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30FA" w14:textId="77777777" w:rsidR="00372115" w:rsidRDefault="00372115" w:rsidP="00851D65">
      <w:pPr>
        <w:suppressAutoHyphens/>
        <w:spacing w:line="560" w:lineRule="exact"/>
        <w:textAlignment w:val="baseline"/>
        <w:rPr>
          <w:rFonts w:ascii="方正小标宋_GBK" w:eastAsia="方正小标宋_GBK" w:hAnsi="方正小标宋_GBK" w:cs="方正小标宋_GBK" w:hint="eastAsia"/>
          <w:kern w:val="3"/>
          <w:sz w:val="44"/>
          <w:szCs w:val="44"/>
        </w:rPr>
      </w:pPr>
    </w:p>
    <w:p w14:paraId="2F03BCB1" w14:textId="77777777" w:rsidR="00372115" w:rsidRDefault="00366EDA">
      <w:pPr>
        <w:suppressAutoHyphens/>
        <w:spacing w:line="560" w:lineRule="exact"/>
        <w:jc w:val="center"/>
        <w:textAlignment w:val="baseline"/>
        <w:rPr>
          <w:rFonts w:ascii="方正小标宋_GBK" w:eastAsia="方正小标宋_GBK" w:hAnsi="方正小标宋_GBK" w:cs="方正小标宋_GBK"/>
          <w:kern w:val="3"/>
          <w:sz w:val="44"/>
          <w:szCs w:val="44"/>
        </w:rPr>
      </w:pPr>
      <w:r>
        <w:rPr>
          <w:rFonts w:ascii="方正小标宋_GBK" w:eastAsia="方正小标宋_GBK" w:hAnsi="方正小标宋_GBK" w:cs="方正小标宋_GBK" w:hint="eastAsia"/>
          <w:kern w:val="3"/>
          <w:sz w:val="44"/>
          <w:szCs w:val="44"/>
        </w:rPr>
        <w:t>连云港市工业领域及重点行业</w:t>
      </w:r>
    </w:p>
    <w:p w14:paraId="3D6A8BEC" w14:textId="4964077A" w:rsidR="00372115" w:rsidRDefault="00366EDA">
      <w:pPr>
        <w:suppressAutoHyphens/>
        <w:spacing w:line="560" w:lineRule="exact"/>
        <w:jc w:val="center"/>
        <w:textAlignment w:val="baseline"/>
        <w:rPr>
          <w:rFonts w:ascii="方正小标宋_GBK" w:eastAsia="方正小标宋_GBK" w:hAnsi="方正小标宋_GBK" w:cs="方正小标宋_GBK"/>
          <w:kern w:val="3"/>
          <w:sz w:val="44"/>
          <w:szCs w:val="44"/>
        </w:rPr>
      </w:pPr>
      <w:proofErr w:type="gramStart"/>
      <w:r>
        <w:rPr>
          <w:rFonts w:ascii="方正小标宋_GBK" w:eastAsia="方正小标宋_GBK" w:hAnsi="方正小标宋_GBK" w:cs="方正小标宋_GBK" w:hint="eastAsia"/>
          <w:kern w:val="3"/>
          <w:sz w:val="44"/>
          <w:szCs w:val="44"/>
        </w:rPr>
        <w:t>碳达峰行动</w:t>
      </w:r>
      <w:proofErr w:type="gramEnd"/>
      <w:r>
        <w:rPr>
          <w:rFonts w:ascii="方正小标宋_GBK" w:eastAsia="方正小标宋_GBK" w:hAnsi="方正小标宋_GBK" w:cs="方正小标宋_GBK" w:hint="eastAsia"/>
          <w:kern w:val="3"/>
          <w:sz w:val="44"/>
          <w:szCs w:val="44"/>
        </w:rPr>
        <w:t>方案</w:t>
      </w:r>
    </w:p>
    <w:p w14:paraId="1D7FA7D8" w14:textId="4F4070F9" w:rsidR="00851D65" w:rsidRPr="00851D65" w:rsidRDefault="00851D65">
      <w:pPr>
        <w:suppressAutoHyphens/>
        <w:spacing w:line="560" w:lineRule="exact"/>
        <w:jc w:val="center"/>
        <w:textAlignment w:val="baseline"/>
        <w:rPr>
          <w:rFonts w:ascii="楷体" w:eastAsia="楷体" w:hAnsi="楷体" w:hint="eastAsia"/>
          <w:kern w:val="3"/>
          <w:sz w:val="32"/>
          <w:szCs w:val="32"/>
        </w:rPr>
      </w:pPr>
      <w:r w:rsidRPr="00851D65">
        <w:rPr>
          <w:rFonts w:ascii="楷体" w:eastAsia="楷体" w:hAnsi="楷体" w:cs="方正小标宋_GBK" w:hint="eastAsia"/>
          <w:kern w:val="3"/>
          <w:sz w:val="32"/>
          <w:szCs w:val="32"/>
        </w:rPr>
        <w:t>（征求意见稿）</w:t>
      </w:r>
    </w:p>
    <w:p w14:paraId="3B86AA5C" w14:textId="77777777" w:rsidR="00372115" w:rsidRDefault="00372115">
      <w:pPr>
        <w:suppressAutoHyphens/>
        <w:spacing w:line="560" w:lineRule="exact"/>
        <w:ind w:firstLineChars="200" w:firstLine="640"/>
        <w:textAlignment w:val="baseline"/>
        <w:rPr>
          <w:rFonts w:eastAsia="方正仿宋_GBK"/>
          <w:kern w:val="3"/>
          <w:sz w:val="32"/>
          <w:szCs w:val="32"/>
        </w:rPr>
      </w:pPr>
    </w:p>
    <w:p w14:paraId="38426C28" w14:textId="77777777" w:rsidR="00372115" w:rsidRDefault="00366EDA">
      <w:pPr>
        <w:suppressAutoHyphens/>
        <w:spacing w:line="560" w:lineRule="exact"/>
        <w:ind w:firstLineChars="200" w:firstLine="640"/>
        <w:textAlignment w:val="baseline"/>
        <w:rPr>
          <w:rFonts w:eastAsia="仿宋_GB2312"/>
          <w:kern w:val="3"/>
          <w:sz w:val="32"/>
          <w:szCs w:val="32"/>
        </w:rPr>
      </w:pPr>
      <w:r>
        <w:rPr>
          <w:rFonts w:ascii="仿宋_GB2312" w:eastAsia="仿宋_GB2312" w:hAnsi="仿宋_GB2312" w:cs="仿宋_GB2312" w:hint="eastAsia"/>
          <w:kern w:val="3"/>
          <w:sz w:val="32"/>
          <w:szCs w:val="32"/>
        </w:rPr>
        <w:t>为全面贯彻落实市委、市政府关于</w:t>
      </w:r>
      <w:proofErr w:type="gramStart"/>
      <w:r>
        <w:rPr>
          <w:rFonts w:ascii="仿宋_GB2312" w:eastAsia="仿宋_GB2312" w:hAnsi="仿宋_GB2312" w:cs="仿宋_GB2312" w:hint="eastAsia"/>
          <w:kern w:val="3"/>
          <w:sz w:val="32"/>
          <w:szCs w:val="32"/>
        </w:rPr>
        <w:t>碳达峰碳</w:t>
      </w:r>
      <w:proofErr w:type="gramEnd"/>
      <w:r>
        <w:rPr>
          <w:rFonts w:ascii="仿宋_GB2312" w:eastAsia="仿宋_GB2312" w:hAnsi="仿宋_GB2312" w:cs="仿宋_GB2312" w:hint="eastAsia"/>
          <w:kern w:val="3"/>
          <w:sz w:val="32"/>
          <w:szCs w:val="32"/>
        </w:rPr>
        <w:t>中和的各项决策部署，积极推动我市工业领域</w:t>
      </w:r>
      <w:proofErr w:type="gramStart"/>
      <w:r>
        <w:rPr>
          <w:rFonts w:ascii="仿宋_GB2312" w:eastAsia="仿宋_GB2312" w:hAnsi="仿宋_GB2312" w:cs="仿宋_GB2312" w:hint="eastAsia"/>
          <w:kern w:val="3"/>
          <w:sz w:val="32"/>
          <w:szCs w:val="32"/>
        </w:rPr>
        <w:t>碳达峰碳</w:t>
      </w:r>
      <w:proofErr w:type="gramEnd"/>
      <w:r>
        <w:rPr>
          <w:rFonts w:ascii="仿宋_GB2312" w:eastAsia="仿宋_GB2312" w:hAnsi="仿宋_GB2312" w:cs="仿宋_GB2312" w:hint="eastAsia"/>
          <w:kern w:val="3"/>
          <w:sz w:val="32"/>
          <w:szCs w:val="32"/>
        </w:rPr>
        <w:t>中和工作，加快推进工业绿色低碳转型发展，根据省委省政府《关于推动高质量发展做好碳达峰碳中和工作实施意见》、省政府《江苏省碳达峰实施方案》和省工信厅、</w:t>
      </w:r>
      <w:proofErr w:type="gramStart"/>
      <w:r>
        <w:rPr>
          <w:rFonts w:ascii="仿宋_GB2312" w:eastAsia="仿宋_GB2312" w:hAnsi="仿宋_GB2312" w:cs="仿宋_GB2312" w:hint="eastAsia"/>
          <w:kern w:val="3"/>
          <w:sz w:val="32"/>
          <w:szCs w:val="32"/>
        </w:rPr>
        <w:t>省发改</w:t>
      </w:r>
      <w:proofErr w:type="gramEnd"/>
      <w:r>
        <w:rPr>
          <w:rFonts w:ascii="仿宋_GB2312" w:eastAsia="仿宋_GB2312" w:hAnsi="仿宋_GB2312" w:cs="仿宋_GB2312" w:hint="eastAsia"/>
          <w:kern w:val="3"/>
          <w:sz w:val="32"/>
          <w:szCs w:val="32"/>
        </w:rPr>
        <w:t>委、省生态环境厅三部门联合印发的《江苏省工业领域及重点行业碳达峰实施方案》以及市委、市政府关于高质量推进</w:t>
      </w:r>
      <w:proofErr w:type="gramStart"/>
      <w:r>
        <w:rPr>
          <w:rFonts w:ascii="仿宋_GB2312" w:eastAsia="仿宋_GB2312" w:hAnsi="仿宋_GB2312" w:cs="仿宋_GB2312" w:hint="eastAsia"/>
          <w:kern w:val="3"/>
          <w:sz w:val="32"/>
          <w:szCs w:val="32"/>
        </w:rPr>
        <w:t>碳达峰碳</w:t>
      </w:r>
      <w:proofErr w:type="gramEnd"/>
      <w:r>
        <w:rPr>
          <w:rFonts w:ascii="仿宋_GB2312" w:eastAsia="仿宋_GB2312" w:hAnsi="仿宋_GB2312" w:cs="仿宋_GB2312" w:hint="eastAsia"/>
          <w:kern w:val="3"/>
          <w:sz w:val="32"/>
          <w:szCs w:val="32"/>
        </w:rPr>
        <w:t>中和工作的实施意见，制定本行动方案。</w:t>
      </w:r>
    </w:p>
    <w:p w14:paraId="673C011D" w14:textId="77777777" w:rsidR="00372115" w:rsidRDefault="00366EDA">
      <w:pPr>
        <w:suppressAutoHyphens/>
        <w:spacing w:line="560" w:lineRule="exact"/>
        <w:ind w:firstLineChars="200" w:firstLine="640"/>
        <w:textAlignment w:val="baseline"/>
        <w:rPr>
          <w:rFonts w:eastAsia="黑体"/>
          <w:kern w:val="3"/>
          <w:sz w:val="32"/>
          <w:szCs w:val="32"/>
        </w:rPr>
      </w:pPr>
      <w:r>
        <w:rPr>
          <w:rFonts w:eastAsia="黑体"/>
          <w:kern w:val="3"/>
          <w:sz w:val="32"/>
          <w:szCs w:val="32"/>
        </w:rPr>
        <w:t>一、总体要求</w:t>
      </w:r>
    </w:p>
    <w:p w14:paraId="0403936D" w14:textId="77777777" w:rsidR="00372115" w:rsidRDefault="00366EDA">
      <w:pPr>
        <w:suppressAutoHyphens/>
        <w:spacing w:line="560" w:lineRule="exact"/>
        <w:ind w:firstLineChars="200" w:firstLine="640"/>
        <w:textAlignment w:val="baseline"/>
        <w:rPr>
          <w:rFonts w:eastAsia="楷体_GB2312"/>
          <w:kern w:val="3"/>
          <w:sz w:val="32"/>
          <w:szCs w:val="32"/>
        </w:rPr>
      </w:pPr>
      <w:r>
        <w:rPr>
          <w:rFonts w:eastAsia="楷体_GB2312"/>
          <w:kern w:val="3"/>
          <w:sz w:val="32"/>
          <w:szCs w:val="32"/>
        </w:rPr>
        <w:t>（一）指导思想</w:t>
      </w:r>
    </w:p>
    <w:p w14:paraId="183B6091" w14:textId="77777777" w:rsidR="00372115" w:rsidRDefault="00366EDA">
      <w:pPr>
        <w:widowControl/>
        <w:suppressAutoHyphens/>
        <w:spacing w:line="560" w:lineRule="exact"/>
        <w:ind w:firstLineChars="200" w:firstLine="640"/>
        <w:textAlignment w:val="baseline"/>
        <w:rPr>
          <w:rFonts w:ascii="仿宋_GB2312" w:eastAsia="仿宋_GB2312" w:hAnsi="仿宋_GB2312" w:cs="仿宋_GB2312"/>
          <w:kern w:val="3"/>
          <w:sz w:val="32"/>
          <w:szCs w:val="32"/>
        </w:rPr>
      </w:pPr>
      <w:r>
        <w:rPr>
          <w:rFonts w:ascii="仿宋_GB2312" w:eastAsia="仿宋_GB2312" w:hAnsi="仿宋_GB2312" w:cs="仿宋_GB2312" w:hint="eastAsia"/>
          <w:kern w:val="3"/>
          <w:sz w:val="32"/>
          <w:szCs w:val="32"/>
        </w:rPr>
        <w:t>坚持以习近平新时代中国特色社会主义思想为指导，全面贯彻党的二十大和习近平总书记考察江苏重要讲话精神</w:t>
      </w:r>
      <w:r>
        <w:rPr>
          <w:rFonts w:ascii="仿宋_GB2312" w:eastAsia="仿宋_GB2312" w:hAnsi="仿宋_GB2312" w:cs="仿宋_GB2312"/>
          <w:kern w:val="3"/>
          <w:sz w:val="32"/>
          <w:szCs w:val="32"/>
        </w:rPr>
        <w:t>，</w:t>
      </w:r>
      <w:r>
        <w:rPr>
          <w:rFonts w:ascii="仿宋_GB2312" w:eastAsia="仿宋_GB2312" w:hAnsi="仿宋_GB2312" w:cs="仿宋_GB2312" w:hint="eastAsia"/>
          <w:kern w:val="3"/>
          <w:sz w:val="32"/>
          <w:szCs w:val="32"/>
        </w:rPr>
        <w:t>深入</w:t>
      </w:r>
      <w:proofErr w:type="gramStart"/>
      <w:r>
        <w:rPr>
          <w:rFonts w:ascii="仿宋_GB2312" w:eastAsia="仿宋_GB2312" w:hAnsi="仿宋_GB2312" w:cs="仿宋_GB2312" w:hint="eastAsia"/>
          <w:kern w:val="3"/>
          <w:sz w:val="32"/>
          <w:szCs w:val="32"/>
        </w:rPr>
        <w:t>践行</w:t>
      </w:r>
      <w:proofErr w:type="gramEnd"/>
      <w:r>
        <w:rPr>
          <w:rFonts w:ascii="仿宋_GB2312" w:eastAsia="仿宋_GB2312" w:hAnsi="仿宋_GB2312" w:cs="仿宋_GB2312" w:hint="eastAsia"/>
          <w:kern w:val="3"/>
          <w:sz w:val="32"/>
          <w:szCs w:val="32"/>
        </w:rPr>
        <w:t>习近平生态文明思想，以美丽连云港建设为总目标，立足新发展阶段，完整准确全面贯彻新发展理念，构建新发展格局，坚持系统观念，统筹处理好工业发展和减排、整体和局部、长远目标和短期目标关系，落实制造强省建设部署要求，大力推进新型工业化，建设现代化产业体系，发展新质生产力，持续调整产业结构，加快能源结构转型，夯实绿</w:t>
      </w:r>
      <w:r>
        <w:rPr>
          <w:rFonts w:ascii="仿宋_GB2312" w:eastAsia="仿宋_GB2312" w:hAnsi="仿宋_GB2312" w:cs="仿宋_GB2312" w:hint="eastAsia"/>
          <w:kern w:val="3"/>
          <w:sz w:val="32"/>
          <w:szCs w:val="32"/>
        </w:rPr>
        <w:lastRenderedPageBreak/>
        <w:t>色技术支撑，推进绿色生产方式，构建具有港城特色、富有竞争力的现代绿色工业体系，确保如期</w:t>
      </w:r>
      <w:proofErr w:type="gramStart"/>
      <w:r>
        <w:rPr>
          <w:rFonts w:ascii="仿宋_GB2312" w:eastAsia="仿宋_GB2312" w:hAnsi="仿宋_GB2312" w:cs="仿宋_GB2312" w:hint="eastAsia"/>
          <w:kern w:val="3"/>
          <w:sz w:val="32"/>
          <w:szCs w:val="32"/>
        </w:rPr>
        <w:t>实现碳达峰</w:t>
      </w:r>
      <w:proofErr w:type="gramEnd"/>
      <w:r>
        <w:rPr>
          <w:rFonts w:ascii="仿宋_GB2312" w:eastAsia="仿宋_GB2312" w:hAnsi="仿宋_GB2312" w:cs="仿宋_GB2312" w:hint="eastAsia"/>
          <w:kern w:val="3"/>
          <w:sz w:val="32"/>
          <w:szCs w:val="32"/>
        </w:rPr>
        <w:t>。</w:t>
      </w:r>
    </w:p>
    <w:p w14:paraId="38F45558" w14:textId="77777777" w:rsidR="00372115" w:rsidRDefault="00366EDA">
      <w:pPr>
        <w:suppressAutoHyphens/>
        <w:spacing w:line="560" w:lineRule="exact"/>
        <w:ind w:firstLineChars="200" w:firstLine="640"/>
        <w:textAlignment w:val="baseline"/>
        <w:rPr>
          <w:rFonts w:eastAsia="楷体_GB2312"/>
          <w:kern w:val="3"/>
          <w:sz w:val="32"/>
          <w:szCs w:val="32"/>
        </w:rPr>
      </w:pPr>
      <w:r>
        <w:rPr>
          <w:rFonts w:eastAsia="楷体_GB2312"/>
          <w:kern w:val="3"/>
          <w:sz w:val="32"/>
          <w:szCs w:val="32"/>
        </w:rPr>
        <w:t>（二）基本原则</w:t>
      </w:r>
    </w:p>
    <w:p w14:paraId="107AF36E" w14:textId="77777777" w:rsidR="00372115" w:rsidRDefault="00366EDA">
      <w:pPr>
        <w:widowControl/>
        <w:suppressAutoHyphens/>
        <w:spacing w:line="560" w:lineRule="exact"/>
        <w:ind w:firstLineChars="200" w:firstLine="640"/>
        <w:textAlignment w:val="baseline"/>
        <w:rPr>
          <w:rFonts w:eastAsia="仿宋_GB2312"/>
          <w:sz w:val="32"/>
          <w:szCs w:val="32"/>
        </w:rPr>
      </w:pPr>
      <w:proofErr w:type="gramStart"/>
      <w:r>
        <w:rPr>
          <w:rFonts w:eastAsia="楷体_GB2312"/>
          <w:kern w:val="0"/>
          <w:sz w:val="32"/>
          <w:szCs w:val="32"/>
        </w:rPr>
        <w:t>双碳引领</w:t>
      </w:r>
      <w:proofErr w:type="gramEnd"/>
      <w:r>
        <w:rPr>
          <w:rFonts w:eastAsia="楷体_GB2312"/>
          <w:kern w:val="0"/>
          <w:sz w:val="32"/>
          <w:szCs w:val="32"/>
        </w:rPr>
        <w:t>、有序推进。</w:t>
      </w:r>
      <w:proofErr w:type="gramStart"/>
      <w:r>
        <w:rPr>
          <w:rFonts w:eastAsia="仿宋_GB2312"/>
          <w:sz w:val="32"/>
          <w:szCs w:val="32"/>
        </w:rPr>
        <w:t>把碳达峰碳</w:t>
      </w:r>
      <w:proofErr w:type="gramEnd"/>
      <w:r>
        <w:rPr>
          <w:rFonts w:eastAsia="仿宋_GB2312"/>
          <w:sz w:val="32"/>
          <w:szCs w:val="32"/>
        </w:rPr>
        <w:t>中和</w:t>
      </w:r>
      <w:proofErr w:type="gramStart"/>
      <w:r>
        <w:rPr>
          <w:rFonts w:eastAsia="仿宋_GB2312"/>
          <w:sz w:val="32"/>
          <w:szCs w:val="32"/>
        </w:rPr>
        <w:t>目标愿景贯穿</w:t>
      </w:r>
      <w:proofErr w:type="gramEnd"/>
      <w:r>
        <w:rPr>
          <w:rFonts w:eastAsia="仿宋_GB2312"/>
          <w:sz w:val="32"/>
          <w:szCs w:val="32"/>
        </w:rPr>
        <w:t>产业</w:t>
      </w:r>
      <w:proofErr w:type="gramStart"/>
      <w:r>
        <w:rPr>
          <w:rFonts w:eastAsia="仿宋_GB2312"/>
          <w:sz w:val="32"/>
          <w:szCs w:val="32"/>
        </w:rPr>
        <w:t>链供应链全</w:t>
      </w:r>
      <w:proofErr w:type="gramEnd"/>
      <w:r>
        <w:rPr>
          <w:rFonts w:eastAsia="仿宋_GB2312"/>
          <w:sz w:val="32"/>
          <w:szCs w:val="32"/>
        </w:rPr>
        <w:t>过程和各环节的流程再造与模式创新，以绿色低碳为导向，提高产业质量效益和核心竞争力，</w:t>
      </w:r>
      <w:r>
        <w:rPr>
          <w:rFonts w:eastAsia="仿宋_GB2312" w:hint="eastAsia"/>
          <w:sz w:val="32"/>
          <w:szCs w:val="32"/>
        </w:rPr>
        <w:t>稳妥</w:t>
      </w:r>
      <w:r>
        <w:rPr>
          <w:rFonts w:eastAsia="仿宋_GB2312"/>
          <w:sz w:val="32"/>
          <w:szCs w:val="32"/>
        </w:rPr>
        <w:t>有序推进工业</w:t>
      </w:r>
      <w:proofErr w:type="gramStart"/>
      <w:r>
        <w:rPr>
          <w:rFonts w:eastAsia="仿宋_GB2312"/>
          <w:sz w:val="32"/>
          <w:szCs w:val="32"/>
        </w:rPr>
        <w:t>领域碳达峰</w:t>
      </w:r>
      <w:proofErr w:type="gramEnd"/>
      <w:r>
        <w:rPr>
          <w:rFonts w:eastAsia="仿宋_GB2312"/>
          <w:sz w:val="32"/>
          <w:szCs w:val="32"/>
        </w:rPr>
        <w:t>。</w:t>
      </w:r>
    </w:p>
    <w:p w14:paraId="57D969FF" w14:textId="77777777" w:rsidR="00372115" w:rsidRDefault="00366EDA">
      <w:pPr>
        <w:widowControl/>
        <w:suppressAutoHyphens/>
        <w:spacing w:line="560" w:lineRule="exact"/>
        <w:ind w:firstLineChars="200" w:firstLine="640"/>
        <w:textAlignment w:val="baseline"/>
        <w:rPr>
          <w:rFonts w:eastAsia="仿宋_GB2312"/>
          <w:sz w:val="32"/>
          <w:szCs w:val="32"/>
        </w:rPr>
      </w:pPr>
      <w:r>
        <w:rPr>
          <w:rFonts w:eastAsia="楷体_GB2312"/>
          <w:kern w:val="0"/>
          <w:sz w:val="32"/>
          <w:szCs w:val="32"/>
        </w:rPr>
        <w:t>节</w:t>
      </w:r>
      <w:r>
        <w:rPr>
          <w:rFonts w:eastAsia="楷体_GB2312" w:hint="eastAsia"/>
          <w:kern w:val="0"/>
          <w:sz w:val="32"/>
          <w:szCs w:val="32"/>
        </w:rPr>
        <w:t>约</w:t>
      </w:r>
      <w:r>
        <w:rPr>
          <w:rFonts w:eastAsia="楷体_GB2312"/>
          <w:kern w:val="0"/>
          <w:sz w:val="32"/>
          <w:szCs w:val="32"/>
        </w:rPr>
        <w:t>优先、低碳示范。</w:t>
      </w:r>
      <w:r>
        <w:rPr>
          <w:rFonts w:eastAsia="仿宋_GB2312"/>
          <w:sz w:val="32"/>
          <w:szCs w:val="32"/>
        </w:rPr>
        <w:t>把节约能源资源放在首位，推动工业绿色低碳发展。打造绿色</w:t>
      </w:r>
      <w:r>
        <w:rPr>
          <w:rFonts w:eastAsia="仿宋_GB2312" w:hint="eastAsia"/>
          <w:sz w:val="32"/>
          <w:szCs w:val="32"/>
        </w:rPr>
        <w:t>工厂（园区）和零碳（近零碳）工厂（园区）</w:t>
      </w:r>
      <w:r>
        <w:rPr>
          <w:rFonts w:eastAsia="仿宋_GB2312"/>
          <w:sz w:val="32"/>
          <w:szCs w:val="32"/>
        </w:rPr>
        <w:t>，带动全行业、全产业链绿色化水平提升。</w:t>
      </w:r>
    </w:p>
    <w:p w14:paraId="4AC44DD4" w14:textId="77777777" w:rsidR="00372115" w:rsidRDefault="00366EDA">
      <w:pPr>
        <w:widowControl/>
        <w:suppressAutoHyphens/>
        <w:spacing w:line="560" w:lineRule="exact"/>
        <w:ind w:firstLineChars="200" w:firstLine="640"/>
        <w:textAlignment w:val="baseline"/>
        <w:rPr>
          <w:rFonts w:eastAsia="仿宋_GB2312"/>
          <w:sz w:val="32"/>
          <w:szCs w:val="32"/>
        </w:rPr>
      </w:pPr>
      <w:r>
        <w:rPr>
          <w:rFonts w:eastAsia="楷体_GB2312"/>
          <w:kern w:val="0"/>
          <w:sz w:val="32"/>
          <w:szCs w:val="32"/>
        </w:rPr>
        <w:t>创新驱动、数字赋能。</w:t>
      </w:r>
      <w:r>
        <w:rPr>
          <w:rFonts w:eastAsia="仿宋_GB2312"/>
          <w:sz w:val="32"/>
          <w:szCs w:val="32"/>
        </w:rPr>
        <w:t>强化科技创新和制度创新，突破绿色低碳关键核心技术，加速绿色低碳关键技术产品推广应用。推动数字化、智能化赋能绿色化，以信息技术加快驱动工业低碳转型。</w:t>
      </w:r>
    </w:p>
    <w:p w14:paraId="67EA90F6" w14:textId="77777777" w:rsidR="00372115" w:rsidRDefault="00366EDA">
      <w:pPr>
        <w:widowControl/>
        <w:suppressAutoHyphens/>
        <w:spacing w:line="560" w:lineRule="exact"/>
        <w:ind w:firstLineChars="200" w:firstLine="640"/>
        <w:textAlignment w:val="baseline"/>
        <w:rPr>
          <w:rFonts w:eastAsia="仿宋_GB2312"/>
          <w:sz w:val="32"/>
          <w:szCs w:val="32"/>
        </w:rPr>
      </w:pPr>
      <w:r>
        <w:rPr>
          <w:rFonts w:eastAsia="楷体_GB2312"/>
          <w:kern w:val="0"/>
          <w:sz w:val="32"/>
          <w:szCs w:val="32"/>
        </w:rPr>
        <w:t>政</w:t>
      </w:r>
      <w:r>
        <w:rPr>
          <w:rFonts w:eastAsia="楷体_GB2312" w:hint="eastAsia"/>
          <w:kern w:val="0"/>
          <w:sz w:val="32"/>
          <w:szCs w:val="32"/>
        </w:rPr>
        <w:t>策</w:t>
      </w:r>
      <w:r>
        <w:rPr>
          <w:rFonts w:eastAsia="楷体_GB2312"/>
          <w:kern w:val="0"/>
          <w:sz w:val="32"/>
          <w:szCs w:val="32"/>
        </w:rPr>
        <w:t>引导、市场主导。</w:t>
      </w:r>
      <w:r>
        <w:rPr>
          <w:rFonts w:eastAsia="仿宋_GB2312"/>
          <w:sz w:val="32"/>
          <w:szCs w:val="32"/>
        </w:rPr>
        <w:t>充分发挥政府在政策引导、试点示范、要素投入等方面的引导作用，强化服务职能，发挥市场配置资源的作用，强化企业主体责任，激发企业绿色低碳发展的内生动力。</w:t>
      </w:r>
    </w:p>
    <w:p w14:paraId="2CC80A21" w14:textId="77777777" w:rsidR="00372115" w:rsidRDefault="00366EDA">
      <w:pPr>
        <w:numPr>
          <w:ilvl w:val="0"/>
          <w:numId w:val="1"/>
        </w:numPr>
        <w:suppressAutoHyphens/>
        <w:spacing w:line="560" w:lineRule="exact"/>
        <w:ind w:firstLineChars="200" w:firstLine="640"/>
        <w:textAlignment w:val="baseline"/>
        <w:rPr>
          <w:rFonts w:eastAsia="黑体"/>
          <w:kern w:val="3"/>
          <w:sz w:val="32"/>
          <w:szCs w:val="32"/>
        </w:rPr>
      </w:pPr>
      <w:r>
        <w:rPr>
          <w:rFonts w:eastAsia="黑体"/>
          <w:kern w:val="3"/>
          <w:sz w:val="32"/>
          <w:szCs w:val="32"/>
        </w:rPr>
        <w:t>主要目标</w:t>
      </w:r>
    </w:p>
    <w:p w14:paraId="113968E3" w14:textId="77777777" w:rsidR="00372115" w:rsidRDefault="00366EDA">
      <w:pPr>
        <w:widowControl/>
        <w:suppressAutoHyphens/>
        <w:spacing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期间，工业绿色发展水平显著提升，产业链耦合共生、资源能源高效利用的绿色低碳循环产业体系逐步完善，绿色技术创新体系基本建成，突破一批绿色产业技术难题，转化一批绿色产业技术成果。到</w:t>
      </w:r>
      <w:r>
        <w:rPr>
          <w:rFonts w:eastAsia="仿宋_GB2312"/>
          <w:sz w:val="32"/>
          <w:szCs w:val="32"/>
        </w:rPr>
        <w:t>2025</w:t>
      </w:r>
      <w:r>
        <w:rPr>
          <w:rFonts w:eastAsia="仿宋_GB2312"/>
          <w:sz w:val="32"/>
          <w:szCs w:val="32"/>
        </w:rPr>
        <w:t>年，非化石能源消费比重完成省定目标，二氧化碳排放量得到有效控制，规</w:t>
      </w:r>
      <w:r>
        <w:rPr>
          <w:rFonts w:eastAsia="仿宋_GB2312"/>
          <w:sz w:val="32"/>
          <w:szCs w:val="32"/>
        </w:rPr>
        <w:lastRenderedPageBreak/>
        <w:t>模以上单位工业增加值能耗、碳排放降低率完成省定目标，为实现二氧化碳排放达峰奠定坚实基础。</w:t>
      </w:r>
    </w:p>
    <w:p w14:paraId="62797839" w14:textId="77777777" w:rsidR="00372115" w:rsidRDefault="00366EDA">
      <w:pPr>
        <w:widowControl/>
        <w:suppressAutoHyphens/>
        <w:autoSpaceDE w:val="0"/>
        <w:autoSpaceDN w:val="0"/>
        <w:spacing w:line="56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十五五</w:t>
      </w:r>
      <w:r>
        <w:rPr>
          <w:rFonts w:eastAsia="仿宋_GB2312"/>
          <w:sz w:val="32"/>
          <w:szCs w:val="32"/>
        </w:rPr>
        <w:t>”</w:t>
      </w:r>
      <w:r>
        <w:rPr>
          <w:rFonts w:eastAsia="仿宋_GB2312"/>
          <w:sz w:val="32"/>
          <w:szCs w:val="32"/>
        </w:rPr>
        <w:t>期间，经济高质量发展和生态环境高水平保护进一步增强，到</w:t>
      </w:r>
      <w:r>
        <w:rPr>
          <w:rFonts w:eastAsia="仿宋_GB2312"/>
          <w:sz w:val="32"/>
          <w:szCs w:val="32"/>
        </w:rPr>
        <w:t>2030</w:t>
      </w:r>
      <w:r>
        <w:rPr>
          <w:rFonts w:eastAsia="仿宋_GB2312"/>
          <w:sz w:val="32"/>
          <w:szCs w:val="32"/>
        </w:rPr>
        <w:t>年，非化石能源消费比重持续提升，在保障国家石化产业基地建设的前提下，力争全市工业领域二氧化碳排放量</w:t>
      </w:r>
      <w:r>
        <w:rPr>
          <w:rFonts w:eastAsia="仿宋_GB2312"/>
          <w:sz w:val="32"/>
          <w:szCs w:val="32"/>
        </w:rPr>
        <w:t>2030</w:t>
      </w:r>
      <w:r>
        <w:rPr>
          <w:rFonts w:eastAsia="仿宋_GB2312"/>
          <w:sz w:val="32"/>
          <w:szCs w:val="32"/>
        </w:rPr>
        <w:t>年前达到峰值。</w:t>
      </w:r>
    </w:p>
    <w:p w14:paraId="6905FF8A" w14:textId="77777777" w:rsidR="00372115" w:rsidRDefault="00366EDA">
      <w:pPr>
        <w:suppressAutoHyphens/>
        <w:spacing w:line="560" w:lineRule="exact"/>
        <w:ind w:firstLineChars="200" w:firstLine="640"/>
        <w:textAlignment w:val="baseline"/>
        <w:rPr>
          <w:rFonts w:eastAsia="黑体"/>
          <w:kern w:val="3"/>
          <w:sz w:val="32"/>
          <w:szCs w:val="32"/>
        </w:rPr>
      </w:pPr>
      <w:r>
        <w:rPr>
          <w:rFonts w:eastAsia="黑体"/>
          <w:kern w:val="3"/>
          <w:sz w:val="32"/>
          <w:szCs w:val="32"/>
        </w:rPr>
        <w:t>三、主要任务</w:t>
      </w:r>
    </w:p>
    <w:p w14:paraId="2629535C" w14:textId="77777777" w:rsidR="00372115" w:rsidRDefault="00366EDA">
      <w:pPr>
        <w:suppressAutoHyphens/>
        <w:spacing w:line="560" w:lineRule="exact"/>
        <w:ind w:firstLineChars="200" w:firstLine="640"/>
        <w:textAlignment w:val="baseline"/>
        <w:rPr>
          <w:rFonts w:ascii="楷体_GB2312" w:eastAsia="楷体_GB2312" w:hAnsi="楷体_GB2312" w:cs="楷体_GB2312"/>
          <w:kern w:val="3"/>
          <w:sz w:val="32"/>
          <w:szCs w:val="32"/>
        </w:rPr>
      </w:pPr>
      <w:r>
        <w:rPr>
          <w:rFonts w:ascii="楷体_GB2312" w:eastAsia="楷体_GB2312" w:hAnsi="楷体_GB2312" w:cs="楷体_GB2312" w:hint="eastAsia"/>
          <w:kern w:val="3"/>
          <w:sz w:val="32"/>
          <w:szCs w:val="32"/>
        </w:rPr>
        <w:t>（一）持续调整产业结构</w:t>
      </w:r>
    </w:p>
    <w:p w14:paraId="1A6FBE6D" w14:textId="77777777" w:rsidR="00372115" w:rsidRDefault="00366EDA">
      <w:pPr>
        <w:widowControl/>
        <w:numPr>
          <w:ilvl w:val="255"/>
          <w:numId w:val="0"/>
        </w:numPr>
        <w:spacing w:line="560" w:lineRule="exact"/>
        <w:ind w:firstLineChars="200" w:firstLine="640"/>
        <w:textAlignment w:val="baseline"/>
        <w:rPr>
          <w:rFonts w:eastAsia="楷体_GB2312"/>
          <w:kern w:val="0"/>
          <w:sz w:val="32"/>
          <w:szCs w:val="32"/>
        </w:rPr>
      </w:pPr>
      <w:r>
        <w:rPr>
          <w:rFonts w:eastAsia="方正楷体_GBK" w:hint="eastAsia"/>
          <w:kern w:val="3"/>
          <w:sz w:val="32"/>
          <w:szCs w:val="32"/>
        </w:rPr>
        <w:t>1</w:t>
      </w:r>
      <w:r>
        <w:rPr>
          <w:rFonts w:eastAsia="方正楷体_GBK"/>
          <w:kern w:val="3"/>
          <w:sz w:val="32"/>
          <w:szCs w:val="32"/>
        </w:rPr>
        <w:t>.</w:t>
      </w:r>
      <w:r>
        <w:rPr>
          <w:rFonts w:eastAsia="楷体_GB2312"/>
          <w:kern w:val="0"/>
          <w:sz w:val="32"/>
          <w:szCs w:val="32"/>
        </w:rPr>
        <w:t>推动传统产业</w:t>
      </w:r>
      <w:proofErr w:type="gramStart"/>
      <w:r>
        <w:rPr>
          <w:rFonts w:eastAsia="楷体_GB2312"/>
          <w:kern w:val="0"/>
          <w:sz w:val="32"/>
          <w:szCs w:val="32"/>
        </w:rPr>
        <w:t>焕</w:t>
      </w:r>
      <w:proofErr w:type="gramEnd"/>
      <w:r>
        <w:rPr>
          <w:rFonts w:eastAsia="楷体_GB2312"/>
          <w:kern w:val="0"/>
          <w:sz w:val="32"/>
          <w:szCs w:val="32"/>
        </w:rPr>
        <w:t>新。</w:t>
      </w:r>
      <w:r w:rsidR="001B60E5">
        <w:rPr>
          <w:rFonts w:eastAsia="仿宋_GB2312"/>
          <w:sz w:val="32"/>
          <w:szCs w:val="32"/>
        </w:rPr>
        <w:t>实施石化化工、</w:t>
      </w:r>
      <w:r w:rsidR="001B60E5">
        <w:rPr>
          <w:rFonts w:eastAsia="仿宋_GB2312" w:hint="eastAsia"/>
          <w:sz w:val="32"/>
          <w:szCs w:val="32"/>
        </w:rPr>
        <w:t>钢铁、建材、煤电</w:t>
      </w:r>
      <w:r w:rsidR="001B60E5">
        <w:rPr>
          <w:rFonts w:eastAsia="仿宋_GB2312"/>
          <w:sz w:val="32"/>
          <w:szCs w:val="32"/>
        </w:rPr>
        <w:t>等传统产业</w:t>
      </w:r>
      <w:proofErr w:type="gramStart"/>
      <w:r w:rsidR="001B60E5">
        <w:rPr>
          <w:rFonts w:eastAsia="仿宋_GB2312"/>
          <w:sz w:val="32"/>
          <w:szCs w:val="32"/>
        </w:rPr>
        <w:t>焕</w:t>
      </w:r>
      <w:proofErr w:type="gramEnd"/>
      <w:r w:rsidR="001B60E5">
        <w:rPr>
          <w:rFonts w:eastAsia="仿宋_GB2312"/>
          <w:sz w:val="32"/>
          <w:szCs w:val="32"/>
        </w:rPr>
        <w:t>新工程</w:t>
      </w:r>
      <w:r w:rsidR="001B60E5">
        <w:rPr>
          <w:rFonts w:eastAsia="仿宋_GB2312" w:hint="eastAsia"/>
          <w:sz w:val="32"/>
          <w:szCs w:val="32"/>
        </w:rPr>
        <w:t>，</w:t>
      </w:r>
      <w:r w:rsidR="001B60E5">
        <w:rPr>
          <w:rFonts w:eastAsia="仿宋_GB2312"/>
          <w:sz w:val="32"/>
          <w:szCs w:val="32"/>
        </w:rPr>
        <w:t>加快产业</w:t>
      </w:r>
      <w:r w:rsidR="001B60E5">
        <w:rPr>
          <w:rFonts w:eastAsia="仿宋_GB2312" w:hint="eastAsia"/>
          <w:sz w:val="32"/>
          <w:szCs w:val="32"/>
        </w:rPr>
        <w:t>高端化、智能化、绿色化、融合化</w:t>
      </w:r>
      <w:r w:rsidR="001B60E5">
        <w:rPr>
          <w:rFonts w:eastAsia="仿宋_GB2312"/>
          <w:sz w:val="32"/>
          <w:szCs w:val="32"/>
        </w:rPr>
        <w:t>改造，</w:t>
      </w:r>
      <w:r w:rsidR="001B60E5" w:rsidRPr="001B60E5">
        <w:rPr>
          <w:rFonts w:eastAsia="仿宋_GB2312" w:hint="eastAsia"/>
          <w:sz w:val="32"/>
          <w:szCs w:val="32"/>
        </w:rPr>
        <w:t>落实好</w:t>
      </w:r>
      <w:r w:rsidR="001B60E5">
        <w:rPr>
          <w:rFonts w:eastAsia="仿宋_GB2312" w:hint="eastAsia"/>
          <w:sz w:val="32"/>
          <w:szCs w:val="32"/>
        </w:rPr>
        <w:t>工业领域</w:t>
      </w:r>
      <w:r w:rsidR="001B60E5" w:rsidRPr="001B60E5">
        <w:rPr>
          <w:rFonts w:eastAsia="仿宋_GB2312" w:hint="eastAsia"/>
          <w:sz w:val="32"/>
          <w:szCs w:val="32"/>
        </w:rPr>
        <w:t>大规模设备更新等支持政策，引导企业、园区、重点行业全面实施新一轮绿色低碳技术改造升级，加快传统产业产品结构、用能结构、原料结构优化调整和工艺流程再造，</w:t>
      </w:r>
      <w:r>
        <w:rPr>
          <w:rFonts w:eastAsia="仿宋_GB2312"/>
          <w:sz w:val="32"/>
          <w:szCs w:val="32"/>
        </w:rPr>
        <w:t>推进制造过程、装备、产品智能化升级，</w:t>
      </w:r>
      <w:r w:rsidR="00850C53" w:rsidRPr="00850C53">
        <w:rPr>
          <w:rFonts w:eastAsia="仿宋_GB2312" w:hint="eastAsia"/>
          <w:sz w:val="32"/>
          <w:szCs w:val="32"/>
        </w:rPr>
        <w:t>重塑</w:t>
      </w:r>
      <w:r w:rsidR="00850C53">
        <w:rPr>
          <w:rFonts w:eastAsia="仿宋_GB2312" w:hint="eastAsia"/>
          <w:sz w:val="32"/>
          <w:szCs w:val="32"/>
        </w:rPr>
        <w:t>产业</w:t>
      </w:r>
      <w:r w:rsidR="00850C53" w:rsidRPr="00850C53">
        <w:rPr>
          <w:rFonts w:eastAsia="仿宋_GB2312" w:hint="eastAsia"/>
          <w:sz w:val="32"/>
          <w:szCs w:val="32"/>
        </w:rPr>
        <w:t>技术体系、生产模式、产业形态和价值链</w:t>
      </w:r>
      <w:r w:rsidR="001B60E5">
        <w:rPr>
          <w:rFonts w:eastAsia="仿宋_GB2312" w:hint="eastAsia"/>
          <w:sz w:val="32"/>
          <w:szCs w:val="32"/>
        </w:rPr>
        <w:t>，</w:t>
      </w:r>
      <w:r w:rsidR="00685305">
        <w:rPr>
          <w:rFonts w:eastAsia="仿宋_GB2312" w:hint="eastAsia"/>
          <w:sz w:val="32"/>
          <w:szCs w:val="32"/>
        </w:rPr>
        <w:t>引领传统产业生产方式绿色低碳循环发展</w:t>
      </w:r>
      <w:r w:rsidR="001B60E5" w:rsidRPr="001B60E5">
        <w:rPr>
          <w:rFonts w:eastAsia="仿宋_GB2312" w:hint="eastAsia"/>
          <w:sz w:val="32"/>
          <w:szCs w:val="32"/>
        </w:rPr>
        <w:t>。</w:t>
      </w:r>
      <w:r w:rsidR="00C53BEE" w:rsidRPr="00C53BEE">
        <w:rPr>
          <w:rFonts w:eastAsia="仿宋_GB2312" w:hint="eastAsia"/>
          <w:sz w:val="32"/>
          <w:szCs w:val="32"/>
        </w:rPr>
        <w:t>到</w:t>
      </w:r>
      <w:r w:rsidR="00C53BEE" w:rsidRPr="00C53BEE">
        <w:rPr>
          <w:rFonts w:eastAsia="仿宋_GB2312" w:hint="eastAsia"/>
          <w:sz w:val="32"/>
          <w:szCs w:val="32"/>
        </w:rPr>
        <w:t>2025</w:t>
      </w:r>
      <w:r w:rsidR="00C53BEE" w:rsidRPr="00C53BEE">
        <w:rPr>
          <w:rFonts w:eastAsia="仿宋_GB2312" w:hint="eastAsia"/>
          <w:sz w:val="32"/>
          <w:szCs w:val="32"/>
        </w:rPr>
        <w:t>年，累计培育省级精特新中小企业</w:t>
      </w:r>
      <w:r w:rsidR="00C53BEE" w:rsidRPr="00C53BEE">
        <w:rPr>
          <w:rFonts w:eastAsia="仿宋_GB2312" w:hint="eastAsia"/>
          <w:sz w:val="32"/>
          <w:szCs w:val="32"/>
        </w:rPr>
        <w:t>200</w:t>
      </w:r>
      <w:r w:rsidR="00C53BEE" w:rsidRPr="00C53BEE">
        <w:rPr>
          <w:rFonts w:eastAsia="仿宋_GB2312" w:hint="eastAsia"/>
          <w:sz w:val="32"/>
          <w:szCs w:val="32"/>
        </w:rPr>
        <w:t>家</w:t>
      </w:r>
      <w:r w:rsidR="00C53BEE">
        <w:rPr>
          <w:rFonts w:eastAsia="仿宋_GB2312" w:hint="eastAsia"/>
          <w:sz w:val="32"/>
          <w:szCs w:val="32"/>
        </w:rPr>
        <w:t>、</w:t>
      </w:r>
      <w:r w:rsidR="00C53BEE" w:rsidRPr="00C53BEE">
        <w:rPr>
          <w:rFonts w:eastAsia="仿宋_GB2312" w:hint="eastAsia"/>
          <w:sz w:val="32"/>
          <w:szCs w:val="32"/>
        </w:rPr>
        <w:t>制造业单项冠军企业</w:t>
      </w:r>
      <w:r w:rsidR="00C53BEE" w:rsidRPr="00C53BEE">
        <w:rPr>
          <w:rFonts w:eastAsia="仿宋_GB2312" w:hint="eastAsia"/>
          <w:sz w:val="32"/>
          <w:szCs w:val="32"/>
        </w:rPr>
        <w:t>5</w:t>
      </w:r>
      <w:r w:rsidR="00C53BEE" w:rsidRPr="00C53BEE">
        <w:rPr>
          <w:rFonts w:eastAsia="仿宋_GB2312" w:hint="eastAsia"/>
          <w:sz w:val="32"/>
          <w:szCs w:val="32"/>
        </w:rPr>
        <w:t>家、国家小巨人企业</w:t>
      </w:r>
      <w:r w:rsidR="00C53BEE" w:rsidRPr="00C53BEE">
        <w:rPr>
          <w:rFonts w:eastAsia="仿宋_GB2312" w:hint="eastAsia"/>
          <w:sz w:val="32"/>
          <w:szCs w:val="32"/>
        </w:rPr>
        <w:t>25</w:t>
      </w:r>
      <w:r w:rsidR="00C53BEE">
        <w:rPr>
          <w:rFonts w:eastAsia="仿宋_GB2312" w:hint="eastAsia"/>
          <w:sz w:val="32"/>
          <w:szCs w:val="32"/>
        </w:rPr>
        <w:t>家</w:t>
      </w:r>
      <w:r w:rsidR="00C53BEE" w:rsidRPr="00C53BEE">
        <w:rPr>
          <w:rFonts w:eastAsia="仿宋_GB2312" w:hint="eastAsia"/>
          <w:sz w:val="32"/>
          <w:szCs w:val="32"/>
        </w:rPr>
        <w:t>。</w:t>
      </w:r>
      <w:r>
        <w:rPr>
          <w:rFonts w:eastAsia="仿宋_GB2312"/>
          <w:sz w:val="32"/>
          <w:szCs w:val="32"/>
        </w:rPr>
        <w:t>（</w:t>
      </w:r>
      <w:r>
        <w:rPr>
          <w:rFonts w:eastAsia="楷体_GB2312"/>
          <w:kern w:val="0"/>
          <w:sz w:val="32"/>
          <w:szCs w:val="32"/>
        </w:rPr>
        <w:t>市工信局、</w:t>
      </w:r>
      <w:proofErr w:type="gramStart"/>
      <w:r>
        <w:rPr>
          <w:rFonts w:eastAsia="楷体_GB2312"/>
          <w:kern w:val="0"/>
          <w:sz w:val="32"/>
          <w:szCs w:val="32"/>
        </w:rPr>
        <w:t>市发改委</w:t>
      </w:r>
      <w:proofErr w:type="gramEnd"/>
      <w:r>
        <w:rPr>
          <w:rFonts w:eastAsia="楷体_GB2312"/>
          <w:kern w:val="0"/>
          <w:sz w:val="32"/>
          <w:szCs w:val="32"/>
        </w:rPr>
        <w:t>、市生态环境局、市</w:t>
      </w:r>
      <w:hyperlink r:id="rId8" w:tgtFrame="http://www.lyg.gov.cn/_blank" w:history="1">
        <w:r>
          <w:rPr>
            <w:rFonts w:eastAsia="楷体_GB2312"/>
            <w:kern w:val="0"/>
            <w:sz w:val="32"/>
            <w:szCs w:val="32"/>
          </w:rPr>
          <w:t>国资委</w:t>
        </w:r>
      </w:hyperlink>
      <w:r>
        <w:rPr>
          <w:rFonts w:eastAsia="楷体_GB2312"/>
          <w:kern w:val="0"/>
          <w:sz w:val="32"/>
          <w:szCs w:val="32"/>
        </w:rPr>
        <w:t>等按职责分工负责，各县区、功能板块落实）</w:t>
      </w:r>
    </w:p>
    <w:p w14:paraId="4BE91272"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hint="eastAsia"/>
          <w:kern w:val="3"/>
          <w:sz w:val="32"/>
          <w:szCs w:val="32"/>
        </w:rPr>
        <w:t>2</w:t>
      </w:r>
      <w:r>
        <w:rPr>
          <w:rFonts w:eastAsia="方正楷体_GBK"/>
          <w:kern w:val="3"/>
          <w:sz w:val="32"/>
          <w:szCs w:val="32"/>
        </w:rPr>
        <w:t>.</w:t>
      </w:r>
      <w:r>
        <w:rPr>
          <w:rFonts w:eastAsia="楷体_GB2312"/>
          <w:kern w:val="0"/>
          <w:sz w:val="32"/>
          <w:szCs w:val="32"/>
        </w:rPr>
        <w:t>壮大新兴产业</w:t>
      </w:r>
      <w:r>
        <w:rPr>
          <w:rFonts w:eastAsia="楷体_GB2312" w:hint="eastAsia"/>
          <w:kern w:val="0"/>
          <w:sz w:val="32"/>
          <w:szCs w:val="32"/>
        </w:rPr>
        <w:t>发展</w:t>
      </w:r>
      <w:r>
        <w:rPr>
          <w:rFonts w:eastAsia="楷体_GB2312"/>
          <w:kern w:val="0"/>
          <w:sz w:val="32"/>
          <w:szCs w:val="32"/>
        </w:rPr>
        <w:t>。</w:t>
      </w:r>
      <w:proofErr w:type="gramStart"/>
      <w:r w:rsidR="00780D1D">
        <w:rPr>
          <w:rFonts w:eastAsia="仿宋_GB2312" w:hint="eastAsia"/>
          <w:sz w:val="32"/>
          <w:szCs w:val="32"/>
        </w:rPr>
        <w:t>对标</w:t>
      </w:r>
      <w:r>
        <w:rPr>
          <w:rFonts w:eastAsia="仿宋_GB2312"/>
          <w:sz w:val="32"/>
          <w:szCs w:val="32"/>
        </w:rPr>
        <w:t>省</w:t>
      </w:r>
      <w:r>
        <w:rPr>
          <w:rFonts w:eastAsia="仿宋_GB2312"/>
          <w:sz w:val="32"/>
          <w:szCs w:val="32"/>
        </w:rPr>
        <w:t>“1650”</w:t>
      </w:r>
      <w:proofErr w:type="gramEnd"/>
      <w:r>
        <w:rPr>
          <w:rFonts w:eastAsia="仿宋_GB2312"/>
          <w:sz w:val="32"/>
          <w:szCs w:val="32"/>
        </w:rPr>
        <w:t>产业体系建设，重点培育</w:t>
      </w:r>
      <w:r w:rsidR="00780D1D" w:rsidRPr="00780D1D">
        <w:rPr>
          <w:rFonts w:eastAsia="仿宋_GB2312" w:hint="eastAsia"/>
          <w:sz w:val="32"/>
          <w:szCs w:val="32"/>
        </w:rPr>
        <w:t>海洋经济、数字经济、绿色能源、合成生物等</w:t>
      </w:r>
      <w:r w:rsidR="00780D1D" w:rsidRPr="00780D1D">
        <w:rPr>
          <w:rFonts w:eastAsia="仿宋_GB2312" w:hint="eastAsia"/>
          <w:sz w:val="32"/>
          <w:szCs w:val="32"/>
        </w:rPr>
        <w:t>4</w:t>
      </w:r>
      <w:r w:rsidR="00780D1D" w:rsidRPr="00780D1D">
        <w:rPr>
          <w:rFonts w:eastAsia="仿宋_GB2312" w:hint="eastAsia"/>
          <w:sz w:val="32"/>
          <w:szCs w:val="32"/>
        </w:rPr>
        <w:t>个新兴产业</w:t>
      </w:r>
      <w:r w:rsidR="00862F1F">
        <w:rPr>
          <w:rFonts w:eastAsia="仿宋_GB2312" w:hint="eastAsia"/>
          <w:sz w:val="32"/>
          <w:szCs w:val="32"/>
        </w:rPr>
        <w:t>，</w:t>
      </w:r>
      <w:r>
        <w:rPr>
          <w:rFonts w:eastAsia="仿宋_GB2312"/>
          <w:sz w:val="32"/>
          <w:szCs w:val="32"/>
        </w:rPr>
        <w:t>加快推进高端</w:t>
      </w:r>
      <w:r>
        <w:rPr>
          <w:rFonts w:eastAsia="仿宋_GB2312" w:hint="eastAsia"/>
          <w:sz w:val="32"/>
          <w:szCs w:val="32"/>
        </w:rPr>
        <w:t>海洋装备</w:t>
      </w:r>
      <w:r>
        <w:rPr>
          <w:rFonts w:eastAsia="仿宋_GB2312"/>
          <w:sz w:val="32"/>
          <w:szCs w:val="32"/>
        </w:rPr>
        <w:t>、</w:t>
      </w:r>
      <w:r>
        <w:rPr>
          <w:rFonts w:eastAsia="仿宋_GB2312" w:hint="eastAsia"/>
          <w:sz w:val="32"/>
          <w:szCs w:val="32"/>
        </w:rPr>
        <w:t>海洋新材料</w:t>
      </w:r>
      <w:r>
        <w:rPr>
          <w:rFonts w:eastAsia="仿宋_GB2312"/>
          <w:sz w:val="32"/>
          <w:szCs w:val="32"/>
        </w:rPr>
        <w:t>、</w:t>
      </w:r>
      <w:r>
        <w:rPr>
          <w:rFonts w:eastAsia="仿宋_GB2312" w:hint="eastAsia"/>
          <w:sz w:val="32"/>
          <w:szCs w:val="32"/>
        </w:rPr>
        <w:t>海洋药物与生物制品</w:t>
      </w:r>
      <w:r>
        <w:rPr>
          <w:rFonts w:eastAsia="仿宋_GB2312"/>
          <w:sz w:val="32"/>
          <w:szCs w:val="32"/>
        </w:rPr>
        <w:t>等</w:t>
      </w:r>
      <w:r>
        <w:rPr>
          <w:rFonts w:eastAsia="仿宋_GB2312" w:hint="eastAsia"/>
          <w:sz w:val="32"/>
          <w:szCs w:val="32"/>
        </w:rPr>
        <w:t>海洋新兴</w:t>
      </w:r>
      <w:r>
        <w:rPr>
          <w:rFonts w:eastAsia="仿宋_GB2312"/>
          <w:sz w:val="32"/>
          <w:szCs w:val="32"/>
        </w:rPr>
        <w:t>产业发展，推动生产要素、政策资源、政府服务向重点绿色新兴产业倾斜。</w:t>
      </w:r>
      <w:r>
        <w:rPr>
          <w:rFonts w:ascii="仿宋_GB2312" w:eastAsia="仿宋_GB2312" w:hAnsi="仿宋_GB2312" w:cs="仿宋_GB2312" w:hint="eastAsia"/>
          <w:kern w:val="3"/>
          <w:sz w:val="32"/>
          <w:szCs w:val="32"/>
        </w:rPr>
        <w:t>发挥新医药、新能源、</w:t>
      </w:r>
      <w:r>
        <w:rPr>
          <w:rFonts w:ascii="仿宋_GB2312" w:eastAsia="仿宋_GB2312" w:hAnsi="仿宋_GB2312" w:cs="仿宋_GB2312" w:hint="eastAsia"/>
          <w:kern w:val="3"/>
          <w:sz w:val="32"/>
          <w:szCs w:val="32"/>
        </w:rPr>
        <w:lastRenderedPageBreak/>
        <w:t>新材料等主导产业优势，加强技术创新迭代，推进</w:t>
      </w:r>
      <w:proofErr w:type="gramStart"/>
      <w:r>
        <w:rPr>
          <w:rFonts w:ascii="仿宋_GB2312" w:eastAsia="仿宋_GB2312" w:hAnsi="仿宋_GB2312" w:cs="仿宋_GB2312" w:hint="eastAsia"/>
          <w:kern w:val="3"/>
          <w:sz w:val="32"/>
          <w:szCs w:val="32"/>
        </w:rPr>
        <w:t>强链补链延链</w:t>
      </w:r>
      <w:proofErr w:type="gramEnd"/>
      <w:r>
        <w:rPr>
          <w:rFonts w:ascii="仿宋_GB2312" w:eastAsia="仿宋_GB2312" w:hAnsi="仿宋_GB2312" w:cs="仿宋_GB2312" w:hint="eastAsia"/>
          <w:kern w:val="3"/>
          <w:sz w:val="32"/>
          <w:szCs w:val="32"/>
        </w:rPr>
        <w:t>，优化各类资源配置，提升全产业链竞争力。</w:t>
      </w:r>
      <w:r>
        <w:rPr>
          <w:rFonts w:eastAsia="仿宋_GB2312"/>
          <w:sz w:val="32"/>
          <w:szCs w:val="32"/>
        </w:rPr>
        <w:t>围绕</w:t>
      </w:r>
      <w:r>
        <w:rPr>
          <w:rFonts w:eastAsia="仿宋_GB2312"/>
          <w:sz w:val="32"/>
          <w:szCs w:val="32"/>
        </w:rPr>
        <w:t>“5+N”</w:t>
      </w:r>
      <w:r>
        <w:rPr>
          <w:rFonts w:eastAsia="仿宋_GB2312"/>
          <w:sz w:val="32"/>
          <w:szCs w:val="32"/>
        </w:rPr>
        <w:t>未来产业体系，研究推进低碳能源、深海远海开发、生命健康、前沿新材料、通用智能等产业培育发展路径。到</w:t>
      </w:r>
      <w:r>
        <w:rPr>
          <w:rFonts w:eastAsia="仿宋_GB2312"/>
          <w:sz w:val="32"/>
          <w:szCs w:val="32"/>
        </w:rPr>
        <w:t>2025</w:t>
      </w:r>
      <w:r>
        <w:rPr>
          <w:rFonts w:eastAsia="仿宋_GB2312"/>
          <w:sz w:val="32"/>
          <w:szCs w:val="32"/>
        </w:rPr>
        <w:t>年，</w:t>
      </w:r>
      <w:r w:rsidR="00AB7D92">
        <w:rPr>
          <w:rFonts w:eastAsia="仿宋_GB2312" w:hint="eastAsia"/>
          <w:sz w:val="32"/>
          <w:szCs w:val="32"/>
        </w:rPr>
        <w:t>力争</w:t>
      </w:r>
      <w:r>
        <w:rPr>
          <w:rFonts w:eastAsia="仿宋_GB2312"/>
          <w:sz w:val="32"/>
          <w:szCs w:val="32"/>
        </w:rPr>
        <w:t>工业战略性新兴产业、高新技术产业产值占</w:t>
      </w:r>
      <w:proofErr w:type="gramStart"/>
      <w:r>
        <w:rPr>
          <w:rFonts w:eastAsia="仿宋_GB2312"/>
          <w:sz w:val="32"/>
          <w:szCs w:val="32"/>
        </w:rPr>
        <w:t>规</w:t>
      </w:r>
      <w:proofErr w:type="gramEnd"/>
      <w:r>
        <w:rPr>
          <w:rFonts w:eastAsia="仿宋_GB2312"/>
          <w:sz w:val="32"/>
          <w:szCs w:val="32"/>
        </w:rPr>
        <w:t>上工业的比重达到</w:t>
      </w:r>
      <w:r>
        <w:rPr>
          <w:rFonts w:eastAsia="仿宋_GB2312"/>
          <w:sz w:val="32"/>
          <w:szCs w:val="32"/>
        </w:rPr>
        <w:t>4</w:t>
      </w:r>
      <w:r w:rsidR="00A36D0E">
        <w:rPr>
          <w:rFonts w:eastAsia="仿宋_GB2312" w:hint="eastAsia"/>
          <w:sz w:val="32"/>
          <w:szCs w:val="32"/>
        </w:rPr>
        <w:t>0</w:t>
      </w:r>
      <w:r>
        <w:rPr>
          <w:rFonts w:eastAsia="仿宋_GB2312"/>
          <w:sz w:val="32"/>
          <w:szCs w:val="32"/>
        </w:rPr>
        <w:t>%</w:t>
      </w:r>
      <w:r>
        <w:rPr>
          <w:rFonts w:eastAsia="仿宋_GB2312"/>
          <w:sz w:val="32"/>
          <w:szCs w:val="32"/>
        </w:rPr>
        <w:t>。（</w:t>
      </w:r>
      <w:r>
        <w:rPr>
          <w:rFonts w:eastAsia="楷体_GB2312"/>
          <w:kern w:val="0"/>
          <w:sz w:val="32"/>
          <w:szCs w:val="32"/>
        </w:rPr>
        <w:t>市工信局、</w:t>
      </w:r>
      <w:proofErr w:type="gramStart"/>
      <w:r>
        <w:rPr>
          <w:rFonts w:eastAsia="楷体_GB2312"/>
          <w:kern w:val="0"/>
          <w:sz w:val="32"/>
          <w:szCs w:val="32"/>
        </w:rPr>
        <w:t>市发改委</w:t>
      </w:r>
      <w:proofErr w:type="gramEnd"/>
      <w:r w:rsidR="00FA42AF">
        <w:rPr>
          <w:rFonts w:eastAsia="楷体_GB2312" w:hint="eastAsia"/>
          <w:kern w:val="0"/>
          <w:sz w:val="32"/>
          <w:szCs w:val="32"/>
        </w:rPr>
        <w:t>、市科技局</w:t>
      </w:r>
      <w:r>
        <w:rPr>
          <w:rFonts w:eastAsia="楷体_GB2312"/>
          <w:kern w:val="0"/>
          <w:sz w:val="32"/>
          <w:szCs w:val="32"/>
        </w:rPr>
        <w:t>等按职责分工负责，各县区、功能板块落实）</w:t>
      </w:r>
    </w:p>
    <w:p w14:paraId="477577C1"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hint="eastAsia"/>
          <w:kern w:val="3"/>
          <w:sz w:val="32"/>
          <w:szCs w:val="32"/>
        </w:rPr>
        <w:t>3</w:t>
      </w:r>
      <w:r>
        <w:rPr>
          <w:rFonts w:eastAsia="方正楷体_GBK"/>
          <w:kern w:val="3"/>
          <w:sz w:val="32"/>
          <w:szCs w:val="32"/>
        </w:rPr>
        <w:t>.</w:t>
      </w:r>
      <w:r>
        <w:rPr>
          <w:rFonts w:eastAsia="楷体_GB2312"/>
          <w:kern w:val="0"/>
          <w:sz w:val="32"/>
          <w:szCs w:val="32"/>
        </w:rPr>
        <w:t>坚决遏制高耗能高排放低水平项目盲目发展。</w:t>
      </w:r>
      <w:r>
        <w:rPr>
          <w:rFonts w:eastAsia="仿宋_GB2312"/>
          <w:sz w:val="32"/>
          <w:szCs w:val="32"/>
        </w:rPr>
        <w:t>严格落实省委、省政府坚决遏制</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项目</w:t>
      </w:r>
      <w:r>
        <w:rPr>
          <w:rFonts w:eastAsia="仿宋_GB2312" w:hint="eastAsia"/>
          <w:sz w:val="32"/>
          <w:szCs w:val="32"/>
        </w:rPr>
        <w:t>盲目</w:t>
      </w:r>
      <w:r>
        <w:rPr>
          <w:rFonts w:eastAsia="仿宋_GB2312"/>
          <w:sz w:val="32"/>
          <w:szCs w:val="32"/>
        </w:rPr>
        <w:t>发展的部署和要求，对</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项目全面推行清单管理、分类处置、动态监控。严把</w:t>
      </w:r>
      <w:r>
        <w:rPr>
          <w:rFonts w:eastAsia="仿宋_GB2312"/>
          <w:sz w:val="32"/>
          <w:szCs w:val="32"/>
        </w:rPr>
        <w:t>“</w:t>
      </w:r>
      <w:r>
        <w:rPr>
          <w:rFonts w:eastAsia="仿宋_GB2312"/>
          <w:sz w:val="32"/>
          <w:szCs w:val="32"/>
        </w:rPr>
        <w:t>两高</w:t>
      </w:r>
      <w:r>
        <w:rPr>
          <w:rFonts w:eastAsia="仿宋_GB2312"/>
          <w:sz w:val="32"/>
          <w:szCs w:val="32"/>
        </w:rPr>
        <w:t>”</w:t>
      </w:r>
      <w:r>
        <w:rPr>
          <w:rFonts w:eastAsia="仿宋_GB2312"/>
          <w:sz w:val="32"/>
          <w:szCs w:val="32"/>
        </w:rPr>
        <w:t>项目准入关，加强固定资产投资项目节能审查、环境影响评价，严格项目审批、备案和核准。加快存量项目分类处置，依法依规推动落后产能退出。提升能耗准入标准，加强生态环境准入管理，坚决实行能耗等量减量替代。（</w:t>
      </w:r>
      <w:proofErr w:type="gramStart"/>
      <w:r>
        <w:rPr>
          <w:rFonts w:eastAsia="楷体_GB2312"/>
          <w:kern w:val="0"/>
          <w:sz w:val="32"/>
          <w:szCs w:val="32"/>
        </w:rPr>
        <w:t>市发改委</w:t>
      </w:r>
      <w:proofErr w:type="gramEnd"/>
      <w:r>
        <w:rPr>
          <w:rFonts w:eastAsia="楷体_GB2312"/>
          <w:kern w:val="0"/>
          <w:sz w:val="32"/>
          <w:szCs w:val="32"/>
        </w:rPr>
        <w:t>牵头，市工信局、市自然资源局、市生态环境局等按职责分工负责，各县区、功能板块落实</w:t>
      </w:r>
      <w:r>
        <w:rPr>
          <w:rFonts w:eastAsia="仿宋_GB2312"/>
          <w:sz w:val="32"/>
          <w:szCs w:val="32"/>
        </w:rPr>
        <w:t>）</w:t>
      </w:r>
    </w:p>
    <w:p w14:paraId="008006E0"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（二）</w:t>
      </w:r>
      <w:r>
        <w:rPr>
          <w:rFonts w:eastAsia="楷体_GB2312" w:hint="eastAsia"/>
          <w:kern w:val="0"/>
          <w:sz w:val="32"/>
          <w:szCs w:val="32"/>
        </w:rPr>
        <w:t>加快</w:t>
      </w:r>
      <w:r>
        <w:rPr>
          <w:rFonts w:eastAsia="楷体_GB2312"/>
          <w:kern w:val="0"/>
          <w:sz w:val="32"/>
          <w:szCs w:val="32"/>
        </w:rPr>
        <w:t>能源结构</w:t>
      </w:r>
      <w:r>
        <w:rPr>
          <w:rFonts w:eastAsia="楷体_GB2312" w:hint="eastAsia"/>
          <w:kern w:val="0"/>
          <w:sz w:val="32"/>
          <w:szCs w:val="32"/>
        </w:rPr>
        <w:t>转型</w:t>
      </w:r>
    </w:p>
    <w:p w14:paraId="4A947818" w14:textId="77777777" w:rsidR="00372115" w:rsidRDefault="00366EDA">
      <w:pPr>
        <w:widowControl/>
        <w:suppressAutoHyphens/>
        <w:spacing w:line="590" w:lineRule="exact"/>
        <w:ind w:firstLineChars="200" w:firstLine="640"/>
        <w:rPr>
          <w:rFonts w:eastAsia="楷体_GB2312"/>
          <w:kern w:val="0"/>
          <w:sz w:val="32"/>
          <w:szCs w:val="32"/>
        </w:rPr>
      </w:pPr>
      <w:r>
        <w:rPr>
          <w:rFonts w:eastAsia="方正楷体_GBK"/>
          <w:kern w:val="3"/>
          <w:sz w:val="32"/>
          <w:szCs w:val="32"/>
        </w:rPr>
        <w:t>1.</w:t>
      </w:r>
      <w:r>
        <w:rPr>
          <w:rFonts w:eastAsia="楷体_GB2312"/>
          <w:kern w:val="0"/>
          <w:sz w:val="32"/>
          <w:szCs w:val="32"/>
        </w:rPr>
        <w:t>严格控制燃料化石能源消费。</w:t>
      </w:r>
      <w:r>
        <w:rPr>
          <w:rFonts w:eastAsia="仿宋_GB2312"/>
          <w:sz w:val="32"/>
          <w:szCs w:val="32"/>
        </w:rPr>
        <w:t>落实省能源发展和环境保护政策要求，严控能耗和</w:t>
      </w:r>
      <w:proofErr w:type="gramStart"/>
      <w:r>
        <w:rPr>
          <w:rFonts w:eastAsia="仿宋_GB2312"/>
          <w:sz w:val="32"/>
          <w:szCs w:val="32"/>
        </w:rPr>
        <w:t>碳排放</w:t>
      </w:r>
      <w:proofErr w:type="gramEnd"/>
      <w:r>
        <w:rPr>
          <w:rFonts w:eastAsia="仿宋_GB2312"/>
          <w:sz w:val="32"/>
          <w:szCs w:val="32"/>
        </w:rPr>
        <w:t>强度，倒</w:t>
      </w:r>
      <w:proofErr w:type="gramStart"/>
      <w:r>
        <w:rPr>
          <w:rFonts w:eastAsia="仿宋_GB2312"/>
          <w:sz w:val="32"/>
          <w:szCs w:val="32"/>
        </w:rPr>
        <w:t>逼重点</w:t>
      </w:r>
      <w:proofErr w:type="gramEnd"/>
      <w:r>
        <w:rPr>
          <w:rFonts w:eastAsia="仿宋_GB2312"/>
          <w:sz w:val="32"/>
          <w:szCs w:val="32"/>
        </w:rPr>
        <w:t>用能企业优化能源消费结构。推动煤炭消费指标向优质高效项目倾斜</w:t>
      </w:r>
      <w:r>
        <w:rPr>
          <w:rFonts w:eastAsia="仿宋_GB2312" w:hint="eastAsia"/>
          <w:sz w:val="32"/>
          <w:szCs w:val="32"/>
        </w:rPr>
        <w:t>，</w:t>
      </w:r>
      <w:r>
        <w:rPr>
          <w:rFonts w:eastAsia="仿宋_GB2312"/>
          <w:sz w:val="32"/>
          <w:szCs w:val="32"/>
        </w:rPr>
        <w:t>推进煤炭清洁高效利用和能源综合利用，实施煤炭消费等量减量替代，持续降低能耗强度。强化对燃煤电厂能耗和排放监控，实施火电行业重点节能技术应用，推进煤电机组到期关停，加快电煤清洁替代。</w:t>
      </w:r>
      <w:r>
        <w:rPr>
          <w:rFonts w:eastAsia="仿宋_GB2312" w:hint="eastAsia"/>
          <w:sz w:val="32"/>
          <w:szCs w:val="32"/>
        </w:rPr>
        <w:t>2025</w:t>
      </w:r>
      <w:r>
        <w:rPr>
          <w:rFonts w:eastAsia="仿宋_GB2312" w:hint="eastAsia"/>
          <w:sz w:val="32"/>
          <w:szCs w:val="32"/>
        </w:rPr>
        <w:t>年，</w:t>
      </w:r>
      <w:r w:rsidR="0036036A">
        <w:rPr>
          <w:rFonts w:eastAsia="仿宋_GB2312" w:hint="eastAsia"/>
          <w:sz w:val="32"/>
          <w:szCs w:val="32"/>
        </w:rPr>
        <w:t>力争</w:t>
      </w:r>
      <w:r>
        <w:rPr>
          <w:rFonts w:eastAsia="仿宋_GB2312" w:hint="eastAsia"/>
          <w:sz w:val="32"/>
          <w:szCs w:val="32"/>
        </w:rPr>
        <w:t>煤电机组供电煤耗</w:t>
      </w:r>
      <w:r>
        <w:rPr>
          <w:rFonts w:eastAsia="仿宋_GB2312" w:hint="eastAsia"/>
          <w:sz w:val="32"/>
          <w:szCs w:val="32"/>
        </w:rPr>
        <w:lastRenderedPageBreak/>
        <w:t>下降至</w:t>
      </w:r>
      <w:r>
        <w:rPr>
          <w:rFonts w:eastAsia="仿宋_GB2312" w:hint="eastAsia"/>
          <w:sz w:val="32"/>
          <w:szCs w:val="32"/>
        </w:rPr>
        <w:t>290</w:t>
      </w:r>
      <w:r>
        <w:rPr>
          <w:rFonts w:eastAsia="仿宋_GB2312" w:hint="eastAsia"/>
          <w:sz w:val="32"/>
          <w:szCs w:val="32"/>
        </w:rPr>
        <w:t>克</w:t>
      </w:r>
      <w:r>
        <w:rPr>
          <w:rFonts w:eastAsia="仿宋_GB2312" w:hint="eastAsia"/>
          <w:sz w:val="32"/>
          <w:szCs w:val="32"/>
        </w:rPr>
        <w:t>/</w:t>
      </w:r>
      <w:r>
        <w:rPr>
          <w:rFonts w:eastAsia="仿宋_GB2312" w:hint="eastAsia"/>
          <w:sz w:val="32"/>
          <w:szCs w:val="32"/>
        </w:rPr>
        <w:t>千瓦时左右</w:t>
      </w:r>
      <w:r>
        <w:rPr>
          <w:rFonts w:eastAsia="仿宋_GB2312"/>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、市工信局、市自然资源局、市生态环境局等按职责分工负责，各县区、功能板块落实）</w:t>
      </w:r>
    </w:p>
    <w:p w14:paraId="3CD01DD1" w14:textId="77777777" w:rsidR="00372115" w:rsidRDefault="00366EDA">
      <w:pPr>
        <w:widowControl/>
        <w:suppressAutoHyphens/>
        <w:spacing w:line="590" w:lineRule="exact"/>
        <w:ind w:firstLineChars="200" w:firstLine="640"/>
        <w:rPr>
          <w:rFonts w:eastAsia="楷体_GB2312"/>
          <w:kern w:val="0"/>
          <w:sz w:val="32"/>
          <w:szCs w:val="32"/>
        </w:rPr>
      </w:pPr>
      <w:r>
        <w:rPr>
          <w:rFonts w:eastAsia="方正楷体_GBK"/>
          <w:kern w:val="3"/>
          <w:sz w:val="32"/>
          <w:szCs w:val="32"/>
        </w:rPr>
        <w:t>2.</w:t>
      </w:r>
      <w:r>
        <w:rPr>
          <w:rFonts w:eastAsia="楷体_GB2312"/>
          <w:kern w:val="0"/>
          <w:sz w:val="32"/>
          <w:szCs w:val="32"/>
        </w:rPr>
        <w:t>实施清洁能源产业化工程。</w:t>
      </w:r>
      <w:r>
        <w:rPr>
          <w:rFonts w:eastAsia="仿宋_GB2312"/>
          <w:kern w:val="3"/>
          <w:sz w:val="32"/>
          <w:szCs w:val="32"/>
          <w:shd w:val="clear" w:color="auto" w:fill="FFFFFF"/>
        </w:rPr>
        <w:t>加快风能、太阳能、核电</w:t>
      </w:r>
      <w:r>
        <w:rPr>
          <w:rFonts w:eastAsia="仿宋_GB2312" w:hint="eastAsia"/>
          <w:kern w:val="3"/>
          <w:sz w:val="32"/>
          <w:szCs w:val="32"/>
          <w:shd w:val="clear" w:color="auto" w:fill="FFFFFF"/>
        </w:rPr>
        <w:t>、</w:t>
      </w:r>
      <w:r>
        <w:rPr>
          <w:rFonts w:eastAsia="仿宋_GB2312"/>
          <w:kern w:val="3"/>
          <w:sz w:val="32"/>
          <w:szCs w:val="32"/>
          <w:shd w:val="clear" w:color="auto" w:fill="FFFFFF"/>
        </w:rPr>
        <w:t>水电等新能源开发，推动</w:t>
      </w:r>
      <w:r>
        <w:rPr>
          <w:rFonts w:eastAsia="仿宋_GB2312"/>
          <w:kern w:val="3"/>
          <w:sz w:val="32"/>
          <w:szCs w:val="32"/>
          <w:shd w:val="clear" w:color="auto" w:fill="FFFFFF"/>
        </w:rPr>
        <w:t>“</w:t>
      </w:r>
      <w:r>
        <w:rPr>
          <w:rFonts w:eastAsia="仿宋_GB2312"/>
          <w:kern w:val="3"/>
          <w:sz w:val="32"/>
          <w:szCs w:val="32"/>
          <w:shd w:val="clear" w:color="auto" w:fill="FFFFFF"/>
        </w:rPr>
        <w:t>风光水火储一体化</w:t>
      </w:r>
      <w:r>
        <w:rPr>
          <w:rFonts w:eastAsia="仿宋_GB2312"/>
          <w:kern w:val="3"/>
          <w:sz w:val="32"/>
          <w:szCs w:val="32"/>
          <w:shd w:val="clear" w:color="auto" w:fill="FFFFFF"/>
        </w:rPr>
        <w:t>”</w:t>
      </w:r>
      <w:r>
        <w:rPr>
          <w:rFonts w:eastAsia="仿宋_GB2312"/>
          <w:kern w:val="3"/>
          <w:sz w:val="32"/>
          <w:szCs w:val="32"/>
          <w:shd w:val="clear" w:color="auto" w:fill="FFFFFF"/>
        </w:rPr>
        <w:t>和</w:t>
      </w:r>
      <w:r>
        <w:rPr>
          <w:rFonts w:eastAsia="仿宋_GB2312"/>
          <w:kern w:val="3"/>
          <w:sz w:val="32"/>
          <w:szCs w:val="32"/>
          <w:shd w:val="clear" w:color="auto" w:fill="FFFFFF"/>
        </w:rPr>
        <w:t>“</w:t>
      </w:r>
      <w:r>
        <w:rPr>
          <w:rFonts w:eastAsia="仿宋_GB2312"/>
          <w:kern w:val="3"/>
          <w:sz w:val="32"/>
          <w:szCs w:val="32"/>
          <w:shd w:val="clear" w:color="auto" w:fill="FFFFFF"/>
        </w:rPr>
        <w:t>源网荷储一体化</w:t>
      </w:r>
      <w:r>
        <w:rPr>
          <w:rFonts w:eastAsia="仿宋_GB2312"/>
          <w:kern w:val="3"/>
          <w:sz w:val="32"/>
          <w:szCs w:val="32"/>
          <w:shd w:val="clear" w:color="auto" w:fill="FFFFFF"/>
        </w:rPr>
        <w:t>”</w:t>
      </w:r>
      <w:r>
        <w:rPr>
          <w:rFonts w:eastAsia="仿宋_GB2312"/>
          <w:kern w:val="3"/>
          <w:sz w:val="32"/>
          <w:szCs w:val="32"/>
          <w:shd w:val="clear" w:color="auto" w:fill="FFFFFF"/>
        </w:rPr>
        <w:t>发展，鼓励可再生能源发电项目配备储电装置</w:t>
      </w:r>
      <w:r>
        <w:rPr>
          <w:rFonts w:eastAsia="仿宋_GB2312" w:hint="eastAsia"/>
          <w:kern w:val="3"/>
          <w:sz w:val="32"/>
          <w:szCs w:val="32"/>
          <w:shd w:val="clear" w:color="auto" w:fill="FFFFFF"/>
        </w:rPr>
        <w:t>，</w:t>
      </w:r>
      <w:r>
        <w:rPr>
          <w:rFonts w:ascii="仿宋_GB2312" w:eastAsia="仿宋_GB2312" w:hAnsi="宋体" w:cs="仿宋_GB2312"/>
          <w:color w:val="000000"/>
          <w:kern w:val="0"/>
          <w:sz w:val="31"/>
          <w:szCs w:val="31"/>
        </w:rPr>
        <w:t>结合新能源微电</w:t>
      </w:r>
      <w:r>
        <w:rPr>
          <w:rFonts w:ascii="仿宋_GB2312" w:eastAsia="仿宋_GB2312" w:hAnsi="宋体" w:cs="仿宋_GB2312" w:hint="eastAsia"/>
          <w:color w:val="000000"/>
          <w:kern w:val="0"/>
          <w:sz w:val="31"/>
          <w:szCs w:val="31"/>
        </w:rPr>
        <w:t>网等项目开发和建设，探索适合可再生能源发展的储能技术</w:t>
      </w:r>
      <w:r>
        <w:rPr>
          <w:rFonts w:eastAsia="仿宋_GB2312"/>
          <w:kern w:val="3"/>
          <w:sz w:val="32"/>
          <w:szCs w:val="32"/>
          <w:shd w:val="clear" w:color="auto" w:fill="FFFFFF"/>
        </w:rPr>
        <w:t>。以</w:t>
      </w:r>
      <w:r>
        <w:rPr>
          <w:rFonts w:eastAsia="仿宋_GB2312"/>
          <w:kern w:val="3"/>
          <w:sz w:val="32"/>
          <w:szCs w:val="32"/>
          <w:shd w:val="clear" w:color="auto" w:fill="FFFFFF"/>
        </w:rPr>
        <w:t>“</w:t>
      </w:r>
      <w:r>
        <w:rPr>
          <w:rFonts w:eastAsia="仿宋_GB2312"/>
          <w:kern w:val="3"/>
          <w:sz w:val="32"/>
          <w:szCs w:val="32"/>
          <w:shd w:val="clear" w:color="auto" w:fill="FFFFFF"/>
        </w:rPr>
        <w:t>近海为主、远海示范</w:t>
      </w:r>
      <w:r>
        <w:rPr>
          <w:rFonts w:eastAsia="仿宋_GB2312"/>
          <w:kern w:val="3"/>
          <w:sz w:val="32"/>
          <w:szCs w:val="32"/>
          <w:shd w:val="clear" w:color="auto" w:fill="FFFFFF"/>
        </w:rPr>
        <w:t>”</w:t>
      </w:r>
      <w:r>
        <w:rPr>
          <w:rFonts w:eastAsia="仿宋_GB2312"/>
          <w:kern w:val="3"/>
          <w:sz w:val="32"/>
          <w:szCs w:val="32"/>
          <w:shd w:val="clear" w:color="auto" w:fill="FFFFFF"/>
        </w:rPr>
        <w:t>为原则，规模发展海上风电，</w:t>
      </w:r>
      <w:r w:rsidR="001C4164" w:rsidRPr="001C4164">
        <w:rPr>
          <w:rFonts w:eastAsia="仿宋_GB2312" w:hint="eastAsia"/>
          <w:kern w:val="3"/>
          <w:sz w:val="32"/>
          <w:szCs w:val="32"/>
          <w:shd w:val="clear" w:color="auto" w:fill="FFFFFF"/>
        </w:rPr>
        <w:t>开展风光氢储</w:t>
      </w:r>
      <w:proofErr w:type="gramStart"/>
      <w:r w:rsidR="001C4164" w:rsidRPr="001C4164">
        <w:rPr>
          <w:rFonts w:eastAsia="仿宋_GB2312" w:hint="eastAsia"/>
          <w:kern w:val="3"/>
          <w:sz w:val="32"/>
          <w:szCs w:val="32"/>
          <w:shd w:val="clear" w:color="auto" w:fill="FFFFFF"/>
        </w:rPr>
        <w:t>”</w:t>
      </w:r>
      <w:proofErr w:type="gramEnd"/>
      <w:r w:rsidR="001C4164" w:rsidRPr="001C4164">
        <w:rPr>
          <w:rFonts w:eastAsia="仿宋_GB2312" w:hint="eastAsia"/>
          <w:kern w:val="3"/>
          <w:sz w:val="32"/>
          <w:szCs w:val="32"/>
          <w:shd w:val="clear" w:color="auto" w:fill="FFFFFF"/>
        </w:rPr>
        <w:t>一体化项目示范，</w:t>
      </w:r>
      <w:proofErr w:type="gramStart"/>
      <w:r w:rsidR="001C4164" w:rsidRPr="001C4164">
        <w:rPr>
          <w:rFonts w:eastAsia="仿宋_GB2312" w:hint="eastAsia"/>
          <w:kern w:val="3"/>
          <w:sz w:val="32"/>
          <w:szCs w:val="32"/>
          <w:shd w:val="clear" w:color="auto" w:fill="FFFFFF"/>
        </w:rPr>
        <w:t>依托绿氢资源</w:t>
      </w:r>
      <w:proofErr w:type="gramEnd"/>
      <w:r w:rsidR="001C4164" w:rsidRPr="001C4164">
        <w:rPr>
          <w:rFonts w:eastAsia="仿宋_GB2312" w:hint="eastAsia"/>
          <w:kern w:val="3"/>
          <w:sz w:val="32"/>
          <w:szCs w:val="32"/>
          <w:shd w:val="clear" w:color="auto" w:fill="FFFFFF"/>
        </w:rPr>
        <w:t>，匹配建设绿色合成甲醇项目，实现新能源发电制氢</w:t>
      </w:r>
      <w:proofErr w:type="gramStart"/>
      <w:r w:rsidR="001C4164" w:rsidRPr="001C4164">
        <w:rPr>
          <w:rFonts w:eastAsia="仿宋_GB2312" w:hint="eastAsia"/>
          <w:kern w:val="3"/>
          <w:sz w:val="32"/>
          <w:szCs w:val="32"/>
          <w:shd w:val="clear" w:color="auto" w:fill="FFFFFF"/>
        </w:rPr>
        <w:t>和绿氢合成</w:t>
      </w:r>
      <w:proofErr w:type="gramEnd"/>
      <w:r w:rsidR="001C4164" w:rsidRPr="001C4164">
        <w:rPr>
          <w:rFonts w:eastAsia="仿宋_GB2312" w:hint="eastAsia"/>
          <w:kern w:val="3"/>
          <w:sz w:val="32"/>
          <w:szCs w:val="32"/>
          <w:shd w:val="clear" w:color="auto" w:fill="FFFFFF"/>
        </w:rPr>
        <w:t>绿色甲醇一体化发展</w:t>
      </w:r>
      <w:r>
        <w:rPr>
          <w:rFonts w:eastAsia="仿宋_GB2312"/>
          <w:kern w:val="3"/>
          <w:sz w:val="32"/>
          <w:szCs w:val="32"/>
          <w:shd w:val="clear" w:color="auto" w:fill="FFFFFF"/>
        </w:rPr>
        <w:t>，探索风光</w:t>
      </w:r>
      <w:proofErr w:type="gramStart"/>
      <w:r>
        <w:rPr>
          <w:rFonts w:eastAsia="仿宋_GB2312"/>
          <w:kern w:val="3"/>
          <w:sz w:val="32"/>
          <w:szCs w:val="32"/>
          <w:shd w:val="clear" w:color="auto" w:fill="FFFFFF"/>
        </w:rPr>
        <w:t>氢储渔</w:t>
      </w:r>
      <w:proofErr w:type="gramEnd"/>
      <w:r>
        <w:rPr>
          <w:rFonts w:eastAsia="仿宋_GB2312"/>
          <w:kern w:val="3"/>
          <w:sz w:val="32"/>
          <w:szCs w:val="32"/>
          <w:shd w:val="clear" w:color="auto" w:fill="FFFFFF"/>
        </w:rPr>
        <w:t>海上综合能源岛建设。推动分布式光伏与集中式光伏同步发展</w:t>
      </w:r>
      <w:r>
        <w:rPr>
          <w:rFonts w:eastAsia="仿宋_GB2312" w:hint="eastAsia"/>
          <w:kern w:val="3"/>
          <w:sz w:val="32"/>
          <w:szCs w:val="32"/>
          <w:shd w:val="clear" w:color="auto" w:fill="FFFFFF"/>
        </w:rPr>
        <w:t>，</w:t>
      </w:r>
      <w:r>
        <w:rPr>
          <w:rFonts w:eastAsia="仿宋_GB2312"/>
          <w:sz w:val="32"/>
          <w:szCs w:val="32"/>
        </w:rPr>
        <w:t>有序推进灌南</w:t>
      </w:r>
      <w:r>
        <w:rPr>
          <w:rFonts w:eastAsia="仿宋_GB2312" w:hint="eastAsia"/>
          <w:sz w:val="32"/>
          <w:szCs w:val="32"/>
        </w:rPr>
        <w:t>县</w:t>
      </w:r>
      <w:r>
        <w:rPr>
          <w:rFonts w:eastAsia="仿宋_GB2312"/>
          <w:sz w:val="32"/>
          <w:szCs w:val="32"/>
        </w:rPr>
        <w:t>、赣榆</w:t>
      </w:r>
      <w:r>
        <w:rPr>
          <w:rFonts w:eastAsia="仿宋_GB2312" w:hint="eastAsia"/>
          <w:sz w:val="32"/>
          <w:szCs w:val="32"/>
        </w:rPr>
        <w:t>区整县（区）</w:t>
      </w:r>
      <w:r>
        <w:rPr>
          <w:rFonts w:eastAsia="仿宋_GB2312"/>
          <w:sz w:val="32"/>
          <w:szCs w:val="32"/>
        </w:rPr>
        <w:t>屋顶分布式光</w:t>
      </w:r>
      <w:proofErr w:type="gramStart"/>
      <w:r>
        <w:rPr>
          <w:rFonts w:eastAsia="仿宋_GB2312"/>
          <w:sz w:val="32"/>
          <w:szCs w:val="32"/>
        </w:rPr>
        <w:t>伏试点</w:t>
      </w:r>
      <w:proofErr w:type="gramEnd"/>
      <w:r>
        <w:rPr>
          <w:rFonts w:eastAsia="仿宋_GB2312"/>
          <w:sz w:val="32"/>
          <w:szCs w:val="32"/>
        </w:rPr>
        <w:t>工作。</w:t>
      </w:r>
      <w:r>
        <w:rPr>
          <w:rFonts w:eastAsia="仿宋_GB2312"/>
          <w:kern w:val="3"/>
          <w:sz w:val="32"/>
          <w:szCs w:val="32"/>
        </w:rPr>
        <w:t>安全有序发展核电，</w:t>
      </w:r>
      <w:r>
        <w:rPr>
          <w:rFonts w:eastAsia="仿宋_GB2312" w:hint="eastAsia"/>
          <w:kern w:val="3"/>
          <w:sz w:val="32"/>
          <w:szCs w:val="32"/>
        </w:rPr>
        <w:t>持续推进</w:t>
      </w:r>
      <w:r>
        <w:rPr>
          <w:rFonts w:eastAsia="仿宋_GB2312"/>
          <w:kern w:val="3"/>
          <w:sz w:val="32"/>
          <w:szCs w:val="32"/>
          <w:shd w:val="clear" w:color="auto" w:fill="FFFFFF"/>
        </w:rPr>
        <w:t>田湾核</w:t>
      </w:r>
      <w:r>
        <w:rPr>
          <w:rFonts w:eastAsia="仿宋_GB2312" w:hint="eastAsia"/>
          <w:kern w:val="3"/>
          <w:sz w:val="32"/>
          <w:szCs w:val="32"/>
          <w:shd w:val="clear" w:color="auto" w:fill="FFFFFF"/>
        </w:rPr>
        <w:t>站</w:t>
      </w:r>
      <w:r>
        <w:rPr>
          <w:rFonts w:eastAsia="仿宋_GB2312" w:hint="eastAsia"/>
          <w:kern w:val="3"/>
          <w:sz w:val="32"/>
          <w:szCs w:val="32"/>
          <w:shd w:val="clear" w:color="auto" w:fill="FFFFFF"/>
        </w:rPr>
        <w:t>7</w:t>
      </w:r>
      <w:r>
        <w:rPr>
          <w:rFonts w:eastAsia="仿宋_GB2312" w:hint="eastAsia"/>
          <w:kern w:val="3"/>
          <w:sz w:val="32"/>
          <w:szCs w:val="32"/>
          <w:shd w:val="clear" w:color="auto" w:fill="FFFFFF"/>
        </w:rPr>
        <w:t>号、</w:t>
      </w:r>
      <w:r>
        <w:rPr>
          <w:rFonts w:eastAsia="仿宋_GB2312" w:hint="eastAsia"/>
          <w:kern w:val="3"/>
          <w:sz w:val="32"/>
          <w:szCs w:val="32"/>
          <w:shd w:val="clear" w:color="auto" w:fill="FFFFFF"/>
        </w:rPr>
        <w:t>8</w:t>
      </w:r>
      <w:r>
        <w:rPr>
          <w:rFonts w:eastAsia="仿宋_GB2312" w:hint="eastAsia"/>
          <w:kern w:val="3"/>
          <w:sz w:val="32"/>
          <w:szCs w:val="32"/>
          <w:shd w:val="clear" w:color="auto" w:fill="FFFFFF"/>
        </w:rPr>
        <w:t>号机组建设，</w:t>
      </w:r>
      <w:r>
        <w:rPr>
          <w:rFonts w:eastAsia="仿宋_GB2312"/>
          <w:sz w:val="32"/>
          <w:szCs w:val="32"/>
        </w:rPr>
        <w:t>加快</w:t>
      </w:r>
      <w:proofErr w:type="gramStart"/>
      <w:r>
        <w:rPr>
          <w:rFonts w:eastAsia="仿宋_GB2312"/>
          <w:sz w:val="32"/>
          <w:szCs w:val="32"/>
        </w:rPr>
        <w:t>中核田湾</w:t>
      </w:r>
      <w:proofErr w:type="gramEnd"/>
      <w:r>
        <w:rPr>
          <w:rFonts w:eastAsia="仿宋_GB2312"/>
          <w:sz w:val="32"/>
          <w:szCs w:val="32"/>
        </w:rPr>
        <w:t>200</w:t>
      </w:r>
      <w:r>
        <w:rPr>
          <w:rFonts w:eastAsia="仿宋_GB2312"/>
          <w:sz w:val="32"/>
          <w:szCs w:val="32"/>
        </w:rPr>
        <w:t>万千瓦</w:t>
      </w:r>
      <w:proofErr w:type="gramStart"/>
      <w:r>
        <w:rPr>
          <w:rFonts w:eastAsia="仿宋_GB2312"/>
          <w:sz w:val="32"/>
          <w:szCs w:val="32"/>
        </w:rPr>
        <w:t>滩涂光</w:t>
      </w:r>
      <w:proofErr w:type="gramEnd"/>
      <w:r>
        <w:rPr>
          <w:rFonts w:eastAsia="仿宋_GB2312"/>
          <w:sz w:val="32"/>
          <w:szCs w:val="32"/>
        </w:rPr>
        <w:t>伏示范项目建设。</w:t>
      </w:r>
      <w:r>
        <w:rPr>
          <w:rFonts w:eastAsia="仿宋_GB2312"/>
          <w:kern w:val="3"/>
          <w:sz w:val="32"/>
          <w:szCs w:val="32"/>
          <w:shd w:val="clear" w:color="auto" w:fill="FFFFFF"/>
        </w:rPr>
        <w:t>扩大天然气发电利用规模，</w:t>
      </w:r>
      <w:r>
        <w:rPr>
          <w:rFonts w:eastAsia="仿宋_GB2312"/>
          <w:sz w:val="32"/>
          <w:szCs w:val="32"/>
        </w:rPr>
        <w:t>加快推动华电赣榆</w:t>
      </w:r>
      <w:r>
        <w:rPr>
          <w:rFonts w:eastAsia="仿宋_GB2312"/>
          <w:sz w:val="32"/>
          <w:szCs w:val="32"/>
        </w:rPr>
        <w:t>LNG</w:t>
      </w:r>
      <w:r>
        <w:rPr>
          <w:rFonts w:eastAsia="仿宋_GB2312"/>
          <w:sz w:val="32"/>
          <w:szCs w:val="32"/>
        </w:rPr>
        <w:t>接收站项目建设，构建国家天然气海上通道重要支点。</w:t>
      </w:r>
      <w:r>
        <w:rPr>
          <w:rFonts w:eastAsia="仿宋_GB2312"/>
          <w:kern w:val="3"/>
          <w:sz w:val="32"/>
          <w:szCs w:val="32"/>
          <w:shd w:val="clear" w:color="auto" w:fill="FFFFFF"/>
        </w:rPr>
        <w:t>推进抽水蓄能电站布局和建设，</w:t>
      </w:r>
      <w:r>
        <w:rPr>
          <w:rFonts w:eastAsia="仿宋_GB2312"/>
          <w:sz w:val="32"/>
          <w:szCs w:val="32"/>
        </w:rPr>
        <w:t>加快国信抽水蓄能项目建设</w:t>
      </w:r>
      <w:r>
        <w:rPr>
          <w:rFonts w:eastAsia="仿宋_GB2312"/>
          <w:kern w:val="3"/>
          <w:sz w:val="32"/>
          <w:szCs w:val="32"/>
          <w:shd w:val="clear" w:color="auto" w:fill="FFFFFF"/>
        </w:rPr>
        <w:t>。</w:t>
      </w:r>
      <w:r>
        <w:rPr>
          <w:rFonts w:eastAsia="仿宋_GB2312"/>
          <w:sz w:val="32"/>
          <w:szCs w:val="32"/>
        </w:rPr>
        <w:t>到</w:t>
      </w:r>
      <w:r>
        <w:rPr>
          <w:rFonts w:eastAsia="仿宋_GB2312"/>
          <w:sz w:val="32"/>
          <w:szCs w:val="32"/>
        </w:rPr>
        <w:t>2025</w:t>
      </w:r>
      <w:r>
        <w:rPr>
          <w:rFonts w:eastAsia="仿宋_GB2312"/>
          <w:sz w:val="32"/>
          <w:szCs w:val="32"/>
        </w:rPr>
        <w:t>年，可再生能源发电装机占比超过</w:t>
      </w:r>
      <w:r>
        <w:rPr>
          <w:rFonts w:eastAsia="仿宋_GB2312"/>
          <w:sz w:val="32"/>
          <w:szCs w:val="32"/>
        </w:rPr>
        <w:t>30%</w:t>
      </w:r>
      <w:r>
        <w:rPr>
          <w:rFonts w:eastAsia="仿宋_GB2312"/>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、市工信局、市自然资源局、市住建局等按职责分工负责，赣榆区、连云区、徐圩新区落实）</w:t>
      </w:r>
    </w:p>
    <w:p w14:paraId="1714ABDA" w14:textId="77777777" w:rsidR="00372115" w:rsidRDefault="00366EDA">
      <w:pPr>
        <w:widowControl/>
        <w:suppressAutoHyphens/>
        <w:spacing w:line="590" w:lineRule="exact"/>
        <w:ind w:firstLineChars="200" w:firstLine="640"/>
        <w:jc w:val="left"/>
        <w:rPr>
          <w:rFonts w:eastAsia="楷体_GB2312"/>
          <w:kern w:val="0"/>
          <w:sz w:val="32"/>
          <w:szCs w:val="32"/>
        </w:rPr>
      </w:pPr>
      <w:r>
        <w:rPr>
          <w:rFonts w:eastAsia="方正楷体_GBK"/>
          <w:kern w:val="3"/>
          <w:sz w:val="32"/>
          <w:szCs w:val="32"/>
        </w:rPr>
        <w:t>3.</w:t>
      </w:r>
      <w:r>
        <w:rPr>
          <w:rFonts w:eastAsia="楷体_GB2312"/>
          <w:kern w:val="0"/>
          <w:sz w:val="32"/>
          <w:szCs w:val="32"/>
        </w:rPr>
        <w:t>实施能源系统提效工程。</w:t>
      </w:r>
      <w:r>
        <w:rPr>
          <w:rFonts w:eastAsia="仿宋_GB2312"/>
          <w:sz w:val="32"/>
          <w:szCs w:val="32"/>
        </w:rPr>
        <w:t>推进能源梯级利用，开展综合能源系统试点。聚焦石化化工、钢铁等行业，积极推广余</w:t>
      </w:r>
      <w:r>
        <w:rPr>
          <w:rFonts w:eastAsia="仿宋_GB2312"/>
          <w:sz w:val="32"/>
          <w:szCs w:val="32"/>
        </w:rPr>
        <w:lastRenderedPageBreak/>
        <w:t>热、余压、余气</w:t>
      </w:r>
      <w:r>
        <w:rPr>
          <w:rFonts w:eastAsia="仿宋_GB2312"/>
          <w:sz w:val="32"/>
          <w:szCs w:val="32"/>
        </w:rPr>
        <w:t>“</w:t>
      </w:r>
      <w:r>
        <w:rPr>
          <w:rFonts w:eastAsia="仿宋_GB2312"/>
          <w:sz w:val="32"/>
          <w:szCs w:val="32"/>
        </w:rPr>
        <w:t>三余</w:t>
      </w:r>
      <w:r>
        <w:rPr>
          <w:rFonts w:eastAsia="仿宋_GB2312"/>
          <w:sz w:val="32"/>
          <w:szCs w:val="32"/>
        </w:rPr>
        <w:t>”</w:t>
      </w:r>
      <w:r>
        <w:rPr>
          <w:rFonts w:eastAsia="仿宋_GB2312"/>
          <w:sz w:val="32"/>
          <w:szCs w:val="32"/>
        </w:rPr>
        <w:t>资源综合回收与利用技术，</w:t>
      </w:r>
      <w:r>
        <w:rPr>
          <w:rFonts w:eastAsia="仿宋_GB2312" w:hint="eastAsia"/>
          <w:sz w:val="32"/>
          <w:szCs w:val="32"/>
        </w:rPr>
        <w:t>支持空气源热泵等清洁热能设备应用</w:t>
      </w:r>
      <w:r>
        <w:rPr>
          <w:rFonts w:eastAsia="仿宋_GB2312"/>
          <w:sz w:val="32"/>
          <w:szCs w:val="32"/>
        </w:rPr>
        <w:t>。鼓励县（区）、园区、企业围绕清洁能源使用、能效</w:t>
      </w:r>
      <w:r>
        <w:rPr>
          <w:rFonts w:eastAsia="仿宋_GB2312"/>
          <w:sz w:val="32"/>
          <w:szCs w:val="32"/>
        </w:rPr>
        <w:t>“</w:t>
      </w:r>
      <w:r>
        <w:rPr>
          <w:rFonts w:eastAsia="仿宋_GB2312"/>
          <w:sz w:val="32"/>
          <w:szCs w:val="32"/>
        </w:rPr>
        <w:t>领跑者</w:t>
      </w:r>
      <w:r>
        <w:rPr>
          <w:rFonts w:eastAsia="仿宋_GB2312"/>
          <w:sz w:val="32"/>
          <w:szCs w:val="32"/>
        </w:rPr>
        <w:t>”</w:t>
      </w:r>
      <w:r>
        <w:rPr>
          <w:rFonts w:eastAsia="仿宋_GB2312"/>
          <w:sz w:val="32"/>
          <w:szCs w:val="32"/>
        </w:rPr>
        <w:t>等方面，积极创建能源高质量发展示范区，推行用</w:t>
      </w:r>
      <w:proofErr w:type="gramStart"/>
      <w:r>
        <w:rPr>
          <w:rFonts w:eastAsia="仿宋_GB2312"/>
          <w:sz w:val="32"/>
          <w:szCs w:val="32"/>
        </w:rPr>
        <w:t>能预算</w:t>
      </w:r>
      <w:proofErr w:type="gramEnd"/>
      <w:r>
        <w:rPr>
          <w:rFonts w:eastAsia="仿宋_GB2312"/>
          <w:sz w:val="32"/>
          <w:szCs w:val="32"/>
        </w:rPr>
        <w:t>管理</w:t>
      </w:r>
      <w:r>
        <w:rPr>
          <w:rFonts w:eastAsia="仿宋_GB2312" w:hint="eastAsia"/>
          <w:sz w:val="32"/>
          <w:szCs w:val="32"/>
        </w:rPr>
        <w:t>。</w:t>
      </w:r>
      <w:r>
        <w:rPr>
          <w:rFonts w:eastAsia="仿宋_GB2312"/>
          <w:sz w:val="32"/>
          <w:szCs w:val="32"/>
        </w:rPr>
        <w:t>持续提升工业领域及重点行业电气化水平，鼓励企业加强以电为核心的能源需求侧管理，提高用能效率和需求响应能力。（</w:t>
      </w:r>
      <w:proofErr w:type="gramStart"/>
      <w:r>
        <w:rPr>
          <w:rFonts w:eastAsia="楷体_GB2312"/>
          <w:kern w:val="0"/>
          <w:sz w:val="32"/>
          <w:szCs w:val="32"/>
        </w:rPr>
        <w:t>市发改委</w:t>
      </w:r>
      <w:proofErr w:type="gramEnd"/>
      <w:r>
        <w:rPr>
          <w:rFonts w:eastAsia="楷体_GB2312"/>
          <w:kern w:val="0"/>
          <w:sz w:val="32"/>
          <w:szCs w:val="32"/>
        </w:rPr>
        <w:t>、市工信局、市生态环境局等按职责分工负责，各县区、功能板块落实）</w:t>
      </w:r>
    </w:p>
    <w:p w14:paraId="0F118445"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（三）构建低碳创新体系</w:t>
      </w:r>
    </w:p>
    <w:p w14:paraId="2E0BF5C7"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kern w:val="3"/>
          <w:sz w:val="32"/>
          <w:szCs w:val="32"/>
        </w:rPr>
        <w:t>1.</w:t>
      </w:r>
      <w:r>
        <w:rPr>
          <w:rFonts w:eastAsia="楷体_GB2312"/>
          <w:kern w:val="0"/>
          <w:sz w:val="32"/>
          <w:szCs w:val="32"/>
        </w:rPr>
        <w:t>加强绿色低碳核心技术攻关。</w:t>
      </w:r>
      <w:r>
        <w:rPr>
          <w:rFonts w:eastAsia="仿宋_GB2312"/>
          <w:sz w:val="32"/>
          <w:szCs w:val="32"/>
        </w:rPr>
        <w:t>积极参与国家和省重大科技专项、重点研发计划和重大科学基础设施建设，实施一批绿色技术创新重大研发项目。大力发展太阳能利用技术和储能技术，支持太阳能、空气能、生物质能等清洁热能系统的研发，推进太阳能光伏</w:t>
      </w:r>
      <w:r>
        <w:rPr>
          <w:rFonts w:eastAsia="仿宋_GB2312" w:hint="eastAsia"/>
          <w:sz w:val="32"/>
          <w:szCs w:val="32"/>
        </w:rPr>
        <w:t>（</w:t>
      </w:r>
      <w:r>
        <w:rPr>
          <w:rFonts w:eastAsia="仿宋_GB2312"/>
          <w:sz w:val="32"/>
          <w:szCs w:val="32"/>
        </w:rPr>
        <w:t>光热</w:t>
      </w:r>
      <w:r>
        <w:rPr>
          <w:rFonts w:eastAsia="仿宋_GB2312" w:hint="eastAsia"/>
          <w:sz w:val="32"/>
          <w:szCs w:val="32"/>
        </w:rPr>
        <w:t>）</w:t>
      </w:r>
      <w:r>
        <w:rPr>
          <w:rFonts w:eastAsia="仿宋_GB2312"/>
          <w:sz w:val="32"/>
          <w:szCs w:val="32"/>
        </w:rPr>
        <w:t>产业关键技术的产业化。支持研发海上风电、大功率风电机组及配件</w:t>
      </w:r>
      <w:r>
        <w:rPr>
          <w:rFonts w:eastAsia="仿宋_GB2312" w:hint="eastAsia"/>
          <w:sz w:val="32"/>
          <w:szCs w:val="32"/>
        </w:rPr>
        <w:t>和</w:t>
      </w:r>
      <w:r>
        <w:rPr>
          <w:rFonts w:eastAsia="仿宋_GB2312"/>
          <w:sz w:val="32"/>
          <w:szCs w:val="32"/>
        </w:rPr>
        <w:t>核电余热利用技术开发</w:t>
      </w:r>
      <w:r>
        <w:rPr>
          <w:rFonts w:eastAsia="仿宋_GB2312" w:hint="eastAsia"/>
          <w:sz w:val="32"/>
          <w:szCs w:val="32"/>
        </w:rPr>
        <w:t>。</w:t>
      </w:r>
      <w:r>
        <w:rPr>
          <w:rFonts w:eastAsia="仿宋_GB2312"/>
          <w:sz w:val="32"/>
          <w:szCs w:val="32"/>
        </w:rPr>
        <w:t>支持</w:t>
      </w:r>
      <w:r>
        <w:rPr>
          <w:rFonts w:eastAsia="仿宋_GB2312" w:hint="eastAsia"/>
          <w:sz w:val="32"/>
          <w:szCs w:val="32"/>
        </w:rPr>
        <w:t>重点石化化工</w:t>
      </w:r>
      <w:r>
        <w:rPr>
          <w:rFonts w:eastAsia="仿宋_GB2312"/>
          <w:sz w:val="32"/>
          <w:szCs w:val="32"/>
        </w:rPr>
        <w:t>企业启动</w:t>
      </w:r>
      <w:r>
        <w:rPr>
          <w:rFonts w:eastAsia="仿宋_GB2312"/>
          <w:sz w:val="32"/>
          <w:szCs w:val="32"/>
        </w:rPr>
        <w:t>CCUS</w:t>
      </w:r>
      <w:r>
        <w:rPr>
          <w:rFonts w:eastAsia="仿宋_GB2312"/>
          <w:sz w:val="32"/>
          <w:szCs w:val="32"/>
        </w:rPr>
        <w:t>研究，加快推进项目的工业化。针对石化化工、钢铁、电力等行业，围绕余能资源化利用、氢能冶炼、废钢回收利用、煤炭清洁高效利用、清洁能源供热等关键技术开展研究并推进产业化应用。到</w:t>
      </w:r>
      <w:r>
        <w:rPr>
          <w:rFonts w:eastAsia="仿宋_GB2312"/>
          <w:sz w:val="32"/>
          <w:szCs w:val="32"/>
        </w:rPr>
        <w:t>2025</w:t>
      </w:r>
      <w:r>
        <w:rPr>
          <w:rFonts w:eastAsia="仿宋_GB2312"/>
          <w:sz w:val="32"/>
          <w:szCs w:val="32"/>
        </w:rPr>
        <w:t>年，累计组织实施</w:t>
      </w:r>
      <w:r>
        <w:rPr>
          <w:rFonts w:eastAsia="仿宋_GB2312" w:hint="eastAsia"/>
          <w:sz w:val="32"/>
          <w:szCs w:val="32"/>
        </w:rPr>
        <w:t>工业领域</w:t>
      </w:r>
      <w:proofErr w:type="gramStart"/>
      <w:r>
        <w:rPr>
          <w:rFonts w:eastAsia="仿宋_GB2312"/>
          <w:sz w:val="32"/>
          <w:szCs w:val="32"/>
        </w:rPr>
        <w:t>碳达峰重点</w:t>
      </w:r>
      <w:proofErr w:type="gramEnd"/>
      <w:r>
        <w:rPr>
          <w:rFonts w:eastAsia="仿宋_GB2312" w:hint="eastAsia"/>
          <w:sz w:val="32"/>
          <w:szCs w:val="32"/>
        </w:rPr>
        <w:t>技术攻关</w:t>
      </w:r>
      <w:r w:rsidR="00BB725B">
        <w:rPr>
          <w:rFonts w:eastAsia="仿宋_GB2312" w:hint="eastAsia"/>
          <w:sz w:val="32"/>
          <w:szCs w:val="32"/>
        </w:rPr>
        <w:t>20</w:t>
      </w:r>
      <w:r>
        <w:rPr>
          <w:rFonts w:eastAsia="仿宋_GB2312"/>
          <w:sz w:val="32"/>
          <w:szCs w:val="32"/>
        </w:rPr>
        <w:t>项。（</w:t>
      </w:r>
      <w:r>
        <w:rPr>
          <w:rFonts w:eastAsia="楷体_GB2312"/>
          <w:kern w:val="0"/>
          <w:sz w:val="32"/>
          <w:szCs w:val="32"/>
        </w:rPr>
        <w:t>市科技局、市工信局、</w:t>
      </w:r>
      <w:proofErr w:type="gramStart"/>
      <w:r>
        <w:rPr>
          <w:rFonts w:eastAsia="楷体_GB2312"/>
          <w:kern w:val="0"/>
          <w:sz w:val="32"/>
          <w:szCs w:val="32"/>
        </w:rPr>
        <w:t>市发改委</w:t>
      </w:r>
      <w:proofErr w:type="gramEnd"/>
      <w:r>
        <w:rPr>
          <w:rFonts w:eastAsia="楷体_GB2312"/>
          <w:kern w:val="0"/>
          <w:sz w:val="32"/>
          <w:szCs w:val="32"/>
        </w:rPr>
        <w:t>等按职责分工负责，各县区、功能板块落实）</w:t>
      </w:r>
    </w:p>
    <w:p w14:paraId="1BE09B4D"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方正楷体_GBK"/>
          <w:kern w:val="3"/>
          <w:sz w:val="32"/>
          <w:szCs w:val="32"/>
        </w:rPr>
        <w:t>2.</w:t>
      </w:r>
      <w:r>
        <w:rPr>
          <w:rFonts w:eastAsia="楷体_GB2312"/>
          <w:kern w:val="0"/>
          <w:sz w:val="32"/>
          <w:szCs w:val="32"/>
        </w:rPr>
        <w:t>强化绿色技术创新载体培育。</w:t>
      </w:r>
      <w:r>
        <w:rPr>
          <w:rFonts w:eastAsia="仿宋_GB2312"/>
          <w:sz w:val="32"/>
          <w:szCs w:val="32"/>
        </w:rPr>
        <w:t>融入国家科技战略布局，推进重大科技基础设施建设，加快建设产业研发平台，构建</w:t>
      </w:r>
      <w:r>
        <w:rPr>
          <w:rFonts w:eastAsia="仿宋_GB2312"/>
          <w:sz w:val="32"/>
          <w:szCs w:val="32"/>
        </w:rPr>
        <w:lastRenderedPageBreak/>
        <w:t>“</w:t>
      </w:r>
      <w:r>
        <w:rPr>
          <w:rFonts w:eastAsia="仿宋_GB2312"/>
          <w:sz w:val="32"/>
          <w:szCs w:val="32"/>
        </w:rPr>
        <w:t>地标产业</w:t>
      </w:r>
      <w:r>
        <w:rPr>
          <w:rFonts w:eastAsia="仿宋_GB2312"/>
          <w:sz w:val="32"/>
          <w:szCs w:val="32"/>
        </w:rPr>
        <w:t>+</w:t>
      </w:r>
      <w:r>
        <w:rPr>
          <w:rFonts w:eastAsia="仿宋_GB2312"/>
          <w:sz w:val="32"/>
          <w:szCs w:val="32"/>
        </w:rPr>
        <w:t>产业创新平台</w:t>
      </w:r>
      <w:r>
        <w:rPr>
          <w:rFonts w:eastAsia="仿宋_GB2312"/>
          <w:sz w:val="32"/>
          <w:szCs w:val="32"/>
        </w:rPr>
        <w:t>+</w:t>
      </w:r>
      <w:r>
        <w:rPr>
          <w:rFonts w:eastAsia="仿宋_GB2312"/>
          <w:sz w:val="32"/>
          <w:szCs w:val="32"/>
        </w:rPr>
        <w:t>高新技术企业和高端研发机构</w:t>
      </w:r>
      <w:r>
        <w:rPr>
          <w:rFonts w:eastAsia="仿宋_GB2312"/>
          <w:sz w:val="32"/>
          <w:szCs w:val="32"/>
        </w:rPr>
        <w:t>”</w:t>
      </w:r>
      <w:r>
        <w:rPr>
          <w:rFonts w:eastAsia="仿宋_GB2312"/>
          <w:sz w:val="32"/>
          <w:szCs w:val="32"/>
        </w:rPr>
        <w:t>创新体系。支持龙头企业整合创新资源</w:t>
      </w:r>
      <w:r>
        <w:rPr>
          <w:rFonts w:eastAsia="仿宋_GB2312" w:hint="eastAsia"/>
          <w:sz w:val="32"/>
          <w:szCs w:val="32"/>
        </w:rPr>
        <w:t>，</w:t>
      </w:r>
      <w:r>
        <w:rPr>
          <w:rFonts w:eastAsia="仿宋_GB2312"/>
          <w:sz w:val="32"/>
          <w:szCs w:val="32"/>
        </w:rPr>
        <w:t>建立一批绿色技术创新联合体、绿色技术创新联盟</w:t>
      </w:r>
      <w:r>
        <w:rPr>
          <w:rFonts w:eastAsia="仿宋_GB2312" w:hint="eastAsia"/>
          <w:sz w:val="32"/>
          <w:szCs w:val="32"/>
        </w:rPr>
        <w:t>，</w:t>
      </w:r>
      <w:r>
        <w:rPr>
          <w:rFonts w:eastAsia="仿宋_GB2312"/>
          <w:sz w:val="32"/>
          <w:szCs w:val="32"/>
        </w:rPr>
        <w:t>探索以</w:t>
      </w:r>
      <w:r>
        <w:rPr>
          <w:rFonts w:eastAsia="仿宋_GB2312"/>
          <w:sz w:val="32"/>
          <w:szCs w:val="32"/>
        </w:rPr>
        <w:t>“</w:t>
      </w:r>
      <w:r>
        <w:rPr>
          <w:rFonts w:eastAsia="仿宋_GB2312"/>
          <w:sz w:val="32"/>
          <w:szCs w:val="32"/>
        </w:rPr>
        <w:t>揭榜挂帅</w:t>
      </w:r>
      <w:r>
        <w:rPr>
          <w:rFonts w:eastAsia="仿宋_GB2312"/>
          <w:sz w:val="32"/>
          <w:szCs w:val="32"/>
        </w:rPr>
        <w:t>”</w:t>
      </w:r>
      <w:r>
        <w:rPr>
          <w:rFonts w:eastAsia="仿宋_GB2312"/>
          <w:sz w:val="32"/>
          <w:szCs w:val="32"/>
        </w:rPr>
        <w:t>等方式支持重点领域关键共性技术攻关及成果转化。构建产学研合作一体化服务平台，广泛征集工业重点领域企业绿色低碳技术创新需求，筛选专业和成果契合度高的高校院所，实现创新链和产业链精准对接。</w:t>
      </w:r>
      <w:r>
        <w:rPr>
          <w:rFonts w:eastAsia="仿宋_GB2312"/>
          <w:color w:val="000000"/>
          <w:sz w:val="32"/>
        </w:rPr>
        <w:t>建设一批</w:t>
      </w:r>
      <w:r>
        <w:rPr>
          <w:rFonts w:eastAsia="仿宋_GB2312" w:hint="eastAsia"/>
          <w:color w:val="000000"/>
          <w:sz w:val="32"/>
        </w:rPr>
        <w:t>绿色低碳技术</w:t>
      </w:r>
      <w:r>
        <w:rPr>
          <w:rFonts w:eastAsia="仿宋_GB2312"/>
          <w:color w:val="000000"/>
          <w:sz w:val="32"/>
        </w:rPr>
        <w:t>成果转化服务中心、资源共享与交易服务平台、咨询服务平台</w:t>
      </w:r>
      <w:r>
        <w:rPr>
          <w:rFonts w:eastAsia="仿宋_GB2312" w:hint="eastAsia"/>
          <w:color w:val="000000"/>
          <w:sz w:val="32"/>
        </w:rPr>
        <w:t>等，</w:t>
      </w:r>
      <w:r>
        <w:rPr>
          <w:rFonts w:eastAsia="仿宋_GB2312"/>
          <w:color w:val="000000"/>
          <w:sz w:val="32"/>
        </w:rPr>
        <w:t>提升科技创新公共服务能力。到</w:t>
      </w:r>
      <w:r>
        <w:rPr>
          <w:rFonts w:eastAsia="仿宋_GB2312"/>
          <w:color w:val="000000"/>
          <w:sz w:val="32"/>
        </w:rPr>
        <w:t>2025</w:t>
      </w:r>
      <w:r>
        <w:rPr>
          <w:rFonts w:eastAsia="仿宋_GB2312"/>
          <w:color w:val="000000"/>
          <w:sz w:val="32"/>
        </w:rPr>
        <w:t>年，</w:t>
      </w:r>
      <w:r>
        <w:rPr>
          <w:rFonts w:eastAsia="仿宋_GB2312" w:hint="eastAsia"/>
          <w:color w:val="000000"/>
          <w:sz w:val="32"/>
        </w:rPr>
        <w:t>聚焦绿色低碳、减</w:t>
      </w:r>
      <w:proofErr w:type="gramStart"/>
      <w:r>
        <w:rPr>
          <w:rFonts w:eastAsia="仿宋_GB2312" w:hint="eastAsia"/>
          <w:color w:val="000000"/>
          <w:sz w:val="32"/>
        </w:rPr>
        <w:t>污降碳和负碳</w:t>
      </w:r>
      <w:proofErr w:type="gramEnd"/>
      <w:r>
        <w:rPr>
          <w:rFonts w:eastAsia="仿宋_GB2312" w:hint="eastAsia"/>
          <w:color w:val="000000"/>
          <w:sz w:val="32"/>
        </w:rPr>
        <w:t>排放技术研究方向，建设市级以上科技创新平台</w:t>
      </w:r>
      <w:r>
        <w:rPr>
          <w:rFonts w:eastAsia="仿宋_GB2312" w:hint="eastAsia"/>
          <w:color w:val="000000"/>
          <w:sz w:val="32"/>
        </w:rPr>
        <w:t>20</w:t>
      </w:r>
      <w:r>
        <w:rPr>
          <w:rFonts w:eastAsia="仿宋_GB2312" w:hint="eastAsia"/>
          <w:color w:val="000000"/>
          <w:sz w:val="32"/>
        </w:rPr>
        <w:t>家，新增绿色低碳技术领域高新技术企业</w:t>
      </w:r>
      <w:r>
        <w:rPr>
          <w:rFonts w:eastAsia="仿宋_GB2312" w:hint="eastAsia"/>
          <w:color w:val="000000"/>
          <w:sz w:val="32"/>
        </w:rPr>
        <w:t>30</w:t>
      </w:r>
      <w:r>
        <w:rPr>
          <w:rFonts w:eastAsia="仿宋_GB2312" w:hint="eastAsia"/>
          <w:color w:val="000000"/>
          <w:sz w:val="32"/>
        </w:rPr>
        <w:t>家。</w:t>
      </w:r>
      <w:r>
        <w:rPr>
          <w:rFonts w:eastAsia="仿宋_GB2312"/>
          <w:sz w:val="32"/>
          <w:szCs w:val="32"/>
        </w:rPr>
        <w:t>（</w:t>
      </w:r>
      <w:r>
        <w:rPr>
          <w:rFonts w:eastAsia="楷体_GB2312"/>
          <w:kern w:val="0"/>
          <w:sz w:val="32"/>
          <w:szCs w:val="32"/>
        </w:rPr>
        <w:t>市科技局牵头，</w:t>
      </w:r>
      <w:proofErr w:type="gramStart"/>
      <w:r>
        <w:rPr>
          <w:rFonts w:eastAsia="楷体_GB2312"/>
          <w:kern w:val="0"/>
          <w:sz w:val="32"/>
          <w:szCs w:val="32"/>
        </w:rPr>
        <w:t>市发改委</w:t>
      </w:r>
      <w:proofErr w:type="gramEnd"/>
      <w:r>
        <w:rPr>
          <w:rFonts w:eastAsia="楷体_GB2312"/>
          <w:kern w:val="0"/>
          <w:sz w:val="32"/>
          <w:szCs w:val="32"/>
        </w:rPr>
        <w:t>、市工信局等按职责分工负责，各县区、功能板块落实）</w:t>
      </w:r>
    </w:p>
    <w:p w14:paraId="12B2A1CE"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sz w:val="32"/>
          <w:szCs w:val="32"/>
        </w:rPr>
        <w:t>3</w:t>
      </w:r>
      <w:r>
        <w:rPr>
          <w:rFonts w:eastAsia="方正楷体_GBK"/>
          <w:kern w:val="3"/>
          <w:sz w:val="32"/>
          <w:szCs w:val="32"/>
        </w:rPr>
        <w:t>.</w:t>
      </w:r>
      <w:r>
        <w:rPr>
          <w:rFonts w:eastAsia="楷体_GB2312"/>
          <w:kern w:val="0"/>
          <w:sz w:val="32"/>
          <w:szCs w:val="32"/>
        </w:rPr>
        <w:t>开展绿色低碳技术改造示范。</w:t>
      </w:r>
      <w:r>
        <w:rPr>
          <w:rFonts w:eastAsia="仿宋_GB2312"/>
          <w:sz w:val="32"/>
          <w:szCs w:val="32"/>
        </w:rPr>
        <w:t>聚焦石化化工、钢铁、建材、电力等</w:t>
      </w:r>
      <w:r>
        <w:rPr>
          <w:rFonts w:eastAsia="仿宋_GB2312" w:hint="eastAsia"/>
          <w:sz w:val="32"/>
          <w:szCs w:val="32"/>
        </w:rPr>
        <w:t>“两高”</w:t>
      </w:r>
      <w:r>
        <w:rPr>
          <w:rFonts w:eastAsia="仿宋_GB2312"/>
          <w:sz w:val="32"/>
          <w:szCs w:val="32"/>
        </w:rPr>
        <w:t>行业，推动实施绿色低碳技术改造，提高大宗物料绿色运输比例。推动赣榆海洋经济开发区、徐圩新区、灌云县临港产业园等园区实施绿色化、循环化、智能化改造，推广余热余压利用、废</w:t>
      </w:r>
      <w:r>
        <w:rPr>
          <w:rFonts w:eastAsia="仿宋_GB2312" w:hint="eastAsia"/>
          <w:sz w:val="32"/>
          <w:szCs w:val="32"/>
        </w:rPr>
        <w:t>旧资源</w:t>
      </w:r>
      <w:r>
        <w:rPr>
          <w:rFonts w:eastAsia="仿宋_GB2312"/>
          <w:sz w:val="32"/>
          <w:szCs w:val="32"/>
        </w:rPr>
        <w:t>交换利用和水循环利用等节能、节水先进适用技术。通过节能改造和电气化改造、优化运行负荷等措施，提升能源使用效率，降低碳排放强度。推动实施一批重大</w:t>
      </w:r>
      <w:r>
        <w:rPr>
          <w:rFonts w:eastAsia="仿宋_GB2312" w:hint="eastAsia"/>
          <w:sz w:val="32"/>
          <w:szCs w:val="32"/>
        </w:rPr>
        <w:t>绿色低碳</w:t>
      </w:r>
      <w:r>
        <w:rPr>
          <w:rFonts w:eastAsia="仿宋_GB2312"/>
          <w:sz w:val="32"/>
          <w:szCs w:val="32"/>
        </w:rPr>
        <w:t>技术改造</w:t>
      </w:r>
      <w:r>
        <w:rPr>
          <w:rFonts w:eastAsia="仿宋_GB2312" w:hint="eastAsia"/>
          <w:sz w:val="32"/>
          <w:szCs w:val="32"/>
        </w:rPr>
        <w:t>示范</w:t>
      </w:r>
      <w:r>
        <w:rPr>
          <w:rFonts w:eastAsia="仿宋_GB2312"/>
          <w:sz w:val="32"/>
          <w:szCs w:val="32"/>
        </w:rPr>
        <w:t>项目，</w:t>
      </w:r>
      <w:r>
        <w:rPr>
          <w:rFonts w:eastAsia="仿宋_GB2312"/>
          <w:color w:val="000000"/>
          <w:kern w:val="0"/>
          <w:sz w:val="32"/>
          <w:szCs w:val="21"/>
        </w:rPr>
        <w:t>总结可推广、可复制的示范试点经验</w:t>
      </w:r>
      <w:r>
        <w:rPr>
          <w:rFonts w:eastAsia="仿宋_GB2312"/>
          <w:sz w:val="32"/>
          <w:szCs w:val="32"/>
        </w:rPr>
        <w:t>。（</w:t>
      </w:r>
      <w:r>
        <w:rPr>
          <w:rFonts w:eastAsia="楷体_GB2312"/>
          <w:kern w:val="0"/>
          <w:sz w:val="32"/>
          <w:szCs w:val="32"/>
        </w:rPr>
        <w:t>市工信局、</w:t>
      </w:r>
      <w:proofErr w:type="gramStart"/>
      <w:r>
        <w:rPr>
          <w:rFonts w:eastAsia="楷体_GB2312"/>
          <w:kern w:val="0"/>
          <w:sz w:val="32"/>
          <w:szCs w:val="32"/>
        </w:rPr>
        <w:t>市发改委</w:t>
      </w:r>
      <w:proofErr w:type="gramEnd"/>
      <w:r>
        <w:rPr>
          <w:rFonts w:eastAsia="楷体_GB2312"/>
          <w:kern w:val="0"/>
          <w:sz w:val="32"/>
          <w:szCs w:val="32"/>
        </w:rPr>
        <w:t>、市科技局、市生态环境局、市住建局等按职责分工负责，各县区、功能板块落实）</w:t>
      </w:r>
    </w:p>
    <w:p w14:paraId="69F62497"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lastRenderedPageBreak/>
        <w:t>（四）加大节能减排力度</w:t>
      </w:r>
    </w:p>
    <w:p w14:paraId="22E69D02"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方正楷体_GBK"/>
          <w:sz w:val="32"/>
          <w:szCs w:val="32"/>
        </w:rPr>
        <w:t>1</w:t>
      </w:r>
      <w:r>
        <w:rPr>
          <w:rFonts w:eastAsia="方正楷体_GBK"/>
          <w:kern w:val="3"/>
          <w:sz w:val="32"/>
          <w:szCs w:val="32"/>
        </w:rPr>
        <w:t>.</w:t>
      </w:r>
      <w:r>
        <w:rPr>
          <w:rFonts w:eastAsia="楷体_GB2312"/>
          <w:kern w:val="0"/>
          <w:sz w:val="32"/>
          <w:szCs w:val="32"/>
        </w:rPr>
        <w:t>强化企业节能主体责任。</w:t>
      </w:r>
      <w:r>
        <w:rPr>
          <w:rFonts w:eastAsia="仿宋_GB2312"/>
          <w:sz w:val="32"/>
          <w:szCs w:val="32"/>
        </w:rPr>
        <w:t>结合用能单位产量和能耗、行业能效先进水平等因素</w:t>
      </w:r>
      <w:r>
        <w:rPr>
          <w:rFonts w:eastAsia="仿宋_GB2312" w:hint="eastAsia"/>
          <w:sz w:val="32"/>
          <w:szCs w:val="32"/>
        </w:rPr>
        <w:t>，明确重点用能单位节能管理和目标责任，持续深化重点行业节能降碳。</w:t>
      </w:r>
      <w:r>
        <w:rPr>
          <w:rFonts w:eastAsia="仿宋_GB2312"/>
          <w:sz w:val="32"/>
          <w:szCs w:val="32"/>
        </w:rPr>
        <w:t>通过节能监察执法、清洁生产审核、能源审计、合同能源管理体系等多种手段，推动重点用能单位落实节能法律、法规、规章和标准。充分发挥国有企业示范引领作用，加强国有企业节能目标责任考核结果运用。实施差别化措施，激励企业环保观念转变和节能责任落实。（</w:t>
      </w:r>
      <w:r>
        <w:rPr>
          <w:rFonts w:eastAsia="楷体_GB2312"/>
          <w:kern w:val="0"/>
          <w:sz w:val="32"/>
          <w:szCs w:val="32"/>
        </w:rPr>
        <w:t>市工信局牵头，</w:t>
      </w:r>
      <w:proofErr w:type="gramStart"/>
      <w:r>
        <w:rPr>
          <w:rFonts w:eastAsia="楷体_GB2312"/>
          <w:kern w:val="0"/>
          <w:sz w:val="32"/>
          <w:szCs w:val="32"/>
        </w:rPr>
        <w:t>市发改委</w:t>
      </w:r>
      <w:proofErr w:type="gramEnd"/>
      <w:r>
        <w:rPr>
          <w:rFonts w:eastAsia="楷体_GB2312"/>
          <w:kern w:val="0"/>
          <w:sz w:val="32"/>
          <w:szCs w:val="32"/>
        </w:rPr>
        <w:t>等按职责分工负责，各县区、功能板块落实）</w:t>
      </w:r>
    </w:p>
    <w:p w14:paraId="04221BA3"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kern w:val="3"/>
          <w:sz w:val="32"/>
          <w:szCs w:val="32"/>
        </w:rPr>
        <w:t>2.</w:t>
      </w:r>
      <w:r>
        <w:rPr>
          <w:rFonts w:eastAsia="楷体_GB2312"/>
          <w:kern w:val="0"/>
          <w:sz w:val="32"/>
          <w:szCs w:val="32"/>
        </w:rPr>
        <w:t>实施节能和能效提升计划。</w:t>
      </w:r>
      <w:r>
        <w:rPr>
          <w:rFonts w:eastAsia="仿宋_GB2312"/>
          <w:sz w:val="32"/>
          <w:szCs w:val="32"/>
        </w:rPr>
        <w:t>持续开展节能监督检查，严格落实能效标准引领行动要求，推动重点企业对照能效标杆水平分类实施改造。积极创建行业能效领跑者，树立行业节能降耗标杆。全面落实最严格水资源管理制度，加强工业节水减排，推进节水技术改造，严控高耗水服务业用水，探索海水淡化等非常规水利用，</w:t>
      </w:r>
      <w:proofErr w:type="gramStart"/>
      <w:r>
        <w:rPr>
          <w:rFonts w:eastAsia="仿宋_GB2312"/>
          <w:sz w:val="32"/>
          <w:szCs w:val="32"/>
        </w:rPr>
        <w:t>开展水效领跑</w:t>
      </w:r>
      <w:proofErr w:type="gramEnd"/>
      <w:r>
        <w:rPr>
          <w:rFonts w:eastAsia="仿宋_GB2312"/>
          <w:sz w:val="32"/>
          <w:szCs w:val="32"/>
        </w:rPr>
        <w:t>者引领行动。瞄准国际先进、国内领先水平，聚焦能源消耗总量大、改造条件相对成熟、示范带动作用明显的重点用能企业，重点在高效洁净燃烧、清洁生产、工业余热利用、工业废水废气及固体废物处理等领域，实施一批节能提效改造提升项目。（</w:t>
      </w:r>
      <w:r>
        <w:rPr>
          <w:rFonts w:eastAsia="楷体_GB2312"/>
          <w:kern w:val="0"/>
          <w:sz w:val="32"/>
          <w:szCs w:val="32"/>
        </w:rPr>
        <w:t>市工信局、市生态环境局、市水利局、市市场监管局等按职责分工负责，各县区、功能板块落实）</w:t>
      </w:r>
    </w:p>
    <w:p w14:paraId="2B8B01C0"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kern w:val="3"/>
          <w:sz w:val="32"/>
          <w:szCs w:val="32"/>
        </w:rPr>
        <w:t>3.</w:t>
      </w:r>
      <w:r>
        <w:rPr>
          <w:rFonts w:eastAsia="楷体_GB2312"/>
          <w:kern w:val="0"/>
          <w:sz w:val="32"/>
          <w:szCs w:val="32"/>
        </w:rPr>
        <w:t>开展专项节能监察行动。</w:t>
      </w:r>
      <w:r>
        <w:rPr>
          <w:rFonts w:eastAsia="仿宋_GB2312"/>
          <w:sz w:val="32"/>
          <w:szCs w:val="32"/>
        </w:rPr>
        <w:t>严格落实节能审查要求，建立重点用能单位</w:t>
      </w:r>
      <w:r>
        <w:rPr>
          <w:rFonts w:eastAsia="仿宋_GB2312"/>
          <w:sz w:val="32"/>
          <w:szCs w:val="32"/>
        </w:rPr>
        <w:t>“</w:t>
      </w:r>
      <w:r>
        <w:rPr>
          <w:rFonts w:eastAsia="仿宋_GB2312"/>
          <w:sz w:val="32"/>
          <w:szCs w:val="32"/>
        </w:rPr>
        <w:t>双随机、</w:t>
      </w:r>
      <w:proofErr w:type="gramStart"/>
      <w:r>
        <w:rPr>
          <w:rFonts w:eastAsia="仿宋_GB2312"/>
          <w:sz w:val="32"/>
          <w:szCs w:val="32"/>
        </w:rPr>
        <w:t>一</w:t>
      </w:r>
      <w:proofErr w:type="gramEnd"/>
      <w:r>
        <w:rPr>
          <w:rFonts w:eastAsia="仿宋_GB2312"/>
          <w:sz w:val="32"/>
          <w:szCs w:val="32"/>
        </w:rPr>
        <w:t>公开</w:t>
      </w:r>
      <w:r>
        <w:rPr>
          <w:rFonts w:eastAsia="仿宋_GB2312"/>
          <w:sz w:val="32"/>
          <w:szCs w:val="32"/>
        </w:rPr>
        <w:t>”</w:t>
      </w:r>
      <w:r>
        <w:rPr>
          <w:rFonts w:eastAsia="仿宋_GB2312"/>
          <w:sz w:val="32"/>
          <w:szCs w:val="32"/>
        </w:rPr>
        <w:t>抽查对象名录库，加大事</w:t>
      </w:r>
      <w:r>
        <w:rPr>
          <w:rFonts w:eastAsia="仿宋_GB2312"/>
          <w:sz w:val="32"/>
          <w:szCs w:val="32"/>
        </w:rPr>
        <w:lastRenderedPageBreak/>
        <w:t>中事后监管力度，对重点用能单位产品能效限额标准执行情况、用能设备淘汰制度执行情况、能效水平执行情况</w:t>
      </w:r>
      <w:r>
        <w:rPr>
          <w:rFonts w:eastAsia="仿宋_GB2312" w:hint="eastAsia"/>
          <w:sz w:val="32"/>
          <w:szCs w:val="32"/>
        </w:rPr>
        <w:t>、节能审查意见落实情况</w:t>
      </w:r>
      <w:r>
        <w:rPr>
          <w:rFonts w:eastAsia="仿宋_GB2312"/>
          <w:sz w:val="32"/>
          <w:szCs w:val="32"/>
        </w:rPr>
        <w:t>等</w:t>
      </w:r>
      <w:r>
        <w:rPr>
          <w:rFonts w:eastAsia="仿宋_GB2312" w:hint="eastAsia"/>
          <w:sz w:val="32"/>
          <w:szCs w:val="32"/>
        </w:rPr>
        <w:t>开展执法检查</w:t>
      </w:r>
      <w:r>
        <w:rPr>
          <w:rFonts w:eastAsia="仿宋_GB2312"/>
          <w:sz w:val="32"/>
          <w:szCs w:val="32"/>
        </w:rPr>
        <w:t>，实施重大工业专项节能监察行动、工业节能诊断，及时淘汰落后产能、技术和装备，推广应用国家重点节能低碳技术，确保能效标准和节能要求全面落实。（</w:t>
      </w:r>
      <w:r>
        <w:rPr>
          <w:rFonts w:eastAsia="楷体_GB2312"/>
          <w:kern w:val="0"/>
          <w:sz w:val="32"/>
          <w:szCs w:val="32"/>
        </w:rPr>
        <w:t>市工信局牵头，</w:t>
      </w:r>
      <w:proofErr w:type="gramStart"/>
      <w:r>
        <w:rPr>
          <w:rFonts w:eastAsia="楷体_GB2312"/>
          <w:kern w:val="0"/>
          <w:sz w:val="32"/>
          <w:szCs w:val="32"/>
        </w:rPr>
        <w:t>市发改委</w:t>
      </w:r>
      <w:proofErr w:type="gramEnd"/>
      <w:r>
        <w:rPr>
          <w:rFonts w:eastAsia="楷体_GB2312"/>
          <w:kern w:val="0"/>
          <w:sz w:val="32"/>
          <w:szCs w:val="32"/>
        </w:rPr>
        <w:t>、市生态环境局、市市场监管局等按职责分工负责，各县区、功能板块落实）</w:t>
      </w:r>
    </w:p>
    <w:p w14:paraId="0ECEEBCF"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（五）积极推行绿色制造</w:t>
      </w:r>
    </w:p>
    <w:p w14:paraId="33391B7F"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方正楷体_GBK"/>
          <w:kern w:val="3"/>
          <w:sz w:val="32"/>
          <w:szCs w:val="32"/>
        </w:rPr>
        <w:t>1.</w:t>
      </w:r>
      <w:r>
        <w:rPr>
          <w:rFonts w:eastAsia="方正楷体_GBK" w:hint="eastAsia"/>
          <w:kern w:val="3"/>
          <w:sz w:val="32"/>
          <w:szCs w:val="32"/>
        </w:rPr>
        <w:t>推动绿色工厂</w:t>
      </w:r>
      <w:r w:rsidR="00FC5CA0">
        <w:rPr>
          <w:rFonts w:eastAsia="方正楷体_GBK" w:hint="eastAsia"/>
          <w:kern w:val="3"/>
          <w:sz w:val="32"/>
          <w:szCs w:val="32"/>
        </w:rPr>
        <w:t>和园区</w:t>
      </w:r>
      <w:r>
        <w:rPr>
          <w:rFonts w:eastAsia="方正楷体_GBK" w:hint="eastAsia"/>
          <w:kern w:val="3"/>
          <w:sz w:val="32"/>
          <w:szCs w:val="32"/>
        </w:rPr>
        <w:t>创建。</w:t>
      </w:r>
      <w:r>
        <w:rPr>
          <w:rFonts w:eastAsia="仿宋_GB2312"/>
          <w:sz w:val="32"/>
          <w:szCs w:val="32"/>
        </w:rPr>
        <w:t>实施一批绿色制造示范项目，打造一批具有示范带动作用的绿色</w:t>
      </w:r>
      <w:r>
        <w:rPr>
          <w:rFonts w:eastAsia="仿宋_GB2312" w:hint="eastAsia"/>
          <w:sz w:val="32"/>
          <w:szCs w:val="32"/>
        </w:rPr>
        <w:t>园区</w:t>
      </w:r>
      <w:r>
        <w:rPr>
          <w:rFonts w:eastAsia="仿宋_GB2312"/>
          <w:sz w:val="32"/>
          <w:szCs w:val="32"/>
        </w:rPr>
        <w:t>、绿色工厂和绿色供应链。有序推动绿色园区建设，支持工业园区优化调整产业结构，推动徐圩新区石化基地建设，加大基地绿色创新企业培育力度。全力扶持绿色工厂，打造一批在碳排放总量控制、绿色电力消费、</w:t>
      </w:r>
      <w:proofErr w:type="gramStart"/>
      <w:r>
        <w:rPr>
          <w:rFonts w:eastAsia="仿宋_GB2312"/>
          <w:sz w:val="32"/>
          <w:szCs w:val="32"/>
        </w:rPr>
        <w:t>碳汇能力</w:t>
      </w:r>
      <w:proofErr w:type="gramEnd"/>
      <w:r>
        <w:rPr>
          <w:rFonts w:eastAsia="仿宋_GB2312"/>
          <w:sz w:val="32"/>
          <w:szCs w:val="32"/>
        </w:rPr>
        <w:t>建设等方面具有代表性的工厂。按照集约建设、共享治污的原则，统筹规划建设一批工业绿岛项目。在石化化工、钢铁等重点行业培育一批绿色龙头企业，推动企业</w:t>
      </w:r>
      <w:proofErr w:type="gramStart"/>
      <w:r>
        <w:rPr>
          <w:rFonts w:eastAsia="仿宋_GB2312"/>
          <w:sz w:val="32"/>
          <w:szCs w:val="32"/>
        </w:rPr>
        <w:t>从末</w:t>
      </w:r>
      <w:proofErr w:type="gramEnd"/>
      <w:r>
        <w:rPr>
          <w:rFonts w:eastAsia="仿宋_GB2312"/>
          <w:sz w:val="32"/>
          <w:szCs w:val="32"/>
        </w:rPr>
        <w:t>端治理向前端延伸，达到清洁生产国际领先水平，鼓励支持绿色龙头企业申请</w:t>
      </w:r>
      <w:r>
        <w:rPr>
          <w:rFonts w:eastAsia="仿宋_GB2312"/>
          <w:sz w:val="32"/>
          <w:szCs w:val="32"/>
        </w:rPr>
        <w:t>“</w:t>
      </w:r>
      <w:r>
        <w:rPr>
          <w:rFonts w:eastAsia="仿宋_GB2312"/>
          <w:sz w:val="32"/>
          <w:szCs w:val="32"/>
        </w:rPr>
        <w:t>江苏精品</w:t>
      </w:r>
      <w:r>
        <w:rPr>
          <w:rFonts w:eastAsia="仿宋_GB2312"/>
          <w:sz w:val="32"/>
          <w:szCs w:val="32"/>
        </w:rPr>
        <w:t>”</w:t>
      </w:r>
      <w:r>
        <w:rPr>
          <w:rFonts w:eastAsia="仿宋_GB2312"/>
          <w:sz w:val="32"/>
          <w:szCs w:val="32"/>
        </w:rPr>
        <w:t>认证。到</w:t>
      </w:r>
      <w:r>
        <w:rPr>
          <w:rFonts w:eastAsia="仿宋_GB2312"/>
          <w:sz w:val="32"/>
          <w:szCs w:val="32"/>
        </w:rPr>
        <w:t>2025</w:t>
      </w:r>
      <w:r>
        <w:rPr>
          <w:rFonts w:eastAsia="仿宋_GB2312"/>
          <w:sz w:val="32"/>
          <w:szCs w:val="32"/>
        </w:rPr>
        <w:t>年，</w:t>
      </w:r>
      <w:r w:rsidR="009A509B">
        <w:rPr>
          <w:rFonts w:eastAsia="仿宋_GB2312" w:hint="eastAsia"/>
          <w:sz w:val="32"/>
          <w:szCs w:val="32"/>
        </w:rPr>
        <w:t>累计</w:t>
      </w:r>
      <w:proofErr w:type="gramStart"/>
      <w:r w:rsidR="009A509B">
        <w:rPr>
          <w:rFonts w:eastAsia="仿宋_GB2312" w:hint="eastAsia"/>
          <w:sz w:val="32"/>
          <w:szCs w:val="32"/>
        </w:rPr>
        <w:t>培</w:t>
      </w:r>
      <w:proofErr w:type="gramEnd"/>
      <w:r>
        <w:rPr>
          <w:rFonts w:eastAsia="仿宋_GB2312"/>
          <w:sz w:val="32"/>
          <w:szCs w:val="32"/>
        </w:rPr>
        <w:t>省级绿色</w:t>
      </w:r>
      <w:r w:rsidR="00BB725B">
        <w:rPr>
          <w:rFonts w:eastAsia="仿宋_GB2312" w:hint="eastAsia"/>
          <w:sz w:val="32"/>
          <w:szCs w:val="32"/>
        </w:rPr>
        <w:t>工业</w:t>
      </w:r>
      <w:r>
        <w:rPr>
          <w:rFonts w:eastAsia="仿宋_GB2312"/>
          <w:sz w:val="32"/>
          <w:szCs w:val="32"/>
        </w:rPr>
        <w:t>园区</w:t>
      </w:r>
      <w:r w:rsidR="00E55D13">
        <w:rPr>
          <w:rFonts w:eastAsia="仿宋_GB2312" w:hint="eastAsia"/>
          <w:sz w:val="32"/>
          <w:szCs w:val="32"/>
        </w:rPr>
        <w:t>1</w:t>
      </w:r>
      <w:r w:rsidR="00E55D13">
        <w:rPr>
          <w:rFonts w:eastAsia="仿宋_GB2312" w:hint="eastAsia"/>
          <w:sz w:val="32"/>
          <w:szCs w:val="32"/>
        </w:rPr>
        <w:t>个</w:t>
      </w:r>
      <w:r w:rsidR="00BB725B">
        <w:rPr>
          <w:rFonts w:eastAsia="仿宋_GB2312" w:hint="eastAsia"/>
          <w:sz w:val="32"/>
          <w:szCs w:val="32"/>
        </w:rPr>
        <w:t>、国家级绿色工业园区</w:t>
      </w:r>
      <w:r w:rsidR="00E55D13">
        <w:rPr>
          <w:rFonts w:eastAsia="仿宋_GB2312" w:hint="eastAsia"/>
          <w:sz w:val="32"/>
          <w:szCs w:val="32"/>
        </w:rPr>
        <w:t>1</w:t>
      </w:r>
      <w:r w:rsidR="00E55D13">
        <w:rPr>
          <w:rFonts w:eastAsia="仿宋_GB2312" w:hint="eastAsia"/>
          <w:sz w:val="32"/>
          <w:szCs w:val="32"/>
        </w:rPr>
        <w:t>个</w:t>
      </w:r>
      <w:r w:rsidR="00BB725B">
        <w:rPr>
          <w:rFonts w:eastAsia="仿宋_GB2312" w:hint="eastAsia"/>
          <w:sz w:val="32"/>
          <w:szCs w:val="32"/>
        </w:rPr>
        <w:t>，</w:t>
      </w:r>
      <w:r w:rsidR="00401DC1">
        <w:rPr>
          <w:rFonts w:eastAsia="仿宋_GB2312"/>
          <w:sz w:val="32"/>
          <w:szCs w:val="32"/>
        </w:rPr>
        <w:t>省级绿色工厂</w:t>
      </w:r>
      <w:r w:rsidR="00401DC1">
        <w:rPr>
          <w:rFonts w:eastAsia="仿宋_GB2312" w:hint="eastAsia"/>
          <w:sz w:val="32"/>
          <w:szCs w:val="32"/>
        </w:rPr>
        <w:t>30</w:t>
      </w:r>
      <w:r w:rsidR="00401DC1">
        <w:rPr>
          <w:rFonts w:eastAsia="仿宋_GB2312"/>
          <w:sz w:val="32"/>
          <w:szCs w:val="32"/>
        </w:rPr>
        <w:t>个</w:t>
      </w:r>
      <w:r w:rsidR="004D1A10">
        <w:rPr>
          <w:rFonts w:eastAsia="仿宋_GB2312" w:hint="eastAsia"/>
          <w:sz w:val="32"/>
          <w:szCs w:val="32"/>
        </w:rPr>
        <w:t>、</w:t>
      </w:r>
      <w:r>
        <w:rPr>
          <w:rFonts w:eastAsia="仿宋_GB2312"/>
          <w:sz w:val="32"/>
          <w:szCs w:val="32"/>
        </w:rPr>
        <w:t>国家级绿色工厂</w:t>
      </w:r>
      <w:r w:rsidR="00BB725B">
        <w:rPr>
          <w:rFonts w:eastAsia="仿宋_GB2312" w:hint="eastAsia"/>
          <w:sz w:val="32"/>
          <w:szCs w:val="32"/>
        </w:rPr>
        <w:t>20</w:t>
      </w:r>
      <w:r w:rsidR="00401DC1">
        <w:rPr>
          <w:rFonts w:eastAsia="仿宋_GB2312"/>
          <w:sz w:val="32"/>
          <w:szCs w:val="32"/>
        </w:rPr>
        <w:t>个</w:t>
      </w:r>
      <w:r>
        <w:rPr>
          <w:rFonts w:eastAsia="仿宋_GB2312"/>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、市工信局、市生态环境局、市商务局、市市场监管局等按职责分工负责，各县区、功能板块落实）</w:t>
      </w:r>
    </w:p>
    <w:p w14:paraId="30E0B2ED"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楷体_GB2312" w:hint="eastAsia"/>
          <w:kern w:val="0"/>
          <w:sz w:val="32"/>
          <w:szCs w:val="32"/>
        </w:rPr>
        <w:t>2.</w:t>
      </w:r>
      <w:r>
        <w:rPr>
          <w:rFonts w:eastAsia="楷体_GB2312" w:hint="eastAsia"/>
          <w:kern w:val="0"/>
          <w:sz w:val="32"/>
          <w:szCs w:val="32"/>
        </w:rPr>
        <w:t>打造零碳（近零碳）工厂</w:t>
      </w:r>
      <w:r w:rsidR="00401DC1">
        <w:rPr>
          <w:rFonts w:eastAsia="楷体_GB2312" w:hint="eastAsia"/>
          <w:kern w:val="0"/>
          <w:sz w:val="32"/>
          <w:szCs w:val="32"/>
        </w:rPr>
        <w:t>和</w:t>
      </w:r>
      <w:r>
        <w:rPr>
          <w:rFonts w:eastAsia="楷体_GB2312" w:hint="eastAsia"/>
          <w:kern w:val="0"/>
          <w:sz w:val="32"/>
          <w:szCs w:val="32"/>
        </w:rPr>
        <w:t>园区。</w:t>
      </w:r>
      <w:r>
        <w:rPr>
          <w:rFonts w:eastAsia="仿宋_GB2312"/>
          <w:sz w:val="32"/>
          <w:szCs w:val="32"/>
        </w:rPr>
        <w:t>鼓励节能</w:t>
      </w:r>
      <w:proofErr w:type="gramStart"/>
      <w:r>
        <w:rPr>
          <w:rFonts w:eastAsia="仿宋_GB2312"/>
          <w:sz w:val="32"/>
          <w:szCs w:val="32"/>
        </w:rPr>
        <w:t>降碳工作</w:t>
      </w:r>
      <w:proofErr w:type="gramEnd"/>
      <w:r>
        <w:rPr>
          <w:rFonts w:eastAsia="仿宋_GB2312"/>
          <w:sz w:val="32"/>
          <w:szCs w:val="32"/>
        </w:rPr>
        <w:t>基础好、潜力大的企业</w:t>
      </w:r>
      <w:r w:rsidR="00953F88">
        <w:rPr>
          <w:rFonts w:eastAsia="仿宋_GB2312" w:hint="eastAsia"/>
          <w:sz w:val="32"/>
          <w:szCs w:val="32"/>
        </w:rPr>
        <w:t>先</w:t>
      </w:r>
      <w:r>
        <w:rPr>
          <w:rFonts w:eastAsia="仿宋_GB2312"/>
          <w:sz w:val="32"/>
          <w:szCs w:val="32"/>
        </w:rPr>
        <w:t>行先试，探索建设</w:t>
      </w:r>
      <w:proofErr w:type="gramStart"/>
      <w:r>
        <w:rPr>
          <w:rFonts w:eastAsia="仿宋_GB2312"/>
          <w:sz w:val="32"/>
          <w:szCs w:val="32"/>
        </w:rPr>
        <w:t>一</w:t>
      </w:r>
      <w:proofErr w:type="gramEnd"/>
      <w:r>
        <w:rPr>
          <w:rFonts w:eastAsia="仿宋_GB2312"/>
          <w:sz w:val="32"/>
          <w:szCs w:val="32"/>
        </w:rPr>
        <w:t>批零碳（近零</w:t>
      </w:r>
      <w:r>
        <w:rPr>
          <w:rFonts w:eastAsia="仿宋_GB2312" w:hint="eastAsia"/>
          <w:sz w:val="32"/>
          <w:szCs w:val="32"/>
        </w:rPr>
        <w:lastRenderedPageBreak/>
        <w:t>碳</w:t>
      </w:r>
      <w:r>
        <w:rPr>
          <w:rFonts w:eastAsia="仿宋_GB2312"/>
          <w:sz w:val="32"/>
          <w:szCs w:val="32"/>
        </w:rPr>
        <w:t>）示范工厂，总结可推广、可复制的试点示范经验，形成绿色低碳发展新动能。以徐圩新区等园区为载体，打造</w:t>
      </w:r>
      <w:proofErr w:type="gramStart"/>
      <w:r>
        <w:rPr>
          <w:rFonts w:eastAsia="仿宋_GB2312"/>
          <w:sz w:val="32"/>
          <w:szCs w:val="32"/>
        </w:rPr>
        <w:t>近零碳排放</w:t>
      </w:r>
      <w:proofErr w:type="gramEnd"/>
      <w:r>
        <w:rPr>
          <w:rFonts w:eastAsia="仿宋_GB2312"/>
          <w:sz w:val="32"/>
          <w:szCs w:val="32"/>
        </w:rPr>
        <w:t>示范园区，在</w:t>
      </w:r>
      <w:proofErr w:type="gramStart"/>
      <w:r>
        <w:rPr>
          <w:rFonts w:eastAsia="仿宋_GB2312"/>
          <w:sz w:val="32"/>
          <w:szCs w:val="32"/>
        </w:rPr>
        <w:t>近零碳路径</w:t>
      </w:r>
      <w:proofErr w:type="gramEnd"/>
      <w:r>
        <w:rPr>
          <w:rFonts w:eastAsia="仿宋_GB2312"/>
          <w:sz w:val="32"/>
          <w:szCs w:val="32"/>
        </w:rPr>
        <w:t>探索、场景打造、技术应用、数字赋能、管理机制等方面形成一批可复制可推广的经验。推动园区企业开展低碳、零碳、</w:t>
      </w:r>
      <w:proofErr w:type="gramStart"/>
      <w:r>
        <w:rPr>
          <w:rFonts w:eastAsia="仿宋_GB2312"/>
          <w:sz w:val="32"/>
          <w:szCs w:val="32"/>
        </w:rPr>
        <w:t>负碳等</w:t>
      </w:r>
      <w:proofErr w:type="gramEnd"/>
      <w:r>
        <w:rPr>
          <w:rFonts w:eastAsia="仿宋_GB2312"/>
          <w:sz w:val="32"/>
          <w:szCs w:val="32"/>
        </w:rPr>
        <w:t>技术研发，实施一批碳捕集试验示范项目。到</w:t>
      </w:r>
      <w:r>
        <w:rPr>
          <w:rFonts w:eastAsia="仿宋_GB2312"/>
          <w:sz w:val="32"/>
          <w:szCs w:val="32"/>
        </w:rPr>
        <w:t>2025</w:t>
      </w:r>
      <w:r>
        <w:rPr>
          <w:rFonts w:eastAsia="仿宋_GB2312"/>
          <w:sz w:val="32"/>
          <w:szCs w:val="32"/>
        </w:rPr>
        <w:t>年，</w:t>
      </w:r>
      <w:r w:rsidR="006A5060">
        <w:rPr>
          <w:rFonts w:eastAsia="仿宋_GB2312" w:hint="eastAsia"/>
          <w:sz w:val="32"/>
          <w:szCs w:val="32"/>
        </w:rPr>
        <w:t>累计培育</w:t>
      </w:r>
      <w:r w:rsidR="006A5060">
        <w:rPr>
          <w:rFonts w:eastAsia="仿宋_GB2312" w:hint="eastAsia"/>
          <w:sz w:val="32"/>
          <w:szCs w:val="32"/>
        </w:rPr>
        <w:t>4</w:t>
      </w:r>
      <w:r>
        <w:rPr>
          <w:rFonts w:eastAsia="仿宋_GB2312"/>
          <w:sz w:val="32"/>
          <w:szCs w:val="32"/>
        </w:rPr>
        <w:t>个</w:t>
      </w:r>
      <w:r w:rsidR="00242165">
        <w:rPr>
          <w:rFonts w:eastAsia="仿宋_GB2312" w:hint="eastAsia"/>
          <w:sz w:val="32"/>
          <w:szCs w:val="32"/>
        </w:rPr>
        <w:t>近零碳</w:t>
      </w:r>
      <w:r>
        <w:rPr>
          <w:rFonts w:eastAsia="仿宋_GB2312"/>
          <w:sz w:val="32"/>
          <w:szCs w:val="32"/>
        </w:rPr>
        <w:t>（</w:t>
      </w:r>
      <w:r w:rsidR="00D22A07">
        <w:rPr>
          <w:rFonts w:eastAsia="仿宋_GB2312"/>
          <w:sz w:val="32"/>
          <w:szCs w:val="32"/>
        </w:rPr>
        <w:t>零碳</w:t>
      </w:r>
      <w:r>
        <w:rPr>
          <w:rFonts w:eastAsia="仿宋_GB2312"/>
          <w:sz w:val="32"/>
          <w:szCs w:val="32"/>
        </w:rPr>
        <w:t>）示范工厂。（</w:t>
      </w:r>
      <w:proofErr w:type="gramStart"/>
      <w:r>
        <w:rPr>
          <w:rFonts w:eastAsia="楷体_GB2312"/>
          <w:kern w:val="0"/>
          <w:sz w:val="32"/>
          <w:szCs w:val="32"/>
        </w:rPr>
        <w:t>市发改委</w:t>
      </w:r>
      <w:proofErr w:type="gramEnd"/>
      <w:r>
        <w:rPr>
          <w:rFonts w:eastAsia="楷体_GB2312"/>
          <w:kern w:val="0"/>
          <w:sz w:val="32"/>
          <w:szCs w:val="32"/>
        </w:rPr>
        <w:t>、市工信局、市生态环境局、市商务局、市市场监管局等按职责分工负责，各县区、功能板块落实）</w:t>
      </w:r>
    </w:p>
    <w:p w14:paraId="373CF521"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方正楷体_GBK" w:hint="eastAsia"/>
          <w:kern w:val="3"/>
          <w:sz w:val="32"/>
          <w:szCs w:val="32"/>
        </w:rPr>
        <w:t>3</w:t>
      </w:r>
      <w:r>
        <w:rPr>
          <w:rFonts w:eastAsia="方正楷体_GBK"/>
          <w:kern w:val="3"/>
          <w:sz w:val="32"/>
          <w:szCs w:val="32"/>
        </w:rPr>
        <w:t>.</w:t>
      </w:r>
      <w:r>
        <w:rPr>
          <w:rFonts w:eastAsia="楷体_GB2312"/>
          <w:kern w:val="0"/>
          <w:sz w:val="32"/>
          <w:szCs w:val="32"/>
        </w:rPr>
        <w:t>大力发展循环经济。</w:t>
      </w:r>
      <w:r>
        <w:rPr>
          <w:rFonts w:eastAsia="仿宋_GB2312"/>
          <w:sz w:val="32"/>
          <w:szCs w:val="32"/>
        </w:rPr>
        <w:t>以石化化工、钢铁、建材等行业为重点，打造产业循环链，推进园区循环化改造，</w:t>
      </w:r>
      <w:proofErr w:type="gramStart"/>
      <w:r>
        <w:rPr>
          <w:rFonts w:eastAsia="仿宋_GB2312"/>
          <w:sz w:val="32"/>
          <w:szCs w:val="32"/>
        </w:rPr>
        <w:t>构建线</w:t>
      </w:r>
      <w:proofErr w:type="gramEnd"/>
      <w:r>
        <w:rPr>
          <w:rFonts w:eastAsia="仿宋_GB2312"/>
          <w:sz w:val="32"/>
          <w:szCs w:val="32"/>
        </w:rPr>
        <w:t>上线下融合的废旧资源回收和循环利用体系，加快推进大宗固体废弃物综合利用基地和东海</w:t>
      </w:r>
      <w:r>
        <w:rPr>
          <w:rFonts w:eastAsia="仿宋_GB2312" w:hint="eastAsia"/>
          <w:sz w:val="32"/>
          <w:szCs w:val="32"/>
        </w:rPr>
        <w:t>县</w:t>
      </w:r>
      <w:r>
        <w:rPr>
          <w:rFonts w:eastAsia="仿宋_GB2312"/>
          <w:sz w:val="32"/>
          <w:szCs w:val="32"/>
        </w:rPr>
        <w:t>国家资源循环利用基地建设</w:t>
      </w:r>
      <w:r>
        <w:rPr>
          <w:rFonts w:eastAsia="仿宋_GB2312" w:hint="eastAsia"/>
          <w:sz w:val="32"/>
          <w:szCs w:val="32"/>
        </w:rPr>
        <w:t>。</w:t>
      </w:r>
      <w:r>
        <w:rPr>
          <w:rFonts w:eastAsia="仿宋_GB2312"/>
          <w:sz w:val="32"/>
          <w:szCs w:val="32"/>
        </w:rPr>
        <w:t>鼓励企业、园区之间通过链接共生、原料互供和资源共享，提高资源利用效率。推动实施园区循环化改造，引导符合条件的园区，积极创建绿色产业示范基地和绿色低碳循环发展示范区。鼓励涉海企业开展</w:t>
      </w:r>
      <w:r>
        <w:rPr>
          <w:rFonts w:eastAsia="仿宋_GB2312"/>
          <w:sz w:val="32"/>
          <w:szCs w:val="32"/>
        </w:rPr>
        <w:t>“</w:t>
      </w:r>
      <w:r>
        <w:rPr>
          <w:rFonts w:eastAsia="仿宋_GB2312"/>
          <w:sz w:val="32"/>
          <w:szCs w:val="32"/>
        </w:rPr>
        <w:t>三废</w:t>
      </w:r>
      <w:r>
        <w:rPr>
          <w:rFonts w:eastAsia="仿宋_GB2312"/>
          <w:sz w:val="32"/>
          <w:szCs w:val="32"/>
        </w:rPr>
        <w:t>”</w:t>
      </w:r>
      <w:r>
        <w:rPr>
          <w:rFonts w:eastAsia="仿宋_GB2312"/>
          <w:sz w:val="32"/>
          <w:szCs w:val="32"/>
        </w:rPr>
        <w:t>循环利用与无害化处理技术应用。支持石化化工、钢铁企业开展资源综合利用回收技术研究应用。（</w:t>
      </w:r>
      <w:proofErr w:type="gramStart"/>
      <w:r>
        <w:rPr>
          <w:rFonts w:eastAsia="楷体_GB2312"/>
          <w:kern w:val="0"/>
          <w:sz w:val="32"/>
          <w:szCs w:val="32"/>
        </w:rPr>
        <w:t>市发改委</w:t>
      </w:r>
      <w:proofErr w:type="gramEnd"/>
      <w:r>
        <w:rPr>
          <w:rFonts w:eastAsia="楷体_GB2312"/>
          <w:kern w:val="0"/>
          <w:sz w:val="32"/>
          <w:szCs w:val="32"/>
        </w:rPr>
        <w:t>牵头，市工信局、市财政局、市生态环境局、市商务局、市市场监管局等按职责分工负责，各县区、功能板块落实）</w:t>
      </w:r>
    </w:p>
    <w:p w14:paraId="3894D452"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楷体_GB2312"/>
          <w:kern w:val="0"/>
          <w:sz w:val="32"/>
          <w:szCs w:val="32"/>
        </w:rPr>
        <w:t>（六）加快数字技术赋能</w:t>
      </w:r>
    </w:p>
    <w:p w14:paraId="40A225C1"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方正楷体_GBK"/>
          <w:sz w:val="32"/>
          <w:szCs w:val="32"/>
        </w:rPr>
        <w:t>1</w:t>
      </w:r>
      <w:r>
        <w:rPr>
          <w:rFonts w:eastAsia="方正楷体_GBK"/>
          <w:kern w:val="3"/>
          <w:sz w:val="32"/>
          <w:szCs w:val="32"/>
        </w:rPr>
        <w:t>.</w:t>
      </w:r>
      <w:r>
        <w:rPr>
          <w:rFonts w:eastAsia="楷体_GB2312"/>
          <w:kern w:val="0"/>
          <w:sz w:val="32"/>
          <w:szCs w:val="32"/>
        </w:rPr>
        <w:t>推进新一代信息技术与制造业深度融合。</w:t>
      </w:r>
      <w:r>
        <w:rPr>
          <w:rFonts w:eastAsia="仿宋_GB2312"/>
          <w:sz w:val="32"/>
          <w:szCs w:val="32"/>
        </w:rPr>
        <w:t>围绕制造业智能化改造</w:t>
      </w:r>
      <w:r>
        <w:rPr>
          <w:rFonts w:eastAsia="仿宋_GB2312" w:hint="eastAsia"/>
          <w:sz w:val="32"/>
          <w:szCs w:val="32"/>
        </w:rPr>
        <w:t>、</w:t>
      </w:r>
      <w:r>
        <w:rPr>
          <w:rFonts w:eastAsia="仿宋_GB2312"/>
          <w:sz w:val="32"/>
          <w:szCs w:val="32"/>
        </w:rPr>
        <w:t>数字化转型</w:t>
      </w:r>
      <w:r>
        <w:rPr>
          <w:rFonts w:eastAsia="仿宋_GB2312" w:hint="eastAsia"/>
          <w:sz w:val="32"/>
          <w:szCs w:val="32"/>
        </w:rPr>
        <w:t>、网络化连接</w:t>
      </w:r>
      <w:r>
        <w:rPr>
          <w:rFonts w:eastAsia="仿宋_GB2312"/>
          <w:sz w:val="32"/>
          <w:szCs w:val="32"/>
        </w:rPr>
        <w:t>的核心需求和关键场</w:t>
      </w:r>
      <w:r>
        <w:rPr>
          <w:rFonts w:eastAsia="仿宋_GB2312"/>
          <w:sz w:val="32"/>
          <w:szCs w:val="32"/>
        </w:rPr>
        <w:lastRenderedPageBreak/>
        <w:t>景，进一步促进</w:t>
      </w:r>
      <w:r>
        <w:rPr>
          <w:rFonts w:eastAsia="仿宋_GB2312"/>
          <w:sz w:val="32"/>
          <w:szCs w:val="32"/>
        </w:rPr>
        <w:t>5G</w:t>
      </w:r>
      <w:r>
        <w:rPr>
          <w:rFonts w:eastAsia="仿宋_GB2312"/>
          <w:sz w:val="32"/>
          <w:szCs w:val="32"/>
        </w:rPr>
        <w:t>、工业互联网、云计算、大数据、物联网、人工智能等新一代信息技术在工业企业的深度创新应用，推动制造过程的关键工艺装备智能感知和控制系统、过程多目标优化、经营决策优化等，实现生产过程物质流、能量流等信息采集监控、智能分析和精细管理。分业分类推进制造过程的数字化改造和全流程智能化提升，以重点企业智能工厂、智能车间等为标杆，聚焦石化化工、钢铁、医药等领域创建示范性强、可复制推广的智能制造示范项目。支持省级以上园区创建智慧示范园区，重点围绕石化产业基地建设，建成全国有影响力的智慧园区，形成数字化低碳解决方案试点示范。到</w:t>
      </w:r>
      <w:r>
        <w:rPr>
          <w:rFonts w:eastAsia="仿宋_GB2312"/>
          <w:sz w:val="32"/>
          <w:szCs w:val="32"/>
        </w:rPr>
        <w:t>2025</w:t>
      </w:r>
      <w:r>
        <w:rPr>
          <w:rFonts w:eastAsia="仿宋_GB2312"/>
          <w:sz w:val="32"/>
          <w:szCs w:val="32"/>
        </w:rPr>
        <w:t>年，</w:t>
      </w:r>
      <w:r w:rsidR="005A5565" w:rsidRPr="005A5565">
        <w:rPr>
          <w:rFonts w:eastAsia="仿宋_GB2312" w:hint="eastAsia"/>
          <w:sz w:val="32"/>
          <w:szCs w:val="32"/>
        </w:rPr>
        <w:t>累计</w:t>
      </w:r>
      <w:proofErr w:type="gramStart"/>
      <w:r w:rsidR="005A5565" w:rsidRPr="005A5565">
        <w:rPr>
          <w:rFonts w:eastAsia="仿宋_GB2312" w:hint="eastAsia"/>
          <w:sz w:val="32"/>
          <w:szCs w:val="32"/>
        </w:rPr>
        <w:t>培育省星级上云企业</w:t>
      </w:r>
      <w:proofErr w:type="gramEnd"/>
      <w:r w:rsidR="005A5565" w:rsidRPr="005A5565">
        <w:rPr>
          <w:rFonts w:eastAsia="仿宋_GB2312" w:hint="eastAsia"/>
          <w:sz w:val="32"/>
          <w:szCs w:val="32"/>
        </w:rPr>
        <w:t>600</w:t>
      </w:r>
      <w:r w:rsidR="005A5565" w:rsidRPr="005A5565">
        <w:rPr>
          <w:rFonts w:eastAsia="仿宋_GB2312" w:hint="eastAsia"/>
          <w:sz w:val="32"/>
          <w:szCs w:val="32"/>
        </w:rPr>
        <w:t>家</w:t>
      </w:r>
      <w:r w:rsidR="00486234">
        <w:rPr>
          <w:rFonts w:eastAsia="仿宋_GB2312" w:hint="eastAsia"/>
          <w:sz w:val="32"/>
          <w:szCs w:val="32"/>
        </w:rPr>
        <w:t>、省级智能车间</w:t>
      </w:r>
      <w:r w:rsidR="00486234">
        <w:rPr>
          <w:rFonts w:eastAsia="仿宋_GB2312" w:hint="eastAsia"/>
          <w:sz w:val="32"/>
          <w:szCs w:val="32"/>
        </w:rPr>
        <w:t>50</w:t>
      </w:r>
      <w:r w:rsidR="00486234">
        <w:rPr>
          <w:rFonts w:eastAsia="仿宋_GB2312" w:hint="eastAsia"/>
          <w:sz w:val="32"/>
          <w:szCs w:val="32"/>
        </w:rPr>
        <w:t>个、</w:t>
      </w:r>
      <w:r w:rsidR="005A5565" w:rsidRPr="005A5565">
        <w:rPr>
          <w:rFonts w:eastAsia="仿宋_GB2312" w:hint="eastAsia"/>
          <w:sz w:val="32"/>
          <w:szCs w:val="32"/>
        </w:rPr>
        <w:t>省级重点工业互联网平台</w:t>
      </w:r>
      <w:r w:rsidR="005A5565" w:rsidRPr="005A5565">
        <w:rPr>
          <w:rFonts w:eastAsia="仿宋_GB2312" w:hint="eastAsia"/>
          <w:sz w:val="32"/>
          <w:szCs w:val="32"/>
        </w:rPr>
        <w:t>10</w:t>
      </w:r>
      <w:r w:rsidR="005A5565" w:rsidRPr="005A5565">
        <w:rPr>
          <w:rFonts w:eastAsia="仿宋_GB2312" w:hint="eastAsia"/>
          <w:sz w:val="32"/>
          <w:szCs w:val="32"/>
        </w:rPr>
        <w:t>个</w:t>
      </w:r>
      <w:r w:rsidR="00486234">
        <w:rPr>
          <w:rFonts w:eastAsia="仿宋_GB2312" w:hint="eastAsia"/>
          <w:sz w:val="32"/>
          <w:szCs w:val="32"/>
        </w:rPr>
        <w:t>、</w:t>
      </w:r>
      <w:r w:rsidR="005A5565" w:rsidRPr="005A5565">
        <w:rPr>
          <w:rFonts w:eastAsia="仿宋_GB2312" w:hint="eastAsia"/>
          <w:sz w:val="32"/>
          <w:szCs w:val="32"/>
        </w:rPr>
        <w:t>省级</w:t>
      </w:r>
      <w:r w:rsidR="005A5565" w:rsidRPr="005A5565">
        <w:rPr>
          <w:rFonts w:eastAsia="仿宋_GB2312" w:hint="eastAsia"/>
          <w:sz w:val="32"/>
          <w:szCs w:val="32"/>
        </w:rPr>
        <w:t>5G</w:t>
      </w:r>
      <w:r w:rsidR="005A5565" w:rsidRPr="005A5565">
        <w:rPr>
          <w:rFonts w:eastAsia="仿宋_GB2312" w:hint="eastAsia"/>
          <w:sz w:val="32"/>
          <w:szCs w:val="32"/>
        </w:rPr>
        <w:t>工厂</w:t>
      </w:r>
      <w:r w:rsidR="005A5565" w:rsidRPr="005A5565">
        <w:rPr>
          <w:rFonts w:eastAsia="仿宋_GB2312" w:hint="eastAsia"/>
          <w:sz w:val="32"/>
          <w:szCs w:val="32"/>
        </w:rPr>
        <w:t>5</w:t>
      </w:r>
      <w:r w:rsidR="005A5565" w:rsidRPr="005A5565">
        <w:rPr>
          <w:rFonts w:eastAsia="仿宋_GB2312" w:hint="eastAsia"/>
          <w:sz w:val="32"/>
          <w:szCs w:val="32"/>
        </w:rPr>
        <w:t>个</w:t>
      </w:r>
      <w:r w:rsidR="00486234">
        <w:rPr>
          <w:rFonts w:eastAsia="仿宋_GB2312" w:hint="eastAsia"/>
          <w:sz w:val="32"/>
          <w:szCs w:val="32"/>
        </w:rPr>
        <w:t>、省级智能工厂</w:t>
      </w:r>
      <w:r w:rsidR="00486234">
        <w:rPr>
          <w:rFonts w:eastAsia="仿宋_GB2312" w:hint="eastAsia"/>
          <w:sz w:val="32"/>
          <w:szCs w:val="32"/>
        </w:rPr>
        <w:t>5</w:t>
      </w:r>
      <w:r w:rsidR="00486234">
        <w:rPr>
          <w:rFonts w:eastAsia="仿宋_GB2312" w:hint="eastAsia"/>
          <w:sz w:val="32"/>
          <w:szCs w:val="32"/>
        </w:rPr>
        <w:t>个</w:t>
      </w:r>
      <w:r w:rsidR="005A5565" w:rsidRPr="005A5565">
        <w:rPr>
          <w:rFonts w:eastAsia="仿宋_GB2312" w:hint="eastAsia"/>
          <w:sz w:val="32"/>
          <w:szCs w:val="32"/>
        </w:rPr>
        <w:t>。</w:t>
      </w:r>
      <w:r>
        <w:rPr>
          <w:rFonts w:eastAsia="仿宋_GB2312"/>
          <w:sz w:val="32"/>
          <w:szCs w:val="32"/>
        </w:rPr>
        <w:t>（</w:t>
      </w:r>
      <w:r>
        <w:rPr>
          <w:rFonts w:eastAsia="楷体_GB2312"/>
          <w:kern w:val="0"/>
          <w:sz w:val="32"/>
          <w:szCs w:val="32"/>
        </w:rPr>
        <w:t>市工信局牵头，</w:t>
      </w:r>
      <w:proofErr w:type="gramStart"/>
      <w:r>
        <w:rPr>
          <w:rFonts w:eastAsia="楷体_GB2312"/>
          <w:kern w:val="0"/>
          <w:sz w:val="32"/>
          <w:szCs w:val="32"/>
        </w:rPr>
        <w:t>市发改委</w:t>
      </w:r>
      <w:proofErr w:type="gramEnd"/>
      <w:r>
        <w:rPr>
          <w:rFonts w:eastAsia="楷体_GB2312"/>
          <w:kern w:val="0"/>
          <w:sz w:val="32"/>
          <w:szCs w:val="32"/>
        </w:rPr>
        <w:t>、市生态环境局等按职责分工负责，各县区、功能板块落实）</w:t>
      </w:r>
    </w:p>
    <w:p w14:paraId="278F4065"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方正楷体_GBK" w:hint="eastAsia"/>
          <w:sz w:val="32"/>
          <w:szCs w:val="32"/>
        </w:rPr>
        <w:t>2</w:t>
      </w:r>
      <w:r>
        <w:rPr>
          <w:rFonts w:eastAsia="方正楷体_GBK"/>
          <w:kern w:val="3"/>
          <w:sz w:val="32"/>
          <w:szCs w:val="32"/>
        </w:rPr>
        <w:t>.</w:t>
      </w:r>
      <w:r>
        <w:rPr>
          <w:rFonts w:eastAsia="方正楷体_GBK" w:hint="eastAsia"/>
          <w:kern w:val="3"/>
          <w:sz w:val="32"/>
          <w:szCs w:val="32"/>
        </w:rPr>
        <w:t>加快</w:t>
      </w:r>
      <w:r>
        <w:rPr>
          <w:rFonts w:eastAsia="楷体_GB2312" w:hint="eastAsia"/>
          <w:kern w:val="0"/>
          <w:sz w:val="32"/>
          <w:szCs w:val="32"/>
        </w:rPr>
        <w:t>推行</w:t>
      </w:r>
      <w:r>
        <w:rPr>
          <w:rFonts w:eastAsia="楷体_GB2312"/>
          <w:kern w:val="0"/>
          <w:sz w:val="32"/>
          <w:szCs w:val="32"/>
        </w:rPr>
        <w:t>碳排放交易。</w:t>
      </w:r>
      <w:r>
        <w:rPr>
          <w:rFonts w:eastAsia="仿宋_GB2312"/>
          <w:sz w:val="32"/>
          <w:szCs w:val="32"/>
        </w:rPr>
        <w:t>落实国家和</w:t>
      </w:r>
      <w:proofErr w:type="gramStart"/>
      <w:r>
        <w:rPr>
          <w:rFonts w:eastAsia="仿宋_GB2312"/>
          <w:sz w:val="32"/>
          <w:szCs w:val="32"/>
        </w:rPr>
        <w:t>省碳排放权</w:t>
      </w:r>
      <w:proofErr w:type="gramEnd"/>
      <w:r>
        <w:rPr>
          <w:rFonts w:eastAsia="仿宋_GB2312"/>
          <w:sz w:val="32"/>
          <w:szCs w:val="32"/>
        </w:rPr>
        <w:t>交易市场建设的统一部署，有序开展全市重点排放企业历史数据核查、配额分配等工作，引导重点排放单位积极参与</w:t>
      </w:r>
      <w:proofErr w:type="gramStart"/>
      <w:r>
        <w:rPr>
          <w:rFonts w:eastAsia="仿宋_GB2312"/>
          <w:sz w:val="32"/>
          <w:szCs w:val="32"/>
        </w:rPr>
        <w:t>全国碳排放权</w:t>
      </w:r>
      <w:proofErr w:type="gramEnd"/>
      <w:r>
        <w:rPr>
          <w:rFonts w:eastAsia="仿宋_GB2312"/>
          <w:sz w:val="32"/>
          <w:szCs w:val="32"/>
        </w:rPr>
        <w:t>交易市场，创新市场化节能减排手段，培育一批碳交易、</w:t>
      </w:r>
      <w:proofErr w:type="gramStart"/>
      <w:r>
        <w:rPr>
          <w:rFonts w:eastAsia="仿宋_GB2312"/>
          <w:sz w:val="32"/>
          <w:szCs w:val="32"/>
        </w:rPr>
        <w:t>碳资产</w:t>
      </w:r>
      <w:proofErr w:type="gramEnd"/>
      <w:r>
        <w:rPr>
          <w:rFonts w:eastAsia="仿宋_GB2312"/>
          <w:sz w:val="32"/>
          <w:szCs w:val="32"/>
        </w:rPr>
        <w:t>管理服务公司。</w:t>
      </w:r>
      <w:proofErr w:type="gramStart"/>
      <w:r>
        <w:rPr>
          <w:rFonts w:eastAsia="仿宋_GB2312"/>
          <w:sz w:val="32"/>
          <w:szCs w:val="32"/>
        </w:rPr>
        <w:t>加强碳排放权</w:t>
      </w:r>
      <w:proofErr w:type="gramEnd"/>
      <w:r>
        <w:rPr>
          <w:rFonts w:eastAsia="仿宋_GB2312"/>
          <w:sz w:val="32"/>
          <w:szCs w:val="32"/>
        </w:rPr>
        <w:t>交易第三方核查机构管理。加强碳排放监管，</w:t>
      </w:r>
      <w:r w:rsidR="001917E4" w:rsidRPr="001917E4">
        <w:rPr>
          <w:rFonts w:eastAsia="仿宋_GB2312" w:hint="eastAsia"/>
          <w:sz w:val="32"/>
          <w:szCs w:val="32"/>
        </w:rPr>
        <w:t>推进重点行业碳排放的动态监测和优化管理</w:t>
      </w:r>
      <w:r>
        <w:rPr>
          <w:rFonts w:eastAsia="仿宋_GB2312"/>
          <w:sz w:val="32"/>
          <w:szCs w:val="32"/>
        </w:rPr>
        <w:t>。（</w:t>
      </w:r>
      <w:proofErr w:type="gramStart"/>
      <w:r w:rsidR="006776C8">
        <w:rPr>
          <w:rFonts w:eastAsia="楷体_GB2312"/>
          <w:kern w:val="0"/>
          <w:sz w:val="32"/>
          <w:szCs w:val="32"/>
        </w:rPr>
        <w:t>市发改委</w:t>
      </w:r>
      <w:proofErr w:type="gramEnd"/>
      <w:r w:rsidR="006776C8">
        <w:rPr>
          <w:rFonts w:eastAsia="楷体_GB2312"/>
          <w:kern w:val="0"/>
          <w:sz w:val="32"/>
          <w:szCs w:val="32"/>
        </w:rPr>
        <w:t>、市工信局、市生态环境局</w:t>
      </w:r>
      <w:r>
        <w:rPr>
          <w:rFonts w:eastAsia="楷体_GB2312"/>
          <w:kern w:val="0"/>
          <w:sz w:val="32"/>
          <w:szCs w:val="32"/>
        </w:rPr>
        <w:t>等按职责分工负责，各县区、功能板块落实）</w:t>
      </w:r>
    </w:p>
    <w:p w14:paraId="3DA63005" w14:textId="77777777" w:rsidR="00372115" w:rsidRDefault="00366EDA">
      <w:pPr>
        <w:suppressAutoHyphens/>
        <w:spacing w:line="560" w:lineRule="exact"/>
        <w:ind w:firstLineChars="200" w:firstLine="640"/>
        <w:textAlignment w:val="baseline"/>
        <w:rPr>
          <w:rFonts w:eastAsia="黑体"/>
          <w:kern w:val="3"/>
          <w:sz w:val="32"/>
          <w:szCs w:val="32"/>
        </w:rPr>
      </w:pPr>
      <w:r>
        <w:rPr>
          <w:rFonts w:eastAsia="黑体"/>
          <w:kern w:val="3"/>
          <w:sz w:val="32"/>
          <w:szCs w:val="32"/>
        </w:rPr>
        <w:t>四、重点行业达峰行动</w:t>
      </w:r>
    </w:p>
    <w:p w14:paraId="2B8CF4AD"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楷体_GB2312"/>
          <w:kern w:val="0"/>
          <w:sz w:val="32"/>
          <w:szCs w:val="32"/>
        </w:rPr>
        <w:t>（一）石化化工行业</w:t>
      </w:r>
    </w:p>
    <w:p w14:paraId="599367EA" w14:textId="77777777" w:rsidR="00372115" w:rsidRDefault="00366EDA">
      <w:pPr>
        <w:widowControl/>
        <w:suppressAutoHyphens/>
        <w:spacing w:line="590" w:lineRule="exact"/>
        <w:ind w:firstLineChars="200" w:firstLine="640"/>
        <w:jc w:val="left"/>
        <w:rPr>
          <w:rFonts w:eastAsia="楷体_GB2312"/>
          <w:kern w:val="0"/>
          <w:sz w:val="32"/>
          <w:szCs w:val="32"/>
        </w:rPr>
      </w:pPr>
      <w:r>
        <w:rPr>
          <w:rFonts w:eastAsia="仿宋_GB2312" w:hint="eastAsia"/>
          <w:sz w:val="32"/>
          <w:szCs w:val="32"/>
        </w:rPr>
        <w:lastRenderedPageBreak/>
        <w:t>提升石化化工产业链水平，围绕石化产业上下游，加快发展炼化一体化、精细化工、基础化工原料、化工新材料等产业链条，打造国家重要的化工新材料、高端化学品生产基地、原料药基地。调整原料结构，探索使用非粮生物质原料、废弃高分子材料等，实现原料多元化供应。</w:t>
      </w:r>
      <w:proofErr w:type="gramStart"/>
      <w:r>
        <w:rPr>
          <w:rFonts w:eastAsia="仿宋_GB2312" w:hint="eastAsia"/>
          <w:sz w:val="32"/>
          <w:szCs w:val="32"/>
        </w:rPr>
        <w:t>探索负碳技术</w:t>
      </w:r>
      <w:proofErr w:type="gramEnd"/>
      <w:r>
        <w:rPr>
          <w:rFonts w:eastAsia="仿宋_GB2312" w:hint="eastAsia"/>
          <w:sz w:val="32"/>
          <w:szCs w:val="32"/>
        </w:rPr>
        <w:t>，构建“二氧化碳捕集利用—绿色甲醇—新能源材料”产业链。推动化工园区、企业余热余压利用、废旧资源交换利用和水资源循环利用，推动化工园区资源高效、循环利用和废物“零排放”。推进核电站蒸汽供热工程建设，发展核电厂热电连用，助力化工园区节能降碳。</w:t>
      </w:r>
      <w:r>
        <w:rPr>
          <w:rFonts w:eastAsia="仿宋_GB2312"/>
          <w:color w:val="000000"/>
          <w:sz w:val="32"/>
          <w:szCs w:val="32"/>
        </w:rPr>
        <w:t>推行高效率、低消耗、可循环、少排放的绿色生产模式，</w:t>
      </w:r>
      <w:r>
        <w:rPr>
          <w:rFonts w:eastAsia="仿宋_GB2312"/>
          <w:sz w:val="32"/>
          <w:szCs w:val="32"/>
        </w:rPr>
        <w:t>鼓励有条件的企业开展二氧化碳回收利用、资源化利用，积极构建</w:t>
      </w:r>
      <w:r>
        <w:rPr>
          <w:rFonts w:eastAsia="仿宋_GB2312"/>
          <w:sz w:val="32"/>
          <w:szCs w:val="32"/>
        </w:rPr>
        <w:t>“</w:t>
      </w:r>
      <w:r>
        <w:rPr>
          <w:rFonts w:eastAsia="仿宋_GB2312"/>
          <w:sz w:val="32"/>
          <w:szCs w:val="32"/>
        </w:rPr>
        <w:t>化工废弃物</w:t>
      </w:r>
      <w:r>
        <w:rPr>
          <w:rFonts w:eastAsia="仿宋_GB2312"/>
          <w:sz w:val="32"/>
          <w:szCs w:val="32"/>
        </w:rPr>
        <w:t>—</w:t>
      </w:r>
      <w:r>
        <w:rPr>
          <w:rFonts w:eastAsia="仿宋_GB2312"/>
          <w:sz w:val="32"/>
          <w:szCs w:val="32"/>
        </w:rPr>
        <w:t>新型化</w:t>
      </w:r>
      <w:r>
        <w:rPr>
          <w:rFonts w:eastAsia="仿宋_GB2312"/>
          <w:color w:val="000000"/>
          <w:sz w:val="32"/>
          <w:szCs w:val="32"/>
        </w:rPr>
        <w:t>工材料</w:t>
      </w:r>
      <w:r>
        <w:rPr>
          <w:rFonts w:eastAsia="仿宋_GB2312"/>
          <w:color w:val="000000"/>
          <w:sz w:val="32"/>
          <w:szCs w:val="32"/>
        </w:rPr>
        <w:t>”</w:t>
      </w:r>
      <w:r>
        <w:rPr>
          <w:rFonts w:eastAsia="仿宋_GB2312"/>
          <w:color w:val="000000"/>
          <w:sz w:val="32"/>
          <w:szCs w:val="32"/>
        </w:rPr>
        <w:t>循环产业链。到</w:t>
      </w:r>
      <w:r>
        <w:rPr>
          <w:rFonts w:eastAsia="仿宋_GB2312"/>
          <w:color w:val="000000"/>
          <w:sz w:val="32"/>
          <w:szCs w:val="32"/>
        </w:rPr>
        <w:t>2025</w:t>
      </w:r>
      <w:r>
        <w:rPr>
          <w:rFonts w:eastAsia="仿宋_GB2312"/>
          <w:color w:val="000000"/>
          <w:sz w:val="32"/>
          <w:szCs w:val="32"/>
        </w:rPr>
        <w:t>年，主要产品产能利用率提升至</w:t>
      </w:r>
      <w:r>
        <w:rPr>
          <w:rFonts w:eastAsia="仿宋_GB2312"/>
          <w:color w:val="000000"/>
          <w:sz w:val="32"/>
          <w:szCs w:val="32"/>
        </w:rPr>
        <w:t>80%</w:t>
      </w:r>
      <w:r>
        <w:rPr>
          <w:rFonts w:eastAsia="仿宋_GB2312"/>
          <w:color w:val="000000"/>
          <w:sz w:val="32"/>
          <w:szCs w:val="32"/>
        </w:rPr>
        <w:t>以上</w:t>
      </w:r>
      <w:r>
        <w:rPr>
          <w:rFonts w:eastAsia="仿宋_GB2312" w:hint="eastAsia"/>
          <w:color w:val="000000"/>
          <w:sz w:val="32"/>
          <w:szCs w:val="32"/>
        </w:rPr>
        <w:t>。</w:t>
      </w:r>
      <w:r>
        <w:rPr>
          <w:rFonts w:eastAsia="仿宋_GB2312"/>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、市工信局、市生态环境局等按职责分工负责，灌云县、灌南县、赣榆区、连云区、徐圩新区落实）</w:t>
      </w:r>
    </w:p>
    <w:p w14:paraId="07065866" w14:textId="77777777" w:rsidR="00372115" w:rsidRDefault="00366EDA">
      <w:pPr>
        <w:suppressAutoHyphens/>
        <w:autoSpaceDE w:val="0"/>
        <w:autoSpaceDN w:val="0"/>
        <w:spacing w:line="560" w:lineRule="exact"/>
        <w:ind w:firstLineChars="200" w:firstLine="640"/>
        <w:textAlignment w:val="baseline"/>
        <w:rPr>
          <w:rFonts w:eastAsia="楷体_GB2312"/>
          <w:kern w:val="0"/>
          <w:sz w:val="32"/>
          <w:szCs w:val="32"/>
        </w:rPr>
      </w:pPr>
      <w:r>
        <w:rPr>
          <w:rFonts w:eastAsia="楷体_GB2312"/>
          <w:kern w:val="0"/>
          <w:sz w:val="32"/>
          <w:szCs w:val="32"/>
        </w:rPr>
        <w:t>（二）钢铁行业</w:t>
      </w:r>
    </w:p>
    <w:p w14:paraId="1979F31C" w14:textId="77777777" w:rsidR="00372115" w:rsidRDefault="00366EDA">
      <w:pPr>
        <w:suppressAutoHyphens/>
        <w:spacing w:line="560" w:lineRule="exact"/>
        <w:ind w:firstLineChars="200" w:firstLine="640"/>
        <w:textAlignment w:val="baseline"/>
        <w:rPr>
          <w:rFonts w:ascii="方正仿宋_GBK" w:eastAsia="方正仿宋_GBK" w:hAnsi="方正仿宋_GBK" w:cs="方正仿宋_GBK"/>
          <w:kern w:val="0"/>
          <w:sz w:val="32"/>
          <w:szCs w:val="32"/>
        </w:rPr>
      </w:pPr>
      <w:r>
        <w:rPr>
          <w:rFonts w:eastAsia="仿宋_GB2312" w:hint="eastAsia"/>
          <w:sz w:val="32"/>
          <w:szCs w:val="32"/>
        </w:rPr>
        <w:t>依托钢铁行业龙头企业，推动钢铁产品结构调整升级和产业提质增效，重点发展精品特钢、建材钢、钢制品深加工等高附加值产品，做强钢铁合金产业链。围绕低碳冶金、洁净钢冶炼、高效轧制、流程管控等关键技术，加大创新资源投入。充分利用东海等地国家资源循环利用基地和大宗固体废弃物综合利用基地优势，推进钢铁制造加工、经销贸易、回收加工等各环节协作配合，大力发展钢铁再生资源加工产业，打造产业循环链。加快推进钢铁企业绿色化发展，稳步</w:t>
      </w:r>
      <w:r>
        <w:rPr>
          <w:rFonts w:eastAsia="仿宋_GB2312" w:hint="eastAsia"/>
          <w:sz w:val="32"/>
          <w:szCs w:val="32"/>
        </w:rPr>
        <w:lastRenderedPageBreak/>
        <w:t>有序引导短流程电炉炼钢发展，积极推进全流程超低排放改造，持续开展清洁生产和资源综合利用，提高资源综合利用率，减少污染物排放。</w:t>
      </w:r>
      <w:r>
        <w:rPr>
          <w:rFonts w:eastAsia="仿宋_GB2312"/>
          <w:sz w:val="32"/>
          <w:szCs w:val="32"/>
        </w:rPr>
        <w:t>到</w:t>
      </w:r>
      <w:r>
        <w:rPr>
          <w:rFonts w:eastAsia="仿宋_GB2312"/>
          <w:sz w:val="32"/>
          <w:szCs w:val="32"/>
        </w:rPr>
        <w:t>2030</w:t>
      </w:r>
      <w:r>
        <w:rPr>
          <w:rFonts w:eastAsia="仿宋_GB2312"/>
          <w:sz w:val="32"/>
          <w:szCs w:val="32"/>
        </w:rPr>
        <w:t>年，</w:t>
      </w:r>
      <w:proofErr w:type="gramStart"/>
      <w:r>
        <w:rPr>
          <w:rFonts w:eastAsia="仿宋_GB2312"/>
          <w:sz w:val="32"/>
          <w:szCs w:val="32"/>
        </w:rPr>
        <w:t>富氢碳循环</w:t>
      </w:r>
      <w:proofErr w:type="gramEnd"/>
      <w:r>
        <w:rPr>
          <w:rFonts w:eastAsia="仿宋_GB2312"/>
          <w:sz w:val="32"/>
          <w:szCs w:val="32"/>
        </w:rPr>
        <w:t>高炉冶炼、氢基竖炉直接还原铁、</w:t>
      </w:r>
      <w:r>
        <w:rPr>
          <w:rFonts w:eastAsia="仿宋_GB2312" w:hint="eastAsia"/>
          <w:sz w:val="32"/>
          <w:szCs w:val="32"/>
        </w:rPr>
        <w:t>碳捕集利用封存</w:t>
      </w:r>
      <w:r>
        <w:rPr>
          <w:rFonts w:eastAsia="仿宋_GB2312"/>
          <w:sz w:val="32"/>
          <w:szCs w:val="32"/>
        </w:rPr>
        <w:t>等技术创新与应用取得突破性进展</w:t>
      </w:r>
      <w:r>
        <w:rPr>
          <w:rFonts w:eastAsia="仿宋_GB2312" w:hint="eastAsia"/>
          <w:sz w:val="32"/>
          <w:szCs w:val="32"/>
        </w:rPr>
        <w:t>。</w:t>
      </w:r>
      <w:r>
        <w:rPr>
          <w:rFonts w:eastAsia="楷体_GB2312"/>
          <w:kern w:val="0"/>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、市工信局、市生态环境局等按职责分工负责，灌南县、赣榆区、连云区落实）</w:t>
      </w:r>
    </w:p>
    <w:p w14:paraId="76703988" w14:textId="77777777" w:rsidR="00372115" w:rsidRDefault="00366EDA">
      <w:pPr>
        <w:suppressAutoHyphens/>
        <w:autoSpaceDE w:val="0"/>
        <w:autoSpaceDN w:val="0"/>
        <w:adjustRightInd w:val="0"/>
        <w:spacing w:line="560" w:lineRule="exact"/>
        <w:ind w:firstLineChars="200" w:firstLine="640"/>
        <w:textAlignment w:val="baseline"/>
        <w:rPr>
          <w:rFonts w:eastAsia="楷体_GB2312"/>
          <w:kern w:val="0"/>
          <w:sz w:val="32"/>
          <w:szCs w:val="32"/>
        </w:rPr>
      </w:pPr>
      <w:r>
        <w:rPr>
          <w:rFonts w:eastAsia="楷体_GB2312"/>
          <w:kern w:val="0"/>
          <w:sz w:val="32"/>
          <w:szCs w:val="32"/>
        </w:rPr>
        <w:t>（三）硅</w:t>
      </w:r>
      <w:r>
        <w:rPr>
          <w:rFonts w:eastAsia="楷体_GB2312" w:hint="eastAsia"/>
          <w:kern w:val="0"/>
          <w:sz w:val="32"/>
          <w:szCs w:val="32"/>
        </w:rPr>
        <w:t>材料行业</w:t>
      </w:r>
    </w:p>
    <w:p w14:paraId="4A5C17BB" w14:textId="77777777" w:rsidR="00372115" w:rsidRDefault="00366EDA">
      <w:pPr>
        <w:suppressAutoHyphens/>
        <w:autoSpaceDE w:val="0"/>
        <w:autoSpaceDN w:val="0"/>
        <w:adjustRightInd w:val="0"/>
        <w:spacing w:line="560" w:lineRule="exact"/>
        <w:ind w:firstLineChars="200" w:firstLine="640"/>
        <w:textAlignment w:val="baseline"/>
        <w:rPr>
          <w:rFonts w:eastAsia="楷体_GB2312"/>
          <w:kern w:val="0"/>
          <w:sz w:val="32"/>
          <w:szCs w:val="32"/>
        </w:rPr>
      </w:pPr>
      <w:r>
        <w:rPr>
          <w:rFonts w:eastAsia="仿宋_GB2312" w:hint="eastAsia"/>
          <w:sz w:val="32"/>
          <w:szCs w:val="32"/>
        </w:rPr>
        <w:t>支持石英矿、石英砂等上游环节粉尘控制、</w:t>
      </w:r>
      <w:r>
        <w:rPr>
          <w:rFonts w:eastAsia="仿宋_GB2312" w:hint="eastAsia"/>
          <w:sz w:val="32"/>
          <w:szCs w:val="32"/>
        </w:rPr>
        <w:t>VOCs</w:t>
      </w:r>
      <w:r>
        <w:rPr>
          <w:rFonts w:eastAsia="仿宋_GB2312" w:hint="eastAsia"/>
          <w:sz w:val="32"/>
          <w:szCs w:val="32"/>
        </w:rPr>
        <w:t>控制生产工艺改造提升，加快建立高标准普通石英砂酸洗集中区，推动含氟废水的处理或回收与综合利用。培育硅材料循环再利用产业，推动坩埚材料重复利用，开展退役光伏</w:t>
      </w:r>
      <w:proofErr w:type="gramStart"/>
      <w:r>
        <w:rPr>
          <w:rFonts w:eastAsia="仿宋_GB2312" w:hint="eastAsia"/>
          <w:sz w:val="32"/>
          <w:szCs w:val="32"/>
        </w:rPr>
        <w:t>太阳能板硅材料</w:t>
      </w:r>
      <w:proofErr w:type="gramEnd"/>
      <w:r>
        <w:rPr>
          <w:rFonts w:eastAsia="仿宋_GB2312" w:hint="eastAsia"/>
          <w:sz w:val="32"/>
          <w:szCs w:val="32"/>
        </w:rPr>
        <w:t>再加工和提纯、储能电池回收硅基材料提质再造、硅锭切割液循环利用等技术攻关，大力发展光伏太阳能板、半导体硅板等高品质硅材料回收与再利用。实施硅材料重点企业能效提升计划，聚焦熔融石英、硅锭、石英拉管等高能耗领域，建立重点生产企业能源监测与预警机制。</w:t>
      </w:r>
      <w:r>
        <w:rPr>
          <w:rFonts w:eastAsia="仿宋_GB2312"/>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、市工信局、市生态环境局等按职责分工负责，各县区、功能板块落实）</w:t>
      </w:r>
    </w:p>
    <w:p w14:paraId="4A074E8E" w14:textId="77777777" w:rsidR="00372115" w:rsidRDefault="00366EDA">
      <w:pPr>
        <w:suppressAutoHyphens/>
        <w:autoSpaceDN w:val="0"/>
        <w:spacing w:line="560" w:lineRule="exact"/>
        <w:ind w:firstLineChars="200" w:firstLine="640"/>
        <w:textAlignment w:val="baseline"/>
        <w:rPr>
          <w:rFonts w:eastAsia="楷体_GB2312"/>
          <w:kern w:val="0"/>
          <w:sz w:val="32"/>
          <w:szCs w:val="32"/>
        </w:rPr>
      </w:pPr>
      <w:r>
        <w:rPr>
          <w:rFonts w:eastAsia="楷体_GB2312"/>
          <w:kern w:val="0"/>
          <w:sz w:val="32"/>
          <w:szCs w:val="32"/>
        </w:rPr>
        <w:t>（</w:t>
      </w:r>
      <w:r>
        <w:rPr>
          <w:rFonts w:eastAsia="楷体_GB2312" w:hint="eastAsia"/>
          <w:kern w:val="0"/>
          <w:sz w:val="32"/>
          <w:szCs w:val="32"/>
        </w:rPr>
        <w:t>四</w:t>
      </w:r>
      <w:r>
        <w:rPr>
          <w:rFonts w:eastAsia="楷体_GB2312"/>
          <w:kern w:val="0"/>
          <w:sz w:val="32"/>
          <w:szCs w:val="32"/>
        </w:rPr>
        <w:t>）建材行业</w:t>
      </w:r>
    </w:p>
    <w:p w14:paraId="155D6D76" w14:textId="77777777" w:rsidR="00372115" w:rsidRDefault="00366EDA">
      <w:pPr>
        <w:suppressAutoHyphens/>
        <w:autoSpaceDN w:val="0"/>
        <w:spacing w:line="560" w:lineRule="exact"/>
        <w:ind w:firstLineChars="200" w:firstLine="640"/>
        <w:textAlignment w:val="baseline"/>
        <w:rPr>
          <w:rFonts w:eastAsia="楷体"/>
          <w:kern w:val="3"/>
          <w:sz w:val="31"/>
          <w:szCs w:val="31"/>
        </w:rPr>
      </w:pPr>
      <w:r>
        <w:rPr>
          <w:rFonts w:eastAsia="仿宋_GB2312"/>
          <w:sz w:val="32"/>
          <w:szCs w:val="32"/>
        </w:rPr>
        <w:t>发展水泥精深加工产品，加快玻璃产品升级换代，大力发展新型墙</w:t>
      </w:r>
      <w:proofErr w:type="gramStart"/>
      <w:r>
        <w:rPr>
          <w:rFonts w:eastAsia="仿宋_GB2312"/>
          <w:sz w:val="32"/>
          <w:szCs w:val="32"/>
        </w:rPr>
        <w:t>体材</w:t>
      </w:r>
      <w:proofErr w:type="gramEnd"/>
      <w:r>
        <w:rPr>
          <w:rFonts w:eastAsia="仿宋_GB2312"/>
          <w:sz w:val="32"/>
          <w:szCs w:val="32"/>
        </w:rPr>
        <w:t>料等绿色建材，推广应用光</w:t>
      </w:r>
      <w:proofErr w:type="gramStart"/>
      <w:r>
        <w:rPr>
          <w:rFonts w:eastAsia="仿宋_GB2312"/>
          <w:sz w:val="32"/>
          <w:szCs w:val="32"/>
        </w:rPr>
        <w:t>伏建筑</w:t>
      </w:r>
      <w:proofErr w:type="gramEnd"/>
      <w:r>
        <w:rPr>
          <w:rFonts w:eastAsia="仿宋_GB2312"/>
          <w:sz w:val="32"/>
          <w:szCs w:val="32"/>
        </w:rPr>
        <w:t>一体化和装配式</w:t>
      </w:r>
      <w:proofErr w:type="gramStart"/>
      <w:r>
        <w:rPr>
          <w:rFonts w:eastAsia="仿宋_GB2312"/>
          <w:sz w:val="32"/>
          <w:szCs w:val="32"/>
        </w:rPr>
        <w:t>预制部</w:t>
      </w:r>
      <w:proofErr w:type="gramEnd"/>
      <w:r>
        <w:rPr>
          <w:rFonts w:eastAsia="仿宋_GB2312"/>
          <w:sz w:val="32"/>
          <w:szCs w:val="32"/>
        </w:rPr>
        <w:t>品件，支持建材企业向下拓展产品范围，延伸从材料到制品、工程、服务的产业链。加快建材行业工艺技术创新，推广余热发电、</w:t>
      </w:r>
      <w:proofErr w:type="gramStart"/>
      <w:r>
        <w:rPr>
          <w:rFonts w:eastAsia="仿宋_GB2312"/>
          <w:sz w:val="32"/>
          <w:szCs w:val="32"/>
        </w:rPr>
        <w:t>水泥全氧燃烧</w:t>
      </w:r>
      <w:proofErr w:type="gramEnd"/>
      <w:r>
        <w:rPr>
          <w:rFonts w:eastAsia="仿宋_GB2312"/>
          <w:sz w:val="32"/>
          <w:szCs w:val="32"/>
        </w:rPr>
        <w:t>耦合碳捕集技术、玻</w:t>
      </w:r>
      <w:r>
        <w:rPr>
          <w:rFonts w:eastAsia="仿宋_GB2312"/>
          <w:sz w:val="32"/>
          <w:szCs w:val="32"/>
        </w:rPr>
        <w:lastRenderedPageBreak/>
        <w:t>璃纯氧</w:t>
      </w:r>
      <w:r>
        <w:rPr>
          <w:rFonts w:eastAsia="仿宋_GB2312"/>
          <w:sz w:val="32"/>
          <w:szCs w:val="32"/>
        </w:rPr>
        <w:t>+</w:t>
      </w:r>
      <w:r>
        <w:rPr>
          <w:rFonts w:eastAsia="仿宋_GB2312"/>
          <w:sz w:val="32"/>
          <w:szCs w:val="32"/>
        </w:rPr>
        <w:t>电熔复合燃烧技术等先进技术。充分发挥建材产业</w:t>
      </w:r>
      <w:proofErr w:type="gramStart"/>
      <w:r>
        <w:rPr>
          <w:rFonts w:eastAsia="仿宋_GB2312"/>
          <w:sz w:val="32"/>
          <w:szCs w:val="32"/>
        </w:rPr>
        <w:t>无害化消纳</w:t>
      </w:r>
      <w:proofErr w:type="gramEnd"/>
      <w:r>
        <w:rPr>
          <w:rFonts w:eastAsia="仿宋_GB2312"/>
          <w:sz w:val="32"/>
          <w:szCs w:val="32"/>
        </w:rPr>
        <w:t>废弃物的优势，推进固</w:t>
      </w:r>
      <w:proofErr w:type="gramStart"/>
      <w:r>
        <w:rPr>
          <w:rFonts w:eastAsia="仿宋_GB2312"/>
          <w:sz w:val="32"/>
          <w:szCs w:val="32"/>
        </w:rPr>
        <w:t>废资源</w:t>
      </w:r>
      <w:proofErr w:type="gramEnd"/>
      <w:r>
        <w:rPr>
          <w:rFonts w:eastAsia="仿宋_GB2312"/>
          <w:sz w:val="32"/>
          <w:szCs w:val="32"/>
        </w:rPr>
        <w:t>利用，提升建材产业集群循环化水平。（</w:t>
      </w:r>
      <w:proofErr w:type="gramStart"/>
      <w:r>
        <w:rPr>
          <w:rFonts w:eastAsia="楷体_GB2312"/>
          <w:kern w:val="0"/>
          <w:sz w:val="32"/>
          <w:szCs w:val="32"/>
        </w:rPr>
        <w:t>市发改委</w:t>
      </w:r>
      <w:proofErr w:type="gramEnd"/>
      <w:r>
        <w:rPr>
          <w:rFonts w:eastAsia="楷体_GB2312"/>
          <w:kern w:val="0"/>
          <w:sz w:val="32"/>
          <w:szCs w:val="32"/>
        </w:rPr>
        <w:t>、市工信局、市生态环境局、市住建局等按职责分工负责，各县区、功能板块落实）</w:t>
      </w:r>
    </w:p>
    <w:p w14:paraId="3C3D1378" w14:textId="77777777" w:rsidR="00372115" w:rsidRDefault="00366EDA">
      <w:pPr>
        <w:widowControl/>
        <w:suppressAutoHyphens/>
        <w:autoSpaceDN w:val="0"/>
        <w:spacing w:line="560" w:lineRule="exact"/>
        <w:ind w:firstLineChars="200" w:firstLine="640"/>
        <w:textAlignment w:val="baseline"/>
        <w:rPr>
          <w:rFonts w:eastAsia="楷体_GB2312"/>
          <w:kern w:val="0"/>
          <w:sz w:val="32"/>
          <w:szCs w:val="32"/>
        </w:rPr>
      </w:pPr>
      <w:r>
        <w:rPr>
          <w:rFonts w:eastAsia="楷体_GB2312"/>
          <w:kern w:val="0"/>
          <w:sz w:val="32"/>
          <w:szCs w:val="32"/>
        </w:rPr>
        <w:t>（</w:t>
      </w:r>
      <w:r>
        <w:rPr>
          <w:rFonts w:eastAsia="楷体_GB2312" w:hint="eastAsia"/>
          <w:kern w:val="0"/>
          <w:sz w:val="32"/>
          <w:szCs w:val="32"/>
        </w:rPr>
        <w:t>五</w:t>
      </w:r>
      <w:r>
        <w:rPr>
          <w:rFonts w:eastAsia="楷体_GB2312"/>
          <w:kern w:val="0"/>
          <w:sz w:val="32"/>
          <w:szCs w:val="32"/>
        </w:rPr>
        <w:t>）新材料（化纤纺织）行业</w:t>
      </w:r>
    </w:p>
    <w:p w14:paraId="0E20C700" w14:textId="77777777" w:rsidR="00372115" w:rsidRPr="00E2657C" w:rsidRDefault="00366EDA" w:rsidP="00E2657C">
      <w:pPr>
        <w:widowControl/>
        <w:suppressAutoHyphens/>
        <w:autoSpaceDN w:val="0"/>
        <w:spacing w:line="560" w:lineRule="exact"/>
        <w:ind w:firstLineChars="200" w:firstLine="640"/>
        <w:textAlignment w:val="baseline"/>
        <w:rPr>
          <w:rFonts w:eastAsia="楷体_GB2312"/>
          <w:kern w:val="0"/>
          <w:sz w:val="32"/>
          <w:szCs w:val="32"/>
        </w:rPr>
      </w:pPr>
      <w:r>
        <w:rPr>
          <w:rFonts w:eastAsia="仿宋_GB2312"/>
          <w:sz w:val="32"/>
          <w:szCs w:val="32"/>
        </w:rPr>
        <w:t>支持一批生产清洁化、废物资源化、能源低碳化项目实施，提升碳纤维、聚酰亚胺、超高分子量聚乙烯等高性能纤维生产的应用水平。发展涤纶、锦纶、氨纶等纤维的智能化高效柔性制备，加强涤纶绒类织物免</w:t>
      </w:r>
      <w:proofErr w:type="gramStart"/>
      <w:r>
        <w:rPr>
          <w:rFonts w:eastAsia="仿宋_GB2312"/>
          <w:sz w:val="32"/>
          <w:szCs w:val="32"/>
        </w:rPr>
        <w:t>水洗等</w:t>
      </w:r>
      <w:proofErr w:type="gramEnd"/>
      <w:r>
        <w:rPr>
          <w:rFonts w:eastAsia="仿宋_GB2312"/>
          <w:sz w:val="32"/>
          <w:szCs w:val="32"/>
        </w:rPr>
        <w:t>清洁生产技术改造及重点节能减</w:t>
      </w:r>
      <w:proofErr w:type="gramStart"/>
      <w:r>
        <w:rPr>
          <w:rFonts w:eastAsia="仿宋_GB2312"/>
          <w:sz w:val="32"/>
          <w:szCs w:val="32"/>
        </w:rPr>
        <w:t>排技术</w:t>
      </w:r>
      <w:proofErr w:type="gramEnd"/>
      <w:r>
        <w:rPr>
          <w:rFonts w:eastAsia="仿宋_GB2312"/>
          <w:sz w:val="32"/>
          <w:szCs w:val="32"/>
        </w:rPr>
        <w:t>推广。</w:t>
      </w:r>
      <w:r>
        <w:rPr>
          <w:rFonts w:eastAsia="仿宋_GB2312" w:hint="eastAsia"/>
          <w:sz w:val="32"/>
          <w:szCs w:val="32"/>
        </w:rPr>
        <w:t>支持</w:t>
      </w:r>
      <w:r>
        <w:rPr>
          <w:rFonts w:eastAsia="仿宋_GB2312"/>
          <w:sz w:val="32"/>
          <w:szCs w:val="32"/>
        </w:rPr>
        <w:t>企业使用无锑化纤、耐高热型纤维、</w:t>
      </w:r>
      <w:proofErr w:type="gramStart"/>
      <w:r>
        <w:rPr>
          <w:rFonts w:eastAsia="仿宋_GB2312"/>
          <w:sz w:val="32"/>
          <w:szCs w:val="32"/>
        </w:rPr>
        <w:t>差异化短切</w:t>
      </w:r>
      <w:proofErr w:type="gramEnd"/>
      <w:r>
        <w:rPr>
          <w:rFonts w:eastAsia="仿宋_GB2312"/>
          <w:sz w:val="32"/>
          <w:szCs w:val="32"/>
        </w:rPr>
        <w:t>纤维等绿色制造工艺，减少有害原辅料使用。鼓励龙头企业加快与应用单位联合开发各种形态碳纤维增强复合材料、零部件及成品，加快培育和扩大应用市场，打造全国领先的高性能纤维及复合材料产业集群。（</w:t>
      </w:r>
      <w:proofErr w:type="gramStart"/>
      <w:r>
        <w:rPr>
          <w:rFonts w:eastAsia="楷体_GB2312"/>
          <w:kern w:val="0"/>
          <w:sz w:val="32"/>
          <w:szCs w:val="32"/>
        </w:rPr>
        <w:t>市发改委</w:t>
      </w:r>
      <w:proofErr w:type="gramEnd"/>
      <w:r>
        <w:rPr>
          <w:rFonts w:eastAsia="楷体_GB2312"/>
          <w:kern w:val="0"/>
          <w:sz w:val="32"/>
          <w:szCs w:val="32"/>
        </w:rPr>
        <w:t>、市工信局、市生态环境局等按职责分工负责，各县区、功能板块落实）</w:t>
      </w:r>
    </w:p>
    <w:p w14:paraId="1A7F0DC4" w14:textId="77777777" w:rsidR="00372115" w:rsidRDefault="00366EDA">
      <w:pPr>
        <w:suppressAutoHyphens/>
        <w:spacing w:line="560" w:lineRule="exact"/>
        <w:ind w:firstLineChars="200" w:firstLine="640"/>
        <w:textAlignment w:val="baseline"/>
        <w:rPr>
          <w:rFonts w:eastAsia="黑体"/>
          <w:kern w:val="3"/>
          <w:sz w:val="32"/>
          <w:szCs w:val="32"/>
        </w:rPr>
      </w:pPr>
      <w:r>
        <w:rPr>
          <w:rFonts w:eastAsia="黑体"/>
          <w:kern w:val="3"/>
          <w:sz w:val="32"/>
          <w:szCs w:val="32"/>
        </w:rPr>
        <w:t>五、保障措施</w:t>
      </w:r>
    </w:p>
    <w:p w14:paraId="173FC59D" w14:textId="77777777" w:rsidR="00372115" w:rsidRDefault="00366EDA">
      <w:pPr>
        <w:widowControl/>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（一）加强</w:t>
      </w:r>
      <w:r>
        <w:rPr>
          <w:rFonts w:eastAsia="楷体_GB2312" w:hint="eastAsia"/>
          <w:kern w:val="0"/>
          <w:sz w:val="32"/>
          <w:szCs w:val="32"/>
        </w:rPr>
        <w:t>组织统筹</w:t>
      </w:r>
      <w:r>
        <w:rPr>
          <w:rFonts w:eastAsia="楷体_GB2312"/>
          <w:kern w:val="0"/>
          <w:sz w:val="32"/>
          <w:szCs w:val="32"/>
        </w:rPr>
        <w:t>。</w:t>
      </w:r>
      <w:r>
        <w:rPr>
          <w:rFonts w:eastAsia="仿宋_GB2312"/>
          <w:sz w:val="32"/>
          <w:szCs w:val="32"/>
        </w:rPr>
        <w:t>在</w:t>
      </w:r>
      <w:proofErr w:type="gramStart"/>
      <w:r>
        <w:rPr>
          <w:rFonts w:eastAsia="仿宋_GB2312"/>
          <w:sz w:val="32"/>
          <w:szCs w:val="32"/>
        </w:rPr>
        <w:t>市碳达峰碳</w:t>
      </w:r>
      <w:proofErr w:type="gramEnd"/>
      <w:r>
        <w:rPr>
          <w:rFonts w:eastAsia="仿宋_GB2312"/>
          <w:sz w:val="32"/>
          <w:szCs w:val="32"/>
        </w:rPr>
        <w:t>中和工作领导小组领导下，加强各部门间协调合作，形成工作和政策合力。按照</w:t>
      </w:r>
      <w:r>
        <w:rPr>
          <w:rFonts w:eastAsia="仿宋_GB2312"/>
          <w:sz w:val="32"/>
          <w:szCs w:val="32"/>
        </w:rPr>
        <w:t>“</w:t>
      </w:r>
      <w:r>
        <w:rPr>
          <w:rFonts w:eastAsia="仿宋_GB2312"/>
          <w:sz w:val="32"/>
          <w:szCs w:val="32"/>
        </w:rPr>
        <w:t>一盘棋</w:t>
      </w:r>
      <w:r>
        <w:rPr>
          <w:rFonts w:eastAsia="仿宋_GB2312"/>
          <w:sz w:val="32"/>
          <w:szCs w:val="32"/>
        </w:rPr>
        <w:t>”</w:t>
      </w:r>
      <w:r>
        <w:rPr>
          <w:rFonts w:eastAsia="仿宋_GB2312"/>
          <w:sz w:val="32"/>
          <w:szCs w:val="32"/>
        </w:rPr>
        <w:t>要求，贯彻落实国家、省、市关于</w:t>
      </w:r>
      <w:proofErr w:type="gramStart"/>
      <w:r>
        <w:rPr>
          <w:rFonts w:eastAsia="仿宋_GB2312"/>
          <w:sz w:val="32"/>
          <w:szCs w:val="32"/>
        </w:rPr>
        <w:t>碳达峰碳</w:t>
      </w:r>
      <w:proofErr w:type="gramEnd"/>
      <w:r>
        <w:rPr>
          <w:rFonts w:eastAsia="仿宋_GB2312"/>
          <w:sz w:val="32"/>
          <w:szCs w:val="32"/>
        </w:rPr>
        <w:t>中和的重要决策部署，对工业领域</w:t>
      </w:r>
      <w:proofErr w:type="gramStart"/>
      <w:r>
        <w:rPr>
          <w:rFonts w:eastAsia="仿宋_GB2312"/>
          <w:sz w:val="32"/>
          <w:szCs w:val="32"/>
        </w:rPr>
        <w:t>碳达峰工作</w:t>
      </w:r>
      <w:proofErr w:type="gramEnd"/>
      <w:r>
        <w:rPr>
          <w:rFonts w:eastAsia="仿宋_GB2312"/>
          <w:sz w:val="32"/>
          <w:szCs w:val="32"/>
        </w:rPr>
        <w:t>进行统一组织、统筹协调、系统推进和细化落实。充分发挥行业协会、科研院所、节能服务机构、产业联盟等机构的纽带作用，为工业</w:t>
      </w:r>
      <w:proofErr w:type="gramStart"/>
      <w:r>
        <w:rPr>
          <w:rFonts w:eastAsia="仿宋_GB2312"/>
          <w:sz w:val="32"/>
          <w:szCs w:val="32"/>
        </w:rPr>
        <w:t>碳</w:t>
      </w:r>
      <w:r>
        <w:rPr>
          <w:rFonts w:eastAsia="仿宋_GB2312"/>
          <w:sz w:val="32"/>
          <w:szCs w:val="32"/>
        </w:rPr>
        <w:lastRenderedPageBreak/>
        <w:t>达峰重大</w:t>
      </w:r>
      <w:proofErr w:type="gramEnd"/>
      <w:r>
        <w:rPr>
          <w:rFonts w:eastAsia="仿宋_GB2312"/>
          <w:sz w:val="32"/>
          <w:szCs w:val="32"/>
        </w:rPr>
        <w:t>事项提供指导意见和决策支撑。</w:t>
      </w:r>
      <w:r>
        <w:rPr>
          <w:rFonts w:eastAsia="楷体_GB2312"/>
          <w:kern w:val="0"/>
          <w:sz w:val="32"/>
          <w:szCs w:val="32"/>
        </w:rPr>
        <w:t>（</w:t>
      </w:r>
      <w:proofErr w:type="gramStart"/>
      <w:r>
        <w:rPr>
          <w:rFonts w:eastAsia="楷体_GB2312"/>
          <w:kern w:val="0"/>
          <w:sz w:val="32"/>
          <w:szCs w:val="32"/>
        </w:rPr>
        <w:t>市发改委</w:t>
      </w:r>
      <w:proofErr w:type="gramEnd"/>
      <w:r>
        <w:rPr>
          <w:rFonts w:eastAsia="楷体_GB2312"/>
          <w:kern w:val="0"/>
          <w:sz w:val="32"/>
          <w:szCs w:val="32"/>
        </w:rPr>
        <w:t>、市工信局、市科技局、财政局、市生态环境局等按职责分工负责）</w:t>
      </w:r>
    </w:p>
    <w:p w14:paraId="048CCE5D"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（二）强化政策支持。</w:t>
      </w:r>
      <w:r>
        <w:rPr>
          <w:rFonts w:eastAsia="仿宋_GB2312"/>
          <w:sz w:val="32"/>
          <w:szCs w:val="32"/>
        </w:rPr>
        <w:t>统筹节能、绿色制造等专项资金，通过贷款贴息、风险补偿、税收优惠、财政补贴等方式，重点支持企业</w:t>
      </w:r>
      <w:proofErr w:type="gramStart"/>
      <w:r>
        <w:rPr>
          <w:rFonts w:eastAsia="仿宋_GB2312"/>
          <w:sz w:val="32"/>
          <w:szCs w:val="32"/>
        </w:rPr>
        <w:t>节能降碳技术改造</w:t>
      </w:r>
      <w:proofErr w:type="gramEnd"/>
      <w:r>
        <w:rPr>
          <w:rFonts w:eastAsia="仿宋_GB2312"/>
          <w:sz w:val="32"/>
          <w:szCs w:val="32"/>
        </w:rPr>
        <w:t>、</w:t>
      </w:r>
      <w:proofErr w:type="gramStart"/>
      <w:r>
        <w:rPr>
          <w:rFonts w:eastAsia="仿宋_GB2312"/>
          <w:sz w:val="32"/>
          <w:szCs w:val="32"/>
        </w:rPr>
        <w:t>碳达峰碳</w:t>
      </w:r>
      <w:proofErr w:type="gramEnd"/>
      <w:r>
        <w:rPr>
          <w:rFonts w:eastAsia="仿宋_GB2312"/>
          <w:sz w:val="32"/>
          <w:szCs w:val="32"/>
        </w:rPr>
        <w:t>中和产业化示范项目。按照国家和省统一部署，落实和完善差别化电价、绿色环保电价、新能源电价等电价政策，形成有利于低碳发展的价格政策。（</w:t>
      </w:r>
      <w:r w:rsidR="00D97E25">
        <w:rPr>
          <w:rFonts w:eastAsia="楷体_GB2312"/>
          <w:kern w:val="0"/>
          <w:sz w:val="32"/>
          <w:szCs w:val="32"/>
        </w:rPr>
        <w:t>市工信局、</w:t>
      </w:r>
      <w:proofErr w:type="gramStart"/>
      <w:r w:rsidR="00D97E25">
        <w:rPr>
          <w:rFonts w:eastAsia="楷体_GB2312"/>
          <w:kern w:val="0"/>
          <w:sz w:val="32"/>
          <w:szCs w:val="32"/>
        </w:rPr>
        <w:t>市发改委</w:t>
      </w:r>
      <w:proofErr w:type="gramEnd"/>
      <w:r w:rsidR="00D97E25">
        <w:rPr>
          <w:rFonts w:eastAsia="楷体_GB2312"/>
          <w:kern w:val="0"/>
          <w:sz w:val="32"/>
          <w:szCs w:val="32"/>
        </w:rPr>
        <w:t>、市税务局、市科技局、市财政局、市生态环境局</w:t>
      </w:r>
      <w:r>
        <w:rPr>
          <w:rFonts w:eastAsia="楷体_GB2312"/>
          <w:kern w:val="0"/>
          <w:sz w:val="32"/>
          <w:szCs w:val="32"/>
        </w:rPr>
        <w:t>、</w:t>
      </w:r>
      <w:r>
        <w:rPr>
          <w:rFonts w:eastAsia="楷体_GB2312" w:hint="eastAsia"/>
          <w:kern w:val="0"/>
          <w:sz w:val="32"/>
          <w:szCs w:val="32"/>
        </w:rPr>
        <w:t>人行市中心支行</w:t>
      </w:r>
      <w:r>
        <w:rPr>
          <w:rFonts w:eastAsia="楷体_GB2312"/>
          <w:kern w:val="0"/>
          <w:sz w:val="32"/>
          <w:szCs w:val="32"/>
        </w:rPr>
        <w:t>等按职责分工负责）</w:t>
      </w:r>
    </w:p>
    <w:p w14:paraId="28D56D59" w14:textId="77777777" w:rsidR="00372115" w:rsidRDefault="00366EDA">
      <w:pPr>
        <w:suppressAutoHyphens/>
        <w:spacing w:line="560" w:lineRule="exact"/>
        <w:ind w:firstLineChars="200" w:firstLine="640"/>
        <w:textAlignment w:val="baseline"/>
        <w:rPr>
          <w:rFonts w:eastAsia="楷体_GB2312"/>
          <w:kern w:val="0"/>
          <w:sz w:val="32"/>
          <w:szCs w:val="32"/>
        </w:rPr>
      </w:pPr>
      <w:r>
        <w:rPr>
          <w:rFonts w:eastAsia="楷体_GB2312"/>
          <w:kern w:val="0"/>
          <w:sz w:val="32"/>
          <w:szCs w:val="32"/>
        </w:rPr>
        <w:t>（三）</w:t>
      </w:r>
      <w:r>
        <w:rPr>
          <w:rFonts w:eastAsia="楷体_GB2312" w:hint="eastAsia"/>
          <w:kern w:val="0"/>
          <w:sz w:val="32"/>
          <w:szCs w:val="32"/>
        </w:rPr>
        <w:t>夯实基础能力</w:t>
      </w:r>
      <w:r>
        <w:rPr>
          <w:rFonts w:eastAsia="楷体_GB2312"/>
          <w:kern w:val="0"/>
          <w:sz w:val="32"/>
          <w:szCs w:val="32"/>
        </w:rPr>
        <w:t>。</w:t>
      </w:r>
      <w:r>
        <w:rPr>
          <w:rFonts w:eastAsia="仿宋_GB2312"/>
          <w:sz w:val="32"/>
          <w:szCs w:val="32"/>
        </w:rPr>
        <w:t>支持绿色产品、绿色工厂、绿色园区</w:t>
      </w:r>
      <w:r>
        <w:rPr>
          <w:rFonts w:eastAsia="仿宋_GB2312" w:hint="eastAsia"/>
          <w:sz w:val="32"/>
          <w:szCs w:val="32"/>
        </w:rPr>
        <w:t>等绿色制造体系</w:t>
      </w:r>
      <w:r>
        <w:rPr>
          <w:rFonts w:eastAsia="仿宋_GB2312"/>
          <w:sz w:val="32"/>
          <w:szCs w:val="32"/>
        </w:rPr>
        <w:t>建设，在项目核准、土地审批等方面依法依规建立绿色通道。加强人才保障，</w:t>
      </w:r>
      <w:proofErr w:type="gramStart"/>
      <w:r>
        <w:rPr>
          <w:rFonts w:eastAsia="仿宋_GB2312"/>
          <w:sz w:val="32"/>
          <w:szCs w:val="32"/>
        </w:rPr>
        <w:t>大力引育绿色</w:t>
      </w:r>
      <w:proofErr w:type="gramEnd"/>
      <w:r>
        <w:rPr>
          <w:rFonts w:eastAsia="仿宋_GB2312"/>
          <w:sz w:val="32"/>
          <w:szCs w:val="32"/>
        </w:rPr>
        <w:t>制造、</w:t>
      </w:r>
      <w:proofErr w:type="gramStart"/>
      <w:r>
        <w:rPr>
          <w:rFonts w:eastAsia="仿宋_GB2312"/>
          <w:sz w:val="32"/>
          <w:szCs w:val="32"/>
        </w:rPr>
        <w:t>节能降碳等</w:t>
      </w:r>
      <w:proofErr w:type="gramEnd"/>
      <w:r>
        <w:rPr>
          <w:rFonts w:eastAsia="仿宋_GB2312"/>
          <w:sz w:val="32"/>
          <w:szCs w:val="32"/>
        </w:rPr>
        <w:t>领域高层次人才，加强与国内知名院校合作，联合培养工业绿色低碳发展急需人才。（</w:t>
      </w:r>
      <w:r>
        <w:rPr>
          <w:rFonts w:eastAsia="楷体_GB2312"/>
          <w:kern w:val="0"/>
          <w:sz w:val="32"/>
          <w:szCs w:val="32"/>
        </w:rPr>
        <w:t>市工信局、</w:t>
      </w:r>
      <w:proofErr w:type="gramStart"/>
      <w:r>
        <w:rPr>
          <w:rFonts w:eastAsia="楷体_GB2312"/>
          <w:kern w:val="0"/>
          <w:sz w:val="32"/>
          <w:szCs w:val="32"/>
        </w:rPr>
        <w:t>市发改委</w:t>
      </w:r>
      <w:proofErr w:type="gramEnd"/>
      <w:r>
        <w:rPr>
          <w:rFonts w:eastAsia="楷体_GB2312"/>
          <w:kern w:val="0"/>
          <w:sz w:val="32"/>
          <w:szCs w:val="32"/>
        </w:rPr>
        <w:t>、市生态环境局、市</w:t>
      </w:r>
      <w:hyperlink r:id="rId9" w:tgtFrame="http://www.lyg.gov.cn/_blank" w:history="1">
        <w:r>
          <w:rPr>
            <w:rFonts w:eastAsia="楷体_GB2312"/>
            <w:kern w:val="0"/>
            <w:sz w:val="32"/>
            <w:szCs w:val="32"/>
          </w:rPr>
          <w:t>国资委</w:t>
        </w:r>
      </w:hyperlink>
      <w:r>
        <w:rPr>
          <w:rFonts w:eastAsia="楷体_GB2312"/>
          <w:kern w:val="0"/>
          <w:sz w:val="32"/>
          <w:szCs w:val="32"/>
        </w:rPr>
        <w:t>等按职责分工负责）</w:t>
      </w:r>
    </w:p>
    <w:p w14:paraId="1ED0C594" w14:textId="77777777" w:rsidR="00372115" w:rsidRDefault="00366EDA">
      <w:pPr>
        <w:suppressAutoHyphens/>
        <w:spacing w:line="560" w:lineRule="exact"/>
        <w:ind w:firstLineChars="200" w:firstLine="640"/>
        <w:textAlignment w:val="baseline"/>
      </w:pPr>
      <w:r>
        <w:rPr>
          <w:rFonts w:eastAsia="楷体_GB2312"/>
          <w:kern w:val="0"/>
          <w:sz w:val="32"/>
          <w:szCs w:val="32"/>
        </w:rPr>
        <w:t>（四）强化监测评估。</w:t>
      </w:r>
      <w:r>
        <w:rPr>
          <w:rFonts w:eastAsia="仿宋_GB2312"/>
          <w:sz w:val="32"/>
          <w:szCs w:val="32"/>
        </w:rPr>
        <w:t>加强能耗强度目标监测预警和目标责任评价考核，对重点高耗能企业实施能耗在线监测，</w:t>
      </w:r>
      <w:r>
        <w:rPr>
          <w:rFonts w:eastAsia="仿宋_GB2312"/>
          <w:sz w:val="32"/>
          <w:szCs w:val="32"/>
        </w:rPr>
        <w:t>“</w:t>
      </w:r>
      <w:proofErr w:type="gramStart"/>
      <w:r>
        <w:rPr>
          <w:rFonts w:eastAsia="仿宋_GB2312"/>
          <w:sz w:val="32"/>
          <w:szCs w:val="32"/>
        </w:rPr>
        <w:t>一</w:t>
      </w:r>
      <w:proofErr w:type="gramEnd"/>
      <w:r>
        <w:rPr>
          <w:rFonts w:eastAsia="仿宋_GB2312"/>
          <w:sz w:val="32"/>
          <w:szCs w:val="32"/>
        </w:rPr>
        <w:t>企</w:t>
      </w:r>
      <w:proofErr w:type="gramStart"/>
      <w:r>
        <w:rPr>
          <w:rFonts w:eastAsia="仿宋_GB2312"/>
          <w:sz w:val="32"/>
          <w:szCs w:val="32"/>
        </w:rPr>
        <w:t>一</w:t>
      </w:r>
      <w:proofErr w:type="gramEnd"/>
      <w:r>
        <w:rPr>
          <w:rFonts w:eastAsia="仿宋_GB2312"/>
          <w:sz w:val="32"/>
          <w:szCs w:val="32"/>
        </w:rPr>
        <w:t>策</w:t>
      </w:r>
      <w:r>
        <w:rPr>
          <w:rFonts w:eastAsia="仿宋_GB2312"/>
          <w:sz w:val="32"/>
          <w:szCs w:val="32"/>
        </w:rPr>
        <w:t>”</w:t>
      </w:r>
      <w:r>
        <w:rPr>
          <w:rFonts w:eastAsia="仿宋_GB2312"/>
          <w:sz w:val="32"/>
          <w:szCs w:val="32"/>
        </w:rPr>
        <w:t>指导重点企业制定节能技术改造方案，支持企业建立能源管理中心。</w:t>
      </w:r>
      <w:r w:rsidR="00A80971" w:rsidRPr="00A80971">
        <w:rPr>
          <w:rFonts w:eastAsia="仿宋_GB2312" w:hint="eastAsia"/>
          <w:sz w:val="32"/>
          <w:szCs w:val="32"/>
        </w:rPr>
        <w:t>完善能源消费总量统计制度，加强统计核算能力建设</w:t>
      </w:r>
      <w:r w:rsidR="00A80971">
        <w:rPr>
          <w:rFonts w:eastAsia="仿宋_GB2312" w:hint="eastAsia"/>
          <w:sz w:val="32"/>
          <w:szCs w:val="32"/>
        </w:rPr>
        <w:t>，</w:t>
      </w:r>
      <w:r>
        <w:rPr>
          <w:rFonts w:eastAsia="仿宋_GB2312" w:hint="eastAsia"/>
          <w:sz w:val="32"/>
          <w:szCs w:val="32"/>
        </w:rPr>
        <w:t>强化行动方案实施的动态监测，加强督促检查，推动行动计划顺利实施。</w:t>
      </w:r>
      <w:r>
        <w:rPr>
          <w:rFonts w:eastAsia="仿宋_GB2312"/>
          <w:sz w:val="32"/>
          <w:szCs w:val="32"/>
        </w:rPr>
        <w:t>（</w:t>
      </w:r>
      <w:r>
        <w:rPr>
          <w:rFonts w:eastAsia="楷体_GB2312"/>
          <w:kern w:val="0"/>
          <w:sz w:val="32"/>
          <w:szCs w:val="32"/>
        </w:rPr>
        <w:t>市工信局、</w:t>
      </w:r>
      <w:proofErr w:type="gramStart"/>
      <w:r>
        <w:rPr>
          <w:rFonts w:eastAsia="楷体_GB2312"/>
          <w:kern w:val="0"/>
          <w:sz w:val="32"/>
          <w:szCs w:val="32"/>
        </w:rPr>
        <w:t>市发改委</w:t>
      </w:r>
      <w:proofErr w:type="gramEnd"/>
      <w:r>
        <w:rPr>
          <w:rFonts w:eastAsia="楷体_GB2312"/>
          <w:kern w:val="0"/>
          <w:sz w:val="32"/>
          <w:szCs w:val="32"/>
        </w:rPr>
        <w:t>、市生态环境局、市统计局等按职责分工负责）</w:t>
      </w:r>
    </w:p>
    <w:sectPr w:rsidR="00372115" w:rsidSect="00372115">
      <w:footerReference w:type="default" r:id="rId10"/>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5B13" w14:textId="77777777" w:rsidR="00930B62" w:rsidRDefault="00930B62" w:rsidP="00372115">
      <w:r>
        <w:separator/>
      </w:r>
    </w:p>
  </w:endnote>
  <w:endnote w:type="continuationSeparator" w:id="0">
    <w:p w14:paraId="253FC2DB" w14:textId="77777777" w:rsidR="00930B62" w:rsidRDefault="00930B62" w:rsidP="003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embedRegular r:id="rId1" w:subsetted="1" w:fontKey="{A5D5BFD9-2D74-4BB5-A056-F3100E33BF01}"/>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74493DB7-CB02-4DD3-B4AB-E430AF12D37E}"/>
  </w:font>
  <w:font w:name="方正小标宋_GBK">
    <w:panose1 w:val="03000509000000000000"/>
    <w:charset w:val="86"/>
    <w:family w:val="script"/>
    <w:pitch w:val="fixed"/>
    <w:sig w:usb0="00000001" w:usb1="080E0000" w:usb2="00000010" w:usb3="00000000" w:csb0="00040000" w:csb1="00000000"/>
    <w:embedRegular r:id="rId3" w:subsetted="1" w:fontKey="{38910535-0EC0-4FE3-B402-58A759615663}"/>
  </w:font>
  <w:font w:name="楷体">
    <w:panose1 w:val="02010609060101010101"/>
    <w:charset w:val="86"/>
    <w:family w:val="modern"/>
    <w:pitch w:val="fixed"/>
    <w:sig w:usb0="800002BF" w:usb1="38CF7CFA" w:usb2="00000016" w:usb3="00000000" w:csb0="00040001" w:csb1="00000000"/>
    <w:embedRegular r:id="rId4" w:subsetted="1" w:fontKey="{4172CFE1-EAFF-4582-90E8-D05BDBD0F0CD}"/>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5" w:subsetted="1" w:fontKey="{48EF5518-AEAE-4107-A270-3548DD127E06}"/>
  </w:font>
  <w:font w:name="方正楷体_GBK">
    <w:panose1 w:val="03000509000000000000"/>
    <w:charset w:val="86"/>
    <w:family w:val="script"/>
    <w:pitch w:val="fixed"/>
    <w:sig w:usb0="00000001" w:usb1="080E0000" w:usb2="00000010" w:usb3="00000000" w:csb0="00040000" w:csb1="00000000"/>
    <w:embedRegular r:id="rId6" w:subsetted="1" w:fontKey="{080E4B97-FE6A-4AEE-8403-4220E2C50D4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5857" w14:textId="77777777" w:rsidR="00372115" w:rsidRDefault="00930B62">
    <w:pPr>
      <w:pStyle w:val="a8"/>
    </w:pPr>
    <w:r>
      <w:pict w14:anchorId="3860EE6B">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9A74573" w14:textId="77777777" w:rsidR="00372115" w:rsidRDefault="003525B4">
                <w:pPr>
                  <w:pStyle w:val="a8"/>
                </w:pPr>
                <w:r>
                  <w:fldChar w:fldCharType="begin"/>
                </w:r>
                <w:r w:rsidR="00366EDA">
                  <w:instrText xml:space="preserve"> PAGE  \* MERGEFORMAT </w:instrText>
                </w:r>
                <w:r>
                  <w:fldChar w:fldCharType="separate"/>
                </w:r>
                <w:r w:rsidR="00B76903">
                  <w:rPr>
                    <w:noProof/>
                  </w:rPr>
                  <w:t>- 5 -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14E8" w14:textId="77777777" w:rsidR="00930B62" w:rsidRDefault="00930B62" w:rsidP="00372115">
      <w:r>
        <w:separator/>
      </w:r>
    </w:p>
  </w:footnote>
  <w:footnote w:type="continuationSeparator" w:id="0">
    <w:p w14:paraId="09B215B5" w14:textId="77777777" w:rsidR="00930B62" w:rsidRDefault="00930B62" w:rsidP="0037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DD435"/>
    <w:multiLevelType w:val="multilevel"/>
    <w:tmpl w:val="A12DD435"/>
    <w:lvl w:ilvl="0">
      <w:start w:val="2"/>
      <w:numFmt w:val="chineseCounting"/>
      <w:suff w:val="nothing"/>
      <w:lvlText w:val="%1、"/>
      <w:lvlJc w:val="left"/>
      <w:pPr>
        <w:ind w:left="0" w:firstLine="0"/>
      </w:pPr>
      <w:rPr>
        <w:rFonts w:ascii="黑体" w:eastAsia="黑体" w:hAnsi="黑体" w:cs="黑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RjMTM1ODA2MzI3OTRjMGE0Yzc5ZTkyYWQ5ZmI5MjMifQ=="/>
    <w:docVar w:name="KSO_WPS_MARK_KEY" w:val="8a1ba8e1-3da3-4270-b437-45fd628c38bf"/>
  </w:docVars>
  <w:rsids>
    <w:rsidRoot w:val="005212F2"/>
    <w:rsid w:val="0000324B"/>
    <w:rsid w:val="000F142F"/>
    <w:rsid w:val="00124D13"/>
    <w:rsid w:val="001917E4"/>
    <w:rsid w:val="001B60E5"/>
    <w:rsid w:val="001C4164"/>
    <w:rsid w:val="002368DA"/>
    <w:rsid w:val="00242165"/>
    <w:rsid w:val="00247370"/>
    <w:rsid w:val="002F7C0B"/>
    <w:rsid w:val="00315D1A"/>
    <w:rsid w:val="00331657"/>
    <w:rsid w:val="003525B4"/>
    <w:rsid w:val="0036036A"/>
    <w:rsid w:val="00362C3A"/>
    <w:rsid w:val="00366EDA"/>
    <w:rsid w:val="00372115"/>
    <w:rsid w:val="00375EEA"/>
    <w:rsid w:val="003A2598"/>
    <w:rsid w:val="003E7807"/>
    <w:rsid w:val="00401DC1"/>
    <w:rsid w:val="00457426"/>
    <w:rsid w:val="00474C76"/>
    <w:rsid w:val="00486234"/>
    <w:rsid w:val="004A52F7"/>
    <w:rsid w:val="004B36EB"/>
    <w:rsid w:val="004D1A10"/>
    <w:rsid w:val="004D4600"/>
    <w:rsid w:val="005212F2"/>
    <w:rsid w:val="0052174B"/>
    <w:rsid w:val="0053279D"/>
    <w:rsid w:val="00545AE0"/>
    <w:rsid w:val="00564F0A"/>
    <w:rsid w:val="00587CB6"/>
    <w:rsid w:val="005A45F6"/>
    <w:rsid w:val="005A5565"/>
    <w:rsid w:val="006443D8"/>
    <w:rsid w:val="00644886"/>
    <w:rsid w:val="00655DC3"/>
    <w:rsid w:val="006776C8"/>
    <w:rsid w:val="00685305"/>
    <w:rsid w:val="006A5060"/>
    <w:rsid w:val="006D1DC9"/>
    <w:rsid w:val="00724E92"/>
    <w:rsid w:val="00727475"/>
    <w:rsid w:val="00761CF8"/>
    <w:rsid w:val="00780D1D"/>
    <w:rsid w:val="00813366"/>
    <w:rsid w:val="00850C53"/>
    <w:rsid w:val="00851D65"/>
    <w:rsid w:val="00862F1F"/>
    <w:rsid w:val="008970E9"/>
    <w:rsid w:val="008F0D19"/>
    <w:rsid w:val="00930B62"/>
    <w:rsid w:val="00943365"/>
    <w:rsid w:val="0095228A"/>
    <w:rsid w:val="00953F88"/>
    <w:rsid w:val="00957D98"/>
    <w:rsid w:val="00971C47"/>
    <w:rsid w:val="009A509B"/>
    <w:rsid w:val="009B2879"/>
    <w:rsid w:val="009C23F9"/>
    <w:rsid w:val="00A36D0E"/>
    <w:rsid w:val="00A678B4"/>
    <w:rsid w:val="00A703E8"/>
    <w:rsid w:val="00A80971"/>
    <w:rsid w:val="00A818F2"/>
    <w:rsid w:val="00AB7D92"/>
    <w:rsid w:val="00B24CC0"/>
    <w:rsid w:val="00B573BF"/>
    <w:rsid w:val="00B76903"/>
    <w:rsid w:val="00BA70E9"/>
    <w:rsid w:val="00BA7389"/>
    <w:rsid w:val="00BB725B"/>
    <w:rsid w:val="00BC4393"/>
    <w:rsid w:val="00BD6A27"/>
    <w:rsid w:val="00C02DC1"/>
    <w:rsid w:val="00C41104"/>
    <w:rsid w:val="00C53BEE"/>
    <w:rsid w:val="00C81EB2"/>
    <w:rsid w:val="00D06A5D"/>
    <w:rsid w:val="00D22A07"/>
    <w:rsid w:val="00D73293"/>
    <w:rsid w:val="00D97E25"/>
    <w:rsid w:val="00E22B97"/>
    <w:rsid w:val="00E2657C"/>
    <w:rsid w:val="00E33A1F"/>
    <w:rsid w:val="00E44631"/>
    <w:rsid w:val="00E55D13"/>
    <w:rsid w:val="00E84C38"/>
    <w:rsid w:val="00EE7E95"/>
    <w:rsid w:val="00F448F9"/>
    <w:rsid w:val="00F8094E"/>
    <w:rsid w:val="00F90DA0"/>
    <w:rsid w:val="00FA42AF"/>
    <w:rsid w:val="00FC5CA0"/>
    <w:rsid w:val="00FE1710"/>
    <w:rsid w:val="03262D9D"/>
    <w:rsid w:val="034D65FC"/>
    <w:rsid w:val="038D0265"/>
    <w:rsid w:val="043E4D14"/>
    <w:rsid w:val="04FB539F"/>
    <w:rsid w:val="065169B7"/>
    <w:rsid w:val="06B8767D"/>
    <w:rsid w:val="06FB1261"/>
    <w:rsid w:val="080E1C6D"/>
    <w:rsid w:val="088740FD"/>
    <w:rsid w:val="0A133CD2"/>
    <w:rsid w:val="0A8A693C"/>
    <w:rsid w:val="0B152716"/>
    <w:rsid w:val="0BF16C73"/>
    <w:rsid w:val="0CFB58CF"/>
    <w:rsid w:val="0E1E1875"/>
    <w:rsid w:val="0E33709E"/>
    <w:rsid w:val="0F820551"/>
    <w:rsid w:val="0FC41EBB"/>
    <w:rsid w:val="11A309FB"/>
    <w:rsid w:val="124D222A"/>
    <w:rsid w:val="1476407F"/>
    <w:rsid w:val="14A5467F"/>
    <w:rsid w:val="14C95322"/>
    <w:rsid w:val="15A45412"/>
    <w:rsid w:val="16285B8F"/>
    <w:rsid w:val="1695469E"/>
    <w:rsid w:val="17F04282"/>
    <w:rsid w:val="17F64F79"/>
    <w:rsid w:val="19A01E45"/>
    <w:rsid w:val="19B51528"/>
    <w:rsid w:val="1A4A3AF6"/>
    <w:rsid w:val="1A7B1840"/>
    <w:rsid w:val="1C497D64"/>
    <w:rsid w:val="1C4D2DB9"/>
    <w:rsid w:val="1CD06430"/>
    <w:rsid w:val="1D6F2959"/>
    <w:rsid w:val="1DF0665E"/>
    <w:rsid w:val="1E9B6843"/>
    <w:rsid w:val="1FB914AD"/>
    <w:rsid w:val="20355F65"/>
    <w:rsid w:val="204941AC"/>
    <w:rsid w:val="20BB5CB2"/>
    <w:rsid w:val="21043460"/>
    <w:rsid w:val="21463165"/>
    <w:rsid w:val="22663A1C"/>
    <w:rsid w:val="22DC2D3D"/>
    <w:rsid w:val="23754E18"/>
    <w:rsid w:val="237A5054"/>
    <w:rsid w:val="23E40A13"/>
    <w:rsid w:val="24FD1CB8"/>
    <w:rsid w:val="25B222C6"/>
    <w:rsid w:val="264757DA"/>
    <w:rsid w:val="26C50688"/>
    <w:rsid w:val="272A55B7"/>
    <w:rsid w:val="27326158"/>
    <w:rsid w:val="28044AC0"/>
    <w:rsid w:val="29D15596"/>
    <w:rsid w:val="2C405E7D"/>
    <w:rsid w:val="2EC02088"/>
    <w:rsid w:val="2EF40FE7"/>
    <w:rsid w:val="2F9E23BE"/>
    <w:rsid w:val="305106B6"/>
    <w:rsid w:val="31467E30"/>
    <w:rsid w:val="3154732D"/>
    <w:rsid w:val="31673CB4"/>
    <w:rsid w:val="329B4993"/>
    <w:rsid w:val="339F2211"/>
    <w:rsid w:val="33A65CE5"/>
    <w:rsid w:val="33AD318F"/>
    <w:rsid w:val="354E7EF5"/>
    <w:rsid w:val="35D46B3A"/>
    <w:rsid w:val="362F2B7B"/>
    <w:rsid w:val="369E3DAB"/>
    <w:rsid w:val="372C4753"/>
    <w:rsid w:val="381C26ED"/>
    <w:rsid w:val="3AF93586"/>
    <w:rsid w:val="3E845132"/>
    <w:rsid w:val="3EB35E0B"/>
    <w:rsid w:val="3F017ECF"/>
    <w:rsid w:val="3F04232A"/>
    <w:rsid w:val="3F5F739B"/>
    <w:rsid w:val="3F7B75DE"/>
    <w:rsid w:val="408829FA"/>
    <w:rsid w:val="409161B4"/>
    <w:rsid w:val="4167034C"/>
    <w:rsid w:val="423E7CAA"/>
    <w:rsid w:val="42F50A3D"/>
    <w:rsid w:val="445F19DF"/>
    <w:rsid w:val="44716B9D"/>
    <w:rsid w:val="45BF0DF9"/>
    <w:rsid w:val="45D95AA6"/>
    <w:rsid w:val="45E42985"/>
    <w:rsid w:val="4698695F"/>
    <w:rsid w:val="48F74BC1"/>
    <w:rsid w:val="49A876F2"/>
    <w:rsid w:val="4A7E68B2"/>
    <w:rsid w:val="4C995F8F"/>
    <w:rsid w:val="4C9B1D07"/>
    <w:rsid w:val="4CC8493E"/>
    <w:rsid w:val="4D0E29FF"/>
    <w:rsid w:val="4DEE5E67"/>
    <w:rsid w:val="4E263853"/>
    <w:rsid w:val="4EE23C1E"/>
    <w:rsid w:val="5016135C"/>
    <w:rsid w:val="515E2B63"/>
    <w:rsid w:val="518A2235"/>
    <w:rsid w:val="52764703"/>
    <w:rsid w:val="53D55AFF"/>
    <w:rsid w:val="53F51FDF"/>
    <w:rsid w:val="54907EA8"/>
    <w:rsid w:val="55291333"/>
    <w:rsid w:val="561B234E"/>
    <w:rsid w:val="567A298E"/>
    <w:rsid w:val="57174680"/>
    <w:rsid w:val="581C631F"/>
    <w:rsid w:val="591C29BB"/>
    <w:rsid w:val="5A2B2222"/>
    <w:rsid w:val="5B1946DE"/>
    <w:rsid w:val="5C0A424B"/>
    <w:rsid w:val="5E875C48"/>
    <w:rsid w:val="5EFB1A39"/>
    <w:rsid w:val="5F89055B"/>
    <w:rsid w:val="5FAA42E4"/>
    <w:rsid w:val="60173AA8"/>
    <w:rsid w:val="60473E8D"/>
    <w:rsid w:val="60624C72"/>
    <w:rsid w:val="6109328C"/>
    <w:rsid w:val="61291139"/>
    <w:rsid w:val="617F71DC"/>
    <w:rsid w:val="61943847"/>
    <w:rsid w:val="61C743DA"/>
    <w:rsid w:val="62C35E1F"/>
    <w:rsid w:val="632661F2"/>
    <w:rsid w:val="638A6ABD"/>
    <w:rsid w:val="63EE0F9C"/>
    <w:rsid w:val="65BB267B"/>
    <w:rsid w:val="65C30EEC"/>
    <w:rsid w:val="66A56AF9"/>
    <w:rsid w:val="682B7666"/>
    <w:rsid w:val="68B3676E"/>
    <w:rsid w:val="68B73FE1"/>
    <w:rsid w:val="68E84451"/>
    <w:rsid w:val="693C3AD3"/>
    <w:rsid w:val="69D41123"/>
    <w:rsid w:val="6A2B168A"/>
    <w:rsid w:val="6A856C8C"/>
    <w:rsid w:val="6A91525B"/>
    <w:rsid w:val="6AF91C7B"/>
    <w:rsid w:val="6B9B0F84"/>
    <w:rsid w:val="6CFC2295"/>
    <w:rsid w:val="6D176D30"/>
    <w:rsid w:val="6D394EF9"/>
    <w:rsid w:val="6E130F31"/>
    <w:rsid w:val="6EFF7A7C"/>
    <w:rsid w:val="6F947C46"/>
    <w:rsid w:val="715B317C"/>
    <w:rsid w:val="728E1843"/>
    <w:rsid w:val="73262604"/>
    <w:rsid w:val="743E1047"/>
    <w:rsid w:val="757C5983"/>
    <w:rsid w:val="75A209DF"/>
    <w:rsid w:val="77192378"/>
    <w:rsid w:val="786C57E5"/>
    <w:rsid w:val="78887B37"/>
    <w:rsid w:val="788B412F"/>
    <w:rsid w:val="79D97C82"/>
    <w:rsid w:val="7A41719B"/>
    <w:rsid w:val="7AFE510C"/>
    <w:rsid w:val="7C226733"/>
    <w:rsid w:val="7C66113B"/>
    <w:rsid w:val="7CF4115F"/>
    <w:rsid w:val="7E0943E2"/>
    <w:rsid w:val="7EEC03F8"/>
    <w:rsid w:val="7F437BD3"/>
    <w:rsid w:val="7F565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332959"/>
  <w15:docId w15:val="{6D3DAD4A-251D-42B8-A810-9ECE3CEF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1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72115"/>
    <w:pPr>
      <w:jc w:val="left"/>
    </w:pPr>
  </w:style>
  <w:style w:type="paragraph" w:styleId="a4">
    <w:name w:val="Body Text"/>
    <w:basedOn w:val="a"/>
    <w:next w:val="a5"/>
    <w:uiPriority w:val="99"/>
    <w:qFormat/>
    <w:rsid w:val="00372115"/>
    <w:pPr>
      <w:autoSpaceDE w:val="0"/>
      <w:autoSpaceDN w:val="0"/>
      <w:jc w:val="left"/>
    </w:pPr>
    <w:rPr>
      <w:rFonts w:ascii="宋体" w:hAnsi="宋体" w:cs="宋体"/>
      <w:kern w:val="0"/>
      <w:szCs w:val="21"/>
      <w:lang w:val="fr-FR" w:eastAsia="fr-FR"/>
    </w:rPr>
  </w:style>
  <w:style w:type="paragraph" w:customStyle="1" w:styleId="a5">
    <w:name w:val="一级条标题"/>
    <w:basedOn w:val="a"/>
    <w:next w:val="a"/>
    <w:uiPriority w:val="99"/>
    <w:qFormat/>
    <w:rsid w:val="00372115"/>
    <w:pPr>
      <w:widowControl/>
      <w:spacing w:before="50" w:after="50"/>
      <w:ind w:left="907" w:hanging="907"/>
      <w:outlineLvl w:val="2"/>
    </w:pPr>
    <w:rPr>
      <w:rFonts w:ascii="黑体" w:eastAsia="黑体" w:hAnsi="宋体"/>
      <w:kern w:val="0"/>
      <w:sz w:val="20"/>
      <w:szCs w:val="20"/>
    </w:rPr>
  </w:style>
  <w:style w:type="paragraph" w:styleId="a6">
    <w:name w:val="Balloon Text"/>
    <w:basedOn w:val="a"/>
    <w:link w:val="a7"/>
    <w:qFormat/>
    <w:rsid w:val="00372115"/>
    <w:rPr>
      <w:sz w:val="18"/>
      <w:szCs w:val="18"/>
    </w:rPr>
  </w:style>
  <w:style w:type="paragraph" w:styleId="a8">
    <w:name w:val="footer"/>
    <w:basedOn w:val="a"/>
    <w:link w:val="a9"/>
    <w:qFormat/>
    <w:rsid w:val="00372115"/>
    <w:pPr>
      <w:tabs>
        <w:tab w:val="center" w:pos="4153"/>
        <w:tab w:val="right" w:pos="8306"/>
      </w:tabs>
      <w:snapToGrid w:val="0"/>
      <w:jc w:val="left"/>
    </w:pPr>
    <w:rPr>
      <w:sz w:val="18"/>
      <w:szCs w:val="18"/>
    </w:rPr>
  </w:style>
  <w:style w:type="paragraph" w:styleId="aa">
    <w:name w:val="header"/>
    <w:basedOn w:val="a"/>
    <w:link w:val="ab"/>
    <w:qFormat/>
    <w:rsid w:val="00372115"/>
    <w:pPr>
      <w:pBdr>
        <w:bottom w:val="single" w:sz="6" w:space="1" w:color="auto"/>
      </w:pBdr>
      <w:tabs>
        <w:tab w:val="center" w:pos="4153"/>
        <w:tab w:val="right" w:pos="8306"/>
      </w:tabs>
      <w:snapToGrid w:val="0"/>
      <w:jc w:val="center"/>
    </w:pPr>
    <w:rPr>
      <w:sz w:val="18"/>
      <w:szCs w:val="18"/>
    </w:rPr>
  </w:style>
  <w:style w:type="character" w:styleId="ac">
    <w:name w:val="Emphasis"/>
    <w:basedOn w:val="a0"/>
    <w:qFormat/>
    <w:rsid w:val="00372115"/>
    <w:rPr>
      <w:i/>
    </w:rPr>
  </w:style>
  <w:style w:type="character" w:styleId="ad">
    <w:name w:val="Hyperlink"/>
    <w:basedOn w:val="a0"/>
    <w:qFormat/>
    <w:rsid w:val="00372115"/>
    <w:rPr>
      <w:color w:val="0000FF"/>
      <w:u w:val="single"/>
    </w:rPr>
  </w:style>
  <w:style w:type="character" w:styleId="ae">
    <w:name w:val="annotation reference"/>
    <w:basedOn w:val="a0"/>
    <w:qFormat/>
    <w:rsid w:val="00372115"/>
    <w:rPr>
      <w:sz w:val="21"/>
      <w:szCs w:val="21"/>
    </w:rPr>
  </w:style>
  <w:style w:type="character" w:customStyle="1" w:styleId="NormalCharacter">
    <w:name w:val="NormalCharacter"/>
    <w:semiHidden/>
    <w:qFormat/>
    <w:rsid w:val="00372115"/>
  </w:style>
  <w:style w:type="character" w:customStyle="1" w:styleId="15">
    <w:name w:val="15"/>
    <w:basedOn w:val="a0"/>
    <w:qFormat/>
    <w:rsid w:val="00372115"/>
    <w:rPr>
      <w:rFonts w:ascii="仿宋_GB2312" w:eastAsia="仿宋_GB2312" w:cs="Times New Roman" w:hint="eastAsia"/>
    </w:rPr>
  </w:style>
  <w:style w:type="character" w:customStyle="1" w:styleId="10">
    <w:name w:val="10"/>
    <w:basedOn w:val="a0"/>
    <w:qFormat/>
    <w:rsid w:val="00372115"/>
    <w:rPr>
      <w:rFonts w:ascii="仿宋_GB2312" w:eastAsia="仿宋_GB2312" w:cs="仿宋_GB2312" w:hint="eastAsia"/>
    </w:rPr>
  </w:style>
  <w:style w:type="character" w:customStyle="1" w:styleId="ab">
    <w:name w:val="页眉 字符"/>
    <w:basedOn w:val="a0"/>
    <w:link w:val="aa"/>
    <w:qFormat/>
    <w:rsid w:val="00372115"/>
    <w:rPr>
      <w:kern w:val="2"/>
      <w:sz w:val="18"/>
      <w:szCs w:val="18"/>
    </w:rPr>
  </w:style>
  <w:style w:type="character" w:customStyle="1" w:styleId="a9">
    <w:name w:val="页脚 字符"/>
    <w:basedOn w:val="a0"/>
    <w:link w:val="a8"/>
    <w:qFormat/>
    <w:rsid w:val="00372115"/>
    <w:rPr>
      <w:kern w:val="2"/>
      <w:sz w:val="18"/>
      <w:szCs w:val="18"/>
    </w:rPr>
  </w:style>
  <w:style w:type="character" w:customStyle="1" w:styleId="a7">
    <w:name w:val="批注框文本 字符"/>
    <w:basedOn w:val="a0"/>
    <w:link w:val="a6"/>
    <w:qFormat/>
    <w:rsid w:val="003721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zw.lyg.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zw.lyg.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袁京</dc:creator>
  <cp:lastModifiedBy>Administrator</cp:lastModifiedBy>
  <cp:revision>161</cp:revision>
  <cp:lastPrinted>2024-04-16T06:02:00Z</cp:lastPrinted>
  <dcterms:created xsi:type="dcterms:W3CDTF">2023-06-06T02:31:00Z</dcterms:created>
  <dcterms:modified xsi:type="dcterms:W3CDTF">2024-05-11T02:04:00Z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6F884D43BA4A40B4ADBC6C09A40391BB</vt:lpwstr>
  </property>
</Properties>
</file>