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ectionMark0"/>
    <w:p w:rsidR="00EF343B" w:rsidRDefault="00E46577">
      <w:pPr>
        <w:pStyle w:val="af7"/>
      </w:pPr>
      <w:r>
        <w:rPr>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8890000</wp:posOffset>
                </wp:positionV>
                <wp:extent cx="6121400" cy="0"/>
                <wp:effectExtent l="14605" t="8890" r="7620" b="10160"/>
                <wp:wrapSquare wrapText="bothSides"/>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cmpd="sng">
                          <a:solidFill>
                            <a:srgbClr val="800008"/>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pt;margin-top:700pt;height:0pt;width:482pt;mso-wrap-distance-bottom:0pt;mso-wrap-distance-left:9pt;mso-wrap-distance-right:9pt;mso-wrap-distance-top:0pt;z-index:251668480;mso-width-relative:page;mso-height-relative:page;" filled="f" stroked="t" coordsize="21600,21600" o:gfxdata="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yxL5WNIAAAAKAQAADwAAAAAAAAABACAAAAAiAAAAZHJz&#10;L2Rvd25yZXYueG1sUEsBAhQAFAAAAAgAh07iQOr30v/RAQAAagMAAA4AAAAAAAAAAQAgAAAAIQEA&#10;AGRycy9lMm9Eb2MueG1sUEsFBgAAAAAGAAYAWQEAAGQFAAAAAA==&#10;">
                <v:fill on="f" focussize="0,0"/>
                <v:stroke weight="1pt" color="#800008" joinstyle="round"/>
                <v:imagedata o:title=""/>
                <o:lock v:ext="edit" aspectratio="f"/>
                <w10:wrap type="square"/>
              </v:lin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2273300</wp:posOffset>
                </wp:positionV>
                <wp:extent cx="6121400" cy="0"/>
                <wp:effectExtent l="14605" t="12065" r="7620" b="6985"/>
                <wp:wrapSquare wrapText="bothSides"/>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cmpd="sng">
                          <a:solidFill>
                            <a:srgbClr val="800008"/>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pt;margin-top:179pt;height:0pt;width:482pt;mso-wrap-distance-bottom:0pt;mso-wrap-distance-left:9pt;mso-wrap-distance-right:9pt;mso-wrap-distance-top:0pt;z-index:251667456;mso-width-relative:page;mso-height-relative:page;" filled="f" stroked="t" coordsize="21600,21600" o:gfxdata="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&#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Eor7UAAAACAEAAA8AAAAAAAAAAQAgAAAAIgAAAGRy&#10;cy9kb3ducmV2LnhtbFBLAQIUABQAAAAIAIdO4kDWTV6V0AEAAGgDAAAOAAAAAAAAAAEAIAAAACMB&#10;AABkcnMvZTJvRG9jLnhtbFBLBQYAAAAABgAGAFkBAABlBQAAAAA=&#10;">
                <v:fill on="f" focussize="0,0"/>
                <v:stroke weight="1pt" color="#800008" joinstyle="round"/>
                <v:imagedata o:title=""/>
                <o:lock v:ext="edit" aspectratio="f"/>
                <w10:wrap type="square"/>
              </v:line>
            </w:pict>
          </mc:Fallback>
        </mc:AlternateContent>
      </w:r>
      <w:r>
        <w:rPr>
          <w:noProof/>
        </w:rPr>
        <mc:AlternateContent>
          <mc:Choice Requires="wps">
            <w:drawing>
              <wp:anchor distT="0" distB="0" distL="114300" distR="114300" simplePos="0" relativeHeight="251666432" behindDoc="0" locked="1" layoutInCell="1" allowOverlap="1">
                <wp:simplePos x="0" y="0"/>
                <wp:positionH relativeFrom="margin">
                  <wp:posOffset>0</wp:posOffset>
                </wp:positionH>
                <wp:positionV relativeFrom="margin">
                  <wp:posOffset>9108440</wp:posOffset>
                </wp:positionV>
                <wp:extent cx="6120130" cy="363220"/>
                <wp:effectExtent l="0" t="635" r="0" b="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rsidR="00EF343B" w:rsidRDefault="00E46577">
                            <w:pPr>
                              <w:pStyle w:val="af1"/>
                            </w:pPr>
                            <w:r>
                              <w:rPr>
                                <w:rFonts w:ascii="黑体" w:eastAsia="黑体" w:hAnsi="黑体" w:hint="eastAsia"/>
                                <w:b w:val="0"/>
                              </w:rPr>
                              <w:t>镇江市市场监督管理局</w:t>
                            </w:r>
                            <w:r>
                              <w:rPr>
                                <w:rStyle w:val="ae"/>
                                <w:rFonts w:hint="eastAsia"/>
                              </w:rPr>
                              <w:t xml:space="preserve"> 发布</w:t>
                            </w:r>
                          </w:p>
                        </w:txbxContent>
                      </wps:txbx>
                      <wps:bodyPr rot="0" vert="horz" wrap="square" lIns="0" tIns="0" rIns="0" bIns="0" anchor="t" anchorCtr="0" upright="1">
                        <a:no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0pt;margin-top:717.2pt;height:28.6pt;width:481.9pt;mso-position-horizontal-relative:margin;mso-position-vertical-relative:margin;z-index:251666432;mso-width-relative:page;mso-height-relative:page;" fillcolor="#FFFFFF" filled="t" stroked="f" coordsize="21600,21600" o:gfxdata="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iVYG69gAAAAKAQAADwAAAAAAAAABACAAAAAiAAAAZHJz&#10;L2Rvd25yZXYueG1sUEsBAhQAFAAAAAgAh07iQNJ3HhgEAgAA4AMAAA4AAAAAAAAAAQAgAAAAJwEA&#10;AGRycy9lMm9Eb2MueG1sUEsFBgAAAAAGAAYAWQEAAJ0FAAAAAA==&#10;">
                <v:fill on="t" focussize="0,0"/>
                <v:stroke on="f"/>
                <v:imagedata o:title=""/>
                <o:lock v:ext="edit" aspectratio="f"/>
                <v:textbox inset="0mm,0mm,0mm,0mm">
                  <w:txbxContent>
                    <w:p>
                      <w:pPr>
                        <w:pStyle w:val="23"/>
                      </w:pPr>
                      <w:r>
                        <w:rPr>
                          <w:rFonts w:hint="eastAsia" w:ascii="黑体" w:hAnsi="黑体" w:eastAsia="黑体"/>
                          <w:b w:val="0"/>
                        </w:rPr>
                        <w:t>镇江市市场监督管理局</w:t>
                      </w:r>
                      <w:r>
                        <w:rPr>
                          <w:rStyle w:val="16"/>
                          <w:rFonts w:hint="eastAsia"/>
                        </w:rPr>
                        <w:t xml:space="preserve"> 发布</w:t>
                      </w:r>
                    </w:p>
                  </w:txbxContent>
                </v:textbox>
                <w10:anchorlock/>
              </v:shape>
            </w:pict>
          </mc:Fallback>
        </mc:AlternateContent>
      </w:r>
      <w:r>
        <w:rPr>
          <w:noProof/>
        </w:rPr>
        <mc:AlternateContent>
          <mc:Choice Requires="wps">
            <w:drawing>
              <wp:anchor distT="0" distB="0" distL="114300" distR="114300" simplePos="0" relativeHeight="251665408" behindDoc="0" locked="1" layoutInCell="1" allowOverlap="1">
                <wp:simplePos x="0" y="0"/>
                <wp:positionH relativeFrom="margin">
                  <wp:posOffset>4100830</wp:posOffset>
                </wp:positionH>
                <wp:positionV relativeFrom="margin">
                  <wp:posOffset>8563610</wp:posOffset>
                </wp:positionV>
                <wp:extent cx="2019300" cy="312420"/>
                <wp:effectExtent l="635" t="0" r="0" b="3175"/>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rsidR="00EF343B" w:rsidRDefault="00E46577">
                            <w:pPr>
                              <w:pStyle w:val="af9"/>
                              <w:jc w:val="right"/>
                            </w:pPr>
                            <w:r>
                              <w:rPr>
                                <w:rFonts w:ascii="黑体" w:hAnsi="黑体" w:hint="eastAsia"/>
                              </w:rPr>
                              <w:t>2023-XX-XX</w:t>
                            </w:r>
                            <w:r>
                              <w:rPr>
                                <w:rFonts w:hint="eastAsia"/>
                              </w:rPr>
                              <w:t>实施</w:t>
                            </w:r>
                          </w:p>
                        </w:txbxContent>
                      </wps:txbx>
                      <wps:bodyPr rot="0" vert="horz" wrap="square" lIns="0" tIns="0" rIns="0" bIns="0" anchor="t" anchorCtr="0" upright="1">
                        <a:no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322.9pt;margin-top:674.3pt;height:24.6pt;width:159pt;mso-position-horizontal-relative:margin;mso-position-vertical-relative:margin;z-index:251665408;mso-width-relative:page;mso-height-relative:page;" fillcolor="#FFFFFF" filled="t" stroked="f" coordsize="21600,21600" o:gfxdata="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C/arX2gAAAA0BAAAPAAAAAAAAAAEAIAAAACIAAABk&#10;cnMvZG93bnJldi54bWxQSwECFAAUAAAACACHTuJAM2q1JQQCAADgAwAADgAAAAAAAAABACAAAAAp&#10;AQAAZHJzL2Uyb0RvYy54bWxQSwUGAAAAAAYABgBZAQAAnwUAAAAA&#10;">
                <v:fill on="t" focussize="0,0"/>
                <v:stroke on="f"/>
                <v:imagedata o:title=""/>
                <o:lock v:ext="edit" aspectratio="f"/>
                <v:textbox inset="0mm,0mm,0mm,0mm">
                  <w:txbxContent>
                    <w:p>
                      <w:pPr>
                        <w:pStyle w:val="31"/>
                        <w:jc w:val="right"/>
                      </w:pPr>
                      <w:r>
                        <w:rPr>
                          <w:rFonts w:hint="eastAsia" w:ascii="黑体" w:hAnsi="黑体"/>
                        </w:rPr>
                        <w:t>2023-XX-XX</w:t>
                      </w:r>
                      <w:r>
                        <w:rPr>
                          <w:rFonts w:hint="eastAsia"/>
                        </w:rPr>
                        <w:t>实施</w:t>
                      </w:r>
                    </w:p>
                  </w:txbxContent>
                </v:textbox>
                <w10:anchorlock/>
              </v:shape>
            </w:pict>
          </mc:Fallback>
        </mc:AlternateContent>
      </w:r>
      <w:r>
        <w:rPr>
          <w:noProof/>
        </w:rPr>
        <mc:AlternateContent>
          <mc:Choice Requires="wps">
            <w:drawing>
              <wp:anchor distT="0" distB="0" distL="114300" distR="114300" simplePos="0" relativeHeight="251664384" behindDoc="0" locked="1" layoutInCell="1" allowOverlap="1">
                <wp:simplePos x="0" y="0"/>
                <wp:positionH relativeFrom="margin">
                  <wp:posOffset>0</wp:posOffset>
                </wp:positionH>
                <wp:positionV relativeFrom="margin">
                  <wp:posOffset>8563610</wp:posOffset>
                </wp:positionV>
                <wp:extent cx="2019300" cy="312420"/>
                <wp:effectExtent l="0" t="0" r="4445" b="3175"/>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rsidR="00EF343B" w:rsidRDefault="00E46577">
                            <w:pPr>
                              <w:pStyle w:val="af9"/>
                            </w:pPr>
                            <w:r>
                              <w:rPr>
                                <w:rFonts w:ascii="黑体" w:hAnsi="黑体" w:hint="eastAsia"/>
                              </w:rPr>
                              <w:t>2023-XX-XX</w:t>
                            </w:r>
                            <w:r>
                              <w:rPr>
                                <w:rFonts w:hint="eastAsia"/>
                              </w:rPr>
                              <w:t>发布</w:t>
                            </w:r>
                          </w:p>
                        </w:txbxContent>
                      </wps:txbx>
                      <wps:bodyPr rot="0" vert="horz" wrap="square" lIns="0" tIns="0" rIns="0" bIns="0" anchor="t" anchorCtr="0" upright="1">
                        <a:no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0pt;margin-top:674.3pt;height:24.6pt;width:159pt;mso-position-horizontal-relative:margin;mso-position-vertical-relative:margin;z-index:251664384;mso-width-relative:page;mso-height-relative:page;" fillcolor="#FFFFFF" filled="t" stroked="f" coordsize="21600,21600" o:gfxdata="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&#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82yojYAAAACgEAAA8AAAAAAAAAAQAgAAAAIgAAAGRy&#10;cy9kb3ducmV2LnhtbFBLAQIUABQAAAAIAIdO4kCh2Ld1BQIAAOADAAAOAAAAAAAAAAEAIAAAACcB&#10;AABkcnMvZTJvRG9jLnhtbFBLBQYAAAAABgAGAFkBAACeBQAAAAA=&#10;">
                <v:fill on="t" focussize="0,0"/>
                <v:stroke on="f"/>
                <v:imagedata o:title=""/>
                <o:lock v:ext="edit" aspectratio="f"/>
                <v:textbox inset="0mm,0mm,0mm,0mm">
                  <w:txbxContent>
                    <w:p>
                      <w:pPr>
                        <w:pStyle w:val="31"/>
                      </w:pPr>
                      <w:r>
                        <w:rPr>
                          <w:rFonts w:hint="eastAsia" w:ascii="黑体" w:hAnsi="黑体"/>
                        </w:rPr>
                        <w:t>2023-XX-XX</w:t>
                      </w:r>
                      <w:r>
                        <w:rPr>
                          <w:rFonts w:hint="eastAsia"/>
                        </w:rPr>
                        <w:t>发布</w:t>
                      </w:r>
                    </w:p>
                  </w:txbxContent>
                </v:textbox>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margin">
                  <wp:posOffset>0</wp:posOffset>
                </wp:positionH>
                <wp:positionV relativeFrom="margin">
                  <wp:posOffset>3635375</wp:posOffset>
                </wp:positionV>
                <wp:extent cx="5969000" cy="4681220"/>
                <wp:effectExtent l="0" t="4445" r="0" b="635"/>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rsidR="00EF343B" w:rsidRDefault="00E46577">
                            <w:pPr>
                              <w:pStyle w:val="afd"/>
                            </w:pPr>
                            <w:r>
                              <w:rPr>
                                <w:rFonts w:hint="eastAsia"/>
                              </w:rPr>
                              <w:t>铁线莲盆栽技术规程</w:t>
                            </w:r>
                          </w:p>
                          <w:p w:rsidR="00EF343B" w:rsidRDefault="00E46577">
                            <w:pPr>
                              <w:pStyle w:val="afa"/>
                              <w:spacing w:before="0" w:line="360" w:lineRule="exact"/>
                              <w:textAlignment w:val="bottom"/>
                              <w:rPr>
                                <w:rFonts w:eastAsia="黑体"/>
                                <w:szCs w:val="28"/>
                              </w:rPr>
                            </w:pPr>
                            <w:r>
                              <w:t xml:space="preserve">Technical regulation </w:t>
                            </w:r>
                            <w:r>
                              <w:rPr>
                                <w:rFonts w:hint="eastAsia"/>
                              </w:rPr>
                              <w:t>for</w:t>
                            </w:r>
                            <w:r>
                              <w:t xml:space="preserve"> pot culture</w:t>
                            </w:r>
                            <w:r>
                              <w:rPr>
                                <w:rFonts w:eastAsia="黑体" w:hint="eastAsia"/>
                                <w:szCs w:val="28"/>
                              </w:rPr>
                              <w:t xml:space="preserve"> </w:t>
                            </w:r>
                            <w:r>
                              <w:rPr>
                                <w:rFonts w:hint="eastAsia"/>
                              </w:rPr>
                              <w:t xml:space="preserve">of </w:t>
                            </w:r>
                            <w:r>
                              <w:rPr>
                                <w:i/>
                              </w:rPr>
                              <w:t xml:space="preserve">Clematis </w:t>
                            </w:r>
                          </w:p>
                          <w:p w:rsidR="00EF343B" w:rsidRDefault="00EF343B">
                            <w:pPr>
                              <w:pStyle w:val="afd"/>
                            </w:pPr>
                          </w:p>
                          <w:p w:rsidR="00EF343B" w:rsidRDefault="00EF343B">
                            <w:pPr>
                              <w:pStyle w:val="af0"/>
                            </w:pPr>
                          </w:p>
                          <w:p w:rsidR="00EF343B" w:rsidRDefault="00EF343B">
                            <w:pPr>
                              <w:pStyle w:val="af0"/>
                            </w:pPr>
                          </w:p>
                          <w:p w:rsidR="00EF343B" w:rsidRDefault="00EF343B">
                            <w:pPr>
                              <w:pStyle w:val="af0"/>
                            </w:pPr>
                          </w:p>
                          <w:p w:rsidR="00EF343B" w:rsidRDefault="00EF343B">
                            <w:pPr>
                              <w:pStyle w:val="af0"/>
                            </w:pPr>
                          </w:p>
                        </w:txbxContent>
                      </wps:txbx>
                      <wps:bodyPr rot="0" vert="horz" wrap="square" lIns="0" tIns="0" rIns="0" bIns="0" anchor="t" anchorCtr="0" upright="1">
                        <a:no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0pt;margin-top:286.25pt;height:368.6pt;width:470pt;mso-position-horizontal-relative:margin;mso-position-vertical-relative:margin;z-index:251663360;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VFefcdgAAAAJAQAADwAAAAAAAAABACAAAAAiAAAA&#10;ZHJzL2Rvd25yZXYueG1sUEsBAhQAFAAAAAgAh07iQIST3CIHAgAA4QMAAA4AAAAAAAAAAQAgAAAA&#10;JwEAAGRycy9lMm9Eb2MueG1sUEsFBgAAAAAGAAYAWQEAAKAFAAAAAA==&#10;">
                <v:fill on="t" focussize="0,0"/>
                <v:stroke on="f"/>
                <v:imagedata o:title=""/>
                <o:lock v:ext="edit" aspectratio="f"/>
                <v:textbox inset="0mm,0mm,0mm,0mm">
                  <w:txbxContent>
                    <w:p>
                      <w:pPr>
                        <w:pStyle w:val="37"/>
                      </w:pPr>
                      <w:r>
                        <w:rPr>
                          <w:rFonts w:hint="eastAsia"/>
                        </w:rPr>
                        <w:t>铁线莲盆栽技术规程</w:t>
                      </w:r>
                    </w:p>
                    <w:p>
                      <w:pPr>
                        <w:pStyle w:val="32"/>
                        <w:spacing w:before="0" w:line="360" w:lineRule="exact"/>
                        <w:textAlignment w:val="bottom"/>
                        <w:rPr>
                          <w:rFonts w:eastAsia="黑体"/>
                          <w:szCs w:val="28"/>
                        </w:rPr>
                      </w:pPr>
                      <w:r>
                        <w:t xml:space="preserve">Technical regulation </w:t>
                      </w:r>
                      <w:r>
                        <w:rPr>
                          <w:rFonts w:hint="eastAsia"/>
                        </w:rPr>
                        <w:t>for</w:t>
                      </w:r>
                      <w:r>
                        <w:t xml:space="preserve"> pot culture</w:t>
                      </w:r>
                      <w:r>
                        <w:rPr>
                          <w:rFonts w:hint="eastAsia" w:eastAsia="黑体"/>
                          <w:szCs w:val="28"/>
                        </w:rPr>
                        <w:t xml:space="preserve"> </w:t>
                      </w:r>
                      <w:r>
                        <w:rPr>
                          <w:rFonts w:hint="eastAsia"/>
                        </w:rPr>
                        <w:t xml:space="preserve">of </w:t>
                      </w:r>
                      <w:r>
                        <w:rPr>
                          <w:i/>
                        </w:rPr>
                        <w:t xml:space="preserve">Clematis </w:t>
                      </w:r>
                    </w:p>
                    <w:p>
                      <w:pPr>
                        <w:pStyle w:val="37"/>
                      </w:pPr>
                    </w:p>
                    <w:p>
                      <w:pPr>
                        <w:pStyle w:val="22"/>
                      </w:pPr>
                    </w:p>
                    <w:p>
                      <w:pPr>
                        <w:pStyle w:val="22"/>
                      </w:pPr>
                    </w:p>
                    <w:p>
                      <w:pPr>
                        <w:pStyle w:val="22"/>
                      </w:pPr>
                    </w:p>
                    <w:p>
                      <w:pPr>
                        <w:pStyle w:val="22"/>
                      </w:pPr>
                    </w:p>
                  </w:txbxContent>
                </v:textbox>
                <w10:anchorlock/>
              </v:shape>
            </w:pict>
          </mc:Fallback>
        </mc:AlternateContent>
      </w:r>
      <w:r>
        <w:rPr>
          <w:noProof/>
        </w:rP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1401445</wp:posOffset>
                </wp:positionV>
                <wp:extent cx="5802630" cy="860425"/>
                <wp:effectExtent l="0" t="0" r="2540"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wps:spPr>
                      <wps:txbx>
                        <w:txbxContent>
                          <w:p w:rsidR="00EF343B" w:rsidRDefault="00E46577">
                            <w:pPr>
                              <w:pStyle w:val="10"/>
                              <w:wordWrap w:val="0"/>
                              <w:rPr>
                                <w:rFonts w:eastAsia="黑体"/>
                              </w:rPr>
                            </w:pPr>
                            <w:r>
                              <w:rPr>
                                <w:rFonts w:eastAsia="黑体"/>
                              </w:rPr>
                              <w:t xml:space="preserve">DB3211/T   - </w:t>
                            </w:r>
                          </w:p>
                        </w:txbxContent>
                      </wps:txbx>
                      <wps:bodyPr rot="0" vert="horz" wrap="square" lIns="0" tIns="0" rIns="0" bIns="0" anchor="t" anchorCtr="0" upright="1">
                        <a:no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0pt;margin-top:110.35pt;height:67.75pt;width:456.9pt;mso-position-horizontal-relative:margin;mso-position-vertical-relative:margin;z-index:251662336;mso-width-relative:page;mso-height-relative:page;" fillcolor="#FFFFFF" filled="t" stroked="f" coordsize="21600,21600" o:gfxdata="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FAaT72AAAAAgBAAAPAAAAAAAAAAEAIAAAACIAAABk&#10;cnMvZG93bnJldi54bWxQSwECFAAUAAAACACHTuJAav+AVAYCAADgAwAADgAAAAAAAAABACAAAAAn&#10;AQAAZHJzL2Uyb0RvYy54bWxQSwUGAAAAAAYABgBZAQAAnwUAAAAA&#10;">
                <v:fill on="t" focussize="0,0"/>
                <v:stroke on="f"/>
                <v:imagedata o:title=""/>
                <o:lock v:ext="edit" aspectratio="f"/>
                <v:textbox inset="0mm,0mm,0mm,0mm">
                  <w:txbxContent>
                    <w:p>
                      <w:pPr>
                        <w:pStyle w:val="17"/>
                        <w:wordWrap w:val="0"/>
                        <w:rPr>
                          <w:rFonts w:eastAsia="黑体"/>
                        </w:rPr>
                      </w:pPr>
                      <w:r>
                        <w:rPr>
                          <w:rFonts w:eastAsia="黑体"/>
                        </w:rPr>
                        <w:t xml:space="preserve">DB3211/T   - </w:t>
                      </w:r>
                    </w:p>
                  </w:txbxContent>
                </v:textbox>
                <w10:anchorlock/>
              </v:shape>
            </w:pict>
          </mc:Fallback>
        </mc:AlternateContent>
      </w:r>
      <w:r>
        <w:rPr>
          <w:noProof/>
        </w:rPr>
        <mc:AlternateContent>
          <mc:Choice Requires="wps">
            <w:drawing>
              <wp:anchor distT="0" distB="0" distL="114300" distR="114300" simplePos="0" relativeHeight="251661312" behindDoc="0" locked="1" layoutInCell="1" allowOverlap="1">
                <wp:simplePos x="0" y="0"/>
                <wp:positionH relativeFrom="margin">
                  <wp:posOffset>3329940</wp:posOffset>
                </wp:positionH>
                <wp:positionV relativeFrom="margin">
                  <wp:posOffset>33655</wp:posOffset>
                </wp:positionV>
                <wp:extent cx="3175000" cy="720090"/>
                <wp:effectExtent l="0" t="0" r="6350" b="381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wps:spPr>
                      <wps:txbx>
                        <w:txbxContent>
                          <w:p w:rsidR="00EF343B" w:rsidRDefault="00E46577">
                            <w:pPr>
                              <w:pStyle w:val="af2"/>
                            </w:pPr>
                            <w:bookmarkStart w:id="1" w:name="_GoBack"/>
                            <w:r>
                              <w:t>DB32</w:t>
                            </w:r>
                            <w:r>
                              <w:rPr>
                                <w:rFonts w:hint="eastAsia"/>
                              </w:rPr>
                              <w:t>11</w:t>
                            </w:r>
                            <w:bookmarkEnd w:id="1"/>
                          </w:p>
                        </w:txbxContent>
                      </wps:txbx>
                      <wps:bodyPr rot="0" vert="horz" wrap="square" lIns="0" tIns="0" rIns="0" bIns="0" anchor="t" anchorCtr="0" upright="1">
                        <a:no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262.2pt;margin-top:2.65pt;height:56.7pt;width:250pt;mso-position-horizontal-relative:margin;mso-position-vertical-relative:margin;z-index:251661312;mso-width-relative:page;mso-height-relative:page;" fillcolor="#FFFFFF" filled="t" stroked="f" coordsize="21600,21600" o:gfxdata="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afdqNdgAAAAKAQAADwAAAAAAAAABACAAAAAiAAAAZHJz&#10;L2Rvd25yZXYueG1sUEsBAhQAFAAAAAgAh07iQOHQSw8EAgAA4AMAAA4AAAAAAAAAAQAgAAAAJwEA&#10;AGRycy9lMm9Eb2MueG1sUEsFBgAAAAAGAAYAWQEAAJ0FAAAAAA==&#10;">
                <v:fill on="t" focussize="0,0"/>
                <v:stroke on="f"/>
                <v:imagedata o:title=""/>
                <o:lock v:ext="edit" aspectratio="f"/>
                <v:textbox inset="0mm,0mm,0mm,0mm">
                  <w:txbxContent>
                    <w:p>
                      <w:pPr>
                        <w:pStyle w:val="24"/>
                      </w:pPr>
                      <w:r>
                        <w:t>DB32</w:t>
                      </w:r>
                      <w:r>
                        <w:rPr>
                          <w:rFonts w:hint="eastAsia"/>
                        </w:rPr>
                        <w:t>11</w:t>
                      </w:r>
                    </w:p>
                  </w:txbxContent>
                </v:textbox>
                <w10:anchorlock/>
              </v:shape>
            </w:pict>
          </mc:Fallback>
        </mc:AlternateContent>
      </w:r>
      <w:r>
        <w:rPr>
          <w:noProof/>
        </w:rP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1010920</wp:posOffset>
                </wp:positionV>
                <wp:extent cx="6120130" cy="39116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rsidR="00EF343B" w:rsidRDefault="00E46577">
                            <w:pPr>
                              <w:pStyle w:val="af"/>
                            </w:pPr>
                            <w:r>
                              <w:rPr>
                                <w:rFonts w:hint="eastAsia"/>
                              </w:rPr>
                              <w:t>镇江市地方标准</w:t>
                            </w:r>
                          </w:p>
                        </w:txbxContent>
                      </wps:txbx>
                      <wps:bodyPr rot="0" vert="horz" wrap="square" lIns="0" tIns="0" rIns="0" bIns="0" anchor="t" anchorCtr="0" upright="1">
                        <a:no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0pt;margin-top:79.6pt;height:30.8pt;width:481.9pt;mso-position-horizontal-relative:margin;mso-position-vertical-relative:margin;z-index:251660288;mso-width-relative:page;mso-height-relative:page;" fillcolor="#FFFFFF" filled="t" stroked="f" coordsize="21600,21600" o:gfxdata="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GDkcF1wAAAAgBAAAPAAAAAAAAAAEAIAAAACIAAABkcnMv&#10;ZG93bnJldi54bWxQSwECFAAUAAAACACHTuJAcPfU9wQCAADgAwAADgAAAAAAAAABACAAAAAmAQAA&#10;ZHJzL2Uyb0RvYy54bWxQSwUGAAAAAAYABgBZAQAAnAUAAAAA&#10;">
                <v:fill on="t" focussize="0,0"/>
                <v:stroke on="f"/>
                <v:imagedata o:title=""/>
                <o:lock v:ext="edit" aspectratio="f"/>
                <v:textbox inset="0mm,0mm,0mm,0mm">
                  <w:txbxContent>
                    <w:p>
                      <w:pPr>
                        <w:pStyle w:val="20"/>
                      </w:pPr>
                      <w:r>
                        <w:rPr>
                          <w:rFonts w:hint="eastAsia"/>
                        </w:rPr>
                        <w:t>镇江市地方标准</w:t>
                      </w:r>
                    </w:p>
                  </w:txbxContent>
                </v:textbox>
                <w10:anchorlock/>
              </v:shape>
            </w:pict>
          </mc:Fallback>
        </mc:AlternateContent>
      </w:r>
      <w:r>
        <w:rPr>
          <w:noProof/>
        </w:rP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94615</wp:posOffset>
                </wp:positionV>
                <wp:extent cx="2540000" cy="657860"/>
                <wp:effectExtent l="0" t="0" r="0" b="889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wps:spPr>
                      <wps:txbx>
                        <w:txbxContent>
                          <w:p w:rsidR="00EF343B" w:rsidRPr="00E82056" w:rsidRDefault="00E46577">
                            <w:pPr>
                              <w:pStyle w:val="af4"/>
                            </w:pPr>
                            <w:r w:rsidRPr="00E82056">
                              <w:t>ICS</w:t>
                            </w:r>
                            <w:r w:rsidR="00E82056" w:rsidRPr="00E82056">
                              <w:rPr>
                                <w:rFonts w:hint="eastAsia"/>
                              </w:rPr>
                              <w:t xml:space="preserve">  65.020.</w:t>
                            </w:r>
                            <w:r w:rsidR="00AE4E9B">
                              <w:rPr>
                                <w:rFonts w:hint="eastAsia"/>
                              </w:rPr>
                              <w:t>20</w:t>
                            </w:r>
                            <w:r w:rsidR="00AE4E9B" w:rsidRPr="00E82056">
                              <w:t xml:space="preserve"> </w:t>
                            </w:r>
                          </w:p>
                          <w:p w:rsidR="00EF343B" w:rsidRPr="00E82056" w:rsidRDefault="00E82056">
                            <w:pPr>
                              <w:pStyle w:val="af4"/>
                            </w:pPr>
                            <w:r w:rsidRPr="00E82056">
                              <w:rPr>
                                <w:rFonts w:hint="eastAsia"/>
                              </w:rPr>
                              <w:t xml:space="preserve">CCS </w:t>
                            </w:r>
                            <w:r w:rsidR="00E46577" w:rsidRPr="00E82056">
                              <w:t xml:space="preserve">B </w:t>
                            </w:r>
                            <w:r w:rsidR="00B834F7">
                              <w:rPr>
                                <w:rFonts w:hint="eastAsia"/>
                              </w:rPr>
                              <w:t>62</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3" type="#_x0000_t202" style="position:absolute;left:0;text-align:left;margin-left:0;margin-top:7.45pt;width:200pt;height:51.8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" stroked="f">
                <v:textbox inset="0,0,0,0">
                  <w:txbxContent>
                    <w:p w:rsidR="00EF343B" w:rsidRPr="00E82056" w:rsidRDefault="00E46577">
                      <w:pPr>
                        <w:pStyle w:val="af4"/>
                      </w:pPr>
                      <w:r w:rsidRPr="00E82056">
                        <w:t>ICS</w:t>
                      </w:r>
                      <w:r w:rsidR="00E82056" w:rsidRPr="00E82056">
                        <w:rPr>
                          <w:rFonts w:hint="eastAsia"/>
                        </w:rPr>
                        <w:t xml:space="preserve">  65.020.</w:t>
                      </w:r>
                      <w:r w:rsidR="00AE4E9B">
                        <w:rPr>
                          <w:rFonts w:hint="eastAsia"/>
                        </w:rPr>
                        <w:t>20</w:t>
                      </w:r>
                      <w:r w:rsidR="00AE4E9B" w:rsidRPr="00E82056">
                        <w:t xml:space="preserve"> </w:t>
                      </w:r>
                    </w:p>
                    <w:p w:rsidR="00EF343B" w:rsidRPr="00E82056" w:rsidRDefault="00E82056">
                      <w:pPr>
                        <w:pStyle w:val="af4"/>
                      </w:pPr>
                      <w:r w:rsidRPr="00E82056">
                        <w:rPr>
                          <w:rFonts w:hint="eastAsia"/>
                        </w:rPr>
                        <w:t xml:space="preserve">CCS </w:t>
                      </w:r>
                      <w:r w:rsidR="00E46577" w:rsidRPr="00E82056">
                        <w:t xml:space="preserve">B </w:t>
                      </w:r>
                      <w:r w:rsidR="00B834F7">
                        <w:rPr>
                          <w:rFonts w:hint="eastAsia"/>
                        </w:rPr>
                        <w:t>62</w:t>
                      </w:r>
                    </w:p>
                  </w:txbxContent>
                </v:textbox>
                <w10:wrap anchorx="margin" anchory="margin"/>
                <w10:anchorlock/>
              </v:shape>
            </w:pict>
          </mc:Fallback>
        </mc:AlternateContent>
      </w:r>
    </w:p>
    <w:p w:rsidR="00EF343B" w:rsidRDefault="00EF343B">
      <w:pPr>
        <w:pStyle w:val="af7"/>
      </w:pPr>
    </w:p>
    <w:p w:rsidR="00EF343B" w:rsidRDefault="00EF343B"/>
    <w:p w:rsidR="00EF343B" w:rsidRDefault="00EF343B">
      <w:pPr>
        <w:jc w:val="right"/>
      </w:pPr>
    </w:p>
    <w:p w:rsidR="00EF343B" w:rsidRDefault="00EF343B"/>
    <w:p w:rsidR="00EF343B" w:rsidRDefault="00EF343B">
      <w:pPr>
        <w:sectPr w:rsidR="00EF343B">
          <w:footerReference w:type="even" r:id="rId9"/>
          <w:headerReference w:type="first" r:id="rId10"/>
          <w:footerReference w:type="first" r:id="rId11"/>
          <w:pgSz w:w="11907" w:h="16839"/>
          <w:pgMar w:top="567" w:right="851" w:bottom="1361" w:left="1418" w:header="0" w:footer="0" w:gutter="0"/>
          <w:pgNumType w:start="1"/>
          <w:cols w:space="720"/>
          <w:titlePg/>
          <w:docGrid w:type="lines" w:linePitch="312"/>
        </w:sectPr>
      </w:pPr>
    </w:p>
    <w:bookmarkEnd w:id="0"/>
    <w:p w:rsidR="00EF343B" w:rsidRDefault="00E46577">
      <w:pPr>
        <w:spacing w:afterLines="150" w:after="468"/>
        <w:jc w:val="center"/>
        <w:rPr>
          <w:rFonts w:ascii="黑体" w:eastAsia="黑体" w:hAnsi="黑体"/>
          <w:sz w:val="32"/>
          <w:szCs w:val="32"/>
        </w:rPr>
      </w:pPr>
      <w:r>
        <w:rPr>
          <w:rFonts w:ascii="黑体" w:eastAsia="黑体" w:hAnsi="黑体" w:hint="eastAsia"/>
          <w:sz w:val="32"/>
          <w:szCs w:val="32"/>
        </w:rPr>
        <w:lastRenderedPageBreak/>
        <w:t>前</w:t>
      </w:r>
      <w:r>
        <w:rPr>
          <w:rFonts w:ascii="黑体" w:eastAsia="黑体" w:hAnsi="黑体"/>
          <w:sz w:val="32"/>
          <w:szCs w:val="32"/>
        </w:rPr>
        <w:t> </w:t>
      </w:r>
      <w:r>
        <w:rPr>
          <w:rFonts w:ascii="黑体" w:eastAsia="黑体" w:hAnsi="黑体" w:hint="eastAsia"/>
          <w:sz w:val="32"/>
          <w:szCs w:val="32"/>
        </w:rPr>
        <w:t>言</w:t>
      </w:r>
    </w:p>
    <w:p w:rsidR="00EF343B" w:rsidRDefault="00E46577">
      <w:pPr>
        <w:ind w:firstLineChars="200" w:firstLine="420"/>
        <w:rPr>
          <w:rFonts w:ascii="Times New Roman" w:hAnsi="Times New Roman" w:cs="宋体"/>
        </w:rPr>
      </w:pPr>
      <w:r>
        <w:rPr>
          <w:rFonts w:ascii="Times New Roman" w:hAnsi="Times New Roman" w:cs="宋体" w:hint="eastAsia"/>
        </w:rPr>
        <w:t>本文件按照</w:t>
      </w:r>
      <w:r>
        <w:rPr>
          <w:rFonts w:ascii="Times New Roman" w:hAnsi="Times New Roman" w:cs="Times New Roman"/>
        </w:rPr>
        <w:t>GB/T 1.1</w:t>
      </w:r>
      <w:r>
        <w:rPr>
          <w:rFonts w:ascii="Times New Roman" w:hAnsi="Times New Roman" w:cs="Times New Roman"/>
          <w:szCs w:val="21"/>
        </w:rPr>
        <w:t>—2020</w:t>
      </w:r>
      <w:r>
        <w:rPr>
          <w:rFonts w:ascii="Times New Roman" w:hAnsi="Times New Roman" w:cs="宋体" w:hint="eastAsia"/>
          <w:szCs w:val="21"/>
        </w:rPr>
        <w:t xml:space="preserve"> </w:t>
      </w:r>
      <w:r>
        <w:rPr>
          <w:rFonts w:ascii="Times New Roman" w:hAnsi="Times New Roman" w:cs="宋体" w:hint="eastAsia"/>
          <w:szCs w:val="21"/>
        </w:rPr>
        <w:t>《</w:t>
      </w:r>
      <w:r>
        <w:rPr>
          <w:rFonts w:ascii="Times New Roman" w:hAnsi="Times New Roman" w:cs="宋体" w:hint="eastAsia"/>
        </w:rPr>
        <w:t>标准化工作导则</w:t>
      </w:r>
      <w:r>
        <w:rPr>
          <w:rFonts w:ascii="Times New Roman" w:hAnsi="Times New Roman" w:cs="宋体" w:hint="eastAsia"/>
        </w:rPr>
        <w:t xml:space="preserve">  </w:t>
      </w:r>
      <w:r>
        <w:rPr>
          <w:rFonts w:ascii="Times New Roman" w:hAnsi="Times New Roman" w:cs="宋体" w:hint="eastAsia"/>
        </w:rPr>
        <w:t>第</w:t>
      </w:r>
      <w:r>
        <w:rPr>
          <w:rFonts w:ascii="Times New Roman" w:hAnsi="Times New Roman" w:cs="宋体" w:hint="eastAsia"/>
        </w:rPr>
        <w:t>1</w:t>
      </w:r>
      <w:r>
        <w:rPr>
          <w:rFonts w:ascii="Times New Roman" w:hAnsi="Times New Roman" w:cs="宋体" w:hint="eastAsia"/>
        </w:rPr>
        <w:t>部分：标准化文件的结构和起草规则</w:t>
      </w:r>
      <w:r>
        <w:rPr>
          <w:rFonts w:ascii="Times New Roman" w:hAnsi="Times New Roman" w:cs="宋体" w:hint="eastAsia"/>
          <w:szCs w:val="21"/>
        </w:rPr>
        <w:t>》</w:t>
      </w:r>
      <w:r>
        <w:rPr>
          <w:rFonts w:ascii="Times New Roman" w:hAnsi="Times New Roman" w:cs="宋体" w:hint="eastAsia"/>
        </w:rPr>
        <w:t>的规定编写。</w:t>
      </w:r>
    </w:p>
    <w:p w:rsidR="00EF343B" w:rsidRDefault="00E46577">
      <w:pPr>
        <w:ind w:firstLineChars="200" w:firstLine="420"/>
        <w:rPr>
          <w:rFonts w:ascii="Times New Roman" w:hAnsi="Times New Roman" w:cs="宋体"/>
        </w:rPr>
      </w:pPr>
      <w:r>
        <w:rPr>
          <w:rFonts w:ascii="Times New Roman" w:hAnsi="Times New Roman" w:cs="宋体" w:hint="eastAsia"/>
        </w:rPr>
        <w:t>请注意本文件的某些内容可能涉及专利，本文件的发布机构不承担识别这些专利的责任。</w:t>
      </w:r>
    </w:p>
    <w:p w:rsidR="00EF343B" w:rsidRDefault="00E46577">
      <w:pPr>
        <w:ind w:firstLineChars="200" w:firstLine="420"/>
        <w:rPr>
          <w:rFonts w:ascii="Times New Roman" w:hAnsi="Times New Roman" w:cs="宋体"/>
        </w:rPr>
      </w:pPr>
      <w:r>
        <w:rPr>
          <w:rFonts w:ascii="Times New Roman" w:hAnsi="Times New Roman" w:cs="宋体" w:hint="eastAsia"/>
        </w:rPr>
        <w:t>本文件由镇江市农业农村局归口。</w:t>
      </w:r>
      <w:r>
        <w:rPr>
          <w:rFonts w:ascii="Times New Roman" w:hAnsi="Times New Roman" w:cs="宋体" w:hint="eastAsia"/>
        </w:rPr>
        <w:t xml:space="preserve"> </w:t>
      </w:r>
    </w:p>
    <w:p w:rsidR="00EF343B" w:rsidRDefault="00E46577">
      <w:pPr>
        <w:ind w:left="420"/>
        <w:rPr>
          <w:rFonts w:ascii="Times New Roman" w:hAnsi="Times New Roman" w:cs="宋体"/>
        </w:rPr>
      </w:pPr>
      <w:r>
        <w:rPr>
          <w:rFonts w:ascii="Times New Roman" w:hAnsi="Times New Roman" w:cs="宋体" w:hint="eastAsia"/>
        </w:rPr>
        <w:t>本文件由丹阳市花梦谷花卉专业合作社提出。</w:t>
      </w:r>
    </w:p>
    <w:p w:rsidR="00EF343B" w:rsidRDefault="00E46577">
      <w:pPr>
        <w:ind w:firstLine="420"/>
        <w:rPr>
          <w:rFonts w:ascii="Times New Roman" w:hAnsi="Times New Roman" w:cs="宋体"/>
        </w:rPr>
      </w:pPr>
      <w:r>
        <w:rPr>
          <w:rFonts w:ascii="Times New Roman" w:hAnsi="Times New Roman" w:cs="宋体" w:hint="eastAsia"/>
        </w:rPr>
        <w:t>本文件由丹阳市花梦谷花卉专业合作社、丹阳市农业农村局、江苏农林职业技术学院、泰州市农业科学院、扬州大学、丹阳市晶园景观农业科技有限公司、丹阳市珥陵镇农业农村局起草。</w:t>
      </w:r>
    </w:p>
    <w:p w:rsidR="00EF343B" w:rsidRDefault="00E46577">
      <w:pPr>
        <w:ind w:firstLine="420"/>
        <w:rPr>
          <w:rFonts w:ascii="Times New Roman" w:hAnsi="Times New Roman"/>
        </w:rPr>
      </w:pPr>
      <w:r>
        <w:rPr>
          <w:rFonts w:ascii="Times New Roman" w:hAnsi="Times New Roman" w:cs="宋体" w:hint="eastAsia"/>
        </w:rPr>
        <w:t>本文件主要起草人：</w:t>
      </w:r>
      <w:r>
        <w:rPr>
          <w:rFonts w:ascii="Times New Roman" w:hAnsi="Times New Roman" w:hint="eastAsia"/>
        </w:rPr>
        <w:t>朱奋辉</w:t>
      </w:r>
      <w:r>
        <w:rPr>
          <w:rFonts w:ascii="Times New Roman" w:hAnsi="Times New Roman" w:cs="宋体" w:hint="eastAsia"/>
        </w:rPr>
        <w:t>、</w:t>
      </w:r>
      <w:r>
        <w:rPr>
          <w:rFonts w:ascii="Times New Roman" w:hAnsi="Times New Roman" w:hint="eastAsia"/>
        </w:rPr>
        <w:t>张敏华、陈煊、宋微、蒋莹、</w:t>
      </w:r>
      <w:r>
        <w:rPr>
          <w:rFonts w:ascii="Times New Roman" w:hAnsi="Times New Roman" w:cs="宋体" w:hint="eastAsia"/>
        </w:rPr>
        <w:t>徐丽君</w:t>
      </w:r>
      <w:r>
        <w:rPr>
          <w:rFonts w:ascii="Times New Roman" w:hAnsi="Times New Roman" w:hint="eastAsia"/>
        </w:rPr>
        <w:t>、黄婉熙、王丹萍、张玲、何同香。</w:t>
      </w:r>
    </w:p>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F343B"/>
    <w:p w:rsidR="00EF343B" w:rsidRDefault="00E46577">
      <w:pPr>
        <w:spacing w:beforeLines="10" w:before="31" w:afterLines="220" w:after="686" w:line="400" w:lineRule="exact"/>
        <w:jc w:val="center"/>
        <w:rPr>
          <w:rFonts w:ascii="黑体" w:eastAsia="黑体" w:hAnsi="黑体"/>
          <w:sz w:val="32"/>
          <w:szCs w:val="32"/>
        </w:rPr>
      </w:pPr>
      <w:r>
        <w:rPr>
          <w:rFonts w:ascii="黑体" w:eastAsia="黑体" w:hAnsi="黑体" w:hint="eastAsia"/>
          <w:sz w:val="32"/>
          <w:szCs w:val="32"/>
        </w:rPr>
        <w:t>铁线莲盆栽技术规程</w:t>
      </w:r>
    </w:p>
    <w:p w:rsidR="00EF343B" w:rsidRDefault="00E46577">
      <w:pPr>
        <w:pStyle w:val="afb"/>
        <w:tabs>
          <w:tab w:val="left" w:pos="432"/>
          <w:tab w:val="left" w:pos="433"/>
        </w:tabs>
        <w:autoSpaceDE w:val="0"/>
        <w:autoSpaceDN w:val="0"/>
        <w:spacing w:beforeLines="100" w:before="312" w:afterLines="100" w:after="312"/>
        <w:ind w:firstLineChars="0" w:firstLine="0"/>
        <w:rPr>
          <w:rFonts w:ascii="Times New Roman" w:eastAsia="黑体" w:hAnsi="Times New Roman"/>
          <w:spacing w:val="-2"/>
        </w:rPr>
      </w:pPr>
      <w:r>
        <w:rPr>
          <w:rFonts w:ascii="Times New Roman" w:eastAsia="宋体" w:hAnsi="Times New Roman" w:cs="Times New Roman" w:hint="eastAsia"/>
          <w:kern w:val="0"/>
          <w:szCs w:val="20"/>
        </w:rPr>
        <w:t>1</w:t>
      </w:r>
      <w:r>
        <w:rPr>
          <w:rFonts w:ascii="Times New Roman" w:eastAsia="黑体" w:hAnsi="Times New Roman" w:hint="eastAsia"/>
        </w:rPr>
        <w:t xml:space="preserve">　范围</w:t>
      </w:r>
    </w:p>
    <w:p w:rsidR="00EF343B" w:rsidRDefault="00E46577">
      <w:pPr>
        <w:pStyle w:val="aff"/>
        <w:spacing w:beforeLines="0" w:before="0" w:afterLines="0" w:after="0"/>
        <w:ind w:firstLineChars="200" w:firstLine="420"/>
        <w:rPr>
          <w:rFonts w:asciiTheme="minorEastAsia" w:eastAsiaTheme="minorEastAsia" w:hAnsiTheme="minorEastAsia"/>
        </w:rPr>
      </w:pPr>
      <w:r>
        <w:rPr>
          <w:rFonts w:asciiTheme="minorEastAsia" w:eastAsiaTheme="minorEastAsia" w:hAnsiTheme="minorEastAsia" w:hint="eastAsia"/>
        </w:rPr>
        <w:t>本文件规定了铁线莲盆栽的生产技术过程，包括场地、种植、养护管理、病虫害防治、档案管理。</w:t>
      </w:r>
    </w:p>
    <w:p w:rsidR="00EF343B" w:rsidRDefault="00E46577">
      <w:pPr>
        <w:pStyle w:val="aff"/>
        <w:spacing w:beforeLines="0" w:before="0" w:afterLines="0" w:after="0"/>
        <w:ind w:firstLineChars="200" w:firstLine="420"/>
        <w:rPr>
          <w:rFonts w:asciiTheme="minorEastAsia" w:eastAsiaTheme="minorEastAsia" w:hAnsiTheme="minorEastAsia"/>
        </w:rPr>
      </w:pPr>
      <w:r>
        <w:rPr>
          <w:rFonts w:asciiTheme="minorEastAsia" w:eastAsiaTheme="minorEastAsia" w:hAnsiTheme="minorEastAsia" w:hint="eastAsia"/>
        </w:rPr>
        <w:t>本文件适用于铁线莲盆栽生产。</w:t>
      </w:r>
    </w:p>
    <w:p w:rsidR="00EF343B" w:rsidRDefault="00E46577">
      <w:pPr>
        <w:pStyle w:val="aff"/>
        <w:spacing w:before="312" w:after="312"/>
        <w:rPr>
          <w:rFonts w:ascii="Times New Roman"/>
        </w:rPr>
      </w:pPr>
      <w:r>
        <w:rPr>
          <w:rFonts w:ascii="Times New Roman" w:eastAsia="宋体" w:hint="eastAsia"/>
        </w:rPr>
        <w:t>2</w:t>
      </w:r>
      <w:r>
        <w:rPr>
          <w:rFonts w:ascii="Times New Roman" w:hint="eastAsia"/>
        </w:rPr>
        <w:t xml:space="preserve">　规范性引用文件</w:t>
      </w:r>
    </w:p>
    <w:p w:rsidR="00EF343B" w:rsidRDefault="00E46577">
      <w:pPr>
        <w:pStyle w:val="aff0"/>
        <w:rPr>
          <w:rFonts w:ascii="Times New Roman"/>
          <w:szCs w:val="22"/>
        </w:rPr>
      </w:pPr>
      <w:r>
        <w:rPr>
          <w:rFonts w:ascii="Times New Roman" w:hint="eastAsia"/>
          <w:szCs w:val="22"/>
        </w:rPr>
        <w:t>下列文件中的内容通过文中的规范性引用而构成本文件必不可少的条款。其中，注日期的引用文件，仅该日期对应的版本适用于本文件；不注日期的引用文件，其最新版本</w:t>
      </w:r>
      <w:r>
        <w:rPr>
          <w:rFonts w:ascii="Times New Roman" w:hint="eastAsia"/>
          <w:szCs w:val="22"/>
        </w:rPr>
        <w:t>(</w:t>
      </w:r>
      <w:r>
        <w:rPr>
          <w:rFonts w:ascii="Times New Roman" w:hint="eastAsia"/>
          <w:szCs w:val="22"/>
        </w:rPr>
        <w:t>包括所有的修改单</w:t>
      </w:r>
      <w:r>
        <w:rPr>
          <w:rFonts w:ascii="Times New Roman" w:hint="eastAsia"/>
          <w:szCs w:val="22"/>
        </w:rPr>
        <w:t>)</w:t>
      </w:r>
      <w:r>
        <w:rPr>
          <w:rFonts w:ascii="Times New Roman" w:hint="eastAsia"/>
          <w:szCs w:val="22"/>
        </w:rPr>
        <w:t>适用于本文件。</w:t>
      </w:r>
    </w:p>
    <w:p w:rsidR="00EF343B" w:rsidRDefault="00E46577">
      <w:pPr>
        <w:pStyle w:val="aff0"/>
        <w:rPr>
          <w:rFonts w:ascii="Times New Roman"/>
        </w:rPr>
      </w:pPr>
      <w:r>
        <w:rPr>
          <w:rFonts w:ascii="Times New Roman"/>
        </w:rPr>
        <w:t>GB</w:t>
      </w:r>
      <w:r>
        <w:rPr>
          <w:rFonts w:ascii="Times New Roman" w:hint="eastAsia"/>
        </w:rPr>
        <w:t xml:space="preserve"> 3095  </w:t>
      </w:r>
      <w:r>
        <w:rPr>
          <w:rFonts w:ascii="Times New Roman" w:hint="eastAsia"/>
        </w:rPr>
        <w:t>环境空气质量标准</w:t>
      </w:r>
    </w:p>
    <w:p w:rsidR="00EF343B" w:rsidRDefault="00E46577">
      <w:pPr>
        <w:pStyle w:val="aff0"/>
        <w:rPr>
          <w:rFonts w:ascii="Times New Roman"/>
        </w:rPr>
      </w:pPr>
      <w:r>
        <w:rPr>
          <w:rFonts w:ascii="Times New Roman"/>
        </w:rPr>
        <w:t xml:space="preserve">GB </w:t>
      </w:r>
      <w:r>
        <w:rPr>
          <w:rFonts w:ascii="Times New Roman" w:hint="eastAsia"/>
        </w:rPr>
        <w:t xml:space="preserve">3838  </w:t>
      </w:r>
      <w:r>
        <w:rPr>
          <w:rFonts w:ascii="Times New Roman" w:hint="eastAsia"/>
        </w:rPr>
        <w:t>地表水环境质量标准</w:t>
      </w:r>
    </w:p>
    <w:p w:rsidR="00EF343B" w:rsidRDefault="00E46577">
      <w:pPr>
        <w:pStyle w:val="aff0"/>
        <w:rPr>
          <w:rFonts w:ascii="Times New Roman"/>
        </w:rPr>
      </w:pPr>
      <w:r>
        <w:rPr>
          <w:rFonts w:ascii="Times New Roman"/>
        </w:rPr>
        <w:t>GB</w:t>
      </w:r>
      <w:r>
        <w:rPr>
          <w:rFonts w:ascii="Times New Roman" w:hint="eastAsia"/>
        </w:rPr>
        <w:t>/T</w:t>
      </w:r>
      <w:r>
        <w:rPr>
          <w:rFonts w:ascii="Times New Roman"/>
        </w:rPr>
        <w:t xml:space="preserve"> </w:t>
      </w:r>
      <w:r>
        <w:rPr>
          <w:rFonts w:ascii="Times New Roman" w:hint="eastAsia"/>
        </w:rPr>
        <w:t xml:space="preserve">8321  </w:t>
      </w:r>
      <w:r>
        <w:rPr>
          <w:rFonts w:ascii="Times New Roman" w:hint="eastAsia"/>
        </w:rPr>
        <w:t>农药合理使用准则</w:t>
      </w:r>
    </w:p>
    <w:p w:rsidR="00EF343B" w:rsidRDefault="00E46577">
      <w:pPr>
        <w:pStyle w:val="aff0"/>
        <w:rPr>
          <w:rFonts w:ascii="Times New Roman"/>
        </w:rPr>
      </w:pPr>
      <w:r>
        <w:rPr>
          <w:rFonts w:ascii="Times New Roman"/>
        </w:rPr>
        <w:t>GB 15618</w:t>
      </w:r>
      <w:r>
        <w:rPr>
          <w:rFonts w:ascii="Times New Roman" w:hint="eastAsia"/>
        </w:rPr>
        <w:t xml:space="preserve">  </w:t>
      </w:r>
      <w:r>
        <w:rPr>
          <w:rFonts w:ascii="Times New Roman" w:hint="eastAsia"/>
        </w:rPr>
        <w:t>土壤环境质量</w:t>
      </w:r>
      <w:r>
        <w:rPr>
          <w:rFonts w:ascii="Times New Roman" w:hint="eastAsia"/>
        </w:rPr>
        <w:t xml:space="preserve">   </w:t>
      </w:r>
      <w:r>
        <w:rPr>
          <w:rFonts w:ascii="Times New Roman" w:hint="eastAsia"/>
        </w:rPr>
        <w:t>农用地土壤污染风险管控标准（试行）</w:t>
      </w:r>
    </w:p>
    <w:p w:rsidR="00EF343B" w:rsidRDefault="00E46577">
      <w:pPr>
        <w:pStyle w:val="aff0"/>
        <w:rPr>
          <w:rFonts w:ascii="Times New Roman"/>
        </w:rPr>
      </w:pPr>
      <w:r>
        <w:rPr>
          <w:rFonts w:ascii="Times New Roman" w:hint="eastAsia"/>
        </w:rPr>
        <w:t>NY/T</w:t>
      </w:r>
      <w:r>
        <w:rPr>
          <w:rFonts w:ascii="Times New Roman"/>
        </w:rPr>
        <w:t xml:space="preserve"> </w:t>
      </w:r>
      <w:r>
        <w:rPr>
          <w:rFonts w:ascii="Times New Roman" w:hint="eastAsia"/>
        </w:rPr>
        <w:t xml:space="preserve">496  </w:t>
      </w:r>
      <w:r>
        <w:rPr>
          <w:rFonts w:ascii="Times New Roman" w:hint="eastAsia"/>
        </w:rPr>
        <w:t>肥料合理使用准则</w:t>
      </w:r>
      <w:r>
        <w:rPr>
          <w:rFonts w:ascii="Times New Roman" w:hint="eastAsia"/>
        </w:rPr>
        <w:t xml:space="preserve">  </w:t>
      </w:r>
      <w:r>
        <w:rPr>
          <w:rFonts w:ascii="Times New Roman" w:hint="eastAsia"/>
        </w:rPr>
        <w:t>通则</w:t>
      </w:r>
    </w:p>
    <w:p w:rsidR="00EF343B" w:rsidRDefault="00E46577">
      <w:pPr>
        <w:pStyle w:val="aff0"/>
        <w:rPr>
          <w:rFonts w:ascii="Times New Roman"/>
        </w:rPr>
      </w:pPr>
      <w:r>
        <w:rPr>
          <w:rFonts w:ascii="Times New Roman" w:hint="eastAsia"/>
        </w:rPr>
        <w:t xml:space="preserve">NY/T 1276  </w:t>
      </w:r>
      <w:r>
        <w:rPr>
          <w:rFonts w:ascii="Times New Roman" w:hint="eastAsia"/>
        </w:rPr>
        <w:t>农药安全使用规范</w:t>
      </w:r>
      <w:r>
        <w:rPr>
          <w:rFonts w:ascii="Times New Roman" w:hint="eastAsia"/>
        </w:rPr>
        <w:t xml:space="preserve">  </w:t>
      </w:r>
      <w:r>
        <w:rPr>
          <w:rFonts w:ascii="Times New Roman" w:hint="eastAsia"/>
        </w:rPr>
        <w:t>总则</w:t>
      </w:r>
    </w:p>
    <w:p w:rsidR="00EF343B" w:rsidRDefault="00E46577">
      <w:pPr>
        <w:pStyle w:val="aff"/>
        <w:spacing w:before="312" w:after="312"/>
      </w:pPr>
      <w:r>
        <w:rPr>
          <w:rFonts w:ascii="Times New Roman" w:eastAsia="宋体" w:hint="eastAsia"/>
        </w:rPr>
        <w:t>3</w:t>
      </w:r>
      <w:r>
        <w:rPr>
          <w:rFonts w:hint="eastAsia"/>
        </w:rPr>
        <w:t xml:space="preserve">　场地</w:t>
      </w:r>
    </w:p>
    <w:p w:rsidR="00EF343B" w:rsidRDefault="00E46577">
      <w:pPr>
        <w:pStyle w:val="aff"/>
        <w:spacing w:before="312" w:afterLines="50" w:after="156"/>
      </w:pPr>
      <w:r>
        <w:rPr>
          <w:rFonts w:ascii="Times New Roman" w:eastAsia="宋体" w:hint="eastAsia"/>
        </w:rPr>
        <w:t>3.1</w:t>
      </w:r>
      <w:r>
        <w:rPr>
          <w:rFonts w:asciiTheme="minorHAnsi" w:eastAsiaTheme="minorEastAsia" w:hAnsiTheme="minorHAnsi" w:cstheme="minorBidi" w:hint="eastAsia"/>
          <w:kern w:val="2"/>
          <w:szCs w:val="22"/>
        </w:rPr>
        <w:t>场地环境</w:t>
      </w:r>
    </w:p>
    <w:p w:rsidR="00EF343B" w:rsidRDefault="00E46577">
      <w:pPr>
        <w:ind w:firstLineChars="200" w:firstLine="420"/>
        <w:rPr>
          <w:rFonts w:ascii="Times New Roman" w:hAnsi="Times New Roman"/>
        </w:rPr>
      </w:pPr>
      <w:r>
        <w:rPr>
          <w:rFonts w:ascii="Times New Roman" w:hAnsi="Times New Roman" w:hint="eastAsia"/>
        </w:rPr>
        <w:t>场地远离工厂、医院、城镇垃圾与污水等污染源，排灌通畅，田块地下无管线和隐蔽物埋设，空气质量应符合</w:t>
      </w:r>
      <w:r>
        <w:rPr>
          <w:rFonts w:ascii="Times New Roman" w:hAnsi="Times New Roman"/>
        </w:rPr>
        <w:t>GB</w:t>
      </w:r>
      <w:r>
        <w:rPr>
          <w:rFonts w:ascii="Times New Roman" w:hAnsi="Times New Roman" w:hint="eastAsia"/>
        </w:rPr>
        <w:t>3095</w:t>
      </w:r>
      <w:r>
        <w:rPr>
          <w:rFonts w:ascii="Times New Roman" w:hAnsi="Times New Roman" w:hint="eastAsia"/>
        </w:rPr>
        <w:t>的规定，灌溉水应符合</w:t>
      </w:r>
      <w:r>
        <w:rPr>
          <w:rFonts w:ascii="Times New Roman" w:hAnsi="Times New Roman"/>
        </w:rPr>
        <w:t>GB</w:t>
      </w:r>
      <w:r>
        <w:rPr>
          <w:rFonts w:ascii="Times New Roman" w:hAnsi="Times New Roman" w:hint="eastAsia"/>
        </w:rPr>
        <w:t>3838</w:t>
      </w:r>
      <w:r>
        <w:rPr>
          <w:rFonts w:ascii="Times New Roman" w:hAnsi="Times New Roman" w:hint="eastAsia"/>
        </w:rPr>
        <w:t>的规定，土壤环境质量应符合</w:t>
      </w:r>
      <w:r>
        <w:rPr>
          <w:rFonts w:ascii="Times New Roman" w:hAnsi="Times New Roman"/>
        </w:rPr>
        <w:t>GB 15618</w:t>
      </w:r>
      <w:r>
        <w:rPr>
          <w:rFonts w:ascii="Times New Roman" w:hAnsi="Times New Roman" w:hint="eastAsia"/>
        </w:rPr>
        <w:t>的规定。</w:t>
      </w:r>
    </w:p>
    <w:p w:rsidR="00EF343B" w:rsidRDefault="00E46577">
      <w:pPr>
        <w:pStyle w:val="aff"/>
        <w:spacing w:beforeLines="50" w:before="156" w:afterLines="50" w:after="156"/>
      </w:pPr>
      <w:r>
        <w:rPr>
          <w:rFonts w:ascii="Times New Roman" w:eastAsia="宋体" w:hint="eastAsia"/>
        </w:rPr>
        <w:t>3.2</w:t>
      </w:r>
      <w:r>
        <w:rPr>
          <w:rFonts w:asciiTheme="minorHAnsi" w:eastAsiaTheme="minorEastAsia" w:hAnsiTheme="minorHAnsi" w:cstheme="minorBidi" w:hint="eastAsia"/>
          <w:kern w:val="2"/>
          <w:szCs w:val="22"/>
        </w:rPr>
        <w:t>场地准备</w:t>
      </w:r>
    </w:p>
    <w:p w:rsidR="00EF343B" w:rsidRDefault="00E46577">
      <w:pPr>
        <w:spacing w:afterLines="50" w:after="156"/>
        <w:ind w:firstLineChars="200" w:firstLine="420"/>
        <w:rPr>
          <w:rFonts w:ascii="Times New Roman" w:hAnsi="Times New Roman"/>
        </w:rPr>
      </w:pPr>
      <w:r>
        <w:rPr>
          <w:rFonts w:ascii="Times New Roman" w:hAnsi="Times New Roman" w:hint="eastAsia"/>
        </w:rPr>
        <w:t>种植前，清除温室或大棚内杂草杂物，使用</w:t>
      </w:r>
      <w:r>
        <w:rPr>
          <w:rFonts w:ascii="Times New Roman" w:eastAsia="宋体" w:hAnsi="Times New Roman" w:cs="Times New Roman" w:hint="eastAsia"/>
          <w:kern w:val="0"/>
          <w:szCs w:val="20"/>
        </w:rPr>
        <w:t>5</w:t>
      </w:r>
      <w:r>
        <w:rPr>
          <w:rFonts w:ascii="Times New Roman" w:eastAsia="宋体" w:hAnsi="Times New Roman" w:cs="Times New Roman"/>
          <w:kern w:val="0"/>
          <w:szCs w:val="20"/>
        </w:rPr>
        <w:t xml:space="preserve"> </w:t>
      </w:r>
      <w:r>
        <w:rPr>
          <w:rFonts w:ascii="Times New Roman" w:eastAsia="宋体" w:hAnsi="Times New Roman" w:cs="Times New Roman" w:hint="eastAsia"/>
          <w:kern w:val="0"/>
          <w:szCs w:val="20"/>
        </w:rPr>
        <w:t>%</w:t>
      </w:r>
      <w:r>
        <w:rPr>
          <w:rFonts w:ascii="Times New Roman" w:hAnsi="Times New Roman" w:hint="eastAsia"/>
        </w:rPr>
        <w:t>二氧化氯消毒液，稀释</w:t>
      </w:r>
      <w:r>
        <w:rPr>
          <w:rFonts w:ascii="Times New Roman" w:eastAsia="宋体" w:hAnsi="Times New Roman" w:cs="Times New Roman" w:hint="eastAsia"/>
          <w:kern w:val="0"/>
          <w:szCs w:val="20"/>
        </w:rPr>
        <w:t>500</w:t>
      </w:r>
      <w:r>
        <w:rPr>
          <w:rFonts w:ascii="Times New Roman" w:hAnsi="Times New Roman" w:hint="eastAsia"/>
        </w:rPr>
        <w:t>倍，对操作工具、花盆、盆栽场地内部进行消毒，密闭</w:t>
      </w:r>
      <w:r>
        <w:rPr>
          <w:rFonts w:ascii="Times New Roman" w:eastAsia="宋体" w:hAnsi="Times New Roman" w:cs="Times New Roman" w:hint="eastAsia"/>
          <w:kern w:val="0"/>
          <w:szCs w:val="20"/>
        </w:rPr>
        <w:t>24h</w:t>
      </w:r>
      <w:r>
        <w:rPr>
          <w:rFonts w:ascii="Times New Roman" w:hAnsi="Times New Roman" w:hint="eastAsia"/>
        </w:rPr>
        <w:t>后，通风</w:t>
      </w:r>
      <w:r>
        <w:rPr>
          <w:rFonts w:ascii="Times New Roman" w:eastAsia="宋体" w:hAnsi="Times New Roman" w:cs="Times New Roman" w:hint="eastAsia"/>
          <w:kern w:val="0"/>
          <w:szCs w:val="20"/>
        </w:rPr>
        <w:t>6h~12</w:t>
      </w:r>
      <w:r>
        <w:rPr>
          <w:rFonts w:ascii="Times New Roman" w:eastAsia="宋体" w:hAnsi="Times New Roman" w:cs="Times New Roman"/>
          <w:kern w:val="0"/>
          <w:szCs w:val="20"/>
        </w:rPr>
        <w:t xml:space="preserve"> </w:t>
      </w:r>
      <w:r>
        <w:rPr>
          <w:rFonts w:ascii="Times New Roman" w:eastAsia="宋体" w:hAnsi="Times New Roman" w:cs="Times New Roman" w:hint="eastAsia"/>
          <w:kern w:val="0"/>
          <w:szCs w:val="20"/>
        </w:rPr>
        <w:t>h</w:t>
      </w:r>
      <w:r>
        <w:rPr>
          <w:rFonts w:ascii="Times New Roman" w:hAnsi="Times New Roman" w:hint="eastAsia"/>
        </w:rPr>
        <w:t>。</w:t>
      </w:r>
    </w:p>
    <w:p w:rsidR="00EF343B" w:rsidRDefault="00E46577">
      <w:pPr>
        <w:pStyle w:val="aff"/>
        <w:spacing w:before="312" w:after="312"/>
      </w:pPr>
      <w:r>
        <w:rPr>
          <w:rFonts w:ascii="Times New Roman" w:eastAsia="宋体" w:hint="eastAsia"/>
        </w:rPr>
        <w:t>4</w:t>
      </w:r>
      <w:r>
        <w:rPr>
          <w:rFonts w:hint="eastAsia"/>
        </w:rPr>
        <w:t xml:space="preserve">  种植</w:t>
      </w:r>
    </w:p>
    <w:p w:rsidR="00EF343B" w:rsidRDefault="00E46577">
      <w:pPr>
        <w:spacing w:afterLines="50" w:after="156"/>
      </w:pPr>
      <w:r>
        <w:rPr>
          <w:rFonts w:ascii="Times New Roman" w:eastAsia="宋体" w:hAnsi="Times New Roman" w:cs="Times New Roman" w:hint="eastAsia"/>
          <w:kern w:val="0"/>
          <w:szCs w:val="20"/>
        </w:rPr>
        <w:t>4.1</w:t>
      </w:r>
      <w:r>
        <w:rPr>
          <w:rFonts w:hint="eastAsia"/>
        </w:rPr>
        <w:t xml:space="preserve">  </w:t>
      </w:r>
      <w:r>
        <w:rPr>
          <w:rFonts w:hint="eastAsia"/>
        </w:rPr>
        <w:t>品种选择</w:t>
      </w:r>
    </w:p>
    <w:p w:rsidR="00EF343B" w:rsidRDefault="00E46577">
      <w:r>
        <w:rPr>
          <w:rFonts w:hint="eastAsia"/>
        </w:rPr>
        <w:t xml:space="preserve">   </w:t>
      </w:r>
      <w:r>
        <w:rPr>
          <w:rFonts w:hint="eastAsia"/>
        </w:rPr>
        <w:t>选择生长健壮、花色鲜艳、花期长、抗病性强的品种。</w:t>
      </w:r>
    </w:p>
    <w:p w:rsidR="00EF343B" w:rsidRDefault="00E46577">
      <w:pPr>
        <w:spacing w:beforeLines="50" w:before="156" w:afterLines="50" w:after="156"/>
      </w:pPr>
      <w:r>
        <w:rPr>
          <w:rFonts w:ascii="Times New Roman" w:eastAsia="宋体" w:hAnsi="Times New Roman" w:cs="Times New Roman" w:hint="eastAsia"/>
          <w:kern w:val="0"/>
          <w:szCs w:val="20"/>
        </w:rPr>
        <w:t>4.2</w:t>
      </w:r>
      <w:r>
        <w:rPr>
          <w:rFonts w:hint="eastAsia"/>
        </w:rPr>
        <w:t xml:space="preserve">  </w:t>
      </w:r>
      <w:r>
        <w:rPr>
          <w:rFonts w:hint="eastAsia"/>
        </w:rPr>
        <w:t>种苗选择</w:t>
      </w:r>
    </w:p>
    <w:p w:rsidR="00EF343B" w:rsidRDefault="00E46577">
      <w:r>
        <w:rPr>
          <w:rFonts w:hint="eastAsia"/>
        </w:rPr>
        <w:t xml:space="preserve">   </w:t>
      </w:r>
      <w:r>
        <w:rPr>
          <w:rFonts w:hint="eastAsia"/>
        </w:rPr>
        <w:t>选择根系发育良好，苗高</w:t>
      </w:r>
      <w:r>
        <w:rPr>
          <w:rFonts w:ascii="Times New Roman" w:eastAsia="宋体" w:hAnsi="Times New Roman" w:cs="Times New Roman"/>
          <w:kern w:val="0"/>
          <w:szCs w:val="20"/>
        </w:rPr>
        <w:t>6cm~8cm</w:t>
      </w:r>
      <w:r>
        <w:rPr>
          <w:rFonts w:hint="eastAsia"/>
        </w:rPr>
        <w:t>，叶片完整无损的组培扦插穴盘苗。</w:t>
      </w:r>
    </w:p>
    <w:p w:rsidR="00EF343B" w:rsidRDefault="00E46577">
      <w:pPr>
        <w:spacing w:beforeLines="50" w:before="156" w:afterLines="50" w:after="156"/>
      </w:pPr>
      <w:r>
        <w:rPr>
          <w:rFonts w:hint="eastAsia"/>
        </w:rPr>
        <w:t xml:space="preserve">4.3  </w:t>
      </w:r>
      <w:r>
        <w:rPr>
          <w:rFonts w:ascii="Times New Roman" w:eastAsia="宋体" w:hAnsi="Times New Roman" w:cs="Times New Roman" w:hint="eastAsia"/>
          <w:kern w:val="0"/>
          <w:szCs w:val="20"/>
        </w:rPr>
        <w:t>种植时间</w:t>
      </w:r>
    </w:p>
    <w:p w:rsidR="00EF343B" w:rsidRDefault="00E46577">
      <w:pPr>
        <w:spacing w:beforeLines="50" w:before="156" w:afterLines="50" w:after="156"/>
      </w:pPr>
      <w:r>
        <w:rPr>
          <w:rFonts w:ascii="Times New Roman" w:eastAsia="宋体" w:hAnsi="Times New Roman" w:cs="Times New Roman" w:hint="eastAsia"/>
          <w:kern w:val="0"/>
          <w:szCs w:val="20"/>
        </w:rPr>
        <w:t xml:space="preserve">   </w:t>
      </w:r>
      <w:r>
        <w:rPr>
          <w:rFonts w:hint="eastAsia"/>
        </w:rPr>
        <w:t>春季的</w:t>
      </w:r>
      <w:r>
        <w:rPr>
          <w:rFonts w:ascii="Times New Roman" w:hAnsi="Times New Roman" w:cs="Times New Roman"/>
        </w:rPr>
        <w:t>3</w:t>
      </w:r>
      <w:r>
        <w:rPr>
          <w:rFonts w:ascii="Times New Roman" w:hAnsi="Times New Roman" w:cs="Times New Roman" w:hint="eastAsia"/>
        </w:rPr>
        <w:t>月</w:t>
      </w:r>
      <w:r>
        <w:rPr>
          <w:rFonts w:ascii="Times New Roman" w:hAnsi="Times New Roman" w:cs="Times New Roman"/>
        </w:rPr>
        <w:t>-5</w:t>
      </w:r>
      <w:r>
        <w:rPr>
          <w:rFonts w:hint="eastAsia"/>
        </w:rPr>
        <w:t>月份和秋季的</w:t>
      </w:r>
      <w:r>
        <w:rPr>
          <w:rFonts w:ascii="Times New Roman" w:hAnsi="Times New Roman" w:cs="Times New Roman"/>
        </w:rPr>
        <w:t>9</w:t>
      </w:r>
      <w:r>
        <w:rPr>
          <w:rFonts w:ascii="Times New Roman" w:hAnsi="Times New Roman" w:cs="Times New Roman" w:hint="eastAsia"/>
        </w:rPr>
        <w:t>月</w:t>
      </w:r>
      <w:r>
        <w:rPr>
          <w:rFonts w:ascii="Times New Roman" w:hAnsi="Times New Roman" w:cs="Times New Roman"/>
        </w:rPr>
        <w:t>-10</w:t>
      </w:r>
      <w:r>
        <w:rPr>
          <w:rFonts w:hint="eastAsia"/>
        </w:rPr>
        <w:t>月份。</w:t>
      </w:r>
    </w:p>
    <w:p w:rsidR="00EF343B" w:rsidRDefault="00E46577">
      <w:pPr>
        <w:spacing w:beforeLines="50" w:before="156" w:afterLines="50" w:after="156"/>
      </w:pPr>
      <w:r>
        <w:rPr>
          <w:rFonts w:ascii="Times New Roman" w:eastAsia="宋体" w:hAnsi="Times New Roman" w:cs="Times New Roman" w:hint="eastAsia"/>
          <w:kern w:val="0"/>
          <w:szCs w:val="20"/>
        </w:rPr>
        <w:lastRenderedPageBreak/>
        <w:t>4.4</w:t>
      </w:r>
      <w:r>
        <w:rPr>
          <w:rFonts w:hint="eastAsia"/>
        </w:rPr>
        <w:t xml:space="preserve">  </w:t>
      </w:r>
      <w:r>
        <w:rPr>
          <w:rFonts w:hint="eastAsia"/>
        </w:rPr>
        <w:t>种植要求</w:t>
      </w:r>
    </w:p>
    <w:p w:rsidR="00EF343B" w:rsidRDefault="00E46577">
      <w:pPr>
        <w:spacing w:beforeLines="50" w:before="156" w:afterLines="50" w:after="156"/>
      </w:pPr>
      <w:r>
        <w:rPr>
          <w:rFonts w:ascii="Times New Roman" w:eastAsia="宋体" w:hAnsi="Times New Roman" w:cs="Times New Roman" w:hint="eastAsia"/>
          <w:kern w:val="0"/>
          <w:szCs w:val="20"/>
        </w:rPr>
        <w:t>4.4.1</w:t>
      </w:r>
      <w:r>
        <w:rPr>
          <w:rFonts w:hint="eastAsia"/>
        </w:rPr>
        <w:t xml:space="preserve">  </w:t>
      </w:r>
      <w:r>
        <w:rPr>
          <w:rFonts w:hint="eastAsia"/>
        </w:rPr>
        <w:t>栽培基质</w:t>
      </w:r>
    </w:p>
    <w:p w:rsidR="00EF343B" w:rsidRDefault="00E46577">
      <w:r>
        <w:rPr>
          <w:rFonts w:hint="eastAsia"/>
        </w:rPr>
        <w:t xml:space="preserve">    </w:t>
      </w:r>
      <w:r>
        <w:rPr>
          <w:rFonts w:hint="eastAsia"/>
        </w:rPr>
        <w:t>使用经消毒处理的泥炭、珍珠岩、蛭石、中沙按体积</w:t>
      </w:r>
      <w:r>
        <w:rPr>
          <w:rFonts w:ascii="Times New Roman" w:hAnsi="Times New Roman" w:cs="Times New Roman"/>
        </w:rPr>
        <w:t>7</w:t>
      </w:r>
      <w:r>
        <w:rPr>
          <w:rFonts w:ascii="Times New Roman" w:eastAsia="宋体" w:hAnsi="Times New Roman" w:cs="Times New Roman"/>
          <w:kern w:val="0"/>
          <w:szCs w:val="20"/>
        </w:rPr>
        <w:t>：</w:t>
      </w:r>
      <w:r>
        <w:rPr>
          <w:rFonts w:ascii="Times New Roman" w:eastAsia="宋体" w:hAnsi="Times New Roman" w:cs="Times New Roman"/>
          <w:kern w:val="0"/>
          <w:szCs w:val="20"/>
        </w:rPr>
        <w:t>1</w:t>
      </w:r>
      <w:r>
        <w:rPr>
          <w:rFonts w:ascii="Times New Roman" w:eastAsia="宋体" w:hAnsi="Times New Roman" w:cs="Times New Roman"/>
          <w:kern w:val="0"/>
          <w:szCs w:val="20"/>
        </w:rPr>
        <w:t>：</w:t>
      </w:r>
      <w:r>
        <w:rPr>
          <w:rFonts w:ascii="Times New Roman" w:eastAsia="宋体" w:hAnsi="Times New Roman" w:cs="Times New Roman"/>
          <w:kern w:val="0"/>
          <w:szCs w:val="20"/>
        </w:rPr>
        <w:t>1</w:t>
      </w:r>
      <w:r>
        <w:rPr>
          <w:rFonts w:ascii="Times New Roman" w:eastAsia="宋体" w:hAnsi="Times New Roman" w:cs="Times New Roman"/>
          <w:kern w:val="0"/>
          <w:szCs w:val="20"/>
        </w:rPr>
        <w:t>：</w:t>
      </w:r>
      <w:r>
        <w:rPr>
          <w:rFonts w:ascii="Times New Roman" w:eastAsia="宋体" w:hAnsi="Times New Roman" w:cs="Times New Roman"/>
          <w:kern w:val="0"/>
          <w:szCs w:val="20"/>
        </w:rPr>
        <w:t>1</w:t>
      </w:r>
      <w:r>
        <w:rPr>
          <w:rFonts w:hint="eastAsia"/>
        </w:rPr>
        <w:t>配制，可掺合少量的煤渣或火山石、复合肥搅拌均匀。</w:t>
      </w:r>
    </w:p>
    <w:p w:rsidR="00EF343B" w:rsidRDefault="00E46577">
      <w:pPr>
        <w:spacing w:beforeLines="50" w:before="156" w:afterLines="50" w:after="156"/>
      </w:pPr>
      <w:r>
        <w:rPr>
          <w:rFonts w:ascii="Times New Roman" w:eastAsia="宋体" w:hAnsi="Times New Roman" w:cs="Times New Roman" w:hint="eastAsia"/>
          <w:kern w:val="0"/>
          <w:szCs w:val="20"/>
        </w:rPr>
        <w:t>4.4.2</w:t>
      </w:r>
      <w:r>
        <w:rPr>
          <w:rFonts w:hint="eastAsia"/>
        </w:rPr>
        <w:t xml:space="preserve">  </w:t>
      </w:r>
      <w:r>
        <w:rPr>
          <w:rFonts w:hint="eastAsia"/>
        </w:rPr>
        <w:t>花盆选择</w:t>
      </w:r>
    </w:p>
    <w:p w:rsidR="00EF343B" w:rsidRDefault="00E46577">
      <w:pPr>
        <w:ind w:firstLine="420"/>
      </w:pPr>
      <w:r>
        <w:rPr>
          <w:rFonts w:hint="eastAsia"/>
        </w:rPr>
        <w:t>选择不易老化，透气性好的材料，底部有疏水孔的。</w:t>
      </w:r>
    </w:p>
    <w:p w:rsidR="00EF343B" w:rsidRDefault="00E46577">
      <w:pPr>
        <w:spacing w:beforeLines="50" w:before="156" w:afterLines="50" w:after="156"/>
      </w:pPr>
      <w:r>
        <w:rPr>
          <w:rFonts w:ascii="Times New Roman" w:eastAsia="宋体" w:hAnsi="Times New Roman" w:cs="Times New Roman" w:hint="eastAsia"/>
          <w:kern w:val="0"/>
          <w:szCs w:val="20"/>
        </w:rPr>
        <w:t>4.4.3</w:t>
      </w:r>
      <w:r>
        <w:rPr>
          <w:rFonts w:hint="eastAsia"/>
        </w:rPr>
        <w:t xml:space="preserve">  </w:t>
      </w:r>
      <w:r>
        <w:rPr>
          <w:rFonts w:hint="eastAsia"/>
        </w:rPr>
        <w:t>种植工序</w:t>
      </w:r>
    </w:p>
    <w:p w:rsidR="00EF343B" w:rsidRDefault="00E46577">
      <w:pPr>
        <w:ind w:firstLineChars="200" w:firstLine="420"/>
      </w:pPr>
      <w:r>
        <w:rPr>
          <w:rFonts w:hint="eastAsia"/>
        </w:rPr>
        <w:t>种植工序须紧密衔接，做到随种、随灌，待种植苗应置于荫凉处，适当保湿。</w:t>
      </w:r>
    </w:p>
    <w:p w:rsidR="00EF343B" w:rsidRDefault="00E46577">
      <w:pPr>
        <w:spacing w:beforeLines="50" w:before="156" w:afterLines="50" w:after="156"/>
      </w:pPr>
      <w:r>
        <w:rPr>
          <w:rFonts w:ascii="Times New Roman" w:eastAsia="宋体" w:hAnsi="Times New Roman" w:cs="Times New Roman" w:hint="eastAsia"/>
          <w:kern w:val="0"/>
          <w:szCs w:val="20"/>
        </w:rPr>
        <w:t>4.4.4</w:t>
      </w:r>
      <w:r>
        <w:rPr>
          <w:rFonts w:hint="eastAsia"/>
        </w:rPr>
        <w:t xml:space="preserve">  </w:t>
      </w:r>
      <w:r>
        <w:rPr>
          <w:rFonts w:hint="eastAsia"/>
        </w:rPr>
        <w:t>摆放密度</w:t>
      </w:r>
    </w:p>
    <w:p w:rsidR="00EF343B" w:rsidRDefault="00E46577">
      <w:pPr>
        <w:ind w:firstLine="420"/>
      </w:pPr>
      <w:r>
        <w:rPr>
          <w:rFonts w:hint="eastAsia"/>
        </w:rPr>
        <w:t>种植初期，花盆可以接壤摆放；一个月后调整摆放密度，避免植株间叶片重叠；后期根据铁线莲生长特性、苗木和容器规格、预期景观效果来确定种植密度。</w:t>
      </w:r>
    </w:p>
    <w:p w:rsidR="00EF343B" w:rsidRDefault="00E46577">
      <w:pPr>
        <w:spacing w:beforeLines="50" w:before="156" w:afterLines="50" w:after="156"/>
      </w:pPr>
      <w:r>
        <w:rPr>
          <w:rFonts w:ascii="Times New Roman" w:eastAsia="宋体" w:hAnsi="Times New Roman" w:cs="Times New Roman" w:hint="eastAsia"/>
          <w:kern w:val="0"/>
          <w:szCs w:val="20"/>
        </w:rPr>
        <w:t>4.5</w:t>
      </w:r>
      <w:r>
        <w:rPr>
          <w:rFonts w:hint="eastAsia"/>
        </w:rPr>
        <w:t xml:space="preserve">  </w:t>
      </w:r>
      <w:r>
        <w:rPr>
          <w:rFonts w:hint="eastAsia"/>
        </w:rPr>
        <w:t>定植</w:t>
      </w:r>
    </w:p>
    <w:p w:rsidR="00EF343B" w:rsidRDefault="00E46577">
      <w:pPr>
        <w:ind w:firstLineChars="200" w:firstLine="420"/>
      </w:pPr>
      <w:r>
        <w:rPr>
          <w:rFonts w:ascii="Times New Roman" w:hAnsi="Times New Roman" w:hint="eastAsia"/>
        </w:rPr>
        <w:t>花盆底部铺一层大颗粒浮石或陶粒作为排水层。将</w:t>
      </w:r>
      <w:r>
        <w:rPr>
          <w:rFonts w:ascii="Times New Roman" w:hAnsi="Times New Roman" w:hint="eastAsia"/>
        </w:rPr>
        <w:t>1</w:t>
      </w:r>
      <w:r>
        <w:rPr>
          <w:rFonts w:ascii="Times New Roman" w:hAnsi="Times New Roman" w:hint="eastAsia"/>
        </w:rPr>
        <w:t>株组培扦插穴盘苗带土种植在盆口直径</w:t>
      </w:r>
      <w:r>
        <w:rPr>
          <w:rFonts w:ascii="Times New Roman" w:hAnsi="Times New Roman" w:hint="eastAsia"/>
        </w:rPr>
        <w:t>5cm~8cm</w:t>
      </w:r>
      <w:r>
        <w:rPr>
          <w:rFonts w:ascii="Times New Roman" w:hAnsi="Times New Roman" w:hint="eastAsia"/>
        </w:rPr>
        <w:t>花盆中，轻轻晃动盆土至均匀铺放。栽培基质比原基质高</w:t>
      </w:r>
      <w:r>
        <w:rPr>
          <w:rFonts w:ascii="Times New Roman" w:hAnsi="Times New Roman" w:hint="eastAsia"/>
        </w:rPr>
        <w:t>1cm~2cm</w:t>
      </w:r>
      <w:r>
        <w:rPr>
          <w:rFonts w:ascii="Times New Roman" w:hAnsi="Times New Roman" w:hint="eastAsia"/>
        </w:rPr>
        <w:t>，并距离盆口</w:t>
      </w:r>
      <w:r>
        <w:rPr>
          <w:rFonts w:ascii="Times New Roman" w:hAnsi="Times New Roman" w:hint="eastAsia"/>
        </w:rPr>
        <w:t>3cm~4cm</w:t>
      </w:r>
      <w:r>
        <w:rPr>
          <w:rFonts w:ascii="Times New Roman" w:hAnsi="Times New Roman" w:hint="eastAsia"/>
        </w:rPr>
        <w:t>。</w:t>
      </w:r>
    </w:p>
    <w:p w:rsidR="00EF343B" w:rsidRDefault="00E46577">
      <w:pPr>
        <w:spacing w:beforeLines="50" w:before="156" w:afterLines="50" w:after="156"/>
        <w:rPr>
          <w:rFonts w:ascii="Times New Roman" w:eastAsia="宋体" w:hAnsi="Times New Roman" w:cs="Times New Roman"/>
          <w:kern w:val="0"/>
          <w:szCs w:val="20"/>
        </w:rPr>
      </w:pPr>
      <w:r>
        <w:rPr>
          <w:rFonts w:ascii="Times New Roman" w:eastAsia="宋体" w:hAnsi="Times New Roman" w:cs="Times New Roman" w:hint="eastAsia"/>
          <w:kern w:val="0"/>
          <w:szCs w:val="20"/>
        </w:rPr>
        <w:t>4.6</w:t>
      </w:r>
      <w:r>
        <w:rPr>
          <w:rFonts w:hint="eastAsia"/>
        </w:rPr>
        <w:t xml:space="preserve">  </w:t>
      </w:r>
      <w:r>
        <w:rPr>
          <w:rFonts w:ascii="Times New Roman" w:eastAsia="宋体" w:hAnsi="Times New Roman" w:cs="Times New Roman" w:hint="eastAsia"/>
          <w:kern w:val="0"/>
          <w:szCs w:val="20"/>
        </w:rPr>
        <w:t>移栽上盆</w:t>
      </w:r>
    </w:p>
    <w:p w:rsidR="00EF343B" w:rsidRDefault="00E46577">
      <w:pPr>
        <w:spacing w:beforeLines="50" w:before="156" w:afterLines="50" w:after="156" w:line="360" w:lineRule="auto"/>
        <w:ind w:firstLine="420"/>
        <w:rPr>
          <w:rFonts w:ascii="Times New Roman" w:hAnsi="Times New Roman"/>
        </w:rPr>
      </w:pPr>
      <w:r>
        <w:rPr>
          <w:rFonts w:ascii="Times New Roman" w:hAnsi="Times New Roman" w:hint="eastAsia"/>
        </w:rPr>
        <w:t>植株生长约</w:t>
      </w:r>
      <w:r>
        <w:rPr>
          <w:rFonts w:ascii="Times New Roman" w:hAnsi="Times New Roman" w:hint="eastAsia"/>
        </w:rPr>
        <w:t>15cm~20cm</w:t>
      </w:r>
      <w:r>
        <w:rPr>
          <w:rFonts w:ascii="Times New Roman" w:hAnsi="Times New Roman" w:hint="eastAsia"/>
        </w:rPr>
        <w:t>时移栽至盆口直径</w:t>
      </w:r>
      <w:r>
        <w:rPr>
          <w:rFonts w:ascii="Times New Roman" w:hAnsi="Times New Roman" w:hint="eastAsia"/>
        </w:rPr>
        <w:t>8cm~12cm</w:t>
      </w:r>
      <w:r>
        <w:rPr>
          <w:rFonts w:ascii="Times New Roman" w:hAnsi="Times New Roman" w:hint="eastAsia"/>
        </w:rPr>
        <w:t>花盆中，排水层、移栽过程、基质高度参考定植。</w:t>
      </w:r>
    </w:p>
    <w:p w:rsidR="00EF343B" w:rsidRDefault="00E46577">
      <w:pPr>
        <w:spacing w:beforeLines="50" w:before="156" w:afterLines="50" w:after="156"/>
      </w:pPr>
      <w:r>
        <w:rPr>
          <w:rFonts w:ascii="Times New Roman" w:eastAsia="宋体" w:hAnsi="Times New Roman" w:cs="Times New Roman" w:hint="eastAsia"/>
          <w:kern w:val="0"/>
          <w:szCs w:val="20"/>
        </w:rPr>
        <w:t>4.7</w:t>
      </w:r>
      <w:r>
        <w:rPr>
          <w:rFonts w:hint="eastAsia"/>
        </w:rPr>
        <w:t xml:space="preserve">   </w:t>
      </w:r>
      <w:r>
        <w:rPr>
          <w:rFonts w:hint="eastAsia"/>
        </w:rPr>
        <w:t>遮阴缓苗</w:t>
      </w:r>
    </w:p>
    <w:p w:rsidR="00EF343B" w:rsidRDefault="00E46577">
      <w:pPr>
        <w:spacing w:beforeLines="50" w:before="156" w:afterLines="50" w:after="156" w:line="360" w:lineRule="auto"/>
        <w:ind w:firstLine="420"/>
        <w:rPr>
          <w:rFonts w:ascii="Times New Roman" w:hAnsi="Times New Roman"/>
        </w:rPr>
      </w:pPr>
      <w:r>
        <w:rPr>
          <w:rFonts w:ascii="Times New Roman" w:hAnsi="Times New Roman" w:hint="eastAsia"/>
        </w:rPr>
        <w:t>栽种完毕后，随即用杀菌剂与生根剂配制成溶液浇水，次日再浇一次，每次均应浇透，</w:t>
      </w:r>
      <w:r>
        <w:rPr>
          <w:rFonts w:ascii="Times New Roman" w:hAnsi="Times New Roman" w:hint="eastAsia"/>
        </w:rPr>
        <w:t>10</w:t>
      </w:r>
      <w:r>
        <w:rPr>
          <w:rFonts w:ascii="Times New Roman" w:hAnsi="Times New Roman"/>
        </w:rPr>
        <w:t xml:space="preserve"> </w:t>
      </w:r>
      <w:r>
        <w:rPr>
          <w:rFonts w:ascii="Times New Roman" w:hAnsi="Times New Roman" w:hint="eastAsia"/>
        </w:rPr>
        <w:t>d~15d</w:t>
      </w:r>
      <w:r>
        <w:rPr>
          <w:rFonts w:ascii="Times New Roman" w:hAnsi="Times New Roman" w:hint="eastAsia"/>
        </w:rPr>
        <w:t>遮阴缓苗，缓苗后保持自然光照。</w:t>
      </w:r>
    </w:p>
    <w:p w:rsidR="00EF343B" w:rsidRDefault="00E46577">
      <w:pPr>
        <w:spacing w:afterLines="50" w:after="156"/>
      </w:pPr>
      <w:r>
        <w:rPr>
          <w:rFonts w:ascii="Times New Roman" w:eastAsia="宋体" w:hAnsi="Times New Roman" w:cs="Times New Roman" w:hint="eastAsia"/>
          <w:kern w:val="0"/>
          <w:szCs w:val="20"/>
        </w:rPr>
        <w:t xml:space="preserve">4.8 </w:t>
      </w:r>
      <w:r>
        <w:rPr>
          <w:rFonts w:hint="eastAsia"/>
        </w:rPr>
        <w:t xml:space="preserve"> </w:t>
      </w:r>
      <w:r>
        <w:rPr>
          <w:rFonts w:hint="eastAsia"/>
        </w:rPr>
        <w:t>补苗</w:t>
      </w:r>
    </w:p>
    <w:p w:rsidR="00EF343B" w:rsidRDefault="00E46577">
      <w:r>
        <w:rPr>
          <w:rFonts w:hint="eastAsia"/>
        </w:rPr>
        <w:t xml:space="preserve">    </w:t>
      </w:r>
      <w:r>
        <w:rPr>
          <w:rFonts w:hint="eastAsia"/>
        </w:rPr>
        <w:t>选择阴雨天或者傍晚进行，带土起苗，及时栽入缺苗处，立刻浇透定根水。</w:t>
      </w:r>
    </w:p>
    <w:p w:rsidR="00EF343B" w:rsidRDefault="00E46577">
      <w:pPr>
        <w:pStyle w:val="aff"/>
        <w:spacing w:before="312" w:after="312"/>
      </w:pPr>
      <w:r>
        <w:rPr>
          <w:rFonts w:ascii="Times New Roman" w:eastAsia="宋体" w:hint="eastAsia"/>
        </w:rPr>
        <w:t>5</w:t>
      </w:r>
      <w:r>
        <w:rPr>
          <w:rFonts w:hint="eastAsia"/>
        </w:rPr>
        <w:t xml:space="preserve">　养护管理</w:t>
      </w:r>
    </w:p>
    <w:p w:rsidR="00EF343B" w:rsidRDefault="00E46577">
      <w:pPr>
        <w:spacing w:beforeLines="50" w:before="156" w:afterLines="50" w:after="156"/>
      </w:pPr>
      <w:r>
        <w:rPr>
          <w:rFonts w:ascii="Times New Roman" w:eastAsia="宋体" w:hAnsi="Times New Roman" w:cs="Times New Roman" w:hint="eastAsia"/>
          <w:kern w:val="0"/>
          <w:szCs w:val="20"/>
        </w:rPr>
        <w:t>5.1</w:t>
      </w:r>
      <w:r>
        <w:rPr>
          <w:rFonts w:hint="eastAsia"/>
        </w:rPr>
        <w:t xml:space="preserve"> </w:t>
      </w:r>
      <w:r>
        <w:rPr>
          <w:rFonts w:hint="eastAsia"/>
        </w:rPr>
        <w:t>温度调控</w:t>
      </w:r>
    </w:p>
    <w:p w:rsidR="00EF343B" w:rsidRDefault="00E46577">
      <w:pPr>
        <w:spacing w:beforeLines="50" w:before="156" w:afterLines="50" w:after="156" w:line="360" w:lineRule="auto"/>
        <w:ind w:firstLine="420"/>
        <w:rPr>
          <w:rFonts w:ascii="Times New Roman" w:hAnsi="Times New Roman"/>
        </w:rPr>
      </w:pPr>
      <w:r>
        <w:rPr>
          <w:rFonts w:ascii="Times New Roman" w:hAnsi="Times New Roman" w:hint="eastAsia"/>
        </w:rPr>
        <w:t>铁线莲最适温度控制为日温</w:t>
      </w:r>
      <w:r>
        <w:rPr>
          <w:rFonts w:ascii="Times New Roman" w:hAnsi="Times New Roman" w:hint="eastAsia"/>
        </w:rPr>
        <w:t>21</w:t>
      </w:r>
      <w:r>
        <w:rPr>
          <w:rFonts w:ascii="Times New Roman" w:hAnsi="Times New Roman" w:hint="eastAsia"/>
        </w:rPr>
        <w:t>℃</w:t>
      </w:r>
      <w:r>
        <w:rPr>
          <w:rFonts w:ascii="Times New Roman" w:hAnsi="Times New Roman" w:hint="eastAsia"/>
        </w:rPr>
        <w:t>~25</w:t>
      </w:r>
      <w:r>
        <w:rPr>
          <w:rFonts w:ascii="Times New Roman" w:hAnsi="Times New Roman" w:hint="eastAsia"/>
        </w:rPr>
        <w:t>℃，夜温</w:t>
      </w:r>
      <w:r>
        <w:rPr>
          <w:rFonts w:ascii="Times New Roman" w:hAnsi="Times New Roman" w:hint="eastAsia"/>
        </w:rPr>
        <w:t>15</w:t>
      </w:r>
      <w:r>
        <w:rPr>
          <w:rFonts w:ascii="Times New Roman" w:hAnsi="Times New Roman" w:hint="eastAsia"/>
        </w:rPr>
        <w:t>℃</w:t>
      </w:r>
      <w:r>
        <w:rPr>
          <w:rFonts w:ascii="Times New Roman" w:hAnsi="Times New Roman" w:hint="eastAsia"/>
        </w:rPr>
        <w:t>~17</w:t>
      </w:r>
      <w:r>
        <w:rPr>
          <w:rFonts w:ascii="Times New Roman" w:hAnsi="Times New Roman" w:hint="eastAsia"/>
        </w:rPr>
        <w:t>℃，夏季温度高于</w:t>
      </w:r>
      <w:r>
        <w:rPr>
          <w:rFonts w:ascii="Times New Roman" w:hAnsi="Times New Roman" w:hint="eastAsia"/>
        </w:rPr>
        <w:t>35</w:t>
      </w:r>
      <w:r>
        <w:rPr>
          <w:rFonts w:ascii="Times New Roman" w:hAnsi="Times New Roman" w:hint="eastAsia"/>
        </w:rPr>
        <w:t>℃时，应及时采取遮阳网、水帘机等降温措施。</w:t>
      </w:r>
    </w:p>
    <w:p w:rsidR="00EF343B" w:rsidRDefault="00E46577">
      <w:pPr>
        <w:spacing w:beforeLines="50" w:before="156" w:afterLines="50" w:after="156" w:line="360" w:lineRule="auto"/>
      </w:pPr>
      <w:r>
        <w:rPr>
          <w:rFonts w:ascii="Times New Roman" w:eastAsia="宋体" w:hAnsi="Times New Roman" w:cs="Times New Roman" w:hint="eastAsia"/>
          <w:kern w:val="0"/>
          <w:szCs w:val="20"/>
        </w:rPr>
        <w:t>5.2</w:t>
      </w:r>
      <w:r>
        <w:rPr>
          <w:rFonts w:hint="eastAsia"/>
        </w:rPr>
        <w:t xml:space="preserve">  </w:t>
      </w:r>
      <w:r>
        <w:rPr>
          <w:rFonts w:hint="eastAsia"/>
        </w:rPr>
        <w:t>光照调控</w:t>
      </w:r>
    </w:p>
    <w:p w:rsidR="00EF343B" w:rsidRDefault="00E46577">
      <w:pPr>
        <w:spacing w:beforeLines="50" w:before="156" w:afterLines="50" w:after="156" w:line="360" w:lineRule="auto"/>
      </w:pPr>
      <w:r>
        <w:rPr>
          <w:rFonts w:hint="eastAsia"/>
        </w:rPr>
        <w:t xml:space="preserve">    </w:t>
      </w:r>
      <w:r>
        <w:rPr>
          <w:rFonts w:ascii="Times New Roman" w:hAnsi="Times New Roman" w:hint="eastAsia"/>
        </w:rPr>
        <w:t>铁线莲需要每日</w:t>
      </w:r>
      <w:r>
        <w:rPr>
          <w:rFonts w:ascii="Times New Roman" w:hAnsi="Times New Roman" w:hint="eastAsia"/>
        </w:rPr>
        <w:t>6h</w:t>
      </w:r>
      <w:r>
        <w:rPr>
          <w:rFonts w:ascii="Times New Roman" w:hAnsi="Times New Roman" w:hint="eastAsia"/>
        </w:rPr>
        <w:t>以上自然光照，选择鹅卵石或者树皮置于盆栽表层土，适当遮盖保</w:t>
      </w:r>
      <w:r>
        <w:rPr>
          <w:rFonts w:ascii="Times New Roman" w:hAnsi="Times New Roman" w:hint="eastAsia"/>
        </w:rPr>
        <w:lastRenderedPageBreak/>
        <w:t>持阴凉</w:t>
      </w:r>
      <w:r>
        <w:rPr>
          <w:rFonts w:hint="eastAsia"/>
        </w:rPr>
        <w:t>。</w:t>
      </w:r>
    </w:p>
    <w:p w:rsidR="00EF343B" w:rsidRDefault="00E46577">
      <w:pPr>
        <w:spacing w:beforeLines="50" w:before="156" w:afterLines="50" w:after="156"/>
      </w:pPr>
      <w:r>
        <w:rPr>
          <w:rFonts w:ascii="Times New Roman" w:eastAsia="宋体" w:hAnsi="Times New Roman" w:cs="Times New Roman" w:hint="eastAsia"/>
          <w:kern w:val="0"/>
          <w:szCs w:val="20"/>
        </w:rPr>
        <w:t>5.3</w:t>
      </w:r>
      <w:r>
        <w:rPr>
          <w:rFonts w:hint="eastAsia"/>
        </w:rPr>
        <w:t xml:space="preserve">  </w:t>
      </w:r>
      <w:r>
        <w:rPr>
          <w:rFonts w:hint="eastAsia"/>
        </w:rPr>
        <w:t>水分管理</w:t>
      </w:r>
    </w:p>
    <w:p w:rsidR="00EF343B" w:rsidRDefault="00E46577">
      <w:pPr>
        <w:ind w:firstLineChars="200" w:firstLine="420"/>
        <w:rPr>
          <w:rFonts w:ascii="Times New Roman" w:hAnsi="Times New Roman"/>
        </w:rPr>
      </w:pPr>
      <w:r>
        <w:rPr>
          <w:rFonts w:ascii="Times New Roman" w:hAnsi="Times New Roman" w:hint="eastAsia"/>
        </w:rPr>
        <w:t>浇水在基质干透但植株未萎蔫时进行，休眠期则保持基质湿润即可。夏季高温阶段，早晨或傍晚进行浇水，见干见湿；其他生长期可</w:t>
      </w:r>
      <w:r>
        <w:rPr>
          <w:rFonts w:ascii="Times New Roman" w:hAnsi="Times New Roman"/>
        </w:rPr>
        <w:t>3d~4d</w:t>
      </w:r>
      <w:r>
        <w:rPr>
          <w:rFonts w:ascii="Times New Roman" w:hAnsi="Times New Roman" w:hint="eastAsia"/>
        </w:rPr>
        <w:t>浇</w:t>
      </w:r>
      <w:r>
        <w:rPr>
          <w:rFonts w:ascii="Times New Roman" w:hAnsi="Times New Roman" w:hint="eastAsia"/>
        </w:rPr>
        <w:t>1</w:t>
      </w:r>
      <w:r>
        <w:rPr>
          <w:rFonts w:ascii="Times New Roman" w:hAnsi="Times New Roman" w:hint="eastAsia"/>
        </w:rPr>
        <w:t>次透水。雨后及时排除积水，连续半月未降雨，应叶面喷水保湿。</w:t>
      </w:r>
    </w:p>
    <w:p w:rsidR="00EF343B" w:rsidRDefault="00E46577">
      <w:pPr>
        <w:spacing w:beforeLines="50" w:before="156" w:afterLines="50" w:after="156"/>
      </w:pPr>
      <w:r>
        <w:rPr>
          <w:rFonts w:ascii="Times New Roman" w:eastAsia="宋体" w:hAnsi="Times New Roman" w:cs="Times New Roman" w:hint="eastAsia"/>
          <w:kern w:val="0"/>
          <w:szCs w:val="20"/>
        </w:rPr>
        <w:t>5.4</w:t>
      </w:r>
      <w:r>
        <w:rPr>
          <w:rFonts w:hint="eastAsia"/>
        </w:rPr>
        <w:t xml:space="preserve"> </w:t>
      </w:r>
      <w:r>
        <w:rPr>
          <w:rFonts w:hint="eastAsia"/>
        </w:rPr>
        <w:t>肥料管理</w:t>
      </w:r>
    </w:p>
    <w:p w:rsidR="00EF343B" w:rsidRDefault="00E46577">
      <w:pPr>
        <w:spacing w:beforeLines="50" w:before="156" w:afterLines="50" w:after="156"/>
        <w:rPr>
          <w:rFonts w:ascii="Times New Roman" w:hAnsi="Times New Roman"/>
        </w:rPr>
      </w:pPr>
      <w:r>
        <w:rPr>
          <w:rFonts w:hint="eastAsia"/>
        </w:rPr>
        <w:t xml:space="preserve">    </w:t>
      </w:r>
      <w:r>
        <w:rPr>
          <w:rFonts w:ascii="Times New Roman" w:hAnsi="Times New Roman" w:hint="eastAsia"/>
        </w:rPr>
        <w:t>肥料使用应符合</w:t>
      </w:r>
      <w:r>
        <w:rPr>
          <w:rFonts w:ascii="Times New Roman" w:hAnsi="Times New Roman" w:hint="eastAsia"/>
        </w:rPr>
        <w:t>NY/T</w:t>
      </w:r>
      <w:r>
        <w:rPr>
          <w:rFonts w:ascii="Times New Roman" w:hAnsi="Times New Roman"/>
        </w:rPr>
        <w:t xml:space="preserve"> </w:t>
      </w:r>
      <w:r>
        <w:rPr>
          <w:rFonts w:ascii="Times New Roman" w:hAnsi="Times New Roman" w:hint="eastAsia"/>
        </w:rPr>
        <w:t>496</w:t>
      </w:r>
      <w:r>
        <w:rPr>
          <w:rFonts w:ascii="Times New Roman" w:hAnsi="Times New Roman" w:hint="eastAsia"/>
        </w:rPr>
        <w:t>的规定。铁线莲种植过程中底肥与日常追肥相结合，薄肥勤施。</w:t>
      </w:r>
      <w:r>
        <w:rPr>
          <w:rFonts w:ascii="Times New Roman" w:hAnsi="Times New Roman" w:hint="eastAsia"/>
        </w:rPr>
        <w:t>3</w:t>
      </w:r>
      <w:r>
        <w:rPr>
          <w:rFonts w:ascii="Times New Roman" w:hAnsi="Times New Roman" w:hint="eastAsia"/>
        </w:rPr>
        <w:t>月上旬抽新芽前，可施</w:t>
      </w:r>
      <w:r>
        <w:rPr>
          <w:rFonts w:ascii="Times New Roman" w:hAnsi="Times New Roman" w:hint="eastAsia"/>
        </w:rPr>
        <w:t>NPK</w:t>
      </w:r>
      <w:r>
        <w:rPr>
          <w:rFonts w:ascii="Times New Roman" w:hAnsi="Times New Roman" w:hint="eastAsia"/>
        </w:rPr>
        <w:t>配比为</w:t>
      </w:r>
      <w:r>
        <w:rPr>
          <w:rFonts w:ascii="Times New Roman" w:hAnsi="Times New Roman" w:hint="eastAsia"/>
        </w:rPr>
        <w:t>15</w:t>
      </w:r>
      <w:r>
        <w:rPr>
          <w:rFonts w:ascii="Times New Roman" w:hAnsi="Times New Roman" w:hint="eastAsia"/>
        </w:rPr>
        <w:t>：</w:t>
      </w:r>
      <w:r>
        <w:rPr>
          <w:rFonts w:ascii="Times New Roman" w:hAnsi="Times New Roman" w:hint="eastAsia"/>
        </w:rPr>
        <w:t>5</w:t>
      </w:r>
      <w:r>
        <w:rPr>
          <w:rFonts w:ascii="Times New Roman" w:hAnsi="Times New Roman" w:hint="eastAsia"/>
        </w:rPr>
        <w:t>：</w:t>
      </w:r>
      <w:r>
        <w:rPr>
          <w:rFonts w:ascii="Times New Roman" w:hAnsi="Times New Roman" w:hint="eastAsia"/>
        </w:rPr>
        <w:t>5</w:t>
      </w:r>
      <w:r>
        <w:rPr>
          <w:rFonts w:ascii="Times New Roman" w:hAnsi="Times New Roman" w:hint="eastAsia"/>
        </w:rPr>
        <w:t>的复合肥。</w:t>
      </w:r>
      <w:r>
        <w:rPr>
          <w:rFonts w:ascii="Times New Roman" w:hAnsi="Times New Roman" w:hint="eastAsia"/>
        </w:rPr>
        <w:t>4</w:t>
      </w:r>
      <w:r>
        <w:rPr>
          <w:rFonts w:ascii="Times New Roman" w:hAnsi="Times New Roman" w:hint="eastAsia"/>
        </w:rPr>
        <w:t>月或</w:t>
      </w:r>
      <w:r>
        <w:rPr>
          <w:rFonts w:ascii="Times New Roman" w:hAnsi="Times New Roman" w:hint="eastAsia"/>
        </w:rPr>
        <w:t>6</w:t>
      </w:r>
      <w:r>
        <w:rPr>
          <w:rFonts w:ascii="Times New Roman" w:hAnsi="Times New Roman" w:hint="eastAsia"/>
        </w:rPr>
        <w:t>月追肥</w:t>
      </w:r>
      <w:r>
        <w:rPr>
          <w:rFonts w:ascii="Times New Roman" w:hAnsi="Times New Roman" w:hint="eastAsia"/>
        </w:rPr>
        <w:t>1</w:t>
      </w:r>
      <w:r>
        <w:rPr>
          <w:rFonts w:ascii="Times New Roman" w:hAnsi="Times New Roman" w:hint="eastAsia"/>
        </w:rPr>
        <w:t>次磷肥。平时可用</w:t>
      </w:r>
      <w:r>
        <w:rPr>
          <w:rFonts w:ascii="Times New Roman" w:hAnsi="Times New Roman" w:hint="eastAsia"/>
        </w:rPr>
        <w:t>150mg/kg</w:t>
      </w:r>
      <w:r>
        <w:rPr>
          <w:rFonts w:ascii="Times New Roman" w:hAnsi="Times New Roman"/>
        </w:rPr>
        <w:t xml:space="preserve"> </w:t>
      </w:r>
      <w:r>
        <w:rPr>
          <w:rFonts w:ascii="Times New Roman" w:hAnsi="Times New Roman" w:hint="eastAsia"/>
        </w:rPr>
        <w:t>NPK</w:t>
      </w:r>
      <w:r>
        <w:rPr>
          <w:rFonts w:ascii="Times New Roman" w:hAnsi="Times New Roman" w:hint="eastAsia"/>
        </w:rPr>
        <w:t>配比为</w:t>
      </w:r>
      <w:r>
        <w:rPr>
          <w:rFonts w:ascii="Times New Roman" w:hAnsi="Times New Roman" w:hint="eastAsia"/>
        </w:rPr>
        <w:t>20</w:t>
      </w:r>
      <w:r>
        <w:rPr>
          <w:rFonts w:ascii="Times New Roman" w:hAnsi="Times New Roman" w:hint="eastAsia"/>
        </w:rPr>
        <w:t>：</w:t>
      </w:r>
      <w:r>
        <w:rPr>
          <w:rFonts w:ascii="Times New Roman" w:hAnsi="Times New Roman" w:hint="eastAsia"/>
        </w:rPr>
        <w:t>20</w:t>
      </w:r>
      <w:r>
        <w:rPr>
          <w:rFonts w:ascii="Times New Roman" w:hAnsi="Times New Roman" w:hint="eastAsia"/>
        </w:rPr>
        <w:t>：</w:t>
      </w:r>
      <w:r>
        <w:rPr>
          <w:rFonts w:ascii="Times New Roman" w:hAnsi="Times New Roman" w:hint="eastAsia"/>
        </w:rPr>
        <w:t>20</w:t>
      </w:r>
      <w:r>
        <w:rPr>
          <w:rFonts w:ascii="Times New Roman" w:hAnsi="Times New Roman" w:hint="eastAsia"/>
        </w:rPr>
        <w:t>或</w:t>
      </w:r>
      <w:r>
        <w:rPr>
          <w:rFonts w:ascii="Times New Roman" w:hAnsi="Times New Roman" w:hint="eastAsia"/>
        </w:rPr>
        <w:t>20</w:t>
      </w:r>
      <w:r>
        <w:rPr>
          <w:rFonts w:ascii="Times New Roman" w:hAnsi="Times New Roman" w:hint="eastAsia"/>
        </w:rPr>
        <w:t>：</w:t>
      </w:r>
      <w:r>
        <w:rPr>
          <w:rFonts w:ascii="Times New Roman" w:hAnsi="Times New Roman" w:hint="eastAsia"/>
        </w:rPr>
        <w:t>10</w:t>
      </w:r>
      <w:r>
        <w:rPr>
          <w:rFonts w:ascii="Times New Roman" w:hAnsi="Times New Roman" w:hint="eastAsia"/>
        </w:rPr>
        <w:t>：</w:t>
      </w:r>
      <w:r>
        <w:rPr>
          <w:rFonts w:ascii="Times New Roman" w:hAnsi="Times New Roman" w:hint="eastAsia"/>
        </w:rPr>
        <w:t>20</w:t>
      </w:r>
      <w:r>
        <w:rPr>
          <w:rFonts w:ascii="Times New Roman" w:hAnsi="Times New Roman" w:hint="eastAsia"/>
        </w:rPr>
        <w:t>的水溶性肥，在生长旺期增加到</w:t>
      </w:r>
      <w:r>
        <w:rPr>
          <w:rFonts w:ascii="Times New Roman" w:hAnsi="Times New Roman" w:hint="eastAsia"/>
        </w:rPr>
        <w:t>200mg/kg</w:t>
      </w:r>
      <w:r>
        <w:rPr>
          <w:rFonts w:ascii="Times New Roman" w:hAnsi="Times New Roman" w:hint="eastAsia"/>
        </w:rPr>
        <w:t>，每月喷洒</w:t>
      </w:r>
      <w:r>
        <w:rPr>
          <w:rFonts w:ascii="Times New Roman" w:hAnsi="Times New Roman" w:hint="eastAsia"/>
        </w:rPr>
        <w:t>2</w:t>
      </w:r>
      <w:r>
        <w:rPr>
          <w:rFonts w:ascii="Times New Roman" w:hAnsi="Times New Roman" w:hint="eastAsia"/>
        </w:rPr>
        <w:t>次</w:t>
      </w:r>
      <w:r>
        <w:rPr>
          <w:rFonts w:ascii="Times New Roman" w:hAnsi="Times New Roman" w:hint="eastAsia"/>
        </w:rPr>
        <w:t>~3</w:t>
      </w:r>
      <w:r>
        <w:rPr>
          <w:rFonts w:ascii="Times New Roman" w:hAnsi="Times New Roman" w:hint="eastAsia"/>
        </w:rPr>
        <w:t>次。</w:t>
      </w:r>
    </w:p>
    <w:p w:rsidR="00EF343B" w:rsidRDefault="00E46577">
      <w:pPr>
        <w:spacing w:beforeLines="50" w:before="156" w:afterLines="50" w:after="156"/>
      </w:pPr>
      <w:r>
        <w:rPr>
          <w:rFonts w:ascii="Times New Roman" w:eastAsia="宋体" w:hAnsi="Times New Roman" w:cs="Times New Roman" w:hint="eastAsia"/>
          <w:kern w:val="0"/>
          <w:szCs w:val="20"/>
        </w:rPr>
        <w:t>5.</w:t>
      </w:r>
      <w:r>
        <w:rPr>
          <w:rFonts w:ascii="Times New Roman" w:eastAsia="宋体" w:hAnsi="Times New Roman" w:cs="Times New Roman"/>
          <w:kern w:val="0"/>
          <w:szCs w:val="20"/>
        </w:rPr>
        <w:t>5</w:t>
      </w:r>
      <w:r>
        <w:rPr>
          <w:rFonts w:ascii="Times New Roman" w:eastAsia="宋体" w:hAnsi="Times New Roman" w:cs="Times New Roman" w:hint="eastAsia"/>
          <w:kern w:val="0"/>
          <w:szCs w:val="20"/>
        </w:rPr>
        <w:t xml:space="preserve">  </w:t>
      </w:r>
      <w:r>
        <w:rPr>
          <w:rFonts w:hint="eastAsia"/>
        </w:rPr>
        <w:t>除草</w:t>
      </w:r>
    </w:p>
    <w:p w:rsidR="00EF343B" w:rsidRDefault="00E46577">
      <w:pPr>
        <w:spacing w:beforeLines="50" w:before="156" w:afterLines="50" w:after="156"/>
      </w:pPr>
      <w:r>
        <w:rPr>
          <w:rFonts w:hint="eastAsia"/>
        </w:rPr>
        <w:t xml:space="preserve">    </w:t>
      </w:r>
      <w:r>
        <w:rPr>
          <w:rFonts w:hint="eastAsia"/>
        </w:rPr>
        <w:t>移栽上盆后及时进行除草同时松土。</w:t>
      </w:r>
    </w:p>
    <w:p w:rsidR="00EF343B" w:rsidRDefault="00E46577">
      <w:pPr>
        <w:spacing w:beforeLines="50" w:before="156" w:afterLines="50" w:after="156"/>
      </w:pPr>
      <w:r>
        <w:rPr>
          <w:rFonts w:hint="eastAsia"/>
        </w:rPr>
        <w:t>5.</w:t>
      </w:r>
      <w:r>
        <w:t>6</w:t>
      </w:r>
      <w:r>
        <w:rPr>
          <w:rFonts w:hint="eastAsia"/>
        </w:rPr>
        <w:t xml:space="preserve">  </w:t>
      </w:r>
      <w:r>
        <w:rPr>
          <w:rFonts w:hint="eastAsia"/>
        </w:rPr>
        <w:t>牵引</w:t>
      </w:r>
    </w:p>
    <w:p w:rsidR="00EF343B" w:rsidRDefault="00E46577">
      <w:pPr>
        <w:ind w:firstLineChars="200" w:firstLine="420"/>
        <w:rPr>
          <w:rFonts w:ascii="Times New Roman" w:hAnsi="Times New Roman"/>
        </w:rPr>
      </w:pPr>
      <w:r>
        <w:rPr>
          <w:rFonts w:ascii="Times New Roman" w:hAnsi="Times New Roman" w:hint="eastAsia"/>
        </w:rPr>
        <w:t>每年</w:t>
      </w:r>
      <w:r>
        <w:rPr>
          <w:rFonts w:ascii="Times New Roman" w:hAnsi="Times New Roman" w:hint="eastAsia"/>
        </w:rPr>
        <w:t>3</w:t>
      </w:r>
      <w:r>
        <w:rPr>
          <w:rFonts w:ascii="Times New Roman" w:hAnsi="Times New Roman" w:hint="eastAsia"/>
        </w:rPr>
        <w:t>月份，植株开始萌发新梢或苗高</w:t>
      </w:r>
      <w:r>
        <w:rPr>
          <w:rFonts w:ascii="Times New Roman" w:hAnsi="Times New Roman" w:hint="eastAsia"/>
        </w:rPr>
        <w:t>20cm</w:t>
      </w:r>
      <w:r>
        <w:rPr>
          <w:rFonts w:ascii="Times New Roman" w:hAnsi="Times New Roman" w:hint="eastAsia"/>
        </w:rPr>
        <w:t>时，搭支撑杆架高</w:t>
      </w:r>
      <w:r>
        <w:rPr>
          <w:rFonts w:ascii="Times New Roman" w:hAnsi="Times New Roman" w:hint="eastAsia"/>
        </w:rPr>
        <w:t>90cm~120cm</w:t>
      </w:r>
      <w:r>
        <w:rPr>
          <w:rFonts w:ascii="Times New Roman" w:hAnsi="Times New Roman" w:hint="eastAsia"/>
        </w:rPr>
        <w:t>，每周整理</w:t>
      </w:r>
      <w:r>
        <w:rPr>
          <w:rFonts w:ascii="Times New Roman" w:hAnsi="Times New Roman" w:hint="eastAsia"/>
        </w:rPr>
        <w:t>1</w:t>
      </w:r>
      <w:r>
        <w:rPr>
          <w:rFonts w:ascii="Times New Roman" w:hAnsi="Times New Roman" w:hint="eastAsia"/>
        </w:rPr>
        <w:t>次，茎、叶堆叠处适当牵引增加通风透气。攀缘绿化的植株，通过整理、牵引植株生长方向分散，根据植株重量适时增加外墙、花架等支撑物。</w:t>
      </w:r>
    </w:p>
    <w:p w:rsidR="00EF343B" w:rsidRDefault="00E46577">
      <w:pPr>
        <w:spacing w:beforeLines="50" w:before="156" w:afterLines="50" w:after="156"/>
      </w:pPr>
      <w:r>
        <w:rPr>
          <w:rFonts w:ascii="Times New Roman" w:eastAsia="宋体" w:hAnsi="Times New Roman" w:cs="Times New Roman" w:hint="eastAsia"/>
          <w:kern w:val="0"/>
          <w:szCs w:val="20"/>
        </w:rPr>
        <w:t>5.</w:t>
      </w:r>
      <w:r>
        <w:rPr>
          <w:rFonts w:ascii="Times New Roman" w:eastAsia="宋体" w:hAnsi="Times New Roman" w:cs="Times New Roman"/>
          <w:kern w:val="0"/>
          <w:szCs w:val="20"/>
        </w:rPr>
        <w:t>7</w:t>
      </w:r>
      <w:r>
        <w:rPr>
          <w:rFonts w:hint="eastAsia"/>
        </w:rPr>
        <w:t xml:space="preserve">  </w:t>
      </w:r>
      <w:r>
        <w:rPr>
          <w:rFonts w:hint="eastAsia"/>
        </w:rPr>
        <w:t>修剪</w:t>
      </w:r>
    </w:p>
    <w:p w:rsidR="00EF343B" w:rsidRDefault="00E46577">
      <w:pPr>
        <w:ind w:firstLineChars="200" w:firstLine="420"/>
        <w:rPr>
          <w:rFonts w:ascii="Times New Roman" w:hAnsi="Times New Roman"/>
        </w:rPr>
      </w:pPr>
      <w:r>
        <w:rPr>
          <w:rFonts w:ascii="Times New Roman" w:hAnsi="Times New Roman" w:hint="eastAsia"/>
        </w:rPr>
        <w:t>铁线莲按修剪时期分生长期修剪和休眠期修剪，按修剪方法分轻度修剪、中度修剪和强修剪。修剪部位在离选留的分枝点的</w:t>
      </w:r>
      <w:r>
        <w:rPr>
          <w:rFonts w:ascii="Times New Roman" w:hAnsi="Times New Roman" w:hint="eastAsia"/>
        </w:rPr>
        <w:t>0.5cm~1cm</w:t>
      </w:r>
      <w:r>
        <w:rPr>
          <w:rFonts w:ascii="Times New Roman" w:hAnsi="Times New Roman" w:hint="eastAsia"/>
        </w:rPr>
        <w:t>处的位置。</w:t>
      </w:r>
    </w:p>
    <w:p w:rsidR="00EF343B" w:rsidRDefault="00E46577">
      <w:pPr>
        <w:spacing w:beforeLines="50" w:before="156" w:afterLines="50" w:after="156"/>
      </w:pPr>
      <w:r>
        <w:rPr>
          <w:rFonts w:hint="eastAsia"/>
        </w:rPr>
        <w:t>5.</w:t>
      </w:r>
      <w:r>
        <w:t>7</w:t>
      </w:r>
      <w:r>
        <w:rPr>
          <w:rFonts w:hint="eastAsia"/>
        </w:rPr>
        <w:t xml:space="preserve">.1  </w:t>
      </w:r>
      <w:r>
        <w:rPr>
          <w:rFonts w:hint="eastAsia"/>
        </w:rPr>
        <w:t>生长期修剪</w:t>
      </w:r>
    </w:p>
    <w:p w:rsidR="00EF343B" w:rsidRDefault="00E46577">
      <w:pPr>
        <w:spacing w:beforeLines="50" w:before="156" w:afterLines="50" w:after="156"/>
      </w:pPr>
      <w:r>
        <w:rPr>
          <w:rFonts w:hint="eastAsia"/>
        </w:rPr>
        <w:t>5.</w:t>
      </w:r>
      <w:r>
        <w:t>7</w:t>
      </w:r>
      <w:r>
        <w:rPr>
          <w:rFonts w:hint="eastAsia"/>
        </w:rPr>
        <w:t>.1.1</w:t>
      </w:r>
      <w:r>
        <w:t xml:space="preserve">  </w:t>
      </w:r>
      <w:r>
        <w:rPr>
          <w:rFonts w:hint="eastAsia"/>
        </w:rPr>
        <w:t>日常修剪。</w:t>
      </w:r>
    </w:p>
    <w:p w:rsidR="00EF343B" w:rsidRDefault="00E46577">
      <w:pPr>
        <w:spacing w:beforeLines="50" w:before="156" w:afterLines="50" w:after="156"/>
        <w:ind w:firstLineChars="200" w:firstLine="420"/>
      </w:pPr>
      <w:r>
        <w:rPr>
          <w:rFonts w:hint="eastAsia"/>
        </w:rPr>
        <w:t>对过密藤条、徒长枝、弱势枝条、枯枝、病残枝、残花进行疏剪。</w:t>
      </w:r>
    </w:p>
    <w:p w:rsidR="00EF343B" w:rsidRDefault="00E46577">
      <w:pPr>
        <w:spacing w:beforeLines="50" w:before="156" w:afterLines="50" w:after="156"/>
      </w:pPr>
      <w:r>
        <w:rPr>
          <w:rFonts w:hint="eastAsia"/>
        </w:rPr>
        <w:t>5.</w:t>
      </w:r>
      <w:r>
        <w:t>7</w:t>
      </w:r>
      <w:r>
        <w:rPr>
          <w:rFonts w:hint="eastAsia"/>
        </w:rPr>
        <w:t>.1.2</w:t>
      </w:r>
      <w:r>
        <w:t xml:space="preserve">  </w:t>
      </w:r>
      <w:r>
        <w:rPr>
          <w:rFonts w:hint="eastAsia"/>
        </w:rPr>
        <w:t>花后修剪</w:t>
      </w:r>
    </w:p>
    <w:p w:rsidR="00EF343B" w:rsidRDefault="00E46577">
      <w:pPr>
        <w:ind w:firstLineChars="200" w:firstLine="420"/>
        <w:rPr>
          <w:rFonts w:ascii="Times New Roman" w:hAnsi="Times New Roman"/>
        </w:rPr>
      </w:pPr>
      <w:r>
        <w:rPr>
          <w:rFonts w:ascii="Times New Roman" w:hAnsi="Times New Roman" w:hint="eastAsia"/>
        </w:rPr>
        <w:t>分为花后弱剪和花后强剪，前者为花下</w:t>
      </w:r>
      <w:r>
        <w:rPr>
          <w:rFonts w:ascii="Times New Roman" w:hAnsi="Times New Roman"/>
        </w:rPr>
        <w:t>2</w:t>
      </w:r>
      <w:r>
        <w:rPr>
          <w:rFonts w:ascii="Times New Roman" w:hAnsi="Times New Roman" w:hint="eastAsia"/>
        </w:rPr>
        <w:t>节</w:t>
      </w:r>
      <w:r>
        <w:rPr>
          <w:rFonts w:ascii="Times New Roman" w:hAnsi="Times New Roman"/>
        </w:rPr>
        <w:t>~3</w:t>
      </w:r>
      <w:r>
        <w:rPr>
          <w:rFonts w:ascii="Times New Roman" w:hAnsi="Times New Roman" w:hint="eastAsia"/>
        </w:rPr>
        <w:t>节，可促进枝条长时期持续开花，后者为底部起算留</w:t>
      </w:r>
      <w:r>
        <w:rPr>
          <w:rFonts w:ascii="Times New Roman" w:hAnsi="Times New Roman"/>
        </w:rPr>
        <w:t>2</w:t>
      </w:r>
      <w:r>
        <w:rPr>
          <w:rFonts w:ascii="Times New Roman" w:hAnsi="Times New Roman" w:hint="eastAsia"/>
        </w:rPr>
        <w:t>节</w:t>
      </w:r>
      <w:r>
        <w:rPr>
          <w:rFonts w:ascii="Times New Roman" w:hAnsi="Times New Roman"/>
        </w:rPr>
        <w:t>~3</w:t>
      </w:r>
      <w:r>
        <w:rPr>
          <w:rFonts w:ascii="Times New Roman" w:hAnsi="Times New Roman" w:hint="eastAsia"/>
        </w:rPr>
        <w:t>节，强剪后当年不开花，有些早花品种次年可达繁花，修剪后需及时施有机肥或缓释肥，薄肥轻施。</w:t>
      </w:r>
    </w:p>
    <w:p w:rsidR="00EF343B" w:rsidRDefault="00E46577">
      <w:pPr>
        <w:spacing w:beforeLines="50" w:before="156" w:afterLines="50" w:after="156"/>
      </w:pPr>
      <w:r>
        <w:rPr>
          <w:rFonts w:ascii="Times New Roman" w:eastAsia="宋体" w:hAnsi="Times New Roman" w:cs="Times New Roman" w:hint="eastAsia"/>
          <w:kern w:val="0"/>
          <w:szCs w:val="20"/>
        </w:rPr>
        <w:t>5.</w:t>
      </w:r>
      <w:r>
        <w:rPr>
          <w:rFonts w:ascii="Times New Roman" w:eastAsia="宋体" w:hAnsi="Times New Roman" w:cs="Times New Roman"/>
          <w:kern w:val="0"/>
          <w:szCs w:val="20"/>
        </w:rPr>
        <w:t>7</w:t>
      </w:r>
      <w:r>
        <w:rPr>
          <w:rFonts w:ascii="Times New Roman" w:eastAsia="宋体" w:hAnsi="Times New Roman" w:cs="Times New Roman" w:hint="eastAsia"/>
          <w:kern w:val="0"/>
          <w:szCs w:val="20"/>
        </w:rPr>
        <w:t xml:space="preserve">.2 </w:t>
      </w:r>
      <w:r>
        <w:rPr>
          <w:rFonts w:hint="eastAsia"/>
        </w:rPr>
        <w:t xml:space="preserve">  </w:t>
      </w:r>
      <w:r>
        <w:rPr>
          <w:rFonts w:hint="eastAsia"/>
        </w:rPr>
        <w:t>休眠期修剪</w:t>
      </w:r>
      <w:r>
        <w:rPr>
          <w:rFonts w:hint="eastAsia"/>
        </w:rPr>
        <w:t xml:space="preserve"> </w:t>
      </w:r>
    </w:p>
    <w:p w:rsidR="00EF343B" w:rsidRDefault="00E46577">
      <w:pPr>
        <w:ind w:firstLineChars="200" w:firstLine="420"/>
      </w:pPr>
      <w:r>
        <w:rPr>
          <w:rFonts w:hint="eastAsia"/>
        </w:rPr>
        <w:t>在冬末至早春铁线莲进入休眠期至腋芽萌动期之前进行。</w:t>
      </w:r>
    </w:p>
    <w:p w:rsidR="00EF343B" w:rsidRDefault="00E46577">
      <w:pPr>
        <w:spacing w:beforeLines="50" w:before="156" w:afterLines="50" w:after="156"/>
      </w:pPr>
      <w:r>
        <w:rPr>
          <w:rFonts w:ascii="Times New Roman" w:eastAsia="宋体" w:hAnsi="Times New Roman" w:cs="Times New Roman" w:hint="eastAsia"/>
          <w:kern w:val="0"/>
          <w:szCs w:val="20"/>
        </w:rPr>
        <w:t>5.</w:t>
      </w:r>
      <w:r>
        <w:rPr>
          <w:rFonts w:ascii="Times New Roman" w:eastAsia="宋体" w:hAnsi="Times New Roman" w:cs="Times New Roman"/>
          <w:kern w:val="0"/>
          <w:szCs w:val="20"/>
        </w:rPr>
        <w:t>7</w:t>
      </w:r>
      <w:r>
        <w:rPr>
          <w:rFonts w:ascii="Times New Roman" w:eastAsia="宋体" w:hAnsi="Times New Roman" w:cs="Times New Roman" w:hint="eastAsia"/>
          <w:kern w:val="0"/>
          <w:szCs w:val="20"/>
        </w:rPr>
        <w:t>.</w:t>
      </w:r>
      <w:r>
        <w:rPr>
          <w:rFonts w:ascii="Times New Roman" w:eastAsia="宋体" w:hAnsi="Times New Roman" w:cs="Times New Roman"/>
          <w:kern w:val="0"/>
          <w:szCs w:val="20"/>
        </w:rPr>
        <w:t>3</w:t>
      </w:r>
      <w:r>
        <w:rPr>
          <w:rFonts w:hint="eastAsia"/>
        </w:rPr>
        <w:t xml:space="preserve">  </w:t>
      </w:r>
      <w:r>
        <w:rPr>
          <w:rFonts w:hint="eastAsia"/>
        </w:rPr>
        <w:t>轻度修剪</w:t>
      </w:r>
    </w:p>
    <w:p w:rsidR="00EF343B" w:rsidRDefault="00E46577">
      <w:pPr>
        <w:ind w:firstLineChars="200" w:firstLine="420"/>
        <w:rPr>
          <w:rFonts w:ascii="Times New Roman" w:hAnsi="Times New Roman"/>
        </w:rPr>
      </w:pPr>
      <w:r>
        <w:rPr>
          <w:rFonts w:ascii="Times New Roman" w:hAnsi="Times New Roman" w:hint="eastAsia"/>
        </w:rPr>
        <w:t>多为冬末至早春开花的品种，霜期过后剪去瘦弱或病损枝条，剪至该枝当初萌发点</w:t>
      </w:r>
      <w:r>
        <w:rPr>
          <w:rFonts w:ascii="Times New Roman" w:hAnsi="Times New Roman" w:hint="eastAsia"/>
        </w:rPr>
        <w:t>0.5cm</w:t>
      </w:r>
      <w:r>
        <w:rPr>
          <w:rFonts w:ascii="Times New Roman" w:hAnsi="Times New Roman" w:hint="eastAsia"/>
        </w:rPr>
        <w:t>处。须整株返新的，将所有枝干剪至近地面</w:t>
      </w:r>
      <w:r>
        <w:rPr>
          <w:rFonts w:ascii="Times New Roman" w:hAnsi="Times New Roman" w:hint="eastAsia"/>
        </w:rPr>
        <w:t>15cm~30cm</w:t>
      </w:r>
      <w:r>
        <w:rPr>
          <w:rFonts w:ascii="Times New Roman" w:hAnsi="Times New Roman" w:hint="eastAsia"/>
        </w:rPr>
        <w:t>处。</w:t>
      </w:r>
    </w:p>
    <w:p w:rsidR="00EF343B" w:rsidRDefault="00E46577">
      <w:pPr>
        <w:spacing w:beforeLines="50" w:before="156" w:afterLines="50" w:after="156"/>
      </w:pPr>
      <w:r>
        <w:rPr>
          <w:rFonts w:ascii="Times New Roman" w:eastAsia="宋体" w:hAnsi="Times New Roman" w:cs="Times New Roman" w:hint="eastAsia"/>
          <w:kern w:val="0"/>
          <w:szCs w:val="20"/>
        </w:rPr>
        <w:t>5.</w:t>
      </w:r>
      <w:r>
        <w:rPr>
          <w:rFonts w:ascii="Times New Roman" w:eastAsia="宋体" w:hAnsi="Times New Roman" w:cs="Times New Roman"/>
          <w:kern w:val="0"/>
          <w:szCs w:val="20"/>
        </w:rPr>
        <w:t>7.4</w:t>
      </w:r>
      <w:r>
        <w:rPr>
          <w:rFonts w:hint="eastAsia"/>
        </w:rPr>
        <w:t xml:space="preserve">  </w:t>
      </w:r>
      <w:r>
        <w:rPr>
          <w:rFonts w:hint="eastAsia"/>
        </w:rPr>
        <w:t>中度修剪</w:t>
      </w:r>
    </w:p>
    <w:p w:rsidR="00EF343B" w:rsidRDefault="00E46577">
      <w:pPr>
        <w:ind w:firstLineChars="200" w:firstLine="420"/>
        <w:rPr>
          <w:rFonts w:ascii="Times New Roman" w:hAnsi="Times New Roman"/>
        </w:rPr>
      </w:pPr>
      <w:r>
        <w:rPr>
          <w:rFonts w:ascii="Times New Roman" w:hAnsi="Times New Roman" w:hint="eastAsia"/>
        </w:rPr>
        <w:t>一般为早春开花品种，瘦弱或病损枝条剪至当初萌发处或到基部只保留均衡架构，其余</w:t>
      </w:r>
      <w:r>
        <w:rPr>
          <w:rFonts w:ascii="Times New Roman" w:hAnsi="Times New Roman" w:hint="eastAsia"/>
        </w:rPr>
        <w:lastRenderedPageBreak/>
        <w:t>枝条剪至健康的对生芽上方，从顶端向下剪除</w:t>
      </w:r>
      <w:r>
        <w:rPr>
          <w:rFonts w:ascii="Times New Roman" w:hAnsi="Times New Roman" w:hint="eastAsia"/>
        </w:rPr>
        <w:t>2</w:t>
      </w:r>
      <w:r>
        <w:rPr>
          <w:rFonts w:ascii="Times New Roman" w:hAnsi="Times New Roman" w:hint="eastAsia"/>
        </w:rPr>
        <w:t>节</w:t>
      </w:r>
      <w:r>
        <w:rPr>
          <w:rFonts w:ascii="Times New Roman" w:hAnsi="Times New Roman" w:hint="eastAsia"/>
        </w:rPr>
        <w:t>~6</w:t>
      </w:r>
      <w:r>
        <w:rPr>
          <w:rFonts w:ascii="Times New Roman" w:hAnsi="Times New Roman" w:hint="eastAsia"/>
        </w:rPr>
        <w:t>节，具体视枝条情况、大小苗及株型而定。</w:t>
      </w:r>
    </w:p>
    <w:p w:rsidR="00EF343B" w:rsidRDefault="00E46577">
      <w:r>
        <w:rPr>
          <w:rFonts w:ascii="Times New Roman" w:eastAsia="宋体" w:hAnsi="Times New Roman" w:cs="Times New Roman" w:hint="eastAsia"/>
          <w:kern w:val="0"/>
          <w:szCs w:val="20"/>
        </w:rPr>
        <w:t>5.</w:t>
      </w:r>
      <w:r>
        <w:rPr>
          <w:rFonts w:ascii="Times New Roman" w:eastAsia="宋体" w:hAnsi="Times New Roman" w:cs="Times New Roman"/>
          <w:kern w:val="0"/>
          <w:szCs w:val="20"/>
        </w:rPr>
        <w:t>7.5</w:t>
      </w:r>
      <w:r>
        <w:rPr>
          <w:rFonts w:hint="eastAsia"/>
        </w:rPr>
        <w:t xml:space="preserve">  </w:t>
      </w:r>
      <w:r>
        <w:rPr>
          <w:rFonts w:hint="eastAsia"/>
        </w:rPr>
        <w:t>强修剪</w:t>
      </w:r>
    </w:p>
    <w:p w:rsidR="00EF343B" w:rsidRDefault="00E46577">
      <w:pPr>
        <w:ind w:firstLineChars="200" w:firstLine="420"/>
        <w:rPr>
          <w:rFonts w:ascii="Times New Roman" w:hAnsi="Times New Roman"/>
        </w:rPr>
      </w:pPr>
      <w:r>
        <w:rPr>
          <w:rFonts w:ascii="Times New Roman" w:hAnsi="Times New Roman" w:hint="eastAsia"/>
        </w:rPr>
        <w:t>一般为花期较晚品种，在离植株基部</w:t>
      </w:r>
      <w:r>
        <w:rPr>
          <w:rFonts w:ascii="Times New Roman" w:hAnsi="Times New Roman" w:hint="eastAsia"/>
        </w:rPr>
        <w:t>15cm~30cm</w:t>
      </w:r>
      <w:r>
        <w:rPr>
          <w:rFonts w:ascii="Times New Roman" w:hAnsi="Times New Roman" w:hint="eastAsia"/>
        </w:rPr>
        <w:t>的高度，保留一对健康的腋芽，其余全部剪掉，保留从植株基部冒出的新梢。</w:t>
      </w:r>
    </w:p>
    <w:p w:rsidR="00EF343B" w:rsidRDefault="00E46577">
      <w:pPr>
        <w:spacing w:beforeLines="50" w:before="156" w:afterLines="50" w:after="156"/>
        <w:rPr>
          <w:rFonts w:ascii="Times New Roman" w:eastAsia="宋体" w:hAnsi="Times New Roman" w:cs="Times New Roman"/>
          <w:kern w:val="0"/>
          <w:szCs w:val="20"/>
        </w:rPr>
      </w:pPr>
      <w:r>
        <w:rPr>
          <w:rFonts w:ascii="Times New Roman" w:eastAsia="宋体" w:hAnsi="Times New Roman" w:cs="Times New Roman" w:hint="eastAsia"/>
          <w:kern w:val="0"/>
          <w:szCs w:val="20"/>
        </w:rPr>
        <w:t>5.</w:t>
      </w:r>
      <w:r>
        <w:rPr>
          <w:rFonts w:ascii="Times New Roman" w:eastAsia="宋体" w:hAnsi="Times New Roman" w:cs="Times New Roman"/>
          <w:kern w:val="0"/>
          <w:szCs w:val="20"/>
        </w:rPr>
        <w:t>8</w:t>
      </w:r>
      <w:r>
        <w:rPr>
          <w:rFonts w:ascii="Times New Roman" w:eastAsia="宋体" w:hAnsi="Times New Roman" w:cs="Times New Roman" w:hint="eastAsia"/>
          <w:kern w:val="0"/>
          <w:szCs w:val="20"/>
        </w:rPr>
        <w:t xml:space="preserve"> </w:t>
      </w:r>
      <w:r>
        <w:rPr>
          <w:rFonts w:hint="eastAsia"/>
        </w:rPr>
        <w:t xml:space="preserve"> </w:t>
      </w:r>
      <w:r>
        <w:rPr>
          <w:rFonts w:ascii="Times New Roman" w:eastAsia="宋体" w:hAnsi="Times New Roman" w:cs="Times New Roman" w:hint="eastAsia"/>
          <w:kern w:val="0"/>
          <w:szCs w:val="20"/>
        </w:rPr>
        <w:t>换盆</w:t>
      </w:r>
    </w:p>
    <w:p w:rsidR="00EF343B" w:rsidRDefault="00E46577">
      <w:pPr>
        <w:ind w:firstLineChars="200" w:firstLine="420"/>
        <w:rPr>
          <w:rFonts w:ascii="Times New Roman" w:hAnsi="Times New Roman"/>
        </w:rPr>
      </w:pPr>
      <w:r>
        <w:rPr>
          <w:rFonts w:ascii="Times New Roman" w:hAnsi="Times New Roman" w:hint="eastAsia"/>
        </w:rPr>
        <w:t>铁线莲种植</w:t>
      </w:r>
      <w:r>
        <w:rPr>
          <w:rFonts w:ascii="Times New Roman" w:hAnsi="Times New Roman" w:hint="eastAsia"/>
        </w:rPr>
        <w:t>1</w:t>
      </w:r>
      <w:r>
        <w:rPr>
          <w:rFonts w:ascii="Times New Roman" w:hAnsi="Times New Roman" w:hint="eastAsia"/>
        </w:rPr>
        <w:t>年</w:t>
      </w:r>
      <w:r>
        <w:rPr>
          <w:rFonts w:ascii="Times New Roman" w:hAnsi="Times New Roman" w:hint="eastAsia"/>
        </w:rPr>
        <w:t>~2</w:t>
      </w:r>
      <w:r>
        <w:rPr>
          <w:rFonts w:ascii="Times New Roman" w:hAnsi="Times New Roman" w:hint="eastAsia"/>
        </w:rPr>
        <w:t>年或花盆底部白根外露，需要移苗换盆，一盆一株。新盆底部铺一层大颗粒浮石或陶粒作为排水层，加入约盆高</w:t>
      </w:r>
      <w:r>
        <w:rPr>
          <w:rFonts w:ascii="Times New Roman" w:hAnsi="Times New Roman" w:hint="eastAsia"/>
        </w:rPr>
        <w:t>1/3</w:t>
      </w:r>
      <w:r>
        <w:rPr>
          <w:rFonts w:ascii="Times New Roman" w:hAnsi="Times New Roman" w:hint="eastAsia"/>
        </w:rPr>
        <w:t>的含适量缓释肥的基质，将旧盆中铁线莲轻轻带出，散开底部盘结根系，将苗置新盆中央，盆内覆基质，并轻提苗，新基质要填到根颈</w:t>
      </w:r>
      <w:r>
        <w:rPr>
          <w:rFonts w:ascii="Times New Roman" w:hAnsi="Times New Roman" w:hint="eastAsia"/>
        </w:rPr>
        <w:t>1</w:t>
      </w:r>
      <w:r>
        <w:rPr>
          <w:rFonts w:ascii="Times New Roman" w:hAnsi="Times New Roman" w:hint="eastAsia"/>
        </w:rPr>
        <w:t>节以上、表层土距盆口</w:t>
      </w:r>
      <w:r>
        <w:rPr>
          <w:rFonts w:ascii="Times New Roman" w:hAnsi="Times New Roman" w:cs="Times New Roman"/>
        </w:rPr>
        <w:t>3cm~4cm</w:t>
      </w:r>
      <w:r>
        <w:rPr>
          <w:rFonts w:ascii="Times New Roman" w:hAnsi="Times New Roman" w:hint="eastAsia"/>
        </w:rPr>
        <w:t>，换好盆后浇透水。根据植株高度搭建新的支杆。</w:t>
      </w:r>
    </w:p>
    <w:p w:rsidR="00EF343B" w:rsidRDefault="00E46577">
      <w:pPr>
        <w:pStyle w:val="aff"/>
        <w:spacing w:before="312" w:after="312"/>
      </w:pPr>
      <w:r>
        <w:rPr>
          <w:rFonts w:ascii="Times New Roman" w:eastAsia="宋体" w:hint="eastAsia"/>
        </w:rPr>
        <w:t xml:space="preserve">6 </w:t>
      </w:r>
      <w:r>
        <w:rPr>
          <w:rFonts w:hint="eastAsia"/>
        </w:rPr>
        <w:t xml:space="preserve"> 病虫害防治</w:t>
      </w:r>
    </w:p>
    <w:p w:rsidR="00EF343B" w:rsidRDefault="00E46577">
      <w:pPr>
        <w:spacing w:afterLines="50" w:after="156"/>
      </w:pPr>
      <w:r>
        <w:rPr>
          <w:rFonts w:ascii="Times New Roman" w:eastAsia="宋体" w:hAnsi="Times New Roman" w:cs="Times New Roman" w:hint="eastAsia"/>
          <w:kern w:val="0"/>
          <w:szCs w:val="20"/>
        </w:rPr>
        <w:t xml:space="preserve">6.1 </w:t>
      </w:r>
      <w:r>
        <w:rPr>
          <w:rFonts w:hint="eastAsia"/>
        </w:rPr>
        <w:t xml:space="preserve"> </w:t>
      </w:r>
      <w:r>
        <w:rPr>
          <w:rFonts w:hint="eastAsia"/>
        </w:rPr>
        <w:t>防治原则</w:t>
      </w:r>
    </w:p>
    <w:p w:rsidR="00EF343B" w:rsidRDefault="00E46577">
      <w:r>
        <w:rPr>
          <w:rFonts w:hint="eastAsia"/>
        </w:rPr>
        <w:t xml:space="preserve">   </w:t>
      </w:r>
      <w:r>
        <w:rPr>
          <w:rFonts w:ascii="Times New Roman" w:hAnsi="Times New Roman" w:hint="eastAsia"/>
        </w:rPr>
        <w:t>贯彻“预防为主，综合防治”原则，优先采用物理防治、生物防治，化学防治时，农药使用应符合</w:t>
      </w:r>
      <w:r>
        <w:rPr>
          <w:rFonts w:ascii="Times New Roman" w:hAnsi="Times New Roman"/>
        </w:rPr>
        <w:t>GB</w:t>
      </w:r>
      <w:r>
        <w:rPr>
          <w:rFonts w:ascii="Times New Roman" w:hAnsi="Times New Roman" w:hint="eastAsia"/>
        </w:rPr>
        <w:t>/T</w:t>
      </w:r>
      <w:r>
        <w:rPr>
          <w:rFonts w:ascii="Times New Roman" w:hAnsi="Times New Roman"/>
        </w:rPr>
        <w:t xml:space="preserve"> </w:t>
      </w:r>
      <w:r>
        <w:rPr>
          <w:rFonts w:ascii="Times New Roman" w:hAnsi="Times New Roman" w:hint="eastAsia"/>
        </w:rPr>
        <w:t>8321</w:t>
      </w:r>
      <w:r>
        <w:rPr>
          <w:rFonts w:ascii="Times New Roman" w:hAnsi="Times New Roman" w:hint="eastAsia"/>
        </w:rPr>
        <w:t>和</w:t>
      </w:r>
      <w:r>
        <w:rPr>
          <w:rFonts w:ascii="Times New Roman" w:hAnsi="Times New Roman" w:hint="eastAsia"/>
        </w:rPr>
        <w:t>NY/T 1276</w:t>
      </w:r>
      <w:r>
        <w:rPr>
          <w:rFonts w:ascii="Times New Roman" w:hAnsi="Times New Roman" w:hint="eastAsia"/>
        </w:rPr>
        <w:t>的规定。</w:t>
      </w:r>
    </w:p>
    <w:p w:rsidR="00EF343B" w:rsidRDefault="00E46577">
      <w:pPr>
        <w:spacing w:beforeLines="50" w:before="156" w:afterLines="50" w:after="156"/>
      </w:pPr>
      <w:r>
        <w:rPr>
          <w:rFonts w:ascii="Times New Roman" w:eastAsia="宋体" w:hAnsi="Times New Roman" w:cs="Times New Roman" w:hint="eastAsia"/>
          <w:kern w:val="0"/>
          <w:szCs w:val="20"/>
        </w:rPr>
        <w:t xml:space="preserve">6.2 </w:t>
      </w:r>
      <w:r>
        <w:rPr>
          <w:rFonts w:hint="eastAsia"/>
        </w:rPr>
        <w:t xml:space="preserve"> </w:t>
      </w:r>
      <w:r>
        <w:rPr>
          <w:rFonts w:hint="eastAsia"/>
        </w:rPr>
        <w:t>病虫害防治方法</w:t>
      </w:r>
    </w:p>
    <w:p w:rsidR="00EF343B" w:rsidRDefault="00E46577">
      <w:pPr>
        <w:spacing w:beforeLines="50" w:before="156" w:afterLines="50" w:after="156"/>
      </w:pPr>
      <w:r>
        <w:rPr>
          <w:rFonts w:ascii="Times New Roman" w:eastAsia="宋体" w:hAnsi="Times New Roman" w:cs="Times New Roman" w:hint="eastAsia"/>
          <w:kern w:val="0"/>
          <w:szCs w:val="20"/>
        </w:rPr>
        <w:t>6.2.1</w:t>
      </w:r>
      <w:r>
        <w:rPr>
          <w:rFonts w:hint="eastAsia"/>
        </w:rPr>
        <w:t xml:space="preserve"> </w:t>
      </w:r>
      <w:r>
        <w:rPr>
          <w:rFonts w:hint="eastAsia"/>
        </w:rPr>
        <w:t>物理防治</w:t>
      </w:r>
    </w:p>
    <w:p w:rsidR="00EF343B" w:rsidRDefault="00E46577">
      <w:pPr>
        <w:ind w:firstLineChars="200" w:firstLine="420"/>
        <w:rPr>
          <w:rFonts w:ascii="宋体" w:hAnsi="宋体"/>
          <w:szCs w:val="21"/>
        </w:rPr>
      </w:pPr>
      <w:r>
        <w:rPr>
          <w:rFonts w:ascii="Times New Roman" w:hAnsi="Times New Roman" w:hint="eastAsia"/>
        </w:rPr>
        <w:t>在铁线莲生长期，于高出地面</w:t>
      </w:r>
      <w:r>
        <w:rPr>
          <w:rFonts w:ascii="Times New Roman" w:hAnsi="Times New Roman" w:hint="eastAsia"/>
        </w:rPr>
        <w:t>50cm</w:t>
      </w:r>
      <w:r>
        <w:rPr>
          <w:rFonts w:ascii="Times New Roman" w:hAnsi="Times New Roman" w:hint="eastAsia"/>
        </w:rPr>
        <w:t>处置“粘蚜板”，设置密度为</w:t>
      </w:r>
      <w:r>
        <w:rPr>
          <w:rFonts w:ascii="Times New Roman" w:hAnsi="Times New Roman" w:hint="eastAsia"/>
        </w:rPr>
        <w:t>20</w:t>
      </w:r>
      <w:r>
        <w:rPr>
          <w:rFonts w:ascii="Times New Roman" w:hAnsi="Times New Roman" w:hint="eastAsia"/>
        </w:rPr>
        <w:t>个</w:t>
      </w:r>
      <w:r>
        <w:rPr>
          <w:rFonts w:ascii="Times New Roman" w:hAnsi="Times New Roman" w:hint="eastAsia"/>
        </w:rPr>
        <w:t>/667</w:t>
      </w:r>
      <w:r>
        <w:rPr>
          <w:rFonts w:ascii="Times New Roman" w:hAnsi="Times New Roman"/>
        </w:rPr>
        <w:t>㎡</w:t>
      </w:r>
      <w:r>
        <w:rPr>
          <w:rFonts w:ascii="Times New Roman" w:hAnsi="Times New Roman" w:hint="eastAsia"/>
        </w:rPr>
        <w:t>~30</w:t>
      </w:r>
      <w:r>
        <w:rPr>
          <w:rFonts w:ascii="Times New Roman" w:hAnsi="Times New Roman" w:hint="eastAsia"/>
        </w:rPr>
        <w:t>个</w:t>
      </w:r>
      <w:r>
        <w:rPr>
          <w:rFonts w:ascii="Times New Roman" w:hAnsi="Times New Roman" w:hint="eastAsia"/>
        </w:rPr>
        <w:t>/667</w:t>
      </w:r>
      <w:r>
        <w:rPr>
          <w:rFonts w:ascii="Times New Roman" w:hAnsi="Times New Roman"/>
        </w:rPr>
        <w:t>㎡</w:t>
      </w:r>
      <w:r>
        <w:rPr>
          <w:rFonts w:ascii="Times New Roman" w:hAnsi="Times New Roman" w:hint="eastAsia"/>
        </w:rPr>
        <w:t>。在场地风口处挂银灰色膜条驱避或者使用黑光灯、荧光灯诱捕害虫。</w:t>
      </w:r>
    </w:p>
    <w:p w:rsidR="00EF343B" w:rsidRDefault="00E46577">
      <w:pPr>
        <w:spacing w:beforeLines="50" w:before="156" w:afterLines="50" w:after="156"/>
      </w:pPr>
      <w:r>
        <w:rPr>
          <w:rFonts w:ascii="Times New Roman" w:hAnsi="Times New Roman" w:cs="Times New Roman" w:hint="eastAsia"/>
        </w:rPr>
        <w:t>6</w:t>
      </w:r>
      <w:r>
        <w:rPr>
          <w:rFonts w:ascii="Times New Roman" w:hAnsi="Times New Roman" w:cs="Times New Roman"/>
        </w:rPr>
        <w:t>.2.</w:t>
      </w:r>
      <w:r>
        <w:rPr>
          <w:rFonts w:ascii="Times New Roman" w:hAnsi="Times New Roman" w:cs="Times New Roman" w:hint="eastAsia"/>
        </w:rPr>
        <w:t>2</w:t>
      </w:r>
      <w:r>
        <w:rPr>
          <w:rFonts w:ascii="Times New Roman" w:hAnsi="Times New Roman" w:cs="Times New Roman"/>
        </w:rPr>
        <w:t xml:space="preserve">  </w:t>
      </w:r>
      <w:r>
        <w:rPr>
          <w:rFonts w:hint="eastAsia"/>
        </w:rPr>
        <w:t>生物防治</w:t>
      </w:r>
    </w:p>
    <w:p w:rsidR="00EF343B" w:rsidRDefault="00E46577">
      <w:pPr>
        <w:ind w:firstLineChars="200" w:firstLine="420"/>
        <w:rPr>
          <w:rFonts w:ascii="宋体" w:hAnsi="宋体" w:cs="宋体"/>
          <w:szCs w:val="21"/>
        </w:rPr>
      </w:pPr>
      <w:r>
        <w:rPr>
          <w:rFonts w:ascii="宋体" w:hAnsi="宋体" w:cs="宋体" w:hint="eastAsia"/>
          <w:szCs w:val="21"/>
        </w:rPr>
        <w:t>人工投放瓢虫、食蚜蝇等防治蚜虫，利用白僵菌、绿僵菌等真菌制剂防治蛴螬。</w:t>
      </w:r>
    </w:p>
    <w:p w:rsidR="00EF343B" w:rsidRDefault="00E46577">
      <w:pPr>
        <w:spacing w:beforeLines="50" w:before="156" w:afterLines="50" w:after="156"/>
      </w:pPr>
      <w:r>
        <w:rPr>
          <w:rFonts w:ascii="Times New Roman" w:eastAsia="宋体" w:hAnsi="Times New Roman" w:cs="Times New Roman" w:hint="eastAsia"/>
          <w:kern w:val="0"/>
          <w:szCs w:val="20"/>
        </w:rPr>
        <w:t>6.2.3</w:t>
      </w:r>
      <w:r>
        <w:rPr>
          <w:rFonts w:hint="eastAsia"/>
        </w:rPr>
        <w:t xml:space="preserve">  </w:t>
      </w:r>
      <w:r>
        <w:rPr>
          <w:rFonts w:hint="eastAsia"/>
        </w:rPr>
        <w:t>化学防治</w:t>
      </w:r>
    </w:p>
    <w:p w:rsidR="00EF343B" w:rsidRDefault="00E46577">
      <w:r>
        <w:rPr>
          <w:rFonts w:hint="eastAsia"/>
        </w:rPr>
        <w:t xml:space="preserve">   </w:t>
      </w:r>
      <w:r>
        <w:rPr>
          <w:rFonts w:ascii="Times New Roman" w:hAnsi="Times New Roman" w:hint="eastAsia"/>
        </w:rPr>
        <w:t xml:space="preserve"> </w:t>
      </w:r>
      <w:r>
        <w:rPr>
          <w:rFonts w:ascii="Times New Roman" w:hAnsi="Times New Roman" w:hint="eastAsia"/>
        </w:rPr>
        <w:t>枯萎病可在生长季每月喷施</w:t>
      </w:r>
      <w:r>
        <w:rPr>
          <w:rFonts w:ascii="Times New Roman" w:hAnsi="Times New Roman" w:hint="eastAsia"/>
        </w:rPr>
        <w:t>1</w:t>
      </w:r>
      <w:r>
        <w:rPr>
          <w:rFonts w:ascii="Times New Roman" w:hAnsi="Times New Roman" w:hint="eastAsia"/>
        </w:rPr>
        <w:t>次</w:t>
      </w:r>
      <w:r>
        <w:rPr>
          <w:rFonts w:ascii="Times New Roman" w:hAnsi="Times New Roman" w:hint="eastAsia"/>
        </w:rPr>
        <w:t>30%</w:t>
      </w:r>
      <w:r>
        <w:rPr>
          <w:rFonts w:ascii="Times New Roman" w:hAnsi="Times New Roman" w:hint="eastAsia"/>
        </w:rPr>
        <w:t>的恶霉灵</w:t>
      </w:r>
      <w:r>
        <w:rPr>
          <w:rFonts w:ascii="Times New Roman" w:hAnsi="Times New Roman" w:hint="eastAsia"/>
        </w:rPr>
        <w:t>1000</w:t>
      </w:r>
      <w:r>
        <w:rPr>
          <w:rFonts w:ascii="Times New Roman" w:hAnsi="Times New Roman" w:hint="eastAsia"/>
        </w:rPr>
        <w:t>倍液防治，白粉病可在定植后使用</w:t>
      </w:r>
      <w:r>
        <w:rPr>
          <w:rFonts w:ascii="Times New Roman" w:hAnsi="Times New Roman" w:hint="eastAsia"/>
        </w:rPr>
        <w:t>15%</w:t>
      </w:r>
      <w:r>
        <w:rPr>
          <w:rFonts w:ascii="Times New Roman" w:hAnsi="Times New Roman" w:hint="eastAsia"/>
        </w:rPr>
        <w:t>三唑酮（粉锈宁）可湿性粉剂</w:t>
      </w:r>
      <w:r>
        <w:rPr>
          <w:rFonts w:ascii="Times New Roman" w:hAnsi="Times New Roman" w:hint="eastAsia"/>
        </w:rPr>
        <w:t>1500~2000</w:t>
      </w:r>
      <w:r>
        <w:rPr>
          <w:rFonts w:ascii="Times New Roman" w:hAnsi="Times New Roman" w:hint="eastAsia"/>
        </w:rPr>
        <w:t>倍液，灌根颈部防治。若已发生病害，及时清除病株死苗。</w:t>
      </w:r>
    </w:p>
    <w:p w:rsidR="00EF343B" w:rsidRDefault="00E46577">
      <w:pPr>
        <w:pStyle w:val="aff"/>
        <w:spacing w:before="312" w:after="312"/>
      </w:pPr>
      <w:r>
        <w:rPr>
          <w:rFonts w:ascii="Times New Roman" w:eastAsiaTheme="minorEastAsia" w:hint="eastAsia"/>
          <w:kern w:val="2"/>
          <w:szCs w:val="22"/>
        </w:rPr>
        <w:t xml:space="preserve">7  </w:t>
      </w:r>
      <w:r>
        <w:rPr>
          <w:rFonts w:hint="eastAsia"/>
        </w:rPr>
        <w:t>档案管理</w:t>
      </w:r>
    </w:p>
    <w:p w:rsidR="00EF343B" w:rsidRDefault="00E46577">
      <w:pPr>
        <w:ind w:firstLineChars="200" w:firstLine="420"/>
      </w:pPr>
      <w:r>
        <w:rPr>
          <w:rFonts w:ascii="Times New Roman" w:hAnsi="Times New Roman" w:hint="eastAsia"/>
        </w:rPr>
        <w:t>建立生产档案，记录保存</w:t>
      </w:r>
      <w:r>
        <w:rPr>
          <w:rFonts w:ascii="Times New Roman" w:hAnsi="Times New Roman" w:hint="eastAsia"/>
        </w:rPr>
        <w:t>2</w:t>
      </w:r>
      <w:r>
        <w:rPr>
          <w:rFonts w:ascii="Times New Roman" w:hAnsi="Times New Roman" w:hint="eastAsia"/>
        </w:rPr>
        <w:t>年以上。</w:t>
      </w:r>
    </w:p>
    <w:p w:rsidR="00EF343B" w:rsidRDefault="00EF343B">
      <w:pPr>
        <w:ind w:firstLine="420"/>
      </w:pPr>
    </w:p>
    <w:p w:rsidR="00EF343B" w:rsidRDefault="00E46577">
      <w:r>
        <w:rPr>
          <w:rFonts w:hint="eastAsia"/>
          <w:noProof/>
        </w:rPr>
        <mc:AlternateContent>
          <mc:Choice Requires="wps">
            <w:drawing>
              <wp:anchor distT="0" distB="0" distL="114300" distR="114300" simplePos="0" relativeHeight="251669504" behindDoc="0" locked="0" layoutInCell="1" allowOverlap="1">
                <wp:simplePos x="0" y="0"/>
                <wp:positionH relativeFrom="column">
                  <wp:posOffset>1495425</wp:posOffset>
                </wp:positionH>
                <wp:positionV relativeFrom="paragraph">
                  <wp:posOffset>135890</wp:posOffset>
                </wp:positionV>
                <wp:extent cx="1790700" cy="0"/>
                <wp:effectExtent l="0" t="0" r="19050" b="19050"/>
                <wp:wrapNone/>
                <wp:docPr id="11" name="直接连接符 11"/>
                <wp:cNvGraphicFramePr/>
                <a:graphic xmlns:a="http://schemas.openxmlformats.org/drawingml/2006/main">
                  <a:graphicData uri="http://schemas.microsoft.com/office/word/2010/wordprocessingShape">
                    <wps:wsp>
                      <wps:cNvCnPr/>
                      <wps:spPr>
                        <a:xfrm flipV="1">
                          <a:off x="0" y="0"/>
                          <a:ext cx="1790700"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117.75pt;margin-top:10.7pt;height:0pt;width:141pt;z-index:251669504;mso-width-relative:page;mso-height-relative:page;" filled="f" stroked="t" coordsize="21600,21600" o:gfxdata="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Gxyv7PWAAAACQEAAA8AAAAA&#10;AAAAAQAgAAAAIgAAAGRycy9kb3ducmV2LnhtbFBLAQIUABQAAAAIAIdO4kCQy0ti3QEAAJEDAAAO&#10;AAAAAAAAAAEAIAAAACUBAABkcnMvZTJvRG9jLnhtbFBLBQYAAAAABgAGAFkBAAB0BQAAAAA=&#10;">
                <v:fill on="f" focussize="0,0"/>
                <v:stroke color="#000000 [3200]" joinstyle="round"/>
                <v:imagedata o:title=""/>
                <o:lock v:ext="edit" aspectratio="f"/>
              </v:line>
            </w:pict>
          </mc:Fallback>
        </mc:AlternateContent>
      </w:r>
      <w:r>
        <w:rPr>
          <w:rFonts w:hint="eastAsia"/>
        </w:rPr>
        <w:t xml:space="preserve">          </w:t>
      </w:r>
    </w:p>
    <w:sectPr w:rsidR="00EF343B">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CC2" w:rsidRDefault="00E42CC2">
      <w:r>
        <w:separator/>
      </w:r>
    </w:p>
  </w:endnote>
  <w:endnote w:type="continuationSeparator" w:id="0">
    <w:p w:rsidR="00E42CC2" w:rsidRDefault="00E42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43B" w:rsidRDefault="00E46577">
    <w:pPr>
      <w:pStyle w:val="a6"/>
      <w:framePr w:wrap="around" w:vAnchor="text" w:hAnchor="margin" w:xAlign="right" w:y="1"/>
      <w:rPr>
        <w:rStyle w:val="ab"/>
      </w:rPr>
    </w:pPr>
    <w:r>
      <w:fldChar w:fldCharType="begin"/>
    </w:r>
    <w:r>
      <w:rPr>
        <w:rStyle w:val="ab"/>
      </w:rPr>
      <w:instrText xml:space="preserve">PAGE  </w:instrText>
    </w:r>
    <w:r>
      <w:fldChar w:fldCharType="end"/>
    </w:r>
  </w:p>
  <w:p w:rsidR="00EF343B" w:rsidRDefault="00EF343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43B" w:rsidRDefault="00EF343B">
    <w:pPr>
      <w:pStyle w:val="a6"/>
      <w:ind w:left="4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43B" w:rsidRDefault="00E46577">
    <w:pPr>
      <w:pStyle w:val="a6"/>
      <w:framePr w:wrap="around" w:vAnchor="text" w:hAnchor="margin" w:xAlign="right" w:y="1"/>
      <w:rPr>
        <w:rStyle w:val="ab"/>
      </w:rPr>
    </w:pPr>
    <w:r>
      <w:fldChar w:fldCharType="begin"/>
    </w:r>
    <w:r>
      <w:rPr>
        <w:rStyle w:val="ab"/>
      </w:rPr>
      <w:instrText xml:space="preserve">PAGE  </w:instrText>
    </w:r>
    <w:r>
      <w:fldChar w:fldCharType="end"/>
    </w:r>
  </w:p>
  <w:p w:rsidR="00EF343B" w:rsidRDefault="00EF343B">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43B" w:rsidRDefault="00EF343B">
    <w:pPr>
      <w:pStyle w:val="af5"/>
      <w:rPr>
        <w:rStyle w:val="ab"/>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43B" w:rsidRDefault="00EF343B">
    <w:pPr>
      <w:pStyle w:val="a6"/>
      <w:ind w:left="4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CC2" w:rsidRDefault="00E42CC2">
      <w:r>
        <w:separator/>
      </w:r>
    </w:p>
  </w:footnote>
  <w:footnote w:type="continuationSeparator" w:id="0">
    <w:p w:rsidR="00E42CC2" w:rsidRDefault="00E42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43B" w:rsidRDefault="00E46577">
    <w:pPr>
      <w:pStyle w:val="af3"/>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43B" w:rsidRDefault="00EF343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43B" w:rsidRDefault="00EF343B">
    <w:pPr>
      <w:pStyle w:val="af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43B" w:rsidRDefault="00E46577">
    <w:pPr>
      <w:pStyle w:val="af3"/>
    </w:pPr>
    <w: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yb1">
    <w15:presenceInfo w15:providerId="None" w15:userId="gy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3M2I5MDQzMjI5MzIxNzg4ODE0NmYyZTI3MWM2NDIifQ=="/>
  </w:docVars>
  <w:rsids>
    <w:rsidRoot w:val="00811C72"/>
    <w:rsid w:val="0000663B"/>
    <w:rsid w:val="00014528"/>
    <w:rsid w:val="00015A51"/>
    <w:rsid w:val="00016865"/>
    <w:rsid w:val="00022076"/>
    <w:rsid w:val="000228B3"/>
    <w:rsid w:val="00026295"/>
    <w:rsid w:val="00026886"/>
    <w:rsid w:val="000302FB"/>
    <w:rsid w:val="000337D4"/>
    <w:rsid w:val="00040D6C"/>
    <w:rsid w:val="00041DB3"/>
    <w:rsid w:val="00041E95"/>
    <w:rsid w:val="00046069"/>
    <w:rsid w:val="00054C05"/>
    <w:rsid w:val="00056483"/>
    <w:rsid w:val="0005658A"/>
    <w:rsid w:val="0005721D"/>
    <w:rsid w:val="000573A9"/>
    <w:rsid w:val="00060F98"/>
    <w:rsid w:val="00062EBF"/>
    <w:rsid w:val="000646F1"/>
    <w:rsid w:val="00064B10"/>
    <w:rsid w:val="00065129"/>
    <w:rsid w:val="00073524"/>
    <w:rsid w:val="00073DE9"/>
    <w:rsid w:val="00075C19"/>
    <w:rsid w:val="00083F1B"/>
    <w:rsid w:val="00091F23"/>
    <w:rsid w:val="0009764A"/>
    <w:rsid w:val="000A4075"/>
    <w:rsid w:val="000A4AB4"/>
    <w:rsid w:val="000B0977"/>
    <w:rsid w:val="000B22C0"/>
    <w:rsid w:val="000C0566"/>
    <w:rsid w:val="000C230F"/>
    <w:rsid w:val="000C3FA9"/>
    <w:rsid w:val="000C5B7D"/>
    <w:rsid w:val="000D120C"/>
    <w:rsid w:val="000D14F8"/>
    <w:rsid w:val="000D1579"/>
    <w:rsid w:val="000D40B5"/>
    <w:rsid w:val="000D5609"/>
    <w:rsid w:val="000D6F6E"/>
    <w:rsid w:val="000E079D"/>
    <w:rsid w:val="000E1DC3"/>
    <w:rsid w:val="000E1E65"/>
    <w:rsid w:val="000E3E29"/>
    <w:rsid w:val="000E43BA"/>
    <w:rsid w:val="000F24BD"/>
    <w:rsid w:val="000F606F"/>
    <w:rsid w:val="000F6A08"/>
    <w:rsid w:val="000F7A6F"/>
    <w:rsid w:val="00104B5F"/>
    <w:rsid w:val="00112E29"/>
    <w:rsid w:val="00113BDD"/>
    <w:rsid w:val="001155E1"/>
    <w:rsid w:val="00115969"/>
    <w:rsid w:val="001229A8"/>
    <w:rsid w:val="00123862"/>
    <w:rsid w:val="0012639F"/>
    <w:rsid w:val="001313BA"/>
    <w:rsid w:val="00131D76"/>
    <w:rsid w:val="00132F00"/>
    <w:rsid w:val="001337B2"/>
    <w:rsid w:val="00133C64"/>
    <w:rsid w:val="00135453"/>
    <w:rsid w:val="00136D27"/>
    <w:rsid w:val="00137F75"/>
    <w:rsid w:val="0014371F"/>
    <w:rsid w:val="0014611E"/>
    <w:rsid w:val="00151388"/>
    <w:rsid w:val="001568D3"/>
    <w:rsid w:val="00163709"/>
    <w:rsid w:val="00163F95"/>
    <w:rsid w:val="0016515E"/>
    <w:rsid w:val="00170147"/>
    <w:rsid w:val="00171586"/>
    <w:rsid w:val="00175259"/>
    <w:rsid w:val="00177CB4"/>
    <w:rsid w:val="001803D3"/>
    <w:rsid w:val="0018178B"/>
    <w:rsid w:val="00182D87"/>
    <w:rsid w:val="001850DD"/>
    <w:rsid w:val="0019358D"/>
    <w:rsid w:val="00193ED1"/>
    <w:rsid w:val="00194A46"/>
    <w:rsid w:val="00197311"/>
    <w:rsid w:val="001A00D0"/>
    <w:rsid w:val="001A530E"/>
    <w:rsid w:val="001B3467"/>
    <w:rsid w:val="001B6FCD"/>
    <w:rsid w:val="001C48BD"/>
    <w:rsid w:val="001D6208"/>
    <w:rsid w:val="001E1ABE"/>
    <w:rsid w:val="001E589C"/>
    <w:rsid w:val="001F1323"/>
    <w:rsid w:val="001F27A9"/>
    <w:rsid w:val="001F3142"/>
    <w:rsid w:val="001F465B"/>
    <w:rsid w:val="001F77CA"/>
    <w:rsid w:val="00200917"/>
    <w:rsid w:val="00202DD7"/>
    <w:rsid w:val="00203910"/>
    <w:rsid w:val="00205C5C"/>
    <w:rsid w:val="00206626"/>
    <w:rsid w:val="0021405B"/>
    <w:rsid w:val="00216D35"/>
    <w:rsid w:val="00217211"/>
    <w:rsid w:val="0022086C"/>
    <w:rsid w:val="00220AF4"/>
    <w:rsid w:val="0022169F"/>
    <w:rsid w:val="00226E7D"/>
    <w:rsid w:val="00231390"/>
    <w:rsid w:val="00240D9D"/>
    <w:rsid w:val="00242376"/>
    <w:rsid w:val="002442BB"/>
    <w:rsid w:val="00245DC2"/>
    <w:rsid w:val="00245FA7"/>
    <w:rsid w:val="00246CAC"/>
    <w:rsid w:val="0024726D"/>
    <w:rsid w:val="002505BD"/>
    <w:rsid w:val="00252737"/>
    <w:rsid w:val="00254BFF"/>
    <w:rsid w:val="002609E4"/>
    <w:rsid w:val="00265F5E"/>
    <w:rsid w:val="00266D7E"/>
    <w:rsid w:val="0027012A"/>
    <w:rsid w:val="0027100E"/>
    <w:rsid w:val="00271C4B"/>
    <w:rsid w:val="00273FAB"/>
    <w:rsid w:val="00275731"/>
    <w:rsid w:val="00275F6E"/>
    <w:rsid w:val="00276DA1"/>
    <w:rsid w:val="00281277"/>
    <w:rsid w:val="00284BAA"/>
    <w:rsid w:val="002904BF"/>
    <w:rsid w:val="0029091F"/>
    <w:rsid w:val="002931E5"/>
    <w:rsid w:val="002941EF"/>
    <w:rsid w:val="00294A27"/>
    <w:rsid w:val="00296725"/>
    <w:rsid w:val="002A17A7"/>
    <w:rsid w:val="002A1CE4"/>
    <w:rsid w:val="002A306D"/>
    <w:rsid w:val="002A3633"/>
    <w:rsid w:val="002A475C"/>
    <w:rsid w:val="002B02AC"/>
    <w:rsid w:val="002B126D"/>
    <w:rsid w:val="002B3291"/>
    <w:rsid w:val="002B78A5"/>
    <w:rsid w:val="002C1418"/>
    <w:rsid w:val="002C4671"/>
    <w:rsid w:val="002D232E"/>
    <w:rsid w:val="002E3B20"/>
    <w:rsid w:val="002E4E23"/>
    <w:rsid w:val="002E63A2"/>
    <w:rsid w:val="002F16DD"/>
    <w:rsid w:val="002F6C14"/>
    <w:rsid w:val="003007E2"/>
    <w:rsid w:val="00304FA3"/>
    <w:rsid w:val="00312535"/>
    <w:rsid w:val="00313A03"/>
    <w:rsid w:val="0031401B"/>
    <w:rsid w:val="0032129C"/>
    <w:rsid w:val="00323E26"/>
    <w:rsid w:val="00324C8C"/>
    <w:rsid w:val="00331208"/>
    <w:rsid w:val="00333E13"/>
    <w:rsid w:val="00335EC7"/>
    <w:rsid w:val="00335F7A"/>
    <w:rsid w:val="003363F5"/>
    <w:rsid w:val="00336A81"/>
    <w:rsid w:val="00336B42"/>
    <w:rsid w:val="00345EA6"/>
    <w:rsid w:val="003478C8"/>
    <w:rsid w:val="0035001D"/>
    <w:rsid w:val="00353AF7"/>
    <w:rsid w:val="00355539"/>
    <w:rsid w:val="00356510"/>
    <w:rsid w:val="003642F6"/>
    <w:rsid w:val="00367AA7"/>
    <w:rsid w:val="00370CD4"/>
    <w:rsid w:val="003725DB"/>
    <w:rsid w:val="0037294F"/>
    <w:rsid w:val="003753DF"/>
    <w:rsid w:val="00376E5E"/>
    <w:rsid w:val="0038093C"/>
    <w:rsid w:val="003819D2"/>
    <w:rsid w:val="00384180"/>
    <w:rsid w:val="003856EA"/>
    <w:rsid w:val="00385DB1"/>
    <w:rsid w:val="003861B8"/>
    <w:rsid w:val="003865E7"/>
    <w:rsid w:val="00387951"/>
    <w:rsid w:val="00391F01"/>
    <w:rsid w:val="003A53EB"/>
    <w:rsid w:val="003A5962"/>
    <w:rsid w:val="003A6762"/>
    <w:rsid w:val="003E148E"/>
    <w:rsid w:val="003E2075"/>
    <w:rsid w:val="003E3584"/>
    <w:rsid w:val="003E37B8"/>
    <w:rsid w:val="003E5DEA"/>
    <w:rsid w:val="003E6E29"/>
    <w:rsid w:val="003E7C08"/>
    <w:rsid w:val="003F20AC"/>
    <w:rsid w:val="00400458"/>
    <w:rsid w:val="00414583"/>
    <w:rsid w:val="004164FF"/>
    <w:rsid w:val="00416756"/>
    <w:rsid w:val="00420598"/>
    <w:rsid w:val="00425F99"/>
    <w:rsid w:val="00426E2D"/>
    <w:rsid w:val="0042775B"/>
    <w:rsid w:val="00440E43"/>
    <w:rsid w:val="00450CC0"/>
    <w:rsid w:val="0045203E"/>
    <w:rsid w:val="00453E4A"/>
    <w:rsid w:val="00454B79"/>
    <w:rsid w:val="004618A4"/>
    <w:rsid w:val="004634FC"/>
    <w:rsid w:val="0047707F"/>
    <w:rsid w:val="00481453"/>
    <w:rsid w:val="00481A39"/>
    <w:rsid w:val="00491603"/>
    <w:rsid w:val="00492F33"/>
    <w:rsid w:val="004A0E25"/>
    <w:rsid w:val="004A5A5A"/>
    <w:rsid w:val="004A76CD"/>
    <w:rsid w:val="004B1A8B"/>
    <w:rsid w:val="004B3581"/>
    <w:rsid w:val="004B40F7"/>
    <w:rsid w:val="004B7C20"/>
    <w:rsid w:val="004C0B0E"/>
    <w:rsid w:val="004C1AFE"/>
    <w:rsid w:val="004D15A9"/>
    <w:rsid w:val="004D28E0"/>
    <w:rsid w:val="004D41F4"/>
    <w:rsid w:val="004D4ABE"/>
    <w:rsid w:val="004D6411"/>
    <w:rsid w:val="004D6802"/>
    <w:rsid w:val="004D6C42"/>
    <w:rsid w:val="004E16CD"/>
    <w:rsid w:val="004E4282"/>
    <w:rsid w:val="004E630C"/>
    <w:rsid w:val="004E6BA3"/>
    <w:rsid w:val="004F4CD2"/>
    <w:rsid w:val="004F4FB3"/>
    <w:rsid w:val="00502F34"/>
    <w:rsid w:val="0050467D"/>
    <w:rsid w:val="005048D5"/>
    <w:rsid w:val="0051038F"/>
    <w:rsid w:val="00510CA9"/>
    <w:rsid w:val="00511DB0"/>
    <w:rsid w:val="00513A92"/>
    <w:rsid w:val="00516517"/>
    <w:rsid w:val="00516773"/>
    <w:rsid w:val="00520D43"/>
    <w:rsid w:val="00522610"/>
    <w:rsid w:val="00524611"/>
    <w:rsid w:val="0052562F"/>
    <w:rsid w:val="0053292E"/>
    <w:rsid w:val="005334A2"/>
    <w:rsid w:val="00535E94"/>
    <w:rsid w:val="00540D3B"/>
    <w:rsid w:val="00543677"/>
    <w:rsid w:val="00547A74"/>
    <w:rsid w:val="005506AB"/>
    <w:rsid w:val="00550842"/>
    <w:rsid w:val="00551971"/>
    <w:rsid w:val="005519D8"/>
    <w:rsid w:val="00551B13"/>
    <w:rsid w:val="0055295C"/>
    <w:rsid w:val="00554796"/>
    <w:rsid w:val="00555E13"/>
    <w:rsid w:val="005637EB"/>
    <w:rsid w:val="00566030"/>
    <w:rsid w:val="0057163D"/>
    <w:rsid w:val="005738A9"/>
    <w:rsid w:val="00573C6A"/>
    <w:rsid w:val="005831B3"/>
    <w:rsid w:val="00590E5A"/>
    <w:rsid w:val="0059210E"/>
    <w:rsid w:val="005927D0"/>
    <w:rsid w:val="00595345"/>
    <w:rsid w:val="00597B0E"/>
    <w:rsid w:val="005A0DD8"/>
    <w:rsid w:val="005A2E41"/>
    <w:rsid w:val="005A4AAE"/>
    <w:rsid w:val="005A4F86"/>
    <w:rsid w:val="005A7A63"/>
    <w:rsid w:val="005B16A9"/>
    <w:rsid w:val="005B2B0A"/>
    <w:rsid w:val="005B539B"/>
    <w:rsid w:val="005C4DAF"/>
    <w:rsid w:val="005D0A63"/>
    <w:rsid w:val="005E1646"/>
    <w:rsid w:val="005E2C17"/>
    <w:rsid w:val="005E2C85"/>
    <w:rsid w:val="005E2E8F"/>
    <w:rsid w:val="005E71A8"/>
    <w:rsid w:val="005F0E97"/>
    <w:rsid w:val="005F182D"/>
    <w:rsid w:val="005F2338"/>
    <w:rsid w:val="006039C3"/>
    <w:rsid w:val="006066C6"/>
    <w:rsid w:val="0061647B"/>
    <w:rsid w:val="006254C4"/>
    <w:rsid w:val="00625742"/>
    <w:rsid w:val="00625C2A"/>
    <w:rsid w:val="006267DA"/>
    <w:rsid w:val="00632976"/>
    <w:rsid w:val="00632C87"/>
    <w:rsid w:val="00633980"/>
    <w:rsid w:val="00635561"/>
    <w:rsid w:val="006364BD"/>
    <w:rsid w:val="0063655E"/>
    <w:rsid w:val="0063795D"/>
    <w:rsid w:val="00637B34"/>
    <w:rsid w:val="0064386F"/>
    <w:rsid w:val="00645ACE"/>
    <w:rsid w:val="00647A30"/>
    <w:rsid w:val="00647AB2"/>
    <w:rsid w:val="00647FAB"/>
    <w:rsid w:val="0065091A"/>
    <w:rsid w:val="006514B8"/>
    <w:rsid w:val="006574B7"/>
    <w:rsid w:val="00673D90"/>
    <w:rsid w:val="006745A4"/>
    <w:rsid w:val="00675D76"/>
    <w:rsid w:val="00684EB7"/>
    <w:rsid w:val="00686CEF"/>
    <w:rsid w:val="0069553F"/>
    <w:rsid w:val="006974FA"/>
    <w:rsid w:val="00697BDB"/>
    <w:rsid w:val="006B151A"/>
    <w:rsid w:val="006B7398"/>
    <w:rsid w:val="006B7691"/>
    <w:rsid w:val="006C7E3B"/>
    <w:rsid w:val="006D04E7"/>
    <w:rsid w:val="006D09CA"/>
    <w:rsid w:val="006D4F57"/>
    <w:rsid w:val="006D5090"/>
    <w:rsid w:val="006D7B16"/>
    <w:rsid w:val="006E5B37"/>
    <w:rsid w:val="006F0220"/>
    <w:rsid w:val="006F62DA"/>
    <w:rsid w:val="006F6EEF"/>
    <w:rsid w:val="006F6FD8"/>
    <w:rsid w:val="006F785F"/>
    <w:rsid w:val="00700674"/>
    <w:rsid w:val="007041AA"/>
    <w:rsid w:val="007053B7"/>
    <w:rsid w:val="00712DDB"/>
    <w:rsid w:val="00714FFE"/>
    <w:rsid w:val="00733566"/>
    <w:rsid w:val="00737255"/>
    <w:rsid w:val="007374BD"/>
    <w:rsid w:val="00737ED9"/>
    <w:rsid w:val="00743AF8"/>
    <w:rsid w:val="00744EBF"/>
    <w:rsid w:val="00753AFA"/>
    <w:rsid w:val="00754917"/>
    <w:rsid w:val="007600B0"/>
    <w:rsid w:val="00761B33"/>
    <w:rsid w:val="00766DFC"/>
    <w:rsid w:val="0077157E"/>
    <w:rsid w:val="007738F4"/>
    <w:rsid w:val="00783B7E"/>
    <w:rsid w:val="0079261F"/>
    <w:rsid w:val="0079431B"/>
    <w:rsid w:val="00794D61"/>
    <w:rsid w:val="00795AF6"/>
    <w:rsid w:val="00796BE0"/>
    <w:rsid w:val="0079720D"/>
    <w:rsid w:val="00797A7F"/>
    <w:rsid w:val="007A6E9C"/>
    <w:rsid w:val="007B09FB"/>
    <w:rsid w:val="007B326B"/>
    <w:rsid w:val="007C10C8"/>
    <w:rsid w:val="007C348E"/>
    <w:rsid w:val="007C73BB"/>
    <w:rsid w:val="007D1D97"/>
    <w:rsid w:val="007D248C"/>
    <w:rsid w:val="007D4371"/>
    <w:rsid w:val="007D51D6"/>
    <w:rsid w:val="007D77E1"/>
    <w:rsid w:val="007E1E56"/>
    <w:rsid w:val="007E64C6"/>
    <w:rsid w:val="007F04C7"/>
    <w:rsid w:val="00811679"/>
    <w:rsid w:val="00811C72"/>
    <w:rsid w:val="008124BD"/>
    <w:rsid w:val="00812F34"/>
    <w:rsid w:val="00814914"/>
    <w:rsid w:val="00816603"/>
    <w:rsid w:val="00817753"/>
    <w:rsid w:val="00821035"/>
    <w:rsid w:val="00822D3E"/>
    <w:rsid w:val="00823098"/>
    <w:rsid w:val="008230FC"/>
    <w:rsid w:val="0082541A"/>
    <w:rsid w:val="00827326"/>
    <w:rsid w:val="008332DA"/>
    <w:rsid w:val="008361A0"/>
    <w:rsid w:val="008366CB"/>
    <w:rsid w:val="00840A94"/>
    <w:rsid w:val="00841456"/>
    <w:rsid w:val="008422CB"/>
    <w:rsid w:val="0084685C"/>
    <w:rsid w:val="0084696A"/>
    <w:rsid w:val="008472A5"/>
    <w:rsid w:val="00847E10"/>
    <w:rsid w:val="008511A1"/>
    <w:rsid w:val="00856768"/>
    <w:rsid w:val="0087109F"/>
    <w:rsid w:val="0087201C"/>
    <w:rsid w:val="008734AD"/>
    <w:rsid w:val="0087576F"/>
    <w:rsid w:val="00881F27"/>
    <w:rsid w:val="0089137C"/>
    <w:rsid w:val="00892ED3"/>
    <w:rsid w:val="008961DF"/>
    <w:rsid w:val="00897B2C"/>
    <w:rsid w:val="00897F85"/>
    <w:rsid w:val="008A20F8"/>
    <w:rsid w:val="008A219E"/>
    <w:rsid w:val="008A264D"/>
    <w:rsid w:val="008A3E8A"/>
    <w:rsid w:val="008A6A01"/>
    <w:rsid w:val="008A777E"/>
    <w:rsid w:val="008B40B9"/>
    <w:rsid w:val="008B6D5A"/>
    <w:rsid w:val="008C6BFB"/>
    <w:rsid w:val="008D0DC8"/>
    <w:rsid w:val="008D753A"/>
    <w:rsid w:val="008D780C"/>
    <w:rsid w:val="008D7847"/>
    <w:rsid w:val="008E6820"/>
    <w:rsid w:val="008E79C4"/>
    <w:rsid w:val="008F0A1C"/>
    <w:rsid w:val="008F5A36"/>
    <w:rsid w:val="008F5B4E"/>
    <w:rsid w:val="00902E34"/>
    <w:rsid w:val="00904AA7"/>
    <w:rsid w:val="009050F8"/>
    <w:rsid w:val="0090593B"/>
    <w:rsid w:val="0091437A"/>
    <w:rsid w:val="00914E7E"/>
    <w:rsid w:val="00920861"/>
    <w:rsid w:val="0093158B"/>
    <w:rsid w:val="00935B3D"/>
    <w:rsid w:val="00935C25"/>
    <w:rsid w:val="00936E03"/>
    <w:rsid w:val="009449E9"/>
    <w:rsid w:val="00951ECA"/>
    <w:rsid w:val="00952A96"/>
    <w:rsid w:val="00960BDF"/>
    <w:rsid w:val="00962393"/>
    <w:rsid w:val="0096366A"/>
    <w:rsid w:val="0097317E"/>
    <w:rsid w:val="00981136"/>
    <w:rsid w:val="00983AA7"/>
    <w:rsid w:val="00987D48"/>
    <w:rsid w:val="009901C5"/>
    <w:rsid w:val="009918D5"/>
    <w:rsid w:val="00993D72"/>
    <w:rsid w:val="00997442"/>
    <w:rsid w:val="00997BE1"/>
    <w:rsid w:val="009A249A"/>
    <w:rsid w:val="009B232A"/>
    <w:rsid w:val="009B26C2"/>
    <w:rsid w:val="009B299E"/>
    <w:rsid w:val="009B4732"/>
    <w:rsid w:val="009B575D"/>
    <w:rsid w:val="009B7628"/>
    <w:rsid w:val="009C09A1"/>
    <w:rsid w:val="009D61FA"/>
    <w:rsid w:val="009E3397"/>
    <w:rsid w:val="009E77D2"/>
    <w:rsid w:val="009E7F64"/>
    <w:rsid w:val="009F1927"/>
    <w:rsid w:val="00A00C29"/>
    <w:rsid w:val="00A02A01"/>
    <w:rsid w:val="00A0538D"/>
    <w:rsid w:val="00A079B9"/>
    <w:rsid w:val="00A10ACA"/>
    <w:rsid w:val="00A14127"/>
    <w:rsid w:val="00A15030"/>
    <w:rsid w:val="00A15271"/>
    <w:rsid w:val="00A179EC"/>
    <w:rsid w:val="00A2141B"/>
    <w:rsid w:val="00A22938"/>
    <w:rsid w:val="00A237A9"/>
    <w:rsid w:val="00A2495D"/>
    <w:rsid w:val="00A33A00"/>
    <w:rsid w:val="00A3583F"/>
    <w:rsid w:val="00A36A35"/>
    <w:rsid w:val="00A43654"/>
    <w:rsid w:val="00A446E4"/>
    <w:rsid w:val="00A44E04"/>
    <w:rsid w:val="00A56A3F"/>
    <w:rsid w:val="00A56CCD"/>
    <w:rsid w:val="00A57978"/>
    <w:rsid w:val="00A62E17"/>
    <w:rsid w:val="00A639B3"/>
    <w:rsid w:val="00A63AC3"/>
    <w:rsid w:val="00A6503D"/>
    <w:rsid w:val="00A67895"/>
    <w:rsid w:val="00A7505A"/>
    <w:rsid w:val="00A7758E"/>
    <w:rsid w:val="00A8130A"/>
    <w:rsid w:val="00A86FE2"/>
    <w:rsid w:val="00A90F33"/>
    <w:rsid w:val="00A911AA"/>
    <w:rsid w:val="00A92420"/>
    <w:rsid w:val="00A93712"/>
    <w:rsid w:val="00A948EC"/>
    <w:rsid w:val="00A94A9E"/>
    <w:rsid w:val="00A95098"/>
    <w:rsid w:val="00A96A80"/>
    <w:rsid w:val="00AA4134"/>
    <w:rsid w:val="00AA767A"/>
    <w:rsid w:val="00AB2F71"/>
    <w:rsid w:val="00AB48D7"/>
    <w:rsid w:val="00AB594F"/>
    <w:rsid w:val="00AB778A"/>
    <w:rsid w:val="00AB7BC3"/>
    <w:rsid w:val="00AC0582"/>
    <w:rsid w:val="00AC1E1A"/>
    <w:rsid w:val="00AC2329"/>
    <w:rsid w:val="00AC3BB3"/>
    <w:rsid w:val="00AC53FE"/>
    <w:rsid w:val="00AC5AB4"/>
    <w:rsid w:val="00AD5FD5"/>
    <w:rsid w:val="00AE1BC3"/>
    <w:rsid w:val="00AE30B6"/>
    <w:rsid w:val="00AE397A"/>
    <w:rsid w:val="00AE4E9B"/>
    <w:rsid w:val="00AF2837"/>
    <w:rsid w:val="00AF53DE"/>
    <w:rsid w:val="00AF5FAA"/>
    <w:rsid w:val="00B00F2E"/>
    <w:rsid w:val="00B03DC8"/>
    <w:rsid w:val="00B11249"/>
    <w:rsid w:val="00B15866"/>
    <w:rsid w:val="00B21D94"/>
    <w:rsid w:val="00B22F79"/>
    <w:rsid w:val="00B33E53"/>
    <w:rsid w:val="00B347E9"/>
    <w:rsid w:val="00B3686C"/>
    <w:rsid w:val="00B407D8"/>
    <w:rsid w:val="00B436F5"/>
    <w:rsid w:val="00B51587"/>
    <w:rsid w:val="00B60846"/>
    <w:rsid w:val="00B61289"/>
    <w:rsid w:val="00B62941"/>
    <w:rsid w:val="00B62F0F"/>
    <w:rsid w:val="00B6532B"/>
    <w:rsid w:val="00B70EED"/>
    <w:rsid w:val="00B7260D"/>
    <w:rsid w:val="00B755E1"/>
    <w:rsid w:val="00B7639E"/>
    <w:rsid w:val="00B834F7"/>
    <w:rsid w:val="00B85108"/>
    <w:rsid w:val="00B86569"/>
    <w:rsid w:val="00B8691B"/>
    <w:rsid w:val="00B91706"/>
    <w:rsid w:val="00B918B8"/>
    <w:rsid w:val="00B94B60"/>
    <w:rsid w:val="00BA469E"/>
    <w:rsid w:val="00BA6AE2"/>
    <w:rsid w:val="00BA6F10"/>
    <w:rsid w:val="00BA7139"/>
    <w:rsid w:val="00BB3985"/>
    <w:rsid w:val="00BB5EEB"/>
    <w:rsid w:val="00BB7FF2"/>
    <w:rsid w:val="00BC05CD"/>
    <w:rsid w:val="00BC6D50"/>
    <w:rsid w:val="00BD35BA"/>
    <w:rsid w:val="00BE1B56"/>
    <w:rsid w:val="00BE6104"/>
    <w:rsid w:val="00BF00A6"/>
    <w:rsid w:val="00BF23AF"/>
    <w:rsid w:val="00BF298C"/>
    <w:rsid w:val="00BF5577"/>
    <w:rsid w:val="00C0025C"/>
    <w:rsid w:val="00C00FEA"/>
    <w:rsid w:val="00C02BD6"/>
    <w:rsid w:val="00C03153"/>
    <w:rsid w:val="00C04EAF"/>
    <w:rsid w:val="00C06BA7"/>
    <w:rsid w:val="00C076FE"/>
    <w:rsid w:val="00C1212C"/>
    <w:rsid w:val="00C24AD8"/>
    <w:rsid w:val="00C34AE8"/>
    <w:rsid w:val="00C34B0E"/>
    <w:rsid w:val="00C35A9D"/>
    <w:rsid w:val="00C3600D"/>
    <w:rsid w:val="00C378C2"/>
    <w:rsid w:val="00C37F39"/>
    <w:rsid w:val="00C40C3C"/>
    <w:rsid w:val="00C453B5"/>
    <w:rsid w:val="00C61F07"/>
    <w:rsid w:val="00C6473C"/>
    <w:rsid w:val="00C6537D"/>
    <w:rsid w:val="00C65624"/>
    <w:rsid w:val="00C71B5C"/>
    <w:rsid w:val="00C72C21"/>
    <w:rsid w:val="00C76648"/>
    <w:rsid w:val="00C77B77"/>
    <w:rsid w:val="00C9588F"/>
    <w:rsid w:val="00CA3692"/>
    <w:rsid w:val="00CA42EE"/>
    <w:rsid w:val="00CA7A58"/>
    <w:rsid w:val="00CB1EEE"/>
    <w:rsid w:val="00CB2503"/>
    <w:rsid w:val="00CB256A"/>
    <w:rsid w:val="00CB58A8"/>
    <w:rsid w:val="00CB5F88"/>
    <w:rsid w:val="00CB656E"/>
    <w:rsid w:val="00CB7B52"/>
    <w:rsid w:val="00CC0F25"/>
    <w:rsid w:val="00CC17B1"/>
    <w:rsid w:val="00CD00FB"/>
    <w:rsid w:val="00CD1AE0"/>
    <w:rsid w:val="00CD1E40"/>
    <w:rsid w:val="00CD339D"/>
    <w:rsid w:val="00CD399D"/>
    <w:rsid w:val="00CD4280"/>
    <w:rsid w:val="00CD47EC"/>
    <w:rsid w:val="00CE162D"/>
    <w:rsid w:val="00CF2A04"/>
    <w:rsid w:val="00CF3E88"/>
    <w:rsid w:val="00D00136"/>
    <w:rsid w:val="00D041CA"/>
    <w:rsid w:val="00D053EC"/>
    <w:rsid w:val="00D0630E"/>
    <w:rsid w:val="00D109D9"/>
    <w:rsid w:val="00D11AEA"/>
    <w:rsid w:val="00D12AAB"/>
    <w:rsid w:val="00D1398C"/>
    <w:rsid w:val="00D1515C"/>
    <w:rsid w:val="00D15E2D"/>
    <w:rsid w:val="00D2297F"/>
    <w:rsid w:val="00D25AD0"/>
    <w:rsid w:val="00D26C44"/>
    <w:rsid w:val="00D32CB4"/>
    <w:rsid w:val="00D35CCB"/>
    <w:rsid w:val="00D35F5F"/>
    <w:rsid w:val="00D374FE"/>
    <w:rsid w:val="00D52581"/>
    <w:rsid w:val="00D53FD6"/>
    <w:rsid w:val="00D549B7"/>
    <w:rsid w:val="00D54FFD"/>
    <w:rsid w:val="00D61137"/>
    <w:rsid w:val="00D630FC"/>
    <w:rsid w:val="00D77380"/>
    <w:rsid w:val="00D7758E"/>
    <w:rsid w:val="00D8728D"/>
    <w:rsid w:val="00D90323"/>
    <w:rsid w:val="00D90583"/>
    <w:rsid w:val="00D9270C"/>
    <w:rsid w:val="00D93AE0"/>
    <w:rsid w:val="00D95900"/>
    <w:rsid w:val="00D97BDF"/>
    <w:rsid w:val="00DA5295"/>
    <w:rsid w:val="00DB4F5B"/>
    <w:rsid w:val="00DB65BF"/>
    <w:rsid w:val="00DB7EC8"/>
    <w:rsid w:val="00DC75FB"/>
    <w:rsid w:val="00DD0391"/>
    <w:rsid w:val="00DD5A81"/>
    <w:rsid w:val="00DE6EDF"/>
    <w:rsid w:val="00DE7694"/>
    <w:rsid w:val="00DF0187"/>
    <w:rsid w:val="00DF1E74"/>
    <w:rsid w:val="00DF6962"/>
    <w:rsid w:val="00E0134E"/>
    <w:rsid w:val="00E01CA9"/>
    <w:rsid w:val="00E034DA"/>
    <w:rsid w:val="00E05B8F"/>
    <w:rsid w:val="00E07600"/>
    <w:rsid w:val="00E14052"/>
    <w:rsid w:val="00E163F3"/>
    <w:rsid w:val="00E1660E"/>
    <w:rsid w:val="00E30535"/>
    <w:rsid w:val="00E30EB9"/>
    <w:rsid w:val="00E31C75"/>
    <w:rsid w:val="00E36F31"/>
    <w:rsid w:val="00E372E8"/>
    <w:rsid w:val="00E40D08"/>
    <w:rsid w:val="00E4233F"/>
    <w:rsid w:val="00E42CC2"/>
    <w:rsid w:val="00E43BC1"/>
    <w:rsid w:val="00E43FB7"/>
    <w:rsid w:val="00E46577"/>
    <w:rsid w:val="00E47C14"/>
    <w:rsid w:val="00E47D00"/>
    <w:rsid w:val="00E52156"/>
    <w:rsid w:val="00E54AA8"/>
    <w:rsid w:val="00E552DC"/>
    <w:rsid w:val="00E6035C"/>
    <w:rsid w:val="00E70B81"/>
    <w:rsid w:val="00E72F5B"/>
    <w:rsid w:val="00E761EB"/>
    <w:rsid w:val="00E808F4"/>
    <w:rsid w:val="00E82056"/>
    <w:rsid w:val="00E820DF"/>
    <w:rsid w:val="00E82423"/>
    <w:rsid w:val="00E87444"/>
    <w:rsid w:val="00E918F3"/>
    <w:rsid w:val="00E91F81"/>
    <w:rsid w:val="00E920E0"/>
    <w:rsid w:val="00E9221B"/>
    <w:rsid w:val="00E93698"/>
    <w:rsid w:val="00E94993"/>
    <w:rsid w:val="00EA06CA"/>
    <w:rsid w:val="00EA1C54"/>
    <w:rsid w:val="00EA2B98"/>
    <w:rsid w:val="00EA43BC"/>
    <w:rsid w:val="00EA5DDF"/>
    <w:rsid w:val="00EB67ED"/>
    <w:rsid w:val="00EB7A49"/>
    <w:rsid w:val="00EC316B"/>
    <w:rsid w:val="00EC675E"/>
    <w:rsid w:val="00ED1508"/>
    <w:rsid w:val="00ED2523"/>
    <w:rsid w:val="00EE33CB"/>
    <w:rsid w:val="00EE4D5E"/>
    <w:rsid w:val="00EF1720"/>
    <w:rsid w:val="00EF30DC"/>
    <w:rsid w:val="00EF343B"/>
    <w:rsid w:val="00EF3CD5"/>
    <w:rsid w:val="00F04BFD"/>
    <w:rsid w:val="00F07274"/>
    <w:rsid w:val="00F07756"/>
    <w:rsid w:val="00F078D7"/>
    <w:rsid w:val="00F116AD"/>
    <w:rsid w:val="00F334C4"/>
    <w:rsid w:val="00F3372F"/>
    <w:rsid w:val="00F3678F"/>
    <w:rsid w:val="00F3736B"/>
    <w:rsid w:val="00F428DB"/>
    <w:rsid w:val="00F42D98"/>
    <w:rsid w:val="00F46FCC"/>
    <w:rsid w:val="00F51FCC"/>
    <w:rsid w:val="00F5481F"/>
    <w:rsid w:val="00F65499"/>
    <w:rsid w:val="00F70C3A"/>
    <w:rsid w:val="00F73854"/>
    <w:rsid w:val="00F80662"/>
    <w:rsid w:val="00F87B8B"/>
    <w:rsid w:val="00F90D36"/>
    <w:rsid w:val="00F94683"/>
    <w:rsid w:val="00F94E01"/>
    <w:rsid w:val="00F9700E"/>
    <w:rsid w:val="00FA1FAA"/>
    <w:rsid w:val="00FA5660"/>
    <w:rsid w:val="00FA69B2"/>
    <w:rsid w:val="00FB07E5"/>
    <w:rsid w:val="00FC0C3F"/>
    <w:rsid w:val="00FC1CAB"/>
    <w:rsid w:val="00FC3DB5"/>
    <w:rsid w:val="00FC6010"/>
    <w:rsid w:val="00FC60FD"/>
    <w:rsid w:val="00FC7B24"/>
    <w:rsid w:val="00FD28C5"/>
    <w:rsid w:val="00FE1094"/>
    <w:rsid w:val="00FE2305"/>
    <w:rsid w:val="00FE6B31"/>
    <w:rsid w:val="00FE79AA"/>
    <w:rsid w:val="00FE7DFC"/>
    <w:rsid w:val="00FF21DA"/>
    <w:rsid w:val="00FF4AC0"/>
    <w:rsid w:val="03834F79"/>
    <w:rsid w:val="0CCB5032"/>
    <w:rsid w:val="192F2B88"/>
    <w:rsid w:val="2AE02038"/>
    <w:rsid w:val="3F9E18E6"/>
    <w:rsid w:val="45627DDF"/>
    <w:rsid w:val="5D670285"/>
    <w:rsid w:val="64B54E15"/>
    <w:rsid w:val="6A27584D"/>
    <w:rsid w:val="72057ED5"/>
    <w:rsid w:val="72B17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pPr>
      <w:jc w:val="left"/>
    </w:pPr>
  </w:style>
  <w:style w:type="paragraph" w:styleId="a4">
    <w:name w:val="Date"/>
    <w:basedOn w:val="a"/>
    <w:next w:val="a"/>
    <w:link w:val="Char0"/>
    <w:uiPriority w:val="99"/>
    <w:semiHidden/>
    <w:unhideWhenUsed/>
    <w:pPr>
      <w:ind w:leftChars="2500" w:left="100"/>
    </w:pPr>
  </w:style>
  <w:style w:type="paragraph" w:styleId="a5">
    <w:name w:val="Balloon Text"/>
    <w:basedOn w:val="a"/>
    <w:link w:val="Char1"/>
    <w:uiPriority w:val="99"/>
    <w:semiHidden/>
    <w:unhideWhenUsed/>
    <w:rPr>
      <w:sz w:val="18"/>
      <w:szCs w:val="18"/>
    </w:rPr>
  </w:style>
  <w:style w:type="paragraph" w:styleId="a6">
    <w:name w:val="footer"/>
    <w:basedOn w:val="a"/>
    <w:link w:val="Char2"/>
    <w:pPr>
      <w:tabs>
        <w:tab w:val="center" w:pos="4153"/>
        <w:tab w:val="right" w:pos="8306"/>
      </w:tabs>
      <w:snapToGrid w:val="0"/>
      <w:ind w:rightChars="100" w:right="210"/>
      <w:jc w:val="right"/>
    </w:pPr>
    <w:rPr>
      <w:rFonts w:ascii="Times New Roman" w:eastAsia="宋体" w:hAnsi="Times New Roman" w:cs="Times New Roman"/>
      <w:sz w:val="18"/>
      <w:szCs w:val="18"/>
    </w:rPr>
  </w:style>
  <w:style w:type="paragraph" w:styleId="a7">
    <w:name w:val="header"/>
    <w:basedOn w:val="a"/>
    <w:link w:val="Char3"/>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a8">
    <w:name w:val="annotation subject"/>
    <w:basedOn w:val="a3"/>
    <w:next w:val="a3"/>
    <w:link w:val="Char4"/>
    <w:uiPriority w:val="99"/>
    <w:semiHidden/>
    <w:unhideWhenUsed/>
    <w:rPr>
      <w:b/>
      <w:bCs/>
    </w:rPr>
  </w:style>
  <w:style w:type="table" w:styleId="a9">
    <w:name w:val="Table Grid"/>
    <w:basedOn w:val="a1"/>
    <w:uiPriority w:val="59"/>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Pr>
      <w:b/>
      <w:bCs/>
    </w:rPr>
  </w:style>
  <w:style w:type="character" w:styleId="ab">
    <w:name w:val="page number"/>
    <w:rPr>
      <w:rFonts w:ascii="Times New Roman" w:eastAsia="宋体" w:hAnsi="Times New Roman"/>
      <w:sz w:val="18"/>
    </w:rPr>
  </w:style>
  <w:style w:type="character" w:styleId="ac">
    <w:name w:val="Emphasis"/>
    <w:basedOn w:val="a0"/>
    <w:uiPriority w:val="20"/>
    <w:qFormat/>
    <w:rPr>
      <w:i/>
      <w:iCs/>
    </w:rPr>
  </w:style>
  <w:style w:type="character" w:styleId="ad">
    <w:name w:val="annotation reference"/>
    <w:basedOn w:val="a0"/>
    <w:uiPriority w:val="99"/>
    <w:semiHidden/>
    <w:unhideWhenUsed/>
    <w:rPr>
      <w:sz w:val="21"/>
      <w:szCs w:val="21"/>
    </w:rPr>
  </w:style>
  <w:style w:type="character" w:customStyle="1" w:styleId="ae">
    <w:name w:val="发布"/>
    <w:rPr>
      <w:rFonts w:ascii="黑体" w:eastAsia="黑体"/>
      <w:spacing w:val="22"/>
      <w:w w:val="100"/>
      <w:position w:val="3"/>
      <w:sz w:val="28"/>
    </w:rPr>
  </w:style>
  <w:style w:type="paragraph" w:customStyle="1" w:styleId="10">
    <w:name w:val="封面标准号1"/>
    <w:qFormat/>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character" w:customStyle="1" w:styleId="Char3">
    <w:name w:val="页眉 Char"/>
    <w:basedOn w:val="a0"/>
    <w:link w:val="a7"/>
    <w:rPr>
      <w:rFonts w:ascii="Times New Roman" w:eastAsia="宋体" w:hAnsi="Times New Roman" w:cs="Times New Roman"/>
      <w:sz w:val="18"/>
      <w:szCs w:val="18"/>
    </w:rPr>
  </w:style>
  <w:style w:type="character" w:customStyle="1" w:styleId="Char2">
    <w:name w:val="页脚 Char"/>
    <w:basedOn w:val="a0"/>
    <w:link w:val="a6"/>
    <w:rPr>
      <w:rFonts w:ascii="Times New Roman" w:eastAsia="宋体" w:hAnsi="Times New Roman" w:cs="Times New Roman"/>
      <w:sz w:val="18"/>
      <w:szCs w:val="18"/>
    </w:rPr>
  </w:style>
  <w:style w:type="paragraph" w:customStyle="1" w:styleId="af">
    <w:name w:val="其他标准称谓"/>
    <w:qFormat/>
    <w:pPr>
      <w:spacing w:line="0" w:lineRule="atLeast"/>
      <w:jc w:val="distribute"/>
    </w:pPr>
    <w:rPr>
      <w:rFonts w:ascii="黑体" w:eastAsia="黑体" w:hAnsi="宋体" w:cs="Times New Roman"/>
      <w:sz w:val="52"/>
    </w:rPr>
  </w:style>
  <w:style w:type="paragraph" w:customStyle="1" w:styleId="content">
    <w:name w:val="content"/>
    <w:basedOn w:val="a"/>
    <w:pPr>
      <w:spacing w:after="480" w:line="324" w:lineRule="atLeast"/>
      <w:jc w:val="left"/>
    </w:pPr>
    <w:rPr>
      <w:rFonts w:ascii="微软雅黑" w:eastAsia="微软雅黑" w:hAnsi="微软雅黑" w:cs="Times New Roman"/>
      <w:kern w:val="0"/>
      <w:sz w:val="28"/>
      <w:szCs w:val="28"/>
    </w:rPr>
  </w:style>
  <w:style w:type="paragraph" w:customStyle="1" w:styleId="af0">
    <w:name w:val="封面标准文稿编辑信息"/>
    <w:qFormat/>
    <w:pPr>
      <w:spacing w:before="180" w:line="180" w:lineRule="exact"/>
      <w:jc w:val="center"/>
    </w:pPr>
    <w:rPr>
      <w:rFonts w:ascii="宋体" w:eastAsia="宋体" w:hAnsi="Times New Roman" w:cs="Times New Roman"/>
      <w:sz w:val="21"/>
    </w:rPr>
  </w:style>
  <w:style w:type="paragraph" w:customStyle="1" w:styleId="af1">
    <w:name w:val="发布部门"/>
    <w:next w:val="a"/>
    <w:pPr>
      <w:framePr w:w="7433" w:h="585" w:hRule="exact" w:hSpace="180" w:vSpace="180" w:wrap="around" w:hAnchor="margin" w:xAlign="center" w:y="14401" w:anchorLock="1"/>
      <w:jc w:val="center"/>
    </w:pPr>
    <w:rPr>
      <w:rFonts w:ascii="宋体" w:eastAsia="宋体" w:hAnsi="Times New Roman" w:cs="Times New Roman"/>
      <w:b/>
      <w:spacing w:val="20"/>
      <w:w w:val="135"/>
      <w:sz w:val="36"/>
    </w:rPr>
  </w:style>
  <w:style w:type="paragraph" w:customStyle="1" w:styleId="af2">
    <w:name w:val="标准标志"/>
    <w:next w:val="a"/>
    <w:qFormat/>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paragraph" w:customStyle="1" w:styleId="af3">
    <w:name w:val="标准书眉一"/>
    <w:qFormat/>
    <w:pPr>
      <w:jc w:val="both"/>
    </w:pPr>
    <w:rPr>
      <w:rFonts w:ascii="Times New Roman" w:eastAsia="宋体" w:hAnsi="Times New Roman" w:cs="Times New Roman"/>
    </w:rPr>
  </w:style>
  <w:style w:type="paragraph" w:customStyle="1" w:styleId="af4">
    <w:name w:val="文献分类号"/>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5">
    <w:name w:val="标准书脚_奇数页"/>
    <w:qFormat/>
    <w:pPr>
      <w:spacing w:before="120"/>
      <w:jc w:val="right"/>
    </w:pPr>
    <w:rPr>
      <w:rFonts w:ascii="Times New Roman" w:eastAsia="宋体" w:hAnsi="Times New Roman" w:cs="Times New Roman"/>
      <w:sz w:val="18"/>
    </w:rPr>
  </w:style>
  <w:style w:type="paragraph" w:customStyle="1" w:styleId="af6">
    <w:name w:val="标准书眉_奇数页"/>
    <w:next w:val="a"/>
    <w:qFormat/>
    <w:pPr>
      <w:tabs>
        <w:tab w:val="center" w:pos="4154"/>
        <w:tab w:val="right" w:pos="8306"/>
      </w:tabs>
      <w:spacing w:after="120"/>
      <w:jc w:val="right"/>
    </w:pPr>
    <w:rPr>
      <w:rFonts w:ascii="Times New Roman" w:eastAsia="宋体" w:hAnsi="Times New Roman" w:cs="Times New Roman"/>
      <w:sz w:val="21"/>
    </w:rPr>
  </w:style>
  <w:style w:type="paragraph" w:customStyle="1" w:styleId="af7">
    <w:name w:val="封面正文"/>
    <w:qFormat/>
    <w:pPr>
      <w:jc w:val="both"/>
    </w:pPr>
    <w:rPr>
      <w:rFonts w:ascii="Times New Roman" w:eastAsia="宋体" w:hAnsi="Times New Roman" w:cs="Times New Roman"/>
    </w:rPr>
  </w:style>
  <w:style w:type="paragraph" w:customStyle="1" w:styleId="af8">
    <w:name w:val="封面标准名称"/>
    <w:uiPriority w:val="99"/>
    <w:qFormat/>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9">
    <w:name w:val="发布日期"/>
    <w:qFormat/>
    <w:pPr>
      <w:framePr w:w="4000" w:h="473" w:hRule="exact" w:hSpace="180" w:vSpace="180" w:wrap="around" w:hAnchor="margin" w:y="13511" w:anchorLock="1"/>
    </w:pPr>
    <w:rPr>
      <w:rFonts w:ascii="Times New Roman" w:eastAsia="黑体" w:hAnsi="Times New Roman" w:cs="Times New Roman"/>
      <w:sz w:val="28"/>
    </w:rPr>
  </w:style>
  <w:style w:type="paragraph" w:customStyle="1" w:styleId="afa">
    <w:name w:val="封面标准英文名称"/>
    <w:qFormat/>
    <w:pPr>
      <w:widowControl w:val="0"/>
      <w:spacing w:before="370" w:line="400" w:lineRule="exact"/>
      <w:jc w:val="center"/>
    </w:pPr>
    <w:rPr>
      <w:rFonts w:ascii="Times New Roman" w:eastAsia="宋体" w:hAnsi="Times New Roman" w:cs="Times New Roman"/>
      <w:sz w:val="28"/>
    </w:rPr>
  </w:style>
  <w:style w:type="paragraph" w:styleId="afb">
    <w:name w:val="List Paragraph"/>
    <w:basedOn w:val="a"/>
    <w:uiPriority w:val="1"/>
    <w:qFormat/>
    <w:pPr>
      <w:ind w:firstLineChars="200" w:firstLine="420"/>
    </w:pPr>
  </w:style>
  <w:style w:type="paragraph" w:customStyle="1" w:styleId="afc">
    <w:name w:val="章标题"/>
    <w:next w:val="a"/>
    <w:link w:val="Char5"/>
    <w:qFormat/>
    <w:pPr>
      <w:spacing w:beforeLines="50" w:before="50" w:afterLines="50" w:after="50"/>
      <w:jc w:val="both"/>
      <w:outlineLvl w:val="1"/>
    </w:pPr>
    <w:rPr>
      <w:rFonts w:ascii="黑体" w:eastAsia="黑体" w:hAnsi="Times New Roman" w:cs="Times New Roman"/>
      <w:sz w:val="21"/>
    </w:rPr>
  </w:style>
  <w:style w:type="character" w:customStyle="1" w:styleId="Char5">
    <w:name w:val="章标题 Char"/>
    <w:link w:val="afc"/>
    <w:uiPriority w:val="99"/>
    <w:qFormat/>
    <w:locked/>
    <w:rPr>
      <w:rFonts w:ascii="黑体" w:eastAsia="黑体" w:hAnsi="Times New Roman" w:cs="Times New Roman"/>
      <w:kern w:val="0"/>
      <w:szCs w:val="20"/>
    </w:rPr>
  </w:style>
  <w:style w:type="character" w:customStyle="1" w:styleId="1Char">
    <w:name w:val="标题 1 Char"/>
    <w:basedOn w:val="a0"/>
    <w:link w:val="1"/>
    <w:uiPriority w:val="9"/>
    <w:qFormat/>
    <w:rPr>
      <w:rFonts w:ascii="宋体" w:eastAsia="宋体" w:hAnsi="宋体" w:cs="宋体"/>
      <w:b/>
      <w:bCs/>
      <w:kern w:val="36"/>
      <w:sz w:val="48"/>
      <w:szCs w:val="48"/>
    </w:rPr>
  </w:style>
  <w:style w:type="paragraph" w:customStyle="1" w:styleId="afd">
    <w:name w:val="标准文件_文件名称"/>
    <w:basedOn w:val="a"/>
    <w:next w:val="a"/>
    <w:qFormat/>
    <w:pPr>
      <w:framePr w:w="9639" w:h="6976" w:hRule="exact" w:wrap="around" w:vAnchor="page" w:hAnchor="page" w:y="6408"/>
      <w:widowControl/>
      <w:spacing w:line="700" w:lineRule="exact"/>
      <w:jc w:val="center"/>
    </w:pPr>
    <w:rPr>
      <w:rFonts w:ascii="黑体" w:eastAsia="黑体" w:hAnsi="黑体" w:cs="Times New Roman"/>
      <w:bCs/>
      <w:kern w:val="0"/>
      <w:sz w:val="52"/>
      <w:szCs w:val="20"/>
    </w:rPr>
  </w:style>
  <w:style w:type="paragraph" w:customStyle="1" w:styleId="afe">
    <w:name w:val="标准文件_前言、引言标题"/>
    <w:next w:val="a"/>
    <w:qFormat/>
    <w:pPr>
      <w:shd w:val="clear" w:color="FFFFFF" w:fill="FFFFFF"/>
      <w:spacing w:afterLines="150" w:after="150"/>
      <w:jc w:val="center"/>
      <w:outlineLvl w:val="0"/>
    </w:pPr>
    <w:rPr>
      <w:rFonts w:ascii="黑体" w:eastAsia="黑体" w:hAnsi="Times New Roman" w:cs="Times New Roman"/>
      <w:sz w:val="32"/>
    </w:rPr>
  </w:style>
  <w:style w:type="paragraph" w:customStyle="1" w:styleId="aff">
    <w:name w:val="标准文件_章标题"/>
    <w:next w:val="a"/>
    <w:qFormat/>
    <w:pPr>
      <w:spacing w:beforeLines="100" w:before="100" w:afterLines="100" w:after="100"/>
      <w:jc w:val="both"/>
      <w:outlineLvl w:val="0"/>
    </w:pPr>
    <w:rPr>
      <w:rFonts w:ascii="黑体" w:eastAsia="黑体" w:hAnsi="Times New Roman" w:cs="Times New Roman"/>
      <w:sz w:val="21"/>
    </w:rPr>
  </w:style>
  <w:style w:type="paragraph" w:customStyle="1" w:styleId="aff0">
    <w:name w:val="段"/>
    <w:link w:val="Char6"/>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6">
    <w:name w:val="段 Char"/>
    <w:link w:val="aff0"/>
    <w:rPr>
      <w:rFonts w:ascii="宋体" w:eastAsia="宋体" w:hAnsi="Times New Roman" w:cs="Times New Roman"/>
      <w:sz w:val="21"/>
    </w:rPr>
  </w:style>
  <w:style w:type="paragraph" w:customStyle="1" w:styleId="aff1">
    <w:name w:val="一级条标题"/>
    <w:next w:val="aff0"/>
    <w:qFormat/>
    <w:pPr>
      <w:spacing w:beforeLines="50" w:before="156" w:afterLines="50" w:after="156"/>
      <w:outlineLvl w:val="2"/>
    </w:pPr>
    <w:rPr>
      <w:rFonts w:ascii="黑体" w:eastAsia="黑体" w:hAnsi="Times New Roman" w:cs="Times New Roman"/>
      <w:sz w:val="21"/>
      <w:szCs w:val="21"/>
    </w:rPr>
  </w:style>
  <w:style w:type="paragraph" w:customStyle="1" w:styleId="aff2">
    <w:name w:val="二级条标题"/>
    <w:basedOn w:val="aff1"/>
    <w:next w:val="aff0"/>
    <w:pPr>
      <w:spacing w:before="50" w:after="50"/>
      <w:outlineLvl w:val="3"/>
    </w:pPr>
  </w:style>
  <w:style w:type="paragraph" w:customStyle="1" w:styleId="aff3">
    <w:name w:val="三级条标题"/>
    <w:basedOn w:val="aff2"/>
    <w:next w:val="aff0"/>
    <w:pPr>
      <w:outlineLvl w:val="4"/>
    </w:pPr>
  </w:style>
  <w:style w:type="paragraph" w:customStyle="1" w:styleId="aff4">
    <w:name w:val="四级条标题"/>
    <w:basedOn w:val="aff3"/>
    <w:next w:val="aff0"/>
    <w:pPr>
      <w:outlineLvl w:val="5"/>
    </w:pPr>
  </w:style>
  <w:style w:type="paragraph" w:customStyle="1" w:styleId="aff5">
    <w:name w:val="五级条标题"/>
    <w:basedOn w:val="aff4"/>
    <w:next w:val="aff0"/>
    <w:pPr>
      <w:outlineLvl w:val="6"/>
    </w:pPr>
  </w:style>
  <w:style w:type="character" w:customStyle="1" w:styleId="Char1">
    <w:name w:val="批注框文本 Char"/>
    <w:basedOn w:val="a0"/>
    <w:link w:val="a5"/>
    <w:uiPriority w:val="99"/>
    <w:semiHidden/>
    <w:rPr>
      <w:kern w:val="2"/>
      <w:sz w:val="18"/>
      <w:szCs w:val="18"/>
    </w:rPr>
  </w:style>
  <w:style w:type="character" w:customStyle="1" w:styleId="Char0">
    <w:name w:val="日期 Char"/>
    <w:basedOn w:val="a0"/>
    <w:link w:val="a4"/>
    <w:uiPriority w:val="99"/>
    <w:semiHidden/>
    <w:rPr>
      <w:kern w:val="2"/>
      <w:sz w:val="21"/>
      <w:szCs w:val="22"/>
    </w:rPr>
  </w:style>
  <w:style w:type="paragraph" w:customStyle="1" w:styleId="11">
    <w:name w:val="修订1"/>
    <w:hidden/>
    <w:uiPriority w:val="99"/>
    <w:semiHidden/>
    <w:rPr>
      <w:kern w:val="2"/>
      <w:sz w:val="21"/>
      <w:szCs w:val="22"/>
    </w:rPr>
  </w:style>
  <w:style w:type="character" w:customStyle="1" w:styleId="Char">
    <w:name w:val="批注文字 Char"/>
    <w:basedOn w:val="a0"/>
    <w:link w:val="a3"/>
    <w:uiPriority w:val="99"/>
    <w:rPr>
      <w:kern w:val="2"/>
      <w:sz w:val="21"/>
      <w:szCs w:val="22"/>
    </w:rPr>
  </w:style>
  <w:style w:type="character" w:customStyle="1" w:styleId="Char4">
    <w:name w:val="批注主题 Char"/>
    <w:basedOn w:val="Char"/>
    <w:link w:val="a8"/>
    <w:uiPriority w:val="99"/>
    <w:semiHidden/>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pPr>
      <w:jc w:val="left"/>
    </w:pPr>
  </w:style>
  <w:style w:type="paragraph" w:styleId="a4">
    <w:name w:val="Date"/>
    <w:basedOn w:val="a"/>
    <w:next w:val="a"/>
    <w:link w:val="Char0"/>
    <w:uiPriority w:val="99"/>
    <w:semiHidden/>
    <w:unhideWhenUsed/>
    <w:pPr>
      <w:ind w:leftChars="2500" w:left="100"/>
    </w:pPr>
  </w:style>
  <w:style w:type="paragraph" w:styleId="a5">
    <w:name w:val="Balloon Text"/>
    <w:basedOn w:val="a"/>
    <w:link w:val="Char1"/>
    <w:uiPriority w:val="99"/>
    <w:semiHidden/>
    <w:unhideWhenUsed/>
    <w:rPr>
      <w:sz w:val="18"/>
      <w:szCs w:val="18"/>
    </w:rPr>
  </w:style>
  <w:style w:type="paragraph" w:styleId="a6">
    <w:name w:val="footer"/>
    <w:basedOn w:val="a"/>
    <w:link w:val="Char2"/>
    <w:pPr>
      <w:tabs>
        <w:tab w:val="center" w:pos="4153"/>
        <w:tab w:val="right" w:pos="8306"/>
      </w:tabs>
      <w:snapToGrid w:val="0"/>
      <w:ind w:rightChars="100" w:right="210"/>
      <w:jc w:val="right"/>
    </w:pPr>
    <w:rPr>
      <w:rFonts w:ascii="Times New Roman" w:eastAsia="宋体" w:hAnsi="Times New Roman" w:cs="Times New Roman"/>
      <w:sz w:val="18"/>
      <w:szCs w:val="18"/>
    </w:rPr>
  </w:style>
  <w:style w:type="paragraph" w:styleId="a7">
    <w:name w:val="header"/>
    <w:basedOn w:val="a"/>
    <w:link w:val="Char3"/>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a8">
    <w:name w:val="annotation subject"/>
    <w:basedOn w:val="a3"/>
    <w:next w:val="a3"/>
    <w:link w:val="Char4"/>
    <w:uiPriority w:val="99"/>
    <w:semiHidden/>
    <w:unhideWhenUsed/>
    <w:rPr>
      <w:b/>
      <w:bCs/>
    </w:rPr>
  </w:style>
  <w:style w:type="table" w:styleId="a9">
    <w:name w:val="Table Grid"/>
    <w:basedOn w:val="a1"/>
    <w:uiPriority w:val="59"/>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Pr>
      <w:b/>
      <w:bCs/>
    </w:rPr>
  </w:style>
  <w:style w:type="character" w:styleId="ab">
    <w:name w:val="page number"/>
    <w:rPr>
      <w:rFonts w:ascii="Times New Roman" w:eastAsia="宋体" w:hAnsi="Times New Roman"/>
      <w:sz w:val="18"/>
    </w:rPr>
  </w:style>
  <w:style w:type="character" w:styleId="ac">
    <w:name w:val="Emphasis"/>
    <w:basedOn w:val="a0"/>
    <w:uiPriority w:val="20"/>
    <w:qFormat/>
    <w:rPr>
      <w:i/>
      <w:iCs/>
    </w:rPr>
  </w:style>
  <w:style w:type="character" w:styleId="ad">
    <w:name w:val="annotation reference"/>
    <w:basedOn w:val="a0"/>
    <w:uiPriority w:val="99"/>
    <w:semiHidden/>
    <w:unhideWhenUsed/>
    <w:rPr>
      <w:sz w:val="21"/>
      <w:szCs w:val="21"/>
    </w:rPr>
  </w:style>
  <w:style w:type="character" w:customStyle="1" w:styleId="ae">
    <w:name w:val="发布"/>
    <w:rPr>
      <w:rFonts w:ascii="黑体" w:eastAsia="黑体"/>
      <w:spacing w:val="22"/>
      <w:w w:val="100"/>
      <w:position w:val="3"/>
      <w:sz w:val="28"/>
    </w:rPr>
  </w:style>
  <w:style w:type="paragraph" w:customStyle="1" w:styleId="10">
    <w:name w:val="封面标准号1"/>
    <w:qFormat/>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character" w:customStyle="1" w:styleId="Char3">
    <w:name w:val="页眉 Char"/>
    <w:basedOn w:val="a0"/>
    <w:link w:val="a7"/>
    <w:rPr>
      <w:rFonts w:ascii="Times New Roman" w:eastAsia="宋体" w:hAnsi="Times New Roman" w:cs="Times New Roman"/>
      <w:sz w:val="18"/>
      <w:szCs w:val="18"/>
    </w:rPr>
  </w:style>
  <w:style w:type="character" w:customStyle="1" w:styleId="Char2">
    <w:name w:val="页脚 Char"/>
    <w:basedOn w:val="a0"/>
    <w:link w:val="a6"/>
    <w:rPr>
      <w:rFonts w:ascii="Times New Roman" w:eastAsia="宋体" w:hAnsi="Times New Roman" w:cs="Times New Roman"/>
      <w:sz w:val="18"/>
      <w:szCs w:val="18"/>
    </w:rPr>
  </w:style>
  <w:style w:type="paragraph" w:customStyle="1" w:styleId="af">
    <w:name w:val="其他标准称谓"/>
    <w:qFormat/>
    <w:pPr>
      <w:spacing w:line="0" w:lineRule="atLeast"/>
      <w:jc w:val="distribute"/>
    </w:pPr>
    <w:rPr>
      <w:rFonts w:ascii="黑体" w:eastAsia="黑体" w:hAnsi="宋体" w:cs="Times New Roman"/>
      <w:sz w:val="52"/>
    </w:rPr>
  </w:style>
  <w:style w:type="paragraph" w:customStyle="1" w:styleId="content">
    <w:name w:val="content"/>
    <w:basedOn w:val="a"/>
    <w:pPr>
      <w:spacing w:after="480" w:line="324" w:lineRule="atLeast"/>
      <w:jc w:val="left"/>
    </w:pPr>
    <w:rPr>
      <w:rFonts w:ascii="微软雅黑" w:eastAsia="微软雅黑" w:hAnsi="微软雅黑" w:cs="Times New Roman"/>
      <w:kern w:val="0"/>
      <w:sz w:val="28"/>
      <w:szCs w:val="28"/>
    </w:rPr>
  </w:style>
  <w:style w:type="paragraph" w:customStyle="1" w:styleId="af0">
    <w:name w:val="封面标准文稿编辑信息"/>
    <w:qFormat/>
    <w:pPr>
      <w:spacing w:before="180" w:line="180" w:lineRule="exact"/>
      <w:jc w:val="center"/>
    </w:pPr>
    <w:rPr>
      <w:rFonts w:ascii="宋体" w:eastAsia="宋体" w:hAnsi="Times New Roman" w:cs="Times New Roman"/>
      <w:sz w:val="21"/>
    </w:rPr>
  </w:style>
  <w:style w:type="paragraph" w:customStyle="1" w:styleId="af1">
    <w:name w:val="发布部门"/>
    <w:next w:val="a"/>
    <w:pPr>
      <w:framePr w:w="7433" w:h="585" w:hRule="exact" w:hSpace="180" w:vSpace="180" w:wrap="around" w:hAnchor="margin" w:xAlign="center" w:y="14401" w:anchorLock="1"/>
      <w:jc w:val="center"/>
    </w:pPr>
    <w:rPr>
      <w:rFonts w:ascii="宋体" w:eastAsia="宋体" w:hAnsi="Times New Roman" w:cs="Times New Roman"/>
      <w:b/>
      <w:spacing w:val="20"/>
      <w:w w:val="135"/>
      <w:sz w:val="36"/>
    </w:rPr>
  </w:style>
  <w:style w:type="paragraph" w:customStyle="1" w:styleId="af2">
    <w:name w:val="标准标志"/>
    <w:next w:val="a"/>
    <w:qFormat/>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paragraph" w:customStyle="1" w:styleId="af3">
    <w:name w:val="标准书眉一"/>
    <w:qFormat/>
    <w:pPr>
      <w:jc w:val="both"/>
    </w:pPr>
    <w:rPr>
      <w:rFonts w:ascii="Times New Roman" w:eastAsia="宋体" w:hAnsi="Times New Roman" w:cs="Times New Roman"/>
    </w:rPr>
  </w:style>
  <w:style w:type="paragraph" w:customStyle="1" w:styleId="af4">
    <w:name w:val="文献分类号"/>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5">
    <w:name w:val="标准书脚_奇数页"/>
    <w:qFormat/>
    <w:pPr>
      <w:spacing w:before="120"/>
      <w:jc w:val="right"/>
    </w:pPr>
    <w:rPr>
      <w:rFonts w:ascii="Times New Roman" w:eastAsia="宋体" w:hAnsi="Times New Roman" w:cs="Times New Roman"/>
      <w:sz w:val="18"/>
    </w:rPr>
  </w:style>
  <w:style w:type="paragraph" w:customStyle="1" w:styleId="af6">
    <w:name w:val="标准书眉_奇数页"/>
    <w:next w:val="a"/>
    <w:qFormat/>
    <w:pPr>
      <w:tabs>
        <w:tab w:val="center" w:pos="4154"/>
        <w:tab w:val="right" w:pos="8306"/>
      </w:tabs>
      <w:spacing w:after="120"/>
      <w:jc w:val="right"/>
    </w:pPr>
    <w:rPr>
      <w:rFonts w:ascii="Times New Roman" w:eastAsia="宋体" w:hAnsi="Times New Roman" w:cs="Times New Roman"/>
      <w:sz w:val="21"/>
    </w:rPr>
  </w:style>
  <w:style w:type="paragraph" w:customStyle="1" w:styleId="af7">
    <w:name w:val="封面正文"/>
    <w:qFormat/>
    <w:pPr>
      <w:jc w:val="both"/>
    </w:pPr>
    <w:rPr>
      <w:rFonts w:ascii="Times New Roman" w:eastAsia="宋体" w:hAnsi="Times New Roman" w:cs="Times New Roman"/>
    </w:rPr>
  </w:style>
  <w:style w:type="paragraph" w:customStyle="1" w:styleId="af8">
    <w:name w:val="封面标准名称"/>
    <w:uiPriority w:val="99"/>
    <w:qFormat/>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9">
    <w:name w:val="发布日期"/>
    <w:qFormat/>
    <w:pPr>
      <w:framePr w:w="4000" w:h="473" w:hRule="exact" w:hSpace="180" w:vSpace="180" w:wrap="around" w:hAnchor="margin" w:y="13511" w:anchorLock="1"/>
    </w:pPr>
    <w:rPr>
      <w:rFonts w:ascii="Times New Roman" w:eastAsia="黑体" w:hAnsi="Times New Roman" w:cs="Times New Roman"/>
      <w:sz w:val="28"/>
    </w:rPr>
  </w:style>
  <w:style w:type="paragraph" w:customStyle="1" w:styleId="afa">
    <w:name w:val="封面标准英文名称"/>
    <w:qFormat/>
    <w:pPr>
      <w:widowControl w:val="0"/>
      <w:spacing w:before="370" w:line="400" w:lineRule="exact"/>
      <w:jc w:val="center"/>
    </w:pPr>
    <w:rPr>
      <w:rFonts w:ascii="Times New Roman" w:eastAsia="宋体" w:hAnsi="Times New Roman" w:cs="Times New Roman"/>
      <w:sz w:val="28"/>
    </w:rPr>
  </w:style>
  <w:style w:type="paragraph" w:styleId="afb">
    <w:name w:val="List Paragraph"/>
    <w:basedOn w:val="a"/>
    <w:uiPriority w:val="1"/>
    <w:qFormat/>
    <w:pPr>
      <w:ind w:firstLineChars="200" w:firstLine="420"/>
    </w:pPr>
  </w:style>
  <w:style w:type="paragraph" w:customStyle="1" w:styleId="afc">
    <w:name w:val="章标题"/>
    <w:next w:val="a"/>
    <w:link w:val="Char5"/>
    <w:qFormat/>
    <w:pPr>
      <w:spacing w:beforeLines="50" w:before="50" w:afterLines="50" w:after="50"/>
      <w:jc w:val="both"/>
      <w:outlineLvl w:val="1"/>
    </w:pPr>
    <w:rPr>
      <w:rFonts w:ascii="黑体" w:eastAsia="黑体" w:hAnsi="Times New Roman" w:cs="Times New Roman"/>
      <w:sz w:val="21"/>
    </w:rPr>
  </w:style>
  <w:style w:type="character" w:customStyle="1" w:styleId="Char5">
    <w:name w:val="章标题 Char"/>
    <w:link w:val="afc"/>
    <w:uiPriority w:val="99"/>
    <w:qFormat/>
    <w:locked/>
    <w:rPr>
      <w:rFonts w:ascii="黑体" w:eastAsia="黑体" w:hAnsi="Times New Roman" w:cs="Times New Roman"/>
      <w:kern w:val="0"/>
      <w:szCs w:val="20"/>
    </w:rPr>
  </w:style>
  <w:style w:type="character" w:customStyle="1" w:styleId="1Char">
    <w:name w:val="标题 1 Char"/>
    <w:basedOn w:val="a0"/>
    <w:link w:val="1"/>
    <w:uiPriority w:val="9"/>
    <w:qFormat/>
    <w:rPr>
      <w:rFonts w:ascii="宋体" w:eastAsia="宋体" w:hAnsi="宋体" w:cs="宋体"/>
      <w:b/>
      <w:bCs/>
      <w:kern w:val="36"/>
      <w:sz w:val="48"/>
      <w:szCs w:val="48"/>
    </w:rPr>
  </w:style>
  <w:style w:type="paragraph" w:customStyle="1" w:styleId="afd">
    <w:name w:val="标准文件_文件名称"/>
    <w:basedOn w:val="a"/>
    <w:next w:val="a"/>
    <w:qFormat/>
    <w:pPr>
      <w:framePr w:w="9639" w:h="6976" w:hRule="exact" w:wrap="around" w:vAnchor="page" w:hAnchor="page" w:y="6408"/>
      <w:widowControl/>
      <w:spacing w:line="700" w:lineRule="exact"/>
      <w:jc w:val="center"/>
    </w:pPr>
    <w:rPr>
      <w:rFonts w:ascii="黑体" w:eastAsia="黑体" w:hAnsi="黑体" w:cs="Times New Roman"/>
      <w:bCs/>
      <w:kern w:val="0"/>
      <w:sz w:val="52"/>
      <w:szCs w:val="20"/>
    </w:rPr>
  </w:style>
  <w:style w:type="paragraph" w:customStyle="1" w:styleId="afe">
    <w:name w:val="标准文件_前言、引言标题"/>
    <w:next w:val="a"/>
    <w:qFormat/>
    <w:pPr>
      <w:shd w:val="clear" w:color="FFFFFF" w:fill="FFFFFF"/>
      <w:spacing w:afterLines="150" w:after="150"/>
      <w:jc w:val="center"/>
      <w:outlineLvl w:val="0"/>
    </w:pPr>
    <w:rPr>
      <w:rFonts w:ascii="黑体" w:eastAsia="黑体" w:hAnsi="Times New Roman" w:cs="Times New Roman"/>
      <w:sz w:val="32"/>
    </w:rPr>
  </w:style>
  <w:style w:type="paragraph" w:customStyle="1" w:styleId="aff">
    <w:name w:val="标准文件_章标题"/>
    <w:next w:val="a"/>
    <w:qFormat/>
    <w:pPr>
      <w:spacing w:beforeLines="100" w:before="100" w:afterLines="100" w:after="100"/>
      <w:jc w:val="both"/>
      <w:outlineLvl w:val="0"/>
    </w:pPr>
    <w:rPr>
      <w:rFonts w:ascii="黑体" w:eastAsia="黑体" w:hAnsi="Times New Roman" w:cs="Times New Roman"/>
      <w:sz w:val="21"/>
    </w:rPr>
  </w:style>
  <w:style w:type="paragraph" w:customStyle="1" w:styleId="aff0">
    <w:name w:val="段"/>
    <w:link w:val="Char6"/>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6">
    <w:name w:val="段 Char"/>
    <w:link w:val="aff0"/>
    <w:rPr>
      <w:rFonts w:ascii="宋体" w:eastAsia="宋体" w:hAnsi="Times New Roman" w:cs="Times New Roman"/>
      <w:sz w:val="21"/>
    </w:rPr>
  </w:style>
  <w:style w:type="paragraph" w:customStyle="1" w:styleId="aff1">
    <w:name w:val="一级条标题"/>
    <w:next w:val="aff0"/>
    <w:qFormat/>
    <w:pPr>
      <w:spacing w:beforeLines="50" w:before="156" w:afterLines="50" w:after="156"/>
      <w:outlineLvl w:val="2"/>
    </w:pPr>
    <w:rPr>
      <w:rFonts w:ascii="黑体" w:eastAsia="黑体" w:hAnsi="Times New Roman" w:cs="Times New Roman"/>
      <w:sz w:val="21"/>
      <w:szCs w:val="21"/>
    </w:rPr>
  </w:style>
  <w:style w:type="paragraph" w:customStyle="1" w:styleId="aff2">
    <w:name w:val="二级条标题"/>
    <w:basedOn w:val="aff1"/>
    <w:next w:val="aff0"/>
    <w:pPr>
      <w:spacing w:before="50" w:after="50"/>
      <w:outlineLvl w:val="3"/>
    </w:pPr>
  </w:style>
  <w:style w:type="paragraph" w:customStyle="1" w:styleId="aff3">
    <w:name w:val="三级条标题"/>
    <w:basedOn w:val="aff2"/>
    <w:next w:val="aff0"/>
    <w:pPr>
      <w:outlineLvl w:val="4"/>
    </w:pPr>
  </w:style>
  <w:style w:type="paragraph" w:customStyle="1" w:styleId="aff4">
    <w:name w:val="四级条标题"/>
    <w:basedOn w:val="aff3"/>
    <w:next w:val="aff0"/>
    <w:pPr>
      <w:outlineLvl w:val="5"/>
    </w:pPr>
  </w:style>
  <w:style w:type="paragraph" w:customStyle="1" w:styleId="aff5">
    <w:name w:val="五级条标题"/>
    <w:basedOn w:val="aff4"/>
    <w:next w:val="aff0"/>
    <w:pPr>
      <w:outlineLvl w:val="6"/>
    </w:pPr>
  </w:style>
  <w:style w:type="character" w:customStyle="1" w:styleId="Char1">
    <w:name w:val="批注框文本 Char"/>
    <w:basedOn w:val="a0"/>
    <w:link w:val="a5"/>
    <w:uiPriority w:val="99"/>
    <w:semiHidden/>
    <w:rPr>
      <w:kern w:val="2"/>
      <w:sz w:val="18"/>
      <w:szCs w:val="18"/>
    </w:rPr>
  </w:style>
  <w:style w:type="character" w:customStyle="1" w:styleId="Char0">
    <w:name w:val="日期 Char"/>
    <w:basedOn w:val="a0"/>
    <w:link w:val="a4"/>
    <w:uiPriority w:val="99"/>
    <w:semiHidden/>
    <w:rPr>
      <w:kern w:val="2"/>
      <w:sz w:val="21"/>
      <w:szCs w:val="22"/>
    </w:rPr>
  </w:style>
  <w:style w:type="paragraph" w:customStyle="1" w:styleId="11">
    <w:name w:val="修订1"/>
    <w:hidden/>
    <w:uiPriority w:val="99"/>
    <w:semiHidden/>
    <w:rPr>
      <w:kern w:val="2"/>
      <w:sz w:val="21"/>
      <w:szCs w:val="22"/>
    </w:rPr>
  </w:style>
  <w:style w:type="character" w:customStyle="1" w:styleId="Char">
    <w:name w:val="批注文字 Char"/>
    <w:basedOn w:val="a0"/>
    <w:link w:val="a3"/>
    <w:uiPriority w:val="99"/>
    <w:rPr>
      <w:kern w:val="2"/>
      <w:sz w:val="21"/>
      <w:szCs w:val="22"/>
    </w:rPr>
  </w:style>
  <w:style w:type="character" w:customStyle="1" w:styleId="Char4">
    <w:name w:val="批注主题 Char"/>
    <w:basedOn w:val="Char"/>
    <w:link w:val="a8"/>
    <w:uiPriority w:val="99"/>
    <w:semiHidden/>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4941B3-173A-4E5F-B178-BC9BFAE96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6</Pages>
  <Words>465</Words>
  <Characters>2653</Characters>
  <Application>Microsoft Office Word</Application>
  <DocSecurity>0</DocSecurity>
  <Lines>22</Lines>
  <Paragraphs>6</Paragraphs>
  <ScaleCrop>false</ScaleCrop>
  <Company/>
  <LinksUpToDate>false</LinksUpToDate>
  <CharactersWithSpaces>3112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32</cp:revision>
  <cp:lastPrinted>2024-01-30T06:58:00Z</cp:lastPrinted>
  <dcterms:created xsi:type="dcterms:W3CDTF">2024-02-18T06:12:00Z</dcterms:created>
  <dcterms:modified xsi:type="dcterms:W3CDTF">2024-05-27T03:06:00Z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6FDBAD3DAA6C494DA0922D77FF51356D</vt:lpwstr>
  </property>
</Properties>
</file>