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napToGrid w:val="0"/>
        <w:spacing w:line="500" w:lineRule="atLeas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>
      <w:pPr>
        <w:widowControl/>
        <w:snapToGrid w:val="0"/>
        <w:spacing w:line="500" w:lineRule="atLeast"/>
        <w:jc w:val="center"/>
        <w:rPr>
          <w:rFonts w:ascii="黑体" w:eastAsia="黑体"/>
          <w:spacing w:val="30"/>
          <w:sz w:val="48"/>
        </w:rPr>
      </w:pPr>
    </w:p>
    <w:p>
      <w:pPr>
        <w:widowControl/>
        <w:snapToGrid w:val="0"/>
        <w:spacing w:line="720" w:lineRule="exact"/>
        <w:jc w:val="center"/>
        <w:rPr>
          <w:rFonts w:hint="eastAsia" w:ascii="方正小标宋_GBK" w:hAnsi="方正小标宋_GBK" w:eastAsia="方正小标宋_GBK" w:cs="方正小标宋_GBK"/>
          <w:spacing w:val="3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30"/>
          <w:sz w:val="44"/>
          <w:szCs w:val="44"/>
        </w:rPr>
        <w:t>国家文化和旅游科技创新工程</w:t>
      </w:r>
    </w:p>
    <w:p>
      <w:pPr>
        <w:widowControl/>
        <w:snapToGrid w:val="0"/>
        <w:spacing w:line="720" w:lineRule="exact"/>
        <w:jc w:val="center"/>
        <w:rPr>
          <w:rFonts w:hint="eastAsia" w:ascii="方正小标宋_GBK" w:hAnsi="方正小标宋_GBK" w:eastAsia="方正小标宋_GBK" w:cs="方正小标宋_GBK"/>
          <w:spacing w:val="3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30"/>
          <w:sz w:val="44"/>
          <w:szCs w:val="44"/>
          <w:lang w:eastAsia="zh-CN"/>
        </w:rPr>
        <w:t>项目</w:t>
      </w:r>
      <w:r>
        <w:rPr>
          <w:rFonts w:hint="eastAsia" w:ascii="方正小标宋_GBK" w:hAnsi="方正小标宋_GBK" w:eastAsia="方正小标宋_GBK" w:cs="方正小标宋_GBK"/>
          <w:spacing w:val="30"/>
          <w:sz w:val="44"/>
          <w:szCs w:val="44"/>
        </w:rPr>
        <w:t>验收报告</w:t>
      </w:r>
    </w:p>
    <w:p>
      <w:pPr>
        <w:widowControl/>
        <w:snapToGrid w:val="0"/>
        <w:spacing w:line="720" w:lineRule="exact"/>
        <w:jc w:val="center"/>
        <w:rPr>
          <w:rFonts w:ascii="黑体" w:eastAsia="黑体"/>
          <w:spacing w:val="30"/>
          <w:sz w:val="48"/>
        </w:rPr>
      </w:pPr>
    </w:p>
    <w:p>
      <w:pPr>
        <w:widowControl/>
        <w:snapToGrid w:val="0"/>
        <w:rPr>
          <w:rFonts w:ascii="宋体"/>
          <w:sz w:val="24"/>
        </w:rPr>
      </w:pPr>
    </w:p>
    <w:p>
      <w:pPr>
        <w:widowControl/>
        <w:snapToGrid w:val="0"/>
        <w:rPr>
          <w:rFonts w:ascii="宋体"/>
          <w:sz w:val="24"/>
        </w:rPr>
      </w:pPr>
    </w:p>
    <w:p>
      <w:pPr>
        <w:widowControl/>
        <w:snapToGrid w:val="0"/>
        <w:rPr>
          <w:rFonts w:ascii="宋体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1260"/>
        <w:textAlignment w:val="auto"/>
        <w:outlineLvl w:val="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 目 名 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textAlignment w:val="auto"/>
        <w:outlineLvl w:val="0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1260"/>
        <w:textAlignment w:val="auto"/>
        <w:outlineLvl w:val="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项目负责人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eastAsia="仿宋_GB2312"/>
          <w:sz w:val="32"/>
          <w:szCs w:val="32"/>
          <w:u w:val="single"/>
        </w:rPr>
        <w:t>（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签字</w:t>
      </w:r>
      <w:r>
        <w:rPr>
          <w:rFonts w:hint="eastAsia" w:ascii="仿宋_GB2312" w:eastAsia="仿宋_GB2312"/>
          <w:sz w:val="32"/>
          <w:szCs w:val="32"/>
          <w:u w:val="single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textAlignment w:val="auto"/>
        <w:outlineLvl w:val="0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1260"/>
        <w:textAlignment w:val="auto"/>
        <w:outlineLvl w:val="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项目承担单位：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（盖章）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textAlignment w:val="auto"/>
        <w:outlineLvl w:val="0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1259"/>
        <w:textAlignment w:val="auto"/>
        <w:outlineLvl w:val="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推荐单位：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（盖章）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textAlignment w:val="auto"/>
        <w:outlineLvl w:val="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1260"/>
        <w:textAlignment w:val="auto"/>
        <w:outlineLvl w:val="0"/>
        <w:rPr>
          <w:rFonts w:ascii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项目执行期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月 --     年  月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</w:p>
    <w:p>
      <w:pPr>
        <w:widowControl/>
        <w:snapToGrid w:val="0"/>
        <w:spacing w:line="500" w:lineRule="atLeast"/>
        <w:rPr>
          <w:rFonts w:ascii="宋体"/>
          <w:sz w:val="24"/>
        </w:rPr>
      </w:pPr>
    </w:p>
    <w:p>
      <w:pPr>
        <w:widowControl/>
        <w:snapToGrid w:val="0"/>
        <w:spacing w:line="500" w:lineRule="atLeast"/>
        <w:rPr>
          <w:rFonts w:ascii="宋体"/>
          <w:sz w:val="24"/>
        </w:rPr>
      </w:pPr>
    </w:p>
    <w:p>
      <w:pPr>
        <w:widowControl/>
        <w:snapToGrid w:val="0"/>
        <w:spacing w:line="500" w:lineRule="atLeast"/>
        <w:rPr>
          <w:rFonts w:ascii="宋体"/>
          <w:sz w:val="24"/>
        </w:rPr>
      </w:pPr>
    </w:p>
    <w:p>
      <w:pPr>
        <w:widowControl/>
        <w:snapToGrid w:val="0"/>
        <w:spacing w:line="500" w:lineRule="atLeast"/>
        <w:rPr>
          <w:rFonts w:ascii="宋体"/>
          <w:sz w:val="24"/>
        </w:rPr>
      </w:pPr>
    </w:p>
    <w:p>
      <w:pPr>
        <w:widowControl/>
        <w:snapToGrid w:val="0"/>
        <w:spacing w:line="500" w:lineRule="atLeast"/>
        <w:rPr>
          <w:rFonts w:ascii="宋体"/>
          <w:sz w:val="24"/>
        </w:rPr>
      </w:pPr>
    </w:p>
    <w:p>
      <w:pPr>
        <w:widowControl/>
        <w:snapToGrid w:val="0"/>
        <w:spacing w:line="500" w:lineRule="atLeast"/>
        <w:jc w:val="center"/>
        <w:rPr>
          <w:rFonts w:hint="eastAsia" w:ascii="仿宋_GB2312" w:hAnsi="宋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文化和旅游部科技教育司</w:t>
      </w:r>
    </w:p>
    <w:p>
      <w:pPr>
        <w:widowControl/>
        <w:snapToGrid w:val="0"/>
        <w:spacing w:line="500" w:lineRule="atLeast"/>
        <w:jc w:val="center"/>
        <w:rPr>
          <w:rFonts w:hint="default" w:ascii="仿宋_GB2312" w:hAnsi="宋体" w:eastAsia="仿宋_GB2312"/>
          <w:sz w:val="32"/>
          <w:szCs w:val="32"/>
          <w:lang w:val="en-US" w:eastAsia="zh-CN"/>
        </w:rPr>
        <w:sectPr>
          <w:footerReference r:id="rId4" w:type="first"/>
          <w:footerReference r:id="rId3" w:type="even"/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3"/>
          <w:cols w:space="720" w:num="1"/>
          <w:docGrid w:type="lines" w:linePitch="312" w:charSpace="0"/>
        </w:sect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2024年制</w:t>
      </w:r>
    </w:p>
    <w:tbl>
      <w:tblPr>
        <w:tblStyle w:val="6"/>
        <w:tblW w:w="0" w:type="auto"/>
        <w:tblInd w:w="-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5" w:hRule="atLeast"/>
        </w:trPr>
        <w:tc>
          <w:tcPr>
            <w:tcW w:w="8580" w:type="dxa"/>
          </w:tcPr>
          <w:p>
            <w:pPr>
              <w:snapToGrid w:val="0"/>
              <w:spacing w:line="500" w:lineRule="atLeast"/>
              <w:ind w:left="162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一、</w:t>
            </w: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项目</w:t>
            </w:r>
            <w:r>
              <w:rPr>
                <w:rFonts w:hint="eastAsia" w:ascii="黑体" w:eastAsia="黑体"/>
                <w:sz w:val="32"/>
                <w:szCs w:val="32"/>
              </w:rPr>
              <w:t>主要内容</w:t>
            </w:r>
          </w:p>
          <w:p>
            <w:pPr>
              <w:snapToGrid w:val="0"/>
              <w:spacing w:line="500" w:lineRule="atLeast"/>
              <w:ind w:left="162"/>
              <w:rPr>
                <w:rFonts w:ascii="黑体" w:eastAsia="黑体"/>
                <w:sz w:val="30"/>
                <w:szCs w:val="30"/>
              </w:rPr>
            </w:pPr>
          </w:p>
          <w:p>
            <w:pPr>
              <w:snapToGrid w:val="0"/>
              <w:spacing w:line="500" w:lineRule="atLeast"/>
              <w:ind w:left="162"/>
              <w:rPr>
                <w:rFonts w:ascii="黑体" w:eastAsia="黑体"/>
                <w:sz w:val="30"/>
                <w:szCs w:val="30"/>
              </w:rPr>
            </w:pPr>
          </w:p>
          <w:p>
            <w:pPr>
              <w:snapToGrid w:val="0"/>
              <w:spacing w:line="500" w:lineRule="atLeast"/>
              <w:ind w:left="162"/>
              <w:rPr>
                <w:rFonts w:ascii="黑体" w:eastAsia="黑体"/>
                <w:sz w:val="30"/>
                <w:szCs w:val="30"/>
              </w:rPr>
            </w:pPr>
          </w:p>
          <w:p>
            <w:pPr>
              <w:snapToGrid w:val="0"/>
              <w:spacing w:line="500" w:lineRule="atLeast"/>
              <w:ind w:left="162"/>
              <w:rPr>
                <w:rFonts w:ascii="黑体" w:eastAsia="黑体"/>
                <w:sz w:val="30"/>
                <w:szCs w:val="30"/>
              </w:rPr>
            </w:pPr>
          </w:p>
          <w:p>
            <w:pPr>
              <w:snapToGrid w:val="0"/>
              <w:spacing w:line="500" w:lineRule="atLeast"/>
              <w:ind w:left="162"/>
              <w:rPr>
                <w:rFonts w:ascii="黑体" w:eastAsia="黑体"/>
                <w:sz w:val="30"/>
                <w:szCs w:val="30"/>
              </w:rPr>
            </w:pPr>
          </w:p>
          <w:p>
            <w:pPr>
              <w:snapToGrid w:val="0"/>
              <w:spacing w:line="500" w:lineRule="atLeast"/>
              <w:ind w:left="162"/>
              <w:rPr>
                <w:rFonts w:ascii="黑体" w:eastAsia="黑体"/>
                <w:sz w:val="30"/>
                <w:szCs w:val="30"/>
              </w:rPr>
            </w:pPr>
          </w:p>
          <w:p>
            <w:pPr>
              <w:snapToGrid w:val="0"/>
              <w:spacing w:line="500" w:lineRule="atLeast"/>
              <w:ind w:left="162"/>
              <w:rPr>
                <w:rFonts w:ascii="黑体" w:eastAsia="黑体"/>
                <w:sz w:val="30"/>
                <w:szCs w:val="30"/>
              </w:rPr>
            </w:pPr>
          </w:p>
          <w:p>
            <w:pPr>
              <w:snapToGrid w:val="0"/>
              <w:spacing w:line="500" w:lineRule="atLeast"/>
              <w:ind w:left="162"/>
              <w:rPr>
                <w:rFonts w:ascii="黑体" w:eastAsia="黑体"/>
                <w:sz w:val="30"/>
                <w:szCs w:val="30"/>
              </w:rPr>
            </w:pPr>
          </w:p>
          <w:p>
            <w:pPr>
              <w:snapToGrid w:val="0"/>
              <w:spacing w:line="500" w:lineRule="atLeast"/>
              <w:ind w:left="162"/>
              <w:rPr>
                <w:rFonts w:ascii="黑体" w:eastAsia="黑体"/>
                <w:sz w:val="30"/>
                <w:szCs w:val="30"/>
              </w:rPr>
            </w:pPr>
          </w:p>
          <w:p>
            <w:pPr>
              <w:snapToGrid w:val="0"/>
              <w:spacing w:line="500" w:lineRule="atLeast"/>
              <w:ind w:left="162"/>
              <w:rPr>
                <w:rFonts w:ascii="黑体" w:eastAsia="黑体"/>
                <w:sz w:val="30"/>
                <w:szCs w:val="30"/>
              </w:rPr>
            </w:pPr>
          </w:p>
          <w:p>
            <w:pPr>
              <w:snapToGrid w:val="0"/>
              <w:spacing w:line="500" w:lineRule="atLeast"/>
              <w:ind w:left="162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5" w:hRule="atLeast"/>
        </w:trPr>
        <w:tc>
          <w:tcPr>
            <w:tcW w:w="8580" w:type="dxa"/>
          </w:tcPr>
          <w:p>
            <w:pPr>
              <w:snapToGrid w:val="0"/>
              <w:spacing w:line="500" w:lineRule="atLeast"/>
              <w:ind w:left="162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二、项目任务完成情况</w:t>
            </w:r>
          </w:p>
          <w:p>
            <w:pPr>
              <w:snapToGrid w:val="0"/>
              <w:spacing w:line="500" w:lineRule="atLeast"/>
              <w:ind w:left="117"/>
              <w:rPr>
                <w:rFonts w:hint="eastAsia"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5" w:hRule="atLeast"/>
        </w:trPr>
        <w:tc>
          <w:tcPr>
            <w:tcW w:w="8580" w:type="dxa"/>
          </w:tcPr>
          <w:p>
            <w:pPr>
              <w:snapToGrid w:val="0"/>
              <w:spacing w:line="500" w:lineRule="atLeast"/>
              <w:ind w:left="162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三、项目创新点总结</w:t>
            </w:r>
          </w:p>
          <w:p>
            <w:pPr>
              <w:snapToGrid w:val="0"/>
              <w:spacing w:line="500" w:lineRule="atLeast"/>
              <w:ind w:left="147"/>
              <w:rPr>
                <w:rFonts w:hint="eastAsia"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5" w:hRule="atLeast"/>
        </w:trPr>
        <w:tc>
          <w:tcPr>
            <w:tcW w:w="8580" w:type="dxa"/>
          </w:tcPr>
          <w:p>
            <w:pPr>
              <w:snapToGrid w:val="0"/>
              <w:spacing w:line="500" w:lineRule="atLeast"/>
              <w:ind w:left="162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四、</w:t>
            </w: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项目</w:t>
            </w:r>
            <w:r>
              <w:rPr>
                <w:rFonts w:hint="eastAsia" w:ascii="黑体" w:eastAsia="黑体"/>
                <w:sz w:val="32"/>
                <w:szCs w:val="32"/>
              </w:rPr>
              <w:t>成果</w:t>
            </w: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宣传应用推广</w:t>
            </w:r>
            <w:r>
              <w:rPr>
                <w:rFonts w:hint="eastAsia" w:ascii="黑体" w:eastAsia="黑体"/>
                <w:sz w:val="32"/>
                <w:szCs w:val="32"/>
              </w:rPr>
              <w:t>情况及前景</w:t>
            </w:r>
          </w:p>
          <w:p>
            <w:pPr>
              <w:snapToGrid w:val="0"/>
              <w:spacing w:line="500" w:lineRule="atLeast"/>
              <w:ind w:left="147"/>
              <w:rPr>
                <w:rFonts w:hint="eastAsia"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5" w:hRule="atLeast"/>
        </w:trPr>
        <w:tc>
          <w:tcPr>
            <w:tcW w:w="8580" w:type="dxa"/>
          </w:tcPr>
          <w:p>
            <w:pPr>
              <w:snapToGrid w:val="0"/>
              <w:spacing w:line="500" w:lineRule="atLeast"/>
              <w:ind w:left="162"/>
              <w:rPr>
                <w:rFonts w:hint="eastAsia" w:asci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五、</w:t>
            </w: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项目取得的</w:t>
            </w:r>
            <w:r>
              <w:rPr>
                <w:rFonts w:hint="eastAsia" w:ascii="黑体" w:eastAsia="黑体"/>
                <w:sz w:val="32"/>
                <w:szCs w:val="32"/>
              </w:rPr>
              <w:t>经济</w:t>
            </w: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社会</w:t>
            </w:r>
            <w:r>
              <w:rPr>
                <w:rFonts w:hint="eastAsia" w:ascii="黑体" w:eastAsia="黑体"/>
                <w:sz w:val="32"/>
                <w:szCs w:val="32"/>
              </w:rPr>
              <w:t>效益</w:t>
            </w: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情况</w:t>
            </w:r>
          </w:p>
          <w:p>
            <w:pPr>
              <w:snapToGrid w:val="0"/>
              <w:spacing w:line="500" w:lineRule="atLeast"/>
              <w:ind w:left="162"/>
              <w:rPr>
                <w:rFonts w:ascii="黑体" w:eastAsia="黑体"/>
                <w:sz w:val="30"/>
                <w:szCs w:val="30"/>
              </w:rPr>
            </w:pPr>
          </w:p>
          <w:p>
            <w:pPr>
              <w:snapToGrid w:val="0"/>
              <w:spacing w:line="500" w:lineRule="atLeast"/>
              <w:ind w:left="147"/>
              <w:rPr>
                <w:rFonts w:hint="eastAsia"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5" w:hRule="atLeast"/>
        </w:trPr>
        <w:tc>
          <w:tcPr>
            <w:tcW w:w="8580" w:type="dxa"/>
          </w:tcPr>
          <w:p>
            <w:pPr>
              <w:snapToGrid w:val="0"/>
              <w:spacing w:line="500" w:lineRule="atLeast"/>
              <w:ind w:left="162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六、项目获奖情况、主要知识产权及标准规范等目录</w:t>
            </w:r>
          </w:p>
          <w:p>
            <w:pPr>
              <w:numPr>
                <w:ilvl w:val="0"/>
                <w:numId w:val="0"/>
              </w:numPr>
              <w:snapToGrid w:val="0"/>
              <w:spacing w:line="500" w:lineRule="atLeast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snapToGrid w:val="0"/>
              <w:spacing w:line="500" w:lineRule="atLeast"/>
              <w:ind w:left="162"/>
              <w:rPr>
                <w:rFonts w:hint="eastAsia"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1" w:hRule="atLeast"/>
        </w:trPr>
        <w:tc>
          <w:tcPr>
            <w:tcW w:w="8580" w:type="dxa"/>
          </w:tcPr>
          <w:p>
            <w:pPr>
              <w:snapToGrid w:val="0"/>
              <w:spacing w:line="500" w:lineRule="atLeast"/>
              <w:ind w:left="162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七</w:t>
            </w:r>
            <w:r>
              <w:rPr>
                <w:rFonts w:hint="eastAsia" w:ascii="黑体" w:eastAsia="黑体"/>
                <w:sz w:val="32"/>
                <w:szCs w:val="32"/>
              </w:rPr>
              <w:t>、</w:t>
            </w: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项目</w:t>
            </w:r>
            <w:r>
              <w:rPr>
                <w:rFonts w:hint="eastAsia" w:ascii="黑体" w:eastAsia="黑体"/>
                <w:sz w:val="32"/>
                <w:szCs w:val="32"/>
              </w:rPr>
              <w:t>验收</w:t>
            </w: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成果</w:t>
            </w:r>
            <w:r>
              <w:rPr>
                <w:rFonts w:hint="eastAsia" w:ascii="黑体" w:eastAsia="黑体"/>
                <w:sz w:val="32"/>
                <w:szCs w:val="32"/>
              </w:rPr>
              <w:t>清单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50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widowControl/>
        <w:snapToGrid w:val="0"/>
        <w:spacing w:line="500" w:lineRule="atLeast"/>
        <w:rPr>
          <w:rFonts w:ascii="黑体" w:eastAsia="黑体"/>
          <w:sz w:val="30"/>
          <w:szCs w:val="30"/>
        </w:rPr>
        <w:sectPr>
          <w:footerReference r:id="rId6" w:type="first"/>
          <w:footerReference r:id="rId5" w:type="default"/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snapToGrid w:val="0"/>
        <w:spacing w:line="500" w:lineRule="atLeast"/>
        <w:ind w:left="162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八、项目经费决算情况（须加盖项目承担单位公章）</w:t>
      </w:r>
    </w:p>
    <w:tbl>
      <w:tblPr>
        <w:tblStyle w:val="6"/>
        <w:tblpPr w:leftFromText="180" w:rightFromText="180" w:vertAnchor="text" w:horzAnchor="page" w:tblpX="1884" w:tblpY="466"/>
        <w:tblOverlap w:val="never"/>
        <w:tblW w:w="13185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42"/>
        <w:gridCol w:w="1286"/>
        <w:gridCol w:w="1495"/>
        <w:gridCol w:w="1500"/>
        <w:gridCol w:w="1651"/>
        <w:gridCol w:w="2018"/>
        <w:gridCol w:w="2018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3217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</w:rPr>
              <w:t>经费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/>
              </w:rPr>
              <w:t>科目</w:t>
            </w:r>
          </w:p>
        </w:tc>
        <w:tc>
          <w:tcPr>
            <w:tcW w:w="128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</w:rPr>
              <w:t>预算金额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/>
              </w:rPr>
              <w:t>（万元）</w:t>
            </w:r>
          </w:p>
        </w:tc>
        <w:tc>
          <w:tcPr>
            <w:tcW w:w="149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/>
              </w:rPr>
              <w:t>账面支出金额（万元）</w:t>
            </w:r>
          </w:p>
        </w:tc>
        <w:tc>
          <w:tcPr>
            <w:tcW w:w="150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/>
              </w:rPr>
              <w:t>应付未付金额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lang w:val="en-US" w:eastAsia="zh-CN"/>
              </w:rPr>
              <w:t xml:space="preserve"> 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/>
              </w:rPr>
              <w:t>（万元）</w:t>
            </w:r>
          </w:p>
        </w:tc>
        <w:tc>
          <w:tcPr>
            <w:tcW w:w="1651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/>
              </w:rPr>
              <w:t>预计支出金额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/>
              </w:rPr>
              <w:t>（万元）</w:t>
            </w:r>
          </w:p>
        </w:tc>
        <w:tc>
          <w:tcPr>
            <w:tcW w:w="201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/>
              </w:rPr>
              <w:t>结余金额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/>
              </w:rPr>
              <w:t>（万元）</w:t>
            </w:r>
          </w:p>
        </w:tc>
        <w:tc>
          <w:tcPr>
            <w:tcW w:w="201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/>
              </w:rPr>
              <w:t>结余说明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217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val="en-US" w:eastAsia="zh-CN"/>
              </w:rPr>
              <w:t>1</w:t>
            </w:r>
          </w:p>
        </w:tc>
        <w:tc>
          <w:tcPr>
            <w:tcW w:w="128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val="en-US" w:eastAsia="zh-CN"/>
              </w:rPr>
              <w:t>2</w:t>
            </w:r>
          </w:p>
        </w:tc>
        <w:tc>
          <w:tcPr>
            <w:tcW w:w="149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val="en-US" w:eastAsia="zh-CN"/>
              </w:rPr>
              <w:t>3</w:t>
            </w:r>
          </w:p>
        </w:tc>
        <w:tc>
          <w:tcPr>
            <w:tcW w:w="150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val="en-US" w:eastAsia="zh-CN"/>
              </w:rPr>
              <w:t>4</w:t>
            </w:r>
          </w:p>
        </w:tc>
        <w:tc>
          <w:tcPr>
            <w:tcW w:w="1651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val="en-US" w:eastAsia="zh-CN"/>
              </w:rPr>
              <w:t>5</w:t>
            </w:r>
          </w:p>
        </w:tc>
        <w:tc>
          <w:tcPr>
            <w:tcW w:w="201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val="en-US" w:eastAsia="zh-CN"/>
              </w:rPr>
              <w:t>6=2-3-4-5</w:t>
            </w:r>
          </w:p>
        </w:tc>
        <w:tc>
          <w:tcPr>
            <w:tcW w:w="201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217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/>
                <w:color w:val="000000"/>
                <w:lang w:val="en" w:eastAsia="zh-CN"/>
              </w:rPr>
            </w:pPr>
            <w:r>
              <w:rPr>
                <w:rFonts w:hint="eastAsia" w:eastAsia="仿宋_GB2312"/>
                <w:b/>
                <w:color w:val="000000"/>
                <w:lang w:val="en" w:eastAsia="zh-CN"/>
              </w:rPr>
              <w:t>一、文化和旅游部经费</w:t>
            </w:r>
          </w:p>
        </w:tc>
        <w:tc>
          <w:tcPr>
            <w:tcW w:w="128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/>
                <w:color w:val="000000"/>
                <w:lang w:eastAsia="zh-CN"/>
              </w:rPr>
            </w:pPr>
          </w:p>
        </w:tc>
        <w:tc>
          <w:tcPr>
            <w:tcW w:w="149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/>
                <w:color w:val="000000"/>
                <w:lang w:eastAsia="zh-CN"/>
              </w:rPr>
            </w:pPr>
          </w:p>
        </w:tc>
        <w:tc>
          <w:tcPr>
            <w:tcW w:w="150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/>
                <w:color w:val="000000"/>
                <w:lang w:eastAsia="zh-CN"/>
              </w:rPr>
            </w:pPr>
          </w:p>
        </w:tc>
        <w:tc>
          <w:tcPr>
            <w:tcW w:w="1651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/>
                <w:color w:val="000000"/>
              </w:rPr>
            </w:pPr>
          </w:p>
        </w:tc>
        <w:tc>
          <w:tcPr>
            <w:tcW w:w="201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/>
                <w:color w:val="000000"/>
              </w:rPr>
            </w:pPr>
          </w:p>
        </w:tc>
        <w:tc>
          <w:tcPr>
            <w:tcW w:w="201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75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01</w:t>
            </w:r>
          </w:p>
        </w:tc>
        <w:tc>
          <w:tcPr>
            <w:tcW w:w="2542" w:type="dxa"/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专家咨询费（不超过</w:t>
            </w:r>
            <w:r>
              <w:rPr>
                <w:rFonts w:eastAsia="仿宋_GB2312"/>
                <w:color w:val="000000"/>
                <w:szCs w:val="21"/>
              </w:rPr>
              <w:t>20%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）</w:t>
            </w:r>
          </w:p>
        </w:tc>
        <w:tc>
          <w:tcPr>
            <w:tcW w:w="1286" w:type="dxa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snapToGrid w:val="0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w w:val="90"/>
              </w:rPr>
            </w:pPr>
          </w:p>
        </w:tc>
        <w:tc>
          <w:tcPr>
            <w:tcW w:w="165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w w:val="90"/>
              </w:rPr>
            </w:pPr>
          </w:p>
        </w:tc>
        <w:tc>
          <w:tcPr>
            <w:tcW w:w="201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w w:val="90"/>
              </w:rPr>
            </w:pPr>
          </w:p>
        </w:tc>
        <w:tc>
          <w:tcPr>
            <w:tcW w:w="201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w w:val="9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75" w:type="dxa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02</w:t>
            </w:r>
          </w:p>
        </w:tc>
        <w:tc>
          <w:tcPr>
            <w:tcW w:w="2542" w:type="dxa"/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会议费</w:t>
            </w:r>
          </w:p>
        </w:tc>
        <w:tc>
          <w:tcPr>
            <w:tcW w:w="1286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65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201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201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75" w:type="dxa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03</w:t>
            </w:r>
          </w:p>
        </w:tc>
        <w:tc>
          <w:tcPr>
            <w:tcW w:w="2542" w:type="dxa"/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差旅费</w:t>
            </w:r>
          </w:p>
        </w:tc>
        <w:tc>
          <w:tcPr>
            <w:tcW w:w="1286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65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201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201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75" w:type="dxa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04</w:t>
            </w:r>
          </w:p>
        </w:tc>
        <w:tc>
          <w:tcPr>
            <w:tcW w:w="2542" w:type="dxa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设备费</w:t>
            </w:r>
          </w:p>
        </w:tc>
        <w:tc>
          <w:tcPr>
            <w:tcW w:w="1286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65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201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201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75" w:type="dxa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05</w:t>
            </w:r>
          </w:p>
        </w:tc>
        <w:tc>
          <w:tcPr>
            <w:tcW w:w="2542" w:type="dxa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材料费</w:t>
            </w:r>
          </w:p>
        </w:tc>
        <w:tc>
          <w:tcPr>
            <w:tcW w:w="1286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65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01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01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75" w:type="dxa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06</w:t>
            </w:r>
          </w:p>
        </w:tc>
        <w:tc>
          <w:tcPr>
            <w:tcW w:w="2542" w:type="dxa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成果宣传费</w:t>
            </w:r>
          </w:p>
        </w:tc>
        <w:tc>
          <w:tcPr>
            <w:tcW w:w="1286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65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201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201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75" w:type="dxa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07</w:t>
            </w:r>
          </w:p>
        </w:tc>
        <w:tc>
          <w:tcPr>
            <w:tcW w:w="2542" w:type="dxa"/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出版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/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文献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/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信息传播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/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知识产权事务费</w:t>
            </w:r>
          </w:p>
        </w:tc>
        <w:tc>
          <w:tcPr>
            <w:tcW w:w="1286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65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201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201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75" w:type="dxa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08</w:t>
            </w:r>
          </w:p>
        </w:tc>
        <w:tc>
          <w:tcPr>
            <w:tcW w:w="2542" w:type="dxa"/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劳务费（不超过</w:t>
            </w:r>
            <w:r>
              <w:rPr>
                <w:rFonts w:eastAsia="仿宋_GB2312"/>
                <w:color w:val="000000"/>
                <w:szCs w:val="21"/>
              </w:rPr>
              <w:t>15%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）</w:t>
            </w:r>
          </w:p>
        </w:tc>
        <w:tc>
          <w:tcPr>
            <w:tcW w:w="1286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65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201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201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75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其它</w:t>
            </w:r>
          </w:p>
        </w:tc>
        <w:tc>
          <w:tcPr>
            <w:tcW w:w="2542" w:type="dxa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  <w:t>管理费（不超过</w:t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>5%</w:t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1286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65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201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201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75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542" w:type="dxa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65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201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201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3217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color w:val="000000"/>
                <w:lang w:val="en" w:eastAsia="zh-CN"/>
              </w:rPr>
              <w:t>二、其他来源经费</w:t>
            </w:r>
          </w:p>
        </w:tc>
        <w:tc>
          <w:tcPr>
            <w:tcW w:w="1286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65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201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201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3217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jc w:val="center"/>
              <w:rPr>
                <w:rFonts w:hint="default" w:ascii="仿宋_GB2312" w:hAnsi="宋体" w:eastAsia="仿宋_GB2312"/>
                <w:color w:val="000000"/>
                <w:szCs w:val="21"/>
                <w:lang w:val="en"/>
              </w:rPr>
            </w:pPr>
            <w:r>
              <w:rPr>
                <w:rFonts w:hint="eastAsia" w:eastAsia="仿宋_GB2312"/>
                <w:b/>
                <w:color w:val="000000"/>
                <w:lang w:val="en" w:eastAsia="zh-CN"/>
              </w:rPr>
              <w:t>合计</w:t>
            </w:r>
          </w:p>
        </w:tc>
        <w:tc>
          <w:tcPr>
            <w:tcW w:w="1286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65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201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201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</w:tbl>
    <w:p>
      <w:pPr>
        <w:widowControl/>
        <w:snapToGrid w:val="0"/>
        <w:spacing w:line="500" w:lineRule="atLeast"/>
        <w:rPr>
          <w:rFonts w:ascii="黑体" w:eastAsia="黑体"/>
          <w:sz w:val="30"/>
          <w:szCs w:val="30"/>
        </w:rPr>
      </w:pPr>
    </w:p>
    <w:p>
      <w:pPr>
        <w:widowControl/>
        <w:snapToGrid w:val="0"/>
        <w:spacing w:line="500" w:lineRule="atLeast"/>
        <w:rPr>
          <w:rFonts w:ascii="黑体" w:eastAsia="黑体"/>
          <w:sz w:val="30"/>
          <w:szCs w:val="30"/>
        </w:rPr>
        <w:sectPr>
          <w:footerReference r:id="rId8" w:type="first"/>
          <w:footerReference r:id="rId7" w:type="default"/>
          <w:pgSz w:w="16838" w:h="11906" w:orient="landscape"/>
          <w:pgMar w:top="1797" w:right="1440" w:bottom="1797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docGrid w:type="lines" w:linePitch="312" w:charSpace="0"/>
        </w:sectPr>
      </w:pPr>
    </w:p>
    <w:p>
      <w:pPr>
        <w:numPr>
          <w:ilvl w:val="0"/>
          <w:numId w:val="1"/>
        </w:numPr>
        <w:snapToGrid w:val="0"/>
        <w:spacing w:line="500" w:lineRule="atLeast"/>
        <w:ind w:left="162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项目主要研究人员名单</w:t>
      </w:r>
    </w:p>
    <w:p>
      <w:pPr>
        <w:numPr>
          <w:ilvl w:val="0"/>
          <w:numId w:val="0"/>
        </w:numPr>
        <w:snapToGrid w:val="0"/>
        <w:spacing w:line="500" w:lineRule="atLeast"/>
        <w:rPr>
          <w:rFonts w:hint="eastAsia" w:ascii="黑体" w:eastAsia="黑体"/>
          <w:sz w:val="32"/>
          <w:szCs w:val="32"/>
          <w:lang w:eastAsia="zh-CN"/>
        </w:rPr>
      </w:pPr>
    </w:p>
    <w:tbl>
      <w:tblPr>
        <w:tblStyle w:val="6"/>
        <w:tblW w:w="1350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351"/>
        <w:gridCol w:w="1144"/>
        <w:gridCol w:w="1665"/>
        <w:gridCol w:w="2472"/>
        <w:gridCol w:w="2189"/>
        <w:gridCol w:w="39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序号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年龄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学位学历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工作单位</w:t>
            </w:r>
          </w:p>
        </w:tc>
        <w:tc>
          <w:tcPr>
            <w:tcW w:w="218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职称职务</w:t>
            </w:r>
          </w:p>
        </w:tc>
        <w:tc>
          <w:tcPr>
            <w:tcW w:w="39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研究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贡献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8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9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8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9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8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9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8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9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8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9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8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9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8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9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8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9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jc w:val="both"/>
      </w:pPr>
    </w:p>
    <w:sectPr>
      <w:footerReference r:id="rId9" w:type="default"/>
      <w:pgSz w:w="16838" w:h="11906" w:orient="landscape"/>
      <w:pgMar w:top="1797" w:right="1440" w:bottom="179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105" o:spid="_x0000_s4105" o:spt="202" type="#_x0000_t202" style="position:absolute;left:0pt;margin-top:0pt;height:144pt;width:144pt;mso-position-horizontal:center;mso-position-horizontal-relative:margin;mso-wrap-style:none;z-index:2516848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9" o:spid="_x0000_s4099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ind w:right="360"/>
                  <w:rPr>
                    <w:rStyle w:val="8"/>
                  </w:rPr>
                </w:pPr>
              </w:p>
              <w:p>
                <w:pPr>
                  <w:pStyle w:val="4"/>
                  <w:rPr>
                    <w:rStyle w:val="8"/>
                  </w:rPr>
                </w:pP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107" o:spid="_x0000_s4107" o:spt="202" type="#_x0000_t202" style="position:absolute;left:0pt;margin-top:0pt;height:144pt;width:144pt;mso-position-horizontal:center;mso-position-horizontal-relative:margin;mso-wrap-style:none;z-index:2516869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103" o:spid="_x0000_s4103" o:spt="202" type="#_x0000_t202" style="position:absolute;left:0pt;margin-top:0pt;height:144pt;width:144pt;mso-position-horizontal:center;mso-position-horizontal-relative:margin;mso-wrap-style:none;z-index:25168281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ind w:right="360"/>
                  <w:rPr>
                    <w:rStyle w:val="8"/>
                  </w:rPr>
                </w:pPr>
              </w:p>
              <w:p>
                <w:pPr>
                  <w:pStyle w:val="4"/>
                  <w:rPr>
                    <w:rStyle w:val="8"/>
                  </w:rPr>
                </w:pP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101" o:spid="_x0000_s4101" o:spt="202" type="#_x0000_t202" style="position:absolute;left:0pt;margin-top:0pt;height:144pt;width:144pt;mso-position-horizontal:center;mso-position-horizontal-relative:margin;mso-wrap-style:none;z-index:25167257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ind w:right="360"/>
                  <w:rPr>
                    <w:rStyle w:val="8"/>
                  </w:rPr>
                </w:pPr>
              </w:p>
              <w:p>
                <w:pPr>
                  <w:pStyle w:val="4"/>
                  <w:rPr>
                    <w:rStyle w:val="8"/>
                  </w:rPr>
                </w:pP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9E00AD"/>
    <w:multiLevelType w:val="singleLevel"/>
    <w:tmpl w:val="DF9E00AD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72A27"/>
    <w:rsid w:val="00052DC9"/>
    <w:rsid w:val="0006387B"/>
    <w:rsid w:val="00086B64"/>
    <w:rsid w:val="000C5363"/>
    <w:rsid w:val="00110221"/>
    <w:rsid w:val="0012685C"/>
    <w:rsid w:val="0015535D"/>
    <w:rsid w:val="001554D7"/>
    <w:rsid w:val="00172A27"/>
    <w:rsid w:val="0019568A"/>
    <w:rsid w:val="001B2C84"/>
    <w:rsid w:val="00217E12"/>
    <w:rsid w:val="002462B9"/>
    <w:rsid w:val="00270BE5"/>
    <w:rsid w:val="00274CB0"/>
    <w:rsid w:val="002B1518"/>
    <w:rsid w:val="00342A00"/>
    <w:rsid w:val="00392F60"/>
    <w:rsid w:val="003A6825"/>
    <w:rsid w:val="003D79DD"/>
    <w:rsid w:val="003E3BA5"/>
    <w:rsid w:val="00407165"/>
    <w:rsid w:val="00422ECC"/>
    <w:rsid w:val="00462143"/>
    <w:rsid w:val="004F6B81"/>
    <w:rsid w:val="00512E9D"/>
    <w:rsid w:val="0053744B"/>
    <w:rsid w:val="00566383"/>
    <w:rsid w:val="00571D68"/>
    <w:rsid w:val="0057314E"/>
    <w:rsid w:val="00580579"/>
    <w:rsid w:val="005D53E9"/>
    <w:rsid w:val="0061653A"/>
    <w:rsid w:val="0062739B"/>
    <w:rsid w:val="00660B47"/>
    <w:rsid w:val="00680B77"/>
    <w:rsid w:val="00687700"/>
    <w:rsid w:val="00692314"/>
    <w:rsid w:val="006E772C"/>
    <w:rsid w:val="006F2A46"/>
    <w:rsid w:val="007270E1"/>
    <w:rsid w:val="00727F0D"/>
    <w:rsid w:val="00737C80"/>
    <w:rsid w:val="00765B61"/>
    <w:rsid w:val="007743A9"/>
    <w:rsid w:val="007A70D1"/>
    <w:rsid w:val="007B34C3"/>
    <w:rsid w:val="007F2DA1"/>
    <w:rsid w:val="007F3E78"/>
    <w:rsid w:val="007F5A3A"/>
    <w:rsid w:val="008046BA"/>
    <w:rsid w:val="008A4450"/>
    <w:rsid w:val="008E3E5A"/>
    <w:rsid w:val="008F3F24"/>
    <w:rsid w:val="00902759"/>
    <w:rsid w:val="00965557"/>
    <w:rsid w:val="00993570"/>
    <w:rsid w:val="009A5388"/>
    <w:rsid w:val="009D7BA4"/>
    <w:rsid w:val="00A205AD"/>
    <w:rsid w:val="00A20E8E"/>
    <w:rsid w:val="00A308D8"/>
    <w:rsid w:val="00A35E2F"/>
    <w:rsid w:val="00A65EC8"/>
    <w:rsid w:val="00AA3CCA"/>
    <w:rsid w:val="00B23792"/>
    <w:rsid w:val="00B25E23"/>
    <w:rsid w:val="00B63AB2"/>
    <w:rsid w:val="00B73AA6"/>
    <w:rsid w:val="00B92FE9"/>
    <w:rsid w:val="00B94D5C"/>
    <w:rsid w:val="00BE7F09"/>
    <w:rsid w:val="00C14E9B"/>
    <w:rsid w:val="00C33E76"/>
    <w:rsid w:val="00CA6BD4"/>
    <w:rsid w:val="00CC241C"/>
    <w:rsid w:val="00CC4682"/>
    <w:rsid w:val="00CF02A0"/>
    <w:rsid w:val="00CF6709"/>
    <w:rsid w:val="00D21264"/>
    <w:rsid w:val="00D47162"/>
    <w:rsid w:val="00D70CD9"/>
    <w:rsid w:val="00DA3860"/>
    <w:rsid w:val="00DC2E72"/>
    <w:rsid w:val="00DD06B3"/>
    <w:rsid w:val="00DD2916"/>
    <w:rsid w:val="00E24344"/>
    <w:rsid w:val="00E2682D"/>
    <w:rsid w:val="00E70BA2"/>
    <w:rsid w:val="00E73808"/>
    <w:rsid w:val="00E820AF"/>
    <w:rsid w:val="00E859C7"/>
    <w:rsid w:val="00EA02F9"/>
    <w:rsid w:val="00EA32D2"/>
    <w:rsid w:val="00EB6262"/>
    <w:rsid w:val="00EF6E44"/>
    <w:rsid w:val="00F261DE"/>
    <w:rsid w:val="00F40AE1"/>
    <w:rsid w:val="00F65D6B"/>
    <w:rsid w:val="00F810E0"/>
    <w:rsid w:val="00FC6574"/>
    <w:rsid w:val="00FC7670"/>
    <w:rsid w:val="00FF6087"/>
    <w:rsid w:val="0FD736D9"/>
    <w:rsid w:val="0FFFC9EA"/>
    <w:rsid w:val="2BB63D6C"/>
    <w:rsid w:val="2F3B28DD"/>
    <w:rsid w:val="2FEA74E8"/>
    <w:rsid w:val="36BFF53C"/>
    <w:rsid w:val="376383DD"/>
    <w:rsid w:val="37F1BE9B"/>
    <w:rsid w:val="3AFFA1AB"/>
    <w:rsid w:val="3CFD0354"/>
    <w:rsid w:val="3D3F10C6"/>
    <w:rsid w:val="3DBFEC99"/>
    <w:rsid w:val="3DBFF0EC"/>
    <w:rsid w:val="3EFB8628"/>
    <w:rsid w:val="3F3E464F"/>
    <w:rsid w:val="3F5094B6"/>
    <w:rsid w:val="3F6FCB1D"/>
    <w:rsid w:val="3F9ED15D"/>
    <w:rsid w:val="3FB625CD"/>
    <w:rsid w:val="3FDDB909"/>
    <w:rsid w:val="3FF389F3"/>
    <w:rsid w:val="3FFE18A7"/>
    <w:rsid w:val="3FFF7D3D"/>
    <w:rsid w:val="3FFF8B3F"/>
    <w:rsid w:val="43DF9BD4"/>
    <w:rsid w:val="455996BB"/>
    <w:rsid w:val="49B83C8E"/>
    <w:rsid w:val="4F0DCCE8"/>
    <w:rsid w:val="4FE6BA2D"/>
    <w:rsid w:val="4FFE4F5E"/>
    <w:rsid w:val="4FFF4BD6"/>
    <w:rsid w:val="56276372"/>
    <w:rsid w:val="57B7837F"/>
    <w:rsid w:val="57FB2EC4"/>
    <w:rsid w:val="5AFFEBC4"/>
    <w:rsid w:val="5BCFDB5A"/>
    <w:rsid w:val="5BFE7055"/>
    <w:rsid w:val="5BFEF3EF"/>
    <w:rsid w:val="5DF3A656"/>
    <w:rsid w:val="5E9F3E3F"/>
    <w:rsid w:val="5EEBE4C6"/>
    <w:rsid w:val="5F6AF090"/>
    <w:rsid w:val="5F9FFA12"/>
    <w:rsid w:val="5FD33F2D"/>
    <w:rsid w:val="5FD5AA15"/>
    <w:rsid w:val="5FFBDE71"/>
    <w:rsid w:val="5FFF9D7B"/>
    <w:rsid w:val="673FB1F0"/>
    <w:rsid w:val="697D9711"/>
    <w:rsid w:val="69F17E06"/>
    <w:rsid w:val="6AB76C72"/>
    <w:rsid w:val="6BEAF388"/>
    <w:rsid w:val="6DF6571F"/>
    <w:rsid w:val="6ED90523"/>
    <w:rsid w:val="6EF343E5"/>
    <w:rsid w:val="6F4DD0DE"/>
    <w:rsid w:val="6F7D425B"/>
    <w:rsid w:val="6F7D707E"/>
    <w:rsid w:val="6F7F1BDF"/>
    <w:rsid w:val="6FD5D890"/>
    <w:rsid w:val="6FF54396"/>
    <w:rsid w:val="6FFD6299"/>
    <w:rsid w:val="71FF0A48"/>
    <w:rsid w:val="72EA830E"/>
    <w:rsid w:val="746DD0AF"/>
    <w:rsid w:val="75F67900"/>
    <w:rsid w:val="76FCE7E5"/>
    <w:rsid w:val="778E3965"/>
    <w:rsid w:val="77DF7E7A"/>
    <w:rsid w:val="77FDF300"/>
    <w:rsid w:val="79A930D5"/>
    <w:rsid w:val="79FF73D9"/>
    <w:rsid w:val="7AFDC390"/>
    <w:rsid w:val="7BF71B04"/>
    <w:rsid w:val="7BFFB9CC"/>
    <w:rsid w:val="7CE7F1A8"/>
    <w:rsid w:val="7DBB0A17"/>
    <w:rsid w:val="7DF60A69"/>
    <w:rsid w:val="7DFFF5F9"/>
    <w:rsid w:val="7E599E0D"/>
    <w:rsid w:val="7EB63AEC"/>
    <w:rsid w:val="7EBC0233"/>
    <w:rsid w:val="7EDE0881"/>
    <w:rsid w:val="7F679EAC"/>
    <w:rsid w:val="7F7A1106"/>
    <w:rsid w:val="7F7E3ACA"/>
    <w:rsid w:val="7F7F051F"/>
    <w:rsid w:val="7F7F9579"/>
    <w:rsid w:val="7F9DD246"/>
    <w:rsid w:val="7FBD03A6"/>
    <w:rsid w:val="7FBF344A"/>
    <w:rsid w:val="7FBF8487"/>
    <w:rsid w:val="7FBFF15E"/>
    <w:rsid w:val="7FDFD9D5"/>
    <w:rsid w:val="7FE77211"/>
    <w:rsid w:val="7FEC0EA2"/>
    <w:rsid w:val="7FEF826D"/>
    <w:rsid w:val="7FF08282"/>
    <w:rsid w:val="7FF35C98"/>
    <w:rsid w:val="7FFBE61B"/>
    <w:rsid w:val="7FFD5B82"/>
    <w:rsid w:val="7FFEA095"/>
    <w:rsid w:val="7FFF4AFB"/>
    <w:rsid w:val="7FFF8519"/>
    <w:rsid w:val="7FFFFEB0"/>
    <w:rsid w:val="87F9A786"/>
    <w:rsid w:val="94EF8CAC"/>
    <w:rsid w:val="95FF2E81"/>
    <w:rsid w:val="9CABF58F"/>
    <w:rsid w:val="9F5F9B29"/>
    <w:rsid w:val="9F9F25F7"/>
    <w:rsid w:val="9FD9C80F"/>
    <w:rsid w:val="A6BD48AB"/>
    <w:rsid w:val="A7E7E4C1"/>
    <w:rsid w:val="A96F07B1"/>
    <w:rsid w:val="AF748750"/>
    <w:rsid w:val="B03F6806"/>
    <w:rsid w:val="B5ED1ED4"/>
    <w:rsid w:val="B69FC902"/>
    <w:rsid w:val="B6B307C8"/>
    <w:rsid w:val="B6B91372"/>
    <w:rsid w:val="B7FAE5FF"/>
    <w:rsid w:val="B9DF56BE"/>
    <w:rsid w:val="BDB550EF"/>
    <w:rsid w:val="BDBB39A5"/>
    <w:rsid w:val="BDCD7971"/>
    <w:rsid w:val="BDDE8EE3"/>
    <w:rsid w:val="BDFBA251"/>
    <w:rsid w:val="BDFE772C"/>
    <w:rsid w:val="BE8D5A0E"/>
    <w:rsid w:val="BEBC970C"/>
    <w:rsid w:val="BF89053C"/>
    <w:rsid w:val="BF9C7450"/>
    <w:rsid w:val="BFDE117F"/>
    <w:rsid w:val="BFDE6B42"/>
    <w:rsid w:val="BFF43391"/>
    <w:rsid w:val="C5BE428A"/>
    <w:rsid w:val="C77BBEBC"/>
    <w:rsid w:val="C7EF30DB"/>
    <w:rsid w:val="CBBD2323"/>
    <w:rsid w:val="CBFE3B44"/>
    <w:rsid w:val="CDFE4B66"/>
    <w:rsid w:val="CFDB1BA9"/>
    <w:rsid w:val="CFEB3825"/>
    <w:rsid w:val="CFF41575"/>
    <w:rsid w:val="CFF893AB"/>
    <w:rsid w:val="D26F6F2E"/>
    <w:rsid w:val="D34FACC3"/>
    <w:rsid w:val="D5AFDF67"/>
    <w:rsid w:val="D76CA48F"/>
    <w:rsid w:val="D7DF4AC2"/>
    <w:rsid w:val="D7F73141"/>
    <w:rsid w:val="D9DF11E4"/>
    <w:rsid w:val="DB2E1F01"/>
    <w:rsid w:val="DCFBCEA8"/>
    <w:rsid w:val="DF1F18D9"/>
    <w:rsid w:val="DF756E28"/>
    <w:rsid w:val="DFAF648D"/>
    <w:rsid w:val="DFC7E56C"/>
    <w:rsid w:val="DFFF4451"/>
    <w:rsid w:val="E36D06D3"/>
    <w:rsid w:val="EBFE69E1"/>
    <w:rsid w:val="EC3F2B25"/>
    <w:rsid w:val="EC46D367"/>
    <w:rsid w:val="ECDB860F"/>
    <w:rsid w:val="EE5F4FA6"/>
    <w:rsid w:val="EEFD9539"/>
    <w:rsid w:val="EEFFC1D6"/>
    <w:rsid w:val="EF1F8256"/>
    <w:rsid w:val="EF753E14"/>
    <w:rsid w:val="EF7EBC6C"/>
    <w:rsid w:val="EF9D732E"/>
    <w:rsid w:val="EFEBBD48"/>
    <w:rsid w:val="EFF44230"/>
    <w:rsid w:val="F69D4EA0"/>
    <w:rsid w:val="F7FB45B7"/>
    <w:rsid w:val="F8391C79"/>
    <w:rsid w:val="F87D38F9"/>
    <w:rsid w:val="F8F94A0C"/>
    <w:rsid w:val="F9EBC7D2"/>
    <w:rsid w:val="F9FB9D7C"/>
    <w:rsid w:val="FA3F1F49"/>
    <w:rsid w:val="FADBD349"/>
    <w:rsid w:val="FAEB75CE"/>
    <w:rsid w:val="FAEE71B6"/>
    <w:rsid w:val="FD4C949A"/>
    <w:rsid w:val="FE793EEE"/>
    <w:rsid w:val="FE9FA729"/>
    <w:rsid w:val="FE9FF099"/>
    <w:rsid w:val="FEBF4814"/>
    <w:rsid w:val="FEF9F3A6"/>
    <w:rsid w:val="FEFD7E80"/>
    <w:rsid w:val="FF7C51F5"/>
    <w:rsid w:val="FF7F9248"/>
    <w:rsid w:val="FF7FC52B"/>
    <w:rsid w:val="FF8F9385"/>
    <w:rsid w:val="FFB76118"/>
    <w:rsid w:val="FFB7664E"/>
    <w:rsid w:val="FFB7A11F"/>
    <w:rsid w:val="FFBDFC8C"/>
    <w:rsid w:val="FFC5F666"/>
    <w:rsid w:val="FFCF32B4"/>
    <w:rsid w:val="FFDF8740"/>
    <w:rsid w:val="FFE59ACB"/>
    <w:rsid w:val="FFE905EA"/>
    <w:rsid w:val="FFF7DDEB"/>
    <w:rsid w:val="FFF934E0"/>
    <w:rsid w:val="FFFB3C41"/>
    <w:rsid w:val="FFFE0117"/>
    <w:rsid w:val="FFFF8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napToGrid w:val="0"/>
      <w:spacing w:line="500" w:lineRule="atLeast"/>
      <w:jc w:val="center"/>
      <w:outlineLvl w:val="0"/>
    </w:pPr>
    <w:rPr>
      <w:rFonts w:ascii="黑体" w:eastAsia="黑体"/>
      <w:sz w:val="44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105" textRotate="1"/>
    <customShpInfo spid="_x0000_s4099" textRotate="1"/>
    <customShpInfo spid="_x0000_s4107" textRotate="1"/>
    <customShpInfo spid="_x0000_s4103" textRotate="1"/>
    <customShpInfo spid="_x0000_s4101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推广中心</Company>
  <Pages>9</Pages>
  <Words>118</Words>
  <Characters>675</Characters>
  <Lines>5</Lines>
  <Paragraphs>1</Paragraphs>
  <TotalTime>109</TotalTime>
  <ScaleCrop>false</ScaleCrop>
  <LinksUpToDate>false</LinksUpToDate>
  <CharactersWithSpaces>792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2018-04-06T22:55:00Z</dcterms:created>
  <dc:creator>吴宏伟</dc:creator>
  <cp:lastModifiedBy>whhlyb</cp:lastModifiedBy>
  <cp:lastPrinted>2023-03-10T07:16:00Z</cp:lastPrinted>
  <dcterms:modified xsi:type="dcterms:W3CDTF">2024-06-05T11:40:05Z</dcterms:modified>
  <dc:title>附件4：</dc:title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