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44" w:rsidRDefault="00957D80">
      <w:pPr>
        <w:snapToGrid w:val="0"/>
        <w:spacing w:line="580" w:lineRule="atLeas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sz w:val="44"/>
          <w:szCs w:val="44"/>
        </w:rPr>
        <w:t>江苏省省级测量标志分类保护方案</w:t>
      </w:r>
    </w:p>
    <w:p w:rsidR="00040E44" w:rsidRDefault="00040E44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为贯彻落实自然资源部关于加强测量标志保护工作的相关要求，对我省省级测量标志实行分类保护措施，实现保护工作的高效性和经济性。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一、保护分类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我省省级测量标志是指，由省财政投资、省自然资源厅组织建设或者已纳入我省测绘基准控制网的测量标志，以及自然资源部委托我省保管的国家级测量标志。</w:t>
      </w:r>
    </w:p>
    <w:p w:rsidR="00040E44" w:rsidRDefault="00957D80">
      <w:pPr>
        <w:snapToGrid w:val="0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将省级测量标志分为重点保护和一般保护两类。对仍在使用的、涉及测绘基准安全的各类控制点，以及具备较高文化价值的测量标志实施重点保护；对未纳入重点保护类的测量标志实施一般保护。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（一）重点保护类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将下列测量标志纳入重点保护范围：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仍在使用的一、二等水准点；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国家和省级卫星导航定位基准站；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仍在使用的</w:t>
      </w:r>
      <w:r>
        <w:rPr>
          <w:rFonts w:ascii="仿宋_GB2312" w:eastAsia="仿宋_GB2312"/>
          <w:color w:val="000000" w:themeColor="text1"/>
          <w:sz w:val="32"/>
          <w:szCs w:val="32"/>
        </w:rPr>
        <w:t>B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级以上卫星大地控制点；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仍在使用的重力基准点、基本点、加密点；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仪器检定场专用测量标志；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其他有重要使用价值或者纪念、科普等文化价值的测量标志。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（二）一般保护类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其他未纳入重点保护范围的省级测量标志为一般保护类。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二、保护措施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（一）重点保护的措施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对重点保护类测量标志应采取以下保护措施：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查清测量标志的现状，录入测量标志管理信息系统。新建的省级测量标志，应及时通过测量标志管理信息系统发布；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2.构筑必要的防护设施，设置规格统一、便于使用、内容明确的安全保护和警示标识。根据实际需要，提供稳定的供电、通信保障；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对具有历史纪念意义和科普宣传等文化价值的测量标志，申报列入文物保护单位名录或改造成景观型测量标志；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.实行省级普查维护与属地巡查保护相结合的管理方式。省级普查维护每两年不少一次，属地巡查保护每两月不少于一次，受委托的保管单位或人员及时掌握和上报测量标志状态。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严格测量标志拆迁审批，加强测量标志迁建的事中、事后监管，确保迁建质量和效率；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6.组织开展测量标志保护情况监督检查；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对标志周边单位和群众开展有针对的宣传教育。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（二）一般保护的措施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对一般保护类测量标志采取以下保护措施：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查清测量标志的现状，录入测量标志管理信息系统；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实行属地巡查保护为主、省级普查维护为辅的管理方式。省级普查维护每五年不少一次，属地巡查保护每半年不少于一次，受委托的保管单位或人员及时掌握和上报测量标志状态；</w:t>
      </w:r>
    </w:p>
    <w:p w:rsidR="00040E44" w:rsidRDefault="00957D80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.经省级普查维护单位评估，测量标志已损毁且不具使用价值的，可不再维修或重建；存在安全隐患的，应及时拆除；</w:t>
      </w:r>
    </w:p>
    <w:p w:rsidR="00040E44" w:rsidRDefault="00957D80">
      <w:pPr>
        <w:snapToGrid w:val="0"/>
        <w:spacing w:line="600" w:lineRule="exact"/>
        <w:ind w:firstLineChars="200" w:firstLine="640"/>
        <w:rPr>
          <w:color w:val="000000" w:themeColor="text1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.经省自然资源厅评估，申请拆迁的测量标志不具使用价值的，拆除后不再重建。</w:t>
      </w:r>
    </w:p>
    <w:sectPr w:rsidR="00040E4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8E" w:rsidRDefault="005D128E">
      <w:r>
        <w:separator/>
      </w:r>
    </w:p>
  </w:endnote>
  <w:endnote w:type="continuationSeparator" w:id="0">
    <w:p w:rsidR="005D128E" w:rsidRDefault="005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E44" w:rsidRDefault="00957D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E44" w:rsidRDefault="00957D8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50D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0E44" w:rsidRDefault="00957D8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50D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8E" w:rsidRDefault="005D128E">
      <w:r>
        <w:separator/>
      </w:r>
    </w:p>
  </w:footnote>
  <w:footnote w:type="continuationSeparator" w:id="0">
    <w:p w:rsidR="005D128E" w:rsidRDefault="005D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MjUyNGZmY2U5YTc5YjVlYjgyYjRmYTk1NWE5MjMifQ=="/>
  </w:docVars>
  <w:rsids>
    <w:rsidRoot w:val="06730E9A"/>
    <w:rsid w:val="00040E44"/>
    <w:rsid w:val="00096812"/>
    <w:rsid w:val="00097E76"/>
    <w:rsid w:val="000A1C47"/>
    <w:rsid w:val="000B417E"/>
    <w:rsid w:val="000D459B"/>
    <w:rsid w:val="0014328F"/>
    <w:rsid w:val="00210997"/>
    <w:rsid w:val="00211ECC"/>
    <w:rsid w:val="00235BD0"/>
    <w:rsid w:val="00237701"/>
    <w:rsid w:val="002577BD"/>
    <w:rsid w:val="00274923"/>
    <w:rsid w:val="002A3DD2"/>
    <w:rsid w:val="002A49D7"/>
    <w:rsid w:val="002E61DE"/>
    <w:rsid w:val="003108AD"/>
    <w:rsid w:val="00312772"/>
    <w:rsid w:val="00363C34"/>
    <w:rsid w:val="003701B5"/>
    <w:rsid w:val="004944D9"/>
    <w:rsid w:val="004F225C"/>
    <w:rsid w:val="005550D0"/>
    <w:rsid w:val="00576982"/>
    <w:rsid w:val="005A2DBB"/>
    <w:rsid w:val="005B3DD7"/>
    <w:rsid w:val="005C5DE4"/>
    <w:rsid w:val="005D0DC9"/>
    <w:rsid w:val="005D128E"/>
    <w:rsid w:val="005D5D45"/>
    <w:rsid w:val="006300C9"/>
    <w:rsid w:val="006307FC"/>
    <w:rsid w:val="00637081"/>
    <w:rsid w:val="007544CF"/>
    <w:rsid w:val="007634CA"/>
    <w:rsid w:val="007C50FB"/>
    <w:rsid w:val="0086274C"/>
    <w:rsid w:val="008B24A4"/>
    <w:rsid w:val="008D34AF"/>
    <w:rsid w:val="00913732"/>
    <w:rsid w:val="0093059C"/>
    <w:rsid w:val="00957D80"/>
    <w:rsid w:val="00962696"/>
    <w:rsid w:val="009E345E"/>
    <w:rsid w:val="009E7B82"/>
    <w:rsid w:val="00A05D8E"/>
    <w:rsid w:val="00A23589"/>
    <w:rsid w:val="00A73F9C"/>
    <w:rsid w:val="00A85BDA"/>
    <w:rsid w:val="00A925B2"/>
    <w:rsid w:val="00AE2EDF"/>
    <w:rsid w:val="00B0049D"/>
    <w:rsid w:val="00B00A98"/>
    <w:rsid w:val="00BA2BF8"/>
    <w:rsid w:val="00BC49F7"/>
    <w:rsid w:val="00C0731B"/>
    <w:rsid w:val="00C1752A"/>
    <w:rsid w:val="00C220C4"/>
    <w:rsid w:val="00C567EC"/>
    <w:rsid w:val="00C858EE"/>
    <w:rsid w:val="00C962DD"/>
    <w:rsid w:val="00CA47E9"/>
    <w:rsid w:val="00CA5C49"/>
    <w:rsid w:val="00CB0CBC"/>
    <w:rsid w:val="00D15596"/>
    <w:rsid w:val="00D16320"/>
    <w:rsid w:val="00D43A52"/>
    <w:rsid w:val="00D647D3"/>
    <w:rsid w:val="00D876B7"/>
    <w:rsid w:val="00DA11D2"/>
    <w:rsid w:val="00E161BD"/>
    <w:rsid w:val="00E2037A"/>
    <w:rsid w:val="00E20563"/>
    <w:rsid w:val="00E21711"/>
    <w:rsid w:val="00E86405"/>
    <w:rsid w:val="00E90008"/>
    <w:rsid w:val="00F26CB7"/>
    <w:rsid w:val="00F6045F"/>
    <w:rsid w:val="03AA0CE0"/>
    <w:rsid w:val="06730E9A"/>
    <w:rsid w:val="10882527"/>
    <w:rsid w:val="22A51A4C"/>
    <w:rsid w:val="287D7F25"/>
    <w:rsid w:val="2D151C3D"/>
    <w:rsid w:val="649F2F7B"/>
    <w:rsid w:val="6AA27A48"/>
    <w:rsid w:val="7CBE4AD3"/>
    <w:rsid w:val="7F6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EDC9E0-2CD0-41D1-910C-038A0C7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lock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autoRedefine/>
    <w:uiPriority w:val="99"/>
    <w:qFormat/>
    <w:rPr>
      <w:rFonts w:cs="Times New Roman"/>
    </w:rPr>
  </w:style>
  <w:style w:type="character" w:customStyle="1" w:styleId="a6">
    <w:name w:val="页脚 字符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卉</dc:creator>
  <cp:lastModifiedBy>pc</cp:lastModifiedBy>
  <cp:revision>2</cp:revision>
  <cp:lastPrinted>2024-05-29T02:40:00Z</cp:lastPrinted>
  <dcterms:created xsi:type="dcterms:W3CDTF">2024-05-29T06:03:00Z</dcterms:created>
  <dcterms:modified xsi:type="dcterms:W3CDTF">2024-05-29T06:03:00Z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76D588754FBD4BB7BA56EDAF5BFD5D3B_12</vt:lpwstr>
  </property>
</Properties>
</file>