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5" w:lineRule="auto"/>
        <w:rPr>
          <w:rFonts w:ascii="Arial"/>
          <w:sz w:val="21"/>
        </w:rPr>
      </w:pPr>
    </w:p>
    <w:p>
      <w:pPr>
        <w:pStyle w:val="2"/>
        <w:spacing w:before="185" w:line="211" w:lineRule="auto"/>
        <w:ind w:left="687" w:right="687" w:firstLine="110"/>
        <w:rPr>
          <w:spacing w:val="9"/>
          <w:sz w:val="43"/>
          <w:szCs w:val="43"/>
        </w:rPr>
      </w:pPr>
      <w:r>
        <w:rPr>
          <w:spacing w:val="13"/>
          <w:sz w:val="43"/>
          <w:szCs w:val="43"/>
        </w:rPr>
        <w:t xml:space="preserve">关于报送 </w:t>
      </w:r>
      <w:r>
        <w:rPr>
          <w:rFonts w:ascii="Times New Roman" w:hAnsi="Times New Roman" w:eastAsia="Times New Roman" w:cs="Times New Roman"/>
          <w:spacing w:val="13"/>
          <w:sz w:val="43"/>
          <w:szCs w:val="43"/>
        </w:rPr>
        <w:t>2024</w:t>
      </w:r>
      <w:r>
        <w:rPr>
          <w:spacing w:val="13"/>
          <w:sz w:val="43"/>
          <w:szCs w:val="43"/>
        </w:rPr>
        <w:t>年度药学专业（药品）</w:t>
      </w:r>
      <w:r>
        <w:rPr>
          <w:spacing w:val="12"/>
          <w:sz w:val="43"/>
          <w:szCs w:val="43"/>
        </w:rPr>
        <w:t xml:space="preserve"> </w:t>
      </w:r>
      <w:r>
        <w:rPr>
          <w:spacing w:val="9"/>
          <w:sz w:val="43"/>
          <w:szCs w:val="43"/>
        </w:rPr>
        <w:t>高级专业技术资格评审申报材料的通知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jc w:val="center"/>
        <w:rPr>
          <w:rFonts w:ascii="Arial"/>
          <w:sz w:val="21"/>
        </w:rPr>
      </w:pPr>
      <w:r>
        <w:rPr>
          <w:rFonts w:hint="eastAsia" w:ascii="Arial"/>
          <w:sz w:val="21"/>
        </w:rPr>
        <w:t>苏药监人〔 2024 〕43 号</w:t>
      </w:r>
      <w:bookmarkStart w:id="0" w:name="_GoBack"/>
      <w:bookmarkEnd w:id="0"/>
    </w:p>
    <w:p>
      <w:pPr>
        <w:pStyle w:val="2"/>
        <w:spacing w:before="133" w:line="184" w:lineRule="auto"/>
        <w:ind w:left="17"/>
      </w:pPr>
      <w:r>
        <w:rPr>
          <w:spacing w:val="6"/>
        </w:rPr>
        <w:t>各设区市市场监督管理局，省各有关单位：</w:t>
      </w:r>
    </w:p>
    <w:p>
      <w:pPr>
        <w:pStyle w:val="2"/>
        <w:spacing w:before="179" w:line="258" w:lineRule="auto"/>
        <w:ind w:left="17" w:firstLine="642"/>
      </w:pPr>
      <w:r>
        <w:rPr>
          <w:spacing w:val="8"/>
        </w:rPr>
        <w:t xml:space="preserve">根据《省人力资源社会保障厅关于做好 </w:t>
      </w:r>
      <w:r>
        <w:rPr>
          <w:rFonts w:ascii="Times New Roman" w:hAnsi="Times New Roman" w:eastAsia="Times New Roman" w:cs="Times New Roman"/>
          <w:spacing w:val="8"/>
        </w:rPr>
        <w:t>2024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8"/>
        </w:rPr>
        <w:t>年度职称评审</w:t>
      </w:r>
      <w:r>
        <w:t xml:space="preserve"> </w:t>
      </w:r>
      <w:r>
        <w:rPr>
          <w:spacing w:val="4"/>
        </w:rPr>
        <w:t>工作的通知》（苏人社发〔</w:t>
      </w: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21</w:t>
      </w:r>
      <w:r>
        <w:rPr>
          <w:rFonts w:ascii="Times New Roman" w:hAnsi="Times New Roman" w:eastAsia="Times New Roman" w:cs="Times New Roman"/>
          <w:spacing w:val="48"/>
          <w:w w:val="101"/>
        </w:rPr>
        <w:t xml:space="preserve"> </w:t>
      </w:r>
      <w:r>
        <w:rPr>
          <w:spacing w:val="4"/>
        </w:rPr>
        <w:t>号）</w:t>
      </w:r>
      <w:r>
        <w:rPr>
          <w:spacing w:val="-36"/>
        </w:rPr>
        <w:t xml:space="preserve"> </w:t>
      </w:r>
      <w:r>
        <w:rPr>
          <w:spacing w:val="4"/>
        </w:rPr>
        <w:t>要求，</w:t>
      </w:r>
      <w:r>
        <w:rPr>
          <w:spacing w:val="-44"/>
        </w:rPr>
        <w:t xml:space="preserve"> </w:t>
      </w:r>
      <w:r>
        <w:rPr>
          <w:spacing w:val="4"/>
        </w:rPr>
        <w:t xml:space="preserve">现就报送 </w:t>
      </w: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rFonts w:ascii="Times New Roman" w:hAnsi="Times New Roman" w:eastAsia="Times New Roman" w:cs="Times New Roman"/>
        </w:rPr>
        <w:t xml:space="preserve"> </w:t>
      </w:r>
      <w:r>
        <w:t>年度全省药学专业（ 药品</w:t>
      </w:r>
      <w:r>
        <w:rPr>
          <w:spacing w:val="-32"/>
        </w:rPr>
        <w:t xml:space="preserve"> </w:t>
      </w:r>
      <w:r>
        <w:t>）高级专业技术资格评</w:t>
      </w:r>
      <w:r>
        <w:rPr>
          <w:spacing w:val="-1"/>
        </w:rPr>
        <w:t>审申报材料有关</w:t>
      </w:r>
      <w:r>
        <w:t xml:space="preserve"> </w:t>
      </w:r>
      <w:r>
        <w:rPr>
          <w:spacing w:val="1"/>
        </w:rPr>
        <w:t>事项通知如下：</w:t>
      </w:r>
    </w:p>
    <w:p>
      <w:pPr>
        <w:spacing w:before="80" w:line="211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一、申报评审范围和对象</w:t>
      </w:r>
    </w:p>
    <w:p>
      <w:pPr>
        <w:pStyle w:val="2"/>
        <w:spacing w:before="226" w:line="258" w:lineRule="auto"/>
        <w:ind w:left="22" w:right="1" w:firstLine="636"/>
      </w:pPr>
      <w:r>
        <w:rPr>
          <w:spacing w:val="3"/>
        </w:rPr>
        <w:t>在全省各类企事业单位从事药品研制</w:t>
      </w:r>
      <w:r>
        <w:rPr>
          <w:spacing w:val="-46"/>
        </w:rPr>
        <w:t xml:space="preserve"> </w:t>
      </w:r>
      <w:r>
        <w:rPr>
          <w:spacing w:val="3"/>
        </w:rPr>
        <w:t>、生产、经营以及质量</w:t>
      </w:r>
      <w:r>
        <w:t xml:space="preserve"> </w:t>
      </w:r>
      <w:r>
        <w:rPr>
          <w:spacing w:val="-4"/>
        </w:rPr>
        <w:t>监督（ 审评</w:t>
      </w:r>
      <w:r>
        <w:rPr>
          <w:spacing w:val="-55"/>
        </w:rPr>
        <w:t xml:space="preserve"> </w:t>
      </w:r>
      <w:r>
        <w:rPr>
          <w:spacing w:val="-4"/>
        </w:rPr>
        <w:t>、检验</w:t>
      </w:r>
      <w:r>
        <w:rPr>
          <w:spacing w:val="-54"/>
        </w:rPr>
        <w:t xml:space="preserve"> </w:t>
      </w:r>
      <w:r>
        <w:rPr>
          <w:spacing w:val="-4"/>
        </w:rPr>
        <w:t>、核查</w:t>
      </w:r>
      <w:r>
        <w:rPr>
          <w:spacing w:val="-54"/>
        </w:rPr>
        <w:t xml:space="preserve"> </w:t>
      </w:r>
      <w:r>
        <w:rPr>
          <w:spacing w:val="-4"/>
        </w:rPr>
        <w:t>、监测与评价）等工作</w:t>
      </w:r>
      <w:r>
        <w:rPr>
          <w:spacing w:val="-33"/>
        </w:rPr>
        <w:t xml:space="preserve"> </w:t>
      </w:r>
      <w:r>
        <w:rPr>
          <w:spacing w:val="-5"/>
        </w:rPr>
        <w:t>，符合有关条件</w:t>
      </w:r>
      <w:r>
        <w:t xml:space="preserve"> </w:t>
      </w:r>
      <w:r>
        <w:rPr>
          <w:spacing w:val="3"/>
        </w:rPr>
        <w:t>的专业技术人才。</w:t>
      </w:r>
    </w:p>
    <w:p>
      <w:pPr>
        <w:pStyle w:val="2"/>
        <w:spacing w:before="53" w:line="205" w:lineRule="auto"/>
        <w:jc w:val="right"/>
      </w:pPr>
      <w:r>
        <w:rPr>
          <w:spacing w:val="3"/>
        </w:rPr>
        <w:t>公务员（含列入参照公务员法管理的事业单位工作人员）、</w:t>
      </w:r>
    </w:p>
    <w:p>
      <w:pPr>
        <w:spacing w:line="205" w:lineRule="auto"/>
        <w:sectPr>
          <w:footerReference r:id="rId5" w:type="default"/>
          <w:pgSz w:w="11906" w:h="16838"/>
          <w:pgMar w:top="1431" w:right="1529" w:bottom="1776" w:left="1530" w:header="0" w:footer="1454" w:gutter="0"/>
          <w:cols w:space="720" w:num="1"/>
        </w:sectPr>
      </w:pPr>
    </w:p>
    <w:p>
      <w:pPr>
        <w:spacing w:line="415" w:lineRule="auto"/>
        <w:rPr>
          <w:rFonts w:ascii="Arial"/>
          <w:sz w:val="21"/>
        </w:rPr>
      </w:pPr>
    </w:p>
    <w:p>
      <w:pPr>
        <w:pStyle w:val="2"/>
        <w:spacing w:before="133" w:line="268" w:lineRule="auto"/>
        <w:ind w:left="62" w:right="167" w:hanging="24"/>
      </w:pPr>
      <w:r>
        <w:rPr>
          <w:spacing w:val="3"/>
        </w:rPr>
        <w:t>离退休人员不得申报</w:t>
      </w:r>
      <w:r>
        <w:rPr>
          <w:spacing w:val="-52"/>
        </w:rPr>
        <w:t xml:space="preserve"> </w:t>
      </w:r>
      <w:r>
        <w:rPr>
          <w:spacing w:val="3"/>
        </w:rPr>
        <w:t>。受到党纪、政务、行政处分的，在影响期</w:t>
      </w:r>
      <w:r>
        <w:t xml:space="preserve"> 内不得申报。</w:t>
      </w:r>
    </w:p>
    <w:p>
      <w:pPr>
        <w:spacing w:before="1" w:line="212" w:lineRule="auto"/>
        <w:ind w:left="65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二、申报评审政策</w:t>
      </w:r>
    </w:p>
    <w:p>
      <w:pPr>
        <w:pStyle w:val="2"/>
        <w:spacing w:before="229" w:line="254" w:lineRule="auto"/>
        <w:ind w:left="23" w:firstLine="607"/>
      </w:pPr>
      <w:r>
        <w:t>（ 一</w:t>
      </w:r>
      <w:r>
        <w:rPr>
          <w:spacing w:val="-33"/>
        </w:rPr>
        <w:t xml:space="preserve"> </w:t>
      </w:r>
      <w:r>
        <w:t xml:space="preserve">）专业技术人才申报职称评审，按照《省专业技术人员   </w:t>
      </w:r>
      <w:r>
        <w:rPr>
          <w:spacing w:val="1"/>
        </w:rPr>
        <w:t>职称（职业资格）工作领导小组关于印发〈江苏省药学专业（ 药</w:t>
      </w:r>
      <w:r>
        <w:rPr>
          <w:spacing w:val="6"/>
        </w:rPr>
        <w:t xml:space="preserve">   </w:t>
      </w:r>
      <w:r>
        <w:rPr>
          <w:spacing w:val="-4"/>
        </w:rPr>
        <w:t>品）</w:t>
      </w:r>
      <w:r>
        <w:rPr>
          <w:spacing w:val="-52"/>
        </w:rPr>
        <w:t xml:space="preserve"> </w:t>
      </w:r>
      <w:r>
        <w:rPr>
          <w:spacing w:val="-4"/>
        </w:rPr>
        <w:t>技术资格条件（试行）〉的通知》（苏职称〔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2021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4"/>
        </w:rPr>
        <w:t>〕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5"/>
        </w:rPr>
        <w:t>号）</w:t>
      </w:r>
      <w:r>
        <w:t xml:space="preserve">  </w:t>
      </w:r>
      <w:r>
        <w:rPr>
          <w:spacing w:val="16"/>
        </w:rPr>
        <w:t>有关规定执行。申报人一般应当按照职称层级逐级申报职称评</w:t>
      </w:r>
      <w:r>
        <w:rPr>
          <w:spacing w:val="5"/>
        </w:rPr>
        <w:t xml:space="preserve">   审。根据《省人力资源社会保障厅关于调整〈江苏省专</w:t>
      </w:r>
      <w:r>
        <w:rPr>
          <w:spacing w:val="4"/>
        </w:rPr>
        <w:t>业技术类</w:t>
      </w:r>
      <w:r>
        <w:t xml:space="preserve">   </w:t>
      </w:r>
      <w:r>
        <w:rPr>
          <w:spacing w:val="-6"/>
        </w:rPr>
        <w:t>职业资格和职称对应目录〉</w:t>
      </w:r>
      <w:r>
        <w:rPr>
          <w:spacing w:val="-41"/>
        </w:rPr>
        <w:t xml:space="preserve"> </w:t>
      </w:r>
      <w:r>
        <w:rPr>
          <w:spacing w:val="-6"/>
        </w:rPr>
        <w:t>的通知》（苏人社发〔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2019 </w:t>
      </w:r>
      <w:r>
        <w:rPr>
          <w:spacing w:val="-6"/>
        </w:rPr>
        <w:t>〕</w:t>
      </w:r>
      <w:r>
        <w:rPr>
          <w:rFonts w:ascii="Times New Roman" w:hAnsi="Times New Roman" w:eastAsia="Times New Roman" w:cs="Times New Roman"/>
          <w:spacing w:val="-6"/>
        </w:rPr>
        <w:t>18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7"/>
        </w:rPr>
        <w:t>号</w:t>
      </w:r>
      <w:r>
        <w:rPr>
          <w:spacing w:val="-32"/>
        </w:rPr>
        <w:t xml:space="preserve"> </w:t>
      </w:r>
      <w:r>
        <w:rPr>
          <w:spacing w:val="-7"/>
        </w:rPr>
        <w:t>）</w:t>
      </w:r>
      <w:r>
        <w:t xml:space="preserve"> </w:t>
      </w:r>
      <w:r>
        <w:rPr>
          <w:spacing w:val="1"/>
        </w:rPr>
        <w:t>规定，执业（中） 药师资格可直接对应主管（</w:t>
      </w:r>
      <w:r>
        <w:t>中） 药师职称。</w:t>
      </w:r>
    </w:p>
    <w:p>
      <w:pPr>
        <w:pStyle w:val="2"/>
        <w:spacing w:before="183" w:line="238" w:lineRule="auto"/>
        <w:ind w:left="17" w:right="163" w:firstLine="614"/>
      </w:pPr>
      <w:r>
        <w:t>（ 二</w:t>
      </w:r>
      <w:r>
        <w:rPr>
          <w:spacing w:val="-33"/>
        </w:rPr>
        <w:t xml:space="preserve"> </w:t>
      </w:r>
      <w:r>
        <w:t xml:space="preserve">）专业技术人才申报职称的资历（任职年限）截止时间 为 </w:t>
      </w:r>
      <w:r>
        <w:rPr>
          <w:rFonts w:ascii="Times New Roman" w:hAnsi="Times New Roman" w:eastAsia="Times New Roman" w:cs="Times New Roman"/>
        </w:rPr>
        <w:t>2023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t>年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</w:rPr>
        <w:t>12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t xml:space="preserve">月 </w:t>
      </w:r>
      <w:r>
        <w:rPr>
          <w:rFonts w:ascii="Times New Roman" w:hAnsi="Times New Roman" w:eastAsia="Times New Roman" w:cs="Times New Roman"/>
        </w:rPr>
        <w:t xml:space="preserve">31  </w:t>
      </w:r>
      <w:r>
        <w:t xml:space="preserve">日， 申报职称的业绩成果、论文、学历（学 </w:t>
      </w:r>
      <w:r>
        <w:rPr>
          <w:spacing w:val="-1"/>
        </w:rPr>
        <w:t xml:space="preserve">位）等截止时间为 </w:t>
      </w:r>
      <w:r>
        <w:rPr>
          <w:rFonts w:ascii="Times New Roman" w:hAnsi="Times New Roman" w:eastAsia="Times New Roman" w:cs="Times New Roman"/>
          <w:spacing w:val="-1"/>
        </w:rPr>
        <w:t>2024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"/>
        </w:rPr>
        <w:t xml:space="preserve">年 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"/>
        </w:rPr>
        <w:t xml:space="preserve">月 </w:t>
      </w:r>
      <w:r>
        <w:rPr>
          <w:rFonts w:ascii="Times New Roman" w:hAnsi="Times New Roman" w:eastAsia="Times New Roman" w:cs="Times New Roman"/>
          <w:spacing w:val="-1"/>
        </w:rPr>
        <w:t xml:space="preserve">31  </w:t>
      </w:r>
      <w:r>
        <w:rPr>
          <w:spacing w:val="-1"/>
        </w:rPr>
        <w:t>日。</w:t>
      </w:r>
    </w:p>
    <w:p>
      <w:pPr>
        <w:pStyle w:val="2"/>
        <w:spacing w:before="188" w:line="255" w:lineRule="auto"/>
        <w:ind w:left="17" w:right="167" w:firstLine="614"/>
      </w:pPr>
      <w:r>
        <w:rPr>
          <w:spacing w:val="2"/>
        </w:rPr>
        <w:t>（三 ）对取得重大基础研究和前沿技术突破、解决重大工程</w:t>
      </w:r>
      <w:r>
        <w:rPr>
          <w:spacing w:val="5"/>
        </w:rPr>
        <w:t xml:space="preserve"> </w:t>
      </w:r>
      <w:r>
        <w:t>技术难题，在药学专业（ 药品</w:t>
      </w:r>
      <w:r>
        <w:rPr>
          <w:spacing w:val="-30"/>
        </w:rPr>
        <w:t xml:space="preserve"> </w:t>
      </w:r>
      <w:r>
        <w:t>）领域作出重</w:t>
      </w:r>
      <w:r>
        <w:rPr>
          <w:spacing w:val="-1"/>
        </w:rPr>
        <w:t>大贡献的专业技术人</w:t>
      </w:r>
      <w:r>
        <w:t xml:space="preserve"> </w:t>
      </w:r>
      <w:r>
        <w:rPr>
          <w:spacing w:val="5"/>
        </w:rPr>
        <w:t xml:space="preserve">才，以及引进的海外高层次人才和急需紧缺人才，在专业技术岗 </w:t>
      </w:r>
      <w:r>
        <w:rPr>
          <w:spacing w:val="-1"/>
        </w:rPr>
        <w:t>位取得的业绩、成果和贡献高于《江苏省药学专业（ 药品</w:t>
      </w:r>
      <w:r>
        <w:rPr>
          <w:spacing w:val="-12"/>
        </w:rPr>
        <w:t xml:space="preserve"> </w:t>
      </w:r>
      <w:r>
        <w:rPr>
          <w:spacing w:val="-1"/>
        </w:rPr>
        <w:t>）技术</w:t>
      </w:r>
      <w:r>
        <w:t xml:space="preserve"> </w:t>
      </w:r>
      <w:r>
        <w:rPr>
          <w:spacing w:val="4"/>
        </w:rPr>
        <w:t>资格条件（试行）》的破格申报条件，</w:t>
      </w:r>
      <w:r>
        <w:rPr>
          <w:spacing w:val="-57"/>
        </w:rPr>
        <w:t xml:space="preserve"> </w:t>
      </w:r>
      <w:r>
        <w:rPr>
          <w:spacing w:val="4"/>
        </w:rPr>
        <w:t>得到社会和业内专家</w:t>
      </w:r>
      <w:r>
        <w:rPr>
          <w:spacing w:val="3"/>
        </w:rPr>
        <w:t>广泛</w:t>
      </w:r>
      <w:r>
        <w:t xml:space="preserve"> </w:t>
      </w:r>
      <w:r>
        <w:rPr>
          <w:spacing w:val="3"/>
        </w:rPr>
        <w:t xml:space="preserve">认可，并由 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3"/>
        </w:rPr>
        <w:t>名以上本领域或相近专业具备正高级职称的同行专</w:t>
      </w:r>
      <w:r>
        <w:t xml:space="preserve"> </w:t>
      </w:r>
      <w:r>
        <w:rPr>
          <w:spacing w:val="6"/>
        </w:rPr>
        <w:t>家推荐，可以直接申报高级职称评审。</w:t>
      </w:r>
    </w:p>
    <w:p>
      <w:pPr>
        <w:pStyle w:val="2"/>
        <w:spacing w:before="176" w:line="266" w:lineRule="auto"/>
        <w:ind w:left="21" w:right="168" w:firstLine="648"/>
      </w:pPr>
      <w:r>
        <w:rPr>
          <w:spacing w:val="4"/>
        </w:rPr>
        <w:t>海外归国人员、党政机关交流或部队转业安置到企事业单位</w:t>
      </w:r>
      <w:r>
        <w:rPr>
          <w:spacing w:val="8"/>
        </w:rPr>
        <w:t xml:space="preserve"> </w:t>
      </w:r>
      <w:r>
        <w:rPr>
          <w:spacing w:val="5"/>
        </w:rPr>
        <w:t>从事专业技术工作的人中，首次申报职称时可根据专业水平和工</w:t>
      </w:r>
    </w:p>
    <w:p>
      <w:pPr>
        <w:spacing w:line="266" w:lineRule="auto"/>
        <w:sectPr>
          <w:footerReference r:id="rId6" w:type="default"/>
          <w:pgSz w:w="11906" w:h="16838"/>
          <w:pgMar w:top="1431" w:right="1363" w:bottom="1776" w:left="1531" w:header="0" w:footer="1454" w:gutter="0"/>
          <w:cols w:space="720" w:num="1"/>
        </w:sectPr>
      </w:pPr>
    </w:p>
    <w:p>
      <w:pPr>
        <w:spacing w:line="420" w:lineRule="auto"/>
        <w:rPr>
          <w:rFonts w:ascii="Arial"/>
          <w:sz w:val="21"/>
        </w:rPr>
      </w:pPr>
    </w:p>
    <w:p>
      <w:pPr>
        <w:pStyle w:val="2"/>
        <w:spacing w:before="133" w:line="184" w:lineRule="auto"/>
        <w:ind w:left="5"/>
      </w:pPr>
      <w:r>
        <w:rPr>
          <w:spacing w:val="8"/>
        </w:rPr>
        <w:t>作业绩并参照同类人员评审标准，直接申报相应职称。</w:t>
      </w:r>
    </w:p>
    <w:p>
      <w:pPr>
        <w:pStyle w:val="2"/>
        <w:spacing w:before="173"/>
        <w:ind w:left="6" w:right="123" w:firstLine="611"/>
      </w:pPr>
      <w:r>
        <w:rPr>
          <w:spacing w:val="2"/>
        </w:rPr>
        <w:t xml:space="preserve">（四 ）继续教育条件按照《江苏省专业技术人员继续教育条 </w:t>
      </w:r>
      <w:r>
        <w:rPr>
          <w:spacing w:val="5"/>
        </w:rPr>
        <w:t>例》和相关政策规定执行，继续教育情况列为专业技术人才职称</w:t>
      </w:r>
      <w:r>
        <w:rPr>
          <w:spacing w:val="1"/>
        </w:rPr>
        <w:t xml:space="preserve"> </w:t>
      </w:r>
      <w:r>
        <w:rPr>
          <w:spacing w:val="2"/>
        </w:rPr>
        <w:t>晋升的重要条件。</w:t>
      </w:r>
    </w:p>
    <w:p>
      <w:pPr>
        <w:spacing w:before="187" w:line="212" w:lineRule="auto"/>
        <w:ind w:left="65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三、有关事项说明</w:t>
      </w:r>
    </w:p>
    <w:p>
      <w:pPr>
        <w:pStyle w:val="2"/>
        <w:spacing w:before="225" w:line="225" w:lineRule="auto"/>
        <w:ind w:left="22" w:right="122" w:firstLine="595"/>
      </w:pPr>
      <w:r>
        <w:rPr>
          <w:spacing w:val="-2"/>
        </w:rPr>
        <w:t>（ 一</w:t>
      </w:r>
      <w:r>
        <w:rPr>
          <w:spacing w:val="-16"/>
        </w:rPr>
        <w:t xml:space="preserve"> </w:t>
      </w:r>
      <w:r>
        <w:rPr>
          <w:spacing w:val="-2"/>
        </w:rPr>
        <w:t>）药学相关专业指医学、医药化工、生物工程</w:t>
      </w:r>
      <w:r>
        <w:rPr>
          <w:spacing w:val="-55"/>
        </w:rPr>
        <w:t xml:space="preserve"> </w:t>
      </w:r>
      <w:r>
        <w:rPr>
          <w:spacing w:val="-2"/>
        </w:rPr>
        <w:t>、分析化</w:t>
      </w:r>
      <w:r>
        <w:t xml:space="preserve"> </w:t>
      </w:r>
      <w:r>
        <w:rPr>
          <w:spacing w:val="-4"/>
        </w:rPr>
        <w:t>学等专业。</w:t>
      </w:r>
    </w:p>
    <w:p>
      <w:pPr>
        <w:pStyle w:val="2"/>
        <w:spacing w:before="176" w:line="247" w:lineRule="auto"/>
        <w:ind w:left="11" w:firstLine="606"/>
      </w:pPr>
      <w:r>
        <w:rPr>
          <w:spacing w:val="-2"/>
        </w:rPr>
        <w:t>（二）中央驻苏单位、外省驻苏企业及其分支机构（分公司、</w:t>
      </w:r>
      <w:r>
        <w:rPr>
          <w:spacing w:val="17"/>
        </w:rPr>
        <w:t xml:space="preserve"> </w:t>
      </w:r>
      <w:r>
        <w:rPr>
          <w:spacing w:val="3"/>
        </w:rPr>
        <w:t>办事处等</w:t>
      </w:r>
      <w:r>
        <w:rPr>
          <w:spacing w:val="-32"/>
        </w:rPr>
        <w:t xml:space="preserve"> </w:t>
      </w:r>
      <w:r>
        <w:rPr>
          <w:spacing w:val="3"/>
        </w:rPr>
        <w:t>）和驻苏部队专业技术人才，在我</w:t>
      </w:r>
      <w:r>
        <w:rPr>
          <w:spacing w:val="2"/>
        </w:rPr>
        <w:t>省申报评审，需提交</w:t>
      </w:r>
      <w:r>
        <w:t xml:space="preserve">  </w:t>
      </w:r>
      <w:r>
        <w:rPr>
          <w:spacing w:val="5"/>
        </w:rPr>
        <w:t>经具有人事管理权限的主管部门出具的委托评审函，</w:t>
      </w:r>
      <w:r>
        <w:rPr>
          <w:spacing w:val="4"/>
        </w:rPr>
        <w:t>由省人力资</w:t>
      </w:r>
      <w:r>
        <w:t xml:space="preserve">  </w:t>
      </w:r>
      <w:r>
        <w:rPr>
          <w:spacing w:val="7"/>
        </w:rPr>
        <w:t>源社会保障厅核准同意后，报送相应评审委员会。</w:t>
      </w:r>
    </w:p>
    <w:p>
      <w:pPr>
        <w:pStyle w:val="2"/>
        <w:spacing w:before="176" w:line="254" w:lineRule="auto"/>
        <w:ind w:firstLine="617"/>
      </w:pPr>
      <w:r>
        <w:rPr>
          <w:spacing w:val="-5"/>
        </w:rPr>
        <w:t>（三 ）本专业工作年限，一般从毕业参加本专业工作起计算，</w:t>
      </w:r>
      <w:r>
        <w:rPr>
          <w:spacing w:val="11"/>
        </w:rPr>
        <w:t xml:space="preserve"> </w:t>
      </w:r>
      <w:r>
        <w:rPr>
          <w:spacing w:val="5"/>
        </w:rPr>
        <w:t>取得后续学历前的工作年限可累计计算，但必须将全脱产学习时</w:t>
      </w:r>
      <w:r>
        <w:rPr>
          <w:spacing w:val="4"/>
        </w:rPr>
        <w:t xml:space="preserve">  </w:t>
      </w:r>
      <w:r>
        <w:rPr>
          <w:spacing w:val="-1"/>
        </w:rPr>
        <w:t>间扣除。任职资历年限从现专业技术资格批</w:t>
      </w:r>
      <w:r>
        <w:rPr>
          <w:spacing w:val="-2"/>
        </w:rPr>
        <w:t>准之日起计算。著作、</w:t>
      </w:r>
      <w:r>
        <w:t xml:space="preserve"> </w:t>
      </w:r>
      <w:r>
        <w:rPr>
          <w:spacing w:val="5"/>
        </w:rPr>
        <w:t>论文从正式发表之日起算，业绩成果从鉴定之日起计算。其后取</w:t>
      </w:r>
      <w:r>
        <w:rPr>
          <w:spacing w:val="4"/>
        </w:rPr>
        <w:t xml:space="preserve">  </w:t>
      </w:r>
      <w:r>
        <w:rPr>
          <w:spacing w:val="-2"/>
        </w:rPr>
        <w:t>得的业绩成果、论文、学历（学位）证等不作为评审的有效材料。</w:t>
      </w:r>
    </w:p>
    <w:p>
      <w:pPr>
        <w:pStyle w:val="2"/>
        <w:spacing w:before="142" w:line="180" w:lineRule="auto"/>
        <w:ind w:left="617"/>
      </w:pPr>
      <w:r>
        <w:rPr>
          <w:spacing w:val="6"/>
        </w:rPr>
        <w:t xml:space="preserve">（四）根据相关文件要求，评审费收费标准 </w:t>
      </w:r>
      <w:r>
        <w:rPr>
          <w:rFonts w:ascii="Times New Roman" w:hAnsi="Times New Roman" w:eastAsia="Times New Roman" w:cs="Times New Roman"/>
          <w:spacing w:val="6"/>
        </w:rPr>
        <w:t>400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6"/>
        </w:rPr>
        <w:t>元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spacing w:val="6"/>
        </w:rPr>
        <w:t>人。</w:t>
      </w:r>
    </w:p>
    <w:p>
      <w:pPr>
        <w:pStyle w:val="2"/>
        <w:spacing w:before="189" w:line="181" w:lineRule="auto"/>
        <w:ind w:right="17"/>
        <w:jc w:val="right"/>
      </w:pPr>
      <w:r>
        <w:rPr>
          <w:spacing w:val="10"/>
        </w:rPr>
        <w:t>（五）评审委员会在评审中对参加评审人员进行面</w:t>
      </w:r>
      <w:r>
        <w:rPr>
          <w:spacing w:val="9"/>
        </w:rPr>
        <w:t>试答辩。</w:t>
      </w:r>
    </w:p>
    <w:p>
      <w:pPr>
        <w:spacing w:before="196" w:line="208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四、申报方式</w:t>
      </w:r>
    </w:p>
    <w:p>
      <w:pPr>
        <w:pStyle w:val="2"/>
        <w:spacing w:before="227" w:line="269" w:lineRule="auto"/>
        <w:ind w:left="2" w:right="125" w:firstLine="694"/>
        <w:jc w:val="both"/>
      </w:pPr>
      <w:r>
        <w:rPr>
          <w:spacing w:val="2"/>
        </w:rPr>
        <w:t>申报人应根据属地管理和个人自愿原则，按规定程序逐级报</w:t>
      </w:r>
      <w:r>
        <w:rPr>
          <w:spacing w:val="17"/>
        </w:rPr>
        <w:t xml:space="preserve"> </w:t>
      </w:r>
      <w:r>
        <w:rPr>
          <w:spacing w:val="5"/>
        </w:rPr>
        <w:t>送相应评委会办事机构。申报人同一年度原则上只能向一个评审</w:t>
      </w:r>
      <w:r>
        <w:rPr>
          <w:spacing w:val="3"/>
        </w:rPr>
        <w:t xml:space="preserve"> </w:t>
      </w:r>
      <w:r>
        <w:rPr>
          <w:spacing w:val="4"/>
        </w:rPr>
        <w:t>委员会申报职称评审</w:t>
      </w:r>
      <w:r>
        <w:rPr>
          <w:spacing w:val="-54"/>
        </w:rPr>
        <w:t xml:space="preserve"> </w:t>
      </w:r>
      <w:r>
        <w:rPr>
          <w:spacing w:val="4"/>
        </w:rPr>
        <w:t>。同一单位申报相同职称系列</w:t>
      </w:r>
      <w:r>
        <w:rPr>
          <w:spacing w:val="3"/>
        </w:rPr>
        <w:t>（专业）相同</w:t>
      </w:r>
    </w:p>
    <w:p>
      <w:pPr>
        <w:spacing w:line="269" w:lineRule="auto"/>
        <w:sectPr>
          <w:footerReference r:id="rId7" w:type="default"/>
          <w:pgSz w:w="11906" w:h="16838"/>
          <w:pgMar w:top="1431" w:right="1408" w:bottom="1776" w:left="1544" w:header="0" w:footer="1457" w:gutter="0"/>
          <w:cols w:space="720" w:num="1"/>
        </w:sectPr>
      </w:pPr>
    </w:p>
    <w:p>
      <w:pPr>
        <w:spacing w:line="420" w:lineRule="auto"/>
        <w:rPr>
          <w:rFonts w:ascii="Arial"/>
          <w:sz w:val="21"/>
        </w:rPr>
      </w:pPr>
    </w:p>
    <w:p>
      <w:pPr>
        <w:pStyle w:val="2"/>
        <w:spacing w:before="133" w:line="184" w:lineRule="auto"/>
        <w:ind w:left="32"/>
      </w:pPr>
      <w:r>
        <w:rPr>
          <w:spacing w:val="7"/>
        </w:rPr>
        <w:t>层级的人员应统一报送同一评委会，不得多头报送。</w:t>
      </w:r>
    </w:p>
    <w:p>
      <w:pPr>
        <w:pStyle w:val="2"/>
        <w:spacing w:before="171" w:line="251" w:lineRule="auto"/>
        <w:ind w:right="44" w:firstLine="640"/>
      </w:pPr>
      <w:r>
        <w:rPr>
          <w:spacing w:val="6"/>
        </w:rPr>
        <w:t>（ 一 ）个人申报</w:t>
      </w:r>
      <w:r>
        <w:rPr>
          <w:spacing w:val="-38"/>
        </w:rPr>
        <w:t xml:space="preserve"> </w:t>
      </w:r>
      <w:r>
        <w:rPr>
          <w:spacing w:val="6"/>
        </w:rPr>
        <w:t>。</w:t>
      </w:r>
      <w:r>
        <w:rPr>
          <w:spacing w:val="-29"/>
        </w:rPr>
        <w:t xml:space="preserve"> </w:t>
      </w:r>
      <w:r>
        <w:rPr>
          <w:spacing w:val="6"/>
        </w:rPr>
        <w:t>申报人员实名登录江苏人才服务云平台</w:t>
      </w:r>
      <w:r>
        <w:t xml:space="preserve"> </w:t>
      </w:r>
      <w:r>
        <w:rPr>
          <w:spacing w:val="1"/>
        </w:rPr>
        <w:t>（</w:t>
      </w:r>
      <w:r>
        <w:rPr>
          <w:spacing w:val="-30"/>
        </w:rPr>
        <w:t xml:space="preserve"> </w:t>
      </w:r>
      <w:r>
        <w:fldChar w:fldCharType="begin"/>
      </w:r>
      <w:r>
        <w:instrText xml:space="preserve"> HYPERLINK "httqs://www.jssrcfwyqt.org.cn"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httqs</w:t>
      </w:r>
      <w:r>
        <w:rPr>
          <w:rFonts w:ascii="Times New Roman" w:hAnsi="Times New Roman" w:eastAsia="Times New Roman" w:cs="Times New Roman"/>
          <w:spacing w:val="1"/>
        </w:rPr>
        <w:t>://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1"/>
        </w:rPr>
        <w:t>.</w:t>
      </w:r>
      <w:r>
        <w:rPr>
          <w:rFonts w:ascii="Times New Roman" w:hAnsi="Times New Roman" w:eastAsia="Times New Roman" w:cs="Times New Roman"/>
        </w:rPr>
        <w:t>jssrcfwyqt</w:t>
      </w:r>
      <w:r>
        <w:rPr>
          <w:rFonts w:ascii="Times New Roman" w:hAnsi="Times New Roman" w:eastAsia="Times New Roman" w:cs="Times New Roman"/>
          <w:spacing w:val="1"/>
        </w:rPr>
        <w:t>.</w:t>
      </w:r>
      <w:r>
        <w:rPr>
          <w:rFonts w:ascii="Times New Roman" w:hAnsi="Times New Roman" w:eastAsia="Times New Roman" w:cs="Times New Roman"/>
        </w:rPr>
        <w:t>org</w:t>
      </w:r>
      <w:r>
        <w:rPr>
          <w:rFonts w:ascii="Times New Roman" w:hAnsi="Times New Roman" w:eastAsia="Times New Roman" w:cs="Times New Roman"/>
          <w:spacing w:val="1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1"/>
        </w:rPr>
        <w:t>）职称专栏，在线如实填报相</w:t>
      </w:r>
      <w:r>
        <w:t xml:space="preserve">关申 </w:t>
      </w:r>
      <w:r>
        <w:rPr>
          <w:spacing w:val="1"/>
        </w:rPr>
        <w:t>报信息后，</w:t>
      </w:r>
      <w:r>
        <w:rPr>
          <w:spacing w:val="-43"/>
        </w:rPr>
        <w:t xml:space="preserve"> </w:t>
      </w:r>
      <w:r>
        <w:rPr>
          <w:spacing w:val="1"/>
        </w:rPr>
        <w:t>通过系统下载打印《专业技术资格评审申报表》（ 一</w:t>
      </w:r>
      <w:r>
        <w:t xml:space="preserve"> </w:t>
      </w:r>
      <w:r>
        <w:rPr>
          <w:spacing w:val="-7"/>
        </w:rPr>
        <w:t xml:space="preserve">式三份）。网上申报时间为 </w:t>
      </w:r>
      <w:r>
        <w:rPr>
          <w:rFonts w:ascii="Times New Roman" w:hAnsi="Times New Roman" w:eastAsia="Times New Roman" w:cs="Times New Roman"/>
          <w:spacing w:val="-7"/>
        </w:rPr>
        <w:t>2024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7"/>
        </w:rPr>
        <w:t xml:space="preserve">年 </w:t>
      </w: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7"/>
        </w:rPr>
        <w:t>月</w:t>
      </w:r>
      <w:r>
        <w:rPr>
          <w:spacing w:val="-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20  </w:t>
      </w:r>
      <w:r>
        <w:rPr>
          <w:spacing w:val="-8"/>
        </w:rPr>
        <w:t xml:space="preserve">日至 </w:t>
      </w:r>
      <w:r>
        <w:rPr>
          <w:rFonts w:ascii="Times New Roman" w:hAnsi="Times New Roman" w:eastAsia="Times New Roman" w:cs="Times New Roman"/>
          <w:spacing w:val="-8"/>
        </w:rPr>
        <w:t>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8"/>
        </w:rPr>
        <w:t xml:space="preserve">月 </w:t>
      </w:r>
      <w:r>
        <w:rPr>
          <w:rFonts w:ascii="Times New Roman" w:hAnsi="Times New Roman" w:eastAsia="Times New Roman" w:cs="Times New Roman"/>
          <w:spacing w:val="-8"/>
        </w:rPr>
        <w:t xml:space="preserve">20  </w:t>
      </w:r>
      <w:r>
        <w:rPr>
          <w:spacing w:val="-8"/>
        </w:rPr>
        <w:t>日，逾期</w:t>
      </w:r>
      <w:r>
        <w:t xml:space="preserve"> </w:t>
      </w:r>
      <w:r>
        <w:rPr>
          <w:spacing w:val="9"/>
        </w:rPr>
        <w:t>无法申报和修改。</w:t>
      </w:r>
    </w:p>
    <w:p>
      <w:pPr>
        <w:pStyle w:val="2"/>
        <w:spacing w:before="174" w:line="253" w:lineRule="auto"/>
        <w:ind w:left="22" w:firstLine="617"/>
      </w:pPr>
      <w:r>
        <w:rPr>
          <w:spacing w:val="4"/>
        </w:rPr>
        <w:t>（二）单位审核。 申报人所在单位应当严肃审核推荐程序，</w:t>
      </w:r>
      <w:r>
        <w:rPr>
          <w:spacing w:val="5"/>
        </w:rPr>
        <w:t xml:space="preserve"> 组织专人审核申报人申报资格以及申报材料的真实性、完整性和</w:t>
      </w:r>
      <w:r>
        <w:rPr>
          <w:spacing w:val="8"/>
        </w:rPr>
        <w:t xml:space="preserve"> </w:t>
      </w:r>
      <w:r>
        <w:rPr>
          <w:spacing w:val="5"/>
        </w:rPr>
        <w:t>时效性，做到公开公平公正；要严格履行公示程序，做好评前公</w:t>
      </w:r>
      <w:r>
        <w:rPr>
          <w:spacing w:val="6"/>
        </w:rPr>
        <w:t xml:space="preserve"> </w:t>
      </w:r>
      <w:r>
        <w:rPr>
          <w:spacing w:val="1"/>
        </w:rPr>
        <w:t xml:space="preserve">示工作，公示时间不少于 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"/>
        </w:rPr>
        <w:t>个工作日</w:t>
      </w:r>
      <w:r>
        <w:rPr>
          <w:spacing w:val="-54"/>
        </w:rPr>
        <w:t xml:space="preserve"> </w:t>
      </w:r>
      <w:r>
        <w:rPr>
          <w:spacing w:val="1"/>
        </w:rPr>
        <w:t>。对于用人单位包庇</w:t>
      </w:r>
      <w:r>
        <w:rPr>
          <w:spacing w:val="-54"/>
        </w:rPr>
        <w:t xml:space="preserve"> </w:t>
      </w:r>
      <w:r>
        <w:rPr>
          <w:spacing w:val="1"/>
        </w:rPr>
        <w:t>、纵容</w:t>
      </w:r>
      <w:r>
        <w:t xml:space="preserve"> </w:t>
      </w:r>
      <w:r>
        <w:rPr>
          <w:spacing w:val="3"/>
        </w:rPr>
        <w:t>弄虚作假</w:t>
      </w:r>
      <w:r>
        <w:rPr>
          <w:spacing w:val="-27"/>
        </w:rPr>
        <w:t xml:space="preserve"> </w:t>
      </w:r>
      <w:r>
        <w:rPr>
          <w:spacing w:val="3"/>
        </w:rPr>
        <w:t>，出具虚假证明，协助申报人骗取推荐资格的，视情况</w:t>
      </w:r>
      <w:r>
        <w:t xml:space="preserve"> </w:t>
      </w:r>
      <w:r>
        <w:rPr>
          <w:spacing w:val="6"/>
        </w:rPr>
        <w:t>进行通报批评，并追究相关人员责任。</w:t>
      </w:r>
    </w:p>
    <w:p>
      <w:pPr>
        <w:pStyle w:val="2"/>
        <w:spacing w:before="174" w:line="255" w:lineRule="auto"/>
        <w:ind w:left="30" w:right="54" w:firstLine="610"/>
      </w:pPr>
      <w:r>
        <w:rPr>
          <w:spacing w:val="6"/>
        </w:rPr>
        <w:t>（三）行业主管部门、人社部门复核。各级市</w:t>
      </w:r>
      <w:r>
        <w:rPr>
          <w:spacing w:val="5"/>
        </w:rPr>
        <w:t>场监督管理部</w:t>
      </w:r>
      <w:r>
        <w:t xml:space="preserve"> </w:t>
      </w:r>
      <w:r>
        <w:rPr>
          <w:spacing w:val="5"/>
        </w:rPr>
        <w:t>门、人社部门应当组织专人按规定的时间和程序对申报材</w:t>
      </w:r>
      <w:r>
        <w:rPr>
          <w:spacing w:val="4"/>
        </w:rPr>
        <w:t>料进行</w:t>
      </w:r>
      <w:r>
        <w:t xml:space="preserve"> </w:t>
      </w:r>
      <w:r>
        <w:rPr>
          <w:spacing w:val="3"/>
        </w:rPr>
        <w:t>审核，符合申报条件的报送相应评审会办事机构</w:t>
      </w:r>
      <w:r>
        <w:rPr>
          <w:spacing w:val="-35"/>
        </w:rPr>
        <w:t xml:space="preserve"> </w:t>
      </w:r>
      <w:r>
        <w:rPr>
          <w:spacing w:val="3"/>
        </w:rPr>
        <w:t>；申报材料不完</w:t>
      </w:r>
      <w:r>
        <w:t xml:space="preserve"> </w:t>
      </w:r>
      <w:r>
        <w:rPr>
          <w:spacing w:val="5"/>
        </w:rPr>
        <w:t>整、不规范，不符合规定条件的，应当及时告知需要补正的全部</w:t>
      </w:r>
      <w:r>
        <w:rPr>
          <w:spacing w:val="1"/>
        </w:rPr>
        <w:t xml:space="preserve"> </w:t>
      </w:r>
      <w:r>
        <w:rPr>
          <w:spacing w:val="7"/>
        </w:rPr>
        <w:t>内容。申报人员逾期未补充完整的，视为放弃申报。</w:t>
      </w:r>
    </w:p>
    <w:p>
      <w:pPr>
        <w:pStyle w:val="2"/>
        <w:spacing w:before="128" w:line="250" w:lineRule="auto"/>
        <w:ind w:left="26" w:right="54" w:firstLine="614"/>
      </w:pPr>
      <w:r>
        <w:rPr>
          <w:spacing w:val="4"/>
        </w:rPr>
        <w:t>（四）评审会办事机构审核</w:t>
      </w:r>
      <w:r>
        <w:rPr>
          <w:spacing w:val="-45"/>
        </w:rPr>
        <w:t xml:space="preserve"> </w:t>
      </w:r>
      <w:r>
        <w:rPr>
          <w:spacing w:val="4"/>
        </w:rPr>
        <w:t>。对不符合申报条件和程序、超</w:t>
      </w:r>
      <w:r>
        <w:t xml:space="preserve"> </w:t>
      </w:r>
      <w:r>
        <w:rPr>
          <w:spacing w:val="5"/>
        </w:rPr>
        <w:t xml:space="preserve">出评委会受理范围或违反委托评审程序报送的申报材料，应及时 </w:t>
      </w:r>
      <w:r>
        <w:rPr>
          <w:spacing w:val="4"/>
        </w:rPr>
        <w:t>按原报送渠道退回，并告知申报人</w:t>
      </w:r>
      <w:r>
        <w:rPr>
          <w:spacing w:val="-54"/>
        </w:rPr>
        <w:t xml:space="preserve"> </w:t>
      </w:r>
      <w:r>
        <w:rPr>
          <w:spacing w:val="4"/>
        </w:rPr>
        <w:t>。审核通过并提交</w:t>
      </w:r>
      <w:r>
        <w:rPr>
          <w:spacing w:val="3"/>
        </w:rPr>
        <w:t>评委会评审</w:t>
      </w:r>
      <w:r>
        <w:t xml:space="preserve"> </w:t>
      </w:r>
      <w:r>
        <w:rPr>
          <w:spacing w:val="4"/>
        </w:rPr>
        <w:t xml:space="preserve">人员的基本信息将在省局网站上进行公示，公示期不少于 </w:t>
      </w:r>
      <w:r>
        <w:rPr>
          <w:rFonts w:ascii="Times New Roman" w:hAnsi="Times New Roman" w:eastAsia="Times New Roman" w:cs="Times New Roman"/>
          <w:spacing w:val="4"/>
        </w:rPr>
        <w:t xml:space="preserve">5 </w:t>
      </w:r>
      <w:r>
        <w:rPr>
          <w:spacing w:val="4"/>
        </w:rPr>
        <w:t>个工</w:t>
      </w:r>
      <w:r>
        <w:rPr>
          <w:spacing w:val="8"/>
        </w:rPr>
        <w:t xml:space="preserve"> </w:t>
      </w:r>
      <w:r>
        <w:t>作日。</w:t>
      </w:r>
    </w:p>
    <w:p>
      <w:pPr>
        <w:spacing w:line="250" w:lineRule="auto"/>
        <w:sectPr>
          <w:footerReference r:id="rId8" w:type="default"/>
          <w:pgSz w:w="11906" w:h="16838"/>
          <w:pgMar w:top="1431" w:right="1476" w:bottom="1776" w:left="1521" w:header="0" w:footer="1454" w:gutter="0"/>
          <w:cols w:space="720" w:num="1"/>
        </w:sectPr>
      </w:pPr>
    </w:p>
    <w:p>
      <w:pPr>
        <w:spacing w:line="457" w:lineRule="auto"/>
        <w:rPr>
          <w:rFonts w:ascii="Arial"/>
          <w:sz w:val="21"/>
        </w:rPr>
      </w:pPr>
    </w:p>
    <w:p>
      <w:pPr>
        <w:spacing w:before="101" w:line="209" w:lineRule="auto"/>
        <w:ind w:left="66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五、材料报送</w:t>
      </w:r>
    </w:p>
    <w:p>
      <w:pPr>
        <w:pStyle w:val="2"/>
        <w:spacing w:before="229" w:line="238" w:lineRule="auto"/>
        <w:ind w:left="37" w:right="317" w:firstLine="602"/>
      </w:pPr>
      <w:r>
        <w:rPr>
          <w:spacing w:val="-1"/>
        </w:rPr>
        <w:t>（ 一</w:t>
      </w:r>
      <w:r>
        <w:rPr>
          <w:spacing w:val="-33"/>
        </w:rPr>
        <w:t xml:space="preserve"> </w:t>
      </w:r>
      <w:r>
        <w:rPr>
          <w:spacing w:val="-1"/>
        </w:rPr>
        <w:t>）《专业技术资格评审申报表》纸质版一式三份，</w:t>
      </w:r>
      <w:r>
        <w:rPr>
          <w:spacing w:val="-59"/>
        </w:rPr>
        <w:t xml:space="preserve"> </w:t>
      </w:r>
      <w:r>
        <w:rPr>
          <w:spacing w:val="-2"/>
        </w:rPr>
        <w:t>按要</w:t>
      </w:r>
      <w:r>
        <w:t xml:space="preserve"> </w:t>
      </w:r>
      <w:r>
        <w:rPr>
          <w:spacing w:val="5"/>
        </w:rPr>
        <w:t>求签字盖章后，与附件材料一并上报。</w:t>
      </w:r>
    </w:p>
    <w:p>
      <w:pPr>
        <w:pStyle w:val="2"/>
        <w:spacing w:before="125" w:line="256" w:lineRule="auto"/>
        <w:ind w:right="140" w:firstLine="640"/>
      </w:pPr>
      <w:r>
        <w:rPr>
          <w:spacing w:val="-2"/>
        </w:rPr>
        <w:t>（二）  附件材料目录详见附件</w:t>
      </w:r>
      <w:r>
        <w:rPr>
          <w:spacing w:val="3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。除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1-3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2"/>
        </w:rPr>
        <w:t>项不需装订外，</w:t>
      </w:r>
      <w:r>
        <w:rPr>
          <w:spacing w:val="-56"/>
        </w:rPr>
        <w:t xml:space="preserve"> </w:t>
      </w:r>
      <w:r>
        <w:rPr>
          <w:spacing w:val="-2"/>
        </w:rPr>
        <w:t>其</w:t>
      </w:r>
      <w:r>
        <w:t xml:space="preserve">   </w:t>
      </w:r>
      <w:r>
        <w:rPr>
          <w:spacing w:val="5"/>
        </w:rPr>
        <w:t>余材料均按照目录顺序装订成册</w:t>
      </w:r>
      <w:r>
        <w:rPr>
          <w:spacing w:val="-51"/>
        </w:rPr>
        <w:t xml:space="preserve"> </w:t>
      </w:r>
      <w:r>
        <w:rPr>
          <w:spacing w:val="5"/>
        </w:rPr>
        <w:t>。申报材料</w:t>
      </w:r>
      <w:r>
        <w:rPr>
          <w:spacing w:val="4"/>
        </w:rPr>
        <w:t>一人一个档案袋，并</w:t>
      </w:r>
      <w:r>
        <w:t xml:space="preserve">   </w:t>
      </w:r>
      <w:r>
        <w:rPr>
          <w:spacing w:val="15"/>
        </w:rPr>
        <w:t>将附件</w:t>
      </w:r>
      <w:r>
        <w:rPr>
          <w:spacing w:val="35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1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5"/>
        </w:rPr>
        <w:t>粘贴在档案袋封面上。各类材料复印件一律</w:t>
      </w:r>
      <w:r>
        <w:rPr>
          <w:spacing w:val="14"/>
        </w:rPr>
        <w:t>采用标准</w:t>
      </w:r>
      <w:r>
        <w:t xml:space="preserve">   </w:t>
      </w:r>
      <w:r>
        <w:rPr>
          <w:rFonts w:ascii="Times New Roman" w:hAnsi="Times New Roman" w:eastAsia="Times New Roman" w:cs="Times New Roman"/>
          <w:spacing w:val="-1"/>
        </w:rPr>
        <w:t>A4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1"/>
        </w:rPr>
        <w:t>纸，加盖公章并由经办人签名、注明审核</w:t>
      </w:r>
      <w:r>
        <w:rPr>
          <w:spacing w:val="-2"/>
        </w:rPr>
        <w:t>日期</w:t>
      </w:r>
      <w:r>
        <w:rPr>
          <w:spacing w:val="-54"/>
        </w:rPr>
        <w:t xml:space="preserve"> </w:t>
      </w:r>
      <w:r>
        <w:rPr>
          <w:spacing w:val="-2"/>
        </w:rPr>
        <w:t>。其中，《江苏</w:t>
      </w:r>
      <w:r>
        <w:t xml:space="preserve">   </w:t>
      </w:r>
      <w:r>
        <w:rPr>
          <w:spacing w:val="-4"/>
        </w:rPr>
        <w:t>省药学专业（ 药品</w:t>
      </w:r>
      <w:r>
        <w:rPr>
          <w:spacing w:val="-22"/>
        </w:rPr>
        <w:t xml:space="preserve"> </w:t>
      </w:r>
      <w:r>
        <w:rPr>
          <w:spacing w:val="-4"/>
        </w:rPr>
        <w:t>）高级专业技术资格评审申报人员情况简介表》</w:t>
      </w:r>
      <w:r>
        <w:t xml:space="preserve"> </w:t>
      </w:r>
      <w:r>
        <w:rPr>
          <w:spacing w:val="3"/>
        </w:rPr>
        <w:t xml:space="preserve">（附件 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spacing w:val="3"/>
        </w:rPr>
        <w:t>）</w:t>
      </w:r>
      <w:r>
        <w:rPr>
          <w:spacing w:val="-39"/>
        </w:rPr>
        <w:t xml:space="preserve"> </w:t>
      </w:r>
      <w:r>
        <w:rPr>
          <w:spacing w:val="3"/>
        </w:rPr>
        <w:t xml:space="preserve">一律采用标准 </w:t>
      </w:r>
      <w:r>
        <w:rPr>
          <w:rFonts w:ascii="Times New Roman" w:hAnsi="Times New Roman" w:eastAsia="Times New Roman" w:cs="Times New Roman"/>
          <w:spacing w:val="3"/>
        </w:rPr>
        <w:t>A3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3"/>
        </w:rPr>
        <w:t>纸型打印或填写。</w:t>
      </w:r>
    </w:p>
    <w:p>
      <w:pPr>
        <w:pStyle w:val="2"/>
        <w:spacing w:before="135"/>
        <w:ind w:left="32" w:right="311" w:firstLine="607"/>
      </w:pPr>
      <w:r>
        <w:rPr>
          <w:spacing w:val="11"/>
        </w:rPr>
        <w:t>（三）</w:t>
      </w:r>
      <w:r>
        <w:rPr>
          <w:spacing w:val="-35"/>
        </w:rPr>
        <w:t xml:space="preserve"> </w:t>
      </w:r>
      <w:r>
        <w:rPr>
          <w:spacing w:val="11"/>
        </w:rPr>
        <w:t>各报送单位须提供加盖公章的《</w:t>
      </w:r>
      <w:r>
        <w:rPr>
          <w:rFonts w:ascii="Times New Roman" w:hAnsi="Times New Roman" w:eastAsia="Times New Roman" w:cs="Times New Roman"/>
          <w:spacing w:val="11"/>
        </w:rPr>
        <w:t>2024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11"/>
        </w:rPr>
        <w:t>年江苏省药学</w:t>
      </w:r>
      <w:r>
        <w:t xml:space="preserve"> </w:t>
      </w:r>
      <w:r>
        <w:rPr>
          <w:spacing w:val="3"/>
        </w:rPr>
        <w:t>专业（药品）</w:t>
      </w:r>
      <w:r>
        <w:rPr>
          <w:spacing w:val="-45"/>
        </w:rPr>
        <w:t xml:space="preserve"> </w:t>
      </w:r>
      <w:r>
        <w:rPr>
          <w:spacing w:val="3"/>
        </w:rPr>
        <w:t xml:space="preserve">高级专业技术资格评审申报人员名册》（附件 </w:t>
      </w:r>
      <w:r>
        <w:rPr>
          <w:rFonts w:ascii="Times New Roman" w:hAnsi="Times New Roman" w:eastAsia="Times New Roman" w:cs="Times New Roman"/>
          <w:spacing w:val="2"/>
        </w:rPr>
        <w:t xml:space="preserve">3 </w:t>
      </w:r>
      <w:r>
        <w:rPr>
          <w:spacing w:val="2"/>
        </w:rPr>
        <w:t>）</w:t>
      </w:r>
      <w:r>
        <w:t xml:space="preserve"> </w:t>
      </w:r>
      <w:r>
        <w:rPr>
          <w:spacing w:val="5"/>
        </w:rPr>
        <w:t xml:space="preserve">一份，同时报送 </w:t>
      </w:r>
      <w:r>
        <w:rPr>
          <w:rFonts w:ascii="Times New Roman" w:hAnsi="Times New Roman" w:eastAsia="Times New Roman" w:cs="Times New Roman"/>
        </w:rPr>
        <w:t>Excel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格式电子版。</w:t>
      </w:r>
    </w:p>
    <w:p>
      <w:pPr>
        <w:pStyle w:val="2"/>
        <w:spacing w:before="169" w:line="248" w:lineRule="auto"/>
        <w:ind w:left="31" w:right="321" w:firstLine="609"/>
      </w:pPr>
      <w:r>
        <w:rPr>
          <w:spacing w:val="2"/>
        </w:rPr>
        <w:t>（四 ）各设区市市场监督管理局人事部门负责本地区申报材</w:t>
      </w:r>
      <w:r>
        <w:rPr>
          <w:spacing w:val="1"/>
        </w:rPr>
        <w:t xml:space="preserve"> </w:t>
      </w:r>
      <w:r>
        <w:rPr>
          <w:spacing w:val="5"/>
        </w:rPr>
        <w:t>料的汇总和报送工作，省药品监督管理局直属单位和省有关单位</w:t>
      </w:r>
      <w:r>
        <w:t xml:space="preserve"> </w:t>
      </w:r>
      <w:r>
        <w:rPr>
          <w:spacing w:val="7"/>
        </w:rPr>
        <w:t>的申报材料直接报送省药品监督管理局人事教育处。</w:t>
      </w:r>
    </w:p>
    <w:p>
      <w:pPr>
        <w:pStyle w:val="2"/>
        <w:spacing w:before="121" w:line="246" w:lineRule="auto"/>
        <w:ind w:left="20" w:right="222" w:firstLine="620"/>
      </w:pPr>
      <w:r>
        <w:rPr>
          <w:spacing w:val="-4"/>
        </w:rPr>
        <w:t xml:space="preserve">（五 ）申报材料报送截止时间为 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4"/>
        </w:rPr>
        <w:t xml:space="preserve">年 </w:t>
      </w: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5"/>
        </w:rPr>
        <w:t>月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10  </w:t>
      </w:r>
      <w:r>
        <w:rPr>
          <w:spacing w:val="-5"/>
        </w:rPr>
        <w:t>日，逾期不</w:t>
      </w:r>
      <w:r>
        <w:t xml:space="preserve">  </w:t>
      </w:r>
      <w:r>
        <w:rPr>
          <w:spacing w:val="1"/>
        </w:rPr>
        <w:t>予受理</w:t>
      </w:r>
      <w:r>
        <w:rPr>
          <w:spacing w:val="-55"/>
        </w:rPr>
        <w:t xml:space="preserve"> </w:t>
      </w:r>
      <w:r>
        <w:rPr>
          <w:spacing w:val="1"/>
        </w:rPr>
        <w:t>。报送地址：江苏省药品监督管理局人事教</w:t>
      </w:r>
      <w:r>
        <w:t xml:space="preserve">育处（ 南京市  鼓楼区鼓楼街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t xml:space="preserve">号华阳大厦 </w:t>
      </w:r>
      <w:r>
        <w:rPr>
          <w:rFonts w:ascii="Times New Roman" w:hAnsi="Times New Roman" w:eastAsia="Times New Roman" w:cs="Times New Roman"/>
        </w:rPr>
        <w:t>403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t>室</w:t>
      </w:r>
      <w:r>
        <w:rPr>
          <w:spacing w:val="-33"/>
        </w:rPr>
        <w:t xml:space="preserve"> </w:t>
      </w:r>
      <w:r>
        <w:rPr>
          <w:spacing w:val="-62"/>
          <w:w w:val="84"/>
        </w:rPr>
        <w:t>），</w:t>
      </w:r>
      <w:r>
        <w:t xml:space="preserve">联系人：刘侠，联系电话： </w:t>
      </w:r>
      <w:r>
        <w:rPr>
          <w:rFonts w:ascii="Times New Roman" w:hAnsi="Times New Roman" w:eastAsia="Times New Roman" w:cs="Times New Roman"/>
          <w:spacing w:val="3"/>
        </w:rPr>
        <w:t>025-83273651</w:t>
      </w:r>
      <w:r>
        <w:rPr>
          <w:spacing w:val="3"/>
        </w:rPr>
        <w:t>。</w:t>
      </w:r>
    </w:p>
    <w:p>
      <w:pPr>
        <w:pStyle w:val="2"/>
        <w:spacing w:before="190" w:line="273" w:lineRule="auto"/>
        <w:ind w:left="32" w:firstLine="637"/>
      </w:pPr>
      <w:r>
        <w:rPr>
          <w:spacing w:val="6"/>
        </w:rPr>
        <w:t>请各单位按照要求，</w:t>
      </w:r>
      <w:r>
        <w:rPr>
          <w:spacing w:val="-58"/>
        </w:rPr>
        <w:t xml:space="preserve"> </w:t>
      </w:r>
      <w:r>
        <w:rPr>
          <w:spacing w:val="6"/>
        </w:rPr>
        <w:t xml:space="preserve">认真做好 </w:t>
      </w:r>
      <w:r>
        <w:rPr>
          <w:rFonts w:ascii="Times New Roman" w:hAnsi="Times New Roman" w:eastAsia="Times New Roman" w:cs="Times New Roman"/>
          <w:spacing w:val="6"/>
        </w:rPr>
        <w:t>2024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6"/>
        </w:rPr>
        <w:t>年药学专业</w:t>
      </w:r>
      <w:r>
        <w:rPr>
          <w:spacing w:val="5"/>
        </w:rPr>
        <w:t>（药品）</w:t>
      </w:r>
      <w:r>
        <w:rPr>
          <w:spacing w:val="-50"/>
        </w:rPr>
        <w:t xml:space="preserve"> </w:t>
      </w:r>
      <w:r>
        <w:rPr>
          <w:spacing w:val="5"/>
        </w:rPr>
        <w:t>高</w:t>
      </w:r>
      <w:r>
        <w:t xml:space="preserve">    </w:t>
      </w:r>
      <w:r>
        <w:rPr>
          <w:spacing w:val="5"/>
        </w:rPr>
        <w:t>级专业技术资格评审的宣传和组织工作。本通知及附件可登</w:t>
      </w:r>
      <w:r>
        <w:rPr>
          <w:spacing w:val="4"/>
        </w:rPr>
        <w:t>陆江</w:t>
      </w:r>
      <w:r>
        <w:t xml:space="preserve">    </w:t>
      </w:r>
      <w:r>
        <w:rPr>
          <w:spacing w:val="4"/>
        </w:rPr>
        <w:t>苏省药品监督管理局网站（</w:t>
      </w:r>
      <w:r>
        <w:rPr>
          <w:spacing w:val="-31"/>
        </w:rPr>
        <w:t xml:space="preserve"> </w:t>
      </w:r>
      <w:r>
        <w:fldChar w:fldCharType="begin"/>
      </w:r>
      <w:r>
        <w:instrText xml:space="preserve"> HYPERLINK "httq://da.jiangsu.gov.cn/"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httq</w:t>
      </w:r>
      <w:r>
        <w:rPr>
          <w:rFonts w:ascii="Times New Roman" w:hAnsi="Times New Roman" w:eastAsia="Times New Roman" w:cs="Times New Roman"/>
          <w:spacing w:val="4"/>
        </w:rPr>
        <w:t>://</w:t>
      </w:r>
      <w:r>
        <w:rPr>
          <w:rFonts w:ascii="Times New Roman" w:hAnsi="Times New Roman" w:eastAsia="Times New Roman" w:cs="Times New Roman"/>
        </w:rPr>
        <w:t>da</w:t>
      </w:r>
      <w:r>
        <w:rPr>
          <w:rFonts w:ascii="Times New Roman" w:hAnsi="Times New Roman" w:eastAsia="Times New Roman" w:cs="Times New Roman"/>
          <w:spacing w:val="4"/>
        </w:rPr>
        <w:t>.</w:t>
      </w:r>
      <w:r>
        <w:rPr>
          <w:rFonts w:ascii="Times New Roman" w:hAnsi="Times New Roman" w:eastAsia="Times New Roman" w:cs="Times New Roman"/>
        </w:rPr>
        <w:t>jiangsu</w:t>
      </w:r>
      <w:r>
        <w:rPr>
          <w:rFonts w:ascii="Times New Roman" w:hAnsi="Times New Roman" w:eastAsia="Times New Roman" w:cs="Times New Roman"/>
          <w:spacing w:val="4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4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4"/>
        </w:rPr>
        <w:t>/</w:t>
      </w:r>
      <w:r>
        <w:rPr>
          <w:rFonts w:ascii="Times New Roman" w:hAnsi="Times New Roman" w:eastAsia="Times New Roman" w:cs="Times New Roman"/>
          <w:spacing w:val="4"/>
        </w:rPr>
        <w:fldChar w:fldCharType="end"/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4"/>
        </w:rPr>
        <w:t>）“信息</w:t>
      </w:r>
      <w:r>
        <w:rPr>
          <w:spacing w:val="3"/>
        </w:rPr>
        <w:t>公开</w:t>
      </w:r>
      <w:r>
        <w:rPr>
          <w:spacing w:val="-66"/>
        </w:rPr>
        <w:t xml:space="preserve"> </w:t>
      </w:r>
      <w:r>
        <w:rPr>
          <w:spacing w:val="3"/>
        </w:rPr>
        <w:t>”</w:t>
      </w:r>
    </w:p>
    <w:p>
      <w:pPr>
        <w:spacing w:line="273" w:lineRule="auto"/>
        <w:sectPr>
          <w:footerReference r:id="rId9" w:type="default"/>
          <w:pgSz w:w="11906" w:h="16838"/>
          <w:pgMar w:top="1431" w:right="1210" w:bottom="1779" w:left="1521" w:header="0" w:footer="1457" w:gutter="0"/>
          <w:cols w:space="720" w:num="1"/>
        </w:sectPr>
      </w:pPr>
    </w:p>
    <w:p>
      <w:pPr>
        <w:spacing w:line="423" w:lineRule="auto"/>
        <w:rPr>
          <w:rFonts w:ascii="Arial"/>
          <w:sz w:val="21"/>
        </w:rPr>
      </w:pPr>
    </w:p>
    <w:p>
      <w:pPr>
        <w:pStyle w:val="2"/>
        <w:spacing w:before="133" w:line="185" w:lineRule="auto"/>
        <w:ind w:left="18"/>
      </w:pPr>
      <w:r>
        <w:rPr>
          <w:spacing w:val="-2"/>
        </w:rPr>
        <w:t>栏目下载。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33" w:line="262" w:lineRule="auto"/>
        <w:ind w:left="1875" w:hanging="1192"/>
      </w:pPr>
      <w:r>
        <w:rPr>
          <w:spacing w:val="-1"/>
        </w:rPr>
        <w:t>附件：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申报药学专业（ 药品</w:t>
      </w:r>
      <w:r>
        <w:rPr>
          <w:spacing w:val="-30"/>
        </w:rPr>
        <w:t xml:space="preserve"> </w:t>
      </w:r>
      <w:r>
        <w:rPr>
          <w:spacing w:val="-1"/>
        </w:rPr>
        <w:t>）高级专业技术资格须提交的</w:t>
      </w:r>
      <w:r>
        <w:t xml:space="preserve"> </w:t>
      </w:r>
      <w:r>
        <w:rPr>
          <w:spacing w:val="4"/>
        </w:rPr>
        <w:t>材料目录</w:t>
      </w:r>
    </w:p>
    <w:p>
      <w:pPr>
        <w:pStyle w:val="2"/>
        <w:spacing w:before="22" w:line="248" w:lineRule="auto"/>
        <w:ind w:left="1877" w:right="2" w:hanging="270"/>
      </w:pPr>
      <w:r>
        <w:rPr>
          <w:rFonts w:ascii="Times New Roman" w:hAnsi="Times New Roman" w:eastAsia="Times New Roman" w:cs="Times New Roman"/>
          <w:spacing w:val="1"/>
        </w:rPr>
        <w:t>2.</w:t>
      </w:r>
      <w:r>
        <w:rPr>
          <w:spacing w:val="1"/>
        </w:rPr>
        <w:t>江苏省药学专业（ 药品</w:t>
      </w:r>
      <w:r>
        <w:rPr>
          <w:spacing w:val="-29"/>
        </w:rPr>
        <w:t xml:space="preserve"> </w:t>
      </w:r>
      <w:r>
        <w:rPr>
          <w:spacing w:val="1"/>
        </w:rPr>
        <w:t>）高级专业技术资格评审申</w:t>
      </w:r>
      <w:r>
        <w:t xml:space="preserve"> </w:t>
      </w:r>
      <w:r>
        <w:rPr>
          <w:spacing w:val="6"/>
        </w:rPr>
        <w:t>报人员情况简介表</w:t>
      </w:r>
    </w:p>
    <w:p>
      <w:pPr>
        <w:pStyle w:val="2"/>
        <w:spacing w:before="77" w:line="248" w:lineRule="auto"/>
        <w:ind w:left="1871" w:right="2" w:hanging="258"/>
      </w:pPr>
      <w:r>
        <w:rPr>
          <w:rFonts w:ascii="Times New Roman" w:hAnsi="Times New Roman" w:eastAsia="Times New Roman" w:cs="Times New Roman"/>
          <w:spacing w:val="-3"/>
        </w:rPr>
        <w:t>3.2024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3"/>
        </w:rPr>
        <w:t>年江苏省药学专业（ 药品</w:t>
      </w:r>
      <w:r>
        <w:rPr>
          <w:spacing w:val="-30"/>
        </w:rPr>
        <w:t xml:space="preserve"> </w:t>
      </w:r>
      <w:r>
        <w:rPr>
          <w:spacing w:val="-3"/>
        </w:rPr>
        <w:t>）高级专业技术资格</w:t>
      </w:r>
      <w:r>
        <w:t xml:space="preserve"> </w:t>
      </w:r>
      <w:r>
        <w:rPr>
          <w:spacing w:val="7"/>
        </w:rPr>
        <w:t>评审申报人员名册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133" w:line="264" w:lineRule="auto"/>
        <w:ind w:left="4968" w:right="1164" w:hanging="459"/>
      </w:pPr>
      <w:r>
        <w:rPr>
          <w:spacing w:val="6"/>
        </w:rPr>
        <w:t>江苏省药品监督管理局</w:t>
      </w:r>
      <w:r>
        <w:rPr>
          <w:spacing w:val="8"/>
        </w:rPr>
        <w:t xml:space="preserve"> </w:t>
      </w:r>
      <w:r>
        <w:rPr>
          <w:spacing w:val="-20"/>
        </w:rPr>
        <w:t>2024 年</w:t>
      </w:r>
      <w:r>
        <w:rPr>
          <w:spacing w:val="5"/>
        </w:rPr>
        <w:t xml:space="preserve"> </w:t>
      </w:r>
      <w:r>
        <w:rPr>
          <w:spacing w:val="-20"/>
        </w:rPr>
        <w:t>6</w:t>
      </w:r>
      <w:r>
        <w:rPr>
          <w:spacing w:val="17"/>
        </w:rPr>
        <w:t xml:space="preserve"> </w:t>
      </w:r>
      <w:r>
        <w:rPr>
          <w:spacing w:val="-20"/>
        </w:rPr>
        <w:t>月</w:t>
      </w:r>
      <w:r>
        <w:t xml:space="preserve"> </w:t>
      </w:r>
      <w:r>
        <w:rPr>
          <w:spacing w:val="-20"/>
        </w:rPr>
        <w:t>6</w:t>
      </w:r>
      <w:r>
        <w:rPr>
          <w:spacing w:val="81"/>
        </w:rPr>
        <w:t xml:space="preserve"> </w:t>
      </w:r>
      <w:r>
        <w:rPr>
          <w:spacing w:val="-20"/>
        </w:rPr>
        <w:t>日</w:t>
      </w:r>
    </w:p>
    <w:p>
      <w:pPr>
        <w:pStyle w:val="2"/>
        <w:spacing w:before="1" w:line="205" w:lineRule="auto"/>
        <w:ind w:left="631"/>
      </w:pPr>
      <w:r>
        <w:rPr>
          <w:spacing w:val="8"/>
        </w:rPr>
        <w:t>（公开属性：</w:t>
      </w:r>
      <w:r>
        <w:rPr>
          <w:spacing w:val="-53"/>
        </w:rPr>
        <w:t xml:space="preserve"> </w:t>
      </w:r>
      <w:r>
        <w:rPr>
          <w:spacing w:val="8"/>
        </w:rPr>
        <w:t>依申请公开）</w:t>
      </w:r>
    </w:p>
    <w:p>
      <w:pPr>
        <w:spacing w:line="205" w:lineRule="auto"/>
        <w:sectPr>
          <w:footerReference r:id="rId10" w:type="default"/>
          <w:pgSz w:w="11906" w:h="16838"/>
          <w:pgMar w:top="1431" w:right="1531" w:bottom="1778" w:left="1531" w:header="0" w:footer="1457" w:gutter="0"/>
          <w:cols w:space="720" w:num="1"/>
        </w:sectPr>
      </w:pPr>
    </w:p>
    <w:p>
      <w:pPr>
        <w:spacing w:line="422" w:lineRule="auto"/>
        <w:rPr>
          <w:rFonts w:ascii="Arial"/>
          <w:sz w:val="21"/>
        </w:rPr>
      </w:pPr>
    </w:p>
    <w:p>
      <w:pPr>
        <w:spacing w:before="101" w:line="210" w:lineRule="auto"/>
        <w:ind w:left="4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3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33" w:line="189" w:lineRule="auto"/>
        <w:ind w:left="442"/>
      </w:pPr>
      <w:r>
        <w:rPr>
          <w:spacing w:val="3"/>
        </w:rPr>
        <w:t>姓名</w:t>
      </w:r>
      <w:r>
        <w:rPr>
          <w:spacing w:val="3"/>
          <w:u w:val="single" w:color="auto"/>
        </w:rPr>
        <w:t xml:space="preserve">               </w:t>
      </w:r>
      <w:r>
        <w:rPr>
          <w:spacing w:val="3"/>
        </w:rPr>
        <w:t>单位</w:t>
      </w:r>
      <w:r>
        <w:rPr>
          <w:spacing w:val="2"/>
          <w:u w:val="single" w:color="auto"/>
        </w:rPr>
        <w:t xml:space="preserve">                        </w:t>
      </w:r>
      <w:r>
        <w:rPr>
          <w:spacing w:val="3"/>
        </w:rPr>
        <w:t>从事药品领域</w:t>
      </w:r>
      <w:r>
        <w:rPr>
          <w:spacing w:val="3"/>
          <w:u w:val="single" w:color="auto"/>
        </w:rPr>
        <w:t xml:space="preserve">                     </w:t>
      </w:r>
    </w:p>
    <w:p>
      <w:pPr>
        <w:pStyle w:val="2"/>
        <w:spacing w:before="204" w:line="189" w:lineRule="auto"/>
        <w:ind w:left="442"/>
      </w:pPr>
      <w:r>
        <w:rPr>
          <w:spacing w:val="4"/>
        </w:rPr>
        <w:t>拟申报资格</w:t>
      </w:r>
      <w:r>
        <w:rPr>
          <w:spacing w:val="4"/>
          <w:u w:val="single" w:color="auto"/>
        </w:rPr>
        <w:t xml:space="preserve">                                   </w:t>
      </w:r>
      <w:r>
        <w:rPr>
          <w:spacing w:val="4"/>
        </w:rPr>
        <w:t>电话及手机</w:t>
      </w:r>
      <w:r>
        <w:rPr>
          <w:spacing w:val="4"/>
          <w:u w:val="single" w:color="auto"/>
        </w:rPr>
        <w:t xml:space="preserve">                        </w:t>
      </w:r>
    </w:p>
    <w:p>
      <w:pPr>
        <w:pStyle w:val="2"/>
        <w:spacing w:before="205" w:line="184" w:lineRule="auto"/>
        <w:ind w:left="704"/>
      </w:pPr>
      <w:r>
        <w:rPr>
          <w:spacing w:val="10"/>
        </w:rPr>
        <w:t>申报药学专业（药品）高级专业技术资格须提交</w:t>
      </w:r>
      <w:r>
        <w:rPr>
          <w:spacing w:val="9"/>
        </w:rPr>
        <w:t>的材料目录</w:t>
      </w:r>
    </w:p>
    <w:p>
      <w:pPr>
        <w:spacing w:line="62" w:lineRule="exact"/>
      </w:pPr>
    </w:p>
    <w:tbl>
      <w:tblPr>
        <w:tblStyle w:val="5"/>
        <w:tblW w:w="9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8635"/>
        <w:gridCol w:w="5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27" w:line="182" w:lineRule="auto"/>
              <w:ind w:left="4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序 号</w:t>
            </w:r>
          </w:p>
        </w:tc>
        <w:tc>
          <w:tcPr>
            <w:tcW w:w="8635" w:type="dxa"/>
            <w:vAlign w:val="top"/>
          </w:tcPr>
          <w:p>
            <w:pPr>
              <w:spacing w:before="185" w:line="189" w:lineRule="auto"/>
              <w:ind w:left="3594"/>
              <w:rPr>
                <w:rFonts w:ascii="微软雅黑" w:hAnsi="微软雅黑" w:eastAsia="微软雅黑" w:cs="微软雅黑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spacing w:val="9"/>
                <w:sz w:val="35"/>
                <w:szCs w:val="35"/>
              </w:rPr>
              <w:t>材料内容</w:t>
            </w:r>
          </w:p>
        </w:tc>
        <w:tc>
          <w:tcPr>
            <w:tcW w:w="545" w:type="dxa"/>
            <w:textDirection w:val="tbRlV"/>
            <w:vAlign w:val="top"/>
          </w:tcPr>
          <w:p>
            <w:pPr>
              <w:spacing w:before="151" w:line="181" w:lineRule="auto"/>
              <w:ind w:left="4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份 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4" w:type="dxa"/>
            <w:vAlign w:val="top"/>
          </w:tcPr>
          <w:p>
            <w:pPr>
              <w:pStyle w:val="6"/>
              <w:spacing w:before="219" w:line="189" w:lineRule="auto"/>
              <w:ind w:left="233"/>
            </w:pPr>
            <w:r>
              <w:t>1</w:t>
            </w:r>
          </w:p>
        </w:tc>
        <w:tc>
          <w:tcPr>
            <w:tcW w:w="8635" w:type="dxa"/>
            <w:vAlign w:val="top"/>
          </w:tcPr>
          <w:p>
            <w:pPr>
              <w:spacing w:before="170" w:line="186" w:lineRule="auto"/>
              <w:ind w:left="10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外省职称办或中央主管部门评审委托函</w:t>
            </w:r>
          </w:p>
        </w:tc>
        <w:tc>
          <w:tcPr>
            <w:tcW w:w="545" w:type="dxa"/>
            <w:vAlign w:val="top"/>
          </w:tcPr>
          <w:p>
            <w:pPr>
              <w:pStyle w:val="6"/>
              <w:spacing w:before="219" w:line="189" w:lineRule="auto"/>
              <w:ind w:left="234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4" w:type="dxa"/>
            <w:vAlign w:val="top"/>
          </w:tcPr>
          <w:p>
            <w:pPr>
              <w:pStyle w:val="6"/>
              <w:spacing w:before="218" w:line="189" w:lineRule="auto"/>
              <w:ind w:left="206"/>
            </w:pPr>
            <w:r>
              <w:t>2</w:t>
            </w:r>
          </w:p>
        </w:tc>
        <w:tc>
          <w:tcPr>
            <w:tcW w:w="8635" w:type="dxa"/>
            <w:vAlign w:val="top"/>
          </w:tcPr>
          <w:p>
            <w:pPr>
              <w:spacing w:before="170" w:line="185" w:lineRule="auto"/>
              <w:ind w:left="10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专业技术资格评审申报表</w:t>
            </w:r>
          </w:p>
        </w:tc>
        <w:tc>
          <w:tcPr>
            <w:tcW w:w="545" w:type="dxa"/>
            <w:vAlign w:val="top"/>
          </w:tcPr>
          <w:p>
            <w:pPr>
              <w:pStyle w:val="6"/>
              <w:spacing w:before="218" w:line="189" w:lineRule="auto"/>
              <w:ind w:left="212"/>
            </w:pPr>
            <w: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4" w:type="dxa"/>
            <w:vAlign w:val="top"/>
          </w:tcPr>
          <w:p>
            <w:pPr>
              <w:pStyle w:val="6"/>
              <w:spacing w:before="219" w:line="189" w:lineRule="auto"/>
              <w:ind w:left="211"/>
            </w:pPr>
            <w:r>
              <w:t>3</w:t>
            </w:r>
          </w:p>
        </w:tc>
        <w:tc>
          <w:tcPr>
            <w:tcW w:w="8635" w:type="dxa"/>
            <w:vAlign w:val="top"/>
          </w:tcPr>
          <w:p>
            <w:pPr>
              <w:spacing w:before="174" w:line="180" w:lineRule="auto"/>
              <w:ind w:left="10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江苏省药学专业（  药品）</w:t>
            </w:r>
            <w:r>
              <w:rPr>
                <w:rFonts w:ascii="微软雅黑" w:hAnsi="微软雅黑" w:eastAsia="微软雅黑" w:cs="微软雅黑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高级专业技术资格申报人员情况简介表</w:t>
            </w:r>
          </w:p>
        </w:tc>
        <w:tc>
          <w:tcPr>
            <w:tcW w:w="545" w:type="dxa"/>
            <w:vAlign w:val="top"/>
          </w:tcPr>
          <w:p>
            <w:pPr>
              <w:pStyle w:val="6"/>
              <w:spacing w:before="223" w:line="186" w:lineRule="auto"/>
              <w:ind w:left="214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4" w:type="dxa"/>
            <w:vAlign w:val="top"/>
          </w:tcPr>
          <w:p>
            <w:pPr>
              <w:pStyle w:val="6"/>
              <w:spacing w:before="218" w:line="189" w:lineRule="auto"/>
              <w:ind w:left="204"/>
            </w:pPr>
            <w:r>
              <w:t>4</w:t>
            </w:r>
          </w:p>
        </w:tc>
        <w:tc>
          <w:tcPr>
            <w:tcW w:w="8635" w:type="dxa"/>
            <w:vAlign w:val="top"/>
          </w:tcPr>
          <w:p>
            <w:pPr>
              <w:pStyle w:val="6"/>
              <w:spacing w:before="173" w:line="185" w:lineRule="auto"/>
              <w:ind w:left="10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近 </w:t>
            </w:r>
            <w:r>
              <w:rPr>
                <w:spacing w:val="-1"/>
              </w:rPr>
              <w:t xml:space="preserve">5 </w:t>
            </w:r>
            <w:r>
              <w:rPr>
                <w:rFonts w:ascii="微软雅黑" w:hAnsi="微软雅黑" w:eastAsia="微软雅黑" w:cs="微软雅黑"/>
                <w:spacing w:val="-1"/>
              </w:rPr>
              <w:t>年年度考核材料复印件</w:t>
            </w:r>
          </w:p>
        </w:tc>
        <w:tc>
          <w:tcPr>
            <w:tcW w:w="545" w:type="dxa"/>
            <w:vAlign w:val="top"/>
          </w:tcPr>
          <w:p>
            <w:pPr>
              <w:pStyle w:val="6"/>
              <w:spacing w:before="218" w:line="189" w:lineRule="auto"/>
              <w:ind w:left="234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4" w:type="dxa"/>
            <w:vAlign w:val="top"/>
          </w:tcPr>
          <w:p>
            <w:pPr>
              <w:pStyle w:val="6"/>
              <w:spacing w:before="225" w:line="186" w:lineRule="auto"/>
              <w:ind w:left="213"/>
            </w:pPr>
            <w:r>
              <w:t>5</w:t>
            </w:r>
          </w:p>
        </w:tc>
        <w:tc>
          <w:tcPr>
            <w:tcW w:w="8635" w:type="dxa"/>
            <w:vAlign w:val="top"/>
          </w:tcPr>
          <w:p>
            <w:pPr>
              <w:spacing w:before="174" w:line="185" w:lineRule="auto"/>
              <w:ind w:left="10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学历证书、学位证书复印件</w:t>
            </w:r>
          </w:p>
        </w:tc>
        <w:tc>
          <w:tcPr>
            <w:tcW w:w="545" w:type="dxa"/>
            <w:vAlign w:val="top"/>
          </w:tcPr>
          <w:p>
            <w:pPr>
              <w:pStyle w:val="6"/>
              <w:spacing w:before="221" w:line="189" w:lineRule="auto"/>
              <w:ind w:left="234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4" w:type="dxa"/>
            <w:vAlign w:val="top"/>
          </w:tcPr>
          <w:p>
            <w:pPr>
              <w:pStyle w:val="6"/>
              <w:spacing w:before="221" w:line="189" w:lineRule="auto"/>
              <w:ind w:left="212"/>
            </w:pPr>
            <w:r>
              <w:t>6</w:t>
            </w:r>
          </w:p>
        </w:tc>
        <w:tc>
          <w:tcPr>
            <w:tcW w:w="8635" w:type="dxa"/>
            <w:vAlign w:val="top"/>
          </w:tcPr>
          <w:p>
            <w:pPr>
              <w:spacing w:before="173" w:line="185" w:lineRule="auto"/>
              <w:ind w:left="10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现专业技术资格证书复印件</w:t>
            </w:r>
          </w:p>
        </w:tc>
        <w:tc>
          <w:tcPr>
            <w:tcW w:w="545" w:type="dxa"/>
            <w:vAlign w:val="top"/>
          </w:tcPr>
          <w:p>
            <w:pPr>
              <w:pStyle w:val="6"/>
              <w:spacing w:before="221" w:line="189" w:lineRule="auto"/>
              <w:ind w:left="234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4" w:type="dxa"/>
            <w:vAlign w:val="top"/>
          </w:tcPr>
          <w:p>
            <w:pPr>
              <w:pStyle w:val="6"/>
              <w:spacing w:before="225" w:line="186" w:lineRule="auto"/>
              <w:ind w:left="210"/>
            </w:pPr>
            <w:r>
              <w:t>7</w:t>
            </w:r>
          </w:p>
        </w:tc>
        <w:tc>
          <w:tcPr>
            <w:tcW w:w="8635" w:type="dxa"/>
            <w:vAlign w:val="top"/>
          </w:tcPr>
          <w:p>
            <w:pPr>
              <w:spacing w:before="173" w:line="185" w:lineRule="auto"/>
              <w:ind w:left="10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继续教育证书复印件</w:t>
            </w:r>
          </w:p>
        </w:tc>
        <w:tc>
          <w:tcPr>
            <w:tcW w:w="545" w:type="dxa"/>
            <w:vAlign w:val="top"/>
          </w:tcPr>
          <w:p>
            <w:pPr>
              <w:pStyle w:val="6"/>
              <w:spacing w:before="222" w:line="189" w:lineRule="auto"/>
              <w:ind w:left="234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4" w:type="dxa"/>
            <w:vAlign w:val="top"/>
          </w:tcPr>
          <w:p>
            <w:pPr>
              <w:pStyle w:val="6"/>
              <w:spacing w:before="221" w:line="189" w:lineRule="auto"/>
              <w:ind w:left="217"/>
            </w:pPr>
            <w:r>
              <w:t>8</w:t>
            </w:r>
          </w:p>
        </w:tc>
        <w:tc>
          <w:tcPr>
            <w:tcW w:w="8635" w:type="dxa"/>
            <w:vAlign w:val="top"/>
          </w:tcPr>
          <w:p>
            <w:pPr>
              <w:spacing w:before="174" w:line="180" w:lineRule="auto"/>
              <w:ind w:left="10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从事不同药品领域（研发、生产、经营、检验等）的经历证明原件</w:t>
            </w:r>
          </w:p>
        </w:tc>
        <w:tc>
          <w:tcPr>
            <w:tcW w:w="545" w:type="dxa"/>
            <w:vAlign w:val="top"/>
          </w:tcPr>
          <w:p>
            <w:pPr>
              <w:pStyle w:val="6"/>
              <w:spacing w:before="221" w:line="189" w:lineRule="auto"/>
              <w:ind w:left="234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4" w:type="dxa"/>
            <w:vAlign w:val="top"/>
          </w:tcPr>
          <w:p>
            <w:pPr>
              <w:pStyle w:val="6"/>
              <w:spacing w:before="222" w:line="189" w:lineRule="auto"/>
              <w:ind w:left="211"/>
            </w:pPr>
            <w:r>
              <w:t>9</w:t>
            </w:r>
          </w:p>
        </w:tc>
        <w:tc>
          <w:tcPr>
            <w:tcW w:w="8635" w:type="dxa"/>
            <w:vAlign w:val="top"/>
          </w:tcPr>
          <w:p>
            <w:pPr>
              <w:spacing w:before="177" w:line="180" w:lineRule="auto"/>
              <w:ind w:left="10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本人专业理论水平的证明材料（  单位认定）原件</w:t>
            </w:r>
          </w:p>
        </w:tc>
        <w:tc>
          <w:tcPr>
            <w:tcW w:w="545" w:type="dxa"/>
            <w:vAlign w:val="top"/>
          </w:tcPr>
          <w:p>
            <w:pPr>
              <w:pStyle w:val="6"/>
              <w:spacing w:before="222" w:line="189" w:lineRule="auto"/>
              <w:ind w:left="234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4" w:type="dxa"/>
            <w:vAlign w:val="top"/>
          </w:tcPr>
          <w:p>
            <w:pPr>
              <w:pStyle w:val="6"/>
              <w:spacing w:before="221" w:line="189" w:lineRule="auto"/>
              <w:ind w:left="163"/>
            </w:pPr>
            <w:r>
              <w:rPr>
                <w:spacing w:val="-17"/>
              </w:rPr>
              <w:t>10</w:t>
            </w:r>
          </w:p>
        </w:tc>
        <w:tc>
          <w:tcPr>
            <w:tcW w:w="8635" w:type="dxa"/>
            <w:vAlign w:val="top"/>
          </w:tcPr>
          <w:p>
            <w:pPr>
              <w:spacing w:before="176" w:line="180" w:lineRule="auto"/>
              <w:ind w:left="10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反映本人主要业绩的专业技术工作总结（本人撰写）</w:t>
            </w:r>
          </w:p>
        </w:tc>
        <w:tc>
          <w:tcPr>
            <w:tcW w:w="545" w:type="dxa"/>
            <w:vAlign w:val="top"/>
          </w:tcPr>
          <w:p>
            <w:pPr>
              <w:pStyle w:val="6"/>
              <w:spacing w:before="221" w:line="189" w:lineRule="auto"/>
              <w:ind w:left="234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4" w:type="dxa"/>
            <w:vAlign w:val="top"/>
          </w:tcPr>
          <w:p>
            <w:pPr>
              <w:pStyle w:val="6"/>
              <w:spacing w:before="223" w:line="189" w:lineRule="auto"/>
              <w:ind w:left="168"/>
            </w:pPr>
            <w:r>
              <w:rPr>
                <w:spacing w:val="-17"/>
              </w:rPr>
              <w:t>11</w:t>
            </w:r>
          </w:p>
        </w:tc>
        <w:tc>
          <w:tcPr>
            <w:tcW w:w="8635" w:type="dxa"/>
            <w:vAlign w:val="top"/>
          </w:tcPr>
          <w:p>
            <w:pPr>
              <w:spacing w:before="175" w:line="185" w:lineRule="auto"/>
              <w:ind w:left="10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业绩成果材料及奖励证书等复印件</w:t>
            </w:r>
          </w:p>
        </w:tc>
        <w:tc>
          <w:tcPr>
            <w:tcW w:w="545" w:type="dxa"/>
            <w:vAlign w:val="top"/>
          </w:tcPr>
          <w:p>
            <w:pPr>
              <w:pStyle w:val="6"/>
              <w:spacing w:before="223" w:line="189" w:lineRule="auto"/>
              <w:ind w:left="234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4" w:type="dxa"/>
            <w:vAlign w:val="top"/>
          </w:tcPr>
          <w:p>
            <w:pPr>
              <w:pStyle w:val="6"/>
              <w:spacing w:before="223" w:line="189" w:lineRule="auto"/>
              <w:ind w:left="163"/>
            </w:pPr>
            <w:r>
              <w:rPr>
                <w:spacing w:val="-17"/>
              </w:rPr>
              <w:t>12</w:t>
            </w:r>
          </w:p>
        </w:tc>
        <w:tc>
          <w:tcPr>
            <w:tcW w:w="8635" w:type="dxa"/>
            <w:vAlign w:val="top"/>
          </w:tcPr>
          <w:p>
            <w:pPr>
              <w:spacing w:before="175" w:line="184" w:lineRule="auto"/>
              <w:ind w:left="10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规定数量的论文、著作复印件</w:t>
            </w:r>
          </w:p>
        </w:tc>
        <w:tc>
          <w:tcPr>
            <w:tcW w:w="545" w:type="dxa"/>
            <w:vAlign w:val="top"/>
          </w:tcPr>
          <w:p>
            <w:pPr>
              <w:pStyle w:val="6"/>
              <w:spacing w:before="223" w:line="189" w:lineRule="auto"/>
              <w:ind w:left="234"/>
            </w:pPr>
            <w:r>
              <w:t>1</w:t>
            </w:r>
          </w:p>
        </w:tc>
      </w:tr>
    </w:tbl>
    <w:p>
      <w:pPr>
        <w:spacing w:before="50" w:line="227" w:lineRule="auto"/>
        <w:ind w:left="45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备注：提交的复印件须经单位审核、盖章、经办人签名并注明审核年月日。</w:t>
      </w:r>
    </w:p>
    <w:p>
      <w:pPr>
        <w:spacing w:line="227" w:lineRule="auto"/>
        <w:rPr>
          <w:rFonts w:ascii="宋体" w:hAnsi="宋体" w:eastAsia="宋体" w:cs="宋体"/>
          <w:sz w:val="20"/>
          <w:szCs w:val="20"/>
        </w:rPr>
        <w:sectPr>
          <w:footerReference r:id="rId11" w:type="default"/>
          <w:pgSz w:w="11906" w:h="16838"/>
          <w:pgMar w:top="1431" w:right="1087" w:bottom="1771" w:left="1088" w:header="0" w:footer="1454" w:gutter="0"/>
          <w:cols w:space="720" w:num="1"/>
        </w:sectPr>
      </w:pPr>
    </w:p>
    <w:p>
      <w:pPr>
        <w:spacing w:before="185" w:line="210" w:lineRule="auto"/>
        <w:ind w:left="5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</w:t>
      </w:r>
    </w:p>
    <w:p>
      <w:pPr>
        <w:pStyle w:val="2"/>
        <w:spacing w:before="234" w:line="205" w:lineRule="auto"/>
        <w:ind w:left="5578"/>
        <w:rPr>
          <w:sz w:val="35"/>
          <w:szCs w:val="35"/>
        </w:rPr>
      </w:pPr>
      <w:r>
        <w:rPr>
          <w:spacing w:val="10"/>
          <w:sz w:val="35"/>
          <w:szCs w:val="35"/>
        </w:rPr>
        <w:t>江苏省药学专业（药品）高级专业技术资格评审申报人</w:t>
      </w:r>
      <w:r>
        <w:rPr>
          <w:spacing w:val="9"/>
          <w:sz w:val="35"/>
          <w:szCs w:val="35"/>
        </w:rPr>
        <w:t>员情况简介表</w:t>
      </w:r>
    </w:p>
    <w:p>
      <w:pPr>
        <w:spacing w:line="443" w:lineRule="auto"/>
        <w:rPr>
          <w:rFonts w:ascii="Arial"/>
          <w:sz w:val="21"/>
        </w:rPr>
      </w:pPr>
    </w:p>
    <w:p>
      <w:pPr>
        <w:spacing w:before="75" w:line="222" w:lineRule="auto"/>
        <w:ind w:left="130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填表日期：</w:t>
      </w:r>
      <w:r>
        <w:rPr>
          <w:rFonts w:ascii="宋体" w:hAnsi="宋体" w:eastAsia="宋体" w:cs="宋体"/>
          <w:spacing w:val="17"/>
          <w:sz w:val="23"/>
          <w:szCs w:val="23"/>
        </w:rPr>
        <w:t xml:space="preserve">    </w:t>
      </w:r>
      <w:r>
        <w:rPr>
          <w:rFonts w:ascii="宋体" w:hAnsi="宋体" w:eastAsia="宋体" w:cs="宋体"/>
          <w:spacing w:val="-1"/>
          <w:sz w:val="23"/>
          <w:szCs w:val="23"/>
        </w:rPr>
        <w:t>年</w:t>
      </w:r>
      <w:r>
        <w:rPr>
          <w:rFonts w:ascii="宋体" w:hAnsi="宋体" w:eastAsia="宋体" w:cs="宋体"/>
          <w:spacing w:val="13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1"/>
          <w:sz w:val="23"/>
          <w:szCs w:val="23"/>
        </w:rPr>
        <w:t>月</w:t>
      </w:r>
      <w:r>
        <w:rPr>
          <w:rFonts w:ascii="宋体" w:hAnsi="宋体" w:eastAsia="宋体" w:cs="宋体"/>
          <w:spacing w:val="31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1"/>
          <w:sz w:val="23"/>
          <w:szCs w:val="23"/>
        </w:rPr>
        <w:t>日</w:t>
      </w:r>
    </w:p>
    <w:tbl>
      <w:tblPr>
        <w:tblStyle w:val="5"/>
        <w:tblW w:w="219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9"/>
        <w:gridCol w:w="1354"/>
        <w:gridCol w:w="1760"/>
        <w:gridCol w:w="1354"/>
        <w:gridCol w:w="1382"/>
        <w:gridCol w:w="1372"/>
        <w:gridCol w:w="1186"/>
        <w:gridCol w:w="1186"/>
        <w:gridCol w:w="4049"/>
        <w:gridCol w:w="1354"/>
        <w:gridCol w:w="1354"/>
        <w:gridCol w:w="29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19" w:type="dxa"/>
            <w:vAlign w:val="top"/>
          </w:tcPr>
          <w:p>
            <w:pPr>
              <w:spacing w:before="124" w:line="227" w:lineRule="auto"/>
              <w:ind w:left="8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z w:val="23"/>
                <w:szCs w:val="23"/>
              </w:rPr>
              <w:t>名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>
            <w:pPr>
              <w:spacing w:before="124" w:line="228" w:lineRule="auto"/>
              <w:ind w:left="1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 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别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124" w:line="227" w:lineRule="auto"/>
              <w:ind w:left="2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出生年月</w:t>
            </w: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9" w:type="dxa"/>
            <w:gridSpan w:val="5"/>
            <w:vAlign w:val="top"/>
          </w:tcPr>
          <w:p>
            <w:pPr>
              <w:spacing w:before="124" w:line="226" w:lineRule="auto"/>
              <w:ind w:left="22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任现职以来著作、论文及主要技术报告登记</w:t>
            </w:r>
          </w:p>
        </w:tc>
        <w:tc>
          <w:tcPr>
            <w:tcW w:w="2909" w:type="dxa"/>
            <w:vAlign w:val="top"/>
          </w:tcPr>
          <w:p>
            <w:pPr>
              <w:spacing w:before="123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本单位意见：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719" w:type="dxa"/>
            <w:vAlign w:val="top"/>
          </w:tcPr>
          <w:p>
            <w:pPr>
              <w:spacing w:before="201" w:line="228" w:lineRule="auto"/>
              <w:ind w:left="8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工作单位</w:t>
            </w:r>
          </w:p>
        </w:tc>
        <w:tc>
          <w:tcPr>
            <w:tcW w:w="44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spacing w:before="202" w:line="227" w:lineRule="auto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行政职务</w:t>
            </w: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Align w:val="top"/>
          </w:tcPr>
          <w:p>
            <w:pPr>
              <w:spacing w:before="45" w:line="238" w:lineRule="auto"/>
              <w:ind w:left="474" w:right="162" w:hanging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论文、著作及主要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技术报告题目</w:t>
            </w:r>
          </w:p>
        </w:tc>
        <w:tc>
          <w:tcPr>
            <w:tcW w:w="4049" w:type="dxa"/>
            <w:vAlign w:val="top"/>
          </w:tcPr>
          <w:p>
            <w:pPr>
              <w:spacing w:before="45" w:line="238" w:lineRule="auto"/>
              <w:ind w:left="951" w:right="220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发表情况（期刊或出版社名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称、学术会议名称）</w:t>
            </w:r>
          </w:p>
        </w:tc>
        <w:tc>
          <w:tcPr>
            <w:tcW w:w="1354" w:type="dxa"/>
            <w:vAlign w:val="top"/>
          </w:tcPr>
          <w:p>
            <w:pPr>
              <w:spacing w:before="201" w:line="230" w:lineRule="auto"/>
              <w:ind w:left="4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排名</w:t>
            </w:r>
          </w:p>
        </w:tc>
        <w:tc>
          <w:tcPr>
            <w:tcW w:w="1354" w:type="dxa"/>
            <w:vAlign w:val="top"/>
          </w:tcPr>
          <w:p>
            <w:pPr>
              <w:spacing w:before="201" w:line="228" w:lineRule="auto"/>
              <w:ind w:left="2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发表日期</w:t>
            </w:r>
          </w:p>
        </w:tc>
        <w:tc>
          <w:tcPr>
            <w:tcW w:w="29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19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现专业技术资格</w:t>
            </w: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>
            <w:pPr>
              <w:spacing w:before="209"/>
              <w:ind w:left="535" w:right="280" w:hanging="2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现资格取得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间</w:t>
            </w: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Merge w:val="restart"/>
            <w:tcBorders>
              <w:bottom w:val="nil"/>
            </w:tcBorders>
            <w:vAlign w:val="top"/>
          </w:tcPr>
          <w:p>
            <w:pPr>
              <w:spacing w:before="209" w:line="239" w:lineRule="auto"/>
              <w:ind w:left="216" w:right="210" w:firstLine="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申报专业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技术资格</w:t>
            </w:r>
          </w:p>
        </w:tc>
        <w:tc>
          <w:tcPr>
            <w:tcW w:w="137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71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6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参加工作时间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>
            <w:pPr>
              <w:spacing w:before="211" w:line="239" w:lineRule="auto"/>
              <w:ind w:left="645" w:right="160" w:hanging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从事专业工作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年限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健康状况</w:t>
            </w: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restart"/>
            <w:tcBorders>
              <w:bottom w:val="nil"/>
            </w:tcBorders>
            <w:vAlign w:val="top"/>
          </w:tcPr>
          <w:p>
            <w:pPr>
              <w:spacing w:before="123"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上级主管部门意见：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719" w:type="dxa"/>
            <w:vAlign w:val="top"/>
          </w:tcPr>
          <w:p>
            <w:pPr>
              <w:spacing w:before="211" w:line="239" w:lineRule="auto"/>
              <w:ind w:left="770" w:right="7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何时何院校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何专业毕业</w:t>
            </w:r>
          </w:p>
        </w:tc>
        <w:tc>
          <w:tcPr>
            <w:tcW w:w="44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学历学位</w:t>
            </w: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69" w:type="dxa"/>
            <w:gridSpan w:val="5"/>
            <w:vAlign w:val="top"/>
          </w:tcPr>
          <w:p>
            <w:pPr>
              <w:spacing w:before="123" w:line="228" w:lineRule="auto"/>
              <w:ind w:left="38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工作经历</w:t>
            </w: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19" w:type="dxa"/>
            <w:vAlign w:val="top"/>
          </w:tcPr>
          <w:p>
            <w:pPr>
              <w:spacing w:before="122" w:line="228" w:lineRule="auto"/>
              <w:ind w:left="8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起止时间</w:t>
            </w:r>
          </w:p>
        </w:tc>
        <w:tc>
          <w:tcPr>
            <w:tcW w:w="4468" w:type="dxa"/>
            <w:gridSpan w:val="3"/>
            <w:vAlign w:val="top"/>
          </w:tcPr>
          <w:p>
            <w:pPr>
              <w:spacing w:before="122" w:line="228" w:lineRule="auto"/>
              <w:ind w:left="17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工作单位</w:t>
            </w:r>
          </w:p>
        </w:tc>
        <w:tc>
          <w:tcPr>
            <w:tcW w:w="1382" w:type="dxa"/>
            <w:vAlign w:val="top"/>
          </w:tcPr>
          <w:p>
            <w:pPr>
              <w:spacing w:before="123" w:line="227" w:lineRule="auto"/>
              <w:ind w:left="4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职务</w:t>
            </w:r>
          </w:p>
        </w:tc>
        <w:tc>
          <w:tcPr>
            <w:tcW w:w="1372" w:type="dxa"/>
            <w:vAlign w:val="top"/>
          </w:tcPr>
          <w:p>
            <w:pPr>
              <w:spacing w:before="123" w:line="227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证明人</w:t>
            </w:r>
          </w:p>
        </w:tc>
        <w:tc>
          <w:tcPr>
            <w:tcW w:w="237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9" w:type="dxa"/>
            <w:gridSpan w:val="5"/>
            <w:vAlign w:val="top"/>
          </w:tcPr>
          <w:p>
            <w:pPr>
              <w:spacing w:before="123" w:line="227" w:lineRule="auto"/>
              <w:ind w:left="26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任现职以来从事本专业主要业绩成果</w:t>
            </w:r>
          </w:p>
        </w:tc>
        <w:tc>
          <w:tcPr>
            <w:tcW w:w="2909" w:type="dxa"/>
            <w:vMerge w:val="restart"/>
            <w:tcBorders>
              <w:bottom w:val="nil"/>
            </w:tcBorders>
            <w:vAlign w:val="top"/>
          </w:tcPr>
          <w:p>
            <w:pPr>
              <w:spacing w:before="213" w:line="238" w:lineRule="auto"/>
              <w:ind w:left="115" w:right="156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高评委下设专业组及高评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委评价结果：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未通过原因：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8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评委委员：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专业组长：</w:t>
            </w:r>
          </w:p>
          <w:p>
            <w:pPr>
              <w:spacing w:before="40" w:line="227" w:lineRule="auto"/>
              <w:ind w:left="8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spacing w:before="123" w:line="22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起止时间</w:t>
            </w:r>
          </w:p>
        </w:tc>
        <w:tc>
          <w:tcPr>
            <w:tcW w:w="1186" w:type="dxa"/>
            <w:vAlign w:val="top"/>
          </w:tcPr>
          <w:p>
            <w:pPr>
              <w:spacing w:before="123" w:line="228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项目名称</w:t>
            </w:r>
          </w:p>
        </w:tc>
        <w:tc>
          <w:tcPr>
            <w:tcW w:w="4049" w:type="dxa"/>
            <w:vAlign w:val="top"/>
          </w:tcPr>
          <w:p>
            <w:pPr>
              <w:spacing w:before="123" w:line="227" w:lineRule="auto"/>
              <w:ind w:left="5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工作内容及本人所起的作用</w:t>
            </w:r>
          </w:p>
        </w:tc>
        <w:tc>
          <w:tcPr>
            <w:tcW w:w="2708" w:type="dxa"/>
            <w:gridSpan w:val="2"/>
            <w:vAlign w:val="top"/>
          </w:tcPr>
          <w:p>
            <w:pPr>
              <w:spacing w:before="123" w:line="227" w:lineRule="auto"/>
              <w:ind w:left="5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成果获何种奖励</w:t>
            </w: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71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近</w:t>
            </w:r>
            <w:r>
              <w:rPr>
                <w:rFonts w:ascii="宋体" w:hAnsi="宋体" w:eastAsia="宋体" w:cs="宋体"/>
                <w:spacing w:val="-37"/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 xml:space="preserve">3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年年度考核结果</w:t>
            </w:r>
          </w:p>
        </w:tc>
        <w:tc>
          <w:tcPr>
            <w:tcW w:w="1354" w:type="dxa"/>
            <w:vAlign w:val="top"/>
          </w:tcPr>
          <w:p>
            <w:pPr>
              <w:spacing w:before="220" w:line="227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年度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spacing w:before="219" w:line="228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结果</w:t>
            </w:r>
          </w:p>
        </w:tc>
        <w:tc>
          <w:tcPr>
            <w:tcW w:w="27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spacing w:before="202" w:line="227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年度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spacing w:before="201" w:line="228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结果</w:t>
            </w:r>
          </w:p>
        </w:tc>
        <w:tc>
          <w:tcPr>
            <w:tcW w:w="27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spacing w:before="201" w:line="227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年度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spacing w:before="200" w:line="228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结果</w:t>
            </w:r>
          </w:p>
        </w:tc>
        <w:tc>
          <w:tcPr>
            <w:tcW w:w="27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719" w:type="dxa"/>
            <w:vAlign w:val="top"/>
          </w:tcPr>
          <w:p>
            <w:pPr>
              <w:spacing w:before="202" w:line="227" w:lineRule="auto"/>
              <w:ind w:left="6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继续教育情况</w:t>
            </w:r>
          </w:p>
        </w:tc>
        <w:tc>
          <w:tcPr>
            <w:tcW w:w="1354" w:type="dxa"/>
            <w:vAlign w:val="top"/>
          </w:tcPr>
          <w:p>
            <w:pPr>
              <w:spacing w:before="202" w:line="227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年度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spacing w:before="202" w:line="228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结果</w:t>
            </w:r>
          </w:p>
        </w:tc>
        <w:tc>
          <w:tcPr>
            <w:tcW w:w="27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23812" w:h="16838"/>
          <w:pgMar w:top="1431" w:right="940" w:bottom="1293" w:left="886" w:header="0" w:footer="974" w:gutter="0"/>
          <w:cols w:space="720" w:num="1"/>
        </w:sectPr>
      </w:pPr>
    </w:p>
    <w:p>
      <w:pPr>
        <w:spacing w:before="113" w:line="210" w:lineRule="auto"/>
        <w:ind w:left="5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3</w:t>
      </w:r>
    </w:p>
    <w:p>
      <w:pPr>
        <w:pStyle w:val="2"/>
        <w:spacing w:before="130" w:line="189" w:lineRule="auto"/>
        <w:ind w:left="4379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pacing w:val="9"/>
          <w:sz w:val="43"/>
          <w:szCs w:val="43"/>
        </w:rPr>
        <w:t xml:space="preserve">2024 </w:t>
      </w:r>
      <w:r>
        <w:rPr>
          <w:spacing w:val="9"/>
          <w:sz w:val="43"/>
          <w:szCs w:val="43"/>
        </w:rPr>
        <w:t>年江苏省药学专业（药品）高级专业技术资格评</w:t>
      </w:r>
      <w:r>
        <w:rPr>
          <w:spacing w:val="8"/>
          <w:sz w:val="43"/>
          <w:szCs w:val="43"/>
        </w:rPr>
        <w:t>审申报人员名册</w:t>
      </w:r>
    </w:p>
    <w:tbl>
      <w:tblPr>
        <w:tblStyle w:val="5"/>
        <w:tblW w:w="22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335"/>
        <w:gridCol w:w="1080"/>
        <w:gridCol w:w="1061"/>
        <w:gridCol w:w="720"/>
        <w:gridCol w:w="2209"/>
        <w:gridCol w:w="1749"/>
        <w:gridCol w:w="850"/>
        <w:gridCol w:w="1132"/>
        <w:gridCol w:w="1406"/>
        <w:gridCol w:w="1080"/>
        <w:gridCol w:w="1652"/>
        <w:gridCol w:w="867"/>
        <w:gridCol w:w="1118"/>
        <w:gridCol w:w="714"/>
        <w:gridCol w:w="1080"/>
        <w:gridCol w:w="701"/>
        <w:gridCol w:w="1099"/>
        <w:gridCol w:w="1202"/>
        <w:gridCol w:w="4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57" w:line="211" w:lineRule="auto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33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4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08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性别</w:t>
            </w:r>
          </w:p>
        </w:tc>
        <w:tc>
          <w:tcPr>
            <w:tcW w:w="1061" w:type="dxa"/>
            <w:vAlign w:val="top"/>
          </w:tcPr>
          <w:p>
            <w:pPr>
              <w:spacing w:before="207" w:line="249" w:lineRule="auto"/>
              <w:ind w:left="320" w:right="198" w:hanging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身份证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号码</w:t>
            </w:r>
          </w:p>
        </w:tc>
        <w:tc>
          <w:tcPr>
            <w:tcW w:w="720" w:type="dxa"/>
            <w:vAlign w:val="top"/>
          </w:tcPr>
          <w:p>
            <w:pPr>
              <w:spacing w:before="207" w:line="248" w:lineRule="auto"/>
              <w:ind w:left="145" w:right="136" w:firstLine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出生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年月</w:t>
            </w:r>
          </w:p>
        </w:tc>
        <w:tc>
          <w:tcPr>
            <w:tcW w:w="2209" w:type="dxa"/>
            <w:vAlign w:val="top"/>
          </w:tcPr>
          <w:p>
            <w:pPr>
              <w:spacing w:before="206" w:line="221" w:lineRule="auto"/>
              <w:ind w:left="6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  <w:p>
            <w:pPr>
              <w:pStyle w:val="6"/>
              <w:spacing w:before="48" w:line="220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（</w:t>
            </w:r>
            <w:r>
              <w:rPr>
                <w:spacing w:val="-3"/>
                <w:sz w:val="22"/>
                <w:szCs w:val="22"/>
              </w:rPr>
              <w:t xml:space="preserve">20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个字以内）</w:t>
            </w:r>
          </w:p>
        </w:tc>
        <w:tc>
          <w:tcPr>
            <w:tcW w:w="174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4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毕业院校</w:t>
            </w:r>
          </w:p>
        </w:tc>
        <w:tc>
          <w:tcPr>
            <w:tcW w:w="850" w:type="dxa"/>
            <w:vAlign w:val="top"/>
          </w:tcPr>
          <w:p>
            <w:pPr>
              <w:spacing w:before="207" w:line="249" w:lineRule="auto"/>
              <w:ind w:left="221" w:right="199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毕业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时间</w:t>
            </w:r>
          </w:p>
        </w:tc>
        <w:tc>
          <w:tcPr>
            <w:tcW w:w="113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学历学位</w:t>
            </w:r>
          </w:p>
        </w:tc>
        <w:tc>
          <w:tcPr>
            <w:tcW w:w="140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毕业专业</w:t>
            </w:r>
          </w:p>
        </w:tc>
        <w:tc>
          <w:tcPr>
            <w:tcW w:w="1080" w:type="dxa"/>
            <w:vAlign w:val="top"/>
          </w:tcPr>
          <w:p>
            <w:pPr>
              <w:spacing w:before="206" w:line="249" w:lineRule="auto"/>
              <w:ind w:left="218" w:righ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参加工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作时间</w:t>
            </w:r>
          </w:p>
        </w:tc>
        <w:tc>
          <w:tcPr>
            <w:tcW w:w="165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现从事专业</w:t>
            </w:r>
          </w:p>
        </w:tc>
        <w:tc>
          <w:tcPr>
            <w:tcW w:w="867" w:type="dxa"/>
            <w:vAlign w:val="top"/>
          </w:tcPr>
          <w:p>
            <w:pPr>
              <w:spacing w:before="51" w:line="247" w:lineRule="auto"/>
              <w:ind w:left="222" w:right="20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专业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工作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年限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207" w:line="248" w:lineRule="auto"/>
              <w:ind w:left="126" w:right="113" w:firstLine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现职称</w:t>
            </w:r>
            <w:r>
              <w:rPr>
                <w:spacing w:val="-3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执业资格</w:t>
            </w:r>
          </w:p>
        </w:tc>
        <w:tc>
          <w:tcPr>
            <w:tcW w:w="714" w:type="dxa"/>
            <w:vAlign w:val="top"/>
          </w:tcPr>
          <w:p>
            <w:pPr>
              <w:spacing w:before="207" w:line="249" w:lineRule="auto"/>
              <w:ind w:left="156" w:right="129" w:hanging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取得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时间</w:t>
            </w:r>
          </w:p>
        </w:tc>
        <w:tc>
          <w:tcPr>
            <w:tcW w:w="1080" w:type="dxa"/>
            <w:vAlign w:val="top"/>
          </w:tcPr>
          <w:p>
            <w:pPr>
              <w:spacing w:before="207" w:line="248" w:lineRule="auto"/>
              <w:ind w:left="338" w:right="203" w:hanging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拟申报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资格</w:t>
            </w:r>
          </w:p>
        </w:tc>
        <w:tc>
          <w:tcPr>
            <w:tcW w:w="701" w:type="dxa"/>
            <w:vAlign w:val="top"/>
          </w:tcPr>
          <w:p>
            <w:pPr>
              <w:spacing w:before="207" w:line="248" w:lineRule="auto"/>
              <w:ind w:left="139" w:righ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论文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数量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06" w:line="249" w:lineRule="auto"/>
              <w:ind w:left="230" w:right="102" w:hanging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近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5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年考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核情况</w:t>
            </w:r>
          </w:p>
        </w:tc>
        <w:tc>
          <w:tcPr>
            <w:tcW w:w="120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手机号码</w:t>
            </w:r>
          </w:p>
        </w:tc>
        <w:tc>
          <w:tcPr>
            <w:tcW w:w="448" w:type="dxa"/>
            <w:textDirection w:val="tbRlV"/>
            <w:vAlign w:val="top"/>
          </w:tcPr>
          <w:p>
            <w:pPr>
              <w:spacing w:before="111" w:line="210" w:lineRule="auto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0" w:line="228" w:lineRule="auto"/>
        <w:ind w:left="51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 xml:space="preserve">填报人：               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                              联系电话：                                                    填报日期：     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月      日</w:t>
      </w:r>
    </w:p>
    <w:p>
      <w:pPr>
        <w:spacing w:before="65" w:line="221" w:lineRule="auto"/>
        <w:ind w:left="516"/>
        <w:rPr>
          <w:rFonts w:ascii="宋体" w:hAnsi="宋体" w:eastAsia="宋体" w:cs="宋体"/>
          <w:sz w:val="20"/>
          <w:szCs w:val="20"/>
        </w:rPr>
        <w:sectPr>
          <w:footerReference r:id="rId13" w:type="default"/>
          <w:pgSz w:w="23812" w:h="16838"/>
          <w:pgMar w:top="1431" w:right="906" w:bottom="1291" w:left="852" w:header="0" w:footer="970" w:gutter="0"/>
          <w:cols w:space="720" w:num="1"/>
        </w:sectPr>
      </w:pPr>
      <w:r>
        <w:rPr>
          <w:rFonts w:ascii="宋体" w:hAnsi="宋体" w:eastAsia="宋体" w:cs="宋体"/>
          <w:spacing w:val="6"/>
          <w:sz w:val="20"/>
          <w:szCs w:val="20"/>
        </w:rPr>
        <w:t>注：所有数字均使用文本格式，</w:t>
      </w:r>
      <w:r>
        <w:rPr>
          <w:rFonts w:ascii="宋体" w:hAnsi="宋体" w:eastAsia="宋体" w:cs="宋体"/>
          <w:spacing w:val="-3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日期按 </w:t>
      </w:r>
      <w:r>
        <w:rPr>
          <w:rFonts w:ascii="Times New Roman" w:hAnsi="Times New Roman" w:eastAsia="Times New Roman" w:cs="Times New Roman"/>
          <w:sz w:val="20"/>
          <w:szCs w:val="20"/>
        </w:rPr>
        <w:t>yyyymm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格式，如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202006   </w:t>
      </w:r>
      <w:r>
        <w:rPr>
          <w:rFonts w:ascii="宋体" w:hAnsi="宋体" w:eastAsia="宋体" w:cs="宋体"/>
          <w:spacing w:val="5"/>
          <w:sz w:val="20"/>
          <w:szCs w:val="20"/>
        </w:rPr>
        <w:t>。请勿改动此表格式。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5" w:lineRule="exact"/>
      </w:pPr>
    </w:p>
    <w:sectPr>
      <w:footerReference r:id="rId14" w:type="default"/>
      <w:pgSz w:w="11906" w:h="16838"/>
      <w:pgMar w:top="1431" w:right="1574" w:bottom="400" w:left="15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jc w:val="right"/>
      <w:rPr>
        <w:sz w:val="28"/>
        <w:szCs w:val="28"/>
      </w:rPr>
    </w:pPr>
    <w:r>
      <w:rPr>
        <w:spacing w:val="-26"/>
        <w:w w:val="93"/>
        <w:position w:val="-6"/>
        <w:sz w:val="28"/>
        <w:szCs w:val="28"/>
      </w:rPr>
      <w:t>—</w:t>
    </w:r>
    <w:r>
      <w:rPr>
        <w:spacing w:val="20"/>
        <w:position w:val="-6"/>
        <w:sz w:val="28"/>
        <w:szCs w:val="28"/>
      </w:rPr>
      <w:t xml:space="preserve"> </w:t>
    </w:r>
    <w:r>
      <w:rPr>
        <w:spacing w:val="-25"/>
        <w:w w:val="93"/>
        <w:position w:val="-6"/>
        <w:sz w:val="28"/>
        <w:szCs w:val="28"/>
      </w:rPr>
      <w:t>1</w:t>
    </w:r>
    <w:r>
      <w:rPr>
        <w:spacing w:val="-16"/>
        <w:position w:val="-6"/>
        <w:sz w:val="28"/>
        <w:szCs w:val="28"/>
      </w:rPr>
      <w:t xml:space="preserve"> </w:t>
    </w:r>
    <w:r>
      <w:rPr>
        <w:w w:val="93"/>
        <w:position w:val="-6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rPr>
        <w:sz w:val="28"/>
        <w:szCs w:val="28"/>
      </w:rPr>
    </w:pPr>
    <w:r>
      <w:rPr>
        <w:spacing w:val="-16"/>
        <w:position w:val="-6"/>
        <w:sz w:val="28"/>
        <w:szCs w:val="28"/>
      </w:rPr>
      <w:t>— 2</w:t>
    </w:r>
    <w:r>
      <w:rPr>
        <w:spacing w:val="-15"/>
        <w:position w:val="-6"/>
        <w:sz w:val="28"/>
        <w:szCs w:val="28"/>
      </w:rPr>
      <w:t xml:space="preserve"> </w:t>
    </w:r>
    <w:r>
      <w:rPr>
        <w:spacing w:val="-16"/>
        <w:position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8" w:lineRule="exact"/>
      <w:ind w:left="7994"/>
      <w:rPr>
        <w:sz w:val="28"/>
        <w:szCs w:val="28"/>
      </w:rPr>
    </w:pPr>
    <w:r>
      <w:rPr>
        <w:spacing w:val="-16"/>
        <w:position w:val="-6"/>
        <w:sz w:val="28"/>
        <w:szCs w:val="28"/>
      </w:rPr>
      <w:t>— 3</w:t>
    </w:r>
    <w:r>
      <w:rPr>
        <w:spacing w:val="-15"/>
        <w:position w:val="-6"/>
        <w:sz w:val="28"/>
        <w:szCs w:val="28"/>
      </w:rPr>
      <w:t xml:space="preserve"> </w:t>
    </w:r>
    <w:r>
      <w:rPr>
        <w:spacing w:val="-16"/>
        <w:position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9"/>
      <w:rPr>
        <w:sz w:val="28"/>
        <w:szCs w:val="28"/>
      </w:rPr>
    </w:pPr>
    <w:r>
      <w:rPr>
        <w:w w:val="93"/>
        <w:position w:val="-6"/>
        <w:sz w:val="28"/>
        <w:szCs w:val="28"/>
      </w:rPr>
      <w:t>—</w:t>
    </w:r>
    <w:r>
      <w:rPr>
        <w:spacing w:val="-10"/>
        <w:position w:val="-6"/>
        <w:sz w:val="28"/>
        <w:szCs w:val="28"/>
      </w:rPr>
      <w:t xml:space="preserve"> </w:t>
    </w:r>
    <w:r>
      <w:rPr>
        <w:w w:val="93"/>
        <w:position w:val="-6"/>
        <w:sz w:val="28"/>
        <w:szCs w:val="28"/>
      </w:rPr>
      <w:t>4</w:t>
    </w:r>
    <w:r>
      <w:rPr>
        <w:spacing w:val="-16"/>
        <w:position w:val="-6"/>
        <w:sz w:val="28"/>
        <w:szCs w:val="28"/>
      </w:rPr>
      <w:t xml:space="preserve"> </w:t>
    </w:r>
    <w:r>
      <w:rPr>
        <w:w w:val="93"/>
        <w:position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8017"/>
      <w:rPr>
        <w:sz w:val="28"/>
        <w:szCs w:val="28"/>
      </w:rPr>
    </w:pPr>
    <w:r>
      <w:rPr>
        <w:spacing w:val="-16"/>
        <w:position w:val="-6"/>
        <w:sz w:val="28"/>
        <w:szCs w:val="28"/>
      </w:rPr>
      <w:t>— 5</w:t>
    </w:r>
    <w:r>
      <w:rPr>
        <w:spacing w:val="-15"/>
        <w:position w:val="-6"/>
        <w:sz w:val="28"/>
        <w:szCs w:val="28"/>
      </w:rPr>
      <w:t xml:space="preserve"> </w:t>
    </w:r>
    <w:r>
      <w:rPr>
        <w:spacing w:val="-16"/>
        <w:position w:val="-6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rPr>
        <w:sz w:val="28"/>
        <w:szCs w:val="28"/>
      </w:rPr>
    </w:pPr>
    <w:r>
      <w:rPr>
        <w:spacing w:val="-16"/>
        <w:position w:val="-6"/>
        <w:sz w:val="28"/>
        <w:szCs w:val="28"/>
      </w:rPr>
      <w:t>— 6</w:t>
    </w:r>
    <w:r>
      <w:rPr>
        <w:spacing w:val="-15"/>
        <w:position w:val="-6"/>
        <w:sz w:val="28"/>
        <w:szCs w:val="28"/>
      </w:rPr>
      <w:t xml:space="preserve"> </w:t>
    </w:r>
    <w:r>
      <w:rPr>
        <w:spacing w:val="-16"/>
        <w:position w:val="-6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6" w:lineRule="exact"/>
      <w:ind w:left="8451"/>
      <w:rPr>
        <w:sz w:val="28"/>
        <w:szCs w:val="28"/>
      </w:rPr>
    </w:pPr>
    <w:r>
      <w:rPr>
        <w:spacing w:val="-8"/>
        <w:w w:val="96"/>
        <w:position w:val="-6"/>
        <w:sz w:val="28"/>
        <w:szCs w:val="28"/>
      </w:rPr>
      <w:t>—</w:t>
    </w:r>
    <w:r>
      <w:rPr>
        <w:spacing w:val="-9"/>
        <w:position w:val="-6"/>
        <w:sz w:val="28"/>
        <w:szCs w:val="28"/>
      </w:rPr>
      <w:t xml:space="preserve"> </w:t>
    </w:r>
    <w:r>
      <w:rPr>
        <w:spacing w:val="-8"/>
        <w:w w:val="96"/>
        <w:position w:val="-6"/>
        <w:sz w:val="28"/>
        <w:szCs w:val="28"/>
      </w:rPr>
      <w:t>7</w:t>
    </w:r>
    <w:r>
      <w:rPr>
        <w:spacing w:val="-16"/>
        <w:position w:val="-6"/>
        <w:sz w:val="28"/>
        <w:szCs w:val="28"/>
      </w:rPr>
      <w:t xml:space="preserve"> </w:t>
    </w:r>
    <w:r>
      <w:rPr>
        <w:spacing w:val="-8"/>
        <w:w w:val="96"/>
        <w:position w:val="-6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8" w:lineRule="exact"/>
      <w:ind w:left="474"/>
      <w:rPr>
        <w:sz w:val="28"/>
        <w:szCs w:val="28"/>
      </w:rPr>
    </w:pPr>
    <w:r>
      <w:rPr>
        <w:spacing w:val="-16"/>
        <w:position w:val="-6"/>
        <w:sz w:val="28"/>
        <w:szCs w:val="28"/>
      </w:rPr>
      <w:t>— 8</w:t>
    </w:r>
    <w:r>
      <w:rPr>
        <w:spacing w:val="-15"/>
        <w:position w:val="-6"/>
        <w:sz w:val="28"/>
        <w:szCs w:val="28"/>
      </w:rPr>
      <w:t xml:space="preserve"> </w:t>
    </w:r>
    <w:r>
      <w:rPr>
        <w:spacing w:val="-16"/>
        <w:position w:val="-6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20709"/>
      <w:rPr>
        <w:sz w:val="28"/>
        <w:szCs w:val="28"/>
      </w:rPr>
    </w:pPr>
    <w:r>
      <w:rPr>
        <w:spacing w:val="-16"/>
        <w:position w:val="-6"/>
        <w:sz w:val="28"/>
        <w:szCs w:val="28"/>
      </w:rPr>
      <w:t>— 9</w:t>
    </w:r>
    <w:r>
      <w:rPr>
        <w:spacing w:val="-15"/>
        <w:position w:val="-6"/>
        <w:sz w:val="28"/>
        <w:szCs w:val="28"/>
      </w:rPr>
      <w:t xml:space="preserve"> </w:t>
    </w:r>
    <w:r>
      <w:rPr>
        <w:spacing w:val="-16"/>
        <w:position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2YTI1Y2E1NjE5YjhiYzQ0YTQxZGRhZjgwNzU0NTEifQ=="/>
  </w:docVars>
  <w:rsids>
    <w:rsidRoot w:val="00000000"/>
    <w:rsid w:val="2CAA0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3278</Words>
  <Characters>3433</Characters>
  <TotalTime>1</TotalTime>
  <ScaleCrop>false</ScaleCrop>
  <LinksUpToDate>false</LinksUpToDate>
  <CharactersWithSpaces>4076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2024-06-06T10:40:00Z</dcterms:created>
  <dc:creator>wanghongzhong</dc:creator>
  <cp:lastModifiedBy>WPS_1287302650</cp:lastModifiedBy>
  <dcterms:modified xsi:type="dcterms:W3CDTF">2024-06-19T04:06:58Z</dcterms:modified>
  <dc:title>苏农机（2005）号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2024-06-19T12:04:34Z</vt:filetime>
  </property>
  <property fmtid="{D5CDD505-2E9C-101B-9397-08002B2CF9AE}" pid="4" name="KSOProductBuildVer">
    <vt:lpwstr>2052-12.1.0.16929</vt:lpwstr>
  </property>
  <property fmtid="{D5CDD505-2E9C-101B-9397-08002B2CF9AE}" pid="5" name="ICV">
    <vt:lpwstr>DDC6032C009A4816AC5AC8536FACDAFA_13</vt:lpwstr>
  </property>
</Properties>
</file>