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274FE1" w14:textId="0FBA2CD6" w:rsidR="008412CE" w:rsidRPr="008412CE" w:rsidRDefault="00B907CD" w:rsidP="00C2227C">
      <w:pPr>
        <w:widowControl/>
        <w:shd w:val="clear" w:color="auto" w:fill="FDFDFE"/>
        <w:jc w:val="center"/>
        <w:rPr>
          <w:rFonts w:ascii="方正小标宋_GBK" w:eastAsia="方正小标宋_GBK" w:hAnsi="Segoe UI" w:cs="Segoe UI"/>
          <w:color w:val="05073B"/>
          <w:kern w:val="0"/>
          <w:sz w:val="44"/>
          <w:szCs w:val="44"/>
        </w:rPr>
      </w:pPr>
      <w:bookmarkStart w:id="0" w:name="_Hlk169788444"/>
      <w:r w:rsidRPr="00B907CD">
        <w:rPr>
          <w:rFonts w:ascii="方正小标宋_GBK" w:eastAsia="方正小标宋_GBK" w:hAnsi="Segoe UI" w:cs="Segoe UI" w:hint="eastAsia"/>
          <w:color w:val="05073B"/>
          <w:kern w:val="0"/>
          <w:sz w:val="44"/>
          <w:szCs w:val="44"/>
        </w:rPr>
        <w:t>人工智能辅助医疗诊断系统的性能评价规范</w:t>
      </w:r>
      <w:bookmarkEnd w:id="0"/>
      <w:r w:rsidR="008412CE" w:rsidRPr="008412CE">
        <w:rPr>
          <w:rFonts w:ascii="方正小标宋_GBK" w:eastAsia="方正小标宋_GBK" w:hAnsi="Segoe UI" w:cs="Segoe UI" w:hint="eastAsia"/>
          <w:color w:val="05073B"/>
          <w:kern w:val="0"/>
          <w:sz w:val="44"/>
          <w:szCs w:val="44"/>
        </w:rPr>
        <w:t>编制说明</w:t>
      </w:r>
    </w:p>
    <w:p w14:paraId="61305A61" w14:textId="5B25208B" w:rsidR="008412CE" w:rsidRPr="008412CE" w:rsidRDefault="008412CE" w:rsidP="008412CE">
      <w:pPr>
        <w:widowControl/>
        <w:shd w:val="clear" w:color="auto" w:fill="FDFDFE"/>
        <w:spacing w:before="210"/>
        <w:jc w:val="left"/>
        <w:rPr>
          <w:rFonts w:ascii="黑体" w:eastAsia="黑体" w:hAnsi="黑体" w:cs="Segoe UI"/>
          <w:color w:val="05073B"/>
          <w:kern w:val="0"/>
          <w:sz w:val="32"/>
          <w:szCs w:val="32"/>
        </w:rPr>
      </w:pPr>
      <w:r w:rsidRPr="008412CE">
        <w:rPr>
          <w:rFonts w:ascii="黑体" w:eastAsia="黑体" w:hAnsi="黑体" w:cs="Segoe UI" w:hint="eastAsia"/>
          <w:color w:val="05073B"/>
          <w:kern w:val="0"/>
          <w:sz w:val="32"/>
          <w:szCs w:val="32"/>
        </w:rPr>
        <w:t>一、</w:t>
      </w:r>
      <w:r w:rsidR="00C2227C">
        <w:rPr>
          <w:rFonts w:ascii="黑体" w:eastAsia="黑体" w:hAnsi="黑体" w:cs="Segoe UI" w:hint="eastAsia"/>
          <w:color w:val="05073B"/>
          <w:kern w:val="0"/>
          <w:sz w:val="32"/>
          <w:szCs w:val="32"/>
        </w:rPr>
        <w:t>目的</w:t>
      </w:r>
      <w:r w:rsidR="000F3996">
        <w:rPr>
          <w:rFonts w:ascii="黑体" w:eastAsia="黑体" w:hAnsi="黑体" w:cs="Segoe UI" w:hint="eastAsia"/>
          <w:color w:val="05073B"/>
          <w:kern w:val="0"/>
          <w:sz w:val="32"/>
          <w:szCs w:val="32"/>
        </w:rPr>
        <w:t>意义</w:t>
      </w:r>
    </w:p>
    <w:p w14:paraId="5E10DEAD" w14:textId="77003172" w:rsidR="00E47680" w:rsidRDefault="00E47680" w:rsidP="00656CAE">
      <w:pPr>
        <w:widowControl/>
        <w:shd w:val="clear" w:color="auto" w:fill="FDFDFE"/>
        <w:spacing w:before="210"/>
        <w:ind w:firstLineChars="200" w:firstLine="640"/>
        <w:jc w:val="left"/>
        <w:rPr>
          <w:rFonts w:ascii="方正仿宋_GBK" w:eastAsia="方正仿宋_GBK" w:hAnsi="Segoe UI" w:cs="Segoe UI"/>
          <w:color w:val="05073B"/>
          <w:kern w:val="0"/>
          <w:sz w:val="32"/>
          <w:szCs w:val="32"/>
        </w:rPr>
      </w:pPr>
      <w:r>
        <w:rPr>
          <w:rFonts w:ascii="方正仿宋_GBK" w:eastAsia="方正仿宋_GBK" w:hAnsi="Segoe UI" w:cs="Segoe UI" w:hint="eastAsia"/>
          <w:color w:val="05073B"/>
          <w:kern w:val="0"/>
          <w:sz w:val="32"/>
          <w:szCs w:val="32"/>
        </w:rPr>
        <w:t>1</w:t>
      </w:r>
      <w:r>
        <w:rPr>
          <w:rFonts w:ascii="方正仿宋_GBK" w:eastAsia="方正仿宋_GBK" w:hAnsi="Segoe UI" w:cs="Segoe UI"/>
          <w:color w:val="05073B"/>
          <w:kern w:val="0"/>
          <w:sz w:val="32"/>
          <w:szCs w:val="32"/>
        </w:rPr>
        <w:t>.</w:t>
      </w:r>
      <w:r w:rsidR="00E04E26">
        <w:rPr>
          <w:rFonts w:ascii="方正仿宋_GBK" w:eastAsia="方正仿宋_GBK" w:hAnsi="Segoe UI" w:cs="Segoe UI" w:hint="eastAsia"/>
          <w:color w:val="05073B"/>
          <w:kern w:val="0"/>
          <w:sz w:val="32"/>
          <w:szCs w:val="32"/>
        </w:rPr>
        <w:t>产业发展现状</w:t>
      </w:r>
    </w:p>
    <w:p w14:paraId="17082DCE" w14:textId="53A0D9E3" w:rsidR="008412CE" w:rsidRDefault="008412CE" w:rsidP="00656CAE">
      <w:pPr>
        <w:widowControl/>
        <w:shd w:val="clear" w:color="auto" w:fill="FDFDFE"/>
        <w:spacing w:before="210"/>
        <w:ind w:firstLineChars="200" w:firstLine="640"/>
        <w:jc w:val="left"/>
        <w:rPr>
          <w:rFonts w:ascii="方正仿宋_GBK" w:eastAsia="方正仿宋_GBK" w:hAnsi="Segoe UI" w:cs="Segoe UI"/>
          <w:color w:val="05073B"/>
          <w:kern w:val="0"/>
          <w:sz w:val="32"/>
          <w:szCs w:val="32"/>
        </w:rPr>
      </w:pPr>
      <w:r w:rsidRPr="008412CE">
        <w:rPr>
          <w:rFonts w:ascii="方正仿宋_GBK" w:eastAsia="方正仿宋_GBK" w:hAnsi="Segoe UI" w:cs="Segoe UI" w:hint="eastAsia"/>
          <w:color w:val="05073B"/>
          <w:kern w:val="0"/>
          <w:sz w:val="32"/>
          <w:szCs w:val="32"/>
        </w:rPr>
        <w:t>随着人工智能技术的飞速发展，医学领域也开始广泛应用人工智能技术，旨在提高医学诊断的准确性和效率，提升患者体验，降低医疗成本</w:t>
      </w:r>
      <w:r w:rsidR="00C2227C">
        <w:rPr>
          <w:rFonts w:ascii="方正仿宋_GBK" w:eastAsia="方正仿宋_GBK" w:hAnsi="Segoe UI" w:cs="Segoe UI" w:hint="eastAsia"/>
          <w:color w:val="05073B"/>
          <w:kern w:val="0"/>
          <w:sz w:val="32"/>
          <w:szCs w:val="32"/>
        </w:rPr>
        <w:t>，如：</w:t>
      </w:r>
      <w:r w:rsidR="00C2227C" w:rsidRPr="00C2227C">
        <w:rPr>
          <w:rFonts w:ascii="方正仿宋_GBK" w:eastAsia="方正仿宋_GBK" w:hAnsi="Segoe UI" w:cs="Segoe UI" w:hint="eastAsia"/>
          <w:color w:val="05073B"/>
          <w:kern w:val="0"/>
          <w:sz w:val="32"/>
          <w:szCs w:val="32"/>
        </w:rPr>
        <w:t>临床医生使用人工智能技术进行疾病诊断和治疗方案制定，科研人员利用人工智能技术进行医学研究和分析，公共卫生机构则使用人工智能技术进行疫情监测和防控</w:t>
      </w:r>
      <w:r w:rsidRPr="008412CE">
        <w:rPr>
          <w:rFonts w:ascii="方正仿宋_GBK" w:eastAsia="方正仿宋_GBK" w:hAnsi="Segoe UI" w:cs="Segoe UI" w:hint="eastAsia"/>
          <w:color w:val="05073B"/>
          <w:kern w:val="0"/>
          <w:sz w:val="32"/>
          <w:szCs w:val="32"/>
        </w:rPr>
        <w:t>。然而，医学人工智能产品的研发和评价涉及到多个方面，包括医学、计算机科学、统计学、伦理学等</w:t>
      </w:r>
      <w:r w:rsidR="002E6C16">
        <w:rPr>
          <w:rFonts w:ascii="方正仿宋_GBK" w:eastAsia="方正仿宋_GBK" w:hAnsi="Segoe UI" w:cs="Segoe UI" w:hint="eastAsia"/>
          <w:color w:val="05073B"/>
          <w:kern w:val="0"/>
          <w:sz w:val="32"/>
          <w:szCs w:val="32"/>
        </w:rPr>
        <w:t>，那么如何保证</w:t>
      </w:r>
      <w:r w:rsidR="002E6C16" w:rsidRPr="002E6C16">
        <w:rPr>
          <w:rFonts w:ascii="方正仿宋_GBK" w:eastAsia="方正仿宋_GBK" w:hAnsi="Segoe UI" w:cs="Segoe UI" w:hint="eastAsia"/>
          <w:color w:val="05073B"/>
          <w:kern w:val="0"/>
          <w:sz w:val="32"/>
          <w:szCs w:val="32"/>
        </w:rPr>
        <w:t>医学人工智能产品的数据质量和标准化程度</w:t>
      </w:r>
      <w:r w:rsidR="002E6C16">
        <w:rPr>
          <w:rFonts w:ascii="方正仿宋_GBK" w:eastAsia="方正仿宋_GBK" w:hAnsi="Segoe UI" w:cs="Segoe UI" w:hint="eastAsia"/>
          <w:color w:val="05073B"/>
          <w:kern w:val="0"/>
          <w:sz w:val="32"/>
          <w:szCs w:val="32"/>
        </w:rPr>
        <w:t>，如何</w:t>
      </w:r>
      <w:r w:rsidR="002E6C16" w:rsidRPr="002E6C16">
        <w:rPr>
          <w:rFonts w:ascii="方正仿宋_GBK" w:eastAsia="方正仿宋_GBK" w:hAnsi="Segoe UI" w:cs="Segoe UI" w:hint="eastAsia"/>
          <w:color w:val="05073B"/>
          <w:kern w:val="0"/>
          <w:sz w:val="32"/>
          <w:szCs w:val="32"/>
        </w:rPr>
        <w:t>确定医学人工智能产品的责任和义务等</w:t>
      </w:r>
      <w:r w:rsidR="002E6C16">
        <w:rPr>
          <w:rFonts w:ascii="方正仿宋_GBK" w:eastAsia="方正仿宋_GBK" w:hAnsi="Segoe UI" w:cs="Segoe UI" w:hint="eastAsia"/>
          <w:color w:val="05073B"/>
          <w:kern w:val="0"/>
          <w:sz w:val="32"/>
          <w:szCs w:val="32"/>
        </w:rPr>
        <w:t>等</w:t>
      </w:r>
      <w:r w:rsidR="002E6C16" w:rsidRPr="002E6C16">
        <w:rPr>
          <w:rFonts w:ascii="方正仿宋_GBK" w:eastAsia="方正仿宋_GBK" w:hAnsi="Segoe UI" w:cs="Segoe UI" w:hint="eastAsia"/>
          <w:color w:val="05073B"/>
          <w:kern w:val="0"/>
          <w:sz w:val="32"/>
          <w:szCs w:val="32"/>
        </w:rPr>
        <w:t>都是</w:t>
      </w:r>
      <w:r w:rsidR="00952850">
        <w:rPr>
          <w:rFonts w:ascii="方正仿宋_GBK" w:eastAsia="方正仿宋_GBK" w:hAnsi="Segoe UI" w:cs="Segoe UI" w:hint="eastAsia"/>
          <w:color w:val="05073B"/>
          <w:kern w:val="0"/>
          <w:sz w:val="32"/>
          <w:szCs w:val="32"/>
        </w:rPr>
        <w:t>急需</w:t>
      </w:r>
      <w:r w:rsidR="002E6C16" w:rsidRPr="002E6C16">
        <w:rPr>
          <w:rFonts w:ascii="方正仿宋_GBK" w:eastAsia="方正仿宋_GBK" w:hAnsi="Segoe UI" w:cs="Segoe UI" w:hint="eastAsia"/>
          <w:color w:val="05073B"/>
          <w:kern w:val="0"/>
          <w:sz w:val="32"/>
          <w:szCs w:val="32"/>
        </w:rPr>
        <w:t>解决的问题</w:t>
      </w:r>
      <w:r w:rsidRPr="008412CE">
        <w:rPr>
          <w:rFonts w:ascii="方正仿宋_GBK" w:eastAsia="方正仿宋_GBK" w:hAnsi="Segoe UI" w:cs="Segoe UI" w:hint="eastAsia"/>
          <w:color w:val="05073B"/>
          <w:kern w:val="0"/>
          <w:sz w:val="32"/>
          <w:szCs w:val="32"/>
        </w:rPr>
        <w:t>。</w:t>
      </w:r>
      <w:r w:rsidR="00952850">
        <w:rPr>
          <w:rFonts w:ascii="方正仿宋_GBK" w:eastAsia="方正仿宋_GBK" w:hAnsi="Segoe UI" w:cs="Segoe UI" w:hint="eastAsia"/>
          <w:color w:val="05073B"/>
          <w:kern w:val="0"/>
          <w:sz w:val="32"/>
          <w:szCs w:val="32"/>
        </w:rPr>
        <w:t>目前市场上已经出现了众多人工智能</w:t>
      </w:r>
      <w:r w:rsidR="00BC36D8">
        <w:rPr>
          <w:rFonts w:ascii="方正仿宋_GBK" w:eastAsia="方正仿宋_GBK" w:hAnsi="Segoe UI" w:cs="Segoe UI" w:hint="eastAsia"/>
          <w:color w:val="05073B"/>
          <w:kern w:val="0"/>
          <w:sz w:val="32"/>
          <w:szCs w:val="32"/>
        </w:rPr>
        <w:t>辅助医疗</w:t>
      </w:r>
      <w:r w:rsidR="00322BE5">
        <w:rPr>
          <w:rFonts w:ascii="方正仿宋_GBK" w:eastAsia="方正仿宋_GBK" w:hAnsi="Segoe UI" w:cs="Segoe UI" w:hint="eastAsia"/>
          <w:color w:val="05073B"/>
          <w:kern w:val="0"/>
          <w:sz w:val="32"/>
          <w:szCs w:val="32"/>
        </w:rPr>
        <w:t>诊断</w:t>
      </w:r>
      <w:r w:rsidR="00952850">
        <w:rPr>
          <w:rFonts w:ascii="方正仿宋_GBK" w:eastAsia="方正仿宋_GBK" w:hAnsi="Segoe UI" w:cs="Segoe UI" w:hint="eastAsia"/>
          <w:color w:val="05073B"/>
          <w:kern w:val="0"/>
          <w:sz w:val="32"/>
          <w:szCs w:val="32"/>
        </w:rPr>
        <w:t>产品，</w:t>
      </w:r>
      <w:r w:rsidR="00986904">
        <w:rPr>
          <w:rFonts w:ascii="方正仿宋_GBK" w:eastAsia="方正仿宋_GBK" w:hAnsi="Segoe UI" w:cs="Segoe UI" w:hint="eastAsia"/>
          <w:color w:val="05073B"/>
          <w:kern w:val="0"/>
          <w:sz w:val="32"/>
          <w:szCs w:val="32"/>
        </w:rPr>
        <w:t>其</w:t>
      </w:r>
      <w:r w:rsidR="00952850">
        <w:rPr>
          <w:rFonts w:ascii="方正仿宋_GBK" w:eastAsia="方正仿宋_GBK" w:hAnsi="Segoe UI" w:cs="Segoe UI" w:hint="eastAsia"/>
          <w:color w:val="05073B"/>
          <w:kern w:val="0"/>
          <w:sz w:val="32"/>
          <w:szCs w:val="32"/>
        </w:rPr>
        <w:t>质量参差不齐，</w:t>
      </w:r>
      <w:r w:rsidRPr="008412CE">
        <w:rPr>
          <w:rFonts w:ascii="方正仿宋_GBK" w:eastAsia="方正仿宋_GBK" w:hAnsi="Segoe UI" w:cs="Segoe UI" w:hint="eastAsia"/>
          <w:color w:val="05073B"/>
          <w:kern w:val="0"/>
          <w:sz w:val="32"/>
          <w:szCs w:val="32"/>
        </w:rPr>
        <w:t>为了规范</w:t>
      </w:r>
      <w:r w:rsidR="00D864EE" w:rsidRPr="00D864EE">
        <w:rPr>
          <w:rFonts w:ascii="方正仿宋_GBK" w:eastAsia="方正仿宋_GBK" w:hAnsi="Segoe UI" w:cs="Segoe UI" w:hint="eastAsia"/>
          <w:color w:val="05073B"/>
          <w:kern w:val="0"/>
          <w:sz w:val="32"/>
          <w:szCs w:val="32"/>
        </w:rPr>
        <w:t>人工智能辅助医疗诊断系统</w:t>
      </w:r>
      <w:r w:rsidR="00D864EE">
        <w:rPr>
          <w:rFonts w:ascii="方正仿宋_GBK" w:eastAsia="方正仿宋_GBK" w:hAnsi="Segoe UI" w:cs="Segoe UI" w:hint="eastAsia"/>
          <w:color w:val="05073B"/>
          <w:kern w:val="0"/>
          <w:sz w:val="32"/>
          <w:szCs w:val="32"/>
        </w:rPr>
        <w:t>产品</w:t>
      </w:r>
      <w:r w:rsidRPr="008412CE">
        <w:rPr>
          <w:rFonts w:ascii="方正仿宋_GBK" w:eastAsia="方正仿宋_GBK" w:hAnsi="Segoe UI" w:cs="Segoe UI" w:hint="eastAsia"/>
          <w:color w:val="05073B"/>
          <w:kern w:val="0"/>
          <w:sz w:val="32"/>
          <w:szCs w:val="32"/>
        </w:rPr>
        <w:t>的</w:t>
      </w:r>
      <w:r w:rsidR="00D864EE">
        <w:rPr>
          <w:rFonts w:ascii="方正仿宋_GBK" w:eastAsia="方正仿宋_GBK" w:hAnsi="Segoe UI" w:cs="Segoe UI" w:hint="eastAsia"/>
          <w:color w:val="05073B"/>
          <w:kern w:val="0"/>
          <w:sz w:val="32"/>
          <w:szCs w:val="32"/>
        </w:rPr>
        <w:t>性能</w:t>
      </w:r>
      <w:r w:rsidRPr="008412CE">
        <w:rPr>
          <w:rFonts w:ascii="方正仿宋_GBK" w:eastAsia="方正仿宋_GBK" w:hAnsi="Segoe UI" w:cs="Segoe UI" w:hint="eastAsia"/>
          <w:color w:val="05073B"/>
          <w:kern w:val="0"/>
          <w:sz w:val="32"/>
          <w:szCs w:val="32"/>
        </w:rPr>
        <w:t>评价，制定一套统一的规范至关重要。</w:t>
      </w:r>
    </w:p>
    <w:p w14:paraId="6BE77958" w14:textId="2556BEB0" w:rsidR="00242A3B" w:rsidRDefault="00242A3B" w:rsidP="00656CAE">
      <w:pPr>
        <w:widowControl/>
        <w:shd w:val="clear" w:color="auto" w:fill="FDFDFE"/>
        <w:spacing w:before="210"/>
        <w:ind w:firstLineChars="200" w:firstLine="640"/>
        <w:jc w:val="left"/>
        <w:rPr>
          <w:rFonts w:ascii="方正仿宋_GBK" w:eastAsia="方正仿宋_GBK" w:hAnsi="Segoe UI" w:cs="Segoe UI"/>
          <w:color w:val="05073B"/>
          <w:kern w:val="0"/>
          <w:sz w:val="32"/>
          <w:szCs w:val="32"/>
        </w:rPr>
      </w:pPr>
      <w:r>
        <w:rPr>
          <w:rFonts w:ascii="方正仿宋_GBK" w:eastAsia="方正仿宋_GBK" w:hAnsi="Segoe UI" w:cs="Segoe UI" w:hint="eastAsia"/>
          <w:color w:val="05073B"/>
          <w:kern w:val="0"/>
          <w:sz w:val="32"/>
          <w:szCs w:val="32"/>
        </w:rPr>
        <w:t>2.</w:t>
      </w:r>
      <w:r w:rsidRPr="00202C63">
        <w:rPr>
          <w:rFonts w:ascii="方正仿宋_GBK" w:eastAsia="方正仿宋_GBK" w:hAnsi="Segoe UI" w:cs="Segoe UI" w:hint="eastAsia"/>
          <w:color w:val="05073B"/>
          <w:kern w:val="0"/>
          <w:sz w:val="32"/>
          <w:szCs w:val="32"/>
        </w:rPr>
        <w:t xml:space="preserve"> 制定标准的必要性、可行性</w:t>
      </w:r>
    </w:p>
    <w:p w14:paraId="047B7C64" w14:textId="7ECFBEF0" w:rsidR="00202C63" w:rsidRPr="00202C63" w:rsidRDefault="00202C63" w:rsidP="00202C63">
      <w:pPr>
        <w:shd w:val="clear" w:color="auto" w:fill="FDFDFE"/>
        <w:spacing w:before="210"/>
        <w:ind w:firstLineChars="200" w:firstLine="640"/>
        <w:jc w:val="left"/>
        <w:rPr>
          <w:rFonts w:ascii="方正仿宋_GBK" w:eastAsia="方正仿宋_GBK" w:hAnsi="Segoe UI" w:cs="Segoe UI"/>
          <w:color w:val="05073B"/>
          <w:kern w:val="0"/>
          <w:sz w:val="32"/>
          <w:szCs w:val="32"/>
        </w:rPr>
      </w:pPr>
      <w:r>
        <w:rPr>
          <w:rFonts w:ascii="方正仿宋_GBK" w:eastAsia="方正仿宋_GBK" w:hAnsi="Segoe UI" w:cs="Segoe UI" w:hint="eastAsia"/>
          <w:color w:val="05073B"/>
          <w:kern w:val="0"/>
          <w:sz w:val="32"/>
          <w:szCs w:val="32"/>
        </w:rPr>
        <w:t>必要性：</w:t>
      </w:r>
      <w:r w:rsidRPr="00202C63">
        <w:rPr>
          <w:rFonts w:ascii="方正仿宋_GBK" w:eastAsia="方正仿宋_GBK" w:hAnsi="Segoe UI" w:cs="Segoe UI" w:hint="eastAsia"/>
          <w:color w:val="05073B"/>
          <w:kern w:val="0"/>
          <w:sz w:val="32"/>
          <w:szCs w:val="32"/>
        </w:rPr>
        <w:t>推动医学人工智能技术的规范化发展：确保</w:t>
      </w:r>
      <w:r w:rsidRPr="00202C63">
        <w:rPr>
          <w:rFonts w:ascii="方正仿宋_GBK" w:eastAsia="方正仿宋_GBK" w:hAnsi="Segoe UI" w:cs="Segoe UI" w:hint="eastAsia"/>
          <w:color w:val="05073B"/>
          <w:kern w:val="0"/>
          <w:sz w:val="32"/>
          <w:szCs w:val="32"/>
        </w:rPr>
        <w:lastRenderedPageBreak/>
        <w:t>产品的安全性和有效性，促进医疗</w:t>
      </w:r>
      <w:r w:rsidR="006A71B3">
        <w:rPr>
          <w:rFonts w:ascii="方正仿宋_GBK" w:eastAsia="方正仿宋_GBK" w:hAnsi="Segoe UI" w:cs="Segoe UI" w:hint="eastAsia"/>
          <w:color w:val="05073B"/>
          <w:kern w:val="0"/>
          <w:sz w:val="32"/>
          <w:szCs w:val="32"/>
        </w:rPr>
        <w:t>人工智能</w:t>
      </w:r>
      <w:r w:rsidRPr="00202C63">
        <w:rPr>
          <w:rFonts w:ascii="方正仿宋_GBK" w:eastAsia="方正仿宋_GBK" w:hAnsi="Segoe UI" w:cs="Segoe UI" w:hint="eastAsia"/>
          <w:color w:val="05073B"/>
          <w:kern w:val="0"/>
          <w:sz w:val="32"/>
          <w:szCs w:val="32"/>
        </w:rPr>
        <w:t>技术的健康发展</w:t>
      </w:r>
      <w:r>
        <w:rPr>
          <w:rFonts w:ascii="方正仿宋_GBK" w:eastAsia="方正仿宋_GBK" w:hAnsi="Segoe UI" w:cs="Segoe UI" w:hint="eastAsia"/>
          <w:color w:val="05073B"/>
          <w:kern w:val="0"/>
          <w:sz w:val="32"/>
          <w:szCs w:val="32"/>
        </w:rPr>
        <w:t>；保障患者利益：</w:t>
      </w:r>
      <w:r w:rsidRPr="00202C63">
        <w:rPr>
          <w:rFonts w:ascii="方正仿宋_GBK" w:eastAsia="方正仿宋_GBK" w:hAnsi="Segoe UI" w:cs="Segoe UI" w:hint="eastAsia"/>
          <w:color w:val="05073B"/>
          <w:kern w:val="0"/>
          <w:sz w:val="32"/>
          <w:szCs w:val="32"/>
        </w:rPr>
        <w:t>避免因技术不成熟或应用不当而给患者带来的风险</w:t>
      </w:r>
      <w:r>
        <w:rPr>
          <w:rFonts w:ascii="方正仿宋_GBK" w:eastAsia="方正仿宋_GBK" w:hAnsi="Segoe UI" w:cs="Segoe UI" w:hint="eastAsia"/>
          <w:color w:val="05073B"/>
          <w:kern w:val="0"/>
          <w:sz w:val="32"/>
          <w:szCs w:val="32"/>
        </w:rPr>
        <w:t>；促进产业升级：</w:t>
      </w:r>
      <w:r w:rsidRPr="00202C63">
        <w:rPr>
          <w:rFonts w:ascii="方正仿宋_GBK" w:eastAsia="方正仿宋_GBK" w:hAnsi="Segoe UI" w:cs="Segoe UI" w:hint="eastAsia"/>
          <w:color w:val="05073B"/>
          <w:kern w:val="0"/>
          <w:sz w:val="32"/>
          <w:szCs w:val="32"/>
        </w:rPr>
        <w:t>医学人工智能企业向高质量发展转型，促进医学人工智能产业的整体升级</w:t>
      </w:r>
      <w:r>
        <w:rPr>
          <w:rFonts w:ascii="方正仿宋_GBK" w:eastAsia="方正仿宋_GBK" w:hAnsi="Segoe UI" w:cs="Segoe UI" w:hint="eastAsia"/>
          <w:color w:val="05073B"/>
          <w:kern w:val="0"/>
          <w:sz w:val="32"/>
          <w:szCs w:val="32"/>
        </w:rPr>
        <w:t>。</w:t>
      </w:r>
    </w:p>
    <w:p w14:paraId="1E95AD8C" w14:textId="7DEDE5C1" w:rsidR="00202C63" w:rsidRPr="00202C63" w:rsidRDefault="00202C63" w:rsidP="004608AD">
      <w:pPr>
        <w:shd w:val="clear" w:color="auto" w:fill="FDFDFE"/>
        <w:spacing w:before="210"/>
        <w:ind w:firstLineChars="200" w:firstLine="640"/>
        <w:rPr>
          <w:rFonts w:ascii="方正仿宋_GBK" w:eastAsia="方正仿宋_GBK" w:hAnsi="Segoe UI" w:cs="Segoe UI"/>
          <w:color w:val="05073B"/>
          <w:kern w:val="0"/>
          <w:sz w:val="32"/>
          <w:szCs w:val="32"/>
        </w:rPr>
      </w:pPr>
      <w:r>
        <w:rPr>
          <w:rFonts w:ascii="方正仿宋_GBK" w:eastAsia="方正仿宋_GBK" w:hAnsi="Segoe UI" w:cs="Segoe UI" w:hint="eastAsia"/>
          <w:color w:val="05073B"/>
          <w:kern w:val="0"/>
          <w:sz w:val="32"/>
          <w:szCs w:val="32"/>
        </w:rPr>
        <w:t>可行性：</w:t>
      </w:r>
      <w:r w:rsidRPr="00202C63">
        <w:rPr>
          <w:rFonts w:ascii="方正仿宋_GBK" w:eastAsia="方正仿宋_GBK" w:hAnsi="Segoe UI" w:cs="Segoe UI" w:hint="eastAsia"/>
          <w:color w:val="05073B"/>
          <w:kern w:val="0"/>
          <w:sz w:val="32"/>
          <w:szCs w:val="32"/>
        </w:rPr>
        <w:t>技术基础：江苏省作为经济科技大省，具备制定和实施医学人工智能产品研发与评价规范的技术和人才基础</w:t>
      </w:r>
      <w:r>
        <w:rPr>
          <w:rFonts w:ascii="方正仿宋_GBK" w:eastAsia="方正仿宋_GBK" w:hAnsi="Segoe UI" w:cs="Segoe UI" w:hint="eastAsia"/>
          <w:color w:val="05073B"/>
          <w:kern w:val="0"/>
          <w:sz w:val="32"/>
          <w:szCs w:val="32"/>
        </w:rPr>
        <w:t>；政策支持：</w:t>
      </w:r>
      <w:r w:rsidRPr="00202C63">
        <w:rPr>
          <w:rFonts w:ascii="方正仿宋_GBK" w:eastAsia="方正仿宋_GBK" w:hAnsi="Segoe UI" w:cs="Segoe UI" w:hint="eastAsia"/>
          <w:color w:val="05073B"/>
          <w:kern w:val="0"/>
          <w:sz w:val="32"/>
          <w:szCs w:val="32"/>
        </w:rPr>
        <w:t>国家级政府对医疗人工智能技术的发展给予了大力支持</w:t>
      </w:r>
      <w:r>
        <w:rPr>
          <w:rFonts w:ascii="方正仿宋_GBK" w:eastAsia="方正仿宋_GBK" w:hAnsi="Segoe UI" w:cs="Segoe UI" w:hint="eastAsia"/>
          <w:color w:val="05073B"/>
          <w:kern w:val="0"/>
          <w:sz w:val="32"/>
          <w:szCs w:val="32"/>
        </w:rPr>
        <w:t>--</w:t>
      </w:r>
      <w:r w:rsidRPr="00202C63">
        <w:rPr>
          <w:rFonts w:hAnsi="等线" w:hint="eastAsia"/>
          <w:color w:val="000000" w:themeColor="text1"/>
          <w:kern w:val="24"/>
          <w:sz w:val="36"/>
          <w:szCs w:val="36"/>
        </w:rPr>
        <w:t xml:space="preserve"> </w:t>
      </w:r>
      <w:r w:rsidRPr="00202C63">
        <w:rPr>
          <w:rFonts w:ascii="方正仿宋_GBK" w:eastAsia="方正仿宋_GBK" w:hAnsi="Segoe UI" w:cs="Segoe UI" w:hint="eastAsia"/>
          <w:color w:val="05073B"/>
          <w:kern w:val="0"/>
          <w:sz w:val="32"/>
          <w:szCs w:val="32"/>
        </w:rPr>
        <w:t>2019年，国家卫生健康委员会发布了《医疗人工智能技术临床应用管理办法（试行）》，国家发展改革委员会、科技部、国家卫生健康委员会等联合发布了《关于印发健康医疗大数据行动计划（</w:t>
      </w:r>
      <w:r w:rsidRPr="00202C63">
        <w:rPr>
          <w:rFonts w:ascii="方正仿宋_GBK" w:eastAsia="方正仿宋_GBK" w:hAnsi="Segoe UI" w:cs="Segoe UI"/>
          <w:color w:val="05073B"/>
          <w:kern w:val="0"/>
          <w:sz w:val="32"/>
          <w:szCs w:val="32"/>
        </w:rPr>
        <w:t>2019-2022年）的通知》</w:t>
      </w:r>
      <w:r>
        <w:rPr>
          <w:rFonts w:ascii="方正仿宋_GBK" w:eastAsia="方正仿宋_GBK" w:hAnsi="Segoe UI" w:cs="Segoe UI" w:hint="eastAsia"/>
          <w:color w:val="05073B"/>
          <w:kern w:val="0"/>
          <w:sz w:val="32"/>
          <w:szCs w:val="32"/>
        </w:rPr>
        <w:t>等；</w:t>
      </w:r>
      <w:r w:rsidRPr="00202C63">
        <w:rPr>
          <w:rFonts w:ascii="方正仿宋_GBK" w:eastAsia="方正仿宋_GBK" w:hAnsi="Segoe UI" w:cs="Segoe UI" w:hint="eastAsia"/>
          <w:color w:val="05073B"/>
          <w:kern w:val="0"/>
          <w:sz w:val="32"/>
          <w:szCs w:val="32"/>
        </w:rPr>
        <w:t>行业需求：医学人工智能企业和医疗机构对于规范化、标准化的需求日益增长</w:t>
      </w:r>
      <w:r w:rsidR="004608AD">
        <w:rPr>
          <w:rFonts w:ascii="方正仿宋_GBK" w:eastAsia="方正仿宋_GBK" w:hAnsi="Segoe UI" w:cs="Segoe UI" w:hint="eastAsia"/>
          <w:color w:val="05073B"/>
          <w:kern w:val="0"/>
          <w:sz w:val="32"/>
          <w:szCs w:val="32"/>
        </w:rPr>
        <w:t>。</w:t>
      </w:r>
    </w:p>
    <w:p w14:paraId="4D75B5C1" w14:textId="7A397FE1" w:rsidR="00242A3B" w:rsidRPr="00E1716B" w:rsidRDefault="00242A3B" w:rsidP="00E1716B">
      <w:pPr>
        <w:shd w:val="clear" w:color="auto" w:fill="FDFDFE"/>
        <w:spacing w:before="210"/>
        <w:ind w:firstLineChars="200" w:firstLine="640"/>
        <w:jc w:val="left"/>
        <w:rPr>
          <w:rFonts w:ascii="方正仿宋_GBK" w:eastAsia="方正仿宋_GBK" w:hAnsi="Segoe UI" w:cs="Segoe UI"/>
          <w:color w:val="05073B"/>
          <w:sz w:val="32"/>
          <w:szCs w:val="32"/>
        </w:rPr>
      </w:pPr>
      <w:r>
        <w:rPr>
          <w:rFonts w:ascii="方正仿宋_GBK" w:eastAsia="方正仿宋_GBK" w:hAnsi="Segoe UI" w:cs="Segoe UI" w:hint="eastAsia"/>
          <w:color w:val="05073B"/>
          <w:kern w:val="0"/>
          <w:sz w:val="32"/>
          <w:szCs w:val="32"/>
        </w:rPr>
        <w:t>3.</w:t>
      </w:r>
      <w:r w:rsidRPr="00202C63">
        <w:rPr>
          <w:rFonts w:ascii="方正仿宋_GBK" w:eastAsia="方正仿宋_GBK" w:hAnsi="Segoe UI" w:cs="Segoe UI" w:hint="eastAsia"/>
          <w:color w:val="05073B"/>
          <w:kern w:val="0"/>
          <w:sz w:val="32"/>
          <w:szCs w:val="32"/>
        </w:rPr>
        <w:t xml:space="preserve"> 预期经济社会效益分析</w:t>
      </w:r>
      <w:r w:rsidR="007F20CC">
        <w:rPr>
          <w:rFonts w:ascii="方正仿宋_GBK" w:eastAsia="方正仿宋_GBK" w:hAnsi="Segoe UI" w:cs="Segoe UI"/>
          <w:color w:val="05073B"/>
          <w:kern w:val="0"/>
          <w:sz w:val="32"/>
          <w:szCs w:val="32"/>
        </w:rPr>
        <w:br/>
      </w:r>
      <w:r w:rsidR="007F20CC">
        <w:rPr>
          <w:rFonts w:ascii="方正仿宋_GBK" w:eastAsia="方正仿宋_GBK" w:hAnsi="Segoe UI" w:cs="Segoe UI" w:hint="eastAsia"/>
          <w:color w:val="05073B"/>
          <w:kern w:val="0"/>
          <w:sz w:val="32"/>
          <w:szCs w:val="32"/>
        </w:rPr>
        <w:t xml:space="preserve">  </w:t>
      </w:r>
      <w:r w:rsidR="00E1716B" w:rsidRPr="00E1716B">
        <w:rPr>
          <w:rFonts w:ascii="方正仿宋_GBK" w:eastAsia="方正仿宋_GBK" w:hAnsi="Segoe UI" w:cs="Segoe UI" w:hint="eastAsia"/>
          <w:color w:val="05073B"/>
          <w:sz w:val="32"/>
          <w:szCs w:val="32"/>
        </w:rPr>
        <w:t>提高</w:t>
      </w:r>
      <w:r w:rsidR="00801417" w:rsidRPr="00801417">
        <w:rPr>
          <w:rFonts w:ascii="方正仿宋_GBK" w:eastAsia="方正仿宋_GBK" w:hAnsi="Segoe UI" w:cs="Segoe UI" w:hint="eastAsia"/>
          <w:color w:val="05073B"/>
          <w:sz w:val="32"/>
          <w:szCs w:val="32"/>
        </w:rPr>
        <w:t>人工智能辅助医疗诊断</w:t>
      </w:r>
      <w:r w:rsidR="00E1716B" w:rsidRPr="00E1716B">
        <w:rPr>
          <w:rFonts w:ascii="方正仿宋_GBK" w:eastAsia="方正仿宋_GBK" w:hAnsi="Segoe UI" w:cs="Segoe UI" w:hint="eastAsia"/>
          <w:color w:val="05073B"/>
          <w:sz w:val="32"/>
          <w:szCs w:val="32"/>
        </w:rPr>
        <w:t>产品的质量和安全性，增强消费者信心，促进产业的健康发展；提升医疗服务的效率，改善医疗资源配置，提高医疗服务的质量和水平；提高技术创新能力，推动医疗人工智能技术进步创新；推动医学人工智能技术在临床诊断、治疗和医疗决策应用，提升医疗水平，改善患者治疗效果；促进产业升级，提高江苏省在医学人工智能领域的国际竞争力；降低医疗风险，</w:t>
      </w:r>
      <w:r w:rsidR="00E1716B" w:rsidRPr="00E1716B">
        <w:rPr>
          <w:rFonts w:ascii="方正仿宋_GBK" w:eastAsia="方正仿宋_GBK" w:hAnsi="Segoe UI" w:cs="Segoe UI" w:hint="eastAsia"/>
          <w:color w:val="05073B"/>
          <w:sz w:val="32"/>
          <w:szCs w:val="32"/>
        </w:rPr>
        <w:lastRenderedPageBreak/>
        <w:t>提高医疗安全水平。</w:t>
      </w:r>
    </w:p>
    <w:p w14:paraId="36AED889" w14:textId="561858DA" w:rsidR="00E47680" w:rsidRDefault="00E04E26" w:rsidP="00656CAE">
      <w:pPr>
        <w:widowControl/>
        <w:shd w:val="clear" w:color="auto" w:fill="FDFDFE"/>
        <w:spacing w:before="210"/>
        <w:ind w:firstLineChars="200" w:firstLine="640"/>
        <w:jc w:val="left"/>
        <w:rPr>
          <w:rFonts w:ascii="方正仿宋_GBK" w:eastAsia="方正仿宋_GBK" w:hAnsi="Segoe UI" w:cs="Segoe UI"/>
          <w:color w:val="05073B"/>
          <w:kern w:val="0"/>
          <w:sz w:val="32"/>
          <w:szCs w:val="32"/>
        </w:rPr>
      </w:pPr>
      <w:r>
        <w:rPr>
          <w:rFonts w:ascii="黑体" w:eastAsia="黑体" w:hAnsi="黑体" w:cs="Segoe UI" w:hint="eastAsia"/>
          <w:color w:val="05073B"/>
          <w:kern w:val="0"/>
          <w:sz w:val="32"/>
          <w:szCs w:val="32"/>
        </w:rPr>
        <w:t>二、</w:t>
      </w:r>
      <w:r w:rsidR="00E47680" w:rsidRPr="00E04E26">
        <w:rPr>
          <w:rFonts w:ascii="黑体" w:eastAsia="黑体" w:hAnsi="黑体" w:cs="Segoe UI" w:hint="eastAsia"/>
          <w:color w:val="05073B"/>
          <w:kern w:val="0"/>
          <w:sz w:val="32"/>
          <w:szCs w:val="32"/>
        </w:rPr>
        <w:t>任务来源</w:t>
      </w:r>
    </w:p>
    <w:p w14:paraId="4031A8AF" w14:textId="77777777" w:rsidR="002C2DE4" w:rsidRDefault="00AE4835" w:rsidP="00656CAE">
      <w:pPr>
        <w:widowControl/>
        <w:shd w:val="clear" w:color="auto" w:fill="FDFDFE"/>
        <w:spacing w:before="210"/>
        <w:ind w:firstLineChars="200" w:firstLine="640"/>
        <w:jc w:val="left"/>
        <w:rPr>
          <w:rFonts w:ascii="方正仿宋_GBK" w:eastAsia="方正仿宋_GBK" w:hAnsi="Segoe UI" w:cs="Segoe UI"/>
          <w:color w:val="05073B"/>
          <w:kern w:val="0"/>
          <w:sz w:val="32"/>
          <w:szCs w:val="32"/>
        </w:rPr>
      </w:pPr>
      <w:r w:rsidRPr="00AE39AB">
        <w:rPr>
          <w:rFonts w:ascii="方正仿宋_GBK" w:eastAsia="方正仿宋_GBK" w:hAnsi="PingFang-SC-Regular" w:cs="Segoe UI" w:hint="eastAsia"/>
          <w:color w:val="05073B"/>
          <w:kern w:val="0"/>
          <w:sz w:val="32"/>
          <w:szCs w:val="32"/>
        </w:rPr>
        <w:t>根据《省市场监管局关于下达</w:t>
      </w:r>
      <w:r w:rsidRPr="00AE39AB">
        <w:rPr>
          <w:rFonts w:ascii="方正仿宋_GBK" w:eastAsia="方正仿宋_GBK" w:hAnsi="PingFang-SC-Regular" w:cs="Segoe UI"/>
          <w:color w:val="05073B"/>
          <w:kern w:val="0"/>
          <w:sz w:val="32"/>
          <w:szCs w:val="32"/>
        </w:rPr>
        <w:t xml:space="preserve"> 2022 年度江苏省地方标准项目计划的通知》(苏</w:t>
      </w:r>
      <w:proofErr w:type="gramStart"/>
      <w:r w:rsidRPr="00AE39AB">
        <w:rPr>
          <w:rFonts w:ascii="方正仿宋_GBK" w:eastAsia="方正仿宋_GBK" w:hAnsi="PingFang-SC-Regular" w:cs="Segoe UI"/>
          <w:color w:val="05073B"/>
          <w:kern w:val="0"/>
          <w:sz w:val="32"/>
          <w:szCs w:val="32"/>
        </w:rPr>
        <w:t>市监标</w:t>
      </w:r>
      <w:proofErr w:type="gramEnd"/>
      <w:r w:rsidRPr="00AE39AB">
        <w:rPr>
          <w:rFonts w:ascii="方正仿宋_GBK" w:eastAsia="方正仿宋_GBK" w:hAnsi="PingFang-SC-Regular" w:cs="Segoe UI"/>
          <w:color w:val="05073B"/>
          <w:kern w:val="0"/>
          <w:sz w:val="32"/>
          <w:szCs w:val="32"/>
        </w:rPr>
        <w:t>〔2022</w:t>
      </w:r>
      <w:r w:rsidRPr="001A2CD3">
        <w:rPr>
          <w:rFonts w:ascii="方正仿宋_GBK" w:eastAsia="方正仿宋_GBK" w:hAnsi="PingFang-SC-Regular" w:cs="Segoe UI" w:hint="eastAsia"/>
          <w:color w:val="05073B"/>
          <w:kern w:val="0"/>
          <w:sz w:val="32"/>
          <w:szCs w:val="32"/>
        </w:rPr>
        <w:t>〕</w:t>
      </w:r>
      <w:r w:rsidRPr="00AE39AB">
        <w:rPr>
          <w:rFonts w:ascii="方正仿宋_GBK" w:eastAsia="方正仿宋_GBK" w:hAnsi="PingFang-SC-Regular" w:cs="Segoe UI"/>
          <w:color w:val="05073B"/>
          <w:kern w:val="0"/>
          <w:sz w:val="32"/>
          <w:szCs w:val="32"/>
        </w:rPr>
        <w:t>192号)文件要求，江苏省疾病预防控制中心牵头起草地方标准《医学人工智能辅助诊断产品性能测定与评价规范》(序号 103 号)任务</w:t>
      </w:r>
      <w:r w:rsidR="00232EC2" w:rsidRPr="004F16FF">
        <w:rPr>
          <w:rFonts w:ascii="方正仿宋_GBK" w:eastAsia="方正仿宋_GBK" w:hAnsi="Segoe UI" w:cs="Segoe UI" w:hint="eastAsia"/>
          <w:color w:val="05073B"/>
          <w:kern w:val="0"/>
          <w:sz w:val="32"/>
          <w:szCs w:val="32"/>
        </w:rPr>
        <w:t>，会同</w:t>
      </w:r>
      <w:r w:rsidR="00313F79" w:rsidRPr="004F16FF">
        <w:rPr>
          <w:rFonts w:ascii="方正仿宋_GBK" w:eastAsia="方正仿宋_GBK" w:hAnsi="Segoe UI" w:cs="Segoe UI" w:hint="eastAsia"/>
          <w:color w:val="05073B"/>
          <w:kern w:val="0"/>
          <w:sz w:val="32"/>
          <w:szCs w:val="32"/>
        </w:rPr>
        <w:t>江苏省卫生健康信息中心（江苏省中医药信息中心）、</w:t>
      </w:r>
      <w:r w:rsidR="00313F79">
        <w:rPr>
          <w:rFonts w:ascii="方正仿宋_GBK" w:eastAsia="方正仿宋_GBK" w:hAnsi="Segoe UI" w:cs="Segoe UI" w:hint="eastAsia"/>
          <w:color w:val="05073B"/>
          <w:kern w:val="0"/>
          <w:sz w:val="32"/>
          <w:szCs w:val="32"/>
        </w:rPr>
        <w:t>江苏省人工智能学会、</w:t>
      </w:r>
      <w:r w:rsidR="00DA551D" w:rsidRPr="004F16FF">
        <w:rPr>
          <w:rFonts w:ascii="方正仿宋_GBK" w:eastAsia="方正仿宋_GBK" w:hAnsi="Segoe UI" w:cs="Segoe UI" w:hint="eastAsia"/>
          <w:color w:val="05073B"/>
          <w:kern w:val="0"/>
          <w:sz w:val="32"/>
          <w:szCs w:val="32"/>
        </w:rPr>
        <w:t>南京信息工程大学、南京航天航空大学、</w:t>
      </w:r>
      <w:r w:rsidR="00313F79" w:rsidRPr="004F16FF">
        <w:rPr>
          <w:rFonts w:ascii="方正仿宋_GBK" w:eastAsia="方正仿宋_GBK" w:hAnsi="Segoe UI" w:cs="Segoe UI" w:hint="eastAsia"/>
          <w:color w:val="05073B"/>
          <w:kern w:val="0"/>
          <w:sz w:val="32"/>
          <w:szCs w:val="32"/>
        </w:rPr>
        <w:t>南京博视医疗科技有限公司、</w:t>
      </w:r>
      <w:r w:rsidR="00DA551D" w:rsidRPr="004F16FF">
        <w:rPr>
          <w:rFonts w:ascii="方正仿宋_GBK" w:eastAsia="方正仿宋_GBK" w:hAnsi="Segoe UI" w:cs="Segoe UI" w:hint="eastAsia"/>
          <w:color w:val="05073B"/>
          <w:kern w:val="0"/>
          <w:sz w:val="32"/>
          <w:szCs w:val="32"/>
        </w:rPr>
        <w:t>南京医科大学等单位就</w:t>
      </w:r>
      <w:r w:rsidR="00A01A0E" w:rsidRPr="00EF462A">
        <w:rPr>
          <w:rFonts w:ascii="方正仿宋_GBK" w:eastAsia="方正仿宋_GBK" w:hAnsi="Segoe UI" w:cs="Segoe UI" w:hint="eastAsia"/>
          <w:color w:val="05073B"/>
          <w:kern w:val="0"/>
          <w:sz w:val="32"/>
          <w:szCs w:val="32"/>
        </w:rPr>
        <w:t>人工智能辅助医疗诊断系统的性能评价</w:t>
      </w:r>
      <w:r w:rsidR="00DA551D" w:rsidRPr="004F16FF">
        <w:rPr>
          <w:rFonts w:ascii="方正仿宋_GBK" w:eastAsia="方正仿宋_GBK" w:hAnsi="Segoe UI" w:cs="Segoe UI" w:hint="eastAsia"/>
          <w:color w:val="05073B"/>
          <w:kern w:val="0"/>
          <w:sz w:val="32"/>
          <w:szCs w:val="32"/>
        </w:rPr>
        <w:t>编写规范。</w:t>
      </w:r>
    </w:p>
    <w:p w14:paraId="164A9505" w14:textId="7279A812" w:rsidR="00E47680" w:rsidRPr="008412CE" w:rsidRDefault="00AE4835" w:rsidP="00656CAE">
      <w:pPr>
        <w:widowControl/>
        <w:shd w:val="clear" w:color="auto" w:fill="FDFDFE"/>
        <w:spacing w:before="210"/>
        <w:ind w:firstLineChars="200" w:firstLine="640"/>
        <w:jc w:val="left"/>
        <w:rPr>
          <w:rFonts w:ascii="方正仿宋_GBK" w:eastAsia="方正仿宋_GBK" w:hAnsi="Segoe UI" w:cs="Segoe UI"/>
          <w:color w:val="05073B"/>
          <w:kern w:val="0"/>
          <w:sz w:val="32"/>
          <w:szCs w:val="32"/>
        </w:rPr>
      </w:pPr>
      <w:r>
        <w:rPr>
          <w:rFonts w:ascii="方正仿宋_GBK" w:eastAsia="方正仿宋_GBK" w:hAnsi="Segoe UI" w:cs="Segoe UI" w:hint="eastAsia"/>
          <w:color w:val="05073B"/>
          <w:kern w:val="0"/>
          <w:sz w:val="32"/>
          <w:szCs w:val="32"/>
        </w:rPr>
        <w:t>后</w:t>
      </w:r>
      <w:r w:rsidRPr="00AE39AB">
        <w:rPr>
          <w:rFonts w:ascii="方正仿宋_GBK" w:eastAsia="方正仿宋_GBK" w:hAnsi="PingFang-SC-Regular" w:cs="Segoe UI"/>
          <w:color w:val="05073B"/>
          <w:kern w:val="0"/>
          <w:sz w:val="32"/>
          <w:szCs w:val="32"/>
        </w:rPr>
        <w:t>经过专家组多次论证，并根据标准的内容建议将标准名称修</w:t>
      </w:r>
      <w:r w:rsidRPr="00AE39AB">
        <w:rPr>
          <w:rFonts w:ascii="方正仿宋_GBK" w:eastAsia="方正仿宋_GBK" w:hAnsi="PingFang-SC-Regular" w:cs="Segoe UI" w:hint="eastAsia"/>
          <w:color w:val="05073B"/>
          <w:kern w:val="0"/>
          <w:sz w:val="32"/>
          <w:szCs w:val="32"/>
        </w:rPr>
        <w:t>改为《人工智能辅助医疗诊断系统的性能评价规范》</w:t>
      </w:r>
      <w:r w:rsidR="00E3557E">
        <w:rPr>
          <w:rFonts w:ascii="方正仿宋_GBK" w:eastAsia="方正仿宋_GBK" w:hAnsi="PingFang-SC-Regular" w:cs="Segoe UI" w:hint="eastAsia"/>
          <w:color w:val="05073B"/>
          <w:kern w:val="0"/>
          <w:sz w:val="32"/>
          <w:szCs w:val="32"/>
        </w:rPr>
        <w:t>（具体情况在十、情况说明中提及）。</w:t>
      </w:r>
    </w:p>
    <w:p w14:paraId="2FD20743" w14:textId="11988D83" w:rsidR="008412CE" w:rsidRPr="008412CE" w:rsidRDefault="00242A3B" w:rsidP="008412CE">
      <w:pPr>
        <w:widowControl/>
        <w:shd w:val="clear" w:color="auto" w:fill="FDFDFE"/>
        <w:spacing w:before="210"/>
        <w:jc w:val="left"/>
        <w:rPr>
          <w:rFonts w:ascii="黑体" w:eastAsia="黑体" w:hAnsi="黑体" w:cs="Segoe UI"/>
          <w:color w:val="05073B"/>
          <w:kern w:val="0"/>
          <w:sz w:val="32"/>
          <w:szCs w:val="32"/>
        </w:rPr>
      </w:pPr>
      <w:r>
        <w:rPr>
          <w:rFonts w:ascii="黑体" w:eastAsia="黑体" w:hAnsi="黑体" w:cs="Segoe UI" w:hint="eastAsia"/>
          <w:color w:val="05073B"/>
          <w:kern w:val="0"/>
          <w:sz w:val="32"/>
          <w:szCs w:val="32"/>
        </w:rPr>
        <w:t>三</w:t>
      </w:r>
      <w:r w:rsidR="008412CE" w:rsidRPr="008412CE">
        <w:rPr>
          <w:rFonts w:ascii="黑体" w:eastAsia="黑体" w:hAnsi="黑体" w:cs="Segoe UI" w:hint="eastAsia"/>
          <w:color w:val="05073B"/>
          <w:kern w:val="0"/>
          <w:sz w:val="32"/>
          <w:szCs w:val="32"/>
        </w:rPr>
        <w:t>、</w:t>
      </w:r>
      <w:r>
        <w:rPr>
          <w:rFonts w:ascii="黑体" w:eastAsia="黑体" w:hAnsi="黑体" w:cs="Segoe UI" w:hint="eastAsia"/>
          <w:color w:val="05073B"/>
          <w:kern w:val="0"/>
          <w:sz w:val="32"/>
          <w:szCs w:val="32"/>
        </w:rPr>
        <w:t>编制过程</w:t>
      </w:r>
    </w:p>
    <w:p w14:paraId="7C4DE4E4" w14:textId="270CC316" w:rsidR="00574747" w:rsidRDefault="00574747" w:rsidP="00460431">
      <w:pPr>
        <w:widowControl/>
        <w:shd w:val="clear" w:color="auto" w:fill="FDFDFE"/>
        <w:ind w:firstLineChars="200" w:firstLine="640"/>
        <w:jc w:val="left"/>
        <w:rPr>
          <w:rFonts w:ascii="方正仿宋_GBK" w:eastAsia="方正仿宋_GBK" w:hAnsi="PingFang-SC-Regular" w:cs="Segoe UI" w:hint="eastAsia"/>
          <w:color w:val="05073B"/>
          <w:kern w:val="0"/>
          <w:sz w:val="32"/>
          <w:szCs w:val="32"/>
        </w:rPr>
      </w:pPr>
      <w:r>
        <w:rPr>
          <w:rFonts w:ascii="方正仿宋_GBK" w:eastAsia="方正仿宋_GBK" w:hAnsi="PingFang-SC-Regular" w:cs="Segoe UI" w:hint="eastAsia"/>
          <w:color w:val="05073B"/>
          <w:kern w:val="0"/>
          <w:sz w:val="32"/>
          <w:szCs w:val="32"/>
        </w:rPr>
        <w:t>江苏省疾病预防控制中心在明确了编制目标及要求之后于2</w:t>
      </w:r>
      <w:r>
        <w:rPr>
          <w:rFonts w:ascii="方正仿宋_GBK" w:eastAsia="方正仿宋_GBK" w:hAnsi="PingFang-SC-Regular" w:cs="Segoe UI"/>
          <w:color w:val="05073B"/>
          <w:kern w:val="0"/>
          <w:sz w:val="32"/>
          <w:szCs w:val="32"/>
        </w:rPr>
        <w:t>023</w:t>
      </w:r>
      <w:r>
        <w:rPr>
          <w:rFonts w:ascii="方正仿宋_GBK" w:eastAsia="方正仿宋_GBK" w:hAnsi="PingFang-SC-Regular" w:cs="Segoe UI" w:hint="eastAsia"/>
          <w:color w:val="05073B"/>
          <w:kern w:val="0"/>
          <w:sz w:val="32"/>
          <w:szCs w:val="32"/>
        </w:rPr>
        <w:t>年</w:t>
      </w:r>
      <w:r w:rsidR="00372D2D">
        <w:rPr>
          <w:rFonts w:ascii="方正仿宋_GBK" w:eastAsia="方正仿宋_GBK" w:hAnsi="PingFang-SC-Regular" w:cs="Segoe UI"/>
          <w:color w:val="05073B"/>
          <w:kern w:val="0"/>
          <w:sz w:val="32"/>
          <w:szCs w:val="32"/>
        </w:rPr>
        <w:t>8</w:t>
      </w:r>
      <w:r>
        <w:rPr>
          <w:rFonts w:ascii="方正仿宋_GBK" w:eastAsia="方正仿宋_GBK" w:hAnsi="PingFang-SC-Regular" w:cs="Segoe UI" w:hint="eastAsia"/>
          <w:color w:val="05073B"/>
          <w:kern w:val="0"/>
          <w:sz w:val="32"/>
          <w:szCs w:val="32"/>
        </w:rPr>
        <w:t>月启动编制工作。</w:t>
      </w:r>
    </w:p>
    <w:p w14:paraId="55E1E6B8" w14:textId="386DDA1D" w:rsidR="00460431" w:rsidRPr="008412CE" w:rsidRDefault="00460431" w:rsidP="00460431">
      <w:pPr>
        <w:widowControl/>
        <w:shd w:val="clear" w:color="auto" w:fill="FDFDFE"/>
        <w:ind w:firstLineChars="200" w:firstLine="640"/>
        <w:jc w:val="left"/>
        <w:rPr>
          <w:rFonts w:ascii="方正仿宋_GBK" w:eastAsia="方正仿宋_GBK" w:hAnsi="PingFang-SC-Regular" w:cs="Segoe UI" w:hint="eastAsia"/>
          <w:color w:val="05073B"/>
          <w:kern w:val="0"/>
          <w:sz w:val="32"/>
          <w:szCs w:val="32"/>
        </w:rPr>
      </w:pPr>
      <w:r w:rsidRPr="00656CAE">
        <w:rPr>
          <w:rFonts w:ascii="方正仿宋_GBK" w:eastAsia="方正仿宋_GBK" w:hAnsi="PingFang-SC-Regular" w:cs="Segoe UI" w:hint="eastAsia"/>
          <w:color w:val="05073B"/>
          <w:kern w:val="0"/>
          <w:sz w:val="32"/>
          <w:szCs w:val="32"/>
        </w:rPr>
        <w:t>1.</w:t>
      </w:r>
      <w:r w:rsidRPr="008412CE">
        <w:rPr>
          <w:rFonts w:ascii="方正仿宋_GBK" w:eastAsia="方正仿宋_GBK" w:hAnsi="PingFang-SC-Regular" w:cs="Segoe UI" w:hint="eastAsia"/>
          <w:color w:val="05073B"/>
          <w:kern w:val="0"/>
          <w:sz w:val="32"/>
          <w:szCs w:val="32"/>
        </w:rPr>
        <w:t>成立编制小组：组建</w:t>
      </w:r>
      <w:r w:rsidR="00574747">
        <w:rPr>
          <w:rFonts w:ascii="方正仿宋_GBK" w:eastAsia="方正仿宋_GBK" w:hAnsi="PingFang-SC-Regular" w:cs="Segoe UI" w:hint="eastAsia"/>
          <w:color w:val="05073B"/>
          <w:kern w:val="0"/>
          <w:sz w:val="32"/>
          <w:szCs w:val="32"/>
        </w:rPr>
        <w:t>上述会同单位的</w:t>
      </w:r>
      <w:r w:rsidRPr="008412CE">
        <w:rPr>
          <w:rFonts w:ascii="方正仿宋_GBK" w:eastAsia="方正仿宋_GBK" w:hAnsi="PingFang-SC-Regular" w:cs="Segoe UI" w:hint="eastAsia"/>
          <w:color w:val="05073B"/>
          <w:kern w:val="0"/>
          <w:sz w:val="32"/>
          <w:szCs w:val="32"/>
        </w:rPr>
        <w:t>医学、计算机科学、</w:t>
      </w:r>
      <w:r w:rsidR="00B93F83">
        <w:rPr>
          <w:rFonts w:ascii="方正仿宋_GBK" w:eastAsia="方正仿宋_GBK" w:hAnsi="PingFang-SC-Regular" w:cs="Segoe UI" w:hint="eastAsia"/>
          <w:color w:val="05073B"/>
          <w:kern w:val="0"/>
          <w:sz w:val="32"/>
          <w:szCs w:val="32"/>
        </w:rPr>
        <w:t>医学</w:t>
      </w:r>
      <w:r w:rsidRPr="008412CE">
        <w:rPr>
          <w:rFonts w:ascii="方正仿宋_GBK" w:eastAsia="方正仿宋_GBK" w:hAnsi="PingFang-SC-Regular" w:cs="Segoe UI" w:hint="eastAsia"/>
          <w:color w:val="05073B"/>
          <w:kern w:val="0"/>
          <w:sz w:val="32"/>
          <w:szCs w:val="32"/>
        </w:rPr>
        <w:t>统计学</w:t>
      </w:r>
      <w:r w:rsidR="00B93F83">
        <w:rPr>
          <w:rFonts w:ascii="方正仿宋_GBK" w:eastAsia="方正仿宋_GBK" w:hAnsi="PingFang-SC-Regular" w:cs="Segoe UI" w:hint="eastAsia"/>
          <w:color w:val="05073B"/>
          <w:kern w:val="0"/>
          <w:sz w:val="32"/>
          <w:szCs w:val="32"/>
        </w:rPr>
        <w:t>、数理统计学</w:t>
      </w:r>
      <w:r w:rsidRPr="008412CE">
        <w:rPr>
          <w:rFonts w:ascii="方正仿宋_GBK" w:eastAsia="方正仿宋_GBK" w:hAnsi="PingFang-SC-Regular" w:cs="Segoe UI" w:hint="eastAsia"/>
          <w:color w:val="05073B"/>
          <w:kern w:val="0"/>
          <w:sz w:val="32"/>
          <w:szCs w:val="32"/>
        </w:rPr>
        <w:t>、伦理学等领域专家组成的工作组；</w:t>
      </w:r>
    </w:p>
    <w:p w14:paraId="565CF9EF" w14:textId="77777777" w:rsidR="00460431" w:rsidRPr="008412CE" w:rsidRDefault="00460431" w:rsidP="00460431">
      <w:pPr>
        <w:widowControl/>
        <w:shd w:val="clear" w:color="auto" w:fill="FDFDFE"/>
        <w:spacing w:before="90"/>
        <w:ind w:firstLineChars="200" w:firstLine="640"/>
        <w:jc w:val="left"/>
        <w:rPr>
          <w:rFonts w:ascii="方正仿宋_GBK" w:eastAsia="方正仿宋_GBK" w:hAnsi="PingFang-SC-Regular" w:cs="Segoe UI" w:hint="eastAsia"/>
          <w:color w:val="05073B"/>
          <w:kern w:val="0"/>
          <w:sz w:val="32"/>
          <w:szCs w:val="32"/>
        </w:rPr>
      </w:pPr>
      <w:r w:rsidRPr="00656CAE">
        <w:rPr>
          <w:rFonts w:ascii="方正仿宋_GBK" w:eastAsia="方正仿宋_GBK" w:hAnsi="PingFang-SC-Regular" w:cs="Segoe UI" w:hint="eastAsia"/>
          <w:color w:val="05073B"/>
          <w:kern w:val="0"/>
          <w:sz w:val="32"/>
          <w:szCs w:val="32"/>
        </w:rPr>
        <w:lastRenderedPageBreak/>
        <w:t>2.</w:t>
      </w:r>
      <w:r w:rsidRPr="008412CE">
        <w:rPr>
          <w:rFonts w:ascii="方正仿宋_GBK" w:eastAsia="方正仿宋_GBK" w:hAnsi="PingFang-SC-Regular" w:cs="Segoe UI" w:hint="eastAsia"/>
          <w:color w:val="05073B"/>
          <w:kern w:val="0"/>
          <w:sz w:val="32"/>
          <w:szCs w:val="32"/>
        </w:rPr>
        <w:t>搜集资料：搜集相关法律法规、技术文件、学术论文等资料；</w:t>
      </w:r>
    </w:p>
    <w:p w14:paraId="47ED1E8A" w14:textId="77777777" w:rsidR="00460431" w:rsidRPr="008412CE" w:rsidRDefault="00460431" w:rsidP="00460431">
      <w:pPr>
        <w:widowControl/>
        <w:shd w:val="clear" w:color="auto" w:fill="FDFDFE"/>
        <w:spacing w:before="90"/>
        <w:ind w:firstLineChars="200" w:firstLine="640"/>
        <w:jc w:val="left"/>
        <w:rPr>
          <w:rFonts w:ascii="方正仿宋_GBK" w:eastAsia="方正仿宋_GBK" w:hAnsi="PingFang-SC-Regular" w:cs="Segoe UI" w:hint="eastAsia"/>
          <w:color w:val="05073B"/>
          <w:kern w:val="0"/>
          <w:sz w:val="32"/>
          <w:szCs w:val="32"/>
        </w:rPr>
      </w:pPr>
      <w:r w:rsidRPr="00656CAE">
        <w:rPr>
          <w:rFonts w:ascii="方正仿宋_GBK" w:eastAsia="方正仿宋_GBK" w:hAnsi="PingFang-SC-Regular" w:cs="Segoe UI" w:hint="eastAsia"/>
          <w:color w:val="05073B"/>
          <w:kern w:val="0"/>
          <w:sz w:val="32"/>
          <w:szCs w:val="32"/>
        </w:rPr>
        <w:t>3.</w:t>
      </w:r>
      <w:r w:rsidRPr="008412CE">
        <w:rPr>
          <w:rFonts w:ascii="方正仿宋_GBK" w:eastAsia="方正仿宋_GBK" w:hAnsi="PingFang-SC-Regular" w:cs="Segoe UI" w:hint="eastAsia"/>
          <w:color w:val="05073B"/>
          <w:kern w:val="0"/>
          <w:sz w:val="32"/>
          <w:szCs w:val="32"/>
        </w:rPr>
        <w:t>制定初稿：根据搜集的资料，制定规范的初稿；</w:t>
      </w:r>
    </w:p>
    <w:p w14:paraId="6EB9705E" w14:textId="21FD9FC4" w:rsidR="00460431" w:rsidRPr="008412CE" w:rsidRDefault="00460431" w:rsidP="00460431">
      <w:pPr>
        <w:widowControl/>
        <w:shd w:val="clear" w:color="auto" w:fill="FDFDFE"/>
        <w:spacing w:before="90"/>
        <w:ind w:firstLineChars="200" w:firstLine="640"/>
        <w:jc w:val="left"/>
        <w:rPr>
          <w:rFonts w:ascii="方正仿宋_GBK" w:eastAsia="方正仿宋_GBK" w:hAnsi="PingFang-SC-Regular" w:cs="Segoe UI" w:hint="eastAsia"/>
          <w:color w:val="05073B"/>
          <w:kern w:val="0"/>
          <w:sz w:val="32"/>
          <w:szCs w:val="32"/>
        </w:rPr>
      </w:pPr>
      <w:r w:rsidRPr="00656CAE">
        <w:rPr>
          <w:rFonts w:ascii="方正仿宋_GBK" w:eastAsia="方正仿宋_GBK" w:hAnsi="PingFang-SC-Regular" w:cs="Segoe UI" w:hint="eastAsia"/>
          <w:color w:val="05073B"/>
          <w:kern w:val="0"/>
          <w:sz w:val="32"/>
          <w:szCs w:val="32"/>
        </w:rPr>
        <w:t>4.</w:t>
      </w:r>
      <w:r w:rsidRPr="008412CE">
        <w:rPr>
          <w:rFonts w:ascii="方正仿宋_GBK" w:eastAsia="方正仿宋_GBK" w:hAnsi="PingFang-SC-Regular" w:cs="Segoe UI" w:hint="eastAsia"/>
          <w:color w:val="05073B"/>
          <w:kern w:val="0"/>
          <w:sz w:val="32"/>
          <w:szCs w:val="32"/>
        </w:rPr>
        <w:t>征求意见：</w:t>
      </w:r>
      <w:r w:rsidR="00B93F83">
        <w:rPr>
          <w:rFonts w:ascii="方正仿宋_GBK" w:eastAsia="方正仿宋_GBK" w:hAnsi="PingFang-SC-Regular" w:cs="Segoe UI" w:hint="eastAsia"/>
          <w:color w:val="05073B"/>
          <w:kern w:val="0"/>
          <w:sz w:val="32"/>
          <w:szCs w:val="32"/>
        </w:rPr>
        <w:t>通过发函“征求意见稿”</w:t>
      </w:r>
      <w:r w:rsidRPr="008412CE">
        <w:rPr>
          <w:rFonts w:ascii="方正仿宋_GBK" w:eastAsia="方正仿宋_GBK" w:hAnsi="PingFang-SC-Regular" w:cs="Segoe UI" w:hint="eastAsia"/>
          <w:color w:val="05073B"/>
          <w:kern w:val="0"/>
          <w:sz w:val="32"/>
          <w:szCs w:val="32"/>
        </w:rPr>
        <w:t>向相关领域的专家征求意见；</w:t>
      </w:r>
    </w:p>
    <w:p w14:paraId="5B18B6FD" w14:textId="77777777" w:rsidR="00460431" w:rsidRPr="008412CE" w:rsidRDefault="00460431" w:rsidP="00460431">
      <w:pPr>
        <w:widowControl/>
        <w:shd w:val="clear" w:color="auto" w:fill="FDFDFE"/>
        <w:spacing w:before="90"/>
        <w:ind w:firstLineChars="200" w:firstLine="640"/>
        <w:jc w:val="left"/>
        <w:rPr>
          <w:rFonts w:ascii="方正仿宋_GBK" w:eastAsia="方正仿宋_GBK" w:hAnsi="PingFang-SC-Regular" w:cs="Segoe UI" w:hint="eastAsia"/>
          <w:color w:val="05073B"/>
          <w:kern w:val="0"/>
          <w:sz w:val="32"/>
          <w:szCs w:val="32"/>
        </w:rPr>
      </w:pPr>
      <w:r w:rsidRPr="00656CAE">
        <w:rPr>
          <w:rFonts w:ascii="方正仿宋_GBK" w:eastAsia="方正仿宋_GBK" w:hAnsi="PingFang-SC-Regular" w:cs="Segoe UI" w:hint="eastAsia"/>
          <w:color w:val="05073B"/>
          <w:kern w:val="0"/>
          <w:sz w:val="32"/>
          <w:szCs w:val="32"/>
        </w:rPr>
        <w:t>5.</w:t>
      </w:r>
      <w:r w:rsidRPr="008412CE">
        <w:rPr>
          <w:rFonts w:ascii="方正仿宋_GBK" w:eastAsia="方正仿宋_GBK" w:hAnsi="PingFang-SC-Regular" w:cs="Segoe UI" w:hint="eastAsia"/>
          <w:color w:val="05073B"/>
          <w:kern w:val="0"/>
          <w:sz w:val="32"/>
          <w:szCs w:val="32"/>
        </w:rPr>
        <w:t>修改完善：根据专家意见，对初稿进行修改和完善；</w:t>
      </w:r>
    </w:p>
    <w:p w14:paraId="5E30F707" w14:textId="74FD2A4D" w:rsidR="00460431" w:rsidRDefault="00460431" w:rsidP="00460431">
      <w:pPr>
        <w:widowControl/>
        <w:shd w:val="clear" w:color="auto" w:fill="FDFDFE"/>
        <w:spacing w:before="90"/>
        <w:ind w:firstLineChars="200" w:firstLine="640"/>
        <w:jc w:val="left"/>
        <w:rPr>
          <w:rFonts w:ascii="方正仿宋_GBK" w:eastAsia="方正仿宋_GBK" w:hAnsi="PingFang-SC-Regular" w:cs="Segoe UI" w:hint="eastAsia"/>
          <w:color w:val="05073B"/>
          <w:kern w:val="0"/>
          <w:sz w:val="32"/>
          <w:szCs w:val="32"/>
        </w:rPr>
      </w:pPr>
      <w:r w:rsidRPr="00656CAE">
        <w:rPr>
          <w:rFonts w:ascii="方正仿宋_GBK" w:eastAsia="方正仿宋_GBK" w:hAnsi="PingFang-SC-Regular" w:cs="Segoe UI" w:hint="eastAsia"/>
          <w:color w:val="05073B"/>
          <w:kern w:val="0"/>
          <w:sz w:val="32"/>
          <w:szCs w:val="32"/>
        </w:rPr>
        <w:t>7.</w:t>
      </w:r>
      <w:r w:rsidRPr="008412CE">
        <w:rPr>
          <w:rFonts w:ascii="方正仿宋_GBK" w:eastAsia="方正仿宋_GBK" w:hAnsi="PingFang-SC-Regular" w:cs="Segoe UI" w:hint="eastAsia"/>
          <w:color w:val="05073B"/>
          <w:kern w:val="0"/>
          <w:sz w:val="32"/>
          <w:szCs w:val="32"/>
        </w:rPr>
        <w:t>审核定稿：组织专家</w:t>
      </w:r>
      <w:r w:rsidR="00102F56">
        <w:rPr>
          <w:rFonts w:ascii="方正仿宋_GBK" w:eastAsia="方正仿宋_GBK" w:hAnsi="PingFang-SC-Regular" w:cs="Segoe UI" w:hint="eastAsia"/>
          <w:color w:val="05073B"/>
          <w:kern w:val="0"/>
          <w:sz w:val="32"/>
          <w:szCs w:val="32"/>
        </w:rPr>
        <w:t>评审会</w:t>
      </w:r>
      <w:r w:rsidRPr="008412CE">
        <w:rPr>
          <w:rFonts w:ascii="方正仿宋_GBK" w:eastAsia="方正仿宋_GBK" w:hAnsi="PingFang-SC-Regular" w:cs="Segoe UI" w:hint="eastAsia"/>
          <w:color w:val="05073B"/>
          <w:kern w:val="0"/>
          <w:sz w:val="32"/>
          <w:szCs w:val="32"/>
        </w:rPr>
        <w:t>，</w:t>
      </w:r>
      <w:r w:rsidR="00102F56">
        <w:rPr>
          <w:rFonts w:ascii="方正仿宋_GBK" w:eastAsia="方正仿宋_GBK" w:hAnsi="PingFang-SC-Regular" w:cs="Segoe UI" w:hint="eastAsia"/>
          <w:color w:val="05073B"/>
          <w:kern w:val="0"/>
          <w:sz w:val="32"/>
          <w:szCs w:val="32"/>
        </w:rPr>
        <w:t>再次征求各位专家意见并对初稿做出修</w:t>
      </w:r>
      <w:r w:rsidR="00AF07D0">
        <w:rPr>
          <w:rFonts w:ascii="方正仿宋_GBK" w:eastAsia="方正仿宋_GBK" w:hAnsi="PingFang-SC-Regular" w:cs="Segoe UI" w:hint="eastAsia"/>
          <w:color w:val="05073B"/>
          <w:kern w:val="0"/>
          <w:sz w:val="32"/>
          <w:szCs w:val="32"/>
        </w:rPr>
        <w:t>改</w:t>
      </w:r>
      <w:r w:rsidR="00102F56">
        <w:rPr>
          <w:rFonts w:ascii="方正仿宋_GBK" w:eastAsia="方正仿宋_GBK" w:hAnsi="PingFang-SC-Regular" w:cs="Segoe UI" w:hint="eastAsia"/>
          <w:color w:val="05073B"/>
          <w:kern w:val="0"/>
          <w:sz w:val="32"/>
          <w:szCs w:val="32"/>
        </w:rPr>
        <w:t>和完善，经过</w:t>
      </w:r>
      <w:r w:rsidR="00086C4D">
        <w:rPr>
          <w:rFonts w:ascii="方正仿宋_GBK" w:eastAsia="方正仿宋_GBK" w:hAnsi="PingFang-SC-Regular" w:cs="Segoe UI" w:hint="eastAsia"/>
          <w:color w:val="05073B"/>
          <w:kern w:val="0"/>
          <w:sz w:val="32"/>
          <w:szCs w:val="32"/>
        </w:rPr>
        <w:t>后期</w:t>
      </w:r>
      <w:r w:rsidR="00102F56">
        <w:rPr>
          <w:rFonts w:ascii="方正仿宋_GBK" w:eastAsia="方正仿宋_GBK" w:hAnsi="PingFang-SC-Regular" w:cs="Segoe UI" w:hint="eastAsia"/>
          <w:color w:val="05073B"/>
          <w:kern w:val="0"/>
          <w:sz w:val="32"/>
          <w:szCs w:val="32"/>
        </w:rPr>
        <w:t>多次</w:t>
      </w:r>
      <w:r w:rsidR="00DA2BF4" w:rsidRPr="00DA2BF4">
        <w:rPr>
          <w:rFonts w:ascii="方正仿宋_GBK" w:eastAsia="方正仿宋_GBK" w:hAnsi="PingFang-SC-Regular" w:cs="Segoe UI" w:hint="eastAsia"/>
          <w:color w:val="05073B"/>
          <w:kern w:val="0"/>
          <w:sz w:val="32"/>
          <w:szCs w:val="32"/>
        </w:rPr>
        <w:t>研讨会、专家咨询会</w:t>
      </w:r>
      <w:r w:rsidR="00DA2BF4">
        <w:rPr>
          <w:rFonts w:ascii="方正仿宋_GBK" w:eastAsia="方正仿宋_GBK" w:hAnsi="PingFang-SC-Regular" w:cs="Segoe UI" w:hint="eastAsia"/>
          <w:color w:val="05073B"/>
          <w:kern w:val="0"/>
          <w:sz w:val="32"/>
          <w:szCs w:val="32"/>
        </w:rPr>
        <w:t>征求意见并修改</w:t>
      </w:r>
      <w:r w:rsidR="00102F56">
        <w:rPr>
          <w:rFonts w:ascii="方正仿宋_GBK" w:eastAsia="方正仿宋_GBK" w:hAnsi="PingFang-SC-Regular" w:cs="Segoe UI" w:hint="eastAsia"/>
          <w:color w:val="05073B"/>
          <w:kern w:val="0"/>
          <w:sz w:val="32"/>
          <w:szCs w:val="32"/>
        </w:rPr>
        <w:t>，</w:t>
      </w:r>
      <w:r w:rsidRPr="008412CE">
        <w:rPr>
          <w:rFonts w:ascii="方正仿宋_GBK" w:eastAsia="方正仿宋_GBK" w:hAnsi="PingFang-SC-Regular" w:cs="Segoe UI" w:hint="eastAsia"/>
          <w:color w:val="05073B"/>
          <w:kern w:val="0"/>
          <w:sz w:val="32"/>
          <w:szCs w:val="32"/>
        </w:rPr>
        <w:t>最终定稿。</w:t>
      </w:r>
    </w:p>
    <w:p w14:paraId="5D091071" w14:textId="31770DBA" w:rsidR="00037EB7" w:rsidRPr="00037EB7" w:rsidRDefault="00A546F5" w:rsidP="00460431">
      <w:pPr>
        <w:widowControl/>
        <w:shd w:val="clear" w:color="auto" w:fill="FDFDFE"/>
        <w:spacing w:before="90"/>
        <w:ind w:firstLineChars="200" w:firstLine="640"/>
        <w:jc w:val="left"/>
        <w:rPr>
          <w:rFonts w:ascii="方正仿宋_GBK" w:eastAsia="方正仿宋_GBK" w:hAnsi="PingFang-SC-Regular" w:cs="Segoe UI" w:hint="eastAsia"/>
          <w:color w:val="05073B"/>
          <w:kern w:val="0"/>
          <w:sz w:val="32"/>
          <w:szCs w:val="32"/>
        </w:rPr>
      </w:pPr>
      <w:r>
        <w:rPr>
          <w:rFonts w:ascii="方正仿宋_GBK" w:eastAsia="方正仿宋_GBK" w:hAnsi="PingFang-SC-Regular" w:cs="Segoe UI" w:hint="eastAsia"/>
          <w:color w:val="05073B"/>
          <w:kern w:val="0"/>
          <w:sz w:val="32"/>
          <w:szCs w:val="32"/>
        </w:rPr>
        <w:t>本标准对15家单位共24名专家进行意见征求，共收到意见59条，其中采纳38条，部分采纳6条，不采纳15条，不采纳的原因主要包括：</w:t>
      </w:r>
      <w:r w:rsidRPr="00A546F5">
        <w:rPr>
          <w:rFonts w:ascii="方正仿宋_GBK" w:eastAsia="方正仿宋_GBK" w:hAnsi="PingFang-SC-Regular" w:cs="Segoe UI" w:hint="eastAsia"/>
          <w:color w:val="05073B"/>
          <w:kern w:val="0"/>
          <w:sz w:val="32"/>
          <w:szCs w:val="32"/>
        </w:rPr>
        <w:t>为定义补充解释内容</w:t>
      </w:r>
      <w:r>
        <w:rPr>
          <w:rFonts w:ascii="方正仿宋_GBK" w:eastAsia="方正仿宋_GBK" w:hAnsi="PingFang-SC-Regular" w:cs="Segoe UI" w:hint="eastAsia"/>
          <w:color w:val="05073B"/>
          <w:kern w:val="0"/>
          <w:sz w:val="32"/>
          <w:szCs w:val="32"/>
        </w:rPr>
        <w:t>无需修改、内容冗余已删除或重新撰写等（具体情况详见征求意见汇总处理表）。</w:t>
      </w:r>
    </w:p>
    <w:p w14:paraId="29A8A7E8" w14:textId="399C8528" w:rsidR="008412CE" w:rsidRPr="008412CE" w:rsidRDefault="00242A3B" w:rsidP="00CF380F">
      <w:pPr>
        <w:spacing w:line="360" w:lineRule="auto"/>
        <w:rPr>
          <w:rFonts w:eastAsia="黑体"/>
          <w:sz w:val="32"/>
        </w:rPr>
      </w:pPr>
      <w:r>
        <w:rPr>
          <w:rFonts w:ascii="黑体" w:eastAsia="黑体" w:hAnsi="黑体" w:cs="Segoe UI" w:hint="eastAsia"/>
          <w:color w:val="05073B"/>
          <w:kern w:val="0"/>
          <w:sz w:val="32"/>
          <w:szCs w:val="32"/>
        </w:rPr>
        <w:t>四</w:t>
      </w:r>
      <w:r w:rsidR="008412CE" w:rsidRPr="008412CE">
        <w:rPr>
          <w:rFonts w:ascii="黑体" w:eastAsia="黑体" w:hAnsi="黑体" w:cs="Segoe UI" w:hint="eastAsia"/>
          <w:color w:val="05073B"/>
          <w:kern w:val="0"/>
          <w:sz w:val="32"/>
          <w:szCs w:val="32"/>
        </w:rPr>
        <w:t>、</w:t>
      </w:r>
      <w:r>
        <w:rPr>
          <w:rFonts w:eastAsia="黑体" w:hint="eastAsia"/>
          <w:sz w:val="32"/>
        </w:rPr>
        <w:t>主要内容</w:t>
      </w:r>
    </w:p>
    <w:p w14:paraId="5ABC67A5" w14:textId="72C8013B" w:rsidR="008412CE" w:rsidRDefault="00DE4C4E" w:rsidP="00DE4C4E">
      <w:pPr>
        <w:widowControl/>
        <w:shd w:val="clear" w:color="auto" w:fill="FDFDFE"/>
        <w:ind w:firstLineChars="200" w:firstLine="640"/>
        <w:jc w:val="left"/>
        <w:rPr>
          <w:rFonts w:ascii="方正仿宋_GBK" w:eastAsia="方正仿宋_GBK" w:hAnsi="Segoe UI" w:cs="Segoe UI"/>
          <w:color w:val="05073B"/>
          <w:kern w:val="0"/>
          <w:sz w:val="32"/>
          <w:szCs w:val="32"/>
        </w:rPr>
      </w:pPr>
      <w:r>
        <w:rPr>
          <w:rFonts w:ascii="方正仿宋_GBK" w:eastAsia="方正仿宋_GBK" w:hAnsi="Segoe UI" w:cs="Segoe UI" w:hint="eastAsia"/>
          <w:color w:val="05073B"/>
          <w:kern w:val="0"/>
          <w:sz w:val="32"/>
          <w:szCs w:val="32"/>
        </w:rPr>
        <w:t>为规范市面上医学人工智能相关产品的效用伦理、准确性等内容，保证其产品质量。本标准主要包括</w:t>
      </w:r>
    </w:p>
    <w:p w14:paraId="3453492F" w14:textId="460BD23A" w:rsidR="00DE4C4E" w:rsidRPr="00DE4C4E" w:rsidRDefault="00DE4C4E" w:rsidP="00DE4C4E">
      <w:pPr>
        <w:pStyle w:val="a7"/>
        <w:widowControl/>
        <w:numPr>
          <w:ilvl w:val="0"/>
          <w:numId w:val="6"/>
        </w:numPr>
        <w:shd w:val="clear" w:color="auto" w:fill="FDFDFE"/>
        <w:ind w:firstLineChars="0"/>
        <w:jc w:val="left"/>
        <w:rPr>
          <w:rFonts w:ascii="方正仿宋_GBK" w:eastAsia="方正仿宋_GBK" w:hAnsi="Segoe UI" w:cs="Segoe UI"/>
          <w:color w:val="05073B"/>
          <w:kern w:val="0"/>
          <w:sz w:val="32"/>
          <w:szCs w:val="32"/>
        </w:rPr>
      </w:pPr>
      <w:r w:rsidRPr="00DE4C4E">
        <w:rPr>
          <w:rFonts w:ascii="方正仿宋_GBK" w:eastAsia="方正仿宋_GBK" w:hAnsi="Segoe UI" w:cs="Segoe UI" w:hint="eastAsia"/>
          <w:color w:val="05073B"/>
          <w:kern w:val="0"/>
          <w:sz w:val="32"/>
          <w:szCs w:val="32"/>
        </w:rPr>
        <w:t>范围</w:t>
      </w:r>
    </w:p>
    <w:p w14:paraId="76363421" w14:textId="77777777" w:rsidR="00647B9E" w:rsidRPr="00647B9E" w:rsidRDefault="00647B9E" w:rsidP="00647B9E">
      <w:pPr>
        <w:pStyle w:val="a8"/>
        <w:ind w:firstLine="640"/>
        <w:rPr>
          <w:rFonts w:ascii="方正仿宋_GBK" w:eastAsia="方正仿宋_GBK" w:hAnsi="Segoe UI" w:cs="Segoe UI"/>
          <w:noProof w:val="0"/>
          <w:color w:val="05073B"/>
          <w:sz w:val="32"/>
          <w:szCs w:val="32"/>
        </w:rPr>
      </w:pPr>
      <w:r w:rsidRPr="00647B9E">
        <w:rPr>
          <w:rFonts w:ascii="方正仿宋_GBK" w:eastAsia="方正仿宋_GBK" w:hAnsi="Segoe UI" w:cs="Segoe UI" w:hint="eastAsia"/>
          <w:noProof w:val="0"/>
          <w:color w:val="05073B"/>
          <w:sz w:val="32"/>
          <w:szCs w:val="32"/>
        </w:rPr>
        <w:t>本文件规定了人工智能辅助医疗诊断系统的评价的机构与人员、设备、评价体系及评价档案管理。</w:t>
      </w:r>
    </w:p>
    <w:p w14:paraId="50B4D17D" w14:textId="187ADCC9" w:rsidR="00DE4C4E" w:rsidRPr="00647B9E" w:rsidRDefault="00647B9E" w:rsidP="00647B9E">
      <w:pPr>
        <w:pStyle w:val="a8"/>
        <w:ind w:firstLine="640"/>
        <w:rPr>
          <w:rFonts w:ascii="方正仿宋_GBK" w:eastAsia="方正仿宋_GBK" w:hAnsi="Segoe UI" w:cs="Segoe UI"/>
          <w:noProof w:val="0"/>
          <w:color w:val="05073B"/>
          <w:sz w:val="32"/>
          <w:szCs w:val="32"/>
        </w:rPr>
      </w:pPr>
      <w:r w:rsidRPr="00647B9E">
        <w:rPr>
          <w:rFonts w:ascii="方正仿宋_GBK" w:eastAsia="方正仿宋_GBK" w:hAnsi="Segoe UI" w:cs="Segoe UI" w:hint="eastAsia"/>
          <w:noProof w:val="0"/>
          <w:color w:val="05073B"/>
          <w:sz w:val="32"/>
          <w:szCs w:val="32"/>
        </w:rPr>
        <w:lastRenderedPageBreak/>
        <w:t>本文件适用于人工智能辅助医疗诊断系统研发企业对人工智能辅助医疗诊断系统产品的自评价、第三方评价企业评价，以及相关监管部门的监督与管理参考依据。</w:t>
      </w:r>
    </w:p>
    <w:p w14:paraId="437DA410" w14:textId="1432E810" w:rsidR="00DE4C4E" w:rsidRPr="004F16FF" w:rsidRDefault="00DE4C4E" w:rsidP="00DE4C4E">
      <w:pPr>
        <w:pStyle w:val="a7"/>
        <w:widowControl/>
        <w:numPr>
          <w:ilvl w:val="0"/>
          <w:numId w:val="6"/>
        </w:numPr>
        <w:shd w:val="clear" w:color="auto" w:fill="FDFDFE"/>
        <w:ind w:firstLineChars="0"/>
        <w:jc w:val="left"/>
        <w:rPr>
          <w:rFonts w:ascii="方正仿宋_GBK" w:eastAsia="方正仿宋_GBK" w:hAnsi="Segoe UI" w:cs="Segoe UI"/>
          <w:color w:val="05073B"/>
          <w:kern w:val="0"/>
          <w:sz w:val="32"/>
          <w:szCs w:val="32"/>
        </w:rPr>
      </w:pPr>
      <w:r w:rsidRPr="004F16FF">
        <w:rPr>
          <w:rFonts w:ascii="方正仿宋_GBK" w:eastAsia="方正仿宋_GBK" w:hAnsi="Segoe UI" w:cs="Segoe UI" w:hint="eastAsia"/>
          <w:color w:val="05073B"/>
          <w:kern w:val="0"/>
          <w:sz w:val="32"/>
          <w:szCs w:val="32"/>
        </w:rPr>
        <w:t>规范性引用文件</w:t>
      </w:r>
    </w:p>
    <w:p w14:paraId="6AAA0BEF" w14:textId="77777777" w:rsidR="00BB01AC" w:rsidRDefault="00BB01AC" w:rsidP="00BB01AC">
      <w:pPr>
        <w:pStyle w:val="a7"/>
        <w:widowControl/>
        <w:shd w:val="clear" w:color="auto" w:fill="FDFDFE"/>
        <w:ind w:left="1000" w:firstLineChars="0" w:firstLine="0"/>
        <w:jc w:val="left"/>
        <w:rPr>
          <w:rFonts w:ascii="方正仿宋_GBK" w:eastAsia="方正仿宋_GBK" w:hAnsi="Segoe UI" w:cs="Segoe UI"/>
          <w:color w:val="05073B"/>
          <w:kern w:val="0"/>
          <w:sz w:val="32"/>
          <w:szCs w:val="32"/>
        </w:rPr>
      </w:pPr>
      <w:r w:rsidRPr="00BB01AC">
        <w:rPr>
          <w:rFonts w:ascii="方正仿宋_GBK" w:eastAsia="方正仿宋_GBK" w:hAnsi="Segoe UI" w:cs="Segoe UI" w:hint="eastAsia"/>
          <w:color w:val="05073B"/>
          <w:kern w:val="0"/>
          <w:sz w:val="32"/>
          <w:szCs w:val="32"/>
        </w:rPr>
        <w:t>本文件没有规范性引用文件。</w:t>
      </w:r>
    </w:p>
    <w:p w14:paraId="635D7A8A" w14:textId="5EA13CE5" w:rsidR="00DE4C4E" w:rsidRPr="004F16FF" w:rsidRDefault="00DE4C4E" w:rsidP="00DE4C4E">
      <w:pPr>
        <w:pStyle w:val="a7"/>
        <w:widowControl/>
        <w:numPr>
          <w:ilvl w:val="0"/>
          <w:numId w:val="6"/>
        </w:numPr>
        <w:shd w:val="clear" w:color="auto" w:fill="FDFDFE"/>
        <w:ind w:firstLineChars="0"/>
        <w:jc w:val="left"/>
        <w:rPr>
          <w:rFonts w:ascii="方正仿宋_GBK" w:eastAsia="方正仿宋_GBK" w:hAnsi="Segoe UI" w:cs="Segoe UI"/>
          <w:color w:val="05073B"/>
          <w:kern w:val="0"/>
          <w:sz w:val="32"/>
          <w:szCs w:val="32"/>
        </w:rPr>
      </w:pPr>
      <w:r w:rsidRPr="004F16FF">
        <w:rPr>
          <w:rFonts w:ascii="方正仿宋_GBK" w:eastAsia="方正仿宋_GBK" w:hAnsi="Segoe UI" w:cs="Segoe UI" w:hint="eastAsia"/>
          <w:color w:val="05073B"/>
          <w:kern w:val="0"/>
          <w:sz w:val="32"/>
          <w:szCs w:val="32"/>
        </w:rPr>
        <w:t>术语和定义</w:t>
      </w:r>
    </w:p>
    <w:p w14:paraId="10625DDC" w14:textId="5DBCAEFA" w:rsidR="004D1A00" w:rsidRPr="004F16FF" w:rsidRDefault="004D1A00" w:rsidP="004D1A00">
      <w:pPr>
        <w:spacing w:line="360" w:lineRule="auto"/>
        <w:ind w:firstLineChars="200" w:firstLine="640"/>
        <w:rPr>
          <w:rFonts w:ascii="方正仿宋_GBK" w:eastAsia="方正仿宋_GBK" w:hAnsi="Segoe UI" w:cs="Segoe UI"/>
          <w:color w:val="05073B"/>
          <w:kern w:val="0"/>
          <w:sz w:val="32"/>
          <w:szCs w:val="32"/>
        </w:rPr>
      </w:pPr>
      <w:r w:rsidRPr="004F16FF">
        <w:rPr>
          <w:rFonts w:ascii="方正仿宋_GBK" w:eastAsia="方正仿宋_GBK" w:hAnsi="Segoe UI" w:cs="Segoe UI" w:hint="eastAsia"/>
          <w:color w:val="05073B"/>
          <w:kern w:val="0"/>
          <w:sz w:val="32"/>
          <w:szCs w:val="32"/>
        </w:rPr>
        <w:t>本标准明确了</w:t>
      </w:r>
      <w:r w:rsidR="00B94CB8">
        <w:rPr>
          <w:rFonts w:ascii="方正仿宋_GBK" w:eastAsia="方正仿宋_GBK" w:hAnsi="Segoe UI" w:cs="Segoe UI" w:hint="eastAsia"/>
          <w:color w:val="05073B"/>
          <w:kern w:val="0"/>
          <w:sz w:val="32"/>
          <w:szCs w:val="32"/>
        </w:rPr>
        <w:t>人工智能</w:t>
      </w:r>
      <w:r w:rsidRPr="004F16FF">
        <w:rPr>
          <w:rFonts w:ascii="方正仿宋_GBK" w:eastAsia="方正仿宋_GBK" w:hAnsi="Segoe UI" w:cs="Segoe UI" w:hint="eastAsia"/>
          <w:color w:val="05073B"/>
          <w:kern w:val="0"/>
          <w:sz w:val="32"/>
          <w:szCs w:val="32"/>
        </w:rPr>
        <w:t>、</w:t>
      </w:r>
      <w:r w:rsidR="00B94CB8">
        <w:rPr>
          <w:rFonts w:ascii="方正仿宋_GBK" w:eastAsia="方正仿宋_GBK" w:hAnsi="Segoe UI" w:cs="Segoe UI" w:hint="eastAsia"/>
          <w:color w:val="05073B"/>
          <w:kern w:val="0"/>
          <w:sz w:val="32"/>
          <w:szCs w:val="32"/>
        </w:rPr>
        <w:t>人工智能辅助医疗诊断</w:t>
      </w:r>
      <w:r w:rsidRPr="004F16FF">
        <w:rPr>
          <w:rFonts w:ascii="方正仿宋_GBK" w:eastAsia="方正仿宋_GBK" w:hAnsi="Segoe UI" w:cs="Segoe UI" w:hint="eastAsia"/>
          <w:color w:val="05073B"/>
          <w:kern w:val="0"/>
          <w:sz w:val="32"/>
          <w:szCs w:val="32"/>
        </w:rPr>
        <w:t>、</w:t>
      </w:r>
      <w:r w:rsidR="00B94CB8">
        <w:rPr>
          <w:rFonts w:ascii="方正仿宋_GBK" w:eastAsia="方正仿宋_GBK" w:hAnsi="Segoe UI" w:cs="Segoe UI" w:hint="eastAsia"/>
          <w:color w:val="05073B"/>
          <w:kern w:val="0"/>
          <w:sz w:val="32"/>
          <w:szCs w:val="32"/>
        </w:rPr>
        <w:t>数据集</w:t>
      </w:r>
      <w:r w:rsidRPr="004F16FF">
        <w:rPr>
          <w:rFonts w:ascii="方正仿宋_GBK" w:eastAsia="方正仿宋_GBK" w:hAnsi="Segoe UI" w:cs="Segoe UI" w:hint="eastAsia"/>
          <w:color w:val="05073B"/>
          <w:kern w:val="0"/>
          <w:sz w:val="32"/>
          <w:szCs w:val="32"/>
        </w:rPr>
        <w:t>、</w:t>
      </w:r>
      <w:r w:rsidR="00B94CB8">
        <w:rPr>
          <w:rFonts w:ascii="方正仿宋_GBK" w:eastAsia="方正仿宋_GBK" w:hAnsi="Segoe UI" w:cs="Segoe UI" w:hint="eastAsia"/>
          <w:color w:val="05073B"/>
          <w:kern w:val="0"/>
          <w:sz w:val="32"/>
          <w:szCs w:val="32"/>
        </w:rPr>
        <w:t>数据脱敏、数据标注</w:t>
      </w:r>
      <w:r w:rsidRPr="004F16FF">
        <w:rPr>
          <w:rFonts w:ascii="方正仿宋_GBK" w:eastAsia="方正仿宋_GBK" w:hAnsi="Segoe UI" w:cs="Segoe UI" w:hint="eastAsia"/>
          <w:color w:val="05073B"/>
          <w:kern w:val="0"/>
          <w:sz w:val="32"/>
          <w:szCs w:val="32"/>
        </w:rPr>
        <w:t>的定义。</w:t>
      </w:r>
    </w:p>
    <w:p w14:paraId="0AF43DCE" w14:textId="5150A9B1" w:rsidR="00DE4C4E" w:rsidRPr="004F16FF" w:rsidRDefault="002772D5" w:rsidP="00DE4C4E">
      <w:pPr>
        <w:widowControl/>
        <w:shd w:val="clear" w:color="auto" w:fill="FDFDFE"/>
        <w:ind w:left="640"/>
        <w:jc w:val="left"/>
        <w:rPr>
          <w:rFonts w:ascii="方正仿宋_GBK" w:eastAsia="方正仿宋_GBK" w:hAnsi="Segoe UI" w:cs="Segoe UI"/>
          <w:color w:val="05073B"/>
          <w:kern w:val="0"/>
          <w:sz w:val="32"/>
          <w:szCs w:val="32"/>
        </w:rPr>
      </w:pPr>
      <w:r w:rsidRPr="004F16FF">
        <w:rPr>
          <w:rFonts w:ascii="方正仿宋_GBK" w:eastAsia="方正仿宋_GBK" w:hAnsi="Segoe UI" w:cs="Segoe UI" w:hint="eastAsia"/>
          <w:color w:val="05073B"/>
          <w:kern w:val="0"/>
          <w:sz w:val="32"/>
          <w:szCs w:val="32"/>
        </w:rPr>
        <w:t>4</w:t>
      </w:r>
      <w:r w:rsidRPr="004F16FF">
        <w:rPr>
          <w:rFonts w:ascii="方正仿宋_GBK" w:eastAsia="方正仿宋_GBK" w:hAnsi="Segoe UI" w:cs="Segoe UI"/>
          <w:color w:val="05073B"/>
          <w:kern w:val="0"/>
          <w:sz w:val="32"/>
          <w:szCs w:val="32"/>
        </w:rPr>
        <w:t>.</w:t>
      </w:r>
      <w:r w:rsidR="007B082E">
        <w:rPr>
          <w:rFonts w:ascii="方正仿宋_GBK" w:eastAsia="方正仿宋_GBK" w:hAnsi="Segoe UI" w:cs="Segoe UI" w:hint="eastAsia"/>
          <w:color w:val="05073B"/>
          <w:kern w:val="0"/>
          <w:sz w:val="32"/>
          <w:szCs w:val="32"/>
        </w:rPr>
        <w:t>评价机构与人员</w:t>
      </w:r>
    </w:p>
    <w:p w14:paraId="5CAE7E1A" w14:textId="018A2EF2" w:rsidR="005025E4" w:rsidRPr="004F16FF" w:rsidRDefault="005025E4" w:rsidP="005025E4">
      <w:pPr>
        <w:widowControl/>
        <w:shd w:val="clear" w:color="auto" w:fill="FDFDFE"/>
        <w:ind w:firstLineChars="200" w:firstLine="640"/>
        <w:jc w:val="left"/>
        <w:rPr>
          <w:rFonts w:ascii="方正仿宋_GBK" w:eastAsia="方正仿宋_GBK" w:hAnsi="Segoe UI" w:cs="Segoe UI"/>
          <w:color w:val="05073B"/>
          <w:kern w:val="0"/>
          <w:sz w:val="32"/>
          <w:szCs w:val="32"/>
        </w:rPr>
      </w:pPr>
      <w:r w:rsidRPr="004F16FF">
        <w:rPr>
          <w:rFonts w:ascii="方正仿宋_GBK" w:eastAsia="方正仿宋_GBK" w:hAnsi="Segoe UI" w:cs="Segoe UI" w:hint="eastAsia"/>
          <w:color w:val="05073B"/>
          <w:kern w:val="0"/>
          <w:sz w:val="32"/>
          <w:szCs w:val="32"/>
        </w:rPr>
        <w:t>本标准第</w:t>
      </w:r>
      <w:r w:rsidRPr="004F16FF">
        <w:rPr>
          <w:rFonts w:ascii="方正仿宋_GBK" w:eastAsia="方正仿宋_GBK" w:hAnsi="Segoe UI" w:cs="Segoe UI"/>
          <w:color w:val="05073B"/>
          <w:kern w:val="0"/>
          <w:sz w:val="32"/>
          <w:szCs w:val="32"/>
        </w:rPr>
        <w:t>4</w:t>
      </w:r>
      <w:r w:rsidRPr="004F16FF">
        <w:rPr>
          <w:rFonts w:ascii="方正仿宋_GBK" w:eastAsia="方正仿宋_GBK" w:hAnsi="Segoe UI" w:cs="Segoe UI" w:hint="eastAsia"/>
          <w:color w:val="05073B"/>
          <w:kern w:val="0"/>
          <w:sz w:val="32"/>
          <w:szCs w:val="32"/>
        </w:rPr>
        <w:t>章对</w:t>
      </w:r>
      <w:r w:rsidR="000234E1" w:rsidRPr="000234E1">
        <w:rPr>
          <w:rFonts w:ascii="方正仿宋_GBK" w:eastAsia="方正仿宋_GBK" w:hAnsi="Segoe UI" w:cs="Segoe UI" w:hint="eastAsia"/>
          <w:color w:val="05073B"/>
          <w:kern w:val="0"/>
          <w:sz w:val="32"/>
          <w:szCs w:val="32"/>
        </w:rPr>
        <w:t>人工智能辅助医疗诊断系统</w:t>
      </w:r>
      <w:r w:rsidRPr="004F16FF">
        <w:rPr>
          <w:rFonts w:ascii="方正仿宋_GBK" w:eastAsia="方正仿宋_GBK" w:hAnsi="Segoe UI" w:cs="Segoe UI" w:hint="eastAsia"/>
          <w:color w:val="05073B"/>
          <w:kern w:val="0"/>
          <w:sz w:val="32"/>
          <w:szCs w:val="32"/>
        </w:rPr>
        <w:t>的</w:t>
      </w:r>
      <w:r w:rsidR="000234E1">
        <w:rPr>
          <w:rFonts w:ascii="方正仿宋_GBK" w:eastAsia="方正仿宋_GBK" w:hAnsi="Segoe UI" w:cs="Segoe UI" w:hint="eastAsia"/>
          <w:color w:val="05073B"/>
          <w:kern w:val="0"/>
          <w:sz w:val="32"/>
          <w:szCs w:val="32"/>
        </w:rPr>
        <w:t>评价机构与人员</w:t>
      </w:r>
      <w:r w:rsidRPr="004F16FF">
        <w:rPr>
          <w:rFonts w:ascii="方正仿宋_GBK" w:eastAsia="方正仿宋_GBK" w:hAnsi="Segoe UI" w:cs="Segoe UI" w:hint="eastAsia"/>
          <w:color w:val="05073B"/>
          <w:kern w:val="0"/>
          <w:sz w:val="32"/>
          <w:szCs w:val="32"/>
        </w:rPr>
        <w:t>进行了具体的规定。</w:t>
      </w:r>
    </w:p>
    <w:p w14:paraId="48BE81B7" w14:textId="73ED4C21" w:rsidR="005025E4" w:rsidRPr="004F16FF" w:rsidRDefault="005025E4" w:rsidP="005025E4">
      <w:pPr>
        <w:widowControl/>
        <w:shd w:val="clear" w:color="auto" w:fill="FDFDFE"/>
        <w:ind w:firstLineChars="200" w:firstLine="640"/>
        <w:jc w:val="left"/>
        <w:rPr>
          <w:rFonts w:ascii="方正仿宋_GBK" w:eastAsia="方正仿宋_GBK" w:hAnsi="Segoe UI" w:cs="Segoe UI"/>
          <w:color w:val="05073B"/>
          <w:kern w:val="0"/>
          <w:sz w:val="32"/>
          <w:szCs w:val="32"/>
        </w:rPr>
      </w:pPr>
      <w:r w:rsidRPr="004F16FF">
        <w:rPr>
          <w:rFonts w:ascii="方正仿宋_GBK" w:eastAsia="方正仿宋_GBK" w:hAnsi="Segoe UI" w:cs="Segoe UI" w:hint="eastAsia"/>
          <w:color w:val="05073B"/>
          <w:kern w:val="0"/>
          <w:sz w:val="32"/>
          <w:szCs w:val="32"/>
        </w:rPr>
        <w:t>标准条款4</w:t>
      </w:r>
      <w:r w:rsidRPr="004F16FF">
        <w:rPr>
          <w:rFonts w:ascii="方正仿宋_GBK" w:eastAsia="方正仿宋_GBK" w:hAnsi="Segoe UI" w:cs="Segoe UI"/>
          <w:color w:val="05073B"/>
          <w:kern w:val="0"/>
          <w:sz w:val="32"/>
          <w:szCs w:val="32"/>
        </w:rPr>
        <w:t>.1-4.</w:t>
      </w:r>
      <w:r w:rsidR="000234E1">
        <w:rPr>
          <w:rFonts w:ascii="方正仿宋_GBK" w:eastAsia="方正仿宋_GBK" w:hAnsi="Segoe UI" w:cs="Segoe UI" w:hint="eastAsia"/>
          <w:color w:val="05073B"/>
          <w:kern w:val="0"/>
          <w:sz w:val="32"/>
          <w:szCs w:val="32"/>
        </w:rPr>
        <w:t>3</w:t>
      </w:r>
      <w:r w:rsidR="0001247E" w:rsidRPr="004F16FF">
        <w:rPr>
          <w:rFonts w:ascii="方正仿宋_GBK" w:eastAsia="方正仿宋_GBK" w:hAnsi="Segoe UI" w:cs="Segoe UI" w:hint="eastAsia"/>
          <w:color w:val="05073B"/>
          <w:kern w:val="0"/>
          <w:sz w:val="32"/>
          <w:szCs w:val="32"/>
        </w:rPr>
        <w:t>分别对</w:t>
      </w:r>
      <w:r w:rsidR="000234E1">
        <w:rPr>
          <w:rFonts w:ascii="方正仿宋_GBK" w:eastAsia="方正仿宋_GBK" w:hAnsi="Segoe UI" w:cs="Segoe UI" w:hint="eastAsia"/>
          <w:color w:val="05073B"/>
          <w:kern w:val="0"/>
          <w:sz w:val="32"/>
          <w:szCs w:val="32"/>
        </w:rPr>
        <w:t>评价机构资质、数据处理人员、算法相关人员</w:t>
      </w:r>
      <w:r w:rsidR="0001247E" w:rsidRPr="004F16FF">
        <w:rPr>
          <w:rFonts w:ascii="方正仿宋_GBK" w:eastAsia="方正仿宋_GBK" w:hAnsi="Segoe UI" w:cs="Segoe UI" w:hint="eastAsia"/>
          <w:color w:val="05073B"/>
          <w:kern w:val="0"/>
          <w:sz w:val="32"/>
          <w:szCs w:val="32"/>
        </w:rPr>
        <w:t>主要方面进行了</w:t>
      </w:r>
      <w:r w:rsidR="00C50867">
        <w:rPr>
          <w:rFonts w:ascii="方正仿宋_GBK" w:eastAsia="方正仿宋_GBK" w:hAnsi="Segoe UI" w:cs="Segoe UI" w:hint="eastAsia"/>
          <w:color w:val="05073B"/>
          <w:kern w:val="0"/>
          <w:sz w:val="32"/>
          <w:szCs w:val="32"/>
        </w:rPr>
        <w:t>解释和</w:t>
      </w:r>
      <w:r w:rsidR="0001247E" w:rsidRPr="004F16FF">
        <w:rPr>
          <w:rFonts w:ascii="方正仿宋_GBK" w:eastAsia="方正仿宋_GBK" w:hAnsi="Segoe UI" w:cs="Segoe UI" w:hint="eastAsia"/>
          <w:color w:val="05073B"/>
          <w:kern w:val="0"/>
          <w:sz w:val="32"/>
          <w:szCs w:val="32"/>
        </w:rPr>
        <w:t>要求。</w:t>
      </w:r>
    </w:p>
    <w:p w14:paraId="185C6D81" w14:textId="66A6938B" w:rsidR="006B62D1" w:rsidRPr="004F16FF" w:rsidRDefault="006B62D1" w:rsidP="005025E4">
      <w:pPr>
        <w:widowControl/>
        <w:shd w:val="clear" w:color="auto" w:fill="FDFDFE"/>
        <w:ind w:firstLineChars="200" w:firstLine="640"/>
        <w:jc w:val="left"/>
        <w:rPr>
          <w:rFonts w:ascii="方正仿宋_GBK" w:eastAsia="方正仿宋_GBK" w:hAnsi="Segoe UI" w:cs="Segoe UI"/>
          <w:color w:val="05073B"/>
          <w:kern w:val="0"/>
          <w:sz w:val="32"/>
          <w:szCs w:val="32"/>
        </w:rPr>
      </w:pPr>
      <w:r w:rsidRPr="004F16FF">
        <w:rPr>
          <w:rFonts w:ascii="方正仿宋_GBK" w:eastAsia="方正仿宋_GBK" w:hAnsi="Segoe UI" w:cs="Segoe UI" w:hint="eastAsia"/>
          <w:color w:val="05073B"/>
          <w:kern w:val="0"/>
          <w:sz w:val="32"/>
          <w:szCs w:val="32"/>
        </w:rPr>
        <w:t>5</w:t>
      </w:r>
      <w:r w:rsidRPr="004F16FF">
        <w:rPr>
          <w:rFonts w:ascii="方正仿宋_GBK" w:eastAsia="方正仿宋_GBK" w:hAnsi="Segoe UI" w:cs="Segoe UI"/>
          <w:color w:val="05073B"/>
          <w:kern w:val="0"/>
          <w:sz w:val="32"/>
          <w:szCs w:val="32"/>
        </w:rPr>
        <w:t xml:space="preserve">. </w:t>
      </w:r>
      <w:r w:rsidR="007B3655">
        <w:rPr>
          <w:rFonts w:ascii="方正仿宋_GBK" w:eastAsia="方正仿宋_GBK" w:hAnsi="Segoe UI" w:cs="Segoe UI" w:hint="eastAsia"/>
          <w:color w:val="05073B"/>
          <w:kern w:val="0"/>
          <w:sz w:val="32"/>
          <w:szCs w:val="32"/>
        </w:rPr>
        <w:t>评价平台与设备</w:t>
      </w:r>
    </w:p>
    <w:p w14:paraId="74346841" w14:textId="69B0D354" w:rsidR="003626A7" w:rsidRPr="004F16FF" w:rsidRDefault="003626A7" w:rsidP="003626A7">
      <w:pPr>
        <w:widowControl/>
        <w:shd w:val="clear" w:color="auto" w:fill="FDFDFE"/>
        <w:ind w:firstLineChars="200" w:firstLine="640"/>
        <w:jc w:val="left"/>
        <w:rPr>
          <w:rFonts w:ascii="方正仿宋_GBK" w:eastAsia="方正仿宋_GBK" w:hAnsi="Segoe UI" w:cs="Segoe UI"/>
          <w:color w:val="05073B"/>
          <w:kern w:val="0"/>
          <w:sz w:val="32"/>
          <w:szCs w:val="32"/>
        </w:rPr>
      </w:pPr>
      <w:r w:rsidRPr="004F16FF">
        <w:rPr>
          <w:rFonts w:ascii="方正仿宋_GBK" w:eastAsia="方正仿宋_GBK" w:hAnsi="Segoe UI" w:cs="Segoe UI" w:hint="eastAsia"/>
          <w:color w:val="05073B"/>
          <w:kern w:val="0"/>
          <w:sz w:val="32"/>
          <w:szCs w:val="32"/>
        </w:rPr>
        <w:t>本标准第</w:t>
      </w:r>
      <w:r w:rsidRPr="004F16FF">
        <w:rPr>
          <w:rFonts w:ascii="方正仿宋_GBK" w:eastAsia="方正仿宋_GBK" w:hAnsi="Segoe UI" w:cs="Segoe UI"/>
          <w:color w:val="05073B"/>
          <w:kern w:val="0"/>
          <w:sz w:val="32"/>
          <w:szCs w:val="32"/>
        </w:rPr>
        <w:t>5</w:t>
      </w:r>
      <w:r w:rsidRPr="004F16FF">
        <w:rPr>
          <w:rFonts w:ascii="方正仿宋_GBK" w:eastAsia="方正仿宋_GBK" w:hAnsi="Segoe UI" w:cs="Segoe UI" w:hint="eastAsia"/>
          <w:color w:val="05073B"/>
          <w:kern w:val="0"/>
          <w:sz w:val="32"/>
          <w:szCs w:val="32"/>
        </w:rPr>
        <w:t>章对</w:t>
      </w:r>
      <w:r w:rsidR="007B3655" w:rsidRPr="000234E1">
        <w:rPr>
          <w:rFonts w:ascii="方正仿宋_GBK" w:eastAsia="方正仿宋_GBK" w:hAnsi="Segoe UI" w:cs="Segoe UI" w:hint="eastAsia"/>
          <w:color w:val="05073B"/>
          <w:kern w:val="0"/>
          <w:sz w:val="32"/>
          <w:szCs w:val="32"/>
        </w:rPr>
        <w:t>人工智能辅助医疗诊断系统</w:t>
      </w:r>
      <w:r w:rsidRPr="004F16FF">
        <w:rPr>
          <w:rFonts w:ascii="方正仿宋_GBK" w:eastAsia="方正仿宋_GBK" w:hAnsi="Segoe UI" w:cs="Segoe UI" w:hint="eastAsia"/>
          <w:color w:val="05073B"/>
          <w:kern w:val="0"/>
          <w:sz w:val="32"/>
          <w:szCs w:val="32"/>
        </w:rPr>
        <w:t>的</w:t>
      </w:r>
      <w:r w:rsidR="007B3655">
        <w:rPr>
          <w:rFonts w:ascii="方正仿宋_GBK" w:eastAsia="方正仿宋_GBK" w:hAnsi="Segoe UI" w:cs="Segoe UI" w:hint="eastAsia"/>
          <w:color w:val="05073B"/>
          <w:kern w:val="0"/>
          <w:sz w:val="32"/>
          <w:szCs w:val="32"/>
        </w:rPr>
        <w:t>评价平台与设备</w:t>
      </w:r>
      <w:r w:rsidRPr="004F16FF">
        <w:rPr>
          <w:rFonts w:ascii="方正仿宋_GBK" w:eastAsia="方正仿宋_GBK" w:hAnsi="Segoe UI" w:cs="Segoe UI" w:hint="eastAsia"/>
          <w:color w:val="05073B"/>
          <w:kern w:val="0"/>
          <w:sz w:val="32"/>
          <w:szCs w:val="32"/>
        </w:rPr>
        <w:t>进行了具体的规定。</w:t>
      </w:r>
    </w:p>
    <w:p w14:paraId="308659A6" w14:textId="7D8B09C1" w:rsidR="006E4BA0" w:rsidRPr="004F16FF" w:rsidRDefault="006E4BA0" w:rsidP="006E4BA0">
      <w:pPr>
        <w:widowControl/>
        <w:shd w:val="clear" w:color="auto" w:fill="FDFDFE"/>
        <w:ind w:firstLineChars="200" w:firstLine="640"/>
        <w:jc w:val="left"/>
        <w:rPr>
          <w:rFonts w:ascii="方正仿宋_GBK" w:eastAsia="方正仿宋_GBK" w:hAnsi="Segoe UI" w:cs="Segoe UI"/>
          <w:color w:val="05073B"/>
          <w:kern w:val="0"/>
          <w:sz w:val="32"/>
          <w:szCs w:val="32"/>
        </w:rPr>
      </w:pPr>
      <w:r w:rsidRPr="004F16FF">
        <w:rPr>
          <w:rFonts w:ascii="方正仿宋_GBK" w:eastAsia="方正仿宋_GBK" w:hAnsi="Segoe UI" w:cs="Segoe UI" w:hint="eastAsia"/>
          <w:color w:val="05073B"/>
          <w:kern w:val="0"/>
          <w:sz w:val="32"/>
          <w:szCs w:val="32"/>
        </w:rPr>
        <w:t>标准条款</w:t>
      </w:r>
      <w:r w:rsidR="002F10BB" w:rsidRPr="004F16FF">
        <w:rPr>
          <w:rFonts w:ascii="方正仿宋_GBK" w:eastAsia="方正仿宋_GBK" w:hAnsi="Segoe UI" w:cs="Segoe UI"/>
          <w:color w:val="05073B"/>
          <w:kern w:val="0"/>
          <w:sz w:val="32"/>
          <w:szCs w:val="32"/>
        </w:rPr>
        <w:t>5</w:t>
      </w:r>
      <w:r w:rsidRPr="004F16FF">
        <w:rPr>
          <w:rFonts w:ascii="方正仿宋_GBK" w:eastAsia="方正仿宋_GBK" w:hAnsi="Segoe UI" w:cs="Segoe UI"/>
          <w:color w:val="05073B"/>
          <w:kern w:val="0"/>
          <w:sz w:val="32"/>
          <w:szCs w:val="32"/>
        </w:rPr>
        <w:t>.1-</w:t>
      </w:r>
      <w:r w:rsidR="002F10BB" w:rsidRPr="004F16FF">
        <w:rPr>
          <w:rFonts w:ascii="方正仿宋_GBK" w:eastAsia="方正仿宋_GBK" w:hAnsi="Segoe UI" w:cs="Segoe UI"/>
          <w:color w:val="05073B"/>
          <w:kern w:val="0"/>
          <w:sz w:val="32"/>
          <w:szCs w:val="32"/>
        </w:rPr>
        <w:t>5</w:t>
      </w:r>
      <w:r w:rsidR="002F10BB" w:rsidRPr="004F16FF">
        <w:rPr>
          <w:rFonts w:ascii="方正仿宋_GBK" w:eastAsia="方正仿宋_GBK" w:hAnsi="Segoe UI" w:cs="Segoe UI" w:hint="eastAsia"/>
          <w:color w:val="05073B"/>
          <w:kern w:val="0"/>
          <w:sz w:val="32"/>
          <w:szCs w:val="32"/>
        </w:rPr>
        <w:t>.</w:t>
      </w:r>
      <w:r w:rsidR="000539A2">
        <w:rPr>
          <w:rFonts w:ascii="方正仿宋_GBK" w:eastAsia="方正仿宋_GBK" w:hAnsi="Segoe UI" w:cs="Segoe UI" w:hint="eastAsia"/>
          <w:color w:val="05073B"/>
          <w:kern w:val="0"/>
          <w:sz w:val="32"/>
          <w:szCs w:val="32"/>
        </w:rPr>
        <w:t>3</w:t>
      </w:r>
      <w:r w:rsidRPr="004F16FF">
        <w:rPr>
          <w:rFonts w:ascii="方正仿宋_GBK" w:eastAsia="方正仿宋_GBK" w:hAnsi="Segoe UI" w:cs="Segoe UI" w:hint="eastAsia"/>
          <w:color w:val="05073B"/>
          <w:kern w:val="0"/>
          <w:sz w:val="32"/>
          <w:szCs w:val="32"/>
        </w:rPr>
        <w:t>分别对</w:t>
      </w:r>
      <w:r w:rsidR="000539A2">
        <w:rPr>
          <w:rFonts w:ascii="方正仿宋_GBK" w:eastAsia="方正仿宋_GBK" w:hAnsi="Segoe UI" w:cs="Segoe UI" w:hint="eastAsia"/>
          <w:color w:val="05073B"/>
          <w:kern w:val="0"/>
          <w:sz w:val="32"/>
          <w:szCs w:val="32"/>
        </w:rPr>
        <w:t>一般要求、评价数据集构建所用设备、算法评价所用设备</w:t>
      </w:r>
      <w:r w:rsidRPr="004F16FF">
        <w:rPr>
          <w:rFonts w:ascii="方正仿宋_GBK" w:eastAsia="方正仿宋_GBK" w:hAnsi="Segoe UI" w:cs="Segoe UI" w:hint="eastAsia"/>
          <w:color w:val="05073B"/>
          <w:kern w:val="0"/>
          <w:sz w:val="32"/>
          <w:szCs w:val="32"/>
        </w:rPr>
        <w:t>进行了要求。</w:t>
      </w:r>
    </w:p>
    <w:p w14:paraId="5CDF1711" w14:textId="495891A0" w:rsidR="002F10BB" w:rsidRPr="004F16FF" w:rsidRDefault="002F10BB" w:rsidP="002F10BB">
      <w:pPr>
        <w:widowControl/>
        <w:shd w:val="clear" w:color="auto" w:fill="FDFDFE"/>
        <w:ind w:firstLineChars="200" w:firstLine="640"/>
        <w:jc w:val="left"/>
        <w:rPr>
          <w:rFonts w:ascii="方正仿宋_GBK" w:eastAsia="方正仿宋_GBK" w:hAnsi="Segoe UI" w:cs="Segoe UI"/>
          <w:color w:val="05073B"/>
          <w:kern w:val="0"/>
          <w:sz w:val="32"/>
          <w:szCs w:val="32"/>
        </w:rPr>
      </w:pPr>
      <w:r w:rsidRPr="004F16FF">
        <w:rPr>
          <w:rFonts w:ascii="方正仿宋_GBK" w:eastAsia="方正仿宋_GBK" w:hAnsi="Segoe UI" w:cs="Segoe UI"/>
          <w:color w:val="05073B"/>
          <w:kern w:val="0"/>
          <w:sz w:val="32"/>
          <w:szCs w:val="32"/>
        </w:rPr>
        <w:t xml:space="preserve">6. </w:t>
      </w:r>
      <w:r w:rsidRPr="004F16FF">
        <w:rPr>
          <w:rFonts w:ascii="方正仿宋_GBK" w:eastAsia="方正仿宋_GBK" w:hAnsi="Segoe UI" w:cs="Segoe UI" w:hint="eastAsia"/>
          <w:color w:val="05073B"/>
          <w:kern w:val="0"/>
          <w:sz w:val="32"/>
          <w:szCs w:val="32"/>
        </w:rPr>
        <w:t>评价体系</w:t>
      </w:r>
    </w:p>
    <w:p w14:paraId="7584C86E" w14:textId="2ADA6FC0" w:rsidR="002F10BB" w:rsidRPr="004F16FF" w:rsidRDefault="002F10BB" w:rsidP="002F10BB">
      <w:pPr>
        <w:widowControl/>
        <w:shd w:val="clear" w:color="auto" w:fill="FDFDFE"/>
        <w:ind w:firstLineChars="200" w:firstLine="640"/>
        <w:jc w:val="left"/>
        <w:rPr>
          <w:rFonts w:ascii="方正仿宋_GBK" w:eastAsia="方正仿宋_GBK" w:hAnsi="Segoe UI" w:cs="Segoe UI"/>
          <w:color w:val="05073B"/>
          <w:kern w:val="0"/>
          <w:sz w:val="32"/>
          <w:szCs w:val="32"/>
        </w:rPr>
      </w:pPr>
      <w:r w:rsidRPr="004F16FF">
        <w:rPr>
          <w:rFonts w:ascii="方正仿宋_GBK" w:eastAsia="方正仿宋_GBK" w:hAnsi="Segoe UI" w:cs="Segoe UI" w:hint="eastAsia"/>
          <w:color w:val="05073B"/>
          <w:kern w:val="0"/>
          <w:sz w:val="32"/>
          <w:szCs w:val="32"/>
        </w:rPr>
        <w:t>本标准第</w:t>
      </w:r>
      <w:r w:rsidRPr="004F16FF">
        <w:rPr>
          <w:rFonts w:ascii="方正仿宋_GBK" w:eastAsia="方正仿宋_GBK" w:hAnsi="Segoe UI" w:cs="Segoe UI"/>
          <w:color w:val="05073B"/>
          <w:kern w:val="0"/>
          <w:sz w:val="32"/>
          <w:szCs w:val="32"/>
        </w:rPr>
        <w:t>6</w:t>
      </w:r>
      <w:r w:rsidRPr="004F16FF">
        <w:rPr>
          <w:rFonts w:ascii="方正仿宋_GBK" w:eastAsia="方正仿宋_GBK" w:hAnsi="Segoe UI" w:cs="Segoe UI" w:hint="eastAsia"/>
          <w:color w:val="05073B"/>
          <w:kern w:val="0"/>
          <w:sz w:val="32"/>
          <w:szCs w:val="32"/>
        </w:rPr>
        <w:t>章对</w:t>
      </w:r>
      <w:r w:rsidR="00454B24" w:rsidRPr="000234E1">
        <w:rPr>
          <w:rFonts w:ascii="方正仿宋_GBK" w:eastAsia="方正仿宋_GBK" w:hAnsi="Segoe UI" w:cs="Segoe UI" w:hint="eastAsia"/>
          <w:color w:val="05073B"/>
          <w:kern w:val="0"/>
          <w:sz w:val="32"/>
          <w:szCs w:val="32"/>
        </w:rPr>
        <w:t>人工智能辅助医疗诊断系统</w:t>
      </w:r>
      <w:r w:rsidRPr="004F16FF">
        <w:rPr>
          <w:rFonts w:ascii="方正仿宋_GBK" w:eastAsia="方正仿宋_GBK" w:hAnsi="Segoe UI" w:cs="Segoe UI" w:hint="eastAsia"/>
          <w:color w:val="05073B"/>
          <w:kern w:val="0"/>
          <w:sz w:val="32"/>
          <w:szCs w:val="32"/>
        </w:rPr>
        <w:t>的评价体系流程进行了具体的规定。</w:t>
      </w:r>
    </w:p>
    <w:p w14:paraId="10EB5E1E" w14:textId="4328D09F" w:rsidR="006E4BA0" w:rsidRPr="004F16FF" w:rsidRDefault="002F10BB" w:rsidP="002F10BB">
      <w:pPr>
        <w:widowControl/>
        <w:shd w:val="clear" w:color="auto" w:fill="FDFDFE"/>
        <w:ind w:firstLineChars="200" w:firstLine="640"/>
        <w:jc w:val="left"/>
        <w:rPr>
          <w:rFonts w:ascii="方正仿宋_GBK" w:eastAsia="方正仿宋_GBK" w:hAnsi="Segoe UI" w:cs="Segoe UI"/>
          <w:color w:val="05073B"/>
          <w:kern w:val="0"/>
          <w:sz w:val="32"/>
          <w:szCs w:val="32"/>
        </w:rPr>
      </w:pPr>
      <w:r w:rsidRPr="004F16FF">
        <w:rPr>
          <w:rFonts w:ascii="方正仿宋_GBK" w:eastAsia="方正仿宋_GBK" w:hAnsi="Segoe UI" w:cs="Segoe UI" w:hint="eastAsia"/>
          <w:color w:val="05073B"/>
          <w:kern w:val="0"/>
          <w:sz w:val="32"/>
          <w:szCs w:val="32"/>
        </w:rPr>
        <w:lastRenderedPageBreak/>
        <w:t>标准条款</w:t>
      </w:r>
      <w:r w:rsidRPr="004F16FF">
        <w:rPr>
          <w:rFonts w:ascii="方正仿宋_GBK" w:eastAsia="方正仿宋_GBK" w:hAnsi="Segoe UI" w:cs="Segoe UI"/>
          <w:color w:val="05073B"/>
          <w:kern w:val="0"/>
          <w:sz w:val="32"/>
          <w:szCs w:val="32"/>
        </w:rPr>
        <w:t>6.1-6.</w:t>
      </w:r>
      <w:r w:rsidR="00454B24">
        <w:rPr>
          <w:rFonts w:ascii="方正仿宋_GBK" w:eastAsia="方正仿宋_GBK" w:hAnsi="Segoe UI" w:cs="Segoe UI" w:hint="eastAsia"/>
          <w:color w:val="05073B"/>
          <w:kern w:val="0"/>
          <w:sz w:val="32"/>
          <w:szCs w:val="32"/>
        </w:rPr>
        <w:t>9</w:t>
      </w:r>
      <w:r w:rsidRPr="004F16FF">
        <w:rPr>
          <w:rFonts w:ascii="方正仿宋_GBK" w:eastAsia="方正仿宋_GBK" w:hAnsi="Segoe UI" w:cs="Segoe UI" w:hint="eastAsia"/>
          <w:color w:val="05073B"/>
          <w:kern w:val="0"/>
          <w:sz w:val="32"/>
          <w:szCs w:val="32"/>
        </w:rPr>
        <w:t>分别对评价</w:t>
      </w:r>
      <w:r w:rsidR="00454B24">
        <w:rPr>
          <w:rFonts w:ascii="方正仿宋_GBK" w:eastAsia="方正仿宋_GBK" w:hAnsi="Segoe UI" w:cs="Segoe UI" w:hint="eastAsia"/>
          <w:color w:val="05073B"/>
          <w:kern w:val="0"/>
          <w:sz w:val="32"/>
          <w:szCs w:val="32"/>
        </w:rPr>
        <w:t>需求原则</w:t>
      </w:r>
      <w:r w:rsidRPr="004F16FF">
        <w:rPr>
          <w:rFonts w:ascii="方正仿宋_GBK" w:eastAsia="方正仿宋_GBK" w:hAnsi="Segoe UI" w:cs="Segoe UI" w:hint="eastAsia"/>
          <w:color w:val="05073B"/>
          <w:kern w:val="0"/>
          <w:sz w:val="32"/>
          <w:szCs w:val="32"/>
        </w:rPr>
        <w:t>、评价</w:t>
      </w:r>
      <w:r w:rsidR="00454B24">
        <w:rPr>
          <w:rFonts w:ascii="方正仿宋_GBK" w:eastAsia="方正仿宋_GBK" w:hAnsi="Segoe UI" w:cs="Segoe UI" w:hint="eastAsia"/>
          <w:color w:val="05073B"/>
          <w:kern w:val="0"/>
          <w:sz w:val="32"/>
          <w:szCs w:val="32"/>
        </w:rPr>
        <w:t>数据收集</w:t>
      </w:r>
      <w:r w:rsidRPr="004F16FF">
        <w:rPr>
          <w:rFonts w:ascii="方正仿宋_GBK" w:eastAsia="方正仿宋_GBK" w:hAnsi="Segoe UI" w:cs="Segoe UI" w:hint="eastAsia"/>
          <w:color w:val="05073B"/>
          <w:kern w:val="0"/>
          <w:sz w:val="32"/>
          <w:szCs w:val="32"/>
        </w:rPr>
        <w:t>、</w:t>
      </w:r>
      <w:r w:rsidR="00454B24">
        <w:rPr>
          <w:rFonts w:ascii="方正仿宋_GBK" w:eastAsia="方正仿宋_GBK" w:hAnsi="Segoe UI" w:cs="Segoe UI" w:hint="eastAsia"/>
          <w:color w:val="05073B"/>
          <w:kern w:val="0"/>
          <w:sz w:val="32"/>
          <w:szCs w:val="32"/>
        </w:rPr>
        <w:t>算法性能评价、验证与确认、评价部署运行测试、更新控制评价、网络与数据安全、可追</w:t>
      </w:r>
      <w:r w:rsidR="004F0F74">
        <w:rPr>
          <w:rFonts w:ascii="方正仿宋_GBK" w:eastAsia="方正仿宋_GBK" w:hAnsi="Segoe UI" w:cs="Segoe UI" w:hint="eastAsia"/>
          <w:color w:val="05073B"/>
          <w:kern w:val="0"/>
          <w:sz w:val="32"/>
          <w:szCs w:val="32"/>
        </w:rPr>
        <w:t>溯</w:t>
      </w:r>
      <w:r w:rsidR="00454B24">
        <w:rPr>
          <w:rFonts w:ascii="方正仿宋_GBK" w:eastAsia="方正仿宋_GBK" w:hAnsi="Segoe UI" w:cs="Segoe UI" w:hint="eastAsia"/>
          <w:color w:val="05073B"/>
          <w:kern w:val="0"/>
          <w:sz w:val="32"/>
          <w:szCs w:val="32"/>
        </w:rPr>
        <w:t>性分析、不良事件评估</w:t>
      </w:r>
      <w:r w:rsidRPr="004F16FF">
        <w:rPr>
          <w:rFonts w:ascii="方正仿宋_GBK" w:eastAsia="方正仿宋_GBK" w:hAnsi="Segoe UI" w:cs="Segoe UI" w:hint="eastAsia"/>
          <w:color w:val="05073B"/>
          <w:kern w:val="0"/>
          <w:sz w:val="32"/>
          <w:szCs w:val="32"/>
        </w:rPr>
        <w:t>等主要方面进行了要求。</w:t>
      </w:r>
    </w:p>
    <w:p w14:paraId="54D67D2B" w14:textId="2DA91707" w:rsidR="00796592" w:rsidRDefault="00796592" w:rsidP="00796592">
      <w:pPr>
        <w:widowControl/>
        <w:shd w:val="clear" w:color="auto" w:fill="FDFDFE"/>
        <w:ind w:firstLineChars="200" w:firstLine="640"/>
        <w:jc w:val="left"/>
        <w:rPr>
          <w:rFonts w:ascii="方正仿宋_GBK" w:eastAsia="方正仿宋_GBK" w:hAnsi="PingFang-SC-Regular" w:cs="Segoe UI" w:hint="eastAsia"/>
          <w:color w:val="05073B"/>
          <w:kern w:val="0"/>
          <w:sz w:val="32"/>
          <w:szCs w:val="32"/>
        </w:rPr>
      </w:pPr>
      <w:r>
        <w:rPr>
          <w:rFonts w:ascii="方正仿宋_GBK" w:eastAsia="方正仿宋_GBK" w:hAnsi="PingFang-SC-Regular" w:cs="Segoe UI"/>
          <w:color w:val="05073B"/>
          <w:kern w:val="0"/>
          <w:sz w:val="32"/>
          <w:szCs w:val="32"/>
        </w:rPr>
        <w:t>7.</w:t>
      </w:r>
      <w:r w:rsidRPr="006B62D1">
        <w:t xml:space="preserve"> </w:t>
      </w:r>
      <w:r w:rsidR="00051AF0">
        <w:rPr>
          <w:rFonts w:ascii="方正仿宋_GBK" w:eastAsia="方正仿宋_GBK" w:hAnsi="PingFang-SC-Regular" w:cs="Segoe UI" w:hint="eastAsia"/>
          <w:color w:val="05073B"/>
          <w:kern w:val="0"/>
          <w:sz w:val="32"/>
          <w:szCs w:val="32"/>
        </w:rPr>
        <w:t>评价档案管理</w:t>
      </w:r>
    </w:p>
    <w:p w14:paraId="438CAF4A" w14:textId="183989FD" w:rsidR="00796592" w:rsidRDefault="00796592" w:rsidP="00796592">
      <w:pPr>
        <w:widowControl/>
        <w:shd w:val="clear" w:color="auto" w:fill="FDFDFE"/>
        <w:ind w:firstLineChars="200" w:firstLine="640"/>
        <w:jc w:val="left"/>
        <w:rPr>
          <w:rFonts w:ascii="方正仿宋_GBK" w:eastAsia="方正仿宋_GBK" w:hAnsi="PingFang-SC-Regular" w:cs="Segoe UI" w:hint="eastAsia"/>
          <w:color w:val="05073B"/>
          <w:kern w:val="0"/>
          <w:sz w:val="32"/>
          <w:szCs w:val="32"/>
        </w:rPr>
      </w:pPr>
      <w:r>
        <w:rPr>
          <w:rFonts w:ascii="方正仿宋_GBK" w:eastAsia="方正仿宋_GBK" w:hAnsi="PingFang-SC-Regular" w:cs="Segoe UI" w:hint="eastAsia"/>
          <w:color w:val="05073B"/>
          <w:kern w:val="0"/>
          <w:sz w:val="32"/>
          <w:szCs w:val="32"/>
        </w:rPr>
        <w:t>本标准第</w:t>
      </w:r>
      <w:r w:rsidR="00F600BE">
        <w:rPr>
          <w:rFonts w:ascii="方正仿宋_GBK" w:eastAsia="方正仿宋_GBK" w:hAnsi="PingFang-SC-Regular" w:cs="Segoe UI"/>
          <w:color w:val="05073B"/>
          <w:kern w:val="0"/>
          <w:sz w:val="32"/>
          <w:szCs w:val="32"/>
        </w:rPr>
        <w:t>7</w:t>
      </w:r>
      <w:r>
        <w:rPr>
          <w:rFonts w:ascii="方正仿宋_GBK" w:eastAsia="方正仿宋_GBK" w:hAnsi="PingFang-SC-Regular" w:cs="Segoe UI" w:hint="eastAsia"/>
          <w:color w:val="05073B"/>
          <w:kern w:val="0"/>
          <w:sz w:val="32"/>
          <w:szCs w:val="32"/>
        </w:rPr>
        <w:t>章对</w:t>
      </w:r>
      <w:r w:rsidR="00051AF0" w:rsidRPr="000234E1">
        <w:rPr>
          <w:rFonts w:ascii="方正仿宋_GBK" w:eastAsia="方正仿宋_GBK" w:hAnsi="Segoe UI" w:cs="Segoe UI" w:hint="eastAsia"/>
          <w:color w:val="05073B"/>
          <w:kern w:val="0"/>
          <w:sz w:val="32"/>
          <w:szCs w:val="32"/>
        </w:rPr>
        <w:t>人工智能辅助医疗诊断系统</w:t>
      </w:r>
      <w:r w:rsidR="00051AF0">
        <w:rPr>
          <w:rFonts w:ascii="方正仿宋_GBK" w:eastAsia="方正仿宋_GBK" w:hAnsi="Segoe UI" w:cs="Segoe UI" w:hint="eastAsia"/>
          <w:color w:val="05073B"/>
          <w:kern w:val="0"/>
          <w:sz w:val="32"/>
          <w:szCs w:val="32"/>
        </w:rPr>
        <w:t>的</w:t>
      </w:r>
      <w:r w:rsidR="00051AF0">
        <w:rPr>
          <w:rFonts w:ascii="方正仿宋_GBK" w:eastAsia="方正仿宋_GBK" w:hAnsi="PingFang-SC-Regular" w:cs="Segoe UI" w:hint="eastAsia"/>
          <w:color w:val="05073B"/>
          <w:kern w:val="0"/>
          <w:sz w:val="32"/>
          <w:szCs w:val="32"/>
        </w:rPr>
        <w:t>评价档案管理</w:t>
      </w:r>
      <w:r>
        <w:rPr>
          <w:rFonts w:ascii="方正仿宋_GBK" w:eastAsia="方正仿宋_GBK" w:hAnsi="PingFang-SC-Regular" w:cs="Segoe UI" w:hint="eastAsia"/>
          <w:color w:val="05073B"/>
          <w:kern w:val="0"/>
          <w:sz w:val="32"/>
          <w:szCs w:val="32"/>
        </w:rPr>
        <w:t>进行了具体的规定。</w:t>
      </w:r>
    </w:p>
    <w:p w14:paraId="59C11129" w14:textId="788ED7D5" w:rsidR="003626A7" w:rsidRPr="00796592" w:rsidRDefault="00796592" w:rsidP="00E1716B">
      <w:pPr>
        <w:widowControl/>
        <w:shd w:val="clear" w:color="auto" w:fill="FDFDFE"/>
        <w:ind w:firstLineChars="200" w:firstLine="640"/>
        <w:jc w:val="left"/>
        <w:rPr>
          <w:rFonts w:ascii="方正仿宋_GBK" w:eastAsia="方正仿宋_GBK" w:hAnsi="PingFang-SC-Regular" w:cs="Segoe UI" w:hint="eastAsia"/>
          <w:color w:val="05073B"/>
          <w:kern w:val="0"/>
          <w:sz w:val="32"/>
          <w:szCs w:val="32"/>
        </w:rPr>
      </w:pPr>
      <w:r>
        <w:rPr>
          <w:rFonts w:ascii="方正仿宋_GBK" w:eastAsia="方正仿宋_GBK" w:hAnsi="PingFang-SC-Regular" w:cs="Segoe UI" w:hint="eastAsia"/>
          <w:color w:val="05073B"/>
          <w:kern w:val="0"/>
          <w:sz w:val="32"/>
          <w:szCs w:val="32"/>
        </w:rPr>
        <w:t>标准条款</w:t>
      </w:r>
      <w:r w:rsidR="00F600BE">
        <w:rPr>
          <w:rFonts w:ascii="方正仿宋_GBK" w:eastAsia="方正仿宋_GBK" w:hAnsi="PingFang-SC-Regular" w:cs="Segoe UI"/>
          <w:color w:val="05073B"/>
          <w:kern w:val="0"/>
          <w:sz w:val="32"/>
          <w:szCs w:val="32"/>
        </w:rPr>
        <w:t>7.1</w:t>
      </w:r>
      <w:r w:rsidR="00051AF0">
        <w:rPr>
          <w:rFonts w:ascii="方正仿宋_GBK" w:eastAsia="方正仿宋_GBK" w:hAnsi="PingFang-SC-Regular" w:cs="Segoe UI" w:hint="eastAsia"/>
          <w:color w:val="05073B"/>
          <w:kern w:val="0"/>
          <w:sz w:val="32"/>
          <w:szCs w:val="32"/>
        </w:rPr>
        <w:t>-</w:t>
      </w:r>
      <w:r w:rsidR="00F600BE">
        <w:rPr>
          <w:rFonts w:ascii="方正仿宋_GBK" w:eastAsia="方正仿宋_GBK" w:hAnsi="PingFang-SC-Regular" w:cs="Segoe UI" w:hint="eastAsia"/>
          <w:color w:val="05073B"/>
          <w:kern w:val="0"/>
          <w:sz w:val="32"/>
          <w:szCs w:val="32"/>
        </w:rPr>
        <w:t>7</w:t>
      </w:r>
      <w:r w:rsidR="00F600BE">
        <w:rPr>
          <w:rFonts w:ascii="方正仿宋_GBK" w:eastAsia="方正仿宋_GBK" w:hAnsi="PingFang-SC-Regular" w:cs="Segoe UI"/>
          <w:color w:val="05073B"/>
          <w:kern w:val="0"/>
          <w:sz w:val="32"/>
          <w:szCs w:val="32"/>
        </w:rPr>
        <w:t>.</w:t>
      </w:r>
      <w:r w:rsidR="00051AF0">
        <w:rPr>
          <w:rFonts w:ascii="方正仿宋_GBK" w:eastAsia="方正仿宋_GBK" w:hAnsi="PingFang-SC-Regular" w:cs="Segoe UI" w:hint="eastAsia"/>
          <w:color w:val="05073B"/>
          <w:kern w:val="0"/>
          <w:sz w:val="32"/>
          <w:szCs w:val="32"/>
        </w:rPr>
        <w:t>5</w:t>
      </w:r>
      <w:r>
        <w:rPr>
          <w:rFonts w:ascii="方正仿宋_GBK" w:eastAsia="方正仿宋_GBK" w:hAnsi="PingFang-SC-Regular" w:cs="Segoe UI" w:hint="eastAsia"/>
          <w:color w:val="05073B"/>
          <w:kern w:val="0"/>
          <w:sz w:val="32"/>
          <w:szCs w:val="32"/>
        </w:rPr>
        <w:t>分别对</w:t>
      </w:r>
      <w:r w:rsidR="00051AF0">
        <w:rPr>
          <w:rFonts w:ascii="方正仿宋_GBK" w:eastAsia="方正仿宋_GBK" w:hAnsi="PingFang-SC-Regular" w:cs="Segoe UI" w:hint="eastAsia"/>
          <w:color w:val="05073B"/>
          <w:kern w:val="0"/>
          <w:sz w:val="32"/>
          <w:szCs w:val="32"/>
        </w:rPr>
        <w:t>档案的创建与存储、档案的更新、档案的保密、档案的备份、档案的审计</w:t>
      </w:r>
      <w:r>
        <w:rPr>
          <w:rFonts w:ascii="方正仿宋_GBK" w:eastAsia="方正仿宋_GBK" w:hAnsi="PingFang-SC-Regular" w:cs="Segoe UI" w:hint="eastAsia"/>
          <w:color w:val="05073B"/>
          <w:kern w:val="0"/>
          <w:sz w:val="32"/>
          <w:szCs w:val="32"/>
        </w:rPr>
        <w:t>等主要方面进行了要求</w:t>
      </w:r>
      <w:r w:rsidRPr="0001247E">
        <w:rPr>
          <w:rFonts w:ascii="方正仿宋_GBK" w:eastAsia="方正仿宋_GBK" w:hAnsi="PingFang-SC-Regular" w:cs="Segoe UI" w:hint="eastAsia"/>
          <w:color w:val="05073B"/>
          <w:kern w:val="0"/>
          <w:sz w:val="32"/>
          <w:szCs w:val="32"/>
        </w:rPr>
        <w:t>。</w:t>
      </w:r>
    </w:p>
    <w:p w14:paraId="416A6DF1" w14:textId="6EA7909A" w:rsidR="008412CE" w:rsidRPr="00242A3B" w:rsidRDefault="00242A3B" w:rsidP="007231D9">
      <w:pPr>
        <w:spacing w:line="580" w:lineRule="exact"/>
        <w:rPr>
          <w:rFonts w:ascii="黑体" w:eastAsia="黑体" w:hAnsi="黑体" w:cs="黑体"/>
          <w:sz w:val="32"/>
          <w:szCs w:val="32"/>
        </w:rPr>
      </w:pPr>
      <w:r>
        <w:rPr>
          <w:rFonts w:ascii="黑体" w:eastAsia="黑体" w:hAnsi="黑体" w:cs="Segoe UI" w:hint="eastAsia"/>
          <w:color w:val="05073B"/>
          <w:kern w:val="0"/>
          <w:sz w:val="32"/>
          <w:szCs w:val="32"/>
        </w:rPr>
        <w:t>五</w:t>
      </w:r>
      <w:r w:rsidR="008412CE" w:rsidRPr="008412CE">
        <w:rPr>
          <w:rFonts w:ascii="黑体" w:eastAsia="黑体" w:hAnsi="黑体" w:cs="Segoe UI" w:hint="eastAsia"/>
          <w:color w:val="05073B"/>
          <w:kern w:val="0"/>
          <w:sz w:val="32"/>
          <w:szCs w:val="32"/>
        </w:rPr>
        <w:t>、</w:t>
      </w:r>
      <w:r w:rsidRPr="00786541">
        <w:rPr>
          <w:rFonts w:ascii="黑体" w:eastAsia="黑体" w:hAnsi="黑体" w:cs="黑体" w:hint="eastAsia"/>
          <w:sz w:val="32"/>
          <w:szCs w:val="32"/>
        </w:rPr>
        <w:t>技术指标</w:t>
      </w:r>
      <w:r>
        <w:rPr>
          <w:rFonts w:ascii="黑体" w:eastAsia="黑体" w:hAnsi="黑体" w:cs="黑体" w:hint="eastAsia"/>
          <w:sz w:val="32"/>
          <w:szCs w:val="32"/>
        </w:rPr>
        <w:t>确定的依据</w:t>
      </w:r>
    </w:p>
    <w:p w14:paraId="45A83AFF" w14:textId="24F0D8A1" w:rsidR="00A475A2" w:rsidRPr="00274C96" w:rsidRDefault="00274C96" w:rsidP="00E1716B">
      <w:pPr>
        <w:spacing w:line="580" w:lineRule="exact"/>
        <w:ind w:firstLineChars="200" w:firstLine="640"/>
        <w:rPr>
          <w:rFonts w:ascii="方正仿宋_GBK" w:eastAsia="方正仿宋_GBK" w:hAnsi="PingFang-SC-Regular" w:cs="Segoe UI" w:hint="eastAsia"/>
          <w:color w:val="05073B"/>
          <w:kern w:val="0"/>
          <w:sz w:val="32"/>
          <w:szCs w:val="32"/>
        </w:rPr>
      </w:pPr>
      <w:r w:rsidRPr="00274C96">
        <w:rPr>
          <w:rFonts w:ascii="方正仿宋_GBK" w:eastAsia="方正仿宋_GBK" w:hAnsi="PingFang-SC-Regular" w:cs="Segoe UI"/>
          <w:color w:val="05073B"/>
          <w:kern w:val="0"/>
          <w:sz w:val="32"/>
          <w:szCs w:val="32"/>
        </w:rPr>
        <w:t>本标准依据GB/T 1.1-20</w:t>
      </w:r>
      <w:r w:rsidRPr="00274C96">
        <w:rPr>
          <w:rFonts w:ascii="方正仿宋_GBK" w:eastAsia="方正仿宋_GBK" w:hAnsi="PingFang-SC-Regular" w:cs="Segoe UI" w:hint="eastAsia"/>
          <w:color w:val="05073B"/>
          <w:kern w:val="0"/>
          <w:sz w:val="32"/>
          <w:szCs w:val="32"/>
        </w:rPr>
        <w:t>20</w:t>
      </w:r>
      <w:r w:rsidRPr="00274C96">
        <w:rPr>
          <w:rFonts w:ascii="方正仿宋_GBK" w:eastAsia="方正仿宋_GBK" w:hAnsi="PingFang-SC-Regular" w:cs="Segoe UI"/>
          <w:color w:val="05073B"/>
          <w:kern w:val="0"/>
          <w:sz w:val="32"/>
          <w:szCs w:val="32"/>
        </w:rPr>
        <w:t>《规范化工作导则  第1部分：规范结构和编写》给出的规则进行编写</w:t>
      </w:r>
      <w:r w:rsidRPr="00274C96">
        <w:rPr>
          <w:rFonts w:ascii="方正仿宋_GBK" w:eastAsia="方正仿宋_GBK" w:hAnsi="PingFang-SC-Regular" w:cs="Segoe UI" w:hint="eastAsia"/>
          <w:color w:val="05073B"/>
          <w:kern w:val="0"/>
          <w:sz w:val="32"/>
          <w:szCs w:val="32"/>
        </w:rPr>
        <w:t>，主要根据</w:t>
      </w:r>
      <w:r w:rsidR="004F16FF">
        <w:rPr>
          <w:rFonts w:ascii="方正仿宋_GBK" w:eastAsia="方正仿宋_GBK" w:hAnsi="PingFang-SC-Regular" w:cs="Segoe UI" w:hint="eastAsia"/>
          <w:color w:val="05073B"/>
          <w:kern w:val="0"/>
          <w:sz w:val="32"/>
          <w:szCs w:val="32"/>
        </w:rPr>
        <w:t>国务院</w:t>
      </w:r>
      <w:r w:rsidRPr="00274C96">
        <w:rPr>
          <w:rFonts w:ascii="方正仿宋_GBK" w:eastAsia="方正仿宋_GBK" w:hAnsi="PingFang-SC-Regular" w:cs="Segoe UI" w:hint="eastAsia"/>
          <w:color w:val="05073B"/>
          <w:kern w:val="0"/>
          <w:sz w:val="32"/>
          <w:szCs w:val="32"/>
        </w:rPr>
        <w:t>发布的</w:t>
      </w:r>
      <w:r w:rsidR="004F16FF" w:rsidRPr="004F16FF">
        <w:rPr>
          <w:rFonts w:ascii="方正仿宋_GBK" w:eastAsia="方正仿宋_GBK" w:hAnsi="PingFang-SC-Regular" w:cs="Segoe UI" w:hint="eastAsia"/>
          <w:color w:val="05073B"/>
          <w:kern w:val="0"/>
          <w:sz w:val="32"/>
          <w:szCs w:val="32"/>
        </w:rPr>
        <w:t>《新一代人工智能发展规划》和《国务院办公厅关于促进“互联网</w:t>
      </w:r>
      <w:r w:rsidR="004F16FF" w:rsidRPr="004F16FF">
        <w:rPr>
          <w:rFonts w:ascii="方正仿宋_GBK" w:eastAsia="方正仿宋_GBK" w:hAnsi="PingFang-SC-Regular" w:cs="Segoe UI"/>
          <w:color w:val="05073B"/>
          <w:kern w:val="0"/>
          <w:sz w:val="32"/>
          <w:szCs w:val="32"/>
        </w:rPr>
        <w:t>+医疗健康</w:t>
      </w:r>
      <w:r w:rsidR="004F16FF" w:rsidRPr="004F16FF">
        <w:rPr>
          <w:rFonts w:ascii="方正仿宋_GBK" w:eastAsia="方正仿宋_GBK" w:hAnsi="PingFang-SC-Regular" w:cs="Segoe UI"/>
          <w:color w:val="05073B"/>
          <w:kern w:val="0"/>
          <w:sz w:val="32"/>
          <w:szCs w:val="32"/>
        </w:rPr>
        <w:t>”</w:t>
      </w:r>
      <w:r w:rsidR="004F16FF" w:rsidRPr="004F16FF">
        <w:rPr>
          <w:rFonts w:ascii="方正仿宋_GBK" w:eastAsia="方正仿宋_GBK" w:hAnsi="PingFang-SC-Regular" w:cs="Segoe UI"/>
          <w:color w:val="05073B"/>
          <w:kern w:val="0"/>
          <w:sz w:val="32"/>
          <w:szCs w:val="32"/>
        </w:rPr>
        <w:t>发展的意见》</w:t>
      </w:r>
      <w:r w:rsidRPr="00274C96">
        <w:rPr>
          <w:rFonts w:ascii="方正仿宋_GBK" w:eastAsia="方正仿宋_GBK" w:hAnsi="PingFang-SC-Regular" w:cs="Segoe UI" w:hint="eastAsia"/>
          <w:color w:val="05073B"/>
          <w:kern w:val="0"/>
          <w:sz w:val="32"/>
          <w:szCs w:val="32"/>
        </w:rPr>
        <w:t>，以及结合</w:t>
      </w:r>
      <w:r w:rsidR="00F236B9">
        <w:rPr>
          <w:rFonts w:ascii="方正仿宋_GBK" w:eastAsia="方正仿宋_GBK" w:hAnsi="PingFang-SC-Regular" w:cs="Segoe UI" w:hint="eastAsia"/>
          <w:color w:val="05073B"/>
          <w:kern w:val="0"/>
          <w:sz w:val="32"/>
          <w:szCs w:val="32"/>
        </w:rPr>
        <w:t>市面上主要医学人工智能产品的研发和使用情况</w:t>
      </w:r>
      <w:r w:rsidRPr="00274C96">
        <w:rPr>
          <w:rFonts w:ascii="方正仿宋_GBK" w:eastAsia="方正仿宋_GBK" w:hAnsi="PingFang-SC-Regular" w:cs="Segoe UI" w:hint="eastAsia"/>
          <w:color w:val="05073B"/>
          <w:kern w:val="0"/>
          <w:sz w:val="32"/>
          <w:szCs w:val="32"/>
        </w:rPr>
        <w:t>编写。本标准为推荐性地方标准，符合国家相关法律法规要求，目前尚无相关</w:t>
      </w:r>
      <w:r w:rsidR="007B3005">
        <w:rPr>
          <w:rFonts w:ascii="方正仿宋_GBK" w:eastAsia="方正仿宋_GBK" w:hAnsi="PingFang-SC-Regular" w:cs="Segoe UI" w:hint="eastAsia"/>
          <w:color w:val="05073B"/>
          <w:kern w:val="0"/>
          <w:sz w:val="32"/>
          <w:szCs w:val="32"/>
        </w:rPr>
        <w:t>江苏省</w:t>
      </w:r>
      <w:r w:rsidR="00787612">
        <w:rPr>
          <w:rFonts w:ascii="方正仿宋_GBK" w:eastAsia="方正仿宋_GBK" w:hAnsi="PingFang-SC-Regular" w:cs="Segoe UI" w:hint="eastAsia"/>
          <w:color w:val="05073B"/>
          <w:kern w:val="0"/>
          <w:sz w:val="32"/>
          <w:szCs w:val="32"/>
        </w:rPr>
        <w:t>地方</w:t>
      </w:r>
      <w:r w:rsidRPr="00274C96">
        <w:rPr>
          <w:rFonts w:ascii="方正仿宋_GBK" w:eastAsia="方正仿宋_GBK" w:hAnsi="PingFang-SC-Regular" w:cs="Segoe UI" w:hint="eastAsia"/>
          <w:color w:val="05073B"/>
          <w:kern w:val="0"/>
          <w:sz w:val="32"/>
          <w:szCs w:val="32"/>
        </w:rPr>
        <w:t xml:space="preserve">标准。 </w:t>
      </w:r>
    </w:p>
    <w:p w14:paraId="0D1E7225" w14:textId="77777777" w:rsidR="007231D9" w:rsidRDefault="007231D9" w:rsidP="007231D9">
      <w:pPr>
        <w:spacing w:line="580" w:lineRule="exact"/>
        <w:rPr>
          <w:rFonts w:ascii="黑体" w:eastAsia="黑体" w:hAnsi="黑体" w:cs="黑体"/>
          <w:sz w:val="32"/>
          <w:szCs w:val="32"/>
        </w:rPr>
      </w:pPr>
      <w:r w:rsidRPr="00EF052C">
        <w:rPr>
          <w:rFonts w:ascii="黑体" w:eastAsia="黑体" w:hAnsi="黑体" w:cs="黑体" w:hint="eastAsia"/>
          <w:sz w:val="32"/>
          <w:szCs w:val="32"/>
        </w:rPr>
        <w:t>六、重大分歧意见的处理过程和依据</w:t>
      </w:r>
    </w:p>
    <w:p w14:paraId="46F8646A" w14:textId="4CE58F18" w:rsidR="007231D9" w:rsidRPr="007231D9" w:rsidRDefault="007231D9" w:rsidP="007231D9">
      <w:pPr>
        <w:spacing w:line="580" w:lineRule="exact"/>
        <w:ind w:firstLineChars="200" w:firstLine="640"/>
        <w:rPr>
          <w:rFonts w:ascii="方正仿宋_GBK" w:eastAsia="方正仿宋_GBK" w:hAnsi="PingFang-SC-Regular" w:cs="Segoe UI" w:hint="eastAsia"/>
          <w:color w:val="05073B"/>
          <w:kern w:val="0"/>
          <w:sz w:val="32"/>
          <w:szCs w:val="32"/>
        </w:rPr>
      </w:pPr>
      <w:r w:rsidRPr="007231D9">
        <w:rPr>
          <w:rFonts w:ascii="方正仿宋_GBK" w:eastAsia="方正仿宋_GBK" w:hAnsi="PingFang-SC-Regular" w:cs="Segoe UI" w:hint="eastAsia"/>
          <w:color w:val="05073B"/>
          <w:kern w:val="0"/>
          <w:sz w:val="32"/>
          <w:szCs w:val="32"/>
        </w:rPr>
        <w:t>无</w:t>
      </w:r>
    </w:p>
    <w:p w14:paraId="03F58C82" w14:textId="77777777" w:rsidR="007231D9" w:rsidRPr="00786541" w:rsidRDefault="007231D9" w:rsidP="007231D9">
      <w:pPr>
        <w:spacing w:line="580" w:lineRule="exact"/>
        <w:rPr>
          <w:rFonts w:ascii="黑体" w:eastAsia="黑体" w:hAnsi="黑体" w:cs="黑体"/>
          <w:sz w:val="32"/>
          <w:szCs w:val="32"/>
        </w:rPr>
      </w:pPr>
      <w:r>
        <w:rPr>
          <w:rFonts w:ascii="黑体" w:eastAsia="黑体" w:hAnsi="黑体" w:cs="黑体" w:hint="eastAsia"/>
          <w:sz w:val="32"/>
          <w:szCs w:val="32"/>
        </w:rPr>
        <w:t>七</w:t>
      </w:r>
      <w:r w:rsidRPr="00786541">
        <w:rPr>
          <w:rFonts w:ascii="黑体" w:eastAsia="黑体" w:hAnsi="黑体" w:cs="黑体" w:hint="eastAsia"/>
          <w:sz w:val="32"/>
          <w:szCs w:val="32"/>
        </w:rPr>
        <w:t>、与相关法律法规和国家标准的关系</w:t>
      </w:r>
    </w:p>
    <w:p w14:paraId="264E059C" w14:textId="7D65DEEE" w:rsidR="007231D9" w:rsidRPr="007231D9" w:rsidRDefault="007231D9" w:rsidP="007231D9">
      <w:pPr>
        <w:spacing w:line="360" w:lineRule="auto"/>
        <w:ind w:firstLineChars="200" w:firstLine="640"/>
        <w:rPr>
          <w:rFonts w:ascii="方正仿宋_GBK" w:eastAsia="方正仿宋_GBK" w:hAnsi="PingFang-SC-Regular" w:cs="Segoe UI" w:hint="eastAsia"/>
          <w:color w:val="05073B"/>
          <w:kern w:val="0"/>
          <w:sz w:val="32"/>
          <w:szCs w:val="32"/>
        </w:rPr>
      </w:pPr>
      <w:r w:rsidRPr="00A475A2">
        <w:rPr>
          <w:rFonts w:ascii="方正仿宋_GBK" w:eastAsia="方正仿宋_GBK" w:hAnsi="PingFang-SC-Regular" w:cs="Segoe UI" w:hint="eastAsia"/>
          <w:color w:val="05073B"/>
          <w:kern w:val="0"/>
          <w:sz w:val="32"/>
          <w:szCs w:val="32"/>
        </w:rPr>
        <w:t>目前已出台的标准规范</w:t>
      </w:r>
      <w:r>
        <w:rPr>
          <w:rFonts w:ascii="方正仿宋_GBK" w:eastAsia="方正仿宋_GBK" w:hAnsi="PingFang-SC-Regular" w:cs="Segoe UI" w:hint="eastAsia"/>
          <w:color w:val="05073B"/>
          <w:kern w:val="0"/>
          <w:sz w:val="32"/>
          <w:szCs w:val="32"/>
        </w:rPr>
        <w:t>没有明确对</w:t>
      </w:r>
      <w:r w:rsidR="00F22BEB" w:rsidRPr="00F22BEB">
        <w:rPr>
          <w:rFonts w:ascii="方正仿宋_GBK" w:eastAsia="方正仿宋_GBK" w:hAnsi="PingFang-SC-Regular" w:cs="Segoe UI" w:hint="eastAsia"/>
          <w:color w:val="05073B"/>
          <w:kern w:val="0"/>
          <w:sz w:val="32"/>
          <w:szCs w:val="32"/>
        </w:rPr>
        <w:t>人工智能辅助医疗诊断系统的性能评价</w:t>
      </w:r>
      <w:r>
        <w:rPr>
          <w:rFonts w:ascii="方正仿宋_GBK" w:eastAsia="方正仿宋_GBK" w:hAnsi="PingFang-SC-Regular" w:cs="Segoe UI" w:hint="eastAsia"/>
          <w:color w:val="05073B"/>
          <w:kern w:val="0"/>
          <w:sz w:val="32"/>
          <w:szCs w:val="32"/>
        </w:rPr>
        <w:t>做出规范</w:t>
      </w:r>
      <w:r w:rsidRPr="00A475A2">
        <w:rPr>
          <w:rFonts w:ascii="方正仿宋_GBK" w:eastAsia="方正仿宋_GBK" w:hAnsi="PingFang-SC-Regular" w:cs="Segoe UI" w:hint="eastAsia"/>
          <w:color w:val="05073B"/>
          <w:kern w:val="0"/>
          <w:sz w:val="32"/>
          <w:szCs w:val="32"/>
        </w:rPr>
        <w:t>，因此，需要根据</w:t>
      </w:r>
      <w:r>
        <w:rPr>
          <w:rFonts w:ascii="方正仿宋_GBK" w:eastAsia="方正仿宋_GBK" w:hAnsi="PingFang-SC-Regular" w:cs="Segoe UI" w:hint="eastAsia"/>
          <w:color w:val="05073B"/>
          <w:kern w:val="0"/>
          <w:sz w:val="32"/>
          <w:szCs w:val="32"/>
        </w:rPr>
        <w:t>市场实际使</w:t>
      </w:r>
      <w:r>
        <w:rPr>
          <w:rFonts w:ascii="方正仿宋_GBK" w:eastAsia="方正仿宋_GBK" w:hAnsi="PingFang-SC-Regular" w:cs="Segoe UI" w:hint="eastAsia"/>
          <w:color w:val="05073B"/>
          <w:kern w:val="0"/>
          <w:sz w:val="32"/>
          <w:szCs w:val="32"/>
        </w:rPr>
        <w:lastRenderedPageBreak/>
        <w:t>用情况以及各科研相关部门实际开发情况</w:t>
      </w:r>
      <w:r w:rsidRPr="00A475A2">
        <w:rPr>
          <w:rFonts w:ascii="方正仿宋_GBK" w:eastAsia="方正仿宋_GBK" w:hAnsi="PingFang-SC-Regular" w:cs="Segoe UI" w:hint="eastAsia"/>
          <w:color w:val="05073B"/>
          <w:kern w:val="0"/>
          <w:sz w:val="32"/>
          <w:szCs w:val="32"/>
        </w:rPr>
        <w:t>制定切合实际的标准。</w:t>
      </w:r>
    </w:p>
    <w:p w14:paraId="684BC8BE" w14:textId="24694CC3" w:rsidR="00A475A2" w:rsidRPr="00A475A2" w:rsidRDefault="00A475A2" w:rsidP="00A475A2">
      <w:pPr>
        <w:spacing w:line="360" w:lineRule="auto"/>
        <w:ind w:firstLineChars="200" w:firstLine="640"/>
        <w:rPr>
          <w:rFonts w:ascii="方正仿宋_GBK" w:eastAsia="方正仿宋_GBK" w:hAnsi="PingFang-SC-Regular" w:cs="Segoe UI" w:hint="eastAsia"/>
          <w:color w:val="05073B"/>
          <w:kern w:val="0"/>
          <w:sz w:val="32"/>
          <w:szCs w:val="32"/>
        </w:rPr>
      </w:pPr>
      <w:r w:rsidRPr="00A475A2">
        <w:rPr>
          <w:rFonts w:ascii="方正仿宋_GBK" w:eastAsia="方正仿宋_GBK" w:hAnsi="PingFang-SC-Regular" w:cs="Segoe UI" w:hint="eastAsia"/>
          <w:color w:val="05073B"/>
          <w:kern w:val="0"/>
          <w:sz w:val="32"/>
          <w:szCs w:val="32"/>
        </w:rPr>
        <w:t>本标准规定了</w:t>
      </w:r>
      <w:r w:rsidR="00F22BEB" w:rsidRPr="00F22BEB">
        <w:rPr>
          <w:rFonts w:ascii="方正仿宋_GBK" w:eastAsia="方正仿宋_GBK" w:hAnsi="PingFang-SC-Regular" w:cs="Segoe UI" w:hint="eastAsia"/>
          <w:color w:val="05073B"/>
          <w:kern w:val="0"/>
          <w:sz w:val="32"/>
          <w:szCs w:val="32"/>
        </w:rPr>
        <w:t>人工智能辅助医疗诊断系统</w:t>
      </w:r>
      <w:r w:rsidR="00BC7A70">
        <w:rPr>
          <w:rFonts w:ascii="方正仿宋_GBK" w:eastAsia="方正仿宋_GBK" w:hAnsi="PingFang-SC-Regular" w:cs="Segoe UI" w:hint="eastAsia"/>
          <w:color w:val="05073B"/>
          <w:kern w:val="0"/>
          <w:sz w:val="32"/>
          <w:szCs w:val="32"/>
        </w:rPr>
        <w:t>在研发中应满足的科研条件；在投放市场中应满足的便利、伦理、安全条件；评价过程中的明确指标和要求，对切实完善市面上</w:t>
      </w:r>
      <w:r w:rsidR="00F22BEB" w:rsidRPr="00F22BEB">
        <w:rPr>
          <w:rFonts w:ascii="方正仿宋_GBK" w:eastAsia="方正仿宋_GBK" w:hAnsi="PingFang-SC-Regular" w:cs="Segoe UI" w:hint="eastAsia"/>
          <w:color w:val="05073B"/>
          <w:kern w:val="0"/>
          <w:sz w:val="32"/>
          <w:szCs w:val="32"/>
        </w:rPr>
        <w:t>人工智能辅助医疗诊断系统</w:t>
      </w:r>
      <w:r w:rsidR="00BC7A70">
        <w:rPr>
          <w:rFonts w:ascii="方正仿宋_GBK" w:eastAsia="方正仿宋_GBK" w:hAnsi="PingFang-SC-Regular" w:cs="Segoe UI" w:hint="eastAsia"/>
          <w:color w:val="05073B"/>
          <w:kern w:val="0"/>
          <w:sz w:val="32"/>
          <w:szCs w:val="32"/>
        </w:rPr>
        <w:t>产品功能</w:t>
      </w:r>
      <w:r w:rsidRPr="00A475A2">
        <w:rPr>
          <w:rFonts w:ascii="方正仿宋_GBK" w:eastAsia="方正仿宋_GBK" w:hAnsi="PingFang-SC-Regular" w:cs="Segoe UI" w:hint="eastAsia"/>
          <w:color w:val="05073B"/>
          <w:kern w:val="0"/>
          <w:sz w:val="32"/>
          <w:szCs w:val="32"/>
        </w:rPr>
        <w:t>具有很好的促进作用。</w:t>
      </w:r>
    </w:p>
    <w:p w14:paraId="3E611803" w14:textId="77777777" w:rsidR="00A475A2" w:rsidRPr="00A475A2" w:rsidRDefault="00A475A2" w:rsidP="00A475A2">
      <w:pPr>
        <w:spacing w:line="360" w:lineRule="auto"/>
        <w:ind w:firstLineChars="200" w:firstLine="640"/>
        <w:rPr>
          <w:rFonts w:ascii="方正仿宋_GBK" w:eastAsia="方正仿宋_GBK" w:hAnsi="PingFang-SC-Regular" w:cs="Segoe UI" w:hint="eastAsia"/>
          <w:color w:val="05073B"/>
          <w:kern w:val="0"/>
          <w:sz w:val="32"/>
          <w:szCs w:val="32"/>
        </w:rPr>
      </w:pPr>
      <w:r w:rsidRPr="00A475A2">
        <w:rPr>
          <w:rFonts w:ascii="方正仿宋_GBK" w:eastAsia="方正仿宋_GBK" w:hAnsi="PingFang-SC-Regular" w:cs="Segoe UI" w:hint="eastAsia"/>
          <w:color w:val="05073B"/>
          <w:kern w:val="0"/>
          <w:sz w:val="32"/>
          <w:szCs w:val="32"/>
        </w:rPr>
        <w:t>本标准是推荐性地方标准</w:t>
      </w:r>
      <w:r w:rsidRPr="00A475A2">
        <w:rPr>
          <w:rFonts w:ascii="方正仿宋_GBK" w:eastAsia="方正仿宋_GBK" w:hAnsi="PingFang-SC-Regular" w:cs="Segoe UI"/>
          <w:color w:val="05073B"/>
          <w:kern w:val="0"/>
          <w:sz w:val="32"/>
          <w:szCs w:val="32"/>
        </w:rPr>
        <w:t>。</w:t>
      </w:r>
    </w:p>
    <w:p w14:paraId="0F80E45C" w14:textId="77777777" w:rsidR="00C33D25" w:rsidRPr="00786541" w:rsidRDefault="00C33D25" w:rsidP="00C33D25">
      <w:pPr>
        <w:spacing w:line="580" w:lineRule="exact"/>
        <w:rPr>
          <w:rFonts w:ascii="黑体" w:eastAsia="黑体" w:hAnsi="黑体" w:cs="黑体"/>
          <w:sz w:val="32"/>
          <w:szCs w:val="32"/>
        </w:rPr>
      </w:pPr>
      <w:r>
        <w:rPr>
          <w:rFonts w:ascii="黑体" w:eastAsia="黑体" w:hAnsi="黑体" w:cs="黑体" w:hint="eastAsia"/>
          <w:sz w:val="32"/>
          <w:szCs w:val="32"/>
        </w:rPr>
        <w:t>八</w:t>
      </w:r>
      <w:r w:rsidRPr="00786541">
        <w:rPr>
          <w:rFonts w:ascii="黑体" w:eastAsia="黑体" w:hAnsi="黑体" w:cs="黑体" w:hint="eastAsia"/>
          <w:sz w:val="32"/>
          <w:szCs w:val="32"/>
        </w:rPr>
        <w:t>、推广实施建议</w:t>
      </w:r>
    </w:p>
    <w:p w14:paraId="761094DC" w14:textId="238A672C" w:rsidR="00A475A2" w:rsidRPr="00A475A2" w:rsidRDefault="00A475A2" w:rsidP="00A475A2">
      <w:pPr>
        <w:spacing w:line="360" w:lineRule="auto"/>
        <w:ind w:firstLineChars="200" w:firstLine="640"/>
        <w:rPr>
          <w:rFonts w:ascii="方正仿宋_GBK" w:eastAsia="方正仿宋_GBK" w:hAnsi="PingFang-SC-Regular" w:cs="Segoe UI" w:hint="eastAsia"/>
          <w:color w:val="05073B"/>
          <w:kern w:val="0"/>
          <w:sz w:val="32"/>
          <w:szCs w:val="32"/>
        </w:rPr>
      </w:pPr>
      <w:r w:rsidRPr="00A475A2">
        <w:rPr>
          <w:rFonts w:ascii="方正仿宋_GBK" w:eastAsia="方正仿宋_GBK" w:hAnsi="PingFang-SC-Regular" w:cs="Segoe UI" w:hint="eastAsia"/>
          <w:color w:val="05073B"/>
          <w:kern w:val="0"/>
          <w:sz w:val="32"/>
          <w:szCs w:val="32"/>
        </w:rPr>
        <w:t>本标准规定了</w:t>
      </w:r>
      <w:r w:rsidR="00AF55F9" w:rsidRPr="00F22BEB">
        <w:rPr>
          <w:rFonts w:ascii="方正仿宋_GBK" w:eastAsia="方正仿宋_GBK" w:hAnsi="PingFang-SC-Regular" w:cs="Segoe UI" w:hint="eastAsia"/>
          <w:color w:val="05073B"/>
          <w:kern w:val="0"/>
          <w:sz w:val="32"/>
          <w:szCs w:val="32"/>
        </w:rPr>
        <w:t>人工智能辅助医疗诊断系统的性能评价</w:t>
      </w:r>
      <w:r w:rsidRPr="00A475A2">
        <w:rPr>
          <w:rFonts w:ascii="方正仿宋_GBK" w:eastAsia="方正仿宋_GBK" w:hAnsi="PingFang-SC-Regular" w:cs="Segoe UI" w:hint="eastAsia"/>
          <w:color w:val="05073B"/>
          <w:kern w:val="0"/>
          <w:sz w:val="32"/>
          <w:szCs w:val="32"/>
        </w:rPr>
        <w:t>基本条件，是</w:t>
      </w:r>
      <w:r w:rsidR="00513BCB">
        <w:rPr>
          <w:rFonts w:ascii="方正仿宋_GBK" w:eastAsia="方正仿宋_GBK" w:hAnsi="PingFang-SC-Regular" w:cs="Segoe UI" w:hint="eastAsia"/>
          <w:color w:val="05073B"/>
          <w:kern w:val="0"/>
          <w:sz w:val="32"/>
          <w:szCs w:val="32"/>
        </w:rPr>
        <w:t>医疗安全</w:t>
      </w:r>
      <w:r w:rsidRPr="00A475A2">
        <w:rPr>
          <w:rFonts w:ascii="方正仿宋_GBK" w:eastAsia="方正仿宋_GBK" w:hAnsi="PingFang-SC-Regular" w:cs="Segoe UI" w:hint="eastAsia"/>
          <w:color w:val="05073B"/>
          <w:kern w:val="0"/>
          <w:sz w:val="32"/>
          <w:szCs w:val="32"/>
        </w:rPr>
        <w:t>体系的重要组成部分。标准中对</w:t>
      </w:r>
      <w:r w:rsidR="00B45A5C">
        <w:rPr>
          <w:rFonts w:ascii="方正仿宋_GBK" w:eastAsia="方正仿宋_GBK" w:hAnsi="PingFang-SC-Regular" w:cs="Segoe UI" w:hint="eastAsia"/>
          <w:color w:val="05073B"/>
          <w:kern w:val="0"/>
          <w:sz w:val="32"/>
          <w:szCs w:val="32"/>
        </w:rPr>
        <w:t>评价机构与人员资质、性能评价平台与评价设备、评价体系、档案管理、</w:t>
      </w:r>
      <w:r w:rsidR="00B45A5C">
        <w:rPr>
          <w:rFonts w:ascii="方正仿宋_GBK" w:eastAsia="方正仿宋_GBK" w:hAnsi="Segoe UI" w:cs="Segoe UI" w:hint="eastAsia"/>
          <w:color w:val="05073B"/>
          <w:kern w:val="0"/>
          <w:sz w:val="32"/>
          <w:szCs w:val="32"/>
        </w:rPr>
        <w:t>数据脱敏、数据标注</w:t>
      </w:r>
      <w:r w:rsidRPr="00A475A2">
        <w:rPr>
          <w:rFonts w:ascii="方正仿宋_GBK" w:eastAsia="方正仿宋_GBK" w:hAnsi="PingFang-SC-Regular" w:cs="Segoe UI" w:hint="eastAsia"/>
          <w:color w:val="05073B"/>
          <w:kern w:val="0"/>
          <w:sz w:val="32"/>
          <w:szCs w:val="32"/>
        </w:rPr>
        <w:t>等方面提出了具体要求。因此，</w:t>
      </w:r>
      <w:r w:rsidR="009D4BF1">
        <w:rPr>
          <w:rFonts w:ascii="方正仿宋_GBK" w:eastAsia="方正仿宋_GBK" w:hAnsi="PingFang-SC-Regular" w:cs="Segoe UI" w:hint="eastAsia"/>
          <w:color w:val="05073B"/>
          <w:kern w:val="0"/>
          <w:sz w:val="32"/>
          <w:szCs w:val="32"/>
        </w:rPr>
        <w:t>各类研究机构及医疗器械开发企业</w:t>
      </w:r>
      <w:r w:rsidRPr="00A475A2">
        <w:rPr>
          <w:rFonts w:ascii="方正仿宋_GBK" w:eastAsia="方正仿宋_GBK" w:hAnsi="PingFang-SC-Regular" w:cs="Segoe UI" w:hint="eastAsia"/>
          <w:color w:val="05073B"/>
          <w:kern w:val="0"/>
          <w:sz w:val="32"/>
          <w:szCs w:val="32"/>
        </w:rPr>
        <w:t>应贯彻执行本标准，严格落实好各项相关条款。</w:t>
      </w:r>
    </w:p>
    <w:p w14:paraId="752BA8CA" w14:textId="274A716C" w:rsidR="00A475A2" w:rsidRPr="00A475A2" w:rsidRDefault="00A475A2" w:rsidP="00A475A2">
      <w:pPr>
        <w:spacing w:line="360" w:lineRule="auto"/>
        <w:ind w:firstLineChars="200" w:firstLine="640"/>
        <w:rPr>
          <w:rFonts w:ascii="方正仿宋_GBK" w:eastAsia="方正仿宋_GBK" w:hAnsi="PingFang-SC-Regular" w:cs="Segoe UI" w:hint="eastAsia"/>
          <w:color w:val="05073B"/>
          <w:kern w:val="0"/>
          <w:sz w:val="32"/>
          <w:szCs w:val="32"/>
        </w:rPr>
      </w:pPr>
      <w:r w:rsidRPr="00A475A2">
        <w:rPr>
          <w:rFonts w:ascii="方正仿宋_GBK" w:eastAsia="方正仿宋_GBK" w:hAnsi="PingFang-SC-Regular" w:cs="Segoe UI" w:hint="eastAsia"/>
          <w:color w:val="05073B"/>
          <w:kern w:val="0"/>
          <w:sz w:val="32"/>
          <w:szCs w:val="32"/>
        </w:rPr>
        <w:t>为了保证标准的贯彻执行，具体要求有：（1）对标准进行必要的宣传；（2）推动</w:t>
      </w:r>
      <w:r w:rsidR="00174B33">
        <w:rPr>
          <w:rFonts w:ascii="方正仿宋_GBK" w:eastAsia="方正仿宋_GBK" w:hAnsi="PingFang-SC-Regular" w:cs="Segoe UI" w:hint="eastAsia"/>
          <w:color w:val="05073B"/>
          <w:kern w:val="0"/>
          <w:sz w:val="32"/>
          <w:szCs w:val="32"/>
        </w:rPr>
        <w:t>各单位</w:t>
      </w:r>
      <w:r w:rsidR="00AF55F9" w:rsidRPr="00F22BEB">
        <w:rPr>
          <w:rFonts w:ascii="方正仿宋_GBK" w:eastAsia="方正仿宋_GBK" w:hAnsi="PingFang-SC-Regular" w:cs="Segoe UI" w:hint="eastAsia"/>
          <w:color w:val="05073B"/>
          <w:kern w:val="0"/>
          <w:sz w:val="32"/>
          <w:szCs w:val="32"/>
        </w:rPr>
        <w:t>人工智能辅助医疗诊断系统的</w:t>
      </w:r>
      <w:r w:rsidR="00AF55F9">
        <w:rPr>
          <w:rFonts w:ascii="方正仿宋_GBK" w:eastAsia="方正仿宋_GBK" w:hAnsi="PingFang-SC-Regular" w:cs="Segoe UI" w:hint="eastAsia"/>
          <w:color w:val="05073B"/>
          <w:kern w:val="0"/>
          <w:sz w:val="32"/>
          <w:szCs w:val="32"/>
        </w:rPr>
        <w:t>研发与评价</w:t>
      </w:r>
      <w:r w:rsidRPr="00A475A2">
        <w:rPr>
          <w:rFonts w:ascii="方正仿宋_GBK" w:eastAsia="方正仿宋_GBK" w:hAnsi="PingFang-SC-Regular" w:cs="Segoe UI" w:hint="eastAsia"/>
          <w:color w:val="05073B"/>
          <w:kern w:val="0"/>
          <w:sz w:val="32"/>
          <w:szCs w:val="32"/>
        </w:rPr>
        <w:t>执行本标准；（3）在实践中不断检验，总结经验。</w:t>
      </w:r>
    </w:p>
    <w:p w14:paraId="30F0999B" w14:textId="77777777" w:rsidR="00344159" w:rsidRPr="00EF052C" w:rsidRDefault="00344159" w:rsidP="00344159">
      <w:pPr>
        <w:spacing w:line="580" w:lineRule="exact"/>
        <w:ind w:firstLineChars="200" w:firstLine="640"/>
        <w:rPr>
          <w:rFonts w:ascii="黑体" w:eastAsia="黑体" w:hAnsi="黑体" w:cs="黑体"/>
          <w:sz w:val="32"/>
          <w:szCs w:val="32"/>
        </w:rPr>
      </w:pPr>
      <w:r w:rsidRPr="00EF052C">
        <w:rPr>
          <w:rFonts w:ascii="黑体" w:eastAsia="黑体" w:hAnsi="黑体" w:cs="黑体" w:hint="eastAsia"/>
          <w:sz w:val="32"/>
          <w:szCs w:val="32"/>
        </w:rPr>
        <w:t>九、起草单位和起草人员信息及分工</w:t>
      </w:r>
    </w:p>
    <w:p w14:paraId="052CC4F8" w14:textId="77777777" w:rsidR="00AA189B" w:rsidRDefault="00AA189B">
      <w:r>
        <w:rPr>
          <w:rFonts w:ascii="方正仿宋_GBK" w:eastAsia="方正仿宋_GBK" w:hAnsi="Segoe UI" w:cs="Segoe UI" w:hint="eastAsia"/>
          <w:color w:val="05073B"/>
          <w:kern w:val="0"/>
          <w:sz w:val="32"/>
          <w:szCs w:val="32"/>
        </w:rPr>
        <w:t xml:space="preserve">  </w:t>
      </w:r>
    </w:p>
    <w:tbl>
      <w:tblPr>
        <w:tblW w:w="8495" w:type="dxa"/>
        <w:tblCellMar>
          <w:left w:w="0" w:type="dxa"/>
          <w:right w:w="0" w:type="dxa"/>
        </w:tblCellMar>
        <w:tblLook w:val="04A0" w:firstRow="1" w:lastRow="0" w:firstColumn="1" w:lastColumn="0" w:noHBand="0" w:noVBand="1"/>
      </w:tblPr>
      <w:tblGrid>
        <w:gridCol w:w="1266"/>
        <w:gridCol w:w="2410"/>
        <w:gridCol w:w="1984"/>
        <w:gridCol w:w="2835"/>
      </w:tblGrid>
      <w:tr w:rsidR="00AA189B" w:rsidRPr="00AA189B" w14:paraId="7AF30BA6" w14:textId="77777777" w:rsidTr="003C2ECC">
        <w:trPr>
          <w:trHeight w:val="169"/>
        </w:trPr>
        <w:tc>
          <w:tcPr>
            <w:tcW w:w="12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8D1492" w14:textId="77777777" w:rsidR="00AA189B" w:rsidRPr="00AA189B" w:rsidRDefault="00AA189B" w:rsidP="003C2ECC">
            <w:pPr>
              <w:jc w:val="center"/>
              <w:rPr>
                <w:rFonts w:ascii="方正仿宋_GBK" w:eastAsia="方正仿宋_GBK" w:hAnsi="Segoe UI" w:cs="Segoe UI"/>
                <w:color w:val="05073B"/>
                <w:kern w:val="0"/>
                <w:sz w:val="32"/>
                <w:szCs w:val="32"/>
              </w:rPr>
            </w:pPr>
            <w:r w:rsidRPr="00AA189B">
              <w:rPr>
                <w:rFonts w:ascii="方正仿宋_GBK" w:eastAsia="方正仿宋_GBK" w:hAnsi="Segoe UI" w:cs="Segoe UI" w:hint="eastAsia"/>
                <w:color w:val="05073B"/>
                <w:kern w:val="0"/>
                <w:sz w:val="32"/>
                <w:szCs w:val="32"/>
              </w:rPr>
              <w:t>姓名</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5ADA8A" w14:textId="77777777" w:rsidR="00AA189B" w:rsidRPr="00AA189B" w:rsidRDefault="00AA189B" w:rsidP="003C2ECC">
            <w:pPr>
              <w:jc w:val="center"/>
              <w:rPr>
                <w:rFonts w:ascii="方正仿宋_GBK" w:eastAsia="方正仿宋_GBK" w:hAnsi="Segoe UI" w:cs="Segoe UI"/>
                <w:color w:val="05073B"/>
                <w:kern w:val="0"/>
                <w:sz w:val="32"/>
                <w:szCs w:val="32"/>
              </w:rPr>
            </w:pPr>
            <w:r w:rsidRPr="00AA189B">
              <w:rPr>
                <w:rFonts w:ascii="方正仿宋_GBK" w:eastAsia="方正仿宋_GBK" w:hAnsi="Segoe UI" w:cs="Segoe UI" w:hint="eastAsia"/>
                <w:color w:val="05073B"/>
                <w:kern w:val="0"/>
                <w:sz w:val="32"/>
                <w:szCs w:val="32"/>
              </w:rPr>
              <w:t>单位</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7EAE23" w14:textId="77777777" w:rsidR="00AA189B" w:rsidRPr="00AA189B" w:rsidRDefault="00AA189B" w:rsidP="003C2ECC">
            <w:pPr>
              <w:jc w:val="center"/>
              <w:rPr>
                <w:rFonts w:ascii="方正仿宋_GBK" w:eastAsia="方正仿宋_GBK" w:hAnsi="Segoe UI" w:cs="Segoe UI"/>
                <w:color w:val="05073B"/>
                <w:kern w:val="0"/>
                <w:sz w:val="32"/>
                <w:szCs w:val="32"/>
              </w:rPr>
            </w:pPr>
            <w:r w:rsidRPr="00AA189B">
              <w:rPr>
                <w:rFonts w:ascii="方正仿宋_GBK" w:eastAsia="方正仿宋_GBK" w:hAnsi="Segoe UI" w:cs="Segoe UI" w:hint="eastAsia"/>
                <w:color w:val="05073B"/>
                <w:kern w:val="0"/>
                <w:sz w:val="32"/>
                <w:szCs w:val="32"/>
              </w:rPr>
              <w:t>职称</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EB2B91" w14:textId="77777777" w:rsidR="00AA189B" w:rsidRPr="00AA189B" w:rsidRDefault="00AA189B" w:rsidP="003C2ECC">
            <w:pPr>
              <w:jc w:val="center"/>
              <w:rPr>
                <w:rFonts w:ascii="方正仿宋_GBK" w:eastAsia="方正仿宋_GBK" w:hAnsi="Segoe UI" w:cs="Segoe UI"/>
                <w:color w:val="05073B"/>
                <w:kern w:val="0"/>
                <w:sz w:val="32"/>
                <w:szCs w:val="32"/>
              </w:rPr>
            </w:pPr>
            <w:r w:rsidRPr="00AA189B">
              <w:rPr>
                <w:rFonts w:ascii="方正仿宋_GBK" w:eastAsia="方正仿宋_GBK" w:hAnsi="Segoe UI" w:cs="Segoe UI" w:hint="eastAsia"/>
                <w:color w:val="05073B"/>
                <w:kern w:val="0"/>
                <w:sz w:val="32"/>
                <w:szCs w:val="32"/>
              </w:rPr>
              <w:t>分工</w:t>
            </w:r>
          </w:p>
        </w:tc>
      </w:tr>
      <w:tr w:rsidR="00AA189B" w:rsidRPr="00AA189B" w14:paraId="64252C63" w14:textId="77777777" w:rsidTr="003C2ECC">
        <w:trPr>
          <w:trHeight w:val="169"/>
        </w:trPr>
        <w:tc>
          <w:tcPr>
            <w:tcW w:w="12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12E56D" w14:textId="77777777" w:rsidR="00AA189B" w:rsidRPr="00AA189B" w:rsidRDefault="00AA189B" w:rsidP="003C2ECC">
            <w:pPr>
              <w:jc w:val="center"/>
              <w:rPr>
                <w:rFonts w:ascii="方正仿宋_GBK" w:eastAsia="方正仿宋_GBK" w:hAnsi="Segoe UI" w:cs="Segoe UI"/>
                <w:color w:val="05073B"/>
                <w:kern w:val="0"/>
                <w:sz w:val="32"/>
                <w:szCs w:val="32"/>
              </w:rPr>
            </w:pPr>
            <w:r w:rsidRPr="00AA189B">
              <w:rPr>
                <w:rFonts w:ascii="方正仿宋_GBK" w:eastAsia="方正仿宋_GBK" w:hAnsi="Segoe UI" w:cs="Segoe UI" w:hint="eastAsia"/>
                <w:color w:val="05073B"/>
                <w:kern w:val="0"/>
                <w:sz w:val="32"/>
                <w:szCs w:val="32"/>
              </w:rPr>
              <w:t>朱宝立</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F865D5" w14:textId="77777777" w:rsidR="00AA189B" w:rsidRPr="00AA189B" w:rsidRDefault="00AA189B" w:rsidP="003C2ECC">
            <w:pPr>
              <w:jc w:val="center"/>
              <w:rPr>
                <w:rFonts w:ascii="方正仿宋_GBK" w:eastAsia="方正仿宋_GBK" w:hAnsi="Segoe UI" w:cs="Segoe UI"/>
                <w:color w:val="05073B"/>
                <w:kern w:val="0"/>
                <w:sz w:val="32"/>
                <w:szCs w:val="32"/>
              </w:rPr>
            </w:pPr>
            <w:r w:rsidRPr="00AA189B">
              <w:rPr>
                <w:rFonts w:ascii="方正仿宋_GBK" w:eastAsia="方正仿宋_GBK" w:hAnsi="Segoe UI" w:cs="Segoe UI" w:hint="eastAsia"/>
                <w:color w:val="05073B"/>
                <w:kern w:val="0"/>
                <w:sz w:val="32"/>
                <w:szCs w:val="32"/>
              </w:rPr>
              <w:t>江苏省疾病预</w:t>
            </w:r>
            <w:r w:rsidRPr="00AA189B">
              <w:rPr>
                <w:rFonts w:ascii="方正仿宋_GBK" w:eastAsia="方正仿宋_GBK" w:hAnsi="Segoe UI" w:cs="Segoe UI" w:hint="eastAsia"/>
                <w:color w:val="05073B"/>
                <w:kern w:val="0"/>
                <w:sz w:val="32"/>
                <w:szCs w:val="32"/>
              </w:rPr>
              <w:lastRenderedPageBreak/>
              <w:t>防控制中心</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67710D" w14:textId="77777777" w:rsidR="00AA189B" w:rsidRPr="00AA189B" w:rsidRDefault="00AA189B" w:rsidP="003C2ECC">
            <w:pPr>
              <w:jc w:val="center"/>
              <w:rPr>
                <w:rFonts w:ascii="方正仿宋_GBK" w:eastAsia="方正仿宋_GBK" w:hAnsi="Segoe UI" w:cs="Segoe UI"/>
                <w:color w:val="05073B"/>
                <w:kern w:val="0"/>
                <w:sz w:val="32"/>
                <w:szCs w:val="32"/>
              </w:rPr>
            </w:pPr>
            <w:r w:rsidRPr="00AA189B">
              <w:rPr>
                <w:rFonts w:ascii="方正仿宋_GBK" w:eastAsia="方正仿宋_GBK" w:hAnsi="Segoe UI" w:cs="Segoe UI" w:hint="eastAsia"/>
                <w:color w:val="05073B"/>
                <w:kern w:val="0"/>
                <w:sz w:val="32"/>
                <w:szCs w:val="32"/>
              </w:rPr>
              <w:lastRenderedPageBreak/>
              <w:t>主任医师</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68BCF1" w14:textId="77777777" w:rsidR="00AA189B" w:rsidRPr="00AA189B" w:rsidRDefault="00AA189B" w:rsidP="003C2ECC">
            <w:pPr>
              <w:jc w:val="center"/>
              <w:rPr>
                <w:rFonts w:ascii="方正仿宋_GBK" w:eastAsia="方正仿宋_GBK" w:hAnsi="Segoe UI" w:cs="Segoe UI"/>
                <w:color w:val="05073B"/>
                <w:kern w:val="0"/>
                <w:sz w:val="32"/>
                <w:szCs w:val="32"/>
              </w:rPr>
            </w:pPr>
            <w:r w:rsidRPr="00AA189B">
              <w:rPr>
                <w:rFonts w:ascii="方正仿宋_GBK" w:eastAsia="方正仿宋_GBK" w:hAnsi="Segoe UI" w:cs="Segoe UI" w:hint="eastAsia"/>
                <w:color w:val="05073B"/>
                <w:kern w:val="0"/>
                <w:sz w:val="32"/>
                <w:szCs w:val="32"/>
              </w:rPr>
              <w:t>全面负责标准起草</w:t>
            </w:r>
          </w:p>
        </w:tc>
      </w:tr>
      <w:tr w:rsidR="00AA189B" w:rsidRPr="00AA189B" w14:paraId="526C1842" w14:textId="77777777" w:rsidTr="003C2ECC">
        <w:trPr>
          <w:trHeight w:val="169"/>
        </w:trPr>
        <w:tc>
          <w:tcPr>
            <w:tcW w:w="12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24ACB5" w14:textId="77777777" w:rsidR="00AA189B" w:rsidRPr="00AA189B" w:rsidRDefault="00AA189B" w:rsidP="003C2ECC">
            <w:pPr>
              <w:jc w:val="center"/>
              <w:rPr>
                <w:rFonts w:ascii="方正仿宋_GBK" w:eastAsia="方正仿宋_GBK" w:hAnsi="Segoe UI" w:cs="Segoe UI"/>
                <w:color w:val="05073B"/>
                <w:kern w:val="0"/>
                <w:sz w:val="32"/>
                <w:szCs w:val="32"/>
              </w:rPr>
            </w:pPr>
            <w:r w:rsidRPr="00AA189B">
              <w:rPr>
                <w:rFonts w:ascii="方正仿宋_GBK" w:eastAsia="方正仿宋_GBK" w:hAnsi="Segoe UI" w:cs="Segoe UI" w:hint="eastAsia"/>
                <w:color w:val="05073B"/>
                <w:kern w:val="0"/>
                <w:sz w:val="32"/>
                <w:szCs w:val="32"/>
              </w:rPr>
              <w:t>徐</w:t>
            </w:r>
            <w:proofErr w:type="gramStart"/>
            <w:r w:rsidRPr="00AA189B">
              <w:rPr>
                <w:rFonts w:ascii="方正仿宋_GBK" w:eastAsia="方正仿宋_GBK" w:hAnsi="Segoe UI" w:cs="Segoe UI" w:hint="eastAsia"/>
                <w:color w:val="05073B"/>
                <w:kern w:val="0"/>
                <w:sz w:val="32"/>
                <w:szCs w:val="32"/>
              </w:rPr>
              <w:t>酩</w:t>
            </w:r>
            <w:proofErr w:type="gramEnd"/>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7024DF4" w14:textId="45CFC845" w:rsidR="00AA189B" w:rsidRPr="00AA189B" w:rsidRDefault="00201A74" w:rsidP="003C2ECC">
            <w:pPr>
              <w:jc w:val="center"/>
              <w:rPr>
                <w:rFonts w:ascii="方正仿宋_GBK" w:eastAsia="方正仿宋_GBK" w:hAnsi="Segoe UI" w:cs="Segoe UI"/>
                <w:color w:val="05073B"/>
                <w:kern w:val="0"/>
                <w:sz w:val="32"/>
                <w:szCs w:val="32"/>
              </w:rPr>
            </w:pPr>
            <w:r w:rsidRPr="00AA189B">
              <w:rPr>
                <w:rFonts w:ascii="方正仿宋_GBK" w:eastAsia="方正仿宋_GBK" w:hAnsi="Segoe UI" w:cs="Segoe UI" w:hint="eastAsia"/>
                <w:color w:val="05073B"/>
                <w:kern w:val="0"/>
                <w:sz w:val="32"/>
                <w:szCs w:val="32"/>
              </w:rPr>
              <w:t>江苏省疾病预防控制中心</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757E4E" w14:textId="77777777" w:rsidR="00AA189B" w:rsidRPr="00AA189B" w:rsidRDefault="00AA189B" w:rsidP="003C2ECC">
            <w:pPr>
              <w:jc w:val="center"/>
              <w:rPr>
                <w:rFonts w:ascii="方正仿宋_GBK" w:eastAsia="方正仿宋_GBK" w:hAnsi="Segoe UI" w:cs="Segoe UI"/>
                <w:color w:val="05073B"/>
                <w:kern w:val="0"/>
                <w:sz w:val="32"/>
                <w:szCs w:val="32"/>
              </w:rPr>
            </w:pPr>
            <w:r w:rsidRPr="00AA189B">
              <w:rPr>
                <w:rFonts w:ascii="方正仿宋_GBK" w:eastAsia="方正仿宋_GBK" w:hAnsi="Segoe UI" w:cs="Segoe UI" w:hint="eastAsia"/>
                <w:color w:val="05073B"/>
                <w:kern w:val="0"/>
                <w:sz w:val="32"/>
                <w:szCs w:val="32"/>
              </w:rPr>
              <w:t>研究员</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C7B54AB" w14:textId="77777777" w:rsidR="00AA189B" w:rsidRPr="00AA189B" w:rsidRDefault="00AA189B" w:rsidP="003C2ECC">
            <w:pPr>
              <w:jc w:val="center"/>
              <w:rPr>
                <w:rFonts w:ascii="方正仿宋_GBK" w:eastAsia="方正仿宋_GBK" w:hAnsi="Segoe UI" w:cs="Segoe UI"/>
                <w:color w:val="05073B"/>
                <w:kern w:val="0"/>
                <w:sz w:val="32"/>
                <w:szCs w:val="32"/>
              </w:rPr>
            </w:pPr>
            <w:r w:rsidRPr="00AA189B">
              <w:rPr>
                <w:rFonts w:ascii="方正仿宋_GBK" w:eastAsia="方正仿宋_GBK" w:hAnsi="Segoe UI" w:cs="Segoe UI" w:hint="eastAsia"/>
                <w:color w:val="05073B"/>
                <w:kern w:val="0"/>
                <w:sz w:val="32"/>
                <w:szCs w:val="32"/>
              </w:rPr>
              <w:t>全面负责标准起草</w:t>
            </w:r>
          </w:p>
        </w:tc>
      </w:tr>
      <w:tr w:rsidR="00201A74" w:rsidRPr="00AA189B" w14:paraId="0DA1D4D8" w14:textId="77777777" w:rsidTr="003C2ECC">
        <w:trPr>
          <w:trHeight w:val="169"/>
        </w:trPr>
        <w:tc>
          <w:tcPr>
            <w:tcW w:w="12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BF6EBD3" w14:textId="479EFB57" w:rsidR="00201A74" w:rsidRPr="00AA189B" w:rsidRDefault="00201A74" w:rsidP="003C2ECC">
            <w:pPr>
              <w:jc w:val="center"/>
              <w:rPr>
                <w:rFonts w:ascii="方正仿宋_GBK" w:eastAsia="方正仿宋_GBK" w:hAnsi="Segoe UI" w:cs="Segoe UI"/>
                <w:color w:val="05073B"/>
                <w:kern w:val="0"/>
                <w:sz w:val="32"/>
                <w:szCs w:val="32"/>
              </w:rPr>
            </w:pPr>
            <w:r>
              <w:rPr>
                <w:rFonts w:ascii="方正仿宋_GBK" w:eastAsia="方正仿宋_GBK" w:hAnsi="Segoe UI" w:cs="Segoe UI" w:hint="eastAsia"/>
                <w:color w:val="05073B"/>
                <w:kern w:val="0"/>
                <w:sz w:val="32"/>
                <w:szCs w:val="32"/>
              </w:rPr>
              <w:t>韩磊</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AC1C13C" w14:textId="4F42D6CF" w:rsidR="00201A74" w:rsidRPr="00AA189B" w:rsidRDefault="00201A74" w:rsidP="003C2ECC">
            <w:pPr>
              <w:jc w:val="center"/>
              <w:rPr>
                <w:rFonts w:ascii="方正仿宋_GBK" w:eastAsia="方正仿宋_GBK" w:hAnsi="Segoe UI" w:cs="Segoe UI"/>
                <w:color w:val="05073B"/>
                <w:kern w:val="0"/>
                <w:sz w:val="32"/>
                <w:szCs w:val="32"/>
              </w:rPr>
            </w:pPr>
            <w:r w:rsidRPr="00AA189B">
              <w:rPr>
                <w:rFonts w:ascii="方正仿宋_GBK" w:eastAsia="方正仿宋_GBK" w:hAnsi="Segoe UI" w:cs="Segoe UI" w:hint="eastAsia"/>
                <w:color w:val="05073B"/>
                <w:kern w:val="0"/>
                <w:sz w:val="32"/>
                <w:szCs w:val="32"/>
              </w:rPr>
              <w:t>江苏省疾病预防控制中心</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61F14DB" w14:textId="075BEA02" w:rsidR="00201A74" w:rsidRPr="00AA189B" w:rsidRDefault="00201A74" w:rsidP="003C2ECC">
            <w:pPr>
              <w:jc w:val="center"/>
              <w:rPr>
                <w:rFonts w:ascii="方正仿宋_GBK" w:eastAsia="方正仿宋_GBK" w:hAnsi="Segoe UI" w:cs="Segoe UI"/>
                <w:color w:val="05073B"/>
                <w:kern w:val="0"/>
                <w:sz w:val="32"/>
                <w:szCs w:val="32"/>
              </w:rPr>
            </w:pPr>
            <w:r>
              <w:rPr>
                <w:rFonts w:ascii="方正仿宋_GBK" w:eastAsia="方正仿宋_GBK" w:hAnsi="Segoe UI" w:cs="Segoe UI" w:hint="eastAsia"/>
                <w:color w:val="05073B"/>
                <w:kern w:val="0"/>
                <w:sz w:val="32"/>
                <w:szCs w:val="32"/>
              </w:rPr>
              <w:t>主任医师</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16FEB48" w14:textId="46BE2692" w:rsidR="00201A74" w:rsidRPr="00AA189B" w:rsidRDefault="00201A74" w:rsidP="003C2ECC">
            <w:pPr>
              <w:jc w:val="center"/>
              <w:rPr>
                <w:rFonts w:ascii="方正仿宋_GBK" w:eastAsia="方正仿宋_GBK" w:hAnsi="Segoe UI" w:cs="Segoe UI"/>
                <w:color w:val="05073B"/>
                <w:kern w:val="0"/>
                <w:sz w:val="32"/>
                <w:szCs w:val="32"/>
              </w:rPr>
            </w:pPr>
            <w:r w:rsidRPr="00AA189B">
              <w:rPr>
                <w:rFonts w:ascii="方正仿宋_GBK" w:eastAsia="方正仿宋_GBK" w:hAnsi="Segoe UI" w:cs="Segoe UI" w:hint="eastAsia"/>
                <w:color w:val="05073B"/>
                <w:kern w:val="0"/>
                <w:sz w:val="32"/>
                <w:szCs w:val="32"/>
              </w:rPr>
              <w:t>技术指导</w:t>
            </w:r>
          </w:p>
        </w:tc>
      </w:tr>
      <w:tr w:rsidR="00A95227" w:rsidRPr="00AA189B" w14:paraId="6749D738" w14:textId="77777777" w:rsidTr="003C2ECC">
        <w:trPr>
          <w:trHeight w:val="169"/>
        </w:trPr>
        <w:tc>
          <w:tcPr>
            <w:tcW w:w="12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BC56AA9" w14:textId="46DC8C24" w:rsidR="00A95227" w:rsidRDefault="00A95227" w:rsidP="003C2ECC">
            <w:pPr>
              <w:jc w:val="center"/>
              <w:rPr>
                <w:rFonts w:ascii="方正仿宋_GBK" w:eastAsia="方正仿宋_GBK" w:hAnsi="Segoe UI" w:cs="Segoe UI"/>
                <w:color w:val="05073B"/>
                <w:kern w:val="0"/>
                <w:sz w:val="32"/>
                <w:szCs w:val="32"/>
              </w:rPr>
            </w:pPr>
            <w:r>
              <w:rPr>
                <w:rFonts w:ascii="方正仿宋_GBK" w:eastAsia="方正仿宋_GBK" w:hAnsi="Segoe UI" w:cs="Segoe UI" w:hint="eastAsia"/>
                <w:color w:val="05073B"/>
                <w:kern w:val="0"/>
                <w:sz w:val="32"/>
                <w:szCs w:val="32"/>
              </w:rPr>
              <w:t>季英凯</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F99C0C4" w14:textId="2348EF7E" w:rsidR="00A95227" w:rsidRPr="00AA189B" w:rsidRDefault="00A95227" w:rsidP="003C2ECC">
            <w:pPr>
              <w:jc w:val="center"/>
              <w:rPr>
                <w:rFonts w:ascii="方正仿宋_GBK" w:eastAsia="方正仿宋_GBK" w:hAnsi="Segoe UI" w:cs="Segoe UI"/>
                <w:color w:val="05073B"/>
                <w:kern w:val="0"/>
                <w:sz w:val="32"/>
                <w:szCs w:val="32"/>
              </w:rPr>
            </w:pPr>
            <w:r w:rsidRPr="00AA189B">
              <w:rPr>
                <w:rFonts w:ascii="方正仿宋_GBK" w:eastAsia="方正仿宋_GBK" w:hAnsi="Segoe UI" w:cs="Segoe UI" w:hint="eastAsia"/>
                <w:color w:val="05073B"/>
                <w:kern w:val="0"/>
                <w:sz w:val="32"/>
                <w:szCs w:val="32"/>
              </w:rPr>
              <w:t>江苏省疾病预防控制中心</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8850436" w14:textId="7980FCFA" w:rsidR="00A95227" w:rsidRDefault="00A95227" w:rsidP="003C2ECC">
            <w:pPr>
              <w:jc w:val="center"/>
              <w:rPr>
                <w:rFonts w:ascii="方正仿宋_GBK" w:eastAsia="方正仿宋_GBK" w:hAnsi="Segoe UI" w:cs="Segoe UI"/>
                <w:color w:val="05073B"/>
                <w:kern w:val="0"/>
                <w:sz w:val="32"/>
                <w:szCs w:val="32"/>
              </w:rPr>
            </w:pPr>
            <w:r>
              <w:rPr>
                <w:rFonts w:ascii="方正仿宋_GBK" w:eastAsia="方正仿宋_GBK" w:hAnsi="Segoe UI" w:cs="Segoe UI" w:hint="eastAsia"/>
                <w:color w:val="05073B"/>
                <w:kern w:val="0"/>
                <w:sz w:val="32"/>
                <w:szCs w:val="32"/>
              </w:rPr>
              <w:t>正高级工程师</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1FF3965" w14:textId="5B078B3A" w:rsidR="00A95227" w:rsidRPr="00AA189B" w:rsidRDefault="00A95227" w:rsidP="003C2ECC">
            <w:pPr>
              <w:jc w:val="center"/>
              <w:rPr>
                <w:rFonts w:ascii="方正仿宋_GBK" w:eastAsia="方正仿宋_GBK" w:hAnsi="Segoe UI" w:cs="Segoe UI"/>
                <w:color w:val="05073B"/>
                <w:kern w:val="0"/>
                <w:sz w:val="32"/>
                <w:szCs w:val="32"/>
              </w:rPr>
            </w:pPr>
            <w:r w:rsidRPr="00AA189B">
              <w:rPr>
                <w:rFonts w:ascii="方正仿宋_GBK" w:eastAsia="方正仿宋_GBK" w:hAnsi="Segoe UI" w:cs="Segoe UI" w:hint="eastAsia"/>
                <w:color w:val="05073B"/>
                <w:kern w:val="0"/>
                <w:sz w:val="32"/>
                <w:szCs w:val="32"/>
              </w:rPr>
              <w:t>技术指导</w:t>
            </w:r>
          </w:p>
        </w:tc>
      </w:tr>
      <w:tr w:rsidR="00A95227" w:rsidRPr="00AA189B" w14:paraId="5F878DBA" w14:textId="77777777" w:rsidTr="003C2ECC">
        <w:trPr>
          <w:trHeight w:val="169"/>
        </w:trPr>
        <w:tc>
          <w:tcPr>
            <w:tcW w:w="12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7BB4288" w14:textId="51087BD3" w:rsidR="00A95227" w:rsidRDefault="00A95227" w:rsidP="00A95227">
            <w:pPr>
              <w:jc w:val="center"/>
              <w:rPr>
                <w:rFonts w:ascii="方正仿宋_GBK" w:eastAsia="方正仿宋_GBK" w:hAnsi="Segoe UI" w:cs="Segoe UI"/>
                <w:color w:val="05073B"/>
                <w:kern w:val="0"/>
                <w:sz w:val="32"/>
                <w:szCs w:val="32"/>
              </w:rPr>
            </w:pPr>
            <w:r w:rsidRPr="00AA189B">
              <w:rPr>
                <w:rFonts w:ascii="方正仿宋_GBK" w:eastAsia="方正仿宋_GBK" w:hAnsi="Segoe UI" w:cs="Segoe UI" w:hint="eastAsia"/>
                <w:color w:val="05073B"/>
                <w:kern w:val="0"/>
                <w:sz w:val="32"/>
                <w:szCs w:val="32"/>
              </w:rPr>
              <w:t>张国明</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5F43C72" w14:textId="4D832F82" w:rsidR="00A95227" w:rsidRPr="00AA189B" w:rsidRDefault="00A95227" w:rsidP="00A95227">
            <w:pPr>
              <w:jc w:val="center"/>
              <w:rPr>
                <w:rFonts w:ascii="方正仿宋_GBK" w:eastAsia="方正仿宋_GBK" w:hAnsi="Segoe UI" w:cs="Segoe UI"/>
                <w:color w:val="05073B"/>
                <w:kern w:val="0"/>
                <w:sz w:val="32"/>
                <w:szCs w:val="32"/>
              </w:rPr>
            </w:pPr>
            <w:r w:rsidRPr="00AA189B">
              <w:rPr>
                <w:rFonts w:ascii="方正仿宋_GBK" w:eastAsia="方正仿宋_GBK" w:hAnsi="Segoe UI" w:cs="Segoe UI" w:hint="eastAsia"/>
                <w:color w:val="05073B"/>
                <w:kern w:val="0"/>
                <w:sz w:val="32"/>
                <w:szCs w:val="32"/>
              </w:rPr>
              <w:t>江苏省卫生健康信息中心</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5BF8E25" w14:textId="3CC2709C" w:rsidR="00A95227" w:rsidRDefault="00A95227" w:rsidP="00A95227">
            <w:pPr>
              <w:jc w:val="center"/>
              <w:rPr>
                <w:rFonts w:ascii="方正仿宋_GBK" w:eastAsia="方正仿宋_GBK" w:hAnsi="Segoe UI" w:cs="Segoe UI"/>
                <w:color w:val="05073B"/>
                <w:kern w:val="0"/>
                <w:sz w:val="32"/>
                <w:szCs w:val="32"/>
              </w:rPr>
            </w:pPr>
            <w:r w:rsidRPr="00AA189B">
              <w:rPr>
                <w:rFonts w:ascii="方正仿宋_GBK" w:eastAsia="方正仿宋_GBK" w:hAnsi="Segoe UI" w:cs="Segoe UI" w:hint="eastAsia"/>
                <w:color w:val="05073B"/>
                <w:kern w:val="0"/>
                <w:sz w:val="32"/>
                <w:szCs w:val="32"/>
              </w:rPr>
              <w:t>高级工程师</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0BD0C24" w14:textId="0A66D71C" w:rsidR="00A95227" w:rsidRPr="00AA189B" w:rsidRDefault="00A95227" w:rsidP="00A95227">
            <w:pPr>
              <w:jc w:val="center"/>
              <w:rPr>
                <w:rFonts w:ascii="方正仿宋_GBK" w:eastAsia="方正仿宋_GBK" w:hAnsi="Segoe UI" w:cs="Segoe UI"/>
                <w:color w:val="05073B"/>
                <w:kern w:val="0"/>
                <w:sz w:val="32"/>
                <w:szCs w:val="32"/>
              </w:rPr>
            </w:pPr>
            <w:r w:rsidRPr="00AA189B">
              <w:rPr>
                <w:rFonts w:ascii="方正仿宋_GBK" w:eastAsia="方正仿宋_GBK" w:hAnsi="Segoe UI" w:cs="Segoe UI" w:hint="eastAsia"/>
                <w:color w:val="05073B"/>
                <w:kern w:val="0"/>
                <w:sz w:val="32"/>
                <w:szCs w:val="32"/>
              </w:rPr>
              <w:t>组织协调</w:t>
            </w:r>
          </w:p>
        </w:tc>
      </w:tr>
      <w:tr w:rsidR="00A95227" w:rsidRPr="00AA189B" w14:paraId="5E8224A5" w14:textId="77777777" w:rsidTr="00A95227">
        <w:trPr>
          <w:trHeight w:val="169"/>
        </w:trPr>
        <w:tc>
          <w:tcPr>
            <w:tcW w:w="12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7EB8ACC" w14:textId="02BE3F82" w:rsidR="00A95227" w:rsidRPr="00AA189B" w:rsidRDefault="00A95227" w:rsidP="00A95227">
            <w:pPr>
              <w:jc w:val="center"/>
              <w:rPr>
                <w:rFonts w:ascii="方正仿宋_GBK" w:eastAsia="方正仿宋_GBK" w:hAnsi="Segoe UI" w:cs="Segoe UI"/>
                <w:color w:val="05073B"/>
                <w:kern w:val="0"/>
                <w:sz w:val="32"/>
                <w:szCs w:val="32"/>
              </w:rPr>
            </w:pPr>
            <w:proofErr w:type="gramStart"/>
            <w:r w:rsidRPr="00AA189B">
              <w:rPr>
                <w:rFonts w:ascii="方正仿宋_GBK" w:eastAsia="方正仿宋_GBK" w:hAnsi="Segoe UI" w:cs="Segoe UI" w:hint="eastAsia"/>
                <w:color w:val="05073B"/>
                <w:kern w:val="0"/>
                <w:sz w:val="32"/>
                <w:szCs w:val="32"/>
              </w:rPr>
              <w:t>房伟</w:t>
            </w:r>
            <w:proofErr w:type="gramEnd"/>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2388063" w14:textId="57970EA1" w:rsidR="00A95227" w:rsidRPr="00AA189B" w:rsidRDefault="00A95227" w:rsidP="00A95227">
            <w:pPr>
              <w:jc w:val="center"/>
              <w:rPr>
                <w:rFonts w:ascii="方正仿宋_GBK" w:eastAsia="方正仿宋_GBK" w:hAnsi="Segoe UI" w:cs="Segoe UI"/>
                <w:color w:val="05073B"/>
                <w:kern w:val="0"/>
                <w:sz w:val="32"/>
                <w:szCs w:val="32"/>
              </w:rPr>
            </w:pPr>
            <w:r w:rsidRPr="00AA189B">
              <w:rPr>
                <w:rFonts w:ascii="方正仿宋_GBK" w:eastAsia="方正仿宋_GBK" w:hAnsi="Segoe UI" w:cs="Segoe UI" w:hint="eastAsia"/>
                <w:color w:val="05073B"/>
                <w:kern w:val="0"/>
                <w:sz w:val="32"/>
                <w:szCs w:val="32"/>
              </w:rPr>
              <w:t>江苏省人工智能协会</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CA22C5C" w14:textId="59191D5E" w:rsidR="00A95227" w:rsidRPr="00AA189B" w:rsidRDefault="00A95227" w:rsidP="00A95227">
            <w:pPr>
              <w:jc w:val="center"/>
              <w:rPr>
                <w:rFonts w:ascii="方正仿宋_GBK" w:eastAsia="方正仿宋_GBK" w:hAnsi="Segoe UI" w:cs="Segoe UI"/>
                <w:color w:val="05073B"/>
                <w:kern w:val="0"/>
                <w:sz w:val="32"/>
                <w:szCs w:val="32"/>
              </w:rPr>
            </w:pPr>
            <w:r w:rsidRPr="00AA189B">
              <w:rPr>
                <w:rFonts w:ascii="方正仿宋_GBK" w:eastAsia="方正仿宋_GBK" w:hAnsi="Segoe UI" w:cs="Segoe UI" w:hint="eastAsia"/>
                <w:color w:val="05073B"/>
                <w:kern w:val="0"/>
                <w:sz w:val="32"/>
                <w:szCs w:val="32"/>
              </w:rPr>
              <w:t>研究员</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48C8975" w14:textId="338878B0" w:rsidR="00A95227" w:rsidRPr="00AA189B" w:rsidRDefault="00A95227" w:rsidP="00A95227">
            <w:pPr>
              <w:jc w:val="center"/>
              <w:rPr>
                <w:rFonts w:ascii="方正仿宋_GBK" w:eastAsia="方正仿宋_GBK" w:hAnsi="Segoe UI" w:cs="Segoe UI"/>
                <w:color w:val="05073B"/>
                <w:kern w:val="0"/>
                <w:sz w:val="32"/>
                <w:szCs w:val="32"/>
              </w:rPr>
            </w:pPr>
            <w:r w:rsidRPr="00AA189B">
              <w:rPr>
                <w:rFonts w:ascii="方正仿宋_GBK" w:eastAsia="方正仿宋_GBK" w:hAnsi="Segoe UI" w:cs="Segoe UI" w:hint="eastAsia"/>
                <w:color w:val="05073B"/>
                <w:kern w:val="0"/>
                <w:sz w:val="32"/>
                <w:szCs w:val="32"/>
              </w:rPr>
              <w:t>技术指导</w:t>
            </w:r>
          </w:p>
        </w:tc>
      </w:tr>
      <w:tr w:rsidR="00A95227" w:rsidRPr="00AA189B" w14:paraId="3F58011E" w14:textId="77777777" w:rsidTr="00A95227">
        <w:trPr>
          <w:trHeight w:val="169"/>
        </w:trPr>
        <w:tc>
          <w:tcPr>
            <w:tcW w:w="12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24630CA" w14:textId="7BAA444A" w:rsidR="00A95227" w:rsidRPr="00AA189B" w:rsidRDefault="00A95227" w:rsidP="00A95227">
            <w:pPr>
              <w:jc w:val="center"/>
              <w:rPr>
                <w:rFonts w:ascii="方正仿宋_GBK" w:eastAsia="方正仿宋_GBK" w:hAnsi="Segoe UI" w:cs="Segoe UI"/>
                <w:color w:val="05073B"/>
                <w:kern w:val="0"/>
                <w:sz w:val="32"/>
                <w:szCs w:val="32"/>
              </w:rPr>
            </w:pPr>
            <w:r>
              <w:rPr>
                <w:rFonts w:ascii="方正仿宋_GBK" w:eastAsia="方正仿宋_GBK" w:hAnsi="Segoe UI" w:cs="Segoe UI" w:hint="eastAsia"/>
                <w:color w:val="05073B"/>
                <w:kern w:val="0"/>
                <w:sz w:val="32"/>
                <w:szCs w:val="32"/>
              </w:rPr>
              <w:t>徐军</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9CA7226" w14:textId="055BA12C" w:rsidR="00A95227" w:rsidRPr="00AA189B" w:rsidRDefault="00A95227" w:rsidP="00A95227">
            <w:pPr>
              <w:jc w:val="center"/>
              <w:rPr>
                <w:rFonts w:ascii="方正仿宋_GBK" w:eastAsia="方正仿宋_GBK" w:hAnsi="Segoe UI" w:cs="Segoe UI"/>
                <w:color w:val="05073B"/>
                <w:kern w:val="0"/>
                <w:sz w:val="32"/>
                <w:szCs w:val="32"/>
              </w:rPr>
            </w:pPr>
            <w:r>
              <w:rPr>
                <w:rFonts w:ascii="方正仿宋_GBK" w:eastAsia="方正仿宋_GBK" w:hAnsi="Segoe UI" w:cs="Segoe UI" w:hint="eastAsia"/>
                <w:color w:val="05073B"/>
                <w:kern w:val="0"/>
                <w:sz w:val="32"/>
                <w:szCs w:val="32"/>
              </w:rPr>
              <w:t>南京信息工程大学</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68A018E" w14:textId="077F31BA" w:rsidR="00A95227" w:rsidRPr="00AA189B" w:rsidRDefault="00A95227" w:rsidP="00A95227">
            <w:pPr>
              <w:jc w:val="center"/>
              <w:rPr>
                <w:rFonts w:ascii="方正仿宋_GBK" w:eastAsia="方正仿宋_GBK" w:hAnsi="Segoe UI" w:cs="Segoe UI"/>
                <w:color w:val="05073B"/>
                <w:kern w:val="0"/>
                <w:sz w:val="32"/>
                <w:szCs w:val="32"/>
              </w:rPr>
            </w:pPr>
            <w:r>
              <w:rPr>
                <w:rFonts w:ascii="方正仿宋_GBK" w:eastAsia="方正仿宋_GBK" w:hAnsi="Segoe UI" w:cs="Segoe UI" w:hint="eastAsia"/>
                <w:color w:val="05073B"/>
                <w:kern w:val="0"/>
                <w:sz w:val="32"/>
                <w:szCs w:val="32"/>
              </w:rPr>
              <w:t>教授</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76A980D" w14:textId="559795D4" w:rsidR="00A95227" w:rsidRPr="00AA189B" w:rsidRDefault="00A95227" w:rsidP="00A95227">
            <w:pPr>
              <w:jc w:val="center"/>
              <w:rPr>
                <w:rFonts w:ascii="方正仿宋_GBK" w:eastAsia="方正仿宋_GBK" w:hAnsi="Segoe UI" w:cs="Segoe UI"/>
                <w:color w:val="05073B"/>
                <w:kern w:val="0"/>
                <w:sz w:val="32"/>
                <w:szCs w:val="32"/>
              </w:rPr>
            </w:pPr>
            <w:r w:rsidRPr="00AA189B">
              <w:rPr>
                <w:rFonts w:ascii="方正仿宋_GBK" w:eastAsia="方正仿宋_GBK" w:hAnsi="Segoe UI" w:cs="Segoe UI" w:hint="eastAsia"/>
                <w:color w:val="05073B"/>
                <w:kern w:val="0"/>
                <w:sz w:val="32"/>
                <w:szCs w:val="32"/>
              </w:rPr>
              <w:t>技术指导</w:t>
            </w:r>
          </w:p>
        </w:tc>
      </w:tr>
      <w:tr w:rsidR="00A95227" w:rsidRPr="00AA189B" w14:paraId="754C3014" w14:textId="77777777" w:rsidTr="00A95227">
        <w:trPr>
          <w:trHeight w:val="169"/>
        </w:trPr>
        <w:tc>
          <w:tcPr>
            <w:tcW w:w="12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AC24E6F" w14:textId="40AEB3D4" w:rsidR="00A95227" w:rsidRDefault="00A95227" w:rsidP="00A95227">
            <w:pPr>
              <w:jc w:val="center"/>
              <w:rPr>
                <w:rFonts w:ascii="方正仿宋_GBK" w:eastAsia="方正仿宋_GBK" w:hAnsi="Segoe UI" w:cs="Segoe UI"/>
                <w:color w:val="05073B"/>
                <w:kern w:val="0"/>
                <w:sz w:val="32"/>
                <w:szCs w:val="32"/>
              </w:rPr>
            </w:pPr>
            <w:r w:rsidRPr="00AA189B">
              <w:rPr>
                <w:rFonts w:ascii="方正仿宋_GBK" w:eastAsia="方正仿宋_GBK" w:hAnsi="Segoe UI" w:cs="Segoe UI" w:hint="eastAsia"/>
                <w:color w:val="05073B"/>
                <w:kern w:val="0"/>
                <w:sz w:val="32"/>
                <w:szCs w:val="32"/>
              </w:rPr>
              <w:t>王诗丹</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B47A668" w14:textId="0935A7BB" w:rsidR="00A95227" w:rsidRDefault="00A95227" w:rsidP="00A95227">
            <w:pPr>
              <w:jc w:val="center"/>
              <w:rPr>
                <w:rFonts w:ascii="方正仿宋_GBK" w:eastAsia="方正仿宋_GBK" w:hAnsi="Segoe UI" w:cs="Segoe UI"/>
                <w:color w:val="05073B"/>
                <w:kern w:val="0"/>
                <w:sz w:val="32"/>
                <w:szCs w:val="32"/>
              </w:rPr>
            </w:pPr>
            <w:r w:rsidRPr="00AA189B">
              <w:rPr>
                <w:rFonts w:ascii="方正仿宋_GBK" w:eastAsia="方正仿宋_GBK" w:hAnsi="Segoe UI" w:cs="Segoe UI" w:hint="eastAsia"/>
                <w:color w:val="05073B"/>
                <w:kern w:val="0"/>
                <w:sz w:val="32"/>
                <w:szCs w:val="32"/>
              </w:rPr>
              <w:t>南京博视医疗科技有限公司</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6C7B274" w14:textId="6A7070FF" w:rsidR="00A95227" w:rsidRDefault="00A95227" w:rsidP="00A95227">
            <w:pPr>
              <w:jc w:val="center"/>
              <w:rPr>
                <w:rFonts w:ascii="方正仿宋_GBK" w:eastAsia="方正仿宋_GBK" w:hAnsi="Segoe UI" w:cs="Segoe UI"/>
                <w:color w:val="05073B"/>
                <w:kern w:val="0"/>
                <w:sz w:val="32"/>
                <w:szCs w:val="32"/>
              </w:rPr>
            </w:pPr>
            <w:r w:rsidRPr="00AA189B">
              <w:rPr>
                <w:rFonts w:ascii="方正仿宋_GBK" w:eastAsia="方正仿宋_GBK" w:hAnsi="Segoe UI" w:cs="Segoe UI" w:hint="eastAsia"/>
                <w:color w:val="05073B"/>
                <w:kern w:val="0"/>
                <w:sz w:val="32"/>
                <w:szCs w:val="32"/>
              </w:rPr>
              <w:t>中级工程师</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61601B3" w14:textId="76ABCC16" w:rsidR="00A95227" w:rsidRPr="00AA189B" w:rsidRDefault="00A95227" w:rsidP="00A95227">
            <w:pPr>
              <w:jc w:val="center"/>
              <w:rPr>
                <w:rFonts w:ascii="方正仿宋_GBK" w:eastAsia="方正仿宋_GBK" w:hAnsi="Segoe UI" w:cs="Segoe UI"/>
                <w:color w:val="05073B"/>
                <w:kern w:val="0"/>
                <w:sz w:val="32"/>
                <w:szCs w:val="32"/>
              </w:rPr>
            </w:pPr>
            <w:r w:rsidRPr="00AA189B">
              <w:rPr>
                <w:rFonts w:ascii="方正仿宋_GBK" w:eastAsia="方正仿宋_GBK" w:hAnsi="Segoe UI" w:cs="Segoe UI" w:hint="eastAsia"/>
                <w:color w:val="05073B"/>
                <w:kern w:val="0"/>
                <w:sz w:val="32"/>
                <w:szCs w:val="32"/>
              </w:rPr>
              <w:t>技术指导</w:t>
            </w:r>
          </w:p>
        </w:tc>
      </w:tr>
      <w:tr w:rsidR="00A95227" w:rsidRPr="00AA189B" w14:paraId="69BE5787" w14:textId="77777777" w:rsidTr="00A95227">
        <w:trPr>
          <w:trHeight w:val="169"/>
        </w:trPr>
        <w:tc>
          <w:tcPr>
            <w:tcW w:w="12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4FD4480" w14:textId="249E0FF8" w:rsidR="00A95227" w:rsidRPr="00AA189B" w:rsidRDefault="00A95227" w:rsidP="00A95227">
            <w:pPr>
              <w:jc w:val="center"/>
              <w:rPr>
                <w:rFonts w:ascii="方正仿宋_GBK" w:eastAsia="方正仿宋_GBK" w:hAnsi="Segoe UI" w:cs="Segoe UI"/>
                <w:color w:val="05073B"/>
                <w:kern w:val="0"/>
                <w:sz w:val="32"/>
                <w:szCs w:val="32"/>
              </w:rPr>
            </w:pPr>
            <w:r w:rsidRPr="00AA189B">
              <w:rPr>
                <w:rFonts w:ascii="方正仿宋_GBK" w:eastAsia="方正仿宋_GBK" w:hAnsi="Segoe UI" w:cs="Segoe UI" w:hint="eastAsia"/>
                <w:color w:val="05073B"/>
                <w:kern w:val="0"/>
                <w:sz w:val="32"/>
                <w:szCs w:val="32"/>
              </w:rPr>
              <w:t>杨一洲</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339ACE7" w14:textId="5ED762B3" w:rsidR="00A95227" w:rsidRPr="00AA189B" w:rsidRDefault="00A95227" w:rsidP="00A95227">
            <w:pPr>
              <w:jc w:val="center"/>
              <w:rPr>
                <w:rFonts w:ascii="方正仿宋_GBK" w:eastAsia="方正仿宋_GBK" w:hAnsi="Segoe UI" w:cs="Segoe UI"/>
                <w:color w:val="05073B"/>
                <w:kern w:val="0"/>
                <w:sz w:val="32"/>
                <w:szCs w:val="32"/>
              </w:rPr>
            </w:pPr>
            <w:r w:rsidRPr="00AA189B">
              <w:rPr>
                <w:rFonts w:ascii="方正仿宋_GBK" w:eastAsia="方正仿宋_GBK" w:hAnsi="Segoe UI" w:cs="Segoe UI" w:hint="eastAsia"/>
                <w:color w:val="05073B"/>
                <w:kern w:val="0"/>
                <w:sz w:val="32"/>
                <w:szCs w:val="32"/>
              </w:rPr>
              <w:t>江苏省疾病预防控制中心</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6AB01EC" w14:textId="07F2636B" w:rsidR="00A95227" w:rsidRPr="00AA189B" w:rsidRDefault="00A95227" w:rsidP="00A95227">
            <w:pPr>
              <w:jc w:val="center"/>
              <w:rPr>
                <w:rFonts w:ascii="方正仿宋_GBK" w:eastAsia="方正仿宋_GBK" w:hAnsi="Segoe UI" w:cs="Segoe UI"/>
                <w:color w:val="05073B"/>
                <w:kern w:val="0"/>
                <w:sz w:val="32"/>
                <w:szCs w:val="32"/>
              </w:rPr>
            </w:pPr>
            <w:r w:rsidRPr="00AA189B">
              <w:rPr>
                <w:rFonts w:ascii="方正仿宋_GBK" w:eastAsia="方正仿宋_GBK" w:hAnsi="Segoe UI" w:cs="Segoe UI" w:hint="eastAsia"/>
                <w:color w:val="05073B"/>
                <w:kern w:val="0"/>
                <w:sz w:val="32"/>
                <w:szCs w:val="32"/>
              </w:rPr>
              <w:t>研究实习员</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97572B5" w14:textId="78DCB30B" w:rsidR="00A95227" w:rsidRPr="00AA189B" w:rsidRDefault="00A95227" w:rsidP="00A95227">
            <w:pPr>
              <w:jc w:val="center"/>
              <w:rPr>
                <w:rFonts w:ascii="方正仿宋_GBK" w:eastAsia="方正仿宋_GBK" w:hAnsi="Segoe UI" w:cs="Segoe UI"/>
                <w:color w:val="05073B"/>
                <w:kern w:val="0"/>
                <w:sz w:val="32"/>
                <w:szCs w:val="32"/>
              </w:rPr>
            </w:pPr>
            <w:r w:rsidRPr="00AA189B">
              <w:rPr>
                <w:rFonts w:ascii="方正仿宋_GBK" w:eastAsia="方正仿宋_GBK" w:hAnsi="Segoe UI" w:cs="Segoe UI" w:hint="eastAsia"/>
                <w:color w:val="05073B"/>
                <w:kern w:val="0"/>
                <w:sz w:val="32"/>
                <w:szCs w:val="32"/>
              </w:rPr>
              <w:t>撰写编制说明</w:t>
            </w:r>
          </w:p>
        </w:tc>
      </w:tr>
      <w:tr w:rsidR="00A95227" w:rsidRPr="00AA189B" w14:paraId="5C6E6CE4" w14:textId="77777777" w:rsidTr="00A95227">
        <w:trPr>
          <w:trHeight w:val="169"/>
        </w:trPr>
        <w:tc>
          <w:tcPr>
            <w:tcW w:w="12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9E6AEEC" w14:textId="0926F0E7" w:rsidR="00A95227" w:rsidRPr="00AA189B" w:rsidRDefault="00A95227" w:rsidP="00A95227">
            <w:pPr>
              <w:jc w:val="center"/>
              <w:rPr>
                <w:rFonts w:ascii="方正仿宋_GBK" w:eastAsia="方正仿宋_GBK" w:hAnsi="Segoe UI" w:cs="Segoe UI"/>
                <w:color w:val="05073B"/>
                <w:kern w:val="0"/>
                <w:sz w:val="32"/>
                <w:szCs w:val="32"/>
              </w:rPr>
            </w:pPr>
            <w:r w:rsidRPr="00AA189B">
              <w:rPr>
                <w:rFonts w:ascii="方正仿宋_GBK" w:eastAsia="方正仿宋_GBK" w:hAnsi="Segoe UI" w:cs="Segoe UI" w:hint="eastAsia"/>
                <w:color w:val="05073B"/>
                <w:kern w:val="0"/>
                <w:sz w:val="32"/>
                <w:szCs w:val="32"/>
              </w:rPr>
              <w:t>陈远方</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1D15DD6" w14:textId="35F48AFC" w:rsidR="00A95227" w:rsidRPr="00AA189B" w:rsidRDefault="00A95227" w:rsidP="00A95227">
            <w:pPr>
              <w:jc w:val="center"/>
              <w:rPr>
                <w:rFonts w:ascii="方正仿宋_GBK" w:eastAsia="方正仿宋_GBK" w:hAnsi="Segoe UI" w:cs="Segoe UI"/>
                <w:color w:val="05073B"/>
                <w:kern w:val="0"/>
                <w:sz w:val="32"/>
                <w:szCs w:val="32"/>
              </w:rPr>
            </w:pPr>
            <w:r w:rsidRPr="00AA189B">
              <w:rPr>
                <w:rFonts w:ascii="方正仿宋_GBK" w:eastAsia="方正仿宋_GBK" w:hAnsi="Segoe UI" w:cs="Segoe UI" w:hint="eastAsia"/>
                <w:color w:val="05073B"/>
                <w:kern w:val="0"/>
                <w:sz w:val="32"/>
                <w:szCs w:val="32"/>
              </w:rPr>
              <w:t>江苏省疾病预防控制中心</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48D4FDA" w14:textId="77777777" w:rsidR="00A95227" w:rsidRDefault="00A95227" w:rsidP="00A95227">
            <w:pPr>
              <w:jc w:val="center"/>
              <w:rPr>
                <w:rFonts w:ascii="方正仿宋_GBK" w:eastAsia="方正仿宋_GBK" w:hAnsi="Segoe UI" w:cs="Segoe UI"/>
                <w:color w:val="05073B"/>
                <w:kern w:val="0"/>
                <w:sz w:val="32"/>
                <w:szCs w:val="32"/>
              </w:rPr>
            </w:pPr>
            <w:r w:rsidRPr="00AA189B">
              <w:rPr>
                <w:rFonts w:ascii="方正仿宋_GBK" w:eastAsia="方正仿宋_GBK" w:hAnsi="Segoe UI" w:cs="Segoe UI" w:hint="eastAsia"/>
                <w:color w:val="05073B"/>
                <w:kern w:val="0"/>
                <w:sz w:val="32"/>
                <w:szCs w:val="32"/>
              </w:rPr>
              <w:t>副主任医师</w:t>
            </w:r>
          </w:p>
          <w:p w14:paraId="3809CD3C" w14:textId="0184C0D0" w:rsidR="00A95227" w:rsidRPr="00A95227" w:rsidRDefault="00A95227" w:rsidP="00A95227">
            <w:pPr>
              <w:ind w:firstLineChars="200" w:firstLine="640"/>
              <w:rPr>
                <w:rFonts w:ascii="方正仿宋_GBK" w:eastAsia="方正仿宋_GBK" w:hAnsi="Segoe UI" w:cs="Segoe UI"/>
                <w:sz w:val="32"/>
                <w:szCs w:val="32"/>
              </w:rPr>
            </w:pP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B133F40" w14:textId="5CE5A82E" w:rsidR="00A95227" w:rsidRPr="00AA189B" w:rsidRDefault="00A95227" w:rsidP="00A95227">
            <w:pPr>
              <w:jc w:val="center"/>
              <w:rPr>
                <w:rFonts w:ascii="方正仿宋_GBK" w:eastAsia="方正仿宋_GBK" w:hAnsi="Segoe UI" w:cs="Segoe UI"/>
                <w:color w:val="05073B"/>
                <w:kern w:val="0"/>
                <w:sz w:val="32"/>
                <w:szCs w:val="32"/>
              </w:rPr>
            </w:pPr>
            <w:r w:rsidRPr="00AA189B">
              <w:rPr>
                <w:rFonts w:ascii="方正仿宋_GBK" w:eastAsia="方正仿宋_GBK" w:hAnsi="Segoe UI" w:cs="Segoe UI" w:hint="eastAsia"/>
                <w:color w:val="05073B"/>
                <w:kern w:val="0"/>
                <w:sz w:val="32"/>
                <w:szCs w:val="32"/>
              </w:rPr>
              <w:t>文献检索</w:t>
            </w:r>
          </w:p>
        </w:tc>
      </w:tr>
      <w:tr w:rsidR="00A95227" w:rsidRPr="00AA189B" w14:paraId="3AFD3706" w14:textId="77777777" w:rsidTr="00A95227">
        <w:trPr>
          <w:trHeight w:val="169"/>
        </w:trPr>
        <w:tc>
          <w:tcPr>
            <w:tcW w:w="12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E70B487" w14:textId="0FDA648F" w:rsidR="00A95227" w:rsidRPr="00AA189B" w:rsidRDefault="00A95227" w:rsidP="00A95227">
            <w:pPr>
              <w:jc w:val="center"/>
              <w:rPr>
                <w:rFonts w:ascii="方正仿宋_GBK" w:eastAsia="方正仿宋_GBK" w:hAnsi="Segoe UI" w:cs="Segoe UI"/>
                <w:color w:val="05073B"/>
                <w:kern w:val="0"/>
                <w:sz w:val="32"/>
                <w:szCs w:val="32"/>
              </w:rPr>
            </w:pPr>
            <w:r w:rsidRPr="00AA189B">
              <w:rPr>
                <w:rFonts w:ascii="方正仿宋_GBK" w:eastAsia="方正仿宋_GBK" w:hAnsi="Segoe UI" w:cs="Segoe UI" w:hint="eastAsia"/>
                <w:color w:val="05073B"/>
                <w:kern w:val="0"/>
                <w:sz w:val="32"/>
                <w:szCs w:val="32"/>
              </w:rPr>
              <w:t>季心语</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4CA94AE" w14:textId="48508D07" w:rsidR="00A95227" w:rsidRPr="00AA189B" w:rsidRDefault="00A95227" w:rsidP="00A95227">
            <w:pPr>
              <w:jc w:val="center"/>
              <w:rPr>
                <w:rFonts w:ascii="方正仿宋_GBK" w:eastAsia="方正仿宋_GBK" w:hAnsi="Segoe UI" w:cs="Segoe UI"/>
                <w:color w:val="05073B"/>
                <w:kern w:val="0"/>
                <w:sz w:val="32"/>
                <w:szCs w:val="32"/>
              </w:rPr>
            </w:pPr>
            <w:r w:rsidRPr="00AA189B">
              <w:rPr>
                <w:rFonts w:ascii="方正仿宋_GBK" w:eastAsia="方正仿宋_GBK" w:hAnsi="Segoe UI" w:cs="Segoe UI" w:hint="eastAsia"/>
                <w:color w:val="05073B"/>
                <w:kern w:val="0"/>
                <w:sz w:val="32"/>
                <w:szCs w:val="32"/>
              </w:rPr>
              <w:t>江苏省疾病预防控制中心</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AB6B7F2" w14:textId="553F1F88" w:rsidR="00A95227" w:rsidRPr="00AA189B" w:rsidRDefault="00A95227" w:rsidP="00A95227">
            <w:pPr>
              <w:jc w:val="center"/>
              <w:rPr>
                <w:rFonts w:ascii="方正仿宋_GBK" w:eastAsia="方正仿宋_GBK" w:hAnsi="Segoe UI" w:cs="Segoe UI"/>
                <w:color w:val="05073B"/>
                <w:kern w:val="0"/>
                <w:sz w:val="32"/>
                <w:szCs w:val="32"/>
              </w:rPr>
            </w:pPr>
            <w:r w:rsidRPr="00AA189B">
              <w:rPr>
                <w:rFonts w:ascii="方正仿宋_GBK" w:eastAsia="方正仿宋_GBK" w:hAnsi="Segoe UI" w:cs="Segoe UI" w:hint="eastAsia"/>
                <w:color w:val="05073B"/>
                <w:kern w:val="0"/>
                <w:sz w:val="32"/>
                <w:szCs w:val="32"/>
              </w:rPr>
              <w:t>研究实习员</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EBB857F" w14:textId="71A98403" w:rsidR="00A95227" w:rsidRPr="00AA189B" w:rsidRDefault="00A95227" w:rsidP="00A95227">
            <w:pPr>
              <w:jc w:val="center"/>
              <w:rPr>
                <w:rFonts w:ascii="方正仿宋_GBK" w:eastAsia="方正仿宋_GBK" w:hAnsi="Segoe UI" w:cs="Segoe UI"/>
                <w:color w:val="05073B"/>
                <w:kern w:val="0"/>
                <w:sz w:val="32"/>
                <w:szCs w:val="32"/>
              </w:rPr>
            </w:pPr>
            <w:r w:rsidRPr="00AA189B">
              <w:rPr>
                <w:rFonts w:ascii="方正仿宋_GBK" w:eastAsia="方正仿宋_GBK" w:hAnsi="Segoe UI" w:cs="Segoe UI" w:hint="eastAsia"/>
                <w:color w:val="05073B"/>
                <w:kern w:val="0"/>
                <w:sz w:val="32"/>
                <w:szCs w:val="32"/>
              </w:rPr>
              <w:t>撰写编制说明</w:t>
            </w:r>
          </w:p>
        </w:tc>
      </w:tr>
      <w:tr w:rsidR="00A95227" w:rsidRPr="00AA189B" w14:paraId="582D98EA" w14:textId="77777777" w:rsidTr="00A95227">
        <w:trPr>
          <w:trHeight w:val="169"/>
        </w:trPr>
        <w:tc>
          <w:tcPr>
            <w:tcW w:w="12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1C4B14C" w14:textId="5EAB5BBF" w:rsidR="00A95227" w:rsidRPr="00AA189B" w:rsidRDefault="00A95227" w:rsidP="00A95227">
            <w:pPr>
              <w:jc w:val="center"/>
              <w:rPr>
                <w:rFonts w:ascii="方正仿宋_GBK" w:eastAsia="方正仿宋_GBK" w:hAnsi="Segoe UI" w:cs="Segoe UI"/>
                <w:color w:val="05073B"/>
                <w:kern w:val="0"/>
                <w:sz w:val="32"/>
                <w:szCs w:val="32"/>
              </w:rPr>
            </w:pPr>
            <w:r w:rsidRPr="00AA189B">
              <w:rPr>
                <w:rFonts w:ascii="方正仿宋_GBK" w:eastAsia="方正仿宋_GBK" w:hAnsi="Segoe UI" w:cs="Segoe UI" w:hint="eastAsia"/>
                <w:color w:val="05073B"/>
                <w:kern w:val="0"/>
                <w:sz w:val="32"/>
                <w:szCs w:val="32"/>
              </w:rPr>
              <w:lastRenderedPageBreak/>
              <w:t>张杰</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1D284E8" w14:textId="6EEBA3A6" w:rsidR="00A95227" w:rsidRPr="00AA189B" w:rsidRDefault="00A95227" w:rsidP="00A95227">
            <w:pPr>
              <w:jc w:val="center"/>
              <w:rPr>
                <w:rFonts w:ascii="方正仿宋_GBK" w:eastAsia="方正仿宋_GBK" w:hAnsi="Segoe UI" w:cs="Segoe UI"/>
                <w:color w:val="05073B"/>
                <w:kern w:val="0"/>
                <w:sz w:val="32"/>
                <w:szCs w:val="32"/>
              </w:rPr>
            </w:pPr>
            <w:r w:rsidRPr="00AA189B">
              <w:rPr>
                <w:rFonts w:ascii="方正仿宋_GBK" w:eastAsia="方正仿宋_GBK" w:hAnsi="Segoe UI" w:cs="Segoe UI" w:hint="eastAsia"/>
                <w:color w:val="05073B"/>
                <w:kern w:val="0"/>
                <w:sz w:val="32"/>
                <w:szCs w:val="32"/>
              </w:rPr>
              <w:t>南京博视医疗科技有限公司</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4417904" w14:textId="60F1FB68" w:rsidR="00A95227" w:rsidRPr="00AA189B" w:rsidRDefault="00A95227" w:rsidP="00A95227">
            <w:pPr>
              <w:jc w:val="center"/>
              <w:rPr>
                <w:rFonts w:ascii="方正仿宋_GBK" w:eastAsia="方正仿宋_GBK" w:hAnsi="Segoe UI" w:cs="Segoe UI"/>
                <w:color w:val="05073B"/>
                <w:kern w:val="0"/>
                <w:sz w:val="32"/>
                <w:szCs w:val="32"/>
              </w:rPr>
            </w:pPr>
            <w:r w:rsidRPr="00AA189B">
              <w:rPr>
                <w:rFonts w:ascii="方正仿宋_GBK" w:eastAsia="方正仿宋_GBK" w:hAnsi="Segoe UI" w:cs="Segoe UI" w:hint="eastAsia"/>
                <w:color w:val="05073B"/>
                <w:kern w:val="0"/>
                <w:sz w:val="32"/>
                <w:szCs w:val="32"/>
              </w:rPr>
              <w:t>高级工程师</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ECC8C43" w14:textId="3E46B865" w:rsidR="00A95227" w:rsidRPr="00AA189B" w:rsidRDefault="00A95227" w:rsidP="00A95227">
            <w:pPr>
              <w:jc w:val="center"/>
              <w:rPr>
                <w:rFonts w:ascii="方正仿宋_GBK" w:eastAsia="方正仿宋_GBK" w:hAnsi="Segoe UI" w:cs="Segoe UI"/>
                <w:color w:val="05073B"/>
                <w:kern w:val="0"/>
                <w:sz w:val="32"/>
                <w:szCs w:val="32"/>
              </w:rPr>
            </w:pPr>
            <w:r w:rsidRPr="00AA189B">
              <w:rPr>
                <w:rFonts w:ascii="方正仿宋_GBK" w:eastAsia="方正仿宋_GBK" w:hAnsi="Segoe UI" w:cs="Segoe UI" w:hint="eastAsia"/>
                <w:color w:val="05073B"/>
                <w:kern w:val="0"/>
                <w:sz w:val="32"/>
                <w:szCs w:val="32"/>
              </w:rPr>
              <w:t>技术指导</w:t>
            </w:r>
          </w:p>
        </w:tc>
      </w:tr>
      <w:tr w:rsidR="00A95227" w:rsidRPr="00AA189B" w14:paraId="34CBB49E" w14:textId="77777777" w:rsidTr="00A95227">
        <w:trPr>
          <w:trHeight w:val="169"/>
        </w:trPr>
        <w:tc>
          <w:tcPr>
            <w:tcW w:w="12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8503A26" w14:textId="3A1CDEF2" w:rsidR="00A95227" w:rsidRPr="00AA189B" w:rsidRDefault="00A95227" w:rsidP="00A95227">
            <w:pPr>
              <w:jc w:val="center"/>
              <w:rPr>
                <w:rFonts w:ascii="方正仿宋_GBK" w:eastAsia="方正仿宋_GBK" w:hAnsi="Segoe UI" w:cs="Segoe UI"/>
                <w:color w:val="05073B"/>
                <w:kern w:val="0"/>
                <w:sz w:val="32"/>
                <w:szCs w:val="32"/>
              </w:rPr>
            </w:pPr>
            <w:r w:rsidRPr="00AA189B">
              <w:rPr>
                <w:rFonts w:ascii="方正仿宋_GBK" w:eastAsia="方正仿宋_GBK" w:hAnsi="Segoe UI" w:cs="Segoe UI" w:hint="eastAsia"/>
                <w:color w:val="05073B"/>
                <w:kern w:val="0"/>
                <w:sz w:val="32"/>
                <w:szCs w:val="32"/>
              </w:rPr>
              <w:t>王京</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8D3A848" w14:textId="00A1C51B" w:rsidR="00A95227" w:rsidRPr="00AA189B" w:rsidRDefault="00A95227" w:rsidP="00A95227">
            <w:pPr>
              <w:jc w:val="center"/>
              <w:rPr>
                <w:rFonts w:ascii="方正仿宋_GBK" w:eastAsia="方正仿宋_GBK" w:hAnsi="Segoe UI" w:cs="Segoe UI"/>
                <w:color w:val="05073B"/>
                <w:kern w:val="0"/>
                <w:sz w:val="32"/>
                <w:szCs w:val="32"/>
              </w:rPr>
            </w:pPr>
            <w:r w:rsidRPr="00AA189B">
              <w:rPr>
                <w:rFonts w:ascii="方正仿宋_GBK" w:eastAsia="方正仿宋_GBK" w:hAnsi="Segoe UI" w:cs="Segoe UI" w:hint="eastAsia"/>
                <w:color w:val="05073B"/>
                <w:kern w:val="0"/>
                <w:sz w:val="32"/>
                <w:szCs w:val="32"/>
              </w:rPr>
              <w:t>南京博视医疗科技有限公司</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AEBC240" w14:textId="59135275" w:rsidR="00A95227" w:rsidRPr="00AA189B" w:rsidRDefault="00A95227" w:rsidP="00A95227">
            <w:pPr>
              <w:jc w:val="center"/>
              <w:rPr>
                <w:rFonts w:ascii="方正仿宋_GBK" w:eastAsia="方正仿宋_GBK" w:hAnsi="Segoe UI" w:cs="Segoe UI"/>
                <w:color w:val="05073B"/>
                <w:kern w:val="0"/>
                <w:sz w:val="32"/>
                <w:szCs w:val="32"/>
              </w:rPr>
            </w:pPr>
            <w:r w:rsidRPr="00AA189B">
              <w:rPr>
                <w:rFonts w:ascii="方正仿宋_GBK" w:eastAsia="方正仿宋_GBK" w:hAnsi="Segoe UI" w:cs="Segoe UI" w:hint="eastAsia"/>
                <w:color w:val="05073B"/>
                <w:kern w:val="0"/>
                <w:sz w:val="32"/>
                <w:szCs w:val="32"/>
              </w:rPr>
              <w:t>中级工程师</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187E0E6" w14:textId="554F2E71" w:rsidR="00A95227" w:rsidRPr="00AA189B" w:rsidRDefault="00A95227" w:rsidP="00A95227">
            <w:pPr>
              <w:jc w:val="center"/>
              <w:rPr>
                <w:rFonts w:ascii="方正仿宋_GBK" w:eastAsia="方正仿宋_GBK" w:hAnsi="Segoe UI" w:cs="Segoe UI"/>
                <w:color w:val="05073B"/>
                <w:kern w:val="0"/>
                <w:sz w:val="32"/>
                <w:szCs w:val="32"/>
              </w:rPr>
            </w:pPr>
            <w:r w:rsidRPr="00AA189B">
              <w:rPr>
                <w:rFonts w:ascii="方正仿宋_GBK" w:eastAsia="方正仿宋_GBK" w:hAnsi="Segoe UI" w:cs="Segoe UI" w:hint="eastAsia"/>
                <w:color w:val="05073B"/>
                <w:kern w:val="0"/>
                <w:sz w:val="32"/>
                <w:szCs w:val="32"/>
              </w:rPr>
              <w:t>技术指导</w:t>
            </w:r>
          </w:p>
        </w:tc>
      </w:tr>
      <w:tr w:rsidR="00A95227" w:rsidRPr="00AA189B" w14:paraId="3508987D" w14:textId="77777777" w:rsidTr="00A95227">
        <w:trPr>
          <w:trHeight w:val="169"/>
        </w:trPr>
        <w:tc>
          <w:tcPr>
            <w:tcW w:w="12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5DCDBCE" w14:textId="1FEF98E4" w:rsidR="00A95227" w:rsidRPr="00AA189B" w:rsidRDefault="00A95227" w:rsidP="00A95227">
            <w:pPr>
              <w:jc w:val="center"/>
              <w:rPr>
                <w:rFonts w:ascii="方正仿宋_GBK" w:eastAsia="方正仿宋_GBK" w:hAnsi="Segoe UI" w:cs="Segoe UI"/>
                <w:color w:val="05073B"/>
                <w:kern w:val="0"/>
                <w:sz w:val="32"/>
                <w:szCs w:val="32"/>
              </w:rPr>
            </w:pPr>
            <w:r w:rsidRPr="00AA189B">
              <w:rPr>
                <w:rFonts w:ascii="方正仿宋_GBK" w:eastAsia="方正仿宋_GBK" w:hAnsi="Segoe UI" w:cs="Segoe UI" w:hint="eastAsia"/>
                <w:color w:val="05073B"/>
                <w:kern w:val="0"/>
                <w:sz w:val="32"/>
                <w:szCs w:val="32"/>
              </w:rPr>
              <w:t>张道强</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4E92F7A" w14:textId="45C93806" w:rsidR="00A95227" w:rsidRPr="00AA189B" w:rsidRDefault="00A95227" w:rsidP="00A95227">
            <w:pPr>
              <w:jc w:val="center"/>
              <w:rPr>
                <w:rFonts w:ascii="方正仿宋_GBK" w:eastAsia="方正仿宋_GBK" w:hAnsi="Segoe UI" w:cs="Segoe UI"/>
                <w:color w:val="05073B"/>
                <w:kern w:val="0"/>
                <w:sz w:val="32"/>
                <w:szCs w:val="32"/>
              </w:rPr>
            </w:pPr>
            <w:r w:rsidRPr="00AA189B">
              <w:rPr>
                <w:rFonts w:ascii="方正仿宋_GBK" w:eastAsia="方正仿宋_GBK" w:hAnsi="Segoe UI" w:cs="Segoe UI" w:hint="eastAsia"/>
                <w:color w:val="05073B"/>
                <w:kern w:val="0"/>
                <w:sz w:val="32"/>
                <w:szCs w:val="32"/>
              </w:rPr>
              <w:t>南京航空航天大学</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0CF134C" w14:textId="53771CD0" w:rsidR="00A95227" w:rsidRPr="00AA189B" w:rsidRDefault="00A95227" w:rsidP="00A95227">
            <w:pPr>
              <w:jc w:val="center"/>
              <w:rPr>
                <w:rFonts w:ascii="方正仿宋_GBK" w:eastAsia="方正仿宋_GBK" w:hAnsi="Segoe UI" w:cs="Segoe UI"/>
                <w:color w:val="05073B"/>
                <w:kern w:val="0"/>
                <w:sz w:val="32"/>
                <w:szCs w:val="32"/>
              </w:rPr>
            </w:pPr>
            <w:r w:rsidRPr="00AA189B">
              <w:rPr>
                <w:rFonts w:ascii="方正仿宋_GBK" w:eastAsia="方正仿宋_GBK" w:hAnsi="Segoe UI" w:cs="Segoe UI" w:hint="eastAsia"/>
                <w:color w:val="05073B"/>
                <w:kern w:val="0"/>
                <w:sz w:val="32"/>
                <w:szCs w:val="32"/>
              </w:rPr>
              <w:t>教授</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323F206" w14:textId="1B994137" w:rsidR="00A95227" w:rsidRPr="00AA189B" w:rsidRDefault="00A95227" w:rsidP="00A95227">
            <w:pPr>
              <w:jc w:val="center"/>
              <w:rPr>
                <w:rFonts w:ascii="方正仿宋_GBK" w:eastAsia="方正仿宋_GBK" w:hAnsi="Segoe UI" w:cs="Segoe UI"/>
                <w:color w:val="05073B"/>
                <w:kern w:val="0"/>
                <w:sz w:val="32"/>
                <w:szCs w:val="32"/>
              </w:rPr>
            </w:pPr>
            <w:r w:rsidRPr="00AA189B">
              <w:rPr>
                <w:rFonts w:ascii="方正仿宋_GBK" w:eastAsia="方正仿宋_GBK" w:hAnsi="Segoe UI" w:cs="Segoe UI" w:hint="eastAsia"/>
                <w:color w:val="05073B"/>
                <w:kern w:val="0"/>
                <w:sz w:val="32"/>
                <w:szCs w:val="32"/>
              </w:rPr>
              <w:t>查阅文献</w:t>
            </w:r>
          </w:p>
        </w:tc>
      </w:tr>
      <w:tr w:rsidR="00A95227" w:rsidRPr="00AA189B" w14:paraId="739B02AA" w14:textId="77777777" w:rsidTr="00A95227">
        <w:trPr>
          <w:trHeight w:val="169"/>
        </w:trPr>
        <w:tc>
          <w:tcPr>
            <w:tcW w:w="12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5CEBD41" w14:textId="7B3B582A" w:rsidR="00A95227" w:rsidRPr="00AA189B" w:rsidRDefault="00A95227" w:rsidP="00A95227">
            <w:pPr>
              <w:jc w:val="center"/>
              <w:rPr>
                <w:rFonts w:ascii="方正仿宋_GBK" w:eastAsia="方正仿宋_GBK" w:hAnsi="Segoe UI" w:cs="Segoe UI"/>
                <w:color w:val="05073B"/>
                <w:kern w:val="0"/>
                <w:sz w:val="32"/>
                <w:szCs w:val="32"/>
              </w:rPr>
            </w:pPr>
            <w:r w:rsidRPr="00AA189B">
              <w:rPr>
                <w:rFonts w:ascii="方正仿宋_GBK" w:eastAsia="方正仿宋_GBK" w:hAnsi="Segoe UI" w:cs="Segoe UI" w:hint="eastAsia"/>
                <w:color w:val="05073B"/>
                <w:kern w:val="0"/>
                <w:sz w:val="32"/>
                <w:szCs w:val="32"/>
              </w:rPr>
              <w:t>俞婷婷</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73F2D89" w14:textId="2EB24782" w:rsidR="00A95227" w:rsidRPr="00AA189B" w:rsidRDefault="00A95227" w:rsidP="00A95227">
            <w:pPr>
              <w:jc w:val="center"/>
              <w:rPr>
                <w:rFonts w:ascii="方正仿宋_GBK" w:eastAsia="方正仿宋_GBK" w:hAnsi="Segoe UI" w:cs="Segoe UI"/>
                <w:color w:val="05073B"/>
                <w:kern w:val="0"/>
                <w:sz w:val="32"/>
                <w:szCs w:val="32"/>
              </w:rPr>
            </w:pPr>
            <w:r w:rsidRPr="00AA189B">
              <w:rPr>
                <w:rFonts w:ascii="方正仿宋_GBK" w:eastAsia="方正仿宋_GBK" w:hAnsi="Segoe UI" w:cs="Segoe UI" w:hint="eastAsia"/>
                <w:color w:val="05073B"/>
                <w:kern w:val="0"/>
                <w:sz w:val="32"/>
                <w:szCs w:val="32"/>
              </w:rPr>
              <w:t>南京医科大学</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DC2A478" w14:textId="086E10A2" w:rsidR="00A95227" w:rsidRPr="00AA189B" w:rsidRDefault="00A95227" w:rsidP="00A95227">
            <w:pPr>
              <w:jc w:val="center"/>
              <w:rPr>
                <w:rFonts w:ascii="方正仿宋_GBK" w:eastAsia="方正仿宋_GBK" w:hAnsi="Segoe UI" w:cs="Segoe UI"/>
                <w:color w:val="05073B"/>
                <w:kern w:val="0"/>
                <w:sz w:val="32"/>
                <w:szCs w:val="32"/>
              </w:rPr>
            </w:pPr>
            <w:r w:rsidRPr="00AA189B">
              <w:rPr>
                <w:rFonts w:ascii="方正仿宋_GBK" w:eastAsia="方正仿宋_GBK" w:hAnsi="Segoe UI" w:cs="Segoe UI" w:hint="eastAsia"/>
                <w:color w:val="05073B"/>
                <w:kern w:val="0"/>
                <w:sz w:val="32"/>
                <w:szCs w:val="32"/>
              </w:rPr>
              <w:t>副教授</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F2C5A8F" w14:textId="0180D87E" w:rsidR="00A95227" w:rsidRPr="00AA189B" w:rsidRDefault="00A95227" w:rsidP="00A95227">
            <w:pPr>
              <w:jc w:val="center"/>
              <w:rPr>
                <w:rFonts w:ascii="方正仿宋_GBK" w:eastAsia="方正仿宋_GBK" w:hAnsi="Segoe UI" w:cs="Segoe UI"/>
                <w:color w:val="05073B"/>
                <w:kern w:val="0"/>
                <w:sz w:val="32"/>
                <w:szCs w:val="32"/>
              </w:rPr>
            </w:pPr>
            <w:r w:rsidRPr="00AA189B">
              <w:rPr>
                <w:rFonts w:ascii="方正仿宋_GBK" w:eastAsia="方正仿宋_GBK" w:hAnsi="Segoe UI" w:cs="Segoe UI" w:hint="eastAsia"/>
                <w:color w:val="05073B"/>
                <w:kern w:val="0"/>
                <w:sz w:val="32"/>
                <w:szCs w:val="32"/>
              </w:rPr>
              <w:t>撰写规范</w:t>
            </w:r>
          </w:p>
        </w:tc>
      </w:tr>
      <w:tr w:rsidR="00A95227" w:rsidRPr="00AA189B" w14:paraId="4B2FBA25" w14:textId="77777777" w:rsidTr="00A95227">
        <w:trPr>
          <w:trHeight w:val="169"/>
        </w:trPr>
        <w:tc>
          <w:tcPr>
            <w:tcW w:w="12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CC22CB2" w14:textId="68945F07" w:rsidR="00A95227" w:rsidRPr="00AA189B" w:rsidRDefault="00A95227" w:rsidP="00A95227">
            <w:pPr>
              <w:jc w:val="center"/>
              <w:rPr>
                <w:rFonts w:ascii="方正仿宋_GBK" w:eastAsia="方正仿宋_GBK" w:hAnsi="Segoe UI" w:cs="Segoe UI"/>
                <w:color w:val="05073B"/>
                <w:kern w:val="0"/>
                <w:sz w:val="32"/>
                <w:szCs w:val="32"/>
              </w:rPr>
            </w:pPr>
            <w:proofErr w:type="gramStart"/>
            <w:r w:rsidRPr="00AA189B">
              <w:rPr>
                <w:rFonts w:ascii="方正仿宋_GBK" w:eastAsia="方正仿宋_GBK" w:hAnsi="Segoe UI" w:cs="Segoe UI" w:hint="eastAsia"/>
                <w:color w:val="05073B"/>
                <w:kern w:val="0"/>
                <w:sz w:val="32"/>
                <w:szCs w:val="32"/>
              </w:rPr>
              <w:t>杜牧龙</w:t>
            </w:r>
            <w:proofErr w:type="gramEnd"/>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03962BB" w14:textId="1F0E6DBB" w:rsidR="00A95227" w:rsidRPr="00AA189B" w:rsidRDefault="00A95227" w:rsidP="00A95227">
            <w:pPr>
              <w:jc w:val="center"/>
              <w:rPr>
                <w:rFonts w:ascii="方正仿宋_GBK" w:eastAsia="方正仿宋_GBK" w:hAnsi="Segoe UI" w:cs="Segoe UI"/>
                <w:color w:val="05073B"/>
                <w:kern w:val="0"/>
                <w:sz w:val="32"/>
                <w:szCs w:val="32"/>
              </w:rPr>
            </w:pPr>
            <w:r w:rsidRPr="00AA189B">
              <w:rPr>
                <w:rFonts w:ascii="方正仿宋_GBK" w:eastAsia="方正仿宋_GBK" w:hAnsi="Segoe UI" w:cs="Segoe UI" w:hint="eastAsia"/>
                <w:color w:val="05073B"/>
                <w:kern w:val="0"/>
                <w:sz w:val="32"/>
                <w:szCs w:val="32"/>
              </w:rPr>
              <w:t>南京医科大学</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48D975F" w14:textId="07945EC7" w:rsidR="00A95227" w:rsidRPr="00AA189B" w:rsidRDefault="00A95227" w:rsidP="00A95227">
            <w:pPr>
              <w:jc w:val="center"/>
              <w:rPr>
                <w:rFonts w:ascii="方正仿宋_GBK" w:eastAsia="方正仿宋_GBK" w:hAnsi="Segoe UI" w:cs="Segoe UI"/>
                <w:color w:val="05073B"/>
                <w:kern w:val="0"/>
                <w:sz w:val="32"/>
                <w:szCs w:val="32"/>
              </w:rPr>
            </w:pPr>
            <w:r w:rsidRPr="00AA189B">
              <w:rPr>
                <w:rFonts w:ascii="方正仿宋_GBK" w:eastAsia="方正仿宋_GBK" w:hAnsi="Segoe UI" w:cs="Segoe UI" w:hint="eastAsia"/>
                <w:color w:val="05073B"/>
                <w:kern w:val="0"/>
                <w:sz w:val="32"/>
                <w:szCs w:val="32"/>
              </w:rPr>
              <w:t>副教授</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6F4DF85" w14:textId="6204A27A" w:rsidR="00A95227" w:rsidRPr="00AA189B" w:rsidRDefault="00A95227" w:rsidP="00A95227">
            <w:pPr>
              <w:jc w:val="center"/>
              <w:rPr>
                <w:rFonts w:ascii="方正仿宋_GBK" w:eastAsia="方正仿宋_GBK" w:hAnsi="Segoe UI" w:cs="Segoe UI"/>
                <w:color w:val="05073B"/>
                <w:kern w:val="0"/>
                <w:sz w:val="32"/>
                <w:szCs w:val="32"/>
              </w:rPr>
            </w:pPr>
            <w:r w:rsidRPr="00AA189B">
              <w:rPr>
                <w:rFonts w:ascii="方正仿宋_GBK" w:eastAsia="方正仿宋_GBK" w:hAnsi="Segoe UI" w:cs="Segoe UI" w:hint="eastAsia"/>
                <w:color w:val="05073B"/>
                <w:kern w:val="0"/>
                <w:sz w:val="32"/>
                <w:szCs w:val="32"/>
              </w:rPr>
              <w:t>校准核对</w:t>
            </w:r>
          </w:p>
        </w:tc>
      </w:tr>
      <w:tr w:rsidR="00A95227" w:rsidRPr="00AA189B" w14:paraId="1E06E17D" w14:textId="77777777" w:rsidTr="00A95227">
        <w:trPr>
          <w:trHeight w:val="169"/>
        </w:trPr>
        <w:tc>
          <w:tcPr>
            <w:tcW w:w="12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1050C90" w14:textId="66DA0646" w:rsidR="00A95227" w:rsidRPr="00AA189B" w:rsidRDefault="00A95227" w:rsidP="00A95227">
            <w:pPr>
              <w:jc w:val="center"/>
              <w:rPr>
                <w:rFonts w:ascii="方正仿宋_GBK" w:eastAsia="方正仿宋_GBK" w:hAnsi="Segoe UI" w:cs="Segoe UI"/>
                <w:color w:val="05073B"/>
                <w:kern w:val="0"/>
                <w:sz w:val="32"/>
                <w:szCs w:val="32"/>
              </w:rPr>
            </w:pPr>
            <w:r w:rsidRPr="00AA189B">
              <w:rPr>
                <w:rFonts w:ascii="方正仿宋_GBK" w:eastAsia="方正仿宋_GBK" w:hAnsi="Segoe UI" w:cs="Segoe UI" w:hint="eastAsia"/>
                <w:color w:val="05073B"/>
                <w:kern w:val="0"/>
                <w:sz w:val="32"/>
                <w:szCs w:val="32"/>
              </w:rPr>
              <w:t>高玥</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9BFB21A" w14:textId="552F911B" w:rsidR="00A95227" w:rsidRPr="00AA189B" w:rsidRDefault="00A95227" w:rsidP="00A95227">
            <w:pPr>
              <w:jc w:val="center"/>
              <w:rPr>
                <w:rFonts w:ascii="方正仿宋_GBK" w:eastAsia="方正仿宋_GBK" w:hAnsi="Segoe UI" w:cs="Segoe UI"/>
                <w:color w:val="05073B"/>
                <w:kern w:val="0"/>
                <w:sz w:val="32"/>
                <w:szCs w:val="32"/>
              </w:rPr>
            </w:pPr>
            <w:r w:rsidRPr="00AA189B">
              <w:rPr>
                <w:rFonts w:ascii="方正仿宋_GBK" w:eastAsia="方正仿宋_GBK" w:hAnsi="Segoe UI" w:cs="Segoe UI" w:hint="eastAsia"/>
                <w:color w:val="05073B"/>
                <w:kern w:val="0"/>
                <w:sz w:val="32"/>
                <w:szCs w:val="32"/>
              </w:rPr>
              <w:t>江苏省疾病预防控制中心</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A20555C" w14:textId="1CDEA54F" w:rsidR="00A95227" w:rsidRPr="00AA189B" w:rsidRDefault="00A95227" w:rsidP="00A95227">
            <w:pPr>
              <w:jc w:val="center"/>
              <w:rPr>
                <w:rFonts w:ascii="方正仿宋_GBK" w:eastAsia="方正仿宋_GBK" w:hAnsi="Segoe UI" w:cs="Segoe UI"/>
                <w:color w:val="05073B"/>
                <w:kern w:val="0"/>
                <w:sz w:val="32"/>
                <w:szCs w:val="32"/>
              </w:rPr>
            </w:pPr>
            <w:r w:rsidRPr="00AA189B">
              <w:rPr>
                <w:rFonts w:ascii="方正仿宋_GBK" w:eastAsia="方正仿宋_GBK" w:hAnsi="Segoe UI" w:cs="Segoe UI" w:hint="eastAsia"/>
                <w:color w:val="05073B"/>
                <w:kern w:val="0"/>
                <w:sz w:val="32"/>
                <w:szCs w:val="32"/>
              </w:rPr>
              <w:t>助理研究员</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577550F" w14:textId="24787BC7" w:rsidR="00A95227" w:rsidRPr="00AA189B" w:rsidRDefault="00A95227" w:rsidP="00A95227">
            <w:pPr>
              <w:jc w:val="center"/>
              <w:rPr>
                <w:rFonts w:ascii="方正仿宋_GBK" w:eastAsia="方正仿宋_GBK" w:hAnsi="Segoe UI" w:cs="Segoe UI"/>
                <w:color w:val="05073B"/>
                <w:kern w:val="0"/>
                <w:sz w:val="32"/>
                <w:szCs w:val="32"/>
              </w:rPr>
            </w:pPr>
            <w:r w:rsidRPr="00AA189B">
              <w:rPr>
                <w:rFonts w:ascii="方正仿宋_GBK" w:eastAsia="方正仿宋_GBK" w:hAnsi="Segoe UI" w:cs="Segoe UI" w:hint="eastAsia"/>
                <w:color w:val="05073B"/>
                <w:kern w:val="0"/>
                <w:sz w:val="32"/>
                <w:szCs w:val="32"/>
              </w:rPr>
              <w:t>校准核对</w:t>
            </w:r>
          </w:p>
        </w:tc>
      </w:tr>
      <w:tr w:rsidR="00A95227" w:rsidRPr="00AA189B" w14:paraId="443B0056" w14:textId="77777777" w:rsidTr="00A95227">
        <w:trPr>
          <w:trHeight w:val="169"/>
        </w:trPr>
        <w:tc>
          <w:tcPr>
            <w:tcW w:w="12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C64FA07" w14:textId="052CC9A7" w:rsidR="00A95227" w:rsidRPr="00AA189B" w:rsidRDefault="00A95227" w:rsidP="00A95227">
            <w:pPr>
              <w:jc w:val="center"/>
              <w:rPr>
                <w:rFonts w:ascii="方正仿宋_GBK" w:eastAsia="方正仿宋_GBK" w:hAnsi="Segoe UI" w:cs="Segoe UI"/>
                <w:color w:val="05073B"/>
                <w:kern w:val="0"/>
                <w:sz w:val="32"/>
                <w:szCs w:val="32"/>
              </w:rPr>
            </w:pPr>
            <w:proofErr w:type="gramStart"/>
            <w:r w:rsidRPr="00AA189B">
              <w:rPr>
                <w:rFonts w:ascii="方正仿宋_GBK" w:eastAsia="方正仿宋_GBK" w:hAnsi="Segoe UI" w:cs="Segoe UI" w:hint="eastAsia"/>
                <w:color w:val="05073B"/>
                <w:kern w:val="0"/>
                <w:sz w:val="32"/>
                <w:szCs w:val="32"/>
              </w:rPr>
              <w:t>于政民</w:t>
            </w:r>
            <w:proofErr w:type="gramEnd"/>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8D8D408" w14:textId="2240CEE1" w:rsidR="00A95227" w:rsidRPr="00AA189B" w:rsidRDefault="00A95227" w:rsidP="00A95227">
            <w:pPr>
              <w:jc w:val="center"/>
              <w:rPr>
                <w:rFonts w:ascii="方正仿宋_GBK" w:eastAsia="方正仿宋_GBK" w:hAnsi="Segoe UI" w:cs="Segoe UI"/>
                <w:color w:val="05073B"/>
                <w:kern w:val="0"/>
                <w:sz w:val="32"/>
                <w:szCs w:val="32"/>
              </w:rPr>
            </w:pPr>
            <w:r w:rsidRPr="00AA189B">
              <w:rPr>
                <w:rFonts w:ascii="方正仿宋_GBK" w:eastAsia="方正仿宋_GBK" w:hAnsi="Segoe UI" w:cs="Segoe UI" w:hint="eastAsia"/>
                <w:color w:val="05073B"/>
                <w:kern w:val="0"/>
                <w:sz w:val="32"/>
                <w:szCs w:val="32"/>
              </w:rPr>
              <w:t>江苏省疾病预防控制中心</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14B098E" w14:textId="2B4D64F5" w:rsidR="00A95227" w:rsidRPr="00AA189B" w:rsidRDefault="00A95227" w:rsidP="00A95227">
            <w:pPr>
              <w:jc w:val="center"/>
              <w:rPr>
                <w:rFonts w:ascii="方正仿宋_GBK" w:eastAsia="方正仿宋_GBK" w:hAnsi="Segoe UI" w:cs="Segoe UI"/>
                <w:color w:val="05073B"/>
                <w:kern w:val="0"/>
                <w:sz w:val="32"/>
                <w:szCs w:val="32"/>
              </w:rPr>
            </w:pPr>
            <w:r w:rsidRPr="00AA189B">
              <w:rPr>
                <w:rFonts w:ascii="方正仿宋_GBK" w:eastAsia="方正仿宋_GBK" w:hAnsi="Segoe UI" w:cs="Segoe UI" w:hint="eastAsia"/>
                <w:color w:val="05073B"/>
                <w:kern w:val="0"/>
                <w:sz w:val="32"/>
                <w:szCs w:val="32"/>
              </w:rPr>
              <w:t>主管医师</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6BA4D79" w14:textId="5326CEF7" w:rsidR="00A95227" w:rsidRPr="00AA189B" w:rsidRDefault="00A95227" w:rsidP="00A95227">
            <w:pPr>
              <w:jc w:val="center"/>
              <w:rPr>
                <w:rFonts w:ascii="方正仿宋_GBK" w:eastAsia="方正仿宋_GBK" w:hAnsi="Segoe UI" w:cs="Segoe UI"/>
                <w:color w:val="05073B"/>
                <w:kern w:val="0"/>
                <w:sz w:val="32"/>
                <w:szCs w:val="32"/>
              </w:rPr>
            </w:pPr>
            <w:r w:rsidRPr="00AA189B">
              <w:rPr>
                <w:rFonts w:ascii="方正仿宋_GBK" w:eastAsia="方正仿宋_GBK" w:hAnsi="Segoe UI" w:cs="Segoe UI" w:hint="eastAsia"/>
                <w:color w:val="05073B"/>
                <w:kern w:val="0"/>
                <w:sz w:val="32"/>
                <w:szCs w:val="32"/>
              </w:rPr>
              <w:t>校准核对</w:t>
            </w:r>
          </w:p>
        </w:tc>
      </w:tr>
      <w:tr w:rsidR="00A95227" w:rsidRPr="00AA189B" w14:paraId="0FE2A576" w14:textId="77777777" w:rsidTr="00A95227">
        <w:trPr>
          <w:trHeight w:val="169"/>
        </w:trPr>
        <w:tc>
          <w:tcPr>
            <w:tcW w:w="126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688B3DE" w14:textId="12DEA9E8" w:rsidR="00A95227" w:rsidRPr="00AA189B" w:rsidRDefault="00A95227" w:rsidP="00A95227">
            <w:pPr>
              <w:jc w:val="center"/>
              <w:rPr>
                <w:rFonts w:ascii="方正仿宋_GBK" w:eastAsia="方正仿宋_GBK" w:hAnsi="Segoe UI" w:cs="Segoe UI"/>
                <w:color w:val="05073B"/>
                <w:kern w:val="0"/>
                <w:sz w:val="32"/>
                <w:szCs w:val="32"/>
              </w:rPr>
            </w:pPr>
            <w:r w:rsidRPr="00AA189B">
              <w:rPr>
                <w:rFonts w:ascii="方正仿宋_GBK" w:eastAsia="方正仿宋_GBK" w:hAnsi="Segoe UI" w:cs="Segoe UI" w:hint="eastAsia"/>
                <w:color w:val="05073B"/>
                <w:kern w:val="0"/>
                <w:sz w:val="32"/>
                <w:szCs w:val="32"/>
              </w:rPr>
              <w:t>刘啸文</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5691035" w14:textId="0328EA66" w:rsidR="00A95227" w:rsidRPr="00AA189B" w:rsidRDefault="00A95227" w:rsidP="00A95227">
            <w:pPr>
              <w:jc w:val="center"/>
              <w:rPr>
                <w:rFonts w:ascii="方正仿宋_GBK" w:eastAsia="方正仿宋_GBK" w:hAnsi="Segoe UI" w:cs="Segoe UI"/>
                <w:color w:val="05073B"/>
                <w:kern w:val="0"/>
                <w:sz w:val="32"/>
                <w:szCs w:val="32"/>
              </w:rPr>
            </w:pPr>
            <w:r w:rsidRPr="00AA189B">
              <w:rPr>
                <w:rFonts w:ascii="方正仿宋_GBK" w:eastAsia="方正仿宋_GBK" w:hAnsi="Segoe UI" w:cs="Segoe UI" w:hint="eastAsia"/>
                <w:color w:val="05073B"/>
                <w:kern w:val="0"/>
                <w:sz w:val="32"/>
                <w:szCs w:val="32"/>
              </w:rPr>
              <w:t>江苏省疾病预防控制中心</w:t>
            </w:r>
          </w:p>
        </w:tc>
        <w:tc>
          <w:tcPr>
            <w:tcW w:w="198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A9FA2D0" w14:textId="53B4F89C" w:rsidR="00A95227" w:rsidRPr="00AA189B" w:rsidRDefault="00A95227" w:rsidP="00A95227">
            <w:pPr>
              <w:jc w:val="center"/>
              <w:rPr>
                <w:rFonts w:ascii="方正仿宋_GBK" w:eastAsia="方正仿宋_GBK" w:hAnsi="Segoe UI" w:cs="Segoe UI"/>
                <w:color w:val="05073B"/>
                <w:kern w:val="0"/>
                <w:sz w:val="32"/>
                <w:szCs w:val="32"/>
              </w:rPr>
            </w:pPr>
            <w:r w:rsidRPr="00AA189B">
              <w:rPr>
                <w:rFonts w:ascii="方正仿宋_GBK" w:eastAsia="方正仿宋_GBK" w:hAnsi="Segoe UI" w:cs="Segoe UI" w:hint="eastAsia"/>
                <w:color w:val="05073B"/>
                <w:kern w:val="0"/>
                <w:sz w:val="32"/>
                <w:szCs w:val="32"/>
              </w:rPr>
              <w:t>主管技师</w:t>
            </w:r>
          </w:p>
        </w:tc>
        <w:tc>
          <w:tcPr>
            <w:tcW w:w="28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935CC12" w14:textId="60B2634C" w:rsidR="00A95227" w:rsidRPr="00AA189B" w:rsidRDefault="00A95227" w:rsidP="00A95227">
            <w:pPr>
              <w:jc w:val="center"/>
              <w:rPr>
                <w:rFonts w:ascii="方正仿宋_GBK" w:eastAsia="方正仿宋_GBK" w:hAnsi="Segoe UI" w:cs="Segoe UI"/>
                <w:color w:val="05073B"/>
                <w:kern w:val="0"/>
                <w:sz w:val="32"/>
                <w:szCs w:val="32"/>
              </w:rPr>
            </w:pPr>
            <w:r w:rsidRPr="00AA189B">
              <w:rPr>
                <w:rFonts w:ascii="方正仿宋_GBK" w:eastAsia="方正仿宋_GBK" w:hAnsi="Segoe UI" w:cs="Segoe UI" w:hint="eastAsia"/>
                <w:color w:val="05073B"/>
                <w:kern w:val="0"/>
                <w:sz w:val="32"/>
                <w:szCs w:val="32"/>
              </w:rPr>
              <w:t>校准核对</w:t>
            </w:r>
          </w:p>
        </w:tc>
      </w:tr>
    </w:tbl>
    <w:p w14:paraId="7FB6E34E" w14:textId="257CC933" w:rsidR="007231D9" w:rsidRDefault="002F66DE">
      <w:pPr>
        <w:rPr>
          <w:rFonts w:ascii="黑体" w:eastAsia="黑体" w:hAnsi="黑体" w:cs="黑体"/>
          <w:sz w:val="32"/>
          <w:szCs w:val="32"/>
        </w:rPr>
      </w:pPr>
      <w:r>
        <w:rPr>
          <w:rFonts w:ascii="黑体" w:eastAsia="黑体" w:hAnsi="黑体" w:cs="黑体" w:hint="eastAsia"/>
          <w:sz w:val="32"/>
          <w:szCs w:val="32"/>
        </w:rPr>
        <w:t>十、</w:t>
      </w:r>
      <w:r w:rsidR="00B9096A">
        <w:rPr>
          <w:rFonts w:ascii="黑体" w:eastAsia="黑体" w:hAnsi="黑体" w:cs="黑体" w:hint="eastAsia"/>
          <w:sz w:val="32"/>
          <w:szCs w:val="32"/>
        </w:rPr>
        <w:t>情况</w:t>
      </w:r>
      <w:r>
        <w:rPr>
          <w:rFonts w:ascii="黑体" w:eastAsia="黑体" w:hAnsi="黑体" w:cs="黑体" w:hint="eastAsia"/>
          <w:sz w:val="32"/>
          <w:szCs w:val="32"/>
        </w:rPr>
        <w:t>说明</w:t>
      </w:r>
    </w:p>
    <w:p w14:paraId="4A39EB26" w14:textId="154776B2" w:rsidR="002F66DE" w:rsidRPr="002F66DE" w:rsidRDefault="00AE39AB" w:rsidP="00AE39AB">
      <w:pPr>
        <w:ind w:firstLineChars="200" w:firstLine="640"/>
      </w:pPr>
      <w:r w:rsidRPr="00AE39AB">
        <w:rPr>
          <w:rFonts w:ascii="方正仿宋_GBK" w:eastAsia="方正仿宋_GBK" w:hAnsi="PingFang-SC-Regular" w:cs="Segoe UI" w:hint="eastAsia"/>
          <w:color w:val="05073B"/>
          <w:kern w:val="0"/>
          <w:sz w:val="32"/>
          <w:szCs w:val="32"/>
        </w:rPr>
        <w:t>根据《省市场监管局关于下达</w:t>
      </w:r>
      <w:r w:rsidRPr="00AE39AB">
        <w:rPr>
          <w:rFonts w:ascii="方正仿宋_GBK" w:eastAsia="方正仿宋_GBK" w:hAnsi="PingFang-SC-Regular" w:cs="Segoe UI"/>
          <w:color w:val="05073B"/>
          <w:kern w:val="0"/>
          <w:sz w:val="32"/>
          <w:szCs w:val="32"/>
        </w:rPr>
        <w:t xml:space="preserve"> 2022 年度江苏省地方标准项目计划的通知》(苏</w:t>
      </w:r>
      <w:proofErr w:type="gramStart"/>
      <w:r w:rsidRPr="00AE39AB">
        <w:rPr>
          <w:rFonts w:ascii="方正仿宋_GBK" w:eastAsia="方正仿宋_GBK" w:hAnsi="PingFang-SC-Regular" w:cs="Segoe UI"/>
          <w:color w:val="05073B"/>
          <w:kern w:val="0"/>
          <w:sz w:val="32"/>
          <w:szCs w:val="32"/>
        </w:rPr>
        <w:t>市监标</w:t>
      </w:r>
      <w:proofErr w:type="gramEnd"/>
      <w:r w:rsidRPr="00AE39AB">
        <w:rPr>
          <w:rFonts w:ascii="方正仿宋_GBK" w:eastAsia="方正仿宋_GBK" w:hAnsi="PingFang-SC-Regular" w:cs="Segoe UI"/>
          <w:color w:val="05073B"/>
          <w:kern w:val="0"/>
          <w:sz w:val="32"/>
          <w:szCs w:val="32"/>
        </w:rPr>
        <w:t>〔2022</w:t>
      </w:r>
      <w:r w:rsidRPr="001A2CD3">
        <w:rPr>
          <w:rFonts w:ascii="方正仿宋_GBK" w:eastAsia="方正仿宋_GBK" w:hAnsi="PingFang-SC-Regular" w:cs="Segoe UI" w:hint="eastAsia"/>
          <w:color w:val="05073B"/>
          <w:kern w:val="0"/>
          <w:sz w:val="32"/>
          <w:szCs w:val="32"/>
        </w:rPr>
        <w:t>〕</w:t>
      </w:r>
      <w:r w:rsidRPr="00AE39AB">
        <w:rPr>
          <w:rFonts w:ascii="方正仿宋_GBK" w:eastAsia="方正仿宋_GBK" w:hAnsi="PingFang-SC-Regular" w:cs="Segoe UI"/>
          <w:color w:val="05073B"/>
          <w:kern w:val="0"/>
          <w:sz w:val="32"/>
          <w:szCs w:val="32"/>
        </w:rPr>
        <w:t>192号)文件要求，江苏省疾病预防控制中心牵头起草地方标准《医学人工智能辅助诊断产品性能测定与评价规范》(序号 103 号)任务。标准起草组在充分调研相关法律法规和政策文件的基础上，多次召开标准研讨会沟通讨论标准架构，确定标准内容分为以下七个方面:范围</w:t>
      </w:r>
      <w:r w:rsidR="00157B68">
        <w:rPr>
          <w:rFonts w:ascii="方正仿宋_GBK" w:eastAsia="方正仿宋_GBK" w:hAnsi="PingFang-SC-Regular" w:cs="Segoe UI" w:hint="eastAsia"/>
          <w:color w:val="05073B"/>
          <w:kern w:val="0"/>
          <w:sz w:val="32"/>
          <w:szCs w:val="32"/>
        </w:rPr>
        <w:t>、</w:t>
      </w:r>
      <w:r w:rsidRPr="00AE39AB">
        <w:rPr>
          <w:rFonts w:ascii="方正仿宋_GBK" w:eastAsia="方正仿宋_GBK" w:hAnsi="PingFang-SC-Regular" w:cs="Segoe UI"/>
          <w:color w:val="05073B"/>
          <w:kern w:val="0"/>
          <w:sz w:val="32"/>
          <w:szCs w:val="32"/>
        </w:rPr>
        <w:t>规范性引用文件</w:t>
      </w:r>
      <w:r w:rsidR="00157B68">
        <w:rPr>
          <w:rFonts w:ascii="方正仿宋_GBK" w:eastAsia="方正仿宋_GBK" w:hAnsi="PingFang-SC-Regular" w:cs="Segoe UI" w:hint="eastAsia"/>
          <w:color w:val="05073B"/>
          <w:kern w:val="0"/>
          <w:sz w:val="32"/>
          <w:szCs w:val="32"/>
        </w:rPr>
        <w:t>、</w:t>
      </w:r>
      <w:r w:rsidRPr="00AE39AB">
        <w:rPr>
          <w:rFonts w:ascii="方正仿宋_GBK" w:eastAsia="方正仿宋_GBK" w:hAnsi="PingFang-SC-Regular" w:cs="Segoe UI"/>
          <w:color w:val="05073B"/>
          <w:kern w:val="0"/>
          <w:sz w:val="32"/>
          <w:szCs w:val="32"/>
        </w:rPr>
        <w:t>术语和定义</w:t>
      </w:r>
      <w:r w:rsidR="00157B68">
        <w:rPr>
          <w:rFonts w:ascii="方正仿宋_GBK" w:eastAsia="方正仿宋_GBK" w:hAnsi="PingFang-SC-Regular" w:cs="Segoe UI" w:hint="eastAsia"/>
          <w:color w:val="05073B"/>
          <w:kern w:val="0"/>
          <w:sz w:val="32"/>
          <w:szCs w:val="32"/>
        </w:rPr>
        <w:t>、</w:t>
      </w:r>
      <w:r w:rsidRPr="00AE39AB">
        <w:rPr>
          <w:rFonts w:ascii="方正仿宋_GBK" w:eastAsia="方正仿宋_GBK" w:hAnsi="PingFang-SC-Regular" w:cs="Segoe UI"/>
          <w:color w:val="05073B"/>
          <w:kern w:val="0"/>
          <w:sz w:val="32"/>
          <w:szCs w:val="32"/>
        </w:rPr>
        <w:t>评价机构与</w:t>
      </w:r>
      <w:r w:rsidRPr="00AE39AB">
        <w:rPr>
          <w:rFonts w:ascii="方正仿宋_GBK" w:eastAsia="方正仿宋_GBK" w:hAnsi="PingFang-SC-Regular" w:cs="Segoe UI"/>
          <w:color w:val="05073B"/>
          <w:kern w:val="0"/>
          <w:sz w:val="32"/>
          <w:szCs w:val="32"/>
        </w:rPr>
        <w:lastRenderedPageBreak/>
        <w:t>人员</w:t>
      </w:r>
      <w:r w:rsidR="00157B68">
        <w:rPr>
          <w:rFonts w:ascii="方正仿宋_GBK" w:eastAsia="方正仿宋_GBK" w:hAnsi="PingFang-SC-Regular" w:cs="Segoe UI" w:hint="eastAsia"/>
          <w:color w:val="05073B"/>
          <w:kern w:val="0"/>
          <w:sz w:val="32"/>
          <w:szCs w:val="32"/>
        </w:rPr>
        <w:t>、</w:t>
      </w:r>
      <w:r w:rsidRPr="00AE39AB">
        <w:rPr>
          <w:rFonts w:ascii="方正仿宋_GBK" w:eastAsia="方正仿宋_GBK" w:hAnsi="PingFang-SC-Regular" w:cs="Segoe UI"/>
          <w:color w:val="05073B"/>
          <w:kern w:val="0"/>
          <w:sz w:val="32"/>
          <w:szCs w:val="32"/>
        </w:rPr>
        <w:t>评价平台与设备</w:t>
      </w:r>
      <w:r w:rsidR="00157B68">
        <w:rPr>
          <w:rFonts w:ascii="方正仿宋_GBK" w:eastAsia="方正仿宋_GBK" w:hAnsi="PingFang-SC-Regular" w:cs="Segoe UI" w:hint="eastAsia"/>
          <w:color w:val="05073B"/>
          <w:kern w:val="0"/>
          <w:sz w:val="32"/>
          <w:szCs w:val="32"/>
        </w:rPr>
        <w:t>、</w:t>
      </w:r>
      <w:r w:rsidRPr="00AE39AB">
        <w:rPr>
          <w:rFonts w:ascii="方正仿宋_GBK" w:eastAsia="方正仿宋_GBK" w:hAnsi="PingFang-SC-Regular" w:cs="Segoe UI"/>
          <w:color w:val="05073B"/>
          <w:kern w:val="0"/>
          <w:sz w:val="32"/>
          <w:szCs w:val="32"/>
        </w:rPr>
        <w:t>评价体系</w:t>
      </w:r>
      <w:r w:rsidR="00157B68">
        <w:rPr>
          <w:rFonts w:ascii="方正仿宋_GBK" w:eastAsia="方正仿宋_GBK" w:hAnsi="PingFang-SC-Regular" w:cs="Segoe UI" w:hint="eastAsia"/>
          <w:color w:val="05073B"/>
          <w:kern w:val="0"/>
          <w:sz w:val="32"/>
          <w:szCs w:val="32"/>
        </w:rPr>
        <w:t>、</w:t>
      </w:r>
      <w:r w:rsidRPr="00AE39AB">
        <w:rPr>
          <w:rFonts w:ascii="方正仿宋_GBK" w:eastAsia="方正仿宋_GBK" w:hAnsi="PingFang-SC-Regular" w:cs="Segoe UI"/>
          <w:color w:val="05073B"/>
          <w:kern w:val="0"/>
          <w:sz w:val="32"/>
          <w:szCs w:val="32"/>
        </w:rPr>
        <w:t>评价档案管理。经过专家组多次论证，并根据标准的内容建议将标准名称修</w:t>
      </w:r>
      <w:r w:rsidRPr="00AE39AB">
        <w:rPr>
          <w:rFonts w:ascii="方正仿宋_GBK" w:eastAsia="方正仿宋_GBK" w:hAnsi="PingFang-SC-Regular" w:cs="Segoe UI" w:hint="eastAsia"/>
          <w:color w:val="05073B"/>
          <w:kern w:val="0"/>
          <w:sz w:val="32"/>
          <w:szCs w:val="32"/>
        </w:rPr>
        <w:t>改为《人工智能辅助医疗诊断系统的性能评价规范》。</w:t>
      </w:r>
      <w:r>
        <w:rPr>
          <w:rFonts w:ascii="方正仿宋_GBK" w:eastAsia="方正仿宋_GBK" w:hAnsi="PingFang-SC-Regular" w:cs="Segoe UI" w:hint="eastAsia"/>
          <w:color w:val="05073B"/>
          <w:kern w:val="0"/>
          <w:sz w:val="32"/>
          <w:szCs w:val="32"/>
        </w:rPr>
        <w:t>特此说明。</w:t>
      </w:r>
    </w:p>
    <w:p w14:paraId="6FCF87A9" w14:textId="7F4E35DA" w:rsidR="005A29A0" w:rsidRPr="007231D9" w:rsidRDefault="005A29A0"/>
    <w:sectPr w:rsidR="005A29A0" w:rsidRPr="007231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4AB4BD" w14:textId="77777777" w:rsidR="006C244D" w:rsidRDefault="006C244D" w:rsidP="008412CE">
      <w:r>
        <w:separator/>
      </w:r>
    </w:p>
  </w:endnote>
  <w:endnote w:type="continuationSeparator" w:id="0">
    <w:p w14:paraId="39E35347" w14:textId="77777777" w:rsidR="006C244D" w:rsidRDefault="006C244D" w:rsidP="008412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PingFang-SC-Regular">
    <w:altName w:val="Cambria"/>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623CF1" w14:textId="77777777" w:rsidR="006C244D" w:rsidRDefault="006C244D" w:rsidP="008412CE">
      <w:r>
        <w:separator/>
      </w:r>
    </w:p>
  </w:footnote>
  <w:footnote w:type="continuationSeparator" w:id="0">
    <w:p w14:paraId="17FBF6F6" w14:textId="77777777" w:rsidR="006C244D" w:rsidRDefault="006C244D" w:rsidP="008412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5A3379"/>
    <w:multiLevelType w:val="hybridMultilevel"/>
    <w:tmpl w:val="4670874C"/>
    <w:lvl w:ilvl="0" w:tplc="47723D90">
      <w:start w:val="1"/>
      <w:numFmt w:val="decimal"/>
      <w:lvlText w:val="%1."/>
      <w:lvlJc w:val="left"/>
      <w:pPr>
        <w:ind w:left="1000" w:hanging="360"/>
      </w:pPr>
      <w:rPr>
        <w:rFonts w:hint="default"/>
      </w:rPr>
    </w:lvl>
    <w:lvl w:ilvl="1" w:tplc="04090019" w:tentative="1">
      <w:start w:val="1"/>
      <w:numFmt w:val="lowerLetter"/>
      <w:lvlText w:val="%2)"/>
      <w:lvlJc w:val="left"/>
      <w:pPr>
        <w:ind w:left="1520" w:hanging="440"/>
      </w:pPr>
    </w:lvl>
    <w:lvl w:ilvl="2" w:tplc="0409001B" w:tentative="1">
      <w:start w:val="1"/>
      <w:numFmt w:val="lowerRoman"/>
      <w:lvlText w:val="%3."/>
      <w:lvlJc w:val="right"/>
      <w:pPr>
        <w:ind w:left="1960" w:hanging="440"/>
      </w:pPr>
    </w:lvl>
    <w:lvl w:ilvl="3" w:tplc="0409000F" w:tentative="1">
      <w:start w:val="1"/>
      <w:numFmt w:val="decimal"/>
      <w:lvlText w:val="%4."/>
      <w:lvlJc w:val="left"/>
      <w:pPr>
        <w:ind w:left="2400" w:hanging="440"/>
      </w:pPr>
    </w:lvl>
    <w:lvl w:ilvl="4" w:tplc="04090019" w:tentative="1">
      <w:start w:val="1"/>
      <w:numFmt w:val="lowerLetter"/>
      <w:lvlText w:val="%5)"/>
      <w:lvlJc w:val="left"/>
      <w:pPr>
        <w:ind w:left="2840" w:hanging="440"/>
      </w:pPr>
    </w:lvl>
    <w:lvl w:ilvl="5" w:tplc="0409001B" w:tentative="1">
      <w:start w:val="1"/>
      <w:numFmt w:val="lowerRoman"/>
      <w:lvlText w:val="%6."/>
      <w:lvlJc w:val="right"/>
      <w:pPr>
        <w:ind w:left="3280" w:hanging="440"/>
      </w:pPr>
    </w:lvl>
    <w:lvl w:ilvl="6" w:tplc="0409000F" w:tentative="1">
      <w:start w:val="1"/>
      <w:numFmt w:val="decimal"/>
      <w:lvlText w:val="%7."/>
      <w:lvlJc w:val="left"/>
      <w:pPr>
        <w:ind w:left="3720" w:hanging="440"/>
      </w:pPr>
    </w:lvl>
    <w:lvl w:ilvl="7" w:tplc="04090019" w:tentative="1">
      <w:start w:val="1"/>
      <w:numFmt w:val="lowerLetter"/>
      <w:lvlText w:val="%8)"/>
      <w:lvlJc w:val="left"/>
      <w:pPr>
        <w:ind w:left="4160" w:hanging="440"/>
      </w:pPr>
    </w:lvl>
    <w:lvl w:ilvl="8" w:tplc="0409001B" w:tentative="1">
      <w:start w:val="1"/>
      <w:numFmt w:val="lowerRoman"/>
      <w:lvlText w:val="%9."/>
      <w:lvlJc w:val="right"/>
      <w:pPr>
        <w:ind w:left="4600" w:hanging="440"/>
      </w:pPr>
    </w:lvl>
  </w:abstractNum>
  <w:abstractNum w:abstractNumId="1" w15:restartNumberingAfterBreak="0">
    <w:nsid w:val="1FD446A7"/>
    <w:multiLevelType w:val="multilevel"/>
    <w:tmpl w:val="6650AA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6830113"/>
    <w:multiLevelType w:val="hybridMultilevel"/>
    <w:tmpl w:val="A490D9EE"/>
    <w:lvl w:ilvl="0" w:tplc="15245A9A">
      <w:start w:val="1"/>
      <w:numFmt w:val="bullet"/>
      <w:lvlText w:val="•"/>
      <w:lvlJc w:val="left"/>
      <w:pPr>
        <w:tabs>
          <w:tab w:val="num" w:pos="720"/>
        </w:tabs>
        <w:ind w:left="720" w:hanging="360"/>
      </w:pPr>
      <w:rPr>
        <w:rFonts w:ascii="Arial" w:hAnsi="Arial" w:hint="default"/>
      </w:rPr>
    </w:lvl>
    <w:lvl w:ilvl="1" w:tplc="46FA6014" w:tentative="1">
      <w:start w:val="1"/>
      <w:numFmt w:val="bullet"/>
      <w:lvlText w:val="•"/>
      <w:lvlJc w:val="left"/>
      <w:pPr>
        <w:tabs>
          <w:tab w:val="num" w:pos="1440"/>
        </w:tabs>
        <w:ind w:left="1440" w:hanging="360"/>
      </w:pPr>
      <w:rPr>
        <w:rFonts w:ascii="Arial" w:hAnsi="Arial" w:hint="default"/>
      </w:rPr>
    </w:lvl>
    <w:lvl w:ilvl="2" w:tplc="481493F2" w:tentative="1">
      <w:start w:val="1"/>
      <w:numFmt w:val="bullet"/>
      <w:lvlText w:val="•"/>
      <w:lvlJc w:val="left"/>
      <w:pPr>
        <w:tabs>
          <w:tab w:val="num" w:pos="2160"/>
        </w:tabs>
        <w:ind w:left="2160" w:hanging="360"/>
      </w:pPr>
      <w:rPr>
        <w:rFonts w:ascii="Arial" w:hAnsi="Arial" w:hint="default"/>
      </w:rPr>
    </w:lvl>
    <w:lvl w:ilvl="3" w:tplc="469EA00C" w:tentative="1">
      <w:start w:val="1"/>
      <w:numFmt w:val="bullet"/>
      <w:lvlText w:val="•"/>
      <w:lvlJc w:val="left"/>
      <w:pPr>
        <w:tabs>
          <w:tab w:val="num" w:pos="2880"/>
        </w:tabs>
        <w:ind w:left="2880" w:hanging="360"/>
      </w:pPr>
      <w:rPr>
        <w:rFonts w:ascii="Arial" w:hAnsi="Arial" w:hint="default"/>
      </w:rPr>
    </w:lvl>
    <w:lvl w:ilvl="4" w:tplc="8DFEE218" w:tentative="1">
      <w:start w:val="1"/>
      <w:numFmt w:val="bullet"/>
      <w:lvlText w:val="•"/>
      <w:lvlJc w:val="left"/>
      <w:pPr>
        <w:tabs>
          <w:tab w:val="num" w:pos="3600"/>
        </w:tabs>
        <w:ind w:left="3600" w:hanging="360"/>
      </w:pPr>
      <w:rPr>
        <w:rFonts w:ascii="Arial" w:hAnsi="Arial" w:hint="default"/>
      </w:rPr>
    </w:lvl>
    <w:lvl w:ilvl="5" w:tplc="68BEC850" w:tentative="1">
      <w:start w:val="1"/>
      <w:numFmt w:val="bullet"/>
      <w:lvlText w:val="•"/>
      <w:lvlJc w:val="left"/>
      <w:pPr>
        <w:tabs>
          <w:tab w:val="num" w:pos="4320"/>
        </w:tabs>
        <w:ind w:left="4320" w:hanging="360"/>
      </w:pPr>
      <w:rPr>
        <w:rFonts w:ascii="Arial" w:hAnsi="Arial" w:hint="default"/>
      </w:rPr>
    </w:lvl>
    <w:lvl w:ilvl="6" w:tplc="252C847C" w:tentative="1">
      <w:start w:val="1"/>
      <w:numFmt w:val="bullet"/>
      <w:lvlText w:val="•"/>
      <w:lvlJc w:val="left"/>
      <w:pPr>
        <w:tabs>
          <w:tab w:val="num" w:pos="5040"/>
        </w:tabs>
        <w:ind w:left="5040" w:hanging="360"/>
      </w:pPr>
      <w:rPr>
        <w:rFonts w:ascii="Arial" w:hAnsi="Arial" w:hint="default"/>
      </w:rPr>
    </w:lvl>
    <w:lvl w:ilvl="7" w:tplc="FE48B3AA" w:tentative="1">
      <w:start w:val="1"/>
      <w:numFmt w:val="bullet"/>
      <w:lvlText w:val="•"/>
      <w:lvlJc w:val="left"/>
      <w:pPr>
        <w:tabs>
          <w:tab w:val="num" w:pos="5760"/>
        </w:tabs>
        <w:ind w:left="5760" w:hanging="360"/>
      </w:pPr>
      <w:rPr>
        <w:rFonts w:ascii="Arial" w:hAnsi="Arial" w:hint="default"/>
      </w:rPr>
    </w:lvl>
    <w:lvl w:ilvl="8" w:tplc="1768552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8387B5C"/>
    <w:multiLevelType w:val="hybridMultilevel"/>
    <w:tmpl w:val="88407D14"/>
    <w:lvl w:ilvl="0" w:tplc="F2F2F1B6">
      <w:start w:val="1"/>
      <w:numFmt w:val="bullet"/>
      <w:lvlText w:val="•"/>
      <w:lvlJc w:val="left"/>
      <w:pPr>
        <w:tabs>
          <w:tab w:val="num" w:pos="720"/>
        </w:tabs>
        <w:ind w:left="720" w:hanging="360"/>
      </w:pPr>
      <w:rPr>
        <w:rFonts w:ascii="Arial" w:hAnsi="Arial" w:hint="default"/>
      </w:rPr>
    </w:lvl>
    <w:lvl w:ilvl="1" w:tplc="9CE4663C" w:tentative="1">
      <w:start w:val="1"/>
      <w:numFmt w:val="bullet"/>
      <w:lvlText w:val="•"/>
      <w:lvlJc w:val="left"/>
      <w:pPr>
        <w:tabs>
          <w:tab w:val="num" w:pos="1440"/>
        </w:tabs>
        <w:ind w:left="1440" w:hanging="360"/>
      </w:pPr>
      <w:rPr>
        <w:rFonts w:ascii="Arial" w:hAnsi="Arial" w:hint="default"/>
      </w:rPr>
    </w:lvl>
    <w:lvl w:ilvl="2" w:tplc="6F36ECBE" w:tentative="1">
      <w:start w:val="1"/>
      <w:numFmt w:val="bullet"/>
      <w:lvlText w:val="•"/>
      <w:lvlJc w:val="left"/>
      <w:pPr>
        <w:tabs>
          <w:tab w:val="num" w:pos="2160"/>
        </w:tabs>
        <w:ind w:left="2160" w:hanging="360"/>
      </w:pPr>
      <w:rPr>
        <w:rFonts w:ascii="Arial" w:hAnsi="Arial" w:hint="default"/>
      </w:rPr>
    </w:lvl>
    <w:lvl w:ilvl="3" w:tplc="B8343678" w:tentative="1">
      <w:start w:val="1"/>
      <w:numFmt w:val="bullet"/>
      <w:lvlText w:val="•"/>
      <w:lvlJc w:val="left"/>
      <w:pPr>
        <w:tabs>
          <w:tab w:val="num" w:pos="2880"/>
        </w:tabs>
        <w:ind w:left="2880" w:hanging="360"/>
      </w:pPr>
      <w:rPr>
        <w:rFonts w:ascii="Arial" w:hAnsi="Arial" w:hint="default"/>
      </w:rPr>
    </w:lvl>
    <w:lvl w:ilvl="4" w:tplc="F36C3484" w:tentative="1">
      <w:start w:val="1"/>
      <w:numFmt w:val="bullet"/>
      <w:lvlText w:val="•"/>
      <w:lvlJc w:val="left"/>
      <w:pPr>
        <w:tabs>
          <w:tab w:val="num" w:pos="3600"/>
        </w:tabs>
        <w:ind w:left="3600" w:hanging="360"/>
      </w:pPr>
      <w:rPr>
        <w:rFonts w:ascii="Arial" w:hAnsi="Arial" w:hint="default"/>
      </w:rPr>
    </w:lvl>
    <w:lvl w:ilvl="5" w:tplc="17964B9E" w:tentative="1">
      <w:start w:val="1"/>
      <w:numFmt w:val="bullet"/>
      <w:lvlText w:val="•"/>
      <w:lvlJc w:val="left"/>
      <w:pPr>
        <w:tabs>
          <w:tab w:val="num" w:pos="4320"/>
        </w:tabs>
        <w:ind w:left="4320" w:hanging="360"/>
      </w:pPr>
      <w:rPr>
        <w:rFonts w:ascii="Arial" w:hAnsi="Arial" w:hint="default"/>
      </w:rPr>
    </w:lvl>
    <w:lvl w:ilvl="6" w:tplc="416409D6" w:tentative="1">
      <w:start w:val="1"/>
      <w:numFmt w:val="bullet"/>
      <w:lvlText w:val="•"/>
      <w:lvlJc w:val="left"/>
      <w:pPr>
        <w:tabs>
          <w:tab w:val="num" w:pos="5040"/>
        </w:tabs>
        <w:ind w:left="5040" w:hanging="360"/>
      </w:pPr>
      <w:rPr>
        <w:rFonts w:ascii="Arial" w:hAnsi="Arial" w:hint="default"/>
      </w:rPr>
    </w:lvl>
    <w:lvl w:ilvl="7" w:tplc="9D38E2FE" w:tentative="1">
      <w:start w:val="1"/>
      <w:numFmt w:val="bullet"/>
      <w:lvlText w:val="•"/>
      <w:lvlJc w:val="left"/>
      <w:pPr>
        <w:tabs>
          <w:tab w:val="num" w:pos="5760"/>
        </w:tabs>
        <w:ind w:left="5760" w:hanging="360"/>
      </w:pPr>
      <w:rPr>
        <w:rFonts w:ascii="Arial" w:hAnsi="Arial" w:hint="default"/>
      </w:rPr>
    </w:lvl>
    <w:lvl w:ilvl="8" w:tplc="E6666B4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50A33349"/>
    <w:multiLevelType w:val="hybridMultilevel"/>
    <w:tmpl w:val="66368956"/>
    <w:lvl w:ilvl="0" w:tplc="BF56C880">
      <w:start w:val="5"/>
      <w:numFmt w:val="japaneseCounting"/>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544515FC"/>
    <w:multiLevelType w:val="hybridMultilevel"/>
    <w:tmpl w:val="4F4C6AB6"/>
    <w:lvl w:ilvl="0" w:tplc="58F891AE">
      <w:start w:val="1"/>
      <w:numFmt w:val="bullet"/>
      <w:lvlText w:val="•"/>
      <w:lvlJc w:val="left"/>
      <w:pPr>
        <w:tabs>
          <w:tab w:val="num" w:pos="720"/>
        </w:tabs>
        <w:ind w:left="720" w:hanging="360"/>
      </w:pPr>
      <w:rPr>
        <w:rFonts w:ascii="Arial" w:hAnsi="Arial" w:hint="default"/>
      </w:rPr>
    </w:lvl>
    <w:lvl w:ilvl="1" w:tplc="32626700" w:tentative="1">
      <w:start w:val="1"/>
      <w:numFmt w:val="bullet"/>
      <w:lvlText w:val="•"/>
      <w:lvlJc w:val="left"/>
      <w:pPr>
        <w:tabs>
          <w:tab w:val="num" w:pos="1440"/>
        </w:tabs>
        <w:ind w:left="1440" w:hanging="360"/>
      </w:pPr>
      <w:rPr>
        <w:rFonts w:ascii="Arial" w:hAnsi="Arial" w:hint="default"/>
      </w:rPr>
    </w:lvl>
    <w:lvl w:ilvl="2" w:tplc="E200BA0E" w:tentative="1">
      <w:start w:val="1"/>
      <w:numFmt w:val="bullet"/>
      <w:lvlText w:val="•"/>
      <w:lvlJc w:val="left"/>
      <w:pPr>
        <w:tabs>
          <w:tab w:val="num" w:pos="2160"/>
        </w:tabs>
        <w:ind w:left="2160" w:hanging="360"/>
      </w:pPr>
      <w:rPr>
        <w:rFonts w:ascii="Arial" w:hAnsi="Arial" w:hint="default"/>
      </w:rPr>
    </w:lvl>
    <w:lvl w:ilvl="3" w:tplc="551EFA3E" w:tentative="1">
      <w:start w:val="1"/>
      <w:numFmt w:val="bullet"/>
      <w:lvlText w:val="•"/>
      <w:lvlJc w:val="left"/>
      <w:pPr>
        <w:tabs>
          <w:tab w:val="num" w:pos="2880"/>
        </w:tabs>
        <w:ind w:left="2880" w:hanging="360"/>
      </w:pPr>
      <w:rPr>
        <w:rFonts w:ascii="Arial" w:hAnsi="Arial" w:hint="default"/>
      </w:rPr>
    </w:lvl>
    <w:lvl w:ilvl="4" w:tplc="A4328DD6" w:tentative="1">
      <w:start w:val="1"/>
      <w:numFmt w:val="bullet"/>
      <w:lvlText w:val="•"/>
      <w:lvlJc w:val="left"/>
      <w:pPr>
        <w:tabs>
          <w:tab w:val="num" w:pos="3600"/>
        </w:tabs>
        <w:ind w:left="3600" w:hanging="360"/>
      </w:pPr>
      <w:rPr>
        <w:rFonts w:ascii="Arial" w:hAnsi="Arial" w:hint="default"/>
      </w:rPr>
    </w:lvl>
    <w:lvl w:ilvl="5" w:tplc="EE9EB21C" w:tentative="1">
      <w:start w:val="1"/>
      <w:numFmt w:val="bullet"/>
      <w:lvlText w:val="•"/>
      <w:lvlJc w:val="left"/>
      <w:pPr>
        <w:tabs>
          <w:tab w:val="num" w:pos="4320"/>
        </w:tabs>
        <w:ind w:left="4320" w:hanging="360"/>
      </w:pPr>
      <w:rPr>
        <w:rFonts w:ascii="Arial" w:hAnsi="Arial" w:hint="default"/>
      </w:rPr>
    </w:lvl>
    <w:lvl w:ilvl="6" w:tplc="74CC31DC" w:tentative="1">
      <w:start w:val="1"/>
      <w:numFmt w:val="bullet"/>
      <w:lvlText w:val="•"/>
      <w:lvlJc w:val="left"/>
      <w:pPr>
        <w:tabs>
          <w:tab w:val="num" w:pos="5040"/>
        </w:tabs>
        <w:ind w:left="5040" w:hanging="360"/>
      </w:pPr>
      <w:rPr>
        <w:rFonts w:ascii="Arial" w:hAnsi="Arial" w:hint="default"/>
      </w:rPr>
    </w:lvl>
    <w:lvl w:ilvl="7" w:tplc="36060046" w:tentative="1">
      <w:start w:val="1"/>
      <w:numFmt w:val="bullet"/>
      <w:lvlText w:val="•"/>
      <w:lvlJc w:val="left"/>
      <w:pPr>
        <w:tabs>
          <w:tab w:val="num" w:pos="5760"/>
        </w:tabs>
        <w:ind w:left="5760" w:hanging="360"/>
      </w:pPr>
      <w:rPr>
        <w:rFonts w:ascii="Arial" w:hAnsi="Arial" w:hint="default"/>
      </w:rPr>
    </w:lvl>
    <w:lvl w:ilvl="8" w:tplc="CC348F5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59194C03"/>
    <w:multiLevelType w:val="multilevel"/>
    <w:tmpl w:val="BAFA83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A1F2AAE"/>
    <w:multiLevelType w:val="hybridMultilevel"/>
    <w:tmpl w:val="02664388"/>
    <w:lvl w:ilvl="0" w:tplc="E6528B72">
      <w:start w:val="5"/>
      <w:numFmt w:val="japaneseCounting"/>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5E714D26"/>
    <w:multiLevelType w:val="multilevel"/>
    <w:tmpl w:val="BC78C1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3447CE0"/>
    <w:multiLevelType w:val="hybridMultilevel"/>
    <w:tmpl w:val="067CFC04"/>
    <w:lvl w:ilvl="0" w:tplc="D340BF86">
      <w:start w:val="1"/>
      <w:numFmt w:val="bullet"/>
      <w:lvlText w:val="•"/>
      <w:lvlJc w:val="left"/>
      <w:pPr>
        <w:tabs>
          <w:tab w:val="num" w:pos="720"/>
        </w:tabs>
        <w:ind w:left="720" w:hanging="360"/>
      </w:pPr>
      <w:rPr>
        <w:rFonts w:ascii="Arial" w:hAnsi="Arial" w:hint="default"/>
      </w:rPr>
    </w:lvl>
    <w:lvl w:ilvl="1" w:tplc="06FA1A8C" w:tentative="1">
      <w:start w:val="1"/>
      <w:numFmt w:val="bullet"/>
      <w:lvlText w:val="•"/>
      <w:lvlJc w:val="left"/>
      <w:pPr>
        <w:tabs>
          <w:tab w:val="num" w:pos="1440"/>
        </w:tabs>
        <w:ind w:left="1440" w:hanging="360"/>
      </w:pPr>
      <w:rPr>
        <w:rFonts w:ascii="Arial" w:hAnsi="Arial" w:hint="default"/>
      </w:rPr>
    </w:lvl>
    <w:lvl w:ilvl="2" w:tplc="E58CB70A" w:tentative="1">
      <w:start w:val="1"/>
      <w:numFmt w:val="bullet"/>
      <w:lvlText w:val="•"/>
      <w:lvlJc w:val="left"/>
      <w:pPr>
        <w:tabs>
          <w:tab w:val="num" w:pos="2160"/>
        </w:tabs>
        <w:ind w:left="2160" w:hanging="360"/>
      </w:pPr>
      <w:rPr>
        <w:rFonts w:ascii="Arial" w:hAnsi="Arial" w:hint="default"/>
      </w:rPr>
    </w:lvl>
    <w:lvl w:ilvl="3" w:tplc="8A2C2A8E" w:tentative="1">
      <w:start w:val="1"/>
      <w:numFmt w:val="bullet"/>
      <w:lvlText w:val="•"/>
      <w:lvlJc w:val="left"/>
      <w:pPr>
        <w:tabs>
          <w:tab w:val="num" w:pos="2880"/>
        </w:tabs>
        <w:ind w:left="2880" w:hanging="360"/>
      </w:pPr>
      <w:rPr>
        <w:rFonts w:ascii="Arial" w:hAnsi="Arial" w:hint="default"/>
      </w:rPr>
    </w:lvl>
    <w:lvl w:ilvl="4" w:tplc="012404F4" w:tentative="1">
      <w:start w:val="1"/>
      <w:numFmt w:val="bullet"/>
      <w:lvlText w:val="•"/>
      <w:lvlJc w:val="left"/>
      <w:pPr>
        <w:tabs>
          <w:tab w:val="num" w:pos="3600"/>
        </w:tabs>
        <w:ind w:left="3600" w:hanging="360"/>
      </w:pPr>
      <w:rPr>
        <w:rFonts w:ascii="Arial" w:hAnsi="Arial" w:hint="default"/>
      </w:rPr>
    </w:lvl>
    <w:lvl w:ilvl="5" w:tplc="5C3E37F2" w:tentative="1">
      <w:start w:val="1"/>
      <w:numFmt w:val="bullet"/>
      <w:lvlText w:val="•"/>
      <w:lvlJc w:val="left"/>
      <w:pPr>
        <w:tabs>
          <w:tab w:val="num" w:pos="4320"/>
        </w:tabs>
        <w:ind w:left="4320" w:hanging="360"/>
      </w:pPr>
      <w:rPr>
        <w:rFonts w:ascii="Arial" w:hAnsi="Arial" w:hint="default"/>
      </w:rPr>
    </w:lvl>
    <w:lvl w:ilvl="6" w:tplc="CCE29C98" w:tentative="1">
      <w:start w:val="1"/>
      <w:numFmt w:val="bullet"/>
      <w:lvlText w:val="•"/>
      <w:lvlJc w:val="left"/>
      <w:pPr>
        <w:tabs>
          <w:tab w:val="num" w:pos="5040"/>
        </w:tabs>
        <w:ind w:left="5040" w:hanging="360"/>
      </w:pPr>
      <w:rPr>
        <w:rFonts w:ascii="Arial" w:hAnsi="Arial" w:hint="default"/>
      </w:rPr>
    </w:lvl>
    <w:lvl w:ilvl="7" w:tplc="1054A810" w:tentative="1">
      <w:start w:val="1"/>
      <w:numFmt w:val="bullet"/>
      <w:lvlText w:val="•"/>
      <w:lvlJc w:val="left"/>
      <w:pPr>
        <w:tabs>
          <w:tab w:val="num" w:pos="5760"/>
        </w:tabs>
        <w:ind w:left="5760" w:hanging="360"/>
      </w:pPr>
      <w:rPr>
        <w:rFonts w:ascii="Arial" w:hAnsi="Arial" w:hint="default"/>
      </w:rPr>
    </w:lvl>
    <w:lvl w:ilvl="8" w:tplc="0270C48C" w:tentative="1">
      <w:start w:val="1"/>
      <w:numFmt w:val="bullet"/>
      <w:lvlText w:val="•"/>
      <w:lvlJc w:val="left"/>
      <w:pPr>
        <w:tabs>
          <w:tab w:val="num" w:pos="6480"/>
        </w:tabs>
        <w:ind w:left="6480" w:hanging="360"/>
      </w:pPr>
      <w:rPr>
        <w:rFonts w:ascii="Arial" w:hAnsi="Arial" w:hint="default"/>
      </w:rPr>
    </w:lvl>
  </w:abstractNum>
  <w:num w:numId="1" w16cid:durableId="496959831">
    <w:abstractNumId w:val="8"/>
  </w:num>
  <w:num w:numId="2" w16cid:durableId="709305301">
    <w:abstractNumId w:val="1"/>
  </w:num>
  <w:num w:numId="3" w16cid:durableId="300696567">
    <w:abstractNumId w:val="6"/>
  </w:num>
  <w:num w:numId="4" w16cid:durableId="1275668912">
    <w:abstractNumId w:val="7"/>
  </w:num>
  <w:num w:numId="5" w16cid:durableId="2036493928">
    <w:abstractNumId w:val="4"/>
  </w:num>
  <w:num w:numId="6" w16cid:durableId="1652829924">
    <w:abstractNumId w:val="0"/>
  </w:num>
  <w:num w:numId="7" w16cid:durableId="2096776559">
    <w:abstractNumId w:val="5"/>
  </w:num>
  <w:num w:numId="8" w16cid:durableId="398554615">
    <w:abstractNumId w:val="3"/>
  </w:num>
  <w:num w:numId="9" w16cid:durableId="1751659727">
    <w:abstractNumId w:val="9"/>
  </w:num>
  <w:num w:numId="10" w16cid:durableId="5411334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3342"/>
    <w:rsid w:val="00012159"/>
    <w:rsid w:val="0001247E"/>
    <w:rsid w:val="000234E1"/>
    <w:rsid w:val="00037EB7"/>
    <w:rsid w:val="00051AF0"/>
    <w:rsid w:val="000539A2"/>
    <w:rsid w:val="00086C4D"/>
    <w:rsid w:val="000F0793"/>
    <w:rsid w:val="000F3996"/>
    <w:rsid w:val="00102F56"/>
    <w:rsid w:val="00107402"/>
    <w:rsid w:val="0014176E"/>
    <w:rsid w:val="00157B68"/>
    <w:rsid w:val="00174B33"/>
    <w:rsid w:val="001917AA"/>
    <w:rsid w:val="00201A74"/>
    <w:rsid w:val="00202C63"/>
    <w:rsid w:val="00232EC2"/>
    <w:rsid w:val="00242A3B"/>
    <w:rsid w:val="00274C96"/>
    <w:rsid w:val="002772D5"/>
    <w:rsid w:val="002925D7"/>
    <w:rsid w:val="002B765D"/>
    <w:rsid w:val="002C2DE4"/>
    <w:rsid w:val="002E6C16"/>
    <w:rsid w:val="002F10BB"/>
    <w:rsid w:val="002F66DE"/>
    <w:rsid w:val="00313F79"/>
    <w:rsid w:val="00322BE5"/>
    <w:rsid w:val="00334A24"/>
    <w:rsid w:val="00344159"/>
    <w:rsid w:val="00345B15"/>
    <w:rsid w:val="00352235"/>
    <w:rsid w:val="003626A7"/>
    <w:rsid w:val="00365162"/>
    <w:rsid w:val="00372D2D"/>
    <w:rsid w:val="00376786"/>
    <w:rsid w:val="003A024B"/>
    <w:rsid w:val="003A20AB"/>
    <w:rsid w:val="003A2D11"/>
    <w:rsid w:val="003C2ECC"/>
    <w:rsid w:val="004069D9"/>
    <w:rsid w:val="00454B24"/>
    <w:rsid w:val="00460431"/>
    <w:rsid w:val="004608AD"/>
    <w:rsid w:val="00477534"/>
    <w:rsid w:val="004A2DB6"/>
    <w:rsid w:val="004C4288"/>
    <w:rsid w:val="004C63A6"/>
    <w:rsid w:val="004D1A00"/>
    <w:rsid w:val="004D7794"/>
    <w:rsid w:val="004F0F74"/>
    <w:rsid w:val="004F16FF"/>
    <w:rsid w:val="005025E4"/>
    <w:rsid w:val="00513BCB"/>
    <w:rsid w:val="00567D9E"/>
    <w:rsid w:val="00574747"/>
    <w:rsid w:val="00580937"/>
    <w:rsid w:val="00585C17"/>
    <w:rsid w:val="00594C0D"/>
    <w:rsid w:val="0059702A"/>
    <w:rsid w:val="005A29A0"/>
    <w:rsid w:val="005D49E5"/>
    <w:rsid w:val="00647318"/>
    <w:rsid w:val="00647B9E"/>
    <w:rsid w:val="00656CAE"/>
    <w:rsid w:val="00673B21"/>
    <w:rsid w:val="006A71B3"/>
    <w:rsid w:val="006B62D1"/>
    <w:rsid w:val="006C244D"/>
    <w:rsid w:val="006C442B"/>
    <w:rsid w:val="006E49B3"/>
    <w:rsid w:val="006E4BA0"/>
    <w:rsid w:val="00722668"/>
    <w:rsid w:val="007231D9"/>
    <w:rsid w:val="007553FC"/>
    <w:rsid w:val="007719FB"/>
    <w:rsid w:val="00787612"/>
    <w:rsid w:val="00796592"/>
    <w:rsid w:val="0079787C"/>
    <w:rsid w:val="007B082E"/>
    <w:rsid w:val="007B3005"/>
    <w:rsid w:val="007B3655"/>
    <w:rsid w:val="007C364B"/>
    <w:rsid w:val="007E138D"/>
    <w:rsid w:val="007F20CC"/>
    <w:rsid w:val="00801417"/>
    <w:rsid w:val="008412CE"/>
    <w:rsid w:val="008A6C8C"/>
    <w:rsid w:val="008C7632"/>
    <w:rsid w:val="008F3342"/>
    <w:rsid w:val="00952850"/>
    <w:rsid w:val="0096040B"/>
    <w:rsid w:val="00963951"/>
    <w:rsid w:val="00971402"/>
    <w:rsid w:val="00986904"/>
    <w:rsid w:val="00992565"/>
    <w:rsid w:val="009A7925"/>
    <w:rsid w:val="009D4BF1"/>
    <w:rsid w:val="00A01A0E"/>
    <w:rsid w:val="00A475A2"/>
    <w:rsid w:val="00A546F5"/>
    <w:rsid w:val="00A87829"/>
    <w:rsid w:val="00A95227"/>
    <w:rsid w:val="00AA189B"/>
    <w:rsid w:val="00AA5032"/>
    <w:rsid w:val="00AC741A"/>
    <w:rsid w:val="00AE39AB"/>
    <w:rsid w:val="00AE4835"/>
    <w:rsid w:val="00AF07D0"/>
    <w:rsid w:val="00AF55F9"/>
    <w:rsid w:val="00B35EA8"/>
    <w:rsid w:val="00B3653F"/>
    <w:rsid w:val="00B45A5C"/>
    <w:rsid w:val="00B907CD"/>
    <w:rsid w:val="00B9096A"/>
    <w:rsid w:val="00B93F83"/>
    <w:rsid w:val="00B94CB8"/>
    <w:rsid w:val="00BB01AC"/>
    <w:rsid w:val="00BC36D8"/>
    <w:rsid w:val="00BC539F"/>
    <w:rsid w:val="00BC5688"/>
    <w:rsid w:val="00BC7A70"/>
    <w:rsid w:val="00BE2BFE"/>
    <w:rsid w:val="00C2227C"/>
    <w:rsid w:val="00C31CB5"/>
    <w:rsid w:val="00C323C1"/>
    <w:rsid w:val="00C33D25"/>
    <w:rsid w:val="00C50867"/>
    <w:rsid w:val="00C67FFB"/>
    <w:rsid w:val="00CC416C"/>
    <w:rsid w:val="00CF380F"/>
    <w:rsid w:val="00D266B1"/>
    <w:rsid w:val="00D3628E"/>
    <w:rsid w:val="00D864EE"/>
    <w:rsid w:val="00DA2BF4"/>
    <w:rsid w:val="00DA551D"/>
    <w:rsid w:val="00DE1D68"/>
    <w:rsid w:val="00DE4C4E"/>
    <w:rsid w:val="00E00FED"/>
    <w:rsid w:val="00E04E26"/>
    <w:rsid w:val="00E1360F"/>
    <w:rsid w:val="00E1716B"/>
    <w:rsid w:val="00E3557E"/>
    <w:rsid w:val="00E47680"/>
    <w:rsid w:val="00E57BD3"/>
    <w:rsid w:val="00EF462A"/>
    <w:rsid w:val="00F06600"/>
    <w:rsid w:val="00F22BEB"/>
    <w:rsid w:val="00F236B9"/>
    <w:rsid w:val="00F31991"/>
    <w:rsid w:val="00F50CDF"/>
    <w:rsid w:val="00F600BE"/>
    <w:rsid w:val="00F85405"/>
    <w:rsid w:val="00F868D2"/>
    <w:rsid w:val="00FA364D"/>
    <w:rsid w:val="00FA5871"/>
    <w:rsid w:val="00FB4074"/>
    <w:rsid w:val="00FD3C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8BD502"/>
  <w15:chartTrackingRefBased/>
  <w15:docId w15:val="{A0E1892B-BFB9-4DAC-874D-F72871B5B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2CE"/>
    <w:pPr>
      <w:tabs>
        <w:tab w:val="center" w:pos="4153"/>
        <w:tab w:val="right" w:pos="8306"/>
      </w:tabs>
      <w:snapToGrid w:val="0"/>
      <w:jc w:val="center"/>
    </w:pPr>
    <w:rPr>
      <w:sz w:val="18"/>
      <w:szCs w:val="18"/>
    </w:rPr>
  </w:style>
  <w:style w:type="character" w:customStyle="1" w:styleId="a4">
    <w:name w:val="页眉 字符"/>
    <w:basedOn w:val="a0"/>
    <w:link w:val="a3"/>
    <w:uiPriority w:val="99"/>
    <w:rsid w:val="008412CE"/>
    <w:rPr>
      <w:sz w:val="18"/>
      <w:szCs w:val="18"/>
    </w:rPr>
  </w:style>
  <w:style w:type="paragraph" w:styleId="a5">
    <w:name w:val="footer"/>
    <w:basedOn w:val="a"/>
    <w:link w:val="a6"/>
    <w:uiPriority w:val="99"/>
    <w:unhideWhenUsed/>
    <w:rsid w:val="008412CE"/>
    <w:pPr>
      <w:tabs>
        <w:tab w:val="center" w:pos="4153"/>
        <w:tab w:val="right" w:pos="8306"/>
      </w:tabs>
      <w:snapToGrid w:val="0"/>
      <w:jc w:val="left"/>
    </w:pPr>
    <w:rPr>
      <w:sz w:val="18"/>
      <w:szCs w:val="18"/>
    </w:rPr>
  </w:style>
  <w:style w:type="character" w:customStyle="1" w:styleId="a6">
    <w:name w:val="页脚 字符"/>
    <w:basedOn w:val="a0"/>
    <w:link w:val="a5"/>
    <w:uiPriority w:val="99"/>
    <w:rsid w:val="008412CE"/>
    <w:rPr>
      <w:sz w:val="18"/>
      <w:szCs w:val="18"/>
    </w:rPr>
  </w:style>
  <w:style w:type="paragraph" w:styleId="a7">
    <w:name w:val="List Paragraph"/>
    <w:basedOn w:val="a"/>
    <w:uiPriority w:val="34"/>
    <w:qFormat/>
    <w:rsid w:val="005A29A0"/>
    <w:pPr>
      <w:ind w:firstLineChars="200" w:firstLine="420"/>
    </w:pPr>
  </w:style>
  <w:style w:type="paragraph" w:customStyle="1" w:styleId="a8">
    <w:name w:val="标准文件_段"/>
    <w:link w:val="Char"/>
    <w:rsid w:val="00DE4C4E"/>
    <w:pPr>
      <w:autoSpaceDE w:val="0"/>
      <w:autoSpaceDN w:val="0"/>
      <w:ind w:firstLineChars="200" w:firstLine="200"/>
      <w:jc w:val="both"/>
    </w:pPr>
    <w:rPr>
      <w:rFonts w:ascii="宋体" w:eastAsia="宋体" w:hAnsi="Times New Roman" w:cs="Times New Roman"/>
      <w:noProof/>
      <w:kern w:val="0"/>
      <w:szCs w:val="20"/>
    </w:rPr>
  </w:style>
  <w:style w:type="character" w:customStyle="1" w:styleId="Char">
    <w:name w:val="标准文件_段 Char"/>
    <w:link w:val="a8"/>
    <w:rsid w:val="00DE4C4E"/>
    <w:rPr>
      <w:rFonts w:ascii="宋体" w:eastAsia="宋体" w:hAnsi="Times New Roman" w:cs="Times New Roman"/>
      <w:noProof/>
      <w:kern w:val="0"/>
      <w:szCs w:val="20"/>
    </w:rPr>
  </w:style>
  <w:style w:type="paragraph" w:styleId="a9">
    <w:name w:val="Normal (Web)"/>
    <w:basedOn w:val="a"/>
    <w:uiPriority w:val="99"/>
    <w:semiHidden/>
    <w:unhideWhenUsed/>
    <w:rsid w:val="00E1716B"/>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6817124">
      <w:bodyDiv w:val="1"/>
      <w:marLeft w:val="0"/>
      <w:marRight w:val="0"/>
      <w:marTop w:val="0"/>
      <w:marBottom w:val="0"/>
      <w:divBdr>
        <w:top w:val="none" w:sz="0" w:space="0" w:color="auto"/>
        <w:left w:val="none" w:sz="0" w:space="0" w:color="auto"/>
        <w:bottom w:val="none" w:sz="0" w:space="0" w:color="auto"/>
        <w:right w:val="none" w:sz="0" w:space="0" w:color="auto"/>
      </w:divBdr>
    </w:div>
    <w:div w:id="459803965">
      <w:bodyDiv w:val="1"/>
      <w:marLeft w:val="0"/>
      <w:marRight w:val="0"/>
      <w:marTop w:val="0"/>
      <w:marBottom w:val="0"/>
      <w:divBdr>
        <w:top w:val="none" w:sz="0" w:space="0" w:color="auto"/>
        <w:left w:val="none" w:sz="0" w:space="0" w:color="auto"/>
        <w:bottom w:val="none" w:sz="0" w:space="0" w:color="auto"/>
        <w:right w:val="none" w:sz="0" w:space="0" w:color="auto"/>
      </w:divBdr>
    </w:div>
    <w:div w:id="464809144">
      <w:bodyDiv w:val="1"/>
      <w:marLeft w:val="0"/>
      <w:marRight w:val="0"/>
      <w:marTop w:val="0"/>
      <w:marBottom w:val="0"/>
      <w:divBdr>
        <w:top w:val="none" w:sz="0" w:space="0" w:color="auto"/>
        <w:left w:val="none" w:sz="0" w:space="0" w:color="auto"/>
        <w:bottom w:val="none" w:sz="0" w:space="0" w:color="auto"/>
        <w:right w:val="none" w:sz="0" w:space="0" w:color="auto"/>
      </w:divBdr>
    </w:div>
    <w:div w:id="572467338">
      <w:bodyDiv w:val="1"/>
      <w:marLeft w:val="0"/>
      <w:marRight w:val="0"/>
      <w:marTop w:val="0"/>
      <w:marBottom w:val="0"/>
      <w:divBdr>
        <w:top w:val="none" w:sz="0" w:space="0" w:color="auto"/>
        <w:left w:val="none" w:sz="0" w:space="0" w:color="auto"/>
        <w:bottom w:val="none" w:sz="0" w:space="0" w:color="auto"/>
        <w:right w:val="none" w:sz="0" w:space="0" w:color="auto"/>
      </w:divBdr>
      <w:divsChild>
        <w:div w:id="761756421">
          <w:marLeft w:val="446"/>
          <w:marRight w:val="0"/>
          <w:marTop w:val="30"/>
          <w:marBottom w:val="30"/>
          <w:divBdr>
            <w:top w:val="none" w:sz="0" w:space="0" w:color="auto"/>
            <w:left w:val="none" w:sz="0" w:space="0" w:color="auto"/>
            <w:bottom w:val="none" w:sz="0" w:space="0" w:color="auto"/>
            <w:right w:val="none" w:sz="0" w:space="0" w:color="auto"/>
          </w:divBdr>
        </w:div>
      </w:divsChild>
    </w:div>
    <w:div w:id="586185347">
      <w:bodyDiv w:val="1"/>
      <w:marLeft w:val="0"/>
      <w:marRight w:val="0"/>
      <w:marTop w:val="0"/>
      <w:marBottom w:val="0"/>
      <w:divBdr>
        <w:top w:val="none" w:sz="0" w:space="0" w:color="auto"/>
        <w:left w:val="none" w:sz="0" w:space="0" w:color="auto"/>
        <w:bottom w:val="none" w:sz="0" w:space="0" w:color="auto"/>
        <w:right w:val="none" w:sz="0" w:space="0" w:color="auto"/>
      </w:divBdr>
    </w:div>
    <w:div w:id="701905905">
      <w:bodyDiv w:val="1"/>
      <w:marLeft w:val="0"/>
      <w:marRight w:val="0"/>
      <w:marTop w:val="0"/>
      <w:marBottom w:val="0"/>
      <w:divBdr>
        <w:top w:val="none" w:sz="0" w:space="0" w:color="auto"/>
        <w:left w:val="none" w:sz="0" w:space="0" w:color="auto"/>
        <w:bottom w:val="none" w:sz="0" w:space="0" w:color="auto"/>
        <w:right w:val="none" w:sz="0" w:space="0" w:color="auto"/>
      </w:divBdr>
    </w:div>
    <w:div w:id="771898565">
      <w:bodyDiv w:val="1"/>
      <w:marLeft w:val="0"/>
      <w:marRight w:val="0"/>
      <w:marTop w:val="0"/>
      <w:marBottom w:val="0"/>
      <w:divBdr>
        <w:top w:val="none" w:sz="0" w:space="0" w:color="auto"/>
        <w:left w:val="none" w:sz="0" w:space="0" w:color="auto"/>
        <w:bottom w:val="none" w:sz="0" w:space="0" w:color="auto"/>
        <w:right w:val="none" w:sz="0" w:space="0" w:color="auto"/>
      </w:divBdr>
    </w:div>
    <w:div w:id="774129410">
      <w:bodyDiv w:val="1"/>
      <w:marLeft w:val="0"/>
      <w:marRight w:val="0"/>
      <w:marTop w:val="0"/>
      <w:marBottom w:val="0"/>
      <w:divBdr>
        <w:top w:val="none" w:sz="0" w:space="0" w:color="auto"/>
        <w:left w:val="none" w:sz="0" w:space="0" w:color="auto"/>
        <w:bottom w:val="none" w:sz="0" w:space="0" w:color="auto"/>
        <w:right w:val="none" w:sz="0" w:space="0" w:color="auto"/>
      </w:divBdr>
    </w:div>
    <w:div w:id="803079543">
      <w:bodyDiv w:val="1"/>
      <w:marLeft w:val="0"/>
      <w:marRight w:val="0"/>
      <w:marTop w:val="0"/>
      <w:marBottom w:val="0"/>
      <w:divBdr>
        <w:top w:val="none" w:sz="0" w:space="0" w:color="auto"/>
        <w:left w:val="none" w:sz="0" w:space="0" w:color="auto"/>
        <w:bottom w:val="none" w:sz="0" w:space="0" w:color="auto"/>
        <w:right w:val="none" w:sz="0" w:space="0" w:color="auto"/>
      </w:divBdr>
      <w:divsChild>
        <w:div w:id="577515458">
          <w:marLeft w:val="446"/>
          <w:marRight w:val="0"/>
          <w:marTop w:val="30"/>
          <w:marBottom w:val="30"/>
          <w:divBdr>
            <w:top w:val="none" w:sz="0" w:space="0" w:color="auto"/>
            <w:left w:val="none" w:sz="0" w:space="0" w:color="auto"/>
            <w:bottom w:val="none" w:sz="0" w:space="0" w:color="auto"/>
            <w:right w:val="none" w:sz="0" w:space="0" w:color="auto"/>
          </w:divBdr>
        </w:div>
      </w:divsChild>
    </w:div>
    <w:div w:id="959460174">
      <w:bodyDiv w:val="1"/>
      <w:marLeft w:val="0"/>
      <w:marRight w:val="0"/>
      <w:marTop w:val="0"/>
      <w:marBottom w:val="0"/>
      <w:divBdr>
        <w:top w:val="none" w:sz="0" w:space="0" w:color="auto"/>
        <w:left w:val="none" w:sz="0" w:space="0" w:color="auto"/>
        <w:bottom w:val="none" w:sz="0" w:space="0" w:color="auto"/>
        <w:right w:val="none" w:sz="0" w:space="0" w:color="auto"/>
      </w:divBdr>
    </w:div>
    <w:div w:id="964584803">
      <w:bodyDiv w:val="1"/>
      <w:marLeft w:val="0"/>
      <w:marRight w:val="0"/>
      <w:marTop w:val="0"/>
      <w:marBottom w:val="0"/>
      <w:divBdr>
        <w:top w:val="none" w:sz="0" w:space="0" w:color="auto"/>
        <w:left w:val="none" w:sz="0" w:space="0" w:color="auto"/>
        <w:bottom w:val="none" w:sz="0" w:space="0" w:color="auto"/>
        <w:right w:val="none" w:sz="0" w:space="0" w:color="auto"/>
      </w:divBdr>
      <w:divsChild>
        <w:div w:id="1531067421">
          <w:marLeft w:val="446"/>
          <w:marRight w:val="0"/>
          <w:marTop w:val="30"/>
          <w:marBottom w:val="30"/>
          <w:divBdr>
            <w:top w:val="none" w:sz="0" w:space="0" w:color="auto"/>
            <w:left w:val="none" w:sz="0" w:space="0" w:color="auto"/>
            <w:bottom w:val="none" w:sz="0" w:space="0" w:color="auto"/>
            <w:right w:val="none" w:sz="0" w:space="0" w:color="auto"/>
          </w:divBdr>
        </w:div>
      </w:divsChild>
    </w:div>
    <w:div w:id="977884272">
      <w:bodyDiv w:val="1"/>
      <w:marLeft w:val="0"/>
      <w:marRight w:val="0"/>
      <w:marTop w:val="0"/>
      <w:marBottom w:val="0"/>
      <w:divBdr>
        <w:top w:val="none" w:sz="0" w:space="0" w:color="auto"/>
        <w:left w:val="none" w:sz="0" w:space="0" w:color="auto"/>
        <w:bottom w:val="none" w:sz="0" w:space="0" w:color="auto"/>
        <w:right w:val="none" w:sz="0" w:space="0" w:color="auto"/>
      </w:divBdr>
      <w:divsChild>
        <w:div w:id="608585941">
          <w:marLeft w:val="446"/>
          <w:marRight w:val="0"/>
          <w:marTop w:val="0"/>
          <w:marBottom w:val="0"/>
          <w:divBdr>
            <w:top w:val="none" w:sz="0" w:space="0" w:color="auto"/>
            <w:left w:val="none" w:sz="0" w:space="0" w:color="auto"/>
            <w:bottom w:val="none" w:sz="0" w:space="0" w:color="auto"/>
            <w:right w:val="none" w:sz="0" w:space="0" w:color="auto"/>
          </w:divBdr>
        </w:div>
      </w:divsChild>
    </w:div>
    <w:div w:id="1179467011">
      <w:bodyDiv w:val="1"/>
      <w:marLeft w:val="0"/>
      <w:marRight w:val="0"/>
      <w:marTop w:val="0"/>
      <w:marBottom w:val="0"/>
      <w:divBdr>
        <w:top w:val="none" w:sz="0" w:space="0" w:color="auto"/>
        <w:left w:val="none" w:sz="0" w:space="0" w:color="auto"/>
        <w:bottom w:val="none" w:sz="0" w:space="0" w:color="auto"/>
        <w:right w:val="none" w:sz="0" w:space="0" w:color="auto"/>
      </w:divBdr>
    </w:div>
    <w:div w:id="1635867143">
      <w:bodyDiv w:val="1"/>
      <w:marLeft w:val="0"/>
      <w:marRight w:val="0"/>
      <w:marTop w:val="0"/>
      <w:marBottom w:val="0"/>
      <w:divBdr>
        <w:top w:val="none" w:sz="0" w:space="0" w:color="auto"/>
        <w:left w:val="none" w:sz="0" w:space="0" w:color="auto"/>
        <w:bottom w:val="none" w:sz="0" w:space="0" w:color="auto"/>
        <w:right w:val="none" w:sz="0" w:space="0" w:color="auto"/>
      </w:divBdr>
      <w:divsChild>
        <w:div w:id="1200969790">
          <w:marLeft w:val="446"/>
          <w:marRight w:val="0"/>
          <w:marTop w:val="0"/>
          <w:marBottom w:val="0"/>
          <w:divBdr>
            <w:top w:val="none" w:sz="0" w:space="0" w:color="auto"/>
            <w:left w:val="none" w:sz="0" w:space="0" w:color="auto"/>
            <w:bottom w:val="none" w:sz="0" w:space="0" w:color="auto"/>
            <w:right w:val="none" w:sz="0" w:space="0" w:color="auto"/>
          </w:divBdr>
        </w:div>
      </w:divsChild>
    </w:div>
    <w:div w:id="1687903672">
      <w:bodyDiv w:val="1"/>
      <w:marLeft w:val="0"/>
      <w:marRight w:val="0"/>
      <w:marTop w:val="0"/>
      <w:marBottom w:val="0"/>
      <w:divBdr>
        <w:top w:val="none" w:sz="0" w:space="0" w:color="auto"/>
        <w:left w:val="none" w:sz="0" w:space="0" w:color="auto"/>
        <w:bottom w:val="none" w:sz="0" w:space="0" w:color="auto"/>
        <w:right w:val="none" w:sz="0" w:space="0" w:color="auto"/>
      </w:divBdr>
      <w:divsChild>
        <w:div w:id="1558081696">
          <w:marLeft w:val="446"/>
          <w:marRight w:val="0"/>
          <w:marTop w:val="30"/>
          <w:marBottom w:val="30"/>
          <w:divBdr>
            <w:top w:val="none" w:sz="0" w:space="0" w:color="auto"/>
            <w:left w:val="none" w:sz="0" w:space="0" w:color="auto"/>
            <w:bottom w:val="none" w:sz="0" w:space="0" w:color="auto"/>
            <w:right w:val="none" w:sz="0" w:space="0" w:color="auto"/>
          </w:divBdr>
        </w:div>
      </w:divsChild>
    </w:div>
    <w:div w:id="1947468240">
      <w:bodyDiv w:val="1"/>
      <w:marLeft w:val="0"/>
      <w:marRight w:val="0"/>
      <w:marTop w:val="0"/>
      <w:marBottom w:val="0"/>
      <w:divBdr>
        <w:top w:val="none" w:sz="0" w:space="0" w:color="auto"/>
        <w:left w:val="none" w:sz="0" w:space="0" w:color="auto"/>
        <w:bottom w:val="none" w:sz="0" w:space="0" w:color="auto"/>
        <w:right w:val="none" w:sz="0" w:space="0" w:color="auto"/>
      </w:divBdr>
      <w:divsChild>
        <w:div w:id="548885713">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763</TotalTime>
  <Pages>10</Pages>
  <Words>554</Words>
  <Characters>3161</Characters>
  <Application>Microsoft Office Word</Application>
  <DocSecurity>0</DocSecurity>
  <Lines>26</Lines>
  <Paragraphs>7</Paragraphs>
  <ScaleCrop>false</ScaleCrop>
  <Company/>
  <LinksUpToDate>false</LinksUpToDate>
  <CharactersWithSpaces>3708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O365</dc:creator>
  <cp:keywords/>
  <dc:description/>
  <cp:lastModifiedBy>d32120</cp:lastModifiedBy>
  <cp:revision>150</cp:revision>
  <cp:lastPrinted>2024-04-15T04:33:00Z</cp:lastPrinted>
  <dcterms:created xsi:type="dcterms:W3CDTF">2023-11-21T02:58:00Z</dcterms:created>
  <dcterms:modified xsi:type="dcterms:W3CDTF">2024-06-21T08:50:00Z</dcterms:modified>
</cp:coreProperties>
</file>