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719EAF88" w14:textId="77777777" w:rsidTr="007B7453">
        <w:tc>
          <w:tcPr>
            <w:tcW w:w="509" w:type="dxa"/>
          </w:tcPr>
          <w:p w14:paraId="2D0C0D7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26D2E86"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394247F3" w14:textId="77777777" w:rsidTr="007B7453">
        <w:tc>
          <w:tcPr>
            <w:tcW w:w="509" w:type="dxa"/>
          </w:tcPr>
          <w:p w14:paraId="6FC0E0FA"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583B84D"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9BD157A" w14:textId="77777777" w:rsidTr="00DF5F11">
        <w:tc>
          <w:tcPr>
            <w:tcW w:w="6407" w:type="dxa"/>
          </w:tcPr>
          <w:p w14:paraId="3ECF1749" w14:textId="51408BD4"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69FDE264" wp14:editId="4BE2FD3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C396E">
              <w:rPr>
                <w:rFonts w:hint="eastAsia"/>
              </w:rPr>
              <w:t>32</w:t>
            </w:r>
            <w:r>
              <w:fldChar w:fldCharType="end"/>
            </w:r>
            <w:bookmarkEnd w:id="3"/>
          </w:p>
        </w:tc>
      </w:tr>
    </w:tbl>
    <w:p w14:paraId="55EDA783"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D0586">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9401D4A"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4BB06B69"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A15789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E189CCA" wp14:editId="7143D69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702C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34BFB303"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39434D7C" w14:textId="77777777"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05E29" w:rsidRPr="00D05E29">
        <w:rPr>
          <w:rFonts w:hint="eastAsia"/>
        </w:rPr>
        <w:t>营养科普小屋建设指南</w:t>
      </w:r>
      <w:r>
        <w:fldChar w:fldCharType="end"/>
      </w:r>
      <w:bookmarkEnd w:id="9"/>
    </w:p>
    <w:p w14:paraId="66006E41" w14:textId="77777777" w:rsidR="00815419" w:rsidRPr="00815419" w:rsidRDefault="00815419" w:rsidP="00324EDD">
      <w:pPr>
        <w:framePr w:w="9639" w:h="6974" w:hRule="exact" w:wrap="around" w:vAnchor="page" w:hAnchor="page" w:x="1419" w:y="6408" w:anchorLock="1"/>
        <w:ind w:left="-1418"/>
      </w:pPr>
    </w:p>
    <w:p w14:paraId="39929625"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05E29" w:rsidRPr="00D05E29">
        <w:rPr>
          <w:rFonts w:ascii="黑体" w:eastAsia="黑体" w:hAnsi="黑体"/>
          <w:noProof/>
          <w:szCs w:val="28"/>
        </w:rPr>
        <w:t>Nutrition science hut construction guide</w:t>
      </w:r>
      <w:r w:rsidRPr="00D3660F">
        <w:rPr>
          <w:rFonts w:ascii="黑体" w:eastAsia="黑体" w:hAnsi="黑体"/>
          <w:noProof/>
          <w:szCs w:val="28"/>
        </w:rPr>
        <w:fldChar w:fldCharType="end"/>
      </w:r>
      <w:bookmarkEnd w:id="10"/>
    </w:p>
    <w:p w14:paraId="4796DDCF" w14:textId="77777777" w:rsidR="00815419" w:rsidRPr="00324EDD" w:rsidRDefault="00815419" w:rsidP="00324EDD">
      <w:pPr>
        <w:framePr w:w="9639" w:h="6974" w:hRule="exact" w:wrap="around" w:vAnchor="page" w:hAnchor="page" w:x="1419" w:y="6408" w:anchorLock="1"/>
        <w:spacing w:line="760" w:lineRule="exact"/>
        <w:ind w:left="-1418"/>
      </w:pPr>
    </w:p>
    <w:p w14:paraId="01C83C46"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9BCF662"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61450D34"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D05E29">
        <w:rPr>
          <w:rFonts w:hint="eastAsia"/>
          <w:noProof/>
          <w:sz w:val="21"/>
          <w:szCs w:val="28"/>
        </w:rPr>
        <w:t>（本草案完成时间：</w:t>
      </w:r>
      <w:r w:rsidR="00D05E29">
        <w:rPr>
          <w:rFonts w:hint="eastAsia"/>
          <w:noProof/>
          <w:sz w:val="21"/>
          <w:szCs w:val="28"/>
        </w:rPr>
        <w:t>2</w:t>
      </w:r>
      <w:r w:rsidR="00D05E29">
        <w:rPr>
          <w:noProof/>
          <w:sz w:val="21"/>
          <w:szCs w:val="28"/>
        </w:rPr>
        <w:t>024-5-</w:t>
      </w:r>
      <w:r w:rsidR="00EC1431">
        <w:rPr>
          <w:noProof/>
          <w:sz w:val="21"/>
          <w:szCs w:val="28"/>
        </w:rPr>
        <w:t>30</w:t>
      </w:r>
      <w:r w:rsidR="00D05E29">
        <w:rPr>
          <w:rFonts w:hint="eastAsia"/>
          <w:noProof/>
          <w:sz w:val="21"/>
          <w:szCs w:val="28"/>
        </w:rPr>
        <w:t>）</w:t>
      </w:r>
      <w:r>
        <w:rPr>
          <w:noProof/>
          <w:sz w:val="21"/>
          <w:szCs w:val="28"/>
        </w:rPr>
        <w:fldChar w:fldCharType="end"/>
      </w:r>
      <w:bookmarkEnd w:id="12"/>
    </w:p>
    <w:p w14:paraId="3118818C"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142EA2CA"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5C27EB6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27FE92E"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02133C0"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28D07B8" wp14:editId="076E112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EA1C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14CAFC69" w14:textId="77777777" w:rsidR="00DD0586" w:rsidRDefault="00DD0586" w:rsidP="00DD0586">
      <w:pPr>
        <w:pStyle w:val="affffff2"/>
        <w:spacing w:after="468"/>
      </w:pPr>
      <w:bookmarkStart w:id="21" w:name="BookMark1"/>
      <w:r w:rsidRPr="00DD0586">
        <w:rPr>
          <w:rFonts w:hint="eastAsia"/>
          <w:spacing w:val="320"/>
        </w:rPr>
        <w:lastRenderedPageBreak/>
        <w:t>目</w:t>
      </w:r>
      <w:r>
        <w:rPr>
          <w:rFonts w:hint="eastAsia"/>
        </w:rPr>
        <w:t>次</w:t>
      </w:r>
    </w:p>
    <w:p w14:paraId="4A420056" w14:textId="77777777" w:rsidR="00DD0586" w:rsidRPr="00DD0586" w:rsidRDefault="00DD0586">
      <w:pPr>
        <w:pStyle w:val="TOC1"/>
        <w:tabs>
          <w:tab w:val="right" w:leader="dot" w:pos="9344"/>
        </w:tabs>
        <w:rPr>
          <w:rFonts w:asciiTheme="minorHAnsi" w:eastAsiaTheme="minorEastAsia" w:hAnsiTheme="minorHAnsi" w:cstheme="minorBidi"/>
          <w:noProof/>
          <w:szCs w:val="22"/>
        </w:rPr>
      </w:pPr>
      <w:r w:rsidRPr="00DD0586">
        <w:fldChar w:fldCharType="begin"/>
      </w:r>
      <w:r w:rsidRPr="00DD0586">
        <w:instrText xml:space="preserve"> TOC \o "1-1" \h \t "标准文件_一级条标题,2,标准文件_附录一级条标题,2," </w:instrText>
      </w:r>
      <w:r w:rsidRPr="00DD0586">
        <w:fldChar w:fldCharType="separate"/>
      </w:r>
      <w:hyperlink w:anchor="_Toc167956583" w:history="1">
        <w:r w:rsidRPr="00DD0586">
          <w:rPr>
            <w:rStyle w:val="affffffe"/>
            <w:noProof/>
          </w:rPr>
          <w:t>前言</w:t>
        </w:r>
        <w:r w:rsidRPr="00DD0586">
          <w:rPr>
            <w:noProof/>
          </w:rPr>
          <w:tab/>
        </w:r>
        <w:r w:rsidRPr="00DD0586">
          <w:rPr>
            <w:noProof/>
          </w:rPr>
          <w:fldChar w:fldCharType="begin"/>
        </w:r>
        <w:r w:rsidRPr="00DD0586">
          <w:rPr>
            <w:noProof/>
          </w:rPr>
          <w:instrText xml:space="preserve"> PAGEREF _Toc167956583 \h </w:instrText>
        </w:r>
        <w:r w:rsidRPr="00DD0586">
          <w:rPr>
            <w:noProof/>
          </w:rPr>
        </w:r>
        <w:r w:rsidRPr="00DD0586">
          <w:rPr>
            <w:noProof/>
          </w:rPr>
          <w:fldChar w:fldCharType="separate"/>
        </w:r>
        <w:r w:rsidR="0097046A">
          <w:rPr>
            <w:noProof/>
          </w:rPr>
          <w:t>II</w:t>
        </w:r>
        <w:r w:rsidRPr="00DD0586">
          <w:rPr>
            <w:noProof/>
          </w:rPr>
          <w:fldChar w:fldCharType="end"/>
        </w:r>
      </w:hyperlink>
    </w:p>
    <w:p w14:paraId="6113B5A9"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584" w:history="1">
        <w:r w:rsidR="00DD0586" w:rsidRPr="00DD0586">
          <w:rPr>
            <w:rStyle w:val="affffffe"/>
            <w:noProof/>
          </w:rPr>
          <w:t>1</w:t>
        </w:r>
        <w:r w:rsidR="00DD0586">
          <w:rPr>
            <w:rStyle w:val="affffffe"/>
            <w:noProof/>
          </w:rPr>
          <w:t xml:space="preserve"> </w:t>
        </w:r>
        <w:r w:rsidR="00DD0586" w:rsidRPr="00DD0586">
          <w:rPr>
            <w:rStyle w:val="affffffe"/>
            <w:noProof/>
          </w:rPr>
          <w:t xml:space="preserve"> 范围</w:t>
        </w:r>
        <w:r w:rsidR="00DD0586" w:rsidRPr="00DD0586">
          <w:rPr>
            <w:noProof/>
          </w:rPr>
          <w:tab/>
        </w:r>
        <w:r w:rsidR="00DD0586" w:rsidRPr="00DD0586">
          <w:rPr>
            <w:noProof/>
          </w:rPr>
          <w:fldChar w:fldCharType="begin"/>
        </w:r>
        <w:r w:rsidR="00DD0586" w:rsidRPr="00DD0586">
          <w:rPr>
            <w:noProof/>
          </w:rPr>
          <w:instrText xml:space="preserve"> PAGEREF _Toc167956584 \h </w:instrText>
        </w:r>
        <w:r w:rsidR="00DD0586" w:rsidRPr="00DD0586">
          <w:rPr>
            <w:noProof/>
          </w:rPr>
        </w:r>
        <w:r w:rsidR="00DD0586" w:rsidRPr="00DD0586">
          <w:rPr>
            <w:noProof/>
          </w:rPr>
          <w:fldChar w:fldCharType="separate"/>
        </w:r>
        <w:r w:rsidR="0097046A">
          <w:rPr>
            <w:noProof/>
          </w:rPr>
          <w:t>1</w:t>
        </w:r>
        <w:r w:rsidR="00DD0586" w:rsidRPr="00DD0586">
          <w:rPr>
            <w:noProof/>
          </w:rPr>
          <w:fldChar w:fldCharType="end"/>
        </w:r>
      </w:hyperlink>
    </w:p>
    <w:p w14:paraId="4C2D0D1B"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585" w:history="1">
        <w:r w:rsidR="00DD0586" w:rsidRPr="00DD0586">
          <w:rPr>
            <w:rStyle w:val="affffffe"/>
            <w:noProof/>
          </w:rPr>
          <w:t>2</w:t>
        </w:r>
        <w:r w:rsidR="00DD0586">
          <w:rPr>
            <w:rStyle w:val="affffffe"/>
            <w:noProof/>
          </w:rPr>
          <w:t xml:space="preserve"> </w:t>
        </w:r>
        <w:r w:rsidR="00DD0586" w:rsidRPr="00DD0586">
          <w:rPr>
            <w:rStyle w:val="affffffe"/>
            <w:noProof/>
          </w:rPr>
          <w:t xml:space="preserve"> 规范性引用文件</w:t>
        </w:r>
        <w:r w:rsidR="00DD0586" w:rsidRPr="00DD0586">
          <w:rPr>
            <w:noProof/>
          </w:rPr>
          <w:tab/>
        </w:r>
        <w:r w:rsidR="00DD0586" w:rsidRPr="00DD0586">
          <w:rPr>
            <w:noProof/>
          </w:rPr>
          <w:fldChar w:fldCharType="begin"/>
        </w:r>
        <w:r w:rsidR="00DD0586" w:rsidRPr="00DD0586">
          <w:rPr>
            <w:noProof/>
          </w:rPr>
          <w:instrText xml:space="preserve"> PAGEREF _Toc167956585 \h </w:instrText>
        </w:r>
        <w:r w:rsidR="00DD0586" w:rsidRPr="00DD0586">
          <w:rPr>
            <w:noProof/>
          </w:rPr>
        </w:r>
        <w:r w:rsidR="00DD0586" w:rsidRPr="00DD0586">
          <w:rPr>
            <w:noProof/>
          </w:rPr>
          <w:fldChar w:fldCharType="separate"/>
        </w:r>
        <w:r w:rsidR="0097046A">
          <w:rPr>
            <w:noProof/>
          </w:rPr>
          <w:t>1</w:t>
        </w:r>
        <w:r w:rsidR="00DD0586" w:rsidRPr="00DD0586">
          <w:rPr>
            <w:noProof/>
          </w:rPr>
          <w:fldChar w:fldCharType="end"/>
        </w:r>
      </w:hyperlink>
    </w:p>
    <w:p w14:paraId="775C902F"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586" w:history="1">
        <w:r w:rsidR="00DD0586" w:rsidRPr="00DD0586">
          <w:rPr>
            <w:rStyle w:val="affffffe"/>
            <w:noProof/>
          </w:rPr>
          <w:t>3</w:t>
        </w:r>
        <w:r w:rsidR="00DD0586">
          <w:rPr>
            <w:rStyle w:val="affffffe"/>
            <w:noProof/>
          </w:rPr>
          <w:t xml:space="preserve"> </w:t>
        </w:r>
        <w:r w:rsidR="00DD0586" w:rsidRPr="00DD0586">
          <w:rPr>
            <w:rStyle w:val="affffffe"/>
            <w:noProof/>
          </w:rPr>
          <w:t xml:space="preserve"> 术语和定义</w:t>
        </w:r>
        <w:r w:rsidR="00DD0586" w:rsidRPr="00DD0586">
          <w:rPr>
            <w:noProof/>
          </w:rPr>
          <w:tab/>
        </w:r>
        <w:r w:rsidR="00DD0586" w:rsidRPr="00DD0586">
          <w:rPr>
            <w:noProof/>
          </w:rPr>
          <w:fldChar w:fldCharType="begin"/>
        </w:r>
        <w:r w:rsidR="00DD0586" w:rsidRPr="00DD0586">
          <w:rPr>
            <w:noProof/>
          </w:rPr>
          <w:instrText xml:space="preserve"> PAGEREF _Toc167956586 \h </w:instrText>
        </w:r>
        <w:r w:rsidR="00DD0586" w:rsidRPr="00DD0586">
          <w:rPr>
            <w:noProof/>
          </w:rPr>
        </w:r>
        <w:r w:rsidR="00DD0586" w:rsidRPr="00DD0586">
          <w:rPr>
            <w:noProof/>
          </w:rPr>
          <w:fldChar w:fldCharType="separate"/>
        </w:r>
        <w:r w:rsidR="0097046A">
          <w:rPr>
            <w:noProof/>
          </w:rPr>
          <w:t>1</w:t>
        </w:r>
        <w:r w:rsidR="00DD0586" w:rsidRPr="00DD0586">
          <w:rPr>
            <w:noProof/>
          </w:rPr>
          <w:fldChar w:fldCharType="end"/>
        </w:r>
      </w:hyperlink>
    </w:p>
    <w:p w14:paraId="351450F0"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591" w:history="1">
        <w:r w:rsidR="00DD0586" w:rsidRPr="00DD0586">
          <w:rPr>
            <w:rStyle w:val="affffffe"/>
            <w:noProof/>
          </w:rPr>
          <w:t>4</w:t>
        </w:r>
        <w:r w:rsidR="00DD0586">
          <w:rPr>
            <w:rStyle w:val="affffffe"/>
            <w:noProof/>
          </w:rPr>
          <w:t xml:space="preserve"> </w:t>
        </w:r>
        <w:r w:rsidR="00DD0586" w:rsidRPr="00DD0586">
          <w:rPr>
            <w:rStyle w:val="affffffe"/>
            <w:noProof/>
          </w:rPr>
          <w:t xml:space="preserve"> 总体原则</w:t>
        </w:r>
        <w:r w:rsidR="00DD0586" w:rsidRPr="00DD0586">
          <w:rPr>
            <w:noProof/>
          </w:rPr>
          <w:tab/>
        </w:r>
        <w:r w:rsidR="00DD0586" w:rsidRPr="00DD0586">
          <w:rPr>
            <w:noProof/>
          </w:rPr>
          <w:fldChar w:fldCharType="begin"/>
        </w:r>
        <w:r w:rsidR="00DD0586" w:rsidRPr="00DD0586">
          <w:rPr>
            <w:noProof/>
          </w:rPr>
          <w:instrText xml:space="preserve"> PAGEREF _Toc167956591 \h </w:instrText>
        </w:r>
        <w:r w:rsidR="00DD0586" w:rsidRPr="00DD0586">
          <w:rPr>
            <w:noProof/>
          </w:rPr>
        </w:r>
        <w:r w:rsidR="00DD0586" w:rsidRPr="00DD0586">
          <w:rPr>
            <w:noProof/>
          </w:rPr>
          <w:fldChar w:fldCharType="separate"/>
        </w:r>
        <w:r w:rsidR="0097046A">
          <w:rPr>
            <w:noProof/>
          </w:rPr>
          <w:t>2</w:t>
        </w:r>
        <w:r w:rsidR="00DD0586" w:rsidRPr="00DD0586">
          <w:rPr>
            <w:noProof/>
          </w:rPr>
          <w:fldChar w:fldCharType="end"/>
        </w:r>
      </w:hyperlink>
    </w:p>
    <w:p w14:paraId="6771D662"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595" w:history="1">
        <w:r w:rsidR="00DD0586" w:rsidRPr="00DD0586">
          <w:rPr>
            <w:rStyle w:val="affffffe"/>
            <w:noProof/>
          </w:rPr>
          <w:t>5</w:t>
        </w:r>
        <w:r w:rsidR="00DD0586">
          <w:rPr>
            <w:rStyle w:val="affffffe"/>
            <w:noProof/>
          </w:rPr>
          <w:t xml:space="preserve"> </w:t>
        </w:r>
        <w:r w:rsidR="00DD0586" w:rsidRPr="00DD0586">
          <w:rPr>
            <w:rStyle w:val="affffffe"/>
            <w:noProof/>
          </w:rPr>
          <w:t xml:space="preserve"> 建设要求</w:t>
        </w:r>
        <w:r w:rsidR="00DD0586" w:rsidRPr="00DD0586">
          <w:rPr>
            <w:noProof/>
          </w:rPr>
          <w:tab/>
        </w:r>
        <w:r w:rsidR="00DD0586" w:rsidRPr="00DD0586">
          <w:rPr>
            <w:noProof/>
          </w:rPr>
          <w:fldChar w:fldCharType="begin"/>
        </w:r>
        <w:r w:rsidR="00DD0586" w:rsidRPr="00DD0586">
          <w:rPr>
            <w:noProof/>
          </w:rPr>
          <w:instrText xml:space="preserve"> PAGEREF _Toc167956595 \h </w:instrText>
        </w:r>
        <w:r w:rsidR="00DD0586" w:rsidRPr="00DD0586">
          <w:rPr>
            <w:noProof/>
          </w:rPr>
        </w:r>
        <w:r w:rsidR="00DD0586" w:rsidRPr="00DD0586">
          <w:rPr>
            <w:noProof/>
          </w:rPr>
          <w:fldChar w:fldCharType="separate"/>
        </w:r>
        <w:r w:rsidR="0097046A">
          <w:rPr>
            <w:noProof/>
          </w:rPr>
          <w:t>2</w:t>
        </w:r>
        <w:r w:rsidR="00DD0586" w:rsidRPr="00DD0586">
          <w:rPr>
            <w:noProof/>
          </w:rPr>
          <w:fldChar w:fldCharType="end"/>
        </w:r>
      </w:hyperlink>
    </w:p>
    <w:p w14:paraId="153A6D95" w14:textId="77777777" w:rsidR="00DD0586" w:rsidRPr="00DD0586" w:rsidRDefault="00000000">
      <w:pPr>
        <w:pStyle w:val="TOC2"/>
        <w:rPr>
          <w:rFonts w:asciiTheme="minorHAnsi" w:eastAsiaTheme="minorEastAsia" w:hAnsiTheme="minorHAnsi" w:cstheme="minorBidi"/>
          <w:noProof/>
          <w:szCs w:val="22"/>
        </w:rPr>
      </w:pPr>
      <w:hyperlink w:anchor="_Toc167956596" w:history="1">
        <w:r w:rsidR="00DD0586" w:rsidRPr="00DD0586">
          <w:rPr>
            <w:rStyle w:val="affffffe"/>
            <w:noProof/>
            <w14:scene3d>
              <w14:camera w14:prst="orthographicFront"/>
              <w14:lightRig w14:rig="threePt" w14:dir="t">
                <w14:rot w14:lat="0" w14:lon="0" w14:rev="0"/>
              </w14:lightRig>
            </w14:scene3d>
          </w:rPr>
          <w:t>5.1</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基本要求</w:t>
        </w:r>
        <w:r w:rsidR="00DD0586" w:rsidRPr="00DD0586">
          <w:rPr>
            <w:noProof/>
          </w:rPr>
          <w:tab/>
        </w:r>
        <w:r w:rsidR="00DD0586" w:rsidRPr="00DD0586">
          <w:rPr>
            <w:noProof/>
          </w:rPr>
          <w:fldChar w:fldCharType="begin"/>
        </w:r>
        <w:r w:rsidR="00DD0586" w:rsidRPr="00DD0586">
          <w:rPr>
            <w:noProof/>
          </w:rPr>
          <w:instrText xml:space="preserve"> PAGEREF _Toc167956596 \h </w:instrText>
        </w:r>
        <w:r w:rsidR="00DD0586" w:rsidRPr="00DD0586">
          <w:rPr>
            <w:noProof/>
          </w:rPr>
        </w:r>
        <w:r w:rsidR="00DD0586" w:rsidRPr="00DD0586">
          <w:rPr>
            <w:noProof/>
          </w:rPr>
          <w:fldChar w:fldCharType="separate"/>
        </w:r>
        <w:r w:rsidR="0097046A">
          <w:rPr>
            <w:noProof/>
          </w:rPr>
          <w:t>2</w:t>
        </w:r>
        <w:r w:rsidR="00DD0586" w:rsidRPr="00DD0586">
          <w:rPr>
            <w:noProof/>
          </w:rPr>
          <w:fldChar w:fldCharType="end"/>
        </w:r>
      </w:hyperlink>
    </w:p>
    <w:p w14:paraId="7D8AA9E4" w14:textId="77777777" w:rsidR="00DD0586" w:rsidRPr="00DD0586" w:rsidRDefault="00000000">
      <w:pPr>
        <w:pStyle w:val="TOC2"/>
        <w:rPr>
          <w:rFonts w:asciiTheme="minorHAnsi" w:eastAsiaTheme="minorEastAsia" w:hAnsiTheme="minorHAnsi" w:cstheme="minorBidi"/>
          <w:noProof/>
          <w:szCs w:val="22"/>
        </w:rPr>
      </w:pPr>
      <w:hyperlink w:anchor="_Toc167956597" w:history="1">
        <w:r w:rsidR="00DD0586" w:rsidRPr="00DD0586">
          <w:rPr>
            <w:rStyle w:val="affffffe"/>
            <w:noProof/>
            <w14:scene3d>
              <w14:camera w14:prst="orthographicFront"/>
              <w14:lightRig w14:rig="threePt" w14:dir="t">
                <w14:rot w14:lat="0" w14:lon="0" w14:rev="0"/>
              </w14:lightRig>
            </w14:scene3d>
          </w:rPr>
          <w:t>5.2</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设备要求</w:t>
        </w:r>
        <w:r w:rsidR="00DD0586" w:rsidRPr="00DD0586">
          <w:rPr>
            <w:noProof/>
          </w:rPr>
          <w:tab/>
        </w:r>
        <w:r w:rsidR="00DD0586" w:rsidRPr="00DD0586">
          <w:rPr>
            <w:noProof/>
          </w:rPr>
          <w:fldChar w:fldCharType="begin"/>
        </w:r>
        <w:r w:rsidR="00DD0586" w:rsidRPr="00DD0586">
          <w:rPr>
            <w:noProof/>
          </w:rPr>
          <w:instrText xml:space="preserve"> PAGEREF _Toc167956597 \h </w:instrText>
        </w:r>
        <w:r w:rsidR="00DD0586" w:rsidRPr="00DD0586">
          <w:rPr>
            <w:noProof/>
          </w:rPr>
        </w:r>
        <w:r w:rsidR="00DD0586" w:rsidRPr="00DD0586">
          <w:rPr>
            <w:noProof/>
          </w:rPr>
          <w:fldChar w:fldCharType="separate"/>
        </w:r>
        <w:r w:rsidR="0097046A">
          <w:rPr>
            <w:noProof/>
          </w:rPr>
          <w:t>2</w:t>
        </w:r>
        <w:r w:rsidR="00DD0586" w:rsidRPr="00DD0586">
          <w:rPr>
            <w:noProof/>
          </w:rPr>
          <w:fldChar w:fldCharType="end"/>
        </w:r>
      </w:hyperlink>
    </w:p>
    <w:p w14:paraId="4BA49BF2" w14:textId="77777777" w:rsidR="00DD0586" w:rsidRPr="00DD0586" w:rsidRDefault="00000000">
      <w:pPr>
        <w:pStyle w:val="TOC2"/>
        <w:rPr>
          <w:rFonts w:asciiTheme="minorHAnsi" w:eastAsiaTheme="minorEastAsia" w:hAnsiTheme="minorHAnsi" w:cstheme="minorBidi"/>
          <w:noProof/>
          <w:szCs w:val="22"/>
        </w:rPr>
      </w:pPr>
      <w:hyperlink w:anchor="_Toc167956598" w:history="1">
        <w:r w:rsidR="00DD0586" w:rsidRPr="00DD0586">
          <w:rPr>
            <w:rStyle w:val="affffffe"/>
            <w:noProof/>
            <w14:scene3d>
              <w14:camera w14:prst="orthographicFront"/>
              <w14:lightRig w14:rig="threePt" w14:dir="t">
                <w14:rot w14:lat="0" w14:lon="0" w14:rev="0"/>
              </w14:lightRig>
            </w14:scene3d>
          </w:rPr>
          <w:t>5.3</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支持性环境要求</w:t>
        </w:r>
        <w:r w:rsidR="00DD0586" w:rsidRPr="00DD0586">
          <w:rPr>
            <w:noProof/>
          </w:rPr>
          <w:tab/>
        </w:r>
        <w:r w:rsidR="00DD0586" w:rsidRPr="00DD0586">
          <w:rPr>
            <w:noProof/>
          </w:rPr>
          <w:fldChar w:fldCharType="begin"/>
        </w:r>
        <w:r w:rsidR="00DD0586" w:rsidRPr="00DD0586">
          <w:rPr>
            <w:noProof/>
          </w:rPr>
          <w:instrText xml:space="preserve"> PAGEREF _Toc167956598 \h </w:instrText>
        </w:r>
        <w:r w:rsidR="00DD0586" w:rsidRPr="00DD0586">
          <w:rPr>
            <w:noProof/>
          </w:rPr>
        </w:r>
        <w:r w:rsidR="00DD0586" w:rsidRPr="00DD0586">
          <w:rPr>
            <w:noProof/>
          </w:rPr>
          <w:fldChar w:fldCharType="separate"/>
        </w:r>
        <w:r w:rsidR="0097046A">
          <w:rPr>
            <w:noProof/>
          </w:rPr>
          <w:t>2</w:t>
        </w:r>
        <w:r w:rsidR="00DD0586" w:rsidRPr="00DD0586">
          <w:rPr>
            <w:noProof/>
          </w:rPr>
          <w:fldChar w:fldCharType="end"/>
        </w:r>
      </w:hyperlink>
    </w:p>
    <w:p w14:paraId="04FF602B" w14:textId="77777777" w:rsidR="00DD0586" w:rsidRPr="00DD0586" w:rsidRDefault="00000000">
      <w:pPr>
        <w:pStyle w:val="TOC2"/>
        <w:rPr>
          <w:rFonts w:asciiTheme="minorHAnsi" w:eastAsiaTheme="minorEastAsia" w:hAnsiTheme="minorHAnsi" w:cstheme="minorBidi"/>
          <w:noProof/>
          <w:szCs w:val="22"/>
        </w:rPr>
      </w:pPr>
      <w:hyperlink w:anchor="_Toc167956599" w:history="1">
        <w:r w:rsidR="00DD0586" w:rsidRPr="00DD0586">
          <w:rPr>
            <w:rStyle w:val="affffffe"/>
            <w:noProof/>
            <w14:scene3d>
              <w14:camera w14:prst="orthographicFront"/>
              <w14:lightRig w14:rig="threePt" w14:dir="t">
                <w14:rot w14:lat="0" w14:lon="0" w14:rev="0"/>
              </w14:lightRig>
            </w14:scene3d>
          </w:rPr>
          <w:t>5.4</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人员要求</w:t>
        </w:r>
        <w:r w:rsidR="00DD0586" w:rsidRPr="00DD0586">
          <w:rPr>
            <w:noProof/>
          </w:rPr>
          <w:tab/>
        </w:r>
        <w:r w:rsidR="00DD0586" w:rsidRPr="00DD0586">
          <w:rPr>
            <w:noProof/>
          </w:rPr>
          <w:fldChar w:fldCharType="begin"/>
        </w:r>
        <w:r w:rsidR="00DD0586" w:rsidRPr="00DD0586">
          <w:rPr>
            <w:noProof/>
          </w:rPr>
          <w:instrText xml:space="preserve"> PAGEREF _Toc167956599 \h </w:instrText>
        </w:r>
        <w:r w:rsidR="00DD0586" w:rsidRPr="00DD0586">
          <w:rPr>
            <w:noProof/>
          </w:rPr>
        </w:r>
        <w:r w:rsidR="00DD0586" w:rsidRPr="00DD0586">
          <w:rPr>
            <w:noProof/>
          </w:rPr>
          <w:fldChar w:fldCharType="separate"/>
        </w:r>
        <w:r w:rsidR="0097046A">
          <w:rPr>
            <w:noProof/>
          </w:rPr>
          <w:t>2</w:t>
        </w:r>
        <w:r w:rsidR="00DD0586" w:rsidRPr="00DD0586">
          <w:rPr>
            <w:noProof/>
          </w:rPr>
          <w:fldChar w:fldCharType="end"/>
        </w:r>
      </w:hyperlink>
    </w:p>
    <w:p w14:paraId="54190F83"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600" w:history="1">
        <w:r w:rsidR="00DD0586" w:rsidRPr="00DD0586">
          <w:rPr>
            <w:rStyle w:val="affffffe"/>
            <w:noProof/>
          </w:rPr>
          <w:t>6</w:t>
        </w:r>
        <w:r w:rsidR="00DD0586">
          <w:rPr>
            <w:rStyle w:val="affffffe"/>
            <w:noProof/>
          </w:rPr>
          <w:t xml:space="preserve"> </w:t>
        </w:r>
        <w:r w:rsidR="00DD0586" w:rsidRPr="00DD0586">
          <w:rPr>
            <w:rStyle w:val="affffffe"/>
            <w:noProof/>
          </w:rPr>
          <w:t xml:space="preserve"> 科普宣传要求</w:t>
        </w:r>
        <w:r w:rsidR="00DD0586" w:rsidRPr="00DD0586">
          <w:rPr>
            <w:noProof/>
          </w:rPr>
          <w:tab/>
        </w:r>
        <w:r w:rsidR="00DD0586" w:rsidRPr="00DD0586">
          <w:rPr>
            <w:noProof/>
          </w:rPr>
          <w:fldChar w:fldCharType="begin"/>
        </w:r>
        <w:r w:rsidR="00DD0586" w:rsidRPr="00DD0586">
          <w:rPr>
            <w:noProof/>
          </w:rPr>
          <w:instrText xml:space="preserve"> PAGEREF _Toc167956600 \h </w:instrText>
        </w:r>
        <w:r w:rsidR="00DD0586" w:rsidRPr="00DD0586">
          <w:rPr>
            <w:noProof/>
          </w:rPr>
        </w:r>
        <w:r w:rsidR="00DD0586" w:rsidRPr="00DD0586">
          <w:rPr>
            <w:noProof/>
          </w:rPr>
          <w:fldChar w:fldCharType="separate"/>
        </w:r>
        <w:r w:rsidR="0097046A">
          <w:rPr>
            <w:noProof/>
          </w:rPr>
          <w:t>3</w:t>
        </w:r>
        <w:r w:rsidR="00DD0586" w:rsidRPr="00DD0586">
          <w:rPr>
            <w:noProof/>
          </w:rPr>
          <w:fldChar w:fldCharType="end"/>
        </w:r>
      </w:hyperlink>
    </w:p>
    <w:p w14:paraId="6074EFC7"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604" w:history="1">
        <w:r w:rsidR="00DD0586" w:rsidRPr="00DD0586">
          <w:rPr>
            <w:rStyle w:val="affffffe"/>
            <w:noProof/>
          </w:rPr>
          <w:t>7</w:t>
        </w:r>
        <w:r w:rsidR="00DD0586">
          <w:rPr>
            <w:rStyle w:val="affffffe"/>
            <w:noProof/>
          </w:rPr>
          <w:t xml:space="preserve"> </w:t>
        </w:r>
        <w:r w:rsidR="00DD0586" w:rsidRPr="00DD0586">
          <w:rPr>
            <w:rStyle w:val="affffffe"/>
            <w:noProof/>
          </w:rPr>
          <w:t xml:space="preserve"> 营养评估</w:t>
        </w:r>
        <w:r w:rsidR="00DD0586" w:rsidRPr="00DD0586">
          <w:rPr>
            <w:noProof/>
          </w:rPr>
          <w:tab/>
        </w:r>
        <w:r w:rsidR="00DD0586" w:rsidRPr="00DD0586">
          <w:rPr>
            <w:noProof/>
          </w:rPr>
          <w:fldChar w:fldCharType="begin"/>
        </w:r>
        <w:r w:rsidR="00DD0586" w:rsidRPr="00DD0586">
          <w:rPr>
            <w:noProof/>
          </w:rPr>
          <w:instrText xml:space="preserve"> PAGEREF _Toc167956604 \h </w:instrText>
        </w:r>
        <w:r w:rsidR="00DD0586" w:rsidRPr="00DD0586">
          <w:rPr>
            <w:noProof/>
          </w:rPr>
        </w:r>
        <w:r w:rsidR="00DD0586" w:rsidRPr="00DD0586">
          <w:rPr>
            <w:noProof/>
          </w:rPr>
          <w:fldChar w:fldCharType="separate"/>
        </w:r>
        <w:r w:rsidR="0097046A">
          <w:rPr>
            <w:noProof/>
          </w:rPr>
          <w:t>3</w:t>
        </w:r>
        <w:r w:rsidR="00DD0586" w:rsidRPr="00DD0586">
          <w:rPr>
            <w:noProof/>
          </w:rPr>
          <w:fldChar w:fldCharType="end"/>
        </w:r>
      </w:hyperlink>
    </w:p>
    <w:p w14:paraId="011F814F"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607" w:history="1">
        <w:r w:rsidR="00DD0586" w:rsidRPr="00DD0586">
          <w:rPr>
            <w:rStyle w:val="affffffe"/>
            <w:noProof/>
          </w:rPr>
          <w:t>8</w:t>
        </w:r>
        <w:r w:rsidR="00DD0586">
          <w:rPr>
            <w:rStyle w:val="affffffe"/>
            <w:noProof/>
          </w:rPr>
          <w:t xml:space="preserve"> </w:t>
        </w:r>
        <w:r w:rsidR="00DD0586" w:rsidRPr="00DD0586">
          <w:rPr>
            <w:rStyle w:val="affffffe"/>
            <w:noProof/>
          </w:rPr>
          <w:t xml:space="preserve"> 示范营养科普小屋要求</w:t>
        </w:r>
        <w:r w:rsidR="00DD0586" w:rsidRPr="00DD0586">
          <w:rPr>
            <w:noProof/>
          </w:rPr>
          <w:tab/>
        </w:r>
        <w:r w:rsidR="00DD0586" w:rsidRPr="00DD0586">
          <w:rPr>
            <w:noProof/>
          </w:rPr>
          <w:fldChar w:fldCharType="begin"/>
        </w:r>
        <w:r w:rsidR="00DD0586" w:rsidRPr="00DD0586">
          <w:rPr>
            <w:noProof/>
          </w:rPr>
          <w:instrText xml:space="preserve"> PAGEREF _Toc167956607 \h </w:instrText>
        </w:r>
        <w:r w:rsidR="00DD0586" w:rsidRPr="00DD0586">
          <w:rPr>
            <w:noProof/>
          </w:rPr>
        </w:r>
        <w:r w:rsidR="00DD0586" w:rsidRPr="00DD0586">
          <w:rPr>
            <w:noProof/>
          </w:rPr>
          <w:fldChar w:fldCharType="separate"/>
        </w:r>
        <w:r w:rsidR="0097046A">
          <w:rPr>
            <w:noProof/>
          </w:rPr>
          <w:t>3</w:t>
        </w:r>
        <w:r w:rsidR="00DD0586" w:rsidRPr="00DD0586">
          <w:rPr>
            <w:noProof/>
          </w:rPr>
          <w:fldChar w:fldCharType="end"/>
        </w:r>
      </w:hyperlink>
    </w:p>
    <w:p w14:paraId="30B06946" w14:textId="77777777" w:rsidR="00DD0586" w:rsidRPr="00DD0586" w:rsidRDefault="00000000">
      <w:pPr>
        <w:pStyle w:val="TOC2"/>
        <w:rPr>
          <w:rFonts w:asciiTheme="minorHAnsi" w:eastAsiaTheme="minorEastAsia" w:hAnsiTheme="minorHAnsi" w:cstheme="minorBidi"/>
          <w:noProof/>
          <w:szCs w:val="22"/>
        </w:rPr>
      </w:pPr>
      <w:hyperlink w:anchor="_Toc167956608" w:history="1">
        <w:r w:rsidR="00DD0586" w:rsidRPr="00DD0586">
          <w:rPr>
            <w:rStyle w:val="affffffe"/>
            <w:noProof/>
            <w14:scene3d>
              <w14:camera w14:prst="orthographicFront"/>
              <w14:lightRig w14:rig="threePt" w14:dir="t">
                <w14:rot w14:lat="0" w14:lon="0" w14:rev="0"/>
              </w14:lightRig>
            </w14:scene3d>
          </w:rPr>
          <w:t>8.1</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基本要求</w:t>
        </w:r>
        <w:r w:rsidR="00DD0586" w:rsidRPr="00DD0586">
          <w:rPr>
            <w:noProof/>
          </w:rPr>
          <w:tab/>
        </w:r>
        <w:r w:rsidR="00DD0586" w:rsidRPr="00DD0586">
          <w:rPr>
            <w:noProof/>
          </w:rPr>
          <w:fldChar w:fldCharType="begin"/>
        </w:r>
        <w:r w:rsidR="00DD0586" w:rsidRPr="00DD0586">
          <w:rPr>
            <w:noProof/>
          </w:rPr>
          <w:instrText xml:space="preserve"> PAGEREF _Toc167956608 \h </w:instrText>
        </w:r>
        <w:r w:rsidR="00DD0586" w:rsidRPr="00DD0586">
          <w:rPr>
            <w:noProof/>
          </w:rPr>
        </w:r>
        <w:r w:rsidR="00DD0586" w:rsidRPr="00DD0586">
          <w:rPr>
            <w:noProof/>
          </w:rPr>
          <w:fldChar w:fldCharType="separate"/>
        </w:r>
        <w:r w:rsidR="0097046A">
          <w:rPr>
            <w:noProof/>
          </w:rPr>
          <w:t>3</w:t>
        </w:r>
        <w:r w:rsidR="00DD0586" w:rsidRPr="00DD0586">
          <w:rPr>
            <w:noProof/>
          </w:rPr>
          <w:fldChar w:fldCharType="end"/>
        </w:r>
      </w:hyperlink>
    </w:p>
    <w:p w14:paraId="7AC37765" w14:textId="77777777" w:rsidR="00DD0586" w:rsidRPr="00DD0586" w:rsidRDefault="00000000">
      <w:pPr>
        <w:pStyle w:val="TOC2"/>
        <w:rPr>
          <w:rFonts w:asciiTheme="minorHAnsi" w:eastAsiaTheme="minorEastAsia" w:hAnsiTheme="minorHAnsi" w:cstheme="minorBidi"/>
          <w:noProof/>
          <w:szCs w:val="22"/>
        </w:rPr>
      </w:pPr>
      <w:hyperlink w:anchor="_Toc167956609" w:history="1">
        <w:r w:rsidR="00DD0586" w:rsidRPr="00DD0586">
          <w:rPr>
            <w:rStyle w:val="affffffe"/>
            <w:noProof/>
            <w14:scene3d>
              <w14:camera w14:prst="orthographicFront"/>
              <w14:lightRig w14:rig="threePt" w14:dir="t">
                <w14:rot w14:lat="0" w14:lon="0" w14:rev="0"/>
              </w14:lightRig>
            </w14:scene3d>
          </w:rPr>
          <w:t>8.2</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信息化及设备要求</w:t>
        </w:r>
        <w:r w:rsidR="00DD0586" w:rsidRPr="00DD0586">
          <w:rPr>
            <w:noProof/>
          </w:rPr>
          <w:tab/>
        </w:r>
        <w:r w:rsidR="00DD0586" w:rsidRPr="00DD0586">
          <w:rPr>
            <w:noProof/>
          </w:rPr>
          <w:fldChar w:fldCharType="begin"/>
        </w:r>
        <w:r w:rsidR="00DD0586" w:rsidRPr="00DD0586">
          <w:rPr>
            <w:noProof/>
          </w:rPr>
          <w:instrText xml:space="preserve"> PAGEREF _Toc167956609 \h </w:instrText>
        </w:r>
        <w:r w:rsidR="00DD0586" w:rsidRPr="00DD0586">
          <w:rPr>
            <w:noProof/>
          </w:rPr>
        </w:r>
        <w:r w:rsidR="00DD0586" w:rsidRPr="00DD0586">
          <w:rPr>
            <w:noProof/>
          </w:rPr>
          <w:fldChar w:fldCharType="separate"/>
        </w:r>
        <w:r w:rsidR="0097046A">
          <w:rPr>
            <w:noProof/>
          </w:rPr>
          <w:t>3</w:t>
        </w:r>
        <w:r w:rsidR="00DD0586" w:rsidRPr="00DD0586">
          <w:rPr>
            <w:noProof/>
          </w:rPr>
          <w:fldChar w:fldCharType="end"/>
        </w:r>
      </w:hyperlink>
    </w:p>
    <w:p w14:paraId="37C868A6" w14:textId="77777777" w:rsidR="00DD0586" w:rsidRPr="00DD0586" w:rsidRDefault="00000000">
      <w:pPr>
        <w:pStyle w:val="TOC2"/>
        <w:rPr>
          <w:rFonts w:asciiTheme="minorHAnsi" w:eastAsiaTheme="minorEastAsia" w:hAnsiTheme="minorHAnsi" w:cstheme="minorBidi"/>
          <w:noProof/>
          <w:szCs w:val="22"/>
        </w:rPr>
      </w:pPr>
      <w:hyperlink w:anchor="_Toc167956610" w:history="1">
        <w:r w:rsidR="00DD0586" w:rsidRPr="00DD0586">
          <w:rPr>
            <w:rStyle w:val="affffffe"/>
            <w:noProof/>
            <w14:scene3d>
              <w14:camera w14:prst="orthographicFront"/>
              <w14:lightRig w14:rig="threePt" w14:dir="t">
                <w14:rot w14:lat="0" w14:lon="0" w14:rev="0"/>
              </w14:lightRig>
            </w14:scene3d>
          </w:rPr>
          <w:t>8.3</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人员要求</w:t>
        </w:r>
        <w:r w:rsidR="00DD0586" w:rsidRPr="00DD0586">
          <w:rPr>
            <w:noProof/>
          </w:rPr>
          <w:tab/>
        </w:r>
        <w:r w:rsidR="00DD0586" w:rsidRPr="00DD0586">
          <w:rPr>
            <w:noProof/>
          </w:rPr>
          <w:fldChar w:fldCharType="begin"/>
        </w:r>
        <w:r w:rsidR="00DD0586" w:rsidRPr="00DD0586">
          <w:rPr>
            <w:noProof/>
          </w:rPr>
          <w:instrText xml:space="preserve"> PAGEREF _Toc167956610 \h </w:instrText>
        </w:r>
        <w:r w:rsidR="00DD0586" w:rsidRPr="00DD0586">
          <w:rPr>
            <w:noProof/>
          </w:rPr>
        </w:r>
        <w:r w:rsidR="00DD0586" w:rsidRPr="00DD0586">
          <w:rPr>
            <w:noProof/>
          </w:rPr>
          <w:fldChar w:fldCharType="separate"/>
        </w:r>
        <w:r w:rsidR="0097046A">
          <w:rPr>
            <w:noProof/>
          </w:rPr>
          <w:t>4</w:t>
        </w:r>
        <w:r w:rsidR="00DD0586" w:rsidRPr="00DD0586">
          <w:rPr>
            <w:noProof/>
          </w:rPr>
          <w:fldChar w:fldCharType="end"/>
        </w:r>
      </w:hyperlink>
    </w:p>
    <w:p w14:paraId="1E63696B" w14:textId="77777777" w:rsidR="00DD0586" w:rsidRPr="00DD0586" w:rsidRDefault="00000000">
      <w:pPr>
        <w:pStyle w:val="TOC2"/>
        <w:rPr>
          <w:rFonts w:asciiTheme="minorHAnsi" w:eastAsiaTheme="minorEastAsia" w:hAnsiTheme="minorHAnsi" w:cstheme="minorBidi"/>
          <w:noProof/>
          <w:szCs w:val="22"/>
        </w:rPr>
      </w:pPr>
      <w:hyperlink w:anchor="_Toc167956611" w:history="1">
        <w:r w:rsidR="00DD0586" w:rsidRPr="00DD0586">
          <w:rPr>
            <w:rStyle w:val="affffffe"/>
            <w:noProof/>
            <w14:scene3d>
              <w14:camera w14:prst="orthographicFront"/>
              <w14:lightRig w14:rig="threePt" w14:dir="t">
                <w14:rot w14:lat="0" w14:lon="0" w14:rev="0"/>
              </w14:lightRig>
            </w14:scene3d>
          </w:rPr>
          <w:t>8.4</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营养与健康信息收集</w:t>
        </w:r>
        <w:r w:rsidR="00DD0586" w:rsidRPr="00DD0586">
          <w:rPr>
            <w:noProof/>
          </w:rPr>
          <w:tab/>
        </w:r>
        <w:r w:rsidR="00DD0586" w:rsidRPr="00DD0586">
          <w:rPr>
            <w:noProof/>
          </w:rPr>
          <w:fldChar w:fldCharType="begin"/>
        </w:r>
        <w:r w:rsidR="00DD0586" w:rsidRPr="00DD0586">
          <w:rPr>
            <w:noProof/>
          </w:rPr>
          <w:instrText xml:space="preserve"> PAGEREF _Toc167956611 \h </w:instrText>
        </w:r>
        <w:r w:rsidR="00DD0586" w:rsidRPr="00DD0586">
          <w:rPr>
            <w:noProof/>
          </w:rPr>
        </w:r>
        <w:r w:rsidR="00DD0586" w:rsidRPr="00DD0586">
          <w:rPr>
            <w:noProof/>
          </w:rPr>
          <w:fldChar w:fldCharType="separate"/>
        </w:r>
        <w:r w:rsidR="0097046A">
          <w:rPr>
            <w:noProof/>
          </w:rPr>
          <w:t>4</w:t>
        </w:r>
        <w:r w:rsidR="00DD0586" w:rsidRPr="00DD0586">
          <w:rPr>
            <w:noProof/>
          </w:rPr>
          <w:fldChar w:fldCharType="end"/>
        </w:r>
      </w:hyperlink>
    </w:p>
    <w:p w14:paraId="66D001CA"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612" w:history="1">
        <w:r w:rsidR="00DD0586" w:rsidRPr="00DD0586">
          <w:rPr>
            <w:rStyle w:val="affffffe"/>
            <w:noProof/>
          </w:rPr>
          <w:t>9</w:t>
        </w:r>
        <w:r w:rsidR="00DD0586">
          <w:rPr>
            <w:rStyle w:val="affffffe"/>
            <w:noProof/>
          </w:rPr>
          <w:t xml:space="preserve"> </w:t>
        </w:r>
        <w:r w:rsidR="00DD0586" w:rsidRPr="00DD0586">
          <w:rPr>
            <w:rStyle w:val="affffffe"/>
            <w:noProof/>
          </w:rPr>
          <w:t xml:space="preserve"> 评定要求</w:t>
        </w:r>
        <w:r w:rsidR="00DD0586" w:rsidRPr="00DD0586">
          <w:rPr>
            <w:noProof/>
          </w:rPr>
          <w:tab/>
        </w:r>
        <w:r w:rsidR="00DD0586" w:rsidRPr="00DD0586">
          <w:rPr>
            <w:noProof/>
          </w:rPr>
          <w:fldChar w:fldCharType="begin"/>
        </w:r>
        <w:r w:rsidR="00DD0586" w:rsidRPr="00DD0586">
          <w:rPr>
            <w:noProof/>
          </w:rPr>
          <w:instrText xml:space="preserve"> PAGEREF _Toc167956612 \h </w:instrText>
        </w:r>
        <w:r w:rsidR="00DD0586" w:rsidRPr="00DD0586">
          <w:rPr>
            <w:noProof/>
          </w:rPr>
        </w:r>
        <w:r w:rsidR="00DD0586" w:rsidRPr="00DD0586">
          <w:rPr>
            <w:noProof/>
          </w:rPr>
          <w:fldChar w:fldCharType="separate"/>
        </w:r>
        <w:r w:rsidR="0097046A">
          <w:rPr>
            <w:noProof/>
          </w:rPr>
          <w:t>4</w:t>
        </w:r>
        <w:r w:rsidR="00DD0586" w:rsidRPr="00DD0586">
          <w:rPr>
            <w:noProof/>
          </w:rPr>
          <w:fldChar w:fldCharType="end"/>
        </w:r>
      </w:hyperlink>
    </w:p>
    <w:p w14:paraId="54E18D01" w14:textId="77777777" w:rsidR="00DD0586" w:rsidRPr="00DD0586" w:rsidRDefault="00000000">
      <w:pPr>
        <w:pStyle w:val="TOC2"/>
        <w:rPr>
          <w:rFonts w:asciiTheme="minorHAnsi" w:eastAsiaTheme="minorEastAsia" w:hAnsiTheme="minorHAnsi" w:cstheme="minorBidi"/>
          <w:noProof/>
          <w:szCs w:val="22"/>
        </w:rPr>
      </w:pPr>
      <w:hyperlink w:anchor="_Toc167956613" w:history="1">
        <w:r w:rsidR="00DD0586" w:rsidRPr="00DD0586">
          <w:rPr>
            <w:rStyle w:val="affffffe"/>
            <w:noProof/>
            <w14:scene3d>
              <w14:camera w14:prst="orthographicFront"/>
              <w14:lightRig w14:rig="threePt" w14:dir="t">
                <w14:rot w14:lat="0" w14:lon="0" w14:rev="0"/>
              </w14:lightRig>
            </w14:scene3d>
          </w:rPr>
          <w:t>9.1</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rFonts w:hAnsi="宋体"/>
            <w:noProof/>
          </w:rPr>
          <w:t xml:space="preserve"> 应由卫生行政部门对营养科普小屋进行评定，创建营养科普小屋半年后方可进行评定。</w:t>
        </w:r>
        <w:r w:rsidR="00DD0586" w:rsidRPr="00DD0586">
          <w:rPr>
            <w:noProof/>
          </w:rPr>
          <w:tab/>
        </w:r>
        <w:r w:rsidR="00DD0586" w:rsidRPr="00DD0586">
          <w:rPr>
            <w:noProof/>
          </w:rPr>
          <w:fldChar w:fldCharType="begin"/>
        </w:r>
        <w:r w:rsidR="00DD0586" w:rsidRPr="00DD0586">
          <w:rPr>
            <w:noProof/>
          </w:rPr>
          <w:instrText xml:space="preserve"> PAGEREF _Toc167956613 \h </w:instrText>
        </w:r>
        <w:r w:rsidR="00DD0586" w:rsidRPr="00DD0586">
          <w:rPr>
            <w:noProof/>
          </w:rPr>
        </w:r>
        <w:r w:rsidR="00DD0586" w:rsidRPr="00DD0586">
          <w:rPr>
            <w:noProof/>
          </w:rPr>
          <w:fldChar w:fldCharType="separate"/>
        </w:r>
        <w:r w:rsidR="0097046A">
          <w:rPr>
            <w:noProof/>
          </w:rPr>
          <w:t>4</w:t>
        </w:r>
        <w:r w:rsidR="00DD0586" w:rsidRPr="00DD0586">
          <w:rPr>
            <w:noProof/>
          </w:rPr>
          <w:fldChar w:fldCharType="end"/>
        </w:r>
      </w:hyperlink>
    </w:p>
    <w:p w14:paraId="6BEB4B68" w14:textId="77777777" w:rsidR="00DD0586" w:rsidRPr="00DD0586" w:rsidRDefault="00000000">
      <w:pPr>
        <w:pStyle w:val="TOC2"/>
        <w:rPr>
          <w:rFonts w:asciiTheme="minorHAnsi" w:eastAsiaTheme="minorEastAsia" w:hAnsiTheme="minorHAnsi" w:cstheme="minorBidi"/>
          <w:noProof/>
          <w:szCs w:val="22"/>
        </w:rPr>
      </w:pPr>
      <w:hyperlink w:anchor="_Toc167956614" w:history="1">
        <w:r w:rsidR="00DD0586" w:rsidRPr="00DD0586">
          <w:rPr>
            <w:rStyle w:val="affffffe"/>
            <w:noProof/>
            <w14:scene3d>
              <w14:camera w14:prst="orthographicFront"/>
              <w14:lightRig w14:rig="threePt" w14:dir="t">
                <w14:rot w14:lat="0" w14:lon="0" w14:rev="0"/>
              </w14:lightRig>
            </w14:scene3d>
          </w:rPr>
          <w:t>9.2</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评定程序要求</w:t>
        </w:r>
        <w:r w:rsidR="00DD0586" w:rsidRPr="00DD0586">
          <w:rPr>
            <w:noProof/>
          </w:rPr>
          <w:tab/>
        </w:r>
        <w:r w:rsidR="00DD0586" w:rsidRPr="00DD0586">
          <w:rPr>
            <w:noProof/>
          </w:rPr>
          <w:fldChar w:fldCharType="begin"/>
        </w:r>
        <w:r w:rsidR="00DD0586" w:rsidRPr="00DD0586">
          <w:rPr>
            <w:noProof/>
          </w:rPr>
          <w:instrText xml:space="preserve"> PAGEREF _Toc167956614 \h </w:instrText>
        </w:r>
        <w:r w:rsidR="00DD0586" w:rsidRPr="00DD0586">
          <w:rPr>
            <w:noProof/>
          </w:rPr>
        </w:r>
        <w:r w:rsidR="00DD0586" w:rsidRPr="00DD0586">
          <w:rPr>
            <w:noProof/>
          </w:rPr>
          <w:fldChar w:fldCharType="separate"/>
        </w:r>
        <w:r w:rsidR="0097046A">
          <w:rPr>
            <w:noProof/>
          </w:rPr>
          <w:t>4</w:t>
        </w:r>
        <w:r w:rsidR="00DD0586" w:rsidRPr="00DD0586">
          <w:rPr>
            <w:noProof/>
          </w:rPr>
          <w:fldChar w:fldCharType="end"/>
        </w:r>
      </w:hyperlink>
    </w:p>
    <w:p w14:paraId="3CB8D223" w14:textId="77777777" w:rsidR="00DD0586" w:rsidRPr="00DD0586" w:rsidRDefault="00000000">
      <w:pPr>
        <w:pStyle w:val="TOC2"/>
        <w:rPr>
          <w:rFonts w:asciiTheme="minorHAnsi" w:eastAsiaTheme="minorEastAsia" w:hAnsiTheme="minorHAnsi" w:cstheme="minorBidi"/>
          <w:noProof/>
          <w:szCs w:val="22"/>
        </w:rPr>
      </w:pPr>
      <w:hyperlink w:anchor="_Toc167956615" w:history="1">
        <w:r w:rsidR="00DD0586" w:rsidRPr="00DD0586">
          <w:rPr>
            <w:rStyle w:val="affffffe"/>
            <w:noProof/>
            <w14:scene3d>
              <w14:camera w14:prst="orthographicFront"/>
              <w14:lightRig w14:rig="threePt" w14:dir="t">
                <w14:rot w14:lat="0" w14:lon="0" w14:rev="0"/>
              </w14:lightRig>
            </w14:scene3d>
          </w:rPr>
          <w:t>9.3</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营养科普小屋评定要求</w:t>
        </w:r>
        <w:r w:rsidR="00DD0586" w:rsidRPr="00DD0586">
          <w:rPr>
            <w:noProof/>
          </w:rPr>
          <w:tab/>
        </w:r>
        <w:r w:rsidR="00DD0586" w:rsidRPr="00DD0586">
          <w:rPr>
            <w:noProof/>
          </w:rPr>
          <w:fldChar w:fldCharType="begin"/>
        </w:r>
        <w:r w:rsidR="00DD0586" w:rsidRPr="00DD0586">
          <w:rPr>
            <w:noProof/>
          </w:rPr>
          <w:instrText xml:space="preserve"> PAGEREF _Toc167956615 \h </w:instrText>
        </w:r>
        <w:r w:rsidR="00DD0586" w:rsidRPr="00DD0586">
          <w:rPr>
            <w:noProof/>
          </w:rPr>
        </w:r>
        <w:r w:rsidR="00DD0586" w:rsidRPr="00DD0586">
          <w:rPr>
            <w:noProof/>
          </w:rPr>
          <w:fldChar w:fldCharType="separate"/>
        </w:r>
        <w:r w:rsidR="0097046A">
          <w:rPr>
            <w:noProof/>
          </w:rPr>
          <w:t>4</w:t>
        </w:r>
        <w:r w:rsidR="00DD0586" w:rsidRPr="00DD0586">
          <w:rPr>
            <w:noProof/>
          </w:rPr>
          <w:fldChar w:fldCharType="end"/>
        </w:r>
      </w:hyperlink>
    </w:p>
    <w:p w14:paraId="19625E36" w14:textId="77777777" w:rsidR="00DD0586" w:rsidRPr="00DD0586" w:rsidRDefault="00000000">
      <w:pPr>
        <w:pStyle w:val="TOC2"/>
        <w:rPr>
          <w:rFonts w:asciiTheme="minorHAnsi" w:eastAsiaTheme="minorEastAsia" w:hAnsiTheme="minorHAnsi" w:cstheme="minorBidi"/>
          <w:noProof/>
          <w:szCs w:val="22"/>
        </w:rPr>
      </w:pPr>
      <w:hyperlink w:anchor="_Toc167956616" w:history="1">
        <w:r w:rsidR="00DD0586" w:rsidRPr="00DD0586">
          <w:rPr>
            <w:rStyle w:val="affffffe"/>
            <w:noProof/>
            <w14:scene3d>
              <w14:camera w14:prst="orthographicFront"/>
              <w14:lightRig w14:rig="threePt" w14:dir="t">
                <w14:rot w14:lat="0" w14:lon="0" w14:rev="0"/>
              </w14:lightRig>
            </w14:scene3d>
          </w:rPr>
          <w:t>9.4</w:t>
        </w:r>
        <w:r w:rsidR="00DD0586">
          <w:rPr>
            <w:rStyle w:val="affffffe"/>
            <w:noProof/>
            <w14:scene3d>
              <w14:camera w14:prst="orthographicFront"/>
              <w14:lightRig w14:rig="threePt" w14:dir="t">
                <w14:rot w14:lat="0" w14:lon="0" w14:rev="0"/>
              </w14:lightRig>
            </w14:scene3d>
          </w:rPr>
          <w:t xml:space="preserve"> </w:t>
        </w:r>
        <w:r w:rsidR="00DD0586" w:rsidRPr="00DD0586">
          <w:rPr>
            <w:rStyle w:val="affffffe"/>
            <w:noProof/>
          </w:rPr>
          <w:t xml:space="preserve"> 示范营养科普小屋评定要求</w:t>
        </w:r>
        <w:r w:rsidR="00DD0586" w:rsidRPr="00DD0586">
          <w:rPr>
            <w:noProof/>
          </w:rPr>
          <w:tab/>
        </w:r>
        <w:r w:rsidR="00DD0586" w:rsidRPr="00DD0586">
          <w:rPr>
            <w:noProof/>
          </w:rPr>
          <w:fldChar w:fldCharType="begin"/>
        </w:r>
        <w:r w:rsidR="00DD0586" w:rsidRPr="00DD0586">
          <w:rPr>
            <w:noProof/>
          </w:rPr>
          <w:instrText xml:space="preserve"> PAGEREF _Toc167956616 \h </w:instrText>
        </w:r>
        <w:r w:rsidR="00DD0586" w:rsidRPr="00DD0586">
          <w:rPr>
            <w:noProof/>
          </w:rPr>
        </w:r>
        <w:r w:rsidR="00DD0586" w:rsidRPr="00DD0586">
          <w:rPr>
            <w:noProof/>
          </w:rPr>
          <w:fldChar w:fldCharType="separate"/>
        </w:r>
        <w:r w:rsidR="0097046A">
          <w:rPr>
            <w:noProof/>
          </w:rPr>
          <w:t>4</w:t>
        </w:r>
        <w:r w:rsidR="00DD0586" w:rsidRPr="00DD0586">
          <w:rPr>
            <w:noProof/>
          </w:rPr>
          <w:fldChar w:fldCharType="end"/>
        </w:r>
      </w:hyperlink>
    </w:p>
    <w:p w14:paraId="6DC4FAC2"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617" w:history="1">
        <w:r w:rsidR="00DD0586" w:rsidRPr="00DD0586">
          <w:rPr>
            <w:rStyle w:val="affffffe"/>
            <w:noProof/>
          </w:rPr>
          <w:t>附录</w:t>
        </w:r>
        <w:r w:rsidR="00DD0586">
          <w:rPr>
            <w:rStyle w:val="affffffe"/>
            <w:noProof/>
          </w:rPr>
          <w:t>A</w:t>
        </w:r>
        <w:r w:rsidR="00DD0586" w:rsidRPr="00DD0586">
          <w:rPr>
            <w:rStyle w:val="affffffe"/>
            <w:noProof/>
          </w:rPr>
          <w:t>（规范性）</w:t>
        </w:r>
        <w:r w:rsidR="00DD0586">
          <w:rPr>
            <w:rStyle w:val="affffffe"/>
            <w:noProof/>
          </w:rPr>
          <w:t xml:space="preserve"> </w:t>
        </w:r>
        <w:r w:rsidR="00DD0586" w:rsidRPr="00DD0586">
          <w:rPr>
            <w:rStyle w:val="affffffe"/>
            <w:noProof/>
          </w:rPr>
          <w:t xml:space="preserve"> 营养科普小屋评分表</w:t>
        </w:r>
        <w:r w:rsidR="00DD0586" w:rsidRPr="00DD0586">
          <w:rPr>
            <w:noProof/>
          </w:rPr>
          <w:tab/>
        </w:r>
        <w:r w:rsidR="00DD0586" w:rsidRPr="00DD0586">
          <w:rPr>
            <w:noProof/>
          </w:rPr>
          <w:fldChar w:fldCharType="begin"/>
        </w:r>
        <w:r w:rsidR="00DD0586" w:rsidRPr="00DD0586">
          <w:rPr>
            <w:noProof/>
          </w:rPr>
          <w:instrText xml:space="preserve"> PAGEREF _Toc167956617 \h </w:instrText>
        </w:r>
        <w:r w:rsidR="00DD0586" w:rsidRPr="00DD0586">
          <w:rPr>
            <w:noProof/>
          </w:rPr>
        </w:r>
        <w:r w:rsidR="00DD0586" w:rsidRPr="00DD0586">
          <w:rPr>
            <w:noProof/>
          </w:rPr>
          <w:fldChar w:fldCharType="separate"/>
        </w:r>
        <w:r w:rsidR="0097046A">
          <w:rPr>
            <w:noProof/>
          </w:rPr>
          <w:t>5</w:t>
        </w:r>
        <w:r w:rsidR="00DD0586" w:rsidRPr="00DD0586">
          <w:rPr>
            <w:noProof/>
          </w:rPr>
          <w:fldChar w:fldCharType="end"/>
        </w:r>
      </w:hyperlink>
    </w:p>
    <w:p w14:paraId="38D4C6B5"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618" w:history="1">
        <w:r w:rsidR="00DD0586" w:rsidRPr="00DD0586">
          <w:rPr>
            <w:rStyle w:val="affffffe"/>
            <w:noProof/>
          </w:rPr>
          <w:t>附录</w:t>
        </w:r>
        <w:r w:rsidR="00DD0586">
          <w:rPr>
            <w:rStyle w:val="affffffe"/>
            <w:noProof/>
          </w:rPr>
          <w:t>B</w:t>
        </w:r>
        <w:r w:rsidR="00DD0586" w:rsidRPr="00DD0586">
          <w:rPr>
            <w:rStyle w:val="affffffe"/>
            <w:noProof/>
          </w:rPr>
          <w:t>（资料性）</w:t>
        </w:r>
        <w:r w:rsidR="00DD0586">
          <w:rPr>
            <w:rStyle w:val="affffffe"/>
            <w:noProof/>
          </w:rPr>
          <w:t xml:space="preserve"> </w:t>
        </w:r>
        <w:r w:rsidR="00DD0586" w:rsidRPr="00DD0586">
          <w:rPr>
            <w:rStyle w:val="affffffe"/>
            <w:noProof/>
          </w:rPr>
          <w:t xml:space="preserve"> 不同场所营养科普小屋配备设备、宣传材料推荐</w:t>
        </w:r>
        <w:r w:rsidR="00DD0586" w:rsidRPr="00DD0586">
          <w:rPr>
            <w:noProof/>
          </w:rPr>
          <w:tab/>
        </w:r>
        <w:r w:rsidR="00DD0586" w:rsidRPr="00DD0586">
          <w:rPr>
            <w:noProof/>
          </w:rPr>
          <w:fldChar w:fldCharType="begin"/>
        </w:r>
        <w:r w:rsidR="00DD0586" w:rsidRPr="00DD0586">
          <w:rPr>
            <w:noProof/>
          </w:rPr>
          <w:instrText xml:space="preserve"> PAGEREF _Toc167956618 \h </w:instrText>
        </w:r>
        <w:r w:rsidR="00DD0586" w:rsidRPr="00DD0586">
          <w:rPr>
            <w:noProof/>
          </w:rPr>
        </w:r>
        <w:r w:rsidR="00DD0586" w:rsidRPr="00DD0586">
          <w:rPr>
            <w:noProof/>
          </w:rPr>
          <w:fldChar w:fldCharType="separate"/>
        </w:r>
        <w:r w:rsidR="0097046A">
          <w:rPr>
            <w:noProof/>
          </w:rPr>
          <w:t>9</w:t>
        </w:r>
        <w:r w:rsidR="00DD0586" w:rsidRPr="00DD0586">
          <w:rPr>
            <w:noProof/>
          </w:rPr>
          <w:fldChar w:fldCharType="end"/>
        </w:r>
      </w:hyperlink>
    </w:p>
    <w:p w14:paraId="55D7ECB0" w14:textId="77777777" w:rsidR="00DD0586" w:rsidRPr="00DD0586" w:rsidRDefault="00000000">
      <w:pPr>
        <w:pStyle w:val="TOC1"/>
        <w:tabs>
          <w:tab w:val="right" w:leader="dot" w:pos="9344"/>
        </w:tabs>
        <w:rPr>
          <w:rFonts w:asciiTheme="minorHAnsi" w:eastAsiaTheme="minorEastAsia" w:hAnsiTheme="minorHAnsi" w:cstheme="minorBidi"/>
          <w:noProof/>
          <w:szCs w:val="22"/>
        </w:rPr>
      </w:pPr>
      <w:hyperlink w:anchor="_Toc167956619" w:history="1">
        <w:r w:rsidR="00DD0586" w:rsidRPr="00DD0586">
          <w:rPr>
            <w:rStyle w:val="affffffe"/>
            <w:noProof/>
          </w:rPr>
          <w:t>附录</w:t>
        </w:r>
        <w:r w:rsidR="00DD0586">
          <w:rPr>
            <w:rStyle w:val="affffffe"/>
            <w:noProof/>
          </w:rPr>
          <w:t>C</w:t>
        </w:r>
        <w:r w:rsidR="00DD0586" w:rsidRPr="00DD0586">
          <w:rPr>
            <w:rStyle w:val="affffffe"/>
            <w:noProof/>
          </w:rPr>
          <w:t>（资料性）</w:t>
        </w:r>
        <w:r w:rsidR="00DD0586">
          <w:rPr>
            <w:rStyle w:val="affffffe"/>
            <w:noProof/>
          </w:rPr>
          <w:t xml:space="preserve"> </w:t>
        </w:r>
        <w:r w:rsidR="00DD0586" w:rsidRPr="00DD0586">
          <w:rPr>
            <w:rStyle w:val="affffffe"/>
            <w:noProof/>
          </w:rPr>
          <w:t xml:space="preserve"> 针对特定人群营养科普小屋宣教内容建议</w:t>
        </w:r>
        <w:r w:rsidR="00DD0586" w:rsidRPr="00DD0586">
          <w:rPr>
            <w:noProof/>
          </w:rPr>
          <w:tab/>
        </w:r>
        <w:r w:rsidR="00DD0586" w:rsidRPr="00DD0586">
          <w:rPr>
            <w:noProof/>
          </w:rPr>
          <w:fldChar w:fldCharType="begin"/>
        </w:r>
        <w:r w:rsidR="00DD0586" w:rsidRPr="00DD0586">
          <w:rPr>
            <w:noProof/>
          </w:rPr>
          <w:instrText xml:space="preserve"> PAGEREF _Toc167956619 \h </w:instrText>
        </w:r>
        <w:r w:rsidR="00DD0586" w:rsidRPr="00DD0586">
          <w:rPr>
            <w:noProof/>
          </w:rPr>
        </w:r>
        <w:r w:rsidR="00DD0586" w:rsidRPr="00DD0586">
          <w:rPr>
            <w:noProof/>
          </w:rPr>
          <w:fldChar w:fldCharType="separate"/>
        </w:r>
        <w:r w:rsidR="0097046A">
          <w:rPr>
            <w:noProof/>
          </w:rPr>
          <w:t>10</w:t>
        </w:r>
        <w:r w:rsidR="00DD0586" w:rsidRPr="00DD0586">
          <w:rPr>
            <w:noProof/>
          </w:rPr>
          <w:fldChar w:fldCharType="end"/>
        </w:r>
      </w:hyperlink>
    </w:p>
    <w:p w14:paraId="579FFB18" w14:textId="77777777" w:rsidR="00DD0586" w:rsidRPr="00DD0586" w:rsidRDefault="00DD0586" w:rsidP="00DD0586">
      <w:pPr>
        <w:pStyle w:val="affffff2"/>
        <w:spacing w:after="468"/>
        <w:sectPr w:rsidR="00DD0586" w:rsidRPr="00DD0586" w:rsidSect="00DD0586">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DD0586">
        <w:fldChar w:fldCharType="end"/>
      </w:r>
    </w:p>
    <w:p w14:paraId="2F70BBC9" w14:textId="77777777" w:rsidR="00DD0586" w:rsidRDefault="00DD0586" w:rsidP="00DD0586">
      <w:pPr>
        <w:pStyle w:val="a6"/>
        <w:spacing w:before="900" w:after="468"/>
      </w:pPr>
      <w:bookmarkStart w:id="22" w:name="_Toc167956583"/>
      <w:bookmarkStart w:id="23" w:name="BookMark2"/>
      <w:bookmarkEnd w:id="21"/>
      <w:r w:rsidRPr="00DD0586">
        <w:rPr>
          <w:spacing w:val="320"/>
        </w:rPr>
        <w:lastRenderedPageBreak/>
        <w:t>前</w:t>
      </w:r>
      <w:r>
        <w:t>言</w:t>
      </w:r>
      <w:bookmarkEnd w:id="22"/>
    </w:p>
    <w:p w14:paraId="12E0CF5C" w14:textId="77777777" w:rsidR="00DD0586" w:rsidRDefault="00DD0586" w:rsidP="00DD0586">
      <w:pPr>
        <w:pStyle w:val="affffb"/>
        <w:ind w:firstLine="420"/>
      </w:pPr>
      <w:r>
        <w:rPr>
          <w:rFonts w:hint="eastAsia"/>
        </w:rPr>
        <w:t>本文件按照GB/T 1.1—2020《标准化工作导则  第1部分：标准化文件的结构和起草规则》的规定起草。</w:t>
      </w:r>
    </w:p>
    <w:p w14:paraId="557FBEE2" w14:textId="77777777" w:rsidR="00DD0586" w:rsidRDefault="00DD0586" w:rsidP="00DD0586">
      <w:pPr>
        <w:pStyle w:val="affffb"/>
        <w:ind w:firstLine="420"/>
      </w:pPr>
      <w:r>
        <w:rPr>
          <w:rFonts w:hint="eastAsia"/>
        </w:rPr>
        <w:t>本文件由江苏省疾病预防控制中心提出并组织实施。</w:t>
      </w:r>
    </w:p>
    <w:p w14:paraId="20CAC25D" w14:textId="77777777" w:rsidR="00DD0586" w:rsidRDefault="00DD0586" w:rsidP="00DD0586">
      <w:pPr>
        <w:pStyle w:val="affffb"/>
        <w:ind w:firstLine="420"/>
      </w:pPr>
      <w:r>
        <w:rPr>
          <w:rFonts w:hint="eastAsia"/>
        </w:rPr>
        <w:t>本文件由江苏省卫生健康委员会归口。</w:t>
      </w:r>
    </w:p>
    <w:p w14:paraId="1D8F3098" w14:textId="77777777" w:rsidR="00DD0586" w:rsidRDefault="00DD0586" w:rsidP="00DD0586">
      <w:pPr>
        <w:pStyle w:val="affffb"/>
        <w:ind w:firstLine="420"/>
      </w:pPr>
      <w:r>
        <w:rPr>
          <w:rFonts w:hint="eastAsia"/>
        </w:rPr>
        <w:t>本文件起草单位：江苏省疾病预防控制中心、南京市疾病预防控制中心、苏州市疾病预防控制中心</w:t>
      </w:r>
      <w:r w:rsidR="00EE1F16">
        <w:rPr>
          <w:rFonts w:hint="eastAsia"/>
        </w:rPr>
        <w:t>、无锡市疾病预防控制中心</w:t>
      </w:r>
      <w:r>
        <w:rPr>
          <w:rFonts w:hint="eastAsia"/>
        </w:rPr>
        <w:t>。</w:t>
      </w:r>
    </w:p>
    <w:p w14:paraId="194803A6" w14:textId="77777777" w:rsidR="00DD0586" w:rsidRDefault="00DD0586" w:rsidP="00DD0586">
      <w:pPr>
        <w:pStyle w:val="affffb"/>
        <w:ind w:firstLine="420"/>
      </w:pPr>
      <w:r>
        <w:rPr>
          <w:rFonts w:hint="eastAsia"/>
        </w:rPr>
        <w:t>本文件主要起草人：周永林、戴月、谢玮、郭宝福、金迪、王波、</w:t>
      </w:r>
      <w:r w:rsidR="00EE1F16" w:rsidRPr="00EE1F16">
        <w:rPr>
          <w:rFonts w:hint="eastAsia"/>
        </w:rPr>
        <w:t>谢颖珏、高敏国。</w:t>
      </w:r>
    </w:p>
    <w:p w14:paraId="7AC0B544" w14:textId="77777777" w:rsidR="00DD0586" w:rsidRDefault="00DD0586" w:rsidP="00DD0586">
      <w:pPr>
        <w:pStyle w:val="affffb"/>
        <w:ind w:firstLineChars="0" w:firstLine="0"/>
      </w:pPr>
    </w:p>
    <w:p w14:paraId="4DF6FA39" w14:textId="77777777" w:rsidR="00DD0586" w:rsidRDefault="00DD0586" w:rsidP="00DD0586">
      <w:pPr>
        <w:pStyle w:val="affffb"/>
        <w:ind w:firstLine="420"/>
      </w:pPr>
    </w:p>
    <w:p w14:paraId="16EA34C0" w14:textId="77777777" w:rsidR="00DD0586" w:rsidRPr="00DD0586" w:rsidRDefault="00DD0586" w:rsidP="00DD0586">
      <w:pPr>
        <w:pStyle w:val="affffb"/>
        <w:ind w:firstLine="420"/>
        <w:sectPr w:rsidR="00DD0586" w:rsidRPr="00DD0586" w:rsidSect="00DD0586">
          <w:pgSz w:w="11906" w:h="16838" w:code="9"/>
          <w:pgMar w:top="1928" w:right="1134" w:bottom="1134" w:left="1134" w:header="1418" w:footer="1134" w:gutter="284"/>
          <w:pgNumType w:fmt="upperRoman"/>
          <w:cols w:space="425"/>
          <w:formProt w:val="0"/>
          <w:docGrid w:type="lines" w:linePitch="312"/>
        </w:sectPr>
      </w:pPr>
    </w:p>
    <w:p w14:paraId="31F66DA3"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55D8CF6B"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B881002260A4441BB6F68292A49CA00"/>
        </w:placeholder>
      </w:sdtPr>
      <w:sdtContent>
        <w:bookmarkStart w:id="25" w:name="NEW_STAND_NAME" w:displacedByCustomXml="prev"/>
        <w:p w14:paraId="799A2777" w14:textId="77777777" w:rsidR="00F26B7E" w:rsidRPr="00F26B7E" w:rsidRDefault="00D05E29" w:rsidP="00D05E29">
          <w:pPr>
            <w:pStyle w:val="afffffffff8"/>
            <w:spacing w:beforeLines="100" w:before="312" w:afterLines="220" w:after="686"/>
          </w:pPr>
          <w:r>
            <w:rPr>
              <w:rFonts w:hint="eastAsia"/>
            </w:rPr>
            <w:t>营养科普小屋建设指南</w:t>
          </w:r>
        </w:p>
      </w:sdtContent>
    </w:sdt>
    <w:bookmarkEnd w:id="25" w:displacedByCustomXml="prev"/>
    <w:p w14:paraId="29E8FA24"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67956584"/>
      <w:r>
        <w:rPr>
          <w:rFonts w:hint="eastAsia"/>
        </w:rPr>
        <w:t>范围</w:t>
      </w:r>
      <w:bookmarkEnd w:id="26"/>
      <w:bookmarkEnd w:id="27"/>
      <w:bookmarkEnd w:id="28"/>
      <w:bookmarkEnd w:id="29"/>
      <w:bookmarkEnd w:id="30"/>
      <w:bookmarkEnd w:id="31"/>
      <w:bookmarkEnd w:id="32"/>
      <w:bookmarkEnd w:id="33"/>
      <w:bookmarkEnd w:id="34"/>
      <w:bookmarkEnd w:id="35"/>
    </w:p>
    <w:p w14:paraId="69D0FEEF" w14:textId="77777777" w:rsidR="00D05E29" w:rsidRDefault="00D05E29" w:rsidP="00D05E29">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本标准规定了营养科普小屋术语和定义、建设要求和评定要求。</w:t>
      </w:r>
    </w:p>
    <w:p w14:paraId="11D0F816" w14:textId="77777777" w:rsidR="008B0C9C" w:rsidRDefault="00D05E29" w:rsidP="00D05E29">
      <w:pPr>
        <w:pStyle w:val="affffb"/>
        <w:ind w:firstLine="420"/>
      </w:pPr>
      <w:r>
        <w:rPr>
          <w:rFonts w:hint="eastAsia"/>
        </w:rPr>
        <w:t>本标准适用于企事业单位、医院、社区卫生服务中心、学校、营养餐厅（食堂）、社团组织等机构设立的营养科普小屋建设。</w:t>
      </w:r>
    </w:p>
    <w:p w14:paraId="18CA0EA1" w14:textId="77777777"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6795658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3FCFB1AB6BDB4C6EA3A43DA2A615C31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A9FF787"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E7C300" w14:textId="77777777" w:rsidR="00B265BC" w:rsidRPr="00E030F9" w:rsidRDefault="00FD59EB" w:rsidP="00FD59EB">
      <w:pPr>
        <w:pStyle w:val="affc"/>
        <w:spacing w:before="312" w:after="312"/>
      </w:pPr>
      <w:bookmarkStart w:id="46" w:name="_Toc97191425"/>
      <w:bookmarkStart w:id="47" w:name="_Toc167956586"/>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1E188460D862438A96F298CB6ED9258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307905" w14:textId="77777777" w:rsidR="003C010C" w:rsidRDefault="00D05E29" w:rsidP="00BA263B">
          <w:pPr>
            <w:pStyle w:val="affffb"/>
            <w:ind w:firstLine="420"/>
          </w:pPr>
          <w:r>
            <w:t>下列术语和定义适用于本文件。</w:t>
          </w:r>
        </w:p>
      </w:sdtContent>
    </w:sdt>
    <w:p w14:paraId="099F7A21" w14:textId="77777777" w:rsidR="0065756E" w:rsidRDefault="00D05E29" w:rsidP="00801563">
      <w:pPr>
        <w:pStyle w:val="affd"/>
        <w:numPr>
          <w:ilvl w:val="0"/>
          <w:numId w:val="0"/>
        </w:numPr>
        <w:spacing w:before="156" w:after="156"/>
      </w:pPr>
      <w:bookmarkStart w:id="49" w:name="_Toc167956587"/>
      <w:r>
        <w:rPr>
          <w:rFonts w:hint="eastAsia"/>
        </w:rPr>
        <w:t>3.1</w:t>
      </w:r>
    </w:p>
    <w:p w14:paraId="461CF823" w14:textId="77777777" w:rsidR="00D05E29" w:rsidRDefault="00D05E29" w:rsidP="0065756E">
      <w:pPr>
        <w:pStyle w:val="affd"/>
        <w:numPr>
          <w:ilvl w:val="0"/>
          <w:numId w:val="0"/>
        </w:numPr>
        <w:spacing w:before="156" w:after="156"/>
        <w:ind w:firstLineChars="200" w:firstLine="420"/>
      </w:pPr>
      <w:r>
        <w:rPr>
          <w:rFonts w:hint="eastAsia"/>
        </w:rPr>
        <w:t>营养科普小屋 nutrition science hut</w:t>
      </w:r>
      <w:bookmarkEnd w:id="49"/>
    </w:p>
    <w:p w14:paraId="606840BD" w14:textId="77777777" w:rsidR="00D05E29" w:rsidRDefault="00D05E29" w:rsidP="00D05E29">
      <w:pPr>
        <w:pStyle w:val="affffb"/>
        <w:ind w:firstLine="420"/>
      </w:pPr>
      <w:r>
        <w:rPr>
          <w:rFonts w:hint="eastAsia"/>
        </w:rPr>
        <w:t>集营养科普宣教与自助的健康监测、营养健康咨询服务为一体，具有自助、便捷、开放、共享等特点，在营养健康知识普及、营养科普服务提升、营养健康惠民优化等方面具有重要促进作用的场所。</w:t>
      </w:r>
    </w:p>
    <w:p w14:paraId="1A886D53" w14:textId="77777777" w:rsidR="0065756E" w:rsidRDefault="00D05E29" w:rsidP="00801563">
      <w:pPr>
        <w:pStyle w:val="affd"/>
        <w:numPr>
          <w:ilvl w:val="0"/>
          <w:numId w:val="0"/>
        </w:numPr>
        <w:spacing w:before="156" w:after="156"/>
      </w:pPr>
      <w:bookmarkStart w:id="50" w:name="_Toc167956588"/>
      <w:r>
        <w:rPr>
          <w:rFonts w:hint="eastAsia"/>
        </w:rPr>
        <w:t xml:space="preserve">3.2 </w:t>
      </w:r>
    </w:p>
    <w:p w14:paraId="7ED6DABF" w14:textId="38C5C2B6" w:rsidR="00D05E29" w:rsidRPr="007C396E" w:rsidRDefault="007C396E" w:rsidP="007C396E">
      <w:pPr>
        <w:pStyle w:val="afffffffffff5"/>
        <w:ind w:left="420" w:hangingChars="200" w:hanging="420"/>
        <w:rPr>
          <w:rFonts w:ascii="黑体" w:eastAsia="黑体" w:hAnsi="黑体"/>
        </w:rPr>
      </w:pPr>
      <w:r w:rsidRPr="007C396E">
        <w:rPr>
          <w:rFonts w:ascii="黑体" w:eastAsia="黑体" w:hAnsi="黑体"/>
        </w:rPr>
        <w:br/>
      </w:r>
      <w:r w:rsidR="00D05E29" w:rsidRPr="007C396E">
        <w:rPr>
          <w:rFonts w:ascii="黑体" w:eastAsia="黑体" w:hAnsi="黑体" w:hint="eastAsia"/>
        </w:rPr>
        <w:t>示范营养科普小屋 Nutrition science demonstration hut</w:t>
      </w:r>
      <w:bookmarkEnd w:id="50"/>
    </w:p>
    <w:p w14:paraId="1392CA2D" w14:textId="77777777" w:rsidR="00D05E29" w:rsidRDefault="00D05E29" w:rsidP="00D05E29">
      <w:pPr>
        <w:pStyle w:val="affffb"/>
        <w:ind w:firstLine="420"/>
      </w:pPr>
      <w:r>
        <w:rPr>
          <w:rFonts w:hint="eastAsia"/>
        </w:rPr>
        <w:t>在营养科普小屋的基础上，能够结合不同群体的营养健康需求，有针对性的配备身体测量设备，配备专兼职营养师或营养指导员，并能够提供相应信息化及个性化营养健康服务的场所。</w:t>
      </w:r>
    </w:p>
    <w:p w14:paraId="0162CC56" w14:textId="77777777" w:rsidR="0065756E" w:rsidRDefault="00D05E29" w:rsidP="00801563">
      <w:pPr>
        <w:pStyle w:val="affd"/>
        <w:numPr>
          <w:ilvl w:val="0"/>
          <w:numId w:val="0"/>
        </w:numPr>
        <w:spacing w:before="156" w:after="156"/>
      </w:pPr>
      <w:bookmarkStart w:id="51" w:name="_Toc167956589"/>
      <w:r>
        <w:rPr>
          <w:rFonts w:hint="eastAsia"/>
        </w:rPr>
        <w:t xml:space="preserve">3.3 </w:t>
      </w:r>
    </w:p>
    <w:p w14:paraId="4645A442" w14:textId="77777777" w:rsidR="00D05E29" w:rsidRDefault="00D05E29" w:rsidP="0065756E">
      <w:pPr>
        <w:pStyle w:val="affd"/>
        <w:numPr>
          <w:ilvl w:val="0"/>
          <w:numId w:val="0"/>
        </w:numPr>
        <w:spacing w:before="156" w:after="156"/>
        <w:ind w:firstLineChars="200" w:firstLine="420"/>
      </w:pPr>
      <w:r>
        <w:rPr>
          <w:rFonts w:hint="eastAsia"/>
        </w:rPr>
        <w:t>个体化营养健康指导 individualized nutrition and health guidance</w:t>
      </w:r>
      <w:bookmarkEnd w:id="51"/>
    </w:p>
    <w:p w14:paraId="78BB4779" w14:textId="77777777" w:rsidR="00D05E29" w:rsidRDefault="00D05E29" w:rsidP="00D05E29">
      <w:pPr>
        <w:pStyle w:val="affffb"/>
        <w:ind w:firstLine="420"/>
      </w:pPr>
      <w:r>
        <w:rPr>
          <w:rFonts w:hint="eastAsia"/>
        </w:rPr>
        <w:t>依托营养科普小屋，由专兼职营养师或营养指导员根据居民身体测量结果，针对居民身体健康状况及个体营养需求，为居民提供个性化营养健康的有效建议及指导。</w:t>
      </w:r>
    </w:p>
    <w:p w14:paraId="43B1EDE9" w14:textId="77777777" w:rsidR="0065756E" w:rsidRDefault="00D05E29" w:rsidP="00801563">
      <w:pPr>
        <w:pStyle w:val="affd"/>
        <w:numPr>
          <w:ilvl w:val="0"/>
          <w:numId w:val="0"/>
        </w:numPr>
        <w:spacing w:before="156" w:after="156"/>
      </w:pPr>
      <w:bookmarkStart w:id="52" w:name="_Toc167956590"/>
      <w:r>
        <w:rPr>
          <w:rFonts w:hint="eastAsia"/>
        </w:rPr>
        <w:t xml:space="preserve">3.4 </w:t>
      </w:r>
    </w:p>
    <w:p w14:paraId="1C00CE5A" w14:textId="77777777" w:rsidR="00D05E29" w:rsidRDefault="00D05E29" w:rsidP="0065756E">
      <w:pPr>
        <w:pStyle w:val="affd"/>
        <w:numPr>
          <w:ilvl w:val="0"/>
          <w:numId w:val="0"/>
        </w:numPr>
        <w:spacing w:before="156" w:after="156"/>
        <w:ind w:firstLineChars="200" w:firstLine="420"/>
      </w:pPr>
      <w:r>
        <w:rPr>
          <w:rFonts w:hint="eastAsia"/>
        </w:rPr>
        <w:t>居民营养健康素养 people's nutrition and health literacy</w:t>
      </w:r>
      <w:bookmarkEnd w:id="52"/>
    </w:p>
    <w:p w14:paraId="65F909D7" w14:textId="77777777" w:rsidR="004B3E93" w:rsidRDefault="00D05E29" w:rsidP="00D05E29">
      <w:pPr>
        <w:pStyle w:val="affffb"/>
        <w:ind w:firstLine="420"/>
      </w:pPr>
      <w:r>
        <w:rPr>
          <w:rFonts w:hint="eastAsia"/>
        </w:rPr>
        <w:t>居民获取、处理以及理解基本营养健康信息，并做出正确营养健康相关决策的能力，能够认识食物营养相关知识和理念，并具有合理选择食物、制作食物和摄入食物等技能，从而促进居民营养与健康状况。</w:t>
      </w:r>
    </w:p>
    <w:p w14:paraId="1DFB7152" w14:textId="77777777" w:rsidR="002A1260" w:rsidRDefault="00801563" w:rsidP="00801563">
      <w:pPr>
        <w:pStyle w:val="affc"/>
        <w:spacing w:before="312" w:after="312"/>
      </w:pPr>
      <w:bookmarkStart w:id="53" w:name="_Toc167956591"/>
      <w:r w:rsidRPr="00801563">
        <w:rPr>
          <w:rFonts w:hint="eastAsia"/>
        </w:rPr>
        <w:lastRenderedPageBreak/>
        <w:t>总体原则</w:t>
      </w:r>
      <w:bookmarkEnd w:id="53"/>
    </w:p>
    <w:p w14:paraId="52372610" w14:textId="77777777" w:rsidR="001D212F" w:rsidRPr="00312A10" w:rsidRDefault="00801563" w:rsidP="00801563">
      <w:pPr>
        <w:pStyle w:val="affd"/>
        <w:spacing w:before="156" w:after="156"/>
        <w:rPr>
          <w:rFonts w:ascii="宋体" w:eastAsia="宋体" w:hAnsi="宋体"/>
        </w:rPr>
      </w:pPr>
      <w:bookmarkStart w:id="54" w:name="_Toc167956592"/>
      <w:r w:rsidRPr="00312A10">
        <w:rPr>
          <w:rFonts w:ascii="宋体" w:eastAsia="宋体" w:hAnsi="宋体" w:hint="eastAsia"/>
        </w:rPr>
        <w:t>坚持以“健康江苏”建设为引领，以提升基层营养服务能力为重点，以提高居民营养健康水平为核心，以“共建共享，全民健康”为主题，注重统筹规划、整合资源，预防为主，防治结合，促进《江苏省国民营养计划实施方案（2018-2030）》主要目标的顺利实现。</w:t>
      </w:r>
      <w:bookmarkEnd w:id="54"/>
    </w:p>
    <w:p w14:paraId="28BC1466" w14:textId="77777777" w:rsidR="00CD561D" w:rsidRPr="00312A10" w:rsidRDefault="00E00DFE" w:rsidP="00E00DFE">
      <w:pPr>
        <w:pStyle w:val="affd"/>
        <w:spacing w:before="156" w:after="156"/>
        <w:rPr>
          <w:rFonts w:ascii="宋体" w:eastAsia="宋体" w:hAnsi="宋体"/>
        </w:rPr>
      </w:pPr>
      <w:bookmarkStart w:id="55" w:name="_Toc167956593"/>
      <w:r w:rsidRPr="00312A10">
        <w:rPr>
          <w:rFonts w:ascii="宋体" w:eastAsia="宋体" w:hAnsi="宋体" w:hint="eastAsia"/>
        </w:rPr>
        <w:t>以《中国居民膳食指南（2022）》及中国居民平衡膳食宝塔为指导，倡导营养健康理念，引导科学合理膳食，提升居民营养健康素养。</w:t>
      </w:r>
      <w:bookmarkEnd w:id="55"/>
    </w:p>
    <w:p w14:paraId="526745B3" w14:textId="77777777" w:rsidR="00CD561D" w:rsidRPr="00312A10" w:rsidRDefault="00E00DFE" w:rsidP="00E00DFE">
      <w:pPr>
        <w:pStyle w:val="affd"/>
        <w:spacing w:before="156" w:after="156"/>
        <w:rPr>
          <w:rFonts w:ascii="宋体" w:eastAsia="宋体" w:hAnsi="宋体"/>
        </w:rPr>
      </w:pPr>
      <w:bookmarkStart w:id="56" w:name="_Toc167956594"/>
      <w:r w:rsidRPr="00312A10">
        <w:rPr>
          <w:rFonts w:ascii="宋体" w:eastAsia="宋体" w:hAnsi="宋体" w:hint="eastAsia"/>
        </w:rPr>
        <w:t>坚持定期开展营养科普小屋宣传及干预效果评价，及时指导调整宣传内容和方式，增强宣传及干预工作的针对性和有效性，优化营养健康服务水平。</w:t>
      </w:r>
      <w:bookmarkEnd w:id="56"/>
    </w:p>
    <w:p w14:paraId="5EE9CA27" w14:textId="77777777" w:rsidR="00E00DFE" w:rsidRDefault="00E00DFE" w:rsidP="00E00DFE">
      <w:pPr>
        <w:pStyle w:val="affc"/>
        <w:spacing w:before="312" w:after="312"/>
      </w:pPr>
      <w:bookmarkStart w:id="57" w:name="_Toc167956595"/>
      <w:r w:rsidRPr="00E00DFE">
        <w:rPr>
          <w:rFonts w:hint="eastAsia"/>
        </w:rPr>
        <w:t>建设要求</w:t>
      </w:r>
      <w:bookmarkEnd w:id="57"/>
    </w:p>
    <w:p w14:paraId="49FD2A1C" w14:textId="77777777" w:rsidR="00E00DFE" w:rsidRDefault="00E00DFE" w:rsidP="00E00DFE">
      <w:pPr>
        <w:pStyle w:val="affd"/>
        <w:spacing w:before="156" w:after="156"/>
      </w:pPr>
      <w:bookmarkStart w:id="58" w:name="_Toc167956596"/>
      <w:r w:rsidRPr="00E00DFE">
        <w:rPr>
          <w:rFonts w:hint="eastAsia"/>
        </w:rPr>
        <w:t>基本要求</w:t>
      </w:r>
      <w:bookmarkEnd w:id="58"/>
    </w:p>
    <w:p w14:paraId="10455C40" w14:textId="77777777" w:rsidR="00E00DFE" w:rsidRPr="00EE75CB" w:rsidRDefault="00E00DFE" w:rsidP="00E00DFE">
      <w:pPr>
        <w:pStyle w:val="affe"/>
        <w:spacing w:before="156" w:after="156"/>
        <w:rPr>
          <w:rFonts w:ascii="宋体" w:eastAsia="宋体" w:hAnsi="宋体"/>
        </w:rPr>
      </w:pPr>
      <w:r w:rsidRPr="00EE75CB">
        <w:rPr>
          <w:rFonts w:ascii="宋体" w:eastAsia="宋体" w:hAnsi="宋体" w:hint="eastAsia"/>
        </w:rPr>
        <w:t>应有固定用于营养科普教育展示及相关健康自测功能区的独立空间，选址</w:t>
      </w:r>
      <w:proofErr w:type="gramStart"/>
      <w:r w:rsidRPr="00EE75CB">
        <w:rPr>
          <w:rFonts w:ascii="宋体" w:eastAsia="宋体" w:hAnsi="宋体" w:hint="eastAsia"/>
        </w:rPr>
        <w:t>应位置</w:t>
      </w:r>
      <w:proofErr w:type="gramEnd"/>
      <w:r w:rsidRPr="00EE75CB">
        <w:rPr>
          <w:rFonts w:ascii="宋体" w:eastAsia="宋体" w:hAnsi="宋体" w:hint="eastAsia"/>
        </w:rPr>
        <w:t>便利，面积不少于8m</w:t>
      </w:r>
      <w:r w:rsidRPr="00EE75CB">
        <w:rPr>
          <w:rFonts w:ascii="宋体" w:eastAsia="宋体" w:hAnsi="宋体" w:hint="eastAsia"/>
          <w:vertAlign w:val="superscript"/>
        </w:rPr>
        <w:t>2</w:t>
      </w:r>
      <w:r w:rsidRPr="00EE75CB">
        <w:rPr>
          <w:rFonts w:ascii="宋体" w:eastAsia="宋体" w:hAnsi="宋体" w:hint="eastAsia"/>
        </w:rPr>
        <w:t>，布局合理，环境整洁。</w:t>
      </w:r>
    </w:p>
    <w:p w14:paraId="4FF0C230" w14:textId="77777777" w:rsidR="00E00DFE" w:rsidRPr="00EE75CB" w:rsidRDefault="00E00DFE" w:rsidP="00E00DFE">
      <w:pPr>
        <w:pStyle w:val="affe"/>
        <w:spacing w:before="156" w:after="156"/>
        <w:rPr>
          <w:rFonts w:ascii="宋体" w:eastAsia="宋体" w:hAnsi="宋体"/>
        </w:rPr>
      </w:pPr>
      <w:r w:rsidRPr="00EE75CB">
        <w:rPr>
          <w:rFonts w:ascii="宋体" w:eastAsia="宋体" w:hAnsi="宋体" w:hint="eastAsia"/>
        </w:rPr>
        <w:t>应有营养科普小屋的标识，设置营养宣教区、健康自测区、营养健康指导区等，对不同功能分区有明确标识牌，标识牌位置醒目，能够起到有效指引作用。</w:t>
      </w:r>
    </w:p>
    <w:p w14:paraId="62569B74" w14:textId="77777777" w:rsidR="00F37731" w:rsidRDefault="00F37731" w:rsidP="00F37731">
      <w:pPr>
        <w:pStyle w:val="affd"/>
        <w:spacing w:before="156" w:after="156"/>
      </w:pPr>
      <w:bookmarkStart w:id="59" w:name="_Toc167956597"/>
      <w:r w:rsidRPr="00F37731">
        <w:rPr>
          <w:rFonts w:hint="eastAsia"/>
        </w:rPr>
        <w:t>设备要求</w:t>
      </w:r>
      <w:bookmarkEnd w:id="59"/>
    </w:p>
    <w:p w14:paraId="2F96A030" w14:textId="77777777" w:rsidR="00F37731" w:rsidRPr="00EE75CB" w:rsidRDefault="00F37731" w:rsidP="00F37731">
      <w:pPr>
        <w:pStyle w:val="affe"/>
        <w:spacing w:before="156" w:after="156"/>
        <w:rPr>
          <w:rFonts w:ascii="宋体" w:eastAsia="宋体" w:hAnsi="宋体"/>
        </w:rPr>
      </w:pPr>
      <w:r w:rsidRPr="00EE75CB">
        <w:rPr>
          <w:rFonts w:ascii="宋体" w:eastAsia="宋体" w:hAnsi="宋体" w:hint="eastAsia"/>
        </w:rPr>
        <w:t>应配备身高、体重、腰围、体质指数（BMI）、血压等测量工具和设备，登记各测量设备的管理及维护记录。不同场所营养科普小屋配备设备推荐参考附录B。</w:t>
      </w:r>
    </w:p>
    <w:p w14:paraId="408C0C42" w14:textId="77777777" w:rsidR="00F37731" w:rsidRPr="00EE75CB" w:rsidRDefault="00F37731" w:rsidP="00F37731">
      <w:pPr>
        <w:pStyle w:val="affe"/>
        <w:spacing w:before="156" w:after="156"/>
        <w:rPr>
          <w:rFonts w:ascii="宋体" w:eastAsia="宋体" w:hAnsi="宋体"/>
        </w:rPr>
      </w:pPr>
      <w:r w:rsidRPr="00EE75CB">
        <w:rPr>
          <w:rFonts w:ascii="宋体" w:eastAsia="宋体" w:hAnsi="宋体" w:hint="eastAsia"/>
        </w:rPr>
        <w:t>测量设备应配有使用说明图解、注意事项及检测结果的正常值参考范围，配有基础的健康指导或建议等供参考。</w:t>
      </w:r>
    </w:p>
    <w:p w14:paraId="57BF0A01" w14:textId="77777777" w:rsidR="00F37731" w:rsidRPr="00EE75CB" w:rsidRDefault="00F37731" w:rsidP="00F37731">
      <w:pPr>
        <w:pStyle w:val="affe"/>
        <w:spacing w:before="156" w:after="156"/>
        <w:rPr>
          <w:rFonts w:ascii="宋体" w:eastAsia="宋体" w:hAnsi="宋体"/>
        </w:rPr>
      </w:pPr>
      <w:r w:rsidRPr="00EE75CB">
        <w:rPr>
          <w:rFonts w:ascii="宋体" w:eastAsia="宋体" w:hAnsi="宋体" w:hint="eastAsia"/>
        </w:rPr>
        <w:t>设备</w:t>
      </w:r>
      <w:proofErr w:type="gramStart"/>
      <w:r w:rsidRPr="00EE75CB">
        <w:rPr>
          <w:rFonts w:ascii="宋体" w:eastAsia="宋体" w:hAnsi="宋体" w:hint="eastAsia"/>
        </w:rPr>
        <w:t>应功能</w:t>
      </w:r>
      <w:proofErr w:type="gramEnd"/>
      <w:r w:rsidRPr="00EE75CB">
        <w:rPr>
          <w:rFonts w:ascii="宋体" w:eastAsia="宋体" w:hAnsi="宋体" w:hint="eastAsia"/>
        </w:rPr>
        <w:t>简便，符合国家相关标准，适合自我检测。</w:t>
      </w:r>
    </w:p>
    <w:p w14:paraId="56EFB3E2" w14:textId="77777777" w:rsidR="00F37731" w:rsidRPr="00EE75CB" w:rsidRDefault="00F37731" w:rsidP="00F37731">
      <w:pPr>
        <w:pStyle w:val="affe"/>
        <w:spacing w:before="156" w:after="156"/>
        <w:rPr>
          <w:rFonts w:ascii="宋体" w:eastAsia="宋体" w:hAnsi="宋体"/>
        </w:rPr>
      </w:pPr>
      <w:r w:rsidRPr="00EE75CB">
        <w:rPr>
          <w:rFonts w:ascii="宋体" w:eastAsia="宋体" w:hAnsi="宋体" w:hint="eastAsia"/>
        </w:rPr>
        <w:t>设备应进行日常维护与定期检定，确保设备正常使用。</w:t>
      </w:r>
    </w:p>
    <w:p w14:paraId="44D4D80B" w14:textId="77777777" w:rsidR="00F37731" w:rsidRDefault="00F37731" w:rsidP="00F37731">
      <w:pPr>
        <w:pStyle w:val="affd"/>
        <w:spacing w:before="156" w:after="156"/>
      </w:pPr>
      <w:bookmarkStart w:id="60" w:name="_Toc167956598"/>
      <w:r w:rsidRPr="00F37731">
        <w:rPr>
          <w:rFonts w:hint="eastAsia"/>
        </w:rPr>
        <w:t>支持性环境要求</w:t>
      </w:r>
      <w:bookmarkEnd w:id="60"/>
    </w:p>
    <w:p w14:paraId="3470E9E6" w14:textId="77777777" w:rsidR="00F37731" w:rsidRPr="00EE75CB" w:rsidRDefault="00F37731" w:rsidP="00F37731">
      <w:pPr>
        <w:pStyle w:val="affe"/>
        <w:spacing w:before="156" w:after="156"/>
        <w:rPr>
          <w:rFonts w:ascii="宋体" w:eastAsia="宋体" w:hAnsi="宋体"/>
        </w:rPr>
      </w:pPr>
      <w:r w:rsidRPr="00EE75CB">
        <w:rPr>
          <w:rFonts w:ascii="宋体" w:eastAsia="宋体" w:hAnsi="宋体" w:hint="eastAsia"/>
        </w:rPr>
        <w:t>应摆放中国居民平衡膳食宝塔模型或挂图、食物模型等展示，并根据营养健康知识的更新对展品进行补充；应摆放营养科普折页、手册等供自由取用，宣传材料内容应围绕《中国居民膳食指南（2022）》、中国居民平衡膳食宝塔、《国民营养科普丛书》、特殊人群膳食指导、常见营养误区、营养与慢性病防治等。</w:t>
      </w:r>
    </w:p>
    <w:p w14:paraId="6AC9F677" w14:textId="77777777" w:rsidR="00F37731" w:rsidRPr="00EE75CB" w:rsidRDefault="00F37731" w:rsidP="00EE75CB">
      <w:pPr>
        <w:pStyle w:val="affe"/>
        <w:spacing w:before="156" w:after="156"/>
        <w:rPr>
          <w:rFonts w:ascii="宋体" w:eastAsia="宋体" w:hAnsi="宋体"/>
        </w:rPr>
      </w:pPr>
      <w:r w:rsidRPr="00EE75CB">
        <w:rPr>
          <w:rFonts w:ascii="宋体" w:eastAsia="宋体" w:hAnsi="宋体" w:hint="eastAsia"/>
        </w:rPr>
        <w:t>应摆放限盐勺、限油罐、食物秤等健康支持性工具，并且配有使用方法。</w:t>
      </w:r>
    </w:p>
    <w:p w14:paraId="6101323B" w14:textId="77777777" w:rsidR="00F37731" w:rsidRPr="00EE75CB" w:rsidRDefault="00F37731" w:rsidP="00EE75CB">
      <w:pPr>
        <w:pStyle w:val="affe"/>
        <w:spacing w:before="156" w:after="156"/>
        <w:rPr>
          <w:rFonts w:ascii="宋体" w:eastAsia="宋体" w:hAnsi="宋体"/>
        </w:rPr>
      </w:pPr>
      <w:r w:rsidRPr="00EE75CB">
        <w:rPr>
          <w:rFonts w:ascii="宋体" w:eastAsia="宋体" w:hAnsi="宋体" w:hint="eastAsia"/>
        </w:rPr>
        <w:t>应定期更换或增加宣传材料，每年不少于2次。不同场所营养科普小屋配备设备、宣传材料推荐参考附录B。</w:t>
      </w:r>
    </w:p>
    <w:p w14:paraId="05F0FD25" w14:textId="77777777" w:rsidR="00EE75CB" w:rsidRDefault="00EE75CB" w:rsidP="00EE75CB">
      <w:pPr>
        <w:pStyle w:val="affd"/>
        <w:spacing w:before="156" w:after="156"/>
      </w:pPr>
      <w:bookmarkStart w:id="61" w:name="_Toc167956599"/>
      <w:r w:rsidRPr="00EE75CB">
        <w:rPr>
          <w:rFonts w:hint="eastAsia"/>
        </w:rPr>
        <w:t>人员要求</w:t>
      </w:r>
      <w:bookmarkEnd w:id="61"/>
    </w:p>
    <w:p w14:paraId="092C23A6"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应至少配备一名专兼职人员，负责日常管理工作，主要负责营养科普小屋的维护管理，记录整理相关设备维护、工作开展情况等。</w:t>
      </w:r>
    </w:p>
    <w:p w14:paraId="7D605B69"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lastRenderedPageBreak/>
        <w:t>专兼职人员应负责每周定期开放营养科普小屋至少三次以上，保障设备及相关工具的正常使用。</w:t>
      </w:r>
    </w:p>
    <w:p w14:paraId="749FCF9D"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可配备一名专兼职营养师或营养指导员，定期提供营养与健康知识咨询及个体化营养健康指导。</w:t>
      </w:r>
    </w:p>
    <w:p w14:paraId="31ECBFA2"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专兼职营养师或营养指导员每年参与一次以上的合理膳食或营养指导员培训。</w:t>
      </w:r>
    </w:p>
    <w:p w14:paraId="62807E98" w14:textId="77777777" w:rsidR="00EE75CB" w:rsidRDefault="00EE75CB" w:rsidP="00EE75CB">
      <w:pPr>
        <w:pStyle w:val="affc"/>
        <w:spacing w:before="312" w:after="312"/>
      </w:pPr>
      <w:bookmarkStart w:id="62" w:name="_Toc167956600"/>
      <w:r w:rsidRPr="00EE75CB">
        <w:rPr>
          <w:rFonts w:hint="eastAsia"/>
        </w:rPr>
        <w:t>科普宣传要求</w:t>
      </w:r>
      <w:bookmarkEnd w:id="62"/>
    </w:p>
    <w:p w14:paraId="768577C4" w14:textId="77777777" w:rsidR="00EE75CB" w:rsidRPr="00EE75CB" w:rsidRDefault="00EE75CB" w:rsidP="00EE75CB">
      <w:pPr>
        <w:pStyle w:val="affd"/>
        <w:spacing w:before="156" w:after="156"/>
        <w:rPr>
          <w:rFonts w:ascii="宋体" w:eastAsia="宋体" w:hAnsi="宋体"/>
        </w:rPr>
      </w:pPr>
      <w:bookmarkStart w:id="63" w:name="_Toc167956601"/>
      <w:r w:rsidRPr="00EE75CB">
        <w:rPr>
          <w:rFonts w:ascii="宋体" w:eastAsia="宋体" w:hAnsi="宋体" w:hint="eastAsia"/>
        </w:rPr>
        <w:t>应充分利用营养科普小屋的自测设备，结合适应人群，以“全民营养周”、“全国学生营养日”、“全国食品安全宣传周”、“全国科普日”等主题宣传活动为契机，采用科普讲座、专家咨询等形式开展营养科普宣传，一年至少一次。</w:t>
      </w:r>
      <w:bookmarkEnd w:id="63"/>
    </w:p>
    <w:p w14:paraId="79507F47" w14:textId="77777777" w:rsidR="00EE75CB" w:rsidRPr="00EE75CB" w:rsidRDefault="00EE75CB" w:rsidP="00EE75CB">
      <w:pPr>
        <w:pStyle w:val="affd"/>
        <w:spacing w:before="156" w:after="156"/>
        <w:rPr>
          <w:rFonts w:ascii="宋体" w:eastAsia="宋体" w:hAnsi="宋体"/>
        </w:rPr>
      </w:pPr>
      <w:bookmarkStart w:id="64" w:name="_Toc167956602"/>
      <w:r w:rsidRPr="00EE75CB">
        <w:rPr>
          <w:rFonts w:ascii="宋体" w:eastAsia="宋体" w:hAnsi="宋体" w:hint="eastAsia"/>
        </w:rPr>
        <w:t>应定期组织相关专业人员面向社区居民等人群开展营养科普知识系列宣传，一年至少一次。</w:t>
      </w:r>
      <w:bookmarkEnd w:id="64"/>
    </w:p>
    <w:p w14:paraId="202FC859" w14:textId="77777777" w:rsidR="00EE75CB" w:rsidRPr="00EE75CB" w:rsidRDefault="00EE75CB" w:rsidP="00EE75CB">
      <w:pPr>
        <w:pStyle w:val="affd"/>
        <w:spacing w:before="156" w:after="156"/>
        <w:rPr>
          <w:rFonts w:ascii="宋体" w:eastAsia="宋体" w:hAnsi="宋体"/>
        </w:rPr>
      </w:pPr>
      <w:bookmarkStart w:id="65" w:name="_Toc167956603"/>
      <w:r w:rsidRPr="00EE75CB">
        <w:rPr>
          <w:rFonts w:ascii="宋体" w:eastAsia="宋体" w:hAnsi="宋体" w:hint="eastAsia"/>
        </w:rPr>
        <w:t>营养科普宣传内容应根据不同场所面向受众的需求制定，围绕《中国居民膳食指南（2022）》、中国居民平衡膳食宝塔、《国民营养科普丛书》、特殊人群膳食指导、常见营养误区、营养与慢性病防治等，保证科学性的同时，做到通俗易懂。不同特定人群的营养科普宣教内容可参考附录C。</w:t>
      </w:r>
      <w:bookmarkEnd w:id="65"/>
    </w:p>
    <w:p w14:paraId="6425B40E" w14:textId="77777777" w:rsidR="00EE75CB" w:rsidRDefault="00EE75CB" w:rsidP="00EE75CB">
      <w:pPr>
        <w:pStyle w:val="affc"/>
        <w:spacing w:before="312" w:after="312"/>
      </w:pPr>
      <w:bookmarkStart w:id="66" w:name="_Toc167956604"/>
      <w:r w:rsidRPr="00EE75CB">
        <w:rPr>
          <w:rFonts w:hint="eastAsia"/>
        </w:rPr>
        <w:t>营养评估</w:t>
      </w:r>
      <w:bookmarkEnd w:id="66"/>
    </w:p>
    <w:p w14:paraId="15795FFF" w14:textId="77777777" w:rsidR="00EE75CB" w:rsidRPr="00EE75CB" w:rsidRDefault="00EE75CB" w:rsidP="00EE75CB">
      <w:pPr>
        <w:pStyle w:val="affd"/>
        <w:spacing w:before="156" w:after="156"/>
        <w:rPr>
          <w:rFonts w:ascii="宋体" w:eastAsia="宋体" w:hAnsi="宋体"/>
        </w:rPr>
      </w:pPr>
      <w:bookmarkStart w:id="67" w:name="_Toc167956605"/>
      <w:r w:rsidRPr="00EE75CB">
        <w:rPr>
          <w:rFonts w:ascii="宋体" w:eastAsia="宋体" w:hAnsi="宋体" w:hint="eastAsia"/>
        </w:rPr>
        <w:t>每年面向营养科普小屋咨询人群开展一次居民营养健康知识知晓率调查，调查内容包括基本情况、营养健康知识等。分析调查数据，针对不同年龄段居民营养健康知识需求的特点，开展针对性营养宣教和干预。</w:t>
      </w:r>
      <w:bookmarkEnd w:id="67"/>
    </w:p>
    <w:p w14:paraId="6C64641E" w14:textId="77777777" w:rsidR="00EE75CB" w:rsidRPr="00EE75CB" w:rsidRDefault="00EE75CB" w:rsidP="00EE75CB">
      <w:pPr>
        <w:pStyle w:val="affd"/>
        <w:spacing w:before="156" w:after="156"/>
        <w:rPr>
          <w:rFonts w:ascii="宋体" w:eastAsia="宋体" w:hAnsi="宋体"/>
        </w:rPr>
      </w:pPr>
      <w:bookmarkStart w:id="68" w:name="_Toc167956606"/>
      <w:r w:rsidRPr="00EE75CB">
        <w:rPr>
          <w:rFonts w:ascii="宋体" w:eastAsia="宋体" w:hAnsi="宋体" w:hint="eastAsia"/>
        </w:rPr>
        <w:t>针对特殊人群开展针对性营养健康评估及管理，针对老年人群开展营养与慢性病风险评估及管理，针对孕期及哺乳期妇女开展营养与健康管理，针对婴幼儿开展营养与生长发育评估等。</w:t>
      </w:r>
      <w:bookmarkEnd w:id="68"/>
    </w:p>
    <w:p w14:paraId="6261D2B9" w14:textId="77777777" w:rsidR="00EE75CB" w:rsidRDefault="00EE75CB" w:rsidP="00EE75CB">
      <w:pPr>
        <w:pStyle w:val="affc"/>
        <w:spacing w:before="312" w:after="312"/>
      </w:pPr>
      <w:bookmarkStart w:id="69" w:name="_Toc167956607"/>
      <w:r w:rsidRPr="00EE75CB">
        <w:rPr>
          <w:rFonts w:hint="eastAsia"/>
        </w:rPr>
        <w:t>示范营养科普小屋要求</w:t>
      </w:r>
      <w:bookmarkEnd w:id="69"/>
    </w:p>
    <w:p w14:paraId="5DDDFEEA" w14:textId="77777777" w:rsidR="00EE75CB" w:rsidRDefault="00EE75CB" w:rsidP="00EE75CB">
      <w:pPr>
        <w:pStyle w:val="affd"/>
        <w:spacing w:before="156" w:after="156"/>
      </w:pPr>
      <w:bookmarkStart w:id="70" w:name="_Toc167956608"/>
      <w:r w:rsidRPr="00EE75CB">
        <w:rPr>
          <w:rFonts w:hint="eastAsia"/>
        </w:rPr>
        <w:t>基本要求</w:t>
      </w:r>
      <w:bookmarkEnd w:id="70"/>
    </w:p>
    <w:p w14:paraId="28892C94"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示范营养科普小屋应在符合5建设要求、6科普宣传要求、7营养评估要求的基础上进行创建。</w:t>
      </w:r>
    </w:p>
    <w:p w14:paraId="317FEDE0"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应配备电子屏或电视等设备，播放营养科普宣传、慢性病防治、健康促进等相关宣传视频。</w:t>
      </w:r>
    </w:p>
    <w:p w14:paraId="13D5887D"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应配备专兼职管理人员，负责每周定期开放营养科普小屋至少三次以上，每次开放时长不少于2小时，负责日常管理、仪器维护及记录。</w:t>
      </w:r>
    </w:p>
    <w:p w14:paraId="01E1DC49" w14:textId="77777777" w:rsidR="00EE75CB" w:rsidRDefault="00EE75CB" w:rsidP="00EE75CB">
      <w:pPr>
        <w:pStyle w:val="affd"/>
        <w:spacing w:before="156" w:after="156"/>
      </w:pPr>
      <w:bookmarkStart w:id="71" w:name="_Toc167956609"/>
      <w:r w:rsidRPr="00EE75CB">
        <w:rPr>
          <w:rFonts w:hint="eastAsia"/>
        </w:rPr>
        <w:t>信息化及设备要求</w:t>
      </w:r>
      <w:bookmarkEnd w:id="71"/>
    </w:p>
    <w:p w14:paraId="50CC8AD3"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应配备体成分仪、</w:t>
      </w:r>
      <w:proofErr w:type="gramStart"/>
      <w:r w:rsidRPr="00EE75CB">
        <w:rPr>
          <w:rFonts w:ascii="宋体" w:eastAsia="宋体" w:hAnsi="宋体" w:hint="eastAsia"/>
        </w:rPr>
        <w:t>体脂仪等</w:t>
      </w:r>
      <w:proofErr w:type="gramEnd"/>
      <w:r w:rsidRPr="00EE75CB">
        <w:rPr>
          <w:rFonts w:ascii="宋体" w:eastAsia="宋体" w:hAnsi="宋体" w:hint="eastAsia"/>
        </w:rPr>
        <w:t>电子检测设备。</w:t>
      </w:r>
    </w:p>
    <w:p w14:paraId="51F6A43C"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应提供打印获取营养健康相关报告等服务，供居民作为自身营养健康状况的参考。</w:t>
      </w:r>
    </w:p>
    <w:p w14:paraId="7E076BA2"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可通过信息化载体，将居民的自检、评估信息上传至居民营养健康账号。</w:t>
      </w:r>
    </w:p>
    <w:p w14:paraId="7DB91DE2"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可利用官方网站、</w:t>
      </w:r>
      <w:proofErr w:type="gramStart"/>
      <w:r w:rsidRPr="00EE75CB">
        <w:rPr>
          <w:rFonts w:ascii="宋体" w:eastAsia="宋体" w:hAnsi="宋体" w:hint="eastAsia"/>
        </w:rPr>
        <w:t>微信公众号、微信群</w:t>
      </w:r>
      <w:proofErr w:type="gramEnd"/>
      <w:r w:rsidRPr="00EE75CB">
        <w:rPr>
          <w:rFonts w:ascii="宋体" w:eastAsia="宋体" w:hAnsi="宋体" w:hint="eastAsia"/>
        </w:rPr>
        <w:t>、手机短信推送等多种新媒体形式开展营养科普宣传。</w:t>
      </w:r>
    </w:p>
    <w:p w14:paraId="41BC6701" w14:textId="77777777" w:rsidR="00EE75CB" w:rsidRDefault="00EE75CB" w:rsidP="00EE75CB">
      <w:pPr>
        <w:pStyle w:val="affd"/>
        <w:spacing w:before="156" w:after="156"/>
      </w:pPr>
      <w:bookmarkStart w:id="72" w:name="_Toc167956610"/>
      <w:r w:rsidRPr="00EE75CB">
        <w:rPr>
          <w:rFonts w:hint="eastAsia"/>
        </w:rPr>
        <w:lastRenderedPageBreak/>
        <w:t>人员要求</w:t>
      </w:r>
      <w:bookmarkEnd w:id="72"/>
    </w:p>
    <w:p w14:paraId="73C86D99" w14:textId="77777777" w:rsidR="00EE75CB" w:rsidRDefault="00EE75CB" w:rsidP="00EE75CB">
      <w:pPr>
        <w:pStyle w:val="affffb"/>
        <w:ind w:firstLine="420"/>
      </w:pPr>
      <w:r w:rsidRPr="00EE75CB">
        <w:rPr>
          <w:rFonts w:hint="eastAsia"/>
        </w:rPr>
        <w:t>应配备一名专兼职营养师或营养指导员，按照不同场所受众的需求定期提供营养与健康知识咨询及个体化营养健康指导。</w:t>
      </w:r>
    </w:p>
    <w:p w14:paraId="6B21776C" w14:textId="77777777" w:rsidR="00EE75CB" w:rsidRDefault="00EE75CB" w:rsidP="00EE75CB">
      <w:pPr>
        <w:pStyle w:val="affd"/>
        <w:spacing w:before="156" w:after="156"/>
      </w:pPr>
      <w:bookmarkStart w:id="73" w:name="_Toc167956611"/>
      <w:r w:rsidRPr="00EE75CB">
        <w:rPr>
          <w:rFonts w:hint="eastAsia"/>
        </w:rPr>
        <w:t>营养与健康信息收集</w:t>
      </w:r>
      <w:bookmarkEnd w:id="73"/>
    </w:p>
    <w:p w14:paraId="7DEF5959"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每年可在社区居民健康档案中增加膳食营养调查内容，收集信息内容包括居民健康体检数据、膳食营养状况等，向居民提供营养健康评估报告。</w:t>
      </w:r>
    </w:p>
    <w:p w14:paraId="6243B9EB" w14:textId="77777777" w:rsidR="00EE75CB" w:rsidRPr="00EE75CB" w:rsidRDefault="00EE75CB" w:rsidP="00EE75CB">
      <w:pPr>
        <w:pStyle w:val="affe"/>
        <w:spacing w:before="156" w:after="156"/>
        <w:rPr>
          <w:rFonts w:ascii="宋体" w:eastAsia="宋体" w:hAnsi="宋体"/>
        </w:rPr>
      </w:pPr>
      <w:r w:rsidRPr="00EE75CB">
        <w:rPr>
          <w:rFonts w:ascii="宋体" w:eastAsia="宋体" w:hAnsi="宋体" w:hint="eastAsia"/>
        </w:rPr>
        <w:t>可根据居民营养健康档案，开展评估，确定营养健康干预的重点人群。</w:t>
      </w:r>
    </w:p>
    <w:p w14:paraId="5B405FAF" w14:textId="77777777" w:rsidR="00EE75CB" w:rsidRDefault="00EE75CB" w:rsidP="00EE75CB">
      <w:pPr>
        <w:pStyle w:val="affc"/>
        <w:spacing w:before="312" w:after="312"/>
      </w:pPr>
      <w:bookmarkStart w:id="74" w:name="_Toc167956612"/>
      <w:r w:rsidRPr="00EE75CB">
        <w:rPr>
          <w:rFonts w:hint="eastAsia"/>
        </w:rPr>
        <w:t>评定要求</w:t>
      </w:r>
      <w:bookmarkEnd w:id="74"/>
    </w:p>
    <w:p w14:paraId="4FA3AB51" w14:textId="77777777" w:rsidR="00EE75CB" w:rsidRPr="00EE75CB" w:rsidRDefault="00EE75CB" w:rsidP="00EE75CB">
      <w:pPr>
        <w:pStyle w:val="affd"/>
        <w:spacing w:before="156" w:after="156"/>
        <w:rPr>
          <w:rFonts w:ascii="宋体" w:eastAsia="宋体" w:hAnsi="宋体"/>
        </w:rPr>
      </w:pPr>
      <w:bookmarkStart w:id="75" w:name="_Toc167956613"/>
      <w:r w:rsidRPr="00EE75CB">
        <w:rPr>
          <w:rFonts w:ascii="宋体" w:eastAsia="宋体" w:hAnsi="宋体" w:hint="eastAsia"/>
        </w:rPr>
        <w:t>应由卫生行政部门对营养科普小屋进行评定，创建营养科普小屋半年后方可进行评定。</w:t>
      </w:r>
      <w:bookmarkEnd w:id="75"/>
    </w:p>
    <w:p w14:paraId="54F02E19" w14:textId="77777777" w:rsidR="00EE75CB" w:rsidRDefault="00EE75CB" w:rsidP="00EE75CB">
      <w:pPr>
        <w:pStyle w:val="affd"/>
        <w:spacing w:before="156" w:after="156"/>
      </w:pPr>
      <w:bookmarkStart w:id="76" w:name="_Toc167956614"/>
      <w:r w:rsidRPr="00EE75CB">
        <w:rPr>
          <w:rFonts w:hint="eastAsia"/>
        </w:rPr>
        <w:t>评定程序要求</w:t>
      </w:r>
      <w:bookmarkEnd w:id="76"/>
    </w:p>
    <w:p w14:paraId="1D254F99" w14:textId="77777777" w:rsidR="00EE75CB" w:rsidRDefault="00EE75CB" w:rsidP="00EE75CB">
      <w:pPr>
        <w:pStyle w:val="affffb"/>
        <w:ind w:firstLine="420"/>
      </w:pPr>
      <w:r w:rsidRPr="00EE75CB">
        <w:rPr>
          <w:rFonts w:hint="eastAsia"/>
        </w:rPr>
        <w:t>营养科普小屋评定程序主要包含形式审查、材料评审、现场考察、会议审议等环节。被评定为营养科普小屋后，每两年由卫生行政部门进行复评，考核不合格的，取消营养科普小屋称号；复评考核符合示范营养科普小屋的评定要求的，可升级为示范营养科普小屋。</w:t>
      </w:r>
    </w:p>
    <w:p w14:paraId="3B6B643E" w14:textId="77777777" w:rsidR="00EE75CB" w:rsidRDefault="00EE75CB" w:rsidP="00EE75CB">
      <w:pPr>
        <w:pStyle w:val="affd"/>
        <w:spacing w:before="156" w:after="156"/>
      </w:pPr>
      <w:bookmarkStart w:id="77" w:name="_Toc167956615"/>
      <w:r w:rsidRPr="00EE75CB">
        <w:rPr>
          <w:rFonts w:hint="eastAsia"/>
        </w:rPr>
        <w:t>营养科普小屋评定要求</w:t>
      </w:r>
      <w:bookmarkEnd w:id="77"/>
    </w:p>
    <w:p w14:paraId="21F17930" w14:textId="77777777" w:rsidR="00EE75CB" w:rsidRDefault="00EE75CB" w:rsidP="00EE75CB">
      <w:pPr>
        <w:pStyle w:val="affffb"/>
        <w:ind w:firstLine="420"/>
      </w:pPr>
      <w:r w:rsidRPr="00EE75CB">
        <w:rPr>
          <w:rFonts w:hint="eastAsia"/>
        </w:rPr>
        <w:t>对营养科普小屋的评定，应根据设备、支持性环境、人员、科普宣传、营养评估等要求进行综合评估，根据附录A营养科普小屋评分表对申报营养科普小屋进行评分，高于</w:t>
      </w:r>
      <w:r w:rsidR="00B6689B">
        <w:t>70</w:t>
      </w:r>
      <w:r w:rsidRPr="00EE75CB">
        <w:rPr>
          <w:rFonts w:hint="eastAsia"/>
        </w:rPr>
        <w:t>分被评为营养科普小屋。符合营养科普小屋评定要求者，可参与示范营养科普小屋的评定。</w:t>
      </w:r>
    </w:p>
    <w:p w14:paraId="47C2F809" w14:textId="77777777" w:rsidR="00EE75CB" w:rsidRDefault="00EE75CB" w:rsidP="00EE75CB">
      <w:pPr>
        <w:pStyle w:val="affd"/>
        <w:spacing w:before="156" w:after="156"/>
      </w:pPr>
      <w:bookmarkStart w:id="78" w:name="_Toc167956616"/>
      <w:r w:rsidRPr="00EE75CB">
        <w:rPr>
          <w:rFonts w:hint="eastAsia"/>
        </w:rPr>
        <w:t>示范营养科普小屋评定要求</w:t>
      </w:r>
      <w:bookmarkEnd w:id="78"/>
    </w:p>
    <w:p w14:paraId="1DB243B1" w14:textId="77777777" w:rsidR="00EE75CB" w:rsidRDefault="00EE75CB" w:rsidP="00EE75CB">
      <w:pPr>
        <w:pStyle w:val="affffb"/>
        <w:ind w:firstLine="420"/>
      </w:pPr>
      <w:r w:rsidRPr="00EE75CB">
        <w:rPr>
          <w:rFonts w:hint="eastAsia"/>
        </w:rPr>
        <w:t>在营养科普小屋的基础上，参照示范营养科普小屋要求综合进行评分，高于</w:t>
      </w:r>
      <w:r w:rsidR="005F4F6A">
        <w:t>10</w:t>
      </w:r>
      <w:r w:rsidR="00B6689B">
        <w:t>0</w:t>
      </w:r>
      <w:r w:rsidRPr="00EE75CB">
        <w:rPr>
          <w:rFonts w:hint="eastAsia"/>
        </w:rPr>
        <w:t>分被评为示范营养科普小屋。</w:t>
      </w:r>
    </w:p>
    <w:p w14:paraId="5ADBAFA5" w14:textId="77777777" w:rsidR="00EE75CB" w:rsidRDefault="00EE75CB" w:rsidP="00EE75CB">
      <w:pPr>
        <w:pStyle w:val="affffb"/>
        <w:ind w:firstLine="420"/>
      </w:pPr>
    </w:p>
    <w:p w14:paraId="38EE3EAF" w14:textId="77777777" w:rsidR="00411026" w:rsidRDefault="00411026" w:rsidP="00EE75CB">
      <w:pPr>
        <w:pStyle w:val="affffb"/>
        <w:ind w:firstLine="420"/>
        <w:sectPr w:rsidR="00411026" w:rsidSect="00CD561D">
          <w:pgSz w:w="11906" w:h="16838" w:code="9"/>
          <w:pgMar w:top="1928" w:right="1134" w:bottom="1134" w:left="1134" w:header="1418" w:footer="1134" w:gutter="284"/>
          <w:pgNumType w:start="1"/>
          <w:cols w:space="425"/>
          <w:formProt w:val="0"/>
          <w:docGrid w:type="lines" w:linePitch="312"/>
        </w:sectPr>
      </w:pPr>
    </w:p>
    <w:p w14:paraId="26E78F13" w14:textId="77777777" w:rsidR="00411026" w:rsidRDefault="00411026" w:rsidP="00411026">
      <w:pPr>
        <w:pStyle w:val="af8"/>
        <w:rPr>
          <w:vanish w:val="0"/>
        </w:rPr>
      </w:pPr>
      <w:bookmarkStart w:id="79" w:name="BookMark5"/>
      <w:bookmarkEnd w:id="24"/>
    </w:p>
    <w:p w14:paraId="1C689B07" w14:textId="77777777" w:rsidR="00411026" w:rsidRDefault="00411026" w:rsidP="00411026">
      <w:pPr>
        <w:pStyle w:val="afe"/>
        <w:rPr>
          <w:vanish w:val="0"/>
        </w:rPr>
      </w:pPr>
    </w:p>
    <w:p w14:paraId="74102E30" w14:textId="77777777" w:rsidR="00411026" w:rsidRDefault="00411026" w:rsidP="00411026">
      <w:pPr>
        <w:pStyle w:val="aff3"/>
        <w:spacing w:after="156"/>
      </w:pPr>
      <w:r>
        <w:br/>
      </w:r>
      <w:bookmarkStart w:id="80" w:name="_Toc167956617"/>
      <w:r>
        <w:rPr>
          <w:rFonts w:hint="eastAsia"/>
        </w:rPr>
        <w:t>（规范性）</w:t>
      </w:r>
      <w:r>
        <w:br/>
      </w:r>
      <w:r>
        <w:rPr>
          <w:rFonts w:hint="eastAsia"/>
        </w:rPr>
        <w:t>营养科普小屋评分表</w:t>
      </w:r>
      <w:bookmarkEnd w:id="80"/>
    </w:p>
    <w:tbl>
      <w:tblPr>
        <w:tblW w:w="9888" w:type="dxa"/>
        <w:jc w:val="center"/>
        <w:tblLayout w:type="fixed"/>
        <w:tblLook w:val="04A0" w:firstRow="1" w:lastRow="0" w:firstColumn="1" w:lastColumn="0" w:noHBand="0" w:noVBand="1"/>
      </w:tblPr>
      <w:tblGrid>
        <w:gridCol w:w="1135"/>
        <w:gridCol w:w="3685"/>
        <w:gridCol w:w="1275"/>
        <w:gridCol w:w="846"/>
        <w:gridCol w:w="2274"/>
        <w:gridCol w:w="673"/>
      </w:tblGrid>
      <w:tr w:rsidR="00411026" w14:paraId="2DA979A4" w14:textId="77777777" w:rsidTr="00DD0586">
        <w:trPr>
          <w:trHeight w:val="285"/>
          <w:jc w:val="center"/>
        </w:trPr>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tcPr>
          <w:p w14:paraId="2BC8CEB1" w14:textId="77777777" w:rsidR="00411026" w:rsidRDefault="00411026" w:rsidP="00DD0586">
            <w:pPr>
              <w:widowControl/>
              <w:jc w:val="center"/>
              <w:rPr>
                <w:rFonts w:ascii="黑体" w:eastAsia="黑体"/>
                <w:kern w:val="0"/>
                <w:szCs w:val="20"/>
              </w:rPr>
            </w:pPr>
            <w:r>
              <w:rPr>
                <w:rFonts w:ascii="黑体" w:eastAsia="黑体" w:hint="eastAsia"/>
                <w:kern w:val="0"/>
                <w:szCs w:val="20"/>
              </w:rPr>
              <w:t>项目</w:t>
            </w:r>
          </w:p>
        </w:tc>
        <w:tc>
          <w:tcPr>
            <w:tcW w:w="3685" w:type="dxa"/>
            <w:tcBorders>
              <w:top w:val="single" w:sz="4" w:space="0" w:color="auto"/>
              <w:left w:val="nil"/>
              <w:bottom w:val="single" w:sz="4" w:space="0" w:color="auto"/>
              <w:right w:val="single" w:sz="4" w:space="0" w:color="auto"/>
            </w:tcBorders>
            <w:shd w:val="clear" w:color="000000" w:fill="FFFFFF"/>
            <w:vAlign w:val="center"/>
          </w:tcPr>
          <w:p w14:paraId="51AE1B77" w14:textId="77777777" w:rsidR="00411026" w:rsidRDefault="00411026" w:rsidP="00DD0586">
            <w:pPr>
              <w:widowControl/>
              <w:jc w:val="center"/>
              <w:rPr>
                <w:rFonts w:ascii="黑体" w:eastAsia="黑体"/>
                <w:kern w:val="0"/>
                <w:szCs w:val="20"/>
              </w:rPr>
            </w:pPr>
            <w:r>
              <w:rPr>
                <w:rFonts w:ascii="黑体" w:eastAsia="黑体" w:hint="eastAsia"/>
                <w:kern w:val="0"/>
                <w:szCs w:val="20"/>
              </w:rPr>
              <w:t>建设内容</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1F6082CB" w14:textId="77777777" w:rsidR="00411026" w:rsidRDefault="00411026" w:rsidP="00DD0586">
            <w:pPr>
              <w:widowControl/>
              <w:jc w:val="center"/>
              <w:rPr>
                <w:rFonts w:ascii="黑体" w:eastAsia="黑体"/>
                <w:kern w:val="0"/>
                <w:szCs w:val="20"/>
              </w:rPr>
            </w:pPr>
            <w:r>
              <w:rPr>
                <w:rFonts w:ascii="黑体" w:eastAsia="黑体" w:hint="eastAsia"/>
                <w:kern w:val="0"/>
                <w:szCs w:val="20"/>
              </w:rPr>
              <w:t>评估方法</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54866210" w14:textId="77777777" w:rsidR="00411026" w:rsidRDefault="00411026" w:rsidP="00DD0586">
            <w:pPr>
              <w:widowControl/>
              <w:jc w:val="center"/>
              <w:rPr>
                <w:rFonts w:ascii="黑体" w:eastAsia="黑体"/>
                <w:kern w:val="0"/>
                <w:szCs w:val="20"/>
              </w:rPr>
            </w:pPr>
            <w:r>
              <w:rPr>
                <w:rFonts w:ascii="黑体" w:eastAsia="黑体" w:hint="eastAsia"/>
                <w:kern w:val="0"/>
                <w:szCs w:val="20"/>
              </w:rPr>
              <w:t>分值</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426CE21E" w14:textId="77777777" w:rsidR="00411026" w:rsidRDefault="00411026" w:rsidP="00DD0586">
            <w:pPr>
              <w:widowControl/>
              <w:jc w:val="center"/>
              <w:rPr>
                <w:rFonts w:ascii="黑体" w:eastAsia="黑体"/>
                <w:kern w:val="0"/>
                <w:szCs w:val="20"/>
              </w:rPr>
            </w:pPr>
            <w:r>
              <w:rPr>
                <w:rFonts w:ascii="黑体" w:eastAsia="黑体" w:hint="eastAsia"/>
                <w:kern w:val="0"/>
                <w:szCs w:val="20"/>
              </w:rPr>
              <w:t>评分标准</w:t>
            </w:r>
          </w:p>
        </w:tc>
        <w:tc>
          <w:tcPr>
            <w:tcW w:w="673" w:type="dxa"/>
            <w:tcBorders>
              <w:top w:val="single" w:sz="4" w:space="0" w:color="auto"/>
              <w:left w:val="nil"/>
              <w:bottom w:val="single" w:sz="4" w:space="0" w:color="auto"/>
              <w:right w:val="single" w:sz="4" w:space="0" w:color="auto"/>
            </w:tcBorders>
            <w:shd w:val="clear" w:color="000000" w:fill="FFFFFF"/>
          </w:tcPr>
          <w:p w14:paraId="662B7EB9" w14:textId="77777777" w:rsidR="00411026" w:rsidRDefault="00411026" w:rsidP="00DD0586">
            <w:pPr>
              <w:widowControl/>
              <w:jc w:val="center"/>
              <w:rPr>
                <w:rFonts w:ascii="黑体" w:eastAsia="黑体"/>
                <w:kern w:val="0"/>
                <w:szCs w:val="20"/>
              </w:rPr>
            </w:pPr>
            <w:r>
              <w:rPr>
                <w:rFonts w:ascii="黑体" w:eastAsia="黑体" w:hint="eastAsia"/>
                <w:kern w:val="0"/>
                <w:szCs w:val="20"/>
              </w:rPr>
              <w:t>得分</w:t>
            </w:r>
          </w:p>
        </w:tc>
      </w:tr>
      <w:tr w:rsidR="00411026" w14:paraId="1873E56B" w14:textId="77777777" w:rsidTr="00411026">
        <w:trPr>
          <w:trHeight w:val="1297"/>
          <w:jc w:val="center"/>
        </w:trPr>
        <w:tc>
          <w:tcPr>
            <w:tcW w:w="1135" w:type="dxa"/>
            <w:vMerge w:val="restart"/>
            <w:tcBorders>
              <w:top w:val="nil"/>
              <w:left w:val="single" w:sz="4" w:space="0" w:color="auto"/>
              <w:right w:val="single" w:sz="4" w:space="0" w:color="auto"/>
            </w:tcBorders>
            <w:shd w:val="clear" w:color="000000" w:fill="FFFFFF"/>
            <w:vAlign w:val="center"/>
          </w:tcPr>
          <w:p w14:paraId="59AC5AC6" w14:textId="77777777" w:rsidR="00411026" w:rsidRDefault="00411026" w:rsidP="00DD0586">
            <w:pPr>
              <w:widowControl/>
              <w:rPr>
                <w:rFonts w:ascii="黑体" w:eastAsia="黑体"/>
                <w:kern w:val="0"/>
                <w:szCs w:val="20"/>
              </w:rPr>
            </w:pPr>
            <w:r>
              <w:rPr>
                <w:rFonts w:ascii="黑体" w:eastAsia="黑体"/>
                <w:kern w:val="0"/>
                <w:szCs w:val="20"/>
              </w:rPr>
              <w:t>基本要求</w:t>
            </w:r>
          </w:p>
        </w:tc>
        <w:tc>
          <w:tcPr>
            <w:tcW w:w="3685" w:type="dxa"/>
            <w:tcBorders>
              <w:top w:val="nil"/>
              <w:left w:val="nil"/>
              <w:bottom w:val="single" w:sz="4" w:space="0" w:color="auto"/>
              <w:right w:val="single" w:sz="4" w:space="0" w:color="auto"/>
            </w:tcBorders>
            <w:shd w:val="clear" w:color="000000" w:fill="FFFFFF"/>
            <w:vAlign w:val="center"/>
          </w:tcPr>
          <w:p w14:paraId="442341BC" w14:textId="77777777" w:rsidR="00411026" w:rsidRDefault="00411026" w:rsidP="00DD0586">
            <w:pPr>
              <w:widowControl/>
              <w:rPr>
                <w:rFonts w:ascii="黑体" w:eastAsia="黑体"/>
                <w:kern w:val="0"/>
                <w:szCs w:val="20"/>
              </w:rPr>
            </w:pPr>
            <w:r>
              <w:rPr>
                <w:rFonts w:ascii="黑体" w:eastAsia="黑体" w:hint="eastAsia"/>
                <w:kern w:val="0"/>
                <w:szCs w:val="20"/>
              </w:rPr>
              <w:t>有固定用于营养科普教育展示及相关健康自测功能区的独立空间，选址</w:t>
            </w:r>
            <w:proofErr w:type="gramStart"/>
            <w:r>
              <w:rPr>
                <w:rFonts w:ascii="黑体" w:eastAsia="黑体" w:hint="eastAsia"/>
                <w:kern w:val="0"/>
                <w:szCs w:val="20"/>
              </w:rPr>
              <w:t>应位置</w:t>
            </w:r>
            <w:proofErr w:type="gramEnd"/>
            <w:r>
              <w:rPr>
                <w:rFonts w:ascii="黑体" w:eastAsia="黑体" w:hint="eastAsia"/>
                <w:kern w:val="0"/>
                <w:szCs w:val="20"/>
              </w:rPr>
              <w:t>便利，面积不少于</w:t>
            </w:r>
            <w:r>
              <w:rPr>
                <w:rFonts w:ascii="黑体" w:eastAsia="黑体"/>
                <w:kern w:val="0"/>
                <w:szCs w:val="20"/>
              </w:rPr>
              <w:t>8</w:t>
            </w:r>
            <w:r>
              <w:rPr>
                <w:rFonts w:ascii="黑体" w:eastAsia="黑体" w:hint="eastAsia"/>
                <w:kern w:val="0"/>
                <w:szCs w:val="20"/>
              </w:rPr>
              <w:t>m</w:t>
            </w:r>
            <w:r>
              <w:rPr>
                <w:rFonts w:ascii="黑体" w:eastAsia="黑体" w:hint="eastAsia"/>
                <w:kern w:val="0"/>
                <w:szCs w:val="20"/>
                <w:vertAlign w:val="superscript"/>
              </w:rPr>
              <w:t>2</w:t>
            </w:r>
            <w:r>
              <w:rPr>
                <w:rFonts w:ascii="黑体" w:eastAsia="黑体" w:hint="eastAsia"/>
                <w:kern w:val="0"/>
                <w:szCs w:val="20"/>
              </w:rPr>
              <w:t>，布局合理，环境整洁。</w:t>
            </w:r>
          </w:p>
        </w:tc>
        <w:tc>
          <w:tcPr>
            <w:tcW w:w="4395" w:type="dxa"/>
            <w:gridSpan w:val="3"/>
            <w:vMerge w:val="restart"/>
            <w:tcBorders>
              <w:top w:val="single" w:sz="4" w:space="0" w:color="auto"/>
              <w:left w:val="single" w:sz="4" w:space="0" w:color="auto"/>
              <w:right w:val="single" w:sz="4" w:space="0" w:color="auto"/>
            </w:tcBorders>
            <w:shd w:val="clear" w:color="000000" w:fill="FFFFFF"/>
            <w:vAlign w:val="center"/>
          </w:tcPr>
          <w:p w14:paraId="179DA10A" w14:textId="77777777" w:rsidR="00411026" w:rsidRDefault="00411026" w:rsidP="00DD0586">
            <w:pPr>
              <w:widowControl/>
              <w:ind w:firstLineChars="200" w:firstLine="420"/>
              <w:rPr>
                <w:rFonts w:ascii="黑体" w:eastAsia="黑体"/>
                <w:kern w:val="0"/>
                <w:szCs w:val="20"/>
              </w:rPr>
            </w:pPr>
            <w:r>
              <w:rPr>
                <w:rFonts w:ascii="黑体" w:eastAsia="黑体"/>
                <w:kern w:val="0"/>
                <w:szCs w:val="20"/>
              </w:rPr>
              <w:t>未达到基本条件任意一条的不予评估</w:t>
            </w:r>
            <w:r>
              <w:rPr>
                <w:rFonts w:ascii="黑体" w:eastAsia="黑体" w:hint="eastAsia"/>
                <w:kern w:val="0"/>
                <w:szCs w:val="20"/>
              </w:rPr>
              <w:t>。</w:t>
            </w:r>
          </w:p>
        </w:tc>
        <w:tc>
          <w:tcPr>
            <w:tcW w:w="673" w:type="dxa"/>
            <w:tcBorders>
              <w:top w:val="single" w:sz="4" w:space="0" w:color="auto"/>
              <w:left w:val="single" w:sz="4" w:space="0" w:color="auto"/>
              <w:bottom w:val="single" w:sz="4" w:space="0" w:color="auto"/>
              <w:right w:val="single" w:sz="4" w:space="0" w:color="auto"/>
            </w:tcBorders>
            <w:shd w:val="clear" w:color="000000" w:fill="FFFFFF"/>
          </w:tcPr>
          <w:p w14:paraId="1537CB03" w14:textId="77777777" w:rsidR="00411026" w:rsidRDefault="00411026" w:rsidP="00DD0586">
            <w:pPr>
              <w:widowControl/>
              <w:jc w:val="center"/>
              <w:rPr>
                <w:rFonts w:ascii="黑体" w:eastAsia="黑体"/>
                <w:kern w:val="0"/>
                <w:szCs w:val="20"/>
              </w:rPr>
            </w:pPr>
          </w:p>
        </w:tc>
      </w:tr>
      <w:tr w:rsidR="00411026" w14:paraId="65FF726E" w14:textId="77777777" w:rsidTr="00411026">
        <w:trPr>
          <w:trHeight w:val="1518"/>
          <w:jc w:val="center"/>
        </w:trPr>
        <w:tc>
          <w:tcPr>
            <w:tcW w:w="1135" w:type="dxa"/>
            <w:vMerge/>
            <w:tcBorders>
              <w:left w:val="single" w:sz="4" w:space="0" w:color="auto"/>
              <w:bottom w:val="single" w:sz="4" w:space="0" w:color="auto"/>
              <w:right w:val="single" w:sz="4" w:space="0" w:color="auto"/>
            </w:tcBorders>
            <w:vAlign w:val="center"/>
          </w:tcPr>
          <w:p w14:paraId="3134FD9C" w14:textId="77777777" w:rsidR="00411026" w:rsidRDefault="00411026" w:rsidP="00DD0586">
            <w:pPr>
              <w:widowControl/>
              <w:jc w:val="left"/>
              <w:rPr>
                <w:rFonts w:ascii="黑体" w:eastAsia="黑体"/>
                <w:kern w:val="0"/>
                <w:szCs w:val="20"/>
              </w:rPr>
            </w:pPr>
          </w:p>
        </w:tc>
        <w:tc>
          <w:tcPr>
            <w:tcW w:w="3685" w:type="dxa"/>
            <w:tcBorders>
              <w:top w:val="nil"/>
              <w:left w:val="nil"/>
              <w:bottom w:val="single" w:sz="4" w:space="0" w:color="auto"/>
              <w:right w:val="single" w:sz="4" w:space="0" w:color="auto"/>
            </w:tcBorders>
            <w:shd w:val="clear" w:color="000000" w:fill="FFFFFF"/>
            <w:vAlign w:val="center"/>
          </w:tcPr>
          <w:p w14:paraId="58F204F0" w14:textId="77777777" w:rsidR="00411026" w:rsidRDefault="00411026" w:rsidP="00DD0586">
            <w:pPr>
              <w:widowControl/>
              <w:rPr>
                <w:rFonts w:ascii="黑体" w:eastAsia="黑体"/>
                <w:kern w:val="0"/>
                <w:szCs w:val="20"/>
              </w:rPr>
            </w:pPr>
            <w:r>
              <w:rPr>
                <w:rFonts w:ascii="黑体" w:eastAsia="黑体" w:hint="eastAsia"/>
                <w:kern w:val="0"/>
                <w:szCs w:val="20"/>
              </w:rPr>
              <w:t>有营养科普小屋的标识，设置营养宣教区、健康自测区、营养健康指导区等，对不同功能分区有明确标识牌，标识牌位置醒目，能够起到有效指引作用。</w:t>
            </w:r>
          </w:p>
        </w:tc>
        <w:tc>
          <w:tcPr>
            <w:tcW w:w="4395" w:type="dxa"/>
            <w:gridSpan w:val="3"/>
            <w:vMerge/>
            <w:tcBorders>
              <w:left w:val="single" w:sz="4" w:space="0" w:color="auto"/>
              <w:bottom w:val="single" w:sz="4" w:space="0" w:color="auto"/>
              <w:right w:val="single" w:sz="4" w:space="0" w:color="auto"/>
            </w:tcBorders>
            <w:vAlign w:val="center"/>
          </w:tcPr>
          <w:p w14:paraId="57B45F07" w14:textId="77777777" w:rsidR="00411026" w:rsidRDefault="00411026" w:rsidP="00DD0586">
            <w:pPr>
              <w:widowControl/>
              <w:jc w:val="left"/>
              <w:rPr>
                <w:rFonts w:ascii="黑体" w:eastAsia="黑体"/>
                <w:kern w:val="0"/>
                <w:szCs w:val="20"/>
              </w:rPr>
            </w:pPr>
          </w:p>
        </w:tc>
        <w:tc>
          <w:tcPr>
            <w:tcW w:w="673" w:type="dxa"/>
            <w:tcBorders>
              <w:top w:val="nil"/>
              <w:left w:val="nil"/>
              <w:bottom w:val="single" w:sz="4" w:space="0" w:color="auto"/>
              <w:right w:val="single" w:sz="4" w:space="0" w:color="auto"/>
            </w:tcBorders>
          </w:tcPr>
          <w:p w14:paraId="3DAE6257" w14:textId="77777777" w:rsidR="00411026" w:rsidRDefault="00411026" w:rsidP="00DD0586">
            <w:pPr>
              <w:widowControl/>
              <w:jc w:val="left"/>
              <w:rPr>
                <w:rFonts w:ascii="黑体" w:eastAsia="黑体"/>
                <w:kern w:val="0"/>
                <w:szCs w:val="20"/>
              </w:rPr>
            </w:pPr>
          </w:p>
        </w:tc>
      </w:tr>
      <w:tr w:rsidR="00411026" w14:paraId="709E39EE" w14:textId="77777777" w:rsidTr="00411026">
        <w:trPr>
          <w:trHeight w:val="2192"/>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13D5C31A" w14:textId="77777777" w:rsidR="00411026" w:rsidRDefault="00411026" w:rsidP="00DD0586">
            <w:pPr>
              <w:rPr>
                <w:rFonts w:ascii="黑体" w:eastAsia="黑体"/>
                <w:kern w:val="0"/>
                <w:szCs w:val="20"/>
              </w:rPr>
            </w:pPr>
            <w:r>
              <w:rPr>
                <w:rFonts w:ascii="黑体" w:eastAsia="黑体" w:hint="eastAsia"/>
                <w:kern w:val="0"/>
                <w:szCs w:val="20"/>
              </w:rPr>
              <w:t>设备</w:t>
            </w:r>
            <w:r>
              <w:rPr>
                <w:rFonts w:ascii="黑体" w:eastAsia="黑体"/>
                <w:kern w:val="0"/>
                <w:szCs w:val="20"/>
              </w:rPr>
              <w:t>要求（</w:t>
            </w:r>
            <w:r>
              <w:rPr>
                <w:rFonts w:ascii="黑体" w:eastAsia="黑体" w:hint="eastAsia"/>
                <w:kern w:val="0"/>
                <w:szCs w:val="20"/>
              </w:rPr>
              <w:t>25</w:t>
            </w:r>
            <w:r>
              <w:rPr>
                <w:rFonts w:ascii="黑体" w:eastAsia="黑体"/>
                <w:kern w:val="0"/>
                <w:szCs w:val="20"/>
              </w:rPr>
              <w:t>分）</w:t>
            </w:r>
          </w:p>
        </w:tc>
        <w:tc>
          <w:tcPr>
            <w:tcW w:w="3685" w:type="dxa"/>
            <w:tcBorders>
              <w:top w:val="nil"/>
              <w:left w:val="nil"/>
              <w:bottom w:val="single" w:sz="4" w:space="0" w:color="auto"/>
              <w:right w:val="single" w:sz="4" w:space="0" w:color="auto"/>
            </w:tcBorders>
            <w:shd w:val="clear" w:color="000000" w:fill="FFFFFF"/>
            <w:vAlign w:val="center"/>
          </w:tcPr>
          <w:p w14:paraId="0AAA6775" w14:textId="77777777" w:rsidR="00411026" w:rsidRDefault="00411026" w:rsidP="00DD0586">
            <w:pPr>
              <w:widowControl/>
              <w:rPr>
                <w:rFonts w:ascii="黑体" w:eastAsia="黑体"/>
                <w:kern w:val="0"/>
                <w:szCs w:val="20"/>
              </w:rPr>
            </w:pPr>
            <w:r>
              <w:rPr>
                <w:rFonts w:ascii="黑体" w:eastAsia="黑体" w:hint="eastAsia"/>
                <w:kern w:val="0"/>
                <w:szCs w:val="20"/>
              </w:rPr>
              <w:t>配备身高、体重、腰围、体质指数（BMI）、血压等测量工具和设备。登记各测量设备的管理及维护记录。</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464FB105" w14:textId="77777777" w:rsidR="00411026" w:rsidRDefault="00411026" w:rsidP="00DD0586">
            <w:pPr>
              <w:jc w:val="center"/>
              <w:rPr>
                <w:rFonts w:ascii="黑体" w:eastAsia="黑体"/>
                <w:kern w:val="0"/>
                <w:szCs w:val="20"/>
              </w:rPr>
            </w:pPr>
            <w:r>
              <w:rPr>
                <w:rFonts w:ascii="黑体" w:eastAsia="黑体"/>
                <w:kern w:val="0"/>
                <w:szCs w:val="20"/>
              </w:rPr>
              <w:t>现场查看</w:t>
            </w:r>
          </w:p>
        </w:tc>
        <w:tc>
          <w:tcPr>
            <w:tcW w:w="846" w:type="dxa"/>
            <w:tcBorders>
              <w:top w:val="single" w:sz="4" w:space="0" w:color="auto"/>
              <w:left w:val="single" w:sz="4" w:space="0" w:color="auto"/>
              <w:bottom w:val="single" w:sz="4" w:space="0" w:color="auto"/>
              <w:right w:val="single" w:sz="4" w:space="0" w:color="auto"/>
            </w:tcBorders>
            <w:vAlign w:val="center"/>
          </w:tcPr>
          <w:p w14:paraId="7A46EB86" w14:textId="77777777" w:rsidR="00411026" w:rsidRDefault="00411026" w:rsidP="00DD0586">
            <w:pPr>
              <w:widowControl/>
              <w:jc w:val="center"/>
              <w:rPr>
                <w:rFonts w:ascii="黑体" w:eastAsia="黑体"/>
                <w:kern w:val="0"/>
                <w:szCs w:val="20"/>
              </w:rPr>
            </w:pPr>
            <w:r>
              <w:rPr>
                <w:rFonts w:ascii="黑体" w:eastAsia="黑体" w:hint="eastAsia"/>
                <w:kern w:val="0"/>
                <w:szCs w:val="20"/>
              </w:rPr>
              <w:t>12</w:t>
            </w:r>
          </w:p>
        </w:tc>
        <w:tc>
          <w:tcPr>
            <w:tcW w:w="2274" w:type="dxa"/>
            <w:tcBorders>
              <w:top w:val="single" w:sz="4" w:space="0" w:color="auto"/>
              <w:left w:val="single" w:sz="4" w:space="0" w:color="auto"/>
              <w:bottom w:val="single" w:sz="4" w:space="0" w:color="auto"/>
              <w:right w:val="single" w:sz="4" w:space="0" w:color="auto"/>
            </w:tcBorders>
            <w:vAlign w:val="center"/>
          </w:tcPr>
          <w:p w14:paraId="0DC6644D" w14:textId="77777777" w:rsidR="00411026" w:rsidRDefault="00411026" w:rsidP="00DD0586">
            <w:pPr>
              <w:rPr>
                <w:rFonts w:ascii="黑体" w:eastAsia="黑体"/>
                <w:kern w:val="0"/>
                <w:szCs w:val="20"/>
              </w:rPr>
            </w:pPr>
            <w:r w:rsidRPr="00411026">
              <w:rPr>
                <w:rFonts w:ascii="黑体" w:eastAsia="黑体" w:hint="eastAsia"/>
                <w:kern w:val="0"/>
                <w:szCs w:val="20"/>
              </w:rPr>
              <w:t>有一种测量工具和设备得3分，每增加一种工具和设备加3分；登记</w:t>
            </w:r>
            <w:proofErr w:type="gramStart"/>
            <w:r w:rsidRPr="00411026">
              <w:rPr>
                <w:rFonts w:ascii="黑体" w:eastAsia="黑体" w:hint="eastAsia"/>
                <w:kern w:val="0"/>
                <w:szCs w:val="20"/>
              </w:rPr>
              <w:t>各工具</w:t>
            </w:r>
            <w:proofErr w:type="gramEnd"/>
            <w:r w:rsidRPr="00411026">
              <w:rPr>
                <w:rFonts w:ascii="黑体" w:eastAsia="黑体" w:hint="eastAsia"/>
                <w:kern w:val="0"/>
                <w:szCs w:val="20"/>
              </w:rPr>
              <w:t>设备的管理及维护记录得3分，最高12分；测量设备管理及维护记录不全酌情扣分。</w:t>
            </w:r>
          </w:p>
        </w:tc>
        <w:tc>
          <w:tcPr>
            <w:tcW w:w="673" w:type="dxa"/>
            <w:tcBorders>
              <w:top w:val="nil"/>
              <w:left w:val="nil"/>
              <w:bottom w:val="single" w:sz="4" w:space="0" w:color="auto"/>
              <w:right w:val="single" w:sz="4" w:space="0" w:color="auto"/>
            </w:tcBorders>
          </w:tcPr>
          <w:p w14:paraId="0F0291C0" w14:textId="77777777" w:rsidR="00411026" w:rsidRDefault="00411026" w:rsidP="00DD0586">
            <w:pPr>
              <w:widowControl/>
              <w:jc w:val="left"/>
              <w:rPr>
                <w:rFonts w:ascii="黑体" w:eastAsia="黑体"/>
                <w:kern w:val="0"/>
                <w:szCs w:val="20"/>
              </w:rPr>
            </w:pPr>
          </w:p>
        </w:tc>
      </w:tr>
      <w:tr w:rsidR="00411026" w14:paraId="2D1E5F13" w14:textId="77777777" w:rsidTr="00411026">
        <w:trPr>
          <w:trHeight w:val="2301"/>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01214EBC" w14:textId="77777777" w:rsidR="00411026" w:rsidRDefault="00411026" w:rsidP="00DD0586">
            <w:pPr>
              <w:rPr>
                <w:rFonts w:ascii="黑体" w:eastAsia="黑体"/>
                <w:kern w:val="0"/>
                <w:szCs w:val="20"/>
              </w:rPr>
            </w:pPr>
          </w:p>
        </w:tc>
        <w:tc>
          <w:tcPr>
            <w:tcW w:w="3685" w:type="dxa"/>
            <w:tcBorders>
              <w:top w:val="nil"/>
              <w:left w:val="nil"/>
              <w:bottom w:val="single" w:sz="4" w:space="0" w:color="auto"/>
              <w:right w:val="single" w:sz="4" w:space="0" w:color="auto"/>
            </w:tcBorders>
            <w:shd w:val="clear" w:color="000000" w:fill="FFFFFF"/>
            <w:vAlign w:val="center"/>
          </w:tcPr>
          <w:p w14:paraId="75D62BBB" w14:textId="77777777" w:rsidR="00411026" w:rsidRDefault="00411026" w:rsidP="00DD0586">
            <w:pPr>
              <w:widowControl/>
              <w:rPr>
                <w:rFonts w:ascii="黑体" w:eastAsia="黑体"/>
                <w:kern w:val="0"/>
                <w:szCs w:val="20"/>
              </w:rPr>
            </w:pPr>
            <w:r>
              <w:rPr>
                <w:rFonts w:ascii="黑体" w:eastAsia="黑体" w:hint="eastAsia"/>
                <w:kern w:val="0"/>
                <w:szCs w:val="20"/>
              </w:rPr>
              <w:t>测量设备配有使用说明图解、注意事项，及检测结果的正常值参考范围，配有基础的健康指导或建议等供参考。</w:t>
            </w:r>
          </w:p>
        </w:tc>
        <w:tc>
          <w:tcPr>
            <w:tcW w:w="1275" w:type="dxa"/>
            <w:vMerge/>
            <w:tcBorders>
              <w:top w:val="single" w:sz="4" w:space="0" w:color="auto"/>
              <w:left w:val="single" w:sz="4" w:space="0" w:color="auto"/>
              <w:bottom w:val="single" w:sz="4" w:space="0" w:color="auto"/>
              <w:right w:val="single" w:sz="4" w:space="0" w:color="auto"/>
            </w:tcBorders>
            <w:vAlign w:val="center"/>
          </w:tcPr>
          <w:p w14:paraId="34588FEF" w14:textId="77777777" w:rsidR="00411026" w:rsidRDefault="00411026" w:rsidP="00DD0586">
            <w:pPr>
              <w:jc w:val="center"/>
              <w:rPr>
                <w:rFonts w:ascii="黑体" w:eastAsia="黑体"/>
                <w:kern w:val="0"/>
                <w:szCs w:val="20"/>
              </w:rPr>
            </w:pPr>
          </w:p>
        </w:tc>
        <w:tc>
          <w:tcPr>
            <w:tcW w:w="846" w:type="dxa"/>
            <w:tcBorders>
              <w:top w:val="single" w:sz="4" w:space="0" w:color="auto"/>
              <w:left w:val="single" w:sz="4" w:space="0" w:color="auto"/>
              <w:bottom w:val="single" w:sz="4" w:space="0" w:color="auto"/>
              <w:right w:val="single" w:sz="4" w:space="0" w:color="auto"/>
            </w:tcBorders>
            <w:vAlign w:val="center"/>
          </w:tcPr>
          <w:p w14:paraId="44969186" w14:textId="77777777" w:rsidR="00411026" w:rsidRDefault="00411026" w:rsidP="00DD0586">
            <w:pPr>
              <w:widowControl/>
              <w:jc w:val="center"/>
              <w:rPr>
                <w:rFonts w:ascii="黑体" w:eastAsia="黑体"/>
                <w:kern w:val="0"/>
                <w:szCs w:val="20"/>
              </w:rPr>
            </w:pPr>
            <w:r>
              <w:rPr>
                <w:rFonts w:ascii="黑体" w:eastAsia="黑体" w:hint="eastAsia"/>
                <w:kern w:val="0"/>
                <w:szCs w:val="20"/>
              </w:rPr>
              <w:t>8</w:t>
            </w:r>
          </w:p>
        </w:tc>
        <w:tc>
          <w:tcPr>
            <w:tcW w:w="2274" w:type="dxa"/>
            <w:tcBorders>
              <w:top w:val="single" w:sz="4" w:space="0" w:color="auto"/>
              <w:left w:val="single" w:sz="4" w:space="0" w:color="auto"/>
              <w:bottom w:val="single" w:sz="4" w:space="0" w:color="auto"/>
              <w:right w:val="single" w:sz="4" w:space="0" w:color="auto"/>
            </w:tcBorders>
            <w:vAlign w:val="center"/>
          </w:tcPr>
          <w:p w14:paraId="5F59A961" w14:textId="77777777" w:rsidR="00411026" w:rsidRDefault="00411026" w:rsidP="00DD0586">
            <w:pPr>
              <w:rPr>
                <w:rFonts w:ascii="黑体" w:eastAsia="黑体"/>
                <w:kern w:val="0"/>
                <w:szCs w:val="20"/>
              </w:rPr>
            </w:pPr>
            <w:r>
              <w:rPr>
                <w:rFonts w:ascii="黑体" w:eastAsia="黑体"/>
                <w:kern w:val="0"/>
                <w:szCs w:val="20"/>
              </w:rPr>
              <w:t>配有使用</w:t>
            </w:r>
            <w:r>
              <w:rPr>
                <w:rFonts w:ascii="黑体" w:eastAsia="黑体" w:hint="eastAsia"/>
                <w:kern w:val="0"/>
                <w:szCs w:val="20"/>
              </w:rPr>
              <w:t>说</w:t>
            </w:r>
            <w:r>
              <w:rPr>
                <w:rFonts w:ascii="黑体" w:eastAsia="黑体"/>
                <w:kern w:val="0"/>
                <w:szCs w:val="20"/>
              </w:rPr>
              <w:t>明</w:t>
            </w:r>
            <w:r>
              <w:rPr>
                <w:rFonts w:ascii="黑体" w:eastAsia="黑体" w:hint="eastAsia"/>
                <w:kern w:val="0"/>
                <w:szCs w:val="20"/>
              </w:rPr>
              <w:t>图</w:t>
            </w:r>
            <w:r>
              <w:rPr>
                <w:rFonts w:ascii="黑体" w:eastAsia="黑体"/>
                <w:kern w:val="0"/>
                <w:szCs w:val="20"/>
              </w:rPr>
              <w:t>解、注意事</w:t>
            </w:r>
            <w:r>
              <w:rPr>
                <w:rFonts w:ascii="黑体" w:eastAsia="黑体" w:hint="eastAsia"/>
                <w:kern w:val="0"/>
                <w:szCs w:val="20"/>
              </w:rPr>
              <w:t>项</w:t>
            </w:r>
            <w:r>
              <w:rPr>
                <w:rFonts w:ascii="黑体" w:eastAsia="黑体"/>
                <w:kern w:val="0"/>
                <w:szCs w:val="20"/>
              </w:rPr>
              <w:t>及</w:t>
            </w:r>
            <w:r>
              <w:rPr>
                <w:rFonts w:ascii="黑体" w:eastAsia="黑体" w:hint="eastAsia"/>
                <w:kern w:val="0"/>
                <w:szCs w:val="20"/>
              </w:rPr>
              <w:t>检测结</w:t>
            </w:r>
            <w:r>
              <w:rPr>
                <w:rFonts w:ascii="黑体" w:eastAsia="黑体"/>
                <w:kern w:val="0"/>
                <w:szCs w:val="20"/>
              </w:rPr>
              <w:t>果的正常值</w:t>
            </w:r>
            <w:r>
              <w:rPr>
                <w:rFonts w:ascii="黑体" w:eastAsia="黑体" w:hint="eastAsia"/>
                <w:kern w:val="0"/>
                <w:szCs w:val="20"/>
              </w:rPr>
              <w:t>参</w:t>
            </w:r>
            <w:r>
              <w:rPr>
                <w:rFonts w:ascii="黑体" w:eastAsia="黑体"/>
                <w:kern w:val="0"/>
                <w:szCs w:val="20"/>
              </w:rPr>
              <w:t>考范</w:t>
            </w:r>
            <w:r>
              <w:rPr>
                <w:rFonts w:ascii="黑体" w:eastAsia="黑体" w:hint="eastAsia"/>
                <w:kern w:val="0"/>
                <w:szCs w:val="20"/>
              </w:rPr>
              <w:t>围</w:t>
            </w:r>
            <w:r>
              <w:rPr>
                <w:rFonts w:ascii="黑体" w:eastAsia="黑体"/>
                <w:kern w:val="0"/>
                <w:szCs w:val="20"/>
              </w:rPr>
              <w:t>得</w:t>
            </w:r>
            <w:r>
              <w:rPr>
                <w:rFonts w:ascii="黑体" w:eastAsia="黑体" w:hint="eastAsia"/>
                <w:kern w:val="0"/>
                <w:szCs w:val="20"/>
              </w:rPr>
              <w:t>6</w:t>
            </w:r>
            <w:r>
              <w:rPr>
                <w:rFonts w:ascii="黑体" w:eastAsia="黑体"/>
                <w:kern w:val="0"/>
                <w:szCs w:val="20"/>
              </w:rPr>
              <w:t>分</w:t>
            </w:r>
            <w:r>
              <w:rPr>
                <w:rFonts w:ascii="黑体" w:eastAsia="黑体" w:hint="eastAsia"/>
                <w:kern w:val="0"/>
                <w:szCs w:val="20"/>
              </w:rPr>
              <w:t>，</w:t>
            </w:r>
            <w:r>
              <w:rPr>
                <w:rFonts w:ascii="黑体" w:eastAsia="黑体"/>
                <w:kern w:val="0"/>
                <w:szCs w:val="20"/>
              </w:rPr>
              <w:t>配有基</w:t>
            </w:r>
            <w:r>
              <w:rPr>
                <w:rFonts w:ascii="黑体" w:eastAsia="黑体" w:hint="eastAsia"/>
                <w:kern w:val="0"/>
                <w:szCs w:val="20"/>
              </w:rPr>
              <w:t>础</w:t>
            </w:r>
            <w:r>
              <w:rPr>
                <w:rFonts w:ascii="黑体" w:eastAsia="黑体"/>
                <w:kern w:val="0"/>
                <w:szCs w:val="20"/>
              </w:rPr>
              <w:t>的健康指</w:t>
            </w:r>
            <w:r>
              <w:rPr>
                <w:rFonts w:ascii="黑体" w:eastAsia="黑体" w:hint="eastAsia"/>
                <w:kern w:val="0"/>
                <w:szCs w:val="20"/>
              </w:rPr>
              <w:t>导</w:t>
            </w:r>
            <w:r>
              <w:rPr>
                <w:rFonts w:ascii="黑体" w:eastAsia="黑体"/>
                <w:kern w:val="0"/>
                <w:szCs w:val="20"/>
              </w:rPr>
              <w:t>或建</w:t>
            </w:r>
            <w:r>
              <w:rPr>
                <w:rFonts w:ascii="黑体" w:eastAsia="黑体" w:hint="eastAsia"/>
                <w:kern w:val="0"/>
                <w:szCs w:val="20"/>
              </w:rPr>
              <w:t>议</w:t>
            </w:r>
            <w:r>
              <w:rPr>
                <w:rFonts w:ascii="黑体" w:eastAsia="黑体"/>
                <w:kern w:val="0"/>
                <w:szCs w:val="20"/>
              </w:rPr>
              <w:t>得</w:t>
            </w:r>
            <w:r>
              <w:rPr>
                <w:rFonts w:ascii="黑体" w:eastAsia="黑体" w:hint="eastAsia"/>
                <w:kern w:val="0"/>
                <w:szCs w:val="20"/>
              </w:rPr>
              <w:t>2</w:t>
            </w:r>
            <w:r>
              <w:rPr>
                <w:rFonts w:ascii="黑体" w:eastAsia="黑体"/>
                <w:kern w:val="0"/>
                <w:szCs w:val="20"/>
              </w:rPr>
              <w:t>分</w:t>
            </w:r>
            <w:r>
              <w:rPr>
                <w:rFonts w:ascii="黑体" w:eastAsia="黑体" w:hint="eastAsia"/>
                <w:kern w:val="0"/>
                <w:szCs w:val="20"/>
              </w:rPr>
              <w:t>，</w:t>
            </w:r>
            <w:r>
              <w:rPr>
                <w:rFonts w:ascii="黑体" w:eastAsia="黑体"/>
                <w:kern w:val="0"/>
                <w:szCs w:val="20"/>
              </w:rPr>
              <w:t>否</w:t>
            </w:r>
            <w:r>
              <w:rPr>
                <w:rFonts w:ascii="黑体" w:eastAsia="黑体" w:hint="eastAsia"/>
                <w:kern w:val="0"/>
                <w:szCs w:val="20"/>
              </w:rPr>
              <w:t>则</w:t>
            </w:r>
            <w:r>
              <w:rPr>
                <w:rFonts w:ascii="黑体" w:eastAsia="黑体"/>
                <w:kern w:val="0"/>
                <w:szCs w:val="20"/>
              </w:rPr>
              <w:t>酌情</w:t>
            </w:r>
            <w:r>
              <w:rPr>
                <w:rFonts w:ascii="黑体" w:eastAsia="黑体" w:hint="eastAsia"/>
                <w:kern w:val="0"/>
                <w:szCs w:val="20"/>
              </w:rPr>
              <w:t>减</w:t>
            </w:r>
            <w:r>
              <w:rPr>
                <w:rFonts w:ascii="黑体" w:eastAsia="黑体"/>
                <w:kern w:val="0"/>
                <w:szCs w:val="20"/>
              </w:rPr>
              <w:t>分。</w:t>
            </w:r>
          </w:p>
        </w:tc>
        <w:tc>
          <w:tcPr>
            <w:tcW w:w="673" w:type="dxa"/>
            <w:tcBorders>
              <w:top w:val="nil"/>
              <w:left w:val="nil"/>
              <w:bottom w:val="single" w:sz="4" w:space="0" w:color="auto"/>
              <w:right w:val="single" w:sz="4" w:space="0" w:color="auto"/>
            </w:tcBorders>
          </w:tcPr>
          <w:p w14:paraId="0DC3D711" w14:textId="77777777" w:rsidR="00411026" w:rsidRDefault="00411026" w:rsidP="00DD0586">
            <w:pPr>
              <w:widowControl/>
              <w:jc w:val="left"/>
              <w:rPr>
                <w:rFonts w:ascii="黑体" w:eastAsia="黑体"/>
                <w:kern w:val="0"/>
                <w:szCs w:val="20"/>
              </w:rPr>
            </w:pPr>
          </w:p>
        </w:tc>
      </w:tr>
      <w:tr w:rsidR="00411026" w14:paraId="49B88FFF" w14:textId="77777777" w:rsidTr="00411026">
        <w:trPr>
          <w:trHeight w:val="983"/>
          <w:jc w:val="center"/>
        </w:trPr>
        <w:tc>
          <w:tcPr>
            <w:tcW w:w="1135"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13222B7" w14:textId="77777777" w:rsidR="00411026" w:rsidRDefault="00411026" w:rsidP="00DD0586">
            <w:pPr>
              <w:widowControl/>
              <w:rPr>
                <w:rFonts w:ascii="黑体" w:eastAsia="黑体"/>
                <w:kern w:val="0"/>
                <w:szCs w:val="20"/>
              </w:rPr>
            </w:pPr>
          </w:p>
        </w:tc>
        <w:tc>
          <w:tcPr>
            <w:tcW w:w="3685" w:type="dxa"/>
            <w:tcBorders>
              <w:top w:val="nil"/>
              <w:left w:val="nil"/>
              <w:bottom w:val="single" w:sz="4" w:space="0" w:color="auto"/>
              <w:right w:val="single" w:sz="4" w:space="0" w:color="auto"/>
            </w:tcBorders>
            <w:shd w:val="clear" w:color="000000" w:fill="FFFFFF"/>
            <w:vAlign w:val="center"/>
          </w:tcPr>
          <w:p w14:paraId="7B6A6C8A" w14:textId="77777777" w:rsidR="00411026" w:rsidRDefault="00411026" w:rsidP="00DD0586">
            <w:pPr>
              <w:widowControl/>
              <w:rPr>
                <w:rFonts w:ascii="黑体" w:eastAsia="黑体"/>
                <w:kern w:val="0"/>
                <w:szCs w:val="20"/>
              </w:rPr>
            </w:pPr>
            <w:r>
              <w:rPr>
                <w:rFonts w:ascii="黑体" w:eastAsia="黑体" w:hint="eastAsia"/>
                <w:kern w:val="0"/>
                <w:szCs w:val="20"/>
              </w:rPr>
              <w:t>测量设备功能简便，适合自我检测。</w:t>
            </w:r>
          </w:p>
        </w:tc>
        <w:tc>
          <w:tcPr>
            <w:tcW w:w="1275"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CD2F4D4" w14:textId="77777777" w:rsidR="00411026" w:rsidRDefault="00411026" w:rsidP="00DD0586">
            <w:pPr>
              <w:widowControl/>
              <w:jc w:val="center"/>
              <w:rPr>
                <w:rFonts w:ascii="黑体" w:eastAsia="黑体"/>
                <w:kern w:val="0"/>
                <w:szCs w:val="20"/>
              </w:rPr>
            </w:pPr>
          </w:p>
        </w:tc>
        <w:tc>
          <w:tcPr>
            <w:tcW w:w="846" w:type="dxa"/>
            <w:tcBorders>
              <w:top w:val="nil"/>
              <w:left w:val="nil"/>
              <w:bottom w:val="single" w:sz="4" w:space="0" w:color="auto"/>
              <w:right w:val="single" w:sz="4" w:space="0" w:color="auto"/>
            </w:tcBorders>
            <w:shd w:val="clear" w:color="000000" w:fill="FFFFFF"/>
            <w:vAlign w:val="center"/>
          </w:tcPr>
          <w:p w14:paraId="0407306D" w14:textId="77777777" w:rsidR="00411026" w:rsidRDefault="00411026" w:rsidP="00DD0586">
            <w:pPr>
              <w:widowControl/>
              <w:jc w:val="center"/>
              <w:rPr>
                <w:rFonts w:ascii="黑体" w:eastAsia="黑体"/>
                <w:kern w:val="0"/>
                <w:szCs w:val="20"/>
              </w:rPr>
            </w:pPr>
            <w:r>
              <w:rPr>
                <w:rFonts w:ascii="黑体" w:eastAsia="黑体" w:hint="eastAsia"/>
                <w:kern w:val="0"/>
                <w:szCs w:val="20"/>
              </w:rPr>
              <w:t>3</w:t>
            </w:r>
          </w:p>
        </w:tc>
        <w:tc>
          <w:tcPr>
            <w:tcW w:w="2274" w:type="dxa"/>
            <w:tcBorders>
              <w:top w:val="nil"/>
              <w:left w:val="nil"/>
              <w:bottom w:val="single" w:sz="4" w:space="0" w:color="auto"/>
              <w:right w:val="single" w:sz="4" w:space="0" w:color="auto"/>
            </w:tcBorders>
            <w:shd w:val="clear" w:color="000000" w:fill="FFFFFF"/>
            <w:vAlign w:val="center"/>
          </w:tcPr>
          <w:p w14:paraId="22D97D0C" w14:textId="77777777" w:rsidR="00411026" w:rsidRDefault="00411026" w:rsidP="00DD0586">
            <w:pPr>
              <w:widowControl/>
              <w:rPr>
                <w:rFonts w:ascii="黑体" w:eastAsia="黑体"/>
                <w:kern w:val="0"/>
                <w:szCs w:val="20"/>
              </w:rPr>
            </w:pPr>
            <w:r>
              <w:rPr>
                <w:rFonts w:ascii="黑体" w:eastAsia="黑体" w:hint="eastAsia"/>
                <w:kern w:val="0"/>
                <w:szCs w:val="20"/>
              </w:rPr>
              <w:t>功能简便得2分；</w:t>
            </w:r>
            <w:r w:rsidR="005F4F6A">
              <w:rPr>
                <w:rFonts w:ascii="黑体" w:eastAsia="黑体" w:hint="eastAsia"/>
                <w:kern w:val="0"/>
                <w:szCs w:val="20"/>
              </w:rPr>
              <w:t>符合国家相关标准并</w:t>
            </w:r>
            <w:r>
              <w:rPr>
                <w:rFonts w:ascii="黑体" w:eastAsia="黑体" w:hint="eastAsia"/>
                <w:kern w:val="0"/>
                <w:szCs w:val="20"/>
              </w:rPr>
              <w:t>适合自我检测得1分。</w:t>
            </w:r>
          </w:p>
        </w:tc>
        <w:tc>
          <w:tcPr>
            <w:tcW w:w="673" w:type="dxa"/>
            <w:tcBorders>
              <w:top w:val="nil"/>
              <w:left w:val="nil"/>
              <w:bottom w:val="single" w:sz="4" w:space="0" w:color="auto"/>
              <w:right w:val="single" w:sz="4" w:space="0" w:color="auto"/>
            </w:tcBorders>
            <w:shd w:val="clear" w:color="000000" w:fill="FFFFFF"/>
          </w:tcPr>
          <w:p w14:paraId="0C9EF8B9" w14:textId="77777777" w:rsidR="00411026" w:rsidRDefault="00411026" w:rsidP="00DD0586">
            <w:pPr>
              <w:widowControl/>
              <w:rPr>
                <w:rFonts w:ascii="黑体" w:eastAsia="黑体"/>
                <w:kern w:val="0"/>
                <w:szCs w:val="20"/>
              </w:rPr>
            </w:pPr>
          </w:p>
        </w:tc>
      </w:tr>
      <w:tr w:rsidR="00411026" w14:paraId="5850E414" w14:textId="77777777" w:rsidTr="00411026">
        <w:trPr>
          <w:trHeight w:val="1380"/>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48790BB8" w14:textId="77777777" w:rsidR="00411026" w:rsidRDefault="00411026" w:rsidP="00DD0586">
            <w:pPr>
              <w:widowControl/>
              <w:jc w:val="left"/>
              <w:rPr>
                <w:rFonts w:ascii="黑体" w:eastAsia="黑体"/>
                <w:kern w:val="0"/>
                <w:szCs w:val="20"/>
              </w:rPr>
            </w:pPr>
          </w:p>
        </w:tc>
        <w:tc>
          <w:tcPr>
            <w:tcW w:w="3685" w:type="dxa"/>
            <w:tcBorders>
              <w:top w:val="single" w:sz="4" w:space="0" w:color="auto"/>
              <w:left w:val="single" w:sz="4" w:space="0" w:color="auto"/>
              <w:bottom w:val="single" w:sz="4" w:space="0" w:color="auto"/>
              <w:right w:val="single" w:sz="4" w:space="0" w:color="auto"/>
            </w:tcBorders>
            <w:shd w:val="clear" w:color="000000" w:fill="FFFFFF"/>
            <w:vAlign w:val="center"/>
          </w:tcPr>
          <w:p w14:paraId="66C362C4" w14:textId="77777777" w:rsidR="00411026" w:rsidRDefault="00411026" w:rsidP="00DD0586">
            <w:pPr>
              <w:widowControl/>
              <w:rPr>
                <w:rFonts w:ascii="黑体" w:eastAsia="黑体"/>
                <w:kern w:val="0"/>
                <w:szCs w:val="20"/>
              </w:rPr>
            </w:pPr>
            <w:r>
              <w:rPr>
                <w:rFonts w:ascii="黑体" w:eastAsia="黑体" w:hint="eastAsia"/>
                <w:kern w:val="0"/>
                <w:szCs w:val="20"/>
              </w:rPr>
              <w:t>对测量设备进行日常维护与定期检定，确保设备正常使用。</w:t>
            </w:r>
          </w:p>
        </w:tc>
        <w:tc>
          <w:tcPr>
            <w:tcW w:w="1275" w:type="dxa"/>
            <w:vMerge/>
            <w:tcBorders>
              <w:top w:val="single" w:sz="4" w:space="0" w:color="auto"/>
              <w:left w:val="single" w:sz="4" w:space="0" w:color="auto"/>
              <w:bottom w:val="single" w:sz="4" w:space="0" w:color="auto"/>
              <w:right w:val="single" w:sz="4" w:space="0" w:color="auto"/>
            </w:tcBorders>
            <w:vAlign w:val="center"/>
          </w:tcPr>
          <w:p w14:paraId="70B0D9A2" w14:textId="77777777" w:rsidR="00411026" w:rsidRDefault="00411026" w:rsidP="00DD0586">
            <w:pPr>
              <w:widowControl/>
              <w:jc w:val="left"/>
              <w:rPr>
                <w:rFonts w:ascii="黑体" w:eastAsia="黑体"/>
                <w:kern w:val="0"/>
                <w:szCs w:val="20"/>
              </w:rPr>
            </w:pPr>
          </w:p>
        </w:tc>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4B9A1349" w14:textId="77777777" w:rsidR="00411026" w:rsidRDefault="00411026" w:rsidP="00DD0586">
            <w:pPr>
              <w:widowControl/>
              <w:jc w:val="center"/>
              <w:rPr>
                <w:rFonts w:ascii="黑体" w:eastAsia="黑体"/>
                <w:kern w:val="0"/>
                <w:szCs w:val="20"/>
              </w:rPr>
            </w:pPr>
            <w:r>
              <w:rPr>
                <w:rFonts w:ascii="黑体" w:eastAsia="黑体"/>
                <w:kern w:val="0"/>
                <w:szCs w:val="20"/>
              </w:rPr>
              <w:t>2</w:t>
            </w:r>
          </w:p>
        </w:tc>
        <w:tc>
          <w:tcPr>
            <w:tcW w:w="2274" w:type="dxa"/>
            <w:tcBorders>
              <w:top w:val="single" w:sz="4" w:space="0" w:color="auto"/>
              <w:left w:val="single" w:sz="4" w:space="0" w:color="auto"/>
              <w:bottom w:val="single" w:sz="4" w:space="0" w:color="auto"/>
              <w:right w:val="single" w:sz="4" w:space="0" w:color="auto"/>
            </w:tcBorders>
            <w:shd w:val="clear" w:color="000000" w:fill="FFFFFF"/>
            <w:vAlign w:val="center"/>
          </w:tcPr>
          <w:p w14:paraId="70E2C609" w14:textId="77777777" w:rsidR="00411026" w:rsidRDefault="00411026" w:rsidP="00DD0586">
            <w:pPr>
              <w:widowControl/>
              <w:rPr>
                <w:rFonts w:ascii="黑体" w:eastAsia="黑体"/>
                <w:kern w:val="0"/>
                <w:szCs w:val="20"/>
              </w:rPr>
            </w:pPr>
            <w:r>
              <w:rPr>
                <w:rFonts w:ascii="黑体" w:eastAsia="黑体" w:hint="eastAsia"/>
                <w:kern w:val="0"/>
                <w:szCs w:val="20"/>
              </w:rPr>
              <w:t>进行日常维护与定期检定得1分，设备能正常使用得1分。</w:t>
            </w:r>
          </w:p>
        </w:tc>
        <w:tc>
          <w:tcPr>
            <w:tcW w:w="673" w:type="dxa"/>
            <w:tcBorders>
              <w:top w:val="single" w:sz="4" w:space="0" w:color="auto"/>
              <w:left w:val="single" w:sz="4" w:space="0" w:color="auto"/>
              <w:bottom w:val="single" w:sz="4" w:space="0" w:color="auto"/>
              <w:right w:val="single" w:sz="4" w:space="0" w:color="auto"/>
            </w:tcBorders>
            <w:shd w:val="clear" w:color="000000" w:fill="FFFFFF"/>
          </w:tcPr>
          <w:p w14:paraId="46D44466" w14:textId="77777777" w:rsidR="00411026" w:rsidRDefault="00411026" w:rsidP="00DD0586">
            <w:pPr>
              <w:widowControl/>
              <w:rPr>
                <w:rFonts w:ascii="黑体" w:eastAsia="黑体"/>
                <w:kern w:val="0"/>
                <w:szCs w:val="20"/>
              </w:rPr>
            </w:pPr>
          </w:p>
        </w:tc>
      </w:tr>
      <w:tr w:rsidR="00411026" w14:paraId="45295BBB" w14:textId="77777777" w:rsidTr="00DD0586">
        <w:trPr>
          <w:trHeight w:val="285"/>
          <w:jc w:val="center"/>
        </w:trPr>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tcPr>
          <w:p w14:paraId="324ACA1A" w14:textId="77777777" w:rsidR="00411026" w:rsidRDefault="00411026" w:rsidP="00DD0586">
            <w:pPr>
              <w:widowControl/>
              <w:jc w:val="center"/>
              <w:rPr>
                <w:rFonts w:ascii="黑体" w:eastAsia="黑体"/>
                <w:kern w:val="0"/>
                <w:szCs w:val="20"/>
              </w:rPr>
            </w:pPr>
            <w:r>
              <w:rPr>
                <w:rFonts w:ascii="黑体" w:eastAsia="黑体" w:hint="eastAsia"/>
                <w:kern w:val="0"/>
                <w:szCs w:val="20"/>
              </w:rPr>
              <w:lastRenderedPageBreak/>
              <w:t>项目</w:t>
            </w:r>
          </w:p>
        </w:tc>
        <w:tc>
          <w:tcPr>
            <w:tcW w:w="3685" w:type="dxa"/>
            <w:tcBorders>
              <w:top w:val="single" w:sz="4" w:space="0" w:color="auto"/>
              <w:left w:val="nil"/>
              <w:bottom w:val="single" w:sz="4" w:space="0" w:color="auto"/>
              <w:right w:val="single" w:sz="4" w:space="0" w:color="auto"/>
            </w:tcBorders>
            <w:shd w:val="clear" w:color="000000" w:fill="FFFFFF"/>
            <w:vAlign w:val="center"/>
          </w:tcPr>
          <w:p w14:paraId="7A38246E" w14:textId="77777777" w:rsidR="00411026" w:rsidRDefault="00411026" w:rsidP="00DD0586">
            <w:pPr>
              <w:widowControl/>
              <w:jc w:val="center"/>
              <w:rPr>
                <w:rFonts w:ascii="黑体" w:eastAsia="黑体"/>
                <w:kern w:val="0"/>
                <w:szCs w:val="20"/>
              </w:rPr>
            </w:pPr>
            <w:r>
              <w:rPr>
                <w:rFonts w:ascii="黑体" w:eastAsia="黑体" w:hint="eastAsia"/>
                <w:kern w:val="0"/>
                <w:szCs w:val="20"/>
              </w:rPr>
              <w:t>建设内容</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56DA79C2" w14:textId="77777777" w:rsidR="00411026" w:rsidRDefault="00411026" w:rsidP="00DD0586">
            <w:pPr>
              <w:widowControl/>
              <w:jc w:val="center"/>
              <w:rPr>
                <w:rFonts w:ascii="黑体" w:eastAsia="黑体"/>
                <w:kern w:val="0"/>
                <w:szCs w:val="20"/>
              </w:rPr>
            </w:pPr>
            <w:r>
              <w:rPr>
                <w:rFonts w:ascii="黑体" w:eastAsia="黑体" w:hint="eastAsia"/>
                <w:kern w:val="0"/>
                <w:szCs w:val="20"/>
              </w:rPr>
              <w:t>评估方法</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167DF39A" w14:textId="77777777" w:rsidR="00411026" w:rsidRDefault="00411026" w:rsidP="00DD0586">
            <w:pPr>
              <w:widowControl/>
              <w:jc w:val="center"/>
              <w:rPr>
                <w:rFonts w:ascii="黑体" w:eastAsia="黑体"/>
                <w:kern w:val="0"/>
                <w:szCs w:val="20"/>
              </w:rPr>
            </w:pPr>
            <w:r>
              <w:rPr>
                <w:rFonts w:ascii="黑体" w:eastAsia="黑体" w:hint="eastAsia"/>
                <w:kern w:val="0"/>
                <w:szCs w:val="20"/>
              </w:rPr>
              <w:t>分值</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78F7128A" w14:textId="77777777" w:rsidR="00411026" w:rsidRDefault="00411026" w:rsidP="00DD0586">
            <w:pPr>
              <w:widowControl/>
              <w:jc w:val="center"/>
              <w:rPr>
                <w:rFonts w:ascii="黑体" w:eastAsia="黑体"/>
                <w:kern w:val="0"/>
                <w:szCs w:val="20"/>
              </w:rPr>
            </w:pPr>
            <w:r>
              <w:rPr>
                <w:rFonts w:ascii="黑体" w:eastAsia="黑体" w:hint="eastAsia"/>
                <w:kern w:val="0"/>
                <w:szCs w:val="20"/>
              </w:rPr>
              <w:t>评分标准</w:t>
            </w:r>
          </w:p>
        </w:tc>
        <w:tc>
          <w:tcPr>
            <w:tcW w:w="673" w:type="dxa"/>
            <w:tcBorders>
              <w:top w:val="single" w:sz="4" w:space="0" w:color="auto"/>
              <w:left w:val="nil"/>
              <w:bottom w:val="single" w:sz="4" w:space="0" w:color="auto"/>
              <w:right w:val="single" w:sz="4" w:space="0" w:color="auto"/>
            </w:tcBorders>
            <w:shd w:val="clear" w:color="000000" w:fill="FFFFFF"/>
          </w:tcPr>
          <w:p w14:paraId="398F2FCB" w14:textId="77777777" w:rsidR="00411026" w:rsidRDefault="00411026" w:rsidP="00DD0586">
            <w:pPr>
              <w:widowControl/>
              <w:jc w:val="center"/>
              <w:rPr>
                <w:rFonts w:ascii="黑体" w:eastAsia="黑体"/>
                <w:kern w:val="0"/>
                <w:szCs w:val="20"/>
              </w:rPr>
            </w:pPr>
            <w:r>
              <w:rPr>
                <w:rFonts w:ascii="黑体" w:eastAsia="黑体" w:hint="eastAsia"/>
                <w:kern w:val="0"/>
                <w:szCs w:val="20"/>
              </w:rPr>
              <w:t>得分</w:t>
            </w:r>
          </w:p>
        </w:tc>
      </w:tr>
      <w:tr w:rsidR="00411026" w14:paraId="6A3D1A8E" w14:textId="77777777" w:rsidTr="00411026">
        <w:trPr>
          <w:trHeight w:val="1415"/>
          <w:jc w:val="center"/>
        </w:trPr>
        <w:tc>
          <w:tcPr>
            <w:tcW w:w="1135" w:type="dxa"/>
            <w:vMerge w:val="restart"/>
            <w:tcBorders>
              <w:top w:val="nil"/>
              <w:left w:val="single" w:sz="4" w:space="0" w:color="auto"/>
              <w:right w:val="single" w:sz="4" w:space="0" w:color="auto"/>
            </w:tcBorders>
            <w:shd w:val="clear" w:color="000000" w:fill="FFFFFF"/>
            <w:vAlign w:val="center"/>
          </w:tcPr>
          <w:p w14:paraId="5EB0FEBB" w14:textId="77777777" w:rsidR="00411026" w:rsidRDefault="00411026" w:rsidP="00DD0586">
            <w:pPr>
              <w:widowControl/>
              <w:jc w:val="center"/>
              <w:rPr>
                <w:rFonts w:ascii="黑体" w:eastAsia="黑体"/>
                <w:kern w:val="0"/>
                <w:szCs w:val="20"/>
              </w:rPr>
            </w:pPr>
            <w:r>
              <w:rPr>
                <w:rFonts w:ascii="黑体" w:eastAsia="黑体" w:hint="eastAsia"/>
                <w:kern w:val="0"/>
                <w:szCs w:val="20"/>
              </w:rPr>
              <w:t>支持性环</w:t>
            </w:r>
            <w:r>
              <w:rPr>
                <w:rFonts w:ascii="黑体" w:eastAsia="黑体"/>
                <w:kern w:val="0"/>
                <w:szCs w:val="20"/>
              </w:rPr>
              <w:t>境要求（</w:t>
            </w:r>
            <w:r>
              <w:rPr>
                <w:rFonts w:ascii="黑体" w:eastAsia="黑体" w:hint="eastAsia"/>
                <w:kern w:val="0"/>
                <w:szCs w:val="20"/>
              </w:rPr>
              <w:t>3</w:t>
            </w:r>
            <w:r>
              <w:rPr>
                <w:rFonts w:ascii="黑体" w:eastAsia="黑体"/>
                <w:kern w:val="0"/>
                <w:szCs w:val="20"/>
              </w:rPr>
              <w:t>0分）</w:t>
            </w:r>
          </w:p>
        </w:tc>
        <w:tc>
          <w:tcPr>
            <w:tcW w:w="3685" w:type="dxa"/>
            <w:tcBorders>
              <w:top w:val="nil"/>
              <w:left w:val="nil"/>
              <w:bottom w:val="single" w:sz="4" w:space="0" w:color="auto"/>
              <w:right w:val="single" w:sz="4" w:space="0" w:color="auto"/>
            </w:tcBorders>
            <w:shd w:val="clear" w:color="000000" w:fill="FFFFFF"/>
            <w:vAlign w:val="center"/>
          </w:tcPr>
          <w:p w14:paraId="4729380E" w14:textId="77777777" w:rsidR="00411026" w:rsidRDefault="00411026" w:rsidP="00DD0586">
            <w:pPr>
              <w:widowControl/>
              <w:rPr>
                <w:rFonts w:ascii="黑体" w:eastAsia="黑体"/>
                <w:kern w:val="0"/>
                <w:szCs w:val="20"/>
              </w:rPr>
            </w:pPr>
            <w:r>
              <w:rPr>
                <w:rFonts w:ascii="黑体" w:eastAsia="黑体" w:hint="eastAsia"/>
                <w:kern w:val="0"/>
                <w:szCs w:val="20"/>
              </w:rPr>
              <w:t>摆放中国居民平衡膳食宝塔模型或</w:t>
            </w:r>
            <w:r w:rsidR="005F4F6A">
              <w:rPr>
                <w:rFonts w:ascii="黑体" w:eastAsia="黑体" w:hint="eastAsia"/>
                <w:kern w:val="0"/>
                <w:szCs w:val="20"/>
              </w:rPr>
              <w:t>挂图、食物模型等展示，并根据营养健康知识的更新对展品进行补充；</w:t>
            </w:r>
            <w:r>
              <w:rPr>
                <w:rFonts w:ascii="黑体" w:eastAsia="黑体" w:hint="eastAsia"/>
                <w:kern w:val="0"/>
                <w:szCs w:val="20"/>
              </w:rPr>
              <w:t>摆放营养科普折页、手册等供自由取用。</w:t>
            </w:r>
          </w:p>
        </w:tc>
        <w:tc>
          <w:tcPr>
            <w:tcW w:w="1275" w:type="dxa"/>
            <w:tcBorders>
              <w:top w:val="nil"/>
              <w:left w:val="single" w:sz="4" w:space="0" w:color="auto"/>
              <w:bottom w:val="nil"/>
              <w:right w:val="single" w:sz="4" w:space="0" w:color="auto"/>
            </w:tcBorders>
            <w:shd w:val="clear" w:color="000000" w:fill="FFFFFF"/>
            <w:vAlign w:val="center"/>
          </w:tcPr>
          <w:p w14:paraId="13584F0D" w14:textId="77777777" w:rsidR="00411026" w:rsidRDefault="00411026" w:rsidP="00DD0586">
            <w:pPr>
              <w:widowControl/>
              <w:jc w:val="center"/>
              <w:rPr>
                <w:rFonts w:ascii="黑体" w:eastAsia="黑体"/>
                <w:kern w:val="0"/>
                <w:szCs w:val="20"/>
              </w:rPr>
            </w:pPr>
            <w:r>
              <w:rPr>
                <w:rFonts w:ascii="黑体" w:eastAsia="黑体"/>
                <w:kern w:val="0"/>
                <w:szCs w:val="20"/>
              </w:rPr>
              <w:t>现场查看</w:t>
            </w:r>
          </w:p>
        </w:tc>
        <w:tc>
          <w:tcPr>
            <w:tcW w:w="846" w:type="dxa"/>
            <w:tcBorders>
              <w:top w:val="nil"/>
              <w:left w:val="nil"/>
              <w:bottom w:val="single" w:sz="4" w:space="0" w:color="auto"/>
              <w:right w:val="single" w:sz="4" w:space="0" w:color="auto"/>
            </w:tcBorders>
            <w:shd w:val="clear" w:color="000000" w:fill="FFFFFF"/>
            <w:vAlign w:val="center"/>
          </w:tcPr>
          <w:p w14:paraId="3DDD50A8" w14:textId="77777777" w:rsidR="00411026" w:rsidRDefault="00411026" w:rsidP="00DD0586">
            <w:pPr>
              <w:widowControl/>
              <w:jc w:val="center"/>
              <w:rPr>
                <w:rFonts w:ascii="黑体" w:eastAsia="黑体"/>
                <w:kern w:val="0"/>
                <w:szCs w:val="20"/>
              </w:rPr>
            </w:pPr>
            <w:r>
              <w:rPr>
                <w:rFonts w:ascii="黑体" w:eastAsia="黑体"/>
                <w:kern w:val="0"/>
                <w:szCs w:val="20"/>
              </w:rPr>
              <w:t>1</w:t>
            </w:r>
            <w:r>
              <w:rPr>
                <w:rFonts w:ascii="黑体" w:eastAsia="黑体" w:hint="eastAsia"/>
                <w:kern w:val="0"/>
                <w:szCs w:val="20"/>
              </w:rPr>
              <w:t>5</w:t>
            </w:r>
          </w:p>
        </w:tc>
        <w:tc>
          <w:tcPr>
            <w:tcW w:w="2274" w:type="dxa"/>
            <w:tcBorders>
              <w:top w:val="nil"/>
              <w:left w:val="nil"/>
              <w:bottom w:val="single" w:sz="4" w:space="0" w:color="auto"/>
              <w:right w:val="single" w:sz="4" w:space="0" w:color="auto"/>
            </w:tcBorders>
            <w:shd w:val="clear" w:color="000000" w:fill="FFFFFF"/>
            <w:vAlign w:val="center"/>
          </w:tcPr>
          <w:p w14:paraId="6E6C19F1" w14:textId="77777777" w:rsidR="00411026" w:rsidRDefault="00411026" w:rsidP="00DD0586">
            <w:pPr>
              <w:widowControl/>
              <w:rPr>
                <w:rFonts w:ascii="黑体" w:eastAsia="黑体"/>
                <w:kern w:val="0"/>
                <w:szCs w:val="20"/>
              </w:rPr>
            </w:pPr>
            <w:r>
              <w:rPr>
                <w:rFonts w:ascii="黑体" w:eastAsia="黑体"/>
                <w:kern w:val="0"/>
                <w:szCs w:val="20"/>
              </w:rPr>
              <w:t>有一种宣</w:t>
            </w:r>
            <w:r>
              <w:rPr>
                <w:rFonts w:ascii="黑体" w:eastAsia="黑体" w:hint="eastAsia"/>
                <w:kern w:val="0"/>
                <w:szCs w:val="20"/>
              </w:rPr>
              <w:t>传</w:t>
            </w:r>
            <w:r>
              <w:rPr>
                <w:rFonts w:ascii="黑体" w:eastAsia="黑体"/>
                <w:kern w:val="0"/>
                <w:szCs w:val="20"/>
              </w:rPr>
              <w:t>材料得</w:t>
            </w:r>
            <w:r>
              <w:rPr>
                <w:rFonts w:ascii="黑体" w:eastAsia="黑体" w:hint="eastAsia"/>
                <w:kern w:val="0"/>
                <w:szCs w:val="20"/>
              </w:rPr>
              <w:t>3</w:t>
            </w:r>
            <w:r>
              <w:rPr>
                <w:rFonts w:ascii="黑体" w:eastAsia="黑体"/>
                <w:kern w:val="0"/>
                <w:szCs w:val="20"/>
              </w:rPr>
              <w:t>分，每增加一种宣传材料加</w:t>
            </w:r>
            <w:r>
              <w:rPr>
                <w:rFonts w:ascii="黑体" w:eastAsia="黑体" w:hint="eastAsia"/>
                <w:kern w:val="0"/>
                <w:szCs w:val="20"/>
              </w:rPr>
              <w:t>3</w:t>
            </w:r>
            <w:r>
              <w:rPr>
                <w:rFonts w:ascii="黑体" w:eastAsia="黑体"/>
                <w:kern w:val="0"/>
                <w:szCs w:val="20"/>
              </w:rPr>
              <w:t>分，最高1</w:t>
            </w:r>
            <w:r>
              <w:rPr>
                <w:rFonts w:ascii="黑体" w:eastAsia="黑体" w:hint="eastAsia"/>
                <w:kern w:val="0"/>
                <w:szCs w:val="20"/>
              </w:rPr>
              <w:t>5</w:t>
            </w:r>
            <w:r>
              <w:rPr>
                <w:rFonts w:ascii="黑体" w:eastAsia="黑体"/>
                <w:kern w:val="0"/>
                <w:szCs w:val="20"/>
              </w:rPr>
              <w:t>分。</w:t>
            </w:r>
          </w:p>
        </w:tc>
        <w:tc>
          <w:tcPr>
            <w:tcW w:w="673" w:type="dxa"/>
            <w:tcBorders>
              <w:top w:val="nil"/>
              <w:left w:val="nil"/>
              <w:bottom w:val="single" w:sz="4" w:space="0" w:color="auto"/>
              <w:right w:val="single" w:sz="4" w:space="0" w:color="auto"/>
            </w:tcBorders>
            <w:shd w:val="clear" w:color="000000" w:fill="FFFFFF"/>
          </w:tcPr>
          <w:p w14:paraId="442C1562" w14:textId="77777777" w:rsidR="00411026" w:rsidRDefault="00411026" w:rsidP="00DD0586">
            <w:pPr>
              <w:widowControl/>
              <w:rPr>
                <w:rFonts w:ascii="黑体" w:eastAsia="黑体"/>
                <w:kern w:val="0"/>
                <w:szCs w:val="20"/>
              </w:rPr>
            </w:pPr>
          </w:p>
        </w:tc>
      </w:tr>
      <w:tr w:rsidR="00411026" w14:paraId="199253FB" w14:textId="77777777" w:rsidTr="00DD0586">
        <w:trPr>
          <w:trHeight w:val="1413"/>
          <w:jc w:val="center"/>
        </w:trPr>
        <w:tc>
          <w:tcPr>
            <w:tcW w:w="1135" w:type="dxa"/>
            <w:vMerge/>
            <w:tcBorders>
              <w:left w:val="single" w:sz="4" w:space="0" w:color="auto"/>
              <w:bottom w:val="single" w:sz="4" w:space="0" w:color="auto"/>
              <w:right w:val="single" w:sz="4" w:space="0" w:color="auto"/>
            </w:tcBorders>
            <w:vAlign w:val="center"/>
          </w:tcPr>
          <w:p w14:paraId="45309E24" w14:textId="77777777" w:rsidR="00411026" w:rsidRDefault="00411026" w:rsidP="00DD0586">
            <w:pPr>
              <w:widowControl/>
              <w:rPr>
                <w:rFonts w:ascii="黑体" w:eastAsia="黑体"/>
                <w:kern w:val="0"/>
                <w:szCs w:val="20"/>
              </w:rPr>
            </w:pPr>
          </w:p>
        </w:tc>
        <w:tc>
          <w:tcPr>
            <w:tcW w:w="3685" w:type="dxa"/>
            <w:tcBorders>
              <w:top w:val="nil"/>
              <w:left w:val="nil"/>
              <w:bottom w:val="single" w:sz="4" w:space="0" w:color="auto"/>
              <w:right w:val="single" w:sz="4" w:space="0" w:color="auto"/>
            </w:tcBorders>
            <w:shd w:val="clear" w:color="000000" w:fill="FFFFFF"/>
            <w:vAlign w:val="center"/>
          </w:tcPr>
          <w:p w14:paraId="752F9BC6" w14:textId="77777777" w:rsidR="00411026" w:rsidRDefault="00411026" w:rsidP="00DD0586">
            <w:pPr>
              <w:widowControl/>
              <w:rPr>
                <w:rFonts w:ascii="黑体" w:eastAsia="黑体"/>
                <w:kern w:val="0"/>
                <w:szCs w:val="20"/>
              </w:rPr>
            </w:pPr>
            <w:r>
              <w:rPr>
                <w:rFonts w:ascii="黑体" w:eastAsia="黑体" w:hint="eastAsia"/>
                <w:kern w:val="0"/>
                <w:szCs w:val="20"/>
              </w:rPr>
              <w:t>摆</w:t>
            </w:r>
            <w:r>
              <w:rPr>
                <w:rFonts w:ascii="黑体" w:eastAsia="黑体"/>
                <w:kern w:val="0"/>
                <w:szCs w:val="20"/>
              </w:rPr>
              <w:t>放限</w:t>
            </w:r>
            <w:r>
              <w:rPr>
                <w:rFonts w:ascii="黑体" w:eastAsia="黑体" w:hint="eastAsia"/>
                <w:kern w:val="0"/>
                <w:szCs w:val="20"/>
              </w:rPr>
              <w:t>盐</w:t>
            </w:r>
            <w:r>
              <w:rPr>
                <w:rFonts w:ascii="黑体" w:eastAsia="黑体"/>
                <w:kern w:val="0"/>
                <w:szCs w:val="20"/>
              </w:rPr>
              <w:t>勺、限油罐、食物</w:t>
            </w:r>
            <w:r>
              <w:rPr>
                <w:rFonts w:ascii="黑体" w:eastAsia="黑体" w:hint="eastAsia"/>
                <w:kern w:val="0"/>
                <w:szCs w:val="20"/>
              </w:rPr>
              <w:t>秤</w:t>
            </w:r>
            <w:r>
              <w:rPr>
                <w:rFonts w:ascii="黑体" w:eastAsia="黑体"/>
                <w:kern w:val="0"/>
                <w:szCs w:val="20"/>
              </w:rPr>
              <w:t>等营养健康支持性工具，并且配有使用方法。</w:t>
            </w:r>
          </w:p>
        </w:tc>
        <w:tc>
          <w:tcPr>
            <w:tcW w:w="1275" w:type="dxa"/>
            <w:tcBorders>
              <w:top w:val="nil"/>
              <w:left w:val="single" w:sz="4" w:space="0" w:color="auto"/>
              <w:bottom w:val="nil"/>
              <w:right w:val="single" w:sz="4" w:space="0" w:color="auto"/>
            </w:tcBorders>
            <w:vAlign w:val="center"/>
          </w:tcPr>
          <w:p w14:paraId="3E77ECD2" w14:textId="77777777" w:rsidR="00411026" w:rsidRDefault="00411026" w:rsidP="00DD0586">
            <w:pPr>
              <w:widowControl/>
              <w:jc w:val="left"/>
              <w:rPr>
                <w:rFonts w:ascii="黑体" w:eastAsia="黑体"/>
                <w:kern w:val="0"/>
                <w:szCs w:val="20"/>
              </w:rPr>
            </w:pPr>
          </w:p>
        </w:tc>
        <w:tc>
          <w:tcPr>
            <w:tcW w:w="846" w:type="dxa"/>
            <w:tcBorders>
              <w:top w:val="nil"/>
              <w:left w:val="nil"/>
              <w:bottom w:val="single" w:sz="4" w:space="0" w:color="auto"/>
              <w:right w:val="single" w:sz="4" w:space="0" w:color="auto"/>
            </w:tcBorders>
            <w:shd w:val="clear" w:color="000000" w:fill="FFFFFF"/>
            <w:vAlign w:val="center"/>
          </w:tcPr>
          <w:p w14:paraId="19C511BA" w14:textId="77777777" w:rsidR="00411026" w:rsidRDefault="00411026" w:rsidP="00DD0586">
            <w:pPr>
              <w:widowControl/>
              <w:jc w:val="center"/>
              <w:rPr>
                <w:rFonts w:ascii="黑体" w:eastAsia="黑体"/>
                <w:kern w:val="0"/>
                <w:szCs w:val="20"/>
              </w:rPr>
            </w:pPr>
            <w:r>
              <w:rPr>
                <w:rFonts w:ascii="黑体" w:eastAsia="黑体" w:hint="eastAsia"/>
                <w:kern w:val="0"/>
                <w:szCs w:val="20"/>
              </w:rPr>
              <w:t>10</w:t>
            </w:r>
          </w:p>
        </w:tc>
        <w:tc>
          <w:tcPr>
            <w:tcW w:w="2274" w:type="dxa"/>
            <w:tcBorders>
              <w:top w:val="nil"/>
              <w:left w:val="nil"/>
              <w:bottom w:val="single" w:sz="4" w:space="0" w:color="auto"/>
              <w:right w:val="single" w:sz="4" w:space="0" w:color="auto"/>
            </w:tcBorders>
            <w:shd w:val="clear" w:color="000000" w:fill="FFFFFF"/>
            <w:vAlign w:val="center"/>
          </w:tcPr>
          <w:p w14:paraId="3845D374" w14:textId="77777777" w:rsidR="00411026" w:rsidRDefault="00411026" w:rsidP="00DD0586">
            <w:pPr>
              <w:widowControl/>
              <w:rPr>
                <w:rFonts w:ascii="黑体" w:eastAsia="黑体"/>
                <w:kern w:val="0"/>
                <w:szCs w:val="20"/>
              </w:rPr>
            </w:pPr>
            <w:r>
              <w:rPr>
                <w:rFonts w:ascii="黑体" w:eastAsia="黑体" w:hint="eastAsia"/>
                <w:kern w:val="0"/>
                <w:szCs w:val="20"/>
              </w:rPr>
              <w:t>摆放营养健康支持性工具不少于两种得7</w:t>
            </w:r>
            <w:r>
              <w:rPr>
                <w:rFonts w:ascii="黑体" w:eastAsia="黑体"/>
                <w:kern w:val="0"/>
                <w:szCs w:val="20"/>
              </w:rPr>
              <w:t>分；有使用方法得</w:t>
            </w:r>
            <w:r>
              <w:rPr>
                <w:rFonts w:ascii="黑体" w:eastAsia="黑体" w:hint="eastAsia"/>
                <w:kern w:val="0"/>
                <w:szCs w:val="20"/>
              </w:rPr>
              <w:t>3</w:t>
            </w:r>
            <w:r>
              <w:rPr>
                <w:rFonts w:ascii="黑体" w:eastAsia="黑体"/>
                <w:kern w:val="0"/>
                <w:szCs w:val="20"/>
              </w:rPr>
              <w:t>分；否</w:t>
            </w:r>
            <w:r>
              <w:rPr>
                <w:rFonts w:ascii="黑体" w:eastAsia="黑体" w:hint="eastAsia"/>
                <w:kern w:val="0"/>
                <w:szCs w:val="20"/>
              </w:rPr>
              <w:t>则</w:t>
            </w:r>
            <w:r>
              <w:rPr>
                <w:rFonts w:ascii="黑体" w:eastAsia="黑体"/>
                <w:kern w:val="0"/>
                <w:szCs w:val="20"/>
              </w:rPr>
              <w:t>酌情</w:t>
            </w:r>
            <w:r>
              <w:rPr>
                <w:rFonts w:ascii="黑体" w:eastAsia="黑体" w:hint="eastAsia"/>
                <w:kern w:val="0"/>
                <w:szCs w:val="20"/>
              </w:rPr>
              <w:t>减</w:t>
            </w:r>
            <w:r>
              <w:rPr>
                <w:rFonts w:ascii="黑体" w:eastAsia="黑体"/>
                <w:kern w:val="0"/>
                <w:szCs w:val="20"/>
              </w:rPr>
              <w:t>分。</w:t>
            </w:r>
          </w:p>
        </w:tc>
        <w:tc>
          <w:tcPr>
            <w:tcW w:w="673" w:type="dxa"/>
            <w:tcBorders>
              <w:top w:val="single" w:sz="4" w:space="0" w:color="auto"/>
              <w:left w:val="nil"/>
              <w:bottom w:val="single" w:sz="4" w:space="0" w:color="auto"/>
              <w:right w:val="single" w:sz="4" w:space="0" w:color="auto"/>
            </w:tcBorders>
            <w:shd w:val="clear" w:color="000000" w:fill="FFFFFF"/>
          </w:tcPr>
          <w:p w14:paraId="69CDDC89" w14:textId="77777777" w:rsidR="00411026" w:rsidRDefault="00411026" w:rsidP="00DD0586">
            <w:pPr>
              <w:widowControl/>
              <w:rPr>
                <w:rFonts w:ascii="黑体" w:eastAsia="黑体"/>
                <w:kern w:val="0"/>
                <w:szCs w:val="20"/>
              </w:rPr>
            </w:pPr>
          </w:p>
        </w:tc>
      </w:tr>
      <w:tr w:rsidR="00411026" w14:paraId="55D6E22A" w14:textId="77777777" w:rsidTr="00DD0586">
        <w:trPr>
          <w:trHeight w:val="1049"/>
          <w:jc w:val="center"/>
        </w:trPr>
        <w:tc>
          <w:tcPr>
            <w:tcW w:w="1135" w:type="dxa"/>
            <w:vMerge/>
            <w:tcBorders>
              <w:left w:val="single" w:sz="4" w:space="0" w:color="auto"/>
              <w:bottom w:val="single" w:sz="4" w:space="0" w:color="auto"/>
              <w:right w:val="single" w:sz="4" w:space="0" w:color="auto"/>
            </w:tcBorders>
            <w:vAlign w:val="center"/>
          </w:tcPr>
          <w:p w14:paraId="1DAC805A" w14:textId="77777777" w:rsidR="00411026" w:rsidRDefault="00411026" w:rsidP="00DD0586">
            <w:pPr>
              <w:widowControl/>
              <w:rPr>
                <w:rFonts w:ascii="黑体" w:eastAsia="黑体"/>
                <w:kern w:val="0"/>
                <w:szCs w:val="20"/>
              </w:rPr>
            </w:pPr>
          </w:p>
        </w:tc>
        <w:tc>
          <w:tcPr>
            <w:tcW w:w="3685" w:type="dxa"/>
            <w:tcBorders>
              <w:top w:val="single" w:sz="4" w:space="0" w:color="auto"/>
              <w:left w:val="nil"/>
              <w:bottom w:val="single" w:sz="4" w:space="0" w:color="auto"/>
              <w:right w:val="single" w:sz="4" w:space="0" w:color="auto"/>
            </w:tcBorders>
            <w:shd w:val="clear" w:color="000000" w:fill="FFFFFF"/>
            <w:vAlign w:val="center"/>
          </w:tcPr>
          <w:p w14:paraId="7DC4D110" w14:textId="77777777" w:rsidR="00411026" w:rsidRDefault="00411026" w:rsidP="00DD0586">
            <w:pPr>
              <w:widowControl/>
              <w:rPr>
                <w:rFonts w:ascii="黑体" w:eastAsia="黑体"/>
                <w:kern w:val="0"/>
                <w:szCs w:val="20"/>
              </w:rPr>
            </w:pPr>
            <w:r>
              <w:rPr>
                <w:rFonts w:ascii="黑体" w:eastAsia="黑体" w:hint="eastAsia"/>
                <w:kern w:val="0"/>
                <w:szCs w:val="20"/>
              </w:rPr>
              <w:t>定期更换或增加宣传材料，每年不少于2次。</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029540E3" w14:textId="77777777" w:rsidR="00411026" w:rsidRDefault="00411026" w:rsidP="00DD0586">
            <w:pPr>
              <w:widowControl/>
              <w:jc w:val="center"/>
              <w:rPr>
                <w:rFonts w:ascii="黑体" w:eastAsia="黑体"/>
                <w:kern w:val="0"/>
                <w:szCs w:val="20"/>
              </w:rPr>
            </w:pPr>
            <w:r>
              <w:rPr>
                <w:rFonts w:ascii="黑体" w:eastAsia="黑体"/>
                <w:kern w:val="0"/>
                <w:szCs w:val="20"/>
              </w:rPr>
              <w:t>查看资料</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32E6F17F" w14:textId="77777777" w:rsidR="00411026" w:rsidRDefault="00411026" w:rsidP="00DD0586">
            <w:pPr>
              <w:widowControl/>
              <w:jc w:val="center"/>
              <w:rPr>
                <w:rFonts w:ascii="黑体" w:eastAsia="黑体"/>
                <w:kern w:val="0"/>
                <w:szCs w:val="20"/>
              </w:rPr>
            </w:pPr>
            <w:r>
              <w:rPr>
                <w:rFonts w:ascii="黑体" w:eastAsia="黑体" w:hint="eastAsia"/>
                <w:kern w:val="0"/>
                <w:szCs w:val="20"/>
              </w:rPr>
              <w:t>5</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60CB7558" w14:textId="77777777" w:rsidR="00411026" w:rsidRDefault="00411026" w:rsidP="00DD0586">
            <w:pPr>
              <w:widowControl/>
              <w:rPr>
                <w:rFonts w:ascii="黑体" w:eastAsia="黑体"/>
                <w:kern w:val="0"/>
                <w:szCs w:val="20"/>
              </w:rPr>
            </w:pPr>
            <w:r>
              <w:rPr>
                <w:rFonts w:ascii="黑体" w:eastAsia="黑体"/>
                <w:kern w:val="0"/>
                <w:szCs w:val="20"/>
              </w:rPr>
              <w:t>定期更</w:t>
            </w:r>
            <w:r>
              <w:rPr>
                <w:rFonts w:ascii="黑体" w:eastAsia="黑体" w:hint="eastAsia"/>
                <w:kern w:val="0"/>
                <w:szCs w:val="20"/>
              </w:rPr>
              <w:t>换或增加</w:t>
            </w:r>
            <w:r>
              <w:rPr>
                <w:rFonts w:ascii="黑体" w:eastAsia="黑体"/>
                <w:kern w:val="0"/>
                <w:szCs w:val="20"/>
              </w:rPr>
              <w:t>宣</w:t>
            </w:r>
            <w:r>
              <w:rPr>
                <w:rFonts w:ascii="黑体" w:eastAsia="黑体" w:hint="eastAsia"/>
                <w:kern w:val="0"/>
                <w:szCs w:val="20"/>
              </w:rPr>
              <w:t>传</w:t>
            </w:r>
            <w:r>
              <w:rPr>
                <w:rFonts w:ascii="黑体" w:eastAsia="黑体"/>
                <w:kern w:val="0"/>
                <w:szCs w:val="20"/>
              </w:rPr>
              <w:t>材料</w:t>
            </w:r>
            <w:r>
              <w:rPr>
                <w:rFonts w:ascii="黑体" w:eastAsia="黑体" w:hint="eastAsia"/>
                <w:kern w:val="0"/>
                <w:szCs w:val="20"/>
              </w:rPr>
              <w:t>得3</w:t>
            </w:r>
            <w:r>
              <w:rPr>
                <w:rFonts w:ascii="黑体" w:eastAsia="黑体"/>
                <w:kern w:val="0"/>
                <w:szCs w:val="20"/>
              </w:rPr>
              <w:t>分，次</w:t>
            </w:r>
            <w:r>
              <w:rPr>
                <w:rFonts w:ascii="黑体" w:eastAsia="黑体" w:hint="eastAsia"/>
                <w:kern w:val="0"/>
                <w:szCs w:val="20"/>
              </w:rPr>
              <w:t>数</w:t>
            </w:r>
            <w:r>
              <w:rPr>
                <w:rFonts w:ascii="黑体" w:eastAsia="黑体"/>
                <w:kern w:val="0"/>
                <w:szCs w:val="20"/>
              </w:rPr>
              <w:t>不少于2次</w:t>
            </w:r>
            <w:r>
              <w:rPr>
                <w:rFonts w:ascii="黑体" w:eastAsia="黑体" w:hint="eastAsia"/>
                <w:kern w:val="0"/>
                <w:szCs w:val="20"/>
              </w:rPr>
              <w:t>得2</w:t>
            </w:r>
            <w:r>
              <w:rPr>
                <w:rFonts w:ascii="黑体" w:eastAsia="黑体"/>
                <w:kern w:val="0"/>
                <w:szCs w:val="20"/>
              </w:rPr>
              <w:t>分。</w:t>
            </w:r>
          </w:p>
        </w:tc>
        <w:tc>
          <w:tcPr>
            <w:tcW w:w="673" w:type="dxa"/>
            <w:tcBorders>
              <w:top w:val="single" w:sz="4" w:space="0" w:color="auto"/>
              <w:left w:val="nil"/>
              <w:bottom w:val="single" w:sz="4" w:space="0" w:color="auto"/>
              <w:right w:val="single" w:sz="4" w:space="0" w:color="auto"/>
            </w:tcBorders>
            <w:shd w:val="clear" w:color="000000" w:fill="FFFFFF"/>
          </w:tcPr>
          <w:p w14:paraId="7861AA80" w14:textId="77777777" w:rsidR="00411026" w:rsidRDefault="00411026" w:rsidP="00DD0586">
            <w:pPr>
              <w:widowControl/>
              <w:rPr>
                <w:rFonts w:ascii="黑体" w:eastAsia="黑体"/>
                <w:kern w:val="0"/>
                <w:szCs w:val="20"/>
              </w:rPr>
            </w:pPr>
          </w:p>
        </w:tc>
      </w:tr>
      <w:tr w:rsidR="00411026" w14:paraId="77BB38EB" w14:textId="77777777" w:rsidTr="00DD0586">
        <w:trPr>
          <w:trHeight w:val="1391"/>
          <w:jc w:val="center"/>
        </w:trPr>
        <w:tc>
          <w:tcPr>
            <w:tcW w:w="1135" w:type="dxa"/>
            <w:vMerge w:val="restart"/>
            <w:tcBorders>
              <w:top w:val="single" w:sz="4" w:space="0" w:color="auto"/>
              <w:left w:val="single" w:sz="4" w:space="0" w:color="auto"/>
              <w:right w:val="single" w:sz="4" w:space="0" w:color="auto"/>
            </w:tcBorders>
            <w:shd w:val="clear" w:color="000000" w:fill="FFFFFF"/>
            <w:vAlign w:val="center"/>
          </w:tcPr>
          <w:p w14:paraId="2FAF543A" w14:textId="77777777" w:rsidR="00411026" w:rsidRDefault="00411026" w:rsidP="00DD0586">
            <w:pPr>
              <w:jc w:val="left"/>
              <w:rPr>
                <w:rFonts w:ascii="黑体" w:eastAsia="黑体"/>
                <w:kern w:val="0"/>
                <w:szCs w:val="20"/>
              </w:rPr>
            </w:pPr>
            <w:r>
              <w:rPr>
                <w:rFonts w:ascii="黑体" w:eastAsia="黑体"/>
                <w:kern w:val="0"/>
                <w:szCs w:val="20"/>
              </w:rPr>
              <w:t>人</w:t>
            </w:r>
            <w:r>
              <w:rPr>
                <w:rFonts w:ascii="黑体" w:eastAsia="黑体" w:hint="eastAsia"/>
                <w:kern w:val="0"/>
                <w:szCs w:val="20"/>
              </w:rPr>
              <w:t>员</w:t>
            </w:r>
            <w:r>
              <w:rPr>
                <w:rFonts w:ascii="黑体" w:eastAsia="黑体"/>
                <w:kern w:val="0"/>
                <w:szCs w:val="20"/>
              </w:rPr>
              <w:t>要求（1</w:t>
            </w:r>
            <w:r>
              <w:rPr>
                <w:rFonts w:ascii="黑体" w:eastAsia="黑体" w:hint="eastAsia"/>
                <w:kern w:val="0"/>
                <w:szCs w:val="20"/>
              </w:rPr>
              <w:t>5</w:t>
            </w:r>
            <w:r>
              <w:rPr>
                <w:rFonts w:ascii="黑体" w:eastAsia="黑体"/>
                <w:kern w:val="0"/>
                <w:szCs w:val="20"/>
              </w:rPr>
              <w:t>分）</w:t>
            </w:r>
          </w:p>
        </w:tc>
        <w:tc>
          <w:tcPr>
            <w:tcW w:w="3685" w:type="dxa"/>
            <w:tcBorders>
              <w:top w:val="single" w:sz="4" w:space="0" w:color="auto"/>
              <w:left w:val="single" w:sz="4" w:space="0" w:color="auto"/>
              <w:bottom w:val="single" w:sz="4" w:space="0" w:color="auto"/>
              <w:right w:val="single" w:sz="4" w:space="0" w:color="auto"/>
            </w:tcBorders>
            <w:shd w:val="clear" w:color="000000" w:fill="FFFFFF"/>
            <w:vAlign w:val="center"/>
          </w:tcPr>
          <w:p w14:paraId="743F0F48" w14:textId="77777777" w:rsidR="00411026" w:rsidRDefault="00411026" w:rsidP="00DD0586">
            <w:pPr>
              <w:widowControl/>
              <w:rPr>
                <w:rFonts w:ascii="黑体" w:eastAsia="黑体"/>
                <w:kern w:val="0"/>
                <w:szCs w:val="20"/>
              </w:rPr>
            </w:pPr>
            <w:r>
              <w:rPr>
                <w:rFonts w:ascii="黑体" w:eastAsia="黑体" w:hint="eastAsia"/>
                <w:kern w:val="0"/>
                <w:szCs w:val="20"/>
              </w:rPr>
              <w:t>至少配备一名专兼职人员，负责日常管理、维护、记录等。</w:t>
            </w:r>
          </w:p>
        </w:tc>
        <w:tc>
          <w:tcPr>
            <w:tcW w:w="1275" w:type="dxa"/>
            <w:vMerge w:val="restart"/>
            <w:tcBorders>
              <w:top w:val="single" w:sz="4" w:space="0" w:color="auto"/>
              <w:left w:val="single" w:sz="4" w:space="0" w:color="auto"/>
              <w:right w:val="single" w:sz="4" w:space="0" w:color="auto"/>
            </w:tcBorders>
            <w:shd w:val="clear" w:color="000000" w:fill="FFFFFF"/>
            <w:vAlign w:val="center"/>
          </w:tcPr>
          <w:p w14:paraId="323A31AC" w14:textId="77777777" w:rsidR="00411026" w:rsidRDefault="00411026" w:rsidP="00DD0586">
            <w:pPr>
              <w:widowControl/>
              <w:jc w:val="left"/>
              <w:rPr>
                <w:rFonts w:ascii="黑体" w:eastAsia="黑体"/>
                <w:kern w:val="0"/>
                <w:szCs w:val="20"/>
              </w:rPr>
            </w:pPr>
          </w:p>
          <w:p w14:paraId="7D905857" w14:textId="77777777" w:rsidR="00411026" w:rsidRDefault="00411026" w:rsidP="00DD0586">
            <w:pPr>
              <w:jc w:val="center"/>
              <w:rPr>
                <w:rFonts w:ascii="黑体" w:eastAsia="黑体"/>
                <w:kern w:val="0"/>
                <w:szCs w:val="20"/>
              </w:rPr>
            </w:pPr>
            <w:r>
              <w:rPr>
                <w:rFonts w:ascii="黑体" w:eastAsia="黑体"/>
                <w:kern w:val="0"/>
                <w:szCs w:val="20"/>
              </w:rPr>
              <w:t>查看资料</w:t>
            </w:r>
          </w:p>
        </w:tc>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2599FF0A" w14:textId="77777777" w:rsidR="00411026" w:rsidRDefault="00411026" w:rsidP="00DD0586">
            <w:pPr>
              <w:widowControl/>
              <w:jc w:val="center"/>
              <w:rPr>
                <w:rFonts w:ascii="黑体" w:eastAsia="黑体"/>
                <w:kern w:val="0"/>
                <w:szCs w:val="20"/>
              </w:rPr>
            </w:pPr>
            <w:r>
              <w:rPr>
                <w:rFonts w:ascii="黑体" w:eastAsia="黑体" w:hint="eastAsia"/>
                <w:kern w:val="0"/>
                <w:szCs w:val="20"/>
              </w:rPr>
              <w:t>8</w:t>
            </w:r>
          </w:p>
        </w:tc>
        <w:tc>
          <w:tcPr>
            <w:tcW w:w="2274" w:type="dxa"/>
            <w:tcBorders>
              <w:top w:val="single" w:sz="4" w:space="0" w:color="auto"/>
              <w:left w:val="single" w:sz="4" w:space="0" w:color="auto"/>
              <w:bottom w:val="single" w:sz="4" w:space="0" w:color="auto"/>
              <w:right w:val="single" w:sz="4" w:space="0" w:color="auto"/>
            </w:tcBorders>
            <w:shd w:val="clear" w:color="000000" w:fill="FFFFFF"/>
            <w:vAlign w:val="center"/>
          </w:tcPr>
          <w:p w14:paraId="1FD9D8CF" w14:textId="77777777" w:rsidR="00411026" w:rsidRDefault="00411026" w:rsidP="00DD0586">
            <w:pPr>
              <w:widowControl/>
              <w:rPr>
                <w:rFonts w:ascii="黑体" w:eastAsia="黑体"/>
                <w:kern w:val="0"/>
                <w:szCs w:val="20"/>
              </w:rPr>
            </w:pPr>
            <w:r>
              <w:rPr>
                <w:rFonts w:ascii="黑体" w:eastAsia="黑体" w:hint="eastAsia"/>
                <w:kern w:val="0"/>
                <w:szCs w:val="20"/>
              </w:rPr>
              <w:t>配备专兼职人员负责日常管理得5分，有相关记录得3分。</w:t>
            </w:r>
          </w:p>
        </w:tc>
        <w:tc>
          <w:tcPr>
            <w:tcW w:w="673" w:type="dxa"/>
            <w:tcBorders>
              <w:top w:val="single" w:sz="4" w:space="0" w:color="auto"/>
              <w:left w:val="single" w:sz="4" w:space="0" w:color="auto"/>
              <w:bottom w:val="single" w:sz="4" w:space="0" w:color="auto"/>
              <w:right w:val="single" w:sz="4" w:space="0" w:color="auto"/>
            </w:tcBorders>
            <w:shd w:val="clear" w:color="000000" w:fill="FFFFFF"/>
          </w:tcPr>
          <w:p w14:paraId="035F3D31" w14:textId="77777777" w:rsidR="00411026" w:rsidRDefault="00411026" w:rsidP="00DD0586">
            <w:pPr>
              <w:widowControl/>
              <w:jc w:val="center"/>
              <w:rPr>
                <w:rFonts w:ascii="黑体" w:eastAsia="黑体"/>
                <w:kern w:val="0"/>
                <w:szCs w:val="20"/>
              </w:rPr>
            </w:pPr>
          </w:p>
        </w:tc>
      </w:tr>
      <w:tr w:rsidR="00411026" w14:paraId="21B94177" w14:textId="77777777" w:rsidTr="00DD0586">
        <w:trPr>
          <w:trHeight w:val="1709"/>
          <w:jc w:val="center"/>
        </w:trPr>
        <w:tc>
          <w:tcPr>
            <w:tcW w:w="1135" w:type="dxa"/>
            <w:vMerge/>
            <w:tcBorders>
              <w:left w:val="single" w:sz="4" w:space="0" w:color="auto"/>
              <w:right w:val="single" w:sz="4" w:space="0" w:color="auto"/>
            </w:tcBorders>
            <w:vAlign w:val="center"/>
          </w:tcPr>
          <w:p w14:paraId="64839172" w14:textId="77777777" w:rsidR="00411026" w:rsidRDefault="00411026" w:rsidP="00DD0586">
            <w:pPr>
              <w:widowControl/>
              <w:jc w:val="center"/>
              <w:rPr>
                <w:rFonts w:ascii="黑体" w:eastAsia="黑体"/>
                <w:kern w:val="0"/>
                <w:szCs w:val="20"/>
              </w:rPr>
            </w:pPr>
          </w:p>
        </w:tc>
        <w:tc>
          <w:tcPr>
            <w:tcW w:w="3685" w:type="dxa"/>
            <w:tcBorders>
              <w:top w:val="single" w:sz="4" w:space="0" w:color="auto"/>
              <w:left w:val="single" w:sz="4" w:space="0" w:color="auto"/>
              <w:bottom w:val="single" w:sz="4" w:space="0" w:color="auto"/>
              <w:right w:val="single" w:sz="4" w:space="0" w:color="auto"/>
            </w:tcBorders>
            <w:shd w:val="clear" w:color="000000" w:fill="FFFFFF"/>
            <w:vAlign w:val="center"/>
          </w:tcPr>
          <w:p w14:paraId="266FA8D8" w14:textId="77777777" w:rsidR="00411026" w:rsidRDefault="00411026" w:rsidP="00DD0586">
            <w:pPr>
              <w:widowControl/>
              <w:rPr>
                <w:rFonts w:ascii="黑体" w:eastAsia="黑体"/>
                <w:kern w:val="0"/>
                <w:szCs w:val="20"/>
              </w:rPr>
            </w:pPr>
            <w:r>
              <w:rPr>
                <w:rFonts w:ascii="黑体" w:eastAsia="黑体" w:hint="eastAsia"/>
                <w:kern w:val="0"/>
                <w:szCs w:val="20"/>
              </w:rPr>
              <w:t>专兼职人员负责每周定期开放营养科普小屋至少三次以上，保障设备及相关工具的正常使用。</w:t>
            </w:r>
          </w:p>
        </w:tc>
        <w:tc>
          <w:tcPr>
            <w:tcW w:w="1275" w:type="dxa"/>
            <w:vMerge/>
            <w:tcBorders>
              <w:left w:val="single" w:sz="4" w:space="0" w:color="auto"/>
              <w:right w:val="single" w:sz="4" w:space="0" w:color="auto"/>
            </w:tcBorders>
            <w:vAlign w:val="center"/>
          </w:tcPr>
          <w:p w14:paraId="24AD258F" w14:textId="77777777" w:rsidR="00411026" w:rsidRDefault="00411026" w:rsidP="00DD0586">
            <w:pPr>
              <w:widowControl/>
              <w:jc w:val="center"/>
              <w:rPr>
                <w:rFonts w:ascii="黑体" w:eastAsia="黑体"/>
                <w:kern w:val="0"/>
                <w:szCs w:val="20"/>
              </w:rPr>
            </w:pPr>
          </w:p>
        </w:tc>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2186B68B" w14:textId="77777777" w:rsidR="00411026" w:rsidRDefault="00411026" w:rsidP="00DD0586">
            <w:pPr>
              <w:widowControl/>
              <w:jc w:val="center"/>
              <w:rPr>
                <w:rFonts w:ascii="黑体" w:eastAsia="黑体"/>
                <w:kern w:val="0"/>
                <w:szCs w:val="20"/>
              </w:rPr>
            </w:pPr>
            <w:r>
              <w:rPr>
                <w:rFonts w:ascii="黑体" w:eastAsia="黑体" w:hint="eastAsia"/>
                <w:kern w:val="0"/>
                <w:szCs w:val="20"/>
              </w:rPr>
              <w:t>7</w:t>
            </w:r>
          </w:p>
        </w:tc>
        <w:tc>
          <w:tcPr>
            <w:tcW w:w="2274" w:type="dxa"/>
            <w:tcBorders>
              <w:top w:val="single" w:sz="4" w:space="0" w:color="auto"/>
              <w:left w:val="single" w:sz="4" w:space="0" w:color="auto"/>
              <w:bottom w:val="single" w:sz="4" w:space="0" w:color="auto"/>
              <w:right w:val="single" w:sz="4" w:space="0" w:color="auto"/>
            </w:tcBorders>
            <w:shd w:val="clear" w:color="000000" w:fill="FFFFFF"/>
            <w:vAlign w:val="center"/>
          </w:tcPr>
          <w:p w14:paraId="4815B2EF" w14:textId="77777777" w:rsidR="00411026" w:rsidRDefault="00411026" w:rsidP="00DD0586">
            <w:pPr>
              <w:widowControl/>
              <w:rPr>
                <w:rFonts w:ascii="黑体" w:eastAsia="黑体"/>
                <w:kern w:val="0"/>
                <w:szCs w:val="20"/>
              </w:rPr>
            </w:pPr>
            <w:r>
              <w:rPr>
                <w:rFonts w:ascii="黑体" w:eastAsia="黑体" w:hint="eastAsia"/>
                <w:kern w:val="0"/>
                <w:szCs w:val="20"/>
              </w:rPr>
              <w:t>每周定期开放营养科普小屋至少三次以上得5分，能够保障设备及工具正常使用得2分。</w:t>
            </w:r>
          </w:p>
        </w:tc>
        <w:tc>
          <w:tcPr>
            <w:tcW w:w="673" w:type="dxa"/>
            <w:tcBorders>
              <w:top w:val="single" w:sz="4" w:space="0" w:color="auto"/>
              <w:left w:val="single" w:sz="4" w:space="0" w:color="auto"/>
              <w:bottom w:val="single" w:sz="4" w:space="0" w:color="auto"/>
              <w:right w:val="single" w:sz="4" w:space="0" w:color="auto"/>
            </w:tcBorders>
            <w:shd w:val="clear" w:color="000000" w:fill="FFFFFF"/>
          </w:tcPr>
          <w:p w14:paraId="037E5CC2" w14:textId="77777777" w:rsidR="00411026" w:rsidRDefault="00411026" w:rsidP="00DD0586">
            <w:pPr>
              <w:widowControl/>
              <w:rPr>
                <w:rFonts w:ascii="黑体" w:eastAsia="黑体"/>
                <w:kern w:val="0"/>
                <w:szCs w:val="20"/>
              </w:rPr>
            </w:pPr>
          </w:p>
        </w:tc>
      </w:tr>
      <w:tr w:rsidR="00411026" w14:paraId="60C53949" w14:textId="77777777" w:rsidTr="00DD0586">
        <w:trPr>
          <w:trHeight w:val="2669"/>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5B11348A" w14:textId="77777777" w:rsidR="00411026" w:rsidRDefault="00411026" w:rsidP="00DD0586">
            <w:pPr>
              <w:rPr>
                <w:rFonts w:ascii="黑体" w:eastAsia="黑体"/>
                <w:kern w:val="0"/>
                <w:szCs w:val="20"/>
              </w:rPr>
            </w:pPr>
            <w:r>
              <w:rPr>
                <w:rFonts w:ascii="黑体" w:eastAsia="黑体" w:hint="eastAsia"/>
                <w:kern w:val="0"/>
                <w:szCs w:val="20"/>
              </w:rPr>
              <w:t>科普宣传要求（2</w:t>
            </w:r>
            <w:r>
              <w:rPr>
                <w:rFonts w:ascii="黑体" w:eastAsia="黑体"/>
                <w:kern w:val="0"/>
                <w:szCs w:val="20"/>
              </w:rPr>
              <w:t>0</w:t>
            </w:r>
            <w:r>
              <w:rPr>
                <w:rFonts w:ascii="黑体" w:eastAsia="黑体" w:hint="eastAsia"/>
                <w:kern w:val="0"/>
                <w:szCs w:val="20"/>
              </w:rPr>
              <w:t>分）</w:t>
            </w:r>
          </w:p>
        </w:tc>
        <w:tc>
          <w:tcPr>
            <w:tcW w:w="3685" w:type="dxa"/>
            <w:tcBorders>
              <w:top w:val="single" w:sz="4" w:space="0" w:color="auto"/>
              <w:left w:val="nil"/>
              <w:bottom w:val="single" w:sz="4" w:space="0" w:color="auto"/>
              <w:right w:val="single" w:sz="4" w:space="0" w:color="auto"/>
            </w:tcBorders>
            <w:shd w:val="clear" w:color="000000" w:fill="FFFFFF"/>
            <w:vAlign w:val="center"/>
          </w:tcPr>
          <w:p w14:paraId="3E1988D2" w14:textId="77777777" w:rsidR="00411026" w:rsidRDefault="00411026" w:rsidP="00DD0586">
            <w:pPr>
              <w:widowControl/>
              <w:rPr>
                <w:rFonts w:ascii="黑体" w:eastAsia="黑体"/>
                <w:kern w:val="0"/>
                <w:szCs w:val="20"/>
              </w:rPr>
            </w:pPr>
            <w:r>
              <w:rPr>
                <w:rFonts w:ascii="黑体" w:eastAsia="黑体" w:hint="eastAsia"/>
                <w:kern w:val="0"/>
                <w:szCs w:val="20"/>
              </w:rPr>
              <w:t>采用科普讲座、专家咨询等形式开展营养科普宣传，一年至少一次。</w:t>
            </w:r>
          </w:p>
        </w:tc>
        <w:tc>
          <w:tcPr>
            <w:tcW w:w="1275" w:type="dxa"/>
            <w:vMerge w:val="restart"/>
            <w:tcBorders>
              <w:top w:val="single" w:sz="4" w:space="0" w:color="auto"/>
              <w:left w:val="nil"/>
              <w:right w:val="single" w:sz="4" w:space="0" w:color="auto"/>
            </w:tcBorders>
            <w:shd w:val="clear" w:color="000000" w:fill="FFFFFF"/>
            <w:vAlign w:val="center"/>
          </w:tcPr>
          <w:p w14:paraId="74A2AF56" w14:textId="77777777" w:rsidR="00411026" w:rsidRDefault="00411026" w:rsidP="00DD0586">
            <w:pPr>
              <w:widowControl/>
              <w:jc w:val="center"/>
              <w:rPr>
                <w:rFonts w:ascii="黑体" w:eastAsia="黑体"/>
                <w:kern w:val="0"/>
                <w:szCs w:val="20"/>
              </w:rPr>
            </w:pPr>
            <w:r>
              <w:rPr>
                <w:rFonts w:ascii="黑体" w:eastAsia="黑体" w:hint="eastAsia"/>
                <w:kern w:val="0"/>
                <w:szCs w:val="20"/>
              </w:rPr>
              <w:t>查看资料</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202D6849" w14:textId="77777777" w:rsidR="00411026" w:rsidRDefault="00411026" w:rsidP="00DD0586">
            <w:pPr>
              <w:widowControl/>
              <w:jc w:val="center"/>
              <w:rPr>
                <w:rFonts w:ascii="黑体" w:eastAsia="黑体"/>
                <w:kern w:val="0"/>
                <w:szCs w:val="20"/>
              </w:rPr>
            </w:pPr>
            <w:r>
              <w:rPr>
                <w:rFonts w:ascii="黑体" w:eastAsia="黑体" w:hint="eastAsia"/>
                <w:kern w:val="0"/>
                <w:szCs w:val="20"/>
              </w:rPr>
              <w:t>8</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09067DAF" w14:textId="77777777" w:rsidR="00411026" w:rsidRDefault="00411026" w:rsidP="00DD0586">
            <w:pPr>
              <w:widowControl/>
              <w:rPr>
                <w:rFonts w:ascii="黑体" w:eastAsia="黑体"/>
                <w:kern w:val="0"/>
                <w:szCs w:val="20"/>
              </w:rPr>
            </w:pPr>
            <w:r>
              <w:rPr>
                <w:rFonts w:ascii="黑体" w:eastAsia="黑体" w:hint="eastAsia"/>
                <w:kern w:val="0"/>
                <w:szCs w:val="20"/>
              </w:rPr>
              <w:t>一年至少一次营养科普宣传得5分；开展宣传活动时，引导居民利用自测设备进行自我健康监测并现场进行宣教得</w:t>
            </w:r>
            <w:r>
              <w:rPr>
                <w:rFonts w:ascii="黑体" w:eastAsia="黑体"/>
                <w:kern w:val="0"/>
                <w:szCs w:val="20"/>
              </w:rPr>
              <w:t>3</w:t>
            </w:r>
            <w:r>
              <w:rPr>
                <w:rFonts w:ascii="黑体" w:eastAsia="黑体" w:hint="eastAsia"/>
                <w:kern w:val="0"/>
                <w:szCs w:val="20"/>
              </w:rPr>
              <w:t>分；否则酌情减分。</w:t>
            </w:r>
          </w:p>
        </w:tc>
        <w:tc>
          <w:tcPr>
            <w:tcW w:w="673" w:type="dxa"/>
            <w:tcBorders>
              <w:top w:val="single" w:sz="4" w:space="0" w:color="auto"/>
              <w:left w:val="nil"/>
              <w:bottom w:val="single" w:sz="4" w:space="0" w:color="auto"/>
              <w:right w:val="single" w:sz="4" w:space="0" w:color="auto"/>
            </w:tcBorders>
            <w:shd w:val="clear" w:color="000000" w:fill="FFFFFF"/>
          </w:tcPr>
          <w:p w14:paraId="591048C9" w14:textId="77777777" w:rsidR="00411026" w:rsidRDefault="00411026" w:rsidP="00DD0586">
            <w:pPr>
              <w:widowControl/>
              <w:rPr>
                <w:rFonts w:ascii="黑体" w:eastAsia="黑体"/>
                <w:kern w:val="0"/>
                <w:szCs w:val="20"/>
              </w:rPr>
            </w:pPr>
          </w:p>
        </w:tc>
      </w:tr>
      <w:tr w:rsidR="00411026" w14:paraId="5F35F862" w14:textId="77777777" w:rsidTr="00DD0586">
        <w:trPr>
          <w:trHeight w:val="2117"/>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09337F70" w14:textId="77777777" w:rsidR="00411026" w:rsidRDefault="00411026" w:rsidP="00DD0586">
            <w:pPr>
              <w:rPr>
                <w:rFonts w:ascii="黑体" w:eastAsia="黑体"/>
                <w:kern w:val="0"/>
                <w:szCs w:val="20"/>
              </w:rPr>
            </w:pPr>
          </w:p>
        </w:tc>
        <w:tc>
          <w:tcPr>
            <w:tcW w:w="3685" w:type="dxa"/>
            <w:tcBorders>
              <w:top w:val="single" w:sz="4" w:space="0" w:color="auto"/>
              <w:left w:val="nil"/>
              <w:bottom w:val="single" w:sz="4" w:space="0" w:color="auto"/>
              <w:right w:val="single" w:sz="4" w:space="0" w:color="auto"/>
            </w:tcBorders>
            <w:shd w:val="clear" w:color="000000" w:fill="FFFFFF"/>
            <w:vAlign w:val="center"/>
          </w:tcPr>
          <w:p w14:paraId="17AC9DF8" w14:textId="77777777" w:rsidR="00411026" w:rsidRDefault="00411026" w:rsidP="00DD0586">
            <w:pPr>
              <w:widowControl/>
              <w:rPr>
                <w:rFonts w:ascii="黑体" w:eastAsia="黑体"/>
                <w:kern w:val="0"/>
                <w:szCs w:val="20"/>
              </w:rPr>
            </w:pPr>
            <w:r>
              <w:rPr>
                <w:rFonts w:ascii="黑体" w:eastAsia="黑体" w:hint="eastAsia"/>
                <w:kern w:val="0"/>
                <w:szCs w:val="20"/>
              </w:rPr>
              <w:t>定期组织相关专业人员面向社区居民等人群开展营养科普知识系列宣传，一年至少一次。</w:t>
            </w:r>
          </w:p>
        </w:tc>
        <w:tc>
          <w:tcPr>
            <w:tcW w:w="1275" w:type="dxa"/>
            <w:vMerge/>
            <w:tcBorders>
              <w:left w:val="nil"/>
              <w:bottom w:val="single" w:sz="4" w:space="0" w:color="auto"/>
              <w:right w:val="single" w:sz="4" w:space="0" w:color="auto"/>
            </w:tcBorders>
            <w:shd w:val="clear" w:color="000000" w:fill="FFFFFF"/>
            <w:vAlign w:val="center"/>
          </w:tcPr>
          <w:p w14:paraId="5434E1FF" w14:textId="77777777" w:rsidR="00411026" w:rsidRDefault="00411026" w:rsidP="00DD0586">
            <w:pPr>
              <w:widowControl/>
              <w:jc w:val="center"/>
              <w:rPr>
                <w:rFonts w:ascii="黑体" w:eastAsia="黑体"/>
                <w:kern w:val="0"/>
                <w:szCs w:val="20"/>
              </w:rPr>
            </w:pPr>
          </w:p>
        </w:tc>
        <w:tc>
          <w:tcPr>
            <w:tcW w:w="846" w:type="dxa"/>
            <w:tcBorders>
              <w:top w:val="single" w:sz="4" w:space="0" w:color="auto"/>
              <w:left w:val="nil"/>
              <w:bottom w:val="single" w:sz="4" w:space="0" w:color="auto"/>
              <w:right w:val="single" w:sz="4" w:space="0" w:color="auto"/>
            </w:tcBorders>
            <w:shd w:val="clear" w:color="000000" w:fill="FFFFFF"/>
            <w:vAlign w:val="center"/>
          </w:tcPr>
          <w:p w14:paraId="0BCEE89A" w14:textId="77777777" w:rsidR="00411026" w:rsidRDefault="00411026" w:rsidP="00DD0586">
            <w:pPr>
              <w:widowControl/>
              <w:jc w:val="center"/>
              <w:rPr>
                <w:rFonts w:ascii="黑体" w:eastAsia="黑体"/>
                <w:kern w:val="0"/>
                <w:szCs w:val="20"/>
              </w:rPr>
            </w:pPr>
            <w:r>
              <w:rPr>
                <w:rFonts w:ascii="黑体" w:eastAsia="黑体"/>
                <w:kern w:val="0"/>
                <w:szCs w:val="20"/>
              </w:rPr>
              <w:t>8</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1BBE242E" w14:textId="77777777" w:rsidR="00411026" w:rsidRDefault="00411026" w:rsidP="00DD0586">
            <w:pPr>
              <w:widowControl/>
              <w:rPr>
                <w:rFonts w:ascii="黑体" w:eastAsia="黑体"/>
                <w:kern w:val="0"/>
                <w:szCs w:val="20"/>
              </w:rPr>
            </w:pPr>
            <w:r>
              <w:rPr>
                <w:rFonts w:ascii="黑体" w:eastAsia="黑体" w:hint="eastAsia"/>
                <w:kern w:val="0"/>
                <w:szCs w:val="20"/>
              </w:rPr>
              <w:t>每年定期组织相关专业人员面向社区居民等人群开展营养科普知识系列宣传，得6分；活动次数大于一次，得</w:t>
            </w:r>
            <w:r>
              <w:rPr>
                <w:rFonts w:ascii="黑体" w:eastAsia="黑体"/>
                <w:kern w:val="0"/>
                <w:szCs w:val="20"/>
              </w:rPr>
              <w:t xml:space="preserve"> 2</w:t>
            </w:r>
            <w:r>
              <w:rPr>
                <w:rFonts w:ascii="黑体" w:eastAsia="黑体" w:hint="eastAsia"/>
                <w:kern w:val="0"/>
                <w:szCs w:val="20"/>
              </w:rPr>
              <w:t>分。</w:t>
            </w:r>
          </w:p>
        </w:tc>
        <w:tc>
          <w:tcPr>
            <w:tcW w:w="673" w:type="dxa"/>
            <w:tcBorders>
              <w:top w:val="single" w:sz="4" w:space="0" w:color="auto"/>
              <w:left w:val="nil"/>
              <w:bottom w:val="single" w:sz="4" w:space="0" w:color="auto"/>
              <w:right w:val="single" w:sz="4" w:space="0" w:color="auto"/>
            </w:tcBorders>
            <w:shd w:val="clear" w:color="000000" w:fill="FFFFFF"/>
          </w:tcPr>
          <w:p w14:paraId="687EB015" w14:textId="77777777" w:rsidR="00411026" w:rsidRDefault="00411026" w:rsidP="00DD0586">
            <w:pPr>
              <w:widowControl/>
              <w:rPr>
                <w:rFonts w:ascii="黑体" w:eastAsia="黑体"/>
                <w:kern w:val="0"/>
                <w:szCs w:val="20"/>
              </w:rPr>
            </w:pPr>
          </w:p>
        </w:tc>
      </w:tr>
      <w:tr w:rsidR="00411026" w14:paraId="268C3C1A" w14:textId="77777777" w:rsidTr="00DD0586">
        <w:trPr>
          <w:trHeight w:val="285"/>
          <w:jc w:val="center"/>
        </w:trPr>
        <w:tc>
          <w:tcPr>
            <w:tcW w:w="113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3486B0E0" w14:textId="77777777" w:rsidR="00411026" w:rsidRDefault="00411026" w:rsidP="00DD0586">
            <w:pPr>
              <w:widowControl/>
              <w:jc w:val="center"/>
              <w:rPr>
                <w:rFonts w:ascii="黑体" w:eastAsia="黑体"/>
                <w:kern w:val="0"/>
                <w:szCs w:val="20"/>
              </w:rPr>
            </w:pPr>
            <w:r>
              <w:rPr>
                <w:rFonts w:ascii="黑体" w:eastAsia="黑体" w:hint="eastAsia"/>
                <w:kern w:val="0"/>
                <w:szCs w:val="20"/>
              </w:rPr>
              <w:lastRenderedPageBreak/>
              <w:t>项目</w:t>
            </w:r>
          </w:p>
        </w:tc>
        <w:tc>
          <w:tcPr>
            <w:tcW w:w="3685" w:type="dxa"/>
            <w:tcBorders>
              <w:top w:val="single" w:sz="4" w:space="0" w:color="auto"/>
              <w:left w:val="nil"/>
              <w:bottom w:val="single" w:sz="4" w:space="0" w:color="auto"/>
              <w:right w:val="single" w:sz="4" w:space="0" w:color="auto"/>
              <w:tl2br w:val="nil"/>
              <w:tr2bl w:val="nil"/>
            </w:tcBorders>
            <w:shd w:val="clear" w:color="000000" w:fill="FFFFFF"/>
            <w:vAlign w:val="center"/>
          </w:tcPr>
          <w:p w14:paraId="2E3C6315" w14:textId="77777777" w:rsidR="00411026" w:rsidRDefault="00411026" w:rsidP="00DD0586">
            <w:pPr>
              <w:widowControl/>
              <w:jc w:val="center"/>
              <w:rPr>
                <w:rFonts w:ascii="黑体" w:eastAsia="黑体"/>
                <w:kern w:val="0"/>
                <w:szCs w:val="20"/>
              </w:rPr>
            </w:pPr>
            <w:r>
              <w:rPr>
                <w:rFonts w:ascii="黑体" w:eastAsia="黑体" w:hint="eastAsia"/>
                <w:kern w:val="0"/>
                <w:szCs w:val="20"/>
              </w:rPr>
              <w:t>建设内容</w:t>
            </w:r>
          </w:p>
        </w:tc>
        <w:tc>
          <w:tcPr>
            <w:tcW w:w="1275" w:type="dxa"/>
            <w:tcBorders>
              <w:top w:val="single" w:sz="4" w:space="0" w:color="auto"/>
              <w:left w:val="nil"/>
              <w:bottom w:val="single" w:sz="4" w:space="0" w:color="auto"/>
              <w:right w:val="single" w:sz="4" w:space="0" w:color="auto"/>
              <w:tl2br w:val="nil"/>
              <w:tr2bl w:val="nil"/>
            </w:tcBorders>
            <w:shd w:val="clear" w:color="000000" w:fill="FFFFFF"/>
            <w:vAlign w:val="center"/>
          </w:tcPr>
          <w:p w14:paraId="5DB1F112" w14:textId="77777777" w:rsidR="00411026" w:rsidRDefault="00411026" w:rsidP="00DD0586">
            <w:pPr>
              <w:widowControl/>
              <w:jc w:val="center"/>
              <w:rPr>
                <w:rFonts w:ascii="黑体" w:eastAsia="黑体"/>
                <w:kern w:val="0"/>
                <w:szCs w:val="20"/>
              </w:rPr>
            </w:pPr>
            <w:r>
              <w:rPr>
                <w:rFonts w:ascii="黑体" w:eastAsia="黑体" w:hint="eastAsia"/>
                <w:kern w:val="0"/>
                <w:szCs w:val="20"/>
              </w:rPr>
              <w:t>评估方法</w:t>
            </w:r>
          </w:p>
        </w:tc>
        <w:tc>
          <w:tcPr>
            <w:tcW w:w="846" w:type="dxa"/>
            <w:tcBorders>
              <w:top w:val="single" w:sz="4" w:space="0" w:color="auto"/>
              <w:left w:val="nil"/>
              <w:bottom w:val="single" w:sz="4" w:space="0" w:color="auto"/>
              <w:right w:val="single" w:sz="4" w:space="0" w:color="auto"/>
              <w:tl2br w:val="nil"/>
              <w:tr2bl w:val="nil"/>
            </w:tcBorders>
            <w:shd w:val="clear" w:color="000000" w:fill="FFFFFF"/>
            <w:vAlign w:val="center"/>
          </w:tcPr>
          <w:p w14:paraId="0E7A3495" w14:textId="77777777" w:rsidR="00411026" w:rsidRDefault="00411026" w:rsidP="00DD0586">
            <w:pPr>
              <w:widowControl/>
              <w:jc w:val="center"/>
              <w:rPr>
                <w:rFonts w:ascii="黑体" w:eastAsia="黑体"/>
                <w:kern w:val="0"/>
                <w:szCs w:val="20"/>
              </w:rPr>
            </w:pPr>
            <w:r>
              <w:rPr>
                <w:rFonts w:ascii="黑体" w:eastAsia="黑体" w:hint="eastAsia"/>
                <w:kern w:val="0"/>
                <w:szCs w:val="20"/>
              </w:rPr>
              <w:t>分值</w:t>
            </w:r>
          </w:p>
        </w:tc>
        <w:tc>
          <w:tcPr>
            <w:tcW w:w="2274" w:type="dxa"/>
            <w:tcBorders>
              <w:top w:val="single" w:sz="4" w:space="0" w:color="auto"/>
              <w:left w:val="nil"/>
              <w:bottom w:val="single" w:sz="4" w:space="0" w:color="auto"/>
              <w:right w:val="single" w:sz="4" w:space="0" w:color="auto"/>
              <w:tl2br w:val="nil"/>
              <w:tr2bl w:val="nil"/>
            </w:tcBorders>
            <w:shd w:val="clear" w:color="000000" w:fill="FFFFFF"/>
            <w:vAlign w:val="center"/>
          </w:tcPr>
          <w:p w14:paraId="013FE0F8" w14:textId="77777777" w:rsidR="00411026" w:rsidRDefault="00411026" w:rsidP="00DD0586">
            <w:pPr>
              <w:widowControl/>
              <w:jc w:val="center"/>
              <w:rPr>
                <w:rFonts w:ascii="黑体" w:eastAsia="黑体"/>
                <w:kern w:val="0"/>
                <w:szCs w:val="20"/>
              </w:rPr>
            </w:pPr>
            <w:r>
              <w:rPr>
                <w:rFonts w:ascii="黑体" w:eastAsia="黑体" w:hint="eastAsia"/>
                <w:kern w:val="0"/>
                <w:szCs w:val="20"/>
              </w:rPr>
              <w:t>评分标准</w:t>
            </w:r>
          </w:p>
        </w:tc>
        <w:tc>
          <w:tcPr>
            <w:tcW w:w="673" w:type="dxa"/>
            <w:tcBorders>
              <w:top w:val="single" w:sz="4" w:space="0" w:color="auto"/>
              <w:left w:val="nil"/>
              <w:bottom w:val="single" w:sz="4" w:space="0" w:color="auto"/>
              <w:right w:val="single" w:sz="4" w:space="0" w:color="auto"/>
              <w:tl2br w:val="nil"/>
              <w:tr2bl w:val="nil"/>
            </w:tcBorders>
            <w:shd w:val="clear" w:color="000000" w:fill="FFFFFF"/>
          </w:tcPr>
          <w:p w14:paraId="0AA63D59" w14:textId="77777777" w:rsidR="00411026" w:rsidRDefault="00411026" w:rsidP="00DD0586">
            <w:pPr>
              <w:widowControl/>
              <w:jc w:val="center"/>
              <w:rPr>
                <w:rFonts w:ascii="黑体" w:eastAsia="黑体"/>
                <w:kern w:val="0"/>
                <w:szCs w:val="20"/>
              </w:rPr>
            </w:pPr>
            <w:r>
              <w:rPr>
                <w:rFonts w:ascii="黑体" w:eastAsia="黑体" w:hint="eastAsia"/>
                <w:kern w:val="0"/>
                <w:szCs w:val="20"/>
              </w:rPr>
              <w:t>得分</w:t>
            </w:r>
          </w:p>
        </w:tc>
      </w:tr>
      <w:tr w:rsidR="00411026" w14:paraId="79AB30B4" w14:textId="77777777" w:rsidTr="00411026">
        <w:trPr>
          <w:trHeight w:val="1699"/>
          <w:jc w:val="center"/>
        </w:trPr>
        <w:tc>
          <w:tcPr>
            <w:tcW w:w="1135" w:type="dxa"/>
            <w:tcBorders>
              <w:top w:val="single" w:sz="4" w:space="0" w:color="auto"/>
              <w:left w:val="single" w:sz="4" w:space="0" w:color="auto"/>
              <w:right w:val="single" w:sz="4" w:space="0" w:color="auto"/>
            </w:tcBorders>
            <w:vAlign w:val="center"/>
          </w:tcPr>
          <w:p w14:paraId="6CEA7C55" w14:textId="77777777" w:rsidR="00411026" w:rsidRDefault="00411026" w:rsidP="00DD0586">
            <w:pPr>
              <w:rPr>
                <w:rFonts w:ascii="黑体" w:eastAsia="黑体"/>
                <w:kern w:val="0"/>
                <w:szCs w:val="20"/>
              </w:rPr>
            </w:pPr>
            <w:r>
              <w:rPr>
                <w:rFonts w:ascii="黑体" w:eastAsia="黑体" w:hint="eastAsia"/>
                <w:kern w:val="0"/>
                <w:szCs w:val="20"/>
              </w:rPr>
              <w:t>科普宣传要求（20分）</w:t>
            </w:r>
          </w:p>
        </w:tc>
        <w:tc>
          <w:tcPr>
            <w:tcW w:w="3685" w:type="dxa"/>
            <w:tcBorders>
              <w:top w:val="single" w:sz="4" w:space="0" w:color="auto"/>
              <w:left w:val="nil"/>
              <w:bottom w:val="single" w:sz="4" w:space="0" w:color="auto"/>
              <w:right w:val="single" w:sz="4" w:space="0" w:color="auto"/>
            </w:tcBorders>
            <w:shd w:val="clear" w:color="000000" w:fill="FFFFFF"/>
            <w:vAlign w:val="center"/>
          </w:tcPr>
          <w:p w14:paraId="7AB0CAFD" w14:textId="77777777" w:rsidR="00411026" w:rsidRDefault="00411026" w:rsidP="00DD0586">
            <w:pPr>
              <w:widowControl/>
              <w:rPr>
                <w:rFonts w:ascii="黑体" w:eastAsia="黑体"/>
                <w:kern w:val="0"/>
                <w:szCs w:val="20"/>
              </w:rPr>
            </w:pPr>
            <w:r>
              <w:rPr>
                <w:rFonts w:ascii="黑体" w:eastAsia="黑体" w:hint="eastAsia"/>
                <w:kern w:val="0"/>
                <w:szCs w:val="20"/>
              </w:rPr>
              <w:t>营养科普宣传内容根据不同场所面向受众的需求制定，保证科学性的同时通俗易懂。</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6B68491D" w14:textId="77777777" w:rsidR="00411026" w:rsidRDefault="00411026" w:rsidP="00DD0586">
            <w:pPr>
              <w:widowControl/>
              <w:jc w:val="center"/>
              <w:rPr>
                <w:rFonts w:ascii="黑体" w:eastAsia="黑体"/>
                <w:kern w:val="0"/>
                <w:szCs w:val="20"/>
              </w:rPr>
            </w:pPr>
            <w:r>
              <w:rPr>
                <w:rFonts w:ascii="黑体" w:eastAsia="黑体" w:hint="eastAsia"/>
                <w:kern w:val="0"/>
                <w:szCs w:val="20"/>
              </w:rPr>
              <w:t>查看资料</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1AC9CB75" w14:textId="77777777" w:rsidR="00411026" w:rsidRDefault="00411026" w:rsidP="00B6689B">
            <w:pPr>
              <w:widowControl/>
              <w:ind w:firstLineChars="100" w:firstLine="210"/>
              <w:jc w:val="left"/>
            </w:pPr>
            <w:r>
              <w:t>4</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4A8F0CF6" w14:textId="77777777" w:rsidR="00411026" w:rsidRDefault="00411026" w:rsidP="00DD0586">
            <w:pPr>
              <w:widowControl/>
              <w:rPr>
                <w:rFonts w:ascii="黑体" w:eastAsia="黑体"/>
                <w:kern w:val="0"/>
                <w:szCs w:val="20"/>
              </w:rPr>
            </w:pPr>
            <w:r>
              <w:rPr>
                <w:rFonts w:ascii="黑体" w:eastAsia="黑体" w:hint="eastAsia"/>
                <w:kern w:val="0"/>
                <w:szCs w:val="20"/>
              </w:rPr>
              <w:t>宣传内容根据不同场所面向受众的需求制定得2分，符合科学性和普及性得2分；否则酌情减分。</w:t>
            </w:r>
          </w:p>
        </w:tc>
        <w:tc>
          <w:tcPr>
            <w:tcW w:w="673" w:type="dxa"/>
            <w:tcBorders>
              <w:top w:val="single" w:sz="4" w:space="0" w:color="auto"/>
              <w:left w:val="nil"/>
              <w:bottom w:val="single" w:sz="4" w:space="0" w:color="auto"/>
              <w:right w:val="single" w:sz="4" w:space="0" w:color="auto"/>
            </w:tcBorders>
            <w:shd w:val="clear" w:color="000000" w:fill="FFFFFF"/>
          </w:tcPr>
          <w:p w14:paraId="6CF121D1" w14:textId="77777777" w:rsidR="00411026" w:rsidRDefault="00411026" w:rsidP="00DD0586">
            <w:pPr>
              <w:widowControl/>
              <w:rPr>
                <w:rFonts w:ascii="黑体" w:eastAsia="黑体"/>
                <w:kern w:val="0"/>
                <w:szCs w:val="20"/>
              </w:rPr>
            </w:pPr>
          </w:p>
        </w:tc>
      </w:tr>
      <w:tr w:rsidR="00411026" w14:paraId="44879E65" w14:textId="77777777" w:rsidTr="00DD0586">
        <w:trPr>
          <w:trHeight w:val="1545"/>
          <w:jc w:val="center"/>
        </w:trPr>
        <w:tc>
          <w:tcPr>
            <w:tcW w:w="1135" w:type="dxa"/>
            <w:vMerge w:val="restart"/>
            <w:tcBorders>
              <w:top w:val="single" w:sz="4" w:space="0" w:color="auto"/>
              <w:left w:val="single" w:sz="4" w:space="0" w:color="auto"/>
              <w:right w:val="single" w:sz="4" w:space="0" w:color="auto"/>
            </w:tcBorders>
            <w:vAlign w:val="center"/>
          </w:tcPr>
          <w:p w14:paraId="37786B3E" w14:textId="77777777" w:rsidR="00411026" w:rsidRDefault="00411026" w:rsidP="00DD0586">
            <w:pPr>
              <w:rPr>
                <w:rFonts w:ascii="黑体" w:eastAsia="黑体"/>
                <w:kern w:val="0"/>
                <w:szCs w:val="20"/>
              </w:rPr>
            </w:pPr>
            <w:r>
              <w:rPr>
                <w:rFonts w:ascii="黑体" w:eastAsia="黑体" w:hint="eastAsia"/>
                <w:kern w:val="0"/>
                <w:szCs w:val="20"/>
              </w:rPr>
              <w:t>营养评估要求（10分）</w:t>
            </w:r>
          </w:p>
        </w:tc>
        <w:tc>
          <w:tcPr>
            <w:tcW w:w="3685" w:type="dxa"/>
            <w:tcBorders>
              <w:top w:val="single" w:sz="4" w:space="0" w:color="auto"/>
              <w:left w:val="nil"/>
              <w:bottom w:val="single" w:sz="4" w:space="0" w:color="auto"/>
              <w:right w:val="single" w:sz="4" w:space="0" w:color="auto"/>
            </w:tcBorders>
            <w:shd w:val="clear" w:color="000000" w:fill="FFFFFF"/>
            <w:vAlign w:val="center"/>
          </w:tcPr>
          <w:p w14:paraId="21B6FB1F" w14:textId="77777777" w:rsidR="00411026" w:rsidRDefault="00411026" w:rsidP="00DD0586">
            <w:pPr>
              <w:widowControl/>
              <w:rPr>
                <w:rFonts w:ascii="黑体" w:eastAsia="黑体"/>
                <w:kern w:val="0"/>
                <w:szCs w:val="20"/>
              </w:rPr>
            </w:pPr>
            <w:r>
              <w:rPr>
                <w:rFonts w:ascii="黑体" w:eastAsia="黑体" w:hint="eastAsia"/>
                <w:kern w:val="0"/>
                <w:szCs w:val="20"/>
              </w:rPr>
              <w:t>每年面向营养科普小屋咨询人群开展一次营养健康知识知晓率调查，开展针对性营养宣教和干预。</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03CCA6B0" w14:textId="77777777" w:rsidR="00411026" w:rsidRDefault="00411026" w:rsidP="00DD0586">
            <w:pPr>
              <w:widowControl/>
              <w:jc w:val="center"/>
              <w:rPr>
                <w:rFonts w:ascii="黑体" w:eastAsia="黑体"/>
                <w:kern w:val="0"/>
                <w:szCs w:val="20"/>
              </w:rPr>
            </w:pPr>
            <w:r>
              <w:rPr>
                <w:rFonts w:ascii="黑体" w:eastAsia="黑体"/>
                <w:kern w:val="0"/>
                <w:szCs w:val="20"/>
              </w:rPr>
              <w:t>查看资料</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5D2359EB" w14:textId="77777777" w:rsidR="00411026" w:rsidRDefault="00411026" w:rsidP="00DD0586">
            <w:pPr>
              <w:widowControl/>
              <w:jc w:val="center"/>
              <w:rPr>
                <w:rFonts w:ascii="黑体" w:eastAsia="黑体"/>
                <w:kern w:val="0"/>
                <w:szCs w:val="20"/>
              </w:rPr>
            </w:pPr>
            <w:r>
              <w:rPr>
                <w:rFonts w:ascii="黑体" w:eastAsia="黑体" w:hint="eastAsia"/>
                <w:kern w:val="0"/>
                <w:szCs w:val="20"/>
              </w:rPr>
              <w:t>5</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303D7E1D" w14:textId="77777777" w:rsidR="00411026" w:rsidRDefault="00411026" w:rsidP="00DD0586">
            <w:pPr>
              <w:widowControl/>
              <w:rPr>
                <w:rFonts w:ascii="黑体" w:eastAsia="黑体"/>
                <w:kern w:val="0"/>
                <w:szCs w:val="20"/>
              </w:rPr>
            </w:pPr>
            <w:r>
              <w:rPr>
                <w:rFonts w:ascii="黑体" w:eastAsia="黑体" w:hint="eastAsia"/>
                <w:kern w:val="0"/>
                <w:szCs w:val="20"/>
              </w:rPr>
              <w:t>每年开展一次营养健康知识知晓率调查得3分，根据调查结果开展针对性营养宣教和干预得2分。</w:t>
            </w:r>
          </w:p>
        </w:tc>
        <w:tc>
          <w:tcPr>
            <w:tcW w:w="673" w:type="dxa"/>
            <w:tcBorders>
              <w:top w:val="single" w:sz="4" w:space="0" w:color="auto"/>
              <w:left w:val="nil"/>
              <w:bottom w:val="single" w:sz="4" w:space="0" w:color="auto"/>
              <w:right w:val="single" w:sz="4" w:space="0" w:color="auto"/>
            </w:tcBorders>
            <w:shd w:val="clear" w:color="000000" w:fill="FFFFFF"/>
          </w:tcPr>
          <w:p w14:paraId="421BEE09" w14:textId="77777777" w:rsidR="00411026" w:rsidRDefault="00411026" w:rsidP="00DD0586">
            <w:pPr>
              <w:widowControl/>
              <w:rPr>
                <w:rFonts w:ascii="黑体" w:eastAsia="黑体"/>
                <w:kern w:val="0"/>
                <w:szCs w:val="20"/>
              </w:rPr>
            </w:pPr>
          </w:p>
        </w:tc>
      </w:tr>
      <w:tr w:rsidR="00411026" w14:paraId="727F18B2" w14:textId="77777777" w:rsidTr="00DD0586">
        <w:trPr>
          <w:trHeight w:val="2130"/>
          <w:jc w:val="center"/>
        </w:trPr>
        <w:tc>
          <w:tcPr>
            <w:tcW w:w="1135" w:type="dxa"/>
            <w:vMerge/>
            <w:tcBorders>
              <w:left w:val="single" w:sz="4" w:space="0" w:color="auto"/>
              <w:bottom w:val="single" w:sz="4" w:space="0" w:color="auto"/>
              <w:right w:val="single" w:sz="4" w:space="0" w:color="auto"/>
            </w:tcBorders>
            <w:vAlign w:val="center"/>
          </w:tcPr>
          <w:p w14:paraId="21D45B57" w14:textId="77777777" w:rsidR="00411026" w:rsidRDefault="00411026" w:rsidP="00DD0586">
            <w:pPr>
              <w:rPr>
                <w:rFonts w:ascii="黑体" w:eastAsia="黑体"/>
                <w:kern w:val="0"/>
                <w:szCs w:val="20"/>
              </w:rPr>
            </w:pPr>
          </w:p>
        </w:tc>
        <w:tc>
          <w:tcPr>
            <w:tcW w:w="3685" w:type="dxa"/>
            <w:tcBorders>
              <w:top w:val="single" w:sz="4" w:space="0" w:color="auto"/>
              <w:left w:val="nil"/>
              <w:bottom w:val="single" w:sz="4" w:space="0" w:color="auto"/>
              <w:right w:val="single" w:sz="4" w:space="0" w:color="auto"/>
            </w:tcBorders>
            <w:shd w:val="clear" w:color="000000" w:fill="FFFFFF"/>
            <w:vAlign w:val="center"/>
          </w:tcPr>
          <w:p w14:paraId="6AC0D97E" w14:textId="77777777" w:rsidR="00411026" w:rsidRDefault="00411026" w:rsidP="00DD0586">
            <w:pPr>
              <w:widowControl/>
              <w:rPr>
                <w:rFonts w:ascii="黑体" w:eastAsia="黑体"/>
                <w:kern w:val="0"/>
                <w:szCs w:val="20"/>
              </w:rPr>
            </w:pPr>
            <w:r>
              <w:rPr>
                <w:rFonts w:ascii="黑体" w:eastAsia="黑体" w:hint="eastAsia"/>
                <w:kern w:val="0"/>
                <w:szCs w:val="20"/>
              </w:rPr>
              <w:t>针对特殊人群开展营养健康评估及管理。</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03649C28" w14:textId="77777777" w:rsidR="00411026" w:rsidRDefault="00411026" w:rsidP="00DD0586">
            <w:pPr>
              <w:widowControl/>
              <w:jc w:val="center"/>
              <w:rPr>
                <w:rFonts w:ascii="黑体" w:eastAsia="黑体"/>
                <w:kern w:val="0"/>
                <w:szCs w:val="20"/>
              </w:rPr>
            </w:pPr>
            <w:r>
              <w:rPr>
                <w:rFonts w:ascii="黑体" w:eastAsia="黑体"/>
                <w:kern w:val="0"/>
                <w:szCs w:val="20"/>
              </w:rPr>
              <w:t>现场查看</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45C754CA" w14:textId="77777777" w:rsidR="00411026" w:rsidRDefault="00411026" w:rsidP="00DD0586">
            <w:pPr>
              <w:widowControl/>
              <w:jc w:val="center"/>
              <w:rPr>
                <w:rFonts w:ascii="黑体" w:eastAsia="黑体"/>
                <w:kern w:val="0"/>
                <w:szCs w:val="20"/>
              </w:rPr>
            </w:pPr>
            <w:r>
              <w:rPr>
                <w:rFonts w:ascii="黑体" w:eastAsia="黑体" w:hint="eastAsia"/>
                <w:kern w:val="0"/>
                <w:szCs w:val="20"/>
              </w:rPr>
              <w:t>5</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0B0CB44F" w14:textId="77777777" w:rsidR="00411026" w:rsidRDefault="00411026" w:rsidP="00DD0586">
            <w:pPr>
              <w:widowControl/>
              <w:rPr>
                <w:rFonts w:ascii="黑体" w:eastAsia="黑体"/>
                <w:kern w:val="0"/>
                <w:szCs w:val="20"/>
              </w:rPr>
            </w:pPr>
            <w:r>
              <w:rPr>
                <w:rFonts w:ascii="黑体" w:eastAsia="黑体" w:hint="eastAsia"/>
                <w:kern w:val="0"/>
                <w:szCs w:val="20"/>
              </w:rPr>
              <w:t>针对特殊人群开展营养健康评估管理得3分，特殊人群类型每增加一种加1分，最高5分。</w:t>
            </w:r>
          </w:p>
        </w:tc>
        <w:tc>
          <w:tcPr>
            <w:tcW w:w="673" w:type="dxa"/>
            <w:tcBorders>
              <w:top w:val="single" w:sz="4" w:space="0" w:color="auto"/>
              <w:left w:val="nil"/>
              <w:bottom w:val="single" w:sz="4" w:space="0" w:color="auto"/>
              <w:right w:val="single" w:sz="4" w:space="0" w:color="auto"/>
            </w:tcBorders>
            <w:shd w:val="clear" w:color="000000" w:fill="FFFFFF"/>
          </w:tcPr>
          <w:p w14:paraId="016DF5E6" w14:textId="77777777" w:rsidR="00411026" w:rsidRDefault="00411026" w:rsidP="00DD0586">
            <w:pPr>
              <w:widowControl/>
              <w:rPr>
                <w:rFonts w:ascii="黑体" w:eastAsia="黑体"/>
                <w:kern w:val="0"/>
                <w:szCs w:val="20"/>
              </w:rPr>
            </w:pPr>
          </w:p>
        </w:tc>
      </w:tr>
      <w:tr w:rsidR="00411026" w14:paraId="4E9D8815" w14:textId="77777777" w:rsidTr="00DD0586">
        <w:trPr>
          <w:trHeight w:val="1545"/>
          <w:jc w:val="center"/>
        </w:trPr>
        <w:tc>
          <w:tcPr>
            <w:tcW w:w="1135" w:type="dxa"/>
            <w:vMerge w:val="restart"/>
            <w:tcBorders>
              <w:top w:val="single" w:sz="4" w:space="0" w:color="auto"/>
              <w:left w:val="single" w:sz="4" w:space="0" w:color="auto"/>
              <w:right w:val="single" w:sz="4" w:space="0" w:color="auto"/>
            </w:tcBorders>
            <w:vAlign w:val="center"/>
          </w:tcPr>
          <w:p w14:paraId="10E361F3" w14:textId="77777777" w:rsidR="00411026" w:rsidRDefault="00411026" w:rsidP="00DD0586">
            <w:pPr>
              <w:jc w:val="center"/>
              <w:rPr>
                <w:rFonts w:ascii="黑体" w:eastAsia="黑体"/>
                <w:kern w:val="0"/>
                <w:szCs w:val="20"/>
              </w:rPr>
            </w:pPr>
            <w:r>
              <w:rPr>
                <w:rFonts w:ascii="黑体" w:eastAsia="黑体" w:hint="eastAsia"/>
                <w:kern w:val="0"/>
                <w:szCs w:val="20"/>
              </w:rPr>
              <w:t>营养科普小屋附加分（</w:t>
            </w:r>
            <w:r>
              <w:rPr>
                <w:rFonts w:ascii="黑体" w:eastAsia="黑体"/>
                <w:kern w:val="0"/>
                <w:szCs w:val="20"/>
              </w:rPr>
              <w:t>15</w:t>
            </w:r>
            <w:r>
              <w:rPr>
                <w:rFonts w:ascii="黑体" w:eastAsia="黑体" w:hint="eastAsia"/>
                <w:kern w:val="0"/>
                <w:szCs w:val="20"/>
              </w:rPr>
              <w:t>分）</w:t>
            </w:r>
          </w:p>
          <w:p w14:paraId="7E315AE6" w14:textId="77777777" w:rsidR="00411026" w:rsidRDefault="00411026" w:rsidP="00DD0586">
            <w:pPr>
              <w:rPr>
                <w:rFonts w:ascii="黑体" w:eastAsia="黑体"/>
                <w:kern w:val="0"/>
                <w:szCs w:val="20"/>
              </w:rPr>
            </w:pPr>
          </w:p>
        </w:tc>
        <w:tc>
          <w:tcPr>
            <w:tcW w:w="3685" w:type="dxa"/>
            <w:tcBorders>
              <w:top w:val="single" w:sz="4" w:space="0" w:color="auto"/>
              <w:left w:val="nil"/>
              <w:bottom w:val="single" w:sz="4" w:space="0" w:color="auto"/>
              <w:right w:val="single" w:sz="4" w:space="0" w:color="auto"/>
            </w:tcBorders>
            <w:shd w:val="clear" w:color="000000" w:fill="FFFFFF"/>
            <w:vAlign w:val="center"/>
          </w:tcPr>
          <w:p w14:paraId="46792F87" w14:textId="77777777" w:rsidR="00411026" w:rsidRDefault="00411026" w:rsidP="00DD0586">
            <w:pPr>
              <w:widowControl/>
              <w:rPr>
                <w:rFonts w:ascii="黑体" w:eastAsia="黑体"/>
                <w:kern w:val="0"/>
                <w:szCs w:val="20"/>
              </w:rPr>
            </w:pPr>
            <w:r>
              <w:rPr>
                <w:rFonts w:ascii="黑体" w:eastAsia="黑体" w:hint="eastAsia"/>
                <w:kern w:val="0"/>
                <w:szCs w:val="20"/>
              </w:rPr>
              <w:t>配备一名专兼职营养师或营养指导员，定期提供营养与健康知识咨询及个体化营养健康指导。</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32211F31" w14:textId="77777777" w:rsidR="00411026" w:rsidRDefault="00411026" w:rsidP="00DD0586">
            <w:pPr>
              <w:widowControl/>
              <w:jc w:val="center"/>
              <w:rPr>
                <w:rFonts w:ascii="黑体" w:eastAsia="黑体"/>
                <w:kern w:val="0"/>
                <w:szCs w:val="20"/>
              </w:rPr>
            </w:pPr>
            <w:r>
              <w:rPr>
                <w:rFonts w:ascii="黑体" w:eastAsia="黑体"/>
                <w:kern w:val="0"/>
                <w:szCs w:val="20"/>
              </w:rPr>
              <w:t>查看资料</w:t>
            </w:r>
          </w:p>
          <w:p w14:paraId="3BB669C7" w14:textId="77777777" w:rsidR="00411026" w:rsidRDefault="00411026" w:rsidP="00DD0586">
            <w:pPr>
              <w:jc w:val="center"/>
              <w:rPr>
                <w:rFonts w:ascii="黑体" w:eastAsia="黑体"/>
                <w:kern w:val="0"/>
                <w:szCs w:val="20"/>
              </w:rPr>
            </w:pPr>
          </w:p>
        </w:tc>
        <w:tc>
          <w:tcPr>
            <w:tcW w:w="846" w:type="dxa"/>
            <w:tcBorders>
              <w:top w:val="single" w:sz="4" w:space="0" w:color="auto"/>
              <w:left w:val="nil"/>
              <w:bottom w:val="single" w:sz="4" w:space="0" w:color="auto"/>
              <w:right w:val="single" w:sz="4" w:space="0" w:color="auto"/>
            </w:tcBorders>
            <w:shd w:val="clear" w:color="000000" w:fill="FFFFFF"/>
            <w:vAlign w:val="center"/>
          </w:tcPr>
          <w:p w14:paraId="6004BC00" w14:textId="77777777" w:rsidR="00411026" w:rsidRDefault="00411026" w:rsidP="00DD0586">
            <w:pPr>
              <w:widowControl/>
              <w:jc w:val="center"/>
              <w:rPr>
                <w:rFonts w:ascii="黑体" w:eastAsia="黑体"/>
                <w:kern w:val="0"/>
                <w:szCs w:val="20"/>
              </w:rPr>
            </w:pPr>
            <w:r>
              <w:rPr>
                <w:rFonts w:ascii="黑体" w:eastAsia="黑体"/>
                <w:kern w:val="0"/>
                <w:szCs w:val="20"/>
              </w:rPr>
              <w:t>10</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30AD3B7F" w14:textId="77777777" w:rsidR="00411026" w:rsidRDefault="00411026" w:rsidP="00DD0586">
            <w:pPr>
              <w:widowControl/>
              <w:rPr>
                <w:rFonts w:ascii="黑体" w:eastAsia="黑体"/>
                <w:kern w:val="0"/>
                <w:szCs w:val="20"/>
              </w:rPr>
            </w:pPr>
            <w:r>
              <w:rPr>
                <w:rFonts w:ascii="黑体" w:eastAsia="黑体" w:hint="eastAsia"/>
                <w:kern w:val="0"/>
                <w:szCs w:val="20"/>
              </w:rPr>
              <w:t>配备一名专兼职营养师或营养指导员，定期</w:t>
            </w:r>
            <w:r>
              <w:rPr>
                <w:rFonts w:ascii="黑体" w:eastAsia="黑体"/>
                <w:kern w:val="0"/>
                <w:szCs w:val="20"/>
              </w:rPr>
              <w:t>提供营养与健康咨询，</w:t>
            </w:r>
            <w:r>
              <w:rPr>
                <w:rFonts w:ascii="黑体" w:eastAsia="黑体" w:hint="eastAsia"/>
                <w:kern w:val="0"/>
                <w:szCs w:val="20"/>
              </w:rPr>
              <w:t>得</w:t>
            </w:r>
            <w:r>
              <w:rPr>
                <w:rFonts w:ascii="黑体" w:eastAsia="黑体"/>
                <w:kern w:val="0"/>
                <w:szCs w:val="20"/>
              </w:rPr>
              <w:t>7分；个体化营养健康指导，</w:t>
            </w:r>
            <w:r>
              <w:rPr>
                <w:rFonts w:ascii="黑体" w:eastAsia="黑体" w:hint="eastAsia"/>
                <w:kern w:val="0"/>
                <w:szCs w:val="20"/>
              </w:rPr>
              <w:t>得</w:t>
            </w:r>
            <w:r>
              <w:rPr>
                <w:rFonts w:ascii="黑体" w:eastAsia="黑体"/>
                <w:kern w:val="0"/>
                <w:szCs w:val="20"/>
              </w:rPr>
              <w:t>3分。</w:t>
            </w:r>
          </w:p>
        </w:tc>
        <w:tc>
          <w:tcPr>
            <w:tcW w:w="673" w:type="dxa"/>
            <w:tcBorders>
              <w:top w:val="single" w:sz="4" w:space="0" w:color="auto"/>
              <w:left w:val="nil"/>
              <w:bottom w:val="single" w:sz="4" w:space="0" w:color="auto"/>
              <w:right w:val="single" w:sz="4" w:space="0" w:color="auto"/>
            </w:tcBorders>
            <w:shd w:val="clear" w:color="000000" w:fill="FFFFFF"/>
          </w:tcPr>
          <w:p w14:paraId="00D03568" w14:textId="77777777" w:rsidR="00411026" w:rsidRDefault="00411026" w:rsidP="00DD0586">
            <w:pPr>
              <w:widowControl/>
              <w:rPr>
                <w:rFonts w:ascii="黑体" w:eastAsia="黑体"/>
                <w:kern w:val="0"/>
                <w:szCs w:val="20"/>
              </w:rPr>
            </w:pPr>
          </w:p>
        </w:tc>
      </w:tr>
      <w:tr w:rsidR="00411026" w14:paraId="61E4087A" w14:textId="77777777" w:rsidTr="00411026">
        <w:trPr>
          <w:trHeight w:val="1474"/>
          <w:jc w:val="center"/>
        </w:trPr>
        <w:tc>
          <w:tcPr>
            <w:tcW w:w="1135" w:type="dxa"/>
            <w:vMerge/>
            <w:tcBorders>
              <w:left w:val="single" w:sz="4" w:space="0" w:color="auto"/>
              <w:bottom w:val="single" w:sz="4" w:space="0" w:color="auto"/>
              <w:right w:val="single" w:sz="4" w:space="0" w:color="auto"/>
            </w:tcBorders>
            <w:vAlign w:val="center"/>
          </w:tcPr>
          <w:p w14:paraId="0C7A7B67" w14:textId="77777777" w:rsidR="00411026" w:rsidRDefault="00411026" w:rsidP="00DD0586">
            <w:pPr>
              <w:rPr>
                <w:rFonts w:ascii="黑体" w:eastAsia="黑体"/>
                <w:kern w:val="0"/>
                <w:szCs w:val="20"/>
              </w:rPr>
            </w:pPr>
          </w:p>
        </w:tc>
        <w:tc>
          <w:tcPr>
            <w:tcW w:w="3685" w:type="dxa"/>
            <w:tcBorders>
              <w:top w:val="single" w:sz="4" w:space="0" w:color="auto"/>
              <w:left w:val="nil"/>
              <w:bottom w:val="single" w:sz="4" w:space="0" w:color="auto"/>
              <w:right w:val="single" w:sz="4" w:space="0" w:color="auto"/>
            </w:tcBorders>
            <w:shd w:val="clear" w:color="000000" w:fill="FFFFFF"/>
            <w:vAlign w:val="center"/>
          </w:tcPr>
          <w:p w14:paraId="51DCE154" w14:textId="77777777" w:rsidR="00411026" w:rsidRDefault="00411026" w:rsidP="00DD0586">
            <w:pPr>
              <w:widowControl/>
              <w:rPr>
                <w:rFonts w:ascii="黑体" w:eastAsia="黑体"/>
                <w:kern w:val="0"/>
                <w:szCs w:val="20"/>
              </w:rPr>
            </w:pPr>
            <w:r>
              <w:rPr>
                <w:rFonts w:ascii="黑体" w:eastAsia="黑体" w:hint="eastAsia"/>
                <w:kern w:val="0"/>
                <w:szCs w:val="20"/>
              </w:rPr>
              <w:t>专兼职营养师或营养指导员每年参与一次以上的合理膳食或营养指导员培训。</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21BD3539" w14:textId="77777777" w:rsidR="00411026" w:rsidRDefault="00411026" w:rsidP="00DD0586">
            <w:pPr>
              <w:widowControl/>
              <w:jc w:val="center"/>
              <w:rPr>
                <w:rFonts w:ascii="黑体" w:eastAsia="黑体"/>
                <w:kern w:val="0"/>
                <w:szCs w:val="20"/>
              </w:rPr>
            </w:pPr>
            <w:r>
              <w:rPr>
                <w:rFonts w:ascii="黑体" w:eastAsia="黑体"/>
                <w:kern w:val="0"/>
                <w:szCs w:val="20"/>
              </w:rPr>
              <w:t>现场查看</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72AFA026" w14:textId="77777777" w:rsidR="00411026" w:rsidRDefault="00411026" w:rsidP="00DD0586">
            <w:pPr>
              <w:widowControl/>
              <w:jc w:val="center"/>
              <w:rPr>
                <w:rFonts w:ascii="黑体" w:eastAsia="黑体"/>
                <w:kern w:val="0"/>
                <w:szCs w:val="20"/>
              </w:rPr>
            </w:pPr>
            <w:r>
              <w:rPr>
                <w:rFonts w:ascii="黑体" w:eastAsia="黑体"/>
                <w:kern w:val="0"/>
                <w:szCs w:val="20"/>
              </w:rPr>
              <w:t>5</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569FC6D7" w14:textId="77777777" w:rsidR="00411026" w:rsidRDefault="00411026" w:rsidP="00DD0586">
            <w:pPr>
              <w:widowControl/>
              <w:rPr>
                <w:rFonts w:ascii="黑体" w:eastAsia="黑体"/>
                <w:kern w:val="0"/>
                <w:szCs w:val="20"/>
              </w:rPr>
            </w:pPr>
            <w:r>
              <w:rPr>
                <w:rFonts w:ascii="黑体" w:eastAsia="黑体" w:hint="eastAsia"/>
                <w:kern w:val="0"/>
                <w:szCs w:val="20"/>
              </w:rPr>
              <w:t>每年参与一次以上的合理膳食或营养指导员培训，得</w:t>
            </w:r>
            <w:r>
              <w:rPr>
                <w:rFonts w:ascii="黑体" w:eastAsia="黑体"/>
                <w:kern w:val="0"/>
                <w:szCs w:val="20"/>
              </w:rPr>
              <w:t>5</w:t>
            </w:r>
            <w:r>
              <w:rPr>
                <w:rFonts w:ascii="黑体" w:eastAsia="黑体" w:hint="eastAsia"/>
                <w:kern w:val="0"/>
                <w:szCs w:val="20"/>
              </w:rPr>
              <w:t>分。</w:t>
            </w:r>
          </w:p>
        </w:tc>
        <w:tc>
          <w:tcPr>
            <w:tcW w:w="673" w:type="dxa"/>
            <w:tcBorders>
              <w:top w:val="single" w:sz="4" w:space="0" w:color="auto"/>
              <w:left w:val="nil"/>
              <w:bottom w:val="single" w:sz="4" w:space="0" w:color="auto"/>
              <w:right w:val="single" w:sz="4" w:space="0" w:color="auto"/>
            </w:tcBorders>
            <w:shd w:val="clear" w:color="000000" w:fill="FFFFFF"/>
          </w:tcPr>
          <w:p w14:paraId="4A9C1BD1" w14:textId="77777777" w:rsidR="00411026" w:rsidRDefault="00411026" w:rsidP="00DD0586">
            <w:pPr>
              <w:widowControl/>
              <w:rPr>
                <w:rFonts w:ascii="黑体" w:eastAsia="黑体"/>
                <w:kern w:val="0"/>
                <w:szCs w:val="20"/>
              </w:rPr>
            </w:pPr>
          </w:p>
        </w:tc>
      </w:tr>
      <w:tr w:rsidR="00411026" w14:paraId="28093EBE" w14:textId="77777777" w:rsidTr="00DD0586">
        <w:trPr>
          <w:trHeight w:val="1461"/>
          <w:jc w:val="center"/>
        </w:trPr>
        <w:tc>
          <w:tcPr>
            <w:tcW w:w="1135" w:type="dxa"/>
            <w:vMerge w:val="restart"/>
            <w:tcBorders>
              <w:top w:val="single" w:sz="4" w:space="0" w:color="auto"/>
              <w:left w:val="single" w:sz="4" w:space="0" w:color="auto"/>
              <w:right w:val="single" w:sz="4" w:space="0" w:color="auto"/>
            </w:tcBorders>
            <w:shd w:val="clear" w:color="000000" w:fill="FFFFFF"/>
            <w:vAlign w:val="center"/>
          </w:tcPr>
          <w:p w14:paraId="04260B36" w14:textId="77777777" w:rsidR="00411026" w:rsidRDefault="00411026" w:rsidP="00DD0586">
            <w:pPr>
              <w:rPr>
                <w:rFonts w:ascii="黑体" w:eastAsia="黑体"/>
                <w:kern w:val="0"/>
                <w:szCs w:val="20"/>
              </w:rPr>
            </w:pPr>
            <w:r>
              <w:rPr>
                <w:rFonts w:ascii="黑体" w:eastAsia="黑体" w:hint="eastAsia"/>
                <w:kern w:val="0"/>
                <w:szCs w:val="20"/>
              </w:rPr>
              <w:t>示范营养科普小屋基本要求</w:t>
            </w:r>
          </w:p>
        </w:tc>
        <w:tc>
          <w:tcPr>
            <w:tcW w:w="3685" w:type="dxa"/>
            <w:tcBorders>
              <w:top w:val="single" w:sz="4" w:space="0" w:color="auto"/>
              <w:left w:val="nil"/>
              <w:bottom w:val="single" w:sz="4" w:space="0" w:color="auto"/>
              <w:right w:val="single" w:sz="4" w:space="0" w:color="auto"/>
            </w:tcBorders>
            <w:shd w:val="clear" w:color="000000" w:fill="FFFFFF"/>
            <w:vAlign w:val="center"/>
          </w:tcPr>
          <w:p w14:paraId="4288D6C2" w14:textId="77777777" w:rsidR="00411026" w:rsidRDefault="00411026" w:rsidP="00DD0586">
            <w:pPr>
              <w:widowControl/>
              <w:rPr>
                <w:rFonts w:ascii="黑体" w:eastAsia="黑体"/>
                <w:kern w:val="0"/>
                <w:szCs w:val="20"/>
              </w:rPr>
            </w:pPr>
            <w:r w:rsidRPr="002F1CA5">
              <w:rPr>
                <w:rFonts w:ascii="黑体" w:eastAsia="黑体" w:hint="eastAsia"/>
                <w:kern w:val="0"/>
                <w:szCs w:val="20"/>
              </w:rPr>
              <w:t>配备电子屏或电视等设备，播放营养科普相关宣传视频。</w:t>
            </w:r>
          </w:p>
        </w:tc>
        <w:tc>
          <w:tcPr>
            <w:tcW w:w="4395" w:type="dxa"/>
            <w:gridSpan w:val="3"/>
            <w:vMerge w:val="restart"/>
            <w:tcBorders>
              <w:top w:val="nil"/>
              <w:left w:val="nil"/>
              <w:right w:val="single" w:sz="4" w:space="0" w:color="auto"/>
            </w:tcBorders>
            <w:shd w:val="clear" w:color="000000" w:fill="FFFFFF"/>
            <w:vAlign w:val="center"/>
          </w:tcPr>
          <w:p w14:paraId="16A3968A" w14:textId="77777777" w:rsidR="00411026" w:rsidRDefault="00411026" w:rsidP="00DD0586">
            <w:pPr>
              <w:jc w:val="center"/>
              <w:rPr>
                <w:rFonts w:ascii="黑体" w:eastAsia="黑体"/>
                <w:kern w:val="0"/>
                <w:szCs w:val="20"/>
              </w:rPr>
            </w:pPr>
          </w:p>
          <w:p w14:paraId="1CD2D93E" w14:textId="77777777" w:rsidR="00411026" w:rsidRDefault="00411026" w:rsidP="00DD0586">
            <w:pPr>
              <w:widowControl/>
              <w:jc w:val="center"/>
              <w:rPr>
                <w:rFonts w:ascii="黑体" w:eastAsia="黑体"/>
                <w:kern w:val="0"/>
                <w:szCs w:val="20"/>
              </w:rPr>
            </w:pPr>
          </w:p>
          <w:p w14:paraId="5FE4E056" w14:textId="77777777" w:rsidR="00411026" w:rsidRDefault="00411026" w:rsidP="00DD0586">
            <w:pPr>
              <w:widowControl/>
              <w:rPr>
                <w:rFonts w:ascii="黑体" w:eastAsia="黑体"/>
                <w:kern w:val="0"/>
                <w:szCs w:val="20"/>
              </w:rPr>
            </w:pPr>
          </w:p>
          <w:p w14:paraId="6A7F21A6" w14:textId="77777777" w:rsidR="00411026" w:rsidRDefault="00411026" w:rsidP="00DD0586">
            <w:pPr>
              <w:widowControl/>
              <w:jc w:val="center"/>
              <w:rPr>
                <w:rFonts w:ascii="黑体" w:eastAsia="黑体"/>
                <w:kern w:val="0"/>
                <w:szCs w:val="20"/>
              </w:rPr>
            </w:pPr>
            <w:r>
              <w:rPr>
                <w:rFonts w:ascii="黑体" w:eastAsia="黑体" w:hint="eastAsia"/>
                <w:kern w:val="0"/>
                <w:szCs w:val="20"/>
              </w:rPr>
              <w:t>未达到基本条件任意一条的不予评估示范营养科普小屋。</w:t>
            </w:r>
          </w:p>
          <w:p w14:paraId="2A3AD86A" w14:textId="77777777" w:rsidR="00411026" w:rsidRDefault="00411026" w:rsidP="00DD0586">
            <w:pPr>
              <w:widowControl/>
              <w:rPr>
                <w:rFonts w:ascii="黑体" w:eastAsia="黑体"/>
                <w:kern w:val="0"/>
                <w:szCs w:val="20"/>
              </w:rPr>
            </w:pPr>
          </w:p>
          <w:p w14:paraId="2E8D1EB2" w14:textId="77777777" w:rsidR="00411026" w:rsidRDefault="00411026" w:rsidP="00DD0586">
            <w:pPr>
              <w:widowControl/>
              <w:jc w:val="center"/>
              <w:rPr>
                <w:rFonts w:ascii="黑体" w:eastAsia="黑体"/>
                <w:kern w:val="0"/>
                <w:szCs w:val="20"/>
              </w:rPr>
            </w:pPr>
          </w:p>
          <w:p w14:paraId="76DF5160" w14:textId="77777777" w:rsidR="00411026" w:rsidRDefault="00411026" w:rsidP="00DD0586">
            <w:pPr>
              <w:widowControl/>
              <w:rPr>
                <w:rFonts w:ascii="黑体" w:eastAsia="黑体"/>
                <w:kern w:val="0"/>
                <w:szCs w:val="20"/>
              </w:rPr>
            </w:pPr>
          </w:p>
        </w:tc>
        <w:tc>
          <w:tcPr>
            <w:tcW w:w="673" w:type="dxa"/>
            <w:tcBorders>
              <w:top w:val="nil"/>
              <w:left w:val="nil"/>
              <w:bottom w:val="single" w:sz="4" w:space="0" w:color="auto"/>
              <w:right w:val="single" w:sz="4" w:space="0" w:color="auto"/>
            </w:tcBorders>
            <w:shd w:val="clear" w:color="000000" w:fill="FFFFFF"/>
          </w:tcPr>
          <w:p w14:paraId="7041D159" w14:textId="77777777" w:rsidR="00411026" w:rsidRDefault="00411026" w:rsidP="00DD0586">
            <w:pPr>
              <w:widowControl/>
              <w:rPr>
                <w:rFonts w:ascii="黑体" w:eastAsia="黑体"/>
                <w:kern w:val="0"/>
                <w:szCs w:val="20"/>
              </w:rPr>
            </w:pPr>
          </w:p>
        </w:tc>
      </w:tr>
      <w:tr w:rsidR="00411026" w14:paraId="58B63431" w14:textId="77777777" w:rsidTr="00411026">
        <w:trPr>
          <w:trHeight w:val="1913"/>
          <w:jc w:val="center"/>
        </w:trPr>
        <w:tc>
          <w:tcPr>
            <w:tcW w:w="1135" w:type="dxa"/>
            <w:vMerge/>
            <w:tcBorders>
              <w:left w:val="single" w:sz="4" w:space="0" w:color="auto"/>
              <w:bottom w:val="single" w:sz="4" w:space="0" w:color="auto"/>
              <w:right w:val="single" w:sz="4" w:space="0" w:color="auto"/>
            </w:tcBorders>
            <w:shd w:val="clear" w:color="000000" w:fill="FFFFFF"/>
            <w:vAlign w:val="center"/>
          </w:tcPr>
          <w:p w14:paraId="05B8B8CC" w14:textId="77777777" w:rsidR="00411026" w:rsidRDefault="00411026" w:rsidP="00DD0586">
            <w:pPr>
              <w:rPr>
                <w:rFonts w:ascii="黑体" w:eastAsia="黑体"/>
                <w:kern w:val="0"/>
                <w:szCs w:val="20"/>
              </w:rPr>
            </w:pPr>
          </w:p>
        </w:tc>
        <w:tc>
          <w:tcPr>
            <w:tcW w:w="3685" w:type="dxa"/>
            <w:tcBorders>
              <w:top w:val="single" w:sz="4" w:space="0" w:color="auto"/>
              <w:left w:val="nil"/>
              <w:bottom w:val="single" w:sz="4" w:space="0" w:color="auto"/>
              <w:right w:val="single" w:sz="4" w:space="0" w:color="auto"/>
            </w:tcBorders>
            <w:shd w:val="clear" w:color="000000" w:fill="FFFFFF"/>
            <w:vAlign w:val="center"/>
          </w:tcPr>
          <w:p w14:paraId="1A961F50" w14:textId="77777777" w:rsidR="00411026" w:rsidRDefault="00411026" w:rsidP="00DD0586">
            <w:pPr>
              <w:widowControl/>
              <w:rPr>
                <w:rFonts w:ascii="黑体" w:eastAsia="黑体"/>
                <w:kern w:val="0"/>
                <w:szCs w:val="20"/>
              </w:rPr>
            </w:pPr>
            <w:r w:rsidRPr="002F1CA5">
              <w:rPr>
                <w:rFonts w:ascii="黑体" w:eastAsia="黑体" w:hint="eastAsia"/>
                <w:kern w:val="0"/>
                <w:szCs w:val="20"/>
              </w:rPr>
              <w:t>配备专兼职管理人员，每周定期开放营养科普小屋至少三次以上，每次开放时长不少于</w:t>
            </w:r>
            <w:r w:rsidRPr="002F1CA5">
              <w:rPr>
                <w:rFonts w:ascii="黑体" w:eastAsia="黑体"/>
                <w:kern w:val="0"/>
                <w:szCs w:val="20"/>
              </w:rPr>
              <w:t>2</w:t>
            </w:r>
            <w:r w:rsidRPr="002F1CA5">
              <w:rPr>
                <w:rFonts w:ascii="黑体" w:eastAsia="黑体" w:hint="eastAsia"/>
                <w:kern w:val="0"/>
                <w:szCs w:val="20"/>
              </w:rPr>
              <w:t>小时。</w:t>
            </w:r>
          </w:p>
        </w:tc>
        <w:tc>
          <w:tcPr>
            <w:tcW w:w="4395" w:type="dxa"/>
            <w:gridSpan w:val="3"/>
            <w:vMerge/>
            <w:tcBorders>
              <w:left w:val="nil"/>
              <w:bottom w:val="single" w:sz="4" w:space="0" w:color="auto"/>
              <w:right w:val="single" w:sz="4" w:space="0" w:color="auto"/>
            </w:tcBorders>
            <w:shd w:val="clear" w:color="000000" w:fill="FFFFFF"/>
            <w:vAlign w:val="center"/>
          </w:tcPr>
          <w:p w14:paraId="0C3BF231" w14:textId="77777777" w:rsidR="00411026" w:rsidRDefault="00411026" w:rsidP="00DD0586">
            <w:pPr>
              <w:widowControl/>
              <w:rPr>
                <w:rFonts w:ascii="黑体" w:eastAsia="黑体"/>
                <w:kern w:val="0"/>
                <w:szCs w:val="20"/>
              </w:rPr>
            </w:pPr>
          </w:p>
        </w:tc>
        <w:tc>
          <w:tcPr>
            <w:tcW w:w="673" w:type="dxa"/>
            <w:tcBorders>
              <w:top w:val="nil"/>
              <w:left w:val="nil"/>
              <w:bottom w:val="single" w:sz="4" w:space="0" w:color="auto"/>
              <w:right w:val="single" w:sz="4" w:space="0" w:color="auto"/>
            </w:tcBorders>
            <w:shd w:val="clear" w:color="000000" w:fill="FFFFFF"/>
          </w:tcPr>
          <w:p w14:paraId="72C70921" w14:textId="77777777" w:rsidR="00411026" w:rsidRDefault="00411026" w:rsidP="00DD0586">
            <w:pPr>
              <w:widowControl/>
              <w:rPr>
                <w:rFonts w:ascii="黑体" w:eastAsia="黑体"/>
                <w:kern w:val="0"/>
                <w:szCs w:val="20"/>
              </w:rPr>
            </w:pPr>
          </w:p>
        </w:tc>
      </w:tr>
      <w:tr w:rsidR="00411026" w14:paraId="1158DEF0" w14:textId="77777777" w:rsidTr="00DD0586">
        <w:trPr>
          <w:trHeight w:val="285"/>
          <w:jc w:val="center"/>
        </w:trPr>
        <w:tc>
          <w:tcPr>
            <w:tcW w:w="1135" w:type="dxa"/>
            <w:tcBorders>
              <w:top w:val="single" w:sz="4" w:space="0" w:color="auto"/>
              <w:left w:val="single" w:sz="4" w:space="0" w:color="auto"/>
              <w:bottom w:val="single" w:sz="4" w:space="0" w:color="auto"/>
              <w:right w:val="single" w:sz="4" w:space="0" w:color="auto"/>
              <w:tl2br w:val="nil"/>
              <w:tr2bl w:val="nil"/>
            </w:tcBorders>
            <w:shd w:val="clear" w:color="000000" w:fill="FFFFFF"/>
            <w:vAlign w:val="center"/>
          </w:tcPr>
          <w:p w14:paraId="60FD29B8" w14:textId="77777777" w:rsidR="00411026" w:rsidRDefault="00411026" w:rsidP="00DD0586">
            <w:pPr>
              <w:widowControl/>
              <w:jc w:val="center"/>
              <w:rPr>
                <w:rFonts w:ascii="黑体" w:eastAsia="黑体"/>
                <w:kern w:val="0"/>
                <w:szCs w:val="20"/>
              </w:rPr>
            </w:pPr>
            <w:r>
              <w:rPr>
                <w:rFonts w:ascii="黑体" w:eastAsia="黑体" w:hint="eastAsia"/>
                <w:kern w:val="0"/>
                <w:szCs w:val="20"/>
              </w:rPr>
              <w:lastRenderedPageBreak/>
              <w:t>项目</w:t>
            </w:r>
          </w:p>
        </w:tc>
        <w:tc>
          <w:tcPr>
            <w:tcW w:w="3685" w:type="dxa"/>
            <w:tcBorders>
              <w:top w:val="single" w:sz="4" w:space="0" w:color="auto"/>
              <w:left w:val="nil"/>
              <w:bottom w:val="single" w:sz="4" w:space="0" w:color="auto"/>
              <w:right w:val="single" w:sz="4" w:space="0" w:color="auto"/>
              <w:tl2br w:val="nil"/>
              <w:tr2bl w:val="nil"/>
            </w:tcBorders>
            <w:shd w:val="clear" w:color="000000" w:fill="FFFFFF"/>
            <w:vAlign w:val="center"/>
          </w:tcPr>
          <w:p w14:paraId="6B366397" w14:textId="77777777" w:rsidR="00411026" w:rsidRDefault="00411026" w:rsidP="00DD0586">
            <w:pPr>
              <w:widowControl/>
              <w:jc w:val="center"/>
              <w:rPr>
                <w:rFonts w:ascii="黑体" w:eastAsia="黑体"/>
                <w:kern w:val="0"/>
                <w:szCs w:val="20"/>
              </w:rPr>
            </w:pPr>
            <w:r>
              <w:rPr>
                <w:rFonts w:ascii="黑体" w:eastAsia="黑体" w:hint="eastAsia"/>
                <w:kern w:val="0"/>
                <w:szCs w:val="20"/>
              </w:rPr>
              <w:t>建设内容</w:t>
            </w:r>
          </w:p>
        </w:tc>
        <w:tc>
          <w:tcPr>
            <w:tcW w:w="1275" w:type="dxa"/>
            <w:tcBorders>
              <w:top w:val="single" w:sz="4" w:space="0" w:color="auto"/>
              <w:left w:val="nil"/>
              <w:bottom w:val="single" w:sz="4" w:space="0" w:color="auto"/>
              <w:right w:val="single" w:sz="4" w:space="0" w:color="auto"/>
              <w:tl2br w:val="nil"/>
              <w:tr2bl w:val="nil"/>
            </w:tcBorders>
            <w:shd w:val="clear" w:color="000000" w:fill="FFFFFF"/>
            <w:vAlign w:val="center"/>
          </w:tcPr>
          <w:p w14:paraId="20977957" w14:textId="77777777" w:rsidR="00411026" w:rsidRDefault="00411026" w:rsidP="00DD0586">
            <w:pPr>
              <w:widowControl/>
              <w:jc w:val="center"/>
              <w:rPr>
                <w:rFonts w:ascii="黑体" w:eastAsia="黑体"/>
                <w:kern w:val="0"/>
                <w:szCs w:val="20"/>
              </w:rPr>
            </w:pPr>
            <w:r>
              <w:rPr>
                <w:rFonts w:ascii="黑体" w:eastAsia="黑体" w:hint="eastAsia"/>
                <w:kern w:val="0"/>
                <w:szCs w:val="20"/>
              </w:rPr>
              <w:t>评估方法</w:t>
            </w:r>
          </w:p>
        </w:tc>
        <w:tc>
          <w:tcPr>
            <w:tcW w:w="846" w:type="dxa"/>
            <w:tcBorders>
              <w:top w:val="single" w:sz="4" w:space="0" w:color="auto"/>
              <w:left w:val="nil"/>
              <w:bottom w:val="single" w:sz="4" w:space="0" w:color="auto"/>
              <w:right w:val="single" w:sz="4" w:space="0" w:color="auto"/>
              <w:tl2br w:val="nil"/>
              <w:tr2bl w:val="nil"/>
            </w:tcBorders>
            <w:shd w:val="clear" w:color="000000" w:fill="FFFFFF"/>
            <w:vAlign w:val="center"/>
          </w:tcPr>
          <w:p w14:paraId="6E16BE38" w14:textId="77777777" w:rsidR="00411026" w:rsidRDefault="00411026" w:rsidP="00DD0586">
            <w:pPr>
              <w:widowControl/>
              <w:jc w:val="center"/>
              <w:rPr>
                <w:rFonts w:ascii="黑体" w:eastAsia="黑体"/>
                <w:kern w:val="0"/>
                <w:szCs w:val="20"/>
              </w:rPr>
            </w:pPr>
            <w:r>
              <w:rPr>
                <w:rFonts w:ascii="黑体" w:eastAsia="黑体" w:hint="eastAsia"/>
                <w:kern w:val="0"/>
                <w:szCs w:val="20"/>
              </w:rPr>
              <w:t>分值</w:t>
            </w:r>
          </w:p>
        </w:tc>
        <w:tc>
          <w:tcPr>
            <w:tcW w:w="2274" w:type="dxa"/>
            <w:tcBorders>
              <w:top w:val="single" w:sz="4" w:space="0" w:color="auto"/>
              <w:left w:val="nil"/>
              <w:bottom w:val="single" w:sz="4" w:space="0" w:color="auto"/>
              <w:right w:val="single" w:sz="4" w:space="0" w:color="auto"/>
              <w:tl2br w:val="nil"/>
              <w:tr2bl w:val="nil"/>
            </w:tcBorders>
            <w:shd w:val="clear" w:color="000000" w:fill="FFFFFF"/>
            <w:vAlign w:val="center"/>
          </w:tcPr>
          <w:p w14:paraId="798C4C59" w14:textId="77777777" w:rsidR="00411026" w:rsidRDefault="00411026" w:rsidP="00DD0586">
            <w:pPr>
              <w:widowControl/>
              <w:jc w:val="center"/>
              <w:rPr>
                <w:rFonts w:ascii="黑体" w:eastAsia="黑体"/>
                <w:kern w:val="0"/>
                <w:szCs w:val="20"/>
              </w:rPr>
            </w:pPr>
            <w:r>
              <w:rPr>
                <w:rFonts w:ascii="黑体" w:eastAsia="黑体" w:hint="eastAsia"/>
                <w:kern w:val="0"/>
                <w:szCs w:val="20"/>
              </w:rPr>
              <w:t>评分标准</w:t>
            </w:r>
          </w:p>
        </w:tc>
        <w:tc>
          <w:tcPr>
            <w:tcW w:w="673" w:type="dxa"/>
            <w:tcBorders>
              <w:top w:val="single" w:sz="4" w:space="0" w:color="auto"/>
              <w:left w:val="nil"/>
              <w:bottom w:val="single" w:sz="4" w:space="0" w:color="auto"/>
              <w:right w:val="single" w:sz="4" w:space="0" w:color="auto"/>
              <w:tl2br w:val="nil"/>
              <w:tr2bl w:val="nil"/>
            </w:tcBorders>
            <w:shd w:val="clear" w:color="000000" w:fill="FFFFFF"/>
          </w:tcPr>
          <w:p w14:paraId="1659E2A7" w14:textId="77777777" w:rsidR="00411026" w:rsidRDefault="00411026" w:rsidP="00DD0586">
            <w:pPr>
              <w:widowControl/>
              <w:jc w:val="center"/>
              <w:rPr>
                <w:rFonts w:ascii="黑体" w:eastAsia="黑体"/>
                <w:kern w:val="0"/>
                <w:szCs w:val="20"/>
              </w:rPr>
            </w:pPr>
            <w:r>
              <w:rPr>
                <w:rFonts w:ascii="黑体" w:eastAsia="黑体" w:hint="eastAsia"/>
                <w:kern w:val="0"/>
                <w:szCs w:val="20"/>
              </w:rPr>
              <w:t>得分</w:t>
            </w:r>
          </w:p>
        </w:tc>
      </w:tr>
      <w:tr w:rsidR="00411026" w14:paraId="3A088A87" w14:textId="77777777" w:rsidTr="00DD0586">
        <w:trPr>
          <w:trHeight w:val="1233"/>
          <w:jc w:val="center"/>
        </w:trPr>
        <w:tc>
          <w:tcPr>
            <w:tcW w:w="1135" w:type="dxa"/>
            <w:vMerge w:val="restart"/>
            <w:tcBorders>
              <w:top w:val="single" w:sz="4" w:space="0" w:color="auto"/>
              <w:left w:val="single" w:sz="4" w:space="0" w:color="auto"/>
              <w:right w:val="single" w:sz="4" w:space="0" w:color="auto"/>
            </w:tcBorders>
            <w:shd w:val="clear" w:color="000000" w:fill="FFFFFF"/>
            <w:vAlign w:val="center"/>
          </w:tcPr>
          <w:p w14:paraId="196D4E7E" w14:textId="77777777" w:rsidR="00411026" w:rsidRDefault="00411026" w:rsidP="00DD0586">
            <w:pPr>
              <w:rPr>
                <w:rFonts w:ascii="黑体" w:eastAsia="黑体"/>
                <w:kern w:val="0"/>
                <w:szCs w:val="20"/>
              </w:rPr>
            </w:pPr>
          </w:p>
          <w:p w14:paraId="1168FF2F" w14:textId="77777777" w:rsidR="00411026" w:rsidRDefault="00411026" w:rsidP="00DD0586">
            <w:pPr>
              <w:rPr>
                <w:rFonts w:ascii="黑体" w:eastAsia="黑体"/>
                <w:kern w:val="0"/>
                <w:szCs w:val="20"/>
              </w:rPr>
            </w:pPr>
            <w:r>
              <w:rPr>
                <w:rFonts w:ascii="黑体" w:eastAsia="黑体" w:hint="eastAsia"/>
                <w:kern w:val="0"/>
                <w:szCs w:val="20"/>
              </w:rPr>
              <w:t>示范营养科普小屋要求（20分）</w:t>
            </w:r>
          </w:p>
        </w:tc>
        <w:tc>
          <w:tcPr>
            <w:tcW w:w="3685" w:type="dxa"/>
            <w:tcBorders>
              <w:top w:val="single" w:sz="4" w:space="0" w:color="auto"/>
              <w:left w:val="nil"/>
              <w:bottom w:val="single" w:sz="4" w:space="0" w:color="auto"/>
              <w:right w:val="single" w:sz="4" w:space="0" w:color="auto"/>
            </w:tcBorders>
            <w:shd w:val="clear" w:color="000000" w:fill="FFFFFF"/>
            <w:vAlign w:val="center"/>
          </w:tcPr>
          <w:p w14:paraId="04126586" w14:textId="77777777" w:rsidR="00411026" w:rsidRPr="002F1CA5" w:rsidRDefault="00411026" w:rsidP="00DD0586">
            <w:pPr>
              <w:widowControl/>
              <w:rPr>
                <w:rFonts w:ascii="黑体" w:eastAsia="黑体"/>
                <w:kern w:val="0"/>
                <w:szCs w:val="20"/>
              </w:rPr>
            </w:pPr>
            <w:r w:rsidRPr="002F1CA5">
              <w:rPr>
                <w:rFonts w:ascii="黑体" w:eastAsia="黑体" w:hint="eastAsia"/>
                <w:kern w:val="0"/>
                <w:szCs w:val="20"/>
              </w:rPr>
              <w:t>配备体成分仪、</w:t>
            </w:r>
            <w:proofErr w:type="gramStart"/>
            <w:r w:rsidRPr="002F1CA5">
              <w:rPr>
                <w:rFonts w:ascii="黑体" w:eastAsia="黑体" w:hint="eastAsia"/>
                <w:kern w:val="0"/>
                <w:szCs w:val="20"/>
              </w:rPr>
              <w:t>体脂仪等</w:t>
            </w:r>
            <w:proofErr w:type="gramEnd"/>
            <w:r w:rsidRPr="002F1CA5">
              <w:rPr>
                <w:rFonts w:ascii="黑体" w:eastAsia="黑体" w:hint="eastAsia"/>
                <w:kern w:val="0"/>
                <w:szCs w:val="20"/>
              </w:rPr>
              <w:t>电子检测设备。</w:t>
            </w:r>
          </w:p>
        </w:tc>
        <w:tc>
          <w:tcPr>
            <w:tcW w:w="1275" w:type="dxa"/>
            <w:vMerge w:val="restart"/>
            <w:tcBorders>
              <w:top w:val="single" w:sz="4" w:space="0" w:color="auto"/>
              <w:left w:val="nil"/>
              <w:bottom w:val="single" w:sz="4" w:space="0" w:color="auto"/>
              <w:right w:val="single" w:sz="4" w:space="0" w:color="auto"/>
            </w:tcBorders>
            <w:shd w:val="clear" w:color="000000" w:fill="FFFFFF"/>
            <w:vAlign w:val="center"/>
          </w:tcPr>
          <w:p w14:paraId="50CD890A" w14:textId="77777777" w:rsidR="00411026" w:rsidRDefault="00411026" w:rsidP="00DD0586">
            <w:pPr>
              <w:widowControl/>
              <w:jc w:val="center"/>
              <w:rPr>
                <w:rFonts w:ascii="黑体" w:eastAsia="黑体"/>
                <w:kern w:val="0"/>
                <w:szCs w:val="20"/>
              </w:rPr>
            </w:pPr>
            <w:r>
              <w:rPr>
                <w:rFonts w:ascii="黑体" w:eastAsia="黑体" w:hint="eastAsia"/>
                <w:kern w:val="0"/>
                <w:szCs w:val="20"/>
              </w:rPr>
              <w:t>现场查看</w:t>
            </w:r>
          </w:p>
        </w:tc>
        <w:tc>
          <w:tcPr>
            <w:tcW w:w="8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80F29C8" w14:textId="77777777" w:rsidR="00411026" w:rsidRDefault="00411026" w:rsidP="00DD0586">
            <w:pPr>
              <w:widowControl/>
              <w:jc w:val="center"/>
              <w:rPr>
                <w:rFonts w:ascii="黑体" w:eastAsia="黑体"/>
                <w:kern w:val="0"/>
                <w:szCs w:val="20"/>
              </w:rPr>
            </w:pPr>
            <w:r>
              <w:rPr>
                <w:rFonts w:ascii="黑体" w:eastAsia="黑体" w:hint="eastAsia"/>
                <w:kern w:val="0"/>
                <w:szCs w:val="20"/>
              </w:rPr>
              <w:t>8</w:t>
            </w:r>
          </w:p>
        </w:tc>
        <w:tc>
          <w:tcPr>
            <w:tcW w:w="22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8C2E619" w14:textId="77777777" w:rsidR="00411026" w:rsidRDefault="00411026" w:rsidP="00DD0586">
            <w:pPr>
              <w:widowControl/>
              <w:rPr>
                <w:rFonts w:ascii="黑体" w:eastAsia="黑体"/>
                <w:kern w:val="0"/>
                <w:szCs w:val="20"/>
              </w:rPr>
            </w:pPr>
            <w:r>
              <w:rPr>
                <w:rFonts w:ascii="黑体" w:eastAsia="黑体"/>
                <w:kern w:val="0"/>
                <w:szCs w:val="20"/>
              </w:rPr>
              <w:t>多一种设备、能进行检测</w:t>
            </w:r>
            <w:r>
              <w:rPr>
                <w:rFonts w:ascii="黑体" w:eastAsia="黑体" w:hint="eastAsia"/>
                <w:kern w:val="0"/>
                <w:szCs w:val="20"/>
              </w:rPr>
              <w:t>得4</w:t>
            </w:r>
            <w:r>
              <w:rPr>
                <w:rFonts w:ascii="黑体" w:eastAsia="黑体"/>
                <w:kern w:val="0"/>
                <w:szCs w:val="20"/>
              </w:rPr>
              <w:t>分，最高加</w:t>
            </w:r>
            <w:r>
              <w:rPr>
                <w:rFonts w:ascii="黑体" w:eastAsia="黑体" w:hint="eastAsia"/>
                <w:kern w:val="0"/>
                <w:szCs w:val="20"/>
              </w:rPr>
              <w:t>8</w:t>
            </w:r>
            <w:r>
              <w:rPr>
                <w:rFonts w:ascii="黑体" w:eastAsia="黑体"/>
                <w:kern w:val="0"/>
                <w:szCs w:val="20"/>
              </w:rPr>
              <w:t>分。</w:t>
            </w:r>
          </w:p>
        </w:tc>
        <w:tc>
          <w:tcPr>
            <w:tcW w:w="673" w:type="dxa"/>
            <w:tcBorders>
              <w:top w:val="nil"/>
              <w:left w:val="nil"/>
              <w:bottom w:val="single" w:sz="4" w:space="0" w:color="auto"/>
              <w:right w:val="single" w:sz="4" w:space="0" w:color="auto"/>
            </w:tcBorders>
            <w:shd w:val="clear" w:color="000000" w:fill="FFFFFF"/>
          </w:tcPr>
          <w:p w14:paraId="68024471" w14:textId="77777777" w:rsidR="00411026" w:rsidRDefault="00411026" w:rsidP="00DD0586">
            <w:pPr>
              <w:widowControl/>
              <w:rPr>
                <w:rFonts w:ascii="黑体" w:eastAsia="黑体"/>
                <w:kern w:val="0"/>
                <w:szCs w:val="20"/>
              </w:rPr>
            </w:pPr>
          </w:p>
        </w:tc>
      </w:tr>
      <w:tr w:rsidR="00411026" w14:paraId="14F28F7D" w14:textId="77777777" w:rsidTr="00DD0586">
        <w:trPr>
          <w:trHeight w:val="1053"/>
          <w:jc w:val="center"/>
        </w:trPr>
        <w:tc>
          <w:tcPr>
            <w:tcW w:w="1135"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74B730F6" w14:textId="77777777" w:rsidR="00411026" w:rsidRDefault="00411026" w:rsidP="00DD0586">
            <w:pPr>
              <w:rPr>
                <w:rFonts w:ascii="黑体" w:eastAsia="黑体"/>
                <w:kern w:val="0"/>
                <w:szCs w:val="20"/>
              </w:rPr>
            </w:pPr>
          </w:p>
        </w:tc>
        <w:tc>
          <w:tcPr>
            <w:tcW w:w="3685" w:type="dxa"/>
            <w:tcBorders>
              <w:top w:val="single" w:sz="4" w:space="0" w:color="auto"/>
              <w:left w:val="nil"/>
              <w:bottom w:val="single" w:sz="4" w:space="0" w:color="auto"/>
              <w:right w:val="single" w:sz="4" w:space="0" w:color="auto"/>
            </w:tcBorders>
            <w:shd w:val="clear" w:color="000000" w:fill="FFFFFF"/>
            <w:vAlign w:val="center"/>
          </w:tcPr>
          <w:p w14:paraId="32DE37FE" w14:textId="77777777" w:rsidR="00411026" w:rsidRPr="002F1CA5" w:rsidRDefault="00411026" w:rsidP="00DD0586">
            <w:pPr>
              <w:widowControl/>
              <w:rPr>
                <w:rFonts w:ascii="黑体" w:eastAsia="黑体"/>
                <w:kern w:val="0"/>
                <w:szCs w:val="20"/>
              </w:rPr>
            </w:pPr>
            <w:r>
              <w:rPr>
                <w:rFonts w:ascii="黑体" w:eastAsia="黑体" w:hint="eastAsia"/>
                <w:kern w:val="0"/>
                <w:szCs w:val="20"/>
              </w:rPr>
              <w:t>提供打印获取营养健康相关报告等服务。</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1216D109" w14:textId="77777777" w:rsidR="00411026" w:rsidRDefault="00411026" w:rsidP="00DD0586">
            <w:pPr>
              <w:widowControl/>
              <w:jc w:val="center"/>
              <w:rPr>
                <w:rFonts w:ascii="黑体" w:eastAsia="黑体"/>
                <w:kern w:val="0"/>
                <w:szCs w:val="20"/>
              </w:rPr>
            </w:pPr>
            <w:r>
              <w:rPr>
                <w:rFonts w:ascii="黑体" w:eastAsia="黑体" w:hint="eastAsia"/>
                <w:kern w:val="0"/>
                <w:szCs w:val="20"/>
              </w:rPr>
              <w:t>现场查看</w:t>
            </w:r>
          </w:p>
        </w:tc>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105DFDDF" w14:textId="77777777" w:rsidR="00411026" w:rsidRDefault="00411026" w:rsidP="00DD0586">
            <w:pPr>
              <w:widowControl/>
              <w:jc w:val="center"/>
              <w:rPr>
                <w:rFonts w:ascii="黑体" w:eastAsia="黑体"/>
                <w:kern w:val="0"/>
                <w:szCs w:val="20"/>
              </w:rPr>
            </w:pPr>
            <w:r>
              <w:rPr>
                <w:rFonts w:ascii="黑体" w:eastAsia="黑体" w:hint="eastAsia"/>
                <w:kern w:val="0"/>
                <w:szCs w:val="20"/>
              </w:rPr>
              <w:t>2</w:t>
            </w:r>
          </w:p>
        </w:tc>
        <w:tc>
          <w:tcPr>
            <w:tcW w:w="2274" w:type="dxa"/>
            <w:tcBorders>
              <w:top w:val="single" w:sz="4" w:space="0" w:color="auto"/>
              <w:left w:val="single" w:sz="4" w:space="0" w:color="auto"/>
              <w:bottom w:val="single" w:sz="4" w:space="0" w:color="auto"/>
              <w:right w:val="single" w:sz="4" w:space="0" w:color="auto"/>
            </w:tcBorders>
            <w:shd w:val="clear" w:color="000000" w:fill="FFFFFF"/>
            <w:vAlign w:val="center"/>
          </w:tcPr>
          <w:p w14:paraId="00E0FEF3" w14:textId="77777777" w:rsidR="00411026" w:rsidRDefault="00411026" w:rsidP="00DD0586">
            <w:pPr>
              <w:widowControl/>
              <w:rPr>
                <w:rFonts w:ascii="黑体" w:eastAsia="黑体"/>
                <w:kern w:val="0"/>
                <w:szCs w:val="20"/>
              </w:rPr>
            </w:pPr>
            <w:r>
              <w:rPr>
                <w:rFonts w:ascii="黑体" w:eastAsia="黑体" w:hint="eastAsia"/>
                <w:kern w:val="0"/>
                <w:szCs w:val="20"/>
              </w:rPr>
              <w:t>提供该项服务，得2分。</w:t>
            </w:r>
          </w:p>
        </w:tc>
        <w:tc>
          <w:tcPr>
            <w:tcW w:w="673" w:type="dxa"/>
            <w:tcBorders>
              <w:top w:val="nil"/>
              <w:left w:val="nil"/>
              <w:bottom w:val="single" w:sz="4" w:space="0" w:color="auto"/>
              <w:right w:val="single" w:sz="4" w:space="0" w:color="auto"/>
            </w:tcBorders>
            <w:shd w:val="clear" w:color="000000" w:fill="FFFFFF"/>
          </w:tcPr>
          <w:p w14:paraId="52A166D3" w14:textId="77777777" w:rsidR="00411026" w:rsidRDefault="00411026" w:rsidP="00DD0586">
            <w:pPr>
              <w:widowControl/>
              <w:rPr>
                <w:rFonts w:ascii="黑体" w:eastAsia="黑体"/>
                <w:kern w:val="0"/>
                <w:szCs w:val="20"/>
              </w:rPr>
            </w:pPr>
          </w:p>
        </w:tc>
      </w:tr>
      <w:tr w:rsidR="00411026" w14:paraId="1515FE26" w14:textId="77777777" w:rsidTr="00DD0586">
        <w:trPr>
          <w:trHeight w:val="1063"/>
          <w:jc w:val="center"/>
        </w:trPr>
        <w:tc>
          <w:tcPr>
            <w:tcW w:w="1135"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8775D64" w14:textId="77777777" w:rsidR="00411026" w:rsidRDefault="00411026" w:rsidP="00DD0586">
            <w:pPr>
              <w:rPr>
                <w:rFonts w:ascii="黑体" w:eastAsia="黑体"/>
                <w:kern w:val="0"/>
                <w:szCs w:val="20"/>
              </w:rPr>
            </w:pPr>
          </w:p>
        </w:tc>
        <w:tc>
          <w:tcPr>
            <w:tcW w:w="3685" w:type="dxa"/>
            <w:tcBorders>
              <w:top w:val="single" w:sz="4" w:space="0" w:color="auto"/>
              <w:left w:val="nil"/>
              <w:bottom w:val="single" w:sz="4" w:space="0" w:color="auto"/>
              <w:right w:val="single" w:sz="4" w:space="0" w:color="auto"/>
            </w:tcBorders>
            <w:shd w:val="clear" w:color="000000" w:fill="FFFFFF"/>
            <w:vAlign w:val="center"/>
          </w:tcPr>
          <w:p w14:paraId="56469AE5" w14:textId="77777777" w:rsidR="00411026" w:rsidRPr="002F1CA5" w:rsidRDefault="00411026" w:rsidP="00DD0586">
            <w:pPr>
              <w:widowControl/>
              <w:rPr>
                <w:rFonts w:ascii="黑体" w:eastAsia="黑体"/>
                <w:kern w:val="0"/>
                <w:szCs w:val="20"/>
              </w:rPr>
            </w:pPr>
            <w:r w:rsidRPr="002F1CA5">
              <w:rPr>
                <w:rFonts w:ascii="黑体" w:eastAsia="黑体" w:hint="eastAsia"/>
                <w:kern w:val="0"/>
                <w:szCs w:val="20"/>
              </w:rPr>
              <w:t>配备一名专兼职营养师或营养指导员，定期提供营养与健康知识咨询及个体化营养健康指导。</w:t>
            </w:r>
          </w:p>
        </w:tc>
        <w:tc>
          <w:tcPr>
            <w:tcW w:w="1275" w:type="dxa"/>
            <w:tcBorders>
              <w:top w:val="single" w:sz="4" w:space="0" w:color="auto"/>
              <w:left w:val="nil"/>
              <w:right w:val="single" w:sz="4" w:space="0" w:color="auto"/>
            </w:tcBorders>
            <w:shd w:val="clear" w:color="000000" w:fill="FFFFFF"/>
            <w:vAlign w:val="center"/>
          </w:tcPr>
          <w:p w14:paraId="6DB12DA9" w14:textId="77777777" w:rsidR="00411026" w:rsidRDefault="00411026" w:rsidP="00DD0586">
            <w:pPr>
              <w:widowControl/>
              <w:jc w:val="center"/>
              <w:rPr>
                <w:rFonts w:ascii="黑体" w:eastAsia="黑体"/>
                <w:kern w:val="0"/>
                <w:szCs w:val="20"/>
              </w:rPr>
            </w:pPr>
            <w:r>
              <w:rPr>
                <w:rFonts w:ascii="黑体" w:eastAsia="黑体" w:hint="eastAsia"/>
                <w:kern w:val="0"/>
                <w:szCs w:val="20"/>
              </w:rPr>
              <w:t>查看资料</w:t>
            </w:r>
          </w:p>
        </w:tc>
        <w:tc>
          <w:tcPr>
            <w:tcW w:w="846" w:type="dxa"/>
            <w:tcBorders>
              <w:top w:val="single" w:sz="4" w:space="0" w:color="auto"/>
              <w:left w:val="single" w:sz="4" w:space="0" w:color="auto"/>
              <w:right w:val="single" w:sz="4" w:space="0" w:color="auto"/>
            </w:tcBorders>
            <w:shd w:val="clear" w:color="000000" w:fill="FFFFFF"/>
            <w:vAlign w:val="center"/>
          </w:tcPr>
          <w:p w14:paraId="4131B0DE" w14:textId="77777777" w:rsidR="00411026" w:rsidRDefault="00411026" w:rsidP="00DD0586">
            <w:pPr>
              <w:widowControl/>
              <w:jc w:val="center"/>
              <w:rPr>
                <w:rFonts w:ascii="黑体" w:eastAsia="黑体"/>
                <w:kern w:val="0"/>
                <w:szCs w:val="20"/>
              </w:rPr>
            </w:pPr>
            <w:r>
              <w:rPr>
                <w:rFonts w:ascii="黑体" w:eastAsia="黑体" w:hint="eastAsia"/>
                <w:kern w:val="0"/>
                <w:szCs w:val="20"/>
              </w:rPr>
              <w:t>10</w:t>
            </w:r>
          </w:p>
        </w:tc>
        <w:tc>
          <w:tcPr>
            <w:tcW w:w="2274" w:type="dxa"/>
            <w:tcBorders>
              <w:top w:val="single" w:sz="4" w:space="0" w:color="auto"/>
              <w:left w:val="single" w:sz="4" w:space="0" w:color="auto"/>
              <w:right w:val="single" w:sz="4" w:space="0" w:color="auto"/>
            </w:tcBorders>
            <w:shd w:val="clear" w:color="000000" w:fill="FFFFFF"/>
            <w:vAlign w:val="center"/>
          </w:tcPr>
          <w:p w14:paraId="2A5B13E2" w14:textId="77777777" w:rsidR="00411026" w:rsidRDefault="00411026" w:rsidP="00DD0586">
            <w:pPr>
              <w:widowControl/>
              <w:rPr>
                <w:rFonts w:ascii="黑体" w:eastAsia="黑体"/>
                <w:kern w:val="0"/>
                <w:szCs w:val="20"/>
              </w:rPr>
            </w:pPr>
            <w:r>
              <w:rPr>
                <w:rFonts w:ascii="黑体" w:eastAsia="黑体" w:hint="eastAsia"/>
                <w:kern w:val="0"/>
                <w:szCs w:val="20"/>
              </w:rPr>
              <w:t>配备一名专兼职营养师或营养指导员，定期</w:t>
            </w:r>
            <w:r>
              <w:rPr>
                <w:rFonts w:ascii="黑体" w:eastAsia="黑体"/>
                <w:kern w:val="0"/>
                <w:szCs w:val="20"/>
              </w:rPr>
              <w:t>提供营养与健康咨询，</w:t>
            </w:r>
            <w:r>
              <w:rPr>
                <w:rFonts w:ascii="黑体" w:eastAsia="黑体" w:hint="eastAsia"/>
                <w:kern w:val="0"/>
                <w:szCs w:val="20"/>
              </w:rPr>
              <w:t>得</w:t>
            </w:r>
            <w:r>
              <w:rPr>
                <w:rFonts w:ascii="黑体" w:eastAsia="黑体"/>
                <w:kern w:val="0"/>
                <w:szCs w:val="20"/>
              </w:rPr>
              <w:t>7分；个体化营养健康指导，</w:t>
            </w:r>
            <w:r>
              <w:rPr>
                <w:rFonts w:ascii="黑体" w:eastAsia="黑体" w:hint="eastAsia"/>
                <w:kern w:val="0"/>
                <w:szCs w:val="20"/>
              </w:rPr>
              <w:t>得</w:t>
            </w:r>
            <w:r>
              <w:rPr>
                <w:rFonts w:ascii="黑体" w:eastAsia="黑体"/>
                <w:kern w:val="0"/>
                <w:szCs w:val="20"/>
              </w:rPr>
              <w:t>3分。</w:t>
            </w:r>
          </w:p>
        </w:tc>
        <w:tc>
          <w:tcPr>
            <w:tcW w:w="673" w:type="dxa"/>
            <w:tcBorders>
              <w:top w:val="nil"/>
              <w:left w:val="nil"/>
              <w:bottom w:val="single" w:sz="4" w:space="0" w:color="auto"/>
              <w:right w:val="single" w:sz="4" w:space="0" w:color="auto"/>
            </w:tcBorders>
            <w:shd w:val="clear" w:color="000000" w:fill="FFFFFF"/>
          </w:tcPr>
          <w:p w14:paraId="031699C6" w14:textId="77777777" w:rsidR="00411026" w:rsidRDefault="00411026" w:rsidP="00DD0586">
            <w:pPr>
              <w:widowControl/>
              <w:rPr>
                <w:rFonts w:ascii="黑体" w:eastAsia="黑体"/>
                <w:kern w:val="0"/>
                <w:szCs w:val="20"/>
              </w:rPr>
            </w:pPr>
          </w:p>
        </w:tc>
      </w:tr>
      <w:tr w:rsidR="00411026" w14:paraId="2B0DAE6C" w14:textId="77777777" w:rsidTr="00DD0586">
        <w:trPr>
          <w:trHeight w:val="1266"/>
          <w:jc w:val="center"/>
        </w:trPr>
        <w:tc>
          <w:tcPr>
            <w:tcW w:w="1135" w:type="dxa"/>
            <w:vMerge w:val="restart"/>
            <w:tcBorders>
              <w:top w:val="single" w:sz="4" w:space="0" w:color="auto"/>
              <w:left w:val="single" w:sz="4" w:space="0" w:color="auto"/>
              <w:right w:val="single" w:sz="4" w:space="0" w:color="auto"/>
            </w:tcBorders>
            <w:vAlign w:val="center"/>
          </w:tcPr>
          <w:p w14:paraId="07C3BAA6" w14:textId="77777777" w:rsidR="00411026" w:rsidRDefault="00411026" w:rsidP="00DD0586">
            <w:pPr>
              <w:jc w:val="center"/>
              <w:rPr>
                <w:rFonts w:ascii="黑体" w:eastAsia="黑体"/>
                <w:kern w:val="0"/>
                <w:szCs w:val="20"/>
              </w:rPr>
            </w:pPr>
            <w:r>
              <w:rPr>
                <w:rFonts w:ascii="黑体" w:eastAsia="黑体" w:hint="eastAsia"/>
                <w:kern w:val="0"/>
                <w:szCs w:val="20"/>
              </w:rPr>
              <w:t>示范营养科普小屋附加分（1</w:t>
            </w:r>
            <w:r>
              <w:rPr>
                <w:rFonts w:ascii="黑体" w:eastAsia="黑体"/>
                <w:kern w:val="0"/>
                <w:szCs w:val="20"/>
              </w:rPr>
              <w:t>5</w:t>
            </w:r>
            <w:r>
              <w:rPr>
                <w:rFonts w:ascii="黑体" w:eastAsia="黑体" w:hint="eastAsia"/>
                <w:kern w:val="0"/>
                <w:szCs w:val="20"/>
              </w:rPr>
              <w:t>分）</w:t>
            </w:r>
          </w:p>
        </w:tc>
        <w:tc>
          <w:tcPr>
            <w:tcW w:w="3685" w:type="dxa"/>
            <w:tcBorders>
              <w:top w:val="single" w:sz="4" w:space="0" w:color="auto"/>
              <w:left w:val="nil"/>
              <w:bottom w:val="single" w:sz="4" w:space="0" w:color="auto"/>
              <w:right w:val="single" w:sz="4" w:space="0" w:color="auto"/>
            </w:tcBorders>
            <w:shd w:val="clear" w:color="000000" w:fill="FFFFFF"/>
            <w:vAlign w:val="center"/>
          </w:tcPr>
          <w:p w14:paraId="7ADC1751" w14:textId="77777777" w:rsidR="00411026" w:rsidRDefault="00411026" w:rsidP="00DD0586">
            <w:pPr>
              <w:widowControl/>
              <w:rPr>
                <w:rFonts w:ascii="黑体" w:eastAsia="黑体"/>
                <w:kern w:val="0"/>
                <w:szCs w:val="20"/>
              </w:rPr>
            </w:pPr>
            <w:r>
              <w:rPr>
                <w:rFonts w:ascii="黑体" w:eastAsia="黑体"/>
                <w:kern w:val="0"/>
                <w:szCs w:val="20"/>
              </w:rPr>
              <w:t>通过信息化载体，将居民的自检、评估信息上传至居民营养健康账号。</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68777449" w14:textId="77777777" w:rsidR="00411026" w:rsidRDefault="00411026" w:rsidP="00DD0586">
            <w:pPr>
              <w:widowControl/>
              <w:jc w:val="center"/>
              <w:rPr>
                <w:rFonts w:ascii="黑体" w:eastAsia="黑体"/>
                <w:kern w:val="0"/>
                <w:szCs w:val="20"/>
              </w:rPr>
            </w:pPr>
            <w:r>
              <w:rPr>
                <w:rFonts w:ascii="黑体" w:eastAsia="黑体" w:hint="eastAsia"/>
                <w:kern w:val="0"/>
                <w:szCs w:val="20"/>
              </w:rPr>
              <w:t>现场查看</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49B50A15" w14:textId="77777777" w:rsidR="00411026" w:rsidRDefault="00411026" w:rsidP="00DD0586">
            <w:pPr>
              <w:widowControl/>
              <w:jc w:val="center"/>
              <w:rPr>
                <w:rFonts w:ascii="黑体" w:eastAsia="黑体"/>
                <w:kern w:val="0"/>
                <w:szCs w:val="20"/>
              </w:rPr>
            </w:pPr>
            <w:r>
              <w:rPr>
                <w:rFonts w:ascii="黑体" w:eastAsia="黑体"/>
                <w:kern w:val="0"/>
                <w:szCs w:val="20"/>
              </w:rPr>
              <w:t>4</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4150A13E" w14:textId="77777777" w:rsidR="00411026" w:rsidRDefault="00411026" w:rsidP="00DD0586">
            <w:pPr>
              <w:widowControl/>
              <w:rPr>
                <w:rFonts w:ascii="黑体" w:eastAsia="黑体"/>
                <w:kern w:val="0"/>
                <w:szCs w:val="20"/>
              </w:rPr>
            </w:pPr>
            <w:r>
              <w:rPr>
                <w:rFonts w:ascii="黑体" w:eastAsia="黑体"/>
                <w:kern w:val="0"/>
                <w:szCs w:val="20"/>
              </w:rPr>
              <w:t>具有信息化</w:t>
            </w:r>
            <w:r>
              <w:rPr>
                <w:rFonts w:ascii="黑体" w:eastAsia="黑体" w:hint="eastAsia"/>
                <w:kern w:val="0"/>
                <w:szCs w:val="20"/>
              </w:rPr>
              <w:t>载</w:t>
            </w:r>
            <w:r>
              <w:rPr>
                <w:rFonts w:ascii="黑体" w:eastAsia="黑体"/>
                <w:kern w:val="0"/>
                <w:szCs w:val="20"/>
              </w:rPr>
              <w:t>体</w:t>
            </w:r>
            <w:r>
              <w:rPr>
                <w:rFonts w:ascii="黑体" w:eastAsia="黑体" w:hint="eastAsia"/>
                <w:kern w:val="0"/>
                <w:szCs w:val="20"/>
              </w:rPr>
              <w:t>得</w:t>
            </w:r>
            <w:r>
              <w:rPr>
                <w:rFonts w:ascii="黑体" w:eastAsia="黑体"/>
                <w:kern w:val="0"/>
                <w:szCs w:val="20"/>
              </w:rPr>
              <w:t>2分</w:t>
            </w:r>
            <w:r>
              <w:rPr>
                <w:rFonts w:ascii="黑体" w:eastAsia="黑体" w:hint="eastAsia"/>
                <w:kern w:val="0"/>
                <w:szCs w:val="20"/>
              </w:rPr>
              <w:t>，</w:t>
            </w:r>
            <w:r>
              <w:rPr>
                <w:rFonts w:ascii="黑体" w:eastAsia="黑体"/>
                <w:kern w:val="0"/>
                <w:szCs w:val="20"/>
              </w:rPr>
              <w:t>可将信息上传至营养健康账号</w:t>
            </w:r>
            <w:r>
              <w:rPr>
                <w:rFonts w:ascii="黑体" w:eastAsia="黑体" w:hint="eastAsia"/>
                <w:kern w:val="0"/>
                <w:szCs w:val="20"/>
              </w:rPr>
              <w:t>得</w:t>
            </w:r>
            <w:r>
              <w:rPr>
                <w:rFonts w:ascii="黑体" w:eastAsia="黑体"/>
                <w:kern w:val="0"/>
                <w:szCs w:val="20"/>
              </w:rPr>
              <w:t>2分。</w:t>
            </w:r>
          </w:p>
        </w:tc>
        <w:tc>
          <w:tcPr>
            <w:tcW w:w="673" w:type="dxa"/>
            <w:tcBorders>
              <w:top w:val="single" w:sz="4" w:space="0" w:color="auto"/>
              <w:left w:val="nil"/>
              <w:bottom w:val="single" w:sz="4" w:space="0" w:color="auto"/>
              <w:right w:val="single" w:sz="4" w:space="0" w:color="auto"/>
            </w:tcBorders>
            <w:shd w:val="clear" w:color="000000" w:fill="FFFFFF"/>
          </w:tcPr>
          <w:p w14:paraId="4D46AAA7" w14:textId="77777777" w:rsidR="00411026" w:rsidRDefault="00411026" w:rsidP="00DD0586">
            <w:pPr>
              <w:widowControl/>
              <w:rPr>
                <w:rFonts w:ascii="黑体" w:eastAsia="黑体"/>
                <w:kern w:val="0"/>
                <w:szCs w:val="20"/>
              </w:rPr>
            </w:pPr>
          </w:p>
        </w:tc>
      </w:tr>
      <w:tr w:rsidR="00411026" w14:paraId="4C3D570C" w14:textId="77777777" w:rsidTr="00DD0586">
        <w:trPr>
          <w:trHeight w:val="1690"/>
          <w:jc w:val="center"/>
        </w:trPr>
        <w:tc>
          <w:tcPr>
            <w:tcW w:w="1135" w:type="dxa"/>
            <w:vMerge/>
            <w:tcBorders>
              <w:left w:val="single" w:sz="4" w:space="0" w:color="auto"/>
              <w:right w:val="single" w:sz="4" w:space="0" w:color="auto"/>
            </w:tcBorders>
            <w:vAlign w:val="center"/>
          </w:tcPr>
          <w:p w14:paraId="46E93256" w14:textId="77777777" w:rsidR="00411026" w:rsidRDefault="00411026" w:rsidP="00DD0586">
            <w:pPr>
              <w:jc w:val="center"/>
              <w:rPr>
                <w:rFonts w:ascii="黑体" w:eastAsia="黑体"/>
                <w:kern w:val="0"/>
                <w:szCs w:val="20"/>
              </w:rPr>
            </w:pPr>
          </w:p>
        </w:tc>
        <w:tc>
          <w:tcPr>
            <w:tcW w:w="3685" w:type="dxa"/>
            <w:tcBorders>
              <w:top w:val="single" w:sz="4" w:space="0" w:color="auto"/>
              <w:left w:val="nil"/>
              <w:bottom w:val="single" w:sz="4" w:space="0" w:color="auto"/>
              <w:right w:val="single" w:sz="4" w:space="0" w:color="auto"/>
            </w:tcBorders>
            <w:shd w:val="clear" w:color="000000" w:fill="FFFFFF"/>
            <w:vAlign w:val="center"/>
          </w:tcPr>
          <w:p w14:paraId="7B3CE38E" w14:textId="77777777" w:rsidR="00411026" w:rsidRDefault="00411026" w:rsidP="00DD0586">
            <w:pPr>
              <w:widowControl/>
              <w:rPr>
                <w:rFonts w:ascii="黑体" w:eastAsia="黑体"/>
                <w:kern w:val="0"/>
                <w:szCs w:val="20"/>
              </w:rPr>
            </w:pPr>
            <w:r>
              <w:rPr>
                <w:rFonts w:ascii="黑体" w:eastAsia="黑体" w:hint="eastAsia"/>
                <w:kern w:val="0"/>
                <w:szCs w:val="20"/>
              </w:rPr>
              <w:t>利用官方网站、</w:t>
            </w:r>
            <w:proofErr w:type="gramStart"/>
            <w:r>
              <w:rPr>
                <w:rFonts w:ascii="黑体" w:eastAsia="黑体" w:hint="eastAsia"/>
                <w:kern w:val="0"/>
                <w:szCs w:val="20"/>
              </w:rPr>
              <w:t>微信公众号、微信群</w:t>
            </w:r>
            <w:proofErr w:type="gramEnd"/>
            <w:r>
              <w:rPr>
                <w:rFonts w:ascii="黑体" w:eastAsia="黑体" w:hint="eastAsia"/>
                <w:kern w:val="0"/>
                <w:szCs w:val="20"/>
              </w:rPr>
              <w:t>、手机短信推送等多种新媒体形式开展营养科普宣传。</w:t>
            </w:r>
          </w:p>
        </w:tc>
        <w:tc>
          <w:tcPr>
            <w:tcW w:w="1275" w:type="dxa"/>
            <w:vMerge w:val="restart"/>
            <w:tcBorders>
              <w:top w:val="single" w:sz="4" w:space="0" w:color="auto"/>
              <w:left w:val="nil"/>
              <w:right w:val="single" w:sz="4" w:space="0" w:color="auto"/>
            </w:tcBorders>
            <w:shd w:val="clear" w:color="000000" w:fill="FFFFFF"/>
            <w:vAlign w:val="center"/>
          </w:tcPr>
          <w:p w14:paraId="69F2C860" w14:textId="77777777" w:rsidR="00411026" w:rsidRDefault="00411026" w:rsidP="00DD0586">
            <w:pPr>
              <w:widowControl/>
              <w:jc w:val="center"/>
              <w:rPr>
                <w:rFonts w:ascii="黑体" w:eastAsia="黑体"/>
                <w:kern w:val="0"/>
                <w:szCs w:val="20"/>
              </w:rPr>
            </w:pPr>
            <w:r>
              <w:rPr>
                <w:rFonts w:ascii="黑体" w:eastAsia="黑体" w:hint="eastAsia"/>
                <w:kern w:val="0"/>
                <w:szCs w:val="20"/>
              </w:rPr>
              <w:t>查看资料</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21FE0C94" w14:textId="77777777" w:rsidR="00411026" w:rsidRDefault="00411026" w:rsidP="00DD0586">
            <w:pPr>
              <w:widowControl/>
              <w:jc w:val="center"/>
              <w:rPr>
                <w:rFonts w:ascii="黑体" w:eastAsia="黑体"/>
                <w:kern w:val="0"/>
                <w:szCs w:val="20"/>
              </w:rPr>
            </w:pPr>
            <w:r>
              <w:rPr>
                <w:rFonts w:ascii="黑体" w:eastAsia="黑体"/>
                <w:kern w:val="0"/>
                <w:szCs w:val="20"/>
              </w:rPr>
              <w:t>4</w:t>
            </w:r>
          </w:p>
        </w:tc>
        <w:tc>
          <w:tcPr>
            <w:tcW w:w="2274" w:type="dxa"/>
            <w:tcBorders>
              <w:top w:val="single" w:sz="4" w:space="0" w:color="auto"/>
              <w:left w:val="nil"/>
              <w:bottom w:val="single" w:sz="4" w:space="0" w:color="auto"/>
              <w:right w:val="single" w:sz="4" w:space="0" w:color="auto"/>
            </w:tcBorders>
            <w:shd w:val="clear" w:color="000000" w:fill="FFFFFF"/>
            <w:vAlign w:val="center"/>
          </w:tcPr>
          <w:p w14:paraId="2A354D5A" w14:textId="77777777" w:rsidR="00411026" w:rsidRDefault="00411026" w:rsidP="00DD0586">
            <w:pPr>
              <w:widowControl/>
              <w:rPr>
                <w:rFonts w:ascii="黑体" w:eastAsia="黑体"/>
                <w:kern w:val="0"/>
                <w:szCs w:val="20"/>
              </w:rPr>
            </w:pPr>
            <w:r>
              <w:rPr>
                <w:rFonts w:ascii="黑体" w:eastAsia="黑体" w:hint="eastAsia"/>
                <w:kern w:val="0"/>
                <w:szCs w:val="20"/>
              </w:rPr>
              <w:t>利用相关新媒体形式开展营养科普宣传，得</w:t>
            </w:r>
            <w:r>
              <w:rPr>
                <w:rFonts w:ascii="黑体" w:eastAsia="黑体"/>
                <w:kern w:val="0"/>
                <w:szCs w:val="20"/>
              </w:rPr>
              <w:t xml:space="preserve"> 4</w:t>
            </w:r>
            <w:r>
              <w:rPr>
                <w:rFonts w:ascii="黑体" w:eastAsia="黑体" w:hint="eastAsia"/>
                <w:kern w:val="0"/>
                <w:szCs w:val="20"/>
              </w:rPr>
              <w:t>分。</w:t>
            </w:r>
          </w:p>
        </w:tc>
        <w:tc>
          <w:tcPr>
            <w:tcW w:w="673" w:type="dxa"/>
            <w:tcBorders>
              <w:top w:val="single" w:sz="4" w:space="0" w:color="auto"/>
              <w:left w:val="nil"/>
              <w:bottom w:val="single" w:sz="4" w:space="0" w:color="auto"/>
              <w:right w:val="single" w:sz="4" w:space="0" w:color="auto"/>
            </w:tcBorders>
            <w:shd w:val="clear" w:color="000000" w:fill="FFFFFF"/>
          </w:tcPr>
          <w:p w14:paraId="59E54964" w14:textId="77777777" w:rsidR="00411026" w:rsidRDefault="00411026" w:rsidP="00DD0586">
            <w:pPr>
              <w:widowControl/>
              <w:rPr>
                <w:rFonts w:ascii="黑体" w:eastAsia="黑体"/>
                <w:kern w:val="0"/>
                <w:szCs w:val="20"/>
              </w:rPr>
            </w:pPr>
          </w:p>
        </w:tc>
      </w:tr>
      <w:tr w:rsidR="00411026" w14:paraId="623CC629" w14:textId="77777777" w:rsidTr="00411026">
        <w:trPr>
          <w:trHeight w:val="2071"/>
          <w:jc w:val="center"/>
        </w:trPr>
        <w:tc>
          <w:tcPr>
            <w:tcW w:w="1135" w:type="dxa"/>
            <w:vMerge/>
            <w:tcBorders>
              <w:left w:val="single" w:sz="4" w:space="0" w:color="auto"/>
              <w:right w:val="single" w:sz="4" w:space="0" w:color="auto"/>
            </w:tcBorders>
            <w:vAlign w:val="center"/>
          </w:tcPr>
          <w:p w14:paraId="68413967" w14:textId="77777777" w:rsidR="00411026" w:rsidRDefault="00411026" w:rsidP="00DD0586">
            <w:pPr>
              <w:jc w:val="center"/>
              <w:rPr>
                <w:rFonts w:ascii="黑体" w:eastAsia="黑体"/>
                <w:kern w:val="0"/>
                <w:szCs w:val="20"/>
              </w:rPr>
            </w:pPr>
          </w:p>
        </w:tc>
        <w:tc>
          <w:tcPr>
            <w:tcW w:w="3685" w:type="dxa"/>
            <w:tcBorders>
              <w:top w:val="nil"/>
              <w:left w:val="nil"/>
              <w:bottom w:val="single" w:sz="4" w:space="0" w:color="auto"/>
              <w:right w:val="single" w:sz="4" w:space="0" w:color="auto"/>
            </w:tcBorders>
            <w:shd w:val="clear" w:color="000000" w:fill="FFFFFF"/>
            <w:vAlign w:val="center"/>
          </w:tcPr>
          <w:p w14:paraId="294420A7" w14:textId="77777777" w:rsidR="00411026" w:rsidRDefault="00411026" w:rsidP="00DD0586">
            <w:pPr>
              <w:widowControl/>
              <w:rPr>
                <w:rFonts w:ascii="黑体" w:eastAsia="黑体"/>
                <w:kern w:val="0"/>
                <w:szCs w:val="20"/>
              </w:rPr>
            </w:pPr>
            <w:r w:rsidRPr="002F1CA5">
              <w:rPr>
                <w:rFonts w:ascii="黑体" w:eastAsia="黑体" w:hint="eastAsia"/>
                <w:kern w:val="0"/>
                <w:szCs w:val="20"/>
              </w:rPr>
              <w:t>每年在社区居民健康档案中增加膳食营养调查内容，向居民提供营养健康评估报告。</w:t>
            </w:r>
          </w:p>
        </w:tc>
        <w:tc>
          <w:tcPr>
            <w:tcW w:w="1275" w:type="dxa"/>
            <w:vMerge/>
            <w:tcBorders>
              <w:left w:val="nil"/>
              <w:right w:val="single" w:sz="4" w:space="0" w:color="auto"/>
            </w:tcBorders>
            <w:shd w:val="clear" w:color="000000" w:fill="FFFFFF"/>
            <w:vAlign w:val="center"/>
          </w:tcPr>
          <w:p w14:paraId="35A5604A" w14:textId="77777777" w:rsidR="00411026" w:rsidRDefault="00411026" w:rsidP="00DD0586">
            <w:pPr>
              <w:widowControl/>
              <w:jc w:val="center"/>
              <w:rPr>
                <w:rFonts w:ascii="黑体" w:eastAsia="黑体"/>
                <w:kern w:val="0"/>
                <w:szCs w:val="20"/>
              </w:rPr>
            </w:pPr>
          </w:p>
        </w:tc>
        <w:tc>
          <w:tcPr>
            <w:tcW w:w="846" w:type="dxa"/>
            <w:tcBorders>
              <w:top w:val="nil"/>
              <w:left w:val="nil"/>
              <w:bottom w:val="single" w:sz="4" w:space="0" w:color="auto"/>
              <w:right w:val="single" w:sz="4" w:space="0" w:color="auto"/>
            </w:tcBorders>
            <w:shd w:val="clear" w:color="000000" w:fill="FFFFFF"/>
            <w:vAlign w:val="center"/>
          </w:tcPr>
          <w:p w14:paraId="246BC483" w14:textId="77777777" w:rsidR="00411026" w:rsidRDefault="00411026" w:rsidP="00DD0586">
            <w:pPr>
              <w:widowControl/>
              <w:jc w:val="center"/>
              <w:rPr>
                <w:rFonts w:ascii="黑体" w:eastAsia="黑体"/>
                <w:kern w:val="0"/>
                <w:szCs w:val="20"/>
              </w:rPr>
            </w:pPr>
            <w:r>
              <w:rPr>
                <w:rFonts w:ascii="黑体" w:eastAsia="黑体"/>
                <w:kern w:val="0"/>
                <w:szCs w:val="20"/>
              </w:rPr>
              <w:t>5</w:t>
            </w:r>
          </w:p>
        </w:tc>
        <w:tc>
          <w:tcPr>
            <w:tcW w:w="2274" w:type="dxa"/>
            <w:tcBorders>
              <w:top w:val="nil"/>
              <w:left w:val="nil"/>
              <w:bottom w:val="single" w:sz="4" w:space="0" w:color="auto"/>
              <w:right w:val="single" w:sz="4" w:space="0" w:color="auto"/>
            </w:tcBorders>
            <w:shd w:val="clear" w:color="000000" w:fill="FFFFFF"/>
            <w:vAlign w:val="center"/>
          </w:tcPr>
          <w:p w14:paraId="555E8FF5" w14:textId="77777777" w:rsidR="00411026" w:rsidRDefault="00411026" w:rsidP="00DD0586">
            <w:pPr>
              <w:widowControl/>
              <w:rPr>
                <w:rFonts w:ascii="黑体" w:eastAsia="黑体"/>
                <w:kern w:val="0"/>
                <w:szCs w:val="20"/>
              </w:rPr>
            </w:pPr>
            <w:r w:rsidRPr="002F1CA5">
              <w:rPr>
                <w:rFonts w:ascii="黑体" w:eastAsia="黑体" w:hint="eastAsia"/>
                <w:kern w:val="0"/>
                <w:szCs w:val="20"/>
              </w:rPr>
              <w:t>在社区居民健康档案中增加膳食营养调查内容，得</w:t>
            </w:r>
            <w:r w:rsidRPr="002F1CA5">
              <w:rPr>
                <w:rFonts w:ascii="黑体" w:eastAsia="黑体"/>
                <w:kern w:val="0"/>
                <w:szCs w:val="20"/>
              </w:rPr>
              <w:t>3分</w:t>
            </w:r>
            <w:r w:rsidRPr="002F1CA5">
              <w:rPr>
                <w:rFonts w:ascii="黑体" w:eastAsia="黑体" w:hint="eastAsia"/>
                <w:kern w:val="0"/>
                <w:szCs w:val="20"/>
              </w:rPr>
              <w:t>；向居民提供营养健康评估报告，得</w:t>
            </w:r>
            <w:r w:rsidRPr="002F1CA5">
              <w:rPr>
                <w:rFonts w:ascii="黑体" w:eastAsia="黑体"/>
                <w:kern w:val="0"/>
                <w:szCs w:val="20"/>
              </w:rPr>
              <w:t>2</w:t>
            </w:r>
            <w:r w:rsidRPr="002F1CA5">
              <w:rPr>
                <w:rFonts w:ascii="黑体" w:eastAsia="黑体" w:hint="eastAsia"/>
                <w:kern w:val="0"/>
                <w:szCs w:val="20"/>
              </w:rPr>
              <w:t>分。</w:t>
            </w:r>
          </w:p>
        </w:tc>
        <w:tc>
          <w:tcPr>
            <w:tcW w:w="673" w:type="dxa"/>
            <w:tcBorders>
              <w:top w:val="nil"/>
              <w:left w:val="nil"/>
              <w:bottom w:val="single" w:sz="4" w:space="0" w:color="auto"/>
              <w:right w:val="single" w:sz="4" w:space="0" w:color="auto"/>
            </w:tcBorders>
            <w:shd w:val="clear" w:color="000000" w:fill="FFFFFF"/>
          </w:tcPr>
          <w:p w14:paraId="27C596F4" w14:textId="77777777" w:rsidR="00411026" w:rsidRDefault="00411026" w:rsidP="00DD0586">
            <w:pPr>
              <w:widowControl/>
              <w:rPr>
                <w:rFonts w:ascii="黑体" w:eastAsia="黑体"/>
                <w:kern w:val="0"/>
                <w:szCs w:val="20"/>
              </w:rPr>
            </w:pPr>
          </w:p>
        </w:tc>
      </w:tr>
      <w:tr w:rsidR="00411026" w14:paraId="41311DD1" w14:textId="77777777" w:rsidTr="00411026">
        <w:trPr>
          <w:trHeight w:val="1831"/>
          <w:jc w:val="center"/>
        </w:trPr>
        <w:tc>
          <w:tcPr>
            <w:tcW w:w="1135" w:type="dxa"/>
            <w:vMerge/>
            <w:tcBorders>
              <w:left w:val="single" w:sz="4" w:space="0" w:color="auto"/>
              <w:right w:val="single" w:sz="4" w:space="0" w:color="auto"/>
            </w:tcBorders>
            <w:vAlign w:val="center"/>
          </w:tcPr>
          <w:p w14:paraId="508B0396" w14:textId="77777777" w:rsidR="00411026" w:rsidRDefault="00411026" w:rsidP="00DD0586">
            <w:pPr>
              <w:jc w:val="center"/>
              <w:rPr>
                <w:rFonts w:ascii="黑体" w:eastAsia="黑体"/>
                <w:kern w:val="0"/>
                <w:szCs w:val="20"/>
              </w:rPr>
            </w:pPr>
          </w:p>
        </w:tc>
        <w:tc>
          <w:tcPr>
            <w:tcW w:w="3685" w:type="dxa"/>
            <w:tcBorders>
              <w:top w:val="nil"/>
              <w:left w:val="nil"/>
              <w:bottom w:val="single" w:sz="4" w:space="0" w:color="auto"/>
              <w:right w:val="single" w:sz="4" w:space="0" w:color="auto"/>
            </w:tcBorders>
            <w:shd w:val="clear" w:color="000000" w:fill="FFFFFF"/>
            <w:vAlign w:val="center"/>
          </w:tcPr>
          <w:p w14:paraId="00157287" w14:textId="77777777" w:rsidR="00411026" w:rsidRDefault="00411026" w:rsidP="00DD0586">
            <w:pPr>
              <w:widowControl/>
              <w:rPr>
                <w:rFonts w:ascii="黑体" w:eastAsia="黑体"/>
                <w:kern w:val="0"/>
                <w:szCs w:val="20"/>
              </w:rPr>
            </w:pPr>
            <w:r w:rsidRPr="002F1CA5">
              <w:rPr>
                <w:rFonts w:ascii="黑体" w:eastAsia="黑体" w:hint="eastAsia"/>
                <w:kern w:val="0"/>
                <w:szCs w:val="20"/>
              </w:rPr>
              <w:t>根据居民营养健康档案，开展评估，确定营养健康干预的重点人群。</w:t>
            </w:r>
          </w:p>
        </w:tc>
        <w:tc>
          <w:tcPr>
            <w:tcW w:w="1275" w:type="dxa"/>
            <w:vMerge/>
            <w:tcBorders>
              <w:left w:val="nil"/>
              <w:bottom w:val="single" w:sz="4" w:space="0" w:color="auto"/>
              <w:right w:val="single" w:sz="4" w:space="0" w:color="auto"/>
            </w:tcBorders>
            <w:shd w:val="clear" w:color="000000" w:fill="FFFFFF"/>
            <w:vAlign w:val="center"/>
          </w:tcPr>
          <w:p w14:paraId="51D76122" w14:textId="77777777" w:rsidR="00411026" w:rsidRDefault="00411026" w:rsidP="00DD0586">
            <w:pPr>
              <w:widowControl/>
              <w:jc w:val="center"/>
              <w:rPr>
                <w:rFonts w:ascii="黑体" w:eastAsia="黑体"/>
                <w:kern w:val="0"/>
                <w:szCs w:val="20"/>
              </w:rPr>
            </w:pPr>
          </w:p>
        </w:tc>
        <w:tc>
          <w:tcPr>
            <w:tcW w:w="846" w:type="dxa"/>
            <w:tcBorders>
              <w:top w:val="nil"/>
              <w:left w:val="nil"/>
              <w:bottom w:val="single" w:sz="4" w:space="0" w:color="auto"/>
              <w:right w:val="single" w:sz="4" w:space="0" w:color="auto"/>
            </w:tcBorders>
            <w:shd w:val="clear" w:color="000000" w:fill="FFFFFF"/>
            <w:vAlign w:val="center"/>
          </w:tcPr>
          <w:p w14:paraId="4EB6491E" w14:textId="77777777" w:rsidR="00411026" w:rsidRDefault="00411026" w:rsidP="00DD0586">
            <w:pPr>
              <w:widowControl/>
              <w:jc w:val="center"/>
              <w:rPr>
                <w:rFonts w:ascii="黑体" w:eastAsia="黑体"/>
                <w:kern w:val="0"/>
                <w:szCs w:val="20"/>
              </w:rPr>
            </w:pPr>
            <w:r>
              <w:rPr>
                <w:rFonts w:ascii="黑体" w:eastAsia="黑体"/>
                <w:kern w:val="0"/>
                <w:szCs w:val="20"/>
              </w:rPr>
              <w:t>2</w:t>
            </w:r>
          </w:p>
        </w:tc>
        <w:tc>
          <w:tcPr>
            <w:tcW w:w="2274" w:type="dxa"/>
            <w:tcBorders>
              <w:top w:val="nil"/>
              <w:left w:val="nil"/>
              <w:bottom w:val="single" w:sz="4" w:space="0" w:color="auto"/>
              <w:right w:val="single" w:sz="4" w:space="0" w:color="auto"/>
            </w:tcBorders>
            <w:shd w:val="clear" w:color="000000" w:fill="FFFFFF"/>
            <w:vAlign w:val="center"/>
          </w:tcPr>
          <w:p w14:paraId="421FDD5D" w14:textId="77777777" w:rsidR="00411026" w:rsidRDefault="00411026" w:rsidP="00DD0586">
            <w:pPr>
              <w:widowControl/>
              <w:rPr>
                <w:rFonts w:ascii="黑体" w:eastAsia="黑体"/>
                <w:kern w:val="0"/>
                <w:szCs w:val="20"/>
              </w:rPr>
            </w:pPr>
            <w:r w:rsidRPr="002F1CA5">
              <w:rPr>
                <w:rFonts w:ascii="黑体" w:eastAsia="黑体" w:hint="eastAsia"/>
                <w:kern w:val="0"/>
                <w:szCs w:val="20"/>
              </w:rPr>
              <w:t>根据居民营养健康档案，开展评估并确定营养健康干预的重点人群</w:t>
            </w:r>
            <w:r>
              <w:rPr>
                <w:rFonts w:ascii="黑体" w:eastAsia="黑体" w:hint="eastAsia"/>
                <w:kern w:val="0"/>
                <w:szCs w:val="20"/>
              </w:rPr>
              <w:t>，得</w:t>
            </w:r>
            <w:r>
              <w:rPr>
                <w:rFonts w:ascii="黑体" w:eastAsia="黑体"/>
                <w:kern w:val="0"/>
                <w:szCs w:val="20"/>
              </w:rPr>
              <w:t>2</w:t>
            </w:r>
            <w:r>
              <w:rPr>
                <w:rFonts w:ascii="黑体" w:eastAsia="黑体" w:hint="eastAsia"/>
                <w:kern w:val="0"/>
                <w:szCs w:val="20"/>
              </w:rPr>
              <w:t>分。</w:t>
            </w:r>
          </w:p>
        </w:tc>
        <w:tc>
          <w:tcPr>
            <w:tcW w:w="673" w:type="dxa"/>
            <w:tcBorders>
              <w:top w:val="nil"/>
              <w:left w:val="nil"/>
              <w:bottom w:val="single" w:sz="4" w:space="0" w:color="auto"/>
              <w:right w:val="single" w:sz="4" w:space="0" w:color="auto"/>
            </w:tcBorders>
            <w:shd w:val="clear" w:color="000000" w:fill="FFFFFF"/>
          </w:tcPr>
          <w:p w14:paraId="5B7C0DFA" w14:textId="77777777" w:rsidR="00411026" w:rsidRDefault="00411026" w:rsidP="00DD0586">
            <w:pPr>
              <w:widowControl/>
              <w:rPr>
                <w:rFonts w:ascii="黑体" w:eastAsia="黑体"/>
                <w:kern w:val="0"/>
                <w:szCs w:val="20"/>
              </w:rPr>
            </w:pPr>
          </w:p>
        </w:tc>
      </w:tr>
      <w:tr w:rsidR="00411026" w14:paraId="6CE27EEE" w14:textId="77777777" w:rsidTr="00411026">
        <w:trPr>
          <w:trHeight w:val="1830"/>
          <w:jc w:val="center"/>
        </w:trPr>
        <w:tc>
          <w:tcPr>
            <w:tcW w:w="1135" w:type="dxa"/>
            <w:tcBorders>
              <w:top w:val="single" w:sz="4" w:space="0" w:color="auto"/>
              <w:left w:val="single" w:sz="4" w:space="0" w:color="auto"/>
              <w:bottom w:val="single" w:sz="4" w:space="0" w:color="auto"/>
              <w:right w:val="single" w:sz="4" w:space="0" w:color="auto"/>
            </w:tcBorders>
            <w:vAlign w:val="center"/>
          </w:tcPr>
          <w:p w14:paraId="1451A748" w14:textId="77777777" w:rsidR="00411026" w:rsidRDefault="00411026" w:rsidP="00DD0586">
            <w:pPr>
              <w:widowControl/>
              <w:jc w:val="left"/>
              <w:rPr>
                <w:rFonts w:ascii="黑体" w:eastAsia="黑体"/>
                <w:kern w:val="0"/>
                <w:szCs w:val="20"/>
              </w:rPr>
            </w:pPr>
            <w:r>
              <w:rPr>
                <w:rFonts w:ascii="黑体" w:eastAsia="黑体" w:hint="eastAsia"/>
                <w:kern w:val="0"/>
                <w:szCs w:val="20"/>
              </w:rPr>
              <w:t>评定标准</w:t>
            </w:r>
          </w:p>
        </w:tc>
        <w:tc>
          <w:tcPr>
            <w:tcW w:w="8753" w:type="dxa"/>
            <w:gridSpan w:val="5"/>
            <w:tcBorders>
              <w:top w:val="single" w:sz="4" w:space="0" w:color="auto"/>
              <w:left w:val="nil"/>
              <w:bottom w:val="single" w:sz="4" w:space="0" w:color="auto"/>
              <w:right w:val="single" w:sz="4" w:space="0" w:color="auto"/>
            </w:tcBorders>
            <w:shd w:val="clear" w:color="000000" w:fill="FFFFFF"/>
            <w:vAlign w:val="center"/>
          </w:tcPr>
          <w:p w14:paraId="1B8B2C28" w14:textId="77777777" w:rsidR="00411026" w:rsidRDefault="00411026" w:rsidP="00DD0586">
            <w:pPr>
              <w:widowControl/>
              <w:rPr>
                <w:rFonts w:ascii="黑体" w:eastAsia="黑体"/>
                <w:kern w:val="0"/>
                <w:szCs w:val="20"/>
              </w:rPr>
            </w:pPr>
            <w:r>
              <w:rPr>
                <w:rFonts w:ascii="黑体" w:eastAsia="黑体" w:hint="eastAsia"/>
                <w:kern w:val="0"/>
                <w:szCs w:val="20"/>
              </w:rPr>
              <w:t>营养科普小屋总分100分，附加分15分，高于</w:t>
            </w:r>
            <w:r w:rsidR="002D756E">
              <w:rPr>
                <w:rFonts w:ascii="黑体" w:eastAsia="黑体"/>
                <w:kern w:val="0"/>
                <w:szCs w:val="20"/>
              </w:rPr>
              <w:t>70</w:t>
            </w:r>
            <w:r>
              <w:rPr>
                <w:rFonts w:ascii="黑体" w:eastAsia="黑体" w:hint="eastAsia"/>
                <w:kern w:val="0"/>
                <w:szCs w:val="20"/>
              </w:rPr>
              <w:t>分被评为营养科普小屋；</w:t>
            </w:r>
          </w:p>
          <w:p w14:paraId="4529BA72" w14:textId="77777777" w:rsidR="00411026" w:rsidRDefault="00411026" w:rsidP="005F4F6A">
            <w:pPr>
              <w:widowControl/>
              <w:rPr>
                <w:rFonts w:ascii="黑体" w:eastAsia="黑体"/>
                <w:kern w:val="0"/>
                <w:szCs w:val="20"/>
              </w:rPr>
            </w:pPr>
            <w:r>
              <w:rPr>
                <w:rFonts w:ascii="黑体" w:eastAsia="黑体" w:hint="eastAsia"/>
                <w:kern w:val="0"/>
                <w:szCs w:val="20"/>
              </w:rPr>
              <w:t>示范营养科普小屋总分120分（包含营养科普小屋要求总分100分，示范营养科普小屋要求20分），示范营养科普小屋附加分15分，高于</w:t>
            </w:r>
            <w:r w:rsidR="005F4F6A">
              <w:rPr>
                <w:rFonts w:ascii="黑体" w:eastAsia="黑体"/>
                <w:kern w:val="0"/>
                <w:szCs w:val="20"/>
              </w:rPr>
              <w:t>100</w:t>
            </w:r>
            <w:r>
              <w:rPr>
                <w:rFonts w:ascii="黑体" w:eastAsia="黑体" w:hint="eastAsia"/>
                <w:kern w:val="0"/>
                <w:szCs w:val="20"/>
              </w:rPr>
              <w:t>分被评为示范营养科普小屋。</w:t>
            </w:r>
          </w:p>
        </w:tc>
      </w:tr>
    </w:tbl>
    <w:p w14:paraId="482C504B" w14:textId="77777777" w:rsidR="00411026" w:rsidRDefault="00411026" w:rsidP="00411026">
      <w:pPr>
        <w:pStyle w:val="af8"/>
        <w:rPr>
          <w:vanish w:val="0"/>
        </w:rPr>
      </w:pPr>
    </w:p>
    <w:p w14:paraId="6711335F" w14:textId="77777777" w:rsidR="00411026" w:rsidRDefault="00411026" w:rsidP="00411026">
      <w:pPr>
        <w:pStyle w:val="afe"/>
        <w:rPr>
          <w:vanish w:val="0"/>
        </w:rPr>
        <w:sectPr w:rsidR="00411026" w:rsidSect="00411026">
          <w:pgSz w:w="11906" w:h="16838" w:code="9"/>
          <w:pgMar w:top="1928" w:right="1134" w:bottom="1134" w:left="1134" w:header="1418" w:footer="1134" w:gutter="284"/>
          <w:cols w:space="425"/>
          <w:formProt w:val="0"/>
          <w:docGrid w:type="lines" w:linePitch="312"/>
        </w:sectPr>
      </w:pPr>
    </w:p>
    <w:p w14:paraId="19ECB375" w14:textId="77777777" w:rsidR="00411026" w:rsidRDefault="00411026" w:rsidP="00411026">
      <w:pPr>
        <w:pStyle w:val="af8"/>
        <w:rPr>
          <w:vanish w:val="0"/>
        </w:rPr>
      </w:pPr>
    </w:p>
    <w:p w14:paraId="28AD5138" w14:textId="77777777" w:rsidR="00411026" w:rsidRDefault="00411026" w:rsidP="00411026">
      <w:pPr>
        <w:pStyle w:val="afe"/>
        <w:rPr>
          <w:vanish w:val="0"/>
        </w:rPr>
      </w:pPr>
    </w:p>
    <w:bookmarkEnd w:id="79"/>
    <w:p w14:paraId="1C119049" w14:textId="77777777" w:rsidR="00411026" w:rsidRDefault="00411026" w:rsidP="00411026">
      <w:pPr>
        <w:pStyle w:val="aff3"/>
        <w:spacing w:after="156"/>
      </w:pPr>
      <w:r>
        <w:br/>
      </w:r>
      <w:bookmarkStart w:id="81" w:name="_Toc167956618"/>
      <w:r>
        <w:rPr>
          <w:rFonts w:hint="eastAsia"/>
        </w:rPr>
        <w:t>（资料性）</w:t>
      </w:r>
      <w:r>
        <w:br/>
      </w:r>
      <w:r>
        <w:rPr>
          <w:rFonts w:hint="eastAsia"/>
        </w:rPr>
        <w:t>不同场所营养科普小屋配备设备、宣传材料推荐</w:t>
      </w:r>
      <w:bookmarkEnd w:id="81"/>
    </w:p>
    <w:tbl>
      <w:tblPr>
        <w:tblW w:w="9215" w:type="dxa"/>
        <w:jc w:val="center"/>
        <w:tblLayout w:type="fixed"/>
        <w:tblLook w:val="04A0" w:firstRow="1" w:lastRow="0" w:firstColumn="1" w:lastColumn="0" w:noHBand="0" w:noVBand="1"/>
      </w:tblPr>
      <w:tblGrid>
        <w:gridCol w:w="1395"/>
        <w:gridCol w:w="3860"/>
        <w:gridCol w:w="3960"/>
      </w:tblGrid>
      <w:tr w:rsidR="00411026" w14:paraId="4072F39A" w14:textId="77777777" w:rsidTr="00DD0586">
        <w:trPr>
          <w:trHeight w:val="285"/>
          <w:jc w:val="center"/>
        </w:trPr>
        <w:tc>
          <w:tcPr>
            <w:tcW w:w="1395" w:type="dxa"/>
            <w:tcBorders>
              <w:top w:val="single" w:sz="4" w:space="0" w:color="auto"/>
              <w:left w:val="single" w:sz="4" w:space="0" w:color="auto"/>
              <w:bottom w:val="single" w:sz="4" w:space="0" w:color="auto"/>
              <w:right w:val="single" w:sz="4" w:space="0" w:color="auto"/>
            </w:tcBorders>
            <w:shd w:val="clear" w:color="000000" w:fill="FFFFFF"/>
            <w:vAlign w:val="center"/>
          </w:tcPr>
          <w:p w14:paraId="68D90A2C" w14:textId="77777777" w:rsidR="00411026" w:rsidRDefault="00411026" w:rsidP="00DD0586">
            <w:pPr>
              <w:widowControl/>
              <w:jc w:val="center"/>
              <w:rPr>
                <w:rFonts w:ascii="黑体" w:eastAsia="黑体"/>
                <w:kern w:val="0"/>
                <w:szCs w:val="20"/>
              </w:rPr>
            </w:pPr>
            <w:r>
              <w:rPr>
                <w:rFonts w:ascii="黑体" w:eastAsia="黑体" w:hint="eastAsia"/>
                <w:kern w:val="0"/>
                <w:szCs w:val="20"/>
              </w:rPr>
              <w:t>场所</w:t>
            </w:r>
          </w:p>
        </w:tc>
        <w:tc>
          <w:tcPr>
            <w:tcW w:w="3860" w:type="dxa"/>
            <w:tcBorders>
              <w:top w:val="single" w:sz="4" w:space="0" w:color="auto"/>
              <w:left w:val="nil"/>
              <w:bottom w:val="single" w:sz="4" w:space="0" w:color="auto"/>
              <w:right w:val="single" w:sz="4" w:space="0" w:color="auto"/>
            </w:tcBorders>
            <w:shd w:val="clear" w:color="000000" w:fill="FFFFFF"/>
            <w:vAlign w:val="center"/>
          </w:tcPr>
          <w:p w14:paraId="69682907" w14:textId="77777777" w:rsidR="00411026" w:rsidRDefault="00411026" w:rsidP="00DD0586">
            <w:pPr>
              <w:widowControl/>
              <w:jc w:val="center"/>
              <w:rPr>
                <w:rFonts w:ascii="黑体" w:eastAsia="黑体"/>
                <w:kern w:val="0"/>
                <w:szCs w:val="20"/>
              </w:rPr>
            </w:pPr>
            <w:r>
              <w:rPr>
                <w:rFonts w:ascii="黑体" w:eastAsia="黑体" w:hint="eastAsia"/>
                <w:kern w:val="0"/>
                <w:szCs w:val="20"/>
              </w:rPr>
              <w:t>设备</w:t>
            </w:r>
          </w:p>
        </w:tc>
        <w:tc>
          <w:tcPr>
            <w:tcW w:w="3960" w:type="dxa"/>
            <w:tcBorders>
              <w:top w:val="single" w:sz="4" w:space="0" w:color="auto"/>
              <w:left w:val="nil"/>
              <w:bottom w:val="single" w:sz="4" w:space="0" w:color="auto"/>
              <w:right w:val="single" w:sz="4" w:space="0" w:color="auto"/>
            </w:tcBorders>
            <w:shd w:val="clear" w:color="000000" w:fill="FFFFFF"/>
            <w:vAlign w:val="center"/>
          </w:tcPr>
          <w:p w14:paraId="5BFAD2B9" w14:textId="77777777" w:rsidR="00411026" w:rsidRDefault="00411026" w:rsidP="00DD0586">
            <w:pPr>
              <w:widowControl/>
              <w:jc w:val="center"/>
              <w:rPr>
                <w:rFonts w:ascii="黑体" w:eastAsia="黑体"/>
                <w:kern w:val="0"/>
                <w:szCs w:val="20"/>
              </w:rPr>
            </w:pPr>
            <w:r>
              <w:rPr>
                <w:rFonts w:ascii="黑体" w:eastAsia="黑体" w:hint="eastAsia"/>
                <w:kern w:val="0"/>
                <w:szCs w:val="20"/>
              </w:rPr>
              <w:t>宣传材料</w:t>
            </w:r>
          </w:p>
        </w:tc>
      </w:tr>
      <w:tr w:rsidR="00411026" w14:paraId="07A7D391" w14:textId="77777777" w:rsidTr="00DD0586">
        <w:trPr>
          <w:trHeight w:val="973"/>
          <w:jc w:val="center"/>
        </w:trPr>
        <w:tc>
          <w:tcPr>
            <w:tcW w:w="1395" w:type="dxa"/>
            <w:tcBorders>
              <w:top w:val="nil"/>
              <w:left w:val="single" w:sz="4" w:space="0" w:color="auto"/>
              <w:bottom w:val="single" w:sz="4" w:space="0" w:color="auto"/>
              <w:right w:val="single" w:sz="4" w:space="0" w:color="auto"/>
            </w:tcBorders>
            <w:shd w:val="clear" w:color="000000" w:fill="FFFFFF"/>
            <w:vAlign w:val="center"/>
          </w:tcPr>
          <w:p w14:paraId="14F8201B" w14:textId="77777777" w:rsidR="00411026" w:rsidRDefault="00411026" w:rsidP="00DD0586">
            <w:pPr>
              <w:widowControl/>
              <w:jc w:val="left"/>
              <w:rPr>
                <w:rFonts w:ascii="黑体" w:eastAsia="黑体"/>
                <w:kern w:val="0"/>
                <w:szCs w:val="20"/>
              </w:rPr>
            </w:pPr>
            <w:r>
              <w:rPr>
                <w:rFonts w:ascii="黑体" w:eastAsia="黑体" w:hint="eastAsia"/>
                <w:kern w:val="0"/>
                <w:szCs w:val="20"/>
              </w:rPr>
              <w:t>企事业单位</w:t>
            </w:r>
          </w:p>
        </w:tc>
        <w:tc>
          <w:tcPr>
            <w:tcW w:w="3860" w:type="dxa"/>
            <w:tcBorders>
              <w:top w:val="nil"/>
              <w:left w:val="nil"/>
              <w:bottom w:val="single" w:sz="4" w:space="0" w:color="auto"/>
              <w:right w:val="single" w:sz="4" w:space="0" w:color="auto"/>
            </w:tcBorders>
            <w:shd w:val="clear" w:color="000000" w:fill="FFFFFF"/>
            <w:vAlign w:val="center"/>
          </w:tcPr>
          <w:p w14:paraId="0DF47864" w14:textId="77777777" w:rsidR="00411026" w:rsidRDefault="00411026" w:rsidP="00DD0586">
            <w:pPr>
              <w:widowControl/>
              <w:jc w:val="left"/>
              <w:rPr>
                <w:rFonts w:ascii="黑体" w:eastAsia="黑体"/>
                <w:kern w:val="0"/>
                <w:szCs w:val="20"/>
              </w:rPr>
            </w:pPr>
            <w:r>
              <w:rPr>
                <w:rFonts w:ascii="黑体" w:eastAsia="黑体" w:hint="eastAsia"/>
                <w:kern w:val="0"/>
                <w:szCs w:val="20"/>
              </w:rPr>
              <w:t>身高体重计、血压计、体脂仪、体成分仪等</w:t>
            </w:r>
          </w:p>
        </w:tc>
        <w:tc>
          <w:tcPr>
            <w:tcW w:w="3960" w:type="dxa"/>
            <w:tcBorders>
              <w:top w:val="single" w:sz="4" w:space="0" w:color="auto"/>
              <w:left w:val="single" w:sz="4" w:space="0" w:color="auto"/>
              <w:bottom w:val="single" w:sz="4" w:space="0" w:color="auto"/>
              <w:right w:val="single" w:sz="4" w:space="0" w:color="auto"/>
            </w:tcBorders>
            <w:shd w:val="clear" w:color="000000" w:fill="FFFFFF"/>
            <w:vAlign w:val="center"/>
          </w:tcPr>
          <w:p w14:paraId="76BB39DD" w14:textId="77777777" w:rsidR="00411026" w:rsidRDefault="00411026" w:rsidP="00DD0586">
            <w:pPr>
              <w:widowControl/>
              <w:jc w:val="left"/>
              <w:rPr>
                <w:rFonts w:ascii="黑体" w:eastAsia="黑体"/>
                <w:kern w:val="0"/>
                <w:szCs w:val="20"/>
              </w:rPr>
            </w:pPr>
            <w:r>
              <w:rPr>
                <w:rFonts w:ascii="黑体" w:eastAsia="黑体" w:hint="eastAsia"/>
                <w:kern w:val="0"/>
                <w:szCs w:val="20"/>
              </w:rPr>
              <w:t>《中国居民膳食指南（2022）》、《国民营养科普丛书》、限盐勺、限油罐、食物秤、腰围尺、常见营养误区手册、营养与慢性病防治手册等</w:t>
            </w:r>
          </w:p>
        </w:tc>
      </w:tr>
      <w:tr w:rsidR="00411026" w14:paraId="53301A1E" w14:textId="77777777" w:rsidTr="00DD0586">
        <w:trPr>
          <w:trHeight w:val="954"/>
          <w:jc w:val="center"/>
        </w:trPr>
        <w:tc>
          <w:tcPr>
            <w:tcW w:w="1395" w:type="dxa"/>
            <w:tcBorders>
              <w:top w:val="single" w:sz="4" w:space="0" w:color="auto"/>
              <w:left w:val="single" w:sz="4" w:space="0" w:color="auto"/>
              <w:bottom w:val="single" w:sz="4" w:space="0" w:color="auto"/>
              <w:right w:val="single" w:sz="4" w:space="0" w:color="auto"/>
            </w:tcBorders>
            <w:shd w:val="clear" w:color="000000" w:fill="FFFFFF"/>
            <w:vAlign w:val="center"/>
          </w:tcPr>
          <w:p w14:paraId="4C6C13F4" w14:textId="77777777" w:rsidR="00411026" w:rsidRDefault="00411026" w:rsidP="00DD0586">
            <w:pPr>
              <w:widowControl/>
              <w:jc w:val="left"/>
              <w:rPr>
                <w:rFonts w:ascii="黑体" w:eastAsia="黑体"/>
                <w:kern w:val="0"/>
                <w:szCs w:val="20"/>
              </w:rPr>
            </w:pPr>
            <w:r>
              <w:rPr>
                <w:rFonts w:ascii="黑体" w:eastAsia="黑体" w:hint="eastAsia"/>
                <w:kern w:val="0"/>
                <w:szCs w:val="20"/>
              </w:rPr>
              <w:t>医院、社区卫生服务中心</w:t>
            </w:r>
          </w:p>
        </w:tc>
        <w:tc>
          <w:tcPr>
            <w:tcW w:w="3860" w:type="dxa"/>
            <w:tcBorders>
              <w:top w:val="single" w:sz="4" w:space="0" w:color="auto"/>
              <w:left w:val="nil"/>
              <w:bottom w:val="single" w:sz="4" w:space="0" w:color="auto"/>
              <w:right w:val="single" w:sz="4" w:space="0" w:color="auto"/>
            </w:tcBorders>
            <w:shd w:val="clear" w:color="000000" w:fill="FFFFFF"/>
            <w:vAlign w:val="center"/>
          </w:tcPr>
          <w:p w14:paraId="69464CE8" w14:textId="77777777" w:rsidR="00411026" w:rsidRDefault="00411026" w:rsidP="00DD0586">
            <w:pPr>
              <w:widowControl/>
              <w:jc w:val="left"/>
              <w:rPr>
                <w:rFonts w:ascii="黑体" w:eastAsia="黑体"/>
                <w:kern w:val="0"/>
                <w:szCs w:val="20"/>
              </w:rPr>
            </w:pPr>
            <w:r>
              <w:rPr>
                <w:rFonts w:ascii="黑体" w:eastAsia="黑体" w:hint="eastAsia"/>
                <w:kern w:val="0"/>
                <w:szCs w:val="20"/>
              </w:rPr>
              <w:t>身高体重计、血压计、血糖仪、体脂仪、体成分仪、骨密度仪、婴幼儿</w:t>
            </w:r>
            <w:proofErr w:type="gramStart"/>
            <w:r>
              <w:rPr>
                <w:rFonts w:ascii="黑体" w:eastAsia="黑体" w:hint="eastAsia"/>
                <w:kern w:val="0"/>
                <w:szCs w:val="20"/>
              </w:rPr>
              <w:t>卧式量床等</w:t>
            </w:r>
            <w:proofErr w:type="gramEnd"/>
          </w:p>
        </w:tc>
        <w:tc>
          <w:tcPr>
            <w:tcW w:w="3960" w:type="dxa"/>
            <w:tcBorders>
              <w:top w:val="single" w:sz="4" w:space="0" w:color="auto"/>
              <w:left w:val="single" w:sz="4" w:space="0" w:color="auto"/>
              <w:bottom w:val="single" w:sz="4" w:space="0" w:color="auto"/>
              <w:right w:val="single" w:sz="4" w:space="0" w:color="auto"/>
            </w:tcBorders>
            <w:shd w:val="clear" w:color="000000" w:fill="FFFFFF"/>
            <w:vAlign w:val="center"/>
          </w:tcPr>
          <w:p w14:paraId="4901553E" w14:textId="77777777" w:rsidR="00411026" w:rsidRDefault="00411026" w:rsidP="009F3237">
            <w:pPr>
              <w:widowControl/>
              <w:jc w:val="left"/>
              <w:rPr>
                <w:rFonts w:ascii="黑体" w:eastAsia="黑体"/>
                <w:kern w:val="0"/>
                <w:szCs w:val="20"/>
              </w:rPr>
            </w:pPr>
            <w:r>
              <w:rPr>
                <w:rFonts w:ascii="黑体" w:eastAsia="黑体" w:hint="eastAsia"/>
                <w:kern w:val="0"/>
                <w:szCs w:val="20"/>
              </w:rPr>
              <w:t>《中国居民膳食指南（2022）》、《国民营养科普丛书》、限盐勺、限油罐、食物秤、腰围尺、</w:t>
            </w:r>
            <w:r w:rsidR="009F3237">
              <w:rPr>
                <w:rFonts w:ascii="黑体" w:eastAsia="黑体" w:hint="eastAsia"/>
                <w:kern w:val="0"/>
                <w:szCs w:val="20"/>
              </w:rPr>
              <w:t>《</w:t>
            </w:r>
            <w:r>
              <w:rPr>
                <w:rFonts w:ascii="黑体" w:eastAsia="黑体" w:hint="eastAsia"/>
                <w:kern w:val="0"/>
                <w:szCs w:val="20"/>
              </w:rPr>
              <w:t>慢性病食养指南（2</w:t>
            </w:r>
            <w:r>
              <w:rPr>
                <w:rFonts w:ascii="黑体" w:eastAsia="黑体"/>
                <w:kern w:val="0"/>
                <w:szCs w:val="20"/>
              </w:rPr>
              <w:t>023</w:t>
            </w:r>
            <w:r>
              <w:rPr>
                <w:rFonts w:ascii="黑体" w:eastAsia="黑体" w:hint="eastAsia"/>
                <w:kern w:val="0"/>
                <w:szCs w:val="20"/>
              </w:rPr>
              <w:t>版）</w:t>
            </w:r>
            <w:r w:rsidR="009F3237">
              <w:rPr>
                <w:rFonts w:ascii="黑体" w:eastAsia="黑体" w:hint="eastAsia"/>
                <w:kern w:val="0"/>
                <w:szCs w:val="20"/>
              </w:rPr>
              <w:t>》</w:t>
            </w:r>
            <w:r>
              <w:rPr>
                <w:rFonts w:ascii="黑体" w:eastAsia="黑体" w:hint="eastAsia"/>
                <w:kern w:val="0"/>
                <w:szCs w:val="20"/>
              </w:rPr>
              <w:t>等</w:t>
            </w:r>
          </w:p>
        </w:tc>
      </w:tr>
      <w:tr w:rsidR="00411026" w14:paraId="1ADFE394" w14:textId="77777777" w:rsidTr="00DD0586">
        <w:trPr>
          <w:trHeight w:val="973"/>
          <w:jc w:val="center"/>
        </w:trPr>
        <w:tc>
          <w:tcPr>
            <w:tcW w:w="1395" w:type="dxa"/>
            <w:tcBorders>
              <w:top w:val="single" w:sz="4" w:space="0" w:color="auto"/>
              <w:left w:val="single" w:sz="4" w:space="0" w:color="auto"/>
              <w:bottom w:val="single" w:sz="4" w:space="0" w:color="auto"/>
              <w:right w:val="single" w:sz="4" w:space="0" w:color="auto"/>
            </w:tcBorders>
            <w:shd w:val="clear" w:color="000000" w:fill="FFFFFF"/>
            <w:vAlign w:val="center"/>
          </w:tcPr>
          <w:p w14:paraId="7766CEA1" w14:textId="77777777" w:rsidR="00411026" w:rsidRDefault="00411026" w:rsidP="00DD0586">
            <w:pPr>
              <w:widowControl/>
              <w:jc w:val="left"/>
              <w:rPr>
                <w:rFonts w:ascii="黑体" w:eastAsia="黑体"/>
                <w:kern w:val="0"/>
                <w:szCs w:val="20"/>
              </w:rPr>
            </w:pPr>
            <w:r>
              <w:rPr>
                <w:rFonts w:ascii="黑体" w:eastAsia="黑体" w:hint="eastAsia"/>
                <w:kern w:val="0"/>
                <w:szCs w:val="20"/>
              </w:rPr>
              <w:t>营养餐厅（食堂）</w:t>
            </w:r>
          </w:p>
        </w:tc>
        <w:tc>
          <w:tcPr>
            <w:tcW w:w="3860" w:type="dxa"/>
            <w:tcBorders>
              <w:top w:val="single" w:sz="4" w:space="0" w:color="auto"/>
              <w:left w:val="nil"/>
              <w:bottom w:val="single" w:sz="4" w:space="0" w:color="auto"/>
              <w:right w:val="single" w:sz="4" w:space="0" w:color="auto"/>
            </w:tcBorders>
            <w:shd w:val="clear" w:color="000000" w:fill="FFFFFF"/>
            <w:vAlign w:val="center"/>
          </w:tcPr>
          <w:p w14:paraId="3E11FF9C" w14:textId="77777777" w:rsidR="00411026" w:rsidRDefault="00411026" w:rsidP="00DD0586">
            <w:pPr>
              <w:widowControl/>
              <w:jc w:val="left"/>
              <w:rPr>
                <w:rFonts w:ascii="黑体" w:eastAsia="黑体"/>
                <w:kern w:val="0"/>
                <w:szCs w:val="20"/>
              </w:rPr>
            </w:pPr>
            <w:r>
              <w:rPr>
                <w:rFonts w:ascii="黑体" w:eastAsia="黑体" w:hint="eastAsia"/>
                <w:kern w:val="0"/>
                <w:szCs w:val="20"/>
              </w:rPr>
              <w:t>身高体重计、血压计、体脂仪、体成分仪等</w:t>
            </w:r>
          </w:p>
        </w:tc>
        <w:tc>
          <w:tcPr>
            <w:tcW w:w="3960" w:type="dxa"/>
            <w:tcBorders>
              <w:top w:val="single" w:sz="4" w:space="0" w:color="auto"/>
              <w:left w:val="single" w:sz="4" w:space="0" w:color="auto"/>
              <w:bottom w:val="single" w:sz="4" w:space="0" w:color="auto"/>
              <w:right w:val="single" w:sz="4" w:space="0" w:color="auto"/>
            </w:tcBorders>
            <w:shd w:val="clear" w:color="000000" w:fill="FFFFFF"/>
            <w:vAlign w:val="center"/>
          </w:tcPr>
          <w:p w14:paraId="5387C6BB" w14:textId="77777777" w:rsidR="00411026" w:rsidRDefault="00411026" w:rsidP="00DD0586">
            <w:pPr>
              <w:widowControl/>
              <w:jc w:val="left"/>
              <w:rPr>
                <w:rFonts w:ascii="黑体" w:eastAsia="黑体"/>
                <w:kern w:val="0"/>
                <w:szCs w:val="20"/>
              </w:rPr>
            </w:pPr>
            <w:r>
              <w:rPr>
                <w:rFonts w:ascii="黑体" w:eastAsia="黑体" w:hint="eastAsia"/>
                <w:kern w:val="0"/>
                <w:szCs w:val="20"/>
              </w:rPr>
              <w:t>《中国居民膳食指南（2022）》、《国民营养科普丛书》</w:t>
            </w:r>
            <w:r w:rsidR="009F3237">
              <w:rPr>
                <w:rFonts w:ascii="黑体" w:eastAsia="黑体" w:hint="eastAsia"/>
                <w:kern w:val="0"/>
                <w:szCs w:val="20"/>
              </w:rPr>
              <w:t>、</w:t>
            </w:r>
            <w:r>
              <w:rPr>
                <w:rFonts w:ascii="黑体" w:eastAsia="黑体" w:hint="eastAsia"/>
                <w:kern w:val="0"/>
                <w:szCs w:val="20"/>
              </w:rPr>
              <w:t>膳食宝塔、食物模型、限盐勺、限油罐、食物秤、腰围尺等</w:t>
            </w:r>
          </w:p>
        </w:tc>
      </w:tr>
      <w:tr w:rsidR="00411026" w14:paraId="516AC7B9" w14:textId="77777777" w:rsidTr="00DD0586">
        <w:trPr>
          <w:trHeight w:val="958"/>
          <w:jc w:val="center"/>
        </w:trPr>
        <w:tc>
          <w:tcPr>
            <w:tcW w:w="1395" w:type="dxa"/>
            <w:tcBorders>
              <w:top w:val="single" w:sz="4" w:space="0" w:color="auto"/>
              <w:left w:val="single" w:sz="4" w:space="0" w:color="auto"/>
              <w:bottom w:val="single" w:sz="4" w:space="0" w:color="auto"/>
              <w:right w:val="single" w:sz="4" w:space="0" w:color="auto"/>
            </w:tcBorders>
            <w:shd w:val="clear" w:color="000000" w:fill="FFFFFF"/>
            <w:vAlign w:val="center"/>
          </w:tcPr>
          <w:p w14:paraId="1A2A70F8" w14:textId="77777777" w:rsidR="00411026" w:rsidRDefault="00411026" w:rsidP="00DD0586">
            <w:pPr>
              <w:widowControl/>
              <w:jc w:val="left"/>
              <w:rPr>
                <w:rFonts w:ascii="黑体" w:eastAsia="黑体"/>
                <w:kern w:val="0"/>
                <w:szCs w:val="20"/>
              </w:rPr>
            </w:pPr>
            <w:r>
              <w:rPr>
                <w:rFonts w:ascii="黑体" w:eastAsia="黑体" w:hint="eastAsia"/>
                <w:kern w:val="0"/>
                <w:szCs w:val="20"/>
              </w:rPr>
              <w:t>学校</w:t>
            </w:r>
          </w:p>
        </w:tc>
        <w:tc>
          <w:tcPr>
            <w:tcW w:w="3860" w:type="dxa"/>
            <w:tcBorders>
              <w:top w:val="single" w:sz="4" w:space="0" w:color="auto"/>
              <w:left w:val="nil"/>
              <w:bottom w:val="single" w:sz="4" w:space="0" w:color="auto"/>
              <w:right w:val="single" w:sz="4" w:space="0" w:color="auto"/>
            </w:tcBorders>
            <w:shd w:val="clear" w:color="000000" w:fill="FFFFFF"/>
            <w:vAlign w:val="center"/>
          </w:tcPr>
          <w:p w14:paraId="693CA984" w14:textId="77777777" w:rsidR="00411026" w:rsidRDefault="00411026" w:rsidP="00DD0586">
            <w:pPr>
              <w:widowControl/>
              <w:jc w:val="left"/>
              <w:rPr>
                <w:rFonts w:ascii="黑体" w:eastAsia="黑体"/>
                <w:kern w:val="0"/>
                <w:szCs w:val="20"/>
              </w:rPr>
            </w:pPr>
            <w:r>
              <w:rPr>
                <w:rFonts w:ascii="黑体" w:eastAsia="黑体" w:hint="eastAsia"/>
                <w:kern w:val="0"/>
                <w:szCs w:val="20"/>
              </w:rPr>
              <w:t>身高体重计、体成分仪等</w:t>
            </w:r>
          </w:p>
        </w:tc>
        <w:tc>
          <w:tcPr>
            <w:tcW w:w="3960" w:type="dxa"/>
            <w:tcBorders>
              <w:top w:val="single" w:sz="4" w:space="0" w:color="auto"/>
              <w:left w:val="single" w:sz="4" w:space="0" w:color="auto"/>
              <w:bottom w:val="single" w:sz="4" w:space="0" w:color="auto"/>
              <w:right w:val="single" w:sz="4" w:space="0" w:color="auto"/>
            </w:tcBorders>
            <w:shd w:val="clear" w:color="000000" w:fill="FFFFFF"/>
            <w:vAlign w:val="center"/>
          </w:tcPr>
          <w:p w14:paraId="57401B79" w14:textId="77777777" w:rsidR="00411026" w:rsidRDefault="00411026" w:rsidP="00DD0586">
            <w:pPr>
              <w:widowControl/>
              <w:jc w:val="left"/>
              <w:rPr>
                <w:rFonts w:ascii="黑体" w:eastAsia="黑体"/>
                <w:kern w:val="0"/>
                <w:szCs w:val="20"/>
              </w:rPr>
            </w:pPr>
            <w:r>
              <w:rPr>
                <w:rFonts w:ascii="黑体" w:eastAsia="黑体" w:hint="eastAsia"/>
                <w:kern w:val="0"/>
                <w:szCs w:val="20"/>
              </w:rPr>
              <w:t>《中国学龄儿童膳食指南（2022）》、《国民营养科普丛书》、《儿童青少年生长迟缓食养指南（2023年版）》、限盐勺、限油罐、食物秤、食物模型、学龄儿童BMI转盘、</w:t>
            </w:r>
            <w:proofErr w:type="gramStart"/>
            <w:r>
              <w:rPr>
                <w:rFonts w:ascii="黑体" w:eastAsia="黑体" w:hint="eastAsia"/>
                <w:kern w:val="0"/>
                <w:szCs w:val="20"/>
              </w:rPr>
              <w:t>食育读本</w:t>
            </w:r>
            <w:proofErr w:type="gramEnd"/>
            <w:r>
              <w:rPr>
                <w:rFonts w:ascii="黑体" w:eastAsia="黑体" w:hint="eastAsia"/>
                <w:kern w:val="0"/>
                <w:szCs w:val="20"/>
              </w:rPr>
              <w:t>等</w:t>
            </w:r>
          </w:p>
        </w:tc>
      </w:tr>
    </w:tbl>
    <w:p w14:paraId="087CEB16" w14:textId="77777777" w:rsidR="00411026" w:rsidRPr="00411026" w:rsidRDefault="00411026" w:rsidP="00411026">
      <w:pPr>
        <w:pStyle w:val="affffb"/>
        <w:ind w:firstLine="420"/>
      </w:pPr>
    </w:p>
    <w:p w14:paraId="3B536D87" w14:textId="77777777" w:rsidR="00411026" w:rsidRDefault="00411026" w:rsidP="00411026">
      <w:pPr>
        <w:pStyle w:val="affffb"/>
        <w:ind w:firstLine="420"/>
      </w:pPr>
    </w:p>
    <w:p w14:paraId="0A9DB946" w14:textId="77777777" w:rsidR="00411026" w:rsidRPr="00411026" w:rsidRDefault="00411026" w:rsidP="00411026">
      <w:pPr>
        <w:pStyle w:val="affffb"/>
        <w:ind w:firstLine="420"/>
      </w:pPr>
    </w:p>
    <w:p w14:paraId="5FD9751D" w14:textId="77777777" w:rsidR="00411026" w:rsidRDefault="00411026" w:rsidP="00411026">
      <w:pPr>
        <w:pStyle w:val="affffb"/>
        <w:ind w:firstLine="420"/>
      </w:pPr>
    </w:p>
    <w:p w14:paraId="346ECCB3" w14:textId="77777777" w:rsidR="001B0670" w:rsidRDefault="001B0670" w:rsidP="00411026">
      <w:pPr>
        <w:pStyle w:val="affffb"/>
        <w:ind w:firstLine="420"/>
      </w:pPr>
    </w:p>
    <w:p w14:paraId="19AFCFD6" w14:textId="77777777" w:rsidR="001B0670" w:rsidRDefault="001B0670" w:rsidP="00411026">
      <w:pPr>
        <w:pStyle w:val="affffb"/>
        <w:ind w:firstLine="420"/>
      </w:pPr>
    </w:p>
    <w:p w14:paraId="08C5124C" w14:textId="77777777" w:rsidR="001B0670" w:rsidRDefault="001B0670" w:rsidP="00411026">
      <w:pPr>
        <w:pStyle w:val="affffb"/>
        <w:ind w:firstLine="420"/>
      </w:pPr>
    </w:p>
    <w:p w14:paraId="0B5BA104" w14:textId="77777777" w:rsidR="001B0670" w:rsidRDefault="001B0670" w:rsidP="00411026">
      <w:pPr>
        <w:pStyle w:val="affffb"/>
        <w:ind w:firstLine="420"/>
      </w:pPr>
    </w:p>
    <w:p w14:paraId="553CBACB" w14:textId="77777777" w:rsidR="001B0670" w:rsidRDefault="001B0670" w:rsidP="00411026">
      <w:pPr>
        <w:pStyle w:val="affffb"/>
        <w:ind w:firstLine="420"/>
      </w:pPr>
    </w:p>
    <w:p w14:paraId="15D6DB42" w14:textId="77777777" w:rsidR="001B0670" w:rsidRDefault="001B0670" w:rsidP="00411026">
      <w:pPr>
        <w:pStyle w:val="affffb"/>
        <w:ind w:firstLine="420"/>
      </w:pPr>
    </w:p>
    <w:p w14:paraId="6EA640D3" w14:textId="77777777" w:rsidR="001B0670" w:rsidRPr="00411026" w:rsidRDefault="001B0670" w:rsidP="00411026">
      <w:pPr>
        <w:pStyle w:val="affffb"/>
        <w:ind w:firstLine="420"/>
      </w:pPr>
    </w:p>
    <w:p w14:paraId="7B11D449" w14:textId="77777777" w:rsidR="001B0670" w:rsidRDefault="001B0670" w:rsidP="001B0670">
      <w:pPr>
        <w:pStyle w:val="aff3"/>
        <w:spacing w:after="156"/>
      </w:pPr>
      <w:r>
        <w:lastRenderedPageBreak/>
        <w:br/>
      </w:r>
      <w:bookmarkStart w:id="82" w:name="_Toc167956619"/>
      <w:r>
        <w:rPr>
          <w:rFonts w:hint="eastAsia"/>
        </w:rPr>
        <w:t>（资料性）</w:t>
      </w:r>
      <w:r>
        <w:br/>
      </w:r>
      <w:r>
        <w:rPr>
          <w:rFonts w:hint="eastAsia"/>
        </w:rPr>
        <w:t>针对特定人群营养科普小屋宣教内容建议</w:t>
      </w:r>
      <w:bookmarkEnd w:id="82"/>
    </w:p>
    <w:tbl>
      <w:tblPr>
        <w:tblStyle w:val="11"/>
        <w:tblW w:w="0" w:type="auto"/>
        <w:jc w:val="center"/>
        <w:tblLook w:val="04A0" w:firstRow="1" w:lastRow="0" w:firstColumn="1" w:lastColumn="0" w:noHBand="0" w:noVBand="1"/>
      </w:tblPr>
      <w:tblGrid>
        <w:gridCol w:w="2405"/>
        <w:gridCol w:w="5897"/>
      </w:tblGrid>
      <w:tr w:rsidR="001B0670" w:rsidRPr="001B0670" w14:paraId="69C0A7B4" w14:textId="77777777" w:rsidTr="001B0670">
        <w:trPr>
          <w:jc w:val="center"/>
        </w:trPr>
        <w:tc>
          <w:tcPr>
            <w:tcW w:w="2405" w:type="dxa"/>
          </w:tcPr>
          <w:p w14:paraId="7609FB9D" w14:textId="77777777" w:rsidR="009F3237" w:rsidRDefault="009F3237" w:rsidP="001B0670">
            <w:pPr>
              <w:tabs>
                <w:tab w:val="left" w:pos="3587"/>
              </w:tabs>
              <w:adjustRightInd/>
              <w:spacing w:line="240" w:lineRule="auto"/>
              <w:jc w:val="center"/>
              <w:rPr>
                <w:rFonts w:ascii="黑体" w:eastAsia="黑体" w:hAnsi="黑体"/>
                <w:szCs w:val="24"/>
              </w:rPr>
            </w:pPr>
          </w:p>
          <w:p w14:paraId="7806A30D" w14:textId="77777777" w:rsidR="001B0670" w:rsidRPr="001B0670" w:rsidRDefault="001B0670" w:rsidP="009F3237">
            <w:pPr>
              <w:tabs>
                <w:tab w:val="left" w:pos="3587"/>
              </w:tabs>
              <w:adjustRightInd/>
              <w:spacing w:line="240" w:lineRule="auto"/>
              <w:ind w:firstLineChars="200" w:firstLine="420"/>
              <w:rPr>
                <w:rFonts w:ascii="黑体" w:eastAsia="黑体" w:hAnsi="黑体"/>
                <w:szCs w:val="24"/>
              </w:rPr>
            </w:pPr>
            <w:r w:rsidRPr="001B0670">
              <w:rPr>
                <w:rFonts w:ascii="黑体" w:eastAsia="黑体" w:hAnsi="黑体"/>
                <w:szCs w:val="24"/>
              </w:rPr>
              <w:t>0-6</w:t>
            </w:r>
            <w:r w:rsidRPr="001B0670">
              <w:rPr>
                <w:rFonts w:ascii="黑体" w:eastAsia="黑体" w:hAnsi="黑体" w:hint="eastAsia"/>
                <w:szCs w:val="24"/>
              </w:rPr>
              <w:t>岁儿童家长</w:t>
            </w:r>
          </w:p>
        </w:tc>
        <w:tc>
          <w:tcPr>
            <w:tcW w:w="5897" w:type="dxa"/>
          </w:tcPr>
          <w:p w14:paraId="31AA3504" w14:textId="77777777" w:rsidR="001B0670" w:rsidRPr="001B0670" w:rsidRDefault="001B0670" w:rsidP="001B0670">
            <w:pPr>
              <w:tabs>
                <w:tab w:val="left" w:pos="3587"/>
              </w:tabs>
              <w:adjustRightInd/>
              <w:spacing w:line="240" w:lineRule="auto"/>
              <w:jc w:val="left"/>
              <w:rPr>
                <w:rFonts w:ascii="黑体" w:eastAsia="黑体" w:hAnsi="黑体"/>
                <w:szCs w:val="24"/>
              </w:rPr>
            </w:pPr>
            <w:r w:rsidRPr="001B0670">
              <w:rPr>
                <w:rFonts w:ascii="黑体" w:eastAsia="黑体" w:hAnsi="黑体" w:hint="eastAsia"/>
                <w:szCs w:val="24"/>
              </w:rPr>
              <w:t>《中国婴幼儿喂养指南（</w:t>
            </w:r>
            <w:r w:rsidRPr="001B0670">
              <w:rPr>
                <w:rFonts w:ascii="黑体" w:eastAsia="黑体" w:hAnsi="黑体"/>
                <w:szCs w:val="24"/>
              </w:rPr>
              <w:t>2022</w:t>
            </w:r>
            <w:r w:rsidRPr="001B0670">
              <w:rPr>
                <w:rFonts w:ascii="黑体" w:eastAsia="黑体" w:hAnsi="黑体" w:hint="eastAsia"/>
                <w:szCs w:val="24"/>
              </w:rPr>
              <w:t>）》，《学龄前儿童膳食指南（</w:t>
            </w:r>
            <w:r w:rsidRPr="001B0670">
              <w:rPr>
                <w:rFonts w:ascii="黑体" w:eastAsia="黑体" w:hAnsi="黑体"/>
                <w:szCs w:val="24"/>
              </w:rPr>
              <w:t>2022</w:t>
            </w:r>
            <w:r w:rsidRPr="001B0670">
              <w:rPr>
                <w:rFonts w:ascii="黑体" w:eastAsia="黑体" w:hAnsi="黑体" w:hint="eastAsia"/>
                <w:szCs w:val="24"/>
              </w:rPr>
              <w:t>）》，母乳喂养，辅食添加的合理时间及方法，营养缺乏与儿童常见疾病的预防，如：缺铁性贫血、维生素</w:t>
            </w:r>
            <w:r w:rsidRPr="001B0670">
              <w:rPr>
                <w:rFonts w:ascii="黑体" w:eastAsia="黑体" w:hAnsi="黑体"/>
                <w:szCs w:val="24"/>
              </w:rPr>
              <w:t>D</w:t>
            </w:r>
            <w:r w:rsidRPr="001B0670">
              <w:rPr>
                <w:rFonts w:ascii="黑体" w:eastAsia="黑体" w:hAnsi="黑体" w:hint="eastAsia"/>
                <w:szCs w:val="24"/>
              </w:rPr>
              <w:t>缺乏性佝偻病等，婴幼儿食品安全等。</w:t>
            </w:r>
          </w:p>
        </w:tc>
      </w:tr>
      <w:tr w:rsidR="001B0670" w:rsidRPr="001B0670" w14:paraId="6787B700" w14:textId="77777777" w:rsidTr="001B0670">
        <w:trPr>
          <w:jc w:val="center"/>
        </w:trPr>
        <w:tc>
          <w:tcPr>
            <w:tcW w:w="2405" w:type="dxa"/>
          </w:tcPr>
          <w:p w14:paraId="1EEE88A6" w14:textId="77777777" w:rsidR="001B0670" w:rsidRPr="001B0670" w:rsidRDefault="001B0670" w:rsidP="001B0670">
            <w:pPr>
              <w:tabs>
                <w:tab w:val="left" w:pos="3587"/>
              </w:tabs>
              <w:adjustRightInd/>
              <w:spacing w:line="240" w:lineRule="auto"/>
              <w:jc w:val="center"/>
              <w:rPr>
                <w:rFonts w:ascii="黑体" w:eastAsia="黑体" w:hAnsi="黑体"/>
                <w:szCs w:val="24"/>
              </w:rPr>
            </w:pPr>
            <w:r w:rsidRPr="001B0670">
              <w:rPr>
                <w:rFonts w:ascii="黑体" w:eastAsia="黑体" w:hAnsi="黑体" w:hint="eastAsia"/>
                <w:szCs w:val="24"/>
              </w:rPr>
              <w:t>学龄儿童</w:t>
            </w:r>
          </w:p>
        </w:tc>
        <w:tc>
          <w:tcPr>
            <w:tcW w:w="5897" w:type="dxa"/>
          </w:tcPr>
          <w:p w14:paraId="3FFCFD21" w14:textId="77777777" w:rsidR="001B0670" w:rsidRPr="001B0670" w:rsidRDefault="001B0670" w:rsidP="001B0670">
            <w:pPr>
              <w:tabs>
                <w:tab w:val="left" w:pos="3587"/>
              </w:tabs>
              <w:adjustRightInd/>
              <w:spacing w:line="240" w:lineRule="auto"/>
              <w:jc w:val="left"/>
              <w:rPr>
                <w:rFonts w:ascii="黑体" w:eastAsia="黑体" w:hAnsi="黑体"/>
                <w:szCs w:val="24"/>
              </w:rPr>
            </w:pPr>
            <w:r w:rsidRPr="001B0670">
              <w:rPr>
                <w:rFonts w:ascii="黑体" w:eastAsia="黑体" w:hAnsi="黑体" w:hint="eastAsia"/>
                <w:szCs w:val="24"/>
              </w:rPr>
              <w:t>《中国学龄儿童膳食指南（</w:t>
            </w:r>
            <w:r w:rsidRPr="001B0670">
              <w:rPr>
                <w:rFonts w:ascii="黑体" w:eastAsia="黑体" w:hAnsi="黑体"/>
                <w:szCs w:val="24"/>
              </w:rPr>
              <w:t>2022</w:t>
            </w:r>
            <w:r w:rsidRPr="001B0670">
              <w:rPr>
                <w:rFonts w:ascii="黑体" w:eastAsia="黑体" w:hAnsi="黑体" w:hint="eastAsia"/>
                <w:szCs w:val="24"/>
              </w:rPr>
              <w:t>）》，合理选择及搭配食物，避免偏食挑食，食品安全等。</w:t>
            </w:r>
          </w:p>
        </w:tc>
      </w:tr>
      <w:tr w:rsidR="001B0670" w:rsidRPr="001B0670" w14:paraId="3B7A799F" w14:textId="77777777" w:rsidTr="001B0670">
        <w:trPr>
          <w:jc w:val="center"/>
        </w:trPr>
        <w:tc>
          <w:tcPr>
            <w:tcW w:w="2405" w:type="dxa"/>
          </w:tcPr>
          <w:p w14:paraId="5C8456F0" w14:textId="77777777" w:rsidR="001B0670" w:rsidRPr="001B0670" w:rsidRDefault="001B0670" w:rsidP="001B0670">
            <w:pPr>
              <w:tabs>
                <w:tab w:val="left" w:pos="3587"/>
              </w:tabs>
              <w:adjustRightInd/>
              <w:spacing w:line="240" w:lineRule="auto"/>
              <w:jc w:val="center"/>
              <w:rPr>
                <w:rFonts w:ascii="黑体" w:eastAsia="黑体" w:hAnsi="黑体"/>
                <w:szCs w:val="24"/>
              </w:rPr>
            </w:pPr>
            <w:r w:rsidRPr="001B0670">
              <w:rPr>
                <w:rFonts w:ascii="黑体" w:eastAsia="黑体" w:hAnsi="黑体" w:hint="eastAsia"/>
                <w:szCs w:val="24"/>
              </w:rPr>
              <w:t>妇女</w:t>
            </w:r>
          </w:p>
        </w:tc>
        <w:tc>
          <w:tcPr>
            <w:tcW w:w="5897" w:type="dxa"/>
          </w:tcPr>
          <w:p w14:paraId="5C080A28" w14:textId="77777777" w:rsidR="001B0670" w:rsidRPr="001B0670" w:rsidRDefault="001B0670" w:rsidP="001B0670">
            <w:pPr>
              <w:tabs>
                <w:tab w:val="left" w:pos="3587"/>
              </w:tabs>
              <w:adjustRightInd/>
              <w:spacing w:line="240" w:lineRule="auto"/>
              <w:jc w:val="left"/>
              <w:rPr>
                <w:rFonts w:ascii="黑体" w:eastAsia="黑体" w:hAnsi="黑体"/>
                <w:szCs w:val="24"/>
              </w:rPr>
            </w:pPr>
            <w:r w:rsidRPr="001B0670">
              <w:rPr>
                <w:rFonts w:ascii="黑体" w:eastAsia="黑体" w:hAnsi="黑体" w:hint="eastAsia"/>
                <w:szCs w:val="24"/>
              </w:rPr>
              <w:t>《中国孕妇、乳母膳食指南（</w:t>
            </w:r>
            <w:r w:rsidRPr="001B0670">
              <w:rPr>
                <w:rFonts w:ascii="黑体" w:eastAsia="黑体" w:hAnsi="黑体"/>
                <w:szCs w:val="24"/>
              </w:rPr>
              <w:t>2022</w:t>
            </w:r>
            <w:r w:rsidRPr="001B0670">
              <w:rPr>
                <w:rFonts w:ascii="黑体" w:eastAsia="黑体" w:hAnsi="黑体" w:hint="eastAsia"/>
                <w:szCs w:val="24"/>
              </w:rPr>
              <w:t>）》，合理膳食与备孕、孕期、哺乳期保健等。</w:t>
            </w:r>
          </w:p>
        </w:tc>
      </w:tr>
      <w:tr w:rsidR="001B0670" w:rsidRPr="001B0670" w14:paraId="5E7DB56D" w14:textId="77777777" w:rsidTr="001B0670">
        <w:trPr>
          <w:jc w:val="center"/>
        </w:trPr>
        <w:tc>
          <w:tcPr>
            <w:tcW w:w="2405" w:type="dxa"/>
          </w:tcPr>
          <w:p w14:paraId="6498A17A" w14:textId="77777777" w:rsidR="001B0670" w:rsidRPr="001B0670" w:rsidRDefault="001B0670" w:rsidP="001B0670">
            <w:pPr>
              <w:tabs>
                <w:tab w:val="left" w:pos="3587"/>
              </w:tabs>
              <w:adjustRightInd/>
              <w:spacing w:line="240" w:lineRule="auto"/>
              <w:jc w:val="center"/>
              <w:rPr>
                <w:rFonts w:ascii="黑体" w:eastAsia="黑体" w:hAnsi="黑体"/>
                <w:szCs w:val="24"/>
              </w:rPr>
            </w:pPr>
            <w:r w:rsidRPr="001B0670">
              <w:rPr>
                <w:rFonts w:ascii="黑体" w:eastAsia="黑体" w:hAnsi="黑体" w:hint="eastAsia"/>
                <w:szCs w:val="24"/>
              </w:rPr>
              <w:t>老年人</w:t>
            </w:r>
          </w:p>
        </w:tc>
        <w:tc>
          <w:tcPr>
            <w:tcW w:w="5897" w:type="dxa"/>
          </w:tcPr>
          <w:p w14:paraId="4E77A18E" w14:textId="77777777" w:rsidR="001B0670" w:rsidRPr="001B0670" w:rsidRDefault="001B0670" w:rsidP="001B0670">
            <w:pPr>
              <w:tabs>
                <w:tab w:val="left" w:pos="3587"/>
              </w:tabs>
              <w:adjustRightInd/>
              <w:spacing w:line="240" w:lineRule="auto"/>
              <w:jc w:val="left"/>
              <w:rPr>
                <w:rFonts w:ascii="黑体" w:eastAsia="黑体" w:hAnsi="黑体"/>
                <w:szCs w:val="24"/>
              </w:rPr>
            </w:pPr>
            <w:r w:rsidRPr="001B0670">
              <w:rPr>
                <w:rFonts w:ascii="黑体" w:eastAsia="黑体" w:hAnsi="黑体" w:hint="eastAsia"/>
                <w:szCs w:val="24"/>
              </w:rPr>
              <w:t>《中国老年人膳食指南</w:t>
            </w:r>
            <w:r w:rsidRPr="001B0670">
              <w:rPr>
                <w:rFonts w:ascii="黑体" w:eastAsia="黑体" w:hAnsi="黑体"/>
                <w:szCs w:val="24"/>
              </w:rPr>
              <w:t>(2022)</w:t>
            </w:r>
            <w:r w:rsidRPr="001B0670">
              <w:rPr>
                <w:rFonts w:ascii="黑体" w:eastAsia="黑体" w:hAnsi="黑体" w:hint="eastAsia"/>
                <w:szCs w:val="24"/>
              </w:rPr>
              <w:t>》、合理膳食与慢性病防治、《慢性病食养指南（</w:t>
            </w:r>
            <w:r w:rsidRPr="001B0670">
              <w:rPr>
                <w:rFonts w:ascii="黑体" w:eastAsia="黑体" w:hAnsi="黑体"/>
                <w:szCs w:val="24"/>
              </w:rPr>
              <w:t>2023</w:t>
            </w:r>
            <w:r w:rsidRPr="001B0670">
              <w:rPr>
                <w:rFonts w:ascii="黑体" w:eastAsia="黑体" w:hAnsi="黑体" w:hint="eastAsia"/>
                <w:szCs w:val="24"/>
              </w:rPr>
              <w:t>版）》、选择及烹饪清淡饮食等。</w:t>
            </w:r>
          </w:p>
        </w:tc>
      </w:tr>
    </w:tbl>
    <w:p w14:paraId="17A60592" w14:textId="77777777" w:rsidR="001B0670" w:rsidRPr="00411026" w:rsidRDefault="001B0670" w:rsidP="001B0670">
      <w:pPr>
        <w:pStyle w:val="affffb"/>
        <w:ind w:firstLine="420"/>
      </w:pPr>
    </w:p>
    <w:p w14:paraId="573065E3" w14:textId="77777777" w:rsidR="001B0670" w:rsidRDefault="001B0670" w:rsidP="001B0670">
      <w:pPr>
        <w:pStyle w:val="affffb"/>
        <w:ind w:firstLine="420"/>
      </w:pPr>
    </w:p>
    <w:p w14:paraId="76C1A9FA" w14:textId="77777777" w:rsidR="001B0670" w:rsidRPr="00411026" w:rsidRDefault="001B0670" w:rsidP="001B0670">
      <w:pPr>
        <w:pStyle w:val="affffb"/>
        <w:ind w:firstLine="420"/>
      </w:pPr>
    </w:p>
    <w:p w14:paraId="7EA2C6F7" w14:textId="77777777" w:rsidR="001B0670" w:rsidRPr="00411026" w:rsidRDefault="001B0670" w:rsidP="001B0670">
      <w:pPr>
        <w:pStyle w:val="affffb"/>
        <w:ind w:firstLine="420"/>
      </w:pPr>
    </w:p>
    <w:p w14:paraId="45B7E858" w14:textId="77777777" w:rsidR="001B0670" w:rsidRPr="00411026" w:rsidRDefault="001B0670" w:rsidP="001B0670">
      <w:pPr>
        <w:pStyle w:val="affffb"/>
        <w:ind w:firstLine="420"/>
      </w:pPr>
    </w:p>
    <w:p w14:paraId="3B594020" w14:textId="77777777" w:rsidR="00411026" w:rsidRDefault="00411026" w:rsidP="00411026">
      <w:pPr>
        <w:pStyle w:val="affffb"/>
        <w:ind w:firstLine="420"/>
      </w:pPr>
    </w:p>
    <w:sectPr w:rsidR="00411026" w:rsidSect="00411026">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512DA9" w14:textId="77777777" w:rsidR="00F470C5" w:rsidRDefault="00F470C5" w:rsidP="00D86DB7">
      <w:r>
        <w:separator/>
      </w:r>
    </w:p>
    <w:p w14:paraId="50515DC6" w14:textId="77777777" w:rsidR="00F470C5" w:rsidRDefault="00F470C5"/>
    <w:p w14:paraId="5C87434E" w14:textId="77777777" w:rsidR="00F470C5" w:rsidRDefault="00F470C5"/>
  </w:endnote>
  <w:endnote w:type="continuationSeparator" w:id="0">
    <w:p w14:paraId="171E8D48" w14:textId="77777777" w:rsidR="00F470C5" w:rsidRDefault="00F470C5" w:rsidP="00D86DB7">
      <w:r>
        <w:continuationSeparator/>
      </w:r>
    </w:p>
    <w:p w14:paraId="0A1EBE6E" w14:textId="77777777" w:rsidR="00F470C5" w:rsidRDefault="00F470C5"/>
    <w:p w14:paraId="587C2913" w14:textId="77777777" w:rsidR="00F470C5" w:rsidRDefault="00F47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AAE4C" w14:textId="77777777" w:rsidR="00DD0586" w:rsidRDefault="00DD0586">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40BE4" w14:textId="77777777" w:rsidR="00DD0586" w:rsidRPr="00324EDD" w:rsidRDefault="00DD0586"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DA3CC" w14:textId="77777777" w:rsidR="00DD0586" w:rsidRDefault="00DD0586" w:rsidP="00C94DF2">
    <w:pPr>
      <w:pStyle w:val="affff8"/>
    </w:pPr>
    <w:r>
      <w:fldChar w:fldCharType="begin"/>
    </w:r>
    <w:r>
      <w:instrText>PAGE   \* MERGEFORMAT</w:instrText>
    </w:r>
    <w:r>
      <w:fldChar w:fldCharType="separate"/>
    </w:r>
    <w:r w:rsidR="00EE1F16" w:rsidRPr="00EE1F16">
      <w:rPr>
        <w:noProof/>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940AB" w14:textId="77777777" w:rsidR="00F470C5" w:rsidRDefault="00F470C5" w:rsidP="00D86DB7">
      <w:r>
        <w:separator/>
      </w:r>
    </w:p>
  </w:footnote>
  <w:footnote w:type="continuationSeparator" w:id="0">
    <w:p w14:paraId="55A0B64A" w14:textId="77777777" w:rsidR="00F470C5" w:rsidRDefault="00F470C5" w:rsidP="00D86DB7">
      <w:r>
        <w:continuationSeparator/>
      </w:r>
    </w:p>
    <w:p w14:paraId="117E1AB7" w14:textId="77777777" w:rsidR="00F470C5" w:rsidRDefault="00F470C5"/>
    <w:p w14:paraId="2DD38C30" w14:textId="77777777" w:rsidR="00F470C5" w:rsidRDefault="00F470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66356" w14:textId="77777777" w:rsidR="00DD0586" w:rsidRPr="00E70388" w:rsidRDefault="00DD0586"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E2E93" w14:textId="77777777" w:rsidR="00DD0586" w:rsidRPr="00324EDD" w:rsidRDefault="00DD0586"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17F5E" w14:textId="77777777" w:rsidR="00DD0586" w:rsidRPr="005F4712" w:rsidRDefault="00DD0586"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97046A">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CB060" w14:textId="6B9A15EF" w:rsidR="00DD0586" w:rsidRPr="00D84FA1" w:rsidRDefault="00DD0586" w:rsidP="00A2271D">
    <w:pPr>
      <w:pStyle w:val="afffff0"/>
    </w:pPr>
    <w:r>
      <w:fldChar w:fldCharType="begin"/>
    </w:r>
    <w:r>
      <w:instrText xml:space="preserve"> STYLEREF  标准文件_文件编号  \* MERGEFORMAT </w:instrText>
    </w:r>
    <w:r>
      <w:fldChar w:fldCharType="separate"/>
    </w:r>
    <w:r w:rsidR="007C396E">
      <w:t>DB XX/T XXXX</w:t>
    </w:r>
    <w:r w:rsidR="007C396E">
      <w:t>—</w:t>
    </w:r>
    <w:r w:rsidR="007C396E">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50941899">
    <w:abstractNumId w:val="0"/>
  </w:num>
  <w:num w:numId="2" w16cid:durableId="424766702">
    <w:abstractNumId w:val="20"/>
  </w:num>
  <w:num w:numId="3" w16cid:durableId="2099977928">
    <w:abstractNumId w:val="5"/>
  </w:num>
  <w:num w:numId="4" w16cid:durableId="960572856">
    <w:abstractNumId w:val="18"/>
  </w:num>
  <w:num w:numId="5" w16cid:durableId="1801025112">
    <w:abstractNumId w:val="13"/>
  </w:num>
  <w:num w:numId="6" w16cid:durableId="1935089773">
    <w:abstractNumId w:val="23"/>
  </w:num>
  <w:num w:numId="7" w16cid:durableId="1631668818">
    <w:abstractNumId w:val="8"/>
  </w:num>
  <w:num w:numId="8" w16cid:durableId="696010454">
    <w:abstractNumId w:val="9"/>
  </w:num>
  <w:num w:numId="9" w16cid:durableId="279263915">
    <w:abstractNumId w:val="16"/>
  </w:num>
  <w:num w:numId="10" w16cid:durableId="440691238">
    <w:abstractNumId w:val="24"/>
  </w:num>
  <w:num w:numId="11" w16cid:durableId="501433247">
    <w:abstractNumId w:val="4"/>
  </w:num>
  <w:num w:numId="12" w16cid:durableId="424964578">
    <w:abstractNumId w:val="14"/>
  </w:num>
  <w:num w:numId="13" w16cid:durableId="1704478360">
    <w:abstractNumId w:val="25"/>
  </w:num>
  <w:num w:numId="14" w16cid:durableId="1322391746">
    <w:abstractNumId w:val="11"/>
  </w:num>
  <w:num w:numId="15" w16cid:durableId="2062753810">
    <w:abstractNumId w:val="6"/>
  </w:num>
  <w:num w:numId="16" w16cid:durableId="515852669">
    <w:abstractNumId w:val="10"/>
  </w:num>
  <w:num w:numId="17" w16cid:durableId="1438407537">
    <w:abstractNumId w:val="22"/>
  </w:num>
  <w:num w:numId="18" w16cid:durableId="224534430">
    <w:abstractNumId w:val="3"/>
  </w:num>
  <w:num w:numId="19" w16cid:durableId="549027498">
    <w:abstractNumId w:val="7"/>
  </w:num>
  <w:num w:numId="20" w16cid:durableId="1050109775">
    <w:abstractNumId w:val="19"/>
  </w:num>
  <w:num w:numId="21" w16cid:durableId="741173218">
    <w:abstractNumId w:val="21"/>
  </w:num>
  <w:num w:numId="22" w16cid:durableId="2063477387">
    <w:abstractNumId w:val="17"/>
  </w:num>
  <w:num w:numId="23" w16cid:durableId="958142988">
    <w:abstractNumId w:val="29"/>
  </w:num>
  <w:num w:numId="24" w16cid:durableId="1533958494">
    <w:abstractNumId w:val="15"/>
  </w:num>
  <w:num w:numId="25" w16cid:durableId="1738438376">
    <w:abstractNumId w:val="28"/>
  </w:num>
  <w:num w:numId="26" w16cid:durableId="1268580440">
    <w:abstractNumId w:val="2"/>
  </w:num>
  <w:num w:numId="27" w16cid:durableId="521281215">
    <w:abstractNumId w:val="12"/>
  </w:num>
  <w:num w:numId="28" w16cid:durableId="1052919422">
    <w:abstractNumId w:val="30"/>
  </w:num>
  <w:num w:numId="29" w16cid:durableId="1957785368">
    <w:abstractNumId w:val="27"/>
  </w:num>
  <w:num w:numId="30" w16cid:durableId="482622776">
    <w:abstractNumId w:val="26"/>
  </w:num>
  <w:num w:numId="31" w16cid:durableId="68899530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Dz69wP5mYWAnYWUp7MuGSCtM9YSlZr0RcXUrLVaCCLfg4VsQ81HF46K+mup2A0yuq5mVvWblyy0Br2OI4Wf/VA==" w:salt="RXhfubwoOLIoZ1uzz1N3h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E2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70"/>
    <w:rsid w:val="001B06E8"/>
    <w:rsid w:val="001B71D0"/>
    <w:rsid w:val="001B71EE"/>
    <w:rsid w:val="001C04A8"/>
    <w:rsid w:val="001C2C03"/>
    <w:rsid w:val="001C2F25"/>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56E"/>
    <w:rsid w:val="002D79AC"/>
    <w:rsid w:val="002E039D"/>
    <w:rsid w:val="002E4D5A"/>
    <w:rsid w:val="002E6326"/>
    <w:rsid w:val="002F30E0"/>
    <w:rsid w:val="002F35E4"/>
    <w:rsid w:val="002F3730"/>
    <w:rsid w:val="002F38E1"/>
    <w:rsid w:val="002F7AF6"/>
    <w:rsid w:val="00300E63"/>
    <w:rsid w:val="00302F5F"/>
    <w:rsid w:val="0030441D"/>
    <w:rsid w:val="00306063"/>
    <w:rsid w:val="00312A10"/>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026"/>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F6A"/>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56E"/>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96E"/>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563"/>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06"/>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46A"/>
    <w:rsid w:val="00970CDC"/>
    <w:rsid w:val="00974CE2"/>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494E"/>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23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B98"/>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89B"/>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0FC3"/>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0F83"/>
    <w:rsid w:val="00CF155A"/>
    <w:rsid w:val="00CF2947"/>
    <w:rsid w:val="00CF686F"/>
    <w:rsid w:val="00CF6E60"/>
    <w:rsid w:val="00CF7BCA"/>
    <w:rsid w:val="00D008FD"/>
    <w:rsid w:val="00D0321C"/>
    <w:rsid w:val="00D035EC"/>
    <w:rsid w:val="00D05E29"/>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586"/>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DFE"/>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1431"/>
    <w:rsid w:val="00EC361E"/>
    <w:rsid w:val="00EC5359"/>
    <w:rsid w:val="00EC562A"/>
    <w:rsid w:val="00ED067A"/>
    <w:rsid w:val="00ED2B50"/>
    <w:rsid w:val="00EE0350"/>
    <w:rsid w:val="00EE0719"/>
    <w:rsid w:val="00EE0E80"/>
    <w:rsid w:val="00EE1F16"/>
    <w:rsid w:val="00EE54A6"/>
    <w:rsid w:val="00EE613F"/>
    <w:rsid w:val="00EE7295"/>
    <w:rsid w:val="00EE75CB"/>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731"/>
    <w:rsid w:val="00F420D5"/>
    <w:rsid w:val="00F451EA"/>
    <w:rsid w:val="00F45447"/>
    <w:rsid w:val="00F456C6"/>
    <w:rsid w:val="00F4577B"/>
    <w:rsid w:val="00F46496"/>
    <w:rsid w:val="00F470C5"/>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4CA"/>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5ACE"/>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96A0"/>
  <w15:docId w15:val="{29436597-719C-4EF8-97E9-41112E8A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ind w:left="142"/>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c"/>
    <w:autoRedefine/>
    <w:uiPriority w:val="39"/>
    <w:qFormat/>
    <w:rsid w:val="001B06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B881002260A4441BB6F68292A49CA00"/>
        <w:category>
          <w:name w:val="常规"/>
          <w:gallery w:val="placeholder"/>
        </w:category>
        <w:types>
          <w:type w:val="bbPlcHdr"/>
        </w:types>
        <w:behaviors>
          <w:behavior w:val="content"/>
        </w:behaviors>
        <w:guid w:val="{D00801FE-7C72-4D99-AAC7-2ABFA05A620E}"/>
      </w:docPartPr>
      <w:docPartBody>
        <w:p w:rsidR="00792EA9" w:rsidRDefault="00236DAD">
          <w:pPr>
            <w:pStyle w:val="6B881002260A4441BB6F68292A49CA00"/>
          </w:pPr>
          <w:r w:rsidRPr="00751A05">
            <w:rPr>
              <w:rStyle w:val="a3"/>
              <w:rFonts w:hint="eastAsia"/>
            </w:rPr>
            <w:t>单击或点击此处输入文字。</w:t>
          </w:r>
        </w:p>
      </w:docPartBody>
    </w:docPart>
    <w:docPart>
      <w:docPartPr>
        <w:name w:val="3FCFB1AB6BDB4C6EA3A43DA2A615C31E"/>
        <w:category>
          <w:name w:val="常规"/>
          <w:gallery w:val="placeholder"/>
        </w:category>
        <w:types>
          <w:type w:val="bbPlcHdr"/>
        </w:types>
        <w:behaviors>
          <w:behavior w:val="content"/>
        </w:behaviors>
        <w:guid w:val="{56F53C44-E50A-464E-AAA0-642A5B612E74}"/>
      </w:docPartPr>
      <w:docPartBody>
        <w:p w:rsidR="00792EA9" w:rsidRDefault="00236DAD">
          <w:pPr>
            <w:pStyle w:val="3FCFB1AB6BDB4C6EA3A43DA2A615C31E"/>
          </w:pPr>
          <w:r w:rsidRPr="00FB6243">
            <w:rPr>
              <w:rStyle w:val="a3"/>
              <w:rFonts w:hint="eastAsia"/>
            </w:rPr>
            <w:t>选择一项。</w:t>
          </w:r>
        </w:p>
      </w:docPartBody>
    </w:docPart>
    <w:docPart>
      <w:docPartPr>
        <w:name w:val="1E188460D862438A96F298CB6ED92584"/>
        <w:category>
          <w:name w:val="常规"/>
          <w:gallery w:val="placeholder"/>
        </w:category>
        <w:types>
          <w:type w:val="bbPlcHdr"/>
        </w:types>
        <w:behaviors>
          <w:behavior w:val="content"/>
        </w:behaviors>
        <w:guid w:val="{03B2C74F-0501-4939-8598-BA779413C911}"/>
      </w:docPartPr>
      <w:docPartBody>
        <w:p w:rsidR="00792EA9" w:rsidRDefault="00236DAD">
          <w:pPr>
            <w:pStyle w:val="1E188460D862438A96F298CB6ED9258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DAD"/>
    <w:rsid w:val="00236DAD"/>
    <w:rsid w:val="00283725"/>
    <w:rsid w:val="002B13B4"/>
    <w:rsid w:val="004870F0"/>
    <w:rsid w:val="00792EA9"/>
    <w:rsid w:val="00E136E0"/>
    <w:rsid w:val="00F924CA"/>
    <w:rsid w:val="00FA4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B881002260A4441BB6F68292A49CA00">
    <w:name w:val="6B881002260A4441BB6F68292A49CA00"/>
    <w:pPr>
      <w:widowControl w:val="0"/>
      <w:jc w:val="both"/>
    </w:pPr>
  </w:style>
  <w:style w:type="paragraph" w:customStyle="1" w:styleId="3FCFB1AB6BDB4C6EA3A43DA2A615C31E">
    <w:name w:val="3FCFB1AB6BDB4C6EA3A43DA2A615C31E"/>
    <w:pPr>
      <w:widowControl w:val="0"/>
      <w:jc w:val="both"/>
    </w:pPr>
  </w:style>
  <w:style w:type="paragraph" w:customStyle="1" w:styleId="1E188460D862438A96F298CB6ED92584">
    <w:name w:val="1E188460D862438A96F298CB6ED9258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22E03-79D5-4DC9-A404-FA3D7F869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222</TotalTime>
  <Pages>13</Pages>
  <Words>1339</Words>
  <Characters>7635</Characters>
  <Application>Microsoft Office Word</Application>
  <DocSecurity>0</DocSecurity>
  <Lines>63</Lines>
  <Paragraphs>17</Paragraphs>
  <ScaleCrop>false</ScaleCrop>
  <Company>PCMI</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xx</dc:creator>
  <cp:keywords/>
  <dc:description>&lt;config cover="true" show_menu="true" version="1.0.0" doctype="SDKXY"&gt;_x000d_
&lt;/config&gt;</dc:description>
  <cp:lastModifiedBy>徐佳南</cp:lastModifiedBy>
  <cp:revision>17</cp:revision>
  <cp:lastPrinted>2024-05-30T07:30:00Z</cp:lastPrinted>
  <dcterms:created xsi:type="dcterms:W3CDTF">2024-05-28T07:45:00Z</dcterms:created>
  <dcterms:modified xsi:type="dcterms:W3CDTF">2024-06-03T10:31:00Z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