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BFB307" w14:textId="77777777" w:rsidR="00246CF3" w:rsidRDefault="001D4526">
      <w:pPr>
        <w:pStyle w:val="af9"/>
        <w:framePr w:h="584" w:hRule="exact" w:hSpace="181" w:vSpace="181" w:wrap="around" w:y="15027"/>
        <w:rPr>
          <w:rFonts w:hAnsi="黑体"/>
        </w:rPr>
      </w:pPr>
      <w:r>
        <w:rPr>
          <w:rFonts w:hAnsi="黑体" w:hint="eastAsia"/>
          <w:w w:val="100"/>
          <w:sz w:val="28"/>
        </w:rPr>
        <w:t>江苏省市场监督管理局</w:t>
      </w:r>
      <w:r>
        <w:rPr>
          <w:rFonts w:ascii="Times New Roman"/>
          <w:w w:val="100"/>
          <w:sz w:val="28"/>
        </w:rPr>
        <w:t>  </w:t>
      </w:r>
      <w:r>
        <w:rPr>
          <w:rStyle w:val="afb"/>
          <w:rFonts w:hAnsi="黑体" w:hint="eastAsia"/>
          <w:position w:val="0"/>
        </w:rPr>
        <w:t>发</w:t>
      </w:r>
      <w:r>
        <w:rPr>
          <w:rStyle w:val="afb"/>
          <w:rFonts w:hAnsi="黑体" w:hint="eastAsia"/>
          <w:spacing w:val="0"/>
          <w:position w:val="0"/>
        </w:rPr>
        <w:t>布</w:t>
      </w:r>
    </w:p>
    <w:tbl>
      <w:tblPr>
        <w:tblStyle w:val="a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46CF3" w14:paraId="11462740" w14:textId="77777777">
        <w:tc>
          <w:tcPr>
            <w:tcW w:w="509" w:type="dxa"/>
          </w:tcPr>
          <w:p w14:paraId="5443B902" w14:textId="77777777" w:rsidR="00246CF3" w:rsidRDefault="001D4526">
            <w:pPr>
              <w:pStyle w:val="af2"/>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51D54AC" w14:textId="77777777" w:rsidR="00246CF3" w:rsidRDefault="001D4526">
            <w:pPr>
              <w:pStyle w:val="af2"/>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t>65.0</w:t>
            </w:r>
            <w:r>
              <w:rPr>
                <w:rFonts w:ascii="黑体" w:eastAsia="黑体" w:hAnsi="黑体" w:hint="eastAsia"/>
                <w:sz w:val="21"/>
                <w:szCs w:val="21"/>
              </w:rPr>
              <w:t>6</w:t>
            </w:r>
            <w:r>
              <w:rPr>
                <w:rFonts w:ascii="黑体" w:eastAsia="黑体" w:hAnsi="黑体"/>
                <w:sz w:val="21"/>
                <w:szCs w:val="21"/>
              </w:rPr>
              <w:t>0.01</w:t>
            </w:r>
          </w:p>
        </w:tc>
      </w:tr>
      <w:tr w:rsidR="00246CF3" w14:paraId="4DF60121" w14:textId="77777777">
        <w:tc>
          <w:tcPr>
            <w:tcW w:w="509" w:type="dxa"/>
          </w:tcPr>
          <w:p w14:paraId="4B5C70C8" w14:textId="77777777" w:rsidR="00246CF3" w:rsidRDefault="001D4526">
            <w:pPr>
              <w:pStyle w:val="af2"/>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45F7AC7" w14:textId="77777777" w:rsidR="00246CF3" w:rsidRDefault="001D4526">
            <w:pPr>
              <w:pStyle w:val="af2"/>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t>B 9</w:t>
            </w:r>
            <w:r>
              <w:rPr>
                <w:rFonts w:ascii="黑体" w:eastAsia="黑体" w:hAnsi="黑体" w:hint="eastAsia"/>
                <w:sz w:val="21"/>
                <w:szCs w:val="21"/>
              </w:rPr>
              <w:t>0</w:t>
            </w:r>
          </w:p>
        </w:tc>
      </w:tr>
    </w:tbl>
    <w:tbl>
      <w:tblPr>
        <w:tblStyle w:val="af5"/>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246CF3" w14:paraId="28F6BB33" w14:textId="77777777">
        <w:tc>
          <w:tcPr>
            <w:tcW w:w="6407" w:type="dxa"/>
          </w:tcPr>
          <w:p w14:paraId="71962AD9" w14:textId="77777777" w:rsidR="00246CF3" w:rsidRDefault="001D4526">
            <w:pPr>
              <w:pStyle w:val="afd"/>
              <w:framePr w:w="0" w:hRule="auto" w:wrap="auto" w:hAnchor="text" w:xAlign="left" w:yAlign="inline" w:anchorLock="0"/>
              <w:rPr>
                <w:rFonts w:ascii="宋体" w:hAnsi="宋体"/>
                <w:sz w:val="28"/>
                <w:szCs w:val="28"/>
              </w:rPr>
            </w:pPr>
            <w:bookmarkStart w:id="0" w:name="_Hlk26473981"/>
            <w:r>
              <w:rPr>
                <w:noProof/>
              </w:rPr>
              <w:drawing>
                <wp:inline distT="0" distB="0" distL="0" distR="0" wp14:anchorId="68082B35" wp14:editId="1C6E8E5C">
                  <wp:extent cx="796290" cy="397510"/>
                  <wp:effectExtent l="0" t="0" r="381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32</w:t>
            </w:r>
          </w:p>
        </w:tc>
      </w:tr>
    </w:tbl>
    <w:p w14:paraId="1C784A74" w14:textId="77777777" w:rsidR="00246CF3" w:rsidRDefault="001D4526">
      <w:pPr>
        <w:pStyle w:val="afe"/>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0"/>
    <w:p w14:paraId="4DCCFD16" w14:textId="77777777" w:rsidR="00246CF3" w:rsidRDefault="001D4526">
      <w:pPr>
        <w:pStyle w:val="aff"/>
        <w:framePr w:wrap="around"/>
        <w:rPr>
          <w:lang w:val="fr-FR"/>
        </w:rPr>
      </w:pPr>
      <w:r>
        <w:rPr>
          <w:lang w:val="fr-FR"/>
        </w:rPr>
        <w:t>DB</w:t>
      </w:r>
      <w:r>
        <w:rPr>
          <w:sz w:val="15"/>
          <w:szCs w:val="15"/>
          <w:lang w:val="fr-FR"/>
        </w:rPr>
        <w:t xml:space="preserve"> </w:t>
      </w:r>
      <w:r>
        <w:t>32/T</w:t>
      </w:r>
      <w:r>
        <w:rPr>
          <w:lang w:val="fr-FR"/>
        </w:rPr>
        <w:t xml:space="preserve">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rPr>
          <w:lang w:val="fr-FR"/>
        </w:rPr>
        <w:t>XXXX</w:t>
      </w:r>
      <w:r>
        <w:fldChar w:fldCharType="end"/>
      </w:r>
      <w:bookmarkEnd w:id="1"/>
      <w:r>
        <w:rPr>
          <w:rFonts w:hAnsi="黑体"/>
          <w:lang w:val="fr-FR"/>
        </w:rPr>
        <w:t>—</w:t>
      </w:r>
      <w:r>
        <w:fldChar w:fldCharType="begin">
          <w:ffData>
            <w:name w:val="NSTD_CODE_B"/>
            <w:enabled/>
            <w:calcOnExit w:val="0"/>
            <w:textInput>
              <w:default w:val="XXXX"/>
            </w:textInput>
          </w:ffData>
        </w:fldChar>
      </w:r>
      <w:bookmarkStart w:id="2" w:name="NSTD_CODE_B"/>
      <w:r>
        <w:rPr>
          <w:lang w:val="fr-FR"/>
        </w:rPr>
        <w:instrText xml:space="preserve"> FORMTEXT </w:instrText>
      </w:r>
      <w:r>
        <w:fldChar w:fldCharType="separate"/>
      </w:r>
      <w:r>
        <w:rPr>
          <w:lang w:val="fr-FR"/>
        </w:rPr>
        <w:t>XXXX</w:t>
      </w:r>
      <w:r>
        <w:fldChar w:fldCharType="end"/>
      </w:r>
      <w:bookmarkEnd w:id="2"/>
    </w:p>
    <w:p w14:paraId="4C1610A1" w14:textId="77777777" w:rsidR="00246CF3" w:rsidRDefault="00246CF3">
      <w:pPr>
        <w:pStyle w:val="aff0"/>
        <w:framePr w:wrap="around"/>
        <w:rPr>
          <w:rFonts w:hAnsi="黑体"/>
        </w:rPr>
      </w:pPr>
    </w:p>
    <w:p w14:paraId="0588CFF3" w14:textId="77777777" w:rsidR="00246CF3" w:rsidRDefault="001D4526">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2336" behindDoc="0" locked="0" layoutInCell="1" allowOverlap="0" wp14:anchorId="58582DCC" wp14:editId="49E1C4C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62336;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6C9E607C" w14:textId="77777777" w:rsidR="00246CF3" w:rsidRDefault="00246CF3">
      <w:pPr>
        <w:pStyle w:val="afe"/>
        <w:framePr w:w="9639" w:h="6976" w:hRule="exact" w:hSpace="0" w:vSpace="0" w:wrap="around" w:hAnchor="page" w:y="6408"/>
        <w:jc w:val="center"/>
        <w:rPr>
          <w:rFonts w:ascii="黑体" w:eastAsia="黑体" w:hAnsi="黑体"/>
          <w:b w:val="0"/>
          <w:bCs w:val="0"/>
          <w:w w:val="100"/>
        </w:rPr>
      </w:pPr>
    </w:p>
    <w:p w14:paraId="12E872A1" w14:textId="77777777" w:rsidR="00246CF3" w:rsidRDefault="001D4526">
      <w:pPr>
        <w:pStyle w:val="aff1"/>
        <w:framePr w:h="6974" w:hRule="exact" w:wrap="around" w:x="1419" w:anchorLock="1"/>
      </w:pPr>
      <w:r>
        <w:rPr>
          <w:rFonts w:hint="eastAsia"/>
        </w:rPr>
        <w:t>农业机械售后服务技术规范</w:t>
      </w:r>
    </w:p>
    <w:p w14:paraId="7A824E72" w14:textId="77777777" w:rsidR="00246CF3" w:rsidRDefault="00246CF3">
      <w:pPr>
        <w:framePr w:w="9639" w:h="6974" w:hRule="exact" w:wrap="around" w:vAnchor="page" w:hAnchor="page" w:x="1419" w:y="6408" w:anchorLock="1"/>
        <w:ind w:left="-1418"/>
      </w:pPr>
    </w:p>
    <w:p w14:paraId="740861F3" w14:textId="77777777" w:rsidR="00246CF3" w:rsidRDefault="001D4526">
      <w:pPr>
        <w:pStyle w:val="aff2"/>
        <w:framePr w:w="9639" w:h="6974" w:hRule="exact" w:wrap="around" w:vAnchor="page" w:hAnchor="page" w:x="1419" w:y="6408" w:anchorLock="1"/>
        <w:textAlignment w:val="bottom"/>
        <w:rPr>
          <w:rFonts w:eastAsia="黑体"/>
          <w:szCs w:val="28"/>
        </w:rPr>
      </w:pPr>
      <w:r>
        <w:rPr>
          <w:rFonts w:eastAsia="黑体" w:hint="eastAsia"/>
          <w:szCs w:val="28"/>
        </w:rPr>
        <w:t>Technical specification for after-sales service of agricultural machinery</w:t>
      </w:r>
    </w:p>
    <w:p w14:paraId="00A28EE8" w14:textId="77777777" w:rsidR="00246CF3" w:rsidRDefault="00246CF3">
      <w:pPr>
        <w:framePr w:w="9639" w:h="6974" w:hRule="exact" w:wrap="around" w:vAnchor="page" w:hAnchor="page" w:x="1419" w:y="6408" w:anchorLock="1"/>
        <w:spacing w:line="760" w:lineRule="exact"/>
        <w:ind w:left="-1418"/>
      </w:pPr>
    </w:p>
    <w:p w14:paraId="775115D9" w14:textId="77777777" w:rsidR="00246CF3" w:rsidRDefault="00246CF3">
      <w:pPr>
        <w:pStyle w:val="aff2"/>
        <w:framePr w:w="9639" w:h="6974" w:hRule="exact" w:wrap="around" w:vAnchor="page" w:hAnchor="page" w:x="1419" w:y="6408" w:anchorLock="1"/>
        <w:textAlignment w:val="bottom"/>
        <w:rPr>
          <w:rFonts w:eastAsia="黑体"/>
          <w:szCs w:val="28"/>
        </w:rPr>
      </w:pPr>
    </w:p>
    <w:p w14:paraId="7CC00F2E" w14:textId="0A16ED66" w:rsidR="00246CF3" w:rsidRDefault="001D4526">
      <w:pPr>
        <w:pStyle w:val="aff2"/>
        <w:framePr w:w="9639" w:h="6974" w:hRule="exact" w:wrap="around" w:vAnchor="page" w:hAnchor="page" w:x="1419" w:y="6408" w:anchorLock="1"/>
        <w:spacing w:before="440" w:after="160"/>
        <w:textAlignment w:val="bottom"/>
        <w:rPr>
          <w:sz w:val="24"/>
          <w:szCs w:val="28"/>
        </w:rPr>
      </w:pPr>
      <w:r>
        <w:rPr>
          <w:rFonts w:hint="eastAsia"/>
          <w:sz w:val="24"/>
          <w:szCs w:val="28"/>
        </w:rPr>
        <w:t>（</w:t>
      </w:r>
      <w:r w:rsidR="00AD0CDF">
        <w:rPr>
          <w:rFonts w:hint="eastAsia"/>
          <w:sz w:val="24"/>
          <w:szCs w:val="28"/>
        </w:rPr>
        <w:t>报批</w:t>
      </w:r>
      <w:r>
        <w:rPr>
          <w:rFonts w:hint="eastAsia"/>
          <w:sz w:val="24"/>
          <w:szCs w:val="28"/>
        </w:rPr>
        <w:t>稿</w:t>
      </w:r>
      <w:r>
        <w:rPr>
          <w:rFonts w:hint="eastAsia"/>
          <w:sz w:val="24"/>
          <w:szCs w:val="28"/>
        </w:rPr>
        <w:t>）</w:t>
      </w:r>
    </w:p>
    <w:p w14:paraId="6F134BEC" w14:textId="77777777" w:rsidR="00246CF3" w:rsidRDefault="00246CF3">
      <w:pPr>
        <w:pStyle w:val="aff2"/>
        <w:framePr w:w="9639" w:h="6974" w:hRule="exact" w:wrap="around" w:vAnchor="page" w:hAnchor="page" w:x="1419" w:y="6408" w:anchorLock="1"/>
        <w:spacing w:before="180" w:line="240" w:lineRule="atLeast"/>
        <w:textAlignment w:val="bottom"/>
        <w:rPr>
          <w:sz w:val="21"/>
          <w:szCs w:val="28"/>
        </w:rPr>
      </w:pPr>
    </w:p>
    <w:p w14:paraId="52549272" w14:textId="77777777" w:rsidR="00246CF3" w:rsidRDefault="00246CF3">
      <w:pPr>
        <w:pStyle w:val="aff2"/>
        <w:framePr w:w="9639" w:h="6974" w:hRule="exact" w:wrap="around" w:vAnchor="page" w:hAnchor="page" w:x="1419" w:y="6408" w:anchorLock="1"/>
        <w:spacing w:beforeLines="300" w:before="720" w:afterLines="30" w:after="72" w:line="240" w:lineRule="auto"/>
        <w:textAlignment w:val="bottom"/>
        <w:rPr>
          <w:b/>
          <w:sz w:val="21"/>
          <w:szCs w:val="28"/>
        </w:rPr>
      </w:pPr>
    </w:p>
    <w:p w14:paraId="1183070B" w14:textId="77777777" w:rsidR="00246CF3" w:rsidRDefault="001D4526">
      <w:pPr>
        <w:pStyle w:val="aff3"/>
        <w:framePr w:wrap="around" w:y="14176"/>
      </w:pPr>
      <w:r>
        <w:rPr>
          <w:rFonts w:ascii="黑体"/>
        </w:rPr>
        <w:fldChar w:fldCharType="begin">
          <w:ffData>
            <w:name w:val="PLSH_DATE_Y"/>
            <w:enabled/>
            <w:calcOnExit w:val="0"/>
            <w:textInput>
              <w:default w:val="XXXX"/>
              <w:maxLength w:val="4"/>
            </w:textInput>
          </w:ffData>
        </w:fldChar>
      </w:r>
      <w:bookmarkStart w:id="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14:paraId="6AB1EC7D" w14:textId="77777777" w:rsidR="00246CF3" w:rsidRDefault="001D4526">
      <w:pPr>
        <w:pStyle w:val="aff5"/>
        <w:framePr w:wrap="around" w:y="14176"/>
      </w:pPr>
      <w:r>
        <w:rPr>
          <w:rFonts w:ascii="黑体"/>
        </w:rPr>
        <w:fldChar w:fldCharType="begin">
          <w:ffData>
            <w:name w:val="CROT_DATE_Y"/>
            <w:enabled/>
            <w:calcOnExit w:val="0"/>
            <w:textInput>
              <w:default w:val="XXXX"/>
              <w:maxLength w:val="4"/>
            </w:textInput>
          </w:ffData>
        </w:fldChar>
      </w:r>
      <w:bookmarkStart w:id="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实施</w:t>
      </w:r>
    </w:p>
    <w:p w14:paraId="46CA59CA" w14:textId="77777777" w:rsidR="00246CF3" w:rsidRDefault="001D4526">
      <w:pPr>
        <w:pStyle w:val="af9"/>
        <w:framePr w:h="584" w:hRule="exact" w:hSpace="181" w:vSpace="181" w:wrap="around" w:y="15027"/>
        <w:rPr>
          <w:rFonts w:hAnsi="黑体"/>
        </w:rPr>
      </w:pPr>
      <w:r>
        <w:rPr>
          <w:rFonts w:hAnsi="黑体" w:hint="eastAsia"/>
          <w:w w:val="100"/>
          <w:sz w:val="28"/>
        </w:rPr>
        <w:t>江苏省市场监督管理局</w:t>
      </w:r>
      <w:r>
        <w:rPr>
          <w:rFonts w:ascii="Times New Roman"/>
          <w:w w:val="100"/>
          <w:sz w:val="28"/>
        </w:rPr>
        <w:t>  </w:t>
      </w:r>
      <w:r>
        <w:rPr>
          <w:rStyle w:val="afb"/>
          <w:rFonts w:hAnsi="黑体" w:hint="eastAsia"/>
          <w:position w:val="0"/>
        </w:rPr>
        <w:t>发</w:t>
      </w:r>
      <w:r>
        <w:rPr>
          <w:rStyle w:val="afb"/>
          <w:rFonts w:hAnsi="黑体" w:hint="eastAsia"/>
          <w:spacing w:val="0"/>
          <w:position w:val="0"/>
        </w:rPr>
        <w:t>布</w:t>
      </w:r>
    </w:p>
    <w:p w14:paraId="5BE3872D" w14:textId="77777777" w:rsidR="00246CF3" w:rsidRDefault="001D4526">
      <w:pPr>
        <w:ind w:firstLine="420"/>
        <w:rPr>
          <w:rFonts w:ascii="宋体" w:hAnsi="宋体"/>
          <w:sz w:val="28"/>
          <w:szCs w:val="28"/>
        </w:rPr>
        <w:sectPr w:rsidR="00246CF3">
          <w:headerReference w:type="default" r:id="rId10"/>
          <w:footerReference w:type="even" r:id="rId11"/>
          <w:footerReference w:type="default" r:id="rId12"/>
          <w:headerReference w:type="first" r:id="rId13"/>
          <w:footerReference w:type="first" r:id="rId14"/>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547B034" wp14:editId="5A3FC2E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14:paraId="375688F7" w14:textId="77777777" w:rsidR="00246CF3" w:rsidRDefault="001D4526">
      <w:pPr>
        <w:pStyle w:val="afc"/>
        <w:spacing w:after="468"/>
      </w:pPr>
      <w:r>
        <w:rPr>
          <w:rFonts w:hint="eastAsia"/>
          <w:spacing w:val="320"/>
        </w:rPr>
        <w:lastRenderedPageBreak/>
        <w:t>目</w:t>
      </w:r>
      <w:r>
        <w:rPr>
          <w:rFonts w:hint="eastAsia"/>
        </w:rPr>
        <w:t>次</w:t>
      </w:r>
    </w:p>
    <w:p w14:paraId="0DD14C04" w14:textId="77777777" w:rsidR="00246CF3" w:rsidRDefault="001D4526">
      <w:pPr>
        <w:pStyle w:val="1"/>
        <w:tabs>
          <w:tab w:val="right" w:leader="dot" w:pos="9354"/>
        </w:tabs>
        <w:rPr>
          <w:rFonts w:ascii="宋体" w:eastAsia="宋体" w:hAnsi="宋体" w:cs="宋体"/>
        </w:rPr>
      </w:pPr>
      <w:r>
        <w:rPr>
          <w:rFonts w:ascii="Times New Roman" w:eastAsia="宋体" w:hAnsi="Times New Roman" w:cs="Times New Roman"/>
        </w:rPr>
        <w:fldChar w:fldCharType="begin"/>
      </w:r>
      <w:r>
        <w:rPr>
          <w:rFonts w:ascii="Times New Roman" w:eastAsia="宋体" w:hAnsi="Times New Roman" w:cs="Times New Roman"/>
        </w:rPr>
        <w:instrText xml:space="preserve">TOC \o "1-2" \h \u </w:instrText>
      </w:r>
      <w:r>
        <w:rPr>
          <w:rFonts w:ascii="Times New Roman" w:eastAsia="宋体" w:hAnsi="Times New Roman" w:cs="Times New Roman"/>
        </w:rPr>
        <w:fldChar w:fldCharType="separate"/>
      </w:r>
      <w:hyperlink w:anchor="_Toc10186" w:history="1">
        <w:r>
          <w:rPr>
            <w:rFonts w:ascii="宋体" w:eastAsia="宋体" w:hAnsi="宋体" w:cs="宋体" w:hint="eastAsia"/>
          </w:rPr>
          <w:t>前言</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_Toc10186 </w:instrText>
        </w:r>
        <w:r>
          <w:rPr>
            <w:rFonts w:ascii="宋体" w:eastAsia="宋体" w:hAnsi="宋体" w:cs="宋体" w:hint="eastAsia"/>
          </w:rPr>
          <w:fldChar w:fldCharType="separate"/>
        </w:r>
        <w:r w:rsidR="00F41033">
          <w:rPr>
            <w:rFonts w:ascii="宋体" w:eastAsia="宋体" w:hAnsi="宋体" w:cs="宋体"/>
            <w:noProof/>
          </w:rPr>
          <w:t>III</w:t>
        </w:r>
        <w:r>
          <w:rPr>
            <w:rFonts w:ascii="宋体" w:eastAsia="宋体" w:hAnsi="宋体" w:cs="宋体" w:hint="eastAsia"/>
          </w:rPr>
          <w:fldChar w:fldCharType="end"/>
        </w:r>
      </w:hyperlink>
    </w:p>
    <w:p w14:paraId="315DF897" w14:textId="5861CD81" w:rsidR="00246CF3" w:rsidRDefault="001D4526">
      <w:pPr>
        <w:pStyle w:val="1"/>
        <w:tabs>
          <w:tab w:val="right" w:leader="dot" w:pos="9354"/>
        </w:tabs>
        <w:rPr>
          <w:rFonts w:ascii="宋体" w:eastAsia="宋体" w:hAnsi="宋体" w:cs="宋体"/>
        </w:rPr>
      </w:pPr>
      <w:hyperlink w:anchor="_Toc32627" w:history="1">
        <w:r>
          <w:rPr>
            <w:rFonts w:ascii="宋体" w:eastAsia="宋体" w:hAnsi="宋体" w:cs="宋体" w:hint="eastAsia"/>
          </w:rPr>
          <w:t xml:space="preserve">1 </w:t>
        </w:r>
        <w:r w:rsidR="000C0CF4">
          <w:rPr>
            <w:rFonts w:ascii="宋体" w:eastAsia="宋体" w:hAnsi="宋体" w:cs="宋体" w:hint="eastAsia"/>
          </w:rPr>
          <w:t xml:space="preserve"> </w:t>
        </w:r>
        <w:r>
          <w:rPr>
            <w:rFonts w:ascii="宋体" w:eastAsia="宋体" w:hAnsi="宋体" w:cs="宋体" w:hint="eastAsia"/>
          </w:rPr>
          <w:t>范围</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_Toc32627 </w:instrText>
        </w:r>
        <w:r>
          <w:rPr>
            <w:rFonts w:ascii="宋体" w:eastAsia="宋体" w:hAnsi="宋体" w:cs="宋体" w:hint="eastAsia"/>
          </w:rPr>
          <w:fldChar w:fldCharType="separate"/>
        </w:r>
        <w:r w:rsidR="00F41033">
          <w:rPr>
            <w:rFonts w:ascii="宋体" w:eastAsia="宋体" w:hAnsi="宋体" w:cs="宋体"/>
            <w:noProof/>
          </w:rPr>
          <w:t>4</w:t>
        </w:r>
        <w:r>
          <w:rPr>
            <w:rFonts w:ascii="宋体" w:eastAsia="宋体" w:hAnsi="宋体" w:cs="宋体" w:hint="eastAsia"/>
          </w:rPr>
          <w:fldChar w:fldCharType="end"/>
        </w:r>
      </w:hyperlink>
    </w:p>
    <w:p w14:paraId="7D16891A" w14:textId="77777777" w:rsidR="00246CF3" w:rsidRDefault="001D4526">
      <w:pPr>
        <w:pStyle w:val="1"/>
        <w:tabs>
          <w:tab w:val="right" w:leader="dot" w:pos="9354"/>
        </w:tabs>
        <w:rPr>
          <w:rFonts w:ascii="宋体" w:eastAsia="宋体" w:hAnsi="宋体" w:cs="宋体"/>
        </w:rPr>
      </w:pPr>
      <w:hyperlink w:anchor="_Toc8989" w:history="1">
        <w:r>
          <w:rPr>
            <w:rFonts w:ascii="宋体" w:eastAsia="宋体" w:hAnsi="宋体" w:cs="宋体" w:hint="eastAsia"/>
          </w:rPr>
          <w:t xml:space="preserve">2 </w:t>
        </w:r>
        <w:r>
          <w:rPr>
            <w:rFonts w:ascii="宋体" w:eastAsia="宋体" w:hAnsi="宋体" w:cs="宋体" w:hint="eastAsia"/>
          </w:rPr>
          <w:t>规范性引用文件</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_Toc8989 </w:instrText>
        </w:r>
        <w:r>
          <w:rPr>
            <w:rFonts w:ascii="宋体" w:eastAsia="宋体" w:hAnsi="宋体" w:cs="宋体" w:hint="eastAsia"/>
          </w:rPr>
          <w:fldChar w:fldCharType="separate"/>
        </w:r>
        <w:r w:rsidR="00F41033">
          <w:rPr>
            <w:rFonts w:ascii="宋体" w:eastAsia="宋体" w:hAnsi="宋体" w:cs="宋体"/>
            <w:noProof/>
          </w:rPr>
          <w:t>4</w:t>
        </w:r>
        <w:r>
          <w:rPr>
            <w:rFonts w:ascii="宋体" w:eastAsia="宋体" w:hAnsi="宋体" w:cs="宋体" w:hint="eastAsia"/>
          </w:rPr>
          <w:fldChar w:fldCharType="end"/>
        </w:r>
      </w:hyperlink>
    </w:p>
    <w:p w14:paraId="649698E3" w14:textId="77777777" w:rsidR="00246CF3" w:rsidRDefault="001D4526">
      <w:pPr>
        <w:pStyle w:val="1"/>
        <w:tabs>
          <w:tab w:val="right" w:leader="dot" w:pos="9354"/>
        </w:tabs>
        <w:rPr>
          <w:rFonts w:ascii="宋体" w:eastAsia="宋体" w:hAnsi="宋体" w:cs="宋体"/>
        </w:rPr>
      </w:pPr>
      <w:hyperlink w:anchor="_Toc1763" w:history="1">
        <w:r>
          <w:rPr>
            <w:rFonts w:ascii="宋体" w:eastAsia="宋体" w:hAnsi="宋体" w:cs="宋体" w:hint="eastAsia"/>
          </w:rPr>
          <w:t xml:space="preserve">3 </w:t>
        </w:r>
        <w:r>
          <w:rPr>
            <w:rFonts w:ascii="宋体" w:eastAsia="宋体" w:hAnsi="宋体" w:cs="宋体" w:hint="eastAsia"/>
          </w:rPr>
          <w:t>术语和定义</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_Toc1763 </w:instrText>
        </w:r>
        <w:r>
          <w:rPr>
            <w:rFonts w:ascii="宋体" w:eastAsia="宋体" w:hAnsi="宋体" w:cs="宋体" w:hint="eastAsia"/>
          </w:rPr>
          <w:fldChar w:fldCharType="separate"/>
        </w:r>
        <w:r w:rsidR="00F41033">
          <w:rPr>
            <w:rFonts w:ascii="宋体" w:eastAsia="宋体" w:hAnsi="宋体" w:cs="宋体"/>
            <w:noProof/>
          </w:rPr>
          <w:t>4</w:t>
        </w:r>
        <w:r>
          <w:rPr>
            <w:rFonts w:ascii="宋体" w:eastAsia="宋体" w:hAnsi="宋体" w:cs="宋体" w:hint="eastAsia"/>
          </w:rPr>
          <w:fldChar w:fldCharType="end"/>
        </w:r>
      </w:hyperlink>
    </w:p>
    <w:p w14:paraId="007432C8"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7204" w:history="1">
        <w:r>
          <w:rPr>
            <w:rStyle w:val="2Char"/>
            <w:rFonts w:ascii="宋体" w:eastAsia="宋体" w:hAnsi="宋体" w:cs="宋体" w:hint="eastAsia"/>
          </w:rPr>
          <w:t xml:space="preserve">3.1 </w:t>
        </w:r>
        <w:r>
          <w:rPr>
            <w:rStyle w:val="2Char"/>
            <w:rFonts w:ascii="宋体" w:eastAsia="宋体" w:hAnsi="宋体" w:cs="宋体" w:hint="eastAsia"/>
          </w:rPr>
          <w:t>售后服务</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_Toc17204 </w:instrText>
        </w:r>
        <w:r>
          <w:rPr>
            <w:rFonts w:ascii="宋体" w:eastAsia="宋体" w:hAnsi="宋体" w:cs="宋体" w:hint="eastAsia"/>
          </w:rPr>
          <w:fldChar w:fldCharType="separate"/>
        </w:r>
        <w:r w:rsidR="00F41033">
          <w:rPr>
            <w:rFonts w:ascii="宋体" w:eastAsia="宋体" w:hAnsi="宋体" w:cs="宋体"/>
            <w:noProof/>
          </w:rPr>
          <w:t>4</w:t>
        </w:r>
        <w:r>
          <w:rPr>
            <w:rFonts w:ascii="宋体" w:eastAsia="宋体" w:hAnsi="宋体" w:cs="宋体" w:hint="eastAsia"/>
          </w:rPr>
          <w:fldChar w:fldCharType="end"/>
        </w:r>
      </w:hyperlink>
    </w:p>
    <w:p w14:paraId="04CCCEDE"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24107" w:history="1">
        <w:r>
          <w:rPr>
            <w:rFonts w:ascii="宋体" w:eastAsia="宋体" w:hAnsi="宋体" w:cs="宋体" w:hint="eastAsia"/>
          </w:rPr>
          <w:t>3</w:t>
        </w:r>
        <w:r>
          <w:rPr>
            <w:rFonts w:ascii="宋体" w:eastAsia="宋体" w:hAnsi="宋体" w:cs="宋体" w:hint="eastAsia"/>
            <w:color w:val="000000"/>
            <w:kern w:val="0"/>
            <w14:scene3d>
              <w14:camera w14:prst="orthographicFront"/>
              <w14:lightRig w14:rig="threePt" w14:dir="t">
                <w14:rot w14:lat="0" w14:lon="0" w14:rev="0"/>
              </w14:lightRig>
            </w14:scene3d>
          </w:rPr>
          <w:t>.</w:t>
        </w:r>
        <w:r>
          <w:rPr>
            <w:rStyle w:val="2Char"/>
            <w:rFonts w:ascii="宋体" w:eastAsia="宋体" w:hAnsi="宋体" w:cs="宋体" w:hint="eastAsia"/>
          </w:rPr>
          <w:t xml:space="preserve">2 </w:t>
        </w:r>
        <w:r>
          <w:rPr>
            <w:rStyle w:val="2Char"/>
            <w:rFonts w:ascii="宋体" w:eastAsia="宋体" w:hAnsi="宋体" w:cs="宋体" w:hint="eastAsia"/>
          </w:rPr>
          <w:t>售后服务提供者</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_Toc24107 </w:instrText>
        </w:r>
        <w:r>
          <w:rPr>
            <w:rFonts w:ascii="宋体" w:eastAsia="宋体" w:hAnsi="宋体" w:cs="宋体" w:hint="eastAsia"/>
          </w:rPr>
          <w:fldChar w:fldCharType="separate"/>
        </w:r>
        <w:r w:rsidR="00F41033">
          <w:rPr>
            <w:rFonts w:ascii="宋体" w:eastAsia="宋体" w:hAnsi="宋体" w:cs="宋体"/>
            <w:noProof/>
          </w:rPr>
          <w:t>4</w:t>
        </w:r>
        <w:r>
          <w:rPr>
            <w:rFonts w:ascii="宋体" w:eastAsia="宋体" w:hAnsi="宋体" w:cs="宋体" w:hint="eastAsia"/>
          </w:rPr>
          <w:fldChar w:fldCharType="end"/>
        </w:r>
      </w:hyperlink>
    </w:p>
    <w:p w14:paraId="4028D492"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28355" w:history="1">
        <w:r>
          <w:rPr>
            <w:rFonts w:ascii="宋体" w:eastAsia="宋体" w:hAnsi="宋体" w:cs="宋体" w:hint="eastAsia"/>
          </w:rPr>
          <w:t>3</w:t>
        </w:r>
        <w:r>
          <w:rPr>
            <w:rStyle w:val="2Char"/>
            <w:rFonts w:ascii="宋体" w:eastAsia="宋体" w:hAnsi="宋体" w:cs="宋体" w:hint="eastAsia"/>
          </w:rPr>
          <w:t xml:space="preserve">.3 </w:t>
        </w:r>
        <w:r>
          <w:rPr>
            <w:rStyle w:val="2Char"/>
            <w:rFonts w:ascii="宋体" w:eastAsia="宋体" w:hAnsi="宋体" w:cs="宋体" w:hint="eastAsia"/>
          </w:rPr>
          <w:t>故障</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_Toc28355 </w:instrText>
        </w:r>
        <w:r>
          <w:rPr>
            <w:rFonts w:ascii="宋体" w:eastAsia="宋体" w:hAnsi="宋体" w:cs="宋体" w:hint="eastAsia"/>
          </w:rPr>
          <w:fldChar w:fldCharType="separate"/>
        </w:r>
        <w:r w:rsidR="00F41033">
          <w:rPr>
            <w:rFonts w:ascii="宋体" w:eastAsia="宋体" w:hAnsi="宋体" w:cs="宋体"/>
            <w:noProof/>
          </w:rPr>
          <w:t>4</w:t>
        </w:r>
        <w:r>
          <w:rPr>
            <w:rFonts w:ascii="宋体" w:eastAsia="宋体" w:hAnsi="宋体" w:cs="宋体" w:hint="eastAsia"/>
          </w:rPr>
          <w:fldChar w:fldCharType="end"/>
        </w:r>
      </w:hyperlink>
    </w:p>
    <w:p w14:paraId="796FB3AB"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30621" w:history="1">
        <w:r>
          <w:rPr>
            <w:rStyle w:val="2Char"/>
            <w:rFonts w:ascii="宋体" w:eastAsia="宋体" w:hAnsi="宋体" w:cs="宋体" w:hint="eastAsia"/>
          </w:rPr>
          <w:t xml:space="preserve">3.4 </w:t>
        </w:r>
        <w:r>
          <w:rPr>
            <w:rStyle w:val="2Char"/>
            <w:rFonts w:ascii="宋体" w:eastAsia="宋体" w:hAnsi="宋体" w:cs="宋体" w:hint="eastAsia"/>
          </w:rPr>
          <w:t>失效模式</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_Toc30621 </w:instrText>
        </w:r>
        <w:r>
          <w:rPr>
            <w:rFonts w:ascii="宋体" w:eastAsia="宋体" w:hAnsi="宋体" w:cs="宋体" w:hint="eastAsia"/>
          </w:rPr>
          <w:fldChar w:fldCharType="separate"/>
        </w:r>
        <w:r w:rsidR="00F41033">
          <w:rPr>
            <w:rFonts w:ascii="宋体" w:eastAsia="宋体" w:hAnsi="宋体" w:cs="宋体"/>
            <w:noProof/>
          </w:rPr>
          <w:t>5</w:t>
        </w:r>
        <w:r>
          <w:rPr>
            <w:rFonts w:ascii="宋体" w:eastAsia="宋体" w:hAnsi="宋体" w:cs="宋体" w:hint="eastAsia"/>
          </w:rPr>
          <w:fldChar w:fldCharType="end"/>
        </w:r>
      </w:hyperlink>
    </w:p>
    <w:p w14:paraId="4D4CA4C6"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29042" w:history="1">
        <w:r>
          <w:rPr>
            <w:rStyle w:val="2Char"/>
            <w:rFonts w:ascii="宋体" w:eastAsia="宋体" w:hAnsi="宋体" w:cs="宋体" w:hint="eastAsia"/>
          </w:rPr>
          <w:t xml:space="preserve">3.5 </w:t>
        </w:r>
        <w:r>
          <w:rPr>
            <w:rStyle w:val="2Char"/>
            <w:rFonts w:ascii="宋体" w:eastAsia="宋体" w:hAnsi="宋体" w:cs="宋体" w:hint="eastAsia"/>
          </w:rPr>
          <w:t>维修</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_Toc29042 </w:instrText>
        </w:r>
        <w:r>
          <w:rPr>
            <w:rFonts w:ascii="宋体" w:eastAsia="宋体" w:hAnsi="宋体" w:cs="宋体" w:hint="eastAsia"/>
          </w:rPr>
          <w:fldChar w:fldCharType="separate"/>
        </w:r>
        <w:r w:rsidR="00F41033">
          <w:rPr>
            <w:rFonts w:ascii="宋体" w:eastAsia="宋体" w:hAnsi="宋体" w:cs="宋体"/>
            <w:noProof/>
          </w:rPr>
          <w:t>5</w:t>
        </w:r>
        <w:r>
          <w:rPr>
            <w:rFonts w:ascii="宋体" w:eastAsia="宋体" w:hAnsi="宋体" w:cs="宋体" w:hint="eastAsia"/>
          </w:rPr>
          <w:fldChar w:fldCharType="end"/>
        </w:r>
      </w:hyperlink>
    </w:p>
    <w:p w14:paraId="105A314D" w14:textId="77777777" w:rsidR="00246CF3" w:rsidRDefault="001D4526">
      <w:pPr>
        <w:pStyle w:val="1"/>
        <w:tabs>
          <w:tab w:val="right" w:leader="dot" w:pos="9354"/>
        </w:tabs>
        <w:rPr>
          <w:rFonts w:ascii="宋体" w:eastAsia="宋体" w:hAnsi="宋体" w:cs="宋体"/>
        </w:rPr>
      </w:pPr>
      <w:hyperlink w:anchor="_Toc9185" w:history="1">
        <w:r>
          <w:rPr>
            <w:rFonts w:ascii="宋体" w:eastAsia="宋体" w:hAnsi="宋体" w:cs="宋体" w:hint="eastAsia"/>
          </w:rPr>
          <w:t xml:space="preserve">4 </w:t>
        </w:r>
        <w:r>
          <w:rPr>
            <w:rFonts w:ascii="宋体" w:eastAsia="宋体" w:hAnsi="宋体" w:cs="宋体" w:hint="eastAsia"/>
          </w:rPr>
          <w:t>基本要求</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_Toc9185 </w:instrText>
        </w:r>
        <w:r>
          <w:rPr>
            <w:rFonts w:ascii="宋体" w:eastAsia="宋体" w:hAnsi="宋体" w:cs="宋体" w:hint="eastAsia"/>
          </w:rPr>
          <w:fldChar w:fldCharType="separate"/>
        </w:r>
        <w:r w:rsidR="00F41033">
          <w:rPr>
            <w:rFonts w:ascii="宋体" w:eastAsia="宋体" w:hAnsi="宋体" w:cs="宋体"/>
            <w:noProof/>
          </w:rPr>
          <w:t>5</w:t>
        </w:r>
        <w:r>
          <w:rPr>
            <w:rFonts w:ascii="宋体" w:eastAsia="宋体" w:hAnsi="宋体" w:cs="宋体" w:hint="eastAsia"/>
          </w:rPr>
          <w:fldChar w:fldCharType="end"/>
        </w:r>
      </w:hyperlink>
    </w:p>
    <w:p w14:paraId="6F2203A1"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7774" w:history="1">
        <w:r>
          <w:rPr>
            <w:rFonts w:ascii="宋体" w:eastAsia="宋体" w:hAnsi="宋体" w:cs="宋体" w:hint="eastAsia"/>
          </w:rPr>
          <w:t>4</w:t>
        </w:r>
        <w:r>
          <w:rPr>
            <w:rFonts w:ascii="宋体" w:eastAsia="宋体" w:hAnsi="宋体" w:cs="宋体" w:hint="eastAsia"/>
            <w:color w:val="000000"/>
            <w:kern w:val="0"/>
            <w14:scene3d>
              <w14:camera w14:prst="orthographicFront"/>
              <w14:lightRig w14:rig="threePt" w14:dir="t">
                <w14:rot w14:lat="0" w14:lon="0" w14:rev="0"/>
              </w14:lightRig>
            </w14:scene3d>
          </w:rPr>
          <w:t xml:space="preserve">.1 </w:t>
        </w:r>
        <w:r>
          <w:rPr>
            <w:rFonts w:ascii="宋体" w:eastAsia="宋体" w:hAnsi="宋体" w:cs="宋体" w:hint="eastAsia"/>
          </w:rPr>
          <w:t>质量要求</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_Toc17774 </w:instrText>
        </w:r>
        <w:r>
          <w:rPr>
            <w:rFonts w:ascii="宋体" w:eastAsia="宋体" w:hAnsi="宋体" w:cs="宋体" w:hint="eastAsia"/>
          </w:rPr>
          <w:fldChar w:fldCharType="separate"/>
        </w:r>
        <w:r w:rsidR="00F41033">
          <w:rPr>
            <w:rFonts w:ascii="宋体" w:eastAsia="宋体" w:hAnsi="宋体" w:cs="宋体"/>
            <w:noProof/>
          </w:rPr>
          <w:t>5</w:t>
        </w:r>
        <w:r>
          <w:rPr>
            <w:rFonts w:ascii="宋体" w:eastAsia="宋体" w:hAnsi="宋体" w:cs="宋体" w:hint="eastAsia"/>
          </w:rPr>
          <w:fldChar w:fldCharType="end"/>
        </w:r>
      </w:hyperlink>
    </w:p>
    <w:p w14:paraId="06F21B39"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477" w:history="1">
        <w:r>
          <w:rPr>
            <w:rFonts w:ascii="宋体" w:eastAsia="宋体" w:hAnsi="宋体" w:cs="宋体" w:hint="eastAsia"/>
          </w:rPr>
          <w:t>4</w:t>
        </w:r>
        <w:r>
          <w:rPr>
            <w:rFonts w:ascii="宋体" w:eastAsia="宋体" w:hAnsi="宋体" w:cs="宋体" w:hint="eastAsia"/>
            <w:color w:val="000000"/>
            <w:kern w:val="0"/>
            <w14:scene3d>
              <w14:camera w14:prst="orthographicFront"/>
              <w14:lightRig w14:rig="threePt" w14:dir="t">
                <w14:rot w14:lat="0" w14:lon="0" w14:rev="0"/>
              </w14:lightRig>
            </w14:scene3d>
          </w:rPr>
          <w:t xml:space="preserve">.2 </w:t>
        </w:r>
        <w:r>
          <w:rPr>
            <w:rFonts w:ascii="宋体" w:eastAsia="宋体" w:hAnsi="宋体" w:cs="宋体" w:hint="eastAsia"/>
          </w:rPr>
          <w:t>服务保障</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_Toc14</w:instrText>
        </w:r>
        <w:r>
          <w:rPr>
            <w:rFonts w:ascii="宋体" w:eastAsia="宋体" w:hAnsi="宋体" w:cs="宋体" w:hint="eastAsia"/>
          </w:rPr>
          <w:instrText xml:space="preserve">77 </w:instrText>
        </w:r>
        <w:r>
          <w:rPr>
            <w:rFonts w:ascii="宋体" w:eastAsia="宋体" w:hAnsi="宋体" w:cs="宋体" w:hint="eastAsia"/>
          </w:rPr>
          <w:fldChar w:fldCharType="separate"/>
        </w:r>
        <w:r w:rsidR="00F41033">
          <w:rPr>
            <w:rFonts w:ascii="宋体" w:eastAsia="宋体" w:hAnsi="宋体" w:cs="宋体"/>
            <w:noProof/>
          </w:rPr>
          <w:t>5</w:t>
        </w:r>
        <w:r>
          <w:rPr>
            <w:rFonts w:ascii="宋体" w:eastAsia="宋体" w:hAnsi="宋体" w:cs="宋体" w:hint="eastAsia"/>
          </w:rPr>
          <w:fldChar w:fldCharType="end"/>
        </w:r>
      </w:hyperlink>
    </w:p>
    <w:p w14:paraId="110B0432" w14:textId="77777777" w:rsidR="00246CF3" w:rsidRDefault="001D4526">
      <w:pPr>
        <w:pStyle w:val="1"/>
        <w:tabs>
          <w:tab w:val="right" w:leader="dot" w:pos="9354"/>
        </w:tabs>
        <w:rPr>
          <w:rFonts w:ascii="宋体" w:eastAsia="宋体" w:hAnsi="宋体" w:cs="宋体"/>
        </w:rPr>
      </w:pPr>
      <w:hyperlink w:anchor="_Toc5877" w:history="1">
        <w:r>
          <w:rPr>
            <w:rFonts w:ascii="宋体" w:eastAsia="宋体" w:hAnsi="宋体" w:cs="宋体" w:hint="eastAsia"/>
          </w:rPr>
          <w:t xml:space="preserve">5 </w:t>
        </w:r>
        <w:r>
          <w:rPr>
            <w:rFonts w:ascii="宋体" w:eastAsia="宋体" w:hAnsi="宋体" w:cs="宋体" w:hint="eastAsia"/>
          </w:rPr>
          <w:t>技术培训</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_Toc5877 </w:instrText>
        </w:r>
        <w:r>
          <w:rPr>
            <w:rFonts w:ascii="宋体" w:eastAsia="宋体" w:hAnsi="宋体" w:cs="宋体" w:hint="eastAsia"/>
          </w:rPr>
          <w:fldChar w:fldCharType="separate"/>
        </w:r>
        <w:r w:rsidR="00F41033">
          <w:rPr>
            <w:rFonts w:ascii="宋体" w:eastAsia="宋体" w:hAnsi="宋体" w:cs="宋体"/>
            <w:noProof/>
          </w:rPr>
          <w:t>5</w:t>
        </w:r>
        <w:r>
          <w:rPr>
            <w:rFonts w:ascii="宋体" w:eastAsia="宋体" w:hAnsi="宋体" w:cs="宋体" w:hint="eastAsia"/>
          </w:rPr>
          <w:fldChar w:fldCharType="end"/>
        </w:r>
      </w:hyperlink>
    </w:p>
    <w:p w14:paraId="6EACA543"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26937" w:history="1">
        <w:r>
          <w:rPr>
            <w:rFonts w:ascii="宋体" w:eastAsia="宋体" w:hAnsi="宋体" w:cs="宋体" w:hint="eastAsia"/>
          </w:rPr>
          <w:t>5</w:t>
        </w:r>
        <w:r>
          <w:rPr>
            <w:rFonts w:ascii="宋体" w:eastAsia="宋体" w:hAnsi="宋体" w:cs="宋体" w:hint="eastAsia"/>
            <w:color w:val="000000"/>
            <w:kern w:val="0"/>
            <w14:scene3d>
              <w14:camera w14:prst="orthographicFront"/>
              <w14:lightRig w14:rig="threePt" w14:dir="t">
                <w14:rot w14:lat="0" w14:lon="0" w14:rev="0"/>
              </w14:lightRig>
            </w14:scene3d>
          </w:rPr>
          <w:t xml:space="preserve">.1 </w:t>
        </w:r>
        <w:r>
          <w:rPr>
            <w:rFonts w:ascii="宋体" w:eastAsia="宋体" w:hAnsi="宋体" w:cs="宋体" w:hint="eastAsia"/>
          </w:rPr>
          <w:t>培训要求</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_Toc26937 </w:instrText>
        </w:r>
        <w:r>
          <w:rPr>
            <w:rFonts w:ascii="宋体" w:eastAsia="宋体" w:hAnsi="宋体" w:cs="宋体" w:hint="eastAsia"/>
          </w:rPr>
          <w:fldChar w:fldCharType="separate"/>
        </w:r>
        <w:r w:rsidR="00F41033">
          <w:rPr>
            <w:rFonts w:ascii="宋体" w:eastAsia="宋体" w:hAnsi="宋体" w:cs="宋体"/>
            <w:noProof/>
          </w:rPr>
          <w:t>5</w:t>
        </w:r>
        <w:r>
          <w:rPr>
            <w:rFonts w:ascii="宋体" w:eastAsia="宋体" w:hAnsi="宋体" w:cs="宋体" w:hint="eastAsia"/>
          </w:rPr>
          <w:fldChar w:fldCharType="end"/>
        </w:r>
      </w:hyperlink>
    </w:p>
    <w:p w14:paraId="704CF6E5"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1172" w:history="1">
        <w:r>
          <w:rPr>
            <w:rFonts w:ascii="宋体" w:eastAsia="宋体" w:hAnsi="宋体" w:cs="宋体" w:hint="eastAsia"/>
          </w:rPr>
          <w:t>5</w:t>
        </w:r>
        <w:r>
          <w:rPr>
            <w:rFonts w:ascii="宋体" w:eastAsia="宋体" w:hAnsi="宋体" w:cs="宋体" w:hint="eastAsia"/>
            <w:color w:val="000000"/>
            <w:kern w:val="0"/>
            <w14:scene3d>
              <w14:camera w14:prst="orthographicFront"/>
              <w14:lightRig w14:rig="threePt" w14:dir="t">
                <w14:rot w14:lat="0" w14:lon="0" w14:rev="0"/>
              </w14:lightRig>
            </w14:scene3d>
          </w:rPr>
          <w:t xml:space="preserve">.2 </w:t>
        </w:r>
        <w:r>
          <w:rPr>
            <w:rFonts w:ascii="宋体" w:eastAsia="宋体" w:hAnsi="宋体" w:cs="宋体" w:hint="eastAsia"/>
          </w:rPr>
          <w:t>驾驶培训</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_Toc11172 </w:instrText>
        </w:r>
        <w:r>
          <w:rPr>
            <w:rFonts w:ascii="宋体" w:eastAsia="宋体" w:hAnsi="宋体" w:cs="宋体" w:hint="eastAsia"/>
          </w:rPr>
          <w:fldChar w:fldCharType="separate"/>
        </w:r>
        <w:r w:rsidR="00F41033">
          <w:rPr>
            <w:rFonts w:ascii="宋体" w:eastAsia="宋体" w:hAnsi="宋体" w:cs="宋体"/>
            <w:noProof/>
          </w:rPr>
          <w:t>6</w:t>
        </w:r>
        <w:r>
          <w:rPr>
            <w:rFonts w:ascii="宋体" w:eastAsia="宋体" w:hAnsi="宋体" w:cs="宋体" w:hint="eastAsia"/>
          </w:rPr>
          <w:fldChar w:fldCharType="end"/>
        </w:r>
      </w:hyperlink>
    </w:p>
    <w:p w14:paraId="53A89D43"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6317" w:history="1">
        <w:r>
          <w:rPr>
            <w:rFonts w:ascii="宋体" w:eastAsia="宋体" w:hAnsi="宋体" w:cs="宋体" w:hint="eastAsia"/>
          </w:rPr>
          <w:t>5</w:t>
        </w:r>
        <w:r>
          <w:rPr>
            <w:rFonts w:ascii="宋体" w:eastAsia="宋体" w:hAnsi="宋体" w:cs="宋体" w:hint="eastAsia"/>
            <w:color w:val="000000"/>
            <w:kern w:val="0"/>
            <w14:scene3d>
              <w14:camera w14:prst="orthographicFront"/>
              <w14:lightRig w14:rig="threePt" w14:dir="t">
                <w14:rot w14:lat="0" w14:lon="0" w14:rev="0"/>
              </w14:lightRig>
            </w14:scene3d>
          </w:rPr>
          <w:t xml:space="preserve">.3 </w:t>
        </w:r>
        <w:r>
          <w:rPr>
            <w:rFonts w:ascii="宋体" w:eastAsia="宋体" w:hAnsi="宋体" w:cs="宋体" w:hint="eastAsia"/>
          </w:rPr>
          <w:t>作业培训</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_Toc6317 </w:instrText>
        </w:r>
        <w:r>
          <w:rPr>
            <w:rFonts w:ascii="宋体" w:eastAsia="宋体" w:hAnsi="宋体" w:cs="宋体" w:hint="eastAsia"/>
          </w:rPr>
          <w:fldChar w:fldCharType="separate"/>
        </w:r>
        <w:r w:rsidR="00F41033">
          <w:rPr>
            <w:rFonts w:ascii="宋体" w:eastAsia="宋体" w:hAnsi="宋体" w:cs="宋体"/>
            <w:noProof/>
          </w:rPr>
          <w:t>6</w:t>
        </w:r>
        <w:r>
          <w:rPr>
            <w:rFonts w:ascii="宋体" w:eastAsia="宋体" w:hAnsi="宋体" w:cs="宋体" w:hint="eastAsia"/>
          </w:rPr>
          <w:fldChar w:fldCharType="end"/>
        </w:r>
      </w:hyperlink>
    </w:p>
    <w:p w14:paraId="06A5E6BD"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21731" w:history="1">
        <w:r>
          <w:rPr>
            <w:rFonts w:ascii="宋体" w:eastAsia="宋体" w:hAnsi="宋体" w:cs="宋体" w:hint="eastAsia"/>
          </w:rPr>
          <w:t>5</w:t>
        </w:r>
        <w:r>
          <w:rPr>
            <w:rFonts w:ascii="宋体" w:eastAsia="宋体" w:hAnsi="宋体" w:cs="宋体" w:hint="eastAsia"/>
            <w:color w:val="000000"/>
            <w:kern w:val="0"/>
            <w14:scene3d>
              <w14:camera w14:prst="orthographicFront"/>
              <w14:lightRig w14:rig="threePt" w14:dir="t">
                <w14:rot w14:lat="0" w14:lon="0" w14:rev="0"/>
              </w14:lightRig>
            </w14:scene3d>
          </w:rPr>
          <w:t xml:space="preserve">.4 </w:t>
        </w:r>
        <w:r>
          <w:rPr>
            <w:rFonts w:ascii="宋体" w:eastAsia="宋体" w:hAnsi="宋体" w:cs="宋体" w:hint="eastAsia"/>
          </w:rPr>
          <w:t>技术维护培训</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_Toc21731 </w:instrText>
        </w:r>
        <w:r>
          <w:rPr>
            <w:rFonts w:ascii="宋体" w:eastAsia="宋体" w:hAnsi="宋体" w:cs="宋体" w:hint="eastAsia"/>
          </w:rPr>
          <w:fldChar w:fldCharType="separate"/>
        </w:r>
        <w:r w:rsidR="00F41033">
          <w:rPr>
            <w:rFonts w:ascii="宋体" w:eastAsia="宋体" w:hAnsi="宋体" w:cs="宋体"/>
            <w:noProof/>
          </w:rPr>
          <w:t>6</w:t>
        </w:r>
        <w:r>
          <w:rPr>
            <w:rFonts w:ascii="宋体" w:eastAsia="宋体" w:hAnsi="宋体" w:cs="宋体" w:hint="eastAsia"/>
          </w:rPr>
          <w:fldChar w:fldCharType="end"/>
        </w:r>
      </w:hyperlink>
    </w:p>
    <w:p w14:paraId="25919A82" w14:textId="77777777" w:rsidR="00246CF3" w:rsidRDefault="001D4526">
      <w:pPr>
        <w:pStyle w:val="1"/>
        <w:tabs>
          <w:tab w:val="right" w:leader="dot" w:pos="9354"/>
        </w:tabs>
        <w:rPr>
          <w:rFonts w:ascii="宋体" w:eastAsia="宋体" w:hAnsi="宋体" w:cs="宋体"/>
        </w:rPr>
      </w:pPr>
      <w:hyperlink w:anchor="_Toc30142" w:history="1">
        <w:r>
          <w:rPr>
            <w:rFonts w:ascii="宋体" w:eastAsia="宋体" w:hAnsi="宋体" w:cs="宋体" w:hint="eastAsia"/>
          </w:rPr>
          <w:t xml:space="preserve">6 </w:t>
        </w:r>
        <w:r>
          <w:rPr>
            <w:rFonts w:ascii="宋体" w:eastAsia="宋体" w:hAnsi="宋体" w:cs="宋体" w:hint="eastAsia"/>
          </w:rPr>
          <w:t>安装调试</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_Toc30142 </w:instrText>
        </w:r>
        <w:r>
          <w:rPr>
            <w:rFonts w:ascii="宋体" w:eastAsia="宋体" w:hAnsi="宋体" w:cs="宋体" w:hint="eastAsia"/>
          </w:rPr>
          <w:fldChar w:fldCharType="separate"/>
        </w:r>
        <w:r w:rsidR="00F41033">
          <w:rPr>
            <w:rFonts w:ascii="宋体" w:eastAsia="宋体" w:hAnsi="宋体" w:cs="宋体"/>
            <w:noProof/>
          </w:rPr>
          <w:t>6</w:t>
        </w:r>
        <w:r>
          <w:rPr>
            <w:rFonts w:ascii="宋体" w:eastAsia="宋体" w:hAnsi="宋体" w:cs="宋体" w:hint="eastAsia"/>
          </w:rPr>
          <w:fldChar w:fldCharType="end"/>
        </w:r>
      </w:hyperlink>
    </w:p>
    <w:p w14:paraId="5DE12964"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3416" w:history="1">
        <w:r>
          <w:rPr>
            <w:rFonts w:ascii="宋体" w:eastAsia="宋体" w:hAnsi="宋体" w:cs="宋体" w:hint="eastAsia"/>
          </w:rPr>
          <w:t>6</w:t>
        </w:r>
        <w:r>
          <w:rPr>
            <w:rFonts w:ascii="宋体" w:eastAsia="宋体" w:hAnsi="宋体" w:cs="宋体" w:hint="eastAsia"/>
            <w:color w:val="000000"/>
            <w:kern w:val="0"/>
            <w14:scene3d>
              <w14:camera w14:prst="orthographicFront"/>
              <w14:lightRig w14:rig="threePt" w14:dir="t">
                <w14:rot w14:lat="0" w14:lon="0" w14:rev="0"/>
              </w14:lightRig>
            </w14:scene3d>
          </w:rPr>
          <w:t xml:space="preserve">.1 </w:t>
        </w:r>
        <w:r>
          <w:rPr>
            <w:rFonts w:ascii="宋体" w:eastAsia="宋体" w:hAnsi="宋体" w:cs="宋体" w:hint="eastAsia"/>
          </w:rPr>
          <w:t>产品交接</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_Toc13416 </w:instrText>
        </w:r>
        <w:r>
          <w:rPr>
            <w:rFonts w:ascii="宋体" w:eastAsia="宋体" w:hAnsi="宋体" w:cs="宋体" w:hint="eastAsia"/>
          </w:rPr>
          <w:fldChar w:fldCharType="separate"/>
        </w:r>
        <w:r w:rsidR="00F41033">
          <w:rPr>
            <w:rFonts w:ascii="宋体" w:eastAsia="宋体" w:hAnsi="宋体" w:cs="宋体"/>
            <w:noProof/>
          </w:rPr>
          <w:t>6</w:t>
        </w:r>
        <w:r>
          <w:rPr>
            <w:rFonts w:ascii="宋体" w:eastAsia="宋体" w:hAnsi="宋体" w:cs="宋体" w:hint="eastAsia"/>
          </w:rPr>
          <w:fldChar w:fldCharType="end"/>
        </w:r>
      </w:hyperlink>
    </w:p>
    <w:p w14:paraId="21FDDC10"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28588" w:history="1">
        <w:r>
          <w:rPr>
            <w:rFonts w:ascii="宋体" w:eastAsia="宋体" w:hAnsi="宋体" w:cs="宋体" w:hint="eastAsia"/>
          </w:rPr>
          <w:t>6</w:t>
        </w:r>
        <w:r>
          <w:rPr>
            <w:rFonts w:ascii="宋体" w:eastAsia="宋体" w:hAnsi="宋体" w:cs="宋体" w:hint="eastAsia"/>
            <w:color w:val="000000"/>
            <w:kern w:val="0"/>
            <w14:scene3d>
              <w14:camera w14:prst="orthographicFront"/>
              <w14:lightRig w14:rig="threePt" w14:dir="t">
                <w14:rot w14:lat="0" w14:lon="0" w14:rev="0"/>
              </w14:lightRig>
            </w14:scene3d>
          </w:rPr>
          <w:t xml:space="preserve">.2 </w:t>
        </w:r>
        <w:r>
          <w:rPr>
            <w:rFonts w:ascii="宋体" w:eastAsia="宋体" w:hAnsi="宋体" w:cs="宋体" w:hint="eastAsia"/>
          </w:rPr>
          <w:t>安装</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_Toc28588 </w:instrText>
        </w:r>
        <w:r>
          <w:rPr>
            <w:rFonts w:ascii="宋体" w:eastAsia="宋体" w:hAnsi="宋体" w:cs="宋体" w:hint="eastAsia"/>
          </w:rPr>
          <w:fldChar w:fldCharType="separate"/>
        </w:r>
        <w:r w:rsidR="00F41033">
          <w:rPr>
            <w:rFonts w:ascii="宋体" w:eastAsia="宋体" w:hAnsi="宋体" w:cs="宋体"/>
            <w:noProof/>
          </w:rPr>
          <w:t>7</w:t>
        </w:r>
        <w:r>
          <w:rPr>
            <w:rFonts w:ascii="宋体" w:eastAsia="宋体" w:hAnsi="宋体" w:cs="宋体" w:hint="eastAsia"/>
          </w:rPr>
          <w:fldChar w:fldCharType="end"/>
        </w:r>
      </w:hyperlink>
    </w:p>
    <w:p w14:paraId="22F01985"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865" w:history="1">
        <w:r>
          <w:rPr>
            <w:rFonts w:ascii="宋体" w:eastAsia="宋体" w:hAnsi="宋体" w:cs="宋体" w:hint="eastAsia"/>
          </w:rPr>
          <w:t>6</w:t>
        </w:r>
        <w:r>
          <w:rPr>
            <w:rFonts w:ascii="宋体" w:eastAsia="宋体" w:hAnsi="宋体" w:cs="宋体" w:hint="eastAsia"/>
            <w:color w:val="000000"/>
            <w:kern w:val="0"/>
            <w14:scene3d>
              <w14:camera w14:prst="orthographicFront"/>
              <w14:lightRig w14:rig="threePt" w14:dir="t">
                <w14:rot w14:lat="0" w14:lon="0" w14:rev="0"/>
              </w14:lightRig>
            </w14:scene3d>
          </w:rPr>
          <w:t xml:space="preserve">.3 </w:t>
        </w:r>
        <w:r>
          <w:rPr>
            <w:rFonts w:ascii="宋体" w:eastAsia="宋体" w:hAnsi="宋体" w:cs="宋体" w:hint="eastAsia"/>
          </w:rPr>
          <w:t>试运行</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_Toc1865 </w:instrText>
        </w:r>
        <w:r>
          <w:rPr>
            <w:rFonts w:ascii="宋体" w:eastAsia="宋体" w:hAnsi="宋体" w:cs="宋体" w:hint="eastAsia"/>
          </w:rPr>
          <w:fldChar w:fldCharType="separate"/>
        </w:r>
        <w:r w:rsidR="00F41033">
          <w:rPr>
            <w:rFonts w:ascii="宋体" w:eastAsia="宋体" w:hAnsi="宋体" w:cs="宋体"/>
            <w:noProof/>
          </w:rPr>
          <w:t>7</w:t>
        </w:r>
        <w:r>
          <w:rPr>
            <w:rFonts w:ascii="宋体" w:eastAsia="宋体" w:hAnsi="宋体" w:cs="宋体" w:hint="eastAsia"/>
          </w:rPr>
          <w:fldChar w:fldCharType="end"/>
        </w:r>
      </w:hyperlink>
    </w:p>
    <w:p w14:paraId="700FD6A2" w14:textId="77777777" w:rsidR="00246CF3" w:rsidRDefault="001D4526">
      <w:pPr>
        <w:pStyle w:val="1"/>
        <w:tabs>
          <w:tab w:val="right" w:leader="dot" w:pos="9354"/>
        </w:tabs>
        <w:rPr>
          <w:rFonts w:ascii="宋体" w:eastAsia="宋体" w:hAnsi="宋体" w:cs="宋体"/>
        </w:rPr>
      </w:pPr>
      <w:hyperlink w:anchor="_Toc5796" w:history="1">
        <w:r>
          <w:rPr>
            <w:rFonts w:ascii="宋体" w:eastAsia="宋体" w:hAnsi="宋体" w:cs="宋体" w:hint="eastAsia"/>
          </w:rPr>
          <w:t xml:space="preserve">7 </w:t>
        </w:r>
        <w:r>
          <w:rPr>
            <w:rFonts w:ascii="宋体" w:eastAsia="宋体" w:hAnsi="宋体" w:cs="宋体" w:hint="eastAsia"/>
          </w:rPr>
          <w:t>故障与维修</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_Toc5796 </w:instrText>
        </w:r>
        <w:r>
          <w:rPr>
            <w:rFonts w:ascii="宋体" w:eastAsia="宋体" w:hAnsi="宋体" w:cs="宋体" w:hint="eastAsia"/>
          </w:rPr>
          <w:fldChar w:fldCharType="separate"/>
        </w:r>
        <w:r w:rsidR="00F41033">
          <w:rPr>
            <w:rFonts w:ascii="宋体" w:eastAsia="宋体" w:hAnsi="宋体" w:cs="宋体"/>
            <w:noProof/>
          </w:rPr>
          <w:t>7</w:t>
        </w:r>
        <w:r>
          <w:rPr>
            <w:rFonts w:ascii="宋体" w:eastAsia="宋体" w:hAnsi="宋体" w:cs="宋体" w:hint="eastAsia"/>
          </w:rPr>
          <w:fldChar w:fldCharType="end"/>
        </w:r>
      </w:hyperlink>
    </w:p>
    <w:p w14:paraId="2AAA0475"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31289" w:history="1">
        <w:r>
          <w:rPr>
            <w:rFonts w:ascii="宋体" w:eastAsia="宋体" w:hAnsi="宋体" w:cs="宋体" w:hint="eastAsia"/>
          </w:rPr>
          <w:t>7</w:t>
        </w:r>
        <w:r>
          <w:rPr>
            <w:rFonts w:ascii="宋体" w:eastAsia="宋体" w:hAnsi="宋体" w:cs="宋体" w:hint="eastAsia"/>
            <w:color w:val="000000"/>
            <w:kern w:val="0"/>
            <w14:scene3d>
              <w14:camera w14:prst="orthographicFront"/>
              <w14:lightRig w14:rig="threePt" w14:dir="t">
                <w14:rot w14:lat="0" w14:lon="0" w14:rev="0"/>
              </w14:lightRig>
            </w14:scene3d>
          </w:rPr>
          <w:t xml:space="preserve">.1 </w:t>
        </w:r>
        <w:r>
          <w:rPr>
            <w:rFonts w:ascii="宋体" w:eastAsia="宋体" w:hAnsi="宋体" w:cs="宋体" w:hint="eastAsia"/>
          </w:rPr>
          <w:t>故障判断</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_Toc31289 </w:instrText>
        </w:r>
        <w:r>
          <w:rPr>
            <w:rFonts w:ascii="宋体" w:eastAsia="宋体" w:hAnsi="宋体" w:cs="宋体" w:hint="eastAsia"/>
          </w:rPr>
          <w:fldChar w:fldCharType="separate"/>
        </w:r>
        <w:r w:rsidR="00F41033">
          <w:rPr>
            <w:rFonts w:ascii="宋体" w:eastAsia="宋体" w:hAnsi="宋体" w:cs="宋体"/>
            <w:noProof/>
          </w:rPr>
          <w:t>7</w:t>
        </w:r>
        <w:r>
          <w:rPr>
            <w:rFonts w:ascii="宋体" w:eastAsia="宋体" w:hAnsi="宋体" w:cs="宋体" w:hint="eastAsia"/>
          </w:rPr>
          <w:fldChar w:fldCharType="end"/>
        </w:r>
      </w:hyperlink>
    </w:p>
    <w:p w14:paraId="5779BCDE"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0961" w:history="1">
        <w:r>
          <w:rPr>
            <w:rFonts w:ascii="宋体" w:eastAsia="宋体" w:hAnsi="宋体" w:cs="宋体" w:hint="eastAsia"/>
          </w:rPr>
          <w:t>7</w:t>
        </w:r>
        <w:r>
          <w:rPr>
            <w:rFonts w:ascii="宋体" w:eastAsia="宋体" w:hAnsi="宋体" w:cs="宋体" w:hint="eastAsia"/>
            <w:color w:val="000000"/>
            <w:kern w:val="0"/>
            <w14:scene3d>
              <w14:camera w14:prst="orthographicFront"/>
              <w14:lightRig w14:rig="threePt" w14:dir="t">
                <w14:rot w14:lat="0" w14:lon="0" w14:rev="0"/>
              </w14:lightRig>
            </w14:scene3d>
          </w:rPr>
          <w:t xml:space="preserve">.2 </w:t>
        </w:r>
        <w:r>
          <w:rPr>
            <w:rFonts w:ascii="宋体" w:eastAsia="宋体" w:hAnsi="宋体" w:cs="宋体" w:hint="eastAsia"/>
          </w:rPr>
          <w:t>故障处理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_Toc10961 </w:instrText>
        </w:r>
        <w:r>
          <w:rPr>
            <w:rFonts w:ascii="宋体" w:eastAsia="宋体" w:hAnsi="宋体" w:cs="宋体" w:hint="eastAsia"/>
          </w:rPr>
          <w:fldChar w:fldCharType="separate"/>
        </w:r>
        <w:r w:rsidR="00F41033">
          <w:rPr>
            <w:rFonts w:ascii="宋体" w:eastAsia="宋体" w:hAnsi="宋体" w:cs="宋体"/>
            <w:noProof/>
          </w:rPr>
          <w:t>7</w:t>
        </w:r>
        <w:r>
          <w:rPr>
            <w:rFonts w:ascii="宋体" w:eastAsia="宋体" w:hAnsi="宋体" w:cs="宋体" w:hint="eastAsia"/>
          </w:rPr>
          <w:fldChar w:fldCharType="end"/>
        </w:r>
      </w:hyperlink>
    </w:p>
    <w:p w14:paraId="744F6B9C"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3503" w:history="1">
        <w:r>
          <w:rPr>
            <w:rFonts w:ascii="宋体" w:eastAsia="宋体" w:hAnsi="宋体" w:cs="宋体" w:hint="eastAsia"/>
          </w:rPr>
          <w:t>7</w:t>
        </w:r>
        <w:r>
          <w:rPr>
            <w:rFonts w:ascii="宋体" w:eastAsia="宋体" w:hAnsi="宋体" w:cs="宋体" w:hint="eastAsia"/>
            <w:color w:val="000000"/>
            <w:kern w:val="0"/>
            <w14:scene3d>
              <w14:camera w14:prst="orthographicFront"/>
              <w14:lightRig w14:rig="threePt" w14:dir="t">
                <w14:rot w14:lat="0" w14:lon="0" w14:rev="0"/>
              </w14:lightRig>
            </w14:scene3d>
          </w:rPr>
          <w:t xml:space="preserve">.3 </w:t>
        </w:r>
        <w:r>
          <w:rPr>
            <w:rFonts w:ascii="宋体" w:eastAsia="宋体" w:hAnsi="宋体" w:cs="宋体" w:hint="eastAsia"/>
          </w:rPr>
          <w:t>维修流程</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_Toc13503 </w:instrText>
        </w:r>
        <w:r>
          <w:rPr>
            <w:rFonts w:ascii="宋体" w:eastAsia="宋体" w:hAnsi="宋体" w:cs="宋体" w:hint="eastAsia"/>
          </w:rPr>
          <w:fldChar w:fldCharType="separate"/>
        </w:r>
        <w:r w:rsidR="00F41033">
          <w:rPr>
            <w:rFonts w:ascii="宋体" w:eastAsia="宋体" w:hAnsi="宋体" w:cs="宋体"/>
            <w:noProof/>
          </w:rPr>
          <w:t>8</w:t>
        </w:r>
        <w:r>
          <w:rPr>
            <w:rFonts w:ascii="宋体" w:eastAsia="宋体" w:hAnsi="宋体" w:cs="宋体" w:hint="eastAsia"/>
          </w:rPr>
          <w:fldChar w:fldCharType="end"/>
        </w:r>
      </w:hyperlink>
    </w:p>
    <w:p w14:paraId="25E02D25"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9095" w:history="1">
        <w:r>
          <w:rPr>
            <w:rFonts w:ascii="宋体" w:eastAsia="宋体" w:hAnsi="宋体" w:cs="宋体" w:hint="eastAsia"/>
          </w:rPr>
          <w:t>7</w:t>
        </w:r>
        <w:r>
          <w:rPr>
            <w:rFonts w:ascii="宋体" w:eastAsia="宋体" w:hAnsi="宋体" w:cs="宋体" w:hint="eastAsia"/>
            <w:color w:val="000000"/>
            <w:kern w:val="0"/>
            <w14:scene3d>
              <w14:camera w14:prst="orthographicFront"/>
              <w14:lightRig w14:rig="threePt" w14:dir="t">
                <w14:rot w14:lat="0" w14:lon="0" w14:rev="0"/>
              </w14:lightRig>
            </w14:scene3d>
          </w:rPr>
          <w:t xml:space="preserve">.4 </w:t>
        </w:r>
        <w:r>
          <w:rPr>
            <w:rFonts w:ascii="宋体" w:eastAsia="宋体" w:hAnsi="宋体" w:cs="宋体" w:hint="eastAsia"/>
          </w:rPr>
          <w:t>修理质量</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_Toc9095 </w:instrText>
        </w:r>
        <w:r>
          <w:rPr>
            <w:rFonts w:ascii="宋体" w:eastAsia="宋体" w:hAnsi="宋体" w:cs="宋体" w:hint="eastAsia"/>
          </w:rPr>
          <w:fldChar w:fldCharType="separate"/>
        </w:r>
        <w:r w:rsidR="00F41033">
          <w:rPr>
            <w:rFonts w:ascii="宋体" w:eastAsia="宋体" w:hAnsi="宋体" w:cs="宋体" w:hint="eastAsia"/>
            <w:b/>
            <w:bCs/>
            <w:noProof/>
          </w:rPr>
          <w:t>错误!未定义书签。</w:t>
        </w:r>
        <w:r>
          <w:rPr>
            <w:rFonts w:ascii="宋体" w:eastAsia="宋体" w:hAnsi="宋体" w:cs="宋体" w:hint="eastAsia"/>
          </w:rPr>
          <w:fldChar w:fldCharType="end"/>
        </w:r>
      </w:hyperlink>
    </w:p>
    <w:p w14:paraId="2430A675" w14:textId="77777777" w:rsidR="00246CF3" w:rsidRDefault="001D4526">
      <w:pPr>
        <w:pStyle w:val="1"/>
        <w:tabs>
          <w:tab w:val="right" w:leader="dot" w:pos="9354"/>
        </w:tabs>
        <w:rPr>
          <w:rFonts w:ascii="宋体" w:eastAsia="宋体" w:hAnsi="宋体" w:cs="宋体"/>
        </w:rPr>
      </w:pPr>
      <w:hyperlink w:anchor="_Toc21094" w:history="1">
        <w:r>
          <w:rPr>
            <w:rFonts w:ascii="宋体" w:eastAsia="宋体" w:hAnsi="宋体" w:cs="宋体" w:hint="eastAsia"/>
          </w:rPr>
          <w:t xml:space="preserve">8 </w:t>
        </w:r>
        <w:r>
          <w:rPr>
            <w:rFonts w:ascii="宋体" w:eastAsia="宋体" w:hAnsi="宋体" w:cs="宋体" w:hint="eastAsia"/>
          </w:rPr>
          <w:t>三包处理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_Toc21094 </w:instrText>
        </w:r>
        <w:r>
          <w:rPr>
            <w:rFonts w:ascii="宋体" w:eastAsia="宋体" w:hAnsi="宋体" w:cs="宋体" w:hint="eastAsia"/>
          </w:rPr>
          <w:fldChar w:fldCharType="separate"/>
        </w:r>
        <w:r w:rsidR="00F41033">
          <w:rPr>
            <w:rFonts w:ascii="宋体" w:eastAsia="宋体" w:hAnsi="宋体" w:cs="宋体"/>
            <w:noProof/>
          </w:rPr>
          <w:t>8</w:t>
        </w:r>
        <w:r>
          <w:rPr>
            <w:rFonts w:ascii="宋体" w:eastAsia="宋体" w:hAnsi="宋体" w:cs="宋体" w:hint="eastAsia"/>
          </w:rPr>
          <w:fldChar w:fldCharType="end"/>
        </w:r>
      </w:hyperlink>
    </w:p>
    <w:p w14:paraId="796E8AF3"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2631" w:history="1">
        <w:r>
          <w:rPr>
            <w:rFonts w:ascii="宋体" w:eastAsia="宋体" w:hAnsi="宋体" w:cs="宋体" w:hint="eastAsia"/>
          </w:rPr>
          <w:t>8</w:t>
        </w:r>
        <w:r>
          <w:rPr>
            <w:rFonts w:ascii="宋体" w:eastAsia="宋体" w:hAnsi="宋体" w:cs="宋体" w:hint="eastAsia"/>
            <w:color w:val="000000"/>
            <w:kern w:val="0"/>
            <w14:scene3d>
              <w14:camera w14:prst="orthographicFront"/>
              <w14:lightRig w14:rig="threePt" w14:dir="t">
                <w14:rot w14:lat="0" w14:lon="0" w14:rev="0"/>
              </w14:lightRig>
            </w14:scene3d>
          </w:rPr>
          <w:t xml:space="preserve">.1 </w:t>
        </w:r>
        <w:r>
          <w:rPr>
            <w:rFonts w:ascii="宋体" w:eastAsia="宋体" w:hAnsi="宋体" w:cs="宋体" w:hint="eastAsia"/>
          </w:rPr>
          <w:t>三包受理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_Toc12631 </w:instrText>
        </w:r>
        <w:r>
          <w:rPr>
            <w:rFonts w:ascii="宋体" w:eastAsia="宋体" w:hAnsi="宋体" w:cs="宋体" w:hint="eastAsia"/>
          </w:rPr>
          <w:fldChar w:fldCharType="separate"/>
        </w:r>
        <w:r w:rsidR="00F41033">
          <w:rPr>
            <w:rFonts w:ascii="宋体" w:eastAsia="宋体" w:hAnsi="宋体" w:cs="宋体"/>
            <w:noProof/>
          </w:rPr>
          <w:t>8</w:t>
        </w:r>
        <w:r>
          <w:rPr>
            <w:rFonts w:ascii="宋体" w:eastAsia="宋体" w:hAnsi="宋体" w:cs="宋体" w:hint="eastAsia"/>
          </w:rPr>
          <w:fldChar w:fldCharType="end"/>
        </w:r>
      </w:hyperlink>
    </w:p>
    <w:p w14:paraId="20D5922D"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31302" w:history="1">
        <w:r>
          <w:rPr>
            <w:rFonts w:ascii="宋体" w:eastAsia="宋体" w:hAnsi="宋体" w:cs="宋体" w:hint="eastAsia"/>
          </w:rPr>
          <w:t>8</w:t>
        </w:r>
        <w:r>
          <w:rPr>
            <w:rFonts w:ascii="宋体" w:eastAsia="宋体" w:hAnsi="宋体" w:cs="宋体" w:hint="eastAsia"/>
            <w:color w:val="000000"/>
            <w:kern w:val="0"/>
            <w14:scene3d>
              <w14:camera w14:prst="orthographicFront"/>
              <w14:lightRig w14:rig="threePt" w14:dir="t">
                <w14:rot w14:lat="0" w14:lon="0" w14:rev="0"/>
              </w14:lightRig>
            </w14:scene3d>
          </w:rPr>
          <w:t xml:space="preserve">.2 </w:t>
        </w:r>
        <w:r>
          <w:rPr>
            <w:rFonts w:ascii="宋体" w:eastAsia="宋体" w:hAnsi="宋体" w:cs="宋体" w:hint="eastAsia"/>
          </w:rPr>
          <w:t>三包范围</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_Toc31302 </w:instrText>
        </w:r>
        <w:r>
          <w:rPr>
            <w:rFonts w:ascii="宋体" w:eastAsia="宋体" w:hAnsi="宋体" w:cs="宋体" w:hint="eastAsia"/>
          </w:rPr>
          <w:fldChar w:fldCharType="separate"/>
        </w:r>
        <w:r w:rsidR="00F41033">
          <w:rPr>
            <w:rFonts w:ascii="宋体" w:eastAsia="宋体" w:hAnsi="宋体" w:cs="宋体"/>
            <w:noProof/>
          </w:rPr>
          <w:t>8</w:t>
        </w:r>
        <w:r>
          <w:rPr>
            <w:rFonts w:ascii="宋体" w:eastAsia="宋体" w:hAnsi="宋体" w:cs="宋体" w:hint="eastAsia"/>
          </w:rPr>
          <w:fldChar w:fldCharType="end"/>
        </w:r>
      </w:hyperlink>
    </w:p>
    <w:p w14:paraId="3C55929A"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3538" w:history="1">
        <w:r>
          <w:rPr>
            <w:rFonts w:ascii="宋体" w:eastAsia="宋体" w:hAnsi="宋体" w:cs="宋体" w:hint="eastAsia"/>
          </w:rPr>
          <w:t>8</w:t>
        </w:r>
        <w:r>
          <w:rPr>
            <w:rFonts w:ascii="宋体" w:eastAsia="宋体" w:hAnsi="宋体" w:cs="宋体" w:hint="eastAsia"/>
            <w:color w:val="000000"/>
            <w:kern w:val="0"/>
            <w14:scene3d>
              <w14:camera w14:prst="orthographicFront"/>
              <w14:lightRig w14:rig="threePt" w14:dir="t">
                <w14:rot w14:lat="0" w14:lon="0" w14:rev="0"/>
              </w14:lightRig>
            </w14:scene3d>
          </w:rPr>
          <w:t xml:space="preserve">.3 </w:t>
        </w:r>
        <w:r>
          <w:rPr>
            <w:rFonts w:ascii="宋体" w:eastAsia="宋体" w:hAnsi="宋体" w:cs="宋体" w:hint="eastAsia"/>
          </w:rPr>
          <w:t>三包实施</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_Toc13538 </w:instrText>
        </w:r>
        <w:r>
          <w:rPr>
            <w:rFonts w:ascii="宋体" w:eastAsia="宋体" w:hAnsi="宋体" w:cs="宋体" w:hint="eastAsia"/>
          </w:rPr>
          <w:fldChar w:fldCharType="separate"/>
        </w:r>
        <w:r w:rsidR="00F41033">
          <w:rPr>
            <w:rFonts w:ascii="宋体" w:eastAsia="宋体" w:hAnsi="宋体" w:cs="宋体"/>
            <w:noProof/>
          </w:rPr>
          <w:t>9</w:t>
        </w:r>
        <w:r>
          <w:rPr>
            <w:rFonts w:ascii="宋体" w:eastAsia="宋体" w:hAnsi="宋体" w:cs="宋体" w:hint="eastAsia"/>
          </w:rPr>
          <w:fldChar w:fldCharType="end"/>
        </w:r>
      </w:hyperlink>
    </w:p>
    <w:p w14:paraId="39E5F803"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2480" w:history="1">
        <w:r>
          <w:rPr>
            <w:rFonts w:ascii="宋体" w:eastAsia="宋体" w:hAnsi="宋体" w:cs="宋体" w:hint="eastAsia"/>
          </w:rPr>
          <w:t>8</w:t>
        </w:r>
        <w:r>
          <w:rPr>
            <w:rFonts w:ascii="宋体" w:eastAsia="宋体" w:hAnsi="宋体" w:cs="宋体" w:hint="eastAsia"/>
            <w:color w:val="000000"/>
            <w:kern w:val="0"/>
            <w14:scene3d>
              <w14:camera w14:prst="orthographicFront"/>
              <w14:lightRig w14:rig="threePt" w14:dir="t">
                <w14:rot w14:lat="0" w14:lon="0" w14:rev="0"/>
              </w14:lightRig>
            </w14:scene3d>
          </w:rPr>
          <w:t xml:space="preserve">.4 </w:t>
        </w:r>
        <w:r>
          <w:rPr>
            <w:rFonts w:ascii="宋体" w:eastAsia="宋体" w:hAnsi="宋体" w:cs="宋体" w:hint="eastAsia"/>
          </w:rPr>
          <w:t>投诉处理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_Toc12480 </w:instrText>
        </w:r>
        <w:r>
          <w:rPr>
            <w:rFonts w:ascii="宋体" w:eastAsia="宋体" w:hAnsi="宋体" w:cs="宋体" w:hint="eastAsia"/>
          </w:rPr>
          <w:fldChar w:fldCharType="separate"/>
        </w:r>
        <w:r w:rsidR="00F41033">
          <w:rPr>
            <w:rFonts w:ascii="宋体" w:eastAsia="宋体" w:hAnsi="宋体" w:cs="宋体"/>
            <w:noProof/>
          </w:rPr>
          <w:t>9</w:t>
        </w:r>
        <w:r>
          <w:rPr>
            <w:rFonts w:ascii="宋体" w:eastAsia="宋体" w:hAnsi="宋体" w:cs="宋体" w:hint="eastAsia"/>
          </w:rPr>
          <w:fldChar w:fldCharType="end"/>
        </w:r>
      </w:hyperlink>
    </w:p>
    <w:p w14:paraId="46684B4E" w14:textId="77777777" w:rsidR="00246CF3" w:rsidRDefault="001D4526">
      <w:pPr>
        <w:pStyle w:val="1"/>
        <w:tabs>
          <w:tab w:val="right" w:leader="dot" w:pos="9354"/>
        </w:tabs>
        <w:rPr>
          <w:rFonts w:ascii="宋体" w:eastAsia="宋体" w:hAnsi="宋体" w:cs="宋体"/>
        </w:rPr>
      </w:pPr>
      <w:hyperlink w:anchor="_Toc13890" w:history="1">
        <w:r>
          <w:rPr>
            <w:rFonts w:ascii="宋体" w:eastAsia="宋体" w:hAnsi="宋体" w:cs="宋体" w:hint="eastAsia"/>
          </w:rPr>
          <w:t xml:space="preserve">9 </w:t>
        </w:r>
        <w:r>
          <w:rPr>
            <w:rFonts w:ascii="宋体" w:eastAsia="宋体" w:hAnsi="宋体" w:cs="宋体" w:hint="eastAsia"/>
          </w:rPr>
          <w:t>配件供应</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_Toc13890 </w:instrText>
        </w:r>
        <w:r>
          <w:rPr>
            <w:rFonts w:ascii="宋体" w:eastAsia="宋体" w:hAnsi="宋体" w:cs="宋体" w:hint="eastAsia"/>
          </w:rPr>
          <w:fldChar w:fldCharType="separate"/>
        </w:r>
        <w:r w:rsidR="00F41033">
          <w:rPr>
            <w:rFonts w:ascii="宋体" w:eastAsia="宋体" w:hAnsi="宋体" w:cs="宋体"/>
            <w:noProof/>
          </w:rPr>
          <w:t>9</w:t>
        </w:r>
        <w:r>
          <w:rPr>
            <w:rFonts w:ascii="宋体" w:eastAsia="宋体" w:hAnsi="宋体" w:cs="宋体" w:hint="eastAsia"/>
          </w:rPr>
          <w:fldChar w:fldCharType="end"/>
        </w:r>
      </w:hyperlink>
    </w:p>
    <w:p w14:paraId="2A1DBC5D"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1496" w:history="1">
        <w:r>
          <w:rPr>
            <w:rFonts w:ascii="宋体" w:eastAsia="宋体" w:hAnsi="宋体" w:cs="宋体" w:hint="eastAsia"/>
          </w:rPr>
          <w:t>9</w:t>
        </w:r>
        <w:r>
          <w:rPr>
            <w:rFonts w:ascii="宋体" w:eastAsia="宋体" w:hAnsi="宋体" w:cs="宋体" w:hint="eastAsia"/>
            <w:color w:val="000000"/>
            <w:kern w:val="0"/>
            <w14:scene3d>
              <w14:camera w14:prst="orthographicFront"/>
              <w14:lightRig w14:rig="threePt" w14:dir="t">
                <w14:rot w14:lat="0" w14:lon="0" w14:rev="0"/>
              </w14:lightRig>
            </w14:scene3d>
          </w:rPr>
          <w:t xml:space="preserve">.1 </w:t>
        </w:r>
        <w:r>
          <w:rPr>
            <w:rFonts w:ascii="宋体" w:eastAsia="宋体" w:hAnsi="宋体" w:cs="宋体" w:hint="eastAsia"/>
          </w:rPr>
          <w:t>配件供应</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_Toc1496 </w:instrText>
        </w:r>
        <w:r>
          <w:rPr>
            <w:rFonts w:ascii="宋体" w:eastAsia="宋体" w:hAnsi="宋体" w:cs="宋体" w:hint="eastAsia"/>
          </w:rPr>
          <w:fldChar w:fldCharType="separate"/>
        </w:r>
        <w:r w:rsidR="00F41033">
          <w:rPr>
            <w:rFonts w:ascii="宋体" w:eastAsia="宋体" w:hAnsi="宋体" w:cs="宋体"/>
            <w:noProof/>
          </w:rPr>
          <w:t>9</w:t>
        </w:r>
        <w:r>
          <w:rPr>
            <w:rFonts w:ascii="宋体" w:eastAsia="宋体" w:hAnsi="宋体" w:cs="宋体" w:hint="eastAsia"/>
          </w:rPr>
          <w:fldChar w:fldCharType="end"/>
        </w:r>
      </w:hyperlink>
    </w:p>
    <w:p w14:paraId="51D00B22" w14:textId="77777777" w:rsidR="00246CF3" w:rsidRDefault="001D4526" w:rsidP="00CD5478">
      <w:pPr>
        <w:pStyle w:val="2"/>
        <w:tabs>
          <w:tab w:val="right" w:leader="dot" w:pos="9354"/>
        </w:tabs>
        <w:ind w:leftChars="0" w:left="0" w:firstLineChars="100" w:firstLine="210"/>
        <w:rPr>
          <w:rFonts w:ascii="宋体" w:eastAsia="宋体" w:hAnsi="宋体" w:cs="宋体"/>
        </w:rPr>
      </w:pPr>
      <w:hyperlink w:anchor="_Toc21621" w:history="1">
        <w:r>
          <w:rPr>
            <w:rStyle w:val="2Char"/>
            <w:rFonts w:ascii="宋体" w:eastAsia="宋体" w:hAnsi="宋体" w:cs="宋体" w:hint="eastAsia"/>
          </w:rPr>
          <w:t xml:space="preserve">9.2 </w:t>
        </w:r>
        <w:r>
          <w:rPr>
            <w:rStyle w:val="2Char"/>
            <w:rFonts w:ascii="宋体" w:eastAsia="宋体" w:hAnsi="宋体" w:cs="宋体" w:hint="eastAsia"/>
          </w:rPr>
          <w:t>配件信息查询</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_Toc21621 </w:instrText>
        </w:r>
        <w:r>
          <w:rPr>
            <w:rFonts w:ascii="宋体" w:eastAsia="宋体" w:hAnsi="宋体" w:cs="宋体" w:hint="eastAsia"/>
          </w:rPr>
          <w:fldChar w:fldCharType="separate"/>
        </w:r>
        <w:r w:rsidR="00F41033">
          <w:rPr>
            <w:rFonts w:ascii="宋体" w:eastAsia="宋体" w:hAnsi="宋体" w:cs="宋体"/>
            <w:noProof/>
          </w:rPr>
          <w:t>9</w:t>
        </w:r>
        <w:r>
          <w:rPr>
            <w:rFonts w:ascii="宋体" w:eastAsia="宋体" w:hAnsi="宋体" w:cs="宋体" w:hint="eastAsia"/>
          </w:rPr>
          <w:fldChar w:fldCharType="end"/>
        </w:r>
      </w:hyperlink>
    </w:p>
    <w:p w14:paraId="3547FEE7" w14:textId="77777777" w:rsidR="00246CF3" w:rsidRDefault="001D4526">
      <w:pPr>
        <w:pStyle w:val="1"/>
        <w:tabs>
          <w:tab w:val="right" w:leader="dot" w:pos="9354"/>
        </w:tabs>
        <w:rPr>
          <w:rFonts w:ascii="Times New Roman" w:eastAsia="宋体" w:hAnsi="Times New Roman" w:cs="Times New Roman"/>
        </w:rPr>
      </w:pPr>
      <w:hyperlink w:anchor="_Toc22391" w:history="1">
        <w:r>
          <w:rPr>
            <w:rFonts w:ascii="宋体" w:eastAsia="宋体" w:hAnsi="宋体" w:cs="宋体" w:hint="eastAsia"/>
          </w:rPr>
          <w:t>附录</w:t>
        </w:r>
        <w:r>
          <w:rPr>
            <w:rFonts w:ascii="宋体" w:eastAsia="宋体" w:hAnsi="宋体" w:cs="宋体" w:hint="eastAsia"/>
          </w:rPr>
          <w:t xml:space="preserve">A </w:t>
        </w:r>
        <w:r>
          <w:rPr>
            <w:rFonts w:ascii="宋体" w:eastAsia="宋体" w:hAnsi="宋体" w:cs="宋体" w:hint="eastAsia"/>
          </w:rPr>
          <w:t>农业机械故障分类表</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_Toc22391 </w:instrText>
        </w:r>
        <w:r>
          <w:rPr>
            <w:rFonts w:ascii="宋体" w:eastAsia="宋体" w:hAnsi="宋体" w:cs="宋体" w:hint="eastAsia"/>
          </w:rPr>
          <w:fldChar w:fldCharType="separate"/>
        </w:r>
        <w:r w:rsidR="00F41033">
          <w:rPr>
            <w:rFonts w:ascii="宋体" w:eastAsia="宋体" w:hAnsi="宋体" w:cs="宋体"/>
            <w:noProof/>
          </w:rPr>
          <w:t>10</w:t>
        </w:r>
        <w:r>
          <w:rPr>
            <w:rFonts w:ascii="宋体" w:eastAsia="宋体" w:hAnsi="宋体" w:cs="宋体" w:hint="eastAsia"/>
          </w:rPr>
          <w:fldChar w:fldCharType="end"/>
        </w:r>
      </w:hyperlink>
    </w:p>
    <w:p w14:paraId="260ABECF" w14:textId="77777777" w:rsidR="00246CF3" w:rsidRDefault="001D4526">
      <w:pPr>
        <w:spacing w:line="400" w:lineRule="exact"/>
        <w:rPr>
          <w:rFonts w:ascii="Times New Roman" w:eastAsia="宋体" w:hAnsi="Times New Roman" w:cs="Times New Roman"/>
        </w:rPr>
      </w:pPr>
      <w:r>
        <w:rPr>
          <w:rFonts w:ascii="Times New Roman" w:eastAsia="宋体" w:hAnsi="Times New Roman" w:cs="Times New Roman"/>
        </w:rPr>
        <w:fldChar w:fldCharType="end"/>
      </w:r>
    </w:p>
    <w:p w14:paraId="07F38EAB" w14:textId="77777777" w:rsidR="00246CF3" w:rsidRDefault="00246CF3"/>
    <w:p w14:paraId="25B4E33B" w14:textId="77777777" w:rsidR="00246CF3" w:rsidRDefault="001D4526">
      <w:pPr>
        <w:pStyle w:val="a"/>
        <w:spacing w:after="468"/>
      </w:pPr>
      <w:bookmarkStart w:id="9" w:name="_Toc9903"/>
      <w:bookmarkStart w:id="10" w:name="_Toc155684932"/>
      <w:bookmarkStart w:id="11" w:name="_Toc10186"/>
      <w:bookmarkStart w:id="12" w:name="BookMark2"/>
      <w:r>
        <w:rPr>
          <w:spacing w:val="320"/>
        </w:rPr>
        <w:lastRenderedPageBreak/>
        <w:t>前</w:t>
      </w:r>
      <w:r>
        <w:t>言</w:t>
      </w:r>
      <w:bookmarkEnd w:id="9"/>
      <w:bookmarkEnd w:id="10"/>
      <w:bookmarkEnd w:id="11"/>
    </w:p>
    <w:p w14:paraId="277E0F40" w14:textId="77777777" w:rsidR="00246CF3" w:rsidRDefault="001D4526">
      <w:pPr>
        <w:pStyle w:val="af8"/>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2A1BC24C" w14:textId="77777777" w:rsidR="00246CF3" w:rsidRDefault="001D4526">
      <w:pPr>
        <w:pStyle w:val="af8"/>
        <w:ind w:firstLine="420"/>
      </w:pPr>
      <w:r>
        <w:t>请</w:t>
      </w:r>
      <w:r>
        <w:rPr>
          <w:rFonts w:hint="eastAsia"/>
        </w:rPr>
        <w:t>注意本文件的某些内容可能涉及专利。本文件的发布机构不承担识别专利的责任。</w:t>
      </w:r>
    </w:p>
    <w:p w14:paraId="573C113E" w14:textId="64BDDBFD" w:rsidR="00246CF3" w:rsidRDefault="001D4526">
      <w:pPr>
        <w:pStyle w:val="af8"/>
        <w:ind w:firstLine="420"/>
      </w:pPr>
      <w:r>
        <w:rPr>
          <w:rFonts w:hint="eastAsia"/>
        </w:rPr>
        <w:t>本文件由</w:t>
      </w:r>
      <w:r w:rsidR="00F41033">
        <w:rPr>
          <w:rFonts w:hint="eastAsia"/>
        </w:rPr>
        <w:t>江苏省农业机械标准化专业技术委员会</w:t>
      </w:r>
      <w:r>
        <w:rPr>
          <w:rFonts w:hint="eastAsia"/>
        </w:rPr>
        <w:t>提出</w:t>
      </w:r>
      <w:r w:rsidR="00F41033">
        <w:rPr>
          <w:rFonts w:hint="eastAsia"/>
        </w:rPr>
        <w:t>并归</w:t>
      </w:r>
      <w:r>
        <w:rPr>
          <w:rFonts w:hint="eastAsia"/>
        </w:rPr>
        <w:t>口。</w:t>
      </w:r>
    </w:p>
    <w:p w14:paraId="366E5C9A" w14:textId="74B7A4E8" w:rsidR="00246CF3" w:rsidRDefault="001D4526">
      <w:pPr>
        <w:pStyle w:val="af8"/>
        <w:ind w:firstLine="420"/>
      </w:pPr>
      <w:r>
        <w:rPr>
          <w:rFonts w:hint="eastAsia"/>
        </w:rPr>
        <w:t>本文件起草单位：江苏省农业机械试验鉴定站、江苏省农机化服务站、</w:t>
      </w:r>
      <w:r w:rsidR="006B3231">
        <w:rPr>
          <w:rFonts w:hint="eastAsia"/>
        </w:rPr>
        <w:t>无锡市农业装备技术推广中心、</w:t>
      </w:r>
      <w:r>
        <w:rPr>
          <w:rFonts w:hint="eastAsia"/>
        </w:rPr>
        <w:t>南京市农业装备推广中心、江苏省</w:t>
      </w:r>
      <w:r w:rsidR="00AB02A4">
        <w:rPr>
          <w:rFonts w:hint="eastAsia"/>
        </w:rPr>
        <w:t>农业机械</w:t>
      </w:r>
      <w:r>
        <w:rPr>
          <w:rFonts w:hint="eastAsia"/>
        </w:rPr>
        <w:t>安全监理所。</w:t>
      </w:r>
    </w:p>
    <w:p w14:paraId="42E35B0F" w14:textId="4BD5612F" w:rsidR="00246CF3" w:rsidRDefault="001D4526">
      <w:pPr>
        <w:pStyle w:val="af8"/>
        <w:ind w:firstLine="420"/>
      </w:pPr>
      <w:r>
        <w:rPr>
          <w:rFonts w:hint="eastAsia"/>
        </w:rPr>
        <w:t>本文件主要起草人：滕兆丽、</w:t>
      </w:r>
      <w:r w:rsidR="001E282E">
        <w:rPr>
          <w:rFonts w:hint="eastAsia"/>
        </w:rPr>
        <w:t>秦海东、</w:t>
      </w:r>
      <w:r w:rsidR="00BC7254">
        <w:rPr>
          <w:rFonts w:hint="eastAsia"/>
        </w:rPr>
        <w:t>谢葆青、</w:t>
      </w:r>
      <w:r>
        <w:rPr>
          <w:rFonts w:hint="eastAsia"/>
        </w:rPr>
        <w:t>孙雪萍、陈智、</w:t>
      </w:r>
      <w:r w:rsidR="006B3231">
        <w:rPr>
          <w:rFonts w:hint="eastAsia"/>
        </w:rPr>
        <w:t>朱祺杰、</w:t>
      </w:r>
      <w:r w:rsidR="00BC7254">
        <w:rPr>
          <w:rFonts w:hint="eastAsia"/>
        </w:rPr>
        <w:t>莫恭武、</w:t>
      </w:r>
      <w:r>
        <w:rPr>
          <w:rFonts w:hint="eastAsia"/>
        </w:rPr>
        <w:t>孙慧东、张婕、刘晨、</w:t>
      </w:r>
      <w:r w:rsidR="00BC7254">
        <w:rPr>
          <w:rFonts w:hint="eastAsia"/>
        </w:rPr>
        <w:t>路坦、</w:t>
      </w:r>
      <w:r>
        <w:rPr>
          <w:rFonts w:hint="eastAsia"/>
        </w:rPr>
        <w:t>林维清、黄盛杰、马宏伟、梁毅。</w:t>
      </w:r>
    </w:p>
    <w:p w14:paraId="2729237F" w14:textId="77777777" w:rsidR="00246CF3" w:rsidRDefault="00246CF3">
      <w:pPr>
        <w:pStyle w:val="af8"/>
        <w:ind w:firstLine="420"/>
      </w:pPr>
    </w:p>
    <w:p w14:paraId="704378D4" w14:textId="53FE2955" w:rsidR="00246CF3" w:rsidRPr="00BC7254" w:rsidRDefault="00BC7254">
      <w:pPr>
        <w:pStyle w:val="af8"/>
        <w:ind w:firstLine="420"/>
        <w:sectPr w:rsidR="00246CF3" w:rsidRPr="00BC7254">
          <w:pgSz w:w="11906" w:h="16838"/>
          <w:pgMar w:top="2410" w:right="1134" w:bottom="1134" w:left="1134" w:header="1418" w:footer="1134" w:gutter="284"/>
          <w:pgNumType w:fmt="upperRoman"/>
          <w:cols w:space="425"/>
          <w:formProt w:val="0"/>
          <w:docGrid w:type="lines" w:linePitch="312"/>
        </w:sectPr>
      </w:pPr>
      <w:r>
        <w:rPr>
          <w:rFonts w:hint="eastAsia"/>
        </w:rPr>
        <w:t xml:space="preserve"> </w:t>
      </w:r>
    </w:p>
    <w:bookmarkEnd w:id="12"/>
    <w:p w14:paraId="677F57F9" w14:textId="77777777" w:rsidR="00246CF3" w:rsidRDefault="001D4526">
      <w:pPr>
        <w:jc w:val="center"/>
        <w:rPr>
          <w:rFonts w:ascii="黑体" w:eastAsia="黑体" w:hAnsi="黑体"/>
          <w:sz w:val="30"/>
          <w:szCs w:val="30"/>
        </w:rPr>
      </w:pPr>
      <w:r>
        <w:rPr>
          <w:rFonts w:ascii="黑体" w:eastAsia="黑体" w:hAnsi="黑体" w:hint="eastAsia"/>
          <w:sz w:val="30"/>
          <w:szCs w:val="30"/>
        </w:rPr>
        <w:lastRenderedPageBreak/>
        <w:t>农业机械售后服务技术规</w:t>
      </w:r>
      <w:r>
        <w:rPr>
          <w:rFonts w:ascii="黑体" w:eastAsia="黑体" w:hAnsi="黑体" w:hint="eastAsia"/>
          <w:sz w:val="30"/>
          <w:szCs w:val="30"/>
        </w:rPr>
        <w:t>范</w:t>
      </w:r>
    </w:p>
    <w:p w14:paraId="1B5EC825" w14:textId="77777777" w:rsidR="00246CF3" w:rsidRDefault="001D4526">
      <w:pPr>
        <w:pStyle w:val="a5"/>
        <w:spacing w:before="312" w:after="312"/>
      </w:pPr>
      <w:bookmarkStart w:id="13" w:name="_Toc24047"/>
      <w:bookmarkStart w:id="14" w:name="_Toc17996"/>
      <w:bookmarkStart w:id="15" w:name="_Toc32627"/>
      <w:r>
        <w:rPr>
          <w:rFonts w:hint="eastAsia"/>
        </w:rPr>
        <w:t>范围</w:t>
      </w:r>
      <w:bookmarkEnd w:id="13"/>
      <w:bookmarkEnd w:id="14"/>
      <w:bookmarkEnd w:id="15"/>
    </w:p>
    <w:p w14:paraId="1E31015F" w14:textId="77777777" w:rsidR="00246CF3" w:rsidRDefault="001D4526">
      <w:pPr>
        <w:pStyle w:val="af8"/>
        <w:ind w:firstLine="420"/>
      </w:pPr>
      <w:r>
        <w:rPr>
          <w:rFonts w:hint="eastAsia"/>
        </w:rPr>
        <w:t>本文件规定了</w:t>
      </w:r>
      <w:bookmarkStart w:id="16" w:name="_Hlk151990629"/>
      <w:r>
        <w:rPr>
          <w:rFonts w:hint="eastAsia"/>
        </w:rPr>
        <w:t>农业机械售后服务</w:t>
      </w:r>
      <w:bookmarkEnd w:id="16"/>
      <w:r>
        <w:rPr>
          <w:rFonts w:hint="eastAsia"/>
        </w:rPr>
        <w:t>的基本要求、技术培训、安装调试、故障与维修、三包处理、配件供应等服务项目的内容和技术要求。</w:t>
      </w:r>
    </w:p>
    <w:p w14:paraId="590E4964" w14:textId="77777777" w:rsidR="00246CF3" w:rsidRDefault="001D4526">
      <w:pPr>
        <w:pStyle w:val="af8"/>
        <w:ind w:firstLine="420"/>
        <w:rPr>
          <w:sz w:val="24"/>
          <w:szCs w:val="24"/>
        </w:rPr>
      </w:pPr>
      <w:r>
        <w:rPr>
          <w:rFonts w:hint="eastAsia"/>
        </w:rPr>
        <w:t>本文件适用于农业机械售后服务。</w:t>
      </w:r>
    </w:p>
    <w:p w14:paraId="14225DCB" w14:textId="77777777" w:rsidR="00246CF3" w:rsidRDefault="001D4526">
      <w:pPr>
        <w:pStyle w:val="a5"/>
        <w:spacing w:before="312" w:after="312"/>
      </w:pPr>
      <w:bookmarkStart w:id="17" w:name="_Toc25929"/>
      <w:bookmarkStart w:id="18" w:name="_Toc10513"/>
      <w:bookmarkStart w:id="19" w:name="_Toc8989"/>
      <w:r>
        <w:rPr>
          <w:rFonts w:hint="eastAsia"/>
        </w:rPr>
        <w:t>规范性引用文件</w:t>
      </w:r>
      <w:bookmarkEnd w:id="17"/>
      <w:bookmarkEnd w:id="18"/>
      <w:bookmarkEnd w:id="19"/>
    </w:p>
    <w:p w14:paraId="0574EDC5" w14:textId="77777777" w:rsidR="00246CF3" w:rsidRDefault="001D4526">
      <w:pPr>
        <w:pStyle w:val="a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1D25ACE" w14:textId="77777777" w:rsidR="00246CF3" w:rsidRDefault="001D4526">
      <w:pPr>
        <w:pStyle w:val="af8"/>
        <w:ind w:firstLine="420"/>
      </w:pPr>
      <w:bookmarkStart w:id="20" w:name="_Hlk159144860"/>
      <w:r>
        <w:rPr>
          <w:rFonts w:hint="eastAsia"/>
        </w:rPr>
        <w:t xml:space="preserve">GB 2894 </w:t>
      </w:r>
      <w:r>
        <w:rPr>
          <w:rFonts w:hint="eastAsia"/>
        </w:rPr>
        <w:t>安全标志及其使用导则</w:t>
      </w:r>
    </w:p>
    <w:p w14:paraId="7C2B1B67" w14:textId="0B7D684A" w:rsidR="00A6740F" w:rsidRPr="00A6740F" w:rsidRDefault="00A6740F" w:rsidP="00A6740F">
      <w:pPr>
        <w:pStyle w:val="af8"/>
        <w:ind w:firstLine="420"/>
      </w:pPr>
      <w:r>
        <w:rPr>
          <w:rFonts w:hint="eastAsia"/>
        </w:rPr>
        <w:t>GB/T 7826-2012 系统可靠性分析技术失效模式和影响分析</w:t>
      </w:r>
      <w:r>
        <w:t>(FMEA)程序</w:t>
      </w:r>
    </w:p>
    <w:p w14:paraId="2DF2928A" w14:textId="77777777" w:rsidR="00246CF3" w:rsidRDefault="001D4526">
      <w:pPr>
        <w:pStyle w:val="af8"/>
        <w:ind w:firstLine="420"/>
      </w:pPr>
      <w:r>
        <w:rPr>
          <w:rFonts w:hint="eastAsia"/>
        </w:rPr>
        <w:t xml:space="preserve">GB 10395.1 </w:t>
      </w:r>
      <w:r>
        <w:rPr>
          <w:rFonts w:hint="eastAsia"/>
        </w:rPr>
        <w:t>农林机械</w:t>
      </w:r>
      <w:r>
        <w:rPr>
          <w:rFonts w:hint="eastAsia"/>
        </w:rPr>
        <w:t xml:space="preserve">  </w:t>
      </w:r>
      <w:r>
        <w:rPr>
          <w:rFonts w:hint="eastAsia"/>
        </w:rPr>
        <w:t>安全</w:t>
      </w:r>
      <w:r>
        <w:rPr>
          <w:rFonts w:hint="eastAsia"/>
        </w:rPr>
        <w:t xml:space="preserve">  </w:t>
      </w:r>
      <w:r>
        <w:rPr>
          <w:rFonts w:hint="eastAsia"/>
        </w:rPr>
        <w:t>第</w:t>
      </w:r>
      <w:r>
        <w:rPr>
          <w:rFonts w:hint="eastAsia"/>
        </w:rPr>
        <w:t>1</w:t>
      </w:r>
      <w:r>
        <w:rPr>
          <w:rFonts w:hint="eastAsia"/>
        </w:rPr>
        <w:t>部分：总则</w:t>
      </w:r>
    </w:p>
    <w:p w14:paraId="4DEC7BCB" w14:textId="77777777" w:rsidR="00246CF3" w:rsidRDefault="001D4526">
      <w:pPr>
        <w:pStyle w:val="af8"/>
        <w:ind w:firstLine="420"/>
      </w:pPr>
      <w:r>
        <w:rPr>
          <w:rFonts w:hint="eastAsia"/>
        </w:rPr>
        <w:t xml:space="preserve">GB 10396 </w:t>
      </w:r>
      <w:r>
        <w:rPr>
          <w:rFonts w:hint="eastAsia"/>
        </w:rPr>
        <w:t>农林拖拉机和机械、草坪和园艺动力机械</w:t>
      </w:r>
      <w:r>
        <w:rPr>
          <w:rFonts w:hint="eastAsia"/>
        </w:rPr>
        <w:t xml:space="preserve">  </w:t>
      </w:r>
      <w:r>
        <w:rPr>
          <w:rFonts w:hint="eastAsia"/>
        </w:rPr>
        <w:t>安全标志和危险图形</w:t>
      </w:r>
      <w:r>
        <w:rPr>
          <w:rFonts w:hint="eastAsia"/>
        </w:rPr>
        <w:t xml:space="preserve">  </w:t>
      </w:r>
      <w:r>
        <w:rPr>
          <w:rFonts w:hint="eastAsia"/>
        </w:rPr>
        <w:t>总则</w:t>
      </w:r>
    </w:p>
    <w:p w14:paraId="70B48EBD" w14:textId="77777777" w:rsidR="00246CF3" w:rsidRDefault="001D4526">
      <w:pPr>
        <w:pStyle w:val="af8"/>
        <w:ind w:firstLine="420"/>
      </w:pPr>
      <w:bookmarkStart w:id="21" w:name="_Hlk151990081"/>
      <w:bookmarkEnd w:id="20"/>
      <w:r>
        <w:rPr>
          <w:rFonts w:hint="eastAsia"/>
        </w:rPr>
        <w:t xml:space="preserve">GB/T 19012 </w:t>
      </w:r>
      <w:bookmarkEnd w:id="21"/>
      <w:r>
        <w:rPr>
          <w:rFonts w:hint="eastAsia"/>
        </w:rPr>
        <w:t>质量管理</w:t>
      </w:r>
      <w:r>
        <w:rPr>
          <w:rFonts w:hint="eastAsia"/>
        </w:rPr>
        <w:t xml:space="preserve">  </w:t>
      </w:r>
      <w:r>
        <w:rPr>
          <w:rFonts w:hint="eastAsia"/>
        </w:rPr>
        <w:t>顾客满意</w:t>
      </w:r>
      <w:r>
        <w:rPr>
          <w:rFonts w:hint="eastAsia"/>
        </w:rPr>
        <w:t xml:space="preserve">  </w:t>
      </w:r>
      <w:r>
        <w:rPr>
          <w:rFonts w:hint="eastAsia"/>
        </w:rPr>
        <w:t>组织处理投诉指南</w:t>
      </w:r>
    </w:p>
    <w:p w14:paraId="59D4E171" w14:textId="595239C3" w:rsidR="00246CF3" w:rsidRPr="00C2236A" w:rsidRDefault="001D4526">
      <w:pPr>
        <w:pStyle w:val="af8"/>
        <w:ind w:firstLine="420"/>
      </w:pPr>
      <w:r w:rsidRPr="00C2236A">
        <w:rPr>
          <w:rFonts w:hint="eastAsia"/>
        </w:rPr>
        <w:t xml:space="preserve">GB/T 19209.1-2003  </w:t>
      </w:r>
      <w:r w:rsidRPr="00C2236A">
        <w:rPr>
          <w:rFonts w:hint="eastAsia"/>
        </w:rPr>
        <w:t>拖拉机修理质量检验通则</w:t>
      </w:r>
      <w:r w:rsidRPr="00C2236A">
        <w:rPr>
          <w:rFonts w:hint="eastAsia"/>
        </w:rPr>
        <w:t xml:space="preserve"> </w:t>
      </w:r>
      <w:r w:rsidRPr="00C2236A">
        <w:rPr>
          <w:rFonts w:hint="eastAsia"/>
        </w:rPr>
        <w:t>第</w:t>
      </w:r>
      <w:r w:rsidRPr="00C2236A">
        <w:rPr>
          <w:rFonts w:hint="eastAsia"/>
        </w:rPr>
        <w:t>1</w:t>
      </w:r>
      <w:r w:rsidRPr="00C2236A">
        <w:rPr>
          <w:rFonts w:hint="eastAsia"/>
        </w:rPr>
        <w:t>部分</w:t>
      </w:r>
      <w:r w:rsidRPr="00C2236A">
        <w:rPr>
          <w:rFonts w:hint="eastAsia"/>
        </w:rPr>
        <w:t>:</w:t>
      </w:r>
      <w:r w:rsidRPr="00C2236A">
        <w:rPr>
          <w:rFonts w:hint="eastAsia"/>
        </w:rPr>
        <w:t>轮式拖拉机</w:t>
      </w:r>
      <w:bookmarkStart w:id="22" w:name="_Hlk167696751"/>
    </w:p>
    <w:bookmarkEnd w:id="22"/>
    <w:p w14:paraId="56D9A4C2" w14:textId="61273248" w:rsidR="00246CF3" w:rsidRDefault="001D4526">
      <w:pPr>
        <w:pStyle w:val="af8"/>
        <w:ind w:firstLine="420"/>
      </w:pPr>
      <w:r>
        <w:rPr>
          <w:rFonts w:hint="eastAsia"/>
        </w:rPr>
        <w:t>GB/T</w:t>
      </w:r>
      <w:r w:rsidR="00FE24AA">
        <w:rPr>
          <w:rFonts w:hint="eastAsia"/>
        </w:rPr>
        <w:t xml:space="preserve"> </w:t>
      </w:r>
      <w:r>
        <w:rPr>
          <w:rFonts w:hint="eastAsia"/>
        </w:rPr>
        <w:t xml:space="preserve">22129 </w:t>
      </w:r>
      <w:r>
        <w:rPr>
          <w:rFonts w:hint="eastAsia"/>
        </w:rPr>
        <w:t>农机修理通用技术规范</w:t>
      </w:r>
    </w:p>
    <w:p w14:paraId="7CC5091F" w14:textId="367B66E2" w:rsidR="00FE24AA" w:rsidRPr="00FE24AA" w:rsidRDefault="00FE24AA" w:rsidP="00FE24AA">
      <w:pPr>
        <w:pStyle w:val="af8"/>
        <w:ind w:firstLine="420"/>
      </w:pPr>
      <w:bookmarkStart w:id="23" w:name="_Hlk161312848"/>
      <w:r>
        <w:rPr>
          <w:rFonts w:hint="eastAsia"/>
        </w:rPr>
        <w:t>GB/T 24648.1 拖拉机可靠性考核</w:t>
      </w:r>
      <w:bookmarkEnd w:id="23"/>
    </w:p>
    <w:p w14:paraId="76929837" w14:textId="77777777" w:rsidR="00246CF3" w:rsidRDefault="001D4526">
      <w:pPr>
        <w:pStyle w:val="af8"/>
        <w:ind w:firstLine="420"/>
      </w:pPr>
      <w:bookmarkStart w:id="24" w:name="_Hlk151990135"/>
      <w:r>
        <w:rPr>
          <w:rFonts w:hint="eastAsia"/>
        </w:rPr>
        <w:t xml:space="preserve">GB/T 27922 </w:t>
      </w:r>
      <w:bookmarkEnd w:id="24"/>
      <w:r>
        <w:rPr>
          <w:rFonts w:hint="eastAsia"/>
        </w:rPr>
        <w:t>商品售后服务评价体系</w:t>
      </w:r>
    </w:p>
    <w:p w14:paraId="52C40CAB" w14:textId="7BDEC745" w:rsidR="00246CF3" w:rsidRPr="00C2236A" w:rsidRDefault="001D4526">
      <w:pPr>
        <w:pStyle w:val="af8"/>
        <w:ind w:firstLine="420"/>
      </w:pPr>
      <w:r w:rsidRPr="00C2236A">
        <w:rPr>
          <w:rFonts w:hint="eastAsia"/>
        </w:rPr>
        <w:t xml:space="preserve">JB/T 6287 </w:t>
      </w:r>
      <w:r w:rsidRPr="00C2236A">
        <w:rPr>
          <w:rFonts w:hint="eastAsia"/>
        </w:rPr>
        <w:t>谷物联合收割机可靠性评定试验方法</w:t>
      </w:r>
    </w:p>
    <w:p w14:paraId="4626D5CF" w14:textId="2C8F8E30" w:rsidR="00246CF3" w:rsidRPr="00C2236A" w:rsidRDefault="001D4526">
      <w:pPr>
        <w:pStyle w:val="af8"/>
        <w:ind w:firstLine="420"/>
      </w:pPr>
      <w:r w:rsidRPr="00C2236A">
        <w:rPr>
          <w:rFonts w:hint="eastAsia"/>
        </w:rPr>
        <w:t xml:space="preserve">NY/T 998 </w:t>
      </w:r>
      <w:r w:rsidRPr="00C2236A">
        <w:rPr>
          <w:rFonts w:hint="eastAsia"/>
        </w:rPr>
        <w:t>谷物联合收割机修理质量</w:t>
      </w:r>
    </w:p>
    <w:p w14:paraId="5AE5504C" w14:textId="77777777" w:rsidR="00246CF3" w:rsidRDefault="001D4526">
      <w:pPr>
        <w:pStyle w:val="af8"/>
        <w:ind w:firstLineChars="100" w:firstLine="210"/>
      </w:pPr>
      <w:r>
        <w:rPr>
          <w:rFonts w:hint="eastAsia"/>
        </w:rPr>
        <w:t>《农业机械产品</w:t>
      </w:r>
      <w:r>
        <w:rPr>
          <w:rFonts w:hint="eastAsia"/>
        </w:rPr>
        <w:t>修理、更换、退货责任规定》</w:t>
      </w:r>
      <w:r>
        <w:rPr>
          <w:rFonts w:hint="eastAsia"/>
        </w:rPr>
        <w:t xml:space="preserve"> </w:t>
      </w:r>
      <w:r>
        <w:rPr>
          <w:rFonts w:hint="eastAsia"/>
        </w:rPr>
        <w:t>国家质量监督检验检疫总局、国家工商行政管理总局、农业部、工业和信息化部令第</w:t>
      </w:r>
      <w:r>
        <w:rPr>
          <w:rFonts w:hint="eastAsia"/>
        </w:rPr>
        <w:t>126</w:t>
      </w:r>
      <w:r>
        <w:rPr>
          <w:rFonts w:hint="eastAsia"/>
        </w:rPr>
        <w:t>号</w:t>
      </w:r>
    </w:p>
    <w:p w14:paraId="2A46553E" w14:textId="77777777" w:rsidR="00246CF3" w:rsidRDefault="001D4526">
      <w:pPr>
        <w:pStyle w:val="a5"/>
        <w:spacing w:before="312" w:after="312"/>
      </w:pPr>
      <w:bookmarkStart w:id="25" w:name="_Toc17851"/>
      <w:bookmarkStart w:id="26" w:name="_Toc6214"/>
      <w:bookmarkStart w:id="27" w:name="_Toc1763"/>
      <w:r>
        <w:rPr>
          <w:rFonts w:hint="eastAsia"/>
        </w:rPr>
        <w:t>术语</w:t>
      </w:r>
      <w:bookmarkEnd w:id="25"/>
      <w:r>
        <w:rPr>
          <w:rFonts w:hint="eastAsia"/>
        </w:rPr>
        <w:t>和定义</w:t>
      </w:r>
      <w:bookmarkStart w:id="28" w:name="_GoBack"/>
      <w:bookmarkEnd w:id="26"/>
      <w:bookmarkEnd w:id="27"/>
      <w:bookmarkEnd w:id="28"/>
    </w:p>
    <w:p w14:paraId="6740F8FF" w14:textId="77777777" w:rsidR="00246CF3" w:rsidRDefault="001D4526">
      <w:pPr>
        <w:pStyle w:val="af8"/>
        <w:ind w:firstLine="420"/>
      </w:pPr>
      <w:r>
        <w:rPr>
          <w:rFonts w:hint="eastAsia"/>
        </w:rPr>
        <w:t>GB/T 19012</w:t>
      </w:r>
      <w:r>
        <w:rPr>
          <w:rFonts w:hint="eastAsia"/>
        </w:rPr>
        <w:t>和</w:t>
      </w:r>
      <w:r>
        <w:rPr>
          <w:rFonts w:hint="eastAsia"/>
        </w:rPr>
        <w:t>GB/T 27922</w:t>
      </w:r>
      <w:r>
        <w:rPr>
          <w:rFonts w:hint="eastAsia"/>
        </w:rPr>
        <w:t>中界定的以及下列术语和定义适用于本文件。</w:t>
      </w:r>
    </w:p>
    <w:p w14:paraId="429D47CC" w14:textId="77777777" w:rsidR="00246CF3" w:rsidRDefault="001D4526">
      <w:pPr>
        <w:pStyle w:val="a6"/>
        <w:spacing w:before="156" w:after="156"/>
        <w:ind w:left="0"/>
      </w:pPr>
      <w:bookmarkStart w:id="29" w:name="_Hlk156201610"/>
      <w:bookmarkStart w:id="30" w:name="_Toc29471"/>
      <w:bookmarkStart w:id="31" w:name="_Toc13237"/>
      <w:bookmarkStart w:id="32" w:name="_Toc13751"/>
      <w:r>
        <w:rPr>
          <w:rFonts w:hint="eastAsia"/>
        </w:rPr>
        <w:t xml:space="preserve">  </w:t>
      </w:r>
      <w:bookmarkStart w:id="33" w:name="_Toc17204"/>
      <w:bookmarkEnd w:id="33"/>
    </w:p>
    <w:p w14:paraId="26D82BF0" w14:textId="77777777" w:rsidR="00246CF3" w:rsidRDefault="001D4526">
      <w:pPr>
        <w:pStyle w:val="a6"/>
        <w:numPr>
          <w:ilvl w:val="2"/>
          <w:numId w:val="0"/>
        </w:numPr>
        <w:spacing w:before="156" w:after="156"/>
        <w:ind w:left="284"/>
      </w:pPr>
      <w:r>
        <w:rPr>
          <w:rFonts w:hint="eastAsia"/>
        </w:rPr>
        <w:t xml:space="preserve"> </w:t>
      </w:r>
      <w:bookmarkStart w:id="34" w:name="_Toc7047"/>
      <w:r>
        <w:rPr>
          <w:rFonts w:hint="eastAsia"/>
        </w:rPr>
        <w:t>售后</w:t>
      </w:r>
      <w:bookmarkEnd w:id="29"/>
      <w:r>
        <w:rPr>
          <w:rFonts w:hint="eastAsia"/>
        </w:rPr>
        <w:t>服务</w:t>
      </w:r>
      <w:r>
        <w:t xml:space="preserve"> after-sale service</w:t>
      </w:r>
      <w:bookmarkEnd w:id="30"/>
      <w:bookmarkEnd w:id="31"/>
      <w:bookmarkEnd w:id="32"/>
      <w:bookmarkEnd w:id="34"/>
    </w:p>
    <w:p w14:paraId="4E1A4CF6" w14:textId="77777777" w:rsidR="00246CF3" w:rsidRDefault="001D4526">
      <w:pPr>
        <w:pStyle w:val="af8"/>
        <w:ind w:firstLine="420"/>
      </w:pPr>
      <w:r>
        <w:rPr>
          <w:rFonts w:hint="eastAsia"/>
          <w:szCs w:val="21"/>
        </w:rPr>
        <w:t>农业机械售出后，</w:t>
      </w:r>
      <w:r>
        <w:rPr>
          <w:rFonts w:ascii="FZSSK--GBK1-0" w:hAnsi="FZSSK--GBK1-0"/>
          <w:color w:val="000000"/>
          <w:szCs w:val="21"/>
        </w:rPr>
        <w:t>向顾客</w:t>
      </w:r>
      <w:r>
        <w:rPr>
          <w:rFonts w:ascii="FZSSK--GBK1-0" w:hAnsi="FZSSK--GBK1-0" w:hint="eastAsia"/>
          <w:color w:val="000000"/>
          <w:szCs w:val="21"/>
        </w:rPr>
        <w:t>（用户）</w:t>
      </w:r>
      <w:r>
        <w:rPr>
          <w:rFonts w:ascii="FZSSK--GBK1-0" w:hAnsi="FZSSK--GBK1-0"/>
          <w:color w:val="000000"/>
          <w:szCs w:val="21"/>
        </w:rPr>
        <w:t>所提供的有偿或</w:t>
      </w:r>
      <w:r>
        <w:rPr>
          <w:rFonts w:hint="eastAsia"/>
          <w:szCs w:val="21"/>
        </w:rPr>
        <w:t>无偿的服务。</w:t>
      </w:r>
    </w:p>
    <w:p w14:paraId="62074ABD" w14:textId="77777777" w:rsidR="00246CF3" w:rsidRDefault="001D4526">
      <w:pPr>
        <w:pStyle w:val="a6"/>
        <w:spacing w:before="156" w:after="156"/>
        <w:ind w:left="0"/>
      </w:pPr>
      <w:bookmarkStart w:id="35" w:name="_Toc22389"/>
      <w:bookmarkStart w:id="36" w:name="_Toc4935"/>
      <w:bookmarkStart w:id="37" w:name="_Toc23572"/>
      <w:r>
        <w:rPr>
          <w:rFonts w:hint="eastAsia"/>
        </w:rPr>
        <w:t xml:space="preserve">  </w:t>
      </w:r>
      <w:bookmarkStart w:id="38" w:name="_Toc24107"/>
      <w:bookmarkEnd w:id="38"/>
    </w:p>
    <w:p w14:paraId="4CCB188A" w14:textId="77777777" w:rsidR="00246CF3" w:rsidRDefault="001D4526">
      <w:pPr>
        <w:pStyle w:val="a6"/>
        <w:numPr>
          <w:ilvl w:val="2"/>
          <w:numId w:val="0"/>
        </w:numPr>
        <w:spacing w:before="156" w:after="156"/>
        <w:ind w:firstLineChars="200" w:firstLine="420"/>
      </w:pPr>
      <w:bookmarkStart w:id="39" w:name="_Toc6421"/>
      <w:r>
        <w:rPr>
          <w:rFonts w:hint="eastAsia"/>
        </w:rPr>
        <w:t>售后服务提供者</w:t>
      </w:r>
      <w:r>
        <w:rPr>
          <w:rFonts w:hint="eastAsia"/>
        </w:rPr>
        <w:t xml:space="preserve"> </w:t>
      </w:r>
      <w:r>
        <w:t>after-sale service provider</w:t>
      </w:r>
      <w:bookmarkEnd w:id="35"/>
      <w:bookmarkEnd w:id="36"/>
      <w:bookmarkEnd w:id="37"/>
      <w:bookmarkEnd w:id="39"/>
    </w:p>
    <w:p w14:paraId="267944D8" w14:textId="77777777" w:rsidR="00246CF3" w:rsidRDefault="001D4526">
      <w:pPr>
        <w:pStyle w:val="af8"/>
        <w:ind w:firstLine="420"/>
      </w:pPr>
      <w:r>
        <w:rPr>
          <w:rFonts w:hint="eastAsia"/>
        </w:rPr>
        <w:t>负责组织和实施售后服务的农业机械生产企业</w:t>
      </w:r>
      <w:bookmarkStart w:id="40" w:name="_Hlk156201737"/>
      <w:r>
        <w:rPr>
          <w:rFonts w:hint="eastAsia"/>
        </w:rPr>
        <w:t>（以下简称制造商）</w:t>
      </w:r>
      <w:bookmarkEnd w:id="40"/>
      <w:r>
        <w:rPr>
          <w:rFonts w:hint="eastAsia"/>
        </w:rPr>
        <w:t>，及其委托的经销商、服务组织、机构或指定的人员等（以下</w:t>
      </w:r>
      <w:r>
        <w:rPr>
          <w:rFonts w:hint="eastAsia"/>
        </w:rPr>
        <w:t>简称服务方）。</w:t>
      </w:r>
    </w:p>
    <w:p w14:paraId="1552DCBA" w14:textId="77777777" w:rsidR="00246CF3" w:rsidRDefault="001D4526">
      <w:pPr>
        <w:pStyle w:val="a6"/>
        <w:spacing w:before="156" w:after="156"/>
        <w:ind w:left="0"/>
      </w:pPr>
      <w:bookmarkStart w:id="41" w:name="_Toc17598"/>
      <w:bookmarkStart w:id="42" w:name="_Toc13242"/>
      <w:bookmarkStart w:id="43" w:name="_Toc30184"/>
      <w:r>
        <w:rPr>
          <w:rFonts w:hint="eastAsia"/>
        </w:rPr>
        <w:t xml:space="preserve">  </w:t>
      </w:r>
      <w:bookmarkStart w:id="44" w:name="_Toc28355"/>
      <w:bookmarkEnd w:id="44"/>
    </w:p>
    <w:p w14:paraId="26EA7F46" w14:textId="77777777" w:rsidR="00246CF3" w:rsidRDefault="001D4526">
      <w:pPr>
        <w:pStyle w:val="a6"/>
        <w:numPr>
          <w:ilvl w:val="2"/>
          <w:numId w:val="0"/>
        </w:numPr>
        <w:spacing w:before="156" w:after="156"/>
        <w:ind w:firstLineChars="200" w:firstLine="420"/>
      </w:pPr>
      <w:bookmarkStart w:id="45" w:name="_Toc28072"/>
      <w:r>
        <w:rPr>
          <w:rFonts w:hint="eastAsia"/>
        </w:rPr>
        <w:t>故障</w:t>
      </w:r>
      <w:r>
        <w:rPr>
          <w:rFonts w:hint="eastAsia"/>
        </w:rPr>
        <w:t xml:space="preserve"> fault</w:t>
      </w:r>
      <w:bookmarkEnd w:id="41"/>
      <w:bookmarkEnd w:id="42"/>
      <w:bookmarkEnd w:id="43"/>
      <w:bookmarkEnd w:id="45"/>
    </w:p>
    <w:p w14:paraId="0D2160A6" w14:textId="77777777" w:rsidR="00246CF3" w:rsidRDefault="001D4526">
      <w:pPr>
        <w:pStyle w:val="af8"/>
        <w:ind w:firstLine="420"/>
      </w:pPr>
      <w:r>
        <w:rPr>
          <w:rFonts w:hint="eastAsia"/>
        </w:rPr>
        <w:lastRenderedPageBreak/>
        <w:t>农业机械不能执行规定功能的状态，预防性维修或计划性维修或缺乏外部资源的情况除外。</w:t>
      </w:r>
      <w:bookmarkStart w:id="46" w:name="_Hlk167698081"/>
    </w:p>
    <w:p w14:paraId="53E7EF96" w14:textId="4096FF08" w:rsidR="00D07D17" w:rsidRDefault="00D07D17">
      <w:pPr>
        <w:pStyle w:val="af8"/>
        <w:ind w:firstLine="420"/>
      </w:pPr>
      <w:r w:rsidRPr="00D07D17">
        <w:t>[来源：GB/T 7826-2012， 3.3,有修改]</w:t>
      </w:r>
    </w:p>
    <w:p w14:paraId="1CCC0772" w14:textId="77777777" w:rsidR="00246CF3" w:rsidRDefault="001D4526">
      <w:pPr>
        <w:pStyle w:val="a6"/>
        <w:spacing w:before="156" w:after="156"/>
        <w:ind w:left="0"/>
      </w:pPr>
      <w:bookmarkStart w:id="47" w:name="_Toc3637"/>
      <w:bookmarkStart w:id="48" w:name="_Toc9920"/>
      <w:bookmarkStart w:id="49" w:name="_Toc8682"/>
      <w:bookmarkEnd w:id="46"/>
      <w:r>
        <w:rPr>
          <w:rFonts w:hint="eastAsia"/>
        </w:rPr>
        <w:t xml:space="preserve">  </w:t>
      </w:r>
      <w:bookmarkStart w:id="50" w:name="_Toc30621"/>
      <w:bookmarkEnd w:id="50"/>
    </w:p>
    <w:p w14:paraId="5A46619A" w14:textId="77777777" w:rsidR="00246CF3" w:rsidRDefault="001D4526">
      <w:pPr>
        <w:pStyle w:val="a6"/>
        <w:numPr>
          <w:ilvl w:val="2"/>
          <w:numId w:val="0"/>
        </w:numPr>
        <w:spacing w:before="156" w:after="156"/>
        <w:ind w:firstLineChars="200" w:firstLine="420"/>
      </w:pPr>
      <w:bookmarkStart w:id="51" w:name="_Toc29314"/>
      <w:r>
        <w:rPr>
          <w:rFonts w:hint="eastAsia"/>
        </w:rPr>
        <w:t>失效模式</w:t>
      </w:r>
      <w:r>
        <w:rPr>
          <w:rFonts w:hint="eastAsia"/>
        </w:rPr>
        <w:t xml:space="preserve"> failure</w:t>
      </w:r>
      <w:bookmarkStart w:id="52" w:name="_Hlk161236804"/>
      <w:r>
        <w:rPr>
          <w:rFonts w:hint="eastAsia"/>
        </w:rPr>
        <w:t xml:space="preserve"> mod</w:t>
      </w:r>
      <w:bookmarkEnd w:id="52"/>
      <w:r>
        <w:rPr>
          <w:rFonts w:hint="eastAsia"/>
        </w:rPr>
        <w:t>e</w:t>
      </w:r>
      <w:bookmarkEnd w:id="47"/>
      <w:bookmarkEnd w:id="48"/>
      <w:bookmarkEnd w:id="49"/>
      <w:bookmarkEnd w:id="51"/>
    </w:p>
    <w:p w14:paraId="591B2BD5" w14:textId="2E45D66B" w:rsidR="00246CF3" w:rsidRDefault="001D4526">
      <w:pPr>
        <w:pStyle w:val="af8"/>
        <w:ind w:firstLine="420"/>
      </w:pPr>
      <w:r>
        <w:rPr>
          <w:rFonts w:hint="eastAsia"/>
        </w:rPr>
        <w:t>农业机械失效的表现形式。</w:t>
      </w:r>
    </w:p>
    <w:p w14:paraId="49B0046F" w14:textId="04A97F67" w:rsidR="00D07D17" w:rsidRDefault="00D07D17">
      <w:pPr>
        <w:pStyle w:val="af8"/>
        <w:ind w:firstLine="420"/>
      </w:pPr>
      <w:r w:rsidRPr="00D07D17">
        <w:t>[来源：GB/T 7826-2012， 3.5，有修改]</w:t>
      </w:r>
    </w:p>
    <w:p w14:paraId="3B905429" w14:textId="77777777" w:rsidR="00246CF3" w:rsidRDefault="001D4526">
      <w:pPr>
        <w:pStyle w:val="a6"/>
        <w:spacing w:before="156" w:after="156"/>
        <w:ind w:left="0"/>
      </w:pPr>
      <w:bookmarkStart w:id="53" w:name="_Toc14316"/>
      <w:bookmarkStart w:id="54" w:name="_Toc27915"/>
      <w:bookmarkStart w:id="55" w:name="_Toc25584"/>
      <w:r>
        <w:rPr>
          <w:rFonts w:hint="eastAsia"/>
        </w:rPr>
        <w:t xml:space="preserve">  </w:t>
      </w:r>
      <w:bookmarkStart w:id="56" w:name="_Toc29042"/>
      <w:bookmarkEnd w:id="56"/>
    </w:p>
    <w:p w14:paraId="2AF97C5E" w14:textId="77777777" w:rsidR="00246CF3" w:rsidRDefault="001D4526">
      <w:pPr>
        <w:pStyle w:val="a6"/>
        <w:numPr>
          <w:ilvl w:val="2"/>
          <w:numId w:val="0"/>
        </w:numPr>
        <w:spacing w:before="156" w:after="156"/>
        <w:ind w:firstLineChars="200" w:firstLine="420"/>
      </w:pPr>
      <w:bookmarkStart w:id="57" w:name="_Toc14325"/>
      <w:r>
        <w:rPr>
          <w:rFonts w:hint="eastAsia"/>
        </w:rPr>
        <w:t>维修</w:t>
      </w:r>
      <w:r>
        <w:rPr>
          <w:rFonts w:hint="eastAsia"/>
        </w:rPr>
        <w:t xml:space="preserve"> maintenance</w:t>
      </w:r>
      <w:bookmarkEnd w:id="53"/>
      <w:bookmarkEnd w:id="54"/>
      <w:bookmarkEnd w:id="55"/>
      <w:bookmarkEnd w:id="57"/>
    </w:p>
    <w:p w14:paraId="4024F9F7" w14:textId="77777777" w:rsidR="00246CF3" w:rsidRDefault="001D4526">
      <w:pPr>
        <w:pStyle w:val="af8"/>
        <w:ind w:firstLine="420"/>
      </w:pPr>
      <w:r>
        <w:rPr>
          <w:rFonts w:hint="eastAsia"/>
        </w:rPr>
        <w:t>为保障农业机械正常使用所进行技术维护、修理、修复的活动与行为。</w:t>
      </w:r>
    </w:p>
    <w:p w14:paraId="65964E12" w14:textId="77777777" w:rsidR="00246CF3" w:rsidRDefault="001D4526">
      <w:pPr>
        <w:pStyle w:val="a5"/>
        <w:spacing w:before="312" w:after="312"/>
      </w:pPr>
      <w:bookmarkStart w:id="58" w:name="_Toc9888"/>
      <w:bookmarkStart w:id="59" w:name="_Toc7466"/>
      <w:bookmarkStart w:id="60" w:name="_Toc9185"/>
      <w:r>
        <w:rPr>
          <w:rFonts w:hint="eastAsia"/>
        </w:rPr>
        <w:t>基本要求</w:t>
      </w:r>
      <w:bookmarkEnd w:id="58"/>
      <w:bookmarkEnd w:id="59"/>
      <w:bookmarkEnd w:id="60"/>
    </w:p>
    <w:p w14:paraId="523E0478" w14:textId="77777777" w:rsidR="00246CF3" w:rsidRDefault="001D4526">
      <w:pPr>
        <w:pStyle w:val="a6"/>
        <w:spacing w:before="156" w:after="156"/>
        <w:ind w:left="0"/>
      </w:pPr>
      <w:bookmarkStart w:id="61" w:name="_Toc17774"/>
      <w:bookmarkStart w:id="62" w:name="_Hlk156202058"/>
      <w:bookmarkStart w:id="63" w:name="_Hlk155337229"/>
      <w:r>
        <w:rPr>
          <w:rFonts w:hint="eastAsia"/>
        </w:rPr>
        <w:t>质量要求</w:t>
      </w:r>
      <w:bookmarkEnd w:id="61"/>
    </w:p>
    <w:p w14:paraId="303E5A11" w14:textId="3BF01C17" w:rsidR="00246CF3" w:rsidRDefault="001D4526">
      <w:pPr>
        <w:pStyle w:val="af7"/>
      </w:pPr>
      <w:bookmarkStart w:id="64" w:name="_Toc5187"/>
      <w:bookmarkEnd w:id="62"/>
      <w:r>
        <w:rPr>
          <w:rFonts w:hint="eastAsia"/>
        </w:rPr>
        <w:t>制造商提供的农机产品及其零部件（自制件、采购件）应符合相应的标准，经过试验与检测合格，宜通过依法取得资质的农机产品质量检验鉴定机构的鉴定，并获得相应证书</w:t>
      </w:r>
      <w:bookmarkEnd w:id="64"/>
      <w:r>
        <w:rPr>
          <w:rFonts w:hint="eastAsia"/>
        </w:rPr>
        <w:t>。</w:t>
      </w:r>
    </w:p>
    <w:p w14:paraId="63121C49" w14:textId="11755A20" w:rsidR="00246CF3" w:rsidRDefault="001D4526">
      <w:pPr>
        <w:pStyle w:val="af7"/>
      </w:pPr>
      <w:bookmarkStart w:id="65" w:name="_Toc20848"/>
      <w:r>
        <w:rPr>
          <w:rFonts w:hint="eastAsia"/>
        </w:rPr>
        <w:t>产品适应性应符合用户作业的农艺要求或农产品加工的技术要求</w:t>
      </w:r>
      <w:bookmarkStart w:id="66" w:name="_Toc23206"/>
      <w:bookmarkEnd w:id="65"/>
      <w:r w:rsidR="00336796">
        <w:rPr>
          <w:rFonts w:hint="eastAsia"/>
        </w:rPr>
        <w:t>，可靠性应符合国家标准或行业标准的要求。</w:t>
      </w:r>
      <w:bookmarkEnd w:id="66"/>
    </w:p>
    <w:p w14:paraId="48D3FBC1" w14:textId="32DFB0A1" w:rsidR="00246CF3" w:rsidRDefault="001D4526">
      <w:pPr>
        <w:pStyle w:val="af7"/>
      </w:pPr>
      <w:bookmarkStart w:id="67" w:name="_Toc31872"/>
      <w:r>
        <w:rPr>
          <w:rFonts w:hint="eastAsia"/>
        </w:rPr>
        <w:t>安全性</w:t>
      </w:r>
      <w:r w:rsidR="00336796">
        <w:rPr>
          <w:rFonts w:hint="eastAsia"/>
        </w:rPr>
        <w:t>应</w:t>
      </w:r>
      <w:r>
        <w:rPr>
          <w:rFonts w:hint="eastAsia"/>
        </w:rPr>
        <w:t>符合</w:t>
      </w:r>
      <w:r>
        <w:rPr>
          <w:rFonts w:hint="eastAsia"/>
        </w:rPr>
        <w:t>GB 2894</w:t>
      </w:r>
      <w:r>
        <w:rPr>
          <w:rFonts w:hint="eastAsia"/>
        </w:rPr>
        <w:t>、</w:t>
      </w:r>
      <w:r>
        <w:rPr>
          <w:rFonts w:hint="eastAsia"/>
        </w:rPr>
        <w:t>GB 10395.1</w:t>
      </w:r>
      <w:r>
        <w:rPr>
          <w:rFonts w:hint="eastAsia"/>
        </w:rPr>
        <w:t>和</w:t>
      </w:r>
      <w:r>
        <w:rPr>
          <w:rFonts w:hint="eastAsia"/>
        </w:rPr>
        <w:t>GB 10396</w:t>
      </w:r>
      <w:r>
        <w:rPr>
          <w:rFonts w:hint="eastAsia"/>
        </w:rPr>
        <w:t>标准的要求。</w:t>
      </w:r>
      <w:bookmarkEnd w:id="67"/>
    </w:p>
    <w:p w14:paraId="076DEFC9" w14:textId="0D8D42F7" w:rsidR="00246CF3" w:rsidRDefault="001D4526">
      <w:pPr>
        <w:pStyle w:val="af7"/>
      </w:pPr>
      <w:bookmarkStart w:id="68" w:name="_Toc8048"/>
      <w:r>
        <w:rPr>
          <w:rFonts w:hint="eastAsia"/>
        </w:rPr>
        <w:t>使用说明书、三包凭证</w:t>
      </w:r>
      <w:r w:rsidR="0004192B">
        <w:rPr>
          <w:rFonts w:hint="eastAsia"/>
        </w:rPr>
        <w:t>、合格证</w:t>
      </w:r>
      <w:r>
        <w:rPr>
          <w:rFonts w:hint="eastAsia"/>
        </w:rPr>
        <w:t>内容齐全，符合规范要求</w:t>
      </w:r>
      <w:bookmarkEnd w:id="68"/>
      <w:r>
        <w:rPr>
          <w:rFonts w:hint="eastAsia"/>
        </w:rPr>
        <w:t>。</w:t>
      </w:r>
      <w:bookmarkStart w:id="69" w:name="_Hlk156202337"/>
    </w:p>
    <w:p w14:paraId="1F94AF3D" w14:textId="77777777" w:rsidR="00246CF3" w:rsidRDefault="001D4526">
      <w:pPr>
        <w:pStyle w:val="af7"/>
      </w:pPr>
      <w:bookmarkStart w:id="70" w:name="_Hlk156202624"/>
      <w:bookmarkStart w:id="71" w:name="_Toc18151"/>
      <w:bookmarkEnd w:id="69"/>
      <w:r>
        <w:rPr>
          <w:rFonts w:hint="eastAsia"/>
        </w:rPr>
        <w:t>制造商</w:t>
      </w:r>
      <w:bookmarkEnd w:id="70"/>
      <w:r>
        <w:rPr>
          <w:rFonts w:hint="eastAsia"/>
        </w:rPr>
        <w:t>应建立产品质量溯源体系。</w:t>
      </w:r>
      <w:bookmarkEnd w:id="71"/>
    </w:p>
    <w:p w14:paraId="26137A00" w14:textId="77777777" w:rsidR="00246CF3" w:rsidRDefault="001D4526">
      <w:pPr>
        <w:pStyle w:val="a6"/>
        <w:spacing w:before="156" w:after="156"/>
        <w:ind w:left="0"/>
      </w:pPr>
      <w:bookmarkStart w:id="72" w:name="_Toc1477"/>
      <w:r>
        <w:rPr>
          <w:rFonts w:hint="eastAsia"/>
        </w:rPr>
        <w:t>服务保障</w:t>
      </w:r>
      <w:bookmarkEnd w:id="72"/>
    </w:p>
    <w:p w14:paraId="543C0660" w14:textId="77777777" w:rsidR="00246CF3" w:rsidRDefault="001D4526">
      <w:pPr>
        <w:pStyle w:val="af7"/>
      </w:pPr>
      <w:bookmarkStart w:id="73" w:name="_Toc8922"/>
      <w:r>
        <w:rPr>
          <w:rFonts w:hint="eastAsia"/>
        </w:rPr>
        <w:t>服务方应建立服务机构与网点，具有专业技术服务人员，编制服务计划，记录各项售后服务活</w:t>
      </w:r>
      <w:r>
        <w:rPr>
          <w:rFonts w:hint="eastAsia"/>
        </w:rPr>
        <w:t>动，形成服务档案。</w:t>
      </w:r>
      <w:bookmarkEnd w:id="73"/>
    </w:p>
    <w:p w14:paraId="1DCD6971" w14:textId="77777777" w:rsidR="00246CF3" w:rsidRDefault="001D4526">
      <w:pPr>
        <w:pStyle w:val="af7"/>
      </w:pPr>
      <w:r>
        <w:rPr>
          <w:rFonts w:hint="eastAsia"/>
        </w:rPr>
        <w:t>服务方具有开展售后服务的技术能力和沟通能力，能够顺利实施各种服务项目。</w:t>
      </w:r>
    </w:p>
    <w:p w14:paraId="6C52E259" w14:textId="77777777" w:rsidR="00246CF3" w:rsidRDefault="001D4526">
      <w:pPr>
        <w:pStyle w:val="af7"/>
      </w:pPr>
      <w:bookmarkStart w:id="74" w:name="_Toc13019"/>
      <w:r>
        <w:rPr>
          <w:rFonts w:hint="eastAsia"/>
        </w:rPr>
        <w:t>具有服务设施、车辆、配件、设备与工具等。</w:t>
      </w:r>
      <w:bookmarkEnd w:id="74"/>
    </w:p>
    <w:p w14:paraId="42C2696B" w14:textId="0CB2E237" w:rsidR="00246CF3" w:rsidRDefault="001D4526">
      <w:pPr>
        <w:pStyle w:val="af7"/>
      </w:pPr>
      <w:r>
        <w:rPr>
          <w:rFonts w:hint="eastAsia"/>
        </w:rPr>
        <w:t>维修场所应符合安全生产的规定和要求，使用和存储有毒、易燃、易爆、污染物等应有相应的安全设施及</w:t>
      </w:r>
      <w:r w:rsidR="0004192B">
        <w:rPr>
          <w:rFonts w:hint="eastAsia"/>
        </w:rPr>
        <w:t>存放</w:t>
      </w:r>
      <w:r>
        <w:rPr>
          <w:rFonts w:hint="eastAsia"/>
        </w:rPr>
        <w:t>地点。对废油、废气、废液、废蓄电池、废轮胎及垃圾等有害物质</w:t>
      </w:r>
      <w:r w:rsidR="0004192B">
        <w:rPr>
          <w:rFonts w:hint="eastAsia"/>
        </w:rPr>
        <w:t>应</w:t>
      </w:r>
      <w:r>
        <w:rPr>
          <w:rFonts w:hint="eastAsia"/>
        </w:rPr>
        <w:t>集中收集处理。</w:t>
      </w:r>
    </w:p>
    <w:p w14:paraId="3752F5BA" w14:textId="77777777" w:rsidR="00246CF3" w:rsidRDefault="001D4526">
      <w:pPr>
        <w:pStyle w:val="a5"/>
        <w:spacing w:before="312" w:after="312"/>
      </w:pPr>
      <w:bookmarkStart w:id="75" w:name="_Toc21497"/>
      <w:bookmarkStart w:id="76" w:name="_Toc24551"/>
      <w:bookmarkStart w:id="77" w:name="_Toc5877"/>
      <w:bookmarkEnd w:id="63"/>
      <w:r>
        <w:rPr>
          <w:rFonts w:hint="eastAsia"/>
        </w:rPr>
        <w:t>技术培训</w:t>
      </w:r>
      <w:bookmarkEnd w:id="75"/>
      <w:bookmarkEnd w:id="76"/>
      <w:bookmarkEnd w:id="77"/>
    </w:p>
    <w:p w14:paraId="04A9C1D5" w14:textId="77777777" w:rsidR="00246CF3" w:rsidRDefault="001D4526">
      <w:pPr>
        <w:pStyle w:val="a6"/>
        <w:spacing w:before="156" w:after="156"/>
        <w:ind w:left="0"/>
      </w:pPr>
      <w:bookmarkStart w:id="78" w:name="_Toc18574"/>
      <w:bookmarkStart w:id="79" w:name="_Toc26937"/>
      <w:bookmarkStart w:id="80" w:name="_Toc26731"/>
      <w:r>
        <w:rPr>
          <w:rFonts w:hint="eastAsia"/>
        </w:rPr>
        <w:t>培训</w:t>
      </w:r>
      <w:bookmarkEnd w:id="78"/>
      <w:r>
        <w:rPr>
          <w:rFonts w:hint="eastAsia"/>
        </w:rPr>
        <w:t>要求</w:t>
      </w:r>
      <w:bookmarkEnd w:id="79"/>
    </w:p>
    <w:p w14:paraId="7F7DB302" w14:textId="459D18CB" w:rsidR="00246CF3" w:rsidRDefault="001D4526">
      <w:pPr>
        <w:pStyle w:val="af7"/>
      </w:pPr>
      <w:bookmarkStart w:id="81" w:name="_Toc27267"/>
      <w:r>
        <w:rPr>
          <w:rFonts w:hint="eastAsia"/>
        </w:rPr>
        <w:t>服务方负责组织开展技术培训，并配合农业机械化主管部门开展专项技术服务活动。</w:t>
      </w:r>
      <w:bookmarkStart w:id="82" w:name="_Hlk167698410"/>
    </w:p>
    <w:bookmarkEnd w:id="82"/>
    <w:p w14:paraId="1449617E" w14:textId="7B488121" w:rsidR="00246CF3" w:rsidRDefault="001D4526">
      <w:pPr>
        <w:pStyle w:val="af7"/>
      </w:pPr>
      <w:r>
        <w:rPr>
          <w:rFonts w:hint="eastAsia"/>
        </w:rPr>
        <w:t>服务方提供培训教材、课件、视频等培训技术资料，以及考试题库与操作考核办法</w:t>
      </w:r>
      <w:r w:rsidR="0004192B">
        <w:rPr>
          <w:rFonts w:hint="eastAsia"/>
        </w:rPr>
        <w:t>等</w:t>
      </w:r>
      <w:r>
        <w:rPr>
          <w:rFonts w:hint="eastAsia"/>
        </w:rPr>
        <w:t>。</w:t>
      </w:r>
      <w:bookmarkEnd w:id="81"/>
    </w:p>
    <w:p w14:paraId="5E2DEBB9" w14:textId="278EC06E" w:rsidR="00246CF3" w:rsidRDefault="001D4526">
      <w:pPr>
        <w:pStyle w:val="af7"/>
      </w:pPr>
      <w:bookmarkStart w:id="83" w:name="_Toc9046"/>
      <w:r>
        <w:rPr>
          <w:rFonts w:hint="eastAsia"/>
        </w:rPr>
        <w:t>操作人员需通过农业机械化主管部门、专业培训机构或产销企业组织的操作培训，需持证上岗的机型应取得相关证照。</w:t>
      </w:r>
      <w:bookmarkEnd w:id="83"/>
    </w:p>
    <w:p w14:paraId="22B906F4" w14:textId="77777777" w:rsidR="00246CF3" w:rsidRDefault="001D4526">
      <w:pPr>
        <w:pStyle w:val="af7"/>
      </w:pPr>
      <w:r>
        <w:rPr>
          <w:rFonts w:hint="eastAsia"/>
        </w:rPr>
        <w:t>服务方根</w:t>
      </w:r>
      <w:proofErr w:type="gramStart"/>
      <w:r>
        <w:rPr>
          <w:rFonts w:hint="eastAsia"/>
        </w:rPr>
        <w:t>据需求</w:t>
      </w:r>
      <w:proofErr w:type="gramEnd"/>
      <w:r>
        <w:rPr>
          <w:rFonts w:hint="eastAsia"/>
        </w:rPr>
        <w:t>可采用如下培训方式：</w:t>
      </w:r>
    </w:p>
    <w:p w14:paraId="029C875A" w14:textId="77777777" w:rsidR="00D1131C" w:rsidRDefault="0004192B" w:rsidP="00D1131C">
      <w:pPr>
        <w:ind w:firstLine="420"/>
        <w:rPr>
          <w:rFonts w:ascii="宋体" w:eastAsia="宋体" w:hAnsi="宋体" w:cs="Times New Roman"/>
          <w:kern w:val="0"/>
          <w:szCs w:val="20"/>
        </w:rPr>
      </w:pPr>
      <w:r w:rsidRPr="0004192B">
        <w:rPr>
          <w:rFonts w:ascii="宋体" w:eastAsia="宋体" w:hAnsi="宋体" w:cs="Times New Roman" w:hint="eastAsia"/>
          <w:kern w:val="0"/>
          <w:szCs w:val="20"/>
        </w:rPr>
        <w:lastRenderedPageBreak/>
        <w:t>a)集中培训。服务方根据农时需</w:t>
      </w:r>
      <w:r>
        <w:rPr>
          <w:rFonts w:ascii="宋体" w:eastAsia="宋体" w:hAnsi="宋体" w:cs="Times New Roman" w:hint="eastAsia"/>
          <w:kern w:val="0"/>
          <w:szCs w:val="20"/>
        </w:rPr>
        <w:t>要</w:t>
      </w:r>
      <w:r w:rsidRPr="0004192B">
        <w:rPr>
          <w:rFonts w:ascii="宋体" w:eastAsia="宋体" w:hAnsi="宋体" w:cs="Times New Roman" w:hint="eastAsia"/>
          <w:kern w:val="0"/>
          <w:szCs w:val="20"/>
        </w:rPr>
        <w:t>每年定期组织</w:t>
      </w:r>
      <w:r w:rsidR="00D1131C">
        <w:rPr>
          <w:rFonts w:ascii="宋体" w:eastAsia="宋体" w:hAnsi="宋体" w:cs="Times New Roman" w:hint="eastAsia"/>
          <w:kern w:val="0"/>
          <w:szCs w:val="20"/>
        </w:rPr>
        <w:t>操作人员</w:t>
      </w:r>
      <w:r w:rsidRPr="0004192B">
        <w:rPr>
          <w:rFonts w:ascii="宋体" w:eastAsia="宋体" w:hAnsi="宋体" w:cs="Times New Roman" w:hint="eastAsia"/>
          <w:kern w:val="0"/>
          <w:szCs w:val="20"/>
        </w:rPr>
        <w:t>培训，包括理论教学、场地驾</w:t>
      </w:r>
    </w:p>
    <w:p w14:paraId="256EDBCB" w14:textId="67236C56" w:rsidR="00246CF3" w:rsidRPr="00D1131C" w:rsidRDefault="001D4526" w:rsidP="00D1131C">
      <w:pPr>
        <w:ind w:firstLineChars="300" w:firstLine="630"/>
        <w:rPr>
          <w:rFonts w:ascii="宋体" w:eastAsia="宋体" w:hAnsi="宋体" w:cs="Times New Roman"/>
          <w:kern w:val="0"/>
          <w:szCs w:val="20"/>
        </w:rPr>
      </w:pPr>
      <w:r w:rsidRPr="0004192B">
        <w:rPr>
          <w:rFonts w:ascii="宋体" w:eastAsia="宋体" w:hAnsi="宋体" w:cs="Times New Roman" w:hint="eastAsia"/>
          <w:kern w:val="0"/>
          <w:szCs w:val="20"/>
        </w:rPr>
        <w:t>驶、</w:t>
      </w:r>
      <w:r w:rsidRPr="0004192B">
        <w:rPr>
          <w:rFonts w:ascii="宋体" w:eastAsia="宋体" w:hAnsi="宋体" w:hint="eastAsia"/>
        </w:rPr>
        <w:t>田间操作、维修保养等，包</w:t>
      </w:r>
      <w:r w:rsidR="00D1131C">
        <w:rPr>
          <w:rFonts w:ascii="宋体" w:eastAsia="宋体" w:hAnsi="宋体" w:hint="eastAsia"/>
        </w:rPr>
        <w:t>含</w:t>
      </w:r>
      <w:r w:rsidRPr="0004192B">
        <w:rPr>
          <w:rFonts w:ascii="宋体" w:eastAsia="宋体" w:hAnsi="宋体" w:hint="eastAsia"/>
        </w:rPr>
        <w:t>制造商委托或许可培训机构的常年培训。</w:t>
      </w:r>
    </w:p>
    <w:p w14:paraId="28F2BE68" w14:textId="77777777" w:rsidR="00246CF3" w:rsidRDefault="001D4526">
      <w:pPr>
        <w:ind w:firstLineChars="200" w:firstLine="420"/>
        <w:rPr>
          <w:rFonts w:ascii="宋体" w:eastAsia="宋体" w:hAnsi="宋体" w:cs="Times New Roman"/>
          <w:kern w:val="0"/>
          <w:szCs w:val="20"/>
        </w:rPr>
      </w:pPr>
      <w:r>
        <w:rPr>
          <w:rFonts w:ascii="宋体" w:eastAsia="宋体" w:hAnsi="宋体" w:cs="Times New Roman" w:hint="eastAsia"/>
          <w:kern w:val="0"/>
          <w:szCs w:val="20"/>
        </w:rPr>
        <w:t>b)</w:t>
      </w:r>
      <w:r>
        <w:rPr>
          <w:rFonts w:ascii="宋体" w:eastAsia="宋体" w:hAnsi="宋体" w:cs="Times New Roman" w:hint="eastAsia"/>
          <w:kern w:val="0"/>
          <w:szCs w:val="20"/>
        </w:rPr>
        <w:t>交机培训，服务方在用户提机后，安排人员对用户进行交机培训，示范、指导和讲解</w:t>
      </w:r>
    </w:p>
    <w:p w14:paraId="037F7673" w14:textId="1CF762CC" w:rsidR="00246CF3" w:rsidRDefault="001D4526">
      <w:pPr>
        <w:ind w:firstLineChars="200" w:firstLine="420"/>
        <w:rPr>
          <w:rFonts w:ascii="宋体" w:eastAsia="宋体" w:hAnsi="宋体" w:cs="Times New Roman"/>
          <w:kern w:val="0"/>
          <w:szCs w:val="20"/>
        </w:rPr>
      </w:pPr>
      <w:r>
        <w:rPr>
          <w:rFonts w:ascii="宋体" w:eastAsia="宋体" w:hAnsi="宋体" w:cs="Times New Roman" w:hint="eastAsia"/>
          <w:kern w:val="0"/>
          <w:szCs w:val="20"/>
        </w:rPr>
        <w:t xml:space="preserve">  </w:t>
      </w:r>
      <w:r>
        <w:rPr>
          <w:rFonts w:ascii="宋体" w:eastAsia="宋体" w:hAnsi="宋体" w:cs="Times New Roman" w:hint="eastAsia"/>
          <w:kern w:val="0"/>
          <w:szCs w:val="20"/>
        </w:rPr>
        <w:t>驾驶操作方法</w:t>
      </w:r>
      <w:r w:rsidR="00D1131C">
        <w:rPr>
          <w:rFonts w:ascii="宋体" w:eastAsia="宋体" w:hAnsi="宋体" w:cs="Times New Roman" w:hint="eastAsia"/>
          <w:kern w:val="0"/>
          <w:szCs w:val="20"/>
        </w:rPr>
        <w:t>等</w:t>
      </w:r>
      <w:r>
        <w:rPr>
          <w:rFonts w:ascii="宋体" w:eastAsia="宋体" w:hAnsi="宋体" w:cs="Times New Roman" w:hint="eastAsia"/>
          <w:kern w:val="0"/>
          <w:szCs w:val="20"/>
        </w:rPr>
        <w:t>。</w:t>
      </w:r>
    </w:p>
    <w:p w14:paraId="4BEFC503" w14:textId="77777777" w:rsidR="00246CF3" w:rsidRDefault="001D4526">
      <w:pPr>
        <w:ind w:firstLineChars="200" w:firstLine="420"/>
        <w:rPr>
          <w:rFonts w:ascii="宋体" w:eastAsia="宋体" w:hAnsi="宋体" w:cs="Times New Roman"/>
          <w:kern w:val="0"/>
          <w:szCs w:val="20"/>
        </w:rPr>
      </w:pPr>
      <w:r>
        <w:rPr>
          <w:rFonts w:ascii="宋体" w:eastAsia="宋体" w:hAnsi="宋体" w:cs="Times New Roman" w:hint="eastAsia"/>
          <w:kern w:val="0"/>
          <w:szCs w:val="20"/>
        </w:rPr>
        <w:t>c)</w:t>
      </w:r>
      <w:r>
        <w:rPr>
          <w:rFonts w:ascii="宋体" w:eastAsia="宋体" w:hAnsi="宋体" w:cs="Times New Roman" w:hint="eastAsia"/>
          <w:kern w:val="0"/>
          <w:szCs w:val="20"/>
        </w:rPr>
        <w:t>在线培训，服务方利用网络视频，产品</w:t>
      </w:r>
      <w:r>
        <w:rPr>
          <w:rFonts w:ascii="宋体" w:eastAsia="宋体" w:hAnsi="宋体" w:cs="Times New Roman" w:hint="eastAsia"/>
          <w:kern w:val="0"/>
          <w:szCs w:val="20"/>
        </w:rPr>
        <w:t>APP</w:t>
      </w:r>
      <w:r>
        <w:rPr>
          <w:rFonts w:ascii="宋体" w:eastAsia="宋体" w:hAnsi="宋体" w:cs="Times New Roman" w:hint="eastAsia"/>
          <w:kern w:val="0"/>
          <w:szCs w:val="20"/>
        </w:rPr>
        <w:t>等传媒工具，对用户进行理论培训和实际</w:t>
      </w:r>
    </w:p>
    <w:p w14:paraId="4865D683" w14:textId="77777777" w:rsidR="00246CF3" w:rsidRDefault="001D4526">
      <w:pPr>
        <w:ind w:firstLineChars="200" w:firstLine="420"/>
        <w:rPr>
          <w:rFonts w:ascii="宋体" w:eastAsia="宋体" w:hAnsi="宋体" w:cs="Times New Roman"/>
          <w:kern w:val="0"/>
          <w:szCs w:val="20"/>
        </w:rPr>
      </w:pPr>
      <w:r>
        <w:rPr>
          <w:rFonts w:ascii="宋体" w:eastAsia="宋体" w:hAnsi="宋体" w:cs="Times New Roman" w:hint="eastAsia"/>
          <w:kern w:val="0"/>
          <w:szCs w:val="20"/>
        </w:rPr>
        <w:t xml:space="preserve">  </w:t>
      </w:r>
      <w:r>
        <w:rPr>
          <w:rFonts w:ascii="宋体" w:eastAsia="宋体" w:hAnsi="宋体" w:cs="Times New Roman" w:hint="eastAsia"/>
          <w:kern w:val="0"/>
          <w:szCs w:val="20"/>
        </w:rPr>
        <w:t>操作的介绍。</w:t>
      </w:r>
    </w:p>
    <w:p w14:paraId="05E331F1" w14:textId="77777777" w:rsidR="00246CF3" w:rsidRDefault="001D4526">
      <w:pPr>
        <w:pStyle w:val="a6"/>
        <w:spacing w:before="156" w:after="156"/>
        <w:ind w:left="0"/>
      </w:pPr>
      <w:bookmarkStart w:id="84" w:name="_Toc17783"/>
      <w:bookmarkStart w:id="85" w:name="_Toc11172"/>
      <w:r>
        <w:rPr>
          <w:rFonts w:hint="eastAsia"/>
        </w:rPr>
        <w:t>驾驶培训</w:t>
      </w:r>
      <w:bookmarkStart w:id="86" w:name="_Toc13461"/>
      <w:bookmarkEnd w:id="80"/>
      <w:bookmarkEnd w:id="84"/>
      <w:bookmarkEnd w:id="85"/>
    </w:p>
    <w:p w14:paraId="77FF8F90" w14:textId="4D85FC87" w:rsidR="00246CF3" w:rsidRDefault="001D4526">
      <w:pPr>
        <w:pStyle w:val="af7"/>
      </w:pPr>
      <w:bookmarkStart w:id="87" w:name="_Toc16185"/>
      <w:r>
        <w:rPr>
          <w:rFonts w:hint="eastAsia"/>
        </w:rPr>
        <w:t>服务方应对拖拉机</w:t>
      </w:r>
      <w:r w:rsidR="00D1131C">
        <w:rPr>
          <w:rFonts w:hint="eastAsia"/>
        </w:rPr>
        <w:t>、</w:t>
      </w:r>
      <w:r>
        <w:rPr>
          <w:rFonts w:hint="eastAsia"/>
        </w:rPr>
        <w:t>联合收割机</w:t>
      </w:r>
      <w:r w:rsidR="00D1131C">
        <w:rPr>
          <w:rFonts w:hint="eastAsia"/>
        </w:rPr>
        <w:t>、</w:t>
      </w:r>
      <w:r>
        <w:rPr>
          <w:rFonts w:hint="eastAsia"/>
        </w:rPr>
        <w:t>插秧机、</w:t>
      </w:r>
      <w:r w:rsidR="00D1131C">
        <w:rPr>
          <w:rFonts w:hint="eastAsia"/>
        </w:rPr>
        <w:t>以及</w:t>
      </w:r>
      <w:r>
        <w:rPr>
          <w:rFonts w:hint="eastAsia"/>
        </w:rPr>
        <w:t>自走式喷杆</w:t>
      </w:r>
      <w:proofErr w:type="gramStart"/>
      <w:r>
        <w:rPr>
          <w:rFonts w:hint="eastAsia"/>
        </w:rPr>
        <w:t>植保机</w:t>
      </w:r>
      <w:proofErr w:type="gramEnd"/>
      <w:r>
        <w:rPr>
          <w:rFonts w:hint="eastAsia"/>
        </w:rPr>
        <w:t>等自走式机具的用户进行驾驶培训</w:t>
      </w:r>
      <w:bookmarkStart w:id="88" w:name="_Toc8114"/>
      <w:bookmarkEnd w:id="87"/>
      <w:r>
        <w:rPr>
          <w:rFonts w:hint="eastAsia"/>
        </w:rPr>
        <w:t>。</w:t>
      </w:r>
      <w:bookmarkStart w:id="89" w:name="_Toc20587"/>
      <w:bookmarkEnd w:id="86"/>
      <w:bookmarkEnd w:id="88"/>
    </w:p>
    <w:p w14:paraId="22337D2D" w14:textId="1EFA6800" w:rsidR="00246CF3" w:rsidRDefault="001D4526">
      <w:pPr>
        <w:pStyle w:val="af7"/>
      </w:pPr>
      <w:bookmarkStart w:id="90" w:name="_Toc2682"/>
      <w:r>
        <w:rPr>
          <w:rFonts w:hint="eastAsia"/>
        </w:rPr>
        <w:t>服务方应对自走式机具操作人员进行田间、道路、装卸等多种场景下的安全驾驶</w:t>
      </w:r>
      <w:bookmarkEnd w:id="89"/>
      <w:r>
        <w:rPr>
          <w:rFonts w:hint="eastAsia"/>
        </w:rPr>
        <w:t>培训，内容包括禁止坡道上斜行、跳板上变速转向等危险操作行为</w:t>
      </w:r>
      <w:r w:rsidR="00B81B23">
        <w:rPr>
          <w:rFonts w:hint="eastAsia"/>
        </w:rPr>
        <w:t>的讲</w:t>
      </w:r>
      <w:r>
        <w:rPr>
          <w:rFonts w:hint="eastAsia"/>
        </w:rPr>
        <w:t>。</w:t>
      </w:r>
      <w:bookmarkEnd w:id="90"/>
    </w:p>
    <w:p w14:paraId="2C55F68C" w14:textId="77777777" w:rsidR="00246CF3" w:rsidRDefault="001D4526">
      <w:pPr>
        <w:pStyle w:val="a6"/>
        <w:spacing w:before="156" w:after="156"/>
        <w:ind w:left="0"/>
      </w:pPr>
      <w:bookmarkStart w:id="91" w:name="_Toc1333"/>
      <w:bookmarkStart w:id="92" w:name="_Toc3450"/>
      <w:bookmarkStart w:id="93" w:name="_Hlk160525965"/>
      <w:bookmarkStart w:id="94" w:name="_Toc6317"/>
      <w:r>
        <w:rPr>
          <w:rFonts w:hint="eastAsia"/>
        </w:rPr>
        <w:t>作业培训</w:t>
      </w:r>
      <w:bookmarkEnd w:id="91"/>
      <w:bookmarkEnd w:id="92"/>
      <w:bookmarkEnd w:id="93"/>
      <w:bookmarkEnd w:id="94"/>
    </w:p>
    <w:p w14:paraId="78E03278" w14:textId="77777777" w:rsidR="00246CF3" w:rsidRDefault="001D4526">
      <w:pPr>
        <w:pStyle w:val="a7"/>
        <w:spacing w:beforeLines="0" w:before="0" w:afterLines="0" w:after="0"/>
      </w:pPr>
      <w:bookmarkStart w:id="95" w:name="_Toc9737"/>
      <w:r>
        <w:rPr>
          <w:rFonts w:ascii="宋体" w:eastAsia="宋体" w:hAnsi="宋体" w:cs="宋体" w:hint="eastAsia"/>
        </w:rPr>
        <w:t>服务方应提供以下田间作业培训：</w:t>
      </w:r>
    </w:p>
    <w:p w14:paraId="4BFD2F16" w14:textId="77777777" w:rsidR="00246CF3" w:rsidRDefault="001D4526">
      <w:pPr>
        <w:ind w:firstLineChars="200" w:firstLine="420"/>
        <w:rPr>
          <w:rFonts w:ascii="宋体" w:eastAsia="宋体" w:hAnsi="宋体" w:cs="宋体"/>
        </w:rPr>
      </w:pPr>
      <w:r>
        <w:rPr>
          <w:rFonts w:ascii="宋体" w:eastAsia="宋体" w:hAnsi="宋体" w:cs="宋体" w:hint="eastAsia"/>
        </w:rPr>
        <w:t>a)</w:t>
      </w:r>
      <w:r>
        <w:rPr>
          <w:rFonts w:ascii="宋体" w:eastAsia="宋体" w:hAnsi="宋体" w:cs="宋体" w:hint="eastAsia"/>
        </w:rPr>
        <w:t>掌握动力机具与作业机具的挂接</w:t>
      </w:r>
      <w:bookmarkEnd w:id="95"/>
      <w:r>
        <w:rPr>
          <w:rFonts w:ascii="宋体" w:eastAsia="宋体" w:hAnsi="宋体" w:cs="宋体" w:hint="eastAsia"/>
        </w:rPr>
        <w:t>。</w:t>
      </w:r>
    </w:p>
    <w:p w14:paraId="4B0444D2" w14:textId="77777777" w:rsidR="00246CF3" w:rsidRDefault="001D4526">
      <w:pPr>
        <w:ind w:firstLineChars="200" w:firstLine="420"/>
        <w:rPr>
          <w:rFonts w:ascii="宋体" w:eastAsia="宋体" w:hAnsi="宋体" w:cs="宋体"/>
        </w:rPr>
      </w:pPr>
      <w:bookmarkStart w:id="96" w:name="_Toc10457"/>
      <w:r>
        <w:rPr>
          <w:rFonts w:ascii="宋体" w:eastAsia="宋体" w:hAnsi="宋体" w:cs="宋体" w:hint="eastAsia"/>
        </w:rPr>
        <w:t>b)</w:t>
      </w:r>
      <w:r>
        <w:rPr>
          <w:rFonts w:ascii="宋体" w:eastAsia="宋体" w:hAnsi="宋体" w:cs="宋体" w:hint="eastAsia"/>
        </w:rPr>
        <w:t>按要求调整机具进行试机作业，作业质量符合使用说明书和农艺要求。</w:t>
      </w:r>
      <w:bookmarkEnd w:id="96"/>
    </w:p>
    <w:p w14:paraId="7DD1005B" w14:textId="77777777" w:rsidR="00246CF3" w:rsidRDefault="001D4526">
      <w:pPr>
        <w:ind w:firstLineChars="200" w:firstLine="420"/>
        <w:rPr>
          <w:rFonts w:ascii="宋体" w:eastAsia="宋体" w:hAnsi="宋体" w:cs="宋体"/>
        </w:rPr>
      </w:pPr>
      <w:bookmarkStart w:id="97" w:name="_Toc18399"/>
      <w:r>
        <w:rPr>
          <w:rFonts w:ascii="宋体" w:eastAsia="宋体" w:hAnsi="宋体" w:cs="宋体" w:hint="eastAsia"/>
        </w:rPr>
        <w:t>c)</w:t>
      </w:r>
      <w:r>
        <w:rPr>
          <w:rFonts w:ascii="宋体" w:eastAsia="宋体" w:hAnsi="宋体" w:cs="宋体" w:hint="eastAsia"/>
        </w:rPr>
        <w:t>合理制定田间作业路线，确定机具进出田间的位置。</w:t>
      </w:r>
      <w:bookmarkEnd w:id="97"/>
    </w:p>
    <w:p w14:paraId="56079B9E" w14:textId="77777777" w:rsidR="00246CF3" w:rsidRDefault="001D4526">
      <w:pPr>
        <w:ind w:firstLineChars="200" w:firstLine="420"/>
        <w:rPr>
          <w:rFonts w:ascii="宋体" w:eastAsia="宋体" w:hAnsi="宋体" w:cs="宋体"/>
        </w:rPr>
      </w:pPr>
      <w:bookmarkStart w:id="98" w:name="_Toc3486"/>
      <w:r>
        <w:rPr>
          <w:rFonts w:ascii="宋体" w:eastAsia="宋体" w:hAnsi="宋体" w:cs="宋体" w:hint="eastAsia"/>
        </w:rPr>
        <w:t>d)</w:t>
      </w:r>
      <w:r>
        <w:rPr>
          <w:rFonts w:ascii="宋体" w:eastAsia="宋体" w:hAnsi="宋体" w:cs="宋体" w:hint="eastAsia"/>
        </w:rPr>
        <w:t>按使用说明书要求和安全操作规程，正确操作机具。</w:t>
      </w:r>
      <w:bookmarkEnd w:id="98"/>
    </w:p>
    <w:p w14:paraId="7CE9E046" w14:textId="77777777" w:rsidR="00246CF3" w:rsidRDefault="001D4526">
      <w:pPr>
        <w:ind w:firstLineChars="200" w:firstLine="420"/>
        <w:rPr>
          <w:rFonts w:ascii="宋体" w:eastAsia="宋体" w:hAnsi="宋体" w:cs="宋体"/>
        </w:rPr>
      </w:pPr>
      <w:bookmarkStart w:id="99" w:name="_Toc18522"/>
      <w:r>
        <w:rPr>
          <w:rFonts w:ascii="宋体" w:eastAsia="宋体" w:hAnsi="宋体" w:cs="宋体" w:hint="eastAsia"/>
        </w:rPr>
        <w:t>e)</w:t>
      </w:r>
      <w:r>
        <w:rPr>
          <w:rFonts w:ascii="宋体" w:eastAsia="宋体" w:hAnsi="宋体" w:cs="宋体" w:hint="eastAsia"/>
        </w:rPr>
        <w:t>对作业辅助人员进行安全教育和安全管理。</w:t>
      </w:r>
      <w:bookmarkEnd w:id="99"/>
    </w:p>
    <w:p w14:paraId="334DE281" w14:textId="77777777" w:rsidR="00246CF3" w:rsidRDefault="001D4526">
      <w:pPr>
        <w:pStyle w:val="a7"/>
        <w:spacing w:beforeLines="0" w:before="0" w:afterLines="0" w:after="0"/>
        <w:rPr>
          <w:rFonts w:ascii="宋体" w:eastAsia="宋体" w:hAnsi="宋体" w:cs="宋体"/>
        </w:rPr>
      </w:pPr>
      <w:r>
        <w:rPr>
          <w:rFonts w:ascii="宋体" w:eastAsia="宋体" w:hAnsi="宋体" w:cs="宋体" w:hint="eastAsia"/>
        </w:rPr>
        <w:t>植保无人驾驶航空器的操作人员应经过服务方的操控和作业培训，考核合格。</w:t>
      </w:r>
    </w:p>
    <w:p w14:paraId="4DF7391E" w14:textId="77777777" w:rsidR="00246CF3" w:rsidRDefault="001D4526">
      <w:pPr>
        <w:pStyle w:val="a7"/>
        <w:spacing w:beforeLines="0" w:before="0" w:afterLines="0" w:after="0"/>
      </w:pPr>
      <w:r>
        <w:rPr>
          <w:rFonts w:ascii="宋体" w:eastAsia="宋体" w:hAnsi="宋体" w:cs="宋体" w:hint="eastAsia"/>
        </w:rPr>
        <w:t>智能农机产品的操作人员应经过服务方的操控和作业培训。</w:t>
      </w:r>
    </w:p>
    <w:p w14:paraId="20570DF7" w14:textId="77777777" w:rsidR="00246CF3" w:rsidRDefault="001D4526">
      <w:pPr>
        <w:pStyle w:val="a7"/>
        <w:spacing w:beforeLines="0" w:before="0" w:afterLines="0" w:after="0"/>
        <w:rPr>
          <w:rFonts w:ascii="宋体" w:eastAsia="宋体" w:hAnsi="宋体" w:cs="宋体"/>
        </w:rPr>
      </w:pPr>
      <w:bookmarkStart w:id="100" w:name="_Hlk163533505"/>
      <w:bookmarkStart w:id="101" w:name="_Hlk163533870"/>
      <w:r>
        <w:rPr>
          <w:rFonts w:ascii="宋体" w:eastAsia="宋体" w:hAnsi="宋体" w:cs="宋体" w:hint="eastAsia"/>
        </w:rPr>
        <w:t>其它根据农业生产需要进行的作业培训</w:t>
      </w:r>
      <w:bookmarkStart w:id="102" w:name="_Hlk167698749"/>
      <w:r>
        <w:rPr>
          <w:rFonts w:ascii="宋体" w:eastAsia="宋体" w:hAnsi="宋体" w:cs="宋体" w:hint="eastAsia"/>
        </w:rPr>
        <w:t>。</w:t>
      </w:r>
    </w:p>
    <w:p w14:paraId="46BF7CF2" w14:textId="77777777" w:rsidR="00246CF3" w:rsidRDefault="001D4526">
      <w:pPr>
        <w:pStyle w:val="a6"/>
        <w:spacing w:before="156" w:after="156"/>
        <w:ind w:left="0"/>
      </w:pPr>
      <w:bookmarkStart w:id="103" w:name="_Toc1211"/>
      <w:bookmarkStart w:id="104" w:name="_Toc22251"/>
      <w:bookmarkStart w:id="105" w:name="_Toc21731"/>
      <w:bookmarkEnd w:id="100"/>
      <w:bookmarkEnd w:id="101"/>
      <w:bookmarkEnd w:id="102"/>
      <w:r>
        <w:rPr>
          <w:rFonts w:hint="eastAsia"/>
        </w:rPr>
        <w:t>技术维护培训</w:t>
      </w:r>
      <w:bookmarkEnd w:id="103"/>
      <w:bookmarkEnd w:id="104"/>
      <w:bookmarkEnd w:id="105"/>
    </w:p>
    <w:p w14:paraId="3B291CF1" w14:textId="77777777" w:rsidR="00246CF3" w:rsidRDefault="001D4526">
      <w:pPr>
        <w:pStyle w:val="af7"/>
      </w:pPr>
      <w:bookmarkStart w:id="106" w:name="_Toc1753"/>
      <w:bookmarkStart w:id="107" w:name="_Hlk160526054"/>
      <w:r>
        <w:rPr>
          <w:rFonts w:cs="宋体" w:hint="eastAsia"/>
        </w:rPr>
        <w:t>服务方在作业前应对用户进行技术维护培训，使用户能够进行常规的维护保养</w:t>
      </w:r>
      <w:r>
        <w:rPr>
          <w:rFonts w:hint="eastAsia"/>
        </w:rPr>
        <w:t>。能够按使用说明书要求检查机具的电路、油路、润滑部位、操纵手柄或按钮、连接部位、紧固部位和转动部位。</w:t>
      </w:r>
      <w:bookmarkEnd w:id="106"/>
    </w:p>
    <w:p w14:paraId="334818E7" w14:textId="77777777" w:rsidR="00246CF3" w:rsidRDefault="001D4526">
      <w:pPr>
        <w:pStyle w:val="af7"/>
      </w:pPr>
      <w:bookmarkStart w:id="108" w:name="_Toc23647"/>
      <w:bookmarkEnd w:id="107"/>
      <w:r>
        <w:rPr>
          <w:rFonts w:hint="eastAsia"/>
        </w:rPr>
        <w:t>作业时注意观察机具状态，发现异常立即停机检查，每天进行台班保养。</w:t>
      </w:r>
      <w:bookmarkEnd w:id="108"/>
    </w:p>
    <w:p w14:paraId="6FF0171A" w14:textId="77777777" w:rsidR="00246CF3" w:rsidRDefault="001D4526">
      <w:pPr>
        <w:pStyle w:val="af7"/>
      </w:pPr>
      <w:bookmarkStart w:id="109" w:name="_Toc846"/>
      <w:r>
        <w:rPr>
          <w:rFonts w:hint="eastAsia"/>
        </w:rPr>
        <w:t>搭载发动机和变速箱的机具，严格按规定实施保养</w:t>
      </w:r>
      <w:bookmarkEnd w:id="109"/>
      <w:r>
        <w:rPr>
          <w:rFonts w:hint="eastAsia"/>
        </w:rPr>
        <w:t>。</w:t>
      </w:r>
    </w:p>
    <w:p w14:paraId="68B341B2" w14:textId="77777777" w:rsidR="00246CF3" w:rsidRDefault="001D4526">
      <w:pPr>
        <w:pStyle w:val="af7"/>
      </w:pPr>
      <w:r>
        <w:rPr>
          <w:rFonts w:hint="eastAsia"/>
        </w:rPr>
        <w:t>智能农机产品作业前，应按照制造商的要求进行调试，使智能控制系统运行正常。使用管理平台的应进行联调联试。</w:t>
      </w:r>
    </w:p>
    <w:p w14:paraId="3FEC303E" w14:textId="1AF6C935" w:rsidR="00246CF3" w:rsidRDefault="001D4526">
      <w:pPr>
        <w:pStyle w:val="af7"/>
      </w:pPr>
      <w:r>
        <w:rPr>
          <w:rFonts w:hint="eastAsia"/>
        </w:rPr>
        <w:t>机具入库时的清理与保养，如停放后应放空发动机机内燃油和冷却水</w:t>
      </w:r>
      <w:r>
        <w:rPr>
          <w:rFonts w:hint="eastAsia"/>
        </w:rPr>
        <w:t>(</w:t>
      </w:r>
      <w:r>
        <w:rPr>
          <w:rFonts w:hint="eastAsia"/>
        </w:rPr>
        <w:t>加注冷却液的除外</w:t>
      </w:r>
      <w:r>
        <w:rPr>
          <w:rFonts w:hint="eastAsia"/>
        </w:rPr>
        <w:t>)</w:t>
      </w:r>
      <w:r>
        <w:rPr>
          <w:rFonts w:hint="eastAsia"/>
        </w:rPr>
        <w:t>等。</w:t>
      </w:r>
    </w:p>
    <w:p w14:paraId="6303878C" w14:textId="77777777" w:rsidR="00246CF3" w:rsidRDefault="001D4526">
      <w:pPr>
        <w:pStyle w:val="af7"/>
      </w:pPr>
      <w:r>
        <w:rPr>
          <w:rFonts w:hint="eastAsia"/>
        </w:rPr>
        <w:t>其它需要培训的内容。</w:t>
      </w:r>
    </w:p>
    <w:p w14:paraId="1973FB93" w14:textId="77777777" w:rsidR="00246CF3" w:rsidRDefault="001D4526">
      <w:pPr>
        <w:pStyle w:val="a5"/>
        <w:spacing w:before="312" w:after="312"/>
      </w:pPr>
      <w:bookmarkStart w:id="110" w:name="_Toc20907"/>
      <w:bookmarkStart w:id="111" w:name="_Toc25603"/>
      <w:bookmarkStart w:id="112" w:name="_Toc30142"/>
      <w:r>
        <w:rPr>
          <w:rFonts w:hint="eastAsia"/>
        </w:rPr>
        <w:t>安装调试</w:t>
      </w:r>
      <w:bookmarkEnd w:id="110"/>
      <w:bookmarkEnd w:id="111"/>
      <w:bookmarkEnd w:id="112"/>
    </w:p>
    <w:p w14:paraId="1186F798" w14:textId="77777777" w:rsidR="00246CF3" w:rsidRDefault="001D4526">
      <w:pPr>
        <w:pStyle w:val="a6"/>
        <w:spacing w:before="156" w:after="156"/>
        <w:ind w:left="0"/>
      </w:pPr>
      <w:bookmarkStart w:id="113" w:name="_Toc16524"/>
      <w:bookmarkStart w:id="114" w:name="_Toc12300"/>
      <w:bookmarkStart w:id="115" w:name="_Hlk160802293"/>
      <w:bookmarkStart w:id="116" w:name="_Toc13416"/>
      <w:r>
        <w:rPr>
          <w:rFonts w:hint="eastAsia"/>
        </w:rPr>
        <w:t>产品交接</w:t>
      </w:r>
      <w:bookmarkEnd w:id="113"/>
      <w:bookmarkEnd w:id="114"/>
      <w:bookmarkEnd w:id="115"/>
      <w:bookmarkEnd w:id="116"/>
    </w:p>
    <w:p w14:paraId="01D536BF" w14:textId="77777777" w:rsidR="00246CF3" w:rsidRDefault="001D4526">
      <w:pPr>
        <w:pStyle w:val="af7"/>
      </w:pPr>
      <w:bookmarkStart w:id="117" w:name="_Toc16305"/>
      <w:bookmarkStart w:id="118" w:name="_Hlk160790182"/>
      <w:r>
        <w:rPr>
          <w:rFonts w:hint="eastAsia"/>
        </w:rPr>
        <w:t>服务方与用户按产品清单</w:t>
      </w:r>
      <w:bookmarkStart w:id="119" w:name="_Hlk160802877"/>
      <w:r>
        <w:rPr>
          <w:rFonts w:hint="eastAsia"/>
        </w:rPr>
        <w:t>逐一</w:t>
      </w:r>
      <w:bookmarkEnd w:id="119"/>
      <w:r>
        <w:rPr>
          <w:rFonts w:hint="eastAsia"/>
        </w:rPr>
        <w:t>清点交接，提供使用说明书、三包凭证、合格证、填写交接单（录入用户系统）等。</w:t>
      </w:r>
      <w:bookmarkEnd w:id="117"/>
    </w:p>
    <w:p w14:paraId="6BA1FD86" w14:textId="77777777" w:rsidR="00246CF3" w:rsidRDefault="001D4526">
      <w:pPr>
        <w:pStyle w:val="af7"/>
      </w:pPr>
      <w:bookmarkStart w:id="120" w:name="_Toc15066"/>
      <w:bookmarkEnd w:id="118"/>
      <w:r>
        <w:rPr>
          <w:rFonts w:hint="eastAsia"/>
        </w:rPr>
        <w:t>对于可移动作业的农机产品，产品交接当面验机、试机，以及必要的简易安装等。</w:t>
      </w:r>
      <w:bookmarkEnd w:id="120"/>
    </w:p>
    <w:p w14:paraId="4087EA1B" w14:textId="5C233A6E" w:rsidR="00246CF3" w:rsidRDefault="001D4526">
      <w:pPr>
        <w:pStyle w:val="af7"/>
      </w:pPr>
      <w:bookmarkStart w:id="121" w:name="_Toc3012"/>
      <w:r>
        <w:rPr>
          <w:rFonts w:hint="eastAsia"/>
        </w:rPr>
        <w:t>服务方不得将拖拉机、联合收割机交给无合法有效《拖拉机和联合收割机驾驶证》的人员驾驶；不得将</w:t>
      </w:r>
      <w:r w:rsidR="00B90DBA">
        <w:rPr>
          <w:rFonts w:hint="eastAsia"/>
        </w:rPr>
        <w:t>植保</w:t>
      </w:r>
      <w:r>
        <w:rPr>
          <w:rFonts w:hint="eastAsia"/>
        </w:rPr>
        <w:t>无人驾驶航</w:t>
      </w:r>
      <w:r>
        <w:rPr>
          <w:rFonts w:hint="eastAsia"/>
        </w:rPr>
        <w:t>空器交接给无操作证书的人员操作。</w:t>
      </w:r>
      <w:bookmarkEnd w:id="121"/>
    </w:p>
    <w:p w14:paraId="392CD1EB" w14:textId="77777777" w:rsidR="00246CF3" w:rsidRDefault="001D4526">
      <w:pPr>
        <w:pStyle w:val="a6"/>
        <w:spacing w:before="156" w:after="156"/>
        <w:ind w:left="0"/>
      </w:pPr>
      <w:bookmarkStart w:id="122" w:name="_Toc20418"/>
      <w:bookmarkStart w:id="123" w:name="_Toc13091"/>
      <w:bookmarkStart w:id="124" w:name="_Toc28588"/>
      <w:r>
        <w:rPr>
          <w:rFonts w:hint="eastAsia"/>
        </w:rPr>
        <w:lastRenderedPageBreak/>
        <w:t>安装</w:t>
      </w:r>
      <w:bookmarkEnd w:id="122"/>
      <w:bookmarkEnd w:id="123"/>
      <w:bookmarkEnd w:id="124"/>
    </w:p>
    <w:p w14:paraId="077E027C" w14:textId="77777777" w:rsidR="00246CF3" w:rsidRDefault="001D4526">
      <w:pPr>
        <w:pStyle w:val="af7"/>
      </w:pPr>
      <w:bookmarkStart w:id="125" w:name="_Toc9669"/>
      <w:r>
        <w:rPr>
          <w:rFonts w:hint="eastAsia"/>
        </w:rPr>
        <w:t>需要安装调试的农机产品，由服务方负责产品的安装或指导安装调试。</w:t>
      </w:r>
      <w:bookmarkEnd w:id="125"/>
    </w:p>
    <w:p w14:paraId="083207EC" w14:textId="77777777" w:rsidR="00246CF3" w:rsidRDefault="001D4526">
      <w:pPr>
        <w:pStyle w:val="af7"/>
      </w:pPr>
      <w:bookmarkStart w:id="126" w:name="_Toc11061"/>
      <w:r>
        <w:rPr>
          <w:rFonts w:hint="eastAsia"/>
        </w:rPr>
        <w:t>按照企业提供的使用说明书以及详细的安装图样等资料进行安装，安装过程符合技术规范和标准。</w:t>
      </w:r>
      <w:bookmarkEnd w:id="126"/>
    </w:p>
    <w:p w14:paraId="0266970B" w14:textId="77777777" w:rsidR="00246CF3" w:rsidRDefault="001D4526">
      <w:pPr>
        <w:pStyle w:val="af7"/>
      </w:pPr>
      <w:bookmarkStart w:id="127" w:name="_Toc31783"/>
      <w:r>
        <w:rPr>
          <w:rFonts w:hint="eastAsia"/>
        </w:rPr>
        <w:t>定点固定作业产品的安装应满足并不限于以下要求：</w:t>
      </w:r>
      <w:bookmarkEnd w:id="127"/>
    </w:p>
    <w:p w14:paraId="34BD3E37" w14:textId="77777777" w:rsidR="00246CF3" w:rsidRDefault="001D4526">
      <w:pPr>
        <w:pStyle w:val="af7"/>
        <w:numPr>
          <w:ilvl w:val="3"/>
          <w:numId w:val="0"/>
        </w:numPr>
        <w:ind w:firstLineChars="200" w:firstLine="420"/>
      </w:pPr>
      <w:r>
        <w:rPr>
          <w:rFonts w:hint="eastAsia"/>
        </w:rPr>
        <w:t>a)</w:t>
      </w:r>
      <w:r>
        <w:rPr>
          <w:rFonts w:hint="eastAsia"/>
        </w:rPr>
        <w:t>安装位置：选择平坦、稳固的地面，通风与排气条件应满足使用要求。</w:t>
      </w:r>
    </w:p>
    <w:p w14:paraId="5B0886D1" w14:textId="77777777" w:rsidR="00246CF3" w:rsidRDefault="001D4526">
      <w:pPr>
        <w:pStyle w:val="af7"/>
        <w:numPr>
          <w:ilvl w:val="3"/>
          <w:numId w:val="0"/>
        </w:numPr>
        <w:ind w:firstLineChars="200" w:firstLine="420"/>
      </w:pPr>
      <w:bookmarkStart w:id="128" w:name="_Hlk160811024"/>
      <w:r>
        <w:rPr>
          <w:rFonts w:hint="eastAsia"/>
        </w:rPr>
        <w:t>b)</w:t>
      </w:r>
      <w:bookmarkEnd w:id="128"/>
      <w:r>
        <w:rPr>
          <w:rFonts w:hint="eastAsia"/>
        </w:rPr>
        <w:t>安全距离：依设备需求设置，并远离可燃物和其他设备，以确保安全操作。</w:t>
      </w:r>
    </w:p>
    <w:p w14:paraId="25149D0F" w14:textId="77777777" w:rsidR="00B90DBA" w:rsidRDefault="001D4526" w:rsidP="00B90DBA">
      <w:pPr>
        <w:pStyle w:val="af7"/>
        <w:numPr>
          <w:ilvl w:val="3"/>
          <w:numId w:val="0"/>
        </w:numPr>
        <w:ind w:firstLineChars="200" w:firstLine="420"/>
      </w:pPr>
      <w:bookmarkStart w:id="129" w:name="_Hlk160811048"/>
      <w:r>
        <w:rPr>
          <w:rFonts w:hint="eastAsia"/>
        </w:rPr>
        <w:t>c)</w:t>
      </w:r>
      <w:bookmarkEnd w:id="129"/>
      <w:r>
        <w:rPr>
          <w:rFonts w:hint="eastAsia"/>
        </w:rPr>
        <w:t>地基准备：确保地基坚固、平整，以支撑设备与加工对象（如谷物）的总重量和</w:t>
      </w:r>
      <w:r w:rsidR="00B90DBA">
        <w:rPr>
          <w:rFonts w:hint="eastAsia"/>
        </w:rPr>
        <w:t>能够</w:t>
      </w:r>
    </w:p>
    <w:p w14:paraId="4ACBFC9F" w14:textId="378C869A" w:rsidR="00246CF3" w:rsidRDefault="00B90DBA" w:rsidP="00B90DBA">
      <w:pPr>
        <w:pStyle w:val="af7"/>
        <w:numPr>
          <w:ilvl w:val="3"/>
          <w:numId w:val="0"/>
        </w:numPr>
        <w:ind w:firstLineChars="300" w:firstLine="630"/>
      </w:pPr>
      <w:r>
        <w:rPr>
          <w:rFonts w:hint="eastAsia"/>
        </w:rPr>
        <w:t>承受运行过程中的振动。</w:t>
      </w:r>
    </w:p>
    <w:p w14:paraId="0EA72EF7" w14:textId="77777777" w:rsidR="00246CF3" w:rsidRDefault="001D4526">
      <w:pPr>
        <w:pStyle w:val="af7"/>
        <w:numPr>
          <w:ilvl w:val="3"/>
          <w:numId w:val="0"/>
        </w:numPr>
        <w:ind w:firstLineChars="200" w:firstLine="420"/>
      </w:pPr>
      <w:r>
        <w:rPr>
          <w:rFonts w:hint="eastAsia"/>
        </w:rPr>
        <w:t>d)</w:t>
      </w:r>
      <w:r>
        <w:rPr>
          <w:rFonts w:hint="eastAsia"/>
        </w:rPr>
        <w:t>固定：使用适当的螺栓或膨</w:t>
      </w:r>
      <w:r>
        <w:rPr>
          <w:rFonts w:hint="eastAsia"/>
        </w:rPr>
        <w:t>胀螺栓将设备固定在地面上，以防止设备在运行过程中移</w:t>
      </w:r>
    </w:p>
    <w:p w14:paraId="3EC16CFB" w14:textId="77777777" w:rsidR="00246CF3" w:rsidRDefault="001D4526">
      <w:pPr>
        <w:pStyle w:val="af7"/>
        <w:numPr>
          <w:ilvl w:val="3"/>
          <w:numId w:val="0"/>
        </w:numPr>
        <w:ind w:firstLineChars="200" w:firstLine="420"/>
      </w:pPr>
      <w:r>
        <w:rPr>
          <w:rFonts w:hint="eastAsia"/>
        </w:rPr>
        <w:t xml:space="preserve">  </w:t>
      </w:r>
      <w:r>
        <w:rPr>
          <w:rFonts w:hint="eastAsia"/>
        </w:rPr>
        <w:t>动或倾斜。</w:t>
      </w:r>
    </w:p>
    <w:p w14:paraId="1D7EBC51" w14:textId="77777777" w:rsidR="00246CF3" w:rsidRDefault="001D4526">
      <w:pPr>
        <w:pStyle w:val="a6"/>
        <w:spacing w:before="156" w:after="156"/>
        <w:ind w:left="0"/>
      </w:pPr>
      <w:bookmarkStart w:id="130" w:name="_Toc15998"/>
      <w:bookmarkStart w:id="131" w:name="_Toc16123"/>
      <w:bookmarkStart w:id="132" w:name="_Toc1865"/>
      <w:r>
        <w:rPr>
          <w:rFonts w:hint="eastAsia"/>
        </w:rPr>
        <w:t>试运行</w:t>
      </w:r>
      <w:bookmarkEnd w:id="130"/>
      <w:bookmarkEnd w:id="131"/>
      <w:bookmarkEnd w:id="132"/>
    </w:p>
    <w:p w14:paraId="220B2ED1" w14:textId="43A2C5A7" w:rsidR="00246CF3" w:rsidRDefault="001B3A0C">
      <w:pPr>
        <w:pStyle w:val="af7"/>
      </w:pPr>
      <w:bookmarkStart w:id="133" w:name="_Toc3365"/>
      <w:r>
        <w:rPr>
          <w:rFonts w:hint="eastAsia"/>
        </w:rPr>
        <w:t>服务方负责实施或指导产品的试运行，定点固定作业产品（设备）试运转</w:t>
      </w:r>
      <w:bookmarkEnd w:id="133"/>
      <w:r>
        <w:rPr>
          <w:rFonts w:hint="eastAsia"/>
        </w:rPr>
        <w:t>基本要求如下：</w:t>
      </w:r>
    </w:p>
    <w:p w14:paraId="220FD507" w14:textId="77777777" w:rsidR="00246CF3" w:rsidRDefault="001D4526">
      <w:pPr>
        <w:pStyle w:val="af8"/>
        <w:numPr>
          <w:ilvl w:val="255"/>
          <w:numId w:val="0"/>
        </w:numPr>
        <w:ind w:firstLineChars="200" w:firstLine="420"/>
      </w:pPr>
      <w:r>
        <w:rPr>
          <w:rFonts w:hint="eastAsia"/>
        </w:rPr>
        <w:t>a)</w:t>
      </w:r>
      <w:r>
        <w:rPr>
          <w:rFonts w:hint="eastAsia"/>
        </w:rPr>
        <w:t>设备检视：确认各部螺栓螺母确实锁附、传动系统正常无松脱。设备内部与周围的安</w:t>
      </w:r>
    </w:p>
    <w:p w14:paraId="546C43DC" w14:textId="77777777" w:rsidR="00246CF3" w:rsidRDefault="001D4526">
      <w:pPr>
        <w:pStyle w:val="af8"/>
        <w:numPr>
          <w:ilvl w:val="255"/>
          <w:numId w:val="0"/>
        </w:numPr>
      </w:pPr>
      <w:r>
        <w:rPr>
          <w:rFonts w:hint="eastAsia"/>
        </w:rPr>
        <w:t xml:space="preserve">      </w:t>
      </w:r>
      <w:r>
        <w:rPr>
          <w:rFonts w:hint="eastAsia"/>
        </w:rPr>
        <w:t>装工具、无关物品清除及非相关人员离场。</w:t>
      </w:r>
    </w:p>
    <w:p w14:paraId="5874325A" w14:textId="77777777" w:rsidR="00246CF3" w:rsidRDefault="001D4526">
      <w:pPr>
        <w:pStyle w:val="af8"/>
        <w:ind w:firstLine="420"/>
      </w:pPr>
      <w:r>
        <w:rPr>
          <w:rFonts w:hint="eastAsia"/>
        </w:rPr>
        <w:t>b)</w:t>
      </w:r>
      <w:r>
        <w:rPr>
          <w:rFonts w:hint="eastAsia"/>
        </w:rPr>
        <w:t>电源连接：确保电源连接正确，电压稳定，并且符合设备规格要求。</w:t>
      </w:r>
    </w:p>
    <w:p w14:paraId="2C08ACC9" w14:textId="77777777" w:rsidR="001B3A0C" w:rsidRDefault="001D4526" w:rsidP="001B3A0C">
      <w:pPr>
        <w:pStyle w:val="af8"/>
        <w:ind w:firstLine="420"/>
      </w:pPr>
      <w:r>
        <w:rPr>
          <w:rFonts w:hint="eastAsia"/>
        </w:rPr>
        <w:t>c)</w:t>
      </w:r>
      <w:r>
        <w:rPr>
          <w:rFonts w:hint="eastAsia"/>
        </w:rPr>
        <w:t>试运转：确认各部</w:t>
      </w:r>
      <w:r w:rsidR="001B3A0C">
        <w:rPr>
          <w:rFonts w:hint="eastAsia"/>
        </w:rPr>
        <w:t>位工作</w:t>
      </w:r>
      <w:r>
        <w:rPr>
          <w:rFonts w:hint="eastAsia"/>
        </w:rPr>
        <w:t>电机转向正确、传动系统正常运转，轴承润滑良好，没有异</w:t>
      </w:r>
    </w:p>
    <w:p w14:paraId="66D276FB" w14:textId="2BC1272D" w:rsidR="00246CF3" w:rsidRDefault="001D4526" w:rsidP="001B3A0C">
      <w:pPr>
        <w:pStyle w:val="af8"/>
        <w:ind w:firstLineChars="300" w:firstLine="630"/>
      </w:pPr>
      <w:r>
        <w:rPr>
          <w:rFonts w:hint="eastAsia"/>
        </w:rPr>
        <w:t>常噪声或振动。</w:t>
      </w:r>
    </w:p>
    <w:p w14:paraId="332B7970" w14:textId="77777777" w:rsidR="00246CF3" w:rsidRDefault="001D4526">
      <w:pPr>
        <w:pStyle w:val="af8"/>
        <w:ind w:firstLine="420"/>
      </w:pPr>
      <w:r>
        <w:rPr>
          <w:rFonts w:hint="eastAsia"/>
        </w:rPr>
        <w:t>d)</w:t>
      </w:r>
      <w:r>
        <w:rPr>
          <w:rFonts w:hint="eastAsia"/>
        </w:rPr>
        <w:t>温度控制：调试温度控制系统，确保设备能够达到和维持所需的作业温度。</w:t>
      </w:r>
    </w:p>
    <w:p w14:paraId="25DE9A00" w14:textId="77777777" w:rsidR="00246CF3" w:rsidRDefault="001D4526">
      <w:pPr>
        <w:pStyle w:val="af8"/>
        <w:ind w:firstLine="420"/>
      </w:pPr>
      <w:r>
        <w:rPr>
          <w:rFonts w:hint="eastAsia"/>
        </w:rPr>
        <w:t>e)</w:t>
      </w:r>
      <w:r>
        <w:rPr>
          <w:rFonts w:hint="eastAsia"/>
        </w:rPr>
        <w:t>检查安全装置：测试安全装置，如断电保护、过热保护等，确保在异常情况下设备能</w:t>
      </w:r>
    </w:p>
    <w:p w14:paraId="67C6C372" w14:textId="77777777" w:rsidR="00246CF3" w:rsidRDefault="001D4526">
      <w:pPr>
        <w:pStyle w:val="af8"/>
        <w:ind w:firstLine="420"/>
      </w:pPr>
      <w:r>
        <w:rPr>
          <w:rFonts w:hint="eastAsia"/>
        </w:rPr>
        <w:t xml:space="preserve">  </w:t>
      </w:r>
      <w:proofErr w:type="gramStart"/>
      <w:r>
        <w:rPr>
          <w:rFonts w:hint="eastAsia"/>
        </w:rPr>
        <w:t>够及时</w:t>
      </w:r>
      <w:proofErr w:type="gramEnd"/>
      <w:r>
        <w:rPr>
          <w:rFonts w:hint="eastAsia"/>
        </w:rPr>
        <w:t>停机并保护人员和设备安全。</w:t>
      </w:r>
    </w:p>
    <w:p w14:paraId="4F44D743" w14:textId="77777777" w:rsidR="00246CF3" w:rsidRDefault="001D4526">
      <w:pPr>
        <w:pStyle w:val="af8"/>
        <w:ind w:firstLine="420"/>
      </w:pPr>
      <w:r>
        <w:rPr>
          <w:rFonts w:hint="eastAsia"/>
        </w:rPr>
        <w:t>f)</w:t>
      </w:r>
      <w:r>
        <w:rPr>
          <w:rFonts w:hint="eastAsia"/>
        </w:rPr>
        <w:t>试运转完成后投入物料，按使用说明书、作业指导书等要求作业，严格进行检测、</w:t>
      </w:r>
    </w:p>
    <w:p w14:paraId="1F02FFEE" w14:textId="77777777" w:rsidR="00246CF3" w:rsidRDefault="001D4526">
      <w:pPr>
        <w:pStyle w:val="af8"/>
        <w:ind w:firstLine="420"/>
      </w:pPr>
      <w:r>
        <w:rPr>
          <w:rFonts w:hint="eastAsia"/>
        </w:rPr>
        <w:t xml:space="preserve">  </w:t>
      </w:r>
      <w:r>
        <w:rPr>
          <w:rFonts w:hint="eastAsia"/>
        </w:rPr>
        <w:t>调整等试机行为，直至各项指标合格。</w:t>
      </w:r>
    </w:p>
    <w:p w14:paraId="51211817" w14:textId="1DBD70B6" w:rsidR="00246CF3" w:rsidRDefault="001D4526">
      <w:pPr>
        <w:pStyle w:val="af7"/>
        <w:rPr>
          <w:rFonts w:hAnsi="Times New Roman"/>
        </w:rPr>
      </w:pPr>
      <w:bookmarkStart w:id="134" w:name="_Toc152"/>
      <w:r>
        <w:rPr>
          <w:rFonts w:hint="eastAsia"/>
        </w:rPr>
        <w:t>移动作业的农机</w:t>
      </w:r>
      <w:r w:rsidR="001B3A0C">
        <w:rPr>
          <w:rFonts w:hint="eastAsia"/>
        </w:rPr>
        <w:t>产品</w:t>
      </w:r>
      <w:r>
        <w:rPr>
          <w:rFonts w:hint="eastAsia"/>
        </w:rPr>
        <w:t>试机作业，服务方应采取现场指导，远程指导、网络视频等方式帮助操作人员顺利完成首次作业，</w:t>
      </w:r>
      <w:bookmarkEnd w:id="134"/>
      <w:r>
        <w:rPr>
          <w:rFonts w:hint="eastAsia"/>
        </w:rPr>
        <w:t>并录入服务档案。按有关规定，禁止将未依法办理登记的拖拉机、联合收割机投入试运行。</w:t>
      </w:r>
    </w:p>
    <w:p w14:paraId="7DA600E5" w14:textId="77777777" w:rsidR="00246CF3" w:rsidRDefault="001D4526">
      <w:pPr>
        <w:pStyle w:val="af7"/>
        <w:rPr>
          <w:rFonts w:hAnsi="Times New Roman"/>
        </w:rPr>
      </w:pPr>
      <w:r>
        <w:rPr>
          <w:rFonts w:hint="eastAsia"/>
        </w:rPr>
        <w:t>动力机械配挂作业机具的试机，须按使用说明书要求正确挂接机具</w:t>
      </w:r>
      <w:r w:rsidRPr="001B3A0C">
        <w:rPr>
          <w:rFonts w:hAnsi="Times New Roman" w:hint="eastAsia"/>
        </w:rPr>
        <w:t>。</w:t>
      </w:r>
    </w:p>
    <w:p w14:paraId="647D4986" w14:textId="77777777" w:rsidR="00246CF3" w:rsidRDefault="001D4526">
      <w:pPr>
        <w:pStyle w:val="a5"/>
        <w:spacing w:before="312" w:after="312"/>
      </w:pPr>
      <w:bookmarkStart w:id="135" w:name="_Toc26296"/>
      <w:bookmarkStart w:id="136" w:name="_Toc15374"/>
      <w:bookmarkStart w:id="137" w:name="_Toc5796"/>
      <w:r>
        <w:rPr>
          <w:rFonts w:hint="eastAsia"/>
        </w:rPr>
        <w:t>故障与维修</w:t>
      </w:r>
      <w:bookmarkEnd w:id="135"/>
      <w:bookmarkEnd w:id="136"/>
      <w:bookmarkEnd w:id="137"/>
    </w:p>
    <w:p w14:paraId="357A8F18" w14:textId="77777777" w:rsidR="00246CF3" w:rsidRDefault="001D4526">
      <w:pPr>
        <w:pStyle w:val="a6"/>
        <w:spacing w:before="156" w:after="156"/>
        <w:ind w:left="0"/>
      </w:pPr>
      <w:bookmarkStart w:id="138" w:name="_Toc5856"/>
      <w:bookmarkStart w:id="139" w:name="_Toc16562"/>
      <w:bookmarkStart w:id="140" w:name="_Toc31289"/>
      <w:r>
        <w:rPr>
          <w:rFonts w:hint="eastAsia"/>
        </w:rPr>
        <w:t>故障</w:t>
      </w:r>
      <w:bookmarkEnd w:id="138"/>
      <w:r>
        <w:rPr>
          <w:rFonts w:hint="eastAsia"/>
        </w:rPr>
        <w:t>判断</w:t>
      </w:r>
      <w:bookmarkEnd w:id="139"/>
      <w:bookmarkEnd w:id="140"/>
    </w:p>
    <w:p w14:paraId="39D05766" w14:textId="62E19204" w:rsidR="00246CF3" w:rsidRDefault="00A523D8">
      <w:pPr>
        <w:pStyle w:val="af7"/>
      </w:pPr>
      <w:bookmarkStart w:id="141" w:name="_Toc13056"/>
      <w:r>
        <w:rPr>
          <w:rFonts w:hint="eastAsia"/>
        </w:rPr>
        <w:t>制造商根据故障现象、发生时段，综合判断故障类型。故障按严重程度分为轻微故障、一般故障、严重故障、致命性故障4类</w:t>
      </w:r>
      <w:bookmarkEnd w:id="141"/>
      <w:r>
        <w:rPr>
          <w:rFonts w:hint="eastAsia"/>
        </w:rPr>
        <w:t>，按发生时间分为早期故障、首季故障、年度故障、三包期内故障、三包期外故障5类，分类方法按照附录A执行。</w:t>
      </w:r>
    </w:p>
    <w:p w14:paraId="08B5A911" w14:textId="0F8B09DC" w:rsidR="00246CF3" w:rsidRDefault="001D4526">
      <w:pPr>
        <w:pStyle w:val="af7"/>
      </w:pPr>
      <w:r>
        <w:rPr>
          <w:rFonts w:hint="eastAsia"/>
        </w:rPr>
        <w:t>制造商在了解收集整理故障信息后，分析故障发生原因，找出</w:t>
      </w:r>
      <w:bookmarkStart w:id="142" w:name="_Hlk163546524"/>
      <w:r>
        <w:rPr>
          <w:rFonts w:hint="eastAsia"/>
        </w:rPr>
        <w:t>失效模式</w:t>
      </w:r>
      <w:bookmarkEnd w:id="142"/>
      <w:r>
        <w:rPr>
          <w:rFonts w:hint="eastAsia"/>
        </w:rPr>
        <w:t>。当故障原因存在多种可能，以及发生新的严重故障时，制造商需要采取调查、对比、验证等方法确定失效模式。</w:t>
      </w:r>
    </w:p>
    <w:p w14:paraId="3C23AFD1" w14:textId="77777777" w:rsidR="00246CF3" w:rsidRDefault="001D4526">
      <w:pPr>
        <w:pStyle w:val="a6"/>
        <w:spacing w:before="156" w:after="156"/>
        <w:ind w:left="0"/>
      </w:pPr>
      <w:bookmarkStart w:id="143" w:name="_Toc31682"/>
      <w:bookmarkStart w:id="144" w:name="_Toc26143"/>
      <w:bookmarkStart w:id="145" w:name="_Toc10961"/>
      <w:bookmarkStart w:id="146" w:name="_Hlk161232287"/>
      <w:r>
        <w:rPr>
          <w:rFonts w:hint="eastAsia"/>
        </w:rPr>
        <w:t>故障处理</w:t>
      </w:r>
      <w:bookmarkEnd w:id="143"/>
      <w:bookmarkEnd w:id="144"/>
      <w:bookmarkEnd w:id="145"/>
    </w:p>
    <w:p w14:paraId="401CB912" w14:textId="714EF46A" w:rsidR="00246CF3" w:rsidRDefault="00A523D8">
      <w:pPr>
        <w:pStyle w:val="af7"/>
      </w:pPr>
      <w:bookmarkStart w:id="147" w:name="_Toc10944"/>
      <w:bookmarkEnd w:id="146"/>
      <w:r>
        <w:rPr>
          <w:rFonts w:hint="eastAsia"/>
        </w:rPr>
        <w:t>服务方</w:t>
      </w:r>
      <w:r w:rsidR="006D2BC5">
        <w:rPr>
          <w:rFonts w:hint="eastAsia"/>
        </w:rPr>
        <w:t>应进行</w:t>
      </w:r>
      <w:r>
        <w:rPr>
          <w:rFonts w:hint="eastAsia"/>
        </w:rPr>
        <w:t>故障记录与统计</w:t>
      </w:r>
      <w:r w:rsidR="006D2BC5">
        <w:rPr>
          <w:rFonts w:hint="eastAsia"/>
        </w:rPr>
        <w:t>，并</w:t>
      </w:r>
      <w:r>
        <w:rPr>
          <w:rFonts w:hint="eastAsia"/>
        </w:rPr>
        <w:t>录入服务档案。</w:t>
      </w:r>
      <w:bookmarkEnd w:id="147"/>
    </w:p>
    <w:p w14:paraId="28F4C0B5" w14:textId="56852722" w:rsidR="00246CF3" w:rsidRDefault="001D4526">
      <w:pPr>
        <w:pStyle w:val="af7"/>
      </w:pPr>
      <w:r>
        <w:rPr>
          <w:rFonts w:hint="eastAsia"/>
        </w:rPr>
        <w:t>通过现场查验等方式，分析引发故障的是属于一般质量问题，还是属于严重质量问</w:t>
      </w:r>
      <w:r>
        <w:rPr>
          <w:rFonts w:hint="eastAsia"/>
        </w:rPr>
        <w:lastRenderedPageBreak/>
        <w:t>题，</w:t>
      </w:r>
      <w:r w:rsidR="00B81B23">
        <w:rPr>
          <w:rFonts w:hint="eastAsia"/>
        </w:rPr>
        <w:t>找出</w:t>
      </w:r>
      <w:r>
        <w:rPr>
          <w:rFonts w:hint="eastAsia"/>
        </w:rPr>
        <w:t>生产制造过程的各个环节，以及使用过程中人为因素对质量问题的影响。</w:t>
      </w:r>
    </w:p>
    <w:p w14:paraId="50919913" w14:textId="5F590296" w:rsidR="00246CF3" w:rsidRDefault="001D4526">
      <w:pPr>
        <w:pStyle w:val="af7"/>
      </w:pPr>
      <w:bookmarkStart w:id="148" w:name="_Toc25537"/>
      <w:r>
        <w:rPr>
          <w:rFonts w:hint="eastAsia"/>
        </w:rPr>
        <w:t>重要</w:t>
      </w:r>
      <w:bookmarkStart w:id="149" w:name="_Hlk161220556"/>
      <w:r>
        <w:rPr>
          <w:rFonts w:hint="eastAsia"/>
        </w:rPr>
        <w:t>外购件</w:t>
      </w:r>
      <w:bookmarkEnd w:id="149"/>
      <w:r>
        <w:rPr>
          <w:rFonts w:hint="eastAsia"/>
        </w:rPr>
        <w:t>故障的处理，如内燃机、变速箱、液压机构、行走机构、电子主板、传感器等，</w:t>
      </w:r>
      <w:r w:rsidR="00B81B23">
        <w:rPr>
          <w:rFonts w:hint="eastAsia"/>
        </w:rPr>
        <w:t>制造商</w:t>
      </w:r>
      <w:r>
        <w:rPr>
          <w:rFonts w:hint="eastAsia"/>
        </w:rPr>
        <w:t>应当与外购</w:t>
      </w:r>
      <w:proofErr w:type="gramStart"/>
      <w:r>
        <w:rPr>
          <w:rFonts w:hint="eastAsia"/>
        </w:rPr>
        <w:t>件企业</w:t>
      </w:r>
      <w:proofErr w:type="gramEnd"/>
      <w:r>
        <w:rPr>
          <w:rFonts w:hint="eastAsia"/>
        </w:rPr>
        <w:t>有服务协议、服务窗口，或具有先行处理的权利；外购</w:t>
      </w:r>
      <w:proofErr w:type="gramStart"/>
      <w:r>
        <w:rPr>
          <w:rFonts w:hint="eastAsia"/>
        </w:rPr>
        <w:t>件企业</w:t>
      </w:r>
      <w:proofErr w:type="gramEnd"/>
      <w:r>
        <w:rPr>
          <w:rFonts w:hint="eastAsia"/>
        </w:rPr>
        <w:t>单独履行服务义务的，应有相应的声明，并在使用说明书中载明。</w:t>
      </w:r>
      <w:bookmarkEnd w:id="148"/>
    </w:p>
    <w:p w14:paraId="7CAA4604" w14:textId="74E710F0" w:rsidR="00246CF3" w:rsidRDefault="001D4526">
      <w:pPr>
        <w:pStyle w:val="af7"/>
      </w:pPr>
      <w:bookmarkStart w:id="150" w:name="_Toc18920"/>
      <w:r>
        <w:rPr>
          <w:rFonts w:hint="eastAsia"/>
        </w:rPr>
        <w:t>提供故障排除与</w:t>
      </w:r>
      <w:bookmarkStart w:id="151" w:name="_Hlk159054908"/>
      <w:r>
        <w:rPr>
          <w:rFonts w:hint="eastAsia"/>
        </w:rPr>
        <w:t>维修</w:t>
      </w:r>
      <w:bookmarkEnd w:id="151"/>
      <w:r>
        <w:rPr>
          <w:rFonts w:hint="eastAsia"/>
        </w:rPr>
        <w:t>方案，包括适应性不足</w:t>
      </w:r>
      <w:r w:rsidR="00F046D8">
        <w:rPr>
          <w:rFonts w:hint="eastAsia"/>
        </w:rPr>
        <w:t>等</w:t>
      </w:r>
      <w:r>
        <w:rPr>
          <w:rFonts w:hint="eastAsia"/>
        </w:rPr>
        <w:t>问题的处理。</w:t>
      </w:r>
      <w:bookmarkEnd w:id="150"/>
    </w:p>
    <w:p w14:paraId="2B4CF8AC" w14:textId="427FACC9" w:rsidR="00246CF3" w:rsidRDefault="00DB57BF">
      <w:pPr>
        <w:pStyle w:val="af7"/>
      </w:pPr>
      <w:bookmarkStart w:id="152" w:name="_Toc28523"/>
      <w:r>
        <w:rPr>
          <w:rFonts w:hint="eastAsia"/>
        </w:rPr>
        <w:t>制造商针对失效模式采取的改善或预防性措施，应通知有故障发生风险的用户检查和改进。</w:t>
      </w:r>
      <w:bookmarkEnd w:id="152"/>
    </w:p>
    <w:p w14:paraId="42ECA3A5" w14:textId="77777777" w:rsidR="00246CF3" w:rsidRDefault="001D4526">
      <w:pPr>
        <w:pStyle w:val="a6"/>
        <w:spacing w:before="156" w:after="156"/>
        <w:ind w:left="0"/>
      </w:pPr>
      <w:bookmarkStart w:id="153" w:name="_Toc9981"/>
      <w:bookmarkStart w:id="154" w:name="_Hlk155104343"/>
      <w:bookmarkStart w:id="155" w:name="_Toc6806"/>
      <w:bookmarkStart w:id="156" w:name="_Toc13503"/>
      <w:r>
        <w:rPr>
          <w:rFonts w:hint="eastAsia"/>
        </w:rPr>
        <w:t>维修流程</w:t>
      </w:r>
      <w:bookmarkEnd w:id="153"/>
      <w:bookmarkEnd w:id="154"/>
      <w:bookmarkEnd w:id="155"/>
      <w:bookmarkEnd w:id="156"/>
    </w:p>
    <w:p w14:paraId="0B4EBD86" w14:textId="77777777" w:rsidR="00246CF3" w:rsidRDefault="001D4526">
      <w:pPr>
        <w:pStyle w:val="af7"/>
      </w:pPr>
      <w:bookmarkStart w:id="157" w:name="_Toc14099"/>
      <w:bookmarkStart w:id="158" w:name="_Hlk155103929"/>
      <w:bookmarkStart w:id="159" w:name="_Hlk155104408"/>
      <w:r>
        <w:rPr>
          <w:rFonts w:hint="eastAsia"/>
        </w:rPr>
        <w:t>报修者须向</w:t>
      </w:r>
      <w:bookmarkStart w:id="160" w:name="_Hlk155184529"/>
      <w:r>
        <w:rPr>
          <w:rFonts w:hint="eastAsia"/>
        </w:rPr>
        <w:t>服务方</w:t>
      </w:r>
      <w:bookmarkEnd w:id="160"/>
      <w:r>
        <w:rPr>
          <w:rFonts w:hint="eastAsia"/>
        </w:rPr>
        <w:t>提供整机编号（铭牌信息）、作业地等信息，详细说明</w:t>
      </w:r>
      <w:bookmarkStart w:id="161" w:name="_Hlk155184373"/>
      <w:r>
        <w:rPr>
          <w:rFonts w:hint="eastAsia"/>
        </w:rPr>
        <w:t>故障现象和发生部位，必要时提供故障现象照片与视频，以便进行故障分析和判断</w:t>
      </w:r>
      <w:bookmarkEnd w:id="161"/>
      <w:r>
        <w:rPr>
          <w:rFonts w:hint="eastAsia"/>
        </w:rPr>
        <w:t>。</w:t>
      </w:r>
      <w:bookmarkEnd w:id="157"/>
    </w:p>
    <w:p w14:paraId="66C96337" w14:textId="77777777" w:rsidR="00246CF3" w:rsidRDefault="001D4526">
      <w:pPr>
        <w:pStyle w:val="a7"/>
        <w:spacing w:beforeLines="0" w:before="0" w:afterLines="0" w:after="0"/>
        <w:rPr>
          <w:rFonts w:ascii="宋体" w:eastAsia="宋体" w:hAnsi="宋体"/>
        </w:rPr>
      </w:pPr>
      <w:bookmarkStart w:id="162" w:name="_Toc26930"/>
      <w:bookmarkEnd w:id="158"/>
      <w:bookmarkEnd w:id="159"/>
      <w:r>
        <w:rPr>
          <w:rFonts w:ascii="宋体" w:eastAsia="宋体" w:hAnsi="宋体" w:hint="eastAsia"/>
        </w:rPr>
        <w:t>维修流程</w:t>
      </w:r>
      <w:bookmarkEnd w:id="162"/>
      <w:r>
        <w:rPr>
          <w:rFonts w:ascii="宋体" w:eastAsia="宋体" w:hAnsi="宋体" w:hint="eastAsia"/>
        </w:rPr>
        <w:t>图如下：</w:t>
      </w:r>
    </w:p>
    <w:p w14:paraId="56F03542" w14:textId="77777777" w:rsidR="00246CF3" w:rsidRDefault="001D4526">
      <w:pPr>
        <w:pStyle w:val="af8"/>
        <w:ind w:firstLineChars="0" w:firstLine="0"/>
        <w:jc w:val="center"/>
      </w:pPr>
      <w:r>
        <w:rPr>
          <w:noProof/>
        </w:rPr>
        <w:drawing>
          <wp:inline distT="0" distB="0" distL="114300" distR="114300" wp14:anchorId="5B244C04" wp14:editId="1A850F38">
            <wp:extent cx="4554220" cy="1494155"/>
            <wp:effectExtent l="0" t="0" r="5080" b="444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5"/>
                    <a:stretch>
                      <a:fillRect/>
                    </a:stretch>
                  </pic:blipFill>
                  <pic:spPr>
                    <a:xfrm>
                      <a:off x="0" y="0"/>
                      <a:ext cx="4554220" cy="1494155"/>
                    </a:xfrm>
                    <a:prstGeom prst="rect">
                      <a:avLst/>
                    </a:prstGeom>
                    <a:noFill/>
                    <a:ln w="9525">
                      <a:noFill/>
                    </a:ln>
                  </pic:spPr>
                </pic:pic>
              </a:graphicData>
            </a:graphic>
          </wp:inline>
        </w:drawing>
      </w:r>
    </w:p>
    <w:p w14:paraId="5837FD9E" w14:textId="77777777" w:rsidR="00246CF3" w:rsidRDefault="001D4526">
      <w:pPr>
        <w:pStyle w:val="af8"/>
        <w:ind w:firstLineChars="0" w:firstLine="0"/>
        <w:jc w:val="center"/>
      </w:pPr>
      <w:r>
        <w:rPr>
          <w:rFonts w:hint="eastAsia"/>
        </w:rPr>
        <w:t>图</w:t>
      </w:r>
      <w:r>
        <w:rPr>
          <w:rFonts w:hint="eastAsia"/>
        </w:rPr>
        <w:t xml:space="preserve">1 </w:t>
      </w:r>
      <w:r>
        <w:rPr>
          <w:rFonts w:hint="eastAsia"/>
        </w:rPr>
        <w:t>维修流程图</w:t>
      </w:r>
    </w:p>
    <w:p w14:paraId="77096BAA" w14:textId="65168625" w:rsidR="00246CF3" w:rsidRDefault="001D4526">
      <w:pPr>
        <w:pStyle w:val="a7"/>
        <w:spacing w:beforeLines="0" w:before="0" w:afterLines="0" w:after="0"/>
        <w:rPr>
          <w:rFonts w:ascii="宋体" w:eastAsia="宋体" w:hAnsi="宋体"/>
        </w:rPr>
      </w:pPr>
      <w:bookmarkStart w:id="163" w:name="_Toc5824"/>
      <w:bookmarkStart w:id="164" w:name="_Hlk155103957"/>
      <w:r>
        <w:rPr>
          <w:rFonts w:ascii="宋体" w:eastAsia="宋体" w:hAnsi="宋体" w:hint="eastAsia"/>
        </w:rPr>
        <w:t>维修安排。</w:t>
      </w:r>
      <w:bookmarkEnd w:id="163"/>
      <w:r>
        <w:rPr>
          <w:rFonts w:ascii="宋体" w:eastAsia="宋体" w:hAnsi="宋体" w:hint="eastAsia"/>
        </w:rPr>
        <w:t>服务方通知用户的维修地点，作业期间以作业地维修为主，特殊情况可返厂维修或送至维修网点维修。农忙期间，服务人员应按照三包规定的服务时间内到达机具现场维修；有限时服务承诺的，须在承诺时间内到达现场，按时排除故障。</w:t>
      </w:r>
    </w:p>
    <w:p w14:paraId="3F744DB9" w14:textId="77777777" w:rsidR="00246CF3" w:rsidRDefault="001D4526">
      <w:pPr>
        <w:pStyle w:val="af7"/>
      </w:pPr>
      <w:bookmarkStart w:id="165" w:name="_Toc29253"/>
      <w:bookmarkEnd w:id="164"/>
      <w:r>
        <w:rPr>
          <w:rFonts w:hint="eastAsia"/>
        </w:rPr>
        <w:t>维修人员到达现场检查后，应明确告诉用户的故障原因、失效模式、修理方案、费用承担、是否符合三包条件的具体情况，并</w:t>
      </w:r>
      <w:r>
        <w:rPr>
          <w:rFonts w:hint="eastAsia"/>
        </w:rPr>
        <w:t>作修理记录</w:t>
      </w:r>
      <w:bookmarkEnd w:id="165"/>
      <w:r>
        <w:rPr>
          <w:rFonts w:hint="eastAsia"/>
        </w:rPr>
        <w:t>。</w:t>
      </w:r>
    </w:p>
    <w:p w14:paraId="741A25E4" w14:textId="5E21F839" w:rsidR="00FE24AA" w:rsidRPr="00FE24AA" w:rsidRDefault="001D4526" w:rsidP="00336796">
      <w:pPr>
        <w:pStyle w:val="af7"/>
      </w:pPr>
      <w:bookmarkStart w:id="166" w:name="_Toc25435"/>
      <w:r>
        <w:rPr>
          <w:rFonts w:hint="eastAsia"/>
        </w:rPr>
        <w:t>修理完成后，需要与用户当面验机交接</w:t>
      </w:r>
      <w:bookmarkEnd w:id="166"/>
      <w:r>
        <w:rPr>
          <w:rFonts w:hint="eastAsia"/>
        </w:rPr>
        <w:t>。</w:t>
      </w:r>
      <w:bookmarkStart w:id="167" w:name="_Hlk161233098"/>
    </w:p>
    <w:p w14:paraId="534493E1" w14:textId="581174E7" w:rsidR="00246CF3" w:rsidRDefault="00FE24AA">
      <w:pPr>
        <w:pStyle w:val="af7"/>
      </w:pPr>
      <w:bookmarkStart w:id="168" w:name="_Toc1291"/>
      <w:r>
        <w:rPr>
          <w:rFonts w:hint="eastAsia"/>
        </w:rPr>
        <w:t>修理方式和过程应符合制造商的维修规</w:t>
      </w:r>
      <w:bookmarkEnd w:id="168"/>
      <w:r>
        <w:rPr>
          <w:rFonts w:hint="eastAsia"/>
        </w:rPr>
        <w:t>程，如制造商没有的，应符合GB/T22129 的要求。</w:t>
      </w:r>
      <w:r w:rsidRPr="00C2236A">
        <w:rPr>
          <w:rFonts w:hint="eastAsia"/>
        </w:rPr>
        <w:t>拖拉机修理质量</w:t>
      </w:r>
      <w:r>
        <w:rPr>
          <w:rFonts w:hint="eastAsia"/>
        </w:rPr>
        <w:t>应符合</w:t>
      </w:r>
      <w:r w:rsidRPr="00C2236A">
        <w:rPr>
          <w:rFonts w:hint="eastAsia"/>
        </w:rPr>
        <w:t>GB/T 19209.1-2003</w:t>
      </w:r>
      <w:r>
        <w:rPr>
          <w:rFonts w:hint="eastAsia"/>
        </w:rPr>
        <w:t>的要求，谷</w:t>
      </w:r>
      <w:r w:rsidRPr="00C2236A">
        <w:rPr>
          <w:rFonts w:hint="eastAsia"/>
        </w:rPr>
        <w:t>物联合收割机修理质量</w:t>
      </w:r>
      <w:r>
        <w:rPr>
          <w:rFonts w:hint="eastAsia"/>
        </w:rPr>
        <w:t>应符合</w:t>
      </w:r>
      <w:r w:rsidRPr="00C2236A">
        <w:rPr>
          <w:rFonts w:hint="eastAsia"/>
        </w:rPr>
        <w:t xml:space="preserve">NY/T998 </w:t>
      </w:r>
      <w:r>
        <w:rPr>
          <w:rFonts w:hint="eastAsia"/>
        </w:rPr>
        <w:t>的要求。</w:t>
      </w:r>
    </w:p>
    <w:bookmarkEnd w:id="167"/>
    <w:p w14:paraId="08EA0864" w14:textId="77777777" w:rsidR="00246CF3" w:rsidRDefault="001D4526">
      <w:pPr>
        <w:pStyle w:val="af7"/>
      </w:pPr>
      <w:r>
        <w:rPr>
          <w:rFonts w:hint="eastAsia"/>
        </w:rPr>
        <w:t>修理后交机时，通过试机并确认恢复性能或作业质量。</w:t>
      </w:r>
    </w:p>
    <w:p w14:paraId="15509C27" w14:textId="77777777" w:rsidR="00246CF3" w:rsidRDefault="001D4526">
      <w:pPr>
        <w:pStyle w:val="a5"/>
        <w:spacing w:before="312" w:after="312"/>
      </w:pPr>
      <w:bookmarkStart w:id="169" w:name="_Toc23002"/>
      <w:bookmarkStart w:id="170" w:name="_Toc20197"/>
      <w:bookmarkStart w:id="171" w:name="_Toc21094"/>
      <w:r>
        <w:rPr>
          <w:rFonts w:hint="eastAsia"/>
        </w:rPr>
        <w:t>三包处理</w:t>
      </w:r>
      <w:bookmarkEnd w:id="169"/>
      <w:bookmarkEnd w:id="170"/>
      <w:bookmarkEnd w:id="171"/>
    </w:p>
    <w:p w14:paraId="50834402" w14:textId="77777777" w:rsidR="00246CF3" w:rsidRDefault="001D4526">
      <w:pPr>
        <w:pStyle w:val="a6"/>
        <w:spacing w:before="156" w:after="156"/>
        <w:ind w:left="0"/>
      </w:pPr>
      <w:bookmarkStart w:id="172" w:name="_Toc20226"/>
      <w:bookmarkStart w:id="173" w:name="_Toc24932"/>
      <w:bookmarkStart w:id="174" w:name="_Toc12631"/>
      <w:bookmarkStart w:id="175" w:name="_Hlk155274608"/>
      <w:r>
        <w:rPr>
          <w:rFonts w:hint="eastAsia"/>
        </w:rPr>
        <w:t>三包受理</w:t>
      </w:r>
      <w:bookmarkEnd w:id="172"/>
      <w:bookmarkEnd w:id="173"/>
      <w:bookmarkEnd w:id="174"/>
    </w:p>
    <w:p w14:paraId="56D4D146" w14:textId="77777777" w:rsidR="00246CF3" w:rsidRDefault="001D4526">
      <w:pPr>
        <w:pStyle w:val="af7"/>
      </w:pPr>
      <w:bookmarkStart w:id="176" w:name="_Toc17400"/>
      <w:r>
        <w:rPr>
          <w:rFonts w:hint="eastAsia"/>
        </w:rPr>
        <w:t>用户在故障发生时以及在维修期间提出的三包要求和申请。</w:t>
      </w:r>
      <w:bookmarkEnd w:id="176"/>
    </w:p>
    <w:p w14:paraId="3D6D4E62" w14:textId="77777777" w:rsidR="00246CF3" w:rsidRDefault="001D4526">
      <w:pPr>
        <w:pStyle w:val="af7"/>
      </w:pPr>
      <w:bookmarkStart w:id="177" w:name="_Toc6945"/>
      <w:r>
        <w:rPr>
          <w:rFonts w:hint="eastAsia"/>
        </w:rPr>
        <w:t>服务</w:t>
      </w:r>
      <w:proofErr w:type="gramStart"/>
      <w:r>
        <w:rPr>
          <w:rFonts w:hint="eastAsia"/>
        </w:rPr>
        <w:t>方收到</w:t>
      </w:r>
      <w:proofErr w:type="gramEnd"/>
      <w:r>
        <w:rPr>
          <w:rFonts w:hint="eastAsia"/>
        </w:rPr>
        <w:t>三包服务申请后应及时回复用户。</w:t>
      </w:r>
      <w:bookmarkEnd w:id="177"/>
    </w:p>
    <w:p w14:paraId="2564EB48" w14:textId="77777777" w:rsidR="00246CF3" w:rsidRDefault="001D4526">
      <w:pPr>
        <w:pStyle w:val="a6"/>
        <w:spacing w:before="156" w:after="156"/>
        <w:ind w:left="0"/>
      </w:pPr>
      <w:bookmarkStart w:id="178" w:name="_Toc29112"/>
      <w:bookmarkStart w:id="179" w:name="_Toc49"/>
      <w:bookmarkStart w:id="180" w:name="_Toc31302"/>
      <w:r>
        <w:rPr>
          <w:rFonts w:hint="eastAsia"/>
        </w:rPr>
        <w:t>三包范围</w:t>
      </w:r>
      <w:bookmarkEnd w:id="178"/>
      <w:bookmarkEnd w:id="179"/>
      <w:bookmarkEnd w:id="180"/>
    </w:p>
    <w:p w14:paraId="2BA2EF4A" w14:textId="77777777" w:rsidR="00246CF3" w:rsidRDefault="001D4526">
      <w:pPr>
        <w:pStyle w:val="af7"/>
      </w:pPr>
      <w:bookmarkStart w:id="181" w:name="_Toc7980"/>
      <w:bookmarkEnd w:id="175"/>
      <w:r>
        <w:rPr>
          <w:rFonts w:hint="eastAsia"/>
        </w:rPr>
        <w:t>内燃机、拖拉机、联合收割机、插秧机严重质量问题的三包范围执行</w:t>
      </w:r>
      <w:bookmarkStart w:id="182" w:name="_Hlk163539917"/>
      <w:r>
        <w:rPr>
          <w:rFonts w:hint="eastAsia"/>
        </w:rPr>
        <w:t>国家质量监督检验检疫总局、国家工商行政管理总局、农业部、工业和信息化部令第</w:t>
      </w:r>
      <w:r>
        <w:rPr>
          <w:rFonts w:hint="eastAsia"/>
        </w:rPr>
        <w:t>126</w:t>
      </w:r>
      <w:r>
        <w:rPr>
          <w:rFonts w:hint="eastAsia"/>
        </w:rPr>
        <w:t>号公布的《农业机械产品修理、更换、退货责任规定》（</w:t>
      </w:r>
      <w:bookmarkEnd w:id="182"/>
      <w:r>
        <w:rPr>
          <w:rFonts w:hint="eastAsia"/>
        </w:rPr>
        <w:t>以下简称“三包规定”）中具体规定。</w:t>
      </w:r>
      <w:bookmarkEnd w:id="181"/>
    </w:p>
    <w:p w14:paraId="24C2C453" w14:textId="53798554" w:rsidR="00246CF3" w:rsidRDefault="001D4526">
      <w:pPr>
        <w:pStyle w:val="af8"/>
        <w:ind w:firstLine="420"/>
      </w:pPr>
      <w:r>
        <w:rPr>
          <w:rFonts w:hint="eastAsia"/>
        </w:rPr>
        <w:lastRenderedPageBreak/>
        <w:t>上述四类产品</w:t>
      </w:r>
      <w:bookmarkStart w:id="183" w:name="_Hlk161234660"/>
      <w:r>
        <w:rPr>
          <w:rFonts w:hint="eastAsia"/>
        </w:rPr>
        <w:t>在三包规定中</w:t>
      </w:r>
      <w:bookmarkEnd w:id="183"/>
      <w:r>
        <w:rPr>
          <w:rFonts w:hint="eastAsia"/>
        </w:rPr>
        <w:t>没有列出的三包件，企业应作补充说明；对于一般故障、严重故障所损坏的配件是否在三包范围，</w:t>
      </w:r>
      <w:bookmarkStart w:id="184" w:name="_Hlk161234870"/>
      <w:r>
        <w:rPr>
          <w:rFonts w:hint="eastAsia"/>
        </w:rPr>
        <w:t>企业应有明确的规定和</w:t>
      </w:r>
      <w:r w:rsidR="00311024">
        <w:rPr>
          <w:rFonts w:hint="eastAsia"/>
        </w:rPr>
        <w:t>书面</w:t>
      </w:r>
      <w:r>
        <w:rPr>
          <w:rFonts w:hint="eastAsia"/>
        </w:rPr>
        <w:t>说明，并在用户购机时予以告知。</w:t>
      </w:r>
      <w:bookmarkEnd w:id="184"/>
    </w:p>
    <w:p w14:paraId="5EF260D8" w14:textId="6F735946" w:rsidR="00246CF3" w:rsidRDefault="001D4526">
      <w:pPr>
        <w:pStyle w:val="af7"/>
      </w:pPr>
      <w:bookmarkStart w:id="185" w:name="_Toc29399"/>
      <w:r>
        <w:rPr>
          <w:rFonts w:hint="eastAsia"/>
        </w:rPr>
        <w:t>不在三包规定中</w:t>
      </w:r>
      <w:r w:rsidR="00A33077">
        <w:rPr>
          <w:rFonts w:hint="eastAsia"/>
        </w:rPr>
        <w:t>列举</w:t>
      </w:r>
      <w:r>
        <w:rPr>
          <w:rFonts w:hint="eastAsia"/>
        </w:rPr>
        <w:t>的烘干机、</w:t>
      </w:r>
      <w:proofErr w:type="gramStart"/>
      <w:r>
        <w:rPr>
          <w:rFonts w:hint="eastAsia"/>
        </w:rPr>
        <w:t>植保机</w:t>
      </w:r>
      <w:proofErr w:type="gramEnd"/>
      <w:r>
        <w:rPr>
          <w:rFonts w:hint="eastAsia"/>
        </w:rPr>
        <w:t>等其它产品因质量问题而损坏的整机或配件，其三包有效期、三包</w:t>
      </w:r>
      <w:proofErr w:type="gramStart"/>
      <w:r>
        <w:rPr>
          <w:rFonts w:hint="eastAsia"/>
        </w:rPr>
        <w:t>件范围</w:t>
      </w:r>
      <w:proofErr w:type="gramEnd"/>
      <w:r>
        <w:rPr>
          <w:rFonts w:hint="eastAsia"/>
        </w:rPr>
        <w:t>企业应有明确的规定和说明，并</w:t>
      </w:r>
      <w:bookmarkStart w:id="186" w:name="_Hlk161235274"/>
      <w:r>
        <w:rPr>
          <w:rFonts w:hint="eastAsia"/>
        </w:rPr>
        <w:t>在用户购机时予以告知</w:t>
      </w:r>
      <w:bookmarkEnd w:id="186"/>
      <w:r>
        <w:rPr>
          <w:rFonts w:hint="eastAsia"/>
        </w:rPr>
        <w:t>。</w:t>
      </w:r>
      <w:bookmarkEnd w:id="185"/>
    </w:p>
    <w:p w14:paraId="137A1D42" w14:textId="77777777" w:rsidR="00246CF3" w:rsidRDefault="001D4526">
      <w:pPr>
        <w:pStyle w:val="af7"/>
      </w:pPr>
      <w:bookmarkStart w:id="187" w:name="_Toc21679"/>
      <w:bookmarkStart w:id="188" w:name="_Hlk155339892"/>
      <w:r>
        <w:rPr>
          <w:rFonts w:hint="eastAsia"/>
        </w:rPr>
        <w:t>服务承诺中单列的三包服务内容</w:t>
      </w:r>
      <w:bookmarkEnd w:id="187"/>
      <w:r>
        <w:rPr>
          <w:rFonts w:hint="eastAsia"/>
        </w:rPr>
        <w:t>，</w:t>
      </w:r>
      <w:r>
        <w:rPr>
          <w:rFonts w:hint="eastAsia"/>
        </w:rPr>
        <w:t>如限时服务、延长三包有效期、免费维修等。</w:t>
      </w:r>
    </w:p>
    <w:p w14:paraId="4EC117D6" w14:textId="77777777" w:rsidR="00246CF3" w:rsidRDefault="001D4526">
      <w:pPr>
        <w:pStyle w:val="af7"/>
      </w:pPr>
      <w:bookmarkStart w:id="189" w:name="_Toc1484"/>
      <w:r>
        <w:rPr>
          <w:rFonts w:hint="eastAsia"/>
        </w:rPr>
        <w:t>发动机、变速箱等重要</w:t>
      </w:r>
      <w:bookmarkStart w:id="190" w:name="_Hlk161235231"/>
      <w:r>
        <w:rPr>
          <w:rFonts w:hint="eastAsia"/>
        </w:rPr>
        <w:t>外购件</w:t>
      </w:r>
      <w:bookmarkEnd w:id="190"/>
      <w:r>
        <w:rPr>
          <w:rFonts w:hint="eastAsia"/>
        </w:rPr>
        <w:t>的三包处理，应执行四部委的三包规定，生产外购件的企业单独负责三包的，在用户购机时予以告知。</w:t>
      </w:r>
      <w:bookmarkEnd w:id="189"/>
    </w:p>
    <w:p w14:paraId="5D83C969" w14:textId="55A5D328" w:rsidR="00A33077" w:rsidRDefault="00A33077">
      <w:pPr>
        <w:pStyle w:val="af7"/>
      </w:pPr>
      <w:bookmarkStart w:id="191" w:name="_Toc26361"/>
      <w:bookmarkEnd w:id="188"/>
      <w:r>
        <w:rPr>
          <w:rFonts w:hint="eastAsia"/>
        </w:rPr>
        <w:t>对于超过三包有效期的农机产品，服务方应继续向用户提供技术指导和有偿服务</w:t>
      </w:r>
      <w:bookmarkStart w:id="192" w:name="_Toc15505"/>
      <w:bookmarkEnd w:id="191"/>
      <w:r>
        <w:rPr>
          <w:rFonts w:hint="eastAsia"/>
        </w:rPr>
        <w:t>。</w:t>
      </w:r>
    </w:p>
    <w:p w14:paraId="23D29657" w14:textId="77777777" w:rsidR="00A33077" w:rsidRDefault="00A33077">
      <w:pPr>
        <w:pStyle w:val="af7"/>
      </w:pPr>
      <w:r>
        <w:rPr>
          <w:rFonts w:hint="eastAsia"/>
        </w:rPr>
        <w:t>超过三包有效期的发动机、变速箱等重要系统或部件在修理后，应将新的三包有效期告知用户。</w:t>
      </w:r>
    </w:p>
    <w:p w14:paraId="60DE4F3C" w14:textId="77777777" w:rsidR="00A33077" w:rsidRDefault="00A33077">
      <w:pPr>
        <w:pStyle w:val="a6"/>
        <w:spacing w:before="156" w:after="156"/>
        <w:ind w:left="0"/>
      </w:pPr>
      <w:bookmarkStart w:id="193" w:name="_Toc25854"/>
      <w:bookmarkStart w:id="194" w:name="_Toc13538"/>
      <w:r>
        <w:rPr>
          <w:rFonts w:hint="eastAsia"/>
        </w:rPr>
        <w:t>三包实施</w:t>
      </w:r>
      <w:bookmarkEnd w:id="193"/>
      <w:bookmarkEnd w:id="194"/>
    </w:p>
    <w:p w14:paraId="4B92A383" w14:textId="3104C90C" w:rsidR="00A33077" w:rsidRDefault="00A33077">
      <w:pPr>
        <w:pStyle w:val="af7"/>
      </w:pPr>
      <w:r>
        <w:rPr>
          <w:rFonts w:hint="eastAsia"/>
        </w:rPr>
        <w:t>服务方</w:t>
      </w:r>
      <w:proofErr w:type="gramStart"/>
      <w:r>
        <w:rPr>
          <w:rFonts w:hint="eastAsia"/>
        </w:rPr>
        <w:t>宜安排</w:t>
      </w:r>
      <w:proofErr w:type="gramEnd"/>
      <w:r>
        <w:rPr>
          <w:rFonts w:hint="eastAsia"/>
        </w:rPr>
        <w:t>用户到最近的服务点领取三包件，或快速寄送与安排发运。</w:t>
      </w:r>
    </w:p>
    <w:p w14:paraId="16E42228" w14:textId="5397B5F3" w:rsidR="00246CF3" w:rsidRDefault="00A33077">
      <w:pPr>
        <w:pStyle w:val="af7"/>
      </w:pPr>
      <w:r>
        <w:rPr>
          <w:rFonts w:hint="eastAsia"/>
        </w:rPr>
        <w:t>农忙季节，服务人员接到用户报修后，应</w:t>
      </w:r>
      <w:r w:rsidRPr="00F37257">
        <w:rPr>
          <w:rFonts w:hint="eastAsia"/>
        </w:rPr>
        <w:t>在24小时内到达用户维修现场，属于整机或重要部件出现故障应在48小时内排除；一般故障应在24</w:t>
      </w:r>
      <w:r>
        <w:rPr>
          <w:rFonts w:hint="eastAsia"/>
        </w:rPr>
        <w:t>小时内排除。</w:t>
      </w:r>
      <w:bookmarkEnd w:id="192"/>
    </w:p>
    <w:p w14:paraId="48FF21D0" w14:textId="77777777" w:rsidR="00246CF3" w:rsidRDefault="001D4526">
      <w:pPr>
        <w:pStyle w:val="af7"/>
      </w:pPr>
      <w:r>
        <w:rPr>
          <w:rFonts w:hint="eastAsia"/>
        </w:rPr>
        <w:t>农忙高峰期，服务方</w:t>
      </w:r>
      <w:proofErr w:type="gramStart"/>
      <w:r>
        <w:rPr>
          <w:rFonts w:hint="eastAsia"/>
        </w:rPr>
        <w:t>宜制定</w:t>
      </w:r>
      <w:proofErr w:type="gramEnd"/>
      <w:r>
        <w:rPr>
          <w:rFonts w:hint="eastAsia"/>
        </w:rPr>
        <w:t>应急服务计划，设立配件临时供应点，安排应急服务人员进行快速服务。</w:t>
      </w:r>
    </w:p>
    <w:p w14:paraId="7EC0F4C3" w14:textId="77777777" w:rsidR="00246CF3" w:rsidRDefault="001D4526">
      <w:pPr>
        <w:pStyle w:val="a6"/>
        <w:spacing w:before="156" w:after="156"/>
        <w:ind w:left="0"/>
      </w:pPr>
      <w:bookmarkStart w:id="195" w:name="_Toc3756"/>
      <w:bookmarkStart w:id="196" w:name="_Toc3167"/>
      <w:bookmarkStart w:id="197" w:name="_Toc12480"/>
      <w:r>
        <w:rPr>
          <w:rFonts w:hint="eastAsia"/>
        </w:rPr>
        <w:t>投诉处理</w:t>
      </w:r>
      <w:bookmarkEnd w:id="195"/>
      <w:bookmarkEnd w:id="196"/>
      <w:bookmarkEnd w:id="197"/>
    </w:p>
    <w:p w14:paraId="4B7AD2A0" w14:textId="355E7834" w:rsidR="00246CF3" w:rsidRDefault="001D4526">
      <w:pPr>
        <w:pStyle w:val="af7"/>
      </w:pPr>
      <w:bookmarkStart w:id="198" w:name="_Hlk163547428"/>
      <w:bookmarkStart w:id="199" w:name="_Toc14180"/>
      <w:r>
        <w:rPr>
          <w:rFonts w:hint="eastAsia"/>
        </w:rPr>
        <w:t>服务方应</w:t>
      </w:r>
      <w:bookmarkEnd w:id="198"/>
      <w:r>
        <w:rPr>
          <w:rFonts w:hint="eastAsia"/>
        </w:rPr>
        <w:t>设立投诉机构，安排受理人员、</w:t>
      </w:r>
      <w:bookmarkEnd w:id="199"/>
      <w:r>
        <w:rPr>
          <w:rFonts w:hint="eastAsia"/>
        </w:rPr>
        <w:t>公布投诉电话，受理用户的投诉，按农机质量投诉监督法规政策处理，及时记录，整理成档案。</w:t>
      </w:r>
    </w:p>
    <w:p w14:paraId="41EF32A5" w14:textId="77777777" w:rsidR="00246CF3" w:rsidRDefault="001D4526">
      <w:pPr>
        <w:pStyle w:val="af7"/>
      </w:pPr>
      <w:bookmarkStart w:id="200" w:name="_Toc628"/>
      <w:r>
        <w:rPr>
          <w:rFonts w:hint="eastAsia"/>
        </w:rPr>
        <w:t>用户向制造商服务机构投诉后未能解决的质量三包纠纷，可以向用户所在地农机质量投诉监督机构投诉或市场监督管理部门投诉，申请调解处理</w:t>
      </w:r>
      <w:bookmarkEnd w:id="200"/>
      <w:r>
        <w:rPr>
          <w:rFonts w:hint="eastAsia"/>
        </w:rPr>
        <w:t>。</w:t>
      </w:r>
    </w:p>
    <w:p w14:paraId="1076BAB6" w14:textId="77777777" w:rsidR="00246CF3" w:rsidRDefault="001D4526">
      <w:pPr>
        <w:pStyle w:val="af7"/>
      </w:pPr>
      <w:r>
        <w:rPr>
          <w:rFonts w:hint="eastAsia"/>
        </w:rPr>
        <w:t>服务方应配合农机质量投诉监督机构或市场监督管理部门的投</w:t>
      </w:r>
      <w:r>
        <w:rPr>
          <w:rFonts w:hint="eastAsia"/>
        </w:rPr>
        <w:t>诉处理工作。</w:t>
      </w:r>
    </w:p>
    <w:p w14:paraId="35E598A2" w14:textId="77777777" w:rsidR="00246CF3" w:rsidRDefault="001D4526">
      <w:pPr>
        <w:pStyle w:val="a5"/>
        <w:spacing w:before="312" w:after="312"/>
      </w:pPr>
      <w:bookmarkStart w:id="201" w:name="_Toc3374"/>
      <w:bookmarkStart w:id="202" w:name="_Toc30288"/>
      <w:bookmarkStart w:id="203" w:name="_Toc13890"/>
      <w:r>
        <w:rPr>
          <w:rFonts w:hint="eastAsia"/>
        </w:rPr>
        <w:t>配件供应</w:t>
      </w:r>
      <w:bookmarkEnd w:id="201"/>
      <w:bookmarkEnd w:id="202"/>
      <w:bookmarkEnd w:id="203"/>
    </w:p>
    <w:p w14:paraId="441D4163" w14:textId="77777777" w:rsidR="00246CF3" w:rsidRDefault="001D4526">
      <w:pPr>
        <w:pStyle w:val="a6"/>
        <w:spacing w:before="156" w:after="156"/>
        <w:ind w:left="0"/>
      </w:pPr>
      <w:bookmarkStart w:id="204" w:name="_Toc2701"/>
      <w:bookmarkStart w:id="205" w:name="_Toc12190"/>
      <w:bookmarkStart w:id="206" w:name="_Toc1496"/>
      <w:bookmarkStart w:id="207" w:name="_Hlk159159171"/>
      <w:r>
        <w:rPr>
          <w:rFonts w:hint="eastAsia"/>
        </w:rPr>
        <w:t>配件供应</w:t>
      </w:r>
      <w:bookmarkEnd w:id="204"/>
      <w:bookmarkEnd w:id="205"/>
      <w:bookmarkEnd w:id="206"/>
    </w:p>
    <w:p w14:paraId="31625832" w14:textId="77777777" w:rsidR="00246CF3" w:rsidRDefault="001D4526">
      <w:pPr>
        <w:pStyle w:val="af7"/>
      </w:pPr>
      <w:bookmarkStart w:id="208" w:name="_Toc6162"/>
      <w:bookmarkEnd w:id="207"/>
      <w:r>
        <w:rPr>
          <w:rFonts w:hint="eastAsia"/>
        </w:rPr>
        <w:t>服务方应向用户提供合格配件。</w:t>
      </w:r>
      <w:bookmarkEnd w:id="208"/>
    </w:p>
    <w:p w14:paraId="24DE38DA" w14:textId="77777777" w:rsidR="00246CF3" w:rsidRDefault="001D4526">
      <w:pPr>
        <w:pStyle w:val="af7"/>
      </w:pPr>
      <w:bookmarkStart w:id="209" w:name="_Toc9238"/>
      <w:r>
        <w:rPr>
          <w:rFonts w:hint="eastAsia"/>
        </w:rPr>
        <w:t>制造商建立配件供应网络，方便用户及时购买配件。</w:t>
      </w:r>
      <w:bookmarkEnd w:id="209"/>
    </w:p>
    <w:p w14:paraId="7C37CFFE" w14:textId="5C4DE01E" w:rsidR="00246CF3" w:rsidRDefault="001D4526">
      <w:pPr>
        <w:pStyle w:val="af7"/>
      </w:pPr>
      <w:bookmarkStart w:id="210" w:name="_Toc11593"/>
      <w:r>
        <w:rPr>
          <w:rFonts w:hint="eastAsia"/>
        </w:rPr>
        <w:t>制造商能够在</w:t>
      </w:r>
      <w:r w:rsidR="00D15D9B">
        <w:rPr>
          <w:rFonts w:hint="eastAsia"/>
        </w:rPr>
        <w:t>产品（</w:t>
      </w:r>
      <w:r>
        <w:rPr>
          <w:rFonts w:hint="eastAsia"/>
        </w:rPr>
        <w:t>整机</w:t>
      </w:r>
      <w:r w:rsidR="00D15D9B">
        <w:rPr>
          <w:rFonts w:hint="eastAsia"/>
        </w:rPr>
        <w:t>）</w:t>
      </w:r>
      <w:r>
        <w:rPr>
          <w:rFonts w:hint="eastAsia"/>
        </w:rPr>
        <w:t>停产后</w:t>
      </w:r>
      <w:r>
        <w:rPr>
          <w:rFonts w:hint="eastAsia"/>
        </w:rPr>
        <w:t>5</w:t>
      </w:r>
      <w:r>
        <w:rPr>
          <w:rFonts w:hint="eastAsia"/>
        </w:rPr>
        <w:t>年内，正常供应零配件。</w:t>
      </w:r>
    </w:p>
    <w:p w14:paraId="04334A73" w14:textId="77777777" w:rsidR="00246CF3" w:rsidRDefault="001D4526">
      <w:pPr>
        <w:pStyle w:val="a6"/>
        <w:spacing w:before="156" w:after="156"/>
        <w:ind w:left="0"/>
      </w:pPr>
      <w:bookmarkStart w:id="211" w:name="_Toc16585"/>
      <w:bookmarkStart w:id="212" w:name="_Toc21621"/>
      <w:r>
        <w:rPr>
          <w:rFonts w:hint="eastAsia"/>
        </w:rPr>
        <w:t>配件信息查询</w:t>
      </w:r>
      <w:bookmarkEnd w:id="210"/>
      <w:bookmarkEnd w:id="211"/>
      <w:bookmarkEnd w:id="212"/>
    </w:p>
    <w:p w14:paraId="3EBBC4F7" w14:textId="77777777" w:rsidR="00246CF3" w:rsidRDefault="001D4526">
      <w:pPr>
        <w:pStyle w:val="af7"/>
      </w:pPr>
      <w:bookmarkStart w:id="213" w:name="_Toc7737"/>
      <w:bookmarkStart w:id="214" w:name="_Hlk159159247"/>
      <w:r>
        <w:rPr>
          <w:rFonts w:hint="eastAsia"/>
        </w:rPr>
        <w:t>制造商负责提供产品的配件图册，配件编号或编码齐全，保证同一批次同型号产品的配件都有唯一的识别号码。</w:t>
      </w:r>
      <w:bookmarkEnd w:id="213"/>
    </w:p>
    <w:p w14:paraId="4480117F" w14:textId="77777777" w:rsidR="00246CF3" w:rsidRDefault="001D4526">
      <w:pPr>
        <w:pStyle w:val="af7"/>
      </w:pPr>
      <w:bookmarkStart w:id="215" w:name="_Toc28020"/>
      <w:r>
        <w:rPr>
          <w:rFonts w:hint="eastAsia"/>
        </w:rPr>
        <w:t>服务方具有能够进行配件在库查询</w:t>
      </w:r>
      <w:bookmarkEnd w:id="215"/>
      <w:r>
        <w:rPr>
          <w:rFonts w:hint="eastAsia"/>
        </w:rPr>
        <w:t>的窗口或系统。</w:t>
      </w:r>
      <w:r>
        <w:rPr>
          <w:rFonts w:hint="eastAsia"/>
        </w:rPr>
        <w:t xml:space="preserve"> </w:t>
      </w:r>
    </w:p>
    <w:p w14:paraId="002BFFD8" w14:textId="77777777" w:rsidR="00246CF3" w:rsidRDefault="001D4526">
      <w:pPr>
        <w:pStyle w:val="af7"/>
      </w:pPr>
      <w:bookmarkStart w:id="216" w:name="_Toc22162"/>
      <w:bookmarkEnd w:id="214"/>
      <w:r>
        <w:rPr>
          <w:rFonts w:hint="eastAsia"/>
        </w:rPr>
        <w:t>制造商配件价格相对稳定，并能及时查询</w:t>
      </w:r>
      <w:bookmarkEnd w:id="216"/>
      <w:r>
        <w:rPr>
          <w:rFonts w:hint="eastAsia"/>
        </w:rPr>
        <w:t>到最新价格信息。</w:t>
      </w:r>
    </w:p>
    <w:p w14:paraId="3302B89E" w14:textId="77777777" w:rsidR="00246CF3" w:rsidRDefault="001D4526">
      <w:pPr>
        <w:pStyle w:val="af8"/>
        <w:ind w:firstLine="420"/>
        <w:rPr>
          <w:sz w:val="24"/>
          <w:szCs w:val="24"/>
        </w:rPr>
      </w:pPr>
      <w:r>
        <w:rPr>
          <w:rFonts w:hint="eastAsia"/>
        </w:rPr>
        <w:br w:type="page"/>
      </w:r>
      <w:bookmarkStart w:id="217" w:name="_Hlk151992714"/>
    </w:p>
    <w:p w14:paraId="0A715341" w14:textId="77777777" w:rsidR="00246CF3" w:rsidRDefault="001D4526">
      <w:pPr>
        <w:pStyle w:val="a3"/>
        <w:spacing w:before="78" w:after="156"/>
      </w:pPr>
      <w:bookmarkStart w:id="218" w:name="_Hlk161126301"/>
      <w:bookmarkStart w:id="219" w:name="_Toc2034"/>
      <w:bookmarkStart w:id="220" w:name="_Toc8182"/>
      <w:bookmarkStart w:id="221" w:name="_Toc22391"/>
      <w:bookmarkEnd w:id="217"/>
      <w:r>
        <w:rPr>
          <w:rFonts w:hint="eastAsia"/>
        </w:rPr>
        <w:lastRenderedPageBreak/>
        <w:t>农业机械故障分类</w:t>
      </w:r>
      <w:bookmarkEnd w:id="218"/>
      <w:r>
        <w:rPr>
          <w:rFonts w:hint="eastAsia"/>
        </w:rPr>
        <w:t>表</w:t>
      </w:r>
      <w:bookmarkEnd w:id="219"/>
      <w:bookmarkEnd w:id="220"/>
      <w:bookmarkEnd w:id="221"/>
    </w:p>
    <w:p w14:paraId="38939BE9" w14:textId="77777777" w:rsidR="00246CF3" w:rsidRDefault="001D4526">
      <w:pPr>
        <w:jc w:val="center"/>
        <w:rPr>
          <w:rFonts w:ascii="黑体" w:eastAsia="黑体" w:hAnsi="黑体" w:cs="黑体"/>
        </w:rPr>
      </w:pPr>
      <w:r>
        <w:rPr>
          <w:rFonts w:ascii="黑体" w:eastAsia="黑体" w:hAnsi="黑体" w:cs="黑体" w:hint="eastAsia"/>
        </w:rPr>
        <w:t>（规范性附录）</w:t>
      </w:r>
    </w:p>
    <w:p w14:paraId="11D1156F" w14:textId="77777777" w:rsidR="00246CF3" w:rsidRDefault="001D4526">
      <w:pPr>
        <w:pStyle w:val="a2"/>
        <w:spacing w:before="156" w:after="156"/>
        <w:rPr>
          <w:szCs w:val="18"/>
        </w:rPr>
      </w:pPr>
      <w:r>
        <w:rPr>
          <w:rFonts w:hint="eastAsia"/>
          <w:szCs w:val="18"/>
        </w:rPr>
        <w:t>故障按严重程度分类表</w:t>
      </w:r>
    </w:p>
    <w:tbl>
      <w:tblPr>
        <w:tblStyle w:val="af5"/>
        <w:tblW w:w="7655" w:type="dxa"/>
        <w:tblLayout w:type="fixed"/>
        <w:tblLook w:val="04A0" w:firstRow="1" w:lastRow="0" w:firstColumn="1" w:lastColumn="0" w:noHBand="0" w:noVBand="1"/>
      </w:tblPr>
      <w:tblGrid>
        <w:gridCol w:w="1135"/>
        <w:gridCol w:w="3685"/>
        <w:gridCol w:w="2835"/>
      </w:tblGrid>
      <w:tr w:rsidR="00246CF3" w14:paraId="44B1FA87" w14:textId="77777777">
        <w:trPr>
          <w:trHeight w:val="467"/>
        </w:trPr>
        <w:tc>
          <w:tcPr>
            <w:tcW w:w="1135" w:type="dxa"/>
            <w:vAlign w:val="center"/>
          </w:tcPr>
          <w:p w14:paraId="1D300A5C" w14:textId="77777777" w:rsidR="00246CF3" w:rsidRDefault="001D4526">
            <w:pPr>
              <w:pStyle w:val="af6"/>
              <w:ind w:firstLineChars="0" w:firstLine="0"/>
              <w:jc w:val="center"/>
            </w:pPr>
            <w:r>
              <w:rPr>
                <w:rFonts w:hint="eastAsia"/>
              </w:rPr>
              <w:t>故障分类</w:t>
            </w:r>
          </w:p>
        </w:tc>
        <w:tc>
          <w:tcPr>
            <w:tcW w:w="3685" w:type="dxa"/>
            <w:vAlign w:val="center"/>
          </w:tcPr>
          <w:p w14:paraId="570A2664" w14:textId="77777777" w:rsidR="00246CF3" w:rsidRDefault="001D4526">
            <w:pPr>
              <w:pStyle w:val="af6"/>
              <w:ind w:firstLineChars="0" w:firstLine="0"/>
              <w:jc w:val="center"/>
            </w:pPr>
            <w:r>
              <w:rPr>
                <w:rFonts w:hint="eastAsia"/>
              </w:rPr>
              <w:t>分类原则</w:t>
            </w:r>
          </w:p>
        </w:tc>
        <w:tc>
          <w:tcPr>
            <w:tcW w:w="2835" w:type="dxa"/>
            <w:vAlign w:val="center"/>
          </w:tcPr>
          <w:p w14:paraId="3B6FA24B" w14:textId="77777777" w:rsidR="00246CF3" w:rsidRDefault="001D4526">
            <w:pPr>
              <w:pStyle w:val="af6"/>
              <w:ind w:firstLineChars="0" w:firstLine="0"/>
              <w:jc w:val="center"/>
            </w:pPr>
            <w:r>
              <w:rPr>
                <w:rFonts w:hint="eastAsia"/>
              </w:rPr>
              <w:t>示例（联合收割机）</w:t>
            </w:r>
          </w:p>
        </w:tc>
      </w:tr>
      <w:tr w:rsidR="00246CF3" w14:paraId="26B3A67A" w14:textId="77777777">
        <w:trPr>
          <w:trHeight w:val="1701"/>
        </w:trPr>
        <w:tc>
          <w:tcPr>
            <w:tcW w:w="1135" w:type="dxa"/>
            <w:vAlign w:val="center"/>
          </w:tcPr>
          <w:p w14:paraId="7AE4DA5E" w14:textId="77777777" w:rsidR="00246CF3" w:rsidRDefault="001D4526">
            <w:pPr>
              <w:pStyle w:val="af6"/>
              <w:ind w:firstLineChars="0" w:firstLine="0"/>
            </w:pPr>
            <w:r>
              <w:rPr>
                <w:rFonts w:hint="eastAsia"/>
              </w:rPr>
              <w:t>轻微故障</w:t>
            </w:r>
          </w:p>
        </w:tc>
        <w:tc>
          <w:tcPr>
            <w:tcW w:w="3685" w:type="dxa"/>
            <w:vAlign w:val="center"/>
          </w:tcPr>
          <w:p w14:paraId="389A335F" w14:textId="77777777" w:rsidR="00246CF3" w:rsidRDefault="001D4526">
            <w:pPr>
              <w:pStyle w:val="af6"/>
              <w:ind w:firstLineChars="0" w:firstLine="0"/>
            </w:pPr>
            <w:r>
              <w:rPr>
                <w:rFonts w:hint="eastAsia"/>
              </w:rPr>
              <w:t>轻度影响产品的使用功能，暂时不会导致工作中断，修理费用低廉的故障。</w:t>
            </w:r>
            <w:r>
              <w:t>可用配备的工具维修或更换易损件排除故障</w:t>
            </w:r>
            <w:r>
              <w:rPr>
                <w:rFonts w:hint="eastAsia"/>
              </w:rPr>
              <w:t>。</w:t>
            </w:r>
          </w:p>
        </w:tc>
        <w:tc>
          <w:tcPr>
            <w:tcW w:w="2835" w:type="dxa"/>
            <w:vAlign w:val="center"/>
          </w:tcPr>
          <w:p w14:paraId="0EB19AA8" w14:textId="77777777" w:rsidR="00246CF3" w:rsidRDefault="001D4526">
            <w:pPr>
              <w:pStyle w:val="af6"/>
              <w:ind w:firstLineChars="0" w:firstLine="0"/>
            </w:pPr>
            <w:r>
              <w:rPr>
                <w:rFonts w:hint="eastAsia"/>
              </w:rPr>
              <w:t>拨齿断裂、变形，输送槽堵塞，喂入口堵塞，制动液压缸渗漏、支重轮渗漏等。</w:t>
            </w:r>
          </w:p>
          <w:p w14:paraId="4E86DC06" w14:textId="77777777" w:rsidR="00246CF3" w:rsidRDefault="001D4526">
            <w:pPr>
              <w:pStyle w:val="af6"/>
              <w:ind w:firstLineChars="0" w:firstLine="0"/>
            </w:pPr>
            <w:r>
              <w:rPr>
                <w:rFonts w:hint="eastAsia"/>
              </w:rPr>
              <w:t>轻微故障连续</w:t>
            </w:r>
            <w:r>
              <w:rPr>
                <w:rFonts w:hint="eastAsia"/>
              </w:rPr>
              <w:t>3</w:t>
            </w:r>
            <w:r>
              <w:rPr>
                <w:rFonts w:hint="eastAsia"/>
              </w:rPr>
              <w:t>次记为</w:t>
            </w:r>
            <w:r>
              <w:rPr>
                <w:rFonts w:hint="eastAsia"/>
              </w:rPr>
              <w:t>1</w:t>
            </w:r>
            <w:r>
              <w:rPr>
                <w:rFonts w:hint="eastAsia"/>
              </w:rPr>
              <w:t>次一般故障。</w:t>
            </w:r>
          </w:p>
        </w:tc>
      </w:tr>
      <w:tr w:rsidR="00246CF3" w14:paraId="13DB80A1" w14:textId="77777777">
        <w:trPr>
          <w:trHeight w:val="1542"/>
        </w:trPr>
        <w:tc>
          <w:tcPr>
            <w:tcW w:w="1135" w:type="dxa"/>
            <w:vAlign w:val="center"/>
          </w:tcPr>
          <w:p w14:paraId="5506570F" w14:textId="77777777" w:rsidR="00246CF3" w:rsidRDefault="001D4526">
            <w:pPr>
              <w:pStyle w:val="af6"/>
              <w:ind w:firstLineChars="0" w:firstLine="0"/>
            </w:pPr>
            <w:r>
              <w:rPr>
                <w:rFonts w:hint="eastAsia"/>
              </w:rPr>
              <w:t>一般故障</w:t>
            </w:r>
          </w:p>
        </w:tc>
        <w:tc>
          <w:tcPr>
            <w:tcW w:w="3685" w:type="dxa"/>
            <w:vAlign w:val="center"/>
          </w:tcPr>
          <w:p w14:paraId="6F46B1E3" w14:textId="77777777" w:rsidR="00246CF3" w:rsidRDefault="001D4526">
            <w:pPr>
              <w:pStyle w:val="af6"/>
              <w:ind w:firstLineChars="0" w:firstLine="0"/>
            </w:pPr>
            <w:r>
              <w:rPr>
                <w:rFonts w:hint="eastAsia"/>
              </w:rPr>
              <w:t>明显影响产品正常使用，</w:t>
            </w:r>
            <w:r>
              <w:t>导致功能下降；一般零部件和标准件损坏或脱落，通过调整或更</w:t>
            </w:r>
            <w:r>
              <w:rPr>
                <w:rFonts w:hint="eastAsia"/>
              </w:rPr>
              <w:t>换配件在短时间内可</w:t>
            </w:r>
            <w:r>
              <w:t>修复</w:t>
            </w:r>
            <w:r>
              <w:rPr>
                <w:rFonts w:hint="eastAsia"/>
              </w:rPr>
              <w:t>。</w:t>
            </w:r>
          </w:p>
        </w:tc>
        <w:tc>
          <w:tcPr>
            <w:tcW w:w="2835" w:type="dxa"/>
            <w:vAlign w:val="center"/>
          </w:tcPr>
          <w:p w14:paraId="062350B2" w14:textId="77777777" w:rsidR="00246CF3" w:rsidRDefault="001D4526">
            <w:pPr>
              <w:pStyle w:val="af6"/>
              <w:ind w:firstLineChars="0" w:firstLine="0"/>
            </w:pPr>
            <w:r>
              <w:rPr>
                <w:rFonts w:hint="eastAsia"/>
              </w:rPr>
              <w:t>变速箱漏油、液压油</w:t>
            </w:r>
            <w:proofErr w:type="gramStart"/>
            <w:r>
              <w:rPr>
                <w:rFonts w:hint="eastAsia"/>
              </w:rPr>
              <w:t>缸</w:t>
            </w:r>
            <w:proofErr w:type="gramEnd"/>
            <w:r>
              <w:rPr>
                <w:rFonts w:hint="eastAsia"/>
              </w:rPr>
              <w:t>渗油、</w:t>
            </w:r>
            <w:proofErr w:type="gramStart"/>
            <w:r>
              <w:rPr>
                <w:rFonts w:hint="eastAsia"/>
              </w:rPr>
              <w:t>排气管断损</w:t>
            </w:r>
            <w:proofErr w:type="gramEnd"/>
            <w:r>
              <w:rPr>
                <w:rFonts w:hint="eastAsia"/>
              </w:rPr>
              <w:t>，割台堵塞、传动皮带断损、振动筛开焊等。</w:t>
            </w:r>
          </w:p>
        </w:tc>
      </w:tr>
      <w:tr w:rsidR="00246CF3" w14:paraId="49526D44" w14:textId="77777777">
        <w:trPr>
          <w:trHeight w:val="1425"/>
        </w:trPr>
        <w:tc>
          <w:tcPr>
            <w:tcW w:w="1135" w:type="dxa"/>
            <w:vAlign w:val="center"/>
          </w:tcPr>
          <w:p w14:paraId="66E24A4C" w14:textId="77777777" w:rsidR="00246CF3" w:rsidRDefault="001D4526">
            <w:pPr>
              <w:pStyle w:val="af6"/>
              <w:ind w:firstLineChars="0" w:firstLine="0"/>
            </w:pPr>
            <w:r>
              <w:rPr>
                <w:rFonts w:hint="eastAsia"/>
              </w:rPr>
              <w:t>严重故障</w:t>
            </w:r>
          </w:p>
        </w:tc>
        <w:tc>
          <w:tcPr>
            <w:tcW w:w="3685" w:type="dxa"/>
            <w:vAlign w:val="center"/>
          </w:tcPr>
          <w:p w14:paraId="12492D17" w14:textId="77777777" w:rsidR="00246CF3" w:rsidRDefault="001D4526">
            <w:pPr>
              <w:pStyle w:val="af6"/>
              <w:ind w:firstLineChars="0" w:firstLine="0"/>
            </w:pPr>
            <w:r>
              <w:rPr>
                <w:rFonts w:hint="eastAsia"/>
              </w:rPr>
              <w:t>严重影响产品正常使用，</w:t>
            </w:r>
            <w:r>
              <w:t>导致功能严重下降或经济损失显著的故障；主要零部件损坏，关键部位的紧固件损坏</w:t>
            </w:r>
            <w:r>
              <w:rPr>
                <w:rFonts w:hint="eastAsia"/>
              </w:rPr>
              <w:t>。</w:t>
            </w:r>
          </w:p>
        </w:tc>
        <w:tc>
          <w:tcPr>
            <w:tcW w:w="2835" w:type="dxa"/>
            <w:vAlign w:val="center"/>
          </w:tcPr>
          <w:p w14:paraId="1C5378EA" w14:textId="77777777" w:rsidR="00246CF3" w:rsidRDefault="001D4526">
            <w:pPr>
              <w:pStyle w:val="af6"/>
              <w:ind w:firstLineChars="0" w:firstLine="0"/>
            </w:pPr>
            <w:r>
              <w:rPr>
                <w:rFonts w:hint="eastAsia"/>
              </w:rPr>
              <w:t>发动机组件损坏以致无法正常工作，传动系统、液压系统、制动系统、冷却系统等损坏；割台、输送槽、脱粒清</w:t>
            </w:r>
            <w:proofErr w:type="gramStart"/>
            <w:r>
              <w:rPr>
                <w:rFonts w:hint="eastAsia"/>
              </w:rPr>
              <w:t>选系统</w:t>
            </w:r>
            <w:proofErr w:type="gramEnd"/>
            <w:r>
              <w:rPr>
                <w:rFonts w:hint="eastAsia"/>
              </w:rPr>
              <w:t>主要部件损坏等。</w:t>
            </w:r>
          </w:p>
        </w:tc>
      </w:tr>
      <w:tr w:rsidR="00246CF3" w14:paraId="5A070675" w14:textId="77777777">
        <w:trPr>
          <w:trHeight w:val="1378"/>
        </w:trPr>
        <w:tc>
          <w:tcPr>
            <w:tcW w:w="1135" w:type="dxa"/>
            <w:vAlign w:val="center"/>
          </w:tcPr>
          <w:p w14:paraId="7A36B5BF" w14:textId="77777777" w:rsidR="00246CF3" w:rsidRDefault="001D4526">
            <w:pPr>
              <w:pStyle w:val="af6"/>
              <w:ind w:firstLineChars="0" w:firstLine="0"/>
            </w:pPr>
            <w:r>
              <w:rPr>
                <w:rFonts w:hint="eastAsia"/>
              </w:rPr>
              <w:t>重大故障</w:t>
            </w:r>
          </w:p>
        </w:tc>
        <w:tc>
          <w:tcPr>
            <w:tcW w:w="3685" w:type="dxa"/>
            <w:vAlign w:val="center"/>
          </w:tcPr>
          <w:p w14:paraId="1FE75DBE" w14:textId="77777777" w:rsidR="00246CF3" w:rsidRDefault="001D4526">
            <w:pPr>
              <w:pStyle w:val="af6"/>
              <w:ind w:firstLineChars="0" w:firstLine="0"/>
            </w:pPr>
            <w:r>
              <w:t>导致功能完全丧失或造成重大经济损失的故障；危</w:t>
            </w:r>
            <w:r>
              <w:rPr>
                <w:rFonts w:hint="eastAsia"/>
              </w:rPr>
              <w:t>及</w:t>
            </w:r>
            <w:r>
              <w:t>作业安全、导致人身伤亡或引起重要总成系统报废。</w:t>
            </w:r>
          </w:p>
        </w:tc>
        <w:tc>
          <w:tcPr>
            <w:tcW w:w="2835" w:type="dxa"/>
            <w:vAlign w:val="center"/>
          </w:tcPr>
          <w:p w14:paraId="0A041785" w14:textId="77777777" w:rsidR="00246CF3" w:rsidRDefault="001D4526">
            <w:pPr>
              <w:pStyle w:val="af6"/>
              <w:ind w:firstLineChars="0" w:firstLine="0"/>
            </w:pPr>
            <w:r>
              <w:rPr>
                <w:rFonts w:hint="eastAsia"/>
              </w:rPr>
              <w:t>转向操纵器失灵，发动机飞车，发动机机体破损等。</w:t>
            </w:r>
          </w:p>
        </w:tc>
      </w:tr>
      <w:tr w:rsidR="00246CF3" w14:paraId="16942DBA" w14:textId="77777777">
        <w:trPr>
          <w:trHeight w:val="560"/>
        </w:trPr>
        <w:tc>
          <w:tcPr>
            <w:tcW w:w="1135" w:type="dxa"/>
            <w:vAlign w:val="center"/>
          </w:tcPr>
          <w:p w14:paraId="5A8F98BC" w14:textId="77777777" w:rsidR="00246CF3" w:rsidRDefault="001D4526">
            <w:pPr>
              <w:pStyle w:val="af6"/>
              <w:ind w:firstLineChars="0" w:firstLine="0"/>
            </w:pPr>
            <w:r>
              <w:rPr>
                <w:rFonts w:hint="eastAsia"/>
              </w:rPr>
              <w:t>备注</w:t>
            </w:r>
          </w:p>
        </w:tc>
        <w:tc>
          <w:tcPr>
            <w:tcW w:w="6520" w:type="dxa"/>
            <w:gridSpan w:val="2"/>
            <w:vAlign w:val="center"/>
          </w:tcPr>
          <w:p w14:paraId="51E34328" w14:textId="77777777" w:rsidR="00246CF3" w:rsidRDefault="001D4526">
            <w:pPr>
              <w:pStyle w:val="af8"/>
              <w:ind w:firstLineChars="0" w:firstLine="0"/>
            </w:pPr>
            <w:r>
              <w:rPr>
                <w:rFonts w:hint="eastAsia"/>
              </w:rPr>
              <w:t>分类原则参照</w:t>
            </w:r>
            <w:r>
              <w:rPr>
                <w:rFonts w:hint="eastAsia"/>
              </w:rPr>
              <w:t>GB/T 24648.1</w:t>
            </w:r>
            <w:r>
              <w:rPr>
                <w:rFonts w:hint="eastAsia"/>
              </w:rPr>
              <w:t>，示例主要参照</w:t>
            </w:r>
            <w:r>
              <w:rPr>
                <w:rFonts w:hint="eastAsia"/>
              </w:rPr>
              <w:t>JB/T6287</w:t>
            </w:r>
            <w:r>
              <w:rPr>
                <w:rFonts w:hint="eastAsia"/>
              </w:rPr>
              <w:t>。</w:t>
            </w:r>
          </w:p>
        </w:tc>
      </w:tr>
    </w:tbl>
    <w:p w14:paraId="4DAAE407" w14:textId="77777777" w:rsidR="00246CF3" w:rsidRDefault="00246CF3">
      <w:pPr>
        <w:spacing w:line="400" w:lineRule="exact"/>
        <w:rPr>
          <w:sz w:val="24"/>
          <w:szCs w:val="24"/>
        </w:rPr>
      </w:pPr>
    </w:p>
    <w:p w14:paraId="2FFAC7DF" w14:textId="77777777" w:rsidR="00246CF3" w:rsidRDefault="001D4526" w:rsidP="009D05C5">
      <w:pPr>
        <w:pStyle w:val="a2"/>
        <w:spacing w:before="156" w:after="156"/>
        <w:ind w:firstLine="0"/>
      </w:pPr>
      <w:r>
        <w:rPr>
          <w:rFonts w:hint="eastAsia"/>
        </w:rPr>
        <w:t>故障按照发生时间的分类表</w:t>
      </w:r>
      <w:r>
        <w:rPr>
          <w:rFonts w:hint="eastAsia"/>
        </w:rPr>
        <w:t xml:space="preserve"> </w:t>
      </w:r>
    </w:p>
    <w:tbl>
      <w:tblPr>
        <w:tblStyle w:val="af5"/>
        <w:tblW w:w="7657" w:type="dxa"/>
        <w:tblLayout w:type="fixed"/>
        <w:tblLook w:val="04A0" w:firstRow="1" w:lastRow="0" w:firstColumn="1" w:lastColumn="0" w:noHBand="0" w:noVBand="1"/>
      </w:tblPr>
      <w:tblGrid>
        <w:gridCol w:w="1838"/>
        <w:gridCol w:w="5819"/>
      </w:tblGrid>
      <w:tr w:rsidR="00246CF3" w14:paraId="301DD403" w14:textId="77777777">
        <w:trPr>
          <w:trHeight w:val="454"/>
        </w:trPr>
        <w:tc>
          <w:tcPr>
            <w:tcW w:w="1838" w:type="dxa"/>
            <w:vAlign w:val="center"/>
          </w:tcPr>
          <w:p w14:paraId="42D27BFF" w14:textId="77777777" w:rsidR="00246CF3" w:rsidRDefault="001D4526">
            <w:pPr>
              <w:pStyle w:val="af6"/>
              <w:ind w:firstLineChars="0" w:firstLine="0"/>
              <w:jc w:val="center"/>
            </w:pPr>
            <w:r>
              <w:rPr>
                <w:rFonts w:hint="eastAsia"/>
              </w:rPr>
              <w:t>故障分类</w:t>
            </w:r>
          </w:p>
        </w:tc>
        <w:tc>
          <w:tcPr>
            <w:tcW w:w="5819" w:type="dxa"/>
            <w:vAlign w:val="center"/>
          </w:tcPr>
          <w:p w14:paraId="1FEBB224" w14:textId="77777777" w:rsidR="00246CF3" w:rsidRDefault="001D4526">
            <w:pPr>
              <w:pStyle w:val="af6"/>
              <w:ind w:firstLineChars="0" w:firstLine="0"/>
              <w:jc w:val="center"/>
            </w:pPr>
            <w:r>
              <w:rPr>
                <w:rFonts w:hint="eastAsia"/>
              </w:rPr>
              <w:t>分类方法</w:t>
            </w:r>
          </w:p>
        </w:tc>
      </w:tr>
      <w:tr w:rsidR="00246CF3" w14:paraId="0A3FF79F" w14:textId="77777777">
        <w:trPr>
          <w:trHeight w:val="454"/>
        </w:trPr>
        <w:tc>
          <w:tcPr>
            <w:tcW w:w="1838" w:type="dxa"/>
            <w:vAlign w:val="center"/>
          </w:tcPr>
          <w:p w14:paraId="035B5521" w14:textId="77777777" w:rsidR="00246CF3" w:rsidRDefault="001D4526">
            <w:pPr>
              <w:pStyle w:val="af6"/>
              <w:ind w:firstLineChars="0" w:firstLine="0"/>
              <w:jc w:val="center"/>
            </w:pPr>
            <w:bookmarkStart w:id="222" w:name="_Hlk161218877"/>
            <w:r>
              <w:rPr>
                <w:rFonts w:hint="eastAsia"/>
              </w:rPr>
              <w:t>早期故障</w:t>
            </w:r>
            <w:bookmarkEnd w:id="222"/>
          </w:p>
        </w:tc>
        <w:tc>
          <w:tcPr>
            <w:tcW w:w="5819" w:type="dxa"/>
            <w:vAlign w:val="center"/>
          </w:tcPr>
          <w:p w14:paraId="61DD84E4" w14:textId="77777777" w:rsidR="00246CF3" w:rsidRDefault="001D4526">
            <w:pPr>
              <w:pStyle w:val="af6"/>
              <w:ind w:firstLineChars="0" w:firstLine="0"/>
              <w:jc w:val="center"/>
            </w:pPr>
            <w:r>
              <w:rPr>
                <w:rFonts w:hint="eastAsia"/>
              </w:rPr>
              <w:t>首次使用</w:t>
            </w:r>
            <w:r>
              <w:rPr>
                <w:rFonts w:hint="eastAsia"/>
              </w:rPr>
              <w:t>5</w:t>
            </w:r>
            <w:r>
              <w:t>0</w:t>
            </w:r>
            <w:r>
              <w:rPr>
                <w:rFonts w:hint="eastAsia"/>
              </w:rPr>
              <w:t>小时之内发生的故障</w:t>
            </w:r>
          </w:p>
        </w:tc>
      </w:tr>
      <w:tr w:rsidR="00246CF3" w14:paraId="4E774C1A" w14:textId="77777777">
        <w:trPr>
          <w:trHeight w:val="454"/>
        </w:trPr>
        <w:tc>
          <w:tcPr>
            <w:tcW w:w="1838" w:type="dxa"/>
            <w:vAlign w:val="center"/>
          </w:tcPr>
          <w:p w14:paraId="530B4B9A" w14:textId="77777777" w:rsidR="00246CF3" w:rsidRDefault="001D4526">
            <w:pPr>
              <w:pStyle w:val="af6"/>
              <w:ind w:firstLineChars="0" w:firstLine="0"/>
              <w:jc w:val="center"/>
            </w:pPr>
            <w:bookmarkStart w:id="223" w:name="_Hlk161218890"/>
            <w:r>
              <w:rPr>
                <w:rFonts w:hint="eastAsia"/>
              </w:rPr>
              <w:t>首季故障</w:t>
            </w:r>
            <w:bookmarkEnd w:id="223"/>
          </w:p>
        </w:tc>
        <w:tc>
          <w:tcPr>
            <w:tcW w:w="5819" w:type="dxa"/>
            <w:vAlign w:val="center"/>
          </w:tcPr>
          <w:p w14:paraId="73603FAA" w14:textId="77777777" w:rsidR="00246CF3" w:rsidRDefault="001D4526">
            <w:pPr>
              <w:pStyle w:val="af6"/>
              <w:ind w:firstLineChars="0" w:firstLine="0"/>
              <w:jc w:val="center"/>
            </w:pPr>
            <w:r>
              <w:rPr>
                <w:rFonts w:hint="eastAsia"/>
              </w:rPr>
              <w:t>在第一个农忙季节里</w:t>
            </w:r>
            <w:bookmarkStart w:id="224" w:name="_Hlk160526330"/>
            <w:r>
              <w:rPr>
                <w:rFonts w:hint="eastAsia"/>
              </w:rPr>
              <w:t>使用产品发生的故障</w:t>
            </w:r>
            <w:bookmarkEnd w:id="224"/>
          </w:p>
        </w:tc>
      </w:tr>
      <w:tr w:rsidR="00246CF3" w14:paraId="3C5E9290" w14:textId="77777777">
        <w:trPr>
          <w:trHeight w:val="454"/>
        </w:trPr>
        <w:tc>
          <w:tcPr>
            <w:tcW w:w="1838" w:type="dxa"/>
            <w:vAlign w:val="center"/>
          </w:tcPr>
          <w:p w14:paraId="51AF5849" w14:textId="77777777" w:rsidR="00246CF3" w:rsidRDefault="001D4526">
            <w:pPr>
              <w:pStyle w:val="af6"/>
              <w:ind w:firstLineChars="0" w:firstLine="0"/>
              <w:jc w:val="center"/>
            </w:pPr>
            <w:bookmarkStart w:id="225" w:name="_Hlk161218903"/>
            <w:r>
              <w:rPr>
                <w:rFonts w:hint="eastAsia"/>
              </w:rPr>
              <w:t>年度故障</w:t>
            </w:r>
            <w:bookmarkEnd w:id="225"/>
          </w:p>
        </w:tc>
        <w:tc>
          <w:tcPr>
            <w:tcW w:w="5819" w:type="dxa"/>
            <w:vAlign w:val="center"/>
          </w:tcPr>
          <w:p w14:paraId="4EDAD65D" w14:textId="77777777" w:rsidR="00246CF3" w:rsidRDefault="001D4526">
            <w:pPr>
              <w:pStyle w:val="af6"/>
              <w:ind w:firstLineChars="0" w:firstLine="0"/>
              <w:jc w:val="center"/>
            </w:pPr>
            <w:r>
              <w:rPr>
                <w:rFonts w:hint="eastAsia"/>
              </w:rPr>
              <w:t>购机后第一个年度内使用产品发生的故障</w:t>
            </w:r>
          </w:p>
        </w:tc>
      </w:tr>
      <w:tr w:rsidR="00246CF3" w14:paraId="08609F55" w14:textId="77777777">
        <w:trPr>
          <w:trHeight w:val="454"/>
        </w:trPr>
        <w:tc>
          <w:tcPr>
            <w:tcW w:w="1838" w:type="dxa"/>
            <w:vAlign w:val="center"/>
          </w:tcPr>
          <w:p w14:paraId="132983EB" w14:textId="77777777" w:rsidR="00246CF3" w:rsidRDefault="001D4526">
            <w:pPr>
              <w:pStyle w:val="af6"/>
              <w:ind w:firstLineChars="0" w:firstLine="0"/>
              <w:jc w:val="center"/>
            </w:pPr>
            <w:bookmarkStart w:id="226" w:name="_Hlk161218916"/>
            <w:r>
              <w:rPr>
                <w:rFonts w:hint="eastAsia"/>
              </w:rPr>
              <w:t>三包期内故障</w:t>
            </w:r>
            <w:bookmarkEnd w:id="226"/>
          </w:p>
        </w:tc>
        <w:tc>
          <w:tcPr>
            <w:tcW w:w="5819" w:type="dxa"/>
            <w:vAlign w:val="center"/>
          </w:tcPr>
          <w:p w14:paraId="3AB68D89" w14:textId="77777777" w:rsidR="00246CF3" w:rsidRDefault="001D4526">
            <w:pPr>
              <w:pStyle w:val="af6"/>
              <w:ind w:firstLineChars="0" w:firstLine="0"/>
              <w:jc w:val="center"/>
            </w:pPr>
            <w:bookmarkStart w:id="227" w:name="_Hlk160526399"/>
            <w:r>
              <w:rPr>
                <w:rFonts w:hint="eastAsia"/>
              </w:rPr>
              <w:t>在三包有效期内</w:t>
            </w:r>
            <w:bookmarkStart w:id="228" w:name="_Hlk160526417"/>
            <w:bookmarkEnd w:id="227"/>
            <w:r>
              <w:rPr>
                <w:rFonts w:hint="eastAsia"/>
              </w:rPr>
              <w:t>发生的故障</w:t>
            </w:r>
            <w:bookmarkEnd w:id="228"/>
          </w:p>
        </w:tc>
      </w:tr>
      <w:tr w:rsidR="00246CF3" w14:paraId="0735DD6D" w14:textId="77777777">
        <w:trPr>
          <w:trHeight w:val="454"/>
        </w:trPr>
        <w:tc>
          <w:tcPr>
            <w:tcW w:w="1838" w:type="dxa"/>
            <w:vAlign w:val="center"/>
          </w:tcPr>
          <w:p w14:paraId="7DCD3C31" w14:textId="77777777" w:rsidR="00246CF3" w:rsidRDefault="001D4526">
            <w:pPr>
              <w:pStyle w:val="af6"/>
              <w:ind w:firstLineChars="0" w:firstLine="0"/>
              <w:jc w:val="center"/>
            </w:pPr>
            <w:r>
              <w:rPr>
                <w:rFonts w:hint="eastAsia"/>
              </w:rPr>
              <w:t>三包期外故障</w:t>
            </w:r>
          </w:p>
        </w:tc>
        <w:tc>
          <w:tcPr>
            <w:tcW w:w="5819" w:type="dxa"/>
            <w:vAlign w:val="center"/>
          </w:tcPr>
          <w:p w14:paraId="458B2C78" w14:textId="77777777" w:rsidR="00246CF3" w:rsidRDefault="001D4526">
            <w:pPr>
              <w:pStyle w:val="af6"/>
              <w:ind w:firstLineChars="0" w:firstLine="0"/>
              <w:jc w:val="center"/>
            </w:pPr>
            <w:r>
              <w:rPr>
                <w:rFonts w:hint="eastAsia"/>
              </w:rPr>
              <w:t>在三包有效期之外发生的故障</w:t>
            </w:r>
          </w:p>
        </w:tc>
      </w:tr>
    </w:tbl>
    <w:p w14:paraId="387C4C4E" w14:textId="77777777" w:rsidR="00246CF3" w:rsidRDefault="001D4526">
      <w:pPr>
        <w:pStyle w:val="aff9"/>
        <w:framePr w:hSpace="0" w:vSpace="0" w:wrap="auto" w:vAnchor="margin" w:hAnchor="text" w:xAlign="left" w:yAlign="inline"/>
        <w:jc w:val="center"/>
      </w:pPr>
      <w:r>
        <w:t>_________________________________</w:t>
      </w:r>
    </w:p>
    <w:p w14:paraId="13881E89" w14:textId="77777777" w:rsidR="00246CF3" w:rsidRDefault="00246CF3">
      <w:pPr>
        <w:jc w:val="center"/>
        <w:rPr>
          <w:sz w:val="24"/>
          <w:szCs w:val="24"/>
        </w:rPr>
      </w:pPr>
    </w:p>
    <w:sectPr w:rsidR="00246C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41C02" w14:textId="77777777" w:rsidR="001D4526" w:rsidRDefault="001D4526">
      <w:r>
        <w:separator/>
      </w:r>
    </w:p>
  </w:endnote>
  <w:endnote w:type="continuationSeparator" w:id="0">
    <w:p w14:paraId="67840463" w14:textId="77777777" w:rsidR="001D4526" w:rsidRDefault="001D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FZSSK--GBK1-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2F276" w14:textId="77777777" w:rsidR="00246CF3" w:rsidRDefault="001D4526">
    <w:pPr>
      <w:pStyle w:val="a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4066874"/>
    </w:sdtPr>
    <w:sdtEndPr/>
    <w:sdtContent>
      <w:p w14:paraId="53E4DAE8" w14:textId="77777777" w:rsidR="00246CF3" w:rsidRDefault="001D4526">
        <w:pPr>
          <w:pStyle w:val="af1"/>
          <w:ind w:firstLine="420"/>
          <w:jc w:val="center"/>
        </w:pPr>
        <w:r>
          <w:fldChar w:fldCharType="begin"/>
        </w:r>
        <w:r>
          <w:instrText>PAGE   \* MERGEFORMAT</w:instrText>
        </w:r>
        <w:r>
          <w:fldChar w:fldCharType="separate"/>
        </w:r>
        <w:r w:rsidR="00F41033" w:rsidRPr="00F41033">
          <w:rPr>
            <w:noProof/>
            <w:lang w:val="zh-CN"/>
          </w:rPr>
          <w:t>II</w:t>
        </w:r>
        <w:r>
          <w:fldChar w:fldCharType="end"/>
        </w:r>
      </w:p>
    </w:sdtContent>
  </w:sdt>
  <w:p w14:paraId="0DAEE58E" w14:textId="77777777" w:rsidR="00246CF3" w:rsidRDefault="00246CF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94C8B" w14:textId="77777777" w:rsidR="00246CF3" w:rsidRDefault="00246CF3">
    <w:pPr>
      <w:pStyle w:val="af1"/>
      <w:ind w:right="720"/>
      <w:jc w:val="both"/>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22DD9" w14:textId="77777777" w:rsidR="001D4526" w:rsidRDefault="001D4526">
      <w:r>
        <w:separator/>
      </w:r>
    </w:p>
  </w:footnote>
  <w:footnote w:type="continuationSeparator" w:id="0">
    <w:p w14:paraId="5D645FC6" w14:textId="77777777" w:rsidR="001D4526" w:rsidRDefault="001D4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52856" w14:textId="0BBD25CB" w:rsidR="00246CF3" w:rsidRDefault="00783806">
    <w:pPr>
      <w:pStyle w:val="af2"/>
      <w:wordWrap w:val="0"/>
      <w:jc w:val="right"/>
      <w:rPr>
        <w:rFonts w:ascii="黑体" w:eastAsia="黑体" w:hAnsi="黑体"/>
      </w:rPr>
    </w:pPr>
    <w:r>
      <w:rPr>
        <w:rFonts w:ascii="黑体" w:eastAsia="黑体" w:hAnsi="黑体" w:hint="eastAsia"/>
      </w:rPr>
      <w:t>DB32/TXXXX-XXXX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824F2" w14:textId="77777777" w:rsidR="00246CF3" w:rsidRDefault="00246CF3">
    <w:pPr>
      <w:pStyle w:val="af2"/>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38A260A3"/>
    <w:multiLevelType w:val="hybridMultilevel"/>
    <w:tmpl w:val="8F2AC474"/>
    <w:lvl w:ilvl="0" w:tplc="A426CA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nsid w:val="48802D1C"/>
    <w:multiLevelType w:val="multilevel"/>
    <w:tmpl w:val="48802D1C"/>
    <w:lvl w:ilvl="0">
      <w:start w:val="1"/>
      <w:numFmt w:val="upperLetter"/>
      <w:pStyle w:val="a0"/>
      <w:lvlText w:val="%1"/>
      <w:lvlJc w:val="left"/>
      <w:pPr>
        <w:ind w:left="420" w:hanging="420"/>
      </w:pPr>
      <w:rPr>
        <w:rFonts w:hint="eastAsia"/>
      </w:rPr>
    </w:lvl>
    <w:lvl w:ilvl="1">
      <w:start w:val="1"/>
      <w:numFmt w:val="decimal"/>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5603797C"/>
    <w:multiLevelType w:val="multilevel"/>
    <w:tmpl w:val="ACC44F94"/>
    <w:lvl w:ilvl="0">
      <w:start w:val="1"/>
      <w:numFmt w:val="upperLetter"/>
      <w:pStyle w:val="a1"/>
      <w:suff w:val="space"/>
      <w:lvlText w:val="%1"/>
      <w:lvlJc w:val="left"/>
      <w:pPr>
        <w:ind w:left="425" w:hanging="425"/>
      </w:pPr>
      <w:rPr>
        <w:rFonts w:hint="eastAsia"/>
      </w:rPr>
    </w:lvl>
    <w:lvl w:ilvl="1">
      <w:start w:val="1"/>
      <w:numFmt w:val="decimal"/>
      <w:pStyle w:val="a2"/>
      <w:suff w:val="space"/>
      <w:lvlText w:val="表%1.%2"/>
      <w:lvlJc w:val="center"/>
      <w:pPr>
        <w:ind w:left="3120" w:firstLine="0"/>
      </w:pPr>
      <w:rPr>
        <w:rFonts w:ascii="黑体" w:eastAsia="黑体" w:hint="eastAsia"/>
        <w:sz w:val="18"/>
        <w:szCs w:val="15"/>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657D3FBC"/>
    <w:multiLevelType w:val="multilevel"/>
    <w:tmpl w:val="657D3FBC"/>
    <w:lvl w:ilvl="0">
      <w:start w:val="1"/>
      <w:numFmt w:val="upperLetter"/>
      <w:pStyle w:val="a3"/>
      <w:suff w:val="nothing"/>
      <w:lvlText w:val="附录%1"/>
      <w:lvlJc w:val="left"/>
      <w:pPr>
        <w:ind w:left="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nsid w:val="65F24C80"/>
    <w:multiLevelType w:val="multilevel"/>
    <w:tmpl w:val="65F24C80"/>
    <w:lvl w:ilvl="0">
      <w:start w:val="1"/>
      <w:numFmt w:val="none"/>
      <w:pStyle w:val="a4"/>
      <w:suff w:val="nothing"/>
      <w:lvlText w:val="%1"/>
      <w:lvlJc w:val="left"/>
      <w:pPr>
        <w:ind w:left="0" w:firstLine="0"/>
      </w:pPr>
      <w:rPr>
        <w:rFonts w:hint="eastAsia"/>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7"/>
      <w:suff w:val="nothing"/>
      <w:lvlText w:val="%1%2.%3.%4　"/>
      <w:lvlJc w:val="left"/>
      <w:pPr>
        <w:ind w:left="2127" w:firstLine="0"/>
      </w:pPr>
      <w:rPr>
        <w:rFonts w:ascii="黑体" w:eastAsia="黑体" w:hint="eastAsia"/>
        <w:b w:val="0"/>
        <w:i w:val="0"/>
        <w:color w:val="auto"/>
        <w:sz w:val="21"/>
      </w:rPr>
    </w:lvl>
    <w:lvl w:ilvl="4">
      <w:start w:val="1"/>
      <w:numFmt w:val="decimal"/>
      <w:pStyle w:val="a8"/>
      <w:suff w:val="nothing"/>
      <w:lvlText w:val="%1%2.%3.%4.%5　"/>
      <w:lvlJc w:val="left"/>
      <w:pPr>
        <w:ind w:left="0"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pStyle w:val="a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723"/>
    <w:rsid w:val="000034CB"/>
    <w:rsid w:val="00004585"/>
    <w:rsid w:val="000101AB"/>
    <w:rsid w:val="000121B6"/>
    <w:rsid w:val="00015D0C"/>
    <w:rsid w:val="00027FD6"/>
    <w:rsid w:val="000341F7"/>
    <w:rsid w:val="000400CB"/>
    <w:rsid w:val="0004192B"/>
    <w:rsid w:val="00041AF4"/>
    <w:rsid w:val="0005085D"/>
    <w:rsid w:val="000601C3"/>
    <w:rsid w:val="00061F27"/>
    <w:rsid w:val="00065DB0"/>
    <w:rsid w:val="000739BF"/>
    <w:rsid w:val="0007446F"/>
    <w:rsid w:val="00076B30"/>
    <w:rsid w:val="0007710E"/>
    <w:rsid w:val="00083B2E"/>
    <w:rsid w:val="000840B8"/>
    <w:rsid w:val="00084861"/>
    <w:rsid w:val="000860FC"/>
    <w:rsid w:val="00086629"/>
    <w:rsid w:val="00093277"/>
    <w:rsid w:val="000949C7"/>
    <w:rsid w:val="000A16D7"/>
    <w:rsid w:val="000A4BA7"/>
    <w:rsid w:val="000B04D6"/>
    <w:rsid w:val="000B3A68"/>
    <w:rsid w:val="000C0A76"/>
    <w:rsid w:val="000C0CF4"/>
    <w:rsid w:val="000C7775"/>
    <w:rsid w:val="000D03A2"/>
    <w:rsid w:val="000D0950"/>
    <w:rsid w:val="000D3222"/>
    <w:rsid w:val="000D54C3"/>
    <w:rsid w:val="000D5829"/>
    <w:rsid w:val="000E482B"/>
    <w:rsid w:val="000E7932"/>
    <w:rsid w:val="0010040D"/>
    <w:rsid w:val="00110741"/>
    <w:rsid w:val="001158B5"/>
    <w:rsid w:val="00123BAA"/>
    <w:rsid w:val="00127904"/>
    <w:rsid w:val="001326A1"/>
    <w:rsid w:val="001331C7"/>
    <w:rsid w:val="00140144"/>
    <w:rsid w:val="0014113D"/>
    <w:rsid w:val="00145924"/>
    <w:rsid w:val="001478CE"/>
    <w:rsid w:val="00154EDE"/>
    <w:rsid w:val="00161505"/>
    <w:rsid w:val="001674BA"/>
    <w:rsid w:val="0016793D"/>
    <w:rsid w:val="0018184F"/>
    <w:rsid w:val="0018271A"/>
    <w:rsid w:val="00185C44"/>
    <w:rsid w:val="001870F4"/>
    <w:rsid w:val="001872BA"/>
    <w:rsid w:val="00190C78"/>
    <w:rsid w:val="00194B76"/>
    <w:rsid w:val="001A397F"/>
    <w:rsid w:val="001A5362"/>
    <w:rsid w:val="001A5591"/>
    <w:rsid w:val="001A6F96"/>
    <w:rsid w:val="001B3A0C"/>
    <w:rsid w:val="001B4E8A"/>
    <w:rsid w:val="001B5D01"/>
    <w:rsid w:val="001B6A91"/>
    <w:rsid w:val="001C3232"/>
    <w:rsid w:val="001C6421"/>
    <w:rsid w:val="001D162B"/>
    <w:rsid w:val="001D2CD3"/>
    <w:rsid w:val="001D4526"/>
    <w:rsid w:val="001E282E"/>
    <w:rsid w:val="001F0153"/>
    <w:rsid w:val="001F22A1"/>
    <w:rsid w:val="001F3C7D"/>
    <w:rsid w:val="0023040E"/>
    <w:rsid w:val="002320E6"/>
    <w:rsid w:val="002407EF"/>
    <w:rsid w:val="00246CF3"/>
    <w:rsid w:val="00252F01"/>
    <w:rsid w:val="002626F0"/>
    <w:rsid w:val="00274503"/>
    <w:rsid w:val="00287F54"/>
    <w:rsid w:val="00296F60"/>
    <w:rsid w:val="002C0384"/>
    <w:rsid w:val="002C3AC9"/>
    <w:rsid w:val="002C7E5A"/>
    <w:rsid w:val="002D0E9E"/>
    <w:rsid w:val="002D2D58"/>
    <w:rsid w:val="002D3375"/>
    <w:rsid w:val="002F0BE3"/>
    <w:rsid w:val="002F23BD"/>
    <w:rsid w:val="002F298E"/>
    <w:rsid w:val="002F2D43"/>
    <w:rsid w:val="002F43C1"/>
    <w:rsid w:val="002F4691"/>
    <w:rsid w:val="002F659B"/>
    <w:rsid w:val="00304C01"/>
    <w:rsid w:val="00311024"/>
    <w:rsid w:val="00311ECC"/>
    <w:rsid w:val="00324617"/>
    <w:rsid w:val="00324CF5"/>
    <w:rsid w:val="00325C08"/>
    <w:rsid w:val="00330B9A"/>
    <w:rsid w:val="00336796"/>
    <w:rsid w:val="00340A4C"/>
    <w:rsid w:val="003452EA"/>
    <w:rsid w:val="00345993"/>
    <w:rsid w:val="003466A9"/>
    <w:rsid w:val="00352EBD"/>
    <w:rsid w:val="00361137"/>
    <w:rsid w:val="00361B5C"/>
    <w:rsid w:val="003643EB"/>
    <w:rsid w:val="00372ECA"/>
    <w:rsid w:val="0038043D"/>
    <w:rsid w:val="003938E0"/>
    <w:rsid w:val="00397227"/>
    <w:rsid w:val="003A6C80"/>
    <w:rsid w:val="003C04D2"/>
    <w:rsid w:val="003C3249"/>
    <w:rsid w:val="003C6D56"/>
    <w:rsid w:val="003D7225"/>
    <w:rsid w:val="003E0547"/>
    <w:rsid w:val="003E263B"/>
    <w:rsid w:val="003E2AEB"/>
    <w:rsid w:val="003E52BD"/>
    <w:rsid w:val="003E6DD6"/>
    <w:rsid w:val="004048AF"/>
    <w:rsid w:val="004059F7"/>
    <w:rsid w:val="00411F50"/>
    <w:rsid w:val="00414BD0"/>
    <w:rsid w:val="00415A23"/>
    <w:rsid w:val="00422B5A"/>
    <w:rsid w:val="00425594"/>
    <w:rsid w:val="00433261"/>
    <w:rsid w:val="0043697F"/>
    <w:rsid w:val="0044072B"/>
    <w:rsid w:val="00446849"/>
    <w:rsid w:val="00450A8F"/>
    <w:rsid w:val="00456C4F"/>
    <w:rsid w:val="00457DBF"/>
    <w:rsid w:val="00463A18"/>
    <w:rsid w:val="0046758A"/>
    <w:rsid w:val="00476472"/>
    <w:rsid w:val="004821B8"/>
    <w:rsid w:val="004911BB"/>
    <w:rsid w:val="00491C5D"/>
    <w:rsid w:val="004A523C"/>
    <w:rsid w:val="004C34E1"/>
    <w:rsid w:val="004C3A43"/>
    <w:rsid w:val="004E20B6"/>
    <w:rsid w:val="004E4FA7"/>
    <w:rsid w:val="004F0F15"/>
    <w:rsid w:val="004F13CB"/>
    <w:rsid w:val="004F3A5B"/>
    <w:rsid w:val="004F4517"/>
    <w:rsid w:val="004F7E39"/>
    <w:rsid w:val="00501DF4"/>
    <w:rsid w:val="0050647D"/>
    <w:rsid w:val="005166EA"/>
    <w:rsid w:val="0052147C"/>
    <w:rsid w:val="00526871"/>
    <w:rsid w:val="005338A2"/>
    <w:rsid w:val="00535382"/>
    <w:rsid w:val="005355F9"/>
    <w:rsid w:val="00535B52"/>
    <w:rsid w:val="00536658"/>
    <w:rsid w:val="00541FA7"/>
    <w:rsid w:val="00562113"/>
    <w:rsid w:val="00564834"/>
    <w:rsid w:val="005648E3"/>
    <w:rsid w:val="00566BB1"/>
    <w:rsid w:val="00567034"/>
    <w:rsid w:val="00577CAC"/>
    <w:rsid w:val="005876CF"/>
    <w:rsid w:val="005919BD"/>
    <w:rsid w:val="00597338"/>
    <w:rsid w:val="005B1DB3"/>
    <w:rsid w:val="005B4A4E"/>
    <w:rsid w:val="005B5127"/>
    <w:rsid w:val="005B544F"/>
    <w:rsid w:val="005C6EA8"/>
    <w:rsid w:val="005D193B"/>
    <w:rsid w:val="005D5E8E"/>
    <w:rsid w:val="005F0964"/>
    <w:rsid w:val="005F5D7B"/>
    <w:rsid w:val="005F7FBB"/>
    <w:rsid w:val="00600FBA"/>
    <w:rsid w:val="0060555D"/>
    <w:rsid w:val="00612D99"/>
    <w:rsid w:val="00613A95"/>
    <w:rsid w:val="0061787D"/>
    <w:rsid w:val="00620C79"/>
    <w:rsid w:val="00621E82"/>
    <w:rsid w:val="00624E05"/>
    <w:rsid w:val="00625E5C"/>
    <w:rsid w:val="006279F6"/>
    <w:rsid w:val="006405AC"/>
    <w:rsid w:val="00641166"/>
    <w:rsid w:val="00650C2A"/>
    <w:rsid w:val="006603B7"/>
    <w:rsid w:val="00666EE9"/>
    <w:rsid w:val="0067300A"/>
    <w:rsid w:val="00682BB8"/>
    <w:rsid w:val="00692A82"/>
    <w:rsid w:val="0069477E"/>
    <w:rsid w:val="006972EF"/>
    <w:rsid w:val="006A0F10"/>
    <w:rsid w:val="006A1B2F"/>
    <w:rsid w:val="006A2C3D"/>
    <w:rsid w:val="006B3231"/>
    <w:rsid w:val="006B6BE4"/>
    <w:rsid w:val="006B7BE4"/>
    <w:rsid w:val="006C2C38"/>
    <w:rsid w:val="006D2BC5"/>
    <w:rsid w:val="006D5C79"/>
    <w:rsid w:val="006E0E84"/>
    <w:rsid w:val="006E1FA1"/>
    <w:rsid w:val="006E62F6"/>
    <w:rsid w:val="006E6B05"/>
    <w:rsid w:val="006F0EC8"/>
    <w:rsid w:val="006F7F0F"/>
    <w:rsid w:val="007115B6"/>
    <w:rsid w:val="007140E8"/>
    <w:rsid w:val="00723678"/>
    <w:rsid w:val="00726723"/>
    <w:rsid w:val="00726C2B"/>
    <w:rsid w:val="00737DCF"/>
    <w:rsid w:val="007411F6"/>
    <w:rsid w:val="00745CAF"/>
    <w:rsid w:val="0075000D"/>
    <w:rsid w:val="007523E0"/>
    <w:rsid w:val="007543D5"/>
    <w:rsid w:val="00756F23"/>
    <w:rsid w:val="00767599"/>
    <w:rsid w:val="00772DAA"/>
    <w:rsid w:val="00783806"/>
    <w:rsid w:val="00784B66"/>
    <w:rsid w:val="0079100A"/>
    <w:rsid w:val="00793355"/>
    <w:rsid w:val="00795FD7"/>
    <w:rsid w:val="007B1657"/>
    <w:rsid w:val="007B2667"/>
    <w:rsid w:val="007B4BD9"/>
    <w:rsid w:val="007C00BE"/>
    <w:rsid w:val="007E2DE0"/>
    <w:rsid w:val="007E5051"/>
    <w:rsid w:val="007E6793"/>
    <w:rsid w:val="007F51DF"/>
    <w:rsid w:val="007F665F"/>
    <w:rsid w:val="007F7FED"/>
    <w:rsid w:val="00800BE4"/>
    <w:rsid w:val="00802A71"/>
    <w:rsid w:val="00803C9B"/>
    <w:rsid w:val="00804D27"/>
    <w:rsid w:val="00804D96"/>
    <w:rsid w:val="00807E33"/>
    <w:rsid w:val="008129FA"/>
    <w:rsid w:val="00815046"/>
    <w:rsid w:val="0081719E"/>
    <w:rsid w:val="0082164B"/>
    <w:rsid w:val="00824142"/>
    <w:rsid w:val="00831275"/>
    <w:rsid w:val="0083380F"/>
    <w:rsid w:val="00841429"/>
    <w:rsid w:val="00845EF0"/>
    <w:rsid w:val="00852947"/>
    <w:rsid w:val="00866154"/>
    <w:rsid w:val="00880F9D"/>
    <w:rsid w:val="008810AE"/>
    <w:rsid w:val="008810AF"/>
    <w:rsid w:val="00882371"/>
    <w:rsid w:val="008A66C5"/>
    <w:rsid w:val="008B5BE3"/>
    <w:rsid w:val="008C403D"/>
    <w:rsid w:val="008C443D"/>
    <w:rsid w:val="008E01C2"/>
    <w:rsid w:val="008E1BF8"/>
    <w:rsid w:val="008E2B2A"/>
    <w:rsid w:val="008F62A7"/>
    <w:rsid w:val="0090552C"/>
    <w:rsid w:val="009143B6"/>
    <w:rsid w:val="00921425"/>
    <w:rsid w:val="00925610"/>
    <w:rsid w:val="009315BA"/>
    <w:rsid w:val="00931E47"/>
    <w:rsid w:val="00943FF3"/>
    <w:rsid w:val="00953D87"/>
    <w:rsid w:val="00960AF5"/>
    <w:rsid w:val="009615BF"/>
    <w:rsid w:val="009620A0"/>
    <w:rsid w:val="00966F7B"/>
    <w:rsid w:val="00967500"/>
    <w:rsid w:val="00971BED"/>
    <w:rsid w:val="009836ED"/>
    <w:rsid w:val="009A259F"/>
    <w:rsid w:val="009B3F86"/>
    <w:rsid w:val="009B49B1"/>
    <w:rsid w:val="009B5BA3"/>
    <w:rsid w:val="009B7022"/>
    <w:rsid w:val="009B7D04"/>
    <w:rsid w:val="009C300A"/>
    <w:rsid w:val="009C5A8D"/>
    <w:rsid w:val="009C7398"/>
    <w:rsid w:val="009D05C5"/>
    <w:rsid w:val="009D1F48"/>
    <w:rsid w:val="009D4BAE"/>
    <w:rsid w:val="009E10B4"/>
    <w:rsid w:val="009E3751"/>
    <w:rsid w:val="009F056C"/>
    <w:rsid w:val="00A0187F"/>
    <w:rsid w:val="00A031F9"/>
    <w:rsid w:val="00A226DC"/>
    <w:rsid w:val="00A2444B"/>
    <w:rsid w:val="00A247BA"/>
    <w:rsid w:val="00A33077"/>
    <w:rsid w:val="00A36B6B"/>
    <w:rsid w:val="00A4018C"/>
    <w:rsid w:val="00A41E58"/>
    <w:rsid w:val="00A523D8"/>
    <w:rsid w:val="00A5389C"/>
    <w:rsid w:val="00A55859"/>
    <w:rsid w:val="00A608FB"/>
    <w:rsid w:val="00A62D1B"/>
    <w:rsid w:val="00A6740F"/>
    <w:rsid w:val="00A756EE"/>
    <w:rsid w:val="00A80DE2"/>
    <w:rsid w:val="00A83D39"/>
    <w:rsid w:val="00A90E2A"/>
    <w:rsid w:val="00A946AF"/>
    <w:rsid w:val="00AA1E57"/>
    <w:rsid w:val="00AA3E3E"/>
    <w:rsid w:val="00AB02A4"/>
    <w:rsid w:val="00AB1F7F"/>
    <w:rsid w:val="00AB2905"/>
    <w:rsid w:val="00AB43E2"/>
    <w:rsid w:val="00AB5EED"/>
    <w:rsid w:val="00AC11EE"/>
    <w:rsid w:val="00AC4888"/>
    <w:rsid w:val="00AD0CDF"/>
    <w:rsid w:val="00AD283B"/>
    <w:rsid w:val="00AD2EBD"/>
    <w:rsid w:val="00AE01FB"/>
    <w:rsid w:val="00AE3A64"/>
    <w:rsid w:val="00B037AA"/>
    <w:rsid w:val="00B172DE"/>
    <w:rsid w:val="00B17E5B"/>
    <w:rsid w:val="00B212BA"/>
    <w:rsid w:val="00B253B8"/>
    <w:rsid w:val="00B3107A"/>
    <w:rsid w:val="00B327DE"/>
    <w:rsid w:val="00B3578A"/>
    <w:rsid w:val="00B404B8"/>
    <w:rsid w:val="00B418EB"/>
    <w:rsid w:val="00B4395A"/>
    <w:rsid w:val="00B46D9D"/>
    <w:rsid w:val="00B50A39"/>
    <w:rsid w:val="00B57FC0"/>
    <w:rsid w:val="00B71AB0"/>
    <w:rsid w:val="00B777C7"/>
    <w:rsid w:val="00B81B23"/>
    <w:rsid w:val="00B85C5E"/>
    <w:rsid w:val="00B87699"/>
    <w:rsid w:val="00B90DBA"/>
    <w:rsid w:val="00BA059F"/>
    <w:rsid w:val="00BA1837"/>
    <w:rsid w:val="00BA2C5C"/>
    <w:rsid w:val="00BA74B4"/>
    <w:rsid w:val="00BB2368"/>
    <w:rsid w:val="00BB56E6"/>
    <w:rsid w:val="00BB6D54"/>
    <w:rsid w:val="00BB75B1"/>
    <w:rsid w:val="00BB77DC"/>
    <w:rsid w:val="00BC7254"/>
    <w:rsid w:val="00BD1476"/>
    <w:rsid w:val="00BD24B8"/>
    <w:rsid w:val="00BE1622"/>
    <w:rsid w:val="00BF5330"/>
    <w:rsid w:val="00C01505"/>
    <w:rsid w:val="00C15288"/>
    <w:rsid w:val="00C2236A"/>
    <w:rsid w:val="00C37B7A"/>
    <w:rsid w:val="00C42751"/>
    <w:rsid w:val="00C429D1"/>
    <w:rsid w:val="00C4312C"/>
    <w:rsid w:val="00C46E02"/>
    <w:rsid w:val="00C540D1"/>
    <w:rsid w:val="00C56268"/>
    <w:rsid w:val="00C6212B"/>
    <w:rsid w:val="00C6316D"/>
    <w:rsid w:val="00C646FC"/>
    <w:rsid w:val="00C649F0"/>
    <w:rsid w:val="00C66E59"/>
    <w:rsid w:val="00C70388"/>
    <w:rsid w:val="00C70F63"/>
    <w:rsid w:val="00C72269"/>
    <w:rsid w:val="00C73F04"/>
    <w:rsid w:val="00C74291"/>
    <w:rsid w:val="00C76DA0"/>
    <w:rsid w:val="00C76DA8"/>
    <w:rsid w:val="00C81237"/>
    <w:rsid w:val="00C81E75"/>
    <w:rsid w:val="00C8201D"/>
    <w:rsid w:val="00C87AA2"/>
    <w:rsid w:val="00CA2AC4"/>
    <w:rsid w:val="00CB25A7"/>
    <w:rsid w:val="00CC1EBA"/>
    <w:rsid w:val="00CD085F"/>
    <w:rsid w:val="00CD0EF3"/>
    <w:rsid w:val="00CD1380"/>
    <w:rsid w:val="00CD4DBF"/>
    <w:rsid w:val="00CD4F9C"/>
    <w:rsid w:val="00CD50DE"/>
    <w:rsid w:val="00CD5478"/>
    <w:rsid w:val="00CE5E74"/>
    <w:rsid w:val="00CE5E8A"/>
    <w:rsid w:val="00CF2F32"/>
    <w:rsid w:val="00CF3B5F"/>
    <w:rsid w:val="00CF6B6C"/>
    <w:rsid w:val="00CF798D"/>
    <w:rsid w:val="00D019C3"/>
    <w:rsid w:val="00D07D17"/>
    <w:rsid w:val="00D07EE8"/>
    <w:rsid w:val="00D1131C"/>
    <w:rsid w:val="00D15783"/>
    <w:rsid w:val="00D15D9B"/>
    <w:rsid w:val="00D27457"/>
    <w:rsid w:val="00D35EF5"/>
    <w:rsid w:val="00D3741B"/>
    <w:rsid w:val="00D410F3"/>
    <w:rsid w:val="00D42CC2"/>
    <w:rsid w:val="00D45861"/>
    <w:rsid w:val="00D4649D"/>
    <w:rsid w:val="00D47A9D"/>
    <w:rsid w:val="00D503D4"/>
    <w:rsid w:val="00D50D4B"/>
    <w:rsid w:val="00D52EA5"/>
    <w:rsid w:val="00D55EBA"/>
    <w:rsid w:val="00D61400"/>
    <w:rsid w:val="00D668FB"/>
    <w:rsid w:val="00D677A4"/>
    <w:rsid w:val="00D71006"/>
    <w:rsid w:val="00D73A5D"/>
    <w:rsid w:val="00D75C27"/>
    <w:rsid w:val="00D76F8E"/>
    <w:rsid w:val="00D8038D"/>
    <w:rsid w:val="00D8327A"/>
    <w:rsid w:val="00D869B7"/>
    <w:rsid w:val="00D914CD"/>
    <w:rsid w:val="00D915E4"/>
    <w:rsid w:val="00D91BF7"/>
    <w:rsid w:val="00D929CD"/>
    <w:rsid w:val="00D96FAC"/>
    <w:rsid w:val="00DA50E8"/>
    <w:rsid w:val="00DB0DBF"/>
    <w:rsid w:val="00DB0FB9"/>
    <w:rsid w:val="00DB57BF"/>
    <w:rsid w:val="00DC3E43"/>
    <w:rsid w:val="00DD1E61"/>
    <w:rsid w:val="00DD38CF"/>
    <w:rsid w:val="00DD5772"/>
    <w:rsid w:val="00DE2E45"/>
    <w:rsid w:val="00DE417E"/>
    <w:rsid w:val="00DE56F0"/>
    <w:rsid w:val="00DE64A0"/>
    <w:rsid w:val="00DF58CD"/>
    <w:rsid w:val="00E004BB"/>
    <w:rsid w:val="00E00FD4"/>
    <w:rsid w:val="00E13AC4"/>
    <w:rsid w:val="00E20D46"/>
    <w:rsid w:val="00E350B8"/>
    <w:rsid w:val="00E43AE3"/>
    <w:rsid w:val="00E44758"/>
    <w:rsid w:val="00E61C8B"/>
    <w:rsid w:val="00E63320"/>
    <w:rsid w:val="00E97A12"/>
    <w:rsid w:val="00EA388B"/>
    <w:rsid w:val="00EA4990"/>
    <w:rsid w:val="00EA71DF"/>
    <w:rsid w:val="00EC1039"/>
    <w:rsid w:val="00EC446C"/>
    <w:rsid w:val="00EC4E75"/>
    <w:rsid w:val="00ED1652"/>
    <w:rsid w:val="00ED240C"/>
    <w:rsid w:val="00ED3132"/>
    <w:rsid w:val="00ED6877"/>
    <w:rsid w:val="00ED7984"/>
    <w:rsid w:val="00EF1D78"/>
    <w:rsid w:val="00EF42BC"/>
    <w:rsid w:val="00EF7DB4"/>
    <w:rsid w:val="00F01638"/>
    <w:rsid w:val="00F033E8"/>
    <w:rsid w:val="00F046D8"/>
    <w:rsid w:val="00F070D0"/>
    <w:rsid w:val="00F1767C"/>
    <w:rsid w:val="00F20F27"/>
    <w:rsid w:val="00F21316"/>
    <w:rsid w:val="00F2666C"/>
    <w:rsid w:val="00F30405"/>
    <w:rsid w:val="00F32905"/>
    <w:rsid w:val="00F341DC"/>
    <w:rsid w:val="00F35A3E"/>
    <w:rsid w:val="00F370AA"/>
    <w:rsid w:val="00F37257"/>
    <w:rsid w:val="00F41033"/>
    <w:rsid w:val="00F4609D"/>
    <w:rsid w:val="00F5405C"/>
    <w:rsid w:val="00F56267"/>
    <w:rsid w:val="00F71586"/>
    <w:rsid w:val="00FA1243"/>
    <w:rsid w:val="00FA2735"/>
    <w:rsid w:val="00FA306A"/>
    <w:rsid w:val="00FA6AC1"/>
    <w:rsid w:val="00FB011F"/>
    <w:rsid w:val="00FC4222"/>
    <w:rsid w:val="00FC433D"/>
    <w:rsid w:val="00FC67EE"/>
    <w:rsid w:val="00FC6EDC"/>
    <w:rsid w:val="00FD4D28"/>
    <w:rsid w:val="00FD70DC"/>
    <w:rsid w:val="00FE24AA"/>
    <w:rsid w:val="00FE5AA0"/>
    <w:rsid w:val="00FE6A10"/>
    <w:rsid w:val="0158102C"/>
    <w:rsid w:val="02917DD9"/>
    <w:rsid w:val="02A41BF4"/>
    <w:rsid w:val="02E707C7"/>
    <w:rsid w:val="031E5EAB"/>
    <w:rsid w:val="0322635B"/>
    <w:rsid w:val="035123F2"/>
    <w:rsid w:val="05140D83"/>
    <w:rsid w:val="060C32F2"/>
    <w:rsid w:val="06883CF1"/>
    <w:rsid w:val="06F92033"/>
    <w:rsid w:val="07570C43"/>
    <w:rsid w:val="08490D22"/>
    <w:rsid w:val="08B33208"/>
    <w:rsid w:val="094B5FDE"/>
    <w:rsid w:val="09687F03"/>
    <w:rsid w:val="09A237D8"/>
    <w:rsid w:val="09B21C03"/>
    <w:rsid w:val="0A1527A7"/>
    <w:rsid w:val="0A412C30"/>
    <w:rsid w:val="0A8C0549"/>
    <w:rsid w:val="0B293355"/>
    <w:rsid w:val="0B9C228A"/>
    <w:rsid w:val="0C7A4747"/>
    <w:rsid w:val="0EFE2C02"/>
    <w:rsid w:val="0F4123F4"/>
    <w:rsid w:val="0F4D145B"/>
    <w:rsid w:val="0F6F3FEA"/>
    <w:rsid w:val="109C0FC3"/>
    <w:rsid w:val="10C40DE9"/>
    <w:rsid w:val="11472CD5"/>
    <w:rsid w:val="11B17F35"/>
    <w:rsid w:val="11C277D3"/>
    <w:rsid w:val="13C56ACF"/>
    <w:rsid w:val="14D433B2"/>
    <w:rsid w:val="151641F6"/>
    <w:rsid w:val="15600C74"/>
    <w:rsid w:val="16C55818"/>
    <w:rsid w:val="173523D6"/>
    <w:rsid w:val="17D23E86"/>
    <w:rsid w:val="188C087C"/>
    <w:rsid w:val="18A87D7F"/>
    <w:rsid w:val="18BD6CFE"/>
    <w:rsid w:val="19805B60"/>
    <w:rsid w:val="198B7B57"/>
    <w:rsid w:val="1A625210"/>
    <w:rsid w:val="1BC32AF2"/>
    <w:rsid w:val="1C9F4732"/>
    <w:rsid w:val="1D072D2C"/>
    <w:rsid w:val="1D6B7208"/>
    <w:rsid w:val="1DD727F7"/>
    <w:rsid w:val="1E15769B"/>
    <w:rsid w:val="1E48791E"/>
    <w:rsid w:val="1E4D00FB"/>
    <w:rsid w:val="1EC47C04"/>
    <w:rsid w:val="1EDF64D5"/>
    <w:rsid w:val="1FC377D1"/>
    <w:rsid w:val="219C1DF0"/>
    <w:rsid w:val="21F66D64"/>
    <w:rsid w:val="225B0ED7"/>
    <w:rsid w:val="229E5AE9"/>
    <w:rsid w:val="231F4016"/>
    <w:rsid w:val="23344F19"/>
    <w:rsid w:val="25470E5E"/>
    <w:rsid w:val="256156E5"/>
    <w:rsid w:val="262F1981"/>
    <w:rsid w:val="263E211C"/>
    <w:rsid w:val="26461A50"/>
    <w:rsid w:val="26817947"/>
    <w:rsid w:val="27023CF7"/>
    <w:rsid w:val="277F6816"/>
    <w:rsid w:val="281A29E2"/>
    <w:rsid w:val="2855533A"/>
    <w:rsid w:val="28E34BF2"/>
    <w:rsid w:val="293F36B2"/>
    <w:rsid w:val="295C6E5C"/>
    <w:rsid w:val="2A1401D2"/>
    <w:rsid w:val="2A2557CA"/>
    <w:rsid w:val="2A46026F"/>
    <w:rsid w:val="2A773A8A"/>
    <w:rsid w:val="2A820C5E"/>
    <w:rsid w:val="2B20043C"/>
    <w:rsid w:val="2BCC4686"/>
    <w:rsid w:val="2CBF79B6"/>
    <w:rsid w:val="2CC05891"/>
    <w:rsid w:val="2CD02921"/>
    <w:rsid w:val="2D2C334F"/>
    <w:rsid w:val="2D984EFA"/>
    <w:rsid w:val="2DF73CF8"/>
    <w:rsid w:val="2E89154A"/>
    <w:rsid w:val="2F043F95"/>
    <w:rsid w:val="2F1A1B71"/>
    <w:rsid w:val="2F2569AD"/>
    <w:rsid w:val="2F6F672E"/>
    <w:rsid w:val="2FAC7487"/>
    <w:rsid w:val="2FF108E2"/>
    <w:rsid w:val="30864F22"/>
    <w:rsid w:val="30885851"/>
    <w:rsid w:val="315400D9"/>
    <w:rsid w:val="320043CE"/>
    <w:rsid w:val="32405026"/>
    <w:rsid w:val="32675BB0"/>
    <w:rsid w:val="328212F4"/>
    <w:rsid w:val="33544BD6"/>
    <w:rsid w:val="335E4F7C"/>
    <w:rsid w:val="34054B5C"/>
    <w:rsid w:val="34E47695"/>
    <w:rsid w:val="37C24301"/>
    <w:rsid w:val="38103A8D"/>
    <w:rsid w:val="38AB75E7"/>
    <w:rsid w:val="38CF5F0C"/>
    <w:rsid w:val="399D0853"/>
    <w:rsid w:val="39BE6781"/>
    <w:rsid w:val="39F55301"/>
    <w:rsid w:val="3B525D50"/>
    <w:rsid w:val="3BDD5317"/>
    <w:rsid w:val="3CBD77B7"/>
    <w:rsid w:val="3D49624B"/>
    <w:rsid w:val="3D723D66"/>
    <w:rsid w:val="3E0F71C1"/>
    <w:rsid w:val="3E26626C"/>
    <w:rsid w:val="3F5608B0"/>
    <w:rsid w:val="3F64355A"/>
    <w:rsid w:val="3FC22097"/>
    <w:rsid w:val="401810E8"/>
    <w:rsid w:val="40254678"/>
    <w:rsid w:val="41671A63"/>
    <w:rsid w:val="418A3548"/>
    <w:rsid w:val="41AD15F5"/>
    <w:rsid w:val="41C76EED"/>
    <w:rsid w:val="41F73088"/>
    <w:rsid w:val="429B7B2C"/>
    <w:rsid w:val="43D606CA"/>
    <w:rsid w:val="4436171F"/>
    <w:rsid w:val="449963BD"/>
    <w:rsid w:val="44E3752E"/>
    <w:rsid w:val="453B7A61"/>
    <w:rsid w:val="45986F9C"/>
    <w:rsid w:val="45EF5551"/>
    <w:rsid w:val="473B7309"/>
    <w:rsid w:val="474F248D"/>
    <w:rsid w:val="475B3FC7"/>
    <w:rsid w:val="47E73F4C"/>
    <w:rsid w:val="47FE243D"/>
    <w:rsid w:val="48D43481"/>
    <w:rsid w:val="49B57C11"/>
    <w:rsid w:val="4A816A70"/>
    <w:rsid w:val="4AC76F9D"/>
    <w:rsid w:val="4BED6B45"/>
    <w:rsid w:val="4DE8566B"/>
    <w:rsid w:val="4F9F2F59"/>
    <w:rsid w:val="4FAD68AE"/>
    <w:rsid w:val="50160C3E"/>
    <w:rsid w:val="50841E8F"/>
    <w:rsid w:val="513B4766"/>
    <w:rsid w:val="531B54C0"/>
    <w:rsid w:val="53584504"/>
    <w:rsid w:val="552835B6"/>
    <w:rsid w:val="55FC4701"/>
    <w:rsid w:val="561E34E1"/>
    <w:rsid w:val="56296D9D"/>
    <w:rsid w:val="567660F6"/>
    <w:rsid w:val="56BA562F"/>
    <w:rsid w:val="575F1FF7"/>
    <w:rsid w:val="57662E28"/>
    <w:rsid w:val="58357C5C"/>
    <w:rsid w:val="59B7062D"/>
    <w:rsid w:val="5A8863B4"/>
    <w:rsid w:val="5AB37F01"/>
    <w:rsid w:val="5B373A5E"/>
    <w:rsid w:val="5B85483B"/>
    <w:rsid w:val="5C4D630B"/>
    <w:rsid w:val="5C62126A"/>
    <w:rsid w:val="5CF260D2"/>
    <w:rsid w:val="5DD02DE6"/>
    <w:rsid w:val="5F932187"/>
    <w:rsid w:val="60C64BB9"/>
    <w:rsid w:val="60D92668"/>
    <w:rsid w:val="60FE40F9"/>
    <w:rsid w:val="61200C54"/>
    <w:rsid w:val="612B3A95"/>
    <w:rsid w:val="61D87596"/>
    <w:rsid w:val="62021A47"/>
    <w:rsid w:val="630316A3"/>
    <w:rsid w:val="632A3A7E"/>
    <w:rsid w:val="63535E20"/>
    <w:rsid w:val="63E20EDC"/>
    <w:rsid w:val="64735F37"/>
    <w:rsid w:val="66DA349F"/>
    <w:rsid w:val="67352225"/>
    <w:rsid w:val="67B9143A"/>
    <w:rsid w:val="67D77818"/>
    <w:rsid w:val="682816E2"/>
    <w:rsid w:val="69151494"/>
    <w:rsid w:val="6968500B"/>
    <w:rsid w:val="69E11618"/>
    <w:rsid w:val="6AB7356D"/>
    <w:rsid w:val="6BBF5ED6"/>
    <w:rsid w:val="6BEA67C2"/>
    <w:rsid w:val="6D671CD3"/>
    <w:rsid w:val="6E017C3E"/>
    <w:rsid w:val="6ECE6B6E"/>
    <w:rsid w:val="701510AA"/>
    <w:rsid w:val="70207CEB"/>
    <w:rsid w:val="70843F06"/>
    <w:rsid w:val="715C24F3"/>
    <w:rsid w:val="71A81BD5"/>
    <w:rsid w:val="72431411"/>
    <w:rsid w:val="728916BB"/>
    <w:rsid w:val="75676DB9"/>
    <w:rsid w:val="758A2D27"/>
    <w:rsid w:val="758E175B"/>
    <w:rsid w:val="75B7793E"/>
    <w:rsid w:val="75B955C2"/>
    <w:rsid w:val="75DF070B"/>
    <w:rsid w:val="76F958FF"/>
    <w:rsid w:val="772F2CF9"/>
    <w:rsid w:val="784F43DF"/>
    <w:rsid w:val="78E22174"/>
    <w:rsid w:val="7963229E"/>
    <w:rsid w:val="79CB38FA"/>
    <w:rsid w:val="79D1603C"/>
    <w:rsid w:val="79FE0D9B"/>
    <w:rsid w:val="7C2809C2"/>
    <w:rsid w:val="7C4F2B4D"/>
    <w:rsid w:val="7CC924B9"/>
    <w:rsid w:val="7CE06A66"/>
    <w:rsid w:val="7D2F7C76"/>
    <w:rsid w:val="7D3C64D0"/>
    <w:rsid w:val="7D512CA9"/>
    <w:rsid w:val="7D8F5EEC"/>
    <w:rsid w:val="7DB85193"/>
    <w:rsid w:val="7DFE0A41"/>
    <w:rsid w:val="7E377B22"/>
    <w:rsid w:val="7E397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C258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pPr>
      <w:widowControl w:val="0"/>
      <w:jc w:val="both"/>
    </w:pPr>
    <w:rPr>
      <w:rFonts w:asciiTheme="minorHAnsi" w:eastAsiaTheme="minorEastAsia" w:hAnsiTheme="minorHAnsi" w:cstheme="minorBidi"/>
      <w:kern w:val="2"/>
      <w:sz w:val="21"/>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7">
    <w:name w:val="toc 7"/>
    <w:basedOn w:val="ab"/>
    <w:next w:val="ab"/>
    <w:uiPriority w:val="39"/>
    <w:unhideWhenUsed/>
    <w:qFormat/>
    <w:pPr>
      <w:ind w:leftChars="1200" w:left="2520"/>
    </w:pPr>
  </w:style>
  <w:style w:type="paragraph" w:styleId="af">
    <w:name w:val="annotation text"/>
    <w:basedOn w:val="ab"/>
    <w:uiPriority w:val="99"/>
    <w:unhideWhenUsed/>
    <w:pPr>
      <w:jc w:val="left"/>
    </w:pPr>
  </w:style>
  <w:style w:type="paragraph" w:styleId="5">
    <w:name w:val="toc 5"/>
    <w:basedOn w:val="ab"/>
    <w:next w:val="ab"/>
    <w:uiPriority w:val="39"/>
    <w:unhideWhenUsed/>
    <w:qFormat/>
    <w:pPr>
      <w:ind w:leftChars="800" w:left="1680"/>
    </w:pPr>
  </w:style>
  <w:style w:type="paragraph" w:styleId="3">
    <w:name w:val="toc 3"/>
    <w:basedOn w:val="ab"/>
    <w:next w:val="ab"/>
    <w:uiPriority w:val="39"/>
    <w:unhideWhenUsed/>
    <w:qFormat/>
    <w:pPr>
      <w:ind w:leftChars="400" w:left="840"/>
    </w:pPr>
  </w:style>
  <w:style w:type="paragraph" w:styleId="8">
    <w:name w:val="toc 8"/>
    <w:basedOn w:val="ab"/>
    <w:next w:val="ab"/>
    <w:uiPriority w:val="39"/>
    <w:unhideWhenUsed/>
    <w:qFormat/>
    <w:pPr>
      <w:ind w:leftChars="1400" w:left="2940"/>
    </w:pPr>
  </w:style>
  <w:style w:type="paragraph" w:styleId="af0">
    <w:name w:val="Date"/>
    <w:basedOn w:val="ab"/>
    <w:next w:val="ab"/>
    <w:link w:val="Char"/>
    <w:uiPriority w:val="99"/>
    <w:unhideWhenUsed/>
    <w:qFormat/>
    <w:pPr>
      <w:ind w:leftChars="2500" w:left="100"/>
    </w:pPr>
  </w:style>
  <w:style w:type="paragraph" w:styleId="af1">
    <w:name w:val="footer"/>
    <w:basedOn w:val="ab"/>
    <w:link w:val="Char0"/>
    <w:uiPriority w:val="99"/>
    <w:unhideWhenUsed/>
    <w:qFormat/>
    <w:pPr>
      <w:tabs>
        <w:tab w:val="center" w:pos="4153"/>
        <w:tab w:val="right" w:pos="8306"/>
      </w:tabs>
      <w:snapToGrid w:val="0"/>
      <w:jc w:val="left"/>
    </w:pPr>
    <w:rPr>
      <w:sz w:val="18"/>
      <w:szCs w:val="18"/>
    </w:rPr>
  </w:style>
  <w:style w:type="paragraph" w:styleId="af2">
    <w:name w:val="header"/>
    <w:basedOn w:val="ab"/>
    <w:link w:val="Char1"/>
    <w:uiPriority w:val="99"/>
    <w:unhideWhenUsed/>
    <w:qFormat/>
    <w:pPr>
      <w:tabs>
        <w:tab w:val="center" w:pos="4153"/>
        <w:tab w:val="right" w:pos="8306"/>
      </w:tabs>
      <w:snapToGrid w:val="0"/>
      <w:jc w:val="center"/>
    </w:pPr>
    <w:rPr>
      <w:sz w:val="18"/>
      <w:szCs w:val="18"/>
    </w:rPr>
  </w:style>
  <w:style w:type="paragraph" w:styleId="1">
    <w:name w:val="toc 1"/>
    <w:basedOn w:val="ab"/>
    <w:next w:val="ab"/>
    <w:link w:val="1Char"/>
    <w:uiPriority w:val="39"/>
    <w:unhideWhenUsed/>
    <w:qFormat/>
  </w:style>
  <w:style w:type="paragraph" w:styleId="4">
    <w:name w:val="toc 4"/>
    <w:basedOn w:val="ab"/>
    <w:next w:val="ab"/>
    <w:uiPriority w:val="39"/>
    <w:unhideWhenUsed/>
    <w:qFormat/>
    <w:pPr>
      <w:ind w:leftChars="600" w:left="1260"/>
    </w:pPr>
  </w:style>
  <w:style w:type="paragraph" w:styleId="6">
    <w:name w:val="toc 6"/>
    <w:basedOn w:val="ab"/>
    <w:next w:val="ab"/>
    <w:uiPriority w:val="39"/>
    <w:unhideWhenUsed/>
    <w:qFormat/>
    <w:pPr>
      <w:ind w:leftChars="1000" w:left="2100"/>
    </w:pPr>
  </w:style>
  <w:style w:type="paragraph" w:styleId="2">
    <w:name w:val="toc 2"/>
    <w:basedOn w:val="ab"/>
    <w:next w:val="ab"/>
    <w:link w:val="2Char"/>
    <w:uiPriority w:val="39"/>
    <w:unhideWhenUsed/>
    <w:qFormat/>
    <w:pPr>
      <w:ind w:leftChars="200" w:left="420"/>
    </w:pPr>
  </w:style>
  <w:style w:type="paragraph" w:styleId="9">
    <w:name w:val="toc 9"/>
    <w:basedOn w:val="ab"/>
    <w:next w:val="ab"/>
    <w:uiPriority w:val="39"/>
    <w:unhideWhenUsed/>
    <w:qFormat/>
    <w:pPr>
      <w:ind w:leftChars="1600" w:left="3360"/>
    </w:pPr>
  </w:style>
  <w:style w:type="paragraph" w:styleId="af3">
    <w:name w:val="Normal (Web)"/>
    <w:basedOn w:val="ab"/>
    <w:unhideWhenUsed/>
    <w:qFormat/>
    <w:pPr>
      <w:widowControl/>
      <w:spacing w:before="100" w:beforeAutospacing="1" w:after="100" w:afterAutospacing="1"/>
      <w:jc w:val="left"/>
    </w:pPr>
    <w:rPr>
      <w:rFonts w:ascii="宋体" w:eastAsia="宋体" w:hAnsi="宋体" w:cs="宋体"/>
      <w:kern w:val="0"/>
      <w:sz w:val="24"/>
      <w:szCs w:val="24"/>
    </w:rPr>
  </w:style>
  <w:style w:type="character" w:styleId="af4">
    <w:name w:val="Hyperlink"/>
    <w:basedOn w:val="ac"/>
    <w:uiPriority w:val="99"/>
    <w:unhideWhenUsed/>
    <w:qFormat/>
    <w:rPr>
      <w:color w:val="0000FF"/>
      <w:u w:val="single"/>
    </w:rPr>
  </w:style>
  <w:style w:type="table" w:styleId="af5">
    <w:name w:val="Table Grid"/>
    <w:basedOn w:val="a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ab"/>
    <w:uiPriority w:val="34"/>
    <w:qFormat/>
    <w:pPr>
      <w:ind w:firstLineChars="200" w:firstLine="420"/>
    </w:pPr>
  </w:style>
  <w:style w:type="character" w:customStyle="1" w:styleId="Char1">
    <w:name w:val="页眉 Char"/>
    <w:basedOn w:val="ac"/>
    <w:link w:val="af2"/>
    <w:uiPriority w:val="99"/>
    <w:qFormat/>
    <w:rPr>
      <w:sz w:val="18"/>
      <w:szCs w:val="18"/>
    </w:rPr>
  </w:style>
  <w:style w:type="character" w:customStyle="1" w:styleId="Char0">
    <w:name w:val="页脚 Char"/>
    <w:basedOn w:val="ac"/>
    <w:link w:val="af1"/>
    <w:uiPriority w:val="99"/>
    <w:qFormat/>
    <w:rPr>
      <w:sz w:val="18"/>
      <w:szCs w:val="18"/>
    </w:rPr>
  </w:style>
  <w:style w:type="paragraph" w:customStyle="1" w:styleId="af6">
    <w:name w:val="段"/>
    <w:link w:val="Char2"/>
    <w:qFormat/>
    <w:pPr>
      <w:autoSpaceDE w:val="0"/>
      <w:autoSpaceDN w:val="0"/>
      <w:ind w:firstLineChars="200" w:firstLine="200"/>
      <w:jc w:val="both"/>
    </w:pPr>
    <w:rPr>
      <w:rFonts w:ascii="宋体"/>
      <w:sz w:val="21"/>
    </w:rPr>
  </w:style>
  <w:style w:type="character" w:customStyle="1" w:styleId="Char2">
    <w:name w:val="段 Char"/>
    <w:link w:val="af6"/>
    <w:uiPriority w:val="99"/>
    <w:qFormat/>
    <w:rPr>
      <w:rFonts w:ascii="宋体" w:eastAsia="宋体" w:hAnsi="Times New Roman" w:cs="Times New Roman"/>
      <w:kern w:val="0"/>
      <w:szCs w:val="20"/>
    </w:rPr>
  </w:style>
  <w:style w:type="character" w:customStyle="1" w:styleId="Char">
    <w:name w:val="日期 Char"/>
    <w:basedOn w:val="ac"/>
    <w:link w:val="af0"/>
    <w:uiPriority w:val="99"/>
    <w:semiHidden/>
    <w:qFormat/>
  </w:style>
  <w:style w:type="paragraph" w:customStyle="1" w:styleId="a7">
    <w:name w:val="标准文件_二级条标题"/>
    <w:next w:val="ab"/>
    <w:link w:val="Char3"/>
    <w:qFormat/>
    <w:pPr>
      <w:widowControl w:val="0"/>
      <w:numPr>
        <w:ilvl w:val="3"/>
        <w:numId w:val="1"/>
      </w:numPr>
      <w:spacing w:beforeLines="50" w:before="50" w:afterLines="50" w:after="50"/>
      <w:ind w:left="0"/>
      <w:jc w:val="both"/>
      <w:outlineLvl w:val="2"/>
    </w:pPr>
    <w:rPr>
      <w:rFonts w:ascii="黑体" w:eastAsia="黑体" w:hAnsi="黑体"/>
      <w:sz w:val="21"/>
    </w:rPr>
  </w:style>
  <w:style w:type="paragraph" w:customStyle="1" w:styleId="a8">
    <w:name w:val="标准文件_三级条标题"/>
    <w:basedOn w:val="a7"/>
    <w:next w:val="ab"/>
    <w:qFormat/>
    <w:pPr>
      <w:widowControl/>
      <w:numPr>
        <w:ilvl w:val="4"/>
      </w:numPr>
      <w:outlineLvl w:val="3"/>
    </w:pPr>
  </w:style>
  <w:style w:type="paragraph" w:customStyle="1" w:styleId="a9">
    <w:name w:val="标准文件_四级条标题"/>
    <w:next w:val="ab"/>
    <w:qFormat/>
    <w:pPr>
      <w:widowControl w:val="0"/>
      <w:numPr>
        <w:ilvl w:val="5"/>
        <w:numId w:val="1"/>
      </w:numPr>
      <w:spacing w:beforeLines="50" w:before="50" w:afterLines="50" w:after="50"/>
      <w:jc w:val="both"/>
      <w:outlineLvl w:val="4"/>
    </w:pPr>
    <w:rPr>
      <w:rFonts w:ascii="黑体" w:eastAsia="黑体"/>
      <w:sz w:val="21"/>
    </w:rPr>
  </w:style>
  <w:style w:type="paragraph" w:customStyle="1" w:styleId="aa">
    <w:name w:val="标准文件_五级条标题"/>
    <w:next w:val="ab"/>
    <w:link w:val="Char4"/>
    <w:qFormat/>
    <w:pPr>
      <w:widowControl w:val="0"/>
      <w:numPr>
        <w:ilvl w:val="6"/>
        <w:numId w:val="1"/>
      </w:numPr>
      <w:spacing w:beforeLines="50" w:before="50" w:afterLines="50" w:after="50"/>
      <w:jc w:val="both"/>
      <w:outlineLvl w:val="5"/>
    </w:pPr>
    <w:rPr>
      <w:rFonts w:ascii="黑体" w:eastAsia="黑体"/>
      <w:sz w:val="21"/>
    </w:rPr>
  </w:style>
  <w:style w:type="paragraph" w:customStyle="1" w:styleId="a5">
    <w:name w:val="标准文件_章标题"/>
    <w:next w:val="ab"/>
    <w:link w:val="Char5"/>
    <w:qFormat/>
    <w:pPr>
      <w:numPr>
        <w:ilvl w:val="1"/>
        <w:numId w:val="1"/>
      </w:numPr>
      <w:spacing w:beforeLines="100" w:before="100" w:afterLines="100" w:after="100"/>
      <w:jc w:val="both"/>
      <w:outlineLvl w:val="0"/>
    </w:pPr>
    <w:rPr>
      <w:rFonts w:ascii="黑体" w:eastAsia="黑体"/>
      <w:sz w:val="21"/>
    </w:rPr>
  </w:style>
  <w:style w:type="paragraph" w:customStyle="1" w:styleId="a6">
    <w:name w:val="标准文件_一级条标题"/>
    <w:basedOn w:val="a5"/>
    <w:next w:val="ab"/>
    <w:link w:val="Char6"/>
    <w:qFormat/>
    <w:pPr>
      <w:numPr>
        <w:ilvl w:val="2"/>
      </w:numPr>
      <w:spacing w:beforeLines="50" w:before="50" w:afterLines="50" w:after="50"/>
      <w:ind w:left="284"/>
      <w:outlineLvl w:val="1"/>
    </w:pPr>
  </w:style>
  <w:style w:type="paragraph" w:customStyle="1" w:styleId="a4">
    <w:name w:val="前言标题"/>
    <w:next w:val="ab"/>
    <w:link w:val="Char7"/>
    <w:qFormat/>
    <w:pPr>
      <w:numPr>
        <w:numId w:val="1"/>
      </w:numPr>
      <w:shd w:val="clear" w:color="FFFFFF" w:fill="FFFFFF"/>
      <w:spacing w:before="540" w:after="600"/>
      <w:jc w:val="center"/>
      <w:outlineLvl w:val="0"/>
    </w:pPr>
    <w:rPr>
      <w:rFonts w:ascii="黑体" w:eastAsia="黑体"/>
      <w:sz w:val="32"/>
    </w:rPr>
  </w:style>
  <w:style w:type="paragraph" w:customStyle="1" w:styleId="af7">
    <w:name w:val="标准文件_二级无标题"/>
    <w:basedOn w:val="a7"/>
    <w:link w:val="Char8"/>
    <w:qFormat/>
    <w:pPr>
      <w:spacing w:beforeLines="0" w:before="0" w:afterLines="0" w:after="0"/>
      <w:outlineLvl w:val="9"/>
    </w:pPr>
    <w:rPr>
      <w:rFonts w:ascii="宋体" w:eastAsia="宋体" w:hAnsi="宋体"/>
    </w:rPr>
  </w:style>
  <w:style w:type="paragraph" w:customStyle="1" w:styleId="af8">
    <w:name w:val="标准文件_段"/>
    <w:link w:val="Char9"/>
    <w:qFormat/>
    <w:pPr>
      <w:autoSpaceDE w:val="0"/>
      <w:autoSpaceDN w:val="0"/>
      <w:ind w:firstLineChars="200" w:firstLine="200"/>
      <w:jc w:val="both"/>
    </w:pPr>
    <w:rPr>
      <w:rFonts w:ascii="宋体"/>
      <w:sz w:val="21"/>
    </w:rPr>
  </w:style>
  <w:style w:type="character" w:customStyle="1" w:styleId="Char5">
    <w:name w:val="标准文件_章标题 Char"/>
    <w:link w:val="a5"/>
    <w:qFormat/>
    <w:rPr>
      <w:rFonts w:ascii="黑体" w:eastAsia="黑体" w:hAnsi="Times New Roman" w:cs="Times New Roman"/>
      <w:kern w:val="0"/>
      <w:sz w:val="21"/>
      <w:szCs w:val="20"/>
      <w:lang w:val="en-US" w:eastAsia="zh-CN" w:bidi="ar-SA"/>
    </w:rPr>
  </w:style>
  <w:style w:type="character" w:customStyle="1" w:styleId="Char6">
    <w:name w:val="标准文件_一级条标题 Char"/>
    <w:link w:val="a6"/>
    <w:qFormat/>
  </w:style>
  <w:style w:type="character" w:customStyle="1" w:styleId="Char4">
    <w:name w:val="标准文件_五级条标题 Char"/>
    <w:link w:val="aa"/>
    <w:qFormat/>
    <w:rPr>
      <w:rFonts w:ascii="黑体" w:eastAsia="黑体" w:hAnsi="Times New Roman" w:cs="Times New Roman"/>
      <w:kern w:val="0"/>
      <w:sz w:val="21"/>
      <w:szCs w:val="20"/>
      <w:lang w:val="en-US" w:eastAsia="zh-CN" w:bidi="ar-SA"/>
    </w:rPr>
  </w:style>
  <w:style w:type="character" w:customStyle="1" w:styleId="Char3">
    <w:name w:val="标准文件_二级条标题 Char"/>
    <w:link w:val="a7"/>
    <w:qFormat/>
    <w:rPr>
      <w:rFonts w:ascii="黑体" w:eastAsia="黑体" w:hAnsi="黑体" w:cs="Times New Roman"/>
      <w:kern w:val="0"/>
      <w:sz w:val="21"/>
      <w:szCs w:val="20"/>
      <w:lang w:val="en-US" w:eastAsia="zh-CN" w:bidi="ar-SA"/>
    </w:rPr>
  </w:style>
  <w:style w:type="paragraph" w:customStyle="1" w:styleId="a0">
    <w:name w:val="标准文件_附录图标号"/>
    <w:basedOn w:val="af8"/>
    <w:next w:val="af8"/>
    <w:qFormat/>
    <w:pPr>
      <w:numPr>
        <w:numId w:val="2"/>
      </w:numPr>
      <w:spacing w:line="14" w:lineRule="exact"/>
      <w:ind w:firstLineChars="0" w:firstLine="0"/>
      <w:jc w:val="center"/>
    </w:pPr>
    <w:rPr>
      <w:rFonts w:ascii="黑体" w:eastAsia="黑体" w:hAnsi="黑体"/>
      <w:vanish/>
      <w:sz w:val="2"/>
      <w:szCs w:val="21"/>
    </w:rPr>
  </w:style>
  <w:style w:type="paragraph" w:customStyle="1" w:styleId="a1">
    <w:name w:val="标准文件_附录表标号"/>
    <w:basedOn w:val="af8"/>
    <w:next w:val="af8"/>
    <w:qFormat/>
    <w:pPr>
      <w:numPr>
        <w:numId w:val="3"/>
      </w:numPr>
      <w:spacing w:line="14" w:lineRule="exact"/>
      <w:ind w:firstLineChars="0" w:firstLine="0"/>
      <w:jc w:val="center"/>
    </w:pPr>
    <w:rPr>
      <w:rFonts w:eastAsia="黑体"/>
      <w:vanish/>
      <w:sz w:val="2"/>
    </w:rPr>
  </w:style>
  <w:style w:type="paragraph" w:customStyle="1" w:styleId="a3">
    <w:name w:val="标准文件_附录标识"/>
    <w:next w:val="af8"/>
    <w:qFormat/>
    <w:pPr>
      <w:numPr>
        <w:numId w:val="4"/>
      </w:numPr>
      <w:shd w:val="clear" w:color="FFFFFF" w:fill="FFFFFF"/>
      <w:tabs>
        <w:tab w:val="left" w:pos="6406"/>
      </w:tabs>
      <w:spacing w:beforeLines="25" w:before="25" w:afterLines="50" w:after="50"/>
      <w:jc w:val="center"/>
      <w:outlineLvl w:val="0"/>
    </w:pPr>
    <w:rPr>
      <w:rFonts w:ascii="黑体" w:eastAsia="黑体"/>
      <w:sz w:val="21"/>
      <w:szCs w:val="22"/>
    </w:rPr>
  </w:style>
  <w:style w:type="paragraph" w:customStyle="1" w:styleId="a2">
    <w:name w:val="标准文件_附录表标题"/>
    <w:next w:val="af8"/>
    <w:qFormat/>
    <w:pPr>
      <w:numPr>
        <w:ilvl w:val="1"/>
        <w:numId w:val="3"/>
      </w:numPr>
      <w:adjustRightInd w:val="0"/>
      <w:snapToGrid w:val="0"/>
      <w:spacing w:beforeLines="50" w:before="50" w:afterLines="50" w:after="50"/>
      <w:ind w:left="0" w:firstLine="420"/>
      <w:jc w:val="center"/>
      <w:textAlignment w:val="baseline"/>
    </w:pPr>
    <w:rPr>
      <w:rFonts w:ascii="黑体" w:eastAsia="黑体" w:hAnsi="黑体"/>
      <w:kern w:val="21"/>
      <w:sz w:val="18"/>
      <w:szCs w:val="22"/>
    </w:rPr>
  </w:style>
  <w:style w:type="paragraph" w:customStyle="1" w:styleId="af9">
    <w:name w:val="其他发布部门"/>
    <w:basedOn w:val="afa"/>
    <w:qFormat/>
    <w:pPr>
      <w:framePr w:wrap="around"/>
      <w:spacing w:line="0" w:lineRule="atLeast"/>
    </w:pPr>
    <w:rPr>
      <w:rFonts w:ascii="黑体" w:eastAsia="黑体"/>
      <w:b w:val="0"/>
    </w:rPr>
  </w:style>
  <w:style w:type="paragraph" w:customStyle="1" w:styleId="afa">
    <w:name w:val="发布部门"/>
    <w:next w:val="af8"/>
    <w:qFormat/>
    <w:pPr>
      <w:framePr w:w="7433" w:h="585" w:hRule="exact" w:hSpace="180" w:vSpace="180" w:wrap="around" w:hAnchor="margin" w:xAlign="center" w:y="14401" w:anchorLock="1"/>
      <w:jc w:val="center"/>
    </w:pPr>
    <w:rPr>
      <w:rFonts w:ascii="宋体"/>
      <w:b/>
      <w:w w:val="135"/>
      <w:sz w:val="36"/>
      <w:szCs w:val="22"/>
    </w:rPr>
  </w:style>
  <w:style w:type="character" w:customStyle="1" w:styleId="afb">
    <w:name w:val="发布"/>
    <w:basedOn w:val="ac"/>
    <w:qFormat/>
    <w:rPr>
      <w:rFonts w:ascii="黑体" w:eastAsia="黑体"/>
      <w:spacing w:val="85"/>
      <w:w w:val="100"/>
      <w:position w:val="3"/>
      <w:sz w:val="28"/>
      <w:szCs w:val="28"/>
    </w:rPr>
  </w:style>
  <w:style w:type="paragraph" w:customStyle="1" w:styleId="afc">
    <w:name w:val="标准文件_目录标题"/>
    <w:basedOn w:val="ab"/>
    <w:qFormat/>
    <w:pPr>
      <w:spacing w:afterLines="150" w:after="150"/>
      <w:jc w:val="center"/>
    </w:pPr>
    <w:rPr>
      <w:rFonts w:ascii="黑体" w:eastAsia="黑体"/>
      <w:sz w:val="32"/>
    </w:rPr>
  </w:style>
  <w:style w:type="paragraph" w:customStyle="1" w:styleId="afd">
    <w:name w:val="标准标志"/>
    <w:next w:val="ab"/>
    <w:qFormat/>
    <w:pPr>
      <w:framePr w:w="2268" w:h="1392" w:hRule="exact" w:wrap="around" w:hAnchor="margin" w:x="6748" w:y="171" w:anchorLock="1"/>
      <w:shd w:val="solid" w:color="FFFFFF" w:fill="FFFFFF"/>
      <w:spacing w:line="0" w:lineRule="atLeast"/>
      <w:jc w:val="right"/>
    </w:pPr>
    <w:rPr>
      <w:b/>
      <w:w w:val="130"/>
      <w:sz w:val="96"/>
      <w:szCs w:val="22"/>
    </w:rPr>
  </w:style>
  <w:style w:type="paragraph" w:customStyle="1" w:styleId="afe">
    <w:name w:val="标准称谓"/>
    <w:next w:val="a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szCs w:val="22"/>
    </w:rPr>
  </w:style>
  <w:style w:type="paragraph" w:customStyle="1" w:styleId="aff">
    <w:name w:val="标准文件_文件编号"/>
    <w:basedOn w:val="a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0">
    <w:name w:val="标准文件_替换文件编号"/>
    <w:basedOn w:val="aff"/>
    <w:qFormat/>
    <w:pPr>
      <w:framePr w:wrap="around"/>
      <w:spacing w:before="57"/>
    </w:pPr>
    <w:rPr>
      <w:sz w:val="21"/>
    </w:rPr>
  </w:style>
  <w:style w:type="paragraph" w:customStyle="1" w:styleId="aff1">
    <w:name w:val="标准文件_文件名称"/>
    <w:basedOn w:val="af8"/>
    <w:next w:val="a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2">
    <w:name w:val="封面标准英文名称"/>
    <w:qFormat/>
    <w:pPr>
      <w:widowControl w:val="0"/>
      <w:spacing w:line="360" w:lineRule="exact"/>
      <w:jc w:val="center"/>
    </w:pPr>
    <w:rPr>
      <w:sz w:val="28"/>
      <w:szCs w:val="22"/>
    </w:rPr>
  </w:style>
  <w:style w:type="paragraph" w:customStyle="1" w:styleId="aff3">
    <w:name w:val="其他发布日期"/>
    <w:basedOn w:val="aff4"/>
    <w:qFormat/>
    <w:pPr>
      <w:framePr w:w="3997" w:h="471" w:hRule="exact" w:hSpace="0" w:vSpace="181" w:wrap="around" w:vAnchor="page" w:hAnchor="page" w:x="1419" w:y="14097"/>
    </w:pPr>
  </w:style>
  <w:style w:type="paragraph" w:customStyle="1" w:styleId="aff4">
    <w:name w:val="发布日期"/>
    <w:qFormat/>
    <w:pPr>
      <w:framePr w:w="4000" w:h="473" w:hRule="exact" w:hSpace="180" w:vSpace="180" w:wrap="around" w:hAnchor="margin" w:y="13511" w:anchorLock="1"/>
    </w:pPr>
    <w:rPr>
      <w:rFonts w:eastAsia="黑体"/>
      <w:sz w:val="28"/>
      <w:szCs w:val="22"/>
    </w:rPr>
  </w:style>
  <w:style w:type="paragraph" w:customStyle="1" w:styleId="aff5">
    <w:name w:val="其他实施日期"/>
    <w:basedOn w:val="aff6"/>
    <w:qFormat/>
    <w:pPr>
      <w:framePr w:w="3997" w:h="471" w:hRule="exact" w:vSpace="181" w:wrap="around" w:vAnchor="page" w:hAnchor="page" w:x="7089" w:y="14097"/>
    </w:pPr>
  </w:style>
  <w:style w:type="paragraph" w:customStyle="1" w:styleId="aff6">
    <w:name w:val="实施日期"/>
    <w:basedOn w:val="aff4"/>
    <w:qFormat/>
    <w:pPr>
      <w:framePr w:hSpace="0" w:wrap="around" w:xAlign="right"/>
      <w:jc w:val="right"/>
    </w:pPr>
  </w:style>
  <w:style w:type="paragraph" w:customStyle="1" w:styleId="a">
    <w:name w:val="标准文件_前言、引言标题"/>
    <w:next w:val="ab"/>
    <w:qFormat/>
    <w:pPr>
      <w:numPr>
        <w:numId w:val="5"/>
      </w:numPr>
      <w:shd w:val="clear" w:color="FFFFFF" w:fill="FFFFFF"/>
      <w:spacing w:afterLines="150" w:after="150"/>
      <w:ind w:left="0" w:firstLine="0"/>
      <w:jc w:val="center"/>
      <w:outlineLvl w:val="0"/>
    </w:pPr>
    <w:rPr>
      <w:rFonts w:ascii="黑体" w:eastAsia="黑体"/>
      <w:sz w:val="32"/>
      <w:szCs w:val="22"/>
    </w:rPr>
  </w:style>
  <w:style w:type="paragraph" w:customStyle="1" w:styleId="aff7">
    <w:name w:val="标准文件_页眉奇数页"/>
    <w:next w:val="ab"/>
    <w:qFormat/>
    <w:pPr>
      <w:tabs>
        <w:tab w:val="center" w:pos="4154"/>
        <w:tab w:val="right" w:pos="8306"/>
      </w:tabs>
      <w:spacing w:after="120"/>
      <w:jc w:val="right"/>
    </w:pPr>
    <w:rPr>
      <w:rFonts w:ascii="黑体" w:eastAsia="黑体" w:hAnsi="宋体"/>
      <w:sz w:val="21"/>
      <w:szCs w:val="22"/>
    </w:rPr>
  </w:style>
  <w:style w:type="paragraph" w:customStyle="1" w:styleId="aff8">
    <w:name w:val="标准文件_页脚奇数页"/>
    <w:qFormat/>
    <w:pPr>
      <w:ind w:right="227"/>
      <w:jc w:val="right"/>
    </w:pPr>
    <w:rPr>
      <w:rFonts w:ascii="宋体"/>
      <w:sz w:val="18"/>
      <w:szCs w:val="22"/>
    </w:rPr>
  </w:style>
  <w:style w:type="paragraph" w:customStyle="1" w:styleId="20">
    <w:name w:val="列表段落2"/>
    <w:basedOn w:val="ab"/>
    <w:uiPriority w:val="99"/>
    <w:unhideWhenUsed/>
    <w:qFormat/>
    <w:pPr>
      <w:ind w:firstLineChars="200" w:firstLine="420"/>
    </w:pPr>
  </w:style>
  <w:style w:type="paragraph" w:customStyle="1" w:styleId="aff9">
    <w:name w:val="终结线"/>
    <w:basedOn w:val="ab"/>
    <w:qFormat/>
    <w:pPr>
      <w:framePr w:hSpace="181" w:vSpace="181" w:wrap="around" w:vAnchor="text" w:hAnchor="margin" w:xAlign="center" w:y="285"/>
    </w:pPr>
    <w:rPr>
      <w:rFonts w:ascii="Times New Roman" w:eastAsia="宋体" w:hAnsi="Times New Roman" w:cs="Times New Roman"/>
      <w:szCs w:val="24"/>
    </w:rPr>
  </w:style>
  <w:style w:type="character" w:customStyle="1" w:styleId="Char8">
    <w:name w:val="标准文件_二级无标题 Char"/>
    <w:link w:val="af7"/>
    <w:qFormat/>
    <w:rPr>
      <w:rFonts w:ascii="宋体" w:eastAsia="宋体" w:hAnsi="宋体"/>
    </w:rPr>
  </w:style>
  <w:style w:type="character" w:customStyle="1" w:styleId="Char9">
    <w:name w:val="标准文件_段 Char"/>
    <w:link w:val="af8"/>
    <w:qFormat/>
    <w:rPr>
      <w:rFonts w:ascii="宋体"/>
      <w:sz w:val="21"/>
    </w:rPr>
  </w:style>
  <w:style w:type="character" w:customStyle="1" w:styleId="1Char">
    <w:name w:val="目录 1 Char"/>
    <w:link w:val="1"/>
    <w:uiPriority w:val="39"/>
  </w:style>
  <w:style w:type="character" w:customStyle="1" w:styleId="2Char">
    <w:name w:val="目录 2 Char"/>
    <w:link w:val="2"/>
    <w:uiPriority w:val="39"/>
  </w:style>
  <w:style w:type="character" w:customStyle="1" w:styleId="Char7">
    <w:name w:val="前言标题 Char"/>
    <w:link w:val="a4"/>
    <w:rPr>
      <w:rFonts w:ascii="黑体" w:eastAsia="黑体" w:hAnsi="Times New Roman" w:cs="Times New Roman"/>
      <w:sz w:val="32"/>
      <w:lang w:val="en-US" w:eastAsia="zh-CN" w:bidi="ar-SA"/>
    </w:rPr>
  </w:style>
  <w:style w:type="paragraph" w:styleId="affa">
    <w:name w:val="List Paragraph"/>
    <w:basedOn w:val="ab"/>
    <w:uiPriority w:val="99"/>
    <w:unhideWhenUsed/>
    <w:rsid w:val="0004192B"/>
    <w:pPr>
      <w:ind w:firstLineChars="200" w:firstLine="420"/>
    </w:pPr>
  </w:style>
  <w:style w:type="paragraph" w:styleId="affb">
    <w:name w:val="Balloon Text"/>
    <w:basedOn w:val="ab"/>
    <w:link w:val="Chara"/>
    <w:uiPriority w:val="99"/>
    <w:semiHidden/>
    <w:unhideWhenUsed/>
    <w:rsid w:val="00F41033"/>
    <w:rPr>
      <w:sz w:val="18"/>
      <w:szCs w:val="18"/>
    </w:rPr>
  </w:style>
  <w:style w:type="character" w:customStyle="1" w:styleId="Chara">
    <w:name w:val="批注框文本 Char"/>
    <w:basedOn w:val="ac"/>
    <w:link w:val="affb"/>
    <w:uiPriority w:val="99"/>
    <w:semiHidden/>
    <w:rsid w:val="00F4103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pPr>
      <w:widowControl w:val="0"/>
      <w:jc w:val="both"/>
    </w:pPr>
    <w:rPr>
      <w:rFonts w:asciiTheme="minorHAnsi" w:eastAsiaTheme="minorEastAsia" w:hAnsiTheme="minorHAnsi" w:cstheme="minorBidi"/>
      <w:kern w:val="2"/>
      <w:sz w:val="21"/>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7">
    <w:name w:val="toc 7"/>
    <w:basedOn w:val="ab"/>
    <w:next w:val="ab"/>
    <w:uiPriority w:val="39"/>
    <w:unhideWhenUsed/>
    <w:qFormat/>
    <w:pPr>
      <w:ind w:leftChars="1200" w:left="2520"/>
    </w:pPr>
  </w:style>
  <w:style w:type="paragraph" w:styleId="af">
    <w:name w:val="annotation text"/>
    <w:basedOn w:val="ab"/>
    <w:uiPriority w:val="99"/>
    <w:unhideWhenUsed/>
    <w:pPr>
      <w:jc w:val="left"/>
    </w:pPr>
  </w:style>
  <w:style w:type="paragraph" w:styleId="5">
    <w:name w:val="toc 5"/>
    <w:basedOn w:val="ab"/>
    <w:next w:val="ab"/>
    <w:uiPriority w:val="39"/>
    <w:unhideWhenUsed/>
    <w:qFormat/>
    <w:pPr>
      <w:ind w:leftChars="800" w:left="1680"/>
    </w:pPr>
  </w:style>
  <w:style w:type="paragraph" w:styleId="3">
    <w:name w:val="toc 3"/>
    <w:basedOn w:val="ab"/>
    <w:next w:val="ab"/>
    <w:uiPriority w:val="39"/>
    <w:unhideWhenUsed/>
    <w:qFormat/>
    <w:pPr>
      <w:ind w:leftChars="400" w:left="840"/>
    </w:pPr>
  </w:style>
  <w:style w:type="paragraph" w:styleId="8">
    <w:name w:val="toc 8"/>
    <w:basedOn w:val="ab"/>
    <w:next w:val="ab"/>
    <w:uiPriority w:val="39"/>
    <w:unhideWhenUsed/>
    <w:qFormat/>
    <w:pPr>
      <w:ind w:leftChars="1400" w:left="2940"/>
    </w:pPr>
  </w:style>
  <w:style w:type="paragraph" w:styleId="af0">
    <w:name w:val="Date"/>
    <w:basedOn w:val="ab"/>
    <w:next w:val="ab"/>
    <w:link w:val="Char"/>
    <w:uiPriority w:val="99"/>
    <w:unhideWhenUsed/>
    <w:qFormat/>
    <w:pPr>
      <w:ind w:leftChars="2500" w:left="100"/>
    </w:pPr>
  </w:style>
  <w:style w:type="paragraph" w:styleId="af1">
    <w:name w:val="footer"/>
    <w:basedOn w:val="ab"/>
    <w:link w:val="Char0"/>
    <w:uiPriority w:val="99"/>
    <w:unhideWhenUsed/>
    <w:qFormat/>
    <w:pPr>
      <w:tabs>
        <w:tab w:val="center" w:pos="4153"/>
        <w:tab w:val="right" w:pos="8306"/>
      </w:tabs>
      <w:snapToGrid w:val="0"/>
      <w:jc w:val="left"/>
    </w:pPr>
    <w:rPr>
      <w:sz w:val="18"/>
      <w:szCs w:val="18"/>
    </w:rPr>
  </w:style>
  <w:style w:type="paragraph" w:styleId="af2">
    <w:name w:val="header"/>
    <w:basedOn w:val="ab"/>
    <w:link w:val="Char1"/>
    <w:uiPriority w:val="99"/>
    <w:unhideWhenUsed/>
    <w:qFormat/>
    <w:pPr>
      <w:tabs>
        <w:tab w:val="center" w:pos="4153"/>
        <w:tab w:val="right" w:pos="8306"/>
      </w:tabs>
      <w:snapToGrid w:val="0"/>
      <w:jc w:val="center"/>
    </w:pPr>
    <w:rPr>
      <w:sz w:val="18"/>
      <w:szCs w:val="18"/>
    </w:rPr>
  </w:style>
  <w:style w:type="paragraph" w:styleId="1">
    <w:name w:val="toc 1"/>
    <w:basedOn w:val="ab"/>
    <w:next w:val="ab"/>
    <w:link w:val="1Char"/>
    <w:uiPriority w:val="39"/>
    <w:unhideWhenUsed/>
    <w:qFormat/>
  </w:style>
  <w:style w:type="paragraph" w:styleId="4">
    <w:name w:val="toc 4"/>
    <w:basedOn w:val="ab"/>
    <w:next w:val="ab"/>
    <w:uiPriority w:val="39"/>
    <w:unhideWhenUsed/>
    <w:qFormat/>
    <w:pPr>
      <w:ind w:leftChars="600" w:left="1260"/>
    </w:pPr>
  </w:style>
  <w:style w:type="paragraph" w:styleId="6">
    <w:name w:val="toc 6"/>
    <w:basedOn w:val="ab"/>
    <w:next w:val="ab"/>
    <w:uiPriority w:val="39"/>
    <w:unhideWhenUsed/>
    <w:qFormat/>
    <w:pPr>
      <w:ind w:leftChars="1000" w:left="2100"/>
    </w:pPr>
  </w:style>
  <w:style w:type="paragraph" w:styleId="2">
    <w:name w:val="toc 2"/>
    <w:basedOn w:val="ab"/>
    <w:next w:val="ab"/>
    <w:link w:val="2Char"/>
    <w:uiPriority w:val="39"/>
    <w:unhideWhenUsed/>
    <w:qFormat/>
    <w:pPr>
      <w:ind w:leftChars="200" w:left="420"/>
    </w:pPr>
  </w:style>
  <w:style w:type="paragraph" w:styleId="9">
    <w:name w:val="toc 9"/>
    <w:basedOn w:val="ab"/>
    <w:next w:val="ab"/>
    <w:uiPriority w:val="39"/>
    <w:unhideWhenUsed/>
    <w:qFormat/>
    <w:pPr>
      <w:ind w:leftChars="1600" w:left="3360"/>
    </w:pPr>
  </w:style>
  <w:style w:type="paragraph" w:styleId="af3">
    <w:name w:val="Normal (Web)"/>
    <w:basedOn w:val="ab"/>
    <w:unhideWhenUsed/>
    <w:qFormat/>
    <w:pPr>
      <w:widowControl/>
      <w:spacing w:before="100" w:beforeAutospacing="1" w:after="100" w:afterAutospacing="1"/>
      <w:jc w:val="left"/>
    </w:pPr>
    <w:rPr>
      <w:rFonts w:ascii="宋体" w:eastAsia="宋体" w:hAnsi="宋体" w:cs="宋体"/>
      <w:kern w:val="0"/>
      <w:sz w:val="24"/>
      <w:szCs w:val="24"/>
    </w:rPr>
  </w:style>
  <w:style w:type="character" w:styleId="af4">
    <w:name w:val="Hyperlink"/>
    <w:basedOn w:val="ac"/>
    <w:uiPriority w:val="99"/>
    <w:unhideWhenUsed/>
    <w:qFormat/>
    <w:rPr>
      <w:color w:val="0000FF"/>
      <w:u w:val="single"/>
    </w:rPr>
  </w:style>
  <w:style w:type="table" w:styleId="af5">
    <w:name w:val="Table Grid"/>
    <w:basedOn w:val="a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ab"/>
    <w:uiPriority w:val="34"/>
    <w:qFormat/>
    <w:pPr>
      <w:ind w:firstLineChars="200" w:firstLine="420"/>
    </w:pPr>
  </w:style>
  <w:style w:type="character" w:customStyle="1" w:styleId="Char1">
    <w:name w:val="页眉 Char"/>
    <w:basedOn w:val="ac"/>
    <w:link w:val="af2"/>
    <w:uiPriority w:val="99"/>
    <w:qFormat/>
    <w:rPr>
      <w:sz w:val="18"/>
      <w:szCs w:val="18"/>
    </w:rPr>
  </w:style>
  <w:style w:type="character" w:customStyle="1" w:styleId="Char0">
    <w:name w:val="页脚 Char"/>
    <w:basedOn w:val="ac"/>
    <w:link w:val="af1"/>
    <w:uiPriority w:val="99"/>
    <w:qFormat/>
    <w:rPr>
      <w:sz w:val="18"/>
      <w:szCs w:val="18"/>
    </w:rPr>
  </w:style>
  <w:style w:type="paragraph" w:customStyle="1" w:styleId="af6">
    <w:name w:val="段"/>
    <w:link w:val="Char2"/>
    <w:qFormat/>
    <w:pPr>
      <w:autoSpaceDE w:val="0"/>
      <w:autoSpaceDN w:val="0"/>
      <w:ind w:firstLineChars="200" w:firstLine="200"/>
      <w:jc w:val="both"/>
    </w:pPr>
    <w:rPr>
      <w:rFonts w:ascii="宋体"/>
      <w:sz w:val="21"/>
    </w:rPr>
  </w:style>
  <w:style w:type="character" w:customStyle="1" w:styleId="Char2">
    <w:name w:val="段 Char"/>
    <w:link w:val="af6"/>
    <w:uiPriority w:val="99"/>
    <w:qFormat/>
    <w:rPr>
      <w:rFonts w:ascii="宋体" w:eastAsia="宋体" w:hAnsi="Times New Roman" w:cs="Times New Roman"/>
      <w:kern w:val="0"/>
      <w:szCs w:val="20"/>
    </w:rPr>
  </w:style>
  <w:style w:type="character" w:customStyle="1" w:styleId="Char">
    <w:name w:val="日期 Char"/>
    <w:basedOn w:val="ac"/>
    <w:link w:val="af0"/>
    <w:uiPriority w:val="99"/>
    <w:semiHidden/>
    <w:qFormat/>
  </w:style>
  <w:style w:type="paragraph" w:customStyle="1" w:styleId="a7">
    <w:name w:val="标准文件_二级条标题"/>
    <w:next w:val="ab"/>
    <w:link w:val="Char3"/>
    <w:qFormat/>
    <w:pPr>
      <w:widowControl w:val="0"/>
      <w:numPr>
        <w:ilvl w:val="3"/>
        <w:numId w:val="1"/>
      </w:numPr>
      <w:spacing w:beforeLines="50" w:before="50" w:afterLines="50" w:after="50"/>
      <w:ind w:left="0"/>
      <w:jc w:val="both"/>
      <w:outlineLvl w:val="2"/>
    </w:pPr>
    <w:rPr>
      <w:rFonts w:ascii="黑体" w:eastAsia="黑体" w:hAnsi="黑体"/>
      <w:sz w:val="21"/>
    </w:rPr>
  </w:style>
  <w:style w:type="paragraph" w:customStyle="1" w:styleId="a8">
    <w:name w:val="标准文件_三级条标题"/>
    <w:basedOn w:val="a7"/>
    <w:next w:val="ab"/>
    <w:qFormat/>
    <w:pPr>
      <w:widowControl/>
      <w:numPr>
        <w:ilvl w:val="4"/>
      </w:numPr>
      <w:outlineLvl w:val="3"/>
    </w:pPr>
  </w:style>
  <w:style w:type="paragraph" w:customStyle="1" w:styleId="a9">
    <w:name w:val="标准文件_四级条标题"/>
    <w:next w:val="ab"/>
    <w:qFormat/>
    <w:pPr>
      <w:widowControl w:val="0"/>
      <w:numPr>
        <w:ilvl w:val="5"/>
        <w:numId w:val="1"/>
      </w:numPr>
      <w:spacing w:beforeLines="50" w:before="50" w:afterLines="50" w:after="50"/>
      <w:jc w:val="both"/>
      <w:outlineLvl w:val="4"/>
    </w:pPr>
    <w:rPr>
      <w:rFonts w:ascii="黑体" w:eastAsia="黑体"/>
      <w:sz w:val="21"/>
    </w:rPr>
  </w:style>
  <w:style w:type="paragraph" w:customStyle="1" w:styleId="aa">
    <w:name w:val="标准文件_五级条标题"/>
    <w:next w:val="ab"/>
    <w:link w:val="Char4"/>
    <w:qFormat/>
    <w:pPr>
      <w:widowControl w:val="0"/>
      <w:numPr>
        <w:ilvl w:val="6"/>
        <w:numId w:val="1"/>
      </w:numPr>
      <w:spacing w:beforeLines="50" w:before="50" w:afterLines="50" w:after="50"/>
      <w:jc w:val="both"/>
      <w:outlineLvl w:val="5"/>
    </w:pPr>
    <w:rPr>
      <w:rFonts w:ascii="黑体" w:eastAsia="黑体"/>
      <w:sz w:val="21"/>
    </w:rPr>
  </w:style>
  <w:style w:type="paragraph" w:customStyle="1" w:styleId="a5">
    <w:name w:val="标准文件_章标题"/>
    <w:next w:val="ab"/>
    <w:link w:val="Char5"/>
    <w:qFormat/>
    <w:pPr>
      <w:numPr>
        <w:ilvl w:val="1"/>
        <w:numId w:val="1"/>
      </w:numPr>
      <w:spacing w:beforeLines="100" w:before="100" w:afterLines="100" w:after="100"/>
      <w:jc w:val="both"/>
      <w:outlineLvl w:val="0"/>
    </w:pPr>
    <w:rPr>
      <w:rFonts w:ascii="黑体" w:eastAsia="黑体"/>
      <w:sz w:val="21"/>
    </w:rPr>
  </w:style>
  <w:style w:type="paragraph" w:customStyle="1" w:styleId="a6">
    <w:name w:val="标准文件_一级条标题"/>
    <w:basedOn w:val="a5"/>
    <w:next w:val="ab"/>
    <w:link w:val="Char6"/>
    <w:qFormat/>
    <w:pPr>
      <w:numPr>
        <w:ilvl w:val="2"/>
      </w:numPr>
      <w:spacing w:beforeLines="50" w:before="50" w:afterLines="50" w:after="50"/>
      <w:ind w:left="284"/>
      <w:outlineLvl w:val="1"/>
    </w:pPr>
  </w:style>
  <w:style w:type="paragraph" w:customStyle="1" w:styleId="a4">
    <w:name w:val="前言标题"/>
    <w:next w:val="ab"/>
    <w:link w:val="Char7"/>
    <w:qFormat/>
    <w:pPr>
      <w:numPr>
        <w:numId w:val="1"/>
      </w:numPr>
      <w:shd w:val="clear" w:color="FFFFFF" w:fill="FFFFFF"/>
      <w:spacing w:before="540" w:after="600"/>
      <w:jc w:val="center"/>
      <w:outlineLvl w:val="0"/>
    </w:pPr>
    <w:rPr>
      <w:rFonts w:ascii="黑体" w:eastAsia="黑体"/>
      <w:sz w:val="32"/>
    </w:rPr>
  </w:style>
  <w:style w:type="paragraph" w:customStyle="1" w:styleId="af7">
    <w:name w:val="标准文件_二级无标题"/>
    <w:basedOn w:val="a7"/>
    <w:link w:val="Char8"/>
    <w:qFormat/>
    <w:pPr>
      <w:spacing w:beforeLines="0" w:before="0" w:afterLines="0" w:after="0"/>
      <w:outlineLvl w:val="9"/>
    </w:pPr>
    <w:rPr>
      <w:rFonts w:ascii="宋体" w:eastAsia="宋体" w:hAnsi="宋体"/>
    </w:rPr>
  </w:style>
  <w:style w:type="paragraph" w:customStyle="1" w:styleId="af8">
    <w:name w:val="标准文件_段"/>
    <w:link w:val="Char9"/>
    <w:qFormat/>
    <w:pPr>
      <w:autoSpaceDE w:val="0"/>
      <w:autoSpaceDN w:val="0"/>
      <w:ind w:firstLineChars="200" w:firstLine="200"/>
      <w:jc w:val="both"/>
    </w:pPr>
    <w:rPr>
      <w:rFonts w:ascii="宋体"/>
      <w:sz w:val="21"/>
    </w:rPr>
  </w:style>
  <w:style w:type="character" w:customStyle="1" w:styleId="Char5">
    <w:name w:val="标准文件_章标题 Char"/>
    <w:link w:val="a5"/>
    <w:qFormat/>
    <w:rPr>
      <w:rFonts w:ascii="黑体" w:eastAsia="黑体" w:hAnsi="Times New Roman" w:cs="Times New Roman"/>
      <w:kern w:val="0"/>
      <w:sz w:val="21"/>
      <w:szCs w:val="20"/>
      <w:lang w:val="en-US" w:eastAsia="zh-CN" w:bidi="ar-SA"/>
    </w:rPr>
  </w:style>
  <w:style w:type="character" w:customStyle="1" w:styleId="Char6">
    <w:name w:val="标准文件_一级条标题 Char"/>
    <w:link w:val="a6"/>
    <w:qFormat/>
  </w:style>
  <w:style w:type="character" w:customStyle="1" w:styleId="Char4">
    <w:name w:val="标准文件_五级条标题 Char"/>
    <w:link w:val="aa"/>
    <w:qFormat/>
    <w:rPr>
      <w:rFonts w:ascii="黑体" w:eastAsia="黑体" w:hAnsi="Times New Roman" w:cs="Times New Roman"/>
      <w:kern w:val="0"/>
      <w:sz w:val="21"/>
      <w:szCs w:val="20"/>
      <w:lang w:val="en-US" w:eastAsia="zh-CN" w:bidi="ar-SA"/>
    </w:rPr>
  </w:style>
  <w:style w:type="character" w:customStyle="1" w:styleId="Char3">
    <w:name w:val="标准文件_二级条标题 Char"/>
    <w:link w:val="a7"/>
    <w:qFormat/>
    <w:rPr>
      <w:rFonts w:ascii="黑体" w:eastAsia="黑体" w:hAnsi="黑体" w:cs="Times New Roman"/>
      <w:kern w:val="0"/>
      <w:sz w:val="21"/>
      <w:szCs w:val="20"/>
      <w:lang w:val="en-US" w:eastAsia="zh-CN" w:bidi="ar-SA"/>
    </w:rPr>
  </w:style>
  <w:style w:type="paragraph" w:customStyle="1" w:styleId="a0">
    <w:name w:val="标准文件_附录图标号"/>
    <w:basedOn w:val="af8"/>
    <w:next w:val="af8"/>
    <w:qFormat/>
    <w:pPr>
      <w:numPr>
        <w:numId w:val="2"/>
      </w:numPr>
      <w:spacing w:line="14" w:lineRule="exact"/>
      <w:ind w:firstLineChars="0" w:firstLine="0"/>
      <w:jc w:val="center"/>
    </w:pPr>
    <w:rPr>
      <w:rFonts w:ascii="黑体" w:eastAsia="黑体" w:hAnsi="黑体"/>
      <w:vanish/>
      <w:sz w:val="2"/>
      <w:szCs w:val="21"/>
    </w:rPr>
  </w:style>
  <w:style w:type="paragraph" w:customStyle="1" w:styleId="a1">
    <w:name w:val="标准文件_附录表标号"/>
    <w:basedOn w:val="af8"/>
    <w:next w:val="af8"/>
    <w:qFormat/>
    <w:pPr>
      <w:numPr>
        <w:numId w:val="3"/>
      </w:numPr>
      <w:spacing w:line="14" w:lineRule="exact"/>
      <w:ind w:firstLineChars="0" w:firstLine="0"/>
      <w:jc w:val="center"/>
    </w:pPr>
    <w:rPr>
      <w:rFonts w:eastAsia="黑体"/>
      <w:vanish/>
      <w:sz w:val="2"/>
    </w:rPr>
  </w:style>
  <w:style w:type="paragraph" w:customStyle="1" w:styleId="a3">
    <w:name w:val="标准文件_附录标识"/>
    <w:next w:val="af8"/>
    <w:qFormat/>
    <w:pPr>
      <w:numPr>
        <w:numId w:val="4"/>
      </w:numPr>
      <w:shd w:val="clear" w:color="FFFFFF" w:fill="FFFFFF"/>
      <w:tabs>
        <w:tab w:val="left" w:pos="6406"/>
      </w:tabs>
      <w:spacing w:beforeLines="25" w:before="25" w:afterLines="50" w:after="50"/>
      <w:jc w:val="center"/>
      <w:outlineLvl w:val="0"/>
    </w:pPr>
    <w:rPr>
      <w:rFonts w:ascii="黑体" w:eastAsia="黑体"/>
      <w:sz w:val="21"/>
      <w:szCs w:val="22"/>
    </w:rPr>
  </w:style>
  <w:style w:type="paragraph" w:customStyle="1" w:styleId="a2">
    <w:name w:val="标准文件_附录表标题"/>
    <w:next w:val="af8"/>
    <w:qFormat/>
    <w:pPr>
      <w:numPr>
        <w:ilvl w:val="1"/>
        <w:numId w:val="3"/>
      </w:numPr>
      <w:adjustRightInd w:val="0"/>
      <w:snapToGrid w:val="0"/>
      <w:spacing w:beforeLines="50" w:before="50" w:afterLines="50" w:after="50"/>
      <w:ind w:left="0" w:firstLine="420"/>
      <w:jc w:val="center"/>
      <w:textAlignment w:val="baseline"/>
    </w:pPr>
    <w:rPr>
      <w:rFonts w:ascii="黑体" w:eastAsia="黑体" w:hAnsi="黑体"/>
      <w:kern w:val="21"/>
      <w:sz w:val="18"/>
      <w:szCs w:val="22"/>
    </w:rPr>
  </w:style>
  <w:style w:type="paragraph" w:customStyle="1" w:styleId="af9">
    <w:name w:val="其他发布部门"/>
    <w:basedOn w:val="afa"/>
    <w:qFormat/>
    <w:pPr>
      <w:framePr w:wrap="around"/>
      <w:spacing w:line="0" w:lineRule="atLeast"/>
    </w:pPr>
    <w:rPr>
      <w:rFonts w:ascii="黑体" w:eastAsia="黑体"/>
      <w:b w:val="0"/>
    </w:rPr>
  </w:style>
  <w:style w:type="paragraph" w:customStyle="1" w:styleId="afa">
    <w:name w:val="发布部门"/>
    <w:next w:val="af8"/>
    <w:qFormat/>
    <w:pPr>
      <w:framePr w:w="7433" w:h="585" w:hRule="exact" w:hSpace="180" w:vSpace="180" w:wrap="around" w:hAnchor="margin" w:xAlign="center" w:y="14401" w:anchorLock="1"/>
      <w:jc w:val="center"/>
    </w:pPr>
    <w:rPr>
      <w:rFonts w:ascii="宋体"/>
      <w:b/>
      <w:w w:val="135"/>
      <w:sz w:val="36"/>
      <w:szCs w:val="22"/>
    </w:rPr>
  </w:style>
  <w:style w:type="character" w:customStyle="1" w:styleId="afb">
    <w:name w:val="发布"/>
    <w:basedOn w:val="ac"/>
    <w:qFormat/>
    <w:rPr>
      <w:rFonts w:ascii="黑体" w:eastAsia="黑体"/>
      <w:spacing w:val="85"/>
      <w:w w:val="100"/>
      <w:position w:val="3"/>
      <w:sz w:val="28"/>
      <w:szCs w:val="28"/>
    </w:rPr>
  </w:style>
  <w:style w:type="paragraph" w:customStyle="1" w:styleId="afc">
    <w:name w:val="标准文件_目录标题"/>
    <w:basedOn w:val="ab"/>
    <w:qFormat/>
    <w:pPr>
      <w:spacing w:afterLines="150" w:after="150"/>
      <w:jc w:val="center"/>
    </w:pPr>
    <w:rPr>
      <w:rFonts w:ascii="黑体" w:eastAsia="黑体"/>
      <w:sz w:val="32"/>
    </w:rPr>
  </w:style>
  <w:style w:type="paragraph" w:customStyle="1" w:styleId="afd">
    <w:name w:val="标准标志"/>
    <w:next w:val="ab"/>
    <w:qFormat/>
    <w:pPr>
      <w:framePr w:w="2268" w:h="1392" w:hRule="exact" w:wrap="around" w:hAnchor="margin" w:x="6748" w:y="171" w:anchorLock="1"/>
      <w:shd w:val="solid" w:color="FFFFFF" w:fill="FFFFFF"/>
      <w:spacing w:line="0" w:lineRule="atLeast"/>
      <w:jc w:val="right"/>
    </w:pPr>
    <w:rPr>
      <w:b/>
      <w:w w:val="130"/>
      <w:sz w:val="96"/>
      <w:szCs w:val="22"/>
    </w:rPr>
  </w:style>
  <w:style w:type="paragraph" w:customStyle="1" w:styleId="afe">
    <w:name w:val="标准称谓"/>
    <w:next w:val="a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szCs w:val="22"/>
    </w:rPr>
  </w:style>
  <w:style w:type="paragraph" w:customStyle="1" w:styleId="aff">
    <w:name w:val="标准文件_文件编号"/>
    <w:basedOn w:val="a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0">
    <w:name w:val="标准文件_替换文件编号"/>
    <w:basedOn w:val="aff"/>
    <w:qFormat/>
    <w:pPr>
      <w:framePr w:wrap="around"/>
      <w:spacing w:before="57"/>
    </w:pPr>
    <w:rPr>
      <w:sz w:val="21"/>
    </w:rPr>
  </w:style>
  <w:style w:type="paragraph" w:customStyle="1" w:styleId="aff1">
    <w:name w:val="标准文件_文件名称"/>
    <w:basedOn w:val="af8"/>
    <w:next w:val="a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2">
    <w:name w:val="封面标准英文名称"/>
    <w:qFormat/>
    <w:pPr>
      <w:widowControl w:val="0"/>
      <w:spacing w:line="360" w:lineRule="exact"/>
      <w:jc w:val="center"/>
    </w:pPr>
    <w:rPr>
      <w:sz w:val="28"/>
      <w:szCs w:val="22"/>
    </w:rPr>
  </w:style>
  <w:style w:type="paragraph" w:customStyle="1" w:styleId="aff3">
    <w:name w:val="其他发布日期"/>
    <w:basedOn w:val="aff4"/>
    <w:qFormat/>
    <w:pPr>
      <w:framePr w:w="3997" w:h="471" w:hRule="exact" w:hSpace="0" w:vSpace="181" w:wrap="around" w:vAnchor="page" w:hAnchor="page" w:x="1419" w:y="14097"/>
    </w:pPr>
  </w:style>
  <w:style w:type="paragraph" w:customStyle="1" w:styleId="aff4">
    <w:name w:val="发布日期"/>
    <w:qFormat/>
    <w:pPr>
      <w:framePr w:w="4000" w:h="473" w:hRule="exact" w:hSpace="180" w:vSpace="180" w:wrap="around" w:hAnchor="margin" w:y="13511" w:anchorLock="1"/>
    </w:pPr>
    <w:rPr>
      <w:rFonts w:eastAsia="黑体"/>
      <w:sz w:val="28"/>
      <w:szCs w:val="22"/>
    </w:rPr>
  </w:style>
  <w:style w:type="paragraph" w:customStyle="1" w:styleId="aff5">
    <w:name w:val="其他实施日期"/>
    <w:basedOn w:val="aff6"/>
    <w:qFormat/>
    <w:pPr>
      <w:framePr w:w="3997" w:h="471" w:hRule="exact" w:vSpace="181" w:wrap="around" w:vAnchor="page" w:hAnchor="page" w:x="7089" w:y="14097"/>
    </w:pPr>
  </w:style>
  <w:style w:type="paragraph" w:customStyle="1" w:styleId="aff6">
    <w:name w:val="实施日期"/>
    <w:basedOn w:val="aff4"/>
    <w:qFormat/>
    <w:pPr>
      <w:framePr w:hSpace="0" w:wrap="around" w:xAlign="right"/>
      <w:jc w:val="right"/>
    </w:pPr>
  </w:style>
  <w:style w:type="paragraph" w:customStyle="1" w:styleId="a">
    <w:name w:val="标准文件_前言、引言标题"/>
    <w:next w:val="ab"/>
    <w:qFormat/>
    <w:pPr>
      <w:numPr>
        <w:numId w:val="5"/>
      </w:numPr>
      <w:shd w:val="clear" w:color="FFFFFF" w:fill="FFFFFF"/>
      <w:spacing w:afterLines="150" w:after="150"/>
      <w:ind w:left="0" w:firstLine="0"/>
      <w:jc w:val="center"/>
      <w:outlineLvl w:val="0"/>
    </w:pPr>
    <w:rPr>
      <w:rFonts w:ascii="黑体" w:eastAsia="黑体"/>
      <w:sz w:val="32"/>
      <w:szCs w:val="22"/>
    </w:rPr>
  </w:style>
  <w:style w:type="paragraph" w:customStyle="1" w:styleId="aff7">
    <w:name w:val="标准文件_页眉奇数页"/>
    <w:next w:val="ab"/>
    <w:qFormat/>
    <w:pPr>
      <w:tabs>
        <w:tab w:val="center" w:pos="4154"/>
        <w:tab w:val="right" w:pos="8306"/>
      </w:tabs>
      <w:spacing w:after="120"/>
      <w:jc w:val="right"/>
    </w:pPr>
    <w:rPr>
      <w:rFonts w:ascii="黑体" w:eastAsia="黑体" w:hAnsi="宋体"/>
      <w:sz w:val="21"/>
      <w:szCs w:val="22"/>
    </w:rPr>
  </w:style>
  <w:style w:type="paragraph" w:customStyle="1" w:styleId="aff8">
    <w:name w:val="标准文件_页脚奇数页"/>
    <w:qFormat/>
    <w:pPr>
      <w:ind w:right="227"/>
      <w:jc w:val="right"/>
    </w:pPr>
    <w:rPr>
      <w:rFonts w:ascii="宋体"/>
      <w:sz w:val="18"/>
      <w:szCs w:val="22"/>
    </w:rPr>
  </w:style>
  <w:style w:type="paragraph" w:customStyle="1" w:styleId="20">
    <w:name w:val="列表段落2"/>
    <w:basedOn w:val="ab"/>
    <w:uiPriority w:val="99"/>
    <w:unhideWhenUsed/>
    <w:qFormat/>
    <w:pPr>
      <w:ind w:firstLineChars="200" w:firstLine="420"/>
    </w:pPr>
  </w:style>
  <w:style w:type="paragraph" w:customStyle="1" w:styleId="aff9">
    <w:name w:val="终结线"/>
    <w:basedOn w:val="ab"/>
    <w:qFormat/>
    <w:pPr>
      <w:framePr w:hSpace="181" w:vSpace="181" w:wrap="around" w:vAnchor="text" w:hAnchor="margin" w:xAlign="center" w:y="285"/>
    </w:pPr>
    <w:rPr>
      <w:rFonts w:ascii="Times New Roman" w:eastAsia="宋体" w:hAnsi="Times New Roman" w:cs="Times New Roman"/>
      <w:szCs w:val="24"/>
    </w:rPr>
  </w:style>
  <w:style w:type="character" w:customStyle="1" w:styleId="Char8">
    <w:name w:val="标准文件_二级无标题 Char"/>
    <w:link w:val="af7"/>
    <w:qFormat/>
    <w:rPr>
      <w:rFonts w:ascii="宋体" w:eastAsia="宋体" w:hAnsi="宋体"/>
    </w:rPr>
  </w:style>
  <w:style w:type="character" w:customStyle="1" w:styleId="Char9">
    <w:name w:val="标准文件_段 Char"/>
    <w:link w:val="af8"/>
    <w:qFormat/>
    <w:rPr>
      <w:rFonts w:ascii="宋体"/>
      <w:sz w:val="21"/>
    </w:rPr>
  </w:style>
  <w:style w:type="character" w:customStyle="1" w:styleId="1Char">
    <w:name w:val="目录 1 Char"/>
    <w:link w:val="1"/>
    <w:uiPriority w:val="39"/>
  </w:style>
  <w:style w:type="character" w:customStyle="1" w:styleId="2Char">
    <w:name w:val="目录 2 Char"/>
    <w:link w:val="2"/>
    <w:uiPriority w:val="39"/>
  </w:style>
  <w:style w:type="character" w:customStyle="1" w:styleId="Char7">
    <w:name w:val="前言标题 Char"/>
    <w:link w:val="a4"/>
    <w:rPr>
      <w:rFonts w:ascii="黑体" w:eastAsia="黑体" w:hAnsi="Times New Roman" w:cs="Times New Roman"/>
      <w:sz w:val="32"/>
      <w:lang w:val="en-US" w:eastAsia="zh-CN" w:bidi="ar-SA"/>
    </w:rPr>
  </w:style>
  <w:style w:type="paragraph" w:styleId="affa">
    <w:name w:val="List Paragraph"/>
    <w:basedOn w:val="ab"/>
    <w:uiPriority w:val="99"/>
    <w:unhideWhenUsed/>
    <w:rsid w:val="0004192B"/>
    <w:pPr>
      <w:ind w:firstLineChars="200" w:firstLine="420"/>
    </w:pPr>
  </w:style>
  <w:style w:type="paragraph" w:styleId="affb">
    <w:name w:val="Balloon Text"/>
    <w:basedOn w:val="ab"/>
    <w:link w:val="Chara"/>
    <w:uiPriority w:val="99"/>
    <w:semiHidden/>
    <w:unhideWhenUsed/>
    <w:rsid w:val="00F41033"/>
    <w:rPr>
      <w:sz w:val="18"/>
      <w:szCs w:val="18"/>
    </w:rPr>
  </w:style>
  <w:style w:type="character" w:customStyle="1" w:styleId="Chara">
    <w:name w:val="批注框文本 Char"/>
    <w:basedOn w:val="ac"/>
    <w:link w:val="affb"/>
    <w:uiPriority w:val="99"/>
    <w:semiHidden/>
    <w:rsid w:val="00F4103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10</Pages>
  <Words>1282</Words>
  <Characters>7312</Characters>
  <Application>Microsoft Office Word</Application>
  <DocSecurity>0</DocSecurity>
  <Lines>60</Lines>
  <Paragraphs>17</Paragraphs>
  <ScaleCrop>false</ScaleCrop>
  <Company/>
  <LinksUpToDate>false</LinksUpToDate>
  <CharactersWithSpaces>8577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bq x</dc:creator>
  <cp:lastModifiedBy>Administrator</cp:lastModifiedBy>
  <cp:revision>290</cp:revision>
  <cp:lastPrinted>2024-07-02T07:08:00Z</cp:lastPrinted>
  <dcterms:created xsi:type="dcterms:W3CDTF">2023-10-01T23:43:00Z</dcterms:created>
  <dcterms:modified xsi:type="dcterms:W3CDTF">2024-07-02T07:09:00Z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