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B7DF8">
        <w:tc>
          <w:tcPr>
            <w:tcW w:w="509" w:type="dxa"/>
          </w:tcPr>
          <w:p w:rsidR="00CB7DF8" w:rsidRDefault="0083625A">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B7DF8" w:rsidRDefault="0083625A">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03.160</w:t>
            </w:r>
            <w:r>
              <w:rPr>
                <w:rFonts w:ascii="黑体" w:eastAsia="黑体" w:hAnsi="黑体"/>
                <w:sz w:val="21"/>
                <w:szCs w:val="21"/>
              </w:rPr>
              <w:fldChar w:fldCharType="end"/>
            </w:r>
            <w:bookmarkEnd w:id="0"/>
          </w:p>
        </w:tc>
      </w:tr>
      <w:tr w:rsidR="00CB7DF8">
        <w:tc>
          <w:tcPr>
            <w:tcW w:w="509" w:type="dxa"/>
          </w:tcPr>
          <w:p w:rsidR="00CB7DF8" w:rsidRDefault="0083625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B7DF8" w:rsidRDefault="0083625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Z01</w:t>
            </w:r>
            <w:r>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6661"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661"/>
      </w:tblGrid>
      <w:tr w:rsidR="00CB7DF8">
        <w:tc>
          <w:tcPr>
            <w:tcW w:w="6661" w:type="dxa"/>
          </w:tcPr>
          <w:p w:rsidR="00CB7DF8" w:rsidRDefault="0083625A">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CB7DF8" w:rsidRDefault="0083625A">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B7DF8" w:rsidRDefault="0083625A">
      <w:pPr>
        <w:pStyle w:val="afffffffffd"/>
        <w:framePr w:wrap="around"/>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32</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rPr>
          <w:rFonts w:hint="eastAsia"/>
        </w:rPr>
        <w:t>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CB7DF8" w:rsidRDefault="0083625A">
      <w:pPr>
        <w:pStyle w:val="afffffffffe"/>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B7DF8" w:rsidRDefault="0083625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CB7DF8" w:rsidRDefault="00CB7DF8">
      <w:pPr>
        <w:pStyle w:val="affffc"/>
        <w:framePr w:w="9639" w:h="6976" w:hRule="exact" w:hSpace="0" w:vSpace="0" w:wrap="around" w:hAnchor="page" w:y="6408"/>
        <w:jc w:val="center"/>
        <w:rPr>
          <w:rFonts w:ascii="黑体" w:eastAsia="黑体" w:hAnsi="黑体"/>
          <w:b w:val="0"/>
          <w:bCs w:val="0"/>
          <w:w w:val="100"/>
        </w:rPr>
      </w:pPr>
    </w:p>
    <w:p w:rsidR="00CB7DF8" w:rsidRDefault="0083625A">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90FE9">
        <w:t>党政机关生活垃圾分类管理规范</w:t>
      </w:r>
      <w:r>
        <w:fldChar w:fldCharType="end"/>
      </w:r>
      <w:bookmarkEnd w:id="9"/>
    </w:p>
    <w:p w:rsidR="00CB7DF8" w:rsidRDefault="00CB7DF8">
      <w:pPr>
        <w:framePr w:w="9639" w:h="6974" w:hRule="exact" w:wrap="around" w:vAnchor="page" w:hAnchor="page" w:x="1419" w:y="6408" w:anchorLock="1"/>
        <w:ind w:left="-1418"/>
      </w:pPr>
    </w:p>
    <w:p w:rsidR="00CB7DF8" w:rsidRDefault="0083625A">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Management specification of household waste sorting for Communist Party of China and Government Organ</w:t>
      </w:r>
      <w:r>
        <w:rPr>
          <w:rFonts w:eastAsia="黑体"/>
          <w:szCs w:val="28"/>
        </w:rPr>
        <w:fldChar w:fldCharType="end"/>
      </w:r>
      <w:bookmarkEnd w:id="10"/>
    </w:p>
    <w:p w:rsidR="00CB7DF8" w:rsidRDefault="00CB7DF8">
      <w:pPr>
        <w:framePr w:w="9639" w:h="6974" w:hRule="exact" w:wrap="around" w:vAnchor="page" w:hAnchor="page" w:x="1419" w:y="6408" w:anchorLock="1"/>
        <w:spacing w:line="760" w:lineRule="exact"/>
        <w:ind w:left="-1418"/>
      </w:pPr>
    </w:p>
    <w:p w:rsidR="00CB7DF8" w:rsidRDefault="0083625A">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sidR="00A44DC6">
        <w:rPr>
          <w:rFonts w:eastAsia="黑体"/>
          <w:szCs w:val="28"/>
        </w:rPr>
        <w:t> </w:t>
      </w:r>
      <w:r w:rsidR="00A44DC6">
        <w:rPr>
          <w:rFonts w:eastAsia="黑体"/>
          <w:szCs w:val="28"/>
        </w:rPr>
        <w:t> </w:t>
      </w:r>
      <w:r w:rsidR="00A44DC6">
        <w:rPr>
          <w:rFonts w:eastAsia="黑体"/>
          <w:szCs w:val="28"/>
        </w:rPr>
        <w:t> </w:t>
      </w:r>
      <w:r w:rsidR="00A44DC6">
        <w:rPr>
          <w:rFonts w:eastAsia="黑体"/>
          <w:szCs w:val="28"/>
        </w:rPr>
        <w:t> </w:t>
      </w:r>
      <w:r w:rsidR="00A44DC6">
        <w:rPr>
          <w:rFonts w:eastAsia="黑体"/>
          <w:szCs w:val="28"/>
        </w:rPr>
        <w:t> </w:t>
      </w:r>
      <w:r>
        <w:rPr>
          <w:rFonts w:eastAsia="黑体"/>
          <w:szCs w:val="28"/>
        </w:rPr>
        <w:fldChar w:fldCharType="end"/>
      </w:r>
      <w:bookmarkEnd w:id="11"/>
    </w:p>
    <w:p w:rsidR="00CB7DF8" w:rsidRDefault="0083625A">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6E5242">
        <w:rPr>
          <w:sz w:val="24"/>
          <w:szCs w:val="28"/>
        </w:rPr>
      </w:r>
      <w:r w:rsidR="006E5242">
        <w:rPr>
          <w:sz w:val="24"/>
          <w:szCs w:val="28"/>
        </w:rPr>
        <w:fldChar w:fldCharType="separate"/>
      </w:r>
      <w:r>
        <w:rPr>
          <w:sz w:val="24"/>
          <w:szCs w:val="28"/>
        </w:rPr>
        <w:fldChar w:fldCharType="end"/>
      </w:r>
      <w:bookmarkEnd w:id="12"/>
    </w:p>
    <w:p w:rsidR="00CB7DF8" w:rsidRDefault="0083625A">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A44DC6">
        <w:rPr>
          <w:rFonts w:hint="eastAsia"/>
          <w:sz w:val="21"/>
          <w:szCs w:val="28"/>
        </w:rPr>
        <w:t xml:space="preserve"> </w:t>
      </w:r>
      <w:r>
        <w:rPr>
          <w:sz w:val="21"/>
          <w:szCs w:val="28"/>
        </w:rPr>
        <w:fldChar w:fldCharType="end"/>
      </w:r>
      <w:bookmarkEnd w:id="13"/>
    </w:p>
    <w:p w:rsidR="00CB7DF8" w:rsidRDefault="0083625A">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6E5242">
        <w:rPr>
          <w:b/>
          <w:sz w:val="21"/>
          <w:szCs w:val="28"/>
        </w:rPr>
      </w:r>
      <w:r w:rsidR="006E5242">
        <w:rPr>
          <w:b/>
          <w:sz w:val="21"/>
          <w:szCs w:val="28"/>
        </w:rPr>
        <w:fldChar w:fldCharType="separate"/>
      </w:r>
      <w:r>
        <w:rPr>
          <w:b/>
          <w:sz w:val="21"/>
          <w:szCs w:val="28"/>
        </w:rPr>
        <w:fldChar w:fldCharType="end"/>
      </w:r>
      <w:bookmarkEnd w:id="14"/>
    </w:p>
    <w:p w:rsidR="00CB7DF8" w:rsidRDefault="0083625A">
      <w:pPr>
        <w:pStyle w:val="afffffffffb"/>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580711">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CB7DF8" w:rsidRDefault="0083625A">
      <w:pPr>
        <w:pStyle w:val="afffffffffc"/>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CB7DF8" w:rsidRDefault="0083625A">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w:t>
      </w:r>
      <w:r>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CB7DF8" w:rsidRDefault="0083625A">
      <w:pPr>
        <w:rPr>
          <w:rFonts w:ascii="宋体" w:hAnsi="宋体"/>
          <w:sz w:val="28"/>
          <w:szCs w:val="28"/>
        </w:rPr>
        <w:sectPr w:rsidR="00CB7DF8" w:rsidSect="008842A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DE95442" wp14:editId="6B52217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CB7DF8" w:rsidRDefault="0083625A">
      <w:pPr>
        <w:pStyle w:val="a6"/>
        <w:spacing w:after="468"/>
      </w:pPr>
      <w:bookmarkStart w:id="22" w:name="_Toc156823368"/>
      <w:bookmarkStart w:id="23" w:name="_Toc154410149"/>
      <w:bookmarkStart w:id="24" w:name="_Toc154500908"/>
      <w:bookmarkStart w:id="25" w:name="_Toc150783929"/>
      <w:bookmarkStart w:id="26" w:name="_Toc156826869"/>
      <w:bookmarkStart w:id="27" w:name="_Toc152596591"/>
      <w:bookmarkStart w:id="28" w:name="_Toc154587422"/>
      <w:bookmarkStart w:id="29" w:name="_Toc150783948"/>
      <w:bookmarkStart w:id="30" w:name="_Toc161403725"/>
      <w:bookmarkStart w:id="31" w:name="_Toc152574440"/>
      <w:bookmarkStart w:id="32" w:name="_Toc154668427"/>
      <w:bookmarkStart w:id="33" w:name="_Toc150759499"/>
      <w:bookmarkStart w:id="34" w:name="_Toc156288502"/>
      <w:bookmarkStart w:id="35" w:name="_Toc152581304"/>
      <w:bookmarkStart w:id="36" w:name="_Toc155361654"/>
      <w:bookmarkStart w:id="37" w:name="_Toc154646688"/>
      <w:bookmarkStart w:id="38" w:name="_Toc154670654"/>
      <w:bookmarkStart w:id="39" w:name="_Toc161644944"/>
      <w:bookmarkStart w:id="40" w:name="_Toc161820531"/>
      <w:bookmarkStart w:id="41" w:name="_Toc165880197"/>
      <w:bookmarkStart w:id="42" w:name="_Toc165880464"/>
      <w:bookmarkStart w:id="43" w:name="BookMark2"/>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CB7DF8" w:rsidRDefault="0083625A">
      <w:pPr>
        <w:pStyle w:val="afffff1"/>
        <w:ind w:firstLine="420"/>
      </w:pPr>
      <w:r>
        <w:rPr>
          <w:rFonts w:hint="eastAsia"/>
        </w:rPr>
        <w:t>本文件按照GB/T 1.1—2020《标准化工作导则  第1部分：标准化文件的结构和起草规则》的规定起草。</w:t>
      </w:r>
    </w:p>
    <w:p w:rsidR="00CB7DF8" w:rsidRDefault="0083625A">
      <w:pPr>
        <w:pStyle w:val="afffff1"/>
        <w:ind w:firstLine="420"/>
      </w:pPr>
      <w:r>
        <w:rPr>
          <w:rFonts w:hint="eastAsia"/>
        </w:rPr>
        <w:t>请注意本文件的某些内容可能涉及专利。本文件的发布机构不承担识别专利的责任。</w:t>
      </w:r>
    </w:p>
    <w:p w:rsidR="00CB7DF8" w:rsidRPr="00804646" w:rsidRDefault="0083625A">
      <w:pPr>
        <w:pStyle w:val="afffff1"/>
        <w:ind w:firstLine="420"/>
      </w:pPr>
      <w:r w:rsidRPr="00804646">
        <w:rPr>
          <w:rFonts w:hint="eastAsia"/>
        </w:rPr>
        <w:t>本文件由</w:t>
      </w:r>
      <w:r w:rsidR="001C282D" w:rsidRPr="00804646">
        <w:rPr>
          <w:rFonts w:hint="eastAsia"/>
        </w:rPr>
        <w:t>江苏省</w:t>
      </w:r>
      <w:r w:rsidRPr="00804646">
        <w:rPr>
          <w:rFonts w:hint="eastAsia"/>
        </w:rPr>
        <w:t>机关事务管理局提出</w:t>
      </w:r>
      <w:r w:rsidR="007E4467">
        <w:rPr>
          <w:rFonts w:hint="eastAsia"/>
        </w:rPr>
        <w:t>、</w:t>
      </w:r>
      <w:r w:rsidR="001C282D" w:rsidRPr="00804646">
        <w:rPr>
          <w:rFonts w:hint="eastAsia"/>
        </w:rPr>
        <w:t>归口并组织实施</w:t>
      </w:r>
      <w:r w:rsidRPr="00804646">
        <w:rPr>
          <w:rFonts w:hint="eastAsia"/>
        </w:rPr>
        <w:t>。</w:t>
      </w:r>
    </w:p>
    <w:p w:rsidR="00CB7DF8" w:rsidRPr="00804646" w:rsidRDefault="0083625A">
      <w:pPr>
        <w:pStyle w:val="afffff1"/>
        <w:ind w:firstLine="420"/>
      </w:pPr>
      <w:r w:rsidRPr="00804646">
        <w:rPr>
          <w:rFonts w:hint="eastAsia"/>
        </w:rPr>
        <w:t>本文件起草单位：南京市机关事务管理局、</w:t>
      </w:r>
      <w:r w:rsidR="002C1510" w:rsidRPr="00804646">
        <w:rPr>
          <w:rFonts w:hint="eastAsia"/>
        </w:rPr>
        <w:t>江苏省机关事务管理局</w:t>
      </w:r>
      <w:r w:rsidR="002C1510">
        <w:rPr>
          <w:rFonts w:hint="eastAsia"/>
        </w:rPr>
        <w:t>、</w:t>
      </w:r>
      <w:r w:rsidRPr="00804646">
        <w:rPr>
          <w:rFonts w:hint="eastAsia"/>
        </w:rPr>
        <w:t>南京市标准化研究院。</w:t>
      </w:r>
    </w:p>
    <w:p w:rsidR="00CB7DF8" w:rsidRDefault="0083625A">
      <w:pPr>
        <w:pStyle w:val="afffff1"/>
        <w:ind w:firstLine="420"/>
      </w:pPr>
      <w:r w:rsidRPr="00804646">
        <w:rPr>
          <w:rFonts w:hint="eastAsia"/>
        </w:rPr>
        <w:t>本文件主要起草人：刘欣、李角榆、李慧、芮建雄、王琦、许竹青、陈荣、魏昆、蒋兢、周红缨、梅萍。</w:t>
      </w:r>
    </w:p>
    <w:p w:rsidR="00CB7DF8" w:rsidRDefault="00CB7DF8">
      <w:pPr>
        <w:pStyle w:val="afffff1"/>
        <w:ind w:firstLine="420"/>
      </w:pPr>
    </w:p>
    <w:p w:rsidR="00CB7DF8" w:rsidRPr="00804646" w:rsidRDefault="00CB7DF8">
      <w:pPr>
        <w:pStyle w:val="afffff1"/>
        <w:ind w:firstLine="420"/>
        <w:sectPr w:rsidR="00CB7DF8" w:rsidRPr="00804646" w:rsidSect="00A44DC6">
          <w:headerReference w:type="even" r:id="rId17"/>
          <w:headerReference w:type="default" r:id="rId18"/>
          <w:footerReference w:type="even" r:id="rId19"/>
          <w:footerReference w:type="default" r:id="rId20"/>
          <w:pgSz w:w="11906" w:h="16838"/>
          <w:pgMar w:top="1871" w:right="1134" w:bottom="1134" w:left="1134" w:header="1418" w:footer="1134" w:gutter="284"/>
          <w:pgNumType w:fmt="upperRoman" w:start="1"/>
          <w:cols w:space="425"/>
          <w:formProt w:val="0"/>
          <w:docGrid w:type="lines" w:linePitch="312"/>
        </w:sectPr>
      </w:pPr>
    </w:p>
    <w:p w:rsidR="00CB7DF8" w:rsidRDefault="00CB7DF8">
      <w:pPr>
        <w:spacing w:line="20" w:lineRule="exact"/>
        <w:jc w:val="center"/>
        <w:rPr>
          <w:rFonts w:ascii="黑体" w:eastAsia="黑体" w:hAnsi="黑体"/>
          <w:sz w:val="32"/>
          <w:szCs w:val="32"/>
        </w:rPr>
      </w:pPr>
      <w:bookmarkStart w:id="44" w:name="BookMark4"/>
      <w:bookmarkEnd w:id="43"/>
    </w:p>
    <w:p w:rsidR="00CB7DF8" w:rsidRDefault="00CB7DF8">
      <w:pPr>
        <w:spacing w:line="20" w:lineRule="exact"/>
        <w:jc w:val="center"/>
        <w:rPr>
          <w:rFonts w:ascii="黑体" w:eastAsia="黑体" w:hAnsi="黑体"/>
          <w:sz w:val="32"/>
          <w:szCs w:val="32"/>
        </w:rPr>
      </w:pPr>
    </w:p>
    <w:bookmarkStart w:id="45" w:name="NEW_STAND_NAME" w:displacedByCustomXml="next"/>
    <w:sdt>
      <w:sdtPr>
        <w:tag w:val="NEW_STAND_NAME"/>
        <w:id w:val="595910757"/>
        <w:lock w:val="sdtLocked"/>
        <w:placeholder>
          <w:docPart w:val="155B02BD6CFC4902A37CD8F351E784CD"/>
        </w:placeholder>
      </w:sdtPr>
      <w:sdtEndPr/>
      <w:sdtContent>
        <w:p w:rsidR="00CB7DF8" w:rsidRDefault="0076237B" w:rsidP="00590FE9">
          <w:pPr>
            <w:pStyle w:val="afffffffff4"/>
            <w:spacing w:beforeLines="182" w:before="567" w:afterLines="220" w:after="686"/>
          </w:pPr>
          <w:r>
            <w:rPr>
              <w:rFonts w:hint="eastAsia"/>
            </w:rPr>
            <w:t>党政机关生活垃圾分类管理规范</w:t>
          </w:r>
        </w:p>
      </w:sdtContent>
    </w:sdt>
    <w:p w:rsidR="00CB7DF8" w:rsidRDefault="0083625A">
      <w:pPr>
        <w:pStyle w:val="affc"/>
        <w:spacing w:before="312" w:after="312"/>
      </w:pPr>
      <w:bookmarkStart w:id="46" w:name="_Toc152581305"/>
      <w:bookmarkStart w:id="47" w:name="_Toc26986771"/>
      <w:bookmarkStart w:id="48" w:name="_Toc154646689"/>
      <w:bookmarkStart w:id="49" w:name="_Toc156823369"/>
      <w:bookmarkStart w:id="50" w:name="_Toc156826870"/>
      <w:bookmarkStart w:id="51" w:name="_Toc154670655"/>
      <w:bookmarkStart w:id="52" w:name="_Toc161644945"/>
      <w:bookmarkStart w:id="53" w:name="_Toc24884218"/>
      <w:bookmarkStart w:id="54" w:name="_Toc161403726"/>
      <w:bookmarkStart w:id="55" w:name="_Toc156288504"/>
      <w:bookmarkStart w:id="56" w:name="_Toc26648465"/>
      <w:bookmarkStart w:id="57" w:name="_Toc155361655"/>
      <w:bookmarkStart w:id="58" w:name="_Toc154500909"/>
      <w:bookmarkStart w:id="59" w:name="_Toc154410150"/>
      <w:bookmarkStart w:id="60" w:name="_Toc150783949"/>
      <w:bookmarkStart w:id="61" w:name="_Toc150759500"/>
      <w:bookmarkStart w:id="62" w:name="_Toc154587423"/>
      <w:bookmarkStart w:id="63" w:name="_Toc26718930"/>
      <w:bookmarkStart w:id="64" w:name="_Toc152596592"/>
      <w:bookmarkStart w:id="65" w:name="_Toc154668428"/>
      <w:bookmarkStart w:id="66" w:name="_Toc150783930"/>
      <w:bookmarkStart w:id="67" w:name="_Toc17233325"/>
      <w:bookmarkStart w:id="68" w:name="_Toc26986530"/>
      <w:bookmarkStart w:id="69" w:name="_Toc24884211"/>
      <w:bookmarkStart w:id="70" w:name="_Toc152574441"/>
      <w:bookmarkStart w:id="71" w:name="_Toc17233333"/>
      <w:bookmarkStart w:id="72" w:name="_Toc161820532"/>
      <w:bookmarkStart w:id="73" w:name="_Toc165880198"/>
      <w:bookmarkStart w:id="74" w:name="_Toc165880465"/>
      <w:bookmarkEnd w:id="45"/>
      <w:r>
        <w:rPr>
          <w:rFonts w:hint="eastAsia"/>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CB7DF8" w:rsidRDefault="0083625A">
      <w:pPr>
        <w:pStyle w:val="afffff1"/>
        <w:ind w:firstLine="420"/>
      </w:pPr>
      <w:bookmarkStart w:id="75" w:name="_Toc17233326"/>
      <w:bookmarkStart w:id="76" w:name="_Toc17233334"/>
      <w:bookmarkStart w:id="77" w:name="_Toc24884212"/>
      <w:bookmarkStart w:id="78" w:name="_Toc26648466"/>
      <w:bookmarkStart w:id="79" w:name="_Toc24884219"/>
      <w:r>
        <w:t>本文件规定了党政机关生活垃圾分类管理的基本要求</w:t>
      </w:r>
      <w:r w:rsidR="003C588C">
        <w:rPr>
          <w:rFonts w:hint="eastAsia"/>
        </w:rPr>
        <w:t>，对组织管理</w:t>
      </w:r>
      <w:r>
        <w:rPr>
          <w:rFonts w:hint="eastAsia"/>
        </w:rPr>
        <w:t>、设施设备配置与管理、宣传引导、源头减量、分</w:t>
      </w:r>
      <w:r w:rsidR="007B1686">
        <w:rPr>
          <w:rFonts w:hint="eastAsia"/>
        </w:rPr>
        <w:t>类投放、分类收集、分类运输、分类处置、志愿者管理、信息管理、</w:t>
      </w:r>
      <w:r>
        <w:rPr>
          <w:rFonts w:hint="eastAsia"/>
        </w:rPr>
        <w:t>检查</w:t>
      </w:r>
      <w:r w:rsidR="007B1686">
        <w:rPr>
          <w:rFonts w:hint="eastAsia"/>
        </w:rPr>
        <w:t>与评价改进</w:t>
      </w:r>
      <w:r>
        <w:rPr>
          <w:rFonts w:hint="eastAsia"/>
        </w:rPr>
        <w:t>等方面做出了规定。</w:t>
      </w:r>
    </w:p>
    <w:p w:rsidR="00CB7DF8" w:rsidRDefault="0083625A">
      <w:pPr>
        <w:pStyle w:val="afffff1"/>
        <w:ind w:firstLine="420"/>
      </w:pPr>
      <w:r>
        <w:rPr>
          <w:rFonts w:hint="eastAsia"/>
        </w:rPr>
        <w:t>本文件适用于各级党政机关对生活垃圾分类的管理，其他公共机构可参照执行。</w:t>
      </w:r>
    </w:p>
    <w:p w:rsidR="00CB7DF8" w:rsidRDefault="0083625A">
      <w:pPr>
        <w:pStyle w:val="affc"/>
        <w:spacing w:before="312" w:after="312"/>
      </w:pPr>
      <w:bookmarkStart w:id="80" w:name="_Toc26986531"/>
      <w:bookmarkStart w:id="81" w:name="_Toc152596593"/>
      <w:bookmarkStart w:id="82" w:name="_Toc155361656"/>
      <w:bookmarkStart w:id="83" w:name="_Toc154500910"/>
      <w:bookmarkStart w:id="84" w:name="_Toc150759501"/>
      <w:bookmarkStart w:id="85" w:name="_Toc152574442"/>
      <w:bookmarkStart w:id="86" w:name="_Toc154410151"/>
      <w:bookmarkStart w:id="87" w:name="_Toc26718931"/>
      <w:bookmarkStart w:id="88" w:name="_Toc26986772"/>
      <w:bookmarkStart w:id="89" w:name="_Toc154587424"/>
      <w:bookmarkStart w:id="90" w:name="_Toc161403727"/>
      <w:bookmarkStart w:id="91" w:name="_Toc154668429"/>
      <w:bookmarkStart w:id="92" w:name="_Toc150783950"/>
      <w:bookmarkStart w:id="93" w:name="_Toc154646690"/>
      <w:bookmarkStart w:id="94" w:name="_Toc152581306"/>
      <w:bookmarkStart w:id="95" w:name="_Toc150783931"/>
      <w:bookmarkStart w:id="96" w:name="_Toc156826871"/>
      <w:bookmarkStart w:id="97" w:name="_Toc154670656"/>
      <w:bookmarkStart w:id="98" w:name="_Toc156288505"/>
      <w:bookmarkStart w:id="99" w:name="_Toc156823370"/>
      <w:bookmarkStart w:id="100" w:name="_Toc161644946"/>
      <w:bookmarkStart w:id="101" w:name="_Toc161820533"/>
      <w:bookmarkStart w:id="102" w:name="_Toc165880199"/>
      <w:bookmarkStart w:id="103" w:name="_Toc165880466"/>
      <w:r>
        <w:rPr>
          <w:rFonts w:hint="eastAsia"/>
        </w:rPr>
        <w:t>规范性引用文件</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sdt>
      <w:sdtPr>
        <w:rPr>
          <w:rFonts w:hint="eastAsia"/>
        </w:rPr>
        <w:id w:val="715848253"/>
        <w:placeholder>
          <w:docPart w:val="261F865AE8E24A63A20CB18D9DE4B9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B7DF8" w:rsidRDefault="0083625A">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B7DF8" w:rsidRDefault="0083625A">
      <w:pPr>
        <w:pStyle w:val="afffff1"/>
        <w:ind w:firstLine="420"/>
      </w:pPr>
      <w:r>
        <w:rPr>
          <w:rFonts w:hint="eastAsia"/>
        </w:rPr>
        <w:t>GB/T 19095  生活垃圾分类标志</w:t>
      </w:r>
    </w:p>
    <w:p w:rsidR="00CB7DF8" w:rsidRDefault="0083625A">
      <w:pPr>
        <w:pStyle w:val="afffff1"/>
        <w:ind w:firstLine="420"/>
      </w:pPr>
      <w:r>
        <w:rPr>
          <w:rFonts w:hint="eastAsia"/>
        </w:rPr>
        <w:t>GB 55013  市容环卫工程项目规范</w:t>
      </w:r>
    </w:p>
    <w:p w:rsidR="00CB7DF8" w:rsidRDefault="0083625A">
      <w:pPr>
        <w:pStyle w:val="affc"/>
        <w:spacing w:before="312" w:after="312"/>
      </w:pPr>
      <w:bookmarkStart w:id="104" w:name="_Toc150783932"/>
      <w:bookmarkStart w:id="105" w:name="_Toc152581307"/>
      <w:bookmarkStart w:id="106" w:name="_Toc154646691"/>
      <w:bookmarkStart w:id="107" w:name="_Toc156823371"/>
      <w:bookmarkStart w:id="108" w:name="_Toc150759502"/>
      <w:bookmarkStart w:id="109" w:name="_Toc152596594"/>
      <w:bookmarkStart w:id="110" w:name="_Toc152574443"/>
      <w:bookmarkStart w:id="111" w:name="_Toc150783951"/>
      <w:bookmarkStart w:id="112" w:name="_Toc161644947"/>
      <w:bookmarkStart w:id="113" w:name="_Toc154587425"/>
      <w:bookmarkStart w:id="114" w:name="_Toc154410152"/>
      <w:bookmarkStart w:id="115" w:name="_Toc156826872"/>
      <w:bookmarkStart w:id="116" w:name="_Toc155361657"/>
      <w:bookmarkStart w:id="117" w:name="_Toc161403728"/>
      <w:bookmarkStart w:id="118" w:name="_Toc156288506"/>
      <w:bookmarkStart w:id="119" w:name="_Toc154500911"/>
      <w:bookmarkStart w:id="120" w:name="_Toc154668430"/>
      <w:bookmarkStart w:id="121" w:name="_Toc154670657"/>
      <w:bookmarkStart w:id="122" w:name="_Toc161820534"/>
      <w:bookmarkStart w:id="123" w:name="_Toc165880200"/>
      <w:bookmarkStart w:id="124" w:name="_Toc165880467"/>
      <w:r>
        <w:rPr>
          <w:rFonts w:hint="eastAsia"/>
          <w:szCs w:val="21"/>
        </w:rPr>
        <w:t>术语和定义</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Start w:id="125" w:name="_Toc26986532" w:displacedByCustomXml="next"/>
    <w:bookmarkEnd w:id="125" w:displacedByCustomXml="next"/>
    <w:sdt>
      <w:sdtPr>
        <w:id w:val="-1909835108"/>
        <w:placeholder>
          <w:docPart w:val="27E9250B47FF4310A076146223AE39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B7DF8" w:rsidRDefault="0083625A">
          <w:pPr>
            <w:pStyle w:val="afffff1"/>
            <w:ind w:firstLine="420"/>
          </w:pPr>
          <w:r>
            <w:t>下列术语和定义适用于本文件。</w:t>
          </w:r>
        </w:p>
      </w:sdtContent>
    </w:sdt>
    <w:p w:rsidR="00CB7DF8" w:rsidRDefault="0083625A">
      <w:pPr>
        <w:pStyle w:val="afffffffffff"/>
        <w:ind w:left="420" w:hangingChars="200" w:hanging="420"/>
        <w:rPr>
          <w:rFonts w:ascii="Times New Roman" w:eastAsia="黑体"/>
        </w:rPr>
      </w:pPr>
      <w:r>
        <w:rPr>
          <w:rFonts w:ascii="黑体" w:eastAsia="黑体" w:hAnsi="黑体"/>
        </w:rPr>
        <w:br/>
        <w:t>生活垃圾</w:t>
      </w:r>
      <w:r>
        <w:rPr>
          <w:rFonts w:ascii="黑体" w:eastAsia="黑体" w:hAnsi="黑体" w:hint="eastAsia"/>
        </w:rPr>
        <w:t xml:space="preserve">    </w:t>
      </w:r>
      <w:r>
        <w:rPr>
          <w:rFonts w:ascii="黑体" w:eastAsia="黑体" w:hAnsi="黑体"/>
        </w:rPr>
        <w:t>municipal solid</w:t>
      </w:r>
      <w:r>
        <w:rPr>
          <w:rFonts w:ascii="黑体" w:eastAsia="黑体" w:hAnsi="黑体" w:hint="eastAsia"/>
        </w:rPr>
        <w:t xml:space="preserve"> </w:t>
      </w:r>
      <w:r>
        <w:rPr>
          <w:rFonts w:ascii="黑体" w:eastAsia="黑体" w:hAnsi="黑体"/>
        </w:rPr>
        <w:t>waste</w:t>
      </w:r>
    </w:p>
    <w:p w:rsidR="00CB7DF8" w:rsidRDefault="0083625A">
      <w:pPr>
        <w:pStyle w:val="afffff1"/>
        <w:ind w:firstLine="420"/>
      </w:pPr>
      <w:r>
        <w:rPr>
          <w:rFonts w:hint="eastAsia"/>
        </w:rPr>
        <w:t>在日常生活或者为日常生活提供服务的活动中产生的固体废物，以及法律、行政法规规定视为生活垃圾的固体废物。</w:t>
      </w:r>
    </w:p>
    <w:p w:rsidR="00970569" w:rsidRPr="00F2103E" w:rsidRDefault="007502DF" w:rsidP="007502DF">
      <w:pPr>
        <w:pStyle w:val="afff2"/>
      </w:pPr>
      <w:r w:rsidRPr="00F2103E">
        <w:t>生活垃圾包括可回收物</w:t>
      </w:r>
      <w:r w:rsidRPr="00F2103E">
        <w:rPr>
          <w:rFonts w:hint="eastAsia"/>
        </w:rPr>
        <w:t>、</w:t>
      </w:r>
      <w:r w:rsidRPr="00F2103E">
        <w:t>有害垃圾</w:t>
      </w:r>
      <w:r w:rsidRPr="00F2103E">
        <w:rPr>
          <w:rFonts w:hint="eastAsia"/>
        </w:rPr>
        <w:t>、</w:t>
      </w:r>
      <w:proofErr w:type="gramStart"/>
      <w:r w:rsidRPr="00F2103E">
        <w:t>厨余垃圾</w:t>
      </w:r>
      <w:proofErr w:type="gramEnd"/>
      <w:r w:rsidRPr="00F2103E">
        <w:rPr>
          <w:rFonts w:hint="eastAsia"/>
        </w:rPr>
        <w:t>、</w:t>
      </w:r>
      <w:r w:rsidRPr="00F2103E">
        <w:t>其他垃圾</w:t>
      </w:r>
      <w:r w:rsidRPr="00F2103E">
        <w:rPr>
          <w:rFonts w:hint="eastAsia"/>
        </w:rPr>
        <w:t>。</w:t>
      </w:r>
    </w:p>
    <w:p w:rsidR="00CB7DF8" w:rsidRDefault="0083625A">
      <w:pPr>
        <w:pStyle w:val="afffffffffff"/>
        <w:ind w:left="420" w:hangingChars="200" w:hanging="420"/>
        <w:rPr>
          <w:rFonts w:ascii="黑体" w:eastAsia="黑体" w:hAnsi="黑体"/>
        </w:rPr>
      </w:pPr>
      <w:r>
        <w:rPr>
          <w:rFonts w:ascii="黑体" w:eastAsia="黑体" w:hAnsi="黑体"/>
        </w:rPr>
        <w:br/>
        <w:t>可回收物</w:t>
      </w:r>
      <w:r>
        <w:rPr>
          <w:rFonts w:ascii="黑体" w:eastAsia="黑体" w:hAnsi="黑体" w:hint="eastAsia"/>
        </w:rPr>
        <w:t xml:space="preserve">  </w:t>
      </w:r>
      <w:r>
        <w:rPr>
          <w:rFonts w:ascii="Times New Roman" w:eastAsia="黑体" w:hint="eastAsia"/>
        </w:rPr>
        <w:t xml:space="preserve"> </w:t>
      </w:r>
      <w:r>
        <w:rPr>
          <w:rFonts w:ascii="黑体" w:eastAsia="黑体" w:hAnsi="黑体" w:hint="eastAsia"/>
        </w:rPr>
        <w:t>recyclable</w:t>
      </w:r>
    </w:p>
    <w:p w:rsidR="00CB7DF8" w:rsidRDefault="0083625A">
      <w:pPr>
        <w:pStyle w:val="afffff1"/>
        <w:ind w:firstLine="420"/>
      </w:pPr>
      <w:r>
        <w:rPr>
          <w:rFonts w:hint="eastAsia"/>
        </w:rPr>
        <w:t>适宜回收和</w:t>
      </w:r>
      <w:proofErr w:type="gramStart"/>
      <w:r>
        <w:rPr>
          <w:rFonts w:hint="eastAsia"/>
        </w:rPr>
        <w:t>可</w:t>
      </w:r>
      <w:proofErr w:type="gramEnd"/>
      <w:r>
        <w:rPr>
          <w:rFonts w:hint="eastAsia"/>
        </w:rPr>
        <w:t>循环再利用的生活垃圾。</w:t>
      </w:r>
    </w:p>
    <w:p w:rsidR="00CB7DF8" w:rsidRDefault="0083625A">
      <w:pPr>
        <w:pStyle w:val="afffffffffff"/>
        <w:ind w:left="420" w:hangingChars="200" w:hanging="420"/>
        <w:rPr>
          <w:rFonts w:ascii="黑体" w:eastAsia="黑体" w:hAnsi="黑体"/>
        </w:rPr>
      </w:pPr>
      <w:r>
        <w:rPr>
          <w:rFonts w:ascii="黑体" w:eastAsia="黑体" w:hAnsi="黑体"/>
        </w:rPr>
        <w:br/>
        <w:t>有害垃圾</w:t>
      </w:r>
      <w:r>
        <w:rPr>
          <w:rFonts w:ascii="黑体" w:eastAsia="黑体" w:hAnsi="黑体" w:hint="eastAsia"/>
        </w:rPr>
        <w:t xml:space="preserve">  </w:t>
      </w:r>
      <w:r>
        <w:rPr>
          <w:rFonts w:ascii="Times New Roman" w:eastAsia="黑体" w:hint="eastAsia"/>
        </w:rPr>
        <w:t xml:space="preserve"> </w:t>
      </w:r>
      <w:r>
        <w:rPr>
          <w:rFonts w:ascii="黑体" w:eastAsia="黑体" w:hAnsi="黑体" w:hint="eastAsia"/>
        </w:rPr>
        <w:t>hazardous waste</w:t>
      </w:r>
    </w:p>
    <w:p w:rsidR="00CB7DF8" w:rsidRDefault="0083625A">
      <w:pPr>
        <w:pStyle w:val="afffff1"/>
        <w:ind w:firstLine="420"/>
      </w:pPr>
      <w:r>
        <w:rPr>
          <w:rFonts w:hint="eastAsia"/>
        </w:rPr>
        <w:t>对人体健康、自然环境造成直接或者潜在危害的生活垃圾。</w:t>
      </w:r>
    </w:p>
    <w:p w:rsidR="00CB7DF8" w:rsidRDefault="0083625A">
      <w:pPr>
        <w:pStyle w:val="afffffffffff"/>
        <w:ind w:left="420" w:hangingChars="200" w:hanging="420"/>
        <w:rPr>
          <w:rFonts w:ascii="黑体" w:eastAsia="黑体" w:hAnsi="黑体"/>
        </w:rPr>
      </w:pPr>
      <w:r>
        <w:rPr>
          <w:rFonts w:ascii="黑体" w:eastAsia="黑体" w:hAnsi="黑体"/>
        </w:rPr>
        <w:br/>
      </w:r>
      <w:proofErr w:type="gramStart"/>
      <w:r>
        <w:rPr>
          <w:rFonts w:ascii="黑体" w:eastAsia="黑体" w:hAnsi="黑体"/>
        </w:rPr>
        <w:t>厨余垃圾</w:t>
      </w:r>
      <w:proofErr w:type="gramEnd"/>
      <w:r>
        <w:rPr>
          <w:rFonts w:ascii="黑体" w:eastAsia="黑体" w:hAnsi="黑体" w:hint="eastAsia"/>
        </w:rPr>
        <w:t xml:space="preserve">  </w:t>
      </w:r>
      <w:r>
        <w:rPr>
          <w:rFonts w:ascii="Times New Roman" w:eastAsia="黑体" w:hint="eastAsia"/>
        </w:rPr>
        <w:t xml:space="preserve"> </w:t>
      </w:r>
      <w:r>
        <w:rPr>
          <w:rFonts w:ascii="黑体" w:eastAsia="黑体" w:hAnsi="黑体" w:hint="eastAsia"/>
        </w:rPr>
        <w:t>food waste</w:t>
      </w:r>
    </w:p>
    <w:p w:rsidR="00CB7DF8" w:rsidRDefault="00275893">
      <w:pPr>
        <w:pStyle w:val="afffff1"/>
        <w:ind w:firstLine="420"/>
      </w:pPr>
      <w:r>
        <w:rPr>
          <w:rFonts w:hint="eastAsia"/>
        </w:rPr>
        <w:t>易腐烂</w:t>
      </w:r>
      <w:r w:rsidR="00E91916" w:rsidRPr="00590FE9">
        <w:rPr>
          <w:rFonts w:hint="eastAsia"/>
        </w:rPr>
        <w:t>的、含有机质的生活垃圾。</w:t>
      </w:r>
    </w:p>
    <w:p w:rsidR="00CB7DF8" w:rsidRDefault="0083625A">
      <w:pPr>
        <w:pStyle w:val="afffffffffff"/>
        <w:ind w:left="420" w:hangingChars="200" w:hanging="420"/>
        <w:rPr>
          <w:rFonts w:ascii="黑体" w:eastAsia="黑体" w:hAnsi="黑体"/>
        </w:rPr>
      </w:pPr>
      <w:r>
        <w:rPr>
          <w:rFonts w:ascii="黑体" w:eastAsia="黑体" w:hAnsi="黑体"/>
        </w:rPr>
        <w:br/>
        <w:t>其他垃圾</w:t>
      </w:r>
      <w:r>
        <w:rPr>
          <w:rFonts w:ascii="黑体" w:eastAsia="黑体" w:hAnsi="黑体" w:hint="eastAsia"/>
        </w:rPr>
        <w:t xml:space="preserve">  </w:t>
      </w:r>
      <w:r>
        <w:rPr>
          <w:rFonts w:ascii="Times New Roman" w:eastAsia="黑体" w:hint="eastAsia"/>
        </w:rPr>
        <w:t xml:space="preserve"> </w:t>
      </w:r>
      <w:r>
        <w:rPr>
          <w:rFonts w:ascii="黑体" w:eastAsia="黑体" w:hAnsi="黑体" w:hint="eastAsia"/>
        </w:rPr>
        <w:t>residual waste</w:t>
      </w:r>
    </w:p>
    <w:p w:rsidR="00CB7DF8" w:rsidRDefault="0083625A">
      <w:pPr>
        <w:pStyle w:val="afffff1"/>
        <w:ind w:firstLine="420"/>
      </w:pPr>
      <w:r>
        <w:rPr>
          <w:rFonts w:hint="eastAsia"/>
        </w:rPr>
        <w:t>除可回收物、有害垃圾、</w:t>
      </w:r>
      <w:proofErr w:type="gramStart"/>
      <w:r>
        <w:rPr>
          <w:rFonts w:hint="eastAsia"/>
        </w:rPr>
        <w:t>厨余垃圾</w:t>
      </w:r>
      <w:proofErr w:type="gramEnd"/>
      <w:r>
        <w:rPr>
          <w:rFonts w:hint="eastAsia"/>
        </w:rPr>
        <w:t>之外的其他生活垃圾。</w:t>
      </w:r>
    </w:p>
    <w:p w:rsidR="00CB7DF8" w:rsidRDefault="0083625A">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 xml:space="preserve">生活垃圾收集点  </w:t>
      </w:r>
      <w:r>
        <w:rPr>
          <w:rFonts w:ascii="Times New Roman" w:eastAsia="黑体" w:hint="eastAsia"/>
        </w:rPr>
        <w:t xml:space="preserve"> </w:t>
      </w:r>
      <w:r>
        <w:rPr>
          <w:rFonts w:ascii="黑体" w:eastAsia="黑体" w:hAnsi="黑体" w:hint="eastAsia"/>
        </w:rPr>
        <w:t xml:space="preserve">designated </w:t>
      </w:r>
      <w:r>
        <w:rPr>
          <w:rFonts w:ascii="黑体" w:eastAsia="黑体" w:hAnsi="黑体"/>
        </w:rPr>
        <w:t>municipal solid</w:t>
      </w:r>
      <w:r>
        <w:rPr>
          <w:rFonts w:ascii="黑体" w:eastAsia="黑体" w:hAnsi="黑体" w:hint="eastAsia"/>
        </w:rPr>
        <w:t xml:space="preserve"> </w:t>
      </w:r>
      <w:r>
        <w:rPr>
          <w:rFonts w:ascii="黑体" w:eastAsia="黑体" w:hAnsi="黑体"/>
        </w:rPr>
        <w:t>waste</w:t>
      </w:r>
      <w:r>
        <w:rPr>
          <w:rFonts w:ascii="黑体" w:eastAsia="黑体" w:hAnsi="黑体" w:hint="eastAsia"/>
        </w:rPr>
        <w:t xml:space="preserve"> collection site</w:t>
      </w:r>
    </w:p>
    <w:p w:rsidR="00CB7DF8" w:rsidRDefault="0083625A">
      <w:pPr>
        <w:pStyle w:val="afffff1"/>
        <w:ind w:firstLine="420"/>
        <w:rPr>
          <w:rFonts w:hAnsi="宋体"/>
        </w:rPr>
      </w:pPr>
      <w:r>
        <w:rPr>
          <w:rFonts w:hAnsi="宋体" w:hint="eastAsia"/>
        </w:rPr>
        <w:t>在党政机关设置的用于放置生活</w:t>
      </w:r>
      <w:r>
        <w:rPr>
          <w:rFonts w:hint="eastAsia"/>
        </w:rPr>
        <w:t>垃圾收集</w:t>
      </w:r>
      <w:r w:rsidR="006A42D9">
        <w:rPr>
          <w:rFonts w:hint="eastAsia"/>
        </w:rPr>
        <w:t>设施</w:t>
      </w:r>
      <w:r w:rsidR="004E617B">
        <w:rPr>
          <w:rFonts w:hint="eastAsia"/>
        </w:rPr>
        <w:t>设备</w:t>
      </w:r>
      <w:r w:rsidR="006A42D9">
        <w:rPr>
          <w:rFonts w:hint="eastAsia"/>
        </w:rPr>
        <w:t>或</w:t>
      </w:r>
      <w:r>
        <w:rPr>
          <w:rFonts w:hint="eastAsia"/>
        </w:rPr>
        <w:t>容器的</w:t>
      </w:r>
      <w:r>
        <w:rPr>
          <w:rFonts w:hAnsi="宋体" w:hint="eastAsia"/>
        </w:rPr>
        <w:t>地点。</w:t>
      </w:r>
    </w:p>
    <w:p w:rsidR="00CB7DF8" w:rsidRDefault="0083625A">
      <w:pPr>
        <w:pStyle w:val="affc"/>
        <w:spacing w:before="312" w:after="312"/>
      </w:pPr>
      <w:bookmarkStart w:id="126" w:name="_Toc155361658"/>
      <w:bookmarkStart w:id="127" w:name="_Toc156826873"/>
      <w:bookmarkStart w:id="128" w:name="_Toc156823372"/>
      <w:bookmarkStart w:id="129" w:name="_Toc152581308"/>
      <w:bookmarkStart w:id="130" w:name="_Toc154670658"/>
      <w:bookmarkStart w:id="131" w:name="_Toc156288507"/>
      <w:bookmarkStart w:id="132" w:name="_Toc152574444"/>
      <w:bookmarkStart w:id="133" w:name="_Toc154646692"/>
      <w:bookmarkStart w:id="134" w:name="_Toc154500912"/>
      <w:bookmarkStart w:id="135" w:name="_Toc154668431"/>
      <w:bookmarkStart w:id="136" w:name="_Toc152596595"/>
      <w:bookmarkStart w:id="137" w:name="_Toc154587426"/>
      <w:bookmarkStart w:id="138" w:name="_Toc161644948"/>
      <w:bookmarkStart w:id="139" w:name="_Toc154410153"/>
      <w:bookmarkStart w:id="140" w:name="_Toc161403729"/>
      <w:bookmarkStart w:id="141" w:name="_Toc161820535"/>
      <w:bookmarkStart w:id="142" w:name="_Toc165880201"/>
      <w:bookmarkStart w:id="143" w:name="_Toc165880468"/>
      <w:bookmarkStart w:id="144" w:name="_Toc150759503"/>
      <w:bookmarkStart w:id="145" w:name="_Toc150783933"/>
      <w:bookmarkStart w:id="146" w:name="_Toc150783952"/>
      <w:r>
        <w:rPr>
          <w:rFonts w:hint="eastAsia"/>
        </w:rPr>
        <w:lastRenderedPageBreak/>
        <w:t>基本要求</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CB7DF8" w:rsidRDefault="0083625A">
      <w:pPr>
        <w:pStyle w:val="affffffffa"/>
      </w:pPr>
      <w:r>
        <w:rPr>
          <w:rFonts w:hint="eastAsia"/>
        </w:rPr>
        <w:t>应遵循减量化、资源化、无害化的原则。</w:t>
      </w:r>
    </w:p>
    <w:p w:rsidR="00CB7DF8" w:rsidRDefault="0083625A">
      <w:pPr>
        <w:pStyle w:val="affffffffa"/>
      </w:pPr>
      <w:r>
        <w:rPr>
          <w:rFonts w:hint="eastAsia"/>
        </w:rPr>
        <w:t>应按照可回收物、有害垃圾、</w:t>
      </w:r>
      <w:proofErr w:type="gramStart"/>
      <w:r>
        <w:rPr>
          <w:rFonts w:hint="eastAsia"/>
        </w:rPr>
        <w:t>厨余垃圾</w:t>
      </w:r>
      <w:proofErr w:type="gramEnd"/>
      <w:r>
        <w:rPr>
          <w:rFonts w:hint="eastAsia"/>
        </w:rPr>
        <w:t>和其他垃圾为分类标准。</w:t>
      </w:r>
    </w:p>
    <w:p w:rsidR="00CB7DF8" w:rsidRDefault="0083625A">
      <w:pPr>
        <w:pStyle w:val="affffffffa"/>
      </w:pPr>
      <w:r>
        <w:rPr>
          <w:rFonts w:hint="eastAsia"/>
        </w:rPr>
        <w:t>应发挥生活垃圾分类工作示范带头作用。</w:t>
      </w:r>
    </w:p>
    <w:p w:rsidR="00CB7DF8" w:rsidRDefault="0083625A">
      <w:pPr>
        <w:pStyle w:val="affc"/>
        <w:spacing w:before="312" w:after="312"/>
      </w:pPr>
      <w:bookmarkStart w:id="147" w:name="_Toc152581309"/>
      <w:bookmarkStart w:id="148" w:name="_Toc154587427"/>
      <w:bookmarkStart w:id="149" w:name="_Toc154500913"/>
      <w:bookmarkStart w:id="150" w:name="_Toc154668432"/>
      <w:bookmarkStart w:id="151" w:name="_Toc152574445"/>
      <w:bookmarkStart w:id="152" w:name="_Toc152596596"/>
      <w:bookmarkStart w:id="153" w:name="_Toc154646693"/>
      <w:bookmarkStart w:id="154" w:name="_Toc154670659"/>
      <w:bookmarkStart w:id="155" w:name="_Toc154410154"/>
      <w:bookmarkStart w:id="156" w:name="_Toc155361659"/>
      <w:bookmarkStart w:id="157" w:name="_Toc161403730"/>
      <w:bookmarkStart w:id="158" w:name="_Toc156288508"/>
      <w:bookmarkStart w:id="159" w:name="_Toc156823373"/>
      <w:bookmarkStart w:id="160" w:name="_Toc156826874"/>
      <w:bookmarkStart w:id="161" w:name="_Toc161644949"/>
      <w:bookmarkStart w:id="162" w:name="_Toc161820536"/>
      <w:bookmarkStart w:id="163" w:name="_Toc165880202"/>
      <w:bookmarkStart w:id="164" w:name="_Toc165880469"/>
      <w:r>
        <w:rPr>
          <w:rFonts w:hint="eastAsia"/>
        </w:rPr>
        <w:t>组织</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3C588C">
        <w:rPr>
          <w:rFonts w:hint="eastAsia"/>
        </w:rPr>
        <w:t>管理</w:t>
      </w:r>
    </w:p>
    <w:p w:rsidR="00CB7DF8" w:rsidRDefault="0083625A">
      <w:pPr>
        <w:pStyle w:val="affffffffa"/>
      </w:pPr>
      <w:r>
        <w:rPr>
          <w:rFonts w:hint="eastAsia"/>
        </w:rPr>
        <w:t>应成立生活垃圾分类工作领导机构，健全管理组织体系（包括物业服务单位、餐饮经营单位等相关方），明确相关管理部门及其责任人、联络人，单位负责人为生活垃圾分类工作领导机构组长，各部门负责人为成员。</w:t>
      </w:r>
    </w:p>
    <w:p w:rsidR="00CB7DF8" w:rsidRDefault="0083625A">
      <w:pPr>
        <w:pStyle w:val="affffffffa"/>
      </w:pPr>
      <w:r>
        <w:rPr>
          <w:rFonts w:hint="eastAsia"/>
        </w:rPr>
        <w:t>生活垃圾分类工作管理职责应包括但不限于：</w:t>
      </w:r>
    </w:p>
    <w:p w:rsidR="00CB7DF8" w:rsidRDefault="0083625A">
      <w:pPr>
        <w:pStyle w:val="af2"/>
      </w:pPr>
      <w:r>
        <w:rPr>
          <w:rFonts w:hint="eastAsia"/>
        </w:rPr>
        <w:t>贯彻落实上级或相关业务主管部门的决策部署和工作要求，统筹领导单位生活垃圾分类工作；</w:t>
      </w:r>
    </w:p>
    <w:p w:rsidR="00CB7DF8" w:rsidRDefault="0083625A">
      <w:pPr>
        <w:pStyle w:val="af2"/>
      </w:pPr>
      <w:r>
        <w:rPr>
          <w:rFonts w:hint="eastAsia"/>
        </w:rPr>
        <w:t>研究制定单位生活垃圾分类管理制度和措施，全面协调推动工作；</w:t>
      </w:r>
    </w:p>
    <w:p w:rsidR="00CB7DF8" w:rsidRDefault="0083625A">
      <w:pPr>
        <w:pStyle w:val="af2"/>
      </w:pPr>
      <w:r>
        <w:rPr>
          <w:rFonts w:hint="eastAsia"/>
        </w:rPr>
        <w:t>制定单位生活垃圾分类工作实施方案和年度工作计划，设立工作目标；</w:t>
      </w:r>
    </w:p>
    <w:p w:rsidR="00CB7DF8" w:rsidRDefault="0083625A">
      <w:pPr>
        <w:pStyle w:val="af2"/>
      </w:pPr>
      <w:r>
        <w:rPr>
          <w:rFonts w:hint="eastAsia"/>
        </w:rPr>
        <w:t>做好单位生活垃圾分类日常管理和督促检查等工作。</w:t>
      </w:r>
    </w:p>
    <w:p w:rsidR="00CB7DF8" w:rsidRDefault="0083625A">
      <w:pPr>
        <w:pStyle w:val="affffffffa"/>
      </w:pPr>
      <w:r>
        <w:rPr>
          <w:rFonts w:hint="eastAsia"/>
        </w:rPr>
        <w:t>生活垃圾分类工作的具体内容应包括但不限于设施设备配置管理、宣传引导、源头减量、分类投放、分类收运、分类处置、志愿者管理、信息管理、监督检查，各环节以及各场所区域应有明确的管理部门和责任分工。</w:t>
      </w:r>
    </w:p>
    <w:p w:rsidR="00CB7DF8" w:rsidRPr="00C31751" w:rsidRDefault="0083625A">
      <w:pPr>
        <w:pStyle w:val="affc"/>
        <w:spacing w:before="312" w:after="312"/>
      </w:pPr>
      <w:bookmarkStart w:id="165" w:name="_Toc154410155"/>
      <w:bookmarkStart w:id="166" w:name="_Toc156288509"/>
      <w:bookmarkStart w:id="167" w:name="_Toc152596597"/>
      <w:bookmarkStart w:id="168" w:name="_Toc154670660"/>
      <w:bookmarkStart w:id="169" w:name="_Toc155361660"/>
      <w:bookmarkStart w:id="170" w:name="_Toc156823374"/>
      <w:bookmarkStart w:id="171" w:name="_Toc154500914"/>
      <w:bookmarkStart w:id="172" w:name="_Toc156826875"/>
      <w:bookmarkStart w:id="173" w:name="_Toc152581310"/>
      <w:bookmarkStart w:id="174" w:name="_Toc154646694"/>
      <w:bookmarkStart w:id="175" w:name="_Toc154668433"/>
      <w:bookmarkStart w:id="176" w:name="_Toc154587428"/>
      <w:bookmarkStart w:id="177" w:name="_Toc161403731"/>
      <w:bookmarkStart w:id="178" w:name="_Toc161644950"/>
      <w:bookmarkStart w:id="179" w:name="_Toc161820537"/>
      <w:bookmarkStart w:id="180" w:name="_Toc165880203"/>
      <w:bookmarkStart w:id="181" w:name="_Toc165880470"/>
      <w:r w:rsidRPr="00C31751">
        <w:rPr>
          <w:rFonts w:hint="eastAsia"/>
        </w:rPr>
        <w:t>设施设备</w:t>
      </w:r>
      <w:bookmarkEnd w:id="165"/>
      <w:bookmarkEnd w:id="166"/>
      <w:bookmarkEnd w:id="167"/>
      <w:bookmarkEnd w:id="168"/>
      <w:bookmarkEnd w:id="169"/>
      <w:bookmarkEnd w:id="170"/>
      <w:bookmarkEnd w:id="171"/>
      <w:bookmarkEnd w:id="172"/>
      <w:bookmarkEnd w:id="173"/>
      <w:bookmarkEnd w:id="174"/>
      <w:bookmarkEnd w:id="175"/>
      <w:bookmarkEnd w:id="176"/>
      <w:r w:rsidRPr="00C31751">
        <w:rPr>
          <w:rFonts w:hint="eastAsia"/>
        </w:rPr>
        <w:t>配置与管理</w:t>
      </w:r>
      <w:bookmarkEnd w:id="177"/>
      <w:bookmarkEnd w:id="178"/>
      <w:bookmarkEnd w:id="179"/>
      <w:bookmarkEnd w:id="180"/>
      <w:bookmarkEnd w:id="181"/>
    </w:p>
    <w:p w:rsidR="00CB7DF8" w:rsidRDefault="0083625A">
      <w:pPr>
        <w:pStyle w:val="affffffffa"/>
      </w:pPr>
      <w:r>
        <w:rPr>
          <w:rFonts w:hint="eastAsia"/>
        </w:rPr>
        <w:t>根据生活垃圾产生量、投放距离、工作场所环境特点等因素，以及便于集中管理的要求，合理设置生活垃圾收集点。生活垃圾收集点的设置还应符合安全要求，不占用消防通道，便于收运车辆安全作业等。</w:t>
      </w:r>
    </w:p>
    <w:p w:rsidR="00CB7DF8" w:rsidRDefault="0083625A">
      <w:pPr>
        <w:pStyle w:val="affffffffa"/>
      </w:pPr>
      <w:r>
        <w:rPr>
          <w:rFonts w:hint="eastAsia"/>
        </w:rPr>
        <w:t>生活垃圾收集点可设置垃圾收集房（亭）、垃圾箱、垃圾桶等设施设备或容器。生活垃圾收集点以外不宜再设置垃圾收集容器。</w:t>
      </w:r>
    </w:p>
    <w:p w:rsidR="00CB7DF8" w:rsidRDefault="0083625A">
      <w:pPr>
        <w:pStyle w:val="affffffffa"/>
        <w:rPr>
          <w:color w:val="FF0000"/>
        </w:rPr>
      </w:pPr>
      <w:r>
        <w:rPr>
          <w:rFonts w:hint="eastAsia"/>
        </w:rPr>
        <w:t>生活垃圾收集点的设置区域及内容见表1，相同区域宜采用相同的设置内容。</w:t>
      </w:r>
    </w:p>
    <w:p w:rsidR="00CB7DF8" w:rsidRPr="00EA0D17" w:rsidRDefault="0083625A">
      <w:pPr>
        <w:pStyle w:val="aff2"/>
        <w:spacing w:before="156" w:after="156"/>
      </w:pPr>
      <w:r w:rsidRPr="00EA0D17">
        <w:rPr>
          <w:rFonts w:hint="eastAsia"/>
        </w:rPr>
        <w:t>生活垃圾收集点设置区域及内容</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503"/>
        <w:gridCol w:w="6871"/>
      </w:tblGrid>
      <w:tr w:rsidR="00CB7DF8" w:rsidRPr="00EA0D17">
        <w:trPr>
          <w:tblHeader/>
          <w:jc w:val="center"/>
        </w:trPr>
        <w:tc>
          <w:tcPr>
            <w:tcW w:w="2503" w:type="dxa"/>
            <w:tcBorders>
              <w:top w:val="single" w:sz="8" w:space="0" w:color="auto"/>
              <w:bottom w:val="single" w:sz="8" w:space="0" w:color="auto"/>
            </w:tcBorders>
            <w:shd w:val="clear" w:color="auto" w:fill="auto"/>
            <w:vAlign w:val="center"/>
          </w:tcPr>
          <w:p w:rsidR="00CB7DF8" w:rsidRPr="00EA0D17" w:rsidRDefault="0083625A">
            <w:pPr>
              <w:pStyle w:val="afffffffff5"/>
            </w:pPr>
            <w:r w:rsidRPr="00EA0D17">
              <w:rPr>
                <w:rFonts w:hint="eastAsia"/>
              </w:rPr>
              <w:t>区域</w:t>
            </w:r>
          </w:p>
        </w:tc>
        <w:tc>
          <w:tcPr>
            <w:tcW w:w="6871" w:type="dxa"/>
            <w:tcBorders>
              <w:top w:val="single" w:sz="8" w:space="0" w:color="auto"/>
              <w:bottom w:val="single" w:sz="8" w:space="0" w:color="auto"/>
            </w:tcBorders>
            <w:shd w:val="clear" w:color="auto" w:fill="auto"/>
            <w:vAlign w:val="center"/>
          </w:tcPr>
          <w:p w:rsidR="00CB7DF8" w:rsidRPr="00EA0D17" w:rsidRDefault="0083625A">
            <w:pPr>
              <w:pStyle w:val="afffffffff5"/>
            </w:pPr>
            <w:r w:rsidRPr="00EA0D17">
              <w:rPr>
                <w:rFonts w:hint="eastAsia"/>
              </w:rPr>
              <w:t>内容</w:t>
            </w:r>
          </w:p>
        </w:tc>
      </w:tr>
      <w:tr w:rsidR="00CB7DF8" w:rsidRPr="00EA0D17">
        <w:trPr>
          <w:jc w:val="center"/>
        </w:trPr>
        <w:tc>
          <w:tcPr>
            <w:tcW w:w="2503" w:type="dxa"/>
            <w:tcBorders>
              <w:top w:val="single" w:sz="8" w:space="0" w:color="auto"/>
            </w:tcBorders>
            <w:shd w:val="clear" w:color="auto" w:fill="auto"/>
            <w:vAlign w:val="center"/>
          </w:tcPr>
          <w:p w:rsidR="00CB7DF8" w:rsidRPr="00EA0D17" w:rsidRDefault="0083625A">
            <w:pPr>
              <w:pStyle w:val="afffffffff5"/>
              <w:ind w:leftChars="50" w:left="105" w:rightChars="50" w:right="105"/>
              <w:jc w:val="both"/>
            </w:pPr>
            <w:r w:rsidRPr="00EA0D17">
              <w:t>办公建筑</w:t>
            </w:r>
            <w:r w:rsidRPr="00EA0D17">
              <w:rPr>
                <w:rFonts w:hint="eastAsia"/>
              </w:rPr>
              <w:t>出入口或</w:t>
            </w:r>
            <w:r w:rsidRPr="00EA0D17">
              <w:t>门厅</w:t>
            </w:r>
          </w:p>
        </w:tc>
        <w:tc>
          <w:tcPr>
            <w:tcW w:w="6871" w:type="dxa"/>
            <w:tcBorders>
              <w:top w:val="single" w:sz="8" w:space="0" w:color="auto"/>
            </w:tcBorders>
            <w:shd w:val="clear" w:color="auto" w:fill="auto"/>
            <w:vAlign w:val="center"/>
          </w:tcPr>
          <w:p w:rsidR="00CB7DF8" w:rsidRPr="00EA0D17" w:rsidRDefault="0083625A">
            <w:pPr>
              <w:pStyle w:val="afffffffff5"/>
              <w:ind w:leftChars="50" w:left="105" w:rightChars="50" w:right="105"/>
              <w:jc w:val="both"/>
            </w:pPr>
            <w:r w:rsidRPr="00EA0D17">
              <w:t>应设置至少</w:t>
            </w:r>
            <w:r w:rsidRPr="00EA0D17">
              <w:rPr>
                <w:rFonts w:hint="eastAsia"/>
              </w:rPr>
              <w:t>1处可回收物、有害垃圾、其他垃圾收集点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走廊</w:t>
            </w:r>
            <w:r w:rsidRPr="00EA0D17">
              <w:rPr>
                <w:rFonts w:hint="eastAsia"/>
              </w:rPr>
              <w:t>或</w:t>
            </w:r>
            <w:r w:rsidRPr="00EA0D17">
              <w:t>楼梯口</w:t>
            </w:r>
            <w:r w:rsidRPr="00EA0D17">
              <w:rPr>
                <w:rFonts w:hint="eastAsia"/>
              </w:rPr>
              <w:t>或</w:t>
            </w:r>
            <w:r w:rsidRPr="00EA0D17">
              <w:t>电梯口</w:t>
            </w:r>
          </w:p>
        </w:tc>
        <w:tc>
          <w:tcPr>
            <w:tcW w:w="6871" w:type="dxa"/>
            <w:shd w:val="clear" w:color="auto" w:fill="auto"/>
            <w:vAlign w:val="center"/>
          </w:tcPr>
          <w:p w:rsidR="00CB7DF8" w:rsidRPr="00EA0D17" w:rsidRDefault="0083625A">
            <w:pPr>
              <w:pStyle w:val="afffffffff5"/>
              <w:ind w:leftChars="50" w:left="105" w:rightChars="50" w:right="105"/>
              <w:jc w:val="both"/>
            </w:pPr>
            <w:proofErr w:type="gramStart"/>
            <w:r w:rsidRPr="00EA0D17">
              <w:t>宜设置</w:t>
            </w:r>
            <w:proofErr w:type="gramEnd"/>
            <w:r w:rsidRPr="00EA0D17">
              <w:t>可回收物</w:t>
            </w:r>
            <w:r w:rsidRPr="00EA0D17">
              <w:rPr>
                <w:rFonts w:hint="eastAsia"/>
              </w:rPr>
              <w:t>、</w:t>
            </w:r>
            <w:r w:rsidRPr="00EA0D17">
              <w:t>其他垃圾收集点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办公室</w:t>
            </w:r>
            <w:r w:rsidRPr="00EA0D17">
              <w:rPr>
                <w:rFonts w:hint="eastAsia"/>
              </w:rPr>
              <w:t>、</w:t>
            </w:r>
            <w:r w:rsidRPr="00EA0D17">
              <w:t>会议室</w:t>
            </w:r>
          </w:p>
        </w:tc>
        <w:tc>
          <w:tcPr>
            <w:tcW w:w="6871" w:type="dxa"/>
            <w:shd w:val="clear" w:color="auto" w:fill="auto"/>
            <w:vAlign w:val="center"/>
          </w:tcPr>
          <w:p w:rsidR="00CB7DF8" w:rsidRPr="00EA0D17" w:rsidRDefault="0083625A">
            <w:pPr>
              <w:pStyle w:val="afffffffff5"/>
              <w:ind w:leftChars="50" w:left="105" w:rightChars="50" w:right="105"/>
              <w:jc w:val="both"/>
            </w:pPr>
            <w:r w:rsidRPr="00EA0D17">
              <w:rPr>
                <w:rFonts w:hint="eastAsia"/>
              </w:rPr>
              <w:t>不宜设置生活垃圾收集点，如确有需要可设置可回收物收集点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茶水间</w:t>
            </w:r>
          </w:p>
        </w:tc>
        <w:tc>
          <w:tcPr>
            <w:tcW w:w="6871" w:type="dxa"/>
            <w:shd w:val="clear" w:color="auto" w:fill="auto"/>
            <w:vAlign w:val="center"/>
          </w:tcPr>
          <w:p w:rsidR="00CB7DF8" w:rsidRPr="00EA0D17" w:rsidRDefault="0083625A">
            <w:pPr>
              <w:pStyle w:val="afffffffff5"/>
              <w:ind w:leftChars="50" w:left="105" w:rightChars="50" w:right="105"/>
              <w:jc w:val="both"/>
            </w:pPr>
            <w:proofErr w:type="gramStart"/>
            <w:r w:rsidRPr="00EA0D17">
              <w:t>宜设置厨余</w:t>
            </w:r>
            <w:proofErr w:type="gramEnd"/>
            <w:r w:rsidRPr="00EA0D17">
              <w:t>垃圾收集</w:t>
            </w:r>
            <w:r w:rsidRPr="00EA0D17">
              <w:rPr>
                <w:rFonts w:hint="eastAsia"/>
              </w:rPr>
              <w:t>点，如未在本楼层其他区域（走廊、楼梯口、电梯口等）设置生活垃圾收集点，可增加设置可回收物、其他垃圾收集点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食堂</w:t>
            </w:r>
          </w:p>
        </w:tc>
        <w:tc>
          <w:tcPr>
            <w:tcW w:w="6871" w:type="dxa"/>
            <w:shd w:val="clear" w:color="auto" w:fill="auto"/>
            <w:vAlign w:val="center"/>
          </w:tcPr>
          <w:p w:rsidR="00CB7DF8" w:rsidRPr="00EA0D17" w:rsidRDefault="0083625A">
            <w:pPr>
              <w:pStyle w:val="afffffffff5"/>
              <w:ind w:leftChars="50" w:left="105" w:rightChars="50" w:right="105"/>
              <w:jc w:val="both"/>
            </w:pPr>
            <w:r w:rsidRPr="00EA0D17">
              <w:rPr>
                <w:rFonts w:hint="eastAsia"/>
              </w:rPr>
              <w:t>厨房区域和用餐区域</w:t>
            </w:r>
            <w:proofErr w:type="gramStart"/>
            <w:r w:rsidRPr="00EA0D17">
              <w:rPr>
                <w:rFonts w:hint="eastAsia"/>
              </w:rPr>
              <w:t>宜设置厨余垃圾</w:t>
            </w:r>
            <w:proofErr w:type="gramEnd"/>
            <w:r w:rsidRPr="00EA0D17">
              <w:rPr>
                <w:rFonts w:hint="eastAsia"/>
              </w:rPr>
              <w:t>、其他垃圾收集点</w:t>
            </w:r>
          </w:p>
          <w:p w:rsidR="00CB7DF8" w:rsidRPr="00EA0D17" w:rsidRDefault="0083625A">
            <w:pPr>
              <w:pStyle w:val="afffffffff5"/>
              <w:ind w:leftChars="50" w:left="105" w:rightChars="50" w:right="105"/>
              <w:jc w:val="both"/>
            </w:pPr>
            <w:r w:rsidRPr="00EA0D17">
              <w:rPr>
                <w:rFonts w:hint="eastAsia"/>
              </w:rPr>
              <w:t>食堂附近</w:t>
            </w:r>
            <w:proofErr w:type="gramStart"/>
            <w:r w:rsidRPr="00EA0D17">
              <w:rPr>
                <w:rFonts w:hint="eastAsia"/>
              </w:rPr>
              <w:t>宜设置</w:t>
            </w:r>
            <w:proofErr w:type="gramEnd"/>
            <w:r w:rsidRPr="00EA0D17">
              <w:rPr>
                <w:rFonts w:hint="eastAsia"/>
              </w:rPr>
              <w:t>可回收物、有害垃圾收集点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车库</w:t>
            </w:r>
          </w:p>
        </w:tc>
        <w:tc>
          <w:tcPr>
            <w:tcW w:w="6871" w:type="dxa"/>
            <w:shd w:val="clear" w:color="auto" w:fill="auto"/>
            <w:vAlign w:val="center"/>
          </w:tcPr>
          <w:p w:rsidR="00CB7DF8" w:rsidRPr="00EA0D17" w:rsidRDefault="0083625A">
            <w:pPr>
              <w:pStyle w:val="afffffffff5"/>
              <w:ind w:leftChars="50" w:left="105" w:rightChars="50" w:right="105"/>
              <w:jc w:val="both"/>
            </w:pPr>
            <w:proofErr w:type="gramStart"/>
            <w:r w:rsidRPr="00EA0D17">
              <w:rPr>
                <w:rFonts w:hint="eastAsia"/>
              </w:rPr>
              <w:t>宜</w:t>
            </w:r>
            <w:r w:rsidRPr="00EA0D17">
              <w:t>设置</w:t>
            </w:r>
            <w:proofErr w:type="gramEnd"/>
            <w:r w:rsidRPr="00EA0D17">
              <w:rPr>
                <w:rFonts w:hint="eastAsia"/>
              </w:rPr>
              <w:t>可回收物、</w:t>
            </w:r>
            <w:proofErr w:type="gramStart"/>
            <w:r w:rsidRPr="00EA0D17">
              <w:rPr>
                <w:rFonts w:hint="eastAsia"/>
              </w:rPr>
              <w:t>厨余垃圾</w:t>
            </w:r>
            <w:proofErr w:type="gramEnd"/>
            <w:r w:rsidRPr="00EA0D17">
              <w:rPr>
                <w:rFonts w:hint="eastAsia"/>
              </w:rPr>
              <w:t>、</w:t>
            </w:r>
            <w:r w:rsidRPr="00EA0D17">
              <w:t>其他垃圾收集点</w:t>
            </w:r>
          </w:p>
        </w:tc>
      </w:tr>
      <w:tr w:rsidR="00CB7DF8" w:rsidRPr="00EA0D17">
        <w:trPr>
          <w:jc w:val="center"/>
        </w:trPr>
        <w:tc>
          <w:tcPr>
            <w:tcW w:w="2503" w:type="dxa"/>
            <w:shd w:val="clear" w:color="auto" w:fill="auto"/>
            <w:vAlign w:val="center"/>
          </w:tcPr>
          <w:p w:rsidR="00CB7DF8" w:rsidRPr="00EA0D17" w:rsidRDefault="0083625A">
            <w:pPr>
              <w:pStyle w:val="afffffffff5"/>
              <w:ind w:leftChars="50" w:left="105" w:rightChars="50" w:right="105"/>
              <w:jc w:val="both"/>
            </w:pPr>
            <w:r w:rsidRPr="00EA0D17">
              <w:t>室外场地</w:t>
            </w:r>
          </w:p>
        </w:tc>
        <w:tc>
          <w:tcPr>
            <w:tcW w:w="6871" w:type="dxa"/>
            <w:shd w:val="clear" w:color="auto" w:fill="auto"/>
            <w:vAlign w:val="center"/>
          </w:tcPr>
          <w:p w:rsidR="00CB7DF8" w:rsidRPr="00EA0D17" w:rsidRDefault="0083625A">
            <w:pPr>
              <w:pStyle w:val="afffffffff5"/>
              <w:ind w:leftChars="50" w:left="105" w:rightChars="50" w:right="105"/>
              <w:jc w:val="both"/>
            </w:pPr>
            <w:proofErr w:type="gramStart"/>
            <w:r w:rsidRPr="00EA0D17">
              <w:t>宜设置</w:t>
            </w:r>
            <w:proofErr w:type="gramEnd"/>
            <w:r w:rsidRPr="00EA0D17">
              <w:rPr>
                <w:rFonts w:hint="eastAsia"/>
              </w:rPr>
              <w:t>可回收物、有害垃圾、</w:t>
            </w:r>
            <w:proofErr w:type="gramStart"/>
            <w:r w:rsidRPr="00EA0D17">
              <w:rPr>
                <w:rFonts w:hint="eastAsia"/>
              </w:rPr>
              <w:t>厨余垃圾</w:t>
            </w:r>
            <w:proofErr w:type="gramEnd"/>
            <w:r w:rsidRPr="00EA0D17">
              <w:rPr>
                <w:rFonts w:hint="eastAsia"/>
              </w:rPr>
              <w:t>、其他垃圾收集点</w:t>
            </w:r>
          </w:p>
        </w:tc>
      </w:tr>
    </w:tbl>
    <w:p w:rsidR="00CB7DF8" w:rsidRPr="00EA0D17" w:rsidRDefault="00CB7DF8">
      <w:pPr>
        <w:pStyle w:val="affffffffa"/>
        <w:numPr>
          <w:ilvl w:val="0"/>
          <w:numId w:val="0"/>
        </w:numPr>
      </w:pPr>
    </w:p>
    <w:p w:rsidR="00CB7DF8" w:rsidRPr="00EA0D17" w:rsidRDefault="0083625A">
      <w:pPr>
        <w:pStyle w:val="affffffffa"/>
      </w:pPr>
      <w:r w:rsidRPr="00EA0D17">
        <w:rPr>
          <w:rFonts w:hint="eastAsia"/>
        </w:rPr>
        <w:t>应在公共区域显著位置公布生活垃圾收集点的布局和位置。</w:t>
      </w:r>
    </w:p>
    <w:p w:rsidR="00CB7DF8" w:rsidRPr="00EA0D17" w:rsidRDefault="0083625A">
      <w:pPr>
        <w:pStyle w:val="affffffffa"/>
      </w:pPr>
      <w:r w:rsidRPr="00EA0D17">
        <w:rPr>
          <w:rFonts w:hint="eastAsia"/>
        </w:rPr>
        <w:t>生活垃圾收集房（亭）形式的收集点应符合下列要求，包括但不限于：</w:t>
      </w:r>
    </w:p>
    <w:p w:rsidR="00CB7DF8" w:rsidRPr="00EA0D17" w:rsidRDefault="0083625A">
      <w:pPr>
        <w:pStyle w:val="af2"/>
      </w:pPr>
      <w:r w:rsidRPr="00EA0D17">
        <w:rPr>
          <w:rFonts w:hint="eastAsia"/>
        </w:rPr>
        <w:lastRenderedPageBreak/>
        <w:t>配备给水排水设施，地面坡度利于排水，冲洗的污水排入污水管网；</w:t>
      </w:r>
    </w:p>
    <w:p w:rsidR="00CB7DF8" w:rsidRPr="00EA0D17" w:rsidRDefault="0083625A">
      <w:pPr>
        <w:pStyle w:val="af2"/>
      </w:pPr>
      <w:r w:rsidRPr="00EA0D17">
        <w:rPr>
          <w:rFonts w:hint="eastAsia"/>
        </w:rPr>
        <w:t>地面硬化处理；</w:t>
      </w:r>
    </w:p>
    <w:p w:rsidR="00CB7DF8" w:rsidRPr="00EA0D17" w:rsidRDefault="0083625A">
      <w:pPr>
        <w:pStyle w:val="af2"/>
      </w:pPr>
      <w:r w:rsidRPr="00EA0D17">
        <w:rPr>
          <w:rFonts w:hint="eastAsia"/>
        </w:rPr>
        <w:t>地面和墙面由防水和耐腐蚀材料制成或涂有相应材料的涂层；</w:t>
      </w:r>
    </w:p>
    <w:p w:rsidR="00CB7DF8" w:rsidRPr="00EA0D17" w:rsidRDefault="0083625A">
      <w:pPr>
        <w:pStyle w:val="af2"/>
      </w:pPr>
      <w:r w:rsidRPr="00EA0D17">
        <w:rPr>
          <w:rFonts w:hint="eastAsia"/>
        </w:rPr>
        <w:t>设置在地下时，设置机械通风系统；</w:t>
      </w:r>
    </w:p>
    <w:p w:rsidR="00CB7DF8" w:rsidRPr="00EA0D17" w:rsidRDefault="0083625A">
      <w:pPr>
        <w:pStyle w:val="af2"/>
      </w:pPr>
      <w:r w:rsidRPr="00EA0D17">
        <w:rPr>
          <w:rFonts w:hint="eastAsia"/>
        </w:rPr>
        <w:t>配置供电、消防、洗手、除臭等设施设备；</w:t>
      </w:r>
    </w:p>
    <w:p w:rsidR="00CB7DF8" w:rsidRPr="00EA0D17" w:rsidRDefault="0083625A">
      <w:pPr>
        <w:pStyle w:val="af2"/>
      </w:pPr>
      <w:r w:rsidRPr="00EA0D17">
        <w:rPr>
          <w:rFonts w:hint="eastAsia"/>
        </w:rPr>
        <w:t>公布相应类别的生活垃圾分类指导目录（见附录A），公示收运单位、收运时间、收运去向、</w:t>
      </w:r>
      <w:proofErr w:type="gramStart"/>
      <w:r w:rsidRPr="00EA0D17">
        <w:rPr>
          <w:rFonts w:hint="eastAsia"/>
        </w:rPr>
        <w:t>收运作</w:t>
      </w:r>
      <w:proofErr w:type="gramEnd"/>
      <w:r w:rsidRPr="00EA0D17">
        <w:rPr>
          <w:rFonts w:hint="eastAsia"/>
        </w:rPr>
        <w:t>业负责人及联系方式、监督投诉方式等信息。</w:t>
      </w:r>
    </w:p>
    <w:p w:rsidR="00CB7DF8" w:rsidRPr="00EA0D17" w:rsidRDefault="0083625A">
      <w:pPr>
        <w:pStyle w:val="affffffffa"/>
      </w:pPr>
      <w:r w:rsidRPr="00EA0D17">
        <w:rPr>
          <w:rFonts w:hint="eastAsia"/>
        </w:rPr>
        <w:t>生活垃圾收集容器的类型、容积、材质等应与垃圾类别相适应，</w:t>
      </w:r>
      <w:proofErr w:type="gramStart"/>
      <w:r w:rsidRPr="00EA0D17">
        <w:rPr>
          <w:rFonts w:hint="eastAsia"/>
        </w:rPr>
        <w:t>厨余垃圾</w:t>
      </w:r>
      <w:proofErr w:type="gramEnd"/>
      <w:r w:rsidRPr="00EA0D17">
        <w:rPr>
          <w:rFonts w:hint="eastAsia"/>
        </w:rPr>
        <w:t>应采用密封、防腐专用容器，塑料垃圾桶</w:t>
      </w:r>
      <w:proofErr w:type="gramStart"/>
      <w:r w:rsidRPr="00EA0D17">
        <w:rPr>
          <w:rFonts w:hint="eastAsia"/>
        </w:rPr>
        <w:t>宜符合</w:t>
      </w:r>
      <w:proofErr w:type="gramEnd"/>
      <w:r w:rsidRPr="00EA0D17">
        <w:rPr>
          <w:rFonts w:hint="eastAsia"/>
        </w:rPr>
        <w:t>CJ/T 280的规定，金属垃圾箱</w:t>
      </w:r>
      <w:proofErr w:type="gramStart"/>
      <w:r w:rsidRPr="00EA0D17">
        <w:rPr>
          <w:rFonts w:hint="eastAsia"/>
        </w:rPr>
        <w:t>宜符合</w:t>
      </w:r>
      <w:proofErr w:type="gramEnd"/>
      <w:r w:rsidRPr="00EA0D17">
        <w:t>QB</w:t>
      </w:r>
      <w:r w:rsidRPr="00EA0D17">
        <w:rPr>
          <w:rFonts w:hint="eastAsia"/>
        </w:rPr>
        <w:t>/</w:t>
      </w:r>
      <w:r w:rsidRPr="00EA0D17">
        <w:t>T 4902</w:t>
      </w:r>
      <w:r w:rsidRPr="00EA0D17">
        <w:rPr>
          <w:rFonts w:hint="eastAsia"/>
        </w:rPr>
        <w:t>的规定。</w:t>
      </w:r>
    </w:p>
    <w:p w:rsidR="00CB7DF8" w:rsidRPr="00EA0D17" w:rsidRDefault="0083625A">
      <w:pPr>
        <w:pStyle w:val="affffffffa"/>
      </w:pPr>
      <w:r w:rsidRPr="00EA0D17">
        <w:rPr>
          <w:rFonts w:hint="eastAsia"/>
        </w:rPr>
        <w:t>各类设施设备应安全、环保、节能，宜配置智能化设施设备。</w:t>
      </w:r>
    </w:p>
    <w:p w:rsidR="00DC6A75" w:rsidRPr="00EA0D17" w:rsidRDefault="0083625A">
      <w:pPr>
        <w:pStyle w:val="affffffffa"/>
      </w:pPr>
      <w:r w:rsidRPr="00EA0D17">
        <w:rPr>
          <w:rFonts w:hint="eastAsia"/>
        </w:rPr>
        <w:t>应按照GB/T 19095</w:t>
      </w:r>
      <w:r w:rsidR="002E6F25">
        <w:rPr>
          <w:rFonts w:hint="eastAsia"/>
        </w:rPr>
        <w:t>的规定</w:t>
      </w:r>
      <w:r w:rsidR="00AD4E4A">
        <w:rPr>
          <w:rFonts w:hint="eastAsia"/>
        </w:rPr>
        <w:t>设置</w:t>
      </w:r>
      <w:r w:rsidR="007343FF">
        <w:rPr>
          <w:rFonts w:hint="eastAsia"/>
        </w:rPr>
        <w:t>和维护</w:t>
      </w:r>
      <w:bookmarkStart w:id="182" w:name="_GoBack"/>
      <w:bookmarkEnd w:id="182"/>
      <w:r w:rsidR="00AD4E4A">
        <w:rPr>
          <w:rFonts w:hint="eastAsia"/>
        </w:rPr>
        <w:t>生活垃圾分类标志。</w:t>
      </w:r>
    </w:p>
    <w:p w:rsidR="00CB7DF8" w:rsidRDefault="0083625A">
      <w:pPr>
        <w:pStyle w:val="affffffffa"/>
      </w:pPr>
      <w:r>
        <w:rPr>
          <w:rFonts w:hint="eastAsia"/>
        </w:rPr>
        <w:t>生活垃圾收集设施设备应有专人管理，定期维护，保持功能完好，正常使用，收集容器应定期清洗、消毒，</w:t>
      </w:r>
      <w:proofErr w:type="gramStart"/>
      <w:r>
        <w:rPr>
          <w:rFonts w:hint="eastAsia"/>
        </w:rPr>
        <w:t>厨余垃圾收集</w:t>
      </w:r>
      <w:proofErr w:type="gramEnd"/>
      <w:r>
        <w:rPr>
          <w:rFonts w:hint="eastAsia"/>
        </w:rPr>
        <w:t>容器应每日清洗。</w:t>
      </w:r>
    </w:p>
    <w:p w:rsidR="00CB7DF8" w:rsidRDefault="0083625A">
      <w:pPr>
        <w:pStyle w:val="affffffffa"/>
      </w:pPr>
      <w:r>
        <w:rPr>
          <w:rFonts w:hint="eastAsia"/>
        </w:rPr>
        <w:t>生活垃圾收集点应保持周边无满溢或散落垃圾、无杂乱堆放、无积存油垢污水、无明显异味、无蚊蝇老鼠滋生。</w:t>
      </w:r>
    </w:p>
    <w:p w:rsidR="00CB7DF8" w:rsidRDefault="0083625A">
      <w:pPr>
        <w:pStyle w:val="affffffffa"/>
      </w:pPr>
      <w:r>
        <w:rPr>
          <w:rFonts w:hint="eastAsia"/>
        </w:rPr>
        <w:t>食堂应设有隔油设施（油水分离装置），根据实际情况可设置</w:t>
      </w:r>
      <w:proofErr w:type="gramStart"/>
      <w:r>
        <w:rPr>
          <w:rFonts w:hint="eastAsia"/>
        </w:rPr>
        <w:t>厨余垃圾</w:t>
      </w:r>
      <w:proofErr w:type="gramEnd"/>
      <w:r>
        <w:rPr>
          <w:rFonts w:hint="eastAsia"/>
        </w:rPr>
        <w:t>就地处置设施。</w:t>
      </w:r>
    </w:p>
    <w:p w:rsidR="00CB7DF8" w:rsidRDefault="0083625A">
      <w:pPr>
        <w:pStyle w:val="affffffffa"/>
      </w:pPr>
      <w:r>
        <w:rPr>
          <w:rFonts w:hint="eastAsia"/>
        </w:rPr>
        <w:t>新建、改建、扩建生活垃圾收集设施设备应符合GB 55013的规定。</w:t>
      </w:r>
    </w:p>
    <w:p w:rsidR="00CB7DF8" w:rsidRDefault="0083625A">
      <w:pPr>
        <w:pStyle w:val="affc"/>
        <w:spacing w:before="312" w:after="312"/>
      </w:pPr>
      <w:bookmarkStart w:id="183" w:name="_Toc161403732"/>
      <w:bookmarkStart w:id="184" w:name="_Toc154668434"/>
      <w:bookmarkStart w:id="185" w:name="_Toc156826876"/>
      <w:bookmarkStart w:id="186" w:name="_Toc152596598"/>
      <w:bookmarkStart w:id="187" w:name="_Toc161644951"/>
      <w:bookmarkStart w:id="188" w:name="_Toc154670661"/>
      <w:bookmarkStart w:id="189" w:name="_Toc156288510"/>
      <w:bookmarkStart w:id="190" w:name="_Toc155361661"/>
      <w:bookmarkStart w:id="191" w:name="_Toc152581311"/>
      <w:bookmarkStart w:id="192" w:name="_Toc152574448"/>
      <w:bookmarkStart w:id="193" w:name="_Toc156823375"/>
      <w:bookmarkStart w:id="194" w:name="_Toc154646695"/>
      <w:bookmarkStart w:id="195" w:name="_Toc154410156"/>
      <w:bookmarkStart w:id="196" w:name="_Toc154587429"/>
      <w:bookmarkStart w:id="197" w:name="_Toc154500915"/>
      <w:bookmarkStart w:id="198" w:name="_Toc161820538"/>
      <w:bookmarkStart w:id="199" w:name="_Toc165880204"/>
      <w:bookmarkStart w:id="200" w:name="_Toc165880471"/>
      <w:r>
        <w:rPr>
          <w:rFonts w:hint="eastAsia"/>
        </w:rPr>
        <w:t>宣传引导</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CB7DF8" w:rsidRDefault="0083625A">
      <w:pPr>
        <w:pStyle w:val="affffffffa"/>
      </w:pPr>
      <w:r>
        <w:rPr>
          <w:rFonts w:hint="eastAsia"/>
        </w:rPr>
        <w:t>应将学习掌握生活垃圾分类知识和履行分类投放义务等纳入干部职工日常教育和管理的内容，</w:t>
      </w:r>
      <w:r>
        <w:t>增强社会责任意识</w:t>
      </w:r>
      <w:r>
        <w:rPr>
          <w:rFonts w:hint="eastAsia"/>
        </w:rPr>
        <w:t>。</w:t>
      </w:r>
    </w:p>
    <w:p w:rsidR="00CB7DF8" w:rsidRDefault="0083625A">
      <w:pPr>
        <w:pStyle w:val="affffffffa"/>
        <w:rPr>
          <w:color w:val="FF0000"/>
        </w:rPr>
      </w:pPr>
      <w:r>
        <w:rPr>
          <w:rFonts w:hint="eastAsia"/>
        </w:rPr>
        <w:t>应利用电子显示屏、宣传栏、广播、自媒体等宣传载体，创新宣传方式，开展生活垃圾分类宣传活动。</w:t>
      </w:r>
    </w:p>
    <w:p w:rsidR="00CB7DF8" w:rsidRDefault="0083625A">
      <w:pPr>
        <w:pStyle w:val="affffffffa"/>
      </w:pPr>
      <w:r>
        <w:rPr>
          <w:rFonts w:hint="eastAsia"/>
        </w:rPr>
        <w:t>应定期开展生活垃圾分类培训，养成准确分类投放习惯。</w:t>
      </w:r>
    </w:p>
    <w:p w:rsidR="00CB7DF8" w:rsidRDefault="0083625A">
      <w:pPr>
        <w:pStyle w:val="affc"/>
        <w:spacing w:before="312" w:after="312"/>
      </w:pPr>
      <w:bookmarkStart w:id="201" w:name="_Toc150759506"/>
      <w:bookmarkStart w:id="202" w:name="_Toc152596599"/>
      <w:bookmarkStart w:id="203" w:name="_Toc152581312"/>
      <w:bookmarkStart w:id="204" w:name="_Toc161403733"/>
      <w:bookmarkStart w:id="205" w:name="_Toc154670663"/>
      <w:bookmarkStart w:id="206" w:name="_Toc161644952"/>
      <w:bookmarkStart w:id="207" w:name="_Toc156823377"/>
      <w:bookmarkStart w:id="208" w:name="_Toc156826878"/>
      <w:bookmarkStart w:id="209" w:name="_Toc154500917"/>
      <w:bookmarkStart w:id="210" w:name="_Toc154410158"/>
      <w:bookmarkStart w:id="211" w:name="_Toc154646697"/>
      <w:bookmarkStart w:id="212" w:name="_Toc150783938"/>
      <w:bookmarkStart w:id="213" w:name="_Toc150783955"/>
      <w:bookmarkStart w:id="214" w:name="_Toc152574449"/>
      <w:bookmarkStart w:id="215" w:name="_Toc156288512"/>
      <w:bookmarkStart w:id="216" w:name="_Toc154668436"/>
      <w:bookmarkStart w:id="217" w:name="_Toc154587431"/>
      <w:bookmarkStart w:id="218" w:name="_Toc155361663"/>
      <w:bookmarkStart w:id="219" w:name="_Toc161820539"/>
      <w:bookmarkStart w:id="220" w:name="_Toc165880205"/>
      <w:bookmarkStart w:id="221" w:name="_Toc165880472"/>
      <w:r>
        <w:rPr>
          <w:rFonts w:hint="eastAsia"/>
        </w:rPr>
        <w:t>源头减量</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CB7DF8" w:rsidRDefault="0083625A">
      <w:pPr>
        <w:pStyle w:val="affffffffa"/>
      </w:pPr>
      <w:r>
        <w:rPr>
          <w:rFonts w:hint="eastAsia"/>
        </w:rPr>
        <w:t>应明确生活垃圾源头减量和资源循环利用的具体措施和量化指标，减少资源消耗和废弃物产生。</w:t>
      </w:r>
    </w:p>
    <w:p w:rsidR="00CB7DF8" w:rsidRDefault="0083625A">
      <w:pPr>
        <w:pStyle w:val="affffffffa"/>
      </w:pPr>
      <w:r>
        <w:rPr>
          <w:rFonts w:hint="eastAsia"/>
        </w:rPr>
        <w:t>应优先采购可循环利用和资源化利用的办公用品等产品，节约使用和重复利用办公用品，减少使用或不使用一次性办公用品，宜实行无纸化办公。</w:t>
      </w:r>
    </w:p>
    <w:p w:rsidR="00CB7DF8" w:rsidRDefault="0083625A">
      <w:pPr>
        <w:pStyle w:val="affffffffa"/>
      </w:pPr>
      <w:r>
        <w:rPr>
          <w:rFonts w:hint="eastAsia"/>
        </w:rPr>
        <w:t>对低价值可回收物、废旧电器电子产品等物品进行回收，开展循环利用。</w:t>
      </w:r>
    </w:p>
    <w:p w:rsidR="00CB7DF8" w:rsidRDefault="0083625A">
      <w:pPr>
        <w:pStyle w:val="affffffffa"/>
      </w:pPr>
      <w:r>
        <w:rPr>
          <w:rFonts w:hint="eastAsia"/>
        </w:rPr>
        <w:t>不应使用不可降解的一次性塑料制品。</w:t>
      </w:r>
    </w:p>
    <w:p w:rsidR="00CB7DF8" w:rsidRDefault="0083625A">
      <w:pPr>
        <w:pStyle w:val="affffffffa"/>
      </w:pPr>
      <w:r>
        <w:rPr>
          <w:rFonts w:hint="eastAsia"/>
        </w:rPr>
        <w:t>供餐单位应按需采购食材，提示或引导个人按需取餐，避免餐饮浪费。</w:t>
      </w:r>
    </w:p>
    <w:p w:rsidR="00CB7DF8" w:rsidRDefault="0083625A">
      <w:pPr>
        <w:pStyle w:val="affffffffa"/>
      </w:pPr>
      <w:r>
        <w:rPr>
          <w:rFonts w:hint="eastAsia"/>
        </w:rPr>
        <w:t>供餐单位宜</w:t>
      </w:r>
      <w:r>
        <w:t>通过</w:t>
      </w:r>
      <w:r>
        <w:rPr>
          <w:rFonts w:ascii="Arial" w:hAnsi="Arial" w:cs="Arial"/>
          <w:color w:val="111111"/>
        </w:rPr>
        <w:t>净菜采购、改进食品加工工艺等方式，减少食品加工废料</w:t>
      </w:r>
      <w:r>
        <w:rPr>
          <w:rFonts w:ascii="Arial" w:hAnsi="Arial" w:cs="Arial" w:hint="eastAsia"/>
          <w:color w:val="111111"/>
        </w:rPr>
        <w:t>。</w:t>
      </w:r>
    </w:p>
    <w:p w:rsidR="00CB7DF8" w:rsidRPr="00C31751" w:rsidRDefault="0083625A">
      <w:pPr>
        <w:pStyle w:val="affc"/>
        <w:spacing w:before="312" w:after="312"/>
      </w:pPr>
      <w:bookmarkStart w:id="222" w:name="_Toc152596600"/>
      <w:bookmarkStart w:id="223" w:name="_Toc152574450"/>
      <w:bookmarkStart w:id="224" w:name="_Toc152581313"/>
      <w:bookmarkStart w:id="225" w:name="_Toc150759507"/>
      <w:bookmarkStart w:id="226" w:name="_Toc150783939"/>
      <w:bookmarkStart w:id="227" w:name="_Toc150783956"/>
      <w:r w:rsidRPr="00C31751">
        <w:rPr>
          <w:rFonts w:hint="eastAsia"/>
        </w:rPr>
        <w:t xml:space="preserve">  </w:t>
      </w:r>
      <w:bookmarkStart w:id="228" w:name="_Toc154668437"/>
      <w:bookmarkStart w:id="229" w:name="_Toc156826879"/>
      <w:bookmarkStart w:id="230" w:name="_Toc156288513"/>
      <w:bookmarkStart w:id="231" w:name="_Toc154587432"/>
      <w:bookmarkStart w:id="232" w:name="_Toc154670664"/>
      <w:bookmarkStart w:id="233" w:name="_Toc156823378"/>
      <w:bookmarkStart w:id="234" w:name="_Toc161403734"/>
      <w:bookmarkStart w:id="235" w:name="_Toc161644953"/>
      <w:bookmarkStart w:id="236" w:name="_Toc155361664"/>
      <w:bookmarkStart w:id="237" w:name="_Toc154410159"/>
      <w:bookmarkStart w:id="238" w:name="_Toc154500918"/>
      <w:bookmarkStart w:id="239" w:name="_Toc154646698"/>
      <w:bookmarkStart w:id="240" w:name="_Toc161820540"/>
      <w:bookmarkStart w:id="241" w:name="_Toc165880206"/>
      <w:bookmarkStart w:id="242" w:name="_Toc165880473"/>
      <w:r w:rsidRPr="00C31751">
        <w:rPr>
          <w:rFonts w:hint="eastAsia"/>
        </w:rPr>
        <w:t>分类投放</w:t>
      </w:r>
      <w:bookmarkEnd w:id="222"/>
      <w:bookmarkEnd w:id="223"/>
      <w:bookmarkEnd w:id="224"/>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CB7DF8" w:rsidRDefault="0083625A">
      <w:pPr>
        <w:pStyle w:val="affffffffa"/>
      </w:pPr>
      <w:r>
        <w:rPr>
          <w:rFonts w:hint="eastAsia"/>
        </w:rPr>
        <w:t>应要求干部职工按照规定的时间、地点、方式准确分类投放垃圾，引导外来人员准确分类投放，分类投放方法见附录B。</w:t>
      </w:r>
    </w:p>
    <w:p w:rsidR="00CB7DF8" w:rsidRDefault="0083625A">
      <w:pPr>
        <w:pStyle w:val="affffffffa"/>
      </w:pPr>
      <w:r>
        <w:rPr>
          <w:rFonts w:hint="eastAsia"/>
        </w:rPr>
        <w:t>应及时劝阻和制止不符合分类投放要求的行为。</w:t>
      </w:r>
    </w:p>
    <w:p w:rsidR="00CB7DF8" w:rsidRDefault="0083625A">
      <w:pPr>
        <w:pStyle w:val="affffffffa"/>
      </w:pPr>
      <w:r>
        <w:rPr>
          <w:rFonts w:hint="eastAsia"/>
        </w:rPr>
        <w:t>应采取巡查、视频监控等有效方式加强分类投放管理，发现混投、乱投现象，及时追溯。</w:t>
      </w:r>
    </w:p>
    <w:p w:rsidR="00CB7DF8" w:rsidRDefault="0083625A">
      <w:pPr>
        <w:pStyle w:val="affffffffa"/>
      </w:pPr>
      <w:r>
        <w:t>应落实保洁人员责任</w:t>
      </w:r>
      <w:r>
        <w:rPr>
          <w:rFonts w:hint="eastAsia"/>
        </w:rPr>
        <w:t>，收集之前</w:t>
      </w:r>
      <w:r>
        <w:t>进行二次分拣</w:t>
      </w:r>
      <w:r>
        <w:rPr>
          <w:rFonts w:hint="eastAsia"/>
        </w:rPr>
        <w:t>。</w:t>
      </w:r>
    </w:p>
    <w:p w:rsidR="00CB7DF8" w:rsidRDefault="0083625A">
      <w:pPr>
        <w:pStyle w:val="affffffffa"/>
      </w:pPr>
      <w:r>
        <w:rPr>
          <w:rFonts w:hint="eastAsia"/>
        </w:rPr>
        <w:lastRenderedPageBreak/>
        <w:t>宜通过积分奖励</w:t>
      </w:r>
      <w:proofErr w:type="gramStart"/>
      <w:r>
        <w:rPr>
          <w:rFonts w:hint="eastAsia"/>
        </w:rPr>
        <w:t>或碳币</w:t>
      </w:r>
      <w:proofErr w:type="gramEnd"/>
      <w:r>
        <w:rPr>
          <w:rFonts w:hint="eastAsia"/>
        </w:rPr>
        <w:t>兑换等措施，调动干部职工准确分类投放垃圾的积极性。</w:t>
      </w:r>
    </w:p>
    <w:p w:rsidR="00CB7DF8" w:rsidRDefault="0083625A">
      <w:pPr>
        <w:pStyle w:val="affc"/>
        <w:spacing w:before="312" w:after="312"/>
      </w:pPr>
      <w:bookmarkStart w:id="243" w:name="_Toc152574451"/>
      <w:bookmarkStart w:id="244" w:name="_Toc152581314"/>
      <w:bookmarkStart w:id="245" w:name="_Toc154410160"/>
      <w:bookmarkStart w:id="246" w:name="_Toc152596601"/>
      <w:bookmarkStart w:id="247" w:name="_Toc156823379"/>
      <w:bookmarkStart w:id="248" w:name="_Toc154670665"/>
      <w:bookmarkStart w:id="249" w:name="_Toc154500919"/>
      <w:bookmarkStart w:id="250" w:name="_Toc155361665"/>
      <w:bookmarkStart w:id="251" w:name="_Toc154646699"/>
      <w:bookmarkStart w:id="252" w:name="_Toc156826880"/>
      <w:bookmarkStart w:id="253" w:name="_Toc154587433"/>
      <w:bookmarkStart w:id="254" w:name="_Toc156288514"/>
      <w:bookmarkStart w:id="255" w:name="_Toc161403735"/>
      <w:bookmarkStart w:id="256" w:name="_Toc154668438"/>
      <w:bookmarkStart w:id="257" w:name="_Toc161644954"/>
      <w:bookmarkStart w:id="258" w:name="_Toc161820541"/>
      <w:bookmarkStart w:id="259" w:name="_Toc165880207"/>
      <w:bookmarkStart w:id="260" w:name="_Toc165880474"/>
      <w:r>
        <w:rPr>
          <w:rFonts w:hint="eastAsia"/>
        </w:rPr>
        <w:t>分类</w:t>
      </w:r>
      <w:bookmarkEnd w:id="243"/>
      <w:bookmarkEnd w:id="244"/>
      <w:bookmarkEnd w:id="245"/>
      <w:bookmarkEnd w:id="246"/>
      <w:r>
        <w:rPr>
          <w:rFonts w:hint="eastAsia"/>
        </w:rPr>
        <w:t>收集、运输</w:t>
      </w:r>
      <w:bookmarkEnd w:id="247"/>
      <w:bookmarkEnd w:id="248"/>
      <w:bookmarkEnd w:id="249"/>
      <w:bookmarkEnd w:id="250"/>
      <w:bookmarkEnd w:id="251"/>
      <w:bookmarkEnd w:id="252"/>
      <w:bookmarkEnd w:id="253"/>
      <w:bookmarkEnd w:id="254"/>
      <w:bookmarkEnd w:id="255"/>
      <w:bookmarkEnd w:id="256"/>
      <w:r>
        <w:rPr>
          <w:rFonts w:hint="eastAsia"/>
        </w:rPr>
        <w:t>和处置</w:t>
      </w:r>
      <w:bookmarkEnd w:id="257"/>
      <w:bookmarkEnd w:id="258"/>
      <w:bookmarkEnd w:id="259"/>
      <w:bookmarkEnd w:id="260"/>
    </w:p>
    <w:bookmarkEnd w:id="225"/>
    <w:bookmarkEnd w:id="226"/>
    <w:bookmarkEnd w:id="227"/>
    <w:p w:rsidR="00CB7DF8" w:rsidRDefault="0083625A">
      <w:pPr>
        <w:pStyle w:val="affffffffa"/>
      </w:pPr>
      <w:r>
        <w:rPr>
          <w:rFonts w:hint="eastAsia"/>
        </w:rPr>
        <w:t>不应将已分类的生活垃圾混合收集、混合运输。</w:t>
      </w:r>
    </w:p>
    <w:p w:rsidR="00CB7DF8" w:rsidRDefault="0083625A">
      <w:pPr>
        <w:pStyle w:val="affffffffa"/>
      </w:pPr>
      <w:r>
        <w:rPr>
          <w:rFonts w:hint="eastAsia"/>
        </w:rPr>
        <w:t>应将达到分类标准的生活垃圾交由依法取得相应许可的收运单位分类收集、运输和处置，并签订收运合同，合同内容应包括但不限于收运时间、地点、频率、服务规范、收运去向、处置场所、服务期限等。</w:t>
      </w:r>
    </w:p>
    <w:p w:rsidR="00CB7DF8" w:rsidRDefault="0083625A">
      <w:pPr>
        <w:pStyle w:val="affffffffa"/>
      </w:pPr>
      <w:r>
        <w:rPr>
          <w:rFonts w:hint="eastAsia"/>
        </w:rPr>
        <w:t>已分类的生活垃圾应按照以下要求收集、运输：</w:t>
      </w:r>
    </w:p>
    <w:p w:rsidR="00CB7DF8" w:rsidRDefault="0083625A">
      <w:pPr>
        <w:pStyle w:val="af2"/>
      </w:pPr>
      <w:r>
        <w:rPr>
          <w:rFonts w:hint="eastAsia"/>
        </w:rPr>
        <w:t>可回收物定期收集，运输至可回收物分拣中心或者再生资源回收利用单位；</w:t>
      </w:r>
    </w:p>
    <w:p w:rsidR="00CB7DF8" w:rsidRDefault="0083625A">
      <w:pPr>
        <w:pStyle w:val="af2"/>
      </w:pPr>
      <w:r>
        <w:rPr>
          <w:rFonts w:hint="eastAsia"/>
        </w:rPr>
        <w:t>有害垃圾定期收集，运输</w:t>
      </w:r>
      <w:proofErr w:type="gramStart"/>
      <w:r>
        <w:rPr>
          <w:rFonts w:hint="eastAsia"/>
        </w:rPr>
        <w:t>至依法</w:t>
      </w:r>
      <w:proofErr w:type="gramEnd"/>
      <w:r>
        <w:rPr>
          <w:rFonts w:hint="eastAsia"/>
        </w:rPr>
        <w:t>设置的贮存、暂存场所或者处置点；</w:t>
      </w:r>
    </w:p>
    <w:p w:rsidR="00CB7DF8" w:rsidRDefault="0083625A">
      <w:pPr>
        <w:pStyle w:val="af2"/>
      </w:pPr>
      <w:proofErr w:type="gramStart"/>
      <w:r>
        <w:rPr>
          <w:rFonts w:hint="eastAsia"/>
        </w:rPr>
        <w:t>厨余垃圾</w:t>
      </w:r>
      <w:proofErr w:type="gramEnd"/>
      <w:r>
        <w:rPr>
          <w:rFonts w:hint="eastAsia"/>
        </w:rPr>
        <w:t>每天定时定点收集，废弃食用油脂单独收集；</w:t>
      </w:r>
    </w:p>
    <w:p w:rsidR="00CB7DF8" w:rsidRDefault="0083625A">
      <w:pPr>
        <w:pStyle w:val="af2"/>
      </w:pPr>
      <w:r>
        <w:rPr>
          <w:rFonts w:hint="eastAsia"/>
        </w:rPr>
        <w:t>其他垃圾每天定时定点收集。</w:t>
      </w:r>
    </w:p>
    <w:p w:rsidR="00CB7DF8" w:rsidRDefault="0083625A">
      <w:pPr>
        <w:pStyle w:val="affc"/>
        <w:spacing w:before="312" w:after="312"/>
      </w:pPr>
      <w:bookmarkStart w:id="261" w:name="_Toc154668435"/>
      <w:bookmarkStart w:id="262" w:name="_Toc156826877"/>
      <w:bookmarkStart w:id="263" w:name="_Toc161644955"/>
      <w:bookmarkStart w:id="264" w:name="_Toc155361662"/>
      <w:bookmarkStart w:id="265" w:name="_Toc156288511"/>
      <w:bookmarkStart w:id="266" w:name="_Toc161403736"/>
      <w:bookmarkStart w:id="267" w:name="_Toc156823376"/>
      <w:bookmarkStart w:id="268" w:name="_Toc154670662"/>
      <w:bookmarkStart w:id="269" w:name="_Toc161820542"/>
      <w:bookmarkStart w:id="270" w:name="_Toc165880208"/>
      <w:bookmarkStart w:id="271" w:name="_Toc165880475"/>
      <w:r>
        <w:rPr>
          <w:rFonts w:hint="eastAsia"/>
        </w:rPr>
        <w:t>志愿者管理</w:t>
      </w:r>
      <w:bookmarkEnd w:id="261"/>
      <w:bookmarkEnd w:id="262"/>
      <w:bookmarkEnd w:id="263"/>
      <w:bookmarkEnd w:id="264"/>
      <w:bookmarkEnd w:id="265"/>
      <w:bookmarkEnd w:id="266"/>
      <w:bookmarkEnd w:id="267"/>
      <w:bookmarkEnd w:id="268"/>
      <w:bookmarkEnd w:id="269"/>
      <w:bookmarkEnd w:id="270"/>
      <w:bookmarkEnd w:id="271"/>
    </w:p>
    <w:p w:rsidR="00CB7DF8" w:rsidRDefault="0083625A">
      <w:pPr>
        <w:pStyle w:val="affffffffa"/>
      </w:pPr>
      <w:r>
        <w:rPr>
          <w:rFonts w:hint="eastAsia"/>
        </w:rPr>
        <w:t>应在干部职工中推选生活垃圾分类志愿者，并提供必要的政策支持和物资保障，建立长效活动机制。</w:t>
      </w:r>
    </w:p>
    <w:p w:rsidR="00CB7DF8" w:rsidRDefault="0083625A">
      <w:pPr>
        <w:pStyle w:val="affffffffa"/>
      </w:pPr>
      <w:r>
        <w:rPr>
          <w:rFonts w:hint="eastAsia"/>
        </w:rPr>
        <w:t>应使用统一的志愿者活动标识，定期开展志愿者活动，活动内容包括但不限于：</w:t>
      </w:r>
    </w:p>
    <w:p w:rsidR="00CB7DF8" w:rsidRDefault="0083625A">
      <w:pPr>
        <w:pStyle w:val="af2"/>
      </w:pPr>
      <w:r>
        <w:rPr>
          <w:rFonts w:hint="eastAsia"/>
        </w:rPr>
        <w:t>参加相关业务培训，掌握生活垃圾分类法律法规及政策、分类知识、志愿者活动要求等；</w:t>
      </w:r>
    </w:p>
    <w:p w:rsidR="00CB7DF8" w:rsidRDefault="0083625A">
      <w:pPr>
        <w:pStyle w:val="af2"/>
      </w:pPr>
      <w:r>
        <w:rPr>
          <w:rFonts w:hint="eastAsia"/>
        </w:rPr>
        <w:t>对单位生活垃圾分类工作情况进行督促引导；</w:t>
      </w:r>
    </w:p>
    <w:p w:rsidR="00CB7DF8" w:rsidRDefault="0083625A">
      <w:pPr>
        <w:pStyle w:val="af2"/>
      </w:pPr>
      <w:r>
        <w:rPr>
          <w:rFonts w:hint="eastAsia"/>
        </w:rPr>
        <w:t>主动联系所在社区，参加生活垃圾分类相关公益活动；</w:t>
      </w:r>
    </w:p>
    <w:p w:rsidR="00CB7DF8" w:rsidRDefault="0083625A">
      <w:pPr>
        <w:pStyle w:val="af2"/>
      </w:pPr>
      <w:r>
        <w:rPr>
          <w:rFonts w:hint="eastAsia"/>
        </w:rPr>
        <w:t>在家庭、社会中坚持生活垃圾分类，起到带头示范作用。</w:t>
      </w:r>
    </w:p>
    <w:p w:rsidR="00CB7DF8" w:rsidRDefault="0083625A">
      <w:pPr>
        <w:pStyle w:val="affffffffa"/>
      </w:pPr>
      <w:r>
        <w:rPr>
          <w:rFonts w:hint="eastAsia"/>
        </w:rPr>
        <w:t>应对志愿者活动和先进事迹进行宣传报道，选树先进典型。</w:t>
      </w:r>
    </w:p>
    <w:p w:rsidR="00CB7DF8" w:rsidRDefault="0083625A">
      <w:pPr>
        <w:pStyle w:val="affc"/>
        <w:spacing w:before="312" w:after="312"/>
      </w:pPr>
      <w:bookmarkStart w:id="272" w:name="_Toc156288515"/>
      <w:bookmarkStart w:id="273" w:name="_Toc156826881"/>
      <w:bookmarkStart w:id="274" w:name="_Toc161403737"/>
      <w:bookmarkStart w:id="275" w:name="_Toc155361666"/>
      <w:bookmarkStart w:id="276" w:name="_Toc161644956"/>
      <w:bookmarkStart w:id="277" w:name="_Toc154668439"/>
      <w:bookmarkStart w:id="278" w:name="_Toc154670666"/>
      <w:bookmarkStart w:id="279" w:name="_Toc156823380"/>
      <w:bookmarkStart w:id="280" w:name="_Toc161820543"/>
      <w:bookmarkStart w:id="281" w:name="_Toc165880209"/>
      <w:bookmarkStart w:id="282" w:name="_Toc165880476"/>
      <w:r>
        <w:rPr>
          <w:rFonts w:hint="eastAsia"/>
        </w:rPr>
        <w:t>信息管理</w:t>
      </w:r>
      <w:bookmarkEnd w:id="272"/>
      <w:bookmarkEnd w:id="273"/>
      <w:bookmarkEnd w:id="274"/>
      <w:bookmarkEnd w:id="275"/>
      <w:bookmarkEnd w:id="276"/>
      <w:bookmarkEnd w:id="277"/>
      <w:bookmarkEnd w:id="278"/>
      <w:bookmarkEnd w:id="279"/>
      <w:bookmarkEnd w:id="280"/>
      <w:bookmarkEnd w:id="281"/>
      <w:bookmarkEnd w:id="282"/>
    </w:p>
    <w:p w:rsidR="00CB7DF8" w:rsidRDefault="0083625A">
      <w:pPr>
        <w:pStyle w:val="affffffffa"/>
      </w:pPr>
      <w:r>
        <w:rPr>
          <w:rFonts w:hint="eastAsia"/>
        </w:rPr>
        <w:t>应建立生活垃圾分类收运台账，准确记录生活垃圾来源、种类、数量、收运单位、收运时间、去向等信息，台账示例见附录C。</w:t>
      </w:r>
    </w:p>
    <w:p w:rsidR="00CB7DF8" w:rsidRDefault="0083625A">
      <w:pPr>
        <w:pStyle w:val="affffffffa"/>
      </w:pPr>
      <w:r>
        <w:rPr>
          <w:rFonts w:hint="eastAsia"/>
        </w:rPr>
        <w:t>宜运用现代信息技术，对接和使用统一信息平台，提高生活垃圾分类设施设备、日常管理、数据收集报送等智能化水平。</w:t>
      </w:r>
    </w:p>
    <w:p w:rsidR="00CB7DF8" w:rsidRDefault="0083625A">
      <w:pPr>
        <w:pStyle w:val="affc"/>
        <w:spacing w:before="312" w:after="312"/>
      </w:pPr>
      <w:bookmarkStart w:id="283" w:name="_Toc150783959"/>
      <w:bookmarkStart w:id="284" w:name="_Toc152581315"/>
      <w:bookmarkStart w:id="285" w:name="_Toc150759509"/>
      <w:bookmarkStart w:id="286" w:name="_Toc150783942"/>
      <w:bookmarkStart w:id="287" w:name="_Toc152574452"/>
      <w:bookmarkStart w:id="288" w:name="_Toc154587434"/>
      <w:bookmarkStart w:id="289" w:name="_Toc156826882"/>
      <w:bookmarkStart w:id="290" w:name="_Toc154410161"/>
      <w:bookmarkStart w:id="291" w:name="_Toc152596602"/>
      <w:bookmarkStart w:id="292" w:name="_Toc154646700"/>
      <w:bookmarkStart w:id="293" w:name="_Toc161644957"/>
      <w:bookmarkStart w:id="294" w:name="_Toc155361667"/>
      <w:bookmarkStart w:id="295" w:name="_Toc154670667"/>
      <w:bookmarkStart w:id="296" w:name="_Toc156288516"/>
      <w:bookmarkStart w:id="297" w:name="_Toc154668440"/>
      <w:bookmarkStart w:id="298" w:name="_Toc161403738"/>
      <w:bookmarkStart w:id="299" w:name="_Toc156823381"/>
      <w:bookmarkStart w:id="300" w:name="_Toc154500920"/>
      <w:bookmarkStart w:id="301" w:name="_Toc161820544"/>
      <w:bookmarkStart w:id="302" w:name="_Toc165880210"/>
      <w:bookmarkStart w:id="303" w:name="_Toc165880477"/>
      <w:r>
        <w:rPr>
          <w:rFonts w:hint="eastAsia"/>
        </w:rPr>
        <w:t>检查</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00E81DA3">
        <w:rPr>
          <w:rFonts w:hint="eastAsia"/>
        </w:rPr>
        <w:t>与评价改进</w:t>
      </w:r>
      <w:bookmarkEnd w:id="303"/>
    </w:p>
    <w:p w:rsidR="00CB7DF8" w:rsidRDefault="0083625A">
      <w:pPr>
        <w:pStyle w:val="affffffffa"/>
      </w:pPr>
      <w:r>
        <w:rPr>
          <w:rFonts w:hint="eastAsia"/>
        </w:rPr>
        <w:t>应建立生活垃圾分类检查评价机制，明确检查评价的内容、程序、频次、结果应用等，并将检查评价结果纳入单位考评，检查记录示例见附录D。</w:t>
      </w:r>
    </w:p>
    <w:p w:rsidR="00CB7DF8" w:rsidRDefault="0083625A">
      <w:pPr>
        <w:pStyle w:val="affffffffa"/>
      </w:pPr>
      <w:r>
        <w:rPr>
          <w:rFonts w:hint="eastAsia"/>
        </w:rPr>
        <w:t>发现问题应及时提出整改或改进措施，加强教育，督促落实到位。</w:t>
      </w:r>
    </w:p>
    <w:p w:rsidR="00CB7DF8" w:rsidRDefault="0083625A">
      <w:pPr>
        <w:pStyle w:val="affffffffa"/>
      </w:pPr>
      <w:r>
        <w:rPr>
          <w:rFonts w:hint="eastAsia"/>
        </w:rPr>
        <w:t>应每年</w:t>
      </w:r>
      <w:r w:rsidR="00970569">
        <w:rPr>
          <w:rFonts w:hint="eastAsia"/>
        </w:rPr>
        <w:t>至少</w:t>
      </w:r>
      <w:r>
        <w:rPr>
          <w:rFonts w:hint="eastAsia"/>
        </w:rPr>
        <w:t>召开1次生活垃圾分类工作会议，研究部署和推进落实垃圾分类工作。</w:t>
      </w:r>
    </w:p>
    <w:p w:rsidR="00CB7DF8" w:rsidRDefault="00CB7DF8">
      <w:pPr>
        <w:pStyle w:val="affffffffa"/>
        <w:sectPr w:rsidR="00CB7DF8" w:rsidSect="008842A3">
          <w:headerReference w:type="even" r:id="rId21"/>
          <w:headerReference w:type="default" r:id="rId22"/>
          <w:footerReference w:type="even" r:id="rId23"/>
          <w:footerReference w:type="default" r:id="rId24"/>
          <w:pgSz w:w="11906" w:h="16838"/>
          <w:pgMar w:top="1871" w:right="1134" w:bottom="1134" w:left="1134" w:header="1418" w:footer="1134" w:gutter="284"/>
          <w:pgNumType w:start="1"/>
          <w:cols w:space="425"/>
          <w:formProt w:val="0"/>
          <w:docGrid w:type="lines" w:linePitch="312"/>
        </w:sectPr>
      </w:pPr>
    </w:p>
    <w:p w:rsidR="00CB7DF8" w:rsidRDefault="00CB7DF8">
      <w:pPr>
        <w:pStyle w:val="af8"/>
        <w:rPr>
          <w:vanish w:val="0"/>
        </w:rPr>
      </w:pPr>
      <w:bookmarkStart w:id="304" w:name="BookMark5"/>
      <w:bookmarkEnd w:id="44"/>
    </w:p>
    <w:p w:rsidR="00CB7DF8" w:rsidRDefault="00CB7DF8">
      <w:pPr>
        <w:pStyle w:val="afe"/>
        <w:rPr>
          <w:vanish w:val="0"/>
        </w:rPr>
      </w:pPr>
    </w:p>
    <w:p w:rsidR="00CB7DF8" w:rsidRDefault="0083625A">
      <w:pPr>
        <w:pStyle w:val="aff3"/>
        <w:spacing w:before="78" w:after="156"/>
      </w:pPr>
      <w:r>
        <w:br/>
      </w:r>
      <w:bookmarkStart w:id="305" w:name="_Toc156826883"/>
      <w:bookmarkStart w:id="306" w:name="_Toc161644958"/>
      <w:bookmarkStart w:id="307" w:name="_Toc154670668"/>
      <w:bookmarkStart w:id="308" w:name="_Toc156288517"/>
      <w:bookmarkStart w:id="309" w:name="_Toc154646701"/>
      <w:bookmarkStart w:id="310" w:name="_Toc154410162"/>
      <w:bookmarkStart w:id="311" w:name="_Toc161403739"/>
      <w:bookmarkStart w:id="312" w:name="_Toc154587435"/>
      <w:bookmarkStart w:id="313" w:name="_Toc155361668"/>
      <w:bookmarkStart w:id="314" w:name="_Toc156823382"/>
      <w:bookmarkStart w:id="315" w:name="_Toc154668441"/>
      <w:bookmarkStart w:id="316" w:name="_Toc154500921"/>
      <w:bookmarkStart w:id="317" w:name="_Toc161820545"/>
      <w:bookmarkStart w:id="318" w:name="_Toc165880211"/>
      <w:bookmarkStart w:id="319" w:name="_Toc165880478"/>
      <w:r>
        <w:rPr>
          <w:rFonts w:hint="eastAsia"/>
        </w:rPr>
        <w:t>（资料性）</w:t>
      </w:r>
      <w:r>
        <w:br/>
      </w:r>
      <w:r>
        <w:rPr>
          <w:rFonts w:hint="eastAsia"/>
        </w:rPr>
        <w:t>生活垃圾分类指导目录</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CB7DF8" w:rsidRDefault="0083625A">
      <w:pPr>
        <w:pStyle w:val="afffff1"/>
        <w:ind w:firstLine="420"/>
      </w:pPr>
      <w:r>
        <w:t>生活垃圾分类指导目录</w:t>
      </w:r>
      <w:r>
        <w:rPr>
          <w:rFonts w:hint="eastAsia"/>
        </w:rPr>
        <w:t>见表A.1。</w:t>
      </w:r>
    </w:p>
    <w:p w:rsidR="00CB7DF8" w:rsidRDefault="0083625A">
      <w:pPr>
        <w:pStyle w:val="aff"/>
        <w:spacing w:before="156" w:after="156"/>
      </w:pPr>
      <w:r>
        <w:t>生活垃圾分类指导目录</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570"/>
        <w:gridCol w:w="7804"/>
      </w:tblGrid>
      <w:tr w:rsidR="00CB7DF8">
        <w:trPr>
          <w:tblHeader/>
          <w:jc w:val="center"/>
        </w:trPr>
        <w:tc>
          <w:tcPr>
            <w:tcW w:w="1570" w:type="dxa"/>
            <w:tcBorders>
              <w:top w:val="single" w:sz="8" w:space="0" w:color="auto"/>
              <w:bottom w:val="single" w:sz="8" w:space="0" w:color="auto"/>
            </w:tcBorders>
            <w:shd w:val="clear" w:color="auto" w:fill="auto"/>
            <w:vAlign w:val="center"/>
          </w:tcPr>
          <w:p w:rsidR="00CB7DF8" w:rsidRDefault="0083625A">
            <w:pPr>
              <w:pStyle w:val="afffffffff5"/>
            </w:pPr>
            <w:r>
              <w:t>垃圾类别</w:t>
            </w:r>
          </w:p>
        </w:tc>
        <w:tc>
          <w:tcPr>
            <w:tcW w:w="7804" w:type="dxa"/>
            <w:tcBorders>
              <w:top w:val="single" w:sz="8" w:space="0" w:color="auto"/>
              <w:bottom w:val="single" w:sz="8" w:space="0" w:color="auto"/>
            </w:tcBorders>
            <w:shd w:val="clear" w:color="auto" w:fill="auto"/>
            <w:vAlign w:val="center"/>
          </w:tcPr>
          <w:p w:rsidR="00CB7DF8" w:rsidRDefault="0083625A">
            <w:pPr>
              <w:pStyle w:val="afffffffff5"/>
            </w:pPr>
            <w:r>
              <w:t>常见实物</w:t>
            </w:r>
          </w:p>
        </w:tc>
      </w:tr>
      <w:tr w:rsidR="00CB7DF8">
        <w:trPr>
          <w:jc w:val="center"/>
        </w:trPr>
        <w:tc>
          <w:tcPr>
            <w:tcW w:w="1570" w:type="dxa"/>
            <w:tcBorders>
              <w:top w:val="single" w:sz="8" w:space="0" w:color="auto"/>
            </w:tcBorders>
            <w:shd w:val="clear" w:color="auto" w:fill="auto"/>
            <w:vAlign w:val="center"/>
          </w:tcPr>
          <w:p w:rsidR="00CB7DF8" w:rsidRDefault="0083625A">
            <w:pPr>
              <w:pStyle w:val="afffffffff5"/>
            </w:pPr>
            <w:r>
              <w:t>可回收物</w:t>
            </w:r>
          </w:p>
        </w:tc>
        <w:tc>
          <w:tcPr>
            <w:tcW w:w="7804" w:type="dxa"/>
            <w:tcBorders>
              <w:top w:val="single" w:sz="8" w:space="0" w:color="auto"/>
            </w:tcBorders>
            <w:shd w:val="clear" w:color="auto" w:fill="auto"/>
            <w:vAlign w:val="center"/>
          </w:tcPr>
          <w:p w:rsidR="00CB7DF8" w:rsidRDefault="0083625A">
            <w:pPr>
              <w:pStyle w:val="afffffffff5"/>
              <w:ind w:leftChars="50" w:left="105" w:rightChars="50" w:right="105"/>
              <w:jc w:val="both"/>
            </w:pPr>
            <w:r>
              <w:rPr>
                <w:rFonts w:hint="eastAsia"/>
              </w:rPr>
              <w:t>纸张：未被污染的废纸、报纸、书本杂志、纸袋、信封、快递包装盒</w:t>
            </w:r>
          </w:p>
          <w:p w:rsidR="00CB7DF8" w:rsidRDefault="0083625A">
            <w:pPr>
              <w:pStyle w:val="afffffffff5"/>
              <w:ind w:leftChars="50" w:left="105" w:rightChars="50" w:right="105"/>
              <w:jc w:val="both"/>
            </w:pPr>
            <w:r>
              <w:rPr>
                <w:rFonts w:hint="eastAsia"/>
              </w:rPr>
              <w:t>塑料：塑料容器（饮料瓶、洗护品空瓶等）、塑料箱、塑料文件夹（文件盒、文件套）、泡沫塑料、不含笔芯的塑料笔杆</w:t>
            </w:r>
          </w:p>
          <w:p w:rsidR="00CB7DF8" w:rsidRDefault="0083625A">
            <w:pPr>
              <w:pStyle w:val="afffffffff5"/>
              <w:ind w:leftChars="50" w:left="105" w:rightChars="50" w:right="105"/>
              <w:jc w:val="both"/>
            </w:pPr>
            <w:r>
              <w:rPr>
                <w:rFonts w:hint="eastAsia"/>
              </w:rPr>
              <w:t>玻璃：玻璃容器（玻璃杯、食品容器）、玻璃餐具、门窗玻璃、平板玻璃、玻璃工艺品</w:t>
            </w:r>
          </w:p>
          <w:p w:rsidR="00CB7DF8" w:rsidRDefault="0083625A">
            <w:pPr>
              <w:pStyle w:val="afffffffff5"/>
              <w:ind w:leftChars="50" w:left="105" w:rightChars="50" w:right="105"/>
              <w:jc w:val="both"/>
            </w:pPr>
            <w:r>
              <w:rPr>
                <w:rFonts w:hint="eastAsia"/>
              </w:rPr>
              <w:t>金属：金属容器（易拉罐、金属食品包装盒等）、金属盆、金属饭盒、保温杯（壶）、金属餐具炊具（碗筷、汤勺、碟子、刀、锅、烤盘、烧烤架）、五金工具、废旧电线等金属制品</w:t>
            </w:r>
          </w:p>
          <w:p w:rsidR="00CB7DF8" w:rsidRDefault="0083625A">
            <w:pPr>
              <w:pStyle w:val="afffffffff5"/>
              <w:ind w:leftChars="50" w:left="105" w:rightChars="50" w:right="105"/>
              <w:jc w:val="both"/>
            </w:pPr>
            <w:r>
              <w:t>旧织物</w:t>
            </w:r>
            <w:r>
              <w:rPr>
                <w:rFonts w:hint="eastAsia"/>
              </w:rPr>
              <w:t>：</w:t>
            </w:r>
            <w:r>
              <w:t>衣服</w:t>
            </w:r>
            <w:r>
              <w:rPr>
                <w:rFonts w:hint="eastAsia"/>
              </w:rPr>
              <w:t>、</w:t>
            </w:r>
            <w:r>
              <w:t>鞋子</w:t>
            </w:r>
            <w:r>
              <w:rPr>
                <w:rFonts w:hint="eastAsia"/>
              </w:rPr>
              <w:t>、</w:t>
            </w:r>
            <w:r>
              <w:t>包</w:t>
            </w:r>
            <w:r>
              <w:rPr>
                <w:rFonts w:hint="eastAsia"/>
              </w:rPr>
              <w:t>、</w:t>
            </w:r>
            <w:r>
              <w:t>棉坐垫</w:t>
            </w:r>
            <w:r>
              <w:rPr>
                <w:rFonts w:hint="eastAsia"/>
              </w:rPr>
              <w:t>、</w:t>
            </w:r>
            <w:r>
              <w:t>窗帘</w:t>
            </w:r>
            <w:r>
              <w:rPr>
                <w:rFonts w:hint="eastAsia"/>
              </w:rPr>
              <w:t>、</w:t>
            </w:r>
            <w:r>
              <w:t>床上用品</w:t>
            </w:r>
          </w:p>
        </w:tc>
      </w:tr>
      <w:tr w:rsidR="00CB7DF8">
        <w:trPr>
          <w:jc w:val="center"/>
        </w:trPr>
        <w:tc>
          <w:tcPr>
            <w:tcW w:w="1570" w:type="dxa"/>
            <w:shd w:val="clear" w:color="auto" w:fill="auto"/>
            <w:vAlign w:val="center"/>
          </w:tcPr>
          <w:p w:rsidR="00CB7DF8" w:rsidRDefault="0083625A">
            <w:pPr>
              <w:pStyle w:val="afffffffff5"/>
            </w:pPr>
            <w:r>
              <w:t>有害垃圾</w:t>
            </w:r>
          </w:p>
        </w:tc>
        <w:tc>
          <w:tcPr>
            <w:tcW w:w="7804" w:type="dxa"/>
            <w:shd w:val="clear" w:color="auto" w:fill="auto"/>
            <w:vAlign w:val="center"/>
          </w:tcPr>
          <w:p w:rsidR="00CB7DF8" w:rsidRDefault="0083625A">
            <w:pPr>
              <w:pStyle w:val="afffffffff5"/>
              <w:ind w:leftChars="50" w:left="105" w:rightChars="50" w:right="105"/>
              <w:jc w:val="both"/>
            </w:pPr>
            <w:r>
              <w:rPr>
                <w:rFonts w:hint="eastAsia"/>
              </w:rPr>
              <w:t>充电电池、纽扣电池、铅蓄电池、荧光灯、节能灯、卤素灯、打印机墨粉盒、胶片及相纸、药品及其包装物、消毒剂、杀虫剂、油漆及其包装物、染发剂、指甲油、水银温度计、水银血压计</w:t>
            </w:r>
          </w:p>
        </w:tc>
      </w:tr>
      <w:tr w:rsidR="00CB7DF8">
        <w:trPr>
          <w:jc w:val="center"/>
        </w:trPr>
        <w:tc>
          <w:tcPr>
            <w:tcW w:w="1570" w:type="dxa"/>
            <w:shd w:val="clear" w:color="auto" w:fill="auto"/>
            <w:vAlign w:val="center"/>
          </w:tcPr>
          <w:p w:rsidR="00CB7DF8" w:rsidRDefault="0083625A">
            <w:pPr>
              <w:pStyle w:val="afffffffff5"/>
            </w:pPr>
            <w:proofErr w:type="gramStart"/>
            <w:r>
              <w:t>厨余垃圾</w:t>
            </w:r>
            <w:proofErr w:type="gramEnd"/>
          </w:p>
        </w:tc>
        <w:tc>
          <w:tcPr>
            <w:tcW w:w="7804" w:type="dxa"/>
            <w:shd w:val="clear" w:color="auto" w:fill="auto"/>
            <w:vAlign w:val="center"/>
          </w:tcPr>
          <w:p w:rsidR="00CB7DF8" w:rsidRDefault="0083625A">
            <w:pPr>
              <w:pStyle w:val="afffffffff5"/>
              <w:ind w:leftChars="50" w:left="105" w:rightChars="50" w:right="105"/>
              <w:jc w:val="both"/>
            </w:pPr>
            <w:r>
              <w:rPr>
                <w:rFonts w:hint="eastAsia"/>
              </w:rPr>
              <w:t>食品加工废料：谷物及其加工食品（米、米饭、面、面包、豆类）、肉蛋及其加工食品（鸡肉、鸭肉、猪肉、牛肉、羊肉、蛋、动物内脏、蛋壳），水产及其加工食品（鱼、虾、蟹），蔬菜（绿叶菜、根茎蔬菜），废弃食用油脂</w:t>
            </w:r>
          </w:p>
          <w:p w:rsidR="00CB7DF8" w:rsidRDefault="0083625A">
            <w:pPr>
              <w:pStyle w:val="afffffffff5"/>
              <w:ind w:leftChars="50" w:left="105" w:rightChars="50" w:right="105"/>
              <w:jc w:val="both"/>
            </w:pPr>
            <w:r>
              <w:rPr>
                <w:rFonts w:hint="eastAsia"/>
              </w:rPr>
              <w:t>食物残渣：剩菜剩饭、鱼骨、虾壳，瓜皮果核、茶叶渣、咖啡渣、中药渣</w:t>
            </w:r>
          </w:p>
          <w:p w:rsidR="00CB7DF8" w:rsidRDefault="0083625A">
            <w:pPr>
              <w:pStyle w:val="afffffffff5"/>
              <w:ind w:leftChars="50" w:left="105" w:rightChars="50" w:right="105"/>
              <w:jc w:val="both"/>
            </w:pPr>
            <w:r>
              <w:rPr>
                <w:rFonts w:hint="eastAsia"/>
              </w:rPr>
              <w:t>过期食品：零食（糕饼、糖果、坚果）、罐头食品内容物、各式粉末状可食用品（奶粉、面粉、糖、香料）、各式调味品（果酱、番茄酱）</w:t>
            </w:r>
          </w:p>
          <w:p w:rsidR="00CB7DF8" w:rsidRDefault="0083625A">
            <w:pPr>
              <w:pStyle w:val="afffffffff5"/>
              <w:ind w:leftChars="50" w:left="105" w:rightChars="50" w:right="105"/>
              <w:jc w:val="both"/>
            </w:pPr>
            <w:r>
              <w:rPr>
                <w:rFonts w:hint="eastAsia"/>
              </w:rPr>
              <w:t>花卉绿植：室内花卉、室内盆栽植物残枝落叶</w:t>
            </w:r>
          </w:p>
        </w:tc>
      </w:tr>
      <w:tr w:rsidR="00CB7DF8">
        <w:trPr>
          <w:jc w:val="center"/>
        </w:trPr>
        <w:tc>
          <w:tcPr>
            <w:tcW w:w="1570" w:type="dxa"/>
            <w:shd w:val="clear" w:color="auto" w:fill="auto"/>
            <w:vAlign w:val="center"/>
          </w:tcPr>
          <w:p w:rsidR="00CB7DF8" w:rsidRDefault="0083625A">
            <w:pPr>
              <w:pStyle w:val="afffffffff5"/>
            </w:pPr>
            <w:r>
              <w:t>其他垃圾</w:t>
            </w:r>
          </w:p>
        </w:tc>
        <w:tc>
          <w:tcPr>
            <w:tcW w:w="7804" w:type="dxa"/>
            <w:shd w:val="clear" w:color="auto" w:fill="auto"/>
            <w:vAlign w:val="center"/>
          </w:tcPr>
          <w:p w:rsidR="00CB7DF8" w:rsidRDefault="0083625A">
            <w:pPr>
              <w:pStyle w:val="afffffffff5"/>
              <w:ind w:leftChars="50" w:left="105" w:rightChars="50" w:right="105"/>
              <w:jc w:val="both"/>
            </w:pPr>
            <w:r>
              <w:rPr>
                <w:rFonts w:hint="eastAsia"/>
              </w:rPr>
              <w:t>受污染与不宜再生利用的纸张：卫生纸、湿纸巾、厨房用纸和其他受污染的纸类</w:t>
            </w:r>
          </w:p>
          <w:p w:rsidR="00CB7DF8" w:rsidRDefault="0083625A">
            <w:pPr>
              <w:pStyle w:val="afffffffff5"/>
              <w:ind w:leftChars="50" w:left="105" w:rightChars="50" w:right="105"/>
              <w:jc w:val="both"/>
            </w:pPr>
            <w:r>
              <w:rPr>
                <w:rFonts w:hint="eastAsia"/>
              </w:rPr>
              <w:t>其他受污染的、混杂的、难以分类的不宜再生利用的生活用品：一次性干电池、陶瓷制品、印泥（油）、被污染的包装、污损塑料袋、保鲜膜、保鲜袋、塑料吸管、胶带、软胶管、棉签、试纸、废弃化妆品及其包装容器、隐形眼镜、旧毛巾、毛发、烟头烟灰、打火机、少量尘土、猪羊牛等动物大块骨头、碎骨、蟹壳、榴莲壳、椰子壳</w:t>
            </w:r>
          </w:p>
        </w:tc>
      </w:tr>
      <w:tr w:rsidR="00CB7DF8">
        <w:trPr>
          <w:jc w:val="center"/>
        </w:trPr>
        <w:tc>
          <w:tcPr>
            <w:tcW w:w="9374" w:type="dxa"/>
            <w:gridSpan w:val="2"/>
            <w:shd w:val="clear" w:color="auto" w:fill="auto"/>
            <w:vAlign w:val="center"/>
          </w:tcPr>
          <w:p w:rsidR="00CB7DF8" w:rsidRDefault="0083625A">
            <w:pPr>
              <w:pStyle w:val="afff2"/>
            </w:pPr>
            <w:r>
              <w:rPr>
                <w:rFonts w:hint="eastAsia"/>
              </w:rPr>
              <w:t>生活垃圾的分类目录可根据经济社会发展水平、生活垃圾特性和处置利用的需要适时予以调整。</w:t>
            </w:r>
          </w:p>
        </w:tc>
      </w:tr>
    </w:tbl>
    <w:p w:rsidR="00CB7DF8" w:rsidRDefault="00CB7DF8">
      <w:pPr>
        <w:pStyle w:val="afffff1"/>
        <w:ind w:firstLine="420"/>
      </w:pPr>
    </w:p>
    <w:p w:rsidR="00CB7DF8" w:rsidRDefault="00CB7DF8">
      <w:pPr>
        <w:pStyle w:val="afffff1"/>
        <w:ind w:firstLine="420"/>
      </w:pPr>
    </w:p>
    <w:p w:rsidR="00CB7DF8" w:rsidRDefault="00CB7DF8">
      <w:pPr>
        <w:pStyle w:val="afffff1"/>
        <w:ind w:firstLine="420"/>
      </w:pPr>
    </w:p>
    <w:p w:rsidR="00CB7DF8" w:rsidRDefault="00CB7DF8"/>
    <w:p w:rsidR="00CB7DF8" w:rsidRDefault="00CB7DF8"/>
    <w:p w:rsidR="00CB7DF8" w:rsidRDefault="00CB7DF8"/>
    <w:p w:rsidR="00CB7DF8" w:rsidRDefault="00CB7DF8"/>
    <w:p w:rsidR="00CB7DF8" w:rsidRDefault="00CB7DF8"/>
    <w:p w:rsidR="00CB7DF8" w:rsidRDefault="00CB7DF8"/>
    <w:p w:rsidR="00CB7DF8" w:rsidRDefault="00CB7DF8"/>
    <w:p w:rsidR="00CB7DF8" w:rsidRDefault="00CB7DF8">
      <w:pPr>
        <w:jc w:val="right"/>
      </w:pPr>
    </w:p>
    <w:p w:rsidR="00CB7DF8" w:rsidRDefault="00CB7DF8">
      <w:pPr>
        <w:pStyle w:val="af8"/>
        <w:rPr>
          <w:vanish w:val="0"/>
        </w:rPr>
      </w:pPr>
    </w:p>
    <w:p w:rsidR="00CB7DF8" w:rsidRDefault="00CB7DF8">
      <w:pPr>
        <w:pStyle w:val="afe"/>
        <w:rPr>
          <w:vanish w:val="0"/>
        </w:rPr>
      </w:pPr>
    </w:p>
    <w:p w:rsidR="00CB7DF8" w:rsidRDefault="0083625A">
      <w:pPr>
        <w:pStyle w:val="aff3"/>
        <w:spacing w:before="78" w:after="156"/>
      </w:pPr>
      <w:r>
        <w:lastRenderedPageBreak/>
        <w:br/>
      </w:r>
      <w:bookmarkStart w:id="320" w:name="_Toc154646702"/>
      <w:bookmarkStart w:id="321" w:name="_Toc155361669"/>
      <w:bookmarkStart w:id="322" w:name="_Toc154670669"/>
      <w:bookmarkStart w:id="323" w:name="_Toc156288518"/>
      <w:bookmarkStart w:id="324" w:name="_Toc154668442"/>
      <w:bookmarkStart w:id="325" w:name="_Toc156826884"/>
      <w:bookmarkStart w:id="326" w:name="_Toc156823383"/>
      <w:bookmarkStart w:id="327" w:name="_Toc161644959"/>
      <w:bookmarkStart w:id="328" w:name="_Toc161403740"/>
      <w:bookmarkStart w:id="329" w:name="_Toc161820546"/>
      <w:bookmarkStart w:id="330" w:name="_Toc165880212"/>
      <w:bookmarkStart w:id="331" w:name="_Toc165880479"/>
      <w:r>
        <w:rPr>
          <w:rFonts w:hint="eastAsia"/>
        </w:rPr>
        <w:t>（资料性）</w:t>
      </w:r>
      <w:r>
        <w:br/>
      </w:r>
      <w:r>
        <w:rPr>
          <w:rFonts w:hint="eastAsia"/>
        </w:rPr>
        <w:t>生活垃圾分类投放</w:t>
      </w:r>
      <w:bookmarkEnd w:id="320"/>
      <w:bookmarkEnd w:id="321"/>
      <w:bookmarkEnd w:id="322"/>
      <w:bookmarkEnd w:id="323"/>
      <w:bookmarkEnd w:id="324"/>
      <w:r>
        <w:rPr>
          <w:rFonts w:hint="eastAsia"/>
        </w:rPr>
        <w:t>方法</w:t>
      </w:r>
      <w:bookmarkEnd w:id="325"/>
      <w:bookmarkEnd w:id="326"/>
      <w:bookmarkEnd w:id="327"/>
      <w:bookmarkEnd w:id="328"/>
      <w:bookmarkEnd w:id="329"/>
      <w:bookmarkEnd w:id="330"/>
      <w:bookmarkEnd w:id="331"/>
    </w:p>
    <w:p w:rsidR="00CB7DF8" w:rsidRDefault="0083625A">
      <w:pPr>
        <w:pStyle w:val="aff4"/>
        <w:spacing w:before="156" w:after="156"/>
      </w:pPr>
      <w:r>
        <w:rPr>
          <w:rFonts w:hint="eastAsia"/>
        </w:rPr>
        <w:t>可回收物</w:t>
      </w:r>
      <w:r>
        <w:rPr>
          <w:rFonts w:hint="eastAsia"/>
        </w:rPr>
        <w:tab/>
      </w:r>
    </w:p>
    <w:p w:rsidR="00CB7DF8" w:rsidRDefault="0083625A">
      <w:pPr>
        <w:pStyle w:val="affffffffff4"/>
      </w:pPr>
      <w:r>
        <w:rPr>
          <w:rFonts w:hint="eastAsia"/>
        </w:rPr>
        <w:t>保证器物完整、清洁干燥，避免二次污染。</w:t>
      </w:r>
    </w:p>
    <w:p w:rsidR="00CB7DF8" w:rsidRDefault="0083625A">
      <w:pPr>
        <w:pStyle w:val="affffffffff4"/>
      </w:pPr>
      <w:r>
        <w:rPr>
          <w:rFonts w:hint="eastAsia"/>
        </w:rPr>
        <w:t>废纸保持平整。</w:t>
      </w:r>
    </w:p>
    <w:p w:rsidR="00CB7DF8" w:rsidRDefault="0083625A">
      <w:pPr>
        <w:pStyle w:val="affffffffff4"/>
      </w:pPr>
      <w:r>
        <w:rPr>
          <w:rFonts w:hint="eastAsia"/>
        </w:rPr>
        <w:t>易破损、有尖锐边角的，连带包装或包裹后投放。</w:t>
      </w:r>
    </w:p>
    <w:p w:rsidR="00CB7DF8" w:rsidRDefault="0083625A">
      <w:pPr>
        <w:pStyle w:val="affffffffff4"/>
      </w:pPr>
      <w:r>
        <w:rPr>
          <w:rFonts w:hint="eastAsia"/>
        </w:rPr>
        <w:t>立体包装物或瓶罐等容器清空内部残留物，清洁后投放。</w:t>
      </w:r>
    </w:p>
    <w:p w:rsidR="00CB7DF8" w:rsidRDefault="0083625A">
      <w:pPr>
        <w:pStyle w:val="affffffffff4"/>
      </w:pPr>
      <w:r>
        <w:rPr>
          <w:rFonts w:hint="eastAsia"/>
        </w:rPr>
        <w:t>体积大、整体性强或者需要拆分后处理的废旧家具、电器、电子产品等大件垃圾，投放至指定的收集储存场所或预约上门收集。</w:t>
      </w:r>
    </w:p>
    <w:p w:rsidR="00CB7DF8" w:rsidRDefault="0083625A">
      <w:pPr>
        <w:pStyle w:val="aff4"/>
        <w:spacing w:before="156" w:after="156"/>
      </w:pPr>
      <w:r>
        <w:rPr>
          <w:rFonts w:hint="eastAsia"/>
        </w:rPr>
        <w:t>有害垃圾</w:t>
      </w:r>
      <w:r>
        <w:rPr>
          <w:rFonts w:hint="eastAsia"/>
        </w:rPr>
        <w:tab/>
      </w:r>
    </w:p>
    <w:p w:rsidR="00CB7DF8" w:rsidRDefault="0083625A">
      <w:pPr>
        <w:pStyle w:val="affffffffff4"/>
      </w:pPr>
      <w:r>
        <w:rPr>
          <w:rFonts w:hint="eastAsia"/>
        </w:rPr>
        <w:t>易挥发、有残留的，密封后投放。</w:t>
      </w:r>
    </w:p>
    <w:p w:rsidR="00CB7DF8" w:rsidRDefault="0083625A">
      <w:pPr>
        <w:pStyle w:val="affffffffff4"/>
      </w:pPr>
      <w:r>
        <w:rPr>
          <w:rFonts w:hint="eastAsia"/>
        </w:rPr>
        <w:t>灯管等易破碎的注意轻放，带包装或包裹后投放，避免破损。</w:t>
      </w:r>
    </w:p>
    <w:p w:rsidR="00CB7DF8" w:rsidRDefault="0083625A">
      <w:pPr>
        <w:pStyle w:val="affffffffff4"/>
      </w:pPr>
      <w:r>
        <w:rPr>
          <w:rFonts w:hint="eastAsia"/>
        </w:rPr>
        <w:t>属于危险废物的，按照危险废物管理。</w:t>
      </w:r>
    </w:p>
    <w:p w:rsidR="00CB7DF8" w:rsidRDefault="0083625A">
      <w:pPr>
        <w:pStyle w:val="aff4"/>
        <w:spacing w:before="156" w:after="156"/>
      </w:pPr>
      <w:proofErr w:type="gramStart"/>
      <w:r>
        <w:rPr>
          <w:rFonts w:hint="eastAsia"/>
        </w:rPr>
        <w:t>厨余垃圾</w:t>
      </w:r>
      <w:proofErr w:type="gramEnd"/>
      <w:r>
        <w:rPr>
          <w:rFonts w:hint="eastAsia"/>
        </w:rPr>
        <w:tab/>
      </w:r>
    </w:p>
    <w:p w:rsidR="00CB7DF8" w:rsidRDefault="0083625A">
      <w:pPr>
        <w:pStyle w:val="affffffffff4"/>
      </w:pPr>
      <w:r>
        <w:rPr>
          <w:rFonts w:hint="eastAsia"/>
        </w:rPr>
        <w:t>有外包装的食品将包装物去除后分类投放。</w:t>
      </w:r>
    </w:p>
    <w:p w:rsidR="00CB7DF8" w:rsidRDefault="0083625A">
      <w:pPr>
        <w:pStyle w:val="affffffffff4"/>
      </w:pPr>
      <w:proofErr w:type="gramStart"/>
      <w:r>
        <w:rPr>
          <w:rFonts w:hint="eastAsia"/>
        </w:rPr>
        <w:t>不</w:t>
      </w:r>
      <w:proofErr w:type="gramEnd"/>
      <w:r>
        <w:rPr>
          <w:rFonts w:hint="eastAsia"/>
        </w:rPr>
        <w:t>混入牙签、纸巾、塑料袋等杂物。</w:t>
      </w:r>
    </w:p>
    <w:p w:rsidR="00CB7DF8" w:rsidRDefault="0083625A">
      <w:pPr>
        <w:pStyle w:val="affffffffff4"/>
      </w:pPr>
      <w:r>
        <w:rPr>
          <w:rFonts w:hint="eastAsia"/>
        </w:rPr>
        <w:t>沥干或滤去水分后投放。</w:t>
      </w:r>
    </w:p>
    <w:p w:rsidR="00CB7DF8" w:rsidRDefault="0083625A">
      <w:pPr>
        <w:pStyle w:val="aff4"/>
        <w:spacing w:before="156" w:after="156"/>
      </w:pPr>
      <w:r>
        <w:rPr>
          <w:rFonts w:hint="eastAsia"/>
        </w:rPr>
        <w:t>其他垃圾</w:t>
      </w:r>
      <w:r>
        <w:rPr>
          <w:rFonts w:hint="eastAsia"/>
        </w:rPr>
        <w:tab/>
      </w:r>
    </w:p>
    <w:p w:rsidR="00CB7DF8" w:rsidRDefault="0083625A">
      <w:pPr>
        <w:pStyle w:val="afffff1"/>
        <w:ind w:firstLine="420"/>
      </w:pPr>
      <w:r>
        <w:rPr>
          <w:rFonts w:hint="eastAsia"/>
        </w:rPr>
        <w:t>烟头等需要熄灭火种的垃圾，确保熄灭后投放。</w:t>
      </w:r>
    </w:p>
    <w:p w:rsidR="00CB7DF8" w:rsidRDefault="00CB7DF8">
      <w:pPr>
        <w:pStyle w:val="affffffffff4"/>
        <w:sectPr w:rsidR="00CB7DF8" w:rsidSect="008842A3">
          <w:headerReference w:type="even" r:id="rId25"/>
          <w:headerReference w:type="default" r:id="rId26"/>
          <w:footerReference w:type="even" r:id="rId27"/>
          <w:footerReference w:type="default" r:id="rId28"/>
          <w:pgSz w:w="11906" w:h="16838"/>
          <w:pgMar w:top="1871" w:right="1134" w:bottom="1134" w:left="1134" w:header="1418" w:footer="1134" w:gutter="284"/>
          <w:cols w:space="425"/>
          <w:formProt w:val="0"/>
          <w:docGrid w:type="lines" w:linePitch="312"/>
        </w:sectPr>
      </w:pPr>
    </w:p>
    <w:p w:rsidR="00CB7DF8" w:rsidRDefault="00CB7DF8">
      <w:pPr>
        <w:pStyle w:val="af8"/>
        <w:rPr>
          <w:vanish w:val="0"/>
        </w:rPr>
      </w:pPr>
    </w:p>
    <w:p w:rsidR="00CB7DF8" w:rsidRDefault="00CB7DF8">
      <w:pPr>
        <w:pStyle w:val="afe"/>
        <w:rPr>
          <w:vanish w:val="0"/>
        </w:rPr>
      </w:pPr>
    </w:p>
    <w:p w:rsidR="00CB7DF8" w:rsidRDefault="0083625A">
      <w:pPr>
        <w:pStyle w:val="aff3"/>
        <w:spacing w:before="78" w:after="156"/>
      </w:pPr>
      <w:r>
        <w:br/>
      </w:r>
      <w:bookmarkStart w:id="332" w:name="_Toc156823384"/>
      <w:bookmarkStart w:id="333" w:name="_Toc154646703"/>
      <w:bookmarkStart w:id="334" w:name="_Toc156288519"/>
      <w:bookmarkStart w:id="335" w:name="_Toc154668443"/>
      <w:bookmarkStart w:id="336" w:name="_Toc154587437"/>
      <w:bookmarkStart w:id="337" w:name="_Toc155361670"/>
      <w:bookmarkStart w:id="338" w:name="_Toc161403741"/>
      <w:bookmarkStart w:id="339" w:name="_Toc156826885"/>
      <w:bookmarkStart w:id="340" w:name="_Toc154670670"/>
      <w:bookmarkStart w:id="341" w:name="_Toc154500923"/>
      <w:bookmarkStart w:id="342" w:name="_Toc154410164"/>
      <w:bookmarkStart w:id="343" w:name="_Toc161644960"/>
      <w:bookmarkStart w:id="344" w:name="_Toc161820547"/>
      <w:bookmarkStart w:id="345" w:name="_Toc165880213"/>
      <w:bookmarkStart w:id="346" w:name="_Toc165880480"/>
      <w:r>
        <w:rPr>
          <w:rFonts w:hint="eastAsia"/>
        </w:rPr>
        <w:t>（资料性）</w:t>
      </w:r>
      <w:r>
        <w:br/>
      </w:r>
      <w:r>
        <w:rPr>
          <w:rFonts w:hint="eastAsia"/>
        </w:rPr>
        <w:t>生活垃圾分类收运台账</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CB7DF8" w:rsidRDefault="0083625A">
      <w:pPr>
        <w:pStyle w:val="afffff1"/>
        <w:ind w:firstLine="420"/>
      </w:pPr>
      <w:r>
        <w:rPr>
          <w:rFonts w:hint="eastAsia"/>
        </w:rPr>
        <w:t>生活垃圾分类收运台账示例见表C.1</w:t>
      </w:r>
      <w:r>
        <w:rPr>
          <w:rFonts w:hAnsi="宋体" w:hint="eastAsia"/>
        </w:rPr>
        <w:t>～</w:t>
      </w:r>
      <w:r>
        <w:rPr>
          <w:rFonts w:hint="eastAsia"/>
        </w:rPr>
        <w:t>表C.5。</w:t>
      </w:r>
    </w:p>
    <w:p w:rsidR="00CB7DF8" w:rsidRDefault="0083625A">
      <w:pPr>
        <w:pStyle w:val="aff"/>
        <w:spacing w:before="156" w:after="156"/>
      </w:pPr>
      <w:r>
        <w:t>可回收物收运记录表</w:t>
      </w:r>
    </w:p>
    <w:p w:rsidR="00CB7DF8" w:rsidRDefault="0083625A">
      <w:pPr>
        <w:pStyle w:val="afffff1"/>
        <w:ind w:firstLine="360"/>
        <w:jc w:val="right"/>
        <w:rPr>
          <w:sz w:val="18"/>
        </w:rPr>
      </w:pPr>
      <w:r>
        <w:rPr>
          <w:rFonts w:hint="eastAsia"/>
          <w:sz w:val="18"/>
        </w:rPr>
        <w:t>单位：公斤</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042"/>
        <w:gridCol w:w="984"/>
        <w:gridCol w:w="984"/>
        <w:gridCol w:w="985"/>
        <w:gridCol w:w="984"/>
        <w:gridCol w:w="985"/>
        <w:gridCol w:w="1276"/>
        <w:gridCol w:w="1417"/>
        <w:gridCol w:w="717"/>
      </w:tblGrid>
      <w:tr w:rsidR="00CB7DF8">
        <w:trPr>
          <w:tblHeader/>
          <w:jc w:val="center"/>
        </w:trPr>
        <w:tc>
          <w:tcPr>
            <w:tcW w:w="1042" w:type="dxa"/>
            <w:vMerge w:val="restart"/>
            <w:tcBorders>
              <w:top w:val="single" w:sz="8" w:space="0" w:color="auto"/>
            </w:tcBorders>
            <w:shd w:val="clear" w:color="auto" w:fill="auto"/>
            <w:vAlign w:val="center"/>
          </w:tcPr>
          <w:p w:rsidR="00CB7DF8" w:rsidRDefault="0083625A">
            <w:pPr>
              <w:pStyle w:val="afffffffff5"/>
            </w:pPr>
            <w:r>
              <w:rPr>
                <w:rFonts w:hint="eastAsia"/>
              </w:rPr>
              <w:t>收运日期</w:t>
            </w:r>
          </w:p>
        </w:tc>
        <w:tc>
          <w:tcPr>
            <w:tcW w:w="4922" w:type="dxa"/>
            <w:gridSpan w:val="5"/>
            <w:tcBorders>
              <w:top w:val="single" w:sz="8" w:space="0" w:color="auto"/>
              <w:bottom w:val="single" w:sz="4" w:space="0" w:color="auto"/>
            </w:tcBorders>
            <w:shd w:val="clear" w:color="auto" w:fill="auto"/>
            <w:vAlign w:val="center"/>
          </w:tcPr>
          <w:p w:rsidR="00CB7DF8" w:rsidRDefault="0083625A">
            <w:pPr>
              <w:pStyle w:val="afffffffff5"/>
            </w:pPr>
            <w:r>
              <w:rPr>
                <w:rFonts w:hint="eastAsia"/>
              </w:rPr>
              <w:t>种类及数量</w:t>
            </w:r>
          </w:p>
        </w:tc>
        <w:tc>
          <w:tcPr>
            <w:tcW w:w="1276" w:type="dxa"/>
            <w:vMerge w:val="restart"/>
            <w:tcBorders>
              <w:top w:val="single" w:sz="8" w:space="0" w:color="auto"/>
            </w:tcBorders>
            <w:shd w:val="clear" w:color="auto" w:fill="auto"/>
            <w:vAlign w:val="center"/>
          </w:tcPr>
          <w:p w:rsidR="00CB7DF8" w:rsidRDefault="0083625A">
            <w:pPr>
              <w:pStyle w:val="afffffffff5"/>
            </w:pPr>
            <w:r>
              <w:rPr>
                <w:rFonts w:hint="eastAsia"/>
              </w:rPr>
              <w:t>单位递交人</w:t>
            </w:r>
          </w:p>
          <w:p w:rsidR="00CB7DF8" w:rsidRDefault="0083625A">
            <w:pPr>
              <w:pStyle w:val="afffffffff5"/>
            </w:pPr>
            <w:r>
              <w:rPr>
                <w:rFonts w:hint="eastAsia"/>
              </w:rPr>
              <w:t>（签字）</w:t>
            </w:r>
          </w:p>
        </w:tc>
        <w:tc>
          <w:tcPr>
            <w:tcW w:w="1417" w:type="dxa"/>
            <w:vMerge w:val="restart"/>
            <w:tcBorders>
              <w:top w:val="single" w:sz="8" w:space="0" w:color="auto"/>
            </w:tcBorders>
            <w:shd w:val="clear" w:color="auto" w:fill="auto"/>
            <w:vAlign w:val="center"/>
          </w:tcPr>
          <w:p w:rsidR="00CB7DF8" w:rsidRDefault="0083625A">
            <w:pPr>
              <w:pStyle w:val="afffffffff5"/>
            </w:pPr>
            <w:r>
              <w:rPr>
                <w:rFonts w:hint="eastAsia"/>
              </w:rPr>
              <w:t>收运企业接收人</w:t>
            </w:r>
          </w:p>
          <w:p w:rsidR="00CB7DF8" w:rsidRDefault="0083625A">
            <w:pPr>
              <w:pStyle w:val="afffffffff5"/>
            </w:pPr>
            <w:r>
              <w:rPr>
                <w:rFonts w:hint="eastAsia"/>
              </w:rPr>
              <w:t>（签字）</w:t>
            </w:r>
          </w:p>
        </w:tc>
        <w:tc>
          <w:tcPr>
            <w:tcW w:w="717" w:type="dxa"/>
            <w:vMerge w:val="restart"/>
            <w:tcBorders>
              <w:top w:val="single" w:sz="8" w:space="0" w:color="auto"/>
            </w:tcBorders>
            <w:shd w:val="clear" w:color="auto" w:fill="auto"/>
            <w:vAlign w:val="center"/>
          </w:tcPr>
          <w:p w:rsidR="00CB7DF8" w:rsidRDefault="0083625A">
            <w:pPr>
              <w:pStyle w:val="afffffffff5"/>
            </w:pPr>
            <w:r>
              <w:rPr>
                <w:rFonts w:hint="eastAsia"/>
              </w:rPr>
              <w:t>备注</w:t>
            </w:r>
          </w:p>
        </w:tc>
      </w:tr>
      <w:tr w:rsidR="00CB7DF8">
        <w:trPr>
          <w:jc w:val="center"/>
        </w:trPr>
        <w:tc>
          <w:tcPr>
            <w:tcW w:w="1042" w:type="dxa"/>
            <w:vMerge/>
            <w:tcBorders>
              <w:bottom w:val="single" w:sz="8" w:space="0" w:color="auto"/>
            </w:tcBorders>
            <w:shd w:val="clear" w:color="auto" w:fill="auto"/>
            <w:vAlign w:val="center"/>
          </w:tcPr>
          <w:p w:rsidR="00CB7DF8" w:rsidRDefault="00CB7DF8">
            <w:pPr>
              <w:pStyle w:val="afffffffff5"/>
            </w:pPr>
          </w:p>
        </w:tc>
        <w:tc>
          <w:tcPr>
            <w:tcW w:w="984"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玻璃类</w:t>
            </w:r>
          </w:p>
        </w:tc>
        <w:tc>
          <w:tcPr>
            <w:tcW w:w="984"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金属类</w:t>
            </w:r>
          </w:p>
        </w:tc>
        <w:tc>
          <w:tcPr>
            <w:tcW w:w="985"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纸类</w:t>
            </w:r>
          </w:p>
        </w:tc>
        <w:tc>
          <w:tcPr>
            <w:tcW w:w="984"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塑料类</w:t>
            </w:r>
          </w:p>
        </w:tc>
        <w:tc>
          <w:tcPr>
            <w:tcW w:w="985"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织物类</w:t>
            </w:r>
          </w:p>
        </w:tc>
        <w:tc>
          <w:tcPr>
            <w:tcW w:w="1276" w:type="dxa"/>
            <w:vMerge/>
            <w:tcBorders>
              <w:bottom w:val="single" w:sz="8" w:space="0" w:color="auto"/>
            </w:tcBorders>
            <w:shd w:val="clear" w:color="auto" w:fill="auto"/>
            <w:vAlign w:val="center"/>
          </w:tcPr>
          <w:p w:rsidR="00CB7DF8" w:rsidRDefault="00CB7DF8">
            <w:pPr>
              <w:pStyle w:val="afffffffff5"/>
            </w:pPr>
          </w:p>
        </w:tc>
        <w:tc>
          <w:tcPr>
            <w:tcW w:w="1417" w:type="dxa"/>
            <w:vMerge/>
            <w:tcBorders>
              <w:bottom w:val="single" w:sz="8" w:space="0" w:color="auto"/>
            </w:tcBorders>
            <w:shd w:val="clear" w:color="auto" w:fill="auto"/>
            <w:vAlign w:val="center"/>
          </w:tcPr>
          <w:p w:rsidR="00CB7DF8" w:rsidRDefault="00CB7DF8">
            <w:pPr>
              <w:pStyle w:val="afffffffff5"/>
            </w:pPr>
          </w:p>
        </w:tc>
        <w:tc>
          <w:tcPr>
            <w:tcW w:w="717" w:type="dxa"/>
            <w:vMerge/>
            <w:tcBorders>
              <w:bottom w:val="single" w:sz="8" w:space="0" w:color="auto"/>
            </w:tcBorders>
            <w:shd w:val="clear" w:color="auto" w:fill="auto"/>
            <w:vAlign w:val="center"/>
          </w:tcPr>
          <w:p w:rsidR="00CB7DF8" w:rsidRDefault="00CB7DF8">
            <w:pPr>
              <w:pStyle w:val="afffffffff5"/>
            </w:pPr>
          </w:p>
        </w:tc>
      </w:tr>
      <w:tr w:rsidR="00CB7DF8">
        <w:trPr>
          <w:jc w:val="center"/>
        </w:trPr>
        <w:tc>
          <w:tcPr>
            <w:tcW w:w="1042" w:type="dxa"/>
            <w:tcBorders>
              <w:top w:val="single" w:sz="8" w:space="0" w:color="auto"/>
              <w:bottom w:val="single" w:sz="4" w:space="0" w:color="auto"/>
            </w:tcBorders>
            <w:shd w:val="clear" w:color="auto" w:fill="auto"/>
            <w:vAlign w:val="center"/>
          </w:tcPr>
          <w:p w:rsidR="00CB7DF8" w:rsidRDefault="00CB7DF8">
            <w:pPr>
              <w:pStyle w:val="afffffffff5"/>
            </w:pPr>
          </w:p>
        </w:tc>
        <w:tc>
          <w:tcPr>
            <w:tcW w:w="984" w:type="dxa"/>
            <w:tcBorders>
              <w:top w:val="single" w:sz="8" w:space="0" w:color="auto"/>
              <w:bottom w:val="single" w:sz="4" w:space="0" w:color="auto"/>
            </w:tcBorders>
            <w:shd w:val="clear" w:color="auto" w:fill="auto"/>
            <w:vAlign w:val="center"/>
          </w:tcPr>
          <w:p w:rsidR="00CB7DF8" w:rsidRDefault="00CB7DF8">
            <w:pPr>
              <w:pStyle w:val="afffffffff5"/>
            </w:pPr>
          </w:p>
        </w:tc>
        <w:tc>
          <w:tcPr>
            <w:tcW w:w="984" w:type="dxa"/>
            <w:tcBorders>
              <w:top w:val="single" w:sz="8" w:space="0" w:color="auto"/>
              <w:bottom w:val="single" w:sz="4" w:space="0" w:color="auto"/>
            </w:tcBorders>
            <w:shd w:val="clear" w:color="auto" w:fill="auto"/>
            <w:vAlign w:val="center"/>
          </w:tcPr>
          <w:p w:rsidR="00CB7DF8" w:rsidRDefault="00CB7DF8">
            <w:pPr>
              <w:pStyle w:val="afffffffff5"/>
            </w:pPr>
          </w:p>
        </w:tc>
        <w:tc>
          <w:tcPr>
            <w:tcW w:w="985" w:type="dxa"/>
            <w:tcBorders>
              <w:top w:val="single" w:sz="8" w:space="0" w:color="auto"/>
              <w:bottom w:val="single" w:sz="4" w:space="0" w:color="auto"/>
            </w:tcBorders>
            <w:shd w:val="clear" w:color="auto" w:fill="auto"/>
            <w:vAlign w:val="center"/>
          </w:tcPr>
          <w:p w:rsidR="00CB7DF8" w:rsidRDefault="00CB7DF8">
            <w:pPr>
              <w:pStyle w:val="afffffffff5"/>
            </w:pPr>
          </w:p>
        </w:tc>
        <w:tc>
          <w:tcPr>
            <w:tcW w:w="984" w:type="dxa"/>
            <w:tcBorders>
              <w:top w:val="single" w:sz="8" w:space="0" w:color="auto"/>
              <w:bottom w:val="single" w:sz="4" w:space="0" w:color="auto"/>
            </w:tcBorders>
            <w:shd w:val="clear" w:color="auto" w:fill="auto"/>
            <w:vAlign w:val="center"/>
          </w:tcPr>
          <w:p w:rsidR="00CB7DF8" w:rsidRDefault="00CB7DF8">
            <w:pPr>
              <w:pStyle w:val="afffffffff5"/>
            </w:pPr>
          </w:p>
        </w:tc>
        <w:tc>
          <w:tcPr>
            <w:tcW w:w="985" w:type="dxa"/>
            <w:tcBorders>
              <w:top w:val="single" w:sz="8" w:space="0" w:color="auto"/>
              <w:bottom w:val="single" w:sz="4" w:space="0" w:color="auto"/>
            </w:tcBorders>
            <w:shd w:val="clear" w:color="auto" w:fill="auto"/>
            <w:vAlign w:val="center"/>
          </w:tcPr>
          <w:p w:rsidR="00CB7DF8" w:rsidRDefault="00CB7DF8">
            <w:pPr>
              <w:pStyle w:val="afffffffff5"/>
            </w:pPr>
          </w:p>
        </w:tc>
        <w:tc>
          <w:tcPr>
            <w:tcW w:w="1276" w:type="dxa"/>
            <w:tcBorders>
              <w:top w:val="single" w:sz="8" w:space="0" w:color="auto"/>
              <w:bottom w:val="single" w:sz="4" w:space="0" w:color="auto"/>
            </w:tcBorders>
            <w:shd w:val="clear" w:color="auto" w:fill="auto"/>
            <w:vAlign w:val="center"/>
          </w:tcPr>
          <w:p w:rsidR="00CB7DF8" w:rsidRDefault="00CB7DF8">
            <w:pPr>
              <w:pStyle w:val="afffffffff5"/>
            </w:pPr>
          </w:p>
        </w:tc>
        <w:tc>
          <w:tcPr>
            <w:tcW w:w="1417" w:type="dxa"/>
            <w:tcBorders>
              <w:top w:val="single" w:sz="8" w:space="0" w:color="auto"/>
              <w:bottom w:val="single" w:sz="4" w:space="0" w:color="auto"/>
            </w:tcBorders>
            <w:shd w:val="clear" w:color="auto" w:fill="auto"/>
            <w:vAlign w:val="center"/>
          </w:tcPr>
          <w:p w:rsidR="00CB7DF8" w:rsidRDefault="00CB7DF8">
            <w:pPr>
              <w:pStyle w:val="afffffffff5"/>
            </w:pPr>
          </w:p>
        </w:tc>
        <w:tc>
          <w:tcPr>
            <w:tcW w:w="717" w:type="dxa"/>
            <w:tcBorders>
              <w:top w:val="single" w:sz="8" w:space="0" w:color="auto"/>
              <w:bottom w:val="single" w:sz="4" w:space="0" w:color="auto"/>
            </w:tcBorders>
            <w:shd w:val="clear" w:color="auto" w:fill="auto"/>
            <w:vAlign w:val="center"/>
          </w:tcPr>
          <w:p w:rsidR="00CB7DF8" w:rsidRDefault="00CB7DF8">
            <w:pPr>
              <w:pStyle w:val="afffffffff5"/>
            </w:pPr>
          </w:p>
        </w:tc>
      </w:tr>
      <w:tr w:rsidR="00CB7DF8">
        <w:trPr>
          <w:jc w:val="center"/>
        </w:trPr>
        <w:tc>
          <w:tcPr>
            <w:tcW w:w="1042" w:type="dxa"/>
            <w:tcBorders>
              <w:top w:val="single" w:sz="4" w:space="0" w:color="auto"/>
            </w:tcBorders>
            <w:shd w:val="clear" w:color="auto" w:fill="auto"/>
            <w:vAlign w:val="center"/>
          </w:tcPr>
          <w:p w:rsidR="00CB7DF8" w:rsidRDefault="00CB7DF8">
            <w:pPr>
              <w:pStyle w:val="afffffffff5"/>
            </w:pPr>
          </w:p>
        </w:tc>
        <w:tc>
          <w:tcPr>
            <w:tcW w:w="984" w:type="dxa"/>
            <w:tcBorders>
              <w:top w:val="single" w:sz="4" w:space="0" w:color="auto"/>
            </w:tcBorders>
            <w:shd w:val="clear" w:color="auto" w:fill="auto"/>
            <w:vAlign w:val="center"/>
          </w:tcPr>
          <w:p w:rsidR="00CB7DF8" w:rsidRDefault="00CB7DF8">
            <w:pPr>
              <w:pStyle w:val="afffffffff5"/>
            </w:pPr>
          </w:p>
        </w:tc>
        <w:tc>
          <w:tcPr>
            <w:tcW w:w="984" w:type="dxa"/>
            <w:tcBorders>
              <w:top w:val="single" w:sz="4" w:space="0" w:color="auto"/>
            </w:tcBorders>
            <w:shd w:val="clear" w:color="auto" w:fill="auto"/>
            <w:vAlign w:val="center"/>
          </w:tcPr>
          <w:p w:rsidR="00CB7DF8" w:rsidRDefault="00CB7DF8">
            <w:pPr>
              <w:pStyle w:val="afffffffff5"/>
            </w:pPr>
          </w:p>
        </w:tc>
        <w:tc>
          <w:tcPr>
            <w:tcW w:w="985" w:type="dxa"/>
            <w:tcBorders>
              <w:top w:val="single" w:sz="4" w:space="0" w:color="auto"/>
            </w:tcBorders>
            <w:shd w:val="clear" w:color="auto" w:fill="auto"/>
            <w:vAlign w:val="center"/>
          </w:tcPr>
          <w:p w:rsidR="00CB7DF8" w:rsidRDefault="00CB7DF8">
            <w:pPr>
              <w:pStyle w:val="afffffffff5"/>
            </w:pPr>
          </w:p>
        </w:tc>
        <w:tc>
          <w:tcPr>
            <w:tcW w:w="984" w:type="dxa"/>
            <w:tcBorders>
              <w:top w:val="single" w:sz="4" w:space="0" w:color="auto"/>
            </w:tcBorders>
            <w:shd w:val="clear" w:color="auto" w:fill="auto"/>
            <w:vAlign w:val="center"/>
          </w:tcPr>
          <w:p w:rsidR="00CB7DF8" w:rsidRDefault="00CB7DF8">
            <w:pPr>
              <w:pStyle w:val="afffffffff5"/>
            </w:pPr>
          </w:p>
        </w:tc>
        <w:tc>
          <w:tcPr>
            <w:tcW w:w="985" w:type="dxa"/>
            <w:tcBorders>
              <w:top w:val="single" w:sz="4" w:space="0" w:color="auto"/>
            </w:tcBorders>
            <w:shd w:val="clear" w:color="auto" w:fill="auto"/>
            <w:vAlign w:val="center"/>
          </w:tcPr>
          <w:p w:rsidR="00CB7DF8" w:rsidRDefault="00CB7DF8">
            <w:pPr>
              <w:pStyle w:val="afffffffff5"/>
            </w:pPr>
          </w:p>
        </w:tc>
        <w:tc>
          <w:tcPr>
            <w:tcW w:w="1276" w:type="dxa"/>
            <w:tcBorders>
              <w:top w:val="single" w:sz="4" w:space="0" w:color="auto"/>
            </w:tcBorders>
            <w:shd w:val="clear" w:color="auto" w:fill="auto"/>
            <w:vAlign w:val="center"/>
          </w:tcPr>
          <w:p w:rsidR="00CB7DF8" w:rsidRDefault="00CB7DF8">
            <w:pPr>
              <w:pStyle w:val="afffffffff5"/>
            </w:pPr>
          </w:p>
        </w:tc>
        <w:tc>
          <w:tcPr>
            <w:tcW w:w="1417" w:type="dxa"/>
            <w:tcBorders>
              <w:top w:val="single" w:sz="4" w:space="0" w:color="auto"/>
            </w:tcBorders>
            <w:shd w:val="clear" w:color="auto" w:fill="auto"/>
            <w:vAlign w:val="center"/>
          </w:tcPr>
          <w:p w:rsidR="00CB7DF8" w:rsidRDefault="00CB7DF8">
            <w:pPr>
              <w:pStyle w:val="afffffffff5"/>
            </w:pPr>
          </w:p>
        </w:tc>
        <w:tc>
          <w:tcPr>
            <w:tcW w:w="717" w:type="dxa"/>
            <w:tcBorders>
              <w:top w:val="single" w:sz="4" w:space="0" w:color="auto"/>
            </w:tcBorders>
            <w:shd w:val="clear" w:color="auto" w:fill="auto"/>
            <w:vAlign w:val="center"/>
          </w:tcPr>
          <w:p w:rsidR="00CB7DF8" w:rsidRDefault="00CB7DF8">
            <w:pPr>
              <w:pStyle w:val="afffffffff5"/>
            </w:pPr>
          </w:p>
        </w:tc>
      </w:tr>
    </w:tbl>
    <w:p w:rsidR="00CB7DF8" w:rsidRDefault="0083625A">
      <w:pPr>
        <w:pStyle w:val="aff"/>
        <w:spacing w:before="156" w:after="156"/>
      </w:pPr>
      <w:r>
        <w:rPr>
          <w:rFonts w:hint="eastAsia"/>
        </w:rPr>
        <w:t>有害垃圾收运记录表</w:t>
      </w:r>
    </w:p>
    <w:p w:rsidR="00CB7DF8" w:rsidRDefault="0083625A">
      <w:pPr>
        <w:pStyle w:val="afffff1"/>
        <w:ind w:firstLine="360"/>
        <w:jc w:val="right"/>
        <w:rPr>
          <w:sz w:val="18"/>
        </w:rPr>
      </w:pPr>
      <w:r>
        <w:rPr>
          <w:rFonts w:hint="eastAsia"/>
          <w:sz w:val="18"/>
        </w:rPr>
        <w:t>单位：公斤</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15"/>
        <w:gridCol w:w="903"/>
        <w:gridCol w:w="903"/>
        <w:gridCol w:w="903"/>
        <w:gridCol w:w="903"/>
        <w:gridCol w:w="903"/>
        <w:gridCol w:w="676"/>
        <w:gridCol w:w="1346"/>
        <w:gridCol w:w="1347"/>
        <w:gridCol w:w="575"/>
      </w:tblGrid>
      <w:tr w:rsidR="00CB7DF8">
        <w:trPr>
          <w:tblHeader/>
          <w:jc w:val="center"/>
        </w:trPr>
        <w:tc>
          <w:tcPr>
            <w:tcW w:w="915" w:type="dxa"/>
            <w:vMerge w:val="restart"/>
            <w:tcBorders>
              <w:top w:val="single" w:sz="8" w:space="0" w:color="auto"/>
            </w:tcBorders>
            <w:shd w:val="clear" w:color="auto" w:fill="auto"/>
            <w:vAlign w:val="center"/>
          </w:tcPr>
          <w:p w:rsidR="00CB7DF8" w:rsidRDefault="0083625A">
            <w:pPr>
              <w:pStyle w:val="afffffffff5"/>
            </w:pPr>
            <w:r>
              <w:rPr>
                <w:rFonts w:hint="eastAsia"/>
              </w:rPr>
              <w:t>收运日期</w:t>
            </w:r>
          </w:p>
        </w:tc>
        <w:tc>
          <w:tcPr>
            <w:tcW w:w="5191" w:type="dxa"/>
            <w:gridSpan w:val="6"/>
            <w:tcBorders>
              <w:top w:val="single" w:sz="8" w:space="0" w:color="auto"/>
              <w:bottom w:val="single" w:sz="4" w:space="0" w:color="auto"/>
            </w:tcBorders>
            <w:shd w:val="clear" w:color="auto" w:fill="auto"/>
            <w:vAlign w:val="center"/>
          </w:tcPr>
          <w:p w:rsidR="00CB7DF8" w:rsidRDefault="0083625A">
            <w:pPr>
              <w:pStyle w:val="afffffffff5"/>
            </w:pPr>
            <w:r>
              <w:rPr>
                <w:rFonts w:hint="eastAsia"/>
              </w:rPr>
              <w:t>种类及数量</w:t>
            </w:r>
          </w:p>
        </w:tc>
        <w:tc>
          <w:tcPr>
            <w:tcW w:w="1346" w:type="dxa"/>
            <w:vMerge w:val="restart"/>
            <w:tcBorders>
              <w:top w:val="single" w:sz="8" w:space="0" w:color="auto"/>
            </w:tcBorders>
            <w:shd w:val="clear" w:color="auto" w:fill="auto"/>
            <w:vAlign w:val="center"/>
          </w:tcPr>
          <w:p w:rsidR="00CB7DF8" w:rsidRDefault="0083625A">
            <w:pPr>
              <w:pStyle w:val="afffffffff5"/>
            </w:pPr>
            <w:r>
              <w:rPr>
                <w:rFonts w:hint="eastAsia"/>
              </w:rPr>
              <w:t>单位递交人</w:t>
            </w:r>
          </w:p>
          <w:p w:rsidR="00CB7DF8" w:rsidRDefault="0083625A">
            <w:pPr>
              <w:pStyle w:val="afffffffff5"/>
            </w:pPr>
            <w:r>
              <w:rPr>
                <w:rFonts w:hint="eastAsia"/>
              </w:rPr>
              <w:t>（签字）</w:t>
            </w:r>
          </w:p>
        </w:tc>
        <w:tc>
          <w:tcPr>
            <w:tcW w:w="1347" w:type="dxa"/>
            <w:vMerge w:val="restart"/>
            <w:tcBorders>
              <w:top w:val="single" w:sz="8" w:space="0" w:color="auto"/>
            </w:tcBorders>
            <w:shd w:val="clear" w:color="auto" w:fill="auto"/>
            <w:vAlign w:val="center"/>
          </w:tcPr>
          <w:p w:rsidR="00CB7DF8" w:rsidRDefault="0083625A">
            <w:pPr>
              <w:pStyle w:val="afffffffff5"/>
            </w:pPr>
            <w:r>
              <w:rPr>
                <w:rFonts w:hint="eastAsia"/>
              </w:rPr>
              <w:t>收运企业接收人</w:t>
            </w:r>
          </w:p>
          <w:p w:rsidR="00CB7DF8" w:rsidRDefault="0083625A">
            <w:pPr>
              <w:pStyle w:val="afffffffff5"/>
            </w:pPr>
            <w:r>
              <w:rPr>
                <w:rFonts w:hint="eastAsia"/>
              </w:rPr>
              <w:t>（签字）</w:t>
            </w:r>
          </w:p>
        </w:tc>
        <w:tc>
          <w:tcPr>
            <w:tcW w:w="575" w:type="dxa"/>
            <w:vMerge w:val="restart"/>
            <w:tcBorders>
              <w:top w:val="single" w:sz="8" w:space="0" w:color="auto"/>
            </w:tcBorders>
            <w:shd w:val="clear" w:color="auto" w:fill="auto"/>
            <w:vAlign w:val="center"/>
          </w:tcPr>
          <w:p w:rsidR="00CB7DF8" w:rsidRDefault="0083625A">
            <w:pPr>
              <w:pStyle w:val="afffffffff5"/>
            </w:pPr>
            <w:r>
              <w:rPr>
                <w:rFonts w:hint="eastAsia"/>
              </w:rPr>
              <w:t>备注</w:t>
            </w:r>
          </w:p>
        </w:tc>
      </w:tr>
      <w:tr w:rsidR="00CB7DF8">
        <w:trPr>
          <w:jc w:val="center"/>
        </w:trPr>
        <w:tc>
          <w:tcPr>
            <w:tcW w:w="915" w:type="dxa"/>
            <w:vMerge/>
            <w:tcBorders>
              <w:bottom w:val="single" w:sz="8" w:space="0" w:color="auto"/>
            </w:tcBorders>
            <w:shd w:val="clear" w:color="auto" w:fill="auto"/>
            <w:vAlign w:val="center"/>
          </w:tcPr>
          <w:p w:rsidR="00CB7DF8" w:rsidRDefault="00CB7DF8">
            <w:pPr>
              <w:pStyle w:val="afffffffff5"/>
            </w:pPr>
          </w:p>
        </w:tc>
        <w:tc>
          <w:tcPr>
            <w:tcW w:w="903"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灯管</w:t>
            </w:r>
          </w:p>
        </w:tc>
        <w:tc>
          <w:tcPr>
            <w:tcW w:w="903"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电池</w:t>
            </w:r>
          </w:p>
        </w:tc>
        <w:tc>
          <w:tcPr>
            <w:tcW w:w="903"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药品</w:t>
            </w:r>
          </w:p>
        </w:tc>
        <w:tc>
          <w:tcPr>
            <w:tcW w:w="903" w:type="dxa"/>
            <w:tcBorders>
              <w:top w:val="single" w:sz="4" w:space="0" w:color="auto"/>
              <w:bottom w:val="single" w:sz="8" w:space="0" w:color="auto"/>
            </w:tcBorders>
            <w:shd w:val="clear" w:color="auto" w:fill="auto"/>
            <w:vAlign w:val="center"/>
          </w:tcPr>
          <w:p w:rsidR="00CB7DF8" w:rsidRDefault="0083625A">
            <w:pPr>
              <w:pStyle w:val="afffffffff5"/>
            </w:pPr>
            <w:r>
              <w:rPr>
                <w:rFonts w:hint="eastAsia"/>
              </w:rPr>
              <w:t>杀虫剂</w:t>
            </w:r>
          </w:p>
        </w:tc>
        <w:tc>
          <w:tcPr>
            <w:tcW w:w="903" w:type="dxa"/>
            <w:tcBorders>
              <w:top w:val="single" w:sz="4" w:space="0" w:color="auto"/>
              <w:bottom w:val="single" w:sz="8" w:space="0" w:color="auto"/>
            </w:tcBorders>
            <w:shd w:val="clear" w:color="auto" w:fill="auto"/>
            <w:vAlign w:val="center"/>
          </w:tcPr>
          <w:p w:rsidR="00CB7DF8" w:rsidRDefault="0083625A">
            <w:pPr>
              <w:pStyle w:val="afffffffff5"/>
            </w:pPr>
            <w:proofErr w:type="gramStart"/>
            <w:r>
              <w:rPr>
                <w:rFonts w:hint="eastAsia"/>
              </w:rPr>
              <w:t>废硒鼓</w:t>
            </w:r>
            <w:proofErr w:type="gramEnd"/>
          </w:p>
          <w:p w:rsidR="00CB7DF8" w:rsidRDefault="0083625A">
            <w:pPr>
              <w:pStyle w:val="afffffffff5"/>
            </w:pPr>
            <w:r>
              <w:rPr>
                <w:rFonts w:hint="eastAsia"/>
              </w:rPr>
              <w:t>墨盒</w:t>
            </w:r>
          </w:p>
        </w:tc>
        <w:tc>
          <w:tcPr>
            <w:tcW w:w="676" w:type="dxa"/>
            <w:tcBorders>
              <w:top w:val="single" w:sz="4" w:space="0" w:color="auto"/>
              <w:bottom w:val="single" w:sz="8" w:space="0" w:color="auto"/>
            </w:tcBorders>
          </w:tcPr>
          <w:p w:rsidR="00CB7DF8" w:rsidRDefault="0083625A">
            <w:pPr>
              <w:pStyle w:val="afffffffff5"/>
            </w:pPr>
            <w:r>
              <w:rPr>
                <w:rFonts w:hint="eastAsia"/>
              </w:rPr>
              <w:t>其他</w:t>
            </w:r>
          </w:p>
        </w:tc>
        <w:tc>
          <w:tcPr>
            <w:tcW w:w="1346" w:type="dxa"/>
            <w:vMerge/>
            <w:tcBorders>
              <w:bottom w:val="single" w:sz="8" w:space="0" w:color="auto"/>
            </w:tcBorders>
            <w:shd w:val="clear" w:color="auto" w:fill="auto"/>
            <w:vAlign w:val="center"/>
          </w:tcPr>
          <w:p w:rsidR="00CB7DF8" w:rsidRDefault="00CB7DF8">
            <w:pPr>
              <w:pStyle w:val="afffffffff5"/>
            </w:pPr>
          </w:p>
        </w:tc>
        <w:tc>
          <w:tcPr>
            <w:tcW w:w="1347" w:type="dxa"/>
            <w:vMerge/>
            <w:tcBorders>
              <w:bottom w:val="single" w:sz="8" w:space="0" w:color="auto"/>
            </w:tcBorders>
            <w:shd w:val="clear" w:color="auto" w:fill="auto"/>
            <w:vAlign w:val="center"/>
          </w:tcPr>
          <w:p w:rsidR="00CB7DF8" w:rsidRDefault="00CB7DF8">
            <w:pPr>
              <w:pStyle w:val="afffffffff5"/>
            </w:pPr>
          </w:p>
        </w:tc>
        <w:tc>
          <w:tcPr>
            <w:tcW w:w="575" w:type="dxa"/>
            <w:vMerge/>
            <w:tcBorders>
              <w:bottom w:val="single" w:sz="8" w:space="0" w:color="auto"/>
            </w:tcBorders>
            <w:shd w:val="clear" w:color="auto" w:fill="auto"/>
            <w:vAlign w:val="center"/>
          </w:tcPr>
          <w:p w:rsidR="00CB7DF8" w:rsidRDefault="00CB7DF8">
            <w:pPr>
              <w:pStyle w:val="afffffffff5"/>
            </w:pPr>
          </w:p>
        </w:tc>
      </w:tr>
      <w:tr w:rsidR="00CB7DF8">
        <w:trPr>
          <w:jc w:val="center"/>
        </w:trPr>
        <w:tc>
          <w:tcPr>
            <w:tcW w:w="915" w:type="dxa"/>
            <w:tcBorders>
              <w:top w:val="single" w:sz="8" w:space="0" w:color="auto"/>
              <w:bottom w:val="single" w:sz="4" w:space="0" w:color="auto"/>
            </w:tcBorders>
            <w:shd w:val="clear" w:color="auto" w:fill="auto"/>
            <w:vAlign w:val="center"/>
          </w:tcPr>
          <w:p w:rsidR="00CB7DF8" w:rsidRDefault="00CB7DF8">
            <w:pPr>
              <w:pStyle w:val="afffffffff5"/>
            </w:pPr>
          </w:p>
        </w:tc>
        <w:tc>
          <w:tcPr>
            <w:tcW w:w="903" w:type="dxa"/>
            <w:tcBorders>
              <w:top w:val="single" w:sz="8" w:space="0" w:color="auto"/>
              <w:bottom w:val="single" w:sz="4" w:space="0" w:color="auto"/>
            </w:tcBorders>
            <w:shd w:val="clear" w:color="auto" w:fill="auto"/>
            <w:vAlign w:val="center"/>
          </w:tcPr>
          <w:p w:rsidR="00CB7DF8" w:rsidRDefault="00CB7DF8">
            <w:pPr>
              <w:pStyle w:val="afffffffff5"/>
            </w:pPr>
          </w:p>
        </w:tc>
        <w:tc>
          <w:tcPr>
            <w:tcW w:w="903" w:type="dxa"/>
            <w:tcBorders>
              <w:top w:val="single" w:sz="8" w:space="0" w:color="auto"/>
              <w:bottom w:val="single" w:sz="4" w:space="0" w:color="auto"/>
            </w:tcBorders>
            <w:shd w:val="clear" w:color="auto" w:fill="auto"/>
            <w:vAlign w:val="center"/>
          </w:tcPr>
          <w:p w:rsidR="00CB7DF8" w:rsidRDefault="00CB7DF8">
            <w:pPr>
              <w:pStyle w:val="afffffffff5"/>
            </w:pPr>
          </w:p>
        </w:tc>
        <w:tc>
          <w:tcPr>
            <w:tcW w:w="903" w:type="dxa"/>
            <w:tcBorders>
              <w:top w:val="single" w:sz="8" w:space="0" w:color="auto"/>
              <w:bottom w:val="single" w:sz="4" w:space="0" w:color="auto"/>
            </w:tcBorders>
            <w:shd w:val="clear" w:color="auto" w:fill="auto"/>
            <w:vAlign w:val="center"/>
          </w:tcPr>
          <w:p w:rsidR="00CB7DF8" w:rsidRDefault="00CB7DF8">
            <w:pPr>
              <w:pStyle w:val="afffffffff5"/>
            </w:pPr>
          </w:p>
        </w:tc>
        <w:tc>
          <w:tcPr>
            <w:tcW w:w="903" w:type="dxa"/>
            <w:tcBorders>
              <w:top w:val="single" w:sz="8" w:space="0" w:color="auto"/>
              <w:bottom w:val="single" w:sz="4" w:space="0" w:color="auto"/>
            </w:tcBorders>
            <w:shd w:val="clear" w:color="auto" w:fill="auto"/>
            <w:vAlign w:val="center"/>
          </w:tcPr>
          <w:p w:rsidR="00CB7DF8" w:rsidRDefault="00CB7DF8">
            <w:pPr>
              <w:pStyle w:val="afffffffff5"/>
            </w:pPr>
          </w:p>
        </w:tc>
        <w:tc>
          <w:tcPr>
            <w:tcW w:w="903" w:type="dxa"/>
            <w:tcBorders>
              <w:top w:val="single" w:sz="8" w:space="0" w:color="auto"/>
              <w:bottom w:val="single" w:sz="4" w:space="0" w:color="auto"/>
            </w:tcBorders>
            <w:shd w:val="clear" w:color="auto" w:fill="auto"/>
            <w:vAlign w:val="center"/>
          </w:tcPr>
          <w:p w:rsidR="00CB7DF8" w:rsidRDefault="00CB7DF8">
            <w:pPr>
              <w:pStyle w:val="afffffffff5"/>
            </w:pPr>
          </w:p>
        </w:tc>
        <w:tc>
          <w:tcPr>
            <w:tcW w:w="676" w:type="dxa"/>
            <w:tcBorders>
              <w:top w:val="single" w:sz="8" w:space="0" w:color="auto"/>
              <w:bottom w:val="single" w:sz="4" w:space="0" w:color="auto"/>
            </w:tcBorders>
          </w:tcPr>
          <w:p w:rsidR="00CB7DF8" w:rsidRDefault="00CB7DF8">
            <w:pPr>
              <w:pStyle w:val="afffffffff5"/>
            </w:pPr>
          </w:p>
        </w:tc>
        <w:tc>
          <w:tcPr>
            <w:tcW w:w="1346" w:type="dxa"/>
            <w:tcBorders>
              <w:top w:val="single" w:sz="8" w:space="0" w:color="auto"/>
              <w:bottom w:val="single" w:sz="4" w:space="0" w:color="auto"/>
            </w:tcBorders>
            <w:shd w:val="clear" w:color="auto" w:fill="auto"/>
            <w:vAlign w:val="center"/>
          </w:tcPr>
          <w:p w:rsidR="00CB7DF8" w:rsidRDefault="00CB7DF8">
            <w:pPr>
              <w:pStyle w:val="afffffffff5"/>
            </w:pPr>
          </w:p>
        </w:tc>
        <w:tc>
          <w:tcPr>
            <w:tcW w:w="1347" w:type="dxa"/>
            <w:tcBorders>
              <w:top w:val="single" w:sz="8" w:space="0" w:color="auto"/>
              <w:bottom w:val="single" w:sz="4" w:space="0" w:color="auto"/>
            </w:tcBorders>
            <w:shd w:val="clear" w:color="auto" w:fill="auto"/>
            <w:vAlign w:val="center"/>
          </w:tcPr>
          <w:p w:rsidR="00CB7DF8" w:rsidRDefault="00CB7DF8">
            <w:pPr>
              <w:pStyle w:val="afffffffff5"/>
            </w:pPr>
          </w:p>
        </w:tc>
        <w:tc>
          <w:tcPr>
            <w:tcW w:w="575" w:type="dxa"/>
            <w:tcBorders>
              <w:top w:val="single" w:sz="8" w:space="0" w:color="auto"/>
              <w:bottom w:val="single" w:sz="4" w:space="0" w:color="auto"/>
            </w:tcBorders>
            <w:shd w:val="clear" w:color="auto" w:fill="auto"/>
            <w:vAlign w:val="center"/>
          </w:tcPr>
          <w:p w:rsidR="00CB7DF8" w:rsidRDefault="00CB7DF8">
            <w:pPr>
              <w:pStyle w:val="afffffffff5"/>
            </w:pPr>
          </w:p>
        </w:tc>
      </w:tr>
      <w:tr w:rsidR="00CB7DF8">
        <w:trPr>
          <w:jc w:val="center"/>
        </w:trPr>
        <w:tc>
          <w:tcPr>
            <w:tcW w:w="915" w:type="dxa"/>
            <w:tcBorders>
              <w:top w:val="single" w:sz="4" w:space="0" w:color="auto"/>
            </w:tcBorders>
            <w:shd w:val="clear" w:color="auto" w:fill="auto"/>
            <w:vAlign w:val="center"/>
          </w:tcPr>
          <w:p w:rsidR="00CB7DF8" w:rsidRDefault="00CB7DF8">
            <w:pPr>
              <w:pStyle w:val="afffffffff5"/>
            </w:pPr>
          </w:p>
        </w:tc>
        <w:tc>
          <w:tcPr>
            <w:tcW w:w="903" w:type="dxa"/>
            <w:tcBorders>
              <w:top w:val="single" w:sz="4" w:space="0" w:color="auto"/>
            </w:tcBorders>
            <w:shd w:val="clear" w:color="auto" w:fill="auto"/>
            <w:vAlign w:val="center"/>
          </w:tcPr>
          <w:p w:rsidR="00CB7DF8" w:rsidRDefault="00CB7DF8">
            <w:pPr>
              <w:pStyle w:val="afffffffff5"/>
            </w:pPr>
          </w:p>
        </w:tc>
        <w:tc>
          <w:tcPr>
            <w:tcW w:w="903" w:type="dxa"/>
            <w:tcBorders>
              <w:top w:val="single" w:sz="4" w:space="0" w:color="auto"/>
            </w:tcBorders>
            <w:shd w:val="clear" w:color="auto" w:fill="auto"/>
            <w:vAlign w:val="center"/>
          </w:tcPr>
          <w:p w:rsidR="00CB7DF8" w:rsidRDefault="00CB7DF8">
            <w:pPr>
              <w:pStyle w:val="afffffffff5"/>
            </w:pPr>
          </w:p>
        </w:tc>
        <w:tc>
          <w:tcPr>
            <w:tcW w:w="903" w:type="dxa"/>
            <w:tcBorders>
              <w:top w:val="single" w:sz="4" w:space="0" w:color="auto"/>
            </w:tcBorders>
            <w:shd w:val="clear" w:color="auto" w:fill="auto"/>
            <w:vAlign w:val="center"/>
          </w:tcPr>
          <w:p w:rsidR="00CB7DF8" w:rsidRDefault="00CB7DF8">
            <w:pPr>
              <w:pStyle w:val="afffffffff5"/>
            </w:pPr>
          </w:p>
        </w:tc>
        <w:tc>
          <w:tcPr>
            <w:tcW w:w="903" w:type="dxa"/>
            <w:tcBorders>
              <w:top w:val="single" w:sz="4" w:space="0" w:color="auto"/>
            </w:tcBorders>
            <w:shd w:val="clear" w:color="auto" w:fill="auto"/>
            <w:vAlign w:val="center"/>
          </w:tcPr>
          <w:p w:rsidR="00CB7DF8" w:rsidRDefault="00CB7DF8">
            <w:pPr>
              <w:pStyle w:val="afffffffff5"/>
            </w:pPr>
          </w:p>
        </w:tc>
        <w:tc>
          <w:tcPr>
            <w:tcW w:w="903" w:type="dxa"/>
            <w:tcBorders>
              <w:top w:val="single" w:sz="4" w:space="0" w:color="auto"/>
            </w:tcBorders>
            <w:shd w:val="clear" w:color="auto" w:fill="auto"/>
            <w:vAlign w:val="center"/>
          </w:tcPr>
          <w:p w:rsidR="00CB7DF8" w:rsidRDefault="00CB7DF8">
            <w:pPr>
              <w:pStyle w:val="afffffffff5"/>
            </w:pPr>
          </w:p>
        </w:tc>
        <w:tc>
          <w:tcPr>
            <w:tcW w:w="676" w:type="dxa"/>
            <w:tcBorders>
              <w:top w:val="single" w:sz="4" w:space="0" w:color="auto"/>
            </w:tcBorders>
          </w:tcPr>
          <w:p w:rsidR="00CB7DF8" w:rsidRDefault="00CB7DF8">
            <w:pPr>
              <w:pStyle w:val="afffffffff5"/>
            </w:pPr>
          </w:p>
        </w:tc>
        <w:tc>
          <w:tcPr>
            <w:tcW w:w="1346" w:type="dxa"/>
            <w:tcBorders>
              <w:top w:val="single" w:sz="4" w:space="0" w:color="auto"/>
            </w:tcBorders>
            <w:shd w:val="clear" w:color="auto" w:fill="auto"/>
            <w:vAlign w:val="center"/>
          </w:tcPr>
          <w:p w:rsidR="00CB7DF8" w:rsidRDefault="00CB7DF8">
            <w:pPr>
              <w:pStyle w:val="afffffffff5"/>
            </w:pPr>
          </w:p>
        </w:tc>
        <w:tc>
          <w:tcPr>
            <w:tcW w:w="1347" w:type="dxa"/>
            <w:tcBorders>
              <w:top w:val="single" w:sz="4" w:space="0" w:color="auto"/>
            </w:tcBorders>
            <w:shd w:val="clear" w:color="auto" w:fill="auto"/>
            <w:vAlign w:val="center"/>
          </w:tcPr>
          <w:p w:rsidR="00CB7DF8" w:rsidRDefault="00CB7DF8">
            <w:pPr>
              <w:pStyle w:val="afffffffff5"/>
            </w:pPr>
          </w:p>
        </w:tc>
        <w:tc>
          <w:tcPr>
            <w:tcW w:w="575" w:type="dxa"/>
            <w:tcBorders>
              <w:top w:val="single" w:sz="4" w:space="0" w:color="auto"/>
            </w:tcBorders>
            <w:shd w:val="clear" w:color="auto" w:fill="auto"/>
            <w:vAlign w:val="center"/>
          </w:tcPr>
          <w:p w:rsidR="00CB7DF8" w:rsidRDefault="00CB7DF8">
            <w:pPr>
              <w:pStyle w:val="afffffffff5"/>
            </w:pPr>
          </w:p>
        </w:tc>
      </w:tr>
    </w:tbl>
    <w:p w:rsidR="00CB7DF8" w:rsidRDefault="0083625A">
      <w:pPr>
        <w:pStyle w:val="aff"/>
        <w:spacing w:before="156" w:after="156"/>
      </w:pPr>
      <w:proofErr w:type="gramStart"/>
      <w:r>
        <w:rPr>
          <w:rFonts w:hint="eastAsia"/>
        </w:rPr>
        <w:t>厨余垃圾</w:t>
      </w:r>
      <w:proofErr w:type="gramEnd"/>
      <w:r>
        <w:rPr>
          <w:rFonts w:hint="eastAsia"/>
        </w:rPr>
        <w:t>收运记录表</w:t>
      </w:r>
    </w:p>
    <w:p w:rsidR="00CB7DF8" w:rsidRDefault="0083625A">
      <w:pPr>
        <w:pStyle w:val="afffff1"/>
        <w:ind w:firstLine="360"/>
        <w:jc w:val="right"/>
        <w:rPr>
          <w:sz w:val="18"/>
        </w:rPr>
      </w:pPr>
      <w:r>
        <w:rPr>
          <w:rFonts w:hint="eastAsia"/>
          <w:sz w:val="18"/>
        </w:rPr>
        <w:t>单位：公斤</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74"/>
        <w:gridCol w:w="1873"/>
        <w:gridCol w:w="1877"/>
        <w:gridCol w:w="2466"/>
        <w:gridCol w:w="1284"/>
      </w:tblGrid>
      <w:tr w:rsidR="00CB7DF8">
        <w:trPr>
          <w:tblHeader/>
          <w:jc w:val="center"/>
        </w:trPr>
        <w:tc>
          <w:tcPr>
            <w:tcW w:w="187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收运日期</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数量</w:t>
            </w:r>
          </w:p>
        </w:tc>
        <w:tc>
          <w:tcPr>
            <w:tcW w:w="1877"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单位递交人（签字）</w:t>
            </w:r>
          </w:p>
        </w:tc>
        <w:tc>
          <w:tcPr>
            <w:tcW w:w="2466"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收运企业接收人（签字）</w:t>
            </w:r>
          </w:p>
        </w:tc>
        <w:tc>
          <w:tcPr>
            <w:tcW w:w="128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备注</w:t>
            </w:r>
          </w:p>
        </w:tc>
      </w:tr>
      <w:tr w:rsidR="00CB7DF8">
        <w:trPr>
          <w:jc w:val="center"/>
        </w:trPr>
        <w:tc>
          <w:tcPr>
            <w:tcW w:w="1874"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c>
          <w:tcPr>
            <w:tcW w:w="1877" w:type="dxa"/>
            <w:tcBorders>
              <w:top w:val="single" w:sz="8" w:space="0" w:color="auto"/>
            </w:tcBorders>
            <w:shd w:val="clear" w:color="auto" w:fill="auto"/>
            <w:vAlign w:val="center"/>
          </w:tcPr>
          <w:p w:rsidR="00CB7DF8" w:rsidRDefault="00CB7DF8">
            <w:pPr>
              <w:pStyle w:val="afffffffff5"/>
            </w:pPr>
          </w:p>
        </w:tc>
        <w:tc>
          <w:tcPr>
            <w:tcW w:w="2466" w:type="dxa"/>
            <w:tcBorders>
              <w:top w:val="single" w:sz="8" w:space="0" w:color="auto"/>
            </w:tcBorders>
            <w:shd w:val="clear" w:color="auto" w:fill="auto"/>
            <w:vAlign w:val="center"/>
          </w:tcPr>
          <w:p w:rsidR="00CB7DF8" w:rsidRDefault="00CB7DF8">
            <w:pPr>
              <w:pStyle w:val="afffffffff5"/>
            </w:pPr>
          </w:p>
        </w:tc>
        <w:tc>
          <w:tcPr>
            <w:tcW w:w="1284" w:type="dxa"/>
            <w:tcBorders>
              <w:top w:val="single" w:sz="8" w:space="0" w:color="auto"/>
            </w:tcBorders>
            <w:shd w:val="clear" w:color="auto" w:fill="auto"/>
            <w:vAlign w:val="center"/>
          </w:tcPr>
          <w:p w:rsidR="00CB7DF8" w:rsidRDefault="00CB7DF8">
            <w:pPr>
              <w:pStyle w:val="afffffffff5"/>
            </w:pPr>
          </w:p>
        </w:tc>
      </w:tr>
      <w:tr w:rsidR="00CB7DF8">
        <w:trPr>
          <w:jc w:val="center"/>
        </w:trPr>
        <w:tc>
          <w:tcPr>
            <w:tcW w:w="1874"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7" w:type="dxa"/>
            <w:shd w:val="clear" w:color="auto" w:fill="auto"/>
            <w:vAlign w:val="center"/>
          </w:tcPr>
          <w:p w:rsidR="00CB7DF8" w:rsidRDefault="00CB7DF8">
            <w:pPr>
              <w:pStyle w:val="afffffffff5"/>
            </w:pPr>
          </w:p>
        </w:tc>
        <w:tc>
          <w:tcPr>
            <w:tcW w:w="2466" w:type="dxa"/>
            <w:shd w:val="clear" w:color="auto" w:fill="auto"/>
            <w:vAlign w:val="center"/>
          </w:tcPr>
          <w:p w:rsidR="00CB7DF8" w:rsidRDefault="00CB7DF8">
            <w:pPr>
              <w:pStyle w:val="afffffffff5"/>
            </w:pPr>
          </w:p>
        </w:tc>
        <w:tc>
          <w:tcPr>
            <w:tcW w:w="1284" w:type="dxa"/>
            <w:shd w:val="clear" w:color="auto" w:fill="auto"/>
            <w:vAlign w:val="center"/>
          </w:tcPr>
          <w:p w:rsidR="00CB7DF8" w:rsidRDefault="00CB7DF8">
            <w:pPr>
              <w:pStyle w:val="afffffffff5"/>
            </w:pPr>
          </w:p>
        </w:tc>
      </w:tr>
    </w:tbl>
    <w:p w:rsidR="00CB7DF8" w:rsidRDefault="0083625A">
      <w:pPr>
        <w:pStyle w:val="aff"/>
        <w:spacing w:before="156" w:after="156"/>
      </w:pPr>
      <w:r>
        <w:rPr>
          <w:rFonts w:hint="eastAsia"/>
        </w:rPr>
        <w:t>其他垃圾收运记录表</w:t>
      </w:r>
    </w:p>
    <w:p w:rsidR="00CB7DF8" w:rsidRDefault="0083625A">
      <w:pPr>
        <w:pStyle w:val="afffff1"/>
        <w:ind w:firstLine="360"/>
        <w:jc w:val="right"/>
        <w:rPr>
          <w:sz w:val="18"/>
        </w:rPr>
      </w:pPr>
      <w:r>
        <w:rPr>
          <w:rFonts w:hint="eastAsia"/>
          <w:sz w:val="18"/>
        </w:rPr>
        <w:t>单位：公斤</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74"/>
        <w:gridCol w:w="1873"/>
        <w:gridCol w:w="1877"/>
        <w:gridCol w:w="2466"/>
        <w:gridCol w:w="1284"/>
      </w:tblGrid>
      <w:tr w:rsidR="00CB7DF8">
        <w:trPr>
          <w:tblHeader/>
          <w:jc w:val="center"/>
        </w:trPr>
        <w:tc>
          <w:tcPr>
            <w:tcW w:w="187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收运日期</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数量</w:t>
            </w:r>
          </w:p>
        </w:tc>
        <w:tc>
          <w:tcPr>
            <w:tcW w:w="1877"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单位递交人（签字）</w:t>
            </w:r>
          </w:p>
        </w:tc>
        <w:tc>
          <w:tcPr>
            <w:tcW w:w="2466"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收运企业接收人（签字）</w:t>
            </w:r>
          </w:p>
        </w:tc>
        <w:tc>
          <w:tcPr>
            <w:tcW w:w="128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备注</w:t>
            </w:r>
          </w:p>
        </w:tc>
      </w:tr>
      <w:tr w:rsidR="00CB7DF8">
        <w:trPr>
          <w:jc w:val="center"/>
        </w:trPr>
        <w:tc>
          <w:tcPr>
            <w:tcW w:w="1874"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c>
          <w:tcPr>
            <w:tcW w:w="1877" w:type="dxa"/>
            <w:tcBorders>
              <w:top w:val="single" w:sz="8" w:space="0" w:color="auto"/>
            </w:tcBorders>
            <w:shd w:val="clear" w:color="auto" w:fill="auto"/>
            <w:vAlign w:val="center"/>
          </w:tcPr>
          <w:p w:rsidR="00CB7DF8" w:rsidRDefault="00CB7DF8">
            <w:pPr>
              <w:pStyle w:val="afffffffff5"/>
            </w:pPr>
          </w:p>
        </w:tc>
        <w:tc>
          <w:tcPr>
            <w:tcW w:w="2466" w:type="dxa"/>
            <w:tcBorders>
              <w:top w:val="single" w:sz="8" w:space="0" w:color="auto"/>
            </w:tcBorders>
            <w:shd w:val="clear" w:color="auto" w:fill="auto"/>
            <w:vAlign w:val="center"/>
          </w:tcPr>
          <w:p w:rsidR="00CB7DF8" w:rsidRDefault="00CB7DF8">
            <w:pPr>
              <w:pStyle w:val="afffffffff5"/>
            </w:pPr>
          </w:p>
        </w:tc>
        <w:tc>
          <w:tcPr>
            <w:tcW w:w="1284" w:type="dxa"/>
            <w:tcBorders>
              <w:top w:val="single" w:sz="8" w:space="0" w:color="auto"/>
            </w:tcBorders>
            <w:shd w:val="clear" w:color="auto" w:fill="auto"/>
            <w:vAlign w:val="center"/>
          </w:tcPr>
          <w:p w:rsidR="00CB7DF8" w:rsidRDefault="00CB7DF8">
            <w:pPr>
              <w:pStyle w:val="afffffffff5"/>
            </w:pPr>
          </w:p>
        </w:tc>
      </w:tr>
      <w:tr w:rsidR="00CB7DF8">
        <w:trPr>
          <w:jc w:val="center"/>
        </w:trPr>
        <w:tc>
          <w:tcPr>
            <w:tcW w:w="1874"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7" w:type="dxa"/>
            <w:shd w:val="clear" w:color="auto" w:fill="auto"/>
            <w:vAlign w:val="center"/>
          </w:tcPr>
          <w:p w:rsidR="00CB7DF8" w:rsidRDefault="00CB7DF8">
            <w:pPr>
              <w:pStyle w:val="afffffffff5"/>
            </w:pPr>
          </w:p>
        </w:tc>
        <w:tc>
          <w:tcPr>
            <w:tcW w:w="2466" w:type="dxa"/>
            <w:shd w:val="clear" w:color="auto" w:fill="auto"/>
            <w:vAlign w:val="center"/>
          </w:tcPr>
          <w:p w:rsidR="00CB7DF8" w:rsidRDefault="00CB7DF8">
            <w:pPr>
              <w:pStyle w:val="afffffffff5"/>
            </w:pPr>
          </w:p>
        </w:tc>
        <w:tc>
          <w:tcPr>
            <w:tcW w:w="1284" w:type="dxa"/>
            <w:shd w:val="clear" w:color="auto" w:fill="auto"/>
            <w:vAlign w:val="center"/>
          </w:tcPr>
          <w:p w:rsidR="00CB7DF8" w:rsidRDefault="00CB7DF8">
            <w:pPr>
              <w:pStyle w:val="afffffffff5"/>
            </w:pPr>
          </w:p>
        </w:tc>
      </w:tr>
    </w:tbl>
    <w:p w:rsidR="00CB7DF8" w:rsidRDefault="0083625A">
      <w:pPr>
        <w:pStyle w:val="aff"/>
        <w:spacing w:before="156" w:after="156"/>
      </w:pPr>
      <w:r>
        <w:rPr>
          <w:rFonts w:hint="eastAsia"/>
        </w:rPr>
        <w:t>废弃电子电器产品收运记录表</w:t>
      </w:r>
    </w:p>
    <w:p w:rsidR="00CB7DF8" w:rsidRDefault="0083625A">
      <w:pPr>
        <w:pStyle w:val="afffff1"/>
        <w:ind w:firstLine="360"/>
        <w:jc w:val="right"/>
        <w:rPr>
          <w:sz w:val="18"/>
        </w:rPr>
      </w:pPr>
      <w:r>
        <w:rPr>
          <w:rFonts w:hint="eastAsia"/>
          <w:sz w:val="18"/>
        </w:rPr>
        <w:t>单位：公斤</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74"/>
        <w:gridCol w:w="1873"/>
        <w:gridCol w:w="1877"/>
        <w:gridCol w:w="2466"/>
        <w:gridCol w:w="1284"/>
      </w:tblGrid>
      <w:tr w:rsidR="00CB7DF8">
        <w:trPr>
          <w:tblHeader/>
          <w:jc w:val="center"/>
        </w:trPr>
        <w:tc>
          <w:tcPr>
            <w:tcW w:w="187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收运日期</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数量</w:t>
            </w:r>
          </w:p>
        </w:tc>
        <w:tc>
          <w:tcPr>
            <w:tcW w:w="1877"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单位递交人（签字）</w:t>
            </w:r>
          </w:p>
        </w:tc>
        <w:tc>
          <w:tcPr>
            <w:tcW w:w="2466"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收运企业接收人（签字）</w:t>
            </w:r>
          </w:p>
        </w:tc>
        <w:tc>
          <w:tcPr>
            <w:tcW w:w="1284" w:type="dxa"/>
            <w:tcBorders>
              <w:top w:val="single" w:sz="8" w:space="0" w:color="auto"/>
              <w:bottom w:val="single" w:sz="8" w:space="0" w:color="auto"/>
            </w:tcBorders>
            <w:shd w:val="clear" w:color="auto" w:fill="auto"/>
            <w:vAlign w:val="center"/>
          </w:tcPr>
          <w:p w:rsidR="00CB7DF8" w:rsidRDefault="0083625A">
            <w:pPr>
              <w:pStyle w:val="afffffffff5"/>
            </w:pPr>
            <w:r>
              <w:rPr>
                <w:rFonts w:hint="eastAsia"/>
              </w:rPr>
              <w:t>备注</w:t>
            </w:r>
          </w:p>
        </w:tc>
      </w:tr>
      <w:tr w:rsidR="00CB7DF8">
        <w:trPr>
          <w:jc w:val="center"/>
        </w:trPr>
        <w:tc>
          <w:tcPr>
            <w:tcW w:w="1874"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c>
          <w:tcPr>
            <w:tcW w:w="1877" w:type="dxa"/>
            <w:tcBorders>
              <w:top w:val="single" w:sz="8" w:space="0" w:color="auto"/>
            </w:tcBorders>
            <w:shd w:val="clear" w:color="auto" w:fill="auto"/>
            <w:vAlign w:val="center"/>
          </w:tcPr>
          <w:p w:rsidR="00CB7DF8" w:rsidRDefault="00CB7DF8">
            <w:pPr>
              <w:pStyle w:val="afffffffff5"/>
            </w:pPr>
          </w:p>
        </w:tc>
        <w:tc>
          <w:tcPr>
            <w:tcW w:w="2466" w:type="dxa"/>
            <w:tcBorders>
              <w:top w:val="single" w:sz="8" w:space="0" w:color="auto"/>
            </w:tcBorders>
            <w:shd w:val="clear" w:color="auto" w:fill="auto"/>
            <w:vAlign w:val="center"/>
          </w:tcPr>
          <w:p w:rsidR="00CB7DF8" w:rsidRDefault="00CB7DF8">
            <w:pPr>
              <w:pStyle w:val="afffffffff5"/>
            </w:pPr>
          </w:p>
        </w:tc>
        <w:tc>
          <w:tcPr>
            <w:tcW w:w="1284" w:type="dxa"/>
            <w:tcBorders>
              <w:top w:val="single" w:sz="8" w:space="0" w:color="auto"/>
            </w:tcBorders>
            <w:shd w:val="clear" w:color="auto" w:fill="auto"/>
            <w:vAlign w:val="center"/>
          </w:tcPr>
          <w:p w:rsidR="00CB7DF8" w:rsidRDefault="00CB7DF8">
            <w:pPr>
              <w:pStyle w:val="afffffffff5"/>
            </w:pPr>
          </w:p>
        </w:tc>
      </w:tr>
      <w:tr w:rsidR="00CB7DF8">
        <w:trPr>
          <w:jc w:val="center"/>
        </w:trPr>
        <w:tc>
          <w:tcPr>
            <w:tcW w:w="1874"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7" w:type="dxa"/>
            <w:shd w:val="clear" w:color="auto" w:fill="auto"/>
            <w:vAlign w:val="center"/>
          </w:tcPr>
          <w:p w:rsidR="00CB7DF8" w:rsidRDefault="00CB7DF8">
            <w:pPr>
              <w:pStyle w:val="afffffffff5"/>
            </w:pPr>
          </w:p>
        </w:tc>
        <w:tc>
          <w:tcPr>
            <w:tcW w:w="2466" w:type="dxa"/>
            <w:shd w:val="clear" w:color="auto" w:fill="auto"/>
            <w:vAlign w:val="center"/>
          </w:tcPr>
          <w:p w:rsidR="00CB7DF8" w:rsidRDefault="00CB7DF8">
            <w:pPr>
              <w:pStyle w:val="afffffffff5"/>
            </w:pPr>
          </w:p>
        </w:tc>
        <w:tc>
          <w:tcPr>
            <w:tcW w:w="1284" w:type="dxa"/>
            <w:shd w:val="clear" w:color="auto" w:fill="auto"/>
            <w:vAlign w:val="center"/>
          </w:tcPr>
          <w:p w:rsidR="00CB7DF8" w:rsidRDefault="00CB7DF8">
            <w:pPr>
              <w:pStyle w:val="afffffffff5"/>
            </w:pPr>
          </w:p>
        </w:tc>
      </w:tr>
    </w:tbl>
    <w:p w:rsidR="00CB7DF8" w:rsidRDefault="00CB7DF8">
      <w:pPr>
        <w:pStyle w:val="afffff1"/>
        <w:ind w:firstLine="360"/>
        <w:jc w:val="right"/>
        <w:rPr>
          <w:sz w:val="18"/>
        </w:rPr>
      </w:pPr>
    </w:p>
    <w:p w:rsidR="00CB7DF8" w:rsidRDefault="00CB7DF8">
      <w:pPr>
        <w:pStyle w:val="afffff1"/>
        <w:ind w:firstLineChars="0" w:firstLine="0"/>
      </w:pPr>
    </w:p>
    <w:p w:rsidR="00CB7DF8" w:rsidRDefault="00CB7DF8">
      <w:pPr>
        <w:pStyle w:val="afffff1"/>
        <w:ind w:firstLine="420"/>
        <w:sectPr w:rsidR="00CB7DF8" w:rsidSect="008842A3">
          <w:headerReference w:type="even" r:id="rId29"/>
          <w:headerReference w:type="default" r:id="rId30"/>
          <w:footerReference w:type="even" r:id="rId31"/>
          <w:footerReference w:type="default" r:id="rId32"/>
          <w:pgSz w:w="11906" w:h="16838"/>
          <w:pgMar w:top="1871" w:right="1134" w:bottom="1134" w:left="1134" w:header="1418" w:footer="1134" w:gutter="284"/>
          <w:cols w:space="425"/>
          <w:formProt w:val="0"/>
          <w:docGrid w:type="lines" w:linePitch="312"/>
        </w:sectPr>
      </w:pPr>
    </w:p>
    <w:p w:rsidR="00CB7DF8" w:rsidRDefault="00CB7DF8">
      <w:pPr>
        <w:pStyle w:val="af8"/>
        <w:rPr>
          <w:vanish w:val="0"/>
        </w:rPr>
      </w:pPr>
    </w:p>
    <w:p w:rsidR="00CB7DF8" w:rsidRDefault="00CB7DF8">
      <w:pPr>
        <w:pStyle w:val="afe"/>
        <w:rPr>
          <w:vanish w:val="0"/>
        </w:rPr>
      </w:pPr>
    </w:p>
    <w:p w:rsidR="00CB7DF8" w:rsidRDefault="0083625A">
      <w:pPr>
        <w:pStyle w:val="aff3"/>
        <w:spacing w:before="78" w:after="156"/>
      </w:pPr>
      <w:r>
        <w:br/>
      </w:r>
      <w:bookmarkStart w:id="347" w:name="_Toc161403742"/>
      <w:bookmarkStart w:id="348" w:name="_Toc156823385"/>
      <w:bookmarkStart w:id="349" w:name="_Toc161644961"/>
      <w:bookmarkStart w:id="350" w:name="_Toc154670671"/>
      <w:bookmarkStart w:id="351" w:name="_Toc156826886"/>
      <w:bookmarkStart w:id="352" w:name="_Toc154587438"/>
      <w:bookmarkStart w:id="353" w:name="_Toc156288520"/>
      <w:bookmarkStart w:id="354" w:name="_Toc154646704"/>
      <w:bookmarkStart w:id="355" w:name="_Toc154668444"/>
      <w:bookmarkStart w:id="356" w:name="_Toc154410165"/>
      <w:bookmarkStart w:id="357" w:name="_Toc155361671"/>
      <w:bookmarkStart w:id="358" w:name="_Toc154500924"/>
      <w:bookmarkStart w:id="359" w:name="_Toc161820548"/>
      <w:bookmarkStart w:id="360" w:name="_Toc165880214"/>
      <w:bookmarkStart w:id="361" w:name="_Toc165880481"/>
      <w:r>
        <w:rPr>
          <w:rFonts w:hint="eastAsia"/>
        </w:rPr>
        <w:t>（资料性）</w:t>
      </w:r>
      <w:r>
        <w:br/>
      </w:r>
      <w:r>
        <w:rPr>
          <w:rFonts w:hint="eastAsia"/>
        </w:rPr>
        <w:t>生活垃圾分类检查记录</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CB7DF8" w:rsidRDefault="0083625A">
      <w:pPr>
        <w:pStyle w:val="afffff1"/>
        <w:ind w:firstLine="420"/>
      </w:pPr>
      <w:r>
        <w:rPr>
          <w:rFonts w:hint="eastAsia"/>
        </w:rPr>
        <w:t>生活垃圾分类检查记录示例见表D.1</w:t>
      </w:r>
      <w:r>
        <w:rPr>
          <w:rFonts w:hAnsi="宋体" w:hint="eastAsia"/>
        </w:rPr>
        <w:t>和</w:t>
      </w:r>
      <w:r>
        <w:rPr>
          <w:rFonts w:hint="eastAsia"/>
        </w:rPr>
        <w:t>表D.2。</w:t>
      </w:r>
    </w:p>
    <w:p w:rsidR="00CB7DF8" w:rsidRDefault="0083625A">
      <w:pPr>
        <w:pStyle w:val="aff"/>
        <w:spacing w:before="156" w:after="156"/>
      </w:pPr>
      <w:r>
        <w:t>办公区域生活垃圾分类检查记录表</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82"/>
        <w:gridCol w:w="1873"/>
        <w:gridCol w:w="1873"/>
        <w:gridCol w:w="1873"/>
        <w:gridCol w:w="1873"/>
      </w:tblGrid>
      <w:tr w:rsidR="00CB7DF8">
        <w:trPr>
          <w:tblHeader/>
          <w:jc w:val="center"/>
        </w:trPr>
        <w:tc>
          <w:tcPr>
            <w:tcW w:w="1882" w:type="dxa"/>
            <w:tcBorders>
              <w:top w:val="single" w:sz="8" w:space="0" w:color="auto"/>
              <w:bottom w:val="single" w:sz="8" w:space="0" w:color="auto"/>
            </w:tcBorders>
            <w:shd w:val="clear" w:color="auto" w:fill="auto"/>
            <w:vAlign w:val="center"/>
          </w:tcPr>
          <w:p w:rsidR="00CB7DF8" w:rsidRDefault="0083625A">
            <w:pPr>
              <w:pStyle w:val="afffffffff5"/>
            </w:pPr>
            <w:r>
              <w:t>检查处</w:t>
            </w:r>
            <w:r>
              <w:rPr>
                <w:rFonts w:hint="eastAsia"/>
              </w:rPr>
              <w:t>（科）</w:t>
            </w:r>
            <w:r>
              <w:t>室</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t>房间号</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t>存在问题</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t>整改时间</w:t>
            </w:r>
          </w:p>
        </w:tc>
        <w:tc>
          <w:tcPr>
            <w:tcW w:w="1873" w:type="dxa"/>
            <w:tcBorders>
              <w:top w:val="single" w:sz="8" w:space="0" w:color="auto"/>
              <w:bottom w:val="single" w:sz="8" w:space="0" w:color="auto"/>
            </w:tcBorders>
            <w:shd w:val="clear" w:color="auto" w:fill="auto"/>
            <w:vAlign w:val="center"/>
          </w:tcPr>
          <w:p w:rsidR="00CB7DF8" w:rsidRDefault="0083625A">
            <w:pPr>
              <w:pStyle w:val="afffffffff5"/>
            </w:pPr>
            <w:r>
              <w:t>整改情况</w:t>
            </w:r>
          </w:p>
        </w:tc>
      </w:tr>
      <w:tr w:rsidR="00CB7DF8">
        <w:trPr>
          <w:jc w:val="center"/>
        </w:trPr>
        <w:tc>
          <w:tcPr>
            <w:tcW w:w="1882" w:type="dxa"/>
            <w:tcBorders>
              <w:top w:val="single" w:sz="8" w:space="0" w:color="auto"/>
            </w:tcBorders>
            <w:shd w:val="clear" w:color="auto" w:fill="auto"/>
            <w:vAlign w:val="center"/>
          </w:tcPr>
          <w:p w:rsidR="00CB7DF8" w:rsidRDefault="00CB7DF8">
            <w:pPr>
              <w:pStyle w:val="afffffffff5"/>
              <w:jc w:val="both"/>
            </w:pPr>
          </w:p>
        </w:tc>
        <w:tc>
          <w:tcPr>
            <w:tcW w:w="1873"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c>
          <w:tcPr>
            <w:tcW w:w="1873" w:type="dxa"/>
            <w:tcBorders>
              <w:top w:val="single" w:sz="8" w:space="0" w:color="auto"/>
            </w:tcBorders>
            <w:shd w:val="clear" w:color="auto" w:fill="auto"/>
            <w:vAlign w:val="center"/>
          </w:tcPr>
          <w:p w:rsidR="00CB7DF8" w:rsidRDefault="00CB7DF8">
            <w:pPr>
              <w:pStyle w:val="afffffffff5"/>
            </w:pPr>
          </w:p>
        </w:tc>
      </w:tr>
      <w:tr w:rsidR="00CB7DF8">
        <w:trPr>
          <w:jc w:val="center"/>
        </w:trPr>
        <w:tc>
          <w:tcPr>
            <w:tcW w:w="1882" w:type="dxa"/>
            <w:shd w:val="clear" w:color="auto" w:fill="auto"/>
            <w:vAlign w:val="center"/>
          </w:tcPr>
          <w:p w:rsidR="00CB7DF8" w:rsidRDefault="00CB7DF8">
            <w:pPr>
              <w:pStyle w:val="afffffffff5"/>
              <w:jc w:val="both"/>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r>
      <w:tr w:rsidR="00CB7DF8">
        <w:trPr>
          <w:jc w:val="center"/>
        </w:trPr>
        <w:tc>
          <w:tcPr>
            <w:tcW w:w="1882" w:type="dxa"/>
            <w:shd w:val="clear" w:color="auto" w:fill="auto"/>
            <w:vAlign w:val="center"/>
          </w:tcPr>
          <w:p w:rsidR="00CB7DF8" w:rsidRDefault="00CB7DF8">
            <w:pPr>
              <w:pStyle w:val="afffffffff5"/>
              <w:jc w:val="both"/>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r>
      <w:tr w:rsidR="00CB7DF8">
        <w:trPr>
          <w:jc w:val="center"/>
        </w:trPr>
        <w:tc>
          <w:tcPr>
            <w:tcW w:w="1882" w:type="dxa"/>
            <w:shd w:val="clear" w:color="auto" w:fill="auto"/>
            <w:vAlign w:val="center"/>
          </w:tcPr>
          <w:p w:rsidR="00CB7DF8" w:rsidRDefault="00CB7DF8">
            <w:pPr>
              <w:pStyle w:val="afffffffff5"/>
              <w:jc w:val="both"/>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c>
          <w:tcPr>
            <w:tcW w:w="1873" w:type="dxa"/>
            <w:shd w:val="clear" w:color="auto" w:fill="auto"/>
            <w:vAlign w:val="center"/>
          </w:tcPr>
          <w:p w:rsidR="00CB7DF8" w:rsidRDefault="00CB7DF8">
            <w:pPr>
              <w:pStyle w:val="afffffffff5"/>
            </w:pPr>
          </w:p>
        </w:tc>
      </w:tr>
    </w:tbl>
    <w:p w:rsidR="00CB7DF8" w:rsidRDefault="0083625A">
      <w:pPr>
        <w:pStyle w:val="afffff1"/>
        <w:ind w:firstLineChars="0" w:firstLine="0"/>
        <w:rPr>
          <w:sz w:val="18"/>
        </w:rPr>
      </w:pPr>
      <w:r>
        <w:rPr>
          <w:sz w:val="18"/>
        </w:rPr>
        <w:t>存在问题包括已</w:t>
      </w:r>
      <w:r>
        <w:rPr>
          <w:rFonts w:hint="eastAsia"/>
          <w:sz w:val="18"/>
        </w:rPr>
        <w:t>撤垃圾分类容器是否反弹、设置了分类容器的是否正确分类投放、分类容器标识是否缺失、是否执行绿色办公措施、是否购买和使用不可降解的一次性塑料制品等。</w:t>
      </w:r>
    </w:p>
    <w:p w:rsidR="00CB7DF8" w:rsidRDefault="0083625A">
      <w:pPr>
        <w:pStyle w:val="afffff1"/>
        <w:ind w:firstLineChars="0" w:firstLine="0"/>
        <w:rPr>
          <w:sz w:val="18"/>
        </w:rPr>
      </w:pPr>
      <w:r>
        <w:rPr>
          <w:rFonts w:hint="eastAsia"/>
          <w:sz w:val="18"/>
        </w:rPr>
        <w:t xml:space="preserve">       检查人：                                               检查时间：  年  月  日</w:t>
      </w:r>
    </w:p>
    <w:p w:rsidR="00CB7DF8" w:rsidRDefault="00CB7DF8">
      <w:pPr>
        <w:pStyle w:val="afffff1"/>
        <w:ind w:firstLineChars="0" w:firstLine="0"/>
      </w:pPr>
    </w:p>
    <w:p w:rsidR="00CB7DF8" w:rsidRDefault="0083625A">
      <w:pPr>
        <w:pStyle w:val="aff"/>
        <w:spacing w:before="156" w:after="156"/>
      </w:pPr>
      <w:r>
        <w:t>公共区域生活垃圾分类检查记录表</w:t>
      </w:r>
    </w:p>
    <w:tbl>
      <w:tblPr>
        <w:tblStyle w:val="affffa"/>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343"/>
        <w:gridCol w:w="2343"/>
        <w:gridCol w:w="2344"/>
        <w:gridCol w:w="2344"/>
      </w:tblGrid>
      <w:tr w:rsidR="00CB7DF8">
        <w:trPr>
          <w:tblHeader/>
          <w:jc w:val="center"/>
        </w:trPr>
        <w:tc>
          <w:tcPr>
            <w:tcW w:w="2343" w:type="dxa"/>
            <w:tcBorders>
              <w:top w:val="single" w:sz="8" w:space="0" w:color="auto"/>
              <w:bottom w:val="single" w:sz="8" w:space="0" w:color="auto"/>
            </w:tcBorders>
            <w:shd w:val="clear" w:color="auto" w:fill="auto"/>
            <w:vAlign w:val="center"/>
          </w:tcPr>
          <w:p w:rsidR="00CB7DF8" w:rsidRDefault="0083625A">
            <w:pPr>
              <w:pStyle w:val="afffffffff5"/>
            </w:pPr>
            <w:r>
              <w:t>检查地点</w:t>
            </w:r>
          </w:p>
        </w:tc>
        <w:tc>
          <w:tcPr>
            <w:tcW w:w="2343" w:type="dxa"/>
            <w:tcBorders>
              <w:top w:val="single" w:sz="8" w:space="0" w:color="auto"/>
              <w:bottom w:val="single" w:sz="8" w:space="0" w:color="auto"/>
            </w:tcBorders>
            <w:shd w:val="clear" w:color="auto" w:fill="auto"/>
            <w:vAlign w:val="center"/>
          </w:tcPr>
          <w:p w:rsidR="00CB7DF8" w:rsidRDefault="0083625A">
            <w:pPr>
              <w:pStyle w:val="afffffffff5"/>
            </w:pPr>
            <w:r>
              <w:t>存在问题</w:t>
            </w:r>
          </w:p>
        </w:tc>
        <w:tc>
          <w:tcPr>
            <w:tcW w:w="2344" w:type="dxa"/>
            <w:tcBorders>
              <w:top w:val="single" w:sz="8" w:space="0" w:color="auto"/>
              <w:bottom w:val="single" w:sz="8" w:space="0" w:color="auto"/>
            </w:tcBorders>
            <w:shd w:val="clear" w:color="auto" w:fill="auto"/>
            <w:vAlign w:val="center"/>
          </w:tcPr>
          <w:p w:rsidR="00CB7DF8" w:rsidRDefault="0083625A">
            <w:pPr>
              <w:pStyle w:val="afffffffff5"/>
            </w:pPr>
            <w:r>
              <w:t>整改时间</w:t>
            </w:r>
          </w:p>
        </w:tc>
        <w:tc>
          <w:tcPr>
            <w:tcW w:w="2344" w:type="dxa"/>
            <w:tcBorders>
              <w:top w:val="single" w:sz="8" w:space="0" w:color="auto"/>
              <w:bottom w:val="single" w:sz="8" w:space="0" w:color="auto"/>
            </w:tcBorders>
            <w:shd w:val="clear" w:color="auto" w:fill="auto"/>
            <w:vAlign w:val="center"/>
          </w:tcPr>
          <w:p w:rsidR="00CB7DF8" w:rsidRDefault="0083625A">
            <w:pPr>
              <w:pStyle w:val="afffffffff5"/>
            </w:pPr>
            <w:r>
              <w:t>整改情况</w:t>
            </w:r>
          </w:p>
        </w:tc>
      </w:tr>
      <w:tr w:rsidR="00CB7DF8">
        <w:trPr>
          <w:jc w:val="center"/>
        </w:trPr>
        <w:tc>
          <w:tcPr>
            <w:tcW w:w="2343" w:type="dxa"/>
            <w:tcBorders>
              <w:top w:val="single" w:sz="8" w:space="0" w:color="auto"/>
            </w:tcBorders>
            <w:shd w:val="clear" w:color="auto" w:fill="auto"/>
            <w:vAlign w:val="center"/>
          </w:tcPr>
          <w:p w:rsidR="00CB7DF8" w:rsidRDefault="00CB7DF8">
            <w:pPr>
              <w:pStyle w:val="afffffffff5"/>
            </w:pPr>
          </w:p>
        </w:tc>
        <w:tc>
          <w:tcPr>
            <w:tcW w:w="2343" w:type="dxa"/>
            <w:tcBorders>
              <w:top w:val="single" w:sz="8" w:space="0" w:color="auto"/>
            </w:tcBorders>
            <w:shd w:val="clear" w:color="auto" w:fill="auto"/>
            <w:vAlign w:val="center"/>
          </w:tcPr>
          <w:p w:rsidR="00CB7DF8" w:rsidRDefault="00CB7DF8">
            <w:pPr>
              <w:pStyle w:val="afffffffff5"/>
            </w:pPr>
          </w:p>
        </w:tc>
        <w:tc>
          <w:tcPr>
            <w:tcW w:w="2344" w:type="dxa"/>
            <w:tcBorders>
              <w:top w:val="single" w:sz="8" w:space="0" w:color="auto"/>
            </w:tcBorders>
            <w:shd w:val="clear" w:color="auto" w:fill="auto"/>
            <w:vAlign w:val="center"/>
          </w:tcPr>
          <w:p w:rsidR="00CB7DF8" w:rsidRDefault="00CB7DF8">
            <w:pPr>
              <w:pStyle w:val="afffffffff5"/>
            </w:pPr>
          </w:p>
        </w:tc>
        <w:tc>
          <w:tcPr>
            <w:tcW w:w="2344" w:type="dxa"/>
            <w:tcBorders>
              <w:top w:val="single" w:sz="8" w:space="0" w:color="auto"/>
            </w:tcBorders>
            <w:shd w:val="clear" w:color="auto" w:fill="auto"/>
            <w:vAlign w:val="center"/>
          </w:tcPr>
          <w:p w:rsidR="00CB7DF8" w:rsidRDefault="00CB7DF8">
            <w:pPr>
              <w:pStyle w:val="afffffffff5"/>
            </w:pPr>
          </w:p>
        </w:tc>
      </w:tr>
      <w:tr w:rsidR="00CB7DF8">
        <w:trPr>
          <w:jc w:val="center"/>
        </w:trPr>
        <w:tc>
          <w:tcPr>
            <w:tcW w:w="2343" w:type="dxa"/>
            <w:shd w:val="clear" w:color="auto" w:fill="auto"/>
            <w:vAlign w:val="center"/>
          </w:tcPr>
          <w:p w:rsidR="00CB7DF8" w:rsidRDefault="00CB7DF8">
            <w:pPr>
              <w:pStyle w:val="afffffffff5"/>
            </w:pPr>
          </w:p>
        </w:tc>
        <w:tc>
          <w:tcPr>
            <w:tcW w:w="2343"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r>
      <w:tr w:rsidR="00CB7DF8">
        <w:trPr>
          <w:jc w:val="center"/>
        </w:trPr>
        <w:tc>
          <w:tcPr>
            <w:tcW w:w="2343" w:type="dxa"/>
            <w:shd w:val="clear" w:color="auto" w:fill="auto"/>
            <w:vAlign w:val="center"/>
          </w:tcPr>
          <w:p w:rsidR="00CB7DF8" w:rsidRDefault="00CB7DF8">
            <w:pPr>
              <w:pStyle w:val="afffffffff5"/>
            </w:pPr>
          </w:p>
        </w:tc>
        <w:tc>
          <w:tcPr>
            <w:tcW w:w="2343"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r>
      <w:tr w:rsidR="00CB7DF8">
        <w:trPr>
          <w:jc w:val="center"/>
        </w:trPr>
        <w:tc>
          <w:tcPr>
            <w:tcW w:w="2343" w:type="dxa"/>
            <w:shd w:val="clear" w:color="auto" w:fill="auto"/>
            <w:vAlign w:val="center"/>
          </w:tcPr>
          <w:p w:rsidR="00CB7DF8" w:rsidRDefault="00CB7DF8">
            <w:pPr>
              <w:pStyle w:val="afffffffff5"/>
            </w:pPr>
          </w:p>
        </w:tc>
        <w:tc>
          <w:tcPr>
            <w:tcW w:w="2343"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c>
          <w:tcPr>
            <w:tcW w:w="2344" w:type="dxa"/>
            <w:shd w:val="clear" w:color="auto" w:fill="auto"/>
            <w:vAlign w:val="center"/>
          </w:tcPr>
          <w:p w:rsidR="00CB7DF8" w:rsidRDefault="00CB7DF8">
            <w:pPr>
              <w:pStyle w:val="afffffffff5"/>
            </w:pPr>
          </w:p>
        </w:tc>
      </w:tr>
    </w:tbl>
    <w:p w:rsidR="00CB7DF8" w:rsidRDefault="0083625A">
      <w:pPr>
        <w:pStyle w:val="afffff1"/>
        <w:ind w:firstLineChars="0" w:firstLine="0"/>
        <w:rPr>
          <w:sz w:val="18"/>
        </w:rPr>
      </w:pPr>
      <w:r>
        <w:rPr>
          <w:rFonts w:hint="eastAsia"/>
          <w:sz w:val="18"/>
        </w:rPr>
        <w:t>存在问题包括垃圾收集容器标识是否规范、垃圾收集容器及收集点是否干净整洁、垃圾是否正确分类投放、宣传标识、公示信息是否破损缺失、已分类垃圾是否及时清运等。</w:t>
      </w:r>
    </w:p>
    <w:p w:rsidR="00CB7DF8" w:rsidRDefault="0083625A">
      <w:pPr>
        <w:pStyle w:val="afffff1"/>
        <w:ind w:firstLineChars="0" w:firstLine="0"/>
        <w:rPr>
          <w:sz w:val="18"/>
        </w:rPr>
      </w:pPr>
      <w:r>
        <w:rPr>
          <w:rFonts w:hint="eastAsia"/>
          <w:sz w:val="18"/>
        </w:rPr>
        <w:t xml:space="preserve">       检查人：                                               检查时间：  年  月  日</w:t>
      </w:r>
    </w:p>
    <w:p w:rsidR="00CB7DF8" w:rsidRDefault="00CB7DF8">
      <w:pPr>
        <w:pStyle w:val="afffff1"/>
        <w:ind w:firstLineChars="0" w:firstLine="0"/>
      </w:pPr>
    </w:p>
    <w:p w:rsidR="00CB7DF8" w:rsidRDefault="00CB7DF8">
      <w:pPr>
        <w:pStyle w:val="afffff1"/>
        <w:ind w:firstLine="420"/>
      </w:pPr>
    </w:p>
    <w:p w:rsidR="00CB7DF8" w:rsidRDefault="00CB7DF8">
      <w:pPr>
        <w:pStyle w:val="afffff1"/>
        <w:ind w:firstLine="420"/>
      </w:pPr>
    </w:p>
    <w:p w:rsidR="00CB7DF8" w:rsidRDefault="00CB7DF8">
      <w:pPr>
        <w:pStyle w:val="afffff1"/>
        <w:ind w:firstLineChars="95" w:firstLine="199"/>
        <w:sectPr w:rsidR="00CB7DF8" w:rsidSect="008842A3">
          <w:headerReference w:type="even" r:id="rId33"/>
          <w:headerReference w:type="default" r:id="rId34"/>
          <w:footerReference w:type="even" r:id="rId35"/>
          <w:footerReference w:type="default" r:id="rId36"/>
          <w:pgSz w:w="11906" w:h="16838"/>
          <w:pgMar w:top="1871" w:right="1134" w:bottom="1134" w:left="1134" w:header="1418" w:footer="1134" w:gutter="284"/>
          <w:cols w:space="425"/>
          <w:formProt w:val="0"/>
          <w:docGrid w:type="lines" w:linePitch="312"/>
        </w:sectPr>
      </w:pPr>
    </w:p>
    <w:p w:rsidR="00CB7DF8" w:rsidRDefault="0083625A">
      <w:pPr>
        <w:pStyle w:val="afffff8"/>
        <w:spacing w:before="124" w:after="156"/>
      </w:pPr>
      <w:bookmarkStart w:id="362" w:name="_Toc150783947"/>
      <w:bookmarkStart w:id="363" w:name="_Toc154587439"/>
      <w:bookmarkStart w:id="364" w:name="_Toc161644962"/>
      <w:bookmarkStart w:id="365" w:name="_Toc154500925"/>
      <w:bookmarkStart w:id="366" w:name="_Toc152581316"/>
      <w:bookmarkStart w:id="367" w:name="_Toc155361672"/>
      <w:bookmarkStart w:id="368" w:name="_Toc154668445"/>
      <w:bookmarkStart w:id="369" w:name="_Toc154410166"/>
      <w:bookmarkStart w:id="370" w:name="_Toc154670672"/>
      <w:bookmarkStart w:id="371" w:name="_Toc156823386"/>
      <w:bookmarkStart w:id="372" w:name="_Toc156288521"/>
      <w:bookmarkStart w:id="373" w:name="_Toc156826887"/>
      <w:bookmarkStart w:id="374" w:name="_Toc152574454"/>
      <w:bookmarkStart w:id="375" w:name="_Toc150783961"/>
      <w:bookmarkStart w:id="376" w:name="_Toc161403743"/>
      <w:bookmarkStart w:id="377" w:name="_Toc152596603"/>
      <w:bookmarkStart w:id="378" w:name="_Toc154646705"/>
      <w:bookmarkStart w:id="379" w:name="_Toc161820549"/>
      <w:bookmarkStart w:id="380" w:name="_Toc165880215"/>
      <w:bookmarkStart w:id="381" w:name="_Toc165880482"/>
      <w:bookmarkStart w:id="382" w:name="BookMark6"/>
      <w:bookmarkEnd w:id="304"/>
      <w:r>
        <w:rPr>
          <w:rFonts w:hint="eastAsia"/>
          <w:spacing w:val="105"/>
        </w:rPr>
        <w:lastRenderedPageBreak/>
        <w:t>参考文</w:t>
      </w:r>
      <w:r>
        <w:rPr>
          <w:rFonts w:hint="eastAsia"/>
        </w:rPr>
        <w:t>献</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CB7DF8" w:rsidRDefault="0083625A">
      <w:pPr>
        <w:pStyle w:val="afffff1"/>
        <w:ind w:firstLine="420"/>
      </w:pPr>
      <w:r>
        <w:rPr>
          <w:rFonts w:hint="eastAsia"/>
        </w:rPr>
        <w:t>[1] CJ/T 280  塑料垃圾桶通用技术条件</w:t>
      </w:r>
    </w:p>
    <w:p w:rsidR="00CB7DF8" w:rsidRDefault="0083625A">
      <w:pPr>
        <w:pStyle w:val="afffff1"/>
        <w:ind w:firstLine="420"/>
      </w:pPr>
      <w:r>
        <w:rPr>
          <w:rFonts w:hint="eastAsia"/>
        </w:rPr>
        <w:t xml:space="preserve">[2] QB/T 4902  </w:t>
      </w:r>
      <w:r w:rsidR="00A95E31">
        <w:rPr>
          <w:rFonts w:hint="eastAsia"/>
        </w:rPr>
        <w:t>金属垃圾箱</w:t>
      </w:r>
    </w:p>
    <w:p w:rsidR="00CB7DF8" w:rsidRDefault="0083625A">
      <w:pPr>
        <w:pStyle w:val="afffff1"/>
        <w:ind w:firstLine="420"/>
      </w:pPr>
      <w:r>
        <w:rPr>
          <w:rFonts w:hint="eastAsia"/>
        </w:rPr>
        <w:t>[3] 中华人民共和国固体废物污染环境防治法</w:t>
      </w:r>
    </w:p>
    <w:p w:rsidR="00CB7DF8" w:rsidRDefault="0083625A">
      <w:pPr>
        <w:pStyle w:val="afffff1"/>
        <w:ind w:firstLine="420"/>
      </w:pPr>
      <w:r>
        <w:rPr>
          <w:rFonts w:hint="eastAsia"/>
        </w:rPr>
        <w:t>[4] 江苏省城市市容和环境卫生管理条例</w:t>
      </w:r>
    </w:p>
    <w:p w:rsidR="00CB7DF8" w:rsidRDefault="0083625A">
      <w:pPr>
        <w:pStyle w:val="afffff1"/>
        <w:ind w:firstLine="420"/>
      </w:pPr>
      <w:r>
        <w:rPr>
          <w:rFonts w:hint="eastAsia"/>
        </w:rPr>
        <w:t>[5] 江苏省城市生活垃圾分类设施设备配置和维护指南</w:t>
      </w:r>
    </w:p>
    <w:p w:rsidR="00CB7DF8" w:rsidRDefault="0083625A">
      <w:pPr>
        <w:pStyle w:val="afffff1"/>
        <w:ind w:firstLine="420"/>
      </w:pPr>
      <w:r>
        <w:rPr>
          <w:rFonts w:hint="eastAsia"/>
        </w:rPr>
        <w:t>[6] 国家危险废物名录</w:t>
      </w:r>
    </w:p>
    <w:p w:rsidR="00CB7DF8" w:rsidRDefault="0083625A">
      <w:pPr>
        <w:pStyle w:val="afffff1"/>
        <w:ind w:firstLine="420"/>
      </w:pPr>
      <w:r>
        <w:rPr>
          <w:rFonts w:hint="eastAsia"/>
        </w:rPr>
        <w:t>[7] 公共机构生活垃圾分类工作评价参考标准</w:t>
      </w:r>
    </w:p>
    <w:p w:rsidR="00CB7DF8" w:rsidRDefault="0083625A">
      <w:pPr>
        <w:pStyle w:val="afffff1"/>
        <w:ind w:firstLineChars="0" w:firstLine="0"/>
        <w:jc w:val="center"/>
      </w:pPr>
      <w:bookmarkStart w:id="383" w:name="BookMark8"/>
      <w:bookmarkEnd w:id="382"/>
      <w:r>
        <w:rPr>
          <w:noProof/>
        </w:rPr>
        <w:drawing>
          <wp:inline distT="0" distB="0" distL="0" distR="0" wp14:anchorId="4A1A6202" wp14:editId="712EC5F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7"/>
                    <a:stretch>
                      <a:fillRect/>
                    </a:stretch>
                  </pic:blipFill>
                  <pic:spPr>
                    <a:xfrm>
                      <a:off x="0" y="0"/>
                      <a:ext cx="1485900" cy="317500"/>
                    </a:xfrm>
                    <a:prstGeom prst="rect">
                      <a:avLst/>
                    </a:prstGeom>
                  </pic:spPr>
                </pic:pic>
              </a:graphicData>
            </a:graphic>
          </wp:inline>
        </w:drawing>
      </w:r>
      <w:bookmarkEnd w:id="383"/>
    </w:p>
    <w:sectPr w:rsidR="00CB7DF8" w:rsidSect="008842A3">
      <w:headerReference w:type="even" r:id="rId38"/>
      <w:headerReference w:type="default" r:id="rId39"/>
      <w:footerReference w:type="even" r:id="rId40"/>
      <w:footerReference w:type="default" r:id="rId41"/>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242" w:rsidRDefault="006E5242">
      <w:pPr>
        <w:spacing w:line="240" w:lineRule="auto"/>
      </w:pPr>
      <w:r>
        <w:separator/>
      </w:r>
    </w:p>
  </w:endnote>
  <w:endnote w:type="continuationSeparator" w:id="0">
    <w:p w:rsidR="006E5242" w:rsidRDefault="006E52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d"/>
    </w:pPr>
    <w:r>
      <w:fldChar w:fldCharType="begin"/>
    </w:r>
    <w:r>
      <w:instrText>PAGE   \* MERGEFORMAT</w:instrText>
    </w:r>
    <w:r>
      <w:fldChar w:fldCharType="separate"/>
    </w:r>
    <w:r w:rsidR="00AD4E4A" w:rsidRPr="00AD4E4A">
      <w:rPr>
        <w:noProof/>
        <w:lang w:val="zh-CN"/>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e"/>
    </w:pPr>
    <w:r>
      <w:fldChar w:fldCharType="begin"/>
    </w:r>
    <w:r>
      <w:instrText>PAGE   \* MERGEFORMAT</w:instrText>
    </w:r>
    <w:r>
      <w:fldChar w:fldCharType="separate"/>
    </w:r>
    <w:r w:rsidR="00706F8A" w:rsidRPr="00706F8A">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d"/>
    </w:pPr>
    <w:r>
      <w:fldChar w:fldCharType="begin"/>
    </w:r>
    <w:r>
      <w:instrText>PAGE   \* MERGEFORMAT</w:instrText>
    </w:r>
    <w:r>
      <w:fldChar w:fldCharType="separate"/>
    </w:r>
    <w:r w:rsidR="00706F8A" w:rsidRPr="00706F8A">
      <w:rPr>
        <w:noProof/>
        <w:lang w:val="zh-CN"/>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e"/>
    </w:pPr>
    <w:r>
      <w:fldChar w:fldCharType="begin"/>
    </w:r>
    <w:r>
      <w:instrText>PAGE   \* MERGEFORMAT</w:instrText>
    </w:r>
    <w:r>
      <w:fldChar w:fldCharType="separate"/>
    </w:r>
    <w:r w:rsidR="00AD4E4A" w:rsidRPr="00AD4E4A">
      <w:rPr>
        <w:noProof/>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d"/>
    </w:pPr>
    <w:r>
      <w:fldChar w:fldCharType="begin"/>
    </w:r>
    <w:r>
      <w:instrText>PAGE   \* MERGEFORMAT</w:instrText>
    </w:r>
    <w:r>
      <w:fldChar w:fldCharType="separate"/>
    </w:r>
    <w:r w:rsidR="00AD4E4A" w:rsidRPr="00AD4E4A">
      <w:rPr>
        <w:noProof/>
        <w:lang w:val="zh-CN"/>
      </w:rPr>
      <w:t>10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e"/>
    </w:pPr>
    <w:r>
      <w:fldChar w:fldCharType="begin"/>
    </w:r>
    <w:r>
      <w:instrText>PAGE   \* MERGEFORMAT</w:instrText>
    </w:r>
    <w:r>
      <w:fldChar w:fldCharType="separate"/>
    </w:r>
    <w:r w:rsidR="00706F8A" w:rsidRPr="00706F8A">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2A3" w:rsidRDefault="008842A3" w:rsidP="008842A3">
    <w:pPr>
      <w:pStyle w:val="affffd"/>
    </w:pPr>
    <w:r>
      <w:fldChar w:fldCharType="begin"/>
    </w:r>
    <w:r>
      <w:instrText>PAGE   \* MERGEFORMAT</w:instrText>
    </w:r>
    <w:r>
      <w:fldChar w:fldCharType="separate"/>
    </w:r>
    <w:r w:rsidR="00A44DC6" w:rsidRPr="00A44DC6">
      <w:rPr>
        <w:noProof/>
        <w:lang w:val="zh-CN"/>
      </w:rP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2A3" w:rsidRDefault="008842A3" w:rsidP="008842A3">
    <w:pPr>
      <w:pStyle w:val="affffe"/>
    </w:pPr>
    <w:r>
      <w:fldChar w:fldCharType="begin"/>
    </w:r>
    <w:r>
      <w:instrText>PAGE   \* MERGEFORMAT</w:instrText>
    </w:r>
    <w:r>
      <w:fldChar w:fldCharType="separate"/>
    </w:r>
    <w:r w:rsidR="00AD4E4A" w:rsidRPr="00AD4E4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d"/>
    </w:pPr>
    <w:r>
      <w:fldChar w:fldCharType="begin"/>
    </w:r>
    <w:r>
      <w:instrText>PAGE   \* MERGEFORMAT</w:instrText>
    </w:r>
    <w:r>
      <w:fldChar w:fldCharType="separate"/>
    </w:r>
    <w:r w:rsidR="00CB72B0" w:rsidRPr="00CB72B0">
      <w:rPr>
        <w:noProof/>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e"/>
    </w:pPr>
    <w:r>
      <w:fldChar w:fldCharType="begin"/>
    </w:r>
    <w:r>
      <w:instrText>PAGE   \* MERGEFORMAT</w:instrText>
    </w:r>
    <w:r>
      <w:fldChar w:fldCharType="separate"/>
    </w:r>
    <w:r w:rsidR="007343FF" w:rsidRPr="007343FF">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d"/>
    </w:pPr>
    <w:r>
      <w:fldChar w:fldCharType="begin"/>
    </w:r>
    <w:r>
      <w:instrText>PAGE   \* MERGEFORMAT</w:instrText>
    </w:r>
    <w:r>
      <w:fldChar w:fldCharType="separate"/>
    </w:r>
    <w:r w:rsidR="00706F8A" w:rsidRPr="00706F8A">
      <w:rPr>
        <w:noProof/>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e"/>
    </w:pPr>
    <w:r>
      <w:fldChar w:fldCharType="begin"/>
    </w:r>
    <w:r>
      <w:instrText>PAGE   \* MERGEFORMAT</w:instrText>
    </w:r>
    <w:r>
      <w:fldChar w:fldCharType="separate"/>
    </w:r>
    <w:r w:rsidR="00706F8A" w:rsidRPr="00706F8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242" w:rsidRDefault="006E5242">
      <w:pPr>
        <w:spacing w:line="240" w:lineRule="auto"/>
      </w:pPr>
      <w:r>
        <w:separator/>
      </w:r>
    </w:p>
  </w:footnote>
  <w:footnote w:type="continuationSeparator" w:id="0">
    <w:p w:rsidR="006E5242" w:rsidRDefault="006E524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Pr="008842A3" w:rsidRDefault="008842A3" w:rsidP="008842A3">
    <w:pPr>
      <w:pStyle w:val="afffff7"/>
    </w:pPr>
    <w:r>
      <w:fldChar w:fldCharType="begin"/>
    </w:r>
    <w:r>
      <w:instrText xml:space="preserve"> STYLEREF  标准文件_文件编号 \* MERGEFORMAT </w:instrText>
    </w:r>
    <w:r>
      <w:fldChar w:fldCharType="separate"/>
    </w:r>
    <w:r w:rsidR="00AD4E4A">
      <w:rPr>
        <w:noProof/>
      </w:rPr>
      <w:t>DB 32 T/XXXX</w:t>
    </w:r>
    <w:r w:rsidR="00AD4E4A">
      <w:rPr>
        <w:noProof/>
      </w:rPr>
      <w:t>—</w:t>
    </w:r>
    <w:r w:rsidR="00AD4E4A">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f6"/>
    </w:pPr>
    <w:r>
      <w:fldChar w:fldCharType="begin"/>
    </w:r>
    <w:r>
      <w:instrText xml:space="preserve"> STYLEREF  标准文件_文件编号  \* MERGEFORMAT </w:instrText>
    </w:r>
    <w:r>
      <w:fldChar w:fldCharType="separate"/>
    </w:r>
    <w:r w:rsidR="00706F8A">
      <w:rPr>
        <w:noProof/>
      </w:rPr>
      <w:t>DB 32 T/XXXX</w:t>
    </w:r>
    <w:r w:rsidR="00706F8A">
      <w:rPr>
        <w:noProof/>
      </w:rPr>
      <w:t>—</w:t>
    </w:r>
    <w:r w:rsidR="00706F8A">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Pr="008842A3" w:rsidRDefault="008842A3" w:rsidP="008842A3">
    <w:pPr>
      <w:pStyle w:val="afffff7"/>
    </w:pPr>
    <w:r>
      <w:fldChar w:fldCharType="begin"/>
    </w:r>
    <w:r>
      <w:instrText xml:space="preserve"> STYLEREF  标准文件_文件编号 \* MERGEFORMAT </w:instrText>
    </w:r>
    <w:r>
      <w:fldChar w:fldCharType="separate"/>
    </w:r>
    <w:r w:rsidR="00706F8A">
      <w:rPr>
        <w:noProof/>
      </w:rPr>
      <w:t>DB 32 T/XXXX</w:t>
    </w:r>
    <w:r w:rsidR="00706F8A">
      <w:rPr>
        <w:noProof/>
      </w:rPr>
      <w:t>—</w:t>
    </w:r>
    <w:r w:rsidR="00706F8A">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f6"/>
    </w:pPr>
    <w:r>
      <w:fldChar w:fldCharType="begin"/>
    </w:r>
    <w:r>
      <w:instrText xml:space="preserve"> STYLEREF  标准文件_文件编号  \* MERGEFORMAT </w:instrText>
    </w:r>
    <w:r>
      <w:fldChar w:fldCharType="separate"/>
    </w:r>
    <w:r w:rsidR="00AD4E4A">
      <w:rPr>
        <w:noProof/>
      </w:rPr>
      <w:t>DB 32 T/XXXX</w:t>
    </w:r>
    <w:r w:rsidR="00AD4E4A">
      <w:rPr>
        <w:noProof/>
      </w:rPr>
      <w:t>—</w:t>
    </w:r>
    <w:r w:rsidR="00AD4E4A">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Pr="008842A3" w:rsidRDefault="008842A3" w:rsidP="008842A3">
    <w:pPr>
      <w:pStyle w:val="afffff7"/>
    </w:pPr>
    <w:r>
      <w:fldChar w:fldCharType="begin"/>
    </w:r>
    <w:r>
      <w:instrText xml:space="preserve"> STYLEREF  标准文件_文件编号 \* MERGEFORMAT </w:instrText>
    </w:r>
    <w:r>
      <w:fldChar w:fldCharType="separate"/>
    </w:r>
    <w:r w:rsidR="00AD4E4A">
      <w:rPr>
        <w:noProof/>
      </w:rPr>
      <w:t>DB 32 T/XXXX</w:t>
    </w:r>
    <w:r w:rsidR="00AD4E4A">
      <w:rPr>
        <w:noProof/>
      </w:rPr>
      <w:t>—</w:t>
    </w:r>
    <w:r w:rsidR="00AD4E4A">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f6"/>
    </w:pPr>
    <w:r>
      <w:fldChar w:fldCharType="begin"/>
    </w:r>
    <w:r>
      <w:instrText xml:space="preserve"> STYLEREF  标准文件_文件编号  \* MERGEFORMAT </w:instrText>
    </w:r>
    <w:r>
      <w:fldChar w:fldCharType="separate"/>
    </w:r>
    <w:r w:rsidR="00706F8A">
      <w:rPr>
        <w:noProof/>
      </w:rPr>
      <w:t>DB 32 T/XXXX</w:t>
    </w:r>
    <w:r w:rsidR="00706F8A">
      <w:rPr>
        <w:noProof/>
      </w:rPr>
      <w:t>—</w:t>
    </w:r>
    <w:r w:rsidR="00706F8A">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2A3" w:rsidRPr="008842A3" w:rsidRDefault="008842A3" w:rsidP="008842A3">
    <w:pPr>
      <w:pStyle w:val="afffff7"/>
    </w:pPr>
    <w:r>
      <w:fldChar w:fldCharType="begin"/>
    </w:r>
    <w:r>
      <w:instrText xml:space="preserve"> STYLEREF  标准文件_文件编号 \* MERGEFORMAT </w:instrText>
    </w:r>
    <w:r>
      <w:fldChar w:fldCharType="separate"/>
    </w:r>
    <w:r w:rsidR="00A44DC6">
      <w:rPr>
        <w:noProof/>
      </w:rPr>
      <w:t>DB 32 T/XXXX</w:t>
    </w:r>
    <w:r w:rsidR="00A44DC6">
      <w:rPr>
        <w:noProof/>
      </w:rPr>
      <w:t>—</w:t>
    </w:r>
    <w:r w:rsidR="00A44DC6">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2A3" w:rsidRDefault="008842A3" w:rsidP="008842A3">
    <w:pPr>
      <w:pStyle w:val="afffff6"/>
    </w:pPr>
    <w:r>
      <w:fldChar w:fldCharType="begin"/>
    </w:r>
    <w:r>
      <w:instrText xml:space="preserve"> STYLEREF  标准文件_文件编号  \* MERGEFORMAT </w:instrText>
    </w:r>
    <w:r>
      <w:fldChar w:fldCharType="separate"/>
    </w:r>
    <w:r w:rsidR="00AD4E4A">
      <w:rPr>
        <w:noProof/>
      </w:rPr>
      <w:t>DB 32 T/XXXX</w:t>
    </w:r>
    <w:r w:rsidR="00AD4E4A">
      <w:rPr>
        <w:noProof/>
      </w:rPr>
      <w:t>—</w:t>
    </w:r>
    <w:r w:rsidR="00AD4E4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Pr="008842A3" w:rsidRDefault="008842A3" w:rsidP="008842A3">
    <w:pPr>
      <w:pStyle w:val="afffff7"/>
    </w:pPr>
    <w:r>
      <w:fldChar w:fldCharType="begin"/>
    </w:r>
    <w:r>
      <w:instrText xml:space="preserve"> STYLEREF  标准文件_文件编号 \* MERGEFORMAT </w:instrText>
    </w:r>
    <w:r>
      <w:fldChar w:fldCharType="separate"/>
    </w:r>
    <w:r w:rsidR="00CB72B0">
      <w:rPr>
        <w:noProof/>
      </w:rPr>
      <w:t>DB 32 T/XXXX</w:t>
    </w:r>
    <w:r w:rsidR="00CB72B0">
      <w:rPr>
        <w:noProof/>
      </w:rPr>
      <w:t>—</w:t>
    </w:r>
    <w:r w:rsidR="00CB72B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f6"/>
    </w:pPr>
    <w:r>
      <w:fldChar w:fldCharType="begin"/>
    </w:r>
    <w:r>
      <w:instrText xml:space="preserve"> STYLEREF  标准文件_文件编号  \* MERGEFORMAT </w:instrText>
    </w:r>
    <w:r>
      <w:fldChar w:fldCharType="separate"/>
    </w:r>
    <w:r w:rsidR="007343FF">
      <w:rPr>
        <w:noProof/>
      </w:rPr>
      <w:t>DB 32 T/XXXX</w:t>
    </w:r>
    <w:r w:rsidR="007343FF">
      <w:rPr>
        <w:noProof/>
      </w:rPr>
      <w:t>—</w:t>
    </w:r>
    <w:r w:rsidR="007343FF">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Pr="008842A3" w:rsidRDefault="008842A3" w:rsidP="008842A3">
    <w:pPr>
      <w:pStyle w:val="afffff7"/>
    </w:pPr>
    <w:r>
      <w:fldChar w:fldCharType="begin"/>
    </w:r>
    <w:r>
      <w:instrText xml:space="preserve"> STYLEREF  标准文件_文件编号 \* MERGEFORMAT </w:instrText>
    </w:r>
    <w:r>
      <w:fldChar w:fldCharType="separate"/>
    </w:r>
    <w:r w:rsidR="00706F8A">
      <w:rPr>
        <w:noProof/>
      </w:rPr>
      <w:t>DB 32 T/XXXX</w:t>
    </w:r>
    <w:r w:rsidR="00706F8A">
      <w:rPr>
        <w:noProof/>
      </w:rPr>
      <w:t>—</w:t>
    </w:r>
    <w:r w:rsidR="00706F8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F" w:rsidRDefault="007502DF" w:rsidP="008842A3">
    <w:pPr>
      <w:pStyle w:val="afffff6"/>
    </w:pPr>
    <w:r>
      <w:fldChar w:fldCharType="begin"/>
    </w:r>
    <w:r>
      <w:instrText xml:space="preserve"> STYLEREF  标准文件_文件编号  \* MERGEFORMAT </w:instrText>
    </w:r>
    <w:r>
      <w:fldChar w:fldCharType="separate"/>
    </w:r>
    <w:r w:rsidR="00706F8A">
      <w:rPr>
        <w:noProof/>
      </w:rPr>
      <w:t>DB 32 T/XXXX</w:t>
    </w:r>
    <w:r w:rsidR="00706F8A">
      <w:rPr>
        <w:noProof/>
      </w:rPr>
      <w:t>—</w:t>
    </w:r>
    <w:r w:rsidR="00706F8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i8szifsBv9ykQI+igFeqBBo5whk=" w:salt="NF7ROWbCCcAvlAT2YoWg+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MGFhOWM2NTlhZWFlOThkMmQyOWM0MDExZGVmNjQifQ=="/>
  </w:docVars>
  <w:rsids>
    <w:rsidRoot w:val="00B92945"/>
    <w:rsid w:val="0000040A"/>
    <w:rsid w:val="000007A9"/>
    <w:rsid w:val="00000A94"/>
    <w:rsid w:val="00001972"/>
    <w:rsid w:val="00001D9A"/>
    <w:rsid w:val="000031CD"/>
    <w:rsid w:val="00003A99"/>
    <w:rsid w:val="00003E70"/>
    <w:rsid w:val="00004296"/>
    <w:rsid w:val="00004511"/>
    <w:rsid w:val="000047EC"/>
    <w:rsid w:val="00004BE2"/>
    <w:rsid w:val="00005471"/>
    <w:rsid w:val="00005E1B"/>
    <w:rsid w:val="00006700"/>
    <w:rsid w:val="00006E72"/>
    <w:rsid w:val="0000723A"/>
    <w:rsid w:val="00007B3A"/>
    <w:rsid w:val="000107E0"/>
    <w:rsid w:val="00010B80"/>
    <w:rsid w:val="0001155A"/>
    <w:rsid w:val="00011FDE"/>
    <w:rsid w:val="000122AC"/>
    <w:rsid w:val="00012F15"/>
    <w:rsid w:val="00012FFD"/>
    <w:rsid w:val="00013542"/>
    <w:rsid w:val="00014162"/>
    <w:rsid w:val="00014340"/>
    <w:rsid w:val="00014F65"/>
    <w:rsid w:val="00015DEB"/>
    <w:rsid w:val="00016820"/>
    <w:rsid w:val="00016A9C"/>
    <w:rsid w:val="000175D6"/>
    <w:rsid w:val="00017ED9"/>
    <w:rsid w:val="00022184"/>
    <w:rsid w:val="00022228"/>
    <w:rsid w:val="00022276"/>
    <w:rsid w:val="00022762"/>
    <w:rsid w:val="000238E0"/>
    <w:rsid w:val="000249DB"/>
    <w:rsid w:val="000257DB"/>
    <w:rsid w:val="0002595E"/>
    <w:rsid w:val="00026075"/>
    <w:rsid w:val="0002706F"/>
    <w:rsid w:val="000303C3"/>
    <w:rsid w:val="00030F65"/>
    <w:rsid w:val="000329DB"/>
    <w:rsid w:val="000331D3"/>
    <w:rsid w:val="000332BF"/>
    <w:rsid w:val="000335F7"/>
    <w:rsid w:val="0003396E"/>
    <w:rsid w:val="000346A5"/>
    <w:rsid w:val="000359C3"/>
    <w:rsid w:val="00035A7D"/>
    <w:rsid w:val="000365ED"/>
    <w:rsid w:val="0003709B"/>
    <w:rsid w:val="00040724"/>
    <w:rsid w:val="0004249A"/>
    <w:rsid w:val="00042857"/>
    <w:rsid w:val="00042C8C"/>
    <w:rsid w:val="00043282"/>
    <w:rsid w:val="00044286"/>
    <w:rsid w:val="00047F28"/>
    <w:rsid w:val="000503AA"/>
    <w:rsid w:val="000506A1"/>
    <w:rsid w:val="000512C5"/>
    <w:rsid w:val="000515DD"/>
    <w:rsid w:val="00051DB8"/>
    <w:rsid w:val="0005265A"/>
    <w:rsid w:val="00052EEF"/>
    <w:rsid w:val="00052FC9"/>
    <w:rsid w:val="000533DC"/>
    <w:rsid w:val="0005365B"/>
    <w:rsid w:val="000539DD"/>
    <w:rsid w:val="00053BD3"/>
    <w:rsid w:val="00053E78"/>
    <w:rsid w:val="00054FEC"/>
    <w:rsid w:val="000556ED"/>
    <w:rsid w:val="0005575F"/>
    <w:rsid w:val="00055FE2"/>
    <w:rsid w:val="0005616F"/>
    <w:rsid w:val="000561CC"/>
    <w:rsid w:val="00057AEA"/>
    <w:rsid w:val="00060982"/>
    <w:rsid w:val="00060C2E"/>
    <w:rsid w:val="00061033"/>
    <w:rsid w:val="000619E9"/>
    <w:rsid w:val="00061DA8"/>
    <w:rsid w:val="0006214C"/>
    <w:rsid w:val="000622D4"/>
    <w:rsid w:val="0006296B"/>
    <w:rsid w:val="0006357D"/>
    <w:rsid w:val="00064418"/>
    <w:rsid w:val="00065163"/>
    <w:rsid w:val="00065603"/>
    <w:rsid w:val="000661B8"/>
    <w:rsid w:val="0006709F"/>
    <w:rsid w:val="00067C74"/>
    <w:rsid w:val="00067F0C"/>
    <w:rsid w:val="00067F1E"/>
    <w:rsid w:val="00070FCA"/>
    <w:rsid w:val="000711C3"/>
    <w:rsid w:val="00071CC0"/>
    <w:rsid w:val="0007361E"/>
    <w:rsid w:val="00073C8C"/>
    <w:rsid w:val="0007441D"/>
    <w:rsid w:val="0007463C"/>
    <w:rsid w:val="000757FE"/>
    <w:rsid w:val="00075F4E"/>
    <w:rsid w:val="00076059"/>
    <w:rsid w:val="00076310"/>
    <w:rsid w:val="00076AD0"/>
    <w:rsid w:val="0007718F"/>
    <w:rsid w:val="00077715"/>
    <w:rsid w:val="00077B64"/>
    <w:rsid w:val="00077FF8"/>
    <w:rsid w:val="000800BC"/>
    <w:rsid w:val="00080146"/>
    <w:rsid w:val="00080A1C"/>
    <w:rsid w:val="000810EC"/>
    <w:rsid w:val="00081DE0"/>
    <w:rsid w:val="00082317"/>
    <w:rsid w:val="00083B6E"/>
    <w:rsid w:val="00083B88"/>
    <w:rsid w:val="00083D2C"/>
    <w:rsid w:val="0008479D"/>
    <w:rsid w:val="00085030"/>
    <w:rsid w:val="00085408"/>
    <w:rsid w:val="00085437"/>
    <w:rsid w:val="00085683"/>
    <w:rsid w:val="00085A21"/>
    <w:rsid w:val="00085C30"/>
    <w:rsid w:val="00086257"/>
    <w:rsid w:val="00086AA1"/>
    <w:rsid w:val="00086E62"/>
    <w:rsid w:val="00087187"/>
    <w:rsid w:val="000873B8"/>
    <w:rsid w:val="00087A4F"/>
    <w:rsid w:val="00087A77"/>
    <w:rsid w:val="00090CA6"/>
    <w:rsid w:val="00090E71"/>
    <w:rsid w:val="00091EEC"/>
    <w:rsid w:val="00092B8A"/>
    <w:rsid w:val="00092FB0"/>
    <w:rsid w:val="000930AF"/>
    <w:rsid w:val="000934C5"/>
    <w:rsid w:val="00093D25"/>
    <w:rsid w:val="00093DAB"/>
    <w:rsid w:val="000940AA"/>
    <w:rsid w:val="00094D73"/>
    <w:rsid w:val="00096913"/>
    <w:rsid w:val="00096B21"/>
    <w:rsid w:val="00096D63"/>
    <w:rsid w:val="000A03E1"/>
    <w:rsid w:val="000A050E"/>
    <w:rsid w:val="000A0B60"/>
    <w:rsid w:val="000A0EB8"/>
    <w:rsid w:val="000A19FC"/>
    <w:rsid w:val="000A1B71"/>
    <w:rsid w:val="000A296B"/>
    <w:rsid w:val="000A3E75"/>
    <w:rsid w:val="000A5476"/>
    <w:rsid w:val="000A590A"/>
    <w:rsid w:val="000A62C7"/>
    <w:rsid w:val="000A7311"/>
    <w:rsid w:val="000B060F"/>
    <w:rsid w:val="000B110A"/>
    <w:rsid w:val="000B1592"/>
    <w:rsid w:val="000B15D6"/>
    <w:rsid w:val="000B1FF2"/>
    <w:rsid w:val="000B373D"/>
    <w:rsid w:val="000B3CDA"/>
    <w:rsid w:val="000B5033"/>
    <w:rsid w:val="000B5133"/>
    <w:rsid w:val="000B6A0B"/>
    <w:rsid w:val="000B7C6D"/>
    <w:rsid w:val="000C01FD"/>
    <w:rsid w:val="000C0F6C"/>
    <w:rsid w:val="000C11DB"/>
    <w:rsid w:val="000C1492"/>
    <w:rsid w:val="000C1E06"/>
    <w:rsid w:val="000C2125"/>
    <w:rsid w:val="000C278F"/>
    <w:rsid w:val="000C2C7D"/>
    <w:rsid w:val="000C2FBD"/>
    <w:rsid w:val="000C30F2"/>
    <w:rsid w:val="000C35A7"/>
    <w:rsid w:val="000C43A0"/>
    <w:rsid w:val="000C44D1"/>
    <w:rsid w:val="000C4B19"/>
    <w:rsid w:val="000C4B41"/>
    <w:rsid w:val="000C57D6"/>
    <w:rsid w:val="000C5FED"/>
    <w:rsid w:val="000C6362"/>
    <w:rsid w:val="000C6E5F"/>
    <w:rsid w:val="000C7640"/>
    <w:rsid w:val="000C7666"/>
    <w:rsid w:val="000C7B51"/>
    <w:rsid w:val="000C7CC3"/>
    <w:rsid w:val="000C7FD7"/>
    <w:rsid w:val="000D0A9C"/>
    <w:rsid w:val="000D117F"/>
    <w:rsid w:val="000D1795"/>
    <w:rsid w:val="000D1B23"/>
    <w:rsid w:val="000D25C8"/>
    <w:rsid w:val="000D30E9"/>
    <w:rsid w:val="000D329A"/>
    <w:rsid w:val="000D362E"/>
    <w:rsid w:val="000D36E5"/>
    <w:rsid w:val="000D4A5B"/>
    <w:rsid w:val="000D4B9C"/>
    <w:rsid w:val="000D4EB6"/>
    <w:rsid w:val="000D6B4B"/>
    <w:rsid w:val="000D753B"/>
    <w:rsid w:val="000D7EFE"/>
    <w:rsid w:val="000E0312"/>
    <w:rsid w:val="000E0AD7"/>
    <w:rsid w:val="000E0B1C"/>
    <w:rsid w:val="000E2364"/>
    <w:rsid w:val="000E2625"/>
    <w:rsid w:val="000E2CCB"/>
    <w:rsid w:val="000E3070"/>
    <w:rsid w:val="000E31AE"/>
    <w:rsid w:val="000E442D"/>
    <w:rsid w:val="000E4C9E"/>
    <w:rsid w:val="000E523B"/>
    <w:rsid w:val="000E6246"/>
    <w:rsid w:val="000E6FD7"/>
    <w:rsid w:val="000E7049"/>
    <w:rsid w:val="000E7E74"/>
    <w:rsid w:val="000F06E1"/>
    <w:rsid w:val="000F0D09"/>
    <w:rsid w:val="000F0E3C"/>
    <w:rsid w:val="000F0E46"/>
    <w:rsid w:val="000F19D5"/>
    <w:rsid w:val="000F29A6"/>
    <w:rsid w:val="000F3066"/>
    <w:rsid w:val="000F3499"/>
    <w:rsid w:val="000F35B7"/>
    <w:rsid w:val="000F3B26"/>
    <w:rsid w:val="000F4AEA"/>
    <w:rsid w:val="000F5B20"/>
    <w:rsid w:val="000F5BC0"/>
    <w:rsid w:val="000F67E9"/>
    <w:rsid w:val="00100990"/>
    <w:rsid w:val="00101244"/>
    <w:rsid w:val="0010167D"/>
    <w:rsid w:val="00102B3A"/>
    <w:rsid w:val="0010469D"/>
    <w:rsid w:val="00104926"/>
    <w:rsid w:val="00105135"/>
    <w:rsid w:val="001057E5"/>
    <w:rsid w:val="00105D49"/>
    <w:rsid w:val="00105F3D"/>
    <w:rsid w:val="00106E3B"/>
    <w:rsid w:val="00107141"/>
    <w:rsid w:val="00107D88"/>
    <w:rsid w:val="0011070C"/>
    <w:rsid w:val="00111CED"/>
    <w:rsid w:val="00113B1E"/>
    <w:rsid w:val="00115B70"/>
    <w:rsid w:val="00115D53"/>
    <w:rsid w:val="00115E86"/>
    <w:rsid w:val="001167BE"/>
    <w:rsid w:val="0011711C"/>
    <w:rsid w:val="00117C05"/>
    <w:rsid w:val="00120BA0"/>
    <w:rsid w:val="00120EAF"/>
    <w:rsid w:val="00121ABE"/>
    <w:rsid w:val="00121D5C"/>
    <w:rsid w:val="00122652"/>
    <w:rsid w:val="00123856"/>
    <w:rsid w:val="001239FF"/>
    <w:rsid w:val="00124E4F"/>
    <w:rsid w:val="0012564A"/>
    <w:rsid w:val="001260B7"/>
    <w:rsid w:val="001265CB"/>
    <w:rsid w:val="001308F6"/>
    <w:rsid w:val="001310EF"/>
    <w:rsid w:val="00131B26"/>
    <w:rsid w:val="001321C6"/>
    <w:rsid w:val="001325C4"/>
    <w:rsid w:val="00132A0D"/>
    <w:rsid w:val="00132B0D"/>
    <w:rsid w:val="00133010"/>
    <w:rsid w:val="001338EE"/>
    <w:rsid w:val="00133AAE"/>
    <w:rsid w:val="00134FFC"/>
    <w:rsid w:val="001350CA"/>
    <w:rsid w:val="00135323"/>
    <w:rsid w:val="001356C4"/>
    <w:rsid w:val="00135964"/>
    <w:rsid w:val="001359EF"/>
    <w:rsid w:val="00137159"/>
    <w:rsid w:val="001377B5"/>
    <w:rsid w:val="00140FBC"/>
    <w:rsid w:val="00141114"/>
    <w:rsid w:val="001413E8"/>
    <w:rsid w:val="00142969"/>
    <w:rsid w:val="001432DD"/>
    <w:rsid w:val="001443E4"/>
    <w:rsid w:val="001446C2"/>
    <w:rsid w:val="00144A2B"/>
    <w:rsid w:val="00144E79"/>
    <w:rsid w:val="00145550"/>
    <w:rsid w:val="001457E7"/>
    <w:rsid w:val="00145D9D"/>
    <w:rsid w:val="001461BA"/>
    <w:rsid w:val="00146388"/>
    <w:rsid w:val="001529E5"/>
    <w:rsid w:val="00153227"/>
    <w:rsid w:val="0015381D"/>
    <w:rsid w:val="00153C7E"/>
    <w:rsid w:val="00153E07"/>
    <w:rsid w:val="00154F65"/>
    <w:rsid w:val="001550B3"/>
    <w:rsid w:val="00155D87"/>
    <w:rsid w:val="00156B25"/>
    <w:rsid w:val="00156E1A"/>
    <w:rsid w:val="001570B1"/>
    <w:rsid w:val="00157894"/>
    <w:rsid w:val="00157B55"/>
    <w:rsid w:val="00157ECF"/>
    <w:rsid w:val="0016197A"/>
    <w:rsid w:val="00161B04"/>
    <w:rsid w:val="001639DF"/>
    <w:rsid w:val="00163A86"/>
    <w:rsid w:val="00163C0C"/>
    <w:rsid w:val="00163CCA"/>
    <w:rsid w:val="001642FA"/>
    <w:rsid w:val="001644CA"/>
    <w:rsid w:val="001645BD"/>
    <w:rsid w:val="00164892"/>
    <w:rsid w:val="001649EB"/>
    <w:rsid w:val="00164BAF"/>
    <w:rsid w:val="00164FA8"/>
    <w:rsid w:val="00165065"/>
    <w:rsid w:val="00165434"/>
    <w:rsid w:val="0016580B"/>
    <w:rsid w:val="00165F49"/>
    <w:rsid w:val="00165FD8"/>
    <w:rsid w:val="00166036"/>
    <w:rsid w:val="00166425"/>
    <w:rsid w:val="0016666D"/>
    <w:rsid w:val="00166B88"/>
    <w:rsid w:val="00166DB7"/>
    <w:rsid w:val="0016770A"/>
    <w:rsid w:val="00167A9D"/>
    <w:rsid w:val="00170804"/>
    <w:rsid w:val="001708E9"/>
    <w:rsid w:val="001713E2"/>
    <w:rsid w:val="001713F2"/>
    <w:rsid w:val="001718E0"/>
    <w:rsid w:val="00172480"/>
    <w:rsid w:val="0017279A"/>
    <w:rsid w:val="0017340B"/>
    <w:rsid w:val="00173965"/>
    <w:rsid w:val="00173FB1"/>
    <w:rsid w:val="00174097"/>
    <w:rsid w:val="00174B6A"/>
    <w:rsid w:val="00174DAD"/>
    <w:rsid w:val="001768C2"/>
    <w:rsid w:val="0017695E"/>
    <w:rsid w:val="00176DFD"/>
    <w:rsid w:val="00177B38"/>
    <w:rsid w:val="001809E1"/>
    <w:rsid w:val="00181023"/>
    <w:rsid w:val="001810AF"/>
    <w:rsid w:val="00181526"/>
    <w:rsid w:val="00182119"/>
    <w:rsid w:val="00182260"/>
    <w:rsid w:val="001823B4"/>
    <w:rsid w:val="001838D8"/>
    <w:rsid w:val="001840F2"/>
    <w:rsid w:val="00184F70"/>
    <w:rsid w:val="00184FBF"/>
    <w:rsid w:val="001852C9"/>
    <w:rsid w:val="001859EA"/>
    <w:rsid w:val="00185CCA"/>
    <w:rsid w:val="00187B5D"/>
    <w:rsid w:val="00190087"/>
    <w:rsid w:val="00190160"/>
    <w:rsid w:val="00191228"/>
    <w:rsid w:val="001913C4"/>
    <w:rsid w:val="0019179C"/>
    <w:rsid w:val="00191ACA"/>
    <w:rsid w:val="00191B52"/>
    <w:rsid w:val="001922F1"/>
    <w:rsid w:val="00192423"/>
    <w:rsid w:val="001932BE"/>
    <w:rsid w:val="0019348F"/>
    <w:rsid w:val="00193A07"/>
    <w:rsid w:val="00194C95"/>
    <w:rsid w:val="00194CC3"/>
    <w:rsid w:val="00195C34"/>
    <w:rsid w:val="001967E6"/>
    <w:rsid w:val="00196EF5"/>
    <w:rsid w:val="00197446"/>
    <w:rsid w:val="00197B9C"/>
    <w:rsid w:val="001A013E"/>
    <w:rsid w:val="001A02A6"/>
    <w:rsid w:val="001A0A84"/>
    <w:rsid w:val="001A0F63"/>
    <w:rsid w:val="001A14B8"/>
    <w:rsid w:val="001A18DA"/>
    <w:rsid w:val="001A1A53"/>
    <w:rsid w:val="001A1E8B"/>
    <w:rsid w:val="001A234A"/>
    <w:rsid w:val="001A355A"/>
    <w:rsid w:val="001A385C"/>
    <w:rsid w:val="001A3F29"/>
    <w:rsid w:val="001A41BF"/>
    <w:rsid w:val="001A4CF3"/>
    <w:rsid w:val="001A4E3F"/>
    <w:rsid w:val="001A57A8"/>
    <w:rsid w:val="001A7737"/>
    <w:rsid w:val="001A77EC"/>
    <w:rsid w:val="001B06E8"/>
    <w:rsid w:val="001B08A7"/>
    <w:rsid w:val="001B0C65"/>
    <w:rsid w:val="001B183C"/>
    <w:rsid w:val="001B34A2"/>
    <w:rsid w:val="001B452B"/>
    <w:rsid w:val="001B45CF"/>
    <w:rsid w:val="001B567F"/>
    <w:rsid w:val="001B6323"/>
    <w:rsid w:val="001B6923"/>
    <w:rsid w:val="001B71D0"/>
    <w:rsid w:val="001B71EE"/>
    <w:rsid w:val="001B72E8"/>
    <w:rsid w:val="001C0309"/>
    <w:rsid w:val="001C04A8"/>
    <w:rsid w:val="001C0EB9"/>
    <w:rsid w:val="001C1AE0"/>
    <w:rsid w:val="001C282D"/>
    <w:rsid w:val="001C2991"/>
    <w:rsid w:val="001C2C03"/>
    <w:rsid w:val="001C2C3B"/>
    <w:rsid w:val="001C360C"/>
    <w:rsid w:val="001C380A"/>
    <w:rsid w:val="001C3932"/>
    <w:rsid w:val="001C398C"/>
    <w:rsid w:val="001C42F7"/>
    <w:rsid w:val="001C49E5"/>
    <w:rsid w:val="001C4C41"/>
    <w:rsid w:val="001C5295"/>
    <w:rsid w:val="001C5C65"/>
    <w:rsid w:val="001C6373"/>
    <w:rsid w:val="001C680C"/>
    <w:rsid w:val="001C7D34"/>
    <w:rsid w:val="001C7FEA"/>
    <w:rsid w:val="001D0499"/>
    <w:rsid w:val="001D0BBE"/>
    <w:rsid w:val="001D0ED4"/>
    <w:rsid w:val="001D13C2"/>
    <w:rsid w:val="001D183D"/>
    <w:rsid w:val="001D212F"/>
    <w:rsid w:val="001D25B1"/>
    <w:rsid w:val="001D29D7"/>
    <w:rsid w:val="001D2A35"/>
    <w:rsid w:val="001D2DE7"/>
    <w:rsid w:val="001D411C"/>
    <w:rsid w:val="001D48C3"/>
    <w:rsid w:val="001D5490"/>
    <w:rsid w:val="001D5957"/>
    <w:rsid w:val="001D6B47"/>
    <w:rsid w:val="001D7217"/>
    <w:rsid w:val="001D74BF"/>
    <w:rsid w:val="001D74FE"/>
    <w:rsid w:val="001D7C36"/>
    <w:rsid w:val="001E0BF3"/>
    <w:rsid w:val="001E13F1"/>
    <w:rsid w:val="001E1A52"/>
    <w:rsid w:val="001E1B6A"/>
    <w:rsid w:val="001E2484"/>
    <w:rsid w:val="001E286E"/>
    <w:rsid w:val="001E3CC4"/>
    <w:rsid w:val="001E4882"/>
    <w:rsid w:val="001E49E5"/>
    <w:rsid w:val="001E5EE4"/>
    <w:rsid w:val="001E5F49"/>
    <w:rsid w:val="001E6872"/>
    <w:rsid w:val="001E7287"/>
    <w:rsid w:val="001E73AB"/>
    <w:rsid w:val="001E7872"/>
    <w:rsid w:val="001E7954"/>
    <w:rsid w:val="001E7A33"/>
    <w:rsid w:val="001F002E"/>
    <w:rsid w:val="001F092D"/>
    <w:rsid w:val="001F143A"/>
    <w:rsid w:val="001F1605"/>
    <w:rsid w:val="001F2508"/>
    <w:rsid w:val="001F2BAB"/>
    <w:rsid w:val="001F3041"/>
    <w:rsid w:val="001F31C2"/>
    <w:rsid w:val="001F3578"/>
    <w:rsid w:val="001F4816"/>
    <w:rsid w:val="001F4DC9"/>
    <w:rsid w:val="001F4FDA"/>
    <w:rsid w:val="001F528A"/>
    <w:rsid w:val="001F5B79"/>
    <w:rsid w:val="001F5F3A"/>
    <w:rsid w:val="001F69B4"/>
    <w:rsid w:val="001F77C7"/>
    <w:rsid w:val="00200183"/>
    <w:rsid w:val="00200333"/>
    <w:rsid w:val="00200766"/>
    <w:rsid w:val="0020084B"/>
    <w:rsid w:val="00200B27"/>
    <w:rsid w:val="00200E46"/>
    <w:rsid w:val="00200E77"/>
    <w:rsid w:val="0020107D"/>
    <w:rsid w:val="00202AA4"/>
    <w:rsid w:val="002031F7"/>
    <w:rsid w:val="00203757"/>
    <w:rsid w:val="002040E6"/>
    <w:rsid w:val="0020527B"/>
    <w:rsid w:val="00205B55"/>
    <w:rsid w:val="00205F21"/>
    <w:rsid w:val="00205F2C"/>
    <w:rsid w:val="0020655A"/>
    <w:rsid w:val="00206B32"/>
    <w:rsid w:val="00206B46"/>
    <w:rsid w:val="00206DC0"/>
    <w:rsid w:val="00207227"/>
    <w:rsid w:val="002103B1"/>
    <w:rsid w:val="00210B15"/>
    <w:rsid w:val="00210E35"/>
    <w:rsid w:val="00211831"/>
    <w:rsid w:val="002136B6"/>
    <w:rsid w:val="00213E85"/>
    <w:rsid w:val="002141E7"/>
    <w:rsid w:val="002142EA"/>
    <w:rsid w:val="00215513"/>
    <w:rsid w:val="00216DDD"/>
    <w:rsid w:val="00220420"/>
    <w:rsid w:val="002204BB"/>
    <w:rsid w:val="00221B79"/>
    <w:rsid w:val="00221C6B"/>
    <w:rsid w:val="00222352"/>
    <w:rsid w:val="002223E3"/>
    <w:rsid w:val="00222715"/>
    <w:rsid w:val="002231F0"/>
    <w:rsid w:val="0022357E"/>
    <w:rsid w:val="002235AA"/>
    <w:rsid w:val="002239C5"/>
    <w:rsid w:val="002253A1"/>
    <w:rsid w:val="002255C5"/>
    <w:rsid w:val="00225C84"/>
    <w:rsid w:val="00225CF8"/>
    <w:rsid w:val="00225D4D"/>
    <w:rsid w:val="00227303"/>
    <w:rsid w:val="0022794E"/>
    <w:rsid w:val="00230ECA"/>
    <w:rsid w:val="002328BF"/>
    <w:rsid w:val="00232B39"/>
    <w:rsid w:val="00232D18"/>
    <w:rsid w:val="00232EDD"/>
    <w:rsid w:val="002339A2"/>
    <w:rsid w:val="00233AE2"/>
    <w:rsid w:val="00233D64"/>
    <w:rsid w:val="0023482A"/>
    <w:rsid w:val="00234A46"/>
    <w:rsid w:val="00235090"/>
    <w:rsid w:val="00235355"/>
    <w:rsid w:val="002359CB"/>
    <w:rsid w:val="00235BF0"/>
    <w:rsid w:val="00235F6E"/>
    <w:rsid w:val="0023728F"/>
    <w:rsid w:val="00237BA5"/>
    <w:rsid w:val="0024002C"/>
    <w:rsid w:val="002409FA"/>
    <w:rsid w:val="002415F6"/>
    <w:rsid w:val="002418B1"/>
    <w:rsid w:val="00241954"/>
    <w:rsid w:val="00241B44"/>
    <w:rsid w:val="00243540"/>
    <w:rsid w:val="00244106"/>
    <w:rsid w:val="002446A8"/>
    <w:rsid w:val="0024497B"/>
    <w:rsid w:val="002449EF"/>
    <w:rsid w:val="00245057"/>
    <w:rsid w:val="0024515B"/>
    <w:rsid w:val="0024581C"/>
    <w:rsid w:val="0024596B"/>
    <w:rsid w:val="00245FF3"/>
    <w:rsid w:val="00246021"/>
    <w:rsid w:val="002461E2"/>
    <w:rsid w:val="0024666E"/>
    <w:rsid w:val="00246CA6"/>
    <w:rsid w:val="00246EFA"/>
    <w:rsid w:val="00247499"/>
    <w:rsid w:val="00247F52"/>
    <w:rsid w:val="002501D1"/>
    <w:rsid w:val="00250775"/>
    <w:rsid w:val="00250B25"/>
    <w:rsid w:val="00250BBE"/>
    <w:rsid w:val="0025122B"/>
    <w:rsid w:val="0025142C"/>
    <w:rsid w:val="002515C2"/>
    <w:rsid w:val="0025194F"/>
    <w:rsid w:val="00251B42"/>
    <w:rsid w:val="00251BD2"/>
    <w:rsid w:val="00251DE2"/>
    <w:rsid w:val="002524E5"/>
    <w:rsid w:val="00252BE3"/>
    <w:rsid w:val="00254092"/>
    <w:rsid w:val="00254299"/>
    <w:rsid w:val="00254D06"/>
    <w:rsid w:val="00255AB1"/>
    <w:rsid w:val="0025648E"/>
    <w:rsid w:val="00256873"/>
    <w:rsid w:val="00256BDE"/>
    <w:rsid w:val="002578F2"/>
    <w:rsid w:val="002578FE"/>
    <w:rsid w:val="00260D92"/>
    <w:rsid w:val="0026148A"/>
    <w:rsid w:val="00262696"/>
    <w:rsid w:val="00263464"/>
    <w:rsid w:val="00263B1D"/>
    <w:rsid w:val="00263CFB"/>
    <w:rsid w:val="00263D25"/>
    <w:rsid w:val="00263DFB"/>
    <w:rsid w:val="00263FA7"/>
    <w:rsid w:val="002643A6"/>
    <w:rsid w:val="002643C3"/>
    <w:rsid w:val="00264A0C"/>
    <w:rsid w:val="00265D5D"/>
    <w:rsid w:val="002661A8"/>
    <w:rsid w:val="00266EEB"/>
    <w:rsid w:val="00267EF4"/>
    <w:rsid w:val="00270020"/>
    <w:rsid w:val="0027091C"/>
    <w:rsid w:val="00270CB8"/>
    <w:rsid w:val="00271008"/>
    <w:rsid w:val="00271075"/>
    <w:rsid w:val="00271911"/>
    <w:rsid w:val="00272446"/>
    <w:rsid w:val="00272B08"/>
    <w:rsid w:val="002739F1"/>
    <w:rsid w:val="00273F61"/>
    <w:rsid w:val="00275893"/>
    <w:rsid w:val="0027610E"/>
    <w:rsid w:val="00277238"/>
    <w:rsid w:val="002804F3"/>
    <w:rsid w:val="00281BB8"/>
    <w:rsid w:val="00281E9E"/>
    <w:rsid w:val="00282405"/>
    <w:rsid w:val="00282449"/>
    <w:rsid w:val="00282738"/>
    <w:rsid w:val="00282767"/>
    <w:rsid w:val="002831FE"/>
    <w:rsid w:val="00283E20"/>
    <w:rsid w:val="002842F7"/>
    <w:rsid w:val="00284913"/>
    <w:rsid w:val="00285170"/>
    <w:rsid w:val="00285361"/>
    <w:rsid w:val="002867DE"/>
    <w:rsid w:val="00286840"/>
    <w:rsid w:val="002875BD"/>
    <w:rsid w:val="00287A98"/>
    <w:rsid w:val="0029051F"/>
    <w:rsid w:val="0029136E"/>
    <w:rsid w:val="002913A2"/>
    <w:rsid w:val="00291614"/>
    <w:rsid w:val="00291A0F"/>
    <w:rsid w:val="00291DA8"/>
    <w:rsid w:val="00291E0E"/>
    <w:rsid w:val="00291F5F"/>
    <w:rsid w:val="00291FC5"/>
    <w:rsid w:val="0029200C"/>
    <w:rsid w:val="00292D60"/>
    <w:rsid w:val="00293365"/>
    <w:rsid w:val="00293B30"/>
    <w:rsid w:val="002942B7"/>
    <w:rsid w:val="00294D34"/>
    <w:rsid w:val="00294E3B"/>
    <w:rsid w:val="0029560B"/>
    <w:rsid w:val="00295CA4"/>
    <w:rsid w:val="00295E16"/>
    <w:rsid w:val="00296011"/>
    <w:rsid w:val="00296193"/>
    <w:rsid w:val="00296C66"/>
    <w:rsid w:val="00296EBE"/>
    <w:rsid w:val="002974E3"/>
    <w:rsid w:val="00297917"/>
    <w:rsid w:val="00297C78"/>
    <w:rsid w:val="00297F57"/>
    <w:rsid w:val="002A084B"/>
    <w:rsid w:val="002A0B66"/>
    <w:rsid w:val="002A0E2D"/>
    <w:rsid w:val="002A0F2B"/>
    <w:rsid w:val="002A1260"/>
    <w:rsid w:val="002A1589"/>
    <w:rsid w:val="002A1608"/>
    <w:rsid w:val="002A1695"/>
    <w:rsid w:val="002A1A0C"/>
    <w:rsid w:val="002A1B34"/>
    <w:rsid w:val="002A2168"/>
    <w:rsid w:val="002A25DC"/>
    <w:rsid w:val="002A2E8A"/>
    <w:rsid w:val="002A389D"/>
    <w:rsid w:val="002A3AA9"/>
    <w:rsid w:val="002A3AAB"/>
    <w:rsid w:val="002A3B0A"/>
    <w:rsid w:val="002A4CEA"/>
    <w:rsid w:val="002A5637"/>
    <w:rsid w:val="002A5977"/>
    <w:rsid w:val="002A5A13"/>
    <w:rsid w:val="002A5E27"/>
    <w:rsid w:val="002A701D"/>
    <w:rsid w:val="002A737A"/>
    <w:rsid w:val="002A757F"/>
    <w:rsid w:val="002A7F44"/>
    <w:rsid w:val="002B02BE"/>
    <w:rsid w:val="002B02E3"/>
    <w:rsid w:val="002B07AB"/>
    <w:rsid w:val="002B0C40"/>
    <w:rsid w:val="002B1966"/>
    <w:rsid w:val="002B2075"/>
    <w:rsid w:val="002B3385"/>
    <w:rsid w:val="002B4508"/>
    <w:rsid w:val="002B4677"/>
    <w:rsid w:val="002B47B1"/>
    <w:rsid w:val="002B5245"/>
    <w:rsid w:val="002B5779"/>
    <w:rsid w:val="002B6881"/>
    <w:rsid w:val="002B7332"/>
    <w:rsid w:val="002B7470"/>
    <w:rsid w:val="002B7F51"/>
    <w:rsid w:val="002C083A"/>
    <w:rsid w:val="002C09E7"/>
    <w:rsid w:val="002C1510"/>
    <w:rsid w:val="002C1E06"/>
    <w:rsid w:val="002C24C5"/>
    <w:rsid w:val="002C25B0"/>
    <w:rsid w:val="002C264D"/>
    <w:rsid w:val="002C293F"/>
    <w:rsid w:val="002C3DF5"/>
    <w:rsid w:val="002C3F07"/>
    <w:rsid w:val="002C4137"/>
    <w:rsid w:val="002C44BF"/>
    <w:rsid w:val="002C5278"/>
    <w:rsid w:val="002C5288"/>
    <w:rsid w:val="002C5481"/>
    <w:rsid w:val="002C57BD"/>
    <w:rsid w:val="002C6535"/>
    <w:rsid w:val="002C77C0"/>
    <w:rsid w:val="002C7EBB"/>
    <w:rsid w:val="002D06C1"/>
    <w:rsid w:val="002D12CB"/>
    <w:rsid w:val="002D169A"/>
    <w:rsid w:val="002D1AD3"/>
    <w:rsid w:val="002D235D"/>
    <w:rsid w:val="002D3C4F"/>
    <w:rsid w:val="002D3FA2"/>
    <w:rsid w:val="002D42B5"/>
    <w:rsid w:val="002D4741"/>
    <w:rsid w:val="002D4F1A"/>
    <w:rsid w:val="002D51B8"/>
    <w:rsid w:val="002D5D4D"/>
    <w:rsid w:val="002D6635"/>
    <w:rsid w:val="002D6EC6"/>
    <w:rsid w:val="002D6FE0"/>
    <w:rsid w:val="002D7299"/>
    <w:rsid w:val="002D79AC"/>
    <w:rsid w:val="002D7D02"/>
    <w:rsid w:val="002E039D"/>
    <w:rsid w:val="002E05D8"/>
    <w:rsid w:val="002E1A6E"/>
    <w:rsid w:val="002E1C28"/>
    <w:rsid w:val="002E25D1"/>
    <w:rsid w:val="002E2FD8"/>
    <w:rsid w:val="002E3E1B"/>
    <w:rsid w:val="002E4771"/>
    <w:rsid w:val="002E4D5A"/>
    <w:rsid w:val="002E50A5"/>
    <w:rsid w:val="002E6326"/>
    <w:rsid w:val="002E6CF8"/>
    <w:rsid w:val="002E6F25"/>
    <w:rsid w:val="002F0201"/>
    <w:rsid w:val="002F02E8"/>
    <w:rsid w:val="002F0F6D"/>
    <w:rsid w:val="002F135A"/>
    <w:rsid w:val="002F19DD"/>
    <w:rsid w:val="002F1B7C"/>
    <w:rsid w:val="002F27A0"/>
    <w:rsid w:val="002F30E0"/>
    <w:rsid w:val="002F35E4"/>
    <w:rsid w:val="002F3730"/>
    <w:rsid w:val="002F3861"/>
    <w:rsid w:val="002F38E1"/>
    <w:rsid w:val="002F39CE"/>
    <w:rsid w:val="002F3F56"/>
    <w:rsid w:val="002F5B5C"/>
    <w:rsid w:val="002F695F"/>
    <w:rsid w:val="002F6F18"/>
    <w:rsid w:val="002F7322"/>
    <w:rsid w:val="002F7AF6"/>
    <w:rsid w:val="00300972"/>
    <w:rsid w:val="00300E63"/>
    <w:rsid w:val="00301B9C"/>
    <w:rsid w:val="00302F5F"/>
    <w:rsid w:val="0030359A"/>
    <w:rsid w:val="0030441D"/>
    <w:rsid w:val="00304676"/>
    <w:rsid w:val="00304787"/>
    <w:rsid w:val="00305A5D"/>
    <w:rsid w:val="00306063"/>
    <w:rsid w:val="00306B3E"/>
    <w:rsid w:val="00306CFB"/>
    <w:rsid w:val="00307056"/>
    <w:rsid w:val="003071EA"/>
    <w:rsid w:val="00310143"/>
    <w:rsid w:val="00312242"/>
    <w:rsid w:val="0031275F"/>
    <w:rsid w:val="0031282D"/>
    <w:rsid w:val="00313716"/>
    <w:rsid w:val="003139A2"/>
    <w:rsid w:val="00313B85"/>
    <w:rsid w:val="003157CB"/>
    <w:rsid w:val="00316329"/>
    <w:rsid w:val="00316CD3"/>
    <w:rsid w:val="00316E03"/>
    <w:rsid w:val="003172B1"/>
    <w:rsid w:val="00317988"/>
    <w:rsid w:val="003179E1"/>
    <w:rsid w:val="00317E9E"/>
    <w:rsid w:val="00320560"/>
    <w:rsid w:val="00320CC3"/>
    <w:rsid w:val="003221B4"/>
    <w:rsid w:val="003222F7"/>
    <w:rsid w:val="0032258D"/>
    <w:rsid w:val="00322E62"/>
    <w:rsid w:val="003239CC"/>
    <w:rsid w:val="00324D13"/>
    <w:rsid w:val="00324EDD"/>
    <w:rsid w:val="00325826"/>
    <w:rsid w:val="0032622B"/>
    <w:rsid w:val="0032627F"/>
    <w:rsid w:val="003266F0"/>
    <w:rsid w:val="00327DC0"/>
    <w:rsid w:val="003312B6"/>
    <w:rsid w:val="00331F88"/>
    <w:rsid w:val="00331FAA"/>
    <w:rsid w:val="00332AF9"/>
    <w:rsid w:val="00332C9D"/>
    <w:rsid w:val="003331E4"/>
    <w:rsid w:val="00334DAB"/>
    <w:rsid w:val="003361D8"/>
    <w:rsid w:val="00336B2D"/>
    <w:rsid w:val="00336C64"/>
    <w:rsid w:val="00337162"/>
    <w:rsid w:val="0033746C"/>
    <w:rsid w:val="00337683"/>
    <w:rsid w:val="0034088A"/>
    <w:rsid w:val="0034174F"/>
    <w:rsid w:val="0034194F"/>
    <w:rsid w:val="00341CAB"/>
    <w:rsid w:val="003422A2"/>
    <w:rsid w:val="00342872"/>
    <w:rsid w:val="003429B1"/>
    <w:rsid w:val="00342DD5"/>
    <w:rsid w:val="00344605"/>
    <w:rsid w:val="0034527C"/>
    <w:rsid w:val="00345820"/>
    <w:rsid w:val="003474AA"/>
    <w:rsid w:val="00350D1D"/>
    <w:rsid w:val="00350DB4"/>
    <w:rsid w:val="00351B72"/>
    <w:rsid w:val="00352C83"/>
    <w:rsid w:val="003549CF"/>
    <w:rsid w:val="00355F91"/>
    <w:rsid w:val="003562EE"/>
    <w:rsid w:val="00356DB5"/>
    <w:rsid w:val="00357416"/>
    <w:rsid w:val="00357C32"/>
    <w:rsid w:val="003605F6"/>
    <w:rsid w:val="00360FC1"/>
    <w:rsid w:val="0036140A"/>
    <w:rsid w:val="003615D2"/>
    <w:rsid w:val="003617AF"/>
    <w:rsid w:val="003617D5"/>
    <w:rsid w:val="00361CD1"/>
    <w:rsid w:val="003627E7"/>
    <w:rsid w:val="00362E0D"/>
    <w:rsid w:val="0036429C"/>
    <w:rsid w:val="00364332"/>
    <w:rsid w:val="003647D2"/>
    <w:rsid w:val="003647E8"/>
    <w:rsid w:val="00364A53"/>
    <w:rsid w:val="00364B62"/>
    <w:rsid w:val="003654CB"/>
    <w:rsid w:val="0036577A"/>
    <w:rsid w:val="00365AA9"/>
    <w:rsid w:val="00365F86"/>
    <w:rsid w:val="00365F87"/>
    <w:rsid w:val="00366354"/>
    <w:rsid w:val="00366E28"/>
    <w:rsid w:val="00366E89"/>
    <w:rsid w:val="00367B2A"/>
    <w:rsid w:val="0037056D"/>
    <w:rsid w:val="003705F4"/>
    <w:rsid w:val="00370943"/>
    <w:rsid w:val="00370BE2"/>
    <w:rsid w:val="00370CEE"/>
    <w:rsid w:val="00370D58"/>
    <w:rsid w:val="00371316"/>
    <w:rsid w:val="003717E5"/>
    <w:rsid w:val="00371AEA"/>
    <w:rsid w:val="00374738"/>
    <w:rsid w:val="00375412"/>
    <w:rsid w:val="00375462"/>
    <w:rsid w:val="00376713"/>
    <w:rsid w:val="003767A3"/>
    <w:rsid w:val="00377214"/>
    <w:rsid w:val="00377816"/>
    <w:rsid w:val="0038029A"/>
    <w:rsid w:val="003815BC"/>
    <w:rsid w:val="00381815"/>
    <w:rsid w:val="003819AF"/>
    <w:rsid w:val="003820E9"/>
    <w:rsid w:val="0038267A"/>
    <w:rsid w:val="00382DE7"/>
    <w:rsid w:val="00383009"/>
    <w:rsid w:val="003830B3"/>
    <w:rsid w:val="0038342F"/>
    <w:rsid w:val="00384FFC"/>
    <w:rsid w:val="00385191"/>
    <w:rsid w:val="00385855"/>
    <w:rsid w:val="00385DB7"/>
    <w:rsid w:val="00386711"/>
    <w:rsid w:val="00386759"/>
    <w:rsid w:val="003869F0"/>
    <w:rsid w:val="00386A70"/>
    <w:rsid w:val="00387006"/>
    <w:rsid w:val="003872FC"/>
    <w:rsid w:val="00387673"/>
    <w:rsid w:val="003876A7"/>
    <w:rsid w:val="00387748"/>
    <w:rsid w:val="00387ADC"/>
    <w:rsid w:val="00387DCF"/>
    <w:rsid w:val="00390020"/>
    <w:rsid w:val="003903D6"/>
    <w:rsid w:val="00390EE6"/>
    <w:rsid w:val="0039118F"/>
    <w:rsid w:val="00392804"/>
    <w:rsid w:val="00392AD7"/>
    <w:rsid w:val="00392DEA"/>
    <w:rsid w:val="00392E16"/>
    <w:rsid w:val="00393686"/>
    <w:rsid w:val="003938D9"/>
    <w:rsid w:val="00393E64"/>
    <w:rsid w:val="003940BF"/>
    <w:rsid w:val="00394137"/>
    <w:rsid w:val="00394376"/>
    <w:rsid w:val="003943FF"/>
    <w:rsid w:val="0039463E"/>
    <w:rsid w:val="0039506B"/>
    <w:rsid w:val="00395EFA"/>
    <w:rsid w:val="003962C5"/>
    <w:rsid w:val="00396715"/>
    <w:rsid w:val="0039707B"/>
    <w:rsid w:val="003974EB"/>
    <w:rsid w:val="00397CC5"/>
    <w:rsid w:val="003A0BBA"/>
    <w:rsid w:val="003A1582"/>
    <w:rsid w:val="003A1B88"/>
    <w:rsid w:val="003A24FC"/>
    <w:rsid w:val="003A3402"/>
    <w:rsid w:val="003A4077"/>
    <w:rsid w:val="003A56F3"/>
    <w:rsid w:val="003A5B37"/>
    <w:rsid w:val="003A6A22"/>
    <w:rsid w:val="003A7C67"/>
    <w:rsid w:val="003B024E"/>
    <w:rsid w:val="003B09AD"/>
    <w:rsid w:val="003B0F14"/>
    <w:rsid w:val="003B1056"/>
    <w:rsid w:val="003B19DB"/>
    <w:rsid w:val="003B1F18"/>
    <w:rsid w:val="003B2370"/>
    <w:rsid w:val="003B30CA"/>
    <w:rsid w:val="003B33F2"/>
    <w:rsid w:val="003B4780"/>
    <w:rsid w:val="003B5BF0"/>
    <w:rsid w:val="003B60BF"/>
    <w:rsid w:val="003B618A"/>
    <w:rsid w:val="003B6BE3"/>
    <w:rsid w:val="003C010C"/>
    <w:rsid w:val="003C0795"/>
    <w:rsid w:val="003C0A6C"/>
    <w:rsid w:val="003C0B9D"/>
    <w:rsid w:val="003C12B7"/>
    <w:rsid w:val="003C14F8"/>
    <w:rsid w:val="003C28CA"/>
    <w:rsid w:val="003C2D6D"/>
    <w:rsid w:val="003C30A1"/>
    <w:rsid w:val="003C35AA"/>
    <w:rsid w:val="003C3AA7"/>
    <w:rsid w:val="003C5134"/>
    <w:rsid w:val="003C5140"/>
    <w:rsid w:val="003C588C"/>
    <w:rsid w:val="003C5A43"/>
    <w:rsid w:val="003D00A9"/>
    <w:rsid w:val="003D0519"/>
    <w:rsid w:val="003D0FF6"/>
    <w:rsid w:val="003D1010"/>
    <w:rsid w:val="003D162D"/>
    <w:rsid w:val="003D262C"/>
    <w:rsid w:val="003D3359"/>
    <w:rsid w:val="003D3958"/>
    <w:rsid w:val="003D41F9"/>
    <w:rsid w:val="003D4E10"/>
    <w:rsid w:val="003D539E"/>
    <w:rsid w:val="003D5674"/>
    <w:rsid w:val="003D5F81"/>
    <w:rsid w:val="003D6A00"/>
    <w:rsid w:val="003D6D61"/>
    <w:rsid w:val="003D6EC3"/>
    <w:rsid w:val="003D7028"/>
    <w:rsid w:val="003D7AF3"/>
    <w:rsid w:val="003D7CB8"/>
    <w:rsid w:val="003E07CD"/>
    <w:rsid w:val="003E091D"/>
    <w:rsid w:val="003E09AE"/>
    <w:rsid w:val="003E0C26"/>
    <w:rsid w:val="003E1A4E"/>
    <w:rsid w:val="003E1C53"/>
    <w:rsid w:val="003E22D5"/>
    <w:rsid w:val="003E2A69"/>
    <w:rsid w:val="003E2D49"/>
    <w:rsid w:val="003E2FD4"/>
    <w:rsid w:val="003E3261"/>
    <w:rsid w:val="003E33B4"/>
    <w:rsid w:val="003E342F"/>
    <w:rsid w:val="003E344C"/>
    <w:rsid w:val="003E34AB"/>
    <w:rsid w:val="003E3C9A"/>
    <w:rsid w:val="003E4878"/>
    <w:rsid w:val="003E49F6"/>
    <w:rsid w:val="003E526E"/>
    <w:rsid w:val="003E548B"/>
    <w:rsid w:val="003E64D3"/>
    <w:rsid w:val="003E660F"/>
    <w:rsid w:val="003E7418"/>
    <w:rsid w:val="003E7C52"/>
    <w:rsid w:val="003E7CAF"/>
    <w:rsid w:val="003E7FAC"/>
    <w:rsid w:val="003F03B6"/>
    <w:rsid w:val="003F0841"/>
    <w:rsid w:val="003F0CE4"/>
    <w:rsid w:val="003F1097"/>
    <w:rsid w:val="003F14C7"/>
    <w:rsid w:val="003F1C52"/>
    <w:rsid w:val="003F20C5"/>
    <w:rsid w:val="003F23D3"/>
    <w:rsid w:val="003F270E"/>
    <w:rsid w:val="003F30E0"/>
    <w:rsid w:val="003F3F08"/>
    <w:rsid w:val="003F460A"/>
    <w:rsid w:val="003F4885"/>
    <w:rsid w:val="003F49F1"/>
    <w:rsid w:val="003F4A88"/>
    <w:rsid w:val="003F4ADE"/>
    <w:rsid w:val="003F4D0C"/>
    <w:rsid w:val="003F4EEF"/>
    <w:rsid w:val="003F5CF7"/>
    <w:rsid w:val="003F6272"/>
    <w:rsid w:val="003F62A4"/>
    <w:rsid w:val="003F6E44"/>
    <w:rsid w:val="003F74A6"/>
    <w:rsid w:val="003F7B41"/>
    <w:rsid w:val="003F7D55"/>
    <w:rsid w:val="00400C4D"/>
    <w:rsid w:val="00400E72"/>
    <w:rsid w:val="00401400"/>
    <w:rsid w:val="00402089"/>
    <w:rsid w:val="0040449E"/>
    <w:rsid w:val="004045E5"/>
    <w:rsid w:val="0040464D"/>
    <w:rsid w:val="00404869"/>
    <w:rsid w:val="00405884"/>
    <w:rsid w:val="00405E1E"/>
    <w:rsid w:val="00405F91"/>
    <w:rsid w:val="004071DC"/>
    <w:rsid w:val="00407D39"/>
    <w:rsid w:val="00407F79"/>
    <w:rsid w:val="00410A04"/>
    <w:rsid w:val="00410B4E"/>
    <w:rsid w:val="00411930"/>
    <w:rsid w:val="00412C88"/>
    <w:rsid w:val="00413CE0"/>
    <w:rsid w:val="00413D7B"/>
    <w:rsid w:val="004142D8"/>
    <w:rsid w:val="0041477A"/>
    <w:rsid w:val="0041512A"/>
    <w:rsid w:val="004167A3"/>
    <w:rsid w:val="00416830"/>
    <w:rsid w:val="0041687D"/>
    <w:rsid w:val="0041799C"/>
    <w:rsid w:val="00420E24"/>
    <w:rsid w:val="00422424"/>
    <w:rsid w:val="00423019"/>
    <w:rsid w:val="00423A1A"/>
    <w:rsid w:val="00423C54"/>
    <w:rsid w:val="00425D61"/>
    <w:rsid w:val="0042636B"/>
    <w:rsid w:val="00426609"/>
    <w:rsid w:val="00426A4E"/>
    <w:rsid w:val="00427683"/>
    <w:rsid w:val="00427C9D"/>
    <w:rsid w:val="00430CE1"/>
    <w:rsid w:val="00430D1B"/>
    <w:rsid w:val="00431A89"/>
    <w:rsid w:val="0043266A"/>
    <w:rsid w:val="00432DAA"/>
    <w:rsid w:val="004333B4"/>
    <w:rsid w:val="004337E1"/>
    <w:rsid w:val="004341AC"/>
    <w:rsid w:val="00434305"/>
    <w:rsid w:val="004345E6"/>
    <w:rsid w:val="0043554D"/>
    <w:rsid w:val="00435DF7"/>
    <w:rsid w:val="004365C9"/>
    <w:rsid w:val="0043772A"/>
    <w:rsid w:val="0044083F"/>
    <w:rsid w:val="00441AE7"/>
    <w:rsid w:val="004435AC"/>
    <w:rsid w:val="00443806"/>
    <w:rsid w:val="004439F7"/>
    <w:rsid w:val="00444F6A"/>
    <w:rsid w:val="00445245"/>
    <w:rsid w:val="0044532E"/>
    <w:rsid w:val="00445574"/>
    <w:rsid w:val="00446576"/>
    <w:rsid w:val="004467FB"/>
    <w:rsid w:val="0044779E"/>
    <w:rsid w:val="00450844"/>
    <w:rsid w:val="00450D6D"/>
    <w:rsid w:val="0045175B"/>
    <w:rsid w:val="00451F4C"/>
    <w:rsid w:val="0045246B"/>
    <w:rsid w:val="00452964"/>
    <w:rsid w:val="00452D6B"/>
    <w:rsid w:val="00452E69"/>
    <w:rsid w:val="0045426A"/>
    <w:rsid w:val="00454484"/>
    <w:rsid w:val="004550B6"/>
    <w:rsid w:val="0045517B"/>
    <w:rsid w:val="00456468"/>
    <w:rsid w:val="0045780C"/>
    <w:rsid w:val="00460EAF"/>
    <w:rsid w:val="004626A9"/>
    <w:rsid w:val="004626BC"/>
    <w:rsid w:val="004633BC"/>
    <w:rsid w:val="00463B18"/>
    <w:rsid w:val="00463B77"/>
    <w:rsid w:val="00463C7B"/>
    <w:rsid w:val="00464143"/>
    <w:rsid w:val="004644A6"/>
    <w:rsid w:val="00464D9D"/>
    <w:rsid w:val="00465946"/>
    <w:rsid w:val="004659BD"/>
    <w:rsid w:val="00466362"/>
    <w:rsid w:val="0046657F"/>
    <w:rsid w:val="00467A91"/>
    <w:rsid w:val="00470775"/>
    <w:rsid w:val="004717B6"/>
    <w:rsid w:val="00471F3C"/>
    <w:rsid w:val="00472C03"/>
    <w:rsid w:val="00472D41"/>
    <w:rsid w:val="00472E44"/>
    <w:rsid w:val="0047424A"/>
    <w:rsid w:val="004746B1"/>
    <w:rsid w:val="00474935"/>
    <w:rsid w:val="00474B31"/>
    <w:rsid w:val="0047583F"/>
    <w:rsid w:val="00475C5B"/>
    <w:rsid w:val="00475DE8"/>
    <w:rsid w:val="00475E4C"/>
    <w:rsid w:val="004762FF"/>
    <w:rsid w:val="00476A98"/>
    <w:rsid w:val="004773DF"/>
    <w:rsid w:val="00477F61"/>
    <w:rsid w:val="00480C0D"/>
    <w:rsid w:val="00480EDA"/>
    <w:rsid w:val="00481118"/>
    <w:rsid w:val="00481183"/>
    <w:rsid w:val="00481555"/>
    <w:rsid w:val="00481932"/>
    <w:rsid w:val="00481C44"/>
    <w:rsid w:val="004822A4"/>
    <w:rsid w:val="004822F0"/>
    <w:rsid w:val="0048325C"/>
    <w:rsid w:val="00483D76"/>
    <w:rsid w:val="004845A7"/>
    <w:rsid w:val="00484936"/>
    <w:rsid w:val="00484C28"/>
    <w:rsid w:val="00484EE5"/>
    <w:rsid w:val="00485B3F"/>
    <w:rsid w:val="00485C89"/>
    <w:rsid w:val="00486BE3"/>
    <w:rsid w:val="004877EA"/>
    <w:rsid w:val="00487A14"/>
    <w:rsid w:val="00487C61"/>
    <w:rsid w:val="00487C7C"/>
    <w:rsid w:val="004905E4"/>
    <w:rsid w:val="00490A89"/>
    <w:rsid w:val="00490AB4"/>
    <w:rsid w:val="00491BFA"/>
    <w:rsid w:val="00492223"/>
    <w:rsid w:val="00492F02"/>
    <w:rsid w:val="004939AE"/>
    <w:rsid w:val="00493CB2"/>
    <w:rsid w:val="00494DFC"/>
    <w:rsid w:val="00495409"/>
    <w:rsid w:val="004959E3"/>
    <w:rsid w:val="00495AF6"/>
    <w:rsid w:val="00495C04"/>
    <w:rsid w:val="004960AF"/>
    <w:rsid w:val="00496EDD"/>
    <w:rsid w:val="00497E27"/>
    <w:rsid w:val="004A0350"/>
    <w:rsid w:val="004A0DF1"/>
    <w:rsid w:val="004A12DF"/>
    <w:rsid w:val="004A19DD"/>
    <w:rsid w:val="004A1BA8"/>
    <w:rsid w:val="004A1C6A"/>
    <w:rsid w:val="004A2FA5"/>
    <w:rsid w:val="004A4151"/>
    <w:rsid w:val="004A4B57"/>
    <w:rsid w:val="004A4CDF"/>
    <w:rsid w:val="004A63FA"/>
    <w:rsid w:val="004A6450"/>
    <w:rsid w:val="004A65BC"/>
    <w:rsid w:val="004A6A94"/>
    <w:rsid w:val="004A7925"/>
    <w:rsid w:val="004A79AE"/>
    <w:rsid w:val="004A7F2C"/>
    <w:rsid w:val="004B0272"/>
    <w:rsid w:val="004B0463"/>
    <w:rsid w:val="004B1311"/>
    <w:rsid w:val="004B2701"/>
    <w:rsid w:val="004B2A5A"/>
    <w:rsid w:val="004B2E1B"/>
    <w:rsid w:val="004B2E51"/>
    <w:rsid w:val="004B3AA8"/>
    <w:rsid w:val="004B3C5F"/>
    <w:rsid w:val="004B3E93"/>
    <w:rsid w:val="004B41ED"/>
    <w:rsid w:val="004B66F7"/>
    <w:rsid w:val="004B6E4D"/>
    <w:rsid w:val="004B73AE"/>
    <w:rsid w:val="004C1821"/>
    <w:rsid w:val="004C1FBC"/>
    <w:rsid w:val="004C24E2"/>
    <w:rsid w:val="004C36A6"/>
    <w:rsid w:val="004C3F1D"/>
    <w:rsid w:val="004C4146"/>
    <w:rsid w:val="004C44BF"/>
    <w:rsid w:val="004C458D"/>
    <w:rsid w:val="004C4A67"/>
    <w:rsid w:val="004C56C7"/>
    <w:rsid w:val="004C7556"/>
    <w:rsid w:val="004C78FB"/>
    <w:rsid w:val="004C7E8B"/>
    <w:rsid w:val="004C7E9D"/>
    <w:rsid w:val="004C7F67"/>
    <w:rsid w:val="004D038B"/>
    <w:rsid w:val="004D06B3"/>
    <w:rsid w:val="004D06E9"/>
    <w:rsid w:val="004D06F7"/>
    <w:rsid w:val="004D076D"/>
    <w:rsid w:val="004D0EF1"/>
    <w:rsid w:val="004D145D"/>
    <w:rsid w:val="004D14AC"/>
    <w:rsid w:val="004D1871"/>
    <w:rsid w:val="004D1F0A"/>
    <w:rsid w:val="004D2253"/>
    <w:rsid w:val="004D3808"/>
    <w:rsid w:val="004D4406"/>
    <w:rsid w:val="004D4E7F"/>
    <w:rsid w:val="004D5166"/>
    <w:rsid w:val="004D5907"/>
    <w:rsid w:val="004D599D"/>
    <w:rsid w:val="004D5F8C"/>
    <w:rsid w:val="004D7C42"/>
    <w:rsid w:val="004E00F5"/>
    <w:rsid w:val="004E03C3"/>
    <w:rsid w:val="004E0465"/>
    <w:rsid w:val="004E0EB7"/>
    <w:rsid w:val="004E127B"/>
    <w:rsid w:val="004E1C0A"/>
    <w:rsid w:val="004E2414"/>
    <w:rsid w:val="004E27A2"/>
    <w:rsid w:val="004E2E15"/>
    <w:rsid w:val="004E3061"/>
    <w:rsid w:val="004E30C5"/>
    <w:rsid w:val="004E3B5C"/>
    <w:rsid w:val="004E3D21"/>
    <w:rsid w:val="004E4321"/>
    <w:rsid w:val="004E4AA5"/>
    <w:rsid w:val="004E4AEE"/>
    <w:rsid w:val="004E50F2"/>
    <w:rsid w:val="004E5330"/>
    <w:rsid w:val="004E5703"/>
    <w:rsid w:val="004E58B2"/>
    <w:rsid w:val="004E59E3"/>
    <w:rsid w:val="004E5BAB"/>
    <w:rsid w:val="004E617B"/>
    <w:rsid w:val="004E67C0"/>
    <w:rsid w:val="004E7432"/>
    <w:rsid w:val="004F0289"/>
    <w:rsid w:val="004F116B"/>
    <w:rsid w:val="004F1B61"/>
    <w:rsid w:val="004F20A5"/>
    <w:rsid w:val="004F391A"/>
    <w:rsid w:val="004F3CD3"/>
    <w:rsid w:val="004F3CFB"/>
    <w:rsid w:val="004F4AF8"/>
    <w:rsid w:val="004F4B14"/>
    <w:rsid w:val="004F4DFB"/>
    <w:rsid w:val="004F5091"/>
    <w:rsid w:val="004F55C4"/>
    <w:rsid w:val="004F61C8"/>
    <w:rsid w:val="004F6456"/>
    <w:rsid w:val="004F696E"/>
    <w:rsid w:val="004F69DC"/>
    <w:rsid w:val="004F6C71"/>
    <w:rsid w:val="005002B5"/>
    <w:rsid w:val="00501139"/>
    <w:rsid w:val="00501D96"/>
    <w:rsid w:val="00501E2D"/>
    <w:rsid w:val="0050363E"/>
    <w:rsid w:val="00503831"/>
    <w:rsid w:val="005039BC"/>
    <w:rsid w:val="00503D99"/>
    <w:rsid w:val="005043BB"/>
    <w:rsid w:val="00504A3D"/>
    <w:rsid w:val="00505132"/>
    <w:rsid w:val="00505767"/>
    <w:rsid w:val="00505E13"/>
    <w:rsid w:val="00506FF7"/>
    <w:rsid w:val="005073F0"/>
    <w:rsid w:val="00510A49"/>
    <w:rsid w:val="00510A7B"/>
    <w:rsid w:val="00511BB4"/>
    <w:rsid w:val="005126B7"/>
    <w:rsid w:val="005127D1"/>
    <w:rsid w:val="00512F6E"/>
    <w:rsid w:val="00513038"/>
    <w:rsid w:val="00514174"/>
    <w:rsid w:val="00516088"/>
    <w:rsid w:val="0051675B"/>
    <w:rsid w:val="00516B0B"/>
    <w:rsid w:val="00517066"/>
    <w:rsid w:val="00520895"/>
    <w:rsid w:val="00520F62"/>
    <w:rsid w:val="005220EC"/>
    <w:rsid w:val="005221E4"/>
    <w:rsid w:val="00522934"/>
    <w:rsid w:val="00523348"/>
    <w:rsid w:val="00523787"/>
    <w:rsid w:val="00523F95"/>
    <w:rsid w:val="00524141"/>
    <w:rsid w:val="00524CB1"/>
    <w:rsid w:val="00524D65"/>
    <w:rsid w:val="00525B16"/>
    <w:rsid w:val="00525B9C"/>
    <w:rsid w:val="00525C97"/>
    <w:rsid w:val="005262E1"/>
    <w:rsid w:val="00526D02"/>
    <w:rsid w:val="005273D1"/>
    <w:rsid w:val="0053062D"/>
    <w:rsid w:val="0053117F"/>
    <w:rsid w:val="00531279"/>
    <w:rsid w:val="005313CE"/>
    <w:rsid w:val="00531E6C"/>
    <w:rsid w:val="0053262C"/>
    <w:rsid w:val="00532C0E"/>
    <w:rsid w:val="00533370"/>
    <w:rsid w:val="00533D04"/>
    <w:rsid w:val="005340AD"/>
    <w:rsid w:val="00534804"/>
    <w:rsid w:val="005348FC"/>
    <w:rsid w:val="00534BDF"/>
    <w:rsid w:val="005350A6"/>
    <w:rsid w:val="005353D8"/>
    <w:rsid w:val="005354EA"/>
    <w:rsid w:val="0053585F"/>
    <w:rsid w:val="00535EC4"/>
    <w:rsid w:val="00535ED9"/>
    <w:rsid w:val="005365F9"/>
    <w:rsid w:val="0053692B"/>
    <w:rsid w:val="0053711F"/>
    <w:rsid w:val="005376BE"/>
    <w:rsid w:val="00537B2F"/>
    <w:rsid w:val="00537B9E"/>
    <w:rsid w:val="0054009D"/>
    <w:rsid w:val="005407D4"/>
    <w:rsid w:val="00541853"/>
    <w:rsid w:val="005419E4"/>
    <w:rsid w:val="005423C2"/>
    <w:rsid w:val="0054288A"/>
    <w:rsid w:val="00543BDA"/>
    <w:rsid w:val="00543BFE"/>
    <w:rsid w:val="005441CC"/>
    <w:rsid w:val="00544294"/>
    <w:rsid w:val="005442F6"/>
    <w:rsid w:val="00544618"/>
    <w:rsid w:val="00544E4B"/>
    <w:rsid w:val="005453D6"/>
    <w:rsid w:val="00546681"/>
    <w:rsid w:val="00546ED2"/>
    <w:rsid w:val="005472D3"/>
    <w:rsid w:val="005479DA"/>
    <w:rsid w:val="00547BCC"/>
    <w:rsid w:val="00547CD8"/>
    <w:rsid w:val="0055013B"/>
    <w:rsid w:val="0055117D"/>
    <w:rsid w:val="00551C1D"/>
    <w:rsid w:val="00551C63"/>
    <w:rsid w:val="00551F6F"/>
    <w:rsid w:val="005524AB"/>
    <w:rsid w:val="0055285F"/>
    <w:rsid w:val="00552B22"/>
    <w:rsid w:val="00552B61"/>
    <w:rsid w:val="00553A6D"/>
    <w:rsid w:val="00554116"/>
    <w:rsid w:val="00554CF2"/>
    <w:rsid w:val="00555044"/>
    <w:rsid w:val="005551FE"/>
    <w:rsid w:val="0055592B"/>
    <w:rsid w:val="00556A6F"/>
    <w:rsid w:val="00557156"/>
    <w:rsid w:val="005601AA"/>
    <w:rsid w:val="00561303"/>
    <w:rsid w:val="00561475"/>
    <w:rsid w:val="00561FE3"/>
    <w:rsid w:val="0056303D"/>
    <w:rsid w:val="0056487B"/>
    <w:rsid w:val="00564FB9"/>
    <w:rsid w:val="00564FEF"/>
    <w:rsid w:val="00565463"/>
    <w:rsid w:val="005657D3"/>
    <w:rsid w:val="00566B07"/>
    <w:rsid w:val="00566CE8"/>
    <w:rsid w:val="0057019B"/>
    <w:rsid w:val="00573012"/>
    <w:rsid w:val="00573162"/>
    <w:rsid w:val="005736AB"/>
    <w:rsid w:val="00573D9E"/>
    <w:rsid w:val="005741F0"/>
    <w:rsid w:val="005762BB"/>
    <w:rsid w:val="00577166"/>
    <w:rsid w:val="005771F9"/>
    <w:rsid w:val="005773D7"/>
    <w:rsid w:val="005775D7"/>
    <w:rsid w:val="005778B6"/>
    <w:rsid w:val="005801E3"/>
    <w:rsid w:val="00580365"/>
    <w:rsid w:val="00580711"/>
    <w:rsid w:val="00580D11"/>
    <w:rsid w:val="00581802"/>
    <w:rsid w:val="00581A2B"/>
    <w:rsid w:val="00581FC5"/>
    <w:rsid w:val="0058263C"/>
    <w:rsid w:val="00582928"/>
    <w:rsid w:val="00583215"/>
    <w:rsid w:val="005834AD"/>
    <w:rsid w:val="005836A8"/>
    <w:rsid w:val="00583A79"/>
    <w:rsid w:val="0058409C"/>
    <w:rsid w:val="00584262"/>
    <w:rsid w:val="00584301"/>
    <w:rsid w:val="00585AF0"/>
    <w:rsid w:val="00586630"/>
    <w:rsid w:val="00587351"/>
    <w:rsid w:val="00587ADD"/>
    <w:rsid w:val="005904E5"/>
    <w:rsid w:val="00590FE9"/>
    <w:rsid w:val="005921FD"/>
    <w:rsid w:val="005922EB"/>
    <w:rsid w:val="00592C8A"/>
    <w:rsid w:val="00592D11"/>
    <w:rsid w:val="00593841"/>
    <w:rsid w:val="00593949"/>
    <w:rsid w:val="00593981"/>
    <w:rsid w:val="0059450B"/>
    <w:rsid w:val="00595250"/>
    <w:rsid w:val="00596160"/>
    <w:rsid w:val="00596175"/>
    <w:rsid w:val="005966E2"/>
    <w:rsid w:val="00597007"/>
    <w:rsid w:val="00597194"/>
    <w:rsid w:val="005A032A"/>
    <w:rsid w:val="005A0966"/>
    <w:rsid w:val="005A0ED7"/>
    <w:rsid w:val="005A11B7"/>
    <w:rsid w:val="005A1E87"/>
    <w:rsid w:val="005A24A7"/>
    <w:rsid w:val="005A260B"/>
    <w:rsid w:val="005A269E"/>
    <w:rsid w:val="005A3833"/>
    <w:rsid w:val="005A46F2"/>
    <w:rsid w:val="005A4A1B"/>
    <w:rsid w:val="005A4F41"/>
    <w:rsid w:val="005A57C3"/>
    <w:rsid w:val="005A7163"/>
    <w:rsid w:val="005A7257"/>
    <w:rsid w:val="005A7830"/>
    <w:rsid w:val="005A7FCE"/>
    <w:rsid w:val="005B008E"/>
    <w:rsid w:val="005B00DB"/>
    <w:rsid w:val="005B01AB"/>
    <w:rsid w:val="005B0F3F"/>
    <w:rsid w:val="005B1DF3"/>
    <w:rsid w:val="005B32B8"/>
    <w:rsid w:val="005B3658"/>
    <w:rsid w:val="005B3BC4"/>
    <w:rsid w:val="005B456A"/>
    <w:rsid w:val="005B4903"/>
    <w:rsid w:val="005B51CE"/>
    <w:rsid w:val="005B5294"/>
    <w:rsid w:val="005B5426"/>
    <w:rsid w:val="005B5885"/>
    <w:rsid w:val="005B5CC5"/>
    <w:rsid w:val="005B5CD7"/>
    <w:rsid w:val="005B5FF5"/>
    <w:rsid w:val="005B65AF"/>
    <w:rsid w:val="005B6A7D"/>
    <w:rsid w:val="005B6CF6"/>
    <w:rsid w:val="005B7422"/>
    <w:rsid w:val="005C0481"/>
    <w:rsid w:val="005C0A5E"/>
    <w:rsid w:val="005C1109"/>
    <w:rsid w:val="005C256D"/>
    <w:rsid w:val="005C28EC"/>
    <w:rsid w:val="005C29B8"/>
    <w:rsid w:val="005C342E"/>
    <w:rsid w:val="005C37F6"/>
    <w:rsid w:val="005C3BFF"/>
    <w:rsid w:val="005C3D75"/>
    <w:rsid w:val="005C3FE9"/>
    <w:rsid w:val="005C555F"/>
    <w:rsid w:val="005C56FC"/>
    <w:rsid w:val="005C5F21"/>
    <w:rsid w:val="005C6288"/>
    <w:rsid w:val="005C7156"/>
    <w:rsid w:val="005C794A"/>
    <w:rsid w:val="005D0C75"/>
    <w:rsid w:val="005D1737"/>
    <w:rsid w:val="005D2FE2"/>
    <w:rsid w:val="005D4171"/>
    <w:rsid w:val="005D4539"/>
    <w:rsid w:val="005D4A3F"/>
    <w:rsid w:val="005D57C7"/>
    <w:rsid w:val="005D5984"/>
    <w:rsid w:val="005D6A89"/>
    <w:rsid w:val="005D6A95"/>
    <w:rsid w:val="005D6B2C"/>
    <w:rsid w:val="005D6D9C"/>
    <w:rsid w:val="005D761C"/>
    <w:rsid w:val="005E0B9B"/>
    <w:rsid w:val="005E1429"/>
    <w:rsid w:val="005E2335"/>
    <w:rsid w:val="005E2B21"/>
    <w:rsid w:val="005E30C7"/>
    <w:rsid w:val="005E34CA"/>
    <w:rsid w:val="005E3C18"/>
    <w:rsid w:val="005E428F"/>
    <w:rsid w:val="005E48C9"/>
    <w:rsid w:val="005E4A17"/>
    <w:rsid w:val="005E4EA0"/>
    <w:rsid w:val="005E507D"/>
    <w:rsid w:val="005E5116"/>
    <w:rsid w:val="005E5500"/>
    <w:rsid w:val="005E56CC"/>
    <w:rsid w:val="005E5DE1"/>
    <w:rsid w:val="005E66AD"/>
    <w:rsid w:val="005E6812"/>
    <w:rsid w:val="005E69EB"/>
    <w:rsid w:val="005E751F"/>
    <w:rsid w:val="005E7881"/>
    <w:rsid w:val="005E78E0"/>
    <w:rsid w:val="005E79B9"/>
    <w:rsid w:val="005E7A4C"/>
    <w:rsid w:val="005E7C65"/>
    <w:rsid w:val="005F0882"/>
    <w:rsid w:val="005F0D9C"/>
    <w:rsid w:val="005F24D3"/>
    <w:rsid w:val="005F2675"/>
    <w:rsid w:val="005F284E"/>
    <w:rsid w:val="005F2F01"/>
    <w:rsid w:val="005F3B23"/>
    <w:rsid w:val="005F3C7C"/>
    <w:rsid w:val="005F3D10"/>
    <w:rsid w:val="005F52BC"/>
    <w:rsid w:val="005F5DB9"/>
    <w:rsid w:val="005F6402"/>
    <w:rsid w:val="005F7ECE"/>
    <w:rsid w:val="00600160"/>
    <w:rsid w:val="006015CE"/>
    <w:rsid w:val="00601785"/>
    <w:rsid w:val="00602C58"/>
    <w:rsid w:val="00604784"/>
    <w:rsid w:val="00604F5A"/>
    <w:rsid w:val="006055AF"/>
    <w:rsid w:val="00605F9F"/>
    <w:rsid w:val="00606419"/>
    <w:rsid w:val="006070BB"/>
    <w:rsid w:val="00607D29"/>
    <w:rsid w:val="006103A8"/>
    <w:rsid w:val="0061069C"/>
    <w:rsid w:val="00611C54"/>
    <w:rsid w:val="00612952"/>
    <w:rsid w:val="0061387D"/>
    <w:rsid w:val="00613C62"/>
    <w:rsid w:val="00613CC7"/>
    <w:rsid w:val="00614318"/>
    <w:rsid w:val="0061439F"/>
    <w:rsid w:val="006148E6"/>
    <w:rsid w:val="00614CC1"/>
    <w:rsid w:val="00614D52"/>
    <w:rsid w:val="006152B3"/>
    <w:rsid w:val="00615A9D"/>
    <w:rsid w:val="00616C25"/>
    <w:rsid w:val="00617387"/>
    <w:rsid w:val="00620437"/>
    <w:rsid w:val="006205D6"/>
    <w:rsid w:val="00620842"/>
    <w:rsid w:val="00620AA5"/>
    <w:rsid w:val="00623AA4"/>
    <w:rsid w:val="00623C24"/>
    <w:rsid w:val="0062499F"/>
    <w:rsid w:val="006252D8"/>
    <w:rsid w:val="0062590E"/>
    <w:rsid w:val="006259BC"/>
    <w:rsid w:val="00625F0C"/>
    <w:rsid w:val="0062636B"/>
    <w:rsid w:val="00626C3C"/>
    <w:rsid w:val="00627D4A"/>
    <w:rsid w:val="00630272"/>
    <w:rsid w:val="00632182"/>
    <w:rsid w:val="00632AE0"/>
    <w:rsid w:val="00632E7F"/>
    <w:rsid w:val="006333CB"/>
    <w:rsid w:val="006334D6"/>
    <w:rsid w:val="00633C17"/>
    <w:rsid w:val="00634D04"/>
    <w:rsid w:val="00634D9E"/>
    <w:rsid w:val="006355C6"/>
    <w:rsid w:val="00636E3E"/>
    <w:rsid w:val="00636E4D"/>
    <w:rsid w:val="006372E7"/>
    <w:rsid w:val="006379F7"/>
    <w:rsid w:val="00637E4D"/>
    <w:rsid w:val="00640511"/>
    <w:rsid w:val="00640620"/>
    <w:rsid w:val="00640B89"/>
    <w:rsid w:val="006416E8"/>
    <w:rsid w:val="00641A1F"/>
    <w:rsid w:val="00641EE9"/>
    <w:rsid w:val="006433D0"/>
    <w:rsid w:val="00644B18"/>
    <w:rsid w:val="00645904"/>
    <w:rsid w:val="006461A4"/>
    <w:rsid w:val="00646E8E"/>
    <w:rsid w:val="00651ACB"/>
    <w:rsid w:val="00651C47"/>
    <w:rsid w:val="00651F7D"/>
    <w:rsid w:val="006522A2"/>
    <w:rsid w:val="00652AB2"/>
    <w:rsid w:val="00653FED"/>
    <w:rsid w:val="006549B6"/>
    <w:rsid w:val="00654D01"/>
    <w:rsid w:val="00654EC0"/>
    <w:rsid w:val="0065525B"/>
    <w:rsid w:val="0065569F"/>
    <w:rsid w:val="00655D4F"/>
    <w:rsid w:val="00656442"/>
    <w:rsid w:val="00656D29"/>
    <w:rsid w:val="00657116"/>
    <w:rsid w:val="006579A0"/>
    <w:rsid w:val="00657CA1"/>
    <w:rsid w:val="006625DF"/>
    <w:rsid w:val="006627B9"/>
    <w:rsid w:val="00662C0E"/>
    <w:rsid w:val="006640E5"/>
    <w:rsid w:val="006646F1"/>
    <w:rsid w:val="00664929"/>
    <w:rsid w:val="00664F62"/>
    <w:rsid w:val="006655E1"/>
    <w:rsid w:val="00666302"/>
    <w:rsid w:val="006670F5"/>
    <w:rsid w:val="0066731F"/>
    <w:rsid w:val="0066772D"/>
    <w:rsid w:val="00667800"/>
    <w:rsid w:val="00667B99"/>
    <w:rsid w:val="00670C92"/>
    <w:rsid w:val="00672060"/>
    <w:rsid w:val="00672279"/>
    <w:rsid w:val="00672BFD"/>
    <w:rsid w:val="006733C9"/>
    <w:rsid w:val="0067411A"/>
    <w:rsid w:val="00674924"/>
    <w:rsid w:val="00674EEF"/>
    <w:rsid w:val="00675222"/>
    <w:rsid w:val="0067548D"/>
    <w:rsid w:val="00675E89"/>
    <w:rsid w:val="006764F8"/>
    <w:rsid w:val="006767FB"/>
    <w:rsid w:val="00676BD6"/>
    <w:rsid w:val="006770F4"/>
    <w:rsid w:val="0067738E"/>
    <w:rsid w:val="00677856"/>
    <w:rsid w:val="00677A84"/>
    <w:rsid w:val="0068026D"/>
    <w:rsid w:val="00680A27"/>
    <w:rsid w:val="00681021"/>
    <w:rsid w:val="006816A4"/>
    <w:rsid w:val="00681992"/>
    <w:rsid w:val="006819B8"/>
    <w:rsid w:val="00681D25"/>
    <w:rsid w:val="00681F2C"/>
    <w:rsid w:val="00682464"/>
    <w:rsid w:val="006828DD"/>
    <w:rsid w:val="00682989"/>
    <w:rsid w:val="0068324D"/>
    <w:rsid w:val="006840A6"/>
    <w:rsid w:val="006844CA"/>
    <w:rsid w:val="00684809"/>
    <w:rsid w:val="006850CD"/>
    <w:rsid w:val="006853C0"/>
    <w:rsid w:val="00685AAB"/>
    <w:rsid w:val="006878CA"/>
    <w:rsid w:val="00687BBF"/>
    <w:rsid w:val="00687F2E"/>
    <w:rsid w:val="006905A0"/>
    <w:rsid w:val="006909E8"/>
    <w:rsid w:val="00690DE6"/>
    <w:rsid w:val="00691D91"/>
    <w:rsid w:val="006926B2"/>
    <w:rsid w:val="00692B34"/>
    <w:rsid w:val="0069394C"/>
    <w:rsid w:val="00693BC1"/>
    <w:rsid w:val="00695C7E"/>
    <w:rsid w:val="00695F2E"/>
    <w:rsid w:val="00695FA5"/>
    <w:rsid w:val="00696C41"/>
    <w:rsid w:val="006A07AA"/>
    <w:rsid w:val="006A1642"/>
    <w:rsid w:val="006A1F94"/>
    <w:rsid w:val="006A20D0"/>
    <w:rsid w:val="006A25E5"/>
    <w:rsid w:val="006A28E9"/>
    <w:rsid w:val="006A2B46"/>
    <w:rsid w:val="006A336D"/>
    <w:rsid w:val="006A37B9"/>
    <w:rsid w:val="006A3D77"/>
    <w:rsid w:val="006A40AD"/>
    <w:rsid w:val="006A42D9"/>
    <w:rsid w:val="006A5143"/>
    <w:rsid w:val="006A555E"/>
    <w:rsid w:val="006A6C90"/>
    <w:rsid w:val="006A7C4C"/>
    <w:rsid w:val="006B0283"/>
    <w:rsid w:val="006B031D"/>
    <w:rsid w:val="006B0956"/>
    <w:rsid w:val="006B2672"/>
    <w:rsid w:val="006B37DB"/>
    <w:rsid w:val="006B406A"/>
    <w:rsid w:val="006B4160"/>
    <w:rsid w:val="006B4B69"/>
    <w:rsid w:val="006B4E71"/>
    <w:rsid w:val="006B54BF"/>
    <w:rsid w:val="006B5EA9"/>
    <w:rsid w:val="006B5EFC"/>
    <w:rsid w:val="006B5F44"/>
    <w:rsid w:val="006B5F90"/>
    <w:rsid w:val="006B62E4"/>
    <w:rsid w:val="006B6731"/>
    <w:rsid w:val="006B6A67"/>
    <w:rsid w:val="006C06D5"/>
    <w:rsid w:val="006C1BBA"/>
    <w:rsid w:val="006C2079"/>
    <w:rsid w:val="006C2DB5"/>
    <w:rsid w:val="006C5A62"/>
    <w:rsid w:val="006C5D68"/>
    <w:rsid w:val="006C6976"/>
    <w:rsid w:val="006C6A09"/>
    <w:rsid w:val="006C6DD0"/>
    <w:rsid w:val="006C7586"/>
    <w:rsid w:val="006C7E6D"/>
    <w:rsid w:val="006D04EA"/>
    <w:rsid w:val="006D0A37"/>
    <w:rsid w:val="006D0FF2"/>
    <w:rsid w:val="006D1103"/>
    <w:rsid w:val="006D14F7"/>
    <w:rsid w:val="006D16C4"/>
    <w:rsid w:val="006D2883"/>
    <w:rsid w:val="006D32AF"/>
    <w:rsid w:val="006D3301"/>
    <w:rsid w:val="006D3E96"/>
    <w:rsid w:val="006D43EE"/>
    <w:rsid w:val="006D44B1"/>
    <w:rsid w:val="006D4515"/>
    <w:rsid w:val="006D4742"/>
    <w:rsid w:val="006D4BB1"/>
    <w:rsid w:val="006D591A"/>
    <w:rsid w:val="006D5BEF"/>
    <w:rsid w:val="006D6593"/>
    <w:rsid w:val="006D66A7"/>
    <w:rsid w:val="006D6D76"/>
    <w:rsid w:val="006D70F5"/>
    <w:rsid w:val="006D7D96"/>
    <w:rsid w:val="006E1189"/>
    <w:rsid w:val="006E138B"/>
    <w:rsid w:val="006E28D5"/>
    <w:rsid w:val="006E2E91"/>
    <w:rsid w:val="006E3886"/>
    <w:rsid w:val="006E4230"/>
    <w:rsid w:val="006E483B"/>
    <w:rsid w:val="006E48F6"/>
    <w:rsid w:val="006E4E75"/>
    <w:rsid w:val="006E5242"/>
    <w:rsid w:val="006E66E3"/>
    <w:rsid w:val="006E6A06"/>
    <w:rsid w:val="006E760B"/>
    <w:rsid w:val="006E7612"/>
    <w:rsid w:val="006F0179"/>
    <w:rsid w:val="006F03A8"/>
    <w:rsid w:val="006F0AD1"/>
    <w:rsid w:val="006F13C4"/>
    <w:rsid w:val="006F1712"/>
    <w:rsid w:val="006F2403"/>
    <w:rsid w:val="006F2AA8"/>
    <w:rsid w:val="006F2ACA"/>
    <w:rsid w:val="006F2ADC"/>
    <w:rsid w:val="006F2BFE"/>
    <w:rsid w:val="006F31E9"/>
    <w:rsid w:val="006F34C0"/>
    <w:rsid w:val="006F36E4"/>
    <w:rsid w:val="006F514C"/>
    <w:rsid w:val="006F6284"/>
    <w:rsid w:val="006F6B5C"/>
    <w:rsid w:val="006F7059"/>
    <w:rsid w:val="006F742A"/>
    <w:rsid w:val="006F7A42"/>
    <w:rsid w:val="007002C5"/>
    <w:rsid w:val="0070091E"/>
    <w:rsid w:val="00700D77"/>
    <w:rsid w:val="00701E19"/>
    <w:rsid w:val="00701F43"/>
    <w:rsid w:val="0070213C"/>
    <w:rsid w:val="00703128"/>
    <w:rsid w:val="00703575"/>
    <w:rsid w:val="00703AE5"/>
    <w:rsid w:val="00704044"/>
    <w:rsid w:val="00704387"/>
    <w:rsid w:val="00704F31"/>
    <w:rsid w:val="007057FA"/>
    <w:rsid w:val="00705BF9"/>
    <w:rsid w:val="00705E76"/>
    <w:rsid w:val="00706DA3"/>
    <w:rsid w:val="00706F8A"/>
    <w:rsid w:val="00707669"/>
    <w:rsid w:val="00711A86"/>
    <w:rsid w:val="00711CBA"/>
    <w:rsid w:val="00711FB5"/>
    <w:rsid w:val="00712143"/>
    <w:rsid w:val="0071297B"/>
    <w:rsid w:val="00712A01"/>
    <w:rsid w:val="00712D15"/>
    <w:rsid w:val="00712D73"/>
    <w:rsid w:val="00712F8F"/>
    <w:rsid w:val="0071382D"/>
    <w:rsid w:val="00714083"/>
    <w:rsid w:val="007144C5"/>
    <w:rsid w:val="00714F58"/>
    <w:rsid w:val="00717C76"/>
    <w:rsid w:val="0072075F"/>
    <w:rsid w:val="00720FD9"/>
    <w:rsid w:val="00721F00"/>
    <w:rsid w:val="00722FBF"/>
    <w:rsid w:val="00722FC2"/>
    <w:rsid w:val="00723C3E"/>
    <w:rsid w:val="00723EEE"/>
    <w:rsid w:val="00723F56"/>
    <w:rsid w:val="00724A57"/>
    <w:rsid w:val="00724D4B"/>
    <w:rsid w:val="00724E1B"/>
    <w:rsid w:val="007251D6"/>
    <w:rsid w:val="00725949"/>
    <w:rsid w:val="00725D0C"/>
    <w:rsid w:val="00727806"/>
    <w:rsid w:val="00727A02"/>
    <w:rsid w:val="00727C06"/>
    <w:rsid w:val="00727E64"/>
    <w:rsid w:val="00727FA2"/>
    <w:rsid w:val="00730212"/>
    <w:rsid w:val="0073066E"/>
    <w:rsid w:val="00731788"/>
    <w:rsid w:val="00731A37"/>
    <w:rsid w:val="00731CF3"/>
    <w:rsid w:val="007322D9"/>
    <w:rsid w:val="007323D9"/>
    <w:rsid w:val="00732440"/>
    <w:rsid w:val="007329BA"/>
    <w:rsid w:val="00732BC0"/>
    <w:rsid w:val="00732D39"/>
    <w:rsid w:val="00733117"/>
    <w:rsid w:val="0073325F"/>
    <w:rsid w:val="00733841"/>
    <w:rsid w:val="007342CA"/>
    <w:rsid w:val="007343FF"/>
    <w:rsid w:val="007346E9"/>
    <w:rsid w:val="0073491F"/>
    <w:rsid w:val="00734C4D"/>
    <w:rsid w:val="00736517"/>
    <w:rsid w:val="0073720F"/>
    <w:rsid w:val="00737796"/>
    <w:rsid w:val="00740B45"/>
    <w:rsid w:val="0074165C"/>
    <w:rsid w:val="00742767"/>
    <w:rsid w:val="0074285E"/>
    <w:rsid w:val="00742C35"/>
    <w:rsid w:val="00742E4E"/>
    <w:rsid w:val="00742FC9"/>
    <w:rsid w:val="0074314B"/>
    <w:rsid w:val="007432CA"/>
    <w:rsid w:val="007439EB"/>
    <w:rsid w:val="00743CB4"/>
    <w:rsid w:val="00743F0A"/>
    <w:rsid w:val="007444E8"/>
    <w:rsid w:val="0074548E"/>
    <w:rsid w:val="00745773"/>
    <w:rsid w:val="00745903"/>
    <w:rsid w:val="00745A1E"/>
    <w:rsid w:val="0074672D"/>
    <w:rsid w:val="00746800"/>
    <w:rsid w:val="007501A8"/>
    <w:rsid w:val="007502DF"/>
    <w:rsid w:val="007508C1"/>
    <w:rsid w:val="007509BB"/>
    <w:rsid w:val="00750D61"/>
    <w:rsid w:val="00750EE1"/>
    <w:rsid w:val="00751A4B"/>
    <w:rsid w:val="00751E0E"/>
    <w:rsid w:val="00752B4D"/>
    <w:rsid w:val="0075361D"/>
    <w:rsid w:val="0075376B"/>
    <w:rsid w:val="00753D31"/>
    <w:rsid w:val="007549B0"/>
    <w:rsid w:val="0075539C"/>
    <w:rsid w:val="00755402"/>
    <w:rsid w:val="00755EA6"/>
    <w:rsid w:val="00756254"/>
    <w:rsid w:val="007562E9"/>
    <w:rsid w:val="00756B26"/>
    <w:rsid w:val="00756DFB"/>
    <w:rsid w:val="00756EDF"/>
    <w:rsid w:val="00756EE6"/>
    <w:rsid w:val="007576D2"/>
    <w:rsid w:val="007600E3"/>
    <w:rsid w:val="0076028A"/>
    <w:rsid w:val="0076237B"/>
    <w:rsid w:val="00762945"/>
    <w:rsid w:val="00762AC0"/>
    <w:rsid w:val="00763E4D"/>
    <w:rsid w:val="007641FB"/>
    <w:rsid w:val="0076452C"/>
    <w:rsid w:val="00764660"/>
    <w:rsid w:val="00764E74"/>
    <w:rsid w:val="00764F8F"/>
    <w:rsid w:val="0076535F"/>
    <w:rsid w:val="00765C43"/>
    <w:rsid w:val="00765C56"/>
    <w:rsid w:val="00765EFB"/>
    <w:rsid w:val="00765F34"/>
    <w:rsid w:val="007660DC"/>
    <w:rsid w:val="00766B47"/>
    <w:rsid w:val="00766E13"/>
    <w:rsid w:val="007671CA"/>
    <w:rsid w:val="0076740D"/>
    <w:rsid w:val="007675DE"/>
    <w:rsid w:val="00767C61"/>
    <w:rsid w:val="00767EE9"/>
    <w:rsid w:val="0077008A"/>
    <w:rsid w:val="0077078B"/>
    <w:rsid w:val="00771651"/>
    <w:rsid w:val="00771942"/>
    <w:rsid w:val="00771F39"/>
    <w:rsid w:val="007721E3"/>
    <w:rsid w:val="007726D0"/>
    <w:rsid w:val="00773C1F"/>
    <w:rsid w:val="00774475"/>
    <w:rsid w:val="00774DA4"/>
    <w:rsid w:val="007764FF"/>
    <w:rsid w:val="00776599"/>
    <w:rsid w:val="00776A9D"/>
    <w:rsid w:val="00777BB4"/>
    <w:rsid w:val="0078114B"/>
    <w:rsid w:val="00781408"/>
    <w:rsid w:val="007817BC"/>
    <w:rsid w:val="00781DD2"/>
    <w:rsid w:val="00782065"/>
    <w:rsid w:val="00782EF1"/>
    <w:rsid w:val="007834AA"/>
    <w:rsid w:val="00783ECF"/>
    <w:rsid w:val="0078413A"/>
    <w:rsid w:val="0078525C"/>
    <w:rsid w:val="007857C5"/>
    <w:rsid w:val="00785C87"/>
    <w:rsid w:val="00785E51"/>
    <w:rsid w:val="00786C0E"/>
    <w:rsid w:val="00786E5A"/>
    <w:rsid w:val="0078761D"/>
    <w:rsid w:val="007901E3"/>
    <w:rsid w:val="0079106A"/>
    <w:rsid w:val="00792633"/>
    <w:rsid w:val="00792B63"/>
    <w:rsid w:val="00792BE4"/>
    <w:rsid w:val="0079326A"/>
    <w:rsid w:val="007937E6"/>
    <w:rsid w:val="007939C2"/>
    <w:rsid w:val="00794A19"/>
    <w:rsid w:val="007959E8"/>
    <w:rsid w:val="00795E9C"/>
    <w:rsid w:val="00796544"/>
    <w:rsid w:val="00797107"/>
    <w:rsid w:val="007977BA"/>
    <w:rsid w:val="007A00FA"/>
    <w:rsid w:val="007A0521"/>
    <w:rsid w:val="007A25E1"/>
    <w:rsid w:val="007A2AE1"/>
    <w:rsid w:val="007A2E12"/>
    <w:rsid w:val="007A3475"/>
    <w:rsid w:val="007A353A"/>
    <w:rsid w:val="007A38D7"/>
    <w:rsid w:val="007A41C8"/>
    <w:rsid w:val="007A5328"/>
    <w:rsid w:val="007A54CE"/>
    <w:rsid w:val="007A6294"/>
    <w:rsid w:val="007A62EE"/>
    <w:rsid w:val="007A6FD9"/>
    <w:rsid w:val="007A7DF8"/>
    <w:rsid w:val="007A7EDD"/>
    <w:rsid w:val="007A7FFA"/>
    <w:rsid w:val="007B04EB"/>
    <w:rsid w:val="007B0D4F"/>
    <w:rsid w:val="007B1686"/>
    <w:rsid w:val="007B233B"/>
    <w:rsid w:val="007B2C9F"/>
    <w:rsid w:val="007B4C65"/>
    <w:rsid w:val="007B4FC3"/>
    <w:rsid w:val="007B5A3D"/>
    <w:rsid w:val="007B5B95"/>
    <w:rsid w:val="007B6003"/>
    <w:rsid w:val="007B68EA"/>
    <w:rsid w:val="007B7453"/>
    <w:rsid w:val="007B7880"/>
    <w:rsid w:val="007C0278"/>
    <w:rsid w:val="007C066A"/>
    <w:rsid w:val="007C1407"/>
    <w:rsid w:val="007C2230"/>
    <w:rsid w:val="007C24DB"/>
    <w:rsid w:val="007C26BD"/>
    <w:rsid w:val="007C2D89"/>
    <w:rsid w:val="007C3EB1"/>
    <w:rsid w:val="007C4509"/>
    <w:rsid w:val="007C4593"/>
    <w:rsid w:val="007C5309"/>
    <w:rsid w:val="007C5673"/>
    <w:rsid w:val="007C6069"/>
    <w:rsid w:val="007C66D9"/>
    <w:rsid w:val="007C6C16"/>
    <w:rsid w:val="007C7B1A"/>
    <w:rsid w:val="007D05FF"/>
    <w:rsid w:val="007D06C4"/>
    <w:rsid w:val="007D1352"/>
    <w:rsid w:val="007D19F6"/>
    <w:rsid w:val="007D2318"/>
    <w:rsid w:val="007D2508"/>
    <w:rsid w:val="007D2EB3"/>
    <w:rsid w:val="007D2FF6"/>
    <w:rsid w:val="007D346A"/>
    <w:rsid w:val="007D4205"/>
    <w:rsid w:val="007D624E"/>
    <w:rsid w:val="007D6518"/>
    <w:rsid w:val="007D76BD"/>
    <w:rsid w:val="007D788B"/>
    <w:rsid w:val="007D797A"/>
    <w:rsid w:val="007E0BF1"/>
    <w:rsid w:val="007E0D9B"/>
    <w:rsid w:val="007E25F1"/>
    <w:rsid w:val="007E2866"/>
    <w:rsid w:val="007E2BC0"/>
    <w:rsid w:val="007E2BC8"/>
    <w:rsid w:val="007E381A"/>
    <w:rsid w:val="007E3B5C"/>
    <w:rsid w:val="007E3B7E"/>
    <w:rsid w:val="007E3B96"/>
    <w:rsid w:val="007E4467"/>
    <w:rsid w:val="007E66DE"/>
    <w:rsid w:val="007E682C"/>
    <w:rsid w:val="007F063D"/>
    <w:rsid w:val="007F0C63"/>
    <w:rsid w:val="007F0ED8"/>
    <w:rsid w:val="007F0F63"/>
    <w:rsid w:val="007F11E1"/>
    <w:rsid w:val="007F12CA"/>
    <w:rsid w:val="007F1C06"/>
    <w:rsid w:val="007F1EDA"/>
    <w:rsid w:val="007F263D"/>
    <w:rsid w:val="007F2B6E"/>
    <w:rsid w:val="007F359D"/>
    <w:rsid w:val="007F45C2"/>
    <w:rsid w:val="007F4F8B"/>
    <w:rsid w:val="007F5427"/>
    <w:rsid w:val="007F543C"/>
    <w:rsid w:val="007F75CE"/>
    <w:rsid w:val="00800205"/>
    <w:rsid w:val="00800240"/>
    <w:rsid w:val="00800928"/>
    <w:rsid w:val="00800F99"/>
    <w:rsid w:val="00800FA4"/>
    <w:rsid w:val="008013A4"/>
    <w:rsid w:val="00801EB7"/>
    <w:rsid w:val="00801ED3"/>
    <w:rsid w:val="008027CE"/>
    <w:rsid w:val="00802F42"/>
    <w:rsid w:val="008033C5"/>
    <w:rsid w:val="00804383"/>
    <w:rsid w:val="00804646"/>
    <w:rsid w:val="008049CA"/>
    <w:rsid w:val="00804BB7"/>
    <w:rsid w:val="00804D41"/>
    <w:rsid w:val="00806321"/>
    <w:rsid w:val="0081006B"/>
    <w:rsid w:val="00810257"/>
    <w:rsid w:val="008103B5"/>
    <w:rsid w:val="008104F5"/>
    <w:rsid w:val="00811072"/>
    <w:rsid w:val="00811242"/>
    <w:rsid w:val="00811369"/>
    <w:rsid w:val="00811799"/>
    <w:rsid w:val="008138AB"/>
    <w:rsid w:val="00813926"/>
    <w:rsid w:val="0081414B"/>
    <w:rsid w:val="00814935"/>
    <w:rsid w:val="00815419"/>
    <w:rsid w:val="00815723"/>
    <w:rsid w:val="008160A0"/>
    <w:rsid w:val="008163C8"/>
    <w:rsid w:val="008164A1"/>
    <w:rsid w:val="00816C85"/>
    <w:rsid w:val="00816F11"/>
    <w:rsid w:val="00817325"/>
    <w:rsid w:val="008178DA"/>
    <w:rsid w:val="008209E6"/>
    <w:rsid w:val="008215FE"/>
    <w:rsid w:val="00821700"/>
    <w:rsid w:val="00822A57"/>
    <w:rsid w:val="00823303"/>
    <w:rsid w:val="008233B2"/>
    <w:rsid w:val="00823A9F"/>
    <w:rsid w:val="00823B4B"/>
    <w:rsid w:val="00823C85"/>
    <w:rsid w:val="00823DDB"/>
    <w:rsid w:val="00824085"/>
    <w:rsid w:val="00825138"/>
    <w:rsid w:val="0082529E"/>
    <w:rsid w:val="00825DCC"/>
    <w:rsid w:val="008269DD"/>
    <w:rsid w:val="0082703B"/>
    <w:rsid w:val="00827051"/>
    <w:rsid w:val="0082765D"/>
    <w:rsid w:val="00830621"/>
    <w:rsid w:val="008307D8"/>
    <w:rsid w:val="00832407"/>
    <w:rsid w:val="00832606"/>
    <w:rsid w:val="008328D7"/>
    <w:rsid w:val="00832FE8"/>
    <w:rsid w:val="0083348C"/>
    <w:rsid w:val="0083480E"/>
    <w:rsid w:val="008356FE"/>
    <w:rsid w:val="0083625A"/>
    <w:rsid w:val="00836389"/>
    <w:rsid w:val="0083669D"/>
    <w:rsid w:val="00836876"/>
    <w:rsid w:val="008373D3"/>
    <w:rsid w:val="008379E3"/>
    <w:rsid w:val="00840617"/>
    <w:rsid w:val="008406A4"/>
    <w:rsid w:val="00840F84"/>
    <w:rsid w:val="00841631"/>
    <w:rsid w:val="0084167C"/>
    <w:rsid w:val="00841B72"/>
    <w:rsid w:val="00841C99"/>
    <w:rsid w:val="00842A47"/>
    <w:rsid w:val="00843C13"/>
    <w:rsid w:val="00844A9C"/>
    <w:rsid w:val="008454F8"/>
    <w:rsid w:val="00845ED4"/>
    <w:rsid w:val="0084601F"/>
    <w:rsid w:val="00851272"/>
    <w:rsid w:val="008515DB"/>
    <w:rsid w:val="0085173A"/>
    <w:rsid w:val="0085447C"/>
    <w:rsid w:val="00854B99"/>
    <w:rsid w:val="008557F4"/>
    <w:rsid w:val="00855ABA"/>
    <w:rsid w:val="00856150"/>
    <w:rsid w:val="0085647B"/>
    <w:rsid w:val="0085677B"/>
    <w:rsid w:val="00856A7C"/>
    <w:rsid w:val="0085735C"/>
    <w:rsid w:val="00857AFE"/>
    <w:rsid w:val="00857BEF"/>
    <w:rsid w:val="00857D7F"/>
    <w:rsid w:val="008603CE"/>
    <w:rsid w:val="00860495"/>
    <w:rsid w:val="008604D9"/>
    <w:rsid w:val="00860A05"/>
    <w:rsid w:val="008620FC"/>
    <w:rsid w:val="008627A5"/>
    <w:rsid w:val="008630F4"/>
    <w:rsid w:val="0086343C"/>
    <w:rsid w:val="00863E05"/>
    <w:rsid w:val="00863EB4"/>
    <w:rsid w:val="00864CC7"/>
    <w:rsid w:val="0086568C"/>
    <w:rsid w:val="00865ACA"/>
    <w:rsid w:val="00865D28"/>
    <w:rsid w:val="00865F85"/>
    <w:rsid w:val="00866307"/>
    <w:rsid w:val="0086701F"/>
    <w:rsid w:val="008675A7"/>
    <w:rsid w:val="00867C10"/>
    <w:rsid w:val="00870439"/>
    <w:rsid w:val="0087088C"/>
    <w:rsid w:val="00870DA1"/>
    <w:rsid w:val="00872BEB"/>
    <w:rsid w:val="0087321B"/>
    <w:rsid w:val="00874E07"/>
    <w:rsid w:val="00875757"/>
    <w:rsid w:val="00875AB5"/>
    <w:rsid w:val="00877CB6"/>
    <w:rsid w:val="008812C5"/>
    <w:rsid w:val="008830AF"/>
    <w:rsid w:val="00883F93"/>
    <w:rsid w:val="00884146"/>
    <w:rsid w:val="00884255"/>
    <w:rsid w:val="008842A3"/>
    <w:rsid w:val="00884848"/>
    <w:rsid w:val="00884DB3"/>
    <w:rsid w:val="00885A9D"/>
    <w:rsid w:val="0088637F"/>
    <w:rsid w:val="0088638F"/>
    <w:rsid w:val="008864F6"/>
    <w:rsid w:val="00887E94"/>
    <w:rsid w:val="0089049D"/>
    <w:rsid w:val="008921A6"/>
    <w:rsid w:val="008928C9"/>
    <w:rsid w:val="008930CB"/>
    <w:rsid w:val="008938DC"/>
    <w:rsid w:val="00893FD1"/>
    <w:rsid w:val="00894037"/>
    <w:rsid w:val="00894836"/>
    <w:rsid w:val="00895172"/>
    <w:rsid w:val="00895680"/>
    <w:rsid w:val="00895A7E"/>
    <w:rsid w:val="008960D5"/>
    <w:rsid w:val="00896495"/>
    <w:rsid w:val="00896DC7"/>
    <w:rsid w:val="00896DFF"/>
    <w:rsid w:val="00897379"/>
    <w:rsid w:val="0089762C"/>
    <w:rsid w:val="008A0B17"/>
    <w:rsid w:val="008A0E97"/>
    <w:rsid w:val="008A11F1"/>
    <w:rsid w:val="008A1893"/>
    <w:rsid w:val="008A1BE8"/>
    <w:rsid w:val="008A26BB"/>
    <w:rsid w:val="008A351B"/>
    <w:rsid w:val="008A3DF9"/>
    <w:rsid w:val="008A3FFD"/>
    <w:rsid w:val="008A4A77"/>
    <w:rsid w:val="008A577C"/>
    <w:rsid w:val="008A57E6"/>
    <w:rsid w:val="008A62A1"/>
    <w:rsid w:val="008A6F81"/>
    <w:rsid w:val="008A7304"/>
    <w:rsid w:val="008A7360"/>
    <w:rsid w:val="008A769A"/>
    <w:rsid w:val="008A773B"/>
    <w:rsid w:val="008A7AA9"/>
    <w:rsid w:val="008B0317"/>
    <w:rsid w:val="008B0918"/>
    <w:rsid w:val="008B0C9C"/>
    <w:rsid w:val="008B0F35"/>
    <w:rsid w:val="008B161D"/>
    <w:rsid w:val="008B166D"/>
    <w:rsid w:val="008B17F4"/>
    <w:rsid w:val="008B19B0"/>
    <w:rsid w:val="008B2F83"/>
    <w:rsid w:val="008B3615"/>
    <w:rsid w:val="008B36AD"/>
    <w:rsid w:val="008B4673"/>
    <w:rsid w:val="008B4AC4"/>
    <w:rsid w:val="008B50C8"/>
    <w:rsid w:val="008B5281"/>
    <w:rsid w:val="008B57C5"/>
    <w:rsid w:val="008B648A"/>
    <w:rsid w:val="008B70FF"/>
    <w:rsid w:val="008B754B"/>
    <w:rsid w:val="008B7E05"/>
    <w:rsid w:val="008C0451"/>
    <w:rsid w:val="008C063A"/>
    <w:rsid w:val="008C0BC3"/>
    <w:rsid w:val="008C1797"/>
    <w:rsid w:val="008C1E27"/>
    <w:rsid w:val="008C219C"/>
    <w:rsid w:val="008C2277"/>
    <w:rsid w:val="008C336A"/>
    <w:rsid w:val="008C45CC"/>
    <w:rsid w:val="008C475E"/>
    <w:rsid w:val="008C4E84"/>
    <w:rsid w:val="008C5E94"/>
    <w:rsid w:val="008C619A"/>
    <w:rsid w:val="008C75EF"/>
    <w:rsid w:val="008C76B7"/>
    <w:rsid w:val="008C7EFE"/>
    <w:rsid w:val="008D0CE8"/>
    <w:rsid w:val="008D0DC7"/>
    <w:rsid w:val="008D1607"/>
    <w:rsid w:val="008D16CA"/>
    <w:rsid w:val="008D1CB1"/>
    <w:rsid w:val="008D2D1D"/>
    <w:rsid w:val="008D408F"/>
    <w:rsid w:val="008D419A"/>
    <w:rsid w:val="008D453D"/>
    <w:rsid w:val="008D53AD"/>
    <w:rsid w:val="008D562B"/>
    <w:rsid w:val="008D5733"/>
    <w:rsid w:val="008D57D3"/>
    <w:rsid w:val="008D5DD8"/>
    <w:rsid w:val="008D622B"/>
    <w:rsid w:val="008D666C"/>
    <w:rsid w:val="008D7B54"/>
    <w:rsid w:val="008E0C9D"/>
    <w:rsid w:val="008E135E"/>
    <w:rsid w:val="008E1648"/>
    <w:rsid w:val="008E1B3E"/>
    <w:rsid w:val="008E1B50"/>
    <w:rsid w:val="008E2319"/>
    <w:rsid w:val="008E2E74"/>
    <w:rsid w:val="008E3C75"/>
    <w:rsid w:val="008E463E"/>
    <w:rsid w:val="008E4BB6"/>
    <w:rsid w:val="008E5518"/>
    <w:rsid w:val="008E5904"/>
    <w:rsid w:val="008E663B"/>
    <w:rsid w:val="008E6A84"/>
    <w:rsid w:val="008E7E2A"/>
    <w:rsid w:val="008F09F2"/>
    <w:rsid w:val="008F0C8B"/>
    <w:rsid w:val="008F0CDC"/>
    <w:rsid w:val="008F0FC2"/>
    <w:rsid w:val="008F17A3"/>
    <w:rsid w:val="008F1ED3"/>
    <w:rsid w:val="008F2E89"/>
    <w:rsid w:val="008F3290"/>
    <w:rsid w:val="008F3951"/>
    <w:rsid w:val="008F3F54"/>
    <w:rsid w:val="008F4C29"/>
    <w:rsid w:val="008F5884"/>
    <w:rsid w:val="008F70BD"/>
    <w:rsid w:val="008F788F"/>
    <w:rsid w:val="008F7A2E"/>
    <w:rsid w:val="008F7EA2"/>
    <w:rsid w:val="00900186"/>
    <w:rsid w:val="0090120D"/>
    <w:rsid w:val="00902722"/>
    <w:rsid w:val="009027BC"/>
    <w:rsid w:val="00902A1B"/>
    <w:rsid w:val="0090319D"/>
    <w:rsid w:val="009033C1"/>
    <w:rsid w:val="0090385D"/>
    <w:rsid w:val="00903F7B"/>
    <w:rsid w:val="0090471A"/>
    <w:rsid w:val="009052D4"/>
    <w:rsid w:val="00905A8B"/>
    <w:rsid w:val="009061B5"/>
    <w:rsid w:val="009062E6"/>
    <w:rsid w:val="0090796D"/>
    <w:rsid w:val="00910665"/>
    <w:rsid w:val="00911207"/>
    <w:rsid w:val="0091185C"/>
    <w:rsid w:val="00911A4C"/>
    <w:rsid w:val="00911BE5"/>
    <w:rsid w:val="0091211F"/>
    <w:rsid w:val="00912762"/>
    <w:rsid w:val="00913CA9"/>
    <w:rsid w:val="009145AE"/>
    <w:rsid w:val="009146CE"/>
    <w:rsid w:val="009147C8"/>
    <w:rsid w:val="00914CA7"/>
    <w:rsid w:val="00915C3E"/>
    <w:rsid w:val="0091600F"/>
    <w:rsid w:val="009161A8"/>
    <w:rsid w:val="00916386"/>
    <w:rsid w:val="00916FD5"/>
    <w:rsid w:val="0091776C"/>
    <w:rsid w:val="00917BF5"/>
    <w:rsid w:val="00921E6D"/>
    <w:rsid w:val="009220EF"/>
    <w:rsid w:val="009245F5"/>
    <w:rsid w:val="009249EC"/>
    <w:rsid w:val="00925722"/>
    <w:rsid w:val="00925B0B"/>
    <w:rsid w:val="00925B49"/>
    <w:rsid w:val="0092670E"/>
    <w:rsid w:val="009271A5"/>
    <w:rsid w:val="009273B3"/>
    <w:rsid w:val="00927B54"/>
    <w:rsid w:val="00927D34"/>
    <w:rsid w:val="00927F48"/>
    <w:rsid w:val="00927F5D"/>
    <w:rsid w:val="009305B5"/>
    <w:rsid w:val="009305ED"/>
    <w:rsid w:val="009306C3"/>
    <w:rsid w:val="00930BD4"/>
    <w:rsid w:val="00930DB2"/>
    <w:rsid w:val="00931734"/>
    <w:rsid w:val="00931958"/>
    <w:rsid w:val="009350EF"/>
    <w:rsid w:val="009351FB"/>
    <w:rsid w:val="009352F6"/>
    <w:rsid w:val="00935431"/>
    <w:rsid w:val="009354F0"/>
    <w:rsid w:val="00935A90"/>
    <w:rsid w:val="0093784B"/>
    <w:rsid w:val="00940116"/>
    <w:rsid w:val="009411C1"/>
    <w:rsid w:val="009427EF"/>
    <w:rsid w:val="009429D5"/>
    <w:rsid w:val="00942BC1"/>
    <w:rsid w:val="00942BF1"/>
    <w:rsid w:val="00942CDB"/>
    <w:rsid w:val="00943AC8"/>
    <w:rsid w:val="00944C44"/>
    <w:rsid w:val="00945180"/>
    <w:rsid w:val="00945428"/>
    <w:rsid w:val="009456D9"/>
    <w:rsid w:val="0094607B"/>
    <w:rsid w:val="00946E64"/>
    <w:rsid w:val="00950840"/>
    <w:rsid w:val="00950B6C"/>
    <w:rsid w:val="00950BE4"/>
    <w:rsid w:val="00951185"/>
    <w:rsid w:val="009528BE"/>
    <w:rsid w:val="00952AA3"/>
    <w:rsid w:val="00952B29"/>
    <w:rsid w:val="00953604"/>
    <w:rsid w:val="0095496B"/>
    <w:rsid w:val="00954EE5"/>
    <w:rsid w:val="00955407"/>
    <w:rsid w:val="00955438"/>
    <w:rsid w:val="00956049"/>
    <w:rsid w:val="009569C1"/>
    <w:rsid w:val="00956AC9"/>
    <w:rsid w:val="009573E9"/>
    <w:rsid w:val="00957D27"/>
    <w:rsid w:val="0096017F"/>
    <w:rsid w:val="009610DC"/>
    <w:rsid w:val="00961490"/>
    <w:rsid w:val="00961C49"/>
    <w:rsid w:val="00961E26"/>
    <w:rsid w:val="00962504"/>
    <w:rsid w:val="009635C4"/>
    <w:rsid w:val="0096381A"/>
    <w:rsid w:val="00963B1D"/>
    <w:rsid w:val="00963D79"/>
    <w:rsid w:val="009646CD"/>
    <w:rsid w:val="00964BAF"/>
    <w:rsid w:val="0096514B"/>
    <w:rsid w:val="009651F8"/>
    <w:rsid w:val="00965840"/>
    <w:rsid w:val="00965C46"/>
    <w:rsid w:val="00965E04"/>
    <w:rsid w:val="00965F28"/>
    <w:rsid w:val="009664C7"/>
    <w:rsid w:val="00966E3C"/>
    <w:rsid w:val="009674AD"/>
    <w:rsid w:val="00967556"/>
    <w:rsid w:val="009678B3"/>
    <w:rsid w:val="00967FE7"/>
    <w:rsid w:val="009700F7"/>
    <w:rsid w:val="00970569"/>
    <w:rsid w:val="00970CDC"/>
    <w:rsid w:val="009711FC"/>
    <w:rsid w:val="00971A46"/>
    <w:rsid w:val="00971D2D"/>
    <w:rsid w:val="00971DED"/>
    <w:rsid w:val="009725AF"/>
    <w:rsid w:val="00975672"/>
    <w:rsid w:val="0097574B"/>
    <w:rsid w:val="00976871"/>
    <w:rsid w:val="00977010"/>
    <w:rsid w:val="00977863"/>
    <w:rsid w:val="00977D02"/>
    <w:rsid w:val="009809BB"/>
    <w:rsid w:val="009814D9"/>
    <w:rsid w:val="00981C4F"/>
    <w:rsid w:val="00981F29"/>
    <w:rsid w:val="009824A8"/>
    <w:rsid w:val="009826A0"/>
    <w:rsid w:val="00982E81"/>
    <w:rsid w:val="0098316B"/>
    <w:rsid w:val="0098364B"/>
    <w:rsid w:val="009838A1"/>
    <w:rsid w:val="009838CB"/>
    <w:rsid w:val="00983ECC"/>
    <w:rsid w:val="00983F6E"/>
    <w:rsid w:val="0098483C"/>
    <w:rsid w:val="00984A89"/>
    <w:rsid w:val="00984BC0"/>
    <w:rsid w:val="00986241"/>
    <w:rsid w:val="00986797"/>
    <w:rsid w:val="00986C08"/>
    <w:rsid w:val="009908BD"/>
    <w:rsid w:val="00990F18"/>
    <w:rsid w:val="009911AF"/>
    <w:rsid w:val="00991754"/>
    <w:rsid w:val="00991875"/>
    <w:rsid w:val="00991958"/>
    <w:rsid w:val="00991AA3"/>
    <w:rsid w:val="00991F92"/>
    <w:rsid w:val="00992568"/>
    <w:rsid w:val="00992985"/>
    <w:rsid w:val="00993345"/>
    <w:rsid w:val="00993889"/>
    <w:rsid w:val="00993ACB"/>
    <w:rsid w:val="009949DD"/>
    <w:rsid w:val="0099551B"/>
    <w:rsid w:val="009967CD"/>
    <w:rsid w:val="00996DFA"/>
    <w:rsid w:val="0099747A"/>
    <w:rsid w:val="009978E8"/>
    <w:rsid w:val="009979A3"/>
    <w:rsid w:val="00997BF1"/>
    <w:rsid w:val="009A024D"/>
    <w:rsid w:val="009A089C"/>
    <w:rsid w:val="009A0D35"/>
    <w:rsid w:val="009A118E"/>
    <w:rsid w:val="009A13E7"/>
    <w:rsid w:val="009A21CD"/>
    <w:rsid w:val="009A278C"/>
    <w:rsid w:val="009A299D"/>
    <w:rsid w:val="009A2BC2"/>
    <w:rsid w:val="009A2F04"/>
    <w:rsid w:val="009A3180"/>
    <w:rsid w:val="009A33B7"/>
    <w:rsid w:val="009A3458"/>
    <w:rsid w:val="009A42C1"/>
    <w:rsid w:val="009A45DD"/>
    <w:rsid w:val="009A4921"/>
    <w:rsid w:val="009A5429"/>
    <w:rsid w:val="009A5705"/>
    <w:rsid w:val="009A67DF"/>
    <w:rsid w:val="009A6D87"/>
    <w:rsid w:val="009A72AD"/>
    <w:rsid w:val="009A77A5"/>
    <w:rsid w:val="009A7A7F"/>
    <w:rsid w:val="009B01B7"/>
    <w:rsid w:val="009B0703"/>
    <w:rsid w:val="009B0997"/>
    <w:rsid w:val="009B09E0"/>
    <w:rsid w:val="009B0BC5"/>
    <w:rsid w:val="009B1247"/>
    <w:rsid w:val="009B1317"/>
    <w:rsid w:val="009B34FE"/>
    <w:rsid w:val="009B3CC5"/>
    <w:rsid w:val="009B456E"/>
    <w:rsid w:val="009B584B"/>
    <w:rsid w:val="009B6029"/>
    <w:rsid w:val="009B6971"/>
    <w:rsid w:val="009B6AA0"/>
    <w:rsid w:val="009B747D"/>
    <w:rsid w:val="009C08DD"/>
    <w:rsid w:val="009C0993"/>
    <w:rsid w:val="009C27EB"/>
    <w:rsid w:val="009C27F1"/>
    <w:rsid w:val="009C281A"/>
    <w:rsid w:val="009C2BE1"/>
    <w:rsid w:val="009C3152"/>
    <w:rsid w:val="009C3753"/>
    <w:rsid w:val="009C42B2"/>
    <w:rsid w:val="009C4CFA"/>
    <w:rsid w:val="009C5070"/>
    <w:rsid w:val="009C50BB"/>
    <w:rsid w:val="009C5134"/>
    <w:rsid w:val="009C648E"/>
    <w:rsid w:val="009D0635"/>
    <w:rsid w:val="009D085C"/>
    <w:rsid w:val="009D086D"/>
    <w:rsid w:val="009D0A02"/>
    <w:rsid w:val="009D112C"/>
    <w:rsid w:val="009D47FA"/>
    <w:rsid w:val="009D4C5B"/>
    <w:rsid w:val="009D50D2"/>
    <w:rsid w:val="009D5AD0"/>
    <w:rsid w:val="009D6740"/>
    <w:rsid w:val="009D6BCA"/>
    <w:rsid w:val="009D6DCE"/>
    <w:rsid w:val="009E0445"/>
    <w:rsid w:val="009E0A00"/>
    <w:rsid w:val="009E0C8C"/>
    <w:rsid w:val="009E0F62"/>
    <w:rsid w:val="009E24F3"/>
    <w:rsid w:val="009E2A6C"/>
    <w:rsid w:val="009E3B88"/>
    <w:rsid w:val="009E4A58"/>
    <w:rsid w:val="009E4A76"/>
    <w:rsid w:val="009E4E65"/>
    <w:rsid w:val="009E5A2D"/>
    <w:rsid w:val="009E5A77"/>
    <w:rsid w:val="009E5AB2"/>
    <w:rsid w:val="009E6219"/>
    <w:rsid w:val="009E7C11"/>
    <w:rsid w:val="009F03B3"/>
    <w:rsid w:val="009F064F"/>
    <w:rsid w:val="009F082D"/>
    <w:rsid w:val="009F2771"/>
    <w:rsid w:val="009F3920"/>
    <w:rsid w:val="009F3D4B"/>
    <w:rsid w:val="009F5AFF"/>
    <w:rsid w:val="009F614E"/>
    <w:rsid w:val="009F62C9"/>
    <w:rsid w:val="009F6D90"/>
    <w:rsid w:val="009F701D"/>
    <w:rsid w:val="009F7A07"/>
    <w:rsid w:val="009F7CE7"/>
    <w:rsid w:val="00A0026F"/>
    <w:rsid w:val="00A0096C"/>
    <w:rsid w:val="00A00AC8"/>
    <w:rsid w:val="00A015ED"/>
    <w:rsid w:val="00A01757"/>
    <w:rsid w:val="00A02131"/>
    <w:rsid w:val="00A0272C"/>
    <w:rsid w:val="00A02761"/>
    <w:rsid w:val="00A028C0"/>
    <w:rsid w:val="00A02BAE"/>
    <w:rsid w:val="00A04FE1"/>
    <w:rsid w:val="00A06565"/>
    <w:rsid w:val="00A06A6B"/>
    <w:rsid w:val="00A07CBC"/>
    <w:rsid w:val="00A07E47"/>
    <w:rsid w:val="00A102C6"/>
    <w:rsid w:val="00A117C6"/>
    <w:rsid w:val="00A11D37"/>
    <w:rsid w:val="00A11FD8"/>
    <w:rsid w:val="00A129D0"/>
    <w:rsid w:val="00A12C33"/>
    <w:rsid w:val="00A138BA"/>
    <w:rsid w:val="00A14809"/>
    <w:rsid w:val="00A14C7B"/>
    <w:rsid w:val="00A14C8E"/>
    <w:rsid w:val="00A153A4"/>
    <w:rsid w:val="00A153B3"/>
    <w:rsid w:val="00A153D9"/>
    <w:rsid w:val="00A153E0"/>
    <w:rsid w:val="00A15EE3"/>
    <w:rsid w:val="00A15F09"/>
    <w:rsid w:val="00A160E3"/>
    <w:rsid w:val="00A169B6"/>
    <w:rsid w:val="00A217CE"/>
    <w:rsid w:val="00A21E08"/>
    <w:rsid w:val="00A224BF"/>
    <w:rsid w:val="00A2271D"/>
    <w:rsid w:val="00A2360D"/>
    <w:rsid w:val="00A23689"/>
    <w:rsid w:val="00A237D5"/>
    <w:rsid w:val="00A238EB"/>
    <w:rsid w:val="00A23D51"/>
    <w:rsid w:val="00A2411F"/>
    <w:rsid w:val="00A24970"/>
    <w:rsid w:val="00A254EA"/>
    <w:rsid w:val="00A25A62"/>
    <w:rsid w:val="00A264FD"/>
    <w:rsid w:val="00A26D96"/>
    <w:rsid w:val="00A27ECE"/>
    <w:rsid w:val="00A27FCC"/>
    <w:rsid w:val="00A306FB"/>
    <w:rsid w:val="00A30EFC"/>
    <w:rsid w:val="00A314FA"/>
    <w:rsid w:val="00A31984"/>
    <w:rsid w:val="00A31C5A"/>
    <w:rsid w:val="00A31EA1"/>
    <w:rsid w:val="00A32D73"/>
    <w:rsid w:val="00A335ED"/>
    <w:rsid w:val="00A3367B"/>
    <w:rsid w:val="00A33B63"/>
    <w:rsid w:val="00A358AA"/>
    <w:rsid w:val="00A3597D"/>
    <w:rsid w:val="00A36DD1"/>
    <w:rsid w:val="00A37585"/>
    <w:rsid w:val="00A375FE"/>
    <w:rsid w:val="00A378F2"/>
    <w:rsid w:val="00A37B7E"/>
    <w:rsid w:val="00A4006C"/>
    <w:rsid w:val="00A40091"/>
    <w:rsid w:val="00A4030F"/>
    <w:rsid w:val="00A41B17"/>
    <w:rsid w:val="00A41C79"/>
    <w:rsid w:val="00A41CB5"/>
    <w:rsid w:val="00A42877"/>
    <w:rsid w:val="00A429A6"/>
    <w:rsid w:val="00A42CDF"/>
    <w:rsid w:val="00A43847"/>
    <w:rsid w:val="00A43AB1"/>
    <w:rsid w:val="00A441D6"/>
    <w:rsid w:val="00A443C2"/>
    <w:rsid w:val="00A4452E"/>
    <w:rsid w:val="00A4472C"/>
    <w:rsid w:val="00A448B6"/>
    <w:rsid w:val="00A44DC6"/>
    <w:rsid w:val="00A44E69"/>
    <w:rsid w:val="00A454BF"/>
    <w:rsid w:val="00A46139"/>
    <w:rsid w:val="00A462FB"/>
    <w:rsid w:val="00A4661E"/>
    <w:rsid w:val="00A46B84"/>
    <w:rsid w:val="00A47AD4"/>
    <w:rsid w:val="00A5147E"/>
    <w:rsid w:val="00A515E3"/>
    <w:rsid w:val="00A51A7D"/>
    <w:rsid w:val="00A52933"/>
    <w:rsid w:val="00A539E2"/>
    <w:rsid w:val="00A543DC"/>
    <w:rsid w:val="00A54AA2"/>
    <w:rsid w:val="00A54B8F"/>
    <w:rsid w:val="00A54BB9"/>
    <w:rsid w:val="00A55AD5"/>
    <w:rsid w:val="00A55BD6"/>
    <w:rsid w:val="00A55D50"/>
    <w:rsid w:val="00A57142"/>
    <w:rsid w:val="00A57C0E"/>
    <w:rsid w:val="00A60648"/>
    <w:rsid w:val="00A60FEA"/>
    <w:rsid w:val="00A624CF"/>
    <w:rsid w:val="00A63088"/>
    <w:rsid w:val="00A6346D"/>
    <w:rsid w:val="00A648CD"/>
    <w:rsid w:val="00A64B90"/>
    <w:rsid w:val="00A6537A"/>
    <w:rsid w:val="00A65507"/>
    <w:rsid w:val="00A655CC"/>
    <w:rsid w:val="00A656C1"/>
    <w:rsid w:val="00A66133"/>
    <w:rsid w:val="00A66681"/>
    <w:rsid w:val="00A66AD2"/>
    <w:rsid w:val="00A66D38"/>
    <w:rsid w:val="00A66DF2"/>
    <w:rsid w:val="00A671FB"/>
    <w:rsid w:val="00A67866"/>
    <w:rsid w:val="00A70B07"/>
    <w:rsid w:val="00A723F8"/>
    <w:rsid w:val="00A72CB0"/>
    <w:rsid w:val="00A72DA1"/>
    <w:rsid w:val="00A731BD"/>
    <w:rsid w:val="00A73375"/>
    <w:rsid w:val="00A74BB5"/>
    <w:rsid w:val="00A74F61"/>
    <w:rsid w:val="00A7536F"/>
    <w:rsid w:val="00A764A9"/>
    <w:rsid w:val="00A77821"/>
    <w:rsid w:val="00A77CCB"/>
    <w:rsid w:val="00A8003C"/>
    <w:rsid w:val="00A8028D"/>
    <w:rsid w:val="00A80B06"/>
    <w:rsid w:val="00A81EE1"/>
    <w:rsid w:val="00A823B0"/>
    <w:rsid w:val="00A82A4B"/>
    <w:rsid w:val="00A837FE"/>
    <w:rsid w:val="00A83D56"/>
    <w:rsid w:val="00A83D8D"/>
    <w:rsid w:val="00A83EF3"/>
    <w:rsid w:val="00A8446B"/>
    <w:rsid w:val="00A8473F"/>
    <w:rsid w:val="00A85903"/>
    <w:rsid w:val="00A85BF4"/>
    <w:rsid w:val="00A85E36"/>
    <w:rsid w:val="00A862D6"/>
    <w:rsid w:val="00A86700"/>
    <w:rsid w:val="00A8711A"/>
    <w:rsid w:val="00A8715E"/>
    <w:rsid w:val="00A902C1"/>
    <w:rsid w:val="00A90544"/>
    <w:rsid w:val="00A9075B"/>
    <w:rsid w:val="00A908F9"/>
    <w:rsid w:val="00A90E48"/>
    <w:rsid w:val="00A92795"/>
    <w:rsid w:val="00A9295B"/>
    <w:rsid w:val="00A92B61"/>
    <w:rsid w:val="00A92CCC"/>
    <w:rsid w:val="00A937F0"/>
    <w:rsid w:val="00A93B09"/>
    <w:rsid w:val="00A941D1"/>
    <w:rsid w:val="00A94BD8"/>
    <w:rsid w:val="00A950C6"/>
    <w:rsid w:val="00A952D7"/>
    <w:rsid w:val="00A95E31"/>
    <w:rsid w:val="00A963F7"/>
    <w:rsid w:val="00A96AD8"/>
    <w:rsid w:val="00A96BFD"/>
    <w:rsid w:val="00A96E8E"/>
    <w:rsid w:val="00A973E2"/>
    <w:rsid w:val="00A9751C"/>
    <w:rsid w:val="00A97BB4"/>
    <w:rsid w:val="00AA04A4"/>
    <w:rsid w:val="00AA052C"/>
    <w:rsid w:val="00AA09F2"/>
    <w:rsid w:val="00AA0B6B"/>
    <w:rsid w:val="00AA1805"/>
    <w:rsid w:val="00AA1E45"/>
    <w:rsid w:val="00AA1EE0"/>
    <w:rsid w:val="00AA2C8E"/>
    <w:rsid w:val="00AA2EAC"/>
    <w:rsid w:val="00AA2FA6"/>
    <w:rsid w:val="00AA3645"/>
    <w:rsid w:val="00AA3BBA"/>
    <w:rsid w:val="00AA4286"/>
    <w:rsid w:val="00AA456B"/>
    <w:rsid w:val="00AA57F5"/>
    <w:rsid w:val="00AA5A26"/>
    <w:rsid w:val="00AA5A88"/>
    <w:rsid w:val="00AA672E"/>
    <w:rsid w:val="00AA6EC9"/>
    <w:rsid w:val="00AB0631"/>
    <w:rsid w:val="00AB081A"/>
    <w:rsid w:val="00AB0C11"/>
    <w:rsid w:val="00AB1E3A"/>
    <w:rsid w:val="00AB2171"/>
    <w:rsid w:val="00AB3269"/>
    <w:rsid w:val="00AB38F2"/>
    <w:rsid w:val="00AB4AF1"/>
    <w:rsid w:val="00AB5C32"/>
    <w:rsid w:val="00AB5E7B"/>
    <w:rsid w:val="00AB6309"/>
    <w:rsid w:val="00AB650F"/>
    <w:rsid w:val="00AB6A5F"/>
    <w:rsid w:val="00AB6C5F"/>
    <w:rsid w:val="00AB6D89"/>
    <w:rsid w:val="00AB7129"/>
    <w:rsid w:val="00AB753F"/>
    <w:rsid w:val="00AC1096"/>
    <w:rsid w:val="00AC11B9"/>
    <w:rsid w:val="00AC1281"/>
    <w:rsid w:val="00AC27A6"/>
    <w:rsid w:val="00AC29A2"/>
    <w:rsid w:val="00AC2C40"/>
    <w:rsid w:val="00AC2F04"/>
    <w:rsid w:val="00AC30F7"/>
    <w:rsid w:val="00AC3163"/>
    <w:rsid w:val="00AC3A5A"/>
    <w:rsid w:val="00AC3BA0"/>
    <w:rsid w:val="00AC4A37"/>
    <w:rsid w:val="00AC4D95"/>
    <w:rsid w:val="00AC52E0"/>
    <w:rsid w:val="00AC5DF4"/>
    <w:rsid w:val="00AC669E"/>
    <w:rsid w:val="00AC742A"/>
    <w:rsid w:val="00AC74CF"/>
    <w:rsid w:val="00AD02E9"/>
    <w:rsid w:val="00AD09A6"/>
    <w:rsid w:val="00AD0AEF"/>
    <w:rsid w:val="00AD11B7"/>
    <w:rsid w:val="00AD121C"/>
    <w:rsid w:val="00AD1A94"/>
    <w:rsid w:val="00AD1C05"/>
    <w:rsid w:val="00AD1D06"/>
    <w:rsid w:val="00AD1F48"/>
    <w:rsid w:val="00AD26D5"/>
    <w:rsid w:val="00AD271E"/>
    <w:rsid w:val="00AD39AD"/>
    <w:rsid w:val="00AD3D8B"/>
    <w:rsid w:val="00AD4126"/>
    <w:rsid w:val="00AD421C"/>
    <w:rsid w:val="00AD44FA"/>
    <w:rsid w:val="00AD4E4A"/>
    <w:rsid w:val="00AD5740"/>
    <w:rsid w:val="00AD6062"/>
    <w:rsid w:val="00AD607D"/>
    <w:rsid w:val="00AD6B39"/>
    <w:rsid w:val="00AE0370"/>
    <w:rsid w:val="00AE0608"/>
    <w:rsid w:val="00AE070A"/>
    <w:rsid w:val="00AE101C"/>
    <w:rsid w:val="00AE1AA7"/>
    <w:rsid w:val="00AE1E0C"/>
    <w:rsid w:val="00AE2918"/>
    <w:rsid w:val="00AE37E5"/>
    <w:rsid w:val="00AE4B2B"/>
    <w:rsid w:val="00AE597E"/>
    <w:rsid w:val="00AE5D4A"/>
    <w:rsid w:val="00AE5EB4"/>
    <w:rsid w:val="00AE6F28"/>
    <w:rsid w:val="00AE77CE"/>
    <w:rsid w:val="00AE787C"/>
    <w:rsid w:val="00AE7906"/>
    <w:rsid w:val="00AE79CD"/>
    <w:rsid w:val="00AF0C18"/>
    <w:rsid w:val="00AF0D76"/>
    <w:rsid w:val="00AF0ED4"/>
    <w:rsid w:val="00AF27BD"/>
    <w:rsid w:val="00AF29C0"/>
    <w:rsid w:val="00AF2B9F"/>
    <w:rsid w:val="00AF325A"/>
    <w:rsid w:val="00AF3A6B"/>
    <w:rsid w:val="00AF42B9"/>
    <w:rsid w:val="00AF4780"/>
    <w:rsid w:val="00AF47C5"/>
    <w:rsid w:val="00AF5398"/>
    <w:rsid w:val="00AF5500"/>
    <w:rsid w:val="00AF5CEF"/>
    <w:rsid w:val="00AF5E80"/>
    <w:rsid w:val="00AF65C0"/>
    <w:rsid w:val="00AF6602"/>
    <w:rsid w:val="00AF66E3"/>
    <w:rsid w:val="00AF6A22"/>
    <w:rsid w:val="00AF6F4A"/>
    <w:rsid w:val="00B00276"/>
    <w:rsid w:val="00B01D26"/>
    <w:rsid w:val="00B024F7"/>
    <w:rsid w:val="00B02517"/>
    <w:rsid w:val="00B0297A"/>
    <w:rsid w:val="00B02BA4"/>
    <w:rsid w:val="00B02CB3"/>
    <w:rsid w:val="00B02E51"/>
    <w:rsid w:val="00B0305F"/>
    <w:rsid w:val="00B03511"/>
    <w:rsid w:val="00B036DA"/>
    <w:rsid w:val="00B03BEB"/>
    <w:rsid w:val="00B04796"/>
    <w:rsid w:val="00B04828"/>
    <w:rsid w:val="00B049AF"/>
    <w:rsid w:val="00B056D7"/>
    <w:rsid w:val="00B05927"/>
    <w:rsid w:val="00B07039"/>
    <w:rsid w:val="00B07242"/>
    <w:rsid w:val="00B075AE"/>
    <w:rsid w:val="00B07905"/>
    <w:rsid w:val="00B10534"/>
    <w:rsid w:val="00B113DB"/>
    <w:rsid w:val="00B11D8A"/>
    <w:rsid w:val="00B1219B"/>
    <w:rsid w:val="00B12259"/>
    <w:rsid w:val="00B12981"/>
    <w:rsid w:val="00B129DD"/>
    <w:rsid w:val="00B13FC5"/>
    <w:rsid w:val="00B147DD"/>
    <w:rsid w:val="00B156FD"/>
    <w:rsid w:val="00B15CF8"/>
    <w:rsid w:val="00B203DE"/>
    <w:rsid w:val="00B208DF"/>
    <w:rsid w:val="00B20B45"/>
    <w:rsid w:val="00B20DF9"/>
    <w:rsid w:val="00B21F61"/>
    <w:rsid w:val="00B22F26"/>
    <w:rsid w:val="00B233BD"/>
    <w:rsid w:val="00B238BD"/>
    <w:rsid w:val="00B23B13"/>
    <w:rsid w:val="00B244E6"/>
    <w:rsid w:val="00B24BCA"/>
    <w:rsid w:val="00B24ED0"/>
    <w:rsid w:val="00B261F1"/>
    <w:rsid w:val="00B265BC"/>
    <w:rsid w:val="00B266DE"/>
    <w:rsid w:val="00B26F60"/>
    <w:rsid w:val="00B30779"/>
    <w:rsid w:val="00B30AF8"/>
    <w:rsid w:val="00B31C4D"/>
    <w:rsid w:val="00B31EF7"/>
    <w:rsid w:val="00B31FB1"/>
    <w:rsid w:val="00B32856"/>
    <w:rsid w:val="00B33952"/>
    <w:rsid w:val="00B33967"/>
    <w:rsid w:val="00B33C5E"/>
    <w:rsid w:val="00B342F4"/>
    <w:rsid w:val="00B34369"/>
    <w:rsid w:val="00B344BE"/>
    <w:rsid w:val="00B3487C"/>
    <w:rsid w:val="00B34A47"/>
    <w:rsid w:val="00B34C6E"/>
    <w:rsid w:val="00B34DC2"/>
    <w:rsid w:val="00B35BB6"/>
    <w:rsid w:val="00B378E5"/>
    <w:rsid w:val="00B40161"/>
    <w:rsid w:val="00B409CE"/>
    <w:rsid w:val="00B40E53"/>
    <w:rsid w:val="00B41458"/>
    <w:rsid w:val="00B43403"/>
    <w:rsid w:val="00B4346D"/>
    <w:rsid w:val="00B43A1F"/>
    <w:rsid w:val="00B440F4"/>
    <w:rsid w:val="00B447A5"/>
    <w:rsid w:val="00B44D37"/>
    <w:rsid w:val="00B45F35"/>
    <w:rsid w:val="00B4654C"/>
    <w:rsid w:val="00B47293"/>
    <w:rsid w:val="00B472D0"/>
    <w:rsid w:val="00B4753A"/>
    <w:rsid w:val="00B47679"/>
    <w:rsid w:val="00B50E50"/>
    <w:rsid w:val="00B50FCF"/>
    <w:rsid w:val="00B52120"/>
    <w:rsid w:val="00B5448B"/>
    <w:rsid w:val="00B54ABC"/>
    <w:rsid w:val="00B5519A"/>
    <w:rsid w:val="00B5535C"/>
    <w:rsid w:val="00B558DD"/>
    <w:rsid w:val="00B56FBE"/>
    <w:rsid w:val="00B579CF"/>
    <w:rsid w:val="00B60ACF"/>
    <w:rsid w:val="00B61B96"/>
    <w:rsid w:val="00B6207D"/>
    <w:rsid w:val="00B62538"/>
    <w:rsid w:val="00B629B3"/>
    <w:rsid w:val="00B62B58"/>
    <w:rsid w:val="00B6323A"/>
    <w:rsid w:val="00B64C23"/>
    <w:rsid w:val="00B65149"/>
    <w:rsid w:val="00B659AC"/>
    <w:rsid w:val="00B65E17"/>
    <w:rsid w:val="00B66021"/>
    <w:rsid w:val="00B66567"/>
    <w:rsid w:val="00B66F52"/>
    <w:rsid w:val="00B66FE5"/>
    <w:rsid w:val="00B703AF"/>
    <w:rsid w:val="00B70A00"/>
    <w:rsid w:val="00B70D3F"/>
    <w:rsid w:val="00B71E6A"/>
    <w:rsid w:val="00B72880"/>
    <w:rsid w:val="00B73D1F"/>
    <w:rsid w:val="00B7466C"/>
    <w:rsid w:val="00B74A49"/>
    <w:rsid w:val="00B7557B"/>
    <w:rsid w:val="00B758BF"/>
    <w:rsid w:val="00B7607D"/>
    <w:rsid w:val="00B77545"/>
    <w:rsid w:val="00B77EC8"/>
    <w:rsid w:val="00B800E8"/>
    <w:rsid w:val="00B801FE"/>
    <w:rsid w:val="00B80894"/>
    <w:rsid w:val="00B8168A"/>
    <w:rsid w:val="00B827A6"/>
    <w:rsid w:val="00B8297C"/>
    <w:rsid w:val="00B831CE"/>
    <w:rsid w:val="00B83629"/>
    <w:rsid w:val="00B83825"/>
    <w:rsid w:val="00B8414B"/>
    <w:rsid w:val="00B84430"/>
    <w:rsid w:val="00B863E8"/>
    <w:rsid w:val="00B86677"/>
    <w:rsid w:val="00B86917"/>
    <w:rsid w:val="00B86A07"/>
    <w:rsid w:val="00B87131"/>
    <w:rsid w:val="00B8713A"/>
    <w:rsid w:val="00B873B6"/>
    <w:rsid w:val="00B874B7"/>
    <w:rsid w:val="00B87EF7"/>
    <w:rsid w:val="00B90267"/>
    <w:rsid w:val="00B909B5"/>
    <w:rsid w:val="00B91C6C"/>
    <w:rsid w:val="00B92945"/>
    <w:rsid w:val="00B9367D"/>
    <w:rsid w:val="00B936AF"/>
    <w:rsid w:val="00B93983"/>
    <w:rsid w:val="00B939B1"/>
    <w:rsid w:val="00B93C3E"/>
    <w:rsid w:val="00B93F52"/>
    <w:rsid w:val="00B94480"/>
    <w:rsid w:val="00B94C01"/>
    <w:rsid w:val="00B952C8"/>
    <w:rsid w:val="00B95723"/>
    <w:rsid w:val="00B95884"/>
    <w:rsid w:val="00B95F56"/>
    <w:rsid w:val="00B96D40"/>
    <w:rsid w:val="00B97386"/>
    <w:rsid w:val="00B97393"/>
    <w:rsid w:val="00B97C01"/>
    <w:rsid w:val="00BA0B0D"/>
    <w:rsid w:val="00BA0FE5"/>
    <w:rsid w:val="00BA1749"/>
    <w:rsid w:val="00BA263B"/>
    <w:rsid w:val="00BA2980"/>
    <w:rsid w:val="00BA2E06"/>
    <w:rsid w:val="00BA4003"/>
    <w:rsid w:val="00BA42B2"/>
    <w:rsid w:val="00BA4691"/>
    <w:rsid w:val="00BA58D4"/>
    <w:rsid w:val="00BA5B9E"/>
    <w:rsid w:val="00BA65FC"/>
    <w:rsid w:val="00BA6984"/>
    <w:rsid w:val="00BA7354"/>
    <w:rsid w:val="00BA75AA"/>
    <w:rsid w:val="00BA7B5D"/>
    <w:rsid w:val="00BA7C9A"/>
    <w:rsid w:val="00BB05A9"/>
    <w:rsid w:val="00BB0996"/>
    <w:rsid w:val="00BB0E5F"/>
    <w:rsid w:val="00BB0E98"/>
    <w:rsid w:val="00BB301C"/>
    <w:rsid w:val="00BB3352"/>
    <w:rsid w:val="00BB4288"/>
    <w:rsid w:val="00BB47A3"/>
    <w:rsid w:val="00BB5F8F"/>
    <w:rsid w:val="00BB657A"/>
    <w:rsid w:val="00BB6C5B"/>
    <w:rsid w:val="00BB76CF"/>
    <w:rsid w:val="00BB7762"/>
    <w:rsid w:val="00BC00F1"/>
    <w:rsid w:val="00BC0589"/>
    <w:rsid w:val="00BC0B7C"/>
    <w:rsid w:val="00BC1A4E"/>
    <w:rsid w:val="00BC2082"/>
    <w:rsid w:val="00BC2186"/>
    <w:rsid w:val="00BC3E1F"/>
    <w:rsid w:val="00BC3E6A"/>
    <w:rsid w:val="00BC5728"/>
    <w:rsid w:val="00BC5DC7"/>
    <w:rsid w:val="00BC60F2"/>
    <w:rsid w:val="00BC628E"/>
    <w:rsid w:val="00BC6B8B"/>
    <w:rsid w:val="00BC7103"/>
    <w:rsid w:val="00BC73D8"/>
    <w:rsid w:val="00BD22F7"/>
    <w:rsid w:val="00BD2B08"/>
    <w:rsid w:val="00BD364A"/>
    <w:rsid w:val="00BD52D7"/>
    <w:rsid w:val="00BD59FA"/>
    <w:rsid w:val="00BD5AD2"/>
    <w:rsid w:val="00BD6151"/>
    <w:rsid w:val="00BD68A9"/>
    <w:rsid w:val="00BD6FC9"/>
    <w:rsid w:val="00BD709A"/>
    <w:rsid w:val="00BD7518"/>
    <w:rsid w:val="00BD79B7"/>
    <w:rsid w:val="00BE0F6C"/>
    <w:rsid w:val="00BE1AFA"/>
    <w:rsid w:val="00BE22F3"/>
    <w:rsid w:val="00BE2E0C"/>
    <w:rsid w:val="00BE304D"/>
    <w:rsid w:val="00BE326B"/>
    <w:rsid w:val="00BE517D"/>
    <w:rsid w:val="00BE565F"/>
    <w:rsid w:val="00BE5B52"/>
    <w:rsid w:val="00BE7B8D"/>
    <w:rsid w:val="00BF051A"/>
    <w:rsid w:val="00BF0993"/>
    <w:rsid w:val="00BF0E02"/>
    <w:rsid w:val="00BF10A9"/>
    <w:rsid w:val="00BF1519"/>
    <w:rsid w:val="00BF15A5"/>
    <w:rsid w:val="00BF1703"/>
    <w:rsid w:val="00BF1737"/>
    <w:rsid w:val="00BF19ED"/>
    <w:rsid w:val="00BF1BB5"/>
    <w:rsid w:val="00BF231C"/>
    <w:rsid w:val="00BF2F31"/>
    <w:rsid w:val="00BF361C"/>
    <w:rsid w:val="00BF3CF1"/>
    <w:rsid w:val="00BF461E"/>
    <w:rsid w:val="00BF4E1B"/>
    <w:rsid w:val="00BF51E5"/>
    <w:rsid w:val="00BF5A74"/>
    <w:rsid w:val="00BF74A6"/>
    <w:rsid w:val="00BF7610"/>
    <w:rsid w:val="00C00756"/>
    <w:rsid w:val="00C0094A"/>
    <w:rsid w:val="00C012B4"/>
    <w:rsid w:val="00C0131D"/>
    <w:rsid w:val="00C013AD"/>
    <w:rsid w:val="00C0158E"/>
    <w:rsid w:val="00C01768"/>
    <w:rsid w:val="00C01AC9"/>
    <w:rsid w:val="00C01F95"/>
    <w:rsid w:val="00C02F99"/>
    <w:rsid w:val="00C037B4"/>
    <w:rsid w:val="00C03DBA"/>
    <w:rsid w:val="00C0437A"/>
    <w:rsid w:val="00C04904"/>
    <w:rsid w:val="00C0496E"/>
    <w:rsid w:val="00C04B33"/>
    <w:rsid w:val="00C04B57"/>
    <w:rsid w:val="00C056B3"/>
    <w:rsid w:val="00C05D3F"/>
    <w:rsid w:val="00C0676D"/>
    <w:rsid w:val="00C06975"/>
    <w:rsid w:val="00C075B1"/>
    <w:rsid w:val="00C07A9C"/>
    <w:rsid w:val="00C103E5"/>
    <w:rsid w:val="00C10DB3"/>
    <w:rsid w:val="00C1113F"/>
    <w:rsid w:val="00C1166A"/>
    <w:rsid w:val="00C13319"/>
    <w:rsid w:val="00C13D07"/>
    <w:rsid w:val="00C13DD1"/>
    <w:rsid w:val="00C13EE9"/>
    <w:rsid w:val="00C147DC"/>
    <w:rsid w:val="00C14E33"/>
    <w:rsid w:val="00C16709"/>
    <w:rsid w:val="00C16A01"/>
    <w:rsid w:val="00C204C5"/>
    <w:rsid w:val="00C20A93"/>
    <w:rsid w:val="00C21540"/>
    <w:rsid w:val="00C21749"/>
    <w:rsid w:val="00C21906"/>
    <w:rsid w:val="00C21BFA"/>
    <w:rsid w:val="00C22148"/>
    <w:rsid w:val="00C2245A"/>
    <w:rsid w:val="00C225BB"/>
    <w:rsid w:val="00C23052"/>
    <w:rsid w:val="00C23C33"/>
    <w:rsid w:val="00C24517"/>
    <w:rsid w:val="00C24917"/>
    <w:rsid w:val="00C24C8D"/>
    <w:rsid w:val="00C24E0A"/>
    <w:rsid w:val="00C25260"/>
    <w:rsid w:val="00C25FE2"/>
    <w:rsid w:val="00C26110"/>
    <w:rsid w:val="00C26B53"/>
    <w:rsid w:val="00C26D34"/>
    <w:rsid w:val="00C26FCE"/>
    <w:rsid w:val="00C279B2"/>
    <w:rsid w:val="00C30235"/>
    <w:rsid w:val="00C31751"/>
    <w:rsid w:val="00C324B5"/>
    <w:rsid w:val="00C32D97"/>
    <w:rsid w:val="00C337FC"/>
    <w:rsid w:val="00C338DE"/>
    <w:rsid w:val="00C33E50"/>
    <w:rsid w:val="00C33ED8"/>
    <w:rsid w:val="00C34BA8"/>
    <w:rsid w:val="00C34C20"/>
    <w:rsid w:val="00C3502E"/>
    <w:rsid w:val="00C35820"/>
    <w:rsid w:val="00C35A3E"/>
    <w:rsid w:val="00C377E2"/>
    <w:rsid w:val="00C4013C"/>
    <w:rsid w:val="00C40223"/>
    <w:rsid w:val="00C40579"/>
    <w:rsid w:val="00C413BB"/>
    <w:rsid w:val="00C42130"/>
    <w:rsid w:val="00C423A4"/>
    <w:rsid w:val="00C43023"/>
    <w:rsid w:val="00C43FA5"/>
    <w:rsid w:val="00C44BF5"/>
    <w:rsid w:val="00C45097"/>
    <w:rsid w:val="00C45676"/>
    <w:rsid w:val="00C457C6"/>
    <w:rsid w:val="00C46E74"/>
    <w:rsid w:val="00C46F35"/>
    <w:rsid w:val="00C47778"/>
    <w:rsid w:val="00C47841"/>
    <w:rsid w:val="00C50877"/>
    <w:rsid w:val="00C50C9B"/>
    <w:rsid w:val="00C521D6"/>
    <w:rsid w:val="00C529B3"/>
    <w:rsid w:val="00C53ADB"/>
    <w:rsid w:val="00C54C22"/>
    <w:rsid w:val="00C55232"/>
    <w:rsid w:val="00C553A4"/>
    <w:rsid w:val="00C55A06"/>
    <w:rsid w:val="00C55C2E"/>
    <w:rsid w:val="00C55D03"/>
    <w:rsid w:val="00C56A00"/>
    <w:rsid w:val="00C56A77"/>
    <w:rsid w:val="00C56B0D"/>
    <w:rsid w:val="00C572D7"/>
    <w:rsid w:val="00C5786F"/>
    <w:rsid w:val="00C601BC"/>
    <w:rsid w:val="00C60562"/>
    <w:rsid w:val="00C62102"/>
    <w:rsid w:val="00C6282E"/>
    <w:rsid w:val="00C631BC"/>
    <w:rsid w:val="00C6329F"/>
    <w:rsid w:val="00C63340"/>
    <w:rsid w:val="00C63B4A"/>
    <w:rsid w:val="00C643F9"/>
    <w:rsid w:val="00C644FE"/>
    <w:rsid w:val="00C64E95"/>
    <w:rsid w:val="00C65E35"/>
    <w:rsid w:val="00C66DFA"/>
    <w:rsid w:val="00C67994"/>
    <w:rsid w:val="00C70621"/>
    <w:rsid w:val="00C70AE9"/>
    <w:rsid w:val="00C70E8D"/>
    <w:rsid w:val="00C71372"/>
    <w:rsid w:val="00C719E0"/>
    <w:rsid w:val="00C71C58"/>
    <w:rsid w:val="00C72410"/>
    <w:rsid w:val="00C7287F"/>
    <w:rsid w:val="00C73E17"/>
    <w:rsid w:val="00C74D5B"/>
    <w:rsid w:val="00C752B6"/>
    <w:rsid w:val="00C76254"/>
    <w:rsid w:val="00C767C3"/>
    <w:rsid w:val="00C76B33"/>
    <w:rsid w:val="00C77180"/>
    <w:rsid w:val="00C80C7D"/>
    <w:rsid w:val="00C80CB8"/>
    <w:rsid w:val="00C81950"/>
    <w:rsid w:val="00C819F8"/>
    <w:rsid w:val="00C81A96"/>
    <w:rsid w:val="00C81FD2"/>
    <w:rsid w:val="00C8248C"/>
    <w:rsid w:val="00C82FA3"/>
    <w:rsid w:val="00C82FAA"/>
    <w:rsid w:val="00C8308E"/>
    <w:rsid w:val="00C83602"/>
    <w:rsid w:val="00C84E33"/>
    <w:rsid w:val="00C85103"/>
    <w:rsid w:val="00C853A5"/>
    <w:rsid w:val="00C855D8"/>
    <w:rsid w:val="00C8570E"/>
    <w:rsid w:val="00C85A74"/>
    <w:rsid w:val="00C86D6F"/>
    <w:rsid w:val="00C86F78"/>
    <w:rsid w:val="00C90499"/>
    <w:rsid w:val="00C905FC"/>
    <w:rsid w:val="00C90B9B"/>
    <w:rsid w:val="00C90D55"/>
    <w:rsid w:val="00C910AE"/>
    <w:rsid w:val="00C916FA"/>
    <w:rsid w:val="00C92410"/>
    <w:rsid w:val="00C9281C"/>
    <w:rsid w:val="00C928E6"/>
    <w:rsid w:val="00C92C3E"/>
    <w:rsid w:val="00C92C99"/>
    <w:rsid w:val="00C92D03"/>
    <w:rsid w:val="00C930F8"/>
    <w:rsid w:val="00C9319C"/>
    <w:rsid w:val="00C9323D"/>
    <w:rsid w:val="00C934C8"/>
    <w:rsid w:val="00C9435D"/>
    <w:rsid w:val="00C9486F"/>
    <w:rsid w:val="00C94DF2"/>
    <w:rsid w:val="00C9528F"/>
    <w:rsid w:val="00C958AB"/>
    <w:rsid w:val="00C96741"/>
    <w:rsid w:val="00CA0551"/>
    <w:rsid w:val="00CA0ADC"/>
    <w:rsid w:val="00CA2D1B"/>
    <w:rsid w:val="00CA3725"/>
    <w:rsid w:val="00CA375D"/>
    <w:rsid w:val="00CA3F71"/>
    <w:rsid w:val="00CA4141"/>
    <w:rsid w:val="00CA545C"/>
    <w:rsid w:val="00CA5C39"/>
    <w:rsid w:val="00CA5C75"/>
    <w:rsid w:val="00CA5E18"/>
    <w:rsid w:val="00CA601D"/>
    <w:rsid w:val="00CA662A"/>
    <w:rsid w:val="00CA697E"/>
    <w:rsid w:val="00CA78FA"/>
    <w:rsid w:val="00CA7AFD"/>
    <w:rsid w:val="00CA7C3C"/>
    <w:rsid w:val="00CB0189"/>
    <w:rsid w:val="00CB0BA2"/>
    <w:rsid w:val="00CB177F"/>
    <w:rsid w:val="00CB1A42"/>
    <w:rsid w:val="00CB1B0C"/>
    <w:rsid w:val="00CB2C0B"/>
    <w:rsid w:val="00CB3233"/>
    <w:rsid w:val="00CB517D"/>
    <w:rsid w:val="00CB584D"/>
    <w:rsid w:val="00CB5D2F"/>
    <w:rsid w:val="00CB5D36"/>
    <w:rsid w:val="00CB66F6"/>
    <w:rsid w:val="00CB681A"/>
    <w:rsid w:val="00CB6FB4"/>
    <w:rsid w:val="00CB705A"/>
    <w:rsid w:val="00CB72B0"/>
    <w:rsid w:val="00CB7A60"/>
    <w:rsid w:val="00CB7DF8"/>
    <w:rsid w:val="00CC038D"/>
    <w:rsid w:val="00CC08DB"/>
    <w:rsid w:val="00CC0DFC"/>
    <w:rsid w:val="00CC1995"/>
    <w:rsid w:val="00CC39FF"/>
    <w:rsid w:val="00CC3C2F"/>
    <w:rsid w:val="00CC3ECF"/>
    <w:rsid w:val="00CC4A22"/>
    <w:rsid w:val="00CC4AC8"/>
    <w:rsid w:val="00CC5233"/>
    <w:rsid w:val="00CC5DE6"/>
    <w:rsid w:val="00CC622C"/>
    <w:rsid w:val="00CC6E4E"/>
    <w:rsid w:val="00CC6FE8"/>
    <w:rsid w:val="00CC7202"/>
    <w:rsid w:val="00CC7450"/>
    <w:rsid w:val="00CD100D"/>
    <w:rsid w:val="00CD12A3"/>
    <w:rsid w:val="00CD1DBF"/>
    <w:rsid w:val="00CD2808"/>
    <w:rsid w:val="00CD28BF"/>
    <w:rsid w:val="00CD293E"/>
    <w:rsid w:val="00CD3B4E"/>
    <w:rsid w:val="00CD4092"/>
    <w:rsid w:val="00CD4A20"/>
    <w:rsid w:val="00CD4AD2"/>
    <w:rsid w:val="00CD50A1"/>
    <w:rsid w:val="00CD519E"/>
    <w:rsid w:val="00CD6138"/>
    <w:rsid w:val="00CD77D4"/>
    <w:rsid w:val="00CD78A8"/>
    <w:rsid w:val="00CD7AC1"/>
    <w:rsid w:val="00CE031F"/>
    <w:rsid w:val="00CE06A3"/>
    <w:rsid w:val="00CE0C4F"/>
    <w:rsid w:val="00CE2AA2"/>
    <w:rsid w:val="00CE30EA"/>
    <w:rsid w:val="00CE3287"/>
    <w:rsid w:val="00CE3999"/>
    <w:rsid w:val="00CE3D0B"/>
    <w:rsid w:val="00CE3D95"/>
    <w:rsid w:val="00CF048A"/>
    <w:rsid w:val="00CF04ED"/>
    <w:rsid w:val="00CF155A"/>
    <w:rsid w:val="00CF199B"/>
    <w:rsid w:val="00CF2947"/>
    <w:rsid w:val="00CF2BA5"/>
    <w:rsid w:val="00CF340E"/>
    <w:rsid w:val="00CF35F1"/>
    <w:rsid w:val="00CF3750"/>
    <w:rsid w:val="00CF3999"/>
    <w:rsid w:val="00CF3D45"/>
    <w:rsid w:val="00CF529F"/>
    <w:rsid w:val="00CF57AF"/>
    <w:rsid w:val="00CF65AC"/>
    <w:rsid w:val="00CF686F"/>
    <w:rsid w:val="00CF6E60"/>
    <w:rsid w:val="00CF6FCB"/>
    <w:rsid w:val="00CF707B"/>
    <w:rsid w:val="00CF7A8C"/>
    <w:rsid w:val="00CF7BCA"/>
    <w:rsid w:val="00CF7EF6"/>
    <w:rsid w:val="00D00263"/>
    <w:rsid w:val="00D008FD"/>
    <w:rsid w:val="00D00C35"/>
    <w:rsid w:val="00D020BF"/>
    <w:rsid w:val="00D02625"/>
    <w:rsid w:val="00D03053"/>
    <w:rsid w:val="00D0321C"/>
    <w:rsid w:val="00D035EC"/>
    <w:rsid w:val="00D038BF"/>
    <w:rsid w:val="00D03BBA"/>
    <w:rsid w:val="00D05529"/>
    <w:rsid w:val="00D065A9"/>
    <w:rsid w:val="00D065E0"/>
    <w:rsid w:val="00D06AB1"/>
    <w:rsid w:val="00D072ED"/>
    <w:rsid w:val="00D077BD"/>
    <w:rsid w:val="00D07A16"/>
    <w:rsid w:val="00D1067E"/>
    <w:rsid w:val="00D10B29"/>
    <w:rsid w:val="00D10F50"/>
    <w:rsid w:val="00D11272"/>
    <w:rsid w:val="00D1174A"/>
    <w:rsid w:val="00D118D3"/>
    <w:rsid w:val="00D126F5"/>
    <w:rsid w:val="00D1283C"/>
    <w:rsid w:val="00D1489E"/>
    <w:rsid w:val="00D15916"/>
    <w:rsid w:val="00D159FC"/>
    <w:rsid w:val="00D15BF9"/>
    <w:rsid w:val="00D17A55"/>
    <w:rsid w:val="00D20166"/>
    <w:rsid w:val="00D20465"/>
    <w:rsid w:val="00D2056D"/>
    <w:rsid w:val="00D20737"/>
    <w:rsid w:val="00D20926"/>
    <w:rsid w:val="00D20AD7"/>
    <w:rsid w:val="00D20BE3"/>
    <w:rsid w:val="00D2132D"/>
    <w:rsid w:val="00D21E81"/>
    <w:rsid w:val="00D223DE"/>
    <w:rsid w:val="00D22569"/>
    <w:rsid w:val="00D25E37"/>
    <w:rsid w:val="00D2661A"/>
    <w:rsid w:val="00D26C56"/>
    <w:rsid w:val="00D27202"/>
    <w:rsid w:val="00D27582"/>
    <w:rsid w:val="00D276A6"/>
    <w:rsid w:val="00D27EC4"/>
    <w:rsid w:val="00D301BD"/>
    <w:rsid w:val="00D301FA"/>
    <w:rsid w:val="00D30946"/>
    <w:rsid w:val="00D31765"/>
    <w:rsid w:val="00D32719"/>
    <w:rsid w:val="00D32DD8"/>
    <w:rsid w:val="00D33333"/>
    <w:rsid w:val="00D352A2"/>
    <w:rsid w:val="00D35582"/>
    <w:rsid w:val="00D3761D"/>
    <w:rsid w:val="00D40872"/>
    <w:rsid w:val="00D411A9"/>
    <w:rsid w:val="00D411E5"/>
    <w:rsid w:val="00D4162B"/>
    <w:rsid w:val="00D41865"/>
    <w:rsid w:val="00D425B1"/>
    <w:rsid w:val="00D4349D"/>
    <w:rsid w:val="00D43CF2"/>
    <w:rsid w:val="00D44559"/>
    <w:rsid w:val="00D44F7A"/>
    <w:rsid w:val="00D4514F"/>
    <w:rsid w:val="00D451E2"/>
    <w:rsid w:val="00D45E6F"/>
    <w:rsid w:val="00D45E89"/>
    <w:rsid w:val="00D45E8D"/>
    <w:rsid w:val="00D462A6"/>
    <w:rsid w:val="00D466AE"/>
    <w:rsid w:val="00D4734F"/>
    <w:rsid w:val="00D47CFE"/>
    <w:rsid w:val="00D47F23"/>
    <w:rsid w:val="00D5076B"/>
    <w:rsid w:val="00D50FB3"/>
    <w:rsid w:val="00D51BF3"/>
    <w:rsid w:val="00D5225F"/>
    <w:rsid w:val="00D52AF5"/>
    <w:rsid w:val="00D5326B"/>
    <w:rsid w:val="00D536BA"/>
    <w:rsid w:val="00D537F5"/>
    <w:rsid w:val="00D542F5"/>
    <w:rsid w:val="00D555DB"/>
    <w:rsid w:val="00D5569C"/>
    <w:rsid w:val="00D558F7"/>
    <w:rsid w:val="00D563F8"/>
    <w:rsid w:val="00D56411"/>
    <w:rsid w:val="00D56FF1"/>
    <w:rsid w:val="00D575F1"/>
    <w:rsid w:val="00D604B2"/>
    <w:rsid w:val="00D60AD3"/>
    <w:rsid w:val="00D61704"/>
    <w:rsid w:val="00D61BF8"/>
    <w:rsid w:val="00D61DF1"/>
    <w:rsid w:val="00D61F1E"/>
    <w:rsid w:val="00D61FF4"/>
    <w:rsid w:val="00D628F8"/>
    <w:rsid w:val="00D62D16"/>
    <w:rsid w:val="00D638DE"/>
    <w:rsid w:val="00D63BD2"/>
    <w:rsid w:val="00D66017"/>
    <w:rsid w:val="00D6650A"/>
    <w:rsid w:val="00D66846"/>
    <w:rsid w:val="00D669E6"/>
    <w:rsid w:val="00D675FB"/>
    <w:rsid w:val="00D67D54"/>
    <w:rsid w:val="00D703B0"/>
    <w:rsid w:val="00D7174E"/>
    <w:rsid w:val="00D717B8"/>
    <w:rsid w:val="00D71F25"/>
    <w:rsid w:val="00D72A9C"/>
    <w:rsid w:val="00D72F71"/>
    <w:rsid w:val="00D73FD3"/>
    <w:rsid w:val="00D742CB"/>
    <w:rsid w:val="00D74425"/>
    <w:rsid w:val="00D753D6"/>
    <w:rsid w:val="00D75543"/>
    <w:rsid w:val="00D75F70"/>
    <w:rsid w:val="00D7687E"/>
    <w:rsid w:val="00D77031"/>
    <w:rsid w:val="00D770AE"/>
    <w:rsid w:val="00D77252"/>
    <w:rsid w:val="00D77BC5"/>
    <w:rsid w:val="00D80859"/>
    <w:rsid w:val="00D822C1"/>
    <w:rsid w:val="00D83517"/>
    <w:rsid w:val="00D83C26"/>
    <w:rsid w:val="00D84941"/>
    <w:rsid w:val="00D849FE"/>
    <w:rsid w:val="00D84E19"/>
    <w:rsid w:val="00D84FA1"/>
    <w:rsid w:val="00D851F0"/>
    <w:rsid w:val="00D861E5"/>
    <w:rsid w:val="00D86DB7"/>
    <w:rsid w:val="00D908E5"/>
    <w:rsid w:val="00D90CBC"/>
    <w:rsid w:val="00D90D2A"/>
    <w:rsid w:val="00D90E3E"/>
    <w:rsid w:val="00D9131F"/>
    <w:rsid w:val="00D9165C"/>
    <w:rsid w:val="00D91FDD"/>
    <w:rsid w:val="00D926D0"/>
    <w:rsid w:val="00D93030"/>
    <w:rsid w:val="00D9345F"/>
    <w:rsid w:val="00D9359D"/>
    <w:rsid w:val="00D93794"/>
    <w:rsid w:val="00D94ADD"/>
    <w:rsid w:val="00D950E1"/>
    <w:rsid w:val="00D952A6"/>
    <w:rsid w:val="00D95B3C"/>
    <w:rsid w:val="00D973F5"/>
    <w:rsid w:val="00D97A04"/>
    <w:rsid w:val="00D97BAE"/>
    <w:rsid w:val="00D97F99"/>
    <w:rsid w:val="00DA0CCE"/>
    <w:rsid w:val="00DA1E08"/>
    <w:rsid w:val="00DA24F8"/>
    <w:rsid w:val="00DA25A2"/>
    <w:rsid w:val="00DA28E8"/>
    <w:rsid w:val="00DA2D45"/>
    <w:rsid w:val="00DA38D3"/>
    <w:rsid w:val="00DA3932"/>
    <w:rsid w:val="00DA3A41"/>
    <w:rsid w:val="00DA3AFC"/>
    <w:rsid w:val="00DA43E6"/>
    <w:rsid w:val="00DA4B9C"/>
    <w:rsid w:val="00DA64F8"/>
    <w:rsid w:val="00DA6A33"/>
    <w:rsid w:val="00DA6C15"/>
    <w:rsid w:val="00DA6E9D"/>
    <w:rsid w:val="00DA702E"/>
    <w:rsid w:val="00DB0258"/>
    <w:rsid w:val="00DB15EC"/>
    <w:rsid w:val="00DB2017"/>
    <w:rsid w:val="00DB2F2E"/>
    <w:rsid w:val="00DB38EE"/>
    <w:rsid w:val="00DB3B9A"/>
    <w:rsid w:val="00DB4483"/>
    <w:rsid w:val="00DB498B"/>
    <w:rsid w:val="00DB4C5C"/>
    <w:rsid w:val="00DB56C2"/>
    <w:rsid w:val="00DB5B60"/>
    <w:rsid w:val="00DB66CA"/>
    <w:rsid w:val="00DB674B"/>
    <w:rsid w:val="00DB6BCA"/>
    <w:rsid w:val="00DB6DD4"/>
    <w:rsid w:val="00DB73F7"/>
    <w:rsid w:val="00DB7A77"/>
    <w:rsid w:val="00DC0321"/>
    <w:rsid w:val="00DC1AB6"/>
    <w:rsid w:val="00DC1DAD"/>
    <w:rsid w:val="00DC2441"/>
    <w:rsid w:val="00DC28CB"/>
    <w:rsid w:val="00DC28FE"/>
    <w:rsid w:val="00DC3067"/>
    <w:rsid w:val="00DC370B"/>
    <w:rsid w:val="00DC393F"/>
    <w:rsid w:val="00DC39CE"/>
    <w:rsid w:val="00DC3C19"/>
    <w:rsid w:val="00DC4AB4"/>
    <w:rsid w:val="00DC52D1"/>
    <w:rsid w:val="00DC5B90"/>
    <w:rsid w:val="00DC6681"/>
    <w:rsid w:val="00DC69A4"/>
    <w:rsid w:val="00DC6A75"/>
    <w:rsid w:val="00DC7CDC"/>
    <w:rsid w:val="00DC7CF8"/>
    <w:rsid w:val="00DD001F"/>
    <w:rsid w:val="00DD00FF"/>
    <w:rsid w:val="00DD0619"/>
    <w:rsid w:val="00DD07FB"/>
    <w:rsid w:val="00DD0805"/>
    <w:rsid w:val="00DD085D"/>
    <w:rsid w:val="00DD0AFA"/>
    <w:rsid w:val="00DD16A8"/>
    <w:rsid w:val="00DD22F9"/>
    <w:rsid w:val="00DD25C6"/>
    <w:rsid w:val="00DD2803"/>
    <w:rsid w:val="00DD2CB1"/>
    <w:rsid w:val="00DD2DBA"/>
    <w:rsid w:val="00DD3B01"/>
    <w:rsid w:val="00DD3E84"/>
    <w:rsid w:val="00DD3EED"/>
    <w:rsid w:val="00DD4201"/>
    <w:rsid w:val="00DD4E80"/>
    <w:rsid w:val="00DD4FE5"/>
    <w:rsid w:val="00DD537C"/>
    <w:rsid w:val="00DD54B0"/>
    <w:rsid w:val="00DD57EE"/>
    <w:rsid w:val="00DD6AE4"/>
    <w:rsid w:val="00DD6BCC"/>
    <w:rsid w:val="00DD74DF"/>
    <w:rsid w:val="00DD76A3"/>
    <w:rsid w:val="00DE09C0"/>
    <w:rsid w:val="00DE0A4B"/>
    <w:rsid w:val="00DE0FA9"/>
    <w:rsid w:val="00DE0FDC"/>
    <w:rsid w:val="00DE11A5"/>
    <w:rsid w:val="00DE2410"/>
    <w:rsid w:val="00DE2939"/>
    <w:rsid w:val="00DE3807"/>
    <w:rsid w:val="00DE4438"/>
    <w:rsid w:val="00DE4A11"/>
    <w:rsid w:val="00DE66F4"/>
    <w:rsid w:val="00DE67EB"/>
    <w:rsid w:val="00DE6E81"/>
    <w:rsid w:val="00DE703F"/>
    <w:rsid w:val="00DE7595"/>
    <w:rsid w:val="00DF03BC"/>
    <w:rsid w:val="00DF0419"/>
    <w:rsid w:val="00DF04E9"/>
    <w:rsid w:val="00DF1961"/>
    <w:rsid w:val="00DF22B4"/>
    <w:rsid w:val="00DF29D4"/>
    <w:rsid w:val="00DF2DF4"/>
    <w:rsid w:val="00DF3259"/>
    <w:rsid w:val="00DF44DE"/>
    <w:rsid w:val="00DF4667"/>
    <w:rsid w:val="00DF4708"/>
    <w:rsid w:val="00DF4FBE"/>
    <w:rsid w:val="00DF5B99"/>
    <w:rsid w:val="00DF6700"/>
    <w:rsid w:val="00DF7786"/>
    <w:rsid w:val="00DF7806"/>
    <w:rsid w:val="00DF7CE5"/>
    <w:rsid w:val="00E009B2"/>
    <w:rsid w:val="00E01138"/>
    <w:rsid w:val="00E019FA"/>
    <w:rsid w:val="00E01AD3"/>
    <w:rsid w:val="00E02109"/>
    <w:rsid w:val="00E02DFB"/>
    <w:rsid w:val="00E0309D"/>
    <w:rsid w:val="00E030F9"/>
    <w:rsid w:val="00E0311A"/>
    <w:rsid w:val="00E03138"/>
    <w:rsid w:val="00E03C50"/>
    <w:rsid w:val="00E0478D"/>
    <w:rsid w:val="00E04D87"/>
    <w:rsid w:val="00E050B4"/>
    <w:rsid w:val="00E054CE"/>
    <w:rsid w:val="00E06404"/>
    <w:rsid w:val="00E071B6"/>
    <w:rsid w:val="00E074EE"/>
    <w:rsid w:val="00E07B66"/>
    <w:rsid w:val="00E10295"/>
    <w:rsid w:val="00E10449"/>
    <w:rsid w:val="00E108A5"/>
    <w:rsid w:val="00E11A85"/>
    <w:rsid w:val="00E12492"/>
    <w:rsid w:val="00E12495"/>
    <w:rsid w:val="00E133E8"/>
    <w:rsid w:val="00E156E0"/>
    <w:rsid w:val="00E1587A"/>
    <w:rsid w:val="00E15882"/>
    <w:rsid w:val="00E15CCD"/>
    <w:rsid w:val="00E16FD1"/>
    <w:rsid w:val="00E1766B"/>
    <w:rsid w:val="00E1785E"/>
    <w:rsid w:val="00E17DD2"/>
    <w:rsid w:val="00E202B9"/>
    <w:rsid w:val="00E202EF"/>
    <w:rsid w:val="00E20357"/>
    <w:rsid w:val="00E210B5"/>
    <w:rsid w:val="00E212B4"/>
    <w:rsid w:val="00E218F2"/>
    <w:rsid w:val="00E21E09"/>
    <w:rsid w:val="00E221E9"/>
    <w:rsid w:val="00E22CEF"/>
    <w:rsid w:val="00E22F5A"/>
    <w:rsid w:val="00E2364F"/>
    <w:rsid w:val="00E23D99"/>
    <w:rsid w:val="00E23DB8"/>
    <w:rsid w:val="00E25033"/>
    <w:rsid w:val="00E2552F"/>
    <w:rsid w:val="00E26972"/>
    <w:rsid w:val="00E30827"/>
    <w:rsid w:val="00E30BD8"/>
    <w:rsid w:val="00E30D2A"/>
    <w:rsid w:val="00E3137A"/>
    <w:rsid w:val="00E31475"/>
    <w:rsid w:val="00E31BEB"/>
    <w:rsid w:val="00E31D95"/>
    <w:rsid w:val="00E32631"/>
    <w:rsid w:val="00E32CCF"/>
    <w:rsid w:val="00E33894"/>
    <w:rsid w:val="00E33B04"/>
    <w:rsid w:val="00E33C6B"/>
    <w:rsid w:val="00E3430D"/>
    <w:rsid w:val="00E34328"/>
    <w:rsid w:val="00E34543"/>
    <w:rsid w:val="00E34A98"/>
    <w:rsid w:val="00E34EF0"/>
    <w:rsid w:val="00E35D1E"/>
    <w:rsid w:val="00E35E11"/>
    <w:rsid w:val="00E364F9"/>
    <w:rsid w:val="00E365FA"/>
    <w:rsid w:val="00E36789"/>
    <w:rsid w:val="00E367AE"/>
    <w:rsid w:val="00E3732D"/>
    <w:rsid w:val="00E37522"/>
    <w:rsid w:val="00E4085F"/>
    <w:rsid w:val="00E40A08"/>
    <w:rsid w:val="00E410E4"/>
    <w:rsid w:val="00E41693"/>
    <w:rsid w:val="00E42586"/>
    <w:rsid w:val="00E43243"/>
    <w:rsid w:val="00E433A4"/>
    <w:rsid w:val="00E436A0"/>
    <w:rsid w:val="00E43EFE"/>
    <w:rsid w:val="00E44A83"/>
    <w:rsid w:val="00E44FE0"/>
    <w:rsid w:val="00E4513D"/>
    <w:rsid w:val="00E4521A"/>
    <w:rsid w:val="00E45584"/>
    <w:rsid w:val="00E45B46"/>
    <w:rsid w:val="00E46B8B"/>
    <w:rsid w:val="00E5007B"/>
    <w:rsid w:val="00E502C1"/>
    <w:rsid w:val="00E502DD"/>
    <w:rsid w:val="00E50D3A"/>
    <w:rsid w:val="00E50DFC"/>
    <w:rsid w:val="00E51387"/>
    <w:rsid w:val="00E517BD"/>
    <w:rsid w:val="00E51A6C"/>
    <w:rsid w:val="00E51E68"/>
    <w:rsid w:val="00E52AC5"/>
    <w:rsid w:val="00E52EFD"/>
    <w:rsid w:val="00E53587"/>
    <w:rsid w:val="00E5408A"/>
    <w:rsid w:val="00E54D21"/>
    <w:rsid w:val="00E552E4"/>
    <w:rsid w:val="00E56800"/>
    <w:rsid w:val="00E57680"/>
    <w:rsid w:val="00E5787D"/>
    <w:rsid w:val="00E60430"/>
    <w:rsid w:val="00E605FE"/>
    <w:rsid w:val="00E60783"/>
    <w:rsid w:val="00E60AB4"/>
    <w:rsid w:val="00E60C63"/>
    <w:rsid w:val="00E60DA3"/>
    <w:rsid w:val="00E61144"/>
    <w:rsid w:val="00E61BF4"/>
    <w:rsid w:val="00E62EC7"/>
    <w:rsid w:val="00E62FF9"/>
    <w:rsid w:val="00E630F4"/>
    <w:rsid w:val="00E635D6"/>
    <w:rsid w:val="00E637B8"/>
    <w:rsid w:val="00E639BC"/>
    <w:rsid w:val="00E63B91"/>
    <w:rsid w:val="00E64C26"/>
    <w:rsid w:val="00E64E96"/>
    <w:rsid w:val="00E656F7"/>
    <w:rsid w:val="00E65D7F"/>
    <w:rsid w:val="00E65EC2"/>
    <w:rsid w:val="00E664CC"/>
    <w:rsid w:val="00E66FA3"/>
    <w:rsid w:val="00E67395"/>
    <w:rsid w:val="00E67D58"/>
    <w:rsid w:val="00E67F44"/>
    <w:rsid w:val="00E70388"/>
    <w:rsid w:val="00E7058D"/>
    <w:rsid w:val="00E70671"/>
    <w:rsid w:val="00E70CE4"/>
    <w:rsid w:val="00E70F92"/>
    <w:rsid w:val="00E718A0"/>
    <w:rsid w:val="00E7190C"/>
    <w:rsid w:val="00E71BD9"/>
    <w:rsid w:val="00E72388"/>
    <w:rsid w:val="00E72AF4"/>
    <w:rsid w:val="00E73B71"/>
    <w:rsid w:val="00E744A7"/>
    <w:rsid w:val="00E749CE"/>
    <w:rsid w:val="00E74C54"/>
    <w:rsid w:val="00E760AB"/>
    <w:rsid w:val="00E76B03"/>
    <w:rsid w:val="00E7770D"/>
    <w:rsid w:val="00E77A03"/>
    <w:rsid w:val="00E77DB4"/>
    <w:rsid w:val="00E80514"/>
    <w:rsid w:val="00E81DA3"/>
    <w:rsid w:val="00E822E8"/>
    <w:rsid w:val="00E824BD"/>
    <w:rsid w:val="00E82554"/>
    <w:rsid w:val="00E82606"/>
    <w:rsid w:val="00E82BFA"/>
    <w:rsid w:val="00E8441E"/>
    <w:rsid w:val="00E846C8"/>
    <w:rsid w:val="00E84957"/>
    <w:rsid w:val="00E84A55"/>
    <w:rsid w:val="00E84B11"/>
    <w:rsid w:val="00E85BFF"/>
    <w:rsid w:val="00E87360"/>
    <w:rsid w:val="00E87B30"/>
    <w:rsid w:val="00E90181"/>
    <w:rsid w:val="00E90391"/>
    <w:rsid w:val="00E906C2"/>
    <w:rsid w:val="00E9133B"/>
    <w:rsid w:val="00E91916"/>
    <w:rsid w:val="00E920D6"/>
    <w:rsid w:val="00E9289C"/>
    <w:rsid w:val="00E92BC4"/>
    <w:rsid w:val="00E92E2D"/>
    <w:rsid w:val="00E9311F"/>
    <w:rsid w:val="00E9341B"/>
    <w:rsid w:val="00E934D1"/>
    <w:rsid w:val="00E94118"/>
    <w:rsid w:val="00E94589"/>
    <w:rsid w:val="00E948EA"/>
    <w:rsid w:val="00E94AF0"/>
    <w:rsid w:val="00E95D13"/>
    <w:rsid w:val="00E95DD3"/>
    <w:rsid w:val="00E969D5"/>
    <w:rsid w:val="00E96E19"/>
    <w:rsid w:val="00E96EEA"/>
    <w:rsid w:val="00E96FC7"/>
    <w:rsid w:val="00E97EAF"/>
    <w:rsid w:val="00EA07DC"/>
    <w:rsid w:val="00EA0D17"/>
    <w:rsid w:val="00EA0E93"/>
    <w:rsid w:val="00EA1AD0"/>
    <w:rsid w:val="00EA1CDA"/>
    <w:rsid w:val="00EA2482"/>
    <w:rsid w:val="00EA276E"/>
    <w:rsid w:val="00EA2FDF"/>
    <w:rsid w:val="00EA3782"/>
    <w:rsid w:val="00EA3E9B"/>
    <w:rsid w:val="00EA4E9B"/>
    <w:rsid w:val="00EA537D"/>
    <w:rsid w:val="00EA58D1"/>
    <w:rsid w:val="00EA5A17"/>
    <w:rsid w:val="00EA61BC"/>
    <w:rsid w:val="00EA681A"/>
    <w:rsid w:val="00EA6B6F"/>
    <w:rsid w:val="00EA735B"/>
    <w:rsid w:val="00EA7693"/>
    <w:rsid w:val="00EA7CD5"/>
    <w:rsid w:val="00EB05A1"/>
    <w:rsid w:val="00EB06E5"/>
    <w:rsid w:val="00EB1AAA"/>
    <w:rsid w:val="00EB1B63"/>
    <w:rsid w:val="00EB1CDF"/>
    <w:rsid w:val="00EB1E69"/>
    <w:rsid w:val="00EB2086"/>
    <w:rsid w:val="00EB2741"/>
    <w:rsid w:val="00EB2E8A"/>
    <w:rsid w:val="00EB33B7"/>
    <w:rsid w:val="00EB3D5B"/>
    <w:rsid w:val="00EB4094"/>
    <w:rsid w:val="00EB4C9F"/>
    <w:rsid w:val="00EB5EDF"/>
    <w:rsid w:val="00EB60FE"/>
    <w:rsid w:val="00EB65A5"/>
    <w:rsid w:val="00EB6DB7"/>
    <w:rsid w:val="00EB705B"/>
    <w:rsid w:val="00EB74DB"/>
    <w:rsid w:val="00EB77B9"/>
    <w:rsid w:val="00EC0843"/>
    <w:rsid w:val="00EC135B"/>
    <w:rsid w:val="00EC2600"/>
    <w:rsid w:val="00EC436E"/>
    <w:rsid w:val="00EC441E"/>
    <w:rsid w:val="00EC45C2"/>
    <w:rsid w:val="00EC5359"/>
    <w:rsid w:val="00EC562A"/>
    <w:rsid w:val="00EC610D"/>
    <w:rsid w:val="00ED067A"/>
    <w:rsid w:val="00ED1181"/>
    <w:rsid w:val="00ED1404"/>
    <w:rsid w:val="00ED16EC"/>
    <w:rsid w:val="00ED18AA"/>
    <w:rsid w:val="00ED2B50"/>
    <w:rsid w:val="00ED3238"/>
    <w:rsid w:val="00ED3A3A"/>
    <w:rsid w:val="00ED3C2D"/>
    <w:rsid w:val="00ED4548"/>
    <w:rsid w:val="00ED5755"/>
    <w:rsid w:val="00ED5E9E"/>
    <w:rsid w:val="00ED5FA0"/>
    <w:rsid w:val="00ED67A5"/>
    <w:rsid w:val="00ED6AE4"/>
    <w:rsid w:val="00ED7CC7"/>
    <w:rsid w:val="00ED7D5D"/>
    <w:rsid w:val="00EE0350"/>
    <w:rsid w:val="00EE0701"/>
    <w:rsid w:val="00EE0719"/>
    <w:rsid w:val="00EE0BA6"/>
    <w:rsid w:val="00EE0E80"/>
    <w:rsid w:val="00EE11CE"/>
    <w:rsid w:val="00EE1271"/>
    <w:rsid w:val="00EE14E0"/>
    <w:rsid w:val="00EE1B84"/>
    <w:rsid w:val="00EE2970"/>
    <w:rsid w:val="00EE4CAF"/>
    <w:rsid w:val="00EE53F9"/>
    <w:rsid w:val="00EE613F"/>
    <w:rsid w:val="00EE6207"/>
    <w:rsid w:val="00EE682B"/>
    <w:rsid w:val="00EE7295"/>
    <w:rsid w:val="00EE7869"/>
    <w:rsid w:val="00EE78EF"/>
    <w:rsid w:val="00EF024E"/>
    <w:rsid w:val="00EF04E1"/>
    <w:rsid w:val="00EF054A"/>
    <w:rsid w:val="00EF112E"/>
    <w:rsid w:val="00EF14CD"/>
    <w:rsid w:val="00EF1894"/>
    <w:rsid w:val="00EF202F"/>
    <w:rsid w:val="00EF3139"/>
    <w:rsid w:val="00EF3235"/>
    <w:rsid w:val="00EF3DE8"/>
    <w:rsid w:val="00EF6A54"/>
    <w:rsid w:val="00EF70A0"/>
    <w:rsid w:val="00EF7807"/>
    <w:rsid w:val="00EF7E72"/>
    <w:rsid w:val="00F00C2B"/>
    <w:rsid w:val="00F00E94"/>
    <w:rsid w:val="00F0105D"/>
    <w:rsid w:val="00F01D4F"/>
    <w:rsid w:val="00F03378"/>
    <w:rsid w:val="00F040C2"/>
    <w:rsid w:val="00F04F9D"/>
    <w:rsid w:val="00F06B9D"/>
    <w:rsid w:val="00F06D37"/>
    <w:rsid w:val="00F07905"/>
    <w:rsid w:val="00F07B25"/>
    <w:rsid w:val="00F07B9D"/>
    <w:rsid w:val="00F07C6C"/>
    <w:rsid w:val="00F07FFC"/>
    <w:rsid w:val="00F113EB"/>
    <w:rsid w:val="00F11586"/>
    <w:rsid w:val="00F1183B"/>
    <w:rsid w:val="00F11A17"/>
    <w:rsid w:val="00F11C9F"/>
    <w:rsid w:val="00F11F01"/>
    <w:rsid w:val="00F12263"/>
    <w:rsid w:val="00F1253C"/>
    <w:rsid w:val="00F13AAD"/>
    <w:rsid w:val="00F1409D"/>
    <w:rsid w:val="00F14148"/>
    <w:rsid w:val="00F14214"/>
    <w:rsid w:val="00F147F0"/>
    <w:rsid w:val="00F157A9"/>
    <w:rsid w:val="00F16198"/>
    <w:rsid w:val="00F2103E"/>
    <w:rsid w:val="00F21239"/>
    <w:rsid w:val="00F21B46"/>
    <w:rsid w:val="00F22274"/>
    <w:rsid w:val="00F226CC"/>
    <w:rsid w:val="00F243E4"/>
    <w:rsid w:val="00F24499"/>
    <w:rsid w:val="00F25011"/>
    <w:rsid w:val="00F25BA2"/>
    <w:rsid w:val="00F25BB6"/>
    <w:rsid w:val="00F25D50"/>
    <w:rsid w:val="00F26821"/>
    <w:rsid w:val="00F26B7E"/>
    <w:rsid w:val="00F27323"/>
    <w:rsid w:val="00F27A3B"/>
    <w:rsid w:val="00F30B98"/>
    <w:rsid w:val="00F32126"/>
    <w:rsid w:val="00F33817"/>
    <w:rsid w:val="00F33DC2"/>
    <w:rsid w:val="00F34B96"/>
    <w:rsid w:val="00F35161"/>
    <w:rsid w:val="00F3586A"/>
    <w:rsid w:val="00F35C43"/>
    <w:rsid w:val="00F36965"/>
    <w:rsid w:val="00F36CA8"/>
    <w:rsid w:val="00F402AC"/>
    <w:rsid w:val="00F40C51"/>
    <w:rsid w:val="00F40D3C"/>
    <w:rsid w:val="00F40E77"/>
    <w:rsid w:val="00F40F6F"/>
    <w:rsid w:val="00F412FF"/>
    <w:rsid w:val="00F4151F"/>
    <w:rsid w:val="00F420D5"/>
    <w:rsid w:val="00F431BC"/>
    <w:rsid w:val="00F43FB5"/>
    <w:rsid w:val="00F44995"/>
    <w:rsid w:val="00F451EA"/>
    <w:rsid w:val="00F45447"/>
    <w:rsid w:val="00F456C6"/>
    <w:rsid w:val="00F456EE"/>
    <w:rsid w:val="00F4577B"/>
    <w:rsid w:val="00F46496"/>
    <w:rsid w:val="00F468C3"/>
    <w:rsid w:val="00F46AFB"/>
    <w:rsid w:val="00F46D98"/>
    <w:rsid w:val="00F474D0"/>
    <w:rsid w:val="00F50179"/>
    <w:rsid w:val="00F501EF"/>
    <w:rsid w:val="00F515EE"/>
    <w:rsid w:val="00F5170B"/>
    <w:rsid w:val="00F51B57"/>
    <w:rsid w:val="00F51C6D"/>
    <w:rsid w:val="00F51D76"/>
    <w:rsid w:val="00F5482F"/>
    <w:rsid w:val="00F54CD5"/>
    <w:rsid w:val="00F5526C"/>
    <w:rsid w:val="00F5528D"/>
    <w:rsid w:val="00F56511"/>
    <w:rsid w:val="00F56D78"/>
    <w:rsid w:val="00F600CF"/>
    <w:rsid w:val="00F60C89"/>
    <w:rsid w:val="00F6118C"/>
    <w:rsid w:val="00F6194E"/>
    <w:rsid w:val="00F6231F"/>
    <w:rsid w:val="00F623AC"/>
    <w:rsid w:val="00F624BB"/>
    <w:rsid w:val="00F62DEF"/>
    <w:rsid w:val="00F63629"/>
    <w:rsid w:val="00F63922"/>
    <w:rsid w:val="00F6412A"/>
    <w:rsid w:val="00F64374"/>
    <w:rsid w:val="00F644F8"/>
    <w:rsid w:val="00F65033"/>
    <w:rsid w:val="00F65222"/>
    <w:rsid w:val="00F65427"/>
    <w:rsid w:val="00F65554"/>
    <w:rsid w:val="00F65608"/>
    <w:rsid w:val="00F6585C"/>
    <w:rsid w:val="00F65893"/>
    <w:rsid w:val="00F66A4A"/>
    <w:rsid w:val="00F66F9B"/>
    <w:rsid w:val="00F6727E"/>
    <w:rsid w:val="00F6737E"/>
    <w:rsid w:val="00F67D20"/>
    <w:rsid w:val="00F71D74"/>
    <w:rsid w:val="00F71E22"/>
    <w:rsid w:val="00F72142"/>
    <w:rsid w:val="00F7264C"/>
    <w:rsid w:val="00F72AE7"/>
    <w:rsid w:val="00F730BA"/>
    <w:rsid w:val="00F73383"/>
    <w:rsid w:val="00F735E0"/>
    <w:rsid w:val="00F7363E"/>
    <w:rsid w:val="00F73712"/>
    <w:rsid w:val="00F74055"/>
    <w:rsid w:val="00F74091"/>
    <w:rsid w:val="00F75F3D"/>
    <w:rsid w:val="00F80436"/>
    <w:rsid w:val="00F80961"/>
    <w:rsid w:val="00F81B95"/>
    <w:rsid w:val="00F8310D"/>
    <w:rsid w:val="00F833BA"/>
    <w:rsid w:val="00F8470E"/>
    <w:rsid w:val="00F84FD0"/>
    <w:rsid w:val="00F85383"/>
    <w:rsid w:val="00F859A8"/>
    <w:rsid w:val="00F86D67"/>
    <w:rsid w:val="00F86D87"/>
    <w:rsid w:val="00F908CC"/>
    <w:rsid w:val="00F9108B"/>
    <w:rsid w:val="00F911B7"/>
    <w:rsid w:val="00F91349"/>
    <w:rsid w:val="00F93A8A"/>
    <w:rsid w:val="00F945CF"/>
    <w:rsid w:val="00F95248"/>
    <w:rsid w:val="00F956A9"/>
    <w:rsid w:val="00F956D1"/>
    <w:rsid w:val="00F963ED"/>
    <w:rsid w:val="00F966CF"/>
    <w:rsid w:val="00F96CAE"/>
    <w:rsid w:val="00F96D4A"/>
    <w:rsid w:val="00F97C99"/>
    <w:rsid w:val="00FA0F1E"/>
    <w:rsid w:val="00FA1591"/>
    <w:rsid w:val="00FA1DD3"/>
    <w:rsid w:val="00FA2B5B"/>
    <w:rsid w:val="00FA3039"/>
    <w:rsid w:val="00FA430D"/>
    <w:rsid w:val="00FA4428"/>
    <w:rsid w:val="00FA4D4D"/>
    <w:rsid w:val="00FA52FC"/>
    <w:rsid w:val="00FA662D"/>
    <w:rsid w:val="00FA673B"/>
    <w:rsid w:val="00FA686A"/>
    <w:rsid w:val="00FA69F1"/>
    <w:rsid w:val="00FA6C3D"/>
    <w:rsid w:val="00FA6C76"/>
    <w:rsid w:val="00FA6CB0"/>
    <w:rsid w:val="00FA6E5D"/>
    <w:rsid w:val="00FA73B1"/>
    <w:rsid w:val="00FA7753"/>
    <w:rsid w:val="00FA7896"/>
    <w:rsid w:val="00FA7F4F"/>
    <w:rsid w:val="00FB0C76"/>
    <w:rsid w:val="00FB0CB9"/>
    <w:rsid w:val="00FB160A"/>
    <w:rsid w:val="00FB231D"/>
    <w:rsid w:val="00FB3CD0"/>
    <w:rsid w:val="00FB41F6"/>
    <w:rsid w:val="00FB45F1"/>
    <w:rsid w:val="00FB4A72"/>
    <w:rsid w:val="00FB4E32"/>
    <w:rsid w:val="00FB54E8"/>
    <w:rsid w:val="00FB55BE"/>
    <w:rsid w:val="00FB7054"/>
    <w:rsid w:val="00FC0AE3"/>
    <w:rsid w:val="00FC17B7"/>
    <w:rsid w:val="00FC1A25"/>
    <w:rsid w:val="00FC1DB7"/>
    <w:rsid w:val="00FC21E1"/>
    <w:rsid w:val="00FC279F"/>
    <w:rsid w:val="00FC2CB7"/>
    <w:rsid w:val="00FC2E2E"/>
    <w:rsid w:val="00FC3F6D"/>
    <w:rsid w:val="00FC4090"/>
    <w:rsid w:val="00FC4A14"/>
    <w:rsid w:val="00FC5361"/>
    <w:rsid w:val="00FC53FC"/>
    <w:rsid w:val="00FC55B4"/>
    <w:rsid w:val="00FC55F4"/>
    <w:rsid w:val="00FC6753"/>
    <w:rsid w:val="00FC7C71"/>
    <w:rsid w:val="00FC7D6B"/>
    <w:rsid w:val="00FD00E6"/>
    <w:rsid w:val="00FD09A1"/>
    <w:rsid w:val="00FD17C6"/>
    <w:rsid w:val="00FD297A"/>
    <w:rsid w:val="00FD2A7C"/>
    <w:rsid w:val="00FD3754"/>
    <w:rsid w:val="00FD3CEF"/>
    <w:rsid w:val="00FD4B99"/>
    <w:rsid w:val="00FD51A7"/>
    <w:rsid w:val="00FD59EB"/>
    <w:rsid w:val="00FD7299"/>
    <w:rsid w:val="00FE045E"/>
    <w:rsid w:val="00FE1C0D"/>
    <w:rsid w:val="00FE1FBE"/>
    <w:rsid w:val="00FE28E5"/>
    <w:rsid w:val="00FE3901"/>
    <w:rsid w:val="00FE39D3"/>
    <w:rsid w:val="00FE49BA"/>
    <w:rsid w:val="00FE4BCE"/>
    <w:rsid w:val="00FE54A8"/>
    <w:rsid w:val="00FE54AE"/>
    <w:rsid w:val="00FE576A"/>
    <w:rsid w:val="00FE6010"/>
    <w:rsid w:val="00FE678A"/>
    <w:rsid w:val="00FE7512"/>
    <w:rsid w:val="00FE7E79"/>
    <w:rsid w:val="00FF1CEB"/>
    <w:rsid w:val="00FF2DDC"/>
    <w:rsid w:val="00FF31A8"/>
    <w:rsid w:val="00FF3E7D"/>
    <w:rsid w:val="00FF459F"/>
    <w:rsid w:val="00FF506E"/>
    <w:rsid w:val="00FF5B99"/>
    <w:rsid w:val="00FF5E77"/>
    <w:rsid w:val="00FF730C"/>
    <w:rsid w:val="00FF73F4"/>
    <w:rsid w:val="00FF7715"/>
    <w:rsid w:val="00FF7AA1"/>
    <w:rsid w:val="00FF7AA4"/>
    <w:rsid w:val="00FF7CE4"/>
    <w:rsid w:val="00FF7DB9"/>
    <w:rsid w:val="00FF7E39"/>
    <w:rsid w:val="0C71390B"/>
    <w:rsid w:val="1D9846BC"/>
    <w:rsid w:val="1FF61001"/>
    <w:rsid w:val="21156947"/>
    <w:rsid w:val="30771A77"/>
    <w:rsid w:val="348149D0"/>
    <w:rsid w:val="49B476BB"/>
    <w:rsid w:val="5DEE193A"/>
    <w:rsid w:val="6DE35589"/>
    <w:rsid w:val="7AAC1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
    <w:uiPriority w:val="99"/>
    <w:unhideWhenUsed/>
    <w:qFormat/>
    <w:rPr>
      <w:b/>
      <w:bCs/>
    </w:rPr>
  </w:style>
  <w:style w:type="paragraph" w:styleId="afffa">
    <w:name w:val="annotation text"/>
    <w:basedOn w:val="afff5"/>
    <w:link w:val="Char0"/>
    <w:uiPriority w:val="99"/>
    <w:unhideWhenUsed/>
    <w:qFormat/>
    <w:pPr>
      <w:jc w:val="left"/>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table" w:styleId="affffa">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
    <w:uiPriority w:val="99"/>
    <w:qFormat/>
    <w:rPr>
      <w:rFonts w:ascii="Times New Roman" w:eastAsia="宋体" w:hAnsi="Times New Roman" w:cs="Times New Roman"/>
      <w:sz w:val="18"/>
      <w:szCs w:val="18"/>
    </w:rPr>
  </w:style>
  <w:style w:type="character" w:customStyle="1" w:styleId="Char3">
    <w:name w:val="页脚 Char"/>
    <w:link w:val="afffe"/>
    <w:uiPriority w:val="99"/>
    <w:qFormat/>
    <w:rPr>
      <w:rFonts w:ascii="宋体" w:eastAsia="宋体" w:hAnsi="Times New Roman" w:cs="Times New Roman"/>
      <w:sz w:val="18"/>
      <w:szCs w:val="18"/>
    </w:rPr>
  </w:style>
  <w:style w:type="character" w:customStyle="1" w:styleId="Char2">
    <w:name w:val="批注框文本 Char"/>
    <w:link w:val="afffd"/>
    <w:uiPriority w:val="99"/>
    <w:semiHidden/>
    <w:qFormat/>
    <w:rPr>
      <w:sz w:val="18"/>
      <w:szCs w:val="18"/>
    </w:rPr>
  </w:style>
  <w:style w:type="paragraph" w:customStyle="1" w:styleId="11">
    <w:name w:val="引用1"/>
    <w:basedOn w:val="afff5"/>
    <w:next w:val="afff5"/>
    <w:link w:val="Char7"/>
    <w:uiPriority w:val="29"/>
    <w:qFormat/>
    <w:rPr>
      <w:i/>
      <w:iCs/>
      <w:color w:val="000000"/>
    </w:rPr>
  </w:style>
  <w:style w:type="character" w:customStyle="1" w:styleId="Char7">
    <w:name w:val="引用 Char"/>
    <w:link w:val="11"/>
    <w:uiPriority w:val="29"/>
    <w:qFormat/>
    <w:rPr>
      <w:i/>
      <w:iCs/>
      <w:color w:val="000000"/>
    </w:rPr>
  </w:style>
  <w:style w:type="character" w:customStyle="1" w:styleId="Char6">
    <w:name w:val="标题 Char"/>
    <w:link w:val="affff3"/>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227"/>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5">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8">
    <w:name w:val="标准文件_提示"/>
    <w:basedOn w:val="afffff1"/>
    <w:next w:val="afffff1"/>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f"/>
    <w:qFormat/>
    <w:pPr>
      <w:framePr w:w="3997" w:h="471" w:hRule="exact" w:hSpace="0" w:vSpace="181" w:wrap="around" w:vAnchor="page" w:hAnchor="page" w:x="1419" w:y="14097"/>
    </w:pPr>
  </w:style>
  <w:style w:type="paragraph" w:customStyle="1" w:styleId="afffffffffc">
    <w:name w:val="其他实施日期"/>
    <w:basedOn w:val="affffffff5"/>
    <w:qFormat/>
    <w:pPr>
      <w:framePr w:w="3997" w:h="471" w:hRule="exact" w:vSpace="181" w:wrap="around" w:vAnchor="page" w:hAnchor="page" w:x="7089" w:y="14097"/>
    </w:pPr>
  </w:style>
  <w:style w:type="paragraph" w:customStyle="1" w:styleId="afffffffffd">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1">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2">
    <w:name w:val="标准文件_索引项"/>
    <w:basedOn w:val="afffff1"/>
    <w:next w:val="afffff1"/>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d">
    <w:name w:val="标准文件_索引标题"/>
    <w:basedOn w:val="afffff8"/>
    <w:next w:val="afffff1"/>
    <w:qFormat/>
    <w:rPr>
      <w:rFonts w:hAnsi="黑体"/>
    </w:rPr>
  </w:style>
  <w:style w:type="paragraph" w:customStyle="1" w:styleId="affffffffffe">
    <w:name w:val="标准文件_脚注内容"/>
    <w:basedOn w:val="afffff1"/>
    <w:qFormat/>
    <w:pPr>
      <w:ind w:leftChars="200" w:left="400" w:hangingChars="200" w:hanging="200"/>
    </w:pPr>
    <w:rPr>
      <w:sz w:val="15"/>
    </w:rPr>
  </w:style>
  <w:style w:type="paragraph" w:customStyle="1" w:styleId="afffffffffff">
    <w:name w:val="标准文件_术语条一"/>
    <w:basedOn w:val="affffffffa"/>
    <w:next w:val="afffff1"/>
    <w:qFormat/>
  </w:style>
  <w:style w:type="paragraph" w:customStyle="1" w:styleId="afffffffffff0">
    <w:name w:val="标准文件_术语条二"/>
    <w:basedOn w:val="affffffffd"/>
    <w:next w:val="afffff1"/>
    <w:qFormat/>
  </w:style>
  <w:style w:type="paragraph" w:customStyle="1" w:styleId="afffffffffff1">
    <w:name w:val="标准文件_术语条三"/>
    <w:basedOn w:val="affffffffc"/>
    <w:next w:val="afffff1"/>
    <w:qFormat/>
  </w:style>
  <w:style w:type="paragraph" w:customStyle="1" w:styleId="afffffffffff2">
    <w:name w:val="标准文件_术语条四"/>
    <w:basedOn w:val="afffffffff"/>
    <w:next w:val="afffff1"/>
    <w:qFormat/>
  </w:style>
  <w:style w:type="paragraph" w:customStyle="1" w:styleId="afffffffffff3">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批注文字 Char"/>
    <w:basedOn w:val="afff6"/>
    <w:link w:val="afffa"/>
    <w:uiPriority w:val="99"/>
    <w:rPr>
      <w:kern w:val="2"/>
      <w:sz w:val="21"/>
      <w:szCs w:val="21"/>
    </w:rPr>
  </w:style>
  <w:style w:type="character" w:customStyle="1" w:styleId="Char">
    <w:name w:val="批注主题 Char"/>
    <w:basedOn w:val="Char0"/>
    <w:link w:val="afff9"/>
    <w:uiPriority w:val="99"/>
    <w:semiHidden/>
    <w:rPr>
      <w:b/>
      <w:bCs/>
      <w:kern w:val="2"/>
      <w:sz w:val="21"/>
      <w:szCs w:val="21"/>
    </w:rPr>
  </w:style>
  <w:style w:type="paragraph" w:customStyle="1" w:styleId="14">
    <w:name w:val="修订1"/>
    <w:hidden/>
    <w:uiPriority w:val="99"/>
    <w:semiHidden/>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
    <w:uiPriority w:val="99"/>
    <w:unhideWhenUsed/>
    <w:qFormat/>
    <w:rPr>
      <w:b/>
      <w:bCs/>
    </w:rPr>
  </w:style>
  <w:style w:type="paragraph" w:styleId="afffa">
    <w:name w:val="annotation text"/>
    <w:basedOn w:val="afff5"/>
    <w:link w:val="Char0"/>
    <w:uiPriority w:val="99"/>
    <w:unhideWhenUsed/>
    <w:qFormat/>
    <w:pPr>
      <w:jc w:val="left"/>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table" w:styleId="affffa">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
    <w:uiPriority w:val="99"/>
    <w:qFormat/>
    <w:rPr>
      <w:rFonts w:ascii="Times New Roman" w:eastAsia="宋体" w:hAnsi="Times New Roman" w:cs="Times New Roman"/>
      <w:sz w:val="18"/>
      <w:szCs w:val="18"/>
    </w:rPr>
  </w:style>
  <w:style w:type="character" w:customStyle="1" w:styleId="Char3">
    <w:name w:val="页脚 Char"/>
    <w:link w:val="afffe"/>
    <w:uiPriority w:val="99"/>
    <w:qFormat/>
    <w:rPr>
      <w:rFonts w:ascii="宋体" w:eastAsia="宋体" w:hAnsi="Times New Roman" w:cs="Times New Roman"/>
      <w:sz w:val="18"/>
      <w:szCs w:val="18"/>
    </w:rPr>
  </w:style>
  <w:style w:type="character" w:customStyle="1" w:styleId="Char2">
    <w:name w:val="批注框文本 Char"/>
    <w:link w:val="afffd"/>
    <w:uiPriority w:val="99"/>
    <w:semiHidden/>
    <w:qFormat/>
    <w:rPr>
      <w:sz w:val="18"/>
      <w:szCs w:val="18"/>
    </w:rPr>
  </w:style>
  <w:style w:type="paragraph" w:customStyle="1" w:styleId="11">
    <w:name w:val="引用1"/>
    <w:basedOn w:val="afff5"/>
    <w:next w:val="afff5"/>
    <w:link w:val="Char7"/>
    <w:uiPriority w:val="29"/>
    <w:qFormat/>
    <w:rPr>
      <w:i/>
      <w:iCs/>
      <w:color w:val="000000"/>
    </w:rPr>
  </w:style>
  <w:style w:type="character" w:customStyle="1" w:styleId="Char7">
    <w:name w:val="引用 Char"/>
    <w:link w:val="11"/>
    <w:uiPriority w:val="29"/>
    <w:qFormat/>
    <w:rPr>
      <w:i/>
      <w:iCs/>
      <w:color w:val="000000"/>
    </w:rPr>
  </w:style>
  <w:style w:type="character" w:customStyle="1" w:styleId="Char6">
    <w:name w:val="标题 Char"/>
    <w:link w:val="affff3"/>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227"/>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5">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8">
    <w:name w:val="标准文件_提示"/>
    <w:basedOn w:val="afffff1"/>
    <w:next w:val="afffff1"/>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f"/>
    <w:qFormat/>
    <w:pPr>
      <w:framePr w:w="3997" w:h="471" w:hRule="exact" w:hSpace="0" w:vSpace="181" w:wrap="around" w:vAnchor="page" w:hAnchor="page" w:x="1419" w:y="14097"/>
    </w:pPr>
  </w:style>
  <w:style w:type="paragraph" w:customStyle="1" w:styleId="afffffffffc">
    <w:name w:val="其他实施日期"/>
    <w:basedOn w:val="affffffff5"/>
    <w:qFormat/>
    <w:pPr>
      <w:framePr w:w="3997" w:h="471" w:hRule="exact" w:vSpace="181" w:wrap="around" w:vAnchor="page" w:hAnchor="page" w:x="7089" w:y="14097"/>
    </w:pPr>
  </w:style>
  <w:style w:type="paragraph" w:customStyle="1" w:styleId="afffffffffd">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1">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2">
    <w:name w:val="标准文件_索引项"/>
    <w:basedOn w:val="afffff1"/>
    <w:next w:val="afffff1"/>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d">
    <w:name w:val="标准文件_索引标题"/>
    <w:basedOn w:val="afffff8"/>
    <w:next w:val="afffff1"/>
    <w:qFormat/>
    <w:rPr>
      <w:rFonts w:hAnsi="黑体"/>
    </w:rPr>
  </w:style>
  <w:style w:type="paragraph" w:customStyle="1" w:styleId="affffffffffe">
    <w:name w:val="标准文件_脚注内容"/>
    <w:basedOn w:val="afffff1"/>
    <w:qFormat/>
    <w:pPr>
      <w:ind w:leftChars="200" w:left="400" w:hangingChars="200" w:hanging="200"/>
    </w:pPr>
    <w:rPr>
      <w:sz w:val="15"/>
    </w:rPr>
  </w:style>
  <w:style w:type="paragraph" w:customStyle="1" w:styleId="afffffffffff">
    <w:name w:val="标准文件_术语条一"/>
    <w:basedOn w:val="affffffffa"/>
    <w:next w:val="afffff1"/>
    <w:qFormat/>
  </w:style>
  <w:style w:type="paragraph" w:customStyle="1" w:styleId="afffffffffff0">
    <w:name w:val="标准文件_术语条二"/>
    <w:basedOn w:val="affffffffd"/>
    <w:next w:val="afffff1"/>
    <w:qFormat/>
  </w:style>
  <w:style w:type="paragraph" w:customStyle="1" w:styleId="afffffffffff1">
    <w:name w:val="标准文件_术语条三"/>
    <w:basedOn w:val="affffffffc"/>
    <w:next w:val="afffff1"/>
    <w:qFormat/>
  </w:style>
  <w:style w:type="paragraph" w:customStyle="1" w:styleId="afffffffffff2">
    <w:name w:val="标准文件_术语条四"/>
    <w:basedOn w:val="afffffffff"/>
    <w:next w:val="afffff1"/>
    <w:qFormat/>
  </w:style>
  <w:style w:type="paragraph" w:customStyle="1" w:styleId="afffffffffff3">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批注文字 Char"/>
    <w:basedOn w:val="afff6"/>
    <w:link w:val="afffa"/>
    <w:uiPriority w:val="99"/>
    <w:rPr>
      <w:kern w:val="2"/>
      <w:sz w:val="21"/>
      <w:szCs w:val="21"/>
    </w:rPr>
  </w:style>
  <w:style w:type="character" w:customStyle="1" w:styleId="Char">
    <w:name w:val="批注主题 Char"/>
    <w:basedOn w:val="Char0"/>
    <w:link w:val="afff9"/>
    <w:uiPriority w:val="99"/>
    <w:semiHidden/>
    <w:rPr>
      <w:b/>
      <w:bCs/>
      <w:kern w:val="2"/>
      <w:sz w:val="21"/>
      <w:szCs w:val="21"/>
    </w:rPr>
  </w:style>
  <w:style w:type="paragraph" w:customStyle="1" w:styleId="14">
    <w:name w:val="修订1"/>
    <w:hidden/>
    <w:uiPriority w:val="99"/>
    <w:semiHidden/>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2.jpeg"/><Relationship Id="rId40" Type="http://schemas.openxmlformats.org/officeDocument/2006/relationships/footer" Target="footer14.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5B02BD6CFC4902A37CD8F351E784CD"/>
        <w:category>
          <w:name w:val="常规"/>
          <w:gallery w:val="placeholder"/>
        </w:category>
        <w:types>
          <w:type w:val="bbPlcHdr"/>
        </w:types>
        <w:behaviors>
          <w:behavior w:val="content"/>
        </w:behaviors>
        <w:guid w:val="{2DFBDA8C-E663-4424-8770-3C05D134A35A}"/>
      </w:docPartPr>
      <w:docPartBody>
        <w:p w:rsidR="0028073F" w:rsidRDefault="00A344A5">
          <w:pPr>
            <w:pStyle w:val="155B02BD6CFC4902A37CD8F351E784CD"/>
          </w:pPr>
          <w:r>
            <w:rPr>
              <w:rStyle w:val="1"/>
              <w:rFonts w:hint="eastAsia"/>
            </w:rPr>
            <w:t>单击或点击此处输入文字。</w:t>
          </w:r>
        </w:p>
      </w:docPartBody>
    </w:docPart>
    <w:docPart>
      <w:docPartPr>
        <w:name w:val="261F865AE8E24A63A20CB18D9DE4B969"/>
        <w:category>
          <w:name w:val="常规"/>
          <w:gallery w:val="placeholder"/>
        </w:category>
        <w:types>
          <w:type w:val="bbPlcHdr"/>
        </w:types>
        <w:behaviors>
          <w:behavior w:val="content"/>
        </w:behaviors>
        <w:guid w:val="{359B939B-CDC4-4856-BBD4-C2D3EF702C1F}"/>
      </w:docPartPr>
      <w:docPartBody>
        <w:p w:rsidR="0028073F" w:rsidRDefault="00A344A5">
          <w:pPr>
            <w:pStyle w:val="261F865AE8E24A63A20CB18D9DE4B969"/>
          </w:pPr>
          <w:r>
            <w:rPr>
              <w:rStyle w:val="1"/>
              <w:rFonts w:hint="eastAsia"/>
            </w:rPr>
            <w:t>选择一项。</w:t>
          </w:r>
        </w:p>
      </w:docPartBody>
    </w:docPart>
    <w:docPart>
      <w:docPartPr>
        <w:name w:val="27E9250B47FF4310A076146223AE397E"/>
        <w:category>
          <w:name w:val="常规"/>
          <w:gallery w:val="placeholder"/>
        </w:category>
        <w:types>
          <w:type w:val="bbPlcHdr"/>
        </w:types>
        <w:behaviors>
          <w:behavior w:val="content"/>
        </w:behaviors>
        <w:guid w:val="{EA610669-64B4-4BE4-861E-DAFCDFBBEC5B}"/>
      </w:docPartPr>
      <w:docPartBody>
        <w:p w:rsidR="0028073F" w:rsidRDefault="00A344A5">
          <w:pPr>
            <w:pStyle w:val="27E9250B47FF4310A076146223AE397E"/>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78"/>
    <w:rsid w:val="00003638"/>
    <w:rsid w:val="00022FCD"/>
    <w:rsid w:val="00024920"/>
    <w:rsid w:val="00030995"/>
    <w:rsid w:val="000429AA"/>
    <w:rsid w:val="00044078"/>
    <w:rsid w:val="000B0C8B"/>
    <w:rsid w:val="000B6A04"/>
    <w:rsid w:val="000C6175"/>
    <w:rsid w:val="000D2F11"/>
    <w:rsid w:val="000E537F"/>
    <w:rsid w:val="000F5FFA"/>
    <w:rsid w:val="001410B1"/>
    <w:rsid w:val="00146157"/>
    <w:rsid w:val="001D4CC6"/>
    <w:rsid w:val="002157C8"/>
    <w:rsid w:val="002303A4"/>
    <w:rsid w:val="0028073F"/>
    <w:rsid w:val="002D63A8"/>
    <w:rsid w:val="002F639E"/>
    <w:rsid w:val="00342EC6"/>
    <w:rsid w:val="00363321"/>
    <w:rsid w:val="0036351C"/>
    <w:rsid w:val="003975C6"/>
    <w:rsid w:val="003C0CA1"/>
    <w:rsid w:val="003E1BFF"/>
    <w:rsid w:val="0041226B"/>
    <w:rsid w:val="004546CF"/>
    <w:rsid w:val="004B38F9"/>
    <w:rsid w:val="004D55D1"/>
    <w:rsid w:val="004F59EE"/>
    <w:rsid w:val="005C15E6"/>
    <w:rsid w:val="00603F71"/>
    <w:rsid w:val="00643D4B"/>
    <w:rsid w:val="00731E51"/>
    <w:rsid w:val="00744E1F"/>
    <w:rsid w:val="0077208E"/>
    <w:rsid w:val="00794731"/>
    <w:rsid w:val="00900C81"/>
    <w:rsid w:val="00916B20"/>
    <w:rsid w:val="00940DA1"/>
    <w:rsid w:val="00971E66"/>
    <w:rsid w:val="00987E57"/>
    <w:rsid w:val="0099619A"/>
    <w:rsid w:val="009F2021"/>
    <w:rsid w:val="00A344A5"/>
    <w:rsid w:val="00A454F9"/>
    <w:rsid w:val="00A67446"/>
    <w:rsid w:val="00A83401"/>
    <w:rsid w:val="00A9724E"/>
    <w:rsid w:val="00B14F79"/>
    <w:rsid w:val="00B51AFD"/>
    <w:rsid w:val="00B62BE0"/>
    <w:rsid w:val="00BC02AB"/>
    <w:rsid w:val="00BD45D0"/>
    <w:rsid w:val="00BD45D7"/>
    <w:rsid w:val="00C15610"/>
    <w:rsid w:val="00C40594"/>
    <w:rsid w:val="00C910EE"/>
    <w:rsid w:val="00CE01BC"/>
    <w:rsid w:val="00D35558"/>
    <w:rsid w:val="00D75758"/>
    <w:rsid w:val="00EE1AAA"/>
    <w:rsid w:val="00F23C8B"/>
    <w:rsid w:val="00F41612"/>
    <w:rsid w:val="00F83643"/>
    <w:rsid w:val="00F8598E"/>
    <w:rsid w:val="00FE4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lsdException w:name="Normal Table" w:semiHidden="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Pr>
      <w:color w:val="808080"/>
    </w:rPr>
  </w:style>
  <w:style w:type="paragraph" w:customStyle="1" w:styleId="155B02BD6CFC4902A37CD8F351E784CD">
    <w:name w:val="155B02BD6CFC4902A37CD8F351E784CD"/>
    <w:qFormat/>
    <w:pPr>
      <w:widowControl w:val="0"/>
      <w:jc w:val="both"/>
    </w:pPr>
    <w:rPr>
      <w:kern w:val="2"/>
      <w:sz w:val="21"/>
      <w:szCs w:val="22"/>
    </w:rPr>
  </w:style>
  <w:style w:type="paragraph" w:customStyle="1" w:styleId="261F865AE8E24A63A20CB18D9DE4B969">
    <w:name w:val="261F865AE8E24A63A20CB18D9DE4B969"/>
    <w:pPr>
      <w:widowControl w:val="0"/>
      <w:jc w:val="both"/>
    </w:pPr>
    <w:rPr>
      <w:kern w:val="2"/>
      <w:sz w:val="21"/>
      <w:szCs w:val="22"/>
    </w:rPr>
  </w:style>
  <w:style w:type="paragraph" w:customStyle="1" w:styleId="27E9250B47FF4310A076146223AE397E">
    <w:name w:val="27E9250B47FF4310A076146223AE397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lsdException w:name="Normal Table" w:semiHidden="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Pr>
      <w:color w:val="808080"/>
    </w:rPr>
  </w:style>
  <w:style w:type="paragraph" w:customStyle="1" w:styleId="155B02BD6CFC4902A37CD8F351E784CD">
    <w:name w:val="155B02BD6CFC4902A37CD8F351E784CD"/>
    <w:qFormat/>
    <w:pPr>
      <w:widowControl w:val="0"/>
      <w:jc w:val="both"/>
    </w:pPr>
    <w:rPr>
      <w:kern w:val="2"/>
      <w:sz w:val="21"/>
      <w:szCs w:val="22"/>
    </w:rPr>
  </w:style>
  <w:style w:type="paragraph" w:customStyle="1" w:styleId="261F865AE8E24A63A20CB18D9DE4B969">
    <w:name w:val="261F865AE8E24A63A20CB18D9DE4B969"/>
    <w:pPr>
      <w:widowControl w:val="0"/>
      <w:jc w:val="both"/>
    </w:pPr>
    <w:rPr>
      <w:kern w:val="2"/>
      <w:sz w:val="21"/>
      <w:szCs w:val="22"/>
    </w:rPr>
  </w:style>
  <w:style w:type="paragraph" w:customStyle="1" w:styleId="27E9250B47FF4310A076146223AE397E">
    <w:name w:val="27E9250B47FF4310A076146223AE397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36EA3C-11DE-4164-BD81-3C308733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828</TotalTime>
  <Pages>13</Pages>
  <Words>960</Words>
  <Characters>5478</Characters>
  <Application>Microsoft Office Word</Application>
  <DocSecurity>0</DocSecurity>
  <Lines>45</Lines>
  <Paragraphs>12</Paragraphs>
  <ScaleCrop>false</ScaleCrop>
  <Company>PCMI</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4358</cp:revision>
  <cp:lastPrinted>2024-04-11T02:00:00Z</cp:lastPrinted>
  <dcterms:created xsi:type="dcterms:W3CDTF">2023-10-12T06:17:00Z</dcterms:created>
  <dcterms:modified xsi:type="dcterms:W3CDTF">2024-06-06T06:44:00Z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2052-10.8.0.5715</vt:lpwstr>
  </property>
  <property fmtid="{D5CDD505-2E9C-101B-9397-08002B2CF9AE}" pid="16" name="ICV">
    <vt:lpwstr>3B5F0AC14B9B42E693E25C2DC67109B4_12</vt:lpwstr>
  </property>
</Properties>
</file>