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03B9E1" w14:textId="77777777" w:rsidR="00C62414" w:rsidRDefault="00C62414" w:rsidP="00C62414">
      <w:pPr>
        <w:ind w:firstLineChars="0" w:firstLine="0"/>
        <w:jc w:val="center"/>
        <w:rPr>
          <w:rFonts w:ascii="黑体" w:eastAsia="黑体" w:hAnsi="Times New Roman" w:cs="Times New Roman"/>
          <w:b/>
          <w:sz w:val="48"/>
          <w:szCs w:val="52"/>
        </w:rPr>
      </w:pPr>
    </w:p>
    <w:p w14:paraId="73FEC2E7" w14:textId="77777777" w:rsidR="00531892" w:rsidRDefault="00531892" w:rsidP="00C62414">
      <w:pPr>
        <w:ind w:firstLineChars="0" w:firstLine="0"/>
        <w:jc w:val="center"/>
        <w:rPr>
          <w:rFonts w:ascii="黑体" w:eastAsia="黑体" w:hAnsi="Times New Roman" w:cs="Times New Roman"/>
          <w:b/>
          <w:sz w:val="48"/>
          <w:szCs w:val="52"/>
        </w:rPr>
      </w:pPr>
    </w:p>
    <w:p w14:paraId="178FB852" w14:textId="77777777" w:rsidR="00414110" w:rsidRPr="00414110" w:rsidRDefault="00414110" w:rsidP="000C7E08">
      <w:pPr>
        <w:ind w:firstLineChars="0" w:firstLine="0"/>
        <w:jc w:val="center"/>
        <w:rPr>
          <w:rFonts w:ascii="黑体" w:eastAsia="黑体" w:hAnsi="Times New Roman" w:cs="Times New Roman"/>
          <w:b/>
          <w:sz w:val="44"/>
          <w:szCs w:val="44"/>
        </w:rPr>
      </w:pPr>
      <w:r w:rsidRPr="00414110">
        <w:rPr>
          <w:rFonts w:ascii="黑体" w:eastAsia="黑体" w:hAnsi="Times New Roman" w:cs="Times New Roman" w:hint="eastAsia"/>
          <w:b/>
          <w:sz w:val="44"/>
          <w:szCs w:val="44"/>
        </w:rPr>
        <w:t>电性源短偏移距瞬变电磁法勘查技术规程</w:t>
      </w:r>
    </w:p>
    <w:p w14:paraId="1FAE426E" w14:textId="04A70C4E" w:rsidR="00EF7624" w:rsidRPr="00414110" w:rsidRDefault="00EF7624" w:rsidP="000C7E08">
      <w:pPr>
        <w:ind w:firstLineChars="0" w:firstLine="0"/>
        <w:jc w:val="center"/>
        <w:rPr>
          <w:rFonts w:ascii="黑体" w:eastAsia="黑体" w:hAnsi="Times New Roman" w:cs="Times New Roman"/>
          <w:b/>
          <w:sz w:val="44"/>
          <w:szCs w:val="44"/>
        </w:rPr>
      </w:pPr>
      <w:r w:rsidRPr="00414110">
        <w:rPr>
          <w:rFonts w:ascii="黑体" w:eastAsia="黑体" w:hAnsi="Times New Roman" w:cs="Times New Roman" w:hint="eastAsia"/>
          <w:b/>
          <w:sz w:val="44"/>
          <w:szCs w:val="44"/>
        </w:rPr>
        <w:t>编制说明</w:t>
      </w:r>
    </w:p>
    <w:p w14:paraId="7B372A55" w14:textId="77777777" w:rsidR="00EF7624" w:rsidRDefault="00EF7624" w:rsidP="00EF7624">
      <w:pPr>
        <w:ind w:firstLineChars="0" w:firstLine="0"/>
        <w:jc w:val="center"/>
        <w:rPr>
          <w:rFonts w:ascii="黑体" w:eastAsia="黑体" w:hAnsi="Times New Roman" w:cs="Times New Roman"/>
          <w:b/>
          <w:sz w:val="48"/>
          <w:szCs w:val="52"/>
        </w:rPr>
      </w:pPr>
    </w:p>
    <w:p w14:paraId="0E5FFDD0" w14:textId="77777777" w:rsidR="00EF7624" w:rsidRPr="000255E3" w:rsidRDefault="00EF7624" w:rsidP="00EF7624">
      <w:pPr>
        <w:ind w:firstLineChars="0" w:firstLine="0"/>
        <w:jc w:val="center"/>
        <w:rPr>
          <w:rFonts w:ascii="黑体" w:eastAsia="黑体" w:hAnsi="Times New Roman" w:cs="Times New Roman"/>
          <w:b/>
          <w:sz w:val="48"/>
          <w:szCs w:val="52"/>
        </w:rPr>
      </w:pPr>
    </w:p>
    <w:p w14:paraId="1398BCA7" w14:textId="77777777" w:rsidR="00EF7624" w:rsidRDefault="00EF7624" w:rsidP="00EF7624">
      <w:pPr>
        <w:ind w:firstLineChars="0" w:firstLine="0"/>
        <w:jc w:val="center"/>
        <w:rPr>
          <w:rFonts w:ascii="黑体" w:eastAsia="黑体" w:hAnsi="Times New Roman" w:cs="Times New Roman"/>
          <w:b/>
          <w:sz w:val="48"/>
          <w:szCs w:val="52"/>
        </w:rPr>
      </w:pPr>
    </w:p>
    <w:p w14:paraId="658A0CF6" w14:textId="77777777" w:rsidR="00EF7624" w:rsidRDefault="00EF7624" w:rsidP="00EF7624">
      <w:pPr>
        <w:ind w:firstLineChars="0" w:firstLine="0"/>
        <w:jc w:val="center"/>
        <w:rPr>
          <w:rFonts w:ascii="黑体" w:eastAsia="黑体" w:hAnsi="Times New Roman" w:cs="Times New Roman"/>
          <w:b/>
          <w:sz w:val="48"/>
          <w:szCs w:val="52"/>
        </w:rPr>
      </w:pPr>
    </w:p>
    <w:p w14:paraId="7C201F57" w14:textId="77777777" w:rsidR="00EF7624" w:rsidRDefault="00EF7624" w:rsidP="00EF7624">
      <w:pPr>
        <w:ind w:firstLineChars="0" w:firstLine="0"/>
        <w:jc w:val="center"/>
        <w:rPr>
          <w:rFonts w:ascii="黑体" w:eastAsia="黑体" w:hAnsi="Times New Roman" w:cs="Times New Roman"/>
          <w:b/>
          <w:sz w:val="48"/>
          <w:szCs w:val="52"/>
        </w:rPr>
      </w:pPr>
    </w:p>
    <w:p w14:paraId="775F54F9" w14:textId="77777777" w:rsidR="00EF7624" w:rsidRDefault="00EF7624" w:rsidP="00EF7624">
      <w:pPr>
        <w:ind w:firstLineChars="0" w:firstLine="0"/>
        <w:jc w:val="center"/>
        <w:rPr>
          <w:rFonts w:ascii="黑体" w:eastAsia="黑体" w:hAnsi="Times New Roman" w:cs="Times New Roman"/>
          <w:b/>
          <w:sz w:val="48"/>
          <w:szCs w:val="52"/>
        </w:rPr>
      </w:pPr>
    </w:p>
    <w:p w14:paraId="1F4BC4C7" w14:textId="77777777" w:rsidR="00EF7624" w:rsidRDefault="00EF7624" w:rsidP="00EF7624">
      <w:pPr>
        <w:ind w:firstLineChars="0" w:firstLine="0"/>
        <w:jc w:val="center"/>
        <w:rPr>
          <w:rFonts w:ascii="黑体" w:eastAsia="黑体" w:hAnsi="Times New Roman" w:cs="Times New Roman"/>
          <w:b/>
          <w:sz w:val="48"/>
          <w:szCs w:val="52"/>
        </w:rPr>
      </w:pPr>
    </w:p>
    <w:p w14:paraId="38C8C48F" w14:textId="77777777" w:rsidR="00EF7624" w:rsidRDefault="00EF7624" w:rsidP="00EF7624">
      <w:pPr>
        <w:ind w:firstLineChars="0" w:firstLine="0"/>
        <w:jc w:val="center"/>
        <w:rPr>
          <w:rFonts w:ascii="黑体" w:eastAsia="黑体" w:hAnsi="Times New Roman" w:cs="Times New Roman"/>
          <w:b/>
          <w:sz w:val="48"/>
          <w:szCs w:val="52"/>
        </w:rPr>
      </w:pPr>
    </w:p>
    <w:p w14:paraId="0929799E" w14:textId="77777777" w:rsidR="00EF7624" w:rsidRDefault="00EF7624" w:rsidP="00EF7624">
      <w:pPr>
        <w:ind w:firstLineChars="0" w:firstLine="0"/>
        <w:jc w:val="center"/>
        <w:rPr>
          <w:rFonts w:ascii="黑体" w:eastAsia="黑体" w:hAnsi="Times New Roman" w:cs="Times New Roman"/>
          <w:b/>
          <w:sz w:val="48"/>
          <w:szCs w:val="52"/>
        </w:rPr>
      </w:pPr>
    </w:p>
    <w:p w14:paraId="172B69CF" w14:textId="77777777" w:rsidR="00EF7624" w:rsidRDefault="00EF7624" w:rsidP="00EF7624">
      <w:pPr>
        <w:ind w:firstLineChars="0" w:firstLine="0"/>
        <w:jc w:val="center"/>
        <w:rPr>
          <w:rFonts w:ascii="黑体" w:eastAsia="黑体" w:hAnsi="Times New Roman" w:cs="Times New Roman"/>
          <w:b/>
          <w:sz w:val="48"/>
          <w:szCs w:val="52"/>
        </w:rPr>
      </w:pPr>
    </w:p>
    <w:p w14:paraId="7786E1A5" w14:textId="77777777" w:rsidR="00EF7624" w:rsidRDefault="00EF7624" w:rsidP="00EF7624">
      <w:pPr>
        <w:ind w:firstLineChars="0" w:firstLine="0"/>
        <w:jc w:val="center"/>
        <w:rPr>
          <w:rFonts w:ascii="黑体" w:eastAsia="黑体" w:hAnsi="Times New Roman" w:cs="Times New Roman"/>
          <w:b/>
          <w:sz w:val="48"/>
          <w:szCs w:val="52"/>
        </w:rPr>
      </w:pPr>
    </w:p>
    <w:p w14:paraId="0C8B60AB" w14:textId="77777777" w:rsidR="00EF7624" w:rsidRDefault="00EF7624" w:rsidP="00EF7624">
      <w:pPr>
        <w:ind w:firstLineChars="0" w:firstLine="0"/>
        <w:jc w:val="center"/>
        <w:rPr>
          <w:rFonts w:ascii="黑体" w:eastAsia="黑体" w:hAnsi="Times New Roman" w:cs="Times New Roman"/>
          <w:b/>
          <w:sz w:val="48"/>
          <w:szCs w:val="52"/>
        </w:rPr>
      </w:pPr>
    </w:p>
    <w:p w14:paraId="5A083EFC" w14:textId="77777777" w:rsidR="00EF7624" w:rsidRDefault="00EF7624" w:rsidP="00EF7624">
      <w:pPr>
        <w:ind w:firstLineChars="0" w:firstLine="0"/>
        <w:jc w:val="center"/>
        <w:rPr>
          <w:rFonts w:ascii="黑体" w:eastAsia="黑体" w:hAnsi="Times New Roman" w:cs="Times New Roman"/>
          <w:b/>
          <w:sz w:val="48"/>
          <w:szCs w:val="52"/>
        </w:rPr>
      </w:pPr>
    </w:p>
    <w:p w14:paraId="0965329A" w14:textId="2305633B" w:rsidR="00EF7624" w:rsidRDefault="00EF7624" w:rsidP="00EF7624">
      <w:pPr>
        <w:ind w:firstLineChars="0" w:firstLine="0"/>
        <w:jc w:val="center"/>
        <w:rPr>
          <w:rFonts w:ascii="黑体" w:eastAsia="黑体" w:hAnsi="Times New Roman" w:cs="Times New Roman"/>
          <w:b/>
          <w:sz w:val="28"/>
          <w:szCs w:val="28"/>
        </w:rPr>
      </w:pPr>
      <w:r w:rsidRPr="00EF7624">
        <w:rPr>
          <w:rFonts w:ascii="黑体" w:eastAsia="黑体" w:hAnsi="Times New Roman" w:cs="Times New Roman" w:hint="eastAsia"/>
          <w:b/>
          <w:sz w:val="28"/>
          <w:szCs w:val="28"/>
        </w:rPr>
        <w:t>《</w:t>
      </w:r>
      <w:r w:rsidR="00414110" w:rsidRPr="00414110">
        <w:rPr>
          <w:rFonts w:ascii="黑体" w:eastAsia="黑体" w:hAnsi="Times New Roman" w:cs="Times New Roman" w:hint="eastAsia"/>
          <w:b/>
          <w:sz w:val="28"/>
          <w:szCs w:val="28"/>
        </w:rPr>
        <w:t>电性源短偏移距瞬变电磁法勘查技术规程</w:t>
      </w:r>
      <w:r w:rsidRPr="00EF7624">
        <w:rPr>
          <w:rFonts w:ascii="黑体" w:eastAsia="黑体" w:hAnsi="Times New Roman" w:cs="Times New Roman" w:hint="eastAsia"/>
          <w:b/>
          <w:sz w:val="28"/>
          <w:szCs w:val="28"/>
        </w:rPr>
        <w:t>》</w:t>
      </w:r>
      <w:r>
        <w:rPr>
          <w:rFonts w:ascii="黑体" w:eastAsia="黑体" w:hAnsi="Times New Roman" w:cs="Times New Roman" w:hint="eastAsia"/>
          <w:b/>
          <w:sz w:val="28"/>
          <w:szCs w:val="28"/>
        </w:rPr>
        <w:t>编制组</w:t>
      </w:r>
    </w:p>
    <w:p w14:paraId="0A52E463" w14:textId="314863B1" w:rsidR="00D279C2" w:rsidRDefault="00EF7624" w:rsidP="00EF7624">
      <w:pPr>
        <w:ind w:firstLineChars="0" w:firstLine="0"/>
        <w:jc w:val="center"/>
        <w:rPr>
          <w:rFonts w:ascii="黑体" w:eastAsia="黑体" w:hAnsi="Times New Roman" w:cs="Times New Roman"/>
          <w:b/>
          <w:sz w:val="28"/>
          <w:szCs w:val="28"/>
        </w:rPr>
        <w:sectPr w:rsidR="00D279C2" w:rsidSect="00557E2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r>
        <w:rPr>
          <w:rFonts w:ascii="黑体" w:eastAsia="黑体" w:hAnsi="Times New Roman" w:cs="Times New Roman" w:hint="eastAsia"/>
          <w:b/>
          <w:sz w:val="28"/>
          <w:szCs w:val="28"/>
        </w:rPr>
        <w:t>202</w:t>
      </w:r>
      <w:r w:rsidR="00414110">
        <w:rPr>
          <w:rFonts w:ascii="黑体" w:eastAsia="黑体" w:hAnsi="Times New Roman" w:cs="Times New Roman"/>
          <w:b/>
          <w:sz w:val="28"/>
          <w:szCs w:val="28"/>
        </w:rPr>
        <w:t>4</w:t>
      </w:r>
      <w:r>
        <w:rPr>
          <w:rFonts w:ascii="黑体" w:eastAsia="黑体" w:hAnsi="Times New Roman" w:cs="Times New Roman" w:hint="eastAsia"/>
          <w:b/>
          <w:sz w:val="28"/>
          <w:szCs w:val="28"/>
        </w:rPr>
        <w:t>年</w:t>
      </w:r>
      <w:r w:rsidR="00673AE5">
        <w:rPr>
          <w:rFonts w:ascii="黑体" w:eastAsia="黑体" w:hAnsi="Times New Roman" w:cs="Times New Roman" w:hint="eastAsia"/>
          <w:b/>
          <w:sz w:val="28"/>
          <w:szCs w:val="28"/>
        </w:rPr>
        <w:t>5</w:t>
      </w:r>
      <w:r>
        <w:rPr>
          <w:rFonts w:ascii="黑体" w:eastAsia="黑体" w:hAnsi="Times New Roman" w:cs="Times New Roman" w:hint="eastAsia"/>
          <w:b/>
          <w:sz w:val="28"/>
          <w:szCs w:val="28"/>
        </w:rPr>
        <w:t>月</w:t>
      </w:r>
    </w:p>
    <w:p w14:paraId="16295BB6" w14:textId="77777777" w:rsidR="00414110" w:rsidRDefault="00414110" w:rsidP="00CC0AA3">
      <w:pPr>
        <w:ind w:firstLineChars="0" w:firstLine="0"/>
        <w:jc w:val="center"/>
        <w:rPr>
          <w:rFonts w:ascii="黑体" w:eastAsia="黑体" w:hAnsi="黑体" w:cs="黑体"/>
          <w:sz w:val="36"/>
          <w:szCs w:val="36"/>
          <w:lang w:bidi="ar"/>
        </w:rPr>
      </w:pPr>
      <w:bookmarkStart w:id="0" w:name="_Toc71303257"/>
      <w:bookmarkStart w:id="1" w:name="_Toc71303292"/>
      <w:r w:rsidRPr="00414110">
        <w:rPr>
          <w:rFonts w:ascii="黑体" w:eastAsia="黑体" w:hAnsi="黑体" w:cs="黑体" w:hint="eastAsia"/>
          <w:sz w:val="36"/>
          <w:szCs w:val="36"/>
          <w:lang w:bidi="ar"/>
        </w:rPr>
        <w:lastRenderedPageBreak/>
        <w:t>电性源短偏移距瞬变电磁法勘查技术规程</w:t>
      </w:r>
    </w:p>
    <w:p w14:paraId="74E8DDB1" w14:textId="2E232AB0" w:rsidR="001F47CB" w:rsidRPr="001F47CB" w:rsidRDefault="001F47CB" w:rsidP="00CC0AA3">
      <w:pPr>
        <w:ind w:firstLineChars="0" w:firstLine="0"/>
        <w:jc w:val="center"/>
        <w:rPr>
          <w:rFonts w:ascii="黑体" w:eastAsia="黑体" w:hAnsi="黑体" w:cs="黑体"/>
          <w:sz w:val="36"/>
          <w:szCs w:val="36"/>
          <w:lang w:bidi="ar"/>
        </w:rPr>
      </w:pPr>
      <w:r w:rsidRPr="001F47CB">
        <w:rPr>
          <w:rFonts w:ascii="黑体" w:eastAsia="黑体" w:hAnsi="黑体" w:cs="黑体" w:hint="eastAsia"/>
          <w:sz w:val="36"/>
          <w:szCs w:val="36"/>
          <w:lang w:bidi="ar"/>
        </w:rPr>
        <w:t>编制说明</w:t>
      </w:r>
    </w:p>
    <w:p w14:paraId="248DCF6E" w14:textId="2D4DB0ED" w:rsidR="00EF7624" w:rsidRPr="00037661" w:rsidRDefault="002A6ABF" w:rsidP="001F47CB">
      <w:pPr>
        <w:tabs>
          <w:tab w:val="left" w:pos="1673"/>
        </w:tabs>
        <w:spacing w:line="600" w:lineRule="exact"/>
        <w:ind w:firstLine="640"/>
        <w:jc w:val="left"/>
        <w:outlineLvl w:val="0"/>
        <w:rPr>
          <w:rFonts w:ascii="黑体" w:eastAsia="黑体" w:hAnsi="黑体" w:cs="黑体"/>
          <w:sz w:val="32"/>
          <w:szCs w:val="32"/>
        </w:rPr>
      </w:pPr>
      <w:r>
        <w:rPr>
          <w:rFonts w:ascii="黑体" w:eastAsia="黑体" w:hAnsi="黑体" w:cs="黑体" w:hint="eastAsia"/>
          <w:sz w:val="32"/>
          <w:szCs w:val="32"/>
        </w:rPr>
        <w:t>一、</w:t>
      </w:r>
      <w:r w:rsidRPr="002A6ABF">
        <w:rPr>
          <w:rFonts w:ascii="黑体" w:eastAsia="黑体" w:hAnsi="黑体" w:cs="黑体" w:hint="eastAsia"/>
          <w:sz w:val="32"/>
          <w:szCs w:val="32"/>
        </w:rPr>
        <w:t>目的意义</w:t>
      </w:r>
      <w:bookmarkEnd w:id="0"/>
      <w:bookmarkEnd w:id="1"/>
    </w:p>
    <w:p w14:paraId="385092D3" w14:textId="77777777" w:rsidR="00251AE3" w:rsidRPr="003D104F" w:rsidRDefault="00251AE3" w:rsidP="00251AE3">
      <w:pPr>
        <w:widowControl/>
        <w:spacing w:line="600" w:lineRule="exact"/>
        <w:ind w:firstLine="560"/>
        <w:rPr>
          <w:rFonts w:ascii="宋体" w:eastAsia="宋体" w:hAnsi="宋体" w:cs="宋体"/>
          <w:kern w:val="0"/>
          <w:sz w:val="28"/>
          <w:szCs w:val="32"/>
          <w:lang w:bidi="ar"/>
        </w:rPr>
      </w:pPr>
      <w:r w:rsidRPr="003D104F">
        <w:rPr>
          <w:rFonts w:ascii="宋体" w:eastAsia="宋体" w:hAnsi="宋体" w:cs="宋体"/>
          <w:kern w:val="0"/>
          <w:sz w:val="28"/>
          <w:szCs w:val="32"/>
          <w:lang w:bidi="ar"/>
        </w:rPr>
        <w:t>地球物理是感知地下深部目标体的</w:t>
      </w:r>
      <w:r w:rsidRPr="003D104F">
        <w:rPr>
          <w:rFonts w:ascii="宋体" w:eastAsia="宋体" w:hAnsi="宋体" w:cs="宋体" w:hint="eastAsia"/>
          <w:kern w:val="0"/>
          <w:sz w:val="28"/>
          <w:szCs w:val="32"/>
          <w:lang w:bidi="ar"/>
        </w:rPr>
        <w:t>重要</w:t>
      </w:r>
      <w:r w:rsidRPr="003D104F">
        <w:rPr>
          <w:rFonts w:ascii="宋体" w:eastAsia="宋体" w:hAnsi="宋体" w:cs="宋体"/>
          <w:kern w:val="0"/>
          <w:sz w:val="28"/>
          <w:szCs w:val="32"/>
          <w:lang w:bidi="ar"/>
        </w:rPr>
        <w:t>手段，电磁勘探方法在</w:t>
      </w:r>
      <w:r w:rsidRPr="003D104F">
        <w:rPr>
          <w:rFonts w:ascii="宋体" w:eastAsia="宋体" w:hAnsi="宋体" w:cs="宋体" w:hint="eastAsia"/>
          <w:kern w:val="0"/>
          <w:sz w:val="28"/>
          <w:szCs w:val="32"/>
          <w:lang w:bidi="ar"/>
        </w:rPr>
        <w:t>城市地下空间探测、</w:t>
      </w:r>
      <w:r w:rsidRPr="003D104F">
        <w:rPr>
          <w:rFonts w:ascii="宋体" w:eastAsia="宋体" w:hAnsi="宋体" w:cs="宋体"/>
          <w:kern w:val="0"/>
          <w:sz w:val="28"/>
          <w:szCs w:val="32"/>
          <w:lang w:bidi="ar"/>
        </w:rPr>
        <w:t>深部构造、矿产资源和能源勘探中有着重要的作用，特别是在地下水源调查、工程勘察</w:t>
      </w:r>
      <w:r w:rsidRPr="003D104F">
        <w:rPr>
          <w:rFonts w:ascii="宋体" w:eastAsia="宋体" w:hAnsi="宋体" w:cs="宋体" w:hint="eastAsia"/>
          <w:kern w:val="0"/>
          <w:sz w:val="28"/>
          <w:szCs w:val="32"/>
          <w:lang w:bidi="ar"/>
        </w:rPr>
        <w:t>、地下空间</w:t>
      </w:r>
      <w:r w:rsidRPr="003D104F">
        <w:rPr>
          <w:rFonts w:ascii="宋体" w:eastAsia="宋体" w:hAnsi="宋体" w:cs="宋体"/>
          <w:kern w:val="0"/>
          <w:sz w:val="28"/>
          <w:szCs w:val="32"/>
          <w:lang w:bidi="ar"/>
        </w:rPr>
        <w:t>等领域的研究中都做出了重要贡献。</w:t>
      </w:r>
    </w:p>
    <w:p w14:paraId="061D7934" w14:textId="1A36C4CC" w:rsidR="00251AE3" w:rsidRPr="003D104F" w:rsidRDefault="00251AE3" w:rsidP="00251AE3">
      <w:pPr>
        <w:widowControl/>
        <w:spacing w:line="600" w:lineRule="exact"/>
        <w:ind w:firstLine="560"/>
        <w:rPr>
          <w:rFonts w:ascii="宋体" w:eastAsia="宋体" w:hAnsi="宋体" w:cs="宋体"/>
          <w:kern w:val="0"/>
          <w:sz w:val="28"/>
          <w:szCs w:val="32"/>
          <w:lang w:bidi="ar"/>
        </w:rPr>
      </w:pPr>
      <w:r w:rsidRPr="00C56B3F">
        <w:rPr>
          <w:rFonts w:ascii="宋体" w:eastAsia="宋体" w:hAnsi="宋体" w:cs="宋体"/>
          <w:kern w:val="0"/>
          <w:sz w:val="28"/>
          <w:szCs w:val="32"/>
          <w:lang w:bidi="ar"/>
        </w:rPr>
        <w:t>随着</w:t>
      </w:r>
      <w:r w:rsidR="00E91DE8" w:rsidRPr="00C56B3F">
        <w:rPr>
          <w:rFonts w:ascii="宋体" w:eastAsia="宋体" w:hAnsi="宋体" w:cs="宋体"/>
          <w:kern w:val="0"/>
          <w:sz w:val="28"/>
          <w:szCs w:val="32"/>
          <w:lang w:bidi="ar"/>
        </w:rPr>
        <w:t>《2023年中国城市地下空间发展蓝皮书》</w:t>
      </w:r>
      <w:r w:rsidR="00D05472">
        <w:rPr>
          <w:rFonts w:ascii="宋体" w:eastAsia="宋体" w:hAnsi="宋体" w:cs="宋体" w:hint="eastAsia"/>
          <w:kern w:val="0"/>
          <w:sz w:val="28"/>
          <w:szCs w:val="32"/>
          <w:lang w:bidi="ar"/>
        </w:rPr>
        <w:t>和</w:t>
      </w:r>
      <w:r w:rsidR="00D05472" w:rsidRPr="00D05472">
        <w:rPr>
          <w:rFonts w:ascii="宋体" w:eastAsia="宋体" w:hAnsi="宋体" w:cs="宋体"/>
          <w:kern w:val="0"/>
          <w:sz w:val="28"/>
          <w:szCs w:val="32"/>
          <w:lang w:bidi="ar"/>
        </w:rPr>
        <w:t>《新一轮找矿突破战略行动》</w:t>
      </w:r>
      <w:r w:rsidR="00D05472" w:rsidRPr="00E91DE8">
        <w:rPr>
          <w:rFonts w:ascii="宋体" w:eastAsia="宋体" w:hAnsi="宋体" w:cs="宋体" w:hint="eastAsia"/>
          <w:kern w:val="0"/>
          <w:sz w:val="28"/>
          <w:szCs w:val="32"/>
          <w:lang w:bidi="ar"/>
        </w:rPr>
        <w:t>的发布</w:t>
      </w:r>
      <w:r w:rsidRPr="003D104F">
        <w:rPr>
          <w:rFonts w:ascii="宋体" w:eastAsia="宋体" w:hAnsi="宋体" w:cs="宋体"/>
          <w:kern w:val="0"/>
          <w:sz w:val="28"/>
          <w:szCs w:val="32"/>
          <w:lang w:bidi="ar"/>
        </w:rPr>
        <w:t>，国家在</w:t>
      </w:r>
      <w:r w:rsidRPr="003D104F">
        <w:rPr>
          <w:rFonts w:ascii="宋体" w:eastAsia="宋体" w:hAnsi="宋体" w:cs="宋体" w:hint="eastAsia"/>
          <w:kern w:val="0"/>
          <w:sz w:val="28"/>
          <w:szCs w:val="32"/>
          <w:lang w:bidi="ar"/>
        </w:rPr>
        <w:t>各大城市地下空间详细探测</w:t>
      </w:r>
      <w:r w:rsidRPr="003D104F">
        <w:rPr>
          <w:rFonts w:ascii="宋体" w:eastAsia="宋体" w:hAnsi="宋体" w:cs="宋体"/>
          <w:kern w:val="0"/>
          <w:sz w:val="28"/>
          <w:szCs w:val="32"/>
          <w:lang w:bidi="ar"/>
        </w:rPr>
        <w:t>、重大地质工程</w:t>
      </w:r>
      <w:r w:rsidRPr="003D104F">
        <w:rPr>
          <w:rFonts w:ascii="宋体" w:eastAsia="宋体" w:hAnsi="宋体" w:cs="宋体" w:hint="eastAsia"/>
          <w:kern w:val="0"/>
          <w:sz w:val="28"/>
          <w:szCs w:val="32"/>
          <w:lang w:bidi="ar"/>
        </w:rPr>
        <w:t>勘查</w:t>
      </w:r>
      <w:r w:rsidR="00D05472">
        <w:rPr>
          <w:rFonts w:ascii="宋体" w:eastAsia="宋体" w:hAnsi="宋体" w:cs="宋体" w:hint="eastAsia"/>
          <w:kern w:val="0"/>
          <w:sz w:val="28"/>
          <w:szCs w:val="32"/>
          <w:lang w:bidi="ar"/>
        </w:rPr>
        <w:t>和重要</w:t>
      </w:r>
      <w:r w:rsidR="00D05472" w:rsidRPr="00D05472">
        <w:rPr>
          <w:rFonts w:ascii="宋体" w:eastAsia="宋体" w:hAnsi="宋体" w:cs="宋体"/>
          <w:kern w:val="0"/>
          <w:sz w:val="28"/>
          <w:szCs w:val="32"/>
          <w:lang w:bidi="ar"/>
        </w:rPr>
        <w:t>矿产资源勘查</w:t>
      </w:r>
      <w:r w:rsidRPr="003D104F">
        <w:rPr>
          <w:rFonts w:ascii="宋体" w:eastAsia="宋体" w:hAnsi="宋体" w:cs="宋体"/>
          <w:kern w:val="0"/>
          <w:sz w:val="28"/>
          <w:szCs w:val="32"/>
          <w:lang w:bidi="ar"/>
        </w:rPr>
        <w:t>等方面的需求对当前的</w:t>
      </w:r>
      <w:r w:rsidRPr="003D104F">
        <w:rPr>
          <w:rFonts w:ascii="宋体" w:eastAsia="宋体" w:hAnsi="宋体" w:cs="宋体" w:hint="eastAsia"/>
          <w:kern w:val="0"/>
          <w:sz w:val="28"/>
          <w:szCs w:val="32"/>
          <w:lang w:bidi="ar"/>
        </w:rPr>
        <w:t>人工源电磁</w:t>
      </w:r>
      <w:r w:rsidRPr="003D104F">
        <w:rPr>
          <w:rFonts w:ascii="宋体" w:eastAsia="宋体" w:hAnsi="宋体" w:cs="宋体"/>
          <w:kern w:val="0"/>
          <w:sz w:val="28"/>
          <w:szCs w:val="32"/>
          <w:lang w:bidi="ar"/>
        </w:rPr>
        <w:t>勘探手段提出了新的要求。开展</w:t>
      </w:r>
      <w:r w:rsidRPr="003D104F">
        <w:rPr>
          <w:rFonts w:ascii="宋体" w:eastAsia="宋体" w:hAnsi="宋体" w:cs="宋体" w:hint="eastAsia"/>
          <w:kern w:val="0"/>
          <w:sz w:val="28"/>
          <w:szCs w:val="32"/>
          <w:lang w:bidi="ar"/>
        </w:rPr>
        <w:t>电磁探测</w:t>
      </w:r>
      <w:r w:rsidRPr="003D104F">
        <w:rPr>
          <w:rFonts w:ascii="宋体" w:eastAsia="宋体" w:hAnsi="宋体" w:cs="宋体"/>
          <w:kern w:val="0"/>
          <w:sz w:val="28"/>
          <w:szCs w:val="32"/>
          <w:lang w:bidi="ar"/>
        </w:rPr>
        <w:t>的新理论方法</w:t>
      </w:r>
      <w:r w:rsidRPr="003D104F">
        <w:rPr>
          <w:rFonts w:ascii="宋体" w:eastAsia="宋体" w:hAnsi="宋体" w:cs="宋体" w:hint="eastAsia"/>
          <w:kern w:val="0"/>
          <w:sz w:val="28"/>
          <w:szCs w:val="32"/>
          <w:lang w:bidi="ar"/>
        </w:rPr>
        <w:t>和</w:t>
      </w:r>
      <w:r w:rsidRPr="003D104F">
        <w:rPr>
          <w:rFonts w:ascii="宋体" w:eastAsia="宋体" w:hAnsi="宋体" w:cs="宋体"/>
          <w:kern w:val="0"/>
          <w:sz w:val="28"/>
          <w:szCs w:val="32"/>
          <w:lang w:bidi="ar"/>
        </w:rPr>
        <w:t>技术的研究对保障</w:t>
      </w:r>
      <w:r w:rsidRPr="003D104F">
        <w:rPr>
          <w:rFonts w:ascii="宋体" w:eastAsia="宋体" w:hAnsi="宋体" w:cs="宋体" w:hint="eastAsia"/>
          <w:kern w:val="0"/>
          <w:sz w:val="28"/>
          <w:szCs w:val="32"/>
          <w:lang w:bidi="ar"/>
        </w:rPr>
        <w:t>地下空间探测、</w:t>
      </w:r>
      <w:r w:rsidRPr="003D104F">
        <w:rPr>
          <w:rFonts w:ascii="宋体" w:eastAsia="宋体" w:hAnsi="宋体" w:cs="宋体"/>
          <w:kern w:val="0"/>
          <w:sz w:val="28"/>
          <w:szCs w:val="32"/>
          <w:lang w:bidi="ar"/>
        </w:rPr>
        <w:t>矿产资源的安全供应、促进国民经济的可持续发展具有重要的意义。</w:t>
      </w:r>
    </w:p>
    <w:p w14:paraId="0EC64DE8" w14:textId="77777777" w:rsidR="00251AE3" w:rsidRPr="003D104F" w:rsidRDefault="00251AE3" w:rsidP="00251AE3">
      <w:pPr>
        <w:widowControl/>
        <w:spacing w:line="600" w:lineRule="exact"/>
        <w:ind w:firstLine="560"/>
        <w:rPr>
          <w:rFonts w:ascii="宋体" w:eastAsia="宋体" w:hAnsi="宋体" w:cs="宋体"/>
          <w:kern w:val="0"/>
          <w:sz w:val="28"/>
          <w:szCs w:val="32"/>
          <w:lang w:bidi="ar"/>
        </w:rPr>
      </w:pPr>
      <w:r w:rsidRPr="003D104F">
        <w:rPr>
          <w:rFonts w:ascii="宋体" w:eastAsia="宋体" w:hAnsi="宋体" w:cs="宋体"/>
          <w:kern w:val="0"/>
          <w:sz w:val="28"/>
          <w:szCs w:val="32"/>
          <w:lang w:bidi="ar"/>
        </w:rPr>
        <w:t>瞬变电磁法</w:t>
      </w:r>
      <w:r w:rsidRPr="003D104F">
        <w:rPr>
          <w:rFonts w:ascii="宋体" w:eastAsia="宋体" w:hAnsi="宋体" w:cs="宋体" w:hint="eastAsia"/>
          <w:kern w:val="0"/>
          <w:sz w:val="28"/>
          <w:szCs w:val="32"/>
          <w:lang w:bidi="ar"/>
        </w:rPr>
        <w:t>作为电磁方法的重要分支，</w:t>
      </w:r>
      <w:r w:rsidRPr="003D104F">
        <w:rPr>
          <w:rFonts w:ascii="宋体" w:eastAsia="宋体" w:hAnsi="宋体" w:cs="宋体"/>
          <w:kern w:val="0"/>
          <w:sz w:val="28"/>
          <w:szCs w:val="32"/>
          <w:lang w:bidi="ar"/>
        </w:rPr>
        <w:t>以纯二次场观测、施工效率高等特点，在</w:t>
      </w:r>
      <w:r w:rsidRPr="003D104F">
        <w:rPr>
          <w:rFonts w:ascii="宋体" w:eastAsia="宋体" w:hAnsi="宋体" w:cs="宋体" w:hint="eastAsia"/>
          <w:kern w:val="0"/>
          <w:sz w:val="28"/>
          <w:szCs w:val="32"/>
          <w:lang w:bidi="ar"/>
        </w:rPr>
        <w:t>城市地下空间</w:t>
      </w:r>
      <w:r w:rsidRPr="003D104F">
        <w:rPr>
          <w:rFonts w:ascii="宋体" w:eastAsia="宋体" w:hAnsi="宋体" w:cs="宋体"/>
          <w:kern w:val="0"/>
          <w:sz w:val="28"/>
          <w:szCs w:val="32"/>
          <w:lang w:bidi="ar"/>
        </w:rPr>
        <w:t>工程和地质和煤田水文地质等勘察领域得到了较多的应用。传统瞬变电磁法是利用接地导线或不接地回线向地下发射一次场，在一次场断电后，测量由地下介质感应产生的随时间变化的二次场，来达到寻找地质目标体的一种地球物理勘探方法。该方法发射波信号频带宽、频谱信息丰富，一次激发便可覆盖探测所需的频段。</w:t>
      </w:r>
    </w:p>
    <w:p w14:paraId="68A78732" w14:textId="5D311EEC" w:rsidR="00251AE3" w:rsidRPr="003D104F" w:rsidRDefault="00251AE3" w:rsidP="00251AE3">
      <w:pPr>
        <w:widowControl/>
        <w:spacing w:line="600" w:lineRule="exact"/>
        <w:ind w:firstLine="560"/>
        <w:rPr>
          <w:rFonts w:ascii="宋体" w:eastAsia="宋体" w:hAnsi="宋体" w:cs="宋体"/>
          <w:kern w:val="0"/>
          <w:sz w:val="28"/>
          <w:szCs w:val="32"/>
          <w:lang w:bidi="ar"/>
        </w:rPr>
      </w:pPr>
      <w:r w:rsidRPr="003D104F">
        <w:rPr>
          <w:rFonts w:ascii="宋体" w:eastAsia="宋体" w:hAnsi="宋体" w:cs="宋体"/>
          <w:kern w:val="0"/>
          <w:sz w:val="28"/>
          <w:szCs w:val="32"/>
          <w:lang w:bidi="ar"/>
        </w:rPr>
        <w:t>回线源瞬变电磁法</w:t>
      </w:r>
      <w:r w:rsidRPr="003D104F">
        <w:rPr>
          <w:rFonts w:ascii="宋体" w:eastAsia="宋体" w:hAnsi="宋体" w:cs="宋体" w:hint="eastAsia"/>
          <w:kern w:val="0"/>
          <w:sz w:val="28"/>
          <w:szCs w:val="32"/>
          <w:lang w:bidi="ar"/>
        </w:rPr>
        <w:t>仅</w:t>
      </w:r>
      <w:r w:rsidRPr="003D104F">
        <w:rPr>
          <w:rFonts w:ascii="宋体" w:eastAsia="宋体" w:hAnsi="宋体" w:cs="宋体"/>
          <w:kern w:val="0"/>
          <w:sz w:val="28"/>
          <w:szCs w:val="32"/>
          <w:lang w:bidi="ar"/>
        </w:rPr>
        <w:t>激励沿回线流动的水平电流，所以在地下只存在因纯感应产生的水平感应电流，即只存在TE模式的电磁场。与回线源激励形式不同，电性源瞬变电磁法由于响应公式中接地项</w:t>
      </w:r>
      <w:r w:rsidRPr="003D104F">
        <w:rPr>
          <w:rFonts w:ascii="宋体" w:eastAsia="宋体" w:hAnsi="宋体" w:cs="宋体"/>
          <w:kern w:val="0"/>
          <w:sz w:val="28"/>
          <w:szCs w:val="32"/>
          <w:lang w:bidi="ar"/>
        </w:rPr>
        <w:lastRenderedPageBreak/>
        <w:t>的存在，使长导线与大地介质能够构成回路，大地介质中不仅存在因感应产生的水平感应电流，同时存在垂直感应电流，因此</w:t>
      </w:r>
      <w:r w:rsidRPr="003D104F">
        <w:rPr>
          <w:rFonts w:ascii="宋体" w:eastAsia="宋体" w:hAnsi="宋体" w:cs="宋体" w:hint="eastAsia"/>
          <w:kern w:val="0"/>
          <w:sz w:val="28"/>
          <w:szCs w:val="32"/>
          <w:lang w:bidi="ar"/>
        </w:rPr>
        <w:t>，</w:t>
      </w:r>
      <w:r w:rsidRPr="003D104F">
        <w:rPr>
          <w:rFonts w:ascii="宋体" w:eastAsia="宋体" w:hAnsi="宋体" w:cs="宋体"/>
          <w:kern w:val="0"/>
          <w:sz w:val="28"/>
          <w:szCs w:val="32"/>
          <w:lang w:bidi="ar"/>
        </w:rPr>
        <w:t>电性源瞬变电磁既能产生TE模式的电磁场又能产生TM模式的电磁场，且有较大的探测深度，故在深部探测中得到了广泛应用。</w:t>
      </w:r>
    </w:p>
    <w:p w14:paraId="18CC87A8" w14:textId="54957251" w:rsidR="008B456A" w:rsidRDefault="00097AB9" w:rsidP="00B41B89">
      <w:pPr>
        <w:widowControl/>
        <w:spacing w:line="600" w:lineRule="exact"/>
        <w:ind w:firstLine="560"/>
        <w:rPr>
          <w:rFonts w:ascii="宋体" w:eastAsia="宋体" w:hAnsi="宋体" w:cs="宋体"/>
          <w:kern w:val="0"/>
          <w:sz w:val="28"/>
          <w:szCs w:val="32"/>
          <w:lang w:bidi="ar"/>
        </w:rPr>
      </w:pPr>
      <w:r w:rsidRPr="003D104F">
        <w:rPr>
          <w:rFonts w:ascii="宋体" w:eastAsia="宋体" w:hAnsi="宋体" w:cs="宋体"/>
          <w:kern w:val="0"/>
          <w:sz w:val="28"/>
          <w:szCs w:val="32"/>
          <w:lang w:bidi="ar"/>
        </w:rPr>
        <w:t>基于时域电磁场近源测深的优越性</w:t>
      </w:r>
      <w:r w:rsidRPr="003D104F">
        <w:rPr>
          <w:rFonts w:ascii="宋体" w:eastAsia="宋体" w:hAnsi="宋体" w:cs="宋体" w:hint="eastAsia"/>
          <w:kern w:val="0"/>
          <w:sz w:val="28"/>
          <w:szCs w:val="32"/>
          <w:lang w:bidi="ar"/>
        </w:rPr>
        <w:t>的</w:t>
      </w:r>
      <w:r w:rsidRPr="003D104F">
        <w:rPr>
          <w:rFonts w:ascii="宋体" w:eastAsia="宋体" w:hAnsi="宋体" w:cs="宋体"/>
          <w:kern w:val="0"/>
          <w:sz w:val="28"/>
          <w:szCs w:val="32"/>
          <w:lang w:bidi="ar"/>
        </w:rPr>
        <w:t>电性源短偏移瞬变电磁法（</w:t>
      </w:r>
      <w:r w:rsidRPr="003D104F">
        <w:rPr>
          <w:rFonts w:ascii="宋体" w:eastAsia="宋体" w:hAnsi="宋体" w:cs="宋体" w:hint="eastAsia"/>
          <w:kern w:val="0"/>
          <w:sz w:val="28"/>
          <w:szCs w:val="32"/>
          <w:lang w:bidi="ar"/>
        </w:rPr>
        <w:t>Short</w:t>
      </w:r>
      <w:r w:rsidRPr="003D104F">
        <w:rPr>
          <w:rFonts w:ascii="宋体" w:eastAsia="宋体" w:hAnsi="宋体" w:cs="宋体"/>
          <w:kern w:val="0"/>
          <w:sz w:val="28"/>
          <w:szCs w:val="32"/>
          <w:lang w:bidi="ar"/>
        </w:rPr>
        <w:t xml:space="preserve"> Offset Transient Electromagnetic Method,SOTEM）</w:t>
      </w:r>
      <w:r w:rsidRPr="003D104F">
        <w:rPr>
          <w:rFonts w:ascii="宋体" w:eastAsia="宋体" w:hAnsi="宋体" w:cs="宋体" w:hint="eastAsia"/>
          <w:kern w:val="0"/>
          <w:sz w:val="28"/>
          <w:szCs w:val="32"/>
          <w:lang w:bidi="ar"/>
        </w:rPr>
        <w:t>由于采用近源模式观测，</w:t>
      </w:r>
      <w:r w:rsidR="00B41B89">
        <w:rPr>
          <w:rFonts w:ascii="宋体" w:eastAsia="宋体" w:hAnsi="宋体" w:cs="宋体" w:hint="eastAsia"/>
          <w:kern w:val="0"/>
          <w:sz w:val="28"/>
          <w:szCs w:val="32"/>
          <w:lang w:bidi="ar"/>
        </w:rPr>
        <w:t>其</w:t>
      </w:r>
      <w:r w:rsidRPr="003D104F">
        <w:rPr>
          <w:rFonts w:ascii="宋体" w:eastAsia="宋体" w:hAnsi="宋体" w:cs="宋体" w:hint="eastAsia"/>
          <w:kern w:val="0"/>
          <w:sz w:val="28"/>
          <w:szCs w:val="32"/>
          <w:lang w:bidi="ar"/>
        </w:rPr>
        <w:t>在探测深度、信号信噪比、地层分辨率、野外施工等方面具有较大的优势，</w:t>
      </w:r>
      <w:r w:rsidR="008B456A" w:rsidRPr="008B456A">
        <w:rPr>
          <w:rFonts w:ascii="宋体" w:eastAsia="宋体" w:hAnsi="宋体" w:cs="宋体"/>
          <w:kern w:val="0"/>
          <w:sz w:val="28"/>
          <w:szCs w:val="32"/>
          <w:lang w:bidi="ar"/>
        </w:rPr>
        <w:t>对于深部目标探测来说，SOTEM（接地线源短偏移瞬变电磁法）可以在近场观测并获得较大的探测深度，比CSAMT</w:t>
      </w:r>
      <w:r w:rsidR="008B456A" w:rsidRPr="008B456A">
        <w:rPr>
          <w:rFonts w:ascii="宋体" w:eastAsia="宋体" w:hAnsi="宋体" w:cs="宋体" w:hint="eastAsia"/>
          <w:kern w:val="0"/>
          <w:sz w:val="28"/>
          <w:szCs w:val="32"/>
          <w:lang w:bidi="ar"/>
        </w:rPr>
        <w:t>（可控源音频大地电磁测深法）</w:t>
      </w:r>
      <w:r w:rsidR="008B456A" w:rsidRPr="008B456A">
        <w:rPr>
          <w:rFonts w:ascii="宋体" w:eastAsia="宋体" w:hAnsi="宋体" w:cs="宋体"/>
          <w:kern w:val="0"/>
          <w:sz w:val="28"/>
          <w:szCs w:val="32"/>
          <w:lang w:bidi="ar"/>
        </w:rPr>
        <w:t>和LOTEM具有相对较高的探测精度，可以获得更精确的地下目标体的位置、大小和形状的信息，对于研究精细地质结构有重要意义，</w:t>
      </w:r>
      <w:r w:rsidR="008B456A" w:rsidRPr="008B456A">
        <w:rPr>
          <w:rFonts w:ascii="宋体" w:eastAsia="宋体" w:hAnsi="宋体" w:cs="宋体" w:hint="eastAsia"/>
          <w:kern w:val="0"/>
          <w:sz w:val="28"/>
          <w:szCs w:val="32"/>
          <w:lang w:bidi="ar"/>
        </w:rPr>
        <w:t>是解决2000米深度内地球物理探测的有效手段，在深部煤田含水体、金属矿、油气田、地热等勘探领域发挥重要作用。</w:t>
      </w:r>
      <w:r w:rsidR="008B456A" w:rsidRPr="008B456A">
        <w:rPr>
          <w:rFonts w:ascii="宋体" w:eastAsia="宋体" w:hAnsi="宋体" w:cs="宋体"/>
          <w:kern w:val="0"/>
          <w:sz w:val="28"/>
          <w:szCs w:val="32"/>
          <w:lang w:bidi="ar"/>
        </w:rPr>
        <w:t>其在信号强度、探测精度、施工效率和成本等方面的因素，具有较大优势。</w:t>
      </w:r>
    </w:p>
    <w:p w14:paraId="6539A1E3" w14:textId="65F065F5" w:rsidR="008B456A" w:rsidRPr="00B41B89" w:rsidRDefault="00CC7EB5" w:rsidP="00CC7EB5">
      <w:pPr>
        <w:widowControl/>
        <w:spacing w:line="600" w:lineRule="exact"/>
        <w:ind w:firstLine="560"/>
        <w:rPr>
          <w:rFonts w:ascii="宋体" w:eastAsia="宋体" w:hAnsi="宋体" w:cs="宋体"/>
          <w:kern w:val="0"/>
          <w:sz w:val="28"/>
          <w:szCs w:val="32"/>
          <w:lang w:bidi="ar"/>
        </w:rPr>
      </w:pPr>
      <w:r>
        <w:rPr>
          <w:rFonts w:ascii="宋体" w:eastAsia="宋体" w:hAnsi="宋体" w:cs="宋体" w:hint="eastAsia"/>
          <w:kern w:val="0"/>
          <w:sz w:val="28"/>
          <w:szCs w:val="32"/>
          <w:lang w:bidi="ar"/>
        </w:rPr>
        <w:t>自2018年以来，</w:t>
      </w:r>
      <w:r w:rsidRPr="00C56B3F">
        <w:rPr>
          <w:rFonts w:ascii="宋体" w:eastAsia="宋体" w:hAnsi="宋体" w:cs="宋体" w:hint="eastAsia"/>
          <w:kern w:val="0"/>
          <w:sz w:val="28"/>
          <w:szCs w:val="32"/>
          <w:lang w:bidi="ar"/>
        </w:rPr>
        <w:t>江苏省地质勘查技术院与</w:t>
      </w:r>
      <w:r w:rsidRPr="001D38A2">
        <w:rPr>
          <w:rFonts w:ascii="宋体" w:eastAsia="宋体" w:hAnsi="宋体" w:cs="宋体" w:hint="eastAsia"/>
          <w:sz w:val="28"/>
          <w:szCs w:val="32"/>
        </w:rPr>
        <w:t>中国科学院地质与地球物理研究所</w:t>
      </w:r>
      <w:r>
        <w:rPr>
          <w:rFonts w:ascii="宋体" w:eastAsia="宋体" w:hAnsi="宋体" w:cs="宋体" w:hint="eastAsia"/>
          <w:sz w:val="28"/>
          <w:szCs w:val="32"/>
        </w:rPr>
        <w:t>开展合作研究，在江苏省内多次成功</w:t>
      </w:r>
      <w:r>
        <w:rPr>
          <w:rFonts w:ascii="宋体" w:eastAsia="宋体" w:hAnsi="宋体" w:cs="宋体" w:hint="eastAsia"/>
          <w:kern w:val="0"/>
          <w:sz w:val="28"/>
          <w:szCs w:val="32"/>
          <w:lang w:bidi="ar"/>
        </w:rPr>
        <w:t>将</w:t>
      </w:r>
      <w:r w:rsidRPr="00B41B89">
        <w:rPr>
          <w:rFonts w:ascii="宋体" w:eastAsia="宋体" w:hAnsi="宋体" w:cs="宋体" w:hint="eastAsia"/>
          <w:kern w:val="0"/>
          <w:sz w:val="28"/>
          <w:szCs w:val="32"/>
          <w:lang w:bidi="ar"/>
        </w:rPr>
        <w:t>电性源短偏移距瞬变电磁法应用在矿产资源勘查、煤矿采空区勘查、地热资源勘查、城市地下空间勘查等方面，对其工作方法和技术要求积累了很好的实践经验。</w:t>
      </w:r>
      <w:r w:rsidRPr="00CC7EB5">
        <w:rPr>
          <w:rFonts w:ascii="宋体" w:eastAsia="宋体" w:hAnsi="宋体" w:cs="宋体" w:hint="eastAsia"/>
          <w:kern w:val="0"/>
          <w:sz w:val="28"/>
          <w:szCs w:val="32"/>
          <w:lang w:bidi="ar"/>
        </w:rPr>
        <w:t>通过近几年的快速发展，SOTEM法在原理、方法技术、仪器系统、野外施工、资料处理与解释等方面日趋完善，已发展为一种较为成熟的勘探技术，越来越多的科研及生产单位开始采用该技术进行相关研究和应用。</w:t>
      </w:r>
      <w:r w:rsidR="008B456A" w:rsidRPr="00B41B89">
        <w:rPr>
          <w:rFonts w:ascii="宋体" w:eastAsia="宋体" w:hAnsi="宋体" w:cs="宋体" w:hint="eastAsia"/>
          <w:kern w:val="0"/>
          <w:sz w:val="28"/>
          <w:szCs w:val="32"/>
          <w:lang w:bidi="ar"/>
        </w:rPr>
        <w:t>为</w:t>
      </w:r>
      <w:r w:rsidR="008B456A" w:rsidRPr="00B41B89">
        <w:rPr>
          <w:rFonts w:ascii="宋体" w:eastAsia="宋体" w:hAnsi="宋体" w:cs="宋体"/>
          <w:kern w:val="0"/>
          <w:sz w:val="28"/>
          <w:szCs w:val="32"/>
          <w:lang w:bidi="ar"/>
        </w:rPr>
        <w:t>规范</w:t>
      </w:r>
      <w:r w:rsidR="008B456A" w:rsidRPr="00B41B89">
        <w:rPr>
          <w:rFonts w:ascii="宋体" w:eastAsia="宋体" w:hAnsi="宋体" w:cs="宋体" w:hint="eastAsia"/>
          <w:kern w:val="0"/>
          <w:sz w:val="28"/>
          <w:szCs w:val="32"/>
          <w:lang w:bidi="ar"/>
        </w:rPr>
        <w:t>电性源短偏移距瞬变电磁法的使</w:t>
      </w:r>
      <w:r w:rsidR="008B456A" w:rsidRPr="00B41B89">
        <w:rPr>
          <w:rFonts w:ascii="宋体" w:eastAsia="宋体" w:hAnsi="宋体" w:cs="宋体" w:hint="eastAsia"/>
          <w:kern w:val="0"/>
          <w:sz w:val="28"/>
          <w:szCs w:val="32"/>
          <w:lang w:bidi="ar"/>
        </w:rPr>
        <w:lastRenderedPageBreak/>
        <w:t>用，</w:t>
      </w:r>
      <w:r w:rsidR="003D104F" w:rsidRPr="00B41B89">
        <w:rPr>
          <w:rFonts w:ascii="宋体" w:eastAsia="宋体" w:hAnsi="宋体" w:cs="宋体"/>
          <w:kern w:val="0"/>
          <w:sz w:val="28"/>
          <w:szCs w:val="32"/>
          <w:lang w:bidi="ar"/>
        </w:rPr>
        <w:t>更好地发挥</w:t>
      </w:r>
      <w:r w:rsidR="003D104F" w:rsidRPr="00B41B89">
        <w:rPr>
          <w:rFonts w:ascii="宋体" w:eastAsia="宋体" w:hAnsi="宋体" w:cs="宋体" w:hint="eastAsia"/>
          <w:kern w:val="0"/>
          <w:sz w:val="28"/>
          <w:szCs w:val="32"/>
          <w:lang w:bidi="ar"/>
        </w:rPr>
        <w:t>该技术在江苏省多金属矿产、油气田、地下水及地热等能源勘探、环境地质勘查、地质灾害勘查、城市地下空间探测等方面中的</w:t>
      </w:r>
      <w:r w:rsidR="003D104F" w:rsidRPr="00B41B89">
        <w:rPr>
          <w:rFonts w:ascii="宋体" w:eastAsia="宋体" w:hAnsi="宋体" w:cs="宋体"/>
          <w:kern w:val="0"/>
          <w:sz w:val="28"/>
          <w:szCs w:val="32"/>
          <w:lang w:bidi="ar"/>
        </w:rPr>
        <w:t>作用，</w:t>
      </w:r>
      <w:r w:rsidR="008B456A" w:rsidRPr="00B41B89">
        <w:rPr>
          <w:rFonts w:ascii="宋体" w:eastAsia="宋体" w:hAnsi="宋体" w:cs="宋体" w:hint="eastAsia"/>
          <w:kern w:val="0"/>
          <w:sz w:val="28"/>
          <w:szCs w:val="32"/>
          <w:lang w:bidi="ar"/>
        </w:rPr>
        <w:t>亟需开展江苏省地方标准《</w:t>
      </w:r>
      <w:r w:rsidR="008B456A" w:rsidRPr="00B41B89">
        <w:rPr>
          <w:rFonts w:ascii="宋体" w:eastAsia="宋体" w:hAnsi="宋体" w:cs="宋体"/>
          <w:kern w:val="0"/>
          <w:sz w:val="28"/>
          <w:szCs w:val="32"/>
          <w:lang w:bidi="ar"/>
        </w:rPr>
        <w:t>电性源</w:t>
      </w:r>
      <w:r w:rsidR="008B456A" w:rsidRPr="00B41B89">
        <w:rPr>
          <w:rFonts w:ascii="宋体" w:eastAsia="宋体" w:hAnsi="宋体" w:cs="宋体" w:hint="eastAsia"/>
          <w:kern w:val="0"/>
          <w:sz w:val="28"/>
          <w:szCs w:val="32"/>
          <w:lang w:bidi="ar"/>
        </w:rPr>
        <w:t>短偏移距瞬变电磁法勘查技术规程》的制定工作。</w:t>
      </w:r>
    </w:p>
    <w:p w14:paraId="63B7166A" w14:textId="665EA35F" w:rsidR="002A6ABF" w:rsidRDefault="002A6ABF" w:rsidP="002A6ABF">
      <w:pPr>
        <w:tabs>
          <w:tab w:val="left" w:pos="1673"/>
        </w:tabs>
        <w:spacing w:line="600" w:lineRule="exact"/>
        <w:ind w:firstLine="640"/>
        <w:jc w:val="left"/>
        <w:outlineLvl w:val="0"/>
        <w:rPr>
          <w:rFonts w:ascii="黑体" w:eastAsia="黑体" w:hAnsi="黑体" w:cs="黑体"/>
          <w:sz w:val="32"/>
          <w:szCs w:val="32"/>
        </w:rPr>
      </w:pPr>
      <w:bookmarkStart w:id="2" w:name="_Toc71303258"/>
      <w:bookmarkStart w:id="3" w:name="_Toc71303293"/>
      <w:r>
        <w:rPr>
          <w:rFonts w:ascii="黑体" w:eastAsia="黑体" w:hAnsi="黑体" w:cs="黑体" w:hint="eastAsia"/>
          <w:sz w:val="32"/>
          <w:szCs w:val="32"/>
        </w:rPr>
        <w:t>二</w:t>
      </w:r>
      <w:r w:rsidRPr="00037661">
        <w:rPr>
          <w:rFonts w:ascii="黑体" w:eastAsia="黑体" w:hAnsi="黑体" w:cs="黑体" w:hint="eastAsia"/>
          <w:sz w:val="32"/>
          <w:szCs w:val="32"/>
        </w:rPr>
        <w:t>、任务来源</w:t>
      </w:r>
      <w:bookmarkEnd w:id="2"/>
      <w:bookmarkEnd w:id="3"/>
    </w:p>
    <w:p w14:paraId="2A02690A" w14:textId="220CF3E7" w:rsidR="004F3AF4" w:rsidRDefault="002A6ABF" w:rsidP="000346CC">
      <w:pPr>
        <w:spacing w:line="360" w:lineRule="auto"/>
        <w:ind w:firstLine="560"/>
        <w:rPr>
          <w:rFonts w:ascii="Times New Roman" w:eastAsia="宋体" w:hAnsi="Times New Roman" w:cs="Times New Roman"/>
          <w:sz w:val="28"/>
          <w:szCs w:val="24"/>
        </w:rPr>
      </w:pPr>
      <w:r w:rsidRPr="00097AB9">
        <w:rPr>
          <w:rFonts w:ascii="Times New Roman" w:eastAsia="宋体" w:hAnsi="Times New Roman" w:cs="Times New Roman"/>
          <w:sz w:val="28"/>
          <w:szCs w:val="24"/>
        </w:rPr>
        <w:t>202</w:t>
      </w:r>
      <w:r w:rsidR="00251AE3" w:rsidRPr="00097AB9">
        <w:rPr>
          <w:rFonts w:ascii="Times New Roman" w:eastAsia="宋体" w:hAnsi="Times New Roman" w:cs="Times New Roman"/>
          <w:sz w:val="28"/>
          <w:szCs w:val="24"/>
        </w:rPr>
        <w:t>3</w:t>
      </w:r>
      <w:r w:rsidRPr="00097AB9">
        <w:rPr>
          <w:rFonts w:ascii="Times New Roman" w:eastAsia="宋体" w:hAnsi="Times New Roman" w:cs="Times New Roman"/>
          <w:sz w:val="28"/>
          <w:szCs w:val="24"/>
        </w:rPr>
        <w:t>年</w:t>
      </w:r>
      <w:r w:rsidR="00251AE3" w:rsidRPr="00097AB9">
        <w:rPr>
          <w:rFonts w:ascii="Times New Roman" w:eastAsia="宋体" w:hAnsi="Times New Roman" w:cs="Times New Roman"/>
          <w:sz w:val="28"/>
          <w:szCs w:val="24"/>
        </w:rPr>
        <w:t>8</w:t>
      </w:r>
      <w:r w:rsidRPr="00097AB9">
        <w:rPr>
          <w:rFonts w:ascii="Times New Roman" w:eastAsia="宋体" w:hAnsi="Times New Roman" w:cs="Times New Roman"/>
          <w:sz w:val="28"/>
          <w:szCs w:val="24"/>
        </w:rPr>
        <w:t>月</w:t>
      </w:r>
      <w:r w:rsidR="00251AE3" w:rsidRPr="00097AB9">
        <w:rPr>
          <w:rFonts w:ascii="Times New Roman" w:eastAsia="宋体" w:hAnsi="Times New Roman" w:cs="Times New Roman"/>
          <w:sz w:val="28"/>
          <w:szCs w:val="24"/>
        </w:rPr>
        <w:t>4</w:t>
      </w:r>
      <w:r w:rsidRPr="00097AB9">
        <w:rPr>
          <w:rFonts w:ascii="Times New Roman" w:eastAsia="宋体" w:hAnsi="Times New Roman" w:cs="Times New Roman"/>
          <w:sz w:val="28"/>
          <w:szCs w:val="24"/>
        </w:rPr>
        <w:t>日，江苏省市场监督管理局下达了《关于下达</w:t>
      </w:r>
      <w:r w:rsidRPr="00097AB9">
        <w:rPr>
          <w:rFonts w:ascii="Times New Roman" w:eastAsia="宋体" w:hAnsi="Times New Roman" w:cs="Times New Roman"/>
          <w:sz w:val="28"/>
          <w:szCs w:val="24"/>
        </w:rPr>
        <w:t>202</w:t>
      </w:r>
      <w:r w:rsidR="003A1DD2">
        <w:rPr>
          <w:rFonts w:ascii="Times New Roman" w:eastAsia="宋体" w:hAnsi="Times New Roman" w:cs="Times New Roman" w:hint="eastAsia"/>
          <w:sz w:val="28"/>
          <w:szCs w:val="24"/>
        </w:rPr>
        <w:t>3</w:t>
      </w:r>
      <w:r w:rsidRPr="00097AB9">
        <w:rPr>
          <w:rFonts w:ascii="Times New Roman" w:eastAsia="宋体" w:hAnsi="Times New Roman" w:cs="Times New Roman"/>
          <w:sz w:val="28"/>
          <w:szCs w:val="24"/>
        </w:rPr>
        <w:t>年度江苏省地方标准项目计划的通知》（苏市监标〔</w:t>
      </w:r>
      <w:r w:rsidRPr="00097AB9">
        <w:rPr>
          <w:rFonts w:ascii="Times New Roman" w:eastAsia="宋体" w:hAnsi="Times New Roman" w:cs="Times New Roman"/>
          <w:sz w:val="28"/>
          <w:szCs w:val="24"/>
        </w:rPr>
        <w:t>202</w:t>
      </w:r>
      <w:r w:rsidR="00251AE3" w:rsidRPr="00097AB9">
        <w:rPr>
          <w:rFonts w:ascii="Times New Roman" w:eastAsia="宋体" w:hAnsi="Times New Roman" w:cs="Times New Roman"/>
          <w:sz w:val="28"/>
          <w:szCs w:val="24"/>
        </w:rPr>
        <w:t>3</w:t>
      </w:r>
      <w:r w:rsidRPr="00097AB9">
        <w:rPr>
          <w:rFonts w:ascii="Times New Roman" w:eastAsia="宋体" w:hAnsi="Times New Roman" w:cs="Times New Roman"/>
          <w:sz w:val="28"/>
          <w:szCs w:val="24"/>
        </w:rPr>
        <w:t>〕</w:t>
      </w:r>
      <w:r w:rsidR="00251AE3" w:rsidRPr="00097AB9">
        <w:rPr>
          <w:rFonts w:ascii="Times New Roman" w:eastAsia="宋体" w:hAnsi="Times New Roman" w:cs="Times New Roman"/>
          <w:sz w:val="28"/>
          <w:szCs w:val="24"/>
        </w:rPr>
        <w:t>173</w:t>
      </w:r>
      <w:r w:rsidRPr="00097AB9">
        <w:rPr>
          <w:rFonts w:ascii="Times New Roman" w:eastAsia="宋体" w:hAnsi="Times New Roman" w:cs="Times New Roman"/>
          <w:sz w:val="28"/>
          <w:szCs w:val="24"/>
        </w:rPr>
        <w:t>号）</w:t>
      </w:r>
      <w:r w:rsidR="003A1DD2">
        <w:rPr>
          <w:rFonts w:ascii="Times New Roman" w:eastAsia="宋体" w:hAnsi="Times New Roman" w:cs="Times New Roman" w:hint="eastAsia"/>
          <w:sz w:val="28"/>
          <w:szCs w:val="24"/>
        </w:rPr>
        <w:t>。</w:t>
      </w:r>
      <w:r w:rsidR="003A1DD2" w:rsidRPr="003A1DD2">
        <w:rPr>
          <w:rFonts w:ascii="Times New Roman" w:eastAsia="宋体" w:hAnsi="Times New Roman" w:cs="Times New Roman" w:hint="eastAsia"/>
          <w:sz w:val="28"/>
          <w:szCs w:val="24"/>
        </w:rPr>
        <w:t>计划项目名称：《</w:t>
      </w:r>
      <w:r w:rsidR="003A1DD2">
        <w:rPr>
          <w:rFonts w:ascii="Times New Roman" w:eastAsia="宋体" w:hAnsi="Times New Roman" w:cs="Times New Roman" w:hint="eastAsia"/>
          <w:sz w:val="28"/>
          <w:szCs w:val="24"/>
        </w:rPr>
        <w:t>电性源短偏移距瞬变电磁法勘查技术规程</w:t>
      </w:r>
      <w:r w:rsidR="003A1DD2" w:rsidRPr="003A1DD2">
        <w:rPr>
          <w:rFonts w:ascii="Times New Roman" w:eastAsia="宋体" w:hAnsi="Times New Roman" w:cs="Times New Roman" w:hint="eastAsia"/>
          <w:sz w:val="28"/>
          <w:szCs w:val="24"/>
        </w:rPr>
        <w:t>》，计划项目序号为</w:t>
      </w:r>
      <w:r w:rsidR="003A1DD2" w:rsidRPr="003A1DD2">
        <w:rPr>
          <w:rFonts w:ascii="Times New Roman" w:eastAsia="宋体" w:hAnsi="Times New Roman" w:cs="Times New Roman" w:hint="eastAsia"/>
          <w:sz w:val="28"/>
          <w:szCs w:val="24"/>
        </w:rPr>
        <w:t xml:space="preserve"> 4</w:t>
      </w:r>
      <w:r w:rsidR="003A1DD2">
        <w:rPr>
          <w:rFonts w:ascii="Times New Roman" w:eastAsia="宋体" w:hAnsi="Times New Roman" w:cs="Times New Roman" w:hint="eastAsia"/>
          <w:sz w:val="28"/>
          <w:szCs w:val="24"/>
        </w:rPr>
        <w:t>0</w:t>
      </w:r>
      <w:r w:rsidR="003A1DD2" w:rsidRPr="003A1DD2">
        <w:rPr>
          <w:rFonts w:ascii="Times New Roman" w:eastAsia="宋体" w:hAnsi="Times New Roman" w:cs="Times New Roman" w:hint="eastAsia"/>
          <w:sz w:val="28"/>
          <w:szCs w:val="24"/>
        </w:rPr>
        <w:t>。</w:t>
      </w:r>
      <w:r w:rsidR="00097AB9" w:rsidRPr="00097AB9">
        <w:rPr>
          <w:rFonts w:ascii="Times New Roman" w:eastAsia="宋体" w:hAnsi="Times New Roman" w:cs="Times New Roman"/>
          <w:sz w:val="28"/>
          <w:szCs w:val="24"/>
        </w:rPr>
        <w:t>江苏省地质勘查技术院、中国科学院地质与地球物理研究所、江苏省地质学会</w:t>
      </w:r>
      <w:r w:rsidRPr="00097AB9">
        <w:rPr>
          <w:rFonts w:ascii="Times New Roman" w:eastAsia="宋体" w:hAnsi="Times New Roman" w:cs="Times New Roman"/>
          <w:sz w:val="28"/>
          <w:szCs w:val="24"/>
        </w:rPr>
        <w:t>为</w:t>
      </w:r>
      <w:r w:rsidR="000C6F54" w:rsidRPr="00097AB9">
        <w:rPr>
          <w:rFonts w:ascii="Times New Roman" w:eastAsia="宋体" w:hAnsi="Times New Roman" w:cs="Times New Roman"/>
          <w:sz w:val="28"/>
          <w:szCs w:val="24"/>
        </w:rPr>
        <w:t>文件</w:t>
      </w:r>
      <w:r w:rsidR="00A62CFB">
        <w:rPr>
          <w:rFonts w:ascii="Times New Roman" w:eastAsia="宋体" w:hAnsi="Times New Roman" w:cs="Times New Roman" w:hint="eastAsia"/>
          <w:sz w:val="28"/>
          <w:szCs w:val="24"/>
        </w:rPr>
        <w:t>起草</w:t>
      </w:r>
      <w:r w:rsidRPr="00097AB9">
        <w:rPr>
          <w:rFonts w:ascii="Times New Roman" w:eastAsia="宋体" w:hAnsi="Times New Roman" w:cs="Times New Roman"/>
          <w:sz w:val="28"/>
          <w:szCs w:val="24"/>
        </w:rPr>
        <w:t>承担单位</w:t>
      </w:r>
      <w:r w:rsidR="000D1F24">
        <w:rPr>
          <w:rFonts w:ascii="Times New Roman" w:eastAsia="宋体" w:hAnsi="Times New Roman" w:cs="Times New Roman" w:hint="eastAsia"/>
          <w:sz w:val="28"/>
          <w:szCs w:val="24"/>
        </w:rPr>
        <w:t>，对口行政主管部门为江苏省自然资源厅</w:t>
      </w:r>
      <w:r w:rsidRPr="00097AB9">
        <w:rPr>
          <w:rFonts w:ascii="Times New Roman" w:eastAsia="宋体" w:hAnsi="Times New Roman" w:cs="Times New Roman"/>
          <w:sz w:val="28"/>
          <w:szCs w:val="24"/>
        </w:rPr>
        <w:t>。</w:t>
      </w:r>
    </w:p>
    <w:p w14:paraId="1900738A" w14:textId="77777777" w:rsidR="0024414C" w:rsidRDefault="002A6ABF" w:rsidP="00037661">
      <w:pPr>
        <w:tabs>
          <w:tab w:val="left" w:pos="1673"/>
        </w:tabs>
        <w:spacing w:line="600" w:lineRule="exact"/>
        <w:ind w:firstLine="640"/>
        <w:jc w:val="left"/>
        <w:outlineLvl w:val="0"/>
        <w:rPr>
          <w:rFonts w:ascii="黑体" w:eastAsia="黑体" w:hAnsi="黑体" w:cs="黑体"/>
          <w:sz w:val="32"/>
          <w:szCs w:val="32"/>
        </w:rPr>
      </w:pPr>
      <w:bookmarkStart w:id="4" w:name="_Toc71303259"/>
      <w:bookmarkStart w:id="5" w:name="_Toc71303294"/>
      <w:r>
        <w:rPr>
          <w:rFonts w:ascii="黑体" w:eastAsia="黑体" w:hAnsi="黑体" w:cs="黑体" w:hint="eastAsia"/>
          <w:sz w:val="32"/>
          <w:szCs w:val="32"/>
        </w:rPr>
        <w:t>三</w:t>
      </w:r>
      <w:r w:rsidR="0024414C" w:rsidRPr="00037661">
        <w:rPr>
          <w:rFonts w:ascii="黑体" w:eastAsia="黑体" w:hAnsi="黑体" w:cs="黑体" w:hint="eastAsia"/>
          <w:sz w:val="32"/>
          <w:szCs w:val="32"/>
        </w:rPr>
        <w:t>、</w:t>
      </w:r>
      <w:r>
        <w:rPr>
          <w:rFonts w:ascii="黑体" w:eastAsia="黑体" w:hAnsi="黑体" w:cs="黑体" w:hint="eastAsia"/>
          <w:sz w:val="32"/>
          <w:szCs w:val="32"/>
        </w:rPr>
        <w:t>编制</w:t>
      </w:r>
      <w:r w:rsidR="0024414C" w:rsidRPr="00037661">
        <w:rPr>
          <w:rFonts w:ascii="黑体" w:eastAsia="黑体" w:hAnsi="黑体" w:cs="黑体" w:hint="eastAsia"/>
          <w:sz w:val="32"/>
          <w:szCs w:val="32"/>
        </w:rPr>
        <w:t>过程</w:t>
      </w:r>
      <w:bookmarkEnd w:id="4"/>
      <w:bookmarkEnd w:id="5"/>
    </w:p>
    <w:p w14:paraId="4FE19AA8" w14:textId="7EFDBB53" w:rsidR="00A93348" w:rsidRPr="00697CF3" w:rsidRDefault="00A93348" w:rsidP="00A93348">
      <w:pPr>
        <w:tabs>
          <w:tab w:val="left" w:pos="1673"/>
        </w:tabs>
        <w:spacing w:line="600" w:lineRule="exact"/>
        <w:ind w:firstLine="640"/>
        <w:jc w:val="left"/>
        <w:outlineLvl w:val="1"/>
        <w:rPr>
          <w:rFonts w:ascii="黑体" w:eastAsia="黑体" w:hAnsi="黑体" w:cs="楷体_GB2312"/>
          <w:sz w:val="32"/>
          <w:szCs w:val="32"/>
        </w:rPr>
      </w:pPr>
      <w:r w:rsidRPr="00697CF3">
        <w:rPr>
          <w:rFonts w:ascii="黑体" w:eastAsia="黑体" w:hAnsi="黑体" w:cs="楷体_GB2312" w:hint="eastAsia"/>
          <w:sz w:val="32"/>
          <w:szCs w:val="32"/>
        </w:rPr>
        <w:t>（一）</w:t>
      </w:r>
      <w:r>
        <w:rPr>
          <w:rFonts w:ascii="黑体" w:eastAsia="黑体" w:hAnsi="黑体" w:cs="楷体_GB2312" w:hint="eastAsia"/>
          <w:sz w:val="32"/>
          <w:szCs w:val="32"/>
        </w:rPr>
        <w:t>标准预研</w:t>
      </w:r>
    </w:p>
    <w:p w14:paraId="7E13F061" w14:textId="4547BAF3" w:rsidR="00A93348" w:rsidRPr="000D1F24" w:rsidRDefault="004F3B5D" w:rsidP="000D1F24">
      <w:pPr>
        <w:spacing w:line="360" w:lineRule="auto"/>
        <w:ind w:firstLine="560"/>
        <w:rPr>
          <w:rFonts w:ascii="Times New Roman" w:eastAsia="宋体" w:hAnsi="Times New Roman" w:cs="Times New Roman"/>
          <w:sz w:val="28"/>
          <w:szCs w:val="24"/>
        </w:rPr>
      </w:pPr>
      <w:r w:rsidRPr="004F3B5D">
        <w:rPr>
          <w:rFonts w:ascii="Times New Roman" w:eastAsia="宋体" w:hAnsi="Times New Roman" w:cs="Times New Roman"/>
          <w:sz w:val="28"/>
          <w:szCs w:val="24"/>
        </w:rPr>
        <w:t>20</w:t>
      </w:r>
      <w:r w:rsidRPr="004F3B5D">
        <w:rPr>
          <w:rFonts w:ascii="Times New Roman" w:eastAsia="宋体" w:hAnsi="Times New Roman" w:cs="Times New Roman" w:hint="eastAsia"/>
          <w:sz w:val="28"/>
          <w:szCs w:val="24"/>
        </w:rPr>
        <w:t>20</w:t>
      </w:r>
      <w:r w:rsidRPr="004F3B5D">
        <w:rPr>
          <w:rFonts w:ascii="Times New Roman" w:eastAsia="宋体" w:hAnsi="Times New Roman" w:cs="Times New Roman"/>
          <w:sz w:val="28"/>
          <w:szCs w:val="24"/>
        </w:rPr>
        <w:t>年</w:t>
      </w:r>
      <w:r w:rsidR="00D456F9">
        <w:rPr>
          <w:rFonts w:ascii="Times New Roman" w:eastAsia="宋体" w:hAnsi="Times New Roman" w:cs="Times New Roman" w:hint="eastAsia"/>
          <w:sz w:val="28"/>
          <w:szCs w:val="24"/>
        </w:rPr>
        <w:t>通过开展“</w:t>
      </w:r>
      <w:r w:rsidR="00D456F9" w:rsidRPr="004F3B5D">
        <w:rPr>
          <w:rFonts w:ascii="Times New Roman" w:eastAsia="宋体" w:hAnsi="Times New Roman" w:cs="Times New Roman" w:hint="eastAsia"/>
          <w:sz w:val="28"/>
          <w:szCs w:val="24"/>
        </w:rPr>
        <w:t>SOTEM</w:t>
      </w:r>
      <w:r w:rsidR="00D456F9" w:rsidRPr="004F3B5D">
        <w:rPr>
          <w:rFonts w:ascii="Times New Roman" w:eastAsia="宋体" w:hAnsi="Times New Roman" w:cs="Times New Roman" w:hint="eastAsia"/>
          <w:sz w:val="28"/>
          <w:szCs w:val="24"/>
        </w:rPr>
        <w:t>（</w:t>
      </w:r>
      <w:r w:rsidR="00D456F9" w:rsidRPr="004F3B5D">
        <w:rPr>
          <w:rFonts w:ascii="Times New Roman" w:eastAsia="宋体" w:hAnsi="Times New Roman" w:cs="Times New Roman"/>
          <w:sz w:val="28"/>
          <w:szCs w:val="24"/>
        </w:rPr>
        <w:t>电性源短偏移瞬变电磁法</w:t>
      </w:r>
      <w:r w:rsidR="00D456F9" w:rsidRPr="004F3B5D">
        <w:rPr>
          <w:rFonts w:ascii="Times New Roman" w:eastAsia="宋体" w:hAnsi="Times New Roman" w:cs="Times New Roman" w:hint="eastAsia"/>
          <w:sz w:val="28"/>
          <w:szCs w:val="24"/>
        </w:rPr>
        <w:t>）探测方法技术与示范应用研究</w:t>
      </w:r>
      <w:r w:rsidR="00D456F9">
        <w:rPr>
          <w:rFonts w:ascii="Times New Roman" w:eastAsia="宋体" w:hAnsi="Times New Roman" w:cs="Times New Roman" w:hint="eastAsia"/>
          <w:sz w:val="28"/>
          <w:szCs w:val="24"/>
        </w:rPr>
        <w:t>”</w:t>
      </w:r>
      <w:r w:rsidR="00D456F9" w:rsidRPr="00D456F9">
        <w:rPr>
          <w:rFonts w:ascii="Times New Roman" w:eastAsia="宋体" w:hAnsi="Times New Roman" w:cs="Times New Roman" w:hint="eastAsia"/>
          <w:sz w:val="28"/>
          <w:szCs w:val="24"/>
        </w:rPr>
        <w:t xml:space="preserve"> </w:t>
      </w:r>
      <w:r w:rsidR="00D456F9">
        <w:rPr>
          <w:rFonts w:ascii="Times New Roman" w:eastAsia="宋体" w:hAnsi="Times New Roman" w:cs="Times New Roman" w:hint="eastAsia"/>
          <w:sz w:val="28"/>
          <w:szCs w:val="24"/>
        </w:rPr>
        <w:t>项目</w:t>
      </w:r>
      <w:r w:rsidRPr="004F3B5D">
        <w:rPr>
          <w:rFonts w:ascii="Times New Roman" w:eastAsia="宋体" w:hAnsi="Times New Roman" w:cs="Times New Roman" w:hint="eastAsia"/>
          <w:sz w:val="28"/>
          <w:szCs w:val="24"/>
        </w:rPr>
        <w:t>，</w:t>
      </w:r>
      <w:r w:rsidR="00D456F9" w:rsidRPr="00D456F9">
        <w:rPr>
          <w:rFonts w:ascii="Times New Roman" w:eastAsia="宋体" w:hAnsi="Times New Roman" w:cs="Times New Roman" w:hint="eastAsia"/>
          <w:sz w:val="28"/>
          <w:szCs w:val="24"/>
        </w:rPr>
        <w:t>确定</w:t>
      </w:r>
      <w:r w:rsidR="00D456F9">
        <w:rPr>
          <w:rFonts w:ascii="Times New Roman" w:eastAsia="宋体" w:hAnsi="Times New Roman" w:cs="Times New Roman" w:hint="eastAsia"/>
          <w:sz w:val="28"/>
          <w:szCs w:val="24"/>
        </w:rPr>
        <w:t>了</w:t>
      </w:r>
      <w:r w:rsidR="00673188" w:rsidRPr="00673188">
        <w:rPr>
          <w:rFonts w:ascii="Times New Roman" w:eastAsia="宋体" w:hAnsi="Times New Roman" w:cs="Times New Roman"/>
          <w:sz w:val="28"/>
          <w:szCs w:val="24"/>
        </w:rPr>
        <w:t>观测场量、观测时长（发射频率）与探测深度</w:t>
      </w:r>
      <w:r w:rsidR="00F84100">
        <w:rPr>
          <w:rFonts w:ascii="Times New Roman" w:eastAsia="宋体" w:hAnsi="Times New Roman" w:cs="Times New Roman" w:hint="eastAsia"/>
          <w:sz w:val="28"/>
          <w:szCs w:val="24"/>
        </w:rPr>
        <w:t>的</w:t>
      </w:r>
      <w:r w:rsidR="00673188" w:rsidRPr="00673188">
        <w:rPr>
          <w:rFonts w:ascii="Times New Roman" w:eastAsia="宋体" w:hAnsi="Times New Roman" w:cs="Times New Roman"/>
          <w:sz w:val="28"/>
          <w:szCs w:val="24"/>
        </w:rPr>
        <w:t>关系、探测深度与偏移距关系等装置参数</w:t>
      </w:r>
      <w:r w:rsidR="00673188">
        <w:rPr>
          <w:rFonts w:ascii="Times New Roman" w:eastAsia="宋体" w:hAnsi="Times New Roman" w:cs="Times New Roman" w:hint="eastAsia"/>
          <w:sz w:val="28"/>
          <w:szCs w:val="24"/>
        </w:rPr>
        <w:t>，</w:t>
      </w:r>
      <w:r w:rsidR="00673188" w:rsidRPr="00673188">
        <w:rPr>
          <w:rFonts w:ascii="Times New Roman" w:eastAsia="宋体" w:hAnsi="Times New Roman" w:cs="Times New Roman"/>
          <w:sz w:val="28"/>
          <w:szCs w:val="24"/>
        </w:rPr>
        <w:t>形成</w:t>
      </w:r>
      <w:r w:rsidR="00673188">
        <w:rPr>
          <w:rFonts w:ascii="Times New Roman" w:eastAsia="宋体" w:hAnsi="Times New Roman" w:cs="Times New Roman" w:hint="eastAsia"/>
          <w:sz w:val="28"/>
          <w:szCs w:val="24"/>
        </w:rPr>
        <w:t>了</w:t>
      </w:r>
      <w:r w:rsidR="00673188" w:rsidRPr="00673188">
        <w:rPr>
          <w:rFonts w:ascii="Times New Roman" w:eastAsia="宋体" w:hAnsi="Times New Roman" w:cs="Times New Roman"/>
          <w:sz w:val="28"/>
          <w:szCs w:val="24"/>
        </w:rPr>
        <w:t>电性源短偏移距瞬变电磁法技术流程</w:t>
      </w:r>
      <w:r w:rsidR="00AE3D4D">
        <w:rPr>
          <w:rFonts w:ascii="Times New Roman" w:eastAsia="宋体" w:hAnsi="Times New Roman" w:cs="Times New Roman" w:hint="eastAsia"/>
          <w:sz w:val="28"/>
          <w:szCs w:val="24"/>
        </w:rPr>
        <w:t>，</w:t>
      </w:r>
      <w:r w:rsidR="00AE3D4D">
        <w:rPr>
          <w:rFonts w:ascii="Times New Roman" w:eastAsia="宋体" w:hAnsi="Times New Roman" w:cs="Times New Roman" w:hint="eastAsia"/>
          <w:sz w:val="28"/>
          <w:szCs w:val="24"/>
        </w:rPr>
        <w:t>2022</w:t>
      </w:r>
      <w:r w:rsidR="00AE3D4D">
        <w:rPr>
          <w:rFonts w:ascii="Times New Roman" w:eastAsia="宋体" w:hAnsi="Times New Roman" w:cs="Times New Roman" w:hint="eastAsia"/>
          <w:sz w:val="28"/>
          <w:szCs w:val="24"/>
        </w:rPr>
        <w:t>年开始在江苏</w:t>
      </w:r>
      <w:r w:rsidR="00AE3D4D" w:rsidRPr="00AE3D4D">
        <w:rPr>
          <w:rFonts w:ascii="Times New Roman" w:eastAsia="宋体" w:hAnsi="Times New Roman" w:cs="Times New Roman"/>
          <w:sz w:val="28"/>
          <w:szCs w:val="24"/>
        </w:rPr>
        <w:t>盐城滨海月亮湾</w:t>
      </w:r>
      <w:r w:rsidR="00AE3D4D">
        <w:rPr>
          <w:rFonts w:ascii="Times New Roman" w:eastAsia="宋体" w:hAnsi="Times New Roman" w:cs="Times New Roman" w:hint="eastAsia"/>
          <w:sz w:val="28"/>
          <w:szCs w:val="24"/>
        </w:rPr>
        <w:t>地热资源勘查项目和江苏徐州沛县三河尖特殊地下空间资源评价项目中开展</w:t>
      </w:r>
      <w:r w:rsidR="00AE3D4D" w:rsidRPr="00AE3D4D">
        <w:rPr>
          <w:rFonts w:ascii="Times New Roman" w:eastAsia="宋体" w:hAnsi="Times New Roman" w:cs="Times New Roman"/>
          <w:sz w:val="28"/>
          <w:szCs w:val="24"/>
        </w:rPr>
        <w:t>示范应用</w:t>
      </w:r>
      <w:r w:rsidR="00AE3D4D">
        <w:rPr>
          <w:rFonts w:ascii="Times New Roman" w:eastAsia="宋体" w:hAnsi="Times New Roman" w:cs="Times New Roman" w:hint="eastAsia"/>
          <w:sz w:val="28"/>
          <w:szCs w:val="24"/>
        </w:rPr>
        <w:t>，</w:t>
      </w:r>
      <w:r w:rsidR="00F84100">
        <w:rPr>
          <w:rFonts w:ascii="Times New Roman" w:eastAsia="宋体" w:hAnsi="Times New Roman" w:cs="Times New Roman" w:hint="eastAsia"/>
          <w:sz w:val="28"/>
          <w:szCs w:val="24"/>
        </w:rPr>
        <w:t>积累了丰富的实践经验与基础数据，前期的相关研究工作为此标准制定打下了理论和实践基础。</w:t>
      </w:r>
      <w:r w:rsidR="00F84100">
        <w:rPr>
          <w:rFonts w:ascii="Times New Roman" w:eastAsia="宋体" w:hAnsi="Times New Roman" w:cs="Times New Roman" w:hint="eastAsia"/>
          <w:sz w:val="28"/>
          <w:szCs w:val="24"/>
        </w:rPr>
        <w:t>2023</w:t>
      </w:r>
      <w:r w:rsidR="00F84100">
        <w:rPr>
          <w:rFonts w:ascii="Times New Roman" w:eastAsia="宋体" w:hAnsi="Times New Roman" w:cs="Times New Roman" w:hint="eastAsia"/>
          <w:sz w:val="28"/>
          <w:szCs w:val="24"/>
        </w:rPr>
        <w:t>年</w:t>
      </w:r>
      <w:r w:rsidR="00F84100">
        <w:rPr>
          <w:rFonts w:ascii="Times New Roman" w:eastAsia="宋体" w:hAnsi="Times New Roman" w:cs="Times New Roman" w:hint="eastAsia"/>
          <w:sz w:val="28"/>
          <w:szCs w:val="24"/>
        </w:rPr>
        <w:t>2</w:t>
      </w:r>
      <w:r w:rsidR="00F84100">
        <w:rPr>
          <w:rFonts w:ascii="Times New Roman" w:eastAsia="宋体" w:hAnsi="Times New Roman" w:cs="Times New Roman" w:hint="eastAsia"/>
          <w:sz w:val="28"/>
          <w:szCs w:val="24"/>
        </w:rPr>
        <w:t>月，江苏省地质勘查技术院组织编制了《电性源短偏移距瞬变电磁法勘查技术规程》（草案）和立项建议书，申报了江苏省地方标准。</w:t>
      </w:r>
    </w:p>
    <w:p w14:paraId="6FDED66D" w14:textId="5B0518FF" w:rsidR="001D38A2" w:rsidRPr="00697CF3" w:rsidRDefault="001D38A2" w:rsidP="001D38A2">
      <w:pPr>
        <w:tabs>
          <w:tab w:val="left" w:pos="1673"/>
        </w:tabs>
        <w:spacing w:line="600" w:lineRule="exact"/>
        <w:ind w:firstLine="640"/>
        <w:jc w:val="left"/>
        <w:outlineLvl w:val="1"/>
        <w:rPr>
          <w:rFonts w:ascii="黑体" w:eastAsia="黑体" w:hAnsi="黑体" w:cs="楷体_GB2312"/>
          <w:sz w:val="32"/>
          <w:szCs w:val="32"/>
        </w:rPr>
      </w:pPr>
      <w:r w:rsidRPr="00697CF3">
        <w:rPr>
          <w:rFonts w:ascii="黑体" w:eastAsia="黑体" w:hAnsi="黑体" w:cs="楷体_GB2312" w:hint="eastAsia"/>
          <w:sz w:val="32"/>
          <w:szCs w:val="32"/>
        </w:rPr>
        <w:lastRenderedPageBreak/>
        <w:t>（</w:t>
      </w:r>
      <w:r w:rsidR="00F84100">
        <w:rPr>
          <w:rFonts w:ascii="黑体" w:eastAsia="黑体" w:hAnsi="黑体" w:cs="楷体_GB2312" w:hint="eastAsia"/>
          <w:sz w:val="32"/>
          <w:szCs w:val="32"/>
        </w:rPr>
        <w:t>二</w:t>
      </w:r>
      <w:r w:rsidRPr="00697CF3">
        <w:rPr>
          <w:rFonts w:ascii="黑体" w:eastAsia="黑体" w:hAnsi="黑体" w:cs="楷体_GB2312" w:hint="eastAsia"/>
          <w:sz w:val="32"/>
          <w:szCs w:val="32"/>
        </w:rPr>
        <w:t>）成立编制组</w:t>
      </w:r>
    </w:p>
    <w:p w14:paraId="094A0BF6" w14:textId="24207279" w:rsidR="00097AB9" w:rsidRDefault="001D38A2" w:rsidP="001D38A2">
      <w:pPr>
        <w:ind w:firstLine="560"/>
        <w:rPr>
          <w:rFonts w:ascii="宋体" w:eastAsia="宋体" w:hAnsi="宋体" w:cs="宋体"/>
          <w:sz w:val="28"/>
          <w:szCs w:val="32"/>
        </w:rPr>
      </w:pPr>
      <w:r w:rsidRPr="007331F7">
        <w:rPr>
          <w:rFonts w:ascii="宋体" w:eastAsia="宋体" w:hAnsi="宋体" w:cs="宋体" w:hint="eastAsia"/>
          <w:sz w:val="28"/>
          <w:szCs w:val="32"/>
        </w:rPr>
        <w:t>为确保</w:t>
      </w:r>
      <w:r>
        <w:rPr>
          <w:rFonts w:ascii="宋体" w:eastAsia="宋体" w:hAnsi="宋体" w:cs="宋体" w:hint="eastAsia"/>
          <w:sz w:val="28"/>
          <w:szCs w:val="32"/>
        </w:rPr>
        <w:t>本次</w:t>
      </w:r>
      <w:r w:rsidRPr="007331F7">
        <w:rPr>
          <w:rFonts w:ascii="宋体" w:eastAsia="宋体" w:hAnsi="宋体" w:cs="宋体" w:hint="eastAsia"/>
          <w:sz w:val="28"/>
          <w:szCs w:val="32"/>
        </w:rPr>
        <w:t>编制工作的顺利开展，</w:t>
      </w:r>
      <w:r w:rsidR="00340208" w:rsidRPr="001D38A2">
        <w:rPr>
          <w:rFonts w:ascii="宋体" w:eastAsia="宋体" w:hAnsi="宋体" w:cs="宋体" w:hint="eastAsia"/>
          <w:sz w:val="28"/>
          <w:szCs w:val="32"/>
        </w:rPr>
        <w:t>项目任务下达后，</w:t>
      </w:r>
      <w:r>
        <w:rPr>
          <w:rFonts w:ascii="宋体" w:eastAsia="宋体" w:hAnsi="宋体" w:cs="宋体" w:hint="eastAsia"/>
          <w:sz w:val="28"/>
          <w:szCs w:val="32"/>
        </w:rPr>
        <w:t>由江苏省</w:t>
      </w:r>
      <w:r w:rsidR="00FA51F4">
        <w:rPr>
          <w:rFonts w:ascii="宋体" w:eastAsia="宋体" w:hAnsi="宋体" w:cs="宋体" w:hint="eastAsia"/>
          <w:sz w:val="28"/>
          <w:szCs w:val="32"/>
        </w:rPr>
        <w:t>自然资源厅、江苏省地质局</w:t>
      </w:r>
      <w:r>
        <w:rPr>
          <w:rFonts w:ascii="宋体" w:eastAsia="宋体" w:hAnsi="宋体" w:cs="宋体" w:hint="eastAsia"/>
          <w:sz w:val="28"/>
          <w:szCs w:val="32"/>
        </w:rPr>
        <w:t>组织协调</w:t>
      </w:r>
      <w:r w:rsidRPr="007331F7">
        <w:rPr>
          <w:rFonts w:ascii="宋体" w:eastAsia="宋体" w:hAnsi="宋体" w:cs="宋体" w:hint="eastAsia"/>
          <w:sz w:val="28"/>
          <w:szCs w:val="32"/>
        </w:rPr>
        <w:t>江苏省地质勘查技术院、</w:t>
      </w:r>
      <w:r w:rsidRPr="001D38A2">
        <w:rPr>
          <w:rFonts w:ascii="宋体" w:eastAsia="宋体" w:hAnsi="宋体" w:cs="宋体" w:hint="eastAsia"/>
          <w:sz w:val="28"/>
          <w:szCs w:val="32"/>
        </w:rPr>
        <w:t>中国科学院地质与地球物理研究所</w:t>
      </w:r>
      <w:r>
        <w:rPr>
          <w:rFonts w:ascii="宋体" w:eastAsia="宋体" w:hAnsi="宋体" w:cs="宋体" w:hint="eastAsia"/>
          <w:sz w:val="28"/>
          <w:szCs w:val="32"/>
        </w:rPr>
        <w:t>、</w:t>
      </w:r>
      <w:r w:rsidRPr="001D38A2">
        <w:rPr>
          <w:rFonts w:ascii="宋体" w:eastAsia="宋体" w:hAnsi="宋体" w:cs="宋体" w:hint="eastAsia"/>
          <w:sz w:val="28"/>
          <w:szCs w:val="32"/>
        </w:rPr>
        <w:t>江苏省地质学会</w:t>
      </w:r>
      <w:r w:rsidRPr="00340208">
        <w:rPr>
          <w:rFonts w:eastAsia="宋体" w:hint="eastAsia"/>
          <w:sz w:val="28"/>
          <w:szCs w:val="24"/>
        </w:rPr>
        <w:t>成立了</w:t>
      </w:r>
      <w:r>
        <w:rPr>
          <w:rFonts w:eastAsia="宋体" w:hint="eastAsia"/>
          <w:sz w:val="28"/>
          <w:szCs w:val="24"/>
        </w:rPr>
        <w:t>《</w:t>
      </w:r>
      <w:r w:rsidRPr="00563C1D">
        <w:rPr>
          <w:rFonts w:eastAsia="宋体" w:hint="eastAsia"/>
          <w:sz w:val="28"/>
          <w:szCs w:val="24"/>
        </w:rPr>
        <w:t>电性源短偏移距瞬变电磁法勘查技术规程</w:t>
      </w:r>
      <w:r>
        <w:rPr>
          <w:rFonts w:eastAsia="宋体" w:hint="eastAsia"/>
          <w:sz w:val="28"/>
          <w:szCs w:val="24"/>
        </w:rPr>
        <w:t>》编制工作组</w:t>
      </w:r>
      <w:r w:rsidRPr="007331F7">
        <w:rPr>
          <w:rFonts w:ascii="宋体" w:eastAsia="宋体" w:hAnsi="宋体" w:cs="宋体" w:hint="eastAsia"/>
          <w:sz w:val="28"/>
          <w:szCs w:val="32"/>
        </w:rPr>
        <w:t>，建立了良好的沟通、协调机制，</w:t>
      </w:r>
      <w:r>
        <w:rPr>
          <w:rFonts w:eastAsia="宋体" w:hint="eastAsia"/>
          <w:sz w:val="28"/>
          <w:szCs w:val="24"/>
        </w:rPr>
        <w:t>制定了详细的标准制定工作计划和</w:t>
      </w:r>
      <w:r w:rsidRPr="007331F7">
        <w:rPr>
          <w:rFonts w:ascii="宋体" w:eastAsia="宋体" w:hAnsi="宋体" w:cs="宋体" w:hint="eastAsia"/>
          <w:sz w:val="28"/>
          <w:szCs w:val="32"/>
        </w:rPr>
        <w:t>组织分工。</w:t>
      </w:r>
    </w:p>
    <w:p w14:paraId="0AB54F4A" w14:textId="15A364CF" w:rsidR="000346CC" w:rsidRPr="00697CF3" w:rsidRDefault="000346CC" w:rsidP="000346CC">
      <w:pPr>
        <w:tabs>
          <w:tab w:val="left" w:pos="1673"/>
        </w:tabs>
        <w:spacing w:line="600" w:lineRule="exact"/>
        <w:ind w:firstLine="640"/>
        <w:jc w:val="left"/>
        <w:outlineLvl w:val="1"/>
        <w:rPr>
          <w:rFonts w:ascii="黑体" w:eastAsia="黑体" w:hAnsi="黑体" w:cs="楷体_GB2312"/>
          <w:sz w:val="32"/>
          <w:szCs w:val="32"/>
        </w:rPr>
      </w:pPr>
      <w:r w:rsidRPr="00697CF3">
        <w:rPr>
          <w:rFonts w:ascii="黑体" w:eastAsia="黑体" w:hAnsi="黑体" w:cs="楷体_GB2312" w:hint="eastAsia"/>
          <w:sz w:val="32"/>
          <w:szCs w:val="32"/>
        </w:rPr>
        <w:t>（</w:t>
      </w:r>
      <w:r w:rsidR="007C4B0A">
        <w:rPr>
          <w:rFonts w:ascii="黑体" w:eastAsia="黑体" w:hAnsi="黑体" w:cs="楷体_GB2312" w:hint="eastAsia"/>
          <w:sz w:val="32"/>
          <w:szCs w:val="32"/>
        </w:rPr>
        <w:t>三</w:t>
      </w:r>
      <w:r w:rsidRPr="00697CF3">
        <w:rPr>
          <w:rFonts w:ascii="黑体" w:eastAsia="黑体" w:hAnsi="黑体" w:cs="楷体_GB2312" w:hint="eastAsia"/>
          <w:sz w:val="32"/>
          <w:szCs w:val="32"/>
        </w:rPr>
        <w:t>）起草单位及主要起草人</w:t>
      </w:r>
    </w:p>
    <w:p w14:paraId="68AF873F" w14:textId="77777777" w:rsidR="000346CC" w:rsidRDefault="000346CC" w:rsidP="000346CC">
      <w:pPr>
        <w:spacing w:line="360" w:lineRule="auto"/>
        <w:ind w:firstLine="560"/>
        <w:rPr>
          <w:rFonts w:ascii="Times New Roman" w:eastAsia="宋体" w:hAnsi="Times New Roman" w:cs="Times New Roman"/>
          <w:sz w:val="28"/>
          <w:szCs w:val="24"/>
        </w:rPr>
      </w:pPr>
      <w:r>
        <w:rPr>
          <w:rFonts w:ascii="Times New Roman" w:eastAsia="宋体" w:hAnsi="Times New Roman" w:cs="Times New Roman" w:hint="eastAsia"/>
          <w:sz w:val="28"/>
          <w:szCs w:val="24"/>
        </w:rPr>
        <w:t>本标准起草单位：</w:t>
      </w:r>
      <w:r w:rsidRPr="00097AB9">
        <w:rPr>
          <w:rFonts w:ascii="Times New Roman" w:eastAsia="宋体" w:hAnsi="Times New Roman" w:cs="Times New Roman"/>
          <w:sz w:val="28"/>
          <w:szCs w:val="24"/>
        </w:rPr>
        <w:t>江苏省地质勘查技术院、中国科学院地质与地球物理研究所、江苏省地质学会</w:t>
      </w:r>
      <w:r>
        <w:rPr>
          <w:rFonts w:ascii="Times New Roman" w:eastAsia="宋体" w:hAnsi="Times New Roman" w:cs="Times New Roman" w:hint="eastAsia"/>
          <w:sz w:val="28"/>
          <w:szCs w:val="24"/>
        </w:rPr>
        <w:t>。</w:t>
      </w:r>
    </w:p>
    <w:p w14:paraId="30E47306" w14:textId="77777777" w:rsidR="000346CC" w:rsidRDefault="000346CC" w:rsidP="000346CC">
      <w:pPr>
        <w:spacing w:line="360" w:lineRule="auto"/>
        <w:ind w:firstLine="560"/>
        <w:rPr>
          <w:rFonts w:ascii="Times New Roman" w:eastAsia="宋体" w:hAnsi="Times New Roman" w:cs="Times New Roman"/>
          <w:sz w:val="28"/>
          <w:szCs w:val="24"/>
        </w:rPr>
      </w:pPr>
      <w:r>
        <w:rPr>
          <w:rFonts w:ascii="Times New Roman" w:eastAsia="宋体" w:hAnsi="Times New Roman" w:cs="Times New Roman" w:hint="eastAsia"/>
          <w:sz w:val="28"/>
          <w:szCs w:val="24"/>
        </w:rPr>
        <w:t>本标准主要起草人：</w:t>
      </w:r>
      <w:r w:rsidRPr="004F3AF4">
        <w:rPr>
          <w:rFonts w:ascii="Times New Roman" w:eastAsia="宋体" w:hAnsi="Times New Roman" w:cs="Times New Roman" w:hint="eastAsia"/>
          <w:sz w:val="28"/>
          <w:szCs w:val="24"/>
        </w:rPr>
        <w:t>薛国强、王军成、刘建东、罗传根、徐明钻、杨光、孙瑛、陈卫营、武欣、黄仕茂、安好收、徐辉、李琳、高士银、贺剑波、黄倩、邵家宇、</w:t>
      </w:r>
      <w:r>
        <w:rPr>
          <w:rFonts w:ascii="Times New Roman" w:eastAsia="宋体" w:hAnsi="Times New Roman" w:cs="Times New Roman" w:hint="eastAsia"/>
          <w:sz w:val="28"/>
          <w:szCs w:val="24"/>
        </w:rPr>
        <w:t>李兆祥、</w:t>
      </w:r>
      <w:r w:rsidRPr="004F3AF4">
        <w:rPr>
          <w:rFonts w:ascii="Times New Roman" w:eastAsia="宋体" w:hAnsi="Times New Roman" w:cs="Times New Roman" w:hint="eastAsia"/>
          <w:sz w:val="28"/>
          <w:szCs w:val="24"/>
        </w:rPr>
        <w:t>王重阳、王谦、崔乐宁、曹小月。</w:t>
      </w:r>
    </w:p>
    <w:p w14:paraId="0D2512D5" w14:textId="1EC30D17" w:rsidR="000346CC" w:rsidRDefault="000346CC" w:rsidP="000346CC">
      <w:pPr>
        <w:spacing w:line="360" w:lineRule="auto"/>
        <w:ind w:firstLine="560"/>
        <w:rPr>
          <w:rFonts w:ascii="宋体" w:eastAsia="宋体" w:hAnsi="宋体" w:cs="宋体"/>
          <w:sz w:val="28"/>
          <w:szCs w:val="32"/>
        </w:rPr>
      </w:pPr>
      <w:r>
        <w:rPr>
          <w:rFonts w:ascii="宋体" w:eastAsia="宋体" w:hAnsi="宋体" w:cs="宋体" w:hint="eastAsia"/>
          <w:sz w:val="28"/>
          <w:szCs w:val="32"/>
        </w:rPr>
        <w:t>起草人分工见表1。</w:t>
      </w:r>
    </w:p>
    <w:p w14:paraId="4531D9D8" w14:textId="77777777" w:rsidR="002D3BEB" w:rsidRDefault="002D3BEB" w:rsidP="000346CC">
      <w:pPr>
        <w:spacing w:line="360" w:lineRule="auto"/>
        <w:ind w:firstLine="560"/>
        <w:rPr>
          <w:rFonts w:ascii="宋体" w:eastAsia="宋体" w:hAnsi="宋体" w:cs="宋体"/>
          <w:sz w:val="28"/>
          <w:szCs w:val="32"/>
        </w:rPr>
      </w:pPr>
    </w:p>
    <w:p w14:paraId="3922E1E4" w14:textId="77777777" w:rsidR="002D3BEB" w:rsidRDefault="002D3BEB" w:rsidP="000346CC">
      <w:pPr>
        <w:spacing w:line="360" w:lineRule="auto"/>
        <w:ind w:firstLine="560"/>
        <w:rPr>
          <w:rFonts w:ascii="宋体" w:eastAsia="宋体" w:hAnsi="宋体" w:cs="宋体"/>
          <w:sz w:val="28"/>
          <w:szCs w:val="32"/>
        </w:rPr>
      </w:pPr>
    </w:p>
    <w:p w14:paraId="6DF9F554" w14:textId="77777777" w:rsidR="002D3BEB" w:rsidRDefault="002D3BEB" w:rsidP="000346CC">
      <w:pPr>
        <w:spacing w:line="360" w:lineRule="auto"/>
        <w:ind w:firstLine="560"/>
        <w:rPr>
          <w:rFonts w:ascii="宋体" w:eastAsia="宋体" w:hAnsi="宋体" w:cs="宋体"/>
          <w:sz w:val="28"/>
          <w:szCs w:val="32"/>
        </w:rPr>
      </w:pPr>
    </w:p>
    <w:p w14:paraId="6DDA3F97" w14:textId="77777777" w:rsidR="002D3BEB" w:rsidRDefault="002D3BEB" w:rsidP="000346CC">
      <w:pPr>
        <w:spacing w:line="360" w:lineRule="auto"/>
        <w:ind w:firstLine="560"/>
        <w:rPr>
          <w:rFonts w:ascii="宋体" w:eastAsia="宋体" w:hAnsi="宋体" w:cs="宋体"/>
          <w:sz w:val="28"/>
          <w:szCs w:val="32"/>
        </w:rPr>
      </w:pPr>
    </w:p>
    <w:p w14:paraId="1DFF5C3D" w14:textId="77777777" w:rsidR="002D3BEB" w:rsidRDefault="002D3BEB" w:rsidP="000346CC">
      <w:pPr>
        <w:spacing w:line="360" w:lineRule="auto"/>
        <w:ind w:firstLine="560"/>
        <w:rPr>
          <w:rFonts w:ascii="宋体" w:eastAsia="宋体" w:hAnsi="宋体" w:cs="宋体"/>
          <w:sz w:val="28"/>
          <w:szCs w:val="32"/>
        </w:rPr>
      </w:pPr>
    </w:p>
    <w:p w14:paraId="6872357F" w14:textId="77777777" w:rsidR="002D3BEB" w:rsidRDefault="002D3BEB" w:rsidP="000346CC">
      <w:pPr>
        <w:spacing w:line="360" w:lineRule="auto"/>
        <w:ind w:firstLine="560"/>
        <w:rPr>
          <w:rFonts w:ascii="宋体" w:eastAsia="宋体" w:hAnsi="宋体" w:cs="宋体"/>
          <w:sz w:val="28"/>
          <w:szCs w:val="32"/>
        </w:rPr>
      </w:pPr>
    </w:p>
    <w:p w14:paraId="12CDD665" w14:textId="77777777" w:rsidR="002D3BEB" w:rsidRDefault="002D3BEB" w:rsidP="000346CC">
      <w:pPr>
        <w:spacing w:line="360" w:lineRule="auto"/>
        <w:ind w:firstLine="560"/>
        <w:rPr>
          <w:rFonts w:ascii="宋体" w:eastAsia="宋体" w:hAnsi="宋体" w:cs="宋体"/>
          <w:sz w:val="28"/>
          <w:szCs w:val="32"/>
        </w:rPr>
      </w:pPr>
    </w:p>
    <w:p w14:paraId="7C9D1B20" w14:textId="77777777" w:rsidR="002D3BEB" w:rsidRPr="002D3BEB" w:rsidRDefault="002D3BEB" w:rsidP="000346CC">
      <w:pPr>
        <w:spacing w:line="360" w:lineRule="auto"/>
        <w:ind w:firstLine="560"/>
        <w:rPr>
          <w:rFonts w:ascii="宋体" w:eastAsia="宋体" w:hAnsi="宋体" w:cs="宋体" w:hint="eastAsia"/>
          <w:sz w:val="28"/>
          <w:szCs w:val="32"/>
        </w:rPr>
      </w:pPr>
    </w:p>
    <w:p w14:paraId="361A03CE" w14:textId="77777777" w:rsidR="000346CC" w:rsidRPr="001F4E7F" w:rsidRDefault="000346CC" w:rsidP="000346CC">
      <w:pPr>
        <w:ind w:firstLine="480"/>
        <w:jc w:val="center"/>
        <w:rPr>
          <w:rFonts w:ascii="宋体" w:eastAsia="宋体" w:hAnsi="宋体" w:cs="宋体"/>
          <w:sz w:val="24"/>
          <w:szCs w:val="24"/>
        </w:rPr>
      </w:pPr>
      <w:r w:rsidRPr="001F4E7F">
        <w:rPr>
          <w:rFonts w:ascii="宋体" w:eastAsia="宋体" w:hAnsi="宋体" w:cs="宋体" w:hint="eastAsia"/>
          <w:sz w:val="24"/>
          <w:szCs w:val="24"/>
        </w:rPr>
        <w:lastRenderedPageBreak/>
        <w:t>表</w:t>
      </w:r>
      <w:r>
        <w:rPr>
          <w:rFonts w:ascii="宋体" w:eastAsia="宋体" w:hAnsi="宋体" w:cs="宋体" w:hint="eastAsia"/>
          <w:sz w:val="24"/>
          <w:szCs w:val="24"/>
        </w:rPr>
        <w:t>1</w:t>
      </w:r>
      <w:r w:rsidRPr="001F4E7F">
        <w:rPr>
          <w:rFonts w:ascii="宋体" w:eastAsia="宋体" w:hAnsi="宋体" w:cs="宋体" w:hint="eastAsia"/>
          <w:sz w:val="24"/>
          <w:szCs w:val="24"/>
        </w:rPr>
        <w:t xml:space="preserve"> 主要起草人与分工</w:t>
      </w:r>
    </w:p>
    <w:tbl>
      <w:tblPr>
        <w:tblStyle w:val="af8"/>
        <w:tblW w:w="0" w:type="auto"/>
        <w:jc w:val="center"/>
        <w:tblLook w:val="04A0" w:firstRow="1" w:lastRow="0" w:firstColumn="1" w:lastColumn="0" w:noHBand="0" w:noVBand="1"/>
      </w:tblPr>
      <w:tblGrid>
        <w:gridCol w:w="650"/>
        <w:gridCol w:w="990"/>
        <w:gridCol w:w="2750"/>
        <w:gridCol w:w="3906"/>
      </w:tblGrid>
      <w:tr w:rsidR="000346CC" w:rsidRPr="001F4E7F" w14:paraId="4B395849" w14:textId="77777777" w:rsidTr="002D3BEB">
        <w:trPr>
          <w:trHeight w:val="521"/>
          <w:jc w:val="center"/>
        </w:trPr>
        <w:tc>
          <w:tcPr>
            <w:tcW w:w="650" w:type="dxa"/>
            <w:vAlign w:val="center"/>
          </w:tcPr>
          <w:p w14:paraId="1F10B899" w14:textId="77777777" w:rsidR="000346CC" w:rsidRPr="00BC6DBD" w:rsidRDefault="000346CC" w:rsidP="00C04986">
            <w:pPr>
              <w:adjustRightInd w:val="0"/>
              <w:snapToGrid w:val="0"/>
              <w:ind w:firstLineChars="0" w:firstLine="0"/>
              <w:jc w:val="center"/>
            </w:pPr>
            <w:r w:rsidRPr="00BC6DBD">
              <w:rPr>
                <w:rFonts w:hint="eastAsia"/>
              </w:rPr>
              <w:t>序号</w:t>
            </w:r>
          </w:p>
        </w:tc>
        <w:tc>
          <w:tcPr>
            <w:tcW w:w="990" w:type="dxa"/>
            <w:vAlign w:val="center"/>
          </w:tcPr>
          <w:p w14:paraId="5F86995A" w14:textId="77777777" w:rsidR="000346CC" w:rsidRPr="00BC6DBD" w:rsidRDefault="000346CC" w:rsidP="00C04986">
            <w:pPr>
              <w:adjustRightInd w:val="0"/>
              <w:snapToGrid w:val="0"/>
              <w:ind w:firstLineChars="0" w:firstLine="0"/>
              <w:jc w:val="center"/>
            </w:pPr>
            <w:r w:rsidRPr="00BC6DBD">
              <w:rPr>
                <w:rFonts w:hint="eastAsia"/>
              </w:rPr>
              <w:t>姓名</w:t>
            </w:r>
          </w:p>
        </w:tc>
        <w:tc>
          <w:tcPr>
            <w:tcW w:w="2750" w:type="dxa"/>
            <w:vAlign w:val="center"/>
          </w:tcPr>
          <w:p w14:paraId="49B5EE62" w14:textId="77777777" w:rsidR="000346CC" w:rsidRPr="00BC6DBD" w:rsidRDefault="000346CC" w:rsidP="00C04986">
            <w:pPr>
              <w:adjustRightInd w:val="0"/>
              <w:snapToGrid w:val="0"/>
              <w:ind w:firstLineChars="0" w:firstLine="0"/>
              <w:jc w:val="center"/>
            </w:pPr>
            <w:r w:rsidRPr="00BC6DBD">
              <w:rPr>
                <w:rFonts w:hint="eastAsia"/>
              </w:rPr>
              <w:t>工作单位</w:t>
            </w:r>
          </w:p>
        </w:tc>
        <w:tc>
          <w:tcPr>
            <w:tcW w:w="3906" w:type="dxa"/>
            <w:vAlign w:val="center"/>
          </w:tcPr>
          <w:p w14:paraId="6386F386" w14:textId="77777777" w:rsidR="000346CC" w:rsidRPr="00BC6DBD" w:rsidRDefault="000346CC" w:rsidP="00C04986">
            <w:pPr>
              <w:adjustRightInd w:val="0"/>
              <w:snapToGrid w:val="0"/>
              <w:ind w:firstLineChars="0" w:firstLine="0"/>
              <w:jc w:val="center"/>
            </w:pPr>
            <w:r w:rsidRPr="00BC6DBD">
              <w:rPr>
                <w:rFonts w:hint="eastAsia"/>
              </w:rPr>
              <w:t>主要工作内容</w:t>
            </w:r>
          </w:p>
        </w:tc>
      </w:tr>
      <w:tr w:rsidR="000346CC" w:rsidRPr="001F4E7F" w14:paraId="51A5DB9D" w14:textId="77777777" w:rsidTr="002D3BEB">
        <w:trPr>
          <w:jc w:val="center"/>
        </w:trPr>
        <w:tc>
          <w:tcPr>
            <w:tcW w:w="650" w:type="dxa"/>
            <w:vAlign w:val="center"/>
          </w:tcPr>
          <w:p w14:paraId="71FCC4FA"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1</w:t>
            </w:r>
          </w:p>
        </w:tc>
        <w:tc>
          <w:tcPr>
            <w:tcW w:w="990" w:type="dxa"/>
            <w:vAlign w:val="center"/>
          </w:tcPr>
          <w:p w14:paraId="091DB092"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薛国强</w:t>
            </w:r>
          </w:p>
        </w:tc>
        <w:tc>
          <w:tcPr>
            <w:tcW w:w="2750" w:type="dxa"/>
            <w:vAlign w:val="center"/>
          </w:tcPr>
          <w:p w14:paraId="530B8D5B"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中国科学院地质与地球物理研究所</w:t>
            </w:r>
          </w:p>
        </w:tc>
        <w:tc>
          <w:tcPr>
            <w:tcW w:w="3906" w:type="dxa"/>
            <w:vAlign w:val="center"/>
          </w:tcPr>
          <w:p w14:paraId="7D3ABE5C" w14:textId="77777777" w:rsidR="000346CC" w:rsidRPr="00CA1CE7" w:rsidRDefault="000346CC" w:rsidP="00C04986">
            <w:pPr>
              <w:adjustRightInd w:val="0"/>
              <w:snapToGrid w:val="0"/>
              <w:ind w:firstLineChars="0" w:firstLine="0"/>
              <w:rPr>
                <w:rFonts w:ascii="Times New Roman" w:hAnsi="Times New Roman" w:cs="Times New Roman"/>
              </w:rPr>
            </w:pPr>
            <w:r w:rsidRPr="00CA1CE7">
              <w:rPr>
                <w:rFonts w:ascii="Times New Roman" w:hAnsi="Times New Roman" w:cs="Times New Roman"/>
              </w:rPr>
              <w:t>标准的主要技术负责人，主要技术内容确定</w:t>
            </w:r>
          </w:p>
        </w:tc>
      </w:tr>
      <w:tr w:rsidR="000346CC" w:rsidRPr="001F4E7F" w14:paraId="3DA15488" w14:textId="77777777" w:rsidTr="002D3BEB">
        <w:trPr>
          <w:jc w:val="center"/>
        </w:trPr>
        <w:tc>
          <w:tcPr>
            <w:tcW w:w="650" w:type="dxa"/>
            <w:vAlign w:val="center"/>
          </w:tcPr>
          <w:p w14:paraId="62E6EA2E"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2</w:t>
            </w:r>
          </w:p>
        </w:tc>
        <w:tc>
          <w:tcPr>
            <w:tcW w:w="990" w:type="dxa"/>
            <w:vAlign w:val="center"/>
          </w:tcPr>
          <w:p w14:paraId="4FB2BFE0"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王军成</w:t>
            </w:r>
          </w:p>
        </w:tc>
        <w:tc>
          <w:tcPr>
            <w:tcW w:w="2750" w:type="dxa"/>
            <w:vAlign w:val="center"/>
          </w:tcPr>
          <w:p w14:paraId="1777D410"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vAlign w:val="center"/>
          </w:tcPr>
          <w:p w14:paraId="6B0F1B90" w14:textId="77777777" w:rsidR="000346CC" w:rsidRPr="00CA1CE7" w:rsidRDefault="000346CC" w:rsidP="00C04986">
            <w:pPr>
              <w:adjustRightInd w:val="0"/>
              <w:snapToGrid w:val="0"/>
              <w:ind w:firstLineChars="0" w:firstLine="0"/>
              <w:rPr>
                <w:rFonts w:ascii="Times New Roman" w:hAnsi="Times New Roman" w:cs="Times New Roman"/>
              </w:rPr>
            </w:pPr>
            <w:r w:rsidRPr="00CA1CE7">
              <w:rPr>
                <w:rFonts w:ascii="Times New Roman" w:hAnsi="Times New Roman" w:cs="Times New Roman"/>
              </w:rPr>
              <w:t>标准的主要负责人，联系与协调、会议组织，标准文件草案起草和统稿、征求意见整理与修改，编制说明的编写等</w:t>
            </w:r>
          </w:p>
        </w:tc>
      </w:tr>
      <w:tr w:rsidR="000346CC" w:rsidRPr="001F4E7F" w14:paraId="6BDB6C11" w14:textId="77777777" w:rsidTr="002D3BEB">
        <w:trPr>
          <w:jc w:val="center"/>
        </w:trPr>
        <w:tc>
          <w:tcPr>
            <w:tcW w:w="650" w:type="dxa"/>
            <w:vAlign w:val="center"/>
          </w:tcPr>
          <w:p w14:paraId="7134AA90"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3</w:t>
            </w:r>
          </w:p>
        </w:tc>
        <w:tc>
          <w:tcPr>
            <w:tcW w:w="990" w:type="dxa"/>
            <w:vAlign w:val="center"/>
          </w:tcPr>
          <w:p w14:paraId="0C804942"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刘建东</w:t>
            </w:r>
          </w:p>
        </w:tc>
        <w:tc>
          <w:tcPr>
            <w:tcW w:w="2750" w:type="dxa"/>
            <w:vAlign w:val="center"/>
          </w:tcPr>
          <w:p w14:paraId="30870EAB"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vAlign w:val="center"/>
          </w:tcPr>
          <w:p w14:paraId="484A779C" w14:textId="77777777" w:rsidR="000346CC" w:rsidRPr="00CA1CE7" w:rsidRDefault="000346CC" w:rsidP="00C04986">
            <w:pPr>
              <w:adjustRightInd w:val="0"/>
              <w:snapToGrid w:val="0"/>
              <w:ind w:firstLineChars="0" w:firstLine="0"/>
              <w:rPr>
                <w:rFonts w:ascii="Times New Roman" w:hAnsi="Times New Roman" w:cs="Times New Roman"/>
              </w:rPr>
            </w:pPr>
            <w:r w:rsidRPr="00CA1CE7">
              <w:rPr>
                <w:rFonts w:ascii="Times New Roman" w:hAnsi="Times New Roman" w:cs="Times New Roman"/>
              </w:rPr>
              <w:t>编制组协调，起草标准文案与设计</w:t>
            </w:r>
          </w:p>
        </w:tc>
      </w:tr>
      <w:tr w:rsidR="000346CC" w:rsidRPr="001F4E7F" w14:paraId="618EC4CF" w14:textId="77777777" w:rsidTr="002D3BEB">
        <w:trPr>
          <w:trHeight w:val="462"/>
          <w:jc w:val="center"/>
        </w:trPr>
        <w:tc>
          <w:tcPr>
            <w:tcW w:w="650" w:type="dxa"/>
            <w:vAlign w:val="center"/>
          </w:tcPr>
          <w:p w14:paraId="5BCDC48E"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4</w:t>
            </w:r>
          </w:p>
        </w:tc>
        <w:tc>
          <w:tcPr>
            <w:tcW w:w="990" w:type="dxa"/>
            <w:vAlign w:val="center"/>
          </w:tcPr>
          <w:p w14:paraId="7FFA6981"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罗传根</w:t>
            </w:r>
          </w:p>
        </w:tc>
        <w:tc>
          <w:tcPr>
            <w:tcW w:w="2750" w:type="dxa"/>
            <w:vAlign w:val="center"/>
          </w:tcPr>
          <w:p w14:paraId="44AE659C"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vAlign w:val="center"/>
          </w:tcPr>
          <w:p w14:paraId="717CF34D" w14:textId="77777777" w:rsidR="000346CC" w:rsidRPr="00CA1CE7" w:rsidRDefault="000346CC" w:rsidP="00C04986">
            <w:pPr>
              <w:adjustRightInd w:val="0"/>
              <w:snapToGrid w:val="0"/>
              <w:ind w:firstLineChars="0" w:firstLine="0"/>
              <w:rPr>
                <w:rFonts w:ascii="Times New Roman" w:hAnsi="Times New Roman" w:cs="Times New Roman"/>
              </w:rPr>
            </w:pPr>
            <w:r w:rsidRPr="00CA1CE7">
              <w:rPr>
                <w:rFonts w:ascii="Times New Roman" w:hAnsi="Times New Roman" w:cs="Times New Roman"/>
              </w:rPr>
              <w:t>编制组协调、讨论会主持，起草标准文案与设计、草案审定</w:t>
            </w:r>
          </w:p>
        </w:tc>
      </w:tr>
      <w:tr w:rsidR="000346CC" w:rsidRPr="001F4E7F" w14:paraId="0D1F36D8" w14:textId="77777777" w:rsidTr="002D3BEB">
        <w:trPr>
          <w:trHeight w:val="462"/>
          <w:jc w:val="center"/>
        </w:trPr>
        <w:tc>
          <w:tcPr>
            <w:tcW w:w="650" w:type="dxa"/>
            <w:vAlign w:val="center"/>
          </w:tcPr>
          <w:p w14:paraId="3D213282"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5</w:t>
            </w:r>
          </w:p>
        </w:tc>
        <w:tc>
          <w:tcPr>
            <w:tcW w:w="990" w:type="dxa"/>
            <w:vAlign w:val="center"/>
          </w:tcPr>
          <w:p w14:paraId="3D9B81FD"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徐明钻</w:t>
            </w:r>
          </w:p>
        </w:tc>
        <w:tc>
          <w:tcPr>
            <w:tcW w:w="2750" w:type="dxa"/>
            <w:vAlign w:val="center"/>
          </w:tcPr>
          <w:p w14:paraId="11D69BCF"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vAlign w:val="center"/>
          </w:tcPr>
          <w:p w14:paraId="7123FFF4" w14:textId="77777777" w:rsidR="000346CC" w:rsidRPr="00CA1CE7" w:rsidRDefault="000346CC" w:rsidP="00C04986">
            <w:pPr>
              <w:adjustRightInd w:val="0"/>
              <w:snapToGrid w:val="0"/>
              <w:ind w:firstLineChars="0" w:firstLine="0"/>
              <w:rPr>
                <w:rFonts w:ascii="Times New Roman" w:hAnsi="Times New Roman" w:cs="Times New Roman"/>
              </w:rPr>
            </w:pPr>
            <w:r w:rsidRPr="00CA1CE7">
              <w:rPr>
                <w:rFonts w:ascii="Times New Roman" w:hAnsi="Times New Roman" w:cs="Times New Roman"/>
              </w:rPr>
              <w:t>编制组协调，起草标准文案与设计</w:t>
            </w:r>
          </w:p>
        </w:tc>
      </w:tr>
      <w:tr w:rsidR="000346CC" w:rsidRPr="001F4E7F" w14:paraId="5A74ABD0" w14:textId="77777777" w:rsidTr="002D3BEB">
        <w:trPr>
          <w:trHeight w:val="617"/>
          <w:jc w:val="center"/>
        </w:trPr>
        <w:tc>
          <w:tcPr>
            <w:tcW w:w="650" w:type="dxa"/>
            <w:vAlign w:val="center"/>
          </w:tcPr>
          <w:p w14:paraId="0187B20C"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6</w:t>
            </w:r>
          </w:p>
        </w:tc>
        <w:tc>
          <w:tcPr>
            <w:tcW w:w="990" w:type="dxa"/>
            <w:vAlign w:val="center"/>
          </w:tcPr>
          <w:p w14:paraId="4DC624F7"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杨光</w:t>
            </w:r>
          </w:p>
        </w:tc>
        <w:tc>
          <w:tcPr>
            <w:tcW w:w="2750" w:type="dxa"/>
            <w:vAlign w:val="center"/>
          </w:tcPr>
          <w:p w14:paraId="4584F0D2"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vAlign w:val="center"/>
          </w:tcPr>
          <w:p w14:paraId="18178C79" w14:textId="77777777" w:rsidR="000346CC" w:rsidRPr="00CA1CE7" w:rsidRDefault="000346CC" w:rsidP="00C04986">
            <w:pPr>
              <w:adjustRightInd w:val="0"/>
              <w:snapToGrid w:val="0"/>
              <w:ind w:firstLineChars="0" w:firstLine="0"/>
              <w:rPr>
                <w:rFonts w:ascii="Times New Roman" w:hAnsi="Times New Roman" w:cs="Times New Roman"/>
              </w:rPr>
            </w:pPr>
            <w:r w:rsidRPr="00CA1CE7">
              <w:rPr>
                <w:rFonts w:ascii="Times New Roman" w:eastAsia="宋体" w:hAnsi="Times New Roman" w:cs="Times New Roman"/>
              </w:rPr>
              <w:t>标准草案的起草、征求意见整理与修改，编制说明的起草和野外参数试验等</w:t>
            </w:r>
          </w:p>
        </w:tc>
      </w:tr>
      <w:tr w:rsidR="000346CC" w:rsidRPr="001F4E7F" w14:paraId="602E22C8" w14:textId="77777777" w:rsidTr="002D3BEB">
        <w:trPr>
          <w:trHeight w:val="618"/>
          <w:jc w:val="center"/>
        </w:trPr>
        <w:tc>
          <w:tcPr>
            <w:tcW w:w="650" w:type="dxa"/>
            <w:vAlign w:val="center"/>
          </w:tcPr>
          <w:p w14:paraId="48F02AB2"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7</w:t>
            </w:r>
          </w:p>
        </w:tc>
        <w:tc>
          <w:tcPr>
            <w:tcW w:w="990" w:type="dxa"/>
            <w:vAlign w:val="center"/>
          </w:tcPr>
          <w:p w14:paraId="40A2CA3A"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孙瑛</w:t>
            </w:r>
          </w:p>
        </w:tc>
        <w:tc>
          <w:tcPr>
            <w:tcW w:w="2750" w:type="dxa"/>
            <w:vAlign w:val="center"/>
          </w:tcPr>
          <w:p w14:paraId="4034EB90"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vAlign w:val="center"/>
          </w:tcPr>
          <w:p w14:paraId="493DBAA5" w14:textId="77777777" w:rsidR="000346CC" w:rsidRPr="00CA1CE7" w:rsidRDefault="000346CC" w:rsidP="00C04986">
            <w:pPr>
              <w:adjustRightInd w:val="0"/>
              <w:snapToGrid w:val="0"/>
              <w:ind w:firstLineChars="0" w:firstLine="0"/>
              <w:rPr>
                <w:rFonts w:ascii="Times New Roman" w:eastAsia="宋体" w:hAnsi="Times New Roman" w:cs="Times New Roman"/>
              </w:rPr>
            </w:pPr>
            <w:r w:rsidRPr="00CA1CE7">
              <w:rPr>
                <w:rFonts w:ascii="Times New Roman" w:eastAsia="宋体" w:hAnsi="Times New Roman" w:cs="Times New Roman"/>
              </w:rPr>
              <w:t>标准草案的起草、征求意见整理与修改，编制说明的起草和野外参数试验等</w:t>
            </w:r>
          </w:p>
        </w:tc>
      </w:tr>
      <w:tr w:rsidR="000346CC" w:rsidRPr="001F4E7F" w14:paraId="71C95AE7" w14:textId="77777777" w:rsidTr="002D3BEB">
        <w:trPr>
          <w:jc w:val="center"/>
        </w:trPr>
        <w:tc>
          <w:tcPr>
            <w:tcW w:w="650" w:type="dxa"/>
            <w:vAlign w:val="center"/>
          </w:tcPr>
          <w:p w14:paraId="64F94080"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8</w:t>
            </w:r>
          </w:p>
        </w:tc>
        <w:tc>
          <w:tcPr>
            <w:tcW w:w="990" w:type="dxa"/>
            <w:vAlign w:val="center"/>
          </w:tcPr>
          <w:p w14:paraId="492C5347"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陈卫营</w:t>
            </w:r>
          </w:p>
        </w:tc>
        <w:tc>
          <w:tcPr>
            <w:tcW w:w="2750" w:type="dxa"/>
            <w:vAlign w:val="center"/>
          </w:tcPr>
          <w:p w14:paraId="4483B065"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中国科学院地质与地球物理研究所</w:t>
            </w:r>
          </w:p>
        </w:tc>
        <w:tc>
          <w:tcPr>
            <w:tcW w:w="3906" w:type="dxa"/>
          </w:tcPr>
          <w:p w14:paraId="0B12F839" w14:textId="77777777" w:rsidR="000346CC" w:rsidRPr="00CA1CE7" w:rsidRDefault="000346CC" w:rsidP="00C04986">
            <w:pPr>
              <w:adjustRightInd w:val="0"/>
              <w:snapToGrid w:val="0"/>
              <w:ind w:firstLineChars="0" w:firstLine="0"/>
              <w:rPr>
                <w:rFonts w:ascii="Times New Roman" w:hAnsi="Times New Roman" w:cs="Times New Roman"/>
              </w:rPr>
            </w:pPr>
            <w:r w:rsidRPr="00CA1CE7">
              <w:rPr>
                <w:rFonts w:ascii="Times New Roman" w:eastAsia="宋体" w:hAnsi="Times New Roman" w:cs="Times New Roman"/>
              </w:rPr>
              <w:t>标准草案的起草、技术参数的确定等</w:t>
            </w:r>
          </w:p>
        </w:tc>
      </w:tr>
      <w:tr w:rsidR="000346CC" w:rsidRPr="001F4E7F" w14:paraId="677409D3" w14:textId="77777777" w:rsidTr="002D3BEB">
        <w:trPr>
          <w:jc w:val="center"/>
        </w:trPr>
        <w:tc>
          <w:tcPr>
            <w:tcW w:w="650" w:type="dxa"/>
            <w:vAlign w:val="center"/>
          </w:tcPr>
          <w:p w14:paraId="54B13299"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9</w:t>
            </w:r>
          </w:p>
        </w:tc>
        <w:tc>
          <w:tcPr>
            <w:tcW w:w="990" w:type="dxa"/>
            <w:vAlign w:val="center"/>
          </w:tcPr>
          <w:p w14:paraId="2CEEF9F7"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武欣</w:t>
            </w:r>
          </w:p>
        </w:tc>
        <w:tc>
          <w:tcPr>
            <w:tcW w:w="2750" w:type="dxa"/>
            <w:vAlign w:val="center"/>
          </w:tcPr>
          <w:p w14:paraId="66F83F29"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中国科学院地质与地球物理研究所</w:t>
            </w:r>
          </w:p>
        </w:tc>
        <w:tc>
          <w:tcPr>
            <w:tcW w:w="3906" w:type="dxa"/>
          </w:tcPr>
          <w:p w14:paraId="5C9BFE34" w14:textId="77777777" w:rsidR="000346CC" w:rsidRPr="00CA1CE7" w:rsidRDefault="000346CC" w:rsidP="00C04986">
            <w:pPr>
              <w:ind w:firstLineChars="0" w:firstLine="0"/>
              <w:rPr>
                <w:rFonts w:ascii="Times New Roman" w:hAnsi="Times New Roman" w:cs="Times New Roman"/>
              </w:rPr>
            </w:pPr>
            <w:r w:rsidRPr="00CA1CE7">
              <w:rPr>
                <w:rFonts w:ascii="Times New Roman" w:eastAsia="宋体" w:hAnsi="Times New Roman" w:cs="Times New Roman"/>
              </w:rPr>
              <w:t>标准草案的起草，现有技术标准查新等</w:t>
            </w:r>
          </w:p>
        </w:tc>
      </w:tr>
      <w:tr w:rsidR="000346CC" w:rsidRPr="001F4E7F" w14:paraId="27EE0E73" w14:textId="77777777" w:rsidTr="002D3BEB">
        <w:trPr>
          <w:jc w:val="center"/>
        </w:trPr>
        <w:tc>
          <w:tcPr>
            <w:tcW w:w="650" w:type="dxa"/>
            <w:vAlign w:val="center"/>
          </w:tcPr>
          <w:p w14:paraId="69A9C3EF"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10</w:t>
            </w:r>
          </w:p>
        </w:tc>
        <w:tc>
          <w:tcPr>
            <w:tcW w:w="990" w:type="dxa"/>
            <w:vAlign w:val="center"/>
          </w:tcPr>
          <w:p w14:paraId="30CE9153"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黄仕茂</w:t>
            </w:r>
          </w:p>
        </w:tc>
        <w:tc>
          <w:tcPr>
            <w:tcW w:w="2750" w:type="dxa"/>
            <w:vAlign w:val="center"/>
          </w:tcPr>
          <w:p w14:paraId="7FA9ED66"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tcPr>
          <w:p w14:paraId="35055080"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标准草案的起草及修改工作</w:t>
            </w:r>
          </w:p>
        </w:tc>
      </w:tr>
      <w:tr w:rsidR="000346CC" w:rsidRPr="001F4E7F" w14:paraId="6A592BA8" w14:textId="77777777" w:rsidTr="002D3BEB">
        <w:trPr>
          <w:jc w:val="center"/>
        </w:trPr>
        <w:tc>
          <w:tcPr>
            <w:tcW w:w="650" w:type="dxa"/>
            <w:vAlign w:val="center"/>
          </w:tcPr>
          <w:p w14:paraId="72AD2458"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11</w:t>
            </w:r>
          </w:p>
        </w:tc>
        <w:tc>
          <w:tcPr>
            <w:tcW w:w="990" w:type="dxa"/>
            <w:vAlign w:val="center"/>
          </w:tcPr>
          <w:p w14:paraId="77584A9D"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安好收</w:t>
            </w:r>
          </w:p>
        </w:tc>
        <w:tc>
          <w:tcPr>
            <w:tcW w:w="2750" w:type="dxa"/>
            <w:vAlign w:val="center"/>
          </w:tcPr>
          <w:p w14:paraId="1133529D"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tcPr>
          <w:p w14:paraId="78F501F6"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标准草案的起草及修改工作</w:t>
            </w:r>
          </w:p>
        </w:tc>
      </w:tr>
      <w:tr w:rsidR="000346CC" w:rsidRPr="001F4E7F" w14:paraId="4F453791" w14:textId="77777777" w:rsidTr="002D3BEB">
        <w:trPr>
          <w:jc w:val="center"/>
        </w:trPr>
        <w:tc>
          <w:tcPr>
            <w:tcW w:w="650" w:type="dxa"/>
            <w:vAlign w:val="center"/>
          </w:tcPr>
          <w:p w14:paraId="79ECBE72"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12</w:t>
            </w:r>
          </w:p>
        </w:tc>
        <w:tc>
          <w:tcPr>
            <w:tcW w:w="990" w:type="dxa"/>
            <w:vAlign w:val="center"/>
          </w:tcPr>
          <w:p w14:paraId="0A530345"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徐辉</w:t>
            </w:r>
          </w:p>
        </w:tc>
        <w:tc>
          <w:tcPr>
            <w:tcW w:w="2750" w:type="dxa"/>
            <w:vAlign w:val="center"/>
          </w:tcPr>
          <w:p w14:paraId="2DB11841"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tcPr>
          <w:p w14:paraId="7DFC3333"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标准草案的起草及修改工作</w:t>
            </w:r>
          </w:p>
        </w:tc>
      </w:tr>
      <w:tr w:rsidR="000346CC" w:rsidRPr="001F4E7F" w14:paraId="765DC794" w14:textId="77777777" w:rsidTr="002D3BEB">
        <w:trPr>
          <w:jc w:val="center"/>
        </w:trPr>
        <w:tc>
          <w:tcPr>
            <w:tcW w:w="650" w:type="dxa"/>
            <w:vAlign w:val="center"/>
          </w:tcPr>
          <w:p w14:paraId="2D71A240"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13</w:t>
            </w:r>
          </w:p>
        </w:tc>
        <w:tc>
          <w:tcPr>
            <w:tcW w:w="990" w:type="dxa"/>
            <w:vAlign w:val="center"/>
          </w:tcPr>
          <w:p w14:paraId="7B6A2C4A"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李琳</w:t>
            </w:r>
          </w:p>
        </w:tc>
        <w:tc>
          <w:tcPr>
            <w:tcW w:w="2750" w:type="dxa"/>
            <w:vAlign w:val="center"/>
          </w:tcPr>
          <w:p w14:paraId="3332182E"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tcPr>
          <w:p w14:paraId="23D67BF2"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标准草案的起草及修改工作</w:t>
            </w:r>
          </w:p>
        </w:tc>
      </w:tr>
      <w:tr w:rsidR="000346CC" w:rsidRPr="001F4E7F" w14:paraId="007A8758" w14:textId="77777777" w:rsidTr="002D3BEB">
        <w:trPr>
          <w:jc w:val="center"/>
        </w:trPr>
        <w:tc>
          <w:tcPr>
            <w:tcW w:w="650" w:type="dxa"/>
            <w:vAlign w:val="center"/>
          </w:tcPr>
          <w:p w14:paraId="06BE82B6"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14</w:t>
            </w:r>
          </w:p>
        </w:tc>
        <w:tc>
          <w:tcPr>
            <w:tcW w:w="990" w:type="dxa"/>
            <w:vAlign w:val="center"/>
          </w:tcPr>
          <w:p w14:paraId="55A94307"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高士银</w:t>
            </w:r>
          </w:p>
        </w:tc>
        <w:tc>
          <w:tcPr>
            <w:tcW w:w="2750" w:type="dxa"/>
            <w:vAlign w:val="center"/>
          </w:tcPr>
          <w:p w14:paraId="597D4540"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tcPr>
          <w:p w14:paraId="35D67CB2"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标准草案的起草及修改工作</w:t>
            </w:r>
          </w:p>
        </w:tc>
      </w:tr>
      <w:tr w:rsidR="000346CC" w:rsidRPr="001F4E7F" w14:paraId="59F11488" w14:textId="77777777" w:rsidTr="002D3BEB">
        <w:trPr>
          <w:jc w:val="center"/>
        </w:trPr>
        <w:tc>
          <w:tcPr>
            <w:tcW w:w="650" w:type="dxa"/>
            <w:vAlign w:val="center"/>
          </w:tcPr>
          <w:p w14:paraId="77A6E3CD"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15</w:t>
            </w:r>
          </w:p>
        </w:tc>
        <w:tc>
          <w:tcPr>
            <w:tcW w:w="990" w:type="dxa"/>
            <w:vAlign w:val="center"/>
          </w:tcPr>
          <w:p w14:paraId="587E2F73"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贺剑波</w:t>
            </w:r>
          </w:p>
        </w:tc>
        <w:tc>
          <w:tcPr>
            <w:tcW w:w="2750" w:type="dxa"/>
            <w:vAlign w:val="center"/>
          </w:tcPr>
          <w:p w14:paraId="7BEF3D71"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tcPr>
          <w:p w14:paraId="2415231F"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标准草案的起草及修改工作</w:t>
            </w:r>
          </w:p>
        </w:tc>
      </w:tr>
      <w:tr w:rsidR="000346CC" w:rsidRPr="001F4E7F" w14:paraId="721D0CFD" w14:textId="77777777" w:rsidTr="002D3BEB">
        <w:trPr>
          <w:jc w:val="center"/>
        </w:trPr>
        <w:tc>
          <w:tcPr>
            <w:tcW w:w="650" w:type="dxa"/>
            <w:vAlign w:val="center"/>
          </w:tcPr>
          <w:p w14:paraId="10AD8F0F"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16</w:t>
            </w:r>
          </w:p>
        </w:tc>
        <w:tc>
          <w:tcPr>
            <w:tcW w:w="990" w:type="dxa"/>
            <w:vAlign w:val="center"/>
          </w:tcPr>
          <w:p w14:paraId="6D55EA45"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黄倩</w:t>
            </w:r>
          </w:p>
        </w:tc>
        <w:tc>
          <w:tcPr>
            <w:tcW w:w="2750" w:type="dxa"/>
            <w:vAlign w:val="center"/>
          </w:tcPr>
          <w:p w14:paraId="14093F46"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江苏省地质学会</w:t>
            </w:r>
          </w:p>
        </w:tc>
        <w:tc>
          <w:tcPr>
            <w:tcW w:w="3906" w:type="dxa"/>
          </w:tcPr>
          <w:p w14:paraId="41CD0A9D"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标准草案的起草及修改工作</w:t>
            </w:r>
          </w:p>
        </w:tc>
      </w:tr>
      <w:tr w:rsidR="000346CC" w:rsidRPr="001F4E7F" w14:paraId="55CDB6F3" w14:textId="77777777" w:rsidTr="002D3BEB">
        <w:trPr>
          <w:jc w:val="center"/>
        </w:trPr>
        <w:tc>
          <w:tcPr>
            <w:tcW w:w="650" w:type="dxa"/>
            <w:vAlign w:val="center"/>
          </w:tcPr>
          <w:p w14:paraId="5F882B96"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17</w:t>
            </w:r>
          </w:p>
        </w:tc>
        <w:tc>
          <w:tcPr>
            <w:tcW w:w="990" w:type="dxa"/>
            <w:vAlign w:val="center"/>
          </w:tcPr>
          <w:p w14:paraId="05FD0611"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邵家宇</w:t>
            </w:r>
          </w:p>
        </w:tc>
        <w:tc>
          <w:tcPr>
            <w:tcW w:w="2750" w:type="dxa"/>
            <w:vAlign w:val="center"/>
          </w:tcPr>
          <w:p w14:paraId="56DE7538"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江苏省地质学会</w:t>
            </w:r>
          </w:p>
        </w:tc>
        <w:tc>
          <w:tcPr>
            <w:tcW w:w="3906" w:type="dxa"/>
          </w:tcPr>
          <w:p w14:paraId="2F43C447"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标准草案的起草及修改工作</w:t>
            </w:r>
          </w:p>
        </w:tc>
      </w:tr>
      <w:tr w:rsidR="000346CC" w:rsidRPr="001F4E7F" w14:paraId="4DB4EE57" w14:textId="77777777" w:rsidTr="002D3BEB">
        <w:trPr>
          <w:jc w:val="center"/>
        </w:trPr>
        <w:tc>
          <w:tcPr>
            <w:tcW w:w="650" w:type="dxa"/>
            <w:vAlign w:val="center"/>
          </w:tcPr>
          <w:p w14:paraId="4FF07C57"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18</w:t>
            </w:r>
          </w:p>
        </w:tc>
        <w:tc>
          <w:tcPr>
            <w:tcW w:w="990" w:type="dxa"/>
            <w:vAlign w:val="center"/>
          </w:tcPr>
          <w:p w14:paraId="57DEFD4E" w14:textId="77777777" w:rsidR="000346CC" w:rsidRPr="00CA1CE7" w:rsidRDefault="000346CC" w:rsidP="00C04986">
            <w:pPr>
              <w:adjustRightInd w:val="0"/>
              <w:snapToGrid w:val="0"/>
              <w:ind w:firstLineChars="0" w:firstLine="0"/>
              <w:jc w:val="center"/>
              <w:rPr>
                <w:rFonts w:ascii="Times New Roman" w:hAnsi="Times New Roman" w:cs="Times New Roman"/>
              </w:rPr>
            </w:pPr>
            <w:r>
              <w:rPr>
                <w:rFonts w:ascii="Times New Roman" w:hAnsi="Times New Roman" w:cs="Times New Roman" w:hint="eastAsia"/>
              </w:rPr>
              <w:t>李兆祥</w:t>
            </w:r>
          </w:p>
        </w:tc>
        <w:tc>
          <w:tcPr>
            <w:tcW w:w="2750" w:type="dxa"/>
            <w:vAlign w:val="center"/>
          </w:tcPr>
          <w:p w14:paraId="20A8822A"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tcPr>
          <w:p w14:paraId="7B963D27"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标准草案的起草及修改工作</w:t>
            </w:r>
          </w:p>
        </w:tc>
      </w:tr>
      <w:tr w:rsidR="000346CC" w:rsidRPr="001F4E7F" w14:paraId="79AF52F5" w14:textId="77777777" w:rsidTr="002D3BEB">
        <w:trPr>
          <w:jc w:val="center"/>
        </w:trPr>
        <w:tc>
          <w:tcPr>
            <w:tcW w:w="650" w:type="dxa"/>
            <w:vAlign w:val="center"/>
          </w:tcPr>
          <w:p w14:paraId="31284C1C"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19</w:t>
            </w:r>
          </w:p>
        </w:tc>
        <w:tc>
          <w:tcPr>
            <w:tcW w:w="990" w:type="dxa"/>
            <w:vAlign w:val="center"/>
          </w:tcPr>
          <w:p w14:paraId="71FC931A"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王重阳</w:t>
            </w:r>
          </w:p>
        </w:tc>
        <w:tc>
          <w:tcPr>
            <w:tcW w:w="2750" w:type="dxa"/>
            <w:vAlign w:val="center"/>
          </w:tcPr>
          <w:p w14:paraId="01A450D9"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tcPr>
          <w:p w14:paraId="17BE46D0"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标准草案的起草及修改工作</w:t>
            </w:r>
          </w:p>
        </w:tc>
      </w:tr>
      <w:tr w:rsidR="000346CC" w:rsidRPr="001F4E7F" w14:paraId="3DF7F752" w14:textId="77777777" w:rsidTr="002D3BEB">
        <w:trPr>
          <w:jc w:val="center"/>
        </w:trPr>
        <w:tc>
          <w:tcPr>
            <w:tcW w:w="650" w:type="dxa"/>
            <w:vAlign w:val="center"/>
          </w:tcPr>
          <w:p w14:paraId="560E6B97"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20</w:t>
            </w:r>
          </w:p>
        </w:tc>
        <w:tc>
          <w:tcPr>
            <w:tcW w:w="990" w:type="dxa"/>
            <w:vAlign w:val="center"/>
          </w:tcPr>
          <w:p w14:paraId="0242555A"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王谦</w:t>
            </w:r>
          </w:p>
        </w:tc>
        <w:tc>
          <w:tcPr>
            <w:tcW w:w="2750" w:type="dxa"/>
            <w:vAlign w:val="center"/>
          </w:tcPr>
          <w:p w14:paraId="45D11AD6"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tcPr>
          <w:p w14:paraId="01FF65FB"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标准草案的起草及修改工作</w:t>
            </w:r>
          </w:p>
        </w:tc>
      </w:tr>
      <w:tr w:rsidR="000346CC" w:rsidRPr="001F4E7F" w14:paraId="30FC8B68" w14:textId="77777777" w:rsidTr="002D3BEB">
        <w:trPr>
          <w:jc w:val="center"/>
        </w:trPr>
        <w:tc>
          <w:tcPr>
            <w:tcW w:w="650" w:type="dxa"/>
            <w:vAlign w:val="center"/>
          </w:tcPr>
          <w:p w14:paraId="6CD7D3EA"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21</w:t>
            </w:r>
          </w:p>
        </w:tc>
        <w:tc>
          <w:tcPr>
            <w:tcW w:w="990" w:type="dxa"/>
            <w:vAlign w:val="center"/>
          </w:tcPr>
          <w:p w14:paraId="2EE9A1A8"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崔乐宁</w:t>
            </w:r>
          </w:p>
        </w:tc>
        <w:tc>
          <w:tcPr>
            <w:tcW w:w="2750" w:type="dxa"/>
            <w:vAlign w:val="center"/>
          </w:tcPr>
          <w:p w14:paraId="53EB885D"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tcPr>
          <w:p w14:paraId="0DDB4BED"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标准草案的起草及修改工作</w:t>
            </w:r>
          </w:p>
        </w:tc>
      </w:tr>
      <w:tr w:rsidR="000346CC" w:rsidRPr="001F4E7F" w14:paraId="28205716" w14:textId="77777777" w:rsidTr="002D3BEB">
        <w:trPr>
          <w:jc w:val="center"/>
        </w:trPr>
        <w:tc>
          <w:tcPr>
            <w:tcW w:w="650" w:type="dxa"/>
            <w:vAlign w:val="center"/>
          </w:tcPr>
          <w:p w14:paraId="637CD31F" w14:textId="77777777" w:rsidR="000346CC" w:rsidRPr="00CA1CE7" w:rsidRDefault="000346CC" w:rsidP="00C04986">
            <w:pPr>
              <w:adjustRightInd w:val="0"/>
              <w:snapToGrid w:val="0"/>
              <w:ind w:firstLineChars="0" w:firstLine="0"/>
              <w:jc w:val="center"/>
              <w:rPr>
                <w:rFonts w:ascii="Times New Roman" w:hAnsi="Times New Roman" w:cs="Times New Roman"/>
              </w:rPr>
            </w:pPr>
            <w:r>
              <w:rPr>
                <w:rFonts w:ascii="Times New Roman" w:hAnsi="Times New Roman" w:cs="Times New Roman" w:hint="eastAsia"/>
              </w:rPr>
              <w:t>22</w:t>
            </w:r>
          </w:p>
        </w:tc>
        <w:tc>
          <w:tcPr>
            <w:tcW w:w="990" w:type="dxa"/>
            <w:vAlign w:val="center"/>
          </w:tcPr>
          <w:p w14:paraId="46BC2AE5" w14:textId="77777777" w:rsidR="000346CC" w:rsidRPr="00CA1CE7" w:rsidRDefault="000346CC" w:rsidP="00C04986">
            <w:pPr>
              <w:adjustRightInd w:val="0"/>
              <w:snapToGrid w:val="0"/>
              <w:ind w:firstLineChars="0" w:firstLine="0"/>
              <w:jc w:val="center"/>
              <w:rPr>
                <w:rFonts w:ascii="Times New Roman" w:hAnsi="Times New Roman" w:cs="Times New Roman"/>
              </w:rPr>
            </w:pPr>
            <w:r w:rsidRPr="00CA1CE7">
              <w:rPr>
                <w:rFonts w:ascii="Times New Roman" w:hAnsi="Times New Roman" w:cs="Times New Roman"/>
              </w:rPr>
              <w:t>曹小月</w:t>
            </w:r>
          </w:p>
        </w:tc>
        <w:tc>
          <w:tcPr>
            <w:tcW w:w="2750" w:type="dxa"/>
            <w:vAlign w:val="center"/>
          </w:tcPr>
          <w:p w14:paraId="3BC67CD7"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江苏省地质勘查技术院</w:t>
            </w:r>
          </w:p>
        </w:tc>
        <w:tc>
          <w:tcPr>
            <w:tcW w:w="3906" w:type="dxa"/>
            <w:vAlign w:val="center"/>
          </w:tcPr>
          <w:p w14:paraId="48B0224A" w14:textId="77777777" w:rsidR="000346CC" w:rsidRPr="00CA1CE7" w:rsidRDefault="000346CC" w:rsidP="00C04986">
            <w:pPr>
              <w:ind w:firstLineChars="0" w:firstLine="0"/>
              <w:jc w:val="center"/>
              <w:rPr>
                <w:rFonts w:ascii="Times New Roman" w:hAnsi="Times New Roman" w:cs="Times New Roman"/>
              </w:rPr>
            </w:pPr>
            <w:r w:rsidRPr="00CA1CE7">
              <w:rPr>
                <w:rFonts w:ascii="Times New Roman" w:hAnsi="Times New Roman" w:cs="Times New Roman"/>
              </w:rPr>
              <w:t>标准草案的起草及修改工作</w:t>
            </w:r>
          </w:p>
        </w:tc>
      </w:tr>
    </w:tbl>
    <w:p w14:paraId="5DE55D1A" w14:textId="1F59C6CF" w:rsidR="0048399C" w:rsidRPr="00697CF3" w:rsidRDefault="0048399C" w:rsidP="0048399C">
      <w:pPr>
        <w:tabs>
          <w:tab w:val="left" w:pos="1673"/>
        </w:tabs>
        <w:spacing w:line="600" w:lineRule="exact"/>
        <w:ind w:firstLine="640"/>
        <w:jc w:val="left"/>
        <w:outlineLvl w:val="1"/>
        <w:rPr>
          <w:rFonts w:ascii="黑体" w:eastAsia="黑体" w:hAnsi="黑体" w:cs="楷体_GB2312"/>
          <w:sz w:val="32"/>
          <w:szCs w:val="32"/>
        </w:rPr>
      </w:pPr>
      <w:bookmarkStart w:id="6" w:name="_Toc71303263"/>
      <w:bookmarkStart w:id="7" w:name="_Toc71303298"/>
      <w:r w:rsidRPr="00697CF3">
        <w:rPr>
          <w:rFonts w:ascii="黑体" w:eastAsia="黑体" w:hAnsi="黑体" w:cs="楷体_GB2312" w:hint="eastAsia"/>
          <w:sz w:val="32"/>
          <w:szCs w:val="32"/>
        </w:rPr>
        <w:t>（</w:t>
      </w:r>
      <w:r w:rsidR="002B11BB" w:rsidRPr="00697CF3">
        <w:rPr>
          <w:rFonts w:ascii="黑体" w:eastAsia="黑体" w:hAnsi="黑体" w:cs="楷体_GB2312" w:hint="eastAsia"/>
          <w:sz w:val="32"/>
          <w:szCs w:val="32"/>
        </w:rPr>
        <w:t>四</w:t>
      </w:r>
      <w:r w:rsidRPr="00697CF3">
        <w:rPr>
          <w:rFonts w:ascii="黑体" w:eastAsia="黑体" w:hAnsi="黑体" w:cs="楷体_GB2312" w:hint="eastAsia"/>
          <w:sz w:val="32"/>
          <w:szCs w:val="32"/>
        </w:rPr>
        <w:t>）形成技术文件征求意见稿</w:t>
      </w:r>
      <w:bookmarkEnd w:id="6"/>
      <w:bookmarkEnd w:id="7"/>
    </w:p>
    <w:p w14:paraId="43319672" w14:textId="1C0E4586" w:rsidR="0048399C" w:rsidRPr="000D1F24" w:rsidRDefault="0048399C" w:rsidP="00B41B89">
      <w:pPr>
        <w:ind w:firstLine="560"/>
        <w:rPr>
          <w:rFonts w:ascii="宋体" w:eastAsia="宋体" w:hAnsi="宋体" w:cs="宋体"/>
          <w:sz w:val="28"/>
          <w:szCs w:val="32"/>
        </w:rPr>
      </w:pPr>
      <w:r w:rsidRPr="0048399C">
        <w:rPr>
          <w:rFonts w:ascii="宋体" w:eastAsia="宋体" w:hAnsi="宋体" w:cs="宋体" w:hint="eastAsia"/>
          <w:sz w:val="28"/>
          <w:szCs w:val="32"/>
        </w:rPr>
        <w:t>自202</w:t>
      </w:r>
      <w:r w:rsidR="000975A6">
        <w:rPr>
          <w:rFonts w:ascii="宋体" w:eastAsia="宋体" w:hAnsi="宋体" w:cs="宋体"/>
          <w:sz w:val="28"/>
          <w:szCs w:val="32"/>
        </w:rPr>
        <w:t>3</w:t>
      </w:r>
      <w:r w:rsidRPr="0048399C">
        <w:rPr>
          <w:rFonts w:ascii="宋体" w:eastAsia="宋体" w:hAnsi="宋体" w:cs="宋体" w:hint="eastAsia"/>
          <w:sz w:val="28"/>
          <w:szCs w:val="32"/>
        </w:rPr>
        <w:t>年</w:t>
      </w:r>
      <w:r w:rsidR="000975A6">
        <w:rPr>
          <w:rFonts w:ascii="宋体" w:eastAsia="宋体" w:hAnsi="宋体" w:cs="宋体"/>
          <w:sz w:val="28"/>
          <w:szCs w:val="32"/>
        </w:rPr>
        <w:t>8</w:t>
      </w:r>
      <w:r w:rsidRPr="0048399C">
        <w:rPr>
          <w:rFonts w:ascii="宋体" w:eastAsia="宋体" w:hAnsi="宋体" w:cs="宋体" w:hint="eastAsia"/>
          <w:sz w:val="28"/>
          <w:szCs w:val="32"/>
        </w:rPr>
        <w:t>月开始，</w:t>
      </w:r>
      <w:r w:rsidRPr="007331F7">
        <w:rPr>
          <w:rFonts w:ascii="宋体" w:eastAsia="宋体" w:hAnsi="宋体" w:cs="宋体" w:hint="eastAsia"/>
          <w:sz w:val="28"/>
          <w:szCs w:val="32"/>
        </w:rPr>
        <w:t>编制组</w:t>
      </w:r>
      <w:r w:rsidR="000975A6">
        <w:rPr>
          <w:rFonts w:ascii="宋体" w:eastAsia="宋体" w:hAnsi="宋体" w:cs="宋体" w:hint="eastAsia"/>
          <w:sz w:val="28"/>
          <w:szCs w:val="32"/>
        </w:rPr>
        <w:t>根据前期计划确定的内容</w:t>
      </w:r>
      <w:r w:rsidRPr="0048399C">
        <w:rPr>
          <w:rFonts w:ascii="宋体" w:eastAsia="宋体" w:hAnsi="宋体" w:cs="宋体" w:hint="eastAsia"/>
          <w:sz w:val="28"/>
          <w:szCs w:val="32"/>
        </w:rPr>
        <w:t>，通过这一系列的资料收集分析、多方调研</w:t>
      </w:r>
      <w:r w:rsidR="00137ABF">
        <w:rPr>
          <w:rFonts w:ascii="宋体" w:eastAsia="宋体" w:hAnsi="宋体" w:cs="宋体" w:hint="eastAsia"/>
          <w:sz w:val="28"/>
          <w:szCs w:val="32"/>
        </w:rPr>
        <w:t>和研讨</w:t>
      </w:r>
      <w:r w:rsidRPr="0048399C">
        <w:rPr>
          <w:rFonts w:ascii="宋体" w:eastAsia="宋体" w:hAnsi="宋体" w:cs="宋体" w:hint="eastAsia"/>
          <w:sz w:val="28"/>
          <w:szCs w:val="32"/>
        </w:rPr>
        <w:t>等工作，认真开展了编制工作</w:t>
      </w:r>
      <w:r w:rsidR="00137ABF">
        <w:rPr>
          <w:rFonts w:ascii="宋体" w:eastAsia="宋体" w:hAnsi="宋体" w:cs="宋体" w:hint="eastAsia"/>
          <w:sz w:val="28"/>
          <w:szCs w:val="32"/>
        </w:rPr>
        <w:t>，将编写的初稿进行了具体的商讨、修改和统稿。</w:t>
      </w:r>
    </w:p>
    <w:p w14:paraId="6952EE54" w14:textId="24D9194F" w:rsidR="00FA51F4" w:rsidRPr="00FA51F4" w:rsidRDefault="0048399C" w:rsidP="00FA51F4">
      <w:pPr>
        <w:ind w:firstLine="560"/>
        <w:rPr>
          <w:rFonts w:ascii="宋体" w:eastAsia="宋体" w:hAnsi="宋体" w:cs="宋体"/>
          <w:sz w:val="28"/>
          <w:szCs w:val="32"/>
        </w:rPr>
      </w:pPr>
      <w:r w:rsidRPr="0048399C">
        <w:rPr>
          <w:rFonts w:ascii="宋体" w:eastAsia="宋体" w:hAnsi="宋体" w:cs="宋体" w:hint="eastAsia"/>
          <w:sz w:val="28"/>
          <w:szCs w:val="32"/>
        </w:rPr>
        <w:t>202</w:t>
      </w:r>
      <w:r w:rsidR="00503D13">
        <w:rPr>
          <w:rFonts w:ascii="宋体" w:eastAsia="宋体" w:hAnsi="宋体" w:cs="宋体"/>
          <w:sz w:val="28"/>
          <w:szCs w:val="32"/>
        </w:rPr>
        <w:t>3</w:t>
      </w:r>
      <w:r w:rsidRPr="0048399C">
        <w:rPr>
          <w:rFonts w:ascii="宋体" w:eastAsia="宋体" w:hAnsi="宋体" w:cs="宋体" w:hint="eastAsia"/>
          <w:sz w:val="28"/>
          <w:szCs w:val="32"/>
        </w:rPr>
        <w:t>年</w:t>
      </w:r>
      <w:r w:rsidR="00E6589C">
        <w:rPr>
          <w:rFonts w:ascii="宋体" w:eastAsia="宋体" w:hAnsi="宋体" w:cs="宋体"/>
          <w:sz w:val="28"/>
          <w:szCs w:val="32"/>
        </w:rPr>
        <w:t>9</w:t>
      </w:r>
      <w:r w:rsidRPr="0048399C">
        <w:rPr>
          <w:rFonts w:ascii="宋体" w:eastAsia="宋体" w:hAnsi="宋体" w:cs="宋体" w:hint="eastAsia"/>
          <w:sz w:val="28"/>
          <w:szCs w:val="32"/>
        </w:rPr>
        <w:t>月</w:t>
      </w:r>
      <w:r w:rsidR="005B2FC7">
        <w:rPr>
          <w:rFonts w:ascii="宋体" w:eastAsia="宋体" w:hAnsi="宋体" w:cs="宋体" w:hint="eastAsia"/>
          <w:sz w:val="28"/>
          <w:szCs w:val="32"/>
        </w:rPr>
        <w:t>～</w:t>
      </w:r>
      <w:r w:rsidR="005B2FC7">
        <w:rPr>
          <w:rFonts w:ascii="宋体" w:eastAsia="宋体" w:hAnsi="宋体" w:cs="宋体"/>
          <w:sz w:val="28"/>
          <w:szCs w:val="32"/>
        </w:rPr>
        <w:t>11</w:t>
      </w:r>
      <w:r>
        <w:rPr>
          <w:rFonts w:ascii="宋体" w:eastAsia="宋体" w:hAnsi="宋体" w:cs="宋体" w:hint="eastAsia"/>
          <w:sz w:val="28"/>
          <w:szCs w:val="32"/>
        </w:rPr>
        <w:t>月，</w:t>
      </w:r>
      <w:r w:rsidRPr="007331F7">
        <w:rPr>
          <w:rFonts w:ascii="宋体" w:eastAsia="宋体" w:hAnsi="宋体" w:cs="宋体" w:hint="eastAsia"/>
          <w:sz w:val="28"/>
          <w:szCs w:val="32"/>
        </w:rPr>
        <w:t>编制组</w:t>
      </w:r>
      <w:r w:rsidRPr="0048399C">
        <w:rPr>
          <w:rFonts w:ascii="宋体" w:eastAsia="宋体" w:hAnsi="宋体" w:cs="宋体" w:hint="eastAsia"/>
          <w:sz w:val="28"/>
          <w:szCs w:val="32"/>
        </w:rPr>
        <w:t>邀请了若干专家，</w:t>
      </w:r>
      <w:r>
        <w:rPr>
          <w:rFonts w:ascii="宋体" w:eastAsia="宋体" w:hAnsi="宋体" w:cs="宋体" w:hint="eastAsia"/>
          <w:sz w:val="28"/>
          <w:szCs w:val="32"/>
        </w:rPr>
        <w:t>召开了两次专家集中讨论</w:t>
      </w:r>
      <w:r w:rsidRPr="0048399C">
        <w:rPr>
          <w:rFonts w:ascii="宋体" w:eastAsia="宋体" w:hAnsi="宋体" w:cs="宋体" w:hint="eastAsia"/>
          <w:sz w:val="28"/>
          <w:szCs w:val="32"/>
        </w:rPr>
        <w:t>，经过质询、讨论和修改，</w:t>
      </w:r>
      <w:r w:rsidR="00137ABF">
        <w:rPr>
          <w:rFonts w:ascii="宋体" w:eastAsia="宋体" w:hAnsi="宋体" w:cs="宋体" w:hint="eastAsia"/>
          <w:sz w:val="28"/>
          <w:szCs w:val="32"/>
        </w:rPr>
        <w:t>最终完善起草标准初稿和</w:t>
      </w:r>
      <w:r w:rsidR="00AD36FC">
        <w:rPr>
          <w:rFonts w:ascii="宋体" w:eastAsia="宋体" w:hAnsi="宋体" w:cs="宋体" w:hint="eastAsia"/>
          <w:sz w:val="28"/>
          <w:szCs w:val="32"/>
        </w:rPr>
        <w:t>编制</w:t>
      </w:r>
      <w:r w:rsidR="00137ABF">
        <w:rPr>
          <w:rFonts w:ascii="宋体" w:eastAsia="宋体" w:hAnsi="宋体" w:cs="宋体" w:hint="eastAsia"/>
          <w:sz w:val="28"/>
          <w:szCs w:val="32"/>
        </w:rPr>
        <w:t>说明，</w:t>
      </w:r>
      <w:r w:rsidRPr="0048399C">
        <w:rPr>
          <w:rFonts w:ascii="宋体" w:eastAsia="宋体" w:hAnsi="宋体" w:cs="宋体" w:hint="eastAsia"/>
          <w:sz w:val="28"/>
          <w:szCs w:val="32"/>
        </w:rPr>
        <w:t>形成了</w:t>
      </w:r>
      <w:r w:rsidR="00137ABF">
        <w:rPr>
          <w:rFonts w:ascii="宋体" w:eastAsia="宋体" w:hAnsi="宋体" w:cs="宋体" w:hint="eastAsia"/>
          <w:sz w:val="28"/>
          <w:szCs w:val="32"/>
        </w:rPr>
        <w:t>《</w:t>
      </w:r>
      <w:r w:rsidR="00137ABF">
        <w:rPr>
          <w:rFonts w:ascii="Times New Roman" w:eastAsia="宋体" w:hAnsi="Times New Roman" w:cs="Times New Roman" w:hint="eastAsia"/>
          <w:sz w:val="28"/>
          <w:szCs w:val="24"/>
        </w:rPr>
        <w:t>电性源短偏移距瞬变电磁法勘查技术规程</w:t>
      </w:r>
      <w:r w:rsidR="00137ABF">
        <w:rPr>
          <w:rFonts w:ascii="宋体" w:eastAsia="宋体" w:hAnsi="宋体" w:cs="宋体" w:hint="eastAsia"/>
          <w:sz w:val="28"/>
          <w:szCs w:val="32"/>
        </w:rPr>
        <w:t>》</w:t>
      </w:r>
      <w:r w:rsidRPr="0048399C">
        <w:rPr>
          <w:rFonts w:ascii="宋体" w:eastAsia="宋体" w:hAnsi="宋体" w:cs="宋体" w:hint="eastAsia"/>
          <w:sz w:val="28"/>
          <w:szCs w:val="32"/>
        </w:rPr>
        <w:t>征求意</w:t>
      </w:r>
      <w:r w:rsidRPr="0048399C">
        <w:rPr>
          <w:rFonts w:ascii="宋体" w:eastAsia="宋体" w:hAnsi="宋体" w:cs="宋体" w:hint="eastAsia"/>
          <w:sz w:val="28"/>
          <w:szCs w:val="32"/>
        </w:rPr>
        <w:lastRenderedPageBreak/>
        <w:t>见稿。</w:t>
      </w:r>
    </w:p>
    <w:p w14:paraId="2EC9A087" w14:textId="211AE34D" w:rsidR="00C411C4" w:rsidRPr="00697CF3" w:rsidRDefault="00C411C4" w:rsidP="00697CF3">
      <w:pPr>
        <w:tabs>
          <w:tab w:val="left" w:pos="1673"/>
        </w:tabs>
        <w:spacing w:line="600" w:lineRule="exact"/>
        <w:ind w:firstLine="640"/>
        <w:jc w:val="left"/>
        <w:outlineLvl w:val="1"/>
        <w:rPr>
          <w:rFonts w:ascii="黑体" w:eastAsia="黑体" w:hAnsi="黑体" w:cs="楷体_GB2312"/>
          <w:sz w:val="32"/>
          <w:szCs w:val="32"/>
        </w:rPr>
      </w:pPr>
      <w:r w:rsidRPr="00697CF3">
        <w:rPr>
          <w:rFonts w:ascii="黑体" w:eastAsia="黑体" w:hAnsi="黑体" w:cs="楷体_GB2312" w:hint="eastAsia"/>
          <w:sz w:val="32"/>
          <w:szCs w:val="32"/>
        </w:rPr>
        <w:t>（</w:t>
      </w:r>
      <w:r w:rsidR="002B11BB" w:rsidRPr="00697CF3">
        <w:rPr>
          <w:rFonts w:ascii="黑体" w:eastAsia="黑体" w:hAnsi="黑体" w:cs="楷体_GB2312" w:hint="eastAsia"/>
          <w:sz w:val="32"/>
          <w:szCs w:val="32"/>
        </w:rPr>
        <w:t>五</w:t>
      </w:r>
      <w:r w:rsidRPr="00697CF3">
        <w:rPr>
          <w:rFonts w:ascii="黑体" w:eastAsia="黑体" w:hAnsi="黑体" w:cs="楷体_GB2312" w:hint="eastAsia"/>
          <w:sz w:val="32"/>
          <w:szCs w:val="32"/>
        </w:rPr>
        <w:t>）征求意见</w:t>
      </w:r>
      <w:r w:rsidR="008C578A" w:rsidRPr="00697CF3">
        <w:rPr>
          <w:rFonts w:ascii="黑体" w:eastAsia="黑体" w:hAnsi="黑体" w:cs="楷体_GB2312" w:hint="eastAsia"/>
          <w:sz w:val="32"/>
          <w:szCs w:val="32"/>
        </w:rPr>
        <w:t>情况</w:t>
      </w:r>
    </w:p>
    <w:p w14:paraId="0820235A" w14:textId="3B92DC0C" w:rsidR="00A45F2F" w:rsidRDefault="00EB59A2" w:rsidP="00457E39">
      <w:pPr>
        <w:ind w:firstLine="560"/>
        <w:rPr>
          <w:rFonts w:ascii="宋体" w:eastAsia="宋体" w:hAnsi="宋体" w:cs="宋体"/>
          <w:sz w:val="28"/>
          <w:szCs w:val="32"/>
        </w:rPr>
      </w:pPr>
      <w:r>
        <w:rPr>
          <w:rFonts w:ascii="宋体" w:eastAsia="宋体" w:hAnsi="宋体" w:cs="宋体" w:hint="eastAsia"/>
          <w:sz w:val="28"/>
          <w:szCs w:val="32"/>
        </w:rPr>
        <w:t>202</w:t>
      </w:r>
      <w:r w:rsidR="00E6589C">
        <w:rPr>
          <w:rFonts w:ascii="宋体" w:eastAsia="宋体" w:hAnsi="宋体" w:cs="宋体"/>
          <w:sz w:val="28"/>
          <w:szCs w:val="32"/>
        </w:rPr>
        <w:t>3</w:t>
      </w:r>
      <w:r>
        <w:rPr>
          <w:rFonts w:ascii="宋体" w:eastAsia="宋体" w:hAnsi="宋体" w:cs="宋体" w:hint="eastAsia"/>
          <w:sz w:val="28"/>
          <w:szCs w:val="32"/>
        </w:rPr>
        <w:t>年</w:t>
      </w:r>
      <w:r w:rsidR="00E6589C">
        <w:rPr>
          <w:rFonts w:ascii="宋体" w:eastAsia="宋体" w:hAnsi="宋体" w:cs="宋体"/>
          <w:sz w:val="28"/>
          <w:szCs w:val="32"/>
        </w:rPr>
        <w:t>11</w:t>
      </w:r>
      <w:r>
        <w:rPr>
          <w:rFonts w:ascii="宋体" w:eastAsia="宋体" w:hAnsi="宋体" w:cs="宋体" w:hint="eastAsia"/>
          <w:sz w:val="28"/>
          <w:szCs w:val="32"/>
        </w:rPr>
        <w:t>月</w:t>
      </w:r>
      <w:r w:rsidR="00E6589C">
        <w:rPr>
          <w:rFonts w:ascii="宋体" w:eastAsia="宋体" w:hAnsi="宋体" w:cs="宋体"/>
          <w:sz w:val="28"/>
          <w:szCs w:val="32"/>
        </w:rPr>
        <w:t>20</w:t>
      </w:r>
      <w:r>
        <w:rPr>
          <w:rFonts w:ascii="宋体" w:eastAsia="宋体" w:hAnsi="宋体" w:cs="宋体" w:hint="eastAsia"/>
          <w:sz w:val="28"/>
          <w:szCs w:val="32"/>
        </w:rPr>
        <w:t>日，文件征求意见稿通过</w:t>
      </w:r>
      <w:r w:rsidR="00131D90">
        <w:rPr>
          <w:rFonts w:ascii="宋体" w:eastAsia="宋体" w:hAnsi="宋体" w:cs="宋体" w:hint="eastAsia"/>
          <w:sz w:val="28"/>
          <w:szCs w:val="32"/>
        </w:rPr>
        <w:t>请示上级</w:t>
      </w:r>
      <w:r w:rsidR="00131D90" w:rsidRPr="00EB59A2">
        <w:rPr>
          <w:rFonts w:ascii="宋体" w:eastAsia="宋体" w:hAnsi="宋体" w:cs="宋体" w:hint="eastAsia"/>
          <w:sz w:val="28"/>
          <w:szCs w:val="32"/>
        </w:rPr>
        <w:t>行政主管部门</w:t>
      </w:r>
      <w:r w:rsidR="00131D90">
        <w:rPr>
          <w:rFonts w:ascii="宋体" w:eastAsia="宋体" w:hAnsi="宋体" w:cs="宋体" w:hint="eastAsia"/>
          <w:sz w:val="28"/>
          <w:szCs w:val="32"/>
        </w:rPr>
        <w:t>，</w:t>
      </w:r>
      <w:r>
        <w:rPr>
          <w:rFonts w:ascii="宋体" w:eastAsia="宋体" w:hAnsi="宋体" w:cs="宋体" w:hint="eastAsia"/>
          <w:sz w:val="28"/>
          <w:szCs w:val="32"/>
        </w:rPr>
        <w:t>函发</w:t>
      </w:r>
      <w:r w:rsidR="00131D90" w:rsidRPr="00EB59A2">
        <w:rPr>
          <w:rFonts w:ascii="宋体" w:eastAsia="宋体" w:hAnsi="宋体" w:cs="宋体" w:hint="eastAsia"/>
          <w:sz w:val="28"/>
          <w:szCs w:val="32"/>
        </w:rPr>
        <w:t>相关科研院所、高校、企业等</w:t>
      </w:r>
      <w:r>
        <w:rPr>
          <w:rFonts w:ascii="宋体" w:eastAsia="宋体" w:hAnsi="宋体" w:cs="宋体" w:hint="eastAsia"/>
          <w:sz w:val="28"/>
          <w:szCs w:val="32"/>
        </w:rPr>
        <w:t>。</w:t>
      </w:r>
      <w:r w:rsidR="005C3554">
        <w:rPr>
          <w:rFonts w:ascii="宋体" w:eastAsia="宋体" w:hAnsi="宋体" w:cs="宋体" w:hint="eastAsia"/>
          <w:sz w:val="28"/>
          <w:szCs w:val="32"/>
        </w:rPr>
        <w:t>截至</w:t>
      </w:r>
      <w:r w:rsidR="00E6589C">
        <w:rPr>
          <w:rFonts w:ascii="宋体" w:eastAsia="宋体" w:hAnsi="宋体" w:cs="宋体"/>
          <w:sz w:val="28"/>
          <w:szCs w:val="32"/>
        </w:rPr>
        <w:t>12</w:t>
      </w:r>
      <w:r w:rsidR="005C3554">
        <w:rPr>
          <w:rFonts w:ascii="宋体" w:eastAsia="宋体" w:hAnsi="宋体" w:cs="宋体" w:hint="eastAsia"/>
          <w:sz w:val="28"/>
          <w:szCs w:val="32"/>
        </w:rPr>
        <w:t>月</w:t>
      </w:r>
      <w:r w:rsidR="00E6589C">
        <w:rPr>
          <w:rFonts w:ascii="宋体" w:eastAsia="宋体" w:hAnsi="宋体" w:cs="宋体"/>
          <w:sz w:val="28"/>
          <w:szCs w:val="32"/>
        </w:rPr>
        <w:t>31</w:t>
      </w:r>
      <w:r w:rsidR="005C3554" w:rsidRPr="003B62BF">
        <w:rPr>
          <w:rFonts w:ascii="宋体" w:eastAsia="宋体" w:hAnsi="宋体" w:cs="宋体" w:hint="eastAsia"/>
          <w:sz w:val="28"/>
          <w:szCs w:val="32"/>
        </w:rPr>
        <w:t>日，共收到</w:t>
      </w:r>
      <w:r w:rsidR="00776F5A" w:rsidRPr="00DB00EA">
        <w:rPr>
          <w:rFonts w:ascii="宋体" w:eastAsia="宋体" w:hAnsi="宋体" w:cs="宋体" w:hint="eastAsia"/>
          <w:sz w:val="28"/>
          <w:szCs w:val="32"/>
        </w:rPr>
        <w:t>2</w:t>
      </w:r>
      <w:r w:rsidR="00D4425C">
        <w:rPr>
          <w:rFonts w:ascii="宋体" w:eastAsia="宋体" w:hAnsi="宋体" w:cs="宋体" w:hint="eastAsia"/>
          <w:sz w:val="28"/>
          <w:szCs w:val="32"/>
        </w:rPr>
        <w:t>5</w:t>
      </w:r>
      <w:r w:rsidR="00776F5A" w:rsidRPr="00DB00EA">
        <w:rPr>
          <w:rFonts w:ascii="宋体" w:eastAsia="宋体" w:hAnsi="宋体" w:cs="宋体" w:hint="eastAsia"/>
          <w:sz w:val="28"/>
          <w:szCs w:val="32"/>
        </w:rPr>
        <w:t>家</w:t>
      </w:r>
      <w:r w:rsidR="00776F5A" w:rsidRPr="003B62BF">
        <w:rPr>
          <w:rFonts w:ascii="宋体" w:eastAsia="宋体" w:hAnsi="宋体" w:cs="宋体" w:hint="eastAsia"/>
          <w:sz w:val="28"/>
          <w:szCs w:val="32"/>
        </w:rPr>
        <w:t>单位或专家的</w:t>
      </w:r>
      <w:r w:rsidR="005C3554" w:rsidRPr="003B62BF">
        <w:rPr>
          <w:rFonts w:ascii="宋体" w:eastAsia="宋体" w:hAnsi="宋体" w:cs="宋体" w:hint="eastAsia"/>
          <w:sz w:val="28"/>
          <w:szCs w:val="32"/>
        </w:rPr>
        <w:t>反馈意见</w:t>
      </w:r>
      <w:r w:rsidR="00776F5A" w:rsidRPr="003B62BF">
        <w:rPr>
          <w:rFonts w:ascii="宋体" w:eastAsia="宋体" w:hAnsi="宋体" w:cs="宋体" w:hint="eastAsia"/>
          <w:sz w:val="28"/>
          <w:szCs w:val="32"/>
        </w:rPr>
        <w:t>，合计</w:t>
      </w:r>
      <w:r w:rsidR="00E6589C">
        <w:rPr>
          <w:rFonts w:ascii="宋体" w:eastAsia="宋体" w:hAnsi="宋体" w:cs="宋体"/>
          <w:sz w:val="28"/>
          <w:szCs w:val="32"/>
        </w:rPr>
        <w:t>8</w:t>
      </w:r>
      <w:r w:rsidR="00D4425C">
        <w:rPr>
          <w:rFonts w:ascii="宋体" w:eastAsia="宋体" w:hAnsi="宋体" w:cs="宋体" w:hint="eastAsia"/>
          <w:sz w:val="28"/>
          <w:szCs w:val="32"/>
        </w:rPr>
        <w:t>4</w:t>
      </w:r>
      <w:r w:rsidR="005C3554" w:rsidRPr="003B62BF">
        <w:rPr>
          <w:rFonts w:ascii="宋体" w:eastAsia="宋体" w:hAnsi="宋体" w:cs="宋体" w:hint="eastAsia"/>
          <w:sz w:val="28"/>
          <w:szCs w:val="32"/>
        </w:rPr>
        <w:t>条</w:t>
      </w:r>
      <w:r w:rsidR="00582751">
        <w:rPr>
          <w:rFonts w:ascii="宋体" w:eastAsia="宋体" w:hAnsi="宋体" w:cs="宋体" w:hint="eastAsia"/>
          <w:sz w:val="28"/>
          <w:szCs w:val="32"/>
        </w:rPr>
        <w:t>，本次共采纳</w:t>
      </w:r>
      <w:r w:rsidR="00F6593F">
        <w:rPr>
          <w:rFonts w:ascii="宋体" w:eastAsia="宋体" w:hAnsi="宋体" w:cs="宋体" w:hint="eastAsia"/>
          <w:sz w:val="28"/>
          <w:szCs w:val="32"/>
        </w:rPr>
        <w:t>或部分采纳</w:t>
      </w:r>
      <w:r w:rsidR="00582751">
        <w:rPr>
          <w:rFonts w:ascii="宋体" w:eastAsia="宋体" w:hAnsi="宋体" w:cs="宋体" w:hint="eastAsia"/>
          <w:sz w:val="28"/>
          <w:szCs w:val="32"/>
        </w:rPr>
        <w:t>意见</w:t>
      </w:r>
      <w:r w:rsidR="002D3485">
        <w:rPr>
          <w:rFonts w:ascii="宋体" w:eastAsia="宋体" w:hAnsi="宋体" w:cs="宋体" w:hint="eastAsia"/>
          <w:sz w:val="28"/>
          <w:szCs w:val="32"/>
        </w:rPr>
        <w:t>6</w:t>
      </w:r>
      <w:r w:rsidR="00F6593F">
        <w:rPr>
          <w:rFonts w:ascii="宋体" w:eastAsia="宋体" w:hAnsi="宋体" w:cs="宋体" w:hint="eastAsia"/>
          <w:sz w:val="28"/>
          <w:szCs w:val="32"/>
        </w:rPr>
        <w:t>6</w:t>
      </w:r>
      <w:r w:rsidR="00582751">
        <w:rPr>
          <w:rFonts w:ascii="宋体" w:eastAsia="宋体" w:hAnsi="宋体" w:cs="宋体" w:hint="eastAsia"/>
          <w:sz w:val="28"/>
          <w:szCs w:val="32"/>
        </w:rPr>
        <w:t>条，未采纳意见</w:t>
      </w:r>
      <w:r w:rsidR="00F6593F">
        <w:rPr>
          <w:rFonts w:ascii="宋体" w:eastAsia="宋体" w:hAnsi="宋体" w:cs="宋体" w:hint="eastAsia"/>
          <w:sz w:val="28"/>
          <w:szCs w:val="32"/>
        </w:rPr>
        <w:t>18</w:t>
      </w:r>
      <w:r w:rsidR="00582751">
        <w:rPr>
          <w:rFonts w:ascii="宋体" w:eastAsia="宋体" w:hAnsi="宋体" w:cs="宋体" w:hint="eastAsia"/>
          <w:sz w:val="28"/>
          <w:szCs w:val="32"/>
        </w:rPr>
        <w:t>条</w:t>
      </w:r>
      <w:r w:rsidR="00E6589C">
        <w:rPr>
          <w:rFonts w:ascii="宋体" w:eastAsia="宋体" w:hAnsi="宋体" w:cs="宋体" w:hint="eastAsia"/>
          <w:sz w:val="28"/>
          <w:szCs w:val="32"/>
        </w:rPr>
        <w:t>，</w:t>
      </w:r>
      <w:r w:rsidR="005C3554">
        <w:rPr>
          <w:rFonts w:ascii="宋体" w:eastAsia="宋体" w:hAnsi="宋体" w:cs="宋体" w:hint="eastAsia"/>
          <w:sz w:val="28"/>
          <w:szCs w:val="32"/>
        </w:rPr>
        <w:t>详情见</w:t>
      </w:r>
      <w:r w:rsidR="00776F5A">
        <w:rPr>
          <w:rFonts w:ascii="宋体" w:eastAsia="宋体" w:hAnsi="宋体" w:cs="宋体" w:hint="eastAsia"/>
          <w:sz w:val="28"/>
          <w:szCs w:val="32"/>
        </w:rPr>
        <w:t>征求意见汇总表</w:t>
      </w:r>
      <w:r w:rsidR="005C3554">
        <w:rPr>
          <w:rFonts w:ascii="宋体" w:eastAsia="宋体" w:hAnsi="宋体" w:cs="宋体" w:hint="eastAsia"/>
          <w:sz w:val="28"/>
          <w:szCs w:val="32"/>
        </w:rPr>
        <w:t>。</w:t>
      </w:r>
    </w:p>
    <w:p w14:paraId="48D1694C" w14:textId="59477CC3" w:rsidR="00FA51F4" w:rsidRPr="00697CF3" w:rsidRDefault="00FA51F4" w:rsidP="00FA51F4">
      <w:pPr>
        <w:tabs>
          <w:tab w:val="left" w:pos="1673"/>
        </w:tabs>
        <w:spacing w:line="600" w:lineRule="exact"/>
        <w:ind w:firstLine="640"/>
        <w:jc w:val="left"/>
        <w:outlineLvl w:val="1"/>
        <w:rPr>
          <w:rFonts w:ascii="黑体" w:eastAsia="黑体" w:hAnsi="黑体" w:cs="楷体_GB2312"/>
          <w:sz w:val="32"/>
          <w:szCs w:val="32"/>
        </w:rPr>
      </w:pPr>
      <w:r w:rsidRPr="00697CF3">
        <w:rPr>
          <w:rFonts w:ascii="黑体" w:eastAsia="黑体" w:hAnsi="黑体" w:cs="楷体_GB2312" w:hint="eastAsia"/>
          <w:sz w:val="32"/>
          <w:szCs w:val="32"/>
        </w:rPr>
        <w:t>（</w:t>
      </w:r>
      <w:r w:rsidR="002B11BB" w:rsidRPr="00697CF3">
        <w:rPr>
          <w:rFonts w:ascii="黑体" w:eastAsia="黑体" w:hAnsi="黑体" w:cs="楷体_GB2312" w:hint="eastAsia"/>
          <w:sz w:val="32"/>
          <w:szCs w:val="32"/>
        </w:rPr>
        <w:t>六</w:t>
      </w:r>
      <w:r w:rsidRPr="00697CF3">
        <w:rPr>
          <w:rFonts w:ascii="黑体" w:eastAsia="黑体" w:hAnsi="黑体" w:cs="楷体_GB2312" w:hint="eastAsia"/>
          <w:sz w:val="32"/>
          <w:szCs w:val="32"/>
        </w:rPr>
        <w:t>）专家研讨形成送审稿</w:t>
      </w:r>
    </w:p>
    <w:p w14:paraId="21D37141" w14:textId="499A026B" w:rsidR="00007E8B" w:rsidRDefault="00FA51F4" w:rsidP="00CA1CE7">
      <w:pPr>
        <w:spacing w:line="600" w:lineRule="exact"/>
        <w:ind w:firstLine="560"/>
        <w:rPr>
          <w:rFonts w:ascii="宋体" w:eastAsia="宋体" w:hAnsi="宋体" w:cs="宋体"/>
          <w:sz w:val="28"/>
          <w:szCs w:val="32"/>
        </w:rPr>
      </w:pPr>
      <w:r w:rsidRPr="00FA51F4">
        <w:rPr>
          <w:rFonts w:ascii="宋体" w:eastAsia="宋体" w:hAnsi="宋体" w:cs="宋体" w:hint="eastAsia"/>
          <w:sz w:val="28"/>
          <w:szCs w:val="32"/>
        </w:rPr>
        <w:t>编制组针对反馈的每一条意见进行了整理、分析和讨论，并于202</w:t>
      </w:r>
      <w:r w:rsidRPr="00FA51F4">
        <w:rPr>
          <w:rFonts w:ascii="宋体" w:eastAsia="宋体" w:hAnsi="宋体" w:cs="宋体"/>
          <w:sz w:val="28"/>
          <w:szCs w:val="32"/>
        </w:rPr>
        <w:t>4</w:t>
      </w:r>
      <w:r w:rsidRPr="00FA51F4">
        <w:rPr>
          <w:rFonts w:ascii="宋体" w:eastAsia="宋体" w:hAnsi="宋体" w:cs="宋体" w:hint="eastAsia"/>
          <w:sz w:val="28"/>
          <w:szCs w:val="32"/>
        </w:rPr>
        <w:t>年</w:t>
      </w:r>
      <w:r w:rsidR="001361D7">
        <w:rPr>
          <w:rFonts w:ascii="宋体" w:eastAsia="宋体" w:hAnsi="宋体" w:cs="宋体" w:hint="eastAsia"/>
          <w:sz w:val="28"/>
          <w:szCs w:val="32"/>
        </w:rPr>
        <w:t>2～4</w:t>
      </w:r>
      <w:r w:rsidRPr="00FA51F4">
        <w:rPr>
          <w:rFonts w:ascii="宋体" w:eastAsia="宋体" w:hAnsi="宋体" w:cs="宋体" w:hint="eastAsia"/>
          <w:sz w:val="28"/>
          <w:szCs w:val="32"/>
        </w:rPr>
        <w:t>月</w:t>
      </w:r>
      <w:r w:rsidR="00CF5ACD">
        <w:rPr>
          <w:rFonts w:ascii="宋体" w:eastAsia="宋体" w:hAnsi="宋体" w:cs="宋体" w:hint="eastAsia"/>
          <w:sz w:val="28"/>
          <w:szCs w:val="32"/>
        </w:rPr>
        <w:t>工作组</w:t>
      </w:r>
      <w:r w:rsidRPr="00FA51F4">
        <w:rPr>
          <w:rFonts w:ascii="宋体" w:eastAsia="宋体" w:hAnsi="宋体" w:cs="宋体" w:hint="eastAsia"/>
          <w:sz w:val="28"/>
          <w:szCs w:val="32"/>
        </w:rPr>
        <w:t>召开了</w:t>
      </w:r>
      <w:r w:rsidR="00CF5ACD">
        <w:rPr>
          <w:rFonts w:ascii="宋体" w:eastAsia="宋体" w:hAnsi="宋体" w:cs="宋体" w:hint="eastAsia"/>
          <w:sz w:val="28"/>
          <w:szCs w:val="32"/>
        </w:rPr>
        <w:t>多次</w:t>
      </w:r>
      <w:r w:rsidRPr="00FA51F4">
        <w:rPr>
          <w:rFonts w:ascii="宋体" w:eastAsia="宋体" w:hAnsi="宋体" w:cs="宋体" w:hint="eastAsia"/>
          <w:sz w:val="28"/>
          <w:szCs w:val="32"/>
        </w:rPr>
        <w:t>集中讨论会。会上针对征求的意见进行讨论和修改，对不采纳的意见列出详细理由。本次共采纳和部分采纳意见</w:t>
      </w:r>
      <w:r w:rsidR="00D40168">
        <w:rPr>
          <w:rFonts w:ascii="宋体" w:eastAsia="宋体" w:hAnsi="宋体" w:cs="宋体" w:hint="eastAsia"/>
          <w:sz w:val="28"/>
          <w:szCs w:val="32"/>
        </w:rPr>
        <w:t>6</w:t>
      </w:r>
      <w:r w:rsidR="002A0F31">
        <w:rPr>
          <w:rFonts w:ascii="宋体" w:eastAsia="宋体" w:hAnsi="宋体" w:cs="宋体" w:hint="eastAsia"/>
          <w:sz w:val="28"/>
          <w:szCs w:val="32"/>
        </w:rPr>
        <w:t>6</w:t>
      </w:r>
      <w:r w:rsidRPr="00FA51F4">
        <w:rPr>
          <w:rFonts w:ascii="宋体" w:eastAsia="宋体" w:hAnsi="宋体" w:cs="宋体" w:hint="eastAsia"/>
          <w:sz w:val="28"/>
          <w:szCs w:val="32"/>
        </w:rPr>
        <w:t>条，</w:t>
      </w:r>
      <w:r w:rsidRPr="00D40168">
        <w:rPr>
          <w:rFonts w:ascii="宋体" w:eastAsia="宋体" w:hAnsi="宋体" w:cs="宋体" w:hint="eastAsia"/>
          <w:sz w:val="28"/>
          <w:szCs w:val="32"/>
        </w:rPr>
        <w:t>占总意见比例</w:t>
      </w:r>
      <w:r w:rsidR="00D40168" w:rsidRPr="00D40168">
        <w:rPr>
          <w:rFonts w:ascii="宋体" w:eastAsia="宋体" w:hAnsi="宋体" w:cs="宋体" w:hint="eastAsia"/>
          <w:sz w:val="28"/>
          <w:szCs w:val="32"/>
        </w:rPr>
        <w:t>7</w:t>
      </w:r>
      <w:r w:rsidR="002140A6">
        <w:rPr>
          <w:rFonts w:ascii="宋体" w:eastAsia="宋体" w:hAnsi="宋体" w:cs="宋体" w:hint="eastAsia"/>
          <w:sz w:val="28"/>
          <w:szCs w:val="32"/>
        </w:rPr>
        <w:t>8</w:t>
      </w:r>
      <w:r w:rsidR="001361D7">
        <w:rPr>
          <w:rFonts w:ascii="宋体" w:eastAsia="宋体" w:hAnsi="宋体" w:cs="宋体" w:hint="eastAsia"/>
          <w:sz w:val="28"/>
          <w:szCs w:val="32"/>
        </w:rPr>
        <w:t>.</w:t>
      </w:r>
      <w:r w:rsidR="002140A6">
        <w:rPr>
          <w:rFonts w:ascii="宋体" w:eastAsia="宋体" w:hAnsi="宋体" w:cs="宋体" w:hint="eastAsia"/>
          <w:sz w:val="28"/>
          <w:szCs w:val="32"/>
        </w:rPr>
        <w:t>57</w:t>
      </w:r>
      <w:r w:rsidRPr="00D40168">
        <w:rPr>
          <w:rFonts w:ascii="宋体" w:eastAsia="宋体" w:hAnsi="宋体" w:cs="宋体" w:hint="eastAsia"/>
          <w:sz w:val="28"/>
          <w:szCs w:val="32"/>
        </w:rPr>
        <w:t>%</w:t>
      </w:r>
      <w:r w:rsidRPr="00FA51F4">
        <w:rPr>
          <w:rFonts w:ascii="宋体" w:eastAsia="宋体" w:hAnsi="宋体" w:cs="宋体" w:hint="eastAsia"/>
          <w:sz w:val="28"/>
          <w:szCs w:val="32"/>
        </w:rPr>
        <w:t>，具体见表</w:t>
      </w:r>
      <w:r w:rsidR="00CA1CE7">
        <w:rPr>
          <w:rFonts w:ascii="宋体" w:eastAsia="宋体" w:hAnsi="宋体" w:cs="宋体" w:hint="eastAsia"/>
          <w:sz w:val="28"/>
          <w:szCs w:val="32"/>
        </w:rPr>
        <w:t>2</w:t>
      </w:r>
      <w:r w:rsidRPr="00FA51F4">
        <w:rPr>
          <w:rFonts w:ascii="宋体" w:eastAsia="宋体" w:hAnsi="宋体" w:cs="宋体" w:hint="eastAsia"/>
          <w:sz w:val="28"/>
          <w:szCs w:val="32"/>
        </w:rPr>
        <w:t>。</w:t>
      </w:r>
    </w:p>
    <w:p w14:paraId="28BCD508" w14:textId="19B551F4" w:rsidR="00FA51F4" w:rsidRPr="00FA51F4" w:rsidRDefault="00FA51F4" w:rsidP="00FA51F4">
      <w:pPr>
        <w:spacing w:line="600" w:lineRule="exact"/>
        <w:ind w:firstLine="480"/>
        <w:jc w:val="center"/>
        <w:rPr>
          <w:rFonts w:ascii="宋体" w:eastAsia="宋体" w:hAnsi="宋体" w:cs="宋体"/>
          <w:sz w:val="24"/>
          <w:szCs w:val="24"/>
        </w:rPr>
      </w:pPr>
      <w:r w:rsidRPr="00FA51F4">
        <w:rPr>
          <w:rFonts w:ascii="宋体" w:eastAsia="宋体" w:hAnsi="宋体" w:cs="宋体" w:hint="eastAsia"/>
          <w:sz w:val="24"/>
          <w:szCs w:val="24"/>
        </w:rPr>
        <w:t>表</w:t>
      </w:r>
      <w:r w:rsidR="00CA1CE7">
        <w:rPr>
          <w:rFonts w:ascii="宋体" w:eastAsia="宋体" w:hAnsi="宋体" w:cs="宋体" w:hint="eastAsia"/>
          <w:sz w:val="24"/>
          <w:szCs w:val="24"/>
        </w:rPr>
        <w:t>2</w:t>
      </w:r>
      <w:r w:rsidRPr="00FA51F4">
        <w:rPr>
          <w:rFonts w:ascii="宋体" w:eastAsia="宋体" w:hAnsi="宋体" w:cs="宋体" w:hint="eastAsia"/>
          <w:sz w:val="24"/>
          <w:szCs w:val="24"/>
        </w:rPr>
        <w:t xml:space="preserve"> 征求意见及修改情况一览表</w:t>
      </w:r>
    </w:p>
    <w:tbl>
      <w:tblPr>
        <w:tblStyle w:val="af8"/>
        <w:tblW w:w="0" w:type="auto"/>
        <w:jc w:val="center"/>
        <w:tblLook w:val="04A0" w:firstRow="1" w:lastRow="0" w:firstColumn="1" w:lastColumn="0" w:noHBand="0" w:noVBand="1"/>
      </w:tblPr>
      <w:tblGrid>
        <w:gridCol w:w="2013"/>
        <w:gridCol w:w="1259"/>
        <w:gridCol w:w="1631"/>
        <w:gridCol w:w="1553"/>
        <w:gridCol w:w="1840"/>
      </w:tblGrid>
      <w:tr w:rsidR="00FA51F4" w:rsidRPr="00FA51F4" w14:paraId="698D211D" w14:textId="77777777">
        <w:trPr>
          <w:tblHeader/>
          <w:jc w:val="center"/>
        </w:trPr>
        <w:tc>
          <w:tcPr>
            <w:tcW w:w="2091" w:type="dxa"/>
            <w:vAlign w:val="center"/>
          </w:tcPr>
          <w:p w14:paraId="6F4551A5" w14:textId="77777777" w:rsidR="00FA51F4" w:rsidRPr="00FA51F4" w:rsidRDefault="00FA51F4">
            <w:pPr>
              <w:ind w:firstLineChars="0" w:firstLine="0"/>
              <w:jc w:val="center"/>
              <w:rPr>
                <w:rFonts w:ascii="Times New Roman" w:hAnsi="Times New Roman" w:cs="Times New Roman"/>
                <w:sz w:val="24"/>
                <w:szCs w:val="24"/>
              </w:rPr>
            </w:pPr>
            <w:r w:rsidRPr="00FA51F4">
              <w:rPr>
                <w:rFonts w:ascii="Times New Roman" w:hAnsi="Times New Roman" w:cs="Times New Roman"/>
                <w:sz w:val="24"/>
                <w:szCs w:val="24"/>
              </w:rPr>
              <w:t>章</w:t>
            </w:r>
            <w:r w:rsidRPr="00FA51F4">
              <w:rPr>
                <w:rFonts w:ascii="Times New Roman" w:hAnsi="Times New Roman" w:cs="Times New Roman" w:hint="eastAsia"/>
                <w:sz w:val="24"/>
                <w:szCs w:val="24"/>
              </w:rPr>
              <w:t>名称</w:t>
            </w:r>
          </w:p>
        </w:tc>
        <w:tc>
          <w:tcPr>
            <w:tcW w:w="1278" w:type="dxa"/>
            <w:vAlign w:val="center"/>
          </w:tcPr>
          <w:p w14:paraId="515A1A8E" w14:textId="77777777" w:rsidR="00FA51F4" w:rsidRPr="00FA51F4" w:rsidRDefault="00FA51F4">
            <w:pPr>
              <w:ind w:firstLineChars="0" w:firstLine="0"/>
              <w:jc w:val="center"/>
              <w:rPr>
                <w:rFonts w:ascii="Times New Roman" w:hAnsi="Times New Roman" w:cs="Times New Roman"/>
                <w:sz w:val="24"/>
                <w:szCs w:val="24"/>
              </w:rPr>
            </w:pPr>
            <w:r w:rsidRPr="00FA51F4">
              <w:rPr>
                <w:rFonts w:ascii="Times New Roman" w:hAnsi="Times New Roman" w:cs="Times New Roman"/>
                <w:sz w:val="24"/>
                <w:szCs w:val="24"/>
              </w:rPr>
              <w:t>意见数（条）</w:t>
            </w:r>
          </w:p>
        </w:tc>
        <w:tc>
          <w:tcPr>
            <w:tcW w:w="1671" w:type="dxa"/>
            <w:vAlign w:val="center"/>
          </w:tcPr>
          <w:p w14:paraId="08B99DEB" w14:textId="77777777" w:rsidR="00FA51F4" w:rsidRPr="00FA51F4" w:rsidRDefault="00FA51F4">
            <w:pPr>
              <w:ind w:firstLineChars="0" w:firstLine="0"/>
              <w:jc w:val="center"/>
              <w:rPr>
                <w:rFonts w:ascii="Times New Roman" w:hAnsi="Times New Roman" w:cs="Times New Roman"/>
                <w:sz w:val="24"/>
                <w:szCs w:val="24"/>
              </w:rPr>
            </w:pPr>
            <w:r w:rsidRPr="00FA51F4">
              <w:rPr>
                <w:rFonts w:ascii="Times New Roman" w:hAnsi="Times New Roman" w:cs="Times New Roman"/>
                <w:sz w:val="24"/>
                <w:szCs w:val="24"/>
              </w:rPr>
              <w:t>采纳数（条）</w:t>
            </w:r>
          </w:p>
        </w:tc>
        <w:tc>
          <w:tcPr>
            <w:tcW w:w="1589" w:type="dxa"/>
          </w:tcPr>
          <w:p w14:paraId="53EBFC2A" w14:textId="77777777" w:rsidR="00FA51F4" w:rsidRPr="00FA51F4" w:rsidRDefault="00FA51F4">
            <w:pPr>
              <w:ind w:firstLineChars="0" w:firstLine="0"/>
              <w:jc w:val="center"/>
              <w:rPr>
                <w:rFonts w:ascii="Times New Roman" w:hAnsi="Times New Roman" w:cs="Times New Roman"/>
                <w:sz w:val="24"/>
                <w:szCs w:val="24"/>
              </w:rPr>
            </w:pPr>
            <w:r w:rsidRPr="00FA51F4">
              <w:rPr>
                <w:rFonts w:ascii="Times New Roman" w:hAnsi="Times New Roman" w:cs="Times New Roman"/>
                <w:sz w:val="24"/>
                <w:szCs w:val="24"/>
              </w:rPr>
              <w:t>部分采纳数（条）</w:t>
            </w:r>
          </w:p>
        </w:tc>
        <w:tc>
          <w:tcPr>
            <w:tcW w:w="1893" w:type="dxa"/>
            <w:vAlign w:val="center"/>
          </w:tcPr>
          <w:p w14:paraId="1F35AF27" w14:textId="77777777" w:rsidR="00FA51F4" w:rsidRPr="00FA51F4" w:rsidRDefault="00FA51F4">
            <w:pPr>
              <w:ind w:firstLineChars="0" w:firstLine="0"/>
              <w:jc w:val="center"/>
              <w:rPr>
                <w:rFonts w:ascii="Times New Roman" w:hAnsi="Times New Roman" w:cs="Times New Roman"/>
                <w:sz w:val="24"/>
                <w:szCs w:val="24"/>
              </w:rPr>
            </w:pPr>
            <w:r w:rsidRPr="00FA51F4">
              <w:rPr>
                <w:rFonts w:ascii="Times New Roman" w:hAnsi="Times New Roman" w:cs="Times New Roman"/>
                <w:sz w:val="24"/>
                <w:szCs w:val="24"/>
              </w:rPr>
              <w:t>不采纳数（条）</w:t>
            </w:r>
          </w:p>
        </w:tc>
      </w:tr>
      <w:tr w:rsidR="00FA51F4" w:rsidRPr="00FA51F4" w14:paraId="68E6DB74" w14:textId="77777777">
        <w:trPr>
          <w:trHeight w:val="237"/>
          <w:jc w:val="center"/>
        </w:trPr>
        <w:tc>
          <w:tcPr>
            <w:tcW w:w="2091" w:type="dxa"/>
            <w:vAlign w:val="center"/>
          </w:tcPr>
          <w:p w14:paraId="663C4D58" w14:textId="77777777" w:rsidR="00FA51F4" w:rsidRPr="006E3C27" w:rsidRDefault="00FA51F4">
            <w:pPr>
              <w:ind w:firstLineChars="0" w:firstLine="0"/>
              <w:rPr>
                <w:rFonts w:ascii="Times New Roman" w:hAnsi="Times New Roman" w:cs="Times New Roman"/>
                <w:sz w:val="24"/>
                <w:szCs w:val="24"/>
              </w:rPr>
            </w:pPr>
            <w:r w:rsidRPr="006E3C27">
              <w:rPr>
                <w:rFonts w:ascii="Times New Roman" w:hAnsi="Times New Roman" w:cs="Times New Roman" w:hint="eastAsia"/>
                <w:sz w:val="24"/>
                <w:szCs w:val="24"/>
              </w:rPr>
              <w:t>前言</w:t>
            </w:r>
          </w:p>
        </w:tc>
        <w:tc>
          <w:tcPr>
            <w:tcW w:w="1278" w:type="dxa"/>
            <w:vAlign w:val="center"/>
          </w:tcPr>
          <w:p w14:paraId="327013D1"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6</w:t>
            </w:r>
          </w:p>
        </w:tc>
        <w:tc>
          <w:tcPr>
            <w:tcW w:w="1671" w:type="dxa"/>
            <w:vAlign w:val="center"/>
          </w:tcPr>
          <w:p w14:paraId="10B51384" w14:textId="41D300BC" w:rsidR="00FA51F4" w:rsidRPr="006E3C27" w:rsidRDefault="00E542C0">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5</w:t>
            </w:r>
          </w:p>
        </w:tc>
        <w:tc>
          <w:tcPr>
            <w:tcW w:w="1589" w:type="dxa"/>
          </w:tcPr>
          <w:p w14:paraId="0DBA7996"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0</w:t>
            </w:r>
          </w:p>
        </w:tc>
        <w:tc>
          <w:tcPr>
            <w:tcW w:w="1893" w:type="dxa"/>
            <w:vAlign w:val="center"/>
          </w:tcPr>
          <w:p w14:paraId="45D71FAC" w14:textId="06AD7133" w:rsidR="00FA51F4" w:rsidRPr="006E3C27" w:rsidRDefault="00E542C0">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1</w:t>
            </w:r>
          </w:p>
        </w:tc>
      </w:tr>
      <w:tr w:rsidR="00FA51F4" w:rsidRPr="00FA51F4" w14:paraId="45AEDB22" w14:textId="77777777">
        <w:trPr>
          <w:trHeight w:val="237"/>
          <w:jc w:val="center"/>
        </w:trPr>
        <w:tc>
          <w:tcPr>
            <w:tcW w:w="2091" w:type="dxa"/>
            <w:vAlign w:val="center"/>
          </w:tcPr>
          <w:p w14:paraId="7B7DE666" w14:textId="77777777" w:rsidR="00FA51F4" w:rsidRPr="006E3C27" w:rsidRDefault="00FA51F4">
            <w:pPr>
              <w:ind w:firstLineChars="0" w:firstLine="0"/>
              <w:rPr>
                <w:rFonts w:ascii="Times New Roman" w:hAnsi="Times New Roman" w:cs="Times New Roman"/>
                <w:sz w:val="24"/>
                <w:szCs w:val="24"/>
              </w:rPr>
            </w:pPr>
            <w:r w:rsidRPr="006E3C27">
              <w:rPr>
                <w:rFonts w:ascii="Times New Roman" w:hAnsi="Times New Roman" w:cs="Times New Roman"/>
                <w:sz w:val="24"/>
                <w:szCs w:val="24"/>
              </w:rPr>
              <w:t>1</w:t>
            </w:r>
            <w:r w:rsidRPr="006E3C27">
              <w:rPr>
                <w:rFonts w:ascii="Times New Roman" w:hAnsi="Times New Roman" w:cs="Times New Roman"/>
                <w:sz w:val="24"/>
                <w:szCs w:val="24"/>
              </w:rPr>
              <w:t>范围</w:t>
            </w:r>
          </w:p>
        </w:tc>
        <w:tc>
          <w:tcPr>
            <w:tcW w:w="1278" w:type="dxa"/>
            <w:vAlign w:val="center"/>
          </w:tcPr>
          <w:p w14:paraId="27FCE186"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1</w:t>
            </w:r>
          </w:p>
        </w:tc>
        <w:tc>
          <w:tcPr>
            <w:tcW w:w="1671" w:type="dxa"/>
            <w:vAlign w:val="center"/>
          </w:tcPr>
          <w:p w14:paraId="2B649EEF"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1</w:t>
            </w:r>
          </w:p>
        </w:tc>
        <w:tc>
          <w:tcPr>
            <w:tcW w:w="1589" w:type="dxa"/>
          </w:tcPr>
          <w:p w14:paraId="4E31F4B7"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0</w:t>
            </w:r>
          </w:p>
        </w:tc>
        <w:tc>
          <w:tcPr>
            <w:tcW w:w="1893" w:type="dxa"/>
            <w:vAlign w:val="center"/>
          </w:tcPr>
          <w:p w14:paraId="6D85EBAA"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0</w:t>
            </w:r>
          </w:p>
        </w:tc>
      </w:tr>
      <w:tr w:rsidR="00FA51F4" w:rsidRPr="00FA51F4" w14:paraId="3B55DCC0" w14:textId="77777777">
        <w:trPr>
          <w:jc w:val="center"/>
        </w:trPr>
        <w:tc>
          <w:tcPr>
            <w:tcW w:w="2091" w:type="dxa"/>
            <w:vAlign w:val="center"/>
          </w:tcPr>
          <w:p w14:paraId="60198349" w14:textId="77777777" w:rsidR="00FA51F4" w:rsidRPr="006E3C27" w:rsidRDefault="00FA51F4">
            <w:pPr>
              <w:ind w:firstLineChars="0" w:firstLine="0"/>
              <w:rPr>
                <w:rFonts w:ascii="Times New Roman" w:hAnsi="Times New Roman" w:cs="Times New Roman"/>
                <w:sz w:val="24"/>
                <w:szCs w:val="24"/>
              </w:rPr>
            </w:pPr>
            <w:r w:rsidRPr="006E3C27">
              <w:rPr>
                <w:rFonts w:ascii="Times New Roman" w:hAnsi="Times New Roman" w:cs="Times New Roman"/>
                <w:sz w:val="24"/>
                <w:szCs w:val="24"/>
              </w:rPr>
              <w:t xml:space="preserve">2 </w:t>
            </w:r>
            <w:r w:rsidRPr="006E3C27">
              <w:rPr>
                <w:rFonts w:ascii="Times New Roman" w:hAnsi="Times New Roman" w:cs="Times New Roman"/>
                <w:sz w:val="24"/>
                <w:szCs w:val="24"/>
              </w:rPr>
              <w:t>规范性引用文件</w:t>
            </w:r>
          </w:p>
        </w:tc>
        <w:tc>
          <w:tcPr>
            <w:tcW w:w="1278" w:type="dxa"/>
            <w:vAlign w:val="center"/>
          </w:tcPr>
          <w:p w14:paraId="4DCE82DA"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3</w:t>
            </w:r>
          </w:p>
        </w:tc>
        <w:tc>
          <w:tcPr>
            <w:tcW w:w="1671" w:type="dxa"/>
            <w:vAlign w:val="center"/>
          </w:tcPr>
          <w:p w14:paraId="067EBE4A" w14:textId="3FA4616F" w:rsidR="00FA51F4" w:rsidRPr="006E3C27" w:rsidRDefault="00E542C0">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3</w:t>
            </w:r>
          </w:p>
        </w:tc>
        <w:tc>
          <w:tcPr>
            <w:tcW w:w="1589" w:type="dxa"/>
            <w:vAlign w:val="center"/>
          </w:tcPr>
          <w:p w14:paraId="4756CF3C"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0</w:t>
            </w:r>
          </w:p>
        </w:tc>
        <w:tc>
          <w:tcPr>
            <w:tcW w:w="1893" w:type="dxa"/>
            <w:vAlign w:val="center"/>
          </w:tcPr>
          <w:p w14:paraId="68590D08" w14:textId="07AA9443" w:rsidR="00FA51F4" w:rsidRPr="006E3C27" w:rsidRDefault="00E542C0">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0</w:t>
            </w:r>
          </w:p>
        </w:tc>
      </w:tr>
      <w:tr w:rsidR="00FA51F4" w:rsidRPr="00FA51F4" w14:paraId="31FBF751" w14:textId="77777777">
        <w:trPr>
          <w:jc w:val="center"/>
        </w:trPr>
        <w:tc>
          <w:tcPr>
            <w:tcW w:w="2091" w:type="dxa"/>
            <w:vAlign w:val="center"/>
          </w:tcPr>
          <w:p w14:paraId="68027A5A" w14:textId="77777777" w:rsidR="00FA51F4" w:rsidRPr="006E3C27" w:rsidRDefault="00FA51F4">
            <w:pPr>
              <w:ind w:firstLineChars="0" w:firstLine="0"/>
              <w:rPr>
                <w:rFonts w:ascii="Times New Roman" w:hAnsi="Times New Roman" w:cs="Times New Roman"/>
                <w:sz w:val="24"/>
                <w:szCs w:val="24"/>
              </w:rPr>
            </w:pPr>
            <w:r w:rsidRPr="006E3C27">
              <w:rPr>
                <w:rFonts w:ascii="Times New Roman" w:hAnsi="Times New Roman" w:cs="Times New Roman"/>
                <w:sz w:val="24"/>
                <w:szCs w:val="24"/>
              </w:rPr>
              <w:t xml:space="preserve">3 </w:t>
            </w:r>
            <w:r w:rsidRPr="006E3C27">
              <w:rPr>
                <w:rFonts w:ascii="Times New Roman" w:hAnsi="Times New Roman" w:cs="Times New Roman" w:hint="eastAsia"/>
                <w:sz w:val="24"/>
                <w:szCs w:val="24"/>
              </w:rPr>
              <w:t>术语和定义、符号和计量单位</w:t>
            </w:r>
          </w:p>
        </w:tc>
        <w:tc>
          <w:tcPr>
            <w:tcW w:w="1278" w:type="dxa"/>
            <w:vAlign w:val="center"/>
          </w:tcPr>
          <w:p w14:paraId="421CCF46"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8</w:t>
            </w:r>
          </w:p>
        </w:tc>
        <w:tc>
          <w:tcPr>
            <w:tcW w:w="1671" w:type="dxa"/>
            <w:vAlign w:val="center"/>
          </w:tcPr>
          <w:p w14:paraId="66487E94" w14:textId="797334F6" w:rsidR="00FA51F4" w:rsidRPr="006E3C27" w:rsidRDefault="001361D7">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6</w:t>
            </w:r>
          </w:p>
        </w:tc>
        <w:tc>
          <w:tcPr>
            <w:tcW w:w="1589" w:type="dxa"/>
            <w:vAlign w:val="center"/>
          </w:tcPr>
          <w:p w14:paraId="062CDEEB"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0</w:t>
            </w:r>
          </w:p>
        </w:tc>
        <w:tc>
          <w:tcPr>
            <w:tcW w:w="1893" w:type="dxa"/>
            <w:vAlign w:val="center"/>
          </w:tcPr>
          <w:p w14:paraId="0270871C" w14:textId="16A99E04" w:rsidR="00FA51F4" w:rsidRPr="006E3C27" w:rsidRDefault="001361D7">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2</w:t>
            </w:r>
          </w:p>
        </w:tc>
      </w:tr>
      <w:tr w:rsidR="00FA51F4" w:rsidRPr="00FA51F4" w14:paraId="4C4E5C5B" w14:textId="77777777">
        <w:trPr>
          <w:jc w:val="center"/>
        </w:trPr>
        <w:tc>
          <w:tcPr>
            <w:tcW w:w="2091" w:type="dxa"/>
            <w:vAlign w:val="center"/>
          </w:tcPr>
          <w:p w14:paraId="2A4BB678" w14:textId="77777777" w:rsidR="00FA51F4" w:rsidRPr="006E3C27" w:rsidRDefault="00FA51F4">
            <w:pPr>
              <w:ind w:firstLineChars="0" w:firstLine="0"/>
              <w:rPr>
                <w:rFonts w:ascii="Times New Roman" w:hAnsi="Times New Roman" w:cs="Times New Roman"/>
                <w:sz w:val="24"/>
                <w:szCs w:val="24"/>
              </w:rPr>
            </w:pPr>
            <w:r w:rsidRPr="006E3C27">
              <w:rPr>
                <w:rFonts w:ascii="Times New Roman" w:hAnsi="Times New Roman" w:cs="Times New Roman"/>
                <w:sz w:val="24"/>
                <w:szCs w:val="24"/>
              </w:rPr>
              <w:t xml:space="preserve">4 </w:t>
            </w:r>
            <w:r w:rsidRPr="006E3C27">
              <w:rPr>
                <w:rFonts w:ascii="Times New Roman" w:hAnsi="Times New Roman" w:cs="Times New Roman" w:hint="eastAsia"/>
                <w:sz w:val="24"/>
                <w:szCs w:val="24"/>
              </w:rPr>
              <w:t>总则</w:t>
            </w:r>
          </w:p>
        </w:tc>
        <w:tc>
          <w:tcPr>
            <w:tcW w:w="1278" w:type="dxa"/>
            <w:vAlign w:val="center"/>
          </w:tcPr>
          <w:p w14:paraId="35A3F47C"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9</w:t>
            </w:r>
          </w:p>
        </w:tc>
        <w:tc>
          <w:tcPr>
            <w:tcW w:w="1671" w:type="dxa"/>
            <w:vAlign w:val="center"/>
          </w:tcPr>
          <w:p w14:paraId="6DE6F92F" w14:textId="18B4CE2A" w:rsidR="00FA51F4" w:rsidRPr="006E3C27" w:rsidRDefault="006E2F54">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6</w:t>
            </w:r>
          </w:p>
        </w:tc>
        <w:tc>
          <w:tcPr>
            <w:tcW w:w="1589" w:type="dxa"/>
            <w:vAlign w:val="center"/>
          </w:tcPr>
          <w:p w14:paraId="50F26C7F" w14:textId="295F339B" w:rsidR="00FA51F4" w:rsidRPr="006E3C27" w:rsidRDefault="006E2F54">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2</w:t>
            </w:r>
          </w:p>
        </w:tc>
        <w:tc>
          <w:tcPr>
            <w:tcW w:w="1893" w:type="dxa"/>
            <w:vAlign w:val="center"/>
          </w:tcPr>
          <w:p w14:paraId="7F3917AE" w14:textId="39E5F05F" w:rsidR="00FA51F4" w:rsidRPr="006E3C27" w:rsidRDefault="006E2F54">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1</w:t>
            </w:r>
          </w:p>
        </w:tc>
      </w:tr>
      <w:tr w:rsidR="00FA51F4" w:rsidRPr="00FA51F4" w14:paraId="67203197" w14:textId="77777777">
        <w:trPr>
          <w:jc w:val="center"/>
        </w:trPr>
        <w:tc>
          <w:tcPr>
            <w:tcW w:w="2091" w:type="dxa"/>
            <w:vAlign w:val="center"/>
          </w:tcPr>
          <w:p w14:paraId="7539E97E" w14:textId="77777777" w:rsidR="00FA51F4" w:rsidRPr="006E3C27" w:rsidRDefault="00FA51F4">
            <w:pPr>
              <w:ind w:firstLineChars="0" w:firstLine="0"/>
              <w:rPr>
                <w:rFonts w:ascii="Times New Roman" w:hAnsi="Times New Roman" w:cs="Times New Roman"/>
                <w:sz w:val="24"/>
                <w:szCs w:val="24"/>
              </w:rPr>
            </w:pPr>
            <w:r w:rsidRPr="006E3C27">
              <w:rPr>
                <w:rFonts w:ascii="Times New Roman" w:hAnsi="Times New Roman" w:cs="Times New Roman"/>
                <w:sz w:val="24"/>
                <w:szCs w:val="24"/>
              </w:rPr>
              <w:t xml:space="preserve">5 </w:t>
            </w:r>
            <w:r w:rsidRPr="006E3C27">
              <w:rPr>
                <w:rFonts w:ascii="Times New Roman" w:hAnsi="Times New Roman" w:cs="Times New Roman" w:hint="eastAsia"/>
                <w:sz w:val="24"/>
                <w:szCs w:val="24"/>
              </w:rPr>
              <w:t>技术设计</w:t>
            </w:r>
          </w:p>
        </w:tc>
        <w:tc>
          <w:tcPr>
            <w:tcW w:w="1278" w:type="dxa"/>
            <w:vAlign w:val="center"/>
          </w:tcPr>
          <w:p w14:paraId="49BF9031" w14:textId="2010BA92"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2</w:t>
            </w:r>
            <w:r w:rsidR="006E2F54" w:rsidRPr="006E3C27">
              <w:rPr>
                <w:rFonts w:ascii="Times New Roman" w:hAnsi="Times New Roman" w:cs="Times New Roman" w:hint="eastAsia"/>
                <w:sz w:val="24"/>
                <w:szCs w:val="24"/>
              </w:rPr>
              <w:t>0</w:t>
            </w:r>
          </w:p>
        </w:tc>
        <w:tc>
          <w:tcPr>
            <w:tcW w:w="1671" w:type="dxa"/>
            <w:vAlign w:val="center"/>
          </w:tcPr>
          <w:p w14:paraId="550B86BC" w14:textId="0FAD3BF1"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1</w:t>
            </w:r>
            <w:r w:rsidR="00D42E94" w:rsidRPr="006E3C27">
              <w:rPr>
                <w:rFonts w:ascii="Times New Roman" w:hAnsi="Times New Roman" w:cs="Times New Roman" w:hint="eastAsia"/>
                <w:sz w:val="24"/>
                <w:szCs w:val="24"/>
              </w:rPr>
              <w:t>5</w:t>
            </w:r>
          </w:p>
        </w:tc>
        <w:tc>
          <w:tcPr>
            <w:tcW w:w="1589" w:type="dxa"/>
            <w:vAlign w:val="center"/>
          </w:tcPr>
          <w:p w14:paraId="363CB975"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0</w:t>
            </w:r>
          </w:p>
        </w:tc>
        <w:tc>
          <w:tcPr>
            <w:tcW w:w="1893" w:type="dxa"/>
            <w:vAlign w:val="center"/>
          </w:tcPr>
          <w:p w14:paraId="52A38B34" w14:textId="75B52371" w:rsidR="00FA51F4" w:rsidRPr="006E3C27" w:rsidRDefault="00D42E94">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5</w:t>
            </w:r>
          </w:p>
        </w:tc>
      </w:tr>
      <w:tr w:rsidR="00FA51F4" w:rsidRPr="00FA51F4" w14:paraId="61245215" w14:textId="77777777">
        <w:trPr>
          <w:jc w:val="center"/>
        </w:trPr>
        <w:tc>
          <w:tcPr>
            <w:tcW w:w="2091" w:type="dxa"/>
            <w:vAlign w:val="center"/>
          </w:tcPr>
          <w:p w14:paraId="591B56AE" w14:textId="77777777" w:rsidR="00FA51F4" w:rsidRPr="006E3C27" w:rsidRDefault="00FA51F4">
            <w:pPr>
              <w:ind w:firstLineChars="0" w:firstLine="0"/>
              <w:rPr>
                <w:rFonts w:ascii="Times New Roman" w:hAnsi="Times New Roman" w:cs="Times New Roman"/>
                <w:sz w:val="24"/>
                <w:szCs w:val="24"/>
              </w:rPr>
            </w:pPr>
            <w:r w:rsidRPr="006E3C27">
              <w:rPr>
                <w:rFonts w:ascii="Times New Roman" w:hAnsi="Times New Roman" w:cs="Times New Roman" w:hint="eastAsia"/>
                <w:sz w:val="24"/>
                <w:szCs w:val="24"/>
              </w:rPr>
              <w:t xml:space="preserve">6 </w:t>
            </w:r>
            <w:r w:rsidRPr="006E3C27">
              <w:rPr>
                <w:rFonts w:ascii="Times New Roman" w:hAnsi="Times New Roman" w:cs="Times New Roman" w:hint="eastAsia"/>
                <w:sz w:val="24"/>
                <w:szCs w:val="24"/>
              </w:rPr>
              <w:t>仪器设备的使用和维护</w:t>
            </w:r>
          </w:p>
        </w:tc>
        <w:tc>
          <w:tcPr>
            <w:tcW w:w="1278" w:type="dxa"/>
            <w:vAlign w:val="center"/>
          </w:tcPr>
          <w:p w14:paraId="08D92F79"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1</w:t>
            </w:r>
          </w:p>
        </w:tc>
        <w:tc>
          <w:tcPr>
            <w:tcW w:w="1671" w:type="dxa"/>
            <w:vAlign w:val="center"/>
          </w:tcPr>
          <w:p w14:paraId="0EFEFBC5"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0</w:t>
            </w:r>
          </w:p>
        </w:tc>
        <w:tc>
          <w:tcPr>
            <w:tcW w:w="1589" w:type="dxa"/>
            <w:vAlign w:val="center"/>
          </w:tcPr>
          <w:p w14:paraId="670D5AA1"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0</w:t>
            </w:r>
          </w:p>
        </w:tc>
        <w:tc>
          <w:tcPr>
            <w:tcW w:w="1893" w:type="dxa"/>
            <w:vAlign w:val="center"/>
          </w:tcPr>
          <w:p w14:paraId="065AB6D2"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1</w:t>
            </w:r>
          </w:p>
        </w:tc>
      </w:tr>
      <w:tr w:rsidR="00FA51F4" w:rsidRPr="00FA51F4" w14:paraId="0520DBEC" w14:textId="77777777">
        <w:trPr>
          <w:jc w:val="center"/>
        </w:trPr>
        <w:tc>
          <w:tcPr>
            <w:tcW w:w="2091" w:type="dxa"/>
            <w:vAlign w:val="center"/>
          </w:tcPr>
          <w:p w14:paraId="496DC785" w14:textId="77777777" w:rsidR="00FA51F4" w:rsidRPr="006E3C27" w:rsidRDefault="00FA51F4">
            <w:pPr>
              <w:ind w:firstLineChars="0" w:firstLine="0"/>
              <w:rPr>
                <w:rFonts w:ascii="Times New Roman" w:hAnsi="Times New Roman" w:cs="Times New Roman"/>
                <w:sz w:val="24"/>
                <w:szCs w:val="24"/>
              </w:rPr>
            </w:pPr>
            <w:r w:rsidRPr="006E3C27">
              <w:rPr>
                <w:rFonts w:ascii="Times New Roman" w:hAnsi="Times New Roman" w:cs="Times New Roman" w:hint="eastAsia"/>
                <w:sz w:val="24"/>
                <w:szCs w:val="24"/>
              </w:rPr>
              <w:t xml:space="preserve">7 </w:t>
            </w:r>
            <w:r w:rsidRPr="006E3C27">
              <w:rPr>
                <w:rFonts w:ascii="Times New Roman" w:hAnsi="Times New Roman" w:cs="Times New Roman" w:hint="eastAsia"/>
                <w:sz w:val="24"/>
                <w:szCs w:val="24"/>
              </w:rPr>
              <w:t>野外工作</w:t>
            </w:r>
          </w:p>
        </w:tc>
        <w:tc>
          <w:tcPr>
            <w:tcW w:w="1278" w:type="dxa"/>
            <w:vAlign w:val="center"/>
          </w:tcPr>
          <w:p w14:paraId="138C15A2" w14:textId="3E773D25"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2</w:t>
            </w:r>
            <w:r w:rsidR="006E2F54" w:rsidRPr="006E3C27">
              <w:rPr>
                <w:rFonts w:ascii="Times New Roman" w:hAnsi="Times New Roman" w:cs="Times New Roman" w:hint="eastAsia"/>
                <w:sz w:val="24"/>
                <w:szCs w:val="24"/>
              </w:rPr>
              <w:t>4</w:t>
            </w:r>
          </w:p>
        </w:tc>
        <w:tc>
          <w:tcPr>
            <w:tcW w:w="1671" w:type="dxa"/>
            <w:vAlign w:val="center"/>
          </w:tcPr>
          <w:p w14:paraId="002692F1" w14:textId="2FD1DDC9" w:rsidR="00FA51F4" w:rsidRPr="006E3C27" w:rsidRDefault="00D40168">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1</w:t>
            </w:r>
            <w:r w:rsidR="00263840" w:rsidRPr="006E3C27">
              <w:rPr>
                <w:rFonts w:ascii="Times New Roman" w:hAnsi="Times New Roman" w:cs="Times New Roman" w:hint="eastAsia"/>
                <w:sz w:val="24"/>
                <w:szCs w:val="24"/>
              </w:rPr>
              <w:t>6</w:t>
            </w:r>
          </w:p>
        </w:tc>
        <w:tc>
          <w:tcPr>
            <w:tcW w:w="1589" w:type="dxa"/>
            <w:vAlign w:val="center"/>
          </w:tcPr>
          <w:p w14:paraId="62DFC5AC" w14:textId="456064E3" w:rsidR="00FA51F4" w:rsidRPr="006E3C27" w:rsidRDefault="00263840">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4</w:t>
            </w:r>
          </w:p>
        </w:tc>
        <w:tc>
          <w:tcPr>
            <w:tcW w:w="1893" w:type="dxa"/>
            <w:vAlign w:val="center"/>
          </w:tcPr>
          <w:p w14:paraId="3DAF3213" w14:textId="28974CD0" w:rsidR="00FA51F4" w:rsidRPr="006E3C27" w:rsidRDefault="00263840">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4</w:t>
            </w:r>
          </w:p>
        </w:tc>
      </w:tr>
      <w:tr w:rsidR="00FA51F4" w:rsidRPr="00FA51F4" w14:paraId="2C34B51A" w14:textId="77777777">
        <w:trPr>
          <w:jc w:val="center"/>
        </w:trPr>
        <w:tc>
          <w:tcPr>
            <w:tcW w:w="2091" w:type="dxa"/>
            <w:vAlign w:val="center"/>
          </w:tcPr>
          <w:p w14:paraId="58A1981E" w14:textId="77777777" w:rsidR="00FA51F4" w:rsidRPr="006E3C27" w:rsidRDefault="00FA51F4">
            <w:pPr>
              <w:ind w:firstLineChars="0" w:firstLine="0"/>
              <w:rPr>
                <w:rFonts w:ascii="Times New Roman" w:hAnsi="Times New Roman" w:cs="Times New Roman"/>
                <w:sz w:val="24"/>
                <w:szCs w:val="24"/>
              </w:rPr>
            </w:pPr>
            <w:r w:rsidRPr="006E3C27">
              <w:rPr>
                <w:rFonts w:ascii="Times New Roman" w:hAnsi="Times New Roman" w:cs="Times New Roman" w:hint="eastAsia"/>
                <w:sz w:val="24"/>
                <w:szCs w:val="24"/>
              </w:rPr>
              <w:t xml:space="preserve">8 </w:t>
            </w:r>
            <w:r w:rsidRPr="006E3C27">
              <w:rPr>
                <w:rFonts w:ascii="Times New Roman" w:hAnsi="Times New Roman" w:cs="Times New Roman" w:hint="eastAsia"/>
                <w:sz w:val="24"/>
                <w:szCs w:val="24"/>
              </w:rPr>
              <w:t>资料处理与解释</w:t>
            </w:r>
          </w:p>
        </w:tc>
        <w:tc>
          <w:tcPr>
            <w:tcW w:w="1278" w:type="dxa"/>
            <w:vAlign w:val="center"/>
          </w:tcPr>
          <w:p w14:paraId="4A559742"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1</w:t>
            </w:r>
          </w:p>
        </w:tc>
        <w:tc>
          <w:tcPr>
            <w:tcW w:w="1671" w:type="dxa"/>
            <w:vAlign w:val="center"/>
          </w:tcPr>
          <w:p w14:paraId="50988914"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1</w:t>
            </w:r>
          </w:p>
        </w:tc>
        <w:tc>
          <w:tcPr>
            <w:tcW w:w="1589" w:type="dxa"/>
            <w:vAlign w:val="center"/>
          </w:tcPr>
          <w:p w14:paraId="06CFB6C3"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0</w:t>
            </w:r>
          </w:p>
        </w:tc>
        <w:tc>
          <w:tcPr>
            <w:tcW w:w="1893" w:type="dxa"/>
            <w:vAlign w:val="center"/>
          </w:tcPr>
          <w:p w14:paraId="69A2F8EE"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0</w:t>
            </w:r>
          </w:p>
        </w:tc>
      </w:tr>
      <w:tr w:rsidR="00FA51F4" w:rsidRPr="00FA51F4" w14:paraId="6FCA5A5A" w14:textId="77777777">
        <w:trPr>
          <w:jc w:val="center"/>
        </w:trPr>
        <w:tc>
          <w:tcPr>
            <w:tcW w:w="2091" w:type="dxa"/>
            <w:vAlign w:val="center"/>
          </w:tcPr>
          <w:p w14:paraId="7D147CD6" w14:textId="77777777" w:rsidR="00FA51F4" w:rsidRPr="006E3C27" w:rsidRDefault="00FA51F4">
            <w:pPr>
              <w:ind w:firstLineChars="0" w:firstLine="0"/>
              <w:rPr>
                <w:rFonts w:ascii="Times New Roman" w:hAnsi="Times New Roman" w:cs="Times New Roman"/>
                <w:sz w:val="24"/>
                <w:szCs w:val="24"/>
              </w:rPr>
            </w:pPr>
            <w:r w:rsidRPr="006E3C27">
              <w:rPr>
                <w:rFonts w:ascii="Times New Roman" w:hAnsi="Times New Roman" w:cs="Times New Roman" w:hint="eastAsia"/>
                <w:sz w:val="24"/>
                <w:szCs w:val="24"/>
              </w:rPr>
              <w:t xml:space="preserve">9 </w:t>
            </w:r>
            <w:r w:rsidRPr="006E3C27">
              <w:rPr>
                <w:rFonts w:ascii="Times New Roman" w:hAnsi="Times New Roman" w:cs="Times New Roman" w:hint="eastAsia"/>
                <w:sz w:val="24"/>
                <w:szCs w:val="24"/>
              </w:rPr>
              <w:t>成果报告编写与提交</w:t>
            </w:r>
          </w:p>
        </w:tc>
        <w:tc>
          <w:tcPr>
            <w:tcW w:w="1278" w:type="dxa"/>
            <w:vAlign w:val="center"/>
          </w:tcPr>
          <w:p w14:paraId="16060825" w14:textId="781703D2" w:rsidR="00FA51F4" w:rsidRPr="006E3C27" w:rsidRDefault="006E2F54">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3</w:t>
            </w:r>
          </w:p>
        </w:tc>
        <w:tc>
          <w:tcPr>
            <w:tcW w:w="1671" w:type="dxa"/>
            <w:vAlign w:val="center"/>
          </w:tcPr>
          <w:p w14:paraId="00732439" w14:textId="2BB0C9C3" w:rsidR="00FA51F4" w:rsidRPr="006E3C27" w:rsidRDefault="008403BB">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1</w:t>
            </w:r>
          </w:p>
        </w:tc>
        <w:tc>
          <w:tcPr>
            <w:tcW w:w="1589" w:type="dxa"/>
            <w:vAlign w:val="center"/>
          </w:tcPr>
          <w:p w14:paraId="5C415BB2" w14:textId="01D839AE" w:rsidR="00FA51F4" w:rsidRPr="006E3C27" w:rsidRDefault="008403BB">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1</w:t>
            </w:r>
          </w:p>
        </w:tc>
        <w:tc>
          <w:tcPr>
            <w:tcW w:w="1893" w:type="dxa"/>
            <w:vAlign w:val="center"/>
          </w:tcPr>
          <w:p w14:paraId="5267B652" w14:textId="0B83E03A" w:rsidR="00FA51F4" w:rsidRPr="006E3C27" w:rsidRDefault="00263840">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1</w:t>
            </w:r>
          </w:p>
        </w:tc>
      </w:tr>
      <w:tr w:rsidR="00FA51F4" w:rsidRPr="00FA51F4" w14:paraId="794DD3E2" w14:textId="77777777">
        <w:trPr>
          <w:jc w:val="center"/>
        </w:trPr>
        <w:tc>
          <w:tcPr>
            <w:tcW w:w="2091" w:type="dxa"/>
            <w:vAlign w:val="center"/>
          </w:tcPr>
          <w:p w14:paraId="40F9247C" w14:textId="77777777" w:rsidR="00FA51F4" w:rsidRPr="006E3C27" w:rsidRDefault="00FA51F4">
            <w:pPr>
              <w:ind w:firstLineChars="0" w:firstLine="0"/>
              <w:rPr>
                <w:rFonts w:ascii="Times New Roman" w:hAnsi="Times New Roman" w:cs="Times New Roman"/>
                <w:sz w:val="24"/>
                <w:szCs w:val="24"/>
              </w:rPr>
            </w:pPr>
            <w:r w:rsidRPr="006E3C27">
              <w:rPr>
                <w:rFonts w:ascii="Times New Roman" w:hAnsi="Times New Roman" w:cs="Times New Roman"/>
                <w:sz w:val="24"/>
                <w:szCs w:val="24"/>
              </w:rPr>
              <w:t>附录</w:t>
            </w:r>
          </w:p>
        </w:tc>
        <w:tc>
          <w:tcPr>
            <w:tcW w:w="1278" w:type="dxa"/>
            <w:vAlign w:val="center"/>
          </w:tcPr>
          <w:p w14:paraId="30F97134" w14:textId="53AECD50" w:rsidR="00FA51F4" w:rsidRPr="006E3C27" w:rsidRDefault="006E2F54">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8</w:t>
            </w:r>
          </w:p>
        </w:tc>
        <w:tc>
          <w:tcPr>
            <w:tcW w:w="1671" w:type="dxa"/>
            <w:vAlign w:val="center"/>
          </w:tcPr>
          <w:p w14:paraId="6C78AEA8" w14:textId="347DACE6" w:rsidR="00FA51F4" w:rsidRPr="006E3C27" w:rsidRDefault="008403BB">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3</w:t>
            </w:r>
          </w:p>
        </w:tc>
        <w:tc>
          <w:tcPr>
            <w:tcW w:w="1589" w:type="dxa"/>
          </w:tcPr>
          <w:p w14:paraId="6CD149E8" w14:textId="5483ABBC" w:rsidR="00FA51F4" w:rsidRPr="006E3C27" w:rsidRDefault="008403BB">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2</w:t>
            </w:r>
          </w:p>
        </w:tc>
        <w:tc>
          <w:tcPr>
            <w:tcW w:w="1893" w:type="dxa"/>
            <w:vAlign w:val="center"/>
          </w:tcPr>
          <w:p w14:paraId="340D3242" w14:textId="5401BE98" w:rsidR="00FA51F4" w:rsidRPr="006E3C27" w:rsidRDefault="006E2F54">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3</w:t>
            </w:r>
          </w:p>
        </w:tc>
      </w:tr>
      <w:tr w:rsidR="00FA51F4" w:rsidRPr="00FA51F4" w14:paraId="68CDE992" w14:textId="77777777">
        <w:trPr>
          <w:jc w:val="center"/>
        </w:trPr>
        <w:tc>
          <w:tcPr>
            <w:tcW w:w="2091" w:type="dxa"/>
            <w:vAlign w:val="center"/>
          </w:tcPr>
          <w:p w14:paraId="39C67100"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合计</w:t>
            </w:r>
          </w:p>
        </w:tc>
        <w:tc>
          <w:tcPr>
            <w:tcW w:w="1278" w:type="dxa"/>
            <w:vAlign w:val="center"/>
          </w:tcPr>
          <w:p w14:paraId="0CE9D60F"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84</w:t>
            </w:r>
          </w:p>
        </w:tc>
        <w:tc>
          <w:tcPr>
            <w:tcW w:w="1671" w:type="dxa"/>
            <w:vAlign w:val="center"/>
          </w:tcPr>
          <w:p w14:paraId="01C5B4C0" w14:textId="2513D816" w:rsidR="00FA51F4" w:rsidRPr="006E3C27" w:rsidRDefault="008403BB">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57</w:t>
            </w:r>
          </w:p>
        </w:tc>
        <w:tc>
          <w:tcPr>
            <w:tcW w:w="1589" w:type="dxa"/>
          </w:tcPr>
          <w:p w14:paraId="18B3DF2D" w14:textId="67C9821E" w:rsidR="00FA51F4" w:rsidRPr="006E3C27" w:rsidRDefault="008403BB">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9</w:t>
            </w:r>
          </w:p>
        </w:tc>
        <w:tc>
          <w:tcPr>
            <w:tcW w:w="1893" w:type="dxa"/>
            <w:vAlign w:val="center"/>
          </w:tcPr>
          <w:p w14:paraId="47858862" w14:textId="56271F4A" w:rsidR="00FA51F4" w:rsidRPr="006E3C27" w:rsidRDefault="008403BB">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18</w:t>
            </w:r>
          </w:p>
        </w:tc>
      </w:tr>
      <w:tr w:rsidR="00FA51F4" w:rsidRPr="00FA51F4" w14:paraId="3C4D9C10" w14:textId="77777777">
        <w:trPr>
          <w:jc w:val="center"/>
        </w:trPr>
        <w:tc>
          <w:tcPr>
            <w:tcW w:w="2091" w:type="dxa"/>
            <w:vAlign w:val="center"/>
          </w:tcPr>
          <w:p w14:paraId="3E867B4D"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占比</w:t>
            </w:r>
          </w:p>
        </w:tc>
        <w:tc>
          <w:tcPr>
            <w:tcW w:w="1278" w:type="dxa"/>
            <w:vAlign w:val="center"/>
          </w:tcPr>
          <w:p w14:paraId="48351D14" w14:textId="77777777" w:rsidR="00FA51F4" w:rsidRPr="006E3C27" w:rsidRDefault="00FA51F4">
            <w:pPr>
              <w:ind w:firstLineChars="0" w:firstLine="0"/>
              <w:jc w:val="center"/>
              <w:rPr>
                <w:rFonts w:ascii="Times New Roman" w:hAnsi="Times New Roman" w:cs="Times New Roman"/>
                <w:sz w:val="24"/>
                <w:szCs w:val="24"/>
              </w:rPr>
            </w:pPr>
            <w:r w:rsidRPr="006E3C27">
              <w:rPr>
                <w:rFonts w:ascii="Times New Roman" w:hAnsi="Times New Roman" w:cs="Times New Roman"/>
                <w:sz w:val="24"/>
                <w:szCs w:val="24"/>
              </w:rPr>
              <w:t>100%</w:t>
            </w:r>
          </w:p>
        </w:tc>
        <w:tc>
          <w:tcPr>
            <w:tcW w:w="1671" w:type="dxa"/>
          </w:tcPr>
          <w:p w14:paraId="38A95584" w14:textId="6B2572BF" w:rsidR="00FA51F4" w:rsidRPr="006E3C27" w:rsidRDefault="008403BB">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67</w:t>
            </w:r>
            <w:r w:rsidR="00FA51F4" w:rsidRPr="006E3C27">
              <w:rPr>
                <w:rFonts w:ascii="Times New Roman" w:hAnsi="Times New Roman" w:cs="Times New Roman"/>
                <w:sz w:val="24"/>
                <w:szCs w:val="24"/>
              </w:rPr>
              <w:t>.</w:t>
            </w:r>
            <w:r w:rsidRPr="006E3C27">
              <w:rPr>
                <w:rFonts w:ascii="Times New Roman" w:hAnsi="Times New Roman" w:cs="Times New Roman" w:hint="eastAsia"/>
                <w:sz w:val="24"/>
                <w:szCs w:val="24"/>
              </w:rPr>
              <w:t>86</w:t>
            </w:r>
            <w:r w:rsidR="00FA51F4" w:rsidRPr="006E3C27">
              <w:rPr>
                <w:rFonts w:ascii="Times New Roman" w:hAnsi="Times New Roman" w:cs="Times New Roman"/>
                <w:sz w:val="24"/>
                <w:szCs w:val="24"/>
              </w:rPr>
              <w:t>%</w:t>
            </w:r>
          </w:p>
        </w:tc>
        <w:tc>
          <w:tcPr>
            <w:tcW w:w="1589" w:type="dxa"/>
          </w:tcPr>
          <w:p w14:paraId="53428D35" w14:textId="65D667ED" w:rsidR="00FA51F4" w:rsidRPr="006E3C27" w:rsidRDefault="008403BB">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10</w:t>
            </w:r>
            <w:r w:rsidR="00FA51F4" w:rsidRPr="006E3C27">
              <w:rPr>
                <w:rFonts w:ascii="Times New Roman" w:hAnsi="Times New Roman" w:cs="Times New Roman" w:hint="eastAsia"/>
                <w:sz w:val="24"/>
                <w:szCs w:val="24"/>
              </w:rPr>
              <w:t>.</w:t>
            </w:r>
            <w:r w:rsidRPr="006E3C27">
              <w:rPr>
                <w:rFonts w:ascii="Times New Roman" w:hAnsi="Times New Roman" w:cs="Times New Roman" w:hint="eastAsia"/>
                <w:sz w:val="24"/>
                <w:szCs w:val="24"/>
              </w:rPr>
              <w:t>71</w:t>
            </w:r>
            <w:r w:rsidR="00FA51F4" w:rsidRPr="006E3C27">
              <w:rPr>
                <w:rFonts w:ascii="Times New Roman" w:hAnsi="Times New Roman" w:cs="Times New Roman"/>
                <w:sz w:val="24"/>
                <w:szCs w:val="24"/>
              </w:rPr>
              <w:t>%</w:t>
            </w:r>
          </w:p>
        </w:tc>
        <w:tc>
          <w:tcPr>
            <w:tcW w:w="1893" w:type="dxa"/>
          </w:tcPr>
          <w:p w14:paraId="3B300571" w14:textId="3D3CB6F9" w:rsidR="00FA51F4" w:rsidRPr="006E3C27" w:rsidRDefault="008403BB">
            <w:pPr>
              <w:ind w:firstLineChars="0" w:firstLine="0"/>
              <w:jc w:val="center"/>
              <w:rPr>
                <w:rFonts w:ascii="Times New Roman" w:hAnsi="Times New Roman" w:cs="Times New Roman"/>
                <w:sz w:val="24"/>
                <w:szCs w:val="24"/>
              </w:rPr>
            </w:pPr>
            <w:r w:rsidRPr="006E3C27">
              <w:rPr>
                <w:rFonts w:ascii="Times New Roman" w:hAnsi="Times New Roman" w:cs="Times New Roman" w:hint="eastAsia"/>
                <w:sz w:val="24"/>
                <w:szCs w:val="24"/>
              </w:rPr>
              <w:t>21</w:t>
            </w:r>
            <w:r w:rsidR="001361D7" w:rsidRPr="006E3C27">
              <w:rPr>
                <w:rFonts w:ascii="Times New Roman" w:hAnsi="Times New Roman" w:cs="Times New Roman" w:hint="eastAsia"/>
                <w:sz w:val="24"/>
                <w:szCs w:val="24"/>
              </w:rPr>
              <w:t>.</w:t>
            </w:r>
            <w:r w:rsidRPr="006E3C27">
              <w:rPr>
                <w:rFonts w:ascii="Times New Roman" w:hAnsi="Times New Roman" w:cs="Times New Roman" w:hint="eastAsia"/>
                <w:sz w:val="24"/>
                <w:szCs w:val="24"/>
              </w:rPr>
              <w:t>43</w:t>
            </w:r>
            <w:r w:rsidR="00FA51F4" w:rsidRPr="006E3C27">
              <w:rPr>
                <w:rFonts w:ascii="Times New Roman" w:hAnsi="Times New Roman" w:cs="Times New Roman"/>
                <w:sz w:val="24"/>
                <w:szCs w:val="24"/>
              </w:rPr>
              <w:t>%</w:t>
            </w:r>
          </w:p>
        </w:tc>
      </w:tr>
    </w:tbl>
    <w:p w14:paraId="5B351088" w14:textId="345C5F27" w:rsidR="000255E3" w:rsidRDefault="00FA51F4" w:rsidP="004F3AF4">
      <w:pPr>
        <w:spacing w:line="600" w:lineRule="exact"/>
        <w:ind w:firstLine="560"/>
        <w:jc w:val="left"/>
        <w:rPr>
          <w:rFonts w:ascii="宋体" w:eastAsia="宋体" w:hAnsi="宋体" w:cs="宋体"/>
          <w:sz w:val="28"/>
          <w:szCs w:val="32"/>
        </w:rPr>
      </w:pPr>
      <w:r w:rsidRPr="00FA51F4">
        <w:rPr>
          <w:rFonts w:ascii="宋体" w:eastAsia="宋体" w:hAnsi="宋体" w:cs="宋体" w:hint="eastAsia"/>
          <w:sz w:val="28"/>
          <w:szCs w:val="32"/>
        </w:rPr>
        <w:lastRenderedPageBreak/>
        <w:t>会后编制组进行了总结整理，对文件文本进行了修改和完善，最终形成了标准送审稿。</w:t>
      </w:r>
    </w:p>
    <w:p w14:paraId="1FF760CE" w14:textId="77777777" w:rsidR="00A067B2" w:rsidRDefault="00A067B2" w:rsidP="00A067B2">
      <w:pPr>
        <w:tabs>
          <w:tab w:val="left" w:pos="1673"/>
        </w:tabs>
        <w:spacing w:line="600" w:lineRule="exact"/>
        <w:ind w:firstLine="640"/>
        <w:jc w:val="left"/>
        <w:outlineLvl w:val="1"/>
        <w:rPr>
          <w:rFonts w:ascii="楷体_GB2312" w:eastAsia="楷体_GB2312" w:hAnsi="楷体_GB2312" w:cs="楷体_GB2312"/>
          <w:sz w:val="32"/>
          <w:szCs w:val="32"/>
        </w:rPr>
      </w:pPr>
      <w:r w:rsidRPr="00A067B2">
        <w:rPr>
          <w:rFonts w:ascii="黑体" w:eastAsia="黑体" w:hAnsi="黑体" w:cs="楷体_GB2312" w:hint="eastAsia"/>
          <w:sz w:val="32"/>
          <w:szCs w:val="32"/>
        </w:rPr>
        <w:t>（七）审查与修改完善</w:t>
      </w:r>
    </w:p>
    <w:p w14:paraId="70497AB3" w14:textId="4701A7BF" w:rsidR="00A067B2" w:rsidRDefault="00A067B2" w:rsidP="00A067B2">
      <w:pPr>
        <w:spacing w:line="600" w:lineRule="exact"/>
        <w:ind w:firstLine="560"/>
        <w:jc w:val="left"/>
        <w:rPr>
          <w:rFonts w:ascii="宋体" w:eastAsia="宋体" w:hAnsi="宋体" w:cs="宋体"/>
          <w:sz w:val="28"/>
          <w:szCs w:val="32"/>
        </w:rPr>
      </w:pPr>
      <w:r w:rsidRPr="00940646">
        <w:rPr>
          <w:rFonts w:ascii="宋体" w:eastAsia="宋体" w:hAnsi="宋体" w:cs="宋体" w:hint="eastAsia"/>
          <w:sz w:val="28"/>
          <w:szCs w:val="32"/>
        </w:rPr>
        <w:t>202</w:t>
      </w:r>
      <w:r>
        <w:rPr>
          <w:rFonts w:ascii="宋体" w:eastAsia="宋体" w:hAnsi="宋体" w:cs="宋体" w:hint="eastAsia"/>
          <w:sz w:val="28"/>
          <w:szCs w:val="32"/>
        </w:rPr>
        <w:t>4</w:t>
      </w:r>
      <w:r w:rsidRPr="00940646">
        <w:rPr>
          <w:rFonts w:ascii="宋体" w:eastAsia="宋体" w:hAnsi="宋体" w:cs="宋体" w:hint="eastAsia"/>
          <w:sz w:val="28"/>
          <w:szCs w:val="32"/>
        </w:rPr>
        <w:t>年</w:t>
      </w:r>
      <w:r>
        <w:rPr>
          <w:rFonts w:ascii="宋体" w:eastAsia="宋体" w:hAnsi="宋体" w:cs="宋体" w:hint="eastAsia"/>
          <w:sz w:val="28"/>
          <w:szCs w:val="32"/>
        </w:rPr>
        <w:t>5</w:t>
      </w:r>
      <w:r w:rsidRPr="00940646">
        <w:rPr>
          <w:rFonts w:ascii="宋体" w:eastAsia="宋体" w:hAnsi="宋体" w:cs="宋体" w:hint="eastAsia"/>
          <w:sz w:val="28"/>
          <w:szCs w:val="32"/>
        </w:rPr>
        <w:t>月</w:t>
      </w:r>
      <w:r>
        <w:rPr>
          <w:rFonts w:ascii="宋体" w:eastAsia="宋体" w:hAnsi="宋体" w:cs="宋体" w:hint="eastAsia"/>
          <w:sz w:val="28"/>
          <w:szCs w:val="32"/>
        </w:rPr>
        <w:t>14</w:t>
      </w:r>
      <w:r w:rsidRPr="00940646">
        <w:rPr>
          <w:rFonts w:ascii="宋体" w:eastAsia="宋体" w:hAnsi="宋体" w:cs="宋体" w:hint="eastAsia"/>
          <w:sz w:val="28"/>
          <w:szCs w:val="32"/>
        </w:rPr>
        <w:t>日，江苏省市场监督管理局组织专家在南京召开了</w:t>
      </w:r>
      <w:r>
        <w:rPr>
          <w:rFonts w:ascii="宋体" w:eastAsia="宋体" w:hAnsi="宋体" w:cs="宋体" w:hint="eastAsia"/>
          <w:sz w:val="28"/>
          <w:szCs w:val="32"/>
        </w:rPr>
        <w:t>审查会，对</w:t>
      </w:r>
      <w:r w:rsidRPr="00940646">
        <w:rPr>
          <w:rFonts w:ascii="宋体" w:eastAsia="宋体" w:hAnsi="宋体" w:cs="宋体" w:hint="eastAsia"/>
          <w:sz w:val="28"/>
          <w:szCs w:val="32"/>
        </w:rPr>
        <w:t>《</w:t>
      </w:r>
      <w:r w:rsidRPr="00A067B2">
        <w:rPr>
          <w:rFonts w:ascii="宋体" w:eastAsia="宋体" w:hAnsi="宋体" w:cs="宋体" w:hint="eastAsia"/>
          <w:sz w:val="28"/>
          <w:szCs w:val="32"/>
        </w:rPr>
        <w:t>电性源短偏移距瞬变电磁法勘查技术规程</w:t>
      </w:r>
      <w:r>
        <w:rPr>
          <w:rFonts w:ascii="宋体" w:eastAsia="宋体" w:hAnsi="宋体" w:cs="宋体" w:hint="eastAsia"/>
          <w:sz w:val="28"/>
          <w:szCs w:val="32"/>
        </w:rPr>
        <w:t>（送审稿）</w:t>
      </w:r>
      <w:r w:rsidRPr="00940646">
        <w:rPr>
          <w:rFonts w:ascii="宋体" w:eastAsia="宋体" w:hAnsi="宋体" w:cs="宋体" w:hint="eastAsia"/>
          <w:sz w:val="28"/>
          <w:szCs w:val="32"/>
        </w:rPr>
        <w:t>》</w:t>
      </w:r>
      <w:r>
        <w:rPr>
          <w:rFonts w:ascii="宋体" w:eastAsia="宋体" w:hAnsi="宋体" w:cs="宋体" w:hint="eastAsia"/>
          <w:sz w:val="28"/>
          <w:szCs w:val="32"/>
        </w:rPr>
        <w:t>进行了</w:t>
      </w:r>
      <w:r w:rsidRPr="00940646">
        <w:rPr>
          <w:rFonts w:ascii="宋体" w:eastAsia="宋体" w:hAnsi="宋体" w:cs="宋体" w:hint="eastAsia"/>
          <w:sz w:val="28"/>
          <w:szCs w:val="32"/>
        </w:rPr>
        <w:t>审查</w:t>
      </w:r>
      <w:r>
        <w:rPr>
          <w:rFonts w:ascii="宋体" w:eastAsia="宋体" w:hAnsi="宋体" w:cs="宋体" w:hint="eastAsia"/>
          <w:sz w:val="28"/>
          <w:szCs w:val="32"/>
        </w:rPr>
        <w:t>，</w:t>
      </w:r>
      <w:r w:rsidRPr="00A067B2">
        <w:rPr>
          <w:rFonts w:ascii="宋体" w:eastAsia="宋体" w:hAnsi="宋体" w:cs="宋体" w:hint="eastAsia"/>
          <w:sz w:val="28"/>
          <w:szCs w:val="32"/>
        </w:rPr>
        <w:t>专家组在听取标准起草单位的汇报后，对标准进行了逐条审查并提出修改意见，经过充分讨论，与会专家一致认为该标准要素完整、结构清晰、表达准确，可操作性强，同意通过审查。</w:t>
      </w:r>
      <w:r>
        <w:rPr>
          <w:rFonts w:ascii="宋体" w:eastAsia="宋体" w:hAnsi="宋体" w:cs="宋体" w:hint="eastAsia"/>
          <w:sz w:val="28"/>
          <w:szCs w:val="32"/>
        </w:rPr>
        <w:t>至2022年5月底，编制组修改完善后形成报批稿。</w:t>
      </w:r>
    </w:p>
    <w:p w14:paraId="6654A3CC" w14:textId="2BDD98D3" w:rsidR="00697CF3" w:rsidRDefault="00697CF3" w:rsidP="00697CF3">
      <w:pPr>
        <w:tabs>
          <w:tab w:val="left" w:pos="1673"/>
        </w:tabs>
        <w:spacing w:line="600" w:lineRule="exact"/>
        <w:ind w:firstLine="640"/>
        <w:jc w:val="left"/>
        <w:outlineLvl w:val="0"/>
        <w:rPr>
          <w:rFonts w:ascii="黑体" w:eastAsia="黑体" w:hAnsi="黑体" w:cs="黑体"/>
          <w:sz w:val="32"/>
          <w:szCs w:val="32"/>
        </w:rPr>
      </w:pPr>
      <w:r>
        <w:rPr>
          <w:rFonts w:ascii="黑体" w:eastAsia="黑体" w:hAnsi="黑体" w:cs="黑体" w:hint="eastAsia"/>
          <w:sz w:val="32"/>
          <w:szCs w:val="32"/>
        </w:rPr>
        <w:t>四、主要内容</w:t>
      </w:r>
    </w:p>
    <w:p w14:paraId="582A52A6" w14:textId="4871B07C" w:rsidR="00697CF3" w:rsidRDefault="00697CF3" w:rsidP="00697CF3">
      <w:pPr>
        <w:pStyle w:val="af9"/>
        <w:ind w:firstLine="560"/>
        <w:rPr>
          <w:rFonts w:hAnsi="宋体" w:cs="宋体"/>
          <w:kern w:val="2"/>
          <w:sz w:val="28"/>
          <w:szCs w:val="32"/>
        </w:rPr>
      </w:pPr>
      <w:r w:rsidRPr="00474C6B">
        <w:rPr>
          <w:rFonts w:hAnsi="宋体" w:cs="宋体" w:hint="eastAsia"/>
          <w:kern w:val="2"/>
          <w:sz w:val="28"/>
          <w:szCs w:val="32"/>
        </w:rPr>
        <w:t>本标准规定了电性源短偏移距瞬变电磁法勘查工作的技术设计、仪器设备的使用与维护、野外数据采集、资料验收、资料处理与解释、报告编制</w:t>
      </w:r>
      <w:r>
        <w:rPr>
          <w:rFonts w:hAnsi="宋体" w:cs="宋体" w:hint="eastAsia"/>
          <w:kern w:val="2"/>
          <w:sz w:val="28"/>
          <w:szCs w:val="32"/>
        </w:rPr>
        <w:t>与提交</w:t>
      </w:r>
      <w:r w:rsidRPr="00474C6B">
        <w:rPr>
          <w:rFonts w:hAnsi="宋体" w:cs="宋体" w:hint="eastAsia"/>
          <w:kern w:val="2"/>
          <w:sz w:val="28"/>
          <w:szCs w:val="32"/>
        </w:rPr>
        <w:t>等</w:t>
      </w:r>
      <w:r>
        <w:rPr>
          <w:rFonts w:hAnsi="宋体" w:cs="宋体" w:hint="eastAsia"/>
          <w:kern w:val="2"/>
          <w:sz w:val="28"/>
          <w:szCs w:val="32"/>
        </w:rPr>
        <w:t>内容</w:t>
      </w:r>
      <w:r w:rsidRPr="00474C6B">
        <w:rPr>
          <w:rFonts w:hAnsi="宋体" w:cs="宋体" w:hint="eastAsia"/>
          <w:kern w:val="2"/>
          <w:sz w:val="28"/>
          <w:szCs w:val="32"/>
        </w:rPr>
        <w:t>。</w:t>
      </w:r>
      <w:r>
        <w:rPr>
          <w:rFonts w:hAnsi="宋体" w:cs="宋体" w:hint="eastAsia"/>
          <w:kern w:val="2"/>
          <w:sz w:val="28"/>
          <w:szCs w:val="32"/>
        </w:rPr>
        <w:t>共有九个章节及</w:t>
      </w:r>
      <w:r w:rsidR="00F00AA7">
        <w:rPr>
          <w:rFonts w:hAnsi="宋体" w:cs="宋体" w:hint="eastAsia"/>
          <w:kern w:val="2"/>
          <w:sz w:val="28"/>
          <w:szCs w:val="32"/>
        </w:rPr>
        <w:t>三</w:t>
      </w:r>
      <w:r>
        <w:rPr>
          <w:rFonts w:hAnsi="宋体" w:cs="宋体" w:hint="eastAsia"/>
          <w:kern w:val="2"/>
          <w:sz w:val="28"/>
          <w:szCs w:val="32"/>
        </w:rPr>
        <w:t>个相关附录。</w:t>
      </w:r>
    </w:p>
    <w:p w14:paraId="6AB17C46" w14:textId="77777777" w:rsidR="00697CF3" w:rsidRDefault="00697CF3" w:rsidP="00697CF3">
      <w:pPr>
        <w:pStyle w:val="af9"/>
        <w:ind w:firstLine="560"/>
        <w:rPr>
          <w:rFonts w:hAnsi="宋体" w:cs="宋体"/>
          <w:kern w:val="2"/>
          <w:sz w:val="28"/>
          <w:szCs w:val="32"/>
        </w:rPr>
      </w:pPr>
      <w:r>
        <w:rPr>
          <w:rFonts w:hAnsi="宋体" w:cs="宋体" w:hint="eastAsia"/>
          <w:kern w:val="2"/>
          <w:sz w:val="28"/>
          <w:szCs w:val="32"/>
        </w:rPr>
        <w:t>第一章“范围”：本标准规定了</w:t>
      </w:r>
      <w:r w:rsidRPr="00474C6B">
        <w:rPr>
          <w:rFonts w:hAnsi="宋体" w:cs="宋体" w:hint="eastAsia"/>
          <w:kern w:val="2"/>
          <w:sz w:val="28"/>
          <w:szCs w:val="32"/>
        </w:rPr>
        <w:t>电性源短偏移距瞬变电磁法勘查</w:t>
      </w:r>
      <w:r>
        <w:rPr>
          <w:rFonts w:hAnsi="宋体" w:cs="宋体" w:hint="eastAsia"/>
          <w:kern w:val="2"/>
          <w:sz w:val="28"/>
          <w:szCs w:val="32"/>
        </w:rPr>
        <w:t>工作的相关具体内容，并提出了适用本标准的工作领域。</w:t>
      </w:r>
    </w:p>
    <w:p w14:paraId="35F97EB2" w14:textId="510F960B" w:rsidR="00697CF3" w:rsidRPr="006C56AD" w:rsidRDefault="00697CF3" w:rsidP="00697CF3">
      <w:pPr>
        <w:pStyle w:val="af9"/>
        <w:ind w:firstLine="560"/>
        <w:rPr>
          <w:rFonts w:hAnsi="宋体" w:cs="宋体"/>
          <w:kern w:val="2"/>
          <w:sz w:val="28"/>
          <w:szCs w:val="32"/>
        </w:rPr>
      </w:pPr>
      <w:r>
        <w:rPr>
          <w:rFonts w:hAnsi="宋体" w:cs="宋体" w:hint="eastAsia"/>
          <w:kern w:val="2"/>
          <w:sz w:val="28"/>
          <w:szCs w:val="32"/>
        </w:rPr>
        <w:t>第二章“规范性引用文件”：规范性引用了国家标准二个</w:t>
      </w:r>
      <w:r w:rsidRPr="00474C6B">
        <w:rPr>
          <w:rFonts w:hAnsi="宋体" w:cs="宋体" w:hint="eastAsia"/>
          <w:kern w:val="2"/>
          <w:sz w:val="28"/>
          <w:szCs w:val="32"/>
        </w:rPr>
        <w:t>GB/T 14499和GB/T</w:t>
      </w:r>
      <w:r w:rsidR="009063F8">
        <w:rPr>
          <w:rFonts w:hAnsi="宋体" w:cs="宋体" w:hint="eastAsia"/>
          <w:kern w:val="2"/>
          <w:sz w:val="28"/>
          <w:szCs w:val="32"/>
        </w:rPr>
        <w:t xml:space="preserve"> </w:t>
      </w:r>
      <w:r w:rsidRPr="00474C6B">
        <w:rPr>
          <w:rFonts w:hAnsi="宋体" w:cs="宋体" w:hint="eastAsia"/>
          <w:kern w:val="2"/>
          <w:sz w:val="28"/>
          <w:szCs w:val="32"/>
        </w:rPr>
        <w:t>18314</w:t>
      </w:r>
      <w:r>
        <w:rPr>
          <w:rFonts w:hAnsi="宋体" w:cs="宋体" w:hint="eastAsia"/>
          <w:kern w:val="2"/>
          <w:sz w:val="28"/>
          <w:szCs w:val="32"/>
        </w:rPr>
        <w:t>，行业标准</w:t>
      </w:r>
      <w:r w:rsidR="009063F8">
        <w:rPr>
          <w:rFonts w:hAnsi="宋体" w:cs="宋体" w:hint="eastAsia"/>
          <w:kern w:val="2"/>
          <w:sz w:val="28"/>
          <w:szCs w:val="32"/>
        </w:rPr>
        <w:t>四</w:t>
      </w:r>
      <w:r>
        <w:rPr>
          <w:rFonts w:hAnsi="宋体" w:cs="宋体" w:hint="eastAsia"/>
          <w:kern w:val="2"/>
          <w:sz w:val="28"/>
          <w:szCs w:val="32"/>
        </w:rPr>
        <w:t>个</w:t>
      </w:r>
      <w:r w:rsidRPr="006C56AD">
        <w:rPr>
          <w:rFonts w:hAnsi="宋体" w:cs="宋体" w:hint="eastAsia"/>
          <w:kern w:val="2"/>
          <w:sz w:val="28"/>
          <w:szCs w:val="32"/>
        </w:rPr>
        <w:t>DZ/T 0187、DZ/T0280、SY/T 6589和DZ/T</w:t>
      </w:r>
      <w:r w:rsidR="009063F8">
        <w:rPr>
          <w:rFonts w:hAnsi="宋体" w:cs="宋体" w:hint="eastAsia"/>
          <w:kern w:val="2"/>
          <w:sz w:val="28"/>
          <w:szCs w:val="32"/>
        </w:rPr>
        <w:t xml:space="preserve"> </w:t>
      </w:r>
      <w:r w:rsidRPr="006C56AD">
        <w:rPr>
          <w:rFonts w:hAnsi="宋体" w:cs="宋体" w:hint="eastAsia"/>
          <w:kern w:val="2"/>
          <w:sz w:val="28"/>
          <w:szCs w:val="32"/>
        </w:rPr>
        <w:t>0153</w:t>
      </w:r>
      <w:r>
        <w:rPr>
          <w:rFonts w:hAnsi="宋体" w:cs="宋体" w:hint="eastAsia"/>
          <w:kern w:val="2"/>
          <w:sz w:val="28"/>
          <w:szCs w:val="32"/>
        </w:rPr>
        <w:t>。</w:t>
      </w:r>
    </w:p>
    <w:p w14:paraId="3F7E3068" w14:textId="0D972463" w:rsidR="00697CF3" w:rsidRDefault="00697CF3" w:rsidP="00697CF3">
      <w:pPr>
        <w:pStyle w:val="af9"/>
        <w:ind w:firstLine="560"/>
        <w:rPr>
          <w:rFonts w:hAnsi="宋体" w:cs="宋体"/>
          <w:kern w:val="2"/>
          <w:sz w:val="28"/>
          <w:szCs w:val="32"/>
        </w:rPr>
      </w:pPr>
      <w:r w:rsidRPr="006C56AD">
        <w:rPr>
          <w:rFonts w:hAnsi="宋体" w:cs="宋体" w:hint="eastAsia"/>
          <w:kern w:val="2"/>
          <w:sz w:val="28"/>
          <w:szCs w:val="32"/>
        </w:rPr>
        <w:t>第三章“</w:t>
      </w:r>
      <w:bookmarkStart w:id="8" w:name="_Toc97191425"/>
      <w:bookmarkStart w:id="9" w:name="_Toc151111601"/>
      <w:bookmarkStart w:id="10" w:name="_Toc160119961"/>
      <w:r w:rsidRPr="006C56AD">
        <w:rPr>
          <w:rFonts w:hAnsi="宋体" w:cs="宋体" w:hint="eastAsia"/>
          <w:kern w:val="2"/>
          <w:sz w:val="28"/>
          <w:szCs w:val="32"/>
        </w:rPr>
        <w:t>术语和定义</w:t>
      </w:r>
      <w:bookmarkEnd w:id="8"/>
      <w:bookmarkEnd w:id="9"/>
      <w:bookmarkEnd w:id="10"/>
      <w:r>
        <w:rPr>
          <w:rFonts w:hAnsi="宋体" w:cs="宋体" w:hint="eastAsia"/>
          <w:kern w:val="2"/>
          <w:sz w:val="28"/>
          <w:szCs w:val="32"/>
        </w:rPr>
        <w:t>”：本标准对瞬变电磁法、电性源、磁性源、偏移距等</w:t>
      </w:r>
      <w:r w:rsidR="009063F8">
        <w:rPr>
          <w:rFonts w:hAnsi="宋体" w:cs="宋体" w:hint="eastAsia"/>
          <w:kern w:val="2"/>
          <w:sz w:val="28"/>
          <w:szCs w:val="32"/>
        </w:rPr>
        <w:t>七</w:t>
      </w:r>
      <w:r>
        <w:rPr>
          <w:rFonts w:hAnsi="宋体" w:cs="宋体" w:hint="eastAsia"/>
          <w:kern w:val="2"/>
          <w:sz w:val="28"/>
          <w:szCs w:val="32"/>
        </w:rPr>
        <w:t>个术语进行了定义。</w:t>
      </w:r>
    </w:p>
    <w:p w14:paraId="6713D308" w14:textId="2A0A2619" w:rsidR="00697CF3" w:rsidRDefault="00697CF3" w:rsidP="00697CF3">
      <w:pPr>
        <w:pStyle w:val="af9"/>
        <w:ind w:firstLine="560"/>
        <w:rPr>
          <w:rFonts w:hAnsi="宋体" w:cs="宋体"/>
          <w:kern w:val="2"/>
          <w:sz w:val="28"/>
          <w:szCs w:val="32"/>
        </w:rPr>
      </w:pPr>
      <w:r w:rsidRPr="006C56AD">
        <w:rPr>
          <w:rFonts w:hAnsi="宋体" w:cs="宋体" w:hint="eastAsia"/>
          <w:kern w:val="2"/>
          <w:sz w:val="28"/>
          <w:szCs w:val="32"/>
        </w:rPr>
        <w:lastRenderedPageBreak/>
        <w:t>第</w:t>
      </w:r>
      <w:r>
        <w:rPr>
          <w:rFonts w:hAnsi="宋体" w:cs="宋体" w:hint="eastAsia"/>
          <w:kern w:val="2"/>
          <w:sz w:val="28"/>
          <w:szCs w:val="32"/>
        </w:rPr>
        <w:t>四</w:t>
      </w:r>
      <w:r w:rsidRPr="006C56AD">
        <w:rPr>
          <w:rFonts w:hAnsi="宋体" w:cs="宋体" w:hint="eastAsia"/>
          <w:kern w:val="2"/>
          <w:sz w:val="28"/>
          <w:szCs w:val="32"/>
        </w:rPr>
        <w:t>章“</w:t>
      </w:r>
      <w:r>
        <w:rPr>
          <w:rFonts w:hAnsi="宋体" w:cs="宋体" w:hint="eastAsia"/>
          <w:kern w:val="2"/>
          <w:sz w:val="28"/>
          <w:szCs w:val="32"/>
        </w:rPr>
        <w:t>总则”：规定了</w:t>
      </w:r>
      <w:r w:rsidRPr="006C56AD">
        <w:rPr>
          <w:rFonts w:hAnsi="宋体" w:cs="宋体" w:hint="eastAsia"/>
          <w:kern w:val="2"/>
          <w:sz w:val="28"/>
          <w:szCs w:val="32"/>
        </w:rPr>
        <w:t>电性源短偏移距瞬变电磁法</w:t>
      </w:r>
      <w:r w:rsidR="00F00AA7">
        <w:rPr>
          <w:rFonts w:hAnsi="宋体" w:cs="宋体" w:hint="eastAsia"/>
          <w:kern w:val="2"/>
          <w:sz w:val="28"/>
          <w:szCs w:val="32"/>
        </w:rPr>
        <w:t>原理</w:t>
      </w:r>
      <w:r>
        <w:rPr>
          <w:rFonts w:hAnsi="宋体" w:cs="宋体" w:hint="eastAsia"/>
          <w:kern w:val="2"/>
          <w:sz w:val="28"/>
          <w:szCs w:val="32"/>
        </w:rPr>
        <w:t>、</w:t>
      </w:r>
      <w:r w:rsidR="00F00AA7">
        <w:rPr>
          <w:rFonts w:hAnsi="宋体" w:cs="宋体" w:hint="eastAsia"/>
          <w:kern w:val="2"/>
          <w:sz w:val="28"/>
          <w:szCs w:val="32"/>
        </w:rPr>
        <w:t>观测</w:t>
      </w:r>
      <w:r>
        <w:rPr>
          <w:rFonts w:hAnsi="宋体" w:cs="宋体" w:hint="eastAsia"/>
          <w:kern w:val="2"/>
          <w:sz w:val="28"/>
          <w:szCs w:val="32"/>
        </w:rPr>
        <w:t>装置等，</w:t>
      </w:r>
      <w:r w:rsidR="00F00AA7">
        <w:rPr>
          <w:rFonts w:hAnsi="宋体" w:cs="宋体" w:hint="eastAsia"/>
          <w:kern w:val="2"/>
          <w:sz w:val="28"/>
          <w:szCs w:val="32"/>
        </w:rPr>
        <w:t>结合江苏地区实际情况从不同维度</w:t>
      </w:r>
      <w:r>
        <w:rPr>
          <w:rFonts w:hAnsi="宋体" w:cs="宋体" w:hint="eastAsia"/>
          <w:kern w:val="2"/>
          <w:sz w:val="28"/>
          <w:szCs w:val="32"/>
        </w:rPr>
        <w:t>规定了适宜开展</w:t>
      </w:r>
      <w:r w:rsidRPr="00474C6B">
        <w:rPr>
          <w:rFonts w:hAnsi="宋体" w:cs="宋体" w:hint="eastAsia"/>
          <w:kern w:val="2"/>
          <w:sz w:val="28"/>
          <w:szCs w:val="32"/>
        </w:rPr>
        <w:t>电性源短偏移距瞬变电磁法勘查</w:t>
      </w:r>
      <w:r>
        <w:rPr>
          <w:rFonts w:hAnsi="宋体" w:cs="宋体" w:hint="eastAsia"/>
          <w:kern w:val="2"/>
          <w:sz w:val="28"/>
          <w:szCs w:val="32"/>
        </w:rPr>
        <w:t>的条件和应用</w:t>
      </w:r>
      <w:r w:rsidR="00F00AA7">
        <w:rPr>
          <w:rFonts w:hAnsi="宋体" w:cs="宋体" w:hint="eastAsia"/>
          <w:kern w:val="2"/>
          <w:sz w:val="28"/>
          <w:szCs w:val="32"/>
        </w:rPr>
        <w:t>范围</w:t>
      </w:r>
      <w:r>
        <w:rPr>
          <w:rFonts w:hAnsi="宋体" w:cs="宋体" w:hint="eastAsia"/>
          <w:kern w:val="2"/>
          <w:sz w:val="28"/>
          <w:szCs w:val="32"/>
        </w:rPr>
        <w:t>。</w:t>
      </w:r>
    </w:p>
    <w:p w14:paraId="7E93BE28" w14:textId="77777777" w:rsidR="00697CF3" w:rsidRDefault="00697CF3" w:rsidP="00697CF3">
      <w:pPr>
        <w:pStyle w:val="af9"/>
        <w:ind w:firstLine="560"/>
        <w:rPr>
          <w:rFonts w:hAnsi="宋体" w:cs="宋体"/>
          <w:kern w:val="2"/>
          <w:sz w:val="28"/>
          <w:szCs w:val="32"/>
        </w:rPr>
      </w:pPr>
      <w:r w:rsidRPr="006C56AD">
        <w:rPr>
          <w:rFonts w:hAnsi="宋体" w:cs="宋体" w:hint="eastAsia"/>
          <w:kern w:val="2"/>
          <w:sz w:val="28"/>
          <w:szCs w:val="32"/>
        </w:rPr>
        <w:t>第</w:t>
      </w:r>
      <w:r>
        <w:rPr>
          <w:rFonts w:hAnsi="宋体" w:cs="宋体" w:hint="eastAsia"/>
          <w:kern w:val="2"/>
          <w:sz w:val="28"/>
          <w:szCs w:val="32"/>
        </w:rPr>
        <w:t>五</w:t>
      </w:r>
      <w:r w:rsidRPr="006C56AD">
        <w:rPr>
          <w:rFonts w:hAnsi="宋体" w:cs="宋体" w:hint="eastAsia"/>
          <w:kern w:val="2"/>
          <w:sz w:val="28"/>
          <w:szCs w:val="32"/>
        </w:rPr>
        <w:t>章“</w:t>
      </w:r>
      <w:r>
        <w:rPr>
          <w:rFonts w:hAnsi="宋体" w:cs="宋体" w:hint="eastAsia"/>
          <w:kern w:val="2"/>
          <w:sz w:val="28"/>
          <w:szCs w:val="32"/>
        </w:rPr>
        <w:t>技术设计”：对开展</w:t>
      </w:r>
      <w:r w:rsidRPr="006C56AD">
        <w:rPr>
          <w:rFonts w:hAnsi="宋体" w:cs="宋体" w:hint="eastAsia"/>
          <w:kern w:val="2"/>
          <w:sz w:val="28"/>
          <w:szCs w:val="32"/>
        </w:rPr>
        <w:t>电性源短偏移距瞬变电磁法</w:t>
      </w:r>
      <w:r>
        <w:rPr>
          <w:rFonts w:hAnsi="宋体" w:cs="宋体" w:hint="eastAsia"/>
          <w:kern w:val="2"/>
          <w:sz w:val="28"/>
          <w:szCs w:val="32"/>
        </w:rPr>
        <w:t>工作之前需要进行资料搜集与踏勘、方法可行性和有效性分析、方法试验、工作装置与工作参数选择、测网设计及工作精度等方面的详细要求进行了明确。规定了设计编写的主要内容。</w:t>
      </w:r>
    </w:p>
    <w:p w14:paraId="04F30616" w14:textId="6CC49F11" w:rsidR="00697CF3" w:rsidRDefault="00697CF3" w:rsidP="00697CF3">
      <w:pPr>
        <w:pStyle w:val="af9"/>
        <w:ind w:firstLine="560"/>
        <w:rPr>
          <w:rFonts w:hAnsi="宋体" w:cs="宋体"/>
          <w:kern w:val="2"/>
          <w:sz w:val="28"/>
          <w:szCs w:val="32"/>
        </w:rPr>
      </w:pPr>
      <w:r w:rsidRPr="006C56AD">
        <w:rPr>
          <w:rFonts w:hAnsi="宋体" w:cs="宋体" w:hint="eastAsia"/>
          <w:kern w:val="2"/>
          <w:sz w:val="28"/>
          <w:szCs w:val="32"/>
        </w:rPr>
        <w:t>第</w:t>
      </w:r>
      <w:r>
        <w:rPr>
          <w:rFonts w:hAnsi="宋体" w:cs="宋体" w:hint="eastAsia"/>
          <w:kern w:val="2"/>
          <w:sz w:val="28"/>
          <w:szCs w:val="32"/>
        </w:rPr>
        <w:t>六</w:t>
      </w:r>
      <w:r w:rsidRPr="006C56AD">
        <w:rPr>
          <w:rFonts w:hAnsi="宋体" w:cs="宋体" w:hint="eastAsia"/>
          <w:kern w:val="2"/>
          <w:sz w:val="28"/>
          <w:szCs w:val="32"/>
        </w:rPr>
        <w:t>章“</w:t>
      </w:r>
      <w:r w:rsidR="00F00AA7">
        <w:rPr>
          <w:rFonts w:hAnsi="宋体" w:cs="宋体" w:hint="eastAsia"/>
          <w:kern w:val="2"/>
          <w:sz w:val="28"/>
          <w:szCs w:val="32"/>
        </w:rPr>
        <w:t>野外工作</w:t>
      </w:r>
      <w:r>
        <w:rPr>
          <w:rFonts w:hAnsi="宋体" w:cs="宋体" w:hint="eastAsia"/>
          <w:kern w:val="2"/>
          <w:sz w:val="28"/>
          <w:szCs w:val="32"/>
        </w:rPr>
        <w:t>”：</w:t>
      </w:r>
      <w:r w:rsidR="00F00AA7">
        <w:rPr>
          <w:rFonts w:hAnsi="宋体" w:cs="宋体" w:hint="eastAsia"/>
          <w:kern w:val="2"/>
          <w:sz w:val="28"/>
          <w:szCs w:val="32"/>
        </w:rPr>
        <w:t>对</w:t>
      </w:r>
      <w:r>
        <w:rPr>
          <w:rFonts w:hAnsi="宋体" w:cs="宋体" w:hint="eastAsia"/>
          <w:kern w:val="2"/>
          <w:sz w:val="28"/>
          <w:szCs w:val="32"/>
        </w:rPr>
        <w:t>设备基本要求、</w:t>
      </w:r>
      <w:r w:rsidR="00F00AA7">
        <w:rPr>
          <w:rFonts w:hAnsi="宋体" w:cs="宋体" w:hint="eastAsia"/>
          <w:kern w:val="2"/>
          <w:sz w:val="28"/>
          <w:szCs w:val="32"/>
        </w:rPr>
        <w:t>仪器设备准备、发射电极和导线布设、接收装置布设和生产试验工作等进行了明确了野外，规定了质量保障措施和工质量检查与评价方法。</w:t>
      </w:r>
    </w:p>
    <w:p w14:paraId="7A3D2FB6" w14:textId="527D50A9" w:rsidR="00697CF3" w:rsidRDefault="00697CF3" w:rsidP="00697CF3">
      <w:pPr>
        <w:pStyle w:val="af9"/>
        <w:ind w:firstLine="560"/>
        <w:rPr>
          <w:rFonts w:hAnsi="宋体" w:cs="宋体"/>
          <w:kern w:val="2"/>
          <w:sz w:val="28"/>
          <w:szCs w:val="32"/>
        </w:rPr>
      </w:pPr>
      <w:r w:rsidRPr="006C56AD">
        <w:rPr>
          <w:rFonts w:hAnsi="宋体" w:cs="宋体" w:hint="eastAsia"/>
          <w:kern w:val="2"/>
          <w:sz w:val="28"/>
          <w:szCs w:val="32"/>
        </w:rPr>
        <w:t>第</w:t>
      </w:r>
      <w:r>
        <w:rPr>
          <w:rFonts w:hAnsi="宋体" w:cs="宋体" w:hint="eastAsia"/>
          <w:kern w:val="2"/>
          <w:sz w:val="28"/>
          <w:szCs w:val="32"/>
        </w:rPr>
        <w:t>七</w:t>
      </w:r>
      <w:r w:rsidRPr="006C56AD">
        <w:rPr>
          <w:rFonts w:hAnsi="宋体" w:cs="宋体" w:hint="eastAsia"/>
          <w:kern w:val="2"/>
          <w:sz w:val="28"/>
          <w:szCs w:val="32"/>
        </w:rPr>
        <w:t>章“</w:t>
      </w:r>
      <w:r w:rsidR="00F00AA7">
        <w:rPr>
          <w:rFonts w:hAnsi="宋体" w:cs="宋体" w:hint="eastAsia"/>
          <w:kern w:val="2"/>
          <w:sz w:val="28"/>
          <w:szCs w:val="32"/>
        </w:rPr>
        <w:t>安全保障措施</w:t>
      </w:r>
      <w:r>
        <w:rPr>
          <w:rFonts w:hAnsi="宋体" w:cs="宋体" w:hint="eastAsia"/>
          <w:kern w:val="2"/>
          <w:sz w:val="28"/>
          <w:szCs w:val="32"/>
        </w:rPr>
        <w:t>”：</w:t>
      </w:r>
      <w:r w:rsidR="00F00AA7">
        <w:rPr>
          <w:rFonts w:hAnsi="宋体" w:cs="宋体"/>
          <w:kern w:val="2"/>
          <w:sz w:val="28"/>
          <w:szCs w:val="32"/>
        </w:rPr>
        <w:t xml:space="preserve"> </w:t>
      </w:r>
      <w:r w:rsidR="00F00AA7">
        <w:rPr>
          <w:rFonts w:hAnsi="宋体" w:cs="宋体" w:hint="eastAsia"/>
          <w:kern w:val="2"/>
          <w:sz w:val="28"/>
          <w:szCs w:val="32"/>
        </w:rPr>
        <w:t>从先人后设备，风险高低的原则，列出了安全保障具体措施。</w:t>
      </w:r>
    </w:p>
    <w:p w14:paraId="185C6263" w14:textId="77777777" w:rsidR="00697CF3" w:rsidRDefault="00697CF3" w:rsidP="00697CF3">
      <w:pPr>
        <w:pStyle w:val="af9"/>
        <w:ind w:firstLine="560"/>
        <w:rPr>
          <w:rFonts w:hAnsi="宋体" w:cs="宋体"/>
          <w:kern w:val="2"/>
          <w:sz w:val="28"/>
          <w:szCs w:val="32"/>
        </w:rPr>
      </w:pPr>
      <w:r w:rsidRPr="006C56AD">
        <w:rPr>
          <w:rFonts w:hAnsi="宋体" w:cs="宋体" w:hint="eastAsia"/>
          <w:kern w:val="2"/>
          <w:sz w:val="28"/>
          <w:szCs w:val="32"/>
        </w:rPr>
        <w:t>第</w:t>
      </w:r>
      <w:r>
        <w:rPr>
          <w:rFonts w:hAnsi="宋体" w:cs="宋体" w:hint="eastAsia"/>
          <w:kern w:val="2"/>
          <w:sz w:val="28"/>
          <w:szCs w:val="32"/>
        </w:rPr>
        <w:t>八</w:t>
      </w:r>
      <w:r w:rsidRPr="006C56AD">
        <w:rPr>
          <w:rFonts w:hAnsi="宋体" w:cs="宋体" w:hint="eastAsia"/>
          <w:kern w:val="2"/>
          <w:sz w:val="28"/>
          <w:szCs w:val="32"/>
        </w:rPr>
        <w:t>章“</w:t>
      </w:r>
      <w:r>
        <w:rPr>
          <w:rFonts w:hAnsi="宋体" w:cs="宋体" w:hint="eastAsia"/>
          <w:kern w:val="2"/>
          <w:sz w:val="28"/>
          <w:szCs w:val="32"/>
        </w:rPr>
        <w:t>资料处理与解释：明确了应整理的原始资料类目及检查要求，同时规定了数据处理的方法与要求，并规定了资料解释的要求和图件绘制的种类与要求。</w:t>
      </w:r>
    </w:p>
    <w:p w14:paraId="0377440A" w14:textId="01BE4508" w:rsidR="00697CF3" w:rsidRDefault="00697CF3" w:rsidP="00697CF3">
      <w:pPr>
        <w:pStyle w:val="af9"/>
        <w:ind w:firstLine="560"/>
        <w:rPr>
          <w:rFonts w:hAnsi="宋体" w:cs="宋体"/>
          <w:kern w:val="2"/>
          <w:sz w:val="28"/>
          <w:szCs w:val="32"/>
        </w:rPr>
      </w:pPr>
      <w:r w:rsidRPr="006C56AD">
        <w:rPr>
          <w:rFonts w:hAnsi="宋体" w:cs="宋体" w:hint="eastAsia"/>
          <w:kern w:val="2"/>
          <w:sz w:val="28"/>
          <w:szCs w:val="32"/>
        </w:rPr>
        <w:t>第</w:t>
      </w:r>
      <w:r>
        <w:rPr>
          <w:rFonts w:hAnsi="宋体" w:cs="宋体" w:hint="eastAsia"/>
          <w:kern w:val="2"/>
          <w:sz w:val="28"/>
          <w:szCs w:val="32"/>
        </w:rPr>
        <w:t>九</w:t>
      </w:r>
      <w:r w:rsidRPr="006C56AD">
        <w:rPr>
          <w:rFonts w:hAnsi="宋体" w:cs="宋体" w:hint="eastAsia"/>
          <w:kern w:val="2"/>
          <w:sz w:val="28"/>
          <w:szCs w:val="32"/>
        </w:rPr>
        <w:t>章“</w:t>
      </w:r>
      <w:r>
        <w:rPr>
          <w:rFonts w:hAnsi="宋体" w:cs="宋体" w:hint="eastAsia"/>
          <w:kern w:val="2"/>
          <w:sz w:val="28"/>
          <w:szCs w:val="32"/>
        </w:rPr>
        <w:t>成果报告编写与提交”：规定成果报告的主要内容，提交成果的流程和要求等。</w:t>
      </w:r>
    </w:p>
    <w:p w14:paraId="50C9D4C0" w14:textId="60D7C9EE" w:rsidR="00F00AA7" w:rsidRPr="00697CF3" w:rsidRDefault="00F00AA7" w:rsidP="00697CF3">
      <w:pPr>
        <w:pStyle w:val="af9"/>
        <w:ind w:firstLine="560"/>
        <w:rPr>
          <w:rFonts w:hAnsi="宋体" w:cs="宋体"/>
          <w:kern w:val="2"/>
          <w:sz w:val="28"/>
          <w:szCs w:val="32"/>
        </w:rPr>
      </w:pPr>
      <w:r>
        <w:rPr>
          <w:rFonts w:hAnsi="宋体" w:cs="宋体" w:hint="eastAsia"/>
          <w:kern w:val="2"/>
          <w:sz w:val="28"/>
          <w:szCs w:val="32"/>
        </w:rPr>
        <w:t>附录A分别给出了</w:t>
      </w:r>
      <w:r w:rsidRPr="00A067B2">
        <w:rPr>
          <w:rFonts w:hAnsi="宋体" w:cs="仿宋" w:hint="eastAsia"/>
          <w:sz w:val="28"/>
          <w:szCs w:val="28"/>
        </w:rPr>
        <w:t>水平电场分量Ex和垂直感应电动势Vx的全区电阻率求解公式；附录B、C</w:t>
      </w:r>
      <w:r>
        <w:rPr>
          <w:rFonts w:hAnsi="宋体" w:cs="仿宋" w:hint="eastAsia"/>
          <w:sz w:val="28"/>
          <w:szCs w:val="28"/>
        </w:rPr>
        <w:t>分别给出发射端、接收端的</w:t>
      </w:r>
      <w:r w:rsidRPr="00A067B2">
        <w:rPr>
          <w:rFonts w:hAnsi="宋体" w:cs="仿宋" w:hint="eastAsia"/>
          <w:sz w:val="28"/>
          <w:szCs w:val="28"/>
        </w:rPr>
        <w:t>班报</w:t>
      </w:r>
      <w:r>
        <w:rPr>
          <w:rFonts w:hAnsi="宋体" w:cs="仿宋" w:hint="eastAsia"/>
          <w:sz w:val="28"/>
          <w:szCs w:val="28"/>
        </w:rPr>
        <w:t>参照</w:t>
      </w:r>
      <w:r w:rsidRPr="00A067B2">
        <w:rPr>
          <w:rFonts w:hAnsi="宋体" w:cs="仿宋" w:hint="eastAsia"/>
          <w:sz w:val="28"/>
          <w:szCs w:val="28"/>
        </w:rPr>
        <w:t>格式</w:t>
      </w:r>
      <w:r>
        <w:rPr>
          <w:rFonts w:hAnsi="宋体" w:cs="仿宋" w:hint="eastAsia"/>
          <w:sz w:val="28"/>
          <w:szCs w:val="28"/>
        </w:rPr>
        <w:t>。</w:t>
      </w:r>
    </w:p>
    <w:p w14:paraId="1FBAA5A3" w14:textId="06494E7D" w:rsidR="00697CF3" w:rsidRPr="00697CF3" w:rsidRDefault="00697CF3" w:rsidP="00697CF3">
      <w:pPr>
        <w:tabs>
          <w:tab w:val="left" w:pos="1673"/>
        </w:tabs>
        <w:spacing w:line="600" w:lineRule="exact"/>
        <w:ind w:firstLine="640"/>
        <w:jc w:val="left"/>
        <w:outlineLvl w:val="0"/>
        <w:rPr>
          <w:rFonts w:ascii="黑体" w:eastAsia="黑体" w:hAnsi="黑体" w:cs="黑体"/>
          <w:sz w:val="32"/>
          <w:szCs w:val="32"/>
        </w:rPr>
      </w:pPr>
      <w:r>
        <w:rPr>
          <w:rFonts w:ascii="黑体" w:eastAsia="黑体" w:hAnsi="黑体" w:cs="黑体" w:hint="eastAsia"/>
          <w:sz w:val="32"/>
          <w:szCs w:val="32"/>
        </w:rPr>
        <w:t>五、技术指标确定的依据</w:t>
      </w:r>
    </w:p>
    <w:p w14:paraId="0B260430" w14:textId="3B8172A2" w:rsidR="009B026A" w:rsidRPr="00697CF3" w:rsidRDefault="009B026A" w:rsidP="009B026A">
      <w:pPr>
        <w:tabs>
          <w:tab w:val="left" w:pos="1673"/>
        </w:tabs>
        <w:spacing w:line="600" w:lineRule="exact"/>
        <w:ind w:firstLine="640"/>
        <w:jc w:val="left"/>
        <w:outlineLvl w:val="1"/>
        <w:rPr>
          <w:rFonts w:ascii="黑体" w:eastAsia="黑体" w:hAnsi="黑体" w:cs="楷体_GB2312"/>
          <w:sz w:val="32"/>
          <w:szCs w:val="32"/>
        </w:rPr>
      </w:pPr>
      <w:r w:rsidRPr="00697CF3">
        <w:rPr>
          <w:rFonts w:ascii="黑体" w:eastAsia="黑体" w:hAnsi="黑体" w:cs="楷体_GB2312" w:hint="eastAsia"/>
          <w:sz w:val="32"/>
          <w:szCs w:val="32"/>
        </w:rPr>
        <w:t>（一）编制原则</w:t>
      </w:r>
    </w:p>
    <w:p w14:paraId="4C7B50D2" w14:textId="460A3BF9" w:rsidR="009B026A" w:rsidRPr="00697CF3" w:rsidRDefault="009B026A" w:rsidP="00697CF3">
      <w:pPr>
        <w:spacing w:line="600" w:lineRule="exact"/>
        <w:ind w:firstLine="560"/>
        <w:jc w:val="left"/>
        <w:rPr>
          <w:rFonts w:ascii="宋体" w:eastAsia="宋体" w:hAnsi="宋体" w:cs="宋体"/>
          <w:sz w:val="28"/>
          <w:szCs w:val="32"/>
        </w:rPr>
      </w:pPr>
      <w:r w:rsidRPr="00697CF3">
        <w:rPr>
          <w:rFonts w:ascii="宋体" w:eastAsia="宋体" w:hAnsi="宋体" w:cs="宋体" w:hint="eastAsia"/>
          <w:sz w:val="28"/>
          <w:szCs w:val="32"/>
        </w:rPr>
        <w:t>1</w:t>
      </w:r>
      <w:r w:rsidR="00042962" w:rsidRPr="00697CF3">
        <w:rPr>
          <w:rFonts w:ascii="宋体" w:eastAsia="宋体" w:hAnsi="宋体" w:cs="宋体" w:hint="eastAsia"/>
          <w:sz w:val="28"/>
          <w:szCs w:val="32"/>
        </w:rPr>
        <w:t>．</w:t>
      </w:r>
      <w:r w:rsidRPr="00697CF3">
        <w:rPr>
          <w:rFonts w:ascii="宋体" w:eastAsia="宋体" w:hAnsi="宋体" w:cs="宋体" w:hint="eastAsia"/>
          <w:sz w:val="28"/>
          <w:szCs w:val="32"/>
        </w:rPr>
        <w:t>规范性：本标准是按照GB</w:t>
      </w:r>
      <w:r w:rsidRPr="00697CF3">
        <w:rPr>
          <w:rFonts w:ascii="宋体" w:eastAsia="宋体" w:hAnsi="宋体" w:cs="宋体"/>
          <w:sz w:val="28"/>
          <w:szCs w:val="32"/>
        </w:rPr>
        <w:t xml:space="preserve">/T1.1-2020 </w:t>
      </w:r>
      <w:r w:rsidRPr="00697CF3">
        <w:rPr>
          <w:rFonts w:ascii="宋体" w:eastAsia="宋体" w:hAnsi="宋体" w:cs="宋体" w:hint="eastAsia"/>
          <w:sz w:val="28"/>
          <w:szCs w:val="32"/>
        </w:rPr>
        <w:t xml:space="preserve">《标准化工作导则 </w:t>
      </w:r>
      <w:r w:rsidRPr="00697CF3">
        <w:rPr>
          <w:rFonts w:ascii="宋体" w:eastAsia="宋体" w:hAnsi="宋体" w:cs="宋体" w:hint="eastAsia"/>
          <w:sz w:val="28"/>
          <w:szCs w:val="32"/>
        </w:rPr>
        <w:lastRenderedPageBreak/>
        <w:t>第1部分：标准化文件的结构和起草规则》进行编写。</w:t>
      </w:r>
    </w:p>
    <w:p w14:paraId="4EC8BCF3" w14:textId="4E3E2AC4" w:rsidR="00884A85" w:rsidRDefault="00884A85" w:rsidP="00697CF3">
      <w:pPr>
        <w:spacing w:line="600" w:lineRule="exact"/>
        <w:ind w:firstLine="560"/>
        <w:jc w:val="left"/>
        <w:rPr>
          <w:rFonts w:ascii="宋体" w:eastAsia="宋体" w:hAnsi="宋体" w:cs="宋体"/>
          <w:sz w:val="28"/>
          <w:szCs w:val="32"/>
        </w:rPr>
      </w:pPr>
      <w:r>
        <w:rPr>
          <w:rFonts w:ascii="宋体" w:eastAsia="宋体" w:hAnsi="宋体" w:cs="宋体" w:hint="eastAsia"/>
          <w:sz w:val="28"/>
          <w:szCs w:val="32"/>
        </w:rPr>
        <w:t>2.先进性：本标准制定过程中，</w:t>
      </w:r>
      <w:r w:rsidRPr="00884A85">
        <w:rPr>
          <w:rFonts w:ascii="宋体" w:eastAsia="宋体" w:hAnsi="宋体" w:cs="宋体" w:hint="eastAsia"/>
          <w:sz w:val="28"/>
          <w:szCs w:val="32"/>
        </w:rPr>
        <w:t>收集和分析了最新短偏移距瞬变电磁法勘探技术资料，</w:t>
      </w:r>
      <w:r>
        <w:rPr>
          <w:rFonts w:ascii="宋体" w:eastAsia="宋体" w:hAnsi="宋体" w:cs="宋体" w:hint="eastAsia"/>
          <w:sz w:val="28"/>
          <w:szCs w:val="32"/>
        </w:rPr>
        <w:t>并</w:t>
      </w:r>
      <w:r w:rsidRPr="00884A85">
        <w:rPr>
          <w:rFonts w:ascii="宋体" w:eastAsia="宋体" w:hAnsi="宋体" w:cs="宋体" w:hint="eastAsia"/>
          <w:sz w:val="28"/>
          <w:szCs w:val="32"/>
        </w:rPr>
        <w:t>开展调查研究、综合分析和实践验证</w:t>
      </w:r>
      <w:r>
        <w:rPr>
          <w:rFonts w:ascii="宋体" w:eastAsia="宋体" w:hAnsi="宋体" w:cs="宋体" w:hint="eastAsia"/>
          <w:sz w:val="28"/>
          <w:szCs w:val="32"/>
        </w:rPr>
        <w:t>，充分采纳行业内专家意见，尽量体现标准的先进性。</w:t>
      </w:r>
    </w:p>
    <w:p w14:paraId="7600B032" w14:textId="5F1B4178" w:rsidR="00884A85" w:rsidRPr="00697CF3" w:rsidRDefault="00884A85" w:rsidP="00884A85">
      <w:pPr>
        <w:spacing w:line="600" w:lineRule="exact"/>
        <w:ind w:firstLine="560"/>
        <w:jc w:val="left"/>
        <w:rPr>
          <w:rFonts w:ascii="宋体" w:eastAsia="宋体" w:hAnsi="宋体" w:cs="宋体"/>
          <w:sz w:val="28"/>
          <w:szCs w:val="32"/>
        </w:rPr>
      </w:pPr>
      <w:r>
        <w:rPr>
          <w:rFonts w:ascii="宋体" w:eastAsia="宋体" w:hAnsi="宋体" w:cs="宋体" w:hint="eastAsia"/>
          <w:sz w:val="28"/>
          <w:szCs w:val="32"/>
        </w:rPr>
        <w:t>3</w:t>
      </w:r>
      <w:r w:rsidRPr="00697CF3">
        <w:rPr>
          <w:rFonts w:ascii="宋体" w:eastAsia="宋体" w:hAnsi="宋体" w:cs="宋体" w:hint="eastAsia"/>
          <w:sz w:val="28"/>
          <w:szCs w:val="32"/>
        </w:rPr>
        <w:t>．科学性：本标准采用的技术措施来源于野外工作生产实践，编制的技术措施的相关要求严格按照国家及行业相关标准。</w:t>
      </w:r>
    </w:p>
    <w:p w14:paraId="56337268" w14:textId="11AB964D" w:rsidR="009B026A" w:rsidRPr="00697CF3" w:rsidRDefault="00884A85" w:rsidP="00697CF3">
      <w:pPr>
        <w:spacing w:line="600" w:lineRule="exact"/>
        <w:ind w:firstLine="560"/>
        <w:jc w:val="left"/>
        <w:rPr>
          <w:rFonts w:ascii="宋体" w:eastAsia="宋体" w:hAnsi="宋体" w:cs="宋体"/>
          <w:sz w:val="28"/>
          <w:szCs w:val="32"/>
        </w:rPr>
      </w:pPr>
      <w:r>
        <w:rPr>
          <w:rFonts w:ascii="宋体" w:eastAsia="宋体" w:hAnsi="宋体" w:cs="宋体" w:hint="eastAsia"/>
          <w:sz w:val="28"/>
          <w:szCs w:val="32"/>
        </w:rPr>
        <w:t>4</w:t>
      </w:r>
      <w:r w:rsidR="00042962" w:rsidRPr="00697CF3">
        <w:rPr>
          <w:rFonts w:ascii="宋体" w:eastAsia="宋体" w:hAnsi="宋体" w:cs="宋体" w:hint="eastAsia"/>
          <w:sz w:val="28"/>
          <w:szCs w:val="32"/>
        </w:rPr>
        <w:t>．</w:t>
      </w:r>
      <w:r w:rsidR="009B026A" w:rsidRPr="00697CF3">
        <w:rPr>
          <w:rFonts w:ascii="宋体" w:eastAsia="宋体" w:hAnsi="宋体" w:cs="宋体" w:hint="eastAsia"/>
          <w:sz w:val="28"/>
          <w:szCs w:val="32"/>
        </w:rPr>
        <w:t>实用性：本标准以规范我省电性源短偏移距瞬变电磁法工作为目标，借鉴和参考已取得科研成果及工作实践，充分听取相关领域专家及野外专业技术人员的意见，以保证本标准具有较好的可操作性。</w:t>
      </w:r>
    </w:p>
    <w:p w14:paraId="6F7EF9C5" w14:textId="7E4F31E8" w:rsidR="009B026A" w:rsidRPr="00697CF3" w:rsidRDefault="009B026A" w:rsidP="00697CF3">
      <w:pPr>
        <w:tabs>
          <w:tab w:val="left" w:pos="1673"/>
        </w:tabs>
        <w:spacing w:line="600" w:lineRule="exact"/>
        <w:ind w:firstLine="640"/>
        <w:jc w:val="left"/>
        <w:outlineLvl w:val="1"/>
        <w:rPr>
          <w:rFonts w:ascii="黑体" w:eastAsia="黑体" w:hAnsi="黑体" w:cs="楷体_GB2312"/>
          <w:sz w:val="32"/>
          <w:szCs w:val="32"/>
        </w:rPr>
      </w:pPr>
      <w:r w:rsidRPr="00697CF3">
        <w:rPr>
          <w:rFonts w:ascii="黑体" w:eastAsia="黑体" w:hAnsi="黑体" w:cs="楷体_GB2312" w:hint="eastAsia"/>
          <w:sz w:val="32"/>
          <w:szCs w:val="32"/>
        </w:rPr>
        <w:t>（二）主要</w:t>
      </w:r>
      <w:r w:rsidR="00351003" w:rsidRPr="00697CF3">
        <w:rPr>
          <w:rFonts w:ascii="黑体" w:eastAsia="黑体" w:hAnsi="黑体" w:cs="楷体_GB2312" w:hint="eastAsia"/>
          <w:sz w:val="32"/>
          <w:szCs w:val="32"/>
        </w:rPr>
        <w:t>技术</w:t>
      </w:r>
      <w:r w:rsidR="00697CF3" w:rsidRPr="00697CF3">
        <w:rPr>
          <w:rFonts w:ascii="黑体" w:eastAsia="黑体" w:hAnsi="黑体" w:cs="楷体_GB2312" w:hint="eastAsia"/>
          <w:sz w:val="32"/>
          <w:szCs w:val="32"/>
        </w:rPr>
        <w:t>指标</w:t>
      </w:r>
      <w:r w:rsidRPr="00697CF3">
        <w:rPr>
          <w:rFonts w:ascii="黑体" w:eastAsia="黑体" w:hAnsi="黑体" w:cs="楷体_GB2312" w:hint="eastAsia"/>
          <w:sz w:val="32"/>
          <w:szCs w:val="32"/>
        </w:rPr>
        <w:t>的确定</w:t>
      </w:r>
      <w:r w:rsidR="00697CF3" w:rsidRPr="00697CF3">
        <w:rPr>
          <w:rFonts w:ascii="黑体" w:eastAsia="黑体" w:hAnsi="黑体" w:cs="楷体_GB2312" w:hint="eastAsia"/>
          <w:sz w:val="32"/>
          <w:szCs w:val="32"/>
        </w:rPr>
        <w:t>依据</w:t>
      </w:r>
    </w:p>
    <w:p w14:paraId="3897C847" w14:textId="0156346F" w:rsidR="00290C74" w:rsidRPr="00290C74" w:rsidRDefault="00290C74" w:rsidP="00697CF3">
      <w:pPr>
        <w:spacing w:line="600" w:lineRule="exact"/>
        <w:ind w:firstLine="560"/>
        <w:jc w:val="left"/>
        <w:rPr>
          <w:rFonts w:ascii="Times New Roman" w:eastAsia="宋体" w:hAnsi="Times New Roman" w:cs="Times New Roman"/>
          <w:sz w:val="28"/>
          <w:szCs w:val="24"/>
        </w:rPr>
      </w:pPr>
      <w:r w:rsidRPr="00697CF3">
        <w:rPr>
          <w:rFonts w:ascii="宋体" w:eastAsia="宋体" w:hAnsi="宋体" w:cs="宋体"/>
          <w:sz w:val="28"/>
          <w:szCs w:val="32"/>
        </w:rPr>
        <w:t>1.关于</w:t>
      </w:r>
      <w:r w:rsidR="00351003" w:rsidRPr="00697CF3">
        <w:rPr>
          <w:rFonts w:ascii="宋体" w:eastAsia="宋体" w:hAnsi="宋体" w:cs="宋体" w:hint="eastAsia"/>
          <w:sz w:val="28"/>
          <w:szCs w:val="32"/>
        </w:rPr>
        <w:t>观测</w:t>
      </w:r>
      <w:r w:rsidRPr="00697CF3">
        <w:rPr>
          <w:rFonts w:ascii="宋体" w:eastAsia="宋体" w:hAnsi="宋体" w:cs="宋体"/>
          <w:sz w:val="28"/>
          <w:szCs w:val="32"/>
        </w:rPr>
        <w:t>装置</w:t>
      </w:r>
      <w:r w:rsidR="00351003" w:rsidRPr="00697CF3">
        <w:rPr>
          <w:rFonts w:ascii="宋体" w:eastAsia="宋体" w:hAnsi="宋体" w:cs="宋体" w:hint="eastAsia"/>
          <w:sz w:val="28"/>
          <w:szCs w:val="32"/>
        </w:rPr>
        <w:t>型式</w:t>
      </w:r>
      <w:r w:rsidRPr="00697CF3">
        <w:rPr>
          <w:rFonts w:ascii="宋体" w:eastAsia="宋体" w:hAnsi="宋体" w:cs="宋体"/>
          <w:sz w:val="28"/>
          <w:szCs w:val="32"/>
        </w:rPr>
        <w:t>的选择</w:t>
      </w:r>
      <w:r w:rsidR="00614954" w:rsidRPr="00697CF3">
        <w:rPr>
          <w:rFonts w:ascii="宋体" w:eastAsia="宋体" w:hAnsi="宋体" w:cs="宋体" w:hint="eastAsia"/>
          <w:sz w:val="28"/>
          <w:szCs w:val="32"/>
        </w:rPr>
        <w:t>依据</w:t>
      </w:r>
    </w:p>
    <w:p w14:paraId="0C946197" w14:textId="0EC9318A" w:rsidR="00290C74" w:rsidRPr="0068572B" w:rsidRDefault="00290C74" w:rsidP="0068572B">
      <w:pPr>
        <w:spacing w:line="600" w:lineRule="exact"/>
        <w:ind w:firstLine="560"/>
        <w:rPr>
          <w:rFonts w:ascii="Times New Roman" w:eastAsia="宋体" w:hAnsi="Times New Roman" w:cs="Times New Roman"/>
          <w:sz w:val="28"/>
          <w:szCs w:val="32"/>
        </w:rPr>
      </w:pPr>
      <w:r w:rsidRPr="0068572B">
        <w:rPr>
          <w:rFonts w:ascii="Times New Roman" w:eastAsia="宋体" w:hAnsi="Times New Roman" w:cs="Times New Roman"/>
          <w:sz w:val="28"/>
          <w:szCs w:val="32"/>
        </w:rPr>
        <w:t>根据理论数值计算，对于不同电性特征的目标体，可以选择观测不同的电磁场分量，同时针对不同的电磁场分量还应选择合适的观测区域以达到最好的探测效果。</w:t>
      </w:r>
      <w:r w:rsidR="00351003">
        <w:rPr>
          <w:rFonts w:ascii="Times New Roman" w:eastAsia="宋体" w:hAnsi="Times New Roman" w:cs="Times New Roman" w:hint="eastAsia"/>
          <w:sz w:val="28"/>
          <w:szCs w:val="32"/>
        </w:rPr>
        <w:t>其中</w:t>
      </w:r>
      <w:r w:rsidRPr="0068572B">
        <w:rPr>
          <w:rFonts w:ascii="Times New Roman" w:eastAsia="宋体" w:hAnsi="Times New Roman" w:cs="Times New Roman"/>
          <w:sz w:val="28"/>
          <w:szCs w:val="32"/>
        </w:rPr>
        <w:t>赤道向装置为</w:t>
      </w:r>
      <w:r w:rsidRPr="0068572B">
        <w:rPr>
          <w:rFonts w:ascii="Times New Roman" w:eastAsia="宋体" w:hAnsi="Times New Roman" w:cs="Times New Roman"/>
          <w:sz w:val="28"/>
          <w:szCs w:val="32"/>
        </w:rPr>
        <w:t>SOTEM</w:t>
      </w:r>
      <w:r w:rsidRPr="0068572B">
        <w:rPr>
          <w:rFonts w:ascii="Times New Roman" w:eastAsia="宋体" w:hAnsi="Times New Roman" w:cs="Times New Roman"/>
          <w:sz w:val="28"/>
          <w:szCs w:val="32"/>
        </w:rPr>
        <w:t>法最常用装置类型，可在发射源两侧观测电场和磁场分量。而轴向装置为</w:t>
      </w:r>
      <w:r w:rsidRPr="0068572B">
        <w:rPr>
          <w:rFonts w:ascii="Times New Roman" w:eastAsia="宋体" w:hAnsi="Times New Roman" w:cs="Times New Roman"/>
          <w:sz w:val="28"/>
          <w:szCs w:val="32"/>
        </w:rPr>
        <w:t>SOTEM</w:t>
      </w:r>
      <w:r w:rsidRPr="0068572B">
        <w:rPr>
          <w:rFonts w:ascii="Times New Roman" w:eastAsia="宋体" w:hAnsi="Times New Roman" w:cs="Times New Roman"/>
          <w:sz w:val="28"/>
          <w:szCs w:val="32"/>
        </w:rPr>
        <w:t>特殊工作形式，主要利用轴向水平电场</w:t>
      </w:r>
      <w:r w:rsidRPr="0068572B">
        <w:rPr>
          <w:rFonts w:ascii="Times New Roman" w:eastAsia="宋体" w:hAnsi="Times New Roman" w:cs="Times New Roman"/>
          <w:sz w:val="28"/>
          <w:szCs w:val="32"/>
        </w:rPr>
        <w:t>E</w:t>
      </w:r>
      <w:r w:rsidRPr="00351003">
        <w:rPr>
          <w:rFonts w:ascii="Times New Roman" w:eastAsia="宋体" w:hAnsi="Times New Roman" w:cs="Times New Roman"/>
          <w:sz w:val="28"/>
          <w:szCs w:val="32"/>
          <w:vertAlign w:val="subscript"/>
        </w:rPr>
        <w:t>x</w:t>
      </w:r>
      <w:r w:rsidRPr="0068572B">
        <w:rPr>
          <w:rFonts w:ascii="Times New Roman" w:eastAsia="宋体" w:hAnsi="Times New Roman" w:cs="Times New Roman"/>
          <w:sz w:val="28"/>
          <w:szCs w:val="32"/>
        </w:rPr>
        <w:t>分量对高阻体的高灵敏度，实现对高阻目标体的探测。</w:t>
      </w:r>
      <w:r w:rsidRPr="0068572B">
        <w:rPr>
          <w:rFonts w:ascii="Times New Roman" w:eastAsia="宋体" w:hAnsi="Times New Roman" w:cs="Times New Roman"/>
          <w:sz w:val="28"/>
          <w:szCs w:val="32"/>
        </w:rPr>
        <w:t xml:space="preserve"> </w:t>
      </w:r>
    </w:p>
    <w:p w14:paraId="1A5B303C" w14:textId="48A5C53A" w:rsidR="00290C74" w:rsidRPr="00697CF3" w:rsidRDefault="00290C74" w:rsidP="00697CF3">
      <w:pPr>
        <w:spacing w:line="600" w:lineRule="exact"/>
        <w:ind w:firstLine="560"/>
        <w:jc w:val="left"/>
        <w:rPr>
          <w:rFonts w:ascii="宋体" w:eastAsia="宋体" w:hAnsi="宋体" w:cs="宋体"/>
          <w:sz w:val="28"/>
          <w:szCs w:val="32"/>
        </w:rPr>
      </w:pPr>
      <w:r w:rsidRPr="00697CF3">
        <w:rPr>
          <w:rFonts w:ascii="宋体" w:eastAsia="宋体" w:hAnsi="宋体" w:cs="宋体" w:hint="eastAsia"/>
          <w:sz w:val="28"/>
          <w:szCs w:val="32"/>
        </w:rPr>
        <w:t>2</w:t>
      </w:r>
      <w:r w:rsidRPr="00697CF3">
        <w:rPr>
          <w:rFonts w:ascii="宋体" w:eastAsia="宋体" w:hAnsi="宋体" w:cs="宋体"/>
          <w:sz w:val="28"/>
          <w:szCs w:val="32"/>
        </w:rPr>
        <w:t>.</w:t>
      </w:r>
      <w:bookmarkStart w:id="11" w:name="_Toc151111630"/>
      <w:r w:rsidRPr="00697CF3">
        <w:rPr>
          <w:rFonts w:ascii="宋体" w:eastAsia="宋体" w:hAnsi="宋体" w:cs="宋体" w:hint="eastAsia"/>
          <w:sz w:val="28"/>
          <w:szCs w:val="32"/>
        </w:rPr>
        <w:t>关于</w:t>
      </w:r>
      <w:r w:rsidRPr="00697CF3">
        <w:rPr>
          <w:rFonts w:ascii="宋体" w:eastAsia="宋体" w:hAnsi="宋体" w:cs="宋体"/>
          <w:sz w:val="28"/>
          <w:szCs w:val="32"/>
        </w:rPr>
        <w:t>发射</w:t>
      </w:r>
      <w:r w:rsidRPr="00697CF3">
        <w:rPr>
          <w:rFonts w:ascii="宋体" w:eastAsia="宋体" w:hAnsi="宋体" w:cs="宋体" w:hint="eastAsia"/>
          <w:sz w:val="28"/>
          <w:szCs w:val="32"/>
        </w:rPr>
        <w:t>极距AB、波形及电流</w:t>
      </w:r>
      <w:r w:rsidR="00351003" w:rsidRPr="00697CF3">
        <w:rPr>
          <w:rFonts w:ascii="宋体" w:eastAsia="宋体" w:hAnsi="宋体" w:cs="宋体" w:hint="eastAsia"/>
          <w:sz w:val="28"/>
          <w:szCs w:val="32"/>
        </w:rPr>
        <w:t>的</w:t>
      </w:r>
      <w:r w:rsidRPr="00697CF3">
        <w:rPr>
          <w:rFonts w:ascii="宋体" w:eastAsia="宋体" w:hAnsi="宋体" w:cs="宋体" w:hint="eastAsia"/>
          <w:sz w:val="28"/>
          <w:szCs w:val="32"/>
        </w:rPr>
        <w:t>选择</w:t>
      </w:r>
      <w:bookmarkEnd w:id="11"/>
      <w:r w:rsidR="00614954" w:rsidRPr="00697CF3">
        <w:rPr>
          <w:rFonts w:ascii="宋体" w:eastAsia="宋体" w:hAnsi="宋体" w:cs="宋体" w:hint="eastAsia"/>
          <w:sz w:val="28"/>
          <w:szCs w:val="32"/>
        </w:rPr>
        <w:t>依据</w:t>
      </w:r>
    </w:p>
    <w:p w14:paraId="2025BC1D" w14:textId="261CF968" w:rsidR="00042962" w:rsidRPr="00697CF3" w:rsidRDefault="00042962" w:rsidP="00697CF3">
      <w:pPr>
        <w:spacing w:line="600" w:lineRule="exact"/>
        <w:ind w:firstLine="560"/>
        <w:jc w:val="left"/>
        <w:rPr>
          <w:rFonts w:ascii="宋体" w:eastAsia="宋体" w:hAnsi="宋体" w:cs="宋体"/>
          <w:sz w:val="28"/>
          <w:szCs w:val="32"/>
        </w:rPr>
      </w:pPr>
      <w:r w:rsidRPr="00697CF3">
        <w:rPr>
          <w:rFonts w:ascii="宋体" w:eastAsia="宋体" w:hAnsi="宋体" w:cs="宋体" w:hint="eastAsia"/>
          <w:sz w:val="28"/>
          <w:szCs w:val="32"/>
        </w:rPr>
        <w:t xml:space="preserve">（1）发射极距AB </w:t>
      </w:r>
    </w:p>
    <w:p w14:paraId="3AF868DA" w14:textId="50C3C6F7" w:rsidR="00290C74" w:rsidRDefault="00290C74" w:rsidP="003B270B">
      <w:pPr>
        <w:spacing w:line="600" w:lineRule="exact"/>
        <w:ind w:firstLine="560"/>
        <w:rPr>
          <w:rFonts w:ascii="Times New Roman" w:eastAsia="宋体" w:hAnsi="Times New Roman" w:cs="Times New Roman"/>
          <w:sz w:val="28"/>
          <w:szCs w:val="32"/>
        </w:rPr>
      </w:pPr>
      <w:r w:rsidRPr="0068572B">
        <w:rPr>
          <w:rFonts w:ascii="Times New Roman" w:eastAsia="宋体" w:hAnsi="Times New Roman" w:cs="Times New Roman"/>
          <w:sz w:val="28"/>
          <w:szCs w:val="32"/>
        </w:rPr>
        <w:t>发射源</w:t>
      </w:r>
      <w:r w:rsidRPr="0068572B">
        <w:rPr>
          <w:rFonts w:ascii="Times New Roman" w:eastAsia="宋体" w:hAnsi="Times New Roman" w:cs="Times New Roman"/>
          <w:sz w:val="28"/>
          <w:szCs w:val="32"/>
        </w:rPr>
        <w:t>AB</w:t>
      </w:r>
      <w:r w:rsidRPr="0068572B">
        <w:rPr>
          <w:rFonts w:ascii="Times New Roman" w:eastAsia="宋体" w:hAnsi="Times New Roman" w:cs="Times New Roman"/>
          <w:sz w:val="28"/>
          <w:szCs w:val="32"/>
        </w:rPr>
        <w:t>的长度受几个方面因素的制约，一是与观测区域面积及测线长度有关，二是与发送电磁矩大小有关，三是与偏移距有关，四是与浅层电性不均匀体的尺寸有关，五是与适宜布设发射源的地</w:t>
      </w:r>
      <w:r w:rsidRPr="0068572B">
        <w:rPr>
          <w:rFonts w:ascii="Times New Roman" w:eastAsia="宋体" w:hAnsi="Times New Roman" w:cs="Times New Roman"/>
          <w:sz w:val="28"/>
          <w:szCs w:val="32"/>
        </w:rPr>
        <w:lastRenderedPageBreak/>
        <w:t>形地貌有关。根据</w:t>
      </w:r>
      <w:r w:rsidR="00351003">
        <w:rPr>
          <w:rFonts w:ascii="Times New Roman" w:eastAsia="宋体" w:hAnsi="Times New Roman" w:cs="Times New Roman" w:hint="eastAsia"/>
          <w:sz w:val="28"/>
          <w:szCs w:val="32"/>
        </w:rPr>
        <w:t>上述原则和</w:t>
      </w:r>
      <w:r w:rsidRPr="0068572B">
        <w:rPr>
          <w:rFonts w:ascii="Times New Roman" w:eastAsia="宋体" w:hAnsi="Times New Roman" w:cs="Times New Roman"/>
          <w:sz w:val="28"/>
          <w:szCs w:val="32"/>
        </w:rPr>
        <w:t>野外</w:t>
      </w:r>
      <w:r w:rsidR="00351003">
        <w:rPr>
          <w:rFonts w:ascii="Times New Roman" w:eastAsia="宋体" w:hAnsi="Times New Roman" w:cs="Times New Roman" w:hint="eastAsia"/>
          <w:sz w:val="28"/>
          <w:szCs w:val="32"/>
        </w:rPr>
        <w:t>试验结果</w:t>
      </w:r>
      <w:r w:rsidRPr="0068572B">
        <w:rPr>
          <w:rFonts w:ascii="Times New Roman" w:eastAsia="宋体" w:hAnsi="Times New Roman" w:cs="Times New Roman"/>
          <w:sz w:val="28"/>
          <w:szCs w:val="32"/>
        </w:rPr>
        <w:t>，给出了</w:t>
      </w:r>
      <w:r w:rsidRPr="0068572B">
        <w:rPr>
          <w:rFonts w:ascii="Times New Roman" w:eastAsia="宋体" w:hAnsi="Times New Roman" w:cs="Times New Roman"/>
          <w:sz w:val="28"/>
          <w:szCs w:val="32"/>
        </w:rPr>
        <w:t>SOTEM</w:t>
      </w:r>
      <w:r w:rsidRPr="0068572B">
        <w:rPr>
          <w:rFonts w:ascii="Times New Roman" w:eastAsia="宋体" w:hAnsi="Times New Roman" w:cs="Times New Roman"/>
          <w:sz w:val="28"/>
          <w:szCs w:val="32"/>
        </w:rPr>
        <w:t>发射源长度设计的规则</w:t>
      </w:r>
      <w:r w:rsidR="003B270B">
        <w:rPr>
          <w:rFonts w:ascii="Times New Roman" w:eastAsia="宋体" w:hAnsi="Times New Roman" w:cs="Times New Roman" w:hint="eastAsia"/>
          <w:sz w:val="28"/>
          <w:szCs w:val="32"/>
        </w:rPr>
        <w:t>。</w:t>
      </w:r>
    </w:p>
    <w:p w14:paraId="7D7CF5A7" w14:textId="3E185A29" w:rsidR="00042962" w:rsidRPr="00042962" w:rsidRDefault="00042962" w:rsidP="00697CF3">
      <w:pPr>
        <w:spacing w:line="600" w:lineRule="exact"/>
        <w:ind w:firstLine="560"/>
        <w:jc w:val="left"/>
        <w:rPr>
          <w:rFonts w:ascii="Times New Roman" w:eastAsia="宋体" w:hAnsi="Times New Roman" w:cs="Times New Roman"/>
          <w:sz w:val="28"/>
          <w:szCs w:val="24"/>
        </w:rPr>
      </w:pPr>
      <w:r w:rsidRPr="00697CF3">
        <w:rPr>
          <w:rFonts w:ascii="宋体" w:eastAsia="宋体" w:hAnsi="宋体" w:cs="宋体" w:hint="eastAsia"/>
          <w:sz w:val="28"/>
          <w:szCs w:val="32"/>
        </w:rPr>
        <w:t>（2）发射波形</w:t>
      </w:r>
    </w:p>
    <w:p w14:paraId="7032D0C5" w14:textId="7302E9F0" w:rsidR="00290C74" w:rsidRDefault="00290C74" w:rsidP="0068572B">
      <w:pPr>
        <w:spacing w:line="600" w:lineRule="exact"/>
        <w:ind w:firstLine="560"/>
        <w:rPr>
          <w:rFonts w:ascii="Times New Roman" w:eastAsia="宋体" w:hAnsi="Times New Roman" w:cs="Times New Roman"/>
          <w:sz w:val="28"/>
          <w:szCs w:val="32"/>
        </w:rPr>
      </w:pPr>
      <w:r w:rsidRPr="0068572B">
        <w:rPr>
          <w:rFonts w:ascii="Times New Roman" w:eastAsia="宋体" w:hAnsi="Times New Roman" w:cs="Times New Roman"/>
          <w:sz w:val="28"/>
          <w:szCs w:val="32"/>
        </w:rPr>
        <w:t>时域电磁法中的激励波形有三角连续波、梯形连续波，还有单脉冲的矩形、半正弦、三角形波等。连续波形在观测期间始终有一次场存在，采用单脉冲波形，脉冲关断后观测纯二次场，由此可将自有场和辐射场分离开来，获得短偏移距的深部探测能力。在实际应用中，为了抑制观测系统中的直流偏移和噪声干扰，往往采用周期性重复的双极性脉冲系列波形。现有地面瞬变电磁仪器，大都具有双极性阶跃波形供选择，采用该类波形作为激励源，并在正负供电关断的间隔观测纯二次场，可以实现近源大深度勘探。</w:t>
      </w:r>
    </w:p>
    <w:p w14:paraId="5D5CFFDA" w14:textId="3325AFF2" w:rsidR="00042962" w:rsidRPr="00697CF3" w:rsidRDefault="00042962" w:rsidP="00697CF3">
      <w:pPr>
        <w:spacing w:line="600" w:lineRule="exact"/>
        <w:ind w:firstLine="560"/>
        <w:jc w:val="left"/>
        <w:rPr>
          <w:rFonts w:ascii="Times New Roman" w:eastAsia="宋体" w:hAnsi="Times New Roman" w:cs="Times New Roman"/>
          <w:sz w:val="28"/>
          <w:szCs w:val="32"/>
        </w:rPr>
      </w:pPr>
      <w:r w:rsidRPr="00697CF3">
        <w:rPr>
          <w:rFonts w:ascii="Times New Roman" w:eastAsia="宋体" w:hAnsi="Times New Roman" w:cs="Times New Roman" w:hint="eastAsia"/>
          <w:sz w:val="28"/>
          <w:szCs w:val="32"/>
        </w:rPr>
        <w:t>（</w:t>
      </w:r>
      <w:r w:rsidRPr="00697CF3">
        <w:rPr>
          <w:rFonts w:ascii="Times New Roman" w:eastAsia="宋体" w:hAnsi="Times New Roman" w:cs="Times New Roman" w:hint="eastAsia"/>
          <w:sz w:val="28"/>
          <w:szCs w:val="32"/>
        </w:rPr>
        <w:t>3</w:t>
      </w:r>
      <w:r w:rsidRPr="00697CF3">
        <w:rPr>
          <w:rFonts w:ascii="Times New Roman" w:eastAsia="宋体" w:hAnsi="Times New Roman" w:cs="Times New Roman" w:hint="eastAsia"/>
          <w:sz w:val="28"/>
          <w:szCs w:val="32"/>
        </w:rPr>
        <w:t>）发射电流、基频</w:t>
      </w:r>
    </w:p>
    <w:p w14:paraId="16CE6202" w14:textId="549DC574" w:rsidR="00A93E9D" w:rsidRDefault="00ED08D7" w:rsidP="00A93E9D">
      <w:pPr>
        <w:spacing w:line="600" w:lineRule="exact"/>
        <w:ind w:firstLine="560"/>
        <w:rPr>
          <w:rFonts w:ascii="Times New Roman" w:eastAsia="宋体" w:hAnsi="Times New Roman" w:cs="Times New Roman"/>
          <w:sz w:val="28"/>
          <w:szCs w:val="32"/>
        </w:rPr>
      </w:pPr>
      <w:r w:rsidRPr="00ED08D7">
        <w:rPr>
          <w:rFonts w:ascii="Times New Roman" w:eastAsia="宋体" w:hAnsi="Times New Roman" w:cs="Times New Roman"/>
          <w:sz w:val="28"/>
          <w:szCs w:val="32"/>
        </w:rPr>
        <w:t>发射电流的大小影响到发射磁矩的大小，因此在条件允许的情况下应尽量增大发射电流的大小，以提高信号强度，保证信噪比，实际野外施工中一般不能小于</w:t>
      </w:r>
      <w:r w:rsidRPr="00ED08D7">
        <w:rPr>
          <w:rFonts w:ascii="Times New Roman" w:eastAsia="宋体" w:hAnsi="Times New Roman" w:cs="Times New Roman"/>
          <w:sz w:val="28"/>
          <w:szCs w:val="32"/>
        </w:rPr>
        <w:t>10A</w:t>
      </w:r>
      <w:r w:rsidRPr="00ED08D7">
        <w:rPr>
          <w:rFonts w:ascii="Times New Roman" w:eastAsia="宋体" w:hAnsi="Times New Roman" w:cs="Times New Roman"/>
          <w:sz w:val="28"/>
          <w:szCs w:val="32"/>
        </w:rPr>
        <w:t>。</w:t>
      </w:r>
      <w:r w:rsidR="00A93E9D" w:rsidRPr="00A93E9D">
        <w:rPr>
          <w:rFonts w:ascii="Times New Roman" w:eastAsia="宋体" w:hAnsi="Times New Roman" w:cs="Times New Roman"/>
          <w:sz w:val="28"/>
          <w:szCs w:val="32"/>
        </w:rPr>
        <w:t>在选择发射电流基频时，应先了解测区内地层大致电阻率和目标体深度，然后根据理论经验公式</w:t>
      </w:r>
      <w:r w:rsidR="00A93E9D" w:rsidRPr="00A93E9D">
        <w:rPr>
          <w:rFonts w:ascii="Times New Roman" w:eastAsia="宋体" w:hAnsi="Times New Roman" w:cs="Times New Roman"/>
          <w:sz w:val="28"/>
          <w:szCs w:val="32"/>
        </w:rPr>
        <w:t>(Spies</w:t>
      </w:r>
      <w:r w:rsidR="00A93E9D" w:rsidRPr="00A93E9D">
        <w:rPr>
          <w:rFonts w:ascii="Times New Roman" w:eastAsia="宋体" w:hAnsi="Times New Roman" w:cs="Times New Roman"/>
          <w:sz w:val="28"/>
          <w:szCs w:val="32"/>
        </w:rPr>
        <w:t>，</w:t>
      </w:r>
      <w:r w:rsidR="00A93E9D" w:rsidRPr="00A93E9D">
        <w:rPr>
          <w:rFonts w:ascii="Times New Roman" w:eastAsia="宋体" w:hAnsi="Times New Roman" w:cs="Times New Roman"/>
          <w:sz w:val="28"/>
          <w:szCs w:val="32"/>
        </w:rPr>
        <w:t>1989)</w:t>
      </w:r>
      <w:r w:rsidR="00A93E9D" w:rsidRPr="00A93E9D">
        <w:rPr>
          <w:rFonts w:ascii="Times New Roman" w:eastAsia="宋体" w:hAnsi="Times New Roman" w:cs="Times New Roman"/>
          <w:sz w:val="28"/>
          <w:szCs w:val="32"/>
        </w:rPr>
        <w:t>反求出观测时长，最后根据时长选择合适的基频。</w:t>
      </w:r>
    </w:p>
    <w:p w14:paraId="73304CDE" w14:textId="35764EC9" w:rsidR="00ED08D7" w:rsidRPr="00697CF3" w:rsidRDefault="00ED08D7" w:rsidP="00697CF3">
      <w:pPr>
        <w:spacing w:line="600" w:lineRule="exact"/>
        <w:ind w:firstLine="560"/>
        <w:jc w:val="left"/>
        <w:rPr>
          <w:rFonts w:ascii="Times New Roman" w:eastAsia="宋体" w:hAnsi="Times New Roman" w:cs="Times New Roman"/>
          <w:sz w:val="28"/>
          <w:szCs w:val="32"/>
        </w:rPr>
      </w:pPr>
      <w:r w:rsidRPr="00697CF3">
        <w:rPr>
          <w:rFonts w:ascii="Times New Roman" w:eastAsia="宋体" w:hAnsi="Times New Roman" w:cs="Times New Roman" w:hint="eastAsia"/>
          <w:sz w:val="28"/>
          <w:szCs w:val="32"/>
        </w:rPr>
        <w:t>3</w:t>
      </w:r>
      <w:r w:rsidRPr="00697CF3">
        <w:rPr>
          <w:rFonts w:ascii="Times New Roman" w:eastAsia="宋体" w:hAnsi="Times New Roman" w:cs="Times New Roman"/>
          <w:sz w:val="28"/>
          <w:szCs w:val="32"/>
        </w:rPr>
        <w:t>.</w:t>
      </w:r>
      <w:r w:rsidRPr="00697CF3">
        <w:rPr>
          <w:rFonts w:ascii="Times New Roman" w:eastAsia="宋体" w:hAnsi="Times New Roman" w:cs="Times New Roman" w:hint="eastAsia"/>
          <w:sz w:val="28"/>
          <w:szCs w:val="32"/>
        </w:rPr>
        <w:t>关于接收参数的选择</w:t>
      </w:r>
      <w:r w:rsidR="00614954" w:rsidRPr="00697CF3">
        <w:rPr>
          <w:rFonts w:ascii="Times New Roman" w:eastAsia="宋体" w:hAnsi="Times New Roman" w:cs="Times New Roman" w:hint="eastAsia"/>
          <w:sz w:val="28"/>
          <w:szCs w:val="32"/>
        </w:rPr>
        <w:t>依据</w:t>
      </w:r>
    </w:p>
    <w:p w14:paraId="52664A4B" w14:textId="729D0438" w:rsidR="00042962" w:rsidRPr="00697CF3" w:rsidRDefault="00042962" w:rsidP="00697CF3">
      <w:pPr>
        <w:spacing w:line="600" w:lineRule="exact"/>
        <w:ind w:firstLine="560"/>
        <w:jc w:val="left"/>
        <w:rPr>
          <w:rFonts w:ascii="Times New Roman" w:eastAsia="宋体" w:hAnsi="Times New Roman" w:cs="Times New Roman"/>
          <w:sz w:val="28"/>
          <w:szCs w:val="32"/>
        </w:rPr>
      </w:pPr>
      <w:r w:rsidRPr="00697CF3">
        <w:rPr>
          <w:rFonts w:ascii="Times New Roman" w:eastAsia="宋体" w:hAnsi="Times New Roman" w:cs="Times New Roman" w:hint="eastAsia"/>
          <w:sz w:val="28"/>
          <w:szCs w:val="32"/>
        </w:rPr>
        <w:t>（</w:t>
      </w:r>
      <w:r w:rsidRPr="00697CF3">
        <w:rPr>
          <w:rFonts w:ascii="Times New Roman" w:eastAsia="宋体" w:hAnsi="Times New Roman" w:cs="Times New Roman" w:hint="eastAsia"/>
          <w:sz w:val="28"/>
          <w:szCs w:val="32"/>
        </w:rPr>
        <w:t>1</w:t>
      </w:r>
      <w:r w:rsidRPr="00697CF3">
        <w:rPr>
          <w:rFonts w:ascii="Times New Roman" w:eastAsia="宋体" w:hAnsi="Times New Roman" w:cs="Times New Roman" w:hint="eastAsia"/>
          <w:sz w:val="28"/>
          <w:szCs w:val="32"/>
        </w:rPr>
        <w:t>）叠加次数</w:t>
      </w:r>
    </w:p>
    <w:p w14:paraId="0BB5577C" w14:textId="0BD53DCE" w:rsidR="0017308A" w:rsidRDefault="0017308A" w:rsidP="0017308A">
      <w:pPr>
        <w:spacing w:line="600" w:lineRule="exact"/>
        <w:ind w:firstLine="560"/>
        <w:rPr>
          <w:rFonts w:ascii="Times New Roman" w:eastAsia="宋体" w:hAnsi="Times New Roman" w:cs="Times New Roman"/>
          <w:sz w:val="28"/>
          <w:szCs w:val="32"/>
        </w:rPr>
      </w:pPr>
      <w:r w:rsidRPr="0017308A">
        <w:rPr>
          <w:rFonts w:ascii="Times New Roman" w:eastAsia="宋体" w:hAnsi="Times New Roman" w:cs="Times New Roman"/>
          <w:sz w:val="28"/>
          <w:szCs w:val="32"/>
        </w:rPr>
        <w:t>观测时长是指每个点观测的总时间，为了压制野外随机干扰，时间域电磁法测量时需要进行多次重复测量，然后按照不同方式求得平均响应进行输出。因此在进行正式测量之前，首先要在测区内进行噪声电平的测量，研究测区内噪声水平，然后通过测试不同叠</w:t>
      </w:r>
      <w:r w:rsidRPr="0017308A">
        <w:rPr>
          <w:rFonts w:ascii="Times New Roman" w:eastAsia="宋体" w:hAnsi="Times New Roman" w:cs="Times New Roman"/>
          <w:sz w:val="28"/>
          <w:szCs w:val="32"/>
        </w:rPr>
        <w:lastRenderedPageBreak/>
        <w:t>加次数的信号，选取最佳值，一般情况下不少于</w:t>
      </w:r>
      <w:r w:rsidRPr="0017308A">
        <w:rPr>
          <w:rFonts w:ascii="Times New Roman" w:eastAsia="宋体" w:hAnsi="Times New Roman" w:cs="Times New Roman"/>
          <w:sz w:val="28"/>
          <w:szCs w:val="32"/>
        </w:rPr>
        <w:t>256</w:t>
      </w:r>
      <w:r w:rsidRPr="0017308A">
        <w:rPr>
          <w:rFonts w:ascii="Times New Roman" w:eastAsia="宋体" w:hAnsi="Times New Roman" w:cs="Times New Roman"/>
          <w:sz w:val="28"/>
          <w:szCs w:val="32"/>
        </w:rPr>
        <w:t>次。</w:t>
      </w:r>
    </w:p>
    <w:p w14:paraId="579CEA9A" w14:textId="27A8EF61" w:rsidR="00042962" w:rsidRPr="00697CF3" w:rsidRDefault="00042962" w:rsidP="00697CF3">
      <w:pPr>
        <w:spacing w:line="600" w:lineRule="exact"/>
        <w:ind w:firstLine="560"/>
        <w:jc w:val="left"/>
        <w:rPr>
          <w:rFonts w:ascii="Times New Roman" w:eastAsia="宋体" w:hAnsi="Times New Roman" w:cs="Times New Roman"/>
          <w:sz w:val="28"/>
          <w:szCs w:val="32"/>
        </w:rPr>
      </w:pPr>
      <w:r w:rsidRPr="00697CF3">
        <w:rPr>
          <w:rFonts w:ascii="Times New Roman" w:eastAsia="宋体" w:hAnsi="Times New Roman" w:cs="Times New Roman" w:hint="eastAsia"/>
          <w:sz w:val="28"/>
          <w:szCs w:val="32"/>
        </w:rPr>
        <w:t>（</w:t>
      </w:r>
      <w:r w:rsidRPr="00697CF3">
        <w:rPr>
          <w:rFonts w:ascii="Times New Roman" w:eastAsia="宋体" w:hAnsi="Times New Roman" w:cs="Times New Roman" w:hint="eastAsia"/>
          <w:sz w:val="28"/>
          <w:szCs w:val="32"/>
        </w:rPr>
        <w:t>2</w:t>
      </w:r>
      <w:r w:rsidRPr="00697CF3">
        <w:rPr>
          <w:rFonts w:ascii="Times New Roman" w:eastAsia="宋体" w:hAnsi="Times New Roman" w:cs="Times New Roman" w:hint="eastAsia"/>
          <w:sz w:val="28"/>
          <w:szCs w:val="32"/>
        </w:rPr>
        <w:t>）观测分量</w:t>
      </w:r>
    </w:p>
    <w:p w14:paraId="0C301796" w14:textId="55159324" w:rsidR="00ED08D7" w:rsidRDefault="0017308A" w:rsidP="00F769C7">
      <w:pPr>
        <w:spacing w:line="600" w:lineRule="exact"/>
        <w:ind w:firstLine="560"/>
        <w:rPr>
          <w:rFonts w:ascii="Times New Roman" w:eastAsia="宋体" w:hAnsi="Times New Roman" w:cs="Times New Roman"/>
          <w:sz w:val="28"/>
          <w:szCs w:val="28"/>
        </w:rPr>
      </w:pPr>
      <w:r w:rsidRPr="0017308A">
        <w:rPr>
          <w:rFonts w:ascii="Times New Roman" w:eastAsia="宋体" w:hAnsi="Times New Roman" w:cs="Times New Roman"/>
          <w:sz w:val="28"/>
          <w:szCs w:val="28"/>
        </w:rPr>
        <w:t>已有研究表明，置于地表的电偶极源在直角坐标系下可以产生全部六个电磁场分量，它们分别是</w:t>
      </w:r>
      <w:r w:rsidRPr="0017308A">
        <w:rPr>
          <w:rFonts w:ascii="Times New Roman" w:eastAsia="宋体" w:hAnsi="Times New Roman" w:cs="Times New Roman"/>
          <w:sz w:val="28"/>
          <w:szCs w:val="28"/>
        </w:rPr>
        <w:t>E</w:t>
      </w:r>
      <w:r w:rsidRPr="0017308A">
        <w:rPr>
          <w:rFonts w:ascii="Times New Roman" w:eastAsia="宋体" w:hAnsi="Times New Roman" w:cs="Times New Roman"/>
          <w:sz w:val="28"/>
          <w:szCs w:val="28"/>
          <w:vertAlign w:val="subscript"/>
        </w:rPr>
        <w:t>x</w:t>
      </w:r>
      <w:r w:rsidRPr="0017308A">
        <w:rPr>
          <w:rFonts w:ascii="Times New Roman" w:eastAsia="宋体" w:hAnsi="Times New Roman" w:cs="Times New Roman"/>
          <w:sz w:val="28"/>
          <w:szCs w:val="28"/>
        </w:rPr>
        <w:t>、</w:t>
      </w:r>
      <w:r w:rsidRPr="0017308A">
        <w:rPr>
          <w:rFonts w:ascii="Times New Roman" w:eastAsia="宋体" w:hAnsi="Times New Roman" w:cs="Times New Roman"/>
          <w:sz w:val="28"/>
          <w:szCs w:val="28"/>
        </w:rPr>
        <w:t>E</w:t>
      </w:r>
      <w:r w:rsidRPr="0017308A">
        <w:rPr>
          <w:rFonts w:ascii="Times New Roman" w:eastAsia="宋体" w:hAnsi="Times New Roman" w:cs="Times New Roman"/>
          <w:sz w:val="28"/>
          <w:szCs w:val="28"/>
          <w:vertAlign w:val="subscript"/>
        </w:rPr>
        <w:t>y</w:t>
      </w:r>
      <w:r w:rsidRPr="0017308A">
        <w:rPr>
          <w:rFonts w:ascii="Times New Roman" w:eastAsia="宋体" w:hAnsi="Times New Roman" w:cs="Times New Roman"/>
          <w:sz w:val="28"/>
          <w:szCs w:val="28"/>
        </w:rPr>
        <w:t>、</w:t>
      </w:r>
      <w:r w:rsidRPr="0017308A">
        <w:rPr>
          <w:rFonts w:ascii="Times New Roman" w:eastAsia="宋体" w:hAnsi="Times New Roman" w:cs="Times New Roman"/>
          <w:sz w:val="28"/>
          <w:szCs w:val="28"/>
        </w:rPr>
        <w:t>E</w:t>
      </w:r>
      <w:r w:rsidRPr="0017308A">
        <w:rPr>
          <w:rFonts w:ascii="Times New Roman" w:eastAsia="宋体" w:hAnsi="Times New Roman" w:cs="Times New Roman"/>
          <w:sz w:val="28"/>
          <w:szCs w:val="28"/>
          <w:vertAlign w:val="subscript"/>
        </w:rPr>
        <w:t>z</w:t>
      </w:r>
      <w:r w:rsidRPr="0017308A">
        <w:rPr>
          <w:rFonts w:ascii="Times New Roman" w:eastAsia="宋体" w:hAnsi="Times New Roman" w:cs="Times New Roman"/>
          <w:sz w:val="28"/>
          <w:szCs w:val="28"/>
        </w:rPr>
        <w:t>和</w:t>
      </w:r>
      <w:r w:rsidRPr="0017308A">
        <w:rPr>
          <w:rFonts w:ascii="Times New Roman" w:eastAsia="宋体" w:hAnsi="Times New Roman" w:cs="Times New Roman"/>
          <w:sz w:val="28"/>
          <w:szCs w:val="28"/>
        </w:rPr>
        <w:t>H</w:t>
      </w:r>
      <w:r w:rsidRPr="0017308A">
        <w:rPr>
          <w:rFonts w:ascii="Times New Roman" w:eastAsia="宋体" w:hAnsi="Times New Roman" w:cs="Times New Roman"/>
          <w:sz w:val="28"/>
          <w:szCs w:val="28"/>
          <w:vertAlign w:val="subscript"/>
        </w:rPr>
        <w:t>x</w:t>
      </w:r>
      <w:r w:rsidRPr="0017308A">
        <w:rPr>
          <w:rFonts w:ascii="Times New Roman" w:eastAsia="宋体" w:hAnsi="Times New Roman" w:cs="Times New Roman"/>
          <w:sz w:val="28"/>
          <w:szCs w:val="28"/>
        </w:rPr>
        <w:t>、</w:t>
      </w:r>
      <w:r w:rsidRPr="0017308A">
        <w:rPr>
          <w:rFonts w:ascii="Times New Roman" w:eastAsia="宋体" w:hAnsi="Times New Roman" w:cs="Times New Roman"/>
          <w:sz w:val="28"/>
          <w:szCs w:val="28"/>
        </w:rPr>
        <w:t>H</w:t>
      </w:r>
      <w:r w:rsidRPr="0017308A">
        <w:rPr>
          <w:rFonts w:ascii="Times New Roman" w:eastAsia="宋体" w:hAnsi="Times New Roman" w:cs="Times New Roman"/>
          <w:sz w:val="28"/>
          <w:szCs w:val="28"/>
          <w:vertAlign w:val="subscript"/>
        </w:rPr>
        <w:t>y</w:t>
      </w:r>
      <w:r w:rsidRPr="0017308A">
        <w:rPr>
          <w:rFonts w:ascii="Times New Roman" w:eastAsia="宋体" w:hAnsi="Times New Roman" w:cs="Times New Roman"/>
          <w:sz w:val="28"/>
          <w:szCs w:val="28"/>
        </w:rPr>
        <w:t>、</w:t>
      </w:r>
      <w:r w:rsidRPr="0017308A">
        <w:rPr>
          <w:rFonts w:ascii="Times New Roman" w:eastAsia="宋体" w:hAnsi="Times New Roman" w:cs="Times New Roman"/>
          <w:sz w:val="28"/>
          <w:szCs w:val="28"/>
        </w:rPr>
        <w:t>H</w:t>
      </w:r>
      <w:r w:rsidRPr="0017308A">
        <w:rPr>
          <w:rFonts w:ascii="Times New Roman" w:eastAsia="宋体" w:hAnsi="Times New Roman" w:cs="Times New Roman"/>
          <w:sz w:val="28"/>
          <w:szCs w:val="28"/>
          <w:vertAlign w:val="subscript"/>
        </w:rPr>
        <w:t>z</w:t>
      </w:r>
      <w:r w:rsidRPr="0017308A">
        <w:rPr>
          <w:rFonts w:ascii="Times New Roman" w:eastAsia="宋体" w:hAnsi="Times New Roman" w:cs="Times New Roman"/>
          <w:sz w:val="28"/>
          <w:szCs w:val="28"/>
        </w:rPr>
        <w:t>，虽然这六个场量都包含了地下介质的电性结构信息，对地层都具有探测能力，但在实际的地面工作中，其中</w:t>
      </w:r>
      <w:r w:rsidRPr="0017308A">
        <w:rPr>
          <w:rFonts w:ascii="Times New Roman" w:eastAsia="宋体" w:hAnsi="Times New Roman" w:cs="Times New Roman"/>
          <w:sz w:val="28"/>
          <w:szCs w:val="28"/>
        </w:rPr>
        <w:t>E</w:t>
      </w:r>
      <w:r w:rsidRPr="0017308A">
        <w:rPr>
          <w:rFonts w:ascii="Times New Roman" w:eastAsia="宋体" w:hAnsi="Times New Roman" w:cs="Times New Roman"/>
          <w:sz w:val="28"/>
          <w:szCs w:val="28"/>
          <w:vertAlign w:val="subscript"/>
        </w:rPr>
        <w:t>z</w:t>
      </w:r>
      <w:r w:rsidRPr="0017308A">
        <w:rPr>
          <w:rFonts w:ascii="Times New Roman" w:eastAsia="宋体" w:hAnsi="Times New Roman" w:cs="Times New Roman"/>
          <w:sz w:val="28"/>
          <w:szCs w:val="28"/>
        </w:rPr>
        <w:t>分量不易观测，</w:t>
      </w:r>
      <w:r w:rsidRPr="0017308A">
        <w:rPr>
          <w:rFonts w:ascii="Times New Roman" w:eastAsia="宋体" w:hAnsi="Times New Roman" w:cs="Times New Roman"/>
          <w:sz w:val="28"/>
          <w:szCs w:val="28"/>
        </w:rPr>
        <w:t>E</w:t>
      </w:r>
      <w:r w:rsidRPr="0017308A">
        <w:rPr>
          <w:rFonts w:ascii="Times New Roman" w:eastAsia="宋体" w:hAnsi="Times New Roman" w:cs="Times New Roman"/>
          <w:sz w:val="28"/>
          <w:szCs w:val="28"/>
          <w:vertAlign w:val="subscript"/>
        </w:rPr>
        <w:t>y</w:t>
      </w:r>
      <w:r w:rsidRPr="0017308A">
        <w:rPr>
          <w:rFonts w:ascii="Times New Roman" w:eastAsia="宋体" w:hAnsi="Times New Roman" w:cs="Times New Roman"/>
          <w:sz w:val="28"/>
          <w:szCs w:val="28"/>
        </w:rPr>
        <w:t>和</w:t>
      </w:r>
      <w:r w:rsidRPr="0017308A">
        <w:rPr>
          <w:rFonts w:ascii="Times New Roman" w:eastAsia="宋体" w:hAnsi="Times New Roman" w:cs="Times New Roman"/>
          <w:sz w:val="28"/>
          <w:szCs w:val="28"/>
        </w:rPr>
        <w:t>H</w:t>
      </w:r>
      <w:r w:rsidRPr="0017308A">
        <w:rPr>
          <w:rFonts w:ascii="Times New Roman" w:eastAsia="宋体" w:hAnsi="Times New Roman" w:cs="Times New Roman"/>
          <w:sz w:val="28"/>
          <w:szCs w:val="28"/>
          <w:vertAlign w:val="subscript"/>
        </w:rPr>
        <w:t>x</w:t>
      </w:r>
      <w:r w:rsidRPr="0017308A">
        <w:rPr>
          <w:rFonts w:ascii="Times New Roman" w:eastAsia="宋体" w:hAnsi="Times New Roman" w:cs="Times New Roman"/>
          <w:sz w:val="28"/>
          <w:szCs w:val="28"/>
        </w:rPr>
        <w:t>的响应只与电源项有关，致使场分布呈明显的四象限分布，在与发射源平行的方向上极不均匀。</w:t>
      </w:r>
      <w:r w:rsidRPr="0017308A">
        <w:rPr>
          <w:rFonts w:ascii="Times New Roman" w:eastAsia="宋体" w:hAnsi="Times New Roman" w:cs="Times New Roman"/>
          <w:sz w:val="28"/>
          <w:szCs w:val="28"/>
        </w:rPr>
        <w:t>H</w:t>
      </w:r>
      <w:r w:rsidRPr="0017308A">
        <w:rPr>
          <w:rFonts w:ascii="Times New Roman" w:eastAsia="宋体" w:hAnsi="Times New Roman" w:cs="Times New Roman"/>
          <w:sz w:val="28"/>
          <w:szCs w:val="28"/>
          <w:vertAlign w:val="subscript"/>
        </w:rPr>
        <w:t>y</w:t>
      </w:r>
      <w:r w:rsidRPr="0017308A">
        <w:rPr>
          <w:rFonts w:ascii="Times New Roman" w:eastAsia="宋体" w:hAnsi="Times New Roman" w:cs="Times New Roman"/>
          <w:sz w:val="28"/>
          <w:szCs w:val="28"/>
        </w:rPr>
        <w:t>则由于返回电流的作用，在全期内出现方向相反的两种场，使测量响应存在变号现象。而</w:t>
      </w:r>
      <w:r w:rsidRPr="0017308A">
        <w:rPr>
          <w:rFonts w:ascii="Times New Roman" w:eastAsia="宋体" w:hAnsi="Times New Roman" w:cs="Times New Roman"/>
          <w:sz w:val="28"/>
          <w:szCs w:val="28"/>
        </w:rPr>
        <w:t>E</w:t>
      </w:r>
      <w:r w:rsidRPr="0017308A">
        <w:rPr>
          <w:rFonts w:ascii="Times New Roman" w:eastAsia="宋体" w:hAnsi="Times New Roman" w:cs="Times New Roman"/>
          <w:sz w:val="28"/>
          <w:szCs w:val="28"/>
          <w:vertAlign w:val="subscript"/>
        </w:rPr>
        <w:t>x</w:t>
      </w:r>
      <w:r w:rsidRPr="0017308A">
        <w:rPr>
          <w:rFonts w:ascii="Times New Roman" w:eastAsia="宋体" w:hAnsi="Times New Roman" w:cs="Times New Roman"/>
          <w:sz w:val="28"/>
          <w:szCs w:val="28"/>
        </w:rPr>
        <w:t>和</w:t>
      </w:r>
      <w:r w:rsidRPr="0017308A">
        <w:rPr>
          <w:rFonts w:ascii="Times New Roman" w:eastAsia="宋体" w:hAnsi="Times New Roman" w:cs="Times New Roman"/>
          <w:sz w:val="28"/>
          <w:szCs w:val="28"/>
        </w:rPr>
        <w:t>H</w:t>
      </w:r>
      <w:r w:rsidRPr="0017308A">
        <w:rPr>
          <w:rFonts w:ascii="Times New Roman" w:eastAsia="宋体" w:hAnsi="Times New Roman" w:cs="Times New Roman"/>
          <w:sz w:val="28"/>
          <w:szCs w:val="28"/>
          <w:vertAlign w:val="subscript"/>
        </w:rPr>
        <w:t>z</w:t>
      </w:r>
      <w:r w:rsidRPr="0017308A">
        <w:rPr>
          <w:rFonts w:ascii="Times New Roman" w:eastAsia="宋体" w:hAnsi="Times New Roman" w:cs="Times New Roman"/>
          <w:sz w:val="28"/>
          <w:szCs w:val="28"/>
        </w:rPr>
        <w:t>这两个分量在平面内分布较为均匀、简单，特别是在沿发射源导线和其中垂线的方向上，这对保证同一测线上各测点所测响应幅值趋于均匀非常重要，利于实际勘探的应用。</w:t>
      </w:r>
    </w:p>
    <w:p w14:paraId="6C51FBD8" w14:textId="5A70FE39" w:rsidR="00602A6F" w:rsidRPr="00037661" w:rsidRDefault="00602A6F" w:rsidP="00602A6F">
      <w:pPr>
        <w:tabs>
          <w:tab w:val="left" w:pos="1673"/>
        </w:tabs>
        <w:spacing w:line="600" w:lineRule="exact"/>
        <w:ind w:firstLine="640"/>
        <w:jc w:val="left"/>
        <w:outlineLvl w:val="0"/>
        <w:rPr>
          <w:rFonts w:ascii="黑体" w:eastAsia="黑体" w:hAnsi="黑体" w:cs="黑体"/>
          <w:sz w:val="32"/>
          <w:szCs w:val="32"/>
        </w:rPr>
      </w:pPr>
      <w:bookmarkStart w:id="12" w:name="_Toc71303269"/>
      <w:bookmarkStart w:id="13" w:name="_Toc71303304"/>
      <w:r>
        <w:rPr>
          <w:rFonts w:ascii="黑体" w:eastAsia="黑体" w:hAnsi="黑体" w:cs="黑体" w:hint="eastAsia"/>
          <w:sz w:val="32"/>
          <w:szCs w:val="32"/>
        </w:rPr>
        <w:t>六</w:t>
      </w:r>
      <w:r w:rsidRPr="00037661">
        <w:rPr>
          <w:rFonts w:ascii="黑体" w:eastAsia="黑体" w:hAnsi="黑体" w:cs="黑体" w:hint="eastAsia"/>
          <w:sz w:val="32"/>
          <w:szCs w:val="32"/>
        </w:rPr>
        <w:t>、重大分岐意见</w:t>
      </w:r>
      <w:r>
        <w:rPr>
          <w:rFonts w:ascii="黑体" w:eastAsia="黑体" w:hAnsi="黑体" w:cs="黑体" w:hint="eastAsia"/>
          <w:sz w:val="32"/>
          <w:szCs w:val="32"/>
        </w:rPr>
        <w:t>的</w:t>
      </w:r>
      <w:r w:rsidRPr="00037661">
        <w:rPr>
          <w:rFonts w:ascii="黑体" w:eastAsia="黑体" w:hAnsi="黑体" w:cs="黑体" w:hint="eastAsia"/>
          <w:sz w:val="32"/>
          <w:szCs w:val="32"/>
        </w:rPr>
        <w:t>处理</w:t>
      </w:r>
      <w:bookmarkEnd w:id="12"/>
      <w:bookmarkEnd w:id="13"/>
      <w:r>
        <w:rPr>
          <w:rFonts w:ascii="黑体" w:eastAsia="黑体" w:hAnsi="黑体" w:cs="黑体" w:hint="eastAsia"/>
          <w:sz w:val="32"/>
          <w:szCs w:val="32"/>
        </w:rPr>
        <w:t>过程和依据</w:t>
      </w:r>
    </w:p>
    <w:p w14:paraId="20378428" w14:textId="04A6B4EA" w:rsidR="00602A6F" w:rsidRPr="003049E7" w:rsidRDefault="00602A6F" w:rsidP="00602A6F">
      <w:pPr>
        <w:spacing w:line="600" w:lineRule="exact"/>
        <w:ind w:firstLine="560"/>
        <w:jc w:val="left"/>
        <w:rPr>
          <w:rFonts w:ascii="宋体" w:eastAsia="宋体" w:hAnsi="宋体" w:cs="宋体"/>
          <w:sz w:val="28"/>
          <w:szCs w:val="32"/>
        </w:rPr>
      </w:pPr>
      <w:r>
        <w:rPr>
          <w:rFonts w:ascii="宋体" w:eastAsia="宋体" w:hAnsi="宋体" w:cs="宋体" w:hint="eastAsia"/>
          <w:sz w:val="28"/>
          <w:szCs w:val="32"/>
        </w:rPr>
        <w:t>无</w:t>
      </w:r>
    </w:p>
    <w:p w14:paraId="5A7434D6" w14:textId="0229633F" w:rsidR="00602A6F" w:rsidRPr="00037661" w:rsidRDefault="00602A6F" w:rsidP="00602A6F">
      <w:pPr>
        <w:tabs>
          <w:tab w:val="left" w:pos="1673"/>
        </w:tabs>
        <w:spacing w:line="600" w:lineRule="exact"/>
        <w:ind w:firstLine="640"/>
        <w:jc w:val="left"/>
        <w:outlineLvl w:val="0"/>
        <w:rPr>
          <w:rFonts w:ascii="黑体" w:eastAsia="黑体" w:hAnsi="黑体" w:cs="黑体"/>
          <w:sz w:val="32"/>
          <w:szCs w:val="32"/>
        </w:rPr>
      </w:pPr>
      <w:r>
        <w:rPr>
          <w:rFonts w:ascii="黑体" w:eastAsia="黑体" w:hAnsi="黑体" w:cs="黑体" w:hint="eastAsia"/>
          <w:sz w:val="32"/>
          <w:szCs w:val="32"/>
        </w:rPr>
        <w:t>七</w:t>
      </w:r>
      <w:r w:rsidRPr="00037661">
        <w:rPr>
          <w:rFonts w:ascii="黑体" w:eastAsia="黑体" w:hAnsi="黑体" w:cs="黑体" w:hint="eastAsia"/>
          <w:sz w:val="32"/>
          <w:szCs w:val="32"/>
        </w:rPr>
        <w:t>、</w:t>
      </w:r>
      <w:r>
        <w:rPr>
          <w:rFonts w:ascii="黑体" w:eastAsia="黑体" w:hAnsi="黑体" w:cs="黑体" w:hint="eastAsia"/>
          <w:sz w:val="32"/>
          <w:szCs w:val="32"/>
        </w:rPr>
        <w:t>与相关法律法规和标准的关系</w:t>
      </w:r>
    </w:p>
    <w:p w14:paraId="646D922F" w14:textId="14D958BD" w:rsidR="00602A6F" w:rsidRPr="00602A6F" w:rsidRDefault="00602A6F" w:rsidP="00602A6F">
      <w:pPr>
        <w:spacing w:line="360" w:lineRule="auto"/>
        <w:ind w:firstLine="560"/>
        <w:rPr>
          <w:rFonts w:eastAsia="宋体"/>
          <w:sz w:val="28"/>
          <w:szCs w:val="24"/>
        </w:rPr>
      </w:pPr>
      <w:r w:rsidRPr="00F911D4">
        <w:rPr>
          <w:rFonts w:eastAsia="宋体" w:hint="eastAsia"/>
          <w:sz w:val="28"/>
          <w:szCs w:val="24"/>
        </w:rPr>
        <w:t>本</w:t>
      </w:r>
      <w:r>
        <w:rPr>
          <w:rFonts w:eastAsia="宋体" w:hint="eastAsia"/>
          <w:sz w:val="28"/>
          <w:szCs w:val="24"/>
        </w:rPr>
        <w:t>文件的制定符合</w:t>
      </w:r>
      <w:r w:rsidRPr="00F911D4">
        <w:rPr>
          <w:rFonts w:eastAsia="宋体" w:hint="eastAsia"/>
          <w:sz w:val="28"/>
          <w:szCs w:val="24"/>
        </w:rPr>
        <w:t>现行</w:t>
      </w:r>
      <w:r>
        <w:rPr>
          <w:rFonts w:eastAsia="宋体" w:hint="eastAsia"/>
          <w:sz w:val="28"/>
          <w:szCs w:val="24"/>
        </w:rPr>
        <w:t>相关</w:t>
      </w:r>
      <w:r w:rsidRPr="00F911D4">
        <w:rPr>
          <w:rFonts w:eastAsia="宋体" w:hint="eastAsia"/>
          <w:sz w:val="28"/>
          <w:szCs w:val="24"/>
        </w:rPr>
        <w:t>法律、法规、规章</w:t>
      </w:r>
      <w:r>
        <w:rPr>
          <w:rFonts w:eastAsia="宋体" w:hint="eastAsia"/>
          <w:sz w:val="28"/>
          <w:szCs w:val="24"/>
        </w:rPr>
        <w:t>及相关</w:t>
      </w:r>
      <w:r w:rsidRPr="009A0A85">
        <w:rPr>
          <w:rFonts w:eastAsia="宋体" w:hint="eastAsia"/>
          <w:sz w:val="28"/>
          <w:szCs w:val="24"/>
        </w:rPr>
        <w:t>强制性</w:t>
      </w:r>
      <w:r w:rsidRPr="00F911D4">
        <w:rPr>
          <w:rFonts w:eastAsia="宋体" w:hint="eastAsia"/>
          <w:sz w:val="28"/>
          <w:szCs w:val="24"/>
        </w:rPr>
        <w:t>标准</w:t>
      </w:r>
      <w:r>
        <w:rPr>
          <w:rFonts w:eastAsia="宋体" w:hint="eastAsia"/>
          <w:sz w:val="28"/>
          <w:szCs w:val="24"/>
        </w:rPr>
        <w:t>的要求，所引用的规范性文件都是现行有效的标准。</w:t>
      </w:r>
    </w:p>
    <w:p w14:paraId="6289E444" w14:textId="598F2AE6" w:rsidR="00587561" w:rsidRPr="00F769C7" w:rsidRDefault="00A44028" w:rsidP="00A44028">
      <w:pPr>
        <w:pStyle w:val="af9"/>
        <w:ind w:firstLine="560"/>
        <w:rPr>
          <w:rFonts w:hAnsi="宋体" w:cs="宋体"/>
          <w:kern w:val="2"/>
          <w:sz w:val="28"/>
          <w:szCs w:val="32"/>
        </w:rPr>
      </w:pPr>
      <w:r w:rsidRPr="00A44028">
        <w:rPr>
          <w:rFonts w:hAnsi="宋体" w:cs="宋体" w:hint="eastAsia"/>
          <w:kern w:val="2"/>
          <w:sz w:val="28"/>
          <w:szCs w:val="32"/>
        </w:rPr>
        <w:t>由于短偏移距瞬变电磁法为国内首创的一种新型工作装置，国际上并未有针对该方法的标准</w:t>
      </w:r>
      <w:r>
        <w:rPr>
          <w:rFonts w:hAnsi="宋体" w:cs="宋体" w:hint="eastAsia"/>
          <w:kern w:val="2"/>
          <w:sz w:val="28"/>
          <w:szCs w:val="32"/>
        </w:rPr>
        <w:t>，故</w:t>
      </w:r>
      <w:r w:rsidR="00207333" w:rsidRPr="00F769C7">
        <w:rPr>
          <w:rFonts w:hAnsi="宋体" w:cs="宋体" w:hint="eastAsia"/>
          <w:kern w:val="2"/>
          <w:sz w:val="28"/>
          <w:szCs w:val="32"/>
        </w:rPr>
        <w:t>本规范</w:t>
      </w:r>
      <w:r w:rsidR="00587561" w:rsidRPr="00F769C7">
        <w:rPr>
          <w:rFonts w:hAnsi="宋体" w:cs="宋体" w:hint="eastAsia"/>
          <w:kern w:val="2"/>
          <w:sz w:val="28"/>
          <w:szCs w:val="32"/>
        </w:rPr>
        <w:t>未采用国际标准和</w:t>
      </w:r>
      <w:r w:rsidR="00207333" w:rsidRPr="00F769C7">
        <w:rPr>
          <w:rFonts w:hAnsi="宋体" w:cs="宋体" w:hint="eastAsia"/>
          <w:kern w:val="2"/>
          <w:sz w:val="28"/>
          <w:szCs w:val="32"/>
        </w:rPr>
        <w:t>国外先进标准。</w:t>
      </w:r>
    </w:p>
    <w:p w14:paraId="69237508" w14:textId="447B8D3E" w:rsidR="00587561" w:rsidRPr="00A067B2" w:rsidRDefault="00207333" w:rsidP="00207333">
      <w:pPr>
        <w:pStyle w:val="af9"/>
        <w:ind w:firstLine="560"/>
        <w:rPr>
          <w:rFonts w:hAnsi="宋体" w:cs="宋体"/>
          <w:kern w:val="2"/>
          <w:sz w:val="28"/>
          <w:szCs w:val="32"/>
        </w:rPr>
      </w:pPr>
      <w:r w:rsidRPr="00F769C7">
        <w:rPr>
          <w:rFonts w:hAnsi="宋体" w:cs="宋体" w:hint="eastAsia"/>
          <w:kern w:val="2"/>
          <w:sz w:val="28"/>
          <w:szCs w:val="32"/>
        </w:rPr>
        <w:t>本规范</w:t>
      </w:r>
      <w:r w:rsidR="00587561" w:rsidRPr="00F769C7">
        <w:rPr>
          <w:rFonts w:hAnsi="宋体" w:cs="宋体" w:hint="eastAsia"/>
          <w:kern w:val="2"/>
          <w:sz w:val="28"/>
          <w:szCs w:val="32"/>
        </w:rPr>
        <w:t>立足</w:t>
      </w:r>
      <w:r w:rsidR="00696CB5" w:rsidRPr="00F769C7">
        <w:rPr>
          <w:rFonts w:hAnsi="宋体" w:cs="宋体" w:hint="eastAsia"/>
          <w:kern w:val="2"/>
          <w:sz w:val="28"/>
          <w:szCs w:val="32"/>
        </w:rPr>
        <w:t>于</w:t>
      </w:r>
      <w:r w:rsidR="00587561" w:rsidRPr="00F769C7">
        <w:rPr>
          <w:rFonts w:hAnsi="宋体" w:cs="宋体" w:hint="eastAsia"/>
          <w:kern w:val="2"/>
          <w:sz w:val="28"/>
          <w:szCs w:val="32"/>
        </w:rPr>
        <w:t>江苏省</w:t>
      </w:r>
      <w:r w:rsidR="00696CB5" w:rsidRPr="00F769C7">
        <w:rPr>
          <w:rFonts w:hAnsi="宋体" w:cs="宋体" w:hint="eastAsia"/>
          <w:kern w:val="2"/>
          <w:sz w:val="28"/>
          <w:szCs w:val="32"/>
        </w:rPr>
        <w:t>地质勘查</w:t>
      </w:r>
      <w:r w:rsidR="00587561" w:rsidRPr="00F769C7">
        <w:rPr>
          <w:rFonts w:hAnsi="宋体" w:cs="宋体" w:hint="eastAsia"/>
          <w:kern w:val="2"/>
          <w:sz w:val="28"/>
          <w:szCs w:val="32"/>
        </w:rPr>
        <w:t>现状，</w:t>
      </w:r>
      <w:r w:rsidR="00696CB5" w:rsidRPr="00F769C7">
        <w:rPr>
          <w:rFonts w:hAnsi="宋体" w:cs="宋体" w:hint="eastAsia"/>
          <w:kern w:val="2"/>
          <w:sz w:val="28"/>
          <w:szCs w:val="32"/>
        </w:rPr>
        <w:t>结合我</w:t>
      </w:r>
      <w:r w:rsidRPr="00F769C7">
        <w:rPr>
          <w:rFonts w:hAnsi="宋体" w:cs="宋体" w:hint="eastAsia"/>
          <w:kern w:val="2"/>
          <w:sz w:val="28"/>
          <w:szCs w:val="32"/>
        </w:rPr>
        <w:t>省地球物理工作的</w:t>
      </w:r>
      <w:r w:rsidRPr="00A067B2">
        <w:rPr>
          <w:rFonts w:hAnsi="宋体" w:cs="宋体" w:hint="eastAsia"/>
          <w:kern w:val="2"/>
          <w:sz w:val="28"/>
          <w:szCs w:val="32"/>
        </w:rPr>
        <w:t>特点，作了充分地适应性研究。如将短偏移距瞬变电磁法的应用领域做了相应的拓展，增加了浅水区域地下探测这一应用范围；针对</w:t>
      </w:r>
      <w:r w:rsidRPr="00A067B2">
        <w:rPr>
          <w:rFonts w:hAnsi="宋体" w:cs="宋体"/>
          <w:kern w:val="2"/>
          <w:sz w:val="28"/>
          <w:szCs w:val="32"/>
        </w:rPr>
        <w:lastRenderedPageBreak/>
        <w:t>江苏省城镇化程度较高，</w:t>
      </w:r>
      <w:r w:rsidR="00EA63CB" w:rsidRPr="00A067B2">
        <w:rPr>
          <w:rFonts w:hAnsi="宋体" w:cs="宋体"/>
          <w:kern w:val="2"/>
          <w:sz w:val="28"/>
          <w:szCs w:val="32"/>
        </w:rPr>
        <w:t>在城区或郊区</w:t>
      </w:r>
      <w:r w:rsidR="00EA63CB" w:rsidRPr="00A067B2">
        <w:rPr>
          <w:rFonts w:hAnsi="宋体" w:cs="宋体" w:hint="eastAsia"/>
          <w:kern w:val="2"/>
          <w:sz w:val="28"/>
          <w:szCs w:val="32"/>
        </w:rPr>
        <w:t>人文</w:t>
      </w:r>
      <w:r w:rsidRPr="00A067B2">
        <w:rPr>
          <w:rFonts w:hAnsi="宋体" w:cs="宋体"/>
          <w:kern w:val="2"/>
          <w:sz w:val="28"/>
          <w:szCs w:val="32"/>
        </w:rPr>
        <w:t>电磁干扰比较严重</w:t>
      </w:r>
      <w:r w:rsidRPr="00A067B2">
        <w:rPr>
          <w:rFonts w:hAnsi="宋体" w:cs="宋体" w:hint="eastAsia"/>
          <w:kern w:val="2"/>
          <w:sz w:val="28"/>
          <w:szCs w:val="32"/>
        </w:rPr>
        <w:t>的</w:t>
      </w:r>
      <w:r w:rsidR="00EA63CB" w:rsidRPr="00A067B2">
        <w:rPr>
          <w:rFonts w:hAnsi="宋体" w:cs="宋体" w:hint="eastAsia"/>
          <w:kern w:val="2"/>
          <w:sz w:val="28"/>
          <w:szCs w:val="32"/>
        </w:rPr>
        <w:t>环境下开展工作时</w:t>
      </w:r>
      <w:r w:rsidRPr="00A067B2">
        <w:rPr>
          <w:rFonts w:hAnsi="宋体" w:cs="宋体" w:hint="eastAsia"/>
          <w:kern w:val="2"/>
          <w:sz w:val="28"/>
          <w:szCs w:val="32"/>
        </w:rPr>
        <w:t>，对如何采集到合格的数据作了相应的技术说明。</w:t>
      </w:r>
    </w:p>
    <w:p w14:paraId="3B39ED25" w14:textId="3E4AF3EE" w:rsidR="006179E2" w:rsidRPr="00A067B2" w:rsidRDefault="009778CB" w:rsidP="009778CB">
      <w:pPr>
        <w:pStyle w:val="af9"/>
        <w:ind w:firstLine="560"/>
        <w:rPr>
          <w:rFonts w:hAnsi="宋体" w:cs="宋体"/>
          <w:kern w:val="2"/>
          <w:sz w:val="28"/>
          <w:szCs w:val="32"/>
        </w:rPr>
      </w:pPr>
      <w:r w:rsidRPr="00A067B2">
        <w:rPr>
          <w:rFonts w:hAnsi="宋体" w:cs="宋体" w:hint="eastAsia"/>
          <w:kern w:val="2"/>
          <w:sz w:val="28"/>
          <w:szCs w:val="32"/>
        </w:rPr>
        <w:t>本文与</w:t>
      </w:r>
      <w:r w:rsidR="006179E2" w:rsidRPr="00A067B2">
        <w:rPr>
          <w:rFonts w:hAnsi="宋体" w:cs="宋体"/>
          <w:kern w:val="2"/>
          <w:sz w:val="28"/>
          <w:szCs w:val="32"/>
        </w:rPr>
        <w:t>团体标准《电性源短偏移距瞬变电磁法勘探技术规程》</w:t>
      </w:r>
      <w:r w:rsidRPr="00A067B2">
        <w:rPr>
          <w:rFonts w:hAnsi="宋体" w:cs="宋体" w:hint="eastAsia"/>
          <w:kern w:val="2"/>
          <w:sz w:val="28"/>
          <w:szCs w:val="32"/>
        </w:rPr>
        <w:t>（</w:t>
      </w:r>
      <w:r w:rsidR="006179E2" w:rsidRPr="00A067B2">
        <w:rPr>
          <w:rFonts w:hAnsi="宋体" w:cs="宋体"/>
          <w:kern w:val="2"/>
          <w:sz w:val="28"/>
          <w:szCs w:val="32"/>
        </w:rPr>
        <w:t>T/CGS 002-2021</w:t>
      </w:r>
      <w:r w:rsidRPr="00A067B2">
        <w:rPr>
          <w:rFonts w:hAnsi="宋体" w:cs="宋体" w:hint="eastAsia"/>
          <w:kern w:val="2"/>
          <w:sz w:val="28"/>
          <w:szCs w:val="32"/>
        </w:rPr>
        <w:t>）</w:t>
      </w:r>
      <w:r w:rsidR="006179E2" w:rsidRPr="00A067B2">
        <w:rPr>
          <w:rFonts w:hAnsi="宋体" w:cs="宋体" w:hint="eastAsia"/>
          <w:kern w:val="2"/>
          <w:sz w:val="28"/>
          <w:szCs w:val="32"/>
        </w:rPr>
        <w:t>主要区别如下:</w:t>
      </w:r>
    </w:p>
    <w:p w14:paraId="3E690B60" w14:textId="4445ECA1" w:rsidR="006179E2" w:rsidRPr="00A067B2" w:rsidRDefault="00165127" w:rsidP="006179E2">
      <w:pPr>
        <w:widowControl/>
        <w:spacing w:line="360" w:lineRule="auto"/>
        <w:ind w:firstLine="560"/>
        <w:rPr>
          <w:rFonts w:ascii="宋体" w:eastAsia="宋体" w:hAnsi="宋体" w:cs="仿宋"/>
          <w:sz w:val="28"/>
          <w:szCs w:val="28"/>
        </w:rPr>
      </w:pPr>
      <w:r w:rsidRPr="00A067B2">
        <w:rPr>
          <w:rFonts w:ascii="宋体" w:eastAsia="宋体" w:hAnsi="宋体" w:cs="仿宋" w:hint="eastAsia"/>
          <w:sz w:val="28"/>
          <w:szCs w:val="28"/>
        </w:rPr>
        <w:t>1</w:t>
      </w:r>
      <w:r w:rsidR="006179E2" w:rsidRPr="00A067B2">
        <w:rPr>
          <w:rFonts w:ascii="宋体" w:eastAsia="宋体" w:hAnsi="宋体" w:cs="仿宋"/>
          <w:sz w:val="28"/>
          <w:szCs w:val="28"/>
        </w:rPr>
        <w:t>.</w:t>
      </w:r>
      <w:r w:rsidR="006179E2" w:rsidRPr="00A067B2">
        <w:rPr>
          <w:rFonts w:ascii="宋体" w:eastAsia="宋体" w:hAnsi="宋体" w:cs="仿宋" w:hint="eastAsia"/>
          <w:sz w:val="28"/>
          <w:szCs w:val="28"/>
        </w:rPr>
        <w:t>标准“4</w:t>
      </w:r>
      <w:r w:rsidR="006179E2" w:rsidRPr="00A067B2">
        <w:rPr>
          <w:rFonts w:ascii="宋体" w:eastAsia="宋体" w:hAnsi="宋体" w:cs="仿宋"/>
          <w:sz w:val="28"/>
          <w:szCs w:val="28"/>
        </w:rPr>
        <w:t>.</w:t>
      </w:r>
      <w:r w:rsidRPr="00A067B2">
        <w:rPr>
          <w:rFonts w:ascii="宋体" w:eastAsia="宋体" w:hAnsi="宋体" w:cs="仿宋" w:hint="eastAsia"/>
          <w:sz w:val="28"/>
          <w:szCs w:val="28"/>
        </w:rPr>
        <w:t>2观测装置</w:t>
      </w:r>
      <w:r w:rsidR="006179E2" w:rsidRPr="00A067B2">
        <w:rPr>
          <w:rFonts w:ascii="宋体" w:eastAsia="宋体" w:hAnsi="宋体" w:cs="仿宋" w:hint="eastAsia"/>
          <w:sz w:val="28"/>
          <w:szCs w:val="28"/>
        </w:rPr>
        <w:t>”增加</w:t>
      </w:r>
      <w:r w:rsidRPr="00A067B2">
        <w:rPr>
          <w:rFonts w:ascii="宋体" w:eastAsia="宋体" w:hAnsi="宋体" w:cs="仿宋" w:hint="eastAsia"/>
          <w:sz w:val="28"/>
          <w:szCs w:val="28"/>
        </w:rPr>
        <w:t>赤道装置和轴向装置示意图，明确各自观测分量</w:t>
      </w:r>
      <w:r w:rsidR="006179E2" w:rsidRPr="00A067B2">
        <w:rPr>
          <w:rFonts w:ascii="宋体" w:eastAsia="宋体" w:hAnsi="宋体" w:cs="仿宋" w:hint="eastAsia"/>
          <w:sz w:val="28"/>
          <w:szCs w:val="28"/>
        </w:rPr>
        <w:t>；</w:t>
      </w:r>
    </w:p>
    <w:p w14:paraId="055F3969" w14:textId="2EBA537B" w:rsidR="00165127" w:rsidRPr="00A067B2" w:rsidRDefault="00165127" w:rsidP="008760E9">
      <w:pPr>
        <w:widowControl/>
        <w:spacing w:line="360" w:lineRule="auto"/>
        <w:ind w:firstLine="560"/>
        <w:rPr>
          <w:rFonts w:ascii="宋体" w:eastAsia="宋体" w:hAnsi="宋体" w:cs="仿宋"/>
          <w:sz w:val="28"/>
          <w:szCs w:val="28"/>
        </w:rPr>
      </w:pPr>
      <w:r w:rsidRPr="00A067B2">
        <w:rPr>
          <w:rFonts w:ascii="宋体" w:eastAsia="宋体" w:hAnsi="宋体" w:cs="仿宋" w:hint="eastAsia"/>
          <w:sz w:val="28"/>
          <w:szCs w:val="28"/>
        </w:rPr>
        <w:t>2.标准“4</w:t>
      </w:r>
      <w:r w:rsidRPr="00A067B2">
        <w:rPr>
          <w:rFonts w:ascii="宋体" w:eastAsia="宋体" w:hAnsi="宋体" w:cs="仿宋"/>
          <w:sz w:val="28"/>
          <w:szCs w:val="28"/>
        </w:rPr>
        <w:t>.</w:t>
      </w:r>
      <w:r w:rsidRPr="00A067B2">
        <w:rPr>
          <w:rFonts w:ascii="宋体" w:eastAsia="宋体" w:hAnsi="宋体" w:cs="仿宋" w:hint="eastAsia"/>
          <w:sz w:val="28"/>
          <w:szCs w:val="28"/>
        </w:rPr>
        <w:t>2适宜条件和4.3应用范围”结合江苏地区实际情况，从能源资源、地下空间、地质灾害和海岸带地质调查等不同维度进行了梳理分类；</w:t>
      </w:r>
    </w:p>
    <w:p w14:paraId="51CB4B1C" w14:textId="2FA9359D" w:rsidR="0074455E" w:rsidRPr="00A067B2" w:rsidRDefault="00165127" w:rsidP="0074455E">
      <w:pPr>
        <w:widowControl/>
        <w:spacing w:line="360" w:lineRule="auto"/>
        <w:ind w:firstLine="560"/>
        <w:rPr>
          <w:rFonts w:ascii="宋体" w:eastAsia="宋体" w:hAnsi="宋体" w:cs="仿宋"/>
          <w:sz w:val="28"/>
          <w:szCs w:val="28"/>
        </w:rPr>
      </w:pPr>
      <w:r w:rsidRPr="00A067B2">
        <w:rPr>
          <w:rFonts w:ascii="宋体" w:eastAsia="宋体" w:hAnsi="宋体" w:cs="仿宋" w:hint="eastAsia"/>
          <w:sz w:val="28"/>
          <w:szCs w:val="28"/>
        </w:rPr>
        <w:t>3</w:t>
      </w:r>
      <w:r w:rsidR="009778CB" w:rsidRPr="00A067B2">
        <w:rPr>
          <w:rFonts w:ascii="宋体" w:eastAsia="宋体" w:hAnsi="宋体" w:cs="仿宋" w:hint="eastAsia"/>
          <w:sz w:val="28"/>
          <w:szCs w:val="28"/>
        </w:rPr>
        <w:t>.9.2 增加了成果报告内容</w:t>
      </w:r>
      <w:r w:rsidR="00A067B2" w:rsidRPr="00A067B2">
        <w:rPr>
          <w:rFonts w:ascii="宋体" w:eastAsia="宋体" w:hAnsi="宋体" w:cs="仿宋" w:hint="eastAsia"/>
          <w:sz w:val="28"/>
          <w:szCs w:val="28"/>
        </w:rPr>
        <w:t>和报告归档</w:t>
      </w:r>
      <w:r w:rsidR="009778CB" w:rsidRPr="00A067B2">
        <w:rPr>
          <w:rFonts w:ascii="宋体" w:eastAsia="宋体" w:hAnsi="宋体" w:cs="仿宋" w:hint="eastAsia"/>
          <w:sz w:val="28"/>
          <w:szCs w:val="28"/>
        </w:rPr>
        <w:t>的规定</w:t>
      </w:r>
      <w:r w:rsidR="00D6307C" w:rsidRPr="00A067B2">
        <w:rPr>
          <w:rFonts w:ascii="宋体" w:eastAsia="宋体" w:hAnsi="宋体" w:cs="仿宋" w:hint="eastAsia"/>
          <w:sz w:val="28"/>
          <w:szCs w:val="28"/>
        </w:rPr>
        <w:t>；</w:t>
      </w:r>
    </w:p>
    <w:p w14:paraId="0F4679AF" w14:textId="61E7DD4A" w:rsidR="008760E9" w:rsidRPr="00A067B2" w:rsidRDefault="008760E9" w:rsidP="006179E2">
      <w:pPr>
        <w:widowControl/>
        <w:spacing w:line="360" w:lineRule="auto"/>
        <w:ind w:firstLine="560"/>
        <w:rPr>
          <w:rFonts w:ascii="宋体" w:eastAsia="宋体" w:hAnsi="宋体" w:cs="仿宋"/>
          <w:sz w:val="28"/>
          <w:szCs w:val="28"/>
        </w:rPr>
      </w:pPr>
      <w:r w:rsidRPr="00A067B2">
        <w:rPr>
          <w:rFonts w:ascii="宋体" w:eastAsia="宋体" w:hAnsi="宋体" w:cs="仿宋" w:hint="eastAsia"/>
          <w:sz w:val="28"/>
          <w:szCs w:val="28"/>
        </w:rPr>
        <w:t>4.附录A分别给出了水平电场分量Ex和垂直感应电动势Vx的全区电阻率</w:t>
      </w:r>
      <w:r w:rsidR="0074455E" w:rsidRPr="00A067B2">
        <w:rPr>
          <w:rFonts w:ascii="宋体" w:eastAsia="宋体" w:hAnsi="宋体" w:cs="仿宋" w:hint="eastAsia"/>
          <w:sz w:val="28"/>
          <w:szCs w:val="28"/>
        </w:rPr>
        <w:t>求解</w:t>
      </w:r>
      <w:r w:rsidRPr="00A067B2">
        <w:rPr>
          <w:rFonts w:ascii="宋体" w:eastAsia="宋体" w:hAnsi="宋体" w:cs="仿宋" w:hint="eastAsia"/>
          <w:sz w:val="28"/>
          <w:szCs w:val="28"/>
        </w:rPr>
        <w:t>公式；</w:t>
      </w:r>
    </w:p>
    <w:p w14:paraId="0224B0F5" w14:textId="5096321F" w:rsidR="00587561" w:rsidRPr="00A067B2" w:rsidRDefault="0074455E" w:rsidP="005E337D">
      <w:pPr>
        <w:widowControl/>
        <w:spacing w:line="360" w:lineRule="auto"/>
        <w:ind w:firstLine="560"/>
        <w:rPr>
          <w:rFonts w:ascii="宋体" w:eastAsia="宋体" w:hAnsi="宋体" w:cs="仿宋"/>
          <w:sz w:val="28"/>
          <w:szCs w:val="28"/>
        </w:rPr>
      </w:pPr>
      <w:r w:rsidRPr="00A067B2">
        <w:rPr>
          <w:rFonts w:ascii="宋体" w:eastAsia="宋体" w:hAnsi="宋体" w:cs="仿宋" w:hint="eastAsia"/>
          <w:sz w:val="28"/>
          <w:szCs w:val="28"/>
        </w:rPr>
        <w:t>5</w:t>
      </w:r>
      <w:r w:rsidR="006179E2" w:rsidRPr="00A067B2">
        <w:rPr>
          <w:rFonts w:ascii="宋体" w:eastAsia="宋体" w:hAnsi="宋体" w:cs="仿宋"/>
          <w:sz w:val="28"/>
          <w:szCs w:val="28"/>
        </w:rPr>
        <w:t>.</w:t>
      </w:r>
      <w:r w:rsidR="006179E2" w:rsidRPr="00A067B2">
        <w:rPr>
          <w:rFonts w:ascii="宋体" w:eastAsia="宋体" w:hAnsi="宋体" w:cs="仿宋" w:hint="eastAsia"/>
          <w:sz w:val="28"/>
          <w:szCs w:val="28"/>
        </w:rPr>
        <w:t>附录</w:t>
      </w:r>
      <w:r w:rsidR="00165127" w:rsidRPr="00A067B2">
        <w:rPr>
          <w:rFonts w:ascii="宋体" w:eastAsia="宋体" w:hAnsi="宋体" w:cs="仿宋" w:hint="eastAsia"/>
          <w:sz w:val="28"/>
          <w:szCs w:val="28"/>
        </w:rPr>
        <w:t>B</w:t>
      </w:r>
      <w:r w:rsidR="006179E2" w:rsidRPr="00A067B2">
        <w:rPr>
          <w:rFonts w:ascii="宋体" w:eastAsia="宋体" w:hAnsi="宋体" w:cs="仿宋" w:hint="eastAsia"/>
          <w:sz w:val="28"/>
          <w:szCs w:val="28"/>
        </w:rPr>
        <w:t>、</w:t>
      </w:r>
      <w:r w:rsidR="00165127" w:rsidRPr="00A067B2">
        <w:rPr>
          <w:rFonts w:ascii="宋体" w:eastAsia="宋体" w:hAnsi="宋体" w:cs="仿宋" w:hint="eastAsia"/>
          <w:sz w:val="28"/>
          <w:szCs w:val="28"/>
        </w:rPr>
        <w:t>C</w:t>
      </w:r>
      <w:r w:rsidR="006179E2" w:rsidRPr="00A067B2">
        <w:rPr>
          <w:rFonts w:ascii="宋体" w:eastAsia="宋体" w:hAnsi="宋体" w:cs="仿宋" w:hint="eastAsia"/>
          <w:sz w:val="28"/>
          <w:szCs w:val="28"/>
        </w:rPr>
        <w:t>野外班报格式参照江苏省</w:t>
      </w:r>
      <w:r w:rsidR="004C622B" w:rsidRPr="00A067B2">
        <w:rPr>
          <w:rFonts w:ascii="宋体" w:eastAsia="宋体" w:hAnsi="宋体" w:cs="仿宋" w:hint="eastAsia"/>
          <w:sz w:val="28"/>
          <w:szCs w:val="28"/>
        </w:rPr>
        <w:t>地勘行业</w:t>
      </w:r>
      <w:r w:rsidR="006179E2" w:rsidRPr="00A067B2">
        <w:rPr>
          <w:rFonts w:ascii="宋体" w:eastAsia="宋体" w:hAnsi="宋体" w:cs="仿宋" w:hint="eastAsia"/>
          <w:sz w:val="28"/>
          <w:szCs w:val="28"/>
        </w:rPr>
        <w:t>班报格式做相应调整。</w:t>
      </w:r>
    </w:p>
    <w:p w14:paraId="445482BE" w14:textId="10800506" w:rsidR="0024414C" w:rsidRDefault="00602A6F" w:rsidP="00755285">
      <w:pPr>
        <w:tabs>
          <w:tab w:val="left" w:pos="1673"/>
        </w:tabs>
        <w:spacing w:line="600" w:lineRule="exact"/>
        <w:ind w:firstLine="640"/>
        <w:jc w:val="left"/>
        <w:outlineLvl w:val="0"/>
        <w:rPr>
          <w:rFonts w:ascii="黑体" w:eastAsia="黑体" w:hAnsi="黑体" w:cs="黑体"/>
          <w:sz w:val="32"/>
          <w:szCs w:val="32"/>
        </w:rPr>
      </w:pPr>
      <w:bookmarkStart w:id="14" w:name="_Toc71303270"/>
      <w:bookmarkStart w:id="15" w:name="_Toc71303305"/>
      <w:r>
        <w:rPr>
          <w:rFonts w:ascii="黑体" w:eastAsia="黑体" w:hAnsi="黑体" w:cs="黑体" w:hint="eastAsia"/>
          <w:sz w:val="32"/>
          <w:szCs w:val="32"/>
        </w:rPr>
        <w:t>八</w:t>
      </w:r>
      <w:r w:rsidR="0024414C" w:rsidRPr="00037661">
        <w:rPr>
          <w:rFonts w:ascii="黑体" w:eastAsia="黑体" w:hAnsi="黑体" w:cs="黑体" w:hint="eastAsia"/>
          <w:sz w:val="32"/>
          <w:szCs w:val="32"/>
        </w:rPr>
        <w:t>、</w:t>
      </w:r>
      <w:bookmarkEnd w:id="14"/>
      <w:bookmarkEnd w:id="15"/>
      <w:r w:rsidR="009A1594" w:rsidRPr="009A1594">
        <w:rPr>
          <w:rFonts w:ascii="黑体" w:eastAsia="黑体" w:hAnsi="黑体" w:cs="黑体" w:hint="eastAsia"/>
          <w:sz w:val="32"/>
          <w:szCs w:val="32"/>
        </w:rPr>
        <w:t>实施推广建议</w:t>
      </w:r>
    </w:p>
    <w:p w14:paraId="3BD136C8" w14:textId="08C8F656" w:rsidR="000C029E" w:rsidRPr="000C029E" w:rsidRDefault="000C029E" w:rsidP="000C029E">
      <w:pPr>
        <w:spacing w:line="600" w:lineRule="exact"/>
        <w:ind w:firstLine="560"/>
        <w:jc w:val="left"/>
        <w:rPr>
          <w:rFonts w:ascii="宋体" w:eastAsia="宋体" w:hAnsi="宋体" w:cs="宋体"/>
          <w:sz w:val="28"/>
          <w:szCs w:val="32"/>
        </w:rPr>
      </w:pPr>
      <w:r w:rsidRPr="003049E7">
        <w:rPr>
          <w:rFonts w:ascii="宋体" w:eastAsia="宋体" w:hAnsi="宋体" w:cs="宋体" w:hint="eastAsia"/>
          <w:sz w:val="28"/>
          <w:szCs w:val="32"/>
        </w:rPr>
        <w:t>建议作为推荐性地方标准发布，用于指导和规范</w:t>
      </w:r>
      <w:r>
        <w:rPr>
          <w:rFonts w:ascii="宋体" w:eastAsia="宋体" w:hAnsi="宋体" w:cs="宋体" w:hint="eastAsia"/>
          <w:sz w:val="28"/>
          <w:szCs w:val="32"/>
        </w:rPr>
        <w:t>电性源短偏移距瞬变电磁法</w:t>
      </w:r>
      <w:r w:rsidRPr="003049E7">
        <w:rPr>
          <w:rFonts w:ascii="宋体" w:eastAsia="宋体" w:hAnsi="宋体" w:cs="宋体" w:hint="eastAsia"/>
          <w:sz w:val="28"/>
          <w:szCs w:val="32"/>
        </w:rPr>
        <w:t>的应用。</w:t>
      </w:r>
    </w:p>
    <w:p w14:paraId="121E4CF5" w14:textId="729A7128" w:rsidR="000F7D20" w:rsidRPr="00FA51F4" w:rsidRDefault="00924B05" w:rsidP="00924B05">
      <w:pPr>
        <w:spacing w:line="600" w:lineRule="exact"/>
        <w:ind w:firstLine="560"/>
        <w:jc w:val="left"/>
        <w:rPr>
          <w:rFonts w:ascii="宋体" w:eastAsia="宋体" w:hAnsi="宋体" w:cs="宋体"/>
          <w:sz w:val="28"/>
          <w:szCs w:val="32"/>
        </w:rPr>
      </w:pPr>
      <w:r w:rsidRPr="00924B05">
        <w:rPr>
          <w:rFonts w:ascii="宋体" w:eastAsia="宋体" w:hAnsi="宋体" w:cs="宋体" w:hint="eastAsia"/>
          <w:sz w:val="28"/>
          <w:szCs w:val="32"/>
        </w:rPr>
        <w:t>编制单位加强自我学习与培训，并按标准要求执行。提请标准归口单位进行贯标指导，组织标准宣贯培训班，由标准制定人员主讲。设立专门的答疑或咨询部门或网站，为贯标单位排忧解难。及时在公众煤体、行业内部甚至对外的有关信息上公开宣传，使相关单位能够积极主动的购买标准和资料、参加培训、结合本单位实际</w:t>
      </w:r>
      <w:r w:rsidRPr="00924B05">
        <w:rPr>
          <w:rFonts w:ascii="宋体" w:eastAsia="宋体" w:hAnsi="宋体" w:cs="宋体" w:hint="eastAsia"/>
          <w:sz w:val="28"/>
          <w:szCs w:val="32"/>
        </w:rPr>
        <w:lastRenderedPageBreak/>
        <w:t>学习研究标准并准备贯彻实施标准。编制单位将对该标准执行情况进行跟踪调查，及时发现和收集范本执行中发现的问题，不断修改完善，提升范本技术水平，进一步提高标准的科学性、合理性、协调性和可操作性。</w:t>
      </w:r>
    </w:p>
    <w:sectPr w:rsidR="000F7D20" w:rsidRPr="00FA51F4" w:rsidSect="00557E20">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FDC09D" w14:textId="77777777" w:rsidR="000C0F3C" w:rsidRDefault="000C0F3C" w:rsidP="00D279C2">
      <w:r>
        <w:separator/>
      </w:r>
    </w:p>
  </w:endnote>
  <w:endnote w:type="continuationSeparator" w:id="0">
    <w:p w14:paraId="688E1485" w14:textId="77777777" w:rsidR="000C0F3C" w:rsidRDefault="000C0F3C" w:rsidP="00D2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846B2" w14:textId="77777777" w:rsidR="00DB1426" w:rsidRDefault="00DB1426" w:rsidP="00D279C2">
    <w:pPr>
      <w:pStyle w:val="af0"/>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08C88" w14:textId="77777777" w:rsidR="00DB1426" w:rsidRDefault="00DB1426" w:rsidP="00D279C2">
    <w:pPr>
      <w:pStyle w:val="af0"/>
      <w:ind w:firstLine="360"/>
      <w:jc w:val="center"/>
    </w:pPr>
  </w:p>
  <w:p w14:paraId="420C2E8C" w14:textId="77777777" w:rsidR="00DB1426" w:rsidRDefault="00DB1426" w:rsidP="00D279C2">
    <w:pPr>
      <w:pStyle w:val="af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345E3" w14:textId="77777777" w:rsidR="00DB1426" w:rsidRDefault="00DB1426" w:rsidP="00D279C2">
    <w:pPr>
      <w:pStyle w:val="af0"/>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6896558"/>
      <w:docPartObj>
        <w:docPartGallery w:val="Page Numbers (Bottom of Page)"/>
        <w:docPartUnique/>
      </w:docPartObj>
    </w:sdtPr>
    <w:sdtEndPr>
      <w:rPr>
        <w:rFonts w:ascii="Times New Roman" w:hAnsi="Times New Roman" w:cs="Times New Roman"/>
      </w:rPr>
    </w:sdtEndPr>
    <w:sdtContent>
      <w:p w14:paraId="3FD4ED6F" w14:textId="77777777" w:rsidR="00DB1426" w:rsidRPr="00573AE4" w:rsidRDefault="00DB1426" w:rsidP="000C5063">
        <w:pPr>
          <w:pStyle w:val="af0"/>
          <w:ind w:firstLine="360"/>
          <w:jc w:val="center"/>
          <w:rPr>
            <w:rFonts w:ascii="Times New Roman" w:hAnsi="Times New Roman" w:cs="Times New Roman"/>
          </w:rPr>
        </w:pPr>
        <w:r w:rsidRPr="00573AE4">
          <w:rPr>
            <w:rFonts w:ascii="Times New Roman" w:hAnsi="Times New Roman" w:cs="Times New Roman"/>
          </w:rPr>
          <w:fldChar w:fldCharType="begin"/>
        </w:r>
        <w:r w:rsidRPr="00573AE4">
          <w:rPr>
            <w:rFonts w:ascii="Times New Roman" w:hAnsi="Times New Roman" w:cs="Times New Roman"/>
          </w:rPr>
          <w:instrText>PAGE   \* MERGEFORMAT</w:instrText>
        </w:r>
        <w:r w:rsidRPr="00573AE4">
          <w:rPr>
            <w:rFonts w:ascii="Times New Roman" w:hAnsi="Times New Roman" w:cs="Times New Roman"/>
          </w:rPr>
          <w:fldChar w:fldCharType="separate"/>
        </w:r>
        <w:r w:rsidR="00DB3C1F" w:rsidRPr="00573AE4">
          <w:rPr>
            <w:rFonts w:ascii="Times New Roman" w:hAnsi="Times New Roman" w:cs="Times New Roman"/>
            <w:noProof/>
            <w:lang w:val="zh-CN"/>
          </w:rPr>
          <w:t>12</w:t>
        </w:r>
        <w:r w:rsidRPr="00573AE4">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55F411" w14:textId="77777777" w:rsidR="000C0F3C" w:rsidRDefault="000C0F3C" w:rsidP="00D279C2">
      <w:r>
        <w:separator/>
      </w:r>
    </w:p>
  </w:footnote>
  <w:footnote w:type="continuationSeparator" w:id="0">
    <w:p w14:paraId="2942A87D" w14:textId="77777777" w:rsidR="000C0F3C" w:rsidRDefault="000C0F3C" w:rsidP="00D27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7F5C4" w14:textId="77777777" w:rsidR="00DB1426" w:rsidRDefault="00DB1426" w:rsidP="00D279C2">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4508A" w14:textId="77777777" w:rsidR="00DB1426" w:rsidRPr="005B0095" w:rsidRDefault="00DB1426" w:rsidP="005B0095">
    <w:pPr>
      <w:ind w:left="42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7F456" w14:textId="77777777" w:rsidR="00DB1426" w:rsidRDefault="00DB1426" w:rsidP="00D279C2">
    <w:pPr>
      <w:pStyle w:val="a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604407"/>
    <w:multiLevelType w:val="hybridMultilevel"/>
    <w:tmpl w:val="29BA449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 w15:restartNumberingAfterBreak="0">
    <w:nsid w:val="44C50F90"/>
    <w:multiLevelType w:val="multilevel"/>
    <w:tmpl w:val="CA1AF706"/>
    <w:lvl w:ilvl="0">
      <w:start w:val="1"/>
      <w:numFmt w:val="lowerLetter"/>
      <w:pStyle w:val="a"/>
      <w:lvlText w:val="%1)"/>
      <w:lvlJc w:val="left"/>
      <w:pPr>
        <w:tabs>
          <w:tab w:val="num" w:pos="852"/>
        </w:tabs>
        <w:ind w:left="852" w:hanging="426"/>
      </w:pPr>
      <w:rPr>
        <w:rFonts w:ascii="宋体" w:eastAsia="宋体" w:hAnsi="Times New Roman" w:hint="eastAsia"/>
        <w:sz w:val="21"/>
      </w:rPr>
    </w:lvl>
    <w:lvl w:ilvl="1">
      <w:start w:val="1"/>
      <w:numFmt w:val="decimal"/>
      <w:pStyle w:val="a0"/>
      <w:lvlText w:val="%2)"/>
      <w:lvlJc w:val="left"/>
      <w:pPr>
        <w:tabs>
          <w:tab w:val="num" w:pos="1277"/>
        </w:tabs>
        <w:ind w:left="1277" w:hanging="425"/>
      </w:pPr>
      <w:rPr>
        <w:rFonts w:ascii="宋体" w:eastAsia="宋体" w:hAnsi="Times New Roman" w:hint="eastAsia"/>
        <w:sz w:val="21"/>
      </w:rPr>
    </w:lvl>
    <w:lvl w:ilvl="2">
      <w:start w:val="1"/>
      <w:numFmt w:val="decimal"/>
      <w:pStyle w:val="a1"/>
      <w:lvlText w:val="(%3)"/>
      <w:lvlJc w:val="left"/>
      <w:pPr>
        <w:ind w:left="1702" w:hanging="425"/>
      </w:pPr>
      <w:rPr>
        <w:rFonts w:ascii="宋体" w:eastAsia="宋体" w:hAnsi="Times New Roman" w:hint="eastAsia"/>
        <w:sz w:val="21"/>
      </w:rPr>
    </w:lvl>
    <w:lvl w:ilvl="3">
      <w:start w:val="1"/>
      <w:numFmt w:val="decimal"/>
      <w:lvlText w:val="%4."/>
      <w:lvlJc w:val="left"/>
      <w:pPr>
        <w:tabs>
          <w:tab w:val="num" w:pos="2101"/>
        </w:tabs>
        <w:ind w:left="2100" w:hanging="419"/>
      </w:pPr>
      <w:rPr>
        <w:rFonts w:hint="eastAsia"/>
      </w:rPr>
    </w:lvl>
    <w:lvl w:ilvl="4">
      <w:start w:val="1"/>
      <w:numFmt w:val="lowerLetter"/>
      <w:lvlText w:val="%5)"/>
      <w:lvlJc w:val="left"/>
      <w:pPr>
        <w:tabs>
          <w:tab w:val="num" w:pos="2521"/>
        </w:tabs>
        <w:ind w:left="2520" w:hanging="419"/>
      </w:pPr>
      <w:rPr>
        <w:rFonts w:hint="eastAsia"/>
      </w:rPr>
    </w:lvl>
    <w:lvl w:ilvl="5">
      <w:start w:val="1"/>
      <w:numFmt w:val="lowerRoman"/>
      <w:lvlText w:val="%6."/>
      <w:lvlJc w:val="right"/>
      <w:pPr>
        <w:tabs>
          <w:tab w:val="num" w:pos="2941"/>
        </w:tabs>
        <w:ind w:left="2940" w:hanging="419"/>
      </w:pPr>
      <w:rPr>
        <w:rFonts w:hint="eastAsia"/>
      </w:rPr>
    </w:lvl>
    <w:lvl w:ilvl="6">
      <w:start w:val="1"/>
      <w:numFmt w:val="decimal"/>
      <w:lvlText w:val="%7."/>
      <w:lvlJc w:val="left"/>
      <w:pPr>
        <w:tabs>
          <w:tab w:val="num" w:pos="3361"/>
        </w:tabs>
        <w:ind w:left="3360" w:hanging="419"/>
      </w:pPr>
      <w:rPr>
        <w:rFonts w:hint="eastAsia"/>
      </w:rPr>
    </w:lvl>
    <w:lvl w:ilvl="7">
      <w:start w:val="1"/>
      <w:numFmt w:val="lowerLetter"/>
      <w:lvlText w:val="%8)"/>
      <w:lvlJc w:val="left"/>
      <w:pPr>
        <w:tabs>
          <w:tab w:val="num" w:pos="3781"/>
        </w:tabs>
        <w:ind w:left="3780" w:hanging="419"/>
      </w:pPr>
      <w:rPr>
        <w:rFonts w:hint="eastAsia"/>
      </w:rPr>
    </w:lvl>
    <w:lvl w:ilvl="8">
      <w:start w:val="1"/>
      <w:numFmt w:val="lowerRoman"/>
      <w:lvlText w:val="%9."/>
      <w:lvlJc w:val="right"/>
      <w:pPr>
        <w:tabs>
          <w:tab w:val="num" w:pos="4201"/>
        </w:tabs>
        <w:ind w:left="4200" w:hanging="419"/>
      </w:pPr>
      <w:rPr>
        <w:rFonts w:hint="eastAsia"/>
      </w:rPr>
    </w:lvl>
  </w:abstractNum>
  <w:abstractNum w:abstractNumId="2" w15:restartNumberingAfterBreak="0">
    <w:nsid w:val="557C2AF5"/>
    <w:multiLevelType w:val="multilevel"/>
    <w:tmpl w:val="5AB41562"/>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6CEA2025"/>
    <w:multiLevelType w:val="multilevel"/>
    <w:tmpl w:val="ACE08D24"/>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1945653988">
    <w:abstractNumId w:val="2"/>
  </w:num>
  <w:num w:numId="2" w16cid:durableId="1781560921">
    <w:abstractNumId w:val="0"/>
  </w:num>
  <w:num w:numId="3" w16cid:durableId="1349521906">
    <w:abstractNumId w:val="1"/>
  </w:num>
  <w:num w:numId="4" w16cid:durableId="1330981519">
    <w:abstractNumId w:val="1"/>
  </w:num>
  <w:num w:numId="5" w16cid:durableId="4335508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624"/>
    <w:rsid w:val="00002C08"/>
    <w:rsid w:val="00007E8B"/>
    <w:rsid w:val="000255E3"/>
    <w:rsid w:val="000346CC"/>
    <w:rsid w:val="00037661"/>
    <w:rsid w:val="00040658"/>
    <w:rsid w:val="00042962"/>
    <w:rsid w:val="00050806"/>
    <w:rsid w:val="00054660"/>
    <w:rsid w:val="00083BAB"/>
    <w:rsid w:val="00091108"/>
    <w:rsid w:val="000975A6"/>
    <w:rsid w:val="00097AB9"/>
    <w:rsid w:val="000B059A"/>
    <w:rsid w:val="000C029E"/>
    <w:rsid w:val="000C083E"/>
    <w:rsid w:val="000C0F3C"/>
    <w:rsid w:val="000C5063"/>
    <w:rsid w:val="000C6F54"/>
    <w:rsid w:val="000C7E08"/>
    <w:rsid w:val="000D1F24"/>
    <w:rsid w:val="000D2D03"/>
    <w:rsid w:val="000E37E8"/>
    <w:rsid w:val="000F1C8F"/>
    <w:rsid w:val="000F50CD"/>
    <w:rsid w:val="000F5A47"/>
    <w:rsid w:val="000F7D20"/>
    <w:rsid w:val="00124403"/>
    <w:rsid w:val="00131D90"/>
    <w:rsid w:val="001361D7"/>
    <w:rsid w:val="00137ABF"/>
    <w:rsid w:val="001424EA"/>
    <w:rsid w:val="00146FB1"/>
    <w:rsid w:val="00165127"/>
    <w:rsid w:val="00171D62"/>
    <w:rsid w:val="0017308A"/>
    <w:rsid w:val="00174E49"/>
    <w:rsid w:val="001807BB"/>
    <w:rsid w:val="0018389B"/>
    <w:rsid w:val="00183E29"/>
    <w:rsid w:val="00193B30"/>
    <w:rsid w:val="001A71CE"/>
    <w:rsid w:val="001B149A"/>
    <w:rsid w:val="001B4BD3"/>
    <w:rsid w:val="001D2585"/>
    <w:rsid w:val="001D38A2"/>
    <w:rsid w:val="001E22F7"/>
    <w:rsid w:val="001E62C4"/>
    <w:rsid w:val="001F47CB"/>
    <w:rsid w:val="001F4E7F"/>
    <w:rsid w:val="001F6109"/>
    <w:rsid w:val="00207333"/>
    <w:rsid w:val="002140A6"/>
    <w:rsid w:val="00214256"/>
    <w:rsid w:val="00216E0E"/>
    <w:rsid w:val="002366AD"/>
    <w:rsid w:val="0024414C"/>
    <w:rsid w:val="002452CD"/>
    <w:rsid w:val="002455D0"/>
    <w:rsid w:val="00251AE3"/>
    <w:rsid w:val="00253A08"/>
    <w:rsid w:val="0025456A"/>
    <w:rsid w:val="0025651B"/>
    <w:rsid w:val="00263840"/>
    <w:rsid w:val="00263A97"/>
    <w:rsid w:val="0026553E"/>
    <w:rsid w:val="002721D8"/>
    <w:rsid w:val="00277310"/>
    <w:rsid w:val="00282DBE"/>
    <w:rsid w:val="00290C74"/>
    <w:rsid w:val="002962DC"/>
    <w:rsid w:val="002A0F31"/>
    <w:rsid w:val="002A5987"/>
    <w:rsid w:val="002A6ABF"/>
    <w:rsid w:val="002B11BB"/>
    <w:rsid w:val="002B5C81"/>
    <w:rsid w:val="002B7E07"/>
    <w:rsid w:val="002C09AB"/>
    <w:rsid w:val="002C6EEF"/>
    <w:rsid w:val="002D3485"/>
    <w:rsid w:val="002D3BEB"/>
    <w:rsid w:val="002D44FC"/>
    <w:rsid w:val="002E3EFD"/>
    <w:rsid w:val="002F0012"/>
    <w:rsid w:val="0030121A"/>
    <w:rsid w:val="00303592"/>
    <w:rsid w:val="003049E7"/>
    <w:rsid w:val="00312D41"/>
    <w:rsid w:val="00331687"/>
    <w:rsid w:val="00340208"/>
    <w:rsid w:val="003466D4"/>
    <w:rsid w:val="00351003"/>
    <w:rsid w:val="00361248"/>
    <w:rsid w:val="00386E6E"/>
    <w:rsid w:val="00390405"/>
    <w:rsid w:val="00392E5A"/>
    <w:rsid w:val="0039399C"/>
    <w:rsid w:val="003A1DD2"/>
    <w:rsid w:val="003A58CF"/>
    <w:rsid w:val="003B270B"/>
    <w:rsid w:val="003B2F5C"/>
    <w:rsid w:val="003B62BF"/>
    <w:rsid w:val="003B7EE2"/>
    <w:rsid w:val="003C5EFF"/>
    <w:rsid w:val="003D104F"/>
    <w:rsid w:val="003D39CF"/>
    <w:rsid w:val="00402B8B"/>
    <w:rsid w:val="00403CA3"/>
    <w:rsid w:val="00414110"/>
    <w:rsid w:val="00433D89"/>
    <w:rsid w:val="00435DB3"/>
    <w:rsid w:val="0043618D"/>
    <w:rsid w:val="00442DF9"/>
    <w:rsid w:val="0045169C"/>
    <w:rsid w:val="0045681D"/>
    <w:rsid w:val="00457E39"/>
    <w:rsid w:val="004614C6"/>
    <w:rsid w:val="00474C6B"/>
    <w:rsid w:val="00477E5C"/>
    <w:rsid w:val="004813D9"/>
    <w:rsid w:val="0048399C"/>
    <w:rsid w:val="0049436D"/>
    <w:rsid w:val="004A023B"/>
    <w:rsid w:val="004A3F26"/>
    <w:rsid w:val="004B6C96"/>
    <w:rsid w:val="004C622B"/>
    <w:rsid w:val="004C7838"/>
    <w:rsid w:val="004D7F6C"/>
    <w:rsid w:val="004F0345"/>
    <w:rsid w:val="004F3819"/>
    <w:rsid w:val="004F3AF4"/>
    <w:rsid w:val="004F3B5D"/>
    <w:rsid w:val="004F73C1"/>
    <w:rsid w:val="00503D13"/>
    <w:rsid w:val="0050728A"/>
    <w:rsid w:val="005145F0"/>
    <w:rsid w:val="0052672C"/>
    <w:rsid w:val="00531892"/>
    <w:rsid w:val="005334CB"/>
    <w:rsid w:val="0053734C"/>
    <w:rsid w:val="00537CFB"/>
    <w:rsid w:val="00557E20"/>
    <w:rsid w:val="00560349"/>
    <w:rsid w:val="00560ABE"/>
    <w:rsid w:val="00560E1B"/>
    <w:rsid w:val="00563C1D"/>
    <w:rsid w:val="0056603E"/>
    <w:rsid w:val="00573AE4"/>
    <w:rsid w:val="00582751"/>
    <w:rsid w:val="00586C4D"/>
    <w:rsid w:val="00586E34"/>
    <w:rsid w:val="00587561"/>
    <w:rsid w:val="00593E5E"/>
    <w:rsid w:val="00597246"/>
    <w:rsid w:val="005B0095"/>
    <w:rsid w:val="005B2FC7"/>
    <w:rsid w:val="005C3554"/>
    <w:rsid w:val="005D510F"/>
    <w:rsid w:val="005E1E0D"/>
    <w:rsid w:val="005E337D"/>
    <w:rsid w:val="005E6166"/>
    <w:rsid w:val="005F2DE1"/>
    <w:rsid w:val="00602A45"/>
    <w:rsid w:val="00602A6F"/>
    <w:rsid w:val="0060590B"/>
    <w:rsid w:val="0060596F"/>
    <w:rsid w:val="00606C03"/>
    <w:rsid w:val="00614954"/>
    <w:rsid w:val="006179E2"/>
    <w:rsid w:val="00640532"/>
    <w:rsid w:val="00641234"/>
    <w:rsid w:val="00643FC8"/>
    <w:rsid w:val="00646B34"/>
    <w:rsid w:val="00665D2B"/>
    <w:rsid w:val="006702D8"/>
    <w:rsid w:val="00673188"/>
    <w:rsid w:val="00673AE5"/>
    <w:rsid w:val="00674263"/>
    <w:rsid w:val="00676577"/>
    <w:rsid w:val="00681001"/>
    <w:rsid w:val="006810C6"/>
    <w:rsid w:val="0068572B"/>
    <w:rsid w:val="006871BB"/>
    <w:rsid w:val="006967BA"/>
    <w:rsid w:val="00696CB5"/>
    <w:rsid w:val="00697CF3"/>
    <w:rsid w:val="006B2975"/>
    <w:rsid w:val="006B7FAD"/>
    <w:rsid w:val="006C4342"/>
    <w:rsid w:val="006C56AD"/>
    <w:rsid w:val="006D1428"/>
    <w:rsid w:val="006D708D"/>
    <w:rsid w:val="006E0293"/>
    <w:rsid w:val="006E2F54"/>
    <w:rsid w:val="006E3C27"/>
    <w:rsid w:val="006E6799"/>
    <w:rsid w:val="006F3EA5"/>
    <w:rsid w:val="00712B63"/>
    <w:rsid w:val="007331F7"/>
    <w:rsid w:val="0074455E"/>
    <w:rsid w:val="007474AE"/>
    <w:rsid w:val="007501F9"/>
    <w:rsid w:val="00752893"/>
    <w:rsid w:val="00755285"/>
    <w:rsid w:val="0075726B"/>
    <w:rsid w:val="0076592E"/>
    <w:rsid w:val="00776F5A"/>
    <w:rsid w:val="007846F8"/>
    <w:rsid w:val="00785D9F"/>
    <w:rsid w:val="007868FF"/>
    <w:rsid w:val="007A139C"/>
    <w:rsid w:val="007A141F"/>
    <w:rsid w:val="007A35BA"/>
    <w:rsid w:val="007B7B34"/>
    <w:rsid w:val="007C4B0A"/>
    <w:rsid w:val="007E2B62"/>
    <w:rsid w:val="007F16F1"/>
    <w:rsid w:val="00810D7B"/>
    <w:rsid w:val="008116B7"/>
    <w:rsid w:val="00812D6E"/>
    <w:rsid w:val="00814167"/>
    <w:rsid w:val="00817992"/>
    <w:rsid w:val="00837AE0"/>
    <w:rsid w:val="008403BB"/>
    <w:rsid w:val="008506AC"/>
    <w:rsid w:val="00850A8D"/>
    <w:rsid w:val="00853BFE"/>
    <w:rsid w:val="00871671"/>
    <w:rsid w:val="008760E9"/>
    <w:rsid w:val="00882246"/>
    <w:rsid w:val="00884A85"/>
    <w:rsid w:val="0088563A"/>
    <w:rsid w:val="00887C78"/>
    <w:rsid w:val="0089072F"/>
    <w:rsid w:val="008A4F0F"/>
    <w:rsid w:val="008B1E56"/>
    <w:rsid w:val="008B2C18"/>
    <w:rsid w:val="008B456A"/>
    <w:rsid w:val="008C036E"/>
    <w:rsid w:val="008C1580"/>
    <w:rsid w:val="008C2B27"/>
    <w:rsid w:val="008C572A"/>
    <w:rsid w:val="008C578A"/>
    <w:rsid w:val="008D1A09"/>
    <w:rsid w:val="008D60BD"/>
    <w:rsid w:val="008D776A"/>
    <w:rsid w:val="008F5C63"/>
    <w:rsid w:val="008F7853"/>
    <w:rsid w:val="008F7B29"/>
    <w:rsid w:val="009063F8"/>
    <w:rsid w:val="00913267"/>
    <w:rsid w:val="00915359"/>
    <w:rsid w:val="00924B05"/>
    <w:rsid w:val="00931A2B"/>
    <w:rsid w:val="00933741"/>
    <w:rsid w:val="00934793"/>
    <w:rsid w:val="00934E79"/>
    <w:rsid w:val="00937DD3"/>
    <w:rsid w:val="00940646"/>
    <w:rsid w:val="00943F6E"/>
    <w:rsid w:val="00951460"/>
    <w:rsid w:val="00954ACD"/>
    <w:rsid w:val="0096703E"/>
    <w:rsid w:val="0097487E"/>
    <w:rsid w:val="009778CB"/>
    <w:rsid w:val="009848A7"/>
    <w:rsid w:val="00985925"/>
    <w:rsid w:val="00994B34"/>
    <w:rsid w:val="009A0A85"/>
    <w:rsid w:val="009A0C4B"/>
    <w:rsid w:val="009A1594"/>
    <w:rsid w:val="009A2D1B"/>
    <w:rsid w:val="009B026A"/>
    <w:rsid w:val="009B0E00"/>
    <w:rsid w:val="009B4F11"/>
    <w:rsid w:val="009C1718"/>
    <w:rsid w:val="009C5F04"/>
    <w:rsid w:val="009E166D"/>
    <w:rsid w:val="009E1B50"/>
    <w:rsid w:val="009F5C04"/>
    <w:rsid w:val="009F6444"/>
    <w:rsid w:val="00A067B2"/>
    <w:rsid w:val="00A11D0D"/>
    <w:rsid w:val="00A14BEC"/>
    <w:rsid w:val="00A234C5"/>
    <w:rsid w:val="00A273F6"/>
    <w:rsid w:val="00A44028"/>
    <w:rsid w:val="00A455DB"/>
    <w:rsid w:val="00A45F2F"/>
    <w:rsid w:val="00A538B7"/>
    <w:rsid w:val="00A62CFB"/>
    <w:rsid w:val="00A85A36"/>
    <w:rsid w:val="00A93348"/>
    <w:rsid w:val="00A93E9D"/>
    <w:rsid w:val="00A97124"/>
    <w:rsid w:val="00AA3A55"/>
    <w:rsid w:val="00AA71A7"/>
    <w:rsid w:val="00AB5845"/>
    <w:rsid w:val="00AD36FC"/>
    <w:rsid w:val="00AE1261"/>
    <w:rsid w:val="00AE3D4D"/>
    <w:rsid w:val="00AE4BFE"/>
    <w:rsid w:val="00AF07B9"/>
    <w:rsid w:val="00B01EAE"/>
    <w:rsid w:val="00B04260"/>
    <w:rsid w:val="00B12368"/>
    <w:rsid w:val="00B12483"/>
    <w:rsid w:val="00B16EED"/>
    <w:rsid w:val="00B16F7C"/>
    <w:rsid w:val="00B17197"/>
    <w:rsid w:val="00B25629"/>
    <w:rsid w:val="00B31E78"/>
    <w:rsid w:val="00B41B89"/>
    <w:rsid w:val="00B444EE"/>
    <w:rsid w:val="00B448B5"/>
    <w:rsid w:val="00B5297F"/>
    <w:rsid w:val="00B70F28"/>
    <w:rsid w:val="00B72095"/>
    <w:rsid w:val="00B74714"/>
    <w:rsid w:val="00BB2A62"/>
    <w:rsid w:val="00BB5312"/>
    <w:rsid w:val="00BC5FCE"/>
    <w:rsid w:val="00BC6DBD"/>
    <w:rsid w:val="00BD4C48"/>
    <w:rsid w:val="00BE5FD3"/>
    <w:rsid w:val="00BF36C8"/>
    <w:rsid w:val="00BF3E00"/>
    <w:rsid w:val="00BF6F51"/>
    <w:rsid w:val="00C15B98"/>
    <w:rsid w:val="00C165AA"/>
    <w:rsid w:val="00C169BE"/>
    <w:rsid w:val="00C36AC3"/>
    <w:rsid w:val="00C411C4"/>
    <w:rsid w:val="00C421A2"/>
    <w:rsid w:val="00C42A59"/>
    <w:rsid w:val="00C5190E"/>
    <w:rsid w:val="00C56B3F"/>
    <w:rsid w:val="00C6004E"/>
    <w:rsid w:val="00C60DE0"/>
    <w:rsid w:val="00C62414"/>
    <w:rsid w:val="00C64FA4"/>
    <w:rsid w:val="00C7496A"/>
    <w:rsid w:val="00CA0CDF"/>
    <w:rsid w:val="00CA1CE7"/>
    <w:rsid w:val="00CA6A80"/>
    <w:rsid w:val="00CA77DD"/>
    <w:rsid w:val="00CB57B2"/>
    <w:rsid w:val="00CC0667"/>
    <w:rsid w:val="00CC0AA3"/>
    <w:rsid w:val="00CC7EB5"/>
    <w:rsid w:val="00CD56C4"/>
    <w:rsid w:val="00CF08C8"/>
    <w:rsid w:val="00CF4FC9"/>
    <w:rsid w:val="00CF5ACD"/>
    <w:rsid w:val="00D05472"/>
    <w:rsid w:val="00D124DD"/>
    <w:rsid w:val="00D1680B"/>
    <w:rsid w:val="00D279C2"/>
    <w:rsid w:val="00D33185"/>
    <w:rsid w:val="00D35170"/>
    <w:rsid w:val="00D40168"/>
    <w:rsid w:val="00D4094B"/>
    <w:rsid w:val="00D42E94"/>
    <w:rsid w:val="00D4425C"/>
    <w:rsid w:val="00D456F9"/>
    <w:rsid w:val="00D479A9"/>
    <w:rsid w:val="00D6219B"/>
    <w:rsid w:val="00D6307C"/>
    <w:rsid w:val="00D64727"/>
    <w:rsid w:val="00D84527"/>
    <w:rsid w:val="00DA01DA"/>
    <w:rsid w:val="00DA298C"/>
    <w:rsid w:val="00DB00EA"/>
    <w:rsid w:val="00DB1426"/>
    <w:rsid w:val="00DB3C1F"/>
    <w:rsid w:val="00DB445B"/>
    <w:rsid w:val="00DB67A4"/>
    <w:rsid w:val="00DC50C8"/>
    <w:rsid w:val="00DD239B"/>
    <w:rsid w:val="00DD5A9C"/>
    <w:rsid w:val="00DD6F95"/>
    <w:rsid w:val="00DD7F34"/>
    <w:rsid w:val="00DE6B3F"/>
    <w:rsid w:val="00DE76E3"/>
    <w:rsid w:val="00DF257A"/>
    <w:rsid w:val="00DF3386"/>
    <w:rsid w:val="00E074BA"/>
    <w:rsid w:val="00E31FB2"/>
    <w:rsid w:val="00E432F0"/>
    <w:rsid w:val="00E542C0"/>
    <w:rsid w:val="00E5550C"/>
    <w:rsid w:val="00E55961"/>
    <w:rsid w:val="00E578F4"/>
    <w:rsid w:val="00E61E8D"/>
    <w:rsid w:val="00E6269A"/>
    <w:rsid w:val="00E635CC"/>
    <w:rsid w:val="00E6589C"/>
    <w:rsid w:val="00E702A0"/>
    <w:rsid w:val="00E749FC"/>
    <w:rsid w:val="00E754A7"/>
    <w:rsid w:val="00E91DE8"/>
    <w:rsid w:val="00E9421C"/>
    <w:rsid w:val="00E97B2B"/>
    <w:rsid w:val="00EA63CB"/>
    <w:rsid w:val="00EB07A0"/>
    <w:rsid w:val="00EB59A2"/>
    <w:rsid w:val="00ED08D7"/>
    <w:rsid w:val="00EF7624"/>
    <w:rsid w:val="00F00AA7"/>
    <w:rsid w:val="00F018A4"/>
    <w:rsid w:val="00F12293"/>
    <w:rsid w:val="00F1336E"/>
    <w:rsid w:val="00F251C0"/>
    <w:rsid w:val="00F52E99"/>
    <w:rsid w:val="00F53606"/>
    <w:rsid w:val="00F6226E"/>
    <w:rsid w:val="00F62B87"/>
    <w:rsid w:val="00F63572"/>
    <w:rsid w:val="00F6593F"/>
    <w:rsid w:val="00F667A0"/>
    <w:rsid w:val="00F769C7"/>
    <w:rsid w:val="00F770C8"/>
    <w:rsid w:val="00F84100"/>
    <w:rsid w:val="00F90460"/>
    <w:rsid w:val="00F90639"/>
    <w:rsid w:val="00F911D4"/>
    <w:rsid w:val="00F94F9E"/>
    <w:rsid w:val="00FA51F4"/>
    <w:rsid w:val="00FB1AF2"/>
    <w:rsid w:val="00FB1D6C"/>
    <w:rsid w:val="00FC1612"/>
    <w:rsid w:val="00FE0AAE"/>
    <w:rsid w:val="00FF0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2C1A9"/>
  <w15:docId w15:val="{B82E4725-ED0F-46F9-8C6F-E3EB71D80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rsid w:val="00EF7624"/>
    <w:pPr>
      <w:widowControl w:val="0"/>
      <w:ind w:firstLineChars="200" w:firstLine="420"/>
      <w:jc w:val="both"/>
    </w:pPr>
  </w:style>
  <w:style w:type="paragraph" w:styleId="1">
    <w:name w:val="heading 1"/>
    <w:basedOn w:val="aa"/>
    <w:next w:val="aa"/>
    <w:link w:val="10"/>
    <w:uiPriority w:val="9"/>
    <w:qFormat/>
    <w:rsid w:val="00915359"/>
    <w:pPr>
      <w:keepNext/>
      <w:keepLines/>
      <w:spacing w:before="340" w:after="330" w:line="578" w:lineRule="auto"/>
      <w:outlineLvl w:val="0"/>
    </w:pPr>
    <w:rPr>
      <w:b/>
      <w:bCs/>
      <w:kern w:val="44"/>
      <w:sz w:val="44"/>
      <w:szCs w:val="44"/>
    </w:rPr>
  </w:style>
  <w:style w:type="paragraph" w:styleId="2">
    <w:name w:val="heading 2"/>
    <w:basedOn w:val="aa"/>
    <w:next w:val="aa"/>
    <w:link w:val="20"/>
    <w:uiPriority w:val="9"/>
    <w:unhideWhenUsed/>
    <w:qFormat/>
    <w:rsid w:val="0052672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0">
    <w:name w:val="标题 1 字符"/>
    <w:basedOn w:val="ab"/>
    <w:link w:val="1"/>
    <w:uiPriority w:val="9"/>
    <w:rsid w:val="00915359"/>
    <w:rPr>
      <w:b/>
      <w:bCs/>
      <w:kern w:val="44"/>
      <w:sz w:val="44"/>
      <w:szCs w:val="44"/>
    </w:rPr>
  </w:style>
  <w:style w:type="paragraph" w:styleId="ae">
    <w:name w:val="header"/>
    <w:basedOn w:val="aa"/>
    <w:link w:val="af"/>
    <w:uiPriority w:val="99"/>
    <w:unhideWhenUsed/>
    <w:rsid w:val="00D279C2"/>
    <w:pPr>
      <w:pBdr>
        <w:bottom w:val="single" w:sz="6" w:space="1" w:color="auto"/>
      </w:pBdr>
      <w:tabs>
        <w:tab w:val="center" w:pos="4153"/>
        <w:tab w:val="right" w:pos="8306"/>
      </w:tabs>
      <w:snapToGrid w:val="0"/>
      <w:jc w:val="center"/>
    </w:pPr>
    <w:rPr>
      <w:sz w:val="18"/>
      <w:szCs w:val="18"/>
    </w:rPr>
  </w:style>
  <w:style w:type="character" w:customStyle="1" w:styleId="af">
    <w:name w:val="页眉 字符"/>
    <w:basedOn w:val="ab"/>
    <w:link w:val="ae"/>
    <w:uiPriority w:val="99"/>
    <w:rsid w:val="00D279C2"/>
    <w:rPr>
      <w:sz w:val="18"/>
      <w:szCs w:val="18"/>
    </w:rPr>
  </w:style>
  <w:style w:type="paragraph" w:styleId="af0">
    <w:name w:val="footer"/>
    <w:basedOn w:val="aa"/>
    <w:link w:val="af1"/>
    <w:uiPriority w:val="99"/>
    <w:unhideWhenUsed/>
    <w:rsid w:val="00D279C2"/>
    <w:pPr>
      <w:tabs>
        <w:tab w:val="center" w:pos="4153"/>
        <w:tab w:val="right" w:pos="8306"/>
      </w:tabs>
      <w:snapToGrid w:val="0"/>
      <w:jc w:val="left"/>
    </w:pPr>
    <w:rPr>
      <w:sz w:val="18"/>
      <w:szCs w:val="18"/>
    </w:rPr>
  </w:style>
  <w:style w:type="character" w:customStyle="1" w:styleId="af1">
    <w:name w:val="页脚 字符"/>
    <w:basedOn w:val="ab"/>
    <w:link w:val="af0"/>
    <w:uiPriority w:val="99"/>
    <w:rsid w:val="00D279C2"/>
    <w:rPr>
      <w:sz w:val="18"/>
      <w:szCs w:val="18"/>
    </w:rPr>
  </w:style>
  <w:style w:type="character" w:customStyle="1" w:styleId="20">
    <w:name w:val="标题 2 字符"/>
    <w:basedOn w:val="ab"/>
    <w:link w:val="2"/>
    <w:uiPriority w:val="9"/>
    <w:rsid w:val="0052672C"/>
    <w:rPr>
      <w:rFonts w:asciiTheme="majorHAnsi" w:eastAsiaTheme="majorEastAsia" w:hAnsiTheme="majorHAnsi" w:cstheme="majorBidi"/>
      <w:b/>
      <w:bCs/>
      <w:sz w:val="32"/>
      <w:szCs w:val="32"/>
    </w:rPr>
  </w:style>
  <w:style w:type="paragraph" w:styleId="TOC">
    <w:name w:val="TOC Heading"/>
    <w:basedOn w:val="1"/>
    <w:next w:val="aa"/>
    <w:uiPriority w:val="39"/>
    <w:unhideWhenUsed/>
    <w:qFormat/>
    <w:rsid w:val="00E578F4"/>
    <w:pPr>
      <w:widowControl/>
      <w:spacing w:before="480" w:after="0" w:line="276" w:lineRule="auto"/>
      <w:ind w:firstLineChars="0"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TOC1">
    <w:name w:val="toc 1"/>
    <w:basedOn w:val="aa"/>
    <w:next w:val="aa"/>
    <w:autoRedefine/>
    <w:uiPriority w:val="39"/>
    <w:unhideWhenUsed/>
    <w:rsid w:val="00E578F4"/>
  </w:style>
  <w:style w:type="paragraph" w:styleId="TOC2">
    <w:name w:val="toc 2"/>
    <w:basedOn w:val="aa"/>
    <w:next w:val="aa"/>
    <w:autoRedefine/>
    <w:uiPriority w:val="39"/>
    <w:unhideWhenUsed/>
    <w:rsid w:val="00E578F4"/>
    <w:pPr>
      <w:ind w:leftChars="200" w:left="420"/>
    </w:pPr>
  </w:style>
  <w:style w:type="character" w:styleId="af2">
    <w:name w:val="Hyperlink"/>
    <w:basedOn w:val="ab"/>
    <w:uiPriority w:val="99"/>
    <w:unhideWhenUsed/>
    <w:rsid w:val="00E578F4"/>
    <w:rPr>
      <w:color w:val="0000FF" w:themeColor="hyperlink"/>
      <w:u w:val="single"/>
    </w:rPr>
  </w:style>
  <w:style w:type="paragraph" w:styleId="af3">
    <w:name w:val="Balloon Text"/>
    <w:basedOn w:val="aa"/>
    <w:link w:val="af4"/>
    <w:uiPriority w:val="99"/>
    <w:semiHidden/>
    <w:unhideWhenUsed/>
    <w:rsid w:val="00E578F4"/>
    <w:rPr>
      <w:sz w:val="18"/>
      <w:szCs w:val="18"/>
    </w:rPr>
  </w:style>
  <w:style w:type="character" w:customStyle="1" w:styleId="af4">
    <w:name w:val="批注框文本 字符"/>
    <w:basedOn w:val="ab"/>
    <w:link w:val="af3"/>
    <w:uiPriority w:val="99"/>
    <w:semiHidden/>
    <w:rsid w:val="00E578F4"/>
    <w:rPr>
      <w:sz w:val="18"/>
      <w:szCs w:val="18"/>
    </w:rPr>
  </w:style>
  <w:style w:type="paragraph" w:customStyle="1" w:styleId="af5">
    <w:name w:val="段"/>
    <w:link w:val="Char"/>
    <w:rsid w:val="00277310"/>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f5"/>
    <w:rsid w:val="00277310"/>
    <w:rPr>
      <w:rFonts w:ascii="宋体" w:eastAsia="宋体" w:hAnsi="Times New Roman" w:cs="Times New Roman"/>
      <w:noProof/>
      <w:kern w:val="0"/>
      <w:szCs w:val="20"/>
    </w:rPr>
  </w:style>
  <w:style w:type="paragraph" w:customStyle="1" w:styleId="af6">
    <w:name w:val="正文图标题"/>
    <w:next w:val="af5"/>
    <w:rsid w:val="00277310"/>
    <w:pPr>
      <w:tabs>
        <w:tab w:val="num" w:pos="360"/>
      </w:tabs>
      <w:spacing w:beforeLines="50" w:before="156" w:afterLines="50" w:after="156"/>
      <w:jc w:val="center"/>
    </w:pPr>
    <w:rPr>
      <w:rFonts w:ascii="黑体" w:eastAsia="黑体" w:hAnsi="Times New Roman" w:cs="Times New Roman"/>
      <w:kern w:val="0"/>
      <w:szCs w:val="20"/>
    </w:rPr>
  </w:style>
  <w:style w:type="paragraph" w:customStyle="1" w:styleId="a2">
    <w:name w:val="其他发布日期"/>
    <w:basedOn w:val="aa"/>
    <w:rsid w:val="00277310"/>
    <w:pPr>
      <w:framePr w:w="3997" w:h="471" w:hRule="exact" w:vSpace="181" w:wrap="around" w:vAnchor="page" w:hAnchor="page" w:x="1419" w:y="14097" w:anchorLock="1"/>
      <w:widowControl/>
      <w:numPr>
        <w:numId w:val="1"/>
      </w:numPr>
      <w:ind w:firstLineChars="0"/>
      <w:jc w:val="left"/>
    </w:pPr>
    <w:rPr>
      <w:rFonts w:ascii="Times New Roman" w:eastAsia="黑体" w:hAnsi="Times New Roman" w:cs="Times New Roman"/>
      <w:kern w:val="0"/>
      <w:sz w:val="28"/>
      <w:szCs w:val="20"/>
    </w:rPr>
  </w:style>
  <w:style w:type="paragraph" w:styleId="af7">
    <w:name w:val="List Paragraph"/>
    <w:basedOn w:val="aa"/>
    <w:uiPriority w:val="34"/>
    <w:qFormat/>
    <w:rsid w:val="00F770C8"/>
  </w:style>
  <w:style w:type="table" w:styleId="af8">
    <w:name w:val="Table Grid"/>
    <w:basedOn w:val="ac"/>
    <w:uiPriority w:val="59"/>
    <w:rsid w:val="00817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标准文件_段"/>
    <w:link w:val="Char0"/>
    <w:qFormat/>
    <w:rsid w:val="000E37E8"/>
    <w:pPr>
      <w:autoSpaceDE w:val="0"/>
      <w:autoSpaceDN w:val="0"/>
      <w:ind w:firstLineChars="200" w:firstLine="200"/>
      <w:jc w:val="both"/>
    </w:pPr>
    <w:rPr>
      <w:rFonts w:ascii="宋体" w:eastAsia="宋体" w:hAnsi="Times New Roman" w:cs="Times New Roman"/>
      <w:kern w:val="0"/>
      <w:szCs w:val="20"/>
    </w:rPr>
  </w:style>
  <w:style w:type="character" w:customStyle="1" w:styleId="Char0">
    <w:name w:val="标准文件_段 Char"/>
    <w:link w:val="af9"/>
    <w:rsid w:val="000E37E8"/>
    <w:rPr>
      <w:rFonts w:ascii="宋体" w:eastAsia="宋体" w:hAnsi="Times New Roman" w:cs="Times New Roman"/>
      <w:kern w:val="0"/>
      <w:szCs w:val="20"/>
    </w:rPr>
  </w:style>
  <w:style w:type="character" w:customStyle="1" w:styleId="Char1">
    <w:name w:val="实施方案正文 Char"/>
    <w:link w:val="afa"/>
    <w:rsid w:val="00251AE3"/>
    <w:rPr>
      <w:rFonts w:eastAsia="仿宋_GB2312"/>
      <w:sz w:val="28"/>
      <w:szCs w:val="28"/>
    </w:rPr>
  </w:style>
  <w:style w:type="paragraph" w:customStyle="1" w:styleId="afa">
    <w:name w:val="实施方案正文"/>
    <w:basedOn w:val="aa"/>
    <w:link w:val="Char1"/>
    <w:qFormat/>
    <w:rsid w:val="00251AE3"/>
    <w:pPr>
      <w:spacing w:beforeLines="50" w:afterLines="50" w:line="500" w:lineRule="exact"/>
      <w:ind w:rightChars="50" w:right="50" w:firstLine="200"/>
    </w:pPr>
    <w:rPr>
      <w:rFonts w:eastAsia="仿宋_GB2312"/>
      <w:sz w:val="28"/>
      <w:szCs w:val="28"/>
    </w:rPr>
  </w:style>
  <w:style w:type="paragraph" w:customStyle="1" w:styleId="p0">
    <w:name w:val="p0"/>
    <w:basedOn w:val="aa"/>
    <w:rsid w:val="00251AE3"/>
    <w:pPr>
      <w:widowControl/>
      <w:ind w:firstLineChars="0" w:firstLine="0"/>
    </w:pPr>
    <w:rPr>
      <w:rFonts w:ascii="Calibri" w:eastAsia="宋体" w:hAnsi="Calibri" w:cs="宋体"/>
      <w:kern w:val="0"/>
      <w:szCs w:val="21"/>
    </w:rPr>
  </w:style>
  <w:style w:type="paragraph" w:customStyle="1" w:styleId="a0">
    <w:name w:val="标准文件_数字编号列项（二级）"/>
    <w:rsid w:val="00251AE3"/>
    <w:pPr>
      <w:numPr>
        <w:ilvl w:val="1"/>
        <w:numId w:val="3"/>
      </w:numPr>
      <w:jc w:val="both"/>
    </w:pPr>
    <w:rPr>
      <w:rFonts w:ascii="宋体" w:eastAsia="宋体" w:hAnsi="Times New Roman" w:cs="Times New Roman"/>
      <w:kern w:val="0"/>
      <w:szCs w:val="20"/>
    </w:rPr>
  </w:style>
  <w:style w:type="paragraph" w:customStyle="1" w:styleId="a1">
    <w:name w:val="标准文件_编号列项（三级）"/>
    <w:rsid w:val="00251AE3"/>
    <w:pPr>
      <w:numPr>
        <w:ilvl w:val="2"/>
        <w:numId w:val="3"/>
      </w:numPr>
    </w:pPr>
    <w:rPr>
      <w:rFonts w:ascii="宋体" w:eastAsia="宋体" w:hAnsi="Times New Roman" w:cs="Times New Roman"/>
      <w:kern w:val="0"/>
      <w:szCs w:val="20"/>
    </w:rPr>
  </w:style>
  <w:style w:type="paragraph" w:customStyle="1" w:styleId="a">
    <w:name w:val="标准文件_字母编号列项（一级）"/>
    <w:rsid w:val="00251AE3"/>
    <w:pPr>
      <w:numPr>
        <w:numId w:val="3"/>
      </w:numPr>
      <w:jc w:val="both"/>
    </w:pPr>
    <w:rPr>
      <w:rFonts w:ascii="宋体" w:eastAsia="宋体" w:hAnsi="Times New Roman" w:cs="Times New Roman"/>
      <w:kern w:val="0"/>
      <w:szCs w:val="20"/>
    </w:rPr>
  </w:style>
  <w:style w:type="paragraph" w:customStyle="1" w:styleId="afb">
    <w:name w:val="标准文件_正文标准名称"/>
    <w:qFormat/>
    <w:rsid w:val="00474C6B"/>
    <w:pPr>
      <w:spacing w:before="560" w:after="640" w:line="400" w:lineRule="exact"/>
      <w:jc w:val="center"/>
    </w:pPr>
    <w:rPr>
      <w:rFonts w:ascii="黑体" w:eastAsia="黑体" w:hAnsi="黑体" w:cs="Times New Roman"/>
      <w:sz w:val="32"/>
      <w:szCs w:val="32"/>
    </w:rPr>
  </w:style>
  <w:style w:type="character" w:styleId="afc">
    <w:name w:val="Emphasis"/>
    <w:uiPriority w:val="20"/>
    <w:qFormat/>
    <w:rsid w:val="006C56AD"/>
    <w:rPr>
      <w:i/>
      <w:iCs/>
    </w:rPr>
  </w:style>
  <w:style w:type="paragraph" w:customStyle="1" w:styleId="a6">
    <w:name w:val="标准文件_二级条标题"/>
    <w:next w:val="af9"/>
    <w:rsid w:val="006C56AD"/>
    <w:pPr>
      <w:widowControl w:val="0"/>
      <w:numPr>
        <w:ilvl w:val="3"/>
        <w:numId w:val="5"/>
      </w:numPr>
      <w:spacing w:beforeLines="50" w:before="50" w:afterLines="50" w:after="50"/>
      <w:jc w:val="both"/>
      <w:outlineLvl w:val="2"/>
    </w:pPr>
    <w:rPr>
      <w:rFonts w:ascii="黑体" w:eastAsia="黑体" w:hAnsi="Times New Roman" w:cs="Times New Roman"/>
      <w:kern w:val="0"/>
      <w:szCs w:val="20"/>
    </w:rPr>
  </w:style>
  <w:style w:type="paragraph" w:customStyle="1" w:styleId="a7">
    <w:name w:val="标准文件_三级条标题"/>
    <w:basedOn w:val="a6"/>
    <w:next w:val="af9"/>
    <w:rsid w:val="006C56AD"/>
    <w:pPr>
      <w:widowControl/>
      <w:numPr>
        <w:ilvl w:val="4"/>
      </w:numPr>
      <w:outlineLvl w:val="3"/>
    </w:pPr>
  </w:style>
  <w:style w:type="paragraph" w:customStyle="1" w:styleId="a8">
    <w:name w:val="标准文件_四级条标题"/>
    <w:next w:val="af9"/>
    <w:rsid w:val="006C56AD"/>
    <w:pPr>
      <w:widowControl w:val="0"/>
      <w:numPr>
        <w:ilvl w:val="5"/>
        <w:numId w:val="5"/>
      </w:numPr>
      <w:spacing w:beforeLines="50" w:before="50" w:afterLines="50" w:after="50"/>
      <w:jc w:val="both"/>
      <w:outlineLvl w:val="4"/>
    </w:pPr>
    <w:rPr>
      <w:rFonts w:ascii="黑体" w:eastAsia="黑体" w:hAnsi="Times New Roman" w:cs="Times New Roman"/>
      <w:kern w:val="0"/>
      <w:szCs w:val="20"/>
    </w:rPr>
  </w:style>
  <w:style w:type="paragraph" w:customStyle="1" w:styleId="a9">
    <w:name w:val="标准文件_五级条标题"/>
    <w:next w:val="af9"/>
    <w:rsid w:val="006C56AD"/>
    <w:pPr>
      <w:widowControl w:val="0"/>
      <w:numPr>
        <w:ilvl w:val="6"/>
        <w:numId w:val="5"/>
      </w:numPr>
      <w:spacing w:beforeLines="50" w:before="50" w:afterLines="50" w:after="50"/>
      <w:jc w:val="both"/>
      <w:outlineLvl w:val="5"/>
    </w:pPr>
    <w:rPr>
      <w:rFonts w:ascii="黑体" w:eastAsia="黑体" w:hAnsi="Times New Roman" w:cs="Times New Roman"/>
      <w:kern w:val="0"/>
      <w:szCs w:val="20"/>
    </w:rPr>
  </w:style>
  <w:style w:type="paragraph" w:customStyle="1" w:styleId="a4">
    <w:name w:val="标准文件_章标题"/>
    <w:next w:val="af9"/>
    <w:qFormat/>
    <w:rsid w:val="006C56AD"/>
    <w:pPr>
      <w:numPr>
        <w:ilvl w:val="1"/>
        <w:numId w:val="5"/>
      </w:numPr>
      <w:spacing w:beforeLines="100" w:before="100" w:afterLines="100" w:after="100"/>
      <w:jc w:val="both"/>
      <w:outlineLvl w:val="0"/>
    </w:pPr>
    <w:rPr>
      <w:rFonts w:ascii="黑体" w:eastAsia="黑体" w:hAnsi="Times New Roman" w:cs="Times New Roman"/>
      <w:kern w:val="0"/>
      <w:szCs w:val="20"/>
    </w:rPr>
  </w:style>
  <w:style w:type="paragraph" w:customStyle="1" w:styleId="a5">
    <w:name w:val="标准文件_一级条标题"/>
    <w:basedOn w:val="a4"/>
    <w:next w:val="af9"/>
    <w:qFormat/>
    <w:rsid w:val="006C56AD"/>
    <w:pPr>
      <w:numPr>
        <w:ilvl w:val="2"/>
      </w:numPr>
      <w:spacing w:beforeLines="50" w:before="50" w:afterLines="50" w:after="50"/>
      <w:outlineLvl w:val="1"/>
    </w:pPr>
  </w:style>
  <w:style w:type="paragraph" w:customStyle="1" w:styleId="a3">
    <w:name w:val="前言标题"/>
    <w:next w:val="aa"/>
    <w:rsid w:val="006C56AD"/>
    <w:pPr>
      <w:numPr>
        <w:numId w:val="5"/>
      </w:numPr>
      <w:shd w:val="clear" w:color="FFFFFF" w:fill="FFFFFF"/>
      <w:spacing w:before="540" w:after="600"/>
      <w:jc w:val="center"/>
      <w:outlineLvl w:val="0"/>
    </w:pPr>
    <w:rPr>
      <w:rFonts w:ascii="黑体" w:eastAsia="黑体" w:hAnsi="Times New Roman" w:cs="Times New Roman"/>
      <w:kern w:val="0"/>
      <w:sz w:val="32"/>
      <w:szCs w:val="20"/>
    </w:rPr>
  </w:style>
  <w:style w:type="character" w:styleId="afd">
    <w:name w:val="annotation reference"/>
    <w:basedOn w:val="ab"/>
    <w:uiPriority w:val="99"/>
    <w:semiHidden/>
    <w:unhideWhenUsed/>
    <w:rsid w:val="00AA3A55"/>
    <w:rPr>
      <w:sz w:val="21"/>
      <w:szCs w:val="21"/>
    </w:rPr>
  </w:style>
  <w:style w:type="paragraph" w:styleId="afe">
    <w:name w:val="annotation text"/>
    <w:basedOn w:val="aa"/>
    <w:link w:val="aff"/>
    <w:uiPriority w:val="99"/>
    <w:semiHidden/>
    <w:unhideWhenUsed/>
    <w:rsid w:val="00AA3A55"/>
    <w:pPr>
      <w:jc w:val="left"/>
    </w:pPr>
  </w:style>
  <w:style w:type="character" w:customStyle="1" w:styleId="aff">
    <w:name w:val="批注文字 字符"/>
    <w:basedOn w:val="ab"/>
    <w:link w:val="afe"/>
    <w:uiPriority w:val="99"/>
    <w:semiHidden/>
    <w:rsid w:val="00AA3A55"/>
  </w:style>
  <w:style w:type="paragraph" w:styleId="aff0">
    <w:name w:val="annotation subject"/>
    <w:basedOn w:val="afe"/>
    <w:next w:val="afe"/>
    <w:link w:val="aff1"/>
    <w:uiPriority w:val="99"/>
    <w:semiHidden/>
    <w:unhideWhenUsed/>
    <w:rsid w:val="00AA3A55"/>
    <w:rPr>
      <w:b/>
      <w:bCs/>
    </w:rPr>
  </w:style>
  <w:style w:type="character" w:customStyle="1" w:styleId="aff1">
    <w:name w:val="批注主题 字符"/>
    <w:basedOn w:val="aff"/>
    <w:link w:val="aff0"/>
    <w:uiPriority w:val="99"/>
    <w:semiHidden/>
    <w:rsid w:val="00AA3A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CBA36-5613-4ED6-918B-4EBE2551F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14</Pages>
  <Words>1062</Words>
  <Characters>6054</Characters>
  <Application>Microsoft Office Word</Application>
  <DocSecurity>0</DocSecurity>
  <Lines>50</Lines>
  <Paragraphs>14</Paragraphs>
  <ScaleCrop>false</ScaleCrop>
  <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sjl-dell</dc:creator>
  <cp:keywords/>
  <dc:description/>
  <cp:lastModifiedBy>光 杨</cp:lastModifiedBy>
  <cp:revision>110</cp:revision>
  <cp:lastPrinted>2024-05-08T00:21:00Z</cp:lastPrinted>
  <dcterms:created xsi:type="dcterms:W3CDTF">2024-05-06T01:58:00Z</dcterms:created>
  <dcterms:modified xsi:type="dcterms:W3CDTF">2024-06-13T08:10:00Z</dcterms:modified>
</cp:coreProperties>
</file>