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FFFFFF" w:sz="4" w:space="0"/>
        </w:pBdr>
        <w:tabs>
          <w:tab w:val="left" w:pos="720"/>
        </w:tabs>
        <w:adjustRightInd w:val="0"/>
        <w:snapToGrid w:val="0"/>
        <w:spacing w:line="560" w:lineRule="exact"/>
        <w:jc w:val="both"/>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w:t>
      </w:r>
    </w:p>
    <w:p>
      <w:pPr>
        <w:pBdr>
          <w:bottom w:val="single" w:color="FFFFFF" w:sz="4" w:space="0"/>
        </w:pBdr>
        <w:tabs>
          <w:tab w:val="left" w:pos="720"/>
        </w:tabs>
        <w:adjustRightInd w:val="0"/>
        <w:snapToGrid w:val="0"/>
        <w:spacing w:line="560" w:lineRule="exact"/>
        <w:jc w:val="both"/>
        <w:rPr>
          <w:rFonts w:hint="default" w:ascii="黑体" w:hAnsi="黑体" w:eastAsia="黑体" w:cs="黑体"/>
          <w:color w:val="000000" w:themeColor="text1"/>
          <w:sz w:val="32"/>
          <w:szCs w:val="32"/>
          <w:lang w:val="en-US" w:eastAsia="zh-CN"/>
          <w14:textFill>
            <w14:solidFill>
              <w14:schemeClr w14:val="tx1"/>
            </w14:solidFill>
          </w14:textFill>
        </w:rPr>
      </w:pPr>
    </w:p>
    <w:p>
      <w:pPr>
        <w:spacing w:line="560" w:lineRule="exact"/>
        <w:jc w:val="center"/>
        <w:rPr>
          <w:rFonts w:hint="eastAsia" w:ascii="方正小标宋_GBK" w:hAnsi="Times New Roman" w:eastAsia="方正小标宋_GBK" w:cs="Times New Roman"/>
          <w:color w:val="000000" w:themeColor="text1"/>
          <w:sz w:val="44"/>
          <w:szCs w:val="44"/>
          <w:lang w:val="en-US" w:eastAsia="zh-CN"/>
          <w14:textFill>
            <w14:solidFill>
              <w14:schemeClr w14:val="tx1"/>
            </w14:solidFill>
          </w14:textFill>
        </w:rPr>
      </w:pPr>
      <w:r>
        <w:rPr>
          <w:rFonts w:hint="eastAsia" w:ascii="方正小标宋_GBK" w:hAnsi="Times New Roman" w:eastAsia="方正小标宋_GBK" w:cs="Times New Roman"/>
          <w:color w:val="000000" w:themeColor="text1"/>
          <w:sz w:val="44"/>
          <w:szCs w:val="44"/>
          <w14:textFill>
            <w14:solidFill>
              <w14:schemeClr w14:val="tx1"/>
            </w14:solidFill>
          </w14:textFill>
        </w:rPr>
        <w:t>关于《南京市</w:t>
      </w:r>
      <w:r>
        <w:rPr>
          <w:rFonts w:hint="eastAsia" w:ascii="方正小标宋_GBK" w:hAnsi="Times New Roman" w:eastAsia="方正小标宋_GBK" w:cs="Times New Roman"/>
          <w:color w:val="000000" w:themeColor="text1"/>
          <w:sz w:val="44"/>
          <w:szCs w:val="44"/>
          <w:lang w:val="en-US" w:eastAsia="zh-CN"/>
          <w14:textFill>
            <w14:solidFill>
              <w14:schemeClr w14:val="tx1"/>
            </w14:solidFill>
          </w14:textFill>
        </w:rPr>
        <w:t>构建贯通式科技成果转化体系的</w:t>
      </w:r>
    </w:p>
    <w:p>
      <w:pPr>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color w:val="000000" w:themeColor="text1"/>
          <w:sz w:val="44"/>
          <w:szCs w:val="44"/>
          <w:lang w:val="en-US" w:eastAsia="zh-CN"/>
          <w14:textFill>
            <w14:solidFill>
              <w14:schemeClr w14:val="tx1"/>
            </w14:solidFill>
          </w14:textFill>
        </w:rPr>
        <w:t>实施意见</w:t>
      </w:r>
      <w:r>
        <w:rPr>
          <w:rFonts w:hint="eastAsia" w:ascii="方正小标宋_GBK" w:hAnsi="Times New Roman" w:eastAsia="方正小标宋_GBK" w:cs="Times New Roman"/>
          <w:color w:val="000000" w:themeColor="text1"/>
          <w:sz w:val="44"/>
          <w:szCs w:val="44"/>
          <w14:textFill>
            <w14:solidFill>
              <w14:schemeClr w14:val="tx1"/>
            </w14:solidFill>
          </w14:textFill>
        </w:rPr>
        <w:t>》的起草说明</w:t>
      </w:r>
    </w:p>
    <w:p>
      <w:pPr>
        <w:spacing w:line="440" w:lineRule="exact"/>
        <w:rPr>
          <w:rFonts w:ascii="Times New Roman" w:hAnsi="Times New Roman" w:eastAsia="方正仿宋_GBK" w:cs="Times New Roman"/>
          <w:sz w:val="32"/>
          <w:szCs w:val="32"/>
        </w:rPr>
      </w:pP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为深入贯彻习近平总书记对江苏工作重要讲话重要指示精神，</w:t>
      </w:r>
      <w:r>
        <w:rPr>
          <w:rFonts w:hint="eastAsia" w:ascii="Times New Roman" w:hAnsi="Times New Roman" w:eastAsia="方正仿宋_GBK"/>
          <w:sz w:val="32"/>
          <w:szCs w:val="32"/>
        </w:rPr>
        <w:t>加快建设具有全球影响力的产业科技创新中心主承载区，服务支撑全省打造发展新质生产力的重要阵地</w:t>
      </w:r>
      <w:r>
        <w:rPr>
          <w:rFonts w:hint="eastAsia" w:ascii="Times New Roman" w:hAnsi="Times New Roman" w:eastAsia="方正仿宋_GBK" w:cs="Times New Roman"/>
          <w:sz w:val="32"/>
          <w:szCs w:val="32"/>
          <w:lang w:val="en-US" w:eastAsia="zh-CN"/>
        </w:rPr>
        <w:t>，根据市委、市政府部署安排，市科技局会同市委研究室起</w:t>
      </w:r>
      <w:r>
        <w:rPr>
          <w:rFonts w:hint="eastAsia" w:ascii="Times New Roman" w:hAnsi="Times New Roman" w:eastAsia="方正仿宋_GBK" w:cs="Times New Roman"/>
          <w:sz w:val="32"/>
          <w:szCs w:val="32"/>
        </w:rPr>
        <w:t>草了《南京市</w:t>
      </w:r>
      <w:r>
        <w:rPr>
          <w:rFonts w:hint="eastAsia" w:ascii="Times New Roman" w:hAnsi="Times New Roman" w:eastAsia="方正仿宋_GBK" w:cs="Times New Roman"/>
          <w:sz w:val="32"/>
          <w:szCs w:val="32"/>
          <w:lang w:val="en-US" w:eastAsia="zh-CN"/>
        </w:rPr>
        <w:t>构建贯通式科技成果转化体系的实施意见</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征求意见稿</w:t>
      </w:r>
      <w:r>
        <w:rPr>
          <w:rFonts w:hint="eastAsia" w:ascii="Times New Roman" w:hAnsi="Times New Roman" w:eastAsia="方正仿宋_GBK" w:cs="Times New Roman"/>
          <w:sz w:val="32"/>
          <w:szCs w:val="32"/>
        </w:rPr>
        <w:t>）》（以下简称《</w:t>
      </w:r>
      <w:r>
        <w:rPr>
          <w:rFonts w:hint="eastAsia" w:ascii="Times New Roman" w:hAnsi="Times New Roman" w:eastAsia="方正仿宋_GBK" w:cs="Times New Roman"/>
          <w:sz w:val="32"/>
          <w:szCs w:val="32"/>
          <w:lang w:val="en-US" w:eastAsia="zh-CN"/>
        </w:rPr>
        <w:t>实施意见</w:t>
      </w:r>
      <w:r>
        <w:rPr>
          <w:rFonts w:hint="eastAsia" w:ascii="Times New Roman" w:hAnsi="Times New Roman" w:eastAsia="方正仿宋_GBK" w:cs="Times New Roman"/>
          <w:sz w:val="32"/>
          <w:szCs w:val="32"/>
        </w:rPr>
        <w:t>》）。现</w:t>
      </w:r>
      <w:r>
        <w:rPr>
          <w:rFonts w:hint="eastAsia" w:ascii="Times New Roman" w:hAnsi="Times New Roman" w:eastAsia="方正仿宋_GBK" w:cs="Times New Roman"/>
          <w:sz w:val="32"/>
          <w:szCs w:val="32"/>
          <w:lang w:val="en-US" w:eastAsia="zh-CN"/>
        </w:rPr>
        <w:t>就</w:t>
      </w:r>
      <w:r>
        <w:rPr>
          <w:rFonts w:hint="eastAsia" w:ascii="Times New Roman" w:hAnsi="Times New Roman" w:eastAsia="方正仿宋_GBK" w:cs="Times New Roman"/>
          <w:sz w:val="32"/>
          <w:szCs w:val="32"/>
        </w:rPr>
        <w:t>相关情况</w:t>
      </w:r>
      <w:r>
        <w:rPr>
          <w:rFonts w:hint="eastAsia" w:ascii="Times New Roman" w:hAnsi="Times New Roman" w:eastAsia="方正仿宋_GBK" w:cs="Times New Roman"/>
          <w:sz w:val="32"/>
          <w:szCs w:val="32"/>
          <w:lang w:val="en-US" w:eastAsia="zh-CN"/>
        </w:rPr>
        <w:t>说明</w:t>
      </w:r>
      <w:r>
        <w:rPr>
          <w:rFonts w:hint="eastAsia" w:ascii="Times New Roman" w:hAnsi="Times New Roman" w:eastAsia="方正仿宋_GBK" w:cs="Times New Roman"/>
          <w:sz w:val="32"/>
          <w:szCs w:val="32"/>
        </w:rPr>
        <w:t>如下。</w:t>
      </w:r>
    </w:p>
    <w:p>
      <w:pPr>
        <w:spacing w:line="59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一、起草背景</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习近平总书记指出，科技创新能够催生新产业、新模式、新动能，是发展新质生产力的核心要素。必须加强科技创新特别是原创性、颠覆性科技创新，加快实现高水平科技自立自强，打好关键核心技术攻坚战，使原创性、颠覆性科技创新成果竞相涌现，培育发展新质生产力的新动能。省委省政府贯彻总书记讲话精神，围绕具有全球影响力的产业科技创新中心建设，推动科技创新和产业创新融合，形成与之匹配的科技创新策源功能、产业组织先导功能、资源要素配置功能，畅通科技成果转化渠道，着力打造现代化产业体系。</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近年来，南京在科技创新中的探索和实践表明，发挥科教资源优势，提高科技成果转化绩效，是贯彻落实总书记重要讲话重要指示精神和省委省政府战略部署、加快形成新质生产力的重要举措。如何建立以企业为主体、市场为导向、产学研深度融合的成果转化体系，目前已成为政府、高等院校、科研机构、企业等创新主体广泛关注的问题。南京拥有丰富的科技创新资源，如何体系化推进科技成果转化，为加快形成新质生产力和城市高质量发展持续提供新动能，具有重要的现实意义。2023年，</w:t>
      </w:r>
      <w:r>
        <w:rPr>
          <w:rFonts w:hint="eastAsia" w:ascii="Times New Roman" w:hAnsi="Times New Roman" w:eastAsia="方正仿宋_GBK" w:cs="Times New Roman"/>
          <w:sz w:val="32"/>
          <w:szCs w:val="32"/>
          <w:lang w:val="en-US" w:eastAsia="zh-CN"/>
        </w:rPr>
        <w:t>市科技</w:t>
      </w:r>
      <w:r>
        <w:rPr>
          <w:rFonts w:hint="eastAsia" w:ascii="Times New Roman" w:hAnsi="Times New Roman" w:eastAsia="方正仿宋_GBK" w:cs="Times New Roman"/>
          <w:sz w:val="32"/>
          <w:szCs w:val="32"/>
        </w:rPr>
        <w:t>局选定了“推动产学研深入融合，优化科技成果转化机制的路径研究和对策建议”作为重点调研课题，围绕近年来国内外现状、主要成效、比较优势、存在问题进行了调研、座谈和分析，形成了调研报告，初步提出了体系化推进科技成果转化的政策建议。</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二、起草过程</w:t>
      </w:r>
    </w:p>
    <w:p>
      <w:pPr>
        <w:spacing w:line="59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2023年11月，</w:t>
      </w:r>
      <w:r>
        <w:rPr>
          <w:rFonts w:hint="eastAsia" w:ascii="Times New Roman" w:hAnsi="Times New Roman" w:eastAsia="方正仿宋_GBK" w:cs="Times New Roman"/>
          <w:sz w:val="32"/>
          <w:szCs w:val="32"/>
        </w:rPr>
        <w:t>在调研报告基础上，</w:t>
      </w:r>
      <w:r>
        <w:rPr>
          <w:rFonts w:hint="eastAsia" w:ascii="Times New Roman" w:hAnsi="Times New Roman" w:eastAsia="方正仿宋_GBK" w:cs="Times New Roman"/>
          <w:sz w:val="32"/>
          <w:szCs w:val="32"/>
          <w:lang w:val="en-US" w:eastAsia="zh-CN"/>
        </w:rPr>
        <w:t>市科技</w:t>
      </w:r>
      <w:r>
        <w:rPr>
          <w:rFonts w:hint="eastAsia" w:ascii="Times New Roman" w:hAnsi="Times New Roman" w:eastAsia="方正仿宋_GBK" w:cs="Times New Roman"/>
          <w:sz w:val="32"/>
          <w:szCs w:val="32"/>
        </w:rPr>
        <w:t>局启动了</w:t>
      </w:r>
      <w:r>
        <w:rPr>
          <w:rFonts w:hint="eastAsia" w:ascii="Times New Roman" w:hAnsi="Times New Roman" w:eastAsia="方正仿宋_GBK" w:cs="Times New Roman"/>
          <w:sz w:val="32"/>
          <w:szCs w:val="32"/>
          <w:lang w:val="en-US" w:eastAsia="zh-CN"/>
        </w:rPr>
        <w:t>文件</w:t>
      </w:r>
      <w:r>
        <w:rPr>
          <w:rFonts w:hint="eastAsia" w:ascii="Times New Roman" w:hAnsi="Times New Roman" w:eastAsia="方正仿宋_GBK" w:cs="Times New Roman"/>
          <w:sz w:val="32"/>
          <w:szCs w:val="32"/>
        </w:rPr>
        <w:t>起草工作，</w:t>
      </w:r>
      <w:r>
        <w:rPr>
          <w:rFonts w:hint="eastAsia" w:ascii="Times New Roman" w:hAnsi="Times New Roman" w:eastAsia="方正仿宋_GBK" w:cs="Times New Roman"/>
          <w:color w:val="000000" w:themeColor="text1"/>
          <w:sz w:val="32"/>
          <w:szCs w:val="32"/>
          <w14:textFill>
            <w14:solidFill>
              <w14:schemeClr w14:val="tx1"/>
            </w14:solidFill>
          </w14:textFill>
        </w:rPr>
        <w:t>对上海、深圳、杭州、广州、成都、武汉等6座城市近三年内出台的政策进行了全面梳理和比对，召开了在宁高校院所、医疗卫生机构、企业、新型研发机构咨询座谈会，草拟了初稿。12月4日，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市政府分管领导</w:t>
      </w:r>
      <w:r>
        <w:rPr>
          <w:rFonts w:hint="eastAsia" w:ascii="Times New Roman" w:hAnsi="Times New Roman" w:eastAsia="方正仿宋_GBK" w:cs="Times New Roman"/>
          <w:color w:val="000000" w:themeColor="text1"/>
          <w:sz w:val="32"/>
          <w:szCs w:val="32"/>
          <w14:textFill>
            <w14:solidFill>
              <w14:schemeClr w14:val="tx1"/>
            </w14:solidFill>
          </w14:textFill>
        </w:rPr>
        <w:t>听取了政策起草情况汇报，提出要再充分征求意见建议，尽快修改完善。之后，</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市科技</w:t>
      </w:r>
      <w:r>
        <w:rPr>
          <w:rFonts w:hint="eastAsia" w:ascii="Times New Roman" w:hAnsi="Times New Roman" w:eastAsia="方正仿宋_GBK" w:cs="Times New Roman"/>
          <w:color w:val="000000" w:themeColor="text1"/>
          <w:sz w:val="32"/>
          <w:szCs w:val="32"/>
          <w14:textFill>
            <w14:solidFill>
              <w14:schemeClr w14:val="tx1"/>
            </w14:solidFill>
          </w14:textFill>
        </w:rPr>
        <w:t>局又开展了8次专题调研和座谈，征求省科技厅意见后形成了修改稿，并于</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2024</w:t>
      </w:r>
      <w:r>
        <w:rPr>
          <w:rFonts w:hint="eastAsia" w:ascii="Times New Roman" w:hAnsi="Times New Roman" w:eastAsia="方正仿宋_GBK" w:cs="Times New Roman"/>
          <w:color w:val="000000" w:themeColor="text1"/>
          <w:sz w:val="32"/>
          <w:szCs w:val="32"/>
          <w14:textFill>
            <w14:solidFill>
              <w14:schemeClr w14:val="tx1"/>
            </w14:solidFill>
          </w14:textFill>
        </w:rPr>
        <w:t>年3月初，书面征求了市各相关部门和江北新区、各区政府的意见建议。3月12日，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市政府主要领导</w:t>
      </w:r>
      <w:r>
        <w:rPr>
          <w:rFonts w:hint="eastAsia" w:ascii="Times New Roman" w:hAnsi="Times New Roman" w:eastAsia="方正仿宋_GBK" w:cs="Times New Roman"/>
          <w:color w:val="000000" w:themeColor="text1"/>
          <w:sz w:val="32"/>
          <w:szCs w:val="32"/>
          <w14:textFill>
            <w14:solidFill>
              <w14:schemeClr w14:val="tx1"/>
            </w14:solidFill>
          </w14:textFill>
        </w:rPr>
        <w:t>召开专题会议研究体系化推进科技成果转化工作，听取了文件起草情况汇报。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结合市委主要领导牵头开展的“构建贯通式科技成果转化体系，加快培育和发展新质生产力”专题调研成果，市科技局会同市委研究室进一步修改完善</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实施意见</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形成了征求意见稿。</w:t>
      </w:r>
    </w:p>
    <w:p>
      <w:pPr>
        <w:spacing w:line="59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黑体_GBK" w:cs="Times New Roman"/>
          <w:color w:val="000000" w:themeColor="text1"/>
          <w:sz w:val="32"/>
          <w:szCs w:val="32"/>
          <w14:textFill>
            <w14:solidFill>
              <w14:schemeClr w14:val="tx1"/>
            </w14:solidFill>
          </w14:textFill>
        </w:rPr>
        <w:t>三、主要内容</w:t>
      </w:r>
    </w:p>
    <w:p>
      <w:pPr>
        <w:spacing w:line="590" w:lineRule="exact"/>
        <w:ind w:firstLine="640" w:firstLineChars="200"/>
        <w:rPr>
          <w:rFonts w:ascii="方正楷体_GBK" w:hAnsi="Times New Roman" w:eastAsia="方正楷体_GBK" w:cs="Times New Roman"/>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（一）总体考虑</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聚焦科技成果转化全链条中“高校、战略科技力量、企业、平台、金融、生态”六个关键点，按照“两端一链”（供给端、需求端、转化链）进行谋划布局，深入推动科技和产业双向发力，打通科技成果转化的“最初一公里”“关键一公里”和“最后一公里”。</w:t>
      </w:r>
    </w:p>
    <w:p>
      <w:pPr>
        <w:spacing w:line="590" w:lineRule="exact"/>
        <w:ind w:firstLine="640" w:firstLineChars="200"/>
        <w:rPr>
          <w:rFonts w:hint="eastAsia" w:ascii="方正楷体_GBK" w:hAnsi="Times New Roman" w:eastAsia="方正楷体_GBK" w:cs="Times New Roman"/>
          <w:color w:val="000000" w:themeColor="text1"/>
          <w:sz w:val="32"/>
          <w:szCs w:val="32"/>
          <w:lang w:eastAsia="zh-CN"/>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（二）具体</w:t>
      </w:r>
      <w:r>
        <w:rPr>
          <w:rFonts w:hint="eastAsia" w:ascii="方正楷体_GBK" w:hAnsi="Times New Roman" w:eastAsia="方正楷体_GBK" w:cs="Times New Roman"/>
          <w:color w:val="000000" w:themeColor="text1"/>
          <w:sz w:val="32"/>
          <w:szCs w:val="32"/>
          <w:lang w:val="en-US" w:eastAsia="zh-CN"/>
          <w14:textFill>
            <w14:solidFill>
              <w14:schemeClr w14:val="tx1"/>
            </w14:solidFill>
          </w14:textFill>
        </w:rPr>
        <w:t>内容</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是持续提升科技成果供给质效。发挥紫金山科技城、江北新区、仙林大学城、高新园区科技成果转化主阵地作用，围绕生物医药、新一代信息通信技术、智能制造装备等优势领域，建设全国高校区域技术转移转化分中心。完善科技成果发现对接机制，提升技术转移服务机构能力，进一步激活大学科技园与高校创新港。</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是加大重大技术成果供给。支持国家实验室（基地）、重大科学基础设施、全国重点实验室、技术（产业、制造业）创新中心、省实验室等重大创新平台建设，开展原创性、颠覆性技术研发，重点推进紫金山科技城、麒麟科创园打造科技成果源头供给高地。</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是持续放大企业应用需求牵引。强化企业研发平台与创新联合体建设，实施有组织的科技成果转化，通过“企业出资、政府资助、联合发布”的方式遴选一批重点科技攻关和成果转化揭榜制项目。加强应用场景创新与示范推广，支持区（园区）在智能驾驶、低空经济、智慧建筑等领域打造一批高水平应用新场景。</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是持续打造转移转化平台矩阵。分类建设市场化运作的综合型、专业型概念验证中心。引导企业联合应用类高校、新型研发机构、产业行业协会等，在产业园区布局建设通用型、行业型中试基地。鼓励园区依托产业集聚优势，建设公共技术服务平台。支持新型研发机构协同企业开展联合攻关及成果转化。</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是持续加速科技成果转化产业化。加大科创金融创新力度，以风险补偿、增量补贴、首贷补贴等方式支持银行开发创新产品。发展风险投资壮大耐心资本，健全政府引导基金参与设立的科创类子基金投资决策和激励容错机制，撬动社会资本投早投小投硬科技。建立知识产权保护交易增值体系，完善知识产权计价和知识产权质押融资体系。</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是持续优化科技成果转化生态。深化职务科技成果赋权改革，建立“一站式”人才服务平台，提供人才落户、通关便利、安居保障、社会保障等创新创业服务。实施科技成果转化人才培养专项计划，培育壮大卓越工程师队伍，支持在宁高校设立技术转移研究院。实施国际创新资源链接行动，优化布局南京海外协同创新中心，积极吸引国际创新资源向宁集聚。</w:t>
      </w:r>
      <w:bookmarkStart w:id="0" w:name="_GoBack"/>
      <w:bookmarkEnd w:id="0"/>
    </w:p>
    <w:sectPr>
      <w:footerReference r:id="rId3" w:type="default"/>
      <w:pgSz w:w="11906" w:h="16838"/>
      <w:pgMar w:top="1814" w:right="1361" w:bottom="170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AAFBBA-9BF8-419D-A5C6-362A22F0D9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8C02B83-AC83-437F-8385-0A670EA37226}"/>
  </w:font>
  <w:font w:name="方正小标宋_GBK">
    <w:panose1 w:val="03000509000000000000"/>
    <w:charset w:val="86"/>
    <w:family w:val="script"/>
    <w:pitch w:val="default"/>
    <w:sig w:usb0="00000001" w:usb1="080E0000" w:usb2="00000000" w:usb3="00000000" w:csb0="00040000" w:csb1="00000000"/>
    <w:embedRegular r:id="rId3" w:fontKey="{927719D4-F307-4568-BF83-133B5A695E75}"/>
  </w:font>
  <w:font w:name="方正仿宋_GBK">
    <w:panose1 w:val="03000509000000000000"/>
    <w:charset w:val="86"/>
    <w:family w:val="script"/>
    <w:pitch w:val="default"/>
    <w:sig w:usb0="00000001" w:usb1="080E0000" w:usb2="00000000" w:usb3="00000000" w:csb0="00040000" w:csb1="00000000"/>
    <w:embedRegular r:id="rId4" w:fontKey="{D986F6BF-0BCD-465D-8A3A-C7B242B34CBA}"/>
  </w:font>
  <w:font w:name="方正黑体_GBK">
    <w:panose1 w:val="03000509000000000000"/>
    <w:charset w:val="86"/>
    <w:family w:val="script"/>
    <w:pitch w:val="default"/>
    <w:sig w:usb0="00000001" w:usb1="080E0000" w:usb2="00000000" w:usb3="00000000" w:csb0="00040000" w:csb1="00000000"/>
    <w:embedRegular r:id="rId5" w:fontKey="{6DFA39A0-3515-41CD-8B61-F531EA52EC96}"/>
  </w:font>
  <w:font w:name="方正楷体_GBK">
    <w:panose1 w:val="03000509000000000000"/>
    <w:charset w:val="86"/>
    <w:family w:val="script"/>
    <w:pitch w:val="default"/>
    <w:sig w:usb0="00000001" w:usb1="080E0000" w:usb2="00000000" w:usb3="00000000" w:csb0="00040000" w:csb1="00000000"/>
    <w:embedRegular r:id="rId6" w:fontKey="{33414A64-6909-4E52-B9C3-4D768E2E596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8932789"/>
    </w:sdtPr>
    <w:sdtEndPr>
      <w:rPr>
        <w:rFonts w:ascii="Times New Roman" w:hAnsi="Times New Roman" w:cs="Times New Roman"/>
        <w:sz w:val="28"/>
        <w:szCs w:val="28"/>
      </w:rPr>
    </w:sdtEndPr>
    <w:sdtContent>
      <w:p>
        <w:pPr>
          <w:pStyle w:val="5"/>
          <w:numPr>
            <w:ilvl w:val="0"/>
            <w:numId w:val="1"/>
          </w:numP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A1C72"/>
    <w:multiLevelType w:val="multilevel"/>
    <w:tmpl w:val="7C8A1C72"/>
    <w:lvl w:ilvl="0" w:tentative="0">
      <w:start w:val="1"/>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OGY0NWFiZDg1ZTRhMTkzYWZmOGQxOGE1NWNhNjQifQ=="/>
  </w:docVars>
  <w:rsids>
    <w:rsidRoot w:val="000F1A24"/>
    <w:rsid w:val="000000BD"/>
    <w:rsid w:val="00003F3A"/>
    <w:rsid w:val="00014103"/>
    <w:rsid w:val="000165F8"/>
    <w:rsid w:val="00017DB3"/>
    <w:rsid w:val="00020904"/>
    <w:rsid w:val="00031FD0"/>
    <w:rsid w:val="00037A8F"/>
    <w:rsid w:val="00046863"/>
    <w:rsid w:val="00052B1D"/>
    <w:rsid w:val="00061090"/>
    <w:rsid w:val="000616D0"/>
    <w:rsid w:val="000707CA"/>
    <w:rsid w:val="00080178"/>
    <w:rsid w:val="00080783"/>
    <w:rsid w:val="00081FB2"/>
    <w:rsid w:val="00095921"/>
    <w:rsid w:val="000A33C4"/>
    <w:rsid w:val="000A5EF8"/>
    <w:rsid w:val="000A7838"/>
    <w:rsid w:val="000B2068"/>
    <w:rsid w:val="000B49B9"/>
    <w:rsid w:val="000C5890"/>
    <w:rsid w:val="000D534F"/>
    <w:rsid w:val="000D5684"/>
    <w:rsid w:val="000D5E2D"/>
    <w:rsid w:val="000D68CA"/>
    <w:rsid w:val="000E2046"/>
    <w:rsid w:val="000E264A"/>
    <w:rsid w:val="000E55AC"/>
    <w:rsid w:val="000E7F55"/>
    <w:rsid w:val="000F1A24"/>
    <w:rsid w:val="000F2910"/>
    <w:rsid w:val="0010183F"/>
    <w:rsid w:val="00101998"/>
    <w:rsid w:val="00110606"/>
    <w:rsid w:val="00114466"/>
    <w:rsid w:val="001160E8"/>
    <w:rsid w:val="00122F79"/>
    <w:rsid w:val="00126587"/>
    <w:rsid w:val="001302AE"/>
    <w:rsid w:val="00136134"/>
    <w:rsid w:val="0014305C"/>
    <w:rsid w:val="00151E5C"/>
    <w:rsid w:val="00157525"/>
    <w:rsid w:val="0016060C"/>
    <w:rsid w:val="0016075C"/>
    <w:rsid w:val="00163E51"/>
    <w:rsid w:val="0016640F"/>
    <w:rsid w:val="00166C7D"/>
    <w:rsid w:val="00170319"/>
    <w:rsid w:val="0017356E"/>
    <w:rsid w:val="00175833"/>
    <w:rsid w:val="00180071"/>
    <w:rsid w:val="00187957"/>
    <w:rsid w:val="00192AD7"/>
    <w:rsid w:val="00193D16"/>
    <w:rsid w:val="00194303"/>
    <w:rsid w:val="001A12D7"/>
    <w:rsid w:val="001A1B9C"/>
    <w:rsid w:val="001A72F8"/>
    <w:rsid w:val="001C4A4B"/>
    <w:rsid w:val="001D7BEC"/>
    <w:rsid w:val="001E674E"/>
    <w:rsid w:val="001E7FD2"/>
    <w:rsid w:val="001F6DBD"/>
    <w:rsid w:val="002010C1"/>
    <w:rsid w:val="00203D98"/>
    <w:rsid w:val="0020453C"/>
    <w:rsid w:val="00211216"/>
    <w:rsid w:val="00216338"/>
    <w:rsid w:val="00217FF5"/>
    <w:rsid w:val="002222CD"/>
    <w:rsid w:val="00232A29"/>
    <w:rsid w:val="002369D4"/>
    <w:rsid w:val="002371D4"/>
    <w:rsid w:val="00242898"/>
    <w:rsid w:val="00246124"/>
    <w:rsid w:val="00253E82"/>
    <w:rsid w:val="00254A50"/>
    <w:rsid w:val="00272284"/>
    <w:rsid w:val="002731DC"/>
    <w:rsid w:val="00281989"/>
    <w:rsid w:val="0028590C"/>
    <w:rsid w:val="00287AF8"/>
    <w:rsid w:val="00295BF7"/>
    <w:rsid w:val="002976DF"/>
    <w:rsid w:val="002A0060"/>
    <w:rsid w:val="002A0FC9"/>
    <w:rsid w:val="002A53A4"/>
    <w:rsid w:val="002A60BD"/>
    <w:rsid w:val="002B0513"/>
    <w:rsid w:val="002B1ED5"/>
    <w:rsid w:val="002B55D3"/>
    <w:rsid w:val="002B632D"/>
    <w:rsid w:val="002B6423"/>
    <w:rsid w:val="002C00E2"/>
    <w:rsid w:val="002C1644"/>
    <w:rsid w:val="002C4A1A"/>
    <w:rsid w:val="002D5EA8"/>
    <w:rsid w:val="002E293E"/>
    <w:rsid w:val="002E6AC7"/>
    <w:rsid w:val="00310C57"/>
    <w:rsid w:val="00342C4E"/>
    <w:rsid w:val="00344F91"/>
    <w:rsid w:val="00346B7A"/>
    <w:rsid w:val="003507CB"/>
    <w:rsid w:val="00352446"/>
    <w:rsid w:val="00354780"/>
    <w:rsid w:val="00360ECC"/>
    <w:rsid w:val="00365ED7"/>
    <w:rsid w:val="0036720D"/>
    <w:rsid w:val="0037392F"/>
    <w:rsid w:val="0037617E"/>
    <w:rsid w:val="00382A0C"/>
    <w:rsid w:val="003858BF"/>
    <w:rsid w:val="00392908"/>
    <w:rsid w:val="00394A2C"/>
    <w:rsid w:val="003B5408"/>
    <w:rsid w:val="003B5BC7"/>
    <w:rsid w:val="003D0CA5"/>
    <w:rsid w:val="003D1777"/>
    <w:rsid w:val="003D1B15"/>
    <w:rsid w:val="003D3513"/>
    <w:rsid w:val="003D4E3E"/>
    <w:rsid w:val="003D53D0"/>
    <w:rsid w:val="003D6FC4"/>
    <w:rsid w:val="003E34CF"/>
    <w:rsid w:val="003E3E6D"/>
    <w:rsid w:val="003E5A1C"/>
    <w:rsid w:val="004030E9"/>
    <w:rsid w:val="00410BCC"/>
    <w:rsid w:val="0041512F"/>
    <w:rsid w:val="004206FC"/>
    <w:rsid w:val="004310F6"/>
    <w:rsid w:val="00434130"/>
    <w:rsid w:val="00435EDC"/>
    <w:rsid w:val="00444D2E"/>
    <w:rsid w:val="004465E4"/>
    <w:rsid w:val="004471BD"/>
    <w:rsid w:val="00447D8D"/>
    <w:rsid w:val="004517E5"/>
    <w:rsid w:val="004519EC"/>
    <w:rsid w:val="004519FA"/>
    <w:rsid w:val="00454E19"/>
    <w:rsid w:val="00472C6B"/>
    <w:rsid w:val="0047333E"/>
    <w:rsid w:val="00473FA7"/>
    <w:rsid w:val="00482EFE"/>
    <w:rsid w:val="00484699"/>
    <w:rsid w:val="004945D5"/>
    <w:rsid w:val="00495AAF"/>
    <w:rsid w:val="004978E6"/>
    <w:rsid w:val="00497BDF"/>
    <w:rsid w:val="004A29B0"/>
    <w:rsid w:val="004A47AC"/>
    <w:rsid w:val="004A6EE5"/>
    <w:rsid w:val="004B6133"/>
    <w:rsid w:val="004C01E0"/>
    <w:rsid w:val="004C6187"/>
    <w:rsid w:val="004E228E"/>
    <w:rsid w:val="004E3BD9"/>
    <w:rsid w:val="004E5F30"/>
    <w:rsid w:val="00504B31"/>
    <w:rsid w:val="0050760D"/>
    <w:rsid w:val="00507F1E"/>
    <w:rsid w:val="00510660"/>
    <w:rsid w:val="005163D4"/>
    <w:rsid w:val="0052068D"/>
    <w:rsid w:val="00531D9E"/>
    <w:rsid w:val="005327C8"/>
    <w:rsid w:val="00535274"/>
    <w:rsid w:val="00537ABC"/>
    <w:rsid w:val="00562DF8"/>
    <w:rsid w:val="00563D89"/>
    <w:rsid w:val="005648F6"/>
    <w:rsid w:val="005755ED"/>
    <w:rsid w:val="00575729"/>
    <w:rsid w:val="005768AE"/>
    <w:rsid w:val="00581315"/>
    <w:rsid w:val="00581A4E"/>
    <w:rsid w:val="005825DA"/>
    <w:rsid w:val="005928CE"/>
    <w:rsid w:val="0059559D"/>
    <w:rsid w:val="005A1AA3"/>
    <w:rsid w:val="005A2BE0"/>
    <w:rsid w:val="005A6A2C"/>
    <w:rsid w:val="005A6D0E"/>
    <w:rsid w:val="005B1B15"/>
    <w:rsid w:val="005B2A82"/>
    <w:rsid w:val="005B3043"/>
    <w:rsid w:val="005B395A"/>
    <w:rsid w:val="005C2FB0"/>
    <w:rsid w:val="005C3B36"/>
    <w:rsid w:val="005D0459"/>
    <w:rsid w:val="005D61B1"/>
    <w:rsid w:val="005D6D6D"/>
    <w:rsid w:val="005E0E70"/>
    <w:rsid w:val="005E254E"/>
    <w:rsid w:val="005E564E"/>
    <w:rsid w:val="005E6DF3"/>
    <w:rsid w:val="005F1476"/>
    <w:rsid w:val="005F1BE7"/>
    <w:rsid w:val="005F7D66"/>
    <w:rsid w:val="00600DE3"/>
    <w:rsid w:val="006142DC"/>
    <w:rsid w:val="006338BA"/>
    <w:rsid w:val="006359EB"/>
    <w:rsid w:val="00637E8B"/>
    <w:rsid w:val="00641109"/>
    <w:rsid w:val="00644768"/>
    <w:rsid w:val="00644EDA"/>
    <w:rsid w:val="0064667F"/>
    <w:rsid w:val="006574FB"/>
    <w:rsid w:val="00660EF9"/>
    <w:rsid w:val="0066761B"/>
    <w:rsid w:val="006711B6"/>
    <w:rsid w:val="00674E75"/>
    <w:rsid w:val="00675488"/>
    <w:rsid w:val="0068738F"/>
    <w:rsid w:val="006913D1"/>
    <w:rsid w:val="0069380D"/>
    <w:rsid w:val="00693D5D"/>
    <w:rsid w:val="006B3875"/>
    <w:rsid w:val="006B38CD"/>
    <w:rsid w:val="006B401F"/>
    <w:rsid w:val="006B4864"/>
    <w:rsid w:val="006C7B31"/>
    <w:rsid w:val="006C7D62"/>
    <w:rsid w:val="006D4A68"/>
    <w:rsid w:val="006D58C6"/>
    <w:rsid w:val="006D6183"/>
    <w:rsid w:val="006E2E2E"/>
    <w:rsid w:val="006E5845"/>
    <w:rsid w:val="006E707E"/>
    <w:rsid w:val="006E7FEB"/>
    <w:rsid w:val="006F064C"/>
    <w:rsid w:val="006F1594"/>
    <w:rsid w:val="006F3214"/>
    <w:rsid w:val="007034FA"/>
    <w:rsid w:val="00703AEF"/>
    <w:rsid w:val="00704D33"/>
    <w:rsid w:val="00710881"/>
    <w:rsid w:val="00711A34"/>
    <w:rsid w:val="007133D4"/>
    <w:rsid w:val="0071794B"/>
    <w:rsid w:val="00722340"/>
    <w:rsid w:val="00723A62"/>
    <w:rsid w:val="0073484C"/>
    <w:rsid w:val="00735CE4"/>
    <w:rsid w:val="00737D65"/>
    <w:rsid w:val="00745DC3"/>
    <w:rsid w:val="00746DEF"/>
    <w:rsid w:val="007477E7"/>
    <w:rsid w:val="00761B56"/>
    <w:rsid w:val="00762AA9"/>
    <w:rsid w:val="0076579A"/>
    <w:rsid w:val="0077277D"/>
    <w:rsid w:val="00780CF8"/>
    <w:rsid w:val="00784B8A"/>
    <w:rsid w:val="007926A0"/>
    <w:rsid w:val="0079612C"/>
    <w:rsid w:val="007A1D73"/>
    <w:rsid w:val="007A2447"/>
    <w:rsid w:val="007A4C2A"/>
    <w:rsid w:val="007B1A93"/>
    <w:rsid w:val="007B2680"/>
    <w:rsid w:val="007B5F06"/>
    <w:rsid w:val="007C2B07"/>
    <w:rsid w:val="007C3749"/>
    <w:rsid w:val="007D36E8"/>
    <w:rsid w:val="007E0BD5"/>
    <w:rsid w:val="007E26A9"/>
    <w:rsid w:val="007E49A7"/>
    <w:rsid w:val="007E55D6"/>
    <w:rsid w:val="007F29EE"/>
    <w:rsid w:val="007F2B88"/>
    <w:rsid w:val="007F3A5F"/>
    <w:rsid w:val="007F5E9A"/>
    <w:rsid w:val="007F7516"/>
    <w:rsid w:val="008035A1"/>
    <w:rsid w:val="00807469"/>
    <w:rsid w:val="00820C7D"/>
    <w:rsid w:val="00825FEB"/>
    <w:rsid w:val="00827339"/>
    <w:rsid w:val="00830BD1"/>
    <w:rsid w:val="008326DC"/>
    <w:rsid w:val="00832CE7"/>
    <w:rsid w:val="00847DF8"/>
    <w:rsid w:val="00850240"/>
    <w:rsid w:val="00852D21"/>
    <w:rsid w:val="008553D7"/>
    <w:rsid w:val="008560AB"/>
    <w:rsid w:val="00856708"/>
    <w:rsid w:val="0086363C"/>
    <w:rsid w:val="00866291"/>
    <w:rsid w:val="008674D3"/>
    <w:rsid w:val="00870524"/>
    <w:rsid w:val="00872826"/>
    <w:rsid w:val="00873D77"/>
    <w:rsid w:val="00880526"/>
    <w:rsid w:val="0088077A"/>
    <w:rsid w:val="00887E87"/>
    <w:rsid w:val="00893BF8"/>
    <w:rsid w:val="008A0E9F"/>
    <w:rsid w:val="008B1A45"/>
    <w:rsid w:val="008B44C4"/>
    <w:rsid w:val="008B5EAB"/>
    <w:rsid w:val="008B76C1"/>
    <w:rsid w:val="008C1D43"/>
    <w:rsid w:val="008D0E0B"/>
    <w:rsid w:val="008D3BE3"/>
    <w:rsid w:val="008D57F7"/>
    <w:rsid w:val="008E162F"/>
    <w:rsid w:val="008E24C8"/>
    <w:rsid w:val="008E3EB8"/>
    <w:rsid w:val="008E7235"/>
    <w:rsid w:val="008F777B"/>
    <w:rsid w:val="0090268E"/>
    <w:rsid w:val="0091383A"/>
    <w:rsid w:val="00913FE4"/>
    <w:rsid w:val="00914D88"/>
    <w:rsid w:val="00917406"/>
    <w:rsid w:val="00923662"/>
    <w:rsid w:val="009256F7"/>
    <w:rsid w:val="00927416"/>
    <w:rsid w:val="009332CC"/>
    <w:rsid w:val="00933BD5"/>
    <w:rsid w:val="009356CD"/>
    <w:rsid w:val="00936E28"/>
    <w:rsid w:val="00946364"/>
    <w:rsid w:val="00947AD7"/>
    <w:rsid w:val="009672DA"/>
    <w:rsid w:val="00980601"/>
    <w:rsid w:val="00981069"/>
    <w:rsid w:val="00983748"/>
    <w:rsid w:val="0098525F"/>
    <w:rsid w:val="00990433"/>
    <w:rsid w:val="009A0AFB"/>
    <w:rsid w:val="009A3DA2"/>
    <w:rsid w:val="009B3108"/>
    <w:rsid w:val="009B382C"/>
    <w:rsid w:val="009B7CAC"/>
    <w:rsid w:val="009C3C93"/>
    <w:rsid w:val="009C5B34"/>
    <w:rsid w:val="009C5C7F"/>
    <w:rsid w:val="009D076A"/>
    <w:rsid w:val="009D50C5"/>
    <w:rsid w:val="009E16A7"/>
    <w:rsid w:val="009E3858"/>
    <w:rsid w:val="009E6F4C"/>
    <w:rsid w:val="009F72BF"/>
    <w:rsid w:val="00A02012"/>
    <w:rsid w:val="00A0486C"/>
    <w:rsid w:val="00A05F3B"/>
    <w:rsid w:val="00A07105"/>
    <w:rsid w:val="00A11E73"/>
    <w:rsid w:val="00A150A6"/>
    <w:rsid w:val="00A20D4B"/>
    <w:rsid w:val="00A225A0"/>
    <w:rsid w:val="00A25B5F"/>
    <w:rsid w:val="00A26280"/>
    <w:rsid w:val="00A3217F"/>
    <w:rsid w:val="00A322B5"/>
    <w:rsid w:val="00A32BEA"/>
    <w:rsid w:val="00A32EEA"/>
    <w:rsid w:val="00A354F9"/>
    <w:rsid w:val="00A3756E"/>
    <w:rsid w:val="00A408B4"/>
    <w:rsid w:val="00A44F55"/>
    <w:rsid w:val="00A44FF6"/>
    <w:rsid w:val="00A475C2"/>
    <w:rsid w:val="00A4795F"/>
    <w:rsid w:val="00A503EB"/>
    <w:rsid w:val="00A51B99"/>
    <w:rsid w:val="00A55571"/>
    <w:rsid w:val="00A60182"/>
    <w:rsid w:val="00A6644D"/>
    <w:rsid w:val="00A742CF"/>
    <w:rsid w:val="00A82A20"/>
    <w:rsid w:val="00A83918"/>
    <w:rsid w:val="00A8502C"/>
    <w:rsid w:val="00A96075"/>
    <w:rsid w:val="00AA2B76"/>
    <w:rsid w:val="00AA5975"/>
    <w:rsid w:val="00AA5DB3"/>
    <w:rsid w:val="00AA7457"/>
    <w:rsid w:val="00AB2402"/>
    <w:rsid w:val="00AB3376"/>
    <w:rsid w:val="00AC5758"/>
    <w:rsid w:val="00AC65F8"/>
    <w:rsid w:val="00AD30AD"/>
    <w:rsid w:val="00AD3EEE"/>
    <w:rsid w:val="00AE3E19"/>
    <w:rsid w:val="00AE7B17"/>
    <w:rsid w:val="00AF00CA"/>
    <w:rsid w:val="00AF71BF"/>
    <w:rsid w:val="00B03A25"/>
    <w:rsid w:val="00B11C37"/>
    <w:rsid w:val="00B11E09"/>
    <w:rsid w:val="00B13AA2"/>
    <w:rsid w:val="00B14FA4"/>
    <w:rsid w:val="00B16390"/>
    <w:rsid w:val="00B169A0"/>
    <w:rsid w:val="00B16C0C"/>
    <w:rsid w:val="00B20F62"/>
    <w:rsid w:val="00B2220A"/>
    <w:rsid w:val="00B30CA3"/>
    <w:rsid w:val="00B329F4"/>
    <w:rsid w:val="00B32A3B"/>
    <w:rsid w:val="00B33762"/>
    <w:rsid w:val="00B340D0"/>
    <w:rsid w:val="00B34EDB"/>
    <w:rsid w:val="00B41EF5"/>
    <w:rsid w:val="00B4239E"/>
    <w:rsid w:val="00B42976"/>
    <w:rsid w:val="00B626FF"/>
    <w:rsid w:val="00B634C9"/>
    <w:rsid w:val="00B65BAA"/>
    <w:rsid w:val="00B74485"/>
    <w:rsid w:val="00B75D38"/>
    <w:rsid w:val="00B80388"/>
    <w:rsid w:val="00B80EA3"/>
    <w:rsid w:val="00B82E3E"/>
    <w:rsid w:val="00B857C1"/>
    <w:rsid w:val="00B91981"/>
    <w:rsid w:val="00B91E3C"/>
    <w:rsid w:val="00BA292A"/>
    <w:rsid w:val="00BA5170"/>
    <w:rsid w:val="00BA7A21"/>
    <w:rsid w:val="00BC7837"/>
    <w:rsid w:val="00BD31C1"/>
    <w:rsid w:val="00BE4269"/>
    <w:rsid w:val="00C065E6"/>
    <w:rsid w:val="00C12E99"/>
    <w:rsid w:val="00C134C7"/>
    <w:rsid w:val="00C20604"/>
    <w:rsid w:val="00C2647E"/>
    <w:rsid w:val="00C33E72"/>
    <w:rsid w:val="00C358C7"/>
    <w:rsid w:val="00C37B89"/>
    <w:rsid w:val="00C41722"/>
    <w:rsid w:val="00C44E84"/>
    <w:rsid w:val="00C46CEC"/>
    <w:rsid w:val="00C4777D"/>
    <w:rsid w:val="00C501D1"/>
    <w:rsid w:val="00C52D2D"/>
    <w:rsid w:val="00C565F3"/>
    <w:rsid w:val="00C569BC"/>
    <w:rsid w:val="00C625B7"/>
    <w:rsid w:val="00C6466F"/>
    <w:rsid w:val="00C66A58"/>
    <w:rsid w:val="00C7234A"/>
    <w:rsid w:val="00C7721B"/>
    <w:rsid w:val="00C8167A"/>
    <w:rsid w:val="00C81ECD"/>
    <w:rsid w:val="00C87B08"/>
    <w:rsid w:val="00C9116C"/>
    <w:rsid w:val="00C924B9"/>
    <w:rsid w:val="00C9719A"/>
    <w:rsid w:val="00C97467"/>
    <w:rsid w:val="00CA1EB1"/>
    <w:rsid w:val="00CA2CD4"/>
    <w:rsid w:val="00CA36F7"/>
    <w:rsid w:val="00CB2B41"/>
    <w:rsid w:val="00CB344B"/>
    <w:rsid w:val="00CB77D9"/>
    <w:rsid w:val="00CC0E9D"/>
    <w:rsid w:val="00CC3EFF"/>
    <w:rsid w:val="00CC641B"/>
    <w:rsid w:val="00CC6E60"/>
    <w:rsid w:val="00CC7373"/>
    <w:rsid w:val="00CD04A1"/>
    <w:rsid w:val="00CD14BA"/>
    <w:rsid w:val="00CD5B03"/>
    <w:rsid w:val="00CE5485"/>
    <w:rsid w:val="00CE7C7F"/>
    <w:rsid w:val="00CF0693"/>
    <w:rsid w:val="00CF307C"/>
    <w:rsid w:val="00D006A8"/>
    <w:rsid w:val="00D05886"/>
    <w:rsid w:val="00D07B75"/>
    <w:rsid w:val="00D12331"/>
    <w:rsid w:val="00D12DB9"/>
    <w:rsid w:val="00D157CD"/>
    <w:rsid w:val="00D16B38"/>
    <w:rsid w:val="00D16E39"/>
    <w:rsid w:val="00D17F5F"/>
    <w:rsid w:val="00D30F46"/>
    <w:rsid w:val="00D31B3A"/>
    <w:rsid w:val="00D3334B"/>
    <w:rsid w:val="00D3719A"/>
    <w:rsid w:val="00D427E4"/>
    <w:rsid w:val="00D47C66"/>
    <w:rsid w:val="00D506C3"/>
    <w:rsid w:val="00D51F05"/>
    <w:rsid w:val="00D548C7"/>
    <w:rsid w:val="00D61374"/>
    <w:rsid w:val="00D61BA1"/>
    <w:rsid w:val="00D656B3"/>
    <w:rsid w:val="00D71A11"/>
    <w:rsid w:val="00D73B4A"/>
    <w:rsid w:val="00D77214"/>
    <w:rsid w:val="00D81B3B"/>
    <w:rsid w:val="00D824EA"/>
    <w:rsid w:val="00D85176"/>
    <w:rsid w:val="00D907BC"/>
    <w:rsid w:val="00D912D5"/>
    <w:rsid w:val="00D92361"/>
    <w:rsid w:val="00D92379"/>
    <w:rsid w:val="00D97CBD"/>
    <w:rsid w:val="00DA2C30"/>
    <w:rsid w:val="00DB2E40"/>
    <w:rsid w:val="00DC079D"/>
    <w:rsid w:val="00DC546E"/>
    <w:rsid w:val="00DD6FE4"/>
    <w:rsid w:val="00DD794D"/>
    <w:rsid w:val="00DE4B01"/>
    <w:rsid w:val="00DF05D8"/>
    <w:rsid w:val="00DF29FF"/>
    <w:rsid w:val="00E00B67"/>
    <w:rsid w:val="00E126D2"/>
    <w:rsid w:val="00E14EF8"/>
    <w:rsid w:val="00E15830"/>
    <w:rsid w:val="00E21040"/>
    <w:rsid w:val="00E21492"/>
    <w:rsid w:val="00E261EC"/>
    <w:rsid w:val="00E26DF6"/>
    <w:rsid w:val="00E30C76"/>
    <w:rsid w:val="00E34484"/>
    <w:rsid w:val="00E37EFA"/>
    <w:rsid w:val="00E4373A"/>
    <w:rsid w:val="00E442F3"/>
    <w:rsid w:val="00E4566D"/>
    <w:rsid w:val="00E518CE"/>
    <w:rsid w:val="00E51B2D"/>
    <w:rsid w:val="00E62872"/>
    <w:rsid w:val="00E64C8B"/>
    <w:rsid w:val="00E65E48"/>
    <w:rsid w:val="00E679BA"/>
    <w:rsid w:val="00E80870"/>
    <w:rsid w:val="00E80A93"/>
    <w:rsid w:val="00E80B00"/>
    <w:rsid w:val="00E8538D"/>
    <w:rsid w:val="00E8744D"/>
    <w:rsid w:val="00E9302A"/>
    <w:rsid w:val="00E947C1"/>
    <w:rsid w:val="00E95C45"/>
    <w:rsid w:val="00EA5224"/>
    <w:rsid w:val="00EA5C29"/>
    <w:rsid w:val="00EC767F"/>
    <w:rsid w:val="00ED0343"/>
    <w:rsid w:val="00ED2544"/>
    <w:rsid w:val="00EF0495"/>
    <w:rsid w:val="00EF151A"/>
    <w:rsid w:val="00EF77DA"/>
    <w:rsid w:val="00F0186D"/>
    <w:rsid w:val="00F1238D"/>
    <w:rsid w:val="00F13B5B"/>
    <w:rsid w:val="00F238E4"/>
    <w:rsid w:val="00F240BD"/>
    <w:rsid w:val="00F251B6"/>
    <w:rsid w:val="00F25B82"/>
    <w:rsid w:val="00F31B59"/>
    <w:rsid w:val="00F335ED"/>
    <w:rsid w:val="00F33601"/>
    <w:rsid w:val="00F34811"/>
    <w:rsid w:val="00F372D8"/>
    <w:rsid w:val="00F4081C"/>
    <w:rsid w:val="00F42B7D"/>
    <w:rsid w:val="00F504FA"/>
    <w:rsid w:val="00F56724"/>
    <w:rsid w:val="00F56964"/>
    <w:rsid w:val="00F57FAE"/>
    <w:rsid w:val="00F667F1"/>
    <w:rsid w:val="00F72840"/>
    <w:rsid w:val="00F731EF"/>
    <w:rsid w:val="00F81A17"/>
    <w:rsid w:val="00F820A7"/>
    <w:rsid w:val="00F83290"/>
    <w:rsid w:val="00F8562F"/>
    <w:rsid w:val="00F86606"/>
    <w:rsid w:val="00F90FDB"/>
    <w:rsid w:val="00F91C4A"/>
    <w:rsid w:val="00FA1520"/>
    <w:rsid w:val="00FA18CD"/>
    <w:rsid w:val="00FA595F"/>
    <w:rsid w:val="00FB3C3E"/>
    <w:rsid w:val="00FB6C44"/>
    <w:rsid w:val="00FC3A55"/>
    <w:rsid w:val="00FC6D30"/>
    <w:rsid w:val="00FD247D"/>
    <w:rsid w:val="00FD5214"/>
    <w:rsid w:val="00FD534F"/>
    <w:rsid w:val="00FE3B27"/>
    <w:rsid w:val="00FE5D3E"/>
    <w:rsid w:val="00FE788D"/>
    <w:rsid w:val="00FF0220"/>
    <w:rsid w:val="058A5E9A"/>
    <w:rsid w:val="08B008DB"/>
    <w:rsid w:val="0DC04F0C"/>
    <w:rsid w:val="0DE86B5B"/>
    <w:rsid w:val="0F6169D3"/>
    <w:rsid w:val="14F212EA"/>
    <w:rsid w:val="176E3BFD"/>
    <w:rsid w:val="17FF54B4"/>
    <w:rsid w:val="183C1BC5"/>
    <w:rsid w:val="183C1FB5"/>
    <w:rsid w:val="1A1364C3"/>
    <w:rsid w:val="1E803E86"/>
    <w:rsid w:val="21D77874"/>
    <w:rsid w:val="22B91B86"/>
    <w:rsid w:val="29016464"/>
    <w:rsid w:val="29F55728"/>
    <w:rsid w:val="2A0601B9"/>
    <w:rsid w:val="2B5A04CB"/>
    <w:rsid w:val="2F2A7C22"/>
    <w:rsid w:val="2F6760D2"/>
    <w:rsid w:val="335D03BB"/>
    <w:rsid w:val="36F7553A"/>
    <w:rsid w:val="44AB315B"/>
    <w:rsid w:val="457F50B3"/>
    <w:rsid w:val="47167A74"/>
    <w:rsid w:val="48525CD7"/>
    <w:rsid w:val="4BF51DBA"/>
    <w:rsid w:val="4DA40F5F"/>
    <w:rsid w:val="5042239C"/>
    <w:rsid w:val="55E47079"/>
    <w:rsid w:val="56A1616C"/>
    <w:rsid w:val="587C29ED"/>
    <w:rsid w:val="5C59277D"/>
    <w:rsid w:val="5D0F1FBD"/>
    <w:rsid w:val="60272179"/>
    <w:rsid w:val="67627252"/>
    <w:rsid w:val="68DE6C5A"/>
    <w:rsid w:val="6D01540E"/>
    <w:rsid w:val="701F0781"/>
    <w:rsid w:val="73C03C7E"/>
    <w:rsid w:val="777F5BFE"/>
    <w:rsid w:val="78E171B5"/>
    <w:rsid w:val="7F267C06"/>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4"/>
    <w:autoRedefine/>
    <w:semiHidden/>
    <w:unhideWhenUsed/>
    <w:qFormat/>
    <w:uiPriority w:val="99"/>
    <w:pPr>
      <w:jc w:val="left"/>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autoRedefine/>
    <w:qFormat/>
    <w:uiPriority w:val="99"/>
    <w:rPr>
      <w:sz w:val="18"/>
      <w:szCs w:val="18"/>
    </w:rPr>
  </w:style>
  <w:style w:type="paragraph" w:styleId="13">
    <w:name w:val="List Paragraph"/>
    <w:basedOn w:val="1"/>
    <w:autoRedefine/>
    <w:qFormat/>
    <w:uiPriority w:val="99"/>
    <w:pPr>
      <w:ind w:firstLine="420" w:firstLineChars="200"/>
    </w:pPr>
  </w:style>
  <w:style w:type="character" w:customStyle="1" w:styleId="14">
    <w:name w:val="批注文字 Char"/>
    <w:basedOn w:val="9"/>
    <w:link w:val="3"/>
    <w:autoRedefine/>
    <w:semiHidden/>
    <w:qFormat/>
    <w:uiPriority w:val="99"/>
  </w:style>
  <w:style w:type="character" w:customStyle="1" w:styleId="15">
    <w:name w:val="批注主题 Char"/>
    <w:basedOn w:val="14"/>
    <w:link w:val="7"/>
    <w:autoRedefine/>
    <w:semiHidden/>
    <w:qFormat/>
    <w:uiPriority w:val="99"/>
    <w:rPr>
      <w:b/>
      <w:bCs/>
    </w:rPr>
  </w:style>
  <w:style w:type="character" w:customStyle="1" w:styleId="16">
    <w:name w:val="批注框文本 Char"/>
    <w:basedOn w:val="9"/>
    <w:link w:val="4"/>
    <w:autoRedefine/>
    <w:semiHidden/>
    <w:qFormat/>
    <w:uiPriority w:val="99"/>
    <w:rPr>
      <w:sz w:val="18"/>
      <w:szCs w:val="18"/>
    </w:rPr>
  </w:style>
  <w:style w:type="character" w:customStyle="1" w:styleId="17">
    <w:name w:val="font61"/>
    <w:basedOn w:val="9"/>
    <w:autoRedefine/>
    <w:qFormat/>
    <w:uiPriority w:val="0"/>
    <w:rPr>
      <w:rFonts w:hint="default" w:ascii="Times New Roman" w:hAnsi="Times New Roman" w:cs="Times New Roman"/>
      <w:b/>
      <w:bCs/>
      <w:color w:val="000000"/>
      <w:sz w:val="32"/>
      <w:szCs w:val="32"/>
      <w:u w:val="none"/>
    </w:rPr>
  </w:style>
  <w:style w:type="character" w:customStyle="1" w:styleId="18">
    <w:name w:val="font01"/>
    <w:basedOn w:val="9"/>
    <w:autoRedefine/>
    <w:qFormat/>
    <w:uiPriority w:val="0"/>
    <w:rPr>
      <w:rFonts w:hint="eastAsia" w:ascii="宋体" w:hAnsi="宋体" w:eastAsia="宋体" w:cs="宋体"/>
      <w:b/>
      <w:bCs/>
      <w:color w:val="000000"/>
      <w:sz w:val="32"/>
      <w:szCs w:val="32"/>
      <w:u w:val="none"/>
    </w:rPr>
  </w:style>
  <w:style w:type="character" w:customStyle="1" w:styleId="19">
    <w:name w:val="font11"/>
    <w:basedOn w:val="9"/>
    <w:autoRedefine/>
    <w:qFormat/>
    <w:uiPriority w:val="0"/>
    <w:rPr>
      <w:rFonts w:hint="eastAsia" w:ascii="宋体" w:hAnsi="宋体" w:eastAsia="宋体" w:cs="宋体"/>
      <w:color w:val="000000"/>
      <w:sz w:val="21"/>
      <w:szCs w:val="21"/>
      <w:u w:val="none"/>
    </w:rPr>
  </w:style>
  <w:style w:type="paragraph" w:styleId="20">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标题 1 Char"/>
    <w:basedOn w:val="9"/>
    <w:link w:val="2"/>
    <w:autoRedefine/>
    <w:qFormat/>
    <w:uiPriority w:val="9"/>
    <w:rPr>
      <w:b/>
      <w:bCs/>
      <w:kern w:val="44"/>
      <w:sz w:val="44"/>
      <w:szCs w:val="44"/>
    </w:rPr>
  </w:style>
  <w:style w:type="paragraph" w:customStyle="1" w:styleId="22">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ABD44-ED4D-460E-AAA4-8579B8A9D9C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3413</Words>
  <Characters>3471</Characters>
  <Lines>55</Lines>
  <Paragraphs>15</Paragraphs>
  <TotalTime>0</TotalTime>
  <ScaleCrop>false</ScaleCrop>
  <LinksUpToDate>false</LinksUpToDate>
  <CharactersWithSpaces>3472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2024-03-03T05:13:00Z</dcterms:created>
  <dc:creator>NTKO</dc:creator>
  <cp:lastModifiedBy>WPS_1609633878</cp:lastModifiedBy>
  <cp:lastPrinted>2024-03-11T19:21:00Z</cp:lastPrinted>
  <dcterms:modified xsi:type="dcterms:W3CDTF">2024-07-12T03:17:30Z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E3B641A564CF4B2BA4620FBFF8AF4F21_13</vt:lpwstr>
  </property>
</Properties>
</file>