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FC" w:rsidRDefault="00BC0D78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企业知识产权质押融资需求表</w:t>
      </w:r>
    </w:p>
    <w:tbl>
      <w:tblPr>
        <w:tblpPr w:leftFromText="180" w:rightFromText="180" w:vertAnchor="text" w:horzAnchor="page" w:tblpX="1042" w:tblpY="134"/>
        <w:tblOverlap w:val="never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1315"/>
        <w:gridCol w:w="106"/>
        <w:gridCol w:w="1985"/>
        <w:gridCol w:w="609"/>
        <w:gridCol w:w="750"/>
        <w:gridCol w:w="342"/>
        <w:gridCol w:w="973"/>
        <w:gridCol w:w="7"/>
        <w:gridCol w:w="1661"/>
      </w:tblGrid>
      <w:tr w:rsidR="005573FC">
        <w:trPr>
          <w:trHeight w:val="77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rPr>
                <w:rFonts w:ascii="方正黑体_GBK" w:eastAsia="方正黑体_GBK" w:hAnsi="宋体" w:cs="Times New Roman"/>
                <w:b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b/>
                <w:sz w:val="24"/>
              </w:rPr>
              <w:t>一、企业基本情况</w:t>
            </w:r>
          </w:p>
        </w:tc>
      </w:tr>
      <w:tr w:rsidR="005573FC">
        <w:trPr>
          <w:trHeight w:val="35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企业名称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企业信用代码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ind w:firstLineChars="50" w:firstLine="120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29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联系人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电话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41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办公地址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区属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52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所属行业</w:t>
            </w:r>
          </w:p>
        </w:tc>
        <w:tc>
          <w:tcPr>
            <w:tcW w:w="7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400" w:lineRule="exac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□电子信息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□新材料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□光机电一体化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□生物制药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□农林牧渔</w:t>
            </w:r>
          </w:p>
          <w:p w:rsidR="005573FC" w:rsidRDefault="00BC0D78">
            <w:pPr>
              <w:autoSpaceDN w:val="0"/>
              <w:spacing w:line="400" w:lineRule="exac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□新能源与高效节能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□高技术服务业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□其它（请注明）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______________</w:t>
            </w:r>
          </w:p>
        </w:tc>
      </w:tr>
      <w:tr w:rsidR="005573FC">
        <w:trPr>
          <w:trHeight w:val="538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rPr>
                <w:rFonts w:ascii="方正黑体_GBK" w:eastAsia="方正黑体_GBK" w:hAnsi="宋体" w:cs="Times New Roman"/>
                <w:b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b/>
                <w:sz w:val="24"/>
              </w:rPr>
              <w:t>二、企业拥有专利情况</w:t>
            </w:r>
          </w:p>
        </w:tc>
      </w:tr>
      <w:tr w:rsidR="005573FC">
        <w:trPr>
          <w:trHeight w:val="34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有效专利总量（件）</w:t>
            </w:r>
          </w:p>
        </w:tc>
        <w:tc>
          <w:tcPr>
            <w:tcW w:w="7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ind w:left="11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26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其中：发明（件）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实用新型（件）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ind w:left="11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ind w:left="11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外观设计（件）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ind w:left="11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204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ind w:left="11"/>
              <w:jc w:val="left"/>
              <w:rPr>
                <w:rFonts w:ascii="方正黑体_GBK" w:eastAsia="方正黑体_GBK" w:hAnsi="宋体" w:cs="Times New Roman"/>
                <w:b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b/>
                <w:sz w:val="24"/>
              </w:rPr>
              <w:t>三、知识产权质押融资情况</w:t>
            </w:r>
          </w:p>
        </w:tc>
      </w:tr>
      <w:tr w:rsidR="005573FC">
        <w:trPr>
          <w:trHeight w:val="204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ind w:left="11"/>
              <w:jc w:val="lef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过去有无办理过知识产权质押贷款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□有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□无</w:t>
            </w:r>
          </w:p>
        </w:tc>
      </w:tr>
      <w:tr w:rsidR="005573FC">
        <w:trPr>
          <w:trHeight w:val="204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ind w:left="11"/>
              <w:jc w:val="lef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对知识产权质押贷款补贴政策是否了解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□是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□否</w:t>
            </w:r>
          </w:p>
        </w:tc>
      </w:tr>
      <w:tr w:rsidR="005573FC">
        <w:trPr>
          <w:trHeight w:val="204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ind w:left="11"/>
              <w:jc w:val="lef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是否愿意参加政府部门组织的知识产权金融政策宣介活动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□是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□否</w:t>
            </w:r>
          </w:p>
        </w:tc>
      </w:tr>
      <w:tr w:rsidR="005573FC">
        <w:trPr>
          <w:trHeight w:val="204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ind w:left="11"/>
              <w:jc w:val="lef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202</w:t>
            </w:r>
            <w:r>
              <w:rPr>
                <w:rFonts w:ascii="方正黑体_GBK" w:eastAsia="方正黑体_GBK" w:hAnsi="宋体" w:cs="Times New Roman"/>
                <w:sz w:val="24"/>
              </w:rPr>
              <w:t>4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年有无融资计划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□有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□无（选无以下具体事项不填）</w:t>
            </w:r>
          </w:p>
        </w:tc>
      </w:tr>
      <w:tr w:rsidR="005573FC">
        <w:trPr>
          <w:trHeight w:val="43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拟融资额（万元）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期望贷款期限</w:t>
            </w:r>
          </w:p>
        </w:tc>
        <w:tc>
          <w:tcPr>
            <w:tcW w:w="43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□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1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年以下（含一年）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1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年以上</w:t>
            </w:r>
          </w:p>
        </w:tc>
      </w:tr>
      <w:tr w:rsidR="005573FC">
        <w:trPr>
          <w:trHeight w:val="232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融资是否会首选知识产权质押贷款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□是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□否</w:t>
            </w:r>
          </w:p>
        </w:tc>
      </w:tr>
      <w:tr w:rsidR="005573FC">
        <w:trPr>
          <w:trHeight w:val="232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有无合作银行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□有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银行名称</w:t>
            </w:r>
          </w:p>
        </w:tc>
        <w:tc>
          <w:tcPr>
            <w:tcW w:w="4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174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是否需要政府部门帮助对接银行办理知识产权质押贷款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□是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□否</w:t>
            </w:r>
          </w:p>
        </w:tc>
      </w:tr>
      <w:tr w:rsidR="005573FC">
        <w:trPr>
          <w:trHeight w:val="174"/>
        </w:trPr>
        <w:tc>
          <w:tcPr>
            <w:tcW w:w="10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rPr>
                <w:rFonts w:ascii="方正黑体_GBK" w:eastAsia="方正黑体_GBK" w:hAnsi="宋体" w:cs="Times New Roman"/>
                <w:b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b/>
                <w:sz w:val="24"/>
              </w:rPr>
              <w:t>四、知识产权奖项获评情况</w:t>
            </w:r>
          </w:p>
        </w:tc>
      </w:tr>
      <w:tr w:rsidR="005573FC">
        <w:trPr>
          <w:trHeight w:val="17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过去有无获评过知识产权奖项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ind w:left="117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□有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□无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奖项名称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17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获评年度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ind w:left="117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40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是否取得资助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□是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□否</w:t>
            </w:r>
          </w:p>
        </w:tc>
      </w:tr>
      <w:tr w:rsidR="005573FC">
        <w:trPr>
          <w:trHeight w:val="17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b/>
                <w:sz w:val="24"/>
              </w:rPr>
              <w:t>五、对知识产权质押融资的建议</w:t>
            </w:r>
          </w:p>
        </w:tc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  <w:tr w:rsidR="005573FC">
        <w:trPr>
          <w:trHeight w:val="17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BC0D78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</w:rPr>
              <w:t>备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宋体" w:cs="Times New Roman" w:hint="eastAsia"/>
                <w:sz w:val="24"/>
              </w:rPr>
              <w:t>注</w:t>
            </w:r>
          </w:p>
        </w:tc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C" w:rsidRDefault="005573FC">
            <w:pPr>
              <w:autoSpaceDN w:val="0"/>
              <w:spacing w:line="560" w:lineRule="exact"/>
              <w:jc w:val="center"/>
              <w:rPr>
                <w:rFonts w:ascii="方正黑体_GBK" w:eastAsia="方正黑体_GBK" w:hAnsi="宋体" w:cs="Times New Roman"/>
                <w:sz w:val="24"/>
              </w:rPr>
            </w:pPr>
          </w:p>
        </w:tc>
      </w:tr>
    </w:tbl>
    <w:p w:rsidR="005573FC" w:rsidRDefault="005573FC">
      <w:pPr>
        <w:ind w:firstLine="630"/>
        <w:rPr>
          <w:rFonts w:ascii="方正仿宋_GBK" w:eastAsia="方正仿宋_GBK"/>
          <w:sz w:val="32"/>
          <w:szCs w:val="32"/>
        </w:rPr>
        <w:sectPr w:rsidR="005573FC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73FC" w:rsidRDefault="00BC0D78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附件：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、企业专利技术需求表</w:t>
      </w:r>
    </w:p>
    <w:tbl>
      <w:tblPr>
        <w:tblpPr w:leftFromText="180" w:rightFromText="180" w:vertAnchor="text" w:horzAnchor="page" w:tblpX="1931" w:tblpY="573"/>
        <w:tblOverlap w:val="never"/>
        <w:tblW w:w="8889" w:type="dxa"/>
        <w:tblLayout w:type="fixed"/>
        <w:tblLook w:val="04A0"/>
      </w:tblPr>
      <w:tblGrid>
        <w:gridCol w:w="3190"/>
        <w:gridCol w:w="497"/>
        <w:gridCol w:w="1275"/>
        <w:gridCol w:w="141"/>
        <w:gridCol w:w="3786"/>
      </w:tblGrid>
      <w:tr w:rsidR="005573FC">
        <w:trPr>
          <w:trHeight w:val="479"/>
        </w:trPr>
        <w:tc>
          <w:tcPr>
            <w:tcW w:w="8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jc w:val="left"/>
              <w:textAlignment w:val="center"/>
              <w:rPr>
                <w:rFonts w:hAnsi="华文楷体" w:cs="华文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28"/>
                <w:szCs w:val="28"/>
              </w:rPr>
              <w:t>需求方企业名称：</w:t>
            </w:r>
          </w:p>
        </w:tc>
      </w:tr>
      <w:tr w:rsidR="005573FC">
        <w:trPr>
          <w:trHeight w:val="512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需要解决的技术问题（每家企业最多填报</w:t>
            </w: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项）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rPr>
                <w:rFonts w:hAnsi="微软雅黑" w:cs="微软雅黑"/>
                <w:color w:val="000000"/>
                <w:sz w:val="20"/>
              </w:rPr>
            </w:pPr>
          </w:p>
        </w:tc>
      </w:tr>
      <w:tr w:rsidR="005573FC">
        <w:trPr>
          <w:trHeight w:val="31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企业所属领域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微软雅黑" w:cs="微软雅黑"/>
                <w:color w:val="000000"/>
                <w:sz w:val="20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行业领域及细分产业链领域</w:t>
            </w:r>
          </w:p>
        </w:tc>
      </w:tr>
      <w:tr w:rsidR="005573FC">
        <w:trPr>
          <w:trHeight w:val="3406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left"/>
              <w:textAlignment w:val="center"/>
              <w:rPr>
                <w:rFonts w:hAnsi="华文楷体" w:cs="华文楷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需求介绍（期望达到的具体性能参数，如扭矩、尺寸、体积、噪声、功率、容错率、强度、刚度、精准度、效率、成本、运行模式、功能要求等）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color w:val="000000"/>
                <w:kern w:val="0"/>
                <w:sz w:val="18"/>
                <w:szCs w:val="18"/>
              </w:rPr>
            </w:pPr>
          </w:p>
        </w:tc>
      </w:tr>
      <w:tr w:rsidR="005573FC">
        <w:trPr>
          <w:trHeight w:val="64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应用领域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rPr>
                <w:rFonts w:hAnsi="微软雅黑" w:cs="微软雅黑"/>
                <w:color w:val="000000"/>
                <w:sz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rPr>
                <w:rFonts w:hAnsi="微软雅黑" w:cs="微软雅黑"/>
                <w:color w:val="000000"/>
                <w:sz w:val="20"/>
              </w:rPr>
            </w:pPr>
          </w:p>
        </w:tc>
      </w:tr>
      <w:tr w:rsidR="005573FC">
        <w:trPr>
          <w:trHeight w:val="703"/>
        </w:trPr>
        <w:tc>
          <w:tcPr>
            <w:tcW w:w="319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rPr>
                <w:rFonts w:hAnsi="微软雅黑" w:cs="微软雅黑"/>
                <w:color w:val="000000"/>
                <w:sz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rPr>
                <w:rFonts w:hAnsi="微软雅黑" w:cs="微软雅黑"/>
                <w:color w:val="000000"/>
                <w:sz w:val="20"/>
              </w:rPr>
            </w:pPr>
          </w:p>
        </w:tc>
      </w:tr>
      <w:tr w:rsidR="005573FC">
        <w:trPr>
          <w:trHeight w:val="63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应用产品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5573FC">
            <w:pPr>
              <w:widowControl/>
              <w:spacing w:line="240" w:lineRule="exact"/>
              <w:jc w:val="left"/>
              <w:rPr>
                <w:rFonts w:hAnsi="等线" w:cs="等线"/>
                <w:color w:val="000000"/>
                <w:sz w:val="2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5573FC">
            <w:pPr>
              <w:widowControl/>
              <w:spacing w:line="240" w:lineRule="exact"/>
              <w:jc w:val="left"/>
              <w:rPr>
                <w:rFonts w:hAnsi="等线" w:cs="等线"/>
                <w:color w:val="000000"/>
                <w:sz w:val="22"/>
              </w:rPr>
            </w:pPr>
          </w:p>
        </w:tc>
      </w:tr>
      <w:tr w:rsidR="005573FC">
        <w:trPr>
          <w:trHeight w:val="457"/>
        </w:trPr>
        <w:tc>
          <w:tcPr>
            <w:tcW w:w="319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5573FC">
            <w:pPr>
              <w:widowControl/>
              <w:spacing w:line="240" w:lineRule="exact"/>
              <w:jc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5573FC">
            <w:pPr>
              <w:widowControl/>
              <w:spacing w:line="240" w:lineRule="exact"/>
              <w:jc w:val="left"/>
              <w:rPr>
                <w:rFonts w:hAnsi="等线" w:cs="等线"/>
                <w:color w:val="000000"/>
                <w:sz w:val="2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5573FC">
            <w:pPr>
              <w:widowControl/>
              <w:spacing w:line="240" w:lineRule="exact"/>
              <w:jc w:val="left"/>
              <w:rPr>
                <w:rFonts w:hAnsi="等线" w:cs="等线"/>
                <w:color w:val="000000"/>
                <w:sz w:val="22"/>
              </w:rPr>
            </w:pPr>
          </w:p>
        </w:tc>
      </w:tr>
      <w:tr w:rsidR="005573FC">
        <w:trPr>
          <w:trHeight w:val="779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技术关键词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5573FC">
            <w:pPr>
              <w:widowControl/>
              <w:spacing w:line="240" w:lineRule="exact"/>
              <w:jc w:val="left"/>
              <w:rPr>
                <w:rFonts w:hAnsi="等线" w:cs="等线"/>
                <w:color w:val="000000"/>
                <w:sz w:val="22"/>
              </w:rPr>
            </w:pPr>
          </w:p>
        </w:tc>
      </w:tr>
      <w:tr w:rsidR="005573FC">
        <w:trPr>
          <w:trHeight w:val="9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技术成熟度（</w:t>
            </w: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成长、成熟、饱和与衰退）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5573FC">
            <w:pPr>
              <w:widowControl/>
              <w:spacing w:line="240" w:lineRule="exact"/>
              <w:jc w:val="left"/>
              <w:rPr>
                <w:rFonts w:hAnsi="等线" w:cs="等线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BC0D78">
            <w:pPr>
              <w:widowControl/>
              <w:spacing w:line="240" w:lineRule="exact"/>
              <w:jc w:val="left"/>
              <w:textAlignment w:val="center"/>
              <w:rPr>
                <w:rFonts w:hAnsi="华文楷体" w:cs="华文楷体"/>
                <w:color w:val="000000"/>
                <w:kern w:val="0"/>
                <w:sz w:val="18"/>
                <w:szCs w:val="18"/>
              </w:rPr>
            </w:pP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供方应答期：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BC0D78">
            <w:pPr>
              <w:widowControl/>
              <w:spacing w:line="240" w:lineRule="exact"/>
              <w:jc w:val="left"/>
              <w:textAlignment w:val="center"/>
              <w:rPr>
                <w:rFonts w:hAnsi="华文楷体" w:cs="华文楷体"/>
                <w:color w:val="000000"/>
                <w:kern w:val="0"/>
                <w:sz w:val="18"/>
                <w:szCs w:val="18"/>
              </w:rPr>
            </w:pP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截止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5573FC">
        <w:trPr>
          <w:trHeight w:val="904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合作意向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BC0D78">
            <w:pPr>
              <w:widowControl/>
              <w:spacing w:line="240" w:lineRule="exact"/>
              <w:textAlignment w:val="center"/>
              <w:rPr>
                <w:rFonts w:hAnsi="华文楷体" w:cs="华文楷体"/>
                <w:color w:val="000000"/>
                <w:kern w:val="0"/>
                <w:sz w:val="18"/>
                <w:szCs w:val="18"/>
              </w:rPr>
            </w:pP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如：意向（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）大学院系或（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）科研院所</w:t>
            </w:r>
          </w:p>
        </w:tc>
      </w:tr>
      <w:tr w:rsidR="005573FC">
        <w:trPr>
          <w:trHeight w:val="752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企业主要技术和产品优势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BC0D78">
            <w:pPr>
              <w:widowControl/>
              <w:spacing w:line="240" w:lineRule="exact"/>
              <w:textAlignment w:val="center"/>
              <w:rPr>
                <w:rFonts w:hAnsi="华文楷体" w:cs="华文楷体"/>
                <w:color w:val="000000"/>
                <w:kern w:val="0"/>
                <w:sz w:val="18"/>
                <w:szCs w:val="18"/>
              </w:rPr>
            </w:pP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如：现有产品和技术在国内同行业中的技术（参数）特点和优势</w:t>
            </w:r>
          </w:p>
        </w:tc>
      </w:tr>
      <w:tr w:rsidR="005573FC">
        <w:trPr>
          <w:trHeight w:val="970"/>
        </w:trPr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3FC" w:rsidRDefault="00BC0D78">
            <w:pPr>
              <w:widowControl/>
              <w:spacing w:line="240" w:lineRule="exact"/>
              <w:jc w:val="center"/>
              <w:textAlignment w:val="center"/>
              <w:rPr>
                <w:rFonts w:hAnsi="华文楷体" w:cs="华文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华文楷体" w:cs="华文楷体" w:hint="eastAsia"/>
                <w:b/>
                <w:bCs/>
                <w:color w:val="000000"/>
                <w:kern w:val="0"/>
                <w:sz w:val="18"/>
                <w:szCs w:val="18"/>
              </w:rPr>
              <w:t>企业联系方式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3FC" w:rsidRDefault="00BC0D78">
            <w:pPr>
              <w:widowControl/>
              <w:spacing w:line="240" w:lineRule="exact"/>
              <w:textAlignment w:val="center"/>
              <w:rPr>
                <w:rFonts w:hAnsi="华文楷体" w:cs="华文楷体"/>
                <w:color w:val="000000"/>
                <w:kern w:val="0"/>
                <w:sz w:val="18"/>
                <w:szCs w:val="18"/>
              </w:rPr>
            </w:pP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联系人：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bookmarkStart w:id="0" w:name="_GoBack"/>
            <w:bookmarkEnd w:id="0"/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Ansi="华文楷体" w:cs="华文楷体" w:hint="eastAsia"/>
                <w:color w:val="000000"/>
                <w:kern w:val="0"/>
                <w:sz w:val="18"/>
                <w:szCs w:val="18"/>
              </w:rPr>
              <w:t>电话：</w:t>
            </w:r>
          </w:p>
        </w:tc>
      </w:tr>
    </w:tbl>
    <w:p w:rsidR="005573FC" w:rsidRDefault="005573FC">
      <w:pPr>
        <w:ind w:firstLine="630"/>
        <w:rPr>
          <w:rFonts w:ascii="方正仿宋_GBK" w:eastAsia="方正仿宋_GBK"/>
          <w:sz w:val="32"/>
          <w:szCs w:val="32"/>
        </w:rPr>
      </w:pPr>
    </w:p>
    <w:p w:rsidR="005573FC" w:rsidRDefault="005573FC">
      <w:pPr>
        <w:rPr>
          <w:rFonts w:ascii="仿宋_GB2312" w:eastAsia="仿宋_GB2312" w:hAnsi="仿宋" w:cs="方正仿宋_GBK"/>
          <w:sz w:val="32"/>
          <w:szCs w:val="32"/>
        </w:rPr>
      </w:pPr>
    </w:p>
    <w:p w:rsidR="005573FC" w:rsidRDefault="00BC0D78">
      <w:pPr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 w:hAnsi="仿宋" w:cs="方正仿宋_GBK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方正仿宋_GBK" w:hint="eastAsia"/>
          <w:sz w:val="32"/>
          <w:szCs w:val="32"/>
        </w:rPr>
        <w:t>3</w:t>
      </w:r>
      <w:r>
        <w:rPr>
          <w:rFonts w:ascii="仿宋_GB2312" w:eastAsia="仿宋_GB2312" w:hAnsi="仿宋" w:cs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企业知识产权质押融资需求和专利技术需求二维码</w:t>
      </w:r>
    </w:p>
    <w:p w:rsidR="005573FC" w:rsidRDefault="00BC0D78">
      <w:pPr>
        <w:rPr>
          <w:rFonts w:ascii="仿宋_GB2312" w:eastAsia="仿宋_GB2312" w:hAnsi="仿宋" w:cs="方正仿宋_GBK"/>
          <w:sz w:val="32"/>
          <w:szCs w:val="32"/>
        </w:rPr>
      </w:pPr>
      <w:r>
        <w:rPr>
          <w:rFonts w:ascii="仿宋_GB2312" w:eastAsia="仿宋_GB2312" w:hAnsi="仿宋" w:cs="方正仿宋_GBK"/>
          <w:noProof/>
          <w:sz w:val="32"/>
          <w:szCs w:val="32"/>
        </w:rPr>
        <w:drawing>
          <wp:inline distT="0" distB="0" distL="0" distR="0">
            <wp:extent cx="2449830" cy="3181985"/>
            <wp:effectExtent l="19050" t="0" r="7454" b="0"/>
            <wp:docPr id="1" name="图片 1" descr="D:\wechat\WeChat Files\wxid_xy20jsedycr511\FileStorage\Temp\c649a5dcbd751dc78c99b180030eb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echat\WeChat Files\wxid_xy20jsedycr511\FileStorage\Temp\c649a5dcbd751dc78c99b180030eb4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57" cy="318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方正仿宋_GBK"/>
          <w:noProof/>
          <w:sz w:val="32"/>
          <w:szCs w:val="32"/>
        </w:rPr>
        <w:drawing>
          <wp:inline distT="0" distB="0" distL="0" distR="0">
            <wp:extent cx="2486025" cy="3229610"/>
            <wp:effectExtent l="19050" t="0" r="8907" b="0"/>
            <wp:docPr id="2" name="图片 2" descr="D:\wechat\WeChat Files\wxid_xy20jsedycr511\FileStorage\Temp\67b7537bf6dcb9838c410d9629b2f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wechat\WeChat Files\wxid_xy20jsedycr511\FileStorage\Temp\67b7537bf6dcb9838c410d9629b2f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503" cy="323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3FC" w:rsidSect="0055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78" w:rsidRDefault="00BC0D78" w:rsidP="005573FC">
      <w:r>
        <w:separator/>
      </w:r>
    </w:p>
  </w:endnote>
  <w:endnote w:type="continuationSeparator" w:id="1">
    <w:p w:rsidR="00BC0D78" w:rsidRDefault="00BC0D78" w:rsidP="00557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5228"/>
    </w:sdtPr>
    <w:sdtContent>
      <w:p w:rsidR="005573FC" w:rsidRDefault="005573FC">
        <w:pPr>
          <w:pStyle w:val="a4"/>
          <w:jc w:val="center"/>
        </w:pPr>
        <w:r w:rsidRPr="005573FC">
          <w:fldChar w:fldCharType="begin"/>
        </w:r>
        <w:r w:rsidR="00BC0D78">
          <w:instrText xml:space="preserve"> PAGE   \* MERGEFORMAT </w:instrText>
        </w:r>
        <w:r w:rsidRPr="005573FC">
          <w:fldChar w:fldCharType="separate"/>
        </w:r>
        <w:r w:rsidR="00002EB1" w:rsidRPr="00002EB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573FC" w:rsidRDefault="005573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78" w:rsidRDefault="00BC0D78" w:rsidP="005573FC">
      <w:r>
        <w:separator/>
      </w:r>
    </w:p>
  </w:footnote>
  <w:footnote w:type="continuationSeparator" w:id="1">
    <w:p w:rsidR="00BC0D78" w:rsidRDefault="00BC0D78" w:rsidP="00557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ZjZjIwMmI1Y2FjZmUxNjNkYmMxODJhM2E2YzIyZDkifQ=="/>
  </w:docVars>
  <w:rsids>
    <w:rsidRoot w:val="00B53332"/>
    <w:rsid w:val="00002EB1"/>
    <w:rsid w:val="00083DF7"/>
    <w:rsid w:val="00100C4F"/>
    <w:rsid w:val="001F39C4"/>
    <w:rsid w:val="00237BD8"/>
    <w:rsid w:val="002E2DA6"/>
    <w:rsid w:val="00385DC6"/>
    <w:rsid w:val="003A33B5"/>
    <w:rsid w:val="003B45E2"/>
    <w:rsid w:val="00402CF9"/>
    <w:rsid w:val="004C081E"/>
    <w:rsid w:val="004E538A"/>
    <w:rsid w:val="00513040"/>
    <w:rsid w:val="00552CDF"/>
    <w:rsid w:val="005573FC"/>
    <w:rsid w:val="005814E6"/>
    <w:rsid w:val="005B5812"/>
    <w:rsid w:val="00635F51"/>
    <w:rsid w:val="006377EC"/>
    <w:rsid w:val="0064009B"/>
    <w:rsid w:val="006E1107"/>
    <w:rsid w:val="00A24CF4"/>
    <w:rsid w:val="00AB5E82"/>
    <w:rsid w:val="00B53332"/>
    <w:rsid w:val="00B9382F"/>
    <w:rsid w:val="00BC0D78"/>
    <w:rsid w:val="00C325C4"/>
    <w:rsid w:val="00C87855"/>
    <w:rsid w:val="00CA5A99"/>
    <w:rsid w:val="00CC484E"/>
    <w:rsid w:val="00E939E6"/>
    <w:rsid w:val="00EA1FD7"/>
    <w:rsid w:val="00F46F9B"/>
    <w:rsid w:val="1CBC4C2A"/>
    <w:rsid w:val="3D87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7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5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5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573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73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57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</Words>
  <Characters>789</Characters>
  <Application>Microsoft Office Word</Application>
  <DocSecurity>0</DocSecurity>
  <Lines>6</Lines>
  <Paragraphs>1</Paragraphs>
  <ScaleCrop>false</ScaleCrop>
  <Company>P R C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余国权</cp:lastModifiedBy>
  <cp:revision>29</cp:revision>
  <dcterms:created xsi:type="dcterms:W3CDTF">2024-06-05T03:33:00Z</dcterms:created>
  <dcterms:modified xsi:type="dcterms:W3CDTF">2024-07-09T02:37:00Z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51CFB7C757944116894B3ECB154929D1_12</vt:lpwstr>
  </property>
</Properties>
</file>