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color w:val="auto"/>
          <w:sz w:val="32"/>
          <w:szCs w:val="32"/>
          <w:lang w:val="en-US" w:eastAsia="zh-CN"/>
        </w:rPr>
      </w:pPr>
      <w:bookmarkStart w:id="0" w:name="_GoBack"/>
      <w:bookmarkEnd w:id="0"/>
      <w:r>
        <w:rPr>
          <w:rFonts w:hint="eastAsia" w:ascii="Times New Roman" w:hAnsi="Times New Roman" w:eastAsia="仿宋_GB2312" w:cs="Times New Roman"/>
          <w:color w:val="auto"/>
          <w:sz w:val="32"/>
          <w:szCs w:val="32"/>
          <w:lang w:val="en-US" w:eastAsia="zh-CN"/>
        </w:rPr>
        <w:t>附件</w:t>
      </w:r>
    </w:p>
    <w:p>
      <w:pPr>
        <w:jc w:val="center"/>
        <w:rPr>
          <w:rFonts w:ascii="方正小标宋简体" w:hAnsi="宋体" w:eastAsia="方正小标宋简体"/>
          <w:bCs/>
          <w:color w:val="auto"/>
          <w:sz w:val="44"/>
          <w:szCs w:val="44"/>
        </w:rPr>
      </w:pPr>
      <w:r>
        <w:rPr>
          <w:rFonts w:hint="eastAsia" w:ascii="方正小标宋简体" w:hAnsi="宋体" w:eastAsia="方正小标宋简体"/>
          <w:bCs/>
          <w:color w:val="auto"/>
          <w:sz w:val="44"/>
          <w:szCs w:val="44"/>
        </w:rPr>
        <w:t>苏州市科技创新政策性资助项目实施细则</w:t>
      </w:r>
    </w:p>
    <w:p>
      <w:pPr>
        <w:adjustRightInd w:val="0"/>
        <w:snapToGrid w:val="0"/>
        <w:spacing w:line="580" w:lineRule="atLeast"/>
        <w:jc w:val="center"/>
        <w:rPr>
          <w:rFonts w:hint="eastAsia" w:ascii="黑体" w:hAnsi="黑体" w:eastAsia="黑体"/>
          <w:color w:val="auto"/>
          <w:sz w:val="32"/>
          <w:szCs w:val="32"/>
          <w:lang w:eastAsia="zh-CN"/>
        </w:rPr>
      </w:pPr>
      <w:r>
        <w:rPr>
          <w:rFonts w:hint="eastAsia" w:ascii="黑体" w:hAnsi="黑体" w:eastAsia="黑体"/>
          <w:color w:val="auto"/>
          <w:sz w:val="32"/>
          <w:szCs w:val="32"/>
          <w:lang w:eastAsia="zh-CN"/>
        </w:rPr>
        <w:t>（</w:t>
      </w:r>
      <w:r>
        <w:rPr>
          <w:rFonts w:hint="eastAsia" w:ascii="黑体" w:hAnsi="黑体" w:eastAsia="黑体"/>
          <w:color w:val="auto"/>
          <w:sz w:val="32"/>
          <w:szCs w:val="32"/>
          <w:lang w:val="en-US" w:eastAsia="zh-CN"/>
        </w:rPr>
        <w:t>征求意见稿</w:t>
      </w:r>
      <w:r>
        <w:rPr>
          <w:rFonts w:hint="eastAsia" w:ascii="黑体" w:hAnsi="黑体" w:eastAsia="黑体"/>
          <w:color w:val="auto"/>
          <w:sz w:val="32"/>
          <w:szCs w:val="32"/>
          <w:lang w:eastAsia="zh-CN"/>
        </w:rPr>
        <w:t>）</w:t>
      </w:r>
    </w:p>
    <w:p>
      <w:pPr>
        <w:adjustRightInd w:val="0"/>
        <w:snapToGrid w:val="0"/>
        <w:spacing w:afterLines="50" w:line="580" w:lineRule="atLeast"/>
        <w:jc w:val="center"/>
        <w:rPr>
          <w:rFonts w:ascii="黑体" w:hAnsi="黑体" w:eastAsia="黑体"/>
          <w:color w:val="auto"/>
          <w:sz w:val="32"/>
          <w:szCs w:val="32"/>
        </w:rPr>
      </w:pPr>
      <w:r>
        <w:rPr>
          <w:rFonts w:hint="eastAsia" w:ascii="黑体" w:hAnsi="黑体" w:eastAsia="黑体"/>
          <w:color w:val="auto"/>
          <w:sz w:val="32"/>
          <w:szCs w:val="32"/>
        </w:rPr>
        <w:t>第一节</w:t>
      </w: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总则</w:t>
      </w:r>
    </w:p>
    <w:p>
      <w:pPr>
        <w:keepNext w:val="0"/>
        <w:keepLines w:val="0"/>
        <w:widowControl/>
        <w:suppressLineNumbers w:val="0"/>
        <w:ind w:firstLine="643" w:firstLineChars="200"/>
        <w:jc w:val="left"/>
        <w:rPr>
          <w:rFonts w:ascii="仿宋_GB2312" w:eastAsia="仿宋_GB2312"/>
          <w:color w:val="auto"/>
          <w:sz w:val="32"/>
          <w:szCs w:val="32"/>
        </w:rPr>
      </w:pPr>
      <w:r>
        <w:rPr>
          <w:rFonts w:hint="eastAsia" w:ascii="仿宋_GB2312" w:eastAsia="仿宋_GB2312"/>
          <w:b/>
          <w:color w:val="auto"/>
          <w:sz w:val="32"/>
          <w:szCs w:val="32"/>
        </w:rPr>
        <w:t>第一条</w:t>
      </w:r>
      <w:r>
        <w:rPr>
          <w:rFonts w:hint="eastAsia" w:ascii="仿宋_GB2312" w:eastAsia="仿宋_GB2312"/>
          <w:b/>
          <w:color w:val="auto"/>
          <w:sz w:val="32"/>
          <w:szCs w:val="32"/>
          <w:lang w:val="en-US" w:eastAsia="zh-CN"/>
        </w:rPr>
        <w:t xml:space="preserve"> </w:t>
      </w:r>
      <w:r>
        <w:rPr>
          <w:rFonts w:hint="eastAsia" w:ascii="仿宋_GB2312" w:eastAsia="仿宋_GB2312"/>
          <w:color w:val="auto"/>
          <w:sz w:val="32"/>
          <w:szCs w:val="32"/>
        </w:rPr>
        <w:t>为进一步激发我市创新主体活力，深入实施创新驱动发展战略，加快构建一流创新生态环境，落实</w:t>
      </w:r>
      <w:r>
        <w:rPr>
          <w:rFonts w:hint="eastAsia" w:ascii="仿宋_GB2312" w:eastAsia="仿宋_GB2312"/>
          <w:color w:val="auto"/>
          <w:sz w:val="32"/>
          <w:szCs w:val="32"/>
          <w:lang w:eastAsia="zh-CN"/>
        </w:rPr>
        <w:t>《</w:t>
      </w:r>
      <w:r>
        <w:rPr>
          <w:rFonts w:hint="eastAsia" w:ascii="仿宋_GB2312" w:eastAsia="仿宋_GB2312"/>
          <w:color w:val="auto"/>
          <w:sz w:val="32"/>
          <w:szCs w:val="32"/>
        </w:rPr>
        <w:t>苏州市实施“八大工程”全面提升科技创新能力三年行动计划（2024-2026年）</w:t>
      </w:r>
      <w:r>
        <w:rPr>
          <w:rFonts w:hint="eastAsia" w:ascii="仿宋_GB2312" w:eastAsia="仿宋_GB2312"/>
          <w:color w:val="auto"/>
          <w:sz w:val="32"/>
          <w:szCs w:val="32"/>
          <w:lang w:eastAsia="zh-CN"/>
        </w:rPr>
        <w:t>》（</w:t>
      </w:r>
      <w:r>
        <w:rPr>
          <w:rFonts w:hint="eastAsia" w:ascii="仿宋_GB2312" w:eastAsia="仿宋_GB2312"/>
          <w:color w:val="auto"/>
          <w:sz w:val="32"/>
          <w:szCs w:val="32"/>
        </w:rPr>
        <w:t>苏府办〔2024〕52号</w:t>
      </w:r>
      <w:r>
        <w:rPr>
          <w:rFonts w:hint="eastAsia" w:ascii="仿宋_GB2312" w:eastAsia="仿宋_GB2312"/>
          <w:color w:val="auto"/>
          <w:sz w:val="32"/>
          <w:szCs w:val="32"/>
          <w:lang w:eastAsia="zh-CN"/>
        </w:rPr>
        <w:t>）文件精神</w:t>
      </w:r>
      <w:r>
        <w:rPr>
          <w:rFonts w:hint="eastAsia" w:ascii="仿宋_GB2312" w:eastAsia="仿宋_GB2312"/>
          <w:color w:val="auto"/>
          <w:sz w:val="32"/>
          <w:szCs w:val="32"/>
        </w:rPr>
        <w:t>，细化科技创新政策性资助项目管理</w:t>
      </w:r>
      <w:r>
        <w:rPr>
          <w:rFonts w:ascii="仿宋_GB2312" w:eastAsia="仿宋_GB2312"/>
          <w:color w:val="auto"/>
          <w:sz w:val="32"/>
          <w:szCs w:val="32"/>
        </w:rPr>
        <w:t>,</w:t>
      </w:r>
      <w:r>
        <w:rPr>
          <w:rFonts w:hint="eastAsia" w:ascii="仿宋_GB2312" w:eastAsia="仿宋_GB2312"/>
          <w:color w:val="auto"/>
          <w:sz w:val="32"/>
          <w:szCs w:val="32"/>
        </w:rPr>
        <w:t>根据《</w:t>
      </w:r>
      <w:r>
        <w:rPr>
          <w:rFonts w:hint="eastAsia" w:ascii="仿宋_GB2312" w:hAnsi="Calibri" w:eastAsia="仿宋_GB2312" w:cs="Times New Roman"/>
          <w:color w:val="auto"/>
          <w:kern w:val="2"/>
          <w:sz w:val="32"/>
          <w:szCs w:val="32"/>
        </w:rPr>
        <w:t>苏州市实施“八大工程”全面提升科技创新能力的若干政策</w:t>
      </w:r>
      <w:r>
        <w:rPr>
          <w:rFonts w:hint="eastAsia" w:ascii="仿宋_GB2312" w:eastAsia="仿宋_GB2312"/>
          <w:color w:val="auto"/>
          <w:sz w:val="32"/>
          <w:szCs w:val="32"/>
        </w:rPr>
        <w:t>》（</w:t>
      </w:r>
      <w:r>
        <w:rPr>
          <w:rFonts w:ascii="仿宋_GB2312" w:hAnsi="宋体" w:eastAsia="仿宋_GB2312" w:cs="仿宋_GB2312"/>
          <w:color w:val="auto"/>
          <w:kern w:val="0"/>
          <w:sz w:val="31"/>
          <w:szCs w:val="31"/>
          <w:lang w:val="en-US" w:eastAsia="zh-CN" w:bidi="ar"/>
        </w:rPr>
        <w:t>苏府规字〔2024〕4号</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有关规定</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特</w:t>
      </w:r>
      <w:r>
        <w:rPr>
          <w:rFonts w:hint="eastAsia" w:ascii="仿宋_GB2312" w:eastAsia="仿宋_GB2312"/>
          <w:color w:val="auto"/>
          <w:sz w:val="32"/>
          <w:szCs w:val="32"/>
        </w:rPr>
        <w:t>制定本实施细则。</w:t>
      </w:r>
    </w:p>
    <w:p>
      <w:pPr>
        <w:adjustRightInd w:val="0"/>
        <w:snapToGrid w:val="0"/>
        <w:spacing w:line="580" w:lineRule="atLeast"/>
        <w:ind w:firstLine="630" w:firstLineChars="196"/>
        <w:rPr>
          <w:rFonts w:ascii="仿宋_GB2312" w:eastAsia="仿宋_GB2312"/>
          <w:color w:val="auto"/>
          <w:sz w:val="32"/>
          <w:szCs w:val="32"/>
        </w:rPr>
      </w:pPr>
      <w:r>
        <w:rPr>
          <w:rFonts w:hint="eastAsia" w:ascii="仿宋_GB2312" w:eastAsia="仿宋_GB2312"/>
          <w:b/>
          <w:color w:val="auto"/>
          <w:sz w:val="32"/>
          <w:szCs w:val="32"/>
        </w:rPr>
        <w:t>第二条</w:t>
      </w:r>
      <w:r>
        <w:rPr>
          <w:rFonts w:hint="eastAsia" w:ascii="仿宋_GB2312" w:eastAsia="仿宋_GB2312"/>
          <w:b/>
          <w:color w:val="auto"/>
          <w:sz w:val="32"/>
          <w:szCs w:val="32"/>
          <w:lang w:val="en-US" w:eastAsia="zh-CN"/>
        </w:rPr>
        <w:t xml:space="preserve"> </w:t>
      </w:r>
      <w:r>
        <w:rPr>
          <w:rFonts w:hint="eastAsia" w:ascii="仿宋_GB2312" w:eastAsia="仿宋_GB2312"/>
          <w:color w:val="auto"/>
          <w:sz w:val="32"/>
          <w:szCs w:val="32"/>
        </w:rPr>
        <w:t>苏州市科技创新政策性资助项目（以下简称“政策性资助项目”）资金来源于苏州市市级科技创新专项资金，</w:t>
      </w:r>
      <w:r>
        <w:rPr>
          <w:rFonts w:hint="eastAsia" w:ascii="仿宋_GB2312" w:eastAsia="仿宋_GB2312"/>
          <w:color w:val="auto"/>
          <w:sz w:val="32"/>
          <w:szCs w:val="32"/>
          <w:lang w:val="en-US" w:eastAsia="zh-CN"/>
        </w:rPr>
        <w:t>原则上</w:t>
      </w:r>
      <w:r>
        <w:rPr>
          <w:rFonts w:hint="eastAsia" w:ascii="仿宋_GB2312" w:eastAsia="仿宋_GB2312"/>
          <w:color w:val="auto"/>
          <w:sz w:val="32"/>
          <w:szCs w:val="32"/>
        </w:rPr>
        <w:t>按照年度预算进行安排并实行总额控制。</w:t>
      </w:r>
    </w:p>
    <w:p>
      <w:pPr>
        <w:adjustRightInd w:val="0"/>
        <w:snapToGrid w:val="0"/>
        <w:spacing w:line="580" w:lineRule="atLeast"/>
        <w:ind w:firstLine="643" w:firstLineChars="200"/>
        <w:rPr>
          <w:rFonts w:ascii="仿宋_GB2312" w:eastAsia="仿宋_GB2312"/>
          <w:color w:val="auto"/>
          <w:sz w:val="32"/>
          <w:szCs w:val="32"/>
        </w:rPr>
      </w:pPr>
      <w:r>
        <w:rPr>
          <w:rFonts w:hint="eastAsia" w:ascii="仿宋_GB2312" w:eastAsia="仿宋_GB2312"/>
          <w:b/>
          <w:color w:val="auto"/>
          <w:sz w:val="32"/>
          <w:szCs w:val="32"/>
        </w:rPr>
        <w:t>第三条</w:t>
      </w:r>
      <w:r>
        <w:rPr>
          <w:rFonts w:hint="eastAsia" w:ascii="仿宋_GB2312" w:eastAsia="仿宋_GB2312"/>
          <w:b/>
          <w:color w:val="auto"/>
          <w:sz w:val="32"/>
          <w:szCs w:val="32"/>
          <w:lang w:val="en-US" w:eastAsia="zh-CN"/>
        </w:rPr>
        <w:t xml:space="preserve"> </w:t>
      </w:r>
      <w:r>
        <w:rPr>
          <w:rFonts w:hint="eastAsia" w:ascii="仿宋_GB2312" w:eastAsia="仿宋_GB2312"/>
          <w:color w:val="auto"/>
          <w:sz w:val="32"/>
          <w:szCs w:val="32"/>
        </w:rPr>
        <w:t>政策性资助项目主要有国家级科技项目资助</w:t>
      </w:r>
      <w:r>
        <w:rPr>
          <w:rFonts w:hint="eastAsia" w:ascii="仿宋_GB2312" w:eastAsia="仿宋_GB2312"/>
          <w:color w:val="auto"/>
          <w:sz w:val="32"/>
          <w:szCs w:val="32"/>
          <w:lang w:eastAsia="zh-CN"/>
        </w:rPr>
        <w:t>、</w:t>
      </w:r>
      <w:r>
        <w:rPr>
          <w:rFonts w:hint="eastAsia" w:ascii="仿宋_GB2312" w:eastAsia="仿宋_GB2312"/>
          <w:color w:val="auto"/>
          <w:sz w:val="32"/>
          <w:szCs w:val="32"/>
        </w:rPr>
        <w:t>科技奖励资助</w:t>
      </w:r>
      <w:r>
        <w:rPr>
          <w:rFonts w:hint="eastAsia" w:ascii="仿宋_GB2312" w:eastAsia="仿宋_GB2312"/>
          <w:color w:val="auto"/>
          <w:sz w:val="32"/>
          <w:szCs w:val="32"/>
          <w:lang w:eastAsia="zh-CN"/>
        </w:rPr>
        <w:t>、生物医药研发创新资助、</w:t>
      </w:r>
      <w:r>
        <w:rPr>
          <w:rFonts w:hint="eastAsia" w:ascii="仿宋_GB2312" w:eastAsia="仿宋_GB2312"/>
          <w:color w:val="auto"/>
          <w:sz w:val="32"/>
          <w:szCs w:val="32"/>
          <w:lang w:val="en-US" w:eastAsia="zh-CN"/>
        </w:rPr>
        <w:t>科技公共服务平台资助和</w:t>
      </w:r>
      <w:r>
        <w:rPr>
          <w:rFonts w:hint="eastAsia" w:ascii="仿宋_GB2312" w:eastAsia="仿宋_GB2312"/>
          <w:color w:val="auto"/>
          <w:sz w:val="32"/>
          <w:szCs w:val="32"/>
          <w:lang w:eastAsia="zh-CN"/>
        </w:rPr>
        <w:t>人工智能算力补贴，</w:t>
      </w:r>
      <w:r>
        <w:rPr>
          <w:rFonts w:hint="eastAsia" w:ascii="仿宋_GB2312" w:eastAsia="仿宋_GB2312"/>
          <w:color w:val="auto"/>
          <w:sz w:val="32"/>
          <w:szCs w:val="32"/>
        </w:rPr>
        <w:t>政策性资助项目按后补助项目进行管理。</w:t>
      </w:r>
    </w:p>
    <w:p>
      <w:pPr>
        <w:adjustRightInd w:val="0"/>
        <w:snapToGrid w:val="0"/>
        <w:spacing w:line="580" w:lineRule="atLeast"/>
        <w:ind w:firstLine="627" w:firstLineChars="196"/>
        <w:rPr>
          <w:rFonts w:hint="eastAsia" w:ascii="Times New Roman" w:hAnsi="Times New Roman" w:eastAsia="仿宋_GB2312"/>
          <w:color w:val="auto"/>
          <w:sz w:val="32"/>
          <w:szCs w:val="32"/>
          <w:lang w:eastAsia="zh-CN"/>
        </w:rPr>
      </w:pPr>
    </w:p>
    <w:p>
      <w:pPr>
        <w:adjustRightInd w:val="0"/>
        <w:snapToGrid w:val="0"/>
        <w:spacing w:beforeLines="50" w:afterLines="50" w:line="580" w:lineRule="atLeast"/>
        <w:jc w:val="center"/>
        <w:rPr>
          <w:rFonts w:ascii="黑体" w:hAnsi="黑体" w:eastAsia="黑体"/>
          <w:color w:val="auto"/>
          <w:sz w:val="32"/>
          <w:szCs w:val="32"/>
        </w:rPr>
      </w:pPr>
      <w:r>
        <w:rPr>
          <w:rFonts w:hint="eastAsia" w:ascii="黑体" w:hAnsi="黑体" w:eastAsia="黑体"/>
          <w:color w:val="auto"/>
          <w:sz w:val="32"/>
          <w:szCs w:val="32"/>
        </w:rPr>
        <w:t>第二节</w:t>
      </w: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国家级科技项目资助</w:t>
      </w:r>
    </w:p>
    <w:p>
      <w:pPr>
        <w:adjustRightInd w:val="0"/>
        <w:snapToGrid w:val="0"/>
        <w:spacing w:line="580" w:lineRule="atLeast"/>
        <w:ind w:firstLine="643" w:firstLineChars="200"/>
        <w:rPr>
          <w:rFonts w:ascii="仿宋_GB2312" w:eastAsia="仿宋_GB2312"/>
          <w:color w:val="auto"/>
          <w:sz w:val="32"/>
          <w:szCs w:val="32"/>
        </w:rPr>
      </w:pPr>
      <w:r>
        <w:rPr>
          <w:rFonts w:hint="eastAsia" w:ascii="仿宋_GB2312" w:eastAsia="仿宋_GB2312"/>
          <w:b/>
          <w:color w:val="auto"/>
          <w:sz w:val="32"/>
          <w:szCs w:val="32"/>
        </w:rPr>
        <w:t>第</w:t>
      </w:r>
      <w:r>
        <w:rPr>
          <w:rFonts w:hint="eastAsia" w:ascii="仿宋_GB2312" w:eastAsia="仿宋_GB2312"/>
          <w:b/>
          <w:color w:val="auto"/>
          <w:sz w:val="32"/>
          <w:szCs w:val="32"/>
          <w:lang w:eastAsia="zh-CN"/>
        </w:rPr>
        <w:t>四</w:t>
      </w:r>
      <w:r>
        <w:rPr>
          <w:rFonts w:hint="eastAsia" w:ascii="仿宋_GB2312" w:eastAsia="仿宋_GB2312"/>
          <w:b/>
          <w:color w:val="auto"/>
          <w:sz w:val="32"/>
          <w:szCs w:val="32"/>
        </w:rPr>
        <w:t>条</w:t>
      </w:r>
      <w:r>
        <w:rPr>
          <w:rFonts w:hint="eastAsia" w:ascii="仿宋_GB2312" w:eastAsia="仿宋_GB2312"/>
          <w:b/>
          <w:color w:val="auto"/>
          <w:sz w:val="32"/>
          <w:szCs w:val="32"/>
          <w:lang w:val="en-US" w:eastAsia="zh-CN"/>
        </w:rPr>
        <w:t xml:space="preserve"> </w:t>
      </w:r>
      <w:r>
        <w:rPr>
          <w:rFonts w:hint="eastAsia" w:ascii="仿宋_GB2312" w:eastAsia="仿宋_GB2312"/>
          <w:b/>
          <w:bCs/>
          <w:color w:val="auto"/>
          <w:sz w:val="32"/>
          <w:szCs w:val="32"/>
          <w:lang w:eastAsia="zh-CN"/>
        </w:rPr>
        <w:t>【</w:t>
      </w:r>
      <w:r>
        <w:rPr>
          <w:rFonts w:hint="eastAsia" w:ascii="仿宋_GB2312" w:eastAsia="仿宋_GB2312"/>
          <w:b/>
          <w:bCs/>
          <w:color w:val="auto"/>
          <w:sz w:val="32"/>
          <w:szCs w:val="32"/>
          <w:lang w:val="en-US" w:eastAsia="zh-CN"/>
        </w:rPr>
        <w:t>定义</w:t>
      </w:r>
      <w:r>
        <w:rPr>
          <w:rFonts w:hint="eastAsia" w:ascii="仿宋_GB2312" w:eastAsia="仿宋_GB2312"/>
          <w:b/>
          <w:bCs/>
          <w:color w:val="auto"/>
          <w:sz w:val="32"/>
          <w:szCs w:val="32"/>
          <w:lang w:eastAsia="zh-CN"/>
        </w:rPr>
        <w:t>】</w:t>
      </w:r>
      <w:r>
        <w:rPr>
          <w:rFonts w:hint="eastAsia" w:ascii="仿宋_GB2312" w:eastAsia="仿宋_GB2312"/>
          <w:color w:val="auto"/>
          <w:sz w:val="32"/>
          <w:szCs w:val="32"/>
        </w:rPr>
        <w:t>国家级科技项目资助主要</w:t>
      </w:r>
      <w:r>
        <w:rPr>
          <w:rFonts w:hint="eastAsia" w:ascii="仿宋_GB2312" w:eastAsia="仿宋_GB2312"/>
          <w:color w:val="auto"/>
          <w:sz w:val="32"/>
          <w:szCs w:val="32"/>
          <w:lang w:val="en-US" w:eastAsia="zh-CN"/>
        </w:rPr>
        <w:t>指</w:t>
      </w:r>
      <w:r>
        <w:rPr>
          <w:rFonts w:hint="eastAsia" w:ascii="仿宋_GB2312" w:eastAsia="仿宋_GB2312"/>
          <w:color w:val="auto"/>
          <w:sz w:val="32"/>
          <w:szCs w:val="32"/>
        </w:rPr>
        <w:t>对苏州市各区</w:t>
      </w:r>
      <w:r>
        <w:rPr>
          <w:rFonts w:hint="eastAsia" w:ascii="仿宋_GB2312" w:eastAsia="仿宋_GB2312"/>
          <w:color w:val="auto"/>
          <w:sz w:val="32"/>
          <w:szCs w:val="32"/>
          <w:lang w:eastAsia="zh-CN"/>
        </w:rPr>
        <w:t>依法登记</w:t>
      </w:r>
      <w:r>
        <w:rPr>
          <w:rFonts w:hint="eastAsia" w:ascii="仿宋_GB2312" w:eastAsia="仿宋_GB2312"/>
          <w:color w:val="auto"/>
          <w:sz w:val="32"/>
          <w:szCs w:val="32"/>
        </w:rPr>
        <w:t>注册的，具备独立法人资格的高校、科研院所及企业</w:t>
      </w:r>
      <w:r>
        <w:rPr>
          <w:rFonts w:hint="eastAsia" w:ascii="仿宋_GB2312" w:eastAsia="仿宋_GB2312"/>
          <w:color w:val="auto"/>
          <w:sz w:val="32"/>
          <w:szCs w:val="32"/>
          <w:lang w:eastAsia="zh-CN"/>
        </w:rPr>
        <w:t>，</w:t>
      </w:r>
      <w:r>
        <w:rPr>
          <w:rFonts w:hint="eastAsia" w:ascii="仿宋_GB2312" w:eastAsia="仿宋_GB2312"/>
          <w:color w:val="auto"/>
          <w:sz w:val="32"/>
          <w:szCs w:val="32"/>
        </w:rPr>
        <w:t>承担或参与国家科技重大专项、国家重点研发计划项目（不含涉密项目）</w:t>
      </w:r>
      <w:r>
        <w:rPr>
          <w:rFonts w:hint="eastAsia" w:ascii="仿宋_GB2312" w:eastAsia="仿宋_GB2312"/>
          <w:color w:val="auto"/>
          <w:sz w:val="32"/>
          <w:szCs w:val="32"/>
          <w:lang w:eastAsia="zh-CN"/>
        </w:rPr>
        <w:t>等国家级科技计划项目（课题）</w:t>
      </w:r>
      <w:r>
        <w:rPr>
          <w:rFonts w:hint="eastAsia" w:ascii="仿宋_GB2312" w:eastAsia="仿宋_GB2312"/>
          <w:color w:val="auto"/>
          <w:sz w:val="32"/>
          <w:szCs w:val="32"/>
        </w:rPr>
        <w:t>给予资助。</w:t>
      </w:r>
    </w:p>
    <w:p>
      <w:pPr>
        <w:adjustRightInd w:val="0"/>
        <w:snapToGrid w:val="0"/>
        <w:spacing w:line="580" w:lineRule="atLeast"/>
        <w:ind w:firstLine="630" w:firstLineChars="196"/>
        <w:rPr>
          <w:rFonts w:ascii="仿宋_GB2312" w:eastAsia="仿宋_GB2312"/>
          <w:color w:val="auto"/>
          <w:sz w:val="32"/>
          <w:szCs w:val="32"/>
        </w:rPr>
      </w:pPr>
      <w:r>
        <w:rPr>
          <w:rFonts w:hint="eastAsia" w:ascii="仿宋_GB2312" w:eastAsia="仿宋_GB2312"/>
          <w:b/>
          <w:color w:val="auto"/>
          <w:sz w:val="32"/>
          <w:szCs w:val="32"/>
        </w:rPr>
        <w:t>第</w:t>
      </w:r>
      <w:r>
        <w:rPr>
          <w:rFonts w:hint="eastAsia" w:ascii="仿宋_GB2312" w:eastAsia="仿宋_GB2312"/>
          <w:b/>
          <w:color w:val="auto"/>
          <w:sz w:val="32"/>
          <w:szCs w:val="32"/>
          <w:lang w:eastAsia="zh-CN"/>
        </w:rPr>
        <w:t>五</w:t>
      </w:r>
      <w:r>
        <w:rPr>
          <w:rFonts w:hint="eastAsia" w:ascii="仿宋_GB2312" w:eastAsia="仿宋_GB2312"/>
          <w:b/>
          <w:color w:val="auto"/>
          <w:sz w:val="32"/>
          <w:szCs w:val="32"/>
        </w:rPr>
        <w:t>条</w:t>
      </w:r>
      <w:r>
        <w:rPr>
          <w:rFonts w:hint="eastAsia" w:ascii="仿宋_GB2312" w:eastAsia="仿宋_GB2312"/>
          <w:b/>
          <w:color w:val="auto"/>
          <w:sz w:val="32"/>
          <w:szCs w:val="32"/>
          <w:lang w:val="en-US" w:eastAsia="zh-CN"/>
        </w:rPr>
        <w:t xml:space="preserve"> </w:t>
      </w:r>
      <w:r>
        <w:rPr>
          <w:rFonts w:hint="eastAsia" w:ascii="仿宋_GB2312" w:eastAsia="仿宋_GB2312"/>
          <w:b/>
          <w:bCs/>
          <w:color w:val="auto"/>
          <w:sz w:val="32"/>
          <w:szCs w:val="32"/>
          <w:lang w:eastAsia="zh-CN"/>
        </w:rPr>
        <w:t>【</w:t>
      </w:r>
      <w:r>
        <w:rPr>
          <w:rFonts w:hint="eastAsia" w:ascii="仿宋_GB2312" w:eastAsia="仿宋_GB2312"/>
          <w:b/>
          <w:bCs/>
          <w:color w:val="auto"/>
          <w:sz w:val="32"/>
          <w:szCs w:val="32"/>
          <w:lang w:val="en-US" w:eastAsia="zh-CN"/>
        </w:rPr>
        <w:t>政策</w:t>
      </w:r>
      <w:r>
        <w:rPr>
          <w:rFonts w:hint="eastAsia" w:ascii="仿宋_GB2312" w:eastAsia="仿宋_GB2312"/>
          <w:b/>
          <w:bCs/>
          <w:color w:val="auto"/>
          <w:sz w:val="32"/>
          <w:szCs w:val="32"/>
          <w:lang w:eastAsia="zh-CN"/>
        </w:rPr>
        <w:t>】</w:t>
      </w:r>
      <w:r>
        <w:rPr>
          <w:rFonts w:hint="eastAsia" w:ascii="仿宋_GB2312" w:eastAsia="仿宋_GB2312"/>
          <w:b/>
          <w:bCs/>
          <w:color w:val="auto"/>
          <w:sz w:val="32"/>
          <w:szCs w:val="32"/>
        </w:rPr>
        <w:t>高校、科研院所承担</w:t>
      </w:r>
      <w:r>
        <w:rPr>
          <w:rFonts w:hint="eastAsia" w:ascii="仿宋_GB2312" w:eastAsia="仿宋_GB2312"/>
          <w:color w:val="auto"/>
          <w:sz w:val="32"/>
          <w:szCs w:val="32"/>
        </w:rPr>
        <w:t>国家科技重大专项、国家重点研发计划项目（课题）的，</w:t>
      </w:r>
      <w:r>
        <w:rPr>
          <w:rFonts w:hint="eastAsia" w:ascii="仿宋_GB2312" w:eastAsia="仿宋_GB2312"/>
          <w:color w:val="auto"/>
          <w:sz w:val="32"/>
          <w:szCs w:val="32"/>
          <w:lang w:val="en-US" w:eastAsia="zh-CN"/>
        </w:rPr>
        <w:t>根据</w:t>
      </w:r>
      <w:r>
        <w:rPr>
          <w:rFonts w:hint="eastAsia" w:ascii="仿宋_GB2312" w:eastAsia="仿宋_GB2312"/>
          <w:color w:val="auto"/>
          <w:sz w:val="32"/>
          <w:szCs w:val="32"/>
          <w:lang w:eastAsia="zh-CN"/>
        </w:rPr>
        <w:t>任务书、</w:t>
      </w:r>
      <w:r>
        <w:rPr>
          <w:rFonts w:hint="eastAsia" w:ascii="仿宋_GB2312" w:eastAsia="仿宋_GB2312"/>
          <w:color w:val="auto"/>
          <w:sz w:val="32"/>
          <w:szCs w:val="32"/>
        </w:rPr>
        <w:t>项目合同</w:t>
      </w:r>
      <w:r>
        <w:rPr>
          <w:rFonts w:hint="eastAsia" w:ascii="仿宋_GB2312" w:eastAsia="仿宋_GB2312"/>
          <w:color w:val="auto"/>
          <w:sz w:val="32"/>
          <w:szCs w:val="32"/>
          <w:lang w:eastAsia="zh-CN"/>
        </w:rPr>
        <w:t>中</w:t>
      </w:r>
      <w:r>
        <w:rPr>
          <w:rFonts w:hint="eastAsia" w:ascii="仿宋_GB2312" w:eastAsia="仿宋_GB2312"/>
          <w:color w:val="auto"/>
          <w:sz w:val="32"/>
          <w:szCs w:val="32"/>
          <w:lang w:val="en-US" w:eastAsia="zh-CN"/>
        </w:rPr>
        <w:t>明确的该单位</w:t>
      </w:r>
      <w:r>
        <w:rPr>
          <w:rFonts w:hint="eastAsia" w:ascii="仿宋_GB2312" w:eastAsia="仿宋_GB2312"/>
          <w:color w:val="auto"/>
          <w:sz w:val="32"/>
          <w:szCs w:val="32"/>
          <w:lang w:eastAsia="zh-CN"/>
        </w:rPr>
        <w:t>获得</w:t>
      </w:r>
      <w:r>
        <w:rPr>
          <w:rFonts w:hint="eastAsia" w:ascii="仿宋_GB2312" w:eastAsia="仿宋_GB2312"/>
          <w:color w:val="auto"/>
          <w:sz w:val="32"/>
          <w:szCs w:val="32"/>
        </w:rPr>
        <w:t>国拨经费</w:t>
      </w:r>
      <w:r>
        <w:rPr>
          <w:rFonts w:hint="eastAsia" w:ascii="仿宋_GB2312" w:eastAsia="仿宋_GB2312"/>
          <w:color w:val="auto"/>
          <w:sz w:val="32"/>
          <w:szCs w:val="32"/>
          <w:lang w:val="en-US" w:eastAsia="zh-CN"/>
        </w:rPr>
        <w:t>的30%</w:t>
      </w:r>
      <w:r>
        <w:rPr>
          <w:rFonts w:hint="eastAsia" w:ascii="仿宋_GB2312" w:eastAsia="仿宋_GB2312"/>
          <w:color w:val="auto"/>
          <w:sz w:val="32"/>
          <w:szCs w:val="32"/>
          <w:lang w:eastAsia="zh-CN"/>
        </w:rPr>
        <w:t>，一次性</w:t>
      </w:r>
      <w:r>
        <w:rPr>
          <w:rFonts w:hint="eastAsia" w:ascii="仿宋_GB2312" w:eastAsia="仿宋_GB2312"/>
          <w:color w:val="auto"/>
          <w:sz w:val="32"/>
          <w:szCs w:val="32"/>
        </w:rPr>
        <w:t>给予最高</w:t>
      </w:r>
      <w:r>
        <w:rPr>
          <w:rFonts w:hint="eastAsia" w:ascii="仿宋_GB2312" w:eastAsia="仿宋_GB2312"/>
          <w:color w:val="auto"/>
          <w:sz w:val="32"/>
          <w:szCs w:val="32"/>
          <w:lang w:val="en-US" w:eastAsia="zh-CN"/>
        </w:rPr>
        <w:t>1</w:t>
      </w:r>
      <w:r>
        <w:rPr>
          <w:rFonts w:ascii="仿宋_GB2312" w:eastAsia="仿宋_GB2312"/>
          <w:color w:val="auto"/>
          <w:sz w:val="32"/>
          <w:szCs w:val="32"/>
        </w:rPr>
        <w:t>00</w:t>
      </w:r>
      <w:r>
        <w:rPr>
          <w:rFonts w:hint="eastAsia" w:ascii="仿宋_GB2312" w:eastAsia="仿宋_GB2312"/>
          <w:color w:val="auto"/>
          <w:sz w:val="32"/>
          <w:szCs w:val="32"/>
        </w:rPr>
        <w:t>万元的资助；</w:t>
      </w:r>
      <w:r>
        <w:rPr>
          <w:rFonts w:hint="eastAsia" w:ascii="仿宋_GB2312" w:eastAsia="仿宋_GB2312"/>
          <w:b/>
          <w:bCs/>
          <w:color w:val="auto"/>
          <w:sz w:val="32"/>
          <w:szCs w:val="32"/>
        </w:rPr>
        <w:t>参与</w:t>
      </w:r>
      <w:r>
        <w:rPr>
          <w:rFonts w:hint="eastAsia" w:ascii="仿宋_GB2312" w:eastAsia="仿宋_GB2312"/>
          <w:color w:val="auto"/>
          <w:sz w:val="32"/>
          <w:szCs w:val="32"/>
        </w:rPr>
        <w:t>国家科技重大专项、国家重点研发计划项目（课题）的，</w:t>
      </w:r>
      <w:r>
        <w:rPr>
          <w:rFonts w:hint="eastAsia" w:ascii="仿宋_GB2312" w:eastAsia="仿宋_GB2312"/>
          <w:color w:val="auto"/>
          <w:sz w:val="32"/>
          <w:szCs w:val="32"/>
          <w:lang w:val="en-US" w:eastAsia="zh-CN"/>
        </w:rPr>
        <w:t>根据</w:t>
      </w:r>
      <w:r>
        <w:rPr>
          <w:rFonts w:hint="eastAsia" w:ascii="仿宋_GB2312" w:eastAsia="仿宋_GB2312"/>
          <w:color w:val="auto"/>
          <w:sz w:val="32"/>
          <w:szCs w:val="32"/>
          <w:lang w:eastAsia="zh-CN"/>
        </w:rPr>
        <w:t>任务书、</w:t>
      </w:r>
      <w:r>
        <w:rPr>
          <w:rFonts w:hint="eastAsia" w:ascii="仿宋_GB2312" w:eastAsia="仿宋_GB2312"/>
          <w:color w:val="auto"/>
          <w:sz w:val="32"/>
          <w:szCs w:val="32"/>
        </w:rPr>
        <w:t>项目合同</w:t>
      </w:r>
      <w:r>
        <w:rPr>
          <w:rFonts w:hint="eastAsia" w:ascii="仿宋_GB2312" w:eastAsia="仿宋_GB2312"/>
          <w:color w:val="auto"/>
          <w:sz w:val="32"/>
          <w:szCs w:val="32"/>
          <w:lang w:eastAsia="zh-CN"/>
        </w:rPr>
        <w:t>中</w:t>
      </w:r>
      <w:r>
        <w:rPr>
          <w:rFonts w:hint="eastAsia" w:ascii="仿宋_GB2312" w:eastAsia="仿宋_GB2312"/>
          <w:color w:val="auto"/>
          <w:sz w:val="32"/>
          <w:szCs w:val="32"/>
          <w:lang w:val="en-US" w:eastAsia="zh-CN"/>
        </w:rPr>
        <w:t>明确的该单位</w:t>
      </w:r>
      <w:r>
        <w:rPr>
          <w:rFonts w:hint="eastAsia" w:ascii="仿宋_GB2312" w:eastAsia="仿宋_GB2312"/>
          <w:color w:val="auto"/>
          <w:sz w:val="32"/>
          <w:szCs w:val="32"/>
          <w:lang w:eastAsia="zh-CN"/>
        </w:rPr>
        <w:t>获得</w:t>
      </w:r>
      <w:r>
        <w:rPr>
          <w:rFonts w:hint="eastAsia" w:ascii="仿宋_GB2312" w:eastAsia="仿宋_GB2312"/>
          <w:color w:val="auto"/>
          <w:sz w:val="32"/>
          <w:szCs w:val="32"/>
        </w:rPr>
        <w:t>国拨经费</w:t>
      </w:r>
      <w:r>
        <w:rPr>
          <w:rFonts w:hint="eastAsia" w:ascii="仿宋_GB2312" w:eastAsia="仿宋_GB2312"/>
          <w:color w:val="auto"/>
          <w:sz w:val="32"/>
          <w:szCs w:val="32"/>
          <w:lang w:val="en-US" w:eastAsia="zh-CN"/>
        </w:rPr>
        <w:t>的10%，</w:t>
      </w:r>
      <w:r>
        <w:rPr>
          <w:rFonts w:hint="eastAsia" w:ascii="仿宋_GB2312" w:eastAsia="仿宋_GB2312"/>
          <w:color w:val="auto"/>
          <w:sz w:val="32"/>
          <w:szCs w:val="32"/>
          <w:lang w:eastAsia="zh-CN"/>
        </w:rPr>
        <w:t>一次性</w:t>
      </w:r>
      <w:r>
        <w:rPr>
          <w:rFonts w:hint="eastAsia" w:ascii="仿宋_GB2312" w:eastAsia="仿宋_GB2312"/>
          <w:color w:val="auto"/>
          <w:sz w:val="32"/>
          <w:szCs w:val="32"/>
        </w:rPr>
        <w:t>给予最高</w:t>
      </w:r>
      <w:r>
        <w:rPr>
          <w:rFonts w:hint="eastAsia" w:ascii="仿宋_GB2312" w:eastAsia="仿宋_GB2312"/>
          <w:color w:val="auto"/>
          <w:sz w:val="32"/>
          <w:szCs w:val="32"/>
          <w:lang w:val="en-US" w:eastAsia="zh-CN"/>
        </w:rPr>
        <w:t>1</w:t>
      </w:r>
      <w:r>
        <w:rPr>
          <w:rFonts w:ascii="仿宋_GB2312" w:eastAsia="仿宋_GB2312"/>
          <w:color w:val="auto"/>
          <w:sz w:val="32"/>
          <w:szCs w:val="32"/>
        </w:rPr>
        <w:t>0</w:t>
      </w:r>
      <w:r>
        <w:rPr>
          <w:rFonts w:hint="eastAsia" w:ascii="仿宋_GB2312" w:eastAsia="仿宋_GB2312"/>
          <w:color w:val="auto"/>
          <w:sz w:val="32"/>
          <w:szCs w:val="32"/>
        </w:rPr>
        <w:t>万元的资助</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同一单位参与同一项目内多个课题的，每个课题最高资助额度为10万元</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同一单位承担或参与同一项目（含课题）的最高资助额度为100万元。</w:t>
      </w:r>
    </w:p>
    <w:p>
      <w:pPr>
        <w:adjustRightInd w:val="0"/>
        <w:snapToGrid w:val="0"/>
        <w:spacing w:line="580" w:lineRule="atLeast"/>
        <w:ind w:firstLine="630" w:firstLineChars="196"/>
        <w:rPr>
          <w:rFonts w:ascii="仿宋_GB2312" w:eastAsia="仿宋_GB2312"/>
          <w:color w:val="auto"/>
          <w:sz w:val="32"/>
          <w:szCs w:val="32"/>
        </w:rPr>
      </w:pPr>
      <w:r>
        <w:rPr>
          <w:rFonts w:hint="eastAsia" w:ascii="仿宋_GB2312" w:eastAsia="仿宋_GB2312"/>
          <w:b/>
          <w:color w:val="auto"/>
          <w:sz w:val="32"/>
          <w:szCs w:val="32"/>
        </w:rPr>
        <w:t>第</w:t>
      </w:r>
      <w:r>
        <w:rPr>
          <w:rFonts w:hint="eastAsia" w:ascii="仿宋_GB2312" w:eastAsia="仿宋_GB2312"/>
          <w:b/>
          <w:color w:val="auto"/>
          <w:sz w:val="32"/>
          <w:szCs w:val="32"/>
          <w:lang w:eastAsia="zh-CN"/>
        </w:rPr>
        <w:t>六</w:t>
      </w:r>
      <w:r>
        <w:rPr>
          <w:rFonts w:hint="eastAsia" w:ascii="仿宋_GB2312" w:eastAsia="仿宋_GB2312"/>
          <w:b/>
          <w:color w:val="auto"/>
          <w:sz w:val="32"/>
          <w:szCs w:val="32"/>
        </w:rPr>
        <w:t>条</w:t>
      </w:r>
      <w:r>
        <w:rPr>
          <w:rFonts w:hint="eastAsia" w:ascii="仿宋_GB2312" w:eastAsia="仿宋_GB2312"/>
          <w:b/>
          <w:color w:val="auto"/>
          <w:sz w:val="32"/>
          <w:szCs w:val="32"/>
          <w:lang w:val="en-US" w:eastAsia="zh-CN"/>
        </w:rPr>
        <w:t xml:space="preserve"> </w:t>
      </w:r>
      <w:r>
        <w:rPr>
          <w:rFonts w:hint="eastAsia" w:ascii="仿宋_GB2312" w:eastAsia="仿宋_GB2312"/>
          <w:b/>
          <w:bCs/>
          <w:color w:val="auto"/>
          <w:sz w:val="32"/>
          <w:szCs w:val="32"/>
          <w:lang w:eastAsia="zh-CN"/>
        </w:rPr>
        <w:t>【</w:t>
      </w:r>
      <w:r>
        <w:rPr>
          <w:rFonts w:hint="eastAsia" w:ascii="仿宋_GB2312" w:eastAsia="仿宋_GB2312"/>
          <w:b/>
          <w:bCs/>
          <w:color w:val="auto"/>
          <w:sz w:val="32"/>
          <w:szCs w:val="32"/>
          <w:lang w:val="en-US" w:eastAsia="zh-CN"/>
        </w:rPr>
        <w:t>政策</w:t>
      </w:r>
      <w:r>
        <w:rPr>
          <w:rFonts w:hint="eastAsia" w:ascii="仿宋_GB2312" w:eastAsia="仿宋_GB2312"/>
          <w:b/>
          <w:bCs/>
          <w:color w:val="auto"/>
          <w:sz w:val="32"/>
          <w:szCs w:val="32"/>
          <w:lang w:eastAsia="zh-CN"/>
        </w:rPr>
        <w:t>】</w:t>
      </w:r>
      <w:r>
        <w:rPr>
          <w:rFonts w:hint="eastAsia" w:ascii="仿宋_GB2312" w:eastAsia="仿宋_GB2312"/>
          <w:b/>
          <w:bCs/>
          <w:color w:val="auto"/>
          <w:sz w:val="32"/>
          <w:szCs w:val="32"/>
        </w:rPr>
        <w:t>企业承担</w:t>
      </w:r>
      <w:r>
        <w:rPr>
          <w:rFonts w:hint="eastAsia" w:ascii="仿宋_GB2312" w:eastAsia="仿宋_GB2312"/>
          <w:color w:val="auto"/>
          <w:sz w:val="32"/>
          <w:szCs w:val="32"/>
        </w:rPr>
        <w:t>国家科技重大专项、国家重点研发计划项目（课题）的，</w:t>
      </w:r>
      <w:r>
        <w:rPr>
          <w:rFonts w:hint="eastAsia" w:ascii="仿宋_GB2312" w:eastAsia="仿宋_GB2312"/>
          <w:color w:val="auto"/>
          <w:sz w:val="32"/>
          <w:szCs w:val="32"/>
          <w:lang w:val="en-US" w:eastAsia="zh-CN"/>
        </w:rPr>
        <w:t>根据</w:t>
      </w:r>
      <w:r>
        <w:rPr>
          <w:rFonts w:hint="eastAsia" w:ascii="仿宋_GB2312" w:eastAsia="仿宋_GB2312"/>
          <w:color w:val="auto"/>
          <w:sz w:val="32"/>
          <w:szCs w:val="32"/>
          <w:lang w:eastAsia="zh-CN"/>
        </w:rPr>
        <w:t>任务书、</w:t>
      </w:r>
      <w:r>
        <w:rPr>
          <w:rFonts w:hint="eastAsia" w:ascii="仿宋_GB2312" w:eastAsia="仿宋_GB2312"/>
          <w:color w:val="auto"/>
          <w:sz w:val="32"/>
          <w:szCs w:val="32"/>
        </w:rPr>
        <w:t>项目合同</w:t>
      </w:r>
      <w:r>
        <w:rPr>
          <w:rFonts w:hint="eastAsia" w:ascii="仿宋_GB2312" w:eastAsia="仿宋_GB2312"/>
          <w:color w:val="auto"/>
          <w:sz w:val="32"/>
          <w:szCs w:val="32"/>
          <w:lang w:eastAsia="zh-CN"/>
        </w:rPr>
        <w:t>中</w:t>
      </w:r>
      <w:r>
        <w:rPr>
          <w:rFonts w:hint="eastAsia" w:ascii="仿宋_GB2312" w:eastAsia="仿宋_GB2312"/>
          <w:color w:val="auto"/>
          <w:sz w:val="32"/>
          <w:szCs w:val="32"/>
          <w:lang w:val="en-US" w:eastAsia="zh-CN"/>
        </w:rPr>
        <w:t>明确的该单位</w:t>
      </w:r>
      <w:r>
        <w:rPr>
          <w:rFonts w:hint="eastAsia" w:ascii="仿宋_GB2312" w:eastAsia="仿宋_GB2312"/>
          <w:color w:val="auto"/>
          <w:sz w:val="32"/>
          <w:szCs w:val="32"/>
          <w:lang w:eastAsia="zh-CN"/>
        </w:rPr>
        <w:t>获得</w:t>
      </w:r>
      <w:r>
        <w:rPr>
          <w:rFonts w:hint="eastAsia" w:ascii="仿宋_GB2312" w:eastAsia="仿宋_GB2312"/>
          <w:color w:val="auto"/>
          <w:sz w:val="32"/>
          <w:szCs w:val="32"/>
        </w:rPr>
        <w:t>国拨经费</w:t>
      </w:r>
      <w:r>
        <w:rPr>
          <w:rFonts w:hint="eastAsia" w:ascii="仿宋_GB2312" w:eastAsia="仿宋_GB2312"/>
          <w:color w:val="auto"/>
          <w:sz w:val="32"/>
          <w:szCs w:val="32"/>
          <w:lang w:val="en-US" w:eastAsia="zh-CN"/>
        </w:rPr>
        <w:t>的50%</w:t>
      </w:r>
      <w:r>
        <w:rPr>
          <w:rFonts w:hint="eastAsia" w:ascii="仿宋_GB2312" w:eastAsia="仿宋_GB2312"/>
          <w:color w:val="auto"/>
          <w:sz w:val="32"/>
          <w:szCs w:val="32"/>
          <w:lang w:eastAsia="zh-CN"/>
        </w:rPr>
        <w:t>，一次性</w:t>
      </w:r>
      <w:r>
        <w:rPr>
          <w:rFonts w:hint="eastAsia" w:ascii="仿宋_GB2312" w:eastAsia="仿宋_GB2312"/>
          <w:color w:val="auto"/>
          <w:sz w:val="32"/>
          <w:szCs w:val="32"/>
        </w:rPr>
        <w:t>给予最高</w:t>
      </w:r>
      <w:r>
        <w:rPr>
          <w:rFonts w:hint="eastAsia" w:ascii="仿宋_GB2312" w:eastAsia="仿宋_GB2312"/>
          <w:color w:val="auto"/>
          <w:sz w:val="32"/>
          <w:szCs w:val="32"/>
          <w:lang w:val="en-US" w:eastAsia="zh-CN"/>
        </w:rPr>
        <w:t>3</w:t>
      </w:r>
      <w:r>
        <w:rPr>
          <w:rFonts w:ascii="仿宋_GB2312" w:eastAsia="仿宋_GB2312"/>
          <w:color w:val="auto"/>
          <w:sz w:val="32"/>
          <w:szCs w:val="32"/>
        </w:rPr>
        <w:t>00</w:t>
      </w:r>
      <w:r>
        <w:rPr>
          <w:rFonts w:hint="eastAsia" w:ascii="仿宋_GB2312" w:eastAsia="仿宋_GB2312"/>
          <w:color w:val="auto"/>
          <w:sz w:val="32"/>
          <w:szCs w:val="32"/>
        </w:rPr>
        <w:t>万元的资助；</w:t>
      </w:r>
      <w:r>
        <w:rPr>
          <w:rFonts w:hint="eastAsia" w:ascii="仿宋_GB2312" w:eastAsia="仿宋_GB2312"/>
          <w:b/>
          <w:bCs/>
          <w:color w:val="auto"/>
          <w:sz w:val="32"/>
          <w:szCs w:val="32"/>
        </w:rPr>
        <w:t>参与</w:t>
      </w:r>
      <w:r>
        <w:rPr>
          <w:rFonts w:hint="eastAsia" w:ascii="仿宋_GB2312" w:eastAsia="仿宋_GB2312"/>
          <w:color w:val="auto"/>
          <w:sz w:val="32"/>
          <w:szCs w:val="32"/>
        </w:rPr>
        <w:t>国家科技重大专项、国家重点研发计划项目（课题）的，</w:t>
      </w:r>
      <w:r>
        <w:rPr>
          <w:rFonts w:hint="eastAsia" w:ascii="仿宋_GB2312" w:eastAsia="仿宋_GB2312"/>
          <w:color w:val="auto"/>
          <w:sz w:val="32"/>
          <w:szCs w:val="32"/>
          <w:lang w:val="en-US" w:eastAsia="zh-CN"/>
        </w:rPr>
        <w:t>根据</w:t>
      </w:r>
      <w:r>
        <w:rPr>
          <w:rFonts w:hint="eastAsia" w:ascii="仿宋_GB2312" w:eastAsia="仿宋_GB2312"/>
          <w:color w:val="auto"/>
          <w:sz w:val="32"/>
          <w:szCs w:val="32"/>
          <w:lang w:eastAsia="zh-CN"/>
        </w:rPr>
        <w:t>任务书、</w:t>
      </w:r>
      <w:r>
        <w:rPr>
          <w:rFonts w:hint="eastAsia" w:ascii="仿宋_GB2312" w:eastAsia="仿宋_GB2312"/>
          <w:color w:val="auto"/>
          <w:sz w:val="32"/>
          <w:szCs w:val="32"/>
        </w:rPr>
        <w:t>项目合同</w:t>
      </w:r>
      <w:r>
        <w:rPr>
          <w:rFonts w:hint="eastAsia" w:ascii="仿宋_GB2312" w:eastAsia="仿宋_GB2312"/>
          <w:color w:val="auto"/>
          <w:sz w:val="32"/>
          <w:szCs w:val="32"/>
          <w:lang w:eastAsia="zh-CN"/>
        </w:rPr>
        <w:t>中</w:t>
      </w:r>
      <w:r>
        <w:rPr>
          <w:rFonts w:hint="eastAsia" w:ascii="仿宋_GB2312" w:eastAsia="仿宋_GB2312"/>
          <w:color w:val="auto"/>
          <w:sz w:val="32"/>
          <w:szCs w:val="32"/>
          <w:lang w:val="en-US" w:eastAsia="zh-CN"/>
        </w:rPr>
        <w:t>明确的该单位</w:t>
      </w:r>
      <w:r>
        <w:rPr>
          <w:rFonts w:hint="eastAsia" w:ascii="仿宋_GB2312" w:eastAsia="仿宋_GB2312"/>
          <w:color w:val="auto"/>
          <w:sz w:val="32"/>
          <w:szCs w:val="32"/>
          <w:lang w:eastAsia="zh-CN"/>
        </w:rPr>
        <w:t>获得</w:t>
      </w:r>
      <w:r>
        <w:rPr>
          <w:rFonts w:hint="eastAsia" w:ascii="仿宋_GB2312" w:eastAsia="仿宋_GB2312"/>
          <w:color w:val="auto"/>
          <w:sz w:val="32"/>
          <w:szCs w:val="32"/>
        </w:rPr>
        <w:t>国拨经费</w:t>
      </w:r>
      <w:r>
        <w:rPr>
          <w:rFonts w:hint="eastAsia" w:ascii="仿宋_GB2312" w:eastAsia="仿宋_GB2312"/>
          <w:color w:val="auto"/>
          <w:sz w:val="32"/>
          <w:szCs w:val="32"/>
          <w:lang w:val="en-US" w:eastAsia="zh-CN"/>
        </w:rPr>
        <w:t>的10%</w:t>
      </w:r>
      <w:r>
        <w:rPr>
          <w:rFonts w:hint="eastAsia" w:ascii="仿宋_GB2312" w:eastAsia="仿宋_GB2312"/>
          <w:color w:val="auto"/>
          <w:sz w:val="32"/>
          <w:szCs w:val="32"/>
          <w:lang w:eastAsia="zh-CN"/>
        </w:rPr>
        <w:t>，一次性</w:t>
      </w:r>
      <w:r>
        <w:rPr>
          <w:rFonts w:hint="eastAsia" w:ascii="仿宋_GB2312" w:eastAsia="仿宋_GB2312"/>
          <w:color w:val="auto"/>
          <w:sz w:val="32"/>
          <w:szCs w:val="32"/>
        </w:rPr>
        <w:t>给予最高</w:t>
      </w:r>
      <w:r>
        <w:rPr>
          <w:rFonts w:hint="eastAsia" w:ascii="仿宋_GB2312" w:eastAsia="仿宋_GB2312"/>
          <w:color w:val="auto"/>
          <w:sz w:val="32"/>
          <w:szCs w:val="32"/>
          <w:lang w:val="en-US" w:eastAsia="zh-CN"/>
        </w:rPr>
        <w:t>2</w:t>
      </w:r>
      <w:r>
        <w:rPr>
          <w:rFonts w:ascii="仿宋_GB2312" w:eastAsia="仿宋_GB2312"/>
          <w:color w:val="auto"/>
          <w:sz w:val="32"/>
          <w:szCs w:val="32"/>
        </w:rPr>
        <w:t>0</w:t>
      </w:r>
      <w:r>
        <w:rPr>
          <w:rFonts w:hint="eastAsia" w:ascii="仿宋_GB2312" w:eastAsia="仿宋_GB2312"/>
          <w:color w:val="auto"/>
          <w:sz w:val="32"/>
          <w:szCs w:val="32"/>
        </w:rPr>
        <w:t>万元的资助</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同一企业参与同一项目内多个课题的，每个课题最高资助额度为20万元</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同一单位承担或参与同一项目（含课题）的最高资助额度为300万元。</w:t>
      </w:r>
    </w:p>
    <w:p>
      <w:pPr>
        <w:adjustRightInd w:val="0"/>
        <w:snapToGrid w:val="0"/>
        <w:spacing w:line="580" w:lineRule="atLeast"/>
        <w:ind w:firstLine="630" w:firstLineChars="196"/>
        <w:jc w:val="left"/>
        <w:rPr>
          <w:rFonts w:ascii="仿宋_GB2312" w:eastAsia="仿宋_GB2312"/>
          <w:color w:val="auto"/>
          <w:sz w:val="32"/>
          <w:szCs w:val="32"/>
        </w:rPr>
      </w:pPr>
      <w:r>
        <w:rPr>
          <w:rFonts w:hint="eastAsia" w:ascii="仿宋_GB2312" w:eastAsia="仿宋_GB2312"/>
          <w:b/>
          <w:color w:val="auto"/>
          <w:sz w:val="32"/>
          <w:szCs w:val="32"/>
        </w:rPr>
        <w:t>第</w:t>
      </w:r>
      <w:r>
        <w:rPr>
          <w:rFonts w:hint="eastAsia" w:ascii="仿宋_GB2312" w:eastAsia="仿宋_GB2312"/>
          <w:b/>
          <w:color w:val="auto"/>
          <w:sz w:val="32"/>
          <w:szCs w:val="32"/>
          <w:lang w:eastAsia="zh-CN"/>
        </w:rPr>
        <w:t>七</w:t>
      </w:r>
      <w:r>
        <w:rPr>
          <w:rFonts w:hint="eastAsia" w:ascii="仿宋_GB2312" w:eastAsia="仿宋_GB2312"/>
          <w:b/>
          <w:color w:val="auto"/>
          <w:sz w:val="32"/>
          <w:szCs w:val="32"/>
        </w:rPr>
        <w:t>条</w:t>
      </w:r>
      <w:r>
        <w:rPr>
          <w:rFonts w:hint="eastAsia" w:ascii="仿宋_GB2312" w:eastAsia="仿宋_GB2312"/>
          <w:b/>
          <w:color w:val="auto"/>
          <w:sz w:val="32"/>
          <w:szCs w:val="32"/>
          <w:lang w:val="en-US" w:eastAsia="zh-CN"/>
        </w:rPr>
        <w:t xml:space="preserve"> 【申请材料】</w:t>
      </w:r>
      <w:r>
        <w:rPr>
          <w:rFonts w:hint="eastAsia" w:ascii="仿宋_GB2312" w:eastAsia="仿宋_GB2312"/>
          <w:b w:val="0"/>
          <w:bCs/>
          <w:color w:val="auto"/>
          <w:sz w:val="32"/>
          <w:szCs w:val="32"/>
          <w:lang w:val="en-US" w:eastAsia="zh-CN"/>
        </w:rPr>
        <w:t>申报单位可在国家级科技项目立项获批三年内主动</w:t>
      </w:r>
      <w:r>
        <w:rPr>
          <w:rFonts w:hint="eastAsia" w:ascii="仿宋_GB2312" w:eastAsia="仿宋_GB2312"/>
          <w:color w:val="auto"/>
          <w:sz w:val="32"/>
          <w:szCs w:val="32"/>
        </w:rPr>
        <w:t>申报国家级科技项目资助</w:t>
      </w:r>
      <w:r>
        <w:rPr>
          <w:rFonts w:hint="eastAsia" w:ascii="仿宋_GB2312" w:eastAsia="仿宋_GB2312"/>
          <w:color w:val="auto"/>
          <w:sz w:val="32"/>
          <w:szCs w:val="32"/>
          <w:lang w:eastAsia="zh-CN"/>
        </w:rPr>
        <w:t>，申报时</w:t>
      </w:r>
      <w:r>
        <w:rPr>
          <w:rFonts w:hint="eastAsia" w:ascii="仿宋_GB2312" w:eastAsia="仿宋_GB2312"/>
          <w:color w:val="auto"/>
          <w:sz w:val="32"/>
          <w:szCs w:val="32"/>
        </w:rPr>
        <w:t>须提供承诺书、国家级科技项目立项通知或批复（发文部门盖章）、项目（课题）完整任务书</w:t>
      </w:r>
      <w:r>
        <w:rPr>
          <w:rFonts w:hint="eastAsia" w:ascii="仿宋_GB2312" w:eastAsia="仿宋_GB2312"/>
          <w:color w:val="auto"/>
          <w:sz w:val="32"/>
          <w:szCs w:val="32"/>
          <w:lang w:val="en-US" w:eastAsia="zh-CN"/>
        </w:rPr>
        <w:t>及银行出具的经费到账证明</w:t>
      </w:r>
      <w:r>
        <w:rPr>
          <w:rFonts w:hint="eastAsia" w:ascii="仿宋_GB2312" w:eastAsia="仿宋_GB2312"/>
          <w:color w:val="auto"/>
          <w:sz w:val="32"/>
          <w:szCs w:val="32"/>
        </w:rPr>
        <w:t>等材料。</w:t>
      </w:r>
    </w:p>
    <w:p>
      <w:pPr>
        <w:adjustRightInd w:val="0"/>
        <w:snapToGrid w:val="0"/>
        <w:spacing w:beforeLines="50" w:afterLines="50" w:line="580" w:lineRule="atLeast"/>
        <w:jc w:val="center"/>
        <w:rPr>
          <w:rFonts w:ascii="黑体" w:hAnsi="黑体" w:eastAsia="黑体"/>
          <w:color w:val="auto"/>
          <w:sz w:val="32"/>
          <w:szCs w:val="32"/>
        </w:rPr>
      </w:pPr>
      <w:r>
        <w:rPr>
          <w:rFonts w:hint="eastAsia" w:ascii="黑体" w:hAnsi="黑体" w:eastAsia="黑体"/>
          <w:color w:val="auto"/>
          <w:sz w:val="32"/>
          <w:szCs w:val="32"/>
        </w:rPr>
        <w:t>第三节</w:t>
      </w: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科技奖励资助</w:t>
      </w:r>
    </w:p>
    <w:p>
      <w:pPr>
        <w:adjustRightInd w:val="0"/>
        <w:snapToGrid w:val="0"/>
        <w:spacing w:line="580" w:lineRule="atLeast"/>
        <w:ind w:firstLine="630" w:firstLineChars="196"/>
        <w:rPr>
          <w:rFonts w:ascii="仿宋_GB2312" w:eastAsia="仿宋_GB2312"/>
          <w:color w:val="auto"/>
          <w:sz w:val="32"/>
          <w:szCs w:val="32"/>
        </w:rPr>
      </w:pPr>
      <w:r>
        <w:rPr>
          <w:rFonts w:hint="eastAsia" w:ascii="仿宋_GB2312" w:eastAsia="仿宋_GB2312"/>
          <w:b/>
          <w:color w:val="auto"/>
          <w:sz w:val="32"/>
          <w:szCs w:val="32"/>
        </w:rPr>
        <w:t>第</w:t>
      </w:r>
      <w:r>
        <w:rPr>
          <w:rFonts w:hint="eastAsia" w:ascii="仿宋_GB2312" w:eastAsia="仿宋_GB2312"/>
          <w:b/>
          <w:color w:val="auto"/>
          <w:sz w:val="32"/>
          <w:szCs w:val="32"/>
          <w:lang w:eastAsia="zh-CN"/>
        </w:rPr>
        <w:t>八</w:t>
      </w:r>
      <w:r>
        <w:rPr>
          <w:rFonts w:hint="eastAsia" w:ascii="仿宋_GB2312" w:eastAsia="仿宋_GB2312"/>
          <w:b/>
          <w:color w:val="auto"/>
          <w:sz w:val="32"/>
          <w:szCs w:val="32"/>
        </w:rPr>
        <w:t>条</w:t>
      </w:r>
      <w:r>
        <w:rPr>
          <w:rFonts w:hint="eastAsia" w:ascii="仿宋_GB2312" w:eastAsia="仿宋_GB2312"/>
          <w:b/>
          <w:color w:val="auto"/>
          <w:sz w:val="32"/>
          <w:szCs w:val="32"/>
          <w:lang w:val="en-US" w:eastAsia="zh-CN"/>
        </w:rPr>
        <w:t xml:space="preserve"> </w:t>
      </w:r>
      <w:r>
        <w:rPr>
          <w:rFonts w:hint="eastAsia" w:ascii="仿宋_GB2312" w:eastAsia="仿宋_GB2312"/>
          <w:color w:val="auto"/>
          <w:sz w:val="32"/>
          <w:szCs w:val="32"/>
        </w:rPr>
        <w:t>科技奖励资助</w:t>
      </w:r>
      <w:r>
        <w:rPr>
          <w:rFonts w:hint="eastAsia" w:ascii="仿宋_GB2312" w:eastAsia="仿宋_GB2312"/>
          <w:color w:val="auto"/>
          <w:sz w:val="32"/>
          <w:szCs w:val="32"/>
          <w:lang w:val="en-US" w:eastAsia="zh-CN"/>
        </w:rPr>
        <w:t>对象</w:t>
      </w:r>
      <w:r>
        <w:rPr>
          <w:rFonts w:hint="eastAsia" w:ascii="仿宋_GB2312" w:eastAsia="仿宋_GB2312"/>
          <w:color w:val="auto"/>
          <w:sz w:val="32"/>
          <w:szCs w:val="32"/>
          <w:lang w:eastAsia="zh-CN"/>
        </w:rPr>
        <w:t>为</w:t>
      </w:r>
      <w:r>
        <w:rPr>
          <w:rFonts w:hint="eastAsia" w:ascii="仿宋_GB2312" w:eastAsia="仿宋_GB2312"/>
          <w:color w:val="auto"/>
          <w:sz w:val="32"/>
          <w:szCs w:val="32"/>
        </w:rPr>
        <w:t>在</w:t>
      </w:r>
      <w:r>
        <w:rPr>
          <w:rFonts w:ascii="Times New Roman" w:hAnsi="Times New Roman" w:eastAsia="仿宋_GB2312"/>
          <w:color w:val="auto"/>
          <w:sz w:val="32"/>
          <w:szCs w:val="32"/>
        </w:rPr>
        <w:t>苏州大市范围内</w:t>
      </w:r>
      <w:r>
        <w:rPr>
          <w:rFonts w:hint="eastAsia" w:ascii="仿宋_GB2312" w:eastAsia="仿宋_GB2312"/>
          <w:color w:val="auto"/>
          <w:sz w:val="32"/>
          <w:szCs w:val="32"/>
        </w:rPr>
        <w:t>依法登记注册的，具备独立法人资格的企业、高校和科研院所</w:t>
      </w:r>
      <w:r>
        <w:rPr>
          <w:rFonts w:hint="eastAsia" w:ascii="仿宋_GB2312" w:eastAsia="仿宋_GB2312"/>
          <w:color w:val="auto"/>
          <w:sz w:val="32"/>
          <w:szCs w:val="32"/>
          <w:lang w:val="en-US" w:eastAsia="zh-CN"/>
        </w:rPr>
        <w:t>等及其个人</w:t>
      </w:r>
      <w:r>
        <w:rPr>
          <w:rFonts w:hint="eastAsia" w:ascii="仿宋_GB2312" w:eastAsia="仿宋_GB2312"/>
          <w:color w:val="auto"/>
          <w:sz w:val="32"/>
          <w:szCs w:val="32"/>
          <w:lang w:eastAsia="zh-CN"/>
        </w:rPr>
        <w:t>，主要</w:t>
      </w:r>
      <w:r>
        <w:rPr>
          <w:rFonts w:hint="eastAsia" w:ascii="仿宋_GB2312" w:eastAsia="仿宋_GB2312"/>
          <w:color w:val="auto"/>
          <w:sz w:val="32"/>
          <w:szCs w:val="32"/>
        </w:rPr>
        <w:t>对单位（个人）获得国家科学技术奖和省科学技术奖二等奖及以上奖励给予资助。</w:t>
      </w:r>
    </w:p>
    <w:p>
      <w:pPr>
        <w:adjustRightInd w:val="0"/>
        <w:snapToGrid w:val="0"/>
        <w:spacing w:line="580" w:lineRule="atLeast"/>
        <w:ind w:firstLine="639" w:firstLineChars="199"/>
        <w:rPr>
          <w:rFonts w:ascii="仿宋_GB2312" w:eastAsia="仿宋_GB2312"/>
          <w:color w:val="auto"/>
          <w:sz w:val="32"/>
          <w:szCs w:val="32"/>
        </w:rPr>
      </w:pPr>
      <w:r>
        <w:rPr>
          <w:rFonts w:hint="eastAsia" w:ascii="仿宋_GB2312" w:eastAsia="仿宋_GB2312"/>
          <w:b/>
          <w:color w:val="auto"/>
          <w:sz w:val="32"/>
          <w:szCs w:val="32"/>
        </w:rPr>
        <w:t>第</w:t>
      </w:r>
      <w:r>
        <w:rPr>
          <w:rFonts w:hint="eastAsia" w:ascii="仿宋_GB2312" w:eastAsia="仿宋_GB2312"/>
          <w:b/>
          <w:color w:val="auto"/>
          <w:sz w:val="32"/>
          <w:szCs w:val="32"/>
          <w:lang w:eastAsia="zh-CN"/>
        </w:rPr>
        <w:t>九</w:t>
      </w:r>
      <w:r>
        <w:rPr>
          <w:rFonts w:hint="eastAsia" w:ascii="仿宋_GB2312" w:eastAsia="仿宋_GB2312"/>
          <w:b/>
          <w:color w:val="auto"/>
          <w:sz w:val="32"/>
          <w:szCs w:val="32"/>
        </w:rPr>
        <w:t>条</w:t>
      </w:r>
      <w:r>
        <w:rPr>
          <w:rFonts w:hint="eastAsia" w:ascii="仿宋_GB2312" w:eastAsia="仿宋_GB2312"/>
          <w:b/>
          <w:color w:val="auto"/>
          <w:sz w:val="32"/>
          <w:szCs w:val="32"/>
          <w:lang w:val="en-US" w:eastAsia="zh-CN"/>
        </w:rPr>
        <w:t xml:space="preserve"> </w:t>
      </w:r>
      <w:r>
        <w:rPr>
          <w:rFonts w:hint="eastAsia" w:ascii="仿宋_GB2312" w:eastAsia="仿宋_GB2312"/>
          <w:color w:val="auto"/>
          <w:sz w:val="32"/>
          <w:szCs w:val="32"/>
        </w:rPr>
        <w:t>对获得国家科学技术奖的主持完成单位</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个人</w:t>
      </w:r>
      <w:r>
        <w:rPr>
          <w:rFonts w:hint="eastAsia" w:ascii="仿宋_GB2312" w:eastAsia="仿宋_GB2312"/>
          <w:color w:val="auto"/>
          <w:sz w:val="32"/>
          <w:szCs w:val="32"/>
          <w:lang w:eastAsia="zh-CN"/>
        </w:rPr>
        <w:t>）</w:t>
      </w:r>
      <w:r>
        <w:rPr>
          <w:rFonts w:hint="eastAsia" w:ascii="仿宋_GB2312" w:eastAsia="仿宋_GB2312"/>
          <w:color w:val="auto"/>
          <w:sz w:val="32"/>
          <w:szCs w:val="32"/>
        </w:rPr>
        <w:t>，按国家奖励资金</w:t>
      </w:r>
      <w:r>
        <w:rPr>
          <w:rFonts w:hint="eastAsia" w:ascii="仿宋_GB2312" w:eastAsia="仿宋_GB2312"/>
          <w:color w:val="auto"/>
          <w:sz w:val="32"/>
          <w:szCs w:val="32"/>
          <w:lang w:val="en-US" w:eastAsia="zh-CN"/>
        </w:rPr>
        <w:t>标准的</w:t>
      </w:r>
      <w:r>
        <w:rPr>
          <w:rFonts w:ascii="仿宋_GB2312" w:eastAsia="仿宋_GB2312"/>
          <w:color w:val="auto"/>
          <w:sz w:val="32"/>
          <w:szCs w:val="32"/>
        </w:rPr>
        <w:t>1</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的比例给予资助。对获得国家科学技术奖的</w:t>
      </w:r>
      <w:r>
        <w:rPr>
          <w:rFonts w:hint="eastAsia" w:ascii="仿宋_GB2312" w:eastAsia="仿宋_GB2312"/>
          <w:color w:val="auto"/>
          <w:sz w:val="32"/>
          <w:szCs w:val="32"/>
          <w:lang w:val="en-US" w:eastAsia="zh-CN"/>
        </w:rPr>
        <w:t>参与</w:t>
      </w:r>
      <w:r>
        <w:rPr>
          <w:rFonts w:hint="eastAsia" w:ascii="仿宋_GB2312" w:eastAsia="仿宋_GB2312"/>
          <w:color w:val="auto"/>
          <w:sz w:val="32"/>
          <w:szCs w:val="32"/>
        </w:rPr>
        <w:t>完成单位，按国家奖励资金</w:t>
      </w:r>
      <w:r>
        <w:rPr>
          <w:rFonts w:hint="eastAsia" w:ascii="仿宋_GB2312" w:eastAsia="仿宋_GB2312"/>
          <w:color w:val="auto"/>
          <w:sz w:val="32"/>
          <w:szCs w:val="32"/>
          <w:lang w:val="en-US" w:eastAsia="zh-CN"/>
        </w:rPr>
        <w:t>标准的</w:t>
      </w:r>
      <w:r>
        <w:rPr>
          <w:rFonts w:ascii="仿宋_GB2312" w:eastAsia="仿宋_GB2312"/>
          <w:color w:val="auto"/>
          <w:sz w:val="32"/>
          <w:szCs w:val="32"/>
        </w:rPr>
        <w:t>1</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的比例给予资助。</w:t>
      </w:r>
    </w:p>
    <w:p>
      <w:pPr>
        <w:adjustRightInd w:val="0"/>
        <w:snapToGrid w:val="0"/>
        <w:spacing w:line="580" w:lineRule="atLeast"/>
        <w:ind w:firstLine="639" w:firstLineChars="199"/>
        <w:rPr>
          <w:rFonts w:ascii="仿宋_GB2312" w:eastAsia="仿宋_GB2312"/>
          <w:color w:val="auto"/>
          <w:sz w:val="32"/>
          <w:szCs w:val="32"/>
        </w:rPr>
      </w:pPr>
      <w:r>
        <w:rPr>
          <w:rFonts w:hint="eastAsia" w:ascii="仿宋_GB2312" w:eastAsia="仿宋_GB2312"/>
          <w:b/>
          <w:color w:val="auto"/>
          <w:sz w:val="32"/>
          <w:szCs w:val="32"/>
        </w:rPr>
        <w:t>第十条</w:t>
      </w:r>
      <w:r>
        <w:rPr>
          <w:rFonts w:hint="eastAsia" w:ascii="仿宋_GB2312" w:eastAsia="仿宋_GB2312"/>
          <w:b/>
          <w:color w:val="auto"/>
          <w:sz w:val="32"/>
          <w:szCs w:val="32"/>
          <w:lang w:val="en-US" w:eastAsia="zh-CN"/>
        </w:rPr>
        <w:t xml:space="preserve"> </w:t>
      </w:r>
      <w:r>
        <w:rPr>
          <w:rFonts w:hint="eastAsia" w:ascii="仿宋_GB2312" w:eastAsia="仿宋_GB2312"/>
          <w:color w:val="auto"/>
          <w:sz w:val="32"/>
          <w:szCs w:val="32"/>
        </w:rPr>
        <w:t>对获得江苏省科学技术奖二等奖及以上奖项的主持完成单位</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个人</w:t>
      </w:r>
      <w:r>
        <w:rPr>
          <w:rFonts w:hint="eastAsia" w:ascii="仿宋_GB2312" w:eastAsia="仿宋_GB2312"/>
          <w:color w:val="auto"/>
          <w:sz w:val="32"/>
          <w:szCs w:val="32"/>
          <w:lang w:eastAsia="zh-CN"/>
        </w:rPr>
        <w:t>）</w:t>
      </w:r>
      <w:r>
        <w:rPr>
          <w:rFonts w:hint="eastAsia" w:ascii="仿宋_GB2312" w:eastAsia="仿宋_GB2312"/>
          <w:color w:val="auto"/>
          <w:sz w:val="32"/>
          <w:szCs w:val="32"/>
        </w:rPr>
        <w:t>，按</w:t>
      </w:r>
      <w:r>
        <w:rPr>
          <w:rFonts w:hint="eastAsia" w:ascii="仿宋_GB2312" w:eastAsia="仿宋_GB2312"/>
          <w:color w:val="auto"/>
          <w:sz w:val="32"/>
          <w:szCs w:val="32"/>
          <w:lang w:val="en-US" w:eastAsia="zh-CN"/>
        </w:rPr>
        <w:t>省</w:t>
      </w:r>
      <w:r>
        <w:rPr>
          <w:rFonts w:hint="eastAsia" w:ascii="仿宋_GB2312" w:eastAsia="仿宋_GB2312"/>
          <w:color w:val="auto"/>
          <w:sz w:val="32"/>
          <w:szCs w:val="32"/>
        </w:rPr>
        <w:t>奖励资金</w:t>
      </w:r>
      <w:r>
        <w:rPr>
          <w:rFonts w:hint="eastAsia" w:ascii="仿宋_GB2312" w:eastAsia="仿宋_GB2312"/>
          <w:color w:val="auto"/>
          <w:sz w:val="32"/>
          <w:szCs w:val="32"/>
          <w:lang w:val="en-US" w:eastAsia="zh-CN"/>
        </w:rPr>
        <w:t>标准的</w:t>
      </w:r>
      <w:r>
        <w:rPr>
          <w:rFonts w:ascii="仿宋_GB2312" w:eastAsia="仿宋_GB2312"/>
          <w:color w:val="auto"/>
          <w:sz w:val="32"/>
          <w:szCs w:val="32"/>
        </w:rPr>
        <w:t>1</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的比例给予资助。</w:t>
      </w:r>
    </w:p>
    <w:p>
      <w:pPr>
        <w:spacing w:before="223" w:line="347" w:lineRule="auto"/>
        <w:ind w:right="7" w:firstLine="643" w:firstLineChars="200"/>
        <w:rPr>
          <w:rFonts w:hint="eastAsia" w:ascii="仿宋_GB2312" w:eastAsia="仿宋_GB2312"/>
          <w:color w:val="auto"/>
          <w:sz w:val="32"/>
          <w:szCs w:val="32"/>
        </w:rPr>
      </w:pPr>
      <w:r>
        <w:rPr>
          <w:rFonts w:hint="eastAsia" w:ascii="仿宋_GB2312" w:eastAsia="仿宋_GB2312"/>
          <w:b/>
          <w:color w:val="auto"/>
          <w:sz w:val="32"/>
          <w:szCs w:val="32"/>
        </w:rPr>
        <w:t>第十一条</w:t>
      </w:r>
      <w:r>
        <w:rPr>
          <w:rFonts w:hint="eastAsia" w:ascii="仿宋_GB2312" w:eastAsia="仿宋_GB2312"/>
          <w:b/>
          <w:color w:val="auto"/>
          <w:sz w:val="32"/>
          <w:szCs w:val="32"/>
          <w:lang w:val="en-US" w:eastAsia="zh-CN"/>
        </w:rPr>
        <w:t xml:space="preserve"> </w:t>
      </w:r>
      <w:r>
        <w:rPr>
          <w:rFonts w:hint="eastAsia" w:ascii="仿宋_GB2312" w:eastAsia="仿宋_GB2312"/>
          <w:color w:val="auto"/>
          <w:sz w:val="32"/>
          <w:szCs w:val="32"/>
        </w:rPr>
        <w:t>科技奖励资助项目无需申报，</w:t>
      </w:r>
      <w:r>
        <w:rPr>
          <w:rFonts w:hint="eastAsia" w:ascii="仿宋_GB2312" w:eastAsia="仿宋_GB2312"/>
          <w:color w:val="auto"/>
          <w:sz w:val="32"/>
          <w:szCs w:val="32"/>
          <w:lang w:val="en-US" w:eastAsia="zh-CN"/>
        </w:rPr>
        <w:t>采用“直达快享”方式，</w:t>
      </w:r>
      <w:r>
        <w:rPr>
          <w:rFonts w:hint="eastAsia" w:ascii="仿宋_GB2312" w:eastAsia="仿宋_GB2312"/>
          <w:color w:val="auto"/>
          <w:sz w:val="32"/>
          <w:szCs w:val="32"/>
        </w:rPr>
        <w:t>根据国家、省相关</w:t>
      </w:r>
      <w:r>
        <w:rPr>
          <w:rFonts w:hint="eastAsia" w:ascii="仿宋_GB2312" w:eastAsia="仿宋_GB2312"/>
          <w:color w:val="auto"/>
          <w:sz w:val="32"/>
          <w:szCs w:val="32"/>
          <w:lang w:val="en-US" w:eastAsia="zh-CN"/>
        </w:rPr>
        <w:t>发文</w:t>
      </w:r>
      <w:r>
        <w:rPr>
          <w:rFonts w:hint="eastAsia" w:ascii="仿宋_GB2312" w:eastAsia="仿宋_GB2312"/>
          <w:color w:val="auto"/>
          <w:sz w:val="32"/>
          <w:szCs w:val="32"/>
        </w:rPr>
        <w:t>，直接给予资助。</w:t>
      </w:r>
    </w:p>
    <w:p>
      <w:pPr>
        <w:adjustRightInd w:val="0"/>
        <w:snapToGrid w:val="0"/>
        <w:spacing w:beforeLines="50" w:afterLines="50" w:line="580" w:lineRule="atLeast"/>
        <w:jc w:val="center"/>
        <w:rPr>
          <w:rFonts w:ascii="黑体" w:hAnsi="黑体" w:eastAsia="黑体"/>
          <w:color w:val="auto"/>
          <w:sz w:val="32"/>
          <w:szCs w:val="32"/>
        </w:rPr>
      </w:pPr>
      <w:r>
        <w:rPr>
          <w:rFonts w:hint="eastAsia" w:ascii="黑体" w:hAnsi="黑体" w:eastAsia="黑体"/>
          <w:color w:val="auto"/>
          <w:sz w:val="32"/>
          <w:szCs w:val="32"/>
        </w:rPr>
        <w:t>第四节</w:t>
      </w: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lang w:eastAsia="zh-CN"/>
        </w:rPr>
        <w:t>生物医药研发创新</w:t>
      </w:r>
      <w:r>
        <w:rPr>
          <w:rFonts w:hint="eastAsia" w:ascii="黑体" w:hAnsi="黑体" w:eastAsia="黑体"/>
          <w:color w:val="auto"/>
          <w:sz w:val="32"/>
          <w:szCs w:val="32"/>
        </w:rPr>
        <w:t>资助</w:t>
      </w:r>
    </w:p>
    <w:p>
      <w:pPr>
        <w:adjustRightInd w:val="0"/>
        <w:snapToGrid w:val="0"/>
        <w:spacing w:line="580" w:lineRule="atLeast"/>
        <w:ind w:firstLine="630" w:firstLineChars="196"/>
        <w:rPr>
          <w:rFonts w:hint="eastAsia" w:ascii="仿宋_GB2312" w:eastAsia="仿宋_GB2312"/>
          <w:color w:val="auto"/>
          <w:sz w:val="32"/>
          <w:szCs w:val="32"/>
          <w:lang w:eastAsia="zh-CN"/>
        </w:rPr>
      </w:pPr>
      <w:r>
        <w:rPr>
          <w:rFonts w:hint="eastAsia" w:ascii="仿宋_GB2312" w:eastAsia="仿宋_GB2312"/>
          <w:b/>
          <w:color w:val="auto"/>
          <w:sz w:val="32"/>
          <w:szCs w:val="32"/>
        </w:rPr>
        <w:t>第十</w:t>
      </w:r>
      <w:r>
        <w:rPr>
          <w:rFonts w:hint="eastAsia" w:ascii="仿宋_GB2312" w:eastAsia="仿宋_GB2312"/>
          <w:b/>
          <w:color w:val="auto"/>
          <w:sz w:val="32"/>
          <w:szCs w:val="32"/>
          <w:lang w:eastAsia="zh-CN"/>
        </w:rPr>
        <w:t>二</w:t>
      </w:r>
      <w:r>
        <w:rPr>
          <w:rFonts w:hint="eastAsia" w:ascii="仿宋_GB2312" w:eastAsia="仿宋_GB2312"/>
          <w:b/>
          <w:color w:val="auto"/>
          <w:sz w:val="32"/>
          <w:szCs w:val="32"/>
        </w:rPr>
        <w:t>条</w:t>
      </w:r>
      <w:r>
        <w:rPr>
          <w:rFonts w:hint="eastAsia"/>
          <w:color w:val="auto"/>
        </w:rPr>
        <w:t>　</w:t>
      </w:r>
      <w:r>
        <w:rPr>
          <w:rFonts w:hint="eastAsia" w:ascii="仿宋_GB2312" w:eastAsia="仿宋_GB2312"/>
          <w:b/>
          <w:bCs/>
          <w:color w:val="auto"/>
          <w:sz w:val="32"/>
          <w:szCs w:val="32"/>
          <w:lang w:eastAsia="zh-CN"/>
        </w:rPr>
        <w:t>【</w:t>
      </w:r>
      <w:r>
        <w:rPr>
          <w:rFonts w:hint="eastAsia" w:ascii="仿宋_GB2312" w:eastAsia="仿宋_GB2312"/>
          <w:b/>
          <w:bCs/>
          <w:color w:val="auto"/>
          <w:sz w:val="32"/>
          <w:szCs w:val="32"/>
          <w:lang w:val="en-US" w:eastAsia="zh-CN"/>
        </w:rPr>
        <w:t>定义</w:t>
      </w:r>
      <w:r>
        <w:rPr>
          <w:rFonts w:hint="eastAsia" w:ascii="仿宋_GB2312" w:eastAsia="仿宋_GB2312"/>
          <w:b/>
          <w:bCs/>
          <w:color w:val="auto"/>
          <w:sz w:val="32"/>
          <w:szCs w:val="32"/>
          <w:lang w:eastAsia="zh-CN"/>
        </w:rPr>
        <w:t>】</w:t>
      </w:r>
      <w:r>
        <w:rPr>
          <w:rFonts w:hint="eastAsia" w:ascii="仿宋_GB2312" w:eastAsia="仿宋_GB2312"/>
          <w:color w:val="auto"/>
          <w:sz w:val="32"/>
          <w:szCs w:val="32"/>
          <w:lang w:eastAsia="zh-CN"/>
        </w:rPr>
        <w:t>生物医药研发创新资助支持对象</w:t>
      </w:r>
      <w:r>
        <w:rPr>
          <w:rFonts w:hint="eastAsia" w:ascii="仿宋_GB2312" w:eastAsia="仿宋_GB2312"/>
          <w:color w:val="auto"/>
          <w:sz w:val="32"/>
          <w:szCs w:val="32"/>
        </w:rPr>
        <w:t>为在苏州</w:t>
      </w:r>
      <w:r>
        <w:rPr>
          <w:rFonts w:hint="eastAsia" w:ascii="仿宋_GB2312" w:eastAsia="仿宋_GB2312"/>
          <w:color w:val="auto"/>
          <w:sz w:val="32"/>
          <w:szCs w:val="32"/>
          <w:lang w:eastAsia="zh-CN"/>
        </w:rPr>
        <w:t>大市范围内</w:t>
      </w:r>
      <w:r>
        <w:rPr>
          <w:rFonts w:hint="eastAsia" w:ascii="仿宋_GB2312" w:eastAsia="仿宋_GB2312"/>
          <w:color w:val="auto"/>
          <w:sz w:val="32"/>
          <w:szCs w:val="32"/>
        </w:rPr>
        <w:t>依法登记注册的，具备独立法人资格</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从事生物医药研发、生产和服务的企事业单位、高校院所、社会团体、民办非企业等，</w:t>
      </w:r>
      <w:r>
        <w:rPr>
          <w:rFonts w:hint="eastAsia" w:ascii="仿宋_GB2312" w:eastAsia="仿宋_GB2312"/>
          <w:color w:val="auto"/>
          <w:sz w:val="32"/>
          <w:szCs w:val="32"/>
          <w:lang w:eastAsia="zh-CN"/>
        </w:rPr>
        <w:t>生物医药研发创新资助</w:t>
      </w:r>
      <w:r>
        <w:rPr>
          <w:rFonts w:hint="eastAsia" w:ascii="仿宋_GB2312" w:eastAsia="仿宋_GB2312"/>
          <w:color w:val="auto"/>
          <w:sz w:val="32"/>
          <w:szCs w:val="32"/>
          <w:lang w:val="en-US" w:eastAsia="zh-CN"/>
        </w:rPr>
        <w:t>包括临床试验资助、医疗器械产品资助和仿制药资助三类</w:t>
      </w:r>
      <w:r>
        <w:rPr>
          <w:rFonts w:hint="eastAsia" w:ascii="仿宋_GB2312" w:eastAsia="仿宋_GB2312"/>
          <w:color w:val="auto"/>
          <w:sz w:val="32"/>
          <w:szCs w:val="32"/>
          <w:lang w:eastAsia="zh-CN"/>
        </w:rPr>
        <w:t>。</w:t>
      </w:r>
    </w:p>
    <w:p>
      <w:pPr>
        <w:adjustRightInd w:val="0"/>
        <w:snapToGrid w:val="0"/>
        <w:spacing w:line="580" w:lineRule="atLeast"/>
        <w:ind w:firstLine="630" w:firstLineChars="196"/>
        <w:rPr>
          <w:rFonts w:hint="eastAsia" w:ascii="仿宋_GB2312" w:hAnsi="Calibri" w:eastAsia="仿宋_GB2312" w:cs="Times New Roman"/>
          <w:color w:val="auto"/>
          <w:kern w:val="2"/>
          <w:sz w:val="32"/>
          <w:szCs w:val="32"/>
          <w:lang w:val="en-US" w:eastAsia="zh-CN" w:bidi="ar-SA"/>
        </w:rPr>
      </w:pPr>
      <w:r>
        <w:rPr>
          <w:rFonts w:hint="eastAsia" w:ascii="仿宋_GB2312" w:eastAsia="仿宋_GB2312"/>
          <w:b/>
          <w:color w:val="auto"/>
          <w:sz w:val="32"/>
          <w:szCs w:val="32"/>
        </w:rPr>
        <w:t>第十</w:t>
      </w:r>
      <w:r>
        <w:rPr>
          <w:rFonts w:hint="eastAsia" w:ascii="仿宋_GB2312" w:eastAsia="仿宋_GB2312"/>
          <w:b/>
          <w:color w:val="auto"/>
          <w:sz w:val="32"/>
          <w:szCs w:val="32"/>
          <w:lang w:eastAsia="zh-CN"/>
        </w:rPr>
        <w:t>三</w:t>
      </w:r>
      <w:r>
        <w:rPr>
          <w:rFonts w:hint="eastAsia" w:ascii="仿宋_GB2312" w:eastAsia="仿宋_GB2312"/>
          <w:b/>
          <w:color w:val="auto"/>
          <w:sz w:val="32"/>
          <w:szCs w:val="32"/>
        </w:rPr>
        <w:t>条</w:t>
      </w:r>
      <w:r>
        <w:rPr>
          <w:rFonts w:hint="eastAsia"/>
          <w:b/>
          <w:bCs/>
          <w:color w:val="auto"/>
        </w:rPr>
        <w:t>　</w:t>
      </w:r>
      <w:r>
        <w:rPr>
          <w:rFonts w:hint="eastAsia" w:ascii="仿宋_GB2312" w:eastAsia="仿宋_GB2312"/>
          <w:b/>
          <w:color w:val="auto"/>
          <w:sz w:val="32"/>
          <w:szCs w:val="32"/>
          <w:lang w:val="en-US" w:eastAsia="zh-CN"/>
        </w:rPr>
        <w:t>【</w:t>
      </w:r>
      <w:r>
        <w:rPr>
          <w:rFonts w:hint="eastAsia" w:ascii="仿宋_GB2312" w:eastAsia="仿宋_GB2312"/>
          <w:b/>
          <w:bCs/>
          <w:color w:val="auto"/>
          <w:sz w:val="32"/>
          <w:szCs w:val="32"/>
          <w:lang w:val="en-US" w:eastAsia="zh-CN"/>
        </w:rPr>
        <w:t>临床试验资助政策</w:t>
      </w:r>
      <w:r>
        <w:rPr>
          <w:rFonts w:hint="eastAsia" w:ascii="仿宋_GB2312" w:eastAsia="仿宋_GB2312"/>
          <w:b/>
          <w:color w:val="auto"/>
          <w:sz w:val="32"/>
          <w:szCs w:val="32"/>
          <w:lang w:val="en-US" w:eastAsia="zh-CN"/>
        </w:rPr>
        <w:t>】</w:t>
      </w:r>
      <w:r>
        <w:rPr>
          <w:rFonts w:hint="eastAsia" w:ascii="仿宋_GB2312" w:hAnsi="Calibri" w:eastAsia="仿宋_GB2312" w:cs="Times New Roman"/>
          <w:color w:val="auto"/>
          <w:kern w:val="2"/>
          <w:sz w:val="32"/>
          <w:szCs w:val="32"/>
          <w:lang w:val="en-US" w:eastAsia="zh-CN" w:bidi="ar-SA"/>
        </w:rPr>
        <w:t>对在国内开展，完成Ⅰ期、Ⅱ期、Ⅲ期临床试验的创新药，经评审按照实际研发投入的30%，</w:t>
      </w:r>
      <w:r>
        <w:rPr>
          <w:rFonts w:hint="eastAsia" w:ascii="仿宋_GB2312" w:eastAsia="仿宋_GB2312" w:cs="Times New Roman"/>
          <w:color w:val="auto"/>
          <w:kern w:val="2"/>
          <w:sz w:val="32"/>
          <w:szCs w:val="32"/>
          <w:lang w:val="en-US" w:eastAsia="zh-CN" w:bidi="ar-SA"/>
        </w:rPr>
        <w:t>分别</w:t>
      </w:r>
      <w:r>
        <w:rPr>
          <w:rFonts w:hint="eastAsia" w:ascii="仿宋_GB2312" w:hAnsi="Calibri" w:eastAsia="仿宋_GB2312" w:cs="Times New Roman"/>
          <w:color w:val="auto"/>
          <w:kern w:val="2"/>
          <w:sz w:val="32"/>
          <w:szCs w:val="32"/>
          <w:lang w:val="en-US" w:eastAsia="zh-CN" w:bidi="ar-SA"/>
        </w:rPr>
        <w:t>给予最高200万元、400万元、600万元</w:t>
      </w:r>
      <w:r>
        <w:rPr>
          <w:rFonts w:hint="eastAsia" w:ascii="仿宋_GB2312" w:eastAsia="仿宋_GB2312" w:cs="Times New Roman"/>
          <w:color w:val="auto"/>
          <w:kern w:val="2"/>
          <w:sz w:val="32"/>
          <w:szCs w:val="32"/>
          <w:lang w:val="en-US" w:eastAsia="zh-CN" w:bidi="ar-SA"/>
        </w:rPr>
        <w:t>的</w:t>
      </w:r>
      <w:r>
        <w:rPr>
          <w:rFonts w:hint="eastAsia" w:ascii="仿宋_GB2312" w:hAnsi="Calibri" w:eastAsia="仿宋_GB2312" w:cs="Times New Roman"/>
          <w:color w:val="auto"/>
          <w:kern w:val="2"/>
          <w:sz w:val="32"/>
          <w:szCs w:val="32"/>
          <w:lang w:val="en-US" w:eastAsia="zh-CN" w:bidi="ar-SA"/>
        </w:rPr>
        <w:t>资金支持。对在国内开展，完成Ⅰ期、Ⅱ期、Ⅲ期临床试验的改良型新药，经评审按照实际研发投入的20%，</w:t>
      </w:r>
      <w:r>
        <w:rPr>
          <w:rFonts w:hint="eastAsia" w:ascii="仿宋_GB2312" w:eastAsia="仿宋_GB2312" w:cs="Times New Roman"/>
          <w:color w:val="auto"/>
          <w:kern w:val="2"/>
          <w:sz w:val="32"/>
          <w:szCs w:val="32"/>
          <w:lang w:val="en-US" w:eastAsia="zh-CN" w:bidi="ar-SA"/>
        </w:rPr>
        <w:t>分别</w:t>
      </w:r>
      <w:r>
        <w:rPr>
          <w:rFonts w:hint="eastAsia" w:ascii="仿宋_GB2312" w:hAnsi="Calibri" w:eastAsia="仿宋_GB2312" w:cs="Times New Roman"/>
          <w:color w:val="auto"/>
          <w:kern w:val="2"/>
          <w:sz w:val="32"/>
          <w:szCs w:val="32"/>
          <w:lang w:val="en-US" w:eastAsia="zh-CN" w:bidi="ar-SA"/>
        </w:rPr>
        <w:t>给予最高100万元、200万元、300万元</w:t>
      </w:r>
      <w:r>
        <w:rPr>
          <w:rFonts w:hint="eastAsia" w:ascii="仿宋_GB2312" w:eastAsia="仿宋_GB2312" w:cs="Times New Roman"/>
          <w:color w:val="auto"/>
          <w:kern w:val="2"/>
          <w:sz w:val="32"/>
          <w:szCs w:val="32"/>
          <w:lang w:val="en-US" w:eastAsia="zh-CN" w:bidi="ar-SA"/>
        </w:rPr>
        <w:t>的</w:t>
      </w:r>
      <w:r>
        <w:rPr>
          <w:rFonts w:hint="eastAsia" w:ascii="仿宋_GB2312" w:hAnsi="Calibri" w:eastAsia="仿宋_GB2312" w:cs="Times New Roman"/>
          <w:color w:val="auto"/>
          <w:kern w:val="2"/>
          <w:sz w:val="32"/>
          <w:szCs w:val="32"/>
          <w:lang w:val="en-US" w:eastAsia="zh-CN" w:bidi="ar-SA"/>
        </w:rPr>
        <w:t>资金支持。对由我市注册申请人获得许可并在我市生产的创新药或改良型新药，给予最高200万元资金支持。药品Ⅰ期、Ⅱ期、Ⅲ期临床试验完成时间以每期临床试验提交总结报告为准。每家单位当年度</w:t>
      </w:r>
      <w:r>
        <w:rPr>
          <w:rFonts w:hint="eastAsia" w:ascii="仿宋_GB2312" w:eastAsia="仿宋_GB2312"/>
          <w:color w:val="auto"/>
          <w:sz w:val="32"/>
          <w:szCs w:val="32"/>
          <w:lang w:val="en-US" w:eastAsia="zh-CN"/>
        </w:rPr>
        <w:t>临床试验</w:t>
      </w:r>
      <w:r>
        <w:rPr>
          <w:rFonts w:hint="eastAsia" w:ascii="仿宋_GB2312" w:hAnsi="Calibri" w:eastAsia="仿宋_GB2312" w:cs="Times New Roman"/>
          <w:color w:val="auto"/>
          <w:kern w:val="2"/>
          <w:sz w:val="32"/>
          <w:szCs w:val="32"/>
          <w:lang w:val="en-US" w:eastAsia="zh-CN" w:bidi="ar-SA"/>
        </w:rPr>
        <w:t>资助资金累计不超过3000万元。</w:t>
      </w:r>
    </w:p>
    <w:p>
      <w:pPr>
        <w:adjustRightInd w:val="0"/>
        <w:snapToGrid w:val="0"/>
        <w:spacing w:line="580" w:lineRule="atLeast"/>
        <w:ind w:firstLine="643" w:firstLineChars="200"/>
        <w:rPr>
          <w:rFonts w:hint="eastAsia" w:ascii="仿宋_GB2312" w:hAnsi="Calibri" w:eastAsia="仿宋_GB2312" w:cs="Times New Roman"/>
          <w:color w:val="auto"/>
          <w:kern w:val="2"/>
          <w:sz w:val="32"/>
          <w:szCs w:val="32"/>
          <w:lang w:val="en-US" w:eastAsia="zh-CN" w:bidi="ar-SA"/>
        </w:rPr>
      </w:pPr>
      <w:r>
        <w:rPr>
          <w:rFonts w:hint="eastAsia" w:ascii="仿宋_GB2312" w:eastAsia="仿宋_GB2312"/>
          <w:b/>
          <w:color w:val="auto"/>
          <w:sz w:val="32"/>
          <w:szCs w:val="32"/>
        </w:rPr>
        <w:t>第十</w:t>
      </w:r>
      <w:r>
        <w:rPr>
          <w:rFonts w:hint="eastAsia" w:ascii="仿宋_GB2312" w:eastAsia="仿宋_GB2312"/>
          <w:b/>
          <w:color w:val="auto"/>
          <w:sz w:val="32"/>
          <w:szCs w:val="32"/>
          <w:lang w:val="en-US" w:eastAsia="zh-CN"/>
        </w:rPr>
        <w:t>四</w:t>
      </w:r>
      <w:r>
        <w:rPr>
          <w:rFonts w:hint="eastAsia" w:ascii="仿宋_GB2312" w:eastAsia="仿宋_GB2312"/>
          <w:b/>
          <w:color w:val="auto"/>
          <w:sz w:val="32"/>
          <w:szCs w:val="32"/>
        </w:rPr>
        <w:t>条</w:t>
      </w:r>
      <w:r>
        <w:rPr>
          <w:rFonts w:hint="eastAsia"/>
          <w:b/>
          <w:bCs/>
          <w:color w:val="auto"/>
        </w:rPr>
        <w:t>　</w:t>
      </w:r>
      <w:r>
        <w:rPr>
          <w:rFonts w:hint="eastAsia" w:ascii="仿宋_GB2312" w:eastAsia="仿宋_GB2312"/>
          <w:b/>
          <w:color w:val="auto"/>
          <w:sz w:val="32"/>
          <w:szCs w:val="32"/>
          <w:lang w:val="en-US" w:eastAsia="zh-CN"/>
        </w:rPr>
        <w:t>【</w:t>
      </w:r>
      <w:r>
        <w:rPr>
          <w:rFonts w:hint="eastAsia" w:ascii="仿宋_GB2312" w:eastAsia="仿宋_GB2312"/>
          <w:b/>
          <w:bCs/>
          <w:color w:val="auto"/>
          <w:sz w:val="32"/>
          <w:szCs w:val="32"/>
          <w:lang w:val="en-US" w:eastAsia="zh-CN"/>
        </w:rPr>
        <w:t>临床试验资助申报材料</w:t>
      </w:r>
      <w:r>
        <w:rPr>
          <w:rFonts w:hint="eastAsia" w:ascii="仿宋_GB2312" w:eastAsia="仿宋_GB2312"/>
          <w:b/>
          <w:color w:val="auto"/>
          <w:sz w:val="32"/>
          <w:szCs w:val="32"/>
          <w:lang w:val="en-US" w:eastAsia="zh-CN"/>
        </w:rPr>
        <w:t>】</w:t>
      </w:r>
      <w:r>
        <w:rPr>
          <w:rFonts w:eastAsia="仿宋_GB2312"/>
          <w:color w:val="auto"/>
          <w:sz w:val="32"/>
          <w:szCs w:val="32"/>
        </w:rPr>
        <w:t>向国家药品监督管理局（NMPA）申请临床试验涉及共同申请单位的，须由批件第一单位提出补助申请</w:t>
      </w:r>
      <w:r>
        <w:rPr>
          <w:rFonts w:hint="eastAsia" w:eastAsia="仿宋_GB2312"/>
          <w:color w:val="auto"/>
          <w:sz w:val="32"/>
          <w:szCs w:val="32"/>
          <w:lang w:eastAsia="zh-CN"/>
        </w:rPr>
        <w:t>。</w:t>
      </w:r>
      <w:r>
        <w:rPr>
          <w:rFonts w:eastAsia="仿宋_GB2312"/>
          <w:color w:val="auto"/>
          <w:sz w:val="32"/>
          <w:szCs w:val="32"/>
        </w:rPr>
        <w:t>申报临床试验资助的项目需提交新药临床试验批件或临床试验通知书、所属药品注册分类证明（《新药注册申请表》或其他佐证材料）、临床试验总结报告、与国家药品审评中心沟通记录或其他佐证材料、新药研发投入专项审计报告。对取得药品注册证的需提供药品注册批件及本地生产证明。</w:t>
      </w:r>
    </w:p>
    <w:p>
      <w:pPr>
        <w:adjustRightInd w:val="0"/>
        <w:snapToGrid w:val="0"/>
        <w:spacing w:line="580" w:lineRule="atLeast"/>
        <w:ind w:firstLine="630" w:firstLineChars="196"/>
        <w:rPr>
          <w:rFonts w:hint="eastAsia" w:ascii="仿宋_GB2312" w:hAnsi="Calibri" w:eastAsia="仿宋_GB2312" w:cs="Times New Roman"/>
          <w:color w:val="auto"/>
          <w:kern w:val="2"/>
          <w:sz w:val="32"/>
          <w:szCs w:val="32"/>
          <w:lang w:val="en-US" w:eastAsia="zh-CN" w:bidi="ar-SA"/>
        </w:rPr>
      </w:pPr>
      <w:r>
        <w:rPr>
          <w:rFonts w:hint="eastAsia" w:ascii="仿宋_GB2312" w:eastAsia="仿宋_GB2312"/>
          <w:b/>
          <w:color w:val="auto"/>
          <w:sz w:val="32"/>
          <w:szCs w:val="32"/>
        </w:rPr>
        <w:t>第十</w:t>
      </w:r>
      <w:r>
        <w:rPr>
          <w:rFonts w:hint="eastAsia" w:ascii="仿宋_GB2312" w:eastAsia="仿宋_GB2312"/>
          <w:b/>
          <w:color w:val="auto"/>
          <w:sz w:val="32"/>
          <w:szCs w:val="32"/>
          <w:lang w:val="en-US" w:eastAsia="zh-CN"/>
        </w:rPr>
        <w:t>五</w:t>
      </w:r>
      <w:r>
        <w:rPr>
          <w:rFonts w:hint="eastAsia" w:ascii="仿宋_GB2312" w:eastAsia="仿宋_GB2312"/>
          <w:b/>
          <w:color w:val="auto"/>
          <w:sz w:val="32"/>
          <w:szCs w:val="32"/>
        </w:rPr>
        <w:t>条</w:t>
      </w:r>
      <w:r>
        <w:rPr>
          <w:rFonts w:hint="eastAsia" w:ascii="仿宋_GB2312" w:eastAsia="仿宋_GB2312"/>
          <w:b/>
          <w:color w:val="auto"/>
          <w:sz w:val="32"/>
          <w:szCs w:val="32"/>
          <w:lang w:val="en-US" w:eastAsia="zh-CN"/>
        </w:rPr>
        <w:t xml:space="preserve"> 【医疗器械产品资助政策】</w:t>
      </w:r>
      <w:r>
        <w:rPr>
          <w:rFonts w:hint="eastAsia" w:ascii="仿宋_GB2312" w:hAnsi="Calibri" w:eastAsia="仿宋_GB2312" w:cs="Times New Roman"/>
          <w:color w:val="auto"/>
          <w:kern w:val="2"/>
          <w:sz w:val="32"/>
          <w:szCs w:val="32"/>
          <w:lang w:val="en-US" w:eastAsia="zh-CN" w:bidi="ar-SA"/>
        </w:rPr>
        <w:t>对首次取得医疗器械注册证书的且具有发明专利的第三类器械产品，经评审按实际研发费用的20%，择优给予最高300万元支持。对首次取得医疗器械注册证书的且具有发明专利的第二类器械产品，对核定研发费500万元以上项目，按实际研发费用的10%，择优给予最高100万元资金支持。对进入国家创新医疗器械特别审查程序的医疗器械产品，给予最高200万元资金支持。每家单位每年累计支持资金不超过500万元</w:t>
      </w:r>
      <w:r>
        <w:rPr>
          <w:rFonts w:hint="eastAsia" w:ascii="仿宋_GB2312" w:eastAsia="仿宋_GB2312" w:cs="Times New Roman"/>
          <w:color w:val="auto"/>
          <w:kern w:val="2"/>
          <w:sz w:val="32"/>
          <w:szCs w:val="32"/>
          <w:lang w:val="en-US" w:eastAsia="zh-CN" w:bidi="ar-SA"/>
        </w:rPr>
        <w:t>，</w:t>
      </w:r>
      <w:r>
        <w:rPr>
          <w:rFonts w:hint="eastAsia" w:ascii="仿宋_GB2312" w:hAnsi="Calibri" w:eastAsia="仿宋_GB2312" w:cs="Times New Roman"/>
          <w:color w:val="auto"/>
          <w:kern w:val="2"/>
          <w:sz w:val="32"/>
          <w:szCs w:val="32"/>
          <w:lang w:val="en-US" w:eastAsia="zh-CN" w:bidi="ar-SA"/>
        </w:rPr>
        <w:t>同系列类似产品不重复支持。</w:t>
      </w:r>
    </w:p>
    <w:p>
      <w:pPr>
        <w:adjustRightInd w:val="0"/>
        <w:snapToGrid w:val="0"/>
        <w:spacing w:line="580" w:lineRule="atLeast"/>
        <w:ind w:firstLine="630" w:firstLineChars="196"/>
        <w:rPr>
          <w:rFonts w:hint="default" w:ascii="仿宋_GB2312" w:hAnsi="Calibri" w:eastAsia="仿宋_GB2312" w:cs="Times New Roman"/>
          <w:color w:val="auto"/>
          <w:kern w:val="2"/>
          <w:sz w:val="32"/>
          <w:szCs w:val="32"/>
          <w:lang w:val="en-US" w:eastAsia="zh-CN" w:bidi="ar-SA"/>
        </w:rPr>
      </w:pPr>
      <w:r>
        <w:rPr>
          <w:rFonts w:hint="eastAsia" w:ascii="仿宋_GB2312" w:eastAsia="仿宋_GB2312"/>
          <w:b/>
          <w:color w:val="auto"/>
          <w:sz w:val="32"/>
          <w:szCs w:val="32"/>
        </w:rPr>
        <w:t>第十</w:t>
      </w:r>
      <w:r>
        <w:rPr>
          <w:rFonts w:hint="eastAsia" w:ascii="仿宋_GB2312" w:eastAsia="仿宋_GB2312"/>
          <w:b/>
          <w:color w:val="auto"/>
          <w:sz w:val="32"/>
          <w:szCs w:val="32"/>
          <w:lang w:val="en-US" w:eastAsia="zh-CN"/>
        </w:rPr>
        <w:t>六</w:t>
      </w:r>
      <w:r>
        <w:rPr>
          <w:rFonts w:hint="eastAsia" w:ascii="仿宋_GB2312" w:eastAsia="仿宋_GB2312"/>
          <w:b/>
          <w:color w:val="auto"/>
          <w:sz w:val="32"/>
          <w:szCs w:val="32"/>
        </w:rPr>
        <w:t>条</w:t>
      </w:r>
      <w:r>
        <w:rPr>
          <w:rFonts w:hint="eastAsia" w:ascii="仿宋_GB2312" w:eastAsia="仿宋_GB2312"/>
          <w:b/>
          <w:color w:val="auto"/>
          <w:sz w:val="32"/>
          <w:szCs w:val="32"/>
          <w:lang w:val="en-US" w:eastAsia="zh-CN"/>
        </w:rPr>
        <w:t xml:space="preserve"> 【医疗器械产品</w:t>
      </w:r>
      <w:r>
        <w:rPr>
          <w:rFonts w:hint="eastAsia" w:ascii="仿宋_GB2312" w:eastAsia="仿宋_GB2312"/>
          <w:b/>
          <w:bCs/>
          <w:color w:val="auto"/>
          <w:sz w:val="32"/>
          <w:szCs w:val="32"/>
          <w:lang w:val="en-US" w:eastAsia="zh-CN"/>
        </w:rPr>
        <w:t>资助申报材料</w:t>
      </w:r>
      <w:r>
        <w:rPr>
          <w:rFonts w:hint="eastAsia" w:ascii="仿宋_GB2312" w:eastAsia="仿宋_GB2312"/>
          <w:b/>
          <w:color w:val="auto"/>
          <w:sz w:val="32"/>
          <w:szCs w:val="32"/>
          <w:lang w:val="en-US" w:eastAsia="zh-CN"/>
        </w:rPr>
        <w:t>】</w:t>
      </w:r>
      <w:r>
        <w:rPr>
          <w:rFonts w:hint="eastAsia" w:ascii="仿宋_GB2312" w:eastAsia="仿宋_GB2312" w:cs="Times New Roman"/>
          <w:color w:val="auto"/>
          <w:kern w:val="2"/>
          <w:sz w:val="32"/>
          <w:szCs w:val="32"/>
          <w:lang w:val="en-US" w:eastAsia="zh-CN" w:bidi="ar-SA"/>
        </w:rPr>
        <w:t>获得医疗器械注册证涉及共同申请单位的，须有注册第一单位提出补助申请。申报创新</w:t>
      </w:r>
      <w:r>
        <w:rPr>
          <w:rFonts w:eastAsia="仿宋_GB2312"/>
          <w:color w:val="auto"/>
          <w:sz w:val="32"/>
          <w:szCs w:val="32"/>
        </w:rPr>
        <w:t>医疗器械资助的项目需提供医疗器械注册证书（首次注册）、与产品直接相关的自主知识产权证明（发明专利授权或进入实审）以及针对注册医疗器械开展研发的专项审计报告。进入国家创新医疗器械特别审查程序的医疗器械产品需提供进入国家创新医疗器械特别审查程序相关证明材料。</w:t>
      </w:r>
    </w:p>
    <w:p>
      <w:pPr>
        <w:adjustRightInd w:val="0"/>
        <w:snapToGrid w:val="0"/>
        <w:spacing w:line="580" w:lineRule="atLeast"/>
        <w:ind w:firstLine="630" w:firstLineChars="196"/>
        <w:rPr>
          <w:rFonts w:hint="eastAsia" w:ascii="仿宋_GB2312" w:hAnsi="Calibri" w:eastAsia="仿宋_GB2312" w:cs="Times New Roman"/>
          <w:color w:val="auto"/>
          <w:kern w:val="2"/>
          <w:sz w:val="32"/>
          <w:szCs w:val="32"/>
          <w:lang w:val="en-US" w:eastAsia="zh-CN" w:bidi="ar-SA"/>
        </w:rPr>
      </w:pPr>
      <w:r>
        <w:rPr>
          <w:rFonts w:hint="eastAsia" w:ascii="仿宋_GB2312" w:eastAsia="仿宋_GB2312"/>
          <w:b/>
          <w:color w:val="auto"/>
          <w:sz w:val="32"/>
          <w:szCs w:val="32"/>
        </w:rPr>
        <w:t>第十</w:t>
      </w:r>
      <w:r>
        <w:rPr>
          <w:rFonts w:hint="eastAsia" w:ascii="仿宋_GB2312" w:eastAsia="仿宋_GB2312"/>
          <w:b/>
          <w:color w:val="auto"/>
          <w:sz w:val="32"/>
          <w:szCs w:val="32"/>
          <w:lang w:val="en-US" w:eastAsia="zh-CN"/>
        </w:rPr>
        <w:t>七</w:t>
      </w:r>
      <w:r>
        <w:rPr>
          <w:rFonts w:hint="eastAsia" w:ascii="仿宋_GB2312" w:eastAsia="仿宋_GB2312"/>
          <w:b/>
          <w:color w:val="auto"/>
          <w:sz w:val="32"/>
          <w:szCs w:val="32"/>
        </w:rPr>
        <w:t>条</w:t>
      </w:r>
      <w:r>
        <w:rPr>
          <w:rFonts w:hint="eastAsia" w:ascii="仿宋_GB2312" w:eastAsia="仿宋_GB2312"/>
          <w:b/>
          <w:color w:val="auto"/>
          <w:sz w:val="32"/>
          <w:szCs w:val="32"/>
          <w:lang w:val="en-US" w:eastAsia="zh-CN"/>
        </w:rPr>
        <w:t xml:space="preserve"> 【仿制药资助政策】</w:t>
      </w:r>
      <w:r>
        <w:rPr>
          <w:rFonts w:hint="eastAsia" w:ascii="仿宋_GB2312" w:hAnsi="Calibri" w:eastAsia="仿宋_GB2312" w:cs="Times New Roman"/>
          <w:color w:val="auto"/>
          <w:kern w:val="2"/>
          <w:sz w:val="32"/>
          <w:szCs w:val="32"/>
          <w:lang w:val="en-US" w:eastAsia="zh-CN" w:bidi="ar-SA"/>
        </w:rPr>
        <w:t>对在全国同类仿制药中前三个通过一致性评价的药品，对核定研发费250万元以上项目，经评审按照实际研发费用的20%给予支持，每家单位每年累计支持资金不超过500万元。</w:t>
      </w:r>
    </w:p>
    <w:p>
      <w:pPr>
        <w:adjustRightInd w:val="0"/>
        <w:snapToGrid w:val="0"/>
        <w:spacing w:line="580" w:lineRule="atLeast"/>
        <w:ind w:firstLine="630" w:firstLineChars="196"/>
        <w:rPr>
          <w:rFonts w:hint="eastAsia" w:ascii="仿宋_GB2312" w:eastAsia="仿宋_GB2312"/>
          <w:b/>
          <w:bCs/>
          <w:color w:val="auto"/>
          <w:sz w:val="32"/>
          <w:szCs w:val="32"/>
          <w:lang w:val="en-US" w:eastAsia="zh-CN"/>
        </w:rPr>
      </w:pPr>
      <w:r>
        <w:rPr>
          <w:rFonts w:hint="eastAsia" w:ascii="仿宋_GB2312" w:eastAsia="仿宋_GB2312"/>
          <w:b/>
          <w:color w:val="auto"/>
          <w:sz w:val="32"/>
          <w:szCs w:val="32"/>
        </w:rPr>
        <w:t>第十</w:t>
      </w:r>
      <w:r>
        <w:rPr>
          <w:rFonts w:hint="eastAsia" w:ascii="仿宋_GB2312" w:eastAsia="仿宋_GB2312"/>
          <w:b/>
          <w:color w:val="auto"/>
          <w:sz w:val="32"/>
          <w:szCs w:val="32"/>
          <w:lang w:val="en-US" w:eastAsia="zh-CN"/>
        </w:rPr>
        <w:t>八</w:t>
      </w:r>
      <w:r>
        <w:rPr>
          <w:rFonts w:hint="eastAsia" w:ascii="仿宋_GB2312" w:eastAsia="仿宋_GB2312"/>
          <w:b/>
          <w:color w:val="auto"/>
          <w:sz w:val="32"/>
          <w:szCs w:val="32"/>
        </w:rPr>
        <w:t>条</w:t>
      </w:r>
      <w:r>
        <w:rPr>
          <w:rFonts w:hint="eastAsia" w:ascii="仿宋_GB2312" w:eastAsia="仿宋_GB2312"/>
          <w:b/>
          <w:color w:val="auto"/>
          <w:sz w:val="32"/>
          <w:szCs w:val="32"/>
          <w:lang w:val="en-US" w:eastAsia="zh-CN"/>
        </w:rPr>
        <w:t xml:space="preserve"> 【仿制药资助</w:t>
      </w:r>
      <w:r>
        <w:rPr>
          <w:rFonts w:hint="eastAsia" w:ascii="仿宋_GB2312" w:eastAsia="仿宋_GB2312"/>
          <w:b/>
          <w:bCs/>
          <w:color w:val="auto"/>
          <w:sz w:val="32"/>
          <w:szCs w:val="32"/>
          <w:lang w:val="en-US" w:eastAsia="zh-CN"/>
        </w:rPr>
        <w:t>申报材料</w:t>
      </w:r>
      <w:r>
        <w:rPr>
          <w:rFonts w:hint="eastAsia" w:ascii="仿宋_GB2312" w:eastAsia="仿宋_GB2312"/>
          <w:b/>
          <w:color w:val="auto"/>
          <w:sz w:val="32"/>
          <w:szCs w:val="32"/>
          <w:lang w:val="en-US" w:eastAsia="zh-CN"/>
        </w:rPr>
        <w:t>】</w:t>
      </w:r>
      <w:r>
        <w:rPr>
          <w:rFonts w:eastAsia="仿宋_GB2312"/>
          <w:color w:val="auto"/>
          <w:sz w:val="32"/>
          <w:szCs w:val="32"/>
        </w:rPr>
        <w:t>申报仿制药一致性评价资助的项目需提交前三个通过一致性评价的批准文件、收载入《中国上市药品目录集》证明</w:t>
      </w:r>
      <w:r>
        <w:rPr>
          <w:rFonts w:hint="eastAsia" w:eastAsia="仿宋_GB2312"/>
          <w:color w:val="auto"/>
          <w:sz w:val="32"/>
          <w:szCs w:val="32"/>
          <w:lang w:val="en-US" w:eastAsia="zh-CN"/>
        </w:rPr>
        <w:t>和</w:t>
      </w:r>
      <w:r>
        <w:rPr>
          <w:rFonts w:eastAsia="仿宋_GB2312"/>
          <w:color w:val="auto"/>
          <w:sz w:val="32"/>
          <w:szCs w:val="32"/>
        </w:rPr>
        <w:t>研发专项审计报告。</w:t>
      </w:r>
    </w:p>
    <w:p>
      <w:pPr>
        <w:adjustRightInd w:val="0"/>
        <w:snapToGrid w:val="0"/>
        <w:spacing w:line="580" w:lineRule="atLeast"/>
        <w:ind w:firstLine="630" w:firstLineChars="196"/>
        <w:rPr>
          <w:rFonts w:hint="eastAsia" w:ascii="仿宋_GB2312" w:hAnsi="Calibri" w:eastAsia="仿宋_GB2312" w:cs="Times New Roman"/>
          <w:color w:val="auto"/>
          <w:kern w:val="2"/>
          <w:sz w:val="32"/>
          <w:szCs w:val="32"/>
          <w:lang w:val="en-US" w:eastAsia="zh-CN" w:bidi="ar-SA"/>
        </w:rPr>
      </w:pPr>
      <w:r>
        <w:rPr>
          <w:rFonts w:hint="eastAsia" w:ascii="仿宋_GB2312" w:eastAsia="仿宋_GB2312"/>
          <w:b/>
          <w:color w:val="auto"/>
          <w:sz w:val="32"/>
          <w:szCs w:val="32"/>
        </w:rPr>
        <w:t>第十</w:t>
      </w:r>
      <w:r>
        <w:rPr>
          <w:rFonts w:hint="eastAsia" w:ascii="仿宋_GB2312" w:eastAsia="仿宋_GB2312"/>
          <w:b/>
          <w:color w:val="auto"/>
          <w:sz w:val="32"/>
          <w:szCs w:val="32"/>
          <w:lang w:val="en-US" w:eastAsia="zh-CN"/>
        </w:rPr>
        <w:t>九</w:t>
      </w:r>
      <w:r>
        <w:rPr>
          <w:rFonts w:hint="eastAsia" w:ascii="仿宋_GB2312" w:eastAsia="仿宋_GB2312"/>
          <w:b/>
          <w:color w:val="auto"/>
          <w:sz w:val="32"/>
          <w:szCs w:val="32"/>
        </w:rPr>
        <w:t>条</w:t>
      </w:r>
      <w:r>
        <w:rPr>
          <w:rFonts w:hint="eastAsia" w:ascii="仿宋_GB2312" w:eastAsia="仿宋_GB2312"/>
          <w:b/>
          <w:color w:val="auto"/>
          <w:sz w:val="32"/>
          <w:szCs w:val="32"/>
          <w:lang w:val="en-US" w:eastAsia="zh-CN"/>
        </w:rPr>
        <w:t xml:space="preserve"> 【资金分成】</w:t>
      </w:r>
      <w:r>
        <w:rPr>
          <w:rFonts w:hint="eastAsia" w:ascii="仿宋_GB2312" w:eastAsia="仿宋_GB2312"/>
          <w:color w:val="auto"/>
          <w:sz w:val="32"/>
          <w:szCs w:val="32"/>
          <w:lang w:eastAsia="zh-CN"/>
        </w:rPr>
        <w:t>生物医药研发创新资助</w:t>
      </w:r>
      <w:r>
        <w:rPr>
          <w:rFonts w:hint="eastAsia" w:ascii="Times New Roman" w:hAnsi="Times New Roman" w:eastAsia="仿宋_GB2312"/>
          <w:color w:val="auto"/>
          <w:sz w:val="32"/>
          <w:highlight w:val="none"/>
          <w:lang w:val="en-US" w:eastAsia="zh-CN"/>
        </w:rPr>
        <w:t>支持经费由苏州市级财政与各板块财政共同承担，市:区按3:7比例支持，市:县按1:9比例支持。</w:t>
      </w:r>
    </w:p>
    <w:p>
      <w:pPr>
        <w:adjustRightInd w:val="0"/>
        <w:snapToGrid w:val="0"/>
        <w:spacing w:beforeLines="50" w:afterLines="50" w:line="580" w:lineRule="atLeast"/>
        <w:jc w:val="center"/>
        <w:rPr>
          <w:rFonts w:hint="eastAsia" w:ascii="黑体" w:hAnsi="黑体" w:eastAsia="仿宋"/>
          <w:color w:val="auto"/>
          <w:sz w:val="32"/>
          <w:szCs w:val="32"/>
          <w:lang w:val="en-US" w:eastAsia="zh-CN"/>
        </w:rPr>
      </w:pPr>
      <w:r>
        <w:rPr>
          <w:rFonts w:hint="eastAsia" w:ascii="黑体" w:hAnsi="黑体" w:eastAsia="黑体"/>
          <w:color w:val="auto"/>
          <w:sz w:val="32"/>
          <w:szCs w:val="32"/>
        </w:rPr>
        <w:t>第</w:t>
      </w:r>
      <w:r>
        <w:rPr>
          <w:rFonts w:hint="eastAsia" w:ascii="黑体" w:hAnsi="黑体" w:eastAsia="黑体"/>
          <w:color w:val="auto"/>
          <w:sz w:val="32"/>
          <w:szCs w:val="32"/>
          <w:lang w:eastAsia="zh-CN"/>
        </w:rPr>
        <w:t>五</w:t>
      </w:r>
      <w:r>
        <w:rPr>
          <w:rFonts w:hint="eastAsia" w:ascii="黑体" w:hAnsi="黑体" w:eastAsia="黑体"/>
          <w:color w:val="auto"/>
          <w:sz w:val="32"/>
          <w:szCs w:val="32"/>
        </w:rPr>
        <w:t>节</w:t>
      </w:r>
      <w:r>
        <w:rPr>
          <w:rFonts w:hint="eastAsia" w:ascii="黑体" w:hAnsi="黑体" w:eastAsia="黑体"/>
          <w:color w:val="auto"/>
          <w:sz w:val="32"/>
          <w:szCs w:val="32"/>
          <w:lang w:val="en-US" w:eastAsia="zh-CN"/>
        </w:rPr>
        <w:t xml:space="preserve"> </w:t>
      </w:r>
      <w:r>
        <w:rPr>
          <w:rFonts w:hint="eastAsia" w:ascii="黑体" w:hAnsi="黑体" w:eastAsia="黑体" w:cs="Times New Roman"/>
          <w:color w:val="auto"/>
          <w:spacing w:val="0"/>
          <w:sz w:val="32"/>
          <w:szCs w:val="32"/>
        </w:rPr>
        <w:t>科技公共技术服务平台</w:t>
      </w:r>
      <w:r>
        <w:rPr>
          <w:rFonts w:hint="eastAsia" w:ascii="黑体" w:hAnsi="黑体" w:eastAsia="黑体" w:cs="Times New Roman"/>
          <w:color w:val="auto"/>
          <w:spacing w:val="0"/>
          <w:sz w:val="32"/>
          <w:szCs w:val="32"/>
          <w:lang w:val="en-US" w:eastAsia="zh-CN"/>
        </w:rPr>
        <w:t>资助</w:t>
      </w:r>
    </w:p>
    <w:p>
      <w:pPr>
        <w:adjustRightInd w:val="0"/>
        <w:snapToGrid w:val="0"/>
        <w:spacing w:beforeLines="-2147483648" w:afterLines="-2147483648" w:line="580" w:lineRule="atLeast"/>
        <w:ind w:firstLine="630" w:firstLineChars="196"/>
        <w:jc w:val="left"/>
        <w:rPr>
          <w:rFonts w:hint="eastAsia" w:ascii="Times New Roman" w:hAnsi="Times New Roman" w:eastAsia="仿宋_GB2312"/>
          <w:color w:val="auto"/>
          <w:sz w:val="32"/>
          <w:lang w:val="en-US" w:eastAsia="zh-CN"/>
        </w:rPr>
      </w:pPr>
      <w:r>
        <w:rPr>
          <w:rFonts w:hint="eastAsia" w:ascii="仿宋_GB2312" w:eastAsia="仿宋_GB2312"/>
          <w:b/>
          <w:color w:val="auto"/>
          <w:sz w:val="32"/>
          <w:szCs w:val="32"/>
        </w:rPr>
        <w:t>第</w:t>
      </w:r>
      <w:r>
        <w:rPr>
          <w:rFonts w:hint="eastAsia" w:ascii="仿宋_GB2312" w:eastAsia="仿宋_GB2312"/>
          <w:b/>
          <w:color w:val="auto"/>
          <w:sz w:val="32"/>
          <w:szCs w:val="32"/>
          <w:lang w:val="en-US" w:eastAsia="zh-CN"/>
        </w:rPr>
        <w:t>二十</w:t>
      </w:r>
      <w:r>
        <w:rPr>
          <w:rFonts w:hint="eastAsia" w:ascii="仿宋_GB2312" w:eastAsia="仿宋_GB2312"/>
          <w:b/>
          <w:color w:val="auto"/>
          <w:sz w:val="32"/>
          <w:szCs w:val="32"/>
        </w:rPr>
        <w:t>条</w:t>
      </w:r>
      <w:r>
        <w:rPr>
          <w:rFonts w:hint="eastAsia" w:ascii="仿宋_GB2312" w:eastAsia="仿宋_GB2312"/>
          <w:b/>
          <w:color w:val="auto"/>
          <w:sz w:val="32"/>
          <w:szCs w:val="32"/>
          <w:lang w:val="en-US" w:eastAsia="zh-CN"/>
        </w:rPr>
        <w:t xml:space="preserve"> </w:t>
      </w:r>
      <w:r>
        <w:rPr>
          <w:rFonts w:hint="eastAsia" w:ascii="仿宋_GB2312" w:hAnsi="Calibri" w:eastAsia="仿宋_GB2312" w:cs="Times New Roman"/>
          <w:b/>
          <w:bCs/>
          <w:color w:val="auto"/>
          <w:spacing w:val="0"/>
          <w:sz w:val="32"/>
          <w:szCs w:val="32"/>
        </w:rPr>
        <w:t>科技公共技术服务平台</w:t>
      </w:r>
      <w:r>
        <w:rPr>
          <w:rFonts w:hint="eastAsia" w:ascii="仿宋_GB2312" w:hAnsi="Calibri" w:eastAsia="仿宋_GB2312" w:cs="Times New Roman"/>
          <w:b/>
          <w:bCs/>
          <w:color w:val="auto"/>
          <w:spacing w:val="0"/>
          <w:sz w:val="32"/>
          <w:szCs w:val="32"/>
          <w:lang w:val="en-US" w:eastAsia="zh-CN"/>
        </w:rPr>
        <w:t>资助</w:t>
      </w:r>
      <w:r>
        <w:rPr>
          <w:rFonts w:hint="eastAsia" w:ascii="仿宋_GB2312" w:eastAsia="仿宋_GB2312" w:cs="Times New Roman"/>
          <w:color w:val="auto"/>
          <w:spacing w:val="0"/>
          <w:sz w:val="32"/>
          <w:szCs w:val="32"/>
          <w:lang w:val="en-US" w:eastAsia="zh-CN"/>
        </w:rPr>
        <w:t>是指对</w:t>
      </w:r>
      <w:r>
        <w:rPr>
          <w:rFonts w:ascii="Times New Roman" w:hAnsi="Times New Roman" w:eastAsia="仿宋_GB2312"/>
          <w:color w:val="auto"/>
          <w:sz w:val="32"/>
        </w:rPr>
        <w:t>围绕技术研发、成果转化等关键环节建设</w:t>
      </w:r>
      <w:r>
        <w:rPr>
          <w:rFonts w:hint="eastAsia" w:ascii="Times New Roman" w:hAnsi="Times New Roman" w:eastAsia="仿宋_GB2312"/>
          <w:color w:val="auto"/>
          <w:sz w:val="32"/>
          <w:lang w:val="en-US" w:eastAsia="zh-CN"/>
        </w:rPr>
        <w:t>的</w:t>
      </w:r>
      <w:r>
        <w:rPr>
          <w:rFonts w:ascii="Times New Roman" w:hAnsi="Times New Roman" w:eastAsia="仿宋_GB2312"/>
          <w:color w:val="auto"/>
          <w:sz w:val="32"/>
        </w:rPr>
        <w:t>科技公共技术服务平台</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lang w:val="en-US" w:eastAsia="zh-CN"/>
        </w:rPr>
        <w:t>给予建设经费补贴和运营成效绩效补贴。</w:t>
      </w:r>
    </w:p>
    <w:p>
      <w:pPr>
        <w:adjustRightInd w:val="0"/>
        <w:snapToGrid w:val="0"/>
        <w:spacing w:beforeLines="-2147483648" w:afterLines="-2147483648" w:line="580" w:lineRule="atLeast"/>
        <w:ind w:firstLine="630" w:firstLineChars="196"/>
        <w:jc w:val="left"/>
        <w:rPr>
          <w:rFonts w:hint="default" w:ascii="Times New Roman" w:hAnsi="Times New Roman" w:eastAsia="仿宋_GB2312"/>
          <w:color w:val="auto"/>
          <w:sz w:val="32"/>
          <w:lang w:eastAsia="zh-CN"/>
        </w:rPr>
      </w:pPr>
      <w:r>
        <w:rPr>
          <w:rFonts w:hint="eastAsia" w:ascii="仿宋_GB2312" w:eastAsia="仿宋_GB2312"/>
          <w:b/>
          <w:color w:val="auto"/>
          <w:sz w:val="32"/>
          <w:szCs w:val="32"/>
        </w:rPr>
        <w:t>第</w:t>
      </w:r>
      <w:r>
        <w:rPr>
          <w:rFonts w:hint="eastAsia" w:ascii="仿宋_GB2312" w:eastAsia="仿宋_GB2312"/>
          <w:b/>
          <w:color w:val="auto"/>
          <w:sz w:val="32"/>
          <w:szCs w:val="32"/>
          <w:lang w:val="en-US" w:eastAsia="zh-CN"/>
        </w:rPr>
        <w:t>二十一</w:t>
      </w:r>
      <w:r>
        <w:rPr>
          <w:rFonts w:hint="eastAsia" w:ascii="仿宋_GB2312" w:eastAsia="仿宋_GB2312"/>
          <w:b/>
          <w:color w:val="auto"/>
          <w:sz w:val="32"/>
          <w:szCs w:val="32"/>
        </w:rPr>
        <w:t>条</w:t>
      </w:r>
      <w:r>
        <w:rPr>
          <w:rFonts w:hint="eastAsia" w:ascii="仿宋_GB2312" w:eastAsia="仿宋_GB2312"/>
          <w:b/>
          <w:color w:val="auto"/>
          <w:sz w:val="32"/>
          <w:szCs w:val="32"/>
          <w:lang w:val="en-US" w:eastAsia="zh-CN"/>
        </w:rPr>
        <w:t xml:space="preserve"> </w:t>
      </w:r>
      <w:r>
        <w:rPr>
          <w:rFonts w:ascii="Times New Roman" w:hAnsi="Times New Roman" w:eastAsia="仿宋_GB2312"/>
          <w:color w:val="auto"/>
          <w:sz w:val="32"/>
        </w:rPr>
        <w:t>对</w:t>
      </w:r>
      <w:r>
        <w:rPr>
          <w:rFonts w:hint="eastAsia" w:ascii="Times New Roman" w:hAnsi="Times New Roman" w:eastAsia="仿宋_GB2312"/>
          <w:color w:val="auto"/>
          <w:sz w:val="32"/>
        </w:rPr>
        <w:t>新建</w:t>
      </w:r>
      <w:r>
        <w:rPr>
          <w:rFonts w:hint="eastAsia" w:ascii="Times New Roman" w:hAnsi="Times New Roman" w:eastAsia="仿宋_GB2312"/>
          <w:color w:val="auto"/>
          <w:sz w:val="32"/>
          <w:lang w:val="en-US" w:eastAsia="zh-CN"/>
        </w:rPr>
        <w:t>的</w:t>
      </w:r>
      <w:r>
        <w:rPr>
          <w:rFonts w:ascii="Times New Roman" w:hAnsi="Times New Roman" w:eastAsia="仿宋_GB2312"/>
          <w:color w:val="auto"/>
          <w:sz w:val="32"/>
        </w:rPr>
        <w:t>科技公共技术服务平台</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按建设总投资</w:t>
      </w:r>
      <w:r>
        <w:rPr>
          <w:rFonts w:hint="eastAsia" w:ascii="Times New Roman" w:hAnsi="Times New Roman" w:eastAsia="仿宋_GB2312"/>
          <w:color w:val="auto"/>
          <w:sz w:val="32"/>
          <w:lang w:val="en-US" w:eastAsia="zh-CN"/>
        </w:rPr>
        <w:t>的</w:t>
      </w:r>
      <w:r>
        <w:rPr>
          <w:rFonts w:hint="eastAsia" w:ascii="Times New Roman" w:hAnsi="Times New Roman" w:eastAsia="仿宋_GB2312"/>
          <w:color w:val="auto"/>
          <w:sz w:val="32"/>
        </w:rPr>
        <w:t>20%</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给予最高2000万元支持</w:t>
      </w:r>
      <w:r>
        <w:rPr>
          <w:rFonts w:ascii="Times New Roman" w:hAnsi="Times New Roman" w:eastAsia="仿宋_GB2312"/>
          <w:color w:val="auto"/>
          <w:sz w:val="32"/>
        </w:rPr>
        <w:t>；</w:t>
      </w:r>
      <w:r>
        <w:rPr>
          <w:rFonts w:hint="eastAsia" w:ascii="Times New Roman" w:hAnsi="Times New Roman" w:eastAsia="仿宋_GB2312"/>
          <w:color w:val="auto"/>
          <w:sz w:val="32"/>
        </w:rPr>
        <w:t>鼓励平台</w:t>
      </w:r>
      <w:r>
        <w:rPr>
          <w:rFonts w:ascii="Times New Roman" w:hAnsi="Times New Roman" w:eastAsia="仿宋_GB2312"/>
          <w:color w:val="auto"/>
          <w:sz w:val="32"/>
        </w:rPr>
        <w:t>对外开放共享</w:t>
      </w:r>
      <w:r>
        <w:rPr>
          <w:rFonts w:hint="eastAsia" w:ascii="Times New Roman" w:hAnsi="Times New Roman" w:eastAsia="仿宋_GB2312"/>
          <w:color w:val="auto"/>
          <w:sz w:val="32"/>
        </w:rPr>
        <w:t>，根据年度</w:t>
      </w:r>
      <w:r>
        <w:rPr>
          <w:rFonts w:ascii="Times New Roman" w:hAnsi="Times New Roman" w:eastAsia="仿宋_GB2312"/>
          <w:color w:val="auto"/>
          <w:sz w:val="32"/>
        </w:rPr>
        <w:t>服务成效</w:t>
      </w:r>
      <w:r>
        <w:rPr>
          <w:rFonts w:hint="eastAsia" w:ascii="Times New Roman" w:hAnsi="Times New Roman" w:eastAsia="仿宋_GB2312"/>
          <w:color w:val="auto"/>
          <w:sz w:val="32"/>
        </w:rPr>
        <w:t>每年</w:t>
      </w:r>
      <w:r>
        <w:rPr>
          <w:rFonts w:ascii="Times New Roman" w:hAnsi="Times New Roman" w:eastAsia="仿宋_GB2312"/>
          <w:color w:val="auto"/>
          <w:sz w:val="32"/>
        </w:rPr>
        <w:t>给予最高500万元绩效补助</w:t>
      </w:r>
      <w:r>
        <w:rPr>
          <w:rFonts w:hint="eastAsia" w:ascii="Times New Roman" w:hAnsi="Times New Roman" w:eastAsia="仿宋_GB2312"/>
          <w:color w:val="auto"/>
          <w:sz w:val="32"/>
          <w:lang w:eastAsia="zh-CN"/>
        </w:rPr>
        <w:t>。</w:t>
      </w:r>
    </w:p>
    <w:p>
      <w:pPr>
        <w:adjustRightInd/>
        <w:snapToGrid/>
        <w:spacing w:beforeLines="-2147483648" w:afterLines="-2147483648" w:line="240" w:lineRule="auto"/>
        <w:ind w:firstLine="640" w:firstLineChars="200"/>
        <w:jc w:val="left"/>
        <w:rPr>
          <w:rFonts w:hint="eastAsia" w:ascii="Times New Roman" w:hAnsi="Times New Roman" w:eastAsia="仿宋_GB2312"/>
          <w:color w:val="auto"/>
          <w:sz w:val="32"/>
          <w:highlight w:val="yellow"/>
          <w:lang w:val="en-US" w:eastAsia="zh-CN"/>
        </w:rPr>
      </w:pPr>
      <w:r>
        <w:rPr>
          <w:rFonts w:hint="default" w:ascii="Times New Roman" w:hAnsi="Times New Roman" w:eastAsia="仿宋_GB2312"/>
          <w:b w:val="0"/>
          <w:color w:val="auto"/>
          <w:sz w:val="32"/>
          <w:szCs w:val="22"/>
        </w:rPr>
        <w:t>第</w:t>
      </w:r>
      <w:r>
        <w:rPr>
          <w:rFonts w:hint="default" w:ascii="Times New Roman" w:hAnsi="Times New Roman" w:eastAsia="仿宋_GB2312"/>
          <w:b w:val="0"/>
          <w:color w:val="auto"/>
          <w:sz w:val="32"/>
          <w:szCs w:val="22"/>
          <w:lang w:val="en-US" w:eastAsia="zh-CN"/>
        </w:rPr>
        <w:t>二十二</w:t>
      </w:r>
      <w:r>
        <w:rPr>
          <w:rFonts w:hint="default" w:ascii="Times New Roman" w:hAnsi="Times New Roman" w:eastAsia="仿宋_GB2312"/>
          <w:b w:val="0"/>
          <w:color w:val="auto"/>
          <w:sz w:val="32"/>
          <w:szCs w:val="22"/>
        </w:rPr>
        <w:t>条</w:t>
      </w:r>
      <w:r>
        <w:rPr>
          <w:rFonts w:hint="default" w:ascii="Times New Roman" w:hAnsi="Times New Roman" w:eastAsia="仿宋_GB2312"/>
          <w:b w:val="0"/>
          <w:color w:val="auto"/>
          <w:sz w:val="32"/>
          <w:szCs w:val="22"/>
          <w:lang w:val="en-US" w:eastAsia="zh-CN"/>
        </w:rPr>
        <w:t xml:space="preserve"> </w:t>
      </w:r>
      <w:r>
        <w:rPr>
          <w:rFonts w:hint="default" w:ascii="Times New Roman" w:hAnsi="Times New Roman" w:eastAsia="仿宋_GB2312"/>
          <w:b w:val="0"/>
          <w:color w:val="auto"/>
          <w:sz w:val="32"/>
          <w:szCs w:val="22"/>
          <w:highlight w:val="none"/>
          <w:lang w:val="en-US" w:eastAsia="zh-CN"/>
        </w:rPr>
        <w:t>【条件】</w:t>
      </w:r>
      <w:r>
        <w:rPr>
          <w:rFonts w:hint="eastAsia" w:ascii="Times New Roman" w:hAnsi="Times New Roman" w:eastAsia="仿宋_GB2312"/>
          <w:b w:val="0"/>
          <w:color w:val="auto"/>
          <w:sz w:val="32"/>
          <w:szCs w:val="22"/>
          <w:highlight w:val="none"/>
          <w:lang w:val="en-US" w:eastAsia="zh-CN"/>
        </w:rPr>
        <w:t>参与绩效补助的</w:t>
      </w:r>
      <w:r>
        <w:rPr>
          <w:rFonts w:ascii="Times New Roman" w:hAnsi="Times New Roman" w:eastAsia="仿宋_GB2312"/>
          <w:color w:val="auto"/>
          <w:sz w:val="32"/>
        </w:rPr>
        <w:t>科技公共技术服务平台</w:t>
      </w:r>
      <w:r>
        <w:rPr>
          <w:rFonts w:hint="default" w:ascii="Times New Roman" w:hAnsi="Times New Roman" w:eastAsia="仿宋_GB2312"/>
          <w:color w:val="auto"/>
          <w:sz w:val="32"/>
          <w:lang w:val="en-US" w:eastAsia="zh-CN"/>
        </w:rPr>
        <w:t>应满足</w:t>
      </w:r>
      <w:r>
        <w:rPr>
          <w:rFonts w:hint="eastAsia" w:ascii="Times New Roman" w:hAnsi="Times New Roman" w:eastAsia="仿宋_GB2312"/>
          <w:color w:val="auto"/>
          <w:sz w:val="32"/>
          <w:lang w:val="en-US" w:eastAsia="zh-CN"/>
        </w:rPr>
        <w:t>以下</w:t>
      </w:r>
      <w:r>
        <w:rPr>
          <w:rFonts w:hint="default" w:ascii="Times New Roman" w:hAnsi="Times New Roman" w:eastAsia="仿宋_GB2312"/>
          <w:color w:val="auto"/>
          <w:sz w:val="32"/>
          <w:lang w:val="en-US" w:eastAsia="zh-CN"/>
        </w:rPr>
        <w:t>条件：</w:t>
      </w:r>
      <w:r>
        <w:rPr>
          <w:rFonts w:hint="default" w:ascii="Times New Roman" w:hAnsi="Times New Roman" w:eastAsia="仿宋_GB2312"/>
          <w:color w:val="auto"/>
          <w:sz w:val="32"/>
          <w:szCs w:val="22"/>
        </w:rPr>
        <w:t>①平台依托单位应为在相关技术</w:t>
      </w:r>
      <w:r>
        <w:rPr>
          <w:rFonts w:hint="eastAsia" w:ascii="仿宋_GB2312" w:hAnsi="仿宋" w:eastAsia="仿宋_GB2312"/>
          <w:color w:val="auto"/>
          <w:sz w:val="32"/>
          <w:szCs w:val="32"/>
        </w:rPr>
        <w:t>领域服务实力较强、在我市注册的独立法人单位；②平台为产业共性技术公共实验室、专业技术服务平台等，面向社会提供技术研发、产品研制、工艺验证、检验检测等服务；③平台具有较丰富的科技资源，对外服务仪器设施价值总额不低于300万元；服务场所相对集中，面积不低于100平方米；</w:t>
      </w:r>
      <w:r>
        <w:rPr>
          <w:rFonts w:ascii="仿宋_GB2312" w:hAnsi="仿宋" w:eastAsia="仿宋_GB2312"/>
          <w:color w:val="auto"/>
          <w:sz w:val="32"/>
          <w:szCs w:val="32"/>
        </w:rPr>
        <w:fldChar w:fldCharType="begin"/>
      </w:r>
      <w:r>
        <w:rPr>
          <w:rFonts w:ascii="仿宋_GB2312" w:hAnsi="仿宋" w:eastAsia="仿宋_GB2312"/>
          <w:color w:val="auto"/>
          <w:sz w:val="32"/>
          <w:szCs w:val="32"/>
        </w:rPr>
        <w:instrText xml:space="preserve"> </w:instrText>
      </w:r>
      <w:r>
        <w:rPr>
          <w:rFonts w:hint="eastAsia" w:ascii="仿宋_GB2312" w:hAnsi="仿宋" w:eastAsia="仿宋_GB2312"/>
          <w:color w:val="auto"/>
          <w:sz w:val="32"/>
          <w:szCs w:val="32"/>
        </w:rPr>
        <w:instrText xml:space="preserve">= 4 \* GB3</w:instrText>
      </w:r>
      <w:r>
        <w:rPr>
          <w:rFonts w:ascii="仿宋_GB2312" w:hAnsi="仿宋" w:eastAsia="仿宋_GB2312"/>
          <w:color w:val="auto"/>
          <w:sz w:val="32"/>
          <w:szCs w:val="32"/>
        </w:rPr>
        <w:instrText xml:space="preserve"> </w:instrText>
      </w:r>
      <w:r>
        <w:rPr>
          <w:rFonts w:ascii="仿宋_GB2312" w:hAnsi="仿宋" w:eastAsia="仿宋_GB2312"/>
          <w:color w:val="auto"/>
          <w:sz w:val="32"/>
          <w:szCs w:val="32"/>
        </w:rPr>
        <w:fldChar w:fldCharType="separate"/>
      </w:r>
      <w:r>
        <w:rPr>
          <w:rFonts w:hint="eastAsia" w:ascii="仿宋_GB2312" w:hAnsi="仿宋" w:eastAsia="仿宋_GB2312"/>
          <w:color w:val="auto"/>
          <w:sz w:val="32"/>
          <w:szCs w:val="32"/>
        </w:rPr>
        <w:t>④</w:t>
      </w:r>
      <w:r>
        <w:rPr>
          <w:rFonts w:ascii="仿宋_GB2312" w:hAnsi="仿宋" w:eastAsia="仿宋_GB2312"/>
          <w:color w:val="auto"/>
          <w:sz w:val="32"/>
          <w:szCs w:val="32"/>
        </w:rPr>
        <w:fldChar w:fldCharType="end"/>
      </w:r>
      <w:r>
        <w:rPr>
          <w:rFonts w:hint="eastAsia" w:ascii="仿宋_GB2312" w:hAnsi="仿宋" w:eastAsia="仿宋_GB2312"/>
          <w:color w:val="auto"/>
          <w:sz w:val="32"/>
          <w:szCs w:val="32"/>
        </w:rPr>
        <w:t>平台技术优势突出，形成了特色鲜明的服务品牌；对外服务单位数量不少于30家，或年技术服务收入不低于300万元，有效支撑科技型企业和相关产业创新发展；</w:t>
      </w:r>
      <w:r>
        <w:rPr>
          <w:rFonts w:ascii="仿宋_GB2312" w:hAnsi="仿宋" w:eastAsia="仿宋_GB2312"/>
          <w:color w:val="auto"/>
          <w:sz w:val="32"/>
          <w:szCs w:val="32"/>
        </w:rPr>
        <w:fldChar w:fldCharType="begin"/>
      </w:r>
      <w:r>
        <w:rPr>
          <w:rFonts w:ascii="仿宋_GB2312" w:hAnsi="仿宋" w:eastAsia="仿宋_GB2312"/>
          <w:color w:val="auto"/>
          <w:sz w:val="32"/>
          <w:szCs w:val="32"/>
        </w:rPr>
        <w:instrText xml:space="preserve"> </w:instrText>
      </w:r>
      <w:r>
        <w:rPr>
          <w:rFonts w:hint="eastAsia" w:ascii="仿宋_GB2312" w:hAnsi="仿宋" w:eastAsia="仿宋_GB2312"/>
          <w:color w:val="auto"/>
          <w:sz w:val="32"/>
          <w:szCs w:val="32"/>
        </w:rPr>
        <w:instrText xml:space="preserve">= 5 \* GB3</w:instrText>
      </w:r>
      <w:r>
        <w:rPr>
          <w:rFonts w:ascii="仿宋_GB2312" w:hAnsi="仿宋" w:eastAsia="仿宋_GB2312"/>
          <w:color w:val="auto"/>
          <w:sz w:val="32"/>
          <w:szCs w:val="32"/>
        </w:rPr>
        <w:instrText xml:space="preserve"> </w:instrText>
      </w:r>
      <w:r>
        <w:rPr>
          <w:rFonts w:ascii="仿宋_GB2312" w:hAnsi="仿宋" w:eastAsia="仿宋_GB2312"/>
          <w:color w:val="auto"/>
          <w:sz w:val="32"/>
          <w:szCs w:val="32"/>
        </w:rPr>
        <w:fldChar w:fldCharType="separate"/>
      </w:r>
      <w:r>
        <w:rPr>
          <w:rFonts w:hint="eastAsia" w:ascii="仿宋_GB2312" w:hAnsi="仿宋" w:eastAsia="仿宋_GB2312"/>
          <w:color w:val="auto"/>
          <w:sz w:val="32"/>
          <w:szCs w:val="32"/>
        </w:rPr>
        <w:t>⑤</w:t>
      </w:r>
      <w:r>
        <w:rPr>
          <w:rFonts w:ascii="仿宋_GB2312" w:hAnsi="仿宋" w:eastAsia="仿宋_GB2312"/>
          <w:color w:val="auto"/>
          <w:sz w:val="32"/>
          <w:szCs w:val="32"/>
        </w:rPr>
        <w:fldChar w:fldCharType="end"/>
      </w:r>
      <w:r>
        <w:rPr>
          <w:rFonts w:hint="eastAsia" w:ascii="仿宋_GB2312" w:hAnsi="仿宋" w:eastAsia="仿宋_GB2312"/>
          <w:color w:val="auto"/>
          <w:sz w:val="32"/>
          <w:szCs w:val="32"/>
        </w:rPr>
        <w:t>平台拥有一支专职、稳定、结构合理的技术服务和运营管理人员队伍；</w:t>
      </w:r>
      <w:r>
        <w:rPr>
          <w:rFonts w:hAnsi="宋体"/>
          <w:color w:val="auto"/>
          <w:sz w:val="31"/>
          <w:szCs w:val="31"/>
        </w:rPr>
        <w:fldChar w:fldCharType="begin"/>
      </w:r>
      <w:r>
        <w:rPr>
          <w:rFonts w:hAnsi="宋体"/>
          <w:color w:val="auto"/>
          <w:sz w:val="31"/>
          <w:szCs w:val="31"/>
        </w:rPr>
        <w:instrText xml:space="preserve"> =6 \* GB3 </w:instrText>
      </w:r>
      <w:r>
        <w:rPr>
          <w:rFonts w:hAnsi="宋体"/>
          <w:color w:val="auto"/>
          <w:sz w:val="31"/>
          <w:szCs w:val="31"/>
        </w:rPr>
        <w:fldChar w:fldCharType="separate"/>
      </w:r>
      <w:r>
        <w:rPr>
          <w:rFonts w:hAnsi="宋体"/>
          <w:color w:val="auto"/>
          <w:sz w:val="31"/>
          <w:szCs w:val="31"/>
        </w:rPr>
        <w:t>⑥</w:t>
      </w:r>
      <w:r>
        <w:rPr>
          <w:rFonts w:hAnsi="宋体"/>
          <w:color w:val="auto"/>
          <w:sz w:val="31"/>
          <w:szCs w:val="31"/>
        </w:rPr>
        <w:fldChar w:fldCharType="end"/>
      </w:r>
      <w:r>
        <w:rPr>
          <w:rFonts w:hint="eastAsia" w:ascii="仿宋_GB2312" w:hAnsi="宋体" w:eastAsia="仿宋_GB2312" w:cs="仿宋_GB2312"/>
          <w:color w:val="auto"/>
          <w:sz w:val="31"/>
          <w:szCs w:val="31"/>
        </w:rPr>
        <w:t>平台建设运行所需人财物投入保障机制良好，管理制度、服务流程、收费标准和质量保证等运行管理机制健全。</w:t>
      </w:r>
    </w:p>
    <w:p>
      <w:pPr>
        <w:adjustRightInd w:val="0"/>
        <w:snapToGrid w:val="0"/>
        <w:spacing w:beforeLines="-2147483648" w:afterLines="-2147483648" w:line="580" w:lineRule="atLeast"/>
        <w:ind w:firstLine="630" w:firstLineChars="196"/>
        <w:jc w:val="left"/>
        <w:rPr>
          <w:rFonts w:hint="default" w:ascii="Times New Roman" w:hAnsi="Times New Roman" w:eastAsia="仿宋_GB2312"/>
          <w:color w:val="auto"/>
          <w:sz w:val="32"/>
          <w:highlight w:val="none"/>
          <w:lang w:val="en-US" w:eastAsia="zh-CN"/>
        </w:rPr>
      </w:pPr>
      <w:r>
        <w:rPr>
          <w:rFonts w:hint="eastAsia" w:ascii="仿宋_GB2312" w:eastAsia="仿宋_GB2312"/>
          <w:b/>
          <w:color w:val="auto"/>
          <w:sz w:val="32"/>
          <w:szCs w:val="32"/>
          <w:highlight w:val="none"/>
        </w:rPr>
        <w:t>第</w:t>
      </w:r>
      <w:r>
        <w:rPr>
          <w:rFonts w:hint="eastAsia" w:ascii="仿宋_GB2312" w:eastAsia="仿宋_GB2312"/>
          <w:b/>
          <w:color w:val="auto"/>
          <w:sz w:val="32"/>
          <w:szCs w:val="32"/>
          <w:lang w:val="en-US" w:eastAsia="zh-CN"/>
        </w:rPr>
        <w:t>二十三</w:t>
      </w:r>
      <w:r>
        <w:rPr>
          <w:rFonts w:hint="eastAsia" w:ascii="仿宋_GB2312" w:eastAsia="仿宋_GB2312"/>
          <w:b/>
          <w:color w:val="auto"/>
          <w:sz w:val="32"/>
          <w:szCs w:val="32"/>
          <w:highlight w:val="none"/>
        </w:rPr>
        <w:t>条</w:t>
      </w:r>
      <w:r>
        <w:rPr>
          <w:rFonts w:hint="eastAsia" w:ascii="仿宋_GB2312" w:eastAsia="仿宋_GB2312"/>
          <w:b/>
          <w:color w:val="auto"/>
          <w:sz w:val="32"/>
          <w:szCs w:val="32"/>
          <w:highlight w:val="none"/>
          <w:lang w:val="en-US" w:eastAsia="zh-CN"/>
        </w:rPr>
        <w:t xml:space="preserve"> </w:t>
      </w:r>
      <w:r>
        <w:rPr>
          <w:rFonts w:hint="eastAsia" w:ascii="Times New Roman" w:hAnsi="Times New Roman" w:eastAsia="仿宋_GB2312"/>
          <w:color w:val="auto"/>
          <w:sz w:val="32"/>
          <w:highlight w:val="none"/>
          <w:lang w:val="en-US" w:eastAsia="zh-CN"/>
        </w:rPr>
        <w:t>市科技局组织专家对</w:t>
      </w:r>
      <w:r>
        <w:rPr>
          <w:rFonts w:ascii="Times New Roman" w:hAnsi="Times New Roman" w:eastAsia="仿宋_GB2312"/>
          <w:color w:val="auto"/>
          <w:sz w:val="32"/>
          <w:highlight w:val="none"/>
        </w:rPr>
        <w:t>科技公共技术服务平台</w:t>
      </w:r>
      <w:r>
        <w:rPr>
          <w:rFonts w:hint="eastAsia" w:ascii="Times New Roman" w:hAnsi="Times New Roman" w:eastAsia="仿宋_GB2312"/>
          <w:color w:val="auto"/>
          <w:sz w:val="32"/>
          <w:highlight w:val="none"/>
          <w:lang w:val="en-US" w:eastAsia="zh-CN"/>
        </w:rPr>
        <w:t>的</w:t>
      </w:r>
      <w:r>
        <w:rPr>
          <w:rFonts w:hint="eastAsia" w:ascii="仿宋_GB2312" w:hAnsi="仿宋" w:eastAsia="仿宋_GB2312"/>
          <w:color w:val="auto"/>
          <w:sz w:val="32"/>
          <w:szCs w:val="32"/>
        </w:rPr>
        <w:t>服务能力、服务成效、管理运行</w:t>
      </w:r>
      <w:r>
        <w:rPr>
          <w:rFonts w:hint="eastAsia" w:ascii="仿宋_GB2312" w:hAnsi="仿宋" w:eastAsia="仿宋_GB2312"/>
          <w:color w:val="auto"/>
          <w:sz w:val="32"/>
          <w:szCs w:val="32"/>
          <w:lang w:val="en-US" w:eastAsia="zh-CN"/>
        </w:rPr>
        <w:t>等情况</w:t>
      </w:r>
      <w:r>
        <w:rPr>
          <w:rFonts w:hint="eastAsia" w:ascii="Times New Roman" w:hAnsi="Times New Roman" w:eastAsia="仿宋_GB2312"/>
          <w:color w:val="auto"/>
          <w:sz w:val="32"/>
          <w:highlight w:val="none"/>
          <w:lang w:val="en-US" w:eastAsia="zh-CN"/>
        </w:rPr>
        <w:t>进行绩效评价。</w:t>
      </w:r>
      <w:r>
        <w:rPr>
          <w:rFonts w:hint="eastAsia" w:ascii="仿宋_GB2312" w:hAnsi="仿宋" w:eastAsia="仿宋_GB2312"/>
          <w:color w:val="auto"/>
          <w:sz w:val="32"/>
          <w:szCs w:val="32"/>
        </w:rPr>
        <w:t>服务能力</w:t>
      </w:r>
      <w:r>
        <w:rPr>
          <w:rFonts w:hint="eastAsia" w:ascii="仿宋_GB2312" w:hAnsi="仿宋" w:eastAsia="仿宋_GB2312"/>
          <w:color w:val="auto"/>
          <w:sz w:val="32"/>
          <w:szCs w:val="32"/>
          <w:lang w:val="en-US" w:eastAsia="zh-CN"/>
        </w:rPr>
        <w:t>主</w:t>
      </w:r>
      <w:r>
        <w:rPr>
          <w:rFonts w:hint="eastAsia" w:ascii="仿宋_GB2312" w:hAnsi="仿宋" w:eastAsia="仿宋_GB2312"/>
          <w:color w:val="auto"/>
          <w:sz w:val="32"/>
          <w:szCs w:val="32"/>
        </w:rPr>
        <w:t>要评估平台服务资源、人员配备和建设水平；服务成效主要评估平台提供公共技术服务产品、开展技术服</w:t>
      </w:r>
      <w:r>
        <w:rPr>
          <w:rFonts w:hint="eastAsia" w:ascii="仿宋_GB2312" w:hAnsi="仿宋" w:eastAsia="仿宋_GB2312"/>
          <w:color w:val="auto"/>
          <w:sz w:val="32"/>
          <w:szCs w:val="32"/>
          <w:highlight w:val="none"/>
        </w:rPr>
        <w:t>务数量、公共技术服务影响力和支撑力；管理运行主要评估平台运行管理和创新做法</w:t>
      </w:r>
      <w:r>
        <w:rPr>
          <w:rFonts w:hint="eastAsia" w:ascii="仿宋_GB2312" w:hAnsi="仿宋" w:eastAsia="仿宋_GB2312"/>
          <w:color w:val="auto"/>
          <w:sz w:val="32"/>
          <w:szCs w:val="32"/>
          <w:highlight w:val="none"/>
          <w:lang w:eastAsia="zh-CN"/>
        </w:rPr>
        <w:t>。</w:t>
      </w:r>
      <w:r>
        <w:rPr>
          <w:rFonts w:hint="eastAsia" w:ascii="Times New Roman" w:hAnsi="Times New Roman" w:eastAsia="仿宋_GB2312"/>
          <w:color w:val="auto"/>
          <w:sz w:val="32"/>
          <w:highlight w:val="none"/>
          <w:lang w:val="en-US" w:eastAsia="zh-CN"/>
        </w:rPr>
        <w:t>根据年度资金安排和绩效评价结果，统筹给予</w:t>
      </w:r>
      <w:r>
        <w:rPr>
          <w:rFonts w:ascii="Times New Roman" w:hAnsi="Times New Roman" w:eastAsia="仿宋_GB2312"/>
          <w:color w:val="auto"/>
          <w:sz w:val="32"/>
          <w:highlight w:val="none"/>
        </w:rPr>
        <w:t>绩效补助</w:t>
      </w:r>
      <w:r>
        <w:rPr>
          <w:rFonts w:hint="eastAsia" w:ascii="Times New Roman" w:hAnsi="Times New Roman" w:eastAsia="仿宋_GB2312"/>
          <w:color w:val="auto"/>
          <w:sz w:val="32"/>
          <w:highlight w:val="none"/>
          <w:lang w:eastAsia="zh-CN"/>
        </w:rPr>
        <w:t>，</w:t>
      </w:r>
      <w:r>
        <w:rPr>
          <w:rFonts w:hint="eastAsia" w:ascii="Times New Roman" w:hAnsi="Times New Roman" w:eastAsia="仿宋_GB2312"/>
          <w:color w:val="auto"/>
          <w:sz w:val="32"/>
          <w:highlight w:val="none"/>
          <w:lang w:val="en-US" w:eastAsia="zh-CN"/>
        </w:rPr>
        <w:t>市:县按1:3比例联动支持，</w:t>
      </w:r>
      <w:r>
        <w:rPr>
          <w:rFonts w:hint="eastAsia" w:ascii="Times New Roman" w:hAnsi="Times New Roman" w:eastAsia="仿宋_GB2312"/>
          <w:color w:val="auto"/>
          <w:sz w:val="32"/>
          <w:szCs w:val="32"/>
          <w:highlight w:val="none"/>
        </w:rPr>
        <w:t>并</w:t>
      </w:r>
      <w:r>
        <w:rPr>
          <w:rFonts w:hint="eastAsia" w:ascii="Times New Roman" w:hAnsi="Times New Roman" w:eastAsia="仿宋_GB2312"/>
          <w:color w:val="auto"/>
          <w:sz w:val="32"/>
          <w:szCs w:val="32"/>
          <w:highlight w:val="none"/>
          <w:lang w:val="en-US" w:eastAsia="zh-CN"/>
        </w:rPr>
        <w:t>将获得绩效补助的平台</w:t>
      </w:r>
      <w:r>
        <w:rPr>
          <w:rFonts w:hint="eastAsia" w:ascii="Times New Roman" w:hAnsi="Times New Roman" w:eastAsia="仿宋_GB2312"/>
          <w:color w:val="auto"/>
          <w:sz w:val="32"/>
          <w:szCs w:val="32"/>
          <w:highlight w:val="none"/>
        </w:rPr>
        <w:t>纳入市级科技公共服务平台管理序列</w:t>
      </w:r>
      <w:r>
        <w:rPr>
          <w:rFonts w:hint="eastAsia" w:ascii="Times New Roman" w:hAnsi="Times New Roman" w:eastAsia="仿宋_GB2312"/>
          <w:color w:val="auto"/>
          <w:sz w:val="32"/>
          <w:highlight w:val="none"/>
          <w:lang w:val="en-US" w:eastAsia="zh-CN"/>
        </w:rPr>
        <w:t>。</w:t>
      </w:r>
    </w:p>
    <w:p>
      <w:pPr>
        <w:adjustRightInd w:val="0"/>
        <w:snapToGrid w:val="0"/>
        <w:spacing w:beforeLines="-2147483648" w:afterLines="-2147483648" w:line="580" w:lineRule="atLeast"/>
        <w:ind w:firstLine="630" w:firstLineChars="196"/>
        <w:jc w:val="left"/>
        <w:rPr>
          <w:rFonts w:hint="default" w:ascii="Times New Roman" w:hAnsi="Times New Roman" w:eastAsia="仿宋_GB2312"/>
          <w:color w:val="auto"/>
          <w:sz w:val="32"/>
          <w:lang w:val="en-US" w:eastAsia="zh-CN"/>
        </w:rPr>
      </w:pPr>
      <w:r>
        <w:rPr>
          <w:rFonts w:hint="eastAsia" w:ascii="仿宋_GB2312" w:eastAsia="仿宋_GB2312"/>
          <w:b/>
          <w:color w:val="auto"/>
          <w:sz w:val="32"/>
          <w:szCs w:val="32"/>
        </w:rPr>
        <w:t>第</w:t>
      </w:r>
      <w:r>
        <w:rPr>
          <w:rFonts w:hint="eastAsia" w:ascii="仿宋_GB2312" w:eastAsia="仿宋_GB2312"/>
          <w:b/>
          <w:color w:val="auto"/>
          <w:sz w:val="32"/>
          <w:szCs w:val="32"/>
          <w:lang w:val="en-US" w:eastAsia="zh-CN"/>
        </w:rPr>
        <w:t>二十四</w:t>
      </w:r>
      <w:r>
        <w:rPr>
          <w:rFonts w:hint="eastAsia" w:ascii="仿宋_GB2312" w:eastAsia="仿宋_GB2312"/>
          <w:b/>
          <w:color w:val="auto"/>
          <w:sz w:val="32"/>
          <w:szCs w:val="32"/>
        </w:rPr>
        <w:t>条</w:t>
      </w:r>
      <w:r>
        <w:rPr>
          <w:rFonts w:hint="eastAsia" w:ascii="仿宋_GB2312" w:eastAsia="仿宋_GB2312"/>
          <w:b/>
          <w:color w:val="auto"/>
          <w:sz w:val="32"/>
          <w:szCs w:val="32"/>
          <w:lang w:val="en-US" w:eastAsia="zh-CN"/>
        </w:rPr>
        <w:t xml:space="preserve"> </w:t>
      </w:r>
      <w:r>
        <w:rPr>
          <w:rFonts w:ascii="Times New Roman" w:hAnsi="Times New Roman" w:eastAsia="仿宋_GB2312"/>
          <w:color w:val="auto"/>
          <w:sz w:val="32"/>
        </w:rPr>
        <w:t>对获批的国家</w:t>
      </w:r>
      <w:r>
        <w:rPr>
          <w:rFonts w:hint="eastAsia" w:ascii="Times New Roman" w:hAnsi="Times New Roman" w:eastAsia="仿宋_GB2312"/>
          <w:color w:val="auto"/>
          <w:sz w:val="32"/>
          <w:lang w:val="en-US" w:eastAsia="zh-CN"/>
        </w:rPr>
        <w:t>级</w:t>
      </w:r>
      <w:r>
        <w:rPr>
          <w:rFonts w:ascii="Times New Roman" w:hAnsi="Times New Roman" w:eastAsia="仿宋_GB2312"/>
          <w:color w:val="auto"/>
          <w:sz w:val="32"/>
        </w:rPr>
        <w:t>人工智能开放创新平台</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lang w:val="en-US" w:eastAsia="zh-CN"/>
        </w:rPr>
        <w:t>含筹</w:t>
      </w:r>
      <w:r>
        <w:rPr>
          <w:rFonts w:hint="eastAsia" w:ascii="Times New Roman" w:hAnsi="Times New Roman" w:eastAsia="仿宋_GB2312"/>
          <w:color w:val="auto"/>
          <w:sz w:val="32"/>
          <w:lang w:eastAsia="zh-CN"/>
        </w:rPr>
        <w:t>）</w:t>
      </w:r>
      <w:r>
        <w:rPr>
          <w:rFonts w:ascii="Times New Roman" w:hAnsi="Times New Roman" w:eastAsia="仿宋_GB2312"/>
          <w:color w:val="auto"/>
          <w:sz w:val="32"/>
        </w:rPr>
        <w:t>，根据运营成效</w:t>
      </w:r>
      <w:r>
        <w:rPr>
          <w:rFonts w:hint="eastAsia" w:ascii="Times New Roman" w:hAnsi="Times New Roman" w:eastAsia="仿宋_GB2312"/>
          <w:color w:val="auto"/>
          <w:sz w:val="32"/>
          <w:lang w:val="en-US" w:eastAsia="zh-CN"/>
        </w:rPr>
        <w:t>一次性</w:t>
      </w:r>
      <w:r>
        <w:rPr>
          <w:rFonts w:ascii="Times New Roman" w:hAnsi="Times New Roman" w:eastAsia="仿宋_GB2312"/>
          <w:color w:val="auto"/>
          <w:sz w:val="32"/>
        </w:rPr>
        <w:t>给予最高1000万元绩效补贴</w:t>
      </w:r>
      <w:r>
        <w:rPr>
          <w:rFonts w:hint="default" w:ascii="Times New Roman" w:hAnsi="Times New Roman" w:eastAsia="仿宋_GB2312"/>
          <w:color w:val="auto"/>
          <w:sz w:val="32"/>
          <w:lang w:eastAsia="zh-CN"/>
        </w:rPr>
        <w:t>。</w:t>
      </w:r>
      <w:r>
        <w:rPr>
          <w:rFonts w:ascii="Times New Roman" w:hAnsi="Times New Roman" w:eastAsia="仿宋_GB2312"/>
          <w:color w:val="auto"/>
          <w:sz w:val="32"/>
        </w:rPr>
        <w:t>国家</w:t>
      </w:r>
      <w:r>
        <w:rPr>
          <w:rFonts w:hint="eastAsia" w:ascii="Times New Roman" w:hAnsi="Times New Roman" w:eastAsia="仿宋_GB2312"/>
          <w:color w:val="auto"/>
          <w:sz w:val="32"/>
          <w:lang w:val="en-US" w:eastAsia="zh-CN"/>
        </w:rPr>
        <w:t>级</w:t>
      </w:r>
      <w:r>
        <w:rPr>
          <w:rFonts w:ascii="Times New Roman" w:hAnsi="Times New Roman" w:eastAsia="仿宋_GB2312"/>
          <w:color w:val="auto"/>
          <w:sz w:val="32"/>
        </w:rPr>
        <w:t>人工智能开放创新平台</w:t>
      </w:r>
      <w:r>
        <w:rPr>
          <w:rFonts w:hint="eastAsia" w:ascii="Times New Roman" w:hAnsi="Times New Roman" w:eastAsia="仿宋_GB2312"/>
          <w:color w:val="auto"/>
          <w:sz w:val="32"/>
          <w:lang w:val="en-US" w:eastAsia="zh-CN"/>
        </w:rPr>
        <w:t>建设方在平台获批之日起三年内可提出绩效评价申请，市科技局组织专家对平台运营成效进行论证</w:t>
      </w:r>
      <w:r>
        <w:rPr>
          <w:rFonts w:hint="eastAsia" w:ascii="Times New Roman" w:hAnsi="Times New Roman" w:eastAsia="仿宋_GB2312"/>
          <w:color w:val="auto"/>
          <w:sz w:val="32"/>
          <w:highlight w:val="none"/>
          <w:lang w:val="en-US" w:eastAsia="zh-CN"/>
        </w:rPr>
        <w:t>评价</w:t>
      </w:r>
      <w:r>
        <w:rPr>
          <w:rFonts w:hint="eastAsia" w:ascii="Times New Roman" w:hAnsi="Times New Roman" w:eastAsia="仿宋_GB2312"/>
          <w:color w:val="auto"/>
          <w:sz w:val="32"/>
          <w:lang w:val="en-US" w:eastAsia="zh-CN"/>
        </w:rPr>
        <w:t>，根据平台运营成效，给予绩效补贴。</w:t>
      </w:r>
    </w:p>
    <w:p>
      <w:pPr>
        <w:adjustRightInd w:val="0"/>
        <w:snapToGrid w:val="0"/>
        <w:spacing w:beforeLines="-2147483648" w:afterLines="-2147483648" w:line="580" w:lineRule="atLeast"/>
        <w:ind w:firstLine="627" w:firstLineChars="196"/>
        <w:jc w:val="left"/>
        <w:rPr>
          <w:rFonts w:hint="default" w:ascii="Times New Roman" w:hAnsi="Times New Roman" w:eastAsia="仿宋_GB2312"/>
          <w:color w:val="auto"/>
          <w:sz w:val="32"/>
          <w:lang w:val="en-US" w:eastAsia="zh-CN"/>
        </w:rPr>
      </w:pPr>
    </w:p>
    <w:p>
      <w:pPr>
        <w:adjustRightInd w:val="0"/>
        <w:snapToGrid w:val="0"/>
        <w:spacing w:beforeLines="50" w:afterLines="50" w:line="580" w:lineRule="atLeast"/>
        <w:jc w:val="center"/>
        <w:rPr>
          <w:rFonts w:ascii="黑体" w:hAnsi="黑体" w:eastAsia="黑体"/>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六</w:t>
      </w:r>
      <w:r>
        <w:rPr>
          <w:rFonts w:hint="eastAsia" w:ascii="黑体" w:hAnsi="黑体" w:eastAsia="黑体"/>
          <w:color w:val="auto"/>
          <w:sz w:val="32"/>
          <w:szCs w:val="32"/>
        </w:rPr>
        <w:t>节</w:t>
      </w: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lang w:eastAsia="zh-CN"/>
        </w:rPr>
        <w:t>人工智能算力</w:t>
      </w:r>
      <w:r>
        <w:rPr>
          <w:rFonts w:hint="eastAsia" w:ascii="黑体" w:hAnsi="黑体" w:eastAsia="黑体"/>
          <w:color w:val="auto"/>
          <w:sz w:val="32"/>
          <w:szCs w:val="32"/>
          <w:lang w:val="en-US" w:eastAsia="zh-CN"/>
        </w:rPr>
        <w:t>补贴</w:t>
      </w:r>
    </w:p>
    <w:p>
      <w:pPr>
        <w:adjustRightInd w:val="0"/>
        <w:snapToGrid w:val="0"/>
        <w:spacing w:line="580" w:lineRule="atLeast"/>
        <w:ind w:firstLine="630" w:firstLineChars="196"/>
        <w:rPr>
          <w:color w:val="auto"/>
        </w:rPr>
      </w:pPr>
      <w:r>
        <w:rPr>
          <w:rFonts w:hint="eastAsia" w:ascii="仿宋_GB2312" w:eastAsia="仿宋_GB2312"/>
          <w:b/>
          <w:color w:val="auto"/>
          <w:sz w:val="32"/>
          <w:szCs w:val="32"/>
        </w:rPr>
        <w:t>第</w:t>
      </w:r>
      <w:r>
        <w:rPr>
          <w:rFonts w:hint="eastAsia" w:ascii="仿宋_GB2312" w:eastAsia="仿宋_GB2312"/>
          <w:b/>
          <w:color w:val="auto"/>
          <w:sz w:val="32"/>
          <w:szCs w:val="32"/>
          <w:lang w:val="en-US" w:eastAsia="zh-CN"/>
        </w:rPr>
        <w:t>二十五</w:t>
      </w:r>
      <w:r>
        <w:rPr>
          <w:rFonts w:hint="eastAsia" w:ascii="仿宋_GB2312" w:eastAsia="仿宋_GB2312"/>
          <w:b/>
          <w:color w:val="auto"/>
          <w:sz w:val="32"/>
          <w:szCs w:val="32"/>
        </w:rPr>
        <w:t>条</w:t>
      </w:r>
      <w:r>
        <w:rPr>
          <w:rFonts w:hint="eastAsia"/>
          <w:color w:val="auto"/>
        </w:rPr>
        <w:t>　</w:t>
      </w:r>
      <w:r>
        <w:rPr>
          <w:rFonts w:hint="default" w:ascii="Times New Roman" w:hAnsi="Times New Roman" w:eastAsia="仿宋_GB2312"/>
          <w:b/>
          <w:bCs/>
          <w:color w:val="auto"/>
          <w:sz w:val="32"/>
          <w:szCs w:val="32"/>
          <w:lang w:eastAsia="zh-CN"/>
        </w:rPr>
        <w:t>【</w:t>
      </w:r>
      <w:r>
        <w:rPr>
          <w:rFonts w:hint="default" w:ascii="Times New Roman" w:hAnsi="Times New Roman" w:eastAsia="仿宋_GB2312"/>
          <w:b/>
          <w:bCs/>
          <w:color w:val="auto"/>
          <w:sz w:val="32"/>
          <w:szCs w:val="32"/>
          <w:lang w:val="en-US" w:eastAsia="zh-CN"/>
        </w:rPr>
        <w:t>定义</w:t>
      </w:r>
      <w:r>
        <w:rPr>
          <w:rFonts w:hint="default" w:ascii="Times New Roman" w:hAnsi="Times New Roman" w:eastAsia="仿宋_GB2312"/>
          <w:b/>
          <w:bCs/>
          <w:color w:val="auto"/>
          <w:sz w:val="32"/>
          <w:szCs w:val="32"/>
          <w:lang w:eastAsia="zh-CN"/>
        </w:rPr>
        <w:t>】</w:t>
      </w:r>
      <w:r>
        <w:rPr>
          <w:rFonts w:hint="eastAsia" w:ascii="仿宋_GB2312" w:eastAsia="仿宋_GB2312"/>
          <w:color w:val="auto"/>
          <w:sz w:val="32"/>
          <w:szCs w:val="32"/>
          <w:lang w:eastAsia="zh-CN"/>
        </w:rPr>
        <w:t>人工智能算力补贴</w:t>
      </w:r>
      <w:r>
        <w:rPr>
          <w:rFonts w:hint="eastAsia" w:ascii="仿宋_GB2312" w:eastAsia="仿宋_GB2312"/>
          <w:color w:val="auto"/>
          <w:sz w:val="32"/>
          <w:szCs w:val="32"/>
          <w:lang w:val="en-US" w:eastAsia="zh-CN"/>
        </w:rPr>
        <w:t>主要指对</w:t>
      </w:r>
      <w:r>
        <w:rPr>
          <w:rFonts w:ascii="Times New Roman" w:hAnsi="Times New Roman" w:eastAsia="仿宋_GB2312"/>
          <w:color w:val="auto"/>
          <w:sz w:val="32"/>
          <w:szCs w:val="32"/>
        </w:rPr>
        <w:t>苏州大市范围内</w:t>
      </w:r>
      <w:r>
        <w:rPr>
          <w:rFonts w:hint="eastAsia" w:ascii="仿宋_GB2312" w:eastAsia="仿宋_GB2312"/>
          <w:color w:val="auto"/>
          <w:sz w:val="32"/>
          <w:szCs w:val="32"/>
        </w:rPr>
        <w:t>依法登记注册的，具备独立法人资格的企业</w:t>
      </w:r>
      <w:r>
        <w:rPr>
          <w:rFonts w:hint="eastAsia" w:ascii="仿宋_GB2312" w:eastAsia="仿宋_GB2312"/>
          <w:color w:val="auto"/>
          <w:sz w:val="32"/>
          <w:szCs w:val="32"/>
          <w:lang w:val="en-US" w:eastAsia="zh-CN"/>
        </w:rPr>
        <w:t>在</w:t>
      </w:r>
      <w:r>
        <w:rPr>
          <w:rFonts w:hint="eastAsia" w:ascii="Times New Roman" w:hAnsi="Times New Roman" w:eastAsia="仿宋_GB2312"/>
          <w:color w:val="auto"/>
          <w:sz w:val="32"/>
        </w:rPr>
        <w:t>苏州</w:t>
      </w:r>
      <w:r>
        <w:rPr>
          <w:rFonts w:ascii="Times New Roman" w:hAnsi="Times New Roman" w:eastAsia="仿宋_GB2312"/>
          <w:color w:val="auto"/>
          <w:sz w:val="32"/>
        </w:rPr>
        <w:t>算力平台</w:t>
      </w:r>
      <w:r>
        <w:rPr>
          <w:rFonts w:hint="eastAsia" w:ascii="Times New Roman" w:hAnsi="Times New Roman" w:eastAsia="仿宋_GB2312"/>
          <w:color w:val="auto"/>
          <w:sz w:val="32"/>
          <w:lang w:val="en-US" w:eastAsia="zh-CN"/>
        </w:rPr>
        <w:t>上</w:t>
      </w:r>
      <w:r>
        <w:rPr>
          <w:rFonts w:ascii="Times New Roman" w:hAnsi="Times New Roman" w:eastAsia="仿宋_GB2312"/>
          <w:color w:val="auto"/>
          <w:sz w:val="32"/>
          <w:szCs w:val="32"/>
        </w:rPr>
        <w:t>使用人工智能算力服务</w:t>
      </w:r>
      <w:r>
        <w:rPr>
          <w:rFonts w:hint="eastAsia" w:ascii="Times New Roman" w:hAnsi="Times New Roman" w:eastAsia="仿宋_GB2312"/>
          <w:color w:val="auto"/>
          <w:sz w:val="32"/>
          <w:szCs w:val="32"/>
          <w:lang w:val="en-US" w:eastAsia="zh-CN"/>
        </w:rPr>
        <w:t>给予补贴</w:t>
      </w:r>
      <w:r>
        <w:rPr>
          <w:rFonts w:ascii="Times New Roman" w:hAnsi="Times New Roman" w:eastAsia="仿宋_GB2312"/>
          <w:color w:val="auto"/>
          <w:sz w:val="32"/>
        </w:rPr>
        <w:t>。</w:t>
      </w:r>
    </w:p>
    <w:p>
      <w:pPr>
        <w:adjustRightInd w:val="0"/>
        <w:snapToGrid w:val="0"/>
        <w:spacing w:line="580" w:lineRule="atLeast"/>
        <w:ind w:firstLine="645"/>
        <w:rPr>
          <w:rFonts w:hint="eastAsia" w:ascii="仿宋_GB2312" w:eastAsia="仿宋_GB2312"/>
          <w:color w:val="auto"/>
          <w:sz w:val="32"/>
          <w:szCs w:val="32"/>
          <w:lang w:eastAsia="zh-CN"/>
        </w:rPr>
      </w:pPr>
      <w:r>
        <w:rPr>
          <w:rFonts w:hint="eastAsia" w:ascii="仿宋_GB2312" w:eastAsia="仿宋_GB2312"/>
          <w:b/>
          <w:color w:val="auto"/>
          <w:sz w:val="32"/>
          <w:szCs w:val="32"/>
        </w:rPr>
        <w:t>第</w:t>
      </w:r>
      <w:r>
        <w:rPr>
          <w:rFonts w:hint="eastAsia" w:ascii="仿宋_GB2312" w:eastAsia="仿宋_GB2312"/>
          <w:b/>
          <w:color w:val="auto"/>
          <w:sz w:val="32"/>
          <w:szCs w:val="32"/>
          <w:lang w:val="en-US" w:eastAsia="zh-CN"/>
        </w:rPr>
        <w:t>二十六</w:t>
      </w:r>
      <w:r>
        <w:rPr>
          <w:rFonts w:hint="eastAsia" w:ascii="仿宋_GB2312" w:eastAsia="仿宋_GB2312"/>
          <w:b/>
          <w:color w:val="auto"/>
          <w:sz w:val="32"/>
          <w:szCs w:val="32"/>
        </w:rPr>
        <w:t>条</w:t>
      </w:r>
      <w:r>
        <w:rPr>
          <w:rFonts w:hint="eastAsia"/>
          <w:color w:val="auto"/>
        </w:rPr>
        <w:t>　</w:t>
      </w:r>
      <w:r>
        <w:rPr>
          <w:rFonts w:hint="default" w:ascii="Times New Roman" w:hAnsi="Times New Roman" w:eastAsia="仿宋_GB2312"/>
          <w:color w:val="auto"/>
          <w:sz w:val="32"/>
          <w:szCs w:val="32"/>
          <w:lang w:eastAsia="zh-CN"/>
        </w:rPr>
        <w:t>【</w:t>
      </w:r>
      <w:r>
        <w:rPr>
          <w:rFonts w:hint="default" w:ascii="Times New Roman" w:hAnsi="Times New Roman" w:eastAsia="仿宋_GB2312"/>
          <w:b/>
          <w:bCs/>
          <w:color w:val="auto"/>
          <w:sz w:val="32"/>
          <w:szCs w:val="32"/>
          <w:lang w:val="en-US" w:eastAsia="zh-CN"/>
        </w:rPr>
        <w:t>支持政策</w:t>
      </w:r>
      <w:r>
        <w:rPr>
          <w:rFonts w:hint="default" w:ascii="Times New Roman" w:hAnsi="Times New Roman" w:eastAsia="仿宋_GB2312"/>
          <w:color w:val="auto"/>
          <w:sz w:val="32"/>
          <w:szCs w:val="32"/>
          <w:lang w:eastAsia="zh-CN"/>
        </w:rPr>
        <w:t>】</w:t>
      </w:r>
      <w:r>
        <w:rPr>
          <w:rFonts w:ascii="Times New Roman" w:hAnsi="Times New Roman" w:eastAsia="仿宋_GB2312"/>
          <w:color w:val="auto"/>
          <w:sz w:val="32"/>
          <w:szCs w:val="32"/>
        </w:rPr>
        <w:t>对使用苏州市公共算力服务平台智算服务的本市企业，按</w:t>
      </w:r>
      <w:r>
        <w:rPr>
          <w:rFonts w:hint="eastAsia" w:ascii="Times New Roman" w:hAnsi="Times New Roman" w:eastAsia="仿宋_GB2312"/>
          <w:color w:val="auto"/>
          <w:sz w:val="32"/>
          <w:szCs w:val="32"/>
          <w:lang w:eastAsia="zh-CN"/>
        </w:rPr>
        <w:t>企业</w:t>
      </w:r>
      <w:r>
        <w:rPr>
          <w:rFonts w:ascii="Times New Roman" w:hAnsi="Times New Roman" w:eastAsia="仿宋_GB2312"/>
          <w:color w:val="auto"/>
          <w:sz w:val="32"/>
          <w:szCs w:val="32"/>
        </w:rPr>
        <w:t>实际支付人工智能算力费用</w:t>
      </w:r>
      <w:r>
        <w:rPr>
          <w:rFonts w:hint="eastAsia" w:ascii="Times New Roman" w:hAnsi="Times New Roman" w:eastAsia="仿宋_GB2312"/>
          <w:color w:val="auto"/>
          <w:sz w:val="32"/>
          <w:szCs w:val="32"/>
          <w:lang w:val="en-US" w:eastAsia="zh-CN"/>
        </w:rPr>
        <w:t>的</w:t>
      </w:r>
      <w:r>
        <w:rPr>
          <w:rFonts w:ascii="Times New Roman" w:hAnsi="Times New Roman" w:eastAsia="仿宋_GB2312"/>
          <w:color w:val="auto"/>
          <w:sz w:val="32"/>
          <w:szCs w:val="32"/>
        </w:rPr>
        <w:t>20%给予每年最高 200万元补贴</w:t>
      </w:r>
      <w:r>
        <w:rPr>
          <w:rFonts w:hint="eastAsia" w:ascii="Times New Roman" w:hAnsi="Times New Roman" w:eastAsia="仿宋_GB2312"/>
          <w:color w:val="auto"/>
          <w:sz w:val="32"/>
          <w:szCs w:val="32"/>
          <w:lang w:eastAsia="zh-CN"/>
        </w:rPr>
        <w:t>。</w:t>
      </w:r>
    </w:p>
    <w:p>
      <w:pPr>
        <w:adjustRightInd w:val="0"/>
        <w:snapToGrid w:val="0"/>
        <w:spacing w:beforeLines="-2147483648" w:afterLines="-2147483648" w:line="580" w:lineRule="atLeast"/>
        <w:ind w:firstLine="643" w:firstLineChars="200"/>
        <w:jc w:val="left"/>
        <w:rPr>
          <w:rFonts w:hint="eastAsia" w:ascii="仿宋_GB2312" w:eastAsia="仿宋_GB2312"/>
          <w:color w:val="auto"/>
          <w:sz w:val="32"/>
          <w:szCs w:val="32"/>
        </w:rPr>
      </w:pPr>
      <w:r>
        <w:rPr>
          <w:rFonts w:hint="eastAsia" w:ascii="仿宋_GB2312" w:eastAsia="仿宋_GB2312"/>
          <w:b/>
          <w:color w:val="auto"/>
          <w:sz w:val="32"/>
          <w:szCs w:val="32"/>
        </w:rPr>
        <w:t>第</w:t>
      </w:r>
      <w:r>
        <w:rPr>
          <w:rFonts w:hint="eastAsia" w:ascii="仿宋_GB2312" w:eastAsia="仿宋_GB2312"/>
          <w:b/>
          <w:color w:val="auto"/>
          <w:sz w:val="32"/>
          <w:szCs w:val="32"/>
          <w:lang w:val="en-US" w:eastAsia="zh-CN"/>
        </w:rPr>
        <w:t>二十七</w:t>
      </w:r>
      <w:r>
        <w:rPr>
          <w:rFonts w:hint="eastAsia" w:ascii="仿宋_GB2312" w:eastAsia="仿宋_GB2312"/>
          <w:b/>
          <w:color w:val="auto"/>
          <w:sz w:val="32"/>
          <w:szCs w:val="32"/>
        </w:rPr>
        <w:t>条</w:t>
      </w:r>
      <w:r>
        <w:rPr>
          <w:rFonts w:hint="eastAsia" w:ascii="仿宋_GB2312" w:eastAsia="仿宋_GB2312"/>
          <w:b/>
          <w:color w:val="auto"/>
          <w:sz w:val="32"/>
          <w:szCs w:val="32"/>
          <w:lang w:val="en-US" w:eastAsia="zh-CN"/>
        </w:rPr>
        <w:t xml:space="preserve"> 【申报流程】</w:t>
      </w:r>
      <w:r>
        <w:rPr>
          <w:rFonts w:ascii="Times New Roman" w:hAnsi="Times New Roman" w:eastAsia="仿宋_GB2312"/>
          <w:color w:val="auto"/>
          <w:sz w:val="32"/>
          <w:szCs w:val="32"/>
        </w:rPr>
        <w:t>人工智能算力补贴</w:t>
      </w:r>
      <w:r>
        <w:rPr>
          <w:rFonts w:hint="eastAsia" w:ascii="仿宋_GB2312" w:eastAsia="仿宋_GB2312"/>
          <w:color w:val="auto"/>
          <w:sz w:val="32"/>
          <w:szCs w:val="32"/>
        </w:rPr>
        <w:t>无需</w:t>
      </w:r>
      <w:r>
        <w:rPr>
          <w:rFonts w:hint="eastAsia" w:ascii="仿宋_GB2312" w:eastAsia="仿宋_GB2312"/>
          <w:color w:val="auto"/>
          <w:sz w:val="32"/>
          <w:szCs w:val="32"/>
          <w:lang w:val="en-US" w:eastAsia="zh-CN"/>
        </w:rPr>
        <w:t>企业</w:t>
      </w:r>
      <w:r>
        <w:rPr>
          <w:rFonts w:hint="eastAsia" w:ascii="仿宋_GB2312" w:eastAsia="仿宋_GB2312"/>
          <w:color w:val="auto"/>
          <w:sz w:val="32"/>
          <w:szCs w:val="32"/>
        </w:rPr>
        <w:t>申报，</w:t>
      </w:r>
      <w:r>
        <w:rPr>
          <w:rFonts w:hint="eastAsia" w:ascii="仿宋_GB2312" w:eastAsia="仿宋_GB2312"/>
          <w:color w:val="auto"/>
          <w:sz w:val="32"/>
          <w:szCs w:val="32"/>
          <w:lang w:val="en-US" w:eastAsia="zh-CN"/>
        </w:rPr>
        <w:t>采用“直达快享”方式，</w:t>
      </w:r>
      <w:r>
        <w:rPr>
          <w:rFonts w:ascii="Times New Roman" w:hAnsi="Times New Roman" w:eastAsia="仿宋_GB2312"/>
          <w:color w:val="auto"/>
          <w:sz w:val="32"/>
          <w:szCs w:val="32"/>
        </w:rPr>
        <w:t>由市科技局</w:t>
      </w:r>
      <w:r>
        <w:rPr>
          <w:rFonts w:hint="eastAsia" w:ascii="Times New Roman" w:hAnsi="Times New Roman" w:eastAsia="仿宋_GB2312"/>
          <w:color w:val="auto"/>
          <w:sz w:val="32"/>
          <w:szCs w:val="32"/>
          <w:lang w:val="en-US" w:eastAsia="zh-CN"/>
        </w:rPr>
        <w:t>通过官方渠道获取</w:t>
      </w:r>
      <w:r>
        <w:rPr>
          <w:rFonts w:ascii="Times New Roman" w:hAnsi="Times New Roman" w:eastAsia="仿宋_GB2312"/>
          <w:color w:val="auto"/>
          <w:sz w:val="32"/>
          <w:szCs w:val="32"/>
        </w:rPr>
        <w:t>企业在苏州市公共算力服务平台上采购使用人工智能算力</w:t>
      </w:r>
      <w:r>
        <w:rPr>
          <w:rFonts w:hint="eastAsia" w:ascii="Times New Roman" w:hAnsi="Times New Roman" w:eastAsia="仿宋_GB2312"/>
          <w:color w:val="auto"/>
          <w:sz w:val="32"/>
          <w:szCs w:val="32"/>
          <w:lang w:val="en-US" w:eastAsia="zh-CN"/>
        </w:rPr>
        <w:t>的</w:t>
      </w:r>
      <w:r>
        <w:rPr>
          <w:rFonts w:ascii="Times New Roman" w:hAnsi="Times New Roman" w:eastAsia="仿宋_GB2312"/>
          <w:color w:val="auto"/>
          <w:sz w:val="32"/>
          <w:szCs w:val="32"/>
        </w:rPr>
        <w:t>服务数据，核实补贴时间范围内的支出费用，在年度资金预算额度</w:t>
      </w:r>
      <w:r>
        <w:rPr>
          <w:rFonts w:hint="eastAsia" w:ascii="Times New Roman" w:hAnsi="Times New Roman" w:eastAsia="仿宋_GB2312"/>
          <w:color w:val="auto"/>
          <w:sz w:val="32"/>
          <w:szCs w:val="32"/>
          <w:lang w:val="en-US" w:eastAsia="zh-CN"/>
        </w:rPr>
        <w:t>范围</w:t>
      </w:r>
      <w:r>
        <w:rPr>
          <w:rFonts w:ascii="Times New Roman" w:hAnsi="Times New Roman" w:eastAsia="仿宋_GB2312"/>
          <w:color w:val="auto"/>
          <w:sz w:val="32"/>
          <w:szCs w:val="32"/>
        </w:rPr>
        <w:t>内</w:t>
      </w:r>
      <w:r>
        <w:rPr>
          <w:rFonts w:hint="eastAsia" w:ascii="仿宋_GB2312" w:eastAsia="仿宋_GB2312"/>
          <w:color w:val="auto"/>
          <w:sz w:val="32"/>
          <w:szCs w:val="32"/>
        </w:rPr>
        <w:t>实行总额控制</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由市级资金</w:t>
      </w:r>
      <w:r>
        <w:rPr>
          <w:rFonts w:ascii="Times New Roman" w:hAnsi="Times New Roman" w:eastAsia="仿宋_GB2312"/>
          <w:color w:val="auto"/>
          <w:sz w:val="32"/>
          <w:szCs w:val="32"/>
        </w:rPr>
        <w:t>直接予以</w:t>
      </w:r>
      <w:r>
        <w:rPr>
          <w:rFonts w:hint="eastAsia" w:ascii="Times New Roman" w:hAnsi="Times New Roman" w:eastAsia="仿宋_GB2312"/>
          <w:color w:val="auto"/>
          <w:sz w:val="32"/>
          <w:szCs w:val="32"/>
          <w:lang w:val="en-US" w:eastAsia="zh-CN"/>
        </w:rPr>
        <w:t>全额补贴</w:t>
      </w:r>
      <w:r>
        <w:rPr>
          <w:rFonts w:ascii="Times New Roman" w:hAnsi="Times New Roman" w:eastAsia="仿宋_GB2312"/>
          <w:color w:val="auto"/>
          <w:sz w:val="32"/>
          <w:szCs w:val="32"/>
        </w:rPr>
        <w:t>。</w:t>
      </w:r>
    </w:p>
    <w:p>
      <w:pPr>
        <w:adjustRightInd w:val="0"/>
        <w:snapToGrid w:val="0"/>
        <w:spacing w:beforeLines="50" w:afterLines="50" w:line="580" w:lineRule="atLeast"/>
        <w:jc w:val="center"/>
        <w:rPr>
          <w:rFonts w:ascii="黑体" w:hAnsi="黑体" w:eastAsia="黑体"/>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七</w:t>
      </w:r>
      <w:r>
        <w:rPr>
          <w:rFonts w:hint="eastAsia" w:ascii="黑体" w:hAnsi="黑体" w:eastAsia="黑体"/>
          <w:color w:val="auto"/>
          <w:sz w:val="32"/>
          <w:szCs w:val="32"/>
        </w:rPr>
        <w:t>节</w:t>
      </w: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政策性资助管理</w:t>
      </w:r>
    </w:p>
    <w:p>
      <w:pPr>
        <w:adjustRightInd w:val="0"/>
        <w:snapToGrid w:val="0"/>
        <w:spacing w:line="580" w:lineRule="atLeast"/>
        <w:ind w:firstLine="630" w:firstLineChars="196"/>
        <w:rPr>
          <w:color w:val="auto"/>
        </w:rPr>
      </w:pPr>
      <w:r>
        <w:rPr>
          <w:rFonts w:hint="eastAsia" w:ascii="仿宋_GB2312" w:eastAsia="仿宋_GB2312"/>
          <w:b/>
          <w:color w:val="auto"/>
          <w:sz w:val="32"/>
          <w:szCs w:val="32"/>
        </w:rPr>
        <w:t>第</w:t>
      </w:r>
      <w:r>
        <w:rPr>
          <w:rFonts w:hint="eastAsia" w:ascii="仿宋_GB2312" w:eastAsia="仿宋_GB2312"/>
          <w:b/>
          <w:color w:val="auto"/>
          <w:sz w:val="32"/>
          <w:szCs w:val="32"/>
          <w:lang w:val="en-US" w:eastAsia="zh-CN"/>
        </w:rPr>
        <w:t>二十八</w:t>
      </w:r>
      <w:r>
        <w:rPr>
          <w:rFonts w:hint="eastAsia" w:ascii="仿宋_GB2312" w:eastAsia="仿宋_GB2312"/>
          <w:b/>
          <w:color w:val="auto"/>
          <w:sz w:val="32"/>
          <w:szCs w:val="32"/>
        </w:rPr>
        <w:t>条</w:t>
      </w:r>
      <w:r>
        <w:rPr>
          <w:rFonts w:hint="eastAsia"/>
          <w:color w:val="auto"/>
        </w:rPr>
        <w:t>　</w:t>
      </w:r>
      <w:r>
        <w:rPr>
          <w:rFonts w:hint="eastAsia" w:ascii="仿宋_GB2312" w:eastAsia="仿宋_GB2312"/>
          <w:color w:val="auto"/>
          <w:sz w:val="32"/>
          <w:szCs w:val="32"/>
        </w:rPr>
        <w:t>市科技局</w:t>
      </w:r>
      <w:r>
        <w:rPr>
          <w:rFonts w:hint="eastAsia" w:ascii="仿宋_GB2312" w:eastAsia="仿宋_GB2312"/>
          <w:color w:val="auto"/>
          <w:sz w:val="32"/>
          <w:szCs w:val="32"/>
          <w:lang w:val="en-US" w:eastAsia="zh-CN"/>
        </w:rPr>
        <w:t>每年</w:t>
      </w:r>
      <w:r>
        <w:rPr>
          <w:rFonts w:hint="eastAsia" w:ascii="仿宋_GB2312" w:eastAsia="仿宋_GB2312"/>
          <w:color w:val="auto"/>
          <w:sz w:val="32"/>
          <w:szCs w:val="32"/>
        </w:rPr>
        <w:t>公开发布政策性资助项目申报通知，申报单位根据申报通知自主申报</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无需申报的项目除外</w:t>
      </w:r>
      <w:r>
        <w:rPr>
          <w:rFonts w:hint="eastAsia" w:ascii="仿宋_GB2312" w:eastAsia="仿宋_GB2312"/>
          <w:color w:val="auto"/>
          <w:sz w:val="32"/>
          <w:szCs w:val="32"/>
          <w:lang w:eastAsia="zh-CN"/>
        </w:rPr>
        <w:t>）</w:t>
      </w:r>
      <w:r>
        <w:rPr>
          <w:rFonts w:hint="eastAsia" w:ascii="仿宋_GB2312" w:eastAsia="仿宋_GB2312"/>
          <w:color w:val="auto"/>
          <w:sz w:val="32"/>
          <w:szCs w:val="32"/>
        </w:rPr>
        <w:t>，申报材料经相应主管部门初审后报市科技局。</w:t>
      </w:r>
    </w:p>
    <w:p>
      <w:pPr>
        <w:adjustRightInd w:val="0"/>
        <w:snapToGrid w:val="0"/>
        <w:spacing w:line="580" w:lineRule="atLeast"/>
        <w:ind w:firstLine="645"/>
        <w:rPr>
          <w:rFonts w:ascii="仿宋_GB2312" w:eastAsia="仿宋_GB2312"/>
          <w:color w:val="auto"/>
          <w:sz w:val="32"/>
          <w:szCs w:val="32"/>
        </w:rPr>
      </w:pPr>
      <w:r>
        <w:rPr>
          <w:rFonts w:hint="eastAsia" w:ascii="仿宋_GB2312" w:eastAsia="仿宋_GB2312"/>
          <w:b/>
          <w:color w:val="auto"/>
          <w:sz w:val="32"/>
          <w:szCs w:val="32"/>
        </w:rPr>
        <w:t>第</w:t>
      </w:r>
      <w:r>
        <w:rPr>
          <w:rFonts w:hint="eastAsia" w:ascii="仿宋_GB2312" w:eastAsia="仿宋_GB2312"/>
          <w:b/>
          <w:color w:val="auto"/>
          <w:sz w:val="32"/>
          <w:szCs w:val="32"/>
          <w:lang w:val="en-US" w:eastAsia="zh-CN"/>
        </w:rPr>
        <w:t>二十九</w:t>
      </w:r>
      <w:r>
        <w:rPr>
          <w:rFonts w:hint="eastAsia" w:ascii="仿宋_GB2312" w:eastAsia="仿宋_GB2312"/>
          <w:b/>
          <w:color w:val="auto"/>
          <w:sz w:val="32"/>
          <w:szCs w:val="32"/>
        </w:rPr>
        <w:t>条</w:t>
      </w:r>
      <w:r>
        <w:rPr>
          <w:rFonts w:hint="eastAsia"/>
          <w:color w:val="auto"/>
        </w:rPr>
        <w:t>　</w:t>
      </w:r>
      <w:r>
        <w:rPr>
          <w:rFonts w:hint="eastAsia" w:ascii="仿宋_GB2312" w:eastAsia="仿宋_GB2312"/>
          <w:color w:val="auto"/>
          <w:sz w:val="32"/>
          <w:szCs w:val="32"/>
        </w:rPr>
        <w:t>市科技局对政策性资助申报项目进行合规审核</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无需申报的项目除外</w:t>
      </w:r>
      <w:r>
        <w:rPr>
          <w:rFonts w:hint="eastAsia" w:ascii="仿宋_GB2312" w:eastAsia="仿宋_GB2312"/>
          <w:color w:val="auto"/>
          <w:sz w:val="32"/>
          <w:szCs w:val="32"/>
          <w:lang w:eastAsia="zh-CN"/>
        </w:rPr>
        <w:t>）</w:t>
      </w:r>
      <w:r>
        <w:rPr>
          <w:rFonts w:hint="eastAsia" w:ascii="仿宋_GB2312" w:eastAsia="仿宋_GB2312"/>
          <w:color w:val="auto"/>
          <w:sz w:val="32"/>
          <w:szCs w:val="32"/>
        </w:rPr>
        <w:t>，确定拟资助项目，经公示无异议后</w:t>
      </w:r>
      <w:r>
        <w:rPr>
          <w:rFonts w:hint="eastAsia" w:ascii="仿宋_GB2312" w:eastAsia="仿宋_GB2312"/>
          <w:color w:val="auto"/>
          <w:sz w:val="32"/>
          <w:szCs w:val="32"/>
          <w:lang w:eastAsia="zh-CN"/>
        </w:rPr>
        <w:t>，</w:t>
      </w:r>
      <w:r>
        <w:rPr>
          <w:rFonts w:hint="eastAsia" w:ascii="仿宋_GB2312" w:eastAsia="仿宋_GB2312"/>
          <w:color w:val="auto"/>
          <w:sz w:val="32"/>
          <w:szCs w:val="32"/>
        </w:rPr>
        <w:t>按拨付程序下达资助资金。</w:t>
      </w:r>
    </w:p>
    <w:p>
      <w:pPr>
        <w:adjustRightInd w:val="0"/>
        <w:snapToGrid w:val="0"/>
        <w:spacing w:line="580" w:lineRule="atLeast"/>
        <w:ind w:firstLine="645"/>
        <w:rPr>
          <w:rFonts w:ascii="仿宋_GB2312" w:eastAsia="仿宋_GB2312"/>
          <w:b/>
          <w:color w:val="auto"/>
          <w:sz w:val="32"/>
          <w:szCs w:val="32"/>
        </w:rPr>
      </w:pPr>
      <w:r>
        <w:rPr>
          <w:rFonts w:hint="eastAsia" w:ascii="仿宋_GB2312" w:eastAsia="仿宋_GB2312"/>
          <w:b/>
          <w:color w:val="auto"/>
          <w:sz w:val="32"/>
          <w:szCs w:val="32"/>
        </w:rPr>
        <w:t>第</w:t>
      </w:r>
      <w:r>
        <w:rPr>
          <w:rFonts w:hint="eastAsia" w:ascii="仿宋_GB2312" w:eastAsia="仿宋_GB2312"/>
          <w:b/>
          <w:color w:val="auto"/>
          <w:sz w:val="32"/>
          <w:szCs w:val="32"/>
          <w:lang w:val="en-US" w:eastAsia="zh-CN"/>
        </w:rPr>
        <w:t>三十</w:t>
      </w:r>
      <w:r>
        <w:rPr>
          <w:rFonts w:hint="eastAsia" w:ascii="仿宋_GB2312" w:eastAsia="仿宋_GB2312"/>
          <w:b/>
          <w:color w:val="auto"/>
          <w:sz w:val="32"/>
          <w:szCs w:val="32"/>
        </w:rPr>
        <w:t>条</w:t>
      </w:r>
      <w:r>
        <w:rPr>
          <w:rFonts w:hint="eastAsia" w:ascii="仿宋_GB2312" w:eastAsia="仿宋_GB2312"/>
          <w:b/>
          <w:color w:val="auto"/>
          <w:sz w:val="32"/>
          <w:szCs w:val="32"/>
          <w:lang w:val="en-US" w:eastAsia="zh-CN"/>
        </w:rPr>
        <w:t xml:space="preserve"> </w:t>
      </w:r>
      <w:r>
        <w:rPr>
          <w:rFonts w:hint="eastAsia" w:ascii="仿宋_GB2312" w:eastAsia="仿宋_GB2312"/>
          <w:color w:val="auto"/>
          <w:sz w:val="32"/>
          <w:szCs w:val="32"/>
        </w:rPr>
        <w:t>申报单位对其申报内容的真实性、合法性、有效性负责。对弄虚作假骗取资助资金的，一经查实即取消申报资格，记入诚信档案，予以严肃处理。具体处理办法详见《苏州市科技信用管理办法》。</w:t>
      </w:r>
    </w:p>
    <w:p>
      <w:pPr>
        <w:adjustRightInd w:val="0"/>
        <w:snapToGrid w:val="0"/>
        <w:spacing w:beforeLines="50" w:afterLines="50" w:line="580" w:lineRule="atLeast"/>
        <w:jc w:val="center"/>
        <w:rPr>
          <w:rFonts w:ascii="黑体" w:hAnsi="黑体" w:eastAsia="黑体"/>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八</w:t>
      </w:r>
      <w:r>
        <w:rPr>
          <w:rFonts w:hint="eastAsia" w:ascii="黑体" w:hAnsi="黑体" w:eastAsia="黑体"/>
          <w:color w:val="auto"/>
          <w:sz w:val="32"/>
          <w:szCs w:val="32"/>
        </w:rPr>
        <w:t>节</w:t>
      </w: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附　则</w:t>
      </w:r>
    </w:p>
    <w:p>
      <w:pPr>
        <w:adjustRightInd w:val="0"/>
        <w:snapToGrid w:val="0"/>
        <w:spacing w:line="580" w:lineRule="atLeast"/>
        <w:ind w:firstLine="643" w:firstLineChars="200"/>
        <w:rPr>
          <w:rFonts w:ascii="仿宋_GB2312" w:eastAsia="仿宋_GB2312"/>
          <w:color w:val="auto"/>
          <w:sz w:val="32"/>
          <w:szCs w:val="32"/>
        </w:rPr>
      </w:pPr>
      <w:r>
        <w:rPr>
          <w:rFonts w:hint="eastAsia" w:ascii="仿宋_GB2312" w:eastAsia="仿宋_GB2312"/>
          <w:b/>
          <w:color w:val="auto"/>
          <w:sz w:val="32"/>
          <w:szCs w:val="32"/>
        </w:rPr>
        <w:t>第</w:t>
      </w:r>
      <w:r>
        <w:rPr>
          <w:rFonts w:hint="eastAsia" w:ascii="仿宋_GB2312" w:eastAsia="仿宋_GB2312"/>
          <w:b/>
          <w:color w:val="auto"/>
          <w:sz w:val="32"/>
          <w:szCs w:val="32"/>
          <w:lang w:val="en-US" w:eastAsia="zh-CN"/>
        </w:rPr>
        <w:t>三十一</w:t>
      </w:r>
      <w:r>
        <w:rPr>
          <w:rFonts w:hint="eastAsia" w:ascii="仿宋_GB2312" w:eastAsia="仿宋_GB2312"/>
          <w:b/>
          <w:color w:val="auto"/>
          <w:sz w:val="32"/>
          <w:szCs w:val="32"/>
        </w:rPr>
        <w:t>条</w:t>
      </w:r>
      <w:r>
        <w:rPr>
          <w:rFonts w:hint="eastAsia" w:ascii="仿宋_GB2312" w:eastAsia="仿宋_GB2312"/>
          <w:b/>
          <w:color w:val="auto"/>
          <w:sz w:val="32"/>
          <w:szCs w:val="32"/>
          <w:lang w:val="en-US" w:eastAsia="zh-CN"/>
        </w:rPr>
        <w:t xml:space="preserve"> </w:t>
      </w:r>
      <w:r>
        <w:rPr>
          <w:rFonts w:hint="eastAsia" w:ascii="仿宋_GB2312" w:eastAsia="仿宋_GB2312"/>
          <w:color w:val="auto"/>
          <w:sz w:val="32"/>
          <w:szCs w:val="32"/>
        </w:rPr>
        <w:t>本实施细则由苏州市科学技术局负责解释。</w:t>
      </w:r>
    </w:p>
    <w:p>
      <w:pPr>
        <w:adjustRightInd w:val="0"/>
        <w:snapToGrid w:val="0"/>
        <w:spacing w:line="580" w:lineRule="atLeast"/>
        <w:ind w:firstLine="643" w:firstLineChars="200"/>
        <w:rPr>
          <w:rFonts w:hint="eastAsia" w:ascii="仿宋_GB2312" w:eastAsia="仿宋_GB2312"/>
          <w:color w:val="auto"/>
          <w:sz w:val="32"/>
          <w:szCs w:val="32"/>
        </w:rPr>
      </w:pPr>
      <w:r>
        <w:rPr>
          <w:rFonts w:hint="eastAsia" w:ascii="仿宋_GB2312" w:eastAsia="仿宋_GB2312"/>
          <w:b/>
          <w:color w:val="auto"/>
          <w:sz w:val="32"/>
          <w:szCs w:val="32"/>
        </w:rPr>
        <w:t>第</w:t>
      </w:r>
      <w:r>
        <w:rPr>
          <w:rFonts w:hint="eastAsia" w:ascii="仿宋_GB2312" w:eastAsia="仿宋_GB2312"/>
          <w:b/>
          <w:color w:val="auto"/>
          <w:sz w:val="32"/>
          <w:szCs w:val="32"/>
          <w:lang w:val="en-US" w:eastAsia="zh-CN"/>
        </w:rPr>
        <w:t>三十二</w:t>
      </w:r>
      <w:r>
        <w:rPr>
          <w:rFonts w:hint="eastAsia" w:ascii="仿宋_GB2312" w:eastAsia="仿宋_GB2312"/>
          <w:b/>
          <w:color w:val="auto"/>
          <w:sz w:val="32"/>
          <w:szCs w:val="32"/>
        </w:rPr>
        <w:t>条</w:t>
      </w:r>
      <w:r>
        <w:rPr>
          <w:rFonts w:hint="eastAsia" w:ascii="仿宋_GB2312" w:eastAsia="仿宋_GB2312"/>
          <w:b/>
          <w:color w:val="auto"/>
          <w:sz w:val="32"/>
          <w:szCs w:val="32"/>
          <w:lang w:val="en-US" w:eastAsia="zh-CN"/>
        </w:rPr>
        <w:t xml:space="preserve"> </w:t>
      </w:r>
      <w:r>
        <w:rPr>
          <w:rFonts w:hint="eastAsia" w:ascii="仿宋_GB2312" w:eastAsia="仿宋_GB2312"/>
          <w:color w:val="auto"/>
          <w:sz w:val="32"/>
          <w:szCs w:val="32"/>
        </w:rPr>
        <w:t>本实施细则自印发之日起施行，原《苏州市科技创新政策性资助实施细则》（苏科规〔</w:t>
      </w:r>
      <w:r>
        <w:rPr>
          <w:rFonts w:ascii="仿宋_GB2312" w:eastAsia="仿宋_GB2312"/>
          <w:color w:val="auto"/>
          <w:sz w:val="32"/>
          <w:szCs w:val="32"/>
        </w:rPr>
        <w:t>201</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号）同时废止。</w:t>
      </w: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6CABE7-7EC8-4A5E-894B-5C1418AFFDE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85AF65CE-5FD8-4654-9238-531EE3A60CF8}"/>
  </w:font>
  <w:font w:name="仿宋_GB2312">
    <w:panose1 w:val="02010609030101010101"/>
    <w:charset w:val="86"/>
    <w:family w:val="auto"/>
    <w:pitch w:val="default"/>
    <w:sig w:usb0="00000001" w:usb1="080E0000" w:usb2="00000000" w:usb3="00000000" w:csb0="00040000" w:csb1="00000000"/>
    <w:embedRegular r:id="rId3" w:fontKey="{B62E57EB-9FF9-4596-9F1B-08C503F9D80A}"/>
  </w:font>
  <w:font w:name="monospace">
    <w:altName w:val="Segoe Print"/>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swiss"/>
    <w:pitch w:val="default"/>
    <w:sig w:usb0="A00002BF" w:usb1="184F6CFA" w:usb2="00000012" w:usb3="00000000" w:csb0="00040001" w:csb1="00000000"/>
    <w:embedRegular r:id="rId4" w:fontKey="{5BDA3604-A458-43E8-9F5A-77A8DCD95B30}"/>
  </w:font>
  <w:font w:name="仿宋">
    <w:panose1 w:val="02010609060101010101"/>
    <w:charset w:val="86"/>
    <w:family w:val="auto"/>
    <w:pitch w:val="default"/>
    <w:sig w:usb0="800002BF" w:usb1="38CF7CFA" w:usb2="00000016" w:usb3="00000000" w:csb0="00040001" w:csb1="00000000"/>
    <w:embedRegular r:id="rId5" w:fontKey="{6A65DAFE-EE4F-484A-B950-2206F40A642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wMTJlODM4ZDA3ZTA2MmMwNDA1NGQ5ZTMxNmNjMzgifQ=="/>
  </w:docVars>
  <w:rsids>
    <w:rsidRoot w:val="00000000"/>
    <w:rsid w:val="06782793"/>
    <w:rsid w:val="088D647A"/>
    <w:rsid w:val="0C4773BA"/>
    <w:rsid w:val="0E572FD9"/>
    <w:rsid w:val="0F5C0532"/>
    <w:rsid w:val="0F73799F"/>
    <w:rsid w:val="0FBC059E"/>
    <w:rsid w:val="102001BF"/>
    <w:rsid w:val="12527D3F"/>
    <w:rsid w:val="12B95BBA"/>
    <w:rsid w:val="131E2317"/>
    <w:rsid w:val="14052305"/>
    <w:rsid w:val="185D743E"/>
    <w:rsid w:val="187036C2"/>
    <w:rsid w:val="199155F1"/>
    <w:rsid w:val="1CEB14BC"/>
    <w:rsid w:val="1D4D61F7"/>
    <w:rsid w:val="1FCD098F"/>
    <w:rsid w:val="27DC212D"/>
    <w:rsid w:val="29390FF0"/>
    <w:rsid w:val="2B200583"/>
    <w:rsid w:val="2D5B60BA"/>
    <w:rsid w:val="35F048CE"/>
    <w:rsid w:val="39F55868"/>
    <w:rsid w:val="3D462BE8"/>
    <w:rsid w:val="3F1C2DD5"/>
    <w:rsid w:val="416F48CA"/>
    <w:rsid w:val="43755F9E"/>
    <w:rsid w:val="4659178C"/>
    <w:rsid w:val="47E70F6E"/>
    <w:rsid w:val="4A317F49"/>
    <w:rsid w:val="50285D2F"/>
    <w:rsid w:val="50770396"/>
    <w:rsid w:val="516F0FC0"/>
    <w:rsid w:val="54CA1537"/>
    <w:rsid w:val="54FF2789"/>
    <w:rsid w:val="55280847"/>
    <w:rsid w:val="5AF32D0E"/>
    <w:rsid w:val="5FA91422"/>
    <w:rsid w:val="64E57B6C"/>
    <w:rsid w:val="666F593F"/>
    <w:rsid w:val="66A167C4"/>
    <w:rsid w:val="67953F5D"/>
    <w:rsid w:val="69FD2B61"/>
    <w:rsid w:val="6BCC7390"/>
    <w:rsid w:val="6C3754EF"/>
    <w:rsid w:val="74EC2851"/>
    <w:rsid w:val="79525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rPr>
  </w:style>
  <w:style w:type="paragraph" w:styleId="3">
    <w:name w:val="Body Text Indent"/>
    <w:basedOn w:val="1"/>
    <w:qFormat/>
    <w:uiPriority w:val="0"/>
    <w:pPr>
      <w:spacing w:line="360" w:lineRule="auto"/>
      <w:ind w:firstLine="480"/>
    </w:pPr>
    <w:rPr>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spacing w:after="120"/>
      <w:ind w:left="420" w:leftChars="200" w:firstLine="420" w:firstLineChars="200"/>
    </w:pPr>
    <w:rPr>
      <w:rFonts w:ascii="Calibri" w:hAnsi="Calibri" w:eastAsia="仿宋_GB2312" w:cs="Times New Roman"/>
      <w:sz w:val="32"/>
    </w:rPr>
  </w:style>
  <w:style w:type="character" w:styleId="9">
    <w:name w:val="Strong"/>
    <w:basedOn w:val="8"/>
    <w:qFormat/>
    <w:uiPriority w:val="0"/>
    <w:rPr>
      <w:b/>
      <w:bCs/>
    </w:rPr>
  </w:style>
  <w:style w:type="character" w:styleId="10">
    <w:name w:val="page number"/>
    <w:qFormat/>
    <w:uiPriority w:val="99"/>
    <w:rPr>
      <w:rFonts w:cs="Times New Roman"/>
    </w:rPr>
  </w:style>
  <w:style w:type="character" w:styleId="11">
    <w:name w:val="FollowedHyperlink"/>
    <w:basedOn w:val="8"/>
    <w:qFormat/>
    <w:uiPriority w:val="0"/>
    <w:rPr>
      <w:color w:val="333333"/>
      <w:u w:val="none"/>
    </w:rPr>
  </w:style>
  <w:style w:type="character" w:styleId="12">
    <w:name w:val="Emphasis"/>
    <w:basedOn w:val="8"/>
    <w:qFormat/>
    <w:uiPriority w:val="0"/>
    <w:rPr>
      <w:b/>
      <w:bCs/>
    </w:rPr>
  </w:style>
  <w:style w:type="character" w:styleId="13">
    <w:name w:val="HTML Definition"/>
    <w:basedOn w:val="8"/>
    <w:qFormat/>
    <w:uiPriority w:val="0"/>
  </w:style>
  <w:style w:type="character" w:styleId="14">
    <w:name w:val="HTML Typewriter"/>
    <w:basedOn w:val="8"/>
    <w:qFormat/>
    <w:uiPriority w:val="0"/>
    <w:rPr>
      <w:rFonts w:hint="default" w:ascii="monospace" w:hAnsi="monospace" w:eastAsia="monospace" w:cs="monospace"/>
      <w:sz w:val="20"/>
    </w:rPr>
  </w:style>
  <w:style w:type="character" w:styleId="15">
    <w:name w:val="HTML Acronym"/>
    <w:basedOn w:val="8"/>
    <w:qFormat/>
    <w:uiPriority w:val="0"/>
  </w:style>
  <w:style w:type="character" w:styleId="16">
    <w:name w:val="HTML Variable"/>
    <w:basedOn w:val="8"/>
    <w:qFormat/>
    <w:uiPriority w:val="0"/>
  </w:style>
  <w:style w:type="character" w:styleId="17">
    <w:name w:val="Hyperlink"/>
    <w:basedOn w:val="8"/>
    <w:qFormat/>
    <w:uiPriority w:val="0"/>
    <w:rPr>
      <w:color w:val="0000FF"/>
      <w:u w:val="single"/>
    </w:rPr>
  </w:style>
  <w:style w:type="character" w:styleId="18">
    <w:name w:val="HTML Code"/>
    <w:basedOn w:val="8"/>
    <w:qFormat/>
    <w:uiPriority w:val="0"/>
    <w:rPr>
      <w:rFonts w:hint="default" w:ascii="monospace" w:hAnsi="monospace" w:eastAsia="monospace" w:cs="monospace"/>
      <w:sz w:val="20"/>
    </w:rPr>
  </w:style>
  <w:style w:type="character" w:styleId="19">
    <w:name w:val="HTML Cite"/>
    <w:basedOn w:val="8"/>
    <w:qFormat/>
    <w:uiPriority w:val="0"/>
  </w:style>
  <w:style w:type="character" w:styleId="20">
    <w:name w:val="HTML Keyboard"/>
    <w:basedOn w:val="8"/>
    <w:qFormat/>
    <w:uiPriority w:val="0"/>
    <w:rPr>
      <w:rFonts w:ascii="monospace" w:hAnsi="monospace" w:eastAsia="monospace" w:cs="monospace"/>
      <w:sz w:val="20"/>
    </w:rPr>
  </w:style>
  <w:style w:type="character" w:styleId="21">
    <w:name w:val="HTML Sample"/>
    <w:basedOn w:val="8"/>
    <w:qFormat/>
    <w:uiPriority w:val="0"/>
    <w:rPr>
      <w:rFonts w:hint="default" w:ascii="monospace" w:hAnsi="monospace" w:eastAsia="monospace" w:cs="monospace"/>
    </w:rPr>
  </w:style>
  <w:style w:type="character" w:customStyle="1" w:styleId="22">
    <w:name w:val="ui-autocomplete"/>
    <w:basedOn w:val="8"/>
    <w:qFormat/>
    <w:uiPriority w:val="0"/>
  </w:style>
  <w:style w:type="character" w:customStyle="1" w:styleId="23">
    <w:name w:val="comboiconspan"/>
    <w:basedOn w:val="8"/>
    <w:qFormat/>
    <w:uiPriority w:val="0"/>
  </w:style>
  <w:style w:type="character" w:customStyle="1" w:styleId="24">
    <w:name w:val="comboiconspanclear"/>
    <w:basedOn w:val="8"/>
    <w:qFormat/>
    <w:uiPriority w:val="0"/>
  </w:style>
  <w:style w:type="character" w:customStyle="1" w:styleId="25">
    <w:name w:val="ui-icon48"/>
    <w:basedOn w:val="8"/>
    <w:qFormat/>
    <w:uiPriority w:val="0"/>
  </w:style>
  <w:style w:type="character" w:customStyle="1" w:styleId="26">
    <w:name w:val="clear"/>
    <w:basedOn w:val="8"/>
    <w:qFormat/>
    <w:uiPriority w:val="0"/>
  </w:style>
  <w:style w:type="character" w:customStyle="1" w:styleId="27">
    <w:name w:val="select"/>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4070</Words>
  <Characters>4217</Characters>
  <Lines>0</Lines>
  <Paragraphs>0</Paragraphs>
  <TotalTime>0</TotalTime>
  <ScaleCrop>false</ScaleCrop>
  <LinksUpToDate>false</LinksUpToDate>
  <CharactersWithSpaces>4259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2022-07-13T08:40:00Z</dcterms:created>
  <dc:creator>Administrator</dc:creator>
  <cp:lastModifiedBy>user</cp:lastModifiedBy>
  <cp:lastPrinted>2022-08-16T06:37:00Z</cp:lastPrinted>
  <dcterms:modified xsi:type="dcterms:W3CDTF">2024-07-15T02:25:48Z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6C78D7344A594C398EB6C6F2CBF3EB1C_13</vt:lpwstr>
  </property>
</Properties>
</file>