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黑体_GBK" w:eastAsia="方正黑体_GBK"/>
          <w:sz w:val="30"/>
          <w:szCs w:val="32"/>
        </w:rPr>
      </w:pPr>
      <w:bookmarkStart w:id="0" w:name="_GoBack"/>
      <w:bookmarkEnd w:id="0"/>
      <w:r>
        <w:rPr>
          <w:rFonts w:hint="eastAsia" w:ascii="方正黑体_GBK" w:eastAsia="方正黑体_GBK"/>
          <w:sz w:val="30"/>
          <w:szCs w:val="32"/>
        </w:rPr>
        <w:t>附件</w:t>
      </w:r>
      <w:r>
        <w:rPr>
          <w:rFonts w:eastAsia="方正黑体_GBK"/>
          <w:sz w:val="30"/>
          <w:szCs w:val="32"/>
        </w:rPr>
        <w:t>1</w:t>
      </w:r>
    </w:p>
    <w:p>
      <w:pPr>
        <w:spacing w:line="560" w:lineRule="exact"/>
        <w:jc w:val="center"/>
        <w:rPr>
          <w:rFonts w:ascii="方正小标宋_GBK" w:eastAsia="方正小标宋_GBK"/>
          <w:w w:val="90"/>
          <w:sz w:val="44"/>
          <w:szCs w:val="44"/>
        </w:rPr>
      </w:pPr>
    </w:p>
    <w:p>
      <w:pPr>
        <w:spacing w:line="560" w:lineRule="exact"/>
        <w:jc w:val="center"/>
        <w:rPr>
          <w:rFonts w:ascii="方正小标宋_GBK" w:eastAsia="方正小标宋_GBK"/>
          <w:spacing w:val="4"/>
          <w:w w:val="90"/>
          <w:sz w:val="44"/>
          <w:szCs w:val="44"/>
        </w:rPr>
      </w:pPr>
      <w:r>
        <w:rPr>
          <w:rFonts w:hint="eastAsia" w:ascii="方正小标宋_GBK" w:eastAsia="方正小标宋_GBK"/>
          <w:spacing w:val="4"/>
          <w:w w:val="90"/>
          <w:sz w:val="44"/>
          <w:szCs w:val="44"/>
        </w:rPr>
        <w:t>2024年度市重点研发计划（社会发展）</w:t>
      </w:r>
    </w:p>
    <w:p>
      <w:pPr>
        <w:spacing w:line="560" w:lineRule="exact"/>
        <w:jc w:val="center"/>
        <w:rPr>
          <w:rFonts w:ascii="方正小标宋_GBK" w:eastAsia="方正小标宋_GBK"/>
          <w:spacing w:val="4"/>
          <w:w w:val="90"/>
          <w:sz w:val="44"/>
          <w:szCs w:val="44"/>
        </w:rPr>
      </w:pPr>
      <w:r>
        <w:rPr>
          <w:rFonts w:hint="eastAsia" w:ascii="方正小标宋_GBK" w:eastAsia="方正小标宋_GBK"/>
          <w:spacing w:val="4"/>
          <w:w w:val="90"/>
          <w:sz w:val="44"/>
          <w:szCs w:val="44"/>
        </w:rPr>
        <w:t>项目指南</w:t>
      </w:r>
    </w:p>
    <w:p>
      <w:pPr>
        <w:spacing w:line="560" w:lineRule="exact"/>
        <w:jc w:val="center"/>
        <w:rPr>
          <w:rFonts w:ascii="方正小标宋_GBK" w:eastAsia="方正小标宋_GBK"/>
          <w:w w:val="90"/>
          <w:sz w:val="44"/>
          <w:szCs w:val="44"/>
        </w:rPr>
      </w:pPr>
    </w:p>
    <w:p>
      <w:pPr>
        <w:pStyle w:val="10"/>
        <w:numPr>
          <w:ilvl w:val="0"/>
          <w:numId w:val="1"/>
        </w:numPr>
        <w:spacing w:line="560" w:lineRule="exact"/>
        <w:ind w:firstLineChars="0"/>
        <w:rPr>
          <w:rFonts w:eastAsia="方正黑体_GBK"/>
          <w:szCs w:val="32"/>
        </w:rPr>
      </w:pPr>
      <w:r>
        <w:rPr>
          <w:rFonts w:hint="eastAsia" w:eastAsia="方正黑体_GBK"/>
          <w:szCs w:val="32"/>
        </w:rPr>
        <w:t>绿色低碳</w:t>
      </w:r>
    </w:p>
    <w:p>
      <w:pPr>
        <w:spacing w:line="560" w:lineRule="exact"/>
        <w:ind w:firstLine="640" w:firstLineChars="200"/>
        <w:rPr>
          <w:rFonts w:ascii="方正仿宋_GBK" w:eastAsia="方正仿宋_GBK"/>
          <w:bCs/>
        </w:rPr>
      </w:pPr>
      <w:r>
        <w:rPr>
          <w:rFonts w:hint="eastAsia" w:eastAsia="方正仿宋_GBK"/>
          <w:bCs/>
        </w:rPr>
        <w:t>1</w:t>
      </w:r>
      <w:r>
        <w:rPr>
          <w:rFonts w:eastAsia="方正仿宋_GBK"/>
          <w:bCs/>
        </w:rPr>
        <w:t>101</w:t>
      </w:r>
      <w:r>
        <w:rPr>
          <w:rFonts w:hint="eastAsia" w:eastAsia="方正仿宋_GBK"/>
          <w:bCs/>
        </w:rPr>
        <w:t xml:space="preserve"> </w:t>
      </w:r>
      <w:r>
        <w:rPr>
          <w:rFonts w:hint="eastAsia" w:ascii="方正仿宋_GBK" w:eastAsia="方正仿宋_GBK"/>
          <w:bCs/>
        </w:rPr>
        <w:t>围绕我市绿色低碳发展示范区和绿色制造之城、绿色能源之城、绿色生态之城建设有关部署开展的绿色低碳技术研发。</w:t>
      </w:r>
    </w:p>
    <w:p>
      <w:pPr>
        <w:pStyle w:val="10"/>
        <w:spacing w:line="560" w:lineRule="exact"/>
        <w:ind w:firstLine="640"/>
        <w:rPr>
          <w:rFonts w:ascii="方正仿宋_GBK" w:eastAsia="方正仿宋_GBK"/>
          <w:bCs/>
        </w:rPr>
      </w:pPr>
      <w:r>
        <w:rPr>
          <w:rFonts w:hint="eastAsia" w:eastAsia="方正仿宋_GBK"/>
          <w:bCs/>
        </w:rPr>
        <w:t>1</w:t>
      </w:r>
      <w:r>
        <w:rPr>
          <w:rFonts w:eastAsia="方正仿宋_GBK"/>
          <w:bCs/>
        </w:rPr>
        <w:t>102</w:t>
      </w:r>
      <w:r>
        <w:rPr>
          <w:rFonts w:hint="eastAsia" w:eastAsia="方正仿宋_GBK"/>
          <w:bCs/>
        </w:rPr>
        <w:t xml:space="preserve"> </w:t>
      </w:r>
      <w:r>
        <w:rPr>
          <w:rFonts w:hint="eastAsia" w:ascii="方正仿宋_GBK" w:eastAsia="方正仿宋_GBK"/>
          <w:bCs/>
        </w:rPr>
        <w:t>聚焦我市碳达峰碳中和的需求，开展低碳、零碳、负碳关键核心技术研究。</w:t>
      </w:r>
    </w:p>
    <w:p>
      <w:pPr>
        <w:spacing w:line="560" w:lineRule="exact"/>
        <w:ind w:firstLine="640" w:firstLineChars="200"/>
        <w:rPr>
          <w:rFonts w:ascii="方正仿宋_GBK" w:eastAsia="方正仿宋_GBK"/>
          <w:bCs/>
        </w:rPr>
      </w:pPr>
      <w:r>
        <w:rPr>
          <w:rFonts w:hint="eastAsia" w:eastAsia="方正仿宋_GBK"/>
          <w:bCs/>
        </w:rPr>
        <w:t>1</w:t>
      </w:r>
      <w:r>
        <w:rPr>
          <w:rFonts w:eastAsia="方正仿宋_GBK"/>
          <w:bCs/>
        </w:rPr>
        <w:t>103</w:t>
      </w:r>
      <w:r>
        <w:rPr>
          <w:rFonts w:hint="eastAsia" w:eastAsia="方正仿宋_GBK"/>
          <w:bCs/>
        </w:rPr>
        <w:t xml:space="preserve"> </w:t>
      </w:r>
      <w:r>
        <w:rPr>
          <w:rFonts w:hint="eastAsia" w:ascii="方正仿宋_GBK" w:eastAsia="方正仿宋_GBK"/>
          <w:bCs/>
        </w:rPr>
        <w:t>大气污染、水污染、土壤污染、废弃物污染等在监测、防治、修复等关键技术研究。</w:t>
      </w:r>
    </w:p>
    <w:p>
      <w:pPr>
        <w:spacing w:line="560" w:lineRule="exact"/>
        <w:ind w:firstLine="640" w:firstLineChars="200"/>
        <w:rPr>
          <w:rFonts w:ascii="方正仿宋_GBK" w:eastAsia="方正仿宋_GBK"/>
          <w:bCs/>
        </w:rPr>
      </w:pPr>
      <w:r>
        <w:rPr>
          <w:rFonts w:hint="eastAsia" w:eastAsia="方正仿宋_GBK"/>
          <w:bCs/>
        </w:rPr>
        <w:t>1</w:t>
      </w:r>
      <w:r>
        <w:rPr>
          <w:rFonts w:eastAsia="方正仿宋_GBK"/>
          <w:bCs/>
        </w:rPr>
        <w:t>104</w:t>
      </w:r>
      <w:r>
        <w:rPr>
          <w:rFonts w:hint="eastAsia" w:eastAsia="方正仿宋_GBK"/>
          <w:bCs/>
        </w:rPr>
        <w:t xml:space="preserve"> </w:t>
      </w:r>
      <w:r>
        <w:rPr>
          <w:rFonts w:hint="eastAsia" w:ascii="方正仿宋_GBK" w:eastAsia="方正仿宋_GBK"/>
          <w:bCs/>
        </w:rPr>
        <w:t>固体废弃物、废水、废气处理及资源化利用关键技术研究。</w:t>
      </w:r>
    </w:p>
    <w:p>
      <w:pPr>
        <w:spacing w:line="560" w:lineRule="exact"/>
        <w:ind w:firstLine="640" w:firstLineChars="200"/>
        <w:rPr>
          <w:rFonts w:ascii="方正仿宋_GBK" w:eastAsia="方正仿宋_GBK"/>
          <w:bCs/>
        </w:rPr>
      </w:pPr>
      <w:r>
        <w:rPr>
          <w:rFonts w:hint="eastAsia" w:eastAsia="方正仿宋_GBK"/>
          <w:bCs/>
        </w:rPr>
        <w:t>1</w:t>
      </w:r>
      <w:r>
        <w:rPr>
          <w:rFonts w:eastAsia="方正仿宋_GBK"/>
          <w:bCs/>
        </w:rPr>
        <w:t>105</w:t>
      </w:r>
      <w:r>
        <w:rPr>
          <w:rFonts w:hint="eastAsia" w:eastAsia="方正仿宋_GBK"/>
          <w:bCs/>
        </w:rPr>
        <w:t xml:space="preserve"> </w:t>
      </w:r>
      <w:r>
        <w:rPr>
          <w:rFonts w:hint="eastAsia" w:ascii="方正仿宋_GBK" w:eastAsia="方正仿宋_GBK"/>
          <w:bCs/>
        </w:rPr>
        <w:t>塑料等新污染物防治关键技术研究。</w:t>
      </w:r>
    </w:p>
    <w:p>
      <w:pPr>
        <w:spacing w:line="560" w:lineRule="exact"/>
        <w:ind w:firstLine="640" w:firstLineChars="200"/>
        <w:rPr>
          <w:rFonts w:ascii="方正仿宋_GBK" w:eastAsia="方正仿宋_GBK"/>
          <w:bCs/>
        </w:rPr>
      </w:pPr>
      <w:r>
        <w:rPr>
          <w:rFonts w:hint="eastAsia" w:eastAsia="方正仿宋_GBK"/>
          <w:bCs/>
        </w:rPr>
        <w:t>1</w:t>
      </w:r>
      <w:r>
        <w:rPr>
          <w:rFonts w:eastAsia="方正仿宋_GBK"/>
          <w:bCs/>
        </w:rPr>
        <w:t>106</w:t>
      </w:r>
      <w:r>
        <w:rPr>
          <w:rFonts w:hint="eastAsia" w:eastAsia="方正仿宋_GBK"/>
          <w:bCs/>
        </w:rPr>
        <w:t xml:space="preserve"> </w:t>
      </w:r>
      <w:r>
        <w:rPr>
          <w:rFonts w:hint="eastAsia" w:ascii="方正仿宋_GBK" w:eastAsia="方正仿宋_GBK"/>
          <w:bCs/>
        </w:rPr>
        <w:t>江苏海上可再生能源技术创新中心围绕新型海上风电、漂浮式光伏、氢能、生物质能、海洋能、储能等领域开展的关键技术研究与应用示范。</w:t>
      </w:r>
    </w:p>
    <w:p>
      <w:pPr>
        <w:spacing w:line="560" w:lineRule="exact"/>
        <w:ind w:firstLine="640" w:firstLineChars="200"/>
        <w:rPr>
          <w:rFonts w:ascii="方正仿宋_GBK" w:eastAsia="方正仿宋_GBK"/>
          <w:bCs/>
        </w:rPr>
      </w:pPr>
      <w:r>
        <w:rPr>
          <w:rFonts w:hint="eastAsia" w:eastAsia="方正仿宋_GBK"/>
          <w:bCs/>
        </w:rPr>
        <w:t>1</w:t>
      </w:r>
      <w:r>
        <w:rPr>
          <w:rFonts w:eastAsia="方正仿宋_GBK"/>
          <w:bCs/>
        </w:rPr>
        <w:t>107</w:t>
      </w:r>
      <w:r>
        <w:rPr>
          <w:rFonts w:hint="eastAsia" w:eastAsia="方正仿宋_GBK"/>
          <w:bCs/>
        </w:rPr>
        <w:t xml:space="preserve"> </w:t>
      </w:r>
      <w:r>
        <w:rPr>
          <w:rFonts w:hint="eastAsia" w:ascii="方正仿宋_GBK" w:eastAsia="方正仿宋_GBK"/>
          <w:bCs/>
        </w:rPr>
        <w:t>滩涂盐碱地生态治理、修复；滩涂盐碱地适应性改良和生物产能提升技术。</w:t>
      </w:r>
    </w:p>
    <w:p>
      <w:pPr>
        <w:pStyle w:val="10"/>
        <w:numPr>
          <w:ilvl w:val="0"/>
          <w:numId w:val="1"/>
        </w:numPr>
        <w:spacing w:line="560" w:lineRule="exact"/>
        <w:ind w:firstLineChars="0"/>
        <w:rPr>
          <w:rFonts w:eastAsia="方正黑体_GBK"/>
          <w:bCs/>
          <w:szCs w:val="32"/>
        </w:rPr>
      </w:pPr>
      <w:r>
        <w:rPr>
          <w:rFonts w:hint="eastAsia" w:eastAsia="方正黑体_GBK"/>
          <w:bCs/>
          <w:szCs w:val="32"/>
        </w:rPr>
        <w:t>医疗卫生</w:t>
      </w:r>
    </w:p>
    <w:p>
      <w:pPr>
        <w:spacing w:line="560" w:lineRule="exact"/>
        <w:ind w:firstLine="640" w:firstLineChars="200"/>
        <w:rPr>
          <w:rFonts w:ascii="方正仿宋_GBK" w:eastAsia="方正仿宋_GBK"/>
          <w:bCs/>
        </w:rPr>
      </w:pPr>
      <w:r>
        <w:rPr>
          <w:rFonts w:hint="eastAsia" w:eastAsia="方正仿宋_GBK"/>
          <w:bCs/>
        </w:rPr>
        <w:t>1</w:t>
      </w:r>
      <w:r>
        <w:rPr>
          <w:rFonts w:eastAsia="方正仿宋_GBK"/>
          <w:bCs/>
        </w:rPr>
        <w:t>201</w:t>
      </w:r>
      <w:r>
        <w:rPr>
          <w:rFonts w:hint="eastAsia" w:eastAsia="方正仿宋_GBK"/>
          <w:bCs/>
        </w:rPr>
        <w:t xml:space="preserve"> </w:t>
      </w:r>
      <w:r>
        <w:rPr>
          <w:rFonts w:hint="eastAsia" w:ascii="方正仿宋_GBK" w:eastAsia="方正仿宋_GBK"/>
          <w:bCs/>
        </w:rPr>
        <w:t>重大传染病、多发病、职业病的安全防治等领域开展预防控制关键技术的应用研究。</w:t>
      </w:r>
    </w:p>
    <w:p>
      <w:pPr>
        <w:spacing w:line="560" w:lineRule="exact"/>
        <w:ind w:firstLine="640" w:firstLineChars="200"/>
        <w:rPr>
          <w:rFonts w:eastAsia="方正仿宋_GBK"/>
          <w:snapToGrid w:val="0"/>
          <w:kern w:val="32"/>
          <w:szCs w:val="20"/>
        </w:rPr>
      </w:pPr>
      <w:r>
        <w:rPr>
          <w:rFonts w:hint="eastAsia" w:eastAsia="方正仿宋_GBK"/>
          <w:bCs/>
        </w:rPr>
        <w:t>1</w:t>
      </w:r>
      <w:r>
        <w:rPr>
          <w:rFonts w:eastAsia="方正仿宋_GBK"/>
          <w:bCs/>
        </w:rPr>
        <w:t>202</w:t>
      </w:r>
      <w:r>
        <w:rPr>
          <w:rFonts w:hint="eastAsia" w:eastAsia="方正仿宋_GBK"/>
          <w:bCs/>
        </w:rPr>
        <w:t xml:space="preserve"> </w:t>
      </w:r>
      <w:r>
        <w:rPr>
          <w:rFonts w:hint="eastAsia" w:eastAsia="方正仿宋_GBK"/>
          <w:snapToGrid w:val="0"/>
          <w:kern w:val="32"/>
          <w:szCs w:val="20"/>
        </w:rPr>
        <w:t>针对特殊医学状况婴幼儿、妊娠期、围产期和哺乳期妇女、特定生理和慢性疾病状态老年人等人群的特殊医学用途配方食品</w:t>
      </w:r>
      <w:r>
        <w:rPr>
          <w:rFonts w:hint="eastAsia" w:ascii="方正仿宋_GBK" w:eastAsia="方正仿宋_GBK"/>
          <w:bCs/>
        </w:rPr>
        <w:t>。</w:t>
      </w:r>
    </w:p>
    <w:p>
      <w:pPr>
        <w:spacing w:line="560" w:lineRule="exact"/>
        <w:ind w:firstLine="640" w:firstLineChars="200"/>
        <w:rPr>
          <w:rFonts w:eastAsia="方正仿宋_GBK"/>
          <w:snapToGrid w:val="0"/>
          <w:kern w:val="32"/>
          <w:szCs w:val="20"/>
        </w:rPr>
      </w:pPr>
      <w:r>
        <w:rPr>
          <w:rFonts w:hint="eastAsia" w:eastAsia="方正仿宋_GBK"/>
          <w:bCs/>
        </w:rPr>
        <w:t>1</w:t>
      </w:r>
      <w:r>
        <w:rPr>
          <w:rFonts w:eastAsia="方正仿宋_GBK"/>
          <w:bCs/>
        </w:rPr>
        <w:t>20</w:t>
      </w:r>
      <w:r>
        <w:rPr>
          <w:rFonts w:hint="eastAsia" w:eastAsia="方正仿宋_GBK"/>
          <w:bCs/>
        </w:rPr>
        <w:t xml:space="preserve">3 </w:t>
      </w:r>
      <w:r>
        <w:rPr>
          <w:rFonts w:hint="eastAsia" w:ascii="方正仿宋_GBK" w:eastAsia="方正仿宋_GBK"/>
          <w:bCs/>
        </w:rPr>
        <w:t>精神疾病的心理康复应用研究。</w:t>
      </w:r>
    </w:p>
    <w:p>
      <w:pPr>
        <w:spacing w:line="560" w:lineRule="exact"/>
        <w:ind w:firstLine="640" w:firstLineChars="200"/>
        <w:rPr>
          <w:rFonts w:ascii="方正仿宋_GBK" w:eastAsia="方正仿宋_GBK"/>
          <w:bCs/>
        </w:rPr>
      </w:pPr>
      <w:r>
        <w:rPr>
          <w:rFonts w:hint="eastAsia" w:eastAsia="方正仿宋_GBK"/>
          <w:bCs/>
        </w:rPr>
        <w:t>1</w:t>
      </w:r>
      <w:r>
        <w:rPr>
          <w:rFonts w:eastAsia="方正仿宋_GBK"/>
          <w:bCs/>
        </w:rPr>
        <w:t>20</w:t>
      </w:r>
      <w:r>
        <w:rPr>
          <w:rFonts w:hint="eastAsia" w:eastAsia="方正仿宋_GBK"/>
          <w:bCs/>
        </w:rPr>
        <w:t xml:space="preserve">4 </w:t>
      </w:r>
      <w:r>
        <w:rPr>
          <w:rFonts w:hint="eastAsia" w:eastAsia="方正仿宋_GBK"/>
          <w:snapToGrid w:val="0"/>
          <w:kern w:val="32"/>
          <w:szCs w:val="20"/>
        </w:rPr>
        <w:t>基于经典名方、医院中药制剂等的中药新药研发或二次开发，中药制药新技术、新工艺</w:t>
      </w:r>
      <w:r>
        <w:rPr>
          <w:rFonts w:hint="eastAsia" w:ascii="方正仿宋_GBK" w:eastAsia="方正仿宋_GBK"/>
          <w:bCs/>
        </w:rPr>
        <w:t>。</w:t>
      </w:r>
    </w:p>
    <w:p>
      <w:pPr>
        <w:autoSpaceDE w:val="0"/>
        <w:autoSpaceDN w:val="0"/>
        <w:snapToGrid w:val="0"/>
        <w:spacing w:line="560" w:lineRule="exact"/>
        <w:ind w:firstLine="624"/>
        <w:rPr>
          <w:rFonts w:eastAsia="方正仿宋_GBK"/>
          <w:snapToGrid w:val="0"/>
          <w:kern w:val="32"/>
          <w:szCs w:val="20"/>
        </w:rPr>
      </w:pPr>
      <w:r>
        <w:rPr>
          <w:rFonts w:hint="eastAsia" w:eastAsia="方正楷体_GBK"/>
          <w:snapToGrid w:val="0"/>
          <w:kern w:val="32"/>
          <w:szCs w:val="20"/>
        </w:rPr>
        <w:t xml:space="preserve">1205 </w:t>
      </w:r>
      <w:r>
        <w:rPr>
          <w:rFonts w:hint="eastAsia" w:eastAsia="方正仿宋_GBK"/>
          <w:snapToGrid w:val="0"/>
          <w:kern w:val="32"/>
          <w:szCs w:val="20"/>
        </w:rPr>
        <w:t>基于新机制、新靶点的化学药、生物药创新药，有明确临床价值的改良型新药</w:t>
      </w:r>
      <w:r>
        <w:rPr>
          <w:rFonts w:hint="eastAsia" w:ascii="方正仿宋_GBK" w:eastAsia="方正仿宋_GBK"/>
          <w:bCs/>
        </w:rPr>
        <w:t>。</w:t>
      </w:r>
    </w:p>
    <w:p>
      <w:pPr>
        <w:autoSpaceDE w:val="0"/>
        <w:autoSpaceDN w:val="0"/>
        <w:snapToGrid w:val="0"/>
        <w:spacing w:line="560" w:lineRule="exact"/>
        <w:ind w:firstLine="624"/>
        <w:rPr>
          <w:rFonts w:eastAsia="方正楷体_GBK"/>
          <w:snapToGrid w:val="0"/>
          <w:kern w:val="32"/>
          <w:szCs w:val="20"/>
        </w:rPr>
      </w:pPr>
      <w:r>
        <w:rPr>
          <w:rFonts w:hint="eastAsia" w:eastAsia="方正楷体_GBK"/>
          <w:snapToGrid w:val="0"/>
          <w:kern w:val="32"/>
          <w:szCs w:val="20"/>
        </w:rPr>
        <w:t xml:space="preserve">1206 </w:t>
      </w:r>
      <w:r>
        <w:rPr>
          <w:rFonts w:hint="eastAsia" w:eastAsia="方正仿宋_GBK"/>
          <w:snapToGrid w:val="0"/>
          <w:kern w:val="32"/>
          <w:szCs w:val="20"/>
        </w:rPr>
        <w:t>特色原料药、创新原料药、医药中间体的绿色高效生产工艺，大宗原料药生产工艺绿色化改造</w:t>
      </w:r>
      <w:r>
        <w:rPr>
          <w:rFonts w:hint="eastAsia" w:ascii="方正仿宋_GBK" w:eastAsia="方正仿宋_GBK"/>
          <w:bCs/>
        </w:rPr>
        <w:t>。</w:t>
      </w:r>
    </w:p>
    <w:p>
      <w:pPr>
        <w:autoSpaceDE w:val="0"/>
        <w:autoSpaceDN w:val="0"/>
        <w:snapToGrid w:val="0"/>
        <w:spacing w:line="560" w:lineRule="exact"/>
        <w:ind w:firstLine="624"/>
        <w:rPr>
          <w:rFonts w:eastAsia="方正仿宋_GBK"/>
          <w:snapToGrid w:val="0"/>
          <w:kern w:val="32"/>
          <w:szCs w:val="20"/>
        </w:rPr>
      </w:pPr>
      <w:r>
        <w:rPr>
          <w:rFonts w:hint="eastAsia" w:eastAsia="方正楷体_GBK"/>
          <w:snapToGrid w:val="0"/>
          <w:kern w:val="32"/>
          <w:szCs w:val="20"/>
        </w:rPr>
        <w:t xml:space="preserve">1207 </w:t>
      </w:r>
      <w:r>
        <w:rPr>
          <w:rFonts w:hint="eastAsia" w:eastAsia="方正仿宋_GBK"/>
          <w:snapToGrid w:val="0"/>
          <w:kern w:val="32"/>
          <w:szCs w:val="20"/>
        </w:rPr>
        <w:t>具有高选择性、长效缓控释等特点，或针对肺部吸入、体内埋植等特殊给药方式的复杂制剂技术，高附加值药用辅料</w:t>
      </w:r>
      <w:r>
        <w:rPr>
          <w:rFonts w:hint="eastAsia" w:ascii="方正仿宋_GBK" w:eastAsia="方正仿宋_GBK"/>
          <w:bCs/>
        </w:rPr>
        <w:t>。</w:t>
      </w:r>
    </w:p>
    <w:p>
      <w:pPr>
        <w:autoSpaceDE w:val="0"/>
        <w:autoSpaceDN w:val="0"/>
        <w:snapToGrid w:val="0"/>
        <w:spacing w:line="560" w:lineRule="exact"/>
        <w:ind w:firstLine="624"/>
        <w:rPr>
          <w:rFonts w:eastAsia="方正楷体_GBK"/>
          <w:snapToGrid w:val="0"/>
          <w:kern w:val="32"/>
          <w:szCs w:val="20"/>
        </w:rPr>
      </w:pPr>
      <w:r>
        <w:rPr>
          <w:rFonts w:hint="eastAsia" w:eastAsia="方正仿宋_GBK"/>
          <w:snapToGrid w:val="0"/>
          <w:kern w:val="32"/>
          <w:szCs w:val="20"/>
        </w:rPr>
        <w:t>1208</w:t>
      </w:r>
      <w:r>
        <w:rPr>
          <w:rFonts w:eastAsia="方正仿宋_GBK"/>
          <w:snapToGrid w:val="0"/>
          <w:kern w:val="32"/>
          <w:szCs w:val="20"/>
        </w:rPr>
        <w:t xml:space="preserve"> </w:t>
      </w:r>
      <w:r>
        <w:rPr>
          <w:rFonts w:hint="eastAsia" w:eastAsia="方正仿宋_GBK"/>
          <w:snapToGrid w:val="0"/>
          <w:kern w:val="32"/>
          <w:szCs w:val="20"/>
        </w:rPr>
        <w:t>生物药体内药动学行为及安全性评价与优化体系；有利于给药方式优化的生物药递送技术及生产工艺；通用型纳米药物载体、新型疫苗载体等可提升免疫治疗、细胞与基因治疗等新疗法研发与产品放大的平台型技术体系与工艺</w:t>
      </w:r>
      <w:r>
        <w:rPr>
          <w:rFonts w:hint="eastAsia" w:ascii="方正仿宋_GBK" w:eastAsia="方正仿宋_GBK"/>
          <w:bCs/>
        </w:rPr>
        <w:t>。</w:t>
      </w:r>
    </w:p>
    <w:p>
      <w:pPr>
        <w:autoSpaceDE w:val="0"/>
        <w:autoSpaceDN w:val="0"/>
        <w:snapToGrid w:val="0"/>
        <w:spacing w:line="560" w:lineRule="exact"/>
        <w:ind w:firstLine="624"/>
        <w:rPr>
          <w:rFonts w:eastAsia="方正仿宋_GBK"/>
          <w:snapToGrid w:val="0"/>
          <w:kern w:val="32"/>
          <w:szCs w:val="20"/>
        </w:rPr>
      </w:pPr>
      <w:r>
        <w:rPr>
          <w:rFonts w:hint="eastAsia" w:eastAsia="方正楷体_GBK"/>
          <w:snapToGrid w:val="0"/>
          <w:kern w:val="32"/>
          <w:szCs w:val="20"/>
        </w:rPr>
        <w:t>1209</w:t>
      </w:r>
      <w:r>
        <w:rPr>
          <w:rFonts w:eastAsia="方正楷体_GBK"/>
          <w:snapToGrid w:val="0"/>
          <w:kern w:val="32"/>
          <w:szCs w:val="20"/>
        </w:rPr>
        <w:t xml:space="preserve"> </w:t>
      </w:r>
      <w:r>
        <w:rPr>
          <w:rFonts w:hint="eastAsia" w:eastAsia="方正仿宋_GBK"/>
          <w:snapToGrid w:val="0"/>
          <w:kern w:val="32"/>
          <w:szCs w:val="20"/>
        </w:rPr>
        <w:t>用于重大疾病诊断、伴随诊断的体外诊断试剂及设备；医用生物材料及植（介）入产品，应急救治及生命支持装备，数字诊疗装备</w:t>
      </w:r>
      <w:r>
        <w:rPr>
          <w:rFonts w:hint="eastAsia" w:ascii="方正仿宋_GBK" w:eastAsia="方正仿宋_GBK"/>
          <w:bCs/>
        </w:rPr>
        <w:t>。</w:t>
      </w:r>
    </w:p>
    <w:p>
      <w:pPr>
        <w:autoSpaceDE w:val="0"/>
        <w:autoSpaceDN w:val="0"/>
        <w:snapToGrid w:val="0"/>
        <w:spacing w:line="560" w:lineRule="exact"/>
        <w:ind w:firstLine="624"/>
        <w:rPr>
          <w:rFonts w:eastAsia="方正仿宋_GBK"/>
          <w:snapToGrid w:val="0"/>
          <w:kern w:val="32"/>
          <w:szCs w:val="20"/>
        </w:rPr>
      </w:pPr>
      <w:r>
        <w:rPr>
          <w:rFonts w:hint="eastAsia" w:eastAsia="方正仿宋_GBK"/>
          <w:snapToGrid w:val="0"/>
          <w:kern w:val="32"/>
          <w:szCs w:val="20"/>
        </w:rPr>
        <w:t>1210 海洋创新药物先导物发现、规模化制备及成药性评价</w:t>
      </w:r>
      <w:r>
        <w:rPr>
          <w:rFonts w:hint="eastAsia" w:ascii="方正仿宋_GBK" w:eastAsia="方正仿宋_GBK"/>
          <w:bCs/>
        </w:rPr>
        <w:t>。</w:t>
      </w:r>
    </w:p>
    <w:p>
      <w:pPr>
        <w:spacing w:line="560" w:lineRule="exact"/>
        <w:ind w:left="640"/>
        <w:rPr>
          <w:rFonts w:eastAsia="方正黑体_GBK"/>
          <w:bCs/>
          <w:szCs w:val="32"/>
        </w:rPr>
      </w:pPr>
      <w:r>
        <w:rPr>
          <w:rFonts w:hint="eastAsia" w:eastAsia="方正黑体_GBK"/>
          <w:bCs/>
          <w:szCs w:val="32"/>
        </w:rPr>
        <w:t>三、公共安全</w:t>
      </w:r>
    </w:p>
    <w:p>
      <w:pPr>
        <w:spacing w:line="560" w:lineRule="exact"/>
        <w:ind w:firstLine="640" w:firstLineChars="200"/>
        <w:rPr>
          <w:rFonts w:ascii="方正仿宋_GBK" w:eastAsia="方正仿宋_GBK"/>
          <w:bCs/>
        </w:rPr>
      </w:pPr>
      <w:r>
        <w:rPr>
          <w:rFonts w:eastAsia="方正仿宋_GBK"/>
          <w:bCs/>
        </w:rPr>
        <w:t>2401</w:t>
      </w:r>
      <w:r>
        <w:rPr>
          <w:rFonts w:hint="eastAsia" w:eastAsia="方正仿宋_GBK"/>
          <w:bCs/>
        </w:rPr>
        <w:t xml:space="preserve"> </w:t>
      </w:r>
      <w:r>
        <w:rPr>
          <w:rFonts w:hint="eastAsia" w:ascii="方正仿宋_GBK" w:eastAsia="方正仿宋_GBK"/>
          <w:bCs/>
        </w:rPr>
        <w:t>危化品安全、危险废物处置、生产安全关键技术应用研究。</w:t>
      </w:r>
    </w:p>
    <w:p>
      <w:pPr>
        <w:spacing w:line="560" w:lineRule="exact"/>
        <w:ind w:firstLine="640" w:firstLineChars="200"/>
        <w:rPr>
          <w:rFonts w:ascii="方正仿宋_GBK" w:eastAsia="方正仿宋_GBK"/>
          <w:bCs/>
        </w:rPr>
      </w:pPr>
      <w:r>
        <w:rPr>
          <w:rFonts w:eastAsia="方正仿宋_GBK"/>
          <w:bCs/>
        </w:rPr>
        <w:t>2402</w:t>
      </w:r>
      <w:r>
        <w:rPr>
          <w:rFonts w:hint="eastAsia" w:eastAsia="方正仿宋_GBK"/>
          <w:bCs/>
        </w:rPr>
        <w:t xml:space="preserve"> </w:t>
      </w:r>
      <w:r>
        <w:rPr>
          <w:rFonts w:hint="eastAsia" w:ascii="方正仿宋_GBK" w:eastAsia="方正仿宋_GBK"/>
          <w:bCs/>
        </w:rPr>
        <w:t>保密及网络信息安全关键技术应用研究。</w:t>
      </w:r>
    </w:p>
    <w:p>
      <w:pPr>
        <w:spacing w:line="560" w:lineRule="exact"/>
        <w:ind w:firstLine="640" w:firstLineChars="200"/>
        <w:rPr>
          <w:rFonts w:ascii="方正仿宋_GBK" w:eastAsia="方正仿宋_GBK"/>
          <w:bCs/>
        </w:rPr>
      </w:pPr>
      <w:r>
        <w:rPr>
          <w:rFonts w:eastAsia="方正仿宋_GBK"/>
          <w:bCs/>
        </w:rPr>
        <w:t xml:space="preserve">2403 </w:t>
      </w:r>
      <w:r>
        <w:rPr>
          <w:rFonts w:hint="eastAsia" w:ascii="方正仿宋_GBK" w:eastAsia="方正仿宋_GBK"/>
          <w:bCs/>
        </w:rPr>
        <w:t>社会治安综合防控关键技术应用研究。</w:t>
      </w:r>
    </w:p>
    <w:p>
      <w:pPr>
        <w:spacing w:line="560" w:lineRule="exact"/>
        <w:ind w:firstLine="640" w:firstLineChars="200"/>
        <w:rPr>
          <w:rFonts w:ascii="方正仿宋_GBK" w:eastAsia="方正仿宋_GBK"/>
          <w:bCs/>
        </w:rPr>
      </w:pPr>
      <w:r>
        <w:rPr>
          <w:rFonts w:eastAsia="方正仿宋_GBK"/>
          <w:bCs/>
        </w:rPr>
        <w:t>2404</w:t>
      </w:r>
      <w:r>
        <w:rPr>
          <w:rFonts w:hint="eastAsia" w:ascii="方正仿宋_GBK" w:eastAsia="方正仿宋_GBK"/>
          <w:bCs/>
        </w:rPr>
        <w:t xml:space="preserve"> 农产品及食品安全关键技术应用研究。</w:t>
      </w:r>
    </w:p>
    <w:p>
      <w:pPr>
        <w:spacing w:line="560" w:lineRule="exact"/>
        <w:ind w:firstLine="640" w:firstLineChars="200"/>
        <w:rPr>
          <w:rFonts w:ascii="方正仿宋_GBK" w:eastAsia="方正仿宋_GBK"/>
          <w:bCs/>
        </w:rPr>
      </w:pPr>
      <w:r>
        <w:rPr>
          <w:rFonts w:eastAsia="方正仿宋_GBK"/>
          <w:bCs/>
        </w:rPr>
        <w:t>2405</w:t>
      </w:r>
      <w:r>
        <w:rPr>
          <w:rFonts w:hint="eastAsia" w:eastAsia="方正仿宋_GBK"/>
          <w:bCs/>
        </w:rPr>
        <w:t xml:space="preserve"> </w:t>
      </w:r>
      <w:r>
        <w:rPr>
          <w:rFonts w:hint="eastAsia" w:ascii="方正仿宋_GBK" w:eastAsia="方正仿宋_GBK"/>
          <w:bCs/>
        </w:rPr>
        <w:t>药品、保健品、化妆品安全及检测关键技术应用研究。</w:t>
      </w:r>
    </w:p>
    <w:p>
      <w:pPr>
        <w:spacing w:line="560" w:lineRule="exact"/>
        <w:ind w:firstLine="640" w:firstLineChars="200"/>
        <w:rPr>
          <w:rFonts w:ascii="方正仿宋_GBK" w:eastAsia="方正仿宋_GBK"/>
          <w:bCs/>
        </w:rPr>
      </w:pPr>
      <w:r>
        <w:rPr>
          <w:rFonts w:hint="eastAsia" w:eastAsia="方正仿宋_GBK"/>
          <w:bCs/>
        </w:rPr>
        <w:t>2</w:t>
      </w:r>
      <w:r>
        <w:rPr>
          <w:rFonts w:eastAsia="方正仿宋_GBK"/>
          <w:bCs/>
        </w:rPr>
        <w:t>406</w:t>
      </w:r>
      <w:r>
        <w:rPr>
          <w:rFonts w:ascii="方正仿宋_GBK" w:eastAsia="方正仿宋_GBK"/>
          <w:bCs/>
        </w:rPr>
        <w:t xml:space="preserve"> </w:t>
      </w:r>
      <w:r>
        <w:rPr>
          <w:rFonts w:hint="eastAsia" w:ascii="方正仿宋_GBK" w:eastAsia="方正仿宋_GBK"/>
          <w:bCs/>
        </w:rPr>
        <w:t>科研机构安全生产技术应用研究。</w:t>
      </w:r>
    </w:p>
    <w:p>
      <w:pPr>
        <w:spacing w:line="560" w:lineRule="exact"/>
        <w:sectPr>
          <w:footerReference r:id="rId3" w:type="default"/>
          <w:pgSz w:w="11906" w:h="16838"/>
          <w:pgMar w:top="1440" w:right="1800" w:bottom="1440" w:left="1800" w:header="851" w:footer="992" w:gutter="0"/>
          <w:cols w:space="425" w:num="1"/>
          <w:docGrid w:type="lines" w:linePitch="312" w:charSpace="0"/>
        </w:sectPr>
      </w:pPr>
    </w:p>
    <w:p>
      <w:pPr>
        <w:spacing w:line="460" w:lineRule="exact"/>
        <w:rPr>
          <w:rFonts w:ascii="方正黑体_GBK" w:eastAsia="方正黑体_GBK"/>
          <w:sz w:val="30"/>
          <w:szCs w:val="32"/>
        </w:rPr>
      </w:pPr>
      <w:r>
        <w:rPr>
          <w:rFonts w:ascii="方正黑体_GBK" w:eastAsia="方正黑体_GBK"/>
          <w:sz w:val="30"/>
          <w:szCs w:val="32"/>
        </w:rPr>
        <w:t>附件</w:t>
      </w:r>
      <w:r>
        <w:rPr>
          <w:rFonts w:hint="eastAsia" w:eastAsia="方正黑体_GBK"/>
          <w:sz w:val="30"/>
          <w:szCs w:val="32"/>
        </w:rPr>
        <w:t>2</w:t>
      </w:r>
    </w:p>
    <w:p>
      <w:pPr>
        <w:spacing w:line="400" w:lineRule="exact"/>
        <w:rPr>
          <w:rFonts w:eastAsia="方正黑体_GBK"/>
          <w:sz w:val="30"/>
          <w:szCs w:val="30"/>
        </w:rPr>
      </w:pPr>
    </w:p>
    <w:p>
      <w:pPr>
        <w:spacing w:line="600" w:lineRule="exact"/>
        <w:jc w:val="center"/>
        <w:rPr>
          <w:rFonts w:ascii="方正小标宋_GBK" w:eastAsia="方正小标宋_GBK"/>
          <w:spacing w:val="4"/>
          <w:w w:val="90"/>
          <w:sz w:val="44"/>
          <w:szCs w:val="44"/>
        </w:rPr>
      </w:pPr>
      <w:r>
        <w:rPr>
          <w:rFonts w:hint="eastAsia" w:ascii="方正小标宋_GBK" w:eastAsia="方正小标宋_GBK"/>
          <w:spacing w:val="4"/>
          <w:w w:val="90"/>
          <w:sz w:val="44"/>
          <w:szCs w:val="44"/>
        </w:rPr>
        <w:t>2024年度市重点研发计划（社会发展）</w:t>
      </w:r>
    </w:p>
    <w:p>
      <w:pPr>
        <w:spacing w:line="600" w:lineRule="exact"/>
        <w:jc w:val="center"/>
        <w:rPr>
          <w:rFonts w:ascii="方正小标宋_GBK" w:eastAsia="方正小标宋_GBK"/>
          <w:spacing w:val="4"/>
          <w:w w:val="90"/>
          <w:sz w:val="44"/>
          <w:szCs w:val="44"/>
        </w:rPr>
      </w:pPr>
      <w:r>
        <w:rPr>
          <w:rFonts w:hint="eastAsia" w:ascii="方正小标宋_GBK" w:eastAsia="方正小标宋_GBK"/>
          <w:spacing w:val="4"/>
          <w:w w:val="90"/>
          <w:sz w:val="44"/>
          <w:szCs w:val="44"/>
        </w:rPr>
        <w:t>项目申报名额</w:t>
      </w:r>
    </w:p>
    <w:p>
      <w:pPr>
        <w:spacing w:line="520" w:lineRule="exact"/>
        <w:ind w:firstLine="600" w:firstLineChars="200"/>
        <w:rPr>
          <w:rFonts w:eastAsia="方正黑体_GBK"/>
          <w:sz w:val="30"/>
          <w:szCs w:val="30"/>
        </w:rPr>
      </w:pPr>
    </w:p>
    <w:tbl>
      <w:tblPr>
        <w:tblStyle w:val="6"/>
        <w:tblW w:w="8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8"/>
        <w:gridCol w:w="1276"/>
        <w:gridCol w:w="256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jc w:val="center"/>
        </w:trPr>
        <w:tc>
          <w:tcPr>
            <w:tcW w:w="3478" w:type="dxa"/>
            <w:vAlign w:val="center"/>
          </w:tcPr>
          <w:p>
            <w:pPr>
              <w:spacing w:line="360" w:lineRule="exact"/>
              <w:jc w:val="center"/>
              <w:rPr>
                <w:rFonts w:eastAsia="方正仿宋_GBK"/>
                <w:color w:val="000000"/>
                <w:sz w:val="28"/>
                <w:szCs w:val="28"/>
              </w:rPr>
            </w:pPr>
            <w:r>
              <w:rPr>
                <w:rFonts w:eastAsia="方正仿宋_GBK"/>
                <w:color w:val="000000"/>
                <w:sz w:val="28"/>
                <w:szCs w:val="28"/>
              </w:rPr>
              <w:t>单位</w:t>
            </w:r>
          </w:p>
        </w:tc>
        <w:tc>
          <w:tcPr>
            <w:tcW w:w="1276" w:type="dxa"/>
            <w:vAlign w:val="center"/>
          </w:tcPr>
          <w:p>
            <w:pPr>
              <w:spacing w:line="360" w:lineRule="exact"/>
              <w:jc w:val="center"/>
              <w:rPr>
                <w:rFonts w:eastAsia="方正仿宋_GBK"/>
                <w:color w:val="000000"/>
                <w:sz w:val="28"/>
                <w:szCs w:val="28"/>
              </w:rPr>
            </w:pPr>
            <w:r>
              <w:rPr>
                <w:rFonts w:eastAsia="方正仿宋_GBK"/>
                <w:color w:val="000000"/>
                <w:sz w:val="28"/>
                <w:szCs w:val="28"/>
              </w:rPr>
              <w:t>项目</w:t>
            </w:r>
          </w:p>
          <w:p>
            <w:pPr>
              <w:spacing w:line="360" w:lineRule="exact"/>
              <w:jc w:val="center"/>
              <w:rPr>
                <w:rFonts w:eastAsia="方正仿宋_GBK"/>
                <w:color w:val="000000"/>
                <w:sz w:val="28"/>
                <w:szCs w:val="28"/>
              </w:rPr>
            </w:pPr>
            <w:r>
              <w:rPr>
                <w:rFonts w:eastAsia="方正仿宋_GBK"/>
                <w:color w:val="000000"/>
                <w:sz w:val="28"/>
                <w:szCs w:val="28"/>
              </w:rPr>
              <w:t>申报数</w:t>
            </w:r>
          </w:p>
        </w:tc>
        <w:tc>
          <w:tcPr>
            <w:tcW w:w="2569" w:type="dxa"/>
            <w:vAlign w:val="center"/>
          </w:tcPr>
          <w:p>
            <w:pPr>
              <w:spacing w:line="360" w:lineRule="exact"/>
              <w:jc w:val="center"/>
              <w:rPr>
                <w:rFonts w:eastAsia="方正仿宋_GBK"/>
                <w:color w:val="000000"/>
                <w:sz w:val="28"/>
                <w:szCs w:val="28"/>
              </w:rPr>
            </w:pPr>
            <w:r>
              <w:rPr>
                <w:rFonts w:eastAsia="方正仿宋_GBK"/>
                <w:color w:val="000000"/>
                <w:sz w:val="28"/>
                <w:szCs w:val="28"/>
              </w:rPr>
              <w:t>单位</w:t>
            </w:r>
          </w:p>
        </w:tc>
        <w:tc>
          <w:tcPr>
            <w:tcW w:w="1276" w:type="dxa"/>
            <w:vAlign w:val="center"/>
          </w:tcPr>
          <w:p>
            <w:pPr>
              <w:spacing w:line="360" w:lineRule="exact"/>
              <w:jc w:val="center"/>
              <w:rPr>
                <w:rFonts w:eastAsia="方正仿宋_GBK"/>
                <w:color w:val="000000"/>
                <w:sz w:val="28"/>
                <w:szCs w:val="28"/>
              </w:rPr>
            </w:pPr>
            <w:r>
              <w:rPr>
                <w:rFonts w:eastAsia="方正仿宋_GBK"/>
                <w:color w:val="000000"/>
                <w:sz w:val="28"/>
                <w:szCs w:val="28"/>
              </w:rPr>
              <w:t>项目</w:t>
            </w:r>
          </w:p>
          <w:p>
            <w:pPr>
              <w:spacing w:line="360" w:lineRule="exact"/>
              <w:jc w:val="center"/>
              <w:rPr>
                <w:rFonts w:eastAsia="方正仿宋_GBK"/>
                <w:color w:val="000000"/>
                <w:sz w:val="28"/>
                <w:szCs w:val="28"/>
              </w:rPr>
            </w:pPr>
            <w:r>
              <w:rPr>
                <w:rFonts w:eastAsia="方正仿宋_GBK"/>
                <w:color w:val="000000"/>
                <w:sz w:val="28"/>
                <w:szCs w:val="28"/>
              </w:rPr>
              <w:t>申报数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3478" w:type="dxa"/>
            <w:vAlign w:val="center"/>
          </w:tcPr>
          <w:p>
            <w:pPr>
              <w:spacing w:line="360" w:lineRule="exact"/>
              <w:jc w:val="left"/>
              <w:rPr>
                <w:rFonts w:eastAsia="方正仿宋_GBK"/>
                <w:color w:val="000000"/>
                <w:szCs w:val="32"/>
              </w:rPr>
            </w:pPr>
            <w:r>
              <w:rPr>
                <w:rFonts w:eastAsia="方正仿宋_GBK"/>
                <w:color w:val="000000"/>
                <w:szCs w:val="32"/>
              </w:rPr>
              <w:t>盐城工学院</w:t>
            </w:r>
          </w:p>
        </w:tc>
        <w:tc>
          <w:tcPr>
            <w:tcW w:w="1276" w:type="dxa"/>
            <w:vAlign w:val="center"/>
          </w:tcPr>
          <w:p>
            <w:pPr>
              <w:spacing w:line="360" w:lineRule="exact"/>
              <w:jc w:val="center"/>
              <w:rPr>
                <w:rFonts w:eastAsia="方正仿宋_GBK"/>
                <w:color w:val="000000"/>
                <w:szCs w:val="32"/>
              </w:rPr>
            </w:pPr>
            <w:r>
              <w:rPr>
                <w:rFonts w:eastAsia="方正仿宋_GBK"/>
                <w:color w:val="000000"/>
                <w:szCs w:val="32"/>
              </w:rPr>
              <w:t>9</w:t>
            </w:r>
          </w:p>
        </w:tc>
        <w:tc>
          <w:tcPr>
            <w:tcW w:w="2569" w:type="dxa"/>
            <w:vAlign w:val="center"/>
          </w:tcPr>
          <w:p>
            <w:pPr>
              <w:spacing w:line="360" w:lineRule="exact"/>
              <w:jc w:val="left"/>
              <w:rPr>
                <w:rFonts w:eastAsia="方正仿宋_GBK"/>
                <w:color w:val="000000"/>
                <w:szCs w:val="32"/>
              </w:rPr>
            </w:pPr>
            <w:r>
              <w:rPr>
                <w:rFonts w:eastAsia="方正仿宋_GBK"/>
                <w:color w:val="000000"/>
                <w:szCs w:val="32"/>
              </w:rPr>
              <w:t>亭湖区（含环保高新区）</w:t>
            </w:r>
          </w:p>
        </w:tc>
        <w:tc>
          <w:tcPr>
            <w:tcW w:w="1276" w:type="dxa"/>
            <w:vAlign w:val="center"/>
          </w:tcPr>
          <w:p>
            <w:pPr>
              <w:spacing w:line="360" w:lineRule="exact"/>
              <w:jc w:val="center"/>
              <w:rPr>
                <w:rFonts w:eastAsia="方正仿宋_GBK"/>
                <w:color w:val="000000"/>
                <w:szCs w:val="32"/>
              </w:rPr>
            </w:pPr>
            <w:r>
              <w:rPr>
                <w:rFonts w:eastAsia="方正仿宋_GBK"/>
                <w:color w:val="000000"/>
                <w:szCs w:val="3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3478" w:type="dxa"/>
            <w:vAlign w:val="center"/>
          </w:tcPr>
          <w:p>
            <w:pPr>
              <w:spacing w:line="360" w:lineRule="exact"/>
              <w:jc w:val="left"/>
              <w:rPr>
                <w:rFonts w:eastAsia="方正仿宋_GBK"/>
                <w:color w:val="000000"/>
                <w:szCs w:val="32"/>
              </w:rPr>
            </w:pPr>
            <w:r>
              <w:rPr>
                <w:rFonts w:eastAsia="方正仿宋_GBK"/>
                <w:color w:val="000000"/>
                <w:szCs w:val="32"/>
              </w:rPr>
              <w:t>盐城师范学院</w:t>
            </w:r>
          </w:p>
        </w:tc>
        <w:tc>
          <w:tcPr>
            <w:tcW w:w="1276" w:type="dxa"/>
            <w:vAlign w:val="center"/>
          </w:tcPr>
          <w:p>
            <w:pPr>
              <w:spacing w:line="360" w:lineRule="exact"/>
              <w:jc w:val="center"/>
              <w:rPr>
                <w:rFonts w:eastAsia="方正仿宋_GBK"/>
                <w:color w:val="000000"/>
                <w:szCs w:val="32"/>
              </w:rPr>
            </w:pPr>
            <w:r>
              <w:rPr>
                <w:rFonts w:eastAsia="方正仿宋_GBK"/>
                <w:color w:val="000000"/>
                <w:szCs w:val="32"/>
              </w:rPr>
              <w:t>9</w:t>
            </w:r>
          </w:p>
        </w:tc>
        <w:tc>
          <w:tcPr>
            <w:tcW w:w="2569" w:type="dxa"/>
            <w:vAlign w:val="center"/>
          </w:tcPr>
          <w:p>
            <w:pPr>
              <w:spacing w:line="360" w:lineRule="exact"/>
              <w:jc w:val="left"/>
              <w:rPr>
                <w:rFonts w:eastAsia="方正仿宋_GBK"/>
                <w:color w:val="000000"/>
                <w:szCs w:val="32"/>
              </w:rPr>
            </w:pPr>
            <w:r>
              <w:rPr>
                <w:rFonts w:eastAsia="方正仿宋_GBK"/>
                <w:color w:val="000000"/>
                <w:szCs w:val="32"/>
              </w:rPr>
              <w:t>盐南高新区</w:t>
            </w:r>
          </w:p>
        </w:tc>
        <w:tc>
          <w:tcPr>
            <w:tcW w:w="1276" w:type="dxa"/>
            <w:vAlign w:val="center"/>
          </w:tcPr>
          <w:p>
            <w:pPr>
              <w:spacing w:line="360" w:lineRule="exact"/>
              <w:jc w:val="center"/>
              <w:rPr>
                <w:rFonts w:eastAsia="方正仿宋_GBK"/>
                <w:color w:val="000000"/>
                <w:szCs w:val="32"/>
              </w:rPr>
            </w:pPr>
            <w:r>
              <w:rPr>
                <w:rFonts w:eastAsia="方正仿宋_GBK"/>
                <w:color w:val="000000"/>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3478" w:type="dxa"/>
            <w:vAlign w:val="center"/>
          </w:tcPr>
          <w:p>
            <w:pPr>
              <w:spacing w:line="360" w:lineRule="exact"/>
              <w:jc w:val="left"/>
              <w:rPr>
                <w:rFonts w:eastAsia="方正仿宋_GBK"/>
                <w:color w:val="000000"/>
                <w:szCs w:val="32"/>
              </w:rPr>
            </w:pPr>
            <w:r>
              <w:rPr>
                <w:rFonts w:eastAsia="方正仿宋_GBK"/>
                <w:color w:val="000000"/>
                <w:szCs w:val="32"/>
              </w:rPr>
              <w:t>江苏医药职业学院</w:t>
            </w:r>
          </w:p>
        </w:tc>
        <w:tc>
          <w:tcPr>
            <w:tcW w:w="1276" w:type="dxa"/>
            <w:vAlign w:val="center"/>
          </w:tcPr>
          <w:p>
            <w:pPr>
              <w:spacing w:line="360" w:lineRule="exact"/>
              <w:jc w:val="center"/>
              <w:rPr>
                <w:rFonts w:eastAsia="方正仿宋_GBK"/>
                <w:color w:val="000000" w:themeColor="text1"/>
                <w:szCs w:val="32"/>
              </w:rPr>
            </w:pPr>
            <w:r>
              <w:rPr>
                <w:rFonts w:eastAsia="方正仿宋_GBK"/>
                <w:color w:val="000000" w:themeColor="text1"/>
                <w:szCs w:val="32"/>
              </w:rPr>
              <w:t>9</w:t>
            </w:r>
          </w:p>
        </w:tc>
        <w:tc>
          <w:tcPr>
            <w:tcW w:w="2569" w:type="dxa"/>
            <w:vAlign w:val="center"/>
          </w:tcPr>
          <w:p>
            <w:pPr>
              <w:spacing w:line="360" w:lineRule="exact"/>
              <w:jc w:val="left"/>
              <w:rPr>
                <w:rFonts w:eastAsia="方正仿宋_GBK"/>
                <w:color w:val="000000"/>
                <w:szCs w:val="32"/>
              </w:rPr>
            </w:pPr>
            <w:r>
              <w:rPr>
                <w:rFonts w:eastAsia="方正仿宋_GBK"/>
                <w:color w:val="000000"/>
                <w:szCs w:val="32"/>
              </w:rPr>
              <w:t>市农科院</w:t>
            </w:r>
          </w:p>
        </w:tc>
        <w:tc>
          <w:tcPr>
            <w:tcW w:w="1276" w:type="dxa"/>
            <w:vAlign w:val="center"/>
          </w:tcPr>
          <w:p>
            <w:pPr>
              <w:spacing w:line="360" w:lineRule="exact"/>
              <w:jc w:val="center"/>
              <w:rPr>
                <w:rFonts w:eastAsia="方正仿宋_GBK"/>
                <w:color w:val="000000"/>
                <w:szCs w:val="32"/>
              </w:rPr>
            </w:pPr>
            <w:r>
              <w:rPr>
                <w:rFonts w:eastAsia="方正仿宋_GBK"/>
                <w:color w:val="000000"/>
                <w:szCs w:val="3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3478" w:type="dxa"/>
            <w:vAlign w:val="center"/>
          </w:tcPr>
          <w:p>
            <w:pPr>
              <w:spacing w:line="360" w:lineRule="exact"/>
              <w:jc w:val="left"/>
              <w:rPr>
                <w:rFonts w:eastAsia="方正仿宋_GBK"/>
                <w:color w:val="000000"/>
                <w:szCs w:val="32"/>
              </w:rPr>
            </w:pPr>
            <w:r>
              <w:rPr>
                <w:rFonts w:eastAsia="方正仿宋_GBK"/>
                <w:color w:val="000000"/>
                <w:szCs w:val="32"/>
              </w:rPr>
              <w:t>盐城工业职业技术学院</w:t>
            </w:r>
          </w:p>
        </w:tc>
        <w:tc>
          <w:tcPr>
            <w:tcW w:w="1276" w:type="dxa"/>
            <w:vAlign w:val="center"/>
          </w:tcPr>
          <w:p>
            <w:pPr>
              <w:spacing w:line="360" w:lineRule="exact"/>
              <w:jc w:val="center"/>
              <w:rPr>
                <w:rFonts w:eastAsia="方正仿宋_GBK"/>
                <w:color w:val="000000"/>
                <w:szCs w:val="32"/>
              </w:rPr>
            </w:pPr>
            <w:r>
              <w:rPr>
                <w:rFonts w:eastAsia="方正仿宋_GBK"/>
                <w:color w:val="000000"/>
                <w:szCs w:val="32"/>
              </w:rPr>
              <w:t>5</w:t>
            </w:r>
          </w:p>
        </w:tc>
        <w:tc>
          <w:tcPr>
            <w:tcW w:w="2569" w:type="dxa"/>
            <w:vAlign w:val="center"/>
          </w:tcPr>
          <w:p>
            <w:pPr>
              <w:spacing w:line="360" w:lineRule="exact"/>
              <w:jc w:val="left"/>
              <w:rPr>
                <w:rFonts w:eastAsia="方正仿宋_GBK"/>
                <w:color w:val="000000"/>
                <w:szCs w:val="32"/>
              </w:rPr>
            </w:pPr>
            <w:r>
              <w:rPr>
                <w:rFonts w:eastAsia="方正仿宋_GBK"/>
                <w:color w:val="000000"/>
                <w:szCs w:val="32"/>
              </w:rPr>
              <w:t>市第一人民医院</w:t>
            </w:r>
          </w:p>
        </w:tc>
        <w:tc>
          <w:tcPr>
            <w:tcW w:w="1276" w:type="dxa"/>
            <w:vAlign w:val="center"/>
          </w:tcPr>
          <w:p>
            <w:pPr>
              <w:spacing w:line="360" w:lineRule="exact"/>
              <w:jc w:val="center"/>
              <w:rPr>
                <w:rFonts w:eastAsia="方正仿宋_GBK"/>
                <w:color w:val="000000"/>
                <w:szCs w:val="32"/>
              </w:rPr>
            </w:pPr>
            <w:r>
              <w:rPr>
                <w:rFonts w:eastAsia="方正仿宋_GBK"/>
                <w:color w:val="000000"/>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3478" w:type="dxa"/>
            <w:vAlign w:val="center"/>
          </w:tcPr>
          <w:p>
            <w:pPr>
              <w:spacing w:line="360" w:lineRule="exact"/>
              <w:jc w:val="left"/>
              <w:rPr>
                <w:rFonts w:eastAsia="方正仿宋_GBK"/>
                <w:color w:val="000000"/>
                <w:szCs w:val="32"/>
              </w:rPr>
            </w:pPr>
            <w:r>
              <w:rPr>
                <w:rFonts w:eastAsia="方正仿宋_GBK"/>
                <w:color w:val="000000"/>
                <w:szCs w:val="32"/>
              </w:rPr>
              <w:t>盐城农业科技职业学院</w:t>
            </w:r>
          </w:p>
        </w:tc>
        <w:tc>
          <w:tcPr>
            <w:tcW w:w="1276" w:type="dxa"/>
            <w:vAlign w:val="center"/>
          </w:tcPr>
          <w:p>
            <w:pPr>
              <w:spacing w:line="360" w:lineRule="exact"/>
              <w:jc w:val="center"/>
              <w:rPr>
                <w:rFonts w:eastAsia="方正仿宋_GBK"/>
                <w:color w:val="000000"/>
                <w:szCs w:val="32"/>
              </w:rPr>
            </w:pPr>
            <w:r>
              <w:rPr>
                <w:rFonts w:eastAsia="方正仿宋_GBK"/>
                <w:color w:val="000000"/>
                <w:szCs w:val="32"/>
              </w:rPr>
              <w:t>3</w:t>
            </w:r>
          </w:p>
        </w:tc>
        <w:tc>
          <w:tcPr>
            <w:tcW w:w="2569" w:type="dxa"/>
            <w:vAlign w:val="center"/>
          </w:tcPr>
          <w:p>
            <w:pPr>
              <w:spacing w:line="360" w:lineRule="exact"/>
              <w:jc w:val="left"/>
              <w:rPr>
                <w:rFonts w:eastAsia="方正仿宋_GBK"/>
                <w:color w:val="000000"/>
                <w:szCs w:val="32"/>
              </w:rPr>
            </w:pPr>
            <w:r>
              <w:rPr>
                <w:rFonts w:eastAsia="方正仿宋_GBK"/>
                <w:color w:val="000000"/>
                <w:szCs w:val="32"/>
              </w:rPr>
              <w:t>市第三人民医院</w:t>
            </w:r>
          </w:p>
        </w:tc>
        <w:tc>
          <w:tcPr>
            <w:tcW w:w="1276" w:type="dxa"/>
            <w:vAlign w:val="center"/>
          </w:tcPr>
          <w:p>
            <w:pPr>
              <w:spacing w:line="360" w:lineRule="exact"/>
              <w:jc w:val="center"/>
              <w:rPr>
                <w:rFonts w:eastAsia="方正仿宋_GBK"/>
                <w:color w:val="000000"/>
                <w:szCs w:val="32"/>
              </w:rPr>
            </w:pPr>
            <w:r>
              <w:rPr>
                <w:rFonts w:eastAsia="方正仿宋_GBK"/>
                <w:color w:val="000000"/>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3478" w:type="dxa"/>
            <w:vAlign w:val="center"/>
          </w:tcPr>
          <w:p>
            <w:pPr>
              <w:spacing w:line="360" w:lineRule="exact"/>
              <w:jc w:val="left"/>
              <w:rPr>
                <w:rFonts w:eastAsia="方正仿宋_GBK"/>
                <w:color w:val="000000"/>
                <w:szCs w:val="32"/>
              </w:rPr>
            </w:pPr>
            <w:r>
              <w:rPr>
                <w:rFonts w:eastAsia="方正仿宋_GBK"/>
                <w:color w:val="000000"/>
                <w:szCs w:val="32"/>
              </w:rPr>
              <w:t>盐城幼儿师范高等专科学校</w:t>
            </w:r>
          </w:p>
        </w:tc>
        <w:tc>
          <w:tcPr>
            <w:tcW w:w="1276" w:type="dxa"/>
            <w:vAlign w:val="center"/>
          </w:tcPr>
          <w:p>
            <w:pPr>
              <w:spacing w:line="360" w:lineRule="exact"/>
              <w:jc w:val="center"/>
              <w:rPr>
                <w:rFonts w:eastAsia="方正仿宋_GBK"/>
                <w:color w:val="000000"/>
                <w:szCs w:val="32"/>
              </w:rPr>
            </w:pPr>
            <w:r>
              <w:rPr>
                <w:rFonts w:eastAsia="方正仿宋_GBK"/>
                <w:color w:val="000000"/>
                <w:szCs w:val="32"/>
              </w:rPr>
              <w:t>2</w:t>
            </w:r>
          </w:p>
        </w:tc>
        <w:tc>
          <w:tcPr>
            <w:tcW w:w="2569" w:type="dxa"/>
            <w:vAlign w:val="center"/>
          </w:tcPr>
          <w:p>
            <w:pPr>
              <w:spacing w:line="360" w:lineRule="exact"/>
              <w:jc w:val="left"/>
              <w:rPr>
                <w:rFonts w:eastAsia="方正仿宋_GBK"/>
                <w:color w:val="000000"/>
                <w:szCs w:val="32"/>
              </w:rPr>
            </w:pPr>
            <w:r>
              <w:rPr>
                <w:rFonts w:eastAsia="方正仿宋_GBK"/>
                <w:color w:val="000000"/>
                <w:szCs w:val="32"/>
              </w:rPr>
              <w:t>市中医院</w:t>
            </w:r>
          </w:p>
        </w:tc>
        <w:tc>
          <w:tcPr>
            <w:tcW w:w="1276" w:type="dxa"/>
            <w:vAlign w:val="center"/>
          </w:tcPr>
          <w:p>
            <w:pPr>
              <w:spacing w:line="360" w:lineRule="exact"/>
              <w:jc w:val="center"/>
              <w:rPr>
                <w:rFonts w:eastAsia="方正仿宋_GBK"/>
                <w:color w:val="000000"/>
                <w:szCs w:val="32"/>
              </w:rPr>
            </w:pPr>
            <w:r>
              <w:rPr>
                <w:rFonts w:eastAsia="方正仿宋_GBK"/>
                <w:color w:val="000000"/>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3478" w:type="dxa"/>
            <w:vAlign w:val="center"/>
          </w:tcPr>
          <w:p>
            <w:pPr>
              <w:spacing w:line="360" w:lineRule="exact"/>
              <w:jc w:val="left"/>
              <w:rPr>
                <w:rFonts w:eastAsia="方正仿宋_GBK"/>
                <w:color w:val="000000"/>
                <w:szCs w:val="32"/>
              </w:rPr>
            </w:pPr>
            <w:r>
              <w:rPr>
                <w:rFonts w:eastAsia="方正仿宋_GBK"/>
                <w:color w:val="000000"/>
                <w:szCs w:val="32"/>
              </w:rPr>
              <w:t>明达职业技术学院</w:t>
            </w:r>
          </w:p>
        </w:tc>
        <w:tc>
          <w:tcPr>
            <w:tcW w:w="1276" w:type="dxa"/>
            <w:vAlign w:val="center"/>
          </w:tcPr>
          <w:p>
            <w:pPr>
              <w:spacing w:line="360" w:lineRule="exact"/>
              <w:jc w:val="center"/>
              <w:rPr>
                <w:rFonts w:eastAsia="方正仿宋_GBK"/>
                <w:color w:val="000000"/>
                <w:szCs w:val="32"/>
              </w:rPr>
            </w:pPr>
            <w:r>
              <w:rPr>
                <w:rFonts w:eastAsia="方正仿宋_GBK"/>
                <w:color w:val="000000"/>
                <w:szCs w:val="32"/>
              </w:rPr>
              <w:t>2</w:t>
            </w:r>
          </w:p>
        </w:tc>
        <w:tc>
          <w:tcPr>
            <w:tcW w:w="2569" w:type="dxa"/>
            <w:vAlign w:val="center"/>
          </w:tcPr>
          <w:p>
            <w:pPr>
              <w:spacing w:line="360" w:lineRule="exact"/>
              <w:jc w:val="left"/>
              <w:rPr>
                <w:rFonts w:eastAsia="方正仿宋_GBK"/>
                <w:color w:val="000000"/>
                <w:szCs w:val="32"/>
              </w:rPr>
            </w:pPr>
            <w:r>
              <w:rPr>
                <w:rFonts w:eastAsia="方正仿宋_GBK"/>
                <w:color w:val="000000"/>
                <w:szCs w:val="32"/>
              </w:rPr>
              <w:t>市妇幼保健院</w:t>
            </w:r>
          </w:p>
        </w:tc>
        <w:tc>
          <w:tcPr>
            <w:tcW w:w="1276" w:type="dxa"/>
            <w:vAlign w:val="center"/>
          </w:tcPr>
          <w:p>
            <w:pPr>
              <w:spacing w:line="360" w:lineRule="exact"/>
              <w:jc w:val="center"/>
              <w:rPr>
                <w:rFonts w:eastAsia="方正仿宋_GBK"/>
                <w:color w:val="000000"/>
                <w:szCs w:val="32"/>
              </w:rPr>
            </w:pPr>
            <w:r>
              <w:rPr>
                <w:rFonts w:eastAsia="方正仿宋_GBK"/>
                <w:color w:val="000000"/>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3478" w:type="dxa"/>
            <w:vAlign w:val="center"/>
          </w:tcPr>
          <w:p>
            <w:pPr>
              <w:spacing w:line="360" w:lineRule="exact"/>
              <w:jc w:val="left"/>
              <w:rPr>
                <w:rFonts w:eastAsia="方正仿宋_GBK"/>
                <w:color w:val="000000"/>
                <w:szCs w:val="32"/>
              </w:rPr>
            </w:pPr>
            <w:r>
              <w:rPr>
                <w:rFonts w:eastAsia="方正仿宋_GBK"/>
                <w:color w:val="000000"/>
                <w:szCs w:val="32"/>
              </w:rPr>
              <w:t>大丰区</w:t>
            </w:r>
          </w:p>
        </w:tc>
        <w:tc>
          <w:tcPr>
            <w:tcW w:w="1276" w:type="dxa"/>
            <w:vAlign w:val="center"/>
          </w:tcPr>
          <w:p>
            <w:pPr>
              <w:spacing w:line="360" w:lineRule="exact"/>
              <w:jc w:val="center"/>
              <w:rPr>
                <w:rFonts w:eastAsia="方正仿宋_GBK"/>
                <w:color w:val="000000"/>
                <w:szCs w:val="32"/>
              </w:rPr>
            </w:pPr>
            <w:r>
              <w:rPr>
                <w:rFonts w:eastAsia="方正仿宋_GBK"/>
                <w:color w:val="000000"/>
                <w:szCs w:val="32"/>
              </w:rPr>
              <w:t>8</w:t>
            </w:r>
          </w:p>
        </w:tc>
        <w:tc>
          <w:tcPr>
            <w:tcW w:w="2569" w:type="dxa"/>
            <w:vAlign w:val="center"/>
          </w:tcPr>
          <w:p>
            <w:pPr>
              <w:spacing w:line="360" w:lineRule="exact"/>
              <w:jc w:val="left"/>
              <w:rPr>
                <w:rFonts w:eastAsia="方正仿宋_GBK"/>
                <w:color w:val="000000"/>
                <w:szCs w:val="32"/>
              </w:rPr>
            </w:pPr>
            <w:r>
              <w:rPr>
                <w:rFonts w:eastAsia="方正仿宋_GBK"/>
                <w:color w:val="000000"/>
                <w:szCs w:val="32"/>
              </w:rPr>
              <w:t>市第四人民医院/市第二人民医院</w:t>
            </w:r>
          </w:p>
        </w:tc>
        <w:tc>
          <w:tcPr>
            <w:tcW w:w="1276" w:type="dxa"/>
            <w:vAlign w:val="center"/>
          </w:tcPr>
          <w:p>
            <w:pPr>
              <w:spacing w:line="360" w:lineRule="exact"/>
              <w:jc w:val="center"/>
              <w:rPr>
                <w:rFonts w:eastAsia="方正仿宋_GBK"/>
                <w:color w:val="000000"/>
                <w:szCs w:val="32"/>
              </w:rPr>
            </w:pPr>
            <w:r>
              <w:rPr>
                <w:rFonts w:eastAsia="方正仿宋_GBK"/>
                <w:color w:val="000000"/>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3478" w:type="dxa"/>
            <w:vAlign w:val="center"/>
          </w:tcPr>
          <w:p>
            <w:pPr>
              <w:spacing w:line="360" w:lineRule="exact"/>
              <w:jc w:val="left"/>
              <w:rPr>
                <w:rFonts w:eastAsia="方正仿宋_GBK"/>
                <w:color w:val="000000"/>
                <w:szCs w:val="32"/>
              </w:rPr>
            </w:pPr>
            <w:r>
              <w:rPr>
                <w:rFonts w:eastAsia="方正仿宋_GBK"/>
                <w:color w:val="000000"/>
                <w:szCs w:val="32"/>
              </w:rPr>
              <w:t>盐都区（含盐城高新区）</w:t>
            </w:r>
          </w:p>
        </w:tc>
        <w:tc>
          <w:tcPr>
            <w:tcW w:w="1276" w:type="dxa"/>
            <w:vAlign w:val="center"/>
          </w:tcPr>
          <w:p>
            <w:pPr>
              <w:spacing w:line="360" w:lineRule="exact"/>
              <w:jc w:val="center"/>
              <w:rPr>
                <w:rFonts w:eastAsia="方正仿宋_GBK"/>
                <w:color w:val="000000"/>
                <w:szCs w:val="32"/>
              </w:rPr>
            </w:pPr>
            <w:r>
              <w:rPr>
                <w:rFonts w:eastAsia="方正仿宋_GBK"/>
                <w:color w:val="000000"/>
                <w:szCs w:val="32"/>
              </w:rPr>
              <w:t>8</w:t>
            </w:r>
          </w:p>
        </w:tc>
        <w:tc>
          <w:tcPr>
            <w:tcW w:w="2569" w:type="dxa"/>
            <w:vMerge w:val="restart"/>
            <w:vAlign w:val="center"/>
          </w:tcPr>
          <w:p>
            <w:pPr>
              <w:spacing w:line="360" w:lineRule="exact"/>
              <w:jc w:val="left"/>
              <w:rPr>
                <w:rFonts w:eastAsia="方正仿宋_GBK"/>
                <w:color w:val="000000"/>
                <w:szCs w:val="32"/>
              </w:rPr>
            </w:pPr>
            <w:r>
              <w:rPr>
                <w:rFonts w:eastAsia="方正仿宋_GBK"/>
                <w:color w:val="000000"/>
                <w:szCs w:val="32"/>
              </w:rPr>
              <w:t>市属其他单位/全市二甲及以上医院</w:t>
            </w:r>
          </w:p>
        </w:tc>
        <w:tc>
          <w:tcPr>
            <w:tcW w:w="1276" w:type="dxa"/>
            <w:vMerge w:val="restart"/>
            <w:vAlign w:val="center"/>
          </w:tcPr>
          <w:p>
            <w:pPr>
              <w:spacing w:line="360" w:lineRule="exact"/>
              <w:jc w:val="center"/>
              <w:rPr>
                <w:rFonts w:eastAsia="方正仿宋_GBK"/>
                <w:color w:val="000000"/>
                <w:szCs w:val="32"/>
              </w:rPr>
            </w:pPr>
            <w:r>
              <w:rPr>
                <w:rFonts w:eastAsia="方正仿宋_GBK"/>
                <w:color w:val="000000"/>
                <w:szCs w:val="32"/>
              </w:rPr>
              <w:t>各2项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3478" w:type="dxa"/>
            <w:vAlign w:val="center"/>
          </w:tcPr>
          <w:p>
            <w:pPr>
              <w:spacing w:line="360" w:lineRule="exact"/>
              <w:jc w:val="left"/>
              <w:rPr>
                <w:rFonts w:eastAsia="方正仿宋_GBK"/>
                <w:color w:val="000000"/>
                <w:sz w:val="30"/>
                <w:szCs w:val="28"/>
              </w:rPr>
            </w:pPr>
            <w:r>
              <w:rPr>
                <w:rFonts w:eastAsia="方正仿宋_GBK"/>
                <w:color w:val="000000"/>
                <w:sz w:val="30"/>
                <w:szCs w:val="28"/>
              </w:rPr>
              <w:t>市经济技术开发区</w:t>
            </w:r>
          </w:p>
        </w:tc>
        <w:tc>
          <w:tcPr>
            <w:tcW w:w="1276" w:type="dxa"/>
            <w:vAlign w:val="center"/>
          </w:tcPr>
          <w:p>
            <w:pPr>
              <w:spacing w:line="360" w:lineRule="exact"/>
              <w:jc w:val="center"/>
              <w:rPr>
                <w:rFonts w:eastAsia="方正仿宋_GBK"/>
                <w:color w:val="000000"/>
                <w:sz w:val="28"/>
                <w:szCs w:val="28"/>
              </w:rPr>
            </w:pPr>
            <w:r>
              <w:rPr>
                <w:rFonts w:eastAsia="方正仿宋_GBK"/>
                <w:color w:val="000000"/>
                <w:sz w:val="28"/>
                <w:szCs w:val="28"/>
              </w:rPr>
              <w:t>5</w:t>
            </w:r>
          </w:p>
        </w:tc>
        <w:tc>
          <w:tcPr>
            <w:tcW w:w="2569" w:type="dxa"/>
            <w:vMerge w:val="continue"/>
            <w:vAlign w:val="center"/>
          </w:tcPr>
          <w:p>
            <w:pPr>
              <w:spacing w:line="360" w:lineRule="exact"/>
              <w:jc w:val="left"/>
              <w:rPr>
                <w:rFonts w:eastAsia="方正仿宋_GBK"/>
                <w:color w:val="000000"/>
                <w:sz w:val="28"/>
                <w:szCs w:val="28"/>
              </w:rPr>
            </w:pPr>
          </w:p>
        </w:tc>
        <w:tc>
          <w:tcPr>
            <w:tcW w:w="1276" w:type="dxa"/>
            <w:vMerge w:val="continue"/>
            <w:vAlign w:val="center"/>
          </w:tcPr>
          <w:p>
            <w:pPr>
              <w:spacing w:line="360" w:lineRule="exact"/>
              <w:jc w:val="center"/>
              <w:rPr>
                <w:rFonts w:eastAsia="方正仿宋_GBK"/>
                <w:color w:val="000000"/>
                <w:sz w:val="28"/>
                <w:szCs w:val="28"/>
              </w:rPr>
            </w:pPr>
          </w:p>
        </w:tc>
      </w:tr>
    </w:tbl>
    <w:p>
      <w:pPr>
        <w:spacing w:line="560" w:lineRule="exact"/>
        <w:rPr>
          <w:rFonts w:eastAsia="方正黑体_GBK"/>
          <w:sz w:val="30"/>
          <w:szCs w:val="30"/>
        </w:rPr>
      </w:pPr>
    </w:p>
    <w:p>
      <w:pPr>
        <w:spacing w:line="460" w:lineRule="exact"/>
        <w:rPr>
          <w:rFonts w:ascii="方正黑体_GBK" w:eastAsia="方正黑体_GBK"/>
          <w:sz w:val="30"/>
          <w:szCs w:val="32"/>
        </w:rPr>
      </w:pPr>
    </w:p>
    <w:p>
      <w:pPr>
        <w:spacing w:line="560" w:lineRule="exact"/>
        <w:rPr>
          <w:rFonts w:eastAsia="方正仿宋_GBK"/>
          <w:szCs w:val="32"/>
        </w:rPr>
        <w:sectPr>
          <w:pgSz w:w="11906" w:h="16838"/>
          <w:pgMar w:top="1871" w:right="1531" w:bottom="1588" w:left="1644" w:header="851" w:footer="964" w:gutter="0"/>
          <w:pgNumType w:fmt="numberInDash"/>
          <w:cols w:space="425" w:num="1"/>
          <w:docGrid w:type="lines" w:linePitch="312" w:charSpace="0"/>
        </w:sectPr>
      </w:pPr>
    </w:p>
    <w:p>
      <w:pPr>
        <w:spacing w:line="460" w:lineRule="exact"/>
        <w:rPr>
          <w:rFonts w:ascii="方正黑体_GBK" w:eastAsia="方正黑体_GBK"/>
          <w:sz w:val="30"/>
          <w:szCs w:val="32"/>
        </w:rPr>
      </w:pPr>
      <w:r>
        <w:rPr>
          <w:rFonts w:ascii="方正黑体_GBK" w:eastAsia="方正黑体_GBK"/>
          <w:sz w:val="30"/>
          <w:szCs w:val="32"/>
        </w:rPr>
        <w:t>附件</w:t>
      </w:r>
      <w:r>
        <w:rPr>
          <w:rFonts w:hint="eastAsia" w:eastAsia="方正黑体_GBK"/>
          <w:sz w:val="30"/>
          <w:szCs w:val="32"/>
        </w:rPr>
        <w:t>3</w:t>
      </w:r>
    </w:p>
    <w:p>
      <w:pPr>
        <w:spacing w:line="240" w:lineRule="exact"/>
        <w:jc w:val="center"/>
        <w:rPr>
          <w:rFonts w:ascii="方正小标宋_GBK" w:eastAsia="方正小标宋_GBK"/>
          <w:w w:val="90"/>
          <w:sz w:val="44"/>
          <w:szCs w:val="44"/>
        </w:rPr>
      </w:pPr>
    </w:p>
    <w:p>
      <w:pPr>
        <w:spacing w:line="520" w:lineRule="exact"/>
        <w:jc w:val="center"/>
        <w:rPr>
          <w:rFonts w:ascii="方正小标宋_GBK" w:eastAsia="方正小标宋_GBK"/>
          <w:spacing w:val="4"/>
          <w:w w:val="90"/>
          <w:sz w:val="44"/>
          <w:szCs w:val="44"/>
        </w:rPr>
      </w:pPr>
      <w:r>
        <w:rPr>
          <w:rFonts w:hint="eastAsia" w:ascii="方正小标宋_GBK" w:eastAsia="方正小标宋_GBK"/>
          <w:spacing w:val="4"/>
          <w:w w:val="90"/>
          <w:sz w:val="44"/>
          <w:szCs w:val="44"/>
        </w:rPr>
        <w:t>2024年度市重点研发计划（社会发展）项目推荐汇总表</w:t>
      </w:r>
    </w:p>
    <w:p>
      <w:pPr>
        <w:spacing w:line="240" w:lineRule="exact"/>
        <w:jc w:val="center"/>
        <w:rPr>
          <w:rFonts w:eastAsia="方正小标宋_GBK"/>
          <w:sz w:val="36"/>
          <w:szCs w:val="36"/>
        </w:rPr>
      </w:pPr>
    </w:p>
    <w:p>
      <w:pPr>
        <w:spacing w:after="93" w:afterLines="30" w:line="440" w:lineRule="exact"/>
        <w:ind w:firstLine="560" w:firstLineChars="200"/>
        <w:rPr>
          <w:rFonts w:eastAsia="方正仿宋_GBK"/>
          <w:sz w:val="28"/>
          <w:szCs w:val="28"/>
        </w:rPr>
      </w:pPr>
      <w:r>
        <w:rPr>
          <w:rFonts w:eastAsia="方正仿宋_GBK"/>
          <w:sz w:val="28"/>
          <w:szCs w:val="28"/>
        </w:rPr>
        <w:t xml:space="preserve">项目主管部门：                 （盖章）        </w:t>
      </w:r>
    </w:p>
    <w:tbl>
      <w:tblPr>
        <w:tblStyle w:val="6"/>
        <w:tblW w:w="11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725"/>
        <w:gridCol w:w="851"/>
        <w:gridCol w:w="991"/>
        <w:gridCol w:w="1702"/>
        <w:gridCol w:w="1276"/>
        <w:gridCol w:w="1147"/>
        <w:gridCol w:w="979"/>
        <w:gridCol w:w="1009"/>
        <w:gridCol w:w="825"/>
        <w:gridCol w:w="825"/>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507" w:type="dxa"/>
            <w:vAlign w:val="center"/>
          </w:tcPr>
          <w:p>
            <w:pPr>
              <w:spacing w:line="260" w:lineRule="exact"/>
              <w:jc w:val="center"/>
              <w:rPr>
                <w:rFonts w:eastAsia="方正黑体_GBK"/>
                <w:color w:val="000000"/>
                <w:spacing w:val="-4"/>
                <w:sz w:val="28"/>
                <w:szCs w:val="28"/>
              </w:rPr>
            </w:pPr>
            <w:r>
              <w:rPr>
                <w:rFonts w:eastAsia="方正黑体_GBK"/>
                <w:spacing w:val="-4"/>
                <w:sz w:val="24"/>
              </w:rPr>
              <w:t>序号</w:t>
            </w:r>
          </w:p>
        </w:tc>
        <w:tc>
          <w:tcPr>
            <w:tcW w:w="725" w:type="dxa"/>
            <w:vAlign w:val="center"/>
          </w:tcPr>
          <w:p>
            <w:pPr>
              <w:spacing w:line="260" w:lineRule="exact"/>
              <w:jc w:val="center"/>
              <w:rPr>
                <w:rFonts w:eastAsia="方正黑体_GBK"/>
                <w:spacing w:val="-4"/>
                <w:sz w:val="24"/>
              </w:rPr>
            </w:pPr>
            <w:r>
              <w:rPr>
                <w:rFonts w:hint="eastAsia" w:eastAsia="方正黑体_GBK"/>
                <w:spacing w:val="-4"/>
                <w:sz w:val="24"/>
              </w:rPr>
              <w:t>项目类别</w:t>
            </w:r>
          </w:p>
        </w:tc>
        <w:tc>
          <w:tcPr>
            <w:tcW w:w="851" w:type="dxa"/>
            <w:vAlign w:val="center"/>
          </w:tcPr>
          <w:p>
            <w:pPr>
              <w:spacing w:line="260" w:lineRule="exact"/>
              <w:jc w:val="center"/>
              <w:rPr>
                <w:rFonts w:eastAsia="方正黑体_GBK"/>
                <w:spacing w:val="-4"/>
                <w:sz w:val="24"/>
              </w:rPr>
            </w:pPr>
            <w:r>
              <w:rPr>
                <w:rFonts w:eastAsia="方正黑体_GBK"/>
                <w:spacing w:val="-4"/>
                <w:sz w:val="24"/>
              </w:rPr>
              <w:t>指南</w:t>
            </w:r>
          </w:p>
          <w:p>
            <w:pPr>
              <w:spacing w:line="260" w:lineRule="exact"/>
              <w:jc w:val="center"/>
              <w:rPr>
                <w:rFonts w:eastAsia="方正黑体_GBK"/>
                <w:color w:val="000000"/>
                <w:spacing w:val="-4"/>
                <w:sz w:val="28"/>
                <w:szCs w:val="28"/>
              </w:rPr>
            </w:pPr>
            <w:r>
              <w:rPr>
                <w:rFonts w:eastAsia="方正黑体_GBK"/>
                <w:spacing w:val="-4"/>
                <w:sz w:val="24"/>
              </w:rPr>
              <w:t>代码</w:t>
            </w:r>
          </w:p>
        </w:tc>
        <w:tc>
          <w:tcPr>
            <w:tcW w:w="991" w:type="dxa"/>
            <w:vAlign w:val="center"/>
          </w:tcPr>
          <w:p>
            <w:pPr>
              <w:spacing w:line="260" w:lineRule="exact"/>
              <w:jc w:val="center"/>
              <w:rPr>
                <w:rFonts w:eastAsia="方正黑体_GBK"/>
                <w:spacing w:val="-4"/>
                <w:sz w:val="24"/>
              </w:rPr>
            </w:pPr>
            <w:r>
              <w:rPr>
                <w:rFonts w:eastAsia="方正黑体_GBK"/>
                <w:spacing w:val="-4"/>
                <w:sz w:val="24"/>
              </w:rPr>
              <w:t>所在地</w:t>
            </w:r>
          </w:p>
        </w:tc>
        <w:tc>
          <w:tcPr>
            <w:tcW w:w="1702" w:type="dxa"/>
            <w:vAlign w:val="center"/>
          </w:tcPr>
          <w:p>
            <w:pPr>
              <w:spacing w:line="260" w:lineRule="exact"/>
              <w:jc w:val="center"/>
              <w:rPr>
                <w:rFonts w:eastAsia="方正黑体_GBK"/>
                <w:spacing w:val="-4"/>
                <w:sz w:val="24"/>
              </w:rPr>
            </w:pPr>
            <w:r>
              <w:rPr>
                <w:rFonts w:eastAsia="方正黑体_GBK"/>
                <w:spacing w:val="-4"/>
                <w:sz w:val="24"/>
              </w:rPr>
              <w:t>项目名称</w:t>
            </w:r>
          </w:p>
        </w:tc>
        <w:tc>
          <w:tcPr>
            <w:tcW w:w="1276" w:type="dxa"/>
            <w:vAlign w:val="center"/>
          </w:tcPr>
          <w:p>
            <w:pPr>
              <w:spacing w:line="260" w:lineRule="exact"/>
              <w:jc w:val="center"/>
              <w:rPr>
                <w:rFonts w:eastAsia="方正黑体_GBK"/>
                <w:spacing w:val="-4"/>
                <w:sz w:val="24"/>
              </w:rPr>
            </w:pPr>
            <w:r>
              <w:rPr>
                <w:rFonts w:eastAsia="方正黑体_GBK"/>
                <w:spacing w:val="-4"/>
                <w:sz w:val="24"/>
              </w:rPr>
              <w:t>承担单位</w:t>
            </w:r>
          </w:p>
        </w:tc>
        <w:tc>
          <w:tcPr>
            <w:tcW w:w="1147" w:type="dxa"/>
            <w:vAlign w:val="center"/>
          </w:tcPr>
          <w:p>
            <w:pPr>
              <w:spacing w:line="260" w:lineRule="exact"/>
              <w:jc w:val="center"/>
              <w:rPr>
                <w:rFonts w:eastAsia="方正黑体_GBK"/>
                <w:spacing w:val="-4"/>
                <w:sz w:val="24"/>
              </w:rPr>
            </w:pPr>
            <w:r>
              <w:rPr>
                <w:rFonts w:hint="eastAsia" w:eastAsia="方正黑体_GBK"/>
                <w:spacing w:val="-4"/>
                <w:sz w:val="24"/>
              </w:rPr>
              <w:t>统一社会信用代码</w:t>
            </w:r>
          </w:p>
        </w:tc>
        <w:tc>
          <w:tcPr>
            <w:tcW w:w="979" w:type="dxa"/>
            <w:vAlign w:val="center"/>
          </w:tcPr>
          <w:p>
            <w:pPr>
              <w:spacing w:line="260" w:lineRule="exact"/>
              <w:jc w:val="center"/>
              <w:rPr>
                <w:rFonts w:eastAsia="方正黑体_GBK"/>
                <w:spacing w:val="-4"/>
                <w:sz w:val="24"/>
              </w:rPr>
            </w:pPr>
            <w:r>
              <w:rPr>
                <w:rFonts w:hint="eastAsia" w:eastAsia="方正黑体_GBK"/>
                <w:spacing w:val="-4"/>
                <w:sz w:val="24"/>
              </w:rPr>
              <w:t>地址</w:t>
            </w:r>
          </w:p>
        </w:tc>
        <w:tc>
          <w:tcPr>
            <w:tcW w:w="1009" w:type="dxa"/>
            <w:vAlign w:val="center"/>
          </w:tcPr>
          <w:p>
            <w:pPr>
              <w:spacing w:line="260" w:lineRule="exact"/>
              <w:jc w:val="center"/>
              <w:rPr>
                <w:rFonts w:eastAsia="方正黑体_GBK"/>
                <w:spacing w:val="-4"/>
                <w:sz w:val="24"/>
              </w:rPr>
            </w:pPr>
            <w:r>
              <w:rPr>
                <w:rFonts w:eastAsia="方正黑体_GBK"/>
                <w:spacing w:val="-4"/>
                <w:sz w:val="24"/>
              </w:rPr>
              <w:t>项目</w:t>
            </w:r>
          </w:p>
          <w:p>
            <w:pPr>
              <w:spacing w:line="260" w:lineRule="exact"/>
              <w:jc w:val="center"/>
              <w:rPr>
                <w:rFonts w:eastAsia="方正黑体_GBK"/>
                <w:spacing w:val="-4"/>
                <w:sz w:val="24"/>
              </w:rPr>
            </w:pPr>
            <w:r>
              <w:rPr>
                <w:rFonts w:eastAsia="方正黑体_GBK"/>
                <w:spacing w:val="-4"/>
                <w:sz w:val="24"/>
              </w:rPr>
              <w:t>负责人</w:t>
            </w:r>
          </w:p>
        </w:tc>
        <w:tc>
          <w:tcPr>
            <w:tcW w:w="825" w:type="dxa"/>
          </w:tcPr>
          <w:p>
            <w:pPr>
              <w:spacing w:line="260" w:lineRule="exact"/>
              <w:jc w:val="center"/>
              <w:rPr>
                <w:rFonts w:eastAsia="方正黑体_GBK"/>
                <w:spacing w:val="-4"/>
                <w:sz w:val="24"/>
              </w:rPr>
            </w:pPr>
            <w:r>
              <w:rPr>
                <w:rFonts w:hint="eastAsia" w:eastAsia="方正黑体_GBK"/>
                <w:spacing w:val="-4"/>
                <w:sz w:val="24"/>
              </w:rPr>
              <w:t>申请拨款</w:t>
            </w:r>
          </w:p>
          <w:p>
            <w:pPr>
              <w:spacing w:line="260" w:lineRule="exact"/>
              <w:jc w:val="center"/>
              <w:rPr>
                <w:rFonts w:eastAsia="方正黑体_GBK"/>
                <w:spacing w:val="-4"/>
                <w:sz w:val="24"/>
              </w:rPr>
            </w:pPr>
            <w:r>
              <w:rPr>
                <w:rFonts w:eastAsia="方正黑体_GBK"/>
                <w:spacing w:val="-4"/>
                <w:sz w:val="18"/>
                <w:szCs w:val="18"/>
              </w:rPr>
              <w:t>（万元）</w:t>
            </w:r>
          </w:p>
        </w:tc>
        <w:tc>
          <w:tcPr>
            <w:tcW w:w="825" w:type="dxa"/>
            <w:vAlign w:val="center"/>
          </w:tcPr>
          <w:p>
            <w:pPr>
              <w:spacing w:line="260" w:lineRule="exact"/>
              <w:jc w:val="center"/>
              <w:rPr>
                <w:rFonts w:eastAsia="方正黑体_GBK"/>
                <w:spacing w:val="-4"/>
                <w:sz w:val="24"/>
              </w:rPr>
            </w:pPr>
            <w:r>
              <w:rPr>
                <w:rFonts w:eastAsia="方正黑体_GBK"/>
                <w:spacing w:val="-4"/>
                <w:sz w:val="24"/>
              </w:rPr>
              <w:t>自筹资金</w:t>
            </w:r>
          </w:p>
          <w:p>
            <w:pPr>
              <w:spacing w:line="260" w:lineRule="exact"/>
              <w:jc w:val="center"/>
              <w:rPr>
                <w:rFonts w:eastAsia="方正黑体_GBK"/>
                <w:color w:val="000000"/>
                <w:spacing w:val="-4"/>
                <w:sz w:val="18"/>
                <w:szCs w:val="18"/>
              </w:rPr>
            </w:pPr>
            <w:r>
              <w:rPr>
                <w:rFonts w:eastAsia="方正黑体_GBK"/>
                <w:spacing w:val="-4"/>
                <w:sz w:val="18"/>
                <w:szCs w:val="18"/>
              </w:rPr>
              <w:t>（万元）</w:t>
            </w:r>
          </w:p>
        </w:tc>
        <w:tc>
          <w:tcPr>
            <w:tcW w:w="899" w:type="dxa"/>
            <w:vAlign w:val="center"/>
          </w:tcPr>
          <w:p>
            <w:pPr>
              <w:spacing w:line="260" w:lineRule="exact"/>
              <w:jc w:val="center"/>
              <w:rPr>
                <w:rFonts w:eastAsia="方正黑体_GBK"/>
                <w:spacing w:val="-4"/>
                <w:sz w:val="24"/>
              </w:rPr>
            </w:pPr>
            <w:r>
              <w:rPr>
                <w:rFonts w:eastAsia="方正黑体_GBK"/>
                <w:spacing w:val="-4"/>
                <w:sz w:val="24"/>
              </w:rPr>
              <w:t>合作单位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507" w:type="dxa"/>
            <w:vAlign w:val="center"/>
          </w:tcPr>
          <w:p>
            <w:pPr>
              <w:spacing w:line="260" w:lineRule="exact"/>
              <w:jc w:val="center"/>
              <w:rPr>
                <w:rFonts w:eastAsia="方正仿宋_GBK"/>
                <w:color w:val="000000"/>
                <w:sz w:val="24"/>
              </w:rPr>
            </w:pPr>
          </w:p>
        </w:tc>
        <w:tc>
          <w:tcPr>
            <w:tcW w:w="725" w:type="dxa"/>
          </w:tcPr>
          <w:p>
            <w:pPr>
              <w:spacing w:line="260" w:lineRule="exact"/>
              <w:jc w:val="center"/>
              <w:rPr>
                <w:rFonts w:eastAsia="方正仿宋_GBK"/>
                <w:color w:val="000000"/>
                <w:sz w:val="24"/>
              </w:rPr>
            </w:pPr>
          </w:p>
        </w:tc>
        <w:tc>
          <w:tcPr>
            <w:tcW w:w="851" w:type="dxa"/>
            <w:vAlign w:val="center"/>
          </w:tcPr>
          <w:p>
            <w:pPr>
              <w:spacing w:line="260" w:lineRule="exact"/>
              <w:jc w:val="center"/>
              <w:rPr>
                <w:rFonts w:eastAsia="方正仿宋_GBK"/>
                <w:color w:val="000000"/>
                <w:sz w:val="24"/>
              </w:rPr>
            </w:pPr>
          </w:p>
        </w:tc>
        <w:tc>
          <w:tcPr>
            <w:tcW w:w="991" w:type="dxa"/>
            <w:vAlign w:val="center"/>
          </w:tcPr>
          <w:p>
            <w:pPr>
              <w:spacing w:line="260" w:lineRule="exact"/>
              <w:jc w:val="left"/>
              <w:rPr>
                <w:rFonts w:eastAsia="方正仿宋_GBK"/>
                <w:color w:val="000000"/>
                <w:sz w:val="24"/>
              </w:rPr>
            </w:pPr>
          </w:p>
        </w:tc>
        <w:tc>
          <w:tcPr>
            <w:tcW w:w="1702" w:type="dxa"/>
            <w:vAlign w:val="center"/>
          </w:tcPr>
          <w:p>
            <w:pPr>
              <w:spacing w:line="260" w:lineRule="exact"/>
              <w:jc w:val="left"/>
              <w:rPr>
                <w:rFonts w:eastAsia="方正仿宋_GBK"/>
                <w:color w:val="000000"/>
                <w:sz w:val="24"/>
              </w:rPr>
            </w:pPr>
          </w:p>
        </w:tc>
        <w:tc>
          <w:tcPr>
            <w:tcW w:w="1276" w:type="dxa"/>
            <w:vAlign w:val="center"/>
          </w:tcPr>
          <w:p>
            <w:pPr>
              <w:spacing w:line="260" w:lineRule="exact"/>
              <w:jc w:val="center"/>
              <w:rPr>
                <w:rFonts w:eastAsia="方正仿宋_GBK"/>
                <w:color w:val="000000"/>
                <w:sz w:val="24"/>
              </w:rPr>
            </w:pPr>
          </w:p>
        </w:tc>
        <w:tc>
          <w:tcPr>
            <w:tcW w:w="1147" w:type="dxa"/>
            <w:vAlign w:val="center"/>
          </w:tcPr>
          <w:p>
            <w:pPr>
              <w:spacing w:line="260" w:lineRule="exact"/>
              <w:jc w:val="center"/>
              <w:rPr>
                <w:rFonts w:eastAsia="方正仿宋_GBK"/>
                <w:color w:val="000000"/>
                <w:sz w:val="24"/>
              </w:rPr>
            </w:pPr>
          </w:p>
        </w:tc>
        <w:tc>
          <w:tcPr>
            <w:tcW w:w="979" w:type="dxa"/>
            <w:vAlign w:val="center"/>
          </w:tcPr>
          <w:p>
            <w:pPr>
              <w:spacing w:line="260" w:lineRule="exact"/>
              <w:jc w:val="center"/>
              <w:rPr>
                <w:rFonts w:eastAsia="方正仿宋_GBK"/>
                <w:color w:val="000000"/>
                <w:sz w:val="24"/>
              </w:rPr>
            </w:pPr>
          </w:p>
        </w:tc>
        <w:tc>
          <w:tcPr>
            <w:tcW w:w="1009" w:type="dxa"/>
            <w:vAlign w:val="center"/>
          </w:tcPr>
          <w:p>
            <w:pPr>
              <w:spacing w:line="260" w:lineRule="exact"/>
              <w:jc w:val="center"/>
              <w:rPr>
                <w:rFonts w:eastAsia="方正仿宋_GBK"/>
                <w:color w:val="000000"/>
                <w:sz w:val="24"/>
              </w:rPr>
            </w:pPr>
          </w:p>
        </w:tc>
        <w:tc>
          <w:tcPr>
            <w:tcW w:w="825" w:type="dxa"/>
          </w:tcPr>
          <w:p>
            <w:pPr>
              <w:spacing w:line="260" w:lineRule="exact"/>
              <w:jc w:val="center"/>
              <w:rPr>
                <w:rFonts w:eastAsia="方正仿宋_GBK"/>
                <w:color w:val="000000"/>
                <w:sz w:val="24"/>
              </w:rPr>
            </w:pPr>
          </w:p>
        </w:tc>
        <w:tc>
          <w:tcPr>
            <w:tcW w:w="825" w:type="dxa"/>
            <w:vAlign w:val="center"/>
          </w:tcPr>
          <w:p>
            <w:pPr>
              <w:spacing w:line="260" w:lineRule="exact"/>
              <w:jc w:val="center"/>
              <w:rPr>
                <w:rFonts w:eastAsia="方正仿宋_GBK"/>
                <w:color w:val="000000"/>
                <w:sz w:val="24"/>
              </w:rPr>
            </w:pPr>
          </w:p>
        </w:tc>
        <w:tc>
          <w:tcPr>
            <w:tcW w:w="899" w:type="dxa"/>
            <w:vAlign w:val="center"/>
          </w:tcPr>
          <w:p>
            <w:pPr>
              <w:spacing w:line="260" w:lineRule="exact"/>
              <w:jc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507" w:type="dxa"/>
            <w:vAlign w:val="center"/>
          </w:tcPr>
          <w:p>
            <w:pPr>
              <w:spacing w:line="260" w:lineRule="exact"/>
              <w:jc w:val="center"/>
              <w:rPr>
                <w:rFonts w:eastAsia="方正仿宋_GBK"/>
                <w:color w:val="000000"/>
                <w:sz w:val="24"/>
              </w:rPr>
            </w:pPr>
          </w:p>
        </w:tc>
        <w:tc>
          <w:tcPr>
            <w:tcW w:w="725" w:type="dxa"/>
          </w:tcPr>
          <w:p>
            <w:pPr>
              <w:spacing w:line="260" w:lineRule="exact"/>
              <w:jc w:val="center"/>
              <w:rPr>
                <w:rFonts w:eastAsia="方正仿宋_GBK"/>
                <w:color w:val="000000"/>
                <w:sz w:val="24"/>
              </w:rPr>
            </w:pPr>
          </w:p>
        </w:tc>
        <w:tc>
          <w:tcPr>
            <w:tcW w:w="851" w:type="dxa"/>
            <w:vAlign w:val="center"/>
          </w:tcPr>
          <w:p>
            <w:pPr>
              <w:spacing w:line="260" w:lineRule="exact"/>
              <w:jc w:val="center"/>
              <w:rPr>
                <w:rFonts w:eastAsia="方正仿宋_GBK"/>
                <w:color w:val="000000"/>
                <w:sz w:val="24"/>
              </w:rPr>
            </w:pPr>
          </w:p>
        </w:tc>
        <w:tc>
          <w:tcPr>
            <w:tcW w:w="991" w:type="dxa"/>
            <w:vAlign w:val="center"/>
          </w:tcPr>
          <w:p>
            <w:pPr>
              <w:spacing w:line="260" w:lineRule="exact"/>
              <w:jc w:val="left"/>
              <w:rPr>
                <w:rFonts w:eastAsia="方正仿宋_GBK"/>
                <w:color w:val="000000"/>
                <w:sz w:val="24"/>
              </w:rPr>
            </w:pPr>
          </w:p>
        </w:tc>
        <w:tc>
          <w:tcPr>
            <w:tcW w:w="1702" w:type="dxa"/>
            <w:vAlign w:val="center"/>
          </w:tcPr>
          <w:p>
            <w:pPr>
              <w:spacing w:line="260" w:lineRule="exact"/>
              <w:jc w:val="left"/>
              <w:rPr>
                <w:rFonts w:eastAsia="方正仿宋_GBK"/>
                <w:color w:val="000000"/>
                <w:sz w:val="24"/>
              </w:rPr>
            </w:pPr>
          </w:p>
        </w:tc>
        <w:tc>
          <w:tcPr>
            <w:tcW w:w="1276" w:type="dxa"/>
            <w:vAlign w:val="center"/>
          </w:tcPr>
          <w:p>
            <w:pPr>
              <w:spacing w:line="260" w:lineRule="exact"/>
              <w:jc w:val="center"/>
              <w:rPr>
                <w:rFonts w:eastAsia="方正仿宋_GBK"/>
                <w:color w:val="000000"/>
                <w:sz w:val="24"/>
              </w:rPr>
            </w:pPr>
          </w:p>
        </w:tc>
        <w:tc>
          <w:tcPr>
            <w:tcW w:w="1147" w:type="dxa"/>
            <w:vAlign w:val="center"/>
          </w:tcPr>
          <w:p>
            <w:pPr>
              <w:spacing w:line="260" w:lineRule="exact"/>
              <w:jc w:val="center"/>
              <w:rPr>
                <w:rFonts w:eastAsia="方正仿宋_GBK"/>
                <w:color w:val="000000"/>
                <w:sz w:val="24"/>
              </w:rPr>
            </w:pPr>
          </w:p>
        </w:tc>
        <w:tc>
          <w:tcPr>
            <w:tcW w:w="979" w:type="dxa"/>
            <w:vAlign w:val="center"/>
          </w:tcPr>
          <w:p>
            <w:pPr>
              <w:spacing w:line="260" w:lineRule="exact"/>
              <w:jc w:val="center"/>
              <w:rPr>
                <w:rFonts w:eastAsia="方正仿宋_GBK"/>
                <w:color w:val="000000"/>
                <w:sz w:val="24"/>
              </w:rPr>
            </w:pPr>
          </w:p>
        </w:tc>
        <w:tc>
          <w:tcPr>
            <w:tcW w:w="1009" w:type="dxa"/>
            <w:vAlign w:val="center"/>
          </w:tcPr>
          <w:p>
            <w:pPr>
              <w:spacing w:line="260" w:lineRule="exact"/>
              <w:jc w:val="center"/>
              <w:rPr>
                <w:rFonts w:eastAsia="方正仿宋_GBK"/>
                <w:color w:val="000000"/>
                <w:sz w:val="24"/>
              </w:rPr>
            </w:pPr>
          </w:p>
        </w:tc>
        <w:tc>
          <w:tcPr>
            <w:tcW w:w="825" w:type="dxa"/>
          </w:tcPr>
          <w:p>
            <w:pPr>
              <w:spacing w:line="260" w:lineRule="exact"/>
              <w:jc w:val="center"/>
              <w:rPr>
                <w:rFonts w:eastAsia="方正仿宋_GBK"/>
                <w:color w:val="000000"/>
                <w:sz w:val="24"/>
              </w:rPr>
            </w:pPr>
          </w:p>
        </w:tc>
        <w:tc>
          <w:tcPr>
            <w:tcW w:w="825" w:type="dxa"/>
            <w:vAlign w:val="center"/>
          </w:tcPr>
          <w:p>
            <w:pPr>
              <w:spacing w:line="260" w:lineRule="exact"/>
              <w:jc w:val="center"/>
              <w:rPr>
                <w:rFonts w:eastAsia="方正仿宋_GBK"/>
                <w:color w:val="000000"/>
                <w:sz w:val="24"/>
              </w:rPr>
            </w:pPr>
          </w:p>
        </w:tc>
        <w:tc>
          <w:tcPr>
            <w:tcW w:w="899" w:type="dxa"/>
            <w:vAlign w:val="center"/>
          </w:tcPr>
          <w:p>
            <w:pPr>
              <w:spacing w:line="260" w:lineRule="exact"/>
              <w:jc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507" w:type="dxa"/>
            <w:vAlign w:val="center"/>
          </w:tcPr>
          <w:p>
            <w:pPr>
              <w:spacing w:line="260" w:lineRule="exact"/>
              <w:jc w:val="center"/>
              <w:rPr>
                <w:rFonts w:eastAsia="方正仿宋_GBK"/>
                <w:color w:val="000000"/>
                <w:sz w:val="24"/>
              </w:rPr>
            </w:pPr>
          </w:p>
        </w:tc>
        <w:tc>
          <w:tcPr>
            <w:tcW w:w="725" w:type="dxa"/>
          </w:tcPr>
          <w:p>
            <w:pPr>
              <w:spacing w:line="260" w:lineRule="exact"/>
              <w:jc w:val="center"/>
              <w:rPr>
                <w:rFonts w:eastAsia="方正仿宋_GBK"/>
                <w:color w:val="000000"/>
                <w:sz w:val="24"/>
              </w:rPr>
            </w:pPr>
          </w:p>
        </w:tc>
        <w:tc>
          <w:tcPr>
            <w:tcW w:w="851" w:type="dxa"/>
            <w:vAlign w:val="center"/>
          </w:tcPr>
          <w:p>
            <w:pPr>
              <w:spacing w:line="260" w:lineRule="exact"/>
              <w:jc w:val="center"/>
              <w:rPr>
                <w:rFonts w:eastAsia="方正仿宋_GBK"/>
                <w:color w:val="000000"/>
                <w:sz w:val="24"/>
              </w:rPr>
            </w:pPr>
          </w:p>
        </w:tc>
        <w:tc>
          <w:tcPr>
            <w:tcW w:w="991" w:type="dxa"/>
            <w:vAlign w:val="center"/>
          </w:tcPr>
          <w:p>
            <w:pPr>
              <w:spacing w:line="260" w:lineRule="exact"/>
              <w:jc w:val="left"/>
              <w:rPr>
                <w:rFonts w:eastAsia="方正仿宋_GBK"/>
                <w:color w:val="000000"/>
                <w:sz w:val="24"/>
              </w:rPr>
            </w:pPr>
          </w:p>
        </w:tc>
        <w:tc>
          <w:tcPr>
            <w:tcW w:w="1702" w:type="dxa"/>
            <w:vAlign w:val="center"/>
          </w:tcPr>
          <w:p>
            <w:pPr>
              <w:spacing w:line="260" w:lineRule="exact"/>
              <w:jc w:val="left"/>
              <w:rPr>
                <w:rFonts w:eastAsia="方正仿宋_GBK"/>
                <w:color w:val="000000"/>
                <w:sz w:val="24"/>
              </w:rPr>
            </w:pPr>
          </w:p>
        </w:tc>
        <w:tc>
          <w:tcPr>
            <w:tcW w:w="1276" w:type="dxa"/>
            <w:vAlign w:val="center"/>
          </w:tcPr>
          <w:p>
            <w:pPr>
              <w:spacing w:line="260" w:lineRule="exact"/>
              <w:jc w:val="center"/>
              <w:rPr>
                <w:rFonts w:eastAsia="方正仿宋_GBK"/>
                <w:color w:val="000000"/>
                <w:sz w:val="24"/>
              </w:rPr>
            </w:pPr>
          </w:p>
        </w:tc>
        <w:tc>
          <w:tcPr>
            <w:tcW w:w="1147" w:type="dxa"/>
            <w:vAlign w:val="center"/>
          </w:tcPr>
          <w:p>
            <w:pPr>
              <w:spacing w:line="260" w:lineRule="exact"/>
              <w:jc w:val="center"/>
              <w:rPr>
                <w:rFonts w:eastAsia="方正仿宋_GBK"/>
                <w:color w:val="000000"/>
                <w:sz w:val="24"/>
              </w:rPr>
            </w:pPr>
          </w:p>
        </w:tc>
        <w:tc>
          <w:tcPr>
            <w:tcW w:w="979" w:type="dxa"/>
            <w:vAlign w:val="center"/>
          </w:tcPr>
          <w:p>
            <w:pPr>
              <w:spacing w:line="260" w:lineRule="exact"/>
              <w:jc w:val="center"/>
              <w:rPr>
                <w:rFonts w:eastAsia="方正仿宋_GBK"/>
                <w:color w:val="000000"/>
                <w:sz w:val="24"/>
              </w:rPr>
            </w:pPr>
          </w:p>
        </w:tc>
        <w:tc>
          <w:tcPr>
            <w:tcW w:w="1009" w:type="dxa"/>
            <w:vAlign w:val="center"/>
          </w:tcPr>
          <w:p>
            <w:pPr>
              <w:spacing w:line="260" w:lineRule="exact"/>
              <w:jc w:val="center"/>
              <w:rPr>
                <w:rFonts w:eastAsia="方正仿宋_GBK"/>
                <w:color w:val="000000"/>
                <w:sz w:val="24"/>
              </w:rPr>
            </w:pPr>
          </w:p>
        </w:tc>
        <w:tc>
          <w:tcPr>
            <w:tcW w:w="825" w:type="dxa"/>
          </w:tcPr>
          <w:p>
            <w:pPr>
              <w:spacing w:line="260" w:lineRule="exact"/>
              <w:jc w:val="center"/>
              <w:rPr>
                <w:rFonts w:eastAsia="方正仿宋_GBK"/>
                <w:color w:val="000000"/>
                <w:sz w:val="24"/>
              </w:rPr>
            </w:pPr>
          </w:p>
        </w:tc>
        <w:tc>
          <w:tcPr>
            <w:tcW w:w="825" w:type="dxa"/>
            <w:vAlign w:val="center"/>
          </w:tcPr>
          <w:p>
            <w:pPr>
              <w:spacing w:line="260" w:lineRule="exact"/>
              <w:jc w:val="center"/>
              <w:rPr>
                <w:rFonts w:eastAsia="方正仿宋_GBK"/>
                <w:color w:val="000000"/>
                <w:sz w:val="24"/>
              </w:rPr>
            </w:pPr>
          </w:p>
        </w:tc>
        <w:tc>
          <w:tcPr>
            <w:tcW w:w="899" w:type="dxa"/>
            <w:vAlign w:val="center"/>
          </w:tcPr>
          <w:p>
            <w:pPr>
              <w:spacing w:line="260" w:lineRule="exact"/>
              <w:jc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507" w:type="dxa"/>
            <w:vAlign w:val="center"/>
          </w:tcPr>
          <w:p>
            <w:pPr>
              <w:spacing w:line="260" w:lineRule="exact"/>
              <w:jc w:val="center"/>
              <w:rPr>
                <w:rFonts w:eastAsia="方正仿宋_GBK"/>
                <w:color w:val="000000"/>
                <w:sz w:val="24"/>
              </w:rPr>
            </w:pPr>
          </w:p>
        </w:tc>
        <w:tc>
          <w:tcPr>
            <w:tcW w:w="725" w:type="dxa"/>
          </w:tcPr>
          <w:p>
            <w:pPr>
              <w:spacing w:line="260" w:lineRule="exact"/>
              <w:jc w:val="center"/>
              <w:rPr>
                <w:rFonts w:eastAsia="方正仿宋_GBK"/>
                <w:color w:val="000000"/>
                <w:sz w:val="24"/>
              </w:rPr>
            </w:pPr>
          </w:p>
        </w:tc>
        <w:tc>
          <w:tcPr>
            <w:tcW w:w="851" w:type="dxa"/>
            <w:vAlign w:val="center"/>
          </w:tcPr>
          <w:p>
            <w:pPr>
              <w:spacing w:line="260" w:lineRule="exact"/>
              <w:jc w:val="center"/>
              <w:rPr>
                <w:rFonts w:eastAsia="方正仿宋_GBK"/>
                <w:color w:val="000000"/>
                <w:sz w:val="24"/>
              </w:rPr>
            </w:pPr>
          </w:p>
        </w:tc>
        <w:tc>
          <w:tcPr>
            <w:tcW w:w="991" w:type="dxa"/>
            <w:vAlign w:val="center"/>
          </w:tcPr>
          <w:p>
            <w:pPr>
              <w:spacing w:line="260" w:lineRule="exact"/>
              <w:jc w:val="left"/>
              <w:rPr>
                <w:rFonts w:eastAsia="方正仿宋_GBK"/>
                <w:color w:val="000000"/>
                <w:sz w:val="24"/>
              </w:rPr>
            </w:pPr>
          </w:p>
        </w:tc>
        <w:tc>
          <w:tcPr>
            <w:tcW w:w="1702" w:type="dxa"/>
            <w:vAlign w:val="center"/>
          </w:tcPr>
          <w:p>
            <w:pPr>
              <w:spacing w:line="260" w:lineRule="exact"/>
              <w:jc w:val="left"/>
              <w:rPr>
                <w:rFonts w:eastAsia="方正仿宋_GBK"/>
                <w:color w:val="000000"/>
                <w:sz w:val="24"/>
              </w:rPr>
            </w:pPr>
          </w:p>
        </w:tc>
        <w:tc>
          <w:tcPr>
            <w:tcW w:w="1276" w:type="dxa"/>
            <w:vAlign w:val="center"/>
          </w:tcPr>
          <w:p>
            <w:pPr>
              <w:spacing w:line="260" w:lineRule="exact"/>
              <w:jc w:val="center"/>
              <w:rPr>
                <w:rFonts w:eastAsia="方正仿宋_GBK"/>
                <w:color w:val="000000"/>
                <w:sz w:val="24"/>
              </w:rPr>
            </w:pPr>
          </w:p>
        </w:tc>
        <w:tc>
          <w:tcPr>
            <w:tcW w:w="1147" w:type="dxa"/>
            <w:vAlign w:val="center"/>
          </w:tcPr>
          <w:p>
            <w:pPr>
              <w:spacing w:line="260" w:lineRule="exact"/>
              <w:jc w:val="center"/>
              <w:rPr>
                <w:rFonts w:eastAsia="方正仿宋_GBK"/>
                <w:color w:val="000000"/>
                <w:sz w:val="24"/>
              </w:rPr>
            </w:pPr>
          </w:p>
        </w:tc>
        <w:tc>
          <w:tcPr>
            <w:tcW w:w="979" w:type="dxa"/>
            <w:vAlign w:val="center"/>
          </w:tcPr>
          <w:p>
            <w:pPr>
              <w:spacing w:line="260" w:lineRule="exact"/>
              <w:jc w:val="center"/>
              <w:rPr>
                <w:rFonts w:eastAsia="方正仿宋_GBK"/>
                <w:color w:val="000000"/>
                <w:sz w:val="24"/>
              </w:rPr>
            </w:pPr>
          </w:p>
        </w:tc>
        <w:tc>
          <w:tcPr>
            <w:tcW w:w="1009" w:type="dxa"/>
            <w:vAlign w:val="center"/>
          </w:tcPr>
          <w:p>
            <w:pPr>
              <w:spacing w:line="260" w:lineRule="exact"/>
              <w:jc w:val="center"/>
              <w:rPr>
                <w:rFonts w:eastAsia="方正仿宋_GBK"/>
                <w:color w:val="000000"/>
                <w:sz w:val="24"/>
              </w:rPr>
            </w:pPr>
          </w:p>
        </w:tc>
        <w:tc>
          <w:tcPr>
            <w:tcW w:w="825" w:type="dxa"/>
          </w:tcPr>
          <w:p>
            <w:pPr>
              <w:spacing w:line="260" w:lineRule="exact"/>
              <w:jc w:val="center"/>
              <w:rPr>
                <w:rFonts w:eastAsia="方正仿宋_GBK"/>
                <w:color w:val="000000"/>
                <w:sz w:val="24"/>
              </w:rPr>
            </w:pPr>
          </w:p>
        </w:tc>
        <w:tc>
          <w:tcPr>
            <w:tcW w:w="825" w:type="dxa"/>
            <w:vAlign w:val="center"/>
          </w:tcPr>
          <w:p>
            <w:pPr>
              <w:spacing w:line="260" w:lineRule="exact"/>
              <w:jc w:val="center"/>
              <w:rPr>
                <w:rFonts w:eastAsia="方正仿宋_GBK"/>
                <w:color w:val="000000"/>
                <w:sz w:val="24"/>
              </w:rPr>
            </w:pPr>
          </w:p>
        </w:tc>
        <w:tc>
          <w:tcPr>
            <w:tcW w:w="899" w:type="dxa"/>
            <w:vAlign w:val="center"/>
          </w:tcPr>
          <w:p>
            <w:pPr>
              <w:spacing w:line="260" w:lineRule="exact"/>
              <w:jc w:val="center"/>
              <w:rPr>
                <w:rFonts w:eastAsia="方正仿宋_GBK"/>
                <w:color w:val="000000"/>
                <w:sz w:val="24"/>
              </w:rPr>
            </w:pPr>
          </w:p>
        </w:tc>
      </w:tr>
    </w:tbl>
    <w:p>
      <w:pPr>
        <w:tabs>
          <w:tab w:val="left" w:pos="1257"/>
        </w:tabs>
        <w:jc w:val="left"/>
      </w:pPr>
    </w:p>
    <w:p>
      <w:pPr>
        <w:spacing w:line="400" w:lineRule="exact"/>
        <w:rPr>
          <w:rFonts w:eastAsia="方正楷体_GBK"/>
          <w:w w:val="90"/>
          <w:sz w:val="28"/>
          <w:szCs w:val="28"/>
        </w:rPr>
      </w:pPr>
      <w:r>
        <w:rPr>
          <w:rFonts w:eastAsia="方正楷体_GBK"/>
          <w:w w:val="90"/>
          <w:sz w:val="28"/>
          <w:szCs w:val="28"/>
        </w:rPr>
        <w:t>注：承担单位为企业的需填写统一社会信用代码及项目负责人身份证号码，其余单位的项目负责人仅填写身份证号码</w:t>
      </w:r>
      <w:r>
        <w:rPr>
          <w:rFonts w:hint="eastAsia" w:eastAsia="方正楷体_GBK"/>
          <w:w w:val="90"/>
          <w:sz w:val="28"/>
          <w:szCs w:val="28"/>
        </w:rPr>
        <w:t>。</w:t>
      </w:r>
    </w:p>
    <w:sectPr>
      <w:pgSz w:w="16838" w:h="11906" w:orient="landscape"/>
      <w:pgMar w:top="1644" w:right="1871" w:bottom="1531" w:left="1588" w:header="851" w:footer="96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96532"/>
    </w:sdtPr>
    <w:sdtContent>
      <w:p>
        <w:pPr>
          <w:pStyle w:val="3"/>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7 -</w:t>
        </w:r>
        <w:r>
          <w:rPr>
            <w:sz w:val="24"/>
            <w:szCs w:val="24"/>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5E60A9"/>
    <w:multiLevelType w:val="multilevel"/>
    <w:tmpl w:val="365E60A9"/>
    <w:lvl w:ilvl="0" w:tentative="0">
      <w:start w:val="1"/>
      <w:numFmt w:val="japaneseCounting"/>
      <w:lvlText w:val="%1、"/>
      <w:lvlJc w:val="left"/>
      <w:pPr>
        <w:ind w:left="1430" w:hanging="720"/>
      </w:pPr>
      <w:rPr>
        <w:rFonts w:hint="default"/>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mYWQ1NDVlOTUwMjhhY2UyYmQ1NWIwODAzNGQ0ZmEifQ=="/>
  </w:docVars>
  <w:rsids>
    <w:rsidRoot w:val="00D563C7"/>
    <w:rsid w:val="00006B5A"/>
    <w:rsid w:val="000430AE"/>
    <w:rsid w:val="00074984"/>
    <w:rsid w:val="000D56A7"/>
    <w:rsid w:val="000D75D5"/>
    <w:rsid w:val="000E42E9"/>
    <w:rsid w:val="000E4A8E"/>
    <w:rsid w:val="0012185A"/>
    <w:rsid w:val="001301D5"/>
    <w:rsid w:val="0013101C"/>
    <w:rsid w:val="0013464E"/>
    <w:rsid w:val="00146991"/>
    <w:rsid w:val="00173448"/>
    <w:rsid w:val="001744E0"/>
    <w:rsid w:val="0018461F"/>
    <w:rsid w:val="00184809"/>
    <w:rsid w:val="001937CD"/>
    <w:rsid w:val="001A6A4F"/>
    <w:rsid w:val="001C2F2F"/>
    <w:rsid w:val="001D1D19"/>
    <w:rsid w:val="001D6EBB"/>
    <w:rsid w:val="001E07E3"/>
    <w:rsid w:val="001F3598"/>
    <w:rsid w:val="00211A83"/>
    <w:rsid w:val="00236DB3"/>
    <w:rsid w:val="00273890"/>
    <w:rsid w:val="00273F50"/>
    <w:rsid w:val="002A6E94"/>
    <w:rsid w:val="002B4C34"/>
    <w:rsid w:val="002C0F45"/>
    <w:rsid w:val="002C3268"/>
    <w:rsid w:val="00330528"/>
    <w:rsid w:val="00343E20"/>
    <w:rsid w:val="00355512"/>
    <w:rsid w:val="00391940"/>
    <w:rsid w:val="003940FB"/>
    <w:rsid w:val="003A35B8"/>
    <w:rsid w:val="003C280B"/>
    <w:rsid w:val="003C75C2"/>
    <w:rsid w:val="003D31EB"/>
    <w:rsid w:val="00420406"/>
    <w:rsid w:val="004570B8"/>
    <w:rsid w:val="00467DFC"/>
    <w:rsid w:val="00477B55"/>
    <w:rsid w:val="004B15DA"/>
    <w:rsid w:val="004B6F34"/>
    <w:rsid w:val="004C28EB"/>
    <w:rsid w:val="004E7B3B"/>
    <w:rsid w:val="004F4D9A"/>
    <w:rsid w:val="0051030E"/>
    <w:rsid w:val="005177DB"/>
    <w:rsid w:val="00571B72"/>
    <w:rsid w:val="00572959"/>
    <w:rsid w:val="005A6A0F"/>
    <w:rsid w:val="005B336A"/>
    <w:rsid w:val="005C5591"/>
    <w:rsid w:val="005C5A52"/>
    <w:rsid w:val="005D0FE5"/>
    <w:rsid w:val="005E67B9"/>
    <w:rsid w:val="006049F3"/>
    <w:rsid w:val="00612D97"/>
    <w:rsid w:val="006560B5"/>
    <w:rsid w:val="0066169A"/>
    <w:rsid w:val="00666232"/>
    <w:rsid w:val="00686153"/>
    <w:rsid w:val="006A1F88"/>
    <w:rsid w:val="006B3AEC"/>
    <w:rsid w:val="00715852"/>
    <w:rsid w:val="00726C38"/>
    <w:rsid w:val="0074088A"/>
    <w:rsid w:val="0074303A"/>
    <w:rsid w:val="00745D32"/>
    <w:rsid w:val="00746642"/>
    <w:rsid w:val="00747998"/>
    <w:rsid w:val="00760193"/>
    <w:rsid w:val="007B6D07"/>
    <w:rsid w:val="007B6E22"/>
    <w:rsid w:val="007D5309"/>
    <w:rsid w:val="007E2E19"/>
    <w:rsid w:val="007F4044"/>
    <w:rsid w:val="00805EBA"/>
    <w:rsid w:val="00807ED3"/>
    <w:rsid w:val="0081609F"/>
    <w:rsid w:val="00847C04"/>
    <w:rsid w:val="00855EC9"/>
    <w:rsid w:val="00866A4D"/>
    <w:rsid w:val="008918B5"/>
    <w:rsid w:val="008A0A1B"/>
    <w:rsid w:val="008A68B2"/>
    <w:rsid w:val="008B734B"/>
    <w:rsid w:val="008F3D8C"/>
    <w:rsid w:val="0093477E"/>
    <w:rsid w:val="009525E0"/>
    <w:rsid w:val="009579D7"/>
    <w:rsid w:val="009C03EF"/>
    <w:rsid w:val="009C3E12"/>
    <w:rsid w:val="009F18AD"/>
    <w:rsid w:val="009F18D8"/>
    <w:rsid w:val="00A17EE3"/>
    <w:rsid w:val="00A3257E"/>
    <w:rsid w:val="00A5514D"/>
    <w:rsid w:val="00A63963"/>
    <w:rsid w:val="00A902AF"/>
    <w:rsid w:val="00AB65D9"/>
    <w:rsid w:val="00AC7D04"/>
    <w:rsid w:val="00AE1450"/>
    <w:rsid w:val="00AE5CF1"/>
    <w:rsid w:val="00AF2419"/>
    <w:rsid w:val="00B66172"/>
    <w:rsid w:val="00B81F4A"/>
    <w:rsid w:val="00BD0DAE"/>
    <w:rsid w:val="00BD18D3"/>
    <w:rsid w:val="00BD46FB"/>
    <w:rsid w:val="00BE49A9"/>
    <w:rsid w:val="00BF5B52"/>
    <w:rsid w:val="00C16B84"/>
    <w:rsid w:val="00C2454B"/>
    <w:rsid w:val="00C304EF"/>
    <w:rsid w:val="00C46925"/>
    <w:rsid w:val="00C51BCC"/>
    <w:rsid w:val="00C66BDE"/>
    <w:rsid w:val="00C97099"/>
    <w:rsid w:val="00CA6A58"/>
    <w:rsid w:val="00CE142A"/>
    <w:rsid w:val="00D548B5"/>
    <w:rsid w:val="00D563C7"/>
    <w:rsid w:val="00DA0D05"/>
    <w:rsid w:val="00DA5531"/>
    <w:rsid w:val="00DA7553"/>
    <w:rsid w:val="00DB7540"/>
    <w:rsid w:val="00DC05E8"/>
    <w:rsid w:val="00DF6FDB"/>
    <w:rsid w:val="00E35C0B"/>
    <w:rsid w:val="00E367C3"/>
    <w:rsid w:val="00E56248"/>
    <w:rsid w:val="00E57F9A"/>
    <w:rsid w:val="00E74BF9"/>
    <w:rsid w:val="00E84244"/>
    <w:rsid w:val="00EA62B2"/>
    <w:rsid w:val="00F06B77"/>
    <w:rsid w:val="00F223AD"/>
    <w:rsid w:val="00F36CFD"/>
    <w:rsid w:val="00F54C13"/>
    <w:rsid w:val="00F5703E"/>
    <w:rsid w:val="00F609A4"/>
    <w:rsid w:val="00F84D22"/>
    <w:rsid w:val="00F87C4E"/>
    <w:rsid w:val="00FA1033"/>
    <w:rsid w:val="00FC2BD4"/>
    <w:rsid w:val="00FD1EF7"/>
    <w:rsid w:val="00FE08BC"/>
    <w:rsid w:val="00FF1207"/>
    <w:rsid w:val="00FF3025"/>
    <w:rsid w:val="00FF7B80"/>
    <w:rsid w:val="01475B40"/>
    <w:rsid w:val="021B542E"/>
    <w:rsid w:val="028D2851"/>
    <w:rsid w:val="02BB3E12"/>
    <w:rsid w:val="03036E54"/>
    <w:rsid w:val="0680729D"/>
    <w:rsid w:val="07A92999"/>
    <w:rsid w:val="092D54BA"/>
    <w:rsid w:val="096A2C65"/>
    <w:rsid w:val="09E300DA"/>
    <w:rsid w:val="0BC75351"/>
    <w:rsid w:val="0CE14790"/>
    <w:rsid w:val="0D2F0242"/>
    <w:rsid w:val="0D412F9B"/>
    <w:rsid w:val="0DDF0D4D"/>
    <w:rsid w:val="0E54415D"/>
    <w:rsid w:val="0EF90779"/>
    <w:rsid w:val="0FC973E9"/>
    <w:rsid w:val="0FEE1C4B"/>
    <w:rsid w:val="10256733"/>
    <w:rsid w:val="10626AD9"/>
    <w:rsid w:val="11C157C6"/>
    <w:rsid w:val="121D1E44"/>
    <w:rsid w:val="12C60FED"/>
    <w:rsid w:val="15DA4146"/>
    <w:rsid w:val="163D2AB4"/>
    <w:rsid w:val="1658246F"/>
    <w:rsid w:val="17474BB8"/>
    <w:rsid w:val="199451F1"/>
    <w:rsid w:val="19B36621"/>
    <w:rsid w:val="1AF23E6D"/>
    <w:rsid w:val="1B247F96"/>
    <w:rsid w:val="1C1F04B9"/>
    <w:rsid w:val="1E07048D"/>
    <w:rsid w:val="1E1B7B7F"/>
    <w:rsid w:val="1EAB15D6"/>
    <w:rsid w:val="1ECE4BF1"/>
    <w:rsid w:val="1F15637C"/>
    <w:rsid w:val="209854B7"/>
    <w:rsid w:val="20F81F49"/>
    <w:rsid w:val="21052421"/>
    <w:rsid w:val="219F63D1"/>
    <w:rsid w:val="23007343"/>
    <w:rsid w:val="24A73F1B"/>
    <w:rsid w:val="277A3DF9"/>
    <w:rsid w:val="286363AA"/>
    <w:rsid w:val="28C055AB"/>
    <w:rsid w:val="29043603"/>
    <w:rsid w:val="2A0C7722"/>
    <w:rsid w:val="2A992557"/>
    <w:rsid w:val="2B270602"/>
    <w:rsid w:val="2B7A69DC"/>
    <w:rsid w:val="2C186231"/>
    <w:rsid w:val="2C363DD6"/>
    <w:rsid w:val="2C78619D"/>
    <w:rsid w:val="2CC74648"/>
    <w:rsid w:val="310129F1"/>
    <w:rsid w:val="31605B7D"/>
    <w:rsid w:val="321150C9"/>
    <w:rsid w:val="32E97244"/>
    <w:rsid w:val="34565015"/>
    <w:rsid w:val="345F6138"/>
    <w:rsid w:val="350D1D4E"/>
    <w:rsid w:val="35262C3A"/>
    <w:rsid w:val="359758E5"/>
    <w:rsid w:val="36A24542"/>
    <w:rsid w:val="36FD3E6E"/>
    <w:rsid w:val="374260F0"/>
    <w:rsid w:val="375D3DBC"/>
    <w:rsid w:val="37661A13"/>
    <w:rsid w:val="39730E7A"/>
    <w:rsid w:val="39BC3D54"/>
    <w:rsid w:val="3A1F6689"/>
    <w:rsid w:val="3A993E5B"/>
    <w:rsid w:val="3AC86541"/>
    <w:rsid w:val="3C8A62DB"/>
    <w:rsid w:val="3D1E069A"/>
    <w:rsid w:val="3D932E36"/>
    <w:rsid w:val="3E0E6567"/>
    <w:rsid w:val="3EAC1033"/>
    <w:rsid w:val="3FC336CE"/>
    <w:rsid w:val="41C537DA"/>
    <w:rsid w:val="42E278AA"/>
    <w:rsid w:val="435D739B"/>
    <w:rsid w:val="45C75D73"/>
    <w:rsid w:val="46400C24"/>
    <w:rsid w:val="464A0752"/>
    <w:rsid w:val="466229CE"/>
    <w:rsid w:val="488C3610"/>
    <w:rsid w:val="48E2293C"/>
    <w:rsid w:val="49257EC5"/>
    <w:rsid w:val="497C50C6"/>
    <w:rsid w:val="4B1702CA"/>
    <w:rsid w:val="4D3E3BA7"/>
    <w:rsid w:val="4D735A7A"/>
    <w:rsid w:val="4D9329DF"/>
    <w:rsid w:val="4E6103AA"/>
    <w:rsid w:val="4E6D0896"/>
    <w:rsid w:val="51532BB1"/>
    <w:rsid w:val="51540AA3"/>
    <w:rsid w:val="5346796B"/>
    <w:rsid w:val="53A374B0"/>
    <w:rsid w:val="548F2152"/>
    <w:rsid w:val="54907B68"/>
    <w:rsid w:val="55901FFA"/>
    <w:rsid w:val="561C101E"/>
    <w:rsid w:val="563731FB"/>
    <w:rsid w:val="56D7455D"/>
    <w:rsid w:val="56E235EF"/>
    <w:rsid w:val="582D0FFC"/>
    <w:rsid w:val="5A3C15A0"/>
    <w:rsid w:val="5A693FDA"/>
    <w:rsid w:val="5AF745AD"/>
    <w:rsid w:val="5B423D09"/>
    <w:rsid w:val="5BCA380B"/>
    <w:rsid w:val="5BCB4557"/>
    <w:rsid w:val="5C167BB8"/>
    <w:rsid w:val="5C5D2B35"/>
    <w:rsid w:val="5DDE1A54"/>
    <w:rsid w:val="5E57286E"/>
    <w:rsid w:val="5EA11F5F"/>
    <w:rsid w:val="5EFB5DB5"/>
    <w:rsid w:val="5F103E8F"/>
    <w:rsid w:val="5F126543"/>
    <w:rsid w:val="5F192375"/>
    <w:rsid w:val="5FE61094"/>
    <w:rsid w:val="605C4FC4"/>
    <w:rsid w:val="608F3C87"/>
    <w:rsid w:val="61D97D10"/>
    <w:rsid w:val="62F6093E"/>
    <w:rsid w:val="63862B47"/>
    <w:rsid w:val="638B61DA"/>
    <w:rsid w:val="64664551"/>
    <w:rsid w:val="64FD7EEB"/>
    <w:rsid w:val="655B22FB"/>
    <w:rsid w:val="65646CE3"/>
    <w:rsid w:val="66166BA8"/>
    <w:rsid w:val="6B1536A5"/>
    <w:rsid w:val="6B9B71FD"/>
    <w:rsid w:val="6BD334AD"/>
    <w:rsid w:val="6D350CC7"/>
    <w:rsid w:val="6D877ECB"/>
    <w:rsid w:val="6DAD4DAB"/>
    <w:rsid w:val="6DBE5338"/>
    <w:rsid w:val="6DD8026E"/>
    <w:rsid w:val="6DE457F5"/>
    <w:rsid w:val="6E0A590B"/>
    <w:rsid w:val="6E7764B9"/>
    <w:rsid w:val="6EFB2997"/>
    <w:rsid w:val="70FF2DCA"/>
    <w:rsid w:val="71687C09"/>
    <w:rsid w:val="71B45E73"/>
    <w:rsid w:val="728A58AF"/>
    <w:rsid w:val="72F772B8"/>
    <w:rsid w:val="73AE47EA"/>
    <w:rsid w:val="7416243F"/>
    <w:rsid w:val="748466BA"/>
    <w:rsid w:val="74940C67"/>
    <w:rsid w:val="75C31AE2"/>
    <w:rsid w:val="76197675"/>
    <w:rsid w:val="763F1B26"/>
    <w:rsid w:val="76400D44"/>
    <w:rsid w:val="76864652"/>
    <w:rsid w:val="77997E9C"/>
    <w:rsid w:val="77BD5407"/>
    <w:rsid w:val="77C0324D"/>
    <w:rsid w:val="78865BCB"/>
    <w:rsid w:val="78FD6DDA"/>
    <w:rsid w:val="791E4824"/>
    <w:rsid w:val="791E65EA"/>
    <w:rsid w:val="798F3644"/>
    <w:rsid w:val="79CC738B"/>
    <w:rsid w:val="7A9A64AE"/>
    <w:rsid w:val="7B356567"/>
    <w:rsid w:val="7B60615D"/>
    <w:rsid w:val="7B9D1FAF"/>
    <w:rsid w:val="7BAD71C2"/>
    <w:rsid w:val="7BB5401E"/>
    <w:rsid w:val="7D2C6BA1"/>
    <w:rsid w:val="7D902913"/>
    <w:rsid w:val="7E861746"/>
    <w:rsid w:val="7EDE145C"/>
    <w:rsid w:val="7FA06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autoRedefine/>
    <w:semiHidden/>
    <w:unhideWhenUsed/>
    <w:qFormat/>
    <w:uiPriority w:val="99"/>
    <w:rPr>
      <w:sz w:val="18"/>
      <w:szCs w:val="18"/>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rPr>
  </w:style>
  <w:style w:type="character" w:customStyle="1" w:styleId="8">
    <w:name w:val="页眉 字符"/>
    <w:basedOn w:val="7"/>
    <w:link w:val="4"/>
    <w:autoRedefine/>
    <w:semiHidden/>
    <w:qFormat/>
    <w:uiPriority w:val="99"/>
    <w:rPr>
      <w:sz w:val="18"/>
      <w:szCs w:val="18"/>
    </w:rPr>
  </w:style>
  <w:style w:type="character" w:customStyle="1" w:styleId="9">
    <w:name w:val="页脚 字符"/>
    <w:basedOn w:val="7"/>
    <w:link w:val="3"/>
    <w:autoRedefine/>
    <w:qFormat/>
    <w:uiPriority w:val="99"/>
    <w:rPr>
      <w:sz w:val="18"/>
      <w:szCs w:val="18"/>
    </w:rPr>
  </w:style>
  <w:style w:type="paragraph" w:styleId="10">
    <w:name w:val="List Paragraph"/>
    <w:basedOn w:val="1"/>
    <w:autoRedefine/>
    <w:qFormat/>
    <w:uiPriority w:val="34"/>
    <w:pPr>
      <w:ind w:firstLine="420" w:firstLineChars="200"/>
    </w:pPr>
  </w:style>
  <w:style w:type="character" w:customStyle="1" w:styleId="11">
    <w:name w:val="批注框文本 字符"/>
    <w:basedOn w:val="7"/>
    <w:link w:val="2"/>
    <w:autoRedefine/>
    <w:semiHidden/>
    <w:qFormat/>
    <w:uiPriority w:val="99"/>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726</Words>
  <Characters>4143</Characters>
  <Lines>34</Lines>
  <Paragraphs>9</Paragraphs>
  <TotalTime>0</TotalTime>
  <ScaleCrop>false</ScaleCrop>
  <LinksUpToDate>false</LinksUpToDate>
  <CharactersWithSpaces>4860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2023-10-08T06:46:00Z</dcterms:created>
  <dc:creator>gaifu</dc:creator>
  <cp:lastModifiedBy>今是而昨非</cp:lastModifiedBy>
  <cp:lastPrinted>2024-07-15T01:49:00Z</cp:lastPrinted>
  <dcterms:modified xsi:type="dcterms:W3CDTF">2024-07-18T01:45:59Z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6CAD4332A6BF4D4C8DA5B2E9B50A181D_13</vt:lpwstr>
  </property>
</Properties>
</file>