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38" w:rsidRDefault="00524A38" w:rsidP="00524A38">
      <w:pPr>
        <w:jc w:val="center"/>
        <w:rPr>
          <w:rFonts w:ascii="方正小标宋简体" w:eastAsia="方正小标宋简体" w:hAnsi="方正小标宋简体" w:hint="eastAsia"/>
          <w:color w:val="000000"/>
          <w:sz w:val="36"/>
        </w:rPr>
      </w:pPr>
      <w:r>
        <w:rPr>
          <w:rFonts w:ascii="方正小标宋简体" w:eastAsia="方正小标宋简体" w:hAnsi="方正小标宋简体" w:hint="eastAsia"/>
          <w:color w:val="000000"/>
          <w:sz w:val="36"/>
        </w:rPr>
        <w:t>江苏省2022-2023年度甲、一级文物保护工程</w:t>
      </w:r>
    </w:p>
    <w:p w:rsidR="00524A38" w:rsidRDefault="00524A38" w:rsidP="00524A38">
      <w:pPr>
        <w:jc w:val="center"/>
        <w:rPr>
          <w:rFonts w:ascii="方正小标宋简体" w:eastAsia="方正小标宋简体" w:hAnsi="方正小标宋简体" w:hint="eastAsia"/>
          <w:color w:val="000000"/>
          <w:sz w:val="36"/>
        </w:rPr>
      </w:pPr>
      <w:r>
        <w:rPr>
          <w:rFonts w:ascii="方正小标宋简体" w:eastAsia="方正小标宋简体" w:hAnsi="方正小标宋简体" w:hint="eastAsia"/>
          <w:color w:val="000000"/>
          <w:sz w:val="36"/>
        </w:rPr>
        <w:t>资质单位年检结果公示表</w:t>
      </w:r>
    </w:p>
    <w:p w:rsidR="00524A38" w:rsidRDefault="00524A38" w:rsidP="00524A38">
      <w:pPr>
        <w:jc w:val="center"/>
        <w:rPr>
          <w:rFonts w:ascii="方正小标宋简体" w:eastAsia="方正小标宋简体" w:hAnsi="方正小标宋简体" w:hint="eastAsia"/>
          <w:color w:val="000000"/>
          <w:sz w:val="36"/>
        </w:rPr>
      </w:pPr>
    </w:p>
    <w:tbl>
      <w:tblPr>
        <w:tblW w:w="9285" w:type="dxa"/>
        <w:jc w:val="center"/>
        <w:tblLook w:val="0000" w:firstRow="0" w:lastRow="0" w:firstColumn="0" w:lastColumn="0" w:noHBand="0" w:noVBand="0"/>
      </w:tblPr>
      <w:tblGrid>
        <w:gridCol w:w="815"/>
        <w:gridCol w:w="4608"/>
        <w:gridCol w:w="1336"/>
        <w:gridCol w:w="1226"/>
        <w:gridCol w:w="1300"/>
      </w:tblGrid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sz w:val="28"/>
                <w:szCs w:val="28"/>
              </w:rPr>
              <w:t>资质单位名称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sz w:val="28"/>
                <w:szCs w:val="28"/>
              </w:rPr>
              <w:t>结论</w:t>
            </w:r>
          </w:p>
        </w:tc>
      </w:tr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南京博物院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甲级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东南大学建筑设计研究院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甲级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苏州市计成文物建筑研究设计院有限公司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甲级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常熟古建园林股份有限公司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甲级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解放军理工大学军队营区文化遗产保护研究中心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甲级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江苏天开古建筑设计有限公司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甲级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南京博物院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无锡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文旅建设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发展有限公司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常州兴业古典园林有限公司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江苏天开景观工程有限公司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苏州园林发展股份有限公司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苏州香山古建园林工程有限公司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常熟古建园林股份有限公司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苏州计成文物建筑工程有限公司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苏州蒯祥古建园林工程有限公司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苏州思成古建园林工程有限公司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苏州太湖古典园林建筑有限公司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江苏古宸环境建设有限公司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江南园林有限公司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江苏江都古典园林建设有限公司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524A38" w:rsidTr="00474FF3">
        <w:trPr>
          <w:trHeight w:val="4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苏州建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华建设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监理有限公司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甲级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38" w:rsidRDefault="00524A38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</w:tbl>
    <w:p w:rsidR="00524A38" w:rsidRDefault="00524A38" w:rsidP="00524A3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24A38" w:rsidRDefault="00524A38" w:rsidP="00524A38">
      <w:pPr>
        <w:spacing w:line="600" w:lineRule="exact"/>
        <w:rPr>
          <w:rFonts w:ascii="宋体" w:hAnsi="宋体" w:hint="eastAsia"/>
          <w:b/>
          <w:color w:val="FF0000"/>
          <w:sz w:val="30"/>
          <w:szCs w:val="30"/>
        </w:rPr>
      </w:pPr>
    </w:p>
    <w:p w:rsidR="00760AF3" w:rsidRDefault="00524A38">
      <w:bookmarkStart w:id="0" w:name="_GoBack"/>
      <w:bookmarkEnd w:id="0"/>
    </w:p>
    <w:sectPr w:rsidR="00760AF3">
      <w:pgSz w:w="11906" w:h="16838"/>
      <w:pgMar w:top="1134" w:right="1474" w:bottom="113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38"/>
    <w:rsid w:val="00037289"/>
    <w:rsid w:val="00524A38"/>
    <w:rsid w:val="0099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3E915-2E04-41AD-934B-0FA3227B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A38"/>
    <w:pPr>
      <w:widowControl w:val="0"/>
      <w:jc w:val="both"/>
    </w:pPr>
    <w:rPr>
      <w:rFonts w:ascii="Times New Roman" w:eastAsia="方正黑体_GBK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</dc:creator>
  <cp:keywords/>
  <dc:description/>
  <cp:lastModifiedBy>jwj</cp:lastModifiedBy>
  <cp:revision>1</cp:revision>
  <dcterms:created xsi:type="dcterms:W3CDTF">2024-07-30T09:41:00Z</dcterms:created>
  <dcterms:modified xsi:type="dcterms:W3CDTF">2024-07-30T09:43:00Z</dcterms:modified>
</cp:coreProperties>
</file>