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/>
        </w:rPr>
        <w:t>附件3</w:t>
      </w:r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符合《铅蓄电池行业规范条件（2015年本）》企业信息变更名单</w:t>
      </w: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第四批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6"/>
        <w:tblW w:w="1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272"/>
        <w:gridCol w:w="851"/>
        <w:gridCol w:w="1134"/>
        <w:gridCol w:w="1417"/>
        <w:gridCol w:w="3261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已公告企业名称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公告批次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变更项目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变更前公告内容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变更后公告内容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江苏苏中电池科技发展有限公司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江苏苏中电池科技发展有限公司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江苏海宝新能源有限公司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重庆江森自控电池有限公司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重庆江森自控电池有限公司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柯锐世（重庆）电气有限公司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A3DDD"/>
    <w:rsid w:val="00004854"/>
    <w:rsid w:val="0007135E"/>
    <w:rsid w:val="000A740E"/>
    <w:rsid w:val="00106EBB"/>
    <w:rsid w:val="002147D5"/>
    <w:rsid w:val="0030428F"/>
    <w:rsid w:val="00340756"/>
    <w:rsid w:val="00370655"/>
    <w:rsid w:val="003C7245"/>
    <w:rsid w:val="004062AA"/>
    <w:rsid w:val="004820BF"/>
    <w:rsid w:val="004B22B5"/>
    <w:rsid w:val="00533D05"/>
    <w:rsid w:val="00541D3E"/>
    <w:rsid w:val="0059712D"/>
    <w:rsid w:val="005C040F"/>
    <w:rsid w:val="005E238C"/>
    <w:rsid w:val="0064359D"/>
    <w:rsid w:val="00671C11"/>
    <w:rsid w:val="007918BE"/>
    <w:rsid w:val="008C2C5E"/>
    <w:rsid w:val="00904ABC"/>
    <w:rsid w:val="00914FC7"/>
    <w:rsid w:val="009B3401"/>
    <w:rsid w:val="009D5DF0"/>
    <w:rsid w:val="00A275E9"/>
    <w:rsid w:val="00A83C47"/>
    <w:rsid w:val="00B97B47"/>
    <w:rsid w:val="00BE549B"/>
    <w:rsid w:val="00BF2967"/>
    <w:rsid w:val="00C61A1F"/>
    <w:rsid w:val="00C8647E"/>
    <w:rsid w:val="00CC1C03"/>
    <w:rsid w:val="00D86525"/>
    <w:rsid w:val="00E11B63"/>
    <w:rsid w:val="00E12A13"/>
    <w:rsid w:val="00EE0F94"/>
    <w:rsid w:val="00F22204"/>
    <w:rsid w:val="00F32DD4"/>
    <w:rsid w:val="00F6481E"/>
    <w:rsid w:val="3CDA3DDD"/>
    <w:rsid w:val="3F5F5C68"/>
    <w:rsid w:val="4CD6773F"/>
    <w:rsid w:val="562D7D3D"/>
    <w:rsid w:val="5D003E3F"/>
    <w:rsid w:val="77DEDA73"/>
    <w:rsid w:val="78506943"/>
    <w:rsid w:val="7EEE7331"/>
    <w:rsid w:val="DF7F4CDF"/>
    <w:rsid w:val="FFFE2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qowt-font11-gb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8</TotalTime>
  <ScaleCrop>false</ScaleCrop>
  <LinksUpToDate>false</LinksUpToDate>
  <CharactersWithSpaces>189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2024-02-24T18:57:00Z</dcterms:created>
  <dc:creator>ZR</dc:creator>
  <cp:lastModifiedBy>罗瑞东</cp:lastModifiedBy>
  <cp:lastPrinted>2024-02-24T19:10:00Z</cp:lastPrinted>
  <dcterms:modified xsi:type="dcterms:W3CDTF">2024-07-16T13:05:24Z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