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bookmarkStart w:id="0" w:name="_GoBack"/>
      <w:r>
        <w:rPr>
          <w:rFonts w:hint="eastAsia" w:ascii="宋体" w:hAnsi="宋体" w:eastAsia="宋体" w:cs="宋体"/>
          <w:sz w:val="24"/>
          <w:szCs w:val="24"/>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2024年全国“质量月”联合主办单位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开展的主要活动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一、市场监管总局举办第五届中国质量奖颁奖仪式暨国家质量强国专家论坛。制作播出全国“质量月”活动公益广告。推进质量强企、强链、强县（区、镇）经验交流活动。开展“计量服务中小企业行”，加大计量宣传、培训和技术服务力度。组织“电梯安全宣传周”“全国检验检测机构开放日”“全国有机产品认证宣传周”“全国服务认证体验周”活动。举办民生领域案件查办“铁拳”行动新闻发布会，发布一批质量违法典型案例。发布重点产品质量国家监督抽查结果和重点产品质量安全消费提示。开展2024年消费品质量安全消费者教育活动。以缺陷召回制度实施20周年为契机，组织产品安全法规和消费者教育活动。开展中小学生质量教育读本推广活动。开展个体工商户分型分类精准帮扶和“名特优新”个体工商户认定工作，提升个体工商户整体发展质量。深化信用提升三年行动，开展信用建设宣传培训。开展反食品浪费等系列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二、中央宣传部结合打击网络侵权盗版“剑网2024”专项行动、青少年版权保护季行动、院线电影版权保护专项行动，加强重点领域版权监管。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三、最高人民法院发布涉产品质量纠纷案件典型案例。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四、最高人民检察院结合“检护民生”专项工作，依法惩治假冒伪劣商品犯罪，集中办理一批食品药品安全领域公益诉讼案件，发布典型案例，开展普法宣传，提升群众法律意识。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五、工业和信息化部实施制造业卓越质量工程，组织开展质量提升典型经验交流推广。推动电动自行车强制性国家标准宣贯和行业规范公告管理工作。加强对民用爆炸物、无线电产品等监督检查。组织智能检测装备创新产品供需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六、公安部结合“昆仑2024”专项行动，依法严厉打击侵权假冒犯罪，加大宣传力度，公布典型案例，形成强大震慑。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七、民政部组织开展残康、殡葬等领域相关标准宣贯培训，加快培育专业化人才，提升行业人员质量素质。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八、自然资源部开展自然资源领域检验检测机构“双随机、一公开”监督抽查和能力验证工作。开展自然资源领域重要标准宣贯。开展陆地遥感卫星外业几何、辐射质量检校活动，宣传卫星遥感监测应用服务。开展净水机质量检测公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九、生态环境部配合市场监管总局开展生态环境领域检验检测机构监督抽查活动。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十、住房城乡建设部召开全国住房和城乡建设系统“质量月”启动暨现场观摩会，交流管理经验，展示关键技术，宣传工作成效，切实为人民群众解决影响居住品质的烦心事、愁心事。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十一、交通运输部组织开展交通运输行业重点产品质量监督抽查并发布结果，发布一批行业产品质量监督管理典型案例。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十二、水利部开展重大水利工程建设质量提升行动，强化质量普遍性问题专项整治，落实质量终身责任制，推进工程质量管理现代化，提升水利工程品质。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十三、农业农村部开展《限制商品过度包装要求 生鲜食用农产品》强制性国家标准线上解读活动。开展谷物烘干机械质量调查。举办水产养殖主要疾病防控技术直播大讲堂、全国肥料质量标准宣贯培训班、农机质量投诉培训班。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十四、商务部开展商务领域企业标准“领跑者”活动，发布一批典型案例，树立一批标准实施应用标杆，推动行业服务质量提升。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十五、文化和旅游部举办文化和旅游市场服务质量提升活动，传播质量理念、培育质量文化、推广质量提升经验。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十六、国家卫生健康委推进医疗领域“优质服务基层行”活动。指导各地进一步提升医养结合服务能力，为老年人提供优质便捷的医养结合服务。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十七、应急管理部开展消防产品质量安全专项整治行动，加强消防产品质量行业监督抽查，召开打击制售假冒伪劣消防产品工作会议暨产品质量提升交流会。开展消防产品和烟花爆竹产品质量安全公益宣传活动。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十八、中国人民银行开展“金融标准 为民利企”主题活动，加强金融标准化宣传，加大关键领域标准供给，强化标准实施力度，提升金融标准国际化水平。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十九、国务院国资委组织举办中央企业全面质量管理知识竞赛和第七届中央企业QC小组成果发表赛。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二十、海关总署开展跨境电商进口消费品质量安全风险监测，开展跨境电商进口儿童用品、学生用品质量安全共治活动。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二十一、国家知识产权局开展知识产权普法、“知识产权服务万里行”、知识产权代理行业“蓝天”专项整治行动等系列活动，积极推动知识产权保护意识和服务质量提升。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二十二、国家国际发展合作署组织开展重点领域对外援助共性问题研究，提高受援国质量自主发展能力，推动援外项目质量安全，不断放大援外综合效益。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二十三、供销合作总社开展农资经营服务标准推广应用活动和农产品质量科普宣传活动，加强供销合作社系统企业质量文化建设，提升质量和品牌发展能力。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二十四、全国总工会深入开展提质增效竞赛，集中展示一批“五小”创新成果，开展重点行业“三比一降”节能减排达标竞赛活动，加强青年职工、农民工、劳务派遣职工职业技能培训。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二十五、全国工商联开展“民营经济标准创新周”活动。在装备制造、旅游、新能源等领域开展企业质量管理、合规管理公益培训等活动。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2024年全国“质量月”相关联合会、协会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开展的主要活动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一、中国质量协会开展质量标杆经验交流和全国企业员工全面质量管理知识竞赛活动。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二、中国轻工业联合会发布行业质量管理创新提升活动优秀成果，宣传推广成熟经验，进一步提升检验机构支撑轻工行业高质量发展的能力和水平。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三、中国商业联合会开展质量科普宣展活动和全国优质商业产品推介社区活动。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四、中国机械工业联合会组织开展第三届全国机械工业产品质量创新大赛等活动，推动提高机械产品可靠性水平。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五、中国石油和化学工业联合会组织开展石油和化工行业“质量强业”活动，召开行业质量管理小组代表大会，开展石油和化工企业品牌故事征文比赛活动。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六、中国中小商业企业协会组织数字赋能质量管理创新应用案例征集等活动。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七、中国钢铁工业协会组织召开中国钢铁工业协会质量标准化会议，加强优质品牌培育和宣传，促进质量管理经验交流。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八、中国施工企业管理协会组织建设工程全过程质量控制管理典型项目交流，开展工程建设及质量管理小组竞赛及经验推广活动。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九、中国水利电力质量管理协会组织开展专家质量大讲堂、“质量活动专家企业行”、基层员工质量成功小案例征集等活动。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十、中国有色金属工业协会组织开展行业QC小组及质量信得过班组活动。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十一、中国建筑业协会举办工程建设质量管理培训班，进一步加强中西部地区建筑业企业全面质量管理工作。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十二、中国饭店协会组织开展美食节系列活动，打造特色美食品牌。举办线下绿色饭店、绿色餐饮双国标宣贯活动，提升饭店餐饮企业服务质量和管理水平。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十三、中国版权协会组织开展网络平台规范版权秩序宣教活动、青少年版权保护主题宣传活动等。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十四、中国质量万里行促进会开展质量服务万里行活动，以专家问诊、宣讲咨询等形式，助力企业质量提升。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十五、中国品牌建设促进会与相关单位共同举办2024年中国（北京）国际服务贸易交易会食品品牌与可持续发展国际大会，推动提升食品行业质量品牌竞争力。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十六、中国消费品质量安全促进会开展“践行质量强国建设纲要，推动品质消费创新升级”倡议行动。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十七、中国设备监理协会开展设备监理企业保障“大国重器”质量效益案例交流活动。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十八、中国防伪行业协会组织开展防伪质量提升专题宣传活动，宣传防伪推动品牌发展优秀案例，普及防伪知识。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2024年全国“质量月”各地开展的主要活动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一、北京市举办质量知识竞赛、质量大讲堂，征集首席质量官案例，在食品检验、特种设备检测等领域组织实验室开放日活动。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二、天津市开展食品安全“你点我检，服务惠民生”活动，组织开展校园周边儿童玩具和学生用品专项监督检查，发挥首席质量官突出作用，开展质量品牌监督交流互鉴活动。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三、河北省开展服务企业“六项行动”，举办全省首席质量官擂台赛暨质量月知识竞赛等系列质量文化活动。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四、山西省深入开展“惠企直通车”行动和质量基础设施助企行动。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五、内蒙古自治区开展“月月3·15”社会公益活动，开展质量技术帮扶“提质强企”行动，举办企业首席质量官经验交流、内蒙古青少年质量营、全区质量知识竞赛等活动。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六、辽宁省召开卓越质量管理助力产业提升大会，开展计量、检验检测、认证认可等质量领域系列“开放日”活动，举办质量基础设施“一站式”服务需求精准对接活动。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七、吉林省举办汽车全产业链质量提升行动成果展和数字化赋能质量管理交流分享会。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八、黑龙江省组织开展“龙江质量月 夯基优服在行动”为主线的系列宣传活动，推进质量基础设施夯基行动。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九、上海市发布2024年上海市质量状况白皮书，发布推广一批上海质量工匠、星级首席质量官的典型案例和先进经验。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十、江苏省举办苏浙皖赣沪“质量月”共同行动启动仪式，开展质量品牌故事演讲大赛、质量管理数字化赋能行动及缺陷消费品召回制度宣传系列活动。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十一、浙江省举办长三角质量提升现场交流会，开展系列质量品牌建设交流专场活动，组织“浙江制造”广告创意及品牌故事大赛。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十二、安徽省举办“质量月”启动仪式暨长三角G60科创走廊质量标准大会。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十三、福建省开展“质量探寻之旅”“质量开放日”“市民看质量”等市民质量体验活动。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十四、江西省召开质量创新与改进案例分享交流会，开展“质量大讲堂”培训及质量基础设施助力产业链供应链质量联动提升专项行动。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十五、山东省组织质量基础设施助力产业链供应链质量联动提升试点项目成效展示活动，开展“实验室开放日”“计量器具免费检定”等活动。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十六、河南省开展质量基础设施服务中小企业行、“质量开放日”等活动。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十七、湖北省发布《2023湖北质量状况》白皮书，举办“质量月”主题微视频大赛，组织“质量开放日”活动，部署“百名专家帮千企”活动。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十八、湖南省展示全省质量管理创新与实践成果，召开质量基础设施“一站式”服务经验交流会。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十九、广东省召开广东省质量大会，举办“优粤行”广东省质量文化行系列活动，开展全省民生领域案件查办“铁拳护心守护团圆”专项行动。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二十、广西壮族自治区聚焦“桂十味”中药材、螺蛳粉等4个产业开展质量品牌强链活动，围绕重点领域开展“铁拳·桂在真打”执法行动。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二十一、海南省开展海南自贸港质量发展成果系列展播及质量赋能环岛行等活动，组织质量强企强链强县工作经验交流和“质量开放日”活动。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二十二、重庆市组织开展川渝智能网联新能源汽车产业链供应链质量联动提升行动，发布成渝地区首席质量官十大典型案例，举办质量创新及QC小组活动成果发表大赛。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二十三、四川省开展“我和质量的故事”征文、“走进企业看质量”等活动，部署川渝两地首席质量官联训联巡行动。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二十四、贵州省召开质量强企强链强县现场工作会，开展全省首席质量官培训，组织线上质量基础设施服务活动，围绕“六大产业基地”建设发布质量图谱。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二十五、云南省开展质量基础设施“一站式”服务、检验检测机构开放日和助企帮扶系列活动，开展质量创新、劳动和技能竞赛等群众性质量活动。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二十六、西藏自治区开展“检测实验室开放日”活动，组织企业首席质量官培训，部署产品质量监督抽查不合格企业约谈等活动。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二十七、陕西省持续开展“卓越质量三秦行”活动，部署开展质量管理成果发布、QC小组比武及优秀质量服务机构推荐和经验交流活动。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二十八、甘肃省发布首批“陇字号”品牌产品目录，组织开展工业产品质量技术帮扶、食品安全抽检“你点我检”、检验检测机构开放日等活动，播出“质量之花盛开陇原大地”专题宣传片。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二十九、青海省组织召开全省质量发展大会，开展中国质量万里行—青海质量行暨“质量月”系列宣传活动，组织质量强企强链强县工作经验和全省优秀QC质量管理小组成果交流活动。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三十、宁夏回族自治区组织开展“质量强区，‘质’在必得”系列宣传活动和“质惠宁夏”系列质量公益活动，开展质量基础设施助力产业链提升现场观摩活动。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三十一、新疆维吾尔自治区组织开展“传递质量信任 激发消费活力”企业质量诚信承诺活动，部署开展“质量强国 文化润疆”青少年质量管理创新与实践活动。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三十二、新疆生产建设兵团组织企业首席质量官大比武活动，部署有机产品宣传周、检验检测机构开放日活动，开展棉花收购、加工环节监督检查及公检机构监督检查。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2024年全国“质量月”活动口号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加强质量支撑  共建质量强国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口号：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1.实施质量强国战略  推进高质量发展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2.培育新质生产力  赋能高质量发展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3.贯彻质量强国建设纲要  推进质量强企强链强县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4.质量助企 质量强企 质量惠企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5.质量意识始于心  主体责任践于行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6.厚植质量文化  弘扬工匠精神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7.共筑质量强国  共享美好生活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8.塑造中国品牌  建设质量强国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9.传递质量信任  激发消费活力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sz w:val="24"/>
          <w:szCs w:val="24"/>
        </w:rPr>
      </w:pPr>
      <w:r>
        <w:rPr>
          <w:rFonts w:hint="eastAsia" w:ascii="宋体" w:hAnsi="宋体" w:eastAsia="宋体" w:cs="宋体"/>
          <w:sz w:val="24"/>
          <w:szCs w:val="24"/>
          <w:bdr w:val="none" w:color="auto" w:sz="0" w:space="0"/>
        </w:rPr>
        <w:t>10.全民讲质量  质量利全民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宋体" w:hAnsi="宋体" w:eastAsia="宋体" w:cs="宋体"/>
          <w:sz w:val="24"/>
          <w:szCs w:val="24"/>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Q1NDVlOTUwMjhhY2UyYmQ1NWIwODAzNGQ0ZmEifQ=="/>
  </w:docVars>
  <w:rsids>
    <w:rsidRoot w:val="00000000"/>
    <w:rsid w:val="7DB9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2024-08-05T05:57:12Z</dcterms:created>
  <dc:creator>Lenovo</dc:creator>
  <cp:lastModifiedBy>今是而昨非</cp:lastModifiedBy>
  <dcterms:modified xsi:type="dcterms:W3CDTF">2024-08-05T05:57:21Z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E4A02C23E3434FA6BA5E24E0354E99B9_12</vt:lpwstr>
  </property>
</Properties>
</file>