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0E5BA0">
      <w:pPr>
        <w:pStyle w:val="10"/>
        <w:spacing w:before="0"/>
        <w:rPr>
          <w:rFonts w:eastAsia="宋体"/>
          <w:b w:val="0"/>
          <w:color w:val="auto"/>
          <w:sz w:val="21"/>
          <w:szCs w:val="21"/>
          <w:lang w:eastAsia="zh-CN"/>
        </w:rPr>
      </w:pPr>
      <w:r>
        <w:rPr>
          <w:rFonts w:hint="eastAsia" w:eastAsia="宋体"/>
          <w:b w:val="0"/>
          <w:color w:val="auto"/>
          <w:sz w:val="21"/>
          <w:szCs w:val="21"/>
          <w:lang w:eastAsia="zh-CN"/>
        </w:rPr>
        <w:t>ICS  03.100</w:t>
      </w:r>
    </w:p>
    <w:p w14:paraId="3CDDCA77">
      <w:pPr>
        <w:pStyle w:val="10"/>
        <w:spacing w:before="0"/>
        <w:rPr>
          <w:rFonts w:eastAsia="宋体"/>
          <w:color w:val="auto"/>
          <w:lang w:eastAsia="zh-CN"/>
        </w:rPr>
      </w:pPr>
      <w:r>
        <w:rPr>
          <w:rFonts w:hint="eastAsia" w:eastAsia="宋体"/>
          <w:b w:val="0"/>
          <w:color w:val="auto"/>
          <w:sz w:val="21"/>
          <w:szCs w:val="21"/>
          <w:lang w:eastAsia="zh-CN"/>
        </w:rPr>
        <w:t>CCS A 10</w:t>
      </w:r>
      <w:r>
        <w:rPr>
          <w:rFonts w:eastAsia="宋体"/>
          <w:b w:val="0"/>
          <w:color w:val="auto"/>
          <w:lang w:eastAsia="zh-CN"/>
        </w:rPr>
        <w:br w:type="column"/>
      </w:r>
      <w:r>
        <w:rPr>
          <w:rFonts w:eastAsia="宋体"/>
          <w:color w:val="auto"/>
          <w:spacing w:val="-4"/>
          <w:w w:val="130"/>
          <w:lang w:eastAsia="zh-CN"/>
        </w:rPr>
        <w:t>DB</w:t>
      </w:r>
      <w:r>
        <w:rPr>
          <w:rFonts w:hint="eastAsia" w:eastAsia="宋体"/>
          <w:color w:val="auto"/>
          <w:spacing w:val="-4"/>
          <w:w w:val="130"/>
          <w:lang w:eastAsia="zh-CN"/>
        </w:rPr>
        <w:t>32</w:t>
      </w:r>
    </w:p>
    <w:p w14:paraId="38CB54FB">
      <w:pPr>
        <w:rPr>
          <w:rFonts w:ascii="Times New Roman" w:hAnsi="Times New Roman"/>
          <w:color w:val="auto"/>
          <w:lang w:eastAsia="zh-CN"/>
        </w:rPr>
        <w:sectPr>
          <w:footerReference r:id="rId3" w:type="default"/>
          <w:footerReference r:id="rId4" w:type="even"/>
          <w:type w:val="continuous"/>
          <w:pgSz w:w="11910" w:h="16840"/>
          <w:pgMar w:top="520" w:right="720" w:bottom="280" w:left="900" w:header="0" w:footer="0" w:gutter="0"/>
          <w:pgNumType w:start="1"/>
          <w:cols w:equalWidth="0" w:num="2">
            <w:col w:w="1607" w:space="4768"/>
            <w:col w:w="3915"/>
          </w:cols>
        </w:sectPr>
      </w:pPr>
    </w:p>
    <w:p w14:paraId="3DF3D990">
      <w:pPr>
        <w:pStyle w:val="4"/>
        <w:spacing w:before="4"/>
        <w:rPr>
          <w:rFonts w:ascii="Times New Roman" w:hAnsi="Times New Roman"/>
          <w:b/>
          <w:color w:val="auto"/>
          <w:sz w:val="18"/>
          <w:lang w:eastAsia="zh-CN"/>
        </w:rPr>
      </w:pPr>
    </w:p>
    <w:p w14:paraId="4EEE301F">
      <w:pPr>
        <w:tabs>
          <w:tab w:val="left" w:pos="2008"/>
          <w:tab w:val="left" w:pos="3501"/>
          <w:tab w:val="left" w:pos="4994"/>
          <w:tab w:val="left" w:pos="6487"/>
          <w:tab w:val="left" w:pos="7979"/>
          <w:tab w:val="left" w:pos="9472"/>
        </w:tabs>
        <w:spacing w:before="33"/>
        <w:ind w:left="515"/>
        <w:rPr>
          <w:rFonts w:hint="eastAsia" w:ascii="黑体" w:hAnsi="黑体" w:eastAsia="黑体" w:cs="黑体"/>
          <w:color w:val="auto"/>
          <w:sz w:val="48"/>
          <w:lang w:eastAsia="zh-CN"/>
        </w:rPr>
      </w:pPr>
      <w:r>
        <w:rPr>
          <w:rFonts w:hint="eastAsia" w:ascii="黑体" w:hAnsi="黑体" w:eastAsia="黑体" w:cs="黑体"/>
          <w:color w:val="auto"/>
          <w:spacing w:val="-10"/>
          <w:sz w:val="48"/>
          <w:lang w:eastAsia="zh-CN"/>
        </w:rPr>
        <w:t>江</w:t>
      </w:r>
      <w:r>
        <w:rPr>
          <w:rFonts w:hint="eastAsia" w:ascii="黑体" w:hAnsi="黑体" w:eastAsia="黑体" w:cs="黑体"/>
          <w:color w:val="auto"/>
          <w:sz w:val="48"/>
          <w:lang w:eastAsia="zh-CN"/>
        </w:rPr>
        <w:tab/>
      </w:r>
      <w:r>
        <w:rPr>
          <w:rFonts w:hint="eastAsia" w:ascii="黑体" w:hAnsi="黑体" w:eastAsia="黑体" w:cs="黑体"/>
          <w:color w:val="auto"/>
          <w:spacing w:val="-10"/>
          <w:sz w:val="48"/>
          <w:lang w:eastAsia="zh-CN"/>
        </w:rPr>
        <w:t>苏</w:t>
      </w:r>
      <w:r>
        <w:rPr>
          <w:rFonts w:hint="eastAsia" w:ascii="黑体" w:hAnsi="黑体" w:eastAsia="黑体" w:cs="黑体"/>
          <w:color w:val="auto"/>
          <w:sz w:val="48"/>
          <w:lang w:eastAsia="zh-CN"/>
        </w:rPr>
        <w:tab/>
      </w:r>
      <w:r>
        <w:rPr>
          <w:rFonts w:hint="eastAsia" w:ascii="黑体" w:hAnsi="黑体" w:eastAsia="黑体" w:cs="黑体"/>
          <w:color w:val="auto"/>
          <w:spacing w:val="-10"/>
          <w:sz w:val="48"/>
          <w:lang w:eastAsia="zh-CN"/>
        </w:rPr>
        <w:t>省</w:t>
      </w:r>
      <w:r>
        <w:rPr>
          <w:rFonts w:hint="eastAsia" w:ascii="黑体" w:hAnsi="黑体" w:eastAsia="黑体" w:cs="黑体"/>
          <w:color w:val="auto"/>
          <w:sz w:val="48"/>
          <w:lang w:eastAsia="zh-CN"/>
        </w:rPr>
        <w:tab/>
      </w:r>
      <w:r>
        <w:rPr>
          <w:rFonts w:hint="eastAsia" w:ascii="黑体" w:hAnsi="黑体" w:eastAsia="黑体" w:cs="黑体"/>
          <w:color w:val="auto"/>
          <w:spacing w:val="-10"/>
          <w:sz w:val="48"/>
          <w:lang w:eastAsia="zh-CN"/>
        </w:rPr>
        <w:t>地</w:t>
      </w:r>
      <w:r>
        <w:rPr>
          <w:rFonts w:hint="eastAsia" w:ascii="黑体" w:hAnsi="黑体" w:eastAsia="黑体" w:cs="黑体"/>
          <w:color w:val="auto"/>
          <w:sz w:val="48"/>
          <w:lang w:eastAsia="zh-CN"/>
        </w:rPr>
        <w:tab/>
      </w:r>
      <w:r>
        <w:rPr>
          <w:rFonts w:hint="eastAsia" w:ascii="黑体" w:hAnsi="黑体" w:eastAsia="黑体" w:cs="黑体"/>
          <w:color w:val="auto"/>
          <w:spacing w:val="-10"/>
          <w:sz w:val="48"/>
          <w:lang w:eastAsia="zh-CN"/>
        </w:rPr>
        <w:t>方</w:t>
      </w:r>
      <w:r>
        <w:rPr>
          <w:rFonts w:hint="eastAsia" w:ascii="黑体" w:hAnsi="黑体" w:eastAsia="黑体" w:cs="黑体"/>
          <w:color w:val="auto"/>
          <w:sz w:val="48"/>
          <w:lang w:eastAsia="zh-CN"/>
        </w:rPr>
        <w:tab/>
      </w:r>
      <w:r>
        <w:rPr>
          <w:rFonts w:hint="eastAsia" w:ascii="黑体" w:hAnsi="黑体" w:eastAsia="黑体" w:cs="黑体"/>
          <w:color w:val="auto"/>
          <w:spacing w:val="-10"/>
          <w:sz w:val="48"/>
          <w:lang w:eastAsia="zh-CN"/>
        </w:rPr>
        <w:t>标</w:t>
      </w:r>
      <w:r>
        <w:rPr>
          <w:rFonts w:hint="eastAsia" w:ascii="黑体" w:hAnsi="黑体" w:eastAsia="黑体" w:cs="黑体"/>
          <w:color w:val="auto"/>
          <w:sz w:val="48"/>
          <w:lang w:eastAsia="zh-CN"/>
        </w:rPr>
        <w:tab/>
      </w:r>
      <w:r>
        <w:rPr>
          <w:rFonts w:hint="eastAsia" w:ascii="黑体" w:hAnsi="黑体" w:eastAsia="黑体" w:cs="黑体"/>
          <w:color w:val="auto"/>
          <w:spacing w:val="-10"/>
          <w:sz w:val="48"/>
          <w:lang w:eastAsia="zh-CN"/>
        </w:rPr>
        <w:t>准</w:t>
      </w:r>
    </w:p>
    <w:p w14:paraId="22B8E1B1">
      <w:pPr>
        <w:spacing w:before="307"/>
        <w:ind w:right="399"/>
        <w:jc w:val="right"/>
        <w:rPr>
          <w:rFonts w:ascii="Times New Roman" w:hAnsi="Times New Roman" w:cs="Times New Roman"/>
          <w:color w:val="auto"/>
          <w:sz w:val="28"/>
          <w:lang w:eastAsia="zh-CN"/>
        </w:rPr>
      </w:pPr>
      <w:r>
        <w:rPr>
          <w:rFonts w:ascii="Times New Roman" w:hAnsi="Times New Roman" w:eastAsia="黑体" w:cs="Times New Roman"/>
          <w:color w:val="auto"/>
          <w:sz w:val="28"/>
          <w:lang w:eastAsia="zh-CN"/>
        </w:rPr>
        <w:t>DB32/T</w:t>
      </w:r>
      <w:r>
        <w:rPr>
          <w:rFonts w:ascii="Times New Roman" w:hAnsi="Times New Roman" w:eastAsia="黑体" w:cs="Times New Roman"/>
          <w:color w:val="auto"/>
          <w:spacing w:val="-12"/>
          <w:sz w:val="28"/>
          <w:lang w:eastAsia="zh-CN"/>
        </w:rPr>
        <w:t xml:space="preserve"> </w:t>
      </w:r>
      <w:r>
        <w:rPr>
          <w:rFonts w:ascii="Times New Roman" w:hAnsi="Times New Roman" w:eastAsia="黑体" w:cs="Times New Roman"/>
          <w:color w:val="auto"/>
          <w:sz w:val="28"/>
          <w:lang w:eastAsia="zh-CN"/>
        </w:rPr>
        <w:t>XXX—</w:t>
      </w:r>
      <w:r>
        <w:rPr>
          <w:rFonts w:ascii="Times New Roman" w:hAnsi="Times New Roman" w:eastAsia="黑体" w:cs="Times New Roman"/>
          <w:color w:val="auto"/>
          <w:spacing w:val="-4"/>
          <w:sz w:val="28"/>
          <w:lang w:eastAsia="zh-CN"/>
        </w:rPr>
        <w:t>XXXX</w:t>
      </w:r>
    </w:p>
    <w:p w14:paraId="29B70145">
      <w:pPr>
        <w:pStyle w:val="4"/>
        <w:rPr>
          <w:rFonts w:ascii="Times New Roman" w:hAnsi="Times New Roman"/>
          <w:color w:val="auto"/>
          <w:sz w:val="20"/>
          <w:lang w:eastAsia="zh-CN"/>
        </w:rPr>
      </w:pPr>
    </w:p>
    <w:p w14:paraId="6CB86FDB">
      <w:pPr>
        <w:pStyle w:val="4"/>
        <w:rPr>
          <w:rFonts w:ascii="Times New Roman" w:hAnsi="Times New Roman"/>
          <w:color w:val="auto"/>
          <w:sz w:val="20"/>
          <w:lang w:eastAsia="zh-CN"/>
        </w:rPr>
      </w:pPr>
      <w:r>
        <w:rPr>
          <w:rFonts w:ascii="Times New Roman" w:hAnsi="Times New Roman"/>
          <w:color w:val="auto"/>
          <w:lang w:eastAsia="zh-CN"/>
        </w:rPr>
        <mc:AlternateContent>
          <mc:Choice Requires="wps">
            <w:drawing>
              <wp:anchor distT="0" distB="0" distL="114300" distR="114300" simplePos="0" relativeHeight="251667456" behindDoc="0" locked="0" layoutInCell="1" allowOverlap="1">
                <wp:simplePos x="0" y="0"/>
                <wp:positionH relativeFrom="column">
                  <wp:posOffset>281940</wp:posOffset>
                </wp:positionH>
                <wp:positionV relativeFrom="paragraph">
                  <wp:posOffset>160020</wp:posOffset>
                </wp:positionV>
                <wp:extent cx="6121400" cy="0"/>
                <wp:effectExtent l="0" t="0" r="12700" b="19050"/>
                <wp:wrapNone/>
                <wp:docPr id="23" name="直线 11"/>
                <wp:cNvGraphicFramePr/>
                <a:graphic xmlns:a="http://schemas.openxmlformats.org/drawingml/2006/main">
                  <a:graphicData uri="http://schemas.microsoft.com/office/word/2010/wordprocessingShape">
                    <wps:wsp>
                      <wps:cNvCnPr/>
                      <wps:spPr>
                        <a:xfrm>
                          <a:off x="0" y="0"/>
                          <a:ext cx="6121400" cy="0"/>
                        </a:xfrm>
                        <a:prstGeom prst="line">
                          <a:avLst/>
                        </a:prstGeom>
                        <a:ln w="12700" cap="flat" cmpd="sng">
                          <a:solidFill>
                            <a:srgbClr val="800008"/>
                          </a:solidFill>
                          <a:prstDash val="solid"/>
                          <a:headEnd type="none" w="med" len="med"/>
                          <a:tailEnd type="none" w="med" len="med"/>
                        </a:ln>
                      </wps:spPr>
                      <wps:bodyPr/>
                    </wps:wsp>
                  </a:graphicData>
                </a:graphic>
              </wp:anchor>
            </w:drawing>
          </mc:Choice>
          <mc:Fallback>
            <w:pict>
              <v:line id="直线 11" o:spid="_x0000_s1026" o:spt="20" style="position:absolute;left:0pt;margin-left:22.2pt;margin-top:12.6pt;height:0pt;width:482pt;z-index:251667456;mso-width-relative:page;mso-height-relative:page;" filled="f" stroked="t" coordsize="21600,21600" o:gfxdata="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BjCS351AAAAAkBAAAP&#10;AAAAAAAAAAEAIAAAACIAAABkcnMvZG93bnJldi54bWxQSwECFAAUAAAACACHTuJAN0DQ8+MBAADS&#10;AwAADgAAAAAAAAABACAAAAAjAQAAZHJzL2Uyb0RvYy54bWxQSwUGAAAAAAYABgBZAQAAeAUAAAAA&#10;">
                <v:fill on="f" focussize="0,0"/>
                <v:stroke weight="1pt" color="#800008" joinstyle="round"/>
                <v:imagedata o:title=""/>
                <o:lock v:ext="edit" aspectratio="f"/>
              </v:line>
            </w:pict>
          </mc:Fallback>
        </mc:AlternateContent>
      </w:r>
    </w:p>
    <w:p w14:paraId="7AA822CF">
      <w:pPr>
        <w:pStyle w:val="4"/>
        <w:rPr>
          <w:rFonts w:ascii="Times New Roman" w:hAnsi="Times New Roman"/>
          <w:color w:val="auto"/>
          <w:sz w:val="28"/>
          <w:lang w:eastAsia="zh-CN"/>
        </w:rPr>
      </w:pPr>
    </w:p>
    <w:p w14:paraId="1F4C61F4">
      <w:pPr>
        <w:pStyle w:val="4"/>
        <w:rPr>
          <w:rFonts w:ascii="Times New Roman" w:hAnsi="Times New Roman"/>
          <w:color w:val="auto"/>
          <w:sz w:val="28"/>
          <w:lang w:eastAsia="zh-CN"/>
        </w:rPr>
      </w:pPr>
    </w:p>
    <w:p w14:paraId="50567FC4">
      <w:pPr>
        <w:pStyle w:val="4"/>
        <w:rPr>
          <w:rFonts w:ascii="Times New Roman" w:hAnsi="Times New Roman"/>
          <w:color w:val="auto"/>
          <w:sz w:val="28"/>
          <w:lang w:eastAsia="zh-CN"/>
        </w:rPr>
      </w:pPr>
    </w:p>
    <w:p w14:paraId="21706FE6">
      <w:pPr>
        <w:pStyle w:val="4"/>
        <w:rPr>
          <w:rFonts w:ascii="Times New Roman" w:hAnsi="Times New Roman"/>
          <w:color w:val="auto"/>
          <w:sz w:val="28"/>
          <w:lang w:eastAsia="zh-CN"/>
        </w:rPr>
      </w:pPr>
    </w:p>
    <w:p w14:paraId="7181A165">
      <w:pPr>
        <w:pStyle w:val="4"/>
        <w:rPr>
          <w:rFonts w:ascii="Times New Roman" w:hAnsi="Times New Roman"/>
          <w:color w:val="auto"/>
          <w:sz w:val="28"/>
          <w:lang w:eastAsia="zh-CN"/>
        </w:rPr>
      </w:pPr>
    </w:p>
    <w:p w14:paraId="15198D8A">
      <w:pPr>
        <w:pStyle w:val="4"/>
        <w:spacing w:before="2"/>
        <w:rPr>
          <w:rFonts w:ascii="Times New Roman" w:hAnsi="Times New Roman"/>
          <w:color w:val="auto"/>
          <w:sz w:val="28"/>
          <w:lang w:eastAsia="zh-CN"/>
        </w:rPr>
      </w:pPr>
    </w:p>
    <w:p w14:paraId="1057A5B4">
      <w:pPr>
        <w:jc w:val="center"/>
        <w:rPr>
          <w:rFonts w:ascii="Times New Roman" w:hAnsi="Times New Roman"/>
          <w:color w:val="auto"/>
          <w:sz w:val="52"/>
          <w:lang w:eastAsia="zh-CN"/>
        </w:rPr>
      </w:pPr>
      <w:bookmarkStart w:id="0" w:name="_Toc32315"/>
      <w:r>
        <w:rPr>
          <w:rFonts w:hint="eastAsia" w:ascii="黑体" w:hAnsi="黑体" w:eastAsia="黑体" w:cs="黑体"/>
          <w:color w:val="auto"/>
          <w:spacing w:val="-3"/>
          <w:sz w:val="52"/>
          <w:lang w:eastAsia="zh-CN"/>
        </w:rPr>
        <w:t>天然气加气站计量管理规范</w:t>
      </w:r>
      <w:bookmarkEnd w:id="0"/>
    </w:p>
    <w:p w14:paraId="0D7C9135">
      <w:pPr>
        <w:spacing w:before="416"/>
        <w:ind w:right="153"/>
        <w:jc w:val="center"/>
        <w:rPr>
          <w:rFonts w:ascii="Times New Roman" w:hAnsi="Times New Roman"/>
          <w:b/>
          <w:color w:val="auto"/>
          <w:spacing w:val="-2"/>
          <w:sz w:val="28"/>
        </w:rPr>
      </w:pPr>
      <w:r>
        <w:rPr>
          <w:rFonts w:ascii="Times New Roman" w:hAnsi="Times New Roman"/>
          <w:b/>
          <w:color w:val="auto"/>
          <w:sz w:val="28"/>
        </w:rPr>
        <w:t>Specification</w:t>
      </w:r>
      <w:r>
        <w:rPr>
          <w:rFonts w:hint="eastAsia" w:ascii="Times New Roman" w:hAnsi="Times New Roman"/>
          <w:b/>
          <w:color w:val="auto"/>
          <w:sz w:val="28"/>
          <w:lang w:eastAsia="zh-CN"/>
        </w:rPr>
        <w:t xml:space="preserve"> for m</w:t>
      </w:r>
      <w:r>
        <w:rPr>
          <w:rFonts w:ascii="Times New Roman" w:hAnsi="Times New Roman"/>
          <w:b/>
          <w:color w:val="auto"/>
          <w:sz w:val="28"/>
        </w:rPr>
        <w:t>easurement</w:t>
      </w:r>
      <w:r>
        <w:rPr>
          <w:rFonts w:ascii="Times New Roman" w:hAnsi="Times New Roman"/>
          <w:b/>
          <w:color w:val="auto"/>
          <w:spacing w:val="-8"/>
          <w:sz w:val="28"/>
        </w:rPr>
        <w:t xml:space="preserve"> </w:t>
      </w:r>
      <w:r>
        <w:rPr>
          <w:rFonts w:ascii="Times New Roman" w:hAnsi="Times New Roman"/>
          <w:b/>
          <w:color w:val="auto"/>
          <w:sz w:val="28"/>
        </w:rPr>
        <w:t>management</w:t>
      </w:r>
      <w:r>
        <w:rPr>
          <w:rFonts w:ascii="Times New Roman" w:hAnsi="Times New Roman"/>
          <w:b/>
          <w:color w:val="auto"/>
          <w:spacing w:val="-7"/>
          <w:sz w:val="28"/>
        </w:rPr>
        <w:t xml:space="preserve"> </w:t>
      </w:r>
      <w:r>
        <w:rPr>
          <w:rFonts w:hint="eastAsia" w:ascii="Times New Roman" w:hAnsi="Times New Roman"/>
          <w:b/>
          <w:color w:val="auto"/>
          <w:sz w:val="28"/>
          <w:lang w:eastAsia="zh-CN"/>
        </w:rPr>
        <w:t xml:space="preserve">of </w:t>
      </w:r>
      <w:r>
        <w:rPr>
          <w:rFonts w:ascii="Times New Roman" w:hAnsi="Times New Roman"/>
          <w:b/>
          <w:color w:val="auto"/>
          <w:spacing w:val="-8"/>
          <w:sz w:val="28"/>
        </w:rPr>
        <w:t xml:space="preserve"> </w:t>
      </w:r>
      <w:r>
        <w:rPr>
          <w:rFonts w:ascii="Times New Roman" w:hAnsi="Times New Roman"/>
          <w:b/>
          <w:color w:val="auto"/>
          <w:sz w:val="28"/>
        </w:rPr>
        <w:t>natural</w:t>
      </w:r>
      <w:r>
        <w:rPr>
          <w:rFonts w:ascii="Times New Roman" w:hAnsi="Times New Roman"/>
          <w:b/>
          <w:color w:val="auto"/>
          <w:spacing w:val="-6"/>
          <w:sz w:val="28"/>
        </w:rPr>
        <w:t xml:space="preserve"> </w:t>
      </w:r>
      <w:r>
        <w:rPr>
          <w:rFonts w:ascii="Times New Roman" w:hAnsi="Times New Roman"/>
          <w:b/>
          <w:color w:val="auto"/>
          <w:sz w:val="28"/>
        </w:rPr>
        <w:t>gas</w:t>
      </w:r>
      <w:r>
        <w:rPr>
          <w:rFonts w:ascii="Times New Roman" w:hAnsi="Times New Roman"/>
          <w:b/>
          <w:color w:val="auto"/>
          <w:spacing w:val="-6"/>
          <w:sz w:val="28"/>
        </w:rPr>
        <w:t xml:space="preserve"> </w:t>
      </w:r>
      <w:r>
        <w:rPr>
          <w:rFonts w:ascii="Times New Roman" w:hAnsi="Times New Roman"/>
          <w:b/>
          <w:color w:val="auto"/>
          <w:sz w:val="28"/>
        </w:rPr>
        <w:t>f</w:t>
      </w:r>
      <w:r>
        <w:rPr>
          <w:rFonts w:hint="eastAsia" w:ascii="Times New Roman" w:hAnsi="Times New Roman"/>
          <w:b/>
          <w:color w:val="auto"/>
          <w:sz w:val="28"/>
          <w:lang w:eastAsia="zh-CN"/>
        </w:rPr>
        <w:t>i</w:t>
      </w:r>
      <w:r>
        <w:rPr>
          <w:rFonts w:ascii="Times New Roman" w:hAnsi="Times New Roman"/>
          <w:b/>
          <w:color w:val="auto"/>
          <w:sz w:val="28"/>
        </w:rPr>
        <w:t>lling</w:t>
      </w:r>
      <w:r>
        <w:rPr>
          <w:rFonts w:ascii="Times New Roman" w:hAnsi="Times New Roman"/>
          <w:b/>
          <w:color w:val="auto"/>
          <w:spacing w:val="-6"/>
          <w:sz w:val="28"/>
        </w:rPr>
        <w:t xml:space="preserve"> </w:t>
      </w:r>
      <w:r>
        <w:rPr>
          <w:rFonts w:ascii="Times New Roman" w:hAnsi="Times New Roman"/>
          <w:b/>
          <w:color w:val="auto"/>
          <w:spacing w:val="-2"/>
          <w:sz w:val="28"/>
        </w:rPr>
        <w:t>station</w:t>
      </w:r>
    </w:p>
    <w:p w14:paraId="09964CDB">
      <w:pPr>
        <w:spacing w:before="240"/>
        <w:jc w:val="center"/>
        <w:rPr>
          <w:rFonts w:ascii="Times New Roman" w:hAnsi="Times New Roman"/>
          <w:b/>
          <w:color w:val="auto"/>
          <w:spacing w:val="-2"/>
          <w:sz w:val="28"/>
          <w:lang w:eastAsia="zh-CN"/>
        </w:rPr>
      </w:pPr>
      <w:bookmarkStart w:id="1" w:name="_Toc22030"/>
      <w:r>
        <w:rPr>
          <w:rFonts w:hint="eastAsia" w:ascii="Times New Roman" w:hAnsi="Times New Roman"/>
          <w:b/>
          <w:color w:val="auto"/>
          <w:spacing w:val="-2"/>
          <w:sz w:val="28"/>
          <w:lang w:eastAsia="zh-CN"/>
        </w:rPr>
        <w:t>（报批稿）</w:t>
      </w:r>
      <w:bookmarkEnd w:id="1"/>
    </w:p>
    <w:p w14:paraId="3F5F7EA8">
      <w:pPr>
        <w:pStyle w:val="4"/>
        <w:rPr>
          <w:rFonts w:ascii="Times New Roman" w:hAnsi="Times New Roman"/>
          <w:b/>
          <w:color w:val="auto"/>
          <w:sz w:val="30"/>
          <w:lang w:eastAsia="zh-CN"/>
        </w:rPr>
      </w:pPr>
    </w:p>
    <w:p w14:paraId="4D8ACEAB">
      <w:pPr>
        <w:pStyle w:val="4"/>
        <w:rPr>
          <w:rFonts w:ascii="Times New Roman" w:hAnsi="Times New Roman"/>
          <w:b/>
          <w:color w:val="auto"/>
          <w:sz w:val="30"/>
          <w:lang w:eastAsia="zh-CN"/>
        </w:rPr>
      </w:pPr>
    </w:p>
    <w:p w14:paraId="61275594">
      <w:pPr>
        <w:pStyle w:val="4"/>
        <w:rPr>
          <w:rFonts w:ascii="Times New Roman" w:hAnsi="Times New Roman"/>
          <w:b/>
          <w:color w:val="auto"/>
          <w:sz w:val="30"/>
          <w:lang w:eastAsia="zh-CN"/>
        </w:rPr>
      </w:pPr>
    </w:p>
    <w:p w14:paraId="3D0AF857">
      <w:pPr>
        <w:pStyle w:val="4"/>
        <w:rPr>
          <w:rFonts w:ascii="Times New Roman" w:hAnsi="Times New Roman"/>
          <w:b/>
          <w:color w:val="auto"/>
          <w:sz w:val="30"/>
          <w:lang w:eastAsia="zh-CN"/>
        </w:rPr>
      </w:pPr>
    </w:p>
    <w:p w14:paraId="68E5F8D2">
      <w:pPr>
        <w:pStyle w:val="4"/>
        <w:rPr>
          <w:rFonts w:ascii="Times New Roman" w:hAnsi="Times New Roman"/>
          <w:b/>
          <w:color w:val="auto"/>
          <w:sz w:val="30"/>
          <w:lang w:eastAsia="zh-CN"/>
        </w:rPr>
      </w:pPr>
    </w:p>
    <w:p w14:paraId="59877A9C">
      <w:pPr>
        <w:pStyle w:val="4"/>
        <w:rPr>
          <w:rFonts w:ascii="Times New Roman" w:hAnsi="Times New Roman"/>
          <w:b/>
          <w:color w:val="auto"/>
          <w:sz w:val="30"/>
          <w:lang w:eastAsia="zh-CN"/>
        </w:rPr>
      </w:pPr>
    </w:p>
    <w:p w14:paraId="3D77A935">
      <w:pPr>
        <w:pStyle w:val="4"/>
        <w:rPr>
          <w:rFonts w:ascii="Times New Roman" w:hAnsi="Times New Roman"/>
          <w:b/>
          <w:color w:val="auto"/>
          <w:sz w:val="30"/>
          <w:lang w:eastAsia="zh-CN"/>
        </w:rPr>
      </w:pPr>
    </w:p>
    <w:p w14:paraId="32A33DBB">
      <w:pPr>
        <w:pStyle w:val="4"/>
        <w:rPr>
          <w:rFonts w:ascii="Times New Roman" w:hAnsi="Times New Roman"/>
          <w:b/>
          <w:color w:val="auto"/>
          <w:sz w:val="30"/>
          <w:lang w:eastAsia="zh-CN"/>
        </w:rPr>
      </w:pPr>
    </w:p>
    <w:p w14:paraId="3B8402DB">
      <w:pPr>
        <w:pStyle w:val="4"/>
        <w:rPr>
          <w:rFonts w:ascii="Times New Roman" w:hAnsi="Times New Roman"/>
          <w:b/>
          <w:color w:val="auto"/>
          <w:sz w:val="30"/>
          <w:lang w:eastAsia="zh-CN"/>
        </w:rPr>
      </w:pPr>
    </w:p>
    <w:p w14:paraId="526E4FD1">
      <w:pPr>
        <w:pStyle w:val="4"/>
        <w:rPr>
          <w:rFonts w:ascii="Times New Roman" w:hAnsi="Times New Roman"/>
          <w:b/>
          <w:color w:val="auto"/>
          <w:sz w:val="30"/>
          <w:lang w:eastAsia="zh-CN"/>
        </w:rPr>
      </w:pPr>
    </w:p>
    <w:p w14:paraId="6CF8F0F8">
      <w:pPr>
        <w:pStyle w:val="4"/>
        <w:rPr>
          <w:rFonts w:ascii="Times New Roman" w:hAnsi="Times New Roman"/>
          <w:b/>
          <w:color w:val="auto"/>
          <w:sz w:val="30"/>
          <w:lang w:eastAsia="zh-CN"/>
        </w:rPr>
      </w:pPr>
    </w:p>
    <w:p w14:paraId="25415773">
      <w:pPr>
        <w:pStyle w:val="4"/>
        <w:rPr>
          <w:rFonts w:ascii="Times New Roman" w:hAnsi="Times New Roman"/>
          <w:b/>
          <w:color w:val="auto"/>
          <w:sz w:val="30"/>
          <w:lang w:eastAsia="zh-CN"/>
        </w:rPr>
      </w:pPr>
    </w:p>
    <w:p w14:paraId="56C4AC45">
      <w:pPr>
        <w:pStyle w:val="4"/>
        <w:rPr>
          <w:rFonts w:ascii="Times New Roman" w:hAnsi="Times New Roman"/>
          <w:b/>
          <w:color w:val="auto"/>
          <w:sz w:val="30"/>
          <w:lang w:eastAsia="zh-CN"/>
        </w:rPr>
      </w:pPr>
    </w:p>
    <w:p w14:paraId="5211B692">
      <w:pPr>
        <w:pStyle w:val="4"/>
        <w:rPr>
          <w:rFonts w:ascii="Times New Roman" w:hAnsi="Times New Roman"/>
          <w:b/>
          <w:color w:val="auto"/>
          <w:sz w:val="30"/>
          <w:lang w:eastAsia="zh-CN"/>
        </w:rPr>
      </w:pPr>
    </w:p>
    <w:p w14:paraId="0C95E146">
      <w:pPr>
        <w:pStyle w:val="4"/>
        <w:rPr>
          <w:rFonts w:ascii="Times New Roman" w:hAnsi="Times New Roman"/>
          <w:b/>
          <w:color w:val="auto"/>
          <w:sz w:val="30"/>
          <w:lang w:eastAsia="zh-CN"/>
        </w:rPr>
      </w:pPr>
    </w:p>
    <w:p w14:paraId="6CEFF2EC">
      <w:pPr>
        <w:pStyle w:val="4"/>
        <w:rPr>
          <w:rFonts w:ascii="Times New Roman" w:hAnsi="Times New Roman"/>
          <w:b/>
          <w:color w:val="auto"/>
          <w:sz w:val="30"/>
          <w:lang w:eastAsia="zh-CN"/>
        </w:rPr>
      </w:pPr>
    </w:p>
    <w:p w14:paraId="4C47464A">
      <w:pPr>
        <w:pStyle w:val="4"/>
        <w:rPr>
          <w:rFonts w:ascii="Times New Roman" w:hAnsi="Times New Roman"/>
          <w:b/>
          <w:color w:val="auto"/>
          <w:sz w:val="30"/>
          <w:lang w:eastAsia="zh-CN"/>
        </w:rPr>
      </w:pPr>
    </w:p>
    <w:p w14:paraId="656056C7">
      <w:pPr>
        <w:spacing w:before="240"/>
        <w:jc w:val="center"/>
        <w:rPr>
          <w:rFonts w:ascii="Times New Roman" w:hAnsi="Times New Roman"/>
          <w:color w:val="auto"/>
          <w:sz w:val="28"/>
          <w:lang w:eastAsia="zh-CN"/>
        </w:rPr>
      </w:pPr>
      <w:bookmarkStart w:id="2" w:name="_Toc12129"/>
      <w:r>
        <w:rPr>
          <w:rFonts w:ascii="Times New Roman" w:hAnsi="Times New Roman"/>
          <w:color w:val="auto"/>
          <w:spacing w:val="-2"/>
          <w:sz w:val="28"/>
          <w:lang w:eastAsia="zh-CN"/>
        </w:rPr>
        <w:t>20</w:t>
      </w:r>
      <w:r>
        <w:rPr>
          <w:rFonts w:hint="eastAsia" w:ascii="Times New Roman" w:hAnsi="Times New Roman"/>
          <w:color w:val="auto"/>
          <w:spacing w:val="-2"/>
          <w:sz w:val="28"/>
          <w:lang w:eastAsia="zh-CN"/>
        </w:rPr>
        <w:t>XX</w:t>
      </w:r>
      <w:r>
        <w:rPr>
          <w:rFonts w:ascii="Times New Roman" w:hAnsi="Times New Roman"/>
          <w:color w:val="auto"/>
          <w:spacing w:val="-2"/>
          <w:sz w:val="28"/>
          <w:lang w:eastAsia="zh-CN"/>
        </w:rPr>
        <w:t>-</w:t>
      </w:r>
      <w:r>
        <w:rPr>
          <w:rFonts w:hint="eastAsia" w:ascii="Times New Roman" w:hAnsi="Times New Roman"/>
          <w:color w:val="auto"/>
          <w:spacing w:val="-2"/>
          <w:sz w:val="28"/>
          <w:lang w:eastAsia="zh-CN"/>
        </w:rPr>
        <w:t>XX</w:t>
      </w:r>
      <w:r>
        <w:rPr>
          <w:rFonts w:ascii="Times New Roman" w:hAnsi="Times New Roman"/>
          <w:color w:val="auto"/>
          <w:spacing w:val="-2"/>
          <w:sz w:val="28"/>
          <w:lang w:eastAsia="zh-CN"/>
        </w:rPr>
        <w:t>-</w:t>
      </w:r>
      <w:r>
        <w:rPr>
          <w:rFonts w:hint="eastAsia" w:ascii="Times New Roman" w:hAnsi="Times New Roman"/>
          <w:color w:val="auto"/>
          <w:spacing w:val="-2"/>
          <w:sz w:val="28"/>
          <w:lang w:eastAsia="zh-CN"/>
        </w:rPr>
        <w:t>XX</w:t>
      </w:r>
      <w:r>
        <w:rPr>
          <w:rFonts w:ascii="Times New Roman" w:hAnsi="Times New Roman"/>
          <w:color w:val="auto"/>
          <w:spacing w:val="-59"/>
          <w:sz w:val="28"/>
          <w:lang w:eastAsia="zh-CN"/>
        </w:rPr>
        <w:t xml:space="preserve"> </w:t>
      </w:r>
      <w:r>
        <w:rPr>
          <w:rFonts w:ascii="Times New Roman" w:hAnsi="Times New Roman"/>
          <w:color w:val="auto"/>
          <w:spacing w:val="-2"/>
          <w:sz w:val="28"/>
          <w:lang w:eastAsia="zh-CN"/>
        </w:rPr>
        <w:t>发</w:t>
      </w:r>
      <w:r>
        <w:rPr>
          <w:rFonts w:ascii="Times New Roman" w:hAnsi="Times New Roman"/>
          <w:color w:val="auto"/>
          <w:spacing w:val="-10"/>
          <w:sz w:val="28"/>
          <w:lang w:eastAsia="zh-CN"/>
        </w:rPr>
        <w:t>布</w:t>
      </w:r>
      <w:r>
        <w:rPr>
          <w:rFonts w:hint="eastAsia" w:ascii="Times New Roman" w:hAnsi="Times New Roman"/>
          <w:color w:val="auto"/>
          <w:spacing w:val="-10"/>
          <w:sz w:val="28"/>
          <w:lang w:eastAsia="zh-CN"/>
        </w:rPr>
        <w:t xml:space="preserve">                                                                                      </w:t>
      </w:r>
      <w:r>
        <w:rPr>
          <w:rFonts w:ascii="Times New Roman" w:hAnsi="Times New Roman"/>
          <w:color w:val="auto"/>
          <w:spacing w:val="-2"/>
          <w:sz w:val="28"/>
          <w:lang w:eastAsia="zh-CN"/>
        </w:rPr>
        <w:t>20</w:t>
      </w:r>
      <w:r>
        <w:rPr>
          <w:rFonts w:hint="eastAsia" w:ascii="Times New Roman" w:hAnsi="Times New Roman"/>
          <w:color w:val="auto"/>
          <w:spacing w:val="-2"/>
          <w:sz w:val="28"/>
          <w:lang w:eastAsia="zh-CN"/>
        </w:rPr>
        <w:t>XX</w:t>
      </w:r>
      <w:r>
        <w:rPr>
          <w:rFonts w:ascii="Times New Roman" w:hAnsi="Times New Roman"/>
          <w:color w:val="auto"/>
          <w:spacing w:val="-2"/>
          <w:sz w:val="28"/>
          <w:lang w:eastAsia="zh-CN"/>
        </w:rPr>
        <w:t>-</w:t>
      </w:r>
      <w:r>
        <w:rPr>
          <w:rFonts w:hint="eastAsia" w:ascii="Times New Roman" w:hAnsi="Times New Roman"/>
          <w:color w:val="auto"/>
          <w:spacing w:val="-2"/>
          <w:sz w:val="28"/>
          <w:lang w:eastAsia="zh-CN"/>
        </w:rPr>
        <w:t>XX</w:t>
      </w:r>
      <w:r>
        <w:rPr>
          <w:rFonts w:ascii="Times New Roman" w:hAnsi="Times New Roman"/>
          <w:color w:val="auto"/>
          <w:spacing w:val="-2"/>
          <w:sz w:val="28"/>
          <w:lang w:eastAsia="zh-CN"/>
        </w:rPr>
        <w:t>-</w:t>
      </w:r>
      <w:r>
        <w:rPr>
          <w:rFonts w:hint="eastAsia" w:ascii="Times New Roman" w:hAnsi="Times New Roman"/>
          <w:color w:val="auto"/>
          <w:spacing w:val="-2"/>
          <w:sz w:val="28"/>
          <w:lang w:eastAsia="zh-CN"/>
        </w:rPr>
        <w:t>XX</w:t>
      </w:r>
      <w:r>
        <w:rPr>
          <w:rFonts w:ascii="Times New Roman" w:hAnsi="Times New Roman"/>
          <w:color w:val="auto"/>
          <w:spacing w:val="-59"/>
          <w:sz w:val="28"/>
          <w:lang w:eastAsia="zh-CN"/>
        </w:rPr>
        <w:t xml:space="preserve"> </w:t>
      </w:r>
      <w:r>
        <w:rPr>
          <w:rFonts w:ascii="Times New Roman" w:hAnsi="Times New Roman"/>
          <w:color w:val="auto"/>
          <w:spacing w:val="-2"/>
          <w:sz w:val="28"/>
          <w:lang w:eastAsia="zh-CN"/>
        </w:rPr>
        <w:t>实</w:t>
      </w:r>
      <w:r>
        <w:rPr>
          <w:rFonts w:ascii="Times New Roman" w:hAnsi="Times New Roman"/>
          <w:color w:val="auto"/>
          <w:spacing w:val="-10"/>
          <w:sz w:val="28"/>
          <w:lang w:eastAsia="zh-CN"/>
        </w:rPr>
        <w:t>施</w:t>
      </w:r>
      <w:bookmarkEnd w:id="2"/>
    </w:p>
    <w:p w14:paraId="3BEDFE97">
      <w:pPr>
        <w:pStyle w:val="4"/>
        <w:rPr>
          <w:rFonts w:ascii="Times New Roman" w:hAnsi="Times New Roman"/>
          <w:color w:val="auto"/>
          <w:sz w:val="28"/>
          <w:lang w:eastAsia="zh-CN"/>
        </w:rPr>
      </w:pPr>
      <w:r>
        <w:rPr>
          <w:rFonts w:ascii="Times New Roman" w:hAnsi="Times New Roman"/>
          <w:color w:val="auto"/>
          <w:lang w:eastAsia="zh-CN"/>
        </w:rPr>
        <mc:AlternateContent>
          <mc:Choice Requires="wps">
            <w:drawing>
              <wp:anchor distT="0" distB="0" distL="114300" distR="114300" simplePos="0" relativeHeight="251664384" behindDoc="0" locked="0" layoutInCell="1" allowOverlap="1">
                <wp:simplePos x="0" y="0"/>
                <wp:positionH relativeFrom="column">
                  <wp:posOffset>330200</wp:posOffset>
                </wp:positionH>
                <wp:positionV relativeFrom="paragraph">
                  <wp:posOffset>19050</wp:posOffset>
                </wp:positionV>
                <wp:extent cx="6121400" cy="0"/>
                <wp:effectExtent l="0" t="0" r="12700" b="19050"/>
                <wp:wrapNone/>
                <wp:docPr id="22" name="直线 11"/>
                <wp:cNvGraphicFramePr/>
                <a:graphic xmlns:a="http://schemas.openxmlformats.org/drawingml/2006/main">
                  <a:graphicData uri="http://schemas.microsoft.com/office/word/2010/wordprocessingShape">
                    <wps:wsp>
                      <wps:cNvCnPr/>
                      <wps:spPr>
                        <a:xfrm>
                          <a:off x="0" y="0"/>
                          <a:ext cx="6121400" cy="0"/>
                        </a:xfrm>
                        <a:prstGeom prst="line">
                          <a:avLst/>
                        </a:prstGeom>
                        <a:ln w="12700" cap="flat" cmpd="sng">
                          <a:solidFill>
                            <a:srgbClr val="800008"/>
                          </a:solidFill>
                          <a:prstDash val="solid"/>
                          <a:headEnd type="none" w="med" len="med"/>
                          <a:tailEnd type="none" w="med" len="med"/>
                        </a:ln>
                      </wps:spPr>
                      <wps:bodyPr/>
                    </wps:wsp>
                  </a:graphicData>
                </a:graphic>
              </wp:anchor>
            </w:drawing>
          </mc:Choice>
          <mc:Fallback>
            <w:pict>
              <v:line id="直线 11" o:spid="_x0000_s1026" o:spt="20" style="position:absolute;left:0pt;margin-left:26pt;margin-top:1.5pt;height:0pt;width:482pt;z-index:251664384;mso-width-relative:page;mso-height-relative:page;" filled="f" stroked="t" coordsize="21600,21600" o:gfxdata="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qncC2tQAAAAHAQAADwAA&#10;AAAAAAABACAAAAAiAAAAZHJzL2Rvd25yZXYueG1sUEsBAhQAFAAAAAgAh07iQHfatj7hAQAA0gMA&#10;AA4AAAAAAAAAAQAgAAAAIwEAAGRycy9lMm9Eb2MueG1sUEsFBgAAAAAGAAYAWQEAAHYFAAAAAA==&#10;">
                <v:fill on="f" focussize="0,0"/>
                <v:stroke weight="1pt" color="#800008" joinstyle="round"/>
                <v:imagedata o:title=""/>
                <o:lock v:ext="edit" aspectratio="f"/>
              </v:line>
            </w:pict>
          </mc:Fallback>
        </mc:AlternateContent>
      </w:r>
    </w:p>
    <w:p w14:paraId="7A413B6E">
      <w:pPr>
        <w:pStyle w:val="4"/>
        <w:spacing w:before="7"/>
        <w:rPr>
          <w:rFonts w:ascii="Times New Roman" w:hAnsi="Times New Roman"/>
          <w:color w:val="auto"/>
          <w:sz w:val="28"/>
          <w:lang w:eastAsia="zh-CN"/>
        </w:rPr>
      </w:pPr>
    </w:p>
    <w:p w14:paraId="7E5F4E5E">
      <w:pPr>
        <w:pStyle w:val="4"/>
        <w:spacing w:before="7"/>
        <w:rPr>
          <w:rFonts w:ascii="Times New Roman" w:hAnsi="Times New Roman"/>
          <w:color w:val="auto"/>
          <w:sz w:val="28"/>
          <w:lang w:eastAsia="zh-CN"/>
        </w:rPr>
      </w:pPr>
    </w:p>
    <w:p w14:paraId="31690925">
      <w:pPr>
        <w:pStyle w:val="4"/>
        <w:spacing w:before="7"/>
        <w:rPr>
          <w:rFonts w:ascii="Times New Roman" w:hAnsi="Times New Roman"/>
          <w:color w:val="auto"/>
          <w:sz w:val="28"/>
          <w:lang w:eastAsia="zh-CN"/>
        </w:rPr>
        <w:sectPr>
          <w:type w:val="continuous"/>
          <w:pgSz w:w="11910" w:h="16840"/>
          <w:pgMar w:top="520" w:right="720" w:bottom="280" w:left="900" w:header="0" w:footer="0" w:gutter="0"/>
          <w:cols w:space="720" w:num="1"/>
        </w:sectPr>
      </w:pPr>
      <w:r>
        <w:rPr>
          <w:rFonts w:ascii="Times New Roman" w:hAnsi="Times New Roman"/>
          <w:color w:val="auto"/>
          <w:lang w:eastAsia="zh-CN"/>
        </w:rPr>
        <mc:AlternateContent>
          <mc:Choice Requires="wps">
            <w:drawing>
              <wp:anchor distT="0" distB="0" distL="114300" distR="114300" simplePos="0" relativeHeight="251663360" behindDoc="0" locked="1" layoutInCell="1" allowOverlap="1">
                <wp:simplePos x="0" y="0"/>
                <wp:positionH relativeFrom="margin">
                  <wp:posOffset>276225</wp:posOffset>
                </wp:positionH>
                <wp:positionV relativeFrom="margin">
                  <wp:posOffset>9218295</wp:posOffset>
                </wp:positionV>
                <wp:extent cx="6120130" cy="363220"/>
                <wp:effectExtent l="0" t="0" r="0" b="0"/>
                <wp:wrapNone/>
                <wp:docPr id="21" name="fmFrame7"/>
                <wp:cNvGraphicFramePr/>
                <a:graphic xmlns:a="http://schemas.openxmlformats.org/drawingml/2006/main">
                  <a:graphicData uri="http://schemas.microsoft.com/office/word/2010/wordprocessingShape">
                    <wps:wsp>
                      <wps:cNvSpPr txBox="1"/>
                      <wps:spPr>
                        <a:xfrm>
                          <a:off x="0" y="0"/>
                          <a:ext cx="6120130" cy="363220"/>
                        </a:xfrm>
                        <a:prstGeom prst="rect">
                          <a:avLst/>
                        </a:prstGeom>
                        <a:solidFill>
                          <a:srgbClr val="FFFFFF"/>
                        </a:solidFill>
                        <a:ln>
                          <a:noFill/>
                        </a:ln>
                      </wps:spPr>
                      <wps:txbx>
                        <w:txbxContent>
                          <w:p w14:paraId="58D946F6">
                            <w:pPr>
                              <w:pStyle w:val="20"/>
                            </w:pPr>
                            <w:r>
                              <w:rPr>
                                <w:rFonts w:hint="eastAsia"/>
                              </w:rPr>
                              <w:t>江苏省市场监督管理局</w:t>
                            </w:r>
                            <w:r>
                              <w:rPr>
                                <w:rStyle w:val="19"/>
                                <w:rFonts w:hint="eastAsia"/>
                              </w:rPr>
                              <w:t xml:space="preserve"> 发布</w:t>
                            </w:r>
                          </w:p>
                        </w:txbxContent>
                      </wps:txbx>
                      <wps:bodyPr lIns="0" tIns="0" rIns="0" bIns="0" upright="1"/>
                    </wps:wsp>
                  </a:graphicData>
                </a:graphic>
              </wp:anchor>
            </w:drawing>
          </mc:Choice>
          <mc:Fallback>
            <w:pict>
              <v:shape id="fmFrame7" o:spid="_x0000_s1026" o:spt="202" type="#_x0000_t202" style="position:absolute;left:0pt;margin-left:21.75pt;margin-top:725.85pt;height:28.6pt;width:481.9pt;mso-position-horizontal-relative:margin;mso-position-vertical-relative:margin;z-index:251663360;mso-width-relative:page;mso-height-relative:page;" fillcolor="#FFFFFF" filled="t" stroked="f" coordsize="21600,21600" o:gfxdata="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SWcRNsAAAANAQAADwAAAAAAAAABACAAAAAiAAAAZHJzL2Rvd25yZXYu&#10;eG1sUEsBAhQAFAAAAAgAh07iQHxL5Dq/AQAAmQMAAA4AAAAAAAAAAQAgAAAAKgEAAGRycy9lMm9E&#10;b2MueG1sUEsFBgAAAAAGAAYAWQEAAFsFAAAAAA==&#10;">
                <v:fill on="t" focussize="0,0"/>
                <v:stroke on="f"/>
                <v:imagedata o:title=""/>
                <o:lock v:ext="edit" aspectratio="f"/>
                <v:textbox inset="0mm,0mm,0mm,0mm">
                  <w:txbxContent>
                    <w:p w14:paraId="58D946F6">
                      <w:pPr>
                        <w:pStyle w:val="20"/>
                      </w:pPr>
                      <w:r>
                        <w:rPr>
                          <w:rFonts w:hint="eastAsia"/>
                        </w:rPr>
                        <w:t>江苏省市场监督管理局</w:t>
                      </w:r>
                      <w:r>
                        <w:rPr>
                          <w:rStyle w:val="19"/>
                          <w:rFonts w:hint="eastAsia"/>
                        </w:rPr>
                        <w:t xml:space="preserve"> 发布</w:t>
                      </w:r>
                    </w:p>
                  </w:txbxContent>
                </v:textbox>
                <w10:anchorlock/>
              </v:shape>
            </w:pict>
          </mc:Fallback>
        </mc:AlternateContent>
      </w:r>
    </w:p>
    <w:sdt>
      <w:sdtPr>
        <w:rPr>
          <w:color w:val="auto"/>
          <w:lang w:val="zh-CN"/>
        </w:rPr>
        <w:id w:val="254642297"/>
        <w:docPartObj>
          <w:docPartGallery w:val="Table of Contents"/>
          <w:docPartUnique/>
        </w:docPartObj>
      </w:sdtPr>
      <w:sdtEndPr>
        <w:rPr>
          <w:rFonts w:ascii="宋体" w:hAnsi="宋体" w:eastAsia="宋体" w:cs="宋体"/>
          <w:b/>
          <w:bCs/>
          <w:color w:val="auto"/>
          <w:sz w:val="22"/>
          <w:szCs w:val="22"/>
          <w:lang w:val="zh-CN" w:eastAsia="en-US"/>
        </w:rPr>
      </w:sdtEndPr>
      <w:sdtContent>
        <w:p w14:paraId="0E832AC0">
          <w:pPr>
            <w:pStyle w:val="32"/>
            <w:jc w:val="center"/>
            <w:rPr>
              <w:rFonts w:ascii="黑体" w:hAnsi="黑体" w:eastAsia="黑体"/>
              <w:color w:val="auto"/>
            </w:rPr>
          </w:pPr>
          <w:bookmarkStart w:id="54" w:name="_GoBack"/>
          <w:bookmarkEnd w:id="54"/>
          <w:bookmarkStart w:id="3" w:name="_Toc477420544"/>
          <w:bookmarkStart w:id="4" w:name="_Toc477849721"/>
          <w:bookmarkStart w:id="5" w:name="_Toc471218679"/>
          <w:bookmarkStart w:id="6" w:name="_Toc477423554"/>
          <w:bookmarkStart w:id="7" w:name="_Toc500421873"/>
          <w:bookmarkStart w:id="8" w:name="_Toc130997214"/>
          <w:bookmarkStart w:id="9" w:name="_Toc31180"/>
          <w:r>
            <w:rPr>
              <w:rFonts w:hint="eastAsia" w:ascii="黑体" w:hAnsi="黑体" w:eastAsia="黑体"/>
              <w:color w:val="auto"/>
            </w:rPr>
            <w:t>目    次</w:t>
          </w:r>
          <w:bookmarkEnd w:id="3"/>
          <w:bookmarkEnd w:id="4"/>
          <w:bookmarkEnd w:id="5"/>
          <w:bookmarkEnd w:id="6"/>
          <w:bookmarkEnd w:id="7"/>
        </w:p>
        <w:p w14:paraId="1F61ABA0">
          <w:pPr>
            <w:rPr>
              <w:color w:val="auto"/>
              <w:lang w:eastAsia="zh-CN"/>
            </w:rPr>
          </w:pPr>
        </w:p>
        <w:p w14:paraId="47672117">
          <w:pPr>
            <w:pStyle w:val="8"/>
            <w:keepNext w:val="0"/>
            <w:keepLines w:val="0"/>
            <w:pageBreakBefore w:val="0"/>
            <w:widowControl w:val="0"/>
            <w:tabs>
              <w:tab w:val="left" w:pos="440"/>
              <w:tab w:val="right" w:leader="dot" w:pos="10280"/>
            </w:tabs>
            <w:kinsoku/>
            <w:wordWrap/>
            <w:overflowPunct/>
            <w:topLinePunct w:val="0"/>
            <w:autoSpaceDE w:val="0"/>
            <w:autoSpaceDN w:val="0"/>
            <w:bidi w:val="0"/>
            <w:adjustRightInd/>
            <w:snapToGrid/>
            <w:spacing w:line="360" w:lineRule="auto"/>
            <w:textAlignment w:val="auto"/>
            <w:rPr>
              <w:rFonts w:hint="eastAsia" w:ascii="宋体" w:hAnsi="宋体" w:eastAsia="宋体" w:cs="宋体"/>
              <w:color w:val="auto"/>
              <w:kern w:val="2"/>
              <w:sz w:val="21"/>
              <w:szCs w:val="21"/>
              <w:lang w:eastAsia="zh-CN"/>
              <w14:ligatures w14:val="standardContextual"/>
            </w:rPr>
          </w:pP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TOC \o "1-1" \h \z \u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\l "_Toc175235006" </w:instrText>
          </w:r>
          <w:r>
            <w:rPr>
              <w:rFonts w:hint="eastAsia" w:ascii="宋体" w:hAnsi="宋体" w:eastAsia="宋体" w:cs="宋体"/>
              <w:color w:val="auto"/>
              <w:sz w:val="21"/>
              <w:szCs w:val="21"/>
            </w:rPr>
            <w:fldChar w:fldCharType="separate"/>
          </w:r>
          <w:r>
            <w:rPr>
              <w:rStyle w:val="15"/>
              <w:rFonts w:hint="eastAsia" w:ascii="宋体" w:hAnsi="宋体" w:eastAsia="宋体" w:cs="宋体"/>
              <w:color w:val="auto"/>
              <w:spacing w:val="-10"/>
              <w:sz w:val="21"/>
              <w:szCs w:val="21"/>
              <w:lang w:eastAsia="zh-CN"/>
            </w:rPr>
            <w:t>前</w:t>
          </w:r>
          <w:r>
            <w:rPr>
              <w:rFonts w:hint="eastAsia" w:ascii="宋体" w:hAnsi="宋体" w:eastAsia="宋体" w:cs="宋体"/>
              <w:color w:val="auto"/>
              <w:kern w:val="2"/>
              <w:sz w:val="21"/>
              <w:szCs w:val="21"/>
              <w:lang w:eastAsia="zh-CN"/>
              <w14:ligatures w14:val="standardContextual"/>
            </w:rPr>
            <w:tab/>
          </w:r>
          <w:r>
            <w:rPr>
              <w:rStyle w:val="15"/>
              <w:rFonts w:hint="eastAsia" w:ascii="宋体" w:hAnsi="宋体" w:eastAsia="宋体" w:cs="宋体"/>
              <w:color w:val="auto"/>
              <w:spacing w:val="-10"/>
              <w:sz w:val="21"/>
              <w:szCs w:val="21"/>
              <w:lang w:eastAsia="zh-CN"/>
            </w:rPr>
            <w:t>言</w:t>
          </w:r>
          <w:r>
            <w:rPr>
              <w:rFonts w:hint="eastAsia" w:ascii="宋体" w:hAnsi="宋体" w:eastAsia="宋体" w:cs="宋体"/>
              <w:color w:val="auto"/>
              <w:sz w:val="21"/>
              <w:szCs w:val="21"/>
            </w:rPr>
            <w:tab/>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PAGEREF _Toc175235006 \h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II</w:t>
          </w:r>
          <w:r>
            <w:rPr>
              <w:rFonts w:hint="eastAsia" w:ascii="宋体" w:hAnsi="宋体" w:eastAsia="宋体" w:cs="宋体"/>
              <w:color w:val="auto"/>
              <w:sz w:val="21"/>
              <w:szCs w:val="21"/>
            </w:rPr>
            <w:fldChar w:fldCharType="end"/>
          </w:r>
          <w:r>
            <w:rPr>
              <w:rFonts w:hint="eastAsia" w:ascii="宋体" w:hAnsi="宋体" w:eastAsia="宋体" w:cs="宋体"/>
              <w:color w:val="auto"/>
              <w:sz w:val="21"/>
              <w:szCs w:val="21"/>
            </w:rPr>
            <w:fldChar w:fldCharType="end"/>
          </w:r>
        </w:p>
        <w:p w14:paraId="5A6D3A5B">
          <w:pPr>
            <w:pStyle w:val="8"/>
            <w:keepNext w:val="0"/>
            <w:keepLines w:val="0"/>
            <w:pageBreakBefore w:val="0"/>
            <w:widowControl w:val="0"/>
            <w:tabs>
              <w:tab w:val="right" w:leader="dot" w:pos="10280"/>
            </w:tabs>
            <w:kinsoku/>
            <w:wordWrap/>
            <w:overflowPunct/>
            <w:topLinePunct w:val="0"/>
            <w:autoSpaceDE w:val="0"/>
            <w:autoSpaceDN w:val="0"/>
            <w:bidi w:val="0"/>
            <w:adjustRightInd/>
            <w:snapToGrid/>
            <w:spacing w:line="360" w:lineRule="auto"/>
            <w:textAlignment w:val="auto"/>
            <w:rPr>
              <w:rFonts w:hint="eastAsia" w:ascii="宋体" w:hAnsi="宋体" w:eastAsia="宋体" w:cs="宋体"/>
              <w:color w:val="auto"/>
              <w:kern w:val="2"/>
              <w:sz w:val="21"/>
              <w:szCs w:val="21"/>
              <w:lang w:eastAsia="zh-CN"/>
              <w14:ligatures w14:val="standardContextual"/>
            </w:rPr>
          </w:pP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\l "_Toc175235007" </w:instrText>
          </w:r>
          <w:r>
            <w:rPr>
              <w:rFonts w:hint="eastAsia" w:ascii="宋体" w:hAnsi="宋体" w:eastAsia="宋体" w:cs="宋体"/>
              <w:color w:val="auto"/>
              <w:sz w:val="21"/>
              <w:szCs w:val="21"/>
            </w:rPr>
            <w:fldChar w:fldCharType="separate"/>
          </w:r>
          <w:r>
            <w:rPr>
              <w:rStyle w:val="15"/>
              <w:rFonts w:hint="eastAsia" w:ascii="宋体" w:hAnsi="宋体" w:eastAsia="宋体" w:cs="宋体"/>
              <w:color w:val="auto"/>
              <w:sz w:val="21"/>
              <w:szCs w:val="21"/>
              <w:lang w:eastAsia="zh-CN"/>
            </w:rPr>
            <w:t>1 范围</w:t>
          </w:r>
          <w:r>
            <w:rPr>
              <w:rFonts w:hint="eastAsia" w:ascii="宋体" w:hAnsi="宋体" w:eastAsia="宋体" w:cs="宋体"/>
              <w:color w:val="auto"/>
              <w:sz w:val="21"/>
              <w:szCs w:val="21"/>
            </w:rPr>
            <w:tab/>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PAGEREF _Toc175235007 \h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1</w:t>
          </w:r>
          <w:r>
            <w:rPr>
              <w:rFonts w:hint="eastAsia" w:ascii="宋体" w:hAnsi="宋体" w:eastAsia="宋体" w:cs="宋体"/>
              <w:color w:val="auto"/>
              <w:sz w:val="21"/>
              <w:szCs w:val="21"/>
            </w:rPr>
            <w:fldChar w:fldCharType="end"/>
          </w:r>
          <w:r>
            <w:rPr>
              <w:rFonts w:hint="eastAsia" w:ascii="宋体" w:hAnsi="宋体" w:eastAsia="宋体" w:cs="宋体"/>
              <w:color w:val="auto"/>
              <w:sz w:val="21"/>
              <w:szCs w:val="21"/>
            </w:rPr>
            <w:fldChar w:fldCharType="end"/>
          </w:r>
        </w:p>
        <w:p w14:paraId="2B64AE72">
          <w:pPr>
            <w:pStyle w:val="8"/>
            <w:keepNext w:val="0"/>
            <w:keepLines w:val="0"/>
            <w:pageBreakBefore w:val="0"/>
            <w:widowControl w:val="0"/>
            <w:tabs>
              <w:tab w:val="right" w:leader="dot" w:pos="10280"/>
            </w:tabs>
            <w:kinsoku/>
            <w:wordWrap/>
            <w:overflowPunct/>
            <w:topLinePunct w:val="0"/>
            <w:autoSpaceDE w:val="0"/>
            <w:autoSpaceDN w:val="0"/>
            <w:bidi w:val="0"/>
            <w:adjustRightInd/>
            <w:snapToGrid/>
            <w:spacing w:line="360" w:lineRule="auto"/>
            <w:textAlignment w:val="auto"/>
            <w:rPr>
              <w:rFonts w:hint="eastAsia" w:ascii="宋体" w:hAnsi="宋体" w:eastAsia="宋体" w:cs="宋体"/>
              <w:color w:val="auto"/>
              <w:kern w:val="2"/>
              <w:sz w:val="21"/>
              <w:szCs w:val="21"/>
              <w:lang w:eastAsia="zh-CN"/>
              <w14:ligatures w14:val="standardContextual"/>
            </w:rPr>
          </w:pP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\l "_Toc175235008" </w:instrText>
          </w:r>
          <w:r>
            <w:rPr>
              <w:rFonts w:hint="eastAsia" w:ascii="宋体" w:hAnsi="宋体" w:eastAsia="宋体" w:cs="宋体"/>
              <w:color w:val="auto"/>
              <w:sz w:val="21"/>
              <w:szCs w:val="21"/>
            </w:rPr>
            <w:fldChar w:fldCharType="separate"/>
          </w:r>
          <w:r>
            <w:rPr>
              <w:rStyle w:val="15"/>
              <w:rFonts w:hint="eastAsia" w:ascii="宋体" w:hAnsi="宋体" w:eastAsia="宋体" w:cs="宋体"/>
              <w:color w:val="auto"/>
              <w:sz w:val="21"/>
              <w:szCs w:val="21"/>
              <w:lang w:eastAsia="zh-CN"/>
            </w:rPr>
            <w:t>2 规范性引用文件</w:t>
          </w:r>
          <w:r>
            <w:rPr>
              <w:rFonts w:hint="eastAsia" w:ascii="宋体" w:hAnsi="宋体" w:eastAsia="宋体" w:cs="宋体"/>
              <w:color w:val="auto"/>
              <w:sz w:val="21"/>
              <w:szCs w:val="21"/>
            </w:rPr>
            <w:tab/>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PAGEREF _Toc175235008 \h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1</w:t>
          </w:r>
          <w:r>
            <w:rPr>
              <w:rFonts w:hint="eastAsia" w:ascii="宋体" w:hAnsi="宋体" w:eastAsia="宋体" w:cs="宋体"/>
              <w:color w:val="auto"/>
              <w:sz w:val="21"/>
              <w:szCs w:val="21"/>
            </w:rPr>
            <w:fldChar w:fldCharType="end"/>
          </w:r>
          <w:r>
            <w:rPr>
              <w:rFonts w:hint="eastAsia" w:ascii="宋体" w:hAnsi="宋体" w:eastAsia="宋体" w:cs="宋体"/>
              <w:color w:val="auto"/>
              <w:sz w:val="21"/>
              <w:szCs w:val="21"/>
            </w:rPr>
            <w:fldChar w:fldCharType="end"/>
          </w:r>
        </w:p>
        <w:p w14:paraId="508508C8">
          <w:pPr>
            <w:pStyle w:val="8"/>
            <w:keepNext w:val="0"/>
            <w:keepLines w:val="0"/>
            <w:pageBreakBefore w:val="0"/>
            <w:widowControl w:val="0"/>
            <w:tabs>
              <w:tab w:val="right" w:leader="dot" w:pos="10280"/>
            </w:tabs>
            <w:kinsoku/>
            <w:wordWrap/>
            <w:overflowPunct/>
            <w:topLinePunct w:val="0"/>
            <w:autoSpaceDE w:val="0"/>
            <w:autoSpaceDN w:val="0"/>
            <w:bidi w:val="0"/>
            <w:adjustRightInd/>
            <w:snapToGrid/>
            <w:spacing w:line="360" w:lineRule="auto"/>
            <w:textAlignment w:val="auto"/>
            <w:rPr>
              <w:rFonts w:hint="eastAsia" w:ascii="宋体" w:hAnsi="宋体" w:eastAsia="宋体" w:cs="宋体"/>
              <w:color w:val="auto"/>
              <w:kern w:val="2"/>
              <w:sz w:val="21"/>
              <w:szCs w:val="21"/>
              <w:lang w:eastAsia="zh-CN"/>
              <w14:ligatures w14:val="standardContextual"/>
            </w:rPr>
          </w:pP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\l "_Toc175235009" </w:instrText>
          </w:r>
          <w:r>
            <w:rPr>
              <w:rFonts w:hint="eastAsia" w:ascii="宋体" w:hAnsi="宋体" w:eastAsia="宋体" w:cs="宋体"/>
              <w:color w:val="auto"/>
              <w:sz w:val="21"/>
              <w:szCs w:val="21"/>
            </w:rPr>
            <w:fldChar w:fldCharType="separate"/>
          </w:r>
          <w:r>
            <w:rPr>
              <w:rStyle w:val="15"/>
              <w:rFonts w:hint="eastAsia" w:ascii="宋体" w:hAnsi="宋体" w:eastAsia="宋体" w:cs="宋体"/>
              <w:color w:val="auto"/>
              <w:sz w:val="21"/>
              <w:szCs w:val="21"/>
              <w:lang w:eastAsia="zh-CN"/>
            </w:rPr>
            <w:t>3 术语和定义</w:t>
          </w:r>
          <w:r>
            <w:rPr>
              <w:rFonts w:hint="eastAsia" w:ascii="宋体" w:hAnsi="宋体" w:eastAsia="宋体" w:cs="宋体"/>
              <w:color w:val="auto"/>
              <w:sz w:val="21"/>
              <w:szCs w:val="21"/>
            </w:rPr>
            <w:tab/>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PAGEREF _Toc175235009 \h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1</w:t>
          </w:r>
          <w:r>
            <w:rPr>
              <w:rFonts w:hint="eastAsia" w:ascii="宋体" w:hAnsi="宋体" w:eastAsia="宋体" w:cs="宋体"/>
              <w:color w:val="auto"/>
              <w:sz w:val="21"/>
              <w:szCs w:val="21"/>
            </w:rPr>
            <w:fldChar w:fldCharType="end"/>
          </w:r>
          <w:r>
            <w:rPr>
              <w:rFonts w:hint="eastAsia" w:ascii="宋体" w:hAnsi="宋体" w:eastAsia="宋体" w:cs="宋体"/>
              <w:color w:val="auto"/>
              <w:sz w:val="21"/>
              <w:szCs w:val="21"/>
            </w:rPr>
            <w:fldChar w:fldCharType="end"/>
          </w:r>
        </w:p>
        <w:p w14:paraId="1AAEB16E">
          <w:pPr>
            <w:pStyle w:val="8"/>
            <w:keepNext w:val="0"/>
            <w:keepLines w:val="0"/>
            <w:pageBreakBefore w:val="0"/>
            <w:widowControl w:val="0"/>
            <w:tabs>
              <w:tab w:val="right" w:leader="dot" w:pos="10280"/>
            </w:tabs>
            <w:kinsoku/>
            <w:wordWrap/>
            <w:overflowPunct/>
            <w:topLinePunct w:val="0"/>
            <w:autoSpaceDE w:val="0"/>
            <w:autoSpaceDN w:val="0"/>
            <w:bidi w:val="0"/>
            <w:adjustRightInd/>
            <w:snapToGrid/>
            <w:spacing w:line="360" w:lineRule="auto"/>
            <w:textAlignment w:val="auto"/>
            <w:rPr>
              <w:rFonts w:hint="eastAsia" w:ascii="宋体" w:hAnsi="宋体" w:eastAsia="宋体" w:cs="宋体"/>
              <w:color w:val="auto"/>
              <w:kern w:val="2"/>
              <w:sz w:val="21"/>
              <w:szCs w:val="21"/>
              <w:lang w:eastAsia="zh-CN"/>
              <w14:ligatures w14:val="standardContextual"/>
            </w:rPr>
          </w:pP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\l "_Toc175235010" </w:instrText>
          </w:r>
          <w:r>
            <w:rPr>
              <w:rFonts w:hint="eastAsia" w:ascii="宋体" w:hAnsi="宋体" w:eastAsia="宋体" w:cs="宋体"/>
              <w:color w:val="auto"/>
              <w:sz w:val="21"/>
              <w:szCs w:val="21"/>
            </w:rPr>
            <w:fldChar w:fldCharType="separate"/>
          </w:r>
          <w:r>
            <w:rPr>
              <w:rStyle w:val="15"/>
              <w:rFonts w:hint="eastAsia" w:ascii="宋体" w:hAnsi="宋体" w:eastAsia="宋体" w:cs="宋体"/>
              <w:color w:val="auto"/>
              <w:sz w:val="21"/>
              <w:szCs w:val="21"/>
              <w:lang w:eastAsia="zh-CN"/>
            </w:rPr>
            <w:t>4 组织保障</w:t>
          </w:r>
          <w:r>
            <w:rPr>
              <w:rFonts w:hint="eastAsia" w:ascii="宋体" w:hAnsi="宋体" w:eastAsia="宋体" w:cs="宋体"/>
              <w:color w:val="auto"/>
              <w:sz w:val="21"/>
              <w:szCs w:val="21"/>
            </w:rPr>
            <w:tab/>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PAGEREF _Toc175235010 \h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2</w:t>
          </w:r>
          <w:r>
            <w:rPr>
              <w:rFonts w:hint="eastAsia" w:ascii="宋体" w:hAnsi="宋体" w:eastAsia="宋体" w:cs="宋体"/>
              <w:color w:val="auto"/>
              <w:sz w:val="21"/>
              <w:szCs w:val="21"/>
            </w:rPr>
            <w:fldChar w:fldCharType="end"/>
          </w:r>
          <w:r>
            <w:rPr>
              <w:rFonts w:hint="eastAsia" w:ascii="宋体" w:hAnsi="宋体" w:eastAsia="宋体" w:cs="宋体"/>
              <w:color w:val="auto"/>
              <w:sz w:val="21"/>
              <w:szCs w:val="21"/>
            </w:rPr>
            <w:fldChar w:fldCharType="end"/>
          </w:r>
        </w:p>
        <w:p w14:paraId="3AD99B75">
          <w:pPr>
            <w:pStyle w:val="8"/>
            <w:keepNext w:val="0"/>
            <w:keepLines w:val="0"/>
            <w:pageBreakBefore w:val="0"/>
            <w:widowControl w:val="0"/>
            <w:tabs>
              <w:tab w:val="right" w:leader="dot" w:pos="10280"/>
            </w:tabs>
            <w:kinsoku/>
            <w:wordWrap/>
            <w:overflowPunct/>
            <w:topLinePunct w:val="0"/>
            <w:autoSpaceDE w:val="0"/>
            <w:autoSpaceDN w:val="0"/>
            <w:bidi w:val="0"/>
            <w:adjustRightInd/>
            <w:snapToGrid/>
            <w:spacing w:line="360" w:lineRule="auto"/>
            <w:textAlignment w:val="auto"/>
            <w:rPr>
              <w:rFonts w:hint="eastAsia" w:ascii="宋体" w:hAnsi="宋体" w:eastAsia="宋体" w:cs="宋体"/>
              <w:color w:val="auto"/>
              <w:kern w:val="2"/>
              <w:sz w:val="21"/>
              <w:szCs w:val="21"/>
              <w:lang w:eastAsia="zh-CN"/>
              <w14:ligatures w14:val="standardContextual"/>
            </w:rPr>
          </w:pP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\l "_Toc175235011" </w:instrText>
          </w:r>
          <w:r>
            <w:rPr>
              <w:rFonts w:hint="eastAsia" w:ascii="宋体" w:hAnsi="宋体" w:eastAsia="宋体" w:cs="宋体"/>
              <w:color w:val="auto"/>
              <w:sz w:val="21"/>
              <w:szCs w:val="21"/>
            </w:rPr>
            <w:fldChar w:fldCharType="separate"/>
          </w:r>
          <w:r>
            <w:rPr>
              <w:rStyle w:val="15"/>
              <w:rFonts w:hint="eastAsia" w:ascii="宋体" w:hAnsi="宋体" w:eastAsia="宋体" w:cs="宋体"/>
              <w:color w:val="auto"/>
              <w:sz w:val="21"/>
              <w:szCs w:val="21"/>
              <w:lang w:eastAsia="zh-CN"/>
            </w:rPr>
            <w:t>5 计量器具</w:t>
          </w:r>
          <w:r>
            <w:rPr>
              <w:rFonts w:hint="eastAsia" w:ascii="宋体" w:hAnsi="宋体" w:eastAsia="宋体" w:cs="宋体"/>
              <w:color w:val="auto"/>
              <w:sz w:val="21"/>
              <w:szCs w:val="21"/>
            </w:rPr>
            <w:tab/>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PAGEREF _Toc175235011 \h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3</w:t>
          </w:r>
          <w:r>
            <w:rPr>
              <w:rFonts w:hint="eastAsia" w:ascii="宋体" w:hAnsi="宋体" w:eastAsia="宋体" w:cs="宋体"/>
              <w:color w:val="auto"/>
              <w:sz w:val="21"/>
              <w:szCs w:val="21"/>
            </w:rPr>
            <w:fldChar w:fldCharType="end"/>
          </w:r>
          <w:r>
            <w:rPr>
              <w:rFonts w:hint="eastAsia" w:ascii="宋体" w:hAnsi="宋体" w:eastAsia="宋体" w:cs="宋体"/>
              <w:color w:val="auto"/>
              <w:sz w:val="21"/>
              <w:szCs w:val="21"/>
            </w:rPr>
            <w:fldChar w:fldCharType="end"/>
          </w:r>
        </w:p>
        <w:p w14:paraId="492DB0D1">
          <w:pPr>
            <w:pStyle w:val="8"/>
            <w:keepNext w:val="0"/>
            <w:keepLines w:val="0"/>
            <w:pageBreakBefore w:val="0"/>
            <w:widowControl w:val="0"/>
            <w:tabs>
              <w:tab w:val="right" w:leader="dot" w:pos="10280"/>
            </w:tabs>
            <w:kinsoku/>
            <w:wordWrap/>
            <w:overflowPunct/>
            <w:topLinePunct w:val="0"/>
            <w:autoSpaceDE w:val="0"/>
            <w:autoSpaceDN w:val="0"/>
            <w:bidi w:val="0"/>
            <w:adjustRightInd/>
            <w:snapToGrid/>
            <w:spacing w:line="360" w:lineRule="auto"/>
            <w:textAlignment w:val="auto"/>
            <w:rPr>
              <w:rFonts w:hint="eastAsia" w:ascii="宋体" w:hAnsi="宋体" w:eastAsia="宋体" w:cs="宋体"/>
              <w:color w:val="auto"/>
              <w:kern w:val="2"/>
              <w:sz w:val="21"/>
              <w:szCs w:val="21"/>
              <w:lang w:eastAsia="zh-CN"/>
              <w14:ligatures w14:val="standardContextual"/>
            </w:rPr>
          </w:pP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\l "_Toc175235012" </w:instrText>
          </w:r>
          <w:r>
            <w:rPr>
              <w:rFonts w:hint="eastAsia" w:ascii="宋体" w:hAnsi="宋体" w:eastAsia="宋体" w:cs="宋体"/>
              <w:color w:val="auto"/>
              <w:sz w:val="21"/>
              <w:szCs w:val="21"/>
            </w:rPr>
            <w:fldChar w:fldCharType="separate"/>
          </w:r>
          <w:r>
            <w:rPr>
              <w:rStyle w:val="15"/>
              <w:rFonts w:hint="eastAsia" w:ascii="宋体" w:hAnsi="宋体" w:eastAsia="宋体" w:cs="宋体"/>
              <w:color w:val="auto"/>
              <w:sz w:val="21"/>
              <w:szCs w:val="21"/>
              <w:lang w:eastAsia="zh-CN"/>
            </w:rPr>
            <w:t>6 诚信计量</w:t>
          </w:r>
          <w:r>
            <w:rPr>
              <w:rFonts w:hint="eastAsia" w:ascii="宋体" w:hAnsi="宋体" w:eastAsia="宋体" w:cs="宋体"/>
              <w:color w:val="auto"/>
              <w:sz w:val="21"/>
              <w:szCs w:val="21"/>
            </w:rPr>
            <w:tab/>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PAGEREF _Toc175235012 \h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5</w:t>
          </w:r>
          <w:r>
            <w:rPr>
              <w:rFonts w:hint="eastAsia" w:ascii="宋体" w:hAnsi="宋体" w:eastAsia="宋体" w:cs="宋体"/>
              <w:color w:val="auto"/>
              <w:sz w:val="21"/>
              <w:szCs w:val="21"/>
            </w:rPr>
            <w:fldChar w:fldCharType="end"/>
          </w:r>
          <w:r>
            <w:rPr>
              <w:rFonts w:hint="eastAsia" w:ascii="宋体" w:hAnsi="宋体" w:eastAsia="宋体" w:cs="宋体"/>
              <w:color w:val="auto"/>
              <w:sz w:val="21"/>
              <w:szCs w:val="21"/>
            </w:rPr>
            <w:fldChar w:fldCharType="end"/>
          </w:r>
        </w:p>
        <w:p w14:paraId="78E52F8B">
          <w:pPr>
            <w:pStyle w:val="8"/>
            <w:keepNext w:val="0"/>
            <w:keepLines w:val="0"/>
            <w:pageBreakBefore w:val="0"/>
            <w:widowControl w:val="0"/>
            <w:tabs>
              <w:tab w:val="right" w:leader="dot" w:pos="10280"/>
            </w:tabs>
            <w:kinsoku/>
            <w:wordWrap/>
            <w:overflowPunct/>
            <w:topLinePunct w:val="0"/>
            <w:autoSpaceDE w:val="0"/>
            <w:autoSpaceDN w:val="0"/>
            <w:bidi w:val="0"/>
            <w:adjustRightInd/>
            <w:snapToGrid/>
            <w:spacing w:line="360" w:lineRule="auto"/>
            <w:textAlignment w:val="auto"/>
            <w:rPr>
              <w:rFonts w:hint="eastAsia" w:ascii="宋体" w:hAnsi="宋体" w:eastAsia="宋体" w:cs="宋体"/>
              <w:color w:val="auto"/>
              <w:kern w:val="2"/>
              <w:sz w:val="21"/>
              <w:szCs w:val="21"/>
              <w:lang w:eastAsia="zh-CN"/>
              <w14:ligatures w14:val="standardContextual"/>
            </w:rPr>
          </w:pP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\l "_Toc175235013" </w:instrText>
          </w:r>
          <w:r>
            <w:rPr>
              <w:rFonts w:hint="eastAsia" w:ascii="宋体" w:hAnsi="宋体" w:eastAsia="宋体" w:cs="宋体"/>
              <w:color w:val="auto"/>
              <w:sz w:val="21"/>
              <w:szCs w:val="21"/>
            </w:rPr>
            <w:fldChar w:fldCharType="separate"/>
          </w:r>
          <w:r>
            <w:rPr>
              <w:rStyle w:val="15"/>
              <w:rFonts w:hint="eastAsia" w:ascii="宋体" w:hAnsi="宋体" w:eastAsia="宋体" w:cs="宋体"/>
              <w:color w:val="auto"/>
              <w:sz w:val="21"/>
              <w:szCs w:val="21"/>
              <w:lang w:eastAsia="zh-CN"/>
            </w:rPr>
            <w:t>7 计量宣传</w:t>
          </w:r>
          <w:r>
            <w:rPr>
              <w:rFonts w:hint="eastAsia" w:ascii="宋体" w:hAnsi="宋体" w:eastAsia="宋体" w:cs="宋体"/>
              <w:color w:val="auto"/>
              <w:sz w:val="21"/>
              <w:szCs w:val="21"/>
            </w:rPr>
            <w:tab/>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PAGEREF _Toc175235013 \h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5</w:t>
          </w:r>
          <w:r>
            <w:rPr>
              <w:rFonts w:hint="eastAsia" w:ascii="宋体" w:hAnsi="宋体" w:eastAsia="宋体" w:cs="宋体"/>
              <w:color w:val="auto"/>
              <w:sz w:val="21"/>
              <w:szCs w:val="21"/>
            </w:rPr>
            <w:fldChar w:fldCharType="end"/>
          </w:r>
          <w:r>
            <w:rPr>
              <w:rFonts w:hint="eastAsia" w:ascii="宋体" w:hAnsi="宋体" w:eastAsia="宋体" w:cs="宋体"/>
              <w:color w:val="auto"/>
              <w:sz w:val="21"/>
              <w:szCs w:val="21"/>
            </w:rPr>
            <w:fldChar w:fldCharType="end"/>
          </w:r>
        </w:p>
        <w:p w14:paraId="0B5DDDBD">
          <w:pPr>
            <w:pStyle w:val="8"/>
            <w:keepNext w:val="0"/>
            <w:keepLines w:val="0"/>
            <w:pageBreakBefore w:val="0"/>
            <w:widowControl w:val="0"/>
            <w:tabs>
              <w:tab w:val="right" w:leader="dot" w:pos="10280"/>
            </w:tabs>
            <w:kinsoku/>
            <w:wordWrap/>
            <w:overflowPunct/>
            <w:topLinePunct w:val="0"/>
            <w:autoSpaceDE w:val="0"/>
            <w:autoSpaceDN w:val="0"/>
            <w:bidi w:val="0"/>
            <w:adjustRightInd/>
            <w:snapToGrid/>
            <w:spacing w:line="360" w:lineRule="auto"/>
            <w:textAlignment w:val="auto"/>
            <w:rPr>
              <w:rFonts w:hint="eastAsia" w:ascii="宋体" w:hAnsi="宋体" w:eastAsia="宋体" w:cs="宋体"/>
              <w:color w:val="auto"/>
              <w:kern w:val="2"/>
              <w:sz w:val="21"/>
              <w:szCs w:val="21"/>
              <w:lang w:eastAsia="zh-CN"/>
              <w14:ligatures w14:val="standardContextual"/>
            </w:rPr>
          </w:pP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\l "_Toc175235014" </w:instrText>
          </w:r>
          <w:r>
            <w:rPr>
              <w:rFonts w:hint="eastAsia" w:ascii="宋体" w:hAnsi="宋体" w:eastAsia="宋体" w:cs="宋体"/>
              <w:color w:val="auto"/>
              <w:sz w:val="21"/>
              <w:szCs w:val="21"/>
            </w:rPr>
            <w:fldChar w:fldCharType="separate"/>
          </w:r>
          <w:r>
            <w:rPr>
              <w:rStyle w:val="15"/>
              <w:rFonts w:hint="eastAsia" w:ascii="宋体" w:hAnsi="宋体" w:eastAsia="宋体" w:cs="宋体"/>
              <w:color w:val="auto"/>
              <w:sz w:val="21"/>
              <w:szCs w:val="21"/>
              <w:lang w:eastAsia="zh-CN"/>
            </w:rPr>
            <w:t>8 纠纷处置</w:t>
          </w:r>
          <w:r>
            <w:rPr>
              <w:rFonts w:hint="eastAsia" w:ascii="宋体" w:hAnsi="宋体" w:eastAsia="宋体" w:cs="宋体"/>
              <w:color w:val="auto"/>
              <w:sz w:val="21"/>
              <w:szCs w:val="21"/>
            </w:rPr>
            <w:tab/>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PAGEREF _Toc175235014 \h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6</w:t>
          </w:r>
          <w:r>
            <w:rPr>
              <w:rFonts w:hint="eastAsia" w:ascii="宋体" w:hAnsi="宋体" w:eastAsia="宋体" w:cs="宋体"/>
              <w:color w:val="auto"/>
              <w:sz w:val="21"/>
              <w:szCs w:val="21"/>
            </w:rPr>
            <w:fldChar w:fldCharType="end"/>
          </w:r>
          <w:r>
            <w:rPr>
              <w:rFonts w:hint="eastAsia" w:ascii="宋体" w:hAnsi="宋体" w:eastAsia="宋体" w:cs="宋体"/>
              <w:color w:val="auto"/>
              <w:sz w:val="21"/>
              <w:szCs w:val="21"/>
            </w:rPr>
            <w:fldChar w:fldCharType="end"/>
          </w:r>
        </w:p>
        <w:p w14:paraId="2B10410D">
          <w:pPr>
            <w:pStyle w:val="8"/>
            <w:keepNext w:val="0"/>
            <w:keepLines w:val="0"/>
            <w:pageBreakBefore w:val="0"/>
            <w:widowControl w:val="0"/>
            <w:tabs>
              <w:tab w:val="right" w:leader="dot" w:pos="10280"/>
            </w:tabs>
            <w:kinsoku/>
            <w:wordWrap/>
            <w:overflowPunct/>
            <w:topLinePunct w:val="0"/>
            <w:autoSpaceDE w:val="0"/>
            <w:autoSpaceDN w:val="0"/>
            <w:bidi w:val="0"/>
            <w:adjustRightInd/>
            <w:snapToGrid/>
            <w:spacing w:line="360" w:lineRule="auto"/>
            <w:textAlignment w:val="auto"/>
            <w:rPr>
              <w:rFonts w:hint="eastAsia" w:ascii="宋体" w:hAnsi="宋体" w:eastAsia="宋体" w:cs="宋体"/>
              <w:color w:val="auto"/>
              <w:kern w:val="2"/>
              <w:sz w:val="21"/>
              <w:szCs w:val="21"/>
              <w:lang w:eastAsia="zh-CN"/>
              <w14:ligatures w14:val="standardContextual"/>
            </w:rPr>
          </w:pP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\l "_Toc175235015" </w:instrText>
          </w:r>
          <w:r>
            <w:rPr>
              <w:rFonts w:hint="eastAsia" w:ascii="宋体" w:hAnsi="宋体" w:eastAsia="宋体" w:cs="宋体"/>
              <w:color w:val="auto"/>
              <w:sz w:val="21"/>
              <w:szCs w:val="21"/>
            </w:rPr>
            <w:fldChar w:fldCharType="separate"/>
          </w:r>
          <w:r>
            <w:rPr>
              <w:rStyle w:val="15"/>
              <w:rFonts w:hint="eastAsia" w:ascii="宋体" w:hAnsi="宋体" w:eastAsia="宋体" w:cs="宋体"/>
              <w:color w:val="auto"/>
              <w:sz w:val="21"/>
              <w:szCs w:val="21"/>
              <w:lang w:eastAsia="zh-CN"/>
            </w:rPr>
            <w:t>附录</w:t>
          </w:r>
          <w:r>
            <w:rPr>
              <w:rStyle w:val="15"/>
              <w:rFonts w:hint="eastAsia" w:ascii="宋体" w:hAnsi="宋体" w:eastAsia="宋体" w:cs="宋体"/>
              <w:color w:val="auto"/>
              <w:spacing w:val="-10"/>
              <w:sz w:val="21"/>
              <w:szCs w:val="21"/>
              <w:lang w:eastAsia="zh-CN"/>
            </w:rPr>
            <w:t>A 天然气加气站加气过程中涉及到的计量器具要求</w:t>
          </w:r>
          <w:r>
            <w:rPr>
              <w:rFonts w:hint="eastAsia" w:ascii="宋体" w:hAnsi="宋体" w:eastAsia="宋体" w:cs="宋体"/>
              <w:color w:val="auto"/>
              <w:sz w:val="21"/>
              <w:szCs w:val="21"/>
            </w:rPr>
            <w:tab/>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PAGEREF _Toc175235015 \h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7</w:t>
          </w:r>
          <w:r>
            <w:rPr>
              <w:rFonts w:hint="eastAsia" w:ascii="宋体" w:hAnsi="宋体" w:eastAsia="宋体" w:cs="宋体"/>
              <w:color w:val="auto"/>
              <w:sz w:val="21"/>
              <w:szCs w:val="21"/>
            </w:rPr>
            <w:fldChar w:fldCharType="end"/>
          </w:r>
          <w:r>
            <w:rPr>
              <w:rFonts w:hint="eastAsia" w:ascii="宋体" w:hAnsi="宋体" w:eastAsia="宋体" w:cs="宋体"/>
              <w:color w:val="auto"/>
              <w:sz w:val="21"/>
              <w:szCs w:val="21"/>
            </w:rPr>
            <w:fldChar w:fldCharType="end"/>
          </w:r>
        </w:p>
        <w:p w14:paraId="299C5BB4">
          <w:pPr>
            <w:pStyle w:val="8"/>
            <w:keepNext w:val="0"/>
            <w:keepLines w:val="0"/>
            <w:pageBreakBefore w:val="0"/>
            <w:widowControl w:val="0"/>
            <w:tabs>
              <w:tab w:val="right" w:leader="dot" w:pos="10280"/>
            </w:tabs>
            <w:kinsoku/>
            <w:wordWrap/>
            <w:overflowPunct/>
            <w:topLinePunct w:val="0"/>
            <w:autoSpaceDE w:val="0"/>
            <w:autoSpaceDN w:val="0"/>
            <w:bidi w:val="0"/>
            <w:adjustRightInd/>
            <w:snapToGrid/>
            <w:spacing w:line="360" w:lineRule="auto"/>
            <w:textAlignment w:val="auto"/>
            <w:rPr>
              <w:rFonts w:hint="eastAsia" w:ascii="宋体" w:hAnsi="宋体" w:eastAsia="宋体" w:cs="宋体"/>
              <w:color w:val="auto"/>
              <w:kern w:val="2"/>
              <w:sz w:val="21"/>
              <w:szCs w:val="21"/>
              <w:lang w:eastAsia="zh-CN"/>
              <w14:ligatures w14:val="standardContextual"/>
            </w:rPr>
          </w:pP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\l "_Toc175235016" </w:instrText>
          </w:r>
          <w:r>
            <w:rPr>
              <w:rFonts w:hint="eastAsia" w:ascii="宋体" w:hAnsi="宋体" w:eastAsia="宋体" w:cs="宋体"/>
              <w:color w:val="auto"/>
              <w:sz w:val="21"/>
              <w:szCs w:val="21"/>
            </w:rPr>
            <w:fldChar w:fldCharType="separate"/>
          </w:r>
          <w:r>
            <w:rPr>
              <w:rStyle w:val="15"/>
              <w:rFonts w:hint="eastAsia" w:ascii="宋体" w:hAnsi="宋体" w:eastAsia="宋体" w:cs="宋体"/>
              <w:color w:val="auto"/>
              <w:sz w:val="21"/>
              <w:szCs w:val="21"/>
              <w:lang w:eastAsia="zh-CN"/>
            </w:rPr>
            <w:t>附录</w:t>
          </w:r>
          <w:r>
            <w:rPr>
              <w:rStyle w:val="15"/>
              <w:rFonts w:hint="eastAsia" w:ascii="宋体" w:hAnsi="宋体" w:eastAsia="宋体" w:cs="宋体"/>
              <w:color w:val="auto"/>
              <w:spacing w:val="-10"/>
              <w:sz w:val="21"/>
              <w:szCs w:val="21"/>
              <w:lang w:eastAsia="zh-CN"/>
            </w:rPr>
            <w:t xml:space="preserve">B </w:t>
          </w:r>
          <w:r>
            <w:rPr>
              <w:rFonts w:hint="eastAsia" w:ascii="宋体" w:hAnsi="宋体" w:eastAsia="宋体" w:cs="宋体"/>
              <w:color w:val="auto"/>
              <w:sz w:val="21"/>
              <w:szCs w:val="21"/>
              <w:lang w:eastAsia="zh-CN"/>
            </w:rPr>
            <w:t>天然气加气站计量器具的台账参考格式</w:t>
          </w:r>
          <w:r>
            <w:rPr>
              <w:rFonts w:hint="eastAsia" w:ascii="宋体" w:hAnsi="宋体" w:eastAsia="宋体" w:cs="宋体"/>
              <w:color w:val="auto"/>
              <w:sz w:val="21"/>
              <w:szCs w:val="21"/>
            </w:rPr>
            <w:tab/>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PAGEREF _Toc175235016 \h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8</w:t>
          </w:r>
          <w:r>
            <w:rPr>
              <w:rFonts w:hint="eastAsia" w:ascii="宋体" w:hAnsi="宋体" w:eastAsia="宋体" w:cs="宋体"/>
              <w:color w:val="auto"/>
              <w:sz w:val="21"/>
              <w:szCs w:val="21"/>
            </w:rPr>
            <w:fldChar w:fldCharType="end"/>
          </w:r>
          <w:r>
            <w:rPr>
              <w:rFonts w:hint="eastAsia" w:ascii="宋体" w:hAnsi="宋体" w:eastAsia="宋体" w:cs="宋体"/>
              <w:color w:val="auto"/>
              <w:sz w:val="21"/>
              <w:szCs w:val="21"/>
            </w:rPr>
            <w:fldChar w:fldCharType="end"/>
          </w:r>
        </w:p>
        <w:p w14:paraId="6E76C2E8">
          <w:pPr>
            <w:pStyle w:val="8"/>
            <w:keepNext w:val="0"/>
            <w:keepLines w:val="0"/>
            <w:pageBreakBefore w:val="0"/>
            <w:widowControl w:val="0"/>
            <w:tabs>
              <w:tab w:val="right" w:leader="dot" w:pos="10280"/>
            </w:tabs>
            <w:kinsoku/>
            <w:wordWrap/>
            <w:overflowPunct/>
            <w:topLinePunct w:val="0"/>
            <w:autoSpaceDE w:val="0"/>
            <w:autoSpaceDN w:val="0"/>
            <w:bidi w:val="0"/>
            <w:adjustRightInd/>
            <w:snapToGrid/>
            <w:spacing w:line="360" w:lineRule="auto"/>
            <w:textAlignment w:val="auto"/>
            <w:rPr>
              <w:rFonts w:hint="eastAsia" w:ascii="宋体" w:hAnsi="宋体" w:eastAsia="宋体" w:cs="宋体"/>
              <w:color w:val="auto"/>
              <w:kern w:val="2"/>
              <w:sz w:val="21"/>
              <w:szCs w:val="21"/>
              <w:lang w:eastAsia="zh-CN"/>
              <w14:ligatures w14:val="standardContextual"/>
            </w:rPr>
          </w:pP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\l "_Toc175235017" </w:instrText>
          </w:r>
          <w:r>
            <w:rPr>
              <w:rFonts w:hint="eastAsia" w:ascii="宋体" w:hAnsi="宋体" w:eastAsia="宋体" w:cs="宋体"/>
              <w:color w:val="auto"/>
              <w:sz w:val="21"/>
              <w:szCs w:val="21"/>
            </w:rPr>
            <w:fldChar w:fldCharType="separate"/>
          </w:r>
          <w:r>
            <w:rPr>
              <w:rStyle w:val="15"/>
              <w:rFonts w:hint="eastAsia" w:ascii="宋体" w:hAnsi="宋体" w:eastAsia="宋体" w:cs="宋体"/>
              <w:color w:val="auto"/>
              <w:sz w:val="21"/>
              <w:szCs w:val="21"/>
              <w:lang w:eastAsia="zh-CN"/>
            </w:rPr>
            <w:t xml:space="preserve">附录C </w:t>
          </w:r>
          <w:r>
            <w:rPr>
              <w:rFonts w:hint="eastAsia" w:ascii="宋体" w:hAnsi="宋体" w:eastAsia="宋体" w:cs="宋体"/>
              <w:color w:val="auto"/>
              <w:sz w:val="21"/>
              <w:szCs w:val="21"/>
              <w:lang w:eastAsia="zh-CN"/>
            </w:rPr>
            <w:t>天然气加气站计量诚信承诺书参考格式</w:t>
          </w:r>
          <w:r>
            <w:rPr>
              <w:rFonts w:hint="eastAsia" w:ascii="宋体" w:hAnsi="宋体" w:eastAsia="宋体" w:cs="宋体"/>
              <w:color w:val="auto"/>
              <w:sz w:val="21"/>
              <w:szCs w:val="21"/>
            </w:rPr>
            <w:tab/>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PAGEREF _Toc175235017 \h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9</w:t>
          </w:r>
          <w:r>
            <w:rPr>
              <w:rFonts w:hint="eastAsia" w:ascii="宋体" w:hAnsi="宋体" w:eastAsia="宋体" w:cs="宋体"/>
              <w:color w:val="auto"/>
              <w:sz w:val="21"/>
              <w:szCs w:val="21"/>
            </w:rPr>
            <w:fldChar w:fldCharType="end"/>
          </w:r>
          <w:r>
            <w:rPr>
              <w:rFonts w:hint="eastAsia" w:ascii="宋体" w:hAnsi="宋体" w:eastAsia="宋体" w:cs="宋体"/>
              <w:color w:val="auto"/>
              <w:sz w:val="21"/>
              <w:szCs w:val="21"/>
            </w:rPr>
            <w:fldChar w:fldCharType="end"/>
          </w:r>
        </w:p>
        <w:p w14:paraId="5D20392A">
          <w:pPr>
            <w:pStyle w:val="8"/>
            <w:keepNext w:val="0"/>
            <w:keepLines w:val="0"/>
            <w:pageBreakBefore w:val="0"/>
            <w:widowControl w:val="0"/>
            <w:tabs>
              <w:tab w:val="right" w:leader="dot" w:pos="10280"/>
            </w:tabs>
            <w:kinsoku/>
            <w:wordWrap/>
            <w:overflowPunct/>
            <w:topLinePunct w:val="0"/>
            <w:autoSpaceDE w:val="0"/>
            <w:autoSpaceDN w:val="0"/>
            <w:bidi w:val="0"/>
            <w:adjustRightInd/>
            <w:snapToGrid/>
            <w:spacing w:line="360" w:lineRule="auto"/>
            <w:textAlignment w:val="auto"/>
            <w:rPr>
              <w:rFonts w:hint="eastAsia" w:ascii="宋体" w:hAnsi="宋体" w:eastAsia="宋体" w:cs="宋体"/>
              <w:color w:val="auto"/>
              <w:kern w:val="2"/>
              <w:sz w:val="21"/>
              <w:szCs w:val="21"/>
              <w:lang w:eastAsia="zh-CN"/>
              <w14:ligatures w14:val="standardContextual"/>
            </w:rPr>
          </w:pP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HYPERLINK \l "_Toc175235018" </w:instrText>
          </w:r>
          <w:r>
            <w:rPr>
              <w:rFonts w:hint="eastAsia" w:ascii="宋体" w:hAnsi="宋体" w:eastAsia="宋体" w:cs="宋体"/>
              <w:color w:val="auto"/>
              <w:sz w:val="21"/>
              <w:szCs w:val="21"/>
            </w:rPr>
            <w:fldChar w:fldCharType="separate"/>
          </w:r>
          <w:r>
            <w:rPr>
              <w:rStyle w:val="15"/>
              <w:rFonts w:hint="eastAsia" w:ascii="宋体" w:hAnsi="宋体" w:eastAsia="宋体" w:cs="宋体"/>
              <w:color w:val="auto"/>
              <w:sz w:val="21"/>
              <w:szCs w:val="21"/>
              <w:lang w:eastAsia="zh-CN"/>
            </w:rPr>
            <w:t xml:space="preserve">附录D </w:t>
          </w:r>
          <w:r>
            <w:rPr>
              <w:rFonts w:hint="eastAsia" w:ascii="宋体" w:hAnsi="宋体" w:eastAsia="宋体" w:cs="宋体"/>
              <w:color w:val="auto"/>
              <w:sz w:val="21"/>
              <w:szCs w:val="21"/>
              <w:lang w:eastAsia="zh-CN"/>
            </w:rPr>
            <w:t>天然气加气站计量投诉处理的台账参考格式</w:t>
          </w:r>
          <w:r>
            <w:rPr>
              <w:rFonts w:hint="eastAsia" w:ascii="宋体" w:hAnsi="宋体" w:eastAsia="宋体" w:cs="宋体"/>
              <w:color w:val="auto"/>
              <w:sz w:val="21"/>
              <w:szCs w:val="21"/>
            </w:rPr>
            <w:tab/>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PAGEREF _Toc175235018 \h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10</w:t>
          </w:r>
          <w:r>
            <w:rPr>
              <w:rFonts w:hint="eastAsia" w:ascii="宋体" w:hAnsi="宋体" w:eastAsia="宋体" w:cs="宋体"/>
              <w:color w:val="auto"/>
              <w:sz w:val="21"/>
              <w:szCs w:val="21"/>
            </w:rPr>
            <w:fldChar w:fldCharType="end"/>
          </w:r>
          <w:r>
            <w:rPr>
              <w:rFonts w:hint="eastAsia" w:ascii="宋体" w:hAnsi="宋体" w:eastAsia="宋体" w:cs="宋体"/>
              <w:color w:val="auto"/>
              <w:sz w:val="21"/>
              <w:szCs w:val="21"/>
            </w:rPr>
            <w:fldChar w:fldCharType="end"/>
          </w:r>
        </w:p>
        <w:p w14:paraId="590BD394">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color w:val="auto"/>
            </w:rPr>
          </w:pPr>
          <w:r>
            <w:rPr>
              <w:rFonts w:hint="eastAsia" w:ascii="宋体" w:hAnsi="宋体" w:eastAsia="宋体" w:cs="宋体"/>
              <w:color w:val="auto"/>
              <w:sz w:val="21"/>
              <w:szCs w:val="21"/>
            </w:rPr>
            <w:fldChar w:fldCharType="end"/>
          </w:r>
        </w:p>
      </w:sdtContent>
    </w:sdt>
    <w:p w14:paraId="2218B76F">
      <w:pPr>
        <w:widowControl/>
        <w:autoSpaceDE/>
        <w:autoSpaceDN/>
        <w:rPr>
          <w:rFonts w:ascii="Times New Roman" w:hAnsi="Times New Roman" w:cs="黑体"/>
          <w:color w:val="auto"/>
          <w:spacing w:val="-10"/>
          <w:sz w:val="32"/>
          <w:szCs w:val="32"/>
          <w:lang w:eastAsia="zh-CN"/>
        </w:rPr>
      </w:pPr>
      <w:r>
        <w:rPr>
          <w:rFonts w:ascii="Times New Roman" w:hAnsi="Times New Roman"/>
          <w:color w:val="auto"/>
          <w:spacing w:val="-10"/>
          <w:lang w:eastAsia="zh-CN"/>
        </w:rPr>
        <w:br w:type="page"/>
      </w:r>
    </w:p>
    <w:p w14:paraId="7BF167B8">
      <w:pPr>
        <w:pStyle w:val="2"/>
        <w:tabs>
          <w:tab w:val="left" w:pos="1058"/>
        </w:tabs>
        <w:spacing w:before="215"/>
        <w:rPr>
          <w:rFonts w:ascii="Times New Roman" w:hAnsi="Times New Roman" w:eastAsia="宋体"/>
          <w:color w:val="auto"/>
          <w:lang w:eastAsia="zh-CN"/>
        </w:rPr>
      </w:pPr>
      <w:bookmarkStart w:id="10" w:name="_Toc175235006"/>
      <w:r>
        <w:rPr>
          <w:rFonts w:ascii="Times New Roman" w:hAnsi="Times New Roman" w:eastAsia="宋体"/>
          <w:color w:val="auto"/>
          <w:spacing w:val="-10"/>
          <w:lang w:eastAsia="zh-CN"/>
        </w:rPr>
        <w:t>前</w:t>
      </w:r>
      <w:r>
        <w:rPr>
          <w:rFonts w:ascii="Times New Roman" w:hAnsi="Times New Roman" w:eastAsia="宋体"/>
          <w:color w:val="auto"/>
          <w:lang w:eastAsia="zh-CN"/>
        </w:rPr>
        <w:tab/>
      </w:r>
      <w:r>
        <w:rPr>
          <w:rFonts w:ascii="Times New Roman" w:hAnsi="Times New Roman" w:eastAsia="宋体"/>
          <w:color w:val="auto"/>
          <w:spacing w:val="-10"/>
          <w:lang w:eastAsia="zh-CN"/>
        </w:rPr>
        <w:t>言</w:t>
      </w:r>
      <w:bookmarkEnd w:id="8"/>
      <w:bookmarkEnd w:id="9"/>
      <w:bookmarkEnd w:id="10"/>
    </w:p>
    <w:p w14:paraId="7724E59E">
      <w:pPr>
        <w:pStyle w:val="4"/>
        <w:rPr>
          <w:rFonts w:ascii="Times New Roman" w:hAnsi="Times New Roman"/>
          <w:color w:val="auto"/>
          <w:sz w:val="20"/>
          <w:lang w:eastAsia="zh-CN"/>
        </w:rPr>
      </w:pPr>
    </w:p>
    <w:p w14:paraId="5D89CE44">
      <w:pPr>
        <w:pStyle w:val="4"/>
        <w:spacing w:before="10"/>
        <w:rPr>
          <w:rFonts w:ascii="Times New Roman" w:hAnsi="Times New Roman"/>
          <w:color w:val="auto"/>
          <w:sz w:val="27"/>
          <w:lang w:eastAsia="zh-CN"/>
        </w:rPr>
      </w:pPr>
    </w:p>
    <w:p w14:paraId="0ABAE7E4">
      <w:pPr>
        <w:pStyle w:val="22"/>
        <w:spacing w:line="420" w:lineRule="exact"/>
        <w:ind w:firstLine="420"/>
        <w:rPr>
          <w:rFonts w:ascii="Times New Roman"/>
          <w:color w:val="auto"/>
          <w:szCs w:val="21"/>
        </w:rPr>
      </w:pPr>
      <w:r>
        <w:rPr>
          <w:rFonts w:hint="eastAsia" w:ascii="Times New Roman"/>
          <w:color w:val="auto"/>
          <w:szCs w:val="21"/>
        </w:rPr>
        <w:t>本文件按照</w:t>
      </w:r>
      <w:r>
        <w:rPr>
          <w:rFonts w:ascii="Times New Roman"/>
          <w:color w:val="auto"/>
          <w:szCs w:val="21"/>
        </w:rPr>
        <w:t>GB/T 1.1</w:t>
      </w:r>
      <w:r>
        <w:rPr>
          <w:rFonts w:hint="eastAsia" w:ascii="Times New Roman"/>
          <w:color w:val="auto"/>
          <w:szCs w:val="21"/>
        </w:rPr>
        <w:t>—</w:t>
      </w:r>
      <w:r>
        <w:rPr>
          <w:rFonts w:ascii="Times New Roman"/>
          <w:color w:val="auto"/>
          <w:szCs w:val="21"/>
        </w:rPr>
        <w:t>2020</w:t>
      </w:r>
      <w:r>
        <w:rPr>
          <w:rFonts w:hint="eastAsia" w:ascii="Times New Roman"/>
          <w:color w:val="auto"/>
          <w:szCs w:val="21"/>
        </w:rPr>
        <w:t>《标准化工作导则   第1部分：标准化文件的结构和起草规则》</w:t>
      </w:r>
      <w:r>
        <w:rPr>
          <w:rFonts w:ascii="Times New Roman"/>
          <w:color w:val="auto"/>
          <w:szCs w:val="21"/>
        </w:rPr>
        <w:t>的规</w:t>
      </w:r>
      <w:r>
        <w:rPr>
          <w:rFonts w:hint="eastAsia" w:ascii="Times New Roman"/>
          <w:color w:val="auto"/>
          <w:szCs w:val="21"/>
        </w:rPr>
        <w:t>定</w:t>
      </w:r>
      <w:r>
        <w:rPr>
          <w:rFonts w:ascii="Times New Roman"/>
          <w:color w:val="auto"/>
          <w:szCs w:val="21"/>
        </w:rPr>
        <w:t>起草</w:t>
      </w:r>
      <w:r>
        <w:rPr>
          <w:rFonts w:hint="eastAsia" w:ascii="Times New Roman"/>
          <w:color w:val="auto"/>
          <w:szCs w:val="21"/>
        </w:rPr>
        <w:t>。</w:t>
      </w:r>
    </w:p>
    <w:p w14:paraId="3F5EB97F">
      <w:pPr>
        <w:pStyle w:val="22"/>
        <w:spacing w:line="420" w:lineRule="exact"/>
        <w:ind w:firstLine="420"/>
        <w:rPr>
          <w:rFonts w:ascii="Times New Roman"/>
          <w:color w:val="auto"/>
          <w:szCs w:val="21"/>
        </w:rPr>
      </w:pPr>
      <w:r>
        <w:rPr>
          <w:rFonts w:hint="eastAsia" w:ascii="Times New Roman"/>
          <w:color w:val="auto"/>
          <w:szCs w:val="21"/>
        </w:rPr>
        <w:t>请注意本文件的某些内容可能涉及专利。本文件的发布机构不承担识别专利的责任。</w:t>
      </w:r>
    </w:p>
    <w:p w14:paraId="2FFF024C">
      <w:pPr>
        <w:spacing w:line="420" w:lineRule="exact"/>
        <w:ind w:firstLine="420" w:firstLineChars="200"/>
        <w:rPr>
          <w:rFonts w:ascii="Times New Roman" w:hAnsi="Times New Roman"/>
          <w:color w:val="auto"/>
          <w:sz w:val="21"/>
          <w:szCs w:val="21"/>
          <w:lang w:eastAsia="zh-CN"/>
        </w:rPr>
      </w:pPr>
      <w:r>
        <w:rPr>
          <w:rFonts w:hint="eastAsia" w:ascii="Times New Roman" w:hAnsi="Times New Roman"/>
          <w:color w:val="auto"/>
          <w:sz w:val="21"/>
          <w:szCs w:val="21"/>
          <w:lang w:eastAsia="zh-CN"/>
        </w:rPr>
        <w:t>本文件</w:t>
      </w:r>
      <w:r>
        <w:rPr>
          <w:rFonts w:ascii="Times New Roman" w:hAnsi="Times New Roman"/>
          <w:color w:val="auto"/>
          <w:sz w:val="21"/>
          <w:szCs w:val="21"/>
          <w:lang w:eastAsia="zh-CN"/>
        </w:rPr>
        <w:t>由江苏省</w:t>
      </w:r>
      <w:r>
        <w:rPr>
          <w:rFonts w:hint="eastAsia" w:ascii="Times New Roman" w:hAnsi="Times New Roman"/>
          <w:color w:val="auto"/>
          <w:sz w:val="21"/>
          <w:szCs w:val="21"/>
          <w:lang w:eastAsia="zh-CN"/>
        </w:rPr>
        <w:t>市场监督管理</w:t>
      </w:r>
      <w:r>
        <w:rPr>
          <w:rFonts w:ascii="Times New Roman" w:hAnsi="Times New Roman"/>
          <w:color w:val="auto"/>
          <w:sz w:val="21"/>
          <w:szCs w:val="21"/>
          <w:lang w:eastAsia="zh-CN"/>
        </w:rPr>
        <w:t>局</w:t>
      </w:r>
      <w:r>
        <w:rPr>
          <w:rFonts w:hint="eastAsia" w:ascii="Times New Roman" w:hAnsi="Times New Roman"/>
          <w:color w:val="auto"/>
          <w:sz w:val="21"/>
          <w:szCs w:val="21"/>
          <w:lang w:eastAsia="zh-CN"/>
        </w:rPr>
        <w:t>提出、</w:t>
      </w:r>
      <w:r>
        <w:rPr>
          <w:rFonts w:ascii="Times New Roman" w:hAnsi="Times New Roman"/>
          <w:color w:val="auto"/>
          <w:sz w:val="21"/>
          <w:szCs w:val="21"/>
          <w:lang w:eastAsia="zh-CN"/>
        </w:rPr>
        <w:t>归口并组织实施。</w:t>
      </w:r>
    </w:p>
    <w:p w14:paraId="6507EA2F">
      <w:pPr>
        <w:spacing w:line="420" w:lineRule="exact"/>
        <w:ind w:firstLine="420" w:firstLineChars="200"/>
        <w:rPr>
          <w:rFonts w:ascii="Times New Roman" w:hAnsi="Times New Roman"/>
          <w:color w:val="auto"/>
          <w:sz w:val="21"/>
          <w:szCs w:val="21"/>
          <w:lang w:eastAsia="zh-CN"/>
        </w:rPr>
      </w:pPr>
      <w:r>
        <w:rPr>
          <w:rFonts w:hint="eastAsia" w:ascii="Times New Roman" w:hAnsi="Times New Roman"/>
          <w:color w:val="auto"/>
          <w:sz w:val="21"/>
          <w:szCs w:val="21"/>
          <w:lang w:eastAsia="zh-CN"/>
        </w:rPr>
        <w:t>本文件起草单位：苏州市计量测试院、苏州市计量测试学会、张家港市检验检测中心、无锡市检验检测认证研究院、常州检验检测标准认证研究院、泰州市计量测试院、中国石化销售股份有限公司江苏苏州石油分公司、苏州港华燃气有限公司。</w:t>
      </w:r>
    </w:p>
    <w:p w14:paraId="3E851553">
      <w:pPr>
        <w:spacing w:line="420" w:lineRule="exact"/>
        <w:ind w:firstLine="420" w:firstLineChars="200"/>
        <w:rPr>
          <w:rFonts w:ascii="Times New Roman" w:hAnsi="Times New Roman"/>
          <w:color w:val="auto"/>
          <w:sz w:val="21"/>
          <w:szCs w:val="21"/>
          <w:lang w:eastAsia="zh-CN"/>
        </w:rPr>
        <w:sectPr>
          <w:headerReference r:id="rId5" w:type="default"/>
          <w:footerReference r:id="rId6" w:type="default"/>
          <w:footerReference r:id="rId7" w:type="even"/>
          <w:pgSz w:w="11910" w:h="16840"/>
          <w:pgMar w:top="1660" w:right="720" w:bottom="1340" w:left="900" w:header="1442" w:footer="1141" w:gutter="0"/>
          <w:pgNumType w:fmt="upperRoman" w:start="1"/>
          <w:cols w:space="720" w:num="1"/>
        </w:sectPr>
      </w:pPr>
      <w:r>
        <w:rPr>
          <w:rFonts w:hint="eastAsia" w:ascii="Times New Roman" w:hAnsi="Times New Roman"/>
          <w:color w:val="auto"/>
          <w:sz w:val="21"/>
          <w:szCs w:val="21"/>
          <w:lang w:eastAsia="zh-CN"/>
        </w:rPr>
        <w:t>本文件主要起草人：</w:t>
      </w:r>
      <w:r>
        <w:rPr>
          <w:rFonts w:ascii="Times New Roman" w:hAnsi="Times New Roman"/>
          <w:color w:val="auto"/>
          <w:sz w:val="21"/>
          <w:szCs w:val="21"/>
          <w:lang w:eastAsia="zh-CN"/>
        </w:rPr>
        <w:t xml:space="preserve"> </w:t>
      </w:r>
      <w:r>
        <w:rPr>
          <w:rFonts w:hint="eastAsia" w:ascii="Times New Roman" w:hAnsi="Times New Roman"/>
          <w:color w:val="auto"/>
          <w:sz w:val="21"/>
          <w:szCs w:val="21"/>
          <w:lang w:eastAsia="zh-CN"/>
        </w:rPr>
        <w:t>张东飞、姚佳宜、邱尚毅、陈曹浪、胡学刚、方信昀、袁明、王益飞、毛君峰、冯进、张广民、王驰宇、赵汛、殷海勤、沈文奇、唐伟剑、周政、王俊彦、杨勇、许鸿、李俊、徐明华。</w:t>
      </w:r>
    </w:p>
    <w:p w14:paraId="29E38685">
      <w:pPr>
        <w:spacing w:before="240"/>
        <w:jc w:val="center"/>
        <w:rPr>
          <w:rFonts w:ascii="黑体" w:hAnsi="黑体" w:eastAsia="黑体"/>
          <w:color w:val="auto"/>
          <w:spacing w:val="-5"/>
          <w:w w:val="95"/>
          <w:sz w:val="32"/>
          <w:szCs w:val="32"/>
          <w:lang w:eastAsia="zh-CN"/>
        </w:rPr>
      </w:pPr>
      <w:bookmarkStart w:id="11" w:name="_Toc130997215"/>
      <w:bookmarkStart w:id="12" w:name="_Toc20873"/>
      <w:r>
        <w:rPr>
          <w:rFonts w:hint="eastAsia" w:ascii="黑体" w:hAnsi="黑体" w:eastAsia="黑体"/>
          <w:color w:val="auto"/>
          <w:w w:val="95"/>
          <w:sz w:val="32"/>
          <w:szCs w:val="32"/>
          <w:lang w:eastAsia="zh-CN"/>
        </w:rPr>
        <w:t>天然气加气站计量管理</w:t>
      </w:r>
      <w:r>
        <w:rPr>
          <w:rFonts w:hint="eastAsia" w:ascii="黑体" w:hAnsi="黑体" w:eastAsia="黑体"/>
          <w:color w:val="auto"/>
          <w:spacing w:val="-5"/>
          <w:w w:val="95"/>
          <w:sz w:val="32"/>
          <w:szCs w:val="32"/>
          <w:lang w:eastAsia="zh-CN"/>
        </w:rPr>
        <w:t>规范</w:t>
      </w:r>
      <w:bookmarkEnd w:id="11"/>
      <w:bookmarkEnd w:id="12"/>
    </w:p>
    <w:p w14:paraId="18AC74F6">
      <w:pPr>
        <w:rPr>
          <w:rFonts w:hint="eastAsia"/>
          <w:color w:val="auto"/>
          <w:lang w:eastAsia="zh-CN"/>
        </w:rPr>
      </w:pPr>
    </w:p>
    <w:p w14:paraId="2B0FB046">
      <w:pPr>
        <w:pStyle w:val="17"/>
        <w:spacing w:before="240" w:beforeLines="100" w:after="240" w:afterLines="100" w:line="360" w:lineRule="exact"/>
        <w:ind w:left="0" w:firstLine="0"/>
        <w:outlineLvl w:val="0"/>
        <w:rPr>
          <w:rFonts w:hint="eastAsia" w:ascii="黑体" w:hAnsi="黑体" w:eastAsia="黑体" w:cs="黑体"/>
          <w:color w:val="auto"/>
          <w:sz w:val="21"/>
          <w:szCs w:val="21"/>
          <w:lang w:eastAsia="zh-CN"/>
        </w:rPr>
      </w:pPr>
      <w:bookmarkStart w:id="13" w:name="_Toc8865"/>
      <w:bookmarkStart w:id="14" w:name="_Toc175235007"/>
      <w:r>
        <w:rPr>
          <w:rFonts w:hint="eastAsia" w:ascii="黑体" w:hAnsi="黑体" w:eastAsia="黑体" w:cs="黑体"/>
          <w:color w:val="auto"/>
          <w:sz w:val="21"/>
          <w:szCs w:val="21"/>
          <w:lang w:eastAsia="zh-CN"/>
        </w:rPr>
        <w:t>1 范围</w:t>
      </w:r>
      <w:bookmarkEnd w:id="13"/>
      <w:bookmarkEnd w:id="14"/>
    </w:p>
    <w:p w14:paraId="13EA3C08">
      <w:pPr>
        <w:spacing w:line="360" w:lineRule="exact"/>
        <w:ind w:firstLine="420" w:firstLineChars="200"/>
        <w:rPr>
          <w:rFonts w:ascii="Times New Roman" w:hAnsi="Times New Roman"/>
          <w:color w:val="auto"/>
          <w:sz w:val="21"/>
          <w:szCs w:val="21"/>
          <w:lang w:eastAsia="zh-CN"/>
        </w:rPr>
      </w:pPr>
      <w:r>
        <w:rPr>
          <w:rFonts w:ascii="Times New Roman" w:hAnsi="Times New Roman"/>
          <w:color w:val="auto"/>
          <w:sz w:val="21"/>
          <w:szCs w:val="21"/>
          <w:lang w:eastAsia="zh-CN"/>
        </w:rPr>
        <w:t>本文件规定了天然气加气站</w:t>
      </w:r>
      <w:r>
        <w:rPr>
          <w:rFonts w:hint="eastAsia" w:ascii="Times New Roman" w:hAnsi="Times New Roman"/>
          <w:color w:val="auto"/>
          <w:sz w:val="21"/>
          <w:szCs w:val="21"/>
          <w:lang w:eastAsia="zh-CN"/>
        </w:rPr>
        <w:t>计量组织保障、计量器具、诚信计量、计量宣传和计量纠纷处置</w:t>
      </w:r>
      <w:r>
        <w:rPr>
          <w:rFonts w:ascii="Times New Roman" w:hAnsi="Times New Roman"/>
          <w:color w:val="auto"/>
          <w:sz w:val="21"/>
          <w:szCs w:val="21"/>
          <w:lang w:eastAsia="zh-CN"/>
        </w:rPr>
        <w:t>的要求。</w:t>
      </w:r>
    </w:p>
    <w:p w14:paraId="1C0DC724">
      <w:pPr>
        <w:spacing w:line="360" w:lineRule="exact"/>
        <w:ind w:firstLine="420" w:firstLineChars="200"/>
        <w:rPr>
          <w:rFonts w:ascii="Times New Roman" w:hAnsi="Times New Roman"/>
          <w:color w:val="auto"/>
          <w:sz w:val="21"/>
          <w:szCs w:val="21"/>
          <w:lang w:eastAsia="zh-CN"/>
        </w:rPr>
      </w:pPr>
      <w:r>
        <w:rPr>
          <w:rFonts w:ascii="Times New Roman" w:hAnsi="Times New Roman"/>
          <w:color w:val="auto"/>
          <w:sz w:val="21"/>
          <w:szCs w:val="21"/>
          <w:lang w:eastAsia="zh-CN"/>
        </w:rPr>
        <w:t>本文件适用于从事贸易结算的天然气加气站</w:t>
      </w:r>
      <w:r>
        <w:rPr>
          <w:rFonts w:hint="eastAsia" w:ascii="Times New Roman" w:hAnsi="Times New Roman"/>
          <w:color w:val="auto"/>
          <w:sz w:val="21"/>
          <w:szCs w:val="21"/>
          <w:lang w:eastAsia="zh-CN"/>
        </w:rPr>
        <w:t>的计量管理活动，</w:t>
      </w:r>
      <w:r>
        <w:rPr>
          <w:rFonts w:ascii="Times New Roman" w:hAnsi="Times New Roman"/>
          <w:color w:val="auto"/>
          <w:sz w:val="21"/>
          <w:szCs w:val="21"/>
          <w:lang w:eastAsia="zh-CN"/>
        </w:rPr>
        <w:t>包括压缩天然气（CNG）加气站、液化天然气（LNG）加气站和</w:t>
      </w:r>
      <w:r>
        <w:rPr>
          <w:rFonts w:hint="eastAsia" w:ascii="Times New Roman" w:hAnsi="Times New Roman"/>
          <w:color w:val="auto"/>
          <w:sz w:val="21"/>
          <w:szCs w:val="21"/>
          <w:lang w:eastAsia="zh-CN"/>
        </w:rPr>
        <w:t>液化天然气</w:t>
      </w:r>
      <w:r>
        <w:rPr>
          <w:rFonts w:ascii="Times New Roman" w:hAnsi="Times New Roman"/>
          <w:color w:val="auto"/>
          <w:sz w:val="21"/>
          <w:szCs w:val="21"/>
          <w:lang w:eastAsia="zh-CN"/>
        </w:rPr>
        <w:t>转</w:t>
      </w:r>
      <w:r>
        <w:rPr>
          <w:rFonts w:hint="eastAsia" w:ascii="Times New Roman" w:hAnsi="Times New Roman"/>
          <w:color w:val="auto"/>
          <w:sz w:val="21"/>
          <w:szCs w:val="21"/>
          <w:lang w:eastAsia="zh-CN"/>
        </w:rPr>
        <w:t>压缩天然气</w:t>
      </w:r>
      <w:r>
        <w:rPr>
          <w:rFonts w:ascii="Times New Roman" w:hAnsi="Times New Roman"/>
          <w:color w:val="auto"/>
          <w:sz w:val="21"/>
          <w:szCs w:val="21"/>
          <w:lang w:eastAsia="zh-CN"/>
        </w:rPr>
        <w:t>（L-CNG）加气站。</w:t>
      </w:r>
    </w:p>
    <w:p w14:paraId="579D6773">
      <w:pPr>
        <w:pStyle w:val="17"/>
        <w:spacing w:before="240" w:beforeLines="100" w:after="240" w:afterLines="100" w:line="360" w:lineRule="exact"/>
        <w:ind w:left="0" w:firstLine="0"/>
        <w:outlineLvl w:val="0"/>
        <w:rPr>
          <w:rFonts w:hint="eastAsia" w:ascii="黑体" w:hAnsi="黑体" w:eastAsia="黑体" w:cs="黑体"/>
          <w:color w:val="auto"/>
          <w:sz w:val="21"/>
          <w:szCs w:val="21"/>
          <w:lang w:eastAsia="zh-CN"/>
        </w:rPr>
      </w:pPr>
      <w:bookmarkStart w:id="15" w:name="_Toc175235008"/>
      <w:bookmarkStart w:id="16" w:name="_Toc15515"/>
      <w:r>
        <w:rPr>
          <w:rFonts w:hint="eastAsia" w:ascii="黑体" w:hAnsi="黑体" w:eastAsia="黑体" w:cs="黑体"/>
          <w:color w:val="auto"/>
          <w:sz w:val="21"/>
          <w:szCs w:val="21"/>
          <w:lang w:eastAsia="zh-CN"/>
        </w:rPr>
        <w:t>2 规范性引用文件</w:t>
      </w:r>
      <w:bookmarkEnd w:id="15"/>
      <w:bookmarkEnd w:id="16"/>
    </w:p>
    <w:p w14:paraId="4C968988">
      <w:pPr>
        <w:spacing w:line="360" w:lineRule="exact"/>
        <w:ind w:firstLine="420" w:firstLineChars="200"/>
        <w:rPr>
          <w:rFonts w:ascii="Times New Roman" w:hAnsi="Times New Roman"/>
          <w:color w:val="auto"/>
          <w:sz w:val="21"/>
          <w:szCs w:val="21"/>
          <w:lang w:eastAsia="zh-CN"/>
        </w:rPr>
      </w:pPr>
      <w:r>
        <w:rPr>
          <w:rFonts w:ascii="Times New Roman" w:hAnsi="Times New Roman"/>
          <w:color w:val="auto"/>
          <w:sz w:val="21"/>
          <w:szCs w:val="21"/>
          <w:lang w:eastAsia="zh-CN"/>
        </w:rPr>
        <w:t>下列文件中的内容通过文中的规范性引用而构成本文件必不可少的条款。其中</w:t>
      </w:r>
      <w:r>
        <w:rPr>
          <w:rFonts w:hint="eastAsia" w:ascii="Times New Roman" w:hAnsi="Times New Roman"/>
          <w:color w:val="auto"/>
          <w:sz w:val="21"/>
          <w:szCs w:val="21"/>
          <w:lang w:eastAsia="zh-CN"/>
        </w:rPr>
        <w:t>，</w:t>
      </w:r>
      <w:r>
        <w:rPr>
          <w:rFonts w:ascii="Times New Roman" w:hAnsi="Times New Roman"/>
          <w:color w:val="auto"/>
          <w:sz w:val="21"/>
          <w:szCs w:val="21"/>
          <w:lang w:eastAsia="zh-CN"/>
        </w:rPr>
        <w:t>注日期的引用文件</w:t>
      </w:r>
      <w:r>
        <w:rPr>
          <w:rFonts w:hint="eastAsia" w:ascii="Times New Roman" w:hAnsi="Times New Roman"/>
          <w:color w:val="auto"/>
          <w:sz w:val="21"/>
          <w:szCs w:val="21"/>
          <w:lang w:eastAsia="zh-CN"/>
        </w:rPr>
        <w:t>，</w:t>
      </w:r>
      <w:r>
        <w:rPr>
          <w:rFonts w:ascii="Times New Roman" w:hAnsi="Times New Roman"/>
          <w:color w:val="auto"/>
          <w:sz w:val="21"/>
          <w:szCs w:val="21"/>
          <w:lang w:eastAsia="zh-CN"/>
        </w:rPr>
        <w:t>仅该日期对应的版本适用于本文件</w:t>
      </w:r>
      <w:r>
        <w:rPr>
          <w:rFonts w:hint="eastAsia" w:ascii="Times New Roman" w:hAnsi="Times New Roman"/>
          <w:color w:val="auto"/>
          <w:sz w:val="21"/>
          <w:szCs w:val="21"/>
          <w:lang w:eastAsia="zh-CN"/>
        </w:rPr>
        <w:t>；</w:t>
      </w:r>
      <w:r>
        <w:rPr>
          <w:rFonts w:ascii="Times New Roman" w:hAnsi="Times New Roman"/>
          <w:color w:val="auto"/>
          <w:sz w:val="21"/>
          <w:szCs w:val="21"/>
          <w:lang w:eastAsia="zh-CN"/>
        </w:rPr>
        <w:t>不注日期的引用文件</w:t>
      </w:r>
      <w:r>
        <w:rPr>
          <w:rFonts w:hint="eastAsia" w:ascii="Times New Roman" w:hAnsi="Times New Roman"/>
          <w:color w:val="auto"/>
          <w:sz w:val="21"/>
          <w:szCs w:val="21"/>
          <w:lang w:eastAsia="zh-CN"/>
        </w:rPr>
        <w:t>，</w:t>
      </w:r>
      <w:r>
        <w:rPr>
          <w:rFonts w:ascii="Times New Roman" w:hAnsi="Times New Roman"/>
          <w:color w:val="auto"/>
          <w:sz w:val="21"/>
          <w:szCs w:val="21"/>
          <w:lang w:eastAsia="zh-CN"/>
        </w:rPr>
        <w:t>其最新版本(包括所有的修改单)适用于本文件。</w:t>
      </w:r>
    </w:p>
    <w:p w14:paraId="46270FAE">
      <w:pPr>
        <w:spacing w:line="360" w:lineRule="exact"/>
        <w:ind w:firstLine="420" w:firstLineChars="200"/>
        <w:rPr>
          <w:rFonts w:ascii="Times New Roman" w:hAnsi="Times New Roman"/>
          <w:color w:val="auto"/>
          <w:sz w:val="21"/>
          <w:szCs w:val="21"/>
          <w:lang w:eastAsia="zh-CN"/>
        </w:rPr>
      </w:pPr>
      <w:r>
        <w:rPr>
          <w:rFonts w:hint="eastAsia" w:ascii="Times New Roman" w:hAnsi="Times New Roman"/>
          <w:color w:val="auto"/>
          <w:sz w:val="21"/>
          <w:szCs w:val="21"/>
          <w:lang w:eastAsia="zh-CN"/>
        </w:rPr>
        <w:t>GB/T 19237    汽车用压缩天然气加气机</w:t>
      </w:r>
    </w:p>
    <w:p w14:paraId="639167EA">
      <w:pPr>
        <w:spacing w:line="360" w:lineRule="exact"/>
        <w:ind w:firstLine="420" w:firstLineChars="200"/>
        <w:rPr>
          <w:rFonts w:ascii="Times New Roman" w:hAnsi="Times New Roman"/>
          <w:color w:val="auto"/>
          <w:sz w:val="21"/>
          <w:szCs w:val="21"/>
          <w:lang w:eastAsia="zh-CN"/>
        </w:rPr>
      </w:pPr>
      <w:r>
        <w:rPr>
          <w:rFonts w:hint="eastAsia" w:ascii="Times New Roman" w:hAnsi="Times New Roman"/>
          <w:color w:val="auto"/>
          <w:sz w:val="21"/>
          <w:szCs w:val="21"/>
          <w:lang w:eastAsia="zh-CN"/>
        </w:rPr>
        <w:t>GB/T 36126    汽车用液化天然气加气机</w:t>
      </w:r>
    </w:p>
    <w:p w14:paraId="5C4C76D0">
      <w:pPr>
        <w:spacing w:line="360" w:lineRule="exact"/>
        <w:ind w:firstLine="420" w:firstLineChars="200"/>
        <w:rPr>
          <w:rFonts w:ascii="Times New Roman" w:hAnsi="Times New Roman"/>
          <w:color w:val="auto"/>
          <w:sz w:val="21"/>
          <w:szCs w:val="21"/>
          <w:lang w:eastAsia="zh-CN"/>
        </w:rPr>
      </w:pPr>
      <w:r>
        <w:rPr>
          <w:rFonts w:ascii="Times New Roman" w:hAnsi="Times New Roman"/>
          <w:color w:val="auto"/>
          <w:sz w:val="21"/>
          <w:szCs w:val="21"/>
          <w:lang w:eastAsia="zh-CN"/>
        </w:rPr>
        <w:t>GB 50156</w:t>
      </w:r>
      <w:r>
        <w:rPr>
          <w:rFonts w:ascii="Times New Roman" w:hAnsi="Times New Roman"/>
          <w:color w:val="auto"/>
          <w:sz w:val="21"/>
          <w:szCs w:val="21"/>
          <w:lang w:eastAsia="zh-CN"/>
        </w:rPr>
        <w:tab/>
      </w:r>
      <w:r>
        <w:rPr>
          <w:rFonts w:hint="eastAsia" w:ascii="Times New Roman" w:hAnsi="Times New Roman"/>
          <w:color w:val="auto"/>
          <w:sz w:val="21"/>
          <w:szCs w:val="21"/>
          <w:lang w:eastAsia="zh-CN"/>
        </w:rPr>
        <w:t xml:space="preserve"> 汽车加油加气加氢站技术标准</w:t>
      </w:r>
    </w:p>
    <w:p w14:paraId="7C76FE99">
      <w:pPr>
        <w:spacing w:line="360" w:lineRule="exact"/>
        <w:ind w:firstLine="420" w:firstLineChars="200"/>
        <w:rPr>
          <w:rFonts w:ascii="Times New Roman" w:hAnsi="Times New Roman"/>
          <w:color w:val="auto"/>
          <w:sz w:val="21"/>
          <w:szCs w:val="21"/>
          <w:lang w:eastAsia="zh-CN"/>
        </w:rPr>
      </w:pPr>
      <w:r>
        <w:rPr>
          <w:rFonts w:ascii="Times New Roman" w:hAnsi="Times New Roman"/>
          <w:color w:val="auto"/>
          <w:sz w:val="21"/>
          <w:szCs w:val="21"/>
          <w:lang w:eastAsia="zh-CN"/>
        </w:rPr>
        <w:t>JJF 1001</w:t>
      </w:r>
      <w:r>
        <w:rPr>
          <w:rFonts w:ascii="Times New Roman" w:hAnsi="Times New Roman"/>
          <w:color w:val="auto"/>
          <w:sz w:val="21"/>
          <w:szCs w:val="21"/>
          <w:lang w:eastAsia="zh-CN"/>
        </w:rPr>
        <w:tab/>
      </w:r>
      <w:r>
        <w:rPr>
          <w:rFonts w:ascii="Times New Roman" w:hAnsi="Times New Roman"/>
          <w:color w:val="auto"/>
          <w:sz w:val="21"/>
          <w:szCs w:val="21"/>
          <w:lang w:eastAsia="zh-CN"/>
        </w:rPr>
        <w:t>通用计量术语及定义</w:t>
      </w:r>
    </w:p>
    <w:p w14:paraId="7C122924">
      <w:pPr>
        <w:spacing w:line="360" w:lineRule="exact"/>
        <w:ind w:firstLine="420" w:firstLineChars="200"/>
        <w:rPr>
          <w:rFonts w:ascii="Times New Roman" w:hAnsi="Times New Roman"/>
          <w:color w:val="auto"/>
          <w:sz w:val="21"/>
          <w:szCs w:val="21"/>
          <w:lang w:eastAsia="zh-CN"/>
        </w:rPr>
      </w:pPr>
      <w:r>
        <w:rPr>
          <w:rFonts w:ascii="Times New Roman" w:hAnsi="Times New Roman"/>
          <w:color w:val="auto"/>
          <w:sz w:val="21"/>
          <w:szCs w:val="21"/>
          <w:lang w:eastAsia="zh-CN"/>
        </w:rPr>
        <w:t>JJG</w:t>
      </w:r>
      <w:r>
        <w:rPr>
          <w:rFonts w:hint="eastAsia" w:ascii="Times New Roman" w:hAnsi="Times New Roman"/>
          <w:color w:val="auto"/>
          <w:sz w:val="21"/>
          <w:szCs w:val="21"/>
          <w:lang w:eastAsia="zh-CN"/>
        </w:rPr>
        <w:t xml:space="preserve"> </w:t>
      </w:r>
      <w:r>
        <w:rPr>
          <w:rFonts w:ascii="Times New Roman" w:hAnsi="Times New Roman"/>
          <w:color w:val="auto"/>
          <w:sz w:val="21"/>
          <w:szCs w:val="21"/>
          <w:lang w:eastAsia="zh-CN"/>
        </w:rPr>
        <w:t xml:space="preserve"> 996</w:t>
      </w:r>
      <w:r>
        <w:rPr>
          <w:rFonts w:ascii="Times New Roman" w:hAnsi="Times New Roman"/>
          <w:color w:val="auto"/>
          <w:sz w:val="21"/>
          <w:szCs w:val="21"/>
          <w:lang w:eastAsia="zh-CN"/>
        </w:rPr>
        <w:tab/>
      </w:r>
      <w:r>
        <w:rPr>
          <w:rFonts w:ascii="Times New Roman" w:hAnsi="Times New Roman"/>
          <w:color w:val="auto"/>
          <w:sz w:val="21"/>
          <w:szCs w:val="21"/>
          <w:lang w:eastAsia="zh-CN"/>
        </w:rPr>
        <w:t>压缩天然气加气机检定规程</w:t>
      </w:r>
    </w:p>
    <w:p w14:paraId="5FC14A21">
      <w:pPr>
        <w:spacing w:line="360" w:lineRule="exact"/>
        <w:ind w:firstLine="420" w:firstLineChars="200"/>
        <w:rPr>
          <w:rFonts w:ascii="Times New Roman" w:hAnsi="Times New Roman"/>
          <w:color w:val="auto"/>
          <w:sz w:val="21"/>
          <w:szCs w:val="21"/>
          <w:lang w:eastAsia="zh-CN"/>
        </w:rPr>
      </w:pPr>
      <w:r>
        <w:rPr>
          <w:rFonts w:ascii="Times New Roman" w:hAnsi="Times New Roman"/>
          <w:color w:val="auto"/>
          <w:sz w:val="21"/>
          <w:szCs w:val="21"/>
          <w:lang w:eastAsia="zh-CN"/>
        </w:rPr>
        <w:t>JJG</w:t>
      </w:r>
      <w:r>
        <w:rPr>
          <w:rFonts w:hint="eastAsia" w:ascii="Times New Roman" w:hAnsi="Times New Roman"/>
          <w:color w:val="auto"/>
          <w:sz w:val="21"/>
          <w:szCs w:val="21"/>
          <w:lang w:eastAsia="zh-CN"/>
        </w:rPr>
        <w:t xml:space="preserve"> </w:t>
      </w:r>
      <w:r>
        <w:rPr>
          <w:rFonts w:ascii="Times New Roman" w:hAnsi="Times New Roman"/>
          <w:color w:val="auto"/>
          <w:sz w:val="21"/>
          <w:szCs w:val="21"/>
          <w:lang w:eastAsia="zh-CN"/>
        </w:rPr>
        <w:t xml:space="preserve"> 1114</w:t>
      </w:r>
      <w:r>
        <w:rPr>
          <w:rFonts w:ascii="Times New Roman" w:hAnsi="Times New Roman"/>
          <w:color w:val="auto"/>
          <w:sz w:val="21"/>
          <w:szCs w:val="21"/>
          <w:lang w:eastAsia="zh-CN"/>
        </w:rPr>
        <w:tab/>
      </w:r>
      <w:r>
        <w:rPr>
          <w:rFonts w:ascii="Times New Roman" w:hAnsi="Times New Roman"/>
          <w:color w:val="auto"/>
          <w:sz w:val="21"/>
          <w:szCs w:val="21"/>
          <w:lang w:eastAsia="zh-CN"/>
        </w:rPr>
        <w:t>液化天然气加气机检定规程</w:t>
      </w:r>
    </w:p>
    <w:p w14:paraId="1545BE2A">
      <w:pPr>
        <w:pStyle w:val="17"/>
        <w:spacing w:before="240" w:beforeLines="100" w:after="240" w:afterLines="100"/>
        <w:ind w:left="0" w:firstLine="0"/>
        <w:outlineLvl w:val="0"/>
        <w:rPr>
          <w:rFonts w:hint="eastAsia" w:ascii="黑体" w:hAnsi="黑体" w:eastAsia="黑体" w:cs="黑体"/>
          <w:color w:val="auto"/>
          <w:sz w:val="21"/>
          <w:szCs w:val="21"/>
          <w:lang w:eastAsia="zh-CN"/>
        </w:rPr>
      </w:pPr>
      <w:bookmarkStart w:id="17" w:name="_Toc17501"/>
      <w:bookmarkStart w:id="18" w:name="_Toc175235009"/>
      <w:r>
        <w:rPr>
          <w:rFonts w:hint="eastAsia" w:ascii="黑体" w:hAnsi="黑体" w:eastAsia="黑体" w:cs="黑体"/>
          <w:color w:val="auto"/>
          <w:sz w:val="21"/>
          <w:szCs w:val="21"/>
          <w:lang w:eastAsia="zh-CN"/>
        </w:rPr>
        <w:t>3 术语和定义</w:t>
      </w:r>
      <w:bookmarkEnd w:id="17"/>
      <w:bookmarkEnd w:id="18"/>
    </w:p>
    <w:p w14:paraId="2F9D137F">
      <w:pPr>
        <w:spacing w:line="360" w:lineRule="exact"/>
        <w:ind w:firstLine="420" w:firstLineChars="200"/>
        <w:rPr>
          <w:rFonts w:ascii="Times New Roman" w:hAnsi="Times New Roman"/>
          <w:color w:val="auto"/>
          <w:sz w:val="21"/>
          <w:szCs w:val="21"/>
          <w:lang w:eastAsia="zh-CN"/>
        </w:rPr>
      </w:pPr>
      <w:r>
        <w:rPr>
          <w:rFonts w:hint="eastAsia" w:ascii="Times New Roman" w:hAnsi="Times New Roman"/>
          <w:color w:val="auto"/>
          <w:sz w:val="21"/>
          <w:szCs w:val="21"/>
          <w:lang w:eastAsia="zh-CN"/>
        </w:rPr>
        <w:t>GB/T 19237、GB/T 36126、GB 50156和</w:t>
      </w:r>
      <w:r>
        <w:rPr>
          <w:rFonts w:ascii="Times New Roman" w:hAnsi="Times New Roman"/>
          <w:color w:val="auto"/>
          <w:sz w:val="21"/>
          <w:szCs w:val="21"/>
          <w:lang w:eastAsia="zh-CN"/>
        </w:rPr>
        <w:t>JJF</w:t>
      </w:r>
      <w:r>
        <w:rPr>
          <w:rFonts w:hint="eastAsia" w:ascii="Times New Roman" w:hAnsi="Times New Roman"/>
          <w:color w:val="auto"/>
          <w:sz w:val="21"/>
          <w:szCs w:val="21"/>
          <w:lang w:eastAsia="zh-CN"/>
        </w:rPr>
        <w:t xml:space="preserve"> </w:t>
      </w:r>
      <w:r>
        <w:rPr>
          <w:rFonts w:ascii="Times New Roman" w:hAnsi="Times New Roman"/>
          <w:color w:val="auto"/>
          <w:sz w:val="21"/>
          <w:szCs w:val="21"/>
          <w:lang w:eastAsia="zh-CN"/>
        </w:rPr>
        <w:t>1001界定的以及下列术语和定义适用于本文件。</w:t>
      </w:r>
    </w:p>
    <w:p w14:paraId="3801B87E">
      <w:pPr>
        <w:pStyle w:val="17"/>
        <w:spacing w:line="360" w:lineRule="exact"/>
        <w:ind w:left="0" w:firstLine="0"/>
        <w:outlineLvl w:val="1"/>
        <w:rPr>
          <w:rFonts w:hint="eastAsia" w:ascii="黑体" w:hAnsi="黑体" w:eastAsia="黑体" w:cs="黑体"/>
          <w:color w:val="auto"/>
          <w:sz w:val="21"/>
          <w:szCs w:val="21"/>
          <w:lang w:eastAsia="zh-CN"/>
        </w:rPr>
      </w:pPr>
      <w:bookmarkStart w:id="19" w:name="_Toc30050"/>
      <w:r>
        <w:rPr>
          <w:rFonts w:hint="eastAsia" w:ascii="黑体" w:hAnsi="黑体" w:eastAsia="黑体" w:cs="黑体"/>
          <w:color w:val="auto"/>
          <w:sz w:val="21"/>
          <w:szCs w:val="21"/>
          <w:lang w:eastAsia="zh-CN"/>
        </w:rPr>
        <w:t>3.1</w:t>
      </w:r>
    </w:p>
    <w:p w14:paraId="350F8CF2">
      <w:pPr>
        <w:pStyle w:val="17"/>
        <w:spacing w:line="360" w:lineRule="exact"/>
        <w:ind w:left="0" w:firstLine="420" w:firstLineChars="200"/>
        <w:outlineLvl w:val="1"/>
        <w:rPr>
          <w:rFonts w:hint="eastAsia" w:ascii="黑体" w:hAnsi="黑体" w:eastAsia="黑体" w:cs="黑体"/>
          <w:color w:val="auto"/>
          <w:sz w:val="21"/>
          <w:szCs w:val="21"/>
          <w:lang w:eastAsia="zh-CN"/>
        </w:rPr>
      </w:pPr>
      <w:r>
        <w:rPr>
          <w:rFonts w:hint="eastAsia" w:ascii="黑体" w:hAnsi="黑体" w:eastAsia="黑体" w:cs="黑体"/>
          <w:color w:val="auto"/>
          <w:sz w:val="21"/>
          <w:szCs w:val="21"/>
          <w:lang w:eastAsia="zh-CN"/>
        </w:rPr>
        <w:t>计量管理 Measurement Management</w:t>
      </w:r>
      <w:bookmarkEnd w:id="19"/>
    </w:p>
    <w:p w14:paraId="309EEB38">
      <w:pPr>
        <w:pStyle w:val="17"/>
        <w:spacing w:line="360" w:lineRule="exact"/>
        <w:ind w:left="0" w:firstLine="420" w:firstLineChars="200"/>
        <w:rPr>
          <w:rFonts w:ascii="Times New Roman" w:hAnsi="Times New Roman"/>
          <w:color w:val="auto"/>
          <w:sz w:val="21"/>
          <w:szCs w:val="21"/>
          <w:lang w:eastAsia="zh-CN"/>
        </w:rPr>
      </w:pPr>
      <w:r>
        <w:rPr>
          <w:rFonts w:hint="eastAsia" w:ascii="Times New Roman" w:hAnsi="Times New Roman"/>
          <w:color w:val="auto"/>
          <w:sz w:val="21"/>
          <w:szCs w:val="21"/>
          <w:lang w:eastAsia="zh-CN"/>
        </w:rPr>
        <w:t>对加气站所涉及的组织架构、人员和器具等计量活动进行规划、组织、协调和控制的过程。</w:t>
      </w:r>
    </w:p>
    <w:p w14:paraId="5BB28BDF">
      <w:pPr>
        <w:pStyle w:val="17"/>
        <w:numPr>
          <w:ilvl w:val="0"/>
          <w:numId w:val="1"/>
        </w:numPr>
        <w:spacing w:line="360" w:lineRule="exact"/>
        <w:ind w:firstLine="200"/>
        <w:rPr>
          <w:rFonts w:ascii="Times New Roman" w:hAnsi="Times New Roman"/>
          <w:vanish/>
          <w:color w:val="auto"/>
          <w:sz w:val="21"/>
          <w:szCs w:val="21"/>
          <w:lang w:eastAsia="zh-CN"/>
        </w:rPr>
      </w:pPr>
    </w:p>
    <w:p w14:paraId="6BACE39E">
      <w:pPr>
        <w:pStyle w:val="17"/>
        <w:numPr>
          <w:ilvl w:val="0"/>
          <w:numId w:val="1"/>
        </w:numPr>
        <w:spacing w:line="360" w:lineRule="exact"/>
        <w:ind w:firstLine="200"/>
        <w:rPr>
          <w:rFonts w:ascii="Times New Roman" w:hAnsi="Times New Roman"/>
          <w:vanish/>
          <w:color w:val="auto"/>
          <w:sz w:val="21"/>
          <w:szCs w:val="21"/>
          <w:lang w:eastAsia="zh-CN"/>
        </w:rPr>
      </w:pPr>
    </w:p>
    <w:p w14:paraId="62A51D08">
      <w:pPr>
        <w:pStyle w:val="17"/>
        <w:numPr>
          <w:ilvl w:val="0"/>
          <w:numId w:val="1"/>
        </w:numPr>
        <w:spacing w:line="360" w:lineRule="exact"/>
        <w:ind w:firstLine="200"/>
        <w:rPr>
          <w:rFonts w:ascii="Times New Roman" w:hAnsi="Times New Roman"/>
          <w:vanish/>
          <w:color w:val="auto"/>
          <w:sz w:val="21"/>
          <w:szCs w:val="21"/>
          <w:lang w:eastAsia="zh-CN"/>
        </w:rPr>
      </w:pPr>
    </w:p>
    <w:p w14:paraId="7357A6D3">
      <w:pPr>
        <w:pStyle w:val="17"/>
        <w:numPr>
          <w:ilvl w:val="0"/>
          <w:numId w:val="2"/>
        </w:numPr>
        <w:spacing w:line="360" w:lineRule="exact"/>
        <w:rPr>
          <w:rFonts w:ascii="Times New Roman" w:hAnsi="Times New Roman"/>
          <w:vanish/>
          <w:color w:val="auto"/>
          <w:sz w:val="21"/>
          <w:szCs w:val="21"/>
          <w:lang w:eastAsia="zh-CN"/>
        </w:rPr>
      </w:pPr>
    </w:p>
    <w:p w14:paraId="04A7F494">
      <w:pPr>
        <w:pStyle w:val="17"/>
        <w:numPr>
          <w:ilvl w:val="0"/>
          <w:numId w:val="2"/>
        </w:numPr>
        <w:spacing w:line="360" w:lineRule="exact"/>
        <w:rPr>
          <w:rFonts w:ascii="Times New Roman" w:hAnsi="Times New Roman"/>
          <w:vanish/>
          <w:color w:val="auto"/>
          <w:sz w:val="21"/>
          <w:szCs w:val="21"/>
          <w:lang w:eastAsia="zh-CN"/>
        </w:rPr>
      </w:pPr>
    </w:p>
    <w:p w14:paraId="3A5E720F">
      <w:pPr>
        <w:pStyle w:val="17"/>
        <w:numPr>
          <w:ilvl w:val="0"/>
          <w:numId w:val="2"/>
        </w:numPr>
        <w:spacing w:line="360" w:lineRule="exact"/>
        <w:rPr>
          <w:rFonts w:ascii="Times New Roman" w:hAnsi="Times New Roman"/>
          <w:vanish/>
          <w:color w:val="auto"/>
          <w:sz w:val="21"/>
          <w:szCs w:val="21"/>
          <w:lang w:eastAsia="zh-CN"/>
        </w:rPr>
      </w:pPr>
    </w:p>
    <w:p w14:paraId="544A8E4D">
      <w:pPr>
        <w:pStyle w:val="17"/>
        <w:spacing w:line="360" w:lineRule="exact"/>
        <w:ind w:left="0" w:firstLine="0"/>
        <w:outlineLvl w:val="1"/>
        <w:rPr>
          <w:rFonts w:hint="eastAsia" w:ascii="黑体" w:hAnsi="黑体" w:eastAsia="黑体" w:cs="黑体"/>
          <w:color w:val="auto"/>
          <w:sz w:val="21"/>
          <w:szCs w:val="21"/>
          <w:lang w:eastAsia="zh-CN"/>
        </w:rPr>
      </w:pPr>
      <w:bookmarkStart w:id="20" w:name="_Toc29628"/>
      <w:r>
        <w:rPr>
          <w:rFonts w:hint="eastAsia" w:ascii="黑体" w:hAnsi="黑体" w:eastAsia="黑体" w:cs="黑体"/>
          <w:color w:val="auto"/>
          <w:sz w:val="21"/>
          <w:szCs w:val="21"/>
          <w:lang w:eastAsia="zh-CN"/>
        </w:rPr>
        <w:t>3.2</w:t>
      </w:r>
    </w:p>
    <w:p w14:paraId="4B420C8B">
      <w:pPr>
        <w:pStyle w:val="17"/>
        <w:spacing w:line="360" w:lineRule="exact"/>
        <w:ind w:left="0" w:firstLine="420" w:firstLineChars="200"/>
        <w:outlineLvl w:val="1"/>
        <w:rPr>
          <w:rFonts w:hint="eastAsia" w:ascii="黑体" w:hAnsi="黑体" w:eastAsia="黑体" w:cs="黑体"/>
          <w:color w:val="auto"/>
          <w:sz w:val="21"/>
          <w:szCs w:val="21"/>
          <w:lang w:eastAsia="zh-CN"/>
        </w:rPr>
      </w:pPr>
      <w:r>
        <w:rPr>
          <w:rFonts w:hint="eastAsia" w:ascii="黑体" w:hAnsi="黑体" w:eastAsia="黑体" w:cs="黑体"/>
          <w:color w:val="auto"/>
          <w:sz w:val="21"/>
          <w:szCs w:val="21"/>
          <w:lang w:eastAsia="zh-CN"/>
        </w:rPr>
        <w:t>加气站 Gas filling station</w:t>
      </w:r>
      <w:bookmarkEnd w:id="20"/>
    </w:p>
    <w:p w14:paraId="3FE811E7">
      <w:pPr>
        <w:pStyle w:val="17"/>
        <w:spacing w:line="360" w:lineRule="exact"/>
        <w:ind w:left="0" w:firstLine="420" w:firstLineChars="200"/>
        <w:rPr>
          <w:rFonts w:ascii="Times New Roman" w:hAnsi="Times New Roman"/>
          <w:color w:val="auto"/>
          <w:sz w:val="21"/>
          <w:szCs w:val="21"/>
          <w:lang w:eastAsia="zh-CN"/>
        </w:rPr>
      </w:pPr>
      <w:r>
        <w:rPr>
          <w:rFonts w:ascii="Times New Roman" w:hAnsi="Times New Roman"/>
          <w:color w:val="auto"/>
          <w:sz w:val="21"/>
          <w:szCs w:val="21"/>
          <w:lang w:eastAsia="zh-CN"/>
        </w:rPr>
        <w:t>具有储气设施，使用加气机为机动车加注车用LPG、CNG或LNG等车用燃气的场所。</w:t>
      </w:r>
    </w:p>
    <w:p w14:paraId="4503A9DA">
      <w:pPr>
        <w:pStyle w:val="17"/>
        <w:spacing w:line="360" w:lineRule="exact"/>
        <w:ind w:left="0" w:firstLine="420" w:firstLineChars="200"/>
        <w:rPr>
          <w:rFonts w:ascii="Times New Roman" w:hAnsi="Times New Roman"/>
          <w:color w:val="auto"/>
          <w:sz w:val="21"/>
          <w:szCs w:val="21"/>
          <w:lang w:eastAsia="zh-CN"/>
        </w:rPr>
      </w:pPr>
      <w:r>
        <w:rPr>
          <w:rFonts w:hint="eastAsia" w:ascii="Times New Roman" w:hAnsi="Times New Roman"/>
          <w:color w:val="auto"/>
          <w:sz w:val="21"/>
          <w:szCs w:val="21"/>
          <w:lang w:eastAsia="zh-CN"/>
        </w:rPr>
        <w:t>[来源：GB 50156-2021，2.1.3]</w:t>
      </w:r>
    </w:p>
    <w:p w14:paraId="3897EF5B">
      <w:pPr>
        <w:pStyle w:val="17"/>
        <w:spacing w:line="360" w:lineRule="exact"/>
        <w:ind w:left="0" w:firstLine="0"/>
        <w:outlineLvl w:val="1"/>
        <w:rPr>
          <w:rFonts w:hint="eastAsia" w:ascii="黑体" w:hAnsi="黑体" w:eastAsia="黑体" w:cs="黑体"/>
          <w:color w:val="auto"/>
          <w:sz w:val="21"/>
          <w:szCs w:val="21"/>
          <w:lang w:eastAsia="zh-CN"/>
        </w:rPr>
      </w:pPr>
      <w:bookmarkStart w:id="21" w:name="_Toc31390"/>
      <w:r>
        <w:rPr>
          <w:rFonts w:hint="eastAsia" w:ascii="黑体" w:hAnsi="黑体" w:eastAsia="黑体" w:cs="黑体"/>
          <w:color w:val="auto"/>
          <w:sz w:val="21"/>
          <w:szCs w:val="21"/>
          <w:lang w:eastAsia="zh-CN"/>
        </w:rPr>
        <w:t>3.3</w:t>
      </w:r>
    </w:p>
    <w:p w14:paraId="37C643C3">
      <w:pPr>
        <w:pStyle w:val="17"/>
        <w:spacing w:line="360" w:lineRule="exact"/>
        <w:ind w:left="0" w:firstLine="420" w:firstLineChars="200"/>
        <w:outlineLvl w:val="1"/>
        <w:rPr>
          <w:rFonts w:hint="eastAsia" w:ascii="黑体" w:hAnsi="黑体" w:eastAsia="黑体" w:cs="黑体"/>
          <w:color w:val="auto"/>
          <w:sz w:val="21"/>
          <w:szCs w:val="21"/>
          <w:lang w:eastAsia="zh-CN"/>
        </w:rPr>
      </w:pPr>
      <w:r>
        <w:rPr>
          <w:rFonts w:hint="eastAsia" w:ascii="黑体" w:hAnsi="黑体" w:eastAsia="黑体" w:cs="黑体"/>
          <w:color w:val="auto"/>
          <w:sz w:val="21"/>
          <w:szCs w:val="21"/>
          <w:lang w:eastAsia="zh-CN"/>
        </w:rPr>
        <w:t>CNG 加气站 CNG filling station</w:t>
      </w:r>
      <w:bookmarkEnd w:id="21"/>
    </w:p>
    <w:p w14:paraId="4C22512D">
      <w:pPr>
        <w:pStyle w:val="17"/>
        <w:snapToGrid w:val="0"/>
        <w:spacing w:line="360" w:lineRule="exact"/>
        <w:ind w:left="0" w:firstLine="420" w:firstLineChars="200"/>
        <w:rPr>
          <w:rFonts w:ascii="Times New Roman" w:hAnsi="Times New Roman"/>
          <w:color w:val="auto"/>
          <w:sz w:val="21"/>
          <w:szCs w:val="21"/>
          <w:lang w:eastAsia="zh-CN"/>
        </w:rPr>
      </w:pPr>
      <w:r>
        <w:rPr>
          <w:rFonts w:ascii="Times New Roman" w:hAnsi="Times New Roman"/>
          <w:color w:val="auto"/>
          <w:sz w:val="21"/>
          <w:szCs w:val="21"/>
          <w:lang w:eastAsia="zh-CN"/>
        </w:rPr>
        <w:t>CNG常规加气站</w:t>
      </w:r>
      <w:r>
        <w:rPr>
          <w:rFonts w:hint="eastAsia" w:ascii="Times New Roman" w:hAnsi="Times New Roman"/>
          <w:color w:val="auto"/>
          <w:sz w:val="21"/>
          <w:szCs w:val="21"/>
          <w:lang w:eastAsia="zh-CN"/>
        </w:rPr>
        <w:t>（3.3）</w:t>
      </w:r>
      <w:r>
        <w:rPr>
          <w:rFonts w:ascii="Times New Roman" w:hAnsi="Times New Roman"/>
          <w:color w:val="auto"/>
          <w:sz w:val="21"/>
          <w:szCs w:val="21"/>
          <w:lang w:eastAsia="zh-CN"/>
        </w:rPr>
        <w:t>、CNG加气母站</w:t>
      </w:r>
      <w:r>
        <w:rPr>
          <w:rFonts w:hint="eastAsia" w:ascii="Times New Roman" w:hAnsi="Times New Roman"/>
          <w:color w:val="auto"/>
          <w:sz w:val="21"/>
          <w:szCs w:val="21"/>
          <w:lang w:eastAsia="zh-CN"/>
        </w:rPr>
        <w:t>（3.4）</w:t>
      </w:r>
      <w:r>
        <w:rPr>
          <w:rFonts w:ascii="Times New Roman" w:hAnsi="Times New Roman"/>
          <w:color w:val="auto"/>
          <w:sz w:val="21"/>
          <w:szCs w:val="21"/>
          <w:lang w:eastAsia="zh-CN"/>
        </w:rPr>
        <w:t>、CNG加气子站</w:t>
      </w:r>
      <w:r>
        <w:rPr>
          <w:rFonts w:hint="eastAsia" w:ascii="Times New Roman" w:hAnsi="Times New Roman"/>
          <w:color w:val="auto"/>
          <w:sz w:val="21"/>
          <w:szCs w:val="21"/>
          <w:lang w:eastAsia="zh-CN"/>
        </w:rPr>
        <w:t>（3.5）</w:t>
      </w:r>
      <w:r>
        <w:rPr>
          <w:rFonts w:ascii="Times New Roman" w:hAnsi="Times New Roman"/>
          <w:color w:val="auto"/>
          <w:sz w:val="21"/>
          <w:szCs w:val="21"/>
          <w:lang w:eastAsia="zh-CN"/>
        </w:rPr>
        <w:t>的统称</w:t>
      </w:r>
      <w:r>
        <w:rPr>
          <w:rFonts w:hint="eastAsia" w:ascii="Times New Roman" w:hAnsi="Times New Roman"/>
          <w:color w:val="auto"/>
          <w:sz w:val="21"/>
          <w:szCs w:val="21"/>
          <w:lang w:eastAsia="zh-CN"/>
        </w:rPr>
        <w:t>。</w:t>
      </w:r>
    </w:p>
    <w:p w14:paraId="5B91142C">
      <w:pPr>
        <w:pStyle w:val="17"/>
        <w:spacing w:line="360" w:lineRule="exact"/>
        <w:ind w:left="0" w:firstLine="420" w:firstLineChars="200"/>
        <w:rPr>
          <w:rFonts w:ascii="Times New Roman" w:hAnsi="Times New Roman"/>
          <w:color w:val="auto"/>
          <w:sz w:val="21"/>
          <w:szCs w:val="21"/>
          <w:lang w:eastAsia="zh-CN"/>
        </w:rPr>
      </w:pPr>
      <w:r>
        <w:rPr>
          <w:rFonts w:hint="eastAsia" w:ascii="Times New Roman" w:hAnsi="Times New Roman"/>
          <w:color w:val="auto"/>
          <w:sz w:val="21"/>
          <w:szCs w:val="21"/>
          <w:lang w:eastAsia="zh-CN"/>
        </w:rPr>
        <w:t>[来源：GB 50156-2021，2.1.5]</w:t>
      </w:r>
    </w:p>
    <w:p w14:paraId="67BFBA3E">
      <w:pPr>
        <w:pStyle w:val="17"/>
        <w:snapToGrid w:val="0"/>
        <w:spacing w:line="360" w:lineRule="exact"/>
        <w:ind w:left="0" w:firstLine="0"/>
        <w:rPr>
          <w:rFonts w:hint="eastAsia" w:ascii="黑体" w:hAnsi="黑体" w:eastAsia="黑体" w:cs="黑体"/>
          <w:color w:val="auto"/>
          <w:sz w:val="21"/>
          <w:szCs w:val="21"/>
          <w:lang w:eastAsia="zh-CN"/>
        </w:rPr>
      </w:pPr>
      <w:r>
        <w:rPr>
          <w:rFonts w:hint="eastAsia" w:ascii="黑体" w:hAnsi="黑体" w:eastAsia="黑体" w:cs="黑体"/>
          <w:color w:val="auto"/>
          <w:sz w:val="21"/>
          <w:szCs w:val="21"/>
          <w:lang w:eastAsia="zh-CN"/>
        </w:rPr>
        <w:t>3.4</w:t>
      </w:r>
    </w:p>
    <w:p w14:paraId="4158C9B2">
      <w:pPr>
        <w:pStyle w:val="17"/>
        <w:snapToGrid w:val="0"/>
        <w:spacing w:line="360" w:lineRule="exact"/>
        <w:ind w:left="0" w:firstLine="420" w:firstLineChars="200"/>
        <w:rPr>
          <w:rFonts w:hint="eastAsia" w:ascii="黑体" w:hAnsi="黑体" w:eastAsia="黑体" w:cs="黑体"/>
          <w:color w:val="auto"/>
          <w:sz w:val="21"/>
          <w:szCs w:val="21"/>
          <w:lang w:eastAsia="zh-CN"/>
        </w:rPr>
      </w:pPr>
      <w:r>
        <w:rPr>
          <w:rFonts w:hint="eastAsia" w:ascii="黑体" w:hAnsi="黑体" w:eastAsia="黑体" w:cs="黑体"/>
          <w:color w:val="auto"/>
          <w:sz w:val="21"/>
          <w:szCs w:val="21"/>
          <w:lang w:eastAsia="zh-CN"/>
        </w:rPr>
        <w:t>CNG 常规加气站 CNG conventional filling station</w:t>
      </w:r>
    </w:p>
    <w:p w14:paraId="063E7E18">
      <w:pPr>
        <w:pStyle w:val="17"/>
        <w:snapToGrid w:val="0"/>
        <w:spacing w:line="360" w:lineRule="exact"/>
        <w:ind w:left="0" w:firstLine="420" w:firstLineChars="200"/>
        <w:rPr>
          <w:rFonts w:ascii="Times New Roman" w:hAnsi="Times New Roman"/>
          <w:color w:val="auto"/>
          <w:sz w:val="21"/>
          <w:szCs w:val="21"/>
          <w:lang w:eastAsia="zh-CN"/>
        </w:rPr>
      </w:pPr>
      <w:r>
        <w:rPr>
          <w:rFonts w:ascii="Times New Roman" w:hAnsi="Times New Roman"/>
          <w:color w:val="auto"/>
          <w:sz w:val="21"/>
          <w:szCs w:val="21"/>
          <w:lang w:eastAsia="zh-CN"/>
        </w:rPr>
        <w:t>从站外天然气管道取气，经过工艺处理并增压后，通过加气机给汽车CNG储气瓶充装车用CNG的场所。</w:t>
      </w:r>
    </w:p>
    <w:p w14:paraId="26781CB0">
      <w:pPr>
        <w:pStyle w:val="17"/>
        <w:snapToGrid w:val="0"/>
        <w:spacing w:line="360" w:lineRule="exact"/>
        <w:ind w:left="0" w:firstLine="420" w:firstLineChars="200"/>
        <w:rPr>
          <w:rFonts w:ascii="Times New Roman" w:hAnsi="Times New Roman"/>
          <w:color w:val="auto"/>
          <w:sz w:val="21"/>
          <w:szCs w:val="21"/>
          <w:lang w:eastAsia="zh-CN"/>
        </w:rPr>
      </w:pPr>
      <w:r>
        <w:rPr>
          <w:rFonts w:hint="eastAsia" w:ascii="Times New Roman" w:hAnsi="Times New Roman"/>
          <w:color w:val="auto"/>
          <w:sz w:val="21"/>
          <w:szCs w:val="21"/>
          <w:lang w:eastAsia="zh-CN"/>
        </w:rPr>
        <w:t>[来源：GB 50156-2021，2.1.6]</w:t>
      </w:r>
    </w:p>
    <w:p w14:paraId="68F147BA">
      <w:pPr>
        <w:pStyle w:val="17"/>
        <w:spacing w:line="360" w:lineRule="exact"/>
        <w:ind w:left="0" w:firstLine="0"/>
        <w:rPr>
          <w:rFonts w:hint="eastAsia" w:ascii="黑体" w:hAnsi="黑体" w:eastAsia="黑体" w:cs="黑体"/>
          <w:color w:val="auto"/>
          <w:sz w:val="21"/>
          <w:szCs w:val="21"/>
          <w:lang w:eastAsia="zh-CN"/>
        </w:rPr>
      </w:pPr>
      <w:r>
        <w:rPr>
          <w:rFonts w:hint="eastAsia" w:ascii="黑体" w:hAnsi="黑体" w:eastAsia="黑体" w:cs="黑体"/>
          <w:color w:val="auto"/>
          <w:sz w:val="21"/>
          <w:szCs w:val="21"/>
          <w:lang w:eastAsia="zh-CN"/>
        </w:rPr>
        <w:t>3.5</w:t>
      </w:r>
    </w:p>
    <w:p w14:paraId="0B59A8D4">
      <w:pPr>
        <w:pStyle w:val="17"/>
        <w:spacing w:line="360" w:lineRule="exact"/>
        <w:ind w:left="0" w:firstLine="420" w:firstLineChars="200"/>
        <w:rPr>
          <w:rFonts w:hint="eastAsia" w:ascii="黑体" w:hAnsi="黑体" w:eastAsia="黑体" w:cs="黑体"/>
          <w:color w:val="auto"/>
          <w:sz w:val="21"/>
          <w:szCs w:val="21"/>
          <w:lang w:eastAsia="zh-CN"/>
        </w:rPr>
      </w:pPr>
      <w:r>
        <w:rPr>
          <w:rFonts w:hint="eastAsia" w:ascii="黑体" w:hAnsi="黑体" w:eastAsia="黑体" w:cs="黑体"/>
          <w:color w:val="auto"/>
          <w:sz w:val="21"/>
          <w:szCs w:val="21"/>
          <w:lang w:eastAsia="zh-CN"/>
        </w:rPr>
        <w:t>CNG 加气母站 Primary CNG filling station</w:t>
      </w:r>
    </w:p>
    <w:p w14:paraId="09AE82F8">
      <w:pPr>
        <w:pStyle w:val="17"/>
        <w:spacing w:line="360" w:lineRule="exact"/>
        <w:ind w:left="0" w:firstLine="420" w:firstLineChars="200"/>
        <w:rPr>
          <w:rFonts w:ascii="Times New Roman" w:hAnsi="Times New Roman"/>
          <w:color w:val="auto"/>
          <w:sz w:val="21"/>
          <w:szCs w:val="21"/>
          <w:lang w:eastAsia="zh-CN"/>
        </w:rPr>
      </w:pPr>
      <w:r>
        <w:rPr>
          <w:rFonts w:ascii="Times New Roman" w:hAnsi="Times New Roman"/>
          <w:color w:val="auto"/>
          <w:sz w:val="21"/>
          <w:szCs w:val="21"/>
          <w:lang w:eastAsia="zh-CN"/>
        </w:rPr>
        <w:t>从站外天然气管道取气，经过工艺处理并增压后，通过加气柱给服务于CNG加气子站内的CNG</w:t>
      </w:r>
      <w:r>
        <w:rPr>
          <w:rFonts w:hint="eastAsia" w:ascii="Times New Roman" w:hAnsi="Times New Roman"/>
          <w:color w:val="auto"/>
          <w:sz w:val="21"/>
          <w:szCs w:val="21"/>
          <w:lang w:eastAsia="zh-CN"/>
        </w:rPr>
        <w:t xml:space="preserve"> 长管拖车或管束式集装箱</w:t>
      </w:r>
      <w:r>
        <w:rPr>
          <w:rFonts w:ascii="Times New Roman" w:hAnsi="Times New Roman"/>
          <w:color w:val="auto"/>
          <w:sz w:val="21"/>
          <w:szCs w:val="21"/>
          <w:lang w:eastAsia="zh-CN"/>
        </w:rPr>
        <w:t>充装CNG的场所。</w:t>
      </w:r>
    </w:p>
    <w:p w14:paraId="06E30F2E">
      <w:pPr>
        <w:pStyle w:val="17"/>
        <w:spacing w:line="360" w:lineRule="exact"/>
        <w:ind w:left="0" w:firstLine="420" w:firstLineChars="200"/>
        <w:rPr>
          <w:rFonts w:ascii="Times New Roman" w:hAnsi="Times New Roman"/>
          <w:color w:val="auto"/>
          <w:sz w:val="21"/>
          <w:szCs w:val="21"/>
          <w:lang w:eastAsia="zh-CN"/>
        </w:rPr>
      </w:pPr>
      <w:r>
        <w:rPr>
          <w:rFonts w:hint="eastAsia" w:ascii="Times New Roman" w:hAnsi="Times New Roman"/>
          <w:color w:val="auto"/>
          <w:sz w:val="21"/>
          <w:szCs w:val="21"/>
          <w:lang w:eastAsia="zh-CN"/>
        </w:rPr>
        <w:t>[来源：GB 50156-2021，2.1.7]</w:t>
      </w:r>
    </w:p>
    <w:p w14:paraId="4FCA1C32">
      <w:pPr>
        <w:pStyle w:val="17"/>
        <w:spacing w:line="360" w:lineRule="exact"/>
        <w:ind w:left="0" w:firstLine="0"/>
        <w:rPr>
          <w:rFonts w:hint="eastAsia" w:ascii="黑体" w:hAnsi="黑体" w:eastAsia="黑体" w:cs="黑体"/>
          <w:color w:val="auto"/>
          <w:sz w:val="21"/>
          <w:szCs w:val="21"/>
          <w:lang w:eastAsia="zh-CN"/>
        </w:rPr>
      </w:pPr>
      <w:r>
        <w:rPr>
          <w:rFonts w:hint="eastAsia" w:ascii="黑体" w:hAnsi="黑体" w:eastAsia="黑体" w:cs="黑体"/>
          <w:color w:val="auto"/>
          <w:sz w:val="21"/>
          <w:szCs w:val="21"/>
          <w:lang w:eastAsia="zh-CN"/>
        </w:rPr>
        <w:t>3.6</w:t>
      </w:r>
    </w:p>
    <w:p w14:paraId="17A884C1">
      <w:pPr>
        <w:pStyle w:val="17"/>
        <w:spacing w:line="360" w:lineRule="exact"/>
        <w:ind w:left="0" w:firstLine="420" w:firstLineChars="200"/>
        <w:rPr>
          <w:rFonts w:hint="eastAsia" w:ascii="黑体" w:hAnsi="黑体" w:eastAsia="黑体" w:cs="黑体"/>
          <w:color w:val="auto"/>
          <w:sz w:val="21"/>
          <w:szCs w:val="21"/>
          <w:lang w:eastAsia="zh-CN"/>
        </w:rPr>
      </w:pPr>
      <w:r>
        <w:rPr>
          <w:rFonts w:hint="eastAsia" w:ascii="黑体" w:hAnsi="黑体" w:eastAsia="黑体" w:cs="黑体"/>
          <w:color w:val="auto"/>
          <w:sz w:val="21"/>
          <w:szCs w:val="21"/>
          <w:lang w:eastAsia="zh-CN"/>
        </w:rPr>
        <w:t>CNG 加气子站 Secondary CNG filling station</w:t>
      </w:r>
    </w:p>
    <w:p w14:paraId="36F9AABE">
      <w:pPr>
        <w:pStyle w:val="17"/>
        <w:spacing w:line="360" w:lineRule="exact"/>
        <w:ind w:left="0" w:firstLine="420" w:firstLineChars="200"/>
        <w:rPr>
          <w:rFonts w:ascii="Times New Roman" w:hAnsi="Times New Roman"/>
          <w:color w:val="auto"/>
          <w:sz w:val="21"/>
          <w:szCs w:val="21"/>
          <w:lang w:eastAsia="zh-CN"/>
        </w:rPr>
      </w:pPr>
      <w:r>
        <w:rPr>
          <w:rFonts w:ascii="Times New Roman" w:hAnsi="Times New Roman"/>
          <w:color w:val="auto"/>
          <w:sz w:val="21"/>
          <w:szCs w:val="21"/>
          <w:lang w:eastAsia="zh-CN"/>
        </w:rPr>
        <w:t>用CNG</w:t>
      </w:r>
      <w:r>
        <w:rPr>
          <w:rFonts w:hint="eastAsia" w:ascii="Times New Roman" w:hAnsi="Times New Roman"/>
          <w:color w:val="auto"/>
          <w:sz w:val="21"/>
          <w:szCs w:val="21"/>
          <w:lang w:eastAsia="zh-CN"/>
        </w:rPr>
        <w:t xml:space="preserve"> 长管拖车或管束式集装箱</w:t>
      </w:r>
      <w:r>
        <w:rPr>
          <w:rFonts w:ascii="Times New Roman" w:hAnsi="Times New Roman"/>
          <w:color w:val="auto"/>
          <w:sz w:val="21"/>
          <w:szCs w:val="21"/>
          <w:lang w:eastAsia="zh-CN"/>
        </w:rPr>
        <w:t>运进CNG，通过加气机为汽车CNG储气瓶充装CNG的场所。</w:t>
      </w:r>
    </w:p>
    <w:p w14:paraId="23181191">
      <w:pPr>
        <w:pStyle w:val="17"/>
        <w:spacing w:line="360" w:lineRule="exact"/>
        <w:ind w:left="0" w:firstLine="420" w:firstLineChars="200"/>
        <w:rPr>
          <w:rFonts w:ascii="Times New Roman" w:hAnsi="Times New Roman"/>
          <w:color w:val="auto"/>
          <w:sz w:val="21"/>
          <w:szCs w:val="21"/>
          <w:lang w:eastAsia="zh-CN"/>
        </w:rPr>
      </w:pPr>
      <w:r>
        <w:rPr>
          <w:rFonts w:hint="eastAsia" w:ascii="Times New Roman" w:hAnsi="Times New Roman"/>
          <w:color w:val="auto"/>
          <w:sz w:val="21"/>
          <w:szCs w:val="21"/>
          <w:lang w:eastAsia="zh-CN"/>
        </w:rPr>
        <w:t>[来源：GB 50156-2021，2.1.8]</w:t>
      </w:r>
    </w:p>
    <w:p w14:paraId="6D66B9A5">
      <w:pPr>
        <w:pStyle w:val="17"/>
        <w:spacing w:line="360" w:lineRule="exact"/>
        <w:ind w:left="0" w:firstLine="0"/>
        <w:rPr>
          <w:rFonts w:hint="eastAsia" w:ascii="黑体" w:hAnsi="黑体" w:eastAsia="黑体" w:cs="黑体"/>
          <w:color w:val="auto"/>
          <w:sz w:val="21"/>
          <w:szCs w:val="21"/>
          <w:lang w:eastAsia="zh-CN"/>
        </w:rPr>
      </w:pPr>
      <w:r>
        <w:rPr>
          <w:rFonts w:hint="eastAsia" w:ascii="黑体" w:hAnsi="黑体" w:eastAsia="黑体" w:cs="黑体"/>
          <w:color w:val="auto"/>
          <w:sz w:val="21"/>
          <w:szCs w:val="21"/>
          <w:lang w:eastAsia="zh-CN"/>
        </w:rPr>
        <w:t>3.7</w:t>
      </w:r>
    </w:p>
    <w:p w14:paraId="18ECE435">
      <w:pPr>
        <w:pStyle w:val="17"/>
        <w:spacing w:line="360" w:lineRule="exact"/>
        <w:ind w:left="0" w:firstLine="420" w:firstLineChars="200"/>
        <w:rPr>
          <w:rFonts w:hint="eastAsia" w:ascii="黑体" w:hAnsi="黑体" w:eastAsia="黑体" w:cs="黑体"/>
          <w:color w:val="auto"/>
          <w:sz w:val="21"/>
          <w:szCs w:val="21"/>
          <w:lang w:eastAsia="zh-CN"/>
        </w:rPr>
      </w:pPr>
      <w:r>
        <w:rPr>
          <w:rFonts w:hint="eastAsia" w:ascii="黑体" w:hAnsi="黑体" w:eastAsia="黑体" w:cs="黑体"/>
          <w:color w:val="auto"/>
          <w:sz w:val="21"/>
          <w:szCs w:val="21"/>
          <w:lang w:eastAsia="zh-CN"/>
        </w:rPr>
        <w:t>L-CNG 加气站 L-CNG filling station</w:t>
      </w:r>
    </w:p>
    <w:p w14:paraId="52FB8312">
      <w:pPr>
        <w:pStyle w:val="17"/>
        <w:spacing w:line="360" w:lineRule="exact"/>
        <w:ind w:left="0" w:firstLine="420" w:firstLineChars="200"/>
        <w:rPr>
          <w:rFonts w:ascii="Times New Roman" w:hAnsi="Times New Roman"/>
          <w:color w:val="auto"/>
          <w:sz w:val="21"/>
          <w:szCs w:val="21"/>
          <w:lang w:eastAsia="zh-CN"/>
        </w:rPr>
      </w:pPr>
      <w:r>
        <w:rPr>
          <w:rFonts w:ascii="Times New Roman" w:hAnsi="Times New Roman"/>
          <w:color w:val="auto"/>
          <w:sz w:val="21"/>
          <w:szCs w:val="21"/>
          <w:lang w:eastAsia="zh-CN"/>
        </w:rPr>
        <w:t>能将LNG转化为CNG，并为CNG汽车储气瓶充装车用CNG的场所。</w:t>
      </w:r>
    </w:p>
    <w:p w14:paraId="15E01DC3">
      <w:pPr>
        <w:pStyle w:val="17"/>
        <w:spacing w:line="360" w:lineRule="exact"/>
        <w:ind w:left="0" w:firstLine="420" w:firstLineChars="200"/>
        <w:rPr>
          <w:rFonts w:ascii="Times New Roman" w:hAnsi="Times New Roman"/>
          <w:color w:val="auto"/>
          <w:sz w:val="21"/>
          <w:szCs w:val="21"/>
          <w:lang w:eastAsia="zh-CN"/>
        </w:rPr>
      </w:pPr>
      <w:r>
        <w:rPr>
          <w:rFonts w:hint="eastAsia" w:ascii="Times New Roman" w:hAnsi="Times New Roman"/>
          <w:color w:val="auto"/>
          <w:sz w:val="21"/>
          <w:szCs w:val="21"/>
          <w:lang w:eastAsia="zh-CN"/>
        </w:rPr>
        <w:t>[来源：GB 50156-2021，2.1.10]</w:t>
      </w:r>
    </w:p>
    <w:p w14:paraId="51E27B9C">
      <w:pPr>
        <w:pStyle w:val="17"/>
        <w:spacing w:line="360" w:lineRule="exact"/>
        <w:ind w:left="0" w:firstLine="0"/>
        <w:outlineLvl w:val="1"/>
        <w:rPr>
          <w:rFonts w:hint="eastAsia" w:ascii="黑体" w:hAnsi="黑体" w:eastAsia="黑体" w:cs="黑体"/>
          <w:color w:val="auto"/>
          <w:sz w:val="21"/>
          <w:szCs w:val="21"/>
          <w:lang w:eastAsia="zh-CN"/>
        </w:rPr>
      </w:pPr>
      <w:bookmarkStart w:id="22" w:name="_Toc11306"/>
      <w:r>
        <w:rPr>
          <w:rFonts w:hint="eastAsia" w:ascii="黑体" w:hAnsi="黑体" w:eastAsia="黑体" w:cs="黑体"/>
          <w:color w:val="auto"/>
          <w:sz w:val="21"/>
          <w:szCs w:val="21"/>
          <w:lang w:eastAsia="zh-CN"/>
        </w:rPr>
        <w:t>3.8</w:t>
      </w:r>
    </w:p>
    <w:p w14:paraId="78ACEB3B">
      <w:pPr>
        <w:pStyle w:val="17"/>
        <w:spacing w:line="360" w:lineRule="exact"/>
        <w:ind w:left="0" w:firstLine="420" w:firstLineChars="200"/>
        <w:outlineLvl w:val="1"/>
        <w:rPr>
          <w:rFonts w:hint="eastAsia" w:ascii="黑体" w:hAnsi="黑体" w:eastAsia="黑体" w:cs="黑体"/>
          <w:color w:val="auto"/>
          <w:sz w:val="21"/>
          <w:szCs w:val="21"/>
          <w:lang w:eastAsia="zh-CN"/>
        </w:rPr>
      </w:pPr>
      <w:r>
        <w:rPr>
          <w:rFonts w:hint="eastAsia" w:ascii="黑体" w:hAnsi="黑体" w:eastAsia="黑体" w:cs="黑体"/>
          <w:color w:val="auto"/>
          <w:sz w:val="21"/>
          <w:szCs w:val="21"/>
          <w:lang w:eastAsia="zh-CN"/>
        </w:rPr>
        <w:t>LNG 加气站 LNG filling station</w:t>
      </w:r>
      <w:bookmarkEnd w:id="22"/>
    </w:p>
    <w:p w14:paraId="1CC9354A">
      <w:pPr>
        <w:pStyle w:val="17"/>
        <w:spacing w:line="360" w:lineRule="exact"/>
        <w:ind w:left="0" w:firstLine="420" w:firstLineChars="200"/>
        <w:rPr>
          <w:rFonts w:ascii="Times New Roman" w:hAnsi="Times New Roman"/>
          <w:color w:val="auto"/>
          <w:sz w:val="21"/>
          <w:szCs w:val="21"/>
          <w:lang w:eastAsia="zh-CN"/>
        </w:rPr>
      </w:pPr>
      <w:r>
        <w:rPr>
          <w:rFonts w:ascii="Times New Roman" w:hAnsi="Times New Roman"/>
          <w:color w:val="auto"/>
          <w:sz w:val="21"/>
          <w:szCs w:val="21"/>
          <w:lang w:eastAsia="zh-CN"/>
        </w:rPr>
        <w:t>具有LNG储存设施，使用LNG加气机为LNG汽车储气瓶充装车用LNG的场所。</w:t>
      </w:r>
    </w:p>
    <w:p w14:paraId="6E0E1F49">
      <w:pPr>
        <w:pStyle w:val="17"/>
        <w:spacing w:line="360" w:lineRule="exact"/>
        <w:ind w:left="0" w:firstLine="420" w:firstLineChars="200"/>
        <w:rPr>
          <w:rFonts w:ascii="Times New Roman" w:hAnsi="Times New Roman"/>
          <w:color w:val="auto"/>
          <w:sz w:val="21"/>
          <w:szCs w:val="21"/>
          <w:lang w:eastAsia="zh-CN"/>
        </w:rPr>
      </w:pPr>
      <w:r>
        <w:rPr>
          <w:rFonts w:hint="eastAsia" w:ascii="Times New Roman" w:hAnsi="Times New Roman"/>
          <w:color w:val="auto"/>
          <w:sz w:val="21"/>
          <w:szCs w:val="21"/>
          <w:lang w:eastAsia="zh-CN"/>
        </w:rPr>
        <w:t>[来源：GB 50156-2021，2.1.9]</w:t>
      </w:r>
    </w:p>
    <w:p w14:paraId="2ED337B2">
      <w:pPr>
        <w:pStyle w:val="17"/>
        <w:spacing w:line="360" w:lineRule="exact"/>
        <w:ind w:left="0" w:firstLine="0"/>
        <w:outlineLvl w:val="1"/>
        <w:rPr>
          <w:rFonts w:hint="eastAsia" w:ascii="黑体" w:hAnsi="黑体" w:eastAsia="黑体" w:cs="黑体"/>
          <w:color w:val="auto"/>
          <w:sz w:val="21"/>
          <w:szCs w:val="21"/>
          <w:lang w:eastAsia="zh-CN"/>
        </w:rPr>
      </w:pPr>
      <w:r>
        <w:rPr>
          <w:rFonts w:hint="eastAsia" w:ascii="黑体" w:hAnsi="黑体" w:eastAsia="黑体" w:cs="黑体"/>
          <w:color w:val="auto"/>
          <w:sz w:val="21"/>
          <w:szCs w:val="21"/>
          <w:lang w:eastAsia="zh-CN"/>
        </w:rPr>
        <w:t>3.9</w:t>
      </w:r>
    </w:p>
    <w:p w14:paraId="780C6B06">
      <w:pPr>
        <w:pStyle w:val="17"/>
        <w:spacing w:line="360" w:lineRule="exact"/>
        <w:ind w:left="0" w:firstLine="420" w:firstLineChars="200"/>
        <w:outlineLvl w:val="1"/>
        <w:rPr>
          <w:rFonts w:hint="eastAsia" w:ascii="黑体" w:hAnsi="黑体" w:eastAsia="黑体" w:cs="黑体"/>
          <w:color w:val="auto"/>
          <w:sz w:val="21"/>
          <w:szCs w:val="21"/>
          <w:lang w:eastAsia="zh-CN"/>
        </w:rPr>
      </w:pPr>
      <w:r>
        <w:rPr>
          <w:rFonts w:hint="eastAsia" w:ascii="黑体" w:hAnsi="黑体" w:eastAsia="黑体" w:cs="黑体"/>
          <w:color w:val="auto"/>
          <w:sz w:val="21"/>
          <w:szCs w:val="21"/>
          <w:lang w:eastAsia="zh-CN"/>
        </w:rPr>
        <w:t>CNG 加气机 CNG dispenser</w:t>
      </w:r>
    </w:p>
    <w:p w14:paraId="0F72AA56">
      <w:pPr>
        <w:pStyle w:val="17"/>
        <w:spacing w:line="360" w:lineRule="exact"/>
        <w:ind w:left="0" w:firstLine="420" w:firstLineChars="200"/>
        <w:rPr>
          <w:rFonts w:ascii="Times New Roman" w:hAnsi="Times New Roman"/>
          <w:color w:val="auto"/>
          <w:sz w:val="21"/>
          <w:szCs w:val="21"/>
          <w:lang w:eastAsia="zh-CN"/>
        </w:rPr>
      </w:pPr>
      <w:r>
        <w:rPr>
          <w:rFonts w:hint="eastAsia" w:ascii="Times New Roman" w:hAnsi="Times New Roman"/>
          <w:color w:val="auto"/>
          <w:sz w:val="21"/>
          <w:szCs w:val="21"/>
          <w:lang w:eastAsia="zh-CN"/>
        </w:rPr>
        <w:t>为储气容器充装压缩天然气，并带有计量和计价等装置的设备。它包含了质量流量计、电子计控器、快速切断阀、加气枪等</w:t>
      </w:r>
      <w:r>
        <w:rPr>
          <w:rFonts w:ascii="Times New Roman" w:hAnsi="Times New Roman"/>
          <w:color w:val="auto"/>
          <w:sz w:val="21"/>
          <w:szCs w:val="21"/>
          <w:lang w:eastAsia="zh-CN"/>
        </w:rPr>
        <w:t>。</w:t>
      </w:r>
    </w:p>
    <w:p w14:paraId="3CFD611C">
      <w:pPr>
        <w:pStyle w:val="17"/>
        <w:spacing w:line="360" w:lineRule="exact"/>
        <w:ind w:left="0" w:firstLine="420" w:firstLineChars="200"/>
        <w:rPr>
          <w:rFonts w:ascii="Times New Roman" w:hAnsi="Times New Roman"/>
          <w:color w:val="auto"/>
          <w:sz w:val="21"/>
          <w:szCs w:val="21"/>
          <w:lang w:eastAsia="zh-CN"/>
        </w:rPr>
      </w:pPr>
      <w:r>
        <w:rPr>
          <w:rFonts w:hint="eastAsia" w:ascii="Times New Roman" w:hAnsi="Times New Roman"/>
          <w:color w:val="auto"/>
          <w:sz w:val="21"/>
          <w:szCs w:val="21"/>
          <w:lang w:eastAsia="zh-CN"/>
        </w:rPr>
        <w:t>[来源：JJG996-2012，3.1.1]</w:t>
      </w:r>
    </w:p>
    <w:p w14:paraId="5F834E08">
      <w:pPr>
        <w:pStyle w:val="17"/>
        <w:spacing w:line="360" w:lineRule="exact"/>
        <w:ind w:left="0" w:firstLine="0"/>
        <w:outlineLvl w:val="1"/>
        <w:rPr>
          <w:rFonts w:hint="eastAsia" w:ascii="黑体" w:hAnsi="黑体" w:eastAsia="黑体" w:cs="黑体"/>
          <w:color w:val="auto"/>
          <w:sz w:val="21"/>
          <w:szCs w:val="21"/>
          <w:lang w:eastAsia="zh-CN"/>
        </w:rPr>
      </w:pPr>
      <w:r>
        <w:rPr>
          <w:rFonts w:hint="eastAsia" w:ascii="黑体" w:hAnsi="黑体" w:eastAsia="黑体" w:cs="黑体"/>
          <w:color w:val="auto"/>
          <w:sz w:val="21"/>
          <w:szCs w:val="21"/>
          <w:lang w:eastAsia="zh-CN"/>
        </w:rPr>
        <w:t>3.10</w:t>
      </w:r>
    </w:p>
    <w:p w14:paraId="4B556119">
      <w:pPr>
        <w:pStyle w:val="17"/>
        <w:spacing w:line="360" w:lineRule="exact"/>
        <w:ind w:left="0" w:firstLine="420" w:firstLineChars="200"/>
        <w:outlineLvl w:val="1"/>
        <w:rPr>
          <w:rFonts w:hint="eastAsia" w:ascii="黑体" w:hAnsi="黑体" w:eastAsia="黑体" w:cs="黑体"/>
          <w:color w:val="auto"/>
          <w:sz w:val="21"/>
          <w:szCs w:val="21"/>
          <w:lang w:eastAsia="zh-CN"/>
        </w:rPr>
      </w:pPr>
      <w:r>
        <w:rPr>
          <w:rFonts w:hint="eastAsia" w:ascii="黑体" w:hAnsi="黑体" w:eastAsia="黑体" w:cs="黑体"/>
          <w:color w:val="auto"/>
          <w:sz w:val="21"/>
          <w:szCs w:val="21"/>
          <w:lang w:eastAsia="zh-CN"/>
        </w:rPr>
        <w:t>LNG 加气机 LNG dispenser</w:t>
      </w:r>
    </w:p>
    <w:p w14:paraId="257ACDE8">
      <w:pPr>
        <w:pStyle w:val="17"/>
        <w:spacing w:line="360" w:lineRule="exact"/>
        <w:ind w:left="0" w:firstLine="420" w:firstLineChars="200"/>
        <w:rPr>
          <w:rFonts w:ascii="Times New Roman" w:hAnsi="Times New Roman"/>
          <w:color w:val="auto"/>
          <w:sz w:val="21"/>
          <w:szCs w:val="21"/>
          <w:lang w:eastAsia="zh-CN"/>
        </w:rPr>
      </w:pPr>
      <w:r>
        <w:rPr>
          <w:rFonts w:hint="eastAsia" w:ascii="Times New Roman" w:hAnsi="Times New Roman"/>
          <w:color w:val="auto"/>
          <w:sz w:val="21"/>
          <w:szCs w:val="21"/>
          <w:lang w:eastAsia="zh-CN"/>
        </w:rPr>
        <w:t>提供LNG加注服务，一般有低温温度计、调节阀、加气枪、回气枪、加气软管、回气软管以及电子计控器、辅助装置等组成的一个完整的液化天然气累积量测量系统</w:t>
      </w:r>
      <w:r>
        <w:rPr>
          <w:rFonts w:ascii="Times New Roman" w:hAnsi="Times New Roman"/>
          <w:color w:val="auto"/>
          <w:sz w:val="21"/>
          <w:szCs w:val="21"/>
          <w:lang w:eastAsia="zh-CN"/>
        </w:rPr>
        <w:t>。</w:t>
      </w:r>
    </w:p>
    <w:p w14:paraId="7339FE3E">
      <w:pPr>
        <w:pStyle w:val="17"/>
        <w:spacing w:line="360" w:lineRule="exact"/>
        <w:ind w:left="0" w:firstLine="420" w:firstLineChars="200"/>
        <w:rPr>
          <w:rFonts w:ascii="Times New Roman" w:hAnsi="Times New Roman"/>
          <w:color w:val="auto"/>
          <w:sz w:val="21"/>
          <w:szCs w:val="21"/>
          <w:lang w:eastAsia="zh-CN"/>
        </w:rPr>
      </w:pPr>
      <w:r>
        <w:rPr>
          <w:rFonts w:hint="eastAsia" w:ascii="Times New Roman" w:hAnsi="Times New Roman"/>
          <w:color w:val="auto"/>
          <w:sz w:val="21"/>
          <w:szCs w:val="21"/>
          <w:lang w:eastAsia="zh-CN"/>
        </w:rPr>
        <w:t>[来源：JJG1114-2015，3.1.1]</w:t>
      </w:r>
    </w:p>
    <w:p w14:paraId="12DB7CDF">
      <w:pPr>
        <w:pStyle w:val="17"/>
        <w:spacing w:line="360" w:lineRule="exact"/>
        <w:ind w:left="0" w:firstLine="0"/>
        <w:outlineLvl w:val="1"/>
        <w:rPr>
          <w:rFonts w:hint="eastAsia" w:ascii="黑体" w:hAnsi="黑体" w:eastAsia="黑体" w:cs="黑体"/>
          <w:color w:val="auto"/>
          <w:sz w:val="21"/>
          <w:szCs w:val="21"/>
          <w:lang w:eastAsia="zh-CN"/>
        </w:rPr>
      </w:pPr>
      <w:bookmarkStart w:id="23" w:name="_Toc11990"/>
      <w:r>
        <w:rPr>
          <w:rFonts w:hint="eastAsia" w:ascii="黑体" w:hAnsi="黑体" w:eastAsia="黑体" w:cs="黑体"/>
          <w:color w:val="auto"/>
          <w:sz w:val="21"/>
          <w:szCs w:val="21"/>
          <w:lang w:eastAsia="zh-CN"/>
        </w:rPr>
        <w:t xml:space="preserve">3.11 </w:t>
      </w:r>
    </w:p>
    <w:p w14:paraId="095243AB">
      <w:pPr>
        <w:pStyle w:val="17"/>
        <w:spacing w:line="360" w:lineRule="exact"/>
        <w:ind w:left="0" w:firstLine="420" w:firstLineChars="200"/>
        <w:outlineLvl w:val="1"/>
        <w:rPr>
          <w:rFonts w:hint="eastAsia" w:ascii="黑体" w:hAnsi="黑体" w:eastAsia="黑体" w:cs="黑体"/>
          <w:color w:val="auto"/>
          <w:sz w:val="21"/>
          <w:szCs w:val="21"/>
          <w:lang w:eastAsia="zh-CN"/>
        </w:rPr>
      </w:pPr>
      <w:r>
        <w:rPr>
          <w:rFonts w:hint="eastAsia" w:ascii="黑体" w:hAnsi="黑体" w:eastAsia="黑体" w:cs="黑体"/>
          <w:color w:val="auto"/>
          <w:sz w:val="21"/>
          <w:szCs w:val="21"/>
          <w:lang w:eastAsia="zh-CN"/>
        </w:rPr>
        <w:t>计量器具 Measuring Instruments</w:t>
      </w:r>
      <w:bookmarkEnd w:id="23"/>
    </w:p>
    <w:p w14:paraId="33FAA3A1">
      <w:pPr>
        <w:pStyle w:val="17"/>
        <w:spacing w:line="360" w:lineRule="exact"/>
        <w:ind w:left="0" w:firstLine="420" w:firstLineChars="200"/>
        <w:rPr>
          <w:rFonts w:ascii="Times New Roman" w:hAnsi="Times New Roman"/>
          <w:color w:val="auto"/>
          <w:sz w:val="21"/>
          <w:szCs w:val="21"/>
          <w:lang w:eastAsia="zh-CN"/>
        </w:rPr>
      </w:pPr>
      <w:r>
        <w:rPr>
          <w:rFonts w:hint="eastAsia" w:ascii="Times New Roman" w:hAnsi="Times New Roman"/>
          <w:color w:val="auto"/>
          <w:sz w:val="21"/>
          <w:szCs w:val="21"/>
          <w:lang w:eastAsia="zh-CN"/>
        </w:rPr>
        <w:t>单独或与一个或多个辅助设备组合，用于进行测量的装置。</w:t>
      </w:r>
    </w:p>
    <w:p w14:paraId="31642D48">
      <w:pPr>
        <w:pStyle w:val="17"/>
        <w:spacing w:line="360" w:lineRule="exact"/>
        <w:ind w:left="0" w:firstLine="420" w:firstLineChars="200"/>
        <w:rPr>
          <w:rFonts w:ascii="Times New Roman" w:hAnsi="Times New Roman"/>
          <w:color w:val="auto"/>
          <w:sz w:val="21"/>
          <w:szCs w:val="21"/>
          <w:lang w:eastAsia="zh-CN"/>
        </w:rPr>
      </w:pPr>
      <w:r>
        <w:rPr>
          <w:rFonts w:hint="eastAsia" w:ascii="Times New Roman" w:hAnsi="Times New Roman"/>
          <w:color w:val="auto"/>
          <w:sz w:val="21"/>
          <w:szCs w:val="21"/>
          <w:lang w:eastAsia="zh-CN"/>
        </w:rPr>
        <w:t>[来源：JJF1001-2011，6.1]</w:t>
      </w:r>
    </w:p>
    <w:p w14:paraId="6B29FC2B">
      <w:pPr>
        <w:pStyle w:val="17"/>
        <w:spacing w:before="240" w:beforeLines="100" w:after="240" w:afterLines="100"/>
        <w:ind w:left="0" w:firstLine="0"/>
        <w:outlineLvl w:val="0"/>
        <w:rPr>
          <w:rFonts w:hint="eastAsia" w:ascii="黑体" w:hAnsi="黑体" w:eastAsia="黑体" w:cs="黑体"/>
          <w:color w:val="auto"/>
          <w:sz w:val="21"/>
          <w:szCs w:val="21"/>
          <w:lang w:eastAsia="zh-CN"/>
        </w:rPr>
      </w:pPr>
      <w:bookmarkStart w:id="24" w:name="_Toc30483"/>
      <w:bookmarkStart w:id="25" w:name="_Toc175235010"/>
      <w:r>
        <w:rPr>
          <w:rFonts w:hint="eastAsia" w:ascii="黑体" w:hAnsi="黑体" w:eastAsia="黑体" w:cs="黑体"/>
          <w:color w:val="auto"/>
          <w:sz w:val="21"/>
          <w:szCs w:val="21"/>
          <w:lang w:eastAsia="zh-CN"/>
        </w:rPr>
        <w:t xml:space="preserve">4 </w:t>
      </w:r>
      <w:bookmarkEnd w:id="24"/>
      <w:r>
        <w:rPr>
          <w:rFonts w:hint="eastAsia" w:ascii="黑体" w:hAnsi="黑体" w:eastAsia="黑体" w:cs="黑体"/>
          <w:color w:val="auto"/>
          <w:sz w:val="21"/>
          <w:szCs w:val="21"/>
          <w:lang w:eastAsia="zh-CN"/>
        </w:rPr>
        <w:t>组织保障</w:t>
      </w:r>
      <w:bookmarkEnd w:id="25"/>
    </w:p>
    <w:p w14:paraId="44BBF5BB">
      <w:pPr>
        <w:pStyle w:val="17"/>
        <w:numPr>
          <w:ilvl w:val="0"/>
          <w:numId w:val="1"/>
        </w:numPr>
        <w:spacing w:line="360" w:lineRule="exact"/>
        <w:rPr>
          <w:rFonts w:ascii="Times New Roman" w:hAnsi="Times New Roman"/>
          <w:b/>
          <w:bCs/>
          <w:vanish/>
          <w:color w:val="auto"/>
          <w:sz w:val="21"/>
          <w:szCs w:val="21"/>
          <w:lang w:eastAsia="zh-CN"/>
        </w:rPr>
      </w:pPr>
    </w:p>
    <w:p w14:paraId="79CEE75D">
      <w:pPr>
        <w:pStyle w:val="17"/>
        <w:spacing w:before="120" w:beforeLines="50" w:after="120" w:afterLines="50" w:line="360" w:lineRule="exact"/>
        <w:ind w:left="0" w:firstLine="0"/>
        <w:outlineLvl w:val="1"/>
        <w:rPr>
          <w:rFonts w:hint="eastAsia" w:ascii="黑体" w:hAnsi="黑体" w:eastAsia="黑体" w:cs="黑体"/>
          <w:color w:val="auto"/>
          <w:sz w:val="21"/>
          <w:szCs w:val="21"/>
          <w:lang w:eastAsia="zh-CN"/>
        </w:rPr>
      </w:pPr>
      <w:r>
        <w:rPr>
          <w:rFonts w:hint="eastAsia" w:ascii="黑体" w:hAnsi="黑体" w:eastAsia="黑体" w:cs="黑体"/>
          <w:color w:val="auto"/>
          <w:sz w:val="21"/>
          <w:szCs w:val="21"/>
          <w:lang w:eastAsia="zh-CN"/>
        </w:rPr>
        <w:t>4.1 组织架构</w:t>
      </w:r>
    </w:p>
    <w:p w14:paraId="118ED239">
      <w:pPr>
        <w:spacing w:line="360" w:lineRule="exact"/>
        <w:ind w:firstLine="420" w:firstLineChars="200"/>
        <w:rPr>
          <w:rFonts w:ascii="Times New Roman" w:hAnsi="Times New Roman"/>
          <w:color w:val="auto"/>
          <w:sz w:val="21"/>
          <w:szCs w:val="21"/>
          <w:lang w:eastAsia="zh-CN"/>
        </w:rPr>
      </w:pPr>
      <w:r>
        <w:rPr>
          <w:rFonts w:ascii="Times New Roman" w:hAnsi="Times New Roman"/>
          <w:color w:val="auto"/>
          <w:sz w:val="21"/>
          <w:szCs w:val="21"/>
          <w:lang w:eastAsia="zh-CN"/>
        </w:rPr>
        <w:t>天然气加气站（以下简称加气站）应建立计量管理制度，明确计量管理人员岗位职责，确定计量管理目标，确保计量准确可靠。</w:t>
      </w:r>
    </w:p>
    <w:p w14:paraId="2F239CDD">
      <w:pPr>
        <w:pStyle w:val="17"/>
        <w:spacing w:before="120" w:beforeLines="50" w:after="120" w:afterLines="50"/>
        <w:ind w:left="0" w:firstLine="0"/>
        <w:outlineLvl w:val="1"/>
        <w:rPr>
          <w:rFonts w:hint="eastAsia" w:ascii="黑体" w:hAnsi="黑体" w:eastAsia="黑体" w:cs="黑体"/>
          <w:color w:val="auto"/>
          <w:sz w:val="21"/>
          <w:szCs w:val="21"/>
          <w:lang w:eastAsia="zh-CN"/>
        </w:rPr>
      </w:pPr>
      <w:r>
        <w:rPr>
          <w:rFonts w:hint="eastAsia" w:ascii="黑体" w:hAnsi="黑体" w:eastAsia="黑体" w:cs="黑体"/>
          <w:color w:val="auto"/>
          <w:sz w:val="21"/>
          <w:szCs w:val="21"/>
          <w:lang w:eastAsia="zh-CN"/>
        </w:rPr>
        <w:t>4.2 人员</w:t>
      </w:r>
    </w:p>
    <w:p w14:paraId="0445A10E">
      <w:pPr>
        <w:spacing w:line="360" w:lineRule="exact"/>
        <w:rPr>
          <w:rFonts w:ascii="Times New Roman" w:hAnsi="Times New Roman"/>
          <w:color w:val="auto"/>
          <w:sz w:val="21"/>
          <w:szCs w:val="21"/>
          <w:lang w:eastAsia="zh-CN"/>
        </w:rPr>
      </w:pPr>
      <w:r>
        <w:rPr>
          <w:rFonts w:hint="eastAsia" w:ascii="黑体" w:hAnsi="黑体" w:eastAsia="黑体" w:cs="黑体"/>
          <w:color w:val="auto"/>
          <w:sz w:val="21"/>
          <w:szCs w:val="21"/>
          <w:lang w:eastAsia="zh-CN"/>
        </w:rPr>
        <w:t xml:space="preserve">4.2.1 </w:t>
      </w:r>
      <w:r>
        <w:rPr>
          <w:rFonts w:hint="eastAsia" w:ascii="Times New Roman" w:hAnsi="Times New Roman"/>
          <w:color w:val="auto"/>
          <w:sz w:val="21"/>
          <w:szCs w:val="21"/>
          <w:lang w:eastAsia="zh-CN"/>
        </w:rPr>
        <w:t>加气站应明确计量管理工作的责任人，设置计量管理人员岗位，并明确其职责</w:t>
      </w:r>
      <w:r>
        <w:rPr>
          <w:rFonts w:ascii="Times New Roman" w:hAnsi="Times New Roman"/>
          <w:color w:val="auto"/>
          <w:sz w:val="21"/>
          <w:szCs w:val="21"/>
          <w:lang w:eastAsia="zh-CN"/>
        </w:rPr>
        <w:t>。</w:t>
      </w:r>
    </w:p>
    <w:p w14:paraId="7E405699">
      <w:pPr>
        <w:spacing w:line="360" w:lineRule="exact"/>
        <w:rPr>
          <w:rFonts w:ascii="Times New Roman" w:hAnsi="Times New Roman"/>
          <w:color w:val="auto"/>
          <w:sz w:val="21"/>
          <w:szCs w:val="21"/>
          <w:lang w:eastAsia="zh-CN"/>
        </w:rPr>
      </w:pPr>
      <w:r>
        <w:rPr>
          <w:rFonts w:hint="eastAsia" w:ascii="黑体" w:hAnsi="黑体" w:eastAsia="黑体" w:cs="黑体"/>
          <w:color w:val="auto"/>
          <w:sz w:val="21"/>
          <w:szCs w:val="21"/>
          <w:lang w:eastAsia="zh-CN"/>
        </w:rPr>
        <w:t xml:space="preserve">4.2.2 </w:t>
      </w:r>
      <w:r>
        <w:rPr>
          <w:rFonts w:hint="eastAsia" w:ascii="Times New Roman" w:hAnsi="Times New Roman"/>
          <w:color w:val="auto"/>
          <w:sz w:val="21"/>
          <w:szCs w:val="21"/>
          <w:lang w:eastAsia="zh-CN"/>
        </w:rPr>
        <w:t>计量管理人员</w:t>
      </w:r>
      <w:r>
        <w:rPr>
          <w:rFonts w:ascii="Times New Roman" w:hAnsi="Times New Roman"/>
          <w:color w:val="auto"/>
          <w:sz w:val="21"/>
          <w:szCs w:val="21"/>
          <w:lang w:eastAsia="zh-CN"/>
        </w:rPr>
        <w:t>的职责至少应包括下列内容：</w:t>
      </w:r>
    </w:p>
    <w:p w14:paraId="0547147C">
      <w:pPr>
        <w:spacing w:line="360" w:lineRule="exact"/>
        <w:ind w:firstLine="420" w:firstLineChars="200"/>
        <w:rPr>
          <w:rFonts w:ascii="Times New Roman" w:hAnsi="Times New Roman"/>
          <w:color w:val="auto"/>
          <w:sz w:val="21"/>
          <w:szCs w:val="21"/>
          <w:lang w:eastAsia="zh-CN"/>
        </w:rPr>
      </w:pPr>
      <w:r>
        <w:rPr>
          <w:rFonts w:ascii="Times New Roman" w:hAnsi="Times New Roman"/>
          <w:color w:val="auto"/>
          <w:sz w:val="21"/>
          <w:szCs w:val="21"/>
          <w:lang w:eastAsia="zh-CN"/>
        </w:rPr>
        <w:t>——全面负责加气站计量管理工作；</w:t>
      </w:r>
    </w:p>
    <w:p w14:paraId="12E997EA">
      <w:pPr>
        <w:spacing w:line="360" w:lineRule="exact"/>
        <w:ind w:firstLine="420" w:firstLineChars="200"/>
        <w:rPr>
          <w:rFonts w:ascii="Times New Roman" w:hAnsi="Times New Roman"/>
          <w:color w:val="auto"/>
          <w:sz w:val="21"/>
          <w:szCs w:val="21"/>
          <w:lang w:eastAsia="zh-CN"/>
        </w:rPr>
      </w:pPr>
      <w:r>
        <w:rPr>
          <w:rFonts w:ascii="Times New Roman" w:hAnsi="Times New Roman"/>
          <w:color w:val="auto"/>
          <w:sz w:val="21"/>
          <w:szCs w:val="21"/>
          <w:lang w:eastAsia="zh-CN"/>
        </w:rPr>
        <w:t>——组织宣贯计量法律法规，确保计量准确，保障贸易公平；</w:t>
      </w:r>
    </w:p>
    <w:p w14:paraId="2675AEB2">
      <w:pPr>
        <w:spacing w:line="360" w:lineRule="exact"/>
        <w:ind w:firstLine="420" w:firstLineChars="200"/>
        <w:rPr>
          <w:rFonts w:ascii="Times New Roman" w:hAnsi="Times New Roman"/>
          <w:color w:val="auto"/>
          <w:sz w:val="21"/>
          <w:szCs w:val="21"/>
          <w:lang w:eastAsia="zh-CN"/>
        </w:rPr>
      </w:pPr>
      <w:r>
        <w:rPr>
          <w:rFonts w:ascii="Times New Roman" w:hAnsi="Times New Roman"/>
          <w:color w:val="auto"/>
          <w:sz w:val="21"/>
          <w:szCs w:val="21"/>
          <w:lang w:eastAsia="zh-CN"/>
        </w:rPr>
        <w:t>——制定并落实加气站的计量管理制度和目标；</w:t>
      </w:r>
    </w:p>
    <w:p w14:paraId="0BBBAF78">
      <w:pPr>
        <w:spacing w:line="360" w:lineRule="exact"/>
        <w:ind w:firstLine="420" w:firstLineChars="200"/>
        <w:rPr>
          <w:rFonts w:ascii="Times New Roman" w:hAnsi="Times New Roman"/>
          <w:color w:val="auto"/>
          <w:sz w:val="21"/>
          <w:szCs w:val="21"/>
          <w:lang w:eastAsia="zh-CN"/>
        </w:rPr>
      </w:pPr>
      <w:r>
        <w:rPr>
          <w:rFonts w:ascii="Times New Roman" w:hAnsi="Times New Roman"/>
          <w:color w:val="auto"/>
          <w:sz w:val="21"/>
          <w:szCs w:val="21"/>
          <w:lang w:eastAsia="zh-CN"/>
        </w:rPr>
        <w:t>——有效配置计量管理目标所需资源；</w:t>
      </w:r>
    </w:p>
    <w:p w14:paraId="3A47490A">
      <w:pPr>
        <w:spacing w:line="360" w:lineRule="exact"/>
        <w:ind w:firstLine="420" w:firstLineChars="200"/>
        <w:rPr>
          <w:rFonts w:ascii="Times New Roman" w:hAnsi="Times New Roman"/>
          <w:color w:val="auto"/>
          <w:sz w:val="21"/>
          <w:szCs w:val="21"/>
          <w:lang w:eastAsia="zh-CN"/>
        </w:rPr>
      </w:pPr>
      <w:r>
        <w:rPr>
          <w:rFonts w:ascii="Times New Roman" w:hAnsi="Times New Roman"/>
          <w:color w:val="auto"/>
          <w:sz w:val="21"/>
          <w:szCs w:val="21"/>
          <w:lang w:eastAsia="zh-CN"/>
        </w:rPr>
        <w:t>——开展计量工作岗位检查</w:t>
      </w:r>
      <w:r>
        <w:rPr>
          <w:rFonts w:hint="eastAsia" w:ascii="Times New Roman" w:hAnsi="Times New Roman"/>
          <w:color w:val="auto"/>
          <w:sz w:val="21"/>
          <w:szCs w:val="21"/>
          <w:lang w:eastAsia="zh-CN"/>
        </w:rPr>
        <w:t>，</w:t>
      </w:r>
      <w:r>
        <w:rPr>
          <w:rFonts w:ascii="Times New Roman" w:hAnsi="Times New Roman"/>
          <w:color w:val="auto"/>
          <w:sz w:val="21"/>
          <w:szCs w:val="21"/>
          <w:lang w:eastAsia="zh-CN"/>
        </w:rPr>
        <w:t>落实计量工作责任</w:t>
      </w:r>
      <w:r>
        <w:rPr>
          <w:rFonts w:hint="eastAsia" w:ascii="Times New Roman" w:hAnsi="Times New Roman"/>
          <w:color w:val="auto"/>
          <w:sz w:val="21"/>
          <w:szCs w:val="21"/>
          <w:lang w:eastAsia="zh-CN"/>
        </w:rPr>
        <w:t>；</w:t>
      </w:r>
    </w:p>
    <w:p w14:paraId="5BC9D22F">
      <w:pPr>
        <w:spacing w:line="360" w:lineRule="exact"/>
        <w:ind w:firstLine="420" w:firstLineChars="200"/>
        <w:rPr>
          <w:rFonts w:ascii="Times New Roman" w:hAnsi="Times New Roman"/>
          <w:color w:val="auto"/>
          <w:sz w:val="21"/>
          <w:szCs w:val="21"/>
          <w:lang w:eastAsia="zh-CN"/>
        </w:rPr>
      </w:pPr>
      <w:r>
        <w:rPr>
          <w:rFonts w:ascii="Times New Roman" w:hAnsi="Times New Roman"/>
          <w:color w:val="auto"/>
          <w:sz w:val="21"/>
          <w:szCs w:val="21"/>
          <w:lang w:eastAsia="zh-CN"/>
        </w:rPr>
        <w:t>——负责处理有关计量投诉</w:t>
      </w:r>
      <w:r>
        <w:rPr>
          <w:rFonts w:hint="eastAsia" w:ascii="Times New Roman" w:hAnsi="Times New Roman"/>
          <w:color w:val="auto"/>
          <w:sz w:val="21"/>
          <w:szCs w:val="21"/>
          <w:lang w:eastAsia="zh-CN"/>
        </w:rPr>
        <w:t>；</w:t>
      </w:r>
    </w:p>
    <w:p w14:paraId="68912ED6">
      <w:pPr>
        <w:spacing w:line="360" w:lineRule="exact"/>
        <w:ind w:firstLine="420" w:firstLineChars="200"/>
        <w:rPr>
          <w:rFonts w:ascii="Times New Roman" w:hAnsi="Times New Roman"/>
          <w:b/>
          <w:color w:val="auto"/>
          <w:sz w:val="21"/>
          <w:szCs w:val="21"/>
          <w:lang w:eastAsia="zh-CN"/>
        </w:rPr>
      </w:pPr>
      <w:r>
        <w:rPr>
          <w:rFonts w:ascii="Times New Roman" w:hAnsi="Times New Roman"/>
          <w:color w:val="auto"/>
          <w:sz w:val="21"/>
          <w:szCs w:val="21"/>
          <w:lang w:eastAsia="zh-CN"/>
        </w:rPr>
        <w:t>——</w:t>
      </w:r>
      <w:r>
        <w:rPr>
          <w:rFonts w:hint="eastAsia" w:ascii="Times New Roman" w:hAnsi="Times New Roman"/>
          <w:color w:val="auto"/>
          <w:sz w:val="21"/>
          <w:szCs w:val="21"/>
          <w:lang w:eastAsia="zh-CN"/>
        </w:rPr>
        <w:t>制定风险识别和管控目标。</w:t>
      </w:r>
    </w:p>
    <w:p w14:paraId="24BEB8D0">
      <w:pPr>
        <w:spacing w:line="360" w:lineRule="exact"/>
        <w:rPr>
          <w:rFonts w:ascii="Times New Roman" w:hAnsi="Times New Roman"/>
          <w:color w:val="auto"/>
          <w:sz w:val="21"/>
          <w:szCs w:val="21"/>
          <w:lang w:eastAsia="zh-CN"/>
        </w:rPr>
      </w:pPr>
      <w:r>
        <w:rPr>
          <w:rFonts w:hint="eastAsia" w:ascii="黑体" w:hAnsi="黑体" w:eastAsia="黑体" w:cs="黑体"/>
          <w:color w:val="auto"/>
          <w:sz w:val="21"/>
          <w:szCs w:val="21"/>
          <w:lang w:eastAsia="zh-CN"/>
        </w:rPr>
        <w:t>4.2.3</w:t>
      </w:r>
      <w:r>
        <w:rPr>
          <w:rFonts w:hint="eastAsia" w:ascii="Times New Roman" w:hAnsi="Times New Roman"/>
          <w:b/>
          <w:bCs/>
          <w:color w:val="auto"/>
          <w:sz w:val="21"/>
          <w:szCs w:val="21"/>
          <w:lang w:eastAsia="zh-CN"/>
        </w:rPr>
        <w:t xml:space="preserve"> </w:t>
      </w:r>
      <w:r>
        <w:rPr>
          <w:rFonts w:hint="eastAsia" w:ascii="Times New Roman" w:hAnsi="Times New Roman"/>
          <w:b/>
          <w:bCs/>
          <w:color w:val="auto"/>
          <w:sz w:val="21"/>
          <w:szCs w:val="21"/>
          <w:lang w:val="en-US" w:eastAsia="zh-CN"/>
        </w:rPr>
        <w:t xml:space="preserve"> </w:t>
      </w:r>
      <w:r>
        <w:rPr>
          <w:rFonts w:hint="eastAsia" w:ascii="Times New Roman" w:hAnsi="Times New Roman"/>
          <w:color w:val="auto"/>
          <w:sz w:val="21"/>
          <w:szCs w:val="21"/>
          <w:lang w:eastAsia="zh-CN"/>
        </w:rPr>
        <w:t>加气站应配备</w:t>
      </w:r>
      <w:r>
        <w:rPr>
          <w:rFonts w:ascii="Times New Roman" w:hAnsi="Times New Roman"/>
          <w:color w:val="auto"/>
          <w:sz w:val="21"/>
          <w:szCs w:val="21"/>
          <w:lang w:eastAsia="zh-CN"/>
        </w:rPr>
        <w:t>计量操作人员</w:t>
      </w:r>
      <w:r>
        <w:rPr>
          <w:rFonts w:hint="eastAsia" w:ascii="Times New Roman" w:hAnsi="Times New Roman"/>
          <w:color w:val="auto"/>
          <w:sz w:val="21"/>
          <w:szCs w:val="21"/>
          <w:lang w:eastAsia="zh-CN"/>
        </w:rPr>
        <w:t>。加气站应定期组织或参加计量岗位所需的专业技术培训，</w:t>
      </w:r>
      <w:r>
        <w:rPr>
          <w:rFonts w:ascii="Times New Roman" w:hAnsi="Times New Roman"/>
          <w:color w:val="auto"/>
          <w:sz w:val="21"/>
          <w:szCs w:val="21"/>
          <w:lang w:eastAsia="zh-CN"/>
        </w:rPr>
        <w:t>加</w:t>
      </w:r>
      <w:r>
        <w:rPr>
          <w:rFonts w:hint="eastAsia" w:ascii="Times New Roman" w:hAnsi="Times New Roman"/>
          <w:color w:val="auto"/>
          <w:sz w:val="21"/>
          <w:szCs w:val="21"/>
          <w:lang w:eastAsia="zh-CN"/>
        </w:rPr>
        <w:t>气</w:t>
      </w:r>
      <w:r>
        <w:rPr>
          <w:rFonts w:ascii="Times New Roman" w:hAnsi="Times New Roman"/>
          <w:color w:val="auto"/>
          <w:sz w:val="21"/>
          <w:szCs w:val="21"/>
          <w:lang w:eastAsia="zh-CN"/>
        </w:rPr>
        <w:t>站的计量人员应</w:t>
      </w:r>
      <w:r>
        <w:rPr>
          <w:rFonts w:hint="eastAsia" w:ascii="Times New Roman" w:hAnsi="Times New Roman"/>
          <w:color w:val="auto"/>
          <w:sz w:val="21"/>
          <w:szCs w:val="21"/>
          <w:lang w:eastAsia="zh-CN"/>
        </w:rPr>
        <w:t>掌握从事岗位所需的专业技术，并经考核合格后上岗</w:t>
      </w:r>
      <w:r>
        <w:rPr>
          <w:rFonts w:ascii="Times New Roman" w:hAnsi="Times New Roman"/>
          <w:color w:val="auto"/>
          <w:sz w:val="21"/>
          <w:szCs w:val="21"/>
          <w:lang w:eastAsia="zh-CN"/>
        </w:rPr>
        <w:t>，</w:t>
      </w:r>
      <w:r>
        <w:rPr>
          <w:rFonts w:hint="eastAsia" w:ascii="Times New Roman" w:hAnsi="Times New Roman"/>
          <w:color w:val="auto"/>
          <w:sz w:val="21"/>
          <w:szCs w:val="21"/>
          <w:lang w:eastAsia="zh-CN"/>
        </w:rPr>
        <w:t>相关培训应记录并存档。</w:t>
      </w:r>
    </w:p>
    <w:p w14:paraId="43C4BAB6">
      <w:pPr>
        <w:spacing w:line="360" w:lineRule="exact"/>
        <w:rPr>
          <w:rFonts w:ascii="Times New Roman" w:hAnsi="Times New Roman"/>
          <w:color w:val="auto"/>
          <w:sz w:val="21"/>
          <w:szCs w:val="21"/>
          <w:lang w:eastAsia="zh-CN"/>
        </w:rPr>
      </w:pPr>
      <w:r>
        <w:rPr>
          <w:rFonts w:hint="eastAsia" w:ascii="黑体" w:hAnsi="黑体" w:eastAsia="黑体" w:cs="黑体"/>
          <w:color w:val="auto"/>
          <w:sz w:val="21"/>
          <w:szCs w:val="21"/>
          <w:lang w:eastAsia="zh-CN"/>
        </w:rPr>
        <w:t xml:space="preserve">4.2.4 </w:t>
      </w:r>
      <w:r>
        <w:rPr>
          <w:rFonts w:ascii="Times New Roman" w:hAnsi="Times New Roman"/>
          <w:color w:val="auto"/>
          <w:sz w:val="21"/>
          <w:szCs w:val="21"/>
          <w:lang w:eastAsia="zh-CN"/>
        </w:rPr>
        <w:t>计量操作人员的职责至少应包括下列内容：</w:t>
      </w:r>
    </w:p>
    <w:p w14:paraId="6D3BA5F7">
      <w:pPr>
        <w:spacing w:line="360" w:lineRule="exact"/>
        <w:ind w:firstLine="420" w:firstLineChars="200"/>
        <w:rPr>
          <w:rFonts w:ascii="Times New Roman" w:hAnsi="Times New Roman"/>
          <w:color w:val="auto"/>
          <w:sz w:val="21"/>
          <w:szCs w:val="21"/>
          <w:lang w:eastAsia="zh-CN"/>
        </w:rPr>
      </w:pPr>
      <w:r>
        <w:rPr>
          <w:rFonts w:ascii="Times New Roman" w:hAnsi="Times New Roman"/>
          <w:color w:val="auto"/>
          <w:sz w:val="21"/>
          <w:szCs w:val="21"/>
          <w:lang w:eastAsia="zh-CN"/>
        </w:rPr>
        <w:t>——执行计量法律、法规、政策和加气站计量管理制度；</w:t>
      </w:r>
    </w:p>
    <w:p w14:paraId="245AEA5F">
      <w:pPr>
        <w:spacing w:line="360" w:lineRule="exact"/>
        <w:ind w:firstLine="420" w:firstLineChars="200"/>
        <w:rPr>
          <w:rFonts w:ascii="Times New Roman" w:hAnsi="Times New Roman"/>
          <w:color w:val="auto"/>
          <w:sz w:val="21"/>
          <w:szCs w:val="21"/>
          <w:lang w:eastAsia="zh-CN"/>
        </w:rPr>
      </w:pPr>
      <w:r>
        <w:rPr>
          <w:rFonts w:ascii="Times New Roman" w:hAnsi="Times New Roman"/>
          <w:color w:val="auto"/>
          <w:sz w:val="21"/>
          <w:szCs w:val="21"/>
          <w:lang w:eastAsia="zh-CN"/>
        </w:rPr>
        <w:t>——建立和</w:t>
      </w:r>
      <w:r>
        <w:rPr>
          <w:rFonts w:hint="eastAsia" w:ascii="Times New Roman" w:hAnsi="Times New Roman"/>
          <w:color w:val="auto"/>
          <w:sz w:val="21"/>
          <w:szCs w:val="21"/>
          <w:lang w:eastAsia="zh-CN"/>
        </w:rPr>
        <w:t>完善</w:t>
      </w:r>
      <w:r>
        <w:rPr>
          <w:rFonts w:ascii="Times New Roman" w:hAnsi="Times New Roman"/>
          <w:color w:val="auto"/>
          <w:sz w:val="21"/>
          <w:szCs w:val="21"/>
          <w:lang w:eastAsia="zh-CN"/>
        </w:rPr>
        <w:t>计量器具台账和计量管理档案；</w:t>
      </w:r>
    </w:p>
    <w:p w14:paraId="4EDDF8E1">
      <w:pPr>
        <w:spacing w:line="360" w:lineRule="exact"/>
        <w:ind w:firstLine="420" w:firstLineChars="200"/>
        <w:rPr>
          <w:rFonts w:ascii="Times New Roman" w:hAnsi="Times New Roman"/>
          <w:color w:val="auto"/>
          <w:sz w:val="21"/>
          <w:szCs w:val="21"/>
          <w:lang w:eastAsia="zh-CN"/>
        </w:rPr>
      </w:pPr>
      <w:r>
        <w:rPr>
          <w:rFonts w:ascii="Times New Roman" w:hAnsi="Times New Roman"/>
          <w:color w:val="auto"/>
          <w:sz w:val="21"/>
          <w:szCs w:val="21"/>
          <w:lang w:eastAsia="zh-CN"/>
        </w:rPr>
        <w:t>——负责计量器具配备、使用和维护等管理工作；</w:t>
      </w:r>
    </w:p>
    <w:p w14:paraId="34A1BCAF">
      <w:pPr>
        <w:spacing w:line="360" w:lineRule="exact"/>
        <w:ind w:firstLine="420" w:firstLineChars="200"/>
        <w:rPr>
          <w:rFonts w:ascii="Times New Roman" w:hAnsi="Times New Roman"/>
          <w:color w:val="auto"/>
          <w:sz w:val="21"/>
          <w:szCs w:val="21"/>
          <w:lang w:eastAsia="zh-CN"/>
        </w:rPr>
      </w:pPr>
      <w:r>
        <w:rPr>
          <w:rFonts w:ascii="Times New Roman" w:hAnsi="Times New Roman"/>
          <w:color w:val="auto"/>
          <w:sz w:val="21"/>
          <w:szCs w:val="21"/>
          <w:lang w:eastAsia="zh-CN"/>
        </w:rPr>
        <w:t>——负责做好计量器具的检定/校准工作；</w:t>
      </w:r>
    </w:p>
    <w:p w14:paraId="3BD06376">
      <w:pPr>
        <w:spacing w:line="360" w:lineRule="exact"/>
        <w:ind w:firstLine="420" w:firstLineChars="200"/>
        <w:rPr>
          <w:rFonts w:ascii="Times New Roman" w:hAnsi="Times New Roman"/>
          <w:color w:val="auto"/>
          <w:sz w:val="21"/>
          <w:szCs w:val="21"/>
          <w:lang w:eastAsia="zh-CN"/>
        </w:rPr>
      </w:pPr>
      <w:r>
        <w:rPr>
          <w:rFonts w:ascii="Times New Roman" w:hAnsi="Times New Roman"/>
          <w:color w:val="auto"/>
          <w:sz w:val="21"/>
          <w:szCs w:val="21"/>
          <w:lang w:eastAsia="zh-CN"/>
        </w:rPr>
        <w:t>——对新增、更换和修理后的计量器具及时</w:t>
      </w:r>
      <w:r>
        <w:rPr>
          <w:rFonts w:hint="eastAsia" w:ascii="Times New Roman" w:hAnsi="Times New Roman"/>
          <w:color w:val="auto"/>
          <w:sz w:val="21"/>
          <w:szCs w:val="21"/>
          <w:lang w:eastAsia="zh-CN"/>
        </w:rPr>
        <w:t>申请检定</w:t>
      </w:r>
      <w:r>
        <w:rPr>
          <w:rFonts w:ascii="Times New Roman" w:hAnsi="Times New Roman"/>
          <w:color w:val="auto"/>
          <w:sz w:val="21"/>
          <w:szCs w:val="21"/>
          <w:lang w:eastAsia="zh-CN"/>
        </w:rPr>
        <w:t>，对失准计量器具送修或停用；</w:t>
      </w:r>
    </w:p>
    <w:p w14:paraId="44847032">
      <w:pPr>
        <w:spacing w:line="360" w:lineRule="exact"/>
        <w:ind w:firstLine="420" w:firstLineChars="200"/>
        <w:rPr>
          <w:rFonts w:ascii="Times New Roman" w:hAnsi="Times New Roman"/>
          <w:color w:val="auto"/>
          <w:sz w:val="21"/>
          <w:szCs w:val="21"/>
          <w:lang w:eastAsia="zh-CN"/>
        </w:rPr>
      </w:pPr>
      <w:r>
        <w:rPr>
          <w:rFonts w:ascii="Times New Roman" w:hAnsi="Times New Roman"/>
          <w:color w:val="auto"/>
          <w:sz w:val="21"/>
          <w:szCs w:val="21"/>
          <w:lang w:eastAsia="zh-CN"/>
        </w:rPr>
        <w:t>——负责计量器具计量风险管理工作；</w:t>
      </w:r>
    </w:p>
    <w:p w14:paraId="27D10F33">
      <w:pPr>
        <w:snapToGrid w:val="0"/>
        <w:spacing w:line="360" w:lineRule="exact"/>
        <w:ind w:firstLine="420" w:firstLineChars="200"/>
        <w:rPr>
          <w:rFonts w:ascii="Times New Roman" w:hAnsi="Times New Roman"/>
          <w:color w:val="auto"/>
          <w:sz w:val="21"/>
          <w:szCs w:val="21"/>
          <w:lang w:eastAsia="zh-CN"/>
        </w:rPr>
      </w:pPr>
      <w:r>
        <w:rPr>
          <w:rFonts w:ascii="Times New Roman" w:hAnsi="Times New Roman"/>
          <w:color w:val="auto"/>
          <w:sz w:val="21"/>
          <w:szCs w:val="21"/>
          <w:lang w:eastAsia="zh-CN"/>
        </w:rPr>
        <w:t>——负责在岗期间天然气进销库存计量管理工作</w:t>
      </w:r>
      <w:r>
        <w:rPr>
          <w:rFonts w:hint="eastAsia" w:ascii="Times New Roman" w:hAnsi="Times New Roman"/>
          <w:color w:val="auto"/>
          <w:sz w:val="21"/>
          <w:szCs w:val="21"/>
          <w:lang w:eastAsia="zh-CN"/>
        </w:rPr>
        <w:t>。</w:t>
      </w:r>
    </w:p>
    <w:p w14:paraId="1A40D39F">
      <w:pPr>
        <w:pStyle w:val="17"/>
        <w:spacing w:before="240" w:beforeLines="100" w:after="240" w:afterLines="100"/>
        <w:ind w:left="0" w:firstLine="0"/>
        <w:outlineLvl w:val="1"/>
        <w:rPr>
          <w:rFonts w:hint="eastAsia" w:ascii="黑体" w:hAnsi="黑体" w:eastAsia="黑体" w:cs="黑体"/>
          <w:color w:val="auto"/>
          <w:sz w:val="21"/>
          <w:szCs w:val="21"/>
          <w:lang w:eastAsia="zh-CN"/>
        </w:rPr>
      </w:pPr>
      <w:bookmarkStart w:id="26" w:name="_Toc15029"/>
      <w:r>
        <w:rPr>
          <w:rFonts w:hint="eastAsia" w:ascii="黑体" w:hAnsi="黑体" w:eastAsia="黑体" w:cs="黑体"/>
          <w:color w:val="auto"/>
          <w:sz w:val="21"/>
          <w:szCs w:val="21"/>
          <w:lang w:eastAsia="zh-CN"/>
        </w:rPr>
        <w:t>4.3 管理制度</w:t>
      </w:r>
      <w:bookmarkEnd w:id="26"/>
      <w:r>
        <w:rPr>
          <w:rFonts w:hint="eastAsia" w:ascii="黑体" w:hAnsi="黑体" w:eastAsia="黑体" w:cs="黑体"/>
          <w:color w:val="auto"/>
          <w:sz w:val="21"/>
          <w:szCs w:val="21"/>
          <w:lang w:eastAsia="zh-CN"/>
        </w:rPr>
        <w:t xml:space="preserve">  </w:t>
      </w:r>
    </w:p>
    <w:p w14:paraId="4CF43F16">
      <w:pPr>
        <w:spacing w:line="360" w:lineRule="exact"/>
        <w:rPr>
          <w:rFonts w:ascii="Times New Roman" w:hAnsi="Times New Roman"/>
          <w:color w:val="auto"/>
          <w:sz w:val="21"/>
          <w:szCs w:val="21"/>
          <w:lang w:eastAsia="zh-CN"/>
        </w:rPr>
      </w:pPr>
      <w:r>
        <w:rPr>
          <w:rFonts w:hint="eastAsia" w:ascii="黑体" w:hAnsi="黑体" w:eastAsia="黑体" w:cs="黑体"/>
          <w:color w:val="auto"/>
          <w:sz w:val="21"/>
          <w:szCs w:val="21"/>
          <w:lang w:eastAsia="zh-CN"/>
        </w:rPr>
        <w:t xml:space="preserve">4.3.1 </w:t>
      </w:r>
      <w:r>
        <w:rPr>
          <w:rFonts w:hint="eastAsia" w:ascii="Times New Roman" w:hAnsi="Times New Roman"/>
          <w:color w:val="auto"/>
          <w:sz w:val="21"/>
          <w:szCs w:val="21"/>
          <w:lang w:val="en-US" w:eastAsia="zh-CN"/>
        </w:rPr>
        <w:t xml:space="preserve">  </w:t>
      </w:r>
      <w:r>
        <w:rPr>
          <w:rFonts w:ascii="Times New Roman" w:hAnsi="Times New Roman"/>
          <w:color w:val="auto"/>
          <w:sz w:val="21"/>
          <w:szCs w:val="21"/>
          <w:lang w:eastAsia="zh-CN"/>
        </w:rPr>
        <w:t>加气站应建立计量管理制度形成文件，并持续改进有效性。管理制度应便于有关人员获取并落实。</w:t>
      </w:r>
    </w:p>
    <w:p w14:paraId="512501F0">
      <w:pPr>
        <w:spacing w:line="360" w:lineRule="exact"/>
        <w:rPr>
          <w:rFonts w:ascii="Times New Roman" w:hAnsi="Times New Roman"/>
          <w:color w:val="auto"/>
          <w:sz w:val="21"/>
          <w:szCs w:val="21"/>
          <w:lang w:eastAsia="zh-CN"/>
        </w:rPr>
      </w:pPr>
      <w:r>
        <w:rPr>
          <w:rFonts w:hint="eastAsia" w:ascii="黑体" w:hAnsi="黑体" w:eastAsia="黑体" w:cs="黑体"/>
          <w:color w:val="auto"/>
          <w:sz w:val="21"/>
          <w:szCs w:val="21"/>
          <w:lang w:eastAsia="zh-CN"/>
        </w:rPr>
        <w:t>4.3.</w:t>
      </w:r>
      <w:r>
        <w:rPr>
          <w:rFonts w:hint="eastAsia" w:ascii="黑体" w:hAnsi="黑体" w:eastAsia="黑体" w:cs="黑体"/>
          <w:color w:val="auto"/>
          <w:sz w:val="21"/>
          <w:szCs w:val="21"/>
          <w:lang w:val="en-US" w:eastAsia="zh-CN"/>
        </w:rPr>
        <w:t>2</w:t>
      </w:r>
      <w:r>
        <w:rPr>
          <w:rFonts w:hint="eastAsia" w:ascii="黑体" w:hAnsi="黑体" w:eastAsia="黑体" w:cs="黑体"/>
          <w:color w:val="auto"/>
          <w:sz w:val="21"/>
          <w:szCs w:val="21"/>
          <w:lang w:eastAsia="zh-CN"/>
        </w:rPr>
        <w:t xml:space="preserve"> </w:t>
      </w:r>
      <w:r>
        <w:rPr>
          <w:rFonts w:ascii="Times New Roman" w:hAnsi="Times New Roman"/>
          <w:color w:val="auto"/>
          <w:sz w:val="21"/>
          <w:szCs w:val="21"/>
          <w:lang w:eastAsia="zh-CN"/>
        </w:rPr>
        <w:t xml:space="preserve">管理制度至少应包括下列内容： </w:t>
      </w:r>
    </w:p>
    <w:p w14:paraId="13C830F4">
      <w:pPr>
        <w:spacing w:line="360" w:lineRule="exact"/>
        <w:ind w:firstLine="420" w:firstLineChars="200"/>
        <w:rPr>
          <w:rFonts w:ascii="Times New Roman" w:hAnsi="Times New Roman"/>
          <w:color w:val="auto"/>
          <w:sz w:val="21"/>
          <w:szCs w:val="21"/>
          <w:lang w:eastAsia="zh-CN"/>
        </w:rPr>
      </w:pPr>
      <w:r>
        <w:rPr>
          <w:rFonts w:ascii="Times New Roman" w:hAnsi="Times New Roman"/>
          <w:color w:val="auto"/>
          <w:sz w:val="21"/>
          <w:szCs w:val="21"/>
          <w:lang w:eastAsia="zh-CN"/>
        </w:rPr>
        <w:t xml:space="preserve">——岗位职责； </w:t>
      </w:r>
    </w:p>
    <w:p w14:paraId="020AAF2D">
      <w:pPr>
        <w:spacing w:line="360" w:lineRule="exact"/>
        <w:ind w:firstLine="420" w:firstLineChars="200"/>
        <w:rPr>
          <w:rFonts w:ascii="Times New Roman" w:hAnsi="Times New Roman"/>
          <w:color w:val="auto"/>
          <w:sz w:val="21"/>
          <w:szCs w:val="21"/>
          <w:lang w:eastAsia="zh-CN"/>
        </w:rPr>
      </w:pPr>
      <w:r>
        <w:rPr>
          <w:rFonts w:ascii="Times New Roman" w:hAnsi="Times New Roman"/>
          <w:color w:val="auto"/>
          <w:sz w:val="21"/>
          <w:szCs w:val="21"/>
          <w:lang w:eastAsia="zh-CN"/>
        </w:rPr>
        <w:t>——人员配备、培训和考核；</w:t>
      </w:r>
    </w:p>
    <w:p w14:paraId="6EEEFD1A">
      <w:pPr>
        <w:spacing w:line="360" w:lineRule="exact"/>
        <w:ind w:firstLine="420" w:firstLineChars="200"/>
        <w:rPr>
          <w:rFonts w:ascii="Times New Roman" w:hAnsi="Times New Roman"/>
          <w:color w:val="auto"/>
          <w:sz w:val="21"/>
          <w:szCs w:val="21"/>
          <w:lang w:eastAsia="zh-CN"/>
        </w:rPr>
      </w:pPr>
      <w:r>
        <w:rPr>
          <w:rFonts w:ascii="Times New Roman" w:hAnsi="Times New Roman"/>
          <w:color w:val="auto"/>
          <w:sz w:val="21"/>
          <w:szCs w:val="21"/>
          <w:lang w:eastAsia="zh-CN"/>
        </w:rPr>
        <w:t>——计量器具配备、使用和维护；</w:t>
      </w:r>
    </w:p>
    <w:p w14:paraId="6170D1A5">
      <w:pPr>
        <w:spacing w:line="360" w:lineRule="exact"/>
        <w:ind w:firstLine="420" w:firstLineChars="200"/>
        <w:rPr>
          <w:rFonts w:ascii="Times New Roman" w:hAnsi="Times New Roman"/>
          <w:color w:val="auto"/>
          <w:sz w:val="21"/>
          <w:szCs w:val="21"/>
          <w:lang w:eastAsia="zh-CN"/>
        </w:rPr>
      </w:pPr>
      <w:r>
        <w:rPr>
          <w:rFonts w:ascii="Times New Roman" w:hAnsi="Times New Roman"/>
          <w:color w:val="auto"/>
          <w:sz w:val="21"/>
          <w:szCs w:val="21"/>
          <w:lang w:eastAsia="zh-CN"/>
        </w:rPr>
        <w:t>——计量器具周期检定/校准；</w:t>
      </w:r>
    </w:p>
    <w:p w14:paraId="402799CF">
      <w:pPr>
        <w:spacing w:line="360" w:lineRule="exact"/>
        <w:ind w:firstLine="420" w:firstLineChars="200"/>
        <w:rPr>
          <w:rFonts w:ascii="Times New Roman" w:hAnsi="Times New Roman"/>
          <w:b/>
          <w:color w:val="auto"/>
          <w:sz w:val="21"/>
          <w:szCs w:val="21"/>
          <w:lang w:eastAsia="zh-CN"/>
        </w:rPr>
      </w:pPr>
      <w:r>
        <w:rPr>
          <w:rFonts w:ascii="Times New Roman" w:hAnsi="Times New Roman"/>
          <w:color w:val="auto"/>
          <w:sz w:val="21"/>
          <w:szCs w:val="21"/>
          <w:lang w:eastAsia="zh-CN"/>
        </w:rPr>
        <w:t>——</w:t>
      </w:r>
      <w:r>
        <w:rPr>
          <w:rFonts w:hint="eastAsia" w:ascii="Times New Roman" w:hAnsi="Times New Roman"/>
          <w:color w:val="auto"/>
          <w:sz w:val="21"/>
          <w:szCs w:val="21"/>
          <w:lang w:eastAsia="zh-CN"/>
        </w:rPr>
        <w:t>计量作业指导书</w:t>
      </w:r>
    </w:p>
    <w:p w14:paraId="4A445F22">
      <w:pPr>
        <w:spacing w:line="360" w:lineRule="exact"/>
        <w:ind w:firstLine="420" w:firstLineChars="200"/>
        <w:rPr>
          <w:rFonts w:ascii="Times New Roman" w:hAnsi="Times New Roman"/>
          <w:color w:val="auto"/>
          <w:sz w:val="21"/>
          <w:szCs w:val="21"/>
          <w:lang w:eastAsia="zh-CN"/>
        </w:rPr>
      </w:pPr>
      <w:r>
        <w:rPr>
          <w:rFonts w:ascii="Times New Roman" w:hAnsi="Times New Roman"/>
          <w:color w:val="auto"/>
          <w:sz w:val="21"/>
          <w:szCs w:val="21"/>
          <w:lang w:eastAsia="zh-CN"/>
        </w:rPr>
        <w:t>——</w:t>
      </w:r>
      <w:r>
        <w:rPr>
          <w:rFonts w:hint="eastAsia" w:ascii="Times New Roman" w:hAnsi="Times New Roman"/>
          <w:color w:val="auto"/>
          <w:sz w:val="21"/>
          <w:szCs w:val="21"/>
          <w:lang w:eastAsia="zh-CN"/>
        </w:rPr>
        <w:t>计量风险</w:t>
      </w:r>
      <w:r>
        <w:rPr>
          <w:rFonts w:ascii="Times New Roman" w:hAnsi="Times New Roman"/>
          <w:color w:val="auto"/>
          <w:sz w:val="21"/>
          <w:szCs w:val="21"/>
          <w:lang w:eastAsia="zh-CN"/>
        </w:rPr>
        <w:t>；</w:t>
      </w:r>
    </w:p>
    <w:p w14:paraId="3C027963">
      <w:pPr>
        <w:spacing w:line="360" w:lineRule="exact"/>
        <w:ind w:firstLine="420" w:firstLineChars="200"/>
        <w:rPr>
          <w:rFonts w:ascii="Times New Roman" w:hAnsi="Times New Roman"/>
          <w:color w:val="auto"/>
          <w:sz w:val="21"/>
          <w:szCs w:val="21"/>
          <w:lang w:eastAsia="zh-CN"/>
        </w:rPr>
      </w:pPr>
      <w:r>
        <w:rPr>
          <w:rFonts w:ascii="Times New Roman" w:hAnsi="Times New Roman"/>
          <w:color w:val="auto"/>
          <w:sz w:val="21"/>
          <w:szCs w:val="21"/>
          <w:lang w:eastAsia="zh-CN"/>
        </w:rPr>
        <w:t>——天然气库存计量；</w:t>
      </w:r>
    </w:p>
    <w:p w14:paraId="45F7A33B">
      <w:pPr>
        <w:spacing w:line="360" w:lineRule="exact"/>
        <w:ind w:firstLine="420" w:firstLineChars="200"/>
        <w:rPr>
          <w:rFonts w:ascii="Times New Roman" w:hAnsi="Times New Roman"/>
          <w:color w:val="auto"/>
          <w:sz w:val="21"/>
          <w:szCs w:val="21"/>
          <w:lang w:eastAsia="zh-CN"/>
        </w:rPr>
      </w:pPr>
      <w:r>
        <w:rPr>
          <w:rFonts w:ascii="Times New Roman" w:hAnsi="Times New Roman"/>
          <w:color w:val="auto"/>
          <w:sz w:val="21"/>
          <w:szCs w:val="21"/>
          <w:lang w:eastAsia="zh-CN"/>
        </w:rPr>
        <w:t>——诚信计量。</w:t>
      </w:r>
    </w:p>
    <w:p w14:paraId="483DE739">
      <w:pPr>
        <w:pStyle w:val="17"/>
        <w:spacing w:before="120" w:beforeLines="50" w:after="120" w:afterLines="50" w:line="360" w:lineRule="exact"/>
        <w:ind w:left="0" w:firstLine="0"/>
        <w:outlineLvl w:val="1"/>
        <w:rPr>
          <w:rFonts w:ascii="Times New Roman" w:hAnsi="Times New Roman"/>
          <w:color w:val="auto"/>
          <w:sz w:val="21"/>
          <w:szCs w:val="21"/>
          <w:lang w:eastAsia="zh-CN"/>
        </w:rPr>
      </w:pPr>
      <w:bookmarkStart w:id="27" w:name="_Toc32702"/>
      <w:r>
        <w:rPr>
          <w:rFonts w:hint="eastAsia" w:ascii="黑体" w:hAnsi="黑体" w:eastAsia="黑体" w:cs="黑体"/>
          <w:color w:val="auto"/>
          <w:sz w:val="21"/>
          <w:szCs w:val="21"/>
          <w:lang w:eastAsia="zh-CN"/>
        </w:rPr>
        <w:t>4.4</w:t>
      </w:r>
      <w:r>
        <w:rPr>
          <w:rFonts w:hint="eastAsia" w:ascii="黑体" w:hAnsi="黑体" w:eastAsia="黑体" w:cs="黑体"/>
          <w:b/>
          <w:bCs/>
          <w:color w:val="auto"/>
          <w:sz w:val="21"/>
          <w:szCs w:val="21"/>
          <w:lang w:eastAsia="zh-CN"/>
        </w:rPr>
        <w:t xml:space="preserve"> </w:t>
      </w:r>
      <w:r>
        <w:rPr>
          <w:rFonts w:hint="eastAsia" w:ascii="黑体" w:hAnsi="黑体" w:eastAsia="黑体" w:cs="黑体"/>
          <w:color w:val="auto"/>
          <w:sz w:val="21"/>
          <w:szCs w:val="21"/>
          <w:lang w:eastAsia="zh-CN"/>
        </w:rPr>
        <w:t>管理目标</w:t>
      </w:r>
      <w:bookmarkEnd w:id="27"/>
    </w:p>
    <w:p w14:paraId="09DC58EA">
      <w:pPr>
        <w:spacing w:line="360" w:lineRule="exact"/>
        <w:rPr>
          <w:rFonts w:ascii="Times New Roman" w:hAnsi="Times New Roman"/>
          <w:color w:val="auto"/>
          <w:sz w:val="21"/>
          <w:szCs w:val="21"/>
          <w:lang w:eastAsia="zh-CN"/>
        </w:rPr>
      </w:pPr>
      <w:r>
        <w:rPr>
          <w:rFonts w:hint="eastAsia" w:ascii="黑体" w:hAnsi="黑体" w:eastAsia="黑体" w:cs="黑体"/>
          <w:color w:val="auto"/>
          <w:sz w:val="21"/>
          <w:szCs w:val="21"/>
          <w:lang w:eastAsia="zh-CN"/>
        </w:rPr>
        <w:t xml:space="preserve">4.4.1 </w:t>
      </w:r>
      <w:r>
        <w:rPr>
          <w:rFonts w:ascii="Times New Roman" w:hAnsi="Times New Roman"/>
          <w:color w:val="auto"/>
          <w:sz w:val="21"/>
          <w:szCs w:val="21"/>
          <w:lang w:eastAsia="zh-CN"/>
        </w:rPr>
        <w:t>加气站应</w:t>
      </w:r>
      <w:r>
        <w:rPr>
          <w:rFonts w:hint="eastAsia" w:ascii="Times New Roman" w:hAnsi="Times New Roman"/>
          <w:color w:val="auto"/>
          <w:sz w:val="21"/>
          <w:szCs w:val="21"/>
          <w:lang w:eastAsia="zh-CN"/>
        </w:rPr>
        <w:t>根据本站计量管理制度要求，</w:t>
      </w:r>
      <w:r>
        <w:rPr>
          <w:rFonts w:ascii="Times New Roman" w:hAnsi="Times New Roman"/>
          <w:color w:val="auto"/>
          <w:sz w:val="21"/>
          <w:szCs w:val="21"/>
          <w:lang w:eastAsia="zh-CN"/>
        </w:rPr>
        <w:t>确定计量管理目标并形成文件。</w:t>
      </w:r>
    </w:p>
    <w:p w14:paraId="654BCF5D">
      <w:pPr>
        <w:spacing w:line="360" w:lineRule="exact"/>
        <w:rPr>
          <w:rFonts w:ascii="Times New Roman" w:hAnsi="Times New Roman"/>
          <w:color w:val="auto"/>
          <w:sz w:val="21"/>
          <w:szCs w:val="21"/>
          <w:lang w:eastAsia="zh-CN"/>
        </w:rPr>
      </w:pPr>
      <w:r>
        <w:rPr>
          <w:rFonts w:hint="eastAsia" w:ascii="黑体" w:hAnsi="黑体" w:eastAsia="黑体" w:cs="黑体"/>
          <w:color w:val="auto"/>
          <w:sz w:val="21"/>
          <w:szCs w:val="21"/>
          <w:lang w:eastAsia="zh-CN"/>
        </w:rPr>
        <w:t>4.4.2</w:t>
      </w:r>
      <w:r>
        <w:rPr>
          <w:rFonts w:hint="eastAsia" w:ascii="黑体" w:hAnsi="黑体" w:eastAsia="黑体" w:cs="黑体"/>
          <w:color w:val="auto"/>
          <w:sz w:val="21"/>
          <w:szCs w:val="21"/>
          <w:lang w:val="en-US" w:eastAsia="zh-CN"/>
        </w:rPr>
        <w:t xml:space="preserve"> </w:t>
      </w:r>
      <w:r>
        <w:rPr>
          <w:rFonts w:ascii="Times New Roman" w:hAnsi="Times New Roman"/>
          <w:color w:val="auto"/>
          <w:sz w:val="21"/>
          <w:szCs w:val="21"/>
          <w:lang w:eastAsia="zh-CN"/>
        </w:rPr>
        <w:t>计量管理目标应是可评价的</w:t>
      </w:r>
      <w:r>
        <w:rPr>
          <w:rFonts w:hint="eastAsia" w:ascii="Times New Roman" w:hAnsi="Times New Roman"/>
          <w:color w:val="auto"/>
          <w:sz w:val="21"/>
          <w:szCs w:val="21"/>
          <w:lang w:eastAsia="zh-CN"/>
        </w:rPr>
        <w:t>，</w:t>
      </w:r>
      <w:r>
        <w:rPr>
          <w:rFonts w:ascii="Times New Roman" w:hAnsi="Times New Roman"/>
          <w:color w:val="auto"/>
          <w:sz w:val="21"/>
          <w:szCs w:val="21"/>
          <w:lang w:eastAsia="zh-CN"/>
        </w:rPr>
        <w:t>至少应包括下列内容：</w:t>
      </w:r>
    </w:p>
    <w:p w14:paraId="285F1221">
      <w:pPr>
        <w:spacing w:line="360" w:lineRule="exact"/>
        <w:ind w:firstLine="420" w:firstLineChars="200"/>
        <w:rPr>
          <w:rFonts w:ascii="Times New Roman" w:hAnsi="Times New Roman"/>
          <w:color w:val="auto"/>
          <w:sz w:val="21"/>
          <w:szCs w:val="21"/>
          <w:lang w:eastAsia="zh-CN"/>
        </w:rPr>
      </w:pPr>
      <w:r>
        <w:rPr>
          <w:rFonts w:ascii="Times New Roman" w:hAnsi="Times New Roman"/>
          <w:color w:val="auto"/>
          <w:sz w:val="21"/>
          <w:szCs w:val="21"/>
          <w:lang w:eastAsia="zh-CN"/>
        </w:rPr>
        <w:t>——计量法律法规方面；</w:t>
      </w:r>
    </w:p>
    <w:p w14:paraId="624752AE">
      <w:pPr>
        <w:spacing w:line="360" w:lineRule="exact"/>
        <w:ind w:firstLine="420" w:firstLineChars="200"/>
        <w:rPr>
          <w:rFonts w:ascii="Times New Roman" w:hAnsi="Times New Roman"/>
          <w:color w:val="auto"/>
          <w:sz w:val="21"/>
          <w:szCs w:val="21"/>
          <w:lang w:eastAsia="zh-CN"/>
        </w:rPr>
      </w:pPr>
      <w:r>
        <w:rPr>
          <w:rFonts w:ascii="Times New Roman" w:hAnsi="Times New Roman"/>
          <w:color w:val="auto"/>
          <w:sz w:val="21"/>
          <w:szCs w:val="21"/>
          <w:lang w:eastAsia="zh-CN"/>
        </w:rPr>
        <w:t>——计量</w:t>
      </w:r>
      <w:r>
        <w:rPr>
          <w:rFonts w:hint="eastAsia" w:ascii="Times New Roman" w:hAnsi="Times New Roman"/>
          <w:color w:val="auto"/>
          <w:sz w:val="21"/>
          <w:szCs w:val="21"/>
          <w:lang w:eastAsia="zh-CN"/>
        </w:rPr>
        <w:t>管理制度</w:t>
      </w:r>
      <w:r>
        <w:rPr>
          <w:rFonts w:ascii="Times New Roman" w:hAnsi="Times New Roman"/>
          <w:color w:val="auto"/>
          <w:sz w:val="21"/>
          <w:szCs w:val="21"/>
          <w:lang w:eastAsia="zh-CN"/>
        </w:rPr>
        <w:t>方面；</w:t>
      </w:r>
    </w:p>
    <w:p w14:paraId="653BBD1E">
      <w:pPr>
        <w:spacing w:line="360" w:lineRule="exact"/>
        <w:ind w:firstLine="420" w:firstLineChars="200"/>
        <w:rPr>
          <w:rFonts w:ascii="Times New Roman" w:hAnsi="Times New Roman"/>
          <w:color w:val="auto"/>
          <w:sz w:val="21"/>
          <w:szCs w:val="21"/>
          <w:lang w:eastAsia="zh-CN"/>
        </w:rPr>
      </w:pPr>
      <w:r>
        <w:rPr>
          <w:rFonts w:ascii="Times New Roman" w:hAnsi="Times New Roman"/>
          <w:color w:val="auto"/>
          <w:sz w:val="21"/>
          <w:szCs w:val="21"/>
          <w:lang w:eastAsia="zh-CN"/>
        </w:rPr>
        <w:t>——服务质量方面</w:t>
      </w:r>
      <w:r>
        <w:rPr>
          <w:rFonts w:hint="eastAsia" w:ascii="Times New Roman" w:hAnsi="Times New Roman"/>
          <w:color w:val="auto"/>
          <w:sz w:val="21"/>
          <w:szCs w:val="21"/>
          <w:lang w:eastAsia="zh-CN"/>
        </w:rPr>
        <w:t>。</w:t>
      </w:r>
    </w:p>
    <w:p w14:paraId="3FD314EB">
      <w:pPr>
        <w:pStyle w:val="17"/>
        <w:spacing w:before="240" w:beforeLines="100" w:after="240" w:afterLines="100"/>
        <w:ind w:left="0" w:firstLine="0"/>
        <w:outlineLvl w:val="0"/>
        <w:rPr>
          <w:rFonts w:hint="eastAsia" w:ascii="黑体" w:hAnsi="黑体" w:eastAsia="黑体" w:cs="黑体"/>
          <w:color w:val="auto"/>
          <w:sz w:val="21"/>
          <w:szCs w:val="21"/>
          <w:lang w:eastAsia="zh-CN"/>
        </w:rPr>
      </w:pPr>
      <w:bookmarkStart w:id="28" w:name="_Toc175235011"/>
      <w:bookmarkStart w:id="29" w:name="_Toc16681"/>
      <w:r>
        <w:rPr>
          <w:rFonts w:hint="eastAsia" w:ascii="黑体" w:hAnsi="黑体" w:eastAsia="黑体" w:cs="黑体"/>
          <w:color w:val="auto"/>
          <w:sz w:val="21"/>
          <w:szCs w:val="21"/>
          <w:lang w:eastAsia="zh-CN"/>
        </w:rPr>
        <w:t>5 计量器具</w:t>
      </w:r>
      <w:bookmarkEnd w:id="28"/>
      <w:bookmarkEnd w:id="29"/>
    </w:p>
    <w:p w14:paraId="1FD6603A">
      <w:pPr>
        <w:pStyle w:val="17"/>
        <w:spacing w:before="120" w:beforeLines="50" w:after="120" w:afterLines="50"/>
        <w:ind w:left="0" w:firstLine="0"/>
        <w:outlineLvl w:val="1"/>
        <w:rPr>
          <w:rFonts w:hint="eastAsia" w:ascii="黑体" w:hAnsi="黑体" w:eastAsia="黑体" w:cs="黑体"/>
          <w:color w:val="auto"/>
          <w:sz w:val="21"/>
          <w:szCs w:val="21"/>
          <w:lang w:eastAsia="zh-CN"/>
        </w:rPr>
      </w:pPr>
      <w:bookmarkStart w:id="30" w:name="_Toc12740"/>
      <w:r>
        <w:rPr>
          <w:rFonts w:hint="eastAsia" w:ascii="黑体" w:hAnsi="黑体" w:eastAsia="黑体" w:cs="黑体"/>
          <w:color w:val="auto"/>
          <w:sz w:val="21"/>
          <w:szCs w:val="21"/>
          <w:lang w:eastAsia="zh-CN"/>
        </w:rPr>
        <w:t>5.1 器具的配备</w:t>
      </w:r>
      <w:bookmarkEnd w:id="30"/>
    </w:p>
    <w:p w14:paraId="7E365746">
      <w:pPr>
        <w:spacing w:line="360" w:lineRule="exact"/>
        <w:rPr>
          <w:rFonts w:ascii="Times New Roman" w:hAnsi="Times New Roman"/>
          <w:color w:val="auto"/>
          <w:sz w:val="21"/>
          <w:szCs w:val="21"/>
          <w:lang w:eastAsia="zh-CN"/>
        </w:rPr>
      </w:pPr>
      <w:r>
        <w:rPr>
          <w:rFonts w:hint="eastAsia" w:ascii="黑体" w:hAnsi="黑体" w:eastAsia="黑体" w:cs="黑体"/>
          <w:color w:val="auto"/>
          <w:sz w:val="21"/>
          <w:szCs w:val="21"/>
          <w:lang w:eastAsia="zh-CN"/>
        </w:rPr>
        <w:t xml:space="preserve">5.1.1 </w:t>
      </w:r>
      <w:r>
        <w:rPr>
          <w:rFonts w:ascii="Times New Roman" w:hAnsi="Times New Roman"/>
          <w:color w:val="auto"/>
          <w:sz w:val="21"/>
          <w:szCs w:val="21"/>
          <w:lang w:eastAsia="zh-CN"/>
        </w:rPr>
        <w:t>加气站应科学合理配备计量器具，满足计量工作的需要。</w:t>
      </w:r>
    </w:p>
    <w:p w14:paraId="05BF2034">
      <w:pPr>
        <w:spacing w:line="360" w:lineRule="exact"/>
        <w:rPr>
          <w:rFonts w:ascii="Times New Roman" w:hAnsi="Times New Roman"/>
          <w:color w:val="auto"/>
          <w:sz w:val="21"/>
          <w:szCs w:val="21"/>
          <w:lang w:eastAsia="zh-CN"/>
        </w:rPr>
      </w:pPr>
      <w:r>
        <w:rPr>
          <w:rFonts w:hint="eastAsia" w:ascii="黑体" w:hAnsi="黑体" w:eastAsia="黑体" w:cs="黑体"/>
          <w:color w:val="auto"/>
          <w:sz w:val="21"/>
          <w:szCs w:val="21"/>
          <w:lang w:eastAsia="zh-CN"/>
        </w:rPr>
        <w:t>5.1.2</w:t>
      </w:r>
      <w:r>
        <w:rPr>
          <w:rFonts w:hint="eastAsia" w:ascii="Times New Roman" w:hAnsi="Times New Roman"/>
          <w:color w:val="auto"/>
          <w:sz w:val="21"/>
          <w:szCs w:val="21"/>
          <w:lang w:eastAsia="zh-CN"/>
        </w:rPr>
        <w:t xml:space="preserve">  加气站</w:t>
      </w:r>
      <w:r>
        <w:rPr>
          <w:rFonts w:ascii="Times New Roman" w:hAnsi="Times New Roman"/>
          <w:color w:val="auto"/>
          <w:sz w:val="21"/>
          <w:szCs w:val="21"/>
          <w:lang w:eastAsia="zh-CN"/>
        </w:rPr>
        <w:t>根据不同类型气站的要求配备加气过程中涉及到的</w:t>
      </w:r>
      <w:r>
        <w:rPr>
          <w:rFonts w:hint="eastAsia" w:ascii="Times New Roman" w:hAnsi="Times New Roman"/>
          <w:color w:val="auto"/>
          <w:sz w:val="21"/>
          <w:szCs w:val="21"/>
          <w:lang w:eastAsia="zh-CN"/>
        </w:rPr>
        <w:t>计量器具。</w:t>
      </w:r>
      <w:r>
        <w:rPr>
          <w:rFonts w:ascii="Times New Roman" w:hAnsi="Times New Roman"/>
          <w:color w:val="auto"/>
          <w:sz w:val="21"/>
          <w:szCs w:val="21"/>
          <w:lang w:eastAsia="zh-CN"/>
        </w:rPr>
        <w:t xml:space="preserve"> </w:t>
      </w:r>
    </w:p>
    <w:p w14:paraId="10432377">
      <w:pPr>
        <w:snapToGrid w:val="0"/>
        <w:spacing w:line="360" w:lineRule="exact"/>
        <w:ind w:firstLine="420" w:firstLineChars="200"/>
        <w:rPr>
          <w:rFonts w:ascii="Times New Roman" w:hAnsi="Times New Roman"/>
          <w:color w:val="auto"/>
          <w:sz w:val="21"/>
          <w:szCs w:val="21"/>
          <w:lang w:eastAsia="zh-CN"/>
        </w:rPr>
      </w:pPr>
      <w:r>
        <w:rPr>
          <w:rFonts w:ascii="Times New Roman" w:hAnsi="Times New Roman"/>
          <w:color w:val="auto"/>
          <w:sz w:val="21"/>
          <w:szCs w:val="21"/>
          <w:lang w:eastAsia="zh-CN"/>
        </w:rPr>
        <w:t>——CNG加气机</w:t>
      </w:r>
      <w:r>
        <w:rPr>
          <w:rFonts w:hint="eastAsia" w:ascii="Times New Roman" w:hAnsi="Times New Roman"/>
          <w:color w:val="auto"/>
          <w:sz w:val="21"/>
          <w:szCs w:val="21"/>
          <w:lang w:eastAsia="zh-CN"/>
        </w:rPr>
        <w:t>；</w:t>
      </w:r>
    </w:p>
    <w:p w14:paraId="7AB44506">
      <w:pPr>
        <w:snapToGrid w:val="0"/>
        <w:spacing w:line="360" w:lineRule="exact"/>
        <w:ind w:firstLine="420" w:firstLineChars="200"/>
        <w:rPr>
          <w:rFonts w:ascii="Times New Roman" w:hAnsi="Times New Roman"/>
          <w:color w:val="auto"/>
          <w:sz w:val="21"/>
          <w:szCs w:val="21"/>
          <w:lang w:eastAsia="zh-CN"/>
        </w:rPr>
      </w:pPr>
      <w:r>
        <w:rPr>
          <w:rFonts w:ascii="Times New Roman" w:hAnsi="Times New Roman"/>
          <w:color w:val="auto"/>
          <w:sz w:val="21"/>
          <w:szCs w:val="21"/>
          <w:lang w:eastAsia="zh-CN"/>
        </w:rPr>
        <w:t>——CNG加</w:t>
      </w:r>
      <w:r>
        <w:rPr>
          <w:rFonts w:hint="eastAsia" w:ascii="Times New Roman" w:hAnsi="Times New Roman"/>
          <w:color w:val="auto"/>
          <w:sz w:val="21"/>
          <w:szCs w:val="21"/>
          <w:lang w:eastAsia="zh-CN"/>
        </w:rPr>
        <w:t>（卸）</w:t>
      </w:r>
      <w:r>
        <w:rPr>
          <w:rFonts w:ascii="Times New Roman" w:hAnsi="Times New Roman"/>
          <w:color w:val="auto"/>
          <w:sz w:val="21"/>
          <w:szCs w:val="21"/>
          <w:lang w:eastAsia="zh-CN"/>
        </w:rPr>
        <w:t>气</w:t>
      </w:r>
      <w:r>
        <w:rPr>
          <w:rFonts w:hint="eastAsia" w:ascii="Times New Roman" w:hAnsi="Times New Roman"/>
          <w:color w:val="auto"/>
          <w:sz w:val="21"/>
          <w:szCs w:val="21"/>
          <w:lang w:eastAsia="zh-CN"/>
        </w:rPr>
        <w:t>柱；</w:t>
      </w:r>
    </w:p>
    <w:p w14:paraId="70C8EB3E">
      <w:pPr>
        <w:snapToGrid w:val="0"/>
        <w:spacing w:line="360" w:lineRule="exact"/>
        <w:ind w:firstLine="420" w:firstLineChars="200"/>
        <w:rPr>
          <w:rFonts w:ascii="Times New Roman" w:hAnsi="Times New Roman"/>
          <w:color w:val="auto"/>
          <w:sz w:val="21"/>
          <w:szCs w:val="21"/>
          <w:lang w:eastAsia="zh-CN"/>
        </w:rPr>
      </w:pPr>
      <w:r>
        <w:rPr>
          <w:rFonts w:ascii="Times New Roman" w:hAnsi="Times New Roman"/>
          <w:color w:val="auto"/>
          <w:sz w:val="21"/>
          <w:szCs w:val="21"/>
          <w:lang w:eastAsia="zh-CN"/>
        </w:rPr>
        <w:t>——</w:t>
      </w:r>
      <w:r>
        <w:rPr>
          <w:rFonts w:hint="eastAsia" w:ascii="Times New Roman" w:hAnsi="Times New Roman"/>
          <w:color w:val="auto"/>
          <w:sz w:val="21"/>
          <w:szCs w:val="21"/>
          <w:lang w:eastAsia="zh-CN"/>
        </w:rPr>
        <w:t>L</w:t>
      </w:r>
      <w:r>
        <w:rPr>
          <w:rFonts w:ascii="Times New Roman" w:hAnsi="Times New Roman"/>
          <w:color w:val="auto"/>
          <w:sz w:val="21"/>
          <w:szCs w:val="21"/>
          <w:lang w:eastAsia="zh-CN"/>
        </w:rPr>
        <w:t>NG加气机；</w:t>
      </w:r>
    </w:p>
    <w:p w14:paraId="66F5914C">
      <w:pPr>
        <w:spacing w:line="360" w:lineRule="exact"/>
        <w:ind w:firstLine="420" w:firstLineChars="200"/>
        <w:rPr>
          <w:rFonts w:ascii="Times New Roman" w:hAnsi="Times New Roman"/>
          <w:color w:val="auto"/>
          <w:sz w:val="21"/>
          <w:szCs w:val="21"/>
          <w:lang w:eastAsia="zh-CN"/>
        </w:rPr>
      </w:pPr>
      <w:r>
        <w:rPr>
          <w:rFonts w:ascii="Times New Roman" w:hAnsi="Times New Roman"/>
          <w:color w:val="auto"/>
          <w:sz w:val="21"/>
          <w:szCs w:val="21"/>
          <w:lang w:eastAsia="zh-CN"/>
        </w:rPr>
        <w:t>——可燃气体检测报警器；</w:t>
      </w:r>
    </w:p>
    <w:p w14:paraId="75D40079">
      <w:pPr>
        <w:spacing w:line="360" w:lineRule="exact"/>
        <w:ind w:firstLine="420" w:firstLineChars="200"/>
        <w:rPr>
          <w:rFonts w:ascii="Times New Roman" w:hAnsi="Times New Roman"/>
          <w:color w:val="auto"/>
          <w:sz w:val="21"/>
          <w:szCs w:val="21"/>
          <w:lang w:eastAsia="zh-CN"/>
        </w:rPr>
      </w:pPr>
      <w:r>
        <w:rPr>
          <w:rFonts w:ascii="Times New Roman" w:hAnsi="Times New Roman"/>
          <w:color w:val="auto"/>
          <w:sz w:val="21"/>
          <w:szCs w:val="21"/>
          <w:lang w:eastAsia="zh-CN"/>
        </w:rPr>
        <w:t>——</w:t>
      </w:r>
      <w:r>
        <w:rPr>
          <w:rFonts w:hint="eastAsia" w:ascii="Times New Roman" w:hAnsi="Times New Roman"/>
          <w:color w:val="auto"/>
          <w:sz w:val="21"/>
          <w:szCs w:val="21"/>
          <w:lang w:eastAsia="zh-CN"/>
        </w:rPr>
        <w:t>手持式</w:t>
      </w:r>
      <w:r>
        <w:rPr>
          <w:rFonts w:ascii="Times New Roman" w:hAnsi="Times New Roman"/>
          <w:color w:val="auto"/>
          <w:sz w:val="21"/>
          <w:szCs w:val="21"/>
          <w:lang w:eastAsia="zh-CN"/>
        </w:rPr>
        <w:t>可燃气体检测</w:t>
      </w:r>
      <w:r>
        <w:rPr>
          <w:rFonts w:hint="eastAsia" w:ascii="Times New Roman" w:hAnsi="Times New Roman"/>
          <w:color w:val="auto"/>
          <w:sz w:val="21"/>
          <w:szCs w:val="21"/>
          <w:lang w:eastAsia="zh-CN"/>
        </w:rPr>
        <w:t>仪；</w:t>
      </w:r>
    </w:p>
    <w:p w14:paraId="6123296D">
      <w:pPr>
        <w:spacing w:line="360" w:lineRule="exact"/>
        <w:ind w:firstLine="420" w:firstLineChars="200"/>
        <w:rPr>
          <w:rFonts w:ascii="Times New Roman" w:hAnsi="Times New Roman"/>
          <w:color w:val="auto"/>
          <w:sz w:val="21"/>
          <w:szCs w:val="21"/>
          <w:lang w:eastAsia="zh-CN"/>
        </w:rPr>
      </w:pPr>
      <w:r>
        <w:rPr>
          <w:rFonts w:ascii="Times New Roman" w:hAnsi="Times New Roman"/>
          <w:color w:val="auto"/>
          <w:sz w:val="21"/>
          <w:szCs w:val="21"/>
          <w:lang w:eastAsia="zh-CN"/>
        </w:rPr>
        <w:t>——温度仪表；</w:t>
      </w:r>
    </w:p>
    <w:p w14:paraId="1CF92406">
      <w:pPr>
        <w:spacing w:line="360" w:lineRule="exact"/>
        <w:ind w:firstLine="420" w:firstLineChars="200"/>
        <w:rPr>
          <w:rFonts w:ascii="Times New Roman" w:hAnsi="Times New Roman"/>
          <w:color w:val="auto"/>
          <w:sz w:val="21"/>
          <w:szCs w:val="21"/>
          <w:lang w:eastAsia="zh-CN"/>
        </w:rPr>
      </w:pPr>
      <w:r>
        <w:rPr>
          <w:rFonts w:ascii="Times New Roman" w:hAnsi="Times New Roman"/>
          <w:color w:val="auto"/>
          <w:sz w:val="21"/>
          <w:szCs w:val="21"/>
          <w:lang w:eastAsia="zh-CN"/>
        </w:rPr>
        <w:t>——压力仪表；</w:t>
      </w:r>
    </w:p>
    <w:p w14:paraId="1CE7C376">
      <w:pPr>
        <w:spacing w:line="360" w:lineRule="exact"/>
        <w:ind w:firstLine="420" w:firstLineChars="200"/>
        <w:rPr>
          <w:rFonts w:ascii="Times New Roman" w:hAnsi="Times New Roman"/>
          <w:color w:val="auto"/>
          <w:sz w:val="21"/>
          <w:szCs w:val="21"/>
          <w:lang w:eastAsia="zh-CN"/>
        </w:rPr>
      </w:pPr>
      <w:r>
        <w:rPr>
          <w:rFonts w:ascii="Times New Roman" w:hAnsi="Times New Roman"/>
          <w:color w:val="auto"/>
          <w:sz w:val="21"/>
          <w:szCs w:val="21"/>
          <w:lang w:eastAsia="zh-CN"/>
        </w:rPr>
        <w:t>——液位计。</w:t>
      </w:r>
    </w:p>
    <w:p w14:paraId="02425213">
      <w:pPr>
        <w:spacing w:line="360" w:lineRule="exact"/>
        <w:rPr>
          <w:rFonts w:ascii="Times New Roman" w:hAnsi="Times New Roman"/>
          <w:color w:val="auto"/>
          <w:sz w:val="21"/>
          <w:szCs w:val="21"/>
          <w:lang w:eastAsia="zh-CN"/>
        </w:rPr>
      </w:pPr>
      <w:r>
        <w:rPr>
          <w:rFonts w:hint="eastAsia" w:ascii="黑体" w:hAnsi="黑体" w:eastAsia="黑体" w:cs="黑体"/>
          <w:color w:val="auto"/>
          <w:sz w:val="21"/>
          <w:szCs w:val="21"/>
          <w:lang w:eastAsia="zh-CN"/>
        </w:rPr>
        <w:t xml:space="preserve">5.1.3 </w:t>
      </w:r>
      <w:r>
        <w:rPr>
          <w:rFonts w:ascii="Times New Roman" w:hAnsi="Times New Roman"/>
          <w:color w:val="auto"/>
          <w:sz w:val="21"/>
          <w:szCs w:val="21"/>
          <w:lang w:eastAsia="zh-CN"/>
        </w:rPr>
        <w:t>所配备计量器具的准确度等级/最大允许误差/不确定度、检定周期/校准间隔等要求应符合附录A的规定。</w:t>
      </w:r>
    </w:p>
    <w:p w14:paraId="45534BF7">
      <w:pPr>
        <w:pStyle w:val="17"/>
        <w:spacing w:before="120" w:beforeLines="50" w:after="120" w:afterLines="50"/>
        <w:ind w:left="0" w:firstLine="0"/>
        <w:outlineLvl w:val="1"/>
        <w:rPr>
          <w:rFonts w:hint="eastAsia" w:ascii="黑体" w:hAnsi="黑体" w:eastAsia="黑体" w:cs="黑体"/>
          <w:color w:val="auto"/>
          <w:sz w:val="21"/>
          <w:szCs w:val="21"/>
          <w:lang w:eastAsia="zh-CN"/>
        </w:rPr>
      </w:pPr>
      <w:bookmarkStart w:id="31" w:name="_Toc23577"/>
      <w:r>
        <w:rPr>
          <w:rFonts w:hint="eastAsia" w:ascii="黑体" w:hAnsi="黑体" w:eastAsia="黑体" w:cs="黑体"/>
          <w:color w:val="auto"/>
          <w:sz w:val="21"/>
          <w:szCs w:val="21"/>
          <w:lang w:eastAsia="zh-CN"/>
        </w:rPr>
        <w:t>5.2 计量器具的使用</w:t>
      </w:r>
      <w:bookmarkEnd w:id="31"/>
    </w:p>
    <w:p w14:paraId="27960AE4">
      <w:pPr>
        <w:spacing w:line="360" w:lineRule="exact"/>
        <w:rPr>
          <w:rFonts w:ascii="Times New Roman" w:hAnsi="Times New Roman"/>
          <w:color w:val="auto"/>
          <w:sz w:val="21"/>
          <w:szCs w:val="21"/>
          <w:lang w:eastAsia="zh-CN"/>
        </w:rPr>
      </w:pPr>
      <w:r>
        <w:rPr>
          <w:rFonts w:hint="eastAsia" w:ascii="黑体" w:hAnsi="黑体" w:eastAsia="黑体" w:cs="黑体"/>
          <w:color w:val="auto"/>
          <w:sz w:val="21"/>
          <w:szCs w:val="21"/>
          <w:lang w:eastAsia="zh-CN"/>
        </w:rPr>
        <w:t>5.2.1</w:t>
      </w:r>
      <w:r>
        <w:rPr>
          <w:rFonts w:hint="eastAsia" w:ascii="Times New Roman" w:hAnsi="Times New Roman"/>
          <w:color w:val="auto"/>
          <w:sz w:val="21"/>
          <w:szCs w:val="21"/>
          <w:lang w:eastAsia="zh-CN"/>
        </w:rPr>
        <w:t xml:space="preserve"> 进行天然气零售时，应使用加气机，并明示计量单位、计量过程和计量器具显示的量值，不得估量计费。天然气零售量的结算应与加气机计量的实际值相符，其偏差不得超过国家规定的最大允许误差。不得破坏计量器具及其铅</w:t>
      </w:r>
      <w:r>
        <w:rPr>
          <w:rFonts w:ascii="Times New Roman" w:hAnsi="Times New Roman"/>
          <w:color w:val="auto"/>
          <w:sz w:val="21"/>
          <w:szCs w:val="21"/>
          <w:lang w:eastAsia="zh-CN"/>
        </w:rPr>
        <w:t>(签)封</w:t>
      </w:r>
      <w:r>
        <w:rPr>
          <w:rFonts w:hint="eastAsia" w:ascii="Times New Roman" w:hAnsi="Times New Roman"/>
          <w:color w:val="auto"/>
          <w:sz w:val="21"/>
          <w:szCs w:val="21"/>
          <w:lang w:eastAsia="zh-CN"/>
        </w:rPr>
        <w:t>；</w:t>
      </w:r>
      <w:r>
        <w:rPr>
          <w:rFonts w:ascii="Times New Roman" w:hAnsi="Times New Roman"/>
          <w:color w:val="auto"/>
          <w:sz w:val="21"/>
          <w:szCs w:val="21"/>
          <w:lang w:eastAsia="zh-CN"/>
        </w:rPr>
        <w:t>不得擅自改动、拆装</w:t>
      </w:r>
      <w:r>
        <w:rPr>
          <w:rFonts w:hint="eastAsia" w:ascii="Times New Roman" w:hAnsi="Times New Roman"/>
          <w:color w:val="auto"/>
          <w:sz w:val="21"/>
          <w:szCs w:val="21"/>
          <w:lang w:eastAsia="zh-CN"/>
        </w:rPr>
        <w:t>加气机；不得使用未经批准而改动的加气机，不得弄虚作假。</w:t>
      </w:r>
    </w:p>
    <w:p w14:paraId="422C943C">
      <w:pPr>
        <w:spacing w:line="360" w:lineRule="exact"/>
        <w:rPr>
          <w:rFonts w:ascii="Times New Roman" w:hAnsi="Times New Roman"/>
          <w:color w:val="auto"/>
          <w:sz w:val="21"/>
          <w:szCs w:val="21"/>
          <w:lang w:eastAsia="zh-CN"/>
        </w:rPr>
      </w:pPr>
      <w:r>
        <w:rPr>
          <w:rFonts w:hint="eastAsia" w:ascii="黑体" w:hAnsi="黑体" w:eastAsia="黑体" w:cs="黑体"/>
          <w:color w:val="auto"/>
          <w:sz w:val="21"/>
          <w:szCs w:val="21"/>
          <w:lang w:eastAsia="zh-CN"/>
        </w:rPr>
        <w:t xml:space="preserve">5.2.2 </w:t>
      </w:r>
      <w:r>
        <w:rPr>
          <w:rFonts w:hint="eastAsia" w:ascii="Times New Roman" w:hAnsi="Times New Roman"/>
          <w:color w:val="auto"/>
          <w:sz w:val="21"/>
          <w:szCs w:val="21"/>
          <w:lang w:eastAsia="zh-CN"/>
        </w:rPr>
        <w:t>使用的加气机应具有制造计量器具型式批准标志和编号，安装后报经当地市场监督管理部门授权的法定计量检定机构检定合格后方可投入使用。</w:t>
      </w:r>
    </w:p>
    <w:p w14:paraId="433F9F9B">
      <w:pPr>
        <w:spacing w:line="360" w:lineRule="exact"/>
        <w:rPr>
          <w:rFonts w:ascii="Times New Roman" w:hAnsi="Times New Roman"/>
          <w:color w:val="auto"/>
          <w:sz w:val="21"/>
          <w:szCs w:val="21"/>
          <w:lang w:eastAsia="zh-CN"/>
        </w:rPr>
      </w:pPr>
      <w:r>
        <w:rPr>
          <w:rFonts w:hint="eastAsia" w:ascii="黑体" w:hAnsi="黑体" w:eastAsia="黑体" w:cs="黑体"/>
          <w:color w:val="auto"/>
          <w:sz w:val="21"/>
          <w:szCs w:val="21"/>
          <w:lang w:eastAsia="zh-CN"/>
        </w:rPr>
        <w:t xml:space="preserve">5.2.3 </w:t>
      </w:r>
      <w:r>
        <w:rPr>
          <w:rFonts w:hint="eastAsia" w:ascii="Times New Roman" w:hAnsi="Times New Roman"/>
          <w:color w:val="auto"/>
          <w:sz w:val="21"/>
          <w:szCs w:val="21"/>
          <w:lang w:eastAsia="zh-CN"/>
        </w:rPr>
        <w:t>不得使用未经检定、超过检定周期或者经检定不合格的计量器具。</w:t>
      </w:r>
      <w:r>
        <w:rPr>
          <w:rFonts w:ascii="Times New Roman" w:hAnsi="Times New Roman"/>
          <w:color w:val="auto"/>
          <w:sz w:val="21"/>
          <w:szCs w:val="21"/>
          <w:lang w:eastAsia="zh-CN"/>
        </w:rPr>
        <w:t xml:space="preserve"> </w:t>
      </w:r>
    </w:p>
    <w:p w14:paraId="7ADAE707">
      <w:pPr>
        <w:pStyle w:val="17"/>
        <w:spacing w:before="240" w:beforeLines="100" w:after="240" w:afterLines="100"/>
        <w:ind w:left="0" w:firstLine="0"/>
        <w:outlineLvl w:val="1"/>
        <w:rPr>
          <w:rFonts w:ascii="Times New Roman" w:hAnsi="Times New Roman"/>
          <w:b/>
          <w:bCs/>
          <w:color w:val="auto"/>
          <w:sz w:val="21"/>
          <w:szCs w:val="21"/>
          <w:lang w:eastAsia="zh-CN"/>
        </w:rPr>
      </w:pPr>
      <w:bookmarkStart w:id="32" w:name="_Toc19984"/>
      <w:r>
        <w:rPr>
          <w:rFonts w:hint="eastAsia" w:ascii="黑体" w:hAnsi="黑体" w:eastAsia="黑体" w:cs="黑体"/>
          <w:color w:val="auto"/>
          <w:sz w:val="21"/>
          <w:szCs w:val="21"/>
          <w:lang w:eastAsia="zh-CN"/>
        </w:rPr>
        <w:t>5.3 器具的管理</w:t>
      </w:r>
      <w:bookmarkEnd w:id="32"/>
    </w:p>
    <w:p w14:paraId="3ADE030F">
      <w:pPr>
        <w:spacing w:before="120" w:beforeLines="50" w:after="120" w:afterLines="50"/>
        <w:rPr>
          <w:rFonts w:hint="eastAsia" w:ascii="黑体" w:hAnsi="黑体" w:eastAsia="黑体" w:cs="黑体"/>
          <w:color w:val="auto"/>
          <w:sz w:val="21"/>
          <w:szCs w:val="21"/>
          <w:lang w:eastAsia="zh-CN"/>
        </w:rPr>
      </w:pPr>
      <w:r>
        <w:rPr>
          <w:rFonts w:hint="eastAsia" w:ascii="黑体" w:hAnsi="黑体" w:eastAsia="黑体" w:cs="黑体"/>
          <w:color w:val="auto"/>
          <w:sz w:val="21"/>
          <w:szCs w:val="21"/>
          <w:lang w:eastAsia="zh-CN"/>
        </w:rPr>
        <w:t>5.3.1 台账管理</w:t>
      </w:r>
    </w:p>
    <w:p w14:paraId="722838AD">
      <w:pPr>
        <w:spacing w:line="360" w:lineRule="exact"/>
        <w:rPr>
          <w:rFonts w:ascii="Times New Roman" w:hAnsi="Times New Roman"/>
          <w:color w:val="auto"/>
          <w:sz w:val="21"/>
          <w:szCs w:val="21"/>
          <w:lang w:eastAsia="zh-CN"/>
        </w:rPr>
      </w:pPr>
      <w:r>
        <w:rPr>
          <w:rFonts w:hint="eastAsia" w:ascii="黑体" w:hAnsi="黑体" w:eastAsia="黑体" w:cs="黑体"/>
          <w:color w:val="auto"/>
          <w:sz w:val="21"/>
          <w:szCs w:val="21"/>
          <w:lang w:eastAsia="zh-CN"/>
        </w:rPr>
        <w:t xml:space="preserve">5.3.1.1 </w:t>
      </w:r>
      <w:r>
        <w:rPr>
          <w:rFonts w:ascii="Times New Roman" w:hAnsi="Times New Roman"/>
          <w:color w:val="auto"/>
          <w:sz w:val="21"/>
          <w:szCs w:val="21"/>
          <w:lang w:eastAsia="zh-CN"/>
        </w:rPr>
        <w:t>加气站应建立计量器具台帐，至少应包括下列内容</w:t>
      </w:r>
      <w:r>
        <w:rPr>
          <w:rFonts w:hint="eastAsia" w:ascii="Times New Roman" w:hAnsi="Times New Roman"/>
          <w:color w:val="auto"/>
          <w:sz w:val="21"/>
          <w:szCs w:val="21"/>
          <w:lang w:eastAsia="zh-CN"/>
        </w:rPr>
        <w:t>。</w:t>
      </w:r>
      <w:r>
        <w:rPr>
          <w:rFonts w:ascii="Times New Roman" w:hAnsi="Times New Roman"/>
          <w:color w:val="auto"/>
          <w:sz w:val="21"/>
          <w:szCs w:val="21"/>
          <w:lang w:eastAsia="zh-CN"/>
        </w:rPr>
        <w:t>格式参见附录B。</w:t>
      </w:r>
    </w:p>
    <w:p w14:paraId="0C134A13">
      <w:pPr>
        <w:spacing w:line="360" w:lineRule="exact"/>
        <w:ind w:firstLine="420" w:firstLineChars="200"/>
        <w:rPr>
          <w:rFonts w:ascii="Times New Roman" w:hAnsi="Times New Roman"/>
          <w:color w:val="auto"/>
          <w:sz w:val="21"/>
          <w:szCs w:val="21"/>
          <w:lang w:eastAsia="zh-CN"/>
        </w:rPr>
      </w:pPr>
      <w:r>
        <w:rPr>
          <w:rFonts w:ascii="Times New Roman" w:hAnsi="Times New Roman"/>
          <w:color w:val="auto"/>
          <w:sz w:val="21"/>
          <w:szCs w:val="21"/>
          <w:lang w:eastAsia="zh-CN"/>
        </w:rPr>
        <w:t>——计量器具名称；</w:t>
      </w:r>
    </w:p>
    <w:p w14:paraId="5B0D6CE1">
      <w:pPr>
        <w:spacing w:line="360" w:lineRule="exact"/>
        <w:ind w:firstLine="420" w:firstLineChars="200"/>
        <w:rPr>
          <w:rFonts w:ascii="Times New Roman" w:hAnsi="Times New Roman"/>
          <w:color w:val="auto"/>
          <w:sz w:val="21"/>
          <w:szCs w:val="21"/>
          <w:lang w:eastAsia="zh-CN"/>
        </w:rPr>
      </w:pPr>
      <w:r>
        <w:rPr>
          <w:rFonts w:ascii="Times New Roman" w:hAnsi="Times New Roman"/>
          <w:color w:val="auto"/>
          <w:sz w:val="21"/>
          <w:szCs w:val="21"/>
          <w:lang w:eastAsia="zh-CN"/>
        </w:rPr>
        <w:t>——型号规格；</w:t>
      </w:r>
    </w:p>
    <w:p w14:paraId="2D16D380">
      <w:pPr>
        <w:spacing w:line="360" w:lineRule="exact"/>
        <w:ind w:firstLine="420" w:firstLineChars="200"/>
        <w:rPr>
          <w:rFonts w:ascii="Times New Roman" w:hAnsi="Times New Roman"/>
          <w:color w:val="auto"/>
          <w:sz w:val="21"/>
          <w:szCs w:val="21"/>
          <w:lang w:eastAsia="zh-CN"/>
        </w:rPr>
      </w:pPr>
      <w:r>
        <w:rPr>
          <w:rFonts w:ascii="Times New Roman" w:hAnsi="Times New Roman"/>
          <w:color w:val="auto"/>
          <w:sz w:val="21"/>
          <w:szCs w:val="21"/>
          <w:lang w:eastAsia="zh-CN"/>
        </w:rPr>
        <w:t>——准确度等级/最大允许误差/不确定度；</w:t>
      </w:r>
    </w:p>
    <w:p w14:paraId="5FBC8E38">
      <w:pPr>
        <w:spacing w:line="360" w:lineRule="exact"/>
        <w:ind w:firstLine="420" w:firstLineChars="200"/>
        <w:rPr>
          <w:rFonts w:ascii="Times New Roman" w:hAnsi="Times New Roman"/>
          <w:color w:val="auto"/>
          <w:sz w:val="21"/>
          <w:szCs w:val="21"/>
          <w:lang w:eastAsia="zh-CN"/>
        </w:rPr>
      </w:pPr>
      <w:r>
        <w:rPr>
          <w:rFonts w:ascii="Times New Roman" w:hAnsi="Times New Roman"/>
          <w:color w:val="auto"/>
          <w:sz w:val="21"/>
          <w:szCs w:val="21"/>
          <w:lang w:eastAsia="zh-CN"/>
        </w:rPr>
        <w:t>——测量范围；</w:t>
      </w:r>
    </w:p>
    <w:p w14:paraId="5FA8E770">
      <w:pPr>
        <w:spacing w:line="360" w:lineRule="exact"/>
        <w:ind w:firstLine="420" w:firstLineChars="200"/>
        <w:rPr>
          <w:rFonts w:ascii="Times New Roman" w:hAnsi="Times New Roman"/>
          <w:color w:val="auto"/>
          <w:sz w:val="21"/>
          <w:szCs w:val="21"/>
          <w:lang w:eastAsia="zh-CN"/>
        </w:rPr>
      </w:pPr>
      <w:r>
        <w:rPr>
          <w:rFonts w:ascii="Times New Roman" w:hAnsi="Times New Roman"/>
          <w:color w:val="auto"/>
          <w:sz w:val="21"/>
          <w:szCs w:val="21"/>
          <w:lang w:eastAsia="zh-CN"/>
        </w:rPr>
        <w:t>——生产厂家；</w:t>
      </w:r>
    </w:p>
    <w:p w14:paraId="6DC39F82">
      <w:pPr>
        <w:spacing w:line="360" w:lineRule="exact"/>
        <w:ind w:firstLine="420" w:firstLineChars="200"/>
        <w:rPr>
          <w:rFonts w:ascii="Times New Roman" w:hAnsi="Times New Roman"/>
          <w:color w:val="auto"/>
          <w:sz w:val="21"/>
          <w:szCs w:val="21"/>
          <w:lang w:eastAsia="zh-CN"/>
        </w:rPr>
      </w:pPr>
      <w:r>
        <w:rPr>
          <w:rFonts w:ascii="Times New Roman" w:hAnsi="Times New Roman"/>
          <w:color w:val="auto"/>
          <w:sz w:val="21"/>
          <w:szCs w:val="21"/>
          <w:lang w:eastAsia="zh-CN"/>
        </w:rPr>
        <w:t>——出厂编号；</w:t>
      </w:r>
    </w:p>
    <w:p w14:paraId="04CB26AE">
      <w:pPr>
        <w:spacing w:line="360" w:lineRule="exact"/>
        <w:ind w:firstLine="420" w:firstLineChars="200"/>
        <w:rPr>
          <w:rFonts w:ascii="Times New Roman" w:hAnsi="Times New Roman"/>
          <w:color w:val="auto"/>
          <w:sz w:val="21"/>
          <w:szCs w:val="21"/>
          <w:lang w:eastAsia="zh-CN"/>
        </w:rPr>
      </w:pPr>
      <w:r>
        <w:rPr>
          <w:rFonts w:ascii="Times New Roman" w:hAnsi="Times New Roman"/>
          <w:color w:val="auto"/>
          <w:sz w:val="21"/>
          <w:szCs w:val="21"/>
          <w:lang w:eastAsia="zh-CN"/>
        </w:rPr>
        <w:t>——管理编号；</w:t>
      </w:r>
    </w:p>
    <w:p w14:paraId="00979CC8">
      <w:pPr>
        <w:spacing w:line="360" w:lineRule="exact"/>
        <w:ind w:firstLine="420" w:firstLineChars="200"/>
        <w:rPr>
          <w:rFonts w:ascii="Times New Roman" w:hAnsi="Times New Roman"/>
          <w:color w:val="auto"/>
          <w:sz w:val="21"/>
          <w:szCs w:val="21"/>
          <w:lang w:eastAsia="zh-CN"/>
        </w:rPr>
      </w:pPr>
      <w:r>
        <w:rPr>
          <w:rFonts w:ascii="Times New Roman" w:hAnsi="Times New Roman"/>
          <w:color w:val="auto"/>
          <w:sz w:val="21"/>
          <w:szCs w:val="21"/>
          <w:lang w:eastAsia="zh-CN"/>
        </w:rPr>
        <w:t>——检定周期/校准间隔；</w:t>
      </w:r>
    </w:p>
    <w:p w14:paraId="536667A4">
      <w:pPr>
        <w:spacing w:line="360" w:lineRule="exact"/>
        <w:ind w:firstLine="420" w:firstLineChars="200"/>
        <w:rPr>
          <w:rFonts w:ascii="Times New Roman" w:hAnsi="Times New Roman"/>
          <w:color w:val="auto"/>
          <w:sz w:val="21"/>
          <w:szCs w:val="21"/>
          <w:lang w:eastAsia="zh-CN"/>
        </w:rPr>
      </w:pPr>
      <w:r>
        <w:rPr>
          <w:rFonts w:ascii="Times New Roman" w:hAnsi="Times New Roman"/>
          <w:color w:val="auto"/>
          <w:sz w:val="21"/>
          <w:szCs w:val="21"/>
          <w:lang w:eastAsia="zh-CN"/>
        </w:rPr>
        <w:t>——检定/校准日期；</w:t>
      </w:r>
    </w:p>
    <w:p w14:paraId="1AA2E742">
      <w:pPr>
        <w:spacing w:line="360" w:lineRule="exact"/>
        <w:ind w:firstLine="420" w:firstLineChars="200"/>
        <w:rPr>
          <w:rFonts w:ascii="Times New Roman" w:hAnsi="Times New Roman"/>
          <w:color w:val="auto"/>
          <w:sz w:val="21"/>
          <w:szCs w:val="21"/>
          <w:lang w:eastAsia="zh-CN"/>
        </w:rPr>
      </w:pPr>
      <w:r>
        <w:rPr>
          <w:rFonts w:ascii="Times New Roman" w:hAnsi="Times New Roman"/>
          <w:color w:val="auto"/>
          <w:sz w:val="21"/>
          <w:szCs w:val="21"/>
          <w:lang w:eastAsia="zh-CN"/>
        </w:rPr>
        <w:t>——有效期；</w:t>
      </w:r>
    </w:p>
    <w:p w14:paraId="768E8466">
      <w:pPr>
        <w:spacing w:line="360" w:lineRule="exact"/>
        <w:ind w:firstLine="420" w:firstLineChars="200"/>
        <w:rPr>
          <w:rFonts w:ascii="Times New Roman" w:hAnsi="Times New Roman"/>
          <w:color w:val="auto"/>
          <w:sz w:val="21"/>
          <w:szCs w:val="21"/>
          <w:lang w:eastAsia="zh-CN"/>
        </w:rPr>
      </w:pPr>
      <w:r>
        <w:rPr>
          <w:rFonts w:ascii="Times New Roman" w:hAnsi="Times New Roman"/>
          <w:color w:val="auto"/>
          <w:sz w:val="21"/>
          <w:szCs w:val="21"/>
          <w:lang w:eastAsia="zh-CN"/>
        </w:rPr>
        <w:t>——状态。</w:t>
      </w:r>
    </w:p>
    <w:p w14:paraId="547A2A73">
      <w:pPr>
        <w:spacing w:line="360" w:lineRule="exact"/>
        <w:rPr>
          <w:rFonts w:ascii="Times New Roman" w:hAnsi="Times New Roman"/>
          <w:color w:val="auto"/>
          <w:sz w:val="21"/>
          <w:szCs w:val="21"/>
          <w:lang w:eastAsia="zh-CN"/>
        </w:rPr>
      </w:pPr>
      <w:r>
        <w:rPr>
          <w:rFonts w:hint="eastAsia" w:ascii="黑体" w:hAnsi="黑体" w:eastAsia="黑体" w:cs="黑体"/>
          <w:color w:val="auto"/>
          <w:sz w:val="21"/>
          <w:szCs w:val="21"/>
          <w:lang w:eastAsia="zh-CN"/>
        </w:rPr>
        <w:t xml:space="preserve">5.3.1.2 </w:t>
      </w:r>
      <w:r>
        <w:rPr>
          <w:rFonts w:hint="eastAsia" w:ascii="Times New Roman" w:hAnsi="Times New Roman"/>
          <w:color w:val="auto"/>
          <w:sz w:val="21"/>
          <w:szCs w:val="21"/>
          <w:lang w:eastAsia="zh-CN"/>
        </w:rPr>
        <w:t>加气站计量器具台账应及时记录计量器具的检定/校准、维修或报废过程</w:t>
      </w:r>
      <w:r>
        <w:rPr>
          <w:rFonts w:ascii="Times New Roman" w:hAnsi="Times New Roman"/>
          <w:color w:val="auto"/>
          <w:sz w:val="21"/>
          <w:szCs w:val="21"/>
          <w:lang w:eastAsia="zh-CN"/>
        </w:rPr>
        <w:t>。</w:t>
      </w:r>
    </w:p>
    <w:p w14:paraId="6DBB5F1B">
      <w:pPr>
        <w:pStyle w:val="17"/>
        <w:spacing w:before="120" w:beforeLines="50" w:after="120" w:afterLines="50"/>
        <w:ind w:left="0" w:firstLine="0"/>
        <w:outlineLvl w:val="1"/>
        <w:rPr>
          <w:rFonts w:hint="eastAsia" w:ascii="黑体" w:hAnsi="黑体" w:eastAsia="黑体" w:cs="黑体"/>
          <w:color w:val="auto"/>
          <w:sz w:val="21"/>
          <w:szCs w:val="21"/>
          <w:lang w:eastAsia="zh-CN"/>
        </w:rPr>
      </w:pPr>
      <w:bookmarkStart w:id="33" w:name="_Toc18626"/>
      <w:r>
        <w:rPr>
          <w:rFonts w:hint="eastAsia" w:ascii="黑体" w:hAnsi="黑体" w:eastAsia="黑体" w:cs="黑体"/>
          <w:color w:val="auto"/>
          <w:sz w:val="21"/>
          <w:szCs w:val="21"/>
          <w:lang w:eastAsia="zh-CN"/>
        </w:rPr>
        <w:t>5.3.2 备案及检定/校准</w:t>
      </w:r>
      <w:bookmarkEnd w:id="33"/>
    </w:p>
    <w:p w14:paraId="483C8D23">
      <w:pPr>
        <w:spacing w:line="360" w:lineRule="exact"/>
        <w:rPr>
          <w:rFonts w:ascii="Times New Roman" w:hAnsi="Times New Roman"/>
          <w:color w:val="auto"/>
          <w:sz w:val="21"/>
          <w:szCs w:val="21"/>
          <w:lang w:eastAsia="zh-CN"/>
        </w:rPr>
      </w:pPr>
      <w:r>
        <w:rPr>
          <w:rFonts w:hint="eastAsia" w:ascii="黑体" w:hAnsi="黑体" w:eastAsia="黑体" w:cs="黑体"/>
          <w:color w:val="auto"/>
          <w:sz w:val="21"/>
          <w:szCs w:val="21"/>
          <w:lang w:eastAsia="zh-CN"/>
        </w:rPr>
        <w:t xml:space="preserve">5.3.2.1 </w:t>
      </w:r>
      <w:r>
        <w:rPr>
          <w:rFonts w:ascii="Times New Roman" w:hAnsi="Times New Roman"/>
          <w:color w:val="auto"/>
          <w:sz w:val="21"/>
          <w:szCs w:val="21"/>
          <w:lang w:eastAsia="zh-CN"/>
        </w:rPr>
        <w:t>加气站应制定计量器具周期检定/校准计划，实行定期检定/校准。其检定周期、检定/校准方式应遵守有关计量技术法规的规定。</w:t>
      </w:r>
    </w:p>
    <w:p w14:paraId="55FF5B25">
      <w:pPr>
        <w:spacing w:line="360" w:lineRule="exact"/>
        <w:rPr>
          <w:rFonts w:ascii="Times New Roman" w:hAnsi="Times New Roman"/>
          <w:color w:val="auto"/>
          <w:sz w:val="21"/>
          <w:szCs w:val="21"/>
          <w:lang w:eastAsia="zh-CN"/>
        </w:rPr>
      </w:pPr>
      <w:r>
        <w:rPr>
          <w:rFonts w:hint="eastAsia" w:ascii="黑体" w:hAnsi="黑体" w:eastAsia="黑体" w:cs="黑体"/>
          <w:color w:val="auto"/>
          <w:sz w:val="21"/>
          <w:szCs w:val="21"/>
          <w:lang w:eastAsia="zh-CN"/>
        </w:rPr>
        <w:t xml:space="preserve">5.3.2.2 </w:t>
      </w:r>
      <w:r>
        <w:rPr>
          <w:rFonts w:hint="eastAsia" w:ascii="Times New Roman" w:hAnsi="Times New Roman"/>
          <w:color w:val="auto"/>
          <w:sz w:val="21"/>
          <w:szCs w:val="21"/>
          <w:lang w:eastAsia="zh-CN"/>
        </w:rPr>
        <w:t>加气站用于贸易结算且列入强检目录中的工作计量器具，应登记造册，向当地市场监督管理部门备案，并配合市场监督管理部门指定的法定计量检定机构做好强制检定工作。</w:t>
      </w:r>
      <w:r>
        <w:rPr>
          <w:rFonts w:ascii="Times New Roman" w:hAnsi="Times New Roman"/>
          <w:color w:val="auto"/>
          <w:sz w:val="21"/>
          <w:szCs w:val="21"/>
          <w:lang w:eastAsia="zh-CN"/>
        </w:rPr>
        <w:t>非强制检定的计量器具，应由具备开展计量检定/校准资质的计量技术机构实施检定/校准。</w:t>
      </w:r>
    </w:p>
    <w:p w14:paraId="405875B4">
      <w:pPr>
        <w:spacing w:line="360" w:lineRule="exact"/>
        <w:rPr>
          <w:rFonts w:ascii="Times New Roman" w:hAnsi="Times New Roman"/>
          <w:color w:val="auto"/>
          <w:sz w:val="21"/>
          <w:szCs w:val="21"/>
          <w:lang w:eastAsia="zh-CN"/>
        </w:rPr>
      </w:pPr>
      <w:r>
        <w:rPr>
          <w:rFonts w:hint="eastAsia" w:ascii="黑体" w:hAnsi="黑体" w:eastAsia="黑体" w:cs="黑体"/>
          <w:color w:val="auto"/>
          <w:sz w:val="21"/>
          <w:szCs w:val="21"/>
          <w:lang w:eastAsia="zh-CN"/>
        </w:rPr>
        <w:t xml:space="preserve">5.3.2.3 </w:t>
      </w:r>
      <w:r>
        <w:rPr>
          <w:rFonts w:ascii="Times New Roman" w:hAnsi="Times New Roman"/>
          <w:color w:val="auto"/>
          <w:sz w:val="21"/>
          <w:szCs w:val="21"/>
          <w:lang w:eastAsia="zh-CN"/>
        </w:rPr>
        <w:t>检定/校准结果不能满足相应技术要求的计量器具应</w:t>
      </w:r>
      <w:r>
        <w:rPr>
          <w:rFonts w:hint="eastAsia" w:ascii="Times New Roman" w:hAnsi="Times New Roman"/>
          <w:color w:val="auto"/>
          <w:sz w:val="21"/>
          <w:szCs w:val="21"/>
          <w:lang w:eastAsia="zh-CN"/>
        </w:rPr>
        <w:t>维修</w:t>
      </w:r>
      <w:r>
        <w:rPr>
          <w:rFonts w:ascii="Times New Roman" w:hAnsi="Times New Roman"/>
          <w:color w:val="auto"/>
          <w:sz w:val="21"/>
          <w:szCs w:val="21"/>
          <w:lang w:eastAsia="zh-CN"/>
        </w:rPr>
        <w:t>并重新检定/校准；若无法修复，应重新购置满足要求的计量器具经检定/校准合格后投入使用。</w:t>
      </w:r>
    </w:p>
    <w:p w14:paraId="1CA85D60">
      <w:pPr>
        <w:spacing w:line="360" w:lineRule="exact"/>
        <w:rPr>
          <w:rFonts w:ascii="Times New Roman" w:hAnsi="Times New Roman"/>
          <w:color w:val="auto"/>
          <w:sz w:val="21"/>
          <w:szCs w:val="21"/>
          <w:lang w:eastAsia="zh-CN"/>
        </w:rPr>
      </w:pPr>
      <w:r>
        <w:rPr>
          <w:rFonts w:hint="eastAsia" w:ascii="黑体" w:hAnsi="黑体" w:eastAsia="黑体" w:cs="黑体"/>
          <w:color w:val="auto"/>
          <w:sz w:val="21"/>
          <w:szCs w:val="21"/>
          <w:lang w:eastAsia="zh-CN"/>
        </w:rPr>
        <w:t xml:space="preserve">5.3.2.4 </w:t>
      </w:r>
      <w:r>
        <w:rPr>
          <w:rFonts w:hint="eastAsia" w:ascii="Times New Roman" w:hAnsi="Times New Roman"/>
          <w:color w:val="auto"/>
          <w:sz w:val="21"/>
          <w:szCs w:val="21"/>
          <w:lang w:eastAsia="zh-CN"/>
        </w:rPr>
        <w:t>在加气机检定有效期内，加气站应时刻关注加气机工作状况，若出现停气走字等异常现象时应立即停止使用，并查找原因</w:t>
      </w:r>
      <w:r>
        <w:rPr>
          <w:rFonts w:ascii="Times New Roman" w:hAnsi="Times New Roman"/>
          <w:color w:val="auto"/>
          <w:sz w:val="21"/>
          <w:szCs w:val="21"/>
          <w:lang w:eastAsia="zh-CN"/>
        </w:rPr>
        <w:t>。</w:t>
      </w:r>
    </w:p>
    <w:p w14:paraId="0212DD55">
      <w:pPr>
        <w:pStyle w:val="17"/>
        <w:spacing w:before="120" w:beforeLines="50" w:after="120" w:afterLines="50"/>
        <w:ind w:left="0" w:firstLine="0"/>
        <w:outlineLvl w:val="1"/>
        <w:rPr>
          <w:rFonts w:hint="eastAsia" w:ascii="黑体" w:hAnsi="黑体" w:eastAsia="黑体" w:cs="黑体"/>
          <w:color w:val="auto"/>
          <w:sz w:val="21"/>
          <w:szCs w:val="21"/>
          <w:lang w:eastAsia="zh-CN"/>
        </w:rPr>
      </w:pPr>
      <w:r>
        <w:rPr>
          <w:rFonts w:hint="eastAsia" w:ascii="黑体" w:hAnsi="黑体" w:eastAsia="黑体" w:cs="黑体"/>
          <w:color w:val="auto"/>
          <w:sz w:val="21"/>
          <w:szCs w:val="21"/>
          <w:lang w:eastAsia="zh-CN"/>
        </w:rPr>
        <w:t>5.3.4</w:t>
      </w:r>
      <w:bookmarkStart w:id="34" w:name="_Toc30710"/>
      <w:r>
        <w:rPr>
          <w:rFonts w:hint="eastAsia" w:ascii="黑体" w:hAnsi="黑体" w:eastAsia="黑体" w:cs="黑体"/>
          <w:color w:val="auto"/>
          <w:sz w:val="21"/>
          <w:szCs w:val="21"/>
          <w:lang w:eastAsia="zh-CN"/>
        </w:rPr>
        <w:t xml:space="preserve"> 加气机计量风险管理</w:t>
      </w:r>
      <w:bookmarkEnd w:id="34"/>
    </w:p>
    <w:p w14:paraId="28C1B4DC">
      <w:pPr>
        <w:keepNext w:val="0"/>
        <w:keepLines w:val="0"/>
        <w:pageBreakBefore w:val="0"/>
        <w:widowControl w:val="0"/>
        <w:kinsoku/>
        <w:wordWrap/>
        <w:overflowPunct/>
        <w:topLinePunct w:val="0"/>
        <w:autoSpaceDE w:val="0"/>
        <w:autoSpaceDN w:val="0"/>
        <w:bidi w:val="0"/>
        <w:adjustRightInd/>
        <w:snapToGrid/>
        <w:spacing w:line="370" w:lineRule="exact"/>
        <w:textAlignment w:val="auto"/>
        <w:rPr>
          <w:rFonts w:ascii="Times New Roman" w:hAnsi="Times New Roman"/>
          <w:color w:val="auto"/>
          <w:sz w:val="21"/>
          <w:szCs w:val="21"/>
          <w:lang w:eastAsia="zh-CN"/>
        </w:rPr>
      </w:pPr>
      <w:r>
        <w:rPr>
          <w:rFonts w:hint="eastAsia" w:ascii="黑体" w:hAnsi="黑体" w:eastAsia="黑体" w:cs="黑体"/>
          <w:color w:val="auto"/>
          <w:sz w:val="21"/>
          <w:szCs w:val="21"/>
          <w:lang w:eastAsia="zh-CN"/>
        </w:rPr>
        <w:t xml:space="preserve">5.3.4.1 </w:t>
      </w:r>
      <w:r>
        <w:rPr>
          <w:rFonts w:hint="eastAsia" w:ascii="Times New Roman" w:hAnsi="Times New Roman"/>
          <w:color w:val="auto"/>
          <w:sz w:val="21"/>
          <w:szCs w:val="21"/>
          <w:lang w:eastAsia="zh-CN"/>
        </w:rPr>
        <w:t>加气机维修涉及计量部件的，应向具有维修资格的单位报修，维修后的加气机应报经执行强制检定的法定计量检定机构检定合格后，方可重新投入使用。任何部门和人员不得拆卸、破坏铅封。</w:t>
      </w:r>
    </w:p>
    <w:p w14:paraId="2A44317E">
      <w:pPr>
        <w:keepNext w:val="0"/>
        <w:keepLines w:val="0"/>
        <w:pageBreakBefore w:val="0"/>
        <w:widowControl w:val="0"/>
        <w:kinsoku/>
        <w:wordWrap/>
        <w:overflowPunct/>
        <w:topLinePunct w:val="0"/>
        <w:autoSpaceDE w:val="0"/>
        <w:autoSpaceDN w:val="0"/>
        <w:bidi w:val="0"/>
        <w:adjustRightInd/>
        <w:snapToGrid/>
        <w:spacing w:line="370" w:lineRule="exact"/>
        <w:textAlignment w:val="auto"/>
        <w:rPr>
          <w:rFonts w:ascii="Times New Roman" w:hAnsi="Times New Roman"/>
          <w:color w:val="auto"/>
          <w:sz w:val="21"/>
          <w:szCs w:val="21"/>
          <w:lang w:eastAsia="zh-CN"/>
        </w:rPr>
      </w:pPr>
      <w:r>
        <w:rPr>
          <w:rFonts w:hint="eastAsia" w:ascii="黑体" w:hAnsi="黑体" w:eastAsia="黑体" w:cs="黑体"/>
          <w:color w:val="auto"/>
          <w:sz w:val="21"/>
          <w:szCs w:val="21"/>
          <w:lang w:eastAsia="zh-CN"/>
        </w:rPr>
        <w:t>5.3.4.2</w:t>
      </w:r>
      <w:r>
        <w:rPr>
          <w:rFonts w:hint="eastAsia" w:ascii="Times New Roman" w:hAnsi="Times New Roman"/>
          <w:color w:val="auto"/>
          <w:sz w:val="21"/>
          <w:szCs w:val="21"/>
          <w:lang w:eastAsia="zh-CN"/>
        </w:rPr>
        <w:t xml:space="preserve"> 加气机计量参数如需调整，调整后</w:t>
      </w:r>
      <w:r>
        <w:rPr>
          <w:rFonts w:ascii="Times New Roman" w:hAnsi="Times New Roman"/>
          <w:color w:val="auto"/>
          <w:sz w:val="21"/>
          <w:szCs w:val="21"/>
          <w:lang w:eastAsia="zh-CN"/>
        </w:rPr>
        <w:t>应</w:t>
      </w:r>
      <w:r>
        <w:rPr>
          <w:rFonts w:hint="eastAsia" w:ascii="Times New Roman" w:hAnsi="Times New Roman"/>
          <w:color w:val="auto"/>
          <w:sz w:val="21"/>
          <w:szCs w:val="21"/>
          <w:lang w:eastAsia="zh-CN"/>
        </w:rPr>
        <w:t>经执行强制检定的法定计量检定机构检定合格后，方可重新投入使用。任何部门和人员不得拆卸、破坏铅封。</w:t>
      </w:r>
    </w:p>
    <w:p w14:paraId="152B89E4">
      <w:pPr>
        <w:keepNext w:val="0"/>
        <w:keepLines w:val="0"/>
        <w:pageBreakBefore w:val="0"/>
        <w:widowControl w:val="0"/>
        <w:kinsoku/>
        <w:wordWrap/>
        <w:overflowPunct/>
        <w:topLinePunct w:val="0"/>
        <w:autoSpaceDE w:val="0"/>
        <w:autoSpaceDN w:val="0"/>
        <w:bidi w:val="0"/>
        <w:adjustRightInd/>
        <w:snapToGrid/>
        <w:spacing w:line="370" w:lineRule="exact"/>
        <w:textAlignment w:val="auto"/>
        <w:rPr>
          <w:rFonts w:ascii="Times New Roman" w:hAnsi="Times New Roman"/>
          <w:color w:val="auto"/>
          <w:sz w:val="21"/>
          <w:szCs w:val="21"/>
          <w:lang w:eastAsia="zh-CN"/>
        </w:rPr>
      </w:pPr>
      <w:r>
        <w:rPr>
          <w:rFonts w:hint="eastAsia" w:ascii="黑体" w:hAnsi="黑体" w:eastAsia="黑体" w:cs="黑体"/>
          <w:color w:val="auto"/>
          <w:sz w:val="21"/>
          <w:szCs w:val="21"/>
          <w:lang w:eastAsia="zh-CN"/>
        </w:rPr>
        <w:t xml:space="preserve">5.3.4.3 </w:t>
      </w:r>
      <w:r>
        <w:rPr>
          <w:rFonts w:ascii="Times New Roman" w:hAnsi="Times New Roman"/>
          <w:color w:val="auto"/>
          <w:sz w:val="21"/>
          <w:szCs w:val="21"/>
          <w:lang w:eastAsia="zh-CN"/>
        </w:rPr>
        <w:t>加气站应建立加气机计量风险管理制度</w:t>
      </w:r>
      <w:r>
        <w:rPr>
          <w:rFonts w:hint="eastAsia" w:ascii="Times New Roman" w:hAnsi="Times New Roman"/>
          <w:color w:val="auto"/>
          <w:sz w:val="21"/>
          <w:szCs w:val="21"/>
          <w:lang w:eastAsia="zh-CN"/>
        </w:rPr>
        <w:t>，</w:t>
      </w:r>
      <w:r>
        <w:rPr>
          <w:rFonts w:ascii="Times New Roman" w:hAnsi="Times New Roman"/>
          <w:color w:val="auto"/>
          <w:sz w:val="21"/>
          <w:szCs w:val="21"/>
          <w:lang w:eastAsia="zh-CN"/>
        </w:rPr>
        <w:t>对加气机进行监控并处理，并保留相关的文件和记录。至少应包括下列内容：</w:t>
      </w:r>
    </w:p>
    <w:p w14:paraId="42559E82">
      <w:pPr>
        <w:keepNext w:val="0"/>
        <w:keepLines w:val="0"/>
        <w:pageBreakBefore w:val="0"/>
        <w:widowControl w:val="0"/>
        <w:kinsoku/>
        <w:wordWrap/>
        <w:overflowPunct/>
        <w:topLinePunct w:val="0"/>
        <w:autoSpaceDE w:val="0"/>
        <w:autoSpaceDN w:val="0"/>
        <w:bidi w:val="0"/>
        <w:adjustRightInd/>
        <w:snapToGrid/>
        <w:spacing w:line="370" w:lineRule="exact"/>
        <w:ind w:firstLine="420" w:firstLineChars="200"/>
        <w:textAlignment w:val="auto"/>
        <w:rPr>
          <w:rFonts w:ascii="Times New Roman" w:hAnsi="Times New Roman"/>
          <w:color w:val="auto"/>
          <w:sz w:val="21"/>
          <w:szCs w:val="21"/>
          <w:lang w:eastAsia="zh-CN"/>
        </w:rPr>
      </w:pPr>
      <w:r>
        <w:rPr>
          <w:rFonts w:ascii="Times New Roman" w:hAnsi="Times New Roman"/>
          <w:color w:val="auto"/>
          <w:sz w:val="21"/>
          <w:szCs w:val="21"/>
          <w:lang w:eastAsia="zh-CN"/>
        </w:rPr>
        <w:t>——铭牌和标记出现损坏或丢失等情况时，应及时补办；</w:t>
      </w:r>
    </w:p>
    <w:p w14:paraId="69AEC148">
      <w:pPr>
        <w:keepNext w:val="0"/>
        <w:keepLines w:val="0"/>
        <w:pageBreakBefore w:val="0"/>
        <w:widowControl w:val="0"/>
        <w:kinsoku/>
        <w:wordWrap/>
        <w:overflowPunct/>
        <w:topLinePunct w:val="0"/>
        <w:autoSpaceDE w:val="0"/>
        <w:autoSpaceDN w:val="0"/>
        <w:bidi w:val="0"/>
        <w:adjustRightInd/>
        <w:snapToGrid/>
        <w:spacing w:line="370" w:lineRule="exact"/>
        <w:ind w:firstLine="420" w:firstLineChars="200"/>
        <w:textAlignment w:val="auto"/>
        <w:rPr>
          <w:rFonts w:ascii="Times New Roman" w:hAnsi="Times New Roman"/>
          <w:color w:val="auto"/>
          <w:sz w:val="21"/>
          <w:szCs w:val="21"/>
          <w:lang w:eastAsia="zh-CN"/>
        </w:rPr>
      </w:pPr>
      <w:r>
        <w:rPr>
          <w:rFonts w:ascii="Times New Roman" w:hAnsi="Times New Roman"/>
          <w:color w:val="auto"/>
          <w:sz w:val="21"/>
          <w:szCs w:val="21"/>
          <w:lang w:eastAsia="zh-CN"/>
        </w:rPr>
        <w:t>——计量检定/校准合格证出现损坏或丢失等情况时，应及时向检定机构申请更换或补办；</w:t>
      </w:r>
    </w:p>
    <w:p w14:paraId="7039E21C">
      <w:pPr>
        <w:keepNext w:val="0"/>
        <w:keepLines w:val="0"/>
        <w:pageBreakBefore w:val="0"/>
        <w:widowControl w:val="0"/>
        <w:kinsoku/>
        <w:wordWrap/>
        <w:overflowPunct/>
        <w:topLinePunct w:val="0"/>
        <w:autoSpaceDE w:val="0"/>
        <w:autoSpaceDN w:val="0"/>
        <w:bidi w:val="0"/>
        <w:adjustRightInd/>
        <w:snapToGrid/>
        <w:spacing w:line="370" w:lineRule="exact"/>
        <w:ind w:firstLine="420" w:firstLineChars="200"/>
        <w:textAlignment w:val="auto"/>
        <w:rPr>
          <w:rFonts w:ascii="Times New Roman" w:hAnsi="Times New Roman"/>
          <w:color w:val="auto"/>
          <w:sz w:val="21"/>
          <w:szCs w:val="21"/>
          <w:lang w:eastAsia="zh-CN"/>
        </w:rPr>
      </w:pPr>
      <w:r>
        <w:rPr>
          <w:rFonts w:ascii="Times New Roman" w:hAnsi="Times New Roman"/>
          <w:color w:val="auto"/>
          <w:sz w:val="21"/>
          <w:szCs w:val="21"/>
          <w:lang w:eastAsia="zh-CN"/>
        </w:rPr>
        <w:t>——加气枪管理编号出现损坏或无法识别等情况时，应及时更换；</w:t>
      </w:r>
    </w:p>
    <w:p w14:paraId="77A44F25">
      <w:pPr>
        <w:keepNext w:val="0"/>
        <w:keepLines w:val="0"/>
        <w:pageBreakBefore w:val="0"/>
        <w:widowControl w:val="0"/>
        <w:kinsoku/>
        <w:wordWrap/>
        <w:overflowPunct/>
        <w:topLinePunct w:val="0"/>
        <w:autoSpaceDE w:val="0"/>
        <w:autoSpaceDN w:val="0"/>
        <w:bidi w:val="0"/>
        <w:adjustRightInd/>
        <w:snapToGrid/>
        <w:spacing w:line="370" w:lineRule="exact"/>
        <w:ind w:firstLine="420" w:firstLineChars="200"/>
        <w:textAlignment w:val="auto"/>
        <w:rPr>
          <w:rFonts w:ascii="Times New Roman" w:hAnsi="Times New Roman"/>
          <w:color w:val="auto"/>
          <w:sz w:val="21"/>
          <w:szCs w:val="21"/>
          <w:lang w:eastAsia="zh-CN"/>
        </w:rPr>
      </w:pPr>
      <w:r>
        <w:rPr>
          <w:rFonts w:ascii="Times New Roman" w:hAnsi="Times New Roman"/>
          <w:color w:val="auto"/>
          <w:sz w:val="21"/>
          <w:szCs w:val="21"/>
          <w:lang w:eastAsia="zh-CN"/>
        </w:rPr>
        <w:t>——加气机计量封印出现损坏破裂时，</w:t>
      </w:r>
      <w:r>
        <w:rPr>
          <w:rFonts w:hint="eastAsia" w:ascii="Times New Roman" w:hAnsi="Times New Roman"/>
          <w:color w:val="auto"/>
          <w:sz w:val="21"/>
          <w:szCs w:val="21"/>
          <w:lang w:eastAsia="zh-CN"/>
        </w:rPr>
        <w:t>应立即停止使用并锁机，做出明显的标识，查找原因，并向当地计量行政部门报告，由其指定的法定计量检定机构重新检定合格后，方可投入使用</w:t>
      </w:r>
      <w:r>
        <w:rPr>
          <w:rFonts w:ascii="Times New Roman" w:hAnsi="Times New Roman"/>
          <w:color w:val="auto"/>
          <w:sz w:val="21"/>
          <w:szCs w:val="21"/>
          <w:lang w:eastAsia="zh-CN"/>
        </w:rPr>
        <w:t>；</w:t>
      </w:r>
    </w:p>
    <w:p w14:paraId="757D2BC2">
      <w:pPr>
        <w:keepNext w:val="0"/>
        <w:keepLines w:val="0"/>
        <w:pageBreakBefore w:val="0"/>
        <w:widowControl w:val="0"/>
        <w:kinsoku/>
        <w:wordWrap/>
        <w:overflowPunct/>
        <w:topLinePunct w:val="0"/>
        <w:autoSpaceDE w:val="0"/>
        <w:autoSpaceDN w:val="0"/>
        <w:bidi w:val="0"/>
        <w:adjustRightInd/>
        <w:snapToGrid/>
        <w:spacing w:line="370" w:lineRule="exact"/>
        <w:ind w:firstLine="420" w:firstLineChars="200"/>
        <w:textAlignment w:val="auto"/>
        <w:rPr>
          <w:rFonts w:ascii="Times New Roman" w:hAnsi="Times New Roman"/>
          <w:color w:val="auto"/>
          <w:sz w:val="21"/>
          <w:szCs w:val="21"/>
          <w:lang w:eastAsia="zh-CN"/>
        </w:rPr>
      </w:pPr>
      <w:r>
        <w:rPr>
          <w:rFonts w:ascii="Times New Roman" w:hAnsi="Times New Roman"/>
          <w:color w:val="auto"/>
          <w:sz w:val="21"/>
          <w:szCs w:val="21"/>
          <w:lang w:eastAsia="zh-CN"/>
        </w:rPr>
        <w:t>——当机械封印不能阻止对测量结果有影响的重要参数被更改时，应施加电子封印。参数的更改记录应包含的信息有：所更改的参数名称和参数值、更改人、更改时间等。更改记录至少保存7年，且无法删除。电子封印只允许被授权人员通过密码进行访问，密码应可以更改；</w:t>
      </w:r>
    </w:p>
    <w:p w14:paraId="5E04B247">
      <w:pPr>
        <w:keepNext w:val="0"/>
        <w:keepLines w:val="0"/>
        <w:pageBreakBefore w:val="0"/>
        <w:widowControl w:val="0"/>
        <w:kinsoku/>
        <w:wordWrap/>
        <w:overflowPunct/>
        <w:topLinePunct w:val="0"/>
        <w:autoSpaceDE w:val="0"/>
        <w:autoSpaceDN w:val="0"/>
        <w:bidi w:val="0"/>
        <w:adjustRightInd/>
        <w:snapToGrid/>
        <w:spacing w:line="370" w:lineRule="exact"/>
        <w:ind w:firstLine="420" w:firstLineChars="200"/>
        <w:textAlignment w:val="auto"/>
        <w:rPr>
          <w:rFonts w:ascii="Times New Roman" w:hAnsi="Times New Roman"/>
          <w:color w:val="auto"/>
          <w:sz w:val="21"/>
          <w:szCs w:val="21"/>
          <w:lang w:eastAsia="zh-CN"/>
        </w:rPr>
      </w:pPr>
      <w:r>
        <w:rPr>
          <w:rFonts w:ascii="Times New Roman" w:hAnsi="Times New Roman"/>
          <w:color w:val="auto"/>
          <w:sz w:val="21"/>
          <w:szCs w:val="21"/>
          <w:lang w:eastAsia="zh-CN"/>
        </w:rPr>
        <w:t>——各种计量器具显示异常、有警告信息或报警声音提示时，</w:t>
      </w:r>
      <w:r>
        <w:rPr>
          <w:rFonts w:hint="eastAsia" w:ascii="Times New Roman" w:hAnsi="Times New Roman"/>
          <w:color w:val="auto"/>
          <w:sz w:val="21"/>
          <w:szCs w:val="21"/>
          <w:lang w:eastAsia="zh-CN"/>
        </w:rPr>
        <w:t>应立即停止使用，并查明原因，必要时进行修理或更换，经检定/校准合格后投入使用</w:t>
      </w:r>
      <w:r>
        <w:rPr>
          <w:rFonts w:ascii="Times New Roman" w:hAnsi="Times New Roman"/>
          <w:color w:val="auto"/>
          <w:sz w:val="21"/>
          <w:szCs w:val="21"/>
          <w:lang w:eastAsia="zh-CN"/>
        </w:rPr>
        <w:t>。</w:t>
      </w:r>
    </w:p>
    <w:p w14:paraId="753830EC">
      <w:pPr>
        <w:pStyle w:val="17"/>
        <w:spacing w:before="240" w:beforeLines="100" w:after="240" w:afterLines="100"/>
        <w:ind w:left="0" w:firstLine="0"/>
        <w:outlineLvl w:val="0"/>
        <w:rPr>
          <w:rFonts w:hint="eastAsia" w:ascii="黑体" w:hAnsi="黑体" w:eastAsia="黑体" w:cs="黑体"/>
          <w:color w:val="auto"/>
          <w:sz w:val="21"/>
          <w:szCs w:val="21"/>
          <w:lang w:eastAsia="zh-CN"/>
        </w:rPr>
      </w:pPr>
      <w:bookmarkStart w:id="35" w:name="_Toc21786"/>
      <w:bookmarkStart w:id="36" w:name="_Toc175235012"/>
      <w:r>
        <w:rPr>
          <w:rFonts w:hint="eastAsia" w:ascii="黑体" w:hAnsi="黑体" w:eastAsia="黑体" w:cs="黑体"/>
          <w:color w:val="auto"/>
          <w:sz w:val="21"/>
          <w:szCs w:val="21"/>
          <w:lang w:eastAsia="zh-CN"/>
        </w:rPr>
        <w:t>6 诚信计量</w:t>
      </w:r>
      <w:bookmarkEnd w:id="35"/>
      <w:bookmarkEnd w:id="36"/>
    </w:p>
    <w:p w14:paraId="07B9B37E">
      <w:pPr>
        <w:pStyle w:val="17"/>
        <w:spacing w:line="360" w:lineRule="exact"/>
        <w:ind w:left="0" w:firstLine="420" w:firstLineChars="200"/>
        <w:outlineLvl w:val="1"/>
        <w:rPr>
          <w:rFonts w:hint="eastAsia"/>
          <w:color w:val="auto"/>
          <w:sz w:val="21"/>
          <w:szCs w:val="21"/>
          <w:lang w:eastAsia="zh-CN"/>
        </w:rPr>
      </w:pPr>
      <w:r>
        <w:rPr>
          <w:rFonts w:hint="eastAsia"/>
          <w:color w:val="auto"/>
          <w:sz w:val="21"/>
          <w:szCs w:val="21"/>
          <w:lang w:eastAsia="zh-CN"/>
        </w:rPr>
        <w:t>加气站应遵守计量法律法规的要求，应对诚信计量行为做出承诺（承诺书内容见图C.1），承诺内容要在加气站的显著位置公开，并在日常经营活动中认真履行；确认加气站发生计量不足的，应先行赔偿，及时给消费者补足短缺量或者补偿损失。</w:t>
      </w:r>
    </w:p>
    <w:p w14:paraId="7A278FA8">
      <w:pPr>
        <w:pStyle w:val="22"/>
        <w:spacing w:line="360" w:lineRule="exact"/>
        <w:ind w:firstLine="420"/>
        <w:rPr>
          <w:rFonts w:hint="eastAsia" w:hAnsi="宋体" w:cs="宋体"/>
          <w:color w:val="auto"/>
          <w:szCs w:val="21"/>
        </w:rPr>
      </w:pPr>
      <w:r>
        <w:rPr>
          <w:rFonts w:hint="eastAsia" w:hAnsi="宋体" w:cs="宋体"/>
          <w:color w:val="auto"/>
          <w:szCs w:val="21"/>
        </w:rPr>
        <w:t>按实际计量数值收费。</w:t>
      </w:r>
    </w:p>
    <w:p w14:paraId="5ABF2AA6">
      <w:pPr>
        <w:pStyle w:val="17"/>
        <w:spacing w:before="240" w:beforeLines="100" w:after="240" w:afterLines="100"/>
        <w:ind w:left="0" w:firstLine="0"/>
        <w:outlineLvl w:val="0"/>
        <w:rPr>
          <w:rFonts w:hint="eastAsia" w:ascii="黑体" w:hAnsi="黑体" w:eastAsia="黑体" w:cs="黑体"/>
          <w:color w:val="auto"/>
          <w:sz w:val="21"/>
          <w:szCs w:val="21"/>
          <w:lang w:eastAsia="zh-CN"/>
        </w:rPr>
      </w:pPr>
      <w:bookmarkStart w:id="37" w:name="_Toc175235013"/>
      <w:r>
        <w:rPr>
          <w:rFonts w:hint="eastAsia" w:ascii="黑体" w:hAnsi="黑体" w:eastAsia="黑体" w:cs="黑体"/>
          <w:color w:val="auto"/>
          <w:sz w:val="21"/>
          <w:szCs w:val="21"/>
          <w:lang w:eastAsia="zh-CN"/>
        </w:rPr>
        <w:t xml:space="preserve">7 </w:t>
      </w:r>
      <w:bookmarkStart w:id="38" w:name="_Hlk91188386"/>
      <w:r>
        <w:rPr>
          <w:rFonts w:hint="eastAsia" w:ascii="黑体" w:hAnsi="黑体" w:eastAsia="黑体" w:cs="黑体"/>
          <w:color w:val="auto"/>
          <w:sz w:val="21"/>
          <w:szCs w:val="21"/>
          <w:lang w:eastAsia="zh-CN"/>
        </w:rPr>
        <w:t>计量宣传</w:t>
      </w:r>
      <w:bookmarkEnd w:id="37"/>
      <w:bookmarkEnd w:id="38"/>
    </w:p>
    <w:p w14:paraId="72D3FDA4">
      <w:pPr>
        <w:spacing w:line="360" w:lineRule="exact"/>
        <w:ind w:firstLine="420" w:firstLineChars="200"/>
        <w:rPr>
          <w:rFonts w:ascii="Times New Roman" w:hAnsi="Times New Roman"/>
          <w:color w:val="auto"/>
          <w:sz w:val="21"/>
          <w:szCs w:val="21"/>
          <w:lang w:eastAsia="zh-CN"/>
        </w:rPr>
      </w:pPr>
      <w:r>
        <w:rPr>
          <w:rFonts w:hint="eastAsia" w:ascii="Times New Roman" w:hAnsi="Times New Roman"/>
          <w:color w:val="auto"/>
          <w:sz w:val="21"/>
          <w:szCs w:val="21"/>
          <w:lang w:eastAsia="zh-CN"/>
        </w:rPr>
        <w:t>加气站应积极宣传计量法律、法规和有关管理制度，加强与顾客的沟通，通过开展各种公益、惠民等活动，提高顾客对加气站诚信经营的认知度、信任度；定期召集不同消费群体的消费者座谈，主动征求意见，提升计量管理水平，改进服务质量。</w:t>
      </w:r>
    </w:p>
    <w:p w14:paraId="49B66687">
      <w:pPr>
        <w:pStyle w:val="17"/>
        <w:spacing w:before="240" w:beforeLines="100" w:after="240" w:afterLines="100"/>
        <w:ind w:left="0" w:firstLine="0"/>
        <w:outlineLvl w:val="0"/>
        <w:rPr>
          <w:rFonts w:hint="eastAsia" w:ascii="黑体" w:hAnsi="黑体" w:eastAsia="黑体" w:cs="黑体"/>
          <w:color w:val="auto"/>
          <w:sz w:val="21"/>
          <w:szCs w:val="21"/>
          <w:lang w:eastAsia="zh-CN"/>
        </w:rPr>
      </w:pPr>
      <w:bookmarkStart w:id="39" w:name="_Toc175235014"/>
      <w:r>
        <w:rPr>
          <w:rFonts w:hint="eastAsia" w:ascii="黑体" w:hAnsi="黑体" w:eastAsia="黑体" w:cs="黑体"/>
          <w:color w:val="auto"/>
          <w:sz w:val="21"/>
          <w:szCs w:val="21"/>
          <w:lang w:eastAsia="zh-CN"/>
        </w:rPr>
        <w:t>8 纠纷处置</w:t>
      </w:r>
      <w:bookmarkEnd w:id="39"/>
    </w:p>
    <w:p w14:paraId="75881CE3">
      <w:pPr>
        <w:pStyle w:val="22"/>
        <w:spacing w:line="360" w:lineRule="exact"/>
        <w:ind w:firstLine="420"/>
        <w:rPr>
          <w:rFonts w:hint="eastAsia" w:hAnsi="宋体" w:cs="宋体"/>
          <w:color w:val="auto"/>
          <w:szCs w:val="21"/>
        </w:rPr>
      </w:pPr>
      <w:r>
        <w:rPr>
          <w:rFonts w:hint="eastAsia" w:hAnsi="宋体" w:cs="宋体"/>
          <w:color w:val="auto"/>
          <w:szCs w:val="21"/>
        </w:rPr>
        <w:t>加气站应及时受理和协调处理计量投诉，确保计量投诉处理完结率100%，保护消费者的合法权益。</w:t>
      </w:r>
    </w:p>
    <w:p w14:paraId="01C91420">
      <w:pPr>
        <w:pStyle w:val="22"/>
        <w:spacing w:line="360" w:lineRule="exact"/>
        <w:ind w:firstLine="420"/>
        <w:rPr>
          <w:rFonts w:hint="eastAsia" w:hAnsi="宋体" w:cs="宋体"/>
          <w:color w:val="auto"/>
          <w:szCs w:val="21"/>
        </w:rPr>
      </w:pPr>
      <w:r>
        <w:rPr>
          <w:rFonts w:hint="eastAsia" w:hAnsi="宋体" w:cs="宋体"/>
          <w:color w:val="auto"/>
          <w:szCs w:val="21"/>
          <w:lang w:eastAsia="zh-CN"/>
        </w:rPr>
        <w:t>加气站应</w:t>
      </w:r>
      <w:r>
        <w:rPr>
          <w:rFonts w:hint="eastAsia" w:hAnsi="宋体" w:cs="宋体"/>
          <w:color w:val="auto"/>
          <w:szCs w:val="21"/>
        </w:rPr>
        <w:t>建立计量投诉及处理台账，应准确、完整记录每日的计量投诉的受理、协调和处理情况。参见附录D.1。</w:t>
      </w:r>
    </w:p>
    <w:p w14:paraId="7077AB6E">
      <w:pPr>
        <w:spacing w:line="278" w:lineRule="auto"/>
        <w:ind w:left="425"/>
        <w:rPr>
          <w:rFonts w:ascii="Times New Roman" w:hAnsi="Times New Roman"/>
          <w:color w:val="auto"/>
          <w:sz w:val="21"/>
          <w:szCs w:val="21"/>
          <w:lang w:eastAsia="zh-CN"/>
        </w:rPr>
        <w:sectPr>
          <w:headerReference r:id="rId8" w:type="default"/>
          <w:footerReference r:id="rId10" w:type="default"/>
          <w:headerReference r:id="rId9" w:type="even"/>
          <w:footerReference r:id="rId11" w:type="even"/>
          <w:pgSz w:w="11910" w:h="16840"/>
          <w:pgMar w:top="1660" w:right="720" w:bottom="1340" w:left="900" w:header="1442" w:footer="1141" w:gutter="0"/>
          <w:pgNumType w:start="1"/>
          <w:cols w:space="720" w:num="1"/>
        </w:sectPr>
      </w:pPr>
    </w:p>
    <w:p w14:paraId="4D892989">
      <w:pPr>
        <w:pStyle w:val="4"/>
        <w:spacing w:before="69"/>
        <w:ind w:right="459"/>
        <w:jc w:val="center"/>
        <w:outlineLvl w:val="0"/>
        <w:rPr>
          <w:rFonts w:hint="eastAsia" w:ascii="黑体" w:hAnsi="黑体" w:eastAsia="黑体" w:cs="黑体"/>
          <w:color w:val="auto"/>
          <w:lang w:eastAsia="zh-CN"/>
        </w:rPr>
      </w:pPr>
      <w:bookmarkStart w:id="40" w:name="_Toc4769"/>
      <w:bookmarkStart w:id="41" w:name="_Toc175235015"/>
      <w:r>
        <w:rPr>
          <w:rFonts w:hint="eastAsia" w:ascii="黑体" w:hAnsi="黑体" w:eastAsia="黑体" w:cs="黑体"/>
          <w:color w:val="auto"/>
          <w:lang w:eastAsia="zh-CN"/>
        </w:rPr>
        <w:t>附录</w:t>
      </w:r>
      <w:r>
        <w:rPr>
          <w:rFonts w:hint="eastAsia" w:ascii="黑体" w:hAnsi="黑体" w:eastAsia="黑体" w:cs="黑体"/>
          <w:color w:val="auto"/>
          <w:spacing w:val="-10"/>
          <w:lang w:eastAsia="zh-CN"/>
        </w:rPr>
        <w:t>A</w:t>
      </w:r>
      <w:bookmarkEnd w:id="40"/>
      <w:bookmarkEnd w:id="41"/>
    </w:p>
    <w:p w14:paraId="220B5479">
      <w:pPr>
        <w:pStyle w:val="4"/>
        <w:spacing w:before="43"/>
        <w:ind w:right="465"/>
        <w:jc w:val="center"/>
        <w:rPr>
          <w:rFonts w:hint="eastAsia" w:ascii="黑体" w:hAnsi="黑体" w:eastAsia="黑体" w:cs="黑体"/>
          <w:color w:val="auto"/>
          <w:lang w:eastAsia="zh-CN"/>
        </w:rPr>
      </w:pPr>
      <w:r>
        <w:rPr>
          <w:rFonts w:hint="eastAsia" w:ascii="黑体" w:hAnsi="黑体" w:eastAsia="黑体" w:cs="黑体"/>
          <w:color w:val="auto"/>
          <w:lang w:eastAsia="zh-CN"/>
        </w:rPr>
        <w:t>（规范性）</w:t>
      </w:r>
    </w:p>
    <w:p w14:paraId="27B4686C">
      <w:pPr>
        <w:pStyle w:val="4"/>
        <w:spacing w:before="43"/>
        <w:ind w:right="463"/>
        <w:jc w:val="center"/>
        <w:rPr>
          <w:rFonts w:hint="eastAsia" w:ascii="黑体" w:hAnsi="黑体" w:eastAsia="黑体" w:cs="黑体"/>
          <w:color w:val="auto"/>
          <w:lang w:eastAsia="zh-CN"/>
        </w:rPr>
      </w:pPr>
      <w:r>
        <w:rPr>
          <w:rFonts w:hint="eastAsia" w:ascii="黑体" w:hAnsi="黑体" w:eastAsia="黑体" w:cs="黑体"/>
          <w:color w:val="auto"/>
          <w:lang w:eastAsia="zh-CN"/>
        </w:rPr>
        <w:t>天然气加气站加气过程中涉及到的计量器具要求</w:t>
      </w:r>
    </w:p>
    <w:p w14:paraId="4F16AF21">
      <w:pPr>
        <w:pStyle w:val="4"/>
        <w:spacing w:before="3"/>
        <w:rPr>
          <w:rFonts w:ascii="Times New Roman" w:hAnsi="Times New Roman"/>
          <w:color w:val="auto"/>
          <w:lang w:eastAsia="zh-CN"/>
        </w:rPr>
      </w:pPr>
    </w:p>
    <w:p w14:paraId="34497229">
      <w:pPr>
        <w:pStyle w:val="4"/>
        <w:spacing w:before="1"/>
        <w:ind w:left="652"/>
        <w:rPr>
          <w:rFonts w:ascii="Times New Roman" w:hAnsi="Times New Roman"/>
          <w:color w:val="auto"/>
          <w:lang w:eastAsia="zh-CN"/>
        </w:rPr>
      </w:pPr>
      <w:r>
        <w:rPr>
          <w:rFonts w:ascii="Times New Roman" w:hAnsi="Times New Roman"/>
          <w:color w:val="auto"/>
          <w:lang w:eastAsia="zh-CN"/>
        </w:rPr>
        <w:t>表A.1规定了天然气加气站加气过程中涉及到的计量器具要求。</w:t>
      </w:r>
    </w:p>
    <w:p w14:paraId="00AD5B53">
      <w:pPr>
        <w:pStyle w:val="4"/>
        <w:spacing w:before="6"/>
        <w:rPr>
          <w:rFonts w:ascii="Times New Roman" w:hAnsi="Times New Roman"/>
          <w:color w:val="auto"/>
          <w:lang w:eastAsia="zh-CN"/>
        </w:rPr>
      </w:pPr>
    </w:p>
    <w:p w14:paraId="15953D1F">
      <w:pPr>
        <w:pStyle w:val="4"/>
        <w:ind w:right="460"/>
        <w:jc w:val="center"/>
        <w:rPr>
          <w:rFonts w:hint="eastAsia" w:ascii="黑体" w:hAnsi="黑体" w:eastAsia="黑体" w:cs="黑体"/>
          <w:color w:val="auto"/>
          <w:lang w:eastAsia="zh-CN"/>
        </w:rPr>
      </w:pPr>
      <w:r>
        <w:rPr>
          <w:rFonts w:hint="eastAsia" w:ascii="黑体" w:hAnsi="黑体" w:eastAsia="黑体" w:cs="黑体"/>
          <w:color w:val="auto"/>
          <w:lang w:eastAsia="zh-CN"/>
        </w:rPr>
        <w:t xml:space="preserve">表 A.1 </w:t>
      </w:r>
      <w:r>
        <w:rPr>
          <w:rFonts w:ascii="Times New Roman" w:hAnsi="Times New Roman"/>
          <w:color w:val="auto"/>
          <w:lang w:eastAsia="zh-CN"/>
        </w:rPr>
        <w:t>加气过程中涉及到的</w:t>
      </w:r>
      <w:r>
        <w:rPr>
          <w:rFonts w:hint="eastAsia" w:ascii="黑体" w:hAnsi="黑体" w:eastAsia="黑体" w:cs="黑体"/>
          <w:color w:val="auto"/>
          <w:lang w:eastAsia="zh-CN"/>
        </w:rPr>
        <w:t>计量器具要求</w:t>
      </w:r>
    </w:p>
    <w:tbl>
      <w:tblPr>
        <w:tblStyle w:val="16"/>
        <w:tblpPr w:leftFromText="180" w:rightFromText="180" w:vertAnchor="text" w:horzAnchor="page" w:tblpX="906" w:tblpY="226"/>
        <w:tblOverlap w:val="never"/>
        <w:tblW w:w="10300"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0" w:type="dxa"/>
          <w:bottom w:w="0" w:type="dxa"/>
          <w:right w:w="0" w:type="dxa"/>
        </w:tblCellMar>
      </w:tblPr>
      <w:tblGrid>
        <w:gridCol w:w="753"/>
        <w:gridCol w:w="2592"/>
        <w:gridCol w:w="2040"/>
        <w:gridCol w:w="2520"/>
        <w:gridCol w:w="2395"/>
      </w:tblGrid>
      <w:tr w14:paraId="62F872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3" w:hRule="atLeast"/>
        </w:trPr>
        <w:tc>
          <w:tcPr>
            <w:tcW w:w="753" w:type="dxa"/>
            <w:tcBorders>
              <w:right w:val="single" w:color="000000" w:sz="4" w:space="0"/>
            </w:tcBorders>
            <w:vAlign w:val="center"/>
          </w:tcPr>
          <w:p w14:paraId="19568A0F">
            <w:pPr>
              <w:pStyle w:val="18"/>
              <w:ind w:left="129" w:right="113"/>
              <w:rPr>
                <w:rFonts w:ascii="Times New Roman" w:hAnsi="Times New Roman"/>
                <w:color w:val="auto"/>
                <w:sz w:val="21"/>
                <w:szCs w:val="21"/>
                <w:lang w:eastAsia="zh-CN"/>
              </w:rPr>
            </w:pPr>
            <w:r>
              <w:rPr>
                <w:rFonts w:hint="eastAsia" w:ascii="Times New Roman" w:hAnsi="Times New Roman"/>
                <w:color w:val="auto"/>
                <w:sz w:val="21"/>
                <w:szCs w:val="21"/>
                <w:lang w:eastAsia="zh-CN"/>
              </w:rPr>
              <w:t>序号</w:t>
            </w:r>
          </w:p>
        </w:tc>
        <w:tc>
          <w:tcPr>
            <w:tcW w:w="2592" w:type="dxa"/>
            <w:tcBorders>
              <w:left w:val="single" w:color="000000" w:sz="4" w:space="0"/>
              <w:right w:val="single" w:color="000000" w:sz="4" w:space="0"/>
            </w:tcBorders>
            <w:vAlign w:val="center"/>
          </w:tcPr>
          <w:p w14:paraId="27FB1E7B">
            <w:pPr>
              <w:pStyle w:val="18"/>
              <w:ind w:left="129" w:right="113"/>
              <w:rPr>
                <w:rFonts w:ascii="Times New Roman" w:hAnsi="Times New Roman"/>
                <w:color w:val="auto"/>
                <w:sz w:val="21"/>
                <w:szCs w:val="21"/>
                <w:lang w:eastAsia="zh-CN"/>
              </w:rPr>
            </w:pPr>
            <w:r>
              <w:rPr>
                <w:rFonts w:hint="eastAsia" w:ascii="Times New Roman" w:hAnsi="Times New Roman"/>
                <w:color w:val="auto"/>
                <w:sz w:val="21"/>
                <w:szCs w:val="21"/>
                <w:lang w:eastAsia="zh-CN"/>
              </w:rPr>
              <w:t>名称</w:t>
            </w:r>
          </w:p>
        </w:tc>
        <w:tc>
          <w:tcPr>
            <w:tcW w:w="2040" w:type="dxa"/>
            <w:tcBorders>
              <w:left w:val="single" w:color="000000" w:sz="4" w:space="0"/>
              <w:right w:val="single" w:color="000000" w:sz="4" w:space="0"/>
            </w:tcBorders>
            <w:vAlign w:val="center"/>
          </w:tcPr>
          <w:p w14:paraId="67CD1947">
            <w:pPr>
              <w:pStyle w:val="18"/>
              <w:spacing w:before="41"/>
              <w:ind w:right="96"/>
              <w:rPr>
                <w:rFonts w:ascii="Times New Roman" w:hAnsi="Times New Roman"/>
                <w:color w:val="auto"/>
                <w:sz w:val="21"/>
                <w:szCs w:val="21"/>
                <w:lang w:eastAsia="zh-CN"/>
              </w:rPr>
            </w:pPr>
            <w:r>
              <w:rPr>
                <w:rFonts w:ascii="Times New Roman" w:hAnsi="Times New Roman"/>
                <w:color w:val="auto"/>
                <w:sz w:val="21"/>
                <w:szCs w:val="21"/>
                <w:lang w:eastAsia="zh-CN"/>
              </w:rPr>
              <w:t>准确度等级/最大允许误差</w:t>
            </w:r>
            <w:r>
              <w:rPr>
                <w:rFonts w:hint="eastAsia" w:ascii="Times New Roman" w:hAnsi="Times New Roman"/>
                <w:color w:val="auto"/>
                <w:sz w:val="21"/>
                <w:szCs w:val="21"/>
                <w:lang w:eastAsia="zh-CN"/>
              </w:rPr>
              <w:t>/不确定度</w:t>
            </w:r>
          </w:p>
        </w:tc>
        <w:tc>
          <w:tcPr>
            <w:tcW w:w="2520" w:type="dxa"/>
            <w:tcBorders>
              <w:left w:val="single" w:color="000000" w:sz="4" w:space="0"/>
              <w:right w:val="single" w:color="000000" w:sz="4" w:space="0"/>
            </w:tcBorders>
            <w:vAlign w:val="center"/>
          </w:tcPr>
          <w:p w14:paraId="424FB104">
            <w:pPr>
              <w:pStyle w:val="18"/>
              <w:spacing w:before="5"/>
              <w:rPr>
                <w:rFonts w:ascii="Times New Roman" w:hAnsi="Times New Roman"/>
                <w:color w:val="auto"/>
                <w:sz w:val="21"/>
                <w:szCs w:val="21"/>
                <w:lang w:eastAsia="zh-CN"/>
              </w:rPr>
            </w:pPr>
            <w:r>
              <w:rPr>
                <w:rFonts w:ascii="Times New Roman" w:hAnsi="Times New Roman"/>
                <w:color w:val="auto"/>
                <w:sz w:val="21"/>
                <w:szCs w:val="21"/>
                <w:lang w:eastAsia="zh-CN"/>
              </w:rPr>
              <w:t>检定周期/校准</w:t>
            </w:r>
            <w:r>
              <w:rPr>
                <w:rFonts w:hint="eastAsia" w:ascii="Times New Roman" w:hAnsi="Times New Roman"/>
                <w:color w:val="auto"/>
                <w:sz w:val="21"/>
                <w:szCs w:val="21"/>
                <w:lang w:eastAsia="zh-CN"/>
              </w:rPr>
              <w:t>间</w:t>
            </w:r>
            <w:r>
              <w:rPr>
                <w:rFonts w:ascii="Times New Roman" w:hAnsi="Times New Roman"/>
                <w:color w:val="auto"/>
                <w:sz w:val="21"/>
                <w:szCs w:val="21"/>
                <w:lang w:eastAsia="zh-CN"/>
              </w:rPr>
              <w:t>隔</w:t>
            </w:r>
          </w:p>
        </w:tc>
        <w:tc>
          <w:tcPr>
            <w:tcW w:w="2395" w:type="dxa"/>
            <w:tcBorders>
              <w:left w:val="single" w:color="000000" w:sz="4" w:space="0"/>
            </w:tcBorders>
            <w:vAlign w:val="center"/>
          </w:tcPr>
          <w:p w14:paraId="0646BE20">
            <w:pPr>
              <w:pStyle w:val="18"/>
              <w:ind w:left="129" w:right="113"/>
              <w:rPr>
                <w:rFonts w:ascii="Times New Roman" w:hAnsi="Times New Roman"/>
                <w:color w:val="auto"/>
                <w:sz w:val="21"/>
                <w:szCs w:val="21"/>
                <w:lang w:eastAsia="zh-CN"/>
              </w:rPr>
            </w:pPr>
            <w:r>
              <w:rPr>
                <w:rFonts w:hint="eastAsia" w:ascii="Times New Roman" w:hAnsi="Times New Roman"/>
                <w:color w:val="auto"/>
                <w:sz w:val="21"/>
                <w:szCs w:val="21"/>
                <w:lang w:eastAsia="zh-CN"/>
              </w:rPr>
              <w:t>用途</w:t>
            </w:r>
          </w:p>
        </w:tc>
      </w:tr>
      <w:tr w14:paraId="5E1AD1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69" w:hRule="atLeast"/>
        </w:trPr>
        <w:tc>
          <w:tcPr>
            <w:tcW w:w="753" w:type="dxa"/>
            <w:tcBorders>
              <w:bottom w:val="single" w:color="000000" w:sz="4" w:space="0"/>
              <w:right w:val="single" w:color="000000" w:sz="4" w:space="0"/>
            </w:tcBorders>
            <w:vAlign w:val="center"/>
          </w:tcPr>
          <w:p w14:paraId="7053E7EE">
            <w:pPr>
              <w:pStyle w:val="18"/>
              <w:spacing w:before="5"/>
              <w:rPr>
                <w:rFonts w:ascii="Times New Roman" w:hAnsi="Times New Roman"/>
                <w:color w:val="auto"/>
                <w:sz w:val="21"/>
                <w:szCs w:val="21"/>
                <w:lang w:eastAsia="zh-CN"/>
              </w:rPr>
            </w:pPr>
            <w:r>
              <w:rPr>
                <w:rFonts w:ascii="Times New Roman" w:hAnsi="Times New Roman"/>
                <w:color w:val="auto"/>
                <w:sz w:val="21"/>
                <w:szCs w:val="21"/>
                <w:lang w:eastAsia="zh-CN"/>
              </w:rPr>
              <w:t>1</w:t>
            </w:r>
          </w:p>
        </w:tc>
        <w:tc>
          <w:tcPr>
            <w:tcW w:w="2592" w:type="dxa"/>
            <w:tcBorders>
              <w:left w:val="single" w:color="000000" w:sz="4" w:space="0"/>
              <w:bottom w:val="single" w:color="000000" w:sz="4" w:space="0"/>
              <w:right w:val="single" w:color="000000" w:sz="4" w:space="0"/>
            </w:tcBorders>
            <w:vAlign w:val="center"/>
          </w:tcPr>
          <w:p w14:paraId="5DF57F2F">
            <w:pPr>
              <w:pStyle w:val="18"/>
              <w:spacing w:before="5"/>
              <w:rPr>
                <w:rFonts w:ascii="Times New Roman" w:hAnsi="Times New Roman"/>
                <w:color w:val="auto"/>
                <w:sz w:val="21"/>
                <w:szCs w:val="21"/>
                <w:lang w:eastAsia="zh-CN"/>
              </w:rPr>
            </w:pPr>
            <w:r>
              <w:rPr>
                <w:rFonts w:ascii="Times New Roman" w:hAnsi="Times New Roman"/>
                <w:color w:val="auto"/>
                <w:sz w:val="21"/>
                <w:szCs w:val="21"/>
                <w:lang w:eastAsia="zh-CN"/>
              </w:rPr>
              <w:t>液化天然气加气机</w:t>
            </w:r>
          </w:p>
        </w:tc>
        <w:tc>
          <w:tcPr>
            <w:tcW w:w="2040" w:type="dxa"/>
            <w:tcBorders>
              <w:left w:val="single" w:color="000000" w:sz="4" w:space="0"/>
              <w:bottom w:val="single" w:color="000000" w:sz="4" w:space="0"/>
              <w:right w:val="single" w:color="000000" w:sz="4" w:space="0"/>
            </w:tcBorders>
            <w:vAlign w:val="center"/>
          </w:tcPr>
          <w:p w14:paraId="2E1D134E">
            <w:pPr>
              <w:pStyle w:val="18"/>
              <w:spacing w:before="5"/>
              <w:rPr>
                <w:rFonts w:ascii="Times New Roman" w:hAnsi="Times New Roman"/>
                <w:color w:val="auto"/>
                <w:sz w:val="21"/>
                <w:szCs w:val="21"/>
                <w:lang w:eastAsia="zh-CN"/>
              </w:rPr>
            </w:pPr>
            <w:r>
              <w:rPr>
                <w:rFonts w:hint="eastAsia" w:ascii="Times New Roman" w:hAnsi="Times New Roman"/>
                <w:color w:val="auto"/>
                <w:sz w:val="21"/>
                <w:szCs w:val="21"/>
                <w:lang w:eastAsia="zh-CN"/>
              </w:rPr>
              <w:t>MPE:</w:t>
            </w:r>
            <w:r>
              <w:rPr>
                <w:rFonts w:ascii="Times New Roman" w:hAnsi="Times New Roman"/>
                <w:color w:val="auto"/>
                <w:sz w:val="21"/>
                <w:szCs w:val="21"/>
                <w:lang w:eastAsia="zh-CN"/>
              </w:rPr>
              <w:t>±1.5%</w:t>
            </w:r>
          </w:p>
        </w:tc>
        <w:tc>
          <w:tcPr>
            <w:tcW w:w="2520" w:type="dxa"/>
            <w:tcBorders>
              <w:left w:val="single" w:color="000000" w:sz="4" w:space="0"/>
              <w:bottom w:val="single" w:color="000000" w:sz="4" w:space="0"/>
              <w:right w:val="single" w:color="000000" w:sz="4" w:space="0"/>
            </w:tcBorders>
            <w:vAlign w:val="center"/>
          </w:tcPr>
          <w:p w14:paraId="2C7A5A06">
            <w:pPr>
              <w:pStyle w:val="18"/>
              <w:spacing w:before="5"/>
              <w:rPr>
                <w:rFonts w:ascii="Times New Roman" w:hAnsi="Times New Roman"/>
                <w:color w:val="auto"/>
                <w:sz w:val="21"/>
                <w:szCs w:val="21"/>
                <w:lang w:eastAsia="zh-CN"/>
              </w:rPr>
            </w:pPr>
            <w:r>
              <w:rPr>
                <w:rFonts w:ascii="Times New Roman" w:hAnsi="Times New Roman"/>
                <w:color w:val="auto"/>
                <w:sz w:val="21"/>
                <w:szCs w:val="21"/>
                <w:lang w:eastAsia="zh-CN"/>
              </w:rPr>
              <w:t>不超过 6 个月</w:t>
            </w:r>
          </w:p>
        </w:tc>
        <w:tc>
          <w:tcPr>
            <w:tcW w:w="2395" w:type="dxa"/>
            <w:tcBorders>
              <w:left w:val="single" w:color="000000" w:sz="4" w:space="0"/>
              <w:bottom w:val="single" w:color="000000" w:sz="4" w:space="0"/>
            </w:tcBorders>
            <w:vAlign w:val="center"/>
          </w:tcPr>
          <w:p w14:paraId="6CDC64FB">
            <w:pPr>
              <w:pStyle w:val="18"/>
              <w:spacing w:before="5"/>
              <w:rPr>
                <w:rFonts w:ascii="Times New Roman" w:hAnsi="Times New Roman"/>
                <w:color w:val="auto"/>
                <w:sz w:val="21"/>
                <w:szCs w:val="21"/>
                <w:lang w:eastAsia="zh-CN"/>
              </w:rPr>
            </w:pPr>
            <w:r>
              <w:rPr>
                <w:rFonts w:hint="eastAsia" w:ascii="Times New Roman" w:hAnsi="Times New Roman"/>
                <w:color w:val="auto"/>
                <w:sz w:val="21"/>
                <w:szCs w:val="21"/>
                <w:lang w:eastAsia="zh-CN"/>
              </w:rPr>
              <w:t>售气，贸易结算</w:t>
            </w:r>
          </w:p>
        </w:tc>
      </w:tr>
      <w:tr w14:paraId="1A0D8A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21" w:hRule="atLeast"/>
        </w:trPr>
        <w:tc>
          <w:tcPr>
            <w:tcW w:w="753" w:type="dxa"/>
            <w:tcBorders>
              <w:top w:val="single" w:color="000000" w:sz="4" w:space="0"/>
              <w:bottom w:val="single" w:color="000000" w:sz="4" w:space="0"/>
              <w:right w:val="single" w:color="000000" w:sz="4" w:space="0"/>
            </w:tcBorders>
            <w:vAlign w:val="center"/>
          </w:tcPr>
          <w:p w14:paraId="45F6CAD3">
            <w:pPr>
              <w:pStyle w:val="18"/>
              <w:spacing w:before="5"/>
              <w:rPr>
                <w:rFonts w:ascii="Times New Roman" w:hAnsi="Times New Roman"/>
                <w:color w:val="auto"/>
                <w:sz w:val="21"/>
                <w:szCs w:val="21"/>
                <w:lang w:eastAsia="zh-CN"/>
              </w:rPr>
            </w:pPr>
            <w:r>
              <w:rPr>
                <w:rFonts w:ascii="Times New Roman" w:hAnsi="Times New Roman"/>
                <w:color w:val="auto"/>
                <w:sz w:val="21"/>
                <w:szCs w:val="21"/>
                <w:lang w:eastAsia="zh-CN"/>
              </w:rPr>
              <w:t>2</w:t>
            </w:r>
          </w:p>
        </w:tc>
        <w:tc>
          <w:tcPr>
            <w:tcW w:w="2592" w:type="dxa"/>
            <w:tcBorders>
              <w:top w:val="single" w:color="000000" w:sz="4" w:space="0"/>
              <w:left w:val="single" w:color="000000" w:sz="4" w:space="0"/>
              <w:bottom w:val="single" w:color="000000" w:sz="4" w:space="0"/>
              <w:right w:val="single" w:color="000000" w:sz="4" w:space="0"/>
            </w:tcBorders>
            <w:vAlign w:val="center"/>
          </w:tcPr>
          <w:p w14:paraId="27CFDA6B">
            <w:pPr>
              <w:pStyle w:val="18"/>
              <w:spacing w:before="5"/>
              <w:rPr>
                <w:rFonts w:ascii="Times New Roman" w:hAnsi="Times New Roman"/>
                <w:color w:val="auto"/>
                <w:sz w:val="21"/>
                <w:szCs w:val="21"/>
                <w:lang w:eastAsia="zh-CN"/>
              </w:rPr>
            </w:pPr>
            <w:r>
              <w:rPr>
                <w:rFonts w:ascii="Times New Roman" w:hAnsi="Times New Roman"/>
                <w:color w:val="auto"/>
                <w:sz w:val="21"/>
                <w:szCs w:val="21"/>
                <w:lang w:eastAsia="zh-CN"/>
              </w:rPr>
              <w:t>压缩天然气加气机</w:t>
            </w:r>
          </w:p>
        </w:tc>
        <w:tc>
          <w:tcPr>
            <w:tcW w:w="2040" w:type="dxa"/>
            <w:tcBorders>
              <w:top w:val="single" w:color="000000" w:sz="4" w:space="0"/>
              <w:left w:val="single" w:color="000000" w:sz="4" w:space="0"/>
              <w:bottom w:val="single" w:color="000000" w:sz="4" w:space="0"/>
              <w:right w:val="single" w:color="000000" w:sz="4" w:space="0"/>
            </w:tcBorders>
            <w:vAlign w:val="center"/>
          </w:tcPr>
          <w:p w14:paraId="6BFB0592">
            <w:pPr>
              <w:pStyle w:val="18"/>
              <w:spacing w:before="5"/>
              <w:rPr>
                <w:rFonts w:ascii="Times New Roman" w:hAnsi="Times New Roman"/>
                <w:color w:val="auto"/>
                <w:sz w:val="21"/>
                <w:szCs w:val="21"/>
                <w:lang w:eastAsia="zh-CN"/>
              </w:rPr>
            </w:pPr>
            <w:r>
              <w:rPr>
                <w:rFonts w:hint="eastAsia" w:ascii="Times New Roman" w:hAnsi="Times New Roman"/>
                <w:color w:val="auto"/>
                <w:sz w:val="21"/>
                <w:szCs w:val="21"/>
                <w:lang w:eastAsia="zh-CN"/>
              </w:rPr>
              <w:t>MPE:</w:t>
            </w:r>
            <w:r>
              <w:rPr>
                <w:rFonts w:ascii="Times New Roman" w:hAnsi="Times New Roman"/>
                <w:color w:val="auto"/>
                <w:sz w:val="21"/>
                <w:szCs w:val="21"/>
                <w:lang w:eastAsia="zh-CN"/>
              </w:rPr>
              <w:t>±1.0%</w:t>
            </w:r>
          </w:p>
        </w:tc>
        <w:tc>
          <w:tcPr>
            <w:tcW w:w="2520" w:type="dxa"/>
            <w:tcBorders>
              <w:top w:val="single" w:color="000000" w:sz="4" w:space="0"/>
              <w:left w:val="single" w:color="000000" w:sz="4" w:space="0"/>
              <w:bottom w:val="single" w:color="000000" w:sz="4" w:space="0"/>
              <w:right w:val="single" w:color="000000" w:sz="4" w:space="0"/>
            </w:tcBorders>
            <w:vAlign w:val="center"/>
          </w:tcPr>
          <w:p w14:paraId="1811B5EA">
            <w:pPr>
              <w:pStyle w:val="18"/>
              <w:spacing w:before="5"/>
              <w:rPr>
                <w:rFonts w:ascii="Times New Roman" w:hAnsi="Times New Roman"/>
                <w:color w:val="auto"/>
                <w:sz w:val="21"/>
                <w:szCs w:val="21"/>
                <w:lang w:eastAsia="zh-CN"/>
              </w:rPr>
            </w:pPr>
            <w:r>
              <w:rPr>
                <w:rFonts w:ascii="Times New Roman" w:hAnsi="Times New Roman"/>
                <w:color w:val="auto"/>
                <w:sz w:val="21"/>
                <w:szCs w:val="21"/>
                <w:lang w:eastAsia="zh-CN"/>
              </w:rPr>
              <w:t>不超过 6 个月</w:t>
            </w:r>
          </w:p>
        </w:tc>
        <w:tc>
          <w:tcPr>
            <w:tcW w:w="2395" w:type="dxa"/>
            <w:tcBorders>
              <w:top w:val="single" w:color="000000" w:sz="4" w:space="0"/>
              <w:left w:val="single" w:color="000000" w:sz="4" w:space="0"/>
              <w:bottom w:val="single" w:color="000000" w:sz="4" w:space="0"/>
            </w:tcBorders>
            <w:vAlign w:val="center"/>
          </w:tcPr>
          <w:p w14:paraId="7A7C9FDB">
            <w:pPr>
              <w:pStyle w:val="18"/>
              <w:spacing w:before="5"/>
              <w:rPr>
                <w:rFonts w:ascii="Times New Roman" w:hAnsi="Times New Roman"/>
                <w:color w:val="auto"/>
                <w:sz w:val="21"/>
                <w:szCs w:val="21"/>
                <w:lang w:eastAsia="zh-CN"/>
              </w:rPr>
            </w:pPr>
            <w:r>
              <w:rPr>
                <w:rFonts w:hint="eastAsia" w:ascii="Times New Roman" w:hAnsi="Times New Roman"/>
                <w:color w:val="auto"/>
                <w:sz w:val="21"/>
                <w:szCs w:val="21"/>
                <w:lang w:eastAsia="zh-CN"/>
              </w:rPr>
              <w:t>售气，贸易结算</w:t>
            </w:r>
          </w:p>
        </w:tc>
      </w:tr>
      <w:tr w14:paraId="33B2AF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36" w:hRule="atLeast"/>
        </w:trPr>
        <w:tc>
          <w:tcPr>
            <w:tcW w:w="753" w:type="dxa"/>
            <w:tcBorders>
              <w:top w:val="single" w:color="000000" w:sz="4" w:space="0"/>
              <w:bottom w:val="single" w:color="000000" w:sz="4" w:space="0"/>
              <w:right w:val="single" w:color="000000" w:sz="4" w:space="0"/>
            </w:tcBorders>
            <w:vAlign w:val="center"/>
          </w:tcPr>
          <w:p w14:paraId="147B80E6">
            <w:pPr>
              <w:pStyle w:val="18"/>
              <w:spacing w:before="5"/>
              <w:rPr>
                <w:rFonts w:ascii="Times New Roman" w:hAnsi="Times New Roman"/>
                <w:color w:val="auto"/>
                <w:sz w:val="21"/>
                <w:szCs w:val="21"/>
                <w:lang w:eastAsia="zh-CN"/>
              </w:rPr>
            </w:pPr>
            <w:r>
              <w:rPr>
                <w:rFonts w:hint="eastAsia" w:ascii="Times New Roman" w:hAnsi="Times New Roman"/>
                <w:color w:val="auto"/>
                <w:sz w:val="21"/>
                <w:szCs w:val="21"/>
                <w:lang w:eastAsia="zh-CN"/>
              </w:rPr>
              <w:t>3</w:t>
            </w:r>
          </w:p>
        </w:tc>
        <w:tc>
          <w:tcPr>
            <w:tcW w:w="2592" w:type="dxa"/>
            <w:tcBorders>
              <w:top w:val="single" w:color="000000" w:sz="4" w:space="0"/>
              <w:left w:val="single" w:color="000000" w:sz="4" w:space="0"/>
              <w:bottom w:val="single" w:color="000000" w:sz="4" w:space="0"/>
              <w:right w:val="single" w:color="000000" w:sz="4" w:space="0"/>
            </w:tcBorders>
            <w:vAlign w:val="center"/>
          </w:tcPr>
          <w:p w14:paraId="610CBE23">
            <w:pPr>
              <w:pStyle w:val="18"/>
              <w:spacing w:before="5"/>
              <w:rPr>
                <w:rFonts w:ascii="Times New Roman" w:hAnsi="Times New Roman"/>
                <w:color w:val="auto"/>
                <w:sz w:val="21"/>
                <w:szCs w:val="21"/>
                <w:lang w:eastAsia="zh-CN"/>
              </w:rPr>
            </w:pPr>
            <w:r>
              <w:rPr>
                <w:rFonts w:ascii="Times New Roman" w:hAnsi="Times New Roman"/>
                <w:color w:val="auto"/>
                <w:sz w:val="21"/>
                <w:szCs w:val="21"/>
                <w:lang w:eastAsia="zh-CN"/>
              </w:rPr>
              <w:t>温度变送器</w:t>
            </w:r>
          </w:p>
        </w:tc>
        <w:tc>
          <w:tcPr>
            <w:tcW w:w="2040" w:type="dxa"/>
            <w:tcBorders>
              <w:top w:val="single" w:color="000000" w:sz="4" w:space="0"/>
              <w:left w:val="single" w:color="000000" w:sz="4" w:space="0"/>
              <w:bottom w:val="single" w:color="000000" w:sz="4" w:space="0"/>
              <w:right w:val="single" w:color="000000" w:sz="4" w:space="0"/>
            </w:tcBorders>
            <w:vAlign w:val="center"/>
          </w:tcPr>
          <w:p w14:paraId="40E7229A">
            <w:pPr>
              <w:pStyle w:val="18"/>
              <w:spacing w:before="5"/>
              <w:rPr>
                <w:rFonts w:ascii="Times New Roman" w:hAnsi="Times New Roman"/>
                <w:color w:val="auto"/>
                <w:sz w:val="21"/>
                <w:szCs w:val="21"/>
                <w:lang w:eastAsia="zh-CN"/>
              </w:rPr>
            </w:pPr>
            <w:r>
              <w:rPr>
                <w:rFonts w:ascii="Times New Roman" w:hAnsi="Times New Roman"/>
                <w:color w:val="auto"/>
                <w:sz w:val="21"/>
                <w:szCs w:val="21"/>
                <w:lang w:eastAsia="zh-CN"/>
              </w:rPr>
              <w:t>2.5级</w:t>
            </w:r>
          </w:p>
        </w:tc>
        <w:tc>
          <w:tcPr>
            <w:tcW w:w="2520" w:type="dxa"/>
            <w:tcBorders>
              <w:top w:val="single" w:color="000000" w:sz="4" w:space="0"/>
              <w:left w:val="single" w:color="000000" w:sz="4" w:space="0"/>
              <w:bottom w:val="single" w:color="000000" w:sz="4" w:space="0"/>
              <w:right w:val="single" w:color="000000" w:sz="4" w:space="0"/>
            </w:tcBorders>
            <w:vAlign w:val="center"/>
          </w:tcPr>
          <w:p w14:paraId="7E273845">
            <w:pPr>
              <w:pStyle w:val="18"/>
              <w:spacing w:before="5"/>
              <w:rPr>
                <w:rFonts w:ascii="Times New Roman" w:hAnsi="Times New Roman"/>
                <w:color w:val="auto"/>
                <w:sz w:val="21"/>
                <w:szCs w:val="21"/>
                <w:lang w:eastAsia="zh-CN"/>
              </w:rPr>
            </w:pPr>
            <w:r>
              <w:rPr>
                <w:rFonts w:ascii="Times New Roman" w:hAnsi="Times New Roman"/>
                <w:color w:val="auto"/>
                <w:sz w:val="21"/>
                <w:szCs w:val="21"/>
                <w:lang w:eastAsia="zh-CN"/>
              </w:rPr>
              <w:t>不超过 1 年</w:t>
            </w:r>
          </w:p>
        </w:tc>
        <w:tc>
          <w:tcPr>
            <w:tcW w:w="2395" w:type="dxa"/>
            <w:tcBorders>
              <w:top w:val="single" w:color="000000" w:sz="4" w:space="0"/>
              <w:left w:val="single" w:color="000000" w:sz="4" w:space="0"/>
              <w:bottom w:val="single" w:color="000000" w:sz="4" w:space="0"/>
            </w:tcBorders>
            <w:vAlign w:val="center"/>
          </w:tcPr>
          <w:p w14:paraId="41A6B676">
            <w:pPr>
              <w:pStyle w:val="18"/>
              <w:spacing w:before="5"/>
              <w:rPr>
                <w:rFonts w:ascii="Times New Roman" w:hAnsi="Times New Roman"/>
                <w:color w:val="auto"/>
                <w:sz w:val="21"/>
                <w:szCs w:val="21"/>
                <w:lang w:eastAsia="zh-CN"/>
              </w:rPr>
            </w:pPr>
            <w:r>
              <w:rPr>
                <w:rFonts w:ascii="Times New Roman" w:hAnsi="Times New Roman"/>
                <w:color w:val="auto"/>
                <w:sz w:val="21"/>
                <w:szCs w:val="21"/>
                <w:lang w:eastAsia="zh-CN"/>
              </w:rPr>
              <w:t>加气机</w:t>
            </w:r>
            <w:r>
              <w:rPr>
                <w:rFonts w:hint="eastAsia" w:ascii="Times New Roman" w:hAnsi="Times New Roman"/>
                <w:color w:val="auto"/>
                <w:sz w:val="21"/>
                <w:szCs w:val="21"/>
                <w:lang w:eastAsia="zh-CN"/>
              </w:rPr>
              <w:t>、储罐温度</w:t>
            </w:r>
            <w:r>
              <w:rPr>
                <w:rFonts w:ascii="Times New Roman" w:hAnsi="Times New Roman"/>
                <w:color w:val="auto"/>
                <w:sz w:val="21"/>
                <w:szCs w:val="21"/>
                <w:lang w:eastAsia="zh-CN"/>
              </w:rPr>
              <w:t>指示</w:t>
            </w:r>
          </w:p>
        </w:tc>
      </w:tr>
      <w:tr w14:paraId="7D2871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53" w:hRule="atLeast"/>
        </w:trPr>
        <w:tc>
          <w:tcPr>
            <w:tcW w:w="753" w:type="dxa"/>
            <w:tcBorders>
              <w:top w:val="single" w:color="000000" w:sz="4" w:space="0"/>
              <w:bottom w:val="single" w:color="000000" w:sz="4" w:space="0"/>
              <w:right w:val="single" w:color="000000" w:sz="4" w:space="0"/>
            </w:tcBorders>
            <w:vAlign w:val="center"/>
          </w:tcPr>
          <w:p w14:paraId="68FFB06C">
            <w:pPr>
              <w:pStyle w:val="18"/>
              <w:spacing w:before="5"/>
              <w:rPr>
                <w:rFonts w:ascii="Times New Roman" w:hAnsi="Times New Roman"/>
                <w:color w:val="auto"/>
                <w:sz w:val="21"/>
                <w:szCs w:val="21"/>
                <w:lang w:eastAsia="zh-CN"/>
              </w:rPr>
            </w:pPr>
            <w:r>
              <w:rPr>
                <w:rFonts w:ascii="Times New Roman" w:hAnsi="Times New Roman"/>
                <w:color w:val="auto"/>
                <w:sz w:val="21"/>
                <w:szCs w:val="21"/>
                <w:lang w:eastAsia="zh-CN"/>
              </w:rPr>
              <w:t>4</w:t>
            </w:r>
          </w:p>
        </w:tc>
        <w:tc>
          <w:tcPr>
            <w:tcW w:w="2592" w:type="dxa"/>
            <w:tcBorders>
              <w:top w:val="single" w:color="000000" w:sz="4" w:space="0"/>
              <w:left w:val="single" w:color="000000" w:sz="4" w:space="0"/>
              <w:bottom w:val="single" w:color="000000" w:sz="4" w:space="0"/>
              <w:right w:val="single" w:color="000000" w:sz="4" w:space="0"/>
            </w:tcBorders>
            <w:vAlign w:val="center"/>
          </w:tcPr>
          <w:p w14:paraId="34200D4E">
            <w:pPr>
              <w:pStyle w:val="18"/>
              <w:spacing w:before="5"/>
              <w:rPr>
                <w:rFonts w:ascii="Times New Roman" w:hAnsi="Times New Roman"/>
                <w:color w:val="auto"/>
                <w:sz w:val="21"/>
                <w:szCs w:val="21"/>
                <w:lang w:eastAsia="zh-CN"/>
              </w:rPr>
            </w:pPr>
            <w:r>
              <w:rPr>
                <w:rFonts w:ascii="Times New Roman" w:hAnsi="Times New Roman"/>
                <w:color w:val="auto"/>
                <w:sz w:val="21"/>
                <w:szCs w:val="21"/>
                <w:lang w:eastAsia="zh-CN"/>
              </w:rPr>
              <w:t>双金属温度计</w:t>
            </w:r>
          </w:p>
        </w:tc>
        <w:tc>
          <w:tcPr>
            <w:tcW w:w="2040" w:type="dxa"/>
            <w:tcBorders>
              <w:top w:val="single" w:color="000000" w:sz="4" w:space="0"/>
              <w:left w:val="single" w:color="000000" w:sz="4" w:space="0"/>
              <w:bottom w:val="single" w:color="000000" w:sz="4" w:space="0"/>
              <w:right w:val="single" w:color="000000" w:sz="4" w:space="0"/>
            </w:tcBorders>
            <w:vAlign w:val="center"/>
          </w:tcPr>
          <w:p w14:paraId="4CAB3CA8">
            <w:pPr>
              <w:pStyle w:val="18"/>
              <w:spacing w:before="5"/>
              <w:rPr>
                <w:rFonts w:ascii="Times New Roman" w:hAnsi="Times New Roman"/>
                <w:color w:val="auto"/>
                <w:sz w:val="21"/>
                <w:szCs w:val="21"/>
                <w:lang w:eastAsia="zh-CN"/>
              </w:rPr>
            </w:pPr>
            <w:r>
              <w:rPr>
                <w:rFonts w:ascii="Times New Roman" w:hAnsi="Times New Roman"/>
                <w:color w:val="auto"/>
                <w:sz w:val="21"/>
                <w:szCs w:val="21"/>
                <w:lang w:eastAsia="zh-CN"/>
              </w:rPr>
              <w:t>1.5级</w:t>
            </w:r>
          </w:p>
        </w:tc>
        <w:tc>
          <w:tcPr>
            <w:tcW w:w="2520" w:type="dxa"/>
            <w:tcBorders>
              <w:top w:val="single" w:color="000000" w:sz="4" w:space="0"/>
              <w:left w:val="single" w:color="000000" w:sz="4" w:space="0"/>
              <w:bottom w:val="single" w:color="000000" w:sz="4" w:space="0"/>
              <w:right w:val="single" w:color="000000" w:sz="4" w:space="0"/>
            </w:tcBorders>
            <w:vAlign w:val="center"/>
          </w:tcPr>
          <w:p w14:paraId="6042D245">
            <w:pPr>
              <w:pStyle w:val="18"/>
              <w:spacing w:before="5"/>
              <w:rPr>
                <w:rFonts w:ascii="Times New Roman" w:hAnsi="Times New Roman"/>
                <w:color w:val="auto"/>
                <w:sz w:val="21"/>
                <w:szCs w:val="21"/>
                <w:lang w:eastAsia="zh-CN"/>
              </w:rPr>
            </w:pPr>
            <w:r>
              <w:rPr>
                <w:rFonts w:ascii="Times New Roman" w:hAnsi="Times New Roman"/>
                <w:color w:val="auto"/>
                <w:sz w:val="21"/>
                <w:szCs w:val="21"/>
                <w:lang w:eastAsia="zh-CN"/>
              </w:rPr>
              <w:t>不超过 1 年</w:t>
            </w:r>
          </w:p>
        </w:tc>
        <w:tc>
          <w:tcPr>
            <w:tcW w:w="2395" w:type="dxa"/>
            <w:tcBorders>
              <w:top w:val="single" w:color="000000" w:sz="4" w:space="0"/>
              <w:left w:val="single" w:color="000000" w:sz="4" w:space="0"/>
              <w:bottom w:val="single" w:color="000000" w:sz="4" w:space="0"/>
            </w:tcBorders>
            <w:vAlign w:val="center"/>
          </w:tcPr>
          <w:p w14:paraId="7E8987B7">
            <w:pPr>
              <w:pStyle w:val="18"/>
              <w:spacing w:before="5"/>
              <w:rPr>
                <w:rFonts w:ascii="Times New Roman" w:hAnsi="Times New Roman"/>
                <w:color w:val="auto"/>
                <w:sz w:val="21"/>
                <w:szCs w:val="21"/>
                <w:lang w:eastAsia="zh-CN"/>
              </w:rPr>
            </w:pPr>
            <w:r>
              <w:rPr>
                <w:rFonts w:hint="eastAsia" w:ascii="Times New Roman" w:hAnsi="Times New Roman"/>
                <w:color w:val="auto"/>
                <w:sz w:val="21"/>
                <w:szCs w:val="21"/>
                <w:lang w:eastAsia="zh-CN"/>
              </w:rPr>
              <w:t>低温管道内温度</w:t>
            </w:r>
            <w:r>
              <w:rPr>
                <w:rFonts w:ascii="Times New Roman" w:hAnsi="Times New Roman"/>
                <w:color w:val="auto"/>
                <w:sz w:val="21"/>
                <w:szCs w:val="21"/>
                <w:lang w:eastAsia="zh-CN"/>
              </w:rPr>
              <w:t>指示</w:t>
            </w:r>
          </w:p>
        </w:tc>
      </w:tr>
      <w:tr w14:paraId="36A476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84" w:hRule="atLeast"/>
        </w:trPr>
        <w:tc>
          <w:tcPr>
            <w:tcW w:w="753" w:type="dxa"/>
            <w:tcBorders>
              <w:top w:val="single" w:color="000000" w:sz="4" w:space="0"/>
              <w:bottom w:val="single" w:color="000000" w:sz="4" w:space="0"/>
              <w:right w:val="single" w:color="000000" w:sz="4" w:space="0"/>
            </w:tcBorders>
            <w:vAlign w:val="center"/>
          </w:tcPr>
          <w:p w14:paraId="13A41069">
            <w:pPr>
              <w:pStyle w:val="18"/>
              <w:spacing w:before="5"/>
              <w:rPr>
                <w:rFonts w:ascii="Times New Roman" w:hAnsi="Times New Roman"/>
                <w:color w:val="auto"/>
                <w:sz w:val="21"/>
                <w:szCs w:val="21"/>
                <w:lang w:eastAsia="zh-CN"/>
              </w:rPr>
            </w:pPr>
            <w:r>
              <w:rPr>
                <w:rFonts w:ascii="Times New Roman" w:hAnsi="Times New Roman"/>
                <w:color w:val="auto"/>
                <w:sz w:val="21"/>
                <w:szCs w:val="21"/>
                <w:lang w:eastAsia="zh-CN"/>
              </w:rPr>
              <w:t>5</w:t>
            </w:r>
          </w:p>
        </w:tc>
        <w:tc>
          <w:tcPr>
            <w:tcW w:w="2592" w:type="dxa"/>
            <w:tcBorders>
              <w:top w:val="single" w:color="000000" w:sz="4" w:space="0"/>
              <w:left w:val="single" w:color="000000" w:sz="4" w:space="0"/>
              <w:bottom w:val="single" w:color="000000" w:sz="4" w:space="0"/>
              <w:right w:val="single" w:color="000000" w:sz="4" w:space="0"/>
            </w:tcBorders>
            <w:vAlign w:val="center"/>
          </w:tcPr>
          <w:p w14:paraId="181654C1">
            <w:pPr>
              <w:pStyle w:val="18"/>
              <w:spacing w:before="5"/>
              <w:rPr>
                <w:rFonts w:ascii="Times New Roman" w:hAnsi="Times New Roman"/>
                <w:color w:val="auto"/>
                <w:sz w:val="21"/>
                <w:szCs w:val="21"/>
                <w:lang w:eastAsia="zh-CN"/>
              </w:rPr>
            </w:pPr>
            <w:r>
              <w:rPr>
                <w:rFonts w:ascii="Times New Roman" w:hAnsi="Times New Roman"/>
                <w:color w:val="auto"/>
                <w:sz w:val="21"/>
                <w:szCs w:val="21"/>
                <w:lang w:eastAsia="zh-CN"/>
              </w:rPr>
              <w:t>压力变送器</w:t>
            </w:r>
          </w:p>
        </w:tc>
        <w:tc>
          <w:tcPr>
            <w:tcW w:w="2040" w:type="dxa"/>
            <w:tcBorders>
              <w:top w:val="single" w:color="000000" w:sz="4" w:space="0"/>
              <w:left w:val="single" w:color="000000" w:sz="4" w:space="0"/>
              <w:bottom w:val="single" w:color="000000" w:sz="4" w:space="0"/>
              <w:right w:val="single" w:color="000000" w:sz="4" w:space="0"/>
            </w:tcBorders>
            <w:vAlign w:val="center"/>
          </w:tcPr>
          <w:p w14:paraId="2BBE23F7">
            <w:pPr>
              <w:pStyle w:val="18"/>
              <w:spacing w:before="5"/>
              <w:rPr>
                <w:rFonts w:ascii="Times New Roman" w:hAnsi="Times New Roman"/>
                <w:color w:val="auto"/>
                <w:sz w:val="21"/>
                <w:szCs w:val="21"/>
                <w:lang w:eastAsia="zh-CN"/>
              </w:rPr>
            </w:pPr>
            <w:r>
              <w:rPr>
                <w:rFonts w:ascii="Times New Roman" w:hAnsi="Times New Roman"/>
                <w:color w:val="auto"/>
                <w:sz w:val="21"/>
                <w:szCs w:val="21"/>
                <w:lang w:eastAsia="zh-CN"/>
              </w:rPr>
              <w:t>1.5级</w:t>
            </w:r>
          </w:p>
        </w:tc>
        <w:tc>
          <w:tcPr>
            <w:tcW w:w="2520" w:type="dxa"/>
            <w:tcBorders>
              <w:top w:val="single" w:color="000000" w:sz="4" w:space="0"/>
              <w:left w:val="single" w:color="000000" w:sz="4" w:space="0"/>
              <w:bottom w:val="single" w:color="000000" w:sz="4" w:space="0"/>
              <w:right w:val="single" w:color="000000" w:sz="4" w:space="0"/>
            </w:tcBorders>
            <w:vAlign w:val="center"/>
          </w:tcPr>
          <w:p w14:paraId="387688E2">
            <w:pPr>
              <w:pStyle w:val="18"/>
              <w:spacing w:before="5"/>
              <w:rPr>
                <w:rFonts w:ascii="Times New Roman" w:hAnsi="Times New Roman"/>
                <w:color w:val="auto"/>
                <w:sz w:val="21"/>
                <w:szCs w:val="21"/>
                <w:lang w:eastAsia="zh-CN"/>
              </w:rPr>
            </w:pPr>
            <w:r>
              <w:rPr>
                <w:rFonts w:ascii="Times New Roman" w:hAnsi="Times New Roman"/>
                <w:color w:val="auto"/>
                <w:sz w:val="21"/>
                <w:szCs w:val="21"/>
                <w:lang w:eastAsia="zh-CN"/>
              </w:rPr>
              <w:t>不超过 1 年</w:t>
            </w:r>
          </w:p>
        </w:tc>
        <w:tc>
          <w:tcPr>
            <w:tcW w:w="2395" w:type="dxa"/>
            <w:tcBorders>
              <w:top w:val="single" w:color="000000" w:sz="4" w:space="0"/>
              <w:left w:val="single" w:color="000000" w:sz="4" w:space="0"/>
              <w:bottom w:val="single" w:color="000000" w:sz="4" w:space="0"/>
            </w:tcBorders>
            <w:vAlign w:val="center"/>
          </w:tcPr>
          <w:p w14:paraId="366E0AE3">
            <w:pPr>
              <w:pStyle w:val="18"/>
              <w:spacing w:before="5"/>
              <w:rPr>
                <w:rFonts w:ascii="Times New Roman" w:hAnsi="Times New Roman"/>
                <w:color w:val="auto"/>
                <w:sz w:val="21"/>
                <w:szCs w:val="21"/>
                <w:lang w:eastAsia="zh-CN"/>
              </w:rPr>
            </w:pPr>
            <w:r>
              <w:rPr>
                <w:rFonts w:ascii="Times New Roman" w:hAnsi="Times New Roman"/>
                <w:color w:val="auto"/>
                <w:sz w:val="21"/>
                <w:szCs w:val="21"/>
                <w:lang w:eastAsia="zh-CN"/>
              </w:rPr>
              <w:t>加气机</w:t>
            </w:r>
            <w:r>
              <w:rPr>
                <w:rFonts w:hint="eastAsia" w:ascii="Times New Roman" w:hAnsi="Times New Roman"/>
                <w:color w:val="auto"/>
                <w:sz w:val="21"/>
                <w:szCs w:val="21"/>
                <w:lang w:eastAsia="zh-CN"/>
              </w:rPr>
              <w:t>压力</w:t>
            </w:r>
            <w:r>
              <w:rPr>
                <w:rFonts w:ascii="Times New Roman" w:hAnsi="Times New Roman"/>
                <w:color w:val="auto"/>
                <w:sz w:val="21"/>
                <w:szCs w:val="21"/>
                <w:lang w:eastAsia="zh-CN"/>
              </w:rPr>
              <w:t>指示</w:t>
            </w:r>
          </w:p>
        </w:tc>
      </w:tr>
      <w:tr w14:paraId="56AC2F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84" w:hRule="atLeast"/>
        </w:trPr>
        <w:tc>
          <w:tcPr>
            <w:tcW w:w="753" w:type="dxa"/>
            <w:tcBorders>
              <w:top w:val="single" w:color="000000" w:sz="4" w:space="0"/>
              <w:bottom w:val="single" w:color="000000" w:sz="4" w:space="0"/>
              <w:right w:val="single" w:color="000000" w:sz="4" w:space="0"/>
            </w:tcBorders>
            <w:vAlign w:val="center"/>
          </w:tcPr>
          <w:p w14:paraId="5E6552D2">
            <w:pPr>
              <w:pStyle w:val="18"/>
              <w:spacing w:before="5"/>
              <w:rPr>
                <w:rFonts w:ascii="Times New Roman" w:hAnsi="Times New Roman"/>
                <w:color w:val="auto"/>
                <w:sz w:val="21"/>
                <w:szCs w:val="21"/>
                <w:lang w:eastAsia="zh-CN"/>
              </w:rPr>
            </w:pPr>
            <w:r>
              <w:rPr>
                <w:rFonts w:ascii="Times New Roman" w:hAnsi="Times New Roman"/>
                <w:color w:val="auto"/>
                <w:sz w:val="21"/>
                <w:szCs w:val="21"/>
                <w:lang w:eastAsia="zh-CN"/>
              </w:rPr>
              <w:t>6</w:t>
            </w:r>
          </w:p>
        </w:tc>
        <w:tc>
          <w:tcPr>
            <w:tcW w:w="2592" w:type="dxa"/>
            <w:tcBorders>
              <w:top w:val="single" w:color="000000" w:sz="4" w:space="0"/>
              <w:left w:val="single" w:color="000000" w:sz="4" w:space="0"/>
              <w:bottom w:val="single" w:color="000000" w:sz="4" w:space="0"/>
              <w:right w:val="single" w:color="000000" w:sz="4" w:space="0"/>
            </w:tcBorders>
            <w:vAlign w:val="center"/>
          </w:tcPr>
          <w:p w14:paraId="70271A54">
            <w:pPr>
              <w:pStyle w:val="18"/>
              <w:spacing w:before="5"/>
              <w:rPr>
                <w:rFonts w:ascii="Times New Roman" w:hAnsi="Times New Roman"/>
                <w:color w:val="auto"/>
                <w:sz w:val="21"/>
                <w:szCs w:val="21"/>
                <w:lang w:eastAsia="zh-CN"/>
              </w:rPr>
            </w:pPr>
            <w:r>
              <w:rPr>
                <w:rFonts w:ascii="Times New Roman" w:hAnsi="Times New Roman"/>
                <w:color w:val="auto"/>
                <w:sz w:val="21"/>
                <w:szCs w:val="21"/>
                <w:lang w:eastAsia="zh-CN"/>
              </w:rPr>
              <w:t>一般压力表</w:t>
            </w:r>
          </w:p>
        </w:tc>
        <w:tc>
          <w:tcPr>
            <w:tcW w:w="2040" w:type="dxa"/>
            <w:tcBorders>
              <w:top w:val="single" w:color="000000" w:sz="4" w:space="0"/>
              <w:left w:val="single" w:color="000000" w:sz="4" w:space="0"/>
              <w:bottom w:val="single" w:color="000000" w:sz="4" w:space="0"/>
              <w:right w:val="single" w:color="000000" w:sz="4" w:space="0"/>
            </w:tcBorders>
            <w:vAlign w:val="center"/>
          </w:tcPr>
          <w:p w14:paraId="2729F2C4">
            <w:pPr>
              <w:pStyle w:val="18"/>
              <w:spacing w:before="5"/>
              <w:rPr>
                <w:rFonts w:ascii="Times New Roman" w:hAnsi="Times New Roman"/>
                <w:color w:val="auto"/>
                <w:sz w:val="21"/>
                <w:szCs w:val="21"/>
                <w:lang w:eastAsia="zh-CN"/>
              </w:rPr>
            </w:pPr>
            <w:r>
              <w:rPr>
                <w:rFonts w:ascii="Times New Roman" w:hAnsi="Times New Roman"/>
                <w:color w:val="auto"/>
                <w:sz w:val="21"/>
                <w:szCs w:val="21"/>
                <w:lang w:eastAsia="zh-CN"/>
              </w:rPr>
              <w:t>1.6级</w:t>
            </w:r>
          </w:p>
        </w:tc>
        <w:tc>
          <w:tcPr>
            <w:tcW w:w="2520" w:type="dxa"/>
            <w:tcBorders>
              <w:top w:val="single" w:color="000000" w:sz="4" w:space="0"/>
              <w:left w:val="single" w:color="000000" w:sz="4" w:space="0"/>
              <w:bottom w:val="single" w:color="000000" w:sz="4" w:space="0"/>
              <w:right w:val="single" w:color="000000" w:sz="4" w:space="0"/>
            </w:tcBorders>
            <w:vAlign w:val="center"/>
          </w:tcPr>
          <w:p w14:paraId="0F531290">
            <w:pPr>
              <w:pStyle w:val="18"/>
              <w:spacing w:before="5"/>
              <w:rPr>
                <w:rFonts w:ascii="Times New Roman" w:hAnsi="Times New Roman"/>
                <w:color w:val="auto"/>
                <w:sz w:val="21"/>
                <w:szCs w:val="21"/>
                <w:lang w:eastAsia="zh-CN"/>
              </w:rPr>
            </w:pPr>
            <w:r>
              <w:rPr>
                <w:rFonts w:ascii="Times New Roman" w:hAnsi="Times New Roman"/>
                <w:color w:val="auto"/>
                <w:sz w:val="21"/>
                <w:szCs w:val="21"/>
                <w:lang w:eastAsia="zh-CN"/>
              </w:rPr>
              <w:t>不超过 6 个月</w:t>
            </w:r>
          </w:p>
        </w:tc>
        <w:tc>
          <w:tcPr>
            <w:tcW w:w="2395" w:type="dxa"/>
            <w:tcBorders>
              <w:top w:val="single" w:color="000000" w:sz="4" w:space="0"/>
              <w:left w:val="single" w:color="000000" w:sz="4" w:space="0"/>
              <w:bottom w:val="single" w:color="000000" w:sz="4" w:space="0"/>
            </w:tcBorders>
            <w:vAlign w:val="center"/>
          </w:tcPr>
          <w:p w14:paraId="00FBCB20">
            <w:pPr>
              <w:pStyle w:val="18"/>
              <w:spacing w:before="5"/>
              <w:rPr>
                <w:rFonts w:ascii="Times New Roman" w:hAnsi="Times New Roman"/>
                <w:color w:val="auto"/>
                <w:sz w:val="21"/>
                <w:szCs w:val="21"/>
                <w:lang w:eastAsia="zh-CN"/>
              </w:rPr>
            </w:pPr>
            <w:r>
              <w:rPr>
                <w:rFonts w:hint="eastAsia" w:ascii="Times New Roman" w:hAnsi="Times New Roman"/>
                <w:color w:val="auto"/>
                <w:sz w:val="21"/>
                <w:szCs w:val="21"/>
                <w:lang w:eastAsia="zh-CN"/>
              </w:rPr>
              <w:t>高/低压设备压力指示</w:t>
            </w:r>
          </w:p>
        </w:tc>
      </w:tr>
      <w:tr w14:paraId="41035D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58" w:hRule="atLeast"/>
        </w:trPr>
        <w:tc>
          <w:tcPr>
            <w:tcW w:w="753" w:type="dxa"/>
            <w:tcBorders>
              <w:top w:val="single" w:color="000000" w:sz="4" w:space="0"/>
              <w:right w:val="single" w:color="000000" w:sz="4" w:space="0"/>
            </w:tcBorders>
            <w:vAlign w:val="center"/>
          </w:tcPr>
          <w:p w14:paraId="26A99636">
            <w:pPr>
              <w:pStyle w:val="18"/>
              <w:spacing w:before="5"/>
              <w:rPr>
                <w:rFonts w:ascii="Times New Roman" w:hAnsi="Times New Roman"/>
                <w:color w:val="auto"/>
                <w:sz w:val="21"/>
                <w:szCs w:val="21"/>
                <w:lang w:eastAsia="zh-CN"/>
              </w:rPr>
            </w:pPr>
            <w:r>
              <w:rPr>
                <w:rFonts w:ascii="Times New Roman" w:hAnsi="Times New Roman"/>
                <w:color w:val="auto"/>
                <w:sz w:val="21"/>
                <w:szCs w:val="21"/>
                <w:lang w:eastAsia="zh-CN"/>
              </w:rPr>
              <w:t>7</w:t>
            </w:r>
          </w:p>
        </w:tc>
        <w:tc>
          <w:tcPr>
            <w:tcW w:w="2592" w:type="dxa"/>
            <w:tcBorders>
              <w:top w:val="single" w:color="000000" w:sz="4" w:space="0"/>
              <w:left w:val="single" w:color="000000" w:sz="4" w:space="0"/>
              <w:right w:val="single" w:color="000000" w:sz="4" w:space="0"/>
            </w:tcBorders>
            <w:vAlign w:val="center"/>
          </w:tcPr>
          <w:p w14:paraId="52F44DF6">
            <w:pPr>
              <w:pStyle w:val="18"/>
              <w:spacing w:before="5"/>
              <w:rPr>
                <w:rFonts w:ascii="Times New Roman" w:hAnsi="Times New Roman"/>
                <w:color w:val="auto"/>
                <w:sz w:val="21"/>
                <w:szCs w:val="21"/>
                <w:lang w:eastAsia="zh-CN"/>
              </w:rPr>
            </w:pPr>
            <w:r>
              <w:rPr>
                <w:rFonts w:ascii="Times New Roman" w:hAnsi="Times New Roman"/>
                <w:color w:val="auto"/>
                <w:sz w:val="21"/>
                <w:szCs w:val="21"/>
                <w:lang w:eastAsia="zh-CN"/>
              </w:rPr>
              <w:t>精密压力表</w:t>
            </w:r>
          </w:p>
        </w:tc>
        <w:tc>
          <w:tcPr>
            <w:tcW w:w="2040" w:type="dxa"/>
            <w:tcBorders>
              <w:top w:val="single" w:color="000000" w:sz="4" w:space="0"/>
              <w:left w:val="single" w:color="000000" w:sz="4" w:space="0"/>
              <w:right w:val="single" w:color="000000" w:sz="4" w:space="0"/>
            </w:tcBorders>
            <w:vAlign w:val="center"/>
          </w:tcPr>
          <w:p w14:paraId="015FC6FD">
            <w:pPr>
              <w:pStyle w:val="18"/>
              <w:spacing w:before="5"/>
              <w:rPr>
                <w:rFonts w:ascii="Times New Roman" w:hAnsi="Times New Roman"/>
                <w:color w:val="auto"/>
                <w:sz w:val="21"/>
                <w:szCs w:val="21"/>
                <w:lang w:eastAsia="zh-CN"/>
              </w:rPr>
            </w:pPr>
            <w:r>
              <w:rPr>
                <w:rFonts w:ascii="Times New Roman" w:hAnsi="Times New Roman"/>
                <w:color w:val="auto"/>
                <w:sz w:val="21"/>
                <w:szCs w:val="21"/>
                <w:lang w:eastAsia="zh-CN"/>
              </w:rPr>
              <w:t>0.4级</w:t>
            </w:r>
          </w:p>
        </w:tc>
        <w:tc>
          <w:tcPr>
            <w:tcW w:w="2520" w:type="dxa"/>
            <w:tcBorders>
              <w:top w:val="single" w:color="000000" w:sz="4" w:space="0"/>
              <w:left w:val="single" w:color="000000" w:sz="4" w:space="0"/>
              <w:right w:val="single" w:color="000000" w:sz="4" w:space="0"/>
            </w:tcBorders>
            <w:vAlign w:val="center"/>
          </w:tcPr>
          <w:p w14:paraId="52618B9C">
            <w:pPr>
              <w:pStyle w:val="18"/>
              <w:spacing w:before="5"/>
              <w:rPr>
                <w:rFonts w:ascii="Times New Roman" w:hAnsi="Times New Roman"/>
                <w:color w:val="auto"/>
                <w:sz w:val="21"/>
                <w:szCs w:val="21"/>
                <w:lang w:eastAsia="zh-CN"/>
              </w:rPr>
            </w:pPr>
            <w:r>
              <w:rPr>
                <w:rFonts w:ascii="Times New Roman" w:hAnsi="Times New Roman"/>
                <w:color w:val="auto"/>
                <w:sz w:val="21"/>
                <w:szCs w:val="21"/>
                <w:lang w:eastAsia="zh-CN"/>
              </w:rPr>
              <w:t>不超过 1 年</w:t>
            </w:r>
          </w:p>
        </w:tc>
        <w:tc>
          <w:tcPr>
            <w:tcW w:w="2395" w:type="dxa"/>
            <w:tcBorders>
              <w:top w:val="single" w:color="000000" w:sz="4" w:space="0"/>
              <w:left w:val="single" w:color="000000" w:sz="4" w:space="0"/>
            </w:tcBorders>
            <w:vAlign w:val="center"/>
          </w:tcPr>
          <w:p w14:paraId="0335C641">
            <w:pPr>
              <w:pStyle w:val="18"/>
              <w:spacing w:before="5"/>
              <w:rPr>
                <w:rFonts w:ascii="Times New Roman" w:hAnsi="Times New Roman"/>
                <w:color w:val="auto"/>
                <w:sz w:val="21"/>
                <w:szCs w:val="21"/>
                <w:lang w:eastAsia="zh-CN"/>
              </w:rPr>
            </w:pPr>
            <w:r>
              <w:rPr>
                <w:rFonts w:hint="eastAsia" w:ascii="Times New Roman" w:hAnsi="Times New Roman"/>
                <w:color w:val="auto"/>
                <w:sz w:val="21"/>
                <w:szCs w:val="21"/>
                <w:lang w:eastAsia="zh-CN"/>
              </w:rPr>
              <w:t>设备压力指示</w:t>
            </w:r>
          </w:p>
        </w:tc>
      </w:tr>
      <w:tr w14:paraId="4C3F1D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68" w:hRule="atLeast"/>
        </w:trPr>
        <w:tc>
          <w:tcPr>
            <w:tcW w:w="753" w:type="dxa"/>
            <w:tcBorders>
              <w:top w:val="single" w:color="000000" w:sz="4" w:space="0"/>
              <w:right w:val="single" w:color="000000" w:sz="4" w:space="0"/>
            </w:tcBorders>
            <w:vAlign w:val="center"/>
          </w:tcPr>
          <w:p w14:paraId="3930095C">
            <w:pPr>
              <w:pStyle w:val="18"/>
              <w:spacing w:before="5"/>
              <w:rPr>
                <w:rFonts w:ascii="Times New Roman" w:hAnsi="Times New Roman"/>
                <w:color w:val="auto"/>
                <w:sz w:val="21"/>
                <w:szCs w:val="21"/>
                <w:lang w:eastAsia="zh-CN"/>
              </w:rPr>
            </w:pPr>
            <w:r>
              <w:rPr>
                <w:rFonts w:hint="eastAsia" w:ascii="Times New Roman" w:hAnsi="Times New Roman"/>
                <w:color w:val="auto"/>
                <w:sz w:val="21"/>
                <w:szCs w:val="21"/>
                <w:lang w:eastAsia="zh-CN"/>
              </w:rPr>
              <w:t>8</w:t>
            </w:r>
          </w:p>
        </w:tc>
        <w:tc>
          <w:tcPr>
            <w:tcW w:w="2592" w:type="dxa"/>
            <w:tcBorders>
              <w:top w:val="single" w:color="000000" w:sz="4" w:space="0"/>
              <w:left w:val="single" w:color="000000" w:sz="4" w:space="0"/>
              <w:right w:val="single" w:color="000000" w:sz="4" w:space="0"/>
            </w:tcBorders>
            <w:vAlign w:val="center"/>
          </w:tcPr>
          <w:p w14:paraId="02E3D5E8">
            <w:pPr>
              <w:pStyle w:val="18"/>
              <w:spacing w:before="5"/>
              <w:rPr>
                <w:rFonts w:ascii="Times New Roman" w:hAnsi="Times New Roman"/>
                <w:color w:val="auto"/>
                <w:sz w:val="21"/>
                <w:szCs w:val="21"/>
                <w:lang w:eastAsia="zh-CN"/>
              </w:rPr>
            </w:pPr>
            <w:r>
              <w:rPr>
                <w:rFonts w:ascii="Times New Roman" w:hAnsi="Times New Roman"/>
                <w:color w:val="auto"/>
                <w:sz w:val="21"/>
                <w:szCs w:val="21"/>
                <w:lang w:eastAsia="zh-CN"/>
              </w:rPr>
              <w:t>可燃气体检测报警器</w:t>
            </w:r>
          </w:p>
        </w:tc>
        <w:tc>
          <w:tcPr>
            <w:tcW w:w="2040" w:type="dxa"/>
            <w:tcBorders>
              <w:top w:val="single" w:color="000000" w:sz="4" w:space="0"/>
              <w:left w:val="single" w:color="000000" w:sz="4" w:space="0"/>
              <w:right w:val="single" w:color="000000" w:sz="4" w:space="0"/>
            </w:tcBorders>
            <w:vAlign w:val="center"/>
          </w:tcPr>
          <w:p w14:paraId="7991E3B1">
            <w:pPr>
              <w:pStyle w:val="18"/>
              <w:spacing w:before="5"/>
              <w:rPr>
                <w:rFonts w:ascii="Times New Roman" w:hAnsi="Times New Roman"/>
                <w:color w:val="auto"/>
                <w:sz w:val="21"/>
                <w:szCs w:val="21"/>
                <w:lang w:eastAsia="zh-CN"/>
              </w:rPr>
            </w:pPr>
            <w:r>
              <w:rPr>
                <w:rFonts w:hint="eastAsia" w:ascii="Times New Roman" w:hAnsi="Times New Roman"/>
                <w:color w:val="auto"/>
                <w:sz w:val="21"/>
                <w:szCs w:val="21"/>
                <w:lang w:eastAsia="zh-CN"/>
              </w:rPr>
              <w:t>MPE:</w:t>
            </w:r>
            <w:r>
              <w:rPr>
                <w:rFonts w:ascii="Times New Roman" w:hAnsi="Times New Roman"/>
                <w:color w:val="auto"/>
                <w:sz w:val="21"/>
                <w:szCs w:val="21"/>
                <w:lang w:eastAsia="zh-CN"/>
              </w:rPr>
              <w:t>±5%FS</w:t>
            </w:r>
          </w:p>
        </w:tc>
        <w:tc>
          <w:tcPr>
            <w:tcW w:w="2520" w:type="dxa"/>
            <w:tcBorders>
              <w:top w:val="single" w:color="000000" w:sz="4" w:space="0"/>
              <w:left w:val="single" w:color="000000" w:sz="4" w:space="0"/>
              <w:right w:val="single" w:color="000000" w:sz="4" w:space="0"/>
            </w:tcBorders>
            <w:vAlign w:val="center"/>
          </w:tcPr>
          <w:p w14:paraId="6CD90944">
            <w:pPr>
              <w:pStyle w:val="18"/>
              <w:spacing w:before="5"/>
              <w:rPr>
                <w:rFonts w:ascii="Times New Roman" w:hAnsi="Times New Roman"/>
                <w:color w:val="auto"/>
                <w:sz w:val="21"/>
                <w:szCs w:val="21"/>
                <w:lang w:eastAsia="zh-CN"/>
              </w:rPr>
            </w:pPr>
            <w:r>
              <w:rPr>
                <w:rFonts w:ascii="Times New Roman" w:hAnsi="Times New Roman"/>
                <w:color w:val="auto"/>
                <w:sz w:val="21"/>
                <w:szCs w:val="21"/>
                <w:lang w:eastAsia="zh-CN"/>
              </w:rPr>
              <w:t>不超过 1 年</w:t>
            </w:r>
          </w:p>
        </w:tc>
        <w:tc>
          <w:tcPr>
            <w:tcW w:w="2395" w:type="dxa"/>
            <w:tcBorders>
              <w:top w:val="single" w:color="000000" w:sz="4" w:space="0"/>
              <w:left w:val="single" w:color="000000" w:sz="4" w:space="0"/>
            </w:tcBorders>
            <w:vAlign w:val="center"/>
          </w:tcPr>
          <w:p w14:paraId="5D45724F">
            <w:pPr>
              <w:pStyle w:val="18"/>
              <w:spacing w:before="5"/>
              <w:rPr>
                <w:rFonts w:ascii="Times New Roman" w:hAnsi="Times New Roman"/>
                <w:color w:val="auto"/>
                <w:sz w:val="21"/>
                <w:szCs w:val="21"/>
                <w:lang w:eastAsia="zh-CN"/>
              </w:rPr>
            </w:pPr>
            <w:r>
              <w:rPr>
                <w:rFonts w:hint="eastAsia" w:ascii="Times New Roman" w:hAnsi="Times New Roman"/>
                <w:color w:val="auto"/>
                <w:sz w:val="21"/>
                <w:szCs w:val="21"/>
                <w:lang w:eastAsia="zh-CN"/>
              </w:rPr>
              <w:t>安全设施</w:t>
            </w:r>
          </w:p>
        </w:tc>
      </w:tr>
      <w:tr w14:paraId="742CA5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2" w:hRule="atLeast"/>
        </w:trPr>
        <w:tc>
          <w:tcPr>
            <w:tcW w:w="753" w:type="dxa"/>
            <w:tcBorders>
              <w:right w:val="single" w:color="000000" w:sz="4" w:space="0"/>
            </w:tcBorders>
            <w:vAlign w:val="center"/>
          </w:tcPr>
          <w:p w14:paraId="2C516D27">
            <w:pPr>
              <w:pStyle w:val="18"/>
              <w:spacing w:before="5"/>
              <w:rPr>
                <w:rFonts w:ascii="Times New Roman" w:hAnsi="Times New Roman"/>
                <w:color w:val="auto"/>
                <w:sz w:val="21"/>
                <w:szCs w:val="21"/>
                <w:lang w:eastAsia="zh-CN"/>
              </w:rPr>
            </w:pPr>
            <w:r>
              <w:rPr>
                <w:rFonts w:ascii="Times New Roman" w:hAnsi="Times New Roman"/>
                <w:color w:val="auto"/>
                <w:sz w:val="21"/>
                <w:szCs w:val="21"/>
                <w:lang w:eastAsia="zh-CN"/>
              </w:rPr>
              <w:t>9</w:t>
            </w:r>
          </w:p>
        </w:tc>
        <w:tc>
          <w:tcPr>
            <w:tcW w:w="2592" w:type="dxa"/>
            <w:tcBorders>
              <w:left w:val="single" w:color="000000" w:sz="4" w:space="0"/>
              <w:right w:val="single" w:color="000000" w:sz="4" w:space="0"/>
            </w:tcBorders>
            <w:vAlign w:val="center"/>
          </w:tcPr>
          <w:p w14:paraId="4AD5294A">
            <w:pPr>
              <w:pStyle w:val="18"/>
              <w:spacing w:before="5"/>
              <w:rPr>
                <w:rFonts w:ascii="Times New Roman" w:hAnsi="Times New Roman"/>
                <w:color w:val="auto"/>
                <w:sz w:val="21"/>
                <w:szCs w:val="21"/>
                <w:lang w:eastAsia="zh-CN"/>
              </w:rPr>
            </w:pPr>
            <w:r>
              <w:rPr>
                <w:rFonts w:hint="eastAsia" w:ascii="Times New Roman" w:hAnsi="Times New Roman"/>
                <w:color w:val="auto"/>
                <w:sz w:val="21"/>
                <w:szCs w:val="21"/>
                <w:lang w:eastAsia="zh-CN"/>
              </w:rPr>
              <w:t>手持式可燃气体检测仪</w:t>
            </w:r>
          </w:p>
        </w:tc>
        <w:tc>
          <w:tcPr>
            <w:tcW w:w="2040" w:type="dxa"/>
            <w:tcBorders>
              <w:left w:val="single" w:color="000000" w:sz="4" w:space="0"/>
              <w:right w:val="single" w:color="000000" w:sz="4" w:space="0"/>
            </w:tcBorders>
            <w:vAlign w:val="center"/>
          </w:tcPr>
          <w:p w14:paraId="6E9DD798">
            <w:pPr>
              <w:pStyle w:val="18"/>
              <w:spacing w:before="5"/>
              <w:rPr>
                <w:rFonts w:ascii="Times New Roman" w:hAnsi="Times New Roman"/>
                <w:color w:val="auto"/>
                <w:sz w:val="21"/>
                <w:szCs w:val="21"/>
                <w:lang w:eastAsia="zh-CN"/>
              </w:rPr>
            </w:pPr>
            <w:r>
              <w:rPr>
                <w:rFonts w:hint="eastAsia" w:ascii="Times New Roman" w:hAnsi="Times New Roman"/>
                <w:color w:val="auto"/>
                <w:sz w:val="21"/>
                <w:szCs w:val="21"/>
                <w:lang w:eastAsia="zh-CN"/>
              </w:rPr>
              <w:t>MPE:</w:t>
            </w:r>
            <w:r>
              <w:rPr>
                <w:rFonts w:ascii="Times New Roman" w:hAnsi="Times New Roman"/>
                <w:color w:val="auto"/>
                <w:sz w:val="21"/>
                <w:szCs w:val="21"/>
                <w:lang w:eastAsia="zh-CN"/>
              </w:rPr>
              <w:t>±5%FS</w:t>
            </w:r>
          </w:p>
        </w:tc>
        <w:tc>
          <w:tcPr>
            <w:tcW w:w="2520" w:type="dxa"/>
            <w:tcBorders>
              <w:left w:val="single" w:color="000000" w:sz="4" w:space="0"/>
              <w:right w:val="single" w:color="000000" w:sz="4" w:space="0"/>
            </w:tcBorders>
            <w:vAlign w:val="center"/>
          </w:tcPr>
          <w:p w14:paraId="3864C8A6">
            <w:pPr>
              <w:pStyle w:val="18"/>
              <w:spacing w:before="5"/>
              <w:rPr>
                <w:rFonts w:ascii="Times New Roman" w:hAnsi="Times New Roman"/>
                <w:color w:val="auto"/>
                <w:sz w:val="21"/>
                <w:szCs w:val="21"/>
                <w:lang w:eastAsia="zh-CN"/>
              </w:rPr>
            </w:pPr>
            <w:r>
              <w:rPr>
                <w:rFonts w:ascii="Times New Roman" w:hAnsi="Times New Roman"/>
                <w:color w:val="auto"/>
                <w:sz w:val="21"/>
                <w:szCs w:val="21"/>
                <w:lang w:eastAsia="zh-CN"/>
              </w:rPr>
              <w:t>不超过 1 年</w:t>
            </w:r>
          </w:p>
        </w:tc>
        <w:tc>
          <w:tcPr>
            <w:tcW w:w="2395" w:type="dxa"/>
            <w:tcBorders>
              <w:left w:val="single" w:color="000000" w:sz="4" w:space="0"/>
            </w:tcBorders>
            <w:vAlign w:val="center"/>
          </w:tcPr>
          <w:p w14:paraId="0D724779">
            <w:pPr>
              <w:pStyle w:val="18"/>
              <w:spacing w:before="5"/>
              <w:rPr>
                <w:rFonts w:ascii="Times New Roman" w:hAnsi="Times New Roman"/>
                <w:color w:val="auto"/>
                <w:sz w:val="21"/>
                <w:szCs w:val="21"/>
                <w:lang w:eastAsia="zh-CN"/>
              </w:rPr>
            </w:pPr>
            <w:r>
              <w:rPr>
                <w:rFonts w:hint="eastAsia" w:ascii="Times New Roman" w:hAnsi="Times New Roman"/>
                <w:color w:val="auto"/>
                <w:sz w:val="21"/>
                <w:szCs w:val="21"/>
                <w:lang w:eastAsia="zh-CN"/>
              </w:rPr>
              <w:t>泄漏检测</w:t>
            </w:r>
          </w:p>
        </w:tc>
      </w:tr>
      <w:tr w14:paraId="69F420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36" w:hRule="atLeast"/>
        </w:trPr>
        <w:tc>
          <w:tcPr>
            <w:tcW w:w="753" w:type="dxa"/>
            <w:tcBorders>
              <w:right w:val="single" w:color="000000" w:sz="4" w:space="0"/>
            </w:tcBorders>
            <w:vAlign w:val="center"/>
          </w:tcPr>
          <w:p w14:paraId="6FC8ABD9">
            <w:pPr>
              <w:pStyle w:val="18"/>
              <w:spacing w:before="5"/>
              <w:rPr>
                <w:rFonts w:ascii="Times New Roman" w:hAnsi="Times New Roman"/>
                <w:color w:val="auto"/>
                <w:sz w:val="21"/>
                <w:szCs w:val="21"/>
                <w:lang w:eastAsia="zh-CN"/>
              </w:rPr>
            </w:pPr>
            <w:r>
              <w:rPr>
                <w:rFonts w:hint="eastAsia" w:ascii="Times New Roman" w:hAnsi="Times New Roman"/>
                <w:color w:val="auto"/>
                <w:sz w:val="21"/>
                <w:szCs w:val="21"/>
                <w:lang w:eastAsia="zh-CN"/>
              </w:rPr>
              <w:t>1</w:t>
            </w:r>
            <w:r>
              <w:rPr>
                <w:rFonts w:ascii="Times New Roman" w:hAnsi="Times New Roman"/>
                <w:color w:val="auto"/>
                <w:sz w:val="21"/>
                <w:szCs w:val="21"/>
                <w:lang w:eastAsia="zh-CN"/>
              </w:rPr>
              <w:t>0</w:t>
            </w:r>
          </w:p>
        </w:tc>
        <w:tc>
          <w:tcPr>
            <w:tcW w:w="2592" w:type="dxa"/>
            <w:tcBorders>
              <w:left w:val="single" w:color="000000" w:sz="4" w:space="0"/>
              <w:right w:val="single" w:color="000000" w:sz="4" w:space="0"/>
            </w:tcBorders>
            <w:vAlign w:val="center"/>
          </w:tcPr>
          <w:p w14:paraId="00758638">
            <w:pPr>
              <w:pStyle w:val="18"/>
              <w:spacing w:before="5"/>
              <w:rPr>
                <w:rFonts w:ascii="Times New Roman" w:hAnsi="Times New Roman"/>
                <w:color w:val="auto"/>
                <w:sz w:val="21"/>
                <w:szCs w:val="21"/>
                <w:lang w:eastAsia="zh-CN"/>
              </w:rPr>
            </w:pPr>
            <w:r>
              <w:rPr>
                <w:rFonts w:ascii="Times New Roman" w:hAnsi="Times New Roman"/>
                <w:color w:val="auto"/>
                <w:sz w:val="21"/>
                <w:szCs w:val="21"/>
                <w:lang w:eastAsia="zh-CN"/>
              </w:rPr>
              <w:t>液位计</w:t>
            </w:r>
          </w:p>
        </w:tc>
        <w:tc>
          <w:tcPr>
            <w:tcW w:w="2040" w:type="dxa"/>
            <w:tcBorders>
              <w:left w:val="single" w:color="000000" w:sz="4" w:space="0"/>
              <w:right w:val="single" w:color="000000" w:sz="4" w:space="0"/>
            </w:tcBorders>
            <w:vAlign w:val="center"/>
          </w:tcPr>
          <w:p w14:paraId="37AAB27D">
            <w:pPr>
              <w:pStyle w:val="18"/>
              <w:spacing w:before="5"/>
              <w:rPr>
                <w:rFonts w:ascii="Times New Roman" w:hAnsi="Times New Roman"/>
                <w:color w:val="auto"/>
                <w:sz w:val="21"/>
                <w:szCs w:val="21"/>
                <w:lang w:eastAsia="zh-CN"/>
              </w:rPr>
            </w:pPr>
            <w:r>
              <w:rPr>
                <w:rFonts w:hint="eastAsia" w:ascii="Times New Roman" w:hAnsi="Times New Roman"/>
                <w:color w:val="auto"/>
                <w:sz w:val="21"/>
                <w:szCs w:val="21"/>
                <w:lang w:eastAsia="zh-CN"/>
              </w:rPr>
              <w:t>MPE:</w:t>
            </w:r>
            <w:r>
              <w:rPr>
                <w:rFonts w:ascii="Times New Roman" w:hAnsi="Times New Roman"/>
                <w:color w:val="auto"/>
                <w:sz w:val="21"/>
                <w:szCs w:val="21"/>
                <w:lang w:eastAsia="zh-CN"/>
              </w:rPr>
              <w:t>±2.5%FS</w:t>
            </w:r>
          </w:p>
        </w:tc>
        <w:tc>
          <w:tcPr>
            <w:tcW w:w="2520" w:type="dxa"/>
            <w:tcBorders>
              <w:left w:val="single" w:color="000000" w:sz="4" w:space="0"/>
              <w:right w:val="single" w:color="000000" w:sz="4" w:space="0"/>
            </w:tcBorders>
            <w:vAlign w:val="center"/>
          </w:tcPr>
          <w:p w14:paraId="2A8E3C54">
            <w:pPr>
              <w:pStyle w:val="18"/>
              <w:spacing w:before="5"/>
              <w:rPr>
                <w:rFonts w:ascii="Times New Roman" w:hAnsi="Times New Roman"/>
                <w:color w:val="auto"/>
                <w:sz w:val="21"/>
                <w:szCs w:val="21"/>
                <w:lang w:eastAsia="zh-CN"/>
              </w:rPr>
            </w:pPr>
            <w:r>
              <w:rPr>
                <w:rFonts w:ascii="Times New Roman" w:hAnsi="Times New Roman"/>
                <w:color w:val="auto"/>
                <w:sz w:val="21"/>
                <w:szCs w:val="21"/>
                <w:lang w:eastAsia="zh-CN"/>
              </w:rPr>
              <w:t>不超过 1 年</w:t>
            </w:r>
          </w:p>
        </w:tc>
        <w:tc>
          <w:tcPr>
            <w:tcW w:w="2395" w:type="dxa"/>
            <w:tcBorders>
              <w:left w:val="single" w:color="000000" w:sz="4" w:space="0"/>
            </w:tcBorders>
            <w:vAlign w:val="center"/>
          </w:tcPr>
          <w:p w14:paraId="2DAD3C6E">
            <w:pPr>
              <w:pStyle w:val="18"/>
              <w:spacing w:before="5"/>
              <w:rPr>
                <w:rFonts w:ascii="Times New Roman" w:hAnsi="Times New Roman"/>
                <w:color w:val="auto"/>
                <w:sz w:val="21"/>
                <w:szCs w:val="21"/>
                <w:lang w:eastAsia="zh-CN"/>
              </w:rPr>
            </w:pPr>
            <w:r>
              <w:rPr>
                <w:rFonts w:ascii="Times New Roman" w:hAnsi="Times New Roman"/>
                <w:color w:val="auto"/>
                <w:sz w:val="21"/>
                <w:szCs w:val="21"/>
                <w:lang w:eastAsia="zh-CN"/>
              </w:rPr>
              <w:t>监测储罐液位高度</w:t>
            </w:r>
          </w:p>
        </w:tc>
      </w:tr>
    </w:tbl>
    <w:p w14:paraId="55938936">
      <w:pPr>
        <w:pStyle w:val="4"/>
        <w:spacing w:before="3"/>
        <w:rPr>
          <w:rFonts w:ascii="Times New Roman" w:hAnsi="Times New Roman"/>
          <w:color w:val="auto"/>
          <w:lang w:eastAsia="zh-CN"/>
        </w:rPr>
      </w:pPr>
    </w:p>
    <w:p w14:paraId="413B3E43">
      <w:pPr>
        <w:rPr>
          <w:rFonts w:ascii="Times New Roman" w:hAnsi="Times New Roman"/>
          <w:color w:val="auto"/>
          <w:sz w:val="21"/>
          <w:szCs w:val="21"/>
        </w:rPr>
        <w:sectPr>
          <w:headerReference r:id="rId12" w:type="default"/>
          <w:footerReference r:id="rId14" w:type="default"/>
          <w:headerReference r:id="rId13" w:type="even"/>
          <w:footerReference r:id="rId15" w:type="even"/>
          <w:pgSz w:w="11910" w:h="16840"/>
          <w:pgMar w:top="1660" w:right="720" w:bottom="1320" w:left="900" w:header="1442" w:footer="1139" w:gutter="0"/>
          <w:cols w:space="720" w:num="1"/>
        </w:sectPr>
      </w:pPr>
    </w:p>
    <w:p w14:paraId="5C5AD1E5">
      <w:pPr>
        <w:pStyle w:val="4"/>
        <w:spacing w:before="69"/>
        <w:ind w:right="25"/>
        <w:jc w:val="center"/>
        <w:outlineLvl w:val="0"/>
        <w:rPr>
          <w:rFonts w:hint="eastAsia" w:ascii="黑体" w:hAnsi="黑体" w:eastAsia="黑体" w:cs="黑体"/>
          <w:color w:val="auto"/>
          <w:lang w:eastAsia="zh-CN"/>
        </w:rPr>
      </w:pPr>
      <w:bookmarkStart w:id="42" w:name="_Toc175235016"/>
      <w:bookmarkStart w:id="43" w:name="_Toc22730616"/>
      <w:bookmarkStart w:id="44" w:name="_Toc24481"/>
      <w:r>
        <w:rPr>
          <w:rFonts w:hint="eastAsia" w:ascii="黑体" w:hAnsi="黑体" w:eastAsia="黑体" w:cs="黑体"/>
          <w:color w:val="auto"/>
          <w:lang w:eastAsia="zh-CN"/>
        </w:rPr>
        <w:t>附录</w:t>
      </w:r>
      <w:r>
        <w:rPr>
          <w:rFonts w:ascii="黑体" w:hAnsi="黑体" w:eastAsia="黑体" w:cs="黑体"/>
          <w:color w:val="auto"/>
          <w:spacing w:val="-10"/>
          <w:lang w:eastAsia="zh-CN"/>
        </w:rPr>
        <w:t>B</w:t>
      </w:r>
      <w:bookmarkEnd w:id="42"/>
    </w:p>
    <w:p w14:paraId="484FEC28">
      <w:pPr>
        <w:jc w:val="center"/>
        <w:rPr>
          <w:rFonts w:hint="eastAsia" w:ascii="黑体" w:hAnsi="黑体" w:eastAsia="黑体"/>
          <w:color w:val="auto"/>
          <w:sz w:val="21"/>
          <w:szCs w:val="21"/>
        </w:rPr>
      </w:pPr>
      <w:r>
        <w:rPr>
          <w:rFonts w:hint="eastAsia" w:ascii="黑体" w:hAnsi="黑体" w:eastAsia="黑体"/>
          <w:color w:val="auto"/>
          <w:szCs w:val="20"/>
        </w:rPr>
        <w:t>（资料性）</w:t>
      </w:r>
    </w:p>
    <w:p w14:paraId="3D239D4A">
      <w:pPr>
        <w:spacing w:before="240" w:after="240"/>
        <w:jc w:val="center"/>
        <w:rPr>
          <w:rFonts w:hint="eastAsia" w:ascii="黑体" w:hAnsi="黑体" w:eastAsia="黑体"/>
          <w:color w:val="auto"/>
          <w:sz w:val="21"/>
          <w:szCs w:val="21"/>
          <w:lang w:eastAsia="zh-CN"/>
        </w:rPr>
      </w:pPr>
      <w:r>
        <w:rPr>
          <w:rFonts w:hint="eastAsia" w:ascii="黑体" w:hAnsi="黑体" w:eastAsia="黑体"/>
          <w:color w:val="auto"/>
          <w:sz w:val="21"/>
          <w:szCs w:val="21"/>
          <w:lang w:eastAsia="zh-CN"/>
        </w:rPr>
        <w:t>天然气加气站计量器具的台账参考格式</w:t>
      </w:r>
      <w:bookmarkEnd w:id="43"/>
    </w:p>
    <w:p w14:paraId="1A55E2CC">
      <w:pPr>
        <w:ind w:firstLine="440" w:firstLineChars="200"/>
        <w:rPr>
          <w:rFonts w:hint="eastAsia"/>
          <w:color w:val="auto"/>
          <w:szCs w:val="21"/>
          <w:lang w:eastAsia="zh-CN"/>
        </w:rPr>
      </w:pPr>
      <w:r>
        <w:rPr>
          <w:rFonts w:hint="eastAsia"/>
          <w:color w:val="auto"/>
          <w:szCs w:val="21"/>
          <w:lang w:eastAsia="zh-CN"/>
        </w:rPr>
        <w:t>天然气加气站计量器具台账的参考格式见表B.1。</w:t>
      </w:r>
    </w:p>
    <w:p w14:paraId="6BEA6773">
      <w:pPr>
        <w:spacing w:before="156" w:beforeLines="50" w:after="156" w:afterLines="50"/>
        <w:jc w:val="center"/>
        <w:rPr>
          <w:rFonts w:hint="eastAsia" w:ascii="黑体" w:hAnsi="黑体" w:eastAsia="黑体"/>
          <w:color w:val="auto"/>
          <w:szCs w:val="21"/>
          <w:lang w:eastAsia="zh-CN"/>
        </w:rPr>
      </w:pPr>
      <w:r>
        <w:rPr>
          <w:rFonts w:hint="eastAsia" w:ascii="黑体" w:hAnsi="黑体" w:eastAsia="黑体"/>
          <w:color w:val="auto"/>
          <w:szCs w:val="21"/>
          <w:lang w:eastAsia="zh-CN"/>
        </w:rPr>
        <w:t>表B.1 天然气加气站计量器具的台账</w:t>
      </w:r>
    </w:p>
    <w:tbl>
      <w:tblPr>
        <w:tblStyle w:val="11"/>
        <w:tblW w:w="14318"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7"/>
        <w:gridCol w:w="709"/>
        <w:gridCol w:w="709"/>
        <w:gridCol w:w="850"/>
        <w:gridCol w:w="709"/>
        <w:gridCol w:w="709"/>
        <w:gridCol w:w="707"/>
        <w:gridCol w:w="708"/>
        <w:gridCol w:w="708"/>
        <w:gridCol w:w="708"/>
        <w:gridCol w:w="707"/>
        <w:gridCol w:w="693"/>
        <w:gridCol w:w="672"/>
        <w:gridCol w:w="828"/>
        <w:gridCol w:w="696"/>
        <w:gridCol w:w="816"/>
        <w:gridCol w:w="732"/>
        <w:gridCol w:w="780"/>
        <w:gridCol w:w="684"/>
        <w:gridCol w:w="766"/>
      </w:tblGrid>
      <w:tr w14:paraId="37600E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trPr>
        <w:tc>
          <w:tcPr>
            <w:tcW w:w="14318" w:type="dxa"/>
            <w:gridSpan w:val="20"/>
          </w:tcPr>
          <w:p w14:paraId="1A8FA196">
            <w:pPr>
              <w:jc w:val="center"/>
              <w:rPr>
                <w:rFonts w:hint="eastAsia"/>
                <w:color w:val="auto"/>
                <w:sz w:val="18"/>
                <w:szCs w:val="18"/>
                <w:lang w:eastAsia="zh-CN"/>
              </w:rPr>
            </w:pPr>
            <w:r>
              <w:rPr>
                <w:rFonts w:hint="eastAsia"/>
                <w:color w:val="auto"/>
                <w:sz w:val="18"/>
                <w:szCs w:val="18"/>
                <w:lang w:eastAsia="zh-CN"/>
              </w:rPr>
              <w:t>计量器具台账</w:t>
            </w:r>
          </w:p>
          <w:p w14:paraId="1336C63F">
            <w:pPr>
              <w:rPr>
                <w:rFonts w:hint="eastAsia"/>
                <w:color w:val="auto"/>
                <w:sz w:val="18"/>
                <w:szCs w:val="18"/>
                <w:u w:val="single"/>
                <w:lang w:eastAsia="zh-CN"/>
              </w:rPr>
            </w:pPr>
            <w:r>
              <w:rPr>
                <w:rFonts w:hint="eastAsia"/>
                <w:color w:val="auto"/>
                <w:sz w:val="18"/>
                <w:szCs w:val="18"/>
                <w:lang w:eastAsia="zh-CN"/>
              </w:rPr>
              <w:t xml:space="preserve">加气站名称：                            </w:t>
            </w:r>
          </w:p>
        </w:tc>
      </w:tr>
      <w:tr w14:paraId="4400F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7" w:type="dxa"/>
            <w:vAlign w:val="center"/>
          </w:tcPr>
          <w:p w14:paraId="7B2071CA">
            <w:pPr>
              <w:jc w:val="center"/>
              <w:rPr>
                <w:rFonts w:hint="eastAsia"/>
                <w:color w:val="auto"/>
                <w:sz w:val="18"/>
                <w:szCs w:val="18"/>
              </w:rPr>
            </w:pPr>
            <w:r>
              <w:rPr>
                <w:rFonts w:hint="eastAsia"/>
                <w:color w:val="auto"/>
                <w:sz w:val="18"/>
                <w:szCs w:val="18"/>
              </w:rPr>
              <w:t>序号</w:t>
            </w:r>
          </w:p>
        </w:tc>
        <w:tc>
          <w:tcPr>
            <w:tcW w:w="709" w:type="dxa"/>
            <w:vAlign w:val="center"/>
          </w:tcPr>
          <w:p w14:paraId="26BA5C41">
            <w:pPr>
              <w:jc w:val="center"/>
              <w:rPr>
                <w:rFonts w:hint="eastAsia"/>
                <w:color w:val="auto"/>
                <w:sz w:val="18"/>
                <w:szCs w:val="18"/>
              </w:rPr>
            </w:pPr>
            <w:r>
              <w:rPr>
                <w:rFonts w:hint="eastAsia"/>
                <w:color w:val="auto"/>
                <w:sz w:val="18"/>
                <w:szCs w:val="18"/>
              </w:rPr>
              <w:t>计量器具名称</w:t>
            </w:r>
          </w:p>
        </w:tc>
        <w:tc>
          <w:tcPr>
            <w:tcW w:w="709" w:type="dxa"/>
            <w:vAlign w:val="center"/>
          </w:tcPr>
          <w:p w14:paraId="5671E57B">
            <w:pPr>
              <w:jc w:val="center"/>
              <w:rPr>
                <w:rFonts w:hint="eastAsia"/>
                <w:color w:val="auto"/>
                <w:sz w:val="18"/>
                <w:szCs w:val="18"/>
              </w:rPr>
            </w:pPr>
            <w:r>
              <w:rPr>
                <w:rFonts w:hint="eastAsia"/>
                <w:color w:val="auto"/>
                <w:sz w:val="18"/>
                <w:szCs w:val="18"/>
              </w:rPr>
              <w:t>型号规格</w:t>
            </w:r>
          </w:p>
        </w:tc>
        <w:tc>
          <w:tcPr>
            <w:tcW w:w="850" w:type="dxa"/>
            <w:vAlign w:val="center"/>
          </w:tcPr>
          <w:p w14:paraId="6A7D7E8A">
            <w:pPr>
              <w:jc w:val="center"/>
              <w:rPr>
                <w:rFonts w:hint="eastAsia"/>
                <w:color w:val="auto"/>
                <w:sz w:val="18"/>
                <w:szCs w:val="18"/>
                <w:lang w:eastAsia="zh-CN"/>
              </w:rPr>
            </w:pPr>
            <w:r>
              <w:rPr>
                <w:rFonts w:hint="eastAsia"/>
                <w:color w:val="auto"/>
                <w:sz w:val="18"/>
                <w:szCs w:val="18"/>
                <w:lang w:eastAsia="zh-CN"/>
              </w:rPr>
              <w:t>准确度等级/最大允许误差/不确定度</w:t>
            </w:r>
          </w:p>
        </w:tc>
        <w:tc>
          <w:tcPr>
            <w:tcW w:w="709" w:type="dxa"/>
            <w:vAlign w:val="center"/>
          </w:tcPr>
          <w:p w14:paraId="6B6C72AF">
            <w:pPr>
              <w:jc w:val="center"/>
              <w:rPr>
                <w:rFonts w:hint="eastAsia"/>
                <w:color w:val="auto"/>
                <w:sz w:val="18"/>
                <w:szCs w:val="18"/>
              </w:rPr>
            </w:pPr>
            <w:r>
              <w:rPr>
                <w:rFonts w:hint="eastAsia"/>
                <w:color w:val="auto"/>
                <w:sz w:val="18"/>
                <w:szCs w:val="18"/>
              </w:rPr>
              <w:t>测量范围</w:t>
            </w:r>
          </w:p>
        </w:tc>
        <w:tc>
          <w:tcPr>
            <w:tcW w:w="709" w:type="dxa"/>
            <w:vAlign w:val="center"/>
          </w:tcPr>
          <w:p w14:paraId="3A789BC3">
            <w:pPr>
              <w:jc w:val="center"/>
              <w:rPr>
                <w:rFonts w:hint="eastAsia"/>
                <w:color w:val="auto"/>
                <w:sz w:val="18"/>
                <w:szCs w:val="18"/>
              </w:rPr>
            </w:pPr>
            <w:r>
              <w:rPr>
                <w:rFonts w:hint="eastAsia"/>
                <w:color w:val="auto"/>
                <w:sz w:val="18"/>
                <w:szCs w:val="18"/>
              </w:rPr>
              <w:t>生产厂家</w:t>
            </w:r>
          </w:p>
        </w:tc>
        <w:tc>
          <w:tcPr>
            <w:tcW w:w="707" w:type="dxa"/>
            <w:vAlign w:val="center"/>
          </w:tcPr>
          <w:p w14:paraId="3FFC48CE">
            <w:pPr>
              <w:jc w:val="center"/>
              <w:rPr>
                <w:rFonts w:hint="eastAsia"/>
                <w:color w:val="auto"/>
                <w:sz w:val="18"/>
                <w:szCs w:val="18"/>
              </w:rPr>
            </w:pPr>
            <w:r>
              <w:rPr>
                <w:rFonts w:hint="eastAsia"/>
                <w:color w:val="auto"/>
                <w:sz w:val="18"/>
                <w:szCs w:val="18"/>
              </w:rPr>
              <w:t>出厂编号</w:t>
            </w:r>
          </w:p>
        </w:tc>
        <w:tc>
          <w:tcPr>
            <w:tcW w:w="708" w:type="dxa"/>
            <w:vAlign w:val="center"/>
          </w:tcPr>
          <w:p w14:paraId="4C81CCD2">
            <w:pPr>
              <w:jc w:val="center"/>
              <w:rPr>
                <w:rFonts w:hint="eastAsia"/>
                <w:color w:val="auto"/>
                <w:sz w:val="18"/>
                <w:szCs w:val="18"/>
              </w:rPr>
            </w:pPr>
            <w:r>
              <w:rPr>
                <w:rFonts w:hint="eastAsia"/>
                <w:color w:val="auto"/>
                <w:sz w:val="18"/>
                <w:szCs w:val="18"/>
              </w:rPr>
              <w:t>管理编号</w:t>
            </w:r>
          </w:p>
        </w:tc>
        <w:tc>
          <w:tcPr>
            <w:tcW w:w="708" w:type="dxa"/>
            <w:vAlign w:val="center"/>
          </w:tcPr>
          <w:p w14:paraId="2A9B60CB">
            <w:pPr>
              <w:jc w:val="center"/>
              <w:rPr>
                <w:rFonts w:hint="eastAsia"/>
                <w:color w:val="auto"/>
                <w:sz w:val="18"/>
                <w:szCs w:val="18"/>
              </w:rPr>
            </w:pPr>
            <w:r>
              <w:rPr>
                <w:rFonts w:hint="eastAsia"/>
                <w:color w:val="auto"/>
                <w:sz w:val="18"/>
                <w:szCs w:val="18"/>
              </w:rPr>
              <w:t>启用日期</w:t>
            </w:r>
          </w:p>
        </w:tc>
        <w:tc>
          <w:tcPr>
            <w:tcW w:w="708" w:type="dxa"/>
            <w:vAlign w:val="center"/>
          </w:tcPr>
          <w:p w14:paraId="25DD10AF">
            <w:pPr>
              <w:jc w:val="center"/>
              <w:rPr>
                <w:rFonts w:hint="eastAsia"/>
                <w:color w:val="auto"/>
                <w:sz w:val="18"/>
                <w:szCs w:val="18"/>
              </w:rPr>
            </w:pPr>
            <w:r>
              <w:rPr>
                <w:rFonts w:hint="eastAsia"/>
                <w:color w:val="auto"/>
                <w:sz w:val="18"/>
                <w:szCs w:val="18"/>
              </w:rPr>
              <w:t>保管人员</w:t>
            </w:r>
          </w:p>
        </w:tc>
        <w:tc>
          <w:tcPr>
            <w:tcW w:w="707" w:type="dxa"/>
            <w:vAlign w:val="center"/>
          </w:tcPr>
          <w:p w14:paraId="2CD5C13F">
            <w:pPr>
              <w:jc w:val="center"/>
              <w:rPr>
                <w:rFonts w:hint="eastAsia"/>
                <w:color w:val="auto"/>
                <w:sz w:val="18"/>
                <w:szCs w:val="18"/>
              </w:rPr>
            </w:pPr>
            <w:r>
              <w:rPr>
                <w:rFonts w:hint="eastAsia"/>
                <w:color w:val="auto"/>
                <w:sz w:val="18"/>
                <w:szCs w:val="18"/>
              </w:rPr>
              <w:t>检定周期/校准间隔</w:t>
            </w:r>
          </w:p>
        </w:tc>
        <w:tc>
          <w:tcPr>
            <w:tcW w:w="693" w:type="dxa"/>
            <w:vAlign w:val="center"/>
          </w:tcPr>
          <w:p w14:paraId="1F636628">
            <w:pPr>
              <w:jc w:val="center"/>
              <w:rPr>
                <w:rFonts w:hint="eastAsia"/>
                <w:color w:val="auto"/>
                <w:sz w:val="18"/>
                <w:szCs w:val="18"/>
              </w:rPr>
            </w:pPr>
            <w:r>
              <w:rPr>
                <w:rFonts w:hint="eastAsia"/>
                <w:color w:val="auto"/>
                <w:sz w:val="18"/>
                <w:szCs w:val="18"/>
              </w:rPr>
              <w:t>检定/校准日期</w:t>
            </w:r>
          </w:p>
        </w:tc>
        <w:tc>
          <w:tcPr>
            <w:tcW w:w="672" w:type="dxa"/>
            <w:vAlign w:val="center"/>
          </w:tcPr>
          <w:p w14:paraId="4352BEF5">
            <w:pPr>
              <w:jc w:val="center"/>
              <w:rPr>
                <w:rFonts w:hint="eastAsia"/>
                <w:color w:val="auto"/>
                <w:sz w:val="18"/>
                <w:szCs w:val="18"/>
              </w:rPr>
            </w:pPr>
            <w:r>
              <w:rPr>
                <w:rFonts w:hint="eastAsia"/>
                <w:color w:val="auto"/>
                <w:sz w:val="18"/>
                <w:szCs w:val="18"/>
              </w:rPr>
              <w:t>有效期</w:t>
            </w:r>
          </w:p>
        </w:tc>
        <w:tc>
          <w:tcPr>
            <w:tcW w:w="828" w:type="dxa"/>
            <w:vAlign w:val="center"/>
          </w:tcPr>
          <w:p w14:paraId="5874A035">
            <w:pPr>
              <w:jc w:val="center"/>
              <w:rPr>
                <w:rFonts w:hint="eastAsia"/>
                <w:color w:val="auto"/>
                <w:sz w:val="18"/>
                <w:szCs w:val="18"/>
              </w:rPr>
            </w:pPr>
            <w:r>
              <w:rPr>
                <w:rFonts w:hint="eastAsia"/>
                <w:color w:val="auto"/>
                <w:sz w:val="18"/>
                <w:szCs w:val="18"/>
              </w:rPr>
              <w:t>检定/校准日期</w:t>
            </w:r>
          </w:p>
        </w:tc>
        <w:tc>
          <w:tcPr>
            <w:tcW w:w="696" w:type="dxa"/>
            <w:vAlign w:val="center"/>
          </w:tcPr>
          <w:p w14:paraId="0D32FDFA">
            <w:pPr>
              <w:jc w:val="center"/>
              <w:rPr>
                <w:rFonts w:hint="eastAsia"/>
                <w:color w:val="auto"/>
                <w:sz w:val="18"/>
                <w:szCs w:val="18"/>
              </w:rPr>
            </w:pPr>
            <w:r>
              <w:rPr>
                <w:rFonts w:hint="eastAsia"/>
                <w:color w:val="auto"/>
                <w:sz w:val="18"/>
                <w:szCs w:val="18"/>
              </w:rPr>
              <w:t>有效期</w:t>
            </w:r>
          </w:p>
        </w:tc>
        <w:tc>
          <w:tcPr>
            <w:tcW w:w="816" w:type="dxa"/>
            <w:vAlign w:val="center"/>
          </w:tcPr>
          <w:p w14:paraId="784628CC">
            <w:pPr>
              <w:jc w:val="center"/>
              <w:rPr>
                <w:rFonts w:hint="eastAsia"/>
                <w:color w:val="auto"/>
                <w:sz w:val="18"/>
                <w:szCs w:val="18"/>
              </w:rPr>
            </w:pPr>
            <w:r>
              <w:rPr>
                <w:rFonts w:hint="eastAsia"/>
                <w:color w:val="auto"/>
                <w:sz w:val="18"/>
                <w:szCs w:val="18"/>
              </w:rPr>
              <w:t>检定/校准日期</w:t>
            </w:r>
          </w:p>
        </w:tc>
        <w:tc>
          <w:tcPr>
            <w:tcW w:w="732" w:type="dxa"/>
            <w:vAlign w:val="center"/>
          </w:tcPr>
          <w:p w14:paraId="3698172A">
            <w:pPr>
              <w:jc w:val="center"/>
              <w:rPr>
                <w:rFonts w:hint="eastAsia"/>
                <w:color w:val="auto"/>
                <w:sz w:val="18"/>
                <w:szCs w:val="18"/>
              </w:rPr>
            </w:pPr>
            <w:r>
              <w:rPr>
                <w:rFonts w:hint="eastAsia"/>
                <w:color w:val="auto"/>
                <w:sz w:val="18"/>
                <w:szCs w:val="18"/>
              </w:rPr>
              <w:t>有效期</w:t>
            </w:r>
          </w:p>
        </w:tc>
        <w:tc>
          <w:tcPr>
            <w:tcW w:w="780" w:type="dxa"/>
            <w:vAlign w:val="center"/>
          </w:tcPr>
          <w:p w14:paraId="03BD863F">
            <w:pPr>
              <w:jc w:val="center"/>
              <w:rPr>
                <w:rFonts w:hint="eastAsia"/>
                <w:color w:val="auto"/>
                <w:sz w:val="18"/>
                <w:szCs w:val="18"/>
              </w:rPr>
            </w:pPr>
            <w:r>
              <w:rPr>
                <w:rFonts w:hint="eastAsia"/>
                <w:color w:val="auto"/>
                <w:sz w:val="18"/>
                <w:szCs w:val="18"/>
              </w:rPr>
              <w:t>检定/校准日期</w:t>
            </w:r>
          </w:p>
        </w:tc>
        <w:tc>
          <w:tcPr>
            <w:tcW w:w="684" w:type="dxa"/>
            <w:vAlign w:val="center"/>
          </w:tcPr>
          <w:p w14:paraId="18D3C627">
            <w:pPr>
              <w:jc w:val="center"/>
              <w:rPr>
                <w:rFonts w:hint="eastAsia"/>
                <w:color w:val="auto"/>
                <w:sz w:val="18"/>
                <w:szCs w:val="18"/>
              </w:rPr>
            </w:pPr>
            <w:r>
              <w:rPr>
                <w:rFonts w:hint="eastAsia"/>
                <w:color w:val="auto"/>
                <w:sz w:val="18"/>
                <w:szCs w:val="18"/>
              </w:rPr>
              <w:t>有效期</w:t>
            </w:r>
          </w:p>
        </w:tc>
        <w:tc>
          <w:tcPr>
            <w:tcW w:w="766" w:type="dxa"/>
            <w:vAlign w:val="center"/>
          </w:tcPr>
          <w:p w14:paraId="0F65808A">
            <w:pPr>
              <w:jc w:val="center"/>
              <w:rPr>
                <w:rFonts w:hint="eastAsia"/>
                <w:color w:val="auto"/>
                <w:sz w:val="18"/>
                <w:szCs w:val="18"/>
              </w:rPr>
            </w:pPr>
            <w:r>
              <w:rPr>
                <w:rFonts w:hint="eastAsia"/>
                <w:color w:val="auto"/>
                <w:sz w:val="18"/>
                <w:szCs w:val="18"/>
              </w:rPr>
              <w:t>状态</w:t>
            </w:r>
          </w:p>
        </w:tc>
      </w:tr>
      <w:tr w14:paraId="761888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7" w:type="dxa"/>
          </w:tcPr>
          <w:p w14:paraId="73B8EE5D">
            <w:pPr>
              <w:rPr>
                <w:rFonts w:hint="eastAsia"/>
                <w:color w:val="auto"/>
                <w:sz w:val="18"/>
                <w:szCs w:val="18"/>
              </w:rPr>
            </w:pPr>
          </w:p>
        </w:tc>
        <w:tc>
          <w:tcPr>
            <w:tcW w:w="709" w:type="dxa"/>
          </w:tcPr>
          <w:p w14:paraId="189D567B">
            <w:pPr>
              <w:rPr>
                <w:rFonts w:hint="eastAsia"/>
                <w:color w:val="auto"/>
                <w:sz w:val="18"/>
                <w:szCs w:val="18"/>
              </w:rPr>
            </w:pPr>
          </w:p>
        </w:tc>
        <w:tc>
          <w:tcPr>
            <w:tcW w:w="709" w:type="dxa"/>
          </w:tcPr>
          <w:p w14:paraId="670B675A">
            <w:pPr>
              <w:rPr>
                <w:rFonts w:hint="eastAsia"/>
                <w:color w:val="auto"/>
                <w:sz w:val="18"/>
                <w:szCs w:val="18"/>
              </w:rPr>
            </w:pPr>
          </w:p>
        </w:tc>
        <w:tc>
          <w:tcPr>
            <w:tcW w:w="850" w:type="dxa"/>
          </w:tcPr>
          <w:p w14:paraId="3B88CA27">
            <w:pPr>
              <w:rPr>
                <w:rFonts w:hint="eastAsia"/>
                <w:color w:val="auto"/>
                <w:sz w:val="18"/>
                <w:szCs w:val="18"/>
              </w:rPr>
            </w:pPr>
          </w:p>
        </w:tc>
        <w:tc>
          <w:tcPr>
            <w:tcW w:w="709" w:type="dxa"/>
          </w:tcPr>
          <w:p w14:paraId="09C00793">
            <w:pPr>
              <w:rPr>
                <w:rFonts w:hint="eastAsia"/>
                <w:color w:val="auto"/>
                <w:sz w:val="18"/>
                <w:szCs w:val="18"/>
              </w:rPr>
            </w:pPr>
          </w:p>
        </w:tc>
        <w:tc>
          <w:tcPr>
            <w:tcW w:w="709" w:type="dxa"/>
          </w:tcPr>
          <w:p w14:paraId="26EF37DE">
            <w:pPr>
              <w:rPr>
                <w:rFonts w:hint="eastAsia"/>
                <w:color w:val="auto"/>
                <w:sz w:val="18"/>
                <w:szCs w:val="18"/>
              </w:rPr>
            </w:pPr>
          </w:p>
        </w:tc>
        <w:tc>
          <w:tcPr>
            <w:tcW w:w="707" w:type="dxa"/>
          </w:tcPr>
          <w:p w14:paraId="423F1298">
            <w:pPr>
              <w:rPr>
                <w:rFonts w:hint="eastAsia"/>
                <w:color w:val="auto"/>
                <w:sz w:val="18"/>
                <w:szCs w:val="18"/>
              </w:rPr>
            </w:pPr>
          </w:p>
        </w:tc>
        <w:tc>
          <w:tcPr>
            <w:tcW w:w="708" w:type="dxa"/>
          </w:tcPr>
          <w:p w14:paraId="08B92DFC">
            <w:pPr>
              <w:rPr>
                <w:rFonts w:hint="eastAsia"/>
                <w:color w:val="auto"/>
                <w:sz w:val="18"/>
                <w:szCs w:val="18"/>
              </w:rPr>
            </w:pPr>
          </w:p>
        </w:tc>
        <w:tc>
          <w:tcPr>
            <w:tcW w:w="708" w:type="dxa"/>
          </w:tcPr>
          <w:p w14:paraId="4325CB14">
            <w:pPr>
              <w:rPr>
                <w:rFonts w:hint="eastAsia"/>
                <w:color w:val="auto"/>
                <w:sz w:val="18"/>
                <w:szCs w:val="18"/>
              </w:rPr>
            </w:pPr>
          </w:p>
        </w:tc>
        <w:tc>
          <w:tcPr>
            <w:tcW w:w="708" w:type="dxa"/>
          </w:tcPr>
          <w:p w14:paraId="1BEC9064">
            <w:pPr>
              <w:rPr>
                <w:rFonts w:hint="eastAsia"/>
                <w:color w:val="auto"/>
                <w:sz w:val="18"/>
                <w:szCs w:val="18"/>
              </w:rPr>
            </w:pPr>
          </w:p>
        </w:tc>
        <w:tc>
          <w:tcPr>
            <w:tcW w:w="707" w:type="dxa"/>
          </w:tcPr>
          <w:p w14:paraId="5D6C02CD">
            <w:pPr>
              <w:rPr>
                <w:rFonts w:hint="eastAsia"/>
                <w:color w:val="auto"/>
                <w:sz w:val="18"/>
                <w:szCs w:val="18"/>
              </w:rPr>
            </w:pPr>
          </w:p>
        </w:tc>
        <w:tc>
          <w:tcPr>
            <w:tcW w:w="693" w:type="dxa"/>
          </w:tcPr>
          <w:p w14:paraId="13B44E56">
            <w:pPr>
              <w:rPr>
                <w:rFonts w:hint="eastAsia"/>
                <w:color w:val="auto"/>
                <w:sz w:val="18"/>
                <w:szCs w:val="18"/>
              </w:rPr>
            </w:pPr>
          </w:p>
        </w:tc>
        <w:tc>
          <w:tcPr>
            <w:tcW w:w="672" w:type="dxa"/>
          </w:tcPr>
          <w:p w14:paraId="072E073F">
            <w:pPr>
              <w:rPr>
                <w:rFonts w:hint="eastAsia"/>
                <w:color w:val="auto"/>
                <w:sz w:val="18"/>
                <w:szCs w:val="18"/>
              </w:rPr>
            </w:pPr>
          </w:p>
        </w:tc>
        <w:tc>
          <w:tcPr>
            <w:tcW w:w="828" w:type="dxa"/>
          </w:tcPr>
          <w:p w14:paraId="0BD8B2BD">
            <w:pPr>
              <w:rPr>
                <w:rFonts w:hint="eastAsia"/>
                <w:color w:val="auto"/>
                <w:sz w:val="18"/>
                <w:szCs w:val="18"/>
              </w:rPr>
            </w:pPr>
          </w:p>
        </w:tc>
        <w:tc>
          <w:tcPr>
            <w:tcW w:w="696" w:type="dxa"/>
          </w:tcPr>
          <w:p w14:paraId="134DAEA4">
            <w:pPr>
              <w:rPr>
                <w:rFonts w:hint="eastAsia"/>
                <w:color w:val="auto"/>
                <w:sz w:val="18"/>
                <w:szCs w:val="18"/>
              </w:rPr>
            </w:pPr>
          </w:p>
        </w:tc>
        <w:tc>
          <w:tcPr>
            <w:tcW w:w="816" w:type="dxa"/>
          </w:tcPr>
          <w:p w14:paraId="263182FA">
            <w:pPr>
              <w:rPr>
                <w:rFonts w:hint="eastAsia"/>
                <w:color w:val="auto"/>
                <w:sz w:val="18"/>
                <w:szCs w:val="18"/>
              </w:rPr>
            </w:pPr>
          </w:p>
        </w:tc>
        <w:tc>
          <w:tcPr>
            <w:tcW w:w="732" w:type="dxa"/>
          </w:tcPr>
          <w:p w14:paraId="547A698A">
            <w:pPr>
              <w:rPr>
                <w:rFonts w:hint="eastAsia"/>
                <w:color w:val="auto"/>
                <w:sz w:val="18"/>
                <w:szCs w:val="18"/>
              </w:rPr>
            </w:pPr>
          </w:p>
        </w:tc>
        <w:tc>
          <w:tcPr>
            <w:tcW w:w="780" w:type="dxa"/>
          </w:tcPr>
          <w:p w14:paraId="772FC03A">
            <w:pPr>
              <w:rPr>
                <w:rFonts w:hint="eastAsia"/>
                <w:color w:val="auto"/>
                <w:sz w:val="18"/>
                <w:szCs w:val="18"/>
              </w:rPr>
            </w:pPr>
          </w:p>
        </w:tc>
        <w:tc>
          <w:tcPr>
            <w:tcW w:w="684" w:type="dxa"/>
          </w:tcPr>
          <w:p w14:paraId="7DEE5CE4">
            <w:pPr>
              <w:rPr>
                <w:rFonts w:hint="eastAsia"/>
                <w:color w:val="auto"/>
                <w:sz w:val="18"/>
                <w:szCs w:val="18"/>
              </w:rPr>
            </w:pPr>
          </w:p>
        </w:tc>
        <w:tc>
          <w:tcPr>
            <w:tcW w:w="766" w:type="dxa"/>
          </w:tcPr>
          <w:p w14:paraId="3C6E7F5B">
            <w:pPr>
              <w:rPr>
                <w:rFonts w:hint="eastAsia"/>
                <w:color w:val="auto"/>
                <w:sz w:val="18"/>
                <w:szCs w:val="18"/>
              </w:rPr>
            </w:pPr>
          </w:p>
        </w:tc>
      </w:tr>
      <w:tr w14:paraId="293B5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7" w:type="dxa"/>
          </w:tcPr>
          <w:p w14:paraId="263A3494">
            <w:pPr>
              <w:rPr>
                <w:rFonts w:hint="eastAsia"/>
                <w:color w:val="auto"/>
                <w:sz w:val="18"/>
                <w:szCs w:val="18"/>
              </w:rPr>
            </w:pPr>
          </w:p>
        </w:tc>
        <w:tc>
          <w:tcPr>
            <w:tcW w:w="709" w:type="dxa"/>
          </w:tcPr>
          <w:p w14:paraId="21FFD8BA">
            <w:pPr>
              <w:rPr>
                <w:rFonts w:hint="eastAsia"/>
                <w:color w:val="auto"/>
                <w:sz w:val="18"/>
                <w:szCs w:val="18"/>
              </w:rPr>
            </w:pPr>
          </w:p>
        </w:tc>
        <w:tc>
          <w:tcPr>
            <w:tcW w:w="709" w:type="dxa"/>
          </w:tcPr>
          <w:p w14:paraId="6F2A0B91">
            <w:pPr>
              <w:rPr>
                <w:rFonts w:hint="eastAsia"/>
                <w:color w:val="auto"/>
                <w:sz w:val="18"/>
                <w:szCs w:val="18"/>
              </w:rPr>
            </w:pPr>
          </w:p>
        </w:tc>
        <w:tc>
          <w:tcPr>
            <w:tcW w:w="850" w:type="dxa"/>
          </w:tcPr>
          <w:p w14:paraId="3B0ABC20">
            <w:pPr>
              <w:rPr>
                <w:rFonts w:hint="eastAsia"/>
                <w:color w:val="auto"/>
                <w:sz w:val="18"/>
                <w:szCs w:val="18"/>
              </w:rPr>
            </w:pPr>
          </w:p>
        </w:tc>
        <w:tc>
          <w:tcPr>
            <w:tcW w:w="709" w:type="dxa"/>
          </w:tcPr>
          <w:p w14:paraId="25DFFA9B">
            <w:pPr>
              <w:rPr>
                <w:rFonts w:hint="eastAsia"/>
                <w:color w:val="auto"/>
                <w:sz w:val="18"/>
                <w:szCs w:val="18"/>
              </w:rPr>
            </w:pPr>
          </w:p>
        </w:tc>
        <w:tc>
          <w:tcPr>
            <w:tcW w:w="709" w:type="dxa"/>
          </w:tcPr>
          <w:p w14:paraId="1C9DE421">
            <w:pPr>
              <w:rPr>
                <w:rFonts w:hint="eastAsia"/>
                <w:color w:val="auto"/>
                <w:sz w:val="18"/>
                <w:szCs w:val="18"/>
              </w:rPr>
            </w:pPr>
          </w:p>
        </w:tc>
        <w:tc>
          <w:tcPr>
            <w:tcW w:w="707" w:type="dxa"/>
          </w:tcPr>
          <w:p w14:paraId="704574F7">
            <w:pPr>
              <w:rPr>
                <w:rFonts w:hint="eastAsia"/>
                <w:color w:val="auto"/>
                <w:sz w:val="18"/>
                <w:szCs w:val="18"/>
              </w:rPr>
            </w:pPr>
          </w:p>
        </w:tc>
        <w:tc>
          <w:tcPr>
            <w:tcW w:w="708" w:type="dxa"/>
          </w:tcPr>
          <w:p w14:paraId="33A523AA">
            <w:pPr>
              <w:rPr>
                <w:rFonts w:hint="eastAsia"/>
                <w:color w:val="auto"/>
                <w:sz w:val="18"/>
                <w:szCs w:val="18"/>
              </w:rPr>
            </w:pPr>
          </w:p>
        </w:tc>
        <w:tc>
          <w:tcPr>
            <w:tcW w:w="708" w:type="dxa"/>
          </w:tcPr>
          <w:p w14:paraId="6155F504">
            <w:pPr>
              <w:rPr>
                <w:rFonts w:hint="eastAsia"/>
                <w:color w:val="auto"/>
                <w:sz w:val="18"/>
                <w:szCs w:val="18"/>
              </w:rPr>
            </w:pPr>
          </w:p>
        </w:tc>
        <w:tc>
          <w:tcPr>
            <w:tcW w:w="708" w:type="dxa"/>
          </w:tcPr>
          <w:p w14:paraId="39A58680">
            <w:pPr>
              <w:rPr>
                <w:rFonts w:hint="eastAsia"/>
                <w:color w:val="auto"/>
                <w:sz w:val="18"/>
                <w:szCs w:val="18"/>
              </w:rPr>
            </w:pPr>
          </w:p>
        </w:tc>
        <w:tc>
          <w:tcPr>
            <w:tcW w:w="707" w:type="dxa"/>
          </w:tcPr>
          <w:p w14:paraId="1E25B37E">
            <w:pPr>
              <w:rPr>
                <w:rFonts w:hint="eastAsia"/>
                <w:color w:val="auto"/>
                <w:sz w:val="18"/>
                <w:szCs w:val="18"/>
              </w:rPr>
            </w:pPr>
          </w:p>
        </w:tc>
        <w:tc>
          <w:tcPr>
            <w:tcW w:w="693" w:type="dxa"/>
          </w:tcPr>
          <w:p w14:paraId="2763BE32">
            <w:pPr>
              <w:rPr>
                <w:rFonts w:hint="eastAsia"/>
                <w:color w:val="auto"/>
                <w:sz w:val="18"/>
                <w:szCs w:val="18"/>
              </w:rPr>
            </w:pPr>
          </w:p>
        </w:tc>
        <w:tc>
          <w:tcPr>
            <w:tcW w:w="672" w:type="dxa"/>
          </w:tcPr>
          <w:p w14:paraId="38843A57">
            <w:pPr>
              <w:rPr>
                <w:rFonts w:hint="eastAsia"/>
                <w:color w:val="auto"/>
                <w:sz w:val="18"/>
                <w:szCs w:val="18"/>
              </w:rPr>
            </w:pPr>
          </w:p>
        </w:tc>
        <w:tc>
          <w:tcPr>
            <w:tcW w:w="828" w:type="dxa"/>
          </w:tcPr>
          <w:p w14:paraId="43BEDB98">
            <w:pPr>
              <w:rPr>
                <w:rFonts w:hint="eastAsia"/>
                <w:color w:val="auto"/>
                <w:sz w:val="18"/>
                <w:szCs w:val="18"/>
              </w:rPr>
            </w:pPr>
          </w:p>
        </w:tc>
        <w:tc>
          <w:tcPr>
            <w:tcW w:w="696" w:type="dxa"/>
          </w:tcPr>
          <w:p w14:paraId="0BFB34B5">
            <w:pPr>
              <w:rPr>
                <w:rFonts w:hint="eastAsia"/>
                <w:color w:val="auto"/>
                <w:sz w:val="18"/>
                <w:szCs w:val="18"/>
              </w:rPr>
            </w:pPr>
          </w:p>
        </w:tc>
        <w:tc>
          <w:tcPr>
            <w:tcW w:w="816" w:type="dxa"/>
          </w:tcPr>
          <w:p w14:paraId="3F21B91A">
            <w:pPr>
              <w:rPr>
                <w:rFonts w:hint="eastAsia"/>
                <w:color w:val="auto"/>
                <w:sz w:val="18"/>
                <w:szCs w:val="18"/>
              </w:rPr>
            </w:pPr>
          </w:p>
        </w:tc>
        <w:tc>
          <w:tcPr>
            <w:tcW w:w="732" w:type="dxa"/>
          </w:tcPr>
          <w:p w14:paraId="0BC700E0">
            <w:pPr>
              <w:rPr>
                <w:rFonts w:hint="eastAsia"/>
                <w:color w:val="auto"/>
                <w:sz w:val="18"/>
                <w:szCs w:val="18"/>
              </w:rPr>
            </w:pPr>
          </w:p>
        </w:tc>
        <w:tc>
          <w:tcPr>
            <w:tcW w:w="780" w:type="dxa"/>
          </w:tcPr>
          <w:p w14:paraId="6C795076">
            <w:pPr>
              <w:rPr>
                <w:rFonts w:hint="eastAsia"/>
                <w:color w:val="auto"/>
                <w:sz w:val="18"/>
                <w:szCs w:val="18"/>
              </w:rPr>
            </w:pPr>
          </w:p>
        </w:tc>
        <w:tc>
          <w:tcPr>
            <w:tcW w:w="684" w:type="dxa"/>
          </w:tcPr>
          <w:p w14:paraId="0510BCD3">
            <w:pPr>
              <w:rPr>
                <w:rFonts w:hint="eastAsia"/>
                <w:color w:val="auto"/>
                <w:sz w:val="18"/>
                <w:szCs w:val="18"/>
              </w:rPr>
            </w:pPr>
          </w:p>
        </w:tc>
        <w:tc>
          <w:tcPr>
            <w:tcW w:w="766" w:type="dxa"/>
          </w:tcPr>
          <w:p w14:paraId="6E28AB2A">
            <w:pPr>
              <w:rPr>
                <w:rFonts w:hint="eastAsia"/>
                <w:color w:val="auto"/>
                <w:sz w:val="18"/>
                <w:szCs w:val="18"/>
              </w:rPr>
            </w:pPr>
          </w:p>
        </w:tc>
      </w:tr>
      <w:tr w14:paraId="51E83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7" w:type="dxa"/>
          </w:tcPr>
          <w:p w14:paraId="63F20AC2">
            <w:pPr>
              <w:rPr>
                <w:rFonts w:hint="eastAsia"/>
                <w:color w:val="auto"/>
                <w:sz w:val="18"/>
                <w:szCs w:val="18"/>
              </w:rPr>
            </w:pPr>
          </w:p>
        </w:tc>
        <w:tc>
          <w:tcPr>
            <w:tcW w:w="709" w:type="dxa"/>
          </w:tcPr>
          <w:p w14:paraId="57939D86">
            <w:pPr>
              <w:rPr>
                <w:rFonts w:hint="eastAsia"/>
                <w:color w:val="auto"/>
                <w:sz w:val="18"/>
                <w:szCs w:val="18"/>
              </w:rPr>
            </w:pPr>
          </w:p>
        </w:tc>
        <w:tc>
          <w:tcPr>
            <w:tcW w:w="709" w:type="dxa"/>
          </w:tcPr>
          <w:p w14:paraId="550F10D8">
            <w:pPr>
              <w:rPr>
                <w:rFonts w:hint="eastAsia"/>
                <w:color w:val="auto"/>
                <w:sz w:val="18"/>
                <w:szCs w:val="18"/>
              </w:rPr>
            </w:pPr>
          </w:p>
        </w:tc>
        <w:tc>
          <w:tcPr>
            <w:tcW w:w="850" w:type="dxa"/>
          </w:tcPr>
          <w:p w14:paraId="3E060F47">
            <w:pPr>
              <w:rPr>
                <w:rFonts w:hint="eastAsia"/>
                <w:color w:val="auto"/>
                <w:sz w:val="18"/>
                <w:szCs w:val="18"/>
              </w:rPr>
            </w:pPr>
          </w:p>
        </w:tc>
        <w:tc>
          <w:tcPr>
            <w:tcW w:w="709" w:type="dxa"/>
          </w:tcPr>
          <w:p w14:paraId="0984E459">
            <w:pPr>
              <w:rPr>
                <w:rFonts w:hint="eastAsia"/>
                <w:color w:val="auto"/>
                <w:sz w:val="18"/>
                <w:szCs w:val="18"/>
              </w:rPr>
            </w:pPr>
          </w:p>
        </w:tc>
        <w:tc>
          <w:tcPr>
            <w:tcW w:w="709" w:type="dxa"/>
          </w:tcPr>
          <w:p w14:paraId="4A38DDBC">
            <w:pPr>
              <w:rPr>
                <w:rFonts w:hint="eastAsia"/>
                <w:color w:val="auto"/>
                <w:sz w:val="18"/>
                <w:szCs w:val="18"/>
              </w:rPr>
            </w:pPr>
          </w:p>
        </w:tc>
        <w:tc>
          <w:tcPr>
            <w:tcW w:w="707" w:type="dxa"/>
          </w:tcPr>
          <w:p w14:paraId="029F4001">
            <w:pPr>
              <w:rPr>
                <w:rFonts w:hint="eastAsia"/>
                <w:color w:val="auto"/>
                <w:sz w:val="18"/>
                <w:szCs w:val="18"/>
              </w:rPr>
            </w:pPr>
          </w:p>
        </w:tc>
        <w:tc>
          <w:tcPr>
            <w:tcW w:w="708" w:type="dxa"/>
          </w:tcPr>
          <w:p w14:paraId="32671D83">
            <w:pPr>
              <w:rPr>
                <w:rFonts w:hint="eastAsia"/>
                <w:color w:val="auto"/>
                <w:sz w:val="18"/>
                <w:szCs w:val="18"/>
              </w:rPr>
            </w:pPr>
          </w:p>
        </w:tc>
        <w:tc>
          <w:tcPr>
            <w:tcW w:w="708" w:type="dxa"/>
          </w:tcPr>
          <w:p w14:paraId="38E3F872">
            <w:pPr>
              <w:rPr>
                <w:rFonts w:hint="eastAsia"/>
                <w:color w:val="auto"/>
                <w:sz w:val="18"/>
                <w:szCs w:val="18"/>
              </w:rPr>
            </w:pPr>
          </w:p>
        </w:tc>
        <w:tc>
          <w:tcPr>
            <w:tcW w:w="708" w:type="dxa"/>
          </w:tcPr>
          <w:p w14:paraId="1CBEED55">
            <w:pPr>
              <w:rPr>
                <w:rFonts w:hint="eastAsia"/>
                <w:color w:val="auto"/>
                <w:sz w:val="18"/>
                <w:szCs w:val="18"/>
              </w:rPr>
            </w:pPr>
          </w:p>
        </w:tc>
        <w:tc>
          <w:tcPr>
            <w:tcW w:w="707" w:type="dxa"/>
          </w:tcPr>
          <w:p w14:paraId="63A38708">
            <w:pPr>
              <w:rPr>
                <w:rFonts w:hint="eastAsia"/>
                <w:color w:val="auto"/>
                <w:sz w:val="18"/>
                <w:szCs w:val="18"/>
              </w:rPr>
            </w:pPr>
          </w:p>
        </w:tc>
        <w:tc>
          <w:tcPr>
            <w:tcW w:w="693" w:type="dxa"/>
          </w:tcPr>
          <w:p w14:paraId="13801DBE">
            <w:pPr>
              <w:rPr>
                <w:rFonts w:hint="eastAsia"/>
                <w:color w:val="auto"/>
                <w:sz w:val="18"/>
                <w:szCs w:val="18"/>
              </w:rPr>
            </w:pPr>
          </w:p>
        </w:tc>
        <w:tc>
          <w:tcPr>
            <w:tcW w:w="672" w:type="dxa"/>
          </w:tcPr>
          <w:p w14:paraId="3501C1B7">
            <w:pPr>
              <w:rPr>
                <w:rFonts w:hint="eastAsia"/>
                <w:color w:val="auto"/>
                <w:sz w:val="18"/>
                <w:szCs w:val="18"/>
              </w:rPr>
            </w:pPr>
          </w:p>
        </w:tc>
        <w:tc>
          <w:tcPr>
            <w:tcW w:w="828" w:type="dxa"/>
          </w:tcPr>
          <w:p w14:paraId="1F714C18">
            <w:pPr>
              <w:rPr>
                <w:rFonts w:hint="eastAsia"/>
                <w:color w:val="auto"/>
                <w:sz w:val="18"/>
                <w:szCs w:val="18"/>
              </w:rPr>
            </w:pPr>
          </w:p>
        </w:tc>
        <w:tc>
          <w:tcPr>
            <w:tcW w:w="696" w:type="dxa"/>
          </w:tcPr>
          <w:p w14:paraId="5880FA8D">
            <w:pPr>
              <w:rPr>
                <w:rFonts w:hint="eastAsia"/>
                <w:color w:val="auto"/>
                <w:sz w:val="18"/>
                <w:szCs w:val="18"/>
              </w:rPr>
            </w:pPr>
          </w:p>
        </w:tc>
        <w:tc>
          <w:tcPr>
            <w:tcW w:w="816" w:type="dxa"/>
          </w:tcPr>
          <w:p w14:paraId="6718D826">
            <w:pPr>
              <w:rPr>
                <w:rFonts w:hint="eastAsia"/>
                <w:color w:val="auto"/>
                <w:sz w:val="18"/>
                <w:szCs w:val="18"/>
              </w:rPr>
            </w:pPr>
          </w:p>
        </w:tc>
        <w:tc>
          <w:tcPr>
            <w:tcW w:w="732" w:type="dxa"/>
          </w:tcPr>
          <w:p w14:paraId="3F291D58">
            <w:pPr>
              <w:rPr>
                <w:rFonts w:hint="eastAsia"/>
                <w:color w:val="auto"/>
                <w:sz w:val="18"/>
                <w:szCs w:val="18"/>
              </w:rPr>
            </w:pPr>
          </w:p>
        </w:tc>
        <w:tc>
          <w:tcPr>
            <w:tcW w:w="780" w:type="dxa"/>
          </w:tcPr>
          <w:p w14:paraId="27579642">
            <w:pPr>
              <w:rPr>
                <w:rFonts w:hint="eastAsia"/>
                <w:color w:val="auto"/>
                <w:sz w:val="18"/>
                <w:szCs w:val="18"/>
              </w:rPr>
            </w:pPr>
          </w:p>
        </w:tc>
        <w:tc>
          <w:tcPr>
            <w:tcW w:w="684" w:type="dxa"/>
          </w:tcPr>
          <w:p w14:paraId="662C1AEC">
            <w:pPr>
              <w:rPr>
                <w:rFonts w:hint="eastAsia"/>
                <w:color w:val="auto"/>
                <w:sz w:val="18"/>
                <w:szCs w:val="18"/>
              </w:rPr>
            </w:pPr>
          </w:p>
        </w:tc>
        <w:tc>
          <w:tcPr>
            <w:tcW w:w="766" w:type="dxa"/>
          </w:tcPr>
          <w:p w14:paraId="4511AB5F">
            <w:pPr>
              <w:rPr>
                <w:rFonts w:hint="eastAsia"/>
                <w:color w:val="auto"/>
                <w:sz w:val="18"/>
                <w:szCs w:val="18"/>
              </w:rPr>
            </w:pPr>
          </w:p>
        </w:tc>
      </w:tr>
      <w:tr w14:paraId="69CF9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7" w:type="dxa"/>
          </w:tcPr>
          <w:p w14:paraId="552B25AB">
            <w:pPr>
              <w:rPr>
                <w:rFonts w:hint="eastAsia"/>
                <w:color w:val="auto"/>
                <w:sz w:val="18"/>
                <w:szCs w:val="18"/>
              </w:rPr>
            </w:pPr>
          </w:p>
        </w:tc>
        <w:tc>
          <w:tcPr>
            <w:tcW w:w="709" w:type="dxa"/>
          </w:tcPr>
          <w:p w14:paraId="7350E856">
            <w:pPr>
              <w:rPr>
                <w:rFonts w:hint="eastAsia"/>
                <w:color w:val="auto"/>
                <w:sz w:val="18"/>
                <w:szCs w:val="18"/>
              </w:rPr>
            </w:pPr>
          </w:p>
        </w:tc>
        <w:tc>
          <w:tcPr>
            <w:tcW w:w="709" w:type="dxa"/>
          </w:tcPr>
          <w:p w14:paraId="01EE1592">
            <w:pPr>
              <w:rPr>
                <w:rFonts w:hint="eastAsia"/>
                <w:color w:val="auto"/>
                <w:sz w:val="18"/>
                <w:szCs w:val="18"/>
              </w:rPr>
            </w:pPr>
          </w:p>
        </w:tc>
        <w:tc>
          <w:tcPr>
            <w:tcW w:w="850" w:type="dxa"/>
          </w:tcPr>
          <w:p w14:paraId="25BE2BED">
            <w:pPr>
              <w:rPr>
                <w:rFonts w:hint="eastAsia"/>
                <w:color w:val="auto"/>
                <w:sz w:val="18"/>
                <w:szCs w:val="18"/>
              </w:rPr>
            </w:pPr>
          </w:p>
        </w:tc>
        <w:tc>
          <w:tcPr>
            <w:tcW w:w="709" w:type="dxa"/>
          </w:tcPr>
          <w:p w14:paraId="0BA7EB2F">
            <w:pPr>
              <w:rPr>
                <w:rFonts w:hint="eastAsia"/>
                <w:color w:val="auto"/>
                <w:sz w:val="18"/>
                <w:szCs w:val="18"/>
              </w:rPr>
            </w:pPr>
          </w:p>
        </w:tc>
        <w:tc>
          <w:tcPr>
            <w:tcW w:w="709" w:type="dxa"/>
          </w:tcPr>
          <w:p w14:paraId="43F62A83">
            <w:pPr>
              <w:rPr>
                <w:rFonts w:hint="eastAsia"/>
                <w:color w:val="auto"/>
                <w:sz w:val="18"/>
                <w:szCs w:val="18"/>
              </w:rPr>
            </w:pPr>
          </w:p>
        </w:tc>
        <w:tc>
          <w:tcPr>
            <w:tcW w:w="707" w:type="dxa"/>
          </w:tcPr>
          <w:p w14:paraId="55C9C585">
            <w:pPr>
              <w:rPr>
                <w:rFonts w:hint="eastAsia"/>
                <w:color w:val="auto"/>
                <w:sz w:val="18"/>
                <w:szCs w:val="18"/>
              </w:rPr>
            </w:pPr>
          </w:p>
        </w:tc>
        <w:tc>
          <w:tcPr>
            <w:tcW w:w="708" w:type="dxa"/>
          </w:tcPr>
          <w:p w14:paraId="38AB68AB">
            <w:pPr>
              <w:rPr>
                <w:rFonts w:hint="eastAsia"/>
                <w:color w:val="auto"/>
                <w:sz w:val="18"/>
                <w:szCs w:val="18"/>
              </w:rPr>
            </w:pPr>
          </w:p>
        </w:tc>
        <w:tc>
          <w:tcPr>
            <w:tcW w:w="708" w:type="dxa"/>
          </w:tcPr>
          <w:p w14:paraId="22DB2A6F">
            <w:pPr>
              <w:rPr>
                <w:rFonts w:hint="eastAsia"/>
                <w:color w:val="auto"/>
                <w:sz w:val="18"/>
                <w:szCs w:val="18"/>
              </w:rPr>
            </w:pPr>
          </w:p>
        </w:tc>
        <w:tc>
          <w:tcPr>
            <w:tcW w:w="708" w:type="dxa"/>
          </w:tcPr>
          <w:p w14:paraId="4CF7B4A6">
            <w:pPr>
              <w:rPr>
                <w:rFonts w:hint="eastAsia"/>
                <w:color w:val="auto"/>
                <w:sz w:val="18"/>
                <w:szCs w:val="18"/>
              </w:rPr>
            </w:pPr>
          </w:p>
        </w:tc>
        <w:tc>
          <w:tcPr>
            <w:tcW w:w="707" w:type="dxa"/>
          </w:tcPr>
          <w:p w14:paraId="55DA135A">
            <w:pPr>
              <w:rPr>
                <w:rFonts w:hint="eastAsia"/>
                <w:color w:val="auto"/>
                <w:sz w:val="18"/>
                <w:szCs w:val="18"/>
              </w:rPr>
            </w:pPr>
          </w:p>
        </w:tc>
        <w:tc>
          <w:tcPr>
            <w:tcW w:w="693" w:type="dxa"/>
          </w:tcPr>
          <w:p w14:paraId="2A2555BD">
            <w:pPr>
              <w:rPr>
                <w:rFonts w:hint="eastAsia"/>
                <w:color w:val="auto"/>
                <w:sz w:val="18"/>
                <w:szCs w:val="18"/>
              </w:rPr>
            </w:pPr>
          </w:p>
        </w:tc>
        <w:tc>
          <w:tcPr>
            <w:tcW w:w="672" w:type="dxa"/>
          </w:tcPr>
          <w:p w14:paraId="7556F8AB">
            <w:pPr>
              <w:rPr>
                <w:rFonts w:hint="eastAsia"/>
                <w:color w:val="auto"/>
                <w:sz w:val="18"/>
                <w:szCs w:val="18"/>
              </w:rPr>
            </w:pPr>
          </w:p>
        </w:tc>
        <w:tc>
          <w:tcPr>
            <w:tcW w:w="828" w:type="dxa"/>
          </w:tcPr>
          <w:p w14:paraId="248E9D20">
            <w:pPr>
              <w:rPr>
                <w:rFonts w:hint="eastAsia"/>
                <w:color w:val="auto"/>
                <w:sz w:val="18"/>
                <w:szCs w:val="18"/>
              </w:rPr>
            </w:pPr>
          </w:p>
        </w:tc>
        <w:tc>
          <w:tcPr>
            <w:tcW w:w="696" w:type="dxa"/>
          </w:tcPr>
          <w:p w14:paraId="0E2EA8C6">
            <w:pPr>
              <w:rPr>
                <w:rFonts w:hint="eastAsia"/>
                <w:color w:val="auto"/>
                <w:sz w:val="18"/>
                <w:szCs w:val="18"/>
              </w:rPr>
            </w:pPr>
          </w:p>
        </w:tc>
        <w:tc>
          <w:tcPr>
            <w:tcW w:w="816" w:type="dxa"/>
          </w:tcPr>
          <w:p w14:paraId="2F0D66BC">
            <w:pPr>
              <w:rPr>
                <w:rFonts w:hint="eastAsia"/>
                <w:color w:val="auto"/>
                <w:sz w:val="18"/>
                <w:szCs w:val="18"/>
              </w:rPr>
            </w:pPr>
          </w:p>
        </w:tc>
        <w:tc>
          <w:tcPr>
            <w:tcW w:w="732" w:type="dxa"/>
          </w:tcPr>
          <w:p w14:paraId="302AF39E">
            <w:pPr>
              <w:rPr>
                <w:rFonts w:hint="eastAsia"/>
                <w:color w:val="auto"/>
                <w:sz w:val="18"/>
                <w:szCs w:val="18"/>
              </w:rPr>
            </w:pPr>
          </w:p>
        </w:tc>
        <w:tc>
          <w:tcPr>
            <w:tcW w:w="780" w:type="dxa"/>
          </w:tcPr>
          <w:p w14:paraId="7AD0CC83">
            <w:pPr>
              <w:rPr>
                <w:rFonts w:hint="eastAsia"/>
                <w:color w:val="auto"/>
                <w:sz w:val="18"/>
                <w:szCs w:val="18"/>
              </w:rPr>
            </w:pPr>
          </w:p>
        </w:tc>
        <w:tc>
          <w:tcPr>
            <w:tcW w:w="684" w:type="dxa"/>
          </w:tcPr>
          <w:p w14:paraId="3742AECF">
            <w:pPr>
              <w:rPr>
                <w:rFonts w:hint="eastAsia"/>
                <w:color w:val="auto"/>
                <w:sz w:val="18"/>
                <w:szCs w:val="18"/>
              </w:rPr>
            </w:pPr>
          </w:p>
        </w:tc>
        <w:tc>
          <w:tcPr>
            <w:tcW w:w="766" w:type="dxa"/>
          </w:tcPr>
          <w:p w14:paraId="1439005C">
            <w:pPr>
              <w:rPr>
                <w:rFonts w:hint="eastAsia"/>
                <w:color w:val="auto"/>
                <w:sz w:val="18"/>
                <w:szCs w:val="18"/>
              </w:rPr>
            </w:pPr>
          </w:p>
        </w:tc>
      </w:tr>
      <w:tr w14:paraId="27C9F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7" w:type="dxa"/>
          </w:tcPr>
          <w:p w14:paraId="5BBA49E7">
            <w:pPr>
              <w:rPr>
                <w:rFonts w:hint="eastAsia"/>
                <w:color w:val="auto"/>
                <w:sz w:val="18"/>
                <w:szCs w:val="18"/>
              </w:rPr>
            </w:pPr>
          </w:p>
        </w:tc>
        <w:tc>
          <w:tcPr>
            <w:tcW w:w="709" w:type="dxa"/>
          </w:tcPr>
          <w:p w14:paraId="14B1FCD6">
            <w:pPr>
              <w:rPr>
                <w:rFonts w:hint="eastAsia"/>
                <w:color w:val="auto"/>
                <w:sz w:val="18"/>
                <w:szCs w:val="18"/>
              </w:rPr>
            </w:pPr>
          </w:p>
        </w:tc>
        <w:tc>
          <w:tcPr>
            <w:tcW w:w="709" w:type="dxa"/>
          </w:tcPr>
          <w:p w14:paraId="0B3D5006">
            <w:pPr>
              <w:rPr>
                <w:rFonts w:hint="eastAsia"/>
                <w:color w:val="auto"/>
                <w:sz w:val="18"/>
                <w:szCs w:val="18"/>
              </w:rPr>
            </w:pPr>
          </w:p>
        </w:tc>
        <w:tc>
          <w:tcPr>
            <w:tcW w:w="850" w:type="dxa"/>
          </w:tcPr>
          <w:p w14:paraId="4A33A516">
            <w:pPr>
              <w:rPr>
                <w:rFonts w:hint="eastAsia"/>
                <w:color w:val="auto"/>
                <w:sz w:val="18"/>
                <w:szCs w:val="18"/>
              </w:rPr>
            </w:pPr>
          </w:p>
        </w:tc>
        <w:tc>
          <w:tcPr>
            <w:tcW w:w="709" w:type="dxa"/>
          </w:tcPr>
          <w:p w14:paraId="3A510B98">
            <w:pPr>
              <w:rPr>
                <w:rFonts w:hint="eastAsia"/>
                <w:color w:val="auto"/>
                <w:sz w:val="18"/>
                <w:szCs w:val="18"/>
              </w:rPr>
            </w:pPr>
          </w:p>
        </w:tc>
        <w:tc>
          <w:tcPr>
            <w:tcW w:w="709" w:type="dxa"/>
          </w:tcPr>
          <w:p w14:paraId="52368E73">
            <w:pPr>
              <w:rPr>
                <w:rFonts w:hint="eastAsia"/>
                <w:color w:val="auto"/>
                <w:sz w:val="18"/>
                <w:szCs w:val="18"/>
              </w:rPr>
            </w:pPr>
          </w:p>
        </w:tc>
        <w:tc>
          <w:tcPr>
            <w:tcW w:w="707" w:type="dxa"/>
          </w:tcPr>
          <w:p w14:paraId="1203AF84">
            <w:pPr>
              <w:rPr>
                <w:rFonts w:hint="eastAsia"/>
                <w:color w:val="auto"/>
                <w:sz w:val="18"/>
                <w:szCs w:val="18"/>
              </w:rPr>
            </w:pPr>
          </w:p>
        </w:tc>
        <w:tc>
          <w:tcPr>
            <w:tcW w:w="708" w:type="dxa"/>
          </w:tcPr>
          <w:p w14:paraId="32711759">
            <w:pPr>
              <w:rPr>
                <w:rFonts w:hint="eastAsia"/>
                <w:color w:val="auto"/>
                <w:sz w:val="18"/>
                <w:szCs w:val="18"/>
              </w:rPr>
            </w:pPr>
          </w:p>
        </w:tc>
        <w:tc>
          <w:tcPr>
            <w:tcW w:w="708" w:type="dxa"/>
          </w:tcPr>
          <w:p w14:paraId="3799743E">
            <w:pPr>
              <w:rPr>
                <w:rFonts w:hint="eastAsia"/>
                <w:color w:val="auto"/>
                <w:sz w:val="18"/>
                <w:szCs w:val="18"/>
              </w:rPr>
            </w:pPr>
          </w:p>
        </w:tc>
        <w:tc>
          <w:tcPr>
            <w:tcW w:w="708" w:type="dxa"/>
          </w:tcPr>
          <w:p w14:paraId="150D503C">
            <w:pPr>
              <w:rPr>
                <w:rFonts w:hint="eastAsia"/>
                <w:color w:val="auto"/>
                <w:sz w:val="18"/>
                <w:szCs w:val="18"/>
              </w:rPr>
            </w:pPr>
          </w:p>
        </w:tc>
        <w:tc>
          <w:tcPr>
            <w:tcW w:w="707" w:type="dxa"/>
          </w:tcPr>
          <w:p w14:paraId="3ACBBBE1">
            <w:pPr>
              <w:rPr>
                <w:rFonts w:hint="eastAsia"/>
                <w:color w:val="auto"/>
                <w:sz w:val="18"/>
                <w:szCs w:val="18"/>
              </w:rPr>
            </w:pPr>
          </w:p>
        </w:tc>
        <w:tc>
          <w:tcPr>
            <w:tcW w:w="693" w:type="dxa"/>
          </w:tcPr>
          <w:p w14:paraId="34F3756A">
            <w:pPr>
              <w:rPr>
                <w:rFonts w:hint="eastAsia"/>
                <w:color w:val="auto"/>
                <w:sz w:val="18"/>
                <w:szCs w:val="18"/>
              </w:rPr>
            </w:pPr>
          </w:p>
        </w:tc>
        <w:tc>
          <w:tcPr>
            <w:tcW w:w="672" w:type="dxa"/>
          </w:tcPr>
          <w:p w14:paraId="7AEC32B4">
            <w:pPr>
              <w:rPr>
                <w:rFonts w:hint="eastAsia"/>
                <w:color w:val="auto"/>
                <w:sz w:val="18"/>
                <w:szCs w:val="18"/>
              </w:rPr>
            </w:pPr>
          </w:p>
        </w:tc>
        <w:tc>
          <w:tcPr>
            <w:tcW w:w="828" w:type="dxa"/>
          </w:tcPr>
          <w:p w14:paraId="5262235E">
            <w:pPr>
              <w:rPr>
                <w:rFonts w:hint="eastAsia"/>
                <w:color w:val="auto"/>
                <w:sz w:val="18"/>
                <w:szCs w:val="18"/>
              </w:rPr>
            </w:pPr>
          </w:p>
        </w:tc>
        <w:tc>
          <w:tcPr>
            <w:tcW w:w="696" w:type="dxa"/>
          </w:tcPr>
          <w:p w14:paraId="19F3B048">
            <w:pPr>
              <w:rPr>
                <w:rFonts w:hint="eastAsia"/>
                <w:color w:val="auto"/>
                <w:sz w:val="18"/>
                <w:szCs w:val="18"/>
              </w:rPr>
            </w:pPr>
          </w:p>
        </w:tc>
        <w:tc>
          <w:tcPr>
            <w:tcW w:w="816" w:type="dxa"/>
          </w:tcPr>
          <w:p w14:paraId="34BE798C">
            <w:pPr>
              <w:rPr>
                <w:rFonts w:hint="eastAsia"/>
                <w:color w:val="auto"/>
                <w:sz w:val="18"/>
                <w:szCs w:val="18"/>
              </w:rPr>
            </w:pPr>
          </w:p>
        </w:tc>
        <w:tc>
          <w:tcPr>
            <w:tcW w:w="732" w:type="dxa"/>
          </w:tcPr>
          <w:p w14:paraId="0A49BCF7">
            <w:pPr>
              <w:rPr>
                <w:rFonts w:hint="eastAsia"/>
                <w:color w:val="auto"/>
                <w:sz w:val="18"/>
                <w:szCs w:val="18"/>
              </w:rPr>
            </w:pPr>
          </w:p>
        </w:tc>
        <w:tc>
          <w:tcPr>
            <w:tcW w:w="780" w:type="dxa"/>
          </w:tcPr>
          <w:p w14:paraId="49E2FFAF">
            <w:pPr>
              <w:rPr>
                <w:rFonts w:hint="eastAsia"/>
                <w:color w:val="auto"/>
                <w:sz w:val="18"/>
                <w:szCs w:val="18"/>
              </w:rPr>
            </w:pPr>
          </w:p>
        </w:tc>
        <w:tc>
          <w:tcPr>
            <w:tcW w:w="684" w:type="dxa"/>
          </w:tcPr>
          <w:p w14:paraId="2477C002">
            <w:pPr>
              <w:rPr>
                <w:rFonts w:hint="eastAsia"/>
                <w:color w:val="auto"/>
                <w:sz w:val="18"/>
                <w:szCs w:val="18"/>
              </w:rPr>
            </w:pPr>
          </w:p>
        </w:tc>
        <w:tc>
          <w:tcPr>
            <w:tcW w:w="766" w:type="dxa"/>
          </w:tcPr>
          <w:p w14:paraId="210DC1A1">
            <w:pPr>
              <w:rPr>
                <w:rFonts w:hint="eastAsia"/>
                <w:color w:val="auto"/>
                <w:sz w:val="18"/>
                <w:szCs w:val="18"/>
              </w:rPr>
            </w:pPr>
          </w:p>
        </w:tc>
      </w:tr>
      <w:tr w14:paraId="26C504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7" w:type="dxa"/>
          </w:tcPr>
          <w:p w14:paraId="0A8CB5A1">
            <w:pPr>
              <w:rPr>
                <w:rFonts w:hint="eastAsia"/>
                <w:color w:val="auto"/>
                <w:sz w:val="18"/>
                <w:szCs w:val="18"/>
              </w:rPr>
            </w:pPr>
          </w:p>
        </w:tc>
        <w:tc>
          <w:tcPr>
            <w:tcW w:w="709" w:type="dxa"/>
          </w:tcPr>
          <w:p w14:paraId="53209078">
            <w:pPr>
              <w:rPr>
                <w:rFonts w:hint="eastAsia"/>
                <w:color w:val="auto"/>
                <w:sz w:val="18"/>
                <w:szCs w:val="18"/>
              </w:rPr>
            </w:pPr>
          </w:p>
        </w:tc>
        <w:tc>
          <w:tcPr>
            <w:tcW w:w="709" w:type="dxa"/>
          </w:tcPr>
          <w:p w14:paraId="2353212A">
            <w:pPr>
              <w:rPr>
                <w:rFonts w:hint="eastAsia"/>
                <w:color w:val="auto"/>
                <w:sz w:val="18"/>
                <w:szCs w:val="18"/>
              </w:rPr>
            </w:pPr>
          </w:p>
        </w:tc>
        <w:tc>
          <w:tcPr>
            <w:tcW w:w="850" w:type="dxa"/>
          </w:tcPr>
          <w:p w14:paraId="472C0C5E">
            <w:pPr>
              <w:rPr>
                <w:rFonts w:hint="eastAsia"/>
                <w:color w:val="auto"/>
                <w:sz w:val="18"/>
                <w:szCs w:val="18"/>
              </w:rPr>
            </w:pPr>
          </w:p>
        </w:tc>
        <w:tc>
          <w:tcPr>
            <w:tcW w:w="709" w:type="dxa"/>
          </w:tcPr>
          <w:p w14:paraId="7FE35041">
            <w:pPr>
              <w:rPr>
                <w:rFonts w:hint="eastAsia"/>
                <w:color w:val="auto"/>
                <w:sz w:val="18"/>
                <w:szCs w:val="18"/>
              </w:rPr>
            </w:pPr>
          </w:p>
        </w:tc>
        <w:tc>
          <w:tcPr>
            <w:tcW w:w="709" w:type="dxa"/>
          </w:tcPr>
          <w:p w14:paraId="4E8AD336">
            <w:pPr>
              <w:rPr>
                <w:rFonts w:hint="eastAsia"/>
                <w:color w:val="auto"/>
                <w:sz w:val="18"/>
                <w:szCs w:val="18"/>
              </w:rPr>
            </w:pPr>
          </w:p>
        </w:tc>
        <w:tc>
          <w:tcPr>
            <w:tcW w:w="707" w:type="dxa"/>
          </w:tcPr>
          <w:p w14:paraId="3ED5935D">
            <w:pPr>
              <w:rPr>
                <w:rFonts w:hint="eastAsia"/>
                <w:color w:val="auto"/>
                <w:sz w:val="18"/>
                <w:szCs w:val="18"/>
              </w:rPr>
            </w:pPr>
          </w:p>
        </w:tc>
        <w:tc>
          <w:tcPr>
            <w:tcW w:w="708" w:type="dxa"/>
          </w:tcPr>
          <w:p w14:paraId="22831AF9">
            <w:pPr>
              <w:rPr>
                <w:rFonts w:hint="eastAsia"/>
                <w:color w:val="auto"/>
                <w:sz w:val="18"/>
                <w:szCs w:val="18"/>
              </w:rPr>
            </w:pPr>
          </w:p>
        </w:tc>
        <w:tc>
          <w:tcPr>
            <w:tcW w:w="708" w:type="dxa"/>
          </w:tcPr>
          <w:p w14:paraId="1AAE812D">
            <w:pPr>
              <w:rPr>
                <w:rFonts w:hint="eastAsia"/>
                <w:color w:val="auto"/>
                <w:sz w:val="18"/>
                <w:szCs w:val="18"/>
              </w:rPr>
            </w:pPr>
          </w:p>
        </w:tc>
        <w:tc>
          <w:tcPr>
            <w:tcW w:w="708" w:type="dxa"/>
          </w:tcPr>
          <w:p w14:paraId="339E5019">
            <w:pPr>
              <w:rPr>
                <w:rFonts w:hint="eastAsia"/>
                <w:color w:val="auto"/>
                <w:sz w:val="18"/>
                <w:szCs w:val="18"/>
              </w:rPr>
            </w:pPr>
          </w:p>
        </w:tc>
        <w:tc>
          <w:tcPr>
            <w:tcW w:w="707" w:type="dxa"/>
          </w:tcPr>
          <w:p w14:paraId="5B73A420">
            <w:pPr>
              <w:rPr>
                <w:rFonts w:hint="eastAsia"/>
                <w:color w:val="auto"/>
                <w:sz w:val="18"/>
                <w:szCs w:val="18"/>
              </w:rPr>
            </w:pPr>
          </w:p>
        </w:tc>
        <w:tc>
          <w:tcPr>
            <w:tcW w:w="693" w:type="dxa"/>
          </w:tcPr>
          <w:p w14:paraId="7E6C3FAE">
            <w:pPr>
              <w:rPr>
                <w:rFonts w:hint="eastAsia"/>
                <w:color w:val="auto"/>
                <w:sz w:val="18"/>
                <w:szCs w:val="18"/>
              </w:rPr>
            </w:pPr>
          </w:p>
        </w:tc>
        <w:tc>
          <w:tcPr>
            <w:tcW w:w="672" w:type="dxa"/>
          </w:tcPr>
          <w:p w14:paraId="19D3F12C">
            <w:pPr>
              <w:rPr>
                <w:rFonts w:hint="eastAsia"/>
                <w:color w:val="auto"/>
                <w:sz w:val="18"/>
                <w:szCs w:val="18"/>
              </w:rPr>
            </w:pPr>
          </w:p>
        </w:tc>
        <w:tc>
          <w:tcPr>
            <w:tcW w:w="828" w:type="dxa"/>
          </w:tcPr>
          <w:p w14:paraId="72D7DB4E">
            <w:pPr>
              <w:rPr>
                <w:rFonts w:hint="eastAsia"/>
                <w:color w:val="auto"/>
                <w:sz w:val="18"/>
                <w:szCs w:val="18"/>
              </w:rPr>
            </w:pPr>
          </w:p>
        </w:tc>
        <w:tc>
          <w:tcPr>
            <w:tcW w:w="696" w:type="dxa"/>
          </w:tcPr>
          <w:p w14:paraId="5E0533A0">
            <w:pPr>
              <w:rPr>
                <w:rFonts w:hint="eastAsia"/>
                <w:color w:val="auto"/>
                <w:sz w:val="18"/>
                <w:szCs w:val="18"/>
              </w:rPr>
            </w:pPr>
          </w:p>
        </w:tc>
        <w:tc>
          <w:tcPr>
            <w:tcW w:w="816" w:type="dxa"/>
          </w:tcPr>
          <w:p w14:paraId="089A575F">
            <w:pPr>
              <w:rPr>
                <w:rFonts w:hint="eastAsia"/>
                <w:color w:val="auto"/>
                <w:sz w:val="18"/>
                <w:szCs w:val="18"/>
              </w:rPr>
            </w:pPr>
          </w:p>
        </w:tc>
        <w:tc>
          <w:tcPr>
            <w:tcW w:w="732" w:type="dxa"/>
          </w:tcPr>
          <w:p w14:paraId="24168D9D">
            <w:pPr>
              <w:rPr>
                <w:rFonts w:hint="eastAsia"/>
                <w:color w:val="auto"/>
                <w:sz w:val="18"/>
                <w:szCs w:val="18"/>
              </w:rPr>
            </w:pPr>
          </w:p>
        </w:tc>
        <w:tc>
          <w:tcPr>
            <w:tcW w:w="780" w:type="dxa"/>
          </w:tcPr>
          <w:p w14:paraId="1043790F">
            <w:pPr>
              <w:rPr>
                <w:rFonts w:hint="eastAsia"/>
                <w:color w:val="auto"/>
                <w:sz w:val="18"/>
                <w:szCs w:val="18"/>
              </w:rPr>
            </w:pPr>
          </w:p>
        </w:tc>
        <w:tc>
          <w:tcPr>
            <w:tcW w:w="684" w:type="dxa"/>
          </w:tcPr>
          <w:p w14:paraId="0787F0B2">
            <w:pPr>
              <w:rPr>
                <w:rFonts w:hint="eastAsia"/>
                <w:color w:val="auto"/>
                <w:sz w:val="18"/>
                <w:szCs w:val="18"/>
              </w:rPr>
            </w:pPr>
          </w:p>
        </w:tc>
        <w:tc>
          <w:tcPr>
            <w:tcW w:w="766" w:type="dxa"/>
          </w:tcPr>
          <w:p w14:paraId="052991A4">
            <w:pPr>
              <w:rPr>
                <w:rFonts w:hint="eastAsia"/>
                <w:color w:val="auto"/>
                <w:sz w:val="18"/>
                <w:szCs w:val="18"/>
              </w:rPr>
            </w:pPr>
          </w:p>
        </w:tc>
      </w:tr>
      <w:tr w14:paraId="4CB87C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7" w:type="dxa"/>
          </w:tcPr>
          <w:p w14:paraId="6F3D92F3">
            <w:pPr>
              <w:rPr>
                <w:rFonts w:hint="eastAsia"/>
                <w:color w:val="auto"/>
                <w:sz w:val="18"/>
                <w:szCs w:val="18"/>
              </w:rPr>
            </w:pPr>
          </w:p>
        </w:tc>
        <w:tc>
          <w:tcPr>
            <w:tcW w:w="709" w:type="dxa"/>
          </w:tcPr>
          <w:p w14:paraId="283B705C">
            <w:pPr>
              <w:rPr>
                <w:rFonts w:hint="eastAsia"/>
                <w:color w:val="auto"/>
                <w:sz w:val="18"/>
                <w:szCs w:val="18"/>
              </w:rPr>
            </w:pPr>
          </w:p>
        </w:tc>
        <w:tc>
          <w:tcPr>
            <w:tcW w:w="709" w:type="dxa"/>
          </w:tcPr>
          <w:p w14:paraId="0B524B79">
            <w:pPr>
              <w:rPr>
                <w:rFonts w:hint="eastAsia"/>
                <w:color w:val="auto"/>
                <w:sz w:val="18"/>
                <w:szCs w:val="18"/>
              </w:rPr>
            </w:pPr>
          </w:p>
        </w:tc>
        <w:tc>
          <w:tcPr>
            <w:tcW w:w="850" w:type="dxa"/>
          </w:tcPr>
          <w:p w14:paraId="6F261076">
            <w:pPr>
              <w:rPr>
                <w:rFonts w:hint="eastAsia"/>
                <w:color w:val="auto"/>
                <w:sz w:val="18"/>
                <w:szCs w:val="18"/>
              </w:rPr>
            </w:pPr>
          </w:p>
        </w:tc>
        <w:tc>
          <w:tcPr>
            <w:tcW w:w="709" w:type="dxa"/>
          </w:tcPr>
          <w:p w14:paraId="22525EDA">
            <w:pPr>
              <w:rPr>
                <w:rFonts w:hint="eastAsia"/>
                <w:color w:val="auto"/>
                <w:sz w:val="18"/>
                <w:szCs w:val="18"/>
              </w:rPr>
            </w:pPr>
          </w:p>
        </w:tc>
        <w:tc>
          <w:tcPr>
            <w:tcW w:w="709" w:type="dxa"/>
          </w:tcPr>
          <w:p w14:paraId="4D0D9EE5">
            <w:pPr>
              <w:rPr>
                <w:rFonts w:hint="eastAsia"/>
                <w:color w:val="auto"/>
                <w:sz w:val="18"/>
                <w:szCs w:val="18"/>
              </w:rPr>
            </w:pPr>
          </w:p>
        </w:tc>
        <w:tc>
          <w:tcPr>
            <w:tcW w:w="707" w:type="dxa"/>
          </w:tcPr>
          <w:p w14:paraId="1E959EE5">
            <w:pPr>
              <w:rPr>
                <w:rFonts w:hint="eastAsia"/>
                <w:color w:val="auto"/>
                <w:sz w:val="18"/>
                <w:szCs w:val="18"/>
              </w:rPr>
            </w:pPr>
          </w:p>
        </w:tc>
        <w:tc>
          <w:tcPr>
            <w:tcW w:w="708" w:type="dxa"/>
          </w:tcPr>
          <w:p w14:paraId="6CFD79A6">
            <w:pPr>
              <w:rPr>
                <w:rFonts w:hint="eastAsia"/>
                <w:color w:val="auto"/>
                <w:sz w:val="18"/>
                <w:szCs w:val="18"/>
              </w:rPr>
            </w:pPr>
          </w:p>
        </w:tc>
        <w:tc>
          <w:tcPr>
            <w:tcW w:w="708" w:type="dxa"/>
          </w:tcPr>
          <w:p w14:paraId="5330D9ED">
            <w:pPr>
              <w:rPr>
                <w:rFonts w:hint="eastAsia"/>
                <w:color w:val="auto"/>
                <w:sz w:val="18"/>
                <w:szCs w:val="18"/>
              </w:rPr>
            </w:pPr>
          </w:p>
        </w:tc>
        <w:tc>
          <w:tcPr>
            <w:tcW w:w="708" w:type="dxa"/>
          </w:tcPr>
          <w:p w14:paraId="1425466C">
            <w:pPr>
              <w:rPr>
                <w:rFonts w:hint="eastAsia"/>
                <w:color w:val="auto"/>
                <w:sz w:val="18"/>
                <w:szCs w:val="18"/>
              </w:rPr>
            </w:pPr>
          </w:p>
        </w:tc>
        <w:tc>
          <w:tcPr>
            <w:tcW w:w="707" w:type="dxa"/>
          </w:tcPr>
          <w:p w14:paraId="750B513B">
            <w:pPr>
              <w:rPr>
                <w:rFonts w:hint="eastAsia"/>
                <w:color w:val="auto"/>
                <w:sz w:val="18"/>
                <w:szCs w:val="18"/>
              </w:rPr>
            </w:pPr>
          </w:p>
        </w:tc>
        <w:tc>
          <w:tcPr>
            <w:tcW w:w="693" w:type="dxa"/>
          </w:tcPr>
          <w:p w14:paraId="4E3846E2">
            <w:pPr>
              <w:rPr>
                <w:rFonts w:hint="eastAsia"/>
                <w:color w:val="auto"/>
                <w:sz w:val="18"/>
                <w:szCs w:val="18"/>
              </w:rPr>
            </w:pPr>
          </w:p>
        </w:tc>
        <w:tc>
          <w:tcPr>
            <w:tcW w:w="672" w:type="dxa"/>
          </w:tcPr>
          <w:p w14:paraId="60042F15">
            <w:pPr>
              <w:rPr>
                <w:rFonts w:hint="eastAsia"/>
                <w:color w:val="auto"/>
                <w:sz w:val="18"/>
                <w:szCs w:val="18"/>
              </w:rPr>
            </w:pPr>
          </w:p>
        </w:tc>
        <w:tc>
          <w:tcPr>
            <w:tcW w:w="828" w:type="dxa"/>
          </w:tcPr>
          <w:p w14:paraId="1B8F1073">
            <w:pPr>
              <w:rPr>
                <w:rFonts w:hint="eastAsia"/>
                <w:color w:val="auto"/>
                <w:sz w:val="18"/>
                <w:szCs w:val="18"/>
              </w:rPr>
            </w:pPr>
          </w:p>
        </w:tc>
        <w:tc>
          <w:tcPr>
            <w:tcW w:w="696" w:type="dxa"/>
          </w:tcPr>
          <w:p w14:paraId="5A76BAC2">
            <w:pPr>
              <w:rPr>
                <w:rFonts w:hint="eastAsia"/>
                <w:color w:val="auto"/>
                <w:sz w:val="18"/>
                <w:szCs w:val="18"/>
              </w:rPr>
            </w:pPr>
          </w:p>
        </w:tc>
        <w:tc>
          <w:tcPr>
            <w:tcW w:w="816" w:type="dxa"/>
          </w:tcPr>
          <w:p w14:paraId="17E77A0C">
            <w:pPr>
              <w:rPr>
                <w:rFonts w:hint="eastAsia"/>
                <w:color w:val="auto"/>
                <w:sz w:val="18"/>
                <w:szCs w:val="18"/>
              </w:rPr>
            </w:pPr>
          </w:p>
        </w:tc>
        <w:tc>
          <w:tcPr>
            <w:tcW w:w="732" w:type="dxa"/>
          </w:tcPr>
          <w:p w14:paraId="2641E279">
            <w:pPr>
              <w:rPr>
                <w:rFonts w:hint="eastAsia"/>
                <w:color w:val="auto"/>
                <w:sz w:val="18"/>
                <w:szCs w:val="18"/>
              </w:rPr>
            </w:pPr>
          </w:p>
        </w:tc>
        <w:tc>
          <w:tcPr>
            <w:tcW w:w="780" w:type="dxa"/>
          </w:tcPr>
          <w:p w14:paraId="4899F3B4">
            <w:pPr>
              <w:rPr>
                <w:rFonts w:hint="eastAsia"/>
                <w:color w:val="auto"/>
                <w:sz w:val="18"/>
                <w:szCs w:val="18"/>
              </w:rPr>
            </w:pPr>
          </w:p>
        </w:tc>
        <w:tc>
          <w:tcPr>
            <w:tcW w:w="684" w:type="dxa"/>
          </w:tcPr>
          <w:p w14:paraId="55271FA0">
            <w:pPr>
              <w:rPr>
                <w:rFonts w:hint="eastAsia"/>
                <w:color w:val="auto"/>
                <w:sz w:val="18"/>
                <w:szCs w:val="18"/>
              </w:rPr>
            </w:pPr>
          </w:p>
        </w:tc>
        <w:tc>
          <w:tcPr>
            <w:tcW w:w="766" w:type="dxa"/>
          </w:tcPr>
          <w:p w14:paraId="58F511CB">
            <w:pPr>
              <w:rPr>
                <w:rFonts w:hint="eastAsia"/>
                <w:color w:val="auto"/>
                <w:sz w:val="18"/>
                <w:szCs w:val="18"/>
              </w:rPr>
            </w:pPr>
          </w:p>
        </w:tc>
      </w:tr>
      <w:tr w14:paraId="274C9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7" w:type="dxa"/>
          </w:tcPr>
          <w:p w14:paraId="5C86655A">
            <w:pPr>
              <w:rPr>
                <w:rFonts w:hint="eastAsia"/>
                <w:color w:val="auto"/>
                <w:sz w:val="18"/>
                <w:szCs w:val="18"/>
              </w:rPr>
            </w:pPr>
          </w:p>
        </w:tc>
        <w:tc>
          <w:tcPr>
            <w:tcW w:w="709" w:type="dxa"/>
          </w:tcPr>
          <w:p w14:paraId="2AEB086F">
            <w:pPr>
              <w:rPr>
                <w:rFonts w:hint="eastAsia"/>
                <w:color w:val="auto"/>
                <w:sz w:val="18"/>
                <w:szCs w:val="18"/>
              </w:rPr>
            </w:pPr>
          </w:p>
        </w:tc>
        <w:tc>
          <w:tcPr>
            <w:tcW w:w="709" w:type="dxa"/>
          </w:tcPr>
          <w:p w14:paraId="15AF62E4">
            <w:pPr>
              <w:rPr>
                <w:rFonts w:hint="eastAsia"/>
                <w:color w:val="auto"/>
                <w:sz w:val="18"/>
                <w:szCs w:val="18"/>
              </w:rPr>
            </w:pPr>
          </w:p>
        </w:tc>
        <w:tc>
          <w:tcPr>
            <w:tcW w:w="850" w:type="dxa"/>
          </w:tcPr>
          <w:p w14:paraId="04719322">
            <w:pPr>
              <w:rPr>
                <w:rFonts w:hint="eastAsia"/>
                <w:color w:val="auto"/>
                <w:sz w:val="18"/>
                <w:szCs w:val="18"/>
              </w:rPr>
            </w:pPr>
          </w:p>
        </w:tc>
        <w:tc>
          <w:tcPr>
            <w:tcW w:w="709" w:type="dxa"/>
          </w:tcPr>
          <w:p w14:paraId="14262BB6">
            <w:pPr>
              <w:rPr>
                <w:rFonts w:hint="eastAsia"/>
                <w:color w:val="auto"/>
                <w:sz w:val="18"/>
                <w:szCs w:val="18"/>
              </w:rPr>
            </w:pPr>
          </w:p>
        </w:tc>
        <w:tc>
          <w:tcPr>
            <w:tcW w:w="709" w:type="dxa"/>
          </w:tcPr>
          <w:p w14:paraId="1767ACFA">
            <w:pPr>
              <w:rPr>
                <w:rFonts w:hint="eastAsia"/>
                <w:color w:val="auto"/>
                <w:sz w:val="18"/>
                <w:szCs w:val="18"/>
              </w:rPr>
            </w:pPr>
          </w:p>
        </w:tc>
        <w:tc>
          <w:tcPr>
            <w:tcW w:w="707" w:type="dxa"/>
          </w:tcPr>
          <w:p w14:paraId="7F63ADB6">
            <w:pPr>
              <w:rPr>
                <w:rFonts w:hint="eastAsia"/>
                <w:color w:val="auto"/>
                <w:sz w:val="18"/>
                <w:szCs w:val="18"/>
              </w:rPr>
            </w:pPr>
          </w:p>
        </w:tc>
        <w:tc>
          <w:tcPr>
            <w:tcW w:w="708" w:type="dxa"/>
          </w:tcPr>
          <w:p w14:paraId="2E0C167B">
            <w:pPr>
              <w:rPr>
                <w:rFonts w:hint="eastAsia"/>
                <w:color w:val="auto"/>
                <w:sz w:val="18"/>
                <w:szCs w:val="18"/>
              </w:rPr>
            </w:pPr>
          </w:p>
        </w:tc>
        <w:tc>
          <w:tcPr>
            <w:tcW w:w="708" w:type="dxa"/>
          </w:tcPr>
          <w:p w14:paraId="20C72DCC">
            <w:pPr>
              <w:rPr>
                <w:rFonts w:hint="eastAsia"/>
                <w:color w:val="auto"/>
                <w:sz w:val="18"/>
                <w:szCs w:val="18"/>
              </w:rPr>
            </w:pPr>
          </w:p>
        </w:tc>
        <w:tc>
          <w:tcPr>
            <w:tcW w:w="708" w:type="dxa"/>
          </w:tcPr>
          <w:p w14:paraId="1434BF08">
            <w:pPr>
              <w:rPr>
                <w:rFonts w:hint="eastAsia"/>
                <w:color w:val="auto"/>
                <w:sz w:val="18"/>
                <w:szCs w:val="18"/>
              </w:rPr>
            </w:pPr>
          </w:p>
        </w:tc>
        <w:tc>
          <w:tcPr>
            <w:tcW w:w="707" w:type="dxa"/>
          </w:tcPr>
          <w:p w14:paraId="46915A2A">
            <w:pPr>
              <w:rPr>
                <w:rFonts w:hint="eastAsia"/>
                <w:color w:val="auto"/>
                <w:sz w:val="18"/>
                <w:szCs w:val="18"/>
              </w:rPr>
            </w:pPr>
          </w:p>
        </w:tc>
        <w:tc>
          <w:tcPr>
            <w:tcW w:w="693" w:type="dxa"/>
          </w:tcPr>
          <w:p w14:paraId="513CE94E">
            <w:pPr>
              <w:rPr>
                <w:rFonts w:hint="eastAsia"/>
                <w:color w:val="auto"/>
                <w:sz w:val="18"/>
                <w:szCs w:val="18"/>
              </w:rPr>
            </w:pPr>
          </w:p>
        </w:tc>
        <w:tc>
          <w:tcPr>
            <w:tcW w:w="672" w:type="dxa"/>
          </w:tcPr>
          <w:p w14:paraId="28CF2C54">
            <w:pPr>
              <w:rPr>
                <w:rFonts w:hint="eastAsia"/>
                <w:color w:val="auto"/>
                <w:sz w:val="18"/>
                <w:szCs w:val="18"/>
              </w:rPr>
            </w:pPr>
          </w:p>
        </w:tc>
        <w:tc>
          <w:tcPr>
            <w:tcW w:w="828" w:type="dxa"/>
          </w:tcPr>
          <w:p w14:paraId="2EE467EF">
            <w:pPr>
              <w:rPr>
                <w:rFonts w:hint="eastAsia"/>
                <w:color w:val="auto"/>
                <w:sz w:val="18"/>
                <w:szCs w:val="18"/>
              </w:rPr>
            </w:pPr>
          </w:p>
        </w:tc>
        <w:tc>
          <w:tcPr>
            <w:tcW w:w="696" w:type="dxa"/>
          </w:tcPr>
          <w:p w14:paraId="0B74185D">
            <w:pPr>
              <w:rPr>
                <w:rFonts w:hint="eastAsia"/>
                <w:color w:val="auto"/>
                <w:sz w:val="18"/>
                <w:szCs w:val="18"/>
              </w:rPr>
            </w:pPr>
          </w:p>
        </w:tc>
        <w:tc>
          <w:tcPr>
            <w:tcW w:w="816" w:type="dxa"/>
          </w:tcPr>
          <w:p w14:paraId="7FD767C5">
            <w:pPr>
              <w:rPr>
                <w:rFonts w:hint="eastAsia"/>
                <w:color w:val="auto"/>
                <w:sz w:val="18"/>
                <w:szCs w:val="18"/>
              </w:rPr>
            </w:pPr>
          </w:p>
        </w:tc>
        <w:tc>
          <w:tcPr>
            <w:tcW w:w="732" w:type="dxa"/>
          </w:tcPr>
          <w:p w14:paraId="05B4F56B">
            <w:pPr>
              <w:rPr>
                <w:rFonts w:hint="eastAsia"/>
                <w:color w:val="auto"/>
                <w:sz w:val="18"/>
                <w:szCs w:val="18"/>
              </w:rPr>
            </w:pPr>
          </w:p>
        </w:tc>
        <w:tc>
          <w:tcPr>
            <w:tcW w:w="780" w:type="dxa"/>
          </w:tcPr>
          <w:p w14:paraId="0A37BF4C">
            <w:pPr>
              <w:rPr>
                <w:rFonts w:hint="eastAsia"/>
                <w:color w:val="auto"/>
                <w:sz w:val="18"/>
                <w:szCs w:val="18"/>
              </w:rPr>
            </w:pPr>
          </w:p>
        </w:tc>
        <w:tc>
          <w:tcPr>
            <w:tcW w:w="684" w:type="dxa"/>
          </w:tcPr>
          <w:p w14:paraId="17B28DA5">
            <w:pPr>
              <w:rPr>
                <w:rFonts w:hint="eastAsia"/>
                <w:color w:val="auto"/>
                <w:sz w:val="18"/>
                <w:szCs w:val="18"/>
              </w:rPr>
            </w:pPr>
          </w:p>
        </w:tc>
        <w:tc>
          <w:tcPr>
            <w:tcW w:w="766" w:type="dxa"/>
          </w:tcPr>
          <w:p w14:paraId="37F0ADE9">
            <w:pPr>
              <w:rPr>
                <w:rFonts w:hint="eastAsia"/>
                <w:color w:val="auto"/>
                <w:sz w:val="18"/>
                <w:szCs w:val="18"/>
              </w:rPr>
            </w:pPr>
          </w:p>
        </w:tc>
      </w:tr>
      <w:tr w14:paraId="2678E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7" w:type="dxa"/>
          </w:tcPr>
          <w:p w14:paraId="40FA92F4">
            <w:pPr>
              <w:rPr>
                <w:rFonts w:hint="eastAsia"/>
                <w:color w:val="auto"/>
                <w:sz w:val="18"/>
                <w:szCs w:val="18"/>
              </w:rPr>
            </w:pPr>
          </w:p>
        </w:tc>
        <w:tc>
          <w:tcPr>
            <w:tcW w:w="709" w:type="dxa"/>
          </w:tcPr>
          <w:p w14:paraId="67E467F7">
            <w:pPr>
              <w:rPr>
                <w:rFonts w:hint="eastAsia"/>
                <w:color w:val="auto"/>
                <w:sz w:val="18"/>
                <w:szCs w:val="18"/>
              </w:rPr>
            </w:pPr>
          </w:p>
        </w:tc>
        <w:tc>
          <w:tcPr>
            <w:tcW w:w="709" w:type="dxa"/>
          </w:tcPr>
          <w:p w14:paraId="407559F4">
            <w:pPr>
              <w:rPr>
                <w:rFonts w:hint="eastAsia"/>
                <w:color w:val="auto"/>
                <w:sz w:val="18"/>
                <w:szCs w:val="18"/>
              </w:rPr>
            </w:pPr>
          </w:p>
        </w:tc>
        <w:tc>
          <w:tcPr>
            <w:tcW w:w="850" w:type="dxa"/>
          </w:tcPr>
          <w:p w14:paraId="7108BCB4">
            <w:pPr>
              <w:rPr>
                <w:rFonts w:hint="eastAsia"/>
                <w:color w:val="auto"/>
                <w:sz w:val="18"/>
                <w:szCs w:val="18"/>
              </w:rPr>
            </w:pPr>
          </w:p>
        </w:tc>
        <w:tc>
          <w:tcPr>
            <w:tcW w:w="709" w:type="dxa"/>
          </w:tcPr>
          <w:p w14:paraId="773C4823">
            <w:pPr>
              <w:rPr>
                <w:rFonts w:hint="eastAsia"/>
                <w:color w:val="auto"/>
                <w:sz w:val="18"/>
                <w:szCs w:val="18"/>
              </w:rPr>
            </w:pPr>
          </w:p>
        </w:tc>
        <w:tc>
          <w:tcPr>
            <w:tcW w:w="709" w:type="dxa"/>
          </w:tcPr>
          <w:p w14:paraId="5EA86591">
            <w:pPr>
              <w:rPr>
                <w:rFonts w:hint="eastAsia"/>
                <w:color w:val="auto"/>
                <w:sz w:val="18"/>
                <w:szCs w:val="18"/>
              </w:rPr>
            </w:pPr>
          </w:p>
        </w:tc>
        <w:tc>
          <w:tcPr>
            <w:tcW w:w="707" w:type="dxa"/>
          </w:tcPr>
          <w:p w14:paraId="7D4D5971">
            <w:pPr>
              <w:rPr>
                <w:rFonts w:hint="eastAsia"/>
                <w:color w:val="auto"/>
                <w:sz w:val="18"/>
                <w:szCs w:val="18"/>
              </w:rPr>
            </w:pPr>
          </w:p>
        </w:tc>
        <w:tc>
          <w:tcPr>
            <w:tcW w:w="708" w:type="dxa"/>
          </w:tcPr>
          <w:p w14:paraId="1B6D483A">
            <w:pPr>
              <w:rPr>
                <w:rFonts w:hint="eastAsia"/>
                <w:color w:val="auto"/>
                <w:sz w:val="18"/>
                <w:szCs w:val="18"/>
              </w:rPr>
            </w:pPr>
          </w:p>
        </w:tc>
        <w:tc>
          <w:tcPr>
            <w:tcW w:w="708" w:type="dxa"/>
          </w:tcPr>
          <w:p w14:paraId="4A789C6E">
            <w:pPr>
              <w:rPr>
                <w:rFonts w:hint="eastAsia"/>
                <w:color w:val="auto"/>
                <w:sz w:val="18"/>
                <w:szCs w:val="18"/>
              </w:rPr>
            </w:pPr>
          </w:p>
        </w:tc>
        <w:tc>
          <w:tcPr>
            <w:tcW w:w="708" w:type="dxa"/>
          </w:tcPr>
          <w:p w14:paraId="10160D1E">
            <w:pPr>
              <w:rPr>
                <w:rFonts w:hint="eastAsia"/>
                <w:color w:val="auto"/>
                <w:sz w:val="18"/>
                <w:szCs w:val="18"/>
              </w:rPr>
            </w:pPr>
          </w:p>
        </w:tc>
        <w:tc>
          <w:tcPr>
            <w:tcW w:w="707" w:type="dxa"/>
          </w:tcPr>
          <w:p w14:paraId="3901F39E">
            <w:pPr>
              <w:rPr>
                <w:rFonts w:hint="eastAsia"/>
                <w:color w:val="auto"/>
                <w:sz w:val="18"/>
                <w:szCs w:val="18"/>
              </w:rPr>
            </w:pPr>
          </w:p>
        </w:tc>
        <w:tc>
          <w:tcPr>
            <w:tcW w:w="693" w:type="dxa"/>
          </w:tcPr>
          <w:p w14:paraId="1AEBC553">
            <w:pPr>
              <w:rPr>
                <w:rFonts w:hint="eastAsia"/>
                <w:color w:val="auto"/>
                <w:sz w:val="18"/>
                <w:szCs w:val="18"/>
              </w:rPr>
            </w:pPr>
          </w:p>
        </w:tc>
        <w:tc>
          <w:tcPr>
            <w:tcW w:w="672" w:type="dxa"/>
          </w:tcPr>
          <w:p w14:paraId="61FDBB38">
            <w:pPr>
              <w:rPr>
                <w:rFonts w:hint="eastAsia"/>
                <w:color w:val="auto"/>
                <w:sz w:val="18"/>
                <w:szCs w:val="18"/>
              </w:rPr>
            </w:pPr>
          </w:p>
        </w:tc>
        <w:tc>
          <w:tcPr>
            <w:tcW w:w="828" w:type="dxa"/>
          </w:tcPr>
          <w:p w14:paraId="5E044AC7">
            <w:pPr>
              <w:rPr>
                <w:rFonts w:hint="eastAsia"/>
                <w:color w:val="auto"/>
                <w:sz w:val="18"/>
                <w:szCs w:val="18"/>
              </w:rPr>
            </w:pPr>
          </w:p>
        </w:tc>
        <w:tc>
          <w:tcPr>
            <w:tcW w:w="696" w:type="dxa"/>
          </w:tcPr>
          <w:p w14:paraId="65B5A2A9">
            <w:pPr>
              <w:rPr>
                <w:rFonts w:hint="eastAsia"/>
                <w:color w:val="auto"/>
                <w:sz w:val="18"/>
                <w:szCs w:val="18"/>
              </w:rPr>
            </w:pPr>
          </w:p>
        </w:tc>
        <w:tc>
          <w:tcPr>
            <w:tcW w:w="816" w:type="dxa"/>
          </w:tcPr>
          <w:p w14:paraId="042E1C98">
            <w:pPr>
              <w:rPr>
                <w:rFonts w:hint="eastAsia"/>
                <w:color w:val="auto"/>
                <w:sz w:val="18"/>
                <w:szCs w:val="18"/>
              </w:rPr>
            </w:pPr>
          </w:p>
        </w:tc>
        <w:tc>
          <w:tcPr>
            <w:tcW w:w="732" w:type="dxa"/>
          </w:tcPr>
          <w:p w14:paraId="780B959C">
            <w:pPr>
              <w:rPr>
                <w:rFonts w:hint="eastAsia"/>
                <w:color w:val="auto"/>
                <w:sz w:val="18"/>
                <w:szCs w:val="18"/>
              </w:rPr>
            </w:pPr>
          </w:p>
        </w:tc>
        <w:tc>
          <w:tcPr>
            <w:tcW w:w="780" w:type="dxa"/>
          </w:tcPr>
          <w:p w14:paraId="6F7769D2">
            <w:pPr>
              <w:rPr>
                <w:rFonts w:hint="eastAsia"/>
                <w:color w:val="auto"/>
                <w:sz w:val="18"/>
                <w:szCs w:val="18"/>
              </w:rPr>
            </w:pPr>
          </w:p>
        </w:tc>
        <w:tc>
          <w:tcPr>
            <w:tcW w:w="684" w:type="dxa"/>
          </w:tcPr>
          <w:p w14:paraId="532389B6">
            <w:pPr>
              <w:rPr>
                <w:rFonts w:hint="eastAsia"/>
                <w:color w:val="auto"/>
                <w:sz w:val="18"/>
                <w:szCs w:val="18"/>
              </w:rPr>
            </w:pPr>
          </w:p>
        </w:tc>
        <w:tc>
          <w:tcPr>
            <w:tcW w:w="766" w:type="dxa"/>
          </w:tcPr>
          <w:p w14:paraId="1566DEAA">
            <w:pPr>
              <w:rPr>
                <w:rFonts w:hint="eastAsia"/>
                <w:color w:val="auto"/>
                <w:sz w:val="18"/>
                <w:szCs w:val="18"/>
              </w:rPr>
            </w:pPr>
          </w:p>
        </w:tc>
      </w:tr>
      <w:tr w14:paraId="1D7DF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7" w:type="dxa"/>
          </w:tcPr>
          <w:p w14:paraId="0757736D">
            <w:pPr>
              <w:rPr>
                <w:rFonts w:hint="eastAsia"/>
                <w:color w:val="auto"/>
                <w:sz w:val="18"/>
                <w:szCs w:val="18"/>
              </w:rPr>
            </w:pPr>
          </w:p>
        </w:tc>
        <w:tc>
          <w:tcPr>
            <w:tcW w:w="709" w:type="dxa"/>
          </w:tcPr>
          <w:p w14:paraId="40F3CB5A">
            <w:pPr>
              <w:rPr>
                <w:rFonts w:hint="eastAsia"/>
                <w:color w:val="auto"/>
                <w:sz w:val="18"/>
                <w:szCs w:val="18"/>
              </w:rPr>
            </w:pPr>
          </w:p>
        </w:tc>
        <w:tc>
          <w:tcPr>
            <w:tcW w:w="709" w:type="dxa"/>
          </w:tcPr>
          <w:p w14:paraId="63CD22B8">
            <w:pPr>
              <w:rPr>
                <w:rFonts w:hint="eastAsia"/>
                <w:color w:val="auto"/>
                <w:sz w:val="18"/>
                <w:szCs w:val="18"/>
              </w:rPr>
            </w:pPr>
          </w:p>
        </w:tc>
        <w:tc>
          <w:tcPr>
            <w:tcW w:w="850" w:type="dxa"/>
          </w:tcPr>
          <w:p w14:paraId="4FB9E3AE">
            <w:pPr>
              <w:rPr>
                <w:rFonts w:hint="eastAsia"/>
                <w:color w:val="auto"/>
                <w:sz w:val="18"/>
                <w:szCs w:val="18"/>
              </w:rPr>
            </w:pPr>
          </w:p>
        </w:tc>
        <w:tc>
          <w:tcPr>
            <w:tcW w:w="709" w:type="dxa"/>
          </w:tcPr>
          <w:p w14:paraId="29606733">
            <w:pPr>
              <w:rPr>
                <w:rFonts w:hint="eastAsia"/>
                <w:color w:val="auto"/>
                <w:sz w:val="18"/>
                <w:szCs w:val="18"/>
              </w:rPr>
            </w:pPr>
          </w:p>
        </w:tc>
        <w:tc>
          <w:tcPr>
            <w:tcW w:w="709" w:type="dxa"/>
          </w:tcPr>
          <w:p w14:paraId="7263D2F6">
            <w:pPr>
              <w:rPr>
                <w:rFonts w:hint="eastAsia"/>
                <w:color w:val="auto"/>
                <w:sz w:val="18"/>
                <w:szCs w:val="18"/>
              </w:rPr>
            </w:pPr>
          </w:p>
        </w:tc>
        <w:tc>
          <w:tcPr>
            <w:tcW w:w="707" w:type="dxa"/>
          </w:tcPr>
          <w:p w14:paraId="7AA1137C">
            <w:pPr>
              <w:rPr>
                <w:rFonts w:hint="eastAsia"/>
                <w:color w:val="auto"/>
                <w:sz w:val="18"/>
                <w:szCs w:val="18"/>
              </w:rPr>
            </w:pPr>
          </w:p>
        </w:tc>
        <w:tc>
          <w:tcPr>
            <w:tcW w:w="708" w:type="dxa"/>
          </w:tcPr>
          <w:p w14:paraId="10758073">
            <w:pPr>
              <w:rPr>
                <w:rFonts w:hint="eastAsia"/>
                <w:color w:val="auto"/>
                <w:sz w:val="18"/>
                <w:szCs w:val="18"/>
              </w:rPr>
            </w:pPr>
          </w:p>
        </w:tc>
        <w:tc>
          <w:tcPr>
            <w:tcW w:w="708" w:type="dxa"/>
          </w:tcPr>
          <w:p w14:paraId="06CD6DC2">
            <w:pPr>
              <w:rPr>
                <w:rFonts w:hint="eastAsia"/>
                <w:color w:val="auto"/>
                <w:sz w:val="18"/>
                <w:szCs w:val="18"/>
              </w:rPr>
            </w:pPr>
          </w:p>
        </w:tc>
        <w:tc>
          <w:tcPr>
            <w:tcW w:w="708" w:type="dxa"/>
          </w:tcPr>
          <w:p w14:paraId="11F864E0">
            <w:pPr>
              <w:rPr>
                <w:rFonts w:hint="eastAsia"/>
                <w:color w:val="auto"/>
                <w:sz w:val="18"/>
                <w:szCs w:val="18"/>
              </w:rPr>
            </w:pPr>
          </w:p>
        </w:tc>
        <w:tc>
          <w:tcPr>
            <w:tcW w:w="707" w:type="dxa"/>
          </w:tcPr>
          <w:p w14:paraId="01429E1A">
            <w:pPr>
              <w:rPr>
                <w:rFonts w:hint="eastAsia"/>
                <w:color w:val="auto"/>
                <w:sz w:val="18"/>
                <w:szCs w:val="18"/>
              </w:rPr>
            </w:pPr>
          </w:p>
        </w:tc>
        <w:tc>
          <w:tcPr>
            <w:tcW w:w="693" w:type="dxa"/>
          </w:tcPr>
          <w:p w14:paraId="73B7EBD0">
            <w:pPr>
              <w:rPr>
                <w:rFonts w:hint="eastAsia"/>
                <w:color w:val="auto"/>
                <w:sz w:val="18"/>
                <w:szCs w:val="18"/>
              </w:rPr>
            </w:pPr>
          </w:p>
        </w:tc>
        <w:tc>
          <w:tcPr>
            <w:tcW w:w="672" w:type="dxa"/>
          </w:tcPr>
          <w:p w14:paraId="71DE7662">
            <w:pPr>
              <w:rPr>
                <w:rFonts w:hint="eastAsia"/>
                <w:color w:val="auto"/>
                <w:sz w:val="18"/>
                <w:szCs w:val="18"/>
              </w:rPr>
            </w:pPr>
          </w:p>
        </w:tc>
        <w:tc>
          <w:tcPr>
            <w:tcW w:w="828" w:type="dxa"/>
          </w:tcPr>
          <w:p w14:paraId="7E7081A9">
            <w:pPr>
              <w:rPr>
                <w:rFonts w:hint="eastAsia"/>
                <w:color w:val="auto"/>
                <w:sz w:val="18"/>
                <w:szCs w:val="18"/>
              </w:rPr>
            </w:pPr>
          </w:p>
        </w:tc>
        <w:tc>
          <w:tcPr>
            <w:tcW w:w="696" w:type="dxa"/>
          </w:tcPr>
          <w:p w14:paraId="3D2B3E89">
            <w:pPr>
              <w:rPr>
                <w:rFonts w:hint="eastAsia"/>
                <w:color w:val="auto"/>
                <w:sz w:val="18"/>
                <w:szCs w:val="18"/>
              </w:rPr>
            </w:pPr>
          </w:p>
        </w:tc>
        <w:tc>
          <w:tcPr>
            <w:tcW w:w="816" w:type="dxa"/>
          </w:tcPr>
          <w:p w14:paraId="3F0AD746">
            <w:pPr>
              <w:rPr>
                <w:rFonts w:hint="eastAsia"/>
                <w:color w:val="auto"/>
                <w:sz w:val="18"/>
                <w:szCs w:val="18"/>
              </w:rPr>
            </w:pPr>
          </w:p>
        </w:tc>
        <w:tc>
          <w:tcPr>
            <w:tcW w:w="732" w:type="dxa"/>
          </w:tcPr>
          <w:p w14:paraId="1DF1798A">
            <w:pPr>
              <w:rPr>
                <w:rFonts w:hint="eastAsia"/>
                <w:color w:val="auto"/>
                <w:sz w:val="18"/>
                <w:szCs w:val="18"/>
              </w:rPr>
            </w:pPr>
          </w:p>
        </w:tc>
        <w:tc>
          <w:tcPr>
            <w:tcW w:w="780" w:type="dxa"/>
          </w:tcPr>
          <w:p w14:paraId="53D06631">
            <w:pPr>
              <w:rPr>
                <w:rFonts w:hint="eastAsia"/>
                <w:color w:val="auto"/>
                <w:sz w:val="18"/>
                <w:szCs w:val="18"/>
              </w:rPr>
            </w:pPr>
          </w:p>
        </w:tc>
        <w:tc>
          <w:tcPr>
            <w:tcW w:w="684" w:type="dxa"/>
          </w:tcPr>
          <w:p w14:paraId="7CED5571">
            <w:pPr>
              <w:rPr>
                <w:rFonts w:hint="eastAsia"/>
                <w:color w:val="auto"/>
                <w:sz w:val="18"/>
                <w:szCs w:val="18"/>
              </w:rPr>
            </w:pPr>
          </w:p>
        </w:tc>
        <w:tc>
          <w:tcPr>
            <w:tcW w:w="766" w:type="dxa"/>
          </w:tcPr>
          <w:p w14:paraId="37F3C29E">
            <w:pPr>
              <w:rPr>
                <w:rFonts w:hint="eastAsia"/>
                <w:color w:val="auto"/>
                <w:sz w:val="18"/>
                <w:szCs w:val="18"/>
              </w:rPr>
            </w:pPr>
          </w:p>
        </w:tc>
      </w:tr>
    </w:tbl>
    <w:p w14:paraId="3B89ED90">
      <w:pPr>
        <w:ind w:firstLine="440" w:firstLineChars="200"/>
        <w:rPr>
          <w:rFonts w:hint="eastAsia"/>
          <w:color w:val="auto"/>
          <w:szCs w:val="21"/>
        </w:rPr>
        <w:sectPr>
          <w:footerReference r:id="rId16" w:type="default"/>
          <w:footerReference r:id="rId17" w:type="even"/>
          <w:pgSz w:w="16838" w:h="11906" w:orient="landscape"/>
          <w:pgMar w:top="1418" w:right="1418" w:bottom="1134" w:left="1361" w:header="1418" w:footer="851" w:gutter="0"/>
          <w:cols w:space="720" w:num="1"/>
          <w:docGrid w:type="lines" w:linePitch="312" w:charSpace="0"/>
        </w:sectPr>
      </w:pPr>
    </w:p>
    <w:bookmarkEnd w:id="44"/>
    <w:p w14:paraId="303B79DC">
      <w:pPr>
        <w:pStyle w:val="4"/>
        <w:rPr>
          <w:rFonts w:ascii="Times New Roman" w:hAnsi="Times New Roman"/>
          <w:color w:val="auto"/>
          <w:spacing w:val="-1"/>
          <w:lang w:eastAsia="zh-CN"/>
        </w:rPr>
      </w:pPr>
    </w:p>
    <w:p w14:paraId="74BEADCF">
      <w:pPr>
        <w:pStyle w:val="4"/>
        <w:spacing w:before="69"/>
        <w:ind w:right="84"/>
        <w:jc w:val="center"/>
        <w:outlineLvl w:val="0"/>
        <w:rPr>
          <w:rFonts w:hint="eastAsia" w:ascii="黑体" w:hAnsi="黑体" w:eastAsia="黑体" w:cs="黑体"/>
          <w:color w:val="auto"/>
          <w:lang w:eastAsia="zh-CN"/>
        </w:rPr>
      </w:pPr>
      <w:bookmarkStart w:id="45" w:name="_Toc175235017"/>
      <w:bookmarkStart w:id="46" w:name="_Toc28764"/>
      <w:bookmarkStart w:id="47" w:name="_Toc130997216"/>
      <w:bookmarkStart w:id="48" w:name="_Toc22730617"/>
      <w:r>
        <w:rPr>
          <w:rFonts w:hint="eastAsia" w:ascii="黑体" w:hAnsi="黑体" w:eastAsia="黑体" w:cs="黑体"/>
          <w:color w:val="auto"/>
          <w:lang w:eastAsia="zh-CN"/>
        </w:rPr>
        <w:t>附录C</w:t>
      </w:r>
      <w:bookmarkEnd w:id="45"/>
      <w:bookmarkEnd w:id="46"/>
      <w:bookmarkEnd w:id="47"/>
      <w:r>
        <w:rPr>
          <w:rFonts w:hint="eastAsia" w:ascii="黑体" w:hAnsi="黑体" w:eastAsia="黑体" w:cs="黑体"/>
          <w:color w:val="auto"/>
          <w:lang w:eastAsia="zh-CN"/>
        </w:rPr>
        <w:t xml:space="preserve"> </w:t>
      </w:r>
    </w:p>
    <w:p w14:paraId="521EC394">
      <w:pPr>
        <w:jc w:val="center"/>
        <w:rPr>
          <w:rFonts w:hint="eastAsia" w:ascii="黑体" w:hAnsi="黑体" w:eastAsia="黑体" w:cs="黑体"/>
          <w:color w:val="auto"/>
          <w:szCs w:val="20"/>
          <w:lang w:eastAsia="zh-CN"/>
        </w:rPr>
      </w:pPr>
      <w:r>
        <w:rPr>
          <w:rFonts w:hint="eastAsia" w:ascii="黑体" w:hAnsi="黑体" w:eastAsia="黑体" w:cs="黑体"/>
          <w:color w:val="auto"/>
          <w:szCs w:val="20"/>
          <w:lang w:eastAsia="zh-CN"/>
        </w:rPr>
        <w:t>（资料性）</w:t>
      </w:r>
    </w:p>
    <w:p w14:paraId="0141D578">
      <w:pPr>
        <w:spacing w:before="240" w:after="240"/>
        <w:jc w:val="center"/>
        <w:rPr>
          <w:rFonts w:ascii="黑体" w:hAnsi="黑体" w:eastAsia="黑体"/>
          <w:b/>
          <w:color w:val="auto"/>
          <w:sz w:val="21"/>
          <w:szCs w:val="21"/>
          <w:lang w:eastAsia="zh-CN"/>
        </w:rPr>
      </w:pPr>
      <w:bookmarkStart w:id="49" w:name="_Toc130997217"/>
      <w:bookmarkStart w:id="50" w:name="_Toc26156"/>
      <w:r>
        <w:rPr>
          <w:rFonts w:hint="eastAsia" w:ascii="黑体" w:hAnsi="黑体" w:eastAsia="黑体"/>
          <w:color w:val="auto"/>
          <w:sz w:val="21"/>
          <w:szCs w:val="21"/>
          <w:lang w:eastAsia="zh-CN"/>
        </w:rPr>
        <w:t>天然气加气站计量诚信承诺书</w:t>
      </w:r>
      <w:bookmarkEnd w:id="48"/>
      <w:r>
        <w:rPr>
          <w:rFonts w:hint="eastAsia" w:ascii="黑体" w:hAnsi="黑体" w:eastAsia="黑体"/>
          <w:color w:val="auto"/>
          <w:sz w:val="21"/>
          <w:szCs w:val="21"/>
          <w:lang w:eastAsia="zh-CN"/>
        </w:rPr>
        <w:t>参考格式</w:t>
      </w:r>
      <w:bookmarkEnd w:id="49"/>
      <w:bookmarkEnd w:id="50"/>
    </w:p>
    <w:p w14:paraId="55A701C2">
      <w:pPr>
        <w:ind w:firstLine="420" w:firstLineChars="200"/>
        <w:rPr>
          <w:rFonts w:hint="eastAsia"/>
          <w:color w:val="auto"/>
          <w:sz w:val="21"/>
          <w:szCs w:val="21"/>
          <w:lang w:eastAsia="zh-CN"/>
        </w:rPr>
      </w:pPr>
      <w:r>
        <w:rPr>
          <w:rFonts w:hint="eastAsia"/>
          <w:color w:val="auto"/>
          <w:sz w:val="21"/>
          <w:szCs w:val="21"/>
          <w:lang w:eastAsia="zh-CN"/>
        </w:rPr>
        <w:t>图C.1给出了天然气加气站诚信计量承诺书的参考格式。</w:t>
      </w:r>
    </w:p>
    <w:p w14:paraId="02FB4CEB">
      <w:pPr>
        <w:jc w:val="center"/>
        <w:rPr>
          <w:rFonts w:ascii="Times New Roman" w:hAnsi="Times New Roman"/>
          <w:b/>
          <w:color w:val="auto"/>
          <w:szCs w:val="21"/>
          <w:lang w:eastAsia="zh-CN"/>
        </w:rPr>
      </w:pPr>
    </w:p>
    <w:p w14:paraId="7DC27F5A">
      <w:pPr>
        <w:jc w:val="center"/>
        <w:rPr>
          <w:rFonts w:ascii="Times New Roman" w:hAnsi="Times New Roman"/>
          <w:b/>
          <w:color w:val="auto"/>
          <w:szCs w:val="21"/>
          <w:lang w:eastAsia="zh-CN"/>
        </w:rPr>
      </w:pPr>
      <w:bookmarkStart w:id="51" w:name="_Toc7972"/>
      <w:r>
        <w:rPr>
          <w:rFonts w:hint="eastAsia" w:ascii="Times New Roman" w:hAnsi="Times New Roman"/>
          <w:b/>
          <w:color w:val="auto"/>
          <w:szCs w:val="21"/>
          <w:lang w:eastAsia="zh-CN"/>
        </w:rPr>
        <w:t>天然气加气站诚信计量承诺书</w:t>
      </w:r>
      <w:bookmarkEnd w:id="51"/>
    </w:p>
    <w:p w14:paraId="299C9171">
      <w:pPr>
        <w:spacing w:line="360" w:lineRule="exact"/>
        <w:ind w:right="640" w:firstLine="7035" w:firstLineChars="3350"/>
        <w:rPr>
          <w:rFonts w:ascii="Times New Roman" w:hAnsi="Times New Roman"/>
          <w:color w:val="auto"/>
          <w:sz w:val="21"/>
          <w:szCs w:val="21"/>
          <w:lang w:eastAsia="zh-CN"/>
        </w:rPr>
      </w:pPr>
      <w:r>
        <w:rPr>
          <w:rFonts w:hint="eastAsia" w:ascii="Times New Roman" w:hAnsi="Times New Roman"/>
          <w:color w:val="auto"/>
          <w:sz w:val="21"/>
          <w:szCs w:val="21"/>
          <w:lang w:eastAsia="zh-CN"/>
        </w:rPr>
        <w:t xml:space="preserve">编号：      </w:t>
      </w:r>
    </w:p>
    <w:p w14:paraId="76845C43">
      <w:pPr>
        <w:spacing w:line="360" w:lineRule="exact"/>
        <w:ind w:firstLine="420" w:firstLineChars="200"/>
        <w:rPr>
          <w:rFonts w:ascii="Times New Roman" w:hAnsi="Times New Roman"/>
          <w:color w:val="auto"/>
          <w:sz w:val="21"/>
          <w:szCs w:val="21"/>
          <w:lang w:eastAsia="zh-CN"/>
        </w:rPr>
      </w:pPr>
      <w:r>
        <w:rPr>
          <w:rFonts w:hint="eastAsia" w:ascii="Times New Roman" w:hAnsi="Times New Roman"/>
          <w:color w:val="auto"/>
          <w:sz w:val="21"/>
          <w:szCs w:val="21"/>
          <w:lang w:eastAsia="zh-CN"/>
        </w:rPr>
        <w:t>为构建诚信经营、公平竞争的和谐市场环境，维护和促进商贸诚信计量体系建设，保护消费者的合法权益不受侵害，本单位郑重承诺如下：</w:t>
      </w:r>
    </w:p>
    <w:p w14:paraId="4ED469BB">
      <w:pPr>
        <w:spacing w:line="360" w:lineRule="exact"/>
        <w:ind w:firstLine="420" w:firstLineChars="200"/>
        <w:rPr>
          <w:rFonts w:ascii="Times New Roman" w:hAnsi="Times New Roman"/>
          <w:color w:val="auto"/>
          <w:sz w:val="21"/>
          <w:szCs w:val="21"/>
          <w:lang w:eastAsia="zh-CN"/>
        </w:rPr>
      </w:pPr>
      <w:r>
        <w:rPr>
          <w:rFonts w:hint="eastAsia" w:ascii="Times New Roman" w:hAnsi="Times New Roman"/>
          <w:color w:val="auto"/>
          <w:sz w:val="21"/>
          <w:szCs w:val="21"/>
          <w:lang w:eastAsia="zh-CN"/>
        </w:rPr>
        <w:t>一、自觉遵守《计量法》、《江苏省贸易计量监督管理条例》等计量法律法规对贸易计量的有关规定。</w:t>
      </w:r>
    </w:p>
    <w:p w14:paraId="45E8FA48">
      <w:pPr>
        <w:spacing w:line="360" w:lineRule="exact"/>
        <w:ind w:firstLine="420" w:firstLineChars="200"/>
        <w:rPr>
          <w:rFonts w:ascii="Times New Roman" w:hAnsi="Times New Roman"/>
          <w:color w:val="auto"/>
          <w:sz w:val="21"/>
          <w:szCs w:val="21"/>
          <w:lang w:eastAsia="zh-CN"/>
        </w:rPr>
      </w:pPr>
      <w:r>
        <w:rPr>
          <w:rFonts w:hint="eastAsia" w:ascii="Times New Roman" w:hAnsi="Times New Roman"/>
          <w:color w:val="auto"/>
          <w:sz w:val="21"/>
          <w:szCs w:val="21"/>
          <w:lang w:eastAsia="zh-CN"/>
        </w:rPr>
        <w:t>二、积极宣传和带头遵守《商业、服务业诚信计量行为规范》，建立健全和落实各项计量管理制度，加强对计量器具和商品量的管理。</w:t>
      </w:r>
    </w:p>
    <w:p w14:paraId="15D683B6">
      <w:pPr>
        <w:spacing w:line="360" w:lineRule="exact"/>
        <w:ind w:firstLine="420" w:firstLineChars="200"/>
        <w:rPr>
          <w:rFonts w:ascii="Times New Roman" w:hAnsi="Times New Roman"/>
          <w:color w:val="auto"/>
          <w:sz w:val="21"/>
          <w:szCs w:val="21"/>
          <w:lang w:eastAsia="zh-CN"/>
        </w:rPr>
      </w:pPr>
      <w:r>
        <w:rPr>
          <w:rFonts w:hint="eastAsia" w:ascii="Times New Roman" w:hAnsi="Times New Roman"/>
          <w:color w:val="auto"/>
          <w:sz w:val="21"/>
          <w:szCs w:val="21"/>
          <w:lang w:eastAsia="zh-CN"/>
        </w:rPr>
        <w:t>三、配备和使用符合所销售商品贸易计量要求的计量器具，并定期检定，不使用未经检定、超过检定周期或检定不合格的计量器具。</w:t>
      </w:r>
    </w:p>
    <w:p w14:paraId="618791A4">
      <w:pPr>
        <w:spacing w:line="360" w:lineRule="exact"/>
        <w:ind w:firstLine="420" w:firstLineChars="200"/>
        <w:rPr>
          <w:rFonts w:ascii="Times New Roman" w:hAnsi="Times New Roman"/>
          <w:color w:val="auto"/>
          <w:sz w:val="21"/>
          <w:szCs w:val="21"/>
          <w:lang w:eastAsia="zh-CN"/>
        </w:rPr>
      </w:pPr>
      <w:r>
        <w:rPr>
          <w:rFonts w:hint="eastAsia" w:ascii="Times New Roman" w:hAnsi="Times New Roman"/>
          <w:color w:val="auto"/>
          <w:sz w:val="21"/>
          <w:szCs w:val="21"/>
          <w:lang w:eastAsia="zh-CN"/>
        </w:rPr>
        <w:t>四、使用法定计量单位，商品量及价格/计量单位标注真实。</w:t>
      </w:r>
    </w:p>
    <w:p w14:paraId="28EB2715">
      <w:pPr>
        <w:spacing w:line="360" w:lineRule="exact"/>
        <w:ind w:firstLine="420" w:firstLineChars="200"/>
        <w:rPr>
          <w:rFonts w:ascii="Times New Roman" w:hAnsi="Times New Roman"/>
          <w:color w:val="auto"/>
          <w:sz w:val="21"/>
          <w:szCs w:val="21"/>
          <w:lang w:eastAsia="zh-CN"/>
        </w:rPr>
      </w:pPr>
      <w:r>
        <w:rPr>
          <w:rFonts w:hint="eastAsia" w:ascii="Times New Roman" w:hAnsi="Times New Roman"/>
          <w:color w:val="auto"/>
          <w:sz w:val="21"/>
          <w:szCs w:val="21"/>
          <w:lang w:eastAsia="zh-CN"/>
        </w:rPr>
        <w:t>五、如有商品计量短缺行为，则按照《消费者权益保护法》的要求以所售商品货值先行赔付。</w:t>
      </w:r>
    </w:p>
    <w:p w14:paraId="604716AF">
      <w:pPr>
        <w:spacing w:line="360" w:lineRule="exact"/>
        <w:ind w:firstLine="420" w:firstLineChars="200"/>
        <w:rPr>
          <w:rFonts w:ascii="Times New Roman" w:hAnsi="Times New Roman"/>
          <w:color w:val="auto"/>
          <w:sz w:val="21"/>
          <w:szCs w:val="21"/>
          <w:lang w:eastAsia="zh-CN"/>
        </w:rPr>
      </w:pPr>
      <w:r>
        <w:rPr>
          <w:rFonts w:hint="eastAsia" w:ascii="Times New Roman" w:hAnsi="Times New Roman"/>
          <w:color w:val="auto"/>
          <w:sz w:val="21"/>
          <w:szCs w:val="21"/>
          <w:lang w:eastAsia="zh-CN"/>
        </w:rPr>
        <w:t>本单位将严格履行以上承诺，如有违反，愿意承担相应的法律责任，欢迎社会各界予以监督。</w:t>
      </w:r>
    </w:p>
    <w:p w14:paraId="223E3169">
      <w:pPr>
        <w:ind w:firstLine="5060" w:firstLineChars="2300"/>
        <w:rPr>
          <w:rFonts w:ascii="Times New Roman" w:hAnsi="Times New Roman"/>
          <w:color w:val="auto"/>
          <w:szCs w:val="21"/>
          <w:lang w:eastAsia="zh-CN"/>
        </w:rPr>
      </w:pPr>
    </w:p>
    <w:p w14:paraId="46FA49F5">
      <w:pPr>
        <w:ind w:firstLine="5060" w:firstLineChars="2300"/>
        <w:rPr>
          <w:rFonts w:ascii="Times New Roman" w:hAnsi="Times New Roman"/>
          <w:color w:val="auto"/>
          <w:szCs w:val="21"/>
          <w:lang w:eastAsia="zh-CN"/>
        </w:rPr>
      </w:pPr>
    </w:p>
    <w:p w14:paraId="0AF41A6B">
      <w:pPr>
        <w:ind w:firstLine="4830" w:firstLineChars="2300"/>
        <w:rPr>
          <w:rFonts w:ascii="Times New Roman" w:hAnsi="Times New Roman"/>
          <w:color w:val="auto"/>
          <w:sz w:val="21"/>
          <w:szCs w:val="21"/>
          <w:lang w:eastAsia="zh-CN"/>
        </w:rPr>
      </w:pPr>
      <w:r>
        <w:rPr>
          <w:rFonts w:hint="eastAsia" w:ascii="Times New Roman" w:hAnsi="Times New Roman"/>
          <w:color w:val="auto"/>
          <w:sz w:val="21"/>
          <w:szCs w:val="21"/>
          <w:lang w:eastAsia="zh-CN"/>
        </w:rPr>
        <w:t>承诺单位盖章：</w:t>
      </w:r>
    </w:p>
    <w:p w14:paraId="51A62940">
      <w:pPr>
        <w:ind w:firstLine="4830" w:firstLineChars="2300"/>
        <w:rPr>
          <w:rFonts w:ascii="Times New Roman" w:hAnsi="Times New Roman"/>
          <w:color w:val="auto"/>
          <w:sz w:val="21"/>
          <w:szCs w:val="21"/>
          <w:lang w:eastAsia="zh-CN"/>
        </w:rPr>
      </w:pPr>
    </w:p>
    <w:p w14:paraId="6E8966CC">
      <w:pPr>
        <w:ind w:firstLine="4830" w:firstLineChars="2300"/>
        <w:rPr>
          <w:rFonts w:ascii="Times New Roman" w:hAnsi="Times New Roman"/>
          <w:color w:val="auto"/>
          <w:sz w:val="21"/>
          <w:szCs w:val="21"/>
          <w:lang w:eastAsia="zh-CN"/>
        </w:rPr>
      </w:pPr>
      <w:r>
        <w:rPr>
          <w:rFonts w:hint="eastAsia" w:ascii="Times New Roman" w:hAnsi="Times New Roman"/>
          <w:color w:val="auto"/>
          <w:sz w:val="21"/>
          <w:szCs w:val="21"/>
          <w:lang w:eastAsia="zh-CN"/>
        </w:rPr>
        <w:t>法人（负责人）签名：</w:t>
      </w:r>
    </w:p>
    <w:p w14:paraId="28398530">
      <w:pPr>
        <w:ind w:firstLine="1680" w:firstLineChars="800"/>
        <w:rPr>
          <w:rFonts w:ascii="Times New Roman" w:hAnsi="Times New Roman"/>
          <w:color w:val="auto"/>
          <w:sz w:val="21"/>
          <w:szCs w:val="21"/>
          <w:lang w:eastAsia="zh-CN"/>
        </w:rPr>
      </w:pPr>
    </w:p>
    <w:p w14:paraId="41B75DA0">
      <w:pPr>
        <w:ind w:firstLine="6300" w:firstLineChars="3000"/>
        <w:rPr>
          <w:rFonts w:ascii="Times New Roman" w:hAnsi="Times New Roman"/>
          <w:color w:val="auto"/>
          <w:sz w:val="21"/>
          <w:szCs w:val="21"/>
          <w:lang w:eastAsia="zh-CN"/>
        </w:rPr>
      </w:pPr>
      <w:r>
        <w:rPr>
          <w:rFonts w:hint="eastAsia" w:ascii="Times New Roman" w:hAnsi="Times New Roman"/>
          <w:color w:val="auto"/>
          <w:sz w:val="21"/>
          <w:szCs w:val="21"/>
          <w:lang w:eastAsia="zh-CN"/>
        </w:rPr>
        <w:t>年     月      日</w:t>
      </w:r>
    </w:p>
    <w:p w14:paraId="328F9F23">
      <w:pPr>
        <w:ind w:firstLine="4180" w:firstLineChars="1900"/>
        <w:rPr>
          <w:rFonts w:ascii="Times New Roman" w:hAnsi="Times New Roman"/>
          <w:color w:val="auto"/>
          <w:szCs w:val="21"/>
          <w:lang w:eastAsia="zh-CN"/>
        </w:rPr>
      </w:pPr>
    </w:p>
    <w:p w14:paraId="4AD8DDA7">
      <w:pPr>
        <w:jc w:val="center"/>
        <w:rPr>
          <w:rFonts w:ascii="Times New Roman" w:hAnsi="Times New Roman"/>
          <w:color w:val="auto"/>
          <w:szCs w:val="21"/>
          <w:lang w:eastAsia="zh-CN"/>
        </w:rPr>
      </w:pPr>
      <w:r>
        <w:rPr>
          <w:rFonts w:hint="eastAsia" w:ascii="Times New Roman" w:hAnsi="Times New Roman"/>
          <w:b/>
          <w:color w:val="auto"/>
          <w:szCs w:val="21"/>
          <w:lang w:eastAsia="zh-CN"/>
        </w:rPr>
        <w:t>～～～～～～～～～～～～～～～～～～～～～～～～～～～～～～～～～～～～～～～～～～～</w:t>
      </w:r>
    </w:p>
    <w:p w14:paraId="7CBC24A2">
      <w:pPr>
        <w:rPr>
          <w:rFonts w:ascii="Times New Roman" w:hAnsi="Times New Roman"/>
          <w:color w:val="auto"/>
          <w:sz w:val="21"/>
          <w:szCs w:val="21"/>
          <w:lang w:eastAsia="zh-CN"/>
        </w:rPr>
      </w:pPr>
      <w:r>
        <w:rPr>
          <w:rFonts w:ascii="Times New Roman" w:hAnsi="Times New Roman"/>
          <w:color w:val="auto"/>
          <w:szCs w:val="21"/>
          <w:lang w:eastAsia="zh-CN"/>
        </w:rPr>
        <mc:AlternateContent>
          <mc:Choice Requires="wps">
            <w:drawing>
              <wp:anchor distT="0" distB="0" distL="114300" distR="114300" simplePos="0" relativeHeight="251666432" behindDoc="0" locked="0" layoutInCell="1" allowOverlap="1">
                <wp:simplePos x="0" y="0"/>
                <wp:positionH relativeFrom="column">
                  <wp:posOffset>3470275</wp:posOffset>
                </wp:positionH>
                <wp:positionV relativeFrom="paragraph">
                  <wp:posOffset>314960</wp:posOffset>
                </wp:positionV>
                <wp:extent cx="2354580" cy="713740"/>
                <wp:effectExtent l="12700" t="10160" r="8890" b="9525"/>
                <wp:wrapNone/>
                <wp:docPr id="4" name="文本框 4"/>
                <wp:cNvGraphicFramePr/>
                <a:graphic xmlns:a="http://schemas.openxmlformats.org/drawingml/2006/main">
                  <a:graphicData uri="http://schemas.microsoft.com/office/word/2010/wordprocessingShape">
                    <wps:wsp>
                      <wps:cNvSpPr txBox="1">
                        <a:spLocks noChangeArrowheads="1"/>
                      </wps:cNvSpPr>
                      <wps:spPr bwMode="auto">
                        <a:xfrm>
                          <a:off x="0" y="0"/>
                          <a:ext cx="2354580" cy="713740"/>
                        </a:xfrm>
                        <a:prstGeom prst="rect">
                          <a:avLst/>
                        </a:prstGeom>
                        <a:solidFill>
                          <a:srgbClr val="FFFFFF"/>
                        </a:solidFill>
                        <a:ln w="9525">
                          <a:solidFill>
                            <a:srgbClr val="000000"/>
                          </a:solidFill>
                          <a:miter lim="800000"/>
                        </a:ln>
                      </wps:spPr>
                      <wps:txbx>
                        <w:txbxContent>
                          <w:p w14:paraId="466587F4">
                            <w:pPr>
                              <w:ind w:firstLine="1320" w:firstLineChars="600"/>
                              <w:rPr>
                                <w:rFonts w:hint="eastAsia"/>
                              </w:rPr>
                            </w:pPr>
                            <w:r>
                              <w:rPr>
                                <w:rFonts w:hint="eastAsia"/>
                              </w:rPr>
                              <w:t>加</w:t>
                            </w:r>
                            <w:r>
                              <w:rPr>
                                <w:rFonts w:hint="eastAsia"/>
                                <w:lang w:eastAsia="zh-CN"/>
                              </w:rPr>
                              <w:t>气</w:t>
                            </w:r>
                            <w:r>
                              <w:rPr>
                                <w:rFonts w:hint="eastAsia"/>
                              </w:rPr>
                              <w:t>站信息</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page">
                  <wp14:pctHeight>0</wp14:pctHeight>
                </wp14:sizeRelV>
              </wp:anchor>
            </w:drawing>
          </mc:Choice>
          <mc:Fallback>
            <w:pict>
              <v:shape id="_x0000_s1026" o:spid="_x0000_s1026" o:spt="202" type="#_x0000_t202" style="position:absolute;left:0pt;margin-left:273.25pt;margin-top:24.8pt;height:56.2pt;width:185.4pt;z-index:251666432;mso-width-relative:margin;mso-height-relative:page;mso-width-percent:400;" fillcolor="#FFFFFF" filled="t" stroked="t" coordsize="21600,21600" o:gfxdata="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DQS5Sm2QAAAAoBAAAPAAAAAAAAAAEAIAAAACIA&#10;AABkcnMvZG93bnJldi54bWxQSwECFAAUAAAACACHTuJAq9uzvkECAACHBAAADgAAAAAAAAABACAA&#10;AAAoAQAAZHJzL2Uyb0RvYy54bWxQSwUGAAAAAAYABgBZAQAA2wUAAAAA&#10;">
                <v:fill on="t" focussize="0,0"/>
                <v:stroke color="#000000" miterlimit="8" joinstyle="miter"/>
                <v:imagedata o:title=""/>
                <o:lock v:ext="edit" aspectratio="f"/>
                <v:textbox>
                  <w:txbxContent>
                    <w:p w14:paraId="466587F4">
                      <w:pPr>
                        <w:ind w:firstLine="1320" w:firstLineChars="600"/>
                        <w:rPr>
                          <w:rFonts w:hint="eastAsia"/>
                        </w:rPr>
                      </w:pPr>
                      <w:r>
                        <w:rPr>
                          <w:rFonts w:hint="eastAsia"/>
                        </w:rPr>
                        <w:t>加</w:t>
                      </w:r>
                      <w:r>
                        <w:rPr>
                          <w:rFonts w:hint="eastAsia"/>
                          <w:lang w:eastAsia="zh-CN"/>
                        </w:rPr>
                        <w:t>气</w:t>
                      </w:r>
                      <w:r>
                        <w:rPr>
                          <w:rFonts w:hint="eastAsia"/>
                        </w:rPr>
                        <w:t>站信息</w:t>
                      </w:r>
                    </w:p>
                  </w:txbxContent>
                </v:textbox>
              </v:shape>
            </w:pict>
          </mc:Fallback>
        </mc:AlternateContent>
      </w:r>
      <w:r>
        <w:rPr>
          <w:rFonts w:hint="eastAsia" w:ascii="Times New Roman" w:hAnsi="Times New Roman"/>
          <w:color w:val="auto"/>
          <w:szCs w:val="21"/>
          <w:lang w:eastAsia="zh-CN"/>
        </w:rPr>
        <w:t xml:space="preserve">   </w:t>
      </w:r>
      <w:r>
        <w:rPr>
          <w:rFonts w:hint="eastAsia" w:ascii="Times New Roman" w:hAnsi="Times New Roman"/>
          <w:color w:val="auto"/>
          <w:sz w:val="21"/>
          <w:szCs w:val="21"/>
          <w:lang w:eastAsia="zh-CN"/>
        </w:rPr>
        <w:t xml:space="preserve"> 任何单位或个人，发现该经营者违反以上内容，欢迎向市场监督管理部门进行举报。</w:t>
      </w:r>
    </w:p>
    <w:p w14:paraId="58D65A4E">
      <w:pPr>
        <w:ind w:left="420" w:hanging="420" w:hangingChars="200"/>
        <w:rPr>
          <w:rFonts w:ascii="Times New Roman" w:hAnsi="Times New Roman"/>
          <w:color w:val="auto"/>
          <w:sz w:val="21"/>
          <w:szCs w:val="21"/>
          <w:lang w:eastAsia="zh-CN"/>
        </w:rPr>
      </w:pPr>
      <w:r>
        <w:rPr>
          <w:rFonts w:hint="eastAsia" w:ascii="Times New Roman" w:hAnsi="Times New Roman"/>
          <w:color w:val="auto"/>
          <w:sz w:val="21"/>
          <w:szCs w:val="21"/>
          <w:lang w:eastAsia="zh-CN"/>
        </w:rPr>
        <w:t xml:space="preserve">    举报电话：12315</w:t>
      </w:r>
    </w:p>
    <w:p w14:paraId="32533B21">
      <w:pPr>
        <w:rPr>
          <w:rFonts w:ascii="Times New Roman" w:hAnsi="Times New Roman"/>
          <w:color w:val="auto"/>
          <w:szCs w:val="21"/>
          <w:lang w:eastAsia="zh-CN"/>
        </w:rPr>
      </w:pPr>
      <w:r>
        <w:rPr>
          <w:rFonts w:ascii="Times New Roman" w:hAnsi="Times New Roman"/>
          <w:color w:val="auto"/>
          <w:szCs w:val="21"/>
          <w:lang w:eastAsia="zh-CN"/>
        </w:rPr>
        <mc:AlternateContent>
          <mc:Choice Requires="wps">
            <w:drawing>
              <wp:anchor distT="0" distB="0" distL="114300" distR="114300" simplePos="0" relativeHeight="251669504" behindDoc="0" locked="0" layoutInCell="1" allowOverlap="1">
                <wp:simplePos x="0" y="0"/>
                <wp:positionH relativeFrom="column">
                  <wp:posOffset>3601720</wp:posOffset>
                </wp:positionH>
                <wp:positionV relativeFrom="paragraph">
                  <wp:posOffset>30480</wp:posOffset>
                </wp:positionV>
                <wp:extent cx="531495" cy="520700"/>
                <wp:effectExtent l="0" t="0" r="20955" b="12700"/>
                <wp:wrapNone/>
                <wp:docPr id="12" name="文本框 12"/>
                <wp:cNvGraphicFramePr/>
                <a:graphic xmlns:a="http://schemas.openxmlformats.org/drawingml/2006/main">
                  <a:graphicData uri="http://schemas.microsoft.com/office/word/2010/wordprocessingShape">
                    <wps:wsp>
                      <wps:cNvSpPr txBox="1"/>
                      <wps:spPr>
                        <a:xfrm>
                          <a:off x="0" y="0"/>
                          <a:ext cx="531495" cy="52070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47DCE293">
                            <w:pPr>
                              <w:rPr>
                                <w:rFonts w:hint="eastAsia"/>
                              </w:rPr>
                            </w:pPr>
                            <w:r>
                              <w:rPr>
                                <w:rFonts w:hint="eastAsia"/>
                              </w:rPr>
                              <w:t>二维码</w:t>
                            </w:r>
                          </w:p>
                        </w:txbxContent>
                      </wps:txbx>
                      <wps:bodyPr upright="1"/>
                    </wps:wsp>
                  </a:graphicData>
                </a:graphic>
              </wp:anchor>
            </w:drawing>
          </mc:Choice>
          <mc:Fallback>
            <w:pict>
              <v:shape id="_x0000_s1026" o:spid="_x0000_s1026" o:spt="202" type="#_x0000_t202" style="position:absolute;left:0pt;margin-left:283.6pt;margin-top:2.4pt;height:41pt;width:41.85pt;z-index:251669504;mso-width-relative:page;mso-height-relative:page;" fillcolor="#FFFFFF" filled="t" stroked="t" coordsize="21600,21600" o:gfxdata="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dCTW/2AAAAAgBAAAPAAAAAAAAAAEAIAAA&#10;ACIAAABkcnMvZG93bnJldi54bWxQSwECFAAUAAAACACHTuJAwHoAHAwCAAA3BAAADgAAAAAAAAAB&#10;ACAAAAAnAQAAZHJzL2Uyb0RvYy54bWxQSwUGAAAAAAYABgBZAQAApQUAAAAA&#10;">
                <v:fill on="t" focussize="0,0"/>
                <v:stroke color="#000000" joinstyle="miter"/>
                <v:imagedata o:title=""/>
                <o:lock v:ext="edit" aspectratio="f"/>
                <v:textbox>
                  <w:txbxContent>
                    <w:p w14:paraId="47DCE293">
                      <w:pPr>
                        <w:rPr>
                          <w:rFonts w:hint="eastAsia"/>
                        </w:rPr>
                      </w:pPr>
                      <w:r>
                        <w:rPr>
                          <w:rFonts w:hint="eastAsia"/>
                        </w:rPr>
                        <w:t>二维码</w:t>
                      </w:r>
                    </w:p>
                  </w:txbxContent>
                </v:textbox>
              </v:shape>
            </w:pict>
          </mc:Fallback>
        </mc:AlternateContent>
      </w:r>
    </w:p>
    <w:p w14:paraId="3E101DD5">
      <w:pPr>
        <w:rPr>
          <w:rFonts w:ascii="Times New Roman" w:hAnsi="Times New Roman"/>
          <w:color w:val="auto"/>
          <w:szCs w:val="21"/>
          <w:lang w:eastAsia="zh-CN"/>
        </w:rPr>
      </w:pPr>
    </w:p>
    <w:p w14:paraId="0B553ABD">
      <w:pPr>
        <w:rPr>
          <w:rFonts w:ascii="Times New Roman" w:hAnsi="Times New Roman"/>
          <w:color w:val="auto"/>
          <w:szCs w:val="21"/>
          <w:lang w:eastAsia="zh-CN"/>
        </w:rPr>
      </w:pPr>
    </w:p>
    <w:p w14:paraId="5FBB2DA4">
      <w:pPr>
        <w:rPr>
          <w:rFonts w:ascii="Times New Roman" w:hAnsi="Times New Roman"/>
          <w:color w:val="auto"/>
          <w:szCs w:val="21"/>
          <w:lang w:eastAsia="zh-CN"/>
        </w:rPr>
      </w:pPr>
    </w:p>
    <w:p w14:paraId="2AD2C346">
      <w:pPr>
        <w:rPr>
          <w:rFonts w:ascii="Times New Roman" w:hAnsi="Times New Roman"/>
          <w:color w:val="auto"/>
          <w:szCs w:val="21"/>
          <w:lang w:eastAsia="zh-CN"/>
        </w:rPr>
      </w:pPr>
    </w:p>
    <w:p w14:paraId="729A0DF9">
      <w:pPr>
        <w:spacing w:before="120" w:beforeLines="50" w:after="120" w:afterLines="50"/>
        <w:jc w:val="center"/>
        <w:rPr>
          <w:rFonts w:hint="eastAsia" w:ascii="黑体" w:hAnsi="黑体" w:eastAsia="黑体" w:cs="黑体"/>
          <w:color w:val="auto"/>
          <w:sz w:val="21"/>
          <w:szCs w:val="21"/>
          <w:lang w:eastAsia="zh-CN"/>
        </w:rPr>
      </w:pPr>
      <w:r>
        <w:rPr>
          <w:rFonts w:hint="eastAsia" w:ascii="黑体" w:hAnsi="黑体" w:eastAsia="黑体" w:cs="黑体"/>
          <w:color w:val="auto"/>
          <w:sz w:val="21"/>
          <w:szCs w:val="21"/>
          <w:lang w:eastAsia="zh-CN"/>
        </w:rPr>
        <w:t>图C.1 天然气加气站诚信计量承诺书</w:t>
      </w:r>
    </w:p>
    <w:p w14:paraId="1B16F67B">
      <w:pPr>
        <w:pStyle w:val="2"/>
        <w:spacing w:before="240" w:beforeLines="100" w:after="240" w:afterLines="100"/>
        <w:rPr>
          <w:rFonts w:hint="eastAsia"/>
          <w:color w:val="auto"/>
          <w:sz w:val="21"/>
          <w:szCs w:val="21"/>
          <w:lang w:eastAsia="zh-CN"/>
        </w:rPr>
      </w:pPr>
    </w:p>
    <w:p w14:paraId="5AFA8B3F">
      <w:pPr>
        <w:pStyle w:val="2"/>
        <w:spacing w:before="240" w:beforeLines="100" w:after="240" w:afterLines="100"/>
        <w:rPr>
          <w:rFonts w:hint="eastAsia"/>
          <w:color w:val="auto"/>
          <w:sz w:val="21"/>
          <w:szCs w:val="21"/>
          <w:lang w:eastAsia="zh-CN"/>
        </w:rPr>
      </w:pPr>
    </w:p>
    <w:p w14:paraId="58BCE36D">
      <w:pPr>
        <w:pStyle w:val="2"/>
        <w:spacing w:before="240" w:beforeLines="100" w:after="240" w:afterLines="100"/>
        <w:rPr>
          <w:rFonts w:hint="eastAsia"/>
          <w:color w:val="auto"/>
          <w:sz w:val="21"/>
          <w:szCs w:val="21"/>
          <w:lang w:eastAsia="zh-CN"/>
        </w:rPr>
      </w:pPr>
    </w:p>
    <w:p w14:paraId="616DA9E2">
      <w:pPr>
        <w:pStyle w:val="2"/>
        <w:spacing w:before="240" w:beforeLines="100" w:after="240" w:afterLines="100"/>
        <w:rPr>
          <w:color w:val="auto"/>
          <w:sz w:val="21"/>
          <w:szCs w:val="21"/>
          <w:lang w:eastAsia="zh-CN"/>
        </w:rPr>
      </w:pPr>
    </w:p>
    <w:p w14:paraId="77E3012C">
      <w:pPr>
        <w:rPr>
          <w:color w:val="auto"/>
          <w:lang w:eastAsia="zh-CN"/>
        </w:rPr>
      </w:pPr>
    </w:p>
    <w:p w14:paraId="471B2269">
      <w:pPr>
        <w:pStyle w:val="4"/>
        <w:spacing w:before="69"/>
        <w:ind w:right="84"/>
        <w:jc w:val="center"/>
        <w:outlineLvl w:val="0"/>
        <w:rPr>
          <w:rFonts w:hint="eastAsia" w:ascii="黑体" w:hAnsi="黑体" w:eastAsia="黑体" w:cs="黑体"/>
          <w:color w:val="auto"/>
          <w:lang w:eastAsia="zh-CN"/>
        </w:rPr>
      </w:pPr>
      <w:bookmarkStart w:id="52" w:name="_Toc175235018"/>
      <w:r>
        <w:rPr>
          <w:rFonts w:hint="eastAsia" w:ascii="黑体" w:hAnsi="黑体" w:eastAsia="黑体" w:cs="黑体"/>
          <w:color w:val="auto"/>
          <w:lang w:eastAsia="zh-CN"/>
        </w:rPr>
        <w:t>附录D</w:t>
      </w:r>
      <w:bookmarkEnd w:id="52"/>
    </w:p>
    <w:p w14:paraId="7703F1C7">
      <w:pPr>
        <w:jc w:val="center"/>
        <w:rPr>
          <w:rFonts w:hint="eastAsia" w:ascii="黑体" w:hAnsi="黑体" w:eastAsia="黑体"/>
          <w:color w:val="auto"/>
          <w:sz w:val="21"/>
          <w:szCs w:val="21"/>
          <w:lang w:eastAsia="zh-CN"/>
        </w:rPr>
      </w:pPr>
      <w:r>
        <w:rPr>
          <w:rFonts w:hint="eastAsia" w:ascii="黑体" w:hAnsi="黑体" w:eastAsia="黑体"/>
          <w:color w:val="auto"/>
          <w:szCs w:val="20"/>
          <w:lang w:eastAsia="zh-CN"/>
        </w:rPr>
        <w:t>（资料性）</w:t>
      </w:r>
      <w:r>
        <w:rPr>
          <w:rFonts w:hint="eastAsia" w:ascii="黑体" w:hAnsi="黑体" w:eastAsia="黑体"/>
          <w:color w:val="auto"/>
          <w:sz w:val="21"/>
          <w:szCs w:val="21"/>
          <w:lang w:eastAsia="zh-CN"/>
        </w:rPr>
        <w:t xml:space="preserve"> </w:t>
      </w:r>
    </w:p>
    <w:p w14:paraId="6D5F651D">
      <w:pPr>
        <w:spacing w:before="240" w:after="240"/>
        <w:jc w:val="center"/>
        <w:rPr>
          <w:rFonts w:hint="eastAsia" w:ascii="黑体" w:hAnsi="黑体" w:eastAsia="黑体"/>
          <w:color w:val="auto"/>
          <w:sz w:val="21"/>
          <w:szCs w:val="21"/>
          <w:lang w:eastAsia="zh-CN"/>
        </w:rPr>
      </w:pPr>
      <w:bookmarkStart w:id="53" w:name="_Hlk175235086"/>
      <w:r>
        <w:rPr>
          <w:rFonts w:hint="eastAsia" w:ascii="黑体" w:hAnsi="黑体" w:eastAsia="黑体"/>
          <w:color w:val="auto"/>
          <w:sz w:val="21"/>
          <w:szCs w:val="21"/>
          <w:lang w:eastAsia="zh-CN"/>
        </w:rPr>
        <w:t>天然气加气站计量投诉处理的台账参考格式</w:t>
      </w:r>
      <w:bookmarkEnd w:id="53"/>
    </w:p>
    <w:p w14:paraId="7FB6F341">
      <w:pPr>
        <w:ind w:firstLine="440" w:firstLineChars="200"/>
        <w:rPr>
          <w:rFonts w:hint="eastAsia"/>
          <w:color w:val="auto"/>
          <w:szCs w:val="21"/>
          <w:lang w:eastAsia="zh-CN"/>
        </w:rPr>
      </w:pPr>
      <w:r>
        <w:rPr>
          <w:rFonts w:hint="eastAsia"/>
          <w:color w:val="auto"/>
          <w:szCs w:val="21"/>
          <w:lang w:eastAsia="zh-CN"/>
        </w:rPr>
        <w:t>天然气加气站计量投诉处理台账的参考格式见表D.1。</w:t>
      </w:r>
    </w:p>
    <w:p w14:paraId="289F1035">
      <w:pPr>
        <w:spacing w:before="120" w:beforeLines="50" w:after="120" w:afterLines="50"/>
        <w:jc w:val="center"/>
        <w:rPr>
          <w:rFonts w:hint="eastAsia" w:ascii="黑体" w:hAnsi="黑体" w:eastAsia="黑体"/>
          <w:color w:val="auto"/>
          <w:szCs w:val="21"/>
          <w:lang w:eastAsia="zh-CN"/>
        </w:rPr>
      </w:pPr>
      <w:r>
        <w:rPr>
          <w:rFonts w:hint="eastAsia" w:ascii="黑体" w:hAnsi="黑体" w:eastAsia="黑体"/>
          <w:color w:val="auto"/>
          <w:szCs w:val="21"/>
          <w:lang w:eastAsia="zh-CN"/>
        </w:rPr>
        <w:t>表D.1 天然气加气站计量投诉处理的台账</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25"/>
        <w:gridCol w:w="2627"/>
        <w:gridCol w:w="2626"/>
        <w:gridCol w:w="2628"/>
      </w:tblGrid>
      <w:tr w14:paraId="77104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26" w:type="dxa"/>
          </w:tcPr>
          <w:p w14:paraId="793D8403">
            <w:pPr>
              <w:spacing w:before="120" w:beforeLines="50" w:after="120" w:afterLines="50"/>
              <w:jc w:val="center"/>
              <w:rPr>
                <w:rFonts w:hint="eastAsia" w:ascii="黑体" w:hAnsi="黑体" w:eastAsia="黑体"/>
                <w:color w:val="auto"/>
                <w:szCs w:val="21"/>
                <w:lang w:eastAsia="zh-CN"/>
              </w:rPr>
            </w:pPr>
            <w:r>
              <w:rPr>
                <w:rFonts w:hint="eastAsia" w:ascii="黑体" w:hAnsi="黑体" w:eastAsia="黑体"/>
                <w:color w:val="auto"/>
                <w:szCs w:val="21"/>
                <w:lang w:eastAsia="zh-CN"/>
              </w:rPr>
              <w:t>站名：</w:t>
            </w:r>
          </w:p>
        </w:tc>
        <w:tc>
          <w:tcPr>
            <w:tcW w:w="2627" w:type="dxa"/>
          </w:tcPr>
          <w:p w14:paraId="47FE6139">
            <w:pPr>
              <w:spacing w:before="120" w:beforeLines="50" w:after="120" w:afterLines="50"/>
              <w:jc w:val="center"/>
              <w:rPr>
                <w:rFonts w:hint="eastAsia" w:ascii="黑体" w:hAnsi="黑体" w:eastAsia="黑体"/>
                <w:color w:val="auto"/>
                <w:szCs w:val="21"/>
                <w:lang w:eastAsia="zh-CN"/>
              </w:rPr>
            </w:pPr>
          </w:p>
        </w:tc>
        <w:tc>
          <w:tcPr>
            <w:tcW w:w="2626" w:type="dxa"/>
          </w:tcPr>
          <w:p w14:paraId="04E4A48C">
            <w:pPr>
              <w:spacing w:before="120" w:beforeLines="50" w:after="120" w:afterLines="50"/>
              <w:jc w:val="center"/>
              <w:rPr>
                <w:rFonts w:hint="eastAsia" w:ascii="黑体" w:hAnsi="黑体" w:eastAsia="黑体"/>
                <w:color w:val="auto"/>
                <w:szCs w:val="21"/>
                <w:lang w:eastAsia="zh-CN"/>
              </w:rPr>
            </w:pPr>
            <w:r>
              <w:rPr>
                <w:rFonts w:hint="eastAsia" w:ascii="黑体" w:hAnsi="黑体" w:eastAsia="黑体"/>
                <w:color w:val="auto"/>
                <w:szCs w:val="21"/>
                <w:lang w:eastAsia="zh-CN"/>
              </w:rPr>
              <w:t>时间：</w:t>
            </w:r>
          </w:p>
        </w:tc>
        <w:tc>
          <w:tcPr>
            <w:tcW w:w="2627" w:type="dxa"/>
          </w:tcPr>
          <w:p w14:paraId="5289445B">
            <w:pPr>
              <w:spacing w:before="120" w:beforeLines="50" w:after="120" w:afterLines="50"/>
              <w:jc w:val="center"/>
              <w:rPr>
                <w:rFonts w:hint="eastAsia" w:ascii="黑体" w:hAnsi="黑体" w:eastAsia="黑体"/>
                <w:color w:val="auto"/>
                <w:szCs w:val="21"/>
                <w:lang w:eastAsia="zh-CN"/>
              </w:rPr>
            </w:pPr>
          </w:p>
        </w:tc>
      </w:tr>
      <w:tr w14:paraId="3C9D2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06" w:type="dxa"/>
            <w:gridSpan w:val="4"/>
          </w:tcPr>
          <w:p w14:paraId="472A4B72">
            <w:pPr>
              <w:spacing w:before="120" w:beforeLines="50" w:after="120" w:afterLines="50"/>
              <w:jc w:val="both"/>
              <w:rPr>
                <w:rFonts w:hint="eastAsia" w:ascii="黑体" w:hAnsi="黑体" w:eastAsia="黑体"/>
                <w:color w:val="auto"/>
                <w:szCs w:val="21"/>
              </w:rPr>
            </w:pPr>
            <w:r>
              <w:rPr>
                <w:rFonts w:hint="eastAsia" w:ascii="黑体" w:hAnsi="黑体" w:eastAsia="黑体"/>
                <w:color w:val="auto"/>
                <w:szCs w:val="21"/>
                <w:lang w:eastAsia="zh-CN"/>
              </w:rPr>
              <w:t>计量投诉内容：</w:t>
            </w:r>
          </w:p>
        </w:tc>
      </w:tr>
      <w:tr w14:paraId="22629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5" w:hRule="atLeast"/>
        </w:trPr>
        <w:tc>
          <w:tcPr>
            <w:tcW w:w="10506" w:type="dxa"/>
            <w:gridSpan w:val="4"/>
          </w:tcPr>
          <w:p w14:paraId="74CAC7DE">
            <w:pPr>
              <w:spacing w:before="120" w:beforeLines="50" w:after="120" w:afterLines="50"/>
              <w:jc w:val="center"/>
              <w:rPr>
                <w:rFonts w:hint="eastAsia" w:ascii="黑体" w:hAnsi="黑体" w:eastAsia="黑体"/>
                <w:color w:val="auto"/>
                <w:szCs w:val="21"/>
              </w:rPr>
            </w:pPr>
          </w:p>
        </w:tc>
      </w:tr>
      <w:tr w14:paraId="56554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06" w:type="dxa"/>
            <w:gridSpan w:val="4"/>
          </w:tcPr>
          <w:p w14:paraId="3AFEA6E4">
            <w:pPr>
              <w:spacing w:before="120" w:beforeLines="50" w:after="120" w:afterLines="50"/>
              <w:jc w:val="both"/>
              <w:rPr>
                <w:rFonts w:hint="eastAsia" w:ascii="黑体" w:hAnsi="黑体" w:eastAsia="黑体"/>
                <w:color w:val="auto"/>
                <w:szCs w:val="21"/>
              </w:rPr>
            </w:pPr>
            <w:r>
              <w:rPr>
                <w:rFonts w:hint="eastAsia" w:ascii="黑体" w:hAnsi="黑体" w:eastAsia="黑体"/>
                <w:color w:val="auto"/>
                <w:szCs w:val="21"/>
                <w:lang w:eastAsia="zh-CN"/>
              </w:rPr>
              <w:t>计量投诉处理：</w:t>
            </w:r>
          </w:p>
        </w:tc>
      </w:tr>
      <w:tr w14:paraId="0633A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5" w:hRule="atLeast"/>
        </w:trPr>
        <w:tc>
          <w:tcPr>
            <w:tcW w:w="10506" w:type="dxa"/>
            <w:gridSpan w:val="4"/>
          </w:tcPr>
          <w:p w14:paraId="204EB2F2">
            <w:pPr>
              <w:spacing w:before="120" w:beforeLines="50" w:after="120" w:afterLines="50"/>
              <w:jc w:val="center"/>
              <w:rPr>
                <w:rFonts w:hint="eastAsia" w:ascii="黑体" w:hAnsi="黑体" w:eastAsia="黑体"/>
                <w:color w:val="auto"/>
                <w:szCs w:val="21"/>
              </w:rPr>
            </w:pPr>
          </w:p>
        </w:tc>
      </w:tr>
      <w:tr w14:paraId="7FFCDC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2626" w:type="dxa"/>
          </w:tcPr>
          <w:p w14:paraId="07025CA6">
            <w:pPr>
              <w:spacing w:before="120" w:beforeLines="50" w:after="120" w:afterLines="50"/>
              <w:jc w:val="center"/>
              <w:rPr>
                <w:rFonts w:hint="eastAsia" w:ascii="黑体" w:hAnsi="黑体" w:eastAsia="黑体"/>
                <w:color w:val="auto"/>
                <w:szCs w:val="21"/>
                <w:lang w:eastAsia="zh-CN"/>
              </w:rPr>
            </w:pPr>
            <w:r>
              <w:rPr>
                <w:rFonts w:hint="eastAsia" w:ascii="黑体" w:hAnsi="黑体" w:eastAsia="黑体"/>
                <w:color w:val="auto"/>
                <w:szCs w:val="21"/>
                <w:lang w:eastAsia="zh-CN"/>
              </w:rPr>
              <w:t>结果确认：</w:t>
            </w:r>
          </w:p>
        </w:tc>
        <w:tc>
          <w:tcPr>
            <w:tcW w:w="2626" w:type="dxa"/>
          </w:tcPr>
          <w:p w14:paraId="00A90242">
            <w:pPr>
              <w:spacing w:before="120" w:beforeLines="50" w:after="120" w:afterLines="50"/>
              <w:jc w:val="center"/>
              <w:rPr>
                <w:rFonts w:hint="eastAsia" w:ascii="黑体" w:hAnsi="黑体" w:eastAsia="黑体"/>
                <w:color w:val="auto"/>
                <w:szCs w:val="21"/>
                <w:lang w:eastAsia="zh-CN"/>
              </w:rPr>
            </w:pPr>
          </w:p>
        </w:tc>
        <w:tc>
          <w:tcPr>
            <w:tcW w:w="2626" w:type="dxa"/>
          </w:tcPr>
          <w:p w14:paraId="6EC8490F">
            <w:pPr>
              <w:spacing w:before="120" w:beforeLines="50" w:after="120" w:afterLines="50"/>
              <w:jc w:val="center"/>
              <w:rPr>
                <w:rFonts w:hint="eastAsia" w:ascii="黑体" w:hAnsi="黑体" w:eastAsia="黑体"/>
                <w:color w:val="auto"/>
                <w:szCs w:val="21"/>
                <w:lang w:eastAsia="zh-CN"/>
              </w:rPr>
            </w:pPr>
            <w:r>
              <w:rPr>
                <w:rFonts w:hint="eastAsia" w:ascii="黑体" w:hAnsi="黑体" w:eastAsia="黑体"/>
                <w:color w:val="auto"/>
                <w:szCs w:val="21"/>
                <w:lang w:eastAsia="zh-CN"/>
              </w:rPr>
              <w:t>计量管理人员：</w:t>
            </w:r>
          </w:p>
        </w:tc>
        <w:tc>
          <w:tcPr>
            <w:tcW w:w="2628" w:type="dxa"/>
          </w:tcPr>
          <w:p w14:paraId="14A7AF4D">
            <w:pPr>
              <w:spacing w:before="120" w:beforeLines="50" w:after="120" w:afterLines="50"/>
              <w:jc w:val="center"/>
              <w:rPr>
                <w:rFonts w:hint="eastAsia" w:ascii="黑体" w:hAnsi="黑体" w:eastAsia="黑体"/>
                <w:color w:val="auto"/>
                <w:szCs w:val="21"/>
                <w:lang w:eastAsia="zh-CN"/>
              </w:rPr>
            </w:pPr>
          </w:p>
        </w:tc>
      </w:tr>
    </w:tbl>
    <w:p w14:paraId="22AD083E">
      <w:pPr>
        <w:spacing w:before="120" w:beforeLines="50" w:after="120" w:afterLines="50"/>
        <w:jc w:val="center"/>
        <w:rPr>
          <w:rFonts w:hint="eastAsia" w:ascii="黑体" w:hAnsi="黑体" w:eastAsia="黑体"/>
          <w:color w:val="auto"/>
          <w:szCs w:val="21"/>
        </w:rPr>
      </w:pPr>
    </w:p>
    <w:p w14:paraId="6321F462">
      <w:pPr>
        <w:pStyle w:val="4"/>
        <w:rPr>
          <w:rFonts w:ascii="Times New Roman" w:hAnsi="Times New Roman"/>
          <w:color w:val="auto"/>
          <w:lang w:eastAsia="zh-CN"/>
        </w:rPr>
      </w:pPr>
    </w:p>
    <w:p w14:paraId="28A946D8">
      <w:pPr>
        <w:pStyle w:val="4"/>
        <w:rPr>
          <w:rFonts w:ascii="Times New Roman" w:hAnsi="Times New Roman"/>
          <w:color w:val="auto"/>
          <w:lang w:eastAsia="zh-CN"/>
        </w:rPr>
      </w:pPr>
    </w:p>
    <w:p w14:paraId="010F8DE3">
      <w:pPr>
        <w:pStyle w:val="4"/>
        <w:rPr>
          <w:rFonts w:ascii="Times New Roman" w:hAnsi="Times New Roman"/>
          <w:color w:val="auto"/>
          <w:lang w:eastAsia="zh-CN"/>
        </w:rPr>
      </w:pPr>
    </w:p>
    <w:p w14:paraId="4CC2E088">
      <w:pPr>
        <w:pStyle w:val="4"/>
        <w:rPr>
          <w:rFonts w:ascii="Times New Roman" w:hAnsi="Times New Roman"/>
          <w:color w:val="auto"/>
          <w:lang w:eastAsia="zh-CN"/>
        </w:rPr>
      </w:pPr>
    </w:p>
    <w:p w14:paraId="6B2C9B8B">
      <w:pPr>
        <w:pStyle w:val="4"/>
        <w:rPr>
          <w:rFonts w:ascii="Times New Roman" w:hAnsi="Times New Roman"/>
          <w:color w:val="auto"/>
          <w:lang w:eastAsia="zh-CN"/>
        </w:rPr>
      </w:pPr>
      <w:r>
        <w:rPr>
          <w:color w:val="auto"/>
          <w:lang w:eastAsia="zh-CN"/>
        </w:rPr>
        <mc:AlternateContent>
          <mc:Choice Requires="wps">
            <w:drawing>
              <wp:anchor distT="0" distB="0" distL="114300" distR="114300" simplePos="0" relativeHeight="251668480" behindDoc="0" locked="0" layoutInCell="1" allowOverlap="1">
                <wp:simplePos x="0" y="0"/>
                <wp:positionH relativeFrom="column">
                  <wp:posOffset>1895475</wp:posOffset>
                </wp:positionH>
                <wp:positionV relativeFrom="paragraph">
                  <wp:posOffset>227330</wp:posOffset>
                </wp:positionV>
                <wp:extent cx="2682240" cy="7620"/>
                <wp:effectExtent l="0" t="0" r="0" b="0"/>
                <wp:wrapNone/>
                <wp:docPr id="1" name="直接连接符 1"/>
                <wp:cNvGraphicFramePr/>
                <a:graphic xmlns:a="http://schemas.openxmlformats.org/drawingml/2006/main">
                  <a:graphicData uri="http://schemas.microsoft.com/office/word/2010/wordprocessingShape">
                    <wps:wsp>
                      <wps:cNvCnPr/>
                      <wps:spPr>
                        <a:xfrm>
                          <a:off x="2466975" y="8274685"/>
                          <a:ext cx="2682240" cy="762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149.25pt;margin-top:17.9pt;height:0.6pt;width:211.2pt;z-index:251668480;mso-width-relative:page;mso-height-relative:page;" filled="f" stroked="t" coordsize="21600,21600" o:gfxdata="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fQUan&#10;1wAAAAkBAAAPAAAAAAAAAAEAIAAAACIAAABkcnMvZG93bnJldi54bWxQSwECFAAUAAAACACHTuJA&#10;aSMBPukBAACpAwAADgAAAAAAAAABACAAAAAmAQAAZHJzL2Uyb0RvYy54bWxQSwUGAAAAAAYABgBZ&#10;AQAAgQUAAAAA&#10;">
                <v:fill on="f" focussize="0,0"/>
                <v:stroke color="#000000 [3213]" joinstyle="round"/>
                <v:imagedata o:title=""/>
                <o:lock v:ext="edit" aspectratio="f"/>
              </v:line>
            </w:pict>
          </mc:Fallback>
        </mc:AlternateContent>
      </w:r>
    </w:p>
    <w:sectPr>
      <w:pgSz w:w="11910" w:h="16840"/>
      <w:pgMar w:top="1660" w:right="720" w:bottom="1320" w:left="900" w:header="1442" w:footer="1139"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F01686">
    <w:pPr>
      <w:pStyle w:val="4"/>
      <w:spacing w:line="14" w:lineRule="auto"/>
      <w:rPr>
        <w:rFonts w:hint="eastAsia"/>
        <w:sz w:val="2"/>
      </w:rPr>
    </w:pPr>
    <w:r>
      <w:rPr>
        <w:sz w:val="2"/>
        <w:lang w:eastAsia="zh-CN"/>
      </w:rPr>
      <mc:AlternateContent>
        <mc:Choice Requires="wps">
          <w:drawing>
            <wp:anchor distT="0" distB="0" distL="114300" distR="114300" simplePos="0" relativeHeight="251670528" behindDoc="0" locked="0" layoutInCell="1" allowOverlap="1">
              <wp:simplePos x="0" y="0"/>
              <wp:positionH relativeFrom="margin">
                <wp:align>right</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10DEF15">
                          <w:pPr>
                            <w:pStyle w:val="6"/>
                            <w:rPr>
                              <w:rFonts w:hint="eastAsia"/>
                            </w:rPr>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NiTWUtAgAAVwQAAA4AAABkcnMvZTJvRG9jLnhtbK1UzY7TMBC+I/EO&#10;lu80aYFV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NNiTWUtAgAAVwQAAA4AAAAAAAAAAQAgAAAAHwEAAGRycy9lMm9Eb2MueG1sUEsFBgAAAAAG&#10;AAYAWQEAAL4FAAAAAA==&#10;">
              <v:fill on="f" focussize="0,0"/>
              <v:stroke on="f" weight="0.5pt"/>
              <v:imagedata o:title=""/>
              <o:lock v:ext="edit" aspectratio="f"/>
              <v:textbox inset="0mm,0mm,0mm,0mm" style="mso-fit-shape-to-text:t;">
                <w:txbxContent>
                  <w:p w14:paraId="710DEF15">
                    <w:pPr>
                      <w:pStyle w:val="6"/>
                      <w:rPr>
                        <w:rFonts w:hint="eastAsia"/>
                      </w:rPr>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CFF774">
    <w:pPr>
      <w:pStyle w:val="4"/>
      <w:spacing w:line="14" w:lineRule="auto"/>
      <w:rPr>
        <w:rFonts w:hint="eastAsia"/>
        <w:sz w:val="20"/>
      </w:rPr>
    </w:pPr>
    <w:r>
      <w:rPr>
        <w:sz w:val="20"/>
        <w:lang w:eastAsia="zh-CN"/>
      </w:rPr>
      <mc:AlternateContent>
        <mc:Choice Requires="wps">
          <w:drawing>
            <wp:anchor distT="0" distB="0" distL="114300" distR="114300" simplePos="0" relativeHeight="251673600" behindDoc="0" locked="0" layoutInCell="1" allowOverlap="1">
              <wp:simplePos x="0" y="0"/>
              <wp:positionH relativeFrom="margin">
                <wp:align>right</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9AACEBE">
                          <w:pPr>
                            <w:pStyle w:val="6"/>
                            <w:rPr>
                              <w:rFonts w:hint="eastAsia"/>
                            </w:rPr>
                          </w:pPr>
                          <w:r>
                            <w:fldChar w:fldCharType="begin"/>
                          </w:r>
                          <w:r>
                            <w:instrText xml:space="preserve"> PAGE  \* MERGEFORMAT </w:instrText>
                          </w:r>
                          <w:r>
                            <w:fldChar w:fldCharType="separate"/>
                          </w:r>
                          <w:r>
                            <w:t>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736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JScb8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yUnG/KwIAAFcEAAAOAAAAAAAAAAEAIAAAAB8BAABkcnMvZTJvRG9jLnhtbFBLBQYAAAAABgAG&#10;AFkBAAC8BQAAAAA=&#10;">
              <v:fill on="f" focussize="0,0"/>
              <v:stroke on="f" weight="0.5pt"/>
              <v:imagedata o:title=""/>
              <o:lock v:ext="edit" aspectratio="f"/>
              <v:textbox inset="0mm,0mm,0mm,0mm" style="mso-fit-shape-to-text:t;">
                <w:txbxContent>
                  <w:p w14:paraId="09AACEBE">
                    <w:pPr>
                      <w:pStyle w:val="6"/>
                      <w:rPr>
                        <w:rFonts w:hint="eastAsia"/>
                      </w:rPr>
                    </w:pPr>
                    <w:r>
                      <w:fldChar w:fldCharType="begin"/>
                    </w:r>
                    <w:r>
                      <w:instrText xml:space="preserve"> PAGE  \* MERGEFORMAT </w:instrText>
                    </w:r>
                    <w:r>
                      <w:fldChar w:fldCharType="separate"/>
                    </w:r>
                    <w:r>
                      <w:t>8</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65FEF">
    <w:pPr>
      <w:pStyle w:val="6"/>
      <w:rPr>
        <w:rFonts w:hint="eastAsia"/>
        <w:lang w:eastAsia="zh-CN"/>
      </w:rPr>
    </w:pPr>
    <w:r>
      <w:rPr>
        <w:lang w:eastAsia="zh-CN"/>
      </w:rPr>
      <mc:AlternateContent>
        <mc:Choice Requires="wps">
          <w:drawing>
            <wp:anchor distT="0" distB="0" distL="114300" distR="114300" simplePos="0" relativeHeight="251671552" behindDoc="0" locked="0" layoutInCell="1" allowOverlap="1">
              <wp:simplePos x="0" y="0"/>
              <wp:positionH relativeFrom="margin">
                <wp:align>right</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4E5E9F3">
                          <w:pPr>
                            <w:pStyle w:val="6"/>
                            <w:rPr>
                              <w:rFonts w:hint="eastAsia"/>
                            </w:rPr>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svHiUt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HsvHiUtAgAAVwQAAA4AAAAAAAAAAQAgAAAAHwEAAGRycy9lMm9Eb2MueG1sUEsFBgAAAAAG&#10;AAYAWQEAAL4FAAAAAA==&#10;">
              <v:fill on="f" focussize="0,0"/>
              <v:stroke on="f" weight="0.5pt"/>
              <v:imagedata o:title=""/>
              <o:lock v:ext="edit" aspectratio="f"/>
              <v:textbox inset="0mm,0mm,0mm,0mm" style="mso-fit-shape-to-text:t;">
                <w:txbxContent>
                  <w:p w14:paraId="34E5E9F3">
                    <w:pPr>
                      <w:pStyle w:val="6"/>
                      <w:rPr>
                        <w:rFonts w:hint="eastAsia"/>
                      </w:rPr>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lang w:eastAsia="zh-CN"/>
      </w:rPr>
      <w:t>I</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3F2E0F">
    <w:pPr>
      <w:pStyle w:val="6"/>
      <w:jc w:val="right"/>
      <w:rPr>
        <w:rFonts w:hint="eastAsia"/>
        <w:lang w:eastAsia="zh-CN"/>
      </w:rPr>
    </w:pPr>
    <w:r>
      <w:rPr>
        <w:rFonts w:hint="eastAsia"/>
        <w:lang w:eastAsia="zh-CN"/>
      </w:rPr>
      <w:t>I</w:t>
    </w:r>
  </w:p>
  <w:p w14:paraId="29D69692">
    <w:pPr>
      <w:pStyle w:val="4"/>
      <w:spacing w:line="14" w:lineRule="auto"/>
      <w:rPr>
        <w:rFonts w:hint="eastAsia"/>
        <w:sz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A8DB2C">
    <w:pPr>
      <w:pStyle w:val="6"/>
      <w:rPr>
        <w:rFonts w:hint="eastAsia"/>
        <w:lang w:eastAsia="zh-CN"/>
      </w:rPr>
    </w:pPr>
    <w:r>
      <w:rPr>
        <w:lang w:eastAsia="zh-CN"/>
      </w:rPr>
      <mc:AlternateContent>
        <mc:Choice Requires="wps">
          <w:drawing>
            <wp:anchor distT="0" distB="0" distL="114300" distR="114300" simplePos="0" relativeHeight="251674624" behindDoc="0" locked="0" layoutInCell="1" allowOverlap="1">
              <wp:simplePos x="0" y="0"/>
              <wp:positionH relativeFrom="margin">
                <wp:align>right</wp:align>
              </wp:positionH>
              <wp:positionV relativeFrom="paragraph">
                <wp:posOffset>0</wp:posOffset>
              </wp:positionV>
              <wp:extent cx="1828800" cy="1828800"/>
              <wp:effectExtent l="0" t="0" r="0" b="0"/>
              <wp:wrapNone/>
              <wp:docPr id="27"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26F09AA">
                          <w:pPr>
                            <w:pStyle w:val="6"/>
                            <w:rPr>
                              <w:rFonts w:hint="eastAsia"/>
                            </w:rPr>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746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0uKUtAgAAVwQAAA4AAABkcnMvZTJvRG9jLnhtbK1UzY7TMBC+I/EO&#10;lu80aRFL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Cu0uKUtAgAAVwQAAA4AAAAAAAAAAQAgAAAAHwEAAGRycy9lMm9Eb2MueG1sUEsFBgAAAAAG&#10;AAYAWQEAAL4FAAAAAA==&#10;">
              <v:fill on="f" focussize="0,0"/>
              <v:stroke on="f" weight="0.5pt"/>
              <v:imagedata o:title=""/>
              <o:lock v:ext="edit" aspectratio="f"/>
              <v:textbox inset="0mm,0mm,0mm,0mm" style="mso-fit-shape-to-text:t;">
                <w:txbxContent>
                  <w:p w14:paraId="426F09AA">
                    <w:pPr>
                      <w:pStyle w:val="6"/>
                      <w:rPr>
                        <w:rFonts w:hint="eastAsia"/>
                      </w:rPr>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lang w:eastAsia="zh-CN"/>
      </w:rPr>
      <w:t>I</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F27C94">
    <w:pPr>
      <w:pStyle w:val="4"/>
      <w:spacing w:line="14" w:lineRule="auto"/>
      <w:rPr>
        <w:rFonts w:hint="eastAsia"/>
        <w:sz w:val="20"/>
      </w:rPr>
    </w:pPr>
    <w:r>
      <w:rPr>
        <w:sz w:val="20"/>
        <w:lang w:eastAsia="zh-CN"/>
      </w:rPr>
      <mc:AlternateContent>
        <mc:Choice Requires="wps">
          <w:drawing>
            <wp:anchor distT="0" distB="0" distL="114300" distR="114300" simplePos="0" relativeHeight="251665408" behindDoc="0" locked="0" layoutInCell="1" allowOverlap="1">
              <wp:simplePos x="0" y="0"/>
              <wp:positionH relativeFrom="margin">
                <wp:align>right</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C4D88C">
                          <w:pPr>
                            <w:pStyle w:val="6"/>
                            <w:rPr>
                              <w:rFonts w:hint="eastAsia"/>
                            </w:rPr>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o+UsAgAAV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r+j5SwCAABVBAAADgAAAAAAAAABACAAAAAfAQAAZHJzL2Uyb0RvYy54bWxQSwUGAAAAAAYA&#10;BgBZAQAAvQUAAAAA&#10;">
              <v:fill on="f" focussize="0,0"/>
              <v:stroke on="f" weight="0.5pt"/>
              <v:imagedata o:title=""/>
              <o:lock v:ext="edit" aspectratio="f"/>
              <v:textbox inset="0mm,0mm,0mm,0mm" style="mso-fit-shape-to-text:t;">
                <w:txbxContent>
                  <w:p w14:paraId="11C4D88C">
                    <w:pPr>
                      <w:pStyle w:val="6"/>
                      <w:rPr>
                        <w:rFonts w:hint="eastAsia"/>
                      </w:rPr>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3177D4">
    <w:pPr>
      <w:pStyle w:val="4"/>
      <w:spacing w:line="14" w:lineRule="auto"/>
      <w:rPr>
        <w:rFonts w:hint="eastAsia"/>
        <w:sz w:val="20"/>
      </w:rPr>
    </w:pPr>
    <w:r>
      <w:rPr>
        <w:sz w:val="20"/>
        <w:lang w:eastAsia="zh-CN"/>
      </w:rPr>
      <mc:AlternateContent>
        <mc:Choice Requires="wps">
          <w:drawing>
            <wp:anchor distT="0" distB="0" distL="114300" distR="114300" simplePos="0" relativeHeight="251668480" behindDoc="0" locked="0" layoutInCell="1" allowOverlap="1">
              <wp:simplePos x="0" y="0"/>
              <wp:positionH relativeFrom="margin">
                <wp:align>right</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5A45F1D">
                          <w:pPr>
                            <w:pStyle w:val="6"/>
                            <w:rPr>
                              <w:rFonts w:hint="eastAsia"/>
                            </w:rPr>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rd1wwq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Mrd1wwqAgAAVwQAAA4AAAAAAAAAAQAgAAAAHwEAAGRycy9lMm9Eb2MueG1sUEsFBgAAAAAGAAYA&#10;WQEAALsFAAAAAA==&#10;">
              <v:fill on="f" focussize="0,0"/>
              <v:stroke on="f" weight="0.5pt"/>
              <v:imagedata o:title=""/>
              <o:lock v:ext="edit" aspectratio="f"/>
              <v:textbox inset="0mm,0mm,0mm,0mm" style="mso-fit-shape-to-text:t;">
                <w:txbxContent>
                  <w:p w14:paraId="55A45F1D">
                    <w:pPr>
                      <w:pStyle w:val="6"/>
                      <w:rPr>
                        <w:rFonts w:hint="eastAsia"/>
                      </w:rPr>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AB4630">
    <w:pPr>
      <w:pStyle w:val="4"/>
      <w:spacing w:line="14" w:lineRule="auto"/>
      <w:rPr>
        <w:rFonts w:hint="eastAsia"/>
        <w:sz w:val="20"/>
      </w:rPr>
    </w:pPr>
    <w:r>
      <w:rPr>
        <w:lang w:eastAsia="zh-CN"/>
      </w:rPr>
      <mc:AlternateContent>
        <mc:Choice Requires="wps">
          <w:drawing>
            <wp:anchor distT="0" distB="0" distL="114300" distR="114300" simplePos="0" relativeHeight="251675648" behindDoc="0" locked="0" layoutInCell="1" allowOverlap="1">
              <wp:simplePos x="0" y="0"/>
              <wp:positionH relativeFrom="margin">
                <wp:align>right</wp:align>
              </wp:positionH>
              <wp:positionV relativeFrom="paragraph">
                <wp:posOffset>0</wp:posOffset>
              </wp:positionV>
              <wp:extent cx="1828800" cy="1828800"/>
              <wp:effectExtent l="0" t="0" r="0" b="0"/>
              <wp:wrapNone/>
              <wp:docPr id="28" name="文本框 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7C6EC3B">
                          <w:pPr>
                            <w:pStyle w:val="6"/>
                            <w:rPr>
                              <w:rFonts w:hint="eastAsia"/>
                            </w:rPr>
                          </w:pPr>
                          <w:r>
                            <w:fldChar w:fldCharType="begin"/>
                          </w:r>
                          <w:r>
                            <w:instrText xml:space="preserve"> PAGE  \* MERGEFORMAT </w:instrText>
                          </w:r>
                          <w:r>
                            <w:fldChar w:fldCharType="separate"/>
                          </w:r>
                          <w:r>
                            <w:t>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756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E1eNAs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sTV40CwCAABXBAAADgAAAAAAAAABACAAAAAfAQAAZHJzL2Uyb0RvYy54bWxQSwUGAAAAAAYA&#10;BgBZAQAAvQUAAAAA&#10;">
              <v:fill on="f" focussize="0,0"/>
              <v:stroke on="f" weight="0.5pt"/>
              <v:imagedata o:title=""/>
              <o:lock v:ext="edit" aspectratio="f"/>
              <v:textbox inset="0mm,0mm,0mm,0mm" style="mso-fit-shape-to-text:t;">
                <w:txbxContent>
                  <w:p w14:paraId="77C6EC3B">
                    <w:pPr>
                      <w:pStyle w:val="6"/>
                      <w:rPr>
                        <w:rFonts w:hint="eastAsia"/>
                      </w:rPr>
                    </w:pPr>
                    <w:r>
                      <w:fldChar w:fldCharType="begin"/>
                    </w:r>
                    <w:r>
                      <w:instrText xml:space="preserve"> PAGE  \* MERGEFORMAT </w:instrText>
                    </w:r>
                    <w:r>
                      <w:fldChar w:fldCharType="separate"/>
                    </w:r>
                    <w:r>
                      <w:t>7</w:t>
                    </w:r>
                    <w:r>
                      <w:fldChar w:fldCharType="end"/>
                    </w:r>
                  </w:p>
                </w:txbxContent>
              </v:textbox>
            </v:shape>
          </w:pict>
        </mc:Fallback>
      </mc:AlternateContent>
    </w:r>
    <w:r>
      <w:rPr>
        <w:lang w:eastAsia="zh-CN"/>
      </w:rPr>
      <mc:AlternateContent>
        <mc:Choice Requires="wps">
          <w:drawing>
            <wp:anchor distT="0" distB="0" distL="114300" distR="114300" simplePos="0" relativeHeight="251662336" behindDoc="1" locked="0" layoutInCell="1" allowOverlap="1">
              <wp:simplePos x="0" y="0"/>
              <wp:positionH relativeFrom="page">
                <wp:posOffset>6466840</wp:posOffset>
              </wp:positionH>
              <wp:positionV relativeFrom="page">
                <wp:posOffset>9825355</wp:posOffset>
              </wp:positionV>
              <wp:extent cx="203200" cy="139700"/>
              <wp:effectExtent l="0" t="0" r="6985" b="12700"/>
              <wp:wrapNone/>
              <wp:docPr id="2" name="docshape12"/>
              <wp:cNvGraphicFramePr/>
              <a:graphic xmlns:a="http://schemas.openxmlformats.org/drawingml/2006/main">
                <a:graphicData uri="http://schemas.microsoft.com/office/word/2010/wordprocessingShape">
                  <wps:wsp>
                    <wps:cNvSpPr txBox="1">
                      <a:spLocks noChangeArrowheads="1"/>
                    </wps:cNvSpPr>
                    <wps:spPr bwMode="auto">
                      <a:xfrm>
                        <a:off x="0" y="0"/>
                        <a:ext cx="202911" cy="139700"/>
                      </a:xfrm>
                      <a:prstGeom prst="rect">
                        <a:avLst/>
                      </a:prstGeom>
                      <a:noFill/>
                      <a:ln>
                        <a:noFill/>
                      </a:ln>
                    </wps:spPr>
                    <wps:txbx>
                      <w:txbxContent>
                        <w:p w14:paraId="2CDF5527">
                          <w:pPr>
                            <w:spacing w:line="220" w:lineRule="exact"/>
                            <w:ind w:left="20"/>
                            <w:jc w:val="right"/>
                            <w:rPr>
                              <w:rFonts w:hint="eastAsia"/>
                              <w:sz w:val="18"/>
                              <w:lang w:eastAsia="zh-CN"/>
                            </w:rPr>
                          </w:pPr>
                        </w:p>
                      </w:txbxContent>
                    </wps:txbx>
                    <wps:bodyPr rot="0" vert="horz" wrap="square" lIns="0" tIns="0" rIns="0" bIns="0" anchor="t" anchorCtr="0" upright="1">
                      <a:noAutofit/>
                    </wps:bodyPr>
                  </wps:wsp>
                </a:graphicData>
              </a:graphic>
            </wp:anchor>
          </w:drawing>
        </mc:Choice>
        <mc:Fallback>
          <w:pict>
            <v:shape id="docshape12" o:spid="_x0000_s1026" o:spt="202" type="#_x0000_t202" style="position:absolute;left:0pt;margin-left:509.2pt;margin-top:773.65pt;height:11pt;width:16pt;mso-position-horizontal-relative:page;mso-position-vertical-relative:page;z-index:-251654144;mso-width-relative:page;mso-height-relative:page;" filled="f" stroked="f" coordsize="21600,21600" o:gfxdata="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BDa48/bAAAADwEAAA8AAAAAAAAAAQAgAAAAIgAAAGRycy9kb3du&#10;cmV2LnhtbFBLAQIUABQAAAAIAIdO4kBVWf0Q/AEAAAMEAAAOAAAAAAAAAAEAIAAAACoBAABkcnMv&#10;ZTJvRG9jLnhtbFBLBQYAAAAABgAGAFkBAACYBQAAAAA=&#10;">
              <v:fill on="f" focussize="0,0"/>
              <v:stroke on="f"/>
              <v:imagedata o:title=""/>
              <o:lock v:ext="edit" aspectratio="f"/>
              <v:textbox inset="0mm,0mm,0mm,0mm">
                <w:txbxContent>
                  <w:p w14:paraId="2CDF5527">
                    <w:pPr>
                      <w:spacing w:line="220" w:lineRule="exact"/>
                      <w:ind w:left="20"/>
                      <w:jc w:val="right"/>
                      <w:rPr>
                        <w:rFonts w:hint="eastAsia"/>
                        <w:sz w:val="18"/>
                        <w:lang w:eastAsia="zh-CN"/>
                      </w:rPr>
                    </w:pP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90566C">
    <w:pPr>
      <w:pStyle w:val="4"/>
      <w:spacing w:line="14" w:lineRule="auto"/>
      <w:rPr>
        <w:rFonts w:hint="eastAsia"/>
        <w:sz w:val="20"/>
      </w:rPr>
    </w:pPr>
    <w:r>
      <w:rPr>
        <w:sz w:val="20"/>
        <w:lang w:eastAsia="zh-CN"/>
      </w:rPr>
      <mc:AlternateContent>
        <mc:Choice Requires="wps">
          <w:drawing>
            <wp:anchor distT="0" distB="0" distL="114300" distR="114300" simplePos="0" relativeHeight="251676672" behindDoc="0" locked="0" layoutInCell="1" allowOverlap="1">
              <wp:simplePos x="0" y="0"/>
              <wp:positionH relativeFrom="margin">
                <wp:align>right</wp:align>
              </wp:positionH>
              <wp:positionV relativeFrom="paragraph">
                <wp:posOffset>0</wp:posOffset>
              </wp:positionV>
              <wp:extent cx="1828800" cy="1828800"/>
              <wp:effectExtent l="0" t="0" r="0" b="0"/>
              <wp:wrapNone/>
              <wp:docPr id="29" name="文本框 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776281D">
                          <w:pPr>
                            <w:pStyle w:val="6"/>
                            <w:rPr>
                              <w:rFonts w:hint="eastAsia"/>
                            </w:rPr>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766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l4K5AtAgAAVwQAAA4AAABkcnMvZTJvRG9jLnhtbK1UzY7TMBC+I/EO&#10;lu80aRGrUj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Bl4K5AtAgAAVwQAAA4AAAAAAAAAAQAgAAAAHwEAAGRycy9lMm9Eb2MueG1sUEsFBgAAAAAG&#10;AAYAWQEAAL4FAAAAAA==&#10;">
              <v:fill on="f" focussize="0,0"/>
              <v:stroke on="f" weight="0.5pt"/>
              <v:imagedata o:title=""/>
              <o:lock v:ext="edit" aspectratio="f"/>
              <v:textbox inset="0mm,0mm,0mm,0mm" style="mso-fit-shape-to-text:t;">
                <w:txbxContent>
                  <w:p w14:paraId="2776281D">
                    <w:pPr>
                      <w:pStyle w:val="6"/>
                      <w:rPr>
                        <w:rFonts w:hint="eastAsia"/>
                      </w:rPr>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B61FCB">
    <w:pPr>
      <w:pStyle w:val="4"/>
      <w:spacing w:line="14" w:lineRule="auto"/>
      <w:rPr>
        <w:rFonts w:hint="eastAsia"/>
        <w:sz w:val="20"/>
      </w:rPr>
    </w:pPr>
    <w:r>
      <w:rPr>
        <w:lang w:eastAsia="zh-CN"/>
      </w:rPr>
      <mc:AlternateContent>
        <mc:Choice Requires="wps">
          <w:drawing>
            <wp:anchor distT="0" distB="0" distL="114300" distR="114300" simplePos="0" relativeHeight="251672576" behindDoc="0" locked="0" layoutInCell="1" allowOverlap="1">
              <wp:simplePos x="0" y="0"/>
              <wp:positionH relativeFrom="margin">
                <wp:align>right</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D0B26F0">
                          <w:pPr>
                            <w:pStyle w:val="6"/>
                            <w:rPr>
                              <w:rFonts w:hint="eastAsia"/>
                            </w:rPr>
                          </w:pPr>
                          <w:r>
                            <w:fldChar w:fldCharType="begin"/>
                          </w:r>
                          <w:r>
                            <w:instrText xml:space="preserve"> PAGE  \* MERGEFORMAT </w:instrText>
                          </w:r>
                          <w:r>
                            <w:fldChar w:fldCharType="separate"/>
                          </w:r>
                          <w:r>
                            <w:t>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725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m63mM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Jut5jKwIAAFcEAAAOAAAAAAAAAAEAIAAAAB8BAABkcnMvZTJvRG9jLnhtbFBLBQYAAAAABgAG&#10;AFkBAAC8BQAAAAA=&#10;">
              <v:fill on="f" focussize="0,0"/>
              <v:stroke on="f" weight="0.5pt"/>
              <v:imagedata o:title=""/>
              <o:lock v:ext="edit" aspectratio="f"/>
              <v:textbox inset="0mm,0mm,0mm,0mm" style="mso-fit-shape-to-text:t;">
                <w:txbxContent>
                  <w:p w14:paraId="0D0B26F0">
                    <w:pPr>
                      <w:pStyle w:val="6"/>
                      <w:rPr>
                        <w:rFonts w:hint="eastAsia"/>
                      </w:rPr>
                    </w:pPr>
                    <w:r>
                      <w:fldChar w:fldCharType="begin"/>
                    </w:r>
                    <w:r>
                      <w:instrText xml:space="preserve"> PAGE  \* MERGEFORMAT </w:instrText>
                    </w:r>
                    <w:r>
                      <w:fldChar w:fldCharType="separate"/>
                    </w:r>
                    <w:r>
                      <w:t>9</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9327E7">
    <w:pPr>
      <w:pStyle w:val="4"/>
      <w:spacing w:line="14" w:lineRule="auto"/>
      <w:rPr>
        <w:rFonts w:hint="eastAsia"/>
        <w:sz w:val="20"/>
      </w:rPr>
    </w:pPr>
    <w:r>
      <w:rPr>
        <w:lang w:eastAsia="zh-CN"/>
      </w:rPr>
      <mc:AlternateContent>
        <mc:Choice Requires="wps">
          <w:drawing>
            <wp:anchor distT="0" distB="0" distL="114300" distR="114300" simplePos="0" relativeHeight="251659264" behindDoc="1" locked="0" layoutInCell="1" allowOverlap="1">
              <wp:simplePos x="0" y="0"/>
              <wp:positionH relativeFrom="page">
                <wp:posOffset>5694680</wp:posOffset>
              </wp:positionH>
              <wp:positionV relativeFrom="page">
                <wp:posOffset>902970</wp:posOffset>
              </wp:positionV>
              <wp:extent cx="1158875" cy="172720"/>
              <wp:effectExtent l="0" t="0" r="0" b="0"/>
              <wp:wrapNone/>
              <wp:docPr id="14" name="docshape4"/>
              <wp:cNvGraphicFramePr/>
              <a:graphic xmlns:a="http://schemas.openxmlformats.org/drawingml/2006/main">
                <a:graphicData uri="http://schemas.microsoft.com/office/word/2010/wordprocessingShape">
                  <wps:wsp>
                    <wps:cNvSpPr txBox="1">
                      <a:spLocks noChangeArrowheads="1"/>
                    </wps:cNvSpPr>
                    <wps:spPr bwMode="auto">
                      <a:xfrm>
                        <a:off x="0" y="0"/>
                        <a:ext cx="1158875" cy="172720"/>
                      </a:xfrm>
                      <a:prstGeom prst="rect">
                        <a:avLst/>
                      </a:prstGeom>
                      <a:noFill/>
                      <a:ln>
                        <a:noFill/>
                      </a:ln>
                    </wps:spPr>
                    <wps:txbx>
                      <w:txbxContent>
                        <w:p w14:paraId="68A0952E">
                          <w:pPr>
                            <w:pStyle w:val="4"/>
                            <w:spacing w:line="265" w:lineRule="exact"/>
                            <w:ind w:left="20"/>
                            <w:rPr>
                              <w:rFonts w:hint="eastAsia" w:ascii="黑体" w:hAnsi="黑体"/>
                              <w:lang w:eastAsia="zh-CN"/>
                            </w:rPr>
                          </w:pPr>
                          <w:r>
                            <w:rPr>
                              <w:rFonts w:ascii="黑体" w:hAnsi="黑体"/>
                            </w:rPr>
                            <w:t>DB</w:t>
                          </w:r>
                          <w:r>
                            <w:rPr>
                              <w:rFonts w:hint="eastAsia" w:ascii="黑体" w:hAnsi="黑体"/>
                              <w:lang w:eastAsia="zh-CN"/>
                            </w:rPr>
                            <w:t>32</w:t>
                          </w:r>
                          <w:r>
                            <w:rPr>
                              <w:rFonts w:ascii="黑体" w:hAnsi="黑体"/>
                            </w:rPr>
                            <w:t>/T</w:t>
                          </w:r>
                          <w:r>
                            <w:rPr>
                              <w:rFonts w:ascii="黑体" w:hAnsi="黑体"/>
                              <w:spacing w:val="-13"/>
                            </w:rPr>
                            <w:t xml:space="preserve"> </w:t>
                          </w:r>
                          <w:r>
                            <w:rPr>
                              <w:rFonts w:hint="eastAsia" w:ascii="黑体" w:hAnsi="黑体"/>
                              <w:lang w:eastAsia="zh-CN"/>
                            </w:rPr>
                            <w:t>xx</w:t>
                          </w:r>
                          <w:r>
                            <w:rPr>
                              <w:rFonts w:ascii="Times New Roman" w:hAnsi="Times New Roman"/>
                            </w:rPr>
                            <w:t>—</w:t>
                          </w:r>
                          <w:r>
                            <w:rPr>
                              <w:rFonts w:hint="eastAsia" w:ascii="黑体" w:hAnsi="黑体"/>
                              <w:spacing w:val="-4"/>
                              <w:lang w:eastAsia="zh-CN"/>
                            </w:rPr>
                            <w:t>xxxx</w:t>
                          </w:r>
                        </w:p>
                      </w:txbxContent>
                    </wps:txbx>
                    <wps:bodyPr rot="0" vert="horz" wrap="square" lIns="0" tIns="0" rIns="0" bIns="0" anchor="t" anchorCtr="0" upright="1">
                      <a:noAutofit/>
                    </wps:bodyPr>
                  </wps:wsp>
                </a:graphicData>
              </a:graphic>
            </wp:anchor>
          </w:drawing>
        </mc:Choice>
        <mc:Fallback>
          <w:pict>
            <v:shape id="docshape4" o:spid="_x0000_s1026" o:spt="202" type="#_x0000_t202" style="position:absolute;left:0pt;margin-left:448.4pt;margin-top:71.1pt;height:13.6pt;width:91.25pt;mso-position-horizontal-relative:page;mso-position-vertical-relative:page;z-index:-251657216;mso-width-relative:page;mso-height-relative:page;" filled="f" stroked="f" coordsize="21600,21600" o:gfxdata="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GF0+qLaAAAADAEAAA8AAAAAAAAAAQAgAAAAIgAAAGRycy9kb3du&#10;cmV2LnhtbFBLAQIUABQAAAAIAIdO4kD6hKxY/QEAAAQEAAAOAAAAAAAAAAEAIAAAACkBAABkcnMv&#10;ZTJvRG9jLnhtbFBLBQYAAAAABgAGAFkBAACYBQAAAAA=&#10;">
              <v:fill on="f" focussize="0,0"/>
              <v:stroke on="f"/>
              <v:imagedata o:title=""/>
              <o:lock v:ext="edit" aspectratio="f"/>
              <v:textbox inset="0mm,0mm,0mm,0mm">
                <w:txbxContent>
                  <w:p w14:paraId="68A0952E">
                    <w:pPr>
                      <w:pStyle w:val="4"/>
                      <w:spacing w:line="265" w:lineRule="exact"/>
                      <w:ind w:left="20"/>
                      <w:rPr>
                        <w:rFonts w:hint="eastAsia" w:ascii="黑体" w:hAnsi="黑体"/>
                        <w:lang w:eastAsia="zh-CN"/>
                      </w:rPr>
                    </w:pPr>
                    <w:r>
                      <w:rPr>
                        <w:rFonts w:ascii="黑体" w:hAnsi="黑体"/>
                      </w:rPr>
                      <w:t>DB</w:t>
                    </w:r>
                    <w:r>
                      <w:rPr>
                        <w:rFonts w:hint="eastAsia" w:ascii="黑体" w:hAnsi="黑体"/>
                        <w:lang w:eastAsia="zh-CN"/>
                      </w:rPr>
                      <w:t>32</w:t>
                    </w:r>
                    <w:r>
                      <w:rPr>
                        <w:rFonts w:ascii="黑体" w:hAnsi="黑体"/>
                      </w:rPr>
                      <w:t>/T</w:t>
                    </w:r>
                    <w:r>
                      <w:rPr>
                        <w:rFonts w:ascii="黑体" w:hAnsi="黑体"/>
                        <w:spacing w:val="-13"/>
                      </w:rPr>
                      <w:t xml:space="preserve"> </w:t>
                    </w:r>
                    <w:r>
                      <w:rPr>
                        <w:rFonts w:hint="eastAsia" w:ascii="黑体" w:hAnsi="黑体"/>
                        <w:lang w:eastAsia="zh-CN"/>
                      </w:rPr>
                      <w:t>xx</w:t>
                    </w:r>
                    <w:r>
                      <w:rPr>
                        <w:rFonts w:ascii="Times New Roman" w:hAnsi="Times New Roman"/>
                      </w:rPr>
                      <w:t>—</w:t>
                    </w:r>
                    <w:r>
                      <w:rPr>
                        <w:rFonts w:hint="eastAsia" w:ascii="黑体" w:hAnsi="黑体"/>
                        <w:spacing w:val="-4"/>
                        <w:lang w:eastAsia="zh-CN"/>
                      </w:rPr>
                      <w:t>xxxx</w:t>
                    </w: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2E7237">
    <w:pPr>
      <w:pStyle w:val="4"/>
      <w:spacing w:line="14" w:lineRule="auto"/>
      <w:rPr>
        <w:rFonts w:hint="eastAsia"/>
        <w:sz w:val="20"/>
      </w:rPr>
    </w:pPr>
    <w:r>
      <w:rPr>
        <w:lang w:eastAsia="zh-CN"/>
      </w:rPr>
      <mc:AlternateContent>
        <mc:Choice Requires="wps">
          <w:drawing>
            <wp:anchor distT="0" distB="0" distL="114300" distR="114300" simplePos="0" relativeHeight="251660288" behindDoc="1" locked="0" layoutInCell="1" allowOverlap="1">
              <wp:simplePos x="0" y="0"/>
              <wp:positionH relativeFrom="page">
                <wp:posOffset>5694680</wp:posOffset>
              </wp:positionH>
              <wp:positionV relativeFrom="page">
                <wp:posOffset>902970</wp:posOffset>
              </wp:positionV>
              <wp:extent cx="1158875" cy="172720"/>
              <wp:effectExtent l="0" t="0" r="0" b="0"/>
              <wp:wrapNone/>
              <wp:docPr id="11" name="docshape6"/>
              <wp:cNvGraphicFramePr/>
              <a:graphic xmlns:a="http://schemas.openxmlformats.org/drawingml/2006/main">
                <a:graphicData uri="http://schemas.microsoft.com/office/word/2010/wordprocessingShape">
                  <wps:wsp>
                    <wps:cNvSpPr txBox="1">
                      <a:spLocks noChangeArrowheads="1"/>
                    </wps:cNvSpPr>
                    <wps:spPr bwMode="auto">
                      <a:xfrm>
                        <a:off x="0" y="0"/>
                        <a:ext cx="1158875" cy="172720"/>
                      </a:xfrm>
                      <a:prstGeom prst="rect">
                        <a:avLst/>
                      </a:prstGeom>
                      <a:noFill/>
                      <a:ln>
                        <a:noFill/>
                      </a:ln>
                    </wps:spPr>
                    <wps:txbx>
                      <w:txbxContent>
                        <w:p w14:paraId="03A4E6B4">
                          <w:pPr>
                            <w:pStyle w:val="4"/>
                            <w:spacing w:line="265" w:lineRule="exact"/>
                            <w:ind w:left="20"/>
                            <w:rPr>
                              <w:rFonts w:hint="eastAsia" w:ascii="黑体" w:hAnsi="黑体"/>
                              <w:lang w:eastAsia="zh-CN"/>
                            </w:rPr>
                          </w:pPr>
                          <w:r>
                            <w:rPr>
                              <w:rFonts w:ascii="黑体" w:hAnsi="黑体"/>
                            </w:rPr>
                            <w:t>DB</w:t>
                          </w:r>
                          <w:r>
                            <w:rPr>
                              <w:rFonts w:hint="eastAsia" w:ascii="黑体" w:hAnsi="黑体"/>
                              <w:lang w:eastAsia="zh-CN"/>
                            </w:rPr>
                            <w:t>32</w:t>
                          </w:r>
                          <w:r>
                            <w:rPr>
                              <w:rFonts w:ascii="黑体" w:hAnsi="黑体"/>
                            </w:rPr>
                            <w:t>/T</w:t>
                          </w:r>
                          <w:r>
                            <w:rPr>
                              <w:rFonts w:ascii="黑体" w:hAnsi="黑体"/>
                              <w:spacing w:val="-13"/>
                            </w:rPr>
                            <w:t xml:space="preserve"> </w:t>
                          </w:r>
                          <w:r>
                            <w:rPr>
                              <w:rFonts w:hint="eastAsia" w:ascii="黑体" w:hAnsi="黑体"/>
                              <w:lang w:eastAsia="zh-CN"/>
                            </w:rPr>
                            <w:t>xx</w:t>
                          </w:r>
                          <w:r>
                            <w:rPr>
                              <w:rFonts w:ascii="Times New Roman" w:hAnsi="Times New Roman"/>
                            </w:rPr>
                            <w:t>—</w:t>
                          </w:r>
                          <w:r>
                            <w:rPr>
                              <w:rFonts w:hint="eastAsia" w:ascii="黑体" w:hAnsi="黑体"/>
                              <w:spacing w:val="-4"/>
                              <w:lang w:eastAsia="zh-CN"/>
                            </w:rPr>
                            <w:t>xxxx</w:t>
                          </w:r>
                        </w:p>
                      </w:txbxContent>
                    </wps:txbx>
                    <wps:bodyPr rot="0" vert="horz" wrap="square" lIns="0" tIns="0" rIns="0" bIns="0" anchor="t" anchorCtr="0" upright="1">
                      <a:noAutofit/>
                    </wps:bodyPr>
                  </wps:wsp>
                </a:graphicData>
              </a:graphic>
            </wp:anchor>
          </w:drawing>
        </mc:Choice>
        <mc:Fallback>
          <w:pict>
            <v:shape id="docshape6" o:spid="_x0000_s1026" o:spt="202" type="#_x0000_t202" style="position:absolute;left:0pt;margin-left:448.4pt;margin-top:71.1pt;height:13.6pt;width:91.25pt;mso-position-horizontal-relative:page;mso-position-vertical-relative:page;z-index:-251656192;mso-width-relative:page;mso-height-relative:page;" filled="f" stroked="f" coordsize="21600,21600" o:gfxdata="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GF0+qLaAAAADAEAAA8AAAAAAAAAAQAgAAAAIgAAAGRycy9kb3du&#10;cmV2LnhtbFBLAQIUABQAAAAIAIdO4kAOlNBd/QEAAAQEAAAOAAAAAAAAAAEAIAAAACkBAABkcnMv&#10;ZTJvRG9jLnhtbFBLBQYAAAAABgAGAFkBAACYBQAAAAA=&#10;">
              <v:fill on="f" focussize="0,0"/>
              <v:stroke on="f"/>
              <v:imagedata o:title=""/>
              <o:lock v:ext="edit" aspectratio="f"/>
              <v:textbox inset="0mm,0mm,0mm,0mm">
                <w:txbxContent>
                  <w:p w14:paraId="03A4E6B4">
                    <w:pPr>
                      <w:pStyle w:val="4"/>
                      <w:spacing w:line="265" w:lineRule="exact"/>
                      <w:ind w:left="20"/>
                      <w:rPr>
                        <w:rFonts w:hint="eastAsia" w:ascii="黑体" w:hAnsi="黑体"/>
                        <w:lang w:eastAsia="zh-CN"/>
                      </w:rPr>
                    </w:pPr>
                    <w:r>
                      <w:rPr>
                        <w:rFonts w:ascii="黑体" w:hAnsi="黑体"/>
                      </w:rPr>
                      <w:t>DB</w:t>
                    </w:r>
                    <w:r>
                      <w:rPr>
                        <w:rFonts w:hint="eastAsia" w:ascii="黑体" w:hAnsi="黑体"/>
                        <w:lang w:eastAsia="zh-CN"/>
                      </w:rPr>
                      <w:t>32</w:t>
                    </w:r>
                    <w:r>
                      <w:rPr>
                        <w:rFonts w:ascii="黑体" w:hAnsi="黑体"/>
                      </w:rPr>
                      <w:t>/T</w:t>
                    </w:r>
                    <w:r>
                      <w:rPr>
                        <w:rFonts w:ascii="黑体" w:hAnsi="黑体"/>
                        <w:spacing w:val="-13"/>
                      </w:rPr>
                      <w:t xml:space="preserve"> </w:t>
                    </w:r>
                    <w:r>
                      <w:rPr>
                        <w:rFonts w:hint="eastAsia" w:ascii="黑体" w:hAnsi="黑体"/>
                        <w:lang w:eastAsia="zh-CN"/>
                      </w:rPr>
                      <w:t>xx</w:t>
                    </w:r>
                    <w:r>
                      <w:rPr>
                        <w:rFonts w:ascii="Times New Roman" w:hAnsi="Times New Roman"/>
                      </w:rPr>
                      <w:t>—</w:t>
                    </w:r>
                    <w:r>
                      <w:rPr>
                        <w:rFonts w:hint="eastAsia" w:ascii="黑体" w:hAnsi="黑体"/>
                        <w:spacing w:val="-4"/>
                        <w:lang w:eastAsia="zh-CN"/>
                      </w:rPr>
                      <w:t>xxxx</w:t>
                    </w: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85E7BF">
    <w:pPr>
      <w:pStyle w:val="4"/>
      <w:spacing w:line="14" w:lineRule="auto"/>
      <w:rPr>
        <w:rFonts w:hint="eastAsia"/>
        <w:sz w:val="20"/>
      </w:rPr>
    </w:pPr>
    <w:r>
      <w:rPr>
        <w:lang w:eastAsia="zh-CN"/>
      </w:rPr>
      <mc:AlternateContent>
        <mc:Choice Requires="wps">
          <w:drawing>
            <wp:anchor distT="0" distB="0" distL="114300" distR="114300" simplePos="0" relativeHeight="251663360" behindDoc="1" locked="0" layoutInCell="1" allowOverlap="1">
              <wp:simplePos x="0" y="0"/>
              <wp:positionH relativeFrom="page">
                <wp:posOffset>5775325</wp:posOffset>
              </wp:positionH>
              <wp:positionV relativeFrom="page">
                <wp:posOffset>832485</wp:posOffset>
              </wp:positionV>
              <wp:extent cx="1158875" cy="172720"/>
              <wp:effectExtent l="0" t="0" r="3175" b="17780"/>
              <wp:wrapNone/>
              <wp:docPr id="3" name="docshape6"/>
              <wp:cNvGraphicFramePr/>
              <a:graphic xmlns:a="http://schemas.openxmlformats.org/drawingml/2006/main">
                <a:graphicData uri="http://schemas.microsoft.com/office/word/2010/wordprocessingShape">
                  <wps:wsp>
                    <wps:cNvSpPr txBox="1">
                      <a:spLocks noChangeArrowheads="1"/>
                    </wps:cNvSpPr>
                    <wps:spPr bwMode="auto">
                      <a:xfrm>
                        <a:off x="0" y="0"/>
                        <a:ext cx="1158875" cy="172720"/>
                      </a:xfrm>
                      <a:prstGeom prst="rect">
                        <a:avLst/>
                      </a:prstGeom>
                      <a:noFill/>
                      <a:ln>
                        <a:noFill/>
                      </a:ln>
                    </wps:spPr>
                    <wps:txbx>
                      <w:txbxContent>
                        <w:p w14:paraId="64830AAC">
                          <w:pPr>
                            <w:pStyle w:val="4"/>
                            <w:spacing w:line="265" w:lineRule="exact"/>
                            <w:ind w:left="20"/>
                            <w:rPr>
                              <w:rFonts w:hint="eastAsia" w:ascii="黑体" w:hAnsi="黑体"/>
                              <w:lang w:eastAsia="zh-CN"/>
                            </w:rPr>
                          </w:pPr>
                          <w:r>
                            <w:rPr>
                              <w:rFonts w:ascii="黑体" w:hAnsi="黑体"/>
                            </w:rPr>
                            <w:t>DB</w:t>
                          </w:r>
                          <w:r>
                            <w:rPr>
                              <w:rFonts w:hint="eastAsia" w:ascii="黑体" w:hAnsi="黑体"/>
                              <w:lang w:eastAsia="zh-CN"/>
                            </w:rPr>
                            <w:t>32</w:t>
                          </w:r>
                          <w:r>
                            <w:rPr>
                              <w:rFonts w:ascii="黑体" w:hAnsi="黑体"/>
                            </w:rPr>
                            <w:t>/T</w:t>
                          </w:r>
                          <w:r>
                            <w:rPr>
                              <w:rFonts w:ascii="黑体" w:hAnsi="黑体"/>
                              <w:spacing w:val="-13"/>
                            </w:rPr>
                            <w:t xml:space="preserve"> </w:t>
                          </w:r>
                          <w:r>
                            <w:rPr>
                              <w:rFonts w:hint="eastAsia" w:ascii="黑体" w:hAnsi="黑体"/>
                              <w:lang w:eastAsia="zh-CN"/>
                            </w:rPr>
                            <w:t>xx</w:t>
                          </w:r>
                          <w:r>
                            <w:rPr>
                              <w:rFonts w:ascii="Times New Roman" w:hAnsi="Times New Roman"/>
                            </w:rPr>
                            <w:t>—</w:t>
                          </w:r>
                          <w:r>
                            <w:rPr>
                              <w:rFonts w:hint="eastAsia" w:ascii="黑体" w:hAnsi="黑体"/>
                              <w:spacing w:val="-4"/>
                              <w:lang w:eastAsia="zh-CN"/>
                            </w:rPr>
                            <w:t>xxxx</w:t>
                          </w:r>
                        </w:p>
                      </w:txbxContent>
                    </wps:txbx>
                    <wps:bodyPr rot="0" vert="horz" wrap="square" lIns="0" tIns="0" rIns="0" bIns="0" anchor="t" anchorCtr="0" upright="1">
                      <a:noAutofit/>
                    </wps:bodyPr>
                  </wps:wsp>
                </a:graphicData>
              </a:graphic>
            </wp:anchor>
          </w:drawing>
        </mc:Choice>
        <mc:Fallback>
          <w:pict>
            <v:shape id="docshape6" o:spid="_x0000_s1026" o:spt="202" type="#_x0000_t202" style="position:absolute;left:0pt;margin-left:454.75pt;margin-top:65.55pt;height:13.6pt;width:91.25pt;mso-position-horizontal-relative:page;mso-position-vertical-relative:page;z-index:-251653120;mso-width-relative:page;mso-height-relative:page;" filled="f" stroked="f" coordsize="21600,21600" o:gfxdata="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M+ebuzaAAAADAEAAA8AAAAAAAAAAQAgAAAAIgAAAGRycy9kb3du&#10;cmV2LnhtbFBLAQIUABQAAAAIAIdO4kAoSvZ3/QEAAAMEAAAOAAAAAAAAAAEAIAAAACkBAABkcnMv&#10;ZTJvRG9jLnhtbFBLBQYAAAAABgAGAFkBAACYBQAAAAA=&#10;">
              <v:fill on="f" focussize="0,0"/>
              <v:stroke on="f"/>
              <v:imagedata o:title=""/>
              <o:lock v:ext="edit" aspectratio="f"/>
              <v:textbox inset="0mm,0mm,0mm,0mm">
                <w:txbxContent>
                  <w:p w14:paraId="64830AAC">
                    <w:pPr>
                      <w:pStyle w:val="4"/>
                      <w:spacing w:line="265" w:lineRule="exact"/>
                      <w:ind w:left="20"/>
                      <w:rPr>
                        <w:rFonts w:hint="eastAsia" w:ascii="黑体" w:hAnsi="黑体"/>
                        <w:lang w:eastAsia="zh-CN"/>
                      </w:rPr>
                    </w:pPr>
                    <w:r>
                      <w:rPr>
                        <w:rFonts w:ascii="黑体" w:hAnsi="黑体"/>
                      </w:rPr>
                      <w:t>DB</w:t>
                    </w:r>
                    <w:r>
                      <w:rPr>
                        <w:rFonts w:hint="eastAsia" w:ascii="黑体" w:hAnsi="黑体"/>
                        <w:lang w:eastAsia="zh-CN"/>
                      </w:rPr>
                      <w:t>32</w:t>
                    </w:r>
                    <w:r>
                      <w:rPr>
                        <w:rFonts w:ascii="黑体" w:hAnsi="黑体"/>
                      </w:rPr>
                      <w:t>/T</w:t>
                    </w:r>
                    <w:r>
                      <w:rPr>
                        <w:rFonts w:ascii="黑体" w:hAnsi="黑体"/>
                        <w:spacing w:val="-13"/>
                      </w:rPr>
                      <w:t xml:space="preserve"> </w:t>
                    </w:r>
                    <w:r>
                      <w:rPr>
                        <w:rFonts w:hint="eastAsia" w:ascii="黑体" w:hAnsi="黑体"/>
                        <w:lang w:eastAsia="zh-CN"/>
                      </w:rPr>
                      <w:t>xx</w:t>
                    </w:r>
                    <w:r>
                      <w:rPr>
                        <w:rFonts w:ascii="Times New Roman" w:hAnsi="Times New Roman"/>
                      </w:rPr>
                      <w:t>—</w:t>
                    </w:r>
                    <w:r>
                      <w:rPr>
                        <w:rFonts w:hint="eastAsia" w:ascii="黑体" w:hAnsi="黑体"/>
                        <w:spacing w:val="-4"/>
                        <w:lang w:eastAsia="zh-CN"/>
                      </w:rPr>
                      <w:t>xxxx</w:t>
                    </w:r>
                  </w:p>
                </w:txbxContent>
              </v:textbox>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286851">
    <w:pPr>
      <w:pStyle w:val="4"/>
      <w:spacing w:line="265" w:lineRule="exact"/>
      <w:ind w:left="20"/>
      <w:jc w:val="right"/>
      <w:rPr>
        <w:rFonts w:hint="eastAsia" w:ascii="黑体" w:hAnsi="黑体"/>
        <w:lang w:eastAsia="zh-CN"/>
      </w:rPr>
    </w:pPr>
    <w:r>
      <w:rPr>
        <w:rFonts w:ascii="黑体" w:hAnsi="黑体"/>
      </w:rPr>
      <w:t>DB</w:t>
    </w:r>
    <w:r>
      <w:rPr>
        <w:rFonts w:hint="eastAsia" w:ascii="黑体" w:hAnsi="黑体"/>
        <w:lang w:eastAsia="zh-CN"/>
      </w:rPr>
      <w:t>32</w:t>
    </w:r>
    <w:r>
      <w:rPr>
        <w:rFonts w:ascii="黑体" w:hAnsi="黑体"/>
      </w:rPr>
      <w:t>/T</w:t>
    </w:r>
    <w:r>
      <w:rPr>
        <w:rFonts w:ascii="黑体" w:hAnsi="黑体"/>
        <w:spacing w:val="-10"/>
      </w:rPr>
      <w:t xml:space="preserve"> </w:t>
    </w:r>
    <w:r>
      <w:rPr>
        <w:rFonts w:hint="eastAsia" w:ascii="黑体" w:hAnsi="黑体"/>
        <w:lang w:eastAsia="zh-CN"/>
      </w:rPr>
      <w:t>xx</w:t>
    </w:r>
    <w:r>
      <w:rPr>
        <w:rFonts w:ascii="Times New Roman" w:hAnsi="Times New Roman"/>
      </w:rPr>
      <w:t>—</w:t>
    </w:r>
    <w:r>
      <w:rPr>
        <w:rFonts w:hint="eastAsia" w:ascii="黑体" w:hAnsi="黑体"/>
        <w:spacing w:val="-4"/>
        <w:lang w:eastAsia="zh-CN"/>
      </w:rPr>
      <w:t>xxxx</w:t>
    </w:r>
  </w:p>
  <w:p w14:paraId="1436D0CF">
    <w:pPr>
      <w:pStyle w:val="4"/>
      <w:spacing w:line="14" w:lineRule="auto"/>
      <w:rPr>
        <w:rFonts w:hint="eastAsia"/>
        <w:sz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92A421">
    <w:pPr>
      <w:pStyle w:val="4"/>
      <w:spacing w:line="14" w:lineRule="auto"/>
      <w:rPr>
        <w:rFonts w:hint="eastAsia"/>
        <w:sz w:val="20"/>
      </w:rPr>
    </w:pPr>
    <w:r>
      <w:rPr>
        <w:lang w:eastAsia="zh-CN"/>
      </w:rPr>
      <mc:AlternateContent>
        <mc:Choice Requires="wps">
          <w:drawing>
            <wp:anchor distT="0" distB="0" distL="114300" distR="114300" simplePos="0" relativeHeight="251661312" behindDoc="1" locked="0" layoutInCell="1" allowOverlap="1">
              <wp:simplePos x="0" y="0"/>
              <wp:positionH relativeFrom="page">
                <wp:posOffset>8572500</wp:posOffset>
              </wp:positionH>
              <wp:positionV relativeFrom="page">
                <wp:posOffset>707390</wp:posOffset>
              </wp:positionV>
              <wp:extent cx="1160145" cy="172720"/>
              <wp:effectExtent l="0" t="0" r="1905" b="17780"/>
              <wp:wrapNone/>
              <wp:docPr id="8" name="docshape11"/>
              <wp:cNvGraphicFramePr/>
              <a:graphic xmlns:a="http://schemas.openxmlformats.org/drawingml/2006/main">
                <a:graphicData uri="http://schemas.microsoft.com/office/word/2010/wordprocessingShape">
                  <wps:wsp>
                    <wps:cNvSpPr txBox="1">
                      <a:spLocks noChangeArrowheads="1"/>
                    </wps:cNvSpPr>
                    <wps:spPr bwMode="auto">
                      <a:xfrm>
                        <a:off x="0" y="0"/>
                        <a:ext cx="1160145" cy="172720"/>
                      </a:xfrm>
                      <a:prstGeom prst="rect">
                        <a:avLst/>
                      </a:prstGeom>
                      <a:noFill/>
                      <a:ln>
                        <a:noFill/>
                      </a:ln>
                    </wps:spPr>
                    <wps:txbx>
                      <w:txbxContent>
                        <w:p w14:paraId="3ACC9A09">
                          <w:pPr>
                            <w:pStyle w:val="4"/>
                            <w:spacing w:line="265" w:lineRule="exact"/>
                            <w:ind w:left="20"/>
                            <w:jc w:val="right"/>
                            <w:rPr>
                              <w:rFonts w:hint="eastAsia" w:ascii="黑体" w:hAnsi="黑体"/>
                              <w:lang w:eastAsia="zh-CN"/>
                            </w:rPr>
                          </w:pPr>
                          <w:r>
                            <w:rPr>
                              <w:rFonts w:ascii="黑体" w:hAnsi="黑体"/>
                            </w:rPr>
                            <w:t>DB</w:t>
                          </w:r>
                          <w:r>
                            <w:rPr>
                              <w:rFonts w:hint="eastAsia" w:ascii="黑体" w:hAnsi="黑体"/>
                              <w:lang w:eastAsia="zh-CN"/>
                            </w:rPr>
                            <w:t>32</w:t>
                          </w:r>
                          <w:r>
                            <w:rPr>
                              <w:rFonts w:ascii="黑体" w:hAnsi="黑体"/>
                            </w:rPr>
                            <w:t>/T</w:t>
                          </w:r>
                          <w:r>
                            <w:rPr>
                              <w:rFonts w:ascii="黑体" w:hAnsi="黑体"/>
                              <w:spacing w:val="-10"/>
                            </w:rPr>
                            <w:t xml:space="preserve"> </w:t>
                          </w:r>
                          <w:r>
                            <w:rPr>
                              <w:rFonts w:hint="eastAsia" w:ascii="黑体" w:hAnsi="黑体"/>
                              <w:lang w:eastAsia="zh-CN"/>
                            </w:rPr>
                            <w:t>xx</w:t>
                          </w:r>
                          <w:r>
                            <w:rPr>
                              <w:rFonts w:ascii="Times New Roman" w:hAnsi="Times New Roman"/>
                            </w:rPr>
                            <w:t>—</w:t>
                          </w:r>
                          <w:r>
                            <w:rPr>
                              <w:rFonts w:hint="eastAsia" w:ascii="黑体" w:hAnsi="黑体"/>
                              <w:spacing w:val="-4"/>
                              <w:lang w:eastAsia="zh-CN"/>
                            </w:rPr>
                            <w:t>xxxx</w:t>
                          </w:r>
                        </w:p>
                      </w:txbxContent>
                    </wps:txbx>
                    <wps:bodyPr rot="0" vert="horz" wrap="square" lIns="0" tIns="0" rIns="0" bIns="0" anchor="t" anchorCtr="0" upright="1">
                      <a:noAutofit/>
                    </wps:bodyPr>
                  </wps:wsp>
                </a:graphicData>
              </a:graphic>
            </wp:anchor>
          </w:drawing>
        </mc:Choice>
        <mc:Fallback>
          <w:pict>
            <v:shape id="docshape11" o:spid="_x0000_s1026" o:spt="202" type="#_x0000_t202" style="position:absolute;left:0pt;margin-left:675pt;margin-top:55.7pt;height:13.6pt;width:91.35pt;mso-position-horizontal-relative:page;mso-position-vertical-relative:page;z-index:-251655168;mso-width-relative:page;mso-height-relative:page;" filled="f" stroked="f" coordsize="21600,21600" o:gfxdata="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QlvzHtoAAAANAQAADwAAAAAAAAABACAAAAAiAAAAZHJzL2Rvd25y&#10;ZXYueG1sUEsBAhQAFAAAAAgAh07iQCu71/H8AQAABAQAAA4AAAAAAAAAAQAgAAAAKQEAAGRycy9l&#10;Mm9Eb2MueG1sUEsFBgAAAAAGAAYAWQEAAJcFAAAAAA==&#10;">
              <v:fill on="f" focussize="0,0"/>
              <v:stroke on="f"/>
              <v:imagedata o:title=""/>
              <o:lock v:ext="edit" aspectratio="f"/>
              <v:textbox inset="0mm,0mm,0mm,0mm">
                <w:txbxContent>
                  <w:p w14:paraId="3ACC9A09">
                    <w:pPr>
                      <w:pStyle w:val="4"/>
                      <w:spacing w:line="265" w:lineRule="exact"/>
                      <w:ind w:left="20"/>
                      <w:jc w:val="right"/>
                      <w:rPr>
                        <w:rFonts w:hint="eastAsia" w:ascii="黑体" w:hAnsi="黑体"/>
                        <w:lang w:eastAsia="zh-CN"/>
                      </w:rPr>
                    </w:pPr>
                    <w:r>
                      <w:rPr>
                        <w:rFonts w:ascii="黑体" w:hAnsi="黑体"/>
                      </w:rPr>
                      <w:t>DB</w:t>
                    </w:r>
                    <w:r>
                      <w:rPr>
                        <w:rFonts w:hint="eastAsia" w:ascii="黑体" w:hAnsi="黑体"/>
                        <w:lang w:eastAsia="zh-CN"/>
                      </w:rPr>
                      <w:t>32</w:t>
                    </w:r>
                    <w:r>
                      <w:rPr>
                        <w:rFonts w:ascii="黑体" w:hAnsi="黑体"/>
                      </w:rPr>
                      <w:t>/T</w:t>
                    </w:r>
                    <w:r>
                      <w:rPr>
                        <w:rFonts w:ascii="黑体" w:hAnsi="黑体"/>
                        <w:spacing w:val="-10"/>
                      </w:rPr>
                      <w:t xml:space="preserve"> </w:t>
                    </w:r>
                    <w:r>
                      <w:rPr>
                        <w:rFonts w:hint="eastAsia" w:ascii="黑体" w:hAnsi="黑体"/>
                        <w:lang w:eastAsia="zh-CN"/>
                      </w:rPr>
                      <w:t>xx</w:t>
                    </w:r>
                    <w:r>
                      <w:rPr>
                        <w:rFonts w:ascii="Times New Roman" w:hAnsi="Times New Roman"/>
                      </w:rPr>
                      <w:t>—</w:t>
                    </w:r>
                    <w:r>
                      <w:rPr>
                        <w:rFonts w:hint="eastAsia" w:ascii="黑体" w:hAnsi="黑体"/>
                        <w:spacing w:val="-4"/>
                        <w:lang w:eastAsia="zh-CN"/>
                      </w:rPr>
                      <w:t>xxxx</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263A65"/>
    <w:multiLevelType w:val="multilevel"/>
    <w:tmpl w:val="44263A65"/>
    <w:lvl w:ilvl="0" w:tentative="0">
      <w:start w:val="1"/>
      <w:numFmt w:val="decimal"/>
      <w:lvlText w:val="%1"/>
      <w:lvlJc w:val="left"/>
      <w:pPr>
        <w:ind w:left="425" w:hanging="425"/>
      </w:pPr>
    </w:lvl>
    <w:lvl w:ilvl="1" w:tentative="0">
      <w:start w:val="1"/>
      <w:numFmt w:val="decimal"/>
      <w:lvlText w:val="%1.%2"/>
      <w:lvlJc w:val="left"/>
      <w:pPr>
        <w:ind w:left="992" w:hanging="567"/>
      </w:p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abstractNum w:abstractNumId="1">
    <w:nsid w:val="731C4244"/>
    <w:multiLevelType w:val="multilevel"/>
    <w:tmpl w:val="731C4244"/>
    <w:lvl w:ilvl="0" w:tentative="0">
      <w:start w:val="1"/>
      <w:numFmt w:val="decimal"/>
      <w:lvlText w:val="%1."/>
      <w:lvlJc w:val="left"/>
      <w:pPr>
        <w:ind w:left="425" w:hanging="425"/>
      </w:pPr>
      <w:rPr>
        <w:rFonts w:hint="eastAsia"/>
      </w:rPr>
    </w:lvl>
    <w:lvl w:ilvl="1" w:tentative="0">
      <w:start w:val="1"/>
      <w:numFmt w:val="decimal"/>
      <w:lvlText w:val="4.%2"/>
      <w:lvlJc w:val="left"/>
      <w:pPr>
        <w:ind w:left="567" w:hanging="567"/>
      </w:pPr>
      <w:rPr>
        <w:rFonts w:hint="eastAsia"/>
      </w:rPr>
    </w:lvl>
    <w:lvl w:ilvl="2" w:tentative="0">
      <w:start w:val="1"/>
      <w:numFmt w:val="decimal"/>
      <w:lvlText w:val="%1.%2.%3."/>
      <w:lvlJc w:val="left"/>
      <w:pPr>
        <w:ind w:left="709" w:hanging="709"/>
      </w:pPr>
      <w:rPr>
        <w:rFonts w:hint="eastAsia"/>
      </w:rPr>
    </w:lvl>
    <w:lvl w:ilvl="3" w:tentative="0">
      <w:start w:val="1"/>
      <w:numFmt w:val="decimal"/>
      <w:lvlText w:val="%1.%2.%3.%4."/>
      <w:lvlJc w:val="left"/>
      <w:pPr>
        <w:ind w:left="851" w:hanging="851"/>
      </w:pPr>
      <w:rPr>
        <w:rFonts w:hint="eastAsia"/>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evenAndOddHeaders w:val="1"/>
  <w:drawingGridHorizontalSpacing w:val="110"/>
  <w:noPunctuationKerning w:val="1"/>
  <w:characterSpacingControl w:val="doNotCompress"/>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yZWVmY2YxODlkMTAyYzFmYTdkNmQzYmEwNWU2MGMifQ=="/>
  </w:docVars>
  <w:rsids>
    <w:rsidRoot w:val="00557AFD"/>
    <w:rsid w:val="000000EF"/>
    <w:rsid w:val="00030869"/>
    <w:rsid w:val="00050836"/>
    <w:rsid w:val="000522F9"/>
    <w:rsid w:val="00056170"/>
    <w:rsid w:val="00057CA5"/>
    <w:rsid w:val="000832F6"/>
    <w:rsid w:val="000A6979"/>
    <w:rsid w:val="000B3E6F"/>
    <w:rsid w:val="000C40FB"/>
    <w:rsid w:val="000F13F0"/>
    <w:rsid w:val="00111A79"/>
    <w:rsid w:val="00116D38"/>
    <w:rsid w:val="00126F0F"/>
    <w:rsid w:val="0014581B"/>
    <w:rsid w:val="00173E70"/>
    <w:rsid w:val="00190287"/>
    <w:rsid w:val="001A0F1E"/>
    <w:rsid w:val="001C4744"/>
    <w:rsid w:val="00210E10"/>
    <w:rsid w:val="00226460"/>
    <w:rsid w:val="00227850"/>
    <w:rsid w:val="00235337"/>
    <w:rsid w:val="00281822"/>
    <w:rsid w:val="002E38A7"/>
    <w:rsid w:val="00311F7F"/>
    <w:rsid w:val="003264B0"/>
    <w:rsid w:val="003703AE"/>
    <w:rsid w:val="00385824"/>
    <w:rsid w:val="00391F0E"/>
    <w:rsid w:val="003B0865"/>
    <w:rsid w:val="003B1716"/>
    <w:rsid w:val="003C69C1"/>
    <w:rsid w:val="003F4843"/>
    <w:rsid w:val="00435218"/>
    <w:rsid w:val="00447F4A"/>
    <w:rsid w:val="00450DC6"/>
    <w:rsid w:val="00466FC9"/>
    <w:rsid w:val="00471503"/>
    <w:rsid w:val="004B58B8"/>
    <w:rsid w:val="004E3CF9"/>
    <w:rsid w:val="00524D36"/>
    <w:rsid w:val="0054743A"/>
    <w:rsid w:val="00557AFD"/>
    <w:rsid w:val="005A59BA"/>
    <w:rsid w:val="00601516"/>
    <w:rsid w:val="006171AC"/>
    <w:rsid w:val="00627547"/>
    <w:rsid w:val="006611B9"/>
    <w:rsid w:val="00662E8C"/>
    <w:rsid w:val="00691253"/>
    <w:rsid w:val="007333AA"/>
    <w:rsid w:val="0073748D"/>
    <w:rsid w:val="00753725"/>
    <w:rsid w:val="0078601B"/>
    <w:rsid w:val="007A6233"/>
    <w:rsid w:val="007A6D89"/>
    <w:rsid w:val="007C1088"/>
    <w:rsid w:val="007F6023"/>
    <w:rsid w:val="00810A85"/>
    <w:rsid w:val="00817959"/>
    <w:rsid w:val="00822ADF"/>
    <w:rsid w:val="0083360D"/>
    <w:rsid w:val="00844868"/>
    <w:rsid w:val="00853B5B"/>
    <w:rsid w:val="008A6965"/>
    <w:rsid w:val="008B0290"/>
    <w:rsid w:val="008B2DA6"/>
    <w:rsid w:val="008C48D9"/>
    <w:rsid w:val="008D611A"/>
    <w:rsid w:val="00920BFE"/>
    <w:rsid w:val="009615E8"/>
    <w:rsid w:val="00991B13"/>
    <w:rsid w:val="009D40C7"/>
    <w:rsid w:val="00A26E7E"/>
    <w:rsid w:val="00A81DBC"/>
    <w:rsid w:val="00A97848"/>
    <w:rsid w:val="00AA7E44"/>
    <w:rsid w:val="00AD107E"/>
    <w:rsid w:val="00AE6FFD"/>
    <w:rsid w:val="00B225BB"/>
    <w:rsid w:val="00B4073C"/>
    <w:rsid w:val="00B43239"/>
    <w:rsid w:val="00B46D85"/>
    <w:rsid w:val="00C3203D"/>
    <w:rsid w:val="00C32BA5"/>
    <w:rsid w:val="00C71A03"/>
    <w:rsid w:val="00C856E6"/>
    <w:rsid w:val="00CE2B05"/>
    <w:rsid w:val="00D43C36"/>
    <w:rsid w:val="00DA6442"/>
    <w:rsid w:val="00DD0A93"/>
    <w:rsid w:val="00DD6198"/>
    <w:rsid w:val="00DE61C7"/>
    <w:rsid w:val="00E132D6"/>
    <w:rsid w:val="00E90B42"/>
    <w:rsid w:val="00EA5AB1"/>
    <w:rsid w:val="00EB2398"/>
    <w:rsid w:val="00EE07ED"/>
    <w:rsid w:val="00F0553C"/>
    <w:rsid w:val="00F25FF3"/>
    <w:rsid w:val="00F27904"/>
    <w:rsid w:val="00F44635"/>
    <w:rsid w:val="00F63B9C"/>
    <w:rsid w:val="00F70342"/>
    <w:rsid w:val="00F72E3C"/>
    <w:rsid w:val="00FA5811"/>
    <w:rsid w:val="00FB451D"/>
    <w:rsid w:val="00FF5991"/>
    <w:rsid w:val="00FF715A"/>
    <w:rsid w:val="0332621A"/>
    <w:rsid w:val="046B5540"/>
    <w:rsid w:val="052120A3"/>
    <w:rsid w:val="09CB05F7"/>
    <w:rsid w:val="0BB772BD"/>
    <w:rsid w:val="0C0058A2"/>
    <w:rsid w:val="0E1053AA"/>
    <w:rsid w:val="108B0D18"/>
    <w:rsid w:val="123A77D7"/>
    <w:rsid w:val="13C7650B"/>
    <w:rsid w:val="16B72867"/>
    <w:rsid w:val="185070D8"/>
    <w:rsid w:val="18720D08"/>
    <w:rsid w:val="19570331"/>
    <w:rsid w:val="1A8B344B"/>
    <w:rsid w:val="1AEF2FEF"/>
    <w:rsid w:val="1CB53B59"/>
    <w:rsid w:val="1E637E1B"/>
    <w:rsid w:val="1F245AF1"/>
    <w:rsid w:val="20052895"/>
    <w:rsid w:val="215E76AD"/>
    <w:rsid w:val="21721955"/>
    <w:rsid w:val="22633417"/>
    <w:rsid w:val="265A2749"/>
    <w:rsid w:val="26A5448A"/>
    <w:rsid w:val="292F44DF"/>
    <w:rsid w:val="2B54022C"/>
    <w:rsid w:val="2BCF4516"/>
    <w:rsid w:val="2CF7384F"/>
    <w:rsid w:val="2D89330A"/>
    <w:rsid w:val="2DB077FD"/>
    <w:rsid w:val="2FAD0853"/>
    <w:rsid w:val="33092244"/>
    <w:rsid w:val="33E67E90"/>
    <w:rsid w:val="35FA7E3C"/>
    <w:rsid w:val="37243015"/>
    <w:rsid w:val="37700150"/>
    <w:rsid w:val="38AD47E2"/>
    <w:rsid w:val="38AF287F"/>
    <w:rsid w:val="39ED1F78"/>
    <w:rsid w:val="3A024B5F"/>
    <w:rsid w:val="3B043A1D"/>
    <w:rsid w:val="3C137C90"/>
    <w:rsid w:val="3D072F2C"/>
    <w:rsid w:val="3D37175C"/>
    <w:rsid w:val="40CF480C"/>
    <w:rsid w:val="48097C08"/>
    <w:rsid w:val="48DD4B77"/>
    <w:rsid w:val="4AAD305D"/>
    <w:rsid w:val="4C8E312C"/>
    <w:rsid w:val="4E9B7D9D"/>
    <w:rsid w:val="4EF31987"/>
    <w:rsid w:val="4FAC7D78"/>
    <w:rsid w:val="50834384"/>
    <w:rsid w:val="519A67EF"/>
    <w:rsid w:val="5329586C"/>
    <w:rsid w:val="53BC27F6"/>
    <w:rsid w:val="55BA1CF3"/>
    <w:rsid w:val="5663459E"/>
    <w:rsid w:val="5A33357F"/>
    <w:rsid w:val="5C3542DE"/>
    <w:rsid w:val="63666773"/>
    <w:rsid w:val="63846BFA"/>
    <w:rsid w:val="64E65F90"/>
    <w:rsid w:val="6519507E"/>
    <w:rsid w:val="65E47E23"/>
    <w:rsid w:val="668B029F"/>
    <w:rsid w:val="68F978A5"/>
    <w:rsid w:val="69CA0269"/>
    <w:rsid w:val="6A3D2D45"/>
    <w:rsid w:val="6B160677"/>
    <w:rsid w:val="6B517D09"/>
    <w:rsid w:val="6C2B31B4"/>
    <w:rsid w:val="6CE9405F"/>
    <w:rsid w:val="6F9E7A21"/>
    <w:rsid w:val="71050630"/>
    <w:rsid w:val="71263041"/>
    <w:rsid w:val="712A0C4E"/>
    <w:rsid w:val="71830FA8"/>
    <w:rsid w:val="72031631"/>
    <w:rsid w:val="728C3F1C"/>
    <w:rsid w:val="73B77C32"/>
    <w:rsid w:val="754D0D91"/>
    <w:rsid w:val="75B25848"/>
    <w:rsid w:val="762B1157"/>
    <w:rsid w:val="79685735"/>
    <w:rsid w:val="79AF738C"/>
    <w:rsid w:val="79D92E8A"/>
    <w:rsid w:val="79E1494E"/>
    <w:rsid w:val="79F3642F"/>
    <w:rsid w:val="7A137008"/>
    <w:rsid w:val="7B8C380B"/>
    <w:rsid w:val="7CDA43E6"/>
    <w:rsid w:val="7D0548A8"/>
    <w:rsid w:val="7DD86068"/>
    <w:rsid w:val="7E837D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paragraph" w:styleId="2">
    <w:name w:val="heading 1"/>
    <w:basedOn w:val="1"/>
    <w:next w:val="1"/>
    <w:qFormat/>
    <w:uiPriority w:val="1"/>
    <w:pPr>
      <w:spacing w:before="54"/>
      <w:ind w:left="98"/>
      <w:jc w:val="center"/>
      <w:outlineLvl w:val="0"/>
    </w:pPr>
    <w:rPr>
      <w:rFonts w:ascii="黑体" w:hAnsi="黑体" w:eastAsia="黑体" w:cs="黑体"/>
      <w:sz w:val="32"/>
      <w:szCs w:val="32"/>
    </w:rPr>
  </w:style>
  <w:style w:type="paragraph" w:styleId="3">
    <w:name w:val="heading 2"/>
    <w:basedOn w:val="1"/>
    <w:next w:val="1"/>
    <w:qFormat/>
    <w:uiPriority w:val="1"/>
    <w:pPr>
      <w:spacing w:before="1"/>
      <w:ind w:left="758" w:hanging="527"/>
      <w:outlineLvl w:val="1"/>
    </w:pPr>
    <w:rPr>
      <w:rFonts w:ascii="Times New Roman" w:hAnsi="Times New Roman" w:eastAsia="Times New Roman" w:cs="Times New Roman"/>
      <w:b/>
      <w:bCs/>
      <w:sz w:val="21"/>
      <w:szCs w:val="21"/>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25"/>
    <w:qFormat/>
    <w:uiPriority w:val="1"/>
    <w:rPr>
      <w:sz w:val="21"/>
      <w:szCs w:val="21"/>
    </w:rPr>
  </w:style>
  <w:style w:type="paragraph" w:styleId="5">
    <w:name w:val="toc 3"/>
    <w:basedOn w:val="1"/>
    <w:next w:val="1"/>
    <w:unhideWhenUsed/>
    <w:qFormat/>
    <w:uiPriority w:val="39"/>
    <w:pPr>
      <w:widowControl/>
      <w:autoSpaceDE/>
      <w:autoSpaceDN/>
      <w:spacing w:after="100" w:line="276" w:lineRule="auto"/>
      <w:ind w:left="440"/>
    </w:pPr>
    <w:rPr>
      <w:rFonts w:asciiTheme="minorHAnsi" w:hAnsiTheme="minorHAnsi" w:eastAsiaTheme="minorEastAsia" w:cstheme="minorBidi"/>
      <w:lang w:eastAsia="zh-CN"/>
    </w:rPr>
  </w:style>
  <w:style w:type="paragraph" w:styleId="6">
    <w:name w:val="footer"/>
    <w:basedOn w:val="1"/>
    <w:link w:val="24"/>
    <w:unhideWhenUsed/>
    <w:qFormat/>
    <w:uiPriority w:val="99"/>
    <w:pPr>
      <w:tabs>
        <w:tab w:val="center" w:pos="4153"/>
        <w:tab w:val="right" w:pos="8306"/>
      </w:tabs>
      <w:snapToGrid w:val="0"/>
    </w:pPr>
    <w:rPr>
      <w:sz w:val="18"/>
      <w:szCs w:val="18"/>
    </w:rPr>
  </w:style>
  <w:style w:type="paragraph" w:styleId="7">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style>
  <w:style w:type="paragraph" w:styleId="9">
    <w:name w:val="toc 2"/>
    <w:basedOn w:val="1"/>
    <w:next w:val="1"/>
    <w:unhideWhenUsed/>
    <w:qFormat/>
    <w:uiPriority w:val="39"/>
    <w:pPr>
      <w:ind w:left="420" w:leftChars="200"/>
    </w:pPr>
  </w:style>
  <w:style w:type="paragraph" w:styleId="10">
    <w:name w:val="Title"/>
    <w:basedOn w:val="1"/>
    <w:qFormat/>
    <w:uiPriority w:val="1"/>
    <w:pPr>
      <w:spacing w:before="402"/>
      <w:ind w:left="516"/>
    </w:pPr>
    <w:rPr>
      <w:rFonts w:ascii="Times New Roman" w:hAnsi="Times New Roman" w:eastAsia="Times New Roman" w:cs="Times New Roman"/>
      <w:b/>
      <w:bCs/>
      <w:sz w:val="96"/>
      <w:szCs w:val="96"/>
    </w:rPr>
  </w:style>
  <w:style w:type="table" w:styleId="12">
    <w:name w:val="Table Grid"/>
    <w:basedOn w:val="11"/>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basedOn w:val="13"/>
    <w:qFormat/>
    <w:uiPriority w:val="0"/>
  </w:style>
  <w:style w:type="character" w:styleId="15">
    <w:name w:val="Hyperlink"/>
    <w:basedOn w:val="13"/>
    <w:unhideWhenUsed/>
    <w:qFormat/>
    <w:uiPriority w:val="99"/>
    <w:rPr>
      <w:color w:val="0000FF" w:themeColor="hyperlink"/>
      <w:u w:val="single"/>
      <w14:textFill>
        <w14:solidFill>
          <w14:schemeClr w14:val="hlink"/>
        </w14:solidFill>
      </w14:textFill>
    </w:rPr>
  </w:style>
  <w:style w:type="table" w:customStyle="1" w:styleId="16">
    <w:name w:val="Table Normal"/>
    <w:semiHidden/>
    <w:unhideWhenUsed/>
    <w:qFormat/>
    <w:uiPriority w:val="2"/>
    <w:tblPr>
      <w:tblCellMar>
        <w:top w:w="0" w:type="dxa"/>
        <w:left w:w="0" w:type="dxa"/>
        <w:bottom w:w="0" w:type="dxa"/>
        <w:right w:w="0" w:type="dxa"/>
      </w:tblCellMar>
    </w:tblPr>
  </w:style>
  <w:style w:type="paragraph" w:styleId="17">
    <w:name w:val="List Paragraph"/>
    <w:basedOn w:val="1"/>
    <w:qFormat/>
    <w:uiPriority w:val="1"/>
    <w:pPr>
      <w:ind w:left="1252" w:hanging="527"/>
    </w:pPr>
  </w:style>
  <w:style w:type="paragraph" w:customStyle="1" w:styleId="18">
    <w:name w:val="Table Paragraph"/>
    <w:basedOn w:val="1"/>
    <w:qFormat/>
    <w:uiPriority w:val="1"/>
    <w:pPr>
      <w:jc w:val="center"/>
    </w:pPr>
  </w:style>
  <w:style w:type="character" w:customStyle="1" w:styleId="19">
    <w:name w:val="发布"/>
    <w:qFormat/>
    <w:uiPriority w:val="0"/>
    <w:rPr>
      <w:rFonts w:ascii="黑体" w:eastAsia="黑体"/>
      <w:spacing w:val="22"/>
      <w:w w:val="100"/>
      <w:position w:val="3"/>
      <w:sz w:val="28"/>
    </w:rPr>
  </w:style>
  <w:style w:type="paragraph" w:customStyle="1" w:styleId="20">
    <w:name w:val="发布部门"/>
    <w:next w:val="1"/>
    <w:qFormat/>
    <w:uiPriority w:val="0"/>
    <w:pPr>
      <w:framePr w:w="7433" w:h="585" w:hRule="exact" w:hSpace="180" w:vSpace="180" w:wrap="around" w:vAnchor="margin" w:hAnchor="margin" w:xAlign="center" w:y="14401" w:anchorLock="1"/>
      <w:jc w:val="center"/>
    </w:pPr>
    <w:rPr>
      <w:rFonts w:ascii="宋体" w:hAnsi="Times New Roman" w:eastAsia="宋体" w:cs="Times New Roman"/>
      <w:b/>
      <w:spacing w:val="20"/>
      <w:w w:val="135"/>
      <w:sz w:val="36"/>
      <w:lang w:val="en-US" w:eastAsia="zh-CN" w:bidi="ar-SA"/>
    </w:rPr>
  </w:style>
  <w:style w:type="paragraph" w:customStyle="1" w:styleId="21">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22">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23">
    <w:name w:val="页眉 字符"/>
    <w:basedOn w:val="13"/>
    <w:link w:val="7"/>
    <w:qFormat/>
    <w:uiPriority w:val="99"/>
    <w:rPr>
      <w:rFonts w:ascii="宋体" w:hAnsi="宋体" w:eastAsia="宋体" w:cs="宋体"/>
      <w:sz w:val="18"/>
      <w:szCs w:val="18"/>
    </w:rPr>
  </w:style>
  <w:style w:type="character" w:customStyle="1" w:styleId="24">
    <w:name w:val="页脚 字符"/>
    <w:basedOn w:val="13"/>
    <w:link w:val="6"/>
    <w:qFormat/>
    <w:uiPriority w:val="99"/>
    <w:rPr>
      <w:rFonts w:ascii="宋体" w:hAnsi="宋体" w:eastAsia="宋体" w:cs="宋体"/>
      <w:sz w:val="18"/>
      <w:szCs w:val="18"/>
    </w:rPr>
  </w:style>
  <w:style w:type="character" w:customStyle="1" w:styleId="25">
    <w:name w:val="正文文本 字符"/>
    <w:basedOn w:val="13"/>
    <w:link w:val="4"/>
    <w:qFormat/>
    <w:uiPriority w:val="1"/>
    <w:rPr>
      <w:rFonts w:ascii="宋体" w:hAnsi="宋体" w:eastAsia="宋体" w:cs="宋体"/>
      <w:sz w:val="21"/>
      <w:szCs w:val="21"/>
    </w:rPr>
  </w:style>
  <w:style w:type="paragraph" w:customStyle="1" w:styleId="26">
    <w:name w:val="TOC 标题1"/>
    <w:basedOn w:val="2"/>
    <w:next w:val="1"/>
    <w:semiHidden/>
    <w:unhideWhenUsed/>
    <w:qFormat/>
    <w:uiPriority w:val="39"/>
    <w:pPr>
      <w:keepNext/>
      <w:keepLines/>
      <w:widowControl/>
      <w:autoSpaceDE/>
      <w:autoSpaceDN/>
      <w:spacing w:before="480" w:line="276" w:lineRule="auto"/>
      <w:ind w:left="0"/>
      <w:jc w:val="left"/>
      <w:outlineLvl w:val="9"/>
    </w:pPr>
    <w:rPr>
      <w:rFonts w:asciiTheme="majorHAnsi" w:hAnsiTheme="majorHAnsi" w:eastAsiaTheme="majorEastAsia" w:cstheme="majorBidi"/>
      <w:b/>
      <w:bCs/>
      <w:color w:val="376092" w:themeColor="accent1" w:themeShade="BF"/>
      <w:sz w:val="28"/>
      <w:szCs w:val="28"/>
      <w:lang w:eastAsia="zh-CN"/>
    </w:rPr>
  </w:style>
  <w:style w:type="paragraph" w:customStyle="1" w:styleId="27">
    <w:name w:val="WPSOffice手动目录 1"/>
    <w:qFormat/>
    <w:uiPriority w:val="0"/>
    <w:rPr>
      <w:rFonts w:asciiTheme="minorHAnsi" w:hAnsiTheme="minorHAnsi" w:eastAsiaTheme="minorEastAsia" w:cstheme="minorBidi"/>
      <w:lang w:val="en-US" w:eastAsia="zh-CN" w:bidi="ar-SA"/>
    </w:rPr>
  </w:style>
  <w:style w:type="paragraph" w:customStyle="1" w:styleId="28">
    <w:name w:val="WPSOffice手动目录 2"/>
    <w:qFormat/>
    <w:uiPriority w:val="0"/>
    <w:pPr>
      <w:ind w:left="200" w:leftChars="200"/>
    </w:pPr>
    <w:rPr>
      <w:rFonts w:asciiTheme="minorHAnsi" w:hAnsiTheme="minorHAnsi" w:eastAsiaTheme="minorEastAsia" w:cstheme="minorBidi"/>
      <w:lang w:val="en-US" w:eastAsia="zh-CN" w:bidi="ar-SA"/>
    </w:rPr>
  </w:style>
  <w:style w:type="paragraph" w:customStyle="1" w:styleId="29">
    <w:name w:val="一级条标题"/>
    <w:next w:val="22"/>
    <w:qFormat/>
    <w:uiPriority w:val="0"/>
    <w:pPr>
      <w:ind w:left="850"/>
      <w:outlineLvl w:val="2"/>
    </w:pPr>
    <w:rPr>
      <w:rFonts w:ascii="Times New Roman" w:hAnsi="Times New Roman" w:eastAsia="黑体" w:cs="Times New Roman"/>
      <w:sz w:val="21"/>
      <w:lang w:val="en-US" w:eastAsia="zh-CN" w:bidi="ar-SA"/>
    </w:rPr>
  </w:style>
  <w:style w:type="paragraph" w:customStyle="1" w:styleId="30">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31">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32">
    <w:name w:val="TOC Heading"/>
    <w:basedOn w:val="2"/>
    <w:next w:val="1"/>
    <w:unhideWhenUsed/>
    <w:qFormat/>
    <w:uiPriority w:val="39"/>
    <w:pPr>
      <w:keepNext/>
      <w:keepLines/>
      <w:widowControl/>
      <w:autoSpaceDE/>
      <w:autoSpaceDN/>
      <w:spacing w:before="240" w:line="259" w:lineRule="auto"/>
      <w:ind w:left="0"/>
      <w:jc w:val="left"/>
      <w:outlineLvl w:val="9"/>
    </w:pPr>
    <w:rPr>
      <w:rFonts w:asciiTheme="majorHAnsi" w:hAnsiTheme="majorHAnsi" w:eastAsiaTheme="majorEastAsia" w:cstheme="majorBidi"/>
      <w:color w:val="376092" w:themeColor="accent1" w:themeShade="BF"/>
      <w:lang w:eastAsia="zh-CN"/>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header" Target="header2.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2" Type="http://schemas.openxmlformats.org/officeDocument/2006/relationships/fontTable" Target="fontTable.xml"/><Relationship Id="rId21" Type="http://schemas.openxmlformats.org/officeDocument/2006/relationships/customXml" Target="../customXml/item2.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theme" Target="theme/theme1.xml"/><Relationship Id="rId17" Type="http://schemas.openxmlformats.org/officeDocument/2006/relationships/footer" Target="footer10.xml"/><Relationship Id="rId16" Type="http://schemas.openxmlformats.org/officeDocument/2006/relationships/footer" Target="footer9.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header" Target="header5.xml"/><Relationship Id="rId12" Type="http://schemas.openxmlformats.org/officeDocument/2006/relationships/header" Target="header4.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0605A18-5C91-4029-8F08-FB5BC7466C20}">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14</Pages>
  <Words>5136</Words>
  <Characters>6016</Characters>
  <Lines>55</Lines>
  <Paragraphs>15</Paragraphs>
  <TotalTime>3</TotalTime>
  <ScaleCrop>false</ScaleCrop>
  <LinksUpToDate>false</LinksUpToDate>
  <CharactersWithSpaces>6394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2023-03-27T14:04:00Z</dcterms:created>
  <dc:creator>Administrator</dc:creator>
  <cp:lastModifiedBy>lenovo</cp:lastModifiedBy>
  <cp:lastPrinted>2024-09-02T04:02:14Z</cp:lastPrinted>
  <dcterms:modified xsi:type="dcterms:W3CDTF">2024-09-02T04:02:36Z</dcterms:modified>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2021-12-23T00:00:00Z</vt:filetime>
  </property>
  <property fmtid="{D5CDD505-2E9C-101B-9397-08002B2CF9AE}" pid="3" name="Creator">
    <vt:lpwstr>Aspose Ltd.</vt:lpwstr>
  </property>
  <property fmtid="{D5CDD505-2E9C-101B-9397-08002B2CF9AE}" pid="4" name="LastSaved">
    <vt:filetime>2021-12-23T00:00:00Z</vt:filetime>
  </property>
  <property fmtid="{D5CDD505-2E9C-101B-9397-08002B2CF9AE}" pid="5" name="KSOProductBuildVer">
    <vt:lpwstr>2052-12.1.0.17827</vt:lpwstr>
  </property>
  <property fmtid="{D5CDD505-2E9C-101B-9397-08002B2CF9AE}" pid="6" name="ICV">
    <vt:lpwstr>5866E38BCFEF4E00A2AD4C2FA9D12057</vt:lpwstr>
  </property>
</Properties>
</file>