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9C30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1D92755">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14:paraId="5549F0F9">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03.120.20</w:t>
            </w:r>
            <w:r>
              <w:rPr>
                <w:rFonts w:ascii="黑体" w:hAnsi="黑体" w:eastAsia="黑体"/>
                <w:sz w:val="21"/>
                <w:szCs w:val="21"/>
              </w:rPr>
              <w:fldChar w:fldCharType="end"/>
            </w:r>
            <w:bookmarkEnd w:id="0"/>
          </w:p>
        </w:tc>
      </w:tr>
      <w:tr w14:paraId="0660E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9DD6F10">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14:paraId="4A0641E5">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P00/09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E97068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3D1A552">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4043943F">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5017DF91">
      <w:pPr>
        <w:pStyle w:val="198"/>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w:t>
      </w:r>
      <w:r>
        <w:t>24</w:t>
      </w:r>
      <w:r>
        <w:fldChar w:fldCharType="end"/>
      </w:r>
      <w:bookmarkEnd w:id="7"/>
    </w:p>
    <w:p w14:paraId="6AC91ABF">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F8E161C">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261115EB">
      <w:pPr>
        <w:pStyle w:val="53"/>
        <w:framePr w:w="9639" w:h="6976" w:hRule="exact" w:hSpace="0" w:vSpace="0" w:wrap="around" w:hAnchor="page" w:y="6408"/>
        <w:jc w:val="center"/>
        <w:rPr>
          <w:rFonts w:ascii="黑体" w:hAnsi="黑体" w:eastAsia="黑体"/>
          <w:b w:val="0"/>
          <w:bCs w:val="0"/>
          <w:w w:val="100"/>
        </w:rPr>
      </w:pPr>
    </w:p>
    <w:p w14:paraId="6B048421">
      <w:pPr>
        <w:pStyle w:val="200"/>
        <w:framePr w:h="6974" w:hRule="exact" w:wrap="around" w:x="1419" w:anchorLock="1"/>
      </w:pPr>
      <w:bookmarkStart w:id="157" w:name="_GoBack"/>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高速公路隧道工程消防技术标准</w:t>
      </w:r>
      <w:r>
        <w:fldChar w:fldCharType="end"/>
      </w:r>
      <w:bookmarkEnd w:id="9"/>
      <w:bookmarkEnd w:id="157"/>
    </w:p>
    <w:p w14:paraId="2845F0B6">
      <w:pPr>
        <w:framePr w:w="9639" w:h="6974" w:hRule="exact" w:wrap="around" w:vAnchor="page" w:hAnchor="page" w:x="1419" w:y="6408" w:anchorLock="1"/>
        <w:ind w:left="-1418"/>
      </w:pPr>
    </w:p>
    <w:p w14:paraId="1626CF94">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Standard for construction site technician in Jiangsu construction engineering</w:t>
      </w:r>
      <w:r>
        <w:rPr>
          <w:rFonts w:eastAsia="黑体"/>
          <w:szCs w:val="28"/>
        </w:rPr>
        <w:fldChar w:fldCharType="end"/>
      </w:r>
      <w:bookmarkEnd w:id="10"/>
    </w:p>
    <w:p w14:paraId="3F7921DE">
      <w:pPr>
        <w:framePr w:w="9639" w:h="6974" w:hRule="exact" w:wrap="around" w:vAnchor="page" w:hAnchor="page" w:x="1419" w:y="6408" w:anchorLock="1"/>
        <w:spacing w:line="760" w:lineRule="exact"/>
        <w:ind w:left="-1418"/>
      </w:pPr>
    </w:p>
    <w:p w14:paraId="286C8988">
      <w:pPr>
        <w:pStyle w:val="128"/>
        <w:framePr w:w="9639" w:h="6974" w:hRule="exact" w:wrap="around" w:vAnchor="page" w:hAnchor="page" w:x="1419" w:y="6408" w:anchorLock="1"/>
        <w:textAlignment w:val="bottom"/>
        <w:rPr>
          <w:rFonts w:eastAsia="黑体"/>
          <w:szCs w:val="28"/>
        </w:rPr>
      </w:pPr>
    </w:p>
    <w:p w14:paraId="2EA19772">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67E7AD88">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6CA10DA">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FF9FF92">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w:t>
      </w:r>
      <w:r>
        <w:rPr>
          <w:rFonts w:ascii="黑体"/>
        </w:rPr>
        <w:t>24</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A1377F3">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w:t>
      </w:r>
      <w:r>
        <w:rPr>
          <w:rFonts w:ascii="黑体"/>
        </w:rPr>
        <w:t>24</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983F681">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17EAB707">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16C8A0F6">
      <w:pPr>
        <w:pStyle w:val="94"/>
        <w:spacing w:after="468"/>
      </w:pPr>
      <w:bookmarkStart w:id="21" w:name="BookMark1"/>
      <w:r>
        <w:rPr>
          <w:rFonts w:hint="eastAsia"/>
        </w:rPr>
        <w:t>目</w:t>
      </w:r>
      <w:r>
        <w:rPr>
          <w:rFonts w:hAnsi="黑体" w:cstheme="minorBidi"/>
          <w:szCs w:val="32"/>
          <w:lang w:val="zh-CN"/>
        </w:rPr>
        <w:t>　</w:t>
      </w:r>
      <w:r>
        <w:rPr>
          <w:rFonts w:hint="eastAsia"/>
        </w:rPr>
        <w:t>次</w:t>
      </w:r>
    </w:p>
    <w:p w14:paraId="2FCFFF03">
      <w:pPr>
        <w:pStyle w:val="21"/>
        <w:tabs>
          <w:tab w:val="right" w:leader="dot" w:pos="9344"/>
        </w:tabs>
        <w:rPr>
          <w:rFonts w:asciiTheme="minorHAnsi" w:hAnsiTheme="minorHAnsi" w:eastAsiaTheme="minorEastAsia" w:cstheme="minorBidi"/>
          <w:szCs w:val="22"/>
        </w:rPr>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fldChar w:fldCharType="begin"/>
      </w:r>
      <w:r>
        <w:instrText xml:space="preserve"> HYPERLINK \l "_Toc160610506" </w:instrText>
      </w:r>
      <w:r>
        <w:fldChar w:fldCharType="separate"/>
      </w:r>
      <w:r>
        <w:rPr>
          <w:rStyle w:val="34"/>
          <w:spacing w:val="320"/>
        </w:rPr>
        <w:t>前</w:t>
      </w:r>
      <w:r>
        <w:rPr>
          <w:rStyle w:val="34"/>
        </w:rPr>
        <w:t>言</w:t>
      </w:r>
      <w:r>
        <w:tab/>
      </w:r>
      <w:r>
        <w:fldChar w:fldCharType="begin"/>
      </w:r>
      <w:r>
        <w:instrText xml:space="preserve"> PAGEREF _Toc160610506 \h </w:instrText>
      </w:r>
      <w:r>
        <w:fldChar w:fldCharType="separate"/>
      </w:r>
      <w:r>
        <w:t>II</w:t>
      </w:r>
      <w:r>
        <w:fldChar w:fldCharType="end"/>
      </w:r>
      <w:r>
        <w:fldChar w:fldCharType="end"/>
      </w:r>
    </w:p>
    <w:p w14:paraId="34752B4A">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"_Toc160610507" </w:instrText>
      </w:r>
      <w:r>
        <w:fldChar w:fldCharType="separate"/>
      </w:r>
      <w:r>
        <w:rPr>
          <w:rStyle w:val="34"/>
        </w:rPr>
        <w:t>1 范围</w:t>
      </w:r>
      <w:r>
        <w:tab/>
      </w:r>
      <w:r>
        <w:fldChar w:fldCharType="begin"/>
      </w:r>
      <w:r>
        <w:instrText xml:space="preserve"> PAGEREF _Toc160610507 \h </w:instrText>
      </w:r>
      <w:r>
        <w:fldChar w:fldCharType="separate"/>
      </w:r>
      <w:r>
        <w:t>1</w:t>
      </w:r>
      <w:r>
        <w:fldChar w:fldCharType="end"/>
      </w:r>
      <w:r>
        <w:fldChar w:fldCharType="end"/>
      </w:r>
    </w:p>
    <w:p w14:paraId="4D50745A">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"_Toc160610508" </w:instrText>
      </w:r>
      <w:r>
        <w:fldChar w:fldCharType="separate"/>
      </w:r>
      <w:r>
        <w:rPr>
          <w:rStyle w:val="34"/>
        </w:rPr>
        <w:t>2 规范性引用文件</w:t>
      </w:r>
      <w:r>
        <w:tab/>
      </w:r>
      <w:r>
        <w:fldChar w:fldCharType="begin"/>
      </w:r>
      <w:r>
        <w:instrText xml:space="preserve"> PAGEREF _Toc160610508 \h </w:instrText>
      </w:r>
      <w:r>
        <w:fldChar w:fldCharType="separate"/>
      </w:r>
      <w:r>
        <w:t>1</w:t>
      </w:r>
      <w:r>
        <w:fldChar w:fldCharType="end"/>
      </w:r>
      <w:r>
        <w:fldChar w:fldCharType="end"/>
      </w:r>
    </w:p>
    <w:p w14:paraId="18EC8DB4">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"_Toc160610509" </w:instrText>
      </w:r>
      <w:r>
        <w:fldChar w:fldCharType="separate"/>
      </w:r>
      <w:r>
        <w:rPr>
          <w:rStyle w:val="34"/>
        </w:rPr>
        <w:t>3 术语和定义</w:t>
      </w:r>
      <w:r>
        <w:tab/>
      </w:r>
      <w:r>
        <w:fldChar w:fldCharType="begin"/>
      </w:r>
      <w:r>
        <w:instrText xml:space="preserve"> PAGEREF _Toc160610509 \h </w:instrText>
      </w:r>
      <w:r>
        <w:fldChar w:fldCharType="separate"/>
      </w:r>
      <w:r>
        <w:t>1</w:t>
      </w:r>
      <w:r>
        <w:fldChar w:fldCharType="end"/>
      </w:r>
      <w:r>
        <w:fldChar w:fldCharType="end"/>
      </w:r>
    </w:p>
    <w:p w14:paraId="52B393BF">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"_Toc160610538" </w:instrText>
      </w:r>
      <w:r>
        <w:fldChar w:fldCharType="separate"/>
      </w:r>
      <w:r>
        <w:rPr>
          <w:rStyle w:val="34"/>
        </w:rPr>
        <w:t>4 基本规定</w:t>
      </w:r>
      <w:r>
        <w:tab/>
      </w:r>
      <w:r>
        <w:fldChar w:fldCharType="begin"/>
      </w:r>
      <w:r>
        <w:instrText xml:space="preserve"> PAGEREF _Toc160610538 \h </w:instrText>
      </w:r>
      <w:r>
        <w:fldChar w:fldCharType="separate"/>
      </w:r>
      <w:r>
        <w:t>3</w:t>
      </w:r>
      <w:r>
        <w:fldChar w:fldCharType="end"/>
      </w:r>
      <w:r>
        <w:fldChar w:fldCharType="end"/>
      </w:r>
    </w:p>
    <w:p w14:paraId="7E2D9882">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"_Toc160610545" </w:instrText>
      </w:r>
      <w:r>
        <w:fldChar w:fldCharType="separate"/>
      </w:r>
      <w:r>
        <w:rPr>
          <w:rStyle w:val="34"/>
        </w:rPr>
        <w:t>5 消防安全等级</w:t>
      </w:r>
      <w:r>
        <w:tab/>
      </w:r>
      <w:r>
        <w:fldChar w:fldCharType="begin"/>
      </w:r>
      <w:r>
        <w:instrText xml:space="preserve"> PAGEREF _Toc160610545 \h </w:instrText>
      </w:r>
      <w:r>
        <w:fldChar w:fldCharType="separate"/>
      </w:r>
      <w:r>
        <w:t>3</w:t>
      </w:r>
      <w:r>
        <w:fldChar w:fldCharType="end"/>
      </w:r>
      <w:r>
        <w:fldChar w:fldCharType="end"/>
      </w:r>
    </w:p>
    <w:p w14:paraId="542A2820">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"_Toc160610551" </w:instrText>
      </w:r>
      <w:r>
        <w:fldChar w:fldCharType="separate"/>
      </w:r>
      <w:r>
        <w:rPr>
          <w:rStyle w:val="34"/>
        </w:rPr>
        <w:t>6 隧道防火及疏散设计</w:t>
      </w:r>
      <w:r>
        <w:tab/>
      </w:r>
      <w:r>
        <w:fldChar w:fldCharType="begin"/>
      </w:r>
      <w:r>
        <w:instrText xml:space="preserve"> PAGEREF _Toc160610551 \h </w:instrText>
      </w:r>
      <w:r>
        <w:fldChar w:fldCharType="separate"/>
      </w:r>
      <w:r>
        <w:t>5</w:t>
      </w:r>
      <w:r>
        <w:fldChar w:fldCharType="end"/>
      </w:r>
      <w:r>
        <w:fldChar w:fldCharType="end"/>
      </w:r>
    </w:p>
    <w:p w14:paraId="566F1093">
      <w:pPr>
        <w:pStyle w:val="26"/>
        <w:rPr>
          <w:rFonts w:asciiTheme="minorHAnsi" w:hAnsiTheme="minorHAnsi" w:eastAsiaTheme="minorEastAsia" w:cstheme="minorBidi"/>
          <w:szCs w:val="22"/>
        </w:rPr>
      </w:pPr>
      <w:r>
        <w:fldChar w:fldCharType="begin"/>
      </w:r>
      <w:r>
        <w:instrText xml:space="preserve"> HYPERLINK \l "_Toc160610552" </w:instrText>
      </w:r>
      <w:r>
        <w:fldChar w:fldCharType="separate"/>
      </w:r>
      <w:r>
        <w:rPr>
          <w:rStyle w:val="34"/>
        </w:rPr>
        <w:t>6.1 一般规定</w:t>
      </w:r>
      <w:r>
        <w:tab/>
      </w:r>
      <w:r>
        <w:fldChar w:fldCharType="begin"/>
      </w:r>
      <w:r>
        <w:instrText xml:space="preserve"> PAGEREF _Toc160610552 \h </w:instrText>
      </w:r>
      <w:r>
        <w:fldChar w:fldCharType="separate"/>
      </w:r>
      <w:r>
        <w:t>5</w:t>
      </w:r>
      <w:r>
        <w:fldChar w:fldCharType="end"/>
      </w:r>
      <w:r>
        <w:fldChar w:fldCharType="end"/>
      </w:r>
    </w:p>
    <w:p w14:paraId="4E2FDC4E">
      <w:pPr>
        <w:pStyle w:val="26"/>
        <w:rPr>
          <w:rFonts w:asciiTheme="minorHAnsi" w:hAnsiTheme="minorHAnsi" w:eastAsiaTheme="minorEastAsia" w:cstheme="minorBidi"/>
          <w:szCs w:val="22"/>
        </w:rPr>
      </w:pPr>
      <w:r>
        <w:fldChar w:fldCharType="begin"/>
      </w:r>
      <w:r>
        <w:instrText xml:space="preserve"> HYPERLINK \l "_Toc160610553" </w:instrText>
      </w:r>
      <w:r>
        <w:fldChar w:fldCharType="separate"/>
      </w:r>
      <w:r>
        <w:rPr>
          <w:rStyle w:val="34"/>
        </w:rPr>
        <w:t>6.2 防火保护</w:t>
      </w:r>
      <w:r>
        <w:tab/>
      </w:r>
      <w:r>
        <w:fldChar w:fldCharType="begin"/>
      </w:r>
      <w:r>
        <w:instrText xml:space="preserve"> PAGEREF _Toc160610553 \h </w:instrText>
      </w:r>
      <w:r>
        <w:fldChar w:fldCharType="separate"/>
      </w:r>
      <w:r>
        <w:t>6</w:t>
      </w:r>
      <w:r>
        <w:fldChar w:fldCharType="end"/>
      </w:r>
      <w:r>
        <w:fldChar w:fldCharType="end"/>
      </w:r>
    </w:p>
    <w:p w14:paraId="7D07CE45">
      <w:pPr>
        <w:pStyle w:val="26"/>
        <w:rPr>
          <w:rFonts w:asciiTheme="minorHAnsi" w:hAnsiTheme="minorHAnsi" w:eastAsiaTheme="minorEastAsia" w:cstheme="minorBidi"/>
          <w:szCs w:val="22"/>
        </w:rPr>
      </w:pPr>
      <w:r>
        <w:fldChar w:fldCharType="begin"/>
      </w:r>
      <w:r>
        <w:instrText xml:space="preserve"> HYPERLINK \l "_Toc160610554" </w:instrText>
      </w:r>
      <w:r>
        <w:fldChar w:fldCharType="separate"/>
      </w:r>
      <w:r>
        <w:rPr>
          <w:rStyle w:val="34"/>
        </w:rPr>
        <w:t>6.3 安全疏散</w:t>
      </w:r>
      <w:r>
        <w:tab/>
      </w:r>
      <w:r>
        <w:fldChar w:fldCharType="begin"/>
      </w:r>
      <w:r>
        <w:instrText xml:space="preserve"> PAGEREF _Toc160610554 \h </w:instrText>
      </w:r>
      <w:r>
        <w:fldChar w:fldCharType="separate"/>
      </w:r>
      <w:r>
        <w:t>6</w:t>
      </w:r>
      <w:r>
        <w:fldChar w:fldCharType="end"/>
      </w:r>
      <w:r>
        <w:fldChar w:fldCharType="end"/>
      </w:r>
    </w:p>
    <w:p w14:paraId="64035614">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"_Toc160610555" </w:instrText>
      </w:r>
      <w:r>
        <w:fldChar w:fldCharType="separate"/>
      </w:r>
      <w:r>
        <w:rPr>
          <w:rStyle w:val="34"/>
        </w:rPr>
        <w:t>7 防烟排烟系统</w:t>
      </w:r>
      <w:r>
        <w:tab/>
      </w:r>
      <w:r>
        <w:fldChar w:fldCharType="begin"/>
      </w:r>
      <w:r>
        <w:instrText xml:space="preserve"> PAGEREF _Toc160610555 \h </w:instrText>
      </w:r>
      <w:r>
        <w:fldChar w:fldCharType="separate"/>
      </w:r>
      <w:r>
        <w:t>7</w:t>
      </w:r>
      <w:r>
        <w:fldChar w:fldCharType="end"/>
      </w:r>
      <w:r>
        <w:fldChar w:fldCharType="end"/>
      </w:r>
    </w:p>
    <w:p w14:paraId="666C8090">
      <w:pPr>
        <w:pStyle w:val="26"/>
        <w:rPr>
          <w:rFonts w:asciiTheme="minorHAnsi" w:hAnsiTheme="minorHAnsi" w:eastAsiaTheme="minorEastAsia" w:cstheme="minorBidi"/>
          <w:szCs w:val="22"/>
        </w:rPr>
      </w:pPr>
      <w:r>
        <w:fldChar w:fldCharType="begin"/>
      </w:r>
      <w:r>
        <w:instrText xml:space="preserve"> HYPERLINK \l "_Toc160610556" </w:instrText>
      </w:r>
      <w:r>
        <w:fldChar w:fldCharType="separate"/>
      </w:r>
      <w:r>
        <w:rPr>
          <w:rStyle w:val="34"/>
        </w:rPr>
        <w:t>7.1 一般规定</w:t>
      </w:r>
      <w:r>
        <w:tab/>
      </w:r>
      <w:r>
        <w:fldChar w:fldCharType="begin"/>
      </w:r>
      <w:r>
        <w:instrText xml:space="preserve"> PAGEREF _Toc160610556 \h </w:instrText>
      </w:r>
      <w:r>
        <w:fldChar w:fldCharType="separate"/>
      </w:r>
      <w:r>
        <w:t>7</w:t>
      </w:r>
      <w:r>
        <w:fldChar w:fldCharType="end"/>
      </w:r>
      <w:r>
        <w:fldChar w:fldCharType="end"/>
      </w:r>
    </w:p>
    <w:p w14:paraId="24B444D1">
      <w:pPr>
        <w:pStyle w:val="26"/>
        <w:rPr>
          <w:rFonts w:asciiTheme="minorHAnsi" w:hAnsiTheme="minorHAnsi" w:eastAsiaTheme="minorEastAsia" w:cstheme="minorBidi"/>
          <w:szCs w:val="22"/>
        </w:rPr>
      </w:pPr>
      <w:r>
        <w:fldChar w:fldCharType="begin"/>
      </w:r>
      <w:r>
        <w:instrText xml:space="preserve"> HYPERLINK \l "_Toc160610557" </w:instrText>
      </w:r>
      <w:r>
        <w:fldChar w:fldCharType="separate"/>
      </w:r>
      <w:r>
        <w:rPr>
          <w:rStyle w:val="34"/>
        </w:rPr>
        <w:t>7.2 机械防排烟系统</w:t>
      </w:r>
      <w:r>
        <w:tab/>
      </w:r>
      <w:r>
        <w:fldChar w:fldCharType="begin"/>
      </w:r>
      <w:r>
        <w:instrText xml:space="preserve"> PAGEREF _Toc160610557 \h </w:instrText>
      </w:r>
      <w:r>
        <w:fldChar w:fldCharType="separate"/>
      </w:r>
      <w:r>
        <w:t>8</w:t>
      </w:r>
      <w:r>
        <w:fldChar w:fldCharType="end"/>
      </w:r>
      <w:r>
        <w:fldChar w:fldCharType="end"/>
      </w:r>
    </w:p>
    <w:p w14:paraId="5351EBDB">
      <w:pPr>
        <w:pStyle w:val="26"/>
        <w:rPr>
          <w:rFonts w:asciiTheme="minorHAnsi" w:hAnsiTheme="minorHAnsi" w:eastAsiaTheme="minorEastAsia" w:cstheme="minorBidi"/>
          <w:szCs w:val="22"/>
        </w:rPr>
      </w:pPr>
      <w:r>
        <w:fldChar w:fldCharType="begin"/>
      </w:r>
      <w:r>
        <w:instrText xml:space="preserve"> HYPERLINK \l "_Toc160610558" </w:instrText>
      </w:r>
      <w:r>
        <w:fldChar w:fldCharType="separate"/>
      </w:r>
      <w:r>
        <w:rPr>
          <w:rStyle w:val="34"/>
        </w:rPr>
        <w:t>7.3 排烟风机</w:t>
      </w:r>
      <w:r>
        <w:tab/>
      </w:r>
      <w:r>
        <w:fldChar w:fldCharType="begin"/>
      </w:r>
      <w:r>
        <w:instrText xml:space="preserve"> PAGEREF _Toc160610558 \h </w:instrText>
      </w:r>
      <w:r>
        <w:fldChar w:fldCharType="separate"/>
      </w:r>
      <w:r>
        <w:t>8</w:t>
      </w:r>
      <w:r>
        <w:fldChar w:fldCharType="end"/>
      </w:r>
      <w:r>
        <w:fldChar w:fldCharType="end"/>
      </w:r>
    </w:p>
    <w:p w14:paraId="1A3B41F3">
      <w:pPr>
        <w:pStyle w:val="26"/>
        <w:rPr>
          <w:rFonts w:asciiTheme="minorHAnsi" w:hAnsiTheme="minorHAnsi" w:eastAsiaTheme="minorEastAsia" w:cstheme="minorBidi"/>
          <w:szCs w:val="22"/>
        </w:rPr>
      </w:pPr>
      <w:r>
        <w:fldChar w:fldCharType="begin"/>
      </w:r>
      <w:r>
        <w:instrText xml:space="preserve"> HYPERLINK \l "_Toc160610559" </w:instrText>
      </w:r>
      <w:r>
        <w:fldChar w:fldCharType="separate"/>
      </w:r>
      <w:r>
        <w:rPr>
          <w:rStyle w:val="34"/>
        </w:rPr>
        <w:t>7.4 其他设施防排烟系统</w:t>
      </w:r>
      <w:r>
        <w:tab/>
      </w:r>
      <w:r>
        <w:fldChar w:fldCharType="begin"/>
      </w:r>
      <w:r>
        <w:instrText xml:space="preserve"> PAGEREF _Toc160610559 \h </w:instrText>
      </w:r>
      <w:r>
        <w:fldChar w:fldCharType="separate"/>
      </w:r>
      <w:r>
        <w:t>9</w:t>
      </w:r>
      <w:r>
        <w:fldChar w:fldCharType="end"/>
      </w:r>
      <w:r>
        <w:fldChar w:fldCharType="end"/>
      </w:r>
    </w:p>
    <w:p w14:paraId="4FAF87B8">
      <w:pPr>
        <w:pStyle w:val="26"/>
        <w:rPr>
          <w:rFonts w:asciiTheme="minorHAnsi" w:hAnsiTheme="minorHAnsi" w:eastAsiaTheme="minorEastAsia" w:cstheme="minorBidi"/>
          <w:szCs w:val="22"/>
        </w:rPr>
      </w:pPr>
      <w:r>
        <w:fldChar w:fldCharType="begin"/>
      </w:r>
      <w:r>
        <w:instrText xml:space="preserve"> HYPERLINK \l "_Toc160610560" </w:instrText>
      </w:r>
      <w:r>
        <w:fldChar w:fldCharType="separate"/>
      </w:r>
      <w:r>
        <w:rPr>
          <w:rStyle w:val="34"/>
        </w:rPr>
        <w:t>7.5 防排烟系统控制</w:t>
      </w:r>
      <w:r>
        <w:tab/>
      </w:r>
      <w:r>
        <w:fldChar w:fldCharType="begin"/>
      </w:r>
      <w:r>
        <w:instrText xml:space="preserve"> PAGEREF _Toc160610560 \h </w:instrText>
      </w:r>
      <w:r>
        <w:fldChar w:fldCharType="separate"/>
      </w:r>
      <w:r>
        <w:t>9</w:t>
      </w:r>
      <w:r>
        <w:fldChar w:fldCharType="end"/>
      </w:r>
      <w:r>
        <w:fldChar w:fldCharType="end"/>
      </w:r>
    </w:p>
    <w:p w14:paraId="67A2C797">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"_Toc160610561" </w:instrText>
      </w:r>
      <w:r>
        <w:fldChar w:fldCharType="separate"/>
      </w:r>
      <w:r>
        <w:rPr>
          <w:rStyle w:val="34"/>
        </w:rPr>
        <w:t>8 消防给水及灭火设施</w:t>
      </w:r>
      <w:r>
        <w:tab/>
      </w:r>
      <w:r>
        <w:fldChar w:fldCharType="begin"/>
      </w:r>
      <w:r>
        <w:instrText xml:space="preserve"> PAGEREF _Toc160610561 \h </w:instrText>
      </w:r>
      <w:r>
        <w:fldChar w:fldCharType="separate"/>
      </w:r>
      <w:r>
        <w:t>9</w:t>
      </w:r>
      <w:r>
        <w:fldChar w:fldCharType="end"/>
      </w:r>
      <w:r>
        <w:fldChar w:fldCharType="end"/>
      </w:r>
    </w:p>
    <w:p w14:paraId="22B08406">
      <w:pPr>
        <w:pStyle w:val="26"/>
        <w:rPr>
          <w:rFonts w:asciiTheme="minorHAnsi" w:hAnsiTheme="minorHAnsi" w:eastAsiaTheme="minorEastAsia" w:cstheme="minorBidi"/>
          <w:szCs w:val="22"/>
        </w:rPr>
      </w:pPr>
      <w:r>
        <w:fldChar w:fldCharType="begin"/>
      </w:r>
      <w:r>
        <w:instrText xml:space="preserve"> HYPERLINK \l "_Toc160610562" </w:instrText>
      </w:r>
      <w:r>
        <w:fldChar w:fldCharType="separate"/>
      </w:r>
      <w:r>
        <w:rPr>
          <w:rStyle w:val="34"/>
        </w:rPr>
        <w:t>8.1 一般规定</w:t>
      </w:r>
      <w:r>
        <w:tab/>
      </w:r>
      <w:r>
        <w:fldChar w:fldCharType="begin"/>
      </w:r>
      <w:r>
        <w:instrText xml:space="preserve"> PAGEREF _Toc160610562 \h </w:instrText>
      </w:r>
      <w:r>
        <w:fldChar w:fldCharType="separate"/>
      </w:r>
      <w:r>
        <w:t>9</w:t>
      </w:r>
      <w:r>
        <w:fldChar w:fldCharType="end"/>
      </w:r>
      <w:r>
        <w:fldChar w:fldCharType="end"/>
      </w:r>
    </w:p>
    <w:p w14:paraId="2D75D5D9">
      <w:pPr>
        <w:pStyle w:val="26"/>
        <w:rPr>
          <w:rFonts w:asciiTheme="minorHAnsi" w:hAnsiTheme="minorHAnsi" w:eastAsiaTheme="minorEastAsia" w:cstheme="minorBidi"/>
          <w:szCs w:val="22"/>
        </w:rPr>
      </w:pPr>
      <w:r>
        <w:fldChar w:fldCharType="begin"/>
      </w:r>
      <w:r>
        <w:instrText xml:space="preserve"> HYPERLINK \l "_Toc160610563" </w:instrText>
      </w:r>
      <w:r>
        <w:fldChar w:fldCharType="separate"/>
      </w:r>
      <w:r>
        <w:rPr>
          <w:rStyle w:val="34"/>
        </w:rPr>
        <w:t>8.2 消防给水设施</w:t>
      </w:r>
      <w:r>
        <w:tab/>
      </w:r>
      <w:r>
        <w:fldChar w:fldCharType="begin"/>
      </w:r>
      <w:r>
        <w:instrText xml:space="preserve"> PAGEREF _Toc160610563 \h </w:instrText>
      </w:r>
      <w:r>
        <w:fldChar w:fldCharType="separate"/>
      </w:r>
      <w:r>
        <w:t>9</w:t>
      </w:r>
      <w:r>
        <w:fldChar w:fldCharType="end"/>
      </w:r>
      <w:r>
        <w:fldChar w:fldCharType="end"/>
      </w:r>
    </w:p>
    <w:p w14:paraId="0D156647">
      <w:pPr>
        <w:pStyle w:val="26"/>
        <w:rPr>
          <w:rFonts w:asciiTheme="minorHAnsi" w:hAnsiTheme="minorHAnsi" w:eastAsiaTheme="minorEastAsia" w:cstheme="minorBidi"/>
          <w:szCs w:val="22"/>
        </w:rPr>
      </w:pPr>
      <w:r>
        <w:fldChar w:fldCharType="begin"/>
      </w:r>
      <w:r>
        <w:instrText xml:space="preserve"> HYPERLINK \l "_Toc160610564" </w:instrText>
      </w:r>
      <w:r>
        <w:fldChar w:fldCharType="separate"/>
      </w:r>
      <w:r>
        <w:rPr>
          <w:rStyle w:val="34"/>
        </w:rPr>
        <w:t>8.3 消防灭火设施</w:t>
      </w:r>
      <w:r>
        <w:tab/>
      </w:r>
      <w:r>
        <w:fldChar w:fldCharType="begin"/>
      </w:r>
      <w:r>
        <w:instrText xml:space="preserve"> PAGEREF _Toc160610564 \h </w:instrText>
      </w:r>
      <w:r>
        <w:fldChar w:fldCharType="separate"/>
      </w:r>
      <w:r>
        <w:t>10</w:t>
      </w:r>
      <w:r>
        <w:fldChar w:fldCharType="end"/>
      </w:r>
      <w:r>
        <w:fldChar w:fldCharType="end"/>
      </w:r>
    </w:p>
    <w:p w14:paraId="7AB7CE91">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"_Toc160610565" </w:instrText>
      </w:r>
      <w:r>
        <w:fldChar w:fldCharType="separate"/>
      </w:r>
      <w:r>
        <w:rPr>
          <w:rStyle w:val="34"/>
        </w:rPr>
        <w:t>9 消防电气系统</w:t>
      </w:r>
      <w:r>
        <w:tab/>
      </w:r>
      <w:r>
        <w:fldChar w:fldCharType="begin"/>
      </w:r>
      <w:r>
        <w:instrText xml:space="preserve"> PAGEREF _Toc160610565 \h </w:instrText>
      </w:r>
      <w:r>
        <w:fldChar w:fldCharType="separate"/>
      </w:r>
      <w:r>
        <w:t>12</w:t>
      </w:r>
      <w:r>
        <w:fldChar w:fldCharType="end"/>
      </w:r>
      <w:r>
        <w:fldChar w:fldCharType="end"/>
      </w:r>
    </w:p>
    <w:p w14:paraId="60AA4835">
      <w:pPr>
        <w:pStyle w:val="26"/>
        <w:rPr>
          <w:rFonts w:asciiTheme="minorHAnsi" w:hAnsiTheme="minorHAnsi" w:eastAsiaTheme="minorEastAsia" w:cstheme="minorBidi"/>
          <w:szCs w:val="22"/>
        </w:rPr>
      </w:pPr>
      <w:r>
        <w:fldChar w:fldCharType="begin"/>
      </w:r>
      <w:r>
        <w:instrText xml:space="preserve"> HYPERLINK \l "_Toc160610566" </w:instrText>
      </w:r>
      <w:r>
        <w:fldChar w:fldCharType="separate"/>
      </w:r>
      <w:r>
        <w:rPr>
          <w:rStyle w:val="34"/>
        </w:rPr>
        <w:t>9.1 电源与供配电</w:t>
      </w:r>
      <w:r>
        <w:tab/>
      </w:r>
      <w:r>
        <w:fldChar w:fldCharType="begin"/>
      </w:r>
      <w:r>
        <w:instrText xml:space="preserve"> PAGEREF _Toc160610566 \h </w:instrText>
      </w:r>
      <w:r>
        <w:fldChar w:fldCharType="separate"/>
      </w:r>
      <w:r>
        <w:t>12</w:t>
      </w:r>
      <w:r>
        <w:fldChar w:fldCharType="end"/>
      </w:r>
      <w:r>
        <w:fldChar w:fldCharType="end"/>
      </w:r>
    </w:p>
    <w:p w14:paraId="549BBA48">
      <w:pPr>
        <w:pStyle w:val="26"/>
        <w:rPr>
          <w:rFonts w:asciiTheme="minorHAnsi" w:hAnsiTheme="minorHAnsi" w:eastAsiaTheme="minorEastAsia" w:cstheme="minorBidi"/>
          <w:szCs w:val="22"/>
        </w:rPr>
      </w:pPr>
      <w:r>
        <w:fldChar w:fldCharType="begin"/>
      </w:r>
      <w:r>
        <w:instrText xml:space="preserve"> HYPERLINK \l "_Toc160610567" </w:instrText>
      </w:r>
      <w:r>
        <w:fldChar w:fldCharType="separate"/>
      </w:r>
      <w:r>
        <w:rPr>
          <w:rStyle w:val="34"/>
        </w:rPr>
        <w:t>9.2 应急照明与疏散标志</w:t>
      </w:r>
      <w:r>
        <w:tab/>
      </w:r>
      <w:r>
        <w:fldChar w:fldCharType="begin"/>
      </w:r>
      <w:r>
        <w:instrText xml:space="preserve"> PAGEREF _Toc160610567 \h </w:instrText>
      </w:r>
      <w:r>
        <w:fldChar w:fldCharType="separate"/>
      </w:r>
      <w:r>
        <w:t>12</w:t>
      </w:r>
      <w:r>
        <w:fldChar w:fldCharType="end"/>
      </w:r>
      <w:r>
        <w:fldChar w:fldCharType="end"/>
      </w:r>
    </w:p>
    <w:p w14:paraId="1EC30BB4">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"_Toc160610568" </w:instrText>
      </w:r>
      <w:r>
        <w:fldChar w:fldCharType="separate"/>
      </w:r>
      <w:r>
        <w:rPr>
          <w:rStyle w:val="34"/>
        </w:rPr>
        <w:t>10 火灾自动报警系统</w:t>
      </w:r>
      <w:r>
        <w:tab/>
      </w:r>
      <w:r>
        <w:fldChar w:fldCharType="begin"/>
      </w:r>
      <w:r>
        <w:instrText xml:space="preserve"> PAGEREF _Toc160610568 \h </w:instrText>
      </w:r>
      <w:r>
        <w:fldChar w:fldCharType="separate"/>
      </w:r>
      <w:r>
        <w:t>13</w:t>
      </w:r>
      <w:r>
        <w:fldChar w:fldCharType="end"/>
      </w:r>
      <w:r>
        <w:fldChar w:fldCharType="end"/>
      </w:r>
    </w:p>
    <w:p w14:paraId="528836CD">
      <w:pPr>
        <w:pStyle w:val="26"/>
        <w:rPr>
          <w:rFonts w:asciiTheme="minorHAnsi" w:hAnsiTheme="minorHAnsi" w:eastAsiaTheme="minorEastAsia" w:cstheme="minorBidi"/>
          <w:szCs w:val="22"/>
        </w:rPr>
      </w:pPr>
      <w:r>
        <w:fldChar w:fldCharType="begin"/>
      </w:r>
      <w:r>
        <w:instrText xml:space="preserve"> HYPERLINK \l "_Toc160610569" </w:instrText>
      </w:r>
      <w:r>
        <w:fldChar w:fldCharType="separate"/>
      </w:r>
      <w:r>
        <w:rPr>
          <w:rStyle w:val="34"/>
        </w:rPr>
        <w:t>10.1 紧急电话与有线广播</w:t>
      </w:r>
      <w:r>
        <w:tab/>
      </w:r>
      <w:r>
        <w:fldChar w:fldCharType="begin"/>
      </w:r>
      <w:r>
        <w:instrText xml:space="preserve"> PAGEREF _Toc160610569 \h </w:instrText>
      </w:r>
      <w:r>
        <w:fldChar w:fldCharType="separate"/>
      </w:r>
      <w:r>
        <w:t>13</w:t>
      </w:r>
      <w:r>
        <w:fldChar w:fldCharType="end"/>
      </w:r>
      <w:r>
        <w:fldChar w:fldCharType="end"/>
      </w:r>
    </w:p>
    <w:p w14:paraId="1A268998">
      <w:pPr>
        <w:pStyle w:val="26"/>
        <w:rPr>
          <w:rFonts w:asciiTheme="minorHAnsi" w:hAnsiTheme="minorHAnsi" w:eastAsiaTheme="minorEastAsia" w:cstheme="minorBidi"/>
          <w:szCs w:val="22"/>
        </w:rPr>
      </w:pPr>
      <w:r>
        <w:fldChar w:fldCharType="begin"/>
      </w:r>
      <w:r>
        <w:instrText xml:space="preserve"> HYPERLINK \l "_Toc160610570" </w:instrText>
      </w:r>
      <w:r>
        <w:fldChar w:fldCharType="separate"/>
      </w:r>
      <w:r>
        <w:rPr>
          <w:rStyle w:val="34"/>
        </w:rPr>
        <w:t>10.2 火灾自动报警系统</w:t>
      </w:r>
      <w:r>
        <w:tab/>
      </w:r>
      <w:r>
        <w:fldChar w:fldCharType="begin"/>
      </w:r>
      <w:r>
        <w:instrText xml:space="preserve"> PAGEREF _Toc160610570 \h </w:instrText>
      </w:r>
      <w:r>
        <w:fldChar w:fldCharType="separate"/>
      </w:r>
      <w:r>
        <w:t>13</w:t>
      </w:r>
      <w:r>
        <w:fldChar w:fldCharType="end"/>
      </w:r>
      <w:r>
        <w:fldChar w:fldCharType="end"/>
      </w:r>
    </w:p>
    <w:p w14:paraId="4DD5AF07">
      <w:pPr>
        <w:pStyle w:val="26"/>
        <w:rPr>
          <w:rFonts w:asciiTheme="minorHAnsi" w:hAnsiTheme="minorHAnsi" w:eastAsiaTheme="minorEastAsia" w:cstheme="minorBidi"/>
          <w:szCs w:val="22"/>
        </w:rPr>
      </w:pPr>
      <w:r>
        <w:fldChar w:fldCharType="begin"/>
      </w:r>
      <w:r>
        <w:instrText xml:space="preserve"> HYPERLINK \l "_Toc160610571" </w:instrText>
      </w:r>
      <w:r>
        <w:fldChar w:fldCharType="separate"/>
      </w:r>
      <w:r>
        <w:rPr>
          <w:rStyle w:val="34"/>
        </w:rPr>
        <w:t>10.3 消防控制室和消防联动控制</w:t>
      </w:r>
      <w:r>
        <w:tab/>
      </w:r>
      <w:r>
        <w:fldChar w:fldCharType="begin"/>
      </w:r>
      <w:r>
        <w:instrText xml:space="preserve"> PAGEREF _Toc160610571 \h </w:instrText>
      </w:r>
      <w:r>
        <w:fldChar w:fldCharType="separate"/>
      </w:r>
      <w:r>
        <w:t>14</w:t>
      </w:r>
      <w:r>
        <w:fldChar w:fldCharType="end"/>
      </w:r>
      <w:r>
        <w:fldChar w:fldCharType="end"/>
      </w:r>
    </w:p>
    <w:p w14:paraId="0779C60A">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"_Toc160610572" </w:instrText>
      </w:r>
      <w:r>
        <w:fldChar w:fldCharType="separate"/>
      </w:r>
      <w:r>
        <w:rPr>
          <w:rStyle w:val="34"/>
        </w:rPr>
        <w:t>11 消防施工及验收</w:t>
      </w:r>
      <w:r>
        <w:tab/>
      </w:r>
      <w:r>
        <w:fldChar w:fldCharType="begin"/>
      </w:r>
      <w:r>
        <w:instrText xml:space="preserve"> PAGEREF _Toc160610572 \h </w:instrText>
      </w:r>
      <w:r>
        <w:fldChar w:fldCharType="separate"/>
      </w:r>
      <w:r>
        <w:t>14</w:t>
      </w:r>
      <w:r>
        <w:fldChar w:fldCharType="end"/>
      </w:r>
      <w:r>
        <w:fldChar w:fldCharType="end"/>
      </w:r>
    </w:p>
    <w:p w14:paraId="41C5992C">
      <w:pPr>
        <w:pStyle w:val="26"/>
        <w:rPr>
          <w:rFonts w:asciiTheme="minorHAnsi" w:hAnsiTheme="minorHAnsi" w:eastAsiaTheme="minorEastAsia" w:cstheme="minorBidi"/>
          <w:szCs w:val="22"/>
        </w:rPr>
      </w:pPr>
      <w:r>
        <w:fldChar w:fldCharType="begin"/>
      </w:r>
      <w:r>
        <w:instrText xml:space="preserve"> HYPERLINK \l "_Toc160610573" </w:instrText>
      </w:r>
      <w:r>
        <w:fldChar w:fldCharType="separate"/>
      </w:r>
      <w:r>
        <w:rPr>
          <w:rStyle w:val="34"/>
        </w:rPr>
        <w:t>11.1 一般规定</w:t>
      </w:r>
      <w:r>
        <w:tab/>
      </w:r>
      <w:r>
        <w:fldChar w:fldCharType="begin"/>
      </w:r>
      <w:r>
        <w:instrText xml:space="preserve"> PAGEREF _Toc160610573 \h </w:instrText>
      </w:r>
      <w:r>
        <w:fldChar w:fldCharType="separate"/>
      </w:r>
      <w:r>
        <w:t>14</w:t>
      </w:r>
      <w:r>
        <w:fldChar w:fldCharType="end"/>
      </w:r>
      <w:r>
        <w:fldChar w:fldCharType="end"/>
      </w:r>
    </w:p>
    <w:p w14:paraId="686C097F">
      <w:pPr>
        <w:pStyle w:val="26"/>
        <w:rPr>
          <w:rFonts w:asciiTheme="minorHAnsi" w:hAnsiTheme="minorHAnsi" w:eastAsiaTheme="minorEastAsia" w:cstheme="minorBidi"/>
          <w:szCs w:val="22"/>
        </w:rPr>
      </w:pPr>
      <w:r>
        <w:fldChar w:fldCharType="begin"/>
      </w:r>
      <w:r>
        <w:instrText xml:space="preserve"> HYPERLINK \l "_Toc160610574" </w:instrText>
      </w:r>
      <w:r>
        <w:fldChar w:fldCharType="separate"/>
      </w:r>
      <w:r>
        <w:rPr>
          <w:rStyle w:val="34"/>
        </w:rPr>
        <w:t>11.2 隧道防火保护施工及验收</w:t>
      </w:r>
      <w:r>
        <w:tab/>
      </w:r>
      <w:r>
        <w:fldChar w:fldCharType="begin"/>
      </w:r>
      <w:r>
        <w:instrText xml:space="preserve"> PAGEREF _Toc160610574 \h </w:instrText>
      </w:r>
      <w:r>
        <w:fldChar w:fldCharType="separate"/>
      </w:r>
      <w:r>
        <w:t>15</w:t>
      </w:r>
      <w:r>
        <w:fldChar w:fldCharType="end"/>
      </w:r>
      <w:r>
        <w:fldChar w:fldCharType="end"/>
      </w:r>
    </w:p>
    <w:p w14:paraId="20EA30FA">
      <w:pPr>
        <w:pStyle w:val="26"/>
        <w:rPr>
          <w:rFonts w:asciiTheme="minorHAnsi" w:hAnsiTheme="minorHAnsi" w:eastAsiaTheme="minorEastAsia" w:cstheme="minorBidi"/>
          <w:szCs w:val="22"/>
        </w:rPr>
      </w:pPr>
      <w:r>
        <w:fldChar w:fldCharType="begin"/>
      </w:r>
      <w:r>
        <w:instrText xml:space="preserve"> HYPERLINK \l "_Toc160610575" </w:instrText>
      </w:r>
      <w:r>
        <w:fldChar w:fldCharType="separate"/>
      </w:r>
      <w:r>
        <w:rPr>
          <w:rStyle w:val="34"/>
        </w:rPr>
        <w:t>11.3 隧道消防设施施工及验收</w:t>
      </w:r>
      <w:r>
        <w:tab/>
      </w:r>
      <w:r>
        <w:fldChar w:fldCharType="begin"/>
      </w:r>
      <w:r>
        <w:instrText xml:space="preserve"> PAGEREF _Toc160610575 \h </w:instrText>
      </w:r>
      <w:r>
        <w:fldChar w:fldCharType="separate"/>
      </w:r>
      <w:r>
        <w:t>15</w:t>
      </w:r>
      <w:r>
        <w:fldChar w:fldCharType="end"/>
      </w:r>
      <w:r>
        <w:fldChar w:fldCharType="end"/>
      </w:r>
    </w:p>
    <w:p w14:paraId="5B870E4D">
      <w:pPr>
        <w:pStyle w:val="21"/>
        <w:tabs>
          <w:tab w:val="right" w:leader="dot" w:pos="9344"/>
        </w:tabs>
        <w:rPr>
          <w:rFonts w:asciiTheme="minorHAnsi" w:hAnsiTheme="minorHAnsi" w:eastAsiaTheme="minorEastAsia" w:cstheme="minorBidi"/>
          <w:szCs w:val="22"/>
        </w:rPr>
      </w:pPr>
      <w:r>
        <w:fldChar w:fldCharType="begin"/>
      </w:r>
      <w:r>
        <w:instrText xml:space="preserve"> HYPERLINK \l "_Toc160610576" </w:instrText>
      </w:r>
      <w:r>
        <w:fldChar w:fldCharType="separate"/>
      </w:r>
      <w:r>
        <w:rPr>
          <w:rStyle w:val="34"/>
        </w:rPr>
        <w:t>12 消防安全运营管理</w:t>
      </w:r>
      <w:r>
        <w:tab/>
      </w:r>
      <w:r>
        <w:fldChar w:fldCharType="begin"/>
      </w:r>
      <w:r>
        <w:instrText xml:space="preserve"> PAGEREF _Toc160610576 \h </w:instrText>
      </w:r>
      <w:r>
        <w:fldChar w:fldCharType="separate"/>
      </w:r>
      <w:r>
        <w:t>16</w:t>
      </w:r>
      <w:r>
        <w:fldChar w:fldCharType="end"/>
      </w:r>
      <w:r>
        <w:fldChar w:fldCharType="end"/>
      </w:r>
    </w:p>
    <w:p w14:paraId="43AE8899">
      <w:pPr>
        <w:pStyle w:val="26"/>
        <w:rPr>
          <w:rFonts w:asciiTheme="minorHAnsi" w:hAnsiTheme="minorHAnsi" w:eastAsiaTheme="minorEastAsia" w:cstheme="minorBidi"/>
          <w:szCs w:val="22"/>
        </w:rPr>
      </w:pPr>
      <w:r>
        <w:fldChar w:fldCharType="begin"/>
      </w:r>
      <w:r>
        <w:instrText xml:space="preserve"> HYPERLINK \l "_Toc160610577" </w:instrText>
      </w:r>
      <w:r>
        <w:fldChar w:fldCharType="separate"/>
      </w:r>
      <w:r>
        <w:rPr>
          <w:rStyle w:val="34"/>
        </w:rPr>
        <w:t>12.1 一般规定</w:t>
      </w:r>
      <w:r>
        <w:tab/>
      </w:r>
      <w:r>
        <w:fldChar w:fldCharType="begin"/>
      </w:r>
      <w:r>
        <w:instrText xml:space="preserve"> PAGEREF _Toc160610577 \h </w:instrText>
      </w:r>
      <w:r>
        <w:fldChar w:fldCharType="separate"/>
      </w:r>
      <w:r>
        <w:t>16</w:t>
      </w:r>
      <w:r>
        <w:fldChar w:fldCharType="end"/>
      </w:r>
      <w:r>
        <w:fldChar w:fldCharType="end"/>
      </w:r>
    </w:p>
    <w:p w14:paraId="78B20EC2">
      <w:pPr>
        <w:pStyle w:val="26"/>
        <w:rPr>
          <w:rFonts w:asciiTheme="minorHAnsi" w:hAnsiTheme="minorHAnsi" w:eastAsiaTheme="minorEastAsia" w:cstheme="minorBidi"/>
          <w:szCs w:val="22"/>
        </w:rPr>
      </w:pPr>
      <w:r>
        <w:fldChar w:fldCharType="begin"/>
      </w:r>
      <w:r>
        <w:instrText xml:space="preserve"> HYPERLINK \l "_Toc160610578" </w:instrText>
      </w:r>
      <w:r>
        <w:fldChar w:fldCharType="separate"/>
      </w:r>
      <w:r>
        <w:rPr>
          <w:rStyle w:val="34"/>
        </w:rPr>
        <w:t>12.2 消防设施维护管理</w:t>
      </w:r>
      <w:r>
        <w:tab/>
      </w:r>
      <w:r>
        <w:fldChar w:fldCharType="begin"/>
      </w:r>
      <w:r>
        <w:instrText xml:space="preserve"> PAGEREF _Toc160610578 \h </w:instrText>
      </w:r>
      <w:r>
        <w:fldChar w:fldCharType="separate"/>
      </w:r>
      <w:r>
        <w:t>16</w:t>
      </w:r>
      <w:r>
        <w:fldChar w:fldCharType="end"/>
      </w:r>
      <w:r>
        <w:fldChar w:fldCharType="end"/>
      </w:r>
    </w:p>
    <w:p w14:paraId="42EFB8EB">
      <w:pPr>
        <w:pStyle w:val="26"/>
        <w:rPr>
          <w:rFonts w:asciiTheme="minorHAnsi" w:hAnsiTheme="minorHAnsi" w:eastAsiaTheme="minorEastAsia" w:cstheme="minorBidi"/>
          <w:szCs w:val="22"/>
        </w:rPr>
      </w:pPr>
      <w:r>
        <w:fldChar w:fldCharType="begin"/>
      </w:r>
      <w:r>
        <w:instrText xml:space="preserve"> HYPERLINK \l "_Toc160610579" </w:instrText>
      </w:r>
      <w:r>
        <w:fldChar w:fldCharType="separate"/>
      </w:r>
      <w:r>
        <w:rPr>
          <w:rStyle w:val="34"/>
        </w:rPr>
        <w:t>12.3 火灾应急处置预案</w:t>
      </w:r>
      <w:r>
        <w:tab/>
      </w:r>
      <w:r>
        <w:fldChar w:fldCharType="begin"/>
      </w:r>
      <w:r>
        <w:instrText xml:space="preserve"> PAGEREF _Toc160610579 \h </w:instrText>
      </w:r>
      <w:r>
        <w:fldChar w:fldCharType="separate"/>
      </w:r>
      <w:r>
        <w:t>16</w:t>
      </w:r>
      <w:r>
        <w:fldChar w:fldCharType="end"/>
      </w:r>
      <w:r>
        <w:fldChar w:fldCharType="end"/>
      </w:r>
    </w:p>
    <w:p w14:paraId="387BBBB6">
      <w:pPr>
        <w:pStyle w:val="94"/>
        <w:spacing w:afterLines="0" w:line="400" w:lineRule="exact"/>
        <w:jc w:val="both"/>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14:paraId="1D810EAB">
      <w:pPr>
        <w:pStyle w:val="92"/>
        <w:spacing w:after="468"/>
      </w:pPr>
      <w:bookmarkStart w:id="22" w:name="_Toc160610506"/>
      <w:bookmarkStart w:id="23" w:name="_Toc10994"/>
      <w:bookmarkStart w:id="24" w:name="_Toc28744"/>
      <w:bookmarkStart w:id="25" w:name="BookMark2"/>
      <w:r>
        <w:rPr>
          <w:spacing w:val="320"/>
        </w:rPr>
        <w:t>前</w:t>
      </w:r>
      <w:r>
        <w:t>言</w:t>
      </w:r>
      <w:bookmarkEnd w:id="22"/>
      <w:bookmarkEnd w:id="23"/>
      <w:bookmarkEnd w:id="24"/>
    </w:p>
    <w:p w14:paraId="443CE30F">
      <w:pPr>
        <w:pStyle w:val="59"/>
        <w:ind w:firstLine="420"/>
      </w:pPr>
      <w:r>
        <w:rPr>
          <w:rFonts w:hint="eastAsia"/>
        </w:rPr>
        <w:t>本文件按照GB/T 1.1—2020《标准化工作导则  第1部分： 标准化文件的结构和起草规则》的规定起草。</w:t>
      </w:r>
    </w:p>
    <w:p w14:paraId="47E47AF1">
      <w:pPr>
        <w:pStyle w:val="59"/>
        <w:ind w:firstLine="420"/>
        <w:rPr>
          <w:rFonts w:hint="eastAsia"/>
        </w:rPr>
      </w:pPr>
      <w:r>
        <w:rPr>
          <w:rFonts w:hint="eastAsia"/>
        </w:rPr>
        <w:t>请注意本文件的某些内容可能涉及专利。本文件的发布机构不承担识别专利的责任。</w:t>
      </w:r>
    </w:p>
    <w:p w14:paraId="4742C3A5">
      <w:pPr>
        <w:pStyle w:val="59"/>
        <w:ind w:firstLine="420"/>
        <w:rPr>
          <w:rFonts w:hint="eastAsia"/>
        </w:rPr>
      </w:pPr>
      <w:r>
        <w:rPr>
          <w:rFonts w:hint="eastAsia"/>
        </w:rPr>
        <w:t>本文件由江苏省住房和城乡建设厅提出、归口并组织实施。</w:t>
      </w:r>
    </w:p>
    <w:p w14:paraId="0BD5012F">
      <w:pPr>
        <w:pStyle w:val="59"/>
        <w:ind w:firstLine="420"/>
      </w:pPr>
      <w:r>
        <w:rPr>
          <w:rFonts w:hint="eastAsia"/>
        </w:rPr>
        <w:t>本文件起草单位：江苏省交通工程建设局、江苏省土木建筑学会、江苏中路工程技术研究院有限</w:t>
      </w:r>
    </w:p>
    <w:p w14:paraId="35BD3CE3">
      <w:pPr>
        <w:pStyle w:val="59"/>
        <w:ind w:firstLine="420"/>
      </w:pPr>
      <w:r>
        <w:rPr>
          <w:rFonts w:hint="eastAsia"/>
        </w:rPr>
        <w:t>公司、中交隧道工程局有限公司、中铁第四勘察设计研究院集团有限公司。</w:t>
      </w:r>
    </w:p>
    <w:p w14:paraId="60A5505E">
      <w:pPr>
        <w:pStyle w:val="59"/>
        <w:ind w:firstLine="420"/>
      </w:pPr>
      <w:r>
        <w:rPr>
          <w:rFonts w:hint="eastAsia"/>
        </w:rPr>
        <w:t>本文件主要起草人：蒋振雄、杨玉冬、蔡志军、王峻、周欣、崔佳、周璇、骆晶、张旭生、苏昂、陈稳、张志祥、杜骋、王珂</w:t>
      </w:r>
    </w:p>
    <w:p w14:paraId="4F2B3AF9">
      <w:pPr>
        <w:pStyle w:val="59"/>
        <w:ind w:firstLine="420"/>
      </w:pPr>
    </w:p>
    <w:p w14:paraId="77E0D910">
      <w:pPr>
        <w:pStyle w:val="59"/>
        <w:ind w:firstLine="420"/>
        <w:sectPr>
          <w:pgSz w:w="11906" w:h="16838"/>
          <w:pgMar w:top="567" w:right="1134" w:bottom="1134" w:left="1134" w:header="1418" w:footer="1134" w:gutter="284"/>
          <w:pgNumType w:fmt="upperRoman"/>
          <w:cols w:space="425" w:num="1"/>
          <w:formProt w:val="0"/>
          <w:docGrid w:type="lines" w:linePitch="312" w:charSpace="0"/>
        </w:sectPr>
      </w:pPr>
    </w:p>
    <w:bookmarkEnd w:id="25"/>
    <w:p w14:paraId="340CAC5C">
      <w:pPr>
        <w:spacing w:line="20" w:lineRule="exact"/>
        <w:jc w:val="center"/>
        <w:rPr>
          <w:rFonts w:ascii="黑体" w:hAnsi="黑体" w:eastAsia="黑体"/>
          <w:sz w:val="44"/>
          <w:szCs w:val="44"/>
        </w:rPr>
      </w:pPr>
      <w:bookmarkStart w:id="26" w:name="BookMark4"/>
    </w:p>
    <w:p w14:paraId="70234391">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34b8c872-2cc6-467c-8c8d-1fbe085baa22}"/>
        </w:placeholder>
      </w:sdtPr>
      <w:sdtEndPr>
        <w:rPr>
          <w:rFonts w:hint="eastAsia" w:ascii="黑体" w:hAnsi="黑体" w:eastAsia="黑体" w:cs="黑体"/>
          <w:sz w:val="44"/>
          <w:szCs w:val="44"/>
        </w:rPr>
      </w:sdtEndPr>
      <w:sdtContent>
        <w:p w14:paraId="144A5F27">
          <w:pPr>
            <w:spacing w:before="567" w:beforeLines="182"/>
            <w:jc w:val="center"/>
            <w:rPr>
              <w:rFonts w:ascii="黑体" w:hAnsi="黑体" w:eastAsia="黑体" w:cs="黑体"/>
              <w:sz w:val="32"/>
              <w:szCs w:val="32"/>
            </w:rPr>
          </w:pPr>
          <w:bookmarkStart w:id="27" w:name="_Toc9028"/>
          <w:bookmarkStart w:id="28" w:name="NEW_STAND_NAME"/>
          <w:r>
            <w:rPr>
              <w:rFonts w:hint="eastAsia" w:ascii="黑体" w:hAnsi="黑体" w:eastAsia="黑体" w:cs="黑体"/>
              <w:sz w:val="32"/>
              <w:szCs w:val="32"/>
            </w:rPr>
            <w:t>高速公路隧道工程</w:t>
          </w:r>
        </w:p>
        <w:p w14:paraId="40C30456">
          <w:pPr>
            <w:spacing w:after="686" w:afterLines="220"/>
            <w:jc w:val="center"/>
          </w:pPr>
          <w:r>
            <w:rPr>
              <w:rFonts w:hint="eastAsia" w:ascii="黑体" w:hAnsi="黑体" w:eastAsia="黑体" w:cs="黑体"/>
              <w:sz w:val="32"/>
              <w:szCs w:val="32"/>
            </w:rPr>
            <w:t>消防技术标准</w:t>
          </w:r>
          <w:r>
            <w:rPr>
              <w:rFonts w:hint="eastAsia" w:ascii="黑体" w:hAnsi="黑体" w:eastAsia="黑体"/>
              <w:sz w:val="32"/>
              <w:szCs w:val="32"/>
            </w:rPr>
            <w:t xml:space="preserve">                 </w:t>
          </w:r>
        </w:p>
      </w:sdtContent>
    </w:sdt>
    <w:bookmarkEnd w:id="27"/>
    <w:bookmarkEnd w:id="28"/>
    <w:p w14:paraId="3BDB4909">
      <w:pPr>
        <w:pStyle w:val="107"/>
        <w:numPr>
          <w:ilvl w:val="0"/>
          <w:numId w:val="0"/>
        </w:numPr>
        <w:spacing w:before="312" w:after="312"/>
      </w:pPr>
      <w:bookmarkStart w:id="29" w:name="_Toc9642"/>
      <w:bookmarkEnd w:id="29"/>
      <w:bookmarkStart w:id="30" w:name="_Toc31561"/>
      <w:bookmarkEnd w:id="30"/>
      <w:bookmarkStart w:id="31" w:name="_Toc29005"/>
      <w:bookmarkEnd w:id="31"/>
      <w:bookmarkStart w:id="32" w:name="_Toc27318"/>
      <w:bookmarkEnd w:id="32"/>
      <w:bookmarkStart w:id="33" w:name="_Toc20714"/>
      <w:bookmarkStart w:id="34" w:name="_Toc160610507"/>
      <w:r>
        <w:rPr>
          <w:rFonts w:hint="eastAsia"/>
        </w:rPr>
        <w:t>1 范围</w:t>
      </w:r>
      <w:bookmarkEnd w:id="33"/>
      <w:bookmarkEnd w:id="34"/>
    </w:p>
    <w:p w14:paraId="7674DBBC">
      <w:pPr>
        <w:pStyle w:val="59"/>
        <w:ind w:firstLine="420"/>
        <w:rPr>
          <w:rFonts w:hAnsi="宋体"/>
          <w:szCs w:val="21"/>
        </w:rPr>
      </w:pPr>
      <w:r>
        <w:rPr>
          <w:rFonts w:hint="eastAsia" w:hAnsi="宋体"/>
          <w:szCs w:val="21"/>
        </w:rPr>
        <w:t>本标准适用于江苏省内新建、扩建和改建的高速公路隧道的消防设计、施工、验收及运营管理。</w:t>
      </w:r>
    </w:p>
    <w:p w14:paraId="0ED375C2">
      <w:pPr>
        <w:pStyle w:val="107"/>
        <w:numPr>
          <w:ilvl w:val="0"/>
          <w:numId w:val="0"/>
        </w:numPr>
        <w:spacing w:before="312" w:after="312"/>
      </w:pPr>
      <w:bookmarkStart w:id="35" w:name="_Toc13994"/>
      <w:bookmarkStart w:id="36" w:name="_Toc160610508"/>
      <w:r>
        <w:rPr>
          <w:rFonts w:hint="eastAsia"/>
        </w:rPr>
        <w:t>2 规范性引用文件</w:t>
      </w:r>
      <w:bookmarkEnd w:id="35"/>
      <w:bookmarkEnd w:id="36"/>
    </w:p>
    <w:p w14:paraId="2DD57391">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1A55C80">
      <w:pPr>
        <w:widowControl/>
        <w:adjustRightInd/>
        <w:spacing w:line="240" w:lineRule="auto"/>
        <w:ind w:firstLine="420" w:firstLineChars="200"/>
        <w:rPr>
          <w:rFonts w:ascii="宋体" w:hAnsi="宋体"/>
          <w:bCs/>
        </w:rPr>
      </w:pPr>
      <w:r>
        <w:rPr>
          <w:rFonts w:hint="eastAsia" w:ascii="宋体" w:hAnsi="宋体"/>
          <w:bCs/>
        </w:rPr>
        <w:t>GB 12955 《防火门》</w:t>
      </w:r>
    </w:p>
    <w:p w14:paraId="682768CE">
      <w:pPr>
        <w:widowControl/>
        <w:adjustRightInd/>
        <w:spacing w:line="240" w:lineRule="auto"/>
        <w:ind w:firstLine="420" w:firstLineChars="200"/>
        <w:rPr>
          <w:rFonts w:ascii="宋体" w:hAnsi="宋体"/>
          <w:bCs/>
        </w:rPr>
      </w:pPr>
      <w:r>
        <w:rPr>
          <w:rFonts w:hint="eastAsia" w:ascii="宋体" w:hAnsi="宋体"/>
          <w:bCs/>
        </w:rPr>
        <w:t>GB 14102 《防火卷帘》</w:t>
      </w:r>
    </w:p>
    <w:p w14:paraId="0475C9B3">
      <w:pPr>
        <w:widowControl/>
        <w:adjustRightInd/>
        <w:spacing w:line="240" w:lineRule="auto"/>
        <w:ind w:firstLine="420" w:firstLineChars="200"/>
        <w:rPr>
          <w:rFonts w:ascii="宋体" w:hAnsi="宋体"/>
          <w:bCs/>
        </w:rPr>
      </w:pPr>
      <w:r>
        <w:rPr>
          <w:rFonts w:hint="eastAsia" w:ascii="宋体" w:hAnsi="宋体"/>
          <w:bCs/>
        </w:rPr>
        <w:t>GB 15308 《泡沫灭火剂》</w:t>
      </w:r>
    </w:p>
    <w:p w14:paraId="33ADA915">
      <w:pPr>
        <w:widowControl/>
        <w:adjustRightInd/>
        <w:spacing w:line="240" w:lineRule="auto"/>
        <w:ind w:firstLine="420" w:firstLineChars="200"/>
        <w:rPr>
          <w:rFonts w:ascii="宋体" w:hAnsi="宋体"/>
          <w:bCs/>
        </w:rPr>
      </w:pPr>
      <w:r>
        <w:rPr>
          <w:rFonts w:hint="eastAsia" w:ascii="宋体" w:hAnsi="宋体"/>
          <w:bCs/>
        </w:rPr>
        <w:t>GB 17945 《消防应急照明和疏散指示系统》</w:t>
      </w:r>
    </w:p>
    <w:p w14:paraId="43F193C0">
      <w:pPr>
        <w:widowControl/>
        <w:adjustRightInd/>
        <w:spacing w:line="240" w:lineRule="auto"/>
        <w:ind w:firstLine="420" w:firstLineChars="200"/>
        <w:rPr>
          <w:rFonts w:ascii="宋体" w:hAnsi="宋体"/>
          <w:bCs/>
        </w:rPr>
      </w:pPr>
      <w:r>
        <w:rPr>
          <w:rFonts w:hint="eastAsia" w:ascii="宋体" w:hAnsi="宋体"/>
          <w:bCs/>
        </w:rPr>
        <w:t>GB 50084 《自动喷水灭火系统设计规范》</w:t>
      </w:r>
    </w:p>
    <w:p w14:paraId="7FE03F5E">
      <w:pPr>
        <w:widowControl/>
        <w:adjustRightInd/>
        <w:spacing w:line="240" w:lineRule="auto"/>
        <w:ind w:firstLine="420" w:firstLineChars="200"/>
        <w:rPr>
          <w:rFonts w:ascii="宋体" w:hAnsi="宋体"/>
          <w:bCs/>
        </w:rPr>
      </w:pPr>
      <w:r>
        <w:rPr>
          <w:rFonts w:hint="eastAsia" w:ascii="宋体" w:hAnsi="宋体"/>
          <w:bCs/>
        </w:rPr>
        <w:t>GB 50116 《火灾自动报警系统设计规范》</w:t>
      </w:r>
    </w:p>
    <w:p w14:paraId="6256A15D">
      <w:pPr>
        <w:widowControl/>
        <w:adjustRightInd/>
        <w:spacing w:line="240" w:lineRule="auto"/>
        <w:ind w:firstLine="420" w:firstLineChars="200"/>
        <w:rPr>
          <w:rFonts w:ascii="宋体" w:hAnsi="宋体"/>
          <w:bCs/>
        </w:rPr>
      </w:pPr>
      <w:r>
        <w:rPr>
          <w:rFonts w:hint="eastAsia" w:ascii="宋体" w:hAnsi="宋体"/>
          <w:bCs/>
        </w:rPr>
        <w:t>GB 50140 《建筑灭火器配置设计规范》</w:t>
      </w:r>
    </w:p>
    <w:p w14:paraId="63523723">
      <w:pPr>
        <w:widowControl/>
        <w:adjustRightInd/>
        <w:spacing w:line="240" w:lineRule="auto"/>
        <w:ind w:firstLine="420" w:firstLineChars="200"/>
        <w:rPr>
          <w:rFonts w:ascii="宋体" w:hAnsi="宋体"/>
          <w:bCs/>
        </w:rPr>
      </w:pPr>
      <w:r>
        <w:rPr>
          <w:rFonts w:hint="eastAsia" w:ascii="宋体" w:hAnsi="宋体"/>
          <w:bCs/>
        </w:rPr>
        <w:t>GB 50151 《泡沫灭火系统设计规范》</w:t>
      </w:r>
    </w:p>
    <w:p w14:paraId="2B4F46B8">
      <w:pPr>
        <w:widowControl/>
        <w:adjustRightInd/>
        <w:spacing w:line="240" w:lineRule="auto"/>
        <w:ind w:firstLine="420" w:firstLineChars="200"/>
        <w:rPr>
          <w:rFonts w:ascii="宋体" w:hAnsi="宋体"/>
          <w:bCs/>
        </w:rPr>
      </w:pPr>
      <w:r>
        <w:rPr>
          <w:rFonts w:hint="eastAsia" w:ascii="宋体" w:hAnsi="宋体"/>
          <w:bCs/>
        </w:rPr>
        <w:t>GB 50166 《火灾自动报警系统施工及验收规范》</w:t>
      </w:r>
    </w:p>
    <w:p w14:paraId="3D568D48">
      <w:pPr>
        <w:widowControl/>
        <w:adjustRightInd/>
        <w:spacing w:line="240" w:lineRule="auto"/>
        <w:ind w:firstLine="420" w:firstLineChars="200"/>
        <w:rPr>
          <w:rFonts w:ascii="宋体" w:hAnsi="宋体"/>
          <w:bCs/>
        </w:rPr>
      </w:pPr>
      <w:r>
        <w:rPr>
          <w:rFonts w:hint="eastAsia" w:ascii="宋体" w:hAnsi="宋体"/>
          <w:bCs/>
        </w:rPr>
        <w:t>GB 50219 《水喷雾灭火系统技术规范》</w:t>
      </w:r>
    </w:p>
    <w:p w14:paraId="45F78731">
      <w:pPr>
        <w:widowControl/>
        <w:adjustRightInd/>
        <w:spacing w:line="240" w:lineRule="auto"/>
        <w:ind w:firstLine="420" w:firstLineChars="200"/>
        <w:rPr>
          <w:rFonts w:ascii="宋体" w:hAnsi="宋体"/>
          <w:bCs/>
        </w:rPr>
      </w:pPr>
      <w:r>
        <w:rPr>
          <w:rFonts w:hint="eastAsia" w:ascii="宋体" w:hAnsi="宋体"/>
          <w:bCs/>
        </w:rPr>
        <w:t>GB 50231 《机械设备安装工程施工及验收规范》</w:t>
      </w:r>
    </w:p>
    <w:p w14:paraId="007D4A09">
      <w:pPr>
        <w:widowControl/>
        <w:adjustRightInd/>
        <w:spacing w:line="240" w:lineRule="auto"/>
        <w:ind w:firstLine="420" w:firstLineChars="200"/>
        <w:rPr>
          <w:rFonts w:ascii="宋体" w:hAnsi="宋体"/>
          <w:bCs/>
        </w:rPr>
      </w:pPr>
      <w:r>
        <w:rPr>
          <w:rFonts w:hint="eastAsia" w:ascii="宋体" w:hAnsi="宋体"/>
          <w:bCs/>
        </w:rPr>
        <w:t>GB 50242 《建筑给水排水及采暖工程施工质量验收规范》</w:t>
      </w:r>
    </w:p>
    <w:p w14:paraId="15A20ADE">
      <w:pPr>
        <w:widowControl/>
        <w:adjustRightInd/>
        <w:spacing w:line="240" w:lineRule="auto"/>
        <w:ind w:firstLine="420" w:firstLineChars="200"/>
        <w:rPr>
          <w:rFonts w:ascii="宋体" w:hAnsi="宋体"/>
          <w:bCs/>
        </w:rPr>
      </w:pPr>
      <w:r>
        <w:rPr>
          <w:rFonts w:hint="eastAsia" w:ascii="宋体" w:hAnsi="宋体"/>
          <w:bCs/>
        </w:rPr>
        <w:t>GB 50243 《通风与空调工程施工质量验收规范》</w:t>
      </w:r>
    </w:p>
    <w:p w14:paraId="7A178022">
      <w:pPr>
        <w:widowControl/>
        <w:adjustRightInd/>
        <w:spacing w:line="240" w:lineRule="auto"/>
        <w:ind w:firstLine="420" w:firstLineChars="200"/>
        <w:rPr>
          <w:rFonts w:ascii="宋体" w:hAnsi="宋体"/>
          <w:bCs/>
        </w:rPr>
      </w:pPr>
      <w:r>
        <w:rPr>
          <w:rFonts w:hint="eastAsia" w:ascii="宋体" w:hAnsi="宋体"/>
          <w:bCs/>
        </w:rPr>
        <w:t>GB 50877 《防火卷帘、防火门、防火窗施工及验收规范》</w:t>
      </w:r>
    </w:p>
    <w:p w14:paraId="290FEB94">
      <w:pPr>
        <w:widowControl/>
        <w:adjustRightInd/>
        <w:spacing w:line="240" w:lineRule="auto"/>
        <w:ind w:firstLine="420" w:firstLineChars="200"/>
        <w:rPr>
          <w:rFonts w:ascii="宋体" w:hAnsi="宋体"/>
          <w:bCs/>
        </w:rPr>
      </w:pPr>
      <w:r>
        <w:rPr>
          <w:rFonts w:hint="eastAsia" w:ascii="宋体" w:hAnsi="宋体"/>
          <w:bCs/>
        </w:rPr>
        <w:t>GB 50898 《细水雾灭火系统技术规范》</w:t>
      </w:r>
    </w:p>
    <w:p w14:paraId="4DA07456">
      <w:pPr>
        <w:widowControl/>
        <w:adjustRightInd/>
        <w:spacing w:line="240" w:lineRule="auto"/>
        <w:ind w:firstLine="420" w:firstLineChars="200"/>
        <w:rPr>
          <w:rFonts w:ascii="宋体" w:hAnsi="宋体"/>
          <w:bCs/>
        </w:rPr>
      </w:pPr>
      <w:r>
        <w:rPr>
          <w:rFonts w:hint="eastAsia" w:ascii="宋体" w:hAnsi="宋体"/>
          <w:bCs/>
        </w:rPr>
        <w:t>GB 50974 《消防给水及消火栓系统技术规范》</w:t>
      </w:r>
    </w:p>
    <w:p w14:paraId="12CCB600">
      <w:pPr>
        <w:widowControl/>
        <w:adjustRightInd/>
        <w:spacing w:line="240" w:lineRule="auto"/>
        <w:ind w:firstLine="420" w:firstLineChars="200"/>
        <w:rPr>
          <w:rFonts w:ascii="宋体" w:hAnsi="宋体"/>
          <w:bCs/>
        </w:rPr>
      </w:pPr>
      <w:r>
        <w:rPr>
          <w:rFonts w:hint="eastAsia" w:ascii="宋体" w:hAnsi="宋体"/>
          <w:bCs/>
        </w:rPr>
        <w:t>GB 51251 《建筑防烟排烟系统技术标准》</w:t>
      </w:r>
    </w:p>
    <w:p w14:paraId="6B2A9825">
      <w:pPr>
        <w:widowControl/>
        <w:adjustRightInd/>
        <w:spacing w:line="240" w:lineRule="auto"/>
        <w:ind w:firstLine="420" w:firstLineChars="200"/>
        <w:rPr>
          <w:rFonts w:ascii="宋体" w:hAnsi="宋体"/>
          <w:bCs/>
        </w:rPr>
      </w:pPr>
      <w:r>
        <w:rPr>
          <w:rFonts w:hint="eastAsia" w:ascii="宋体" w:hAnsi="宋体"/>
          <w:bCs/>
        </w:rPr>
        <w:t>GB 51309 《消防应急照明和疏散指示系统技术标准》</w:t>
      </w:r>
    </w:p>
    <w:p w14:paraId="48D59826">
      <w:pPr>
        <w:widowControl/>
        <w:adjustRightInd/>
        <w:spacing w:line="240" w:lineRule="auto"/>
        <w:ind w:firstLine="420" w:firstLineChars="200"/>
        <w:rPr>
          <w:rFonts w:ascii="宋体" w:hAnsi="宋体"/>
          <w:bCs/>
        </w:rPr>
      </w:pPr>
      <w:r>
        <w:rPr>
          <w:rFonts w:hint="eastAsia" w:ascii="宋体" w:hAnsi="宋体"/>
          <w:bCs/>
        </w:rPr>
        <w:t>GB/T 5824 《建筑门窗洞口尺寸系列》</w:t>
      </w:r>
    </w:p>
    <w:p w14:paraId="62BE5261">
      <w:pPr>
        <w:widowControl/>
        <w:adjustRightInd/>
        <w:spacing w:line="240" w:lineRule="auto"/>
        <w:ind w:firstLine="420" w:firstLineChars="200"/>
        <w:rPr>
          <w:rFonts w:ascii="宋体" w:hAnsi="宋体"/>
          <w:bCs/>
        </w:rPr>
      </w:pPr>
      <w:r>
        <w:rPr>
          <w:rFonts w:hint="eastAsia" w:ascii="宋体" w:hAnsi="宋体"/>
          <w:bCs/>
        </w:rPr>
        <w:t>GA 139 《灭火器箱》</w:t>
      </w:r>
    </w:p>
    <w:p w14:paraId="739E8DB4">
      <w:pPr>
        <w:widowControl/>
        <w:adjustRightInd/>
        <w:spacing w:line="240" w:lineRule="auto"/>
        <w:ind w:firstLine="420" w:firstLineChars="200"/>
        <w:rPr>
          <w:rFonts w:ascii="宋体" w:hAnsi="宋体"/>
          <w:bCs/>
        </w:rPr>
      </w:pPr>
      <w:r>
        <w:rPr>
          <w:rFonts w:hint="eastAsia" w:ascii="宋体" w:hAnsi="宋体"/>
          <w:bCs/>
        </w:rPr>
        <w:t>GA 211 《消防排烟风机耐高温试验方法》</w:t>
      </w:r>
    </w:p>
    <w:p w14:paraId="5B521097">
      <w:pPr>
        <w:widowControl/>
        <w:adjustRightInd/>
        <w:spacing w:line="240" w:lineRule="auto"/>
        <w:ind w:firstLine="420" w:firstLineChars="200"/>
        <w:rPr>
          <w:rFonts w:ascii="宋体" w:hAnsi="宋体"/>
          <w:bCs/>
        </w:rPr>
      </w:pPr>
      <w:r>
        <w:rPr>
          <w:rFonts w:hint="eastAsia" w:ascii="宋体" w:hAnsi="宋体"/>
          <w:bCs/>
        </w:rPr>
        <w:t>JTG D70/2 《公路隧道设计规范第二册交通工程与附属设施》</w:t>
      </w:r>
    </w:p>
    <w:p w14:paraId="7AF2DF1A">
      <w:pPr>
        <w:pStyle w:val="107"/>
        <w:numPr>
          <w:ilvl w:val="1"/>
          <w:numId w:val="0"/>
        </w:numPr>
        <w:spacing w:before="312" w:after="312"/>
      </w:pPr>
      <w:bookmarkStart w:id="37" w:name="_Toc26718931"/>
      <w:bookmarkStart w:id="38" w:name="_Toc26986531"/>
      <w:bookmarkStart w:id="39" w:name="_Toc18410"/>
      <w:bookmarkStart w:id="40" w:name="_Toc20798"/>
      <w:bookmarkStart w:id="41" w:name="_Toc26986772"/>
      <w:bookmarkStart w:id="42" w:name="_Toc27171"/>
      <w:bookmarkStart w:id="43" w:name="_Toc160610509"/>
      <w:r>
        <w:rPr>
          <w:rFonts w:hint="eastAsia"/>
        </w:rPr>
        <w:t>3 术语</w:t>
      </w:r>
      <w:bookmarkEnd w:id="37"/>
      <w:bookmarkEnd w:id="38"/>
      <w:bookmarkEnd w:id="39"/>
      <w:bookmarkEnd w:id="40"/>
      <w:bookmarkEnd w:id="41"/>
      <w:r>
        <w:rPr>
          <w:rFonts w:hint="eastAsia"/>
        </w:rPr>
        <w:t>和定义</w:t>
      </w:r>
      <w:bookmarkEnd w:id="42"/>
      <w:bookmarkEnd w:id="43"/>
    </w:p>
    <w:p w14:paraId="158AFC7E">
      <w:pPr>
        <w:pStyle w:val="108"/>
        <w:numPr>
          <w:ilvl w:val="2"/>
          <w:numId w:val="0"/>
        </w:numPr>
        <w:spacing w:beforeLines="0" w:afterLines="0"/>
      </w:pPr>
      <w:bookmarkStart w:id="44" w:name="_Toc17801"/>
      <w:bookmarkEnd w:id="44"/>
      <w:bookmarkStart w:id="45" w:name="_Toc29462"/>
      <w:bookmarkEnd w:id="45"/>
      <w:bookmarkStart w:id="46" w:name="_Toc16071"/>
      <w:bookmarkEnd w:id="46"/>
      <w:bookmarkStart w:id="47" w:name="_Toc31900"/>
      <w:bookmarkEnd w:id="47"/>
      <w:bookmarkStart w:id="48" w:name="_Toc160610510"/>
      <w:bookmarkStart w:id="49" w:name="_Toc2802"/>
      <w:bookmarkStart w:id="50" w:name="_Toc4043"/>
      <w:r>
        <w:t>3.1</w:t>
      </w:r>
      <w:bookmarkEnd w:id="48"/>
    </w:p>
    <w:p w14:paraId="5563A62C">
      <w:pPr>
        <w:pStyle w:val="108"/>
        <w:numPr>
          <w:ilvl w:val="2"/>
          <w:numId w:val="0"/>
        </w:numPr>
        <w:spacing w:beforeLines="0" w:afterLines="0"/>
        <w:ind w:firstLine="420" w:firstLineChars="200"/>
      </w:pPr>
      <w:bookmarkStart w:id="51" w:name="_Toc160610511"/>
      <w:r>
        <w:t>高速公路隧道 expressway tunnel</w:t>
      </w:r>
      <w:bookmarkEnd w:id="51"/>
    </w:p>
    <w:p w14:paraId="2EE1CF95">
      <w:pPr>
        <w:pStyle w:val="59"/>
        <w:ind w:firstLine="420"/>
        <w:rPr>
          <w:rFonts w:hAnsi="宋体"/>
          <w:szCs w:val="21"/>
        </w:rPr>
      </w:pPr>
      <w:r>
        <w:rPr>
          <w:rFonts w:hAnsi="宋体"/>
          <w:szCs w:val="21"/>
        </w:rPr>
        <w:t>在高速公路沿线设置的供非危险品化学品等机动车通行的隧道，包括水下隧道、山岭隧道等类型。</w:t>
      </w:r>
    </w:p>
    <w:p w14:paraId="119B949C">
      <w:pPr>
        <w:pStyle w:val="108"/>
        <w:numPr>
          <w:ilvl w:val="2"/>
          <w:numId w:val="0"/>
        </w:numPr>
        <w:spacing w:beforeLines="0" w:afterLines="0"/>
      </w:pPr>
      <w:bookmarkStart w:id="52" w:name="_Toc160610512"/>
      <w:r>
        <w:t>3.2</w:t>
      </w:r>
      <w:bookmarkEnd w:id="52"/>
    </w:p>
    <w:p w14:paraId="0DE9F80F">
      <w:pPr>
        <w:pStyle w:val="108"/>
        <w:numPr>
          <w:ilvl w:val="2"/>
          <w:numId w:val="0"/>
        </w:numPr>
        <w:spacing w:beforeLines="0" w:afterLines="0"/>
        <w:ind w:firstLine="420" w:firstLineChars="200"/>
      </w:pPr>
      <w:bookmarkStart w:id="53" w:name="_Toc160610513"/>
      <w:r>
        <w:t>水下隧道 underwater tunnel</w:t>
      </w:r>
      <w:bookmarkEnd w:id="53"/>
    </w:p>
    <w:p w14:paraId="688DFEC2">
      <w:pPr>
        <w:pStyle w:val="59"/>
        <w:ind w:firstLine="420"/>
        <w:rPr>
          <w:rFonts w:hAnsi="宋体"/>
          <w:szCs w:val="21"/>
        </w:rPr>
      </w:pPr>
      <w:r>
        <w:rPr>
          <w:rFonts w:hAnsi="宋体"/>
          <w:szCs w:val="21"/>
        </w:rPr>
        <w:t>下穿河流、湖泊、海湾或海峡等水域的高速公路隧道。</w:t>
      </w:r>
    </w:p>
    <w:p w14:paraId="40F99076">
      <w:pPr>
        <w:pStyle w:val="108"/>
        <w:numPr>
          <w:ilvl w:val="2"/>
          <w:numId w:val="0"/>
        </w:numPr>
        <w:spacing w:beforeLines="0" w:afterLines="0"/>
      </w:pPr>
      <w:bookmarkStart w:id="54" w:name="_Toc160610514"/>
      <w:r>
        <w:t>3.3</w:t>
      </w:r>
      <w:bookmarkEnd w:id="54"/>
    </w:p>
    <w:p w14:paraId="2448F659">
      <w:pPr>
        <w:pStyle w:val="108"/>
        <w:numPr>
          <w:ilvl w:val="2"/>
          <w:numId w:val="0"/>
        </w:numPr>
        <w:spacing w:beforeLines="0" w:afterLines="0"/>
        <w:ind w:firstLine="420" w:firstLineChars="200"/>
      </w:pPr>
      <w:bookmarkStart w:id="55" w:name="_Toc160610515"/>
      <w:r>
        <w:t>山岭隧道 mountain tunnel</w:t>
      </w:r>
      <w:bookmarkEnd w:id="55"/>
    </w:p>
    <w:p w14:paraId="392085B0">
      <w:pPr>
        <w:pStyle w:val="59"/>
        <w:ind w:firstLine="420"/>
        <w:rPr>
          <w:rFonts w:hAnsi="宋体"/>
          <w:szCs w:val="21"/>
        </w:rPr>
      </w:pPr>
      <w:r>
        <w:rPr>
          <w:rFonts w:hAnsi="宋体"/>
          <w:szCs w:val="21"/>
        </w:rPr>
        <w:t>贯穿山岭、丘陵的高速公路隧道。</w:t>
      </w:r>
    </w:p>
    <w:p w14:paraId="3D86B5FD">
      <w:pPr>
        <w:pStyle w:val="108"/>
        <w:numPr>
          <w:ilvl w:val="2"/>
          <w:numId w:val="0"/>
        </w:numPr>
        <w:spacing w:beforeLines="0" w:afterLines="0"/>
      </w:pPr>
      <w:bookmarkStart w:id="56" w:name="_Toc160610516"/>
      <w:r>
        <w:t>3.4</w:t>
      </w:r>
      <w:bookmarkEnd w:id="56"/>
    </w:p>
    <w:p w14:paraId="0DCAA34B">
      <w:pPr>
        <w:pStyle w:val="108"/>
        <w:numPr>
          <w:ilvl w:val="2"/>
          <w:numId w:val="0"/>
        </w:numPr>
        <w:spacing w:beforeLines="0" w:afterLines="0"/>
        <w:ind w:firstLine="420" w:firstLineChars="200"/>
      </w:pPr>
      <w:bookmarkStart w:id="57" w:name="_Toc160610517"/>
      <w:r>
        <w:t>年平均日交通量 annual average daily traffic volume</w:t>
      </w:r>
      <w:bookmarkEnd w:id="57"/>
    </w:p>
    <w:p w14:paraId="69A14E49">
      <w:pPr>
        <w:pStyle w:val="59"/>
        <w:ind w:firstLine="420"/>
        <w:rPr>
          <w:rFonts w:hAnsi="宋体"/>
          <w:szCs w:val="21"/>
        </w:rPr>
      </w:pPr>
      <w:r>
        <w:rPr>
          <w:rFonts w:hAnsi="宋体"/>
          <w:szCs w:val="21"/>
        </w:rPr>
        <w:t>全年的日交通量观测结果的平均值。</w:t>
      </w:r>
    </w:p>
    <w:p w14:paraId="4C151057">
      <w:pPr>
        <w:pStyle w:val="108"/>
        <w:numPr>
          <w:ilvl w:val="2"/>
          <w:numId w:val="0"/>
        </w:numPr>
        <w:spacing w:beforeLines="0" w:afterLines="0"/>
      </w:pPr>
      <w:bookmarkStart w:id="58" w:name="_Toc160610518"/>
      <w:r>
        <w:t>3.5</w:t>
      </w:r>
      <w:bookmarkEnd w:id="58"/>
    </w:p>
    <w:p w14:paraId="64685EA1">
      <w:pPr>
        <w:pStyle w:val="108"/>
        <w:numPr>
          <w:ilvl w:val="2"/>
          <w:numId w:val="0"/>
        </w:numPr>
        <w:spacing w:beforeLines="0" w:afterLines="0"/>
        <w:ind w:firstLine="420" w:firstLineChars="200"/>
      </w:pPr>
      <w:bookmarkStart w:id="59" w:name="_Toc160610519"/>
      <w:r>
        <w:t>单向交通隧道 one-way traffic tunnel</w:t>
      </w:r>
      <w:bookmarkEnd w:id="59"/>
    </w:p>
    <w:p w14:paraId="4AC5F479">
      <w:pPr>
        <w:pStyle w:val="59"/>
        <w:ind w:firstLine="420"/>
        <w:rPr>
          <w:rFonts w:hAnsi="宋体"/>
          <w:szCs w:val="21"/>
        </w:rPr>
      </w:pPr>
      <w:r>
        <w:rPr>
          <w:rFonts w:hint="eastAsia" w:hAnsi="宋体"/>
          <w:szCs w:val="21"/>
        </w:rPr>
        <w:t>单个</w:t>
      </w:r>
      <w:r>
        <w:rPr>
          <w:rFonts w:hAnsi="宋体"/>
          <w:szCs w:val="21"/>
        </w:rPr>
        <w:t>交通流向的单孔隧道。</w:t>
      </w:r>
    </w:p>
    <w:p w14:paraId="78EC0B31">
      <w:pPr>
        <w:pStyle w:val="108"/>
        <w:numPr>
          <w:ilvl w:val="2"/>
          <w:numId w:val="0"/>
        </w:numPr>
        <w:spacing w:beforeLines="0" w:afterLines="0"/>
      </w:pPr>
      <w:bookmarkStart w:id="60" w:name="_Toc160610520"/>
      <w:r>
        <w:t>3.6</w:t>
      </w:r>
      <w:bookmarkEnd w:id="60"/>
    </w:p>
    <w:p w14:paraId="34495646">
      <w:pPr>
        <w:pStyle w:val="108"/>
        <w:numPr>
          <w:ilvl w:val="2"/>
          <w:numId w:val="0"/>
        </w:numPr>
        <w:spacing w:beforeLines="0" w:afterLines="0"/>
        <w:ind w:firstLine="420" w:firstLineChars="200"/>
      </w:pPr>
      <w:bookmarkStart w:id="61" w:name="_Toc160610521"/>
      <w:r>
        <w:t>隧道附属用房 ancillary facility</w:t>
      </w:r>
      <w:bookmarkEnd w:id="61"/>
    </w:p>
    <w:p w14:paraId="6D8854FD">
      <w:pPr>
        <w:pStyle w:val="59"/>
        <w:ind w:firstLine="420"/>
        <w:rPr>
          <w:rFonts w:hAnsi="宋体"/>
          <w:szCs w:val="21"/>
        </w:rPr>
      </w:pPr>
      <w:r>
        <w:rPr>
          <w:rFonts w:hAnsi="宋体"/>
          <w:szCs w:val="21"/>
        </w:rPr>
        <w:t>为保障隧道正常运营而设置的管理和设备用房。</w:t>
      </w:r>
      <w:r>
        <w:rPr>
          <w:rFonts w:hint="eastAsia" w:hAnsi="宋体"/>
          <w:szCs w:val="21"/>
        </w:rPr>
        <w:t>其中，管理用房包括隧道控制室、管理人员办公用房等；设备用房包括变（配）电所、自备发电机房、消防应急车辆器材库等。</w:t>
      </w:r>
    </w:p>
    <w:p w14:paraId="00E48A3C">
      <w:pPr>
        <w:pStyle w:val="108"/>
        <w:numPr>
          <w:ilvl w:val="2"/>
          <w:numId w:val="0"/>
        </w:numPr>
        <w:spacing w:beforeLines="0" w:afterLines="0"/>
      </w:pPr>
      <w:bookmarkStart w:id="62" w:name="_Toc160610522"/>
      <w:r>
        <w:t>3.7</w:t>
      </w:r>
      <w:bookmarkEnd w:id="62"/>
    </w:p>
    <w:p w14:paraId="08D8D898">
      <w:pPr>
        <w:pStyle w:val="108"/>
        <w:numPr>
          <w:ilvl w:val="2"/>
          <w:numId w:val="0"/>
        </w:numPr>
        <w:spacing w:beforeLines="0" w:afterLines="0"/>
        <w:ind w:firstLine="420" w:firstLineChars="200"/>
      </w:pPr>
      <w:bookmarkStart w:id="63" w:name="_Toc160610523"/>
      <w:r>
        <w:t>人行横通道 transverse channel for pedestrian</w:t>
      </w:r>
      <w:bookmarkEnd w:id="63"/>
    </w:p>
    <w:p w14:paraId="7A997370">
      <w:pPr>
        <w:pStyle w:val="59"/>
        <w:ind w:firstLine="420"/>
        <w:rPr>
          <w:rFonts w:hAnsi="宋体"/>
          <w:szCs w:val="21"/>
        </w:rPr>
      </w:pPr>
      <w:r>
        <w:rPr>
          <w:rFonts w:hAnsi="宋体"/>
          <w:szCs w:val="21"/>
        </w:rPr>
        <w:t>相邻隧道或洞室之间横向设置的供人员疏散和救援的通道。</w:t>
      </w:r>
    </w:p>
    <w:p w14:paraId="5AFA48E2">
      <w:pPr>
        <w:pStyle w:val="108"/>
        <w:numPr>
          <w:ilvl w:val="2"/>
          <w:numId w:val="0"/>
        </w:numPr>
        <w:spacing w:beforeLines="0" w:afterLines="0"/>
      </w:pPr>
      <w:bookmarkStart w:id="64" w:name="_Toc160610524"/>
      <w:r>
        <w:t>3.8</w:t>
      </w:r>
      <w:bookmarkEnd w:id="64"/>
    </w:p>
    <w:p w14:paraId="7E808709">
      <w:pPr>
        <w:pStyle w:val="108"/>
        <w:numPr>
          <w:ilvl w:val="2"/>
          <w:numId w:val="0"/>
        </w:numPr>
        <w:spacing w:beforeLines="0" w:afterLines="0"/>
        <w:ind w:firstLine="420" w:firstLineChars="200"/>
      </w:pPr>
      <w:bookmarkStart w:id="65" w:name="_Toc160610525"/>
      <w:r>
        <w:t>车行横通道 transverse channel for vehicile</w:t>
      </w:r>
      <w:bookmarkEnd w:id="65"/>
    </w:p>
    <w:p w14:paraId="0D8F6CD3">
      <w:pPr>
        <w:pStyle w:val="59"/>
        <w:ind w:firstLine="420"/>
        <w:rPr>
          <w:rFonts w:hAnsi="宋体"/>
          <w:szCs w:val="21"/>
        </w:rPr>
      </w:pPr>
      <w:r>
        <w:rPr>
          <w:rFonts w:hAnsi="宋体"/>
          <w:szCs w:val="21"/>
        </w:rPr>
        <w:t>相邻隧道或洞室之间横向设置的主要供车辆通行的通道。</w:t>
      </w:r>
    </w:p>
    <w:p w14:paraId="2E59E674">
      <w:pPr>
        <w:pStyle w:val="108"/>
        <w:numPr>
          <w:ilvl w:val="2"/>
          <w:numId w:val="0"/>
        </w:numPr>
        <w:spacing w:beforeLines="0" w:afterLines="0"/>
      </w:pPr>
      <w:bookmarkStart w:id="66" w:name="_Toc160610526"/>
      <w:r>
        <w:t>3.9</w:t>
      </w:r>
      <w:bookmarkEnd w:id="66"/>
    </w:p>
    <w:p w14:paraId="76BB48A6">
      <w:pPr>
        <w:pStyle w:val="108"/>
        <w:numPr>
          <w:ilvl w:val="2"/>
          <w:numId w:val="0"/>
        </w:numPr>
        <w:spacing w:beforeLines="0" w:afterLines="0"/>
        <w:ind w:firstLine="420" w:firstLineChars="200"/>
      </w:pPr>
      <w:bookmarkStart w:id="67" w:name="_Toc160610527"/>
      <w:r>
        <w:t>纵向排烟 longitudinal smoke-exhaust</w:t>
      </w:r>
      <w:bookmarkEnd w:id="67"/>
    </w:p>
    <w:p w14:paraId="2CFB9D6C">
      <w:pPr>
        <w:spacing w:before="67" w:line="274" w:lineRule="auto"/>
        <w:ind w:left="5" w:right="475" w:firstLine="420"/>
        <w:rPr>
          <w:rFonts w:ascii="宋体" w:hAnsi="宋体"/>
          <w:kern w:val="0"/>
        </w:rPr>
      </w:pPr>
      <w:r>
        <w:rPr>
          <w:rFonts w:ascii="宋体" w:hAnsi="宋体"/>
          <w:kern w:val="0"/>
        </w:rPr>
        <w:t>通过射流装置或风井送排风设施等组织隧道内烟气沿隧道行车空间车流方向流动的排烟方式。</w:t>
      </w:r>
    </w:p>
    <w:p w14:paraId="2697D15E">
      <w:pPr>
        <w:pStyle w:val="108"/>
        <w:numPr>
          <w:ilvl w:val="2"/>
          <w:numId w:val="0"/>
        </w:numPr>
        <w:spacing w:beforeLines="0" w:afterLines="0"/>
      </w:pPr>
      <w:bookmarkStart w:id="68" w:name="_Toc160610528"/>
      <w:r>
        <w:t>3.10</w:t>
      </w:r>
      <w:bookmarkEnd w:id="68"/>
    </w:p>
    <w:p w14:paraId="0B88EDE5">
      <w:pPr>
        <w:pStyle w:val="108"/>
        <w:numPr>
          <w:ilvl w:val="2"/>
          <w:numId w:val="0"/>
        </w:numPr>
        <w:spacing w:beforeLines="0" w:afterLines="0"/>
        <w:ind w:firstLine="420" w:firstLineChars="200"/>
      </w:pPr>
      <w:bookmarkStart w:id="69" w:name="_Toc160610529"/>
      <w:r>
        <w:t>重点排烟 emphasis smoke-exhaust</w:t>
      </w:r>
      <w:bookmarkEnd w:id="69"/>
    </w:p>
    <w:p w14:paraId="49C42C8F">
      <w:pPr>
        <w:pStyle w:val="59"/>
        <w:ind w:firstLine="420"/>
        <w:rPr>
          <w:rFonts w:hAnsi="宋体"/>
          <w:szCs w:val="21"/>
        </w:rPr>
      </w:pPr>
      <w:r>
        <w:rPr>
          <w:rFonts w:hAnsi="宋体"/>
          <w:szCs w:val="21"/>
        </w:rPr>
        <w:t>通过开启火源附近排烟阀，将烟气控制在一定范围内并通过排烟道将烟气快速有效地排出行车道空间的排烟方式。</w:t>
      </w:r>
    </w:p>
    <w:p w14:paraId="5F782FC6">
      <w:pPr>
        <w:pStyle w:val="108"/>
        <w:numPr>
          <w:ilvl w:val="2"/>
          <w:numId w:val="0"/>
        </w:numPr>
        <w:spacing w:beforeLines="0" w:afterLines="0"/>
      </w:pPr>
      <w:bookmarkStart w:id="70" w:name="_Toc160610530"/>
      <w:r>
        <w:t>3.11</w:t>
      </w:r>
      <w:bookmarkEnd w:id="70"/>
    </w:p>
    <w:p w14:paraId="0F1AD896">
      <w:pPr>
        <w:pStyle w:val="108"/>
        <w:numPr>
          <w:ilvl w:val="2"/>
          <w:numId w:val="0"/>
        </w:numPr>
        <w:spacing w:beforeLines="0" w:afterLines="0"/>
        <w:ind w:firstLine="420" w:firstLineChars="200"/>
      </w:pPr>
      <w:bookmarkStart w:id="71" w:name="_Toc160610531"/>
      <w:r>
        <w:rPr>
          <w:rFonts w:hint="eastAsia"/>
        </w:rPr>
        <w:t>隧道外消防用水 fire water outside the tunnel</w:t>
      </w:r>
    </w:p>
    <w:bookmarkEnd w:id="71"/>
    <w:p w14:paraId="18E424BF">
      <w:pPr>
        <w:pStyle w:val="59"/>
        <w:ind w:firstLine="420"/>
        <w:rPr>
          <w:rFonts w:hAnsi="宋体"/>
          <w:szCs w:val="21"/>
        </w:rPr>
      </w:pPr>
      <w:r>
        <w:rPr>
          <w:rFonts w:hint="eastAsia" w:hAnsi="宋体"/>
          <w:szCs w:val="21"/>
        </w:rPr>
        <w:t>隧道周边或隧道入口区域的消防水源。包括专门设置的消防用水池、消防水箱或者接近隧道的自然水源（如河流或水库），用于支持隧道内部消防灭火系统的正常运行。</w:t>
      </w:r>
    </w:p>
    <w:p w14:paraId="035F2C16">
      <w:pPr>
        <w:pStyle w:val="108"/>
        <w:numPr>
          <w:ilvl w:val="2"/>
          <w:numId w:val="0"/>
        </w:numPr>
        <w:spacing w:beforeLines="0" w:afterLines="0"/>
      </w:pPr>
      <w:bookmarkStart w:id="72" w:name="_Toc160610532"/>
      <w:r>
        <w:t>3.12</w:t>
      </w:r>
      <w:bookmarkEnd w:id="72"/>
    </w:p>
    <w:p w14:paraId="4086900C">
      <w:pPr>
        <w:pStyle w:val="108"/>
        <w:numPr>
          <w:ilvl w:val="2"/>
          <w:numId w:val="0"/>
        </w:numPr>
        <w:spacing w:beforeLines="0" w:afterLines="0"/>
        <w:ind w:firstLine="420" w:firstLineChars="200"/>
      </w:pPr>
      <w:bookmarkStart w:id="73" w:name="_Toc160610533"/>
      <w:r>
        <w:t>消火栓 fire hydrant</w:t>
      </w:r>
      <w:bookmarkEnd w:id="73"/>
    </w:p>
    <w:p w14:paraId="5662F26F">
      <w:pPr>
        <w:pStyle w:val="59"/>
        <w:ind w:firstLine="420"/>
        <w:rPr>
          <w:rFonts w:hAnsi="宋体"/>
          <w:szCs w:val="21"/>
        </w:rPr>
      </w:pPr>
      <w:r>
        <w:rPr>
          <w:rFonts w:hAnsi="宋体"/>
          <w:szCs w:val="21"/>
        </w:rPr>
        <w:t>一种用于控制可燃物、隔绝助燃物、消除着火源的固定式消防设施。</w:t>
      </w:r>
    </w:p>
    <w:p w14:paraId="0DC242DD">
      <w:pPr>
        <w:pStyle w:val="108"/>
        <w:numPr>
          <w:ilvl w:val="2"/>
          <w:numId w:val="0"/>
        </w:numPr>
        <w:spacing w:beforeLines="0" w:afterLines="0"/>
      </w:pPr>
      <w:bookmarkStart w:id="74" w:name="_Toc160610534"/>
      <w:r>
        <w:t>3.13</w:t>
      </w:r>
      <w:bookmarkEnd w:id="74"/>
    </w:p>
    <w:p w14:paraId="48BF528C">
      <w:pPr>
        <w:pStyle w:val="108"/>
        <w:numPr>
          <w:ilvl w:val="2"/>
          <w:numId w:val="0"/>
        </w:numPr>
        <w:spacing w:beforeLines="0" w:afterLines="0"/>
        <w:ind w:firstLine="420" w:firstLineChars="200"/>
      </w:pPr>
      <w:bookmarkStart w:id="75" w:name="_Toc160610535"/>
      <w:r>
        <w:t>报警区域 alarm area</w:t>
      </w:r>
      <w:bookmarkEnd w:id="75"/>
    </w:p>
    <w:p w14:paraId="3BE1ED79">
      <w:pPr>
        <w:spacing w:before="62" w:line="274" w:lineRule="auto"/>
        <w:ind w:left="4" w:firstLine="419"/>
        <w:rPr>
          <w:rFonts w:ascii="宋体" w:hAnsi="宋体"/>
          <w:kern w:val="0"/>
        </w:rPr>
      </w:pPr>
      <w:r>
        <w:rPr>
          <w:rFonts w:ascii="宋体" w:hAnsi="宋体"/>
          <w:kern w:val="0"/>
        </w:rPr>
        <w:t>火灾自动报警系统中的警戒范围按防火分区划分的部分空间，是设置区域火灾报警控制器的基本单元。</w:t>
      </w:r>
    </w:p>
    <w:p w14:paraId="0181E049">
      <w:pPr>
        <w:pStyle w:val="108"/>
        <w:numPr>
          <w:ilvl w:val="2"/>
          <w:numId w:val="0"/>
        </w:numPr>
        <w:spacing w:beforeLines="0" w:afterLines="0"/>
      </w:pPr>
      <w:bookmarkStart w:id="76" w:name="_Toc160610536"/>
      <w:r>
        <w:t>3.14</w:t>
      </w:r>
      <w:bookmarkEnd w:id="76"/>
    </w:p>
    <w:p w14:paraId="71EB729A">
      <w:pPr>
        <w:pStyle w:val="108"/>
        <w:numPr>
          <w:ilvl w:val="2"/>
          <w:numId w:val="0"/>
        </w:numPr>
        <w:spacing w:beforeLines="0" w:afterLines="0"/>
        <w:ind w:firstLine="420" w:firstLineChars="200"/>
      </w:pPr>
      <w:bookmarkStart w:id="77" w:name="_Toc160610537"/>
      <w:r>
        <w:t>探测区域 detection area</w:t>
      </w:r>
      <w:bookmarkEnd w:id="77"/>
    </w:p>
    <w:p w14:paraId="1A1D5C0A">
      <w:pPr>
        <w:pStyle w:val="59"/>
        <w:ind w:firstLine="420"/>
        <w:rPr>
          <w:rFonts w:hAnsi="宋体"/>
          <w:szCs w:val="21"/>
        </w:rPr>
      </w:pPr>
      <w:r>
        <w:rPr>
          <w:rFonts w:hAnsi="宋体"/>
          <w:szCs w:val="21"/>
        </w:rPr>
        <w:t>将报警区域按照探测发生火灾的部位划分的单元， 是火灾探测部位编号的基本单元。</w:t>
      </w:r>
    </w:p>
    <w:p w14:paraId="56FDD8D3">
      <w:pPr>
        <w:pStyle w:val="107"/>
        <w:numPr>
          <w:ilvl w:val="1"/>
          <w:numId w:val="0"/>
        </w:numPr>
        <w:spacing w:before="312" w:after="312"/>
        <w:rPr>
          <w:szCs w:val="21"/>
        </w:rPr>
      </w:pPr>
      <w:bookmarkStart w:id="78" w:name="_Toc160610538"/>
      <w:r>
        <w:rPr>
          <w:rFonts w:hint="eastAsia"/>
          <w:szCs w:val="21"/>
        </w:rPr>
        <w:t>4 基本规定</w:t>
      </w:r>
      <w:bookmarkEnd w:id="49"/>
      <w:bookmarkEnd w:id="78"/>
    </w:p>
    <w:bookmarkEnd w:id="50"/>
    <w:p w14:paraId="4747BE7B">
      <w:pPr>
        <w:pStyle w:val="108"/>
        <w:numPr>
          <w:ilvl w:val="2"/>
          <w:numId w:val="0"/>
        </w:numPr>
        <w:spacing w:beforeLines="0" w:afterLines="0"/>
      </w:pPr>
      <w:bookmarkStart w:id="79" w:name="_Toc13912"/>
      <w:bookmarkStart w:id="80" w:name="_Toc6684"/>
      <w:bookmarkStart w:id="81" w:name="_Toc21393"/>
      <w:bookmarkStart w:id="82" w:name="_Toc160610539"/>
      <w:bookmarkStart w:id="83" w:name="_Toc25156"/>
      <w:r>
        <w:rPr>
          <w:rFonts w:hint="eastAsia"/>
        </w:rPr>
        <w:t>4.1</w:t>
      </w:r>
      <w:bookmarkEnd w:id="79"/>
      <w:bookmarkEnd w:id="80"/>
      <w:bookmarkEnd w:id="81"/>
      <w:bookmarkEnd w:id="82"/>
    </w:p>
    <w:p w14:paraId="02C8DCB5">
      <w:pPr>
        <w:pStyle w:val="108"/>
        <w:numPr>
          <w:ilvl w:val="2"/>
          <w:numId w:val="0"/>
        </w:numPr>
        <w:spacing w:beforeLines="0" w:afterLines="0"/>
        <w:ind w:firstLine="420" w:firstLineChars="200"/>
        <w:rPr>
          <w:rFonts w:ascii="宋体" w:hAnsi="宋体" w:eastAsia="宋体" w:cs="宋体"/>
        </w:rPr>
      </w:pPr>
      <w:bookmarkStart w:id="84" w:name="_Toc160610540"/>
      <w:bookmarkStart w:id="85" w:name="_Toc16369"/>
      <w:r>
        <w:rPr>
          <w:rFonts w:ascii="宋体" w:hAnsi="宋体" w:eastAsia="宋体" w:cs="宋体"/>
        </w:rPr>
        <w:t>为预防高速公路隧道火灾，减少隧道火灾危害，保护人身和财产安全，制定本标准。</w:t>
      </w:r>
      <w:bookmarkEnd w:id="84"/>
    </w:p>
    <w:bookmarkEnd w:id="85"/>
    <w:p w14:paraId="1C822341">
      <w:pPr>
        <w:pStyle w:val="108"/>
        <w:numPr>
          <w:ilvl w:val="2"/>
          <w:numId w:val="0"/>
        </w:numPr>
        <w:spacing w:beforeLines="0" w:afterLines="0"/>
      </w:pPr>
      <w:bookmarkStart w:id="86" w:name="_Toc160610543"/>
      <w:r>
        <w:rPr>
          <w:rFonts w:hint="eastAsia"/>
        </w:rPr>
        <w:t>4</w:t>
      </w:r>
      <w:r>
        <w:t>.</w:t>
      </w:r>
      <w:bookmarkEnd w:id="86"/>
      <w:r>
        <w:t>2</w:t>
      </w:r>
    </w:p>
    <w:p w14:paraId="64E2F993">
      <w:pPr>
        <w:pStyle w:val="108"/>
        <w:numPr>
          <w:ilvl w:val="2"/>
          <w:numId w:val="0"/>
        </w:numPr>
        <w:spacing w:beforeLines="0" w:afterLines="0"/>
        <w:ind w:firstLine="420" w:firstLineChars="200"/>
        <w:rPr>
          <w:rFonts w:ascii="宋体" w:hAnsi="宋体" w:eastAsia="宋体" w:cs="宋体"/>
        </w:rPr>
      </w:pPr>
      <w:bookmarkStart w:id="87" w:name="_Toc160610544"/>
      <w:r>
        <w:rPr>
          <w:rFonts w:ascii="宋体" w:hAnsi="宋体" w:eastAsia="宋体" w:cs="宋体"/>
        </w:rPr>
        <w:t>高速公路隧道的消防设计、施工、验收及运营管理，除应执行本标准的规定外，尚应符合国家</w:t>
      </w:r>
      <w:r>
        <w:rPr>
          <w:rFonts w:hint="eastAsia" w:ascii="宋体" w:hAnsi="宋体" w:eastAsia="宋体" w:cs="宋体"/>
        </w:rPr>
        <w:t>及江苏省</w:t>
      </w:r>
      <w:r>
        <w:rPr>
          <w:rFonts w:ascii="宋体" w:hAnsi="宋体" w:eastAsia="宋体" w:cs="宋体"/>
        </w:rPr>
        <w:t>现行相关标准的规定。</w:t>
      </w:r>
      <w:bookmarkEnd w:id="87"/>
    </w:p>
    <w:p w14:paraId="6FF42E73">
      <w:pPr>
        <w:pStyle w:val="107"/>
        <w:numPr>
          <w:ilvl w:val="1"/>
          <w:numId w:val="0"/>
        </w:numPr>
        <w:spacing w:before="312" w:after="312"/>
        <w:rPr>
          <w:szCs w:val="21"/>
        </w:rPr>
      </w:pPr>
      <w:bookmarkStart w:id="88" w:name="_Toc159317187"/>
      <w:bookmarkStart w:id="89" w:name="_Toc160610545"/>
      <w:r>
        <w:rPr>
          <w:szCs w:val="21"/>
        </w:rPr>
        <w:t>5</w:t>
      </w:r>
      <w:r>
        <w:rPr>
          <w:rFonts w:hint="eastAsia"/>
          <w:szCs w:val="21"/>
        </w:rPr>
        <w:t xml:space="preserve"> 消防安全等级</w:t>
      </w:r>
      <w:bookmarkEnd w:id="88"/>
      <w:bookmarkEnd w:id="89"/>
    </w:p>
    <w:p w14:paraId="43572775">
      <w:pPr>
        <w:pStyle w:val="108"/>
        <w:numPr>
          <w:ilvl w:val="2"/>
          <w:numId w:val="0"/>
        </w:numPr>
        <w:spacing w:beforeLines="0" w:afterLines="0"/>
      </w:pPr>
      <w:bookmarkStart w:id="90" w:name="_Toc160610546"/>
      <w:r>
        <w:t>5</w:t>
      </w:r>
      <w:r>
        <w:rPr>
          <w:rFonts w:hint="eastAsia"/>
        </w:rPr>
        <w:t>.1</w:t>
      </w:r>
      <w:bookmarkEnd w:id="90"/>
    </w:p>
    <w:p w14:paraId="7904521D">
      <w:pPr>
        <w:pStyle w:val="108"/>
        <w:numPr>
          <w:ilvl w:val="2"/>
          <w:numId w:val="0"/>
        </w:numPr>
        <w:spacing w:beforeLines="0" w:afterLines="0"/>
        <w:ind w:firstLine="420" w:firstLineChars="200"/>
        <w:rPr>
          <w:rFonts w:ascii="宋体" w:hAnsi="宋体" w:eastAsia="宋体" w:cs="宋体"/>
        </w:rPr>
      </w:pPr>
      <w:bookmarkStart w:id="91" w:name="_Toc160610547"/>
      <w:r>
        <w:rPr>
          <w:rFonts w:hint="eastAsia" w:ascii="宋体" w:hAnsi="宋体" w:eastAsia="宋体" w:cs="宋体"/>
        </w:rPr>
        <w:t>高速公路隧道根据隧道长度按表</w:t>
      </w:r>
      <w:r>
        <w:rPr>
          <w:rFonts w:ascii="宋体" w:hAnsi="宋体" w:eastAsia="宋体" w:cs="宋体"/>
        </w:rPr>
        <w:t>5</w:t>
      </w:r>
      <w:r>
        <w:rPr>
          <w:rFonts w:hint="eastAsia" w:ascii="宋体" w:hAnsi="宋体" w:eastAsia="宋体" w:cs="宋体"/>
        </w:rPr>
        <w:t>.1进行分类。</w:t>
      </w:r>
      <w:bookmarkEnd w:id="91"/>
    </w:p>
    <w:p w14:paraId="565ADCCB">
      <w:pPr>
        <w:snapToGrid w:val="0"/>
        <w:spacing w:line="240" w:lineRule="auto"/>
        <w:jc w:val="center"/>
        <w:rPr>
          <w:rFonts w:ascii="黑体" w:hAnsi="黑体" w:eastAsia="黑体"/>
          <w:kern w:val="0"/>
        </w:rPr>
      </w:pPr>
      <w:r>
        <w:rPr>
          <w:rFonts w:hint="eastAsia" w:ascii="黑体" w:hAnsi="黑体" w:eastAsia="黑体"/>
          <w:kern w:val="0"/>
        </w:rPr>
        <w:t>表</w:t>
      </w:r>
      <w:r>
        <w:rPr>
          <w:rFonts w:ascii="黑体" w:hAnsi="黑体" w:eastAsia="黑体"/>
          <w:kern w:val="0"/>
        </w:rPr>
        <w:t>5</w:t>
      </w:r>
      <w:r>
        <w:rPr>
          <w:rFonts w:hint="eastAsia" w:ascii="黑体" w:hAnsi="黑体" w:eastAsia="黑体"/>
          <w:kern w:val="0"/>
        </w:rPr>
        <w:t>.1 公路隧道长度分类</w:t>
      </w:r>
    </w:p>
    <w:tbl>
      <w:tblPr>
        <w:tblStyle w:val="29"/>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430"/>
        <w:gridCol w:w="1520"/>
        <w:gridCol w:w="1700"/>
        <w:gridCol w:w="1690"/>
        <w:gridCol w:w="1580"/>
      </w:tblGrid>
      <w:tr w14:paraId="69F20A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040" w:type="dxa"/>
            <w:vAlign w:val="center"/>
          </w:tcPr>
          <w:p w14:paraId="3D51C2AE">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分类</w:t>
            </w:r>
          </w:p>
        </w:tc>
        <w:tc>
          <w:tcPr>
            <w:tcW w:w="1430" w:type="dxa"/>
            <w:vAlign w:val="center"/>
          </w:tcPr>
          <w:p w14:paraId="38FD1B4B">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短隧道</w:t>
            </w:r>
          </w:p>
        </w:tc>
        <w:tc>
          <w:tcPr>
            <w:tcW w:w="1520" w:type="dxa"/>
            <w:vAlign w:val="center"/>
          </w:tcPr>
          <w:p w14:paraId="48D12A41">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中隧道</w:t>
            </w:r>
          </w:p>
        </w:tc>
        <w:tc>
          <w:tcPr>
            <w:tcW w:w="1700" w:type="dxa"/>
            <w:vAlign w:val="center"/>
          </w:tcPr>
          <w:p w14:paraId="7E7CB647">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长隧道</w:t>
            </w:r>
          </w:p>
        </w:tc>
        <w:tc>
          <w:tcPr>
            <w:tcW w:w="1690" w:type="dxa"/>
            <w:vAlign w:val="center"/>
          </w:tcPr>
          <w:p w14:paraId="39BC1B36">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特长隧道</w:t>
            </w:r>
          </w:p>
        </w:tc>
        <w:tc>
          <w:tcPr>
            <w:tcW w:w="1580" w:type="dxa"/>
            <w:vAlign w:val="center"/>
          </w:tcPr>
          <w:p w14:paraId="59263F20">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超长隧道</w:t>
            </w:r>
          </w:p>
        </w:tc>
      </w:tr>
      <w:tr w14:paraId="2D0B3A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040" w:type="dxa"/>
            <w:vAlign w:val="center"/>
          </w:tcPr>
          <w:p w14:paraId="2332D126">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长度（m）</w:t>
            </w:r>
          </w:p>
        </w:tc>
        <w:tc>
          <w:tcPr>
            <w:tcW w:w="1430" w:type="dxa"/>
            <w:vAlign w:val="center"/>
          </w:tcPr>
          <w:p w14:paraId="4C94C756">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L≤500</w:t>
            </w:r>
          </w:p>
        </w:tc>
        <w:tc>
          <w:tcPr>
            <w:tcW w:w="1520" w:type="dxa"/>
            <w:vAlign w:val="center"/>
          </w:tcPr>
          <w:p w14:paraId="25944881">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500＜L≤1000</w:t>
            </w:r>
          </w:p>
        </w:tc>
        <w:tc>
          <w:tcPr>
            <w:tcW w:w="1700" w:type="dxa"/>
            <w:vAlign w:val="center"/>
          </w:tcPr>
          <w:p w14:paraId="28D7092F">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1000＜L≤3000</w:t>
            </w:r>
          </w:p>
        </w:tc>
        <w:tc>
          <w:tcPr>
            <w:tcW w:w="1690" w:type="dxa"/>
            <w:vAlign w:val="center"/>
          </w:tcPr>
          <w:p w14:paraId="73312EE4">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3000＜L≤</w:t>
            </w:r>
            <w:r>
              <w:rPr>
                <w:rFonts w:ascii="宋体" w:hAnsi="宋体" w:cs="宋体"/>
                <w:color w:val="000000" w:themeColor="text1"/>
                <w14:textFill>
                  <w14:solidFill>
                    <w14:schemeClr w14:val="tx1"/>
                  </w14:solidFill>
                </w14:textFill>
              </w:rPr>
              <w:t>5</w:t>
            </w:r>
            <w:r>
              <w:rPr>
                <w:rFonts w:hint="eastAsia" w:ascii="宋体" w:hAnsi="宋体" w:cs="宋体"/>
                <w:color w:val="000000" w:themeColor="text1"/>
                <w14:textFill>
                  <w14:solidFill>
                    <w14:schemeClr w14:val="tx1"/>
                  </w14:solidFill>
                </w14:textFill>
              </w:rPr>
              <w:t>000</w:t>
            </w:r>
          </w:p>
        </w:tc>
        <w:tc>
          <w:tcPr>
            <w:tcW w:w="1580" w:type="dxa"/>
            <w:vAlign w:val="center"/>
          </w:tcPr>
          <w:p w14:paraId="6EDE727D">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L＞</w:t>
            </w:r>
            <w:r>
              <w:rPr>
                <w:rFonts w:ascii="宋体" w:hAnsi="宋体" w:cs="宋体"/>
                <w:color w:val="000000" w:themeColor="text1"/>
                <w14:textFill>
                  <w14:solidFill>
                    <w14:schemeClr w14:val="tx1"/>
                  </w14:solidFill>
                </w14:textFill>
              </w:rPr>
              <w:t>5</w:t>
            </w:r>
            <w:r>
              <w:rPr>
                <w:rFonts w:hint="eastAsia" w:ascii="宋体" w:hAnsi="宋体" w:cs="宋体"/>
                <w:color w:val="000000" w:themeColor="text1"/>
                <w14:textFill>
                  <w14:solidFill>
                    <w14:schemeClr w14:val="tx1"/>
                  </w14:solidFill>
                </w14:textFill>
              </w:rPr>
              <w:t>000</w:t>
            </w:r>
          </w:p>
        </w:tc>
      </w:tr>
    </w:tbl>
    <w:p w14:paraId="48196CBC">
      <w:pPr>
        <w:pStyle w:val="108"/>
        <w:numPr>
          <w:ilvl w:val="2"/>
          <w:numId w:val="0"/>
        </w:numPr>
        <w:spacing w:beforeLines="0" w:afterLines="0"/>
      </w:pPr>
      <w:bookmarkStart w:id="92" w:name="_Toc160610548"/>
      <w:r>
        <w:t>5</w:t>
      </w:r>
      <w:r>
        <w:rPr>
          <w:rFonts w:hint="eastAsia"/>
        </w:rPr>
        <w:t>.2</w:t>
      </w:r>
      <w:bookmarkEnd w:id="92"/>
    </w:p>
    <w:p w14:paraId="0C0A5A90">
      <w:pPr>
        <w:pStyle w:val="108"/>
        <w:numPr>
          <w:ilvl w:val="2"/>
          <w:numId w:val="0"/>
        </w:numPr>
        <w:spacing w:beforeLines="0" w:afterLines="0"/>
        <w:ind w:firstLine="420" w:firstLineChars="200"/>
        <w:rPr>
          <w:rFonts w:ascii="宋体" w:hAnsi="宋体" w:eastAsia="宋体" w:cs="宋体"/>
        </w:rPr>
      </w:pPr>
      <w:bookmarkStart w:id="93" w:name="_Toc160610549"/>
      <w:r>
        <w:rPr>
          <w:rFonts w:ascii="宋体" w:hAnsi="宋体" w:eastAsia="宋体" w:cs="宋体"/>
        </w:rPr>
        <w:t>高速公路隧道</w:t>
      </w:r>
      <w:r>
        <w:rPr>
          <w:rFonts w:hint="eastAsia" w:ascii="宋体" w:hAnsi="宋体" w:eastAsia="宋体" w:cs="宋体"/>
        </w:rPr>
        <w:t>应根据隧道长度和单洞设计年平均日交通量，按图3.0.2划分为</w:t>
      </w:r>
      <w:r>
        <w:rPr>
          <w:rFonts w:ascii="宋体" w:hAnsi="宋体" w:eastAsia="宋体" w:cs="宋体"/>
        </w:rPr>
        <w:t>Ⅰ、Ⅱ、Ⅲ、Ⅳ、Ⅴ五个</w:t>
      </w:r>
      <w:r>
        <w:rPr>
          <w:rFonts w:hint="eastAsia" w:ascii="宋体" w:hAnsi="宋体" w:eastAsia="宋体" w:cs="宋体"/>
        </w:rPr>
        <w:t>消防防火</w:t>
      </w:r>
      <w:r>
        <w:rPr>
          <w:rFonts w:ascii="宋体" w:hAnsi="宋体" w:eastAsia="宋体" w:cs="宋体"/>
        </w:rPr>
        <w:t>等级。</w:t>
      </w:r>
      <w:r>
        <w:rPr>
          <w:rFonts w:hint="eastAsia" w:ascii="宋体" w:hAnsi="宋体" w:eastAsia="宋体" w:cs="宋体"/>
        </w:rPr>
        <w:t>隧道单洞设计年平均日交通量应按远期设计年平均日交通量取值。</w:t>
      </w:r>
      <w:bookmarkEnd w:id="93"/>
    </w:p>
    <w:p w14:paraId="13E9A295">
      <w:pPr>
        <w:pStyle w:val="243"/>
        <w:adjustRightInd w:val="0"/>
        <w:snapToGrid w:val="0"/>
        <w:spacing w:line="360" w:lineRule="auto"/>
        <w:jc w:val="center"/>
        <w:rPr>
          <w:rFonts w:ascii="仿宋" w:hAnsi="仿宋" w:eastAsia="仿宋" w:cs="仿宋"/>
          <w:color w:val="000000"/>
          <w:sz w:val="28"/>
          <w:szCs w:val="28"/>
          <w:lang w:eastAsia="zh-CN"/>
        </w:rPr>
      </w:pPr>
      <w:r>
        <w:rPr>
          <w:lang w:eastAsia="zh-CN" w:bidi="ar-SA"/>
        </w:rPr>
        <w:drawing>
          <wp:inline distT="0" distB="0" distL="114300" distR="114300">
            <wp:extent cx="5400040" cy="3420110"/>
            <wp:effectExtent l="0" t="0" r="10160" b="889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5"/>
                    <a:stretch>
                      <a:fillRect/>
                    </a:stretch>
                  </pic:blipFill>
                  <pic:spPr>
                    <a:xfrm>
                      <a:off x="0" y="0"/>
                      <a:ext cx="5400040" cy="3420110"/>
                    </a:xfrm>
                    <a:prstGeom prst="rect">
                      <a:avLst/>
                    </a:prstGeom>
                    <a:noFill/>
                    <a:ln>
                      <a:noFill/>
                    </a:ln>
                  </pic:spPr>
                </pic:pic>
              </a:graphicData>
            </a:graphic>
          </wp:inline>
        </w:drawing>
      </w:r>
    </w:p>
    <w:p w14:paraId="0B699774">
      <w:pPr>
        <w:snapToGrid w:val="0"/>
        <w:spacing w:line="240" w:lineRule="auto"/>
        <w:jc w:val="center"/>
        <w:rPr>
          <w:rFonts w:ascii="黑体" w:hAnsi="黑体" w:eastAsia="黑体"/>
          <w:kern w:val="0"/>
        </w:rPr>
      </w:pPr>
      <w:r>
        <w:rPr>
          <w:rFonts w:hint="eastAsia" w:ascii="黑体" w:hAnsi="黑体" w:eastAsia="黑体"/>
          <w:kern w:val="0"/>
        </w:rPr>
        <w:t>图</w:t>
      </w:r>
      <w:r>
        <w:rPr>
          <w:rFonts w:ascii="黑体" w:hAnsi="黑体" w:eastAsia="黑体"/>
          <w:kern w:val="0"/>
        </w:rPr>
        <w:t>5</w:t>
      </w:r>
      <w:r>
        <w:rPr>
          <w:rFonts w:hint="eastAsia" w:ascii="黑体" w:hAnsi="黑体" w:eastAsia="黑体"/>
          <w:kern w:val="0"/>
        </w:rPr>
        <w:t>.2-1  隧道单洞双车道隧道防火等级分级图</w:t>
      </w:r>
    </w:p>
    <w:p w14:paraId="0DF45B0C">
      <w:pPr>
        <w:pStyle w:val="243"/>
        <w:adjustRightInd w:val="0"/>
        <w:snapToGrid w:val="0"/>
        <w:spacing w:line="360" w:lineRule="auto"/>
        <w:jc w:val="center"/>
        <w:rPr>
          <w:rFonts w:ascii="仿宋" w:hAnsi="仿宋" w:eastAsia="仿宋" w:cs="仿宋"/>
          <w:color w:val="000000"/>
          <w:sz w:val="28"/>
          <w:szCs w:val="28"/>
          <w:lang w:eastAsia="zh-CN"/>
        </w:rPr>
      </w:pPr>
      <w:r>
        <w:rPr>
          <w:lang w:eastAsia="zh-CN" w:bidi="ar-SA"/>
        </w:rPr>
        <w:drawing>
          <wp:inline distT="0" distB="0" distL="114300" distR="114300">
            <wp:extent cx="5400040" cy="3420110"/>
            <wp:effectExtent l="0" t="0" r="10160" b="8890"/>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6"/>
                    <a:stretch>
                      <a:fillRect/>
                    </a:stretch>
                  </pic:blipFill>
                  <pic:spPr>
                    <a:xfrm>
                      <a:off x="0" y="0"/>
                      <a:ext cx="5400040" cy="3420110"/>
                    </a:xfrm>
                    <a:prstGeom prst="rect">
                      <a:avLst/>
                    </a:prstGeom>
                    <a:noFill/>
                    <a:ln>
                      <a:noFill/>
                    </a:ln>
                  </pic:spPr>
                </pic:pic>
              </a:graphicData>
            </a:graphic>
          </wp:inline>
        </w:drawing>
      </w:r>
    </w:p>
    <w:p w14:paraId="1E7B3818">
      <w:pPr>
        <w:snapToGrid w:val="0"/>
        <w:spacing w:line="240" w:lineRule="auto"/>
        <w:jc w:val="center"/>
        <w:rPr>
          <w:rFonts w:ascii="黑体" w:hAnsi="黑体" w:eastAsia="黑体"/>
          <w:kern w:val="0"/>
        </w:rPr>
      </w:pPr>
      <w:r>
        <w:rPr>
          <w:rFonts w:hint="eastAsia" w:ascii="黑体" w:hAnsi="黑体" w:eastAsia="黑体"/>
          <w:kern w:val="0"/>
        </w:rPr>
        <w:t>图</w:t>
      </w:r>
      <w:r>
        <w:rPr>
          <w:rFonts w:ascii="黑体" w:hAnsi="黑体" w:eastAsia="黑体"/>
          <w:kern w:val="0"/>
        </w:rPr>
        <w:t>5</w:t>
      </w:r>
      <w:r>
        <w:rPr>
          <w:rFonts w:hint="eastAsia" w:ascii="黑体" w:hAnsi="黑体" w:eastAsia="黑体"/>
          <w:kern w:val="0"/>
        </w:rPr>
        <w:t>.2-2  隧道单洞三车道及以上隧道防火等级分级图</w:t>
      </w:r>
    </w:p>
    <w:p w14:paraId="1960A7B6">
      <w:pPr>
        <w:rPr>
          <w:rFonts w:ascii="黑体" w:hAnsi="Times New Roman" w:eastAsia="黑体"/>
          <w:kern w:val="0"/>
          <w:szCs w:val="20"/>
        </w:rPr>
      </w:pPr>
      <w:r>
        <w:rPr>
          <w:rFonts w:ascii="黑体" w:hAnsi="Times New Roman" w:eastAsia="黑体"/>
          <w:kern w:val="0"/>
          <w:szCs w:val="20"/>
        </w:rPr>
        <w:t>5</w:t>
      </w:r>
      <w:r>
        <w:rPr>
          <w:rFonts w:hint="eastAsia" w:ascii="黑体" w:hAnsi="Times New Roman" w:eastAsia="黑体"/>
          <w:kern w:val="0"/>
          <w:szCs w:val="20"/>
        </w:rPr>
        <w:t>.3</w:t>
      </w:r>
    </w:p>
    <w:p w14:paraId="5AEEB2D5">
      <w:pPr>
        <w:pStyle w:val="108"/>
        <w:numPr>
          <w:ilvl w:val="2"/>
          <w:numId w:val="0"/>
        </w:numPr>
        <w:spacing w:beforeLines="0" w:afterLines="0"/>
        <w:ind w:firstLine="420" w:firstLineChars="200"/>
        <w:rPr>
          <w:rFonts w:ascii="宋体" w:hAnsi="宋体" w:eastAsia="宋体" w:cs="宋体"/>
        </w:rPr>
      </w:pPr>
      <w:bookmarkStart w:id="94" w:name="_Toc160610550"/>
      <w:r>
        <w:rPr>
          <w:rFonts w:hint="eastAsia" w:ascii="宋体" w:hAnsi="宋体" w:eastAsia="宋体" w:cs="宋体"/>
        </w:rPr>
        <w:t>公路隧道消防设施的设置，应符合表</w:t>
      </w:r>
      <w:r>
        <w:rPr>
          <w:rFonts w:ascii="宋体" w:hAnsi="宋体" w:eastAsia="宋体" w:cs="宋体"/>
        </w:rPr>
        <w:t>5</w:t>
      </w:r>
      <w:r>
        <w:rPr>
          <w:rFonts w:hint="eastAsia" w:ascii="宋体" w:hAnsi="宋体" w:eastAsia="宋体" w:cs="宋体"/>
        </w:rPr>
        <w:t>.3的规定。</w:t>
      </w:r>
      <w:bookmarkEnd w:id="94"/>
    </w:p>
    <w:p w14:paraId="05A97CDA">
      <w:pPr>
        <w:snapToGrid w:val="0"/>
        <w:spacing w:line="240" w:lineRule="auto"/>
        <w:jc w:val="center"/>
        <w:rPr>
          <w:rFonts w:ascii="黑体" w:hAnsi="黑体" w:eastAsia="黑体"/>
          <w:kern w:val="0"/>
        </w:rPr>
      </w:pPr>
      <w:r>
        <w:rPr>
          <w:rFonts w:hint="eastAsia" w:ascii="黑体" w:hAnsi="黑体" w:eastAsia="黑体"/>
          <w:kern w:val="0"/>
        </w:rPr>
        <w:t>表</w:t>
      </w:r>
      <w:r>
        <w:rPr>
          <w:rFonts w:ascii="黑体" w:hAnsi="黑体" w:eastAsia="黑体"/>
          <w:kern w:val="0"/>
        </w:rPr>
        <w:t>5</w:t>
      </w:r>
      <w:r>
        <w:rPr>
          <w:rFonts w:hint="eastAsia" w:ascii="黑体" w:hAnsi="黑体" w:eastAsia="黑体"/>
          <w:kern w:val="0"/>
        </w:rPr>
        <w:t>.3  公路隧道内消防设施设置标准</w:t>
      </w:r>
    </w:p>
    <w:tbl>
      <w:tblPr>
        <w:tblStyle w:val="29"/>
        <w:tblW w:w="909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1322"/>
        <w:gridCol w:w="411"/>
        <w:gridCol w:w="389"/>
        <w:gridCol w:w="400"/>
        <w:gridCol w:w="445"/>
        <w:gridCol w:w="400"/>
        <w:gridCol w:w="4637"/>
      </w:tblGrid>
      <w:tr w14:paraId="617A64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8" w:hRule="atLeast"/>
          <w:tblHeader/>
          <w:jc w:val="center"/>
        </w:trPr>
        <w:tc>
          <w:tcPr>
            <w:tcW w:w="2411" w:type="dxa"/>
            <w:gridSpan w:val="2"/>
            <w:vMerge w:val="restart"/>
            <w:tcBorders>
              <w:tl2br w:val="nil"/>
              <w:tr2bl w:val="nil"/>
            </w:tcBorders>
            <w:vAlign w:val="center"/>
          </w:tcPr>
          <w:p w14:paraId="699A9E25">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消防、应急设施</w:t>
            </w:r>
          </w:p>
        </w:tc>
        <w:tc>
          <w:tcPr>
            <w:tcW w:w="2045" w:type="dxa"/>
            <w:gridSpan w:val="5"/>
            <w:tcBorders>
              <w:tl2br w:val="nil"/>
              <w:tr2bl w:val="nil"/>
            </w:tcBorders>
            <w:vAlign w:val="center"/>
          </w:tcPr>
          <w:p w14:paraId="4911BB3D">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防火等级</w:t>
            </w:r>
          </w:p>
        </w:tc>
        <w:tc>
          <w:tcPr>
            <w:tcW w:w="4637" w:type="dxa"/>
            <w:vMerge w:val="restart"/>
            <w:tcBorders>
              <w:tl2br w:val="nil"/>
              <w:tr2bl w:val="nil"/>
            </w:tcBorders>
            <w:vAlign w:val="center"/>
          </w:tcPr>
          <w:p w14:paraId="317C7D4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备注</w:t>
            </w:r>
          </w:p>
        </w:tc>
      </w:tr>
      <w:tr w14:paraId="04F58D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6" w:hRule="atLeast"/>
          <w:tblHeader/>
          <w:jc w:val="center"/>
        </w:trPr>
        <w:tc>
          <w:tcPr>
            <w:tcW w:w="2411" w:type="dxa"/>
            <w:gridSpan w:val="2"/>
            <w:vMerge w:val="continue"/>
            <w:tcBorders>
              <w:tl2br w:val="nil"/>
              <w:tr2bl w:val="nil"/>
            </w:tcBorders>
            <w:vAlign w:val="center"/>
          </w:tcPr>
          <w:p w14:paraId="42814422">
            <w:pPr>
              <w:jc w:val="center"/>
              <w:rPr>
                <w:rFonts w:ascii="宋体" w:hAnsi="宋体" w:cs="宋体"/>
                <w:color w:val="000000" w:themeColor="text1"/>
                <w14:textFill>
                  <w14:solidFill>
                    <w14:schemeClr w14:val="tx1"/>
                  </w14:solidFill>
                </w14:textFill>
              </w:rPr>
            </w:pPr>
          </w:p>
        </w:tc>
        <w:tc>
          <w:tcPr>
            <w:tcW w:w="411" w:type="dxa"/>
            <w:tcBorders>
              <w:tl2br w:val="nil"/>
              <w:tr2bl w:val="nil"/>
            </w:tcBorders>
            <w:vAlign w:val="center"/>
          </w:tcPr>
          <w:p w14:paraId="1EEA4DA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Ⅰ</w:t>
            </w:r>
          </w:p>
        </w:tc>
        <w:tc>
          <w:tcPr>
            <w:tcW w:w="389" w:type="dxa"/>
            <w:tcBorders>
              <w:tl2br w:val="nil"/>
              <w:tr2bl w:val="nil"/>
            </w:tcBorders>
            <w:vAlign w:val="center"/>
          </w:tcPr>
          <w:p w14:paraId="4F9107D5">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Ⅱ</w:t>
            </w:r>
          </w:p>
        </w:tc>
        <w:tc>
          <w:tcPr>
            <w:tcW w:w="400" w:type="dxa"/>
            <w:tcBorders>
              <w:tl2br w:val="nil"/>
              <w:tr2bl w:val="nil"/>
            </w:tcBorders>
            <w:vAlign w:val="center"/>
          </w:tcPr>
          <w:p w14:paraId="5EC2928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Ⅲ</w:t>
            </w:r>
          </w:p>
        </w:tc>
        <w:tc>
          <w:tcPr>
            <w:tcW w:w="445" w:type="dxa"/>
            <w:tcBorders>
              <w:tl2br w:val="nil"/>
              <w:tr2bl w:val="nil"/>
            </w:tcBorders>
            <w:vAlign w:val="center"/>
          </w:tcPr>
          <w:p w14:paraId="5E10C82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Ⅳ</w:t>
            </w:r>
          </w:p>
        </w:tc>
        <w:tc>
          <w:tcPr>
            <w:tcW w:w="400" w:type="dxa"/>
            <w:tcBorders>
              <w:tl2br w:val="nil"/>
              <w:tr2bl w:val="nil"/>
            </w:tcBorders>
            <w:vAlign w:val="center"/>
          </w:tcPr>
          <w:p w14:paraId="6F42040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Ⅴ</w:t>
            </w:r>
          </w:p>
        </w:tc>
        <w:tc>
          <w:tcPr>
            <w:tcW w:w="4637" w:type="dxa"/>
            <w:vMerge w:val="continue"/>
            <w:tcBorders>
              <w:tl2br w:val="nil"/>
              <w:tr2bl w:val="nil"/>
            </w:tcBorders>
            <w:vAlign w:val="center"/>
          </w:tcPr>
          <w:p w14:paraId="38D45B2E">
            <w:pPr>
              <w:jc w:val="center"/>
              <w:rPr>
                <w:rFonts w:ascii="宋体" w:hAnsi="宋体" w:cs="宋体"/>
                <w:color w:val="000000" w:themeColor="text1"/>
                <w14:textFill>
                  <w14:solidFill>
                    <w14:schemeClr w14:val="tx1"/>
                  </w14:solidFill>
                </w14:textFill>
              </w:rPr>
            </w:pPr>
          </w:p>
        </w:tc>
      </w:tr>
      <w:tr w14:paraId="2C0C0D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089" w:type="dxa"/>
            <w:vMerge w:val="restart"/>
            <w:tcBorders>
              <w:tl2br w:val="nil"/>
              <w:tr2bl w:val="nil"/>
            </w:tcBorders>
            <w:vAlign w:val="center"/>
          </w:tcPr>
          <w:p w14:paraId="2AC0132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火灾报警设备</w:t>
            </w:r>
          </w:p>
        </w:tc>
        <w:tc>
          <w:tcPr>
            <w:tcW w:w="1322" w:type="dxa"/>
            <w:tcBorders>
              <w:tl2br w:val="nil"/>
              <w:tr2bl w:val="nil"/>
            </w:tcBorders>
            <w:vAlign w:val="center"/>
          </w:tcPr>
          <w:p w14:paraId="50E00AA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手动报警按钮</w:t>
            </w:r>
          </w:p>
        </w:tc>
        <w:tc>
          <w:tcPr>
            <w:tcW w:w="411" w:type="dxa"/>
            <w:tcBorders>
              <w:tl2br w:val="nil"/>
              <w:tr2bl w:val="nil"/>
            </w:tcBorders>
            <w:vAlign w:val="center"/>
          </w:tcPr>
          <w:p w14:paraId="1B570AB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5A32D4B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00042237">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0D407E16">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447CFA3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2832ADB4">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封闭段长度≤500m的水下隧道、≤1000m的山岭隧道可不设置。但如果设置有火灾探测器则应相应设置。</w:t>
            </w:r>
          </w:p>
        </w:tc>
      </w:tr>
      <w:tr w14:paraId="14652A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1089" w:type="dxa"/>
            <w:vMerge w:val="continue"/>
            <w:tcBorders>
              <w:tl2br w:val="nil"/>
              <w:tr2bl w:val="nil"/>
            </w:tcBorders>
            <w:vAlign w:val="center"/>
          </w:tcPr>
          <w:p w14:paraId="4DBE657C">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337B5D8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火灾探测器</w:t>
            </w:r>
          </w:p>
        </w:tc>
        <w:tc>
          <w:tcPr>
            <w:tcW w:w="411" w:type="dxa"/>
            <w:tcBorders>
              <w:tl2br w:val="nil"/>
              <w:tr2bl w:val="nil"/>
            </w:tcBorders>
            <w:vAlign w:val="center"/>
          </w:tcPr>
          <w:p w14:paraId="554DCCF7">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55B4C481">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6FAE0220">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50C1A74C">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5FAE576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555CCBAF">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1.封闭段长度≤500m的水下隧道、≤1000m的山岭隧道可不设置。2.设有机械排烟设施和自动灭火系统的隧道应设置。</w:t>
            </w:r>
          </w:p>
        </w:tc>
      </w:tr>
      <w:tr w14:paraId="428EB7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089" w:type="dxa"/>
            <w:vMerge w:val="continue"/>
            <w:tcBorders>
              <w:tl2br w:val="nil"/>
              <w:tr2bl w:val="nil"/>
            </w:tcBorders>
            <w:vAlign w:val="center"/>
          </w:tcPr>
          <w:p w14:paraId="104A8C1B">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67ECFAAD">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紧急</w:t>
            </w:r>
            <w:r>
              <w:rPr>
                <w:rFonts w:ascii="宋体" w:hAnsi="宋体" w:cs="宋体"/>
                <w:color w:val="000000" w:themeColor="text1"/>
                <w14:textFill>
                  <w14:solidFill>
                    <w14:schemeClr w14:val="tx1"/>
                  </w14:solidFill>
                </w14:textFill>
              </w:rPr>
              <w:t>电话</w:t>
            </w:r>
          </w:p>
        </w:tc>
        <w:tc>
          <w:tcPr>
            <w:tcW w:w="411" w:type="dxa"/>
            <w:tcBorders>
              <w:tl2br w:val="nil"/>
              <w:tr2bl w:val="nil"/>
            </w:tcBorders>
            <w:vAlign w:val="center"/>
          </w:tcPr>
          <w:p w14:paraId="7D446BD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639688D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3126B97C">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5AB4D36B">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60BD7415">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64BBFD29">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设置火灾自动报警系统的隧道应设置紧急电话，可与隧道紧急电话兼用。</w:t>
            </w:r>
          </w:p>
        </w:tc>
      </w:tr>
      <w:tr w14:paraId="53F484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089" w:type="dxa"/>
            <w:vMerge w:val="continue"/>
            <w:tcBorders>
              <w:tl2br w:val="nil"/>
              <w:tr2bl w:val="nil"/>
            </w:tcBorders>
            <w:vAlign w:val="center"/>
          </w:tcPr>
          <w:p w14:paraId="091D2273">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4460DAD7">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有线广播</w:t>
            </w:r>
          </w:p>
        </w:tc>
        <w:tc>
          <w:tcPr>
            <w:tcW w:w="411" w:type="dxa"/>
            <w:tcBorders>
              <w:tl2br w:val="nil"/>
              <w:tr2bl w:val="nil"/>
            </w:tcBorders>
            <w:vAlign w:val="center"/>
          </w:tcPr>
          <w:p w14:paraId="6408D07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7F860DE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15F0E7CA">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388F73E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292D6EF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49BA5674">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设置火灾自动报警系统的隧道应设置有线广播，可与隧道扩音广播兼用。</w:t>
            </w:r>
          </w:p>
        </w:tc>
      </w:tr>
      <w:tr w14:paraId="70900A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089" w:type="dxa"/>
            <w:vMerge w:val="continue"/>
            <w:tcBorders>
              <w:tl2br w:val="nil"/>
              <w:tr2bl w:val="nil"/>
            </w:tcBorders>
            <w:vAlign w:val="center"/>
          </w:tcPr>
          <w:p w14:paraId="69E83E77">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634E48A0">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声光</w:t>
            </w:r>
            <w:r>
              <w:rPr>
                <w:rFonts w:ascii="宋体" w:hAnsi="宋体" w:cs="宋体"/>
                <w:color w:val="000000" w:themeColor="text1"/>
                <w14:textFill>
                  <w14:solidFill>
                    <w14:schemeClr w14:val="tx1"/>
                  </w14:solidFill>
                </w14:textFill>
              </w:rPr>
              <w:t>警报器</w:t>
            </w:r>
          </w:p>
        </w:tc>
        <w:tc>
          <w:tcPr>
            <w:tcW w:w="411" w:type="dxa"/>
            <w:tcBorders>
              <w:tl2br w:val="nil"/>
              <w:tr2bl w:val="nil"/>
            </w:tcBorders>
            <w:vAlign w:val="center"/>
          </w:tcPr>
          <w:p w14:paraId="43870630">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3C756990">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02C325B3">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515F2D24">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65B36A4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00AC569B">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设置有火灾探测器的隧道入口及隧道外应设置声光警报装置，隧道内应设置红光闪烁的光警报装置。</w:t>
            </w:r>
          </w:p>
        </w:tc>
      </w:tr>
      <w:tr w14:paraId="24F178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089" w:type="dxa"/>
            <w:vMerge w:val="restart"/>
            <w:tcBorders>
              <w:tl2br w:val="nil"/>
              <w:tr2bl w:val="nil"/>
            </w:tcBorders>
            <w:vAlign w:val="center"/>
          </w:tcPr>
          <w:p w14:paraId="1B2D2178">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灭火设施</w:t>
            </w:r>
          </w:p>
        </w:tc>
        <w:tc>
          <w:tcPr>
            <w:tcW w:w="1322" w:type="dxa"/>
            <w:tcBorders>
              <w:tl2br w:val="nil"/>
              <w:tr2bl w:val="nil"/>
            </w:tcBorders>
            <w:vAlign w:val="center"/>
          </w:tcPr>
          <w:p w14:paraId="41478807">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灭火器</w:t>
            </w:r>
          </w:p>
        </w:tc>
        <w:tc>
          <w:tcPr>
            <w:tcW w:w="411" w:type="dxa"/>
            <w:tcBorders>
              <w:tl2br w:val="nil"/>
              <w:tr2bl w:val="nil"/>
            </w:tcBorders>
            <w:vAlign w:val="center"/>
          </w:tcPr>
          <w:p w14:paraId="7109085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7E8BE92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62D9F2E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00FB83C1">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2B79F26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1FBDD1FF">
            <w:pPr>
              <w:rPr>
                <w:rFonts w:ascii="宋体" w:hAnsi="宋体" w:cs="宋体"/>
                <w:color w:val="000000" w:themeColor="text1"/>
                <w14:textFill>
                  <w14:solidFill>
                    <w14:schemeClr w14:val="tx1"/>
                  </w14:solidFill>
                </w14:textFill>
              </w:rPr>
            </w:pPr>
          </w:p>
        </w:tc>
      </w:tr>
      <w:tr w14:paraId="32085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89" w:type="dxa"/>
            <w:vMerge w:val="continue"/>
            <w:tcBorders>
              <w:tl2br w:val="nil"/>
              <w:tr2bl w:val="nil"/>
            </w:tcBorders>
            <w:vAlign w:val="center"/>
          </w:tcPr>
          <w:p w14:paraId="1A1CCC0A">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5C31F50D">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室内外消火栓</w:t>
            </w:r>
          </w:p>
        </w:tc>
        <w:tc>
          <w:tcPr>
            <w:tcW w:w="411" w:type="dxa"/>
            <w:tcBorders>
              <w:tl2br w:val="nil"/>
              <w:tr2bl w:val="nil"/>
            </w:tcBorders>
            <w:vAlign w:val="center"/>
          </w:tcPr>
          <w:p w14:paraId="388779F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76B51D5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0559825F">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4CD26A4F">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163789C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65EEDA1F">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长度≤500m的隧道可不设置。</w:t>
            </w:r>
          </w:p>
        </w:tc>
      </w:tr>
      <w:tr w14:paraId="6D6ECB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089" w:type="dxa"/>
            <w:vMerge w:val="continue"/>
            <w:tcBorders>
              <w:tl2br w:val="nil"/>
              <w:tr2bl w:val="nil"/>
            </w:tcBorders>
            <w:vAlign w:val="center"/>
          </w:tcPr>
          <w:p w14:paraId="0C65CAF4">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1CB486F4">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泡沫消火栓箱</w:t>
            </w:r>
          </w:p>
        </w:tc>
        <w:tc>
          <w:tcPr>
            <w:tcW w:w="411" w:type="dxa"/>
            <w:tcBorders>
              <w:tl2br w:val="nil"/>
              <w:tr2bl w:val="nil"/>
            </w:tcBorders>
            <w:vAlign w:val="center"/>
          </w:tcPr>
          <w:p w14:paraId="2C7EACD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76F1B584">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4AFFF0F7">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5513DC6C">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60D818E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6747DD8E">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长度≤500m的隧道可不设置。</w:t>
            </w:r>
          </w:p>
        </w:tc>
      </w:tr>
      <w:tr w14:paraId="51B880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089" w:type="dxa"/>
            <w:vMerge w:val="continue"/>
            <w:tcBorders>
              <w:tl2br w:val="nil"/>
              <w:tr2bl w:val="nil"/>
            </w:tcBorders>
            <w:vAlign w:val="center"/>
          </w:tcPr>
          <w:p w14:paraId="2DF92E3D">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5AB37EC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泡沫-水喷雾灭火系统</w:t>
            </w:r>
          </w:p>
        </w:tc>
        <w:tc>
          <w:tcPr>
            <w:tcW w:w="411" w:type="dxa"/>
            <w:tcBorders>
              <w:tl2br w:val="nil"/>
              <w:tr2bl w:val="nil"/>
            </w:tcBorders>
            <w:vAlign w:val="center"/>
          </w:tcPr>
          <w:p w14:paraId="36AE9001">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5AC38D08">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7A319B6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67033534">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4ED6A2B1">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61AD6311">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水下隧道和特别重要的隧道因结构保护等需要，建议设置，</w:t>
            </w:r>
            <w:r>
              <w:rPr>
                <w:rFonts w:ascii="宋体" w:hAnsi="宋体" w:cs="宋体"/>
                <w:color w:val="000000" w:themeColor="text1"/>
                <w14:textFill>
                  <w14:solidFill>
                    <w14:schemeClr w14:val="tx1"/>
                  </w14:solidFill>
                </w14:textFill>
              </w:rPr>
              <w:t>长度≤1000m的隧道可不设置。</w:t>
            </w:r>
          </w:p>
        </w:tc>
      </w:tr>
      <w:tr w14:paraId="7CD41A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089" w:type="dxa"/>
            <w:tcBorders>
              <w:tl2br w:val="nil"/>
              <w:tr2bl w:val="nil"/>
            </w:tcBorders>
            <w:vAlign w:val="center"/>
          </w:tcPr>
          <w:p w14:paraId="3226D60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防排烟设施</w:t>
            </w:r>
          </w:p>
        </w:tc>
        <w:tc>
          <w:tcPr>
            <w:tcW w:w="1322" w:type="dxa"/>
            <w:tcBorders>
              <w:tl2br w:val="nil"/>
              <w:tr2bl w:val="nil"/>
            </w:tcBorders>
            <w:vAlign w:val="center"/>
          </w:tcPr>
          <w:p w14:paraId="1F7941F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机械排烟设施</w:t>
            </w:r>
          </w:p>
        </w:tc>
        <w:tc>
          <w:tcPr>
            <w:tcW w:w="411" w:type="dxa"/>
            <w:tcBorders>
              <w:tl2br w:val="nil"/>
              <w:tr2bl w:val="nil"/>
            </w:tcBorders>
            <w:vAlign w:val="center"/>
          </w:tcPr>
          <w:p w14:paraId="01C70BCB">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5B38400F">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6426EB6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0793A5E4">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271790FF">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2A64A5F9">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长度≤500m的隧道可不设置。</w:t>
            </w:r>
          </w:p>
        </w:tc>
      </w:tr>
      <w:tr w14:paraId="398F6B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089" w:type="dxa"/>
            <w:vMerge w:val="restart"/>
            <w:tcBorders>
              <w:tl2br w:val="nil"/>
              <w:tr2bl w:val="nil"/>
            </w:tcBorders>
            <w:vAlign w:val="center"/>
          </w:tcPr>
          <w:p w14:paraId="5729019F">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安全疏散</w:t>
            </w:r>
          </w:p>
        </w:tc>
        <w:tc>
          <w:tcPr>
            <w:tcW w:w="1322" w:type="dxa"/>
            <w:tcBorders>
              <w:tl2br w:val="nil"/>
              <w:tr2bl w:val="nil"/>
            </w:tcBorders>
            <w:vAlign w:val="center"/>
          </w:tcPr>
          <w:p w14:paraId="6AF06BB3">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人行横通道</w:t>
            </w:r>
          </w:p>
        </w:tc>
        <w:tc>
          <w:tcPr>
            <w:tcW w:w="411" w:type="dxa"/>
            <w:tcBorders>
              <w:tl2br w:val="nil"/>
              <w:tr2bl w:val="nil"/>
            </w:tcBorders>
            <w:vAlign w:val="center"/>
          </w:tcPr>
          <w:p w14:paraId="369311AD">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78B50E31">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0497063F">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63FA0624">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01598D12">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02FAAA03">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长度小于</w:t>
            </w:r>
            <w:r>
              <w:rPr>
                <w:rFonts w:ascii="宋体" w:hAnsi="宋体" w:cs="宋体"/>
                <w:color w:val="000000" w:themeColor="text1"/>
                <w14:textFill>
                  <w14:solidFill>
                    <w14:schemeClr w14:val="tx1"/>
                  </w14:solidFill>
                </w14:textFill>
              </w:rPr>
              <w:t>500m</w:t>
            </w:r>
            <w:r>
              <w:rPr>
                <w:rFonts w:hint="eastAsia" w:ascii="宋体" w:hAnsi="宋体" w:cs="宋体"/>
                <w:color w:val="000000" w:themeColor="text1"/>
                <w14:textFill>
                  <w14:solidFill>
                    <w14:schemeClr w14:val="tx1"/>
                  </w14:solidFill>
                </w14:textFill>
              </w:rPr>
              <w:t>的隧道可不设置人行横通道，中、长、特长、超长隧道，应根据需要设人行横通道。</w:t>
            </w:r>
          </w:p>
        </w:tc>
      </w:tr>
      <w:tr w14:paraId="0BDA79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089" w:type="dxa"/>
            <w:vMerge w:val="continue"/>
            <w:tcBorders>
              <w:tl2br w:val="nil"/>
              <w:tr2bl w:val="nil"/>
            </w:tcBorders>
            <w:vAlign w:val="center"/>
          </w:tcPr>
          <w:p w14:paraId="2ED0E216">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55B526C4">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车行横通道</w:t>
            </w:r>
          </w:p>
        </w:tc>
        <w:tc>
          <w:tcPr>
            <w:tcW w:w="411" w:type="dxa"/>
            <w:tcBorders>
              <w:tl2br w:val="nil"/>
              <w:tr2bl w:val="nil"/>
            </w:tcBorders>
            <w:vAlign w:val="center"/>
          </w:tcPr>
          <w:p w14:paraId="6E78334D">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55FB32E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665B4E52">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7495562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30EEE3FF">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07CE28D0">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长度小于1000m的隧道可以不设置车行横通道，长、特长、超长隧道应设置车行横通道。</w:t>
            </w:r>
          </w:p>
        </w:tc>
      </w:tr>
      <w:tr w14:paraId="58330D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089" w:type="dxa"/>
            <w:tcBorders>
              <w:tl2br w:val="nil"/>
              <w:tr2bl w:val="nil"/>
            </w:tcBorders>
            <w:vAlign w:val="center"/>
          </w:tcPr>
          <w:p w14:paraId="3EA610D4">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应急救援</w:t>
            </w:r>
          </w:p>
        </w:tc>
        <w:tc>
          <w:tcPr>
            <w:tcW w:w="1322" w:type="dxa"/>
            <w:tcBorders>
              <w:tl2br w:val="nil"/>
              <w:tr2bl w:val="nil"/>
            </w:tcBorders>
            <w:vAlign w:val="center"/>
          </w:tcPr>
          <w:p w14:paraId="665F3714">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消防执勤点</w:t>
            </w:r>
          </w:p>
        </w:tc>
        <w:tc>
          <w:tcPr>
            <w:tcW w:w="411" w:type="dxa"/>
            <w:tcBorders>
              <w:tl2br w:val="nil"/>
              <w:tr2bl w:val="nil"/>
            </w:tcBorders>
            <w:vAlign w:val="center"/>
          </w:tcPr>
          <w:p w14:paraId="78E4AE71">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72E8CFDA">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10CB6262">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4CA96D03">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5278119A">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0D2392BB">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超长隧道应设置出入口消防执勤点（配备快速便捷的清障、灭火救援等车辆和装备）。</w:t>
            </w:r>
          </w:p>
        </w:tc>
      </w:tr>
      <w:tr w14:paraId="012009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89" w:type="dxa"/>
            <w:vMerge w:val="restart"/>
            <w:tcBorders>
              <w:tl2br w:val="nil"/>
              <w:tr2bl w:val="nil"/>
            </w:tcBorders>
            <w:vAlign w:val="center"/>
          </w:tcPr>
          <w:p w14:paraId="617186A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应急照明及疏散标志</w:t>
            </w:r>
          </w:p>
        </w:tc>
        <w:tc>
          <w:tcPr>
            <w:tcW w:w="1322" w:type="dxa"/>
            <w:tcBorders>
              <w:tl2br w:val="nil"/>
              <w:tr2bl w:val="nil"/>
            </w:tcBorders>
            <w:vAlign w:val="center"/>
          </w:tcPr>
          <w:p w14:paraId="13533E28">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应急照明</w:t>
            </w:r>
          </w:p>
        </w:tc>
        <w:tc>
          <w:tcPr>
            <w:tcW w:w="411" w:type="dxa"/>
            <w:tcBorders>
              <w:tl2br w:val="nil"/>
              <w:tr2bl w:val="nil"/>
            </w:tcBorders>
            <w:vAlign w:val="center"/>
          </w:tcPr>
          <w:p w14:paraId="45F3518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0D061DB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2169694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2927201C">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1974C641">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0BCE4F99">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长度&gt;500m的隧道应设置。</w:t>
            </w:r>
          </w:p>
        </w:tc>
      </w:tr>
      <w:tr w14:paraId="7A1991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089" w:type="dxa"/>
            <w:vMerge w:val="continue"/>
            <w:tcBorders>
              <w:tl2br w:val="nil"/>
              <w:tr2bl w:val="nil"/>
            </w:tcBorders>
            <w:vAlign w:val="center"/>
          </w:tcPr>
          <w:p w14:paraId="5F993718">
            <w:pPr>
              <w:jc w:val="center"/>
              <w:rPr>
                <w:rFonts w:ascii="宋体" w:hAnsi="宋体" w:cs="宋体"/>
                <w:color w:val="000000" w:themeColor="text1"/>
                <w14:textFill>
                  <w14:solidFill>
                    <w14:schemeClr w14:val="tx1"/>
                  </w14:solidFill>
                </w14:textFill>
              </w:rPr>
            </w:pPr>
          </w:p>
        </w:tc>
        <w:tc>
          <w:tcPr>
            <w:tcW w:w="1322" w:type="dxa"/>
            <w:tcBorders>
              <w:tl2br w:val="nil"/>
              <w:tr2bl w:val="nil"/>
            </w:tcBorders>
            <w:vAlign w:val="center"/>
          </w:tcPr>
          <w:p w14:paraId="254A9CB7">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疏散指示标志</w:t>
            </w:r>
          </w:p>
        </w:tc>
        <w:tc>
          <w:tcPr>
            <w:tcW w:w="411" w:type="dxa"/>
            <w:tcBorders>
              <w:tl2br w:val="nil"/>
              <w:tr2bl w:val="nil"/>
            </w:tcBorders>
            <w:vAlign w:val="center"/>
          </w:tcPr>
          <w:p w14:paraId="23DA82E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389" w:type="dxa"/>
            <w:tcBorders>
              <w:tl2br w:val="nil"/>
              <w:tr2bl w:val="nil"/>
            </w:tcBorders>
            <w:vAlign w:val="center"/>
          </w:tcPr>
          <w:p w14:paraId="724653A0">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1F926D6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45" w:type="dxa"/>
            <w:tcBorders>
              <w:tl2br w:val="nil"/>
              <w:tr2bl w:val="nil"/>
            </w:tcBorders>
            <w:vAlign w:val="center"/>
          </w:tcPr>
          <w:p w14:paraId="680824CA">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p>
        </w:tc>
        <w:tc>
          <w:tcPr>
            <w:tcW w:w="400" w:type="dxa"/>
            <w:tcBorders>
              <w:tl2br w:val="nil"/>
              <w:tr2bl w:val="nil"/>
            </w:tcBorders>
            <w:vAlign w:val="center"/>
          </w:tcPr>
          <w:p w14:paraId="6D6679F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p>
        </w:tc>
        <w:tc>
          <w:tcPr>
            <w:tcW w:w="4637" w:type="dxa"/>
            <w:tcBorders>
              <w:tl2br w:val="nil"/>
              <w:tr2bl w:val="nil"/>
            </w:tcBorders>
            <w:vAlign w:val="center"/>
          </w:tcPr>
          <w:p w14:paraId="01ACC84D">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1.长度&gt;500m的隧道应设置。</w:t>
            </w:r>
          </w:p>
          <w:p w14:paraId="39A9A3CD">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2.隧道内及横通道、专用疏散通道等疏散通道应设置。</w:t>
            </w:r>
          </w:p>
        </w:tc>
      </w:tr>
      <w:tr w14:paraId="39BC71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9093" w:type="dxa"/>
            <w:gridSpan w:val="8"/>
            <w:tcBorders>
              <w:tl2br w:val="nil"/>
              <w:tr2bl w:val="nil"/>
            </w:tcBorders>
            <w:vAlign w:val="center"/>
          </w:tcPr>
          <w:p w14:paraId="4C073ACF">
            <w:pP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注：●表示应设置，</w:t>
            </w:r>
            <w:r>
              <w:rPr>
                <w:rFonts w:hint="eastAsia" w:ascii="宋体" w:hAnsi="宋体" w:cs="宋体"/>
                <w:color w:val="000000" w:themeColor="text1"/>
                <w14:textFill>
                  <w14:solidFill>
                    <w14:schemeClr w14:val="tx1"/>
                  </w14:solidFill>
                </w14:textFill>
              </w:rPr>
              <w:t>▲</w:t>
            </w:r>
            <w:r>
              <w:rPr>
                <w:rFonts w:ascii="宋体" w:hAnsi="宋体" w:cs="宋体"/>
                <w:color w:val="000000" w:themeColor="text1"/>
                <w14:textFill>
                  <w14:solidFill>
                    <w14:schemeClr w14:val="tx1"/>
                  </w14:solidFill>
                </w14:textFill>
              </w:rPr>
              <w:t>表示宜设置</w:t>
            </w:r>
            <w:r>
              <w:rPr>
                <w:rFonts w:hint="eastAsia" w:ascii="宋体" w:hAnsi="宋体" w:cs="宋体"/>
                <w:color w:val="000000" w:themeColor="text1"/>
                <w14:textFill>
                  <w14:solidFill>
                    <w14:schemeClr w14:val="tx1"/>
                  </w14:solidFill>
                </w14:textFill>
              </w:rPr>
              <w:t>，-表示可不设置</w:t>
            </w:r>
            <w:r>
              <w:rPr>
                <w:rFonts w:ascii="宋体" w:hAnsi="宋体" w:cs="宋体"/>
                <w:color w:val="000000" w:themeColor="text1"/>
                <w14:textFill>
                  <w14:solidFill>
                    <w14:schemeClr w14:val="tx1"/>
                  </w14:solidFill>
                </w14:textFill>
              </w:rPr>
              <w:t>。</w:t>
            </w:r>
          </w:p>
        </w:tc>
      </w:tr>
    </w:tbl>
    <w:p w14:paraId="6A0CD26C">
      <w:pPr>
        <w:pStyle w:val="107"/>
        <w:numPr>
          <w:ilvl w:val="1"/>
          <w:numId w:val="0"/>
        </w:numPr>
        <w:spacing w:before="312" w:after="312"/>
        <w:rPr>
          <w:szCs w:val="21"/>
        </w:rPr>
      </w:pPr>
      <w:bookmarkStart w:id="95" w:name="_Toc159317188"/>
      <w:bookmarkStart w:id="96" w:name="_Toc160610551"/>
      <w:r>
        <w:rPr>
          <w:szCs w:val="21"/>
        </w:rPr>
        <w:t>6</w:t>
      </w:r>
      <w:r>
        <w:rPr>
          <w:rFonts w:hint="eastAsia"/>
          <w:szCs w:val="21"/>
        </w:rPr>
        <w:t xml:space="preserve"> 隧道防火及疏散设计</w:t>
      </w:r>
      <w:bookmarkEnd w:id="95"/>
      <w:bookmarkEnd w:id="96"/>
    </w:p>
    <w:p w14:paraId="219A2045">
      <w:pPr>
        <w:pStyle w:val="108"/>
        <w:numPr>
          <w:ilvl w:val="2"/>
          <w:numId w:val="0"/>
        </w:numPr>
        <w:spacing w:before="156" w:after="156"/>
      </w:pPr>
      <w:bookmarkStart w:id="97" w:name="_Toc160610552"/>
      <w:bookmarkStart w:id="98" w:name="_Toc159317189"/>
      <w:r>
        <w:t>6.1 一般规定</w:t>
      </w:r>
      <w:bookmarkEnd w:id="97"/>
      <w:bookmarkEnd w:id="98"/>
    </w:p>
    <w:p w14:paraId="1AB4BA1D">
      <w:pPr>
        <w:pStyle w:val="168"/>
        <w:numPr>
          <w:ilvl w:val="3"/>
          <w:numId w:val="0"/>
        </w:numPr>
      </w:pPr>
      <w:r>
        <w:t>6.1.1 隧道总体设计时，应根据隧道的地形、地质</w:t>
      </w:r>
      <w:r>
        <w:rPr>
          <w:rFonts w:hint="eastAsia"/>
        </w:rPr>
        <w:t>、</w:t>
      </w:r>
      <w:r>
        <w:t>气象、水文等自然条件，综合考虑隧道的消防安全布局，合理确定隧道及其附属用房的位置、消防车道、消防水源以及消防应急设施等。</w:t>
      </w:r>
    </w:p>
    <w:p w14:paraId="53277705">
      <w:pPr>
        <w:pStyle w:val="168"/>
        <w:numPr>
          <w:ilvl w:val="3"/>
          <w:numId w:val="0"/>
        </w:numPr>
      </w:pPr>
      <w:r>
        <w:t xml:space="preserve">6.1.2 </w:t>
      </w:r>
      <w:r>
        <w:rPr>
          <w:rFonts w:hint="eastAsia"/>
        </w:rPr>
        <w:t>隧道火灾规模大小根据火源总热释放速率按下列要求进行确定：</w:t>
      </w:r>
    </w:p>
    <w:p w14:paraId="50815D03">
      <w:pPr>
        <w:pStyle w:val="177"/>
      </w:pPr>
      <w:r>
        <w:rPr>
          <w:rFonts w:hint="eastAsia"/>
        </w:rPr>
        <w:t>仅允许通行小汽车、小客车（3</w:t>
      </w:r>
      <w:r>
        <w:t>5</w:t>
      </w:r>
      <w:r>
        <w:rPr>
          <w:rFonts w:hint="eastAsia"/>
        </w:rPr>
        <w:t>座及以下）的隧道火灾规模定义为2</w:t>
      </w:r>
      <w:r>
        <w:t>0MW</w:t>
      </w:r>
      <w:r>
        <w:rPr>
          <w:rFonts w:hint="eastAsia"/>
        </w:rPr>
        <w:t>；</w:t>
      </w:r>
    </w:p>
    <w:p w14:paraId="108C6EBF">
      <w:pPr>
        <w:pStyle w:val="177"/>
      </w:pPr>
      <w:r>
        <w:rPr>
          <w:rFonts w:hint="eastAsia"/>
        </w:rPr>
        <w:t>允许通行公交车、大客车（3</w:t>
      </w:r>
      <w:r>
        <w:t>5</w:t>
      </w:r>
      <w:r>
        <w:rPr>
          <w:rFonts w:hint="eastAsia"/>
        </w:rPr>
        <w:t>座以上）、小型货车、小汽车、小客车（3</w:t>
      </w:r>
      <w:r>
        <w:t>5</w:t>
      </w:r>
      <w:r>
        <w:rPr>
          <w:rFonts w:hint="eastAsia"/>
        </w:rPr>
        <w:t>座及以下）的隧道火灾规模定义为</w:t>
      </w:r>
      <w:r>
        <w:t>30MW</w:t>
      </w:r>
      <w:r>
        <w:rPr>
          <w:rFonts w:hint="eastAsia"/>
        </w:rPr>
        <w:t>；</w:t>
      </w:r>
    </w:p>
    <w:p w14:paraId="4976FEB7">
      <w:pPr>
        <w:pStyle w:val="177"/>
      </w:pPr>
      <w:r>
        <w:rPr>
          <w:rFonts w:hint="eastAsia"/>
        </w:rPr>
        <w:t>允许通行货车、重载车、公交车、大客车（3</w:t>
      </w:r>
      <w:r>
        <w:t>5</w:t>
      </w:r>
      <w:r>
        <w:rPr>
          <w:rFonts w:hint="eastAsia"/>
        </w:rPr>
        <w:t>座以上）、小型货车、小汽车、小客车（3</w:t>
      </w:r>
      <w:r>
        <w:t>5</w:t>
      </w:r>
      <w:r>
        <w:rPr>
          <w:rFonts w:hint="eastAsia"/>
        </w:rPr>
        <w:t>座及以下）的隧道火灾规模定义为</w:t>
      </w:r>
      <w:r>
        <w:t>50MW</w:t>
      </w:r>
      <w:r>
        <w:rPr>
          <w:rFonts w:hint="eastAsia"/>
        </w:rPr>
        <w:t>。</w:t>
      </w:r>
    </w:p>
    <w:p w14:paraId="3791A6ED">
      <w:pPr>
        <w:pStyle w:val="168"/>
        <w:numPr>
          <w:ilvl w:val="3"/>
          <w:numId w:val="0"/>
        </w:numPr>
      </w:pPr>
      <w:r>
        <w:t xml:space="preserve">6.1.3 </w:t>
      </w:r>
      <w:r>
        <w:rPr>
          <w:rFonts w:hint="eastAsia"/>
        </w:rPr>
        <w:t>消防控制室、消防泵房或监控室等附属用房应设置在隧道外，其消防设计应符合国家现行工程建设标准的要求。</w:t>
      </w:r>
    </w:p>
    <w:p w14:paraId="2C82F181">
      <w:pPr>
        <w:pStyle w:val="168"/>
        <w:numPr>
          <w:ilvl w:val="3"/>
          <w:numId w:val="0"/>
        </w:numPr>
      </w:pPr>
      <w:r>
        <w:t>6.1.4</w:t>
      </w:r>
      <w:r>
        <w:rPr>
          <w:rFonts w:hint="eastAsia"/>
        </w:rPr>
        <w:t xml:space="preserve"> </w:t>
      </w:r>
      <w:r>
        <w:t>确需设置在隧道内的隧道附属用房，应符合下列规定</w:t>
      </w:r>
      <w:r>
        <w:rPr>
          <w:rFonts w:hint="eastAsia"/>
        </w:rPr>
        <w:t>：</w:t>
      </w:r>
    </w:p>
    <w:p w14:paraId="41A84A9D">
      <w:pPr>
        <w:pStyle w:val="177"/>
        <w:numPr>
          <w:ilvl w:val="0"/>
          <w:numId w:val="32"/>
        </w:numPr>
        <w:rPr>
          <w:rFonts w:ascii="Times New Roman"/>
        </w:rPr>
      </w:pPr>
      <w:r>
        <w:rPr>
          <w:rFonts w:hint="eastAsia" w:ascii="Times New Roman"/>
        </w:rPr>
        <w:t>耐火等级应为一级；</w:t>
      </w:r>
    </w:p>
    <w:p w14:paraId="441E0C4F">
      <w:pPr>
        <w:pStyle w:val="177"/>
        <w:numPr>
          <w:ilvl w:val="0"/>
          <w:numId w:val="32"/>
        </w:numPr>
        <w:rPr>
          <w:rFonts w:ascii="Times New Roman"/>
        </w:rPr>
      </w:pPr>
      <w:r>
        <w:rPr>
          <w:rFonts w:hint="eastAsia" w:ascii="Times New Roman"/>
        </w:rPr>
        <w:t>附属用房应单独划分防火分区，每个防火分区的最大允许建筑面积不应大于1500m</w:t>
      </w:r>
      <w:r>
        <w:rPr>
          <w:rFonts w:hint="eastAsia" w:ascii="Times New Roman"/>
          <w:vertAlign w:val="superscript"/>
        </w:rPr>
        <w:t>2</w:t>
      </w:r>
      <w:r>
        <w:rPr>
          <w:rFonts w:hint="eastAsia" w:ascii="Times New Roman"/>
        </w:rPr>
        <w:t>，每个防火分区的安全出口数量不应少于2个，其中至少一个安全出口应直通室外；</w:t>
      </w:r>
    </w:p>
    <w:p w14:paraId="1288BD5F">
      <w:pPr>
        <w:pStyle w:val="177"/>
        <w:numPr>
          <w:ilvl w:val="0"/>
          <w:numId w:val="32"/>
        </w:numPr>
        <w:rPr>
          <w:rFonts w:ascii="Times New Roman"/>
        </w:rPr>
      </w:pPr>
      <w:r>
        <w:rPr>
          <w:rFonts w:hint="eastAsia" w:ascii="Times New Roman"/>
        </w:rPr>
        <w:t>建筑面积不大于200m</w:t>
      </w:r>
      <w:r>
        <w:rPr>
          <w:rFonts w:hint="eastAsia" w:ascii="Times New Roman"/>
          <w:vertAlign w:val="superscript"/>
        </w:rPr>
        <w:t>2</w:t>
      </w:r>
      <w:r>
        <w:rPr>
          <w:rFonts w:hint="eastAsia" w:ascii="Times New Roman"/>
        </w:rPr>
        <w:t>且无人值守的设备用房可设置1个安全出口，通向隧道或相邻防火分区出口；</w:t>
      </w:r>
    </w:p>
    <w:p w14:paraId="4ED0A38A">
      <w:pPr>
        <w:pStyle w:val="177"/>
        <w:numPr>
          <w:ilvl w:val="0"/>
          <w:numId w:val="32"/>
        </w:numPr>
        <w:rPr>
          <w:rFonts w:ascii="Times New Roman"/>
        </w:rPr>
      </w:pPr>
      <w:r>
        <w:rPr>
          <w:rFonts w:hint="eastAsia" w:ascii="Times New Roman"/>
        </w:rPr>
        <w:t>隧道内的附属用房之间及与疏散通道、横通道之间，应采用耐火极限不低于3.00h的防火隔墙分隔；</w:t>
      </w:r>
    </w:p>
    <w:p w14:paraId="7BBAC733">
      <w:pPr>
        <w:pStyle w:val="177"/>
        <w:numPr>
          <w:ilvl w:val="0"/>
          <w:numId w:val="32"/>
        </w:numPr>
        <w:rPr>
          <w:rFonts w:ascii="Times New Roman"/>
        </w:rPr>
      </w:pPr>
      <w:r>
        <w:rPr>
          <w:rFonts w:hint="eastAsia" w:ascii="Times New Roman"/>
        </w:rPr>
        <w:t>有人值守的附属用房应靠近横通道或疏散通道设置，其通往横通道或疏散通道入口处的门应采用火灾时能自行关闭的甲级防火门。</w:t>
      </w:r>
    </w:p>
    <w:p w14:paraId="173EBAC1">
      <w:pPr>
        <w:pStyle w:val="168"/>
        <w:numPr>
          <w:ilvl w:val="3"/>
          <w:numId w:val="0"/>
        </w:numPr>
      </w:pPr>
      <w:r>
        <w:t xml:space="preserve">6.1.5 </w:t>
      </w:r>
      <w:r>
        <w:rPr>
          <w:rFonts w:hint="eastAsia"/>
        </w:rPr>
        <w:t>供消防车取水的天然水源及消防水池应设置消防车道，且满足消防取水设施建设的相关要求。</w:t>
      </w:r>
    </w:p>
    <w:p w14:paraId="6FEBCC6A">
      <w:pPr>
        <w:pStyle w:val="168"/>
        <w:numPr>
          <w:ilvl w:val="3"/>
          <w:numId w:val="0"/>
        </w:numPr>
      </w:pPr>
      <w:r>
        <w:t xml:space="preserve">6.1.6 </w:t>
      </w:r>
      <w:r>
        <w:rPr>
          <w:rFonts w:hint="eastAsia"/>
        </w:rPr>
        <w:t>隧道室外消火栓的设置应便于消防车停靠取水。</w:t>
      </w:r>
    </w:p>
    <w:p w14:paraId="380D8F63">
      <w:pPr>
        <w:pStyle w:val="108"/>
        <w:numPr>
          <w:ilvl w:val="2"/>
          <w:numId w:val="0"/>
        </w:numPr>
        <w:spacing w:before="156" w:after="156"/>
      </w:pPr>
      <w:bookmarkStart w:id="99" w:name="_Toc159317190"/>
      <w:bookmarkStart w:id="100" w:name="_Toc160610553"/>
      <w:r>
        <w:t>6</w:t>
      </w:r>
      <w:r>
        <w:rPr>
          <w:rFonts w:hint="eastAsia"/>
        </w:rPr>
        <w:t>.2 防火保护</w:t>
      </w:r>
      <w:bookmarkEnd w:id="99"/>
      <w:bookmarkEnd w:id="100"/>
    </w:p>
    <w:p w14:paraId="268D9E22">
      <w:pPr>
        <w:pStyle w:val="168"/>
        <w:numPr>
          <w:ilvl w:val="3"/>
          <w:numId w:val="0"/>
        </w:numPr>
      </w:pPr>
      <w:r>
        <w:t>6.2.</w:t>
      </w:r>
      <w:r>
        <w:rPr>
          <w:rFonts w:hint="eastAsia"/>
        </w:rPr>
        <w:t xml:space="preserve">1 </w:t>
      </w:r>
      <w:r>
        <w:t>隧道内人行横通道</w:t>
      </w:r>
      <w:r>
        <w:rPr>
          <w:rFonts w:hint="eastAsia"/>
        </w:rPr>
        <w:t>两端</w:t>
      </w:r>
      <w:r>
        <w:t>应设置常闭式防火门，并应符合下列规定</w:t>
      </w:r>
      <w:r>
        <w:rPr>
          <w:rFonts w:hint="eastAsia"/>
        </w:rPr>
        <w:t>：</w:t>
      </w:r>
    </w:p>
    <w:p w14:paraId="040AA9E3">
      <w:pPr>
        <w:pStyle w:val="177"/>
        <w:numPr>
          <w:ilvl w:val="0"/>
          <w:numId w:val="32"/>
        </w:numPr>
        <w:rPr>
          <w:rFonts w:ascii="Times New Roman"/>
        </w:rPr>
      </w:pPr>
      <w:r>
        <w:rPr>
          <w:rFonts w:ascii="Times New Roman"/>
        </w:rPr>
        <w:t>隧道人行横通道两端应分别设置甲级防火门</w:t>
      </w:r>
      <w:r>
        <w:rPr>
          <w:rFonts w:hint="eastAsia" w:ascii="Times New Roman"/>
        </w:rPr>
        <w:t>；</w:t>
      </w:r>
    </w:p>
    <w:p w14:paraId="6EF04B63">
      <w:pPr>
        <w:pStyle w:val="177"/>
        <w:numPr>
          <w:ilvl w:val="0"/>
          <w:numId w:val="32"/>
        </w:numPr>
        <w:rPr>
          <w:rFonts w:ascii="Times New Roman"/>
        </w:rPr>
      </w:pPr>
      <w:r>
        <w:rPr>
          <w:rFonts w:ascii="Times New Roman"/>
        </w:rPr>
        <w:t>防火门应为向横通道内开启的平开式</w:t>
      </w:r>
      <w:r>
        <w:rPr>
          <w:rFonts w:hint="eastAsia" w:ascii="Times New Roman"/>
        </w:rPr>
        <w:t>，</w:t>
      </w:r>
      <w:r>
        <w:rPr>
          <w:rFonts w:ascii="Times New Roman"/>
        </w:rPr>
        <w:t>并在关闭后能从任何一侧手动开启</w:t>
      </w:r>
      <w:r>
        <w:rPr>
          <w:rFonts w:hint="eastAsia" w:ascii="Times New Roman"/>
        </w:rPr>
        <w:t>；</w:t>
      </w:r>
    </w:p>
    <w:p w14:paraId="34C48EA6">
      <w:pPr>
        <w:pStyle w:val="177"/>
        <w:numPr>
          <w:ilvl w:val="0"/>
          <w:numId w:val="32"/>
        </w:numPr>
        <w:rPr>
          <w:rFonts w:ascii="Times New Roman"/>
        </w:rPr>
      </w:pPr>
      <w:r>
        <w:rPr>
          <w:rFonts w:ascii="Times New Roman"/>
        </w:rPr>
        <w:t>防火门应具有自行关闭的功能，双扇防火门应具有按顺序自行关闭的功能</w:t>
      </w:r>
      <w:r>
        <w:rPr>
          <w:rFonts w:hint="eastAsia" w:ascii="Times New Roman"/>
        </w:rPr>
        <w:t>；</w:t>
      </w:r>
    </w:p>
    <w:p w14:paraId="24DBAB54">
      <w:pPr>
        <w:pStyle w:val="177"/>
        <w:numPr>
          <w:ilvl w:val="0"/>
          <w:numId w:val="32"/>
        </w:numPr>
        <w:rPr>
          <w:rFonts w:ascii="Times New Roman"/>
        </w:rPr>
      </w:pPr>
      <w:r>
        <w:rPr>
          <w:rFonts w:ascii="Times New Roman"/>
        </w:rPr>
        <w:t>防火门</w:t>
      </w:r>
      <w:r>
        <w:rPr>
          <w:rFonts w:hint="eastAsia" w:ascii="Times New Roman"/>
        </w:rPr>
        <w:t>应</w:t>
      </w:r>
      <w:bookmarkStart w:id="101" w:name="_Hlk159147697"/>
      <w:r>
        <w:rPr>
          <w:rFonts w:hint="eastAsia" w:ascii="Times New Roman"/>
        </w:rPr>
        <w:t>具有抗腐蚀及抗风性能</w:t>
      </w:r>
      <w:r>
        <w:rPr>
          <w:rFonts w:ascii="Times New Roman"/>
        </w:rPr>
        <w:t>。</w:t>
      </w:r>
    </w:p>
    <w:bookmarkEnd w:id="101"/>
    <w:p w14:paraId="03D4A780">
      <w:pPr>
        <w:pStyle w:val="168"/>
        <w:numPr>
          <w:ilvl w:val="3"/>
          <w:numId w:val="0"/>
        </w:numPr>
      </w:pPr>
      <w:r>
        <w:rPr>
          <w:rFonts w:hint="eastAsia"/>
        </w:rPr>
        <w:t>6</w:t>
      </w:r>
      <w:r>
        <w:t xml:space="preserve">.2.2 </w:t>
      </w:r>
      <w:r>
        <w:rPr>
          <w:rFonts w:hint="eastAsia"/>
        </w:rPr>
        <w:t>隧道车行横通道、地下机房运输通道等部位宜采用防火卷帘进行防火分隔，并应符合下列规定：</w:t>
      </w:r>
    </w:p>
    <w:p w14:paraId="300A9A2A">
      <w:pPr>
        <w:pStyle w:val="177"/>
        <w:numPr>
          <w:ilvl w:val="0"/>
          <w:numId w:val="33"/>
        </w:numPr>
        <w:tabs>
          <w:tab w:val="clear" w:pos="851"/>
        </w:tabs>
        <w:rPr>
          <w:rFonts w:ascii="Times New Roman"/>
        </w:rPr>
      </w:pPr>
      <w:r>
        <w:rPr>
          <w:rFonts w:hint="eastAsia" w:ascii="Times New Roman"/>
        </w:rPr>
        <w:t>隧道车行横通道两端的防火卷帘应采用钢质防火、防烟卷帘；</w:t>
      </w:r>
    </w:p>
    <w:p w14:paraId="01E9D18F">
      <w:pPr>
        <w:pStyle w:val="177"/>
        <w:numPr>
          <w:ilvl w:val="0"/>
          <w:numId w:val="33"/>
        </w:numPr>
        <w:tabs>
          <w:tab w:val="clear" w:pos="851"/>
        </w:tabs>
        <w:rPr>
          <w:rFonts w:ascii="Times New Roman"/>
        </w:rPr>
      </w:pPr>
      <w:r>
        <w:rPr>
          <w:rFonts w:hint="eastAsia" w:ascii="Times New Roman"/>
        </w:rPr>
        <w:t>防火卷帘平时应处于关闭状态，防火卷帘应设置现场手动、机械控制和远程手动、自动信号控制功能；</w:t>
      </w:r>
    </w:p>
    <w:p w14:paraId="2A09F11E">
      <w:pPr>
        <w:pStyle w:val="177"/>
        <w:numPr>
          <w:ilvl w:val="0"/>
          <w:numId w:val="33"/>
        </w:numPr>
        <w:tabs>
          <w:tab w:val="clear" w:pos="851"/>
        </w:tabs>
        <w:rPr>
          <w:rFonts w:ascii="Times New Roman"/>
        </w:rPr>
      </w:pPr>
      <w:r>
        <w:rPr>
          <w:rFonts w:hint="eastAsia" w:ascii="Times New Roman"/>
        </w:rPr>
        <w:t>火灾发生后，防火卷帘应能按照程序自动联动启闭；</w:t>
      </w:r>
    </w:p>
    <w:p w14:paraId="0D343CD6">
      <w:pPr>
        <w:pStyle w:val="177"/>
        <w:numPr>
          <w:ilvl w:val="0"/>
          <w:numId w:val="33"/>
        </w:numPr>
        <w:tabs>
          <w:tab w:val="clear" w:pos="851"/>
        </w:tabs>
        <w:rPr>
          <w:rFonts w:ascii="Times New Roman"/>
        </w:rPr>
      </w:pPr>
      <w:r>
        <w:rPr>
          <w:rFonts w:hint="eastAsia" w:ascii="Times New Roman"/>
        </w:rPr>
        <w:t>防火卷帘应具有防烟性能，与车行横通道、地下机房运输通道等部位的拱顶、顶板、侧壁（墙）等之间的空隙应采用防火封堵材料封堵；</w:t>
      </w:r>
    </w:p>
    <w:p w14:paraId="76D8D7A4">
      <w:pPr>
        <w:pStyle w:val="177"/>
        <w:numPr>
          <w:ilvl w:val="0"/>
          <w:numId w:val="33"/>
        </w:numPr>
        <w:tabs>
          <w:tab w:val="clear" w:pos="851"/>
        </w:tabs>
        <w:rPr>
          <w:rFonts w:ascii="Times New Roman"/>
        </w:rPr>
      </w:pPr>
      <w:r>
        <w:rPr>
          <w:rFonts w:hint="eastAsia" w:ascii="Times New Roman"/>
        </w:rPr>
        <w:t>防火卷帘应具有抗腐蚀及抗风性能。</w:t>
      </w:r>
    </w:p>
    <w:p w14:paraId="7C306CE3">
      <w:pPr>
        <w:pStyle w:val="168"/>
        <w:numPr>
          <w:ilvl w:val="3"/>
          <w:numId w:val="0"/>
        </w:numPr>
      </w:pPr>
      <w:r>
        <w:t>6.</w:t>
      </w:r>
      <w:r>
        <w:rPr>
          <w:rFonts w:hint="eastAsia"/>
        </w:rPr>
        <w:t>2</w:t>
      </w:r>
      <w:r>
        <w:t>.</w:t>
      </w:r>
      <w:r>
        <w:rPr>
          <w:rFonts w:hint="eastAsia"/>
        </w:rPr>
        <w:t xml:space="preserve">3 </w:t>
      </w:r>
      <w:r>
        <w:t>设置在隧道行车道旁的电缆沟，其侧沿应采用不渗透液体的结构，电缆沟顶部应高出路面不小于200mm</w:t>
      </w:r>
      <w:r>
        <w:rPr>
          <w:rFonts w:hint="eastAsia"/>
        </w:rPr>
        <w:t>；设有排水沟的</w:t>
      </w:r>
      <w:r>
        <w:t>隧道</w:t>
      </w:r>
      <w:r>
        <w:rPr>
          <w:rFonts w:hint="eastAsia"/>
        </w:rPr>
        <w:t>内</w:t>
      </w:r>
      <w:r>
        <w:t>应设置导流设施，将发生火灾时可能流散的可燃液体有组织地排出隧道。</w:t>
      </w:r>
    </w:p>
    <w:p w14:paraId="6ACE16FF">
      <w:pPr>
        <w:pStyle w:val="168"/>
        <w:numPr>
          <w:ilvl w:val="3"/>
          <w:numId w:val="0"/>
        </w:numPr>
      </w:pPr>
      <w:r>
        <w:t>6.2.</w:t>
      </w:r>
      <w:r>
        <w:rPr>
          <w:rFonts w:hint="eastAsia"/>
        </w:rPr>
        <w:t xml:space="preserve">4 </w:t>
      </w:r>
      <w:r>
        <w:t>电缆沟跨越防火分区时，应采用耐火极限</w:t>
      </w:r>
      <w:r>
        <w:rPr>
          <w:rFonts w:hint="eastAsia"/>
        </w:rPr>
        <w:t>符合要求</w:t>
      </w:r>
      <w:r>
        <w:t>的防火分隔、封堵措施。</w:t>
      </w:r>
    </w:p>
    <w:p w14:paraId="76EEA72B">
      <w:pPr>
        <w:pStyle w:val="108"/>
        <w:numPr>
          <w:ilvl w:val="2"/>
          <w:numId w:val="0"/>
        </w:numPr>
        <w:spacing w:before="156" w:after="156"/>
      </w:pPr>
      <w:bookmarkStart w:id="102" w:name="_Toc160610554"/>
      <w:bookmarkStart w:id="103" w:name="_Toc159317191"/>
      <w:r>
        <w:t>6</w:t>
      </w:r>
      <w:r>
        <w:rPr>
          <w:rFonts w:hint="eastAsia"/>
        </w:rPr>
        <w:t xml:space="preserve">.3 </w:t>
      </w:r>
      <w:r>
        <w:t>安全疏散</w:t>
      </w:r>
      <w:bookmarkEnd w:id="102"/>
      <w:bookmarkEnd w:id="103"/>
    </w:p>
    <w:p w14:paraId="5E9B7640">
      <w:pPr>
        <w:pStyle w:val="168"/>
        <w:numPr>
          <w:ilvl w:val="3"/>
          <w:numId w:val="0"/>
        </w:numPr>
      </w:pPr>
      <w:r>
        <w:t>6</w:t>
      </w:r>
      <w:r>
        <w:rPr>
          <w:rFonts w:hint="eastAsia"/>
        </w:rPr>
        <w:t>.3.1 除隧道出入口外，应根据隧道的建筑、交通、环境等特点设置不同的供人员、车辆疏散和救援的人行横通道、车行横通道、纵向管廊或直接通向地面的通道等。</w:t>
      </w:r>
    </w:p>
    <w:p w14:paraId="5CADF834">
      <w:pPr>
        <w:pStyle w:val="168"/>
        <w:numPr>
          <w:ilvl w:val="3"/>
          <w:numId w:val="0"/>
        </w:numPr>
      </w:pPr>
      <w:r>
        <w:t>6.3.2 安全疏散通道的设置应</w:t>
      </w:r>
      <w:r>
        <w:rPr>
          <w:rFonts w:hint="eastAsia"/>
        </w:rPr>
        <w:t>符合下列规定：</w:t>
      </w:r>
    </w:p>
    <w:p w14:paraId="377D1448">
      <w:pPr>
        <w:pStyle w:val="177"/>
        <w:numPr>
          <w:ilvl w:val="0"/>
          <w:numId w:val="34"/>
        </w:numPr>
        <w:rPr>
          <w:rFonts w:ascii="Times New Roman"/>
        </w:rPr>
      </w:pPr>
      <w:r>
        <w:rPr>
          <w:rFonts w:hint="eastAsia" w:ascii="Times New Roman"/>
        </w:rPr>
        <w:t>安全疏散通道应设置正压送风、应急照明、应急广播及疏散指示标志等消防设施；</w:t>
      </w:r>
    </w:p>
    <w:p w14:paraId="5ACC86F6">
      <w:pPr>
        <w:pStyle w:val="177"/>
        <w:numPr>
          <w:ilvl w:val="0"/>
          <w:numId w:val="34"/>
        </w:numPr>
        <w:rPr>
          <w:rFonts w:ascii="Times New Roman"/>
        </w:rPr>
      </w:pPr>
      <w:r>
        <w:rPr>
          <w:rFonts w:hint="eastAsia" w:ascii="Times New Roman"/>
        </w:rPr>
        <w:t>安全疏散通道与隧道连接部位应采用防火墙或耐火极限不低于3h的耐火构件进行防火分隔；</w:t>
      </w:r>
    </w:p>
    <w:p w14:paraId="40F0274D">
      <w:pPr>
        <w:pStyle w:val="177"/>
        <w:numPr>
          <w:ilvl w:val="0"/>
          <w:numId w:val="34"/>
        </w:numPr>
        <w:rPr>
          <w:rFonts w:ascii="Times New Roman"/>
        </w:rPr>
      </w:pPr>
      <w:r>
        <w:rPr>
          <w:rFonts w:hint="eastAsia" w:ascii="Times New Roman"/>
        </w:rPr>
        <w:t>安全疏散通道内的其他功能房间贴邻设置时，应采用建筑构件耐火极限不低于2h的隔墙和1h的楼板与其它用房分隔开，隔墙上的门、窗、洞口应设置乙级防火门（窗）。</w:t>
      </w:r>
    </w:p>
    <w:p w14:paraId="42326F0C">
      <w:pPr>
        <w:pStyle w:val="168"/>
        <w:numPr>
          <w:ilvl w:val="3"/>
          <w:numId w:val="0"/>
        </w:numPr>
      </w:pPr>
      <w:r>
        <w:t>6</w:t>
      </w:r>
      <w:r>
        <w:rPr>
          <w:rFonts w:hint="eastAsia"/>
        </w:rPr>
        <w:t>.3.</w:t>
      </w:r>
      <w:r>
        <w:t>3</w:t>
      </w:r>
      <w:r>
        <w:rPr>
          <w:rFonts w:hint="eastAsia"/>
        </w:rPr>
        <w:t xml:space="preserve"> 人行横通道设置应符合下列规定：</w:t>
      </w:r>
    </w:p>
    <w:p w14:paraId="55A63C25">
      <w:pPr>
        <w:pStyle w:val="177"/>
        <w:numPr>
          <w:ilvl w:val="0"/>
          <w:numId w:val="35"/>
        </w:numPr>
        <w:tabs>
          <w:tab w:val="clear" w:pos="851"/>
        </w:tabs>
        <w:rPr>
          <w:rFonts w:ascii="Times New Roman"/>
        </w:rPr>
      </w:pPr>
      <w:r>
        <w:rPr>
          <w:rFonts w:hint="eastAsia" w:ascii="Times New Roman"/>
        </w:rPr>
        <w:t>长度小于500m的隧道可不设置人行横通道，中、长、特长、超长隧道，应根据需要设人行横通道，间隔宜为250m～350m。不具备设置人行横通道条件时应经过专项论证；</w:t>
      </w:r>
    </w:p>
    <w:p w14:paraId="0DAE83A6">
      <w:pPr>
        <w:pStyle w:val="177"/>
        <w:numPr>
          <w:ilvl w:val="0"/>
          <w:numId w:val="35"/>
        </w:numPr>
        <w:tabs>
          <w:tab w:val="clear" w:pos="851"/>
        </w:tabs>
        <w:rPr>
          <w:rFonts w:ascii="Times New Roman"/>
        </w:rPr>
      </w:pPr>
      <w:r>
        <w:rPr>
          <w:rFonts w:hint="eastAsia" w:ascii="Times New Roman"/>
        </w:rPr>
        <w:t>人行横通道的净高度和净宽度应分别不小于2.</w:t>
      </w:r>
      <w:r>
        <w:rPr>
          <w:rFonts w:ascii="Times New Roman"/>
        </w:rPr>
        <w:t>5</w:t>
      </w:r>
      <w:r>
        <w:rPr>
          <w:rFonts w:hint="eastAsia" w:ascii="Times New Roman"/>
        </w:rPr>
        <w:t>m和</w:t>
      </w:r>
      <w:r>
        <w:rPr>
          <w:rFonts w:ascii="Times New Roman"/>
        </w:rPr>
        <w:t>2</w:t>
      </w:r>
      <w:r>
        <w:rPr>
          <w:rFonts w:hint="eastAsia" w:ascii="Times New Roman"/>
        </w:rPr>
        <w:t>.</w:t>
      </w:r>
      <w:r>
        <w:rPr>
          <w:rFonts w:ascii="Times New Roman"/>
        </w:rPr>
        <w:t>0</w:t>
      </w:r>
      <w:r>
        <w:rPr>
          <w:rFonts w:hint="eastAsia" w:ascii="Times New Roman"/>
        </w:rPr>
        <w:t>m；</w:t>
      </w:r>
    </w:p>
    <w:p w14:paraId="05BE89D4">
      <w:pPr>
        <w:pStyle w:val="177"/>
        <w:numPr>
          <w:ilvl w:val="0"/>
          <w:numId w:val="35"/>
        </w:numPr>
        <w:tabs>
          <w:tab w:val="clear" w:pos="851"/>
        </w:tabs>
        <w:rPr>
          <w:rFonts w:ascii="Times New Roman"/>
        </w:rPr>
      </w:pPr>
      <w:r>
        <w:rPr>
          <w:rFonts w:hint="eastAsia" w:ascii="Times New Roman"/>
        </w:rPr>
        <w:t>人行横通道应有应急照明设施，其内部的排水等设施不得影响人员安全疏散；</w:t>
      </w:r>
    </w:p>
    <w:p w14:paraId="586003BA">
      <w:pPr>
        <w:pStyle w:val="177"/>
        <w:numPr>
          <w:ilvl w:val="0"/>
          <w:numId w:val="35"/>
        </w:numPr>
        <w:tabs>
          <w:tab w:val="clear" w:pos="851"/>
        </w:tabs>
        <w:rPr>
          <w:rFonts w:ascii="Times New Roman"/>
        </w:rPr>
      </w:pPr>
      <w:r>
        <w:rPr>
          <w:rFonts w:hint="eastAsia" w:ascii="Times New Roman"/>
        </w:rPr>
        <w:t>人行横通道纵坡大于15%时，应设置踏步台阶，边墙两侧扶手的高度应为0.9m。</w:t>
      </w:r>
    </w:p>
    <w:p w14:paraId="690B56A9">
      <w:pPr>
        <w:pStyle w:val="168"/>
        <w:numPr>
          <w:ilvl w:val="3"/>
          <w:numId w:val="0"/>
        </w:numPr>
      </w:pPr>
      <w:r>
        <w:t>6</w:t>
      </w:r>
      <w:r>
        <w:rPr>
          <w:rFonts w:hint="eastAsia"/>
        </w:rPr>
        <w:t>.3.</w:t>
      </w:r>
      <w:r>
        <w:t>4</w:t>
      </w:r>
      <w:r>
        <w:rPr>
          <w:rFonts w:hint="eastAsia"/>
        </w:rPr>
        <w:t xml:space="preserve"> 车行横通道的设置应符合下列规定：</w:t>
      </w:r>
    </w:p>
    <w:p w14:paraId="0D9E9307">
      <w:pPr>
        <w:pStyle w:val="177"/>
        <w:numPr>
          <w:ilvl w:val="0"/>
          <w:numId w:val="36"/>
        </w:numPr>
        <w:tabs>
          <w:tab w:val="clear" w:pos="851"/>
        </w:tabs>
        <w:rPr>
          <w:rFonts w:ascii="Times New Roman"/>
        </w:rPr>
      </w:pPr>
      <w:r>
        <w:rPr>
          <w:rFonts w:hint="eastAsia" w:ascii="Times New Roman"/>
        </w:rPr>
        <w:t>长度小于1000m的隧道可以不设置车行横通道，长、特长、超长隧道应设置车行横通道；</w:t>
      </w:r>
    </w:p>
    <w:p w14:paraId="748011E5">
      <w:pPr>
        <w:pStyle w:val="177"/>
        <w:numPr>
          <w:ilvl w:val="0"/>
          <w:numId w:val="36"/>
        </w:numPr>
        <w:tabs>
          <w:tab w:val="clear" w:pos="851"/>
        </w:tabs>
        <w:rPr>
          <w:rFonts w:ascii="Times New Roman"/>
        </w:rPr>
      </w:pPr>
      <w:r>
        <w:rPr>
          <w:rFonts w:hint="eastAsia" w:ascii="Times New Roman"/>
        </w:rPr>
        <w:t>双孔隧道车行横通道的设置间距宜为</w:t>
      </w:r>
      <w:r>
        <w:rPr>
          <w:rFonts w:ascii="Times New Roman"/>
        </w:rPr>
        <w:t>1000m</w:t>
      </w:r>
      <w:r>
        <w:rPr>
          <w:rFonts w:hint="eastAsia" w:ascii="Times New Roman"/>
        </w:rPr>
        <w:t>～</w:t>
      </w:r>
      <w:r>
        <w:rPr>
          <w:rFonts w:ascii="Times New Roman"/>
        </w:rPr>
        <w:t>1500m</w:t>
      </w:r>
      <w:r>
        <w:rPr>
          <w:rFonts w:hint="eastAsia" w:ascii="Times New Roman"/>
        </w:rPr>
        <w:t>，山岭隧道车行横通道间距不应大于</w:t>
      </w:r>
      <w:r>
        <w:rPr>
          <w:rFonts w:ascii="Times New Roman"/>
        </w:rPr>
        <w:t>1000m</w:t>
      </w:r>
      <w:r>
        <w:rPr>
          <w:rFonts w:hint="eastAsia" w:ascii="Times New Roman"/>
        </w:rPr>
        <w:t>；</w:t>
      </w:r>
    </w:p>
    <w:p w14:paraId="7DAB1C11">
      <w:pPr>
        <w:pStyle w:val="177"/>
        <w:numPr>
          <w:ilvl w:val="0"/>
          <w:numId w:val="36"/>
        </w:numPr>
        <w:tabs>
          <w:tab w:val="clear" w:pos="851"/>
        </w:tabs>
        <w:rPr>
          <w:rFonts w:ascii="Times New Roman"/>
        </w:rPr>
      </w:pPr>
      <w:r>
        <w:rPr>
          <w:rFonts w:hint="eastAsia" w:ascii="Times New Roman"/>
        </w:rPr>
        <w:t>当单孔车道数不小于3条且设有泡沫喷雾设施及重点排烟设施的单孔隧道,可经过专项论证后根据实际情况取消车行横通道；</w:t>
      </w:r>
    </w:p>
    <w:p w14:paraId="6BE97BE4">
      <w:pPr>
        <w:pStyle w:val="177"/>
        <w:numPr>
          <w:ilvl w:val="0"/>
          <w:numId w:val="36"/>
        </w:numPr>
        <w:tabs>
          <w:tab w:val="clear" w:pos="851"/>
        </w:tabs>
        <w:rPr>
          <w:rFonts w:ascii="Times New Roman"/>
        </w:rPr>
      </w:pPr>
      <w:r>
        <w:rPr>
          <w:rFonts w:hint="eastAsia" w:ascii="Times New Roman"/>
        </w:rPr>
        <w:t>车行横通道的净高应与限界高一致，净宽不应小于4.5m，纵坡不宜大于4%，最大坡度不应大于9%；</w:t>
      </w:r>
    </w:p>
    <w:p w14:paraId="707E1660">
      <w:pPr>
        <w:pStyle w:val="177"/>
        <w:numPr>
          <w:ilvl w:val="0"/>
          <w:numId w:val="36"/>
        </w:numPr>
        <w:tabs>
          <w:tab w:val="clear" w:pos="851"/>
        </w:tabs>
        <w:rPr>
          <w:rFonts w:ascii="Times New Roman"/>
        </w:rPr>
      </w:pPr>
      <w:r>
        <w:rPr>
          <w:rFonts w:hint="eastAsia" w:ascii="Times New Roman"/>
        </w:rPr>
        <w:t>车行横通道两端的隧道内应设置凸镜和警示标志。</w:t>
      </w:r>
    </w:p>
    <w:p w14:paraId="234A60D3">
      <w:pPr>
        <w:pStyle w:val="168"/>
        <w:numPr>
          <w:ilvl w:val="3"/>
          <w:numId w:val="0"/>
        </w:numPr>
      </w:pPr>
      <w:r>
        <w:t>6</w:t>
      </w:r>
      <w:r>
        <w:rPr>
          <w:rFonts w:hint="eastAsia"/>
        </w:rPr>
        <w:t>.3.</w:t>
      </w:r>
      <w:r>
        <w:t>5</w:t>
      </w:r>
      <w:r>
        <w:rPr>
          <w:rFonts w:hint="eastAsia"/>
        </w:rPr>
        <w:t xml:space="preserve"> 盾构隧道可利用隧道路面以下的纵向管廊作为安全疏散通道，其设置应符合下列规定：</w:t>
      </w:r>
    </w:p>
    <w:p w14:paraId="775E4B23">
      <w:pPr>
        <w:pStyle w:val="177"/>
        <w:numPr>
          <w:ilvl w:val="0"/>
          <w:numId w:val="37"/>
        </w:numPr>
        <w:rPr>
          <w:rFonts w:ascii="Times New Roman"/>
        </w:rPr>
      </w:pPr>
      <w:r>
        <w:rPr>
          <w:rFonts w:hint="eastAsia" w:ascii="Times New Roman"/>
        </w:rPr>
        <w:t>路面下纵向管廊应在每个疏散方向上至少设置1个直通隧道外的安全出口；</w:t>
      </w:r>
    </w:p>
    <w:p w14:paraId="398FC197">
      <w:pPr>
        <w:pStyle w:val="177"/>
        <w:numPr>
          <w:ilvl w:val="0"/>
          <w:numId w:val="37"/>
        </w:numPr>
        <w:rPr>
          <w:rFonts w:ascii="Times New Roman"/>
        </w:rPr>
      </w:pPr>
      <w:r>
        <w:rPr>
          <w:rFonts w:hint="eastAsia" w:ascii="Times New Roman"/>
        </w:rPr>
        <w:t>Ⅰ、Ⅱ级隧道应在行车隧道右侧每8</w:t>
      </w:r>
      <w:r>
        <w:rPr>
          <w:rFonts w:ascii="Times New Roman"/>
        </w:rPr>
        <w:t>0</w:t>
      </w:r>
      <w:r>
        <w:rPr>
          <w:rFonts w:hint="eastAsia" w:ascii="Times New Roman"/>
        </w:rPr>
        <w:t>m处设置1个下滑逃生口；每2</w:t>
      </w:r>
      <w:r>
        <w:rPr>
          <w:rFonts w:ascii="Times New Roman"/>
        </w:rPr>
        <w:t>40</w:t>
      </w:r>
      <w:r>
        <w:rPr>
          <w:rFonts w:hint="eastAsia" w:ascii="Times New Roman"/>
        </w:rPr>
        <w:t>m设置1个消防救援口。逃生口和消防救援口的盖板应能承受行车荷载并易于开启，盖板的开启应具有手动和远程控制的功能。逃生口的长和宽宜为1</w:t>
      </w:r>
      <w:r>
        <w:rPr>
          <w:rFonts w:ascii="Times New Roman"/>
        </w:rPr>
        <w:t>.5</w:t>
      </w:r>
      <w:r>
        <w:rPr>
          <w:rFonts w:hint="eastAsia" w:ascii="Times New Roman"/>
        </w:rPr>
        <w:t>m和0</w:t>
      </w:r>
      <w:r>
        <w:rPr>
          <w:rFonts w:ascii="Times New Roman"/>
        </w:rPr>
        <w:t>.8</w:t>
      </w:r>
      <w:r>
        <w:rPr>
          <w:rFonts w:hint="eastAsia" w:ascii="Times New Roman"/>
        </w:rPr>
        <w:t>m；消防救援口的长和宽均不应小于1</w:t>
      </w:r>
      <w:r>
        <w:rPr>
          <w:rFonts w:ascii="Times New Roman"/>
        </w:rPr>
        <w:t>.0</w:t>
      </w:r>
      <w:r>
        <w:rPr>
          <w:rFonts w:hint="eastAsia" w:ascii="Times New Roman"/>
        </w:rPr>
        <w:t>m；</w:t>
      </w:r>
    </w:p>
    <w:p w14:paraId="4C568446">
      <w:pPr>
        <w:pStyle w:val="177"/>
        <w:numPr>
          <w:ilvl w:val="0"/>
          <w:numId w:val="37"/>
        </w:numPr>
        <w:rPr>
          <w:rFonts w:ascii="Times New Roman"/>
        </w:rPr>
      </w:pPr>
      <w:r>
        <w:rPr>
          <w:rFonts w:hint="eastAsia" w:ascii="Times New Roman"/>
        </w:rPr>
        <w:t>消防救援口应采用楼梯与纵向疏散通道相连；逃生口应采用滑梯与纵向疏散通道相连。当设置楼梯时，其台阶净空宽度不应小于</w:t>
      </w:r>
      <w:r>
        <w:rPr>
          <w:rFonts w:ascii="Times New Roman"/>
        </w:rPr>
        <w:t>0.9m</w:t>
      </w:r>
      <w:r>
        <w:rPr>
          <w:rFonts w:hint="eastAsia" w:ascii="Times New Roman"/>
        </w:rPr>
        <w:t>；当设置滑梯时，其滑道内净空宽度不应小于</w:t>
      </w:r>
      <w:r>
        <w:rPr>
          <w:rFonts w:ascii="Times New Roman"/>
        </w:rPr>
        <w:t>0.45m</w:t>
      </w:r>
      <w:r>
        <w:rPr>
          <w:rFonts w:hint="eastAsia" w:ascii="Times New Roman"/>
        </w:rPr>
        <w:t>，且保证安全疏散效率；</w:t>
      </w:r>
    </w:p>
    <w:p w14:paraId="1C68960F">
      <w:pPr>
        <w:pStyle w:val="177"/>
        <w:numPr>
          <w:ilvl w:val="0"/>
          <w:numId w:val="37"/>
        </w:numPr>
        <w:rPr>
          <w:rFonts w:ascii="Times New Roman"/>
        </w:rPr>
      </w:pPr>
      <w:r>
        <w:rPr>
          <w:rFonts w:hint="eastAsia" w:ascii="Times New Roman"/>
        </w:rPr>
        <w:t>连接通道入口设置在路面上时，严禁设置在行车道上，应在地面、墙面上均设置指示标志。入口处应设置能承受行车荷载的常闭式盖板，并应采取阻挡可燃液体流入的措施。盖板应能现场手动或电动开启，应从内外都能开启，并宜设置助力系统。</w:t>
      </w:r>
    </w:p>
    <w:p w14:paraId="4175957F">
      <w:pPr>
        <w:pStyle w:val="168"/>
        <w:numPr>
          <w:ilvl w:val="3"/>
          <w:numId w:val="0"/>
        </w:numPr>
      </w:pPr>
      <w:r>
        <w:t>6</w:t>
      </w:r>
      <w:r>
        <w:rPr>
          <w:rFonts w:hint="eastAsia"/>
        </w:rPr>
        <w:t>.3.</w:t>
      </w:r>
      <w:r>
        <w:t>6</w:t>
      </w:r>
      <w:r>
        <w:rPr>
          <w:rFonts w:hint="eastAsia"/>
        </w:rPr>
        <w:t xml:space="preserve"> 上下行车的双层盾构隧道可利用上、下层互为安全疏散通道，并应符合下列规定：</w:t>
      </w:r>
    </w:p>
    <w:p w14:paraId="0989616C">
      <w:pPr>
        <w:pStyle w:val="177"/>
        <w:numPr>
          <w:ilvl w:val="0"/>
          <w:numId w:val="38"/>
        </w:numPr>
        <w:ind w:left="850" w:hanging="425"/>
        <w:rPr>
          <w:rFonts w:ascii="Times New Roman"/>
        </w:rPr>
      </w:pPr>
      <w:r>
        <w:rPr>
          <w:rFonts w:hint="eastAsia" w:ascii="Times New Roman"/>
        </w:rPr>
        <w:t>上、下层隧道应采用封闭楼梯间或采取其他保证安全疏散的措施连通，当设置楼梯时，其宽度不应小于0.45m，其边缘处应设置0.9m高的扶手，纵向间距应不大于120m；</w:t>
      </w:r>
    </w:p>
    <w:p w14:paraId="3B9DDED3">
      <w:pPr>
        <w:pStyle w:val="177"/>
        <w:numPr>
          <w:ilvl w:val="0"/>
          <w:numId w:val="38"/>
        </w:numPr>
        <w:ind w:left="850" w:hanging="425"/>
        <w:rPr>
          <w:rFonts w:ascii="Times New Roman"/>
        </w:rPr>
      </w:pPr>
      <w:r>
        <w:rPr>
          <w:rFonts w:hint="eastAsia" w:ascii="Times New Roman"/>
        </w:rPr>
        <w:t>通往封闭楼梯间的门应采用甲级防火门；</w:t>
      </w:r>
    </w:p>
    <w:p w14:paraId="22FDE669">
      <w:pPr>
        <w:pStyle w:val="177"/>
        <w:numPr>
          <w:ilvl w:val="0"/>
          <w:numId w:val="38"/>
        </w:numPr>
        <w:ind w:left="850" w:hanging="425"/>
        <w:rPr>
          <w:rFonts w:ascii="Times New Roman"/>
        </w:rPr>
      </w:pPr>
      <w:r>
        <w:rPr>
          <w:rFonts w:hint="eastAsia" w:ascii="Times New Roman"/>
        </w:rPr>
        <w:t>封闭楼梯间的出入口启闭设施可采用常闭式防烟盖板、常闭式甲级防火门等装置，且不应设置在隧道人行通道和车行通道界限内；</w:t>
      </w:r>
    </w:p>
    <w:p w14:paraId="1A33B13C">
      <w:pPr>
        <w:pStyle w:val="177"/>
        <w:numPr>
          <w:ilvl w:val="0"/>
          <w:numId w:val="38"/>
        </w:numPr>
        <w:ind w:left="850" w:hanging="425"/>
        <w:rPr>
          <w:rFonts w:ascii="Times New Roman"/>
        </w:rPr>
      </w:pPr>
      <w:r>
        <w:rPr>
          <w:rFonts w:hint="eastAsia" w:ascii="Times New Roman"/>
        </w:rPr>
        <w:t>封闭楼梯间的盖板和防火门等应设置灯光指示标志。</w:t>
      </w:r>
    </w:p>
    <w:p w14:paraId="646B9AF9">
      <w:pPr>
        <w:pStyle w:val="107"/>
        <w:numPr>
          <w:ilvl w:val="1"/>
          <w:numId w:val="0"/>
        </w:numPr>
        <w:spacing w:before="312" w:after="312"/>
        <w:rPr>
          <w:szCs w:val="21"/>
        </w:rPr>
      </w:pPr>
      <w:bookmarkStart w:id="104" w:name="_Toc160610555"/>
      <w:bookmarkStart w:id="105" w:name="_Toc159317192"/>
      <w:r>
        <w:rPr>
          <w:szCs w:val="21"/>
        </w:rPr>
        <w:t>7</w:t>
      </w:r>
      <w:r>
        <w:rPr>
          <w:rFonts w:hint="eastAsia"/>
          <w:szCs w:val="21"/>
        </w:rPr>
        <w:t xml:space="preserve"> 防烟排烟系统</w:t>
      </w:r>
      <w:bookmarkEnd w:id="104"/>
      <w:bookmarkEnd w:id="105"/>
    </w:p>
    <w:p w14:paraId="5F9A3017">
      <w:pPr>
        <w:pStyle w:val="108"/>
        <w:numPr>
          <w:ilvl w:val="2"/>
          <w:numId w:val="0"/>
        </w:numPr>
        <w:spacing w:before="156" w:after="156"/>
      </w:pPr>
      <w:bookmarkStart w:id="106" w:name="_Toc160610556"/>
      <w:bookmarkStart w:id="107" w:name="_Toc159317193"/>
      <w:r>
        <w:t>7</w:t>
      </w:r>
      <w:r>
        <w:rPr>
          <w:rFonts w:hint="eastAsia"/>
        </w:rPr>
        <w:t>.1 一般规定</w:t>
      </w:r>
      <w:bookmarkEnd w:id="106"/>
      <w:bookmarkEnd w:id="107"/>
    </w:p>
    <w:p w14:paraId="39C38932">
      <w:pPr>
        <w:pStyle w:val="168"/>
        <w:numPr>
          <w:ilvl w:val="3"/>
          <w:numId w:val="0"/>
        </w:numPr>
      </w:pPr>
      <w:r>
        <w:t>7</w:t>
      </w:r>
      <w:r>
        <w:rPr>
          <w:rFonts w:hint="eastAsia"/>
        </w:rPr>
        <w:t>.1.1 隧道内防排烟设施的设置应综合考虑隧道长度、隧道结构及断面、交通量、交通组成、火灾危险性和人员逃生条件等因素，确定隧道防烟排烟方式及运行模式。</w:t>
      </w:r>
    </w:p>
    <w:p w14:paraId="0A3BA453">
      <w:pPr>
        <w:pStyle w:val="168"/>
        <w:numPr>
          <w:ilvl w:val="3"/>
          <w:numId w:val="0"/>
        </w:numPr>
      </w:pPr>
      <w:r>
        <w:t>7</w:t>
      </w:r>
      <w:r>
        <w:rPr>
          <w:rFonts w:hint="eastAsia"/>
        </w:rPr>
        <w:t xml:space="preserve">.1.2 </w:t>
      </w:r>
      <w:r>
        <w:t>隧道防</w:t>
      </w:r>
      <w:r>
        <w:rPr>
          <w:rFonts w:hint="eastAsia"/>
        </w:rPr>
        <w:t>烟</w:t>
      </w:r>
      <w:r>
        <w:t>排烟设计应遵循以下原则：</w:t>
      </w:r>
    </w:p>
    <w:p w14:paraId="61B8348B">
      <w:pPr>
        <w:numPr>
          <w:ilvl w:val="0"/>
          <w:numId w:val="39"/>
        </w:numPr>
        <w:adjustRightInd/>
        <w:spacing w:line="240" w:lineRule="auto"/>
        <w:ind w:left="850" w:hanging="425"/>
        <w:jc w:val="left"/>
        <w:rPr>
          <w:rFonts w:ascii="宋体" w:hAnsi="宋体" w:cs="宋体"/>
          <w:lang w:bidi="ar"/>
        </w:rPr>
      </w:pPr>
      <w:r>
        <w:rPr>
          <w:rFonts w:ascii="宋体" w:hAnsi="宋体" w:cs="宋体"/>
          <w:lang w:bidi="ar"/>
        </w:rPr>
        <w:t>隧道火灾排烟设计宜按隧道全线同一时间内发生一次火灾考虑</w:t>
      </w:r>
      <w:r>
        <w:rPr>
          <w:rFonts w:hint="eastAsia" w:ascii="宋体" w:hAnsi="宋体" w:cs="宋体"/>
          <w:lang w:bidi="ar"/>
        </w:rPr>
        <w:t>；</w:t>
      </w:r>
    </w:p>
    <w:p w14:paraId="1CBE6AEA">
      <w:pPr>
        <w:numPr>
          <w:ilvl w:val="0"/>
          <w:numId w:val="39"/>
        </w:numPr>
        <w:adjustRightInd/>
        <w:spacing w:line="240" w:lineRule="auto"/>
        <w:ind w:left="850" w:hanging="425"/>
        <w:jc w:val="left"/>
        <w:rPr>
          <w:rFonts w:ascii="宋体" w:hAnsi="宋体" w:cs="宋体"/>
          <w:lang w:bidi="ar"/>
        </w:rPr>
      </w:pPr>
      <w:r>
        <w:rPr>
          <w:rFonts w:ascii="宋体" w:hAnsi="宋体" w:cs="宋体"/>
          <w:lang w:bidi="ar"/>
        </w:rPr>
        <w:t>隧道防</w:t>
      </w:r>
      <w:r>
        <w:rPr>
          <w:rFonts w:hint="eastAsia" w:ascii="宋体" w:hAnsi="宋体" w:cs="宋体"/>
          <w:lang w:bidi="ar"/>
        </w:rPr>
        <w:t>烟</w:t>
      </w:r>
      <w:r>
        <w:rPr>
          <w:rFonts w:ascii="宋体" w:hAnsi="宋体" w:cs="宋体"/>
          <w:lang w:bidi="ar"/>
        </w:rPr>
        <w:t>排烟系统与日常运营通风系统合用</w:t>
      </w:r>
      <w:r>
        <w:rPr>
          <w:rFonts w:hint="eastAsia" w:ascii="宋体" w:hAnsi="宋体" w:cs="宋体"/>
          <w:lang w:bidi="ar"/>
        </w:rPr>
        <w:t>时，</w:t>
      </w:r>
      <w:r>
        <w:rPr>
          <w:rFonts w:ascii="宋体" w:hAnsi="宋体" w:cs="宋体"/>
          <w:lang w:bidi="ar"/>
        </w:rPr>
        <w:t>应具备在火灾工况下的快速转换功能，并应符合防烟与排烟系统相关要求；</w:t>
      </w:r>
    </w:p>
    <w:p w14:paraId="7813FCA8">
      <w:pPr>
        <w:numPr>
          <w:ilvl w:val="0"/>
          <w:numId w:val="39"/>
        </w:numPr>
        <w:adjustRightInd/>
        <w:spacing w:line="240" w:lineRule="auto"/>
        <w:ind w:left="850" w:hanging="425"/>
        <w:jc w:val="left"/>
        <w:rPr>
          <w:rFonts w:ascii="宋体" w:hAnsi="宋体" w:cs="宋体"/>
          <w:lang w:bidi="ar"/>
        </w:rPr>
      </w:pPr>
      <w:r>
        <w:rPr>
          <w:rFonts w:ascii="宋体" w:hAnsi="宋体" w:cs="宋体"/>
          <w:lang w:bidi="ar"/>
        </w:rPr>
        <w:t>有利于人员、车辆安全疏散转移，避免起火隧道烟气侵入人行与车行横通道、相邻隧道；</w:t>
      </w:r>
    </w:p>
    <w:p w14:paraId="4129A0E8">
      <w:pPr>
        <w:numPr>
          <w:ilvl w:val="0"/>
          <w:numId w:val="39"/>
        </w:numPr>
        <w:adjustRightInd/>
        <w:spacing w:line="240" w:lineRule="auto"/>
        <w:ind w:left="850" w:hanging="425"/>
        <w:jc w:val="left"/>
        <w:rPr>
          <w:rFonts w:ascii="宋体" w:hAnsi="宋体" w:cs="宋体"/>
          <w:lang w:bidi="ar"/>
        </w:rPr>
      </w:pPr>
      <w:r>
        <w:rPr>
          <w:rFonts w:ascii="宋体" w:hAnsi="宋体" w:cs="宋体"/>
          <w:lang w:bidi="ar"/>
        </w:rPr>
        <w:t>能有效控制火场高温烟气扩散，防止炽热气体引燃起火点以外的其他车辆或相关设施，避免火灾扩大蔓延；</w:t>
      </w:r>
    </w:p>
    <w:p w14:paraId="59BDBEEA">
      <w:pPr>
        <w:numPr>
          <w:ilvl w:val="0"/>
          <w:numId w:val="39"/>
        </w:numPr>
        <w:adjustRightInd/>
        <w:spacing w:line="240" w:lineRule="auto"/>
        <w:ind w:left="850" w:hanging="425"/>
        <w:jc w:val="left"/>
        <w:rPr>
          <w:rFonts w:ascii="宋体" w:hAnsi="宋体" w:cs="宋体"/>
          <w:lang w:bidi="ar"/>
        </w:rPr>
      </w:pPr>
      <w:r>
        <w:rPr>
          <w:rFonts w:hint="eastAsia" w:ascii="宋体" w:hAnsi="宋体" w:cs="宋体"/>
          <w:lang w:bidi="ar"/>
        </w:rPr>
        <w:t>长度小于5</w:t>
      </w:r>
      <w:r>
        <w:rPr>
          <w:rFonts w:ascii="宋体" w:hAnsi="宋体" w:cs="宋体"/>
          <w:lang w:bidi="ar"/>
        </w:rPr>
        <w:t>00</w:t>
      </w:r>
      <w:r>
        <w:rPr>
          <w:rFonts w:hint="eastAsia" w:ascii="宋体" w:hAnsi="宋体" w:cs="宋体"/>
          <w:lang w:bidi="ar"/>
        </w:rPr>
        <w:t>m的短隧道可采用自然排烟的方式。采用自然排烟时，应错位布置上、下行隧道开设的自然排烟口或上、下行隧道的洞口，防止非着火隧道汽车行驶形成的活塞风将临近隧道排除的烟气“倒吸”入非着火隧道；</w:t>
      </w:r>
    </w:p>
    <w:p w14:paraId="1C1147B3">
      <w:pPr>
        <w:numPr>
          <w:ilvl w:val="0"/>
          <w:numId w:val="39"/>
        </w:numPr>
        <w:adjustRightInd/>
        <w:spacing w:line="240" w:lineRule="auto"/>
        <w:ind w:left="850" w:hanging="425"/>
        <w:jc w:val="left"/>
        <w:rPr>
          <w:rFonts w:ascii="宋体" w:hAnsi="宋体" w:cs="宋体"/>
          <w:lang w:bidi="ar"/>
        </w:rPr>
      </w:pPr>
      <w:r>
        <w:rPr>
          <w:rFonts w:hint="eastAsia" w:ascii="宋体" w:hAnsi="宋体" w:cs="宋体"/>
          <w:lang w:bidi="ar"/>
        </w:rPr>
        <w:t>长度大于6</w:t>
      </w:r>
      <w:r>
        <w:rPr>
          <w:rFonts w:ascii="宋体" w:hAnsi="宋体" w:cs="宋体"/>
          <w:lang w:bidi="ar"/>
        </w:rPr>
        <w:t>000</w:t>
      </w:r>
      <w:r>
        <w:rPr>
          <w:rFonts w:hint="eastAsia" w:ascii="宋体" w:hAnsi="宋体" w:cs="宋体"/>
          <w:lang w:bidi="ar"/>
        </w:rPr>
        <w:t>m的超长隧道应优先采用顶排方式。</w:t>
      </w:r>
    </w:p>
    <w:p w14:paraId="1FDF4BB2">
      <w:pPr>
        <w:pStyle w:val="108"/>
        <w:numPr>
          <w:ilvl w:val="2"/>
          <w:numId w:val="0"/>
        </w:numPr>
        <w:spacing w:before="156" w:after="156"/>
      </w:pPr>
      <w:bookmarkStart w:id="108" w:name="_Toc159317194"/>
      <w:bookmarkStart w:id="109" w:name="_Toc160610557"/>
      <w:r>
        <w:t>7</w:t>
      </w:r>
      <w:r>
        <w:rPr>
          <w:rFonts w:hint="eastAsia"/>
        </w:rPr>
        <w:t>.2 机械防排烟系统</w:t>
      </w:r>
      <w:bookmarkEnd w:id="108"/>
      <w:bookmarkEnd w:id="109"/>
    </w:p>
    <w:p w14:paraId="51D630E3">
      <w:pPr>
        <w:pStyle w:val="168"/>
        <w:numPr>
          <w:ilvl w:val="3"/>
          <w:numId w:val="0"/>
        </w:numPr>
      </w:pPr>
      <w:r>
        <w:t>7</w:t>
      </w:r>
      <w:r>
        <w:rPr>
          <w:rFonts w:hint="eastAsia"/>
        </w:rPr>
        <w:t>.2.1 隧道防排烟设计时，应根据隧道的结构、交通、自然、环境等特点以及隧道火灾危险性、机械排烟方式的不同特点，选择与隧道相适应的机械排烟方式。</w:t>
      </w:r>
    </w:p>
    <w:p w14:paraId="31264070">
      <w:pPr>
        <w:pStyle w:val="168"/>
        <w:numPr>
          <w:ilvl w:val="3"/>
          <w:numId w:val="0"/>
        </w:numPr>
      </w:pPr>
      <w:r>
        <w:t>7</w:t>
      </w:r>
      <w:r>
        <w:rPr>
          <w:rFonts w:hint="eastAsia"/>
        </w:rPr>
        <w:t>.2.2 隧道设置机械排烟系统时，应符合下列规定：</w:t>
      </w:r>
    </w:p>
    <w:p w14:paraId="73E360EE">
      <w:pPr>
        <w:numPr>
          <w:ilvl w:val="0"/>
          <w:numId w:val="40"/>
        </w:numPr>
        <w:adjustRightInd/>
        <w:spacing w:line="240" w:lineRule="auto"/>
        <w:ind w:left="850" w:hanging="425"/>
        <w:jc w:val="left"/>
        <w:rPr>
          <w:rFonts w:ascii="宋体" w:hAnsi="宋体" w:cs="宋体"/>
          <w:lang w:bidi="ar"/>
        </w:rPr>
      </w:pPr>
      <w:r>
        <w:rPr>
          <w:rFonts w:hint="eastAsia" w:ascii="宋体" w:hAnsi="宋体" w:cs="宋体"/>
          <w:lang w:bidi="ar"/>
        </w:rPr>
        <w:t>长度大于</w:t>
      </w:r>
      <w:r>
        <w:rPr>
          <w:rFonts w:ascii="宋体" w:hAnsi="宋体" w:cs="宋体"/>
          <w:lang w:bidi="ar"/>
        </w:rPr>
        <w:t>5</w:t>
      </w:r>
      <w:r>
        <w:rPr>
          <w:rFonts w:hint="eastAsia" w:ascii="宋体" w:hAnsi="宋体" w:cs="宋体"/>
          <w:lang w:bidi="ar"/>
        </w:rPr>
        <w:t>000m的隧道，宜采用纵向分段排烟方式或重点排烟方式；</w:t>
      </w:r>
    </w:p>
    <w:p w14:paraId="647DFD92">
      <w:pPr>
        <w:numPr>
          <w:ilvl w:val="0"/>
          <w:numId w:val="40"/>
        </w:numPr>
        <w:adjustRightInd/>
        <w:spacing w:line="240" w:lineRule="auto"/>
        <w:ind w:left="850" w:hanging="425"/>
        <w:jc w:val="left"/>
        <w:rPr>
          <w:rFonts w:ascii="宋体" w:hAnsi="宋体" w:cs="宋体"/>
          <w:lang w:bidi="ar"/>
        </w:rPr>
      </w:pPr>
      <w:r>
        <w:rPr>
          <w:rFonts w:hint="eastAsia" w:ascii="宋体" w:hAnsi="宋体" w:cs="宋体"/>
          <w:lang w:bidi="ar"/>
        </w:rPr>
        <w:t>单向交通且长度不大于</w:t>
      </w:r>
      <w:r>
        <w:rPr>
          <w:rFonts w:ascii="宋体" w:hAnsi="宋体" w:cs="宋体"/>
          <w:lang w:bidi="ar"/>
        </w:rPr>
        <w:t>5000m</w:t>
      </w:r>
      <w:r>
        <w:rPr>
          <w:rFonts w:hint="eastAsia" w:ascii="宋体" w:hAnsi="宋体" w:cs="宋体"/>
          <w:lang w:bidi="ar"/>
        </w:rPr>
        <w:t>和双向交通且长度不大于</w:t>
      </w:r>
      <w:r>
        <w:rPr>
          <w:rFonts w:ascii="宋体" w:hAnsi="宋体" w:cs="宋体"/>
          <w:lang w:bidi="ar"/>
        </w:rPr>
        <w:t>3000m</w:t>
      </w:r>
      <w:r>
        <w:rPr>
          <w:rFonts w:hint="eastAsia" w:ascii="宋体" w:hAnsi="宋体" w:cs="宋体"/>
          <w:lang w:bidi="ar"/>
        </w:rPr>
        <w:t>的隧道可采用全射流纵向排烟方式。</w:t>
      </w:r>
    </w:p>
    <w:p w14:paraId="0947CF8B">
      <w:pPr>
        <w:pStyle w:val="168"/>
        <w:numPr>
          <w:ilvl w:val="3"/>
          <w:numId w:val="0"/>
        </w:numPr>
      </w:pPr>
      <w:r>
        <w:t>7</w:t>
      </w:r>
      <w:r>
        <w:rPr>
          <w:rFonts w:hint="eastAsia"/>
        </w:rPr>
        <w:t>.2.3 采用纵向排烟的隧道，火灾排烟设计应遵循以下原则：</w:t>
      </w:r>
    </w:p>
    <w:p w14:paraId="18160F07">
      <w:pPr>
        <w:numPr>
          <w:ilvl w:val="0"/>
          <w:numId w:val="41"/>
        </w:numPr>
        <w:adjustRightInd/>
        <w:spacing w:line="240" w:lineRule="auto"/>
        <w:ind w:left="850" w:hanging="425"/>
        <w:jc w:val="left"/>
        <w:rPr>
          <w:rFonts w:ascii="宋体" w:hAnsi="宋体" w:cs="宋体"/>
          <w:lang w:bidi="ar"/>
        </w:rPr>
      </w:pPr>
      <w:r>
        <w:rPr>
          <w:rFonts w:hint="eastAsia" w:ascii="宋体" w:hAnsi="宋体" w:cs="宋体"/>
          <w:lang w:bidi="ar"/>
        </w:rPr>
        <w:t>隧道采用纵向及组合式机械排烟时，应利用射流风机沿隧道行车空间纵轴线方向提供诱导风速；</w:t>
      </w:r>
    </w:p>
    <w:p w14:paraId="1AEEEE11">
      <w:pPr>
        <w:numPr>
          <w:ilvl w:val="0"/>
          <w:numId w:val="41"/>
        </w:numPr>
        <w:adjustRightInd/>
        <w:spacing w:line="240" w:lineRule="auto"/>
        <w:ind w:left="850" w:hanging="425"/>
        <w:jc w:val="left"/>
        <w:rPr>
          <w:rFonts w:ascii="宋体" w:hAnsi="宋体" w:cs="宋体"/>
          <w:lang w:bidi="ar"/>
        </w:rPr>
      </w:pPr>
      <w:r>
        <w:rPr>
          <w:rFonts w:hint="eastAsia" w:ascii="宋体" w:hAnsi="宋体" w:cs="宋体"/>
          <w:lang w:bidi="ar"/>
        </w:rPr>
        <w:t>隧道内排烟方向应与隧道行车方向相同，烟雾应由隧道出口或就近排烟口排出；</w:t>
      </w:r>
    </w:p>
    <w:p w14:paraId="0FEF99AC">
      <w:pPr>
        <w:numPr>
          <w:ilvl w:val="0"/>
          <w:numId w:val="41"/>
        </w:numPr>
        <w:adjustRightInd/>
        <w:spacing w:line="240" w:lineRule="auto"/>
        <w:ind w:left="850" w:hanging="425"/>
        <w:jc w:val="left"/>
        <w:rPr>
          <w:rFonts w:ascii="宋体" w:hAnsi="宋体" w:cs="宋体"/>
          <w:lang w:bidi="ar"/>
        </w:rPr>
      </w:pPr>
      <w:r>
        <w:rPr>
          <w:rFonts w:hint="eastAsia" w:ascii="宋体" w:hAnsi="宋体" w:cs="宋体"/>
          <w:lang w:bidi="ar"/>
        </w:rPr>
        <w:t>隧道纵向排烟速度不应小于火灾临界风速，烟气应能从离起火点最近的排烟竖（斜）井或隧道洞口排出；</w:t>
      </w:r>
    </w:p>
    <w:p w14:paraId="2C3C38C5">
      <w:pPr>
        <w:numPr>
          <w:ilvl w:val="0"/>
          <w:numId w:val="41"/>
        </w:numPr>
        <w:adjustRightInd/>
        <w:spacing w:line="240" w:lineRule="auto"/>
        <w:ind w:left="850" w:hanging="425"/>
        <w:jc w:val="left"/>
        <w:rPr>
          <w:rFonts w:ascii="宋体" w:hAnsi="宋体" w:cs="宋体"/>
          <w:lang w:bidi="ar"/>
        </w:rPr>
      </w:pPr>
      <w:r>
        <w:rPr>
          <w:rFonts w:hint="eastAsia" w:ascii="宋体" w:hAnsi="宋体" w:cs="宋体"/>
          <w:lang w:bidi="ar"/>
        </w:rPr>
        <w:t>排烟量应综合考虑隧道断面临界风速、隧道横断面面积、隧道纵向气流流速等因素，应能迅速组织气流、有效排烟，其排烟风速应根据隧道内的最不利火灾规模确定。</w:t>
      </w:r>
    </w:p>
    <w:p w14:paraId="20469EC4">
      <w:pPr>
        <w:pStyle w:val="168"/>
        <w:numPr>
          <w:ilvl w:val="3"/>
          <w:numId w:val="0"/>
        </w:numPr>
      </w:pPr>
      <w:r>
        <w:t>7.</w:t>
      </w:r>
      <w:r>
        <w:rPr>
          <w:rFonts w:hint="eastAsia"/>
        </w:rPr>
        <w:t>2</w:t>
      </w:r>
      <w:r>
        <w:t>.</w:t>
      </w:r>
      <w:r>
        <w:rPr>
          <w:rFonts w:hint="eastAsia"/>
        </w:rPr>
        <w:t xml:space="preserve">4 </w:t>
      </w:r>
      <w:r>
        <w:t>采用</w:t>
      </w:r>
      <w:r>
        <w:rPr>
          <w:rFonts w:hint="eastAsia"/>
        </w:rPr>
        <w:t>重点</w:t>
      </w:r>
      <w:r>
        <w:t>排烟的隧道，火灾排烟设计应遵循以下原则</w:t>
      </w:r>
      <w:r>
        <w:rPr>
          <w:rFonts w:hint="eastAsia"/>
        </w:rPr>
        <w:t>：</w:t>
      </w:r>
    </w:p>
    <w:p w14:paraId="3399F1BE">
      <w:pPr>
        <w:numPr>
          <w:ilvl w:val="0"/>
          <w:numId w:val="42"/>
        </w:numPr>
        <w:adjustRightInd/>
        <w:spacing w:line="240" w:lineRule="auto"/>
        <w:ind w:left="850" w:hanging="425"/>
        <w:jc w:val="left"/>
        <w:rPr>
          <w:rFonts w:ascii="宋体" w:hAnsi="宋体" w:cs="宋体"/>
          <w:lang w:bidi="ar"/>
        </w:rPr>
      </w:pPr>
      <w:r>
        <w:rPr>
          <w:rFonts w:hint="eastAsia" w:ascii="宋体" w:hAnsi="宋体" w:cs="宋体"/>
          <w:lang w:bidi="ar"/>
        </w:rPr>
        <w:t>采用重点排烟方式的隧道应通过主风道排烟，排烟道内的设计风速不宜大于15m/s；</w:t>
      </w:r>
    </w:p>
    <w:p w14:paraId="5E1C4D88">
      <w:pPr>
        <w:numPr>
          <w:ilvl w:val="0"/>
          <w:numId w:val="42"/>
        </w:numPr>
        <w:adjustRightInd/>
        <w:spacing w:line="240" w:lineRule="auto"/>
        <w:ind w:left="850" w:hanging="425"/>
        <w:jc w:val="left"/>
        <w:rPr>
          <w:rFonts w:ascii="宋体" w:hAnsi="宋体" w:cs="宋体"/>
          <w:lang w:bidi="ar"/>
        </w:rPr>
      </w:pPr>
      <w:bookmarkStart w:id="110" w:name="OLE_LINK4"/>
      <w:r>
        <w:rPr>
          <w:rFonts w:ascii="宋体" w:hAnsi="宋体" w:cs="宋体"/>
          <w:lang w:bidi="ar"/>
        </w:rPr>
        <w:t>每个排烟口的纵向间距不宜</w:t>
      </w:r>
      <w:r>
        <w:rPr>
          <w:rFonts w:hint="eastAsia" w:ascii="宋体" w:hAnsi="宋体" w:cs="宋体"/>
          <w:lang w:bidi="ar"/>
        </w:rPr>
        <w:t>大</w:t>
      </w:r>
      <w:r>
        <w:rPr>
          <w:rFonts w:ascii="宋体" w:hAnsi="宋体" w:cs="宋体"/>
          <w:lang w:bidi="ar"/>
        </w:rPr>
        <w:t>于60m</w:t>
      </w:r>
      <w:bookmarkEnd w:id="110"/>
      <w:r>
        <w:rPr>
          <w:rFonts w:hint="eastAsia" w:ascii="宋体" w:hAnsi="宋体" w:cs="宋体"/>
          <w:lang w:bidi="ar"/>
        </w:rPr>
        <w:t>，排烟口开启范围不应大于1000m；</w:t>
      </w:r>
    </w:p>
    <w:p w14:paraId="538E08BC">
      <w:pPr>
        <w:numPr>
          <w:ilvl w:val="0"/>
          <w:numId w:val="42"/>
        </w:numPr>
        <w:adjustRightInd/>
        <w:spacing w:line="240" w:lineRule="auto"/>
        <w:ind w:left="850" w:hanging="425"/>
        <w:jc w:val="left"/>
        <w:rPr>
          <w:rFonts w:ascii="宋体" w:hAnsi="宋体" w:cs="宋体"/>
          <w:lang w:bidi="ar"/>
        </w:rPr>
      </w:pPr>
      <w:r>
        <w:rPr>
          <w:rFonts w:ascii="宋体" w:hAnsi="宋体" w:cs="宋体"/>
          <w:lang w:bidi="ar"/>
        </w:rPr>
        <w:t>隧道内烟雾应通过沿隧道纵向布置的排烟口排出</w:t>
      </w:r>
      <w:r>
        <w:rPr>
          <w:rFonts w:hint="eastAsia" w:ascii="宋体" w:hAnsi="宋体" w:cs="宋体"/>
          <w:lang w:bidi="ar"/>
        </w:rPr>
        <w:t>，</w:t>
      </w:r>
      <w:r>
        <w:rPr>
          <w:rFonts w:ascii="宋体" w:hAnsi="宋体" w:cs="宋体"/>
          <w:lang w:bidi="ar"/>
        </w:rPr>
        <w:t>排烟口应设置在隧道顶部或侧壁上部，排烟口可独立设置或与排风口合并设置</w:t>
      </w:r>
      <w:r>
        <w:rPr>
          <w:rFonts w:hint="eastAsia" w:ascii="宋体" w:hAnsi="宋体" w:cs="宋体"/>
          <w:lang w:bidi="ar"/>
        </w:rPr>
        <w:t>；</w:t>
      </w:r>
      <w:r>
        <w:rPr>
          <w:rFonts w:ascii="宋体" w:hAnsi="宋体" w:cs="宋体"/>
          <w:lang w:bidi="ar"/>
        </w:rPr>
        <w:t>排烟口的设计风速不宜大于10m/s</w:t>
      </w:r>
      <w:r>
        <w:rPr>
          <w:rFonts w:hint="eastAsia" w:ascii="宋体" w:hAnsi="宋体" w:cs="宋体"/>
          <w:lang w:bidi="ar"/>
        </w:rPr>
        <w:t>；</w:t>
      </w:r>
    </w:p>
    <w:p w14:paraId="3C5FFE92">
      <w:pPr>
        <w:numPr>
          <w:ilvl w:val="0"/>
          <w:numId w:val="42"/>
        </w:numPr>
        <w:adjustRightInd/>
        <w:spacing w:line="240" w:lineRule="auto"/>
        <w:ind w:left="850" w:hanging="425"/>
        <w:jc w:val="left"/>
        <w:rPr>
          <w:rFonts w:ascii="宋体" w:hAnsi="宋体" w:cs="宋体"/>
          <w:lang w:bidi="ar"/>
        </w:rPr>
      </w:pPr>
      <w:r>
        <w:rPr>
          <w:rFonts w:ascii="宋体" w:hAnsi="宋体" w:cs="宋体"/>
          <w:lang w:bidi="ar"/>
        </w:rPr>
        <w:t>排烟方向和排烟量应综合考虑火灾烟气生成率、隧道横断面面积、隧道气流流速</w:t>
      </w:r>
      <w:r>
        <w:rPr>
          <w:rFonts w:hint="eastAsia" w:ascii="宋体" w:hAnsi="宋体" w:cs="宋体"/>
          <w:lang w:bidi="ar"/>
        </w:rPr>
        <w:t>、排烟风道及排烟口的漏风量</w:t>
      </w:r>
      <w:r>
        <w:rPr>
          <w:rFonts w:ascii="宋体" w:hAnsi="宋体" w:cs="宋体"/>
          <w:lang w:bidi="ar"/>
        </w:rPr>
        <w:t>等因素，尽量缩短烟气在行车道内的行程，且不应小于规定时间内的烟气生成率。</w:t>
      </w:r>
    </w:p>
    <w:p w14:paraId="3F81FE4F">
      <w:pPr>
        <w:pStyle w:val="108"/>
        <w:numPr>
          <w:ilvl w:val="2"/>
          <w:numId w:val="0"/>
        </w:numPr>
        <w:spacing w:before="156" w:after="156"/>
        <w:rPr>
          <w:szCs w:val="21"/>
        </w:rPr>
      </w:pPr>
      <w:bookmarkStart w:id="111" w:name="_Toc159317195"/>
      <w:bookmarkStart w:id="112" w:name="_Toc160610558"/>
      <w:r>
        <w:rPr>
          <w:szCs w:val="21"/>
        </w:rPr>
        <w:t>7</w:t>
      </w:r>
      <w:r>
        <w:rPr>
          <w:rFonts w:hint="eastAsia"/>
          <w:szCs w:val="21"/>
        </w:rPr>
        <w:t>.3 排烟风机</w:t>
      </w:r>
      <w:bookmarkEnd w:id="111"/>
      <w:bookmarkEnd w:id="112"/>
    </w:p>
    <w:p w14:paraId="6D1B79F3">
      <w:pPr>
        <w:pStyle w:val="168"/>
        <w:numPr>
          <w:ilvl w:val="3"/>
          <w:numId w:val="0"/>
        </w:numPr>
        <w:rPr>
          <w:szCs w:val="21"/>
        </w:rPr>
      </w:pPr>
      <w:r>
        <w:rPr>
          <w:szCs w:val="21"/>
        </w:rPr>
        <w:t>7</w:t>
      </w:r>
      <w:r>
        <w:rPr>
          <w:rFonts w:hint="eastAsia"/>
          <w:szCs w:val="21"/>
        </w:rPr>
        <w:t>.3.1 公路隧道排烟风机宜与通风风机共用，并综合考虑备用风机。隧道内用于火灾排烟应设置耐高温射流风机，至少备用一组。</w:t>
      </w:r>
    </w:p>
    <w:p w14:paraId="53A64333">
      <w:pPr>
        <w:pStyle w:val="168"/>
        <w:numPr>
          <w:ilvl w:val="3"/>
          <w:numId w:val="0"/>
        </w:numPr>
        <w:rPr>
          <w:szCs w:val="21"/>
        </w:rPr>
      </w:pPr>
      <w:r>
        <w:rPr>
          <w:szCs w:val="21"/>
        </w:rPr>
        <w:t>7</w:t>
      </w:r>
      <w:r>
        <w:rPr>
          <w:rFonts w:hint="eastAsia"/>
          <w:szCs w:val="21"/>
        </w:rPr>
        <w:t>.3.2 隧道排烟风机应符合现行相关标准的规定，并应满足以下要求：</w:t>
      </w:r>
    </w:p>
    <w:p w14:paraId="77CB27BA">
      <w:pPr>
        <w:numPr>
          <w:ilvl w:val="0"/>
          <w:numId w:val="43"/>
        </w:numPr>
        <w:adjustRightInd/>
        <w:spacing w:line="240" w:lineRule="auto"/>
        <w:ind w:left="850" w:hanging="425"/>
        <w:jc w:val="left"/>
        <w:rPr>
          <w:rFonts w:ascii="宋体" w:hAnsi="宋体" w:cs="宋体"/>
          <w:lang w:bidi="ar"/>
        </w:rPr>
      </w:pPr>
      <w:r>
        <w:rPr>
          <w:rFonts w:hint="eastAsia" w:ascii="宋体" w:hAnsi="宋体" w:cs="宋体"/>
          <w:lang w:bidi="ar"/>
        </w:rPr>
        <w:t>应根据隧道火灾烟气预测温度，对公路隧道火灾工况下运行的射流风机、排烟风机及烟气流经的风阀、消声器等辅助设备进行合理配置，其连续有效运行时间应大于人员疏散和应急救援时间，且在烟气温度为250℃时连续有效工作时间不应小于1h，排烟管道的耐火极限不应低于1h；</w:t>
      </w:r>
    </w:p>
    <w:p w14:paraId="309D459D">
      <w:pPr>
        <w:numPr>
          <w:ilvl w:val="0"/>
          <w:numId w:val="43"/>
        </w:numPr>
        <w:adjustRightInd/>
        <w:spacing w:line="240" w:lineRule="auto"/>
        <w:ind w:left="850" w:hanging="425"/>
        <w:jc w:val="left"/>
        <w:rPr>
          <w:rFonts w:ascii="宋体" w:hAnsi="宋体" w:cs="宋体"/>
          <w:lang w:bidi="ar"/>
        </w:rPr>
      </w:pPr>
      <w:r>
        <w:rPr>
          <w:rFonts w:hint="eastAsia" w:ascii="宋体" w:hAnsi="宋体" w:cs="宋体"/>
          <w:lang w:bidi="ar"/>
        </w:rPr>
        <w:t>火灾发生时，共用风机应能在60s内从通风工作状态转换到火灾工作状态；</w:t>
      </w:r>
    </w:p>
    <w:p w14:paraId="1E16B62C">
      <w:pPr>
        <w:numPr>
          <w:ilvl w:val="0"/>
          <w:numId w:val="43"/>
        </w:numPr>
        <w:adjustRightInd/>
        <w:spacing w:line="240" w:lineRule="auto"/>
        <w:ind w:left="850" w:hanging="425"/>
        <w:jc w:val="left"/>
        <w:rPr>
          <w:rFonts w:ascii="宋体" w:hAnsi="宋体" w:cs="宋体"/>
          <w:lang w:bidi="ar"/>
        </w:rPr>
      </w:pPr>
      <w:r>
        <w:rPr>
          <w:rFonts w:hint="eastAsia" w:ascii="宋体" w:hAnsi="宋体" w:cs="宋体"/>
          <w:lang w:bidi="ar"/>
        </w:rPr>
        <w:t>可逆式风机应能在90s内完成全速反向运转；</w:t>
      </w:r>
    </w:p>
    <w:p w14:paraId="1F114C41">
      <w:pPr>
        <w:numPr>
          <w:ilvl w:val="0"/>
          <w:numId w:val="43"/>
        </w:numPr>
        <w:adjustRightInd/>
        <w:spacing w:line="240" w:lineRule="auto"/>
        <w:ind w:left="850" w:hanging="425"/>
        <w:jc w:val="left"/>
        <w:rPr>
          <w:rFonts w:ascii="宋体" w:hAnsi="宋体" w:cs="宋体"/>
          <w:lang w:bidi="ar"/>
        </w:rPr>
      </w:pPr>
      <w:r>
        <w:rPr>
          <w:rFonts w:hint="eastAsia" w:ascii="宋体" w:hAnsi="宋体" w:cs="宋体"/>
          <w:lang w:bidi="ar"/>
        </w:rPr>
        <w:t>隧道采用射流风机纵向排烟时，风机不宜集中布置，应根据隧道长度、排烟和配电等要求分散设置；</w:t>
      </w:r>
    </w:p>
    <w:p w14:paraId="50F20D57">
      <w:pPr>
        <w:numPr>
          <w:ilvl w:val="0"/>
          <w:numId w:val="43"/>
        </w:numPr>
        <w:adjustRightInd/>
        <w:spacing w:line="240" w:lineRule="auto"/>
        <w:ind w:left="850" w:hanging="425"/>
        <w:jc w:val="left"/>
        <w:rPr>
          <w:rFonts w:ascii="宋体" w:hAnsi="宋体" w:cs="宋体"/>
          <w:lang w:bidi="ar"/>
        </w:rPr>
      </w:pPr>
      <w:r>
        <w:rPr>
          <w:rFonts w:hint="eastAsia" w:ascii="宋体" w:hAnsi="宋体" w:cs="宋体"/>
          <w:lang w:bidi="ar"/>
        </w:rPr>
        <w:t>排烟风机的叶片应采用高温状态下不会降低功效和发生严重变形的金属材料叶片；排烟风机中使用的消音器，其隔板中使用的吸音材料应为不燃烧、无毒材料。</w:t>
      </w:r>
    </w:p>
    <w:p w14:paraId="44AE98AC">
      <w:pPr>
        <w:pStyle w:val="108"/>
        <w:numPr>
          <w:ilvl w:val="2"/>
          <w:numId w:val="0"/>
        </w:numPr>
        <w:spacing w:before="156" w:after="156"/>
        <w:rPr>
          <w:szCs w:val="21"/>
        </w:rPr>
      </w:pPr>
      <w:bookmarkStart w:id="113" w:name="_Toc160610559"/>
      <w:bookmarkStart w:id="114" w:name="_Toc159317196"/>
      <w:r>
        <w:rPr>
          <w:szCs w:val="21"/>
        </w:rPr>
        <w:br w:type="page"/>
      </w:r>
    </w:p>
    <w:p w14:paraId="239D60F6">
      <w:pPr>
        <w:pStyle w:val="108"/>
        <w:numPr>
          <w:ilvl w:val="2"/>
          <w:numId w:val="0"/>
        </w:numPr>
        <w:spacing w:before="156" w:after="156"/>
        <w:rPr>
          <w:szCs w:val="21"/>
        </w:rPr>
      </w:pPr>
      <w:r>
        <w:rPr>
          <w:szCs w:val="21"/>
        </w:rPr>
        <w:t>7</w:t>
      </w:r>
      <w:r>
        <w:rPr>
          <w:rFonts w:hint="eastAsia"/>
          <w:szCs w:val="21"/>
        </w:rPr>
        <w:t>.4 其他设施防排烟系统</w:t>
      </w:r>
      <w:bookmarkEnd w:id="113"/>
      <w:bookmarkEnd w:id="114"/>
    </w:p>
    <w:p w14:paraId="4486EA4F">
      <w:pPr>
        <w:pStyle w:val="168"/>
        <w:numPr>
          <w:ilvl w:val="3"/>
          <w:numId w:val="0"/>
        </w:numPr>
        <w:rPr>
          <w:szCs w:val="21"/>
        </w:rPr>
      </w:pPr>
      <w:r>
        <w:rPr>
          <w:szCs w:val="21"/>
        </w:rPr>
        <w:t>7</w:t>
      </w:r>
      <w:r>
        <w:rPr>
          <w:rFonts w:hint="eastAsia"/>
          <w:szCs w:val="21"/>
        </w:rPr>
        <w:t>.4.1 隧道附属用房的防排烟设计应符合下列规定：</w:t>
      </w:r>
    </w:p>
    <w:p w14:paraId="0C25EAC2">
      <w:pPr>
        <w:numPr>
          <w:ilvl w:val="0"/>
          <w:numId w:val="44"/>
        </w:numPr>
        <w:adjustRightInd/>
        <w:spacing w:line="240" w:lineRule="auto"/>
        <w:ind w:left="850" w:hanging="425"/>
        <w:jc w:val="left"/>
        <w:rPr>
          <w:rFonts w:ascii="宋体" w:hAnsi="宋体" w:cs="宋体"/>
          <w:lang w:bidi="ar"/>
        </w:rPr>
      </w:pPr>
      <w:r>
        <w:rPr>
          <w:rFonts w:hint="eastAsia" w:ascii="宋体" w:hAnsi="宋体" w:cs="宋体"/>
          <w:lang w:bidi="ar"/>
        </w:rPr>
        <w:t>地下风机房应设置独立的机械防烟与排烟系统；</w:t>
      </w:r>
    </w:p>
    <w:p w14:paraId="2EBC435A">
      <w:pPr>
        <w:numPr>
          <w:ilvl w:val="0"/>
          <w:numId w:val="44"/>
        </w:numPr>
        <w:adjustRightInd/>
        <w:spacing w:line="240" w:lineRule="auto"/>
        <w:ind w:left="850" w:hanging="425"/>
        <w:jc w:val="left"/>
        <w:rPr>
          <w:rFonts w:ascii="宋体" w:hAnsi="宋体" w:cs="宋体"/>
          <w:lang w:bidi="ar"/>
        </w:rPr>
      </w:pPr>
      <w:r>
        <w:rPr>
          <w:rFonts w:hint="eastAsia" w:ascii="宋体" w:hAnsi="宋体" w:cs="宋体"/>
          <w:lang w:bidi="ar"/>
        </w:rPr>
        <w:t>隧道内附属用房的机械排烟系统与通风、空气调节系统宜分别设置；</w:t>
      </w:r>
    </w:p>
    <w:p w14:paraId="4F537F36">
      <w:pPr>
        <w:numPr>
          <w:ilvl w:val="0"/>
          <w:numId w:val="44"/>
        </w:numPr>
        <w:adjustRightInd/>
        <w:spacing w:line="240" w:lineRule="auto"/>
        <w:ind w:left="850" w:hanging="425"/>
        <w:jc w:val="left"/>
        <w:rPr>
          <w:rFonts w:ascii="宋体" w:hAnsi="宋体" w:cs="宋体"/>
          <w:lang w:bidi="ar"/>
        </w:rPr>
      </w:pPr>
      <w:r>
        <w:rPr>
          <w:rFonts w:hint="eastAsia" w:ascii="宋体" w:hAnsi="宋体" w:cs="宋体"/>
          <w:lang w:bidi="ar"/>
        </w:rPr>
        <w:t>隧道外附属用房防烟排烟系统设计应符合有关国家工程建设消防技术标准的规定。</w:t>
      </w:r>
    </w:p>
    <w:p w14:paraId="208FA302">
      <w:pPr>
        <w:pStyle w:val="168"/>
        <w:numPr>
          <w:ilvl w:val="3"/>
          <w:numId w:val="0"/>
        </w:numPr>
        <w:rPr>
          <w:szCs w:val="21"/>
        </w:rPr>
      </w:pPr>
      <w:r>
        <w:rPr>
          <w:szCs w:val="21"/>
        </w:rPr>
        <w:t>7</w:t>
      </w:r>
      <w:r>
        <w:rPr>
          <w:rFonts w:hint="eastAsia"/>
          <w:szCs w:val="21"/>
        </w:rPr>
        <w:t>.4.2 人行横通道和车行横通道的通风及防排烟设计应满足以下要求：</w:t>
      </w:r>
    </w:p>
    <w:p w14:paraId="778AF2E1">
      <w:pPr>
        <w:numPr>
          <w:ilvl w:val="0"/>
          <w:numId w:val="45"/>
        </w:numPr>
        <w:adjustRightInd/>
        <w:spacing w:line="240" w:lineRule="auto"/>
        <w:ind w:left="850" w:hanging="425"/>
        <w:jc w:val="left"/>
        <w:rPr>
          <w:rFonts w:ascii="宋体" w:hAnsi="宋体" w:cs="宋体"/>
          <w:lang w:bidi="ar"/>
        </w:rPr>
      </w:pPr>
      <w:r>
        <w:rPr>
          <w:rFonts w:hint="eastAsia" w:ascii="宋体" w:hAnsi="宋体" w:cs="宋体"/>
          <w:lang w:bidi="ar"/>
        </w:rPr>
        <w:t>人行横通道和车行横通道可不设置专用通风设施；</w:t>
      </w:r>
    </w:p>
    <w:p w14:paraId="46BC2833">
      <w:pPr>
        <w:numPr>
          <w:ilvl w:val="0"/>
          <w:numId w:val="45"/>
        </w:numPr>
        <w:adjustRightInd/>
        <w:spacing w:line="240" w:lineRule="auto"/>
        <w:ind w:left="850" w:hanging="425"/>
        <w:jc w:val="left"/>
        <w:rPr>
          <w:rFonts w:ascii="宋体" w:hAnsi="宋体" w:cs="宋体"/>
          <w:lang w:bidi="ar"/>
        </w:rPr>
      </w:pPr>
      <w:r>
        <w:rPr>
          <w:rFonts w:hint="eastAsia" w:ascii="宋体" w:hAnsi="宋体" w:cs="宋体"/>
          <w:lang w:bidi="ar"/>
        </w:rPr>
        <w:t>单向公路隧道应保持起火点前方的人行横通道和车行横通道防火门为关闭状态，以免烟气进入；</w:t>
      </w:r>
    </w:p>
    <w:p w14:paraId="4BD3AC54">
      <w:pPr>
        <w:numPr>
          <w:ilvl w:val="0"/>
          <w:numId w:val="45"/>
        </w:numPr>
        <w:adjustRightInd/>
        <w:spacing w:line="240" w:lineRule="auto"/>
        <w:ind w:left="850" w:hanging="425"/>
        <w:jc w:val="left"/>
        <w:rPr>
          <w:rFonts w:ascii="宋体" w:hAnsi="宋体" w:cs="宋体"/>
          <w:lang w:bidi="ar"/>
        </w:rPr>
      </w:pPr>
      <w:r>
        <w:rPr>
          <w:rFonts w:hint="eastAsia" w:ascii="宋体" w:hAnsi="宋体" w:cs="宋体"/>
          <w:lang w:bidi="ar"/>
        </w:rPr>
        <w:t>排烟口下风方向洞段不宜使用车行横通道进行洞内交通转换。</w:t>
      </w:r>
    </w:p>
    <w:p w14:paraId="35EEB345">
      <w:pPr>
        <w:rPr>
          <w:rFonts w:ascii="宋体" w:hAnsi="宋体" w:cs="宋体"/>
          <w:lang w:bidi="ar"/>
        </w:rPr>
      </w:pPr>
      <w:r>
        <w:rPr>
          <w:rFonts w:ascii="宋体" w:hAnsi="宋体" w:cs="宋体"/>
          <w:lang w:bidi="ar"/>
        </w:rPr>
        <w:t>7</w:t>
      </w:r>
      <w:r>
        <w:rPr>
          <w:rFonts w:hint="eastAsia" w:ascii="宋体" w:hAnsi="宋体" w:cs="宋体"/>
          <w:lang w:bidi="ar"/>
        </w:rPr>
        <w:t>.4.3 隧道安全疏散通道的通风及防排烟设计应满足以下要求：</w:t>
      </w:r>
    </w:p>
    <w:p w14:paraId="7AB43E6E">
      <w:pPr>
        <w:numPr>
          <w:ilvl w:val="0"/>
          <w:numId w:val="46"/>
        </w:numPr>
        <w:adjustRightInd/>
        <w:spacing w:line="240" w:lineRule="auto"/>
        <w:ind w:left="850" w:hanging="425"/>
        <w:jc w:val="left"/>
        <w:rPr>
          <w:rFonts w:ascii="宋体" w:hAnsi="宋体" w:cs="宋体"/>
          <w:lang w:bidi="ar"/>
        </w:rPr>
      </w:pPr>
      <w:r>
        <w:rPr>
          <w:rFonts w:hint="eastAsia" w:ascii="宋体" w:hAnsi="宋体" w:cs="宋体"/>
          <w:lang w:bidi="ar"/>
        </w:rPr>
        <w:t>安全疏散通道的防火隔间的余压值应为30Pa-50Pa；</w:t>
      </w:r>
    </w:p>
    <w:p w14:paraId="092A41E0">
      <w:pPr>
        <w:numPr>
          <w:ilvl w:val="0"/>
          <w:numId w:val="46"/>
        </w:numPr>
        <w:adjustRightInd/>
        <w:spacing w:line="240" w:lineRule="auto"/>
        <w:ind w:left="850" w:hanging="425"/>
        <w:jc w:val="left"/>
        <w:rPr>
          <w:rFonts w:ascii="宋体" w:hAnsi="宋体" w:cs="宋体"/>
          <w:lang w:bidi="ar"/>
        </w:rPr>
      </w:pPr>
      <w:r>
        <w:rPr>
          <w:rFonts w:hint="eastAsia" w:ascii="宋体" w:hAnsi="宋体" w:cs="宋体"/>
          <w:lang w:bidi="ar"/>
        </w:rPr>
        <w:t>机械加压送风口应靠近入口或正对入口设置，其风速不宜大于7m/s。</w:t>
      </w:r>
    </w:p>
    <w:p w14:paraId="75B3DBEB">
      <w:pPr>
        <w:pStyle w:val="108"/>
        <w:numPr>
          <w:ilvl w:val="2"/>
          <w:numId w:val="0"/>
        </w:numPr>
        <w:spacing w:before="156" w:after="156"/>
        <w:rPr>
          <w:szCs w:val="21"/>
        </w:rPr>
      </w:pPr>
      <w:bookmarkStart w:id="115" w:name="_Toc159317197"/>
      <w:bookmarkStart w:id="116" w:name="_Toc160610560"/>
      <w:r>
        <w:rPr>
          <w:szCs w:val="21"/>
        </w:rPr>
        <w:t>7</w:t>
      </w:r>
      <w:r>
        <w:rPr>
          <w:rFonts w:hint="eastAsia"/>
          <w:szCs w:val="21"/>
        </w:rPr>
        <w:t>.5 防排烟系统控制</w:t>
      </w:r>
      <w:bookmarkEnd w:id="115"/>
      <w:bookmarkEnd w:id="116"/>
    </w:p>
    <w:p w14:paraId="39F48D4D">
      <w:pPr>
        <w:pStyle w:val="168"/>
        <w:numPr>
          <w:ilvl w:val="3"/>
          <w:numId w:val="0"/>
        </w:numPr>
        <w:rPr>
          <w:szCs w:val="21"/>
        </w:rPr>
      </w:pPr>
      <w:r>
        <w:rPr>
          <w:szCs w:val="21"/>
        </w:rPr>
        <w:t>7</w:t>
      </w:r>
      <w:r>
        <w:rPr>
          <w:rFonts w:hint="eastAsia"/>
          <w:szCs w:val="21"/>
        </w:rPr>
        <w:t>.5</w:t>
      </w:r>
      <w:r>
        <w:rPr>
          <w:szCs w:val="21"/>
        </w:rPr>
        <w:t>.1 防排烟系统应设有自动控制和人工控制装置，在火灾工况下，现场控制装置发出的控制指令优先级应高于其他控制指令。手动控制装置应分别设置在隧道内和控制室内。</w:t>
      </w:r>
    </w:p>
    <w:p w14:paraId="510B623C">
      <w:pPr>
        <w:pStyle w:val="168"/>
        <w:numPr>
          <w:ilvl w:val="3"/>
          <w:numId w:val="0"/>
        </w:numPr>
        <w:rPr>
          <w:szCs w:val="21"/>
        </w:rPr>
      </w:pPr>
      <w:r>
        <w:rPr>
          <w:szCs w:val="21"/>
        </w:rPr>
        <w:t>7</w:t>
      </w:r>
      <w:r>
        <w:rPr>
          <w:rFonts w:hint="eastAsia"/>
          <w:szCs w:val="21"/>
        </w:rPr>
        <w:t>.5.2 机械防排烟系统</w:t>
      </w:r>
      <w:r>
        <w:rPr>
          <w:szCs w:val="21"/>
        </w:rPr>
        <w:t>应能与火灾自动报警系统联动，</w:t>
      </w:r>
      <w:r>
        <w:rPr>
          <w:rFonts w:hint="eastAsia"/>
          <w:szCs w:val="21"/>
        </w:rPr>
        <w:t>并应符合现行国家标准《火灾自动报警系统设计规范》GB 50116的中联动控制的规定。</w:t>
      </w:r>
    </w:p>
    <w:p w14:paraId="43242AAE">
      <w:pPr>
        <w:pStyle w:val="168"/>
        <w:numPr>
          <w:ilvl w:val="3"/>
          <w:numId w:val="0"/>
        </w:numPr>
        <w:rPr>
          <w:szCs w:val="21"/>
        </w:rPr>
      </w:pPr>
      <w:r>
        <w:rPr>
          <w:szCs w:val="21"/>
        </w:rPr>
        <w:t>7</w:t>
      </w:r>
      <w:r>
        <w:rPr>
          <w:rFonts w:hint="eastAsia"/>
          <w:szCs w:val="21"/>
        </w:rPr>
        <w:t xml:space="preserve">.5.3 </w:t>
      </w:r>
      <w:r>
        <w:rPr>
          <w:szCs w:val="21"/>
        </w:rPr>
        <w:t>防</w:t>
      </w:r>
      <w:r>
        <w:rPr>
          <w:rFonts w:hint="eastAsia"/>
          <w:szCs w:val="21"/>
        </w:rPr>
        <w:t>排</w:t>
      </w:r>
      <w:r>
        <w:rPr>
          <w:szCs w:val="21"/>
        </w:rPr>
        <w:t>烟系统风机的启动应具备下列功能</w:t>
      </w:r>
      <w:r>
        <w:rPr>
          <w:rFonts w:hint="eastAsia"/>
          <w:szCs w:val="21"/>
        </w:rPr>
        <w:t>：</w:t>
      </w:r>
    </w:p>
    <w:p w14:paraId="08E13740">
      <w:pPr>
        <w:numPr>
          <w:ilvl w:val="0"/>
          <w:numId w:val="47"/>
        </w:numPr>
        <w:adjustRightInd/>
        <w:spacing w:line="240" w:lineRule="auto"/>
        <w:ind w:left="850" w:hanging="425"/>
        <w:jc w:val="left"/>
        <w:rPr>
          <w:rFonts w:ascii="宋体" w:hAnsi="宋体" w:cs="宋体"/>
          <w:lang w:bidi="ar"/>
        </w:rPr>
      </w:pPr>
      <w:r>
        <w:rPr>
          <w:rFonts w:ascii="宋体" w:hAnsi="宋体" w:cs="宋体"/>
          <w:lang w:bidi="ar"/>
        </w:rPr>
        <w:t>现场手动启动</w:t>
      </w:r>
      <w:r>
        <w:rPr>
          <w:rFonts w:hint="eastAsia" w:ascii="宋体" w:hAnsi="宋体" w:cs="宋体"/>
          <w:lang w:bidi="ar"/>
        </w:rPr>
        <w:t>；</w:t>
      </w:r>
    </w:p>
    <w:p w14:paraId="3679A1F4">
      <w:pPr>
        <w:numPr>
          <w:ilvl w:val="0"/>
          <w:numId w:val="47"/>
        </w:numPr>
        <w:adjustRightInd/>
        <w:spacing w:line="240" w:lineRule="auto"/>
        <w:ind w:left="850" w:hanging="425"/>
        <w:jc w:val="left"/>
        <w:rPr>
          <w:rFonts w:ascii="宋体" w:hAnsi="宋体" w:cs="宋体"/>
          <w:lang w:bidi="ar"/>
        </w:rPr>
      </w:pPr>
      <w:r>
        <w:rPr>
          <w:rFonts w:ascii="宋体" w:hAnsi="宋体" w:cs="宋体"/>
          <w:lang w:bidi="ar"/>
        </w:rPr>
        <w:t>通过火灾自动报警系统自动启动</w:t>
      </w:r>
      <w:r>
        <w:rPr>
          <w:rFonts w:hint="eastAsia" w:ascii="宋体" w:hAnsi="宋体" w:cs="宋体"/>
          <w:lang w:bidi="ar"/>
        </w:rPr>
        <w:t>；</w:t>
      </w:r>
    </w:p>
    <w:p w14:paraId="2C808864">
      <w:pPr>
        <w:numPr>
          <w:ilvl w:val="0"/>
          <w:numId w:val="47"/>
        </w:numPr>
        <w:adjustRightInd/>
        <w:spacing w:line="240" w:lineRule="auto"/>
        <w:ind w:left="850" w:hanging="425"/>
        <w:jc w:val="left"/>
        <w:rPr>
          <w:rFonts w:ascii="宋体" w:hAnsi="宋体" w:cs="宋体"/>
          <w:lang w:bidi="ar"/>
        </w:rPr>
      </w:pPr>
      <w:r>
        <w:rPr>
          <w:rFonts w:ascii="宋体" w:hAnsi="宋体" w:cs="宋体"/>
          <w:lang w:bidi="ar"/>
        </w:rPr>
        <w:t>消防控制室手动启动</w:t>
      </w:r>
      <w:r>
        <w:rPr>
          <w:rFonts w:hint="eastAsia" w:ascii="宋体" w:hAnsi="宋体" w:cs="宋体"/>
          <w:lang w:bidi="ar"/>
        </w:rPr>
        <w:t>。</w:t>
      </w:r>
    </w:p>
    <w:p w14:paraId="61A8BDB6">
      <w:pPr>
        <w:pStyle w:val="168"/>
        <w:numPr>
          <w:ilvl w:val="3"/>
          <w:numId w:val="0"/>
        </w:numPr>
        <w:rPr>
          <w:szCs w:val="21"/>
        </w:rPr>
      </w:pPr>
      <w:r>
        <w:rPr>
          <w:szCs w:val="21"/>
        </w:rPr>
        <w:t>7</w:t>
      </w:r>
      <w:r>
        <w:rPr>
          <w:rFonts w:hint="eastAsia"/>
          <w:szCs w:val="21"/>
        </w:rPr>
        <w:t xml:space="preserve">.5.4 </w:t>
      </w:r>
      <w:r>
        <w:rPr>
          <w:szCs w:val="21"/>
        </w:rPr>
        <w:t>公路隧道通风监控系统应考虑火灾工况下的监控要求</w:t>
      </w:r>
      <w:r>
        <w:rPr>
          <w:rFonts w:hint="eastAsia"/>
          <w:szCs w:val="21"/>
        </w:rPr>
        <w:t>，</w:t>
      </w:r>
      <w:r>
        <w:rPr>
          <w:szCs w:val="21"/>
        </w:rPr>
        <w:t>设有机械排烟系统的公路隧道，其通风监控系统应符合下列规定：</w:t>
      </w:r>
    </w:p>
    <w:p w14:paraId="72B0B649">
      <w:pPr>
        <w:numPr>
          <w:ilvl w:val="0"/>
          <w:numId w:val="48"/>
        </w:numPr>
        <w:adjustRightInd/>
        <w:spacing w:line="240" w:lineRule="auto"/>
        <w:ind w:left="850" w:hanging="425"/>
        <w:jc w:val="left"/>
        <w:rPr>
          <w:rFonts w:ascii="宋体" w:hAnsi="宋体" w:cs="宋体"/>
          <w:lang w:bidi="ar"/>
        </w:rPr>
      </w:pPr>
      <w:r>
        <w:rPr>
          <w:rFonts w:ascii="宋体" w:hAnsi="宋体" w:cs="宋体"/>
          <w:lang w:bidi="ar"/>
        </w:rPr>
        <w:t>具有风速、风向和烟雾监控功能，能明确判断烟雾的流向和流速</w:t>
      </w:r>
      <w:r>
        <w:rPr>
          <w:rFonts w:hint="eastAsia" w:ascii="宋体" w:hAnsi="宋体" w:cs="宋体"/>
          <w:lang w:bidi="ar"/>
        </w:rPr>
        <w:t>；</w:t>
      </w:r>
    </w:p>
    <w:p w14:paraId="7027F7F4">
      <w:pPr>
        <w:numPr>
          <w:ilvl w:val="0"/>
          <w:numId w:val="48"/>
        </w:numPr>
        <w:adjustRightInd/>
        <w:spacing w:line="240" w:lineRule="auto"/>
        <w:ind w:left="850" w:hanging="425"/>
        <w:jc w:val="left"/>
        <w:rPr>
          <w:rFonts w:ascii="宋体" w:hAnsi="宋体" w:cs="宋体"/>
          <w:lang w:bidi="ar"/>
        </w:rPr>
      </w:pPr>
      <w:r>
        <w:rPr>
          <w:rFonts w:ascii="宋体" w:hAnsi="宋体" w:cs="宋体"/>
          <w:lang w:bidi="ar"/>
        </w:rPr>
        <w:t>具有不同阶段、不同排烟方式的通风排烟、逃生诱导、救援指挥等控制和运行模式</w:t>
      </w:r>
      <w:r>
        <w:rPr>
          <w:rFonts w:hint="eastAsia" w:ascii="宋体" w:hAnsi="宋体" w:cs="宋体"/>
          <w:lang w:bidi="ar"/>
        </w:rPr>
        <w:t>；</w:t>
      </w:r>
    </w:p>
    <w:p w14:paraId="0E612F6E">
      <w:pPr>
        <w:numPr>
          <w:ilvl w:val="0"/>
          <w:numId w:val="48"/>
        </w:numPr>
        <w:adjustRightInd/>
        <w:spacing w:line="240" w:lineRule="auto"/>
        <w:ind w:left="850" w:hanging="425"/>
        <w:jc w:val="left"/>
        <w:rPr>
          <w:rFonts w:ascii="宋体" w:hAnsi="宋体" w:cs="宋体"/>
          <w:lang w:bidi="ar"/>
        </w:rPr>
      </w:pPr>
      <w:r>
        <w:rPr>
          <w:rFonts w:ascii="宋体" w:hAnsi="宋体" w:cs="宋体"/>
          <w:lang w:bidi="ar"/>
        </w:rPr>
        <w:t>能根据起火点位置，合理确定防烟排烟系统的风量、风速控制模式</w:t>
      </w:r>
      <w:r>
        <w:rPr>
          <w:rFonts w:hint="eastAsia" w:ascii="宋体" w:hAnsi="宋体" w:cs="宋体"/>
          <w:lang w:bidi="ar"/>
        </w:rPr>
        <w:t>；</w:t>
      </w:r>
    </w:p>
    <w:p w14:paraId="773EEC2B">
      <w:pPr>
        <w:numPr>
          <w:ilvl w:val="0"/>
          <w:numId w:val="48"/>
        </w:numPr>
        <w:adjustRightInd/>
        <w:spacing w:line="240" w:lineRule="auto"/>
        <w:ind w:left="850" w:hanging="425"/>
        <w:jc w:val="left"/>
        <w:rPr>
          <w:rFonts w:ascii="宋体" w:hAnsi="宋体" w:cs="宋体"/>
          <w:lang w:bidi="ar"/>
        </w:rPr>
      </w:pPr>
      <w:r>
        <w:rPr>
          <w:rFonts w:ascii="宋体" w:hAnsi="宋体" w:cs="宋体"/>
          <w:lang w:bidi="ar"/>
        </w:rPr>
        <w:t>具备根据火灾现场的实际情况和要求，适时调整防烟排烟系统的控制功能。</w:t>
      </w:r>
    </w:p>
    <w:p w14:paraId="100E796C">
      <w:pPr>
        <w:pStyle w:val="107"/>
        <w:numPr>
          <w:ilvl w:val="1"/>
          <w:numId w:val="0"/>
        </w:numPr>
        <w:spacing w:before="312" w:after="312"/>
        <w:rPr>
          <w:szCs w:val="21"/>
        </w:rPr>
      </w:pPr>
      <w:bookmarkStart w:id="117" w:name="_Toc160610561"/>
      <w:bookmarkStart w:id="118" w:name="_Toc159317198"/>
      <w:r>
        <w:rPr>
          <w:szCs w:val="21"/>
        </w:rPr>
        <w:t>8</w:t>
      </w:r>
      <w:r>
        <w:rPr>
          <w:rFonts w:hint="eastAsia"/>
          <w:szCs w:val="21"/>
        </w:rPr>
        <w:t xml:space="preserve"> 消防给水及灭火设施</w:t>
      </w:r>
      <w:bookmarkEnd w:id="117"/>
      <w:bookmarkEnd w:id="118"/>
    </w:p>
    <w:p w14:paraId="3467B07A">
      <w:pPr>
        <w:pStyle w:val="108"/>
        <w:numPr>
          <w:ilvl w:val="2"/>
          <w:numId w:val="0"/>
        </w:numPr>
        <w:spacing w:before="156" w:after="156"/>
      </w:pPr>
      <w:bookmarkStart w:id="119" w:name="_Toc159317199"/>
      <w:bookmarkStart w:id="120" w:name="_Toc160610562"/>
      <w:r>
        <w:t>8</w:t>
      </w:r>
      <w:r>
        <w:rPr>
          <w:rFonts w:hint="eastAsia"/>
        </w:rPr>
        <w:t>.1 一般规定</w:t>
      </w:r>
      <w:bookmarkEnd w:id="119"/>
      <w:bookmarkEnd w:id="120"/>
    </w:p>
    <w:p w14:paraId="69B82B38">
      <w:pPr>
        <w:pStyle w:val="168"/>
        <w:numPr>
          <w:ilvl w:val="3"/>
          <w:numId w:val="0"/>
        </w:numPr>
      </w:pPr>
      <w:r>
        <w:t>8</w:t>
      </w:r>
      <w:r>
        <w:rPr>
          <w:rFonts w:hint="eastAsia"/>
        </w:rPr>
        <w:t>.1</w:t>
      </w:r>
      <w:r>
        <w:t>.1</w:t>
      </w:r>
      <w:r>
        <w:rPr>
          <w:rFonts w:hint="eastAsia"/>
        </w:rPr>
        <w:t xml:space="preserve"> </w:t>
      </w:r>
      <w:r>
        <w:t>设有消防给水设施的隧道，在隧道洞口外应就近设置便于消防车取水的室外消火栓等供水设施，消防水源可由市政管网或天然水源供给。</w:t>
      </w:r>
    </w:p>
    <w:p w14:paraId="69E4B466">
      <w:pPr>
        <w:pStyle w:val="168"/>
        <w:numPr>
          <w:ilvl w:val="3"/>
          <w:numId w:val="0"/>
        </w:numPr>
      </w:pPr>
      <w:r>
        <w:t>8</w:t>
      </w:r>
      <w:r>
        <w:rPr>
          <w:rFonts w:hint="eastAsia"/>
        </w:rPr>
        <w:t>.1.2 同一高速公路隧道的消防用水量应按一座隧道火灾的延续时间和同一时间发生一次火灾进行计算确定。</w:t>
      </w:r>
    </w:p>
    <w:p w14:paraId="4B536CA6">
      <w:pPr>
        <w:pStyle w:val="168"/>
        <w:numPr>
          <w:ilvl w:val="3"/>
          <w:numId w:val="0"/>
        </w:numPr>
      </w:pPr>
      <w:r>
        <w:t>8</w:t>
      </w:r>
      <w:r>
        <w:rPr>
          <w:rFonts w:hint="eastAsia"/>
        </w:rPr>
        <w:t xml:space="preserve">.1.3 </w:t>
      </w:r>
      <w:r>
        <w:t>隧道消防给水应采用常高压或临时高压给水系统。当消防用水量达到最大时，其水压应能满足隧道内最不利点灭火设施的要求。</w:t>
      </w:r>
    </w:p>
    <w:p w14:paraId="0D393D4B">
      <w:pPr>
        <w:pStyle w:val="108"/>
        <w:numPr>
          <w:ilvl w:val="2"/>
          <w:numId w:val="0"/>
        </w:numPr>
        <w:spacing w:before="156" w:after="156"/>
      </w:pPr>
      <w:bookmarkStart w:id="121" w:name="_Toc160610563"/>
      <w:bookmarkStart w:id="122" w:name="_Toc159317200"/>
      <w:r>
        <w:t>8</w:t>
      </w:r>
      <w:r>
        <w:rPr>
          <w:rFonts w:hint="eastAsia"/>
        </w:rPr>
        <w:t>.2 消防给水设施</w:t>
      </w:r>
      <w:bookmarkEnd w:id="121"/>
      <w:bookmarkEnd w:id="122"/>
    </w:p>
    <w:p w14:paraId="213AF99F">
      <w:pPr>
        <w:pStyle w:val="168"/>
        <w:numPr>
          <w:ilvl w:val="3"/>
          <w:numId w:val="0"/>
        </w:numPr>
      </w:pPr>
      <w:r>
        <w:t>8</w:t>
      </w:r>
      <w:r>
        <w:rPr>
          <w:rFonts w:hint="eastAsia"/>
        </w:rPr>
        <w:t>.2.1 隧道消防用水量应按隧道内、外消防用水量之和计算。隧道内设有消火栓和其它水系灭火系统时，其消防用水量应按需要同时开启的灭火系统最大用水量之和计算，并应符合</w:t>
      </w:r>
      <w:r>
        <w:t>《</w:t>
      </w:r>
      <w:r>
        <w:rPr>
          <w:rFonts w:hint="eastAsia"/>
        </w:rPr>
        <w:t>消防给水及消火栓系统技术规范</w:t>
      </w:r>
      <w:r>
        <w:t>》</w:t>
      </w:r>
      <w:r>
        <w:rPr>
          <w:rFonts w:hint="eastAsia"/>
        </w:rPr>
        <w:t>GB 50974的规定。</w:t>
      </w:r>
    </w:p>
    <w:p w14:paraId="125FEE43">
      <w:pPr>
        <w:pStyle w:val="168"/>
        <w:numPr>
          <w:ilvl w:val="3"/>
          <w:numId w:val="0"/>
        </w:numPr>
      </w:pPr>
      <w:r>
        <w:t>8</w:t>
      </w:r>
      <w:r>
        <w:rPr>
          <w:rFonts w:hint="eastAsia"/>
        </w:rPr>
        <w:t>.2.2 市政供水设施、天然水源不能满足隧道消防供水要求时，应设置消防水池。消防水池宜设置在隧道外，并符合下列规定：</w:t>
      </w:r>
    </w:p>
    <w:p w14:paraId="4FDC4C1B">
      <w:pPr>
        <w:pStyle w:val="168"/>
        <w:numPr>
          <w:ilvl w:val="0"/>
          <w:numId w:val="49"/>
        </w:numPr>
        <w:ind w:left="850" w:hanging="425"/>
      </w:pPr>
      <w:r>
        <w:t>消防水池</w:t>
      </w:r>
      <w:r>
        <w:rPr>
          <w:rFonts w:hint="eastAsia"/>
        </w:rPr>
        <w:t>的</w:t>
      </w:r>
      <w:r>
        <w:t>选址和结构设计应考虑地震、滑坡等自然灾害和地质条件的影响，确保其安全性和稳定性</w:t>
      </w:r>
      <w:r>
        <w:rPr>
          <w:rFonts w:hint="eastAsia"/>
        </w:rPr>
        <w:t>，并充分考虑检修人员通行条件</w:t>
      </w:r>
      <w:r>
        <w:t>；严禁将消防水池设置在滑坡体和地震断裂带上</w:t>
      </w:r>
      <w:r>
        <w:rPr>
          <w:rFonts w:hint="eastAsia"/>
        </w:rPr>
        <w:t>；</w:t>
      </w:r>
    </w:p>
    <w:p w14:paraId="4A29E923">
      <w:pPr>
        <w:pStyle w:val="168"/>
        <w:numPr>
          <w:ilvl w:val="0"/>
          <w:numId w:val="49"/>
        </w:numPr>
        <w:ind w:left="850" w:hanging="425"/>
      </w:pPr>
      <w:r>
        <w:t>消防水池的有效容积应满足火灾延续时间内隧道</w:t>
      </w:r>
      <w:r>
        <w:rPr>
          <w:rFonts w:hint="eastAsia"/>
        </w:rPr>
        <w:t>内外</w:t>
      </w:r>
      <w:r>
        <w:t>消防用水量的要求</w:t>
      </w:r>
      <w:r>
        <w:rPr>
          <w:rFonts w:hint="eastAsia"/>
        </w:rPr>
        <w:t>；</w:t>
      </w:r>
    </w:p>
    <w:p w14:paraId="6721723C">
      <w:pPr>
        <w:pStyle w:val="168"/>
        <w:numPr>
          <w:ilvl w:val="0"/>
          <w:numId w:val="49"/>
        </w:numPr>
        <w:ind w:left="850" w:hanging="425"/>
      </w:pPr>
      <w:r>
        <w:rPr>
          <w:rFonts w:hint="eastAsia"/>
        </w:rPr>
        <w:t>多条隧道共用消防水池时，消防用水量应按用水量最大的隧道确定，消防供水管道内的供水压力应根据最不利点隧道的设计供水压力确定；</w:t>
      </w:r>
    </w:p>
    <w:p w14:paraId="1CA1674C">
      <w:pPr>
        <w:pStyle w:val="168"/>
        <w:numPr>
          <w:ilvl w:val="0"/>
          <w:numId w:val="49"/>
        </w:numPr>
        <w:ind w:left="850" w:hanging="425"/>
      </w:pPr>
      <w:r>
        <w:t>消防水池的进水管应根据其有效容积和补水时间确定，消防水池的补水时间不应超过48h</w:t>
      </w:r>
      <w:r>
        <w:rPr>
          <w:rFonts w:hint="eastAsia"/>
        </w:rPr>
        <w:t>；</w:t>
      </w:r>
    </w:p>
    <w:p w14:paraId="2E9D20DF">
      <w:pPr>
        <w:pStyle w:val="168"/>
        <w:numPr>
          <w:ilvl w:val="0"/>
          <w:numId w:val="49"/>
        </w:numPr>
        <w:ind w:left="850" w:hanging="425"/>
      </w:pPr>
      <w:r>
        <w:t>供消防车取水的消防水池应设置取水口（井），且吸水高度不应大于6m</w:t>
      </w:r>
      <w:r>
        <w:rPr>
          <w:rFonts w:hint="eastAsia"/>
        </w:rPr>
        <w:t>；</w:t>
      </w:r>
    </w:p>
    <w:p w14:paraId="55EDF9BD">
      <w:pPr>
        <w:pStyle w:val="168"/>
        <w:numPr>
          <w:ilvl w:val="0"/>
          <w:numId w:val="49"/>
        </w:numPr>
        <w:ind w:left="850" w:hanging="425"/>
      </w:pPr>
      <w:r>
        <w:t>应设置水位显示控制装置，消防水池的水位数据应能反馈到隧道消防控制中心；消防水池外应能进行现场水位观测</w:t>
      </w:r>
      <w:r>
        <w:rPr>
          <w:rFonts w:hint="eastAsia"/>
        </w:rPr>
        <w:t>。</w:t>
      </w:r>
    </w:p>
    <w:p w14:paraId="31EA75DB">
      <w:pPr>
        <w:pStyle w:val="168"/>
        <w:numPr>
          <w:ilvl w:val="2"/>
          <w:numId w:val="50"/>
        </w:numPr>
      </w:pPr>
      <w:r>
        <w:rPr>
          <w:rFonts w:hint="eastAsia"/>
        </w:rPr>
        <w:t>临时高压给水系统宜设置消防水箱或设置稳压泵与小型调节气压罐系统，并符合下列规定：</w:t>
      </w:r>
    </w:p>
    <w:p w14:paraId="3ED56845">
      <w:pPr>
        <w:pStyle w:val="168"/>
        <w:numPr>
          <w:ilvl w:val="0"/>
          <w:numId w:val="0"/>
        </w:numPr>
        <w:ind w:firstLine="420" w:firstLineChars="200"/>
      </w:pPr>
      <w:r>
        <w:rPr>
          <w:rFonts w:hint="eastAsia"/>
        </w:rPr>
        <w:t>a</w:t>
      </w:r>
      <w:r>
        <w:t xml:space="preserve">)  </w:t>
      </w:r>
      <w:r>
        <w:rPr>
          <w:rFonts w:hint="eastAsia"/>
        </w:rPr>
        <w:t>消防水箱应储存1</w:t>
      </w:r>
      <w:r>
        <w:t>0</w:t>
      </w:r>
      <w:r>
        <w:rPr>
          <w:rFonts w:hint="eastAsia"/>
        </w:rPr>
        <w:t>min的消防用水量；</w:t>
      </w:r>
    </w:p>
    <w:p w14:paraId="65E91083">
      <w:pPr>
        <w:pStyle w:val="168"/>
        <w:numPr>
          <w:ilvl w:val="0"/>
          <w:numId w:val="0"/>
        </w:numPr>
        <w:ind w:firstLine="420" w:firstLineChars="200"/>
      </w:pPr>
      <w:r>
        <w:rPr>
          <w:rFonts w:hint="eastAsia"/>
        </w:rPr>
        <w:t>b</w:t>
      </w:r>
      <w:r>
        <w:t xml:space="preserve">)  </w:t>
      </w:r>
      <w:r>
        <w:rPr>
          <w:rFonts w:hint="eastAsia"/>
        </w:rPr>
        <w:t>临时高压给水系统的每个消火栓箱内应设置一个直接启动消防水泵的按钮。</w:t>
      </w:r>
    </w:p>
    <w:p w14:paraId="17C0E879">
      <w:pPr>
        <w:pStyle w:val="168"/>
        <w:numPr>
          <w:ilvl w:val="3"/>
          <w:numId w:val="0"/>
        </w:numPr>
      </w:pPr>
      <w:r>
        <w:t>8</w:t>
      </w:r>
      <w:r>
        <w:rPr>
          <w:rFonts w:hint="eastAsia"/>
        </w:rPr>
        <w:t>.2.</w:t>
      </w:r>
      <w:r>
        <w:t>4</w:t>
      </w:r>
      <w:r>
        <w:rPr>
          <w:rFonts w:hint="eastAsia"/>
        </w:rPr>
        <w:t xml:space="preserve"> </w:t>
      </w:r>
      <w:r>
        <w:t>取用天然水源的消防水池，应符合下列规定：</w:t>
      </w:r>
    </w:p>
    <w:p w14:paraId="6DF1A923">
      <w:pPr>
        <w:pStyle w:val="168"/>
        <w:numPr>
          <w:ilvl w:val="0"/>
          <w:numId w:val="51"/>
        </w:numPr>
        <w:ind w:left="850" w:hanging="425"/>
      </w:pPr>
      <w:r>
        <w:t>应对天然水源进行可靠性调查，</w:t>
      </w:r>
      <w:r>
        <w:rPr>
          <w:rFonts w:hint="eastAsia"/>
        </w:rPr>
        <w:t>确保枯水期最低水位时的消防用水量；</w:t>
      </w:r>
    </w:p>
    <w:p w14:paraId="59B1D2BC">
      <w:pPr>
        <w:pStyle w:val="168"/>
        <w:numPr>
          <w:ilvl w:val="0"/>
          <w:numId w:val="51"/>
        </w:numPr>
        <w:ind w:left="850" w:hanging="425"/>
      </w:pPr>
      <w:r>
        <w:t>应设置取水、给水</w:t>
      </w:r>
      <w:r>
        <w:rPr>
          <w:rFonts w:hint="eastAsia"/>
        </w:rPr>
        <w:t>、净水</w:t>
      </w:r>
      <w:r>
        <w:t>设施，其设计应符合</w:t>
      </w:r>
      <w:r>
        <w:rPr>
          <w:rFonts w:hint="eastAsia"/>
        </w:rPr>
        <w:t>《给排水工程构筑物结构设计规范》</w:t>
      </w:r>
      <w:r>
        <w:t>GB 50069的规定</w:t>
      </w:r>
      <w:r>
        <w:rPr>
          <w:rFonts w:hint="eastAsia"/>
        </w:rPr>
        <w:t>；</w:t>
      </w:r>
    </w:p>
    <w:p w14:paraId="56A69A63">
      <w:pPr>
        <w:pStyle w:val="168"/>
        <w:numPr>
          <w:ilvl w:val="0"/>
          <w:numId w:val="51"/>
        </w:numPr>
        <w:ind w:left="850" w:hanging="425"/>
      </w:pPr>
      <w:r>
        <w:t>当消防水池与取水设施之间设置有中间水池和泵房时，其水池容积和水泵流量应能满足48h内补足消防水池贮水量的要求</w:t>
      </w:r>
      <w:r>
        <w:rPr>
          <w:rFonts w:hint="eastAsia"/>
        </w:rPr>
        <w:t>；</w:t>
      </w:r>
    </w:p>
    <w:p w14:paraId="38A4ECF0">
      <w:pPr>
        <w:pStyle w:val="168"/>
        <w:numPr>
          <w:ilvl w:val="0"/>
          <w:numId w:val="51"/>
        </w:numPr>
        <w:ind w:left="850" w:hanging="425"/>
      </w:pPr>
      <w:r>
        <w:rPr>
          <w:rFonts w:hint="eastAsia"/>
        </w:rPr>
        <w:t>在寒冷地区应对消防取水设施采取防冻措施</w:t>
      </w:r>
      <w:r>
        <w:t>。</w:t>
      </w:r>
    </w:p>
    <w:p w14:paraId="1669D5E8">
      <w:pPr>
        <w:pStyle w:val="168"/>
        <w:numPr>
          <w:ilvl w:val="3"/>
          <w:numId w:val="0"/>
        </w:numPr>
      </w:pPr>
      <w:r>
        <w:t>8</w:t>
      </w:r>
      <w:r>
        <w:rPr>
          <w:rFonts w:hint="eastAsia"/>
        </w:rPr>
        <w:t>.2.</w:t>
      </w:r>
      <w:r>
        <w:t>5</w:t>
      </w:r>
      <w:r>
        <w:rPr>
          <w:rFonts w:hint="eastAsia"/>
        </w:rPr>
        <w:t xml:space="preserve"> </w:t>
      </w:r>
      <w:r>
        <w:t>山岭隧道消防给水系统宜采用高位消防水池供水</w:t>
      </w:r>
      <w:r>
        <w:rPr>
          <w:rFonts w:hint="eastAsia"/>
        </w:rPr>
        <w:t>，</w:t>
      </w:r>
      <w:r>
        <w:t>其设置高程应满足隧道内最不利点消火栓灭火时的压力要求。</w:t>
      </w:r>
    </w:p>
    <w:p w14:paraId="1D377408">
      <w:pPr>
        <w:pStyle w:val="168"/>
        <w:numPr>
          <w:ilvl w:val="3"/>
          <w:numId w:val="0"/>
        </w:numPr>
      </w:pPr>
      <w:r>
        <w:t>8</w:t>
      </w:r>
      <w:r>
        <w:rPr>
          <w:rFonts w:hint="eastAsia"/>
        </w:rPr>
        <w:t>.2.</w:t>
      </w:r>
      <w:r>
        <w:t>6</w:t>
      </w:r>
      <w:r>
        <w:rPr>
          <w:rFonts w:hint="eastAsia"/>
        </w:rPr>
        <w:t xml:space="preserve"> 隧道消防给水管道应布置成环状。环状管网的进水管不应少于2根，当其中一根发生故障时，其余进水管应能保证消防用水量和水压的要求。</w:t>
      </w:r>
    </w:p>
    <w:p w14:paraId="6889EA8F">
      <w:pPr>
        <w:pStyle w:val="108"/>
        <w:numPr>
          <w:ilvl w:val="2"/>
          <w:numId w:val="0"/>
        </w:numPr>
        <w:spacing w:before="156" w:after="156"/>
      </w:pPr>
      <w:bookmarkStart w:id="123" w:name="_Toc159317201"/>
      <w:bookmarkStart w:id="124" w:name="_Toc160610564"/>
      <w:r>
        <w:t>8</w:t>
      </w:r>
      <w:r>
        <w:rPr>
          <w:rFonts w:hint="eastAsia"/>
        </w:rPr>
        <w:t>.3 消防灭火设施</w:t>
      </w:r>
      <w:bookmarkEnd w:id="123"/>
      <w:bookmarkEnd w:id="124"/>
    </w:p>
    <w:p w14:paraId="2976BED7">
      <w:pPr>
        <w:pStyle w:val="168"/>
        <w:numPr>
          <w:ilvl w:val="3"/>
          <w:numId w:val="0"/>
        </w:numPr>
      </w:pPr>
      <w:r>
        <w:t>8</w:t>
      </w:r>
      <w:r>
        <w:rPr>
          <w:rFonts w:hint="eastAsia"/>
        </w:rPr>
        <w:t>.3.1 设有消防给水的隧道，应设置隧道室外消火栓系统及水泵接合器，并应符合下列规定：</w:t>
      </w:r>
    </w:p>
    <w:p w14:paraId="73B6E45F">
      <w:pPr>
        <w:pStyle w:val="168"/>
        <w:numPr>
          <w:ilvl w:val="0"/>
          <w:numId w:val="52"/>
        </w:numPr>
        <w:ind w:left="850" w:hanging="425"/>
      </w:pPr>
      <w:r>
        <w:t>隧道室外消火栓与隧道口的距离不宜大于40m，水泵接合器距室外消火栓的距离不宜小于15m，并不宜大于40m</w:t>
      </w:r>
      <w:r>
        <w:rPr>
          <w:rFonts w:hint="eastAsia"/>
        </w:rPr>
        <w:t>；</w:t>
      </w:r>
    </w:p>
    <w:p w14:paraId="008CB5BA">
      <w:pPr>
        <w:pStyle w:val="168"/>
        <w:numPr>
          <w:ilvl w:val="0"/>
          <w:numId w:val="52"/>
        </w:numPr>
        <w:ind w:left="850" w:hanging="425"/>
      </w:pPr>
      <w:r>
        <w:t>室外消火栓、水泵接合器的数量经计算确定，室外消火栓、水泵接合器的流量应按10L/s~15L/s计算</w:t>
      </w:r>
      <w:r>
        <w:rPr>
          <w:rFonts w:hint="eastAsia"/>
        </w:rPr>
        <w:t>；</w:t>
      </w:r>
    </w:p>
    <w:p w14:paraId="5C3816F6">
      <w:pPr>
        <w:pStyle w:val="168"/>
        <w:numPr>
          <w:ilvl w:val="0"/>
          <w:numId w:val="52"/>
        </w:numPr>
        <w:ind w:left="850" w:hanging="425"/>
      </w:pPr>
      <w:r>
        <w:t>室外消火栓、水泵接合器应采用地上式室外消火栓、水泵接合器，寒冷地区采用地下式消火栓、水泵接合器时，应有明显标志。</w:t>
      </w:r>
    </w:p>
    <w:p w14:paraId="547708E7">
      <w:pPr>
        <w:pStyle w:val="168"/>
        <w:numPr>
          <w:ilvl w:val="3"/>
          <w:numId w:val="0"/>
        </w:numPr>
      </w:pPr>
      <w:r>
        <w:t>8</w:t>
      </w:r>
      <w:r>
        <w:rPr>
          <w:rFonts w:hint="eastAsia"/>
        </w:rPr>
        <w:t>.3.2 隧道的室外消火栓系统设计流量和火灾延续时间不应小于表</w:t>
      </w:r>
      <w:r>
        <w:t>8</w:t>
      </w:r>
      <w:r>
        <w:rPr>
          <w:rFonts w:hint="eastAsia"/>
        </w:rPr>
        <w:t>.3.2的规定。</w:t>
      </w:r>
      <w:r>
        <w:br w:type="page"/>
      </w:r>
    </w:p>
    <w:p w14:paraId="7D56D656">
      <w:pPr>
        <w:snapToGrid w:val="0"/>
        <w:spacing w:line="240" w:lineRule="auto"/>
        <w:jc w:val="center"/>
        <w:rPr>
          <w:rFonts w:ascii="黑体" w:hAnsi="黑体" w:eastAsia="黑体"/>
        </w:rPr>
      </w:pPr>
      <w:r>
        <w:rPr>
          <w:rFonts w:hint="eastAsia" w:ascii="黑体" w:hAnsi="黑体" w:eastAsia="黑体"/>
        </w:rPr>
        <w:t>表</w:t>
      </w:r>
      <w:r>
        <w:rPr>
          <w:rFonts w:ascii="黑体" w:hAnsi="黑体" w:eastAsia="黑体"/>
        </w:rPr>
        <w:t>8</w:t>
      </w:r>
      <w:r>
        <w:rPr>
          <w:rFonts w:hint="eastAsia" w:ascii="黑体" w:hAnsi="黑体" w:eastAsia="黑体"/>
        </w:rPr>
        <w:t>.3.2  隧道室外消火栓设计流量和火灾延续时间</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335"/>
        <w:gridCol w:w="3131"/>
        <w:gridCol w:w="2665"/>
      </w:tblGrid>
      <w:tr w14:paraId="55A864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35" w:type="dxa"/>
            <w:tcBorders>
              <w:tl2br w:val="nil"/>
              <w:tr2bl w:val="nil"/>
            </w:tcBorders>
            <w:vAlign w:val="center"/>
          </w:tcPr>
          <w:p w14:paraId="6ACAC4A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消防等级</w:t>
            </w:r>
          </w:p>
        </w:tc>
        <w:tc>
          <w:tcPr>
            <w:tcW w:w="3131" w:type="dxa"/>
            <w:tcBorders>
              <w:tl2br w:val="nil"/>
              <w:tr2bl w:val="nil"/>
            </w:tcBorders>
            <w:vAlign w:val="center"/>
          </w:tcPr>
          <w:p w14:paraId="07122428">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室外消火栓设计流量（L/s）</w:t>
            </w:r>
          </w:p>
        </w:tc>
        <w:tc>
          <w:tcPr>
            <w:tcW w:w="2665" w:type="dxa"/>
            <w:tcBorders>
              <w:tl2br w:val="nil"/>
              <w:tr2bl w:val="nil"/>
            </w:tcBorders>
            <w:vAlign w:val="center"/>
          </w:tcPr>
          <w:p w14:paraId="6F176C7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火灾延续时间（h）</w:t>
            </w:r>
          </w:p>
        </w:tc>
      </w:tr>
      <w:tr w14:paraId="06BA61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335" w:type="dxa"/>
            <w:tcBorders>
              <w:tl2br w:val="nil"/>
              <w:tr2bl w:val="nil"/>
            </w:tcBorders>
            <w:vAlign w:val="center"/>
          </w:tcPr>
          <w:p w14:paraId="4E5806B4">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Ⅰ级、Ⅱ级</w:t>
            </w:r>
          </w:p>
        </w:tc>
        <w:tc>
          <w:tcPr>
            <w:tcW w:w="3131" w:type="dxa"/>
            <w:tcBorders>
              <w:tl2br w:val="nil"/>
              <w:tr2bl w:val="nil"/>
            </w:tcBorders>
            <w:vAlign w:val="center"/>
          </w:tcPr>
          <w:p w14:paraId="11BB2A5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30</w:t>
            </w:r>
          </w:p>
        </w:tc>
        <w:tc>
          <w:tcPr>
            <w:tcW w:w="2665" w:type="dxa"/>
            <w:tcBorders>
              <w:tl2br w:val="nil"/>
              <w:tr2bl w:val="nil"/>
            </w:tcBorders>
            <w:vAlign w:val="center"/>
          </w:tcPr>
          <w:p w14:paraId="6E5C8F65">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w:t>
            </w:r>
          </w:p>
        </w:tc>
      </w:tr>
      <w:tr w14:paraId="0D8750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3335" w:type="dxa"/>
            <w:tcBorders>
              <w:tl2br w:val="nil"/>
              <w:tr2bl w:val="nil"/>
            </w:tcBorders>
            <w:vAlign w:val="center"/>
          </w:tcPr>
          <w:p w14:paraId="64224A5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Ⅲ级</w:t>
            </w:r>
          </w:p>
        </w:tc>
        <w:tc>
          <w:tcPr>
            <w:tcW w:w="3131" w:type="dxa"/>
            <w:tcBorders>
              <w:tl2br w:val="nil"/>
              <w:tr2bl w:val="nil"/>
            </w:tcBorders>
            <w:vAlign w:val="center"/>
          </w:tcPr>
          <w:p w14:paraId="63C9FA65">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25</w:t>
            </w:r>
          </w:p>
        </w:tc>
        <w:tc>
          <w:tcPr>
            <w:tcW w:w="2665" w:type="dxa"/>
            <w:tcBorders>
              <w:tl2br w:val="nil"/>
              <w:tr2bl w:val="nil"/>
            </w:tcBorders>
            <w:vAlign w:val="center"/>
          </w:tcPr>
          <w:p w14:paraId="2A95CE7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w:t>
            </w:r>
          </w:p>
        </w:tc>
      </w:tr>
      <w:tr w14:paraId="3348AA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335" w:type="dxa"/>
            <w:tcBorders>
              <w:tl2br w:val="nil"/>
              <w:tr2bl w:val="nil"/>
            </w:tcBorders>
            <w:vAlign w:val="center"/>
          </w:tcPr>
          <w:p w14:paraId="5330638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Ⅳ级</w:t>
            </w:r>
          </w:p>
        </w:tc>
        <w:tc>
          <w:tcPr>
            <w:tcW w:w="3131" w:type="dxa"/>
            <w:tcBorders>
              <w:tl2br w:val="nil"/>
              <w:tr2bl w:val="nil"/>
            </w:tcBorders>
            <w:vAlign w:val="center"/>
          </w:tcPr>
          <w:p w14:paraId="11D6B08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20</w:t>
            </w:r>
          </w:p>
        </w:tc>
        <w:tc>
          <w:tcPr>
            <w:tcW w:w="2665" w:type="dxa"/>
            <w:tcBorders>
              <w:tl2br w:val="nil"/>
              <w:tr2bl w:val="nil"/>
            </w:tcBorders>
            <w:vAlign w:val="center"/>
          </w:tcPr>
          <w:p w14:paraId="50590E4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2</w:t>
            </w:r>
          </w:p>
        </w:tc>
      </w:tr>
    </w:tbl>
    <w:p w14:paraId="05834E6E">
      <w:pPr>
        <w:pStyle w:val="168"/>
        <w:numPr>
          <w:ilvl w:val="3"/>
          <w:numId w:val="0"/>
        </w:numPr>
      </w:pPr>
      <w:r>
        <w:t>8</w:t>
      </w:r>
      <w:r>
        <w:rPr>
          <w:rFonts w:hint="eastAsia"/>
        </w:rPr>
        <w:t>.3.3 隧道的室内消火栓系统设计流量和火灾延续时间不应小于表</w:t>
      </w:r>
      <w:r>
        <w:t>8</w:t>
      </w:r>
      <w:r>
        <w:rPr>
          <w:rFonts w:hint="eastAsia"/>
        </w:rPr>
        <w:t>.3.3的规定。</w:t>
      </w:r>
    </w:p>
    <w:p w14:paraId="7CDF7852">
      <w:pPr>
        <w:snapToGrid w:val="0"/>
        <w:spacing w:line="240" w:lineRule="auto"/>
        <w:jc w:val="center"/>
        <w:rPr>
          <w:rFonts w:ascii="黑体" w:hAnsi="黑体" w:eastAsia="黑体"/>
        </w:rPr>
      </w:pPr>
      <w:r>
        <w:rPr>
          <w:rFonts w:hint="eastAsia" w:ascii="黑体" w:hAnsi="黑体" w:eastAsia="黑体"/>
        </w:rPr>
        <w:t>表</w:t>
      </w:r>
      <w:r>
        <w:rPr>
          <w:rFonts w:ascii="黑体" w:hAnsi="黑体" w:eastAsia="黑体"/>
        </w:rPr>
        <w:t>8</w:t>
      </w:r>
      <w:r>
        <w:rPr>
          <w:rFonts w:hint="eastAsia" w:ascii="黑体" w:hAnsi="黑体" w:eastAsia="黑体"/>
        </w:rPr>
        <w:t>.3.3  隧道室内消火栓设计流量和火灾延续时间</w:t>
      </w:r>
    </w:p>
    <w:tbl>
      <w:tblPr>
        <w:tblStyle w:val="29"/>
        <w:tblW w:w="91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830"/>
        <w:gridCol w:w="1950"/>
        <w:gridCol w:w="2168"/>
        <w:gridCol w:w="1961"/>
      </w:tblGrid>
      <w:tr w14:paraId="11C1B5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237" w:type="dxa"/>
            <w:tcBorders>
              <w:tl2br w:val="nil"/>
              <w:tr2bl w:val="nil"/>
            </w:tcBorders>
            <w:vAlign w:val="center"/>
          </w:tcPr>
          <w:p w14:paraId="72B617D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消防等级</w:t>
            </w:r>
          </w:p>
        </w:tc>
        <w:tc>
          <w:tcPr>
            <w:tcW w:w="1830" w:type="dxa"/>
            <w:tcBorders>
              <w:tl2br w:val="nil"/>
              <w:tr2bl w:val="nil"/>
            </w:tcBorders>
            <w:vAlign w:val="center"/>
          </w:tcPr>
          <w:p w14:paraId="4A6FF3F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室内消火栓设计流量（L/s）</w:t>
            </w:r>
          </w:p>
        </w:tc>
        <w:tc>
          <w:tcPr>
            <w:tcW w:w="1950" w:type="dxa"/>
            <w:tcBorders>
              <w:tl2br w:val="nil"/>
              <w:tr2bl w:val="nil"/>
            </w:tcBorders>
            <w:vAlign w:val="center"/>
          </w:tcPr>
          <w:p w14:paraId="622D1E3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每支消防水枪最小流量（L/s）</w:t>
            </w:r>
          </w:p>
        </w:tc>
        <w:tc>
          <w:tcPr>
            <w:tcW w:w="2168" w:type="dxa"/>
            <w:tcBorders>
              <w:tl2br w:val="nil"/>
              <w:tr2bl w:val="nil"/>
            </w:tcBorders>
            <w:vAlign w:val="center"/>
          </w:tcPr>
          <w:p w14:paraId="2297BD94">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同时使用消防水枪数量（支）</w:t>
            </w:r>
          </w:p>
        </w:tc>
        <w:tc>
          <w:tcPr>
            <w:tcW w:w="1961" w:type="dxa"/>
            <w:tcBorders>
              <w:tl2br w:val="nil"/>
              <w:tr2bl w:val="nil"/>
            </w:tcBorders>
            <w:vAlign w:val="center"/>
          </w:tcPr>
          <w:p w14:paraId="20D901D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火灾延续时间（h）</w:t>
            </w:r>
          </w:p>
        </w:tc>
      </w:tr>
      <w:tr w14:paraId="18068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37" w:type="dxa"/>
            <w:tcBorders>
              <w:tl2br w:val="nil"/>
              <w:tr2bl w:val="nil"/>
            </w:tcBorders>
            <w:vAlign w:val="center"/>
          </w:tcPr>
          <w:p w14:paraId="411D35E3">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Ⅰ级、Ⅱ级</w:t>
            </w:r>
          </w:p>
        </w:tc>
        <w:tc>
          <w:tcPr>
            <w:tcW w:w="1830" w:type="dxa"/>
            <w:tcBorders>
              <w:tl2br w:val="nil"/>
              <w:tr2bl w:val="nil"/>
            </w:tcBorders>
            <w:vAlign w:val="center"/>
          </w:tcPr>
          <w:p w14:paraId="5ED6B4E9">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20</w:t>
            </w:r>
          </w:p>
        </w:tc>
        <w:tc>
          <w:tcPr>
            <w:tcW w:w="1950" w:type="dxa"/>
            <w:tcBorders>
              <w:tl2br w:val="nil"/>
              <w:tr2bl w:val="nil"/>
            </w:tcBorders>
            <w:vAlign w:val="center"/>
          </w:tcPr>
          <w:p w14:paraId="6CEC8D7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5</w:t>
            </w:r>
          </w:p>
        </w:tc>
        <w:tc>
          <w:tcPr>
            <w:tcW w:w="2168" w:type="dxa"/>
            <w:tcBorders>
              <w:tl2br w:val="nil"/>
              <w:tr2bl w:val="nil"/>
            </w:tcBorders>
            <w:vAlign w:val="center"/>
          </w:tcPr>
          <w:p w14:paraId="7CF8CDA4">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4</w:t>
            </w:r>
          </w:p>
        </w:tc>
        <w:tc>
          <w:tcPr>
            <w:tcW w:w="1961" w:type="dxa"/>
            <w:tcBorders>
              <w:tl2br w:val="nil"/>
              <w:tr2bl w:val="nil"/>
            </w:tcBorders>
            <w:vAlign w:val="center"/>
          </w:tcPr>
          <w:p w14:paraId="022B7AE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w:t>
            </w:r>
          </w:p>
        </w:tc>
      </w:tr>
      <w:tr w14:paraId="1C16D6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237" w:type="dxa"/>
            <w:tcBorders>
              <w:tl2br w:val="nil"/>
              <w:tr2bl w:val="nil"/>
            </w:tcBorders>
            <w:vAlign w:val="center"/>
          </w:tcPr>
          <w:p w14:paraId="45A8C7A7">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Ⅲ级</w:t>
            </w:r>
          </w:p>
        </w:tc>
        <w:tc>
          <w:tcPr>
            <w:tcW w:w="1830" w:type="dxa"/>
            <w:tcBorders>
              <w:tl2br w:val="nil"/>
              <w:tr2bl w:val="nil"/>
            </w:tcBorders>
            <w:vAlign w:val="center"/>
          </w:tcPr>
          <w:p w14:paraId="74451E1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15</w:t>
            </w:r>
          </w:p>
        </w:tc>
        <w:tc>
          <w:tcPr>
            <w:tcW w:w="1950" w:type="dxa"/>
            <w:tcBorders>
              <w:tl2br w:val="nil"/>
              <w:tr2bl w:val="nil"/>
            </w:tcBorders>
            <w:vAlign w:val="center"/>
          </w:tcPr>
          <w:p w14:paraId="7325F5D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5</w:t>
            </w:r>
          </w:p>
        </w:tc>
        <w:tc>
          <w:tcPr>
            <w:tcW w:w="2168" w:type="dxa"/>
            <w:tcBorders>
              <w:tl2br w:val="nil"/>
              <w:tr2bl w:val="nil"/>
            </w:tcBorders>
            <w:vAlign w:val="center"/>
          </w:tcPr>
          <w:p w14:paraId="512D397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w:t>
            </w:r>
          </w:p>
        </w:tc>
        <w:tc>
          <w:tcPr>
            <w:tcW w:w="1961" w:type="dxa"/>
            <w:tcBorders>
              <w:tl2br w:val="nil"/>
              <w:tr2bl w:val="nil"/>
            </w:tcBorders>
            <w:vAlign w:val="center"/>
          </w:tcPr>
          <w:p w14:paraId="462DBD9B">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w:t>
            </w:r>
          </w:p>
        </w:tc>
      </w:tr>
      <w:tr w14:paraId="632F9B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237" w:type="dxa"/>
            <w:tcBorders>
              <w:tl2br w:val="nil"/>
              <w:tr2bl w:val="nil"/>
            </w:tcBorders>
            <w:vAlign w:val="center"/>
          </w:tcPr>
          <w:p w14:paraId="722F565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Ⅳ级</w:t>
            </w:r>
          </w:p>
        </w:tc>
        <w:tc>
          <w:tcPr>
            <w:tcW w:w="1830" w:type="dxa"/>
            <w:tcBorders>
              <w:tl2br w:val="nil"/>
              <w:tr2bl w:val="nil"/>
            </w:tcBorders>
            <w:vAlign w:val="center"/>
          </w:tcPr>
          <w:p w14:paraId="16FFCC9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10</w:t>
            </w:r>
          </w:p>
        </w:tc>
        <w:tc>
          <w:tcPr>
            <w:tcW w:w="1950" w:type="dxa"/>
            <w:tcBorders>
              <w:tl2br w:val="nil"/>
              <w:tr2bl w:val="nil"/>
            </w:tcBorders>
            <w:vAlign w:val="center"/>
          </w:tcPr>
          <w:p w14:paraId="314BEE0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5</w:t>
            </w:r>
          </w:p>
        </w:tc>
        <w:tc>
          <w:tcPr>
            <w:tcW w:w="2168" w:type="dxa"/>
            <w:tcBorders>
              <w:tl2br w:val="nil"/>
              <w:tr2bl w:val="nil"/>
            </w:tcBorders>
            <w:vAlign w:val="center"/>
          </w:tcPr>
          <w:p w14:paraId="40C9F700">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2</w:t>
            </w:r>
          </w:p>
        </w:tc>
        <w:tc>
          <w:tcPr>
            <w:tcW w:w="1961" w:type="dxa"/>
            <w:tcBorders>
              <w:tl2br w:val="nil"/>
              <w:tr2bl w:val="nil"/>
            </w:tcBorders>
            <w:vAlign w:val="center"/>
          </w:tcPr>
          <w:p w14:paraId="34F9DAE4">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2</w:t>
            </w:r>
          </w:p>
        </w:tc>
      </w:tr>
    </w:tbl>
    <w:p w14:paraId="0F5FA31B">
      <w:pPr>
        <w:pStyle w:val="168"/>
        <w:numPr>
          <w:ilvl w:val="3"/>
          <w:numId w:val="0"/>
        </w:numPr>
      </w:pPr>
      <w:r>
        <w:t>8</w:t>
      </w:r>
      <w:r>
        <w:rPr>
          <w:rFonts w:hint="eastAsia"/>
        </w:rPr>
        <w:t>.3.4 隧道泡沫消火栓的设置应符合下列规定：</w:t>
      </w:r>
    </w:p>
    <w:p w14:paraId="2436699B">
      <w:pPr>
        <w:pStyle w:val="168"/>
        <w:numPr>
          <w:ilvl w:val="0"/>
          <w:numId w:val="53"/>
        </w:numPr>
        <w:ind w:left="850" w:hanging="425"/>
      </w:pPr>
      <w:r>
        <w:rPr>
          <w:rFonts w:hint="eastAsia"/>
        </w:rPr>
        <w:t>泡沫消火栓宜选用环保型3%型水成膜泡沫液，泡沫罐宜选用不锈钢材质罐体，容积宜为30L；</w:t>
      </w:r>
    </w:p>
    <w:p w14:paraId="79A20AAD">
      <w:pPr>
        <w:pStyle w:val="168"/>
        <w:numPr>
          <w:ilvl w:val="0"/>
          <w:numId w:val="53"/>
        </w:numPr>
        <w:ind w:left="850" w:hanging="425"/>
      </w:pPr>
      <w:r>
        <w:rPr>
          <w:rFonts w:hint="eastAsia"/>
        </w:rPr>
        <w:t>泡沫消火栓中的消防卷盘应选用长25m、口径19mm的胶管，胶管硬度应适中，盘卷后不影响水成膜泡沫液及消防水的正常流出；泡沫枪应为带开关的吸气型泡沫枪，口径宜为9mm；</w:t>
      </w:r>
    </w:p>
    <w:p w14:paraId="086FD77B">
      <w:pPr>
        <w:pStyle w:val="168"/>
        <w:numPr>
          <w:ilvl w:val="0"/>
          <w:numId w:val="53"/>
        </w:numPr>
        <w:ind w:left="850" w:hanging="425"/>
      </w:pPr>
      <w:r>
        <w:rPr>
          <w:rFonts w:hint="eastAsia"/>
        </w:rPr>
        <w:t>泡沫消火栓的泡沫混合液流量不应小于30L/min，连续供给时间不应小于20min；</w:t>
      </w:r>
    </w:p>
    <w:p w14:paraId="2D0BDC5A">
      <w:pPr>
        <w:pStyle w:val="168"/>
        <w:numPr>
          <w:ilvl w:val="0"/>
          <w:numId w:val="53"/>
        </w:numPr>
        <w:ind w:left="850" w:hanging="425"/>
      </w:pPr>
      <w:r>
        <w:rPr>
          <w:rFonts w:hint="eastAsia"/>
        </w:rPr>
        <w:t>泡沫罐上醒目位置应注明泡沫液的有效使用期限；</w:t>
      </w:r>
    </w:p>
    <w:p w14:paraId="57EE34AA">
      <w:pPr>
        <w:pStyle w:val="168"/>
        <w:numPr>
          <w:ilvl w:val="0"/>
          <w:numId w:val="53"/>
        </w:numPr>
        <w:ind w:left="850" w:hanging="425"/>
      </w:pPr>
      <w:r>
        <w:rPr>
          <w:rFonts w:hint="eastAsia"/>
        </w:rPr>
        <w:t>泡沫消火栓的设置间距不应大于50m，并应设置明显的反光指示标志；宜具有箱门启闭信号反馈功能。</w:t>
      </w:r>
    </w:p>
    <w:p w14:paraId="4F0BE2C0">
      <w:pPr>
        <w:pStyle w:val="168"/>
        <w:numPr>
          <w:ilvl w:val="3"/>
          <w:numId w:val="0"/>
        </w:numPr>
      </w:pPr>
      <w:r>
        <w:t>8</w:t>
      </w:r>
      <w:r>
        <w:rPr>
          <w:rFonts w:hint="eastAsia"/>
        </w:rPr>
        <w:t>.3.5 泡沫-水喷雾系统分为集中混合式与分布混合式，由供水设施、供泡沫液设施、消防管道、泡沫液管道、控制阀组、泡沫-水雾两用喷头、泡沫液等组成，其设置和设计应符合下列规定：</w:t>
      </w:r>
    </w:p>
    <w:p w14:paraId="2980F99B">
      <w:pPr>
        <w:pStyle w:val="168"/>
        <w:numPr>
          <w:ilvl w:val="0"/>
          <w:numId w:val="54"/>
        </w:numPr>
        <w:ind w:left="850" w:hanging="425"/>
      </w:pPr>
      <w:r>
        <w:rPr>
          <w:rFonts w:hint="eastAsia"/>
        </w:rPr>
        <w:t>水下隧道和特别重要的隧道因结构保护等需要，建议设置泡沫</w:t>
      </w:r>
      <w:r>
        <w:t>-</w:t>
      </w:r>
      <w:r>
        <w:rPr>
          <w:rFonts w:hint="eastAsia"/>
        </w:rPr>
        <w:t>水喷雾灭火系统等自动灭火系统，长度≤</w:t>
      </w:r>
      <w:r>
        <w:t>1000m</w:t>
      </w:r>
      <w:r>
        <w:rPr>
          <w:rFonts w:hint="eastAsia"/>
        </w:rPr>
        <w:t>的隧道可不设置；</w:t>
      </w:r>
    </w:p>
    <w:p w14:paraId="71DF308D">
      <w:pPr>
        <w:pStyle w:val="168"/>
        <w:numPr>
          <w:ilvl w:val="0"/>
          <w:numId w:val="54"/>
        </w:numPr>
        <w:ind w:left="850" w:hanging="425"/>
      </w:pPr>
      <w:r>
        <w:rPr>
          <w:rFonts w:hint="eastAsia"/>
        </w:rPr>
        <w:t>系统应同时具备自动、手动信号控制和应急手动机械控制方式，能够接收远程和现场启动信号，实现启动功能；远程控制自动启动信号，宜由来自隧道同一或相邻探测区域的、两个独立的火灾报警信号，按与逻辑进行触发；</w:t>
      </w:r>
    </w:p>
    <w:p w14:paraId="0BB346E3">
      <w:pPr>
        <w:pStyle w:val="168"/>
        <w:numPr>
          <w:ilvl w:val="0"/>
          <w:numId w:val="54"/>
        </w:numPr>
        <w:ind w:left="850" w:hanging="425"/>
      </w:pPr>
      <w:r>
        <w:rPr>
          <w:rFonts w:hint="eastAsia"/>
        </w:rPr>
        <w:t>喷雾强度不应小于6.5L/(min·m</w:t>
      </w:r>
      <w:r>
        <w:rPr>
          <w:rFonts w:hint="eastAsia"/>
          <w:vertAlign w:val="superscript"/>
        </w:rPr>
        <w:t>2</w:t>
      </w:r>
      <w:r>
        <w:rPr>
          <w:rFonts w:hint="eastAsia"/>
        </w:rPr>
        <w:t>)，最不利点处喷头的工作压力不小于0.35Mpa，且喷头的选型和布置应避免喷雾受车辆遮挡的影响；</w:t>
      </w:r>
    </w:p>
    <w:p w14:paraId="3521006D">
      <w:pPr>
        <w:pStyle w:val="168"/>
        <w:numPr>
          <w:ilvl w:val="0"/>
          <w:numId w:val="54"/>
        </w:numPr>
        <w:ind w:left="850" w:hanging="425"/>
      </w:pPr>
      <w:r>
        <w:rPr>
          <w:rFonts w:hint="eastAsia"/>
        </w:rPr>
        <w:t>泡沫混合液持续喷射时间不应小于20min，喷雾持续时间不应小于60min；</w:t>
      </w:r>
    </w:p>
    <w:p w14:paraId="33D3CA0E">
      <w:pPr>
        <w:pStyle w:val="168"/>
        <w:numPr>
          <w:ilvl w:val="0"/>
          <w:numId w:val="54"/>
        </w:numPr>
        <w:ind w:left="850" w:hanging="425"/>
      </w:pPr>
      <w:r>
        <w:rPr>
          <w:rFonts w:hint="eastAsia"/>
        </w:rPr>
        <w:t>在火灾工况下，系统应至少满足两个防护分区的要求，单个防护分区的纵向长度不宜小于20m，且系统的作用面积不宜大于600m</w:t>
      </w:r>
      <w:r>
        <w:rPr>
          <w:rFonts w:hint="eastAsia"/>
          <w:vertAlign w:val="superscript"/>
        </w:rPr>
        <w:t>2</w:t>
      </w:r>
      <w:r>
        <w:rPr>
          <w:rFonts w:hint="eastAsia"/>
        </w:rPr>
        <w:t>，火灾时开启相邻三组防护分区系统。</w:t>
      </w:r>
    </w:p>
    <w:p w14:paraId="0CB83057">
      <w:pPr>
        <w:pStyle w:val="168"/>
        <w:numPr>
          <w:ilvl w:val="3"/>
          <w:numId w:val="0"/>
        </w:numPr>
      </w:pPr>
      <w:r>
        <w:t>8</w:t>
      </w:r>
      <w:r>
        <w:rPr>
          <w:rFonts w:hint="eastAsia"/>
        </w:rPr>
        <w:t>.3.6 隧道内应配置能够扑救A、B、C类火灾的手提式灭火器，并应符合下列规定：</w:t>
      </w:r>
    </w:p>
    <w:p w14:paraId="1E515BCF">
      <w:pPr>
        <w:pStyle w:val="168"/>
        <w:numPr>
          <w:ilvl w:val="0"/>
          <w:numId w:val="55"/>
        </w:numPr>
        <w:ind w:left="850" w:hanging="425"/>
      </w:pPr>
      <w:r>
        <w:rPr>
          <w:rFonts w:hint="eastAsia"/>
        </w:rPr>
        <w:t>灭火器应设置在位置明显和便于取用的地点，不得影响安全疏散；</w:t>
      </w:r>
    </w:p>
    <w:p w14:paraId="1225A3AC">
      <w:pPr>
        <w:pStyle w:val="168"/>
        <w:numPr>
          <w:ilvl w:val="0"/>
          <w:numId w:val="55"/>
        </w:numPr>
        <w:ind w:left="850" w:hanging="425"/>
      </w:pPr>
      <w:r>
        <w:rPr>
          <w:rFonts w:hint="eastAsia"/>
        </w:rPr>
        <w:t>灭火器箱在两车道隧道设置间距不应大于50m，在三车道以上隧道设置间距不应大于4</w:t>
      </w:r>
      <w:r>
        <w:t>0</w:t>
      </w:r>
      <w:r>
        <w:rPr>
          <w:rFonts w:hint="eastAsia"/>
        </w:rPr>
        <w:t>m，且两侧交错布置，灭火器箱上应有明显的反光标志；</w:t>
      </w:r>
    </w:p>
    <w:p w14:paraId="19BA3753">
      <w:pPr>
        <w:pStyle w:val="168"/>
        <w:numPr>
          <w:ilvl w:val="0"/>
          <w:numId w:val="55"/>
        </w:numPr>
        <w:ind w:left="850" w:hanging="425"/>
      </w:pPr>
      <w:r>
        <w:rPr>
          <w:rFonts w:hint="eastAsia"/>
        </w:rPr>
        <w:t>灭火器应成组配置在灭火器箱内，每个灭火器箱内的灭火器数量不应少于2具，不宜多于5具；</w:t>
      </w:r>
    </w:p>
    <w:p w14:paraId="550CA77E">
      <w:pPr>
        <w:pStyle w:val="168"/>
        <w:numPr>
          <w:ilvl w:val="0"/>
          <w:numId w:val="55"/>
        </w:numPr>
        <w:ind w:left="850" w:hanging="425"/>
      </w:pPr>
      <w:r>
        <w:rPr>
          <w:rFonts w:hint="eastAsia"/>
        </w:rPr>
        <w:t>隧道内同时设有室内消火栓、隧道泡沫灭火装置、灭火器的，其箱体应集中设置在隧道侧壁预留洞室内，各箱体底面应设置在同一水平高度上。</w:t>
      </w:r>
    </w:p>
    <w:p w14:paraId="1AA94F47">
      <w:pPr>
        <w:pStyle w:val="168"/>
        <w:numPr>
          <w:ilvl w:val="3"/>
          <w:numId w:val="0"/>
        </w:numPr>
      </w:pPr>
      <w:r>
        <w:t>8</w:t>
      </w:r>
      <w:r>
        <w:rPr>
          <w:rFonts w:hint="eastAsia"/>
        </w:rPr>
        <w:t>.3.7 重要设备用房宜设置自动灭火系统，可选用水喷雾灭火系统和气体灭火系统。</w:t>
      </w:r>
    </w:p>
    <w:p w14:paraId="33353CD1">
      <w:pPr>
        <w:pStyle w:val="107"/>
        <w:numPr>
          <w:ilvl w:val="1"/>
          <w:numId w:val="0"/>
        </w:numPr>
        <w:spacing w:before="312" w:after="312"/>
        <w:rPr>
          <w:szCs w:val="21"/>
        </w:rPr>
      </w:pPr>
      <w:bookmarkStart w:id="125" w:name="_Toc159317202"/>
      <w:bookmarkStart w:id="126" w:name="_Toc160610565"/>
      <w:r>
        <w:rPr>
          <w:szCs w:val="21"/>
        </w:rPr>
        <w:t>9</w:t>
      </w:r>
      <w:r>
        <w:rPr>
          <w:rFonts w:hint="eastAsia"/>
          <w:szCs w:val="21"/>
        </w:rPr>
        <w:t xml:space="preserve"> 消防电气系统</w:t>
      </w:r>
      <w:bookmarkEnd w:id="125"/>
      <w:bookmarkEnd w:id="126"/>
    </w:p>
    <w:p w14:paraId="2AB6BA76">
      <w:pPr>
        <w:pStyle w:val="108"/>
        <w:numPr>
          <w:ilvl w:val="2"/>
          <w:numId w:val="0"/>
        </w:numPr>
        <w:spacing w:before="156" w:after="156"/>
      </w:pPr>
      <w:bookmarkStart w:id="127" w:name="_Toc160610566"/>
      <w:bookmarkStart w:id="128" w:name="_Toc159317203"/>
      <w:r>
        <w:t>9</w:t>
      </w:r>
      <w:r>
        <w:rPr>
          <w:rFonts w:hint="eastAsia"/>
        </w:rPr>
        <w:t>.1 电源与供配电</w:t>
      </w:r>
      <w:bookmarkEnd w:id="127"/>
      <w:bookmarkEnd w:id="128"/>
    </w:p>
    <w:p w14:paraId="013B1FEE">
      <w:pPr>
        <w:pStyle w:val="168"/>
        <w:numPr>
          <w:ilvl w:val="3"/>
          <w:numId w:val="0"/>
        </w:numPr>
      </w:pPr>
      <w:r>
        <w:t>9</w:t>
      </w:r>
      <w:r>
        <w:rPr>
          <w:rFonts w:hint="eastAsia"/>
        </w:rPr>
        <w:t>.1.1 隧道消防设施设备的供配电应符合下列规定：</w:t>
      </w:r>
    </w:p>
    <w:p w14:paraId="46BABF59">
      <w:pPr>
        <w:pStyle w:val="168"/>
        <w:numPr>
          <w:ilvl w:val="0"/>
          <w:numId w:val="56"/>
        </w:numPr>
        <w:ind w:left="850" w:hanging="425"/>
      </w:pPr>
      <w:r>
        <w:rPr>
          <w:rFonts w:hint="eastAsia"/>
        </w:rPr>
        <w:t>消防控制室设施、火灾报警设备、消防联动控制设备的应急电源应选用不间断供电装置，在发生火灾时的持续供电时间均不应小于30min；</w:t>
      </w:r>
    </w:p>
    <w:p w14:paraId="1DB632D3">
      <w:pPr>
        <w:pStyle w:val="168"/>
        <w:numPr>
          <w:ilvl w:val="0"/>
          <w:numId w:val="56"/>
        </w:numPr>
        <w:ind w:left="850" w:hanging="425"/>
      </w:pPr>
      <w:r>
        <w:rPr>
          <w:rFonts w:hint="eastAsia"/>
        </w:rPr>
        <w:t>隧道和横通道内以及疏散通道内应急照明及疏散指示标志的应急电源应选用不间断供电装置，供电转换时照明中断时间应不大于0.3s。持续供电时间按照隧道等级考虑，Ⅰ级隧道不应小于90min，Ⅱ级隧道不应小于60min，其他隧道不应小于30min；</w:t>
      </w:r>
    </w:p>
    <w:p w14:paraId="1BDC00EF">
      <w:pPr>
        <w:pStyle w:val="168"/>
        <w:numPr>
          <w:ilvl w:val="0"/>
          <w:numId w:val="56"/>
        </w:numPr>
        <w:ind w:left="850" w:hanging="425"/>
      </w:pPr>
      <w:r>
        <w:rPr>
          <w:rFonts w:hint="eastAsia"/>
        </w:rPr>
        <w:t>消防用电设备应采用专用的供电回路，其配电设备应有明显标志；</w:t>
      </w:r>
    </w:p>
    <w:p w14:paraId="07B8B52A">
      <w:pPr>
        <w:pStyle w:val="168"/>
        <w:numPr>
          <w:ilvl w:val="0"/>
          <w:numId w:val="56"/>
        </w:numPr>
        <w:ind w:left="850" w:hanging="425"/>
      </w:pPr>
      <w:r>
        <w:rPr>
          <w:rFonts w:hint="eastAsia"/>
        </w:rPr>
        <w:t>隧道低压配电宜采用TN-S系统。不间断电源装置输出端的中性线（N极）必须与由接地装置直接引来的接地干线相连接并做重复接地；</w:t>
      </w:r>
    </w:p>
    <w:p w14:paraId="1CAB1AA4">
      <w:pPr>
        <w:pStyle w:val="168"/>
        <w:numPr>
          <w:ilvl w:val="0"/>
          <w:numId w:val="56"/>
        </w:numPr>
        <w:ind w:left="850" w:hanging="425"/>
      </w:pPr>
      <w:r>
        <w:rPr>
          <w:rFonts w:hint="eastAsia"/>
        </w:rPr>
        <w:t>隧道供配电系统应设置短路、过流、过热、漏电等的电气火灾监测或保护装置。消防负荷的过负载保护、剩余电流接地故障保护不应自动切断线路。</w:t>
      </w:r>
    </w:p>
    <w:p w14:paraId="6E3F51A1">
      <w:pPr>
        <w:pStyle w:val="168"/>
        <w:numPr>
          <w:ilvl w:val="3"/>
          <w:numId w:val="0"/>
        </w:numPr>
      </w:pPr>
      <w:r>
        <w:t>9</w:t>
      </w:r>
      <w:r>
        <w:rPr>
          <w:rFonts w:hint="eastAsia"/>
        </w:rPr>
        <w:t>.1.2 隧道消防用电设备的供配电线路应符合下列规定：</w:t>
      </w:r>
    </w:p>
    <w:p w14:paraId="7952C477">
      <w:pPr>
        <w:pStyle w:val="168"/>
        <w:numPr>
          <w:ilvl w:val="0"/>
          <w:numId w:val="57"/>
        </w:numPr>
        <w:ind w:left="850" w:hanging="425"/>
      </w:pPr>
      <w:r>
        <w:rPr>
          <w:rFonts w:hint="eastAsia"/>
        </w:rPr>
        <w:t>消防用电设备的供电线路应采用耐火型铜芯电缆或矿物质绝缘铜芯电缆；</w:t>
      </w:r>
    </w:p>
    <w:p w14:paraId="4A2ED157">
      <w:pPr>
        <w:pStyle w:val="168"/>
        <w:numPr>
          <w:ilvl w:val="0"/>
          <w:numId w:val="57"/>
        </w:numPr>
        <w:ind w:left="850" w:hanging="425"/>
      </w:pPr>
      <w:r>
        <w:rPr>
          <w:rFonts w:hint="eastAsia"/>
        </w:rPr>
        <w:t>消防用电设备供电线路的接头应采取防潮措施；</w:t>
      </w:r>
    </w:p>
    <w:p w14:paraId="4A8DA3A2">
      <w:pPr>
        <w:pStyle w:val="168"/>
        <w:numPr>
          <w:ilvl w:val="0"/>
          <w:numId w:val="57"/>
        </w:numPr>
        <w:ind w:left="850" w:hanging="425"/>
      </w:pPr>
      <w:r>
        <w:rPr>
          <w:rFonts w:hint="eastAsia"/>
        </w:rPr>
        <w:t>供配电线路线芯截面选择应满足电压降的要求，同时应满足机械强度的要求。当采用220V电源供电时，末端电压降不应超过设备额定电压的5%；当采用380V电源供电时，末端电压降不应超过设备额定电压的10%；</w:t>
      </w:r>
    </w:p>
    <w:p w14:paraId="3561392E">
      <w:pPr>
        <w:pStyle w:val="168"/>
        <w:numPr>
          <w:ilvl w:val="0"/>
          <w:numId w:val="57"/>
        </w:numPr>
        <w:ind w:left="850" w:hanging="425"/>
      </w:pPr>
      <w:r>
        <w:t>在隧道侧壁上预埋暗敷时，线缆应穿管道且不燃结构体保护层厚度不应小于100mm</w:t>
      </w:r>
      <w:r>
        <w:rPr>
          <w:rFonts w:hint="eastAsia"/>
        </w:rPr>
        <w:t>；</w:t>
      </w:r>
    </w:p>
    <w:p w14:paraId="19F4E09E">
      <w:pPr>
        <w:pStyle w:val="168"/>
        <w:numPr>
          <w:ilvl w:val="0"/>
          <w:numId w:val="57"/>
        </w:numPr>
        <w:ind w:left="850" w:hanging="425"/>
      </w:pPr>
      <w:r>
        <w:t>桥架、支架、线槽、管道等隧道用线缆敷设构件的防火等级不应低于难燃B级且构件应做耐火防护。电缆隧道、沟、夹层等和电缆槽盒、管道与变配电所、控制室的孔洞处应按照相关标准规定进行防火封堵。</w:t>
      </w:r>
    </w:p>
    <w:p w14:paraId="32488993">
      <w:pPr>
        <w:pStyle w:val="168"/>
        <w:numPr>
          <w:ilvl w:val="3"/>
          <w:numId w:val="0"/>
        </w:numPr>
      </w:pPr>
      <w:r>
        <w:t>9</w:t>
      </w:r>
      <w:r>
        <w:rPr>
          <w:rFonts w:hint="eastAsia"/>
        </w:rPr>
        <w:t>.1.3 隧道消防电气装置应符合下列规定：</w:t>
      </w:r>
    </w:p>
    <w:p w14:paraId="31200BA9">
      <w:pPr>
        <w:pStyle w:val="168"/>
        <w:numPr>
          <w:ilvl w:val="0"/>
          <w:numId w:val="58"/>
        </w:numPr>
        <w:ind w:left="850" w:hanging="425"/>
      </w:pPr>
      <w:r>
        <w:rPr>
          <w:rFonts w:hint="eastAsia"/>
        </w:rPr>
        <w:t>隧道内消防用电设备采用专用接地装置</w:t>
      </w:r>
      <w:r>
        <w:t>时，其接地电阻值不应大于4Ω，采用共用接地装置时，接地电阻值不应大于1Ω</w:t>
      </w:r>
      <w:r>
        <w:rPr>
          <w:rFonts w:hint="eastAsia"/>
        </w:rPr>
        <w:t>；</w:t>
      </w:r>
    </w:p>
    <w:p w14:paraId="1F4AC73C">
      <w:pPr>
        <w:pStyle w:val="168"/>
        <w:numPr>
          <w:ilvl w:val="0"/>
          <w:numId w:val="58"/>
        </w:numPr>
        <w:ind w:left="850" w:hanging="425"/>
      </w:pPr>
      <w:r>
        <w:rPr>
          <w:rFonts w:hint="eastAsia"/>
        </w:rPr>
        <w:t>消防设施设备外露的非带电可导电部分及工程使用的非埋地金属构件、金属管件、金属槽盒、线缆金属铠装层或外屏蔽层等应可靠接入隧道的等电位连接网络。</w:t>
      </w:r>
    </w:p>
    <w:p w14:paraId="5CC5EEE3">
      <w:pPr>
        <w:pStyle w:val="108"/>
        <w:numPr>
          <w:ilvl w:val="2"/>
          <w:numId w:val="0"/>
        </w:numPr>
        <w:spacing w:before="156" w:after="156"/>
      </w:pPr>
      <w:bookmarkStart w:id="129" w:name="_Toc160610567"/>
      <w:bookmarkStart w:id="130" w:name="_Toc159317204"/>
      <w:r>
        <w:t>9</w:t>
      </w:r>
      <w:r>
        <w:rPr>
          <w:rFonts w:hint="eastAsia"/>
        </w:rPr>
        <w:t>.2 应急照明与疏散标志</w:t>
      </w:r>
      <w:bookmarkEnd w:id="129"/>
      <w:bookmarkEnd w:id="130"/>
    </w:p>
    <w:p w14:paraId="76930A09">
      <w:pPr>
        <w:pStyle w:val="168"/>
        <w:numPr>
          <w:ilvl w:val="3"/>
          <w:numId w:val="0"/>
        </w:numPr>
      </w:pPr>
      <w:r>
        <w:t>9</w:t>
      </w:r>
      <w:r>
        <w:rPr>
          <w:rFonts w:hint="eastAsia"/>
        </w:rPr>
        <w:t>.2.1 隧道应急照明应符合下列规定：</w:t>
      </w:r>
    </w:p>
    <w:p w14:paraId="69320DEF">
      <w:pPr>
        <w:pStyle w:val="168"/>
        <w:numPr>
          <w:ilvl w:val="0"/>
          <w:numId w:val="59"/>
        </w:numPr>
        <w:ind w:left="850" w:hanging="425"/>
      </w:pPr>
      <w:r>
        <w:rPr>
          <w:rFonts w:hint="eastAsia"/>
        </w:rPr>
        <w:t>人行横通道及隧道内附属用房的安全疏散通道照明的地面亮度应不小于2cd/m</w:t>
      </w:r>
      <w:r>
        <w:rPr>
          <w:rFonts w:hint="eastAsia"/>
          <w:vertAlign w:val="superscript"/>
        </w:rPr>
        <w:t>2</w:t>
      </w:r>
      <w:r>
        <w:rPr>
          <w:rFonts w:hint="eastAsia"/>
        </w:rPr>
        <w:t>；紧急停车带、车行横通道照明的地面亮度分别不小于7cd/m</w:t>
      </w:r>
      <w:r>
        <w:rPr>
          <w:rFonts w:hint="eastAsia"/>
          <w:vertAlign w:val="superscript"/>
        </w:rPr>
        <w:t>2</w:t>
      </w:r>
      <w:r>
        <w:rPr>
          <w:rFonts w:hint="eastAsia"/>
        </w:rPr>
        <w:t>和2cd/m</w:t>
      </w:r>
      <w:r>
        <w:rPr>
          <w:rFonts w:hint="eastAsia"/>
          <w:vertAlign w:val="superscript"/>
        </w:rPr>
        <w:t>2</w:t>
      </w:r>
      <w:r>
        <w:rPr>
          <w:rFonts w:hint="eastAsia"/>
        </w:rPr>
        <w:t>；行车道路面亮度不应小于中间段亮度的</w:t>
      </w:r>
      <w:r>
        <w:t>10%</w:t>
      </w:r>
      <w:r>
        <w:rPr>
          <w:rFonts w:hint="eastAsia"/>
        </w:rPr>
        <w:t>，且不应低于</w:t>
      </w:r>
      <w:r>
        <w:t>0.2</w:t>
      </w:r>
      <w:r>
        <w:rPr>
          <w:rFonts w:hint="eastAsia"/>
        </w:rPr>
        <w:t>cd/m</w:t>
      </w:r>
      <w:r>
        <w:rPr>
          <w:rFonts w:hint="eastAsia"/>
          <w:vertAlign w:val="superscript"/>
        </w:rPr>
        <w:t>2</w:t>
      </w:r>
      <w:r>
        <w:rPr>
          <w:rFonts w:hint="eastAsia"/>
        </w:rPr>
        <w:t>；</w:t>
      </w:r>
    </w:p>
    <w:p w14:paraId="5BDB5321">
      <w:pPr>
        <w:pStyle w:val="168"/>
        <w:numPr>
          <w:ilvl w:val="0"/>
          <w:numId w:val="59"/>
        </w:numPr>
        <w:ind w:left="850" w:hanging="425"/>
      </w:pPr>
      <w:r>
        <w:rPr>
          <w:rFonts w:hint="eastAsia"/>
        </w:rPr>
        <w:t>隧道监控室、变电所、发电机房、消防水泵房、通风房等火灾时须坚持工作的附属用房应设置应急照明，启用应急照明时应保证正常工作照明的要求；</w:t>
      </w:r>
    </w:p>
    <w:p w14:paraId="164DBD29">
      <w:pPr>
        <w:pStyle w:val="168"/>
        <w:numPr>
          <w:ilvl w:val="0"/>
          <w:numId w:val="59"/>
        </w:numPr>
        <w:ind w:left="850" w:hanging="425"/>
      </w:pPr>
      <w:r>
        <w:rPr>
          <w:rFonts w:hint="eastAsia"/>
        </w:rPr>
        <w:t>隧道内发生非电气火灾时，隧道内所有照明灯具宜能开启到最大程度。</w:t>
      </w:r>
    </w:p>
    <w:p w14:paraId="64144A4B">
      <w:pPr>
        <w:pStyle w:val="168"/>
        <w:numPr>
          <w:ilvl w:val="3"/>
          <w:numId w:val="0"/>
        </w:numPr>
      </w:pPr>
      <w:r>
        <w:t>9</w:t>
      </w:r>
      <w:r>
        <w:rPr>
          <w:rFonts w:hint="eastAsia"/>
        </w:rPr>
        <w:t>.2.2 疏散指示标志应满足隧道疏散和灭火救援时对安全出口、疏散路径和避难场所指示的要求，应符合下列规定：</w:t>
      </w:r>
    </w:p>
    <w:p w14:paraId="3FE6D635">
      <w:pPr>
        <w:pStyle w:val="168"/>
        <w:numPr>
          <w:ilvl w:val="0"/>
          <w:numId w:val="60"/>
        </w:numPr>
        <w:ind w:left="850" w:hanging="425"/>
      </w:pPr>
      <w:r>
        <w:rPr>
          <w:rFonts w:hint="eastAsia"/>
        </w:rPr>
        <w:t>隧道内疏散指示标志外结构体应采用耐腐蚀的不燃材料或难燃材料，且应符合现行国家和行业标准对防护及尺寸、图文标注等的有关规定；</w:t>
      </w:r>
    </w:p>
    <w:p w14:paraId="189797BC">
      <w:pPr>
        <w:pStyle w:val="168"/>
        <w:numPr>
          <w:ilvl w:val="0"/>
          <w:numId w:val="60"/>
        </w:numPr>
        <w:ind w:left="850" w:hanging="425"/>
      </w:pPr>
      <w:r>
        <w:rPr>
          <w:rFonts w:hint="eastAsia"/>
        </w:rPr>
        <w:t>疏散指示标志应采用电光标志，其</w:t>
      </w:r>
      <w:r>
        <w:t>显示及安装应符合表</w:t>
      </w:r>
      <w:r>
        <w:rPr>
          <w:rFonts w:hint="eastAsia"/>
        </w:rPr>
        <w:t>7.2.2</w:t>
      </w:r>
      <w:r>
        <w:t>的要求</w:t>
      </w:r>
      <w:r>
        <w:rPr>
          <w:rFonts w:hint="eastAsia"/>
        </w:rPr>
        <w:t>；</w:t>
      </w:r>
    </w:p>
    <w:p w14:paraId="3E74CB7E">
      <w:pPr>
        <w:snapToGrid w:val="0"/>
        <w:spacing w:line="240" w:lineRule="auto"/>
        <w:jc w:val="center"/>
        <w:rPr>
          <w:rFonts w:ascii="黑体" w:hAnsi="黑体" w:eastAsia="黑体"/>
          <w:kern w:val="0"/>
        </w:rPr>
      </w:pPr>
      <w:r>
        <w:rPr>
          <w:rFonts w:hint="eastAsia" w:ascii="黑体" w:hAnsi="黑体" w:eastAsia="黑体"/>
          <w:kern w:val="0"/>
        </w:rPr>
        <w:t>表7.2.2  疏散指示标志的显示及安装要求</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767"/>
        <w:gridCol w:w="1181"/>
        <w:gridCol w:w="3045"/>
        <w:gridCol w:w="2071"/>
      </w:tblGrid>
      <w:tr w14:paraId="3D1750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2767" w:type="dxa"/>
            <w:tcBorders>
              <w:tl2br w:val="nil"/>
              <w:tr2bl w:val="nil"/>
            </w:tcBorders>
            <w:vAlign w:val="center"/>
          </w:tcPr>
          <w:p w14:paraId="258A1FDC">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标志名称</w:t>
            </w:r>
          </w:p>
        </w:tc>
        <w:tc>
          <w:tcPr>
            <w:tcW w:w="1181" w:type="dxa"/>
            <w:tcBorders>
              <w:tl2br w:val="nil"/>
              <w:tr2bl w:val="nil"/>
            </w:tcBorders>
            <w:vAlign w:val="center"/>
          </w:tcPr>
          <w:p w14:paraId="1C93FA7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显示方式</w:t>
            </w:r>
          </w:p>
        </w:tc>
        <w:tc>
          <w:tcPr>
            <w:tcW w:w="3045" w:type="dxa"/>
            <w:tcBorders>
              <w:tl2br w:val="nil"/>
              <w:tr2bl w:val="nil"/>
            </w:tcBorders>
            <w:vAlign w:val="center"/>
          </w:tcPr>
          <w:p w14:paraId="1B28A417">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设置部位</w:t>
            </w:r>
          </w:p>
        </w:tc>
        <w:tc>
          <w:tcPr>
            <w:tcW w:w="2071" w:type="dxa"/>
            <w:tcBorders>
              <w:tl2br w:val="nil"/>
              <w:tr2bl w:val="nil"/>
            </w:tcBorders>
            <w:vAlign w:val="center"/>
          </w:tcPr>
          <w:p w14:paraId="05BA2256">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安装高度净空/m</w:t>
            </w:r>
          </w:p>
        </w:tc>
      </w:tr>
      <w:tr w14:paraId="6699D3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67" w:type="dxa"/>
            <w:tcBorders>
              <w:tl2br w:val="nil"/>
              <w:tr2bl w:val="nil"/>
            </w:tcBorders>
            <w:vAlign w:val="center"/>
          </w:tcPr>
          <w:p w14:paraId="44A3603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人行横通道标志和疏散通道标志</w:t>
            </w:r>
          </w:p>
        </w:tc>
        <w:tc>
          <w:tcPr>
            <w:tcW w:w="1181" w:type="dxa"/>
            <w:tcBorders>
              <w:tl2br w:val="nil"/>
              <w:tr2bl w:val="nil"/>
            </w:tcBorders>
            <w:vAlign w:val="center"/>
          </w:tcPr>
          <w:p w14:paraId="37B0610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双面</w:t>
            </w:r>
          </w:p>
        </w:tc>
        <w:tc>
          <w:tcPr>
            <w:tcW w:w="3045" w:type="dxa"/>
            <w:tcBorders>
              <w:tl2br w:val="nil"/>
              <w:tr2bl w:val="nil"/>
            </w:tcBorders>
            <w:vAlign w:val="center"/>
          </w:tcPr>
          <w:p w14:paraId="59038B7B">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人行横通道出入口、疏散通道的连通道出入口</w:t>
            </w:r>
          </w:p>
        </w:tc>
        <w:tc>
          <w:tcPr>
            <w:tcW w:w="2071" w:type="dxa"/>
            <w:tcBorders>
              <w:tl2br w:val="nil"/>
              <w:tr2bl w:val="nil"/>
            </w:tcBorders>
            <w:vAlign w:val="center"/>
          </w:tcPr>
          <w:p w14:paraId="6F6A2D9A">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宜不小于2.5</w:t>
            </w:r>
          </w:p>
        </w:tc>
      </w:tr>
      <w:tr w14:paraId="304BD7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767" w:type="dxa"/>
            <w:tcBorders>
              <w:tl2br w:val="nil"/>
              <w:tr2bl w:val="nil"/>
            </w:tcBorders>
            <w:vAlign w:val="center"/>
          </w:tcPr>
          <w:p w14:paraId="440CBB5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车行横通道标志</w:t>
            </w:r>
          </w:p>
        </w:tc>
        <w:tc>
          <w:tcPr>
            <w:tcW w:w="1181" w:type="dxa"/>
            <w:tcBorders>
              <w:tl2br w:val="nil"/>
              <w:tr2bl w:val="nil"/>
            </w:tcBorders>
            <w:vAlign w:val="center"/>
          </w:tcPr>
          <w:p w14:paraId="7D8478C8">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双面</w:t>
            </w:r>
          </w:p>
        </w:tc>
        <w:tc>
          <w:tcPr>
            <w:tcW w:w="3045" w:type="dxa"/>
            <w:tcBorders>
              <w:tl2br w:val="nil"/>
              <w:tr2bl w:val="nil"/>
            </w:tcBorders>
            <w:vAlign w:val="center"/>
          </w:tcPr>
          <w:p w14:paraId="05299C57">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车行横通道出入口</w:t>
            </w:r>
          </w:p>
        </w:tc>
        <w:tc>
          <w:tcPr>
            <w:tcW w:w="2071" w:type="dxa"/>
            <w:tcBorders>
              <w:tl2br w:val="nil"/>
              <w:tr2bl w:val="nil"/>
            </w:tcBorders>
            <w:vAlign w:val="center"/>
          </w:tcPr>
          <w:p w14:paraId="0061E7F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宜不小于2.5</w:t>
            </w:r>
          </w:p>
        </w:tc>
      </w:tr>
      <w:tr w14:paraId="1D9E79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67" w:type="dxa"/>
            <w:tcBorders>
              <w:tl2br w:val="nil"/>
              <w:tr2bl w:val="nil"/>
            </w:tcBorders>
            <w:vAlign w:val="center"/>
          </w:tcPr>
          <w:p w14:paraId="4E2FFB32">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双向疏散指示标志</w:t>
            </w:r>
          </w:p>
        </w:tc>
        <w:tc>
          <w:tcPr>
            <w:tcW w:w="1181" w:type="dxa"/>
            <w:tcBorders>
              <w:tl2br w:val="nil"/>
              <w:tr2bl w:val="nil"/>
            </w:tcBorders>
            <w:vAlign w:val="center"/>
          </w:tcPr>
          <w:p w14:paraId="2EB330C0">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单面</w:t>
            </w:r>
          </w:p>
        </w:tc>
        <w:tc>
          <w:tcPr>
            <w:tcW w:w="3045" w:type="dxa"/>
            <w:tcBorders>
              <w:tl2br w:val="nil"/>
              <w:tr2bl w:val="nil"/>
            </w:tcBorders>
            <w:vAlign w:val="center"/>
          </w:tcPr>
          <w:p w14:paraId="1AF9040F">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隧道两侧壁、疏散通道单侧壁</w:t>
            </w:r>
          </w:p>
        </w:tc>
        <w:tc>
          <w:tcPr>
            <w:tcW w:w="2071" w:type="dxa"/>
            <w:tcBorders>
              <w:tl2br w:val="nil"/>
              <w:tr2bl w:val="nil"/>
            </w:tcBorders>
            <w:vAlign w:val="center"/>
          </w:tcPr>
          <w:p w14:paraId="4857194E">
            <w:pPr>
              <w:jc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应不小于0.5m且不大于1.3m</w:t>
            </w:r>
          </w:p>
        </w:tc>
      </w:tr>
    </w:tbl>
    <w:p w14:paraId="5FA63677">
      <w:pPr>
        <w:pStyle w:val="168"/>
        <w:numPr>
          <w:ilvl w:val="0"/>
          <w:numId w:val="60"/>
        </w:numPr>
        <w:ind w:left="850" w:hanging="425"/>
      </w:pPr>
      <w:r>
        <w:t>隧道内两侧壁设置的双向疏散指示标志，应标示出设置部位距离两个方向上的邻近人行横通道出入口、疏散通道的连通道出入口或隧道入口、隧道出口的间距。</w:t>
      </w:r>
    </w:p>
    <w:p w14:paraId="155168EC">
      <w:pPr>
        <w:pStyle w:val="107"/>
        <w:numPr>
          <w:ilvl w:val="1"/>
          <w:numId w:val="0"/>
        </w:numPr>
        <w:spacing w:before="312" w:after="312"/>
        <w:rPr>
          <w:szCs w:val="21"/>
        </w:rPr>
      </w:pPr>
      <w:bookmarkStart w:id="131" w:name="_Toc160610568"/>
      <w:bookmarkStart w:id="132" w:name="_Toc159317205"/>
      <w:r>
        <w:rPr>
          <w:szCs w:val="21"/>
        </w:rPr>
        <w:t xml:space="preserve">10 </w:t>
      </w:r>
      <w:r>
        <w:rPr>
          <w:rFonts w:hint="eastAsia"/>
          <w:szCs w:val="21"/>
        </w:rPr>
        <w:t>火灾自动报警系统</w:t>
      </w:r>
      <w:bookmarkEnd w:id="131"/>
      <w:bookmarkEnd w:id="132"/>
    </w:p>
    <w:p w14:paraId="01C55F7E">
      <w:pPr>
        <w:pStyle w:val="108"/>
        <w:numPr>
          <w:ilvl w:val="2"/>
          <w:numId w:val="0"/>
        </w:numPr>
        <w:spacing w:before="156" w:after="156"/>
      </w:pPr>
      <w:bookmarkStart w:id="133" w:name="_Toc160610569"/>
      <w:bookmarkStart w:id="134" w:name="_Toc159317206"/>
      <w:r>
        <w:t>10</w:t>
      </w:r>
      <w:r>
        <w:rPr>
          <w:rFonts w:hint="eastAsia"/>
        </w:rPr>
        <w:t>.</w:t>
      </w:r>
      <w:r>
        <w:t>1</w:t>
      </w:r>
      <w:r>
        <w:rPr>
          <w:rFonts w:hint="eastAsia"/>
        </w:rPr>
        <w:t xml:space="preserve"> 紧急电话与有线广播</w:t>
      </w:r>
      <w:bookmarkEnd w:id="133"/>
      <w:bookmarkEnd w:id="134"/>
    </w:p>
    <w:p w14:paraId="49F18D75">
      <w:pPr>
        <w:pStyle w:val="168"/>
        <w:numPr>
          <w:ilvl w:val="3"/>
          <w:numId w:val="0"/>
        </w:numPr>
      </w:pPr>
      <w:bookmarkStart w:id="135" w:name="_Hlk159315534"/>
      <w:r>
        <w:t>10</w:t>
      </w:r>
      <w:r>
        <w:rPr>
          <w:rFonts w:hint="eastAsia"/>
        </w:rPr>
        <w:t>.</w:t>
      </w:r>
      <w:r>
        <w:t>1</w:t>
      </w:r>
      <w:r>
        <w:rPr>
          <w:rFonts w:hint="eastAsia"/>
        </w:rPr>
        <w:t>.1</w:t>
      </w:r>
      <w:bookmarkEnd w:id="135"/>
      <w:r>
        <w:rPr>
          <w:rFonts w:hint="eastAsia"/>
        </w:rPr>
        <w:t xml:space="preserve"> 消防紧急电话应符合下列规定：</w:t>
      </w:r>
    </w:p>
    <w:p w14:paraId="14B9A860">
      <w:pPr>
        <w:pStyle w:val="168"/>
        <w:numPr>
          <w:ilvl w:val="0"/>
          <w:numId w:val="61"/>
        </w:numPr>
        <w:ind w:left="850" w:hanging="425"/>
      </w:pPr>
      <w:r>
        <w:rPr>
          <w:rFonts w:hint="eastAsia"/>
        </w:rPr>
        <w:t>紧急电话主控设备应设置在隧道监控站，应具有不少于8路的呼叫排队功能和多方通话控制功能；</w:t>
      </w:r>
    </w:p>
    <w:p w14:paraId="43959523">
      <w:pPr>
        <w:pStyle w:val="168"/>
        <w:numPr>
          <w:ilvl w:val="0"/>
          <w:numId w:val="61"/>
        </w:numPr>
        <w:ind w:left="850" w:hanging="425"/>
      </w:pPr>
      <w:r>
        <w:rPr>
          <w:rFonts w:hint="eastAsia"/>
        </w:rPr>
        <w:t>紧急停车带、人行横通道应设置紧急电话分机。除隧道正线明挖暗埋段入口处往隧道方向200m范围内不应设置外，区间隧道紧急电话分机的设置间距不应大于200m。</w:t>
      </w:r>
    </w:p>
    <w:p w14:paraId="155DDC20">
      <w:pPr>
        <w:pStyle w:val="168"/>
        <w:numPr>
          <w:ilvl w:val="3"/>
          <w:numId w:val="0"/>
        </w:numPr>
      </w:pPr>
      <w:r>
        <w:t>10</w:t>
      </w:r>
      <w:r>
        <w:rPr>
          <w:rFonts w:hint="eastAsia"/>
        </w:rPr>
        <w:t>.</w:t>
      </w:r>
      <w:r>
        <w:t>1</w:t>
      </w:r>
      <w:r>
        <w:rPr>
          <w:rFonts w:hint="eastAsia"/>
        </w:rPr>
        <w:t>.2 有线广播应符合下列规定：</w:t>
      </w:r>
    </w:p>
    <w:p w14:paraId="14DF8CF6">
      <w:pPr>
        <w:pStyle w:val="168"/>
        <w:numPr>
          <w:ilvl w:val="0"/>
          <w:numId w:val="62"/>
        </w:numPr>
        <w:ind w:left="850" w:hanging="425"/>
      </w:pPr>
      <w:r>
        <w:rPr>
          <w:rFonts w:hint="eastAsia"/>
        </w:rPr>
        <w:t>有线广播主控设备应设置在隧道监控站，应具有单点、分组和全线播报的控制功能，应提供与监控系统或FAS系统计算机的信息接口；</w:t>
      </w:r>
    </w:p>
    <w:p w14:paraId="1ED7682A">
      <w:pPr>
        <w:pStyle w:val="168"/>
        <w:numPr>
          <w:ilvl w:val="0"/>
          <w:numId w:val="62"/>
        </w:numPr>
        <w:ind w:left="850" w:hanging="425"/>
      </w:pPr>
      <w:r>
        <w:rPr>
          <w:rFonts w:hint="eastAsia"/>
        </w:rPr>
        <w:t>有线广播应具备自动循环播报警示语音功能，确定火灾发生时应自动切换至疏导语音播报且人工播报具有最高插入优先级；</w:t>
      </w:r>
    </w:p>
    <w:p w14:paraId="502B3F87">
      <w:pPr>
        <w:pStyle w:val="168"/>
        <w:numPr>
          <w:ilvl w:val="0"/>
          <w:numId w:val="62"/>
        </w:numPr>
        <w:ind w:left="850" w:hanging="425"/>
      </w:pPr>
      <w:r>
        <w:rPr>
          <w:rFonts w:hint="eastAsia"/>
        </w:rPr>
        <w:t>有线广播的音区划分应与隧道防火管理分区相对应。确定火灾发生时，应能根据隧道火情分区播报不同的消防指令；</w:t>
      </w:r>
    </w:p>
    <w:p w14:paraId="2A2C2A30">
      <w:pPr>
        <w:pStyle w:val="168"/>
        <w:numPr>
          <w:ilvl w:val="0"/>
          <w:numId w:val="62"/>
        </w:numPr>
        <w:ind w:left="850" w:hanging="425"/>
      </w:pPr>
      <w:r>
        <w:rPr>
          <w:rFonts w:hint="eastAsia"/>
        </w:rPr>
        <w:t>隧道口、紧急停车带、横洞口及疏散通道应设置有线广播扬声器。区间隧道扬声器的间距和延时控制应能避免发生混响，设置间距不宜大于50m。</w:t>
      </w:r>
    </w:p>
    <w:p w14:paraId="52A0FA52">
      <w:pPr>
        <w:pStyle w:val="108"/>
        <w:numPr>
          <w:ilvl w:val="2"/>
          <w:numId w:val="0"/>
        </w:numPr>
        <w:spacing w:before="156" w:after="156"/>
      </w:pPr>
      <w:bookmarkStart w:id="136" w:name="_Toc160610570"/>
      <w:bookmarkStart w:id="137" w:name="_Toc159317207"/>
      <w:r>
        <w:t>10</w:t>
      </w:r>
      <w:r>
        <w:rPr>
          <w:rFonts w:hint="eastAsia"/>
        </w:rPr>
        <w:t>.</w:t>
      </w:r>
      <w:r>
        <w:t>2</w:t>
      </w:r>
      <w:r>
        <w:rPr>
          <w:rFonts w:hint="eastAsia"/>
        </w:rPr>
        <w:t xml:space="preserve"> 火灾自动报警系统</w:t>
      </w:r>
      <w:bookmarkEnd w:id="136"/>
      <w:bookmarkEnd w:id="137"/>
    </w:p>
    <w:p w14:paraId="2A3A50D4">
      <w:pPr>
        <w:pStyle w:val="168"/>
        <w:numPr>
          <w:ilvl w:val="3"/>
          <w:numId w:val="0"/>
        </w:numPr>
      </w:pPr>
      <w:bookmarkStart w:id="138" w:name="_Hlk159315572"/>
      <w:r>
        <w:t>10.2</w:t>
      </w:r>
      <w:bookmarkEnd w:id="138"/>
      <w:r>
        <w:rPr>
          <w:rFonts w:hint="eastAsia"/>
        </w:rPr>
        <w:t xml:space="preserve">.1 </w:t>
      </w:r>
      <w:r>
        <w:t>隧道及其内部附属设施的火灾自动报警系统设计</w:t>
      </w:r>
      <w:r>
        <w:rPr>
          <w:rFonts w:hint="eastAsia"/>
        </w:rPr>
        <w:t>，</w:t>
      </w:r>
      <w:r>
        <w:t>除应符合本标准规定外，尚应符合现行国家标准《火灾自动报警系统设计规范》GB 50116的有关规定。</w:t>
      </w:r>
    </w:p>
    <w:p w14:paraId="6A96E1FB">
      <w:pPr>
        <w:pStyle w:val="168"/>
        <w:numPr>
          <w:ilvl w:val="3"/>
          <w:numId w:val="0"/>
        </w:numPr>
      </w:pPr>
      <w:r>
        <w:t>10.2</w:t>
      </w:r>
      <w:r>
        <w:rPr>
          <w:rFonts w:hint="eastAsia"/>
        </w:rPr>
        <w:t xml:space="preserve">.2 </w:t>
      </w:r>
      <w:r>
        <w:t>报警区域和探测区域的划分应符合下列规定：</w:t>
      </w:r>
    </w:p>
    <w:p w14:paraId="6ED06E46">
      <w:pPr>
        <w:pStyle w:val="168"/>
        <w:numPr>
          <w:ilvl w:val="0"/>
          <w:numId w:val="63"/>
        </w:numPr>
        <w:ind w:left="850" w:hanging="425"/>
      </w:pPr>
      <w:r>
        <w:t>火灾时须应急联动的一条或毗邻多条的隧道及其附属建（构）筑物区域，应划归为一个报警区域</w:t>
      </w:r>
      <w:r>
        <w:rPr>
          <w:rFonts w:hint="eastAsia"/>
        </w:rPr>
        <w:t>；</w:t>
      </w:r>
    </w:p>
    <w:p w14:paraId="683EB703">
      <w:pPr>
        <w:pStyle w:val="168"/>
        <w:numPr>
          <w:ilvl w:val="0"/>
          <w:numId w:val="63"/>
        </w:numPr>
        <w:ind w:left="850" w:hanging="425"/>
      </w:pPr>
      <w:r>
        <w:rPr>
          <w:rFonts w:hint="eastAsia"/>
        </w:rPr>
        <w:t>隧道的探测区域应按隧道防烟排烟分区、灭火分区的联动需要划分，且不应大于100m；</w:t>
      </w:r>
    </w:p>
    <w:p w14:paraId="0825D05F">
      <w:pPr>
        <w:pStyle w:val="168"/>
        <w:numPr>
          <w:ilvl w:val="0"/>
          <w:numId w:val="63"/>
        </w:numPr>
        <w:ind w:left="850" w:hanging="425"/>
      </w:pPr>
      <w:r>
        <w:t>隧道附属建（构）筑物的探测区域，应按照独立隔间划分。</w:t>
      </w:r>
    </w:p>
    <w:p w14:paraId="432BACEC">
      <w:pPr>
        <w:pStyle w:val="168"/>
        <w:numPr>
          <w:ilvl w:val="3"/>
          <w:numId w:val="0"/>
        </w:numPr>
      </w:pPr>
      <w:r>
        <w:t>10.2</w:t>
      </w:r>
      <w:r>
        <w:rPr>
          <w:rFonts w:hint="eastAsia"/>
        </w:rPr>
        <w:t xml:space="preserve">.3 </w:t>
      </w:r>
      <w:r>
        <w:t>隧道火灾探测器的选择与设置应符合下列规定：</w:t>
      </w:r>
    </w:p>
    <w:p w14:paraId="4E61DDB6">
      <w:pPr>
        <w:pStyle w:val="168"/>
        <w:numPr>
          <w:ilvl w:val="0"/>
          <w:numId w:val="64"/>
        </w:numPr>
        <w:ind w:left="850" w:hanging="425"/>
      </w:pPr>
      <w:r>
        <w:rPr>
          <w:rFonts w:hint="eastAsia"/>
        </w:rPr>
        <w:t>公路</w:t>
      </w:r>
      <w:r>
        <w:t>隧道</w:t>
      </w:r>
      <w:r>
        <w:rPr>
          <w:rFonts w:hint="eastAsia"/>
        </w:rPr>
        <w:t>应选用分布式光纤线型感温火灾探测器、光纤光栅线型感温火灾探测器、点型红外火焰探测器或图像型火灾探测器等；</w:t>
      </w:r>
    </w:p>
    <w:p w14:paraId="4D651BC3">
      <w:pPr>
        <w:pStyle w:val="168"/>
        <w:numPr>
          <w:ilvl w:val="0"/>
          <w:numId w:val="64"/>
        </w:numPr>
        <w:ind w:left="850" w:hanging="425"/>
      </w:pPr>
      <w:r>
        <w:rPr>
          <w:rFonts w:hint="eastAsia"/>
        </w:rPr>
        <w:t>火灾探测器的设置应覆盖行车道通行限高内的空间，宜从隧道洞口顶部以内10m处开始设置；</w:t>
      </w:r>
    </w:p>
    <w:p w14:paraId="1D4D5F22">
      <w:pPr>
        <w:pStyle w:val="168"/>
        <w:numPr>
          <w:ilvl w:val="0"/>
          <w:numId w:val="64"/>
        </w:numPr>
        <w:ind w:left="850" w:hanging="425"/>
      </w:pPr>
      <w:r>
        <w:t>隧道内探测器的安装位置、设置间距和安装要求应以满足隧道内最不利点的响应时间为设计原则，探测器在探测区域内应没有探测盲点。</w:t>
      </w:r>
    </w:p>
    <w:p w14:paraId="62C4D42A">
      <w:pPr>
        <w:pStyle w:val="168"/>
        <w:numPr>
          <w:ilvl w:val="3"/>
          <w:numId w:val="0"/>
        </w:numPr>
      </w:pPr>
      <w:r>
        <w:t>10.2</w:t>
      </w:r>
      <w:r>
        <w:rPr>
          <w:rFonts w:hint="eastAsia"/>
        </w:rPr>
        <w:t>.4 声光警报器、手动火灾报警按钮应符合下列要求：</w:t>
      </w:r>
    </w:p>
    <w:p w14:paraId="2CB95B77">
      <w:pPr>
        <w:pStyle w:val="168"/>
        <w:numPr>
          <w:ilvl w:val="0"/>
          <w:numId w:val="65"/>
        </w:numPr>
        <w:ind w:left="850" w:hanging="425"/>
      </w:pPr>
      <w:r>
        <w:rPr>
          <w:rFonts w:hint="eastAsia"/>
        </w:rPr>
        <w:t>隧道入口、隧道出口、</w:t>
      </w:r>
      <w:r>
        <w:t>隧道内附属用房内</w:t>
      </w:r>
      <w:r>
        <w:rPr>
          <w:rFonts w:hint="eastAsia"/>
        </w:rPr>
        <w:t>和隧道侧壁</w:t>
      </w:r>
      <w:r>
        <w:t>应设置声光警报器，在区间隧道的设置间距不应大于</w:t>
      </w:r>
      <w:r>
        <w:rPr>
          <w:rFonts w:hint="eastAsia"/>
        </w:rPr>
        <w:t>5</w:t>
      </w:r>
      <w:r>
        <w:t>0m</w:t>
      </w:r>
      <w:r>
        <w:rPr>
          <w:rFonts w:hint="eastAsia"/>
        </w:rPr>
        <w:t>；</w:t>
      </w:r>
    </w:p>
    <w:p w14:paraId="3BE88B0E">
      <w:pPr>
        <w:pStyle w:val="168"/>
        <w:numPr>
          <w:ilvl w:val="0"/>
          <w:numId w:val="65"/>
        </w:numPr>
        <w:ind w:left="850" w:hanging="425"/>
      </w:pPr>
      <w:r>
        <w:t>火灾报警时，同一报警区域的声光警报器应能同时启动</w:t>
      </w:r>
      <w:r>
        <w:rPr>
          <w:rFonts w:hint="eastAsia"/>
        </w:rPr>
        <w:t>；</w:t>
      </w:r>
    </w:p>
    <w:p w14:paraId="67B58FF5">
      <w:pPr>
        <w:pStyle w:val="168"/>
        <w:numPr>
          <w:ilvl w:val="0"/>
          <w:numId w:val="65"/>
        </w:numPr>
        <w:ind w:left="850" w:hanging="425"/>
      </w:pPr>
      <w:r>
        <w:t>隧道口及隧道内的紧急电话、消防器材箱旁，隧道入口、隧道出口、隧道内紧急停车带、人行横通道出入口、疏散通道的连通道出入口、隧道内附属用房出入口和隧道内侧壁应设手动</w:t>
      </w:r>
      <w:r>
        <w:rPr>
          <w:rFonts w:hint="eastAsia"/>
        </w:rPr>
        <w:t>声光</w:t>
      </w:r>
      <w:r>
        <w:t>报警按钮</w:t>
      </w:r>
      <w:r>
        <w:rPr>
          <w:rFonts w:hint="eastAsia"/>
        </w:rPr>
        <w:t>；</w:t>
      </w:r>
    </w:p>
    <w:p w14:paraId="3BD5B11E">
      <w:pPr>
        <w:pStyle w:val="168"/>
        <w:numPr>
          <w:ilvl w:val="0"/>
          <w:numId w:val="65"/>
        </w:numPr>
        <w:ind w:left="850" w:hanging="425"/>
      </w:pPr>
      <w:r>
        <w:t>隧道内</w:t>
      </w:r>
      <w:r>
        <w:rPr>
          <w:rFonts w:hint="eastAsia"/>
        </w:rPr>
        <w:t>应设置</w:t>
      </w:r>
      <w:r>
        <w:t>火灾报警按钮</w:t>
      </w:r>
      <w:r>
        <w:rPr>
          <w:rFonts w:hint="eastAsia"/>
        </w:rPr>
        <w:t>，</w:t>
      </w:r>
      <w:r>
        <w:t>设置间距不应大于50m</w:t>
      </w:r>
      <w:r>
        <w:rPr>
          <w:rFonts w:hint="eastAsia"/>
        </w:rPr>
        <w:t>，</w:t>
      </w:r>
      <w:r>
        <w:t>距地面的安装净高度宜为1.3m~1.5m。</w:t>
      </w:r>
    </w:p>
    <w:p w14:paraId="617354F6">
      <w:pPr>
        <w:pStyle w:val="108"/>
        <w:numPr>
          <w:ilvl w:val="2"/>
          <w:numId w:val="0"/>
        </w:numPr>
        <w:spacing w:before="156" w:after="156"/>
      </w:pPr>
      <w:bookmarkStart w:id="139" w:name="_Toc159317208"/>
      <w:bookmarkStart w:id="140" w:name="_Toc160610571"/>
      <w:r>
        <w:t>10</w:t>
      </w:r>
      <w:r>
        <w:rPr>
          <w:rFonts w:hint="eastAsia"/>
        </w:rPr>
        <w:t>.</w:t>
      </w:r>
      <w:r>
        <w:t>3</w:t>
      </w:r>
      <w:r>
        <w:rPr>
          <w:rFonts w:hint="eastAsia"/>
        </w:rPr>
        <w:t xml:space="preserve"> 消防控制室和消防联动控制</w:t>
      </w:r>
      <w:bookmarkEnd w:id="139"/>
      <w:bookmarkEnd w:id="140"/>
    </w:p>
    <w:p w14:paraId="514E8683">
      <w:pPr>
        <w:pStyle w:val="168"/>
        <w:numPr>
          <w:ilvl w:val="3"/>
          <w:numId w:val="0"/>
        </w:numPr>
      </w:pPr>
      <w:r>
        <w:t>10.3</w:t>
      </w:r>
      <w:r>
        <w:rPr>
          <w:rFonts w:hint="eastAsia"/>
        </w:rPr>
        <w:t>.1 消防控制室除应符合现行国家标准《消防控制室通用技术要求》GB25506，还应与24h有人值守的隧道监控室合用，并应设置火灾自动报警及消防联动控制系统。</w:t>
      </w:r>
    </w:p>
    <w:p w14:paraId="6AC293CD">
      <w:pPr>
        <w:pStyle w:val="168"/>
        <w:numPr>
          <w:ilvl w:val="3"/>
          <w:numId w:val="0"/>
        </w:numPr>
      </w:pPr>
      <w:r>
        <w:t>10.3</w:t>
      </w:r>
      <w:r>
        <w:rPr>
          <w:rFonts w:hint="eastAsia"/>
        </w:rPr>
        <w:t>.2 隧道的消防联动控制应符合下列规定：</w:t>
      </w:r>
    </w:p>
    <w:p w14:paraId="7754495B">
      <w:pPr>
        <w:pStyle w:val="168"/>
        <w:numPr>
          <w:ilvl w:val="0"/>
          <w:numId w:val="66"/>
        </w:numPr>
        <w:ind w:left="850" w:hanging="425"/>
      </w:pPr>
      <w:r>
        <w:t>火灾探测器、手动报警按钮、紧急电话、视频监控、VI及CO等报警时，消防控制室应立即进行火警及部位确认</w:t>
      </w:r>
      <w:r>
        <w:rPr>
          <w:rFonts w:hint="eastAsia"/>
        </w:rPr>
        <w:t>；</w:t>
      </w:r>
    </w:p>
    <w:p w14:paraId="2BC351E2">
      <w:pPr>
        <w:pStyle w:val="168"/>
        <w:numPr>
          <w:ilvl w:val="0"/>
          <w:numId w:val="66"/>
        </w:numPr>
        <w:ind w:left="850" w:hanging="425"/>
      </w:pPr>
      <w:r>
        <w:t>火灾确认后，应立即启动同属隧道一个报警区域的全部声光警报器，并联动同属隧道一个报警区域的所有照明灯具开启至最大程度</w:t>
      </w:r>
      <w:r>
        <w:rPr>
          <w:rFonts w:hint="eastAsia"/>
        </w:rPr>
        <w:t>；</w:t>
      </w:r>
    </w:p>
    <w:p w14:paraId="27F61A3B">
      <w:pPr>
        <w:pStyle w:val="168"/>
        <w:numPr>
          <w:ilvl w:val="0"/>
          <w:numId w:val="66"/>
        </w:numPr>
        <w:ind w:left="850" w:hanging="425"/>
      </w:pPr>
      <w:r>
        <w:t>火灾确认后，应立即联动交通控制与诱导设施进行交通管制，并启动有线广播进行疏导</w:t>
      </w:r>
      <w:r>
        <w:rPr>
          <w:rFonts w:hint="eastAsia"/>
        </w:rPr>
        <w:t>；</w:t>
      </w:r>
    </w:p>
    <w:p w14:paraId="2492A6A9">
      <w:pPr>
        <w:pStyle w:val="168"/>
        <w:numPr>
          <w:ilvl w:val="0"/>
          <w:numId w:val="66"/>
        </w:numPr>
        <w:ind w:left="850" w:hanging="425"/>
      </w:pPr>
      <w:r>
        <w:t>火灾确认后，应立即联动关闭隧道排烟段的横洞防火卷帘</w:t>
      </w:r>
      <w:r>
        <w:rPr>
          <w:rFonts w:hint="eastAsia"/>
        </w:rPr>
        <w:t>，并</w:t>
      </w:r>
      <w:r>
        <w:t>应立即联动启动隧道防烟模式</w:t>
      </w:r>
      <w:r>
        <w:rPr>
          <w:rFonts w:hint="eastAsia"/>
        </w:rPr>
        <w:t>；</w:t>
      </w:r>
    </w:p>
    <w:p w14:paraId="68E1CAA5">
      <w:pPr>
        <w:pStyle w:val="168"/>
        <w:numPr>
          <w:ilvl w:val="0"/>
          <w:numId w:val="66"/>
        </w:numPr>
        <w:ind w:left="850" w:hanging="425"/>
      </w:pPr>
      <w:r>
        <w:t>火灾确认后，应立即启动着火部位对应的自动灭火系统灭火分区，必要时可启动相邻的两个灭火分区</w:t>
      </w:r>
      <w:r>
        <w:rPr>
          <w:rFonts w:hint="eastAsia"/>
        </w:rPr>
        <w:t>，并</w:t>
      </w:r>
      <w:r>
        <w:t>应立即启动消火栓系统消防水泵</w:t>
      </w:r>
      <w:r>
        <w:rPr>
          <w:rFonts w:hint="eastAsia"/>
        </w:rPr>
        <w:t>；</w:t>
      </w:r>
    </w:p>
    <w:p w14:paraId="04295A7C">
      <w:pPr>
        <w:pStyle w:val="168"/>
        <w:numPr>
          <w:ilvl w:val="0"/>
          <w:numId w:val="66"/>
        </w:numPr>
        <w:ind w:left="850" w:hanging="425"/>
      </w:pPr>
      <w:r>
        <w:t>横洞防火卷帘的启闭、防烟与排烟设施设备的启停、泡沫</w:t>
      </w:r>
      <w:r>
        <w:rPr>
          <w:rFonts w:hint="eastAsia"/>
        </w:rPr>
        <w:t>-</w:t>
      </w:r>
      <w:r>
        <w:t>水喷雾联用等自动灭火系统的启停、消防给水泵的启停等应采用自动或手动触发的程控方式控制，且应为现场手动优先。</w:t>
      </w:r>
    </w:p>
    <w:p w14:paraId="10505AD8">
      <w:pPr>
        <w:pStyle w:val="107"/>
        <w:numPr>
          <w:ilvl w:val="1"/>
          <w:numId w:val="0"/>
        </w:numPr>
        <w:spacing w:before="312" w:after="312"/>
        <w:rPr>
          <w:szCs w:val="21"/>
        </w:rPr>
      </w:pPr>
      <w:bookmarkStart w:id="141" w:name="_Toc159317209"/>
      <w:bookmarkStart w:id="142" w:name="_Toc160610572"/>
      <w:r>
        <w:rPr>
          <w:szCs w:val="21"/>
        </w:rPr>
        <w:t>11</w:t>
      </w:r>
      <w:r>
        <w:rPr>
          <w:rFonts w:hint="eastAsia"/>
          <w:szCs w:val="21"/>
        </w:rPr>
        <w:t xml:space="preserve"> 消防施工及验收</w:t>
      </w:r>
      <w:bookmarkEnd w:id="141"/>
      <w:bookmarkEnd w:id="142"/>
    </w:p>
    <w:p w14:paraId="3359ACCD">
      <w:pPr>
        <w:pStyle w:val="108"/>
        <w:numPr>
          <w:ilvl w:val="2"/>
          <w:numId w:val="0"/>
        </w:numPr>
        <w:spacing w:before="156" w:after="156"/>
      </w:pPr>
      <w:bookmarkStart w:id="143" w:name="_Toc160610573"/>
      <w:bookmarkStart w:id="144" w:name="_Toc159317210"/>
      <w:r>
        <w:rPr>
          <w:szCs w:val="21"/>
        </w:rPr>
        <w:t>11</w:t>
      </w:r>
      <w:r>
        <w:rPr>
          <w:rFonts w:hint="eastAsia"/>
        </w:rPr>
        <w:t>.1 一般规定</w:t>
      </w:r>
      <w:bookmarkEnd w:id="143"/>
      <w:bookmarkEnd w:id="144"/>
    </w:p>
    <w:p w14:paraId="779A5A09">
      <w:pPr>
        <w:pStyle w:val="168"/>
        <w:numPr>
          <w:ilvl w:val="3"/>
          <w:numId w:val="0"/>
        </w:numPr>
      </w:pPr>
      <w:r>
        <w:rPr>
          <w:szCs w:val="21"/>
        </w:rPr>
        <w:t>11</w:t>
      </w:r>
      <w:r>
        <w:rPr>
          <w:rFonts w:hint="eastAsia"/>
        </w:rPr>
        <w:t>.1.1 公路隧道所选用的消防产品及消防工程施工应符合国家、行业标准的规定，并形成记录。</w:t>
      </w:r>
    </w:p>
    <w:p w14:paraId="3F8964E8">
      <w:pPr>
        <w:pStyle w:val="168"/>
        <w:numPr>
          <w:ilvl w:val="3"/>
          <w:numId w:val="0"/>
        </w:numPr>
      </w:pPr>
      <w:r>
        <w:rPr>
          <w:szCs w:val="21"/>
        </w:rPr>
        <w:t>11</w:t>
      </w:r>
      <w:r>
        <w:rPr>
          <w:rFonts w:hint="eastAsia"/>
        </w:rPr>
        <w:t>.1.2 隧道消防工程施工安装完成后，应进行分项工程调试和联动调试。调试前应具备下列条件：</w:t>
      </w:r>
    </w:p>
    <w:p w14:paraId="1A5553B4">
      <w:pPr>
        <w:pStyle w:val="168"/>
        <w:numPr>
          <w:ilvl w:val="0"/>
          <w:numId w:val="67"/>
        </w:numPr>
        <w:ind w:left="850" w:hanging="425"/>
      </w:pPr>
      <w:r>
        <w:rPr>
          <w:rFonts w:hint="eastAsia"/>
        </w:rPr>
        <w:t>各系统、设施及其组件安装到位，安装中需要进行的检验、试验已完成，并符合设计要求；</w:t>
      </w:r>
    </w:p>
    <w:p w14:paraId="57E7E2C7">
      <w:pPr>
        <w:pStyle w:val="168"/>
        <w:numPr>
          <w:ilvl w:val="0"/>
          <w:numId w:val="67"/>
        </w:numPr>
        <w:ind w:left="850" w:hanging="425"/>
      </w:pPr>
      <w:r>
        <w:rPr>
          <w:rFonts w:hint="eastAsia"/>
        </w:rPr>
        <w:t>各系统、设施及其组件、主要材料的规格型号、数量符合设计要求，且施工安装质量合格；</w:t>
      </w:r>
    </w:p>
    <w:p w14:paraId="6865E96D">
      <w:pPr>
        <w:pStyle w:val="168"/>
        <w:numPr>
          <w:ilvl w:val="0"/>
          <w:numId w:val="67"/>
        </w:numPr>
        <w:ind w:left="850" w:hanging="425"/>
      </w:pPr>
      <w:r>
        <w:rPr>
          <w:rFonts w:hint="eastAsia"/>
        </w:rPr>
        <w:t>灭火系统中的灭火剂或进行调试、模拟试验用的灭火剂替代物的充装量应满足调试要求；</w:t>
      </w:r>
    </w:p>
    <w:p w14:paraId="3F871705">
      <w:pPr>
        <w:pStyle w:val="168"/>
        <w:numPr>
          <w:ilvl w:val="0"/>
          <w:numId w:val="67"/>
        </w:numPr>
        <w:ind w:left="850" w:hanging="425"/>
      </w:pPr>
      <w:r>
        <w:rPr>
          <w:rFonts w:hint="eastAsia"/>
        </w:rPr>
        <w:t>调试前应备齐技术资料和调试必需的其它技术资料；</w:t>
      </w:r>
    </w:p>
    <w:p w14:paraId="54C512B7">
      <w:pPr>
        <w:pStyle w:val="168"/>
        <w:numPr>
          <w:ilvl w:val="0"/>
          <w:numId w:val="67"/>
        </w:numPr>
        <w:ind w:left="850" w:hanging="425"/>
      </w:pPr>
      <w:r>
        <w:rPr>
          <w:rFonts w:hint="eastAsia"/>
        </w:rPr>
        <w:t>各消防用电设备应供电正常，不得采用施工临时用电；</w:t>
      </w:r>
    </w:p>
    <w:p w14:paraId="6BA85EA3">
      <w:pPr>
        <w:pStyle w:val="168"/>
        <w:numPr>
          <w:ilvl w:val="0"/>
          <w:numId w:val="67"/>
        </w:numPr>
        <w:ind w:left="850" w:hanging="425"/>
      </w:pPr>
      <w:r>
        <w:rPr>
          <w:rFonts w:hint="eastAsia"/>
        </w:rPr>
        <w:t>调试前应将调试所需的仪器、仪表安装到位，调试所需的检测设备应齐全。</w:t>
      </w:r>
    </w:p>
    <w:p w14:paraId="36547146">
      <w:pPr>
        <w:pStyle w:val="168"/>
        <w:numPr>
          <w:ilvl w:val="3"/>
          <w:numId w:val="0"/>
        </w:numPr>
      </w:pPr>
      <w:r>
        <w:rPr>
          <w:szCs w:val="21"/>
        </w:rPr>
        <w:t>11</w:t>
      </w:r>
      <w:r>
        <w:rPr>
          <w:rFonts w:hint="eastAsia"/>
        </w:rPr>
        <w:t>.1.3 隧道消防系统、设施的调试应由专业技术人员负责实施，参加调试的人员应按预定程序进行调试，应职责明确。各系统调试完成后，按照现行有关国家工程建设消防技术标准的要求填写调试报告。</w:t>
      </w:r>
    </w:p>
    <w:p w14:paraId="7F20BE3D">
      <w:pPr>
        <w:pStyle w:val="168"/>
        <w:numPr>
          <w:ilvl w:val="3"/>
          <w:numId w:val="0"/>
        </w:numPr>
      </w:pPr>
      <w:r>
        <w:rPr>
          <w:szCs w:val="21"/>
        </w:rPr>
        <w:t>11</w:t>
      </w:r>
      <w:r>
        <w:rPr>
          <w:rFonts w:hint="eastAsia"/>
        </w:rPr>
        <w:t>.1.4 隧道消防工程调试完成后，需按相关国家规定提交竣工验收资料。建设单位、施工单位应提交下列竣工资料：</w:t>
      </w:r>
    </w:p>
    <w:p w14:paraId="4B7EF2C6">
      <w:pPr>
        <w:pStyle w:val="168"/>
        <w:numPr>
          <w:ilvl w:val="0"/>
          <w:numId w:val="68"/>
        </w:numPr>
        <w:ind w:left="850" w:hanging="425"/>
      </w:pPr>
      <w:r>
        <w:t>竣工图、设计变更文字</w:t>
      </w:r>
      <w:r>
        <w:rPr>
          <w:rFonts w:hint="eastAsia"/>
        </w:rPr>
        <w:t>相关资料；</w:t>
      </w:r>
    </w:p>
    <w:p w14:paraId="5632F538">
      <w:pPr>
        <w:pStyle w:val="168"/>
        <w:numPr>
          <w:ilvl w:val="0"/>
          <w:numId w:val="68"/>
        </w:numPr>
        <w:ind w:left="850" w:hanging="425"/>
      </w:pPr>
      <w:r>
        <w:t>各系统、设施主要材料、设备和组件以及其它消防产品的有效质量保证文件和现场检验报告</w:t>
      </w:r>
      <w:r>
        <w:rPr>
          <w:rFonts w:hint="eastAsia"/>
        </w:rPr>
        <w:t>；</w:t>
      </w:r>
    </w:p>
    <w:p w14:paraId="2035FAC2">
      <w:pPr>
        <w:pStyle w:val="168"/>
        <w:numPr>
          <w:ilvl w:val="0"/>
          <w:numId w:val="68"/>
        </w:numPr>
        <w:ind w:left="850" w:hanging="425"/>
      </w:pPr>
      <w:r>
        <w:t>施工记录、地下及隐蔽工程验收记录</w:t>
      </w:r>
      <w:r>
        <w:rPr>
          <w:rFonts w:hint="eastAsia"/>
        </w:rPr>
        <w:t>；</w:t>
      </w:r>
    </w:p>
    <w:p w14:paraId="358AB691">
      <w:pPr>
        <w:pStyle w:val="168"/>
        <w:numPr>
          <w:ilvl w:val="0"/>
          <w:numId w:val="68"/>
        </w:numPr>
        <w:ind w:left="850" w:hanging="425"/>
      </w:pPr>
      <w:r>
        <w:t>监理记录、检验记录、管道强度和严密性试验记录以及管道冲洗、吹扫和防腐记录</w:t>
      </w:r>
      <w:r>
        <w:rPr>
          <w:rFonts w:hint="eastAsia"/>
        </w:rPr>
        <w:t>；</w:t>
      </w:r>
    </w:p>
    <w:p w14:paraId="06A5BE1C">
      <w:pPr>
        <w:pStyle w:val="168"/>
        <w:numPr>
          <w:ilvl w:val="0"/>
          <w:numId w:val="68"/>
        </w:numPr>
        <w:ind w:left="850" w:hanging="425"/>
      </w:pPr>
      <w:r>
        <w:t>各系统分项调试记录和联动调试记录</w:t>
      </w:r>
      <w:r>
        <w:rPr>
          <w:rFonts w:hint="eastAsia"/>
        </w:rPr>
        <w:t>；</w:t>
      </w:r>
    </w:p>
    <w:p w14:paraId="64DAA68B">
      <w:pPr>
        <w:pStyle w:val="168"/>
        <w:numPr>
          <w:ilvl w:val="0"/>
          <w:numId w:val="68"/>
        </w:numPr>
        <w:ind w:left="850" w:hanging="425"/>
      </w:pPr>
      <w:r>
        <w:t>各系统、设施及其主要组件的使用维护说明书</w:t>
      </w:r>
      <w:r>
        <w:rPr>
          <w:rFonts w:hint="eastAsia"/>
        </w:rPr>
        <w:t>；</w:t>
      </w:r>
    </w:p>
    <w:p w14:paraId="08B676FC">
      <w:pPr>
        <w:pStyle w:val="168"/>
        <w:numPr>
          <w:ilvl w:val="0"/>
          <w:numId w:val="68"/>
        </w:numPr>
        <w:ind w:left="850" w:hanging="425"/>
      </w:pPr>
      <w:r>
        <w:t>消防安全管理制度、消防设施设备使用及维护管理规程、火灾应急处置程序及灭火疏散预案、使用维护管理人员培训记录、登记表和上岗证。</w:t>
      </w:r>
    </w:p>
    <w:p w14:paraId="42E520F5">
      <w:pPr>
        <w:pStyle w:val="108"/>
        <w:numPr>
          <w:ilvl w:val="2"/>
          <w:numId w:val="0"/>
        </w:numPr>
        <w:spacing w:before="156" w:after="156"/>
      </w:pPr>
      <w:bookmarkStart w:id="145" w:name="_Toc159317211"/>
      <w:bookmarkStart w:id="146" w:name="_Toc160610574"/>
      <w:r>
        <w:rPr>
          <w:szCs w:val="21"/>
        </w:rPr>
        <w:t>11</w:t>
      </w:r>
      <w:r>
        <w:rPr>
          <w:rFonts w:hint="eastAsia"/>
        </w:rPr>
        <w:t>.2 隧道防火保护施工及验收</w:t>
      </w:r>
      <w:bookmarkEnd w:id="145"/>
      <w:bookmarkEnd w:id="146"/>
    </w:p>
    <w:p w14:paraId="3AE11959">
      <w:pPr>
        <w:pStyle w:val="168"/>
        <w:numPr>
          <w:ilvl w:val="3"/>
          <w:numId w:val="0"/>
        </w:numPr>
      </w:pPr>
      <w:r>
        <w:rPr>
          <w:szCs w:val="21"/>
        </w:rPr>
        <w:t>11</w:t>
      </w:r>
      <w:r>
        <w:rPr>
          <w:rFonts w:hint="eastAsia"/>
        </w:rPr>
        <w:t>.2.1 隧道承重构件喷涂防火涂料、防火材料施工前，应对现场的防火涂料或防火材料进行检查，其产品质量应符合相关标准的规定。</w:t>
      </w:r>
    </w:p>
    <w:p w14:paraId="1375057C">
      <w:pPr>
        <w:pStyle w:val="168"/>
        <w:numPr>
          <w:ilvl w:val="3"/>
          <w:numId w:val="0"/>
        </w:numPr>
      </w:pPr>
      <w:r>
        <w:rPr>
          <w:szCs w:val="21"/>
        </w:rPr>
        <w:t>11</w:t>
      </w:r>
      <w:r>
        <w:rPr>
          <w:rFonts w:hint="eastAsia"/>
        </w:rPr>
        <w:t>.2.2 防火卷帘、防火门（窗）安装前，应按照《建筑门窗洞口尺寸系列》GB</w:t>
      </w:r>
      <w:r>
        <w:t>/T</w:t>
      </w:r>
      <w:r>
        <w:rPr>
          <w:rFonts w:hint="eastAsia"/>
        </w:rPr>
        <w:t xml:space="preserve"> 5824的设计要求预留洞口，不应边安装边砌口或先安装再砌口。</w:t>
      </w:r>
    </w:p>
    <w:p w14:paraId="4B371541">
      <w:pPr>
        <w:pStyle w:val="108"/>
        <w:numPr>
          <w:ilvl w:val="2"/>
          <w:numId w:val="0"/>
        </w:numPr>
        <w:spacing w:before="156" w:after="156"/>
      </w:pPr>
      <w:bookmarkStart w:id="147" w:name="_Toc160610575"/>
      <w:bookmarkStart w:id="148" w:name="_Toc159317212"/>
      <w:r>
        <w:rPr>
          <w:szCs w:val="21"/>
        </w:rPr>
        <w:t>11</w:t>
      </w:r>
      <w:r>
        <w:rPr>
          <w:rFonts w:hint="eastAsia"/>
        </w:rPr>
        <w:t>.3 隧道消防设施施工及验收</w:t>
      </w:r>
      <w:bookmarkEnd w:id="147"/>
      <w:bookmarkEnd w:id="148"/>
    </w:p>
    <w:p w14:paraId="0FC91A53">
      <w:pPr>
        <w:pStyle w:val="168"/>
        <w:numPr>
          <w:ilvl w:val="3"/>
          <w:numId w:val="0"/>
        </w:numPr>
      </w:pPr>
      <w:r>
        <w:rPr>
          <w:szCs w:val="21"/>
        </w:rPr>
        <w:t>11</w:t>
      </w:r>
      <w:r>
        <w:rPr>
          <w:rFonts w:hint="eastAsia"/>
        </w:rPr>
        <w:t>.3.1 隧道防烟排烟设施中的风机、风机控制装置、防火阀、排烟防火阀、风道及其系统等应按现行国家标准《建筑防烟排烟系统技术标准》GB 51251和现行国家标准《通风与空调工程施工质量验收规范》GB50243的要求对防排烟设备、防排烟系统隐蔽工程、防排烟系统、施工现场质量、进场检验检查、以及分项工程施工过程等进行施工、验收。</w:t>
      </w:r>
    </w:p>
    <w:p w14:paraId="32D8E3CE">
      <w:pPr>
        <w:pStyle w:val="168"/>
        <w:numPr>
          <w:ilvl w:val="3"/>
          <w:numId w:val="0"/>
        </w:numPr>
      </w:pPr>
      <w:r>
        <w:rPr>
          <w:szCs w:val="21"/>
        </w:rPr>
        <w:t>11</w:t>
      </w:r>
      <w:r>
        <w:rPr>
          <w:rFonts w:hint="eastAsia"/>
        </w:rPr>
        <w:t>.3.2 隧道防排烟系统应进行试运转及调试，并按现行国家标准《建筑防烟排烟系统技术标准》GB51251的附表填写检查记录。调试时应试验以下内容：</w:t>
      </w:r>
    </w:p>
    <w:p w14:paraId="0FADBD55">
      <w:pPr>
        <w:pStyle w:val="168"/>
        <w:numPr>
          <w:ilvl w:val="0"/>
          <w:numId w:val="69"/>
        </w:numPr>
        <w:ind w:left="850" w:hanging="425"/>
      </w:pPr>
      <w:r>
        <w:rPr>
          <w:rFonts w:hint="eastAsia"/>
        </w:rPr>
        <w:t>设备单机试运转及调试；</w:t>
      </w:r>
    </w:p>
    <w:p w14:paraId="7C59F89A">
      <w:pPr>
        <w:pStyle w:val="168"/>
        <w:numPr>
          <w:ilvl w:val="0"/>
          <w:numId w:val="69"/>
        </w:numPr>
        <w:ind w:left="850" w:hanging="425"/>
      </w:pPr>
      <w:r>
        <w:rPr>
          <w:rFonts w:hint="eastAsia"/>
        </w:rPr>
        <w:t>系统联动试运转及调试。模拟火灾试验时，不同阶段的排烟控制模式应正确，控制功能、反馈信号均应正常；</w:t>
      </w:r>
    </w:p>
    <w:p w14:paraId="662EE9BD">
      <w:pPr>
        <w:pStyle w:val="168"/>
        <w:numPr>
          <w:ilvl w:val="0"/>
          <w:numId w:val="69"/>
        </w:numPr>
        <w:ind w:left="850" w:hanging="425"/>
      </w:pPr>
      <w:r>
        <w:rPr>
          <w:rFonts w:hint="eastAsia"/>
        </w:rPr>
        <w:t>报警联动启动、消防控制室直接启停、现场手动启动联动防排烟风机1～3次；</w:t>
      </w:r>
    </w:p>
    <w:p w14:paraId="11273580">
      <w:pPr>
        <w:pStyle w:val="168"/>
        <w:numPr>
          <w:ilvl w:val="0"/>
          <w:numId w:val="69"/>
        </w:numPr>
        <w:ind w:left="850" w:hanging="425"/>
      </w:pPr>
      <w:r>
        <w:rPr>
          <w:rFonts w:hint="eastAsia"/>
        </w:rPr>
        <w:t>报警联动后，消防控制室远程启停通风风机送风2～3次；</w:t>
      </w:r>
    </w:p>
    <w:p w14:paraId="0DD7DC6C">
      <w:pPr>
        <w:pStyle w:val="168"/>
        <w:numPr>
          <w:ilvl w:val="0"/>
          <w:numId w:val="69"/>
        </w:numPr>
        <w:ind w:left="850" w:hanging="425"/>
      </w:pPr>
      <w:r>
        <w:rPr>
          <w:rFonts w:hint="eastAsia"/>
        </w:rPr>
        <w:t>报警联动后，消防控制室远程开启、现场手动开启防排烟阀门1～3次，现场、远程控制装置应符合设计要求，现场控制应优先于远程控制。</w:t>
      </w:r>
    </w:p>
    <w:p w14:paraId="055EA9E9">
      <w:pPr>
        <w:pStyle w:val="168"/>
        <w:numPr>
          <w:ilvl w:val="3"/>
          <w:numId w:val="0"/>
        </w:numPr>
      </w:pPr>
      <w:r>
        <w:rPr>
          <w:szCs w:val="21"/>
        </w:rPr>
        <w:t>11</w:t>
      </w:r>
      <w:r>
        <w:rPr>
          <w:rFonts w:hint="eastAsia"/>
        </w:rPr>
        <w:t>.3.3 防排烟系统应在系统调试正常，防排烟风机在额定转速下连续运行2.00h无故障后，进行消防工程验收。验收应包括下列内容：</w:t>
      </w:r>
    </w:p>
    <w:p w14:paraId="7857496C">
      <w:pPr>
        <w:pStyle w:val="168"/>
        <w:numPr>
          <w:ilvl w:val="0"/>
          <w:numId w:val="70"/>
        </w:numPr>
      </w:pPr>
      <w:r>
        <w:rPr>
          <w:rFonts w:hint="eastAsia"/>
        </w:rPr>
        <w:t>风机、防火阀和排烟防火阀、排烟口的功能性试验；</w:t>
      </w:r>
    </w:p>
    <w:p w14:paraId="09ED68F6">
      <w:pPr>
        <w:pStyle w:val="168"/>
        <w:numPr>
          <w:ilvl w:val="0"/>
          <w:numId w:val="70"/>
        </w:numPr>
      </w:pPr>
      <w:r>
        <w:rPr>
          <w:rFonts w:hint="eastAsia"/>
        </w:rPr>
        <w:t>模拟不同火灾阶段的风速；</w:t>
      </w:r>
    </w:p>
    <w:p w14:paraId="05B2E3FB">
      <w:pPr>
        <w:pStyle w:val="168"/>
        <w:numPr>
          <w:ilvl w:val="0"/>
          <w:numId w:val="70"/>
        </w:numPr>
      </w:pPr>
      <w:r>
        <w:rPr>
          <w:rFonts w:hint="eastAsia"/>
        </w:rPr>
        <w:t>模拟不同火灾阶段的防排烟及通风控制模式。</w:t>
      </w:r>
    </w:p>
    <w:p w14:paraId="2720AD55">
      <w:pPr>
        <w:pStyle w:val="168"/>
        <w:numPr>
          <w:ilvl w:val="3"/>
          <w:numId w:val="0"/>
        </w:numPr>
      </w:pPr>
      <w:r>
        <w:rPr>
          <w:szCs w:val="21"/>
        </w:rPr>
        <w:t>11</w:t>
      </w:r>
      <w:r>
        <w:rPr>
          <w:rFonts w:hint="eastAsia"/>
        </w:rPr>
        <w:t>.3.4 消防给水系统和灭火设施的施工及验收应符合现行国家标准《消防给水及消防栓系统技术规范》GB 50974、《泡沫灭火系统设计规范》GB50151、《泡沫灭火系统施工及验收规范》GB 50281、《水喷雾灭火系统技术规范》GB50219的相关规定。隧道内进行出水试验时，应在可变信息情报板上和试验区域前后分别设置路面防滑警示信息和警示牌。</w:t>
      </w:r>
    </w:p>
    <w:p w14:paraId="31D2EF16">
      <w:pPr>
        <w:pStyle w:val="168"/>
        <w:numPr>
          <w:ilvl w:val="3"/>
          <w:numId w:val="0"/>
        </w:numPr>
      </w:pPr>
      <w:r>
        <w:rPr>
          <w:szCs w:val="21"/>
        </w:rPr>
        <w:t>11</w:t>
      </w:r>
      <w:r>
        <w:rPr>
          <w:rFonts w:hint="eastAsia"/>
        </w:rPr>
        <w:t>.3.5 消防给水系统和消火栓系统调试完成后，应进行系统试运行，达到正常工作状态后，应对下列内容进行消防工程验收：</w:t>
      </w:r>
    </w:p>
    <w:p w14:paraId="665BFFE2">
      <w:pPr>
        <w:pStyle w:val="168"/>
        <w:numPr>
          <w:ilvl w:val="0"/>
          <w:numId w:val="71"/>
        </w:numPr>
        <w:ind w:left="850" w:hanging="425"/>
      </w:pPr>
      <w:r>
        <w:rPr>
          <w:rFonts w:hint="eastAsia"/>
        </w:rPr>
        <w:t>消防水源的检查验收；</w:t>
      </w:r>
    </w:p>
    <w:p w14:paraId="0EF38D6D">
      <w:pPr>
        <w:pStyle w:val="168"/>
        <w:numPr>
          <w:ilvl w:val="0"/>
          <w:numId w:val="71"/>
        </w:numPr>
        <w:ind w:left="850" w:hanging="425"/>
      </w:pPr>
      <w:r>
        <w:rPr>
          <w:rFonts w:hint="eastAsia"/>
        </w:rPr>
        <w:t>水系灭火系统的流量、压力试验；</w:t>
      </w:r>
    </w:p>
    <w:p w14:paraId="6F7FEA19">
      <w:pPr>
        <w:pStyle w:val="168"/>
        <w:numPr>
          <w:ilvl w:val="0"/>
          <w:numId w:val="71"/>
        </w:numPr>
        <w:ind w:left="850" w:hanging="425"/>
      </w:pPr>
      <w:r>
        <w:rPr>
          <w:rFonts w:hint="eastAsia"/>
        </w:rPr>
        <w:t>消防泵房（含中间泵房）的检查验收；</w:t>
      </w:r>
    </w:p>
    <w:p w14:paraId="61F49175">
      <w:pPr>
        <w:pStyle w:val="168"/>
        <w:numPr>
          <w:ilvl w:val="0"/>
          <w:numId w:val="71"/>
        </w:numPr>
        <w:ind w:left="850" w:hanging="425"/>
      </w:pPr>
      <w:r>
        <w:rPr>
          <w:rFonts w:hint="eastAsia"/>
        </w:rPr>
        <w:t>消防水泵接合器数量及进水管位置应符合设计要求，消防水泵接合器应进行充水试验，系统最不利点的压力、流量应符合设计要求；</w:t>
      </w:r>
    </w:p>
    <w:p w14:paraId="304938E9">
      <w:pPr>
        <w:pStyle w:val="168"/>
        <w:numPr>
          <w:ilvl w:val="0"/>
          <w:numId w:val="71"/>
        </w:numPr>
        <w:ind w:left="850" w:hanging="425"/>
      </w:pPr>
      <w:r>
        <w:rPr>
          <w:rFonts w:hint="eastAsia"/>
        </w:rPr>
        <w:t>管网检查验收；</w:t>
      </w:r>
    </w:p>
    <w:p w14:paraId="602158EC">
      <w:pPr>
        <w:pStyle w:val="168"/>
        <w:numPr>
          <w:ilvl w:val="0"/>
          <w:numId w:val="71"/>
        </w:numPr>
        <w:ind w:left="850" w:hanging="425"/>
      </w:pPr>
      <w:r>
        <w:rPr>
          <w:rFonts w:hint="eastAsia"/>
        </w:rPr>
        <w:t>消火栓箱、灭火器箱的检查验收。</w:t>
      </w:r>
    </w:p>
    <w:p w14:paraId="3FDD96C8">
      <w:pPr>
        <w:pStyle w:val="168"/>
        <w:numPr>
          <w:ilvl w:val="3"/>
          <w:numId w:val="0"/>
        </w:numPr>
      </w:pPr>
      <w:r>
        <w:rPr>
          <w:szCs w:val="21"/>
        </w:rPr>
        <w:t>11</w:t>
      </w:r>
      <w:r>
        <w:rPr>
          <w:rFonts w:hint="eastAsia"/>
        </w:rPr>
        <w:t xml:space="preserve">.3.6 </w:t>
      </w:r>
      <w:r>
        <w:t>消防电气设备应符合现行国家标准《电气装置工程施工及验收规范》GB 50254、《建筑电气工程施工质量验收规范》GB 50303等的规定。</w:t>
      </w:r>
    </w:p>
    <w:p w14:paraId="6E72EF97">
      <w:pPr>
        <w:pStyle w:val="168"/>
        <w:numPr>
          <w:ilvl w:val="3"/>
          <w:numId w:val="0"/>
        </w:numPr>
      </w:pPr>
      <w:r>
        <w:rPr>
          <w:szCs w:val="21"/>
        </w:rPr>
        <w:t>11</w:t>
      </w:r>
      <w:r>
        <w:rPr>
          <w:rFonts w:hint="eastAsia"/>
        </w:rPr>
        <w:t xml:space="preserve">.3.7 </w:t>
      </w:r>
      <w:r>
        <w:t>消防电气设备、系统的</w:t>
      </w:r>
      <w:r>
        <w:rPr>
          <w:rFonts w:hint="eastAsia"/>
        </w:rPr>
        <w:t>消防工程</w:t>
      </w:r>
      <w:r>
        <w:t>验收应包括下列内容：</w:t>
      </w:r>
    </w:p>
    <w:p w14:paraId="3DCEC394">
      <w:pPr>
        <w:pStyle w:val="168"/>
        <w:numPr>
          <w:ilvl w:val="0"/>
          <w:numId w:val="72"/>
        </w:numPr>
        <w:ind w:left="850" w:hanging="425"/>
      </w:pPr>
      <w:r>
        <w:t>消防主电源、备用电源及其自动切换装置等功能、安装位置及施工质量</w:t>
      </w:r>
      <w:r>
        <w:rPr>
          <w:rFonts w:hint="eastAsia"/>
        </w:rPr>
        <w:t>；</w:t>
      </w:r>
    </w:p>
    <w:p w14:paraId="480B7C87">
      <w:pPr>
        <w:pStyle w:val="168"/>
        <w:numPr>
          <w:ilvl w:val="0"/>
          <w:numId w:val="72"/>
        </w:numPr>
        <w:ind w:left="850" w:hanging="425"/>
      </w:pPr>
      <w:r>
        <w:t>消防用电设备供电、配电线路布线等中间验收，接地电阻、绝缘电阻等安全性能测试</w:t>
      </w:r>
      <w:r>
        <w:rPr>
          <w:rFonts w:hint="eastAsia"/>
        </w:rPr>
        <w:t>；</w:t>
      </w:r>
    </w:p>
    <w:p w14:paraId="3241A677">
      <w:pPr>
        <w:pStyle w:val="168"/>
        <w:numPr>
          <w:ilvl w:val="0"/>
          <w:numId w:val="72"/>
        </w:numPr>
        <w:ind w:left="850" w:hanging="425"/>
      </w:pPr>
      <w:r>
        <w:t>消防电气设备、系统及其控制装置的安装位置、型号、规格、数量、固定方式、外观、标志以及功能、安装质量等</w:t>
      </w:r>
      <w:r>
        <w:rPr>
          <w:rFonts w:hint="eastAsia"/>
        </w:rPr>
        <w:t>；</w:t>
      </w:r>
    </w:p>
    <w:p w14:paraId="7BC3E70E">
      <w:pPr>
        <w:pStyle w:val="168"/>
        <w:numPr>
          <w:ilvl w:val="0"/>
          <w:numId w:val="72"/>
        </w:numPr>
        <w:ind w:left="850" w:hanging="425"/>
      </w:pPr>
      <w:r>
        <w:t>火灾事故照明和相关指示标志安装位置、间距和施工质量。</w:t>
      </w:r>
    </w:p>
    <w:p w14:paraId="14BE00D8">
      <w:pPr>
        <w:pStyle w:val="168"/>
        <w:numPr>
          <w:ilvl w:val="3"/>
          <w:numId w:val="0"/>
        </w:numPr>
      </w:pPr>
      <w:r>
        <w:rPr>
          <w:szCs w:val="21"/>
        </w:rPr>
        <w:t>11</w:t>
      </w:r>
      <w:r>
        <w:rPr>
          <w:rFonts w:hint="eastAsia"/>
        </w:rPr>
        <w:t xml:space="preserve">.3.8 </w:t>
      </w:r>
      <w:r>
        <w:t>火灾自动报警系统施工及验收应符合现行国家标准《火灾自动报警系统施工及验收规范》GB50166的相关规定。</w:t>
      </w:r>
    </w:p>
    <w:p w14:paraId="1C8936EE">
      <w:pPr>
        <w:pStyle w:val="107"/>
        <w:numPr>
          <w:ilvl w:val="1"/>
          <w:numId w:val="0"/>
        </w:numPr>
        <w:spacing w:before="312" w:after="312"/>
        <w:rPr>
          <w:szCs w:val="21"/>
        </w:rPr>
      </w:pPr>
      <w:bookmarkStart w:id="149" w:name="_Toc159317213"/>
      <w:bookmarkStart w:id="150" w:name="_Toc160610576"/>
      <w:r>
        <w:rPr>
          <w:szCs w:val="21"/>
        </w:rPr>
        <w:t>12</w:t>
      </w:r>
      <w:r>
        <w:rPr>
          <w:rFonts w:hint="eastAsia"/>
          <w:szCs w:val="21"/>
        </w:rPr>
        <w:t xml:space="preserve"> 消防安全运营管理</w:t>
      </w:r>
      <w:bookmarkEnd w:id="149"/>
      <w:bookmarkEnd w:id="150"/>
    </w:p>
    <w:p w14:paraId="19AAD1C9">
      <w:pPr>
        <w:pStyle w:val="108"/>
        <w:numPr>
          <w:ilvl w:val="2"/>
          <w:numId w:val="0"/>
        </w:numPr>
        <w:spacing w:before="156" w:after="156"/>
      </w:pPr>
      <w:bookmarkStart w:id="151" w:name="_Toc160610577"/>
      <w:bookmarkStart w:id="152" w:name="_Toc159317214"/>
      <w:r>
        <w:rPr>
          <w:szCs w:val="21"/>
        </w:rPr>
        <w:t>12</w:t>
      </w:r>
      <w:r>
        <w:rPr>
          <w:rFonts w:hint="eastAsia"/>
        </w:rPr>
        <w:t>.1 一般规定</w:t>
      </w:r>
      <w:bookmarkEnd w:id="151"/>
      <w:bookmarkEnd w:id="152"/>
    </w:p>
    <w:p w14:paraId="688DAC4C">
      <w:pPr>
        <w:pStyle w:val="168"/>
        <w:numPr>
          <w:ilvl w:val="3"/>
          <w:numId w:val="0"/>
        </w:numPr>
      </w:pPr>
      <w:r>
        <w:rPr>
          <w:rFonts w:ascii="黑体" w:eastAsia="黑体"/>
          <w:szCs w:val="21"/>
        </w:rPr>
        <w:t>1</w:t>
      </w:r>
      <w:r>
        <w:rPr>
          <w:szCs w:val="21"/>
        </w:rPr>
        <w:t>2</w:t>
      </w:r>
      <w:r>
        <w:rPr>
          <w:rFonts w:hint="eastAsia"/>
        </w:rPr>
        <w:t>.1.1 隧道运营管理单位应负责实施所辖隧道的防火、灭火及救援工作，其主要负责人或法定代表人是消防安全责任人，应对所辖公路沿线隧道的消防安全工作全面负责。</w:t>
      </w:r>
    </w:p>
    <w:p w14:paraId="7B9FDA80">
      <w:pPr>
        <w:pStyle w:val="168"/>
        <w:numPr>
          <w:ilvl w:val="3"/>
          <w:numId w:val="0"/>
        </w:numPr>
      </w:pPr>
      <w:r>
        <w:rPr>
          <w:rFonts w:ascii="黑体" w:eastAsia="黑体"/>
          <w:szCs w:val="21"/>
        </w:rPr>
        <w:t>1</w:t>
      </w:r>
      <w:r>
        <w:rPr>
          <w:szCs w:val="21"/>
        </w:rPr>
        <w:t>2</w:t>
      </w:r>
      <w:r>
        <w:t xml:space="preserve">.1.2 </w:t>
      </w:r>
      <w:r>
        <w:rPr>
          <w:rFonts w:hint="eastAsia"/>
        </w:rPr>
        <w:t>隧道运营单位应加强消防安全管理工作，定期开展消防安全巡查、检查，强化对危险化学品、超限车辆的识别和管控，鼓励采用信息化技术进行日常消防安全管理和应急处置。</w:t>
      </w:r>
    </w:p>
    <w:p w14:paraId="47746591">
      <w:pPr>
        <w:pStyle w:val="168"/>
        <w:numPr>
          <w:ilvl w:val="3"/>
          <w:numId w:val="0"/>
        </w:numPr>
      </w:pPr>
      <w:r>
        <w:rPr>
          <w:rFonts w:ascii="黑体" w:eastAsia="黑体"/>
          <w:szCs w:val="21"/>
        </w:rPr>
        <w:t>1</w:t>
      </w:r>
      <w:r>
        <w:rPr>
          <w:szCs w:val="21"/>
        </w:rPr>
        <w:t>2</w:t>
      </w:r>
      <w:r>
        <w:rPr>
          <w:rFonts w:hint="eastAsia"/>
        </w:rPr>
        <w:t>.1.</w:t>
      </w:r>
      <w:r>
        <w:t>3</w:t>
      </w:r>
      <w:r>
        <w:rPr>
          <w:rFonts w:hint="eastAsia"/>
        </w:rPr>
        <w:t xml:space="preserve"> 隧道运营管理单位应根据隧道火灾特点和应急处置需要，建立专职消防队或者志愿消防队，配置灭火救援装备、器材，明确负责消防安全工作的人员。</w:t>
      </w:r>
    </w:p>
    <w:p w14:paraId="6927CE3D">
      <w:pPr>
        <w:pStyle w:val="108"/>
        <w:numPr>
          <w:ilvl w:val="2"/>
          <w:numId w:val="0"/>
        </w:numPr>
        <w:spacing w:before="156" w:after="156"/>
      </w:pPr>
      <w:bookmarkStart w:id="153" w:name="_Toc160610578"/>
      <w:bookmarkStart w:id="154" w:name="_Toc159317215"/>
      <w:r>
        <w:rPr>
          <w:szCs w:val="21"/>
        </w:rPr>
        <w:t>12</w:t>
      </w:r>
      <w:r>
        <w:rPr>
          <w:rFonts w:hint="eastAsia"/>
        </w:rPr>
        <w:t>.2 消防设施维护管理</w:t>
      </w:r>
      <w:bookmarkEnd w:id="153"/>
      <w:bookmarkEnd w:id="154"/>
    </w:p>
    <w:p w14:paraId="39D133E3">
      <w:pPr>
        <w:pStyle w:val="168"/>
        <w:numPr>
          <w:ilvl w:val="3"/>
          <w:numId w:val="0"/>
        </w:numPr>
      </w:pPr>
      <w:r>
        <w:rPr>
          <w:rFonts w:ascii="黑体" w:eastAsia="黑体"/>
          <w:szCs w:val="21"/>
        </w:rPr>
        <w:t>1</w:t>
      </w:r>
      <w:r>
        <w:rPr>
          <w:szCs w:val="21"/>
        </w:rPr>
        <w:t>2</w:t>
      </w:r>
      <w:r>
        <w:rPr>
          <w:rFonts w:hint="eastAsia"/>
        </w:rPr>
        <w:t>.2.1 隧道防烟排烟系统的维护管理除应符合现行国家标准《建筑防烟排烟系统技术标准》GB51251的规定外，每季度应采用自动和手动控制方式对隧道及其附属用房内设置的防烟、排烟设施进行启动试验和联动测试。</w:t>
      </w:r>
    </w:p>
    <w:p w14:paraId="58C591BD">
      <w:pPr>
        <w:pStyle w:val="168"/>
        <w:numPr>
          <w:ilvl w:val="3"/>
          <w:numId w:val="0"/>
        </w:numPr>
      </w:pPr>
      <w:r>
        <w:rPr>
          <w:rFonts w:ascii="黑体" w:eastAsia="黑体"/>
          <w:szCs w:val="21"/>
        </w:rPr>
        <w:t>1</w:t>
      </w:r>
      <w:r>
        <w:rPr>
          <w:szCs w:val="21"/>
        </w:rPr>
        <w:t>2</w:t>
      </w:r>
      <w:r>
        <w:rPr>
          <w:rFonts w:hint="eastAsia"/>
        </w:rPr>
        <w:t>.2.2 消防给水系统及灭火设施的维护管理除应符合相应国家及行业标准的规定外，每季度应采用自动和手动控制方式对隧道内设置的给水系统及灭火设施进行启动试验和联动测试。</w:t>
      </w:r>
    </w:p>
    <w:p w14:paraId="2CFB9F0C">
      <w:pPr>
        <w:pStyle w:val="168"/>
        <w:numPr>
          <w:ilvl w:val="3"/>
          <w:numId w:val="0"/>
        </w:numPr>
      </w:pPr>
      <w:r>
        <w:rPr>
          <w:rFonts w:ascii="黑体" w:eastAsia="黑体"/>
          <w:szCs w:val="21"/>
        </w:rPr>
        <w:t>1</w:t>
      </w:r>
      <w:r>
        <w:rPr>
          <w:szCs w:val="21"/>
        </w:rPr>
        <w:t>2</w:t>
      </w:r>
      <w:r>
        <w:rPr>
          <w:rFonts w:hint="eastAsia"/>
        </w:rPr>
        <w:t>.2.3 隧道火灾自动报警系统的维护管理除应符合《火灾自动报警系统施工及验收规范》GB 50166的规定外，还应符合下列规定：</w:t>
      </w:r>
    </w:p>
    <w:p w14:paraId="2156403E">
      <w:pPr>
        <w:pStyle w:val="168"/>
        <w:numPr>
          <w:ilvl w:val="0"/>
          <w:numId w:val="73"/>
        </w:numPr>
        <w:ind w:left="850" w:hanging="425"/>
      </w:pPr>
      <w:r>
        <w:rPr>
          <w:rFonts w:hint="eastAsia"/>
        </w:rPr>
        <w:t>每日应检查火灾报警控制器的功能；</w:t>
      </w:r>
    </w:p>
    <w:p w14:paraId="16D929A4">
      <w:pPr>
        <w:pStyle w:val="168"/>
        <w:numPr>
          <w:ilvl w:val="0"/>
          <w:numId w:val="73"/>
        </w:numPr>
        <w:ind w:left="850" w:hanging="425"/>
      </w:pPr>
      <w:r>
        <w:rPr>
          <w:rFonts w:hint="eastAsia"/>
        </w:rPr>
        <w:t>每季度应对火灾探测器、手动报警按钮、声光警报装置、紧急电话、应急广播等进行全面检查和测试，应对消防联动控制设备的监控功能进行手动功能性检查；</w:t>
      </w:r>
    </w:p>
    <w:p w14:paraId="4498CE5D">
      <w:pPr>
        <w:pStyle w:val="168"/>
        <w:numPr>
          <w:ilvl w:val="0"/>
          <w:numId w:val="73"/>
        </w:numPr>
        <w:ind w:left="850" w:hanging="425"/>
      </w:pPr>
      <w:r>
        <w:rPr>
          <w:rFonts w:hint="eastAsia"/>
        </w:rPr>
        <w:t>探测器投入运行2年后，应每年进行一次全面的清洁、去尘，并应按照验收要求进行一次模拟火灾试验和其它响应阈值测试；应对消防联动控制设备的监控功能进行自动联动试验。经测试，响应阈值不合格的探测器严禁继续安装使用。</w:t>
      </w:r>
    </w:p>
    <w:p w14:paraId="6845F3CF">
      <w:pPr>
        <w:pStyle w:val="168"/>
        <w:numPr>
          <w:ilvl w:val="3"/>
          <w:numId w:val="0"/>
        </w:numPr>
      </w:pPr>
      <w:r>
        <w:rPr>
          <w:rFonts w:ascii="黑体" w:eastAsia="黑体"/>
          <w:szCs w:val="21"/>
        </w:rPr>
        <w:t>1</w:t>
      </w:r>
      <w:r>
        <w:rPr>
          <w:szCs w:val="21"/>
        </w:rPr>
        <w:t>2</w:t>
      </w:r>
      <w:r>
        <w:rPr>
          <w:rFonts w:hint="eastAsia"/>
        </w:rPr>
        <w:t>.2.4 隧道监控系统的维护管理除应按国家相关规范执行外，还应定期对各种监控设备和仪器进行综合性测定和性能试验，对计量仪器进行校正，并应将检查结果和维护保养情况登记备案，定期检查宜一年进行一次。</w:t>
      </w:r>
    </w:p>
    <w:p w14:paraId="5039EAD0">
      <w:pPr>
        <w:pStyle w:val="108"/>
        <w:numPr>
          <w:ilvl w:val="2"/>
          <w:numId w:val="0"/>
        </w:numPr>
        <w:spacing w:before="156" w:after="156"/>
      </w:pPr>
      <w:bookmarkStart w:id="155" w:name="_Toc160610579"/>
      <w:bookmarkStart w:id="156" w:name="_Toc159317216"/>
      <w:r>
        <w:rPr>
          <w:szCs w:val="21"/>
        </w:rPr>
        <w:t>12</w:t>
      </w:r>
      <w:r>
        <w:rPr>
          <w:rFonts w:hint="eastAsia"/>
        </w:rPr>
        <w:t>.3 火灾应急处置预案</w:t>
      </w:r>
      <w:bookmarkEnd w:id="155"/>
      <w:bookmarkEnd w:id="156"/>
    </w:p>
    <w:p w14:paraId="777D2CC0">
      <w:pPr>
        <w:pStyle w:val="168"/>
        <w:numPr>
          <w:ilvl w:val="3"/>
          <w:numId w:val="0"/>
        </w:numPr>
      </w:pPr>
      <w:r>
        <w:rPr>
          <w:rFonts w:ascii="黑体" w:eastAsia="黑体"/>
          <w:szCs w:val="21"/>
        </w:rPr>
        <w:t>1</w:t>
      </w:r>
      <w:r>
        <w:rPr>
          <w:szCs w:val="21"/>
        </w:rPr>
        <w:t>2</w:t>
      </w:r>
      <w:r>
        <w:rPr>
          <w:rFonts w:hint="eastAsia"/>
        </w:rPr>
        <w:t>.3.1 隧道竣工后，建设单位或管理单位应根据本隧道实际制定，包含组织领导、应急响应、处置程序、联动控制技术、安全疏散、交通组织、灭火救援、应急保障等内容的火灾应急处置预案。</w:t>
      </w:r>
    </w:p>
    <w:p w14:paraId="47271718">
      <w:pPr>
        <w:pStyle w:val="168"/>
        <w:numPr>
          <w:ilvl w:val="3"/>
          <w:numId w:val="0"/>
        </w:numPr>
      </w:pPr>
      <w:r>
        <w:rPr>
          <w:rFonts w:ascii="黑体" w:eastAsia="黑体"/>
          <w:szCs w:val="21"/>
        </w:rPr>
        <w:t>1</w:t>
      </w:r>
      <w:r>
        <w:rPr>
          <w:szCs w:val="21"/>
        </w:rPr>
        <w:t>2</w:t>
      </w:r>
      <w:r>
        <w:rPr>
          <w:rFonts w:hint="eastAsia"/>
        </w:rPr>
        <w:t>.3.2 有下列之一紧急情况发生时，应按应急处置程序实施灭火救援预案：</w:t>
      </w:r>
    </w:p>
    <w:p w14:paraId="0A4DD521">
      <w:pPr>
        <w:pStyle w:val="168"/>
        <w:numPr>
          <w:ilvl w:val="0"/>
          <w:numId w:val="74"/>
        </w:numPr>
        <w:ind w:left="850" w:hanging="425"/>
      </w:pPr>
      <w:r>
        <w:rPr>
          <w:rFonts w:hint="eastAsia"/>
        </w:rPr>
        <w:t>隧道内发生火灾；</w:t>
      </w:r>
    </w:p>
    <w:p w14:paraId="2708E99E">
      <w:pPr>
        <w:pStyle w:val="168"/>
        <w:numPr>
          <w:ilvl w:val="0"/>
          <w:numId w:val="74"/>
        </w:numPr>
        <w:ind w:left="850" w:hanging="425"/>
      </w:pPr>
      <w:r>
        <w:rPr>
          <w:rFonts w:hint="eastAsia"/>
        </w:rPr>
        <w:t>隧道内发生可能引发火灾的交通事故；</w:t>
      </w:r>
    </w:p>
    <w:p w14:paraId="3438561F">
      <w:pPr>
        <w:pStyle w:val="168"/>
        <w:numPr>
          <w:ilvl w:val="0"/>
          <w:numId w:val="74"/>
        </w:numPr>
        <w:ind w:left="850" w:hanging="425"/>
      </w:pPr>
      <w:r>
        <w:rPr>
          <w:rFonts w:hint="eastAsia"/>
        </w:rPr>
        <w:t>可燃液体、可燃气体在隧道内发生泄漏；</w:t>
      </w:r>
    </w:p>
    <w:p w14:paraId="5331382B">
      <w:pPr>
        <w:pStyle w:val="168"/>
        <w:numPr>
          <w:ilvl w:val="0"/>
          <w:numId w:val="74"/>
        </w:numPr>
        <w:ind w:left="850" w:hanging="425"/>
      </w:pPr>
      <w:r>
        <w:rPr>
          <w:rFonts w:hint="eastAsia"/>
        </w:rPr>
        <w:t>其它可能引起隧道火灾的紧急情况。</w:t>
      </w:r>
    </w:p>
    <w:p w14:paraId="6192340B">
      <w:pPr>
        <w:pStyle w:val="168"/>
        <w:numPr>
          <w:ilvl w:val="3"/>
          <w:numId w:val="0"/>
        </w:numPr>
      </w:pPr>
      <w:r>
        <w:rPr>
          <w:rFonts w:ascii="黑体" w:eastAsia="黑体"/>
          <w:szCs w:val="21"/>
        </w:rPr>
        <w:t>1</w:t>
      </w:r>
      <w:r>
        <w:rPr>
          <w:szCs w:val="21"/>
        </w:rPr>
        <w:t>2</w:t>
      </w:r>
      <w:r>
        <w:rPr>
          <w:rFonts w:hint="eastAsia"/>
        </w:rPr>
        <w:t>.3.3 隧道的火灾应急程序、应急疏散预案和灭火救援预案应定期进行演练，且每年不应少于一次，并应做好演练记录。</w:t>
      </w:r>
      <w:bookmarkEnd w:id="26"/>
      <w:bookmarkEnd w:id="83"/>
    </w:p>
    <w:sectPr>
      <w:pgSz w:w="11906" w:h="16838"/>
      <w:pgMar w:top="567"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71324">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261FA">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5A76C">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32E69">
    <w:pPr>
      <w:pStyle w:val="54"/>
    </w:pPr>
    <w:r>
      <w:fldChar w:fldCharType="begin"/>
    </w:r>
    <w:r>
      <w:instrText xml:space="preserve"> PAGE   \* MERGEFORMAT \* MERGEFORMAT </w:instrText>
    </w:r>
    <w:r>
      <w:fldChar w:fldCharType="separate"/>
    </w:r>
    <w: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CBB84">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87AA4">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674E9">
    <w:pPr>
      <w:pStyle w:val="64"/>
    </w:pPr>
    <w:r>
      <w:fldChar w:fldCharType="begin"/>
    </w:r>
    <w:r>
      <w:instrText xml:space="preserve"> STYLEREF  标准文件_文件编号  \* MERGEFORMAT </w:instrText>
    </w:r>
    <w:r>
      <w:fldChar w:fldCharType="separate"/>
    </w:r>
    <w:r>
      <w:t>DB32/TXXXX—2024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E972">
    <w:pPr>
      <w:pStyle w:val="65"/>
    </w:pPr>
    <w:r>
      <w:fldChar w:fldCharType="begin"/>
    </w:r>
    <w:r>
      <w:instrText xml:space="preserve"> STYLEREF  标准文件_文件编号 \* MERGEFORMAT </w:instrText>
    </w:r>
    <w:r>
      <w:fldChar w:fldCharType="separate"/>
    </w:r>
    <w:r>
      <w:t>DB32/TXXXX—2024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AF88F"/>
    <w:multiLevelType w:val="multilevel"/>
    <w:tmpl w:val="843AF88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8C9B5701"/>
    <w:multiLevelType w:val="multilevel"/>
    <w:tmpl w:val="8C9B5701"/>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AA059141"/>
    <w:multiLevelType w:val="multilevel"/>
    <w:tmpl w:val="AA059141"/>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B0046FD5"/>
    <w:multiLevelType w:val="singleLevel"/>
    <w:tmpl w:val="B0046FD5"/>
    <w:lvl w:ilvl="0" w:tentative="0">
      <w:start w:val="1"/>
      <w:numFmt w:val="lowerLetter"/>
      <w:lvlText w:val="%1)"/>
      <w:lvlJc w:val="left"/>
      <w:pPr>
        <w:ind w:left="420" w:hanging="420"/>
      </w:pPr>
      <w:rPr>
        <w:rFonts w:hint="default"/>
      </w:rPr>
    </w:lvl>
  </w:abstractNum>
  <w:abstractNum w:abstractNumId="4">
    <w:nsid w:val="B12E8DFE"/>
    <w:multiLevelType w:val="multilevel"/>
    <w:tmpl w:val="B12E8DFE"/>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ED51DCDF"/>
    <w:multiLevelType w:val="multilevel"/>
    <w:tmpl w:val="ED51DCD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024A6D4C"/>
    <w:multiLevelType w:val="multilevel"/>
    <w:tmpl w:val="024A6D4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8">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0">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08460FB1"/>
    <w:multiLevelType w:val="multilevel"/>
    <w:tmpl w:val="08460FB1"/>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7F69EB"/>
    <w:multiLevelType w:val="multilevel"/>
    <w:tmpl w:val="0A7F69EB"/>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0BFE2E3A"/>
    <w:multiLevelType w:val="multilevel"/>
    <w:tmpl w:val="0BFE2E3A"/>
    <w:lvl w:ilvl="0" w:tentative="0">
      <w:start w:val="8"/>
      <w:numFmt w:val="decimal"/>
      <w:lvlText w:val="%1"/>
      <w:lvlJc w:val="left"/>
      <w:pPr>
        <w:ind w:left="533" w:hanging="533"/>
      </w:pPr>
      <w:rPr>
        <w:rFonts w:hint="default"/>
      </w:rPr>
    </w:lvl>
    <w:lvl w:ilvl="1" w:tentative="0">
      <w:start w:val="2"/>
      <w:numFmt w:val="decimal"/>
      <w:lvlText w:val="%1.%2"/>
      <w:lvlJc w:val="left"/>
      <w:pPr>
        <w:ind w:left="533" w:hanging="533"/>
      </w:pPr>
      <w:rPr>
        <w:rFonts w:hint="default"/>
      </w:rPr>
    </w:lvl>
    <w:lvl w:ilvl="2" w:tentative="0">
      <w:start w:val="3"/>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7">
    <w:nsid w:val="0E840C73"/>
    <w:multiLevelType w:val="multilevel"/>
    <w:tmpl w:val="0E840C73"/>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4D90839"/>
    <w:multiLevelType w:val="multilevel"/>
    <w:tmpl w:val="14D90839"/>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0">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23">
    <w:nsid w:val="242D1027"/>
    <w:multiLevelType w:val="multilevel"/>
    <w:tmpl w:val="242D1027"/>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24EC27B6"/>
    <w:multiLevelType w:val="multilevel"/>
    <w:tmpl w:val="24EC27B6"/>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2909688C"/>
    <w:multiLevelType w:val="multilevel"/>
    <w:tmpl w:val="2909688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2A2043A1"/>
    <w:multiLevelType w:val="multilevel"/>
    <w:tmpl w:val="2A2043A1"/>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2A263376"/>
    <w:multiLevelType w:val="multilevel"/>
    <w:tmpl w:val="2A263376"/>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9">
    <w:nsid w:val="315D6B9E"/>
    <w:multiLevelType w:val="multilevel"/>
    <w:tmpl w:val="315D6B9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0">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1">
    <w:nsid w:val="35FCECF3"/>
    <w:multiLevelType w:val="singleLevel"/>
    <w:tmpl w:val="35FCECF3"/>
    <w:lvl w:ilvl="0" w:tentative="0">
      <w:start w:val="1"/>
      <w:numFmt w:val="lowerLetter"/>
      <w:lvlText w:val="%1)"/>
      <w:lvlJc w:val="left"/>
      <w:pPr>
        <w:ind w:left="823" w:hanging="420"/>
      </w:pPr>
      <w:rPr>
        <w:rFonts w:hint="default"/>
      </w:rPr>
    </w:lvl>
  </w:abstractNum>
  <w:abstractNum w:abstractNumId="32">
    <w:nsid w:val="36DB2C39"/>
    <w:multiLevelType w:val="multilevel"/>
    <w:tmpl w:val="36DB2C39"/>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33">
    <w:nsid w:val="395F32D7"/>
    <w:multiLevelType w:val="multilevel"/>
    <w:tmpl w:val="395F32D7"/>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3BFA14A0"/>
    <w:multiLevelType w:val="multilevel"/>
    <w:tmpl w:val="3BFA14A0"/>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3D4F3DB2"/>
    <w:multiLevelType w:val="multilevel"/>
    <w:tmpl w:val="3D4F3DB2"/>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3E0D4147"/>
    <w:multiLevelType w:val="multilevel"/>
    <w:tmpl w:val="3E0D4147"/>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4068051F"/>
    <w:multiLevelType w:val="multilevel"/>
    <w:tmpl w:val="4068051F"/>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40FB1946"/>
    <w:multiLevelType w:val="multilevel"/>
    <w:tmpl w:val="40FB1946"/>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0">
    <w:nsid w:val="45BEDEB5"/>
    <w:multiLevelType w:val="multilevel"/>
    <w:tmpl w:val="45BEDEB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1">
    <w:nsid w:val="4867544F"/>
    <w:multiLevelType w:val="multilevel"/>
    <w:tmpl w:val="4867544F"/>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3">
    <w:nsid w:val="4A5202A4"/>
    <w:multiLevelType w:val="multilevel"/>
    <w:tmpl w:val="4A5202A4"/>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6">
    <w:nsid w:val="4FBD5920"/>
    <w:multiLevelType w:val="multilevel"/>
    <w:tmpl w:val="4FBD5920"/>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47">
    <w:nsid w:val="50187112"/>
    <w:multiLevelType w:val="multilevel"/>
    <w:tmpl w:val="50187112"/>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49">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0">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1">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2">
    <w:nsid w:val="57371E64"/>
    <w:multiLevelType w:val="multilevel"/>
    <w:tmpl w:val="57371E64"/>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5BF21A49"/>
    <w:multiLevelType w:val="multilevel"/>
    <w:tmpl w:val="5BF21A49"/>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4">
    <w:nsid w:val="5C61319C"/>
    <w:multiLevelType w:val="multilevel"/>
    <w:tmpl w:val="5C61319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5CA04118"/>
    <w:multiLevelType w:val="multilevel"/>
    <w:tmpl w:val="5CA04118"/>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6">
    <w:nsid w:val="619311A2"/>
    <w:multiLevelType w:val="multilevel"/>
    <w:tmpl w:val="619311A2"/>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58">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9">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60">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1">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62">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3">
    <w:nsid w:val="6CDB666B"/>
    <w:multiLevelType w:val="multilevel"/>
    <w:tmpl w:val="6CDB666B"/>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64">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5">
    <w:nsid w:val="6D2622FD"/>
    <w:multiLevelType w:val="multilevel"/>
    <w:tmpl w:val="6D2622FD"/>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67">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68">
    <w:nsid w:val="74246350"/>
    <w:multiLevelType w:val="multilevel"/>
    <w:tmpl w:val="74246350"/>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9">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0">
    <w:nsid w:val="781D358C"/>
    <w:multiLevelType w:val="multilevel"/>
    <w:tmpl w:val="781D358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1">
    <w:nsid w:val="7A653BCD"/>
    <w:multiLevelType w:val="multilevel"/>
    <w:tmpl w:val="7A653BCD"/>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72">
    <w:nsid w:val="7B4564BA"/>
    <w:multiLevelType w:val="multilevel"/>
    <w:tmpl w:val="7B4564BA"/>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3">
    <w:nsid w:val="7D697782"/>
    <w:multiLevelType w:val="multilevel"/>
    <w:tmpl w:val="7D697782"/>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9"/>
  </w:num>
  <w:num w:numId="3">
    <w:abstractNumId w:val="14"/>
  </w:num>
  <w:num w:numId="4">
    <w:abstractNumId w:val="60"/>
  </w:num>
  <w:num w:numId="5">
    <w:abstractNumId w:val="50"/>
  </w:num>
  <w:num w:numId="6">
    <w:abstractNumId w:val="42"/>
  </w:num>
  <w:num w:numId="7">
    <w:abstractNumId w:val="21"/>
  </w:num>
  <w:num w:numId="8">
    <w:abstractNumId w:val="10"/>
  </w:num>
  <w:num w:numId="9">
    <w:abstractNumId w:val="22"/>
  </w:num>
  <w:num w:numId="10">
    <w:abstractNumId w:val="48"/>
  </w:num>
  <w:num w:numId="11">
    <w:abstractNumId w:val="62"/>
  </w:num>
  <w:num w:numId="12">
    <w:abstractNumId w:val="30"/>
  </w:num>
  <w:num w:numId="13">
    <w:abstractNumId w:val="4"/>
  </w:num>
  <w:num w:numId="14">
    <w:abstractNumId w:val="20"/>
  </w:num>
  <w:num w:numId="15">
    <w:abstractNumId w:val="51"/>
  </w:num>
  <w:num w:numId="16">
    <w:abstractNumId w:val="58"/>
  </w:num>
  <w:num w:numId="17">
    <w:abstractNumId w:val="49"/>
  </w:num>
  <w:num w:numId="18">
    <w:abstractNumId w:val="67"/>
  </w:num>
  <w:num w:numId="19">
    <w:abstractNumId w:val="45"/>
  </w:num>
  <w:num w:numId="20">
    <w:abstractNumId w:val="8"/>
  </w:num>
  <w:num w:numId="21">
    <w:abstractNumId w:val="28"/>
  </w:num>
  <w:num w:numId="22">
    <w:abstractNumId w:val="69"/>
  </w:num>
  <w:num w:numId="23">
    <w:abstractNumId w:val="57"/>
  </w:num>
  <w:num w:numId="24">
    <w:abstractNumId w:val="16"/>
  </w:num>
  <w:num w:numId="25">
    <w:abstractNumId w:val="64"/>
  </w:num>
  <w:num w:numId="26">
    <w:abstractNumId w:val="66"/>
  </w:num>
  <w:num w:numId="27">
    <w:abstractNumId w:val="9"/>
  </w:num>
  <w:num w:numId="28">
    <w:abstractNumId w:val="13"/>
  </w:num>
  <w:num w:numId="29">
    <w:abstractNumId w:val="44"/>
  </w:num>
  <w:num w:numId="30">
    <w:abstractNumId w:val="61"/>
  </w:num>
  <w:num w:numId="31">
    <w:abstractNumId w:val="59"/>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0"/>
  </w:num>
  <w:num w:numId="35">
    <w:abstractNumId w:val="1"/>
  </w:num>
  <w:num w:numId="36">
    <w:abstractNumId w:val="2"/>
  </w:num>
  <w:num w:numId="37">
    <w:abstractNumId w:val="40"/>
  </w:num>
  <w:num w:numId="38">
    <w:abstractNumId w:val="29"/>
  </w:num>
  <w:num w:numId="39">
    <w:abstractNumId w:val="31"/>
  </w:num>
  <w:num w:numId="40">
    <w:abstractNumId w:val="3"/>
  </w:num>
  <w:num w:numId="41">
    <w:abstractNumId w:val="72"/>
  </w:num>
  <w:num w:numId="42">
    <w:abstractNumId w:val="26"/>
  </w:num>
  <w:num w:numId="43">
    <w:abstractNumId w:val="12"/>
  </w:num>
  <w:num w:numId="44">
    <w:abstractNumId w:val="65"/>
  </w:num>
  <w:num w:numId="45">
    <w:abstractNumId w:val="68"/>
  </w:num>
  <w:num w:numId="46">
    <w:abstractNumId w:val="37"/>
  </w:num>
  <w:num w:numId="47">
    <w:abstractNumId w:val="24"/>
  </w:num>
  <w:num w:numId="48">
    <w:abstractNumId w:val="38"/>
  </w:num>
  <w:num w:numId="49">
    <w:abstractNumId w:val="35"/>
  </w:num>
  <w:num w:numId="50">
    <w:abstractNumId w:val="15"/>
  </w:num>
  <w:num w:numId="51">
    <w:abstractNumId w:val="56"/>
  </w:num>
  <w:num w:numId="52">
    <w:abstractNumId w:val="54"/>
  </w:num>
  <w:num w:numId="53">
    <w:abstractNumId w:val="33"/>
  </w:num>
  <w:num w:numId="54">
    <w:abstractNumId w:val="47"/>
  </w:num>
  <w:num w:numId="55">
    <w:abstractNumId w:val="70"/>
  </w:num>
  <w:num w:numId="56">
    <w:abstractNumId w:val="73"/>
  </w:num>
  <w:num w:numId="57">
    <w:abstractNumId w:val="27"/>
  </w:num>
  <w:num w:numId="58">
    <w:abstractNumId w:val="41"/>
  </w:num>
  <w:num w:numId="59">
    <w:abstractNumId w:val="23"/>
  </w:num>
  <w:num w:numId="60">
    <w:abstractNumId w:val="43"/>
  </w:num>
  <w:num w:numId="61">
    <w:abstractNumId w:val="11"/>
  </w:num>
  <w:num w:numId="62">
    <w:abstractNumId w:val="25"/>
  </w:num>
  <w:num w:numId="63">
    <w:abstractNumId w:val="6"/>
  </w:num>
  <w:num w:numId="64">
    <w:abstractNumId w:val="34"/>
  </w:num>
  <w:num w:numId="65">
    <w:abstractNumId w:val="52"/>
  </w:num>
  <w:num w:numId="66">
    <w:abstractNumId w:val="17"/>
  </w:num>
  <w:num w:numId="67">
    <w:abstractNumId w:val="46"/>
  </w:num>
  <w:num w:numId="68">
    <w:abstractNumId w:val="71"/>
  </w:num>
  <w:num w:numId="69">
    <w:abstractNumId w:val="63"/>
  </w:num>
  <w:num w:numId="70">
    <w:abstractNumId w:val="53"/>
  </w:num>
  <w:num w:numId="71">
    <w:abstractNumId w:val="55"/>
  </w:num>
  <w:num w:numId="72">
    <w:abstractNumId w:val="32"/>
  </w:num>
  <w:num w:numId="73">
    <w:abstractNumId w:val="36"/>
  </w:num>
  <w:num w:numId="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VmNDNkOWUxODQ5YzRjYzI2Mjk0ZTQ4NGE4MDc3ZDUifQ=="/>
  </w:docVars>
  <w:rsids>
    <w:rsidRoot w:val="004702BC"/>
    <w:rsid w:val="0000040A"/>
    <w:rsid w:val="00000A94"/>
    <w:rsid w:val="00001972"/>
    <w:rsid w:val="00001D9A"/>
    <w:rsid w:val="00007B3A"/>
    <w:rsid w:val="000107E0"/>
    <w:rsid w:val="00011FDE"/>
    <w:rsid w:val="00012FFD"/>
    <w:rsid w:val="00014162"/>
    <w:rsid w:val="00014340"/>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6537"/>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4926"/>
    <w:rsid w:val="001053D9"/>
    <w:rsid w:val="00105D57"/>
    <w:rsid w:val="00107F7E"/>
    <w:rsid w:val="00113B1E"/>
    <w:rsid w:val="0011711C"/>
    <w:rsid w:val="0012059C"/>
    <w:rsid w:val="00124E4F"/>
    <w:rsid w:val="001260B7"/>
    <w:rsid w:val="001265CB"/>
    <w:rsid w:val="001321C6"/>
    <w:rsid w:val="001325C4"/>
    <w:rsid w:val="00133010"/>
    <w:rsid w:val="001338EE"/>
    <w:rsid w:val="00133AAE"/>
    <w:rsid w:val="00134D07"/>
    <w:rsid w:val="00135323"/>
    <w:rsid w:val="001356C4"/>
    <w:rsid w:val="00141114"/>
    <w:rsid w:val="00142969"/>
    <w:rsid w:val="001446C2"/>
    <w:rsid w:val="001457E7"/>
    <w:rsid w:val="00145D9D"/>
    <w:rsid w:val="00146388"/>
    <w:rsid w:val="00150C59"/>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0AC"/>
    <w:rsid w:val="0017340B"/>
    <w:rsid w:val="00173FB1"/>
    <w:rsid w:val="00176DFD"/>
    <w:rsid w:val="0018400F"/>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1518"/>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179"/>
    <w:rsid w:val="00233D64"/>
    <w:rsid w:val="0023482A"/>
    <w:rsid w:val="002359CB"/>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3940"/>
    <w:rsid w:val="00285170"/>
    <w:rsid w:val="00285361"/>
    <w:rsid w:val="00290772"/>
    <w:rsid w:val="002925AF"/>
    <w:rsid w:val="00292D60"/>
    <w:rsid w:val="00293B30"/>
    <w:rsid w:val="00294D34"/>
    <w:rsid w:val="00294E3B"/>
    <w:rsid w:val="0029585C"/>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B85"/>
    <w:rsid w:val="00317988"/>
    <w:rsid w:val="003221B4"/>
    <w:rsid w:val="0032258D"/>
    <w:rsid w:val="00322E62"/>
    <w:rsid w:val="00324D13"/>
    <w:rsid w:val="00324D2A"/>
    <w:rsid w:val="00324EDD"/>
    <w:rsid w:val="00325C47"/>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596"/>
    <w:rsid w:val="0040762A"/>
    <w:rsid w:val="00407D39"/>
    <w:rsid w:val="00410DE4"/>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2BC"/>
    <w:rsid w:val="00470775"/>
    <w:rsid w:val="004746B1"/>
    <w:rsid w:val="0047583F"/>
    <w:rsid w:val="00475DE8"/>
    <w:rsid w:val="00476467"/>
    <w:rsid w:val="00481C44"/>
    <w:rsid w:val="00484936"/>
    <w:rsid w:val="00485C89"/>
    <w:rsid w:val="00486BE3"/>
    <w:rsid w:val="004905E4"/>
    <w:rsid w:val="00490A89"/>
    <w:rsid w:val="00490AB4"/>
    <w:rsid w:val="00491B0B"/>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83C"/>
    <w:rsid w:val="004C3F1D"/>
    <w:rsid w:val="004C458D"/>
    <w:rsid w:val="004C45D0"/>
    <w:rsid w:val="004C7556"/>
    <w:rsid w:val="004C7E8B"/>
    <w:rsid w:val="004C7E9D"/>
    <w:rsid w:val="004C7F67"/>
    <w:rsid w:val="004D076D"/>
    <w:rsid w:val="004D0EF1"/>
    <w:rsid w:val="004D2253"/>
    <w:rsid w:val="004D4406"/>
    <w:rsid w:val="004D6538"/>
    <w:rsid w:val="004D7C42"/>
    <w:rsid w:val="004E0465"/>
    <w:rsid w:val="004E127B"/>
    <w:rsid w:val="004E1C0A"/>
    <w:rsid w:val="004E2B06"/>
    <w:rsid w:val="004E30C5"/>
    <w:rsid w:val="004E4AA5"/>
    <w:rsid w:val="004E4AEE"/>
    <w:rsid w:val="004E59E3"/>
    <w:rsid w:val="004E67C0"/>
    <w:rsid w:val="004F391A"/>
    <w:rsid w:val="004F3CFB"/>
    <w:rsid w:val="004F5264"/>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6"/>
    <w:rsid w:val="00541853"/>
    <w:rsid w:val="00543BDA"/>
    <w:rsid w:val="005441CC"/>
    <w:rsid w:val="00544F9B"/>
    <w:rsid w:val="005479DA"/>
    <w:rsid w:val="00547BCC"/>
    <w:rsid w:val="0055013B"/>
    <w:rsid w:val="00551F6F"/>
    <w:rsid w:val="00555044"/>
    <w:rsid w:val="005577B4"/>
    <w:rsid w:val="00561475"/>
    <w:rsid w:val="00563986"/>
    <w:rsid w:val="0056487B"/>
    <w:rsid w:val="00564FB9"/>
    <w:rsid w:val="00565CB3"/>
    <w:rsid w:val="00573D9E"/>
    <w:rsid w:val="005801E3"/>
    <w:rsid w:val="00581802"/>
    <w:rsid w:val="005836A8"/>
    <w:rsid w:val="0058409C"/>
    <w:rsid w:val="00584262"/>
    <w:rsid w:val="00586630"/>
    <w:rsid w:val="00587ADD"/>
    <w:rsid w:val="0059246F"/>
    <w:rsid w:val="00596160"/>
    <w:rsid w:val="005966E2"/>
    <w:rsid w:val="00597007"/>
    <w:rsid w:val="00597489"/>
    <w:rsid w:val="005A0966"/>
    <w:rsid w:val="005A11B7"/>
    <w:rsid w:val="005A260B"/>
    <w:rsid w:val="005A4A1B"/>
    <w:rsid w:val="005A7830"/>
    <w:rsid w:val="005A7FCE"/>
    <w:rsid w:val="005B0F3F"/>
    <w:rsid w:val="005B4903"/>
    <w:rsid w:val="005B4CDD"/>
    <w:rsid w:val="005B51CE"/>
    <w:rsid w:val="005B5885"/>
    <w:rsid w:val="005B5CD7"/>
    <w:rsid w:val="005B6999"/>
    <w:rsid w:val="005B6CF6"/>
    <w:rsid w:val="005B7422"/>
    <w:rsid w:val="005C29B8"/>
    <w:rsid w:val="005C5F21"/>
    <w:rsid w:val="005C689C"/>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5A9D"/>
    <w:rsid w:val="00617387"/>
    <w:rsid w:val="006205D6"/>
    <w:rsid w:val="006210DB"/>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5904"/>
    <w:rsid w:val="00651ACB"/>
    <w:rsid w:val="00651C47"/>
    <w:rsid w:val="00652AB2"/>
    <w:rsid w:val="00653FED"/>
    <w:rsid w:val="00654EC0"/>
    <w:rsid w:val="00654EFE"/>
    <w:rsid w:val="0065525B"/>
    <w:rsid w:val="00655D4F"/>
    <w:rsid w:val="00656D29"/>
    <w:rsid w:val="006640E5"/>
    <w:rsid w:val="006646F1"/>
    <w:rsid w:val="00664929"/>
    <w:rsid w:val="00664F62"/>
    <w:rsid w:val="006650DC"/>
    <w:rsid w:val="006655E1"/>
    <w:rsid w:val="00672060"/>
    <w:rsid w:val="00672BFD"/>
    <w:rsid w:val="006770F4"/>
    <w:rsid w:val="00677A84"/>
    <w:rsid w:val="0068026D"/>
    <w:rsid w:val="00680A27"/>
    <w:rsid w:val="006816A4"/>
    <w:rsid w:val="006819B8"/>
    <w:rsid w:val="006840A6"/>
    <w:rsid w:val="006850CD"/>
    <w:rsid w:val="00685AAB"/>
    <w:rsid w:val="00687FBB"/>
    <w:rsid w:val="00694F8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76F"/>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7002C5"/>
    <w:rsid w:val="0070389C"/>
    <w:rsid w:val="00704387"/>
    <w:rsid w:val="00707669"/>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F88"/>
    <w:rsid w:val="008249F8"/>
    <w:rsid w:val="00825138"/>
    <w:rsid w:val="008269DD"/>
    <w:rsid w:val="00830621"/>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DCB"/>
    <w:rsid w:val="00953604"/>
    <w:rsid w:val="0095496B"/>
    <w:rsid w:val="00957263"/>
    <w:rsid w:val="009610DC"/>
    <w:rsid w:val="00961490"/>
    <w:rsid w:val="0096381A"/>
    <w:rsid w:val="00965E04"/>
    <w:rsid w:val="009674AD"/>
    <w:rsid w:val="00970CDC"/>
    <w:rsid w:val="00977010"/>
    <w:rsid w:val="00977D02"/>
    <w:rsid w:val="009809BB"/>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7FB3"/>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9C3"/>
    <w:rsid w:val="00A632CB"/>
    <w:rsid w:val="00A648CD"/>
    <w:rsid w:val="00A6537A"/>
    <w:rsid w:val="00A67866"/>
    <w:rsid w:val="00A67E15"/>
    <w:rsid w:val="00A70B07"/>
    <w:rsid w:val="00A723F8"/>
    <w:rsid w:val="00A77CCB"/>
    <w:rsid w:val="00A83D8D"/>
    <w:rsid w:val="00A8446B"/>
    <w:rsid w:val="00A8473F"/>
    <w:rsid w:val="00A862D6"/>
    <w:rsid w:val="00A8712E"/>
    <w:rsid w:val="00A8715E"/>
    <w:rsid w:val="00A9295B"/>
    <w:rsid w:val="00A93B09"/>
    <w:rsid w:val="00A94247"/>
    <w:rsid w:val="00A952D7"/>
    <w:rsid w:val="00A963F7"/>
    <w:rsid w:val="00A96AD8"/>
    <w:rsid w:val="00AA052C"/>
    <w:rsid w:val="00AA1E45"/>
    <w:rsid w:val="00AA4286"/>
    <w:rsid w:val="00AA456B"/>
    <w:rsid w:val="00AA57F5"/>
    <w:rsid w:val="00AA61C6"/>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92D"/>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A80"/>
    <w:rsid w:val="00B378E5"/>
    <w:rsid w:val="00B41649"/>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2B58"/>
    <w:rsid w:val="00B65149"/>
    <w:rsid w:val="00B66567"/>
    <w:rsid w:val="00B66F52"/>
    <w:rsid w:val="00B66FE5"/>
    <w:rsid w:val="00B67A08"/>
    <w:rsid w:val="00B72833"/>
    <w:rsid w:val="00B72880"/>
    <w:rsid w:val="00B758BF"/>
    <w:rsid w:val="00B77EC8"/>
    <w:rsid w:val="00B827A6"/>
    <w:rsid w:val="00B831CE"/>
    <w:rsid w:val="00B86677"/>
    <w:rsid w:val="00B87131"/>
    <w:rsid w:val="00B917A9"/>
    <w:rsid w:val="00B939B1"/>
    <w:rsid w:val="00B96D40"/>
    <w:rsid w:val="00B97386"/>
    <w:rsid w:val="00B975AF"/>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3E2"/>
    <w:rsid w:val="00BF3400"/>
    <w:rsid w:val="00BF44D7"/>
    <w:rsid w:val="00BF51E5"/>
    <w:rsid w:val="00BF5972"/>
    <w:rsid w:val="00BF74A6"/>
    <w:rsid w:val="00C013AD"/>
    <w:rsid w:val="00C040E4"/>
    <w:rsid w:val="00C04904"/>
    <w:rsid w:val="00C056B3"/>
    <w:rsid w:val="00C103E5"/>
    <w:rsid w:val="00C13319"/>
    <w:rsid w:val="00C13EE9"/>
    <w:rsid w:val="00C17157"/>
    <w:rsid w:val="00C21540"/>
    <w:rsid w:val="00C21906"/>
    <w:rsid w:val="00C21BFA"/>
    <w:rsid w:val="00C22148"/>
    <w:rsid w:val="00C24C8D"/>
    <w:rsid w:val="00C25FE2"/>
    <w:rsid w:val="00C26B53"/>
    <w:rsid w:val="00C279B2"/>
    <w:rsid w:val="00C33E50"/>
    <w:rsid w:val="00C34C20"/>
    <w:rsid w:val="00C35A3E"/>
    <w:rsid w:val="00C41A1B"/>
    <w:rsid w:val="00C42130"/>
    <w:rsid w:val="00C423A4"/>
    <w:rsid w:val="00C44BF5"/>
    <w:rsid w:val="00C45FF4"/>
    <w:rsid w:val="00C505BA"/>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5B"/>
    <w:rsid w:val="00CA6E53"/>
    <w:rsid w:val="00CA7AFD"/>
    <w:rsid w:val="00CA7C3C"/>
    <w:rsid w:val="00CB0189"/>
    <w:rsid w:val="00CB0BA2"/>
    <w:rsid w:val="00CB1A42"/>
    <w:rsid w:val="00CB1B0C"/>
    <w:rsid w:val="00CB2C0B"/>
    <w:rsid w:val="00CB517D"/>
    <w:rsid w:val="00CB575E"/>
    <w:rsid w:val="00CC038D"/>
    <w:rsid w:val="00CC08DB"/>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7C9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16C8"/>
    <w:rsid w:val="00D4514F"/>
    <w:rsid w:val="00D451E2"/>
    <w:rsid w:val="00D45E89"/>
    <w:rsid w:val="00D45E8D"/>
    <w:rsid w:val="00D466AE"/>
    <w:rsid w:val="00D4734F"/>
    <w:rsid w:val="00D51BF3"/>
    <w:rsid w:val="00D66846"/>
    <w:rsid w:val="00D66865"/>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653"/>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7E5"/>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73F"/>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23AC"/>
    <w:rsid w:val="00F6316F"/>
    <w:rsid w:val="00F6412A"/>
    <w:rsid w:val="00F65893"/>
    <w:rsid w:val="00F659BC"/>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7C05BB"/>
    <w:rsid w:val="05D82F19"/>
    <w:rsid w:val="060D18C8"/>
    <w:rsid w:val="07017E6C"/>
    <w:rsid w:val="0ADF744E"/>
    <w:rsid w:val="0B93537C"/>
    <w:rsid w:val="0C8C344F"/>
    <w:rsid w:val="0CC577FF"/>
    <w:rsid w:val="0D833CC2"/>
    <w:rsid w:val="0F712210"/>
    <w:rsid w:val="11A40E31"/>
    <w:rsid w:val="16A50DC5"/>
    <w:rsid w:val="18CA783A"/>
    <w:rsid w:val="19785E13"/>
    <w:rsid w:val="1A6551D0"/>
    <w:rsid w:val="1D2C5147"/>
    <w:rsid w:val="1D525CA6"/>
    <w:rsid w:val="1EE171E7"/>
    <w:rsid w:val="22314170"/>
    <w:rsid w:val="225049AB"/>
    <w:rsid w:val="22664AA7"/>
    <w:rsid w:val="2290136A"/>
    <w:rsid w:val="231E7432"/>
    <w:rsid w:val="24BB79C6"/>
    <w:rsid w:val="2E1A3284"/>
    <w:rsid w:val="30EB0288"/>
    <w:rsid w:val="31524179"/>
    <w:rsid w:val="317533E5"/>
    <w:rsid w:val="3A6450D7"/>
    <w:rsid w:val="3BFD6956"/>
    <w:rsid w:val="3EC43EEF"/>
    <w:rsid w:val="3F5B3E28"/>
    <w:rsid w:val="42522472"/>
    <w:rsid w:val="43794358"/>
    <w:rsid w:val="46BC7F69"/>
    <w:rsid w:val="47240F3D"/>
    <w:rsid w:val="47264D1B"/>
    <w:rsid w:val="49415E3C"/>
    <w:rsid w:val="4C6C1C95"/>
    <w:rsid w:val="4D1F46E6"/>
    <w:rsid w:val="4E8D742E"/>
    <w:rsid w:val="50337292"/>
    <w:rsid w:val="51072019"/>
    <w:rsid w:val="51D71344"/>
    <w:rsid w:val="56290384"/>
    <w:rsid w:val="58F07D77"/>
    <w:rsid w:val="594A0738"/>
    <w:rsid w:val="5B262E40"/>
    <w:rsid w:val="63807067"/>
    <w:rsid w:val="66A9484E"/>
    <w:rsid w:val="71125845"/>
    <w:rsid w:val="752F4CAC"/>
    <w:rsid w:val="77087B57"/>
    <w:rsid w:val="78E65A47"/>
    <w:rsid w:val="79763411"/>
    <w:rsid w:val="79B20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9"/>
    <w:qFormat/>
    <w:uiPriority w:val="0"/>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semiHidden/>
    <w:unhideWhenUsed/>
    <w:qFormat/>
    <w:uiPriority w:val="99"/>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0"/>
    <w:rPr>
      <w:rFonts w:ascii="Times New Roman" w:hAnsi="Times New Roman" w:eastAsia="宋体" w:cs="Times New Roman"/>
      <w:b/>
      <w:bCs/>
      <w:kern w:val="44"/>
      <w:sz w:val="44"/>
      <w:szCs w:val="44"/>
    </w:rPr>
  </w:style>
  <w:style w:type="character" w:customStyle="1" w:styleId="38">
    <w:name w:val="标题 2 字符"/>
    <w:link w:val="4"/>
    <w:qFormat/>
    <w:uiPriority w:val="0"/>
    <w:rPr>
      <w:rFonts w:ascii="Arial" w:hAnsi="Arial" w:eastAsia="黑体" w:cs="Times New Roman"/>
      <w:b/>
      <w:bCs/>
      <w:sz w:val="32"/>
      <w:szCs w:val="32"/>
    </w:rPr>
  </w:style>
  <w:style w:type="character" w:customStyle="1" w:styleId="39">
    <w:name w:val="标题 3 字符"/>
    <w:link w:val="5"/>
    <w:qFormat/>
    <w:uiPriority w:val="0"/>
    <w:rPr>
      <w:rFonts w:ascii="Times New Roman" w:hAnsi="Times New Roman" w:eastAsia="宋体" w:cs="Times New Roman"/>
      <w:b/>
      <w:bCs/>
      <w:sz w:val="32"/>
      <w:szCs w:val="32"/>
    </w:rPr>
  </w:style>
  <w:style w:type="character" w:customStyle="1" w:styleId="40">
    <w:name w:val="标题 4 字符"/>
    <w:link w:val="6"/>
    <w:qFormat/>
    <w:uiPriority w:val="0"/>
    <w:rPr>
      <w:rFonts w:ascii="Arial" w:hAnsi="Arial" w:eastAsia="黑体" w:cs="Times New Roman"/>
      <w:b/>
      <w:bCs/>
      <w:sz w:val="28"/>
      <w:szCs w:val="28"/>
    </w:rPr>
  </w:style>
  <w:style w:type="character" w:customStyle="1" w:styleId="41">
    <w:name w:val="标题 5 字符"/>
    <w:link w:val="7"/>
    <w:qFormat/>
    <w:uiPriority w:val="0"/>
    <w:rPr>
      <w:rFonts w:ascii="Times New Roman" w:hAnsi="Times New Roman" w:eastAsia="宋体" w:cs="Times New Roman"/>
      <w:b/>
      <w:bCs/>
      <w:sz w:val="28"/>
      <w:szCs w:val="28"/>
    </w:rPr>
  </w:style>
  <w:style w:type="character" w:customStyle="1" w:styleId="42">
    <w:name w:val="标题 6 字符"/>
    <w:link w:val="8"/>
    <w:qFormat/>
    <w:uiPriority w:val="0"/>
    <w:rPr>
      <w:rFonts w:ascii="Arial" w:hAnsi="Arial" w:eastAsia="黑体" w:cs="Times New Roman"/>
      <w:b/>
      <w:bCs/>
      <w:sz w:val="24"/>
      <w:szCs w:val="24"/>
    </w:rPr>
  </w:style>
  <w:style w:type="character" w:customStyle="1" w:styleId="43">
    <w:name w:val="标题 7 字符"/>
    <w:link w:val="9"/>
    <w:qFormat/>
    <w:uiPriority w:val="0"/>
    <w:rPr>
      <w:rFonts w:ascii="Times New Roman" w:hAnsi="Times New Roman" w:eastAsia="宋体" w:cs="Times New Roman"/>
      <w:b/>
      <w:bCs/>
      <w:sz w:val="24"/>
      <w:szCs w:val="24"/>
    </w:rPr>
  </w:style>
  <w:style w:type="character" w:customStyle="1" w:styleId="44">
    <w:name w:val="标题 8 字符"/>
    <w:link w:val="10"/>
    <w:qFormat/>
    <w:uiPriority w:val="0"/>
    <w:rPr>
      <w:rFonts w:ascii="Arial" w:hAnsi="Arial" w:eastAsia="黑体" w:cs="Times New Roman"/>
      <w:sz w:val="24"/>
      <w:szCs w:val="24"/>
    </w:rPr>
  </w:style>
  <w:style w:type="character" w:customStyle="1" w:styleId="45">
    <w:name w:val="标题 9 字符"/>
    <w:link w:val="11"/>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2"/>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字符"/>
    <w:basedOn w:val="30"/>
    <w:link w:val="14"/>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qFormat/>
    <w:uiPriority w:val="0"/>
    <w:rPr>
      <w:rFonts w:hint="eastAsia" w:ascii="宋体" w:hAnsi="宋体" w:eastAsia="宋体" w:cs="宋体"/>
      <w:color w:val="000000"/>
      <w:sz w:val="22"/>
      <w:szCs w:val="22"/>
      <w:u w:val="none"/>
    </w:rPr>
  </w:style>
  <w:style w:type="character" w:customStyle="1" w:styleId="240">
    <w:name w:val="font71"/>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 w:type="paragraph" w:customStyle="1" w:styleId="243">
    <w:name w:val="Header or footer|1"/>
    <w:basedOn w:val="1"/>
    <w:qFormat/>
    <w:uiPriority w:val="0"/>
    <w:pPr>
      <w:adjustRightInd/>
      <w:spacing w:line="240" w:lineRule="auto"/>
      <w:jc w:val="left"/>
    </w:pPr>
    <w:rPr>
      <w:rFonts w:ascii="Times New Roman" w:hAnsi="Times New Roman" w:eastAsia="Times New Roman"/>
      <w:color w:val="276BBA"/>
      <w:kern w:val="0"/>
      <w:sz w:val="20"/>
      <w:szCs w:val="20"/>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14:paraId="646AA6C1">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F630C9"/>
    <w:rsid w:val="0039284D"/>
    <w:rsid w:val="0053193F"/>
    <w:rsid w:val="007A36B5"/>
    <w:rsid w:val="00886C00"/>
    <w:rsid w:val="008A01D1"/>
    <w:rsid w:val="009A4CFE"/>
    <w:rsid w:val="009E6D14"/>
    <w:rsid w:val="00B27085"/>
    <w:rsid w:val="00B31329"/>
    <w:rsid w:val="00DA3A49"/>
    <w:rsid w:val="00E67EB3"/>
    <w:rsid w:val="00E87EA1"/>
    <w:rsid w:val="00F0314D"/>
    <w:rsid w:val="00F21603"/>
    <w:rsid w:val="00F41A14"/>
    <w:rsid w:val="00F630C9"/>
    <w:rsid w:val="00FA570E"/>
    <w:rsid w:val="00FE1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4FE300-DB67-4520-99DB-251E6B04C91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20</Pages>
  <Words>15035</Words>
  <Characters>16615</Characters>
  <Lines>143</Lines>
  <Paragraphs>40</Paragraphs>
  <TotalTime>0</TotalTime>
  <ScaleCrop>false</ScaleCrop>
  <LinksUpToDate>false</LinksUpToDate>
  <CharactersWithSpaces>16944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2024-07-19T06:35:00Z</dcterms:created>
  <dc:creator>胥文婷</dc:creator>
  <dc:description>&lt;config cover="true" show_menu="true" version="1.0.0" doctype="SDKXY"&gt;_x000d_
&lt;/config&gt;</dc:description>
  <cp:lastModifiedBy>mmme</cp:lastModifiedBy>
  <cp:lastPrinted>2020-08-30T10:00:00Z</cp:lastPrinted>
  <dcterms:modified xsi:type="dcterms:W3CDTF">2024-09-09T03:19:29Z</dcterms:modified>
  <dc:title>地方标准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2052-12.1.0.17857</vt:lpwstr>
  </property>
  <property fmtid="{D5CDD505-2E9C-101B-9397-08002B2CF9AE}" pid="16" name="ICV">
    <vt:lpwstr>671F28DD20274C81B82621D5AF9253C4</vt:lpwstr>
  </property>
</Properties>
</file>