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120" w:after="120"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before="120" w:after="120"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13.020.40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120" w:after="12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120" w:after="120" w:line="240" w:lineRule="auto"/>
              <w:jc w:val="left"/>
              <w:rPr>
                <w:rFonts w:ascii="黑体" w:hAnsi="黑体" w:eastAsia="黑体"/>
                <w:sz w:val="21"/>
                <w:szCs w:val="21"/>
              </w:rPr>
            </w:pPr>
            <w:r>
              <w:rPr>
                <w:rFonts w:ascii="黑体" w:hAnsi="黑体" w:eastAsia="黑体"/>
                <w:sz w:val="21"/>
                <w:szCs w:val="21"/>
              </w:rPr>
              <w:t>Z 05</w:t>
            </w:r>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rPr>
                <w:rFonts w:hint="eastAsia"/>
              </w:rPr>
              <w:t>32</w:t>
            </w:r>
            <w:r>
              <w:fldChar w:fldCharType="end"/>
            </w:r>
            <w:bookmarkEnd w:id="2"/>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pPr>
        <w:pStyle w:val="197"/>
        <w:rPr>
          <w:lang w:val="fr-FR"/>
        </w:rPr>
      </w:pPr>
      <w:r>
        <w:rPr>
          <w:lang w:val="fr-FR"/>
        </w:rPr>
        <w:t>DB</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rFonts w:hint="eastAsia"/>
        </w:rPr>
        <w:t>32</w:t>
      </w:r>
      <w:r>
        <w:rPr>
          <w:lang w:val="fr-FR"/>
        </w:rPr>
        <w:t>/T</w:t>
      </w:r>
      <w:r>
        <w:rPr>
          <w:rFonts w:hint="eastAsia"/>
        </w:rPr>
        <w:t xml:space="preserve"> </w:t>
      </w:r>
      <w:r>
        <w:fldChar w:fldCharType="end"/>
      </w:r>
      <w:bookmarkEnd w:id="4"/>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t>202X</w:t>
      </w:r>
    </w:p>
    <w:p>
      <w:pPr>
        <w:pStyle w:val="198"/>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before="120" w:after="120"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540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540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人工湿地污水处理技术规程</w:t>
      </w:r>
      <w:r>
        <w:fldChar w:fldCharType="end"/>
      </w:r>
      <w:bookmarkEnd w:id="7"/>
    </w:p>
    <w:p>
      <w:pPr>
        <w:framePr w:w="9639" w:h="6974" w:hRule="exact" w:wrap="around" w:vAnchor="page" w:hAnchor="page" w:x="1419" w:y="6408" w:anchorLock="1"/>
        <w:spacing w:before="120" w:after="120"/>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 for wastewater</w:t>
      </w:r>
    </w:p>
    <w:p>
      <w:pPr>
        <w:pStyle w:val="127"/>
        <w:framePr w:w="9639" w:h="6974" w:hRule="exact" w:wrap="around" w:vAnchor="page" w:hAnchor="page" w:x="1419" w:y="6408" w:anchorLock="1"/>
        <w:textAlignment w:val="bottom"/>
        <w:rPr>
          <w:rFonts w:eastAsia="黑体"/>
          <w:szCs w:val="28"/>
        </w:rPr>
      </w:pPr>
      <w:r>
        <w:rPr>
          <w:rFonts w:hint="eastAsia" w:eastAsia="黑体"/>
          <w:szCs w:val="28"/>
        </w:rPr>
        <w:t>treatment on constructed wetland</w:t>
      </w:r>
      <w:r>
        <w:rPr>
          <w:rFonts w:eastAsia="黑体"/>
          <w:szCs w:val="28"/>
        </w:rPr>
        <w:fldChar w:fldCharType="end"/>
      </w:r>
      <w:bookmarkEnd w:id="8"/>
    </w:p>
    <w:p>
      <w:pPr>
        <w:framePr w:w="9639" w:h="6974" w:hRule="exact" w:wrap="around" w:vAnchor="page" w:hAnchor="page" w:x="1419" w:y="6408" w:anchorLock="1"/>
        <w:spacing w:before="120" w:after="120"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195"/>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12"/>
      <w:r>
        <w:rPr>
          <w:rFonts w:ascii="黑体"/>
        </w:rPr>
        <w:t>-</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15"/>
      <w:r>
        <w:rPr>
          <w:rFonts w:ascii="黑体"/>
        </w:rPr>
        <w:t>-</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18"/>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spacing w:before="120" w:after="120"/>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pgBorders>
            <w:top w:val="none" w:sz="0" w:space="0"/>
            <w:left w:val="none" w:sz="0" w:space="0"/>
            <w:bottom w:val="none" w:sz="0" w:space="0"/>
            <w:right w:val="none" w:sz="0" w:space="0"/>
          </w:pgBorders>
          <w:cols w:space="425" w:num="1"/>
          <w:titlePg/>
          <w:docGrid w:linePitch="312" w:charSpace="0"/>
        </w:sectPr>
      </w:pPr>
      <w:r>
        <w:rPr>
          <w:rFonts w:ascii="宋体" w:hAnsi="宋体"/>
          <w:sz w:val="28"/>
          <w:szCs w:val="28"/>
        </w:rPr>
        <mc:AlternateContent>
          <mc:Choice Requires="wps">
            <w:drawing>
              <wp:anchor distT="0" distB="0" distL="114300" distR="114300" simplePos="0" relativeHeight="25166643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643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3"/>
        <w:spacing w:after="468" w:line="400" w:lineRule="exact"/>
        <w:rPr>
          <w:rFonts w:ascii="宋体" w:hAnsi="宋体" w:eastAsia="宋体"/>
        </w:rPr>
      </w:pPr>
      <w:bookmarkStart w:id="19" w:name="BookMark2"/>
      <w:r>
        <w:rPr>
          <w:rFonts w:hint="eastAsia"/>
          <w:spacing w:val="320"/>
        </w:rPr>
        <w:t>目</w:t>
      </w:r>
      <w:r>
        <w:rPr>
          <w:rFonts w:hint="eastAsia"/>
        </w:rPr>
        <w:t>次</w:t>
      </w:r>
      <w:r>
        <w:rPr>
          <w:spacing w:val="320"/>
        </w:rPr>
        <w:fldChar w:fldCharType="begin"/>
      </w:r>
      <w:r>
        <w:rPr>
          <w:spacing w:val="320"/>
        </w:rPr>
        <w:instrText xml:space="preserve"> TOC \o "1-2" \h \z \u </w:instrText>
      </w:r>
      <w:r>
        <w:rPr>
          <w:spacing w:val="320"/>
        </w:rPr>
        <w:fldChar w:fldCharType="separate"/>
      </w:r>
    </w:p>
    <w:p>
      <w:pPr>
        <w:pStyle w:val="20"/>
        <w:rPr>
          <w:rFonts w:ascii="宋体" w:hAnsi="宋体" w:eastAsia="宋体" w:cstheme="minorBidi"/>
          <w:szCs w:val="22"/>
        </w:rPr>
      </w:pPr>
      <w:r>
        <w:fldChar w:fldCharType="begin"/>
      </w:r>
      <w:r>
        <w:instrText xml:space="preserve"> HYPERLINK \l "_Toc160288197" </w:instrText>
      </w:r>
      <w:r>
        <w:fldChar w:fldCharType="separate"/>
      </w:r>
      <w:r>
        <w:rPr>
          <w:rStyle w:val="33"/>
          <w:rFonts w:hint="eastAsia" w:hAnsi="宋体"/>
        </w:rPr>
        <w:t>前言</w:t>
      </w:r>
      <w:r>
        <w:rPr>
          <w:rFonts w:ascii="宋体" w:hAnsi="宋体" w:eastAsia="宋体"/>
        </w:rPr>
        <w:tab/>
      </w:r>
      <w:r>
        <w:rPr>
          <w:rFonts w:ascii="宋体" w:hAnsi="宋体" w:eastAsia="宋体"/>
        </w:rPr>
        <w:fldChar w:fldCharType="begin"/>
      </w:r>
      <w:r>
        <w:rPr>
          <w:rFonts w:ascii="宋体" w:hAnsi="宋体" w:eastAsia="宋体"/>
        </w:rPr>
        <w:instrText xml:space="preserve"> PAGEREF _Toc160288197 \h </w:instrText>
      </w:r>
      <w:r>
        <w:rPr>
          <w:rFonts w:ascii="宋体" w:hAnsi="宋体" w:eastAsia="宋体"/>
        </w:rPr>
        <w:fldChar w:fldCharType="separate"/>
      </w:r>
      <w:r>
        <w:rPr>
          <w:rFonts w:ascii="宋体" w:hAnsi="宋体" w:eastAsia="宋体"/>
        </w:rPr>
        <w:t>II</w:t>
      </w:r>
      <w:r>
        <w:rPr>
          <w:rFonts w:ascii="宋体" w:hAnsi="宋体" w:eastAsia="宋体"/>
        </w:rPr>
        <w:fldChar w:fldCharType="end"/>
      </w:r>
      <w:r>
        <w:rPr>
          <w:rFonts w:ascii="宋体" w:hAnsi="宋体" w:eastAsia="宋体"/>
        </w:rPr>
        <w:fldChar w:fldCharType="end"/>
      </w:r>
    </w:p>
    <w:p>
      <w:pPr>
        <w:pStyle w:val="20"/>
        <w:rPr>
          <w:rFonts w:ascii="宋体" w:hAnsi="宋体" w:eastAsia="宋体" w:cstheme="minorBidi"/>
          <w:szCs w:val="22"/>
        </w:rPr>
      </w:pPr>
      <w:r>
        <w:fldChar w:fldCharType="begin"/>
      </w:r>
      <w:r>
        <w:instrText xml:space="preserve"> HYPERLINK \l "_Toc160288198" </w:instrText>
      </w:r>
      <w:r>
        <w:fldChar w:fldCharType="separate"/>
      </w:r>
      <w:r>
        <w:rPr>
          <w:rStyle w:val="33"/>
          <w:rFonts w:hAnsi="宋体"/>
        </w:rPr>
        <w:t xml:space="preserve">1 </w:t>
      </w:r>
      <w:r>
        <w:rPr>
          <w:rStyle w:val="33"/>
          <w:rFonts w:hint="eastAsia" w:hAnsi="宋体"/>
        </w:rPr>
        <w:t>范围</w:t>
      </w:r>
      <w:r>
        <w:rPr>
          <w:rFonts w:ascii="宋体" w:hAnsi="宋体" w:eastAsia="宋体"/>
        </w:rPr>
        <w:tab/>
      </w:r>
      <w:r>
        <w:rPr>
          <w:rFonts w:ascii="宋体" w:hAnsi="宋体" w:eastAsia="宋体"/>
        </w:rPr>
        <w:fldChar w:fldCharType="begin"/>
      </w:r>
      <w:r>
        <w:rPr>
          <w:rFonts w:ascii="宋体" w:hAnsi="宋体" w:eastAsia="宋体"/>
        </w:rPr>
        <w:instrText xml:space="preserve"> PAGEREF _Toc160288198 \h </w:instrText>
      </w:r>
      <w:r>
        <w:rPr>
          <w:rFonts w:ascii="宋体" w:hAnsi="宋体" w:eastAsia="宋体"/>
        </w:rPr>
        <w:fldChar w:fldCharType="separate"/>
      </w:r>
      <w:r>
        <w:rPr>
          <w:rFonts w:ascii="宋体" w:hAnsi="宋体" w:eastAsia="宋体"/>
        </w:rPr>
        <w:t>1</w:t>
      </w:r>
      <w:r>
        <w:rPr>
          <w:rFonts w:ascii="宋体" w:hAnsi="宋体" w:eastAsia="宋体"/>
        </w:rPr>
        <w:fldChar w:fldCharType="end"/>
      </w:r>
      <w:r>
        <w:rPr>
          <w:rFonts w:ascii="宋体" w:hAnsi="宋体" w:eastAsia="宋体"/>
        </w:rPr>
        <w:fldChar w:fldCharType="end"/>
      </w:r>
    </w:p>
    <w:p>
      <w:pPr>
        <w:pStyle w:val="20"/>
        <w:rPr>
          <w:rFonts w:ascii="宋体" w:hAnsi="宋体" w:eastAsia="宋体" w:cstheme="minorBidi"/>
          <w:szCs w:val="22"/>
        </w:rPr>
      </w:pPr>
      <w:r>
        <w:fldChar w:fldCharType="begin"/>
      </w:r>
      <w:r>
        <w:instrText xml:space="preserve"> HYPERLINK \l "_Toc160288199" </w:instrText>
      </w:r>
      <w:r>
        <w:fldChar w:fldCharType="separate"/>
      </w:r>
      <w:r>
        <w:rPr>
          <w:rStyle w:val="33"/>
          <w:rFonts w:hAnsi="宋体"/>
        </w:rPr>
        <w:t xml:space="preserve">2 </w:t>
      </w:r>
      <w:r>
        <w:rPr>
          <w:rStyle w:val="33"/>
          <w:rFonts w:hint="eastAsia" w:hAnsi="宋体"/>
        </w:rPr>
        <w:t>规范性引用文件</w:t>
      </w:r>
      <w:r>
        <w:rPr>
          <w:rFonts w:ascii="宋体" w:hAnsi="宋体" w:eastAsia="宋体"/>
        </w:rPr>
        <w:tab/>
      </w:r>
      <w:r>
        <w:rPr>
          <w:rFonts w:ascii="宋体" w:hAnsi="宋体" w:eastAsia="宋体"/>
        </w:rPr>
        <w:fldChar w:fldCharType="begin"/>
      </w:r>
      <w:r>
        <w:rPr>
          <w:rFonts w:ascii="宋体" w:hAnsi="宋体" w:eastAsia="宋体"/>
        </w:rPr>
        <w:instrText xml:space="preserve"> PAGEREF _Toc160288199 \h </w:instrText>
      </w:r>
      <w:r>
        <w:rPr>
          <w:rFonts w:ascii="宋体" w:hAnsi="宋体" w:eastAsia="宋体"/>
        </w:rPr>
        <w:fldChar w:fldCharType="separate"/>
      </w:r>
      <w:r>
        <w:rPr>
          <w:rFonts w:ascii="宋体" w:hAnsi="宋体" w:eastAsia="宋体"/>
        </w:rPr>
        <w:t>1</w:t>
      </w:r>
      <w:r>
        <w:rPr>
          <w:rFonts w:ascii="宋体" w:hAnsi="宋体" w:eastAsia="宋体"/>
        </w:rPr>
        <w:fldChar w:fldCharType="end"/>
      </w:r>
      <w:r>
        <w:rPr>
          <w:rFonts w:ascii="宋体" w:hAnsi="宋体" w:eastAsia="宋体"/>
        </w:rPr>
        <w:fldChar w:fldCharType="end"/>
      </w:r>
    </w:p>
    <w:p>
      <w:pPr>
        <w:pStyle w:val="20"/>
        <w:rPr>
          <w:rFonts w:ascii="宋体" w:hAnsi="宋体" w:eastAsia="宋体" w:cstheme="minorBidi"/>
          <w:szCs w:val="22"/>
        </w:rPr>
      </w:pPr>
      <w:r>
        <w:fldChar w:fldCharType="begin"/>
      </w:r>
      <w:r>
        <w:instrText xml:space="preserve"> HYPERLINK \l "_Toc160288200" </w:instrText>
      </w:r>
      <w:r>
        <w:fldChar w:fldCharType="separate"/>
      </w:r>
      <w:r>
        <w:rPr>
          <w:rStyle w:val="33"/>
          <w:rFonts w:hAnsi="宋体"/>
        </w:rPr>
        <w:t xml:space="preserve">3 </w:t>
      </w:r>
      <w:r>
        <w:rPr>
          <w:rStyle w:val="33"/>
          <w:rFonts w:hint="eastAsia" w:hAnsi="宋体"/>
        </w:rPr>
        <w:t>术语和符号</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_Toc160288200 \h </w:instrText>
      </w:r>
      <w:r>
        <w:rPr>
          <w:rFonts w:ascii="宋体" w:hAnsi="宋体" w:eastAsia="宋体"/>
        </w:rPr>
        <w:fldChar w:fldCharType="separate"/>
      </w:r>
      <w:r>
        <w:rPr>
          <w:rFonts w:ascii="宋体" w:hAnsi="宋体" w:eastAsia="宋体"/>
        </w:rPr>
        <w:t>1</w:t>
      </w:r>
      <w:r>
        <w:rPr>
          <w:rFonts w:ascii="宋体" w:hAnsi="宋体" w:eastAsia="宋体"/>
        </w:rPr>
        <w:fldChar w:fldCharType="end"/>
      </w:r>
      <w:r>
        <w:rPr>
          <w:rFonts w:ascii="宋体" w:hAnsi="宋体" w:eastAsia="宋体"/>
        </w:rPr>
        <w:fldChar w:fldCharType="end"/>
      </w:r>
    </w:p>
    <w:p>
      <w:pPr>
        <w:pStyle w:val="25"/>
        <w:rPr>
          <w:rFonts w:hAnsi="宋体" w:cstheme="minorBidi"/>
          <w:szCs w:val="22"/>
        </w:rPr>
      </w:pPr>
      <w:r>
        <w:fldChar w:fldCharType="begin"/>
      </w:r>
      <w:r>
        <w:instrText xml:space="preserve"> HYPERLINK \l "_Toc160288201" </w:instrText>
      </w:r>
      <w:r>
        <w:fldChar w:fldCharType="separate"/>
      </w:r>
      <w:r>
        <w:rPr>
          <w:rStyle w:val="33"/>
          <w:rFonts w:hAnsi="宋体"/>
        </w:rPr>
        <w:t xml:space="preserve">3.1 </w:t>
      </w:r>
      <w:r>
        <w:rPr>
          <w:rStyle w:val="33"/>
          <w:rFonts w:hint="eastAsia" w:hAnsi="宋体"/>
        </w:rPr>
        <w:t>术语</w:t>
      </w:r>
      <w:r>
        <w:rPr>
          <w:rFonts w:hAnsi="宋体"/>
        </w:rPr>
        <w:tab/>
      </w:r>
      <w:r>
        <w:rPr>
          <w:rFonts w:hAnsi="宋体"/>
        </w:rPr>
        <w:fldChar w:fldCharType="begin"/>
      </w:r>
      <w:r>
        <w:rPr>
          <w:rFonts w:hAnsi="宋体"/>
        </w:rPr>
        <w:instrText xml:space="preserve"> PAGEREF _Toc160288201 \h </w:instrText>
      </w:r>
      <w:r>
        <w:rPr>
          <w:rFonts w:hAnsi="宋体"/>
        </w:rPr>
        <w:fldChar w:fldCharType="separate"/>
      </w:r>
      <w:r>
        <w:rPr>
          <w:rFonts w:hAnsi="宋体"/>
        </w:rPr>
        <w:t>1</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"_Toc160288202" </w:instrText>
      </w:r>
      <w:r>
        <w:fldChar w:fldCharType="separate"/>
      </w:r>
      <w:r>
        <w:rPr>
          <w:rStyle w:val="33"/>
          <w:rFonts w:hAnsi="宋体"/>
        </w:rPr>
        <w:t xml:space="preserve">3.2 </w:t>
      </w:r>
      <w:r>
        <w:rPr>
          <w:rStyle w:val="33"/>
          <w:rFonts w:hint="eastAsia" w:hAnsi="宋体"/>
        </w:rPr>
        <w:t>符号</w:t>
      </w:r>
      <w:r>
        <w:rPr>
          <w:rFonts w:hAnsi="宋体"/>
        </w:rPr>
        <w:tab/>
      </w:r>
      <w:r>
        <w:rPr>
          <w:rFonts w:hAnsi="宋体"/>
        </w:rPr>
        <w:fldChar w:fldCharType="begin"/>
      </w:r>
      <w:r>
        <w:rPr>
          <w:rFonts w:hAnsi="宋体"/>
        </w:rPr>
        <w:instrText xml:space="preserve"> PAGEREF _Toc160288202 \h </w:instrText>
      </w:r>
      <w:r>
        <w:rPr>
          <w:rFonts w:hAnsi="宋体"/>
        </w:rPr>
        <w:fldChar w:fldCharType="separate"/>
      </w:r>
      <w:r>
        <w:rPr>
          <w:rFonts w:hAnsi="宋体"/>
        </w:rPr>
        <w:t>2</w:t>
      </w:r>
      <w:r>
        <w:rPr>
          <w:rFonts w:hAnsi="宋体"/>
        </w:rPr>
        <w:fldChar w:fldCharType="end"/>
      </w:r>
      <w:r>
        <w:rPr>
          <w:rFonts w:hAnsi="宋体"/>
        </w:rPr>
        <w:fldChar w:fldCharType="end"/>
      </w:r>
    </w:p>
    <w:p>
      <w:pPr>
        <w:pStyle w:val="20"/>
        <w:rPr>
          <w:rFonts w:ascii="宋体" w:hAnsi="宋体" w:eastAsia="宋体" w:cstheme="minorBidi"/>
          <w:szCs w:val="22"/>
        </w:rPr>
      </w:pPr>
      <w:r>
        <w:fldChar w:fldCharType="begin"/>
      </w:r>
      <w:r>
        <w:instrText xml:space="preserve"> HYPERLINK \l "_Toc160288203" </w:instrText>
      </w:r>
      <w:r>
        <w:fldChar w:fldCharType="separate"/>
      </w:r>
      <w:r>
        <w:rPr>
          <w:rStyle w:val="33"/>
          <w:rFonts w:hAnsi="宋体"/>
        </w:rPr>
        <w:t xml:space="preserve">4 </w:t>
      </w:r>
      <w:r>
        <w:rPr>
          <w:rStyle w:val="33"/>
          <w:rFonts w:hint="eastAsia" w:hAnsi="宋体"/>
        </w:rPr>
        <w:t>基本规定</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_Toc160288203 \h </w:instrText>
      </w:r>
      <w:r>
        <w:rPr>
          <w:rFonts w:ascii="宋体" w:hAnsi="宋体" w:eastAsia="宋体"/>
        </w:rPr>
        <w:fldChar w:fldCharType="separate"/>
      </w:r>
      <w:r>
        <w:rPr>
          <w:rFonts w:ascii="宋体" w:hAnsi="宋体" w:eastAsia="宋体"/>
        </w:rPr>
        <w:t>2</w:t>
      </w:r>
      <w:r>
        <w:rPr>
          <w:rFonts w:ascii="宋体" w:hAnsi="宋体" w:eastAsia="宋体"/>
        </w:rPr>
        <w:fldChar w:fldCharType="end"/>
      </w:r>
      <w:r>
        <w:rPr>
          <w:rFonts w:ascii="宋体" w:hAnsi="宋体" w:eastAsia="宋体"/>
        </w:rPr>
        <w:fldChar w:fldCharType="end"/>
      </w:r>
    </w:p>
    <w:p>
      <w:pPr>
        <w:pStyle w:val="25"/>
        <w:rPr>
          <w:rFonts w:hAnsi="宋体" w:cstheme="minorBidi"/>
          <w:szCs w:val="22"/>
        </w:rPr>
      </w:pPr>
      <w:r>
        <w:fldChar w:fldCharType="begin"/>
      </w:r>
      <w:r>
        <w:instrText xml:space="preserve"> HYPERLINK \l "_Toc160288204" </w:instrText>
      </w:r>
      <w:r>
        <w:fldChar w:fldCharType="separate"/>
      </w:r>
      <w:r>
        <w:rPr>
          <w:rStyle w:val="33"/>
          <w:rFonts w:hAnsi="宋体"/>
        </w:rPr>
        <w:t xml:space="preserve">4.1 </w:t>
      </w:r>
      <w:r>
        <w:rPr>
          <w:rStyle w:val="33"/>
          <w:rFonts w:hint="eastAsia" w:hAnsi="宋体"/>
        </w:rPr>
        <w:t>设计水量与水质</w:t>
      </w:r>
      <w:r>
        <w:rPr>
          <w:rFonts w:hAnsi="宋体"/>
        </w:rPr>
        <w:tab/>
      </w:r>
      <w:r>
        <w:rPr>
          <w:rFonts w:hAnsi="宋体"/>
        </w:rPr>
        <w:fldChar w:fldCharType="begin"/>
      </w:r>
      <w:r>
        <w:rPr>
          <w:rFonts w:hAnsi="宋体"/>
        </w:rPr>
        <w:instrText xml:space="preserve"> PAGEREF _Toc160288204 \h </w:instrText>
      </w:r>
      <w:r>
        <w:rPr>
          <w:rFonts w:hAnsi="宋体"/>
        </w:rPr>
        <w:fldChar w:fldCharType="separate"/>
      </w:r>
      <w:r>
        <w:rPr>
          <w:rFonts w:hAnsi="宋体"/>
        </w:rPr>
        <w:t>2</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"_Toc160288205" </w:instrText>
      </w:r>
      <w:r>
        <w:fldChar w:fldCharType="separate"/>
      </w:r>
      <w:r>
        <w:rPr>
          <w:rStyle w:val="33"/>
          <w:rFonts w:hAnsi="宋体" w:cs="黑体"/>
          <w:bCs/>
        </w:rPr>
        <w:t>4.2</w:t>
      </w:r>
      <w:r>
        <w:rPr>
          <w:rStyle w:val="33"/>
          <w:rFonts w:hAnsi="宋体"/>
          <w:bCs/>
        </w:rPr>
        <w:t xml:space="preserve"> </w:t>
      </w:r>
      <w:r>
        <w:rPr>
          <w:rStyle w:val="33"/>
          <w:rFonts w:hint="eastAsia" w:hAnsi="宋体"/>
          <w:bCs/>
        </w:rPr>
        <w:t>选址与总体布置</w:t>
      </w:r>
      <w:r>
        <w:rPr>
          <w:rFonts w:hAnsi="宋体"/>
        </w:rPr>
        <w:tab/>
      </w:r>
      <w:r>
        <w:rPr>
          <w:rFonts w:hAnsi="宋体"/>
        </w:rPr>
        <w:fldChar w:fldCharType="begin"/>
      </w:r>
      <w:r>
        <w:rPr>
          <w:rFonts w:hAnsi="宋体"/>
        </w:rPr>
        <w:instrText xml:space="preserve"> PAGEREF _Toc160288205 \h </w:instrText>
      </w:r>
      <w:r>
        <w:rPr>
          <w:rFonts w:hAnsi="宋体"/>
        </w:rPr>
        <w:fldChar w:fldCharType="separate"/>
      </w:r>
      <w:r>
        <w:rPr>
          <w:rFonts w:hAnsi="宋体"/>
        </w:rPr>
        <w:t>3</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"_Toc160288206" </w:instrText>
      </w:r>
      <w:r>
        <w:fldChar w:fldCharType="separate"/>
      </w:r>
      <w:r>
        <w:rPr>
          <w:rStyle w:val="33"/>
          <w:rFonts w:hAnsi="宋体"/>
          <w:bCs/>
        </w:rPr>
        <w:t xml:space="preserve">4.3 </w:t>
      </w:r>
      <w:r>
        <w:rPr>
          <w:rStyle w:val="33"/>
          <w:rFonts w:hint="eastAsia" w:hAnsi="宋体"/>
          <w:bCs/>
        </w:rPr>
        <w:t>工艺流程</w:t>
      </w:r>
      <w:r>
        <w:rPr>
          <w:rFonts w:hAnsi="宋体"/>
        </w:rPr>
        <w:tab/>
      </w:r>
      <w:r>
        <w:rPr>
          <w:rFonts w:hAnsi="宋体"/>
        </w:rPr>
        <w:fldChar w:fldCharType="begin"/>
      </w:r>
      <w:r>
        <w:rPr>
          <w:rFonts w:hAnsi="宋体"/>
        </w:rPr>
        <w:instrText xml:space="preserve"> PAGEREF _Toc160288206 \h </w:instrText>
      </w:r>
      <w:r>
        <w:rPr>
          <w:rFonts w:hAnsi="宋体"/>
        </w:rPr>
        <w:fldChar w:fldCharType="separate"/>
      </w:r>
      <w:r>
        <w:rPr>
          <w:rFonts w:hAnsi="宋体"/>
        </w:rPr>
        <w:t>3</w:t>
      </w:r>
      <w:r>
        <w:rPr>
          <w:rFonts w:hAnsi="宋体"/>
        </w:rPr>
        <w:fldChar w:fldCharType="end"/>
      </w:r>
      <w:r>
        <w:rPr>
          <w:rFonts w:hAnsi="宋体"/>
        </w:rPr>
        <w:fldChar w:fldCharType="end"/>
      </w:r>
    </w:p>
    <w:p>
      <w:pPr>
        <w:pStyle w:val="20"/>
        <w:rPr>
          <w:rFonts w:ascii="宋体" w:hAnsi="宋体" w:eastAsia="宋体" w:cstheme="minorBidi"/>
          <w:szCs w:val="22"/>
        </w:rPr>
      </w:pPr>
      <w:r>
        <w:fldChar w:fldCharType="begin"/>
      </w:r>
      <w:r>
        <w:instrText xml:space="preserve"> HYPERLINK \l "_Toc160288207" </w:instrText>
      </w:r>
      <w:r>
        <w:fldChar w:fldCharType="separate"/>
      </w:r>
      <w:r>
        <w:rPr>
          <w:rStyle w:val="33"/>
          <w:rFonts w:hAnsi="宋体"/>
          <w:kern w:val="44"/>
        </w:rPr>
        <w:t xml:space="preserve">5 </w:t>
      </w:r>
      <w:r>
        <w:rPr>
          <w:rStyle w:val="33"/>
          <w:rFonts w:hint="eastAsia" w:hAnsi="宋体"/>
          <w:kern w:val="44"/>
        </w:rPr>
        <w:t>前置处理</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_Toc160288207 \h </w:instrText>
      </w:r>
      <w:r>
        <w:rPr>
          <w:rFonts w:ascii="宋体" w:hAnsi="宋体" w:eastAsia="宋体"/>
        </w:rPr>
        <w:fldChar w:fldCharType="separate"/>
      </w:r>
      <w:r>
        <w:rPr>
          <w:rFonts w:ascii="宋体" w:hAnsi="宋体" w:eastAsia="宋体"/>
        </w:rPr>
        <w:t>4</w:t>
      </w:r>
      <w:r>
        <w:rPr>
          <w:rFonts w:ascii="宋体" w:hAnsi="宋体" w:eastAsia="宋体"/>
        </w:rPr>
        <w:fldChar w:fldCharType="end"/>
      </w:r>
      <w:r>
        <w:rPr>
          <w:rFonts w:ascii="宋体" w:hAnsi="宋体" w:eastAsia="宋体"/>
        </w:rPr>
        <w:fldChar w:fldCharType="end"/>
      </w:r>
    </w:p>
    <w:p>
      <w:pPr>
        <w:pStyle w:val="25"/>
        <w:rPr>
          <w:rFonts w:hAnsi="宋体" w:cstheme="minorBidi"/>
          <w:szCs w:val="22"/>
        </w:rPr>
      </w:pPr>
      <w:r>
        <w:fldChar w:fldCharType="begin"/>
      </w:r>
      <w:r>
        <w:instrText xml:space="preserve"> HYPERLINK \l "_Toc160288208" </w:instrText>
      </w:r>
      <w:r>
        <w:fldChar w:fldCharType="separate"/>
      </w:r>
      <w:r>
        <w:rPr>
          <w:rStyle w:val="33"/>
          <w:rFonts w:hAnsi="宋体"/>
          <w:bCs/>
        </w:rPr>
        <w:t xml:space="preserve">5.1 </w:t>
      </w:r>
      <w:r>
        <w:rPr>
          <w:rStyle w:val="33"/>
          <w:rFonts w:hint="eastAsia" w:hAnsi="宋体"/>
          <w:bCs/>
        </w:rPr>
        <w:t>一般规定</w:t>
      </w:r>
      <w:r>
        <w:rPr>
          <w:rFonts w:hAnsi="宋体"/>
        </w:rPr>
        <w:tab/>
      </w:r>
      <w:r>
        <w:rPr>
          <w:rFonts w:hAnsi="宋体"/>
        </w:rPr>
        <w:fldChar w:fldCharType="begin"/>
      </w:r>
      <w:r>
        <w:rPr>
          <w:rFonts w:hAnsi="宋体"/>
        </w:rPr>
        <w:instrText xml:space="preserve"> PAGEREF _Toc160288208 \h </w:instrText>
      </w:r>
      <w:r>
        <w:rPr>
          <w:rFonts w:hAnsi="宋体"/>
        </w:rPr>
        <w:fldChar w:fldCharType="separate"/>
      </w:r>
      <w:r>
        <w:rPr>
          <w:rFonts w:hAnsi="宋体"/>
        </w:rPr>
        <w:t>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"_Toc160288209" </w:instrText>
      </w:r>
      <w:r>
        <w:fldChar w:fldCharType="separate"/>
      </w:r>
      <w:r>
        <w:rPr>
          <w:rStyle w:val="33"/>
          <w:rFonts w:hAnsi="宋体"/>
          <w:bCs/>
        </w:rPr>
        <w:t xml:space="preserve">5.2 </w:t>
      </w:r>
      <w:r>
        <w:rPr>
          <w:rStyle w:val="33"/>
          <w:rFonts w:hint="eastAsia" w:hAnsi="宋体"/>
          <w:bCs/>
        </w:rPr>
        <w:t>前置处理设施</w:t>
      </w:r>
      <w:r>
        <w:rPr>
          <w:rFonts w:hAnsi="宋体"/>
        </w:rPr>
        <w:tab/>
      </w:r>
      <w:r>
        <w:rPr>
          <w:rFonts w:hAnsi="宋体"/>
        </w:rPr>
        <w:fldChar w:fldCharType="begin"/>
      </w:r>
      <w:r>
        <w:rPr>
          <w:rFonts w:hAnsi="宋体"/>
        </w:rPr>
        <w:instrText xml:space="preserve"> PAGEREF _Toc160288209 \h </w:instrText>
      </w:r>
      <w:r>
        <w:rPr>
          <w:rFonts w:hAnsi="宋体"/>
        </w:rPr>
        <w:fldChar w:fldCharType="separate"/>
      </w:r>
      <w:r>
        <w:rPr>
          <w:rFonts w:hAnsi="宋体"/>
        </w:rPr>
        <w:t>4</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"_Toc160288210" </w:instrText>
      </w:r>
      <w:r>
        <w:fldChar w:fldCharType="separate"/>
      </w:r>
      <w:r>
        <w:rPr>
          <w:rStyle w:val="33"/>
          <w:rFonts w:hAnsi="宋体"/>
          <w:bCs/>
        </w:rPr>
        <w:t xml:space="preserve">5.3 </w:t>
      </w:r>
      <w:r>
        <w:rPr>
          <w:rStyle w:val="33"/>
          <w:rFonts w:hint="eastAsia" w:hAnsi="宋体"/>
          <w:bCs/>
        </w:rPr>
        <w:t>设备与控制</w:t>
      </w:r>
      <w:r>
        <w:rPr>
          <w:rFonts w:hAnsi="宋体"/>
        </w:rPr>
        <w:tab/>
      </w:r>
      <w:r>
        <w:rPr>
          <w:rFonts w:hAnsi="宋体"/>
        </w:rPr>
        <w:fldChar w:fldCharType="begin"/>
      </w:r>
      <w:r>
        <w:rPr>
          <w:rFonts w:hAnsi="宋体"/>
        </w:rPr>
        <w:instrText xml:space="preserve"> PAGEREF _Toc160288210 \h </w:instrText>
      </w:r>
      <w:r>
        <w:rPr>
          <w:rFonts w:hAnsi="宋体"/>
        </w:rPr>
        <w:fldChar w:fldCharType="separate"/>
      </w:r>
      <w:r>
        <w:rPr>
          <w:rFonts w:hAnsi="宋体"/>
        </w:rPr>
        <w:t>4</w:t>
      </w:r>
      <w:r>
        <w:rPr>
          <w:rFonts w:hAnsi="宋体"/>
        </w:rPr>
        <w:fldChar w:fldCharType="end"/>
      </w:r>
      <w:r>
        <w:rPr>
          <w:rFonts w:hAnsi="宋体"/>
        </w:rPr>
        <w:fldChar w:fldCharType="end"/>
      </w:r>
    </w:p>
    <w:p>
      <w:pPr>
        <w:pStyle w:val="20"/>
        <w:rPr>
          <w:rFonts w:ascii="宋体" w:hAnsi="宋体" w:eastAsia="宋体" w:cstheme="minorBidi"/>
          <w:szCs w:val="22"/>
        </w:rPr>
      </w:pPr>
      <w:r>
        <w:fldChar w:fldCharType="begin"/>
      </w:r>
      <w:r>
        <w:instrText xml:space="preserve"> HYPERLINK \l "_Toc160288211" </w:instrText>
      </w:r>
      <w:r>
        <w:fldChar w:fldCharType="separate"/>
      </w:r>
      <w:r>
        <w:rPr>
          <w:rStyle w:val="33"/>
          <w:rFonts w:hAnsi="宋体" w:cs="黑体"/>
        </w:rPr>
        <w:t xml:space="preserve">6 </w:t>
      </w:r>
      <w:r>
        <w:rPr>
          <w:rStyle w:val="33"/>
          <w:rFonts w:hint="eastAsia" w:hAnsi="宋体" w:cs="黑体"/>
        </w:rPr>
        <w:t>工艺设计</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_Toc160288211 \h </w:instrText>
      </w:r>
      <w:r>
        <w:rPr>
          <w:rFonts w:ascii="宋体" w:hAnsi="宋体" w:eastAsia="宋体"/>
        </w:rPr>
        <w:fldChar w:fldCharType="separate"/>
      </w:r>
      <w:r>
        <w:rPr>
          <w:rFonts w:ascii="宋体" w:hAnsi="宋体" w:eastAsia="宋体"/>
        </w:rPr>
        <w:t>5</w:t>
      </w:r>
      <w:r>
        <w:rPr>
          <w:rFonts w:ascii="宋体" w:hAnsi="宋体" w:eastAsia="宋体"/>
        </w:rPr>
        <w:fldChar w:fldCharType="end"/>
      </w:r>
      <w:r>
        <w:rPr>
          <w:rFonts w:ascii="宋体" w:hAnsi="宋体" w:eastAsia="宋体"/>
        </w:rPr>
        <w:fldChar w:fldCharType="end"/>
      </w:r>
    </w:p>
    <w:p>
      <w:pPr>
        <w:pStyle w:val="25"/>
        <w:rPr>
          <w:rFonts w:hAnsi="宋体" w:cstheme="minorBidi"/>
          <w:szCs w:val="22"/>
        </w:rPr>
      </w:pPr>
      <w:r>
        <w:fldChar w:fldCharType="begin"/>
      </w:r>
      <w:r>
        <w:instrText xml:space="preserve"> HYPERLINK \l "_Toc160288212" </w:instrText>
      </w:r>
      <w:r>
        <w:fldChar w:fldCharType="separate"/>
      </w:r>
      <w:r>
        <w:rPr>
          <w:rStyle w:val="33"/>
          <w:rFonts w:hAnsi="宋体"/>
        </w:rPr>
        <w:t xml:space="preserve">6.1 </w:t>
      </w:r>
      <w:r>
        <w:rPr>
          <w:rStyle w:val="33"/>
          <w:rFonts w:hint="eastAsia" w:hAnsi="宋体"/>
        </w:rPr>
        <w:t>一般规定</w:t>
      </w:r>
      <w:r>
        <w:rPr>
          <w:rFonts w:hAnsi="宋体"/>
        </w:rPr>
        <w:tab/>
      </w:r>
      <w:r>
        <w:rPr>
          <w:rFonts w:hAnsi="宋体"/>
        </w:rPr>
        <w:fldChar w:fldCharType="begin"/>
      </w:r>
      <w:r>
        <w:rPr>
          <w:rFonts w:hAnsi="宋体"/>
        </w:rPr>
        <w:instrText xml:space="preserve"> PAGEREF _Toc160288212 \h </w:instrText>
      </w:r>
      <w:r>
        <w:rPr>
          <w:rFonts w:hAnsi="宋体"/>
        </w:rPr>
        <w:fldChar w:fldCharType="separate"/>
      </w:r>
      <w:r>
        <w:rPr>
          <w:rFonts w:hAnsi="宋体"/>
        </w:rPr>
        <w:t>5</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"_Toc160288213" </w:instrText>
      </w:r>
      <w:r>
        <w:fldChar w:fldCharType="separate"/>
      </w:r>
      <w:r>
        <w:rPr>
          <w:rStyle w:val="33"/>
          <w:rFonts w:hAnsi="宋体"/>
          <w:bCs/>
        </w:rPr>
        <w:t xml:space="preserve">6.2 </w:t>
      </w:r>
      <w:r>
        <w:rPr>
          <w:rStyle w:val="33"/>
          <w:rFonts w:hint="eastAsia" w:hAnsi="宋体"/>
          <w:bCs/>
        </w:rPr>
        <w:t>设计参数及公式</w:t>
      </w:r>
      <w:r>
        <w:rPr>
          <w:rFonts w:hAnsi="宋体"/>
        </w:rPr>
        <w:tab/>
      </w:r>
      <w:r>
        <w:rPr>
          <w:rFonts w:hAnsi="宋体"/>
        </w:rPr>
        <w:fldChar w:fldCharType="begin"/>
      </w:r>
      <w:r>
        <w:rPr>
          <w:rFonts w:hAnsi="宋体"/>
        </w:rPr>
        <w:instrText xml:space="preserve"> PAGEREF _Toc160288213 \h </w:instrText>
      </w:r>
      <w:r>
        <w:rPr>
          <w:rFonts w:hAnsi="宋体"/>
        </w:rPr>
        <w:fldChar w:fldCharType="separate"/>
      </w:r>
      <w:r>
        <w:rPr>
          <w:rFonts w:hAnsi="宋体"/>
        </w:rPr>
        <w:t>5</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"_Toc160288214" </w:instrText>
      </w:r>
      <w:r>
        <w:fldChar w:fldCharType="separate"/>
      </w:r>
      <w:r>
        <w:rPr>
          <w:rStyle w:val="33"/>
          <w:rFonts w:hAnsi="宋体"/>
          <w:bCs/>
        </w:rPr>
        <w:t xml:space="preserve">6.3 </w:t>
      </w:r>
      <w:r>
        <w:rPr>
          <w:rStyle w:val="33"/>
          <w:rFonts w:hint="eastAsia" w:hAnsi="宋体"/>
          <w:bCs/>
        </w:rPr>
        <w:t>构筑物设计</w:t>
      </w:r>
      <w:r>
        <w:rPr>
          <w:rFonts w:hAnsi="宋体"/>
        </w:rPr>
        <w:tab/>
      </w:r>
      <w:r>
        <w:rPr>
          <w:rFonts w:hAnsi="宋体"/>
        </w:rPr>
        <w:fldChar w:fldCharType="begin"/>
      </w:r>
      <w:r>
        <w:rPr>
          <w:rFonts w:hAnsi="宋体"/>
        </w:rPr>
        <w:instrText xml:space="preserve"> PAGEREF _Toc160288214 \h </w:instrText>
      </w:r>
      <w:r>
        <w:rPr>
          <w:rFonts w:hAnsi="宋体"/>
        </w:rPr>
        <w:fldChar w:fldCharType="separate"/>
      </w:r>
      <w:r>
        <w:rPr>
          <w:rFonts w:hAnsi="宋体"/>
        </w:rPr>
        <w:t>6</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"_Toc160288215" </w:instrText>
      </w:r>
      <w:r>
        <w:fldChar w:fldCharType="separate"/>
      </w:r>
      <w:r>
        <w:rPr>
          <w:rStyle w:val="33"/>
          <w:rFonts w:hAnsi="宋体"/>
          <w:bCs/>
        </w:rPr>
        <w:t xml:space="preserve">6.4 </w:t>
      </w:r>
      <w:r>
        <w:rPr>
          <w:rStyle w:val="33"/>
          <w:rFonts w:hint="eastAsia" w:hAnsi="宋体"/>
          <w:bCs/>
        </w:rPr>
        <w:t>构筑物防渗设计</w:t>
      </w:r>
      <w:r>
        <w:rPr>
          <w:rFonts w:hAnsi="宋体"/>
        </w:rPr>
        <w:tab/>
      </w:r>
      <w:r>
        <w:rPr>
          <w:rFonts w:hAnsi="宋体"/>
        </w:rPr>
        <w:fldChar w:fldCharType="begin"/>
      </w:r>
      <w:r>
        <w:rPr>
          <w:rFonts w:hAnsi="宋体"/>
        </w:rPr>
        <w:instrText xml:space="preserve"> PAGEREF _Toc160288215 \h </w:instrText>
      </w:r>
      <w:r>
        <w:rPr>
          <w:rFonts w:hAnsi="宋体"/>
        </w:rPr>
        <w:fldChar w:fldCharType="separate"/>
      </w:r>
      <w:r>
        <w:rPr>
          <w:rFonts w:hAnsi="宋体"/>
        </w:rPr>
        <w:t>7</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"_Toc160288216" </w:instrText>
      </w:r>
      <w:r>
        <w:fldChar w:fldCharType="separate"/>
      </w:r>
      <w:r>
        <w:rPr>
          <w:rStyle w:val="33"/>
          <w:rFonts w:hAnsi="宋体"/>
          <w:bCs/>
        </w:rPr>
        <w:t xml:space="preserve">6.5 </w:t>
      </w:r>
      <w:r>
        <w:rPr>
          <w:rStyle w:val="33"/>
          <w:rFonts w:hint="eastAsia" w:hAnsi="宋体"/>
          <w:bCs/>
        </w:rPr>
        <w:t>填料</w:t>
      </w:r>
      <w:r>
        <w:rPr>
          <w:rFonts w:hAnsi="宋体"/>
        </w:rPr>
        <w:tab/>
      </w:r>
      <w:r>
        <w:rPr>
          <w:rFonts w:hAnsi="宋体"/>
        </w:rPr>
        <w:fldChar w:fldCharType="begin"/>
      </w:r>
      <w:r>
        <w:rPr>
          <w:rFonts w:hAnsi="宋体"/>
        </w:rPr>
        <w:instrText xml:space="preserve"> PAGEREF _Toc160288216 \h </w:instrText>
      </w:r>
      <w:r>
        <w:rPr>
          <w:rFonts w:hAnsi="宋体"/>
        </w:rPr>
        <w:fldChar w:fldCharType="separate"/>
      </w:r>
      <w:r>
        <w:rPr>
          <w:rFonts w:hAnsi="宋体"/>
        </w:rPr>
        <w:t>7</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"_Toc160288217" </w:instrText>
      </w:r>
      <w:r>
        <w:fldChar w:fldCharType="separate"/>
      </w:r>
      <w:r>
        <w:rPr>
          <w:rStyle w:val="33"/>
          <w:rFonts w:hAnsi="宋体"/>
        </w:rPr>
        <w:t xml:space="preserve">6.6 </w:t>
      </w:r>
      <w:r>
        <w:rPr>
          <w:rStyle w:val="33"/>
          <w:rFonts w:hint="eastAsia" w:hAnsi="宋体"/>
        </w:rPr>
        <w:t>水生植物及其它生物选配</w:t>
      </w:r>
      <w:r>
        <w:rPr>
          <w:rFonts w:hAnsi="宋体"/>
        </w:rPr>
        <w:tab/>
      </w:r>
      <w:r>
        <w:rPr>
          <w:rFonts w:hAnsi="宋体"/>
        </w:rPr>
        <w:fldChar w:fldCharType="begin"/>
      </w:r>
      <w:r>
        <w:rPr>
          <w:rFonts w:hAnsi="宋体"/>
        </w:rPr>
        <w:instrText xml:space="preserve"> PAGEREF _Toc160288217 \h </w:instrText>
      </w:r>
      <w:r>
        <w:rPr>
          <w:rFonts w:hAnsi="宋体"/>
        </w:rPr>
        <w:fldChar w:fldCharType="separate"/>
      </w:r>
      <w:r>
        <w:rPr>
          <w:rFonts w:hAnsi="宋体"/>
        </w:rPr>
        <w:t>7</w:t>
      </w:r>
      <w:r>
        <w:rPr>
          <w:rFonts w:hAnsi="宋体"/>
        </w:rPr>
        <w:fldChar w:fldCharType="end"/>
      </w:r>
      <w:r>
        <w:rPr>
          <w:rFonts w:hAnsi="宋体"/>
        </w:rPr>
        <w:fldChar w:fldCharType="end"/>
      </w:r>
    </w:p>
    <w:p>
      <w:pPr>
        <w:pStyle w:val="20"/>
        <w:rPr>
          <w:rFonts w:ascii="宋体" w:hAnsi="宋体" w:eastAsia="宋体" w:cstheme="minorBidi"/>
          <w:szCs w:val="22"/>
        </w:rPr>
      </w:pPr>
      <w:r>
        <w:fldChar w:fldCharType="begin"/>
      </w:r>
      <w:r>
        <w:instrText xml:space="preserve"> HYPERLINK \l "_Toc160288218" </w:instrText>
      </w:r>
      <w:r>
        <w:fldChar w:fldCharType="separate"/>
      </w:r>
      <w:r>
        <w:rPr>
          <w:rStyle w:val="33"/>
          <w:rFonts w:hAnsi="宋体"/>
          <w:kern w:val="44"/>
        </w:rPr>
        <w:t xml:space="preserve">7 </w:t>
      </w:r>
      <w:r>
        <w:rPr>
          <w:rStyle w:val="33"/>
          <w:rFonts w:hint="eastAsia" w:hAnsi="宋体"/>
          <w:kern w:val="44"/>
        </w:rPr>
        <w:t>施工和验收</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_Toc160288218 \h </w:instrText>
      </w:r>
      <w:r>
        <w:rPr>
          <w:rFonts w:ascii="宋体" w:hAnsi="宋体" w:eastAsia="宋体"/>
        </w:rPr>
        <w:fldChar w:fldCharType="separate"/>
      </w:r>
      <w:r>
        <w:rPr>
          <w:rFonts w:ascii="宋体" w:hAnsi="宋体" w:eastAsia="宋体"/>
        </w:rPr>
        <w:t>8</w:t>
      </w:r>
      <w:r>
        <w:rPr>
          <w:rFonts w:ascii="宋体" w:hAnsi="宋体" w:eastAsia="宋体"/>
        </w:rPr>
        <w:fldChar w:fldCharType="end"/>
      </w:r>
      <w:r>
        <w:rPr>
          <w:rFonts w:ascii="宋体" w:hAnsi="宋体" w:eastAsia="宋体"/>
        </w:rPr>
        <w:fldChar w:fldCharType="end"/>
      </w:r>
    </w:p>
    <w:p>
      <w:pPr>
        <w:pStyle w:val="25"/>
        <w:rPr>
          <w:rFonts w:hAnsi="宋体" w:cstheme="minorBidi"/>
          <w:szCs w:val="22"/>
        </w:rPr>
      </w:pPr>
      <w:r>
        <w:fldChar w:fldCharType="begin"/>
      </w:r>
      <w:r>
        <w:instrText xml:space="preserve"> HYPERLINK \l "_Toc160288219" </w:instrText>
      </w:r>
      <w:r>
        <w:fldChar w:fldCharType="separate"/>
      </w:r>
      <w:r>
        <w:rPr>
          <w:rStyle w:val="33"/>
          <w:rFonts w:hAnsi="宋体"/>
          <w:bCs/>
        </w:rPr>
        <w:t xml:space="preserve">7.1 </w:t>
      </w:r>
      <w:r>
        <w:rPr>
          <w:rStyle w:val="33"/>
          <w:rFonts w:hint="eastAsia" w:hAnsi="宋体"/>
          <w:bCs/>
        </w:rPr>
        <w:t>一般规定</w:t>
      </w:r>
      <w:r>
        <w:rPr>
          <w:rFonts w:hAnsi="宋体"/>
        </w:rPr>
        <w:tab/>
      </w:r>
      <w:r>
        <w:rPr>
          <w:rFonts w:hAnsi="宋体"/>
        </w:rPr>
        <w:fldChar w:fldCharType="begin"/>
      </w:r>
      <w:r>
        <w:rPr>
          <w:rFonts w:hAnsi="宋体"/>
        </w:rPr>
        <w:instrText xml:space="preserve"> PAGEREF _Toc160288219 \h </w:instrText>
      </w:r>
      <w:r>
        <w:rPr>
          <w:rFonts w:hAnsi="宋体"/>
        </w:rPr>
        <w:fldChar w:fldCharType="separate"/>
      </w:r>
      <w:r>
        <w:rPr>
          <w:rFonts w:hAnsi="宋体"/>
        </w:rPr>
        <w:t>8</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"_Toc160288220" </w:instrText>
      </w:r>
      <w:r>
        <w:fldChar w:fldCharType="separate"/>
      </w:r>
      <w:r>
        <w:rPr>
          <w:rStyle w:val="33"/>
          <w:rFonts w:hAnsi="宋体"/>
          <w:bCs/>
        </w:rPr>
        <w:t xml:space="preserve">7.2 </w:t>
      </w:r>
      <w:r>
        <w:rPr>
          <w:rStyle w:val="33"/>
          <w:rFonts w:hint="eastAsia" w:hAnsi="宋体"/>
          <w:bCs/>
        </w:rPr>
        <w:t>施工</w:t>
      </w:r>
      <w:r>
        <w:rPr>
          <w:rFonts w:hAnsi="宋体"/>
        </w:rPr>
        <w:tab/>
      </w:r>
      <w:r>
        <w:rPr>
          <w:rFonts w:hAnsi="宋体"/>
        </w:rPr>
        <w:fldChar w:fldCharType="begin"/>
      </w:r>
      <w:r>
        <w:rPr>
          <w:rFonts w:hAnsi="宋体"/>
        </w:rPr>
        <w:instrText xml:space="preserve"> PAGEREF _Toc160288220 \h </w:instrText>
      </w:r>
      <w:r>
        <w:rPr>
          <w:rFonts w:hAnsi="宋体"/>
        </w:rPr>
        <w:fldChar w:fldCharType="separate"/>
      </w:r>
      <w:r>
        <w:rPr>
          <w:rFonts w:hAnsi="宋体"/>
        </w:rPr>
        <w:t>8</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"_Toc160288221" </w:instrText>
      </w:r>
      <w:r>
        <w:fldChar w:fldCharType="separate"/>
      </w:r>
      <w:r>
        <w:rPr>
          <w:rStyle w:val="33"/>
          <w:rFonts w:hAnsi="宋体"/>
          <w:bCs/>
        </w:rPr>
        <w:t xml:space="preserve">7.3 </w:t>
      </w:r>
      <w:r>
        <w:rPr>
          <w:rStyle w:val="33"/>
          <w:rFonts w:hint="eastAsia" w:hAnsi="宋体"/>
          <w:bCs/>
        </w:rPr>
        <w:t>验收</w:t>
      </w:r>
      <w:r>
        <w:rPr>
          <w:rFonts w:hAnsi="宋体"/>
        </w:rPr>
        <w:tab/>
      </w:r>
      <w:r>
        <w:rPr>
          <w:rFonts w:hAnsi="宋体"/>
        </w:rPr>
        <w:fldChar w:fldCharType="begin"/>
      </w:r>
      <w:r>
        <w:rPr>
          <w:rFonts w:hAnsi="宋体"/>
        </w:rPr>
        <w:instrText xml:space="preserve"> PAGEREF _Toc160288221 \h </w:instrText>
      </w:r>
      <w:r>
        <w:rPr>
          <w:rFonts w:hAnsi="宋体"/>
        </w:rPr>
        <w:fldChar w:fldCharType="separate"/>
      </w:r>
      <w:r>
        <w:rPr>
          <w:rFonts w:hAnsi="宋体"/>
        </w:rPr>
        <w:t>9</w:t>
      </w:r>
      <w:r>
        <w:rPr>
          <w:rFonts w:hAnsi="宋体"/>
        </w:rPr>
        <w:fldChar w:fldCharType="end"/>
      </w:r>
      <w:r>
        <w:rPr>
          <w:rFonts w:hAnsi="宋体"/>
        </w:rPr>
        <w:fldChar w:fldCharType="end"/>
      </w:r>
    </w:p>
    <w:p>
      <w:pPr>
        <w:pStyle w:val="20"/>
        <w:rPr>
          <w:rFonts w:ascii="宋体" w:hAnsi="宋体" w:eastAsia="宋体" w:cstheme="minorBidi"/>
          <w:szCs w:val="22"/>
        </w:rPr>
      </w:pPr>
      <w:r>
        <w:fldChar w:fldCharType="begin"/>
      </w:r>
      <w:r>
        <w:instrText xml:space="preserve"> HYPERLINK \l "_Toc160288222" </w:instrText>
      </w:r>
      <w:r>
        <w:fldChar w:fldCharType="separate"/>
      </w:r>
      <w:r>
        <w:rPr>
          <w:rStyle w:val="33"/>
          <w:rFonts w:hAnsi="宋体"/>
          <w:bCs/>
          <w:kern w:val="44"/>
        </w:rPr>
        <w:t>8</w:t>
      </w:r>
      <w:r>
        <w:rPr>
          <w:rStyle w:val="33"/>
          <w:rFonts w:hAnsi="宋体"/>
          <w:b/>
          <w:bCs/>
          <w:kern w:val="44"/>
        </w:rPr>
        <w:t xml:space="preserve"> </w:t>
      </w:r>
      <w:r>
        <w:rPr>
          <w:rStyle w:val="33"/>
          <w:rFonts w:hint="eastAsia" w:hAnsi="宋体"/>
          <w:kern w:val="44"/>
        </w:rPr>
        <w:t>运行维护</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_Toc160288222 \h </w:instrText>
      </w:r>
      <w:r>
        <w:rPr>
          <w:rFonts w:ascii="宋体" w:hAnsi="宋体" w:eastAsia="宋体"/>
        </w:rPr>
        <w:fldChar w:fldCharType="separate"/>
      </w:r>
      <w:r>
        <w:rPr>
          <w:rFonts w:ascii="宋体" w:hAnsi="宋体" w:eastAsia="宋体"/>
        </w:rPr>
        <w:t>9</w:t>
      </w:r>
      <w:r>
        <w:rPr>
          <w:rFonts w:ascii="宋体" w:hAnsi="宋体" w:eastAsia="宋体"/>
        </w:rPr>
        <w:fldChar w:fldCharType="end"/>
      </w:r>
      <w:r>
        <w:rPr>
          <w:rFonts w:ascii="宋体" w:hAnsi="宋体" w:eastAsia="宋体"/>
        </w:rPr>
        <w:fldChar w:fldCharType="end"/>
      </w:r>
    </w:p>
    <w:p>
      <w:pPr>
        <w:pStyle w:val="25"/>
        <w:rPr>
          <w:rFonts w:hAnsi="宋体" w:cstheme="minorBidi"/>
          <w:szCs w:val="22"/>
        </w:rPr>
      </w:pPr>
      <w:r>
        <w:fldChar w:fldCharType="begin"/>
      </w:r>
      <w:r>
        <w:instrText xml:space="preserve"> HYPERLINK \l "_Toc160288223" </w:instrText>
      </w:r>
      <w:r>
        <w:fldChar w:fldCharType="separate"/>
      </w:r>
      <w:r>
        <w:rPr>
          <w:rStyle w:val="33"/>
          <w:rFonts w:hAnsi="宋体"/>
          <w:bCs/>
        </w:rPr>
        <w:t xml:space="preserve">8.1 </w:t>
      </w:r>
      <w:r>
        <w:rPr>
          <w:rStyle w:val="33"/>
          <w:rFonts w:hint="eastAsia" w:hAnsi="宋体"/>
          <w:bCs/>
        </w:rPr>
        <w:t>一般规定</w:t>
      </w:r>
      <w:r>
        <w:rPr>
          <w:rFonts w:hAnsi="宋体"/>
        </w:rPr>
        <w:tab/>
      </w:r>
      <w:r>
        <w:rPr>
          <w:rFonts w:hAnsi="宋体"/>
        </w:rPr>
        <w:fldChar w:fldCharType="begin"/>
      </w:r>
      <w:r>
        <w:rPr>
          <w:rFonts w:hAnsi="宋体"/>
        </w:rPr>
        <w:instrText xml:space="preserve"> PAGEREF _Toc160288223 \h </w:instrText>
      </w:r>
      <w:r>
        <w:rPr>
          <w:rFonts w:hAnsi="宋体"/>
        </w:rPr>
        <w:fldChar w:fldCharType="separate"/>
      </w:r>
      <w:r>
        <w:rPr>
          <w:rFonts w:hAnsi="宋体"/>
        </w:rPr>
        <w:t>9</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"_Toc160288224" </w:instrText>
      </w:r>
      <w:r>
        <w:fldChar w:fldCharType="separate"/>
      </w:r>
      <w:r>
        <w:rPr>
          <w:rStyle w:val="33"/>
          <w:rFonts w:hAnsi="宋体"/>
          <w:bCs/>
        </w:rPr>
        <w:t xml:space="preserve">8.2 </w:t>
      </w:r>
      <w:r>
        <w:rPr>
          <w:rStyle w:val="33"/>
          <w:rFonts w:hint="eastAsia" w:hAnsi="宋体"/>
          <w:bCs/>
        </w:rPr>
        <w:t>生产调试</w:t>
      </w:r>
      <w:r>
        <w:rPr>
          <w:rFonts w:hAnsi="宋体"/>
        </w:rPr>
        <w:tab/>
      </w:r>
      <w:r>
        <w:rPr>
          <w:rFonts w:hAnsi="宋体"/>
        </w:rPr>
        <w:fldChar w:fldCharType="begin"/>
      </w:r>
      <w:r>
        <w:rPr>
          <w:rFonts w:hAnsi="宋体"/>
        </w:rPr>
        <w:instrText xml:space="preserve"> PAGEREF _Toc160288224 \h </w:instrText>
      </w:r>
      <w:r>
        <w:rPr>
          <w:rFonts w:hAnsi="宋体"/>
        </w:rPr>
        <w:fldChar w:fldCharType="separate"/>
      </w:r>
      <w:r>
        <w:rPr>
          <w:rFonts w:hAnsi="宋体"/>
        </w:rPr>
        <w:t>9</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"_Toc160288225" </w:instrText>
      </w:r>
      <w:r>
        <w:fldChar w:fldCharType="separate"/>
      </w:r>
      <w:r>
        <w:rPr>
          <w:rStyle w:val="33"/>
          <w:rFonts w:hAnsi="宋体"/>
          <w:bCs/>
        </w:rPr>
        <w:t xml:space="preserve">8.3 </w:t>
      </w:r>
      <w:r>
        <w:rPr>
          <w:rStyle w:val="33"/>
          <w:rFonts w:hint="eastAsia" w:hAnsi="宋体"/>
          <w:bCs/>
        </w:rPr>
        <w:t>日常运行与养护</w:t>
      </w:r>
      <w:r>
        <w:rPr>
          <w:rFonts w:hAnsi="宋体"/>
        </w:rPr>
        <w:tab/>
      </w:r>
      <w:r>
        <w:rPr>
          <w:rFonts w:hAnsi="宋体"/>
        </w:rPr>
        <w:fldChar w:fldCharType="begin"/>
      </w:r>
      <w:r>
        <w:rPr>
          <w:rFonts w:hAnsi="宋体"/>
        </w:rPr>
        <w:instrText xml:space="preserve"> PAGEREF _Toc160288225 \h </w:instrText>
      </w:r>
      <w:r>
        <w:rPr>
          <w:rFonts w:hAnsi="宋体"/>
        </w:rPr>
        <w:fldChar w:fldCharType="separate"/>
      </w:r>
      <w:r>
        <w:rPr>
          <w:rFonts w:hAnsi="宋体"/>
        </w:rPr>
        <w:t>10</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"_Toc160288226" </w:instrText>
      </w:r>
      <w:r>
        <w:fldChar w:fldCharType="separate"/>
      </w:r>
      <w:r>
        <w:rPr>
          <w:rStyle w:val="33"/>
          <w:rFonts w:hAnsi="宋体"/>
          <w:bCs/>
        </w:rPr>
        <w:t xml:space="preserve">8.4 </w:t>
      </w:r>
      <w:r>
        <w:rPr>
          <w:rStyle w:val="33"/>
          <w:rFonts w:hint="eastAsia" w:hAnsi="宋体"/>
          <w:bCs/>
        </w:rPr>
        <w:t>监测</w:t>
      </w:r>
      <w:r>
        <w:rPr>
          <w:rFonts w:hAnsi="宋体"/>
        </w:rPr>
        <w:tab/>
      </w:r>
      <w:r>
        <w:rPr>
          <w:rFonts w:hAnsi="宋体"/>
        </w:rPr>
        <w:fldChar w:fldCharType="begin"/>
      </w:r>
      <w:r>
        <w:rPr>
          <w:rFonts w:hAnsi="宋体"/>
        </w:rPr>
        <w:instrText xml:space="preserve"> PAGEREF _Toc160288226 \h </w:instrText>
      </w:r>
      <w:r>
        <w:rPr>
          <w:rFonts w:hAnsi="宋体"/>
        </w:rPr>
        <w:fldChar w:fldCharType="separate"/>
      </w:r>
      <w:r>
        <w:rPr>
          <w:rFonts w:hAnsi="宋体"/>
        </w:rPr>
        <w:t>10</w:t>
      </w:r>
      <w:r>
        <w:rPr>
          <w:rFonts w:hAnsi="宋体"/>
        </w:rPr>
        <w:fldChar w:fldCharType="end"/>
      </w:r>
      <w:r>
        <w:rPr>
          <w:rFonts w:hAnsi="宋体"/>
        </w:rPr>
        <w:fldChar w:fldCharType="end"/>
      </w:r>
    </w:p>
    <w:p>
      <w:pPr>
        <w:pStyle w:val="25"/>
        <w:rPr>
          <w:rFonts w:hAnsi="宋体" w:cstheme="minorBidi"/>
          <w:szCs w:val="22"/>
        </w:rPr>
      </w:pPr>
      <w:r>
        <w:fldChar w:fldCharType="begin"/>
      </w:r>
      <w:r>
        <w:instrText xml:space="preserve"> HYPERLINK \l "_Toc160288227" </w:instrText>
      </w:r>
      <w:r>
        <w:fldChar w:fldCharType="separate"/>
      </w:r>
      <w:r>
        <w:rPr>
          <w:rStyle w:val="33"/>
          <w:rFonts w:hAnsi="宋体"/>
          <w:bCs/>
        </w:rPr>
        <w:t xml:space="preserve">8.5 </w:t>
      </w:r>
      <w:r>
        <w:rPr>
          <w:rStyle w:val="33"/>
          <w:rFonts w:hint="eastAsia" w:hAnsi="宋体"/>
          <w:bCs/>
        </w:rPr>
        <w:t>安全生产与应急管理</w:t>
      </w:r>
      <w:r>
        <w:rPr>
          <w:rFonts w:hAnsi="宋体"/>
        </w:rPr>
        <w:tab/>
      </w:r>
      <w:r>
        <w:rPr>
          <w:rFonts w:hAnsi="宋体"/>
        </w:rPr>
        <w:fldChar w:fldCharType="begin"/>
      </w:r>
      <w:r>
        <w:rPr>
          <w:rFonts w:hAnsi="宋体"/>
        </w:rPr>
        <w:instrText xml:space="preserve"> PAGEREF _Toc160288227 \h </w:instrText>
      </w:r>
      <w:r>
        <w:rPr>
          <w:rFonts w:hAnsi="宋体"/>
        </w:rPr>
        <w:fldChar w:fldCharType="separate"/>
      </w:r>
      <w:r>
        <w:rPr>
          <w:rFonts w:hAnsi="宋体"/>
        </w:rPr>
        <w:t>10</w:t>
      </w:r>
      <w:r>
        <w:rPr>
          <w:rFonts w:hAnsi="宋体"/>
        </w:rPr>
        <w:fldChar w:fldCharType="end"/>
      </w:r>
      <w:r>
        <w:rPr>
          <w:rFonts w:hAnsi="宋体"/>
        </w:rPr>
        <w:fldChar w:fldCharType="end"/>
      </w:r>
    </w:p>
    <w:p>
      <w:pPr>
        <w:pStyle w:val="20"/>
        <w:rPr>
          <w:rFonts w:ascii="宋体" w:hAnsi="宋体" w:eastAsia="宋体" w:cstheme="minorBidi"/>
          <w:szCs w:val="22"/>
        </w:rPr>
      </w:pPr>
      <w:r>
        <w:fldChar w:fldCharType="begin"/>
      </w:r>
      <w:r>
        <w:instrText xml:space="preserve"> HYPERLINK \l "_Toc160288228" </w:instrText>
      </w:r>
      <w:r>
        <w:fldChar w:fldCharType="separate"/>
      </w:r>
      <w:r>
        <w:rPr>
          <w:rStyle w:val="33"/>
          <w:rFonts w:hint="eastAsia" w:hAnsi="宋体"/>
          <w:bCs/>
        </w:rPr>
        <w:t>附录A</w:t>
      </w:r>
      <w:r>
        <w:rPr>
          <w:rStyle w:val="33"/>
          <w:rFonts w:hint="eastAsia" w:hAnsi="宋体"/>
        </w:rPr>
        <w:t>（资料性）</w:t>
      </w:r>
      <w:r>
        <w:rPr>
          <w:rStyle w:val="33"/>
          <w:rFonts w:hAnsi="宋体"/>
        </w:rPr>
        <w:t xml:space="preserve"> </w:t>
      </w:r>
      <w:r>
        <w:rPr>
          <w:rStyle w:val="33"/>
          <w:rFonts w:hint="eastAsia" w:hAnsi="宋体"/>
        </w:rPr>
        <w:t>人工湿地工程的单位、分部、分项工程的划分</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_Toc160288228 \h </w:instrText>
      </w:r>
      <w:r>
        <w:rPr>
          <w:rFonts w:ascii="宋体" w:hAnsi="宋体" w:eastAsia="宋体"/>
        </w:rPr>
        <w:fldChar w:fldCharType="separate"/>
      </w:r>
      <w:r>
        <w:rPr>
          <w:rFonts w:ascii="宋体" w:hAnsi="宋体" w:eastAsia="宋体"/>
        </w:rPr>
        <w:t>11</w:t>
      </w:r>
      <w:r>
        <w:rPr>
          <w:rFonts w:ascii="宋体" w:hAnsi="宋体" w:eastAsia="宋体"/>
        </w:rPr>
        <w:fldChar w:fldCharType="end"/>
      </w:r>
      <w:r>
        <w:rPr>
          <w:rFonts w:ascii="宋体" w:hAnsi="宋体" w:eastAsia="宋体"/>
        </w:rPr>
        <w:fldChar w:fldCharType="end"/>
      </w:r>
    </w:p>
    <w:p>
      <w:pPr>
        <w:pStyle w:val="20"/>
        <w:rPr>
          <w:rFonts w:ascii="宋体" w:hAnsi="宋体" w:eastAsia="宋体" w:cstheme="minorBidi"/>
          <w:szCs w:val="22"/>
        </w:rPr>
      </w:pPr>
      <w:r>
        <w:fldChar w:fldCharType="begin"/>
      </w:r>
      <w:r>
        <w:instrText xml:space="preserve"> HYPERLINK \l "_Toc160288229" </w:instrText>
      </w:r>
      <w:r>
        <w:fldChar w:fldCharType="separate"/>
      </w:r>
      <w:r>
        <w:rPr>
          <w:rStyle w:val="33"/>
          <w:rFonts w:hint="eastAsia" w:hAnsi="宋体"/>
          <w:bCs/>
        </w:rPr>
        <w:t>附录B</w:t>
      </w:r>
      <w:r>
        <w:rPr>
          <w:rStyle w:val="33"/>
          <w:rFonts w:hint="eastAsia" w:hAnsi="宋体"/>
        </w:rPr>
        <w:t>（资料性）</w:t>
      </w:r>
      <w:r>
        <w:rPr>
          <w:rStyle w:val="33"/>
          <w:rFonts w:hAnsi="宋体"/>
        </w:rPr>
        <w:t xml:space="preserve"> </w:t>
      </w:r>
      <w:r>
        <w:rPr>
          <w:rStyle w:val="33"/>
          <w:rFonts w:hint="eastAsia" w:hAnsi="宋体"/>
        </w:rPr>
        <w:t>验收记录和验收报告</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_Toc160288229 \h </w:instrText>
      </w:r>
      <w:r>
        <w:rPr>
          <w:rFonts w:ascii="宋体" w:hAnsi="宋体" w:eastAsia="宋体"/>
        </w:rPr>
        <w:fldChar w:fldCharType="separate"/>
      </w:r>
      <w:r>
        <w:rPr>
          <w:rFonts w:ascii="宋体" w:hAnsi="宋体" w:eastAsia="宋体"/>
        </w:rPr>
        <w:t>12</w:t>
      </w:r>
      <w:r>
        <w:rPr>
          <w:rFonts w:ascii="宋体" w:hAnsi="宋体" w:eastAsia="宋体"/>
        </w:rPr>
        <w:fldChar w:fldCharType="end"/>
      </w:r>
      <w:r>
        <w:rPr>
          <w:rFonts w:ascii="宋体" w:hAnsi="宋体" w:eastAsia="宋体"/>
        </w:rPr>
        <w:fldChar w:fldCharType="end"/>
      </w:r>
    </w:p>
    <w:p>
      <w:pPr>
        <w:pStyle w:val="20"/>
        <w:rPr>
          <w:rFonts w:ascii="宋体" w:hAnsi="宋体" w:eastAsia="宋体" w:cstheme="minorBidi"/>
          <w:szCs w:val="22"/>
        </w:rPr>
      </w:pPr>
      <w:r>
        <w:fldChar w:fldCharType="begin"/>
      </w:r>
      <w:r>
        <w:instrText xml:space="preserve"> HYPERLINK \l "_Toc160288230" </w:instrText>
      </w:r>
      <w:r>
        <w:fldChar w:fldCharType="separate"/>
      </w:r>
      <w:r>
        <w:rPr>
          <w:rStyle w:val="33"/>
          <w:rFonts w:hint="eastAsia" w:hAnsi="宋体"/>
          <w:bCs/>
        </w:rPr>
        <w:t>附录C</w:t>
      </w:r>
      <w:r>
        <w:rPr>
          <w:rStyle w:val="33"/>
          <w:rFonts w:hint="eastAsia" w:hAnsi="宋体"/>
        </w:rPr>
        <w:t>（资料性）</w:t>
      </w:r>
      <w:r>
        <w:rPr>
          <w:rStyle w:val="33"/>
          <w:rFonts w:hAnsi="宋体"/>
        </w:rPr>
        <w:t xml:space="preserve"> </w:t>
      </w:r>
      <w:r>
        <w:rPr>
          <w:rStyle w:val="33"/>
          <w:rFonts w:hint="eastAsia" w:hAnsi="宋体"/>
        </w:rPr>
        <w:t>人工湿地运行记录表</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_Toc160288230 \h </w:instrText>
      </w:r>
      <w:r>
        <w:rPr>
          <w:rFonts w:ascii="宋体" w:hAnsi="宋体" w:eastAsia="宋体"/>
        </w:rPr>
        <w:fldChar w:fldCharType="separate"/>
      </w:r>
      <w:r>
        <w:rPr>
          <w:rFonts w:ascii="宋体" w:hAnsi="宋体" w:eastAsia="宋体"/>
        </w:rPr>
        <w:t>16</w:t>
      </w:r>
      <w:r>
        <w:rPr>
          <w:rFonts w:ascii="宋体" w:hAnsi="宋体" w:eastAsia="宋体"/>
        </w:rPr>
        <w:fldChar w:fldCharType="end"/>
      </w:r>
      <w:r>
        <w:rPr>
          <w:rFonts w:ascii="宋体" w:hAnsi="宋体" w:eastAsia="宋体"/>
        </w:rPr>
        <w:fldChar w:fldCharType="end"/>
      </w:r>
    </w:p>
    <w:p>
      <w:pPr>
        <w:pStyle w:val="20"/>
        <w:rPr>
          <w:rFonts w:asciiTheme="minorHAnsi" w:hAnsiTheme="minorHAnsi" w:eastAsiaTheme="minorEastAsia" w:cstheme="minorBidi"/>
          <w:szCs w:val="22"/>
        </w:rPr>
      </w:pPr>
      <w:r>
        <w:fldChar w:fldCharType="begin"/>
      </w:r>
      <w:r>
        <w:instrText xml:space="preserve"> HYPERLINK \l "_Toc160288231" </w:instrText>
      </w:r>
      <w:r>
        <w:fldChar w:fldCharType="separate"/>
      </w:r>
      <w:r>
        <w:rPr>
          <w:rStyle w:val="33"/>
          <w:rFonts w:hint="eastAsia" w:hAnsi="宋体"/>
          <w:kern w:val="44"/>
        </w:rPr>
        <w:t>本规程用词说明</w:t>
      </w:r>
      <w:r>
        <w:rPr>
          <w:rFonts w:ascii="宋体" w:hAnsi="宋体" w:eastAsia="宋体"/>
        </w:rPr>
        <w:tab/>
      </w:r>
      <w:r>
        <w:rPr>
          <w:rFonts w:ascii="宋体" w:hAnsi="宋体" w:eastAsia="宋体"/>
        </w:rPr>
        <w:fldChar w:fldCharType="begin"/>
      </w:r>
      <w:r>
        <w:rPr>
          <w:rFonts w:ascii="宋体" w:hAnsi="宋体" w:eastAsia="宋体"/>
        </w:rPr>
        <w:instrText xml:space="preserve"> PAGEREF _Toc160288231 \h </w:instrText>
      </w:r>
      <w:r>
        <w:rPr>
          <w:rFonts w:ascii="宋体" w:hAnsi="宋体" w:eastAsia="宋体"/>
        </w:rPr>
        <w:fldChar w:fldCharType="separate"/>
      </w:r>
      <w:r>
        <w:rPr>
          <w:rFonts w:ascii="宋体" w:hAnsi="宋体" w:eastAsia="宋体"/>
        </w:rPr>
        <w:t>17</w:t>
      </w:r>
      <w:r>
        <w:rPr>
          <w:rFonts w:ascii="宋体" w:hAnsi="宋体" w:eastAsia="宋体"/>
        </w:rPr>
        <w:fldChar w:fldCharType="end"/>
      </w:r>
      <w:r>
        <w:rPr>
          <w:rFonts w:ascii="宋体" w:hAnsi="宋体" w:eastAsia="宋体"/>
        </w:rPr>
        <w:fldChar w:fldCharType="end"/>
      </w:r>
    </w:p>
    <w:p>
      <w:r>
        <w:rPr>
          <w:spacing w:val="320"/>
        </w:rPr>
        <w:fldChar w:fldCharType="end"/>
      </w:r>
      <w:r>
        <w:rPr>
          <w:spacing w:val="320"/>
        </w:rPr>
        <w:br w:type="page"/>
      </w:r>
    </w:p>
    <w:p>
      <w:pPr>
        <w:pStyle w:val="91"/>
        <w:spacing w:after="468"/>
      </w:pPr>
      <w:bookmarkStart w:id="20" w:name="_Toc160288197"/>
      <w:r>
        <w:rPr>
          <w:spacing w:val="320"/>
        </w:rPr>
        <w:t>前</w:t>
      </w:r>
      <w:r>
        <w:t>言</w:t>
      </w:r>
      <w:bookmarkEnd w:id="20"/>
    </w:p>
    <w:p>
      <w:pPr>
        <w:pStyle w:val="58"/>
        <w:ind w:firstLine="420"/>
      </w:pPr>
      <w:r>
        <w:rPr>
          <w:rFonts w:hint="eastAsia"/>
        </w:rPr>
        <w:t>本文件按照GB/T 1.1—2020《标准化工作导则  第1部分：标准化文件的结构和起草规则》的规定起草。</w:t>
      </w:r>
    </w:p>
    <w:p>
      <w:pPr>
        <w:spacing w:line="312" w:lineRule="exact"/>
        <w:ind w:firstLine="420" w:firstLineChars="200"/>
        <w:rPr>
          <w:rFonts w:ascii="宋体" w:hAnsi="宋体"/>
        </w:rPr>
      </w:pPr>
      <w:r>
        <w:rPr>
          <w:rFonts w:hint="eastAsia"/>
        </w:rPr>
        <w:t>本文件代替</w:t>
      </w:r>
      <w:r>
        <w:rPr>
          <w:rFonts w:hint="eastAsia" w:ascii="宋体" w:hAnsi="宋体" w:cs="宋体"/>
        </w:rPr>
        <w:t>DGJ</w:t>
      </w:r>
      <w:r>
        <w:rPr>
          <w:rFonts w:hint="eastAsia" w:ascii="宋体" w:hAnsi="宋体" w:cs="宋体"/>
          <w:lang w:val="en-US" w:eastAsia="zh-CN"/>
        </w:rPr>
        <w:t>32</w:t>
      </w:r>
      <w:r>
        <w:rPr>
          <w:rFonts w:hint="eastAsia" w:ascii="宋体" w:hAnsi="宋体" w:cs="宋体"/>
        </w:rPr>
        <w:t xml:space="preserve">/TJ </w:t>
      </w:r>
      <w:r>
        <w:rPr>
          <w:rFonts w:hint="eastAsia" w:ascii="宋体" w:hAnsi="宋体" w:cs="宋体"/>
          <w:lang w:val="en-US" w:eastAsia="zh-CN"/>
        </w:rPr>
        <w:t>1</w:t>
      </w:r>
      <w:r>
        <w:rPr>
          <w:rFonts w:hint="eastAsia" w:ascii="宋体" w:hAnsi="宋体" w:cs="宋体"/>
        </w:rPr>
        <w:t>12-2010</w:t>
      </w:r>
      <w:r>
        <w:rPr>
          <w:rFonts w:hint="eastAsia"/>
        </w:rPr>
        <w:t>《人工湿地污水处理技术规程》，</w:t>
      </w:r>
      <w:r>
        <w:rPr>
          <w:rFonts w:ascii="Times New Roman"/>
        </w:rPr>
        <w:t>与</w:t>
      </w:r>
      <w:r>
        <w:rPr>
          <w:rFonts w:hint="eastAsia" w:ascii="宋体" w:hAnsi="宋体" w:cs="宋体"/>
        </w:rPr>
        <w:t>DGJ</w:t>
      </w:r>
      <w:r>
        <w:rPr>
          <w:rFonts w:hint="eastAsia" w:ascii="宋体" w:hAnsi="宋体" w:cs="宋体"/>
          <w:lang w:val="en-US" w:eastAsia="zh-CN"/>
        </w:rPr>
        <w:t>32</w:t>
      </w:r>
      <w:r>
        <w:rPr>
          <w:rFonts w:hint="eastAsia" w:ascii="宋体" w:hAnsi="宋体" w:cs="宋体"/>
        </w:rPr>
        <w:t xml:space="preserve">/TJ </w:t>
      </w:r>
      <w:r>
        <w:rPr>
          <w:rFonts w:hint="eastAsia" w:ascii="宋体" w:hAnsi="宋体" w:cs="宋体"/>
          <w:lang w:val="en-US" w:eastAsia="zh-CN"/>
        </w:rPr>
        <w:t>1</w:t>
      </w:r>
      <w:r>
        <w:rPr>
          <w:rFonts w:hint="eastAsia" w:ascii="宋体" w:hAnsi="宋体" w:cs="宋体"/>
        </w:rPr>
        <w:t>12-2010</w:t>
      </w:r>
      <w:r>
        <w:rPr>
          <w:rFonts w:hint="eastAsia" w:ascii="Times New Roman"/>
        </w:rPr>
        <w:t>相比，</w:t>
      </w:r>
      <w:r>
        <w:rPr>
          <w:rFonts w:hint="eastAsia" w:ascii="宋体" w:hAnsi="宋体"/>
        </w:rPr>
        <w:t>本规程主要修订内容</w:t>
      </w:r>
      <w:bookmarkStart w:id="21" w:name="_Hlk142601115"/>
      <w:r>
        <w:rPr>
          <w:rFonts w:hint="eastAsia" w:ascii="宋体" w:hAnsi="宋体"/>
        </w:rPr>
        <w:t>如下</w:t>
      </w:r>
    </w:p>
    <w:p>
      <w:pPr>
        <w:spacing w:line="312" w:lineRule="exact"/>
        <w:ind w:firstLine="420" w:firstLineChars="200"/>
        <w:rPr>
          <w:rFonts w:ascii="宋体" w:hAnsi="宋体"/>
        </w:rPr>
      </w:pPr>
      <w:r>
        <w:rPr>
          <w:rFonts w:ascii="Times New Roman"/>
        </w:rPr>
        <w:t>――</w:t>
      </w:r>
      <w:r>
        <w:rPr>
          <w:rFonts w:hint="eastAsia" w:ascii="宋体" w:hAnsi="宋体"/>
        </w:rPr>
        <w:t>修改了人工湿地污水处理技术适用范围；</w:t>
      </w:r>
    </w:p>
    <w:p>
      <w:pPr>
        <w:spacing w:line="312" w:lineRule="exact"/>
        <w:ind w:firstLine="420" w:firstLineChars="200"/>
        <w:rPr>
          <w:rFonts w:ascii="宋体" w:hAnsi="宋体"/>
        </w:rPr>
      </w:pPr>
      <w:r>
        <w:rPr>
          <w:rFonts w:ascii="Times New Roman"/>
        </w:rPr>
        <w:t>――</w:t>
      </w:r>
      <w:r>
        <w:rPr>
          <w:rFonts w:hint="eastAsia" w:ascii="宋体" w:hAnsi="宋体"/>
        </w:rPr>
        <w:t>增加了前置处理设施的污水计量、监测、污泥及臭气处理等相关规定；</w:t>
      </w:r>
    </w:p>
    <w:p>
      <w:pPr>
        <w:spacing w:line="312" w:lineRule="exact"/>
        <w:ind w:firstLine="420" w:firstLineChars="200"/>
        <w:rPr>
          <w:rFonts w:ascii="宋体" w:hAnsi="宋体"/>
        </w:rPr>
      </w:pPr>
      <w:r>
        <w:rPr>
          <w:rFonts w:ascii="Times New Roman"/>
        </w:rPr>
        <w:t>――</w:t>
      </w:r>
      <w:r>
        <w:rPr>
          <w:rFonts w:hint="eastAsia" w:ascii="宋体" w:hAnsi="宋体"/>
        </w:rPr>
        <w:t>增加了种植基质、水生动物、施工防渗及植物验收内容；</w:t>
      </w:r>
    </w:p>
    <w:p>
      <w:pPr>
        <w:spacing w:line="312" w:lineRule="exact"/>
        <w:ind w:firstLine="420" w:firstLineChars="200"/>
        <w:rPr>
          <w:rFonts w:ascii="宋体" w:hAnsi="宋体"/>
        </w:rPr>
      </w:pPr>
      <w:r>
        <w:rPr>
          <w:rFonts w:ascii="Times New Roman"/>
        </w:rPr>
        <w:t>――</w:t>
      </w:r>
      <w:r>
        <w:rPr>
          <w:rFonts w:hint="eastAsia" w:ascii="宋体" w:hAnsi="宋体"/>
        </w:rPr>
        <w:t>明确了人工湿地处理水量确定方法、进出水水质的要求；</w:t>
      </w:r>
    </w:p>
    <w:p>
      <w:pPr>
        <w:spacing w:line="312" w:lineRule="exact"/>
        <w:ind w:firstLine="420" w:firstLineChars="200"/>
        <w:rPr>
          <w:rFonts w:ascii="宋体" w:hAnsi="宋体"/>
        </w:rPr>
      </w:pPr>
      <w:r>
        <w:rPr>
          <w:rFonts w:ascii="Times New Roman"/>
        </w:rPr>
        <w:t>――</w:t>
      </w:r>
      <w:r>
        <w:rPr>
          <w:rFonts w:hint="eastAsia" w:ascii="宋体" w:hAnsi="宋体"/>
        </w:rPr>
        <w:t>完善了人工湿地组合类型、人工湿地设计参数和计算方法等。</w:t>
      </w:r>
      <w:r>
        <w:rPr>
          <w:rFonts w:ascii="宋体" w:hAnsi="宋体"/>
        </w:rPr>
        <w:t xml:space="preserve"> </w:t>
      </w:r>
      <w:bookmarkEnd w:id="21"/>
    </w:p>
    <w:p>
      <w:pPr>
        <w:spacing w:line="240" w:lineRule="auto"/>
        <w:ind w:left="399" w:leftChars="190"/>
        <w:rPr>
          <w:rFonts w:hint="eastAsia" w:ascii="Times New Roman"/>
        </w:rPr>
      </w:pPr>
      <w:r>
        <w:rPr>
          <w:rFonts w:hint="eastAsia" w:ascii="Times New Roman"/>
        </w:rPr>
        <w:t>请注意本文件的某些内容可能涉及专利。本文件的发布机构不承担识别专利的责任。</w:t>
      </w:r>
    </w:p>
    <w:p>
      <w:pPr>
        <w:spacing w:line="240" w:lineRule="auto"/>
        <w:ind w:left="399" w:leftChars="190"/>
        <w:rPr>
          <w:rFonts w:hint="eastAsia" w:ascii="Times New Roman"/>
        </w:rPr>
      </w:pPr>
      <w:r>
        <w:rPr>
          <w:rFonts w:hint="eastAsia" w:ascii="Times New Roman"/>
        </w:rPr>
        <w:t>本文件由江苏省住房和城乡建设厅提出、归口并组织实施。</w:t>
      </w:r>
    </w:p>
    <w:p>
      <w:pPr>
        <w:spacing w:line="240" w:lineRule="auto"/>
        <w:ind w:left="399" w:leftChars="190"/>
        <w:rPr>
          <w:rFonts w:ascii="宋体" w:hAnsi="宋体"/>
          <w:bCs/>
          <w:color w:val="000000"/>
        </w:rPr>
      </w:pPr>
      <w:bookmarkStart w:id="81" w:name="_GoBack"/>
      <w:bookmarkEnd w:id="81"/>
      <w:r>
        <w:rPr>
          <w:rFonts w:hint="eastAsia" w:ascii="宋体" w:hAnsi="宋体"/>
          <w:color w:val="000000"/>
        </w:rPr>
        <w:t>本文件起草单位：</w:t>
      </w:r>
      <w:r>
        <w:rPr>
          <w:rFonts w:hint="eastAsia" w:ascii="宋体" w:hAnsi="宋体"/>
          <w:bCs/>
          <w:color w:val="000000"/>
        </w:rPr>
        <w:t>南京工业大学、中冶华天南京工程技术有限公司、南京林业大学、江苏省住房和城乡建设厅科技发展中心、南京江北水务发展有限公司、南京沃谱瑞环境研究院有限公司。</w:t>
      </w:r>
    </w:p>
    <w:p>
      <w:pPr>
        <w:spacing w:line="240" w:lineRule="auto"/>
        <w:ind w:left="399" w:leftChars="190"/>
      </w:pPr>
      <w:r>
        <w:rPr>
          <w:rFonts w:hint="eastAsia" w:ascii="宋体" w:hAnsi="宋体"/>
          <w:color w:val="000000"/>
        </w:rPr>
        <w:t>本文件主要起草人：</w:t>
      </w:r>
      <w:r>
        <w:rPr>
          <w:rFonts w:hint="eastAsia" w:ascii="宋体" w:hAnsi="宋体"/>
          <w:bCs/>
          <w:color w:val="000000"/>
        </w:rPr>
        <w:t>尤朝阳、朱红生、荆肇乾、夏加华、孙永军、钟秋爽、王雯雯、赵金辉、张淑娟、饶汀、王忠敏、陶梦妮、王金龙、陈雷。</w:t>
      </w:r>
    </w:p>
    <w:p>
      <w:pPr>
        <w:pStyle w:val="239"/>
        <w:ind w:left="420" w:leftChars="200" w:firstLine="0" w:firstLineChars="0"/>
        <w:rPr>
          <w:rFonts w:ascii="Times New Roman"/>
          <w:szCs w:val="22"/>
        </w:rPr>
      </w:pPr>
      <w:r>
        <w:rPr>
          <w:rFonts w:hint="eastAsia" w:ascii="Times New Roman"/>
          <w:szCs w:val="22"/>
        </w:rPr>
        <w:t>本文件</w:t>
      </w:r>
      <w:r>
        <w:rPr>
          <w:rFonts w:ascii="Times New Roman"/>
          <w:szCs w:val="22"/>
        </w:rPr>
        <w:t>及其所替代文件的历次版本发布情况为：</w:t>
      </w:r>
    </w:p>
    <w:p>
      <w:pPr>
        <w:pStyle w:val="239"/>
        <w:ind w:left="420" w:leftChars="200" w:firstLine="0" w:firstLineChars="0"/>
        <w:rPr>
          <w:rFonts w:ascii="Times New Roman"/>
        </w:rPr>
      </w:pPr>
      <w:r>
        <w:rPr>
          <w:rFonts w:ascii="Times New Roman"/>
        </w:rPr>
        <w:t>――</w:t>
      </w:r>
      <w:r>
        <w:rPr>
          <w:rFonts w:hint="eastAsia" w:ascii="宋体" w:hAnsi="宋体" w:eastAsia="宋体" w:cs="宋体"/>
          <w:szCs w:val="22"/>
        </w:rPr>
        <w:t>2010年</w:t>
      </w:r>
      <w:r>
        <w:rPr>
          <w:rFonts w:hint="eastAsia" w:ascii="宋体" w:hAnsi="宋体" w:eastAsia="宋体" w:cs="宋体"/>
          <w:szCs w:val="22"/>
          <w:lang w:val="en-US" w:eastAsia="zh-CN"/>
        </w:rPr>
        <w:t>1</w:t>
      </w:r>
      <w:r>
        <w:rPr>
          <w:rFonts w:hint="eastAsia" w:ascii="宋体" w:hAnsi="宋体" w:eastAsia="宋体" w:cs="宋体"/>
          <w:szCs w:val="22"/>
        </w:rPr>
        <w:t>2月</w:t>
      </w:r>
      <w:r>
        <w:rPr>
          <w:rFonts w:hint="eastAsia" w:ascii="宋体" w:hAnsi="宋体" w:eastAsia="宋体" w:cs="宋体"/>
          <w:szCs w:val="22"/>
          <w:lang w:val="en-US" w:eastAsia="zh-CN"/>
        </w:rPr>
        <w:t>02</w:t>
      </w:r>
      <w:r>
        <w:rPr>
          <w:rFonts w:hint="eastAsia" w:ascii="宋体" w:hAnsi="宋体" w:eastAsia="宋体" w:cs="宋体"/>
          <w:szCs w:val="22"/>
        </w:rPr>
        <w:t>日</w:t>
      </w:r>
      <w:r>
        <w:rPr>
          <w:rFonts w:ascii="Times New Roman"/>
          <w:szCs w:val="22"/>
        </w:rPr>
        <w:t>首次发布为</w:t>
      </w:r>
      <w:r>
        <w:rPr>
          <w:rFonts w:hint="eastAsia" w:hAnsi="宋体" w:cs="宋体"/>
        </w:rPr>
        <w:t>DGJ</w:t>
      </w:r>
      <w:r>
        <w:rPr>
          <w:rFonts w:hint="eastAsia" w:hAnsi="宋体" w:cs="宋体"/>
          <w:lang w:val="en-US" w:eastAsia="zh-CN"/>
        </w:rPr>
        <w:t>32</w:t>
      </w:r>
      <w:r>
        <w:rPr>
          <w:rFonts w:hint="eastAsia" w:hAnsi="宋体" w:cs="宋体"/>
        </w:rPr>
        <w:t>/TJ 1</w:t>
      </w:r>
      <w:r>
        <w:rPr>
          <w:rFonts w:hint="eastAsia" w:hAnsi="宋体" w:cs="宋体"/>
          <w:lang w:val="en-US" w:eastAsia="zh-CN"/>
        </w:rPr>
        <w:t>1</w:t>
      </w:r>
      <w:r>
        <w:rPr>
          <w:rFonts w:hint="eastAsia" w:hAnsi="宋体" w:cs="宋体"/>
        </w:rPr>
        <w:t>2-2010</w:t>
      </w:r>
      <w:r>
        <w:rPr>
          <w:rFonts w:hint="eastAsia" w:ascii="Times New Roman"/>
        </w:rPr>
        <w:t>；</w:t>
      </w:r>
    </w:p>
    <w:p>
      <w:pPr>
        <w:pStyle w:val="239"/>
        <w:ind w:left="420" w:leftChars="200" w:firstLine="0" w:firstLineChars="0"/>
        <w:rPr>
          <w:rFonts w:ascii="Times New Roman"/>
          <w:szCs w:val="22"/>
        </w:rPr>
      </w:pPr>
      <w:r>
        <w:rPr>
          <w:rFonts w:ascii="Times New Roman"/>
        </w:rPr>
        <w:t>――</w:t>
      </w:r>
      <w:r>
        <w:rPr>
          <w:rFonts w:hint="eastAsia" w:ascii="Times New Roman"/>
          <w:szCs w:val="22"/>
        </w:rPr>
        <w:t>本次</w:t>
      </w:r>
      <w:r>
        <w:rPr>
          <w:rFonts w:ascii="Times New Roman"/>
          <w:szCs w:val="22"/>
        </w:rPr>
        <w:t>为第一次修订</w:t>
      </w:r>
      <w:r>
        <w:rPr>
          <w:rFonts w:hint="eastAsia" w:ascii="Times New Roman"/>
          <w:szCs w:val="22"/>
        </w:rPr>
        <w:t>。</w:t>
      </w:r>
    </w:p>
    <w:p>
      <w:pPr>
        <w:pStyle w:val="58"/>
        <w:ind w:firstLine="199" w:firstLineChars="95"/>
        <w:sectPr>
          <w:headerReference r:id="rId11" w:type="default"/>
          <w:footerReference r:id="rId13" w:type="default"/>
          <w:headerReference r:id="rId12" w:type="even"/>
          <w:pgSz w:w="11906" w:h="16838"/>
          <w:pgMar w:top="567"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p>
    <w:bookmarkEnd w:id="19"/>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9E3B628B95164B5A8436AB1B13CD098E"/>
        </w:placeholder>
      </w:sdtPr>
      <w:sdtContent>
        <w:p>
          <w:pPr>
            <w:pStyle w:val="179"/>
            <w:spacing w:before="567" w:beforeLines="182" w:after="686" w:afterLines="220"/>
          </w:pPr>
          <w:bookmarkStart w:id="23" w:name="NEW_STAND_NAME"/>
          <w:r>
            <w:rPr>
              <w:rFonts w:hint="eastAsia"/>
            </w:rPr>
            <w:t>人工湿地污水处理技术规程</w:t>
          </w:r>
        </w:p>
      </w:sdtContent>
    </w:sdt>
    <w:bookmarkEnd w:id="23"/>
    <w:p>
      <w:pPr>
        <w:pStyle w:val="106"/>
        <w:numPr>
          <w:ilvl w:val="1"/>
          <w:numId w:val="0"/>
        </w:numPr>
        <w:spacing w:before="312" w:after="312"/>
      </w:pPr>
      <w:bookmarkStart w:id="24" w:name="_Toc24884211"/>
      <w:bookmarkStart w:id="25" w:name="_Toc160288198"/>
      <w:bookmarkStart w:id="26" w:name="_Toc17233333"/>
      <w:bookmarkStart w:id="27" w:name="_Toc26718930"/>
      <w:bookmarkStart w:id="28" w:name="_Toc26986530"/>
      <w:bookmarkStart w:id="29" w:name="_Toc26648465"/>
      <w:bookmarkStart w:id="30" w:name="_Toc17233325"/>
      <w:bookmarkStart w:id="31" w:name="_Toc24884218"/>
      <w:bookmarkStart w:id="32" w:name="_Toc26986771"/>
      <w:r>
        <w:rPr>
          <w:rFonts w:hint="eastAsia"/>
        </w:rPr>
        <w:t>1 范围</w:t>
      </w:r>
      <w:bookmarkEnd w:id="24"/>
      <w:bookmarkEnd w:id="25"/>
      <w:bookmarkEnd w:id="26"/>
      <w:bookmarkEnd w:id="27"/>
      <w:bookmarkEnd w:id="28"/>
      <w:bookmarkEnd w:id="29"/>
      <w:bookmarkEnd w:id="30"/>
      <w:bookmarkEnd w:id="31"/>
      <w:bookmarkEnd w:id="32"/>
    </w:p>
    <w:p>
      <w:pPr>
        <w:pStyle w:val="58"/>
        <w:ind w:firstLine="420"/>
      </w:pPr>
      <w:bookmarkStart w:id="33" w:name="_Toc17233326"/>
      <w:bookmarkStart w:id="34" w:name="_Toc17233334"/>
      <w:bookmarkStart w:id="35" w:name="_Toc24884219"/>
      <w:bookmarkStart w:id="36" w:name="_Toc24884212"/>
      <w:bookmarkStart w:id="37" w:name="_Toc26648466"/>
      <w:r>
        <w:rPr>
          <w:rFonts w:hint="eastAsia"/>
        </w:rPr>
        <w:t>本标准适用于人工湿地污水处理系统的设计、施工、验收和运行维护。主要处理对象为农村生活污水、城镇污水处理厂尾水，以及河湖污染水、面源污染、初期雨水等污染水处理。</w:t>
      </w:r>
    </w:p>
    <w:p>
      <w:pPr>
        <w:pStyle w:val="106"/>
        <w:numPr>
          <w:ilvl w:val="1"/>
          <w:numId w:val="0"/>
        </w:numPr>
        <w:spacing w:before="312" w:after="312"/>
      </w:pPr>
      <w:bookmarkStart w:id="38" w:name="_Toc26986531"/>
      <w:bookmarkStart w:id="39" w:name="_Toc160288199"/>
      <w:bookmarkStart w:id="40" w:name="_Toc26718931"/>
      <w:bookmarkStart w:id="41" w:name="_Toc26986772"/>
      <w:r>
        <w:rPr>
          <w:rFonts w:hint="eastAsia"/>
        </w:rPr>
        <w:t>2 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2D9E1DA5C7F456AB4F98DFF945F35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bookmarkStart w:id="42" w:name="_Toc160288200"/>
      <w:r>
        <w:rPr>
          <w:rFonts w:hint="eastAsia" w:ascii="宋体" w:hAnsi="宋体" w:eastAsia="宋体" w:cs="宋体"/>
        </w:rPr>
        <w:t>《室外排水设计标准》GB 50014</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《建筑给水排水设计标准》GB 50015</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《给水排水构筑物工程施工及验收规范》GB 50141</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《防洪标准》GB 50201</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《砌体结构工程施工质量验收规范》GB 50203</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《混凝土结构工程施工质量验收规范》GB 50204</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《给水排水管道工程施工及验收规范》GB 50268</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《农田灌溉水质标准》GB 5084</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《建设用卵石、碎石》GB/T14685</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《城市污水再生利用城市杂用水水质》GB/T 18920</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《城市污水再生利用景观环境用水水质》GB/T 18921</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《城市污水再生利用绿地灌溉水质》GB/T 25499</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《城市污水再生利用工业用水水质》GB/T 19923</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《聚乙烯（PE）土工膜防渗工程技术规范》SL/T 231</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《水污染源在线监测系统安装技术规范》HJ/T 353</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《建筑地基处理技术规范》JGJ 79</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《水处理用滤料》CJ/T 43</w:t>
      </w:r>
    </w:p>
    <w:p>
      <w:pPr>
        <w:pStyle w:val="106"/>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宋体" w:hAnsi="宋体" w:eastAsia="宋体" w:cs="宋体"/>
        </w:rPr>
      </w:pPr>
      <w:r>
        <w:rPr>
          <w:rFonts w:hint="eastAsia" w:ascii="宋体" w:hAnsi="宋体" w:eastAsia="宋体" w:cs="宋体"/>
        </w:rPr>
        <w:t>《园林绿化工程施工及验收规范》CJJ 82</w:t>
      </w:r>
    </w:p>
    <w:p>
      <w:pPr>
        <w:pStyle w:val="106"/>
        <w:numPr>
          <w:ilvl w:val="1"/>
          <w:numId w:val="0"/>
        </w:numPr>
        <w:spacing w:before="312" w:after="312"/>
        <w:rPr>
          <w:szCs w:val="21"/>
        </w:rPr>
      </w:pPr>
      <w:r>
        <w:rPr>
          <w:rFonts w:hint="eastAsia"/>
          <w:szCs w:val="21"/>
        </w:rPr>
        <w:t>3 术语和符号</w:t>
      </w:r>
      <w:bookmarkEnd w:id="42"/>
    </w:p>
    <w:sdt>
      <w:sdtPr>
        <w:id w:val="-1909835108"/>
        <w:placeholder>
          <w:docPart w:val="08B9AE389C7948AAA37C86BAA9EA23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43" w:name="_Toc26986532"/>
          <w:bookmarkEnd w:id="43"/>
          <w:r>
            <w:t>下列术语和符号适用于本文件。</w:t>
          </w:r>
        </w:p>
      </w:sdtContent>
    </w:sdt>
    <w:p>
      <w:pPr>
        <w:snapToGrid w:val="0"/>
        <w:spacing w:before="156" w:beforeLines="50" w:after="156" w:afterLines="50" w:line="240" w:lineRule="auto"/>
        <w:outlineLvl w:val="1"/>
        <w:rPr>
          <w:rFonts w:ascii="黑体" w:hAnsi="黑体" w:eastAsia="黑体"/>
          <w:szCs w:val="20"/>
        </w:rPr>
      </w:pPr>
      <w:bookmarkStart w:id="44" w:name="_Toc160288201"/>
      <w:r>
        <w:rPr>
          <w:rFonts w:hint="eastAsia" w:ascii="黑体" w:hAnsi="黑体" w:eastAsia="黑体"/>
          <w:szCs w:val="20"/>
        </w:rPr>
        <w:t>3</w:t>
      </w:r>
      <w:r>
        <w:rPr>
          <w:rFonts w:ascii="黑体" w:hAnsi="黑体" w:eastAsia="黑体"/>
          <w:szCs w:val="20"/>
        </w:rPr>
        <w:t>.</w:t>
      </w:r>
      <w:r>
        <w:rPr>
          <w:rFonts w:ascii="黑体" w:hAnsi="黑体"/>
          <w:szCs w:val="20"/>
        </w:rPr>
        <w:t>1</w:t>
      </w:r>
      <w:r>
        <w:rPr>
          <w:rFonts w:ascii="黑体" w:hAnsi="黑体" w:eastAsia="黑体"/>
          <w:szCs w:val="20"/>
        </w:rPr>
        <w:t xml:space="preserve"> 术语</w:t>
      </w:r>
      <w:bookmarkEnd w:id="44"/>
    </w:p>
    <w:p>
      <w:pPr>
        <w:spacing w:line="240" w:lineRule="auto"/>
        <w:rPr>
          <w:rFonts w:ascii="宋体" w:hAnsi="宋体"/>
          <w:color w:val="000000"/>
        </w:rPr>
      </w:pPr>
      <w:r>
        <w:rPr>
          <w:rFonts w:hint="eastAsia" w:ascii="宋体" w:hAnsi="宋体"/>
          <w:bCs/>
        </w:rPr>
        <w:t>3</w:t>
      </w:r>
      <w:r>
        <w:rPr>
          <w:rFonts w:ascii="宋体" w:hAnsi="宋体"/>
          <w:bCs/>
        </w:rPr>
        <w:t>.1.1</w:t>
      </w:r>
      <w:r>
        <w:rPr>
          <w:rFonts w:ascii="宋体" w:hAnsi="宋体"/>
          <w:b/>
          <w:color w:val="000000"/>
        </w:rPr>
        <w:t xml:space="preserve"> </w:t>
      </w:r>
      <w:r>
        <w:rPr>
          <w:rFonts w:ascii="宋体" w:hAnsi="宋体"/>
          <w:color w:val="000000"/>
        </w:rPr>
        <w:t>人工湿地  constructed wetlands</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szCs w:val="20"/>
        </w:rPr>
      </w:pPr>
      <w:r>
        <w:rPr>
          <w:rFonts w:hint="eastAsia" w:ascii="宋体" w:hAnsi="宋体"/>
          <w:color w:val="000000"/>
          <w:szCs w:val="21"/>
        </w:rPr>
        <w:t>模拟天然湿地系统结构和功能而建造的、可控制运行的湿地系统，由围护结构、填料、水生植物等部分构成。当待处理水进入人工湿地时，其污染物被湿地系统吸收、吸附、过滤、沉淀、分解而达到水质净化目的。</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szCs w:val="21"/>
        </w:rPr>
        <w:t>人工湿地分为表面流人工湿地、水平潜流人工湿地和垂直潜流人工湿地。</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000000"/>
        </w:rPr>
      </w:pPr>
      <w:r>
        <w:rPr>
          <w:rFonts w:hint="eastAsia" w:ascii="宋体" w:hAnsi="宋体"/>
          <w:bCs/>
        </w:rPr>
        <w:t>3</w:t>
      </w:r>
      <w:r>
        <w:rPr>
          <w:rFonts w:ascii="宋体" w:hAnsi="宋体"/>
          <w:bCs/>
        </w:rPr>
        <w:t>.1.2</w:t>
      </w:r>
      <w:r>
        <w:rPr>
          <w:rFonts w:ascii="宋体" w:hAnsi="宋体"/>
          <w:color w:val="000000"/>
        </w:rPr>
        <w:t xml:space="preserve"> </w:t>
      </w:r>
      <w:r>
        <w:rPr>
          <w:rFonts w:ascii="宋体" w:hAnsi="宋体"/>
          <w:color w:val="000000"/>
          <w:szCs w:val="21"/>
        </w:rPr>
        <w:t xml:space="preserve">表面流人工湿地  surface </w:t>
      </w:r>
      <w:r>
        <w:rPr>
          <w:rFonts w:hint="eastAsia" w:ascii="宋体" w:hAnsi="宋体"/>
          <w:color w:val="000000"/>
          <w:szCs w:val="21"/>
        </w:rPr>
        <w:t xml:space="preserve">flow </w:t>
      </w:r>
      <w:r>
        <w:rPr>
          <w:rFonts w:ascii="宋体" w:hAnsi="宋体"/>
          <w:color w:val="000000"/>
          <w:szCs w:val="21"/>
        </w:rPr>
        <w:t>constructed wetlands</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szCs w:val="20"/>
        </w:rPr>
      </w:pPr>
      <w:r>
        <w:rPr>
          <w:rFonts w:hint="eastAsia" w:ascii="宋体" w:hAnsi="宋体"/>
          <w:color w:val="000000"/>
          <w:szCs w:val="20"/>
        </w:rPr>
        <w:t>待处理水在人工湿地填料层表面流动，依靠表层填料、植物根茎的拦截及附着生物膜中微生物的降解作用，使待处理水得到净化的人工湿地。</w:t>
      </w:r>
    </w:p>
    <w:p>
      <w:pPr>
        <w:spacing w:line="240" w:lineRule="auto"/>
        <w:rPr>
          <w:rFonts w:ascii="宋体" w:hAnsi="宋体"/>
          <w:color w:val="000000"/>
        </w:rPr>
      </w:pPr>
      <w:r>
        <w:rPr>
          <w:rFonts w:hint="eastAsia" w:ascii="宋体" w:hAnsi="宋体"/>
          <w:bCs/>
        </w:rPr>
        <w:t>3</w:t>
      </w:r>
      <w:r>
        <w:rPr>
          <w:rFonts w:ascii="宋体" w:hAnsi="宋体"/>
          <w:bCs/>
        </w:rPr>
        <w:t>.1.3</w:t>
      </w:r>
      <w:r>
        <w:rPr>
          <w:rFonts w:ascii="宋体" w:hAnsi="宋体"/>
          <w:b/>
          <w:color w:val="000000"/>
        </w:rPr>
        <w:t xml:space="preserve"> </w:t>
      </w:r>
      <w:r>
        <w:rPr>
          <w:rFonts w:ascii="宋体" w:hAnsi="宋体"/>
          <w:color w:val="000000"/>
        </w:rPr>
        <w:t>水平潜流人工湿地</w:t>
      </w:r>
      <w:r>
        <w:rPr>
          <w:rFonts w:hint="eastAsia" w:ascii="宋体" w:hAnsi="宋体"/>
          <w:color w:val="000000"/>
        </w:rPr>
        <w:t xml:space="preserve">  </w:t>
      </w:r>
      <w:r>
        <w:rPr>
          <w:rFonts w:ascii="宋体" w:hAnsi="宋体"/>
          <w:color w:val="000000"/>
        </w:rPr>
        <w:t>subsurface horizontal flow constructed wetlands</w:t>
      </w:r>
    </w:p>
    <w:p>
      <w:pPr>
        <w:spacing w:line="240" w:lineRule="auto"/>
        <w:ind w:firstLine="435"/>
        <w:rPr>
          <w:rFonts w:ascii="宋体" w:hAnsi="宋体"/>
          <w:color w:val="000000"/>
        </w:rPr>
      </w:pPr>
      <w:r>
        <w:rPr>
          <w:rFonts w:hint="eastAsia" w:ascii="宋体" w:hAnsi="宋体"/>
          <w:color w:val="000000"/>
          <w:szCs w:val="20"/>
        </w:rPr>
        <w:t>待处理水从人工湿地池体一端进入，在填料表层以下，水平流经人工湿地填料，通过填料拦截、植物吸收及微生物降解等作用，使待处理水得到净化的人工湿地。</w:t>
      </w:r>
    </w:p>
    <w:p>
      <w:pPr>
        <w:spacing w:line="240" w:lineRule="auto"/>
        <w:rPr>
          <w:rFonts w:ascii="宋体" w:hAnsi="宋体"/>
          <w:color w:val="000000"/>
        </w:rPr>
      </w:pPr>
      <w:r>
        <w:rPr>
          <w:rFonts w:hint="eastAsia" w:ascii="宋体" w:hAnsi="宋体"/>
          <w:bCs/>
        </w:rPr>
        <w:t>3</w:t>
      </w:r>
      <w:r>
        <w:rPr>
          <w:rFonts w:ascii="宋体" w:hAnsi="宋体"/>
          <w:bCs/>
        </w:rPr>
        <w:t>.1.4</w:t>
      </w:r>
      <w:r>
        <w:rPr>
          <w:rFonts w:ascii="宋体" w:hAnsi="宋体"/>
          <w:b/>
          <w:color w:val="000000"/>
        </w:rPr>
        <w:t xml:space="preserve"> </w:t>
      </w:r>
      <w:r>
        <w:rPr>
          <w:rFonts w:ascii="宋体" w:hAnsi="宋体"/>
          <w:color w:val="000000"/>
        </w:rPr>
        <w:t>垂直</w:t>
      </w:r>
      <w:r>
        <w:rPr>
          <w:rFonts w:hint="eastAsia" w:ascii="宋体" w:hAnsi="宋体"/>
          <w:color w:val="000000"/>
        </w:rPr>
        <w:t>潜</w:t>
      </w:r>
      <w:r>
        <w:rPr>
          <w:rFonts w:ascii="宋体" w:hAnsi="宋体"/>
          <w:color w:val="000000"/>
        </w:rPr>
        <w:t>流人工湿地  vertical flow constructed wetlands</w:t>
      </w:r>
    </w:p>
    <w:p>
      <w:pPr>
        <w:spacing w:line="240" w:lineRule="auto"/>
        <w:ind w:firstLine="435"/>
        <w:rPr>
          <w:rFonts w:ascii="宋体" w:hAnsi="宋体"/>
          <w:color w:val="000000"/>
        </w:rPr>
      </w:pPr>
      <w:r>
        <w:rPr>
          <w:rFonts w:hint="eastAsia" w:ascii="宋体" w:hAnsi="宋体"/>
          <w:color w:val="000000"/>
          <w:szCs w:val="20"/>
        </w:rPr>
        <w:t>待处理水从人工湿地表面垂直流经人工湿地填料床而从底部排出，或反向从人工湿地底部进入，垂直流向填料表层并排出，通过填料、植物根系的拦截及微生物降解作用使待处理水得以净化的人工湿地。垂直潜流人工湿地分单向垂直潜流人工湿地和复合垂直潜流人工湿地两种。</w:t>
      </w:r>
    </w:p>
    <w:p>
      <w:pPr>
        <w:spacing w:line="240" w:lineRule="auto"/>
        <w:rPr>
          <w:rFonts w:ascii="宋体" w:hAnsi="宋体"/>
          <w:color w:val="000000"/>
        </w:rPr>
      </w:pPr>
      <w:r>
        <w:rPr>
          <w:rFonts w:hint="eastAsia" w:ascii="宋体" w:hAnsi="宋体"/>
          <w:bCs/>
        </w:rPr>
        <w:t>3</w:t>
      </w:r>
      <w:r>
        <w:rPr>
          <w:rFonts w:ascii="宋体" w:hAnsi="宋体"/>
          <w:bCs/>
        </w:rPr>
        <w:t>.1.5</w:t>
      </w:r>
      <w:r>
        <w:rPr>
          <w:rFonts w:ascii="宋体" w:hAnsi="宋体"/>
          <w:b/>
          <w:color w:val="000000"/>
        </w:rPr>
        <w:t xml:space="preserve"> </w:t>
      </w:r>
      <w:r>
        <w:rPr>
          <w:rFonts w:ascii="宋体" w:hAnsi="宋体"/>
          <w:color w:val="000000"/>
        </w:rPr>
        <w:t>孔隙率</w:t>
      </w:r>
      <w:r>
        <w:rPr>
          <w:rFonts w:ascii="宋体" w:hAnsi="宋体"/>
          <w:b/>
          <w:color w:val="000000"/>
        </w:rPr>
        <w:t xml:space="preserve"> </w:t>
      </w:r>
      <w:r>
        <w:rPr>
          <w:rFonts w:ascii="宋体" w:hAnsi="宋体"/>
          <w:color w:val="000000"/>
        </w:rPr>
        <w:t xml:space="preserve"> porosity</w:t>
      </w:r>
    </w:p>
    <w:p>
      <w:pPr>
        <w:spacing w:line="240" w:lineRule="auto"/>
        <w:ind w:firstLine="435"/>
        <w:rPr>
          <w:rFonts w:ascii="宋体" w:hAnsi="宋体"/>
          <w:color w:val="000000"/>
        </w:rPr>
      </w:pPr>
      <w:r>
        <w:rPr>
          <w:rFonts w:ascii="宋体" w:hAnsi="宋体"/>
          <w:color w:val="000000"/>
        </w:rPr>
        <w:t>人工湿</w:t>
      </w:r>
      <w:r>
        <w:rPr>
          <w:rFonts w:hint="eastAsia" w:ascii="宋体" w:hAnsi="宋体"/>
          <w:color w:val="000000"/>
        </w:rPr>
        <w:t>地</w:t>
      </w:r>
      <w:r>
        <w:rPr>
          <w:rFonts w:ascii="宋体" w:hAnsi="宋体"/>
          <w:color w:val="000000"/>
          <w:szCs w:val="20"/>
        </w:rPr>
        <w:t>填料</w:t>
      </w:r>
      <w:r>
        <w:rPr>
          <w:rFonts w:ascii="宋体" w:hAnsi="宋体"/>
          <w:color w:val="000000"/>
        </w:rPr>
        <w:t>中，</w:t>
      </w:r>
      <w:r>
        <w:rPr>
          <w:rFonts w:ascii="宋体" w:hAnsi="宋体"/>
          <w:color w:val="000000"/>
          <w:szCs w:val="20"/>
        </w:rPr>
        <w:t>填料</w:t>
      </w:r>
      <w:r>
        <w:rPr>
          <w:rFonts w:ascii="宋体" w:hAnsi="宋体"/>
          <w:color w:val="000000"/>
        </w:rPr>
        <w:t>间的孔隙体积</w:t>
      </w:r>
      <w:r>
        <w:rPr>
          <w:rFonts w:hint="eastAsia" w:ascii="宋体" w:hAnsi="宋体"/>
          <w:color w:val="000000"/>
        </w:rPr>
        <w:t>占</w:t>
      </w:r>
      <w:r>
        <w:rPr>
          <w:rFonts w:ascii="宋体" w:hAnsi="宋体"/>
          <w:color w:val="000000"/>
        </w:rPr>
        <w:t>包括孔隙在内的</w:t>
      </w:r>
      <w:r>
        <w:rPr>
          <w:rFonts w:hint="eastAsia" w:ascii="宋体" w:hAnsi="宋体"/>
          <w:color w:val="000000"/>
        </w:rPr>
        <w:t>填</w:t>
      </w:r>
      <w:r>
        <w:rPr>
          <w:rFonts w:ascii="宋体" w:hAnsi="宋体"/>
          <w:color w:val="000000"/>
        </w:rPr>
        <w:t>料全部体积的百分比。</w:t>
      </w:r>
    </w:p>
    <w:p>
      <w:pPr>
        <w:spacing w:line="240" w:lineRule="auto"/>
        <w:rPr>
          <w:rFonts w:ascii="宋体" w:hAnsi="宋体"/>
          <w:color w:val="000000"/>
        </w:rPr>
      </w:pPr>
      <w:r>
        <w:rPr>
          <w:rFonts w:hint="eastAsia" w:ascii="宋体" w:hAnsi="宋体"/>
          <w:bCs/>
        </w:rPr>
        <w:t>3</w:t>
      </w:r>
      <w:r>
        <w:rPr>
          <w:rFonts w:ascii="宋体" w:hAnsi="宋体"/>
          <w:bCs/>
        </w:rPr>
        <w:t xml:space="preserve">.1.6 </w:t>
      </w:r>
      <w:r>
        <w:rPr>
          <w:rFonts w:ascii="宋体" w:hAnsi="宋体"/>
          <w:color w:val="000000"/>
        </w:rPr>
        <w:t>水力停留时间  hydraulic retention time</w:t>
      </w:r>
    </w:p>
    <w:p>
      <w:pPr>
        <w:spacing w:line="240" w:lineRule="auto"/>
        <w:ind w:firstLine="435"/>
        <w:rPr>
          <w:rFonts w:ascii="宋体" w:hAnsi="宋体"/>
          <w:color w:val="000000"/>
        </w:rPr>
      </w:pPr>
      <w:r>
        <w:rPr>
          <w:rFonts w:hint="eastAsia" w:ascii="宋体" w:hAnsi="宋体"/>
          <w:color w:val="000000"/>
          <w:szCs w:val="20"/>
        </w:rPr>
        <w:t>待处理水</w:t>
      </w:r>
      <w:r>
        <w:rPr>
          <w:rFonts w:ascii="宋体" w:hAnsi="宋体"/>
          <w:color w:val="000000"/>
        </w:rPr>
        <w:t>在人工湿地内的平均停留时间。</w:t>
      </w:r>
    </w:p>
    <w:p>
      <w:pPr>
        <w:spacing w:line="240" w:lineRule="auto"/>
        <w:rPr>
          <w:rFonts w:ascii="宋体" w:hAnsi="宋体"/>
          <w:color w:val="000000"/>
        </w:rPr>
      </w:pPr>
      <w:r>
        <w:rPr>
          <w:rFonts w:hint="eastAsia" w:ascii="宋体" w:hAnsi="宋体"/>
          <w:bCs/>
        </w:rPr>
        <w:t>3</w:t>
      </w:r>
      <w:r>
        <w:rPr>
          <w:rFonts w:ascii="宋体" w:hAnsi="宋体"/>
          <w:bCs/>
        </w:rPr>
        <w:t>.1.7</w:t>
      </w:r>
      <w:r>
        <w:rPr>
          <w:rFonts w:ascii="宋体" w:hAnsi="宋体"/>
          <w:b/>
          <w:color w:val="000000"/>
        </w:rPr>
        <w:t xml:space="preserve"> </w:t>
      </w:r>
      <w:r>
        <w:rPr>
          <w:rFonts w:ascii="宋体" w:hAnsi="宋体"/>
          <w:color w:val="000000"/>
        </w:rPr>
        <w:t>表面污染物</w:t>
      </w:r>
      <w:r>
        <w:rPr>
          <w:rFonts w:hint="eastAsia" w:ascii="宋体" w:hAnsi="宋体"/>
          <w:color w:val="000000"/>
        </w:rPr>
        <w:t>去除</w:t>
      </w:r>
      <w:r>
        <w:rPr>
          <w:rFonts w:ascii="宋体" w:hAnsi="宋体"/>
          <w:color w:val="000000"/>
        </w:rPr>
        <w:t xml:space="preserve">负荷  surface </w:t>
      </w:r>
      <w:r>
        <w:rPr>
          <w:rFonts w:hint="eastAsia" w:ascii="宋体" w:hAnsi="宋体"/>
          <w:color w:val="000000"/>
        </w:rPr>
        <w:t>pollutants</w:t>
      </w:r>
      <w:r>
        <w:rPr>
          <w:rFonts w:ascii="宋体" w:hAnsi="宋体"/>
          <w:color w:val="000000"/>
        </w:rPr>
        <w:t xml:space="preserve"> </w:t>
      </w:r>
      <w:r>
        <w:rPr>
          <w:rFonts w:hint="eastAsia" w:ascii="宋体" w:hAnsi="宋体"/>
          <w:color w:val="000000"/>
        </w:rPr>
        <w:t>removal</w:t>
      </w:r>
      <w:r>
        <w:rPr>
          <w:rFonts w:ascii="宋体" w:hAnsi="宋体"/>
          <w:color w:val="000000"/>
        </w:rPr>
        <w:t xml:space="preserve"> loading</w:t>
      </w:r>
    </w:p>
    <w:p>
      <w:pPr>
        <w:spacing w:line="240" w:lineRule="auto"/>
        <w:ind w:firstLine="435"/>
        <w:rPr>
          <w:rFonts w:ascii="宋体" w:hAnsi="宋体"/>
          <w:color w:val="000000"/>
        </w:rPr>
      </w:pPr>
      <w:r>
        <w:rPr>
          <w:rFonts w:ascii="宋体" w:hAnsi="宋体"/>
          <w:color w:val="000000"/>
        </w:rPr>
        <w:t>单位时间单位面积人工湿地</w:t>
      </w:r>
      <w:r>
        <w:rPr>
          <w:rFonts w:hint="eastAsia" w:ascii="宋体" w:hAnsi="宋体"/>
          <w:color w:val="000000"/>
        </w:rPr>
        <w:t>去除的</w:t>
      </w:r>
      <w:r>
        <w:rPr>
          <w:rFonts w:ascii="宋体" w:hAnsi="宋体"/>
          <w:color w:val="000000"/>
        </w:rPr>
        <w:t>污染物的</w:t>
      </w:r>
      <w:r>
        <w:rPr>
          <w:rFonts w:hint="eastAsia" w:ascii="宋体" w:hAnsi="宋体"/>
          <w:color w:val="000000"/>
        </w:rPr>
        <w:t>质</w:t>
      </w:r>
      <w:r>
        <w:rPr>
          <w:rFonts w:ascii="宋体" w:hAnsi="宋体"/>
          <w:color w:val="000000"/>
        </w:rPr>
        <w:t>量。</w:t>
      </w:r>
    </w:p>
    <w:p>
      <w:pPr>
        <w:spacing w:line="240" w:lineRule="auto"/>
        <w:rPr>
          <w:rFonts w:ascii="宋体" w:hAnsi="宋体"/>
          <w:color w:val="000000"/>
        </w:rPr>
      </w:pPr>
      <w:r>
        <w:rPr>
          <w:rFonts w:hint="eastAsia" w:ascii="宋体" w:hAnsi="宋体"/>
          <w:bCs/>
        </w:rPr>
        <w:t>3</w:t>
      </w:r>
      <w:r>
        <w:rPr>
          <w:rFonts w:ascii="宋体" w:hAnsi="宋体"/>
          <w:bCs/>
        </w:rPr>
        <w:t>.1.8</w:t>
      </w:r>
      <w:r>
        <w:rPr>
          <w:rFonts w:ascii="宋体" w:hAnsi="宋体"/>
          <w:b/>
          <w:color w:val="000000"/>
        </w:rPr>
        <w:t xml:space="preserve"> </w:t>
      </w:r>
      <w:r>
        <w:rPr>
          <w:rFonts w:ascii="宋体" w:hAnsi="宋体"/>
          <w:color w:val="000000"/>
        </w:rPr>
        <w:t>表面水力负荷  surface hydraulic loading</w:t>
      </w:r>
    </w:p>
    <w:p>
      <w:pPr>
        <w:adjustRightInd/>
        <w:spacing w:line="240" w:lineRule="auto"/>
        <w:ind w:firstLine="435"/>
        <w:rPr>
          <w:rFonts w:ascii="黑体" w:hAnsi="黑体" w:eastAsia="黑体"/>
          <w:szCs w:val="20"/>
        </w:rPr>
      </w:pPr>
      <w:r>
        <w:rPr>
          <w:rFonts w:ascii="宋体" w:hAnsi="宋体"/>
          <w:color w:val="000000"/>
        </w:rPr>
        <w:t>单位时间单位面积人工湿地通过</w:t>
      </w:r>
      <w:r>
        <w:rPr>
          <w:rFonts w:hint="eastAsia" w:ascii="宋体" w:hAnsi="宋体"/>
          <w:color w:val="000000"/>
          <w:szCs w:val="20"/>
        </w:rPr>
        <w:t>待处理水的</w:t>
      </w:r>
      <w:r>
        <w:rPr>
          <w:rFonts w:ascii="宋体" w:hAnsi="宋体"/>
          <w:color w:val="000000"/>
        </w:rPr>
        <w:t>体积。</w:t>
      </w:r>
    </w:p>
    <w:p>
      <w:pPr>
        <w:snapToGrid w:val="0"/>
        <w:spacing w:before="156" w:beforeLines="50" w:after="156" w:afterLines="50" w:line="240" w:lineRule="auto"/>
        <w:outlineLvl w:val="1"/>
        <w:rPr>
          <w:rFonts w:ascii="宋体" w:hAnsi="宋体"/>
          <w:color w:val="000000"/>
        </w:rPr>
      </w:pPr>
      <w:bookmarkStart w:id="45" w:name="_Toc160288202"/>
      <w:r>
        <w:rPr>
          <w:rFonts w:hint="eastAsia" w:ascii="黑体" w:hAnsi="黑体" w:eastAsia="黑体"/>
          <w:szCs w:val="20"/>
        </w:rPr>
        <w:t>3</w:t>
      </w:r>
      <w:r>
        <w:rPr>
          <w:rFonts w:ascii="黑体" w:hAnsi="黑体" w:eastAsia="黑体"/>
          <w:szCs w:val="20"/>
        </w:rPr>
        <w:t>.</w:t>
      </w:r>
      <w:r>
        <w:rPr>
          <w:rFonts w:ascii="黑体" w:hAnsi="黑体"/>
          <w:szCs w:val="20"/>
        </w:rPr>
        <w:t>2</w:t>
      </w:r>
      <w:r>
        <w:rPr>
          <w:rFonts w:hint="eastAsia" w:ascii="黑体" w:hAnsi="黑体"/>
          <w:szCs w:val="20"/>
        </w:rPr>
        <w:t xml:space="preserve"> </w:t>
      </w:r>
      <w:r>
        <w:rPr>
          <w:rFonts w:ascii="黑体" w:hAnsi="黑体" w:eastAsia="黑体"/>
          <w:szCs w:val="20"/>
        </w:rPr>
        <w:t>符号</w:t>
      </w:r>
      <w:bookmarkEnd w:id="45"/>
    </w:p>
    <w:p>
      <w:pPr>
        <w:spacing w:line="240" w:lineRule="auto"/>
        <w:rPr>
          <w:rFonts w:ascii="宋体" w:hAnsi="宋体"/>
          <w:color w:val="000000"/>
        </w:rPr>
      </w:pPr>
      <w:r>
        <w:rPr>
          <w:rFonts w:ascii="宋体" w:hAnsi="宋体"/>
          <w:color w:val="000000"/>
        </w:rPr>
        <w:t>C</w:t>
      </w:r>
      <w:r>
        <w:rPr>
          <w:rFonts w:ascii="宋体" w:hAnsi="宋体"/>
          <w:color w:val="000000"/>
          <w:vertAlign w:val="subscript"/>
        </w:rPr>
        <w:t xml:space="preserve">e         </w:t>
      </w:r>
      <w:r>
        <w:rPr>
          <w:rFonts w:ascii="宋体" w:hAnsi="宋体"/>
          <w:color w:val="000000"/>
          <w:vertAlign w:val="subscript"/>
        </w:rPr>
        <w:tab/>
      </w:r>
      <w:r>
        <w:rPr>
          <w:rFonts w:ascii="宋体" w:hAnsi="宋体"/>
          <w:color w:val="000000"/>
          <w:vertAlign w:val="subscript"/>
        </w:rPr>
        <w:t xml:space="preserve">   </w:t>
      </w:r>
      <w:r>
        <w:rPr>
          <w:rFonts w:ascii="宋体" w:hAnsi="宋体"/>
          <w:color w:val="000000"/>
          <w:vertAlign w:val="subscript"/>
        </w:rPr>
        <w:tab/>
      </w:r>
      <w:r>
        <w:rPr>
          <w:rFonts w:ascii="宋体" w:hAnsi="宋体"/>
          <w:color w:val="000000"/>
        </w:rPr>
        <w:t>—— 出水浓度</w:t>
      </w:r>
      <w:r>
        <w:rPr>
          <w:rFonts w:hint="eastAsia" w:ascii="宋体" w:hAnsi="宋体"/>
          <w:color w:val="000000"/>
        </w:rPr>
        <w:t>；</w:t>
      </w:r>
    </w:p>
    <w:p>
      <w:pPr>
        <w:spacing w:line="240" w:lineRule="auto"/>
        <w:rPr>
          <w:rFonts w:ascii="宋体" w:hAnsi="宋体"/>
          <w:color w:val="000000"/>
        </w:rPr>
      </w:pPr>
      <w:r>
        <w:rPr>
          <w:rFonts w:ascii="宋体" w:hAnsi="宋体"/>
          <w:color w:val="000000"/>
        </w:rPr>
        <w:t>C</w:t>
      </w:r>
      <w:r>
        <w:rPr>
          <w:rFonts w:ascii="宋体" w:hAnsi="宋体"/>
          <w:color w:val="000000"/>
          <w:vertAlign w:val="subscript"/>
        </w:rPr>
        <w:t xml:space="preserve">0          </w:t>
      </w:r>
      <w:r>
        <w:rPr>
          <w:rFonts w:ascii="宋体" w:hAnsi="宋体"/>
          <w:color w:val="000000"/>
          <w:vertAlign w:val="subscript"/>
        </w:rPr>
        <w:tab/>
      </w:r>
      <w:r>
        <w:rPr>
          <w:rFonts w:ascii="宋体" w:hAnsi="宋体"/>
          <w:color w:val="000000"/>
          <w:vertAlign w:val="subscript"/>
        </w:rPr>
        <w:t xml:space="preserve">        </w:t>
      </w:r>
      <w:r>
        <w:rPr>
          <w:rFonts w:ascii="宋体" w:hAnsi="宋体"/>
          <w:color w:val="000000"/>
        </w:rPr>
        <w:t>—— 进水浓度</w:t>
      </w:r>
      <w:r>
        <w:rPr>
          <w:rFonts w:hint="eastAsia" w:ascii="宋体" w:hAnsi="宋体"/>
          <w:color w:val="000000"/>
        </w:rPr>
        <w:t>；</w:t>
      </w:r>
    </w:p>
    <w:p>
      <w:pPr>
        <w:spacing w:line="240" w:lineRule="auto"/>
        <w:rPr>
          <w:rFonts w:ascii="宋体" w:hAnsi="宋体"/>
          <w:color w:val="000000"/>
        </w:rPr>
      </w:pPr>
      <w:r>
        <w:rPr>
          <w:rFonts w:ascii="宋体" w:hAnsi="宋体"/>
          <w:color w:val="000000"/>
        </w:rPr>
        <w:t>i</w:t>
      </w:r>
      <w:r>
        <w:rPr>
          <w:rFonts w:hint="eastAsia" w:ascii="宋体" w:hAnsi="宋体"/>
          <w:color w:val="000000"/>
        </w:rPr>
        <w:t xml:space="preserve"> </w:t>
      </w:r>
      <w:r>
        <w:rPr>
          <w:rFonts w:ascii="宋体" w:hAnsi="宋体"/>
          <w:color w:val="000000"/>
        </w:rPr>
        <w:t xml:space="preserve">        </w:t>
      </w:r>
      <w:r>
        <w:rPr>
          <w:rFonts w:ascii="宋体" w:hAnsi="宋体"/>
          <w:color w:val="000000"/>
        </w:rPr>
        <w:tab/>
      </w:r>
      <w:r>
        <w:rPr>
          <w:rFonts w:hint="eastAsia" w:ascii="宋体" w:hAnsi="宋体"/>
          <w:color w:val="000000"/>
        </w:rPr>
        <w:t>—— 池底坡度；</w:t>
      </w:r>
    </w:p>
    <w:p>
      <w:pPr>
        <w:spacing w:line="240" w:lineRule="auto"/>
        <w:rPr>
          <w:rFonts w:ascii="宋体" w:hAnsi="宋体"/>
          <w:color w:val="000000"/>
        </w:rPr>
      </w:pPr>
      <w:r>
        <w:rPr>
          <w:rFonts w:hint="eastAsia" w:ascii="宋体" w:hAnsi="宋体"/>
          <w:color w:val="000000"/>
        </w:rPr>
        <w:t>N</w:t>
      </w:r>
      <w:r>
        <w:rPr>
          <w:rFonts w:ascii="宋体" w:hAnsi="宋体"/>
          <w:color w:val="000000"/>
          <w:vertAlign w:val="subscript"/>
        </w:rPr>
        <w:t xml:space="preserve">      </w:t>
      </w:r>
      <w:r>
        <w:rPr>
          <w:rFonts w:ascii="宋体" w:hAnsi="宋体"/>
          <w:color w:val="000000"/>
          <w:vertAlign w:val="subscript"/>
        </w:rPr>
        <w:tab/>
      </w:r>
      <w:r>
        <w:rPr>
          <w:rFonts w:ascii="宋体" w:hAnsi="宋体"/>
          <w:color w:val="000000"/>
          <w:vertAlign w:val="subscript"/>
        </w:rPr>
        <w:t xml:space="preserve">        </w:t>
      </w:r>
      <w:r>
        <w:rPr>
          <w:rFonts w:hint="eastAsia" w:ascii="宋体" w:hAnsi="宋体"/>
          <w:color w:val="000000"/>
        </w:rPr>
        <w:t>—— 表面污染物去除负荷；</w:t>
      </w:r>
    </w:p>
    <w:p>
      <w:pPr>
        <w:pStyle w:val="106"/>
        <w:numPr>
          <w:ilvl w:val="1"/>
          <w:numId w:val="0"/>
        </w:numPr>
        <w:spacing w:before="312" w:after="312"/>
        <w:rPr>
          <w:szCs w:val="21"/>
        </w:rPr>
      </w:pPr>
      <w:bookmarkStart w:id="46" w:name="_Toc160288203"/>
      <w:r>
        <w:rPr>
          <w:rFonts w:hint="eastAsia"/>
          <w:szCs w:val="21"/>
        </w:rPr>
        <w:t>4 基本规定</w:t>
      </w:r>
      <w:bookmarkEnd w:id="46"/>
    </w:p>
    <w:p>
      <w:pPr>
        <w:pStyle w:val="20"/>
        <w:keepNext w:val="0"/>
        <w:keepLines w:val="0"/>
        <w:pageBreakBefore w:val="0"/>
        <w:widowControl w:val="0"/>
        <w:kinsoku/>
        <w:wordWrap/>
        <w:overflowPunct/>
        <w:topLinePunct w:val="0"/>
        <w:autoSpaceDE/>
        <w:autoSpaceDN/>
        <w:bidi w:val="0"/>
        <w:adjustRightInd w:val="0"/>
        <w:snapToGrid/>
        <w:textAlignment w:val="auto"/>
        <w:outlineLvl w:val="1"/>
        <w:rPr>
          <w:kern w:val="44"/>
        </w:rPr>
      </w:pPr>
      <w:bookmarkStart w:id="47" w:name="_Toc160288204"/>
      <w:r>
        <w:rPr>
          <w:rFonts w:hint="eastAsia"/>
        </w:rPr>
        <w:t>4</w:t>
      </w:r>
      <w:r>
        <w:t>.1  设计水量与水质</w:t>
      </w:r>
      <w:bookmarkEnd w:id="47"/>
    </w:p>
    <w:p>
      <w:pPr>
        <w:spacing w:line="240" w:lineRule="auto"/>
        <w:rPr>
          <w:rFonts w:hint="eastAsia" w:ascii="宋体" w:hAnsi="宋体" w:eastAsia="宋体" w:cs="宋体"/>
          <w:b w:val="0"/>
          <w:bCs/>
          <w:color w:val="000000"/>
        </w:rPr>
      </w:pPr>
      <w:r>
        <w:rPr>
          <w:rFonts w:hint="eastAsia" w:ascii="宋体" w:hAnsi="宋体"/>
          <w:bCs/>
          <w:color w:val="000000"/>
        </w:rPr>
        <w:t>4</w:t>
      </w:r>
      <w:r>
        <w:rPr>
          <w:rFonts w:ascii="宋体" w:hAnsi="宋体"/>
          <w:bCs/>
          <w:color w:val="000000"/>
        </w:rPr>
        <w:t>.1.1</w:t>
      </w:r>
      <w:r>
        <w:rPr>
          <w:rFonts w:eastAsia="方正书宋简体"/>
          <w:b/>
          <w:color w:val="000000"/>
        </w:rPr>
        <w:t xml:space="preserve"> </w:t>
      </w:r>
      <w:r>
        <w:rPr>
          <w:rFonts w:hint="eastAsia" w:ascii="宋体" w:hAnsi="宋体" w:eastAsia="宋体" w:cs="宋体"/>
          <w:b w:val="0"/>
          <w:bCs/>
          <w:color w:val="000000"/>
        </w:rPr>
        <w:t>用于生活污水处理时，设计水量宜根据人工湿地服务区域范围内实际调查的污水量确定。缺乏污水量调查资料的，可通过综合生活用水量指标的90％计算和变化系数确定。城镇地区生活用水量设计标准参照《建筑给水排水设计标准》GB50015相关规定，农村地区生活污水量参照农村污水处理相关标准规定。</w:t>
      </w:r>
    </w:p>
    <w:p>
      <w:pPr>
        <w:spacing w:line="240" w:lineRule="auto"/>
        <w:rPr>
          <w:rFonts w:hint="eastAsia" w:ascii="宋体" w:hAnsi="宋体"/>
          <w:color w:val="000000"/>
        </w:rPr>
      </w:pPr>
      <w:r>
        <w:rPr>
          <w:rFonts w:hint="eastAsia" w:ascii="宋体" w:hAnsi="宋体"/>
          <w:bCs/>
          <w:color w:val="000000"/>
        </w:rPr>
        <w:t>4</w:t>
      </w:r>
      <w:r>
        <w:rPr>
          <w:rFonts w:ascii="宋体" w:hAnsi="宋体"/>
          <w:bCs/>
          <w:color w:val="000000"/>
        </w:rPr>
        <w:t>.1.2</w:t>
      </w:r>
      <w:r>
        <w:rPr>
          <w:rFonts w:eastAsia="方正书宋简体"/>
          <w:b/>
          <w:color w:val="000000"/>
        </w:rPr>
        <w:t xml:space="preserve"> </w:t>
      </w:r>
      <w:r>
        <w:rPr>
          <w:rFonts w:hint="eastAsia" w:ascii="宋体" w:hAnsi="宋体"/>
          <w:color w:val="000000"/>
        </w:rPr>
        <w:t>城镇污水处理厂尾水水量按实际深度处理量确定；河湖污染水、面源污染、初期雨水等处理水量，应根据受纳水体水质改善需求，综合考虑土地面积、湿地耐冲击负荷能力等因素确定。</w:t>
      </w:r>
    </w:p>
    <w:p>
      <w:pPr>
        <w:spacing w:line="240" w:lineRule="auto"/>
        <w:rPr>
          <w:rFonts w:hint="eastAsia" w:ascii="宋体" w:hAnsi="宋体"/>
          <w:color w:val="000000"/>
        </w:rPr>
      </w:pPr>
      <w:r>
        <w:rPr>
          <w:rFonts w:hint="eastAsia" w:ascii="宋体" w:hAnsi="宋体"/>
          <w:bCs/>
          <w:color w:val="000000"/>
        </w:rPr>
        <w:t>4</w:t>
      </w:r>
      <w:r>
        <w:rPr>
          <w:rFonts w:ascii="宋体" w:hAnsi="宋体"/>
          <w:bCs/>
          <w:color w:val="000000"/>
        </w:rPr>
        <w:t>.1.3</w:t>
      </w:r>
      <w:r>
        <w:rPr>
          <w:rFonts w:ascii="宋体" w:hAnsi="宋体"/>
          <w:color w:val="000000"/>
        </w:rPr>
        <w:t xml:space="preserve"> </w:t>
      </w:r>
      <w:r>
        <w:rPr>
          <w:rFonts w:hint="eastAsia" w:ascii="宋体" w:hAnsi="宋体"/>
          <w:color w:val="000000"/>
        </w:rPr>
        <w:t>人工湿地进水设计水质的确定应符合下列规定：</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1  用于农村生活污水处理时，设计污水水质应经实地监测资料确定，或参照周边相同性质居住区的水质确定。</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2  用于城镇污水处理厂尾水深度处理时，设计水质按照污水处理厂排放标准相应水质考虑并结合实测值确定；</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3  用于河湖污染水、面源污染水、初期雨水处理时，设计水质应结合水体现状调查、实测及未来水质预测综合确定。</w:t>
      </w:r>
    </w:p>
    <w:p>
      <w:pPr>
        <w:spacing w:line="240" w:lineRule="auto"/>
        <w:rPr>
          <w:rFonts w:ascii="宋体" w:hAnsi="宋体"/>
          <w:color w:val="000000"/>
        </w:rPr>
      </w:pPr>
      <w:r>
        <w:rPr>
          <w:rFonts w:hint="eastAsia" w:ascii="宋体" w:hAnsi="宋体"/>
          <w:bCs/>
          <w:color w:val="000000"/>
        </w:rPr>
        <w:t>4</w:t>
      </w:r>
      <w:r>
        <w:rPr>
          <w:rFonts w:ascii="宋体" w:hAnsi="宋体"/>
          <w:bCs/>
          <w:color w:val="000000"/>
        </w:rPr>
        <w:t>.1.4</w:t>
      </w:r>
      <w:r>
        <w:rPr>
          <w:rFonts w:eastAsia="方正书宋简体"/>
          <w:b/>
          <w:color w:val="000000"/>
        </w:rPr>
        <w:t xml:space="preserve"> </w:t>
      </w:r>
      <w:r>
        <w:rPr>
          <w:rFonts w:hint="eastAsia" w:ascii="宋体" w:hAnsi="宋体"/>
          <w:color w:val="000000"/>
        </w:rPr>
        <w:t>人工湿地处理工程应根据受纳水体环境容量或用户需求，合理确定出水水质，并应符合国家和江苏省现行的有关标准。当有再生水利用需求时，出水</w:t>
      </w:r>
      <w:r>
        <w:rPr>
          <w:rFonts w:hint="eastAsia" w:ascii="宋体" w:hAnsi="宋体"/>
          <w:color w:val="000000"/>
          <w:lang w:val="en-US" w:eastAsia="zh-CN"/>
        </w:rPr>
        <w:t>水质应符合</w:t>
      </w:r>
      <w:r>
        <w:rPr>
          <w:rFonts w:hint="eastAsia" w:ascii="宋体" w:hAnsi="宋体"/>
          <w:color w:val="000000"/>
        </w:rPr>
        <w:t>表4</w:t>
      </w:r>
      <w:r>
        <w:rPr>
          <w:rFonts w:ascii="宋体" w:hAnsi="宋体"/>
          <w:color w:val="000000"/>
        </w:rPr>
        <w:t>.1.4</w:t>
      </w:r>
      <w:r>
        <w:rPr>
          <w:rFonts w:hint="eastAsia" w:ascii="宋体" w:hAnsi="宋体"/>
          <w:color w:val="000000"/>
        </w:rPr>
        <w:t>。</w:t>
      </w:r>
    </w:p>
    <w:p>
      <w:pPr>
        <w:spacing w:before="156" w:beforeLines="50" w:after="156" w:afterLines="50" w:line="240" w:lineRule="auto"/>
        <w:jc w:val="center"/>
        <w:rPr>
          <w:rFonts w:ascii="黑体" w:hAnsi="黑体" w:eastAsia="黑体"/>
          <w:color w:val="000000"/>
        </w:rPr>
      </w:pPr>
      <w:r>
        <w:rPr>
          <w:rFonts w:hint="eastAsia" w:ascii="黑体" w:hAnsi="黑体" w:eastAsia="黑体"/>
          <w:color w:val="000000"/>
        </w:rPr>
        <w:t>表 4</w:t>
      </w:r>
      <w:r>
        <w:rPr>
          <w:rFonts w:ascii="黑体" w:hAnsi="黑体" w:eastAsia="黑体"/>
          <w:color w:val="000000"/>
        </w:rPr>
        <w:t>.</w:t>
      </w:r>
      <w:r>
        <w:rPr>
          <w:rFonts w:ascii="黑体" w:hAnsi="黑体"/>
          <w:color w:val="000000"/>
        </w:rPr>
        <w:t>1</w:t>
      </w:r>
      <w:r>
        <w:rPr>
          <w:rFonts w:ascii="黑体" w:hAnsi="黑体" w:eastAsia="黑体"/>
          <w:color w:val="000000"/>
        </w:rPr>
        <w:t>.</w:t>
      </w:r>
      <w:r>
        <w:rPr>
          <w:rFonts w:ascii="黑体" w:hAnsi="黑体"/>
          <w:color w:val="000000"/>
        </w:rPr>
        <w:t>4</w:t>
      </w:r>
      <w:r>
        <w:rPr>
          <w:rFonts w:ascii="黑体" w:hAnsi="黑体" w:eastAsia="黑体"/>
          <w:color w:val="000000"/>
        </w:rPr>
        <w:t xml:space="preserve"> </w:t>
      </w:r>
      <w:r>
        <w:rPr>
          <w:rFonts w:hint="eastAsia" w:ascii="黑体" w:hAnsi="黑体" w:eastAsia="黑体"/>
          <w:color w:val="000000"/>
        </w:rPr>
        <w:t>人工湿地出水利用相关水质标准</w:t>
      </w:r>
    </w:p>
    <w:tbl>
      <w:tblPr>
        <w:tblStyle w:val="27"/>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15" w:type="dxa"/>
          <w:left w:w="15" w:type="dxa"/>
          <w:bottom w:w="15" w:type="dxa"/>
          <w:right w:w="15" w:type="dxa"/>
        </w:tblCellMar>
      </w:tblPr>
      <w:tblGrid>
        <w:gridCol w:w="2528"/>
        <w:gridCol w:w="444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15" w:type="dxa"/>
            <w:bottom w:w="15" w:type="dxa"/>
            <w:right w:w="15" w:type="dxa"/>
          </w:tblCellMar>
        </w:tblPrEx>
        <w:trPr>
          <w:trHeight w:val="240" w:hRule="atLeast"/>
          <w:jc w:val="center"/>
        </w:trPr>
        <w:tc>
          <w:tcPr>
            <w:tcW w:w="2528" w:type="dxa"/>
            <w:tcBorders>
              <w:bottom w:val="single" w:color="000000" w:sz="8" w:space="0"/>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用途</w:t>
            </w:r>
          </w:p>
        </w:tc>
        <w:tc>
          <w:tcPr>
            <w:tcW w:w="4446" w:type="dxa"/>
            <w:tcBorders>
              <w:bottom w:val="single" w:color="000000" w:sz="8" w:space="0"/>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标</w:t>
            </w: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15" w:type="dxa"/>
            <w:bottom w:w="15" w:type="dxa"/>
            <w:right w:w="15" w:type="dxa"/>
          </w:tblCellMar>
        </w:tblPrEx>
        <w:trPr>
          <w:trHeight w:val="240" w:hRule="atLeast"/>
          <w:jc w:val="center"/>
        </w:trPr>
        <w:tc>
          <w:tcPr>
            <w:tcW w:w="2528" w:type="dxa"/>
            <w:tcBorders>
              <w:top w:val="single" w:color="000000" w:sz="8" w:space="0"/>
              <w:tl2br w:val="nil"/>
              <w:tr2bl w:val="nil"/>
            </w:tcBorders>
            <w:vAlign w:val="center"/>
          </w:tcPr>
          <w:p>
            <w:pPr>
              <w:widowControl/>
              <w:ind w:left="900" w:hanging="900" w:hangingChars="500"/>
              <w:rPr>
                <w:rFonts w:ascii="宋体" w:hAnsi="宋体" w:cs="宋体"/>
                <w:color w:val="000000"/>
                <w:kern w:val="0"/>
                <w:sz w:val="18"/>
                <w:szCs w:val="18"/>
              </w:rPr>
            </w:pP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w:t>
            </w:r>
            <w:r>
              <w:rPr>
                <w:rFonts w:hint="eastAsia" w:ascii="宋体" w:hAnsi="宋体" w:cs="宋体"/>
                <w:color w:val="000000"/>
                <w:kern w:val="0"/>
                <w:sz w:val="18"/>
                <w:szCs w:val="18"/>
              </w:rPr>
              <w:t>城市</w:t>
            </w:r>
            <w:r>
              <w:rPr>
                <w:rFonts w:ascii="宋体" w:hAnsi="宋体" w:cs="宋体"/>
                <w:color w:val="000000"/>
                <w:kern w:val="0"/>
                <w:sz w:val="18"/>
                <w:szCs w:val="18"/>
              </w:rPr>
              <w:t>杂用水（冲厕、绿化洗车、扫除）</w:t>
            </w:r>
          </w:p>
        </w:tc>
        <w:tc>
          <w:tcPr>
            <w:tcW w:w="4446" w:type="dxa"/>
            <w:tcBorders>
              <w:top w:val="single" w:color="000000" w:sz="8" w:space="0"/>
              <w:tl2br w:val="nil"/>
              <w:tr2bl w:val="nil"/>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《城市污水再生利用城市杂用水水质》GB/T 18920</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15" w:type="dxa"/>
            <w:bottom w:w="15" w:type="dxa"/>
            <w:right w:w="15" w:type="dxa"/>
          </w:tblCellMar>
        </w:tblPrEx>
        <w:trPr>
          <w:trHeight w:val="240" w:hRule="atLeast"/>
          <w:jc w:val="center"/>
        </w:trPr>
        <w:tc>
          <w:tcPr>
            <w:tcW w:w="2528" w:type="dxa"/>
            <w:tcBorders>
              <w:tl2br w:val="nil"/>
              <w:tr2bl w:val="nil"/>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景观娱乐用水</w:t>
            </w:r>
          </w:p>
        </w:tc>
        <w:tc>
          <w:tcPr>
            <w:tcW w:w="4446" w:type="dxa"/>
            <w:tcBorders>
              <w:tl2br w:val="nil"/>
              <w:tr2bl w:val="nil"/>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《城市污水再生利用景观环境用水水质》GB/T 18921</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15" w:type="dxa"/>
            <w:bottom w:w="15" w:type="dxa"/>
            <w:right w:w="15" w:type="dxa"/>
          </w:tblCellMar>
        </w:tblPrEx>
        <w:trPr>
          <w:trHeight w:val="240" w:hRule="atLeast"/>
          <w:jc w:val="center"/>
        </w:trPr>
        <w:tc>
          <w:tcPr>
            <w:tcW w:w="2528" w:type="dxa"/>
            <w:tcBorders>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绿地灌溉</w:t>
            </w:r>
          </w:p>
        </w:tc>
        <w:tc>
          <w:tcPr>
            <w:tcW w:w="4446" w:type="dxa"/>
            <w:tcBorders>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《城市污水再生利用 绿地灌溉水质》GB/T 25499</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15" w:type="dxa"/>
            <w:bottom w:w="15" w:type="dxa"/>
            <w:right w:w="15" w:type="dxa"/>
          </w:tblCellMar>
        </w:tblPrEx>
        <w:trPr>
          <w:trHeight w:val="240" w:hRule="atLeast"/>
          <w:jc w:val="center"/>
        </w:trPr>
        <w:tc>
          <w:tcPr>
            <w:tcW w:w="2528" w:type="dxa"/>
            <w:tcBorders>
              <w:tl2br w:val="nil"/>
              <w:tr2bl w:val="nil"/>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工业用水</w:t>
            </w:r>
          </w:p>
        </w:tc>
        <w:tc>
          <w:tcPr>
            <w:tcW w:w="4446" w:type="dxa"/>
            <w:tcBorders>
              <w:tl2br w:val="nil"/>
              <w:tr2bl w:val="nil"/>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《城市污水再生利用工业用水水质》GB/T 19923</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15" w:type="dxa"/>
            <w:bottom w:w="15" w:type="dxa"/>
            <w:right w:w="15" w:type="dxa"/>
          </w:tblCellMar>
        </w:tblPrEx>
        <w:trPr>
          <w:trHeight w:val="240" w:hRule="atLeast"/>
          <w:jc w:val="center"/>
        </w:trPr>
        <w:tc>
          <w:tcPr>
            <w:tcW w:w="2528" w:type="dxa"/>
            <w:tcBorders>
              <w:tl2br w:val="nil"/>
              <w:tr2bl w:val="nil"/>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农田灌溉水</w:t>
            </w:r>
          </w:p>
        </w:tc>
        <w:tc>
          <w:tcPr>
            <w:tcW w:w="4446" w:type="dxa"/>
            <w:tcBorders>
              <w:tl2br w:val="nil"/>
              <w:tr2bl w:val="nil"/>
            </w:tcBorders>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《农田灌溉水质标准》GB 5084</w:t>
            </w:r>
          </w:p>
        </w:tc>
      </w:tr>
    </w:tbl>
    <w:p>
      <w:pPr>
        <w:spacing w:line="240" w:lineRule="auto"/>
        <w:rPr>
          <w:rFonts w:ascii="黑体" w:hAnsi="黑体" w:eastAsia="黑体" w:cs="黑体"/>
          <w:bCs/>
          <w:color w:val="000000"/>
        </w:rPr>
      </w:pPr>
    </w:p>
    <w:p>
      <w:pPr>
        <w:spacing w:before="156" w:after="156" w:afterLines="50" w:line="240" w:lineRule="auto"/>
        <w:outlineLvl w:val="1"/>
        <w:rPr>
          <w:rFonts w:eastAsia="方正黑体简体"/>
          <w:bCs/>
          <w:color w:val="000000"/>
        </w:rPr>
      </w:pPr>
      <w:bookmarkStart w:id="48" w:name="_Toc160288205"/>
      <w:r>
        <w:rPr>
          <w:rFonts w:hint="eastAsia" w:ascii="黑体" w:hAnsi="黑体" w:eastAsia="黑体" w:cs="黑体"/>
          <w:bCs/>
          <w:color w:val="000000"/>
        </w:rPr>
        <w:t>4.2</w:t>
      </w:r>
      <w:r>
        <w:rPr>
          <w:rFonts w:eastAsia="方正书宋简体"/>
          <w:bCs/>
          <w:color w:val="000000"/>
        </w:rPr>
        <w:t xml:space="preserve"> </w:t>
      </w:r>
      <w:r>
        <w:rPr>
          <w:rFonts w:ascii="黑体" w:hAnsi="黑体" w:eastAsia="黑体"/>
          <w:bCs/>
          <w:color w:val="000000"/>
        </w:rPr>
        <w:t>选址与总体布置</w:t>
      </w:r>
      <w:bookmarkEnd w:id="48"/>
    </w:p>
    <w:p>
      <w:pPr>
        <w:spacing w:line="240" w:lineRule="auto"/>
        <w:rPr>
          <w:rFonts w:ascii="宋体" w:hAnsi="宋体"/>
          <w:color w:val="000000"/>
        </w:rPr>
      </w:pPr>
      <w:r>
        <w:rPr>
          <w:rFonts w:hint="eastAsia" w:ascii="宋体" w:hAnsi="宋体"/>
          <w:bCs/>
          <w:color w:val="000000"/>
        </w:rPr>
        <w:t>4</w:t>
      </w:r>
      <w:r>
        <w:rPr>
          <w:rFonts w:ascii="宋体" w:hAnsi="宋体"/>
          <w:bCs/>
          <w:color w:val="000000"/>
        </w:rPr>
        <w:t>.2.1</w:t>
      </w:r>
      <w:r>
        <w:rPr>
          <w:rFonts w:eastAsia="方正书宋简体"/>
          <w:bCs/>
          <w:color w:val="000000"/>
        </w:rPr>
        <w:t xml:space="preserve"> </w:t>
      </w:r>
      <w:r>
        <w:rPr>
          <w:rFonts w:ascii="宋体" w:hAnsi="宋体"/>
          <w:color w:val="000000"/>
        </w:rPr>
        <w:t>人工湿地污水处理设施的</w:t>
      </w:r>
      <w:r>
        <w:rPr>
          <w:rFonts w:hint="eastAsia" w:ascii="宋体" w:hAnsi="宋体"/>
          <w:color w:val="000000"/>
        </w:rPr>
        <w:t>选址</w:t>
      </w:r>
      <w:r>
        <w:rPr>
          <w:rFonts w:ascii="宋体" w:hAnsi="宋体"/>
          <w:color w:val="000000"/>
        </w:rPr>
        <w:t>，应符合</w:t>
      </w:r>
      <w:r>
        <w:rPr>
          <w:rFonts w:hint="eastAsia" w:ascii="宋体" w:hAnsi="宋体"/>
          <w:color w:val="000000"/>
        </w:rPr>
        <w:t>区域相关规划及防止内涝等要求</w:t>
      </w:r>
      <w:r>
        <w:rPr>
          <w:rFonts w:ascii="宋体" w:hAnsi="宋体"/>
          <w:color w:val="000000"/>
        </w:rPr>
        <w:t>，并结合下列因素综合确定：</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 xml:space="preserve">1 </w:t>
      </w:r>
      <w:r>
        <w:rPr>
          <w:rFonts w:hint="eastAsia" w:ascii="宋体" w:hAnsi="宋体"/>
          <w:color w:val="000000"/>
          <w:lang w:val="en-US" w:eastAsia="zh-CN"/>
        </w:rPr>
        <w:t xml:space="preserve"> </w:t>
      </w:r>
      <w:r>
        <w:rPr>
          <w:rFonts w:hint="eastAsia" w:ascii="宋体" w:hAnsi="宋体"/>
          <w:color w:val="000000"/>
        </w:rPr>
        <w:t>综合考虑地形、高程等因素，便于湿地进水及处理后出水排放或利用；</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 xml:space="preserve">2  </w:t>
      </w:r>
      <w:r>
        <w:rPr>
          <w:rFonts w:hint="eastAsia" w:ascii="宋体" w:hAnsi="宋体"/>
          <w:color w:val="000000"/>
        </w:rPr>
        <w:t>应因地制宜，优先选择坑塘、洼地和荒地等便于利用的土地；</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 xml:space="preserve">3  </w:t>
      </w:r>
      <w:r>
        <w:rPr>
          <w:rFonts w:hint="eastAsia" w:ascii="宋体" w:hAnsi="宋体"/>
          <w:color w:val="000000"/>
        </w:rPr>
        <w:t>应符合《防洪标准》GB 50201及相关防洪排涝的规定，应不受洪水、潮水或内涝的威胁，且不影响行洪安全</w:t>
      </w:r>
      <w:r>
        <w:rPr>
          <w:rFonts w:ascii="宋体" w:hAnsi="宋体"/>
          <w:color w:val="000000"/>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ascii="宋体" w:hAnsi="宋体"/>
          <w:color w:val="000000"/>
        </w:rPr>
        <w:t xml:space="preserve">4  </w:t>
      </w:r>
      <w:r>
        <w:rPr>
          <w:rFonts w:hint="eastAsia" w:ascii="宋体" w:hAnsi="宋体"/>
          <w:color w:val="000000"/>
        </w:rPr>
        <w:t>用于农村生活污水处理的人工湿地应设在居住区的下风向</w:t>
      </w:r>
      <w:r>
        <w:rPr>
          <w:rFonts w:ascii="宋体" w:hAnsi="宋体"/>
          <w:color w:val="000000"/>
        </w:rPr>
        <w:t>，应与建筑物保持一定距离，并用绿化带隔开</w:t>
      </w:r>
      <w:r>
        <w:rPr>
          <w:rFonts w:hint="eastAsia" w:ascii="宋体" w:hAnsi="宋体"/>
          <w:color w:val="000000"/>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5  应便于施工</w:t>
      </w:r>
      <w:r>
        <w:rPr>
          <w:rFonts w:hint="eastAsia" w:ascii="宋体" w:hAnsi="宋体"/>
          <w:color w:val="000000"/>
        </w:rPr>
        <w:t>、运行</w:t>
      </w:r>
      <w:r>
        <w:rPr>
          <w:rFonts w:ascii="宋体" w:hAnsi="宋体"/>
          <w:color w:val="000000"/>
        </w:rPr>
        <w:t>和</w:t>
      </w:r>
      <w:r>
        <w:rPr>
          <w:rFonts w:hint="eastAsia" w:ascii="宋体" w:hAnsi="宋体"/>
          <w:color w:val="000000"/>
        </w:rPr>
        <w:t>维护</w:t>
      </w:r>
      <w:r>
        <w:rPr>
          <w:rFonts w:ascii="宋体" w:hAnsi="宋体"/>
          <w:color w:val="000000"/>
        </w:rPr>
        <w:t>。</w:t>
      </w:r>
    </w:p>
    <w:p>
      <w:pPr>
        <w:spacing w:line="240" w:lineRule="auto"/>
        <w:rPr>
          <w:rFonts w:hint="eastAsia" w:ascii="宋体" w:hAnsi="宋体"/>
          <w:color w:val="000000"/>
          <w:szCs w:val="21"/>
        </w:rPr>
      </w:pPr>
      <w:r>
        <w:rPr>
          <w:rFonts w:hint="eastAsia" w:ascii="宋体" w:hAnsi="宋体"/>
          <w:bCs/>
          <w:color w:val="000000"/>
        </w:rPr>
        <w:t>4</w:t>
      </w:r>
      <w:r>
        <w:rPr>
          <w:rFonts w:ascii="宋体" w:hAnsi="宋体"/>
          <w:bCs/>
          <w:color w:val="000000"/>
        </w:rPr>
        <w:t>.2.2</w:t>
      </w:r>
      <w:r>
        <w:rPr>
          <w:rFonts w:eastAsia="方正书宋简体"/>
          <w:b/>
          <w:color w:val="000000"/>
        </w:rPr>
        <w:t xml:space="preserve"> </w:t>
      </w:r>
      <w:r>
        <w:rPr>
          <w:rFonts w:hint="eastAsia" w:ascii="宋体" w:hAnsi="宋体"/>
          <w:color w:val="000000"/>
          <w:szCs w:val="21"/>
        </w:rPr>
        <w:t>人工湿地构筑物选址，应考虑当地地质、气象、水文特征等因素，并进行工程地质、水文地质等方面勘察。</w:t>
      </w:r>
    </w:p>
    <w:p>
      <w:pPr>
        <w:spacing w:line="240" w:lineRule="auto"/>
        <w:rPr>
          <w:rFonts w:ascii="宋体" w:hAnsi="宋体"/>
          <w:color w:val="000000"/>
        </w:rPr>
      </w:pPr>
      <w:r>
        <w:rPr>
          <w:rFonts w:hint="eastAsia" w:ascii="宋体" w:hAnsi="宋体"/>
          <w:bCs/>
          <w:color w:val="000000"/>
        </w:rPr>
        <w:t>4</w:t>
      </w:r>
      <w:r>
        <w:rPr>
          <w:rFonts w:ascii="宋体" w:hAnsi="宋体"/>
          <w:bCs/>
          <w:color w:val="000000"/>
        </w:rPr>
        <w:t>.2.3</w:t>
      </w:r>
      <w:r>
        <w:rPr>
          <w:rFonts w:eastAsia="方正书宋简体"/>
          <w:b/>
          <w:color w:val="000000"/>
        </w:rPr>
        <w:t xml:space="preserve"> </w:t>
      </w:r>
      <w:r>
        <w:rPr>
          <w:rFonts w:hint="eastAsia" w:ascii="宋体" w:hAnsi="宋体"/>
          <w:color w:val="000000"/>
          <w:szCs w:val="21"/>
        </w:rPr>
        <w:t>人工湿地总平面布置应充分利用场地环境条件，按照使用功能和流程要求，构筑物布置应紧凑、合理，满足湿地的建设和运营维护；总体布置应充分考虑与已有构筑物的衔接。</w:t>
      </w:r>
    </w:p>
    <w:p>
      <w:pPr>
        <w:spacing w:line="240" w:lineRule="auto"/>
        <w:rPr>
          <w:rFonts w:hint="eastAsia" w:ascii="宋体" w:hAnsi="宋体"/>
          <w:color w:val="000000"/>
        </w:rPr>
      </w:pPr>
      <w:r>
        <w:rPr>
          <w:rFonts w:hint="eastAsia" w:ascii="宋体" w:hAnsi="宋体"/>
          <w:bCs/>
          <w:color w:val="000000"/>
        </w:rPr>
        <w:t>4</w:t>
      </w:r>
      <w:r>
        <w:rPr>
          <w:rFonts w:ascii="宋体" w:hAnsi="宋体"/>
          <w:bCs/>
          <w:color w:val="000000"/>
        </w:rPr>
        <w:t>.2.4</w:t>
      </w:r>
      <w:r>
        <w:rPr>
          <w:rFonts w:eastAsia="方正书宋简体"/>
          <w:b/>
          <w:color w:val="000000"/>
        </w:rPr>
        <w:t xml:space="preserve"> </w:t>
      </w:r>
      <w:r>
        <w:rPr>
          <w:rFonts w:hint="eastAsia" w:ascii="宋体" w:hAnsi="宋体"/>
          <w:color w:val="000000"/>
        </w:rPr>
        <w:t>人工湿地处理设施应设置通向各构筑物和附属建筑物的必要通道，通道的设计可按《室外排水设计标准》GB 50014执行。</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bCs/>
          <w:color w:val="000000"/>
        </w:rPr>
        <w:t>4</w:t>
      </w:r>
      <w:r>
        <w:rPr>
          <w:rFonts w:ascii="宋体" w:hAnsi="宋体"/>
          <w:bCs/>
          <w:color w:val="000000"/>
        </w:rPr>
        <w:t>.2.5</w:t>
      </w:r>
      <w:r>
        <w:rPr>
          <w:rFonts w:ascii="宋体" w:hAnsi="宋体"/>
          <w:b/>
          <w:color w:val="000000"/>
        </w:rPr>
        <w:t xml:space="preserve"> </w:t>
      </w:r>
      <w:r>
        <w:rPr>
          <w:rFonts w:hint="eastAsia" w:ascii="宋体" w:hAnsi="宋体"/>
          <w:color w:val="000000"/>
        </w:rPr>
        <w:t>人工湿地设施应结合区域景观建设并与周围环境相协调，综合考虑人工湿地水质净化工程的总体布置、不同类型人工湿地单元的搭配、水生植物的配置，建设与区域景观相结合的人工湿地生态设施。</w:t>
      </w:r>
    </w:p>
    <w:p>
      <w:pPr>
        <w:spacing w:before="156" w:beforeLines="50" w:after="156" w:afterLines="50" w:line="240" w:lineRule="auto"/>
        <w:outlineLvl w:val="1"/>
        <w:rPr>
          <w:rFonts w:ascii="宋体" w:hAnsi="宋体"/>
          <w:color w:val="000000"/>
        </w:rPr>
      </w:pPr>
      <w:bookmarkStart w:id="49" w:name="_Toc160288206"/>
      <w:r>
        <w:rPr>
          <w:rFonts w:hint="eastAsia" w:ascii="黑体" w:hAnsi="黑体" w:eastAsia="黑体"/>
          <w:bCs/>
          <w:color w:val="000000"/>
        </w:rPr>
        <w:t>4</w:t>
      </w:r>
      <w:r>
        <w:rPr>
          <w:rFonts w:ascii="黑体" w:hAnsi="黑体" w:eastAsia="黑体"/>
          <w:bCs/>
          <w:color w:val="000000"/>
        </w:rPr>
        <w:t>.</w:t>
      </w:r>
      <w:r>
        <w:rPr>
          <w:rFonts w:ascii="黑体" w:hAnsi="黑体"/>
          <w:bCs/>
          <w:color w:val="000000"/>
        </w:rPr>
        <w:t>3</w:t>
      </w:r>
      <w:r>
        <w:rPr>
          <w:rFonts w:hint="eastAsia" w:ascii="黑体" w:hAnsi="黑体"/>
          <w:bCs/>
          <w:color w:val="000000"/>
        </w:rPr>
        <w:t xml:space="preserve"> </w:t>
      </w:r>
      <w:r>
        <w:rPr>
          <w:rFonts w:ascii="黑体" w:hAnsi="黑体" w:eastAsia="黑体"/>
          <w:bCs/>
          <w:color w:val="000000"/>
        </w:rPr>
        <w:t>工艺流程</w:t>
      </w:r>
      <w:bookmarkEnd w:id="49"/>
    </w:p>
    <w:p>
      <w:pPr>
        <w:spacing w:line="276" w:lineRule="auto"/>
        <w:rPr>
          <w:rFonts w:ascii="宋体" w:hAnsi="宋体"/>
          <w:color w:val="000000"/>
        </w:rPr>
      </w:pPr>
      <w:r>
        <w:rPr>
          <w:rFonts w:hint="eastAsia" w:ascii="宋体" w:hAnsi="宋体"/>
          <w:bCs/>
          <w:color w:val="000000"/>
        </w:rPr>
        <w:t>4</w:t>
      </w:r>
      <w:r>
        <w:rPr>
          <w:rFonts w:ascii="宋体" w:hAnsi="宋体"/>
          <w:bCs/>
          <w:color w:val="000000"/>
        </w:rPr>
        <w:t>.3.1</w:t>
      </w:r>
      <w:r>
        <w:rPr>
          <w:rFonts w:eastAsia="方正书宋简体"/>
          <w:color w:val="000000"/>
        </w:rPr>
        <w:t xml:space="preserve"> </w:t>
      </w:r>
      <w:r>
        <w:rPr>
          <w:rFonts w:ascii="宋体" w:hAnsi="宋体"/>
          <w:color w:val="000000"/>
        </w:rPr>
        <w:t>人工湿地</w:t>
      </w:r>
      <w:r>
        <w:rPr>
          <w:rFonts w:hint="eastAsia" w:ascii="宋体" w:hAnsi="宋体"/>
          <w:color w:val="000000"/>
        </w:rPr>
        <w:t>工艺</w:t>
      </w:r>
      <w:r>
        <w:rPr>
          <w:rFonts w:ascii="宋体" w:hAnsi="宋体"/>
          <w:color w:val="000000"/>
        </w:rPr>
        <w:t>类型应根据区域环境、</w:t>
      </w:r>
      <w:r>
        <w:rPr>
          <w:rFonts w:hint="eastAsia" w:ascii="宋体" w:hAnsi="宋体"/>
          <w:color w:val="000000"/>
        </w:rPr>
        <w:t>待处理水</w:t>
      </w:r>
      <w:r>
        <w:rPr>
          <w:rFonts w:ascii="宋体" w:hAnsi="宋体"/>
          <w:color w:val="000000"/>
        </w:rPr>
        <w:t>特征、出水水质要求等因素进行确定。设计内容应包括湿地池</w:t>
      </w:r>
      <w:r>
        <w:rPr>
          <w:rFonts w:hint="eastAsia" w:ascii="宋体" w:hAnsi="宋体"/>
          <w:color w:val="000000"/>
        </w:rPr>
        <w:t>体</w:t>
      </w:r>
      <w:r>
        <w:rPr>
          <w:rFonts w:ascii="宋体" w:hAnsi="宋体"/>
          <w:color w:val="000000"/>
        </w:rPr>
        <w:t>构造设计、填料选择、植物种类选配、</w:t>
      </w:r>
      <w:r>
        <w:rPr>
          <w:rFonts w:hint="eastAsia" w:ascii="宋体" w:hAnsi="宋体"/>
          <w:color w:val="000000"/>
        </w:rPr>
        <w:t>前置</w:t>
      </w:r>
      <w:r>
        <w:rPr>
          <w:rFonts w:ascii="宋体" w:hAnsi="宋体"/>
          <w:color w:val="000000"/>
        </w:rPr>
        <w:t>处理、</w:t>
      </w:r>
      <w:r>
        <w:rPr>
          <w:rFonts w:hint="eastAsia" w:ascii="宋体" w:hAnsi="宋体"/>
          <w:color w:val="000000"/>
        </w:rPr>
        <w:t>设备与控制</w:t>
      </w:r>
      <w:r>
        <w:rPr>
          <w:rFonts w:ascii="宋体" w:hAnsi="宋体"/>
          <w:color w:val="000000"/>
        </w:rPr>
        <w:t>等。</w:t>
      </w:r>
    </w:p>
    <w:p>
      <w:pPr>
        <w:spacing w:line="276" w:lineRule="auto"/>
        <w:rPr>
          <w:rFonts w:ascii="宋体" w:hAnsi="宋体"/>
          <w:color w:val="000000"/>
        </w:rPr>
      </w:pPr>
      <w:r>
        <w:rPr>
          <w:rFonts w:hint="eastAsia" w:ascii="宋体" w:hAnsi="宋体"/>
          <w:bCs/>
          <w:color w:val="000000"/>
        </w:rPr>
        <w:t>4</w:t>
      </w:r>
      <w:r>
        <w:rPr>
          <w:rFonts w:ascii="宋体" w:hAnsi="宋体"/>
          <w:bCs/>
          <w:color w:val="000000"/>
        </w:rPr>
        <w:t>.3.2</w:t>
      </w:r>
      <w:r>
        <w:rPr>
          <w:rFonts w:hint="eastAsia" w:ascii="宋体" w:hAnsi="宋体"/>
          <w:bCs/>
          <w:color w:val="000000"/>
        </w:rPr>
        <w:t xml:space="preserve"> </w:t>
      </w:r>
      <w:r>
        <w:rPr>
          <w:rFonts w:ascii="宋体" w:hAnsi="宋体"/>
          <w:color w:val="000000"/>
        </w:rPr>
        <w:t>人工湿地污水处理工艺组合</w:t>
      </w:r>
      <w:r>
        <w:rPr>
          <w:rFonts w:hint="eastAsia" w:ascii="宋体" w:hAnsi="宋体"/>
          <w:color w:val="000000"/>
        </w:rPr>
        <w:t>应符合以下规定</w:t>
      </w:r>
      <w:r>
        <w:rPr>
          <w:rFonts w:ascii="宋体" w:hAnsi="宋体"/>
          <w:color w:val="000000"/>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both"/>
        <w:textAlignment w:val="auto"/>
        <w:rPr>
          <w:rFonts w:hint="eastAsia" w:ascii="宋体" w:hAnsi="宋体"/>
          <w:bCs/>
          <w:color w:val="000000"/>
        </w:rPr>
      </w:pPr>
      <w:r>
        <w:rPr>
          <w:rFonts w:ascii="宋体" w:hAnsi="宋体"/>
          <w:bCs/>
          <w:color w:val="000000"/>
        </w:rPr>
        <w:t xml:space="preserve">1  </w:t>
      </w:r>
      <w:r>
        <w:rPr>
          <w:rFonts w:hint="eastAsia" w:ascii="宋体" w:hAnsi="宋体"/>
          <w:bCs/>
          <w:color w:val="000000"/>
        </w:rPr>
        <w:t>用于生活污水处理时，宜按下列工艺流程：</w:t>
      </w:r>
    </w:p>
    <w:p>
      <w:pPr>
        <w:spacing w:before="156"/>
        <w:ind w:firstLine="630" w:firstLineChars="300"/>
        <w:jc w:val="center"/>
      </w:pPr>
      <w:r>
        <w:rPr>
          <w:color w:val="000000"/>
          <w:shd w:val="clear" w:fill="F1F1F1" w:themeFill="background1" w:themeFillShade="F2"/>
        </w:rPr>
        <mc:AlternateContent>
          <mc:Choice Requires="wps">
            <w:drawing>
              <wp:anchor distT="0" distB="0" distL="114300" distR="114300" simplePos="0" relativeHeight="251661312" behindDoc="0" locked="0" layoutInCell="1" allowOverlap="1">
                <wp:simplePos x="0" y="0"/>
                <wp:positionH relativeFrom="column">
                  <wp:posOffset>3902710</wp:posOffset>
                </wp:positionH>
                <wp:positionV relativeFrom="paragraph">
                  <wp:posOffset>255905</wp:posOffset>
                </wp:positionV>
                <wp:extent cx="174625" cy="4445"/>
                <wp:effectExtent l="0" t="46990" r="8255" b="55245"/>
                <wp:wrapNone/>
                <wp:docPr id="4" name="直线 44"/>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44" o:spid="_x0000_s1026" o:spt="20" style="position:absolute;left:0pt;flip:y;margin-left:307.3pt;margin-top:20.15pt;height:0.35pt;width:13.75pt;z-index:251661312;mso-width-relative:page;mso-height-relative:page;" filled="f" stroked="t" coordsize="21600,21600" o:gfxdata="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2EFF7YAAAACQEAAA8AAAAAAAAAAQAgAAAAIgAAAGRycy9kb3ducmV2LnhtbFBLAQIUABQAAAAI&#10;AIdO4kBz5nkC7QEAAN0DAAAOAAAAAAAAAAEAIAAAACcBAABkcnMvZTJvRG9jLnhtbFBLBQYAAAAA&#10;BgAGAFkBAACGBQAAAAA=&#10;">
                <v:fill on="f" focussize="0,0"/>
                <v:stroke color="#000000" joinstyle="round" endarrow="open"/>
                <v:imagedata o:title=""/>
                <o:lock v:ext="edit" aspectratio="f"/>
              </v:line>
            </w:pict>
          </mc:Fallback>
        </mc:AlternateContent>
      </w:r>
      <w:r>
        <w:rPr>
          <w:color w:val="000000"/>
          <w:shd w:val="clear" w:fill="F1F1F1" w:themeFill="background1" w:themeFillShade="F2"/>
        </w:rPr>
        <mc:AlternateContent>
          <mc:Choice Requires="wps">
            <w:drawing>
              <wp:anchor distT="0" distB="0" distL="114300" distR="114300" simplePos="0" relativeHeight="251660288" behindDoc="0" locked="0" layoutInCell="1" allowOverlap="1">
                <wp:simplePos x="0" y="0"/>
                <wp:positionH relativeFrom="column">
                  <wp:posOffset>3027045</wp:posOffset>
                </wp:positionH>
                <wp:positionV relativeFrom="paragraph">
                  <wp:posOffset>257810</wp:posOffset>
                </wp:positionV>
                <wp:extent cx="174625" cy="4445"/>
                <wp:effectExtent l="0" t="46990" r="8255" b="55245"/>
                <wp:wrapNone/>
                <wp:docPr id="2" name="直线 42"/>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42" o:spid="_x0000_s1026" o:spt="20" style="position:absolute;left:0pt;flip:y;margin-left:238.35pt;margin-top:20.3pt;height:0.35pt;width:13.75pt;z-index:251660288;mso-width-relative:page;mso-height-relative:page;" filled="f" stroked="t" coordsize="21600,21600" o:gfxdata="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M3GStgAAAAJAQAADwAAAAAAAAABACAAAAAiAAAAZHJzL2Rvd25yZXYueG1sUEsBAhQAFAAAAAgA&#10;h07iQF+dR/TsAQAA3QMAAA4AAAAAAAAAAQAgAAAAJwEAAGRycy9lMm9Eb2MueG1sUEsFBgAAAAAG&#10;AAYAWQEAAIUFAAAAAA==&#10;">
                <v:fill on="f" focussize="0,0"/>
                <v:stroke color="#000000" joinstyle="round" endarrow="open"/>
                <v:imagedata o:title=""/>
                <o:lock v:ext="edit" aspectratio="f"/>
              </v:line>
            </w:pict>
          </mc:Fallback>
        </mc:AlternateContent>
      </w:r>
      <w:r>
        <w:rPr>
          <w:color w:val="000000"/>
          <w:shd w:val="clear" w:fill="F1F1F1" w:themeFill="background1" w:themeFillShade="F2"/>
        </w:rPr>
        <mc:AlternateContent>
          <mc:Choice Requires="wps">
            <w:drawing>
              <wp:anchor distT="0" distB="0" distL="114300" distR="114300" simplePos="0" relativeHeight="251659264" behindDoc="0" locked="0" layoutInCell="1" allowOverlap="1">
                <wp:simplePos x="0" y="0"/>
                <wp:positionH relativeFrom="column">
                  <wp:posOffset>2147570</wp:posOffset>
                </wp:positionH>
                <wp:positionV relativeFrom="paragraph">
                  <wp:posOffset>259080</wp:posOffset>
                </wp:positionV>
                <wp:extent cx="174625" cy="4445"/>
                <wp:effectExtent l="0" t="46990" r="8255" b="55245"/>
                <wp:wrapNone/>
                <wp:docPr id="1" name="直线 35"/>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35" o:spid="_x0000_s1026" o:spt="20" style="position:absolute;left:0pt;flip:y;margin-left:169.1pt;margin-top:20.4pt;height:0.35pt;width:13.75pt;z-index:251659264;mso-width-relative:page;mso-height-relative:page;" filled="f" stroked="t" coordsize="21600,21600" o:gfxdata="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byQeNkAAAAJAQAADwAAAAAAAAABACAAAAAiAAAAZHJzL2Rvd25yZXYueG1sUEsBAhQAFAAA&#10;AAgAh07iQLWanZvuAQAA3QMAAA4AAAAAAAAAAQAgAAAAKAEAAGRycy9lMm9Eb2MueG1sUEsFBgAA&#10;AAAGAAYAWQEAAIgFAAAAAA==&#10;">
                <v:fill on="f" focussize="0,0"/>
                <v:stroke color="#000000" joinstyle="round" endarrow="open"/>
                <v:imagedata o:title=""/>
                <o:lock v:ext="edit" aspectratio="f"/>
              </v:line>
            </w:pict>
          </mc:Fallback>
        </mc:AlternateContent>
      </w:r>
      <w:r>
        <w:rPr>
          <w:rFonts w:hint="eastAsia"/>
          <w:shd w:val="clear" w:fill="F1F1F1" w:themeFill="background1" w:themeFillShade="F2"/>
        </w:rPr>
        <w:t>生活污水</w:t>
      </w:r>
      <w:r>
        <w:rPr>
          <w:rFonts w:hint="eastAsia"/>
        </w:rPr>
        <w:t xml:space="preserve"> </w:t>
      </w:r>
      <w:r>
        <w:t xml:space="preserve">    </w:t>
      </w:r>
      <w:r>
        <w:rPr>
          <w:shd w:val="clear" w:fill="F1F1F1" w:themeFill="background1" w:themeFillShade="F2"/>
        </w:rPr>
        <w:t>前置</w:t>
      </w:r>
      <w:r>
        <w:rPr>
          <w:rFonts w:hint="eastAsia"/>
          <w:shd w:val="clear" w:fill="F1F1F1" w:themeFill="background1" w:themeFillShade="F2"/>
        </w:rPr>
        <w:t>处理</w:t>
      </w:r>
      <w:r>
        <w:rPr>
          <w:rFonts w:hint="eastAsia"/>
        </w:rPr>
        <w:t xml:space="preserve"> </w:t>
      </w:r>
      <w:r>
        <w:t xml:space="preserve">    </w:t>
      </w:r>
      <w:r>
        <w:rPr>
          <w:shd w:val="clear" w:fill="F1F1F1" w:themeFill="background1" w:themeFillShade="F2"/>
        </w:rPr>
        <w:t>人</w:t>
      </w:r>
      <w:r>
        <w:rPr>
          <w:rFonts w:hint="eastAsia"/>
          <w:shd w:val="clear" w:fill="F1F1F1" w:themeFill="background1" w:themeFillShade="F2"/>
        </w:rPr>
        <w:t>工湿地</w:t>
      </w:r>
      <w:r>
        <w:rPr>
          <w:rFonts w:hint="eastAsia"/>
        </w:rPr>
        <w:t xml:space="preserve"> </w:t>
      </w:r>
      <w:r>
        <w:t xml:space="preserve">    </w:t>
      </w:r>
      <w:r>
        <w:rPr>
          <w:shd w:val="clear" w:fill="F1F1F1" w:themeFill="background1" w:themeFillShade="F2"/>
        </w:rPr>
        <w:t>排</w:t>
      </w:r>
      <w:r>
        <w:rPr>
          <w:rFonts w:hint="eastAsia"/>
          <w:shd w:val="clear" w:fill="F1F1F1" w:themeFill="background1" w:themeFillShade="F2"/>
        </w:rPr>
        <w:t>放或利用</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420" w:firstLineChars="200"/>
        <w:jc w:val="both"/>
        <w:textAlignment w:val="auto"/>
        <w:rPr>
          <w:rFonts w:hint="eastAsia" w:ascii="宋体" w:hAnsi="宋体"/>
          <w:color w:val="000000"/>
        </w:rPr>
      </w:pPr>
      <w:r>
        <w:rPr>
          <w:rFonts w:hint="eastAsia" w:ascii="宋体" w:hAnsi="宋体"/>
          <w:color w:val="000000"/>
        </w:rPr>
        <w:t xml:space="preserve">2 </w:t>
      </w:r>
      <w:r>
        <w:rPr>
          <w:rFonts w:ascii="宋体" w:hAnsi="宋体"/>
          <w:color w:val="000000"/>
        </w:rPr>
        <w:t xml:space="preserve"> </w:t>
      </w:r>
      <w:r>
        <w:rPr>
          <w:rFonts w:hint="eastAsia" w:ascii="宋体" w:hAnsi="宋体"/>
          <w:color w:val="000000"/>
        </w:rPr>
        <w:t>用于城镇污水处理厂尾水深度处理时，宜按下列工艺流程：</w:t>
      </w:r>
    </w:p>
    <w:p>
      <w:pPr>
        <w:spacing w:before="156" w:line="312" w:lineRule="exact"/>
        <w:ind w:left="0" w:leftChars="0" w:right="0" w:rightChars="0" w:firstLine="0" w:firstLineChars="0"/>
        <w:jc w:val="center"/>
        <w:rPr>
          <w:rFonts w:eastAsia="方正书宋简体"/>
          <w:color w:val="000000"/>
        </w:rPr>
      </w:pPr>
      <w:r>
        <w:rPr>
          <w:rFonts w:hint="eastAsia"/>
          <w:shd w:val="clear" w:fill="F1F1F1" w:themeFill="background1" w:themeFillShade="F2"/>
        </w:rPr>
        <mc:AlternateContent>
          <mc:Choice Requires="wps">
            <w:drawing>
              <wp:anchor distT="0" distB="0" distL="114300" distR="114300" simplePos="0" relativeHeight="251663360" behindDoc="0" locked="0" layoutInCell="1" allowOverlap="1">
                <wp:simplePos x="0" y="0"/>
                <wp:positionH relativeFrom="column">
                  <wp:posOffset>3311525</wp:posOffset>
                </wp:positionH>
                <wp:positionV relativeFrom="paragraph">
                  <wp:posOffset>106045</wp:posOffset>
                </wp:positionV>
                <wp:extent cx="174625" cy="4445"/>
                <wp:effectExtent l="0" t="46990" r="8255" b="55245"/>
                <wp:wrapNone/>
                <wp:docPr id="7" name="直线 7"/>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7" o:spid="_x0000_s1026" o:spt="20" style="position:absolute;left:0pt;flip:y;margin-left:260.75pt;margin-top:8.35pt;height:0.35pt;width:13.75pt;z-index:251663360;mso-width-relative:page;mso-height-relative:page;" filled="f" stroked="t" coordsize="21600,21600" o:gfxdata="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QefsTYAAAACQEAAA8AAAAAAAAAAQAgAAAAIgAAAGRycy9kb3ducmV2LnhtbFBLAQIUABQAAAAI&#10;AIdO4kDwdMPv7QEAANwDAAAOAAAAAAAAAAEAIAAAACcBAABkcnMvZTJvRG9jLnhtbFBLBQYAAAAA&#10;BgAGAFkBAACGBQAAAAA=&#10;">
                <v:fill on="f" focussize="0,0"/>
                <v:stroke color="#000000" joinstyle="round" endarrow="open"/>
                <v:imagedata o:title=""/>
                <o:lock v:ext="edit" aspectratio="f"/>
              </v:line>
            </w:pict>
          </mc:Fallback>
        </mc:AlternateContent>
      </w:r>
      <w:r>
        <w:rPr>
          <w:rFonts w:hint="eastAsia"/>
          <w:shd w:val="clear" w:fill="F1F1F1" w:themeFill="background1" w:themeFillShade="F2"/>
        </w:rPr>
        <mc:AlternateContent>
          <mc:Choice Requires="wps">
            <w:drawing>
              <wp:anchor distT="0" distB="0" distL="114300" distR="114300" simplePos="0" relativeHeight="251662336" behindDoc="0" locked="0" layoutInCell="1" allowOverlap="1">
                <wp:simplePos x="0" y="0"/>
                <wp:positionH relativeFrom="column">
                  <wp:posOffset>2431415</wp:posOffset>
                </wp:positionH>
                <wp:positionV relativeFrom="paragraph">
                  <wp:posOffset>103505</wp:posOffset>
                </wp:positionV>
                <wp:extent cx="174625" cy="4445"/>
                <wp:effectExtent l="0" t="46990" r="8255" b="55245"/>
                <wp:wrapNone/>
                <wp:docPr id="6" name="直线 8"/>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8" o:spid="_x0000_s1026" o:spt="20" style="position:absolute;left:0pt;flip:y;margin-left:191.45pt;margin-top:8.15pt;height:0.35pt;width:13.75pt;z-index:251662336;mso-width-relative:page;mso-height-relative:page;" filled="f" stroked="t" coordsize="21600,21600" o:gfxdata="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PtFXbYAAAACQEAAA8AAAAAAAAAAQAgAAAAIgAAAGRycy9kb3ducmV2LnhtbFBLAQIUABQAAAAI&#10;AIdO4kAE0Q8s7QEAANwDAAAOAAAAAAAAAAEAIAAAACcBAABkcnMvZTJvRG9jLnhtbFBLBQYAAAAA&#10;BgAGAFkBAACGBQAAAAA=&#10;">
                <v:fill on="f" focussize="0,0"/>
                <v:stroke color="#000000" joinstyle="round" endarrow="open"/>
                <v:imagedata o:title=""/>
                <o:lock v:ext="edit" aspectratio="f"/>
              </v:line>
            </w:pict>
          </mc:Fallback>
        </mc:AlternateContent>
      </w:r>
      <w:r>
        <w:rPr>
          <w:rFonts w:hint="eastAsia"/>
          <w:shd w:val="clear" w:fill="F1F1F1" w:themeFill="background1" w:themeFillShade="F2"/>
        </w:rPr>
        <w:t>污水厂尾水</w:t>
      </w:r>
      <w:r>
        <w:rPr>
          <w:rFonts w:hint="eastAsia"/>
        </w:rPr>
        <w:t xml:space="preserve"> </w:t>
      </w:r>
      <w:r>
        <w:t xml:space="preserve">    </w:t>
      </w:r>
      <w:r>
        <w:rPr>
          <w:shd w:val="clear" w:fill="F1F1F1" w:themeFill="background1" w:themeFillShade="F2"/>
        </w:rPr>
        <w:t>人</w:t>
      </w:r>
      <w:r>
        <w:rPr>
          <w:rFonts w:hint="eastAsia"/>
          <w:shd w:val="clear" w:fill="F1F1F1" w:themeFill="background1" w:themeFillShade="F2"/>
        </w:rPr>
        <w:t>工湿地</w:t>
      </w:r>
      <w:r>
        <w:rPr>
          <w:rFonts w:hint="eastAsia"/>
        </w:rPr>
        <w:t xml:space="preserve"> </w:t>
      </w:r>
      <w:r>
        <w:t xml:space="preserve">    </w:t>
      </w:r>
      <w:r>
        <w:rPr>
          <w:shd w:val="clear" w:fill="F1F1F1" w:themeFill="background1" w:themeFillShade="F2"/>
        </w:rPr>
        <w:t>排</w:t>
      </w:r>
      <w:r>
        <w:rPr>
          <w:rFonts w:hint="eastAsia"/>
          <w:shd w:val="clear" w:fill="F1F1F1" w:themeFill="background1" w:themeFillShade="F2"/>
        </w:rPr>
        <w:t>放或利用</w:t>
      </w:r>
    </w:p>
    <w:p>
      <w:pPr>
        <w:spacing w:before="156" w:line="312" w:lineRule="exact"/>
        <w:rPr>
          <w:rFonts w:ascii="宋体" w:hAnsi="宋体"/>
          <w:color w:val="000000"/>
        </w:rPr>
      </w:pPr>
      <w:r>
        <w:rPr>
          <w:rFonts w:hint="eastAsia" w:ascii="宋体" w:hAnsi="宋体"/>
          <w:color w:val="000000"/>
        </w:rPr>
        <w:t xml:space="preserve">3 </w:t>
      </w:r>
      <w:r>
        <w:rPr>
          <w:rFonts w:ascii="宋体" w:hAnsi="宋体"/>
          <w:color w:val="000000"/>
        </w:rPr>
        <w:t xml:space="preserve"> </w:t>
      </w:r>
      <w:r>
        <w:rPr>
          <w:rFonts w:hint="eastAsia" w:ascii="宋体" w:hAnsi="宋体"/>
          <w:color w:val="000000"/>
        </w:rPr>
        <w:t>用于河湖污染水、面源污染水及初期雨水等净化时，宜按下列工艺流程：</w:t>
      </w:r>
    </w:p>
    <w:p>
      <w:pPr>
        <w:spacing w:before="156" w:line="312" w:lineRule="exact"/>
        <w:ind w:firstLine="420" w:firstLineChars="200"/>
        <w:jc w:val="center"/>
        <w:rPr>
          <w:rFonts w:eastAsia="方正书宋简体"/>
          <w:color w:val="000000"/>
        </w:rPr>
      </w:pPr>
      <w:r>
        <w:rPr>
          <w:rFonts w:hint="eastAsia" w:ascii="宋体" w:hAnsi="宋体"/>
          <w:color w:val="000000"/>
          <w:shd w:val="clear" w:fill="F1F1F1" w:themeFill="background1" w:themeFillShade="F2"/>
        </w:rPr>
        <mc:AlternateContent>
          <mc:Choice Requires="wps">
            <w:drawing>
              <wp:anchor distT="0" distB="0" distL="114300" distR="114300" simplePos="0" relativeHeight="251668480" behindDoc="0" locked="0" layoutInCell="1" allowOverlap="1">
                <wp:simplePos x="0" y="0"/>
                <wp:positionH relativeFrom="column">
                  <wp:posOffset>3902075</wp:posOffset>
                </wp:positionH>
                <wp:positionV relativeFrom="paragraph">
                  <wp:posOffset>204470</wp:posOffset>
                </wp:positionV>
                <wp:extent cx="174625" cy="4445"/>
                <wp:effectExtent l="0" t="46990" r="8255" b="55245"/>
                <wp:wrapNone/>
                <wp:docPr id="10" name="直线 9"/>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9" o:spid="_x0000_s1026" o:spt="20" style="position:absolute;left:0pt;flip:y;margin-left:307.25pt;margin-top:16.1pt;height:0.35pt;width:13.75pt;z-index:251668480;mso-width-relative:page;mso-height-relative:page;" filled="f" stroked="t" coordsize="21600,21600" o:gfxdata="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44BUD9gAAAAJAQAADwAAAAAAAAABACAAAAAiAAAAZHJzL2Rvd25yZXYueG1sUEsBAhQAFAAAAAgA&#10;h07iQJQWgPzsAQAA3QMAAA4AAAAAAAAAAQAgAAAAJwEAAGRycy9lMm9Eb2MueG1sUEsFBgAAAAAG&#10;AAYAWQEAAIUFAAAAAA==&#10;">
                <v:fill on="f" focussize="0,0"/>
                <v:stroke color="#000000" joinstyle="round" endarrow="open"/>
                <v:imagedata o:title=""/>
                <o:lock v:ext="edit" aspectratio="f"/>
              </v:line>
            </w:pict>
          </mc:Fallback>
        </mc:AlternateContent>
      </w:r>
      <w:r>
        <w:rPr>
          <w:rFonts w:hint="eastAsia" w:ascii="宋体" w:hAnsi="宋体"/>
          <w:color w:val="000000"/>
          <w:shd w:val="clear" w:fill="F1F1F1" w:themeFill="background1" w:themeFillShade="F2"/>
        </w:rPr>
        <mc:AlternateContent>
          <mc:Choice Requires="wps">
            <w:drawing>
              <wp:anchor distT="0" distB="0" distL="114300" distR="114300" simplePos="0" relativeHeight="251667456" behindDoc="0" locked="0" layoutInCell="1" allowOverlap="1">
                <wp:simplePos x="0" y="0"/>
                <wp:positionH relativeFrom="column">
                  <wp:posOffset>3063875</wp:posOffset>
                </wp:positionH>
                <wp:positionV relativeFrom="paragraph">
                  <wp:posOffset>203835</wp:posOffset>
                </wp:positionV>
                <wp:extent cx="174625" cy="4445"/>
                <wp:effectExtent l="0" t="46990" r="8255" b="55245"/>
                <wp:wrapNone/>
                <wp:docPr id="9" name="直线 10"/>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10" o:spid="_x0000_s1026" o:spt="20" style="position:absolute;left:0pt;flip:y;margin-left:241.25pt;margin-top:16.05pt;height:0.35pt;width:13.75pt;z-index:251667456;mso-width-relative:page;mso-height-relative:page;" filled="f" stroked="t" coordsize="21600,21600" o:gfxdata="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u/&#10;9lXXAAAACQEAAA8AAAAAAAAAAQAgAAAAIgAAAGRycy9kb3ducmV2LnhtbFBLAQIUABQAAAAIAIdO&#10;4kDtc+IK6wEAAN0DAAAOAAAAAAAAAAEAIAAAACYBAABkcnMvZTJvRG9jLnhtbFBLBQYAAAAABgAG&#10;AFkBAACDBQAAAAA=&#10;">
                <v:fill on="f" focussize="0,0"/>
                <v:stroke color="#000000" joinstyle="round" endarrow="open"/>
                <v:imagedata o:title=""/>
                <o:lock v:ext="edit" aspectratio="f"/>
              </v:line>
            </w:pict>
          </mc:Fallback>
        </mc:AlternateContent>
      </w:r>
      <w:r>
        <w:rPr>
          <w:rFonts w:hint="eastAsia" w:ascii="宋体" w:hAnsi="宋体"/>
          <w:color w:val="000000"/>
          <w:shd w:val="clear" w:fill="F1F1F1" w:themeFill="background1" w:themeFillShade="F2"/>
        </w:rPr>
        <mc:AlternateContent>
          <mc:Choice Requires="wps">
            <w:drawing>
              <wp:anchor distT="0" distB="0" distL="114300" distR="114300" simplePos="0" relativeHeight="251664384" behindDoc="0" locked="0" layoutInCell="1" allowOverlap="1">
                <wp:simplePos x="0" y="0"/>
                <wp:positionH relativeFrom="column">
                  <wp:posOffset>2215515</wp:posOffset>
                </wp:positionH>
                <wp:positionV relativeFrom="paragraph">
                  <wp:posOffset>205740</wp:posOffset>
                </wp:positionV>
                <wp:extent cx="174625" cy="4445"/>
                <wp:effectExtent l="0" t="46990" r="8255" b="55245"/>
                <wp:wrapNone/>
                <wp:docPr id="8" name="直线 11"/>
                <wp:cNvGraphicFramePr/>
                <a:graphic xmlns:a="http://schemas.openxmlformats.org/drawingml/2006/main">
                  <a:graphicData uri="http://schemas.microsoft.com/office/word/2010/wordprocessingShape">
                    <wps:wsp>
                      <wps:cNvCnPr/>
                      <wps:spPr>
                        <a:xfrm flipV="1">
                          <a:off x="0" y="0"/>
                          <a:ext cx="174625" cy="4445"/>
                        </a:xfrm>
                        <a:prstGeom prst="line">
                          <a:avLst/>
                        </a:prstGeom>
                        <a:ln w="9525" cap="flat" cmpd="sng">
                          <a:solidFill>
                            <a:srgbClr val="000000"/>
                          </a:solidFill>
                          <a:prstDash val="solid"/>
                          <a:headEnd type="none" w="med" len="med"/>
                          <a:tailEnd type="arrow" w="med" len="med"/>
                        </a:ln>
                      </wps:spPr>
                      <wps:bodyPr/>
                    </wps:wsp>
                  </a:graphicData>
                </a:graphic>
              </wp:anchor>
            </w:drawing>
          </mc:Choice>
          <mc:Fallback>
            <w:pict>
              <v:line id="直线 11" o:spid="_x0000_s1026" o:spt="20" style="position:absolute;left:0pt;flip:y;margin-left:174.45pt;margin-top:16.2pt;height:0.35pt;width:13.75pt;z-index:251664384;mso-width-relative:page;mso-height-relative:page;" filled="f" stroked="t" coordsize="21600,21600" o:gfxdata="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K&#10;x+A01wAAAAkBAAAPAAAAAAAAAAEAIAAAACIAAABkcnMvZG93bnJldi54bWxQSwECFAAUAAAACACH&#10;TuJAn5joI+wBAADdAwAADgAAAAAAAAABACAAAAAmAQAAZHJzL2Uyb0RvYy54bWxQSwUGAAAAAAYA&#10;BgBZAQAAhAUAAAAA&#10;">
                <v:fill on="f" focussize="0,0"/>
                <v:stroke color="#000000" joinstyle="round" endarrow="open"/>
                <v:imagedata o:title=""/>
                <o:lock v:ext="edit" aspectratio="f"/>
              </v:line>
            </w:pict>
          </mc:Fallback>
        </mc:AlternateContent>
      </w:r>
      <w:r>
        <w:rPr>
          <w:rFonts w:hint="eastAsia"/>
          <w:shd w:val="clear" w:fill="F1F1F1" w:themeFill="background1" w:themeFillShade="F2"/>
        </w:rPr>
        <w:t>河湖等污染水</w:t>
      </w:r>
      <w:r>
        <w:rPr>
          <w:rFonts w:hint="eastAsia"/>
        </w:rPr>
        <w:t xml:space="preserve"> </w:t>
      </w:r>
      <w:r>
        <w:t xml:space="preserve">   </w:t>
      </w:r>
      <w:r>
        <w:rPr>
          <w:shd w:val="clear" w:fill="F1F1F1" w:themeFill="background1" w:themeFillShade="F2"/>
        </w:rPr>
        <w:t>前置</w:t>
      </w:r>
      <w:r>
        <w:rPr>
          <w:rFonts w:hint="eastAsia"/>
          <w:shd w:val="clear" w:fill="F1F1F1" w:themeFill="background1" w:themeFillShade="F2"/>
        </w:rPr>
        <w:t>处理</w:t>
      </w:r>
      <w:r>
        <w:rPr>
          <w:rFonts w:hint="eastAsia"/>
        </w:rPr>
        <w:t xml:space="preserve"> </w:t>
      </w:r>
      <w:r>
        <w:t xml:space="preserve">    </w:t>
      </w:r>
      <w:r>
        <w:rPr>
          <w:shd w:val="clear" w:fill="F1F1F1" w:themeFill="background1" w:themeFillShade="F2"/>
        </w:rPr>
        <w:t>人</w:t>
      </w:r>
      <w:r>
        <w:rPr>
          <w:rFonts w:hint="eastAsia"/>
          <w:shd w:val="clear" w:fill="F1F1F1" w:themeFill="background1" w:themeFillShade="F2"/>
        </w:rPr>
        <w:t>工湿地</w:t>
      </w:r>
      <w:r>
        <w:rPr>
          <w:rFonts w:hint="eastAsia"/>
        </w:rPr>
        <w:t xml:space="preserve"> </w:t>
      </w:r>
      <w:r>
        <w:t xml:space="preserve">   </w:t>
      </w:r>
      <w:r>
        <w:rPr>
          <w:shd w:val="clear" w:fill="F1F1F1" w:themeFill="background1" w:themeFillShade="F2"/>
        </w:rPr>
        <w:t xml:space="preserve"> 排</w:t>
      </w:r>
      <w:r>
        <w:rPr>
          <w:rFonts w:hint="eastAsia"/>
          <w:shd w:val="clear" w:fill="F1F1F1" w:themeFill="background1" w:themeFillShade="F2"/>
        </w:rPr>
        <w:t>放或利用</w:t>
      </w:r>
    </w:p>
    <w:p>
      <w:pPr>
        <w:spacing w:line="240" w:lineRule="auto"/>
        <w:jc w:val="left"/>
        <w:rPr>
          <w:rFonts w:hint="eastAsia" w:ascii="宋体" w:hAnsi="宋体"/>
          <w:bCs/>
          <w:color w:val="000000"/>
        </w:rPr>
      </w:pPr>
    </w:p>
    <w:p>
      <w:pPr>
        <w:spacing w:line="240" w:lineRule="auto"/>
        <w:jc w:val="left"/>
        <w:rPr>
          <w:rFonts w:hint="eastAsia" w:ascii="宋体" w:hAnsi="宋体"/>
          <w:color w:val="000000"/>
        </w:rPr>
      </w:pPr>
      <w:r>
        <w:rPr>
          <w:rFonts w:hint="eastAsia" w:ascii="宋体" w:hAnsi="宋体"/>
          <w:bCs/>
          <w:color w:val="000000"/>
        </w:rPr>
        <w:t>4</w:t>
      </w:r>
      <w:r>
        <w:rPr>
          <w:rFonts w:ascii="宋体" w:hAnsi="宋体"/>
          <w:bCs/>
          <w:color w:val="000000"/>
        </w:rPr>
        <w:t>.3.3</w:t>
      </w:r>
      <w:r>
        <w:rPr>
          <w:rFonts w:eastAsia="方正书宋简体"/>
          <w:b/>
          <w:color w:val="000000"/>
        </w:rPr>
        <w:t xml:space="preserve"> </w:t>
      </w:r>
      <w:r>
        <w:rPr>
          <w:rFonts w:hint="eastAsia" w:ascii="宋体" w:hAnsi="宋体"/>
          <w:color w:val="000000"/>
        </w:rPr>
        <w:t>人工湿地工艺选择应根据处理对象、进出水水质、处理水量、气候条件及景观等要求，综合考虑各类人工湿地的特点、工程用地和投资等因素，通过技术经济比选确定最佳方案。</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ascii="宋体" w:hAnsi="宋体"/>
          <w:color w:val="000000"/>
        </w:rPr>
      </w:pPr>
      <w:r>
        <w:rPr>
          <w:rFonts w:hint="eastAsia" w:ascii="宋体" w:hAnsi="宋体"/>
          <w:bCs/>
          <w:color w:val="000000"/>
        </w:rPr>
        <w:t>4</w:t>
      </w:r>
      <w:r>
        <w:rPr>
          <w:rFonts w:ascii="宋体" w:hAnsi="宋体"/>
          <w:bCs/>
          <w:color w:val="000000"/>
        </w:rPr>
        <w:t>.3.4</w:t>
      </w:r>
      <w:r>
        <w:rPr>
          <w:rFonts w:hint="eastAsia" w:ascii="宋体" w:hAnsi="宋体"/>
          <w:bCs/>
          <w:color w:val="000000"/>
          <w:lang w:val="en-US" w:eastAsia="zh-CN"/>
        </w:rPr>
        <w:t xml:space="preserve"> </w:t>
      </w:r>
      <w:r>
        <w:rPr>
          <w:rFonts w:ascii="宋体" w:hAnsi="宋体"/>
          <w:color w:val="000000"/>
        </w:rPr>
        <w:t>人工湿地</w:t>
      </w:r>
      <w:r>
        <w:rPr>
          <w:rFonts w:hint="eastAsia" w:ascii="宋体" w:hAnsi="宋体"/>
          <w:color w:val="000000"/>
        </w:rPr>
        <w:t>处理设施</w:t>
      </w:r>
      <w:r>
        <w:rPr>
          <w:rFonts w:ascii="宋体" w:hAnsi="宋体"/>
          <w:color w:val="000000"/>
        </w:rPr>
        <w:t>不宜少于2组</w:t>
      </w:r>
      <w:r>
        <w:rPr>
          <w:rFonts w:hint="eastAsia" w:ascii="宋体" w:hAnsi="宋体"/>
          <w:color w:val="000000"/>
        </w:rPr>
        <w:t>，每组可由一个或多个处理构筑物构成并联式、串联式、混合式等组合方式</w:t>
      </w:r>
      <w:r>
        <w:rPr>
          <w:rFonts w:ascii="宋体" w:hAnsi="宋体"/>
          <w:color w:val="000000"/>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宋体" w:hAnsi="宋体"/>
          <w:color w:val="000000"/>
        </w:rPr>
      </w:pPr>
      <w:r>
        <w:rPr>
          <w:rFonts w:hint="eastAsia" w:ascii="宋体" w:hAnsi="宋体"/>
          <w:bCs/>
          <w:color w:val="000000"/>
        </w:rPr>
        <w:t>4</w:t>
      </w:r>
      <w:r>
        <w:rPr>
          <w:rFonts w:ascii="宋体" w:hAnsi="宋体"/>
          <w:bCs/>
          <w:color w:val="000000"/>
        </w:rPr>
        <w:t>.3.5</w:t>
      </w:r>
      <w:r>
        <w:rPr>
          <w:rFonts w:eastAsia="方正书宋简体"/>
          <w:bCs/>
          <w:color w:val="000000"/>
        </w:rPr>
        <w:t xml:space="preserve"> </w:t>
      </w:r>
      <w:r>
        <w:rPr>
          <w:rFonts w:hint="eastAsia" w:ascii="宋体" w:hAnsi="宋体"/>
          <w:color w:val="000000"/>
        </w:rPr>
        <w:t>人工湿地处理设施应充分利用地形。优先采用重力流而减少或避免污水提升；需要提升时，宜一次性提升。</w:t>
      </w:r>
    </w:p>
    <w:p>
      <w:pPr>
        <w:snapToGrid w:val="0"/>
        <w:spacing w:before="312" w:beforeLines="100" w:after="312" w:afterLines="100" w:line="240" w:lineRule="auto"/>
        <w:outlineLvl w:val="0"/>
        <w:rPr>
          <w:rFonts w:ascii="黑体" w:hAnsi="黑体" w:eastAsia="黑体"/>
          <w:kern w:val="44"/>
        </w:rPr>
      </w:pPr>
      <w:bookmarkStart w:id="50" w:name="_Toc160288207"/>
      <w:r>
        <w:rPr>
          <w:rFonts w:hint="eastAsia" w:ascii="黑体" w:hAnsi="黑体" w:eastAsia="黑体"/>
          <w:kern w:val="44"/>
        </w:rPr>
        <w:t>5 前置处理</w:t>
      </w:r>
      <w:bookmarkEnd w:id="50"/>
    </w:p>
    <w:p>
      <w:pPr>
        <w:snapToGrid w:val="0"/>
        <w:spacing w:before="156" w:beforeLines="50" w:after="156" w:afterLines="50" w:line="240" w:lineRule="auto"/>
        <w:outlineLvl w:val="1"/>
        <w:rPr>
          <w:rFonts w:ascii="黑体" w:hAnsi="黑体" w:eastAsia="黑体"/>
          <w:bCs/>
        </w:rPr>
      </w:pPr>
      <w:bookmarkStart w:id="51" w:name="_Toc160288208"/>
      <w:r>
        <w:rPr>
          <w:rFonts w:hint="eastAsia" w:ascii="黑体" w:hAnsi="黑体" w:eastAsia="黑体"/>
          <w:bCs/>
        </w:rPr>
        <w:t>5</w:t>
      </w:r>
      <w:r>
        <w:rPr>
          <w:rFonts w:ascii="黑体" w:hAnsi="黑体" w:eastAsia="黑体"/>
          <w:bCs/>
        </w:rPr>
        <w:t>.</w:t>
      </w:r>
      <w:r>
        <w:rPr>
          <w:rFonts w:ascii="黑体" w:hAnsi="黑体"/>
          <w:bCs/>
        </w:rPr>
        <w:t>1</w:t>
      </w:r>
      <w:r>
        <w:rPr>
          <w:rFonts w:hint="eastAsia" w:ascii="黑体" w:hAnsi="黑体"/>
          <w:bCs/>
        </w:rPr>
        <w:t xml:space="preserve"> </w:t>
      </w:r>
      <w:r>
        <w:rPr>
          <w:rFonts w:ascii="黑体" w:hAnsi="黑体" w:eastAsia="黑体"/>
          <w:bCs/>
        </w:rPr>
        <w:t>一般规定</w:t>
      </w:r>
      <w:bookmarkEnd w:id="51"/>
    </w:p>
    <w:p>
      <w:pPr>
        <w:adjustRightInd/>
        <w:spacing w:line="276" w:lineRule="auto"/>
        <w:rPr>
          <w:rFonts w:ascii="宋体" w:hAnsi="宋体"/>
          <w:color w:val="000000"/>
          <w:szCs w:val="21"/>
        </w:rPr>
      </w:pPr>
      <w:r>
        <w:rPr>
          <w:rFonts w:hint="eastAsia" w:ascii="宋体" w:hAnsi="宋体"/>
          <w:bCs/>
          <w:color w:val="000000"/>
        </w:rPr>
        <w:t>5</w:t>
      </w:r>
      <w:r>
        <w:rPr>
          <w:rFonts w:ascii="宋体" w:hAnsi="宋体"/>
          <w:bCs/>
          <w:color w:val="000000"/>
        </w:rPr>
        <w:t>.1.1</w:t>
      </w:r>
      <w:r>
        <w:rPr>
          <w:rFonts w:hint="eastAsia" w:ascii="宋体" w:hAnsi="宋体"/>
          <w:bCs/>
          <w:color w:val="000000"/>
          <w:lang w:val="en-US" w:eastAsia="zh-CN"/>
        </w:rPr>
        <w:t xml:space="preserve"> </w:t>
      </w:r>
      <w:r>
        <w:rPr>
          <w:rFonts w:hint="eastAsia" w:ascii="宋体" w:hAnsi="宋体"/>
          <w:bCs/>
          <w:color w:val="000000"/>
          <w:szCs w:val="21"/>
        </w:rPr>
        <w:t>农村</w:t>
      </w:r>
      <w:r>
        <w:rPr>
          <w:rFonts w:ascii="宋体" w:hAnsi="宋体"/>
          <w:color w:val="000000"/>
          <w:szCs w:val="21"/>
        </w:rPr>
        <w:t>生活污水</w:t>
      </w:r>
      <w:r>
        <w:rPr>
          <w:rFonts w:hint="eastAsia" w:ascii="宋体" w:hAnsi="宋体"/>
          <w:color w:val="000000"/>
          <w:szCs w:val="21"/>
        </w:rPr>
        <w:t>及其它较高浓度污染水宜采取前置</w:t>
      </w:r>
      <w:r>
        <w:rPr>
          <w:rFonts w:ascii="宋体" w:hAnsi="宋体"/>
          <w:color w:val="000000"/>
          <w:szCs w:val="21"/>
        </w:rPr>
        <w:t>处理后方可进入人工湿地进行处理。</w:t>
      </w:r>
    </w:p>
    <w:p>
      <w:pPr>
        <w:spacing w:line="240" w:lineRule="auto"/>
        <w:jc w:val="left"/>
        <w:rPr>
          <w:rFonts w:hint="eastAsia" w:ascii="宋体" w:hAnsi="宋体"/>
          <w:b w:val="0"/>
          <w:bCs/>
          <w:color w:val="000000"/>
        </w:rPr>
      </w:pPr>
      <w:r>
        <w:rPr>
          <w:rFonts w:hint="eastAsia" w:ascii="宋体" w:hAnsi="宋体"/>
          <w:bCs/>
          <w:color w:val="000000"/>
        </w:rPr>
        <w:t>5</w:t>
      </w:r>
      <w:r>
        <w:rPr>
          <w:rFonts w:ascii="宋体" w:hAnsi="宋体"/>
          <w:bCs/>
          <w:color w:val="000000"/>
        </w:rPr>
        <w:t>.1.2</w:t>
      </w:r>
      <w:r>
        <w:rPr>
          <w:rFonts w:ascii="宋体" w:hAnsi="宋体"/>
          <w:b/>
          <w:color w:val="000000"/>
        </w:rPr>
        <w:t xml:space="preserve"> </w:t>
      </w:r>
      <w:r>
        <w:rPr>
          <w:rFonts w:hint="eastAsia" w:ascii="宋体" w:hAnsi="宋体"/>
          <w:b w:val="0"/>
          <w:bCs/>
          <w:color w:val="000000"/>
        </w:rPr>
        <w:t>前置处理设施应具有去除悬浮物、漂浮物、油类、余氯、有机污染物以及其他特征污染物的能力，并具有一定水量和水质调节、污泥贮存能力。</w:t>
      </w:r>
    </w:p>
    <w:p>
      <w:pPr>
        <w:spacing w:line="240" w:lineRule="auto"/>
        <w:jc w:val="left"/>
        <w:rPr>
          <w:rFonts w:hint="eastAsia" w:ascii="宋体" w:hAnsi="宋体"/>
          <w:color w:val="000000"/>
        </w:rPr>
      </w:pPr>
      <w:r>
        <w:rPr>
          <w:rFonts w:hint="eastAsia" w:ascii="宋体" w:hAnsi="宋体"/>
          <w:bCs/>
          <w:color w:val="000000"/>
        </w:rPr>
        <w:t>5</w:t>
      </w:r>
      <w:r>
        <w:rPr>
          <w:rFonts w:ascii="宋体" w:hAnsi="宋体"/>
          <w:bCs/>
          <w:color w:val="000000"/>
        </w:rPr>
        <w:t>.1.3</w:t>
      </w:r>
      <w:r>
        <w:rPr>
          <w:rFonts w:ascii="宋体" w:hAnsi="宋体"/>
          <w:b/>
          <w:color w:val="000000"/>
        </w:rPr>
        <w:t xml:space="preserve"> </w:t>
      </w:r>
      <w:r>
        <w:rPr>
          <w:rFonts w:hint="eastAsia" w:ascii="宋体" w:hAnsi="宋体"/>
          <w:color w:val="000000"/>
        </w:rPr>
        <w:t>前置处理设施可根据进水水质情况，采用格栅、隔油池、厌氧池、生态塘、生态砾石床等处理形式。前置处理及配套设施设计应符合《室外排水设计标准》GB 50014及《建筑给水排水设计标准》GB 50015等相关规定。</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outlineLvl w:val="9"/>
        <w:rPr>
          <w:rFonts w:hint="eastAsia" w:ascii="宋体" w:hAnsi="宋体"/>
          <w:color w:val="000000"/>
        </w:rPr>
      </w:pPr>
      <w:r>
        <w:rPr>
          <w:rFonts w:hint="eastAsia" w:ascii="宋体" w:hAnsi="宋体"/>
          <w:bCs/>
          <w:color w:val="000000"/>
        </w:rPr>
        <w:t>5</w:t>
      </w:r>
      <w:r>
        <w:rPr>
          <w:rFonts w:ascii="宋体" w:hAnsi="宋体"/>
          <w:bCs/>
          <w:color w:val="000000"/>
        </w:rPr>
        <w:t>.1.4</w:t>
      </w:r>
      <w:r>
        <w:rPr>
          <w:rFonts w:ascii="宋体" w:hAnsi="宋体"/>
          <w:b/>
          <w:color w:val="000000"/>
        </w:rPr>
        <w:t xml:space="preserve"> </w:t>
      </w:r>
      <w:r>
        <w:rPr>
          <w:rFonts w:hint="eastAsia" w:ascii="宋体" w:hAnsi="宋体"/>
          <w:color w:val="000000"/>
        </w:rPr>
        <w:t>排放口如对周围居住环境造成影响，前置处理设施宜设通风或除臭系统。</w:t>
      </w:r>
    </w:p>
    <w:p>
      <w:pPr>
        <w:spacing w:before="156" w:beforeLines="50" w:after="156" w:afterLines="50" w:line="240" w:lineRule="auto"/>
        <w:jc w:val="left"/>
        <w:outlineLvl w:val="1"/>
        <w:rPr>
          <w:rFonts w:ascii="黑体" w:hAnsi="黑体" w:eastAsia="黑体"/>
          <w:bCs/>
          <w:color w:val="000000"/>
        </w:rPr>
      </w:pPr>
      <w:bookmarkStart w:id="52" w:name="_Toc160288209"/>
      <w:r>
        <w:rPr>
          <w:rFonts w:hint="eastAsia" w:ascii="黑体" w:hAnsi="黑体" w:eastAsia="黑体"/>
          <w:bCs/>
          <w:color w:val="000000"/>
        </w:rPr>
        <w:t>5</w:t>
      </w:r>
      <w:r>
        <w:rPr>
          <w:rFonts w:ascii="黑体" w:hAnsi="黑体" w:eastAsia="黑体"/>
          <w:bCs/>
          <w:color w:val="000000"/>
        </w:rPr>
        <w:t>.</w:t>
      </w:r>
      <w:r>
        <w:rPr>
          <w:rFonts w:ascii="黑体" w:hAnsi="黑体"/>
          <w:bCs/>
          <w:color w:val="000000"/>
        </w:rPr>
        <w:t>2</w:t>
      </w:r>
      <w:r>
        <w:rPr>
          <w:rFonts w:ascii="黑体" w:hAnsi="黑体" w:eastAsia="黑体"/>
          <w:bCs/>
          <w:color w:val="000000"/>
        </w:rPr>
        <w:t xml:space="preserve"> </w:t>
      </w:r>
      <w:r>
        <w:rPr>
          <w:rFonts w:hint="eastAsia" w:ascii="黑体" w:hAnsi="黑体" w:eastAsia="黑体"/>
          <w:bCs/>
          <w:color w:val="000000"/>
        </w:rPr>
        <w:t>前置</w:t>
      </w:r>
      <w:r>
        <w:rPr>
          <w:rFonts w:ascii="黑体" w:hAnsi="黑体" w:eastAsia="黑体"/>
          <w:bCs/>
          <w:color w:val="000000"/>
        </w:rPr>
        <w:t>处理设施</w:t>
      </w:r>
      <w:bookmarkEnd w:id="52"/>
    </w:p>
    <w:p>
      <w:pPr>
        <w:spacing w:line="240" w:lineRule="auto"/>
        <w:rPr>
          <w:rFonts w:hint="eastAsia" w:ascii="宋体" w:hAnsi="宋体" w:eastAsia="宋体" w:cs="宋体"/>
        </w:rPr>
      </w:pPr>
      <w:r>
        <w:rPr>
          <w:rFonts w:hint="eastAsia" w:ascii="宋体" w:hAnsi="宋体"/>
          <w:bCs/>
          <w:color w:val="000000"/>
        </w:rPr>
        <w:t>5</w:t>
      </w:r>
      <w:r>
        <w:rPr>
          <w:rFonts w:ascii="宋体" w:hAnsi="宋体"/>
          <w:bCs/>
          <w:color w:val="000000"/>
        </w:rPr>
        <w:t>.2.</w:t>
      </w:r>
      <w:r>
        <w:rPr>
          <w:rFonts w:hint="eastAsia" w:ascii="宋体" w:hAnsi="宋体"/>
          <w:bCs/>
          <w:color w:val="000000"/>
        </w:rPr>
        <w:t>1</w:t>
      </w:r>
      <w:r>
        <w:rPr>
          <w:rFonts w:ascii="宋体" w:hAnsi="宋体"/>
          <w:b/>
          <w:color w:val="000000"/>
        </w:rPr>
        <w:t xml:space="preserve"> </w:t>
      </w:r>
      <w:r>
        <w:rPr>
          <w:rFonts w:hint="eastAsia" w:ascii="宋体" w:hAnsi="宋体" w:eastAsia="宋体" w:cs="宋体"/>
        </w:rPr>
        <w:t>当进水中存在漂浮物时，宜设置格栅拦截。处理量较小时宜采用人工格栅，格栅栅条间隙宜采用25mm～40mm；处理量较大时宜采用机械格栅</w:t>
      </w:r>
      <w:bookmarkStart w:id="53" w:name="_Hlk145965212"/>
      <w:r>
        <w:rPr>
          <w:rFonts w:hint="eastAsia" w:ascii="宋体" w:hAnsi="宋体" w:eastAsia="宋体" w:cs="宋体"/>
        </w:rPr>
        <w:t>，栅条间隙宜采用16mm～</w:t>
      </w:r>
      <w:bookmarkEnd w:id="53"/>
      <w:r>
        <w:rPr>
          <w:rFonts w:hint="eastAsia" w:ascii="宋体" w:hAnsi="宋体" w:eastAsia="宋体" w:cs="宋体"/>
        </w:rPr>
        <w:t>25mm。细格栅间隙宽度宜采用1.5mm～10mm。当格栅后面设有水泵时，格栅间隙应综合考虑水泵的要求。</w:t>
      </w:r>
    </w:p>
    <w:p>
      <w:pPr>
        <w:spacing w:line="240" w:lineRule="auto"/>
        <w:rPr>
          <w:rFonts w:hint="eastAsia" w:ascii="宋体" w:hAnsi="宋体"/>
          <w:bCs/>
          <w:color w:val="000000"/>
        </w:rPr>
      </w:pPr>
      <w:r>
        <w:rPr>
          <w:rFonts w:hint="eastAsia" w:ascii="宋体" w:hAnsi="宋体"/>
          <w:bCs/>
          <w:color w:val="000000"/>
        </w:rPr>
        <w:t>5</w:t>
      </w:r>
      <w:r>
        <w:rPr>
          <w:rFonts w:ascii="宋体" w:hAnsi="宋体"/>
          <w:bCs/>
          <w:color w:val="000000"/>
        </w:rPr>
        <w:t>.</w:t>
      </w:r>
      <w:r>
        <w:rPr>
          <w:rFonts w:hint="eastAsia" w:ascii="宋体" w:hAnsi="宋体"/>
          <w:bCs/>
          <w:color w:val="000000"/>
        </w:rPr>
        <w:t>2.2</w:t>
      </w:r>
      <w:r>
        <w:rPr>
          <w:rFonts w:hint="eastAsia" w:ascii="宋体" w:hAnsi="宋体"/>
          <w:bCs/>
          <w:color w:val="000000"/>
          <w:lang w:val="en-US" w:eastAsia="zh-CN"/>
        </w:rPr>
        <w:t xml:space="preserve"> </w:t>
      </w:r>
      <w:r>
        <w:rPr>
          <w:rFonts w:hint="eastAsia" w:ascii="宋体" w:hAnsi="宋体"/>
          <w:bCs/>
          <w:color w:val="000000"/>
        </w:rPr>
        <w:t>农村生活污水含油量大于50mg/L时，应设置隔油池等除油设施处理后方可进入前置处理设施或人工湿地。</w:t>
      </w:r>
    </w:p>
    <w:p>
      <w:pPr>
        <w:spacing w:line="240" w:lineRule="auto"/>
        <w:rPr>
          <w:rFonts w:hint="eastAsia" w:ascii="宋体" w:hAnsi="宋体"/>
        </w:rPr>
      </w:pPr>
      <w:r>
        <w:rPr>
          <w:rFonts w:hint="eastAsia" w:ascii="宋体" w:hAnsi="宋体"/>
          <w:bCs/>
          <w:color w:val="000000"/>
        </w:rPr>
        <w:t>5</w:t>
      </w:r>
      <w:r>
        <w:rPr>
          <w:rFonts w:ascii="宋体" w:hAnsi="宋体"/>
          <w:bCs/>
          <w:color w:val="000000"/>
        </w:rPr>
        <w:t>.2.</w:t>
      </w:r>
      <w:r>
        <w:rPr>
          <w:rFonts w:hint="eastAsia" w:ascii="宋体" w:hAnsi="宋体"/>
          <w:bCs/>
          <w:color w:val="000000"/>
        </w:rPr>
        <w:t>3</w:t>
      </w:r>
      <w:r>
        <w:rPr>
          <w:rFonts w:ascii="宋体" w:hAnsi="宋体"/>
          <w:color w:val="000000"/>
        </w:rPr>
        <w:t xml:space="preserve"> </w:t>
      </w:r>
      <w:r>
        <w:rPr>
          <w:rFonts w:hint="eastAsia" w:ascii="宋体" w:hAnsi="宋体"/>
        </w:rPr>
        <w:t>待处理污染水的污水量、水质变化较大时，应设置调节池，其停留时间宜为4h～24h。</w:t>
      </w:r>
    </w:p>
    <w:p>
      <w:pPr>
        <w:spacing w:line="240" w:lineRule="auto"/>
        <w:rPr>
          <w:rFonts w:ascii="宋体" w:hAnsi="宋体"/>
          <w:color w:val="000000"/>
        </w:rPr>
      </w:pPr>
      <w:r>
        <w:rPr>
          <w:rFonts w:hint="eastAsia" w:ascii="宋体" w:hAnsi="宋体"/>
          <w:bCs/>
          <w:color w:val="000000"/>
        </w:rPr>
        <w:t>5</w:t>
      </w:r>
      <w:r>
        <w:rPr>
          <w:rFonts w:ascii="宋体" w:hAnsi="宋体"/>
          <w:bCs/>
          <w:color w:val="000000"/>
        </w:rPr>
        <w:t>.2.</w:t>
      </w:r>
      <w:r>
        <w:rPr>
          <w:rFonts w:hint="eastAsia" w:ascii="宋体" w:hAnsi="宋体"/>
          <w:bCs/>
          <w:color w:val="000000"/>
        </w:rPr>
        <w:t>4</w:t>
      </w:r>
      <w:r>
        <w:rPr>
          <w:rFonts w:hint="eastAsia" w:ascii="宋体" w:hAnsi="宋体"/>
          <w:bCs/>
          <w:color w:val="000000"/>
          <w:lang w:val="en-US" w:eastAsia="zh-CN"/>
        </w:rPr>
        <w:t xml:space="preserve"> </w:t>
      </w:r>
      <w:r>
        <w:rPr>
          <w:rFonts w:ascii="宋体" w:hAnsi="宋体"/>
        </w:rPr>
        <w:t>厌氧池水力停留时间不小于12h。有机污染物浓度较高时，其停留时间可适当延长。接触厌氧池内宜</w:t>
      </w:r>
      <w:r>
        <w:rPr>
          <w:rFonts w:hint="eastAsia" w:ascii="宋体" w:hAnsi="宋体"/>
        </w:rPr>
        <w:t>选</w:t>
      </w:r>
      <w:r>
        <w:rPr>
          <w:rFonts w:ascii="宋体" w:hAnsi="宋体"/>
        </w:rPr>
        <w:t>用</w:t>
      </w:r>
      <w:r>
        <w:rPr>
          <w:rFonts w:hint="eastAsia" w:ascii="宋体" w:hAnsi="宋体"/>
        </w:rPr>
        <w:t>球形</w:t>
      </w:r>
      <w:r>
        <w:rPr>
          <w:rFonts w:ascii="宋体" w:hAnsi="宋体"/>
        </w:rPr>
        <w:t>填料。</w:t>
      </w:r>
    </w:p>
    <w:p>
      <w:pPr>
        <w:spacing w:before="156" w:beforeLines="50" w:after="156" w:afterLines="50" w:line="240" w:lineRule="auto"/>
        <w:jc w:val="left"/>
        <w:outlineLvl w:val="1"/>
        <w:rPr>
          <w:rFonts w:ascii="黑体" w:hAnsi="黑体" w:eastAsia="黑体"/>
          <w:bCs/>
          <w:color w:val="000000"/>
        </w:rPr>
      </w:pPr>
      <w:bookmarkStart w:id="54" w:name="_Toc160288210"/>
      <w:r>
        <w:rPr>
          <w:rFonts w:hint="eastAsia" w:ascii="黑体" w:hAnsi="黑体" w:eastAsia="黑体"/>
          <w:bCs/>
          <w:color w:val="000000"/>
        </w:rPr>
        <w:t>5</w:t>
      </w:r>
      <w:r>
        <w:rPr>
          <w:rFonts w:ascii="黑体" w:hAnsi="黑体" w:eastAsia="黑体"/>
          <w:bCs/>
          <w:color w:val="000000"/>
        </w:rPr>
        <w:t>.</w:t>
      </w:r>
      <w:r>
        <w:rPr>
          <w:rFonts w:ascii="黑体" w:hAnsi="黑体"/>
          <w:bCs/>
          <w:color w:val="000000"/>
        </w:rPr>
        <w:t>3</w:t>
      </w:r>
      <w:r>
        <w:rPr>
          <w:rFonts w:hint="eastAsia" w:ascii="黑体" w:hAnsi="黑体"/>
          <w:bCs/>
          <w:color w:val="000000"/>
        </w:rPr>
        <w:t xml:space="preserve"> </w:t>
      </w:r>
      <w:r>
        <w:rPr>
          <w:rFonts w:ascii="黑体" w:hAnsi="黑体" w:eastAsia="黑体"/>
          <w:bCs/>
          <w:color w:val="000000"/>
        </w:rPr>
        <w:t>设备与控制</w:t>
      </w:r>
      <w:bookmarkEnd w:id="54"/>
    </w:p>
    <w:p>
      <w:pPr>
        <w:tabs>
          <w:tab w:val="left" w:pos="3690"/>
        </w:tabs>
        <w:spacing w:line="240" w:lineRule="auto"/>
        <w:rPr>
          <w:rFonts w:hint="eastAsia" w:ascii="宋体" w:hAnsi="宋体"/>
          <w:color w:val="000000"/>
        </w:rPr>
      </w:pPr>
      <w:r>
        <w:rPr>
          <w:rFonts w:hint="eastAsia" w:ascii="宋体" w:hAnsi="宋体"/>
          <w:bCs/>
          <w:color w:val="000000"/>
          <w:sz w:val="22"/>
          <w:szCs w:val="22"/>
        </w:rPr>
        <w:t>5</w:t>
      </w:r>
      <w:r>
        <w:rPr>
          <w:rFonts w:ascii="宋体" w:hAnsi="宋体"/>
          <w:bCs/>
          <w:color w:val="000000"/>
        </w:rPr>
        <w:t>.3.</w:t>
      </w:r>
      <w:r>
        <w:rPr>
          <w:rFonts w:hint="eastAsia" w:ascii="宋体" w:hAnsi="宋体"/>
          <w:bCs/>
          <w:color w:val="000000"/>
        </w:rPr>
        <w:t>1</w:t>
      </w:r>
      <w:r>
        <w:rPr>
          <w:rFonts w:ascii="宋体" w:hAnsi="宋体"/>
          <w:bCs/>
          <w:color w:val="000000"/>
        </w:rPr>
        <w:t xml:space="preserve"> </w:t>
      </w:r>
      <w:r>
        <w:rPr>
          <w:rFonts w:hint="eastAsia" w:ascii="宋体" w:hAnsi="宋体"/>
          <w:color w:val="000000"/>
        </w:rPr>
        <w:t>前置处理设施总进水处应设置水量计量装置。</w:t>
      </w:r>
    </w:p>
    <w:p>
      <w:pPr>
        <w:tabs>
          <w:tab w:val="left" w:pos="3690"/>
        </w:tabs>
        <w:spacing w:line="240" w:lineRule="auto"/>
        <w:rPr>
          <w:rFonts w:hint="eastAsia" w:ascii="宋体" w:hAnsi="宋体"/>
          <w:b w:val="0"/>
          <w:bCs/>
          <w:color w:val="000000"/>
        </w:rPr>
      </w:pPr>
      <w:r>
        <w:rPr>
          <w:rFonts w:hint="eastAsia" w:ascii="宋体" w:hAnsi="宋体"/>
          <w:bCs/>
          <w:color w:val="000000"/>
        </w:rPr>
        <w:t>5</w:t>
      </w:r>
      <w:r>
        <w:rPr>
          <w:rFonts w:ascii="宋体" w:hAnsi="宋体"/>
          <w:bCs/>
          <w:color w:val="000000"/>
        </w:rPr>
        <w:t>.3.</w:t>
      </w:r>
      <w:r>
        <w:rPr>
          <w:rFonts w:hint="eastAsia" w:ascii="宋体" w:hAnsi="宋体"/>
          <w:bCs/>
          <w:color w:val="000000"/>
        </w:rPr>
        <w:t>2</w:t>
      </w:r>
      <w:r>
        <w:rPr>
          <w:rFonts w:ascii="宋体" w:hAnsi="宋体"/>
          <w:b/>
          <w:color w:val="000000"/>
        </w:rPr>
        <w:t xml:space="preserve"> </w:t>
      </w:r>
      <w:r>
        <w:rPr>
          <w:rFonts w:hint="eastAsia" w:ascii="宋体" w:hAnsi="宋体"/>
          <w:b w:val="0"/>
          <w:bCs/>
          <w:color w:val="000000"/>
        </w:rPr>
        <w:t>当前置处理设施出口与人工湿地排水口高差小于</w:t>
      </w:r>
      <w:bookmarkStart w:id="55" w:name="_Hlk140049885"/>
      <w:r>
        <w:rPr>
          <w:rFonts w:hint="eastAsia" w:ascii="宋体" w:hAnsi="宋体"/>
          <w:b w:val="0"/>
          <w:bCs/>
          <w:color w:val="000000"/>
        </w:rPr>
        <w:t>0.5m</w:t>
      </w:r>
      <w:bookmarkEnd w:id="55"/>
      <w:r>
        <w:rPr>
          <w:rFonts w:hint="eastAsia" w:ascii="宋体" w:hAnsi="宋体"/>
          <w:b w:val="0"/>
          <w:bCs/>
          <w:color w:val="000000"/>
        </w:rPr>
        <w:t>时，应采用提升设备确保前置处理出水口与人工湿地排水口高差不小于</w:t>
      </w:r>
      <w:r>
        <w:rPr>
          <w:rFonts w:ascii="宋体" w:hAnsi="宋体"/>
          <w:b w:val="0"/>
          <w:bCs/>
          <w:color w:val="000000"/>
        </w:rPr>
        <w:t>0.5m</w:t>
      </w:r>
      <w:r>
        <w:rPr>
          <w:rFonts w:hint="eastAsia" w:ascii="宋体" w:hAnsi="宋体"/>
          <w:b w:val="0"/>
          <w:bCs/>
          <w:color w:val="000000"/>
        </w:rPr>
        <w:t>。</w:t>
      </w:r>
    </w:p>
    <w:p>
      <w:pPr>
        <w:tabs>
          <w:tab w:val="left" w:pos="3690"/>
        </w:tabs>
        <w:spacing w:line="240" w:lineRule="auto"/>
        <w:rPr>
          <w:rFonts w:ascii="宋体" w:hAnsi="宋体"/>
          <w:color w:val="000000"/>
        </w:rPr>
      </w:pPr>
      <w:r>
        <w:rPr>
          <w:rFonts w:hint="eastAsia" w:ascii="宋体" w:hAnsi="宋体"/>
          <w:bCs/>
          <w:color w:val="000000"/>
        </w:rPr>
        <w:t>5</w:t>
      </w:r>
      <w:r>
        <w:rPr>
          <w:rFonts w:ascii="宋体" w:hAnsi="宋体"/>
          <w:bCs/>
          <w:color w:val="000000"/>
        </w:rPr>
        <w:t>.3.</w:t>
      </w:r>
      <w:r>
        <w:rPr>
          <w:rFonts w:hint="eastAsia" w:ascii="宋体" w:hAnsi="宋体"/>
          <w:bCs/>
          <w:color w:val="000000"/>
        </w:rPr>
        <w:t>3</w:t>
      </w:r>
      <w:r>
        <w:rPr>
          <w:rFonts w:hint="eastAsia" w:ascii="宋体" w:hAnsi="宋体"/>
          <w:bCs/>
          <w:color w:val="000000"/>
          <w:lang w:val="en-US" w:eastAsia="zh-CN"/>
        </w:rPr>
        <w:t xml:space="preserve"> </w:t>
      </w:r>
      <w:r>
        <w:rPr>
          <w:rFonts w:hint="eastAsia" w:ascii="宋体" w:hAnsi="宋体"/>
          <w:color w:val="000000"/>
          <w:szCs w:val="21"/>
        </w:rPr>
        <w:t>提升设备宜采用潜污泵，并且备用泵不得少于1台。水泵安装于池底时应进行固定，同时要保证潜污泵吸水口距前置处理设施池底不小于0.2m。</w:t>
      </w:r>
    </w:p>
    <w:p>
      <w:pPr>
        <w:tabs>
          <w:tab w:val="left" w:pos="3690"/>
        </w:tabs>
        <w:spacing w:line="240" w:lineRule="auto"/>
        <w:rPr>
          <w:rFonts w:hint="eastAsia" w:ascii="宋体" w:hAnsi="宋体"/>
          <w:color w:val="000000"/>
        </w:rPr>
      </w:pPr>
      <w:r>
        <w:rPr>
          <w:rFonts w:hint="eastAsia" w:ascii="宋体" w:hAnsi="宋体"/>
          <w:bCs/>
          <w:color w:val="000000"/>
        </w:rPr>
        <w:t>5</w:t>
      </w:r>
      <w:r>
        <w:rPr>
          <w:rFonts w:ascii="宋体" w:hAnsi="宋体"/>
          <w:bCs/>
          <w:color w:val="000000"/>
        </w:rPr>
        <w:t>.3.</w:t>
      </w:r>
      <w:r>
        <w:rPr>
          <w:rFonts w:hint="eastAsia" w:ascii="宋体" w:hAnsi="宋体"/>
          <w:bCs/>
          <w:color w:val="000000"/>
        </w:rPr>
        <w:t>4</w:t>
      </w:r>
      <w:r>
        <w:rPr>
          <w:rFonts w:ascii="宋体" w:hAnsi="宋体"/>
          <w:color w:val="000000"/>
        </w:rPr>
        <w:t xml:space="preserve"> </w:t>
      </w:r>
      <w:r>
        <w:rPr>
          <w:rFonts w:hint="eastAsia" w:ascii="宋体" w:hAnsi="宋体"/>
          <w:color w:val="000000"/>
        </w:rPr>
        <w:t>曝气系统应选用氧转移率高、布气均匀、阻力小、不易堵塞、耐腐蚀、操作管理和维修方便的曝气器。</w:t>
      </w:r>
    </w:p>
    <w:p>
      <w:pPr>
        <w:keepNext w:val="0"/>
        <w:keepLines w:val="0"/>
        <w:pageBreakBefore w:val="0"/>
        <w:widowControl w:val="0"/>
        <w:tabs>
          <w:tab w:val="left" w:pos="3690"/>
        </w:tabs>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bCs/>
          <w:color w:val="000000"/>
        </w:rPr>
        <w:t>5</w:t>
      </w:r>
      <w:r>
        <w:rPr>
          <w:rFonts w:ascii="宋体" w:hAnsi="宋体"/>
          <w:bCs/>
          <w:color w:val="000000"/>
        </w:rPr>
        <w:t>.3.</w:t>
      </w:r>
      <w:r>
        <w:rPr>
          <w:rFonts w:hint="eastAsia" w:ascii="宋体" w:hAnsi="宋体"/>
          <w:bCs/>
          <w:color w:val="000000"/>
          <w:lang w:val="en-US" w:eastAsia="zh-CN"/>
        </w:rPr>
        <w:t xml:space="preserve">5 </w:t>
      </w:r>
      <w:r>
        <w:rPr>
          <w:rFonts w:hint="eastAsia" w:ascii="宋体" w:hAnsi="宋体"/>
          <w:color w:val="000000"/>
        </w:rPr>
        <w:t>前置处理设施的电气、机械设备、控制系统及检测仪器，宜布置在专用辅房内。如条件不允许而安装在室外时，应有安全、防雨、防冻、防晒及防盗等保护措施。</w:t>
      </w:r>
    </w:p>
    <w:p>
      <w:pPr>
        <w:keepNext w:val="0"/>
        <w:keepLines w:val="0"/>
        <w:pageBreakBefore w:val="0"/>
        <w:widowControl w:val="0"/>
        <w:tabs>
          <w:tab w:val="left" w:pos="3690"/>
        </w:tabs>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bCs/>
          <w:color w:val="000000"/>
        </w:rPr>
        <w:t>5</w:t>
      </w:r>
      <w:r>
        <w:rPr>
          <w:rFonts w:ascii="宋体" w:hAnsi="宋体"/>
          <w:bCs/>
          <w:color w:val="000000"/>
        </w:rPr>
        <w:t>.3.</w:t>
      </w:r>
      <w:r>
        <w:rPr>
          <w:rFonts w:hint="eastAsia" w:ascii="宋体" w:hAnsi="宋体"/>
          <w:color w:val="000000"/>
        </w:rPr>
        <w:t>6</w:t>
      </w:r>
      <w:r>
        <w:rPr>
          <w:rFonts w:ascii="宋体" w:hAnsi="宋体"/>
          <w:color w:val="000000"/>
        </w:rPr>
        <w:t xml:space="preserve"> </w:t>
      </w:r>
      <w:r>
        <w:rPr>
          <w:rFonts w:hint="eastAsia" w:ascii="宋体" w:hAnsi="宋体"/>
          <w:color w:val="000000"/>
        </w:rPr>
        <w:t>提升设备和曝气设备宜采用自动控制与手动控制相结合系统，其他不定期运行设备宜采用手动控制方式。</w:t>
      </w:r>
    </w:p>
    <w:p>
      <w:pPr>
        <w:tabs>
          <w:tab w:val="left" w:pos="3690"/>
        </w:tabs>
        <w:spacing w:before="312" w:beforeLines="100" w:after="312" w:afterLines="100" w:line="240" w:lineRule="auto"/>
        <w:outlineLvl w:val="0"/>
        <w:rPr>
          <w:rFonts w:ascii="黑体" w:hAnsi="黑体" w:eastAsia="黑体" w:cs="黑体"/>
          <w:color w:val="000000"/>
        </w:rPr>
      </w:pPr>
      <w:bookmarkStart w:id="56" w:name="_Toc160288211"/>
      <w:r>
        <w:rPr>
          <w:rFonts w:hint="eastAsia" w:ascii="黑体" w:hAnsi="黑体" w:eastAsia="黑体" w:cs="黑体"/>
          <w:color w:val="000000"/>
        </w:rPr>
        <w:t>6 工艺设计</w:t>
      </w:r>
      <w:bookmarkEnd w:id="56"/>
    </w:p>
    <w:p>
      <w:pPr>
        <w:tabs>
          <w:tab w:val="left" w:pos="3690"/>
        </w:tabs>
        <w:spacing w:before="156" w:beforeLines="50" w:after="156" w:afterLines="50" w:line="240" w:lineRule="auto"/>
        <w:outlineLvl w:val="1"/>
        <w:rPr>
          <w:rFonts w:ascii="黑体" w:hAnsi="黑体" w:eastAsia="黑体" w:cs="黑体"/>
          <w:color w:val="000000"/>
        </w:rPr>
      </w:pPr>
      <w:bookmarkStart w:id="57" w:name="_Toc160288212"/>
      <w:r>
        <w:rPr>
          <w:rFonts w:hint="eastAsia" w:ascii="黑体" w:hAnsi="黑体" w:eastAsia="黑体"/>
          <w:color w:val="000000"/>
        </w:rPr>
        <w:t>6</w:t>
      </w:r>
      <w:r>
        <w:rPr>
          <w:rFonts w:ascii="黑体" w:hAnsi="黑体" w:eastAsia="黑体"/>
          <w:color w:val="000000"/>
        </w:rPr>
        <w:t>.</w:t>
      </w:r>
      <w:r>
        <w:rPr>
          <w:rFonts w:ascii="黑体" w:hAnsi="黑体"/>
          <w:color w:val="000000"/>
        </w:rPr>
        <w:t>1</w:t>
      </w:r>
      <w:r>
        <w:rPr>
          <w:rFonts w:ascii="黑体" w:hAnsi="黑体" w:eastAsia="黑体"/>
          <w:color w:val="000000"/>
        </w:rPr>
        <w:t xml:space="preserve"> 一般</w:t>
      </w:r>
      <w:r>
        <w:rPr>
          <w:rFonts w:hint="eastAsia" w:ascii="黑体" w:hAnsi="黑体" w:eastAsia="黑体"/>
          <w:color w:val="000000"/>
        </w:rPr>
        <w:t>规定</w:t>
      </w:r>
      <w:bookmarkEnd w:id="57"/>
    </w:p>
    <w:p>
      <w:pPr>
        <w:spacing w:line="240" w:lineRule="auto"/>
        <w:rPr>
          <w:rFonts w:hint="eastAsia"/>
        </w:rPr>
      </w:pPr>
      <w:r>
        <w:rPr>
          <w:rFonts w:hint="eastAsia" w:ascii="宋体" w:hAnsi="宋体" w:cs="宋体"/>
        </w:rPr>
        <w:t>6.1.</w:t>
      </w:r>
      <w:r>
        <w:rPr>
          <w:rFonts w:hint="eastAsia" w:ascii="宋体" w:hAnsi="宋体" w:cs="宋体"/>
          <w:lang w:val="en-US" w:eastAsia="zh-CN"/>
        </w:rPr>
        <w:t xml:space="preserve">1 </w:t>
      </w:r>
      <w:r>
        <w:rPr>
          <w:rFonts w:hint="eastAsia"/>
        </w:rPr>
        <w:t>人工湿地工艺设计主要包括总平面及竖向设计，设计内容包括：湿地面积、形状与构造、集水布水、构筑物尺寸、填料厚度与配置、植物配植等。</w:t>
      </w:r>
    </w:p>
    <w:p>
      <w:pPr>
        <w:spacing w:line="240" w:lineRule="auto"/>
        <w:jc w:val="left"/>
        <w:rPr>
          <w:rFonts w:hint="eastAsia" w:ascii="宋体" w:hAnsi="宋体"/>
          <w:bCs/>
          <w:color w:val="000000"/>
        </w:rPr>
      </w:pPr>
      <w:r>
        <w:rPr>
          <w:rFonts w:hint="eastAsia" w:ascii="宋体" w:hAnsi="宋体"/>
          <w:bCs/>
          <w:color w:val="000000"/>
        </w:rPr>
        <w:t>6</w:t>
      </w:r>
      <w:r>
        <w:rPr>
          <w:rFonts w:ascii="宋体" w:hAnsi="宋体"/>
          <w:bCs/>
          <w:color w:val="000000"/>
        </w:rPr>
        <w:t>.1.2</w:t>
      </w:r>
      <w:r>
        <w:rPr>
          <w:rFonts w:ascii="宋体" w:hAnsi="宋体"/>
          <w:b/>
          <w:color w:val="000000"/>
        </w:rPr>
        <w:t xml:space="preserve"> </w:t>
      </w:r>
      <w:r>
        <w:rPr>
          <w:rFonts w:hint="eastAsia" w:ascii="宋体" w:hAnsi="宋体"/>
          <w:bCs/>
          <w:color w:val="000000"/>
        </w:rPr>
        <w:t>人工湿地工艺设计应充分考虑脱氮除磷机理，确定合理处理工艺及填料。</w:t>
      </w:r>
    </w:p>
    <w:p>
      <w:pPr>
        <w:spacing w:line="240" w:lineRule="auto"/>
        <w:jc w:val="left"/>
        <w:rPr>
          <w:rFonts w:ascii="宋体" w:hAnsi="宋体"/>
          <w:color w:val="000000"/>
        </w:rPr>
      </w:pPr>
      <w:r>
        <w:rPr>
          <w:rFonts w:hint="eastAsia" w:ascii="宋体" w:hAnsi="宋体"/>
          <w:bCs/>
          <w:color w:val="000000"/>
        </w:rPr>
        <w:t>6</w:t>
      </w:r>
      <w:r>
        <w:rPr>
          <w:rFonts w:ascii="宋体" w:hAnsi="宋体"/>
          <w:bCs/>
          <w:color w:val="000000"/>
        </w:rPr>
        <w:t>.1.3</w:t>
      </w:r>
      <w:r>
        <w:rPr>
          <w:rFonts w:ascii="宋体" w:hAnsi="宋体"/>
          <w:b/>
          <w:color w:val="000000"/>
        </w:rPr>
        <w:t xml:space="preserve"> </w:t>
      </w:r>
      <w:r>
        <w:rPr>
          <w:rFonts w:ascii="宋体" w:hAnsi="宋体"/>
          <w:color w:val="000000"/>
          <w:szCs w:val="21"/>
        </w:rPr>
        <w:t>人工湿地</w:t>
      </w:r>
      <w:r>
        <w:rPr>
          <w:rFonts w:hint="eastAsia" w:ascii="宋体" w:hAnsi="宋体"/>
          <w:color w:val="000000"/>
          <w:szCs w:val="21"/>
        </w:rPr>
        <w:t>系统</w:t>
      </w:r>
      <w:r>
        <w:rPr>
          <w:rFonts w:ascii="宋体" w:hAnsi="宋体"/>
          <w:color w:val="000000"/>
          <w:szCs w:val="21"/>
        </w:rPr>
        <w:t>应根据其技术特点和应用条件分别选用单一式或组合式人工湿地处理系统。</w:t>
      </w:r>
    </w:p>
    <w:p>
      <w:pPr>
        <w:spacing w:before="156" w:beforeLines="50" w:after="156" w:afterLines="50" w:line="240" w:lineRule="auto"/>
        <w:jc w:val="left"/>
        <w:outlineLvl w:val="1"/>
        <w:rPr>
          <w:rFonts w:ascii="黑体" w:hAnsi="黑体" w:eastAsia="黑体"/>
          <w:bCs/>
          <w:color w:val="000000"/>
        </w:rPr>
      </w:pPr>
      <w:bookmarkStart w:id="58" w:name="_Toc160288213"/>
      <w:r>
        <w:rPr>
          <w:rFonts w:hint="eastAsia" w:ascii="黑体" w:hAnsi="黑体" w:eastAsia="黑体"/>
          <w:bCs/>
          <w:color w:val="000000"/>
        </w:rPr>
        <w:t>6</w:t>
      </w:r>
      <w:r>
        <w:rPr>
          <w:rFonts w:ascii="黑体" w:hAnsi="黑体" w:eastAsia="黑体"/>
          <w:bCs/>
          <w:color w:val="000000"/>
        </w:rPr>
        <w:t>.</w:t>
      </w:r>
      <w:r>
        <w:rPr>
          <w:rFonts w:hint="eastAsia" w:ascii="黑体" w:hAnsi="黑体"/>
          <w:bCs/>
          <w:color w:val="000000"/>
        </w:rPr>
        <w:t>2</w:t>
      </w:r>
      <w:r>
        <w:rPr>
          <w:rFonts w:ascii="黑体" w:hAnsi="黑体" w:eastAsia="黑体"/>
          <w:bCs/>
          <w:color w:val="000000"/>
        </w:rPr>
        <w:t xml:space="preserve"> 设计参数及公式</w:t>
      </w:r>
      <w:bookmarkEnd w:id="58"/>
    </w:p>
    <w:p>
      <w:pPr>
        <w:autoSpaceDE w:val="0"/>
        <w:autoSpaceDN w:val="0"/>
        <w:spacing w:line="240" w:lineRule="auto"/>
        <w:jc w:val="left"/>
        <w:rPr>
          <w:rFonts w:hint="eastAsia"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2</w:t>
      </w:r>
      <w:r>
        <w:rPr>
          <w:rFonts w:ascii="宋体" w:hAnsi="宋体"/>
          <w:bCs/>
          <w:color w:val="000000"/>
        </w:rPr>
        <w:t>.1</w:t>
      </w:r>
      <w:r>
        <w:rPr>
          <w:rFonts w:ascii="宋体" w:hAnsi="宋体"/>
          <w:b/>
          <w:color w:val="000000"/>
        </w:rPr>
        <w:t xml:space="preserve"> </w:t>
      </w:r>
      <w:r>
        <w:rPr>
          <w:rFonts w:hint="eastAsia" w:ascii="宋体" w:hAnsi="宋体"/>
          <w:color w:val="000000"/>
        </w:rPr>
        <w:t>农村生活污水经过前置处理后可采用人工湿地作为其后的二级处理设施，城镇污水处理厂尾水、河湖污染水、面源污染水、初期雨水等污染水可直接采用人工湿地处理。</w:t>
      </w:r>
      <w:r>
        <w:rPr>
          <w:rFonts w:hint="eastAsia" w:ascii="宋体" w:hAnsi="宋体"/>
          <w:bCs/>
          <w:color w:val="000000"/>
          <w:szCs w:val="21"/>
        </w:rPr>
        <w:t>人工湿地主要设计参数</w:t>
      </w:r>
      <w:r>
        <w:rPr>
          <w:rFonts w:hint="eastAsia" w:ascii="宋体" w:hAnsi="宋体"/>
          <w:color w:val="000000"/>
        </w:rPr>
        <w:t>宜符合表</w:t>
      </w:r>
      <w:r>
        <w:rPr>
          <w:rFonts w:hint="eastAsia" w:ascii="宋体" w:hAnsi="宋体"/>
          <w:color w:val="000000"/>
          <w:lang w:val="en-US" w:eastAsia="zh-CN"/>
        </w:rPr>
        <w:t>6</w:t>
      </w:r>
      <w:r>
        <w:rPr>
          <w:rFonts w:hint="eastAsia" w:ascii="宋体" w:hAnsi="宋体"/>
          <w:color w:val="000000"/>
        </w:rPr>
        <w:t>.2.1的规定。</w:t>
      </w:r>
    </w:p>
    <w:p>
      <w:pPr>
        <w:spacing w:before="156" w:beforeLines="50" w:after="156" w:afterLines="50" w:line="240" w:lineRule="auto"/>
        <w:jc w:val="center"/>
        <w:rPr>
          <w:rFonts w:ascii="宋体" w:hAnsi="宋体"/>
          <w:bCs/>
          <w:color w:val="000000"/>
        </w:rPr>
      </w:pPr>
      <w:r>
        <w:rPr>
          <w:rFonts w:ascii="黑体" w:hAnsi="黑体" w:eastAsia="黑体"/>
          <w:color w:val="000000"/>
        </w:rPr>
        <w:t>表</w:t>
      </w:r>
      <w:r>
        <w:rPr>
          <w:rFonts w:hint="eastAsia" w:ascii="黑体" w:hAnsi="黑体" w:eastAsia="黑体"/>
          <w:color w:val="000000"/>
        </w:rPr>
        <w:t xml:space="preserve"> 6</w:t>
      </w:r>
      <w:r>
        <w:rPr>
          <w:rFonts w:ascii="黑体" w:hAnsi="黑体" w:eastAsia="黑体"/>
          <w:color w:val="000000"/>
        </w:rPr>
        <w:t>.</w:t>
      </w:r>
      <w:r>
        <w:rPr>
          <w:rFonts w:hint="eastAsia" w:ascii="黑体" w:hAnsi="黑体"/>
          <w:color w:val="000000"/>
        </w:rPr>
        <w:t>2</w:t>
      </w:r>
      <w:r>
        <w:rPr>
          <w:rFonts w:ascii="黑体" w:hAnsi="黑体" w:eastAsia="黑体"/>
          <w:color w:val="000000"/>
        </w:rPr>
        <w:t>.</w:t>
      </w:r>
      <w:r>
        <w:rPr>
          <w:rFonts w:ascii="黑体" w:hAnsi="黑体"/>
          <w:color w:val="000000"/>
        </w:rPr>
        <w:t>1</w:t>
      </w:r>
      <w:r>
        <w:rPr>
          <w:rFonts w:hint="eastAsia" w:ascii="黑体" w:hAnsi="黑体"/>
          <w:color w:val="000000"/>
        </w:rPr>
        <w:t xml:space="preserve"> </w:t>
      </w:r>
      <w:r>
        <w:rPr>
          <w:rFonts w:ascii="黑体" w:hAnsi="黑体" w:eastAsia="黑体"/>
          <w:color w:val="000000"/>
        </w:rPr>
        <w:t>人工湿地主要设计参数</w:t>
      </w:r>
    </w:p>
    <w:tbl>
      <w:tblPr>
        <w:tblStyle w:val="27"/>
        <w:tblW w:w="687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309"/>
        <w:gridCol w:w="1542"/>
        <w:gridCol w:w="1542"/>
        <w:gridCol w:w="148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top w:val="single" w:color="auto" w:sz="8" w:space="0"/>
              <w:lef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设计参数</w:t>
            </w:r>
          </w:p>
        </w:tc>
        <w:tc>
          <w:tcPr>
            <w:tcW w:w="1542" w:type="dxa"/>
            <w:tcBorders>
              <w:top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表面流</w:t>
            </w:r>
          </w:p>
        </w:tc>
        <w:tc>
          <w:tcPr>
            <w:tcW w:w="1542" w:type="dxa"/>
            <w:tcBorders>
              <w:top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水平潜流</w:t>
            </w:r>
          </w:p>
        </w:tc>
        <w:tc>
          <w:tcPr>
            <w:tcW w:w="1484" w:type="dxa"/>
            <w:tcBorders>
              <w:top w:val="single" w:color="auto" w:sz="8" w:space="0"/>
              <w:right w:val="single" w:color="auto" w:sz="8" w:space="0"/>
            </w:tcBorders>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ascii="宋体" w:hAnsi="宋体"/>
                <w:color w:val="000000"/>
                <w:sz w:val="18"/>
                <w:szCs w:val="18"/>
              </w:rPr>
              <w:t>垂直潜流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lef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COD</w:t>
            </w:r>
            <w:r>
              <w:rPr>
                <w:rFonts w:hint="eastAsia" w:ascii="宋体" w:hAnsi="宋体"/>
                <w:color w:val="000000"/>
                <w:sz w:val="18"/>
                <w:szCs w:val="18"/>
              </w:rPr>
              <w:t>去除</w:t>
            </w:r>
            <w:r>
              <w:rPr>
                <w:rFonts w:ascii="宋体" w:hAnsi="宋体"/>
                <w:color w:val="000000"/>
                <w:sz w:val="18"/>
                <w:szCs w:val="18"/>
              </w:rPr>
              <w:t>负荷 N</w:t>
            </w:r>
            <w:r>
              <w:rPr>
                <w:rFonts w:ascii="宋体" w:hAnsi="宋体"/>
                <w:color w:val="000000"/>
                <w:sz w:val="18"/>
                <w:szCs w:val="18"/>
                <w:vertAlign w:val="subscript"/>
              </w:rPr>
              <w:t>COD</w:t>
            </w:r>
            <w:r>
              <w:rPr>
                <w:rFonts w:ascii="宋体" w:hAnsi="宋体"/>
                <w:color w:val="000000"/>
                <w:sz w:val="18"/>
                <w:szCs w:val="18"/>
              </w:rPr>
              <w:t xml:space="preserve"> （g/m</w:t>
            </w:r>
            <w:r>
              <w:rPr>
                <w:rFonts w:ascii="宋体" w:hAnsi="宋体"/>
                <w:color w:val="000000"/>
                <w:sz w:val="18"/>
                <w:szCs w:val="18"/>
                <w:vertAlign w:val="superscript"/>
              </w:rPr>
              <w:t>2</w:t>
            </w:r>
            <w:r>
              <w:rPr>
                <w:rFonts w:ascii="宋体" w:hAnsi="宋体"/>
                <w:color w:val="000000"/>
                <w:sz w:val="18"/>
                <w:szCs w:val="18"/>
              </w:rPr>
              <w:t>·d）</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8～6</w:t>
            </w:r>
            <w:r>
              <w:rPr>
                <w:rFonts w:hint="eastAsia" w:ascii="宋体" w:hAnsi="宋体"/>
                <w:color w:val="000000"/>
                <w:sz w:val="18"/>
                <w:szCs w:val="18"/>
              </w:rPr>
              <w:t>.</w:t>
            </w:r>
            <w:r>
              <w:rPr>
                <w:rFonts w:ascii="宋体" w:hAnsi="宋体"/>
                <w:color w:val="000000"/>
                <w:sz w:val="18"/>
                <w:szCs w:val="18"/>
              </w:rPr>
              <w:t>0</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3</w:t>
            </w:r>
            <w:r>
              <w:rPr>
                <w:rFonts w:hint="eastAsia" w:ascii="宋体" w:hAnsi="宋体"/>
                <w:color w:val="000000"/>
                <w:sz w:val="18"/>
                <w:szCs w:val="18"/>
              </w:rPr>
              <w:t>.</w:t>
            </w:r>
            <w:r>
              <w:rPr>
                <w:rFonts w:ascii="宋体" w:hAnsi="宋体"/>
                <w:color w:val="000000"/>
                <w:sz w:val="18"/>
                <w:szCs w:val="18"/>
              </w:rPr>
              <w:t>0～12</w:t>
            </w:r>
            <w:r>
              <w:rPr>
                <w:rFonts w:hint="eastAsia" w:ascii="宋体" w:hAnsi="宋体"/>
                <w:color w:val="000000"/>
                <w:sz w:val="18"/>
                <w:szCs w:val="18"/>
              </w:rPr>
              <w:t>.</w:t>
            </w:r>
            <w:r>
              <w:rPr>
                <w:rFonts w:ascii="宋体" w:hAnsi="宋体"/>
                <w:color w:val="000000"/>
                <w:sz w:val="18"/>
                <w:szCs w:val="18"/>
              </w:rPr>
              <w:t>0</w:t>
            </w:r>
          </w:p>
        </w:tc>
        <w:tc>
          <w:tcPr>
            <w:tcW w:w="1484" w:type="dxa"/>
            <w:tcBorders>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5</w:t>
            </w:r>
            <w:r>
              <w:rPr>
                <w:rFonts w:hint="eastAsia" w:ascii="宋体" w:hAnsi="宋体"/>
                <w:color w:val="000000"/>
                <w:sz w:val="18"/>
                <w:szCs w:val="18"/>
              </w:rPr>
              <w:t>.</w:t>
            </w:r>
            <w:r>
              <w:rPr>
                <w:rFonts w:ascii="宋体" w:hAnsi="宋体"/>
                <w:color w:val="000000"/>
                <w:sz w:val="18"/>
                <w:szCs w:val="18"/>
              </w:rPr>
              <w:t>0～15</w:t>
            </w:r>
            <w:r>
              <w:rPr>
                <w:rFonts w:hint="eastAsia" w:ascii="宋体" w:hAnsi="宋体"/>
                <w:color w:val="000000"/>
                <w:sz w:val="18"/>
                <w:szCs w:val="18"/>
              </w:rPr>
              <w:t>.</w:t>
            </w:r>
            <w:r>
              <w:rPr>
                <w:rFonts w:ascii="宋体" w:hAnsi="宋体"/>
                <w:color w:val="000000"/>
                <w:sz w:val="18"/>
                <w:szCs w:val="18"/>
              </w:rPr>
              <w:t>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lef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 xml:space="preserve">氨氮去除负荷 </w:t>
            </w:r>
            <w:r>
              <w:rPr>
                <w:rFonts w:ascii="宋体" w:hAnsi="宋体"/>
                <w:color w:val="000000"/>
                <w:sz w:val="18"/>
                <w:szCs w:val="18"/>
              </w:rPr>
              <w:t>N</w:t>
            </w:r>
            <w:r>
              <w:rPr>
                <w:rFonts w:hint="eastAsia" w:ascii="宋体" w:hAnsi="宋体"/>
                <w:color w:val="000000"/>
                <w:sz w:val="18"/>
                <w:szCs w:val="18"/>
                <w:vertAlign w:val="subscript"/>
              </w:rPr>
              <w:t>NH</w:t>
            </w:r>
            <w:r>
              <w:rPr>
                <w:rFonts w:ascii="宋体" w:hAnsi="宋体"/>
                <w:color w:val="000000"/>
                <w:sz w:val="18"/>
                <w:szCs w:val="18"/>
                <w:vertAlign w:val="subscript"/>
              </w:rPr>
              <w:t>3</w:t>
            </w:r>
            <w:r>
              <w:rPr>
                <w:rFonts w:hint="eastAsia" w:ascii="宋体" w:hAnsi="宋体"/>
                <w:color w:val="000000"/>
                <w:sz w:val="18"/>
                <w:szCs w:val="18"/>
                <w:vertAlign w:val="subscript"/>
              </w:rPr>
              <w:t>-N</w:t>
            </w:r>
            <w:r>
              <w:rPr>
                <w:rFonts w:ascii="宋体" w:hAnsi="宋体"/>
                <w:color w:val="000000"/>
                <w:sz w:val="18"/>
                <w:szCs w:val="18"/>
              </w:rPr>
              <w:t xml:space="preserve"> （g/m</w:t>
            </w:r>
            <w:r>
              <w:rPr>
                <w:rFonts w:ascii="宋体" w:hAnsi="宋体"/>
                <w:color w:val="000000"/>
                <w:sz w:val="18"/>
                <w:szCs w:val="18"/>
                <w:vertAlign w:val="superscript"/>
              </w:rPr>
              <w:t>2</w:t>
            </w:r>
            <w:r>
              <w:rPr>
                <w:rFonts w:ascii="宋体" w:hAnsi="宋体"/>
                <w:color w:val="000000"/>
                <w:sz w:val="18"/>
                <w:szCs w:val="18"/>
              </w:rPr>
              <w:t>·d）</w:t>
            </w:r>
          </w:p>
        </w:tc>
        <w:tc>
          <w:tcPr>
            <w:tcW w:w="1542" w:type="dxa"/>
            <w:tcBorders>
              <w:tl2br w:val="nil"/>
              <w:tr2bl w:val="nil"/>
            </w:tcBorders>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04～0</w:t>
            </w:r>
            <w:r>
              <w:rPr>
                <w:rFonts w:hint="eastAsia" w:ascii="宋体" w:hAnsi="宋体"/>
                <w:color w:val="000000"/>
                <w:sz w:val="18"/>
                <w:szCs w:val="18"/>
              </w:rPr>
              <w:t>.</w:t>
            </w:r>
            <w:r>
              <w:rPr>
                <w:rFonts w:ascii="宋体" w:hAnsi="宋体"/>
                <w:color w:val="000000"/>
                <w:sz w:val="18"/>
                <w:szCs w:val="18"/>
              </w:rPr>
              <w:t>5</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1.</w:t>
            </w:r>
            <w:r>
              <w:rPr>
                <w:rFonts w:ascii="宋体" w:hAnsi="宋体"/>
                <w:color w:val="000000"/>
                <w:sz w:val="18"/>
                <w:szCs w:val="18"/>
              </w:rPr>
              <w:t>5～3</w:t>
            </w:r>
            <w:r>
              <w:rPr>
                <w:rFonts w:hint="eastAsia" w:ascii="宋体" w:hAnsi="宋体"/>
                <w:color w:val="000000"/>
                <w:sz w:val="18"/>
                <w:szCs w:val="18"/>
              </w:rPr>
              <w:t>.</w:t>
            </w:r>
            <w:r>
              <w:rPr>
                <w:rFonts w:ascii="宋体" w:hAnsi="宋体"/>
                <w:color w:val="000000"/>
                <w:sz w:val="18"/>
                <w:szCs w:val="18"/>
              </w:rPr>
              <w:t>0</w:t>
            </w:r>
          </w:p>
        </w:tc>
        <w:tc>
          <w:tcPr>
            <w:tcW w:w="1484" w:type="dxa"/>
            <w:tcBorders>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0～4</w:t>
            </w:r>
            <w:r>
              <w:rPr>
                <w:rFonts w:hint="eastAsia" w:ascii="宋体" w:hAnsi="宋体"/>
                <w:color w:val="000000"/>
                <w:sz w:val="18"/>
                <w:szCs w:val="18"/>
              </w:rPr>
              <w:t>.</w:t>
            </w:r>
            <w:r>
              <w:rPr>
                <w:rFonts w:ascii="宋体" w:hAnsi="宋体"/>
                <w:color w:val="000000"/>
                <w:sz w:val="18"/>
                <w:szCs w:val="18"/>
              </w:rPr>
              <w:t>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lef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 xml:space="preserve">总氮去除负荷 </w:t>
            </w:r>
            <w:r>
              <w:rPr>
                <w:rFonts w:ascii="宋体" w:hAnsi="宋体"/>
                <w:color w:val="000000"/>
                <w:sz w:val="18"/>
                <w:szCs w:val="18"/>
              </w:rPr>
              <w:t>N</w:t>
            </w:r>
            <w:r>
              <w:rPr>
                <w:rFonts w:hint="eastAsia" w:ascii="宋体" w:hAnsi="宋体"/>
                <w:color w:val="000000"/>
                <w:sz w:val="18"/>
                <w:szCs w:val="18"/>
                <w:vertAlign w:val="subscript"/>
              </w:rPr>
              <w:t>TN</w:t>
            </w:r>
            <w:r>
              <w:rPr>
                <w:rFonts w:ascii="宋体" w:hAnsi="宋体"/>
                <w:color w:val="000000"/>
                <w:sz w:val="18"/>
                <w:szCs w:val="18"/>
              </w:rPr>
              <w:t xml:space="preserve"> （g/m</w:t>
            </w:r>
            <w:r>
              <w:rPr>
                <w:rFonts w:ascii="宋体" w:hAnsi="宋体"/>
                <w:color w:val="000000"/>
                <w:sz w:val="18"/>
                <w:szCs w:val="18"/>
                <w:vertAlign w:val="superscript"/>
              </w:rPr>
              <w:t>2</w:t>
            </w:r>
            <w:r>
              <w:rPr>
                <w:rFonts w:ascii="宋体" w:hAnsi="宋体"/>
                <w:color w:val="000000"/>
                <w:sz w:val="18"/>
                <w:szCs w:val="18"/>
              </w:rPr>
              <w:t>·d）</w:t>
            </w:r>
          </w:p>
        </w:tc>
        <w:tc>
          <w:tcPr>
            <w:tcW w:w="1542" w:type="dxa"/>
            <w:tcBorders>
              <w:tl2br w:val="nil"/>
              <w:tr2bl w:val="nil"/>
            </w:tcBorders>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08～1</w:t>
            </w:r>
            <w:r>
              <w:rPr>
                <w:rFonts w:hint="eastAsia" w:ascii="宋体" w:hAnsi="宋体"/>
                <w:color w:val="000000"/>
                <w:sz w:val="18"/>
                <w:szCs w:val="18"/>
              </w:rPr>
              <w:t>.</w:t>
            </w:r>
            <w:r>
              <w:rPr>
                <w:rFonts w:ascii="宋体" w:hAnsi="宋体"/>
                <w:color w:val="000000"/>
                <w:sz w:val="18"/>
                <w:szCs w:val="18"/>
              </w:rPr>
              <w:t>0</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1.</w:t>
            </w:r>
            <w:r>
              <w:rPr>
                <w:rFonts w:ascii="宋体" w:hAnsi="宋体"/>
                <w:color w:val="000000"/>
                <w:sz w:val="18"/>
                <w:szCs w:val="18"/>
              </w:rPr>
              <w:t>2～6</w:t>
            </w:r>
            <w:r>
              <w:rPr>
                <w:rFonts w:hint="eastAsia" w:ascii="宋体" w:hAnsi="宋体"/>
                <w:color w:val="000000"/>
                <w:sz w:val="18"/>
                <w:szCs w:val="18"/>
              </w:rPr>
              <w:t>.</w:t>
            </w:r>
            <w:r>
              <w:rPr>
                <w:rFonts w:ascii="宋体" w:hAnsi="宋体"/>
                <w:color w:val="000000"/>
                <w:sz w:val="18"/>
                <w:szCs w:val="18"/>
              </w:rPr>
              <w:t>0</w:t>
            </w:r>
          </w:p>
        </w:tc>
        <w:tc>
          <w:tcPr>
            <w:tcW w:w="1484" w:type="dxa"/>
            <w:tcBorders>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1.</w:t>
            </w:r>
            <w:r>
              <w:rPr>
                <w:rFonts w:ascii="宋体" w:hAnsi="宋体"/>
                <w:color w:val="000000"/>
                <w:sz w:val="18"/>
                <w:szCs w:val="18"/>
              </w:rPr>
              <w:t>5～8</w:t>
            </w:r>
            <w:r>
              <w:rPr>
                <w:rFonts w:hint="eastAsia" w:ascii="宋体" w:hAnsi="宋体"/>
                <w:color w:val="000000"/>
                <w:sz w:val="18"/>
                <w:szCs w:val="18"/>
              </w:rPr>
              <w:t>.</w:t>
            </w:r>
            <w:r>
              <w:rPr>
                <w:rFonts w:ascii="宋体" w:hAnsi="宋体"/>
                <w:color w:val="000000"/>
                <w:sz w:val="18"/>
                <w:szCs w:val="18"/>
              </w:rPr>
              <w:t>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lef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 xml:space="preserve">总磷去除负荷 </w:t>
            </w:r>
            <w:r>
              <w:rPr>
                <w:rFonts w:ascii="宋体" w:hAnsi="宋体"/>
                <w:color w:val="000000"/>
                <w:sz w:val="18"/>
                <w:szCs w:val="18"/>
              </w:rPr>
              <w:t>N</w:t>
            </w:r>
            <w:r>
              <w:rPr>
                <w:rFonts w:hint="eastAsia" w:ascii="宋体" w:hAnsi="宋体"/>
                <w:color w:val="000000"/>
                <w:sz w:val="18"/>
                <w:szCs w:val="18"/>
                <w:vertAlign w:val="subscript"/>
              </w:rPr>
              <w:t>TP</w:t>
            </w:r>
            <w:r>
              <w:rPr>
                <w:rFonts w:ascii="宋体" w:hAnsi="宋体"/>
                <w:color w:val="000000"/>
                <w:sz w:val="18"/>
                <w:szCs w:val="18"/>
              </w:rPr>
              <w:t xml:space="preserve"> （g/m</w:t>
            </w:r>
            <w:r>
              <w:rPr>
                <w:rFonts w:ascii="宋体" w:hAnsi="宋体"/>
                <w:color w:val="000000"/>
                <w:sz w:val="18"/>
                <w:szCs w:val="18"/>
                <w:vertAlign w:val="superscript"/>
              </w:rPr>
              <w:t>2</w:t>
            </w:r>
            <w:r>
              <w:rPr>
                <w:rFonts w:ascii="宋体" w:hAnsi="宋体"/>
                <w:color w:val="000000"/>
                <w:sz w:val="18"/>
                <w:szCs w:val="18"/>
              </w:rPr>
              <w:t>·d）</w:t>
            </w:r>
          </w:p>
        </w:tc>
        <w:tc>
          <w:tcPr>
            <w:tcW w:w="1542" w:type="dxa"/>
            <w:tcBorders>
              <w:tl2br w:val="nil"/>
              <w:tr2bl w:val="nil"/>
            </w:tcBorders>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01～0</w:t>
            </w:r>
            <w:r>
              <w:rPr>
                <w:rFonts w:hint="eastAsia" w:ascii="宋体" w:hAnsi="宋体"/>
                <w:color w:val="000000"/>
                <w:sz w:val="18"/>
                <w:szCs w:val="18"/>
              </w:rPr>
              <w:t>.</w:t>
            </w:r>
            <w:r>
              <w:rPr>
                <w:rFonts w:ascii="宋体" w:hAnsi="宋体"/>
                <w:color w:val="000000"/>
                <w:sz w:val="18"/>
                <w:szCs w:val="18"/>
              </w:rPr>
              <w:t>1</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04～0</w:t>
            </w:r>
            <w:r>
              <w:rPr>
                <w:rFonts w:hint="eastAsia" w:ascii="宋体" w:hAnsi="宋体"/>
                <w:color w:val="000000"/>
                <w:sz w:val="18"/>
                <w:szCs w:val="18"/>
              </w:rPr>
              <w:t>.</w:t>
            </w:r>
            <w:r>
              <w:rPr>
                <w:rFonts w:ascii="宋体" w:hAnsi="宋体"/>
                <w:color w:val="000000"/>
                <w:sz w:val="18"/>
                <w:szCs w:val="18"/>
              </w:rPr>
              <w:t>2</w:t>
            </w:r>
          </w:p>
        </w:tc>
        <w:tc>
          <w:tcPr>
            <w:tcW w:w="1484" w:type="dxa"/>
            <w:tcBorders>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06～0</w:t>
            </w:r>
            <w:r>
              <w:rPr>
                <w:rFonts w:hint="eastAsia" w:ascii="宋体" w:hAnsi="宋体"/>
                <w:color w:val="000000"/>
                <w:sz w:val="18"/>
                <w:szCs w:val="18"/>
              </w:rPr>
              <w:t>.</w:t>
            </w:r>
            <w:r>
              <w:rPr>
                <w:rFonts w:ascii="宋体" w:hAnsi="宋体"/>
                <w:color w:val="000000"/>
                <w:sz w:val="18"/>
                <w:szCs w:val="18"/>
              </w:rPr>
              <w:t>25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lef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水力负荷 q （L/m</w:t>
            </w:r>
            <w:r>
              <w:rPr>
                <w:rFonts w:ascii="宋体" w:hAnsi="宋体"/>
                <w:color w:val="000000"/>
                <w:sz w:val="18"/>
                <w:szCs w:val="18"/>
                <w:vertAlign w:val="superscript"/>
              </w:rPr>
              <w:t>2</w:t>
            </w:r>
            <w:r>
              <w:rPr>
                <w:rFonts w:ascii="宋体" w:hAnsi="宋体"/>
                <w:color w:val="000000"/>
                <w:sz w:val="18"/>
                <w:szCs w:val="18"/>
              </w:rPr>
              <w:t>·d）</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3</w:t>
            </w:r>
            <w:r>
              <w:rPr>
                <w:rFonts w:ascii="宋体" w:hAnsi="宋体"/>
                <w:color w:val="000000"/>
                <w:sz w:val="18"/>
                <w:szCs w:val="18"/>
              </w:rPr>
              <w:t>0～200</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300～1000</w:t>
            </w:r>
          </w:p>
        </w:tc>
        <w:tc>
          <w:tcPr>
            <w:tcW w:w="1484" w:type="dxa"/>
            <w:tcBorders>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400～1200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left w:val="single" w:color="auto" w:sz="8" w:space="0"/>
            </w:tcBorders>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水力停留时间（d）</w:t>
            </w:r>
          </w:p>
        </w:tc>
        <w:tc>
          <w:tcPr>
            <w:tcW w:w="1542" w:type="dxa"/>
            <w:tcBorders>
              <w:tl2br w:val="nil"/>
              <w:tr2bl w:val="nil"/>
            </w:tcBorders>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0～10</w:t>
            </w:r>
            <w:r>
              <w:rPr>
                <w:rFonts w:hint="eastAsia" w:ascii="宋体" w:hAnsi="宋体"/>
                <w:color w:val="000000"/>
                <w:sz w:val="18"/>
                <w:szCs w:val="18"/>
              </w:rPr>
              <w:t>.</w:t>
            </w:r>
            <w:r>
              <w:rPr>
                <w:rFonts w:ascii="宋体" w:hAnsi="宋体"/>
                <w:color w:val="000000"/>
                <w:sz w:val="18"/>
                <w:szCs w:val="18"/>
              </w:rPr>
              <w:t>0</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1.</w:t>
            </w:r>
            <w:r>
              <w:rPr>
                <w:rFonts w:ascii="宋体" w:hAnsi="宋体"/>
                <w:color w:val="000000"/>
                <w:sz w:val="18"/>
                <w:szCs w:val="18"/>
              </w:rPr>
              <w:t>0～3</w:t>
            </w:r>
            <w:r>
              <w:rPr>
                <w:rFonts w:hint="eastAsia" w:ascii="宋体" w:hAnsi="宋体"/>
                <w:color w:val="000000"/>
                <w:sz w:val="18"/>
                <w:szCs w:val="18"/>
              </w:rPr>
              <w:t>.</w:t>
            </w:r>
            <w:r>
              <w:rPr>
                <w:rFonts w:ascii="宋体" w:hAnsi="宋体"/>
                <w:color w:val="000000"/>
                <w:sz w:val="18"/>
                <w:szCs w:val="18"/>
              </w:rPr>
              <w:t>0</w:t>
            </w:r>
          </w:p>
        </w:tc>
        <w:tc>
          <w:tcPr>
            <w:tcW w:w="1484" w:type="dxa"/>
            <w:tcBorders>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8～2</w:t>
            </w:r>
            <w:r>
              <w:rPr>
                <w:rFonts w:hint="eastAsia" w:ascii="宋体" w:hAnsi="宋体"/>
                <w:color w:val="000000"/>
                <w:sz w:val="18"/>
                <w:szCs w:val="18"/>
              </w:rPr>
              <w:t>.</w:t>
            </w:r>
            <w:r>
              <w:rPr>
                <w:rFonts w:ascii="宋体" w:hAnsi="宋体"/>
                <w:color w:val="000000"/>
                <w:sz w:val="18"/>
                <w:szCs w:val="18"/>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2309" w:type="dxa"/>
            <w:tcBorders>
              <w:lef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水力</w:t>
            </w:r>
            <w:r>
              <w:rPr>
                <w:rFonts w:ascii="宋体" w:hAnsi="宋体"/>
                <w:color w:val="000000"/>
                <w:sz w:val="18"/>
                <w:szCs w:val="18"/>
              </w:rPr>
              <w:t>坡度 i（%）</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0.</w:t>
            </w:r>
            <w:r>
              <w:rPr>
                <w:rFonts w:ascii="宋体" w:hAnsi="宋体"/>
                <w:color w:val="000000"/>
                <w:sz w:val="18"/>
                <w:szCs w:val="18"/>
              </w:rPr>
              <w:t>1～0</w:t>
            </w:r>
            <w:r>
              <w:rPr>
                <w:rFonts w:hint="eastAsia" w:ascii="宋体" w:hAnsi="宋体"/>
                <w:color w:val="000000"/>
                <w:sz w:val="18"/>
                <w:szCs w:val="18"/>
              </w:rPr>
              <w:t>.</w:t>
            </w:r>
            <w:r>
              <w:rPr>
                <w:rFonts w:ascii="宋体" w:hAnsi="宋体"/>
                <w:color w:val="000000"/>
                <w:sz w:val="18"/>
                <w:szCs w:val="18"/>
              </w:rPr>
              <w:t>5</w:t>
            </w:r>
          </w:p>
        </w:tc>
        <w:tc>
          <w:tcPr>
            <w:tcW w:w="1542" w:type="dxa"/>
            <w:tcBorders>
              <w:tl2br w:val="nil"/>
              <w:tr2bl w:val="nil"/>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0.5～1</w:t>
            </w:r>
            <w:r>
              <w:rPr>
                <w:rFonts w:hint="eastAsia" w:ascii="宋体" w:hAnsi="宋体"/>
                <w:color w:val="000000"/>
                <w:sz w:val="18"/>
                <w:szCs w:val="18"/>
              </w:rPr>
              <w:t>.</w:t>
            </w:r>
            <w:r>
              <w:rPr>
                <w:rFonts w:ascii="宋体" w:hAnsi="宋体"/>
                <w:color w:val="000000"/>
                <w:sz w:val="18"/>
                <w:szCs w:val="18"/>
              </w:rPr>
              <w:t>0</w:t>
            </w:r>
          </w:p>
        </w:tc>
        <w:tc>
          <w:tcPr>
            <w:tcW w:w="1484" w:type="dxa"/>
            <w:tcBorders>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8" w:hRule="atLeast"/>
          <w:jc w:val="center"/>
        </w:trPr>
        <w:tc>
          <w:tcPr>
            <w:tcW w:w="2309" w:type="dxa"/>
            <w:tcBorders>
              <w:left w:val="single" w:color="auto" w:sz="8" w:space="0"/>
              <w:bottom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水深</w:t>
            </w:r>
            <w:r>
              <w:rPr>
                <w:rFonts w:ascii="宋体" w:hAnsi="宋体"/>
                <w:color w:val="000000"/>
                <w:sz w:val="18"/>
                <w:szCs w:val="18"/>
              </w:rPr>
              <w:t>h （mm）</w:t>
            </w:r>
          </w:p>
        </w:tc>
        <w:tc>
          <w:tcPr>
            <w:tcW w:w="1542" w:type="dxa"/>
            <w:tcBorders>
              <w:bottom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300～2000</w:t>
            </w:r>
          </w:p>
        </w:tc>
        <w:tc>
          <w:tcPr>
            <w:tcW w:w="1542" w:type="dxa"/>
            <w:tcBorders>
              <w:bottom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600～1600</w:t>
            </w:r>
          </w:p>
        </w:tc>
        <w:tc>
          <w:tcPr>
            <w:tcW w:w="1484" w:type="dxa"/>
            <w:tcBorders>
              <w:bottom w:val="single" w:color="auto" w:sz="8" w:space="0"/>
              <w:right w:val="single" w:color="auto" w:sz="8" w:space="0"/>
            </w:tcBorders>
            <w:noWrap w:val="0"/>
            <w:vAlign w:val="center"/>
          </w:tcPr>
          <w:p>
            <w:pPr>
              <w:spacing w:line="240" w:lineRule="exact"/>
              <w:ind w:left="0" w:leftChars="0" w:right="0" w:rightChars="0" w:firstLine="0" w:firstLineChars="0"/>
              <w:jc w:val="center"/>
              <w:rPr>
                <w:rFonts w:ascii="宋体" w:hAnsi="宋体"/>
                <w:color w:val="000000"/>
                <w:sz w:val="18"/>
                <w:szCs w:val="18"/>
              </w:rPr>
            </w:pPr>
            <w:r>
              <w:rPr>
                <w:rFonts w:ascii="宋体" w:hAnsi="宋体"/>
                <w:color w:val="000000"/>
                <w:sz w:val="18"/>
                <w:szCs w:val="18"/>
              </w:rPr>
              <w:t>800～2000</w:t>
            </w:r>
          </w:p>
        </w:tc>
      </w:tr>
    </w:tbl>
    <w:p>
      <w:pPr>
        <w:spacing w:before="156" w:line="240" w:lineRule="auto"/>
        <w:rPr>
          <w:rFonts w:ascii="宋体" w:hAnsi="宋体"/>
          <w:bCs/>
          <w:color w:val="000000"/>
        </w:rPr>
      </w:pPr>
    </w:p>
    <w:p>
      <w:pPr>
        <w:spacing w:before="156" w:line="240" w:lineRule="auto"/>
        <w:rPr>
          <w:rFonts w:hint="eastAsia" w:ascii="宋体" w:hAnsi="宋体"/>
          <w:bCs/>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2</w:t>
      </w:r>
      <w:r>
        <w:rPr>
          <w:rFonts w:ascii="宋体" w:hAnsi="宋体"/>
          <w:bCs/>
          <w:color w:val="000000"/>
        </w:rPr>
        <w:t>.2</w:t>
      </w:r>
      <w:r>
        <w:rPr>
          <w:rFonts w:hint="eastAsia" w:eastAsia="方正书宋简体"/>
          <w:b/>
          <w:color w:val="000000"/>
        </w:rPr>
        <w:t xml:space="preserve"> </w:t>
      </w:r>
      <w:r>
        <w:rPr>
          <w:rFonts w:hint="eastAsia" w:ascii="宋体" w:hAnsi="宋体"/>
          <w:bCs/>
          <w:color w:val="000000"/>
        </w:rPr>
        <w:t>人工湿地面积采用表面污染物去除负荷法和表面水力负荷法计算确定，并取上述计算结果的最大值，同时应满足水力停留时间要求。</w:t>
      </w:r>
    </w:p>
    <w:p>
      <w:pPr>
        <w:spacing w:before="156" w:line="240" w:lineRule="auto"/>
        <w:ind w:firstLine="420" w:firstLineChars="200"/>
        <w:rPr>
          <w:rFonts w:ascii="宋体" w:hAnsi="宋体"/>
          <w:color w:val="000000"/>
        </w:rPr>
      </w:pPr>
      <w:r>
        <w:rPr>
          <w:rFonts w:hint="eastAsia" w:ascii="宋体" w:hAnsi="宋体"/>
          <w:bCs/>
          <w:color w:val="000000"/>
        </w:rPr>
        <w:t>人工湿地面积按下列公式计算：</w:t>
      </w:r>
    </w:p>
    <w:p>
      <w:pPr>
        <w:spacing w:before="156" w:line="240" w:lineRule="auto"/>
        <w:ind w:firstLine="415" w:firstLineChars="198"/>
        <w:rPr>
          <w:rFonts w:ascii="宋体" w:hAnsi="宋体"/>
          <w:color w:val="000000"/>
        </w:rPr>
      </w:pPr>
      <w:r>
        <w:rPr>
          <w:rFonts w:ascii="宋体" w:hAnsi="宋体"/>
          <w:bCs/>
          <w:color w:val="000000"/>
        </w:rPr>
        <w:t>1</w:t>
      </w:r>
      <w:r>
        <w:rPr>
          <w:rFonts w:ascii="宋体" w:hAnsi="宋体"/>
          <w:color w:val="000000"/>
        </w:rPr>
        <w:t xml:space="preserve">  表面</w:t>
      </w:r>
      <w:r>
        <w:rPr>
          <w:rFonts w:hint="eastAsia" w:ascii="宋体" w:hAnsi="宋体"/>
          <w:color w:val="000000"/>
        </w:rPr>
        <w:t>污染物去除</w:t>
      </w:r>
      <w:r>
        <w:rPr>
          <w:rFonts w:ascii="宋体" w:hAnsi="宋体"/>
          <w:color w:val="000000"/>
        </w:rPr>
        <w:t>负荷法</w:t>
      </w:r>
    </w:p>
    <w:p>
      <w:pPr>
        <w:spacing w:line="360" w:lineRule="auto"/>
        <w:ind w:firstLine="1470" w:firstLineChars="700"/>
        <w:jc w:val="center"/>
        <w:rPr>
          <w:rFonts w:hint="eastAsia" w:ascii="宋体" w:hAnsi="宋体" w:eastAsia="宋体" w:cs="宋体"/>
          <w:color w:val="000000"/>
        </w:rPr>
      </w:pPr>
      <w:r>
        <w:rPr>
          <w:rFonts w:eastAsia="方正书宋简体"/>
          <w:color w:val="000000"/>
          <w:position w:val="-32"/>
        </w:rPr>
        <w:object>
          <v:shape id="_x0000_i1025" o:spt="75" type="#_x0000_t75" style="height:45.75pt;width:81pt;" o:ole="t" filled="f" o:preferrelative="t" stroked="f" coordsize="21600,21600">
            <v:path/>
            <v:fill on="f" focussize="0,0"/>
            <v:stroke on="f" joinstyle="miter"/>
            <v:imagedata r:id="rId17" o:title=""/>
            <o:lock v:ext="edit" aspectratio="t"/>
            <w10:wrap type="none"/>
            <w10:anchorlock/>
          </v:shape>
          <o:OLEObject Type="Embed" ProgID="Equation.3" ShapeID="_x0000_i1025" DrawAspect="Content" ObjectID="_1468075725" r:id="rId16">
            <o:LockedField>false</o:LockedField>
          </o:OLEObject>
        </w:object>
      </w:r>
      <w:r>
        <w:rPr>
          <w:rFonts w:eastAsia="方正书宋简体"/>
          <w:color w:val="000000"/>
        </w:rPr>
        <w:t xml:space="preserve">           </w:t>
      </w:r>
      <w:r>
        <w:rPr>
          <w:rFonts w:hint="eastAsia" w:ascii="宋体" w:hAnsi="宋体" w:eastAsia="宋体" w:cs="宋体"/>
          <w:color w:val="000000"/>
        </w:rPr>
        <w:t>（6.2.2-1）</w:t>
      </w:r>
    </w:p>
    <w:p>
      <w:pPr>
        <w:spacing w:line="240" w:lineRule="auto"/>
        <w:ind w:firstLine="630" w:firstLineChars="300"/>
        <w:rPr>
          <w:rFonts w:ascii="宋体" w:hAnsi="宋体"/>
          <w:color w:val="000000"/>
        </w:rPr>
      </w:pPr>
      <w:r>
        <w:rPr>
          <w:rFonts w:ascii="宋体" w:hAnsi="宋体"/>
          <w:color w:val="000000"/>
        </w:rPr>
        <w:t>式中  A —— 人工湿地面积（m</w:t>
      </w:r>
      <w:r>
        <w:rPr>
          <w:rFonts w:ascii="宋体" w:hAnsi="宋体"/>
          <w:color w:val="000000"/>
          <w:vertAlign w:val="superscript"/>
        </w:rPr>
        <w:t>2</w:t>
      </w:r>
      <w:r>
        <w:rPr>
          <w:rFonts w:ascii="宋体" w:hAnsi="宋体"/>
          <w:color w:val="000000"/>
        </w:rPr>
        <w:t>）；</w:t>
      </w:r>
    </w:p>
    <w:p>
      <w:pPr>
        <w:spacing w:line="240" w:lineRule="auto"/>
        <w:ind w:firstLine="1260" w:firstLineChars="600"/>
        <w:rPr>
          <w:rFonts w:ascii="宋体" w:hAnsi="宋体"/>
          <w:color w:val="000000"/>
        </w:rPr>
      </w:pPr>
      <w:r>
        <w:rPr>
          <w:rFonts w:ascii="宋体" w:hAnsi="宋体"/>
          <w:color w:val="000000"/>
        </w:rPr>
        <w:t>Q —— 污水流量（m</w:t>
      </w:r>
      <w:r>
        <w:rPr>
          <w:rFonts w:ascii="宋体" w:hAnsi="宋体"/>
          <w:color w:val="000000"/>
          <w:vertAlign w:val="superscript"/>
        </w:rPr>
        <w:t>3</w:t>
      </w:r>
      <w:r>
        <w:rPr>
          <w:rFonts w:ascii="宋体" w:hAnsi="宋体"/>
          <w:color w:val="000000"/>
        </w:rPr>
        <w:t>/d）；</w:t>
      </w:r>
    </w:p>
    <w:p>
      <w:pPr>
        <w:spacing w:line="240" w:lineRule="auto"/>
        <w:rPr>
          <w:rFonts w:ascii="宋体" w:hAnsi="宋体"/>
          <w:color w:val="000000"/>
        </w:rPr>
      </w:pPr>
      <w:r>
        <w:rPr>
          <w:rFonts w:ascii="宋体" w:hAnsi="宋体"/>
          <w:color w:val="000000"/>
        </w:rPr>
        <w:t xml:space="preserve">            C</w:t>
      </w:r>
      <w:r>
        <w:rPr>
          <w:rFonts w:ascii="宋体" w:hAnsi="宋体"/>
          <w:color w:val="000000"/>
          <w:vertAlign w:val="subscript"/>
        </w:rPr>
        <w:t xml:space="preserve">0 </w:t>
      </w:r>
      <w:r>
        <w:rPr>
          <w:rFonts w:ascii="宋体" w:hAnsi="宋体"/>
          <w:color w:val="000000"/>
        </w:rPr>
        <w:t>—— 进水浓度（mg/L或g/m</w:t>
      </w:r>
      <w:r>
        <w:rPr>
          <w:rFonts w:ascii="宋体" w:hAnsi="宋体"/>
          <w:color w:val="000000"/>
          <w:vertAlign w:val="superscript"/>
        </w:rPr>
        <w:t>3</w:t>
      </w:r>
      <w:r>
        <w:rPr>
          <w:rFonts w:ascii="宋体" w:hAnsi="宋体"/>
          <w:color w:val="000000"/>
        </w:rPr>
        <w:t>）；</w:t>
      </w:r>
    </w:p>
    <w:p>
      <w:pPr>
        <w:spacing w:line="240" w:lineRule="auto"/>
        <w:rPr>
          <w:rFonts w:ascii="宋体" w:hAnsi="宋体"/>
          <w:color w:val="000000"/>
        </w:rPr>
      </w:pPr>
      <w:r>
        <w:rPr>
          <w:rFonts w:ascii="宋体" w:hAnsi="宋体"/>
          <w:color w:val="000000"/>
        </w:rPr>
        <w:t xml:space="preserve">            C</w:t>
      </w:r>
      <w:r>
        <w:rPr>
          <w:rFonts w:ascii="宋体" w:hAnsi="宋体"/>
          <w:color w:val="000000"/>
          <w:vertAlign w:val="subscript"/>
        </w:rPr>
        <w:t xml:space="preserve">e </w:t>
      </w:r>
      <w:r>
        <w:rPr>
          <w:rFonts w:ascii="宋体" w:hAnsi="宋体"/>
          <w:color w:val="000000"/>
        </w:rPr>
        <w:t>—— 出水浓度（mg/L或g/m</w:t>
      </w:r>
      <w:r>
        <w:rPr>
          <w:rFonts w:ascii="宋体" w:hAnsi="宋体"/>
          <w:color w:val="000000"/>
          <w:vertAlign w:val="superscript"/>
        </w:rPr>
        <w:t>3</w:t>
      </w:r>
      <w:r>
        <w:rPr>
          <w:rFonts w:ascii="宋体" w:hAnsi="宋体"/>
          <w:color w:val="000000"/>
        </w:rPr>
        <w:t>）；</w:t>
      </w:r>
    </w:p>
    <w:p>
      <w:pPr>
        <w:spacing w:line="240" w:lineRule="auto"/>
        <w:ind w:firstLine="1260" w:firstLineChars="600"/>
        <w:rPr>
          <w:rFonts w:ascii="宋体" w:hAnsi="宋体"/>
          <w:color w:val="000000"/>
        </w:rPr>
      </w:pPr>
      <w:r>
        <w:rPr>
          <w:rFonts w:ascii="宋体" w:hAnsi="宋体"/>
          <w:color w:val="000000"/>
        </w:rPr>
        <w:t>N ——</w:t>
      </w:r>
      <w:r>
        <w:rPr>
          <w:rFonts w:hint="eastAsia" w:ascii="宋体" w:hAnsi="宋体"/>
          <w:color w:val="000000"/>
        </w:rPr>
        <w:t>表面污染物</w:t>
      </w:r>
      <w:r>
        <w:rPr>
          <w:rFonts w:ascii="宋体" w:hAnsi="宋体"/>
          <w:color w:val="000000"/>
        </w:rPr>
        <w:t>去除负荷（</w:t>
      </w:r>
      <w:r>
        <w:rPr>
          <w:rFonts w:hint="eastAsia" w:ascii="CIDFont+F7" w:eastAsia="CIDFont+F7" w:cs="CIDFont+F7"/>
          <w:kern w:val="0"/>
        </w:rPr>
        <w:t>以化学需氧量、氨氮、总氮和总磷计，</w:t>
      </w:r>
      <w:r>
        <w:rPr>
          <w:rFonts w:ascii="宋体" w:hAnsi="宋体"/>
          <w:color w:val="000000"/>
        </w:rPr>
        <w:t>g/m</w:t>
      </w:r>
      <w:r>
        <w:rPr>
          <w:rFonts w:ascii="宋体" w:hAnsi="宋体"/>
          <w:color w:val="000000"/>
          <w:vertAlign w:val="superscript"/>
        </w:rPr>
        <w:t>2</w:t>
      </w:r>
      <w:r>
        <w:rPr>
          <w:rFonts w:ascii="宋体" w:hAnsi="宋体"/>
          <w:color w:val="000000"/>
        </w:rPr>
        <w:t>·d）。</w:t>
      </w:r>
    </w:p>
    <w:p>
      <w:pPr>
        <w:spacing w:before="156" w:line="312" w:lineRule="exact"/>
        <w:ind w:firstLine="627" w:firstLineChars="299"/>
        <w:rPr>
          <w:rFonts w:ascii="宋体" w:hAnsi="宋体"/>
          <w:color w:val="000000"/>
        </w:rPr>
      </w:pPr>
      <w:r>
        <w:rPr>
          <w:rFonts w:ascii="宋体" w:hAnsi="宋体"/>
          <w:bCs/>
          <w:color w:val="000000"/>
        </w:rPr>
        <w:t xml:space="preserve">2 </w:t>
      </w:r>
      <w:r>
        <w:rPr>
          <w:rFonts w:ascii="宋体" w:hAnsi="宋体"/>
          <w:color w:val="000000"/>
        </w:rPr>
        <w:t xml:space="preserve"> </w:t>
      </w:r>
      <w:r>
        <w:rPr>
          <w:rFonts w:hint="eastAsia" w:ascii="宋体" w:hAnsi="宋体"/>
          <w:color w:val="000000"/>
        </w:rPr>
        <w:t>表面</w:t>
      </w:r>
      <w:r>
        <w:rPr>
          <w:rFonts w:ascii="宋体" w:hAnsi="宋体"/>
          <w:color w:val="000000"/>
        </w:rPr>
        <w:t>水力负荷法</w:t>
      </w:r>
    </w:p>
    <w:p>
      <w:pPr>
        <w:spacing w:line="360" w:lineRule="auto"/>
        <w:ind w:firstLine="1470" w:firstLineChars="700"/>
        <w:jc w:val="center"/>
        <w:rPr>
          <w:rFonts w:hint="eastAsia" w:ascii="宋体" w:hAnsi="宋体" w:eastAsia="宋体" w:cs="宋体"/>
          <w:color w:val="000000"/>
        </w:rPr>
      </w:pPr>
      <w:r>
        <w:rPr>
          <w:rFonts w:ascii="宋体" w:hAnsi="宋体"/>
          <w:color w:val="000000"/>
          <w:position w:val="-28"/>
        </w:rPr>
        <w:object>
          <v:shape id="_x0000_i1026" o:spt="75" type="#_x0000_t75" style="height:33pt;width:34.5pt;" o:ole="t" filled="f" o:preferrelative="t" stroked="f" coordsize="21600,21600">
            <v:path/>
            <v:fill on="f" focussize="0,0"/>
            <v:stroke on="f" joinstyle="miter"/>
            <v:imagedata r:id="rId19" o:title=""/>
            <o:lock v:ext="edit" aspectratio="t"/>
            <w10:wrap type="none"/>
            <w10:anchorlock/>
          </v:shape>
          <o:OLEObject Type="Embed" ProgID="Equation.3" ShapeID="_x0000_i1026" DrawAspect="Content" ObjectID="_1468075726" r:id="rId18">
            <o:LockedField>false</o:LockedField>
          </o:OLEObject>
        </w:object>
      </w:r>
      <w:r>
        <w:rPr>
          <w:rFonts w:ascii="宋体" w:hAnsi="宋体"/>
          <w:color w:val="000000"/>
        </w:rPr>
        <w:t xml:space="preserve">                     </w:t>
      </w:r>
      <w:r>
        <w:rPr>
          <w:rFonts w:hint="eastAsia" w:ascii="宋体" w:hAnsi="宋体" w:eastAsia="宋体" w:cs="宋体"/>
          <w:color w:val="000000"/>
        </w:rPr>
        <w:t>（6.2.2-2）</w:t>
      </w:r>
    </w:p>
    <w:p>
      <w:pPr>
        <w:spacing w:line="240" w:lineRule="auto"/>
        <w:ind w:firstLine="630" w:firstLineChars="300"/>
        <w:rPr>
          <w:rFonts w:ascii="宋体" w:hAnsi="宋体"/>
          <w:color w:val="000000"/>
        </w:rPr>
      </w:pPr>
      <w:r>
        <w:rPr>
          <w:rFonts w:ascii="宋体" w:hAnsi="宋体"/>
          <w:color w:val="000000"/>
        </w:rPr>
        <w:t xml:space="preserve">式中  q —— </w:t>
      </w:r>
      <w:r>
        <w:rPr>
          <w:rFonts w:hint="eastAsia" w:ascii="宋体" w:hAnsi="宋体"/>
          <w:color w:val="000000"/>
        </w:rPr>
        <w:t>表面</w:t>
      </w:r>
      <w:r>
        <w:rPr>
          <w:rFonts w:ascii="宋体" w:hAnsi="宋体"/>
          <w:color w:val="000000"/>
        </w:rPr>
        <w:t>水力负荷（L/m</w:t>
      </w:r>
      <w:r>
        <w:rPr>
          <w:rFonts w:ascii="宋体" w:hAnsi="宋体"/>
          <w:color w:val="000000"/>
          <w:vertAlign w:val="superscript"/>
        </w:rPr>
        <w:t>2</w:t>
      </w:r>
      <w:r>
        <w:rPr>
          <w:rFonts w:ascii="宋体" w:hAnsi="宋体"/>
          <w:color w:val="000000"/>
        </w:rPr>
        <w:t>·d）。</w:t>
      </w:r>
    </w:p>
    <w:p>
      <w:pPr>
        <w:spacing w:before="156" w:line="312" w:lineRule="exact"/>
        <w:ind w:left="181" w:leftChars="86" w:firstLine="417" w:firstLineChars="199"/>
        <w:rPr>
          <w:rFonts w:ascii="CIDFont+F7" w:eastAsia="CIDFont+F7" w:cs="CIDFont+F7"/>
          <w:kern w:val="0"/>
        </w:rPr>
      </w:pPr>
      <w:r>
        <w:rPr>
          <w:rFonts w:hint="eastAsia" w:ascii="宋体" w:hAnsi="宋体"/>
          <w:bCs/>
          <w:color w:val="000000"/>
        </w:rPr>
        <w:t>3</w:t>
      </w:r>
      <w:r>
        <w:rPr>
          <w:rFonts w:ascii="宋体" w:hAnsi="宋体"/>
          <w:bCs/>
          <w:color w:val="000000"/>
        </w:rPr>
        <w:t xml:space="preserve">  </w:t>
      </w:r>
      <w:r>
        <w:rPr>
          <w:rFonts w:hint="eastAsia" w:ascii="宋体" w:hAnsi="宋体"/>
          <w:bCs/>
          <w:color w:val="000000"/>
        </w:rPr>
        <w:t>水力停留时间（T）应按下列公式计算：</w:t>
      </w:r>
    </w:p>
    <w:p>
      <w:pPr>
        <w:spacing w:line="360" w:lineRule="auto"/>
        <w:ind w:left="181" w:leftChars="86" w:firstLine="1437" w:firstLineChars="599"/>
        <w:jc w:val="center"/>
        <w:rPr>
          <w:rFonts w:hint="eastAsia" w:ascii="宋体" w:hAnsi="宋体" w:eastAsia="宋体" w:cs="宋体"/>
          <w:kern w:val="0"/>
        </w:rPr>
      </w:pPr>
      <w:r>
        <w:rPr>
          <w:position w:val="-26"/>
          <w:sz w:val="24"/>
        </w:rPr>
        <w:object>
          <v:shape id="_x0000_i1027" o:spt="75" type="#_x0000_t75" style="height:33pt;width:58.5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r>
        <w:rPr>
          <w:sz w:val="24"/>
        </w:rPr>
        <w:t xml:space="preserve">           </w:t>
      </w:r>
      <w:r>
        <w:rPr>
          <w:rFonts w:hint="eastAsia"/>
          <w:sz w:val="24"/>
        </w:rPr>
        <w:t xml:space="preserve"> </w:t>
      </w:r>
      <w:r>
        <w:rPr>
          <w:sz w:val="24"/>
        </w:rPr>
        <w:t xml:space="preserve">    </w:t>
      </w:r>
      <w:r>
        <w:rPr>
          <w:rFonts w:hint="eastAsia" w:ascii="宋体" w:hAnsi="宋体" w:eastAsia="宋体" w:cs="宋体"/>
          <w:color w:val="000000"/>
        </w:rPr>
        <w:t>（6.2.2-3）</w:t>
      </w:r>
    </w:p>
    <w:p>
      <w:pPr>
        <w:spacing w:line="240" w:lineRule="auto"/>
        <w:ind w:left="181" w:leftChars="86" w:firstLine="630" w:firstLineChars="300"/>
        <w:rPr>
          <w:rFonts w:ascii="宋体" w:hAnsi="宋体"/>
          <w:color w:val="000000"/>
        </w:rPr>
      </w:pPr>
      <w:r>
        <w:rPr>
          <w:rFonts w:ascii="宋体" w:hAnsi="宋体"/>
          <w:color w:val="000000"/>
        </w:rPr>
        <w:t xml:space="preserve">式中  </w:t>
      </w:r>
      <w:r>
        <w:rPr>
          <w:rFonts w:hint="eastAsia" w:ascii="宋体" w:hAnsi="宋体"/>
          <w:color w:val="000000"/>
        </w:rPr>
        <w:t>T</w:t>
      </w:r>
      <w:r>
        <w:rPr>
          <w:rFonts w:ascii="宋体" w:hAnsi="宋体"/>
          <w:color w:val="000000"/>
        </w:rPr>
        <w:t xml:space="preserve"> —— </w:t>
      </w:r>
      <w:r>
        <w:rPr>
          <w:rFonts w:hint="eastAsia" w:ascii="宋体" w:hAnsi="宋体"/>
          <w:color w:val="000000"/>
        </w:rPr>
        <w:t>水力停留时间</w:t>
      </w:r>
      <w:r>
        <w:rPr>
          <w:rFonts w:ascii="宋体" w:hAnsi="宋体"/>
          <w:color w:val="000000"/>
        </w:rPr>
        <w:t>（d）</w:t>
      </w:r>
      <w:r>
        <w:rPr>
          <w:rFonts w:hint="eastAsia" w:ascii="宋体" w:hAnsi="宋体"/>
          <w:color w:val="000000"/>
        </w:rPr>
        <w:t>；</w:t>
      </w:r>
    </w:p>
    <w:p>
      <w:pPr>
        <w:spacing w:line="240" w:lineRule="auto"/>
        <w:ind w:left="181" w:leftChars="86" w:firstLine="1260" w:firstLineChars="600"/>
        <w:rPr>
          <w:rFonts w:ascii="宋体" w:hAnsi="宋体"/>
          <w:color w:val="000000"/>
        </w:rPr>
      </w:pPr>
      <w:r>
        <w:rPr>
          <w:rFonts w:ascii="宋体" w:hAnsi="宋体"/>
          <w:color w:val="000000"/>
        </w:rPr>
        <w:t>V</w:t>
      </w:r>
      <w:r>
        <w:rPr>
          <w:rFonts w:hint="eastAsia" w:ascii="宋体" w:hAnsi="宋体"/>
          <w:color w:val="000000"/>
        </w:rPr>
        <w:t>——有效容积，</w:t>
      </w:r>
      <w:r>
        <w:rPr>
          <w:rFonts w:ascii="宋体" w:hAnsi="宋体"/>
          <w:color w:val="000000"/>
        </w:rPr>
        <w:t>m</w:t>
      </w:r>
      <w:r>
        <w:rPr>
          <w:rFonts w:ascii="宋体" w:hAnsi="宋体"/>
          <w:color w:val="000000"/>
          <w:vertAlign w:val="superscript"/>
        </w:rPr>
        <w:t>3</w:t>
      </w:r>
      <w:r>
        <w:rPr>
          <w:rFonts w:hint="eastAsia" w:ascii="宋体" w:hAnsi="宋体"/>
          <w:color w:val="000000"/>
        </w:rPr>
        <w:t>；</w:t>
      </w:r>
    </w:p>
    <w:p>
      <w:pPr>
        <w:spacing w:after="156" w:line="240" w:lineRule="auto"/>
        <w:ind w:firstLine="1470" w:firstLineChars="700"/>
        <w:rPr>
          <w:rFonts w:ascii="宋体" w:hAnsi="宋体"/>
          <w:color w:val="000000"/>
        </w:rPr>
      </w:pPr>
      <w:r>
        <w:rPr>
          <w:rFonts w:ascii="宋体" w:hAnsi="宋体"/>
          <w:color w:val="000000"/>
        </w:rPr>
        <w:t>n</w:t>
      </w:r>
      <w:r>
        <w:rPr>
          <w:rFonts w:hint="eastAsia" w:ascii="宋体" w:hAnsi="宋体"/>
          <w:color w:val="000000"/>
        </w:rPr>
        <w:t>——填料孔隙率，</w:t>
      </w:r>
      <w:r>
        <w:rPr>
          <w:rFonts w:ascii="宋体" w:hAnsi="宋体"/>
          <w:color w:val="000000"/>
        </w:rPr>
        <w:t>%</w:t>
      </w:r>
      <w:r>
        <w:rPr>
          <w:rFonts w:hint="eastAsia" w:ascii="宋体" w:hAnsi="宋体"/>
          <w:color w:val="000000"/>
        </w:rPr>
        <w:t>，表面流人工湿地</w:t>
      </w:r>
      <w:r>
        <w:rPr>
          <w:rFonts w:ascii="宋体" w:hAnsi="宋体"/>
          <w:color w:val="000000"/>
        </w:rPr>
        <w:t>n=1</w:t>
      </w:r>
      <w:r>
        <w:rPr>
          <w:rFonts w:hint="eastAsia" w:ascii="宋体" w:hAnsi="宋体"/>
          <w:color w:val="000000"/>
        </w:rPr>
        <w:t>。</w:t>
      </w:r>
    </w:p>
    <w:p>
      <w:pPr>
        <w:spacing w:before="156" w:beforeLines="50" w:after="156" w:afterLines="50" w:line="240" w:lineRule="auto"/>
        <w:outlineLvl w:val="1"/>
        <w:rPr>
          <w:rFonts w:ascii="黑体" w:hAnsi="黑体" w:eastAsia="黑体"/>
          <w:bCs/>
          <w:color w:val="000000"/>
        </w:rPr>
      </w:pPr>
      <w:bookmarkStart w:id="59" w:name="_Toc160288214"/>
      <w:r>
        <w:rPr>
          <w:rFonts w:hint="eastAsia" w:ascii="黑体" w:hAnsi="黑体" w:eastAsia="黑体"/>
          <w:bCs/>
          <w:color w:val="000000"/>
        </w:rPr>
        <w:t>6</w:t>
      </w:r>
      <w:r>
        <w:rPr>
          <w:rFonts w:ascii="黑体" w:hAnsi="黑体" w:eastAsia="黑体"/>
          <w:bCs/>
          <w:color w:val="000000"/>
        </w:rPr>
        <w:t>.</w:t>
      </w:r>
      <w:r>
        <w:rPr>
          <w:rFonts w:hint="eastAsia" w:ascii="黑体" w:hAnsi="黑体"/>
          <w:bCs/>
          <w:color w:val="000000"/>
        </w:rPr>
        <w:t>3</w:t>
      </w:r>
      <w:r>
        <w:rPr>
          <w:rFonts w:ascii="黑体" w:hAnsi="黑体" w:eastAsia="黑体"/>
          <w:bCs/>
          <w:color w:val="000000"/>
        </w:rPr>
        <w:t xml:space="preserve">  构</w:t>
      </w:r>
      <w:r>
        <w:rPr>
          <w:rFonts w:hint="eastAsia" w:ascii="黑体" w:hAnsi="黑体" w:eastAsia="黑体"/>
          <w:bCs/>
          <w:color w:val="000000"/>
        </w:rPr>
        <w:t>筑物</w:t>
      </w:r>
      <w:r>
        <w:rPr>
          <w:rFonts w:ascii="黑体" w:hAnsi="黑体" w:eastAsia="黑体"/>
          <w:bCs/>
          <w:color w:val="000000"/>
        </w:rPr>
        <w:t>设计</w:t>
      </w:r>
      <w:bookmarkEnd w:id="59"/>
    </w:p>
    <w:p>
      <w:pPr>
        <w:autoSpaceDE w:val="0"/>
        <w:autoSpaceDN w:val="0"/>
        <w:spacing w:line="240" w:lineRule="auto"/>
        <w:jc w:val="left"/>
        <w:rPr>
          <w:rFonts w:hint="eastAsia"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 xml:space="preserve">.1 </w:t>
      </w:r>
      <w:r>
        <w:rPr>
          <w:rFonts w:hint="eastAsia" w:ascii="宋体" w:hAnsi="宋体"/>
          <w:color w:val="000000"/>
        </w:rPr>
        <w:t>人工湿地池体可采用土工布、钢筋混凝土、砖、毛石或黏土等结构。采用黏土结构时，应符合防渗要求。</w:t>
      </w:r>
    </w:p>
    <w:p>
      <w:pPr>
        <w:autoSpaceDE w:val="0"/>
        <w:autoSpaceDN w:val="0"/>
        <w:spacing w:line="240" w:lineRule="auto"/>
        <w:jc w:val="left"/>
        <w:rPr>
          <w:rFonts w:hint="eastAsia"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w:t>
      </w:r>
      <w:r>
        <w:rPr>
          <w:rFonts w:hint="eastAsia" w:ascii="宋体" w:hAnsi="宋体"/>
          <w:bCs/>
          <w:color w:val="000000"/>
        </w:rPr>
        <w:t>2</w:t>
      </w:r>
      <w:r>
        <w:rPr>
          <w:rFonts w:ascii="宋体" w:hAnsi="宋体"/>
          <w:b/>
          <w:color w:val="000000"/>
        </w:rPr>
        <w:t xml:space="preserve"> </w:t>
      </w:r>
      <w:r>
        <w:rPr>
          <w:rFonts w:hint="eastAsia" w:ascii="宋体" w:hAnsi="宋体"/>
          <w:color w:val="000000"/>
        </w:rPr>
        <w:t>表面流人工湿地长宽比宜大于3:1，水平潜流人工湿地长宽比宜小于3:1，垂直潜流人工湿地长宽比宜控制在1:1～3:1之间。</w:t>
      </w:r>
    </w:p>
    <w:p>
      <w:pPr>
        <w:spacing w:line="240" w:lineRule="auto"/>
        <w:jc w:val="left"/>
        <w:rPr>
          <w:rFonts w:hint="eastAsia"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.3</w:t>
      </w:r>
      <w:r>
        <w:rPr>
          <w:rFonts w:ascii="宋体" w:hAnsi="宋体"/>
          <w:b/>
          <w:color w:val="000000"/>
        </w:rPr>
        <w:t xml:space="preserve"> </w:t>
      </w:r>
      <w:r>
        <w:rPr>
          <w:rFonts w:ascii="宋体" w:hAnsi="宋体"/>
          <w:color w:val="000000"/>
        </w:rPr>
        <w:t>人工湿地设计中如采用多个</w:t>
      </w:r>
      <w:r>
        <w:rPr>
          <w:rFonts w:hint="eastAsia" w:ascii="宋体" w:hAnsi="宋体"/>
          <w:color w:val="000000"/>
        </w:rPr>
        <w:t>单元并联</w:t>
      </w:r>
      <w:r>
        <w:rPr>
          <w:rFonts w:ascii="宋体" w:hAnsi="宋体"/>
          <w:color w:val="000000"/>
        </w:rPr>
        <w:t>时，</w:t>
      </w:r>
      <w:r>
        <w:rPr>
          <w:rFonts w:hint="eastAsia" w:ascii="宋体" w:hAnsi="宋体"/>
          <w:color w:val="000000"/>
        </w:rPr>
        <w:t>表面流人工湿地单个处理单元面积不宜大于</w:t>
      </w:r>
      <w:r>
        <w:rPr>
          <w:rFonts w:ascii="宋体" w:hAnsi="宋体"/>
          <w:color w:val="000000"/>
        </w:rPr>
        <w:t>3000 m</w:t>
      </w:r>
      <w:r>
        <w:rPr>
          <w:rFonts w:ascii="宋体" w:hAnsi="宋体"/>
          <w:color w:val="000000"/>
          <w:vertAlign w:val="superscript"/>
        </w:rPr>
        <w:t>2</w:t>
      </w:r>
      <w:r>
        <w:rPr>
          <w:rFonts w:hint="eastAsia" w:ascii="宋体" w:hAnsi="宋体"/>
          <w:color w:val="000000"/>
        </w:rPr>
        <w:t>；水平潜流、垂直潜流人工湿地各个单元</w:t>
      </w:r>
      <w:r>
        <w:rPr>
          <w:rFonts w:ascii="宋体" w:hAnsi="宋体"/>
          <w:color w:val="000000"/>
        </w:rPr>
        <w:t>面积</w:t>
      </w:r>
      <w:r>
        <w:rPr>
          <w:rFonts w:hint="eastAsia" w:ascii="宋体" w:hAnsi="宋体"/>
          <w:color w:val="000000"/>
        </w:rPr>
        <w:t>分别</w:t>
      </w:r>
      <w:r>
        <w:rPr>
          <w:rFonts w:ascii="宋体" w:hAnsi="宋体"/>
          <w:color w:val="000000"/>
        </w:rPr>
        <w:t>不宜大于2000m</w:t>
      </w:r>
      <w:r>
        <w:rPr>
          <w:rFonts w:ascii="宋体" w:hAnsi="宋体"/>
          <w:color w:val="000000"/>
          <w:vertAlign w:val="superscript"/>
        </w:rPr>
        <w:t>2</w:t>
      </w:r>
      <w:r>
        <w:rPr>
          <w:rFonts w:hint="eastAsia" w:ascii="宋体" w:hAnsi="宋体"/>
          <w:color w:val="000000"/>
        </w:rPr>
        <w:t>和1</w:t>
      </w:r>
      <w:r>
        <w:rPr>
          <w:rFonts w:ascii="宋体" w:hAnsi="宋体"/>
          <w:color w:val="000000"/>
        </w:rPr>
        <w:t>500m</w:t>
      </w:r>
      <w:r>
        <w:rPr>
          <w:rFonts w:ascii="宋体" w:hAnsi="宋体"/>
          <w:color w:val="000000"/>
          <w:vertAlign w:val="superscript"/>
        </w:rPr>
        <w:t>2</w:t>
      </w:r>
      <w:r>
        <w:rPr>
          <w:rFonts w:hint="eastAsia" w:ascii="宋体" w:hAnsi="宋体"/>
          <w:color w:val="000000"/>
        </w:rPr>
        <w:t>，</w:t>
      </w:r>
      <w:r>
        <w:rPr>
          <w:rFonts w:ascii="宋体" w:hAnsi="宋体"/>
          <w:color w:val="000000"/>
        </w:rPr>
        <w:t>各单元面积应平均分布，并确保配水均匀</w:t>
      </w:r>
      <w:r>
        <w:rPr>
          <w:rFonts w:hint="eastAsia" w:ascii="宋体" w:hAnsi="宋体"/>
          <w:color w:val="000000"/>
        </w:rPr>
        <w:t>。</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000000"/>
          <w:szCs w:val="21"/>
        </w:rPr>
      </w:pPr>
      <w:r>
        <w:rPr>
          <w:rFonts w:hint="eastAsia" w:ascii="宋体" w:hAnsi="宋体"/>
          <w:bCs/>
        </w:rPr>
        <w:t>6</w:t>
      </w:r>
      <w:r>
        <w:rPr>
          <w:rFonts w:ascii="宋体" w:hAnsi="宋体"/>
          <w:bCs/>
        </w:rPr>
        <w:t>.</w:t>
      </w:r>
      <w:r>
        <w:rPr>
          <w:rFonts w:hint="eastAsia" w:ascii="宋体" w:hAnsi="宋体"/>
          <w:bCs/>
        </w:rPr>
        <w:t>3</w:t>
      </w:r>
      <w:r>
        <w:rPr>
          <w:rFonts w:ascii="宋体" w:hAnsi="宋体"/>
          <w:bCs/>
        </w:rPr>
        <w:t>.4</w:t>
      </w:r>
      <w:r>
        <w:rPr>
          <w:rFonts w:ascii="宋体" w:hAnsi="宋体"/>
          <w:b/>
        </w:rPr>
        <w:t xml:space="preserve"> </w:t>
      </w:r>
      <w:r>
        <w:rPr>
          <w:rFonts w:ascii="宋体" w:hAnsi="宋体"/>
        </w:rPr>
        <w:t>人工湿地设计应考虑雨季暴雨径流带来的超高水位，填料层上部淹没深度宜控制在200mm以下。</w:t>
      </w: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5</w:t>
      </w:r>
      <w:r>
        <w:rPr>
          <w:rFonts w:hint="eastAsia" w:ascii="宋体" w:hAnsi="宋体"/>
          <w:bCs/>
          <w:color w:val="000000"/>
        </w:rPr>
        <w:t xml:space="preserve"> </w:t>
      </w:r>
      <w:r>
        <w:rPr>
          <w:rFonts w:ascii="宋体" w:hAnsi="宋体"/>
          <w:color w:val="000000"/>
          <w:szCs w:val="21"/>
        </w:rPr>
        <w:t>人工湿地设计时应考虑以下保温防冻措施：</w:t>
      </w:r>
    </w:p>
    <w:p>
      <w:pPr>
        <w:keepNext w:val="0"/>
        <w:keepLines w:val="0"/>
        <w:pageBreakBefore w:val="0"/>
        <w:widowControl w:val="0"/>
        <w:kinsoku/>
        <w:wordWrap/>
        <w:overflowPunct/>
        <w:topLinePunct w:val="0"/>
        <w:autoSpaceDE/>
        <w:autoSpaceDN/>
        <w:bidi w:val="0"/>
        <w:adjustRightInd w:val="0"/>
        <w:snapToGrid/>
        <w:spacing w:line="240" w:lineRule="auto"/>
        <w:ind w:firstLine="411" w:firstLineChars="196"/>
        <w:textAlignment w:val="auto"/>
        <w:rPr>
          <w:rFonts w:ascii="宋体" w:hAnsi="宋体"/>
          <w:color w:val="000000"/>
          <w:szCs w:val="21"/>
        </w:rPr>
      </w:pPr>
      <w:r>
        <w:rPr>
          <w:rFonts w:ascii="宋体" w:hAnsi="宋体"/>
          <w:bCs/>
          <w:color w:val="000000"/>
          <w:szCs w:val="21"/>
        </w:rPr>
        <w:t>1</w:t>
      </w:r>
      <w:r>
        <w:rPr>
          <w:rFonts w:ascii="宋体" w:hAnsi="宋体"/>
          <w:color w:val="000000"/>
          <w:szCs w:val="21"/>
        </w:rPr>
        <w:t xml:space="preserve">  </w:t>
      </w:r>
      <w:r>
        <w:rPr>
          <w:rFonts w:hint="eastAsia" w:ascii="宋体" w:hAnsi="宋体"/>
          <w:color w:val="000000"/>
          <w:szCs w:val="21"/>
        </w:rPr>
        <w:t>植物枯萎后，可采用湿地植物就地自然覆盖的方法。</w:t>
      </w:r>
    </w:p>
    <w:p>
      <w:pPr>
        <w:keepNext w:val="0"/>
        <w:keepLines w:val="0"/>
        <w:pageBreakBefore w:val="0"/>
        <w:widowControl w:val="0"/>
        <w:kinsoku/>
        <w:wordWrap/>
        <w:overflowPunct/>
        <w:topLinePunct w:val="0"/>
        <w:autoSpaceDE/>
        <w:autoSpaceDN/>
        <w:bidi w:val="0"/>
        <w:adjustRightInd w:val="0"/>
        <w:snapToGrid/>
        <w:spacing w:line="240" w:lineRule="auto"/>
        <w:ind w:firstLine="411" w:firstLineChars="196"/>
        <w:textAlignment w:val="auto"/>
        <w:rPr>
          <w:rFonts w:hint="eastAsia" w:ascii="宋体" w:hAnsi="宋体"/>
          <w:color w:val="000000"/>
          <w:szCs w:val="21"/>
        </w:rPr>
      </w:pPr>
      <w:r>
        <w:rPr>
          <w:rFonts w:ascii="宋体" w:hAnsi="宋体"/>
          <w:bCs/>
          <w:color w:val="000000"/>
          <w:szCs w:val="21"/>
        </w:rPr>
        <w:t>2</w:t>
      </w:r>
      <w:r>
        <w:rPr>
          <w:rFonts w:ascii="宋体" w:hAnsi="宋体"/>
          <w:color w:val="000000"/>
          <w:szCs w:val="21"/>
        </w:rPr>
        <w:t xml:space="preserve">  </w:t>
      </w:r>
      <w:r>
        <w:rPr>
          <w:rFonts w:hint="eastAsia" w:ascii="宋体" w:hAnsi="宋体"/>
          <w:color w:val="000000"/>
          <w:szCs w:val="21"/>
        </w:rPr>
        <w:t>人工湿地出水水位应可调节，低温环境时，可将人工湿地水位上升至人工湿地表面上不低于</w:t>
      </w:r>
      <w:r>
        <w:rPr>
          <w:rFonts w:ascii="宋体" w:hAnsi="宋体"/>
          <w:color w:val="000000"/>
          <w:szCs w:val="21"/>
        </w:rPr>
        <w:t>0</w:t>
      </w:r>
      <w:r>
        <w:rPr>
          <w:rFonts w:hint="eastAsia" w:ascii="宋体" w:hAnsi="宋体"/>
          <w:color w:val="000000"/>
          <w:szCs w:val="21"/>
        </w:rPr>
        <w:t>.</w:t>
      </w:r>
      <w:r>
        <w:rPr>
          <w:rFonts w:ascii="宋体" w:hAnsi="宋体"/>
          <w:color w:val="000000"/>
          <w:szCs w:val="21"/>
        </w:rPr>
        <w:t>05</w:t>
      </w:r>
      <w:r>
        <w:rPr>
          <w:rFonts w:hint="eastAsia" w:ascii="宋体" w:hAnsi="宋体"/>
          <w:color w:val="000000"/>
          <w:szCs w:val="21"/>
        </w:rPr>
        <w:t>m的位置。</w:t>
      </w:r>
    </w:p>
    <w:p>
      <w:pPr>
        <w:keepNext w:val="0"/>
        <w:keepLines w:val="0"/>
        <w:pageBreakBefore w:val="0"/>
        <w:widowControl w:val="0"/>
        <w:kinsoku/>
        <w:wordWrap/>
        <w:overflowPunct/>
        <w:topLinePunct w:val="0"/>
        <w:autoSpaceDE/>
        <w:autoSpaceDN/>
        <w:bidi w:val="0"/>
        <w:adjustRightInd w:val="0"/>
        <w:snapToGrid/>
        <w:spacing w:line="240" w:lineRule="auto"/>
        <w:ind w:firstLine="411" w:firstLineChars="196"/>
        <w:jc w:val="left"/>
        <w:textAlignment w:val="auto"/>
        <w:rPr>
          <w:rFonts w:ascii="宋体" w:hAnsi="宋体"/>
          <w:color w:val="000000"/>
        </w:rPr>
      </w:pPr>
      <w:r>
        <w:rPr>
          <w:rFonts w:hint="eastAsia" w:ascii="宋体" w:hAnsi="宋体"/>
          <w:color w:val="000000"/>
          <w:szCs w:val="21"/>
        </w:rPr>
        <w:t xml:space="preserve">3 </w:t>
      </w:r>
      <w:r>
        <w:rPr>
          <w:rFonts w:ascii="宋体" w:hAnsi="宋体"/>
          <w:color w:val="000000"/>
          <w:szCs w:val="21"/>
        </w:rPr>
        <w:t xml:space="preserve"> </w:t>
      </w:r>
      <w:r>
        <w:rPr>
          <w:rFonts w:hint="eastAsia" w:ascii="宋体" w:hAnsi="宋体"/>
          <w:color w:val="000000"/>
          <w:szCs w:val="21"/>
        </w:rPr>
        <w:t>预留表面覆盖空间和设施，低温季节时在人工湿地表面覆盖塑料薄膜。</w:t>
      </w:r>
    </w:p>
    <w:p>
      <w:pPr>
        <w:spacing w:line="240" w:lineRule="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.6</w:t>
      </w:r>
      <w:r>
        <w:rPr>
          <w:rFonts w:ascii="宋体" w:hAnsi="宋体"/>
          <w:b/>
          <w:color w:val="000000"/>
        </w:rPr>
        <w:t xml:space="preserve"> </w:t>
      </w:r>
      <w:r>
        <w:rPr>
          <w:rFonts w:ascii="宋体" w:hAnsi="宋体"/>
          <w:color w:val="000000"/>
        </w:rPr>
        <w:t>人工湿地防堵塞设计时，应综合考虑污水的悬浮物浓度、有机负荷、投配方式、填料粒径、植物、微生物、运行周期等因素。可采用以下方法降低堵塞：</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 xml:space="preserve">1  </w:t>
      </w:r>
      <w:r>
        <w:rPr>
          <w:rFonts w:hint="eastAsia" w:ascii="宋体" w:hAnsi="宋体"/>
          <w:color w:val="000000"/>
        </w:rPr>
        <w:t>多个人工湿地池体并联时，采取间歇运行的方式，运行过程中每隔5</w:t>
      </w:r>
      <w:r>
        <w:rPr>
          <w:rFonts w:ascii="宋体" w:hAnsi="宋体"/>
          <w:color w:val="000000"/>
        </w:rPr>
        <w:t>d</w:t>
      </w:r>
      <w:r>
        <w:rPr>
          <w:rFonts w:hint="eastAsia" w:ascii="宋体" w:hAnsi="宋体"/>
          <w:color w:val="000000"/>
        </w:rPr>
        <w:t>～7d对部分池体停止进水1</w:t>
      </w:r>
      <w:r>
        <w:rPr>
          <w:rFonts w:ascii="宋体" w:hAnsi="宋体"/>
          <w:color w:val="000000"/>
        </w:rPr>
        <w:t>d</w:t>
      </w:r>
      <w:r>
        <w:rPr>
          <w:rFonts w:hint="eastAsia" w:ascii="宋体" w:hAnsi="宋体"/>
          <w:color w:val="000000"/>
        </w:rPr>
        <w:t>～2d。</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2  在污水进入人工湿地前设置</w:t>
      </w:r>
      <w:r>
        <w:rPr>
          <w:rFonts w:hint="eastAsia" w:ascii="宋体" w:hAnsi="宋体"/>
          <w:color w:val="000000"/>
        </w:rPr>
        <w:t>前置</w:t>
      </w:r>
      <w:r>
        <w:rPr>
          <w:rFonts w:ascii="宋体" w:hAnsi="宋体"/>
          <w:color w:val="000000"/>
        </w:rPr>
        <w:t>曝气设施。</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3  应综合考虑净化效果和防止堵塞因素，选择合适的填料粒径及级配。</w:t>
      </w:r>
    </w:p>
    <w:p>
      <w:pPr>
        <w:spacing w:line="240" w:lineRule="auto"/>
        <w:rPr>
          <w:rFonts w:ascii="宋体" w:hAnsi="宋体"/>
          <w:color w:val="000000"/>
          <w:szCs w:val="21"/>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.7</w:t>
      </w:r>
      <w:r>
        <w:rPr>
          <w:rFonts w:ascii="宋体" w:hAnsi="宋体"/>
          <w:b/>
          <w:color w:val="000000"/>
        </w:rPr>
        <w:t xml:space="preserve"> </w:t>
      </w:r>
      <w:r>
        <w:rPr>
          <w:rFonts w:ascii="宋体" w:hAnsi="宋体"/>
          <w:color w:val="000000"/>
          <w:szCs w:val="21"/>
        </w:rPr>
        <w:t>潜流人工湿地的水位控制应保证其接纳最大设计流量时，进水端不出现雍水</w:t>
      </w:r>
      <w:r>
        <w:rPr>
          <w:rFonts w:hint="eastAsia" w:ascii="宋体" w:hAnsi="宋体"/>
          <w:color w:val="000000"/>
          <w:szCs w:val="21"/>
          <w:lang w:eastAsia="zh-CN"/>
        </w:rPr>
        <w:t>、</w:t>
      </w:r>
      <w:r>
        <w:rPr>
          <w:rFonts w:ascii="宋体" w:hAnsi="宋体"/>
          <w:color w:val="000000"/>
          <w:szCs w:val="21"/>
        </w:rPr>
        <w:t>表面流现象。</w:t>
      </w:r>
    </w:p>
    <w:p>
      <w:pPr>
        <w:spacing w:line="240" w:lineRule="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.8</w:t>
      </w:r>
      <w:r>
        <w:rPr>
          <w:rFonts w:hint="eastAsia" w:ascii="宋体" w:hAnsi="宋体"/>
          <w:bCs/>
          <w:color w:val="000000"/>
          <w:lang w:val="en-US" w:eastAsia="zh-CN"/>
        </w:rPr>
        <w:t xml:space="preserve"> </w:t>
      </w:r>
      <w:r>
        <w:rPr>
          <w:rFonts w:ascii="宋体" w:hAnsi="宋体"/>
          <w:color w:val="000000"/>
        </w:rPr>
        <w:t>人工湿地出水排放</w:t>
      </w:r>
      <w:r>
        <w:rPr>
          <w:rFonts w:hint="eastAsia" w:ascii="宋体" w:hAnsi="宋体"/>
          <w:color w:val="000000"/>
        </w:rPr>
        <w:t>口</w:t>
      </w:r>
      <w:r>
        <w:rPr>
          <w:rFonts w:ascii="宋体" w:hAnsi="宋体"/>
          <w:color w:val="000000"/>
        </w:rPr>
        <w:t>应按照当地主管部门要求设置，</w:t>
      </w:r>
      <w:r>
        <w:rPr>
          <w:rFonts w:hint="eastAsia" w:ascii="宋体" w:hAnsi="宋体"/>
          <w:color w:val="000000"/>
        </w:rPr>
        <w:t>并</w:t>
      </w:r>
      <w:r>
        <w:rPr>
          <w:rFonts w:ascii="宋体" w:hAnsi="宋体"/>
          <w:color w:val="000000"/>
        </w:rPr>
        <w:t>应采取防冲刷、消能等措施。</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000000"/>
          <w:szCs w:val="21"/>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.9</w:t>
      </w:r>
      <w:r>
        <w:rPr>
          <w:rFonts w:ascii="宋体" w:hAnsi="宋体"/>
          <w:b/>
          <w:color w:val="000000"/>
        </w:rPr>
        <w:t xml:space="preserve"> </w:t>
      </w:r>
      <w:r>
        <w:rPr>
          <w:rFonts w:ascii="宋体" w:hAnsi="宋体"/>
          <w:color w:val="000000"/>
          <w:szCs w:val="21"/>
        </w:rPr>
        <w:t>人工湿地集配水系统宜采用穿孔管、配（集）水管、配（集）水堰、</w:t>
      </w:r>
      <w:r>
        <w:rPr>
          <w:rFonts w:hint="eastAsia" w:ascii="宋体" w:hAnsi="宋体"/>
          <w:color w:val="000000"/>
          <w:szCs w:val="21"/>
        </w:rPr>
        <w:t>空心砖隔墙</w:t>
      </w:r>
      <w:r>
        <w:rPr>
          <w:rFonts w:ascii="宋体" w:hAnsi="宋体"/>
          <w:color w:val="000000"/>
          <w:szCs w:val="21"/>
        </w:rPr>
        <w:t>等方式，以保证配水、集水的均匀性。</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.10</w:t>
      </w:r>
      <w:r>
        <w:rPr>
          <w:rFonts w:ascii="宋体" w:hAnsi="宋体"/>
          <w:b/>
          <w:color w:val="000000"/>
        </w:rPr>
        <w:t xml:space="preserve"> </w:t>
      </w:r>
      <w:r>
        <w:rPr>
          <w:rFonts w:ascii="宋体" w:hAnsi="宋体"/>
          <w:color w:val="000000"/>
          <w:szCs w:val="21"/>
        </w:rPr>
        <w:t>水平潜流人工湿地采用多</w:t>
      </w:r>
      <w:r>
        <w:rPr>
          <w:rFonts w:hint="eastAsia" w:ascii="宋体" w:hAnsi="宋体"/>
          <w:color w:val="000000"/>
          <w:szCs w:val="21"/>
        </w:rPr>
        <w:t>个</w:t>
      </w:r>
      <w:r>
        <w:rPr>
          <w:rFonts w:ascii="宋体" w:hAnsi="宋体"/>
          <w:color w:val="000000"/>
          <w:szCs w:val="21"/>
        </w:rPr>
        <w:t>池并联运行时，进水区可设置V形槽或溢流堰，各池应均匀配水。</w:t>
      </w:r>
    </w:p>
    <w:p>
      <w:pPr>
        <w:spacing w:line="240" w:lineRule="auto"/>
        <w:rPr>
          <w:rFonts w:hint="eastAsia"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.11</w:t>
      </w:r>
      <w:r>
        <w:rPr>
          <w:rFonts w:ascii="宋体" w:hAnsi="宋体"/>
          <w:color w:val="000000"/>
        </w:rPr>
        <w:t xml:space="preserve"> 水平潜流人工湿地可采用穿孔花墙配水、并联管道多点布水或穿孔管布水等方式。穿孔花墙孔口流速不宜大于0.2m/s。穿孔管流速宜为1.5m/s～2.0m/s，配水孔宜斜向下45°</w:t>
      </w:r>
      <w:r>
        <w:rPr>
          <w:rFonts w:hint="eastAsia" w:ascii="宋体" w:hAnsi="宋体"/>
          <w:color w:val="000000"/>
        </w:rPr>
        <w:t>。</w:t>
      </w:r>
      <w:r>
        <w:rPr>
          <w:rFonts w:ascii="宋体" w:hAnsi="宋体"/>
          <w:color w:val="000000"/>
        </w:rPr>
        <w:t>交错布置，孔口直径</w:t>
      </w:r>
      <w:r>
        <w:rPr>
          <w:rFonts w:hint="eastAsia" w:ascii="宋体" w:hAnsi="宋体"/>
          <w:color w:val="000000"/>
        </w:rPr>
        <w:t>宜为</w:t>
      </w:r>
      <w:r>
        <w:rPr>
          <w:rFonts w:ascii="宋体" w:hAnsi="宋体"/>
          <w:color w:val="000000"/>
        </w:rPr>
        <w:t>5mm～10mm，孔口流速不小于1m/s。</w:t>
      </w:r>
    </w:p>
    <w:p>
      <w:pPr>
        <w:spacing w:line="240" w:lineRule="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.12</w:t>
      </w:r>
      <w:r>
        <w:rPr>
          <w:rFonts w:ascii="宋体" w:hAnsi="宋体"/>
          <w:b/>
          <w:color w:val="000000"/>
        </w:rPr>
        <w:t xml:space="preserve"> </w:t>
      </w:r>
      <w:r>
        <w:rPr>
          <w:rFonts w:ascii="宋体" w:hAnsi="宋体"/>
          <w:color w:val="000000"/>
        </w:rPr>
        <w:t>垂直</w:t>
      </w:r>
      <w:r>
        <w:rPr>
          <w:rFonts w:hint="eastAsia" w:ascii="宋体" w:hAnsi="宋体"/>
          <w:color w:val="000000"/>
        </w:rPr>
        <w:t>潜</w:t>
      </w:r>
      <w:r>
        <w:rPr>
          <w:rFonts w:ascii="宋体" w:hAnsi="宋体"/>
          <w:color w:val="000000"/>
        </w:rPr>
        <w:t>流人工湿地宜采用穿孔管配水，穿孔管应均匀布置。穿孔管应设置在滤料层上部，配水流速及配水孔要求同本规程第</w:t>
      </w:r>
      <w:r>
        <w:rPr>
          <w:rFonts w:hint="eastAsia" w:ascii="宋体" w:hAnsi="宋体"/>
          <w:color w:val="000000"/>
          <w:lang w:val="en-US" w:eastAsia="zh-CN"/>
        </w:rPr>
        <w:t>6</w:t>
      </w:r>
      <w:r>
        <w:rPr>
          <w:rFonts w:ascii="宋体" w:hAnsi="宋体"/>
          <w:color w:val="000000"/>
        </w:rPr>
        <w:t>.</w:t>
      </w:r>
      <w:r>
        <w:rPr>
          <w:rFonts w:hint="eastAsia" w:ascii="宋体" w:hAnsi="宋体"/>
          <w:color w:val="000000"/>
        </w:rPr>
        <w:t>3</w:t>
      </w:r>
      <w:r>
        <w:rPr>
          <w:rFonts w:ascii="宋体" w:hAnsi="宋体"/>
          <w:color w:val="000000"/>
        </w:rPr>
        <w:t>.11条。</w:t>
      </w:r>
    </w:p>
    <w:p>
      <w:pPr>
        <w:spacing w:line="240" w:lineRule="auto"/>
        <w:rPr>
          <w:rFonts w:ascii="宋体" w:hAnsi="宋体"/>
          <w:bCs/>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3</w:t>
      </w:r>
      <w:r>
        <w:rPr>
          <w:rFonts w:ascii="宋体" w:hAnsi="宋体"/>
          <w:bCs/>
          <w:color w:val="000000"/>
        </w:rPr>
        <w:t>.1</w:t>
      </w:r>
      <w:r>
        <w:rPr>
          <w:rFonts w:hint="eastAsia" w:ascii="宋体" w:hAnsi="宋体"/>
          <w:bCs/>
          <w:color w:val="000000"/>
        </w:rPr>
        <w:t>3</w:t>
      </w:r>
      <w:r>
        <w:rPr>
          <w:rFonts w:ascii="宋体" w:hAnsi="宋体"/>
          <w:bCs/>
          <w:color w:val="000000"/>
        </w:rPr>
        <w:t xml:space="preserve"> </w:t>
      </w:r>
      <w:r>
        <w:rPr>
          <w:rFonts w:hint="eastAsia" w:ascii="宋体" w:hAnsi="宋体"/>
          <w:bCs/>
          <w:color w:val="000000"/>
        </w:rPr>
        <w:t>人工湿地宜设置排空管，根据处理需求可设置通风管。</w:t>
      </w:r>
    </w:p>
    <w:p>
      <w:pPr>
        <w:spacing w:before="156" w:beforeLines="50" w:after="156" w:afterLines="50" w:line="240" w:lineRule="auto"/>
        <w:outlineLvl w:val="1"/>
        <w:rPr>
          <w:rFonts w:ascii="黑体" w:hAnsi="黑体" w:eastAsia="黑体"/>
          <w:bCs/>
          <w:color w:val="000000"/>
        </w:rPr>
      </w:pPr>
      <w:bookmarkStart w:id="60" w:name="_Toc160288215"/>
      <w:r>
        <w:rPr>
          <w:rFonts w:hint="eastAsia" w:ascii="黑体" w:hAnsi="黑体" w:eastAsia="黑体"/>
          <w:bCs/>
          <w:color w:val="000000"/>
        </w:rPr>
        <w:t>6</w:t>
      </w:r>
      <w:r>
        <w:rPr>
          <w:rFonts w:ascii="黑体" w:hAnsi="黑体" w:eastAsia="黑体"/>
          <w:bCs/>
          <w:color w:val="000000"/>
        </w:rPr>
        <w:t>.</w:t>
      </w:r>
      <w:r>
        <w:rPr>
          <w:rFonts w:hint="eastAsia" w:ascii="黑体" w:hAnsi="黑体"/>
          <w:bCs/>
          <w:color w:val="000000"/>
        </w:rPr>
        <w:t xml:space="preserve">4 </w:t>
      </w:r>
      <w:r>
        <w:rPr>
          <w:rFonts w:hint="eastAsia" w:ascii="黑体" w:hAnsi="黑体" w:eastAsia="黑体"/>
          <w:bCs/>
          <w:color w:val="000000"/>
        </w:rPr>
        <w:t>构筑物</w:t>
      </w:r>
      <w:r>
        <w:rPr>
          <w:rFonts w:ascii="黑体" w:hAnsi="黑体" w:eastAsia="黑体"/>
          <w:bCs/>
          <w:color w:val="000000"/>
        </w:rPr>
        <w:t>防渗设计</w:t>
      </w:r>
      <w:bookmarkEnd w:id="60"/>
    </w:p>
    <w:p>
      <w:pPr>
        <w:spacing w:line="240" w:lineRule="auto"/>
        <w:jc w:val="left"/>
        <w:rPr>
          <w:rFonts w:ascii="宋体" w:hAnsi="宋体"/>
          <w:color w:val="000000"/>
        </w:rPr>
      </w:pPr>
      <w:r>
        <w:rPr>
          <w:rFonts w:hint="eastAsia" w:ascii="宋体" w:hAnsi="宋体"/>
          <w:color w:val="000000"/>
        </w:rPr>
        <w:t>6</w:t>
      </w:r>
      <w:r>
        <w:rPr>
          <w:rFonts w:ascii="宋体" w:hAnsi="宋体"/>
          <w:color w:val="000000"/>
        </w:rPr>
        <w:t>.</w:t>
      </w:r>
      <w:r>
        <w:rPr>
          <w:rFonts w:hint="eastAsia" w:ascii="宋体" w:hAnsi="宋体"/>
          <w:color w:val="000000"/>
        </w:rPr>
        <w:t>4</w:t>
      </w:r>
      <w:r>
        <w:rPr>
          <w:rFonts w:ascii="宋体" w:hAnsi="宋体"/>
          <w:color w:val="000000"/>
        </w:rPr>
        <w:t xml:space="preserve">.1 </w:t>
      </w:r>
      <w:r>
        <w:rPr>
          <w:rFonts w:hint="eastAsia" w:ascii="宋体" w:hAnsi="宋体"/>
          <w:color w:val="000000"/>
        </w:rPr>
        <w:t>人工湿地构筑物建设时，应进行防渗处理，防渗措施应根据当地土壤性质和工程区水文地质条件情况，并结合施工、经济与工期等多方面因素确定。</w:t>
      </w:r>
    </w:p>
    <w:p>
      <w:pPr>
        <w:spacing w:line="240" w:lineRule="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4</w:t>
      </w:r>
      <w:r>
        <w:rPr>
          <w:rFonts w:ascii="宋体" w:hAnsi="宋体"/>
          <w:bCs/>
          <w:color w:val="000000"/>
        </w:rPr>
        <w:t>.2</w:t>
      </w:r>
      <w:r>
        <w:rPr>
          <w:rFonts w:ascii="宋体" w:hAnsi="宋体"/>
          <w:b/>
          <w:color w:val="000000"/>
        </w:rPr>
        <w:t xml:space="preserve"> </w:t>
      </w:r>
      <w:r>
        <w:rPr>
          <w:rFonts w:ascii="宋体" w:hAnsi="宋体"/>
          <w:color w:val="000000"/>
        </w:rPr>
        <w:t>当原有土层渗透系数大于10-8m/s时，宜采取下列措施构建防渗层：</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1  水泥砂浆或混凝土防渗：砖砌或毛石砌后底面和侧壁用防水水泥砂浆防渗处理，采用混凝土底面和侧壁</w:t>
      </w:r>
      <w:r>
        <w:rPr>
          <w:rFonts w:hint="eastAsia" w:ascii="宋体" w:hAnsi="宋体"/>
          <w:color w:val="000000"/>
        </w:rPr>
        <w:t>时</w:t>
      </w:r>
      <w:r>
        <w:rPr>
          <w:rFonts w:ascii="宋体" w:hAnsi="宋体"/>
          <w:color w:val="000000"/>
        </w:rPr>
        <w:t>，</w:t>
      </w:r>
      <w:r>
        <w:rPr>
          <w:rFonts w:hint="eastAsia" w:ascii="宋体" w:hAnsi="宋体"/>
          <w:color w:val="000000"/>
        </w:rPr>
        <w:t>应</w:t>
      </w:r>
      <w:r>
        <w:rPr>
          <w:rFonts w:ascii="宋体" w:hAnsi="宋体"/>
          <w:color w:val="000000"/>
        </w:rPr>
        <w:t>按相应的建筑工程施工要求进行建造。</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2  塑料薄膜防渗：薄膜厚度宜大于1.5mm，两边衬垫土工布，以降低植物根系和紫外线对薄膜的影响。</w:t>
      </w:r>
      <w:r>
        <w:rPr>
          <w:rFonts w:hint="eastAsia" w:ascii="宋体" w:hAnsi="宋体"/>
          <w:color w:val="000000"/>
        </w:rPr>
        <w:t>当</w:t>
      </w:r>
      <w:r>
        <w:rPr>
          <w:rFonts w:ascii="宋体" w:hAnsi="宋体"/>
          <w:color w:val="000000"/>
        </w:rPr>
        <w:t>采用PE膜</w:t>
      </w:r>
      <w:r>
        <w:rPr>
          <w:rFonts w:hint="eastAsia" w:ascii="宋体" w:hAnsi="宋体"/>
          <w:color w:val="000000"/>
        </w:rPr>
        <w:t>时应按</w:t>
      </w:r>
      <w:r>
        <w:rPr>
          <w:rFonts w:ascii="宋体" w:hAnsi="宋体"/>
          <w:color w:val="000000"/>
        </w:rPr>
        <w:t>《聚乙烯（PE）土工膜防渗工程技术规范》SL/T231</w:t>
      </w:r>
      <w:r>
        <w:rPr>
          <w:rFonts w:hint="eastAsia" w:ascii="宋体" w:hAnsi="宋体"/>
          <w:color w:val="000000"/>
        </w:rPr>
        <w:t>执行</w:t>
      </w:r>
      <w:r>
        <w:rPr>
          <w:rFonts w:ascii="宋体" w:hAnsi="宋体"/>
          <w:color w:val="000000"/>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ascii="宋体" w:hAnsi="宋体"/>
          <w:color w:val="000000"/>
        </w:rPr>
      </w:pPr>
      <w:r>
        <w:rPr>
          <w:rFonts w:ascii="宋体" w:hAnsi="宋体"/>
          <w:color w:val="000000"/>
        </w:rPr>
        <w:t>3  黏土防渗：采用黏土防渗时，黏土厚度应不小于0</w:t>
      </w:r>
      <w:r>
        <w:rPr>
          <w:rFonts w:hint="eastAsia" w:ascii="宋体" w:hAnsi="宋体"/>
          <w:color w:val="000000"/>
        </w:rPr>
        <w:t>.</w:t>
      </w:r>
      <w:r>
        <w:rPr>
          <w:rFonts w:ascii="宋体" w:hAnsi="宋体"/>
          <w:color w:val="000000"/>
        </w:rPr>
        <w:t>6m，并进行分层压实。亦可采取将黏土与膨润土相混合制成混合材料，敷设0</w:t>
      </w:r>
      <w:r>
        <w:rPr>
          <w:rFonts w:hint="eastAsia" w:ascii="宋体" w:hAnsi="宋体"/>
          <w:color w:val="000000"/>
        </w:rPr>
        <w:t>.</w:t>
      </w:r>
      <w:r>
        <w:rPr>
          <w:rFonts w:ascii="宋体" w:hAnsi="宋体"/>
          <w:color w:val="000000"/>
        </w:rPr>
        <w:t>3m～0</w:t>
      </w:r>
      <w:r>
        <w:rPr>
          <w:rFonts w:hint="eastAsia" w:ascii="宋体" w:hAnsi="宋体"/>
          <w:color w:val="000000"/>
        </w:rPr>
        <w:t>.</w:t>
      </w:r>
      <w:r>
        <w:rPr>
          <w:rFonts w:ascii="宋体" w:hAnsi="宋体"/>
          <w:color w:val="000000"/>
        </w:rPr>
        <w:t>6m的防渗层。</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4</w:t>
      </w:r>
      <w:r>
        <w:rPr>
          <w:rFonts w:ascii="宋体" w:hAnsi="宋体"/>
          <w:bCs/>
          <w:color w:val="000000"/>
        </w:rPr>
        <w:t>.3</w:t>
      </w:r>
      <w:r>
        <w:rPr>
          <w:rFonts w:hint="eastAsia" w:ascii="宋体" w:hAnsi="宋体"/>
          <w:bCs/>
          <w:color w:val="000000"/>
          <w:lang w:val="en-US" w:eastAsia="zh-CN"/>
        </w:rPr>
        <w:t xml:space="preserve"> </w:t>
      </w:r>
      <w:r>
        <w:rPr>
          <w:rFonts w:ascii="宋体" w:hAnsi="宋体"/>
          <w:color w:val="000000"/>
        </w:rPr>
        <w:t>经过渗透性测定，对于渗透系数小于10-8m/s，且有厚度大于0</w:t>
      </w:r>
      <w:r>
        <w:rPr>
          <w:rFonts w:hint="eastAsia" w:ascii="宋体" w:hAnsi="宋体"/>
          <w:color w:val="000000"/>
        </w:rPr>
        <w:t>.</w:t>
      </w:r>
      <w:r>
        <w:rPr>
          <w:rFonts w:ascii="宋体" w:hAnsi="宋体"/>
          <w:color w:val="000000"/>
        </w:rPr>
        <w:t>6m的土壤或致密岩层时，可不采取其他防渗措施。</w:t>
      </w:r>
    </w:p>
    <w:p>
      <w:pPr>
        <w:spacing w:before="156" w:beforeLines="50" w:after="156" w:afterLines="50" w:line="240" w:lineRule="auto"/>
        <w:outlineLvl w:val="1"/>
        <w:rPr>
          <w:rFonts w:ascii="黑体" w:hAnsi="黑体" w:eastAsia="黑体"/>
          <w:bCs/>
          <w:color w:val="000000"/>
        </w:rPr>
      </w:pPr>
      <w:bookmarkStart w:id="61" w:name="_Toc160288216"/>
      <w:r>
        <w:rPr>
          <w:rFonts w:hint="eastAsia" w:ascii="黑体" w:hAnsi="黑体" w:eastAsia="黑体"/>
          <w:bCs/>
          <w:color w:val="000000"/>
        </w:rPr>
        <w:t>6</w:t>
      </w:r>
      <w:r>
        <w:rPr>
          <w:rFonts w:ascii="黑体" w:hAnsi="黑体" w:eastAsia="黑体"/>
          <w:bCs/>
          <w:color w:val="000000"/>
        </w:rPr>
        <w:t>.</w:t>
      </w:r>
      <w:r>
        <w:rPr>
          <w:rFonts w:hint="eastAsia" w:ascii="黑体" w:hAnsi="黑体"/>
          <w:bCs/>
          <w:color w:val="000000"/>
        </w:rPr>
        <w:t>5</w:t>
      </w:r>
      <w:r>
        <w:rPr>
          <w:rFonts w:hint="eastAsia" w:ascii="黑体" w:hAnsi="黑体" w:eastAsia="黑体"/>
          <w:bCs/>
          <w:color w:val="000000"/>
        </w:rPr>
        <w:t xml:space="preserve"> </w:t>
      </w:r>
      <w:r>
        <w:rPr>
          <w:rFonts w:ascii="黑体" w:hAnsi="黑体" w:eastAsia="黑体"/>
          <w:bCs/>
          <w:color w:val="000000"/>
        </w:rPr>
        <w:t>填料</w:t>
      </w:r>
      <w:bookmarkEnd w:id="61"/>
    </w:p>
    <w:p>
      <w:pPr>
        <w:spacing w:line="240" w:lineRule="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5.</w:t>
      </w:r>
      <w:r>
        <w:rPr>
          <w:rFonts w:ascii="宋体" w:hAnsi="宋体"/>
          <w:bCs/>
          <w:color w:val="000000"/>
        </w:rPr>
        <w:t>1</w:t>
      </w:r>
      <w:r>
        <w:rPr>
          <w:rFonts w:ascii="宋体" w:hAnsi="宋体"/>
          <w:b/>
          <w:color w:val="000000"/>
        </w:rPr>
        <w:t xml:space="preserve"> </w:t>
      </w:r>
      <w:r>
        <w:rPr>
          <w:rFonts w:ascii="宋体" w:hAnsi="宋体"/>
          <w:color w:val="000000"/>
        </w:rPr>
        <w:t>人工湿地填料应能为植物和微生物提供良好的生长环境，并具有良好的透水性</w:t>
      </w:r>
      <w:r>
        <w:rPr>
          <w:rFonts w:hint="eastAsia" w:ascii="宋体" w:hAnsi="宋体"/>
          <w:color w:val="000000"/>
        </w:rPr>
        <w:t>，且</w:t>
      </w:r>
      <w:r>
        <w:rPr>
          <w:rFonts w:ascii="宋体" w:hAnsi="宋体"/>
          <w:color w:val="000000"/>
        </w:rPr>
        <w:t>孔隙率不宜低于0.4</w:t>
      </w:r>
      <w:r>
        <w:rPr>
          <w:rFonts w:hint="eastAsia" w:ascii="宋体" w:hAnsi="宋体"/>
          <w:color w:val="000000"/>
        </w:rPr>
        <w:t>，</w:t>
      </w:r>
      <w:r>
        <w:rPr>
          <w:rFonts w:ascii="宋体" w:hAnsi="宋体"/>
          <w:color w:val="000000"/>
        </w:rPr>
        <w:t>如石灰石、矿渣、蛭石、沸石、砂石、高炉渣、</w:t>
      </w:r>
      <w:r>
        <w:rPr>
          <w:rFonts w:hint="eastAsia" w:ascii="宋体" w:hAnsi="宋体"/>
          <w:color w:val="000000"/>
        </w:rPr>
        <w:t>钢渣、</w:t>
      </w:r>
      <w:r>
        <w:rPr>
          <w:rFonts w:ascii="宋体" w:hAnsi="宋体"/>
          <w:color w:val="000000"/>
        </w:rPr>
        <w:t>页岩</w:t>
      </w:r>
      <w:r>
        <w:rPr>
          <w:rFonts w:hint="eastAsia" w:ascii="宋体" w:hAnsi="宋体"/>
          <w:color w:val="000000"/>
        </w:rPr>
        <w:t>、</w:t>
      </w:r>
      <w:r>
        <w:rPr>
          <w:rFonts w:ascii="宋体" w:hAnsi="宋体"/>
          <w:color w:val="000000"/>
        </w:rPr>
        <w:t>陶粒</w:t>
      </w:r>
      <w:r>
        <w:rPr>
          <w:rFonts w:hint="eastAsia" w:ascii="宋体" w:hAnsi="宋体"/>
          <w:color w:val="000000"/>
        </w:rPr>
        <w:t>、复配填料</w:t>
      </w:r>
      <w:r>
        <w:rPr>
          <w:rFonts w:ascii="宋体" w:hAnsi="宋体"/>
          <w:color w:val="000000"/>
        </w:rPr>
        <w:t>等</w:t>
      </w:r>
      <w:r>
        <w:rPr>
          <w:rFonts w:hint="eastAsia" w:ascii="宋体" w:hAnsi="宋体"/>
          <w:color w:val="000000"/>
        </w:rPr>
        <w:t>。</w:t>
      </w:r>
    </w:p>
    <w:p>
      <w:pPr>
        <w:spacing w:line="240" w:lineRule="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5.2</w:t>
      </w:r>
      <w:r>
        <w:rPr>
          <w:rFonts w:ascii="宋体" w:hAnsi="宋体"/>
          <w:color w:val="000000"/>
        </w:rPr>
        <w:t xml:space="preserve"> 填料应预先清洗干净，并按照设计确定的级配要求充填。</w:t>
      </w:r>
      <w:r>
        <w:rPr>
          <w:rFonts w:hint="eastAsia" w:ascii="宋体" w:hAnsi="宋体"/>
          <w:color w:val="000000"/>
        </w:rPr>
        <w:t>人工湿地表层不宜采用覆土的方法。</w:t>
      </w:r>
    </w:p>
    <w:p>
      <w:pPr>
        <w:spacing w:line="240" w:lineRule="auto"/>
        <w:rPr>
          <w:rFonts w:ascii="宋体" w:hAnsi="宋体"/>
        </w:rPr>
      </w:pPr>
      <w:r>
        <w:rPr>
          <w:rFonts w:hint="eastAsia" w:ascii="宋体" w:hAnsi="宋体"/>
          <w:bCs/>
          <w:color w:val="000000"/>
        </w:rPr>
        <w:t>6</w:t>
      </w:r>
      <w:r>
        <w:rPr>
          <w:rFonts w:ascii="宋体" w:hAnsi="宋体"/>
          <w:bCs/>
          <w:color w:val="000000"/>
        </w:rPr>
        <w:t>.</w:t>
      </w:r>
      <w:r>
        <w:rPr>
          <w:rFonts w:hint="eastAsia" w:ascii="宋体" w:hAnsi="宋体"/>
          <w:bCs/>
          <w:color w:val="000000"/>
        </w:rPr>
        <w:t>5.3</w:t>
      </w:r>
      <w:r>
        <w:rPr>
          <w:rFonts w:ascii="宋体" w:hAnsi="宋体"/>
        </w:rPr>
        <w:t xml:space="preserve"> 当需要</w:t>
      </w:r>
      <w:r>
        <w:rPr>
          <w:rFonts w:hint="eastAsia" w:ascii="宋体" w:hAnsi="宋体"/>
        </w:rPr>
        <w:t>强化</w:t>
      </w:r>
      <w:r>
        <w:rPr>
          <w:rFonts w:ascii="宋体" w:hAnsi="宋体"/>
        </w:rPr>
        <w:t>人工湿地对磷去除时，人工湿地填料，</w:t>
      </w:r>
      <w:r>
        <w:rPr>
          <w:rFonts w:hint="eastAsia" w:ascii="宋体" w:hAnsi="宋体"/>
        </w:rPr>
        <w:t>宜</w:t>
      </w:r>
      <w:r>
        <w:rPr>
          <w:rFonts w:ascii="宋体" w:hAnsi="宋体"/>
        </w:rPr>
        <w:t>符合下列要求：</w:t>
      </w:r>
    </w:p>
    <w:p>
      <w:pPr>
        <w:spacing w:line="240" w:lineRule="auto"/>
        <w:ind w:firstLine="420" w:firstLineChars="200"/>
        <w:rPr>
          <w:rFonts w:ascii="宋体" w:hAnsi="宋体"/>
        </w:rPr>
      </w:pPr>
      <w:r>
        <w:rPr>
          <w:rFonts w:ascii="宋体" w:hAnsi="宋体"/>
        </w:rPr>
        <w:t>1  人工湿地</w:t>
      </w:r>
      <w:r>
        <w:rPr>
          <w:rFonts w:hint="eastAsia" w:ascii="宋体" w:hAnsi="宋体"/>
        </w:rPr>
        <w:t>除</w:t>
      </w:r>
      <w:r>
        <w:rPr>
          <w:rFonts w:ascii="宋体" w:hAnsi="宋体"/>
        </w:rPr>
        <w:t>磷填料宜采用含钙、镁较为丰富的高炉炉渣、石膏、粉煤灰陶粒、蛭石、石灰石</w:t>
      </w:r>
      <w:r>
        <w:rPr>
          <w:rFonts w:hint="eastAsia" w:ascii="宋体" w:hAnsi="宋体"/>
        </w:rPr>
        <w:t>、复配填料</w:t>
      </w:r>
      <w:r>
        <w:rPr>
          <w:rFonts w:ascii="宋体" w:hAnsi="宋体"/>
        </w:rPr>
        <w:t>等，</w:t>
      </w:r>
      <w:r>
        <w:rPr>
          <w:rFonts w:hint="eastAsia" w:ascii="宋体" w:hAnsi="宋体"/>
        </w:rPr>
        <w:t>除</w:t>
      </w:r>
      <w:r>
        <w:rPr>
          <w:rFonts w:ascii="宋体" w:hAnsi="宋体"/>
        </w:rPr>
        <w:t>磷填料的种类及用量应通过试验确定</w:t>
      </w:r>
      <w:r>
        <w:rPr>
          <w:rFonts w:hint="eastAsia" w:ascii="宋体" w:hAnsi="宋体"/>
        </w:rPr>
        <w:t>；</w:t>
      </w:r>
    </w:p>
    <w:p>
      <w:pPr>
        <w:spacing w:line="240" w:lineRule="auto"/>
        <w:ind w:firstLine="420" w:firstLineChars="200"/>
        <w:rPr>
          <w:rFonts w:ascii="宋体" w:hAnsi="宋体"/>
        </w:rPr>
      </w:pPr>
      <w:r>
        <w:rPr>
          <w:rFonts w:ascii="宋体" w:hAnsi="宋体"/>
        </w:rPr>
        <w:t xml:space="preserve">2 </w:t>
      </w:r>
      <w:r>
        <w:rPr>
          <w:rFonts w:hint="eastAsia" w:ascii="宋体" w:hAnsi="宋体"/>
        </w:rPr>
        <w:t>除</w:t>
      </w:r>
      <w:r>
        <w:rPr>
          <w:rFonts w:ascii="宋体" w:hAnsi="宋体"/>
        </w:rPr>
        <w:t>磷填料宜布置在人工湿地中部或末端，级配应与主体填料级配基本一致</w:t>
      </w:r>
      <w:r>
        <w:rPr>
          <w:rFonts w:hint="eastAsia" w:ascii="宋体" w:hAnsi="宋体"/>
        </w:rPr>
        <w:t>；</w:t>
      </w:r>
    </w:p>
    <w:p>
      <w:pPr>
        <w:spacing w:line="240" w:lineRule="auto"/>
        <w:ind w:firstLine="420" w:firstLineChars="200"/>
        <w:rPr>
          <w:rFonts w:ascii="宋体" w:hAnsi="宋体"/>
          <w:color w:val="000000"/>
        </w:rPr>
      </w:pPr>
      <w:r>
        <w:rPr>
          <w:rFonts w:ascii="宋体" w:hAnsi="宋体"/>
        </w:rPr>
        <w:t>3  宜选用空隙率较高、</w:t>
      </w:r>
      <w:r>
        <w:rPr>
          <w:rFonts w:hint="eastAsia" w:ascii="宋体" w:hAnsi="宋体"/>
        </w:rPr>
        <w:t>具有良好</w:t>
      </w:r>
      <w:r>
        <w:rPr>
          <w:rFonts w:ascii="宋体" w:hAnsi="宋体"/>
        </w:rPr>
        <w:t>附着性能</w:t>
      </w:r>
      <w:r>
        <w:rPr>
          <w:rFonts w:hint="eastAsia" w:ascii="宋体" w:hAnsi="宋体"/>
        </w:rPr>
        <w:t>、便于清理和置换的除</w:t>
      </w:r>
      <w:r>
        <w:rPr>
          <w:rFonts w:ascii="宋体" w:hAnsi="宋体"/>
        </w:rPr>
        <w:t>磷填料</w:t>
      </w:r>
      <w:r>
        <w:rPr>
          <w:rFonts w:hint="eastAsia" w:ascii="宋体" w:hAnsi="宋体"/>
        </w:rPr>
        <w:t>，</w:t>
      </w:r>
      <w:r>
        <w:rPr>
          <w:rFonts w:ascii="宋体" w:hAnsi="宋体"/>
        </w:rPr>
        <w:t>且应便于清理和置换。</w:t>
      </w:r>
    </w:p>
    <w:p>
      <w:pPr>
        <w:spacing w:line="240" w:lineRule="auto"/>
        <w:rPr>
          <w:rFonts w:ascii="宋体" w:hAnsi="宋体"/>
          <w:bCs/>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5.4</w:t>
      </w:r>
      <w:r>
        <w:rPr>
          <w:rFonts w:hint="eastAsia" w:ascii="宋体" w:hAnsi="宋体"/>
          <w:bCs/>
          <w:color w:val="000000"/>
          <w:lang w:val="en-US" w:eastAsia="zh-CN"/>
        </w:rPr>
        <w:t xml:space="preserve"> </w:t>
      </w:r>
      <w:r>
        <w:rPr>
          <w:rFonts w:hint="eastAsia" w:ascii="宋体" w:hAnsi="宋体"/>
          <w:bCs/>
          <w:color w:val="000000"/>
        </w:rPr>
        <w:t>在水平潜流人工湿地的进水区，填料层应沿着水流方向粒径从大到小铺设；在出水区，填料层应沿着水流方向粒径从小到大铺设。</w:t>
      </w:r>
    </w:p>
    <w:p>
      <w:pPr>
        <w:spacing w:line="240" w:lineRule="auto"/>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5.5</w:t>
      </w:r>
      <w:r>
        <w:rPr>
          <w:rFonts w:ascii="宋体" w:hAnsi="宋体"/>
          <w:b/>
          <w:color w:val="000000"/>
        </w:rPr>
        <w:t xml:space="preserve"> </w:t>
      </w:r>
      <w:r>
        <w:rPr>
          <w:rFonts w:ascii="宋体" w:hAnsi="宋体"/>
          <w:color w:val="000000"/>
        </w:rPr>
        <w:t>垂直</w:t>
      </w:r>
      <w:r>
        <w:rPr>
          <w:rFonts w:hint="eastAsia" w:ascii="宋体" w:hAnsi="宋体"/>
          <w:color w:val="000000"/>
        </w:rPr>
        <w:t>潜</w:t>
      </w:r>
      <w:r>
        <w:rPr>
          <w:rFonts w:ascii="宋体" w:hAnsi="宋体"/>
          <w:color w:val="000000"/>
        </w:rPr>
        <w:t>流人工湿地</w:t>
      </w:r>
      <w:r>
        <w:rPr>
          <w:rFonts w:hint="eastAsia" w:ascii="宋体" w:hAnsi="宋体"/>
          <w:color w:val="000000"/>
        </w:rPr>
        <w:t>填料层</w:t>
      </w:r>
      <w:r>
        <w:rPr>
          <w:rFonts w:ascii="宋体" w:hAnsi="宋体"/>
          <w:color w:val="000000"/>
        </w:rPr>
        <w:t>宜从上到下分为滤料层、过渡层和排水层。滤料层一般由粒径为0.</w:t>
      </w:r>
      <w:r>
        <w:rPr>
          <w:rFonts w:hint="eastAsia" w:ascii="宋体" w:hAnsi="宋体"/>
          <w:color w:val="000000"/>
        </w:rPr>
        <w:t>5</w:t>
      </w:r>
      <w:r>
        <w:rPr>
          <w:rFonts w:ascii="宋体" w:hAnsi="宋体"/>
          <w:color w:val="000000"/>
        </w:rPr>
        <w:t>mm～</w:t>
      </w:r>
      <w:r>
        <w:rPr>
          <w:rFonts w:hint="eastAsia" w:ascii="宋体" w:hAnsi="宋体"/>
          <w:color w:val="000000"/>
        </w:rPr>
        <w:t>4</w:t>
      </w:r>
      <w:r>
        <w:rPr>
          <w:rFonts w:ascii="宋体" w:hAnsi="宋体"/>
          <w:color w:val="000000"/>
        </w:rPr>
        <w:t>mm</w:t>
      </w:r>
      <w:r>
        <w:rPr>
          <w:rFonts w:hint="eastAsia" w:ascii="宋体" w:hAnsi="宋体"/>
          <w:color w:val="000000"/>
        </w:rPr>
        <w:t>的</w:t>
      </w:r>
      <w:r>
        <w:rPr>
          <w:rFonts w:ascii="宋体" w:hAnsi="宋体"/>
          <w:color w:val="000000"/>
        </w:rPr>
        <w:t>粗砂</w:t>
      </w:r>
      <w:r>
        <w:rPr>
          <w:rFonts w:hint="eastAsia" w:ascii="宋体" w:hAnsi="宋体"/>
          <w:color w:val="000000"/>
        </w:rPr>
        <w:t>或砂砾</w:t>
      </w:r>
      <w:r>
        <w:rPr>
          <w:rFonts w:ascii="宋体" w:hAnsi="宋体"/>
          <w:color w:val="000000"/>
        </w:rPr>
        <w:t>构成，厚度为400mm～1400mm；过渡层由4mm～8mm的砂砾构成，厚度为200mm～300mm；排水层由粒径为8mm～16mm的砾石构成，厚度为200mm～300mm。</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ascii="宋体" w:hAnsi="宋体"/>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5.6</w:t>
      </w:r>
      <w:r>
        <w:rPr>
          <w:rFonts w:ascii="宋体" w:hAnsi="宋体"/>
          <w:b/>
          <w:color w:val="000000"/>
        </w:rPr>
        <w:t xml:space="preserve"> </w:t>
      </w:r>
      <w:r>
        <w:rPr>
          <w:rFonts w:ascii="宋体" w:hAnsi="宋体"/>
          <w:color w:val="000000"/>
        </w:rPr>
        <w:t>为避免布水对滤料层的冲蚀，可在布水范围内局部铺设厚50mm的砾石覆盖层，粒径范围为8mm～16mm。</w:t>
      </w:r>
    </w:p>
    <w:p>
      <w:pPr>
        <w:spacing w:before="156" w:beforeLines="50" w:after="156" w:afterLines="50" w:line="240" w:lineRule="auto"/>
        <w:outlineLvl w:val="1"/>
        <w:rPr>
          <w:rFonts w:ascii="黑体" w:hAnsi="黑体" w:eastAsia="黑体"/>
          <w:color w:val="000000"/>
        </w:rPr>
      </w:pPr>
      <w:bookmarkStart w:id="62" w:name="_Toc160288217"/>
      <w:r>
        <w:rPr>
          <w:rFonts w:hint="eastAsia" w:ascii="黑体" w:hAnsi="黑体" w:eastAsia="黑体"/>
          <w:color w:val="000000"/>
        </w:rPr>
        <w:t>6</w:t>
      </w:r>
      <w:r>
        <w:rPr>
          <w:rFonts w:ascii="黑体" w:hAnsi="黑体" w:eastAsia="黑体"/>
          <w:color w:val="000000"/>
        </w:rPr>
        <w:t>.</w:t>
      </w:r>
      <w:r>
        <w:rPr>
          <w:rFonts w:hint="eastAsia" w:ascii="黑体" w:hAnsi="黑体"/>
          <w:color w:val="000000"/>
        </w:rPr>
        <w:t xml:space="preserve">6 </w:t>
      </w:r>
      <w:r>
        <w:rPr>
          <w:rFonts w:hint="eastAsia" w:ascii="黑体" w:hAnsi="黑体" w:eastAsia="黑体"/>
          <w:color w:val="000000"/>
        </w:rPr>
        <w:t>水生植物及其它生物</w:t>
      </w:r>
      <w:r>
        <w:rPr>
          <w:rFonts w:ascii="黑体" w:hAnsi="黑体" w:eastAsia="黑体"/>
          <w:color w:val="000000"/>
        </w:rPr>
        <w:t>选配</w:t>
      </w:r>
      <w:bookmarkEnd w:id="62"/>
    </w:p>
    <w:p>
      <w:pPr>
        <w:spacing w:line="240" w:lineRule="auto"/>
        <w:rPr>
          <w:rFonts w:ascii="宋体" w:hAnsi="宋体"/>
          <w:color w:val="000000"/>
        </w:rPr>
      </w:pPr>
      <w:r>
        <w:rPr>
          <w:rFonts w:hint="eastAsia" w:ascii="宋体" w:hAnsi="宋体"/>
          <w:color w:val="000000"/>
        </w:rPr>
        <w:t>6</w:t>
      </w:r>
      <w:r>
        <w:rPr>
          <w:rFonts w:ascii="宋体" w:hAnsi="宋体"/>
          <w:color w:val="000000"/>
        </w:rPr>
        <w:t xml:space="preserve">.6.1 </w:t>
      </w:r>
      <w:r>
        <w:rPr>
          <w:rFonts w:ascii="宋体" w:hAnsi="宋体"/>
          <w:color w:val="000000"/>
          <w:szCs w:val="21"/>
        </w:rPr>
        <w:t>人工湿地植物选择</w:t>
      </w:r>
      <w:r>
        <w:rPr>
          <w:rFonts w:hint="eastAsia" w:ascii="宋体" w:hAnsi="宋体"/>
          <w:color w:val="000000"/>
          <w:szCs w:val="21"/>
        </w:rPr>
        <w:t>应符合以下</w:t>
      </w:r>
      <w:r>
        <w:rPr>
          <w:rFonts w:ascii="宋体" w:hAnsi="宋体"/>
          <w:color w:val="000000"/>
          <w:szCs w:val="21"/>
        </w:rPr>
        <w:t>要求</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1 根系发达，茎叶茂密，成活率高，输氧能力强；</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2 适合当地气候环境，优先选择本土植物；</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3 耐污能力强、净化效果好；</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4 具有抗冻、耐热、抗病虫害能力；</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5 具有一定经济价值；</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6 容易收割和管理；</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7 有较好景观效应；</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olor w:val="000000"/>
        </w:rPr>
      </w:pPr>
      <w:r>
        <w:rPr>
          <w:rFonts w:hint="eastAsia" w:ascii="宋体" w:hAnsi="宋体"/>
          <w:color w:val="000000"/>
        </w:rPr>
        <w:t>8 禁止选用水葫芦、空心莲子草、大米草、互花米草等外来入侵植物，具体参考《中国外来入侵物种名单》。</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bCs/>
          <w:color w:val="000000"/>
        </w:rPr>
      </w:pPr>
      <w:r>
        <w:rPr>
          <w:rFonts w:hint="eastAsia" w:ascii="宋体" w:hAnsi="宋体"/>
          <w:bCs/>
          <w:color w:val="000000"/>
        </w:rPr>
        <w:t>6</w:t>
      </w:r>
      <w:r>
        <w:rPr>
          <w:rFonts w:ascii="宋体" w:hAnsi="宋体"/>
          <w:bCs/>
          <w:color w:val="000000"/>
        </w:rPr>
        <w:t>.</w:t>
      </w:r>
      <w:r>
        <w:rPr>
          <w:rFonts w:hint="eastAsia" w:ascii="宋体" w:hAnsi="宋体"/>
          <w:bCs/>
          <w:color w:val="000000"/>
        </w:rPr>
        <w:t>6</w:t>
      </w:r>
      <w:r>
        <w:rPr>
          <w:rFonts w:ascii="宋体" w:hAnsi="宋体"/>
          <w:bCs/>
          <w:color w:val="000000"/>
        </w:rPr>
        <w:t>.2</w:t>
      </w:r>
      <w:r>
        <w:rPr>
          <w:rFonts w:ascii="宋体" w:hAnsi="宋体"/>
          <w:b/>
          <w:color w:val="000000"/>
        </w:rPr>
        <w:t xml:space="preserve"> </w:t>
      </w:r>
      <w:r>
        <w:rPr>
          <w:rStyle w:val="233"/>
          <w:rFonts w:hint="eastAsia" w:ascii="宋体" w:hAnsi="宋体"/>
          <w:bCs/>
          <w:sz w:val="21"/>
          <w:szCs w:val="21"/>
        </w:rPr>
        <w:t>为</w:t>
      </w:r>
      <w:r>
        <w:rPr>
          <w:rStyle w:val="233"/>
          <w:rFonts w:ascii="宋体" w:hAnsi="宋体"/>
          <w:bCs/>
          <w:sz w:val="21"/>
          <w:szCs w:val="21"/>
        </w:rPr>
        <w:t>增加植物的多样性和景观效果</w:t>
      </w:r>
      <w:r>
        <w:rPr>
          <w:rStyle w:val="233"/>
          <w:rFonts w:hint="eastAsia" w:ascii="宋体" w:hAnsi="宋体"/>
          <w:bCs/>
          <w:sz w:val="21"/>
          <w:szCs w:val="21"/>
        </w:rPr>
        <w:t>，</w:t>
      </w:r>
      <w:r>
        <w:rPr>
          <w:rStyle w:val="233"/>
          <w:rFonts w:ascii="宋体" w:hAnsi="宋体"/>
          <w:bCs/>
          <w:sz w:val="21"/>
          <w:szCs w:val="21"/>
        </w:rPr>
        <w:t>人工湿地可选择一种或多种植物作为优势种搭配栽种。</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bookmarkStart w:id="63" w:name="_Toc160288218"/>
      <w:r>
        <w:rPr>
          <w:rFonts w:hint="eastAsia" w:ascii="宋体" w:hAnsi="宋体"/>
          <w:bCs/>
          <w:color w:val="000000"/>
          <w:lang w:val="en-US" w:eastAsia="zh-CN"/>
        </w:rPr>
        <w:t>6</w:t>
      </w:r>
      <w:r>
        <w:rPr>
          <w:rFonts w:hint="eastAsia" w:ascii="宋体" w:hAnsi="宋体"/>
          <w:bCs/>
          <w:color w:val="000000"/>
        </w:rPr>
        <w:t>.6.</w:t>
      </w:r>
      <w:r>
        <w:rPr>
          <w:rFonts w:hint="eastAsia" w:ascii="宋体" w:hAnsi="宋体"/>
          <w:bCs/>
          <w:color w:val="000000"/>
          <w:lang w:val="en-US" w:eastAsia="zh-CN"/>
        </w:rPr>
        <w:t>3</w:t>
      </w:r>
      <w:r>
        <w:rPr>
          <w:rFonts w:hint="eastAsia" w:ascii="宋体" w:hAnsi="宋体"/>
          <w:bCs/>
          <w:color w:val="000000"/>
        </w:rPr>
        <w:t>人工湿地应根据水深合理配植挺水植物、浮水植物和沉水植物，并根据季节合理配植不同生长期的水生植物。</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6</w:t>
      </w:r>
      <w:r>
        <w:rPr>
          <w:rFonts w:hint="eastAsia" w:ascii="宋体" w:hAnsi="宋体"/>
          <w:bCs/>
          <w:color w:val="000000"/>
        </w:rPr>
        <w:t>.6.</w:t>
      </w:r>
      <w:r>
        <w:rPr>
          <w:rFonts w:hint="eastAsia" w:ascii="宋体" w:hAnsi="宋体"/>
          <w:bCs/>
          <w:color w:val="000000"/>
          <w:lang w:val="en-US" w:eastAsia="zh-CN"/>
        </w:rPr>
        <w:t>4</w:t>
      </w:r>
      <w:r>
        <w:rPr>
          <w:rFonts w:hint="eastAsia" w:ascii="宋体" w:hAnsi="宋体"/>
          <w:bCs/>
          <w:color w:val="000000"/>
        </w:rPr>
        <w:t xml:space="preserve"> 表面流人工湿地宜选用挺水植物、浮水植物和沉水植物。水平潜流、垂直潜流人工湿地宜采用挺水植物。</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6</w:t>
      </w:r>
      <w:r>
        <w:rPr>
          <w:rFonts w:hint="eastAsia" w:ascii="宋体" w:hAnsi="宋体"/>
          <w:bCs/>
          <w:color w:val="000000"/>
        </w:rPr>
        <w:t>.6.</w:t>
      </w:r>
      <w:r>
        <w:rPr>
          <w:rFonts w:hint="eastAsia" w:ascii="宋体" w:hAnsi="宋体"/>
          <w:bCs/>
          <w:color w:val="000000"/>
          <w:lang w:val="en-US" w:eastAsia="zh-CN"/>
        </w:rPr>
        <w:t xml:space="preserve">5 </w:t>
      </w:r>
      <w:r>
        <w:rPr>
          <w:rFonts w:hint="eastAsia" w:ascii="宋体" w:hAnsi="宋体"/>
          <w:bCs/>
          <w:color w:val="000000"/>
        </w:rPr>
        <w:t>人工湿地植物的种植水深应符合下列要求：</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outlineLvl w:val="9"/>
        <w:rPr>
          <w:rFonts w:hint="eastAsia" w:ascii="宋体" w:hAnsi="宋体"/>
          <w:bCs/>
          <w:color w:val="000000"/>
        </w:rPr>
      </w:pPr>
      <w:r>
        <w:rPr>
          <w:rFonts w:hint="eastAsia" w:ascii="宋体" w:hAnsi="宋体"/>
          <w:bCs/>
          <w:color w:val="000000"/>
          <w:lang w:val="en-US" w:eastAsia="zh-CN"/>
        </w:rPr>
        <w:t xml:space="preserve">1   </w:t>
      </w:r>
      <w:r>
        <w:rPr>
          <w:rFonts w:hint="eastAsia" w:ascii="宋体" w:hAnsi="宋体"/>
          <w:bCs/>
          <w:color w:val="000000"/>
        </w:rPr>
        <w:t xml:space="preserve">挺水植物的种植，水深不宜超过0.6m； </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outlineLvl w:val="9"/>
        <w:rPr>
          <w:rFonts w:hint="eastAsia" w:ascii="宋体" w:hAnsi="宋体"/>
          <w:bCs/>
          <w:color w:val="000000"/>
        </w:rPr>
      </w:pPr>
      <w:r>
        <w:rPr>
          <w:rFonts w:hint="eastAsia" w:ascii="宋体" w:hAnsi="宋体"/>
          <w:bCs/>
          <w:color w:val="000000"/>
          <w:lang w:val="en-US" w:eastAsia="zh-CN"/>
        </w:rPr>
        <w:t xml:space="preserve">2   </w:t>
      </w:r>
      <w:r>
        <w:rPr>
          <w:rFonts w:hint="eastAsia" w:ascii="宋体" w:hAnsi="宋体"/>
          <w:bCs/>
          <w:color w:val="000000"/>
        </w:rPr>
        <w:t>浮叶植物的种植，水深宜为0.3m～1.2m；</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outlineLvl w:val="9"/>
        <w:rPr>
          <w:rFonts w:hint="eastAsia" w:ascii="宋体" w:hAnsi="宋体"/>
          <w:bCs/>
          <w:color w:val="000000"/>
        </w:rPr>
      </w:pPr>
      <w:r>
        <w:rPr>
          <w:rFonts w:hint="eastAsia" w:ascii="宋体" w:hAnsi="宋体"/>
          <w:bCs/>
          <w:color w:val="000000"/>
        </w:rPr>
        <w:t>3   沉水植物的种植，水深宜超过0.5m～2.0m。</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6</w:t>
      </w:r>
      <w:r>
        <w:rPr>
          <w:rFonts w:hint="eastAsia" w:ascii="宋体" w:hAnsi="宋体"/>
          <w:bCs/>
          <w:color w:val="000000"/>
        </w:rPr>
        <w:t>.6.6 人工湿地种植密度应根据植物种类与工艺类型合理确定种植密度。挺水植物宜为9株/m</w:t>
      </w:r>
      <w:r>
        <w:rPr>
          <w:rFonts w:hint="eastAsia" w:ascii="宋体" w:hAnsi="宋体"/>
          <w:bCs/>
          <w:color w:val="000000"/>
          <w:vertAlign w:val="superscript"/>
        </w:rPr>
        <w:t>2</w:t>
      </w:r>
      <w:r>
        <w:rPr>
          <w:rFonts w:hint="eastAsia" w:ascii="宋体" w:hAnsi="宋体"/>
          <w:bCs/>
          <w:color w:val="000000"/>
        </w:rPr>
        <w:t>～25株/ m</w:t>
      </w:r>
      <w:r>
        <w:rPr>
          <w:rFonts w:hint="eastAsia" w:ascii="宋体" w:hAnsi="宋体"/>
          <w:bCs/>
          <w:color w:val="000000"/>
          <w:vertAlign w:val="superscript"/>
        </w:rPr>
        <w:t>2</w:t>
      </w:r>
      <w:r>
        <w:rPr>
          <w:rFonts w:hint="eastAsia" w:ascii="宋体" w:hAnsi="宋体"/>
          <w:bCs/>
          <w:color w:val="000000"/>
        </w:rPr>
        <w:t>，浮水植物宜为1株/m</w:t>
      </w:r>
      <w:r>
        <w:rPr>
          <w:rFonts w:hint="eastAsia" w:ascii="宋体" w:hAnsi="宋体"/>
          <w:bCs/>
          <w:color w:val="000000"/>
          <w:vertAlign w:val="superscript"/>
        </w:rPr>
        <w:t>2</w:t>
      </w:r>
      <w:r>
        <w:rPr>
          <w:rFonts w:hint="eastAsia" w:ascii="宋体" w:hAnsi="宋体"/>
          <w:bCs/>
          <w:color w:val="000000"/>
        </w:rPr>
        <w:t>～9株/m</w:t>
      </w:r>
      <w:r>
        <w:rPr>
          <w:rFonts w:hint="eastAsia" w:ascii="宋体" w:hAnsi="宋体"/>
          <w:bCs/>
          <w:color w:val="000000"/>
          <w:vertAlign w:val="superscript"/>
        </w:rPr>
        <w:t>2</w:t>
      </w:r>
      <w:r>
        <w:rPr>
          <w:rFonts w:hint="eastAsia" w:ascii="宋体" w:hAnsi="宋体"/>
          <w:bCs/>
          <w:color w:val="000000"/>
        </w:rPr>
        <w:t>，沉水植物宜为16株/m</w:t>
      </w:r>
      <w:r>
        <w:rPr>
          <w:rFonts w:hint="eastAsia" w:ascii="宋体" w:hAnsi="宋体"/>
          <w:bCs/>
          <w:color w:val="000000"/>
          <w:vertAlign w:val="superscript"/>
        </w:rPr>
        <w:t>2</w:t>
      </w:r>
      <w:r>
        <w:rPr>
          <w:rFonts w:hint="eastAsia" w:ascii="宋体" w:hAnsi="宋体"/>
          <w:bCs/>
          <w:color w:val="000000"/>
        </w:rPr>
        <w:t>～36株/m</w:t>
      </w:r>
      <w:r>
        <w:rPr>
          <w:rFonts w:hint="eastAsia" w:ascii="宋体" w:hAnsi="宋体"/>
          <w:bCs/>
          <w:color w:val="000000"/>
          <w:vertAlign w:val="superscript"/>
        </w:rPr>
        <w:t>2</w:t>
      </w:r>
      <w:r>
        <w:rPr>
          <w:rFonts w:hint="eastAsia" w:ascii="宋体" w:hAnsi="宋体"/>
          <w:bCs/>
          <w:color w:val="000000"/>
        </w:rPr>
        <w:t>。</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rPr>
        <w:t>5.6.7在用地受限或进水悬浮物浓度较高时，可采取高密植单元，种植密度宜为前述最大密度的3倍以上。</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rPr>
        <w:t>5.6.8 表面流人工湿地及预处理塘、沉水修复塘等可以适当配置适量水生动物。水生动物应选用滤食性和碎屑食性为主的鱼类和底栖动物，并适当配置肉食性鱼类。</w:t>
      </w:r>
    </w:p>
    <w:p>
      <w:pPr>
        <w:spacing w:before="312" w:beforeLines="100" w:after="312" w:afterLines="100" w:line="240" w:lineRule="auto"/>
        <w:outlineLvl w:val="0"/>
        <w:rPr>
          <w:rFonts w:ascii="黑体" w:hAnsi="黑体" w:eastAsia="黑体"/>
          <w:kern w:val="44"/>
        </w:rPr>
      </w:pPr>
      <w:r>
        <w:rPr>
          <w:rFonts w:hint="eastAsia" w:ascii="黑体" w:hAnsi="黑体" w:eastAsia="黑体"/>
          <w:kern w:val="44"/>
        </w:rPr>
        <w:t>7 施工和验收</w:t>
      </w:r>
      <w:bookmarkEnd w:id="63"/>
    </w:p>
    <w:p>
      <w:pPr>
        <w:spacing w:before="156" w:beforeLines="50" w:after="156" w:afterLines="50" w:line="240" w:lineRule="auto"/>
        <w:outlineLvl w:val="1"/>
        <w:rPr>
          <w:rFonts w:eastAsia="方正书宋简体"/>
          <w:b/>
          <w:color w:val="000000"/>
        </w:rPr>
      </w:pPr>
      <w:bookmarkStart w:id="64" w:name="_Toc160288219"/>
      <w:r>
        <w:rPr>
          <w:rFonts w:hint="eastAsia" w:ascii="黑体" w:hAnsi="黑体" w:eastAsia="黑体"/>
          <w:bCs/>
          <w:color w:val="000000"/>
        </w:rPr>
        <w:t>7</w:t>
      </w:r>
      <w:r>
        <w:rPr>
          <w:rFonts w:ascii="黑体" w:hAnsi="黑体" w:eastAsia="黑体"/>
          <w:bCs/>
          <w:color w:val="000000"/>
        </w:rPr>
        <w:t>.</w:t>
      </w:r>
      <w:r>
        <w:rPr>
          <w:rFonts w:ascii="黑体" w:hAnsi="黑体"/>
          <w:bCs/>
          <w:color w:val="000000"/>
        </w:rPr>
        <w:t>1</w:t>
      </w:r>
      <w:r>
        <w:rPr>
          <w:rFonts w:ascii="黑体" w:hAnsi="黑体" w:eastAsia="黑体"/>
          <w:bCs/>
          <w:color w:val="000000"/>
        </w:rPr>
        <w:t xml:space="preserve"> 一般</w:t>
      </w:r>
      <w:r>
        <w:rPr>
          <w:rFonts w:hint="eastAsia" w:ascii="黑体" w:hAnsi="黑体" w:eastAsia="黑体"/>
          <w:bCs/>
          <w:color w:val="000000"/>
        </w:rPr>
        <w:t>规定</w:t>
      </w:r>
      <w:bookmarkEnd w:id="64"/>
    </w:p>
    <w:p>
      <w:pPr>
        <w:spacing w:line="240" w:lineRule="auto"/>
        <w:rPr>
          <w:rFonts w:ascii="宋体" w:hAnsi="宋体"/>
          <w:bCs/>
          <w:color w:val="000000"/>
        </w:rPr>
      </w:pPr>
      <w:r>
        <w:rPr>
          <w:rFonts w:hint="eastAsia" w:ascii="宋体" w:hAnsi="宋体"/>
          <w:bCs/>
          <w:color w:val="000000"/>
        </w:rPr>
        <w:t>7.1.</w:t>
      </w:r>
      <w:r>
        <w:rPr>
          <w:rFonts w:hint="eastAsia" w:ascii="宋体" w:hAnsi="宋体"/>
          <w:bCs/>
          <w:color w:val="000000"/>
          <w:lang w:val="en-US" w:eastAsia="zh-CN"/>
        </w:rPr>
        <w:t xml:space="preserve">1 </w:t>
      </w:r>
      <w:r>
        <w:rPr>
          <w:rFonts w:hint="eastAsia" w:ascii="宋体" w:hAnsi="宋体"/>
          <w:bCs/>
          <w:color w:val="000000"/>
        </w:rPr>
        <w:t>人工湿地设施施工时，应严格按设计文件和施工组织设计进行合理施工。人工湿地设施主要施工工序</w:t>
      </w:r>
      <w:r>
        <w:rPr>
          <w:rFonts w:hint="eastAsia" w:ascii="宋体" w:hAnsi="宋体"/>
          <w:bCs/>
          <w:color w:val="000000"/>
          <w:lang w:val="en-US" w:eastAsia="zh-CN"/>
        </w:rPr>
        <w:t>宜符合</w:t>
      </w:r>
      <w:r>
        <w:rPr>
          <w:rFonts w:hint="eastAsia" w:ascii="宋体" w:hAnsi="宋体"/>
          <w:bCs/>
          <w:color w:val="000000"/>
        </w:rPr>
        <w:t>表7.1.1。</w:t>
      </w:r>
    </w:p>
    <w:p>
      <w:pPr>
        <w:spacing w:before="156" w:beforeLines="50" w:after="156" w:afterLines="50" w:line="276" w:lineRule="auto"/>
        <w:jc w:val="center"/>
        <w:rPr>
          <w:rFonts w:ascii="宋体" w:hAnsi="宋体"/>
          <w:bCs/>
          <w:color w:val="000000"/>
        </w:rPr>
      </w:pPr>
      <w:r>
        <w:rPr>
          <w:rFonts w:ascii="黑体" w:hAnsi="黑体" w:eastAsia="黑体"/>
          <w:color w:val="000000"/>
        </w:rPr>
        <w:t>表</w:t>
      </w:r>
      <w:r>
        <w:rPr>
          <w:rFonts w:hint="eastAsia" w:ascii="黑体" w:hAnsi="黑体" w:eastAsia="黑体"/>
          <w:color w:val="000000"/>
        </w:rPr>
        <w:t>7.1.1</w:t>
      </w:r>
      <w:r>
        <w:rPr>
          <w:rFonts w:ascii="黑体" w:hAnsi="黑体" w:eastAsia="黑体"/>
          <w:color w:val="000000"/>
        </w:rPr>
        <w:t xml:space="preserve"> </w:t>
      </w:r>
      <w:r>
        <w:rPr>
          <w:rFonts w:hint="eastAsia" w:ascii="黑体" w:hAnsi="黑体" w:eastAsia="黑体"/>
          <w:color w:val="000000"/>
        </w:rPr>
        <w:t>人工湿地类型及其主要施工工序</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4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46" w:type="dxa"/>
            <w:tcBorders>
              <w:top w:val="single" w:color="auto" w:sz="8" w:space="0"/>
              <w:left w:val="single" w:color="auto" w:sz="8" w:space="0"/>
              <w:bottom w:val="single" w:color="auto" w:sz="8" w:space="0"/>
            </w:tcBorders>
          </w:tcPr>
          <w:p>
            <w:pPr>
              <w:spacing w:line="276" w:lineRule="auto"/>
              <w:jc w:val="center"/>
              <w:rPr>
                <w:rFonts w:ascii="宋体" w:hAnsi="宋体"/>
                <w:bCs/>
                <w:color w:val="000000"/>
                <w:sz w:val="18"/>
                <w:szCs w:val="18"/>
              </w:rPr>
            </w:pPr>
            <w:r>
              <w:rPr>
                <w:rFonts w:hint="eastAsia" w:ascii="宋体" w:hAnsi="宋体"/>
                <w:bCs/>
                <w:color w:val="000000"/>
                <w:sz w:val="18"/>
                <w:szCs w:val="18"/>
              </w:rPr>
              <w:t>湿地类型</w:t>
            </w:r>
          </w:p>
        </w:tc>
        <w:tc>
          <w:tcPr>
            <w:tcW w:w="4266" w:type="dxa"/>
            <w:tcBorders>
              <w:top w:val="single" w:color="auto" w:sz="8" w:space="0"/>
              <w:bottom w:val="single" w:color="auto" w:sz="8" w:space="0"/>
              <w:right w:val="single" w:color="auto" w:sz="8" w:space="0"/>
            </w:tcBorders>
          </w:tcPr>
          <w:p>
            <w:pPr>
              <w:spacing w:line="276" w:lineRule="auto"/>
              <w:jc w:val="center"/>
              <w:rPr>
                <w:rFonts w:ascii="宋体" w:hAnsi="宋体"/>
                <w:bCs/>
                <w:color w:val="000000"/>
                <w:sz w:val="18"/>
                <w:szCs w:val="18"/>
              </w:rPr>
            </w:pPr>
            <w:r>
              <w:rPr>
                <w:rFonts w:hint="eastAsia" w:ascii="宋体" w:hAnsi="宋体"/>
                <w:bCs/>
                <w:color w:val="000000"/>
                <w:sz w:val="18"/>
                <w:szCs w:val="18"/>
              </w:rPr>
              <w:t>主要施工工序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6" w:type="dxa"/>
            <w:tcBorders>
              <w:top w:val="single" w:color="auto" w:sz="8" w:space="0"/>
              <w:left w:val="single" w:color="auto" w:sz="8" w:space="0"/>
            </w:tcBorders>
            <w:vAlign w:val="center"/>
          </w:tcPr>
          <w:p>
            <w:pPr>
              <w:spacing w:line="276" w:lineRule="auto"/>
              <w:jc w:val="center"/>
              <w:rPr>
                <w:rFonts w:ascii="宋体" w:hAnsi="宋体"/>
                <w:bCs/>
                <w:color w:val="000000"/>
                <w:sz w:val="18"/>
                <w:szCs w:val="18"/>
              </w:rPr>
            </w:pPr>
            <w:r>
              <w:rPr>
                <w:rFonts w:hint="eastAsia" w:ascii="宋体" w:hAnsi="宋体"/>
                <w:color w:val="000000"/>
                <w:sz w:val="18"/>
                <w:szCs w:val="18"/>
              </w:rPr>
              <w:t>表面流人工湿地</w:t>
            </w:r>
          </w:p>
        </w:tc>
        <w:tc>
          <w:tcPr>
            <w:tcW w:w="4266" w:type="dxa"/>
            <w:tcBorders>
              <w:top w:val="single" w:color="auto" w:sz="8" w:space="0"/>
              <w:right w:val="single" w:color="auto" w:sz="8" w:space="0"/>
            </w:tcBorders>
          </w:tcPr>
          <w:p>
            <w:pPr>
              <w:spacing w:line="276" w:lineRule="auto"/>
              <w:rPr>
                <w:rFonts w:ascii="宋体" w:hAnsi="宋体"/>
                <w:bCs/>
                <w:color w:val="000000"/>
                <w:sz w:val="18"/>
                <w:szCs w:val="18"/>
              </w:rPr>
            </w:pPr>
            <w:r>
              <w:rPr>
                <w:rFonts w:hint="eastAsia" w:ascii="宋体" w:hAnsi="宋体"/>
                <w:color w:val="000000"/>
                <w:sz w:val="18"/>
                <w:szCs w:val="18"/>
              </w:rPr>
              <w:t>地基与基础工程—引排水工程、湿地构筑物—植物种植—辅助工程及配套设施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6" w:type="dxa"/>
            <w:tcBorders>
              <w:left w:val="single" w:color="auto" w:sz="8" w:space="0"/>
            </w:tcBorders>
            <w:vAlign w:val="center"/>
          </w:tcPr>
          <w:p>
            <w:pPr>
              <w:spacing w:line="276" w:lineRule="auto"/>
              <w:jc w:val="center"/>
              <w:rPr>
                <w:rFonts w:ascii="宋体" w:hAnsi="宋体"/>
                <w:color w:val="000000"/>
                <w:sz w:val="18"/>
                <w:szCs w:val="18"/>
              </w:rPr>
            </w:pPr>
            <w:r>
              <w:rPr>
                <w:rFonts w:hint="eastAsia" w:ascii="宋体" w:hAnsi="宋体"/>
                <w:color w:val="000000"/>
                <w:sz w:val="18"/>
                <w:szCs w:val="18"/>
              </w:rPr>
              <w:t>水平流人工湿地</w:t>
            </w:r>
          </w:p>
        </w:tc>
        <w:tc>
          <w:tcPr>
            <w:tcW w:w="4266" w:type="dxa"/>
            <w:tcBorders>
              <w:right w:val="single" w:color="auto" w:sz="8" w:space="0"/>
            </w:tcBorders>
          </w:tcPr>
          <w:p>
            <w:pPr>
              <w:spacing w:line="276" w:lineRule="auto"/>
              <w:rPr>
                <w:rFonts w:ascii="宋体" w:hAnsi="宋体"/>
                <w:color w:val="000000"/>
                <w:sz w:val="18"/>
                <w:szCs w:val="18"/>
              </w:rPr>
            </w:pPr>
            <w:r>
              <w:rPr>
                <w:rFonts w:hint="eastAsia" w:ascii="宋体" w:hAnsi="宋体"/>
                <w:color w:val="000000"/>
                <w:sz w:val="18"/>
                <w:szCs w:val="18"/>
              </w:rPr>
              <w:t>地基与基础工程—引排水工程、湿地构筑物—防渗层—填料充填—植物种植—辅助工程及配套设施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6" w:type="dxa"/>
            <w:tcBorders>
              <w:left w:val="single" w:color="auto" w:sz="8" w:space="0"/>
              <w:bottom w:val="single" w:color="auto" w:sz="8" w:space="0"/>
            </w:tcBorders>
            <w:vAlign w:val="center"/>
          </w:tcPr>
          <w:p>
            <w:pPr>
              <w:spacing w:line="276" w:lineRule="auto"/>
              <w:jc w:val="center"/>
              <w:rPr>
                <w:rFonts w:ascii="宋体" w:hAnsi="宋体"/>
                <w:color w:val="000000"/>
                <w:sz w:val="18"/>
                <w:szCs w:val="18"/>
              </w:rPr>
            </w:pPr>
            <w:r>
              <w:rPr>
                <w:rFonts w:hint="eastAsia" w:ascii="宋体" w:hAnsi="宋体"/>
                <w:color w:val="000000"/>
                <w:sz w:val="18"/>
                <w:szCs w:val="18"/>
              </w:rPr>
              <w:t>垂直流人工湿地</w:t>
            </w:r>
          </w:p>
        </w:tc>
        <w:tc>
          <w:tcPr>
            <w:tcW w:w="4266" w:type="dxa"/>
            <w:tcBorders>
              <w:bottom w:val="single" w:color="auto" w:sz="8" w:space="0"/>
              <w:right w:val="single" w:color="auto" w:sz="8" w:space="0"/>
            </w:tcBorders>
          </w:tcPr>
          <w:p>
            <w:pPr>
              <w:spacing w:line="276" w:lineRule="auto"/>
              <w:rPr>
                <w:rFonts w:ascii="宋体" w:hAnsi="宋体"/>
                <w:bCs/>
                <w:color w:val="000000"/>
                <w:sz w:val="18"/>
                <w:szCs w:val="18"/>
              </w:rPr>
            </w:pPr>
            <w:r>
              <w:rPr>
                <w:rFonts w:hint="eastAsia" w:ascii="宋体" w:hAnsi="宋体"/>
                <w:color w:val="000000"/>
                <w:sz w:val="18"/>
                <w:szCs w:val="18"/>
              </w:rPr>
              <w:t>地基与基础工程—引排水工程、湿地构筑物—防渗层—填料充填—植物种植—辅助工程及配套设施</w:t>
            </w:r>
          </w:p>
        </w:tc>
      </w:tr>
    </w:tbl>
    <w:p>
      <w:pPr>
        <w:spacing w:line="276" w:lineRule="auto"/>
        <w:rPr>
          <w:rFonts w:ascii="楷体" w:hAnsi="楷体" w:eastAsia="楷体" w:cs="楷体"/>
          <w:bCs/>
          <w:color w:val="000000"/>
        </w:rPr>
      </w:pP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rPr>
      </w:pPr>
      <w:r>
        <w:rPr>
          <w:rFonts w:hint="eastAsia" w:ascii="宋体" w:hAnsi="宋体" w:eastAsia="宋体" w:cs="宋体"/>
        </w:rPr>
        <w:t>7.1.2</w:t>
      </w:r>
      <w:r>
        <w:rPr>
          <w:rFonts w:hint="eastAsia" w:ascii="宋体" w:hAnsi="宋体" w:cs="宋体"/>
          <w:lang w:val="en-US" w:eastAsia="zh-CN"/>
        </w:rPr>
        <w:t xml:space="preserve"> </w:t>
      </w:r>
      <w:r>
        <w:rPr>
          <w:rFonts w:hint="eastAsia"/>
        </w:rPr>
        <w:t>施工和验收过程中除参照本规定外，还应符合劳动安全、卫生、消防和水利等国家及江苏省现行标准的有关规定。</w:t>
      </w:r>
    </w:p>
    <w:p>
      <w:pPr>
        <w:spacing w:before="156" w:beforeLines="50" w:after="156" w:afterLines="50" w:line="240" w:lineRule="auto"/>
        <w:outlineLvl w:val="1"/>
        <w:rPr>
          <w:rFonts w:eastAsia="方正书宋简体"/>
          <w:b/>
          <w:color w:val="000000"/>
        </w:rPr>
      </w:pPr>
      <w:bookmarkStart w:id="65" w:name="_Toc160288220"/>
      <w:r>
        <w:rPr>
          <w:rFonts w:hint="eastAsia" w:ascii="黑体" w:hAnsi="黑体" w:eastAsia="黑体"/>
          <w:bCs/>
          <w:color w:val="000000"/>
        </w:rPr>
        <w:t>7</w:t>
      </w:r>
      <w:r>
        <w:rPr>
          <w:rFonts w:ascii="黑体" w:hAnsi="黑体" w:eastAsia="黑体"/>
          <w:bCs/>
          <w:color w:val="000000"/>
        </w:rPr>
        <w:t>.</w:t>
      </w:r>
      <w:r>
        <w:rPr>
          <w:rFonts w:hint="eastAsia" w:ascii="黑体" w:hAnsi="黑体"/>
          <w:bCs/>
          <w:color w:val="000000"/>
        </w:rPr>
        <w:t>2</w:t>
      </w:r>
      <w:r>
        <w:rPr>
          <w:rFonts w:ascii="黑体" w:hAnsi="黑体" w:eastAsia="黑体"/>
          <w:bCs/>
          <w:color w:val="000000"/>
        </w:rPr>
        <w:t xml:space="preserve"> </w:t>
      </w:r>
      <w:r>
        <w:rPr>
          <w:rFonts w:hint="eastAsia" w:ascii="黑体" w:hAnsi="黑体" w:eastAsia="黑体"/>
          <w:bCs/>
          <w:color w:val="000000"/>
        </w:rPr>
        <w:t>施工</w:t>
      </w:r>
      <w:bookmarkEnd w:id="65"/>
    </w:p>
    <w:p>
      <w:pPr>
        <w:spacing w:line="240" w:lineRule="auto"/>
        <w:rPr>
          <w:rFonts w:ascii="宋体" w:hAnsi="宋体"/>
          <w:color w:val="000000"/>
        </w:rPr>
      </w:pPr>
      <w:r>
        <w:rPr>
          <w:rFonts w:hint="eastAsia" w:ascii="宋体" w:hAnsi="宋体"/>
          <w:color w:val="000000"/>
        </w:rPr>
        <w:t>7.2.1 在进行人工湿地的地基与基础工程施工前，应根据围堰或围护结构的类型、工程水文地质条件、施工工艺和地面荷载等因素制定施工方案。</w:t>
      </w:r>
    </w:p>
    <w:p>
      <w:pPr>
        <w:spacing w:line="240" w:lineRule="auto"/>
        <w:rPr>
          <w:rFonts w:hint="eastAsia" w:ascii="宋体" w:hAnsi="宋体"/>
          <w:color w:val="000000"/>
        </w:rPr>
      </w:pPr>
      <w:r>
        <w:rPr>
          <w:rFonts w:hint="eastAsia" w:ascii="宋体" w:hAnsi="宋体"/>
          <w:color w:val="000000"/>
        </w:rPr>
        <w:t>7.2.2 施工前应进行场地清理和平整，清除施工区域内有碍施工的已有建构筑物和构筑物，完成道路、排水管沟的改移和地下地上管线的迁改。</w:t>
      </w:r>
    </w:p>
    <w:p>
      <w:pPr>
        <w:spacing w:line="240" w:lineRule="auto"/>
        <w:rPr>
          <w:rFonts w:ascii="宋体" w:hAnsi="宋体"/>
          <w:color w:val="000000"/>
        </w:rPr>
      </w:pPr>
      <w:r>
        <w:rPr>
          <w:rFonts w:hint="eastAsia" w:ascii="宋体" w:hAnsi="宋体"/>
          <w:color w:val="000000"/>
        </w:rPr>
        <w:t>7.2.3</w:t>
      </w:r>
      <w:r>
        <w:rPr>
          <w:rFonts w:hint="eastAsia" w:ascii="宋体" w:hAnsi="宋体"/>
          <w:color w:val="000000"/>
          <w:lang w:val="en-US" w:eastAsia="zh-CN"/>
        </w:rPr>
        <w:t xml:space="preserve"> </w:t>
      </w:r>
      <w:r>
        <w:rPr>
          <w:rFonts w:hint="eastAsia" w:ascii="宋体" w:hAnsi="宋体"/>
          <w:color w:val="000000"/>
        </w:rPr>
        <w:t>人工湿地地基应稳固，如基础所在的部位原土为有机土壤或高粘土，应采取换填措施。</w:t>
      </w:r>
    </w:p>
    <w:p>
      <w:pPr>
        <w:spacing w:line="240" w:lineRule="auto"/>
        <w:rPr>
          <w:rFonts w:ascii="宋体" w:hAnsi="宋体"/>
          <w:color w:val="000000"/>
        </w:rPr>
      </w:pPr>
      <w:r>
        <w:rPr>
          <w:rFonts w:hint="eastAsia" w:ascii="宋体" w:hAnsi="宋体"/>
          <w:color w:val="000000"/>
        </w:rPr>
        <w:t>7.2.4 人工湿地引排水工程主要包括提升泵站、引排水管道、渠道、引排闸、配水井、集水井、配水管、集水管及出水口。</w:t>
      </w:r>
    </w:p>
    <w:p>
      <w:pPr>
        <w:spacing w:line="240" w:lineRule="auto"/>
        <w:rPr>
          <w:rFonts w:ascii="宋体" w:hAnsi="宋体"/>
          <w:color w:val="000000"/>
        </w:rPr>
      </w:pPr>
      <w:r>
        <w:rPr>
          <w:rFonts w:hint="eastAsia" w:ascii="宋体" w:hAnsi="宋体"/>
          <w:color w:val="000000"/>
        </w:rPr>
        <w:t>7.2.5 潜流人工湿地主体构筑物宜采用现浇钢筋混凝土结构，小型潜流人工湿地可采用砌体结构，表面流人工湿地主体构筑物宜采用自然塘体结构。</w:t>
      </w:r>
    </w:p>
    <w:p>
      <w:pPr>
        <w:spacing w:line="240" w:lineRule="auto"/>
        <w:rPr>
          <w:rFonts w:hint="eastAsia" w:ascii="宋体" w:hAnsi="宋体"/>
          <w:color w:val="000000"/>
        </w:rPr>
      </w:pPr>
      <w:r>
        <w:rPr>
          <w:rFonts w:hint="eastAsia" w:ascii="宋体" w:hAnsi="宋体"/>
          <w:color w:val="000000"/>
        </w:rPr>
        <w:t>7.2.6 人工湿地床体底部和侧面、检查井、管网、构筑物内部及其接口部分，应采取防渗措施。底部和侧面防渗层下方的基础层应平整、压实、无裂缝、无松土，表面应无积水、石块、树根和尖锐杂物。防渗施工结束后，应进行渗透试验。</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bookmarkStart w:id="66" w:name="_Toc160288221"/>
      <w:r>
        <w:rPr>
          <w:rFonts w:hint="eastAsia" w:ascii="宋体" w:hAnsi="宋体"/>
          <w:color w:val="000000"/>
          <w:lang w:val="en-US" w:eastAsia="zh-CN"/>
        </w:rPr>
        <w:t>7</w:t>
      </w:r>
      <w:r>
        <w:rPr>
          <w:rFonts w:hint="eastAsia" w:ascii="宋体" w:hAnsi="宋体"/>
          <w:color w:val="000000"/>
        </w:rPr>
        <w:t>.2.7 采用防渗膜的防渗层，防渗膜铺设应一次展开到位，不宜展开后再拖动。铺设时应为材料自身热胀冷缩、填料充填及通水后承载产生的拉伸预留出尺寸变化量。</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.2.8 人工湿地设施的附属结构包括配水堰口、配水管、集水管、砾石床等，施工应符合设计要求。</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.2.9 人工湿地填料选料、洗料、堆料与撒料等过程应保证填料清洁。填料需保持良好级配，干净且无泥土残渣，过滤性和透水性良好。</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.2.10 人工湿地填料充填应按竖向设计分层、横向设计分区填充相应种类或规格的填料。充填后应保证平整度，不得出现填料丘。</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.2.11植物种植工程应在湿地主体构筑物、辅助工程完成且湿地通水后进行。应依据时间、气候等条件进行种植和移栽，并定期养护。</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.2.12 人工湿地辅助工程及配套设施包括喷灌系统、电气设备附属工程、自动控制及监控系统工程、水质监测系统等，施工应符合相关标准。</w:t>
      </w:r>
    </w:p>
    <w:p>
      <w:pPr>
        <w:spacing w:before="156" w:beforeLines="50" w:after="156" w:afterLines="50" w:line="240" w:lineRule="auto"/>
        <w:outlineLvl w:val="1"/>
        <w:rPr>
          <w:rFonts w:eastAsia="方正书宋简体"/>
          <w:b/>
          <w:color w:val="000000"/>
        </w:rPr>
      </w:pPr>
      <w:r>
        <w:rPr>
          <w:rFonts w:hint="eastAsia" w:ascii="黑体" w:hAnsi="黑体" w:eastAsia="黑体"/>
          <w:bCs/>
          <w:color w:val="000000"/>
        </w:rPr>
        <w:t>7</w:t>
      </w:r>
      <w:r>
        <w:rPr>
          <w:rFonts w:ascii="黑体" w:hAnsi="黑体" w:eastAsia="黑体"/>
          <w:bCs/>
          <w:color w:val="000000"/>
        </w:rPr>
        <w:t>.</w:t>
      </w:r>
      <w:r>
        <w:rPr>
          <w:rFonts w:hint="eastAsia" w:ascii="黑体" w:hAnsi="黑体"/>
          <w:bCs/>
          <w:color w:val="000000"/>
        </w:rPr>
        <w:t xml:space="preserve">3 </w:t>
      </w:r>
      <w:r>
        <w:rPr>
          <w:rFonts w:hint="eastAsia" w:ascii="黑体" w:hAnsi="黑体" w:eastAsia="黑体"/>
          <w:bCs/>
          <w:color w:val="000000"/>
        </w:rPr>
        <w:t>验收</w:t>
      </w:r>
      <w:bookmarkEnd w:id="66"/>
    </w:p>
    <w:p>
      <w:pPr>
        <w:spacing w:line="240" w:lineRule="auto"/>
        <w:rPr>
          <w:rFonts w:ascii="宋体" w:hAnsi="宋体"/>
          <w:color w:val="000000"/>
        </w:rPr>
      </w:pPr>
      <w:r>
        <w:rPr>
          <w:rFonts w:hint="eastAsia" w:ascii="宋体" w:hAnsi="宋体"/>
          <w:color w:val="000000"/>
        </w:rPr>
        <w:t>7.3.1 验收分为土建工程质量验收、设备安装工程质量验收、植物栽种验收、竣工验收等，应符合本规程附录A和附录B的有关规定。</w:t>
      </w:r>
    </w:p>
    <w:p>
      <w:pPr>
        <w:spacing w:line="240" w:lineRule="auto"/>
        <w:rPr>
          <w:rFonts w:hint="eastAsia" w:ascii="宋体" w:hAnsi="宋体"/>
          <w:color w:val="000000"/>
        </w:rPr>
      </w:pPr>
      <w:r>
        <w:rPr>
          <w:rFonts w:hint="eastAsia" w:ascii="宋体" w:hAnsi="宋体"/>
          <w:color w:val="000000"/>
        </w:rPr>
        <w:t>7.3.2 人工湿地地基与基础工程验收应符合《建筑地基处理技术规范》JGJ 79及其相关规定。</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宋体" w:hAnsi="宋体"/>
          <w:color w:val="000000"/>
        </w:rPr>
      </w:pPr>
      <w:bookmarkStart w:id="67" w:name="_Toc160288222"/>
      <w:r>
        <w:rPr>
          <w:rFonts w:hint="eastAsia" w:ascii="宋体" w:hAnsi="宋体"/>
          <w:color w:val="000000"/>
          <w:lang w:val="en-US" w:eastAsia="zh-CN"/>
        </w:rPr>
        <w:t>7</w:t>
      </w:r>
      <w:r>
        <w:rPr>
          <w:rFonts w:hint="eastAsia" w:ascii="宋体" w:hAnsi="宋体"/>
          <w:color w:val="000000"/>
        </w:rPr>
        <w:t>.3.3 主体构筑物、引排水构筑物质量验收应符合《混凝土结构工程施工质量验收规范》GB 50204、《砌体结构工程施工质量验收规范》GB 50203、《给水排水构筑物工程施工及验收规范》GB 50141和《给水排水管道工程施工及验收规范》GB 50268等的有关规定。</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.3.4 填料检验及验收方法应符合《水处理用滤料》CJ/T 43、《建设用卵石、碎石》GB/T 14685的有关规定。</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.3.5 植物种植的验收应符合《园林绿化工程施工及验收规范》CJJ 82中的有关规定。</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宋体" w:hAnsi="宋体"/>
          <w:color w:val="000000"/>
        </w:rPr>
      </w:pPr>
      <w:r>
        <w:rPr>
          <w:rFonts w:hint="eastAsia" w:ascii="宋体" w:hAnsi="宋体"/>
          <w:color w:val="000000"/>
          <w:lang w:val="en-US" w:eastAsia="zh-CN"/>
        </w:rPr>
        <w:t>7</w:t>
      </w:r>
      <w:r>
        <w:rPr>
          <w:rFonts w:hint="eastAsia" w:ascii="宋体" w:hAnsi="宋体"/>
          <w:color w:val="000000"/>
        </w:rPr>
        <w:t>.3.6 当人工湿地主体工程及附属设施完工，出水稳定达标运行3个月以上且处理水量达到设计水量的75%以上时，方可进行竣工验收。</w:t>
      </w:r>
    </w:p>
    <w:p>
      <w:pPr>
        <w:snapToGrid w:val="0"/>
        <w:spacing w:before="312" w:beforeLines="100" w:after="312" w:afterLines="100" w:line="240" w:lineRule="auto"/>
        <w:outlineLvl w:val="0"/>
        <w:rPr>
          <w:rFonts w:ascii="黑体" w:hAnsi="黑体" w:eastAsia="黑体"/>
          <w:b/>
          <w:bCs/>
          <w:kern w:val="44"/>
        </w:rPr>
      </w:pPr>
      <w:r>
        <w:rPr>
          <w:rFonts w:hint="eastAsia" w:ascii="黑体" w:hAnsi="黑体"/>
          <w:b/>
          <w:bCs/>
          <w:kern w:val="44"/>
        </w:rPr>
        <w:t xml:space="preserve">8 </w:t>
      </w:r>
      <w:r>
        <w:rPr>
          <w:rFonts w:ascii="黑体" w:hAnsi="黑体" w:eastAsia="黑体"/>
          <w:kern w:val="44"/>
        </w:rPr>
        <w:t>运行</w:t>
      </w:r>
      <w:r>
        <w:rPr>
          <w:rFonts w:hint="eastAsia" w:ascii="黑体" w:hAnsi="黑体" w:eastAsia="黑体"/>
          <w:kern w:val="44"/>
        </w:rPr>
        <w:t>维护</w:t>
      </w:r>
      <w:bookmarkEnd w:id="67"/>
    </w:p>
    <w:p>
      <w:pPr>
        <w:spacing w:before="156" w:beforeLines="50" w:after="156" w:afterLines="50" w:line="240" w:lineRule="auto"/>
        <w:outlineLvl w:val="1"/>
        <w:rPr>
          <w:rFonts w:ascii="宋体" w:hAnsi="宋体"/>
          <w:color w:val="000000"/>
        </w:rPr>
      </w:pPr>
      <w:bookmarkStart w:id="68" w:name="_Toc160288223"/>
      <w:r>
        <w:rPr>
          <w:rFonts w:hint="eastAsia" w:ascii="黑体" w:hAnsi="黑体" w:eastAsia="黑体"/>
          <w:bCs/>
          <w:color w:val="000000"/>
        </w:rPr>
        <w:t>8</w:t>
      </w:r>
      <w:r>
        <w:rPr>
          <w:rFonts w:ascii="黑体" w:hAnsi="黑体" w:eastAsia="黑体"/>
          <w:bCs/>
          <w:color w:val="000000"/>
        </w:rPr>
        <w:t>.</w:t>
      </w:r>
      <w:r>
        <w:rPr>
          <w:rFonts w:ascii="黑体" w:hAnsi="黑体"/>
          <w:bCs/>
          <w:color w:val="000000"/>
        </w:rPr>
        <w:t>1</w:t>
      </w:r>
      <w:r>
        <w:rPr>
          <w:rFonts w:ascii="黑体" w:hAnsi="黑体" w:eastAsia="黑体"/>
          <w:bCs/>
          <w:color w:val="000000"/>
        </w:rPr>
        <w:t xml:space="preserve"> 一般</w:t>
      </w:r>
      <w:r>
        <w:rPr>
          <w:rFonts w:hint="eastAsia" w:ascii="黑体" w:hAnsi="黑体" w:eastAsia="黑体"/>
          <w:bCs/>
          <w:color w:val="000000"/>
        </w:rPr>
        <w:t>规定</w:t>
      </w:r>
      <w:bookmarkEnd w:id="68"/>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bookmarkStart w:id="69" w:name="_Toc160288224"/>
      <w:r>
        <w:rPr>
          <w:rFonts w:hint="eastAsia" w:ascii="宋体" w:hAnsi="宋体"/>
          <w:color w:val="000000"/>
          <w:lang w:val="en-US" w:eastAsia="zh-CN"/>
        </w:rPr>
        <w:t>8</w:t>
      </w:r>
      <w:r>
        <w:rPr>
          <w:rFonts w:hint="eastAsia" w:ascii="宋体" w:hAnsi="宋体"/>
          <w:color w:val="000000"/>
        </w:rPr>
        <w:t>.1.1 人工湿地运行人员、技术人员及管理人员应掌握处理工艺和设施、设备的运行、维护要求及技术指标。</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8</w:t>
      </w:r>
      <w:r>
        <w:rPr>
          <w:rFonts w:hint="eastAsia" w:ascii="宋体" w:hAnsi="宋体"/>
          <w:color w:val="000000"/>
        </w:rPr>
        <w:t>.1.2 人工湿地运行维护单位应有对应的工艺流程图、平面布置图和电气自控系统图等。</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8</w:t>
      </w:r>
      <w:r>
        <w:rPr>
          <w:rFonts w:hint="eastAsia" w:ascii="宋体" w:hAnsi="宋体"/>
          <w:color w:val="000000"/>
        </w:rPr>
        <w:t>.1.3 人工湿地能源和材料的消耗应准确计量，并应做好各项生产指标的统计，进行成本核算。</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8</w:t>
      </w:r>
      <w:r>
        <w:rPr>
          <w:rFonts w:hint="eastAsia" w:ascii="宋体" w:hAnsi="宋体"/>
          <w:color w:val="000000"/>
        </w:rPr>
        <w:t>.1.4 人工湿地内供水、排水、水处理、自控及电气等设施的运行、维护及管理工作应符合国家有关标准的规定。</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8</w:t>
      </w:r>
      <w:r>
        <w:rPr>
          <w:rFonts w:hint="eastAsia" w:ascii="宋体" w:hAnsi="宋体"/>
          <w:color w:val="000000"/>
        </w:rPr>
        <w:t>.1.5 按照环境管理要求需要安装在线监测系统的，在线检测仪器的选择与安装应符合现行行业标准《水污染源在线监测系统安装技术规范》HJ/T 353 的规定。</w:t>
      </w:r>
    </w:p>
    <w:p>
      <w:pPr>
        <w:spacing w:before="156" w:beforeLines="50" w:after="156" w:afterLines="50" w:line="240" w:lineRule="auto"/>
        <w:outlineLvl w:val="1"/>
        <w:rPr>
          <w:rFonts w:eastAsia="方正书宋简体"/>
          <w:b/>
          <w:color w:val="000000"/>
        </w:rPr>
      </w:pPr>
      <w:r>
        <w:rPr>
          <w:rFonts w:hint="eastAsia" w:ascii="黑体" w:hAnsi="黑体" w:eastAsia="黑体"/>
          <w:bCs/>
          <w:color w:val="000000"/>
        </w:rPr>
        <w:t>8</w:t>
      </w:r>
      <w:r>
        <w:rPr>
          <w:rFonts w:ascii="黑体" w:hAnsi="黑体" w:eastAsia="黑体"/>
          <w:bCs/>
          <w:color w:val="000000"/>
        </w:rPr>
        <w:t>.</w:t>
      </w:r>
      <w:r>
        <w:rPr>
          <w:rFonts w:hint="eastAsia" w:ascii="黑体" w:hAnsi="黑体" w:eastAsia="黑体"/>
          <w:bCs/>
          <w:color w:val="000000"/>
        </w:rPr>
        <w:t>2</w:t>
      </w:r>
      <w:r>
        <w:rPr>
          <w:rFonts w:ascii="黑体" w:hAnsi="黑体" w:eastAsia="黑体"/>
          <w:bCs/>
          <w:color w:val="000000"/>
        </w:rPr>
        <w:t xml:space="preserve"> </w:t>
      </w:r>
      <w:r>
        <w:rPr>
          <w:rFonts w:hint="eastAsia" w:ascii="黑体" w:hAnsi="黑体" w:eastAsia="黑体"/>
          <w:bCs/>
          <w:color w:val="000000"/>
        </w:rPr>
        <w:t>生产调试</w:t>
      </w:r>
      <w:bookmarkEnd w:id="69"/>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bookmarkStart w:id="70" w:name="_Toc160288225"/>
      <w:r>
        <w:rPr>
          <w:rFonts w:hint="eastAsia" w:ascii="宋体" w:hAnsi="宋体"/>
          <w:color w:val="000000"/>
          <w:lang w:val="en-US" w:eastAsia="zh-CN"/>
        </w:rPr>
        <w:t>8</w:t>
      </w:r>
      <w:r>
        <w:rPr>
          <w:rFonts w:hint="eastAsia" w:ascii="宋体" w:hAnsi="宋体"/>
          <w:color w:val="000000"/>
        </w:rPr>
        <w:t>.2.1 生产调试的准备工作包括人员培训、运行调试和移交。</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8</w:t>
      </w:r>
      <w:r>
        <w:rPr>
          <w:rFonts w:hint="eastAsia" w:ascii="宋体" w:hAnsi="宋体"/>
          <w:color w:val="000000"/>
        </w:rPr>
        <w:t>.2.2人工湿地系统运行调试应按照单体调试、局部联合调试与系统联合调试的步骤。系统联合试运转应以实际进水为介质。</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8</w:t>
      </w:r>
      <w:r>
        <w:rPr>
          <w:rFonts w:hint="eastAsia" w:ascii="宋体" w:hAnsi="宋体"/>
          <w:color w:val="000000"/>
        </w:rPr>
        <w:t>.2.3 应对人工湿地植物进行初期生长管理。</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color w:val="000000"/>
        </w:rPr>
      </w:pPr>
      <w:r>
        <w:rPr>
          <w:rFonts w:hint="eastAsia" w:ascii="宋体" w:hAnsi="宋体"/>
          <w:color w:val="000000"/>
          <w:lang w:val="en-US" w:eastAsia="zh-CN"/>
        </w:rPr>
        <w:t>8</w:t>
      </w:r>
      <w:r>
        <w:rPr>
          <w:rFonts w:hint="eastAsia" w:ascii="宋体" w:hAnsi="宋体"/>
          <w:color w:val="000000"/>
        </w:rPr>
        <w:t>.2.4调试时应采取逐步加大水力负荷、定期调控水位、添加微生物菌剂等措施，直至处理效果达到设计要求。</w:t>
      </w:r>
    </w:p>
    <w:p>
      <w:pPr>
        <w:spacing w:before="156" w:beforeLines="50" w:after="156" w:afterLines="50" w:line="240" w:lineRule="auto"/>
        <w:outlineLvl w:val="1"/>
        <w:rPr>
          <w:rFonts w:eastAsia="方正书宋简体"/>
          <w:b/>
          <w:color w:val="000000"/>
        </w:rPr>
      </w:pPr>
      <w:r>
        <w:rPr>
          <w:rFonts w:hint="eastAsia" w:ascii="黑体" w:hAnsi="黑体" w:eastAsia="黑体"/>
          <w:bCs/>
          <w:color w:val="000000"/>
        </w:rPr>
        <w:t>8</w:t>
      </w:r>
      <w:r>
        <w:rPr>
          <w:rFonts w:ascii="黑体" w:hAnsi="黑体" w:eastAsia="黑体"/>
          <w:bCs/>
          <w:color w:val="000000"/>
        </w:rPr>
        <w:t>.</w:t>
      </w:r>
      <w:r>
        <w:rPr>
          <w:rFonts w:hint="eastAsia" w:ascii="黑体" w:hAnsi="黑体" w:eastAsia="黑体"/>
          <w:bCs/>
          <w:color w:val="000000"/>
        </w:rPr>
        <w:t>3</w:t>
      </w:r>
      <w:r>
        <w:rPr>
          <w:rFonts w:ascii="黑体" w:hAnsi="黑体" w:eastAsia="黑体"/>
          <w:bCs/>
          <w:color w:val="000000"/>
        </w:rPr>
        <w:t xml:space="preserve"> </w:t>
      </w:r>
      <w:r>
        <w:rPr>
          <w:rFonts w:hint="eastAsia" w:ascii="黑体" w:hAnsi="黑体" w:eastAsia="黑体"/>
          <w:bCs/>
          <w:color w:val="000000"/>
        </w:rPr>
        <w:t>日常运行与养护</w:t>
      </w:r>
      <w:bookmarkEnd w:id="70"/>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bookmarkStart w:id="71" w:name="_Toc160288226"/>
      <w:r>
        <w:rPr>
          <w:rFonts w:hint="eastAsia" w:ascii="宋体" w:hAnsi="宋体"/>
          <w:bCs/>
          <w:color w:val="000000"/>
          <w:lang w:val="en-US" w:eastAsia="zh-CN"/>
        </w:rPr>
        <w:t>8</w:t>
      </w:r>
      <w:r>
        <w:rPr>
          <w:rFonts w:hint="eastAsia" w:ascii="宋体" w:hAnsi="宋体"/>
          <w:bCs/>
          <w:color w:val="000000"/>
        </w:rPr>
        <w:t>.3.1 宜定期巡视生态滞留塘、生态砾石床、沉淀等前置处理设施。</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.3.2 引排水系统的运行维护宜采用定期、区域全覆盖方式巡视，每周不少于1次。</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.3.3 应定期巡视配水、集水及排空系统，保证系统正常运行。</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.3.4 定期巡视填料状况，防止出现淤积、漫流等情况，及时清理或更换。</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.3.5 人工湿地植物栽种后宜安排专人进行养护管理。应及时采取防治病虫、清除杂草、补种植物、植物收割等措施。严禁就地焚烧植物。</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.3.6应每季度定期对人工湿地主体构筑物、围护结构和跌水堰等进行检查，如出现坍塌、裂缝、沉降、漏水和腐蚀等情况，应及时修复。修复后构筑物检修应符合《给水排水构筑物工程施工及验收规范》GB 50141的相关规定。</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.3.7 冬季低温情况下，应对进出水管采取防冻保温措施，水温应保证不低于4℃，可采用植物覆盖、塑料薄膜覆盖、增加滤层厚度、塑料大棚等有效的保温措施。</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.3.8 人工湿地低温运行时可适当降低水力负荷，同时保持设备连续运行，不得放空。为稳定冬季运行效果，可采取人工曝气、延长水力停留时间等强化措施。</w:t>
      </w:r>
    </w:p>
    <w:p>
      <w:pPr>
        <w:keepNext w:val="0"/>
        <w:keepLines w:val="0"/>
        <w:pageBreakBefore w:val="0"/>
        <w:widowControl w:val="0"/>
        <w:kinsoku/>
        <w:wordWrap/>
        <w:overflowPunct/>
        <w:topLinePunct w:val="0"/>
        <w:autoSpaceDE/>
        <w:autoSpaceDN/>
        <w:bidi w:val="0"/>
        <w:adjustRightInd w:val="0"/>
        <w:snapToGrid/>
        <w:spacing w:line="240" w:lineRule="auto"/>
        <w:textAlignment w:val="auto"/>
        <w:outlineLvl w:val="9"/>
        <w:rPr>
          <w:rFonts w:hint="eastAsia" w:ascii="宋体" w:hAnsi="宋体"/>
          <w:bCs/>
          <w:color w:val="000000"/>
        </w:rPr>
      </w:pPr>
      <w:r>
        <w:rPr>
          <w:rFonts w:hint="eastAsia" w:ascii="宋体" w:hAnsi="宋体"/>
          <w:bCs/>
          <w:color w:val="000000"/>
          <w:lang w:val="en-US" w:eastAsia="zh-CN"/>
        </w:rPr>
        <w:t>8</w:t>
      </w:r>
      <w:r>
        <w:rPr>
          <w:rFonts w:hint="eastAsia" w:ascii="宋体" w:hAnsi="宋体"/>
          <w:bCs/>
          <w:color w:val="000000"/>
        </w:rPr>
        <w:t>.3.9 应定期检查、巡视和维护辅助工程及配套设施，包括泵站、电气自控设备、其他附属设施等。做好人工湿地的运行维护记录，运行记录表见本规程附录C。</w:t>
      </w:r>
    </w:p>
    <w:p>
      <w:pPr>
        <w:spacing w:before="156" w:beforeLines="50" w:after="156" w:afterLines="50" w:line="240" w:lineRule="auto"/>
        <w:outlineLvl w:val="1"/>
        <w:rPr>
          <w:rFonts w:eastAsia="方正书宋简体"/>
          <w:b/>
          <w:color w:val="000000"/>
        </w:rPr>
      </w:pPr>
      <w:r>
        <w:rPr>
          <w:rFonts w:hint="eastAsia" w:ascii="黑体" w:hAnsi="黑体" w:eastAsia="黑体"/>
          <w:bCs/>
          <w:color w:val="000000"/>
        </w:rPr>
        <w:t>8</w:t>
      </w:r>
      <w:r>
        <w:rPr>
          <w:rFonts w:ascii="黑体" w:hAnsi="黑体" w:eastAsia="黑体"/>
          <w:bCs/>
          <w:color w:val="000000"/>
        </w:rPr>
        <w:t>.</w:t>
      </w:r>
      <w:r>
        <w:rPr>
          <w:rFonts w:hint="eastAsia" w:ascii="黑体" w:hAnsi="黑体" w:eastAsia="黑体"/>
          <w:bCs/>
          <w:color w:val="000000"/>
        </w:rPr>
        <w:t>4</w:t>
      </w:r>
      <w:r>
        <w:rPr>
          <w:rFonts w:ascii="黑体" w:hAnsi="黑体" w:eastAsia="黑体"/>
          <w:bCs/>
          <w:color w:val="000000"/>
        </w:rPr>
        <w:t xml:space="preserve"> </w:t>
      </w:r>
      <w:r>
        <w:rPr>
          <w:rFonts w:hint="eastAsia" w:ascii="黑体" w:hAnsi="黑体" w:eastAsia="黑体"/>
          <w:bCs/>
          <w:color w:val="000000"/>
        </w:rPr>
        <w:t>监测</w:t>
      </w:r>
      <w:bookmarkEnd w:id="71"/>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宋体" w:hAnsi="宋体"/>
          <w:color w:val="000000"/>
        </w:rPr>
      </w:pPr>
      <w:r>
        <w:rPr>
          <w:rFonts w:hint="eastAsia" w:ascii="宋体" w:hAnsi="宋体"/>
          <w:color w:val="000000"/>
        </w:rPr>
        <w:t>8.4.1</w:t>
      </w:r>
      <w:r>
        <w:rPr>
          <w:rFonts w:hint="eastAsia" w:ascii="宋体" w:hAnsi="宋体"/>
          <w:bCs/>
          <w:color w:val="000000"/>
          <w:szCs w:val="21"/>
        </w:rPr>
        <w:t>日常运行中，应定期监测人工湿地进出水水质。监测项目有：流量、水位、水温、溶解氧、pH、SS、COD</w:t>
      </w:r>
      <w:r>
        <w:rPr>
          <w:rFonts w:hint="eastAsia" w:ascii="宋体" w:hAnsi="宋体"/>
          <w:bCs/>
          <w:color w:val="000000"/>
          <w:szCs w:val="21"/>
          <w:vertAlign w:val="subscript"/>
        </w:rPr>
        <w:t>Cr</w:t>
      </w:r>
      <w:r>
        <w:rPr>
          <w:rFonts w:hint="eastAsia" w:ascii="宋体" w:hAnsi="宋体"/>
          <w:bCs/>
          <w:color w:val="000000"/>
          <w:szCs w:val="21"/>
        </w:rPr>
        <w:t>、BOD</w:t>
      </w:r>
      <w:r>
        <w:rPr>
          <w:rFonts w:hint="eastAsia" w:ascii="宋体" w:hAnsi="宋体"/>
          <w:bCs/>
          <w:color w:val="000000"/>
          <w:szCs w:val="21"/>
          <w:vertAlign w:val="subscript"/>
        </w:rPr>
        <w:t>5</w:t>
      </w:r>
      <w:r>
        <w:rPr>
          <w:rFonts w:hint="eastAsia" w:ascii="宋体" w:hAnsi="宋体"/>
          <w:bCs/>
          <w:color w:val="000000"/>
          <w:szCs w:val="21"/>
        </w:rPr>
        <w:t>、NH</w:t>
      </w:r>
      <w:r>
        <w:rPr>
          <w:rFonts w:hint="eastAsia" w:ascii="宋体" w:hAnsi="宋体"/>
          <w:bCs/>
          <w:color w:val="000000"/>
          <w:szCs w:val="21"/>
          <w:vertAlign w:val="subscript"/>
        </w:rPr>
        <w:t>4</w:t>
      </w:r>
      <w:r>
        <w:rPr>
          <w:rFonts w:hint="eastAsia" w:ascii="宋体" w:hAnsi="宋体"/>
          <w:bCs/>
          <w:color w:val="000000"/>
          <w:szCs w:val="21"/>
          <w:vertAlign w:val="superscript"/>
        </w:rPr>
        <w:t>+</w:t>
      </w:r>
      <w:r>
        <w:rPr>
          <w:rFonts w:hint="eastAsia" w:ascii="宋体" w:hAnsi="宋体"/>
          <w:bCs/>
          <w:color w:val="000000"/>
          <w:szCs w:val="21"/>
        </w:rPr>
        <w:t>-N、TN、TP等</w:t>
      </w:r>
    </w:p>
    <w:p>
      <w:pPr>
        <w:spacing w:line="240" w:lineRule="auto"/>
        <w:rPr>
          <w:rFonts w:ascii="宋体" w:hAnsi="宋体"/>
          <w:color w:val="000000"/>
        </w:rPr>
      </w:pPr>
      <w:r>
        <w:rPr>
          <w:rFonts w:hint="eastAsia" w:ascii="宋体" w:hAnsi="宋体"/>
          <w:color w:val="000000"/>
        </w:rPr>
        <w:t>8.4.2 具有在线监测设备的应每日记录监测数据。委托有资质单位监测的，根据实际情况来监测。</w:t>
      </w:r>
    </w:p>
    <w:p>
      <w:pPr>
        <w:spacing w:before="156" w:beforeLines="50" w:after="156" w:afterLines="50" w:line="240" w:lineRule="auto"/>
        <w:outlineLvl w:val="1"/>
        <w:rPr>
          <w:rFonts w:eastAsia="方正书宋简体"/>
          <w:b/>
          <w:color w:val="000000"/>
        </w:rPr>
      </w:pPr>
      <w:bookmarkStart w:id="72" w:name="_Toc160288227"/>
      <w:r>
        <w:rPr>
          <w:rFonts w:hint="eastAsia" w:ascii="黑体" w:hAnsi="黑体" w:eastAsia="黑体"/>
          <w:bCs/>
          <w:color w:val="000000"/>
        </w:rPr>
        <w:t>8</w:t>
      </w:r>
      <w:r>
        <w:rPr>
          <w:rFonts w:ascii="黑体" w:hAnsi="黑体" w:eastAsia="黑体"/>
          <w:bCs/>
          <w:color w:val="000000"/>
        </w:rPr>
        <w:t>.</w:t>
      </w:r>
      <w:r>
        <w:rPr>
          <w:rFonts w:hint="eastAsia" w:ascii="黑体" w:hAnsi="黑体" w:eastAsia="黑体"/>
          <w:bCs/>
          <w:color w:val="000000"/>
        </w:rPr>
        <w:t>5</w:t>
      </w:r>
      <w:r>
        <w:rPr>
          <w:rFonts w:ascii="黑体" w:hAnsi="黑体" w:eastAsia="黑体"/>
          <w:bCs/>
          <w:color w:val="000000"/>
        </w:rPr>
        <w:t xml:space="preserve"> </w:t>
      </w:r>
      <w:r>
        <w:rPr>
          <w:rFonts w:hint="eastAsia" w:ascii="黑体" w:hAnsi="黑体" w:eastAsia="黑体"/>
          <w:bCs/>
          <w:color w:val="000000"/>
        </w:rPr>
        <w:t>安全生产与应急管理</w:t>
      </w:r>
      <w:bookmarkEnd w:id="72"/>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bCs/>
          <w:color w:val="000000"/>
          <w:szCs w:val="21"/>
        </w:rPr>
      </w:pPr>
      <w:r>
        <w:rPr>
          <w:rFonts w:hint="eastAsia" w:ascii="宋体" w:hAnsi="宋体"/>
          <w:bCs/>
          <w:color w:val="000000"/>
          <w:szCs w:val="21"/>
          <w:lang w:val="en-US" w:eastAsia="zh-CN"/>
        </w:rPr>
        <w:t>8</w:t>
      </w:r>
      <w:r>
        <w:rPr>
          <w:rFonts w:hint="eastAsia" w:ascii="宋体" w:hAnsi="宋体"/>
          <w:bCs/>
          <w:color w:val="000000"/>
          <w:szCs w:val="21"/>
        </w:rPr>
        <w:t>.5.1 人工湿地水池较深的区域应设置防护栏、标识牌等，禁止行人下水嬉戏。</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bCs/>
          <w:color w:val="000000"/>
          <w:szCs w:val="21"/>
        </w:rPr>
      </w:pPr>
      <w:r>
        <w:rPr>
          <w:rFonts w:hint="eastAsia" w:ascii="宋体" w:hAnsi="宋体"/>
          <w:bCs/>
          <w:color w:val="000000"/>
          <w:szCs w:val="21"/>
          <w:lang w:val="en-US" w:eastAsia="zh-CN"/>
        </w:rPr>
        <w:t>8</w:t>
      </w:r>
      <w:r>
        <w:rPr>
          <w:rFonts w:ascii="宋体" w:hAnsi="宋体"/>
          <w:bCs/>
          <w:color w:val="000000"/>
          <w:szCs w:val="21"/>
        </w:rPr>
        <w:t>.5.2</w:t>
      </w:r>
      <w:r>
        <w:rPr>
          <w:rFonts w:hint="eastAsia" w:ascii="宋体" w:hAnsi="宋体"/>
          <w:bCs/>
          <w:color w:val="000000"/>
          <w:szCs w:val="21"/>
        </w:rPr>
        <w:t>雷雨天气，操作人员在室外巡视或操作时应注意防雷电。冰雪天气，应及时清除走道上的积水或冰雪，操作人员巡视或操作时，应注意防滑。</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lang w:val="en-US" w:eastAsia="zh-CN"/>
        </w:rPr>
        <w:t>8</w:t>
      </w:r>
      <w:r>
        <w:rPr>
          <w:rFonts w:hint="eastAsia" w:ascii="宋体" w:hAnsi="宋体" w:cs="宋体"/>
        </w:rPr>
        <w:t xml:space="preserve">.5.3 进水水质突发恶化时，应立即停止进水，经检测达到进水水质标准方可进水。 </w:t>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bCs/>
          <w:color w:val="000000"/>
          <w:szCs w:val="21"/>
        </w:rPr>
      </w:pPr>
      <w:r>
        <w:rPr>
          <w:rFonts w:hint="eastAsia" w:ascii="宋体" w:hAnsi="宋体" w:cs="宋体"/>
          <w:lang w:val="en-US" w:eastAsia="zh-CN"/>
        </w:rPr>
        <w:t>8</w:t>
      </w:r>
      <w:r>
        <w:rPr>
          <w:rFonts w:hint="eastAsia" w:ascii="宋体" w:hAnsi="宋体" w:cs="宋体"/>
        </w:rPr>
        <w:t xml:space="preserve">.5.4 </w:t>
      </w:r>
      <w:r>
        <w:t>出水水质恶化时，应对湿地进水及各处理单元的水质进行检测，分析水质恶化原因</w:t>
      </w:r>
      <w:r>
        <w:rPr>
          <w:rFonts w:hint="eastAsia"/>
        </w:rPr>
        <w:t>。为</w:t>
      </w:r>
      <w:r>
        <w:t>确保出水水质达标</w:t>
      </w:r>
      <w:r>
        <w:rPr>
          <w:rFonts w:hint="eastAsia"/>
        </w:rPr>
        <w:t>，应采取</w:t>
      </w:r>
      <w:r>
        <w:t>调节进出水水量、延长水力停留时间等措施。</w:t>
      </w:r>
    </w:p>
    <w:p>
      <w:pPr>
        <w:pStyle w:val="58"/>
        <w:ind w:firstLine="420"/>
        <w:rPr>
          <w:rFonts w:hint="eastAsia" w:ascii="宋体" w:hAnsi="宋体"/>
          <w:color w:val="000000"/>
        </w:rPr>
      </w:pPr>
    </w:p>
    <w:p>
      <w:pPr>
        <w:pStyle w:val="58"/>
        <w:ind w:firstLine="420"/>
        <w:rPr>
          <w:color w:val="FF0000"/>
        </w:rPr>
      </w:pPr>
    </w:p>
    <w:p>
      <w:pPr>
        <w:pStyle w:val="58"/>
        <w:ind w:firstLine="420"/>
      </w:pPr>
    </w:p>
    <w:p>
      <w:pPr>
        <w:pStyle w:val="58"/>
        <w:ind w:firstLine="420"/>
      </w:pPr>
    </w:p>
    <w:p>
      <w:pPr>
        <w:pStyle w:val="58"/>
        <w:ind w:left="0" w:leftChars="0" w:firstLine="0" w:firstLineChars="0"/>
        <w:sectPr>
          <w:pgSz w:w="11906" w:h="16838"/>
          <w:pgMar w:top="567"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pPr>
    </w:p>
    <w:bookmarkEnd w:id="22"/>
    <w:p>
      <w:pPr>
        <w:pStyle w:val="200"/>
      </w:pPr>
      <w:bookmarkStart w:id="73" w:name="BookMark5"/>
    </w:p>
    <w:p>
      <w:pPr>
        <w:pStyle w:val="201"/>
      </w:pPr>
    </w:p>
    <w:p>
      <w:pPr>
        <w:pStyle w:val="78"/>
        <w:spacing w:before="78" w:after="156"/>
      </w:pPr>
      <w:r>
        <w:br w:type="textWrapping"/>
      </w:r>
      <w:bookmarkStart w:id="74" w:name="_Toc160288228"/>
      <w:r>
        <w:rPr>
          <w:rFonts w:hint="eastAsia"/>
        </w:rPr>
        <w:t>（资料性）</w:t>
      </w:r>
      <w:r>
        <w:br w:type="textWrapping"/>
      </w:r>
      <w:r>
        <w:rPr>
          <w:rFonts w:hint="eastAsia"/>
        </w:rPr>
        <w:t>人工湿地工程的单位、分部、分项工程的划分</w:t>
      </w:r>
      <w:bookmarkEnd w:id="74"/>
    </w:p>
    <w:p>
      <w:pPr>
        <w:spacing w:line="240" w:lineRule="auto"/>
        <w:rPr>
          <w:rFonts w:ascii="宋体" w:hAnsi="宋体" w:cs="宋体"/>
          <w:bCs/>
          <w:kern w:val="44"/>
          <w:szCs w:val="20"/>
        </w:rPr>
      </w:pPr>
      <w:r>
        <w:rPr>
          <w:rFonts w:hint="eastAsia" w:ascii="宋体" w:hAnsi="宋体" w:cs="宋体"/>
          <w:bCs/>
          <w:kern w:val="44"/>
          <w:szCs w:val="20"/>
        </w:rPr>
        <w:t xml:space="preserve">A.0.1 </w:t>
      </w:r>
      <w:bookmarkStart w:id="75" w:name="_Hlk148541227"/>
      <w:r>
        <w:rPr>
          <w:rFonts w:hint="eastAsia" w:ascii="宋体" w:hAnsi="宋体" w:cs="宋体"/>
          <w:bCs/>
          <w:kern w:val="44"/>
          <w:szCs w:val="20"/>
        </w:rPr>
        <w:t>为便于工程设计、施工及验收，人工湿地工程项目中土建工程的单位、分部、分项工程划分可按表 A.0.1执行。</w:t>
      </w:r>
      <w:bookmarkEnd w:id="75"/>
    </w:p>
    <w:p>
      <w:pPr>
        <w:spacing w:before="156" w:beforeLines="50" w:after="156" w:afterLines="50" w:line="360" w:lineRule="auto"/>
        <w:jc w:val="center"/>
        <w:rPr>
          <w:rFonts w:ascii="黑体" w:hAnsi="黑体" w:eastAsia="黑体"/>
          <w:color w:val="000000"/>
        </w:rPr>
      </w:pPr>
      <w:r>
        <w:rPr>
          <w:rFonts w:ascii="黑体" w:hAnsi="黑体" w:eastAsia="黑体"/>
          <w:color w:val="000000"/>
        </w:rPr>
        <w:t>表</w:t>
      </w:r>
      <w:r>
        <w:rPr>
          <w:rFonts w:hint="eastAsia" w:ascii="黑体" w:hAnsi="黑体" w:eastAsia="黑体"/>
          <w:color w:val="000000"/>
        </w:rPr>
        <w:t xml:space="preserve"> </w:t>
      </w:r>
      <w:r>
        <w:rPr>
          <w:rFonts w:ascii="黑体" w:hAnsi="黑体"/>
          <w:color w:val="000000"/>
        </w:rPr>
        <w:t>A</w:t>
      </w:r>
      <w:r>
        <w:rPr>
          <w:rFonts w:ascii="黑体" w:hAnsi="黑体" w:eastAsia="黑体"/>
          <w:color w:val="000000"/>
        </w:rPr>
        <w:t>.</w:t>
      </w:r>
      <w:r>
        <w:rPr>
          <w:rFonts w:ascii="黑体" w:hAnsi="黑体"/>
          <w:color w:val="000000"/>
        </w:rPr>
        <w:t>0</w:t>
      </w:r>
      <w:r>
        <w:rPr>
          <w:rFonts w:ascii="黑体" w:hAnsi="黑体" w:eastAsia="黑体"/>
          <w:color w:val="000000"/>
        </w:rPr>
        <w:t>.</w:t>
      </w:r>
      <w:r>
        <w:rPr>
          <w:rFonts w:ascii="黑体" w:hAnsi="黑体"/>
          <w:color w:val="000000"/>
        </w:rPr>
        <w:t>1</w:t>
      </w:r>
      <w:r>
        <w:rPr>
          <w:rFonts w:ascii="黑体" w:hAnsi="黑体" w:eastAsia="黑体"/>
          <w:color w:val="000000"/>
        </w:rPr>
        <w:t xml:space="preserve">  人工湿地</w:t>
      </w:r>
      <w:r>
        <w:rPr>
          <w:rFonts w:hint="eastAsia" w:ascii="黑体" w:hAnsi="黑体" w:eastAsia="黑体"/>
          <w:color w:val="000000"/>
        </w:rPr>
        <w:t>土建</w:t>
      </w:r>
      <w:r>
        <w:rPr>
          <w:rFonts w:ascii="黑体" w:hAnsi="黑体" w:eastAsia="黑体"/>
          <w:color w:val="000000"/>
        </w:rPr>
        <w:t>工程的单位、分部、分项工程划分表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8"/>
        <w:gridCol w:w="4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768" w:type="dxa"/>
            <w:vMerge w:val="restart"/>
            <w:tcBorders>
              <w:top w:val="single" w:color="auto" w:sz="8" w:space="0"/>
              <w:left w:val="single" w:color="auto" w:sz="8" w:space="0"/>
            </w:tcBorders>
            <w:vAlign w:val="center"/>
          </w:tcPr>
          <w:p>
            <w:pPr>
              <w:wordWrap w:val="0"/>
              <w:spacing w:line="200" w:lineRule="exact"/>
              <w:jc w:val="right"/>
              <w:rPr>
                <w:rFonts w:ascii="宋体" w:hAnsi="宋体"/>
                <w:b/>
                <w:bCs/>
                <w:sz w:val="18"/>
                <w:szCs w:val="18"/>
              </w:rPr>
            </w:pPr>
            <w:r>
              <w:rPr>
                <w:rFonts w:ascii="黑体" w:hAnsi="黑体" w:eastAsia="黑体"/>
                <w:b/>
                <w:bCs/>
                <w:sz w:val="15"/>
                <w:szCs w:val="15"/>
              </w:rPr>
              <mc:AlternateContent>
                <mc:Choice Requires="wpg">
                  <w:drawing>
                    <wp:anchor distT="0" distB="0" distL="114300" distR="114300" simplePos="0" relativeHeight="251669504" behindDoc="0" locked="0" layoutInCell="1" allowOverlap="1">
                      <wp:simplePos x="0" y="0"/>
                      <wp:positionH relativeFrom="column">
                        <wp:posOffset>-59055</wp:posOffset>
                      </wp:positionH>
                      <wp:positionV relativeFrom="paragraph">
                        <wp:posOffset>4445</wp:posOffset>
                      </wp:positionV>
                      <wp:extent cx="1112520" cy="786130"/>
                      <wp:effectExtent l="1905" t="2540" r="13335" b="3810"/>
                      <wp:wrapNone/>
                      <wp:docPr id="13" name="组合 12"/>
                      <wp:cNvGraphicFramePr/>
                      <a:graphic xmlns:a="http://schemas.openxmlformats.org/drawingml/2006/main">
                        <a:graphicData uri="http://schemas.microsoft.com/office/word/2010/wordprocessingGroup">
                          <wpg:wgp>
                            <wpg:cNvGrpSpPr/>
                            <wpg:grpSpPr>
                              <a:xfrm>
                                <a:off x="0" y="0"/>
                                <a:ext cx="1112348" cy="786130"/>
                                <a:chOff x="39" y="11"/>
                                <a:chExt cx="1379" cy="799"/>
                              </a:xfrm>
                            </wpg:grpSpPr>
                            <wps:wsp>
                              <wps:cNvPr id="11" name="__TH_L255"/>
                              <wps:cNvCnPr/>
                              <wps:spPr>
                                <a:xfrm>
                                  <a:off x="727" y="11"/>
                                  <a:ext cx="691" cy="799"/>
                                </a:xfrm>
                                <a:prstGeom prst="line">
                                  <a:avLst/>
                                </a:prstGeom>
                                <a:ln w="6350" cap="flat" cmpd="sng">
                                  <a:solidFill>
                                    <a:srgbClr val="000000"/>
                                  </a:solidFill>
                                  <a:prstDash val="solid"/>
                                  <a:headEnd type="none" w="med" len="med"/>
                                  <a:tailEnd type="none" w="med" len="med"/>
                                </a:ln>
                              </wps:spPr>
                              <wps:bodyPr/>
                            </wps:wsp>
                            <wps:wsp>
                              <wps:cNvPr id="12" name="__TH_L256"/>
                              <wps:cNvCnPr/>
                              <wps:spPr>
                                <a:xfrm>
                                  <a:off x="39" y="384"/>
                                  <a:ext cx="1356" cy="405"/>
                                </a:xfrm>
                                <a:prstGeom prst="line">
                                  <a:avLst/>
                                </a:prstGeom>
                                <a:ln w="6350" cap="flat" cmpd="sng">
                                  <a:solidFill>
                                    <a:srgbClr val="000000"/>
                                  </a:solidFill>
                                  <a:prstDash val="solid"/>
                                  <a:headEnd type="none" w="med" len="med"/>
                                  <a:tailEnd type="none" w="med" len="med"/>
                                </a:ln>
                              </wps:spPr>
                              <wps:bodyPr/>
                            </wps:wsp>
                          </wpg:wgp>
                        </a:graphicData>
                      </a:graphic>
                    </wp:anchor>
                  </w:drawing>
                </mc:Choice>
                <mc:Fallback>
                  <w:pict>
                    <v:group id="组合 12" o:spid="_x0000_s1026" o:spt="203" style="position:absolute;left:0pt;margin-left:-4.65pt;margin-top:0.35pt;height:61.9pt;width:87.6pt;z-index:251669504;mso-width-relative:page;mso-height-relative:page;" coordorigin="39,11" coordsize="1379,799" o:gfxdata="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Wq20v1wAAAAcBAAAPAAAAAAAAAAEAIAAAACIA&#10;AABkcnMvZG93bnJldi54bWxQSwECFAAUAAAACACHTuJA567FFHwCAAD0BgAADgAAAAAAAAABACAA&#10;AAAmAQAAZHJzL2Uyb0RvYy54bWxQSwUGAAAAAAYABgBZAQAAFAYAAAAA&#10;">
                      <o:lock v:ext="edit" aspectratio="f"/>
                      <v:line id="__TH_L255" o:spid="_x0000_s1026" o:spt="20" style="position:absolute;left:727;top:11;height:799;width:691;" filled="f" stroked="t" coordsize="21600,21600" o:gfxdata="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9fiCLgAAADb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line id="__TH_L256" o:spid="_x0000_s1026" o:spt="20" style="position:absolute;left:39;top:384;height:405;width:1356;" filled="f" stroked="t" coordsize="21600,21600" o:gfxdata="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cFfH+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group>
                  </w:pict>
                </mc:Fallback>
              </mc:AlternateContent>
            </w:r>
            <w:r>
              <w:rPr>
                <w:rFonts w:ascii="宋体" w:hAnsi="宋体"/>
                <w:b/>
                <w:bCs/>
                <w:sz w:val="18"/>
                <w:szCs w:val="18"/>
              </w:rPr>
              <w:t xml:space="preserve">单   </w:t>
            </w:r>
          </w:p>
          <w:p>
            <w:pPr>
              <w:wordWrap w:val="0"/>
              <w:spacing w:line="200" w:lineRule="exact"/>
              <w:jc w:val="right"/>
              <w:rPr>
                <w:rFonts w:ascii="宋体" w:hAnsi="宋体"/>
                <w:b/>
                <w:bCs/>
                <w:sz w:val="18"/>
                <w:szCs w:val="18"/>
              </w:rPr>
            </w:pPr>
            <w:r>
              <w:rPr>
                <w:rFonts w:ascii="宋体" w:hAnsi="宋体"/>
                <w:b/>
                <w:bCs/>
                <w:sz w:val="18"/>
                <w:szCs w:val="18"/>
              </w:rPr>
              <w:t xml:space="preserve">分        位 </w:t>
            </w:r>
          </w:p>
          <w:p>
            <w:pPr>
              <w:wordWrap w:val="0"/>
              <w:spacing w:line="200" w:lineRule="exact"/>
              <w:jc w:val="right"/>
              <w:rPr>
                <w:rFonts w:ascii="宋体" w:hAnsi="宋体"/>
                <w:b/>
                <w:bCs/>
                <w:sz w:val="18"/>
                <w:szCs w:val="18"/>
              </w:rPr>
            </w:pPr>
            <w:r>
              <w:rPr>
                <w:rFonts w:ascii="宋体" w:hAnsi="宋体"/>
                <w:b/>
                <w:bCs/>
                <w:sz w:val="18"/>
                <w:szCs w:val="18"/>
              </w:rPr>
              <w:t>项      工</w:t>
            </w:r>
          </w:p>
          <w:p>
            <w:pPr>
              <w:wordWrap w:val="0"/>
              <w:spacing w:line="200" w:lineRule="exact"/>
              <w:ind w:right="-84" w:rightChars="-40"/>
              <w:jc w:val="right"/>
              <w:rPr>
                <w:rFonts w:ascii="宋体" w:hAnsi="宋体"/>
                <w:b/>
                <w:bCs/>
                <w:sz w:val="18"/>
                <w:szCs w:val="18"/>
              </w:rPr>
            </w:pPr>
            <w:r>
              <w:rPr>
                <w:rFonts w:ascii="宋体" w:hAnsi="宋体"/>
                <w:b/>
                <w:bCs/>
                <w:sz w:val="18"/>
                <w:szCs w:val="18"/>
              </w:rPr>
              <w:t xml:space="preserve">     程</w:t>
            </w:r>
          </w:p>
          <w:p>
            <w:pPr>
              <w:wordWrap w:val="0"/>
              <w:spacing w:line="200" w:lineRule="exact"/>
              <w:jc w:val="right"/>
              <w:rPr>
                <w:rFonts w:ascii="宋体" w:hAnsi="宋体"/>
                <w:b/>
                <w:bCs/>
                <w:sz w:val="18"/>
                <w:szCs w:val="18"/>
              </w:rPr>
            </w:pPr>
          </w:p>
          <w:p>
            <w:pPr>
              <w:spacing w:line="200" w:lineRule="exact"/>
              <w:ind w:right="724"/>
              <w:jc w:val="center"/>
              <w:rPr>
                <w:rFonts w:ascii="宋体" w:hAnsi="宋体"/>
                <w:b/>
                <w:bCs/>
                <w:sz w:val="18"/>
                <w:szCs w:val="18"/>
              </w:rPr>
            </w:pPr>
            <w:r>
              <w:rPr>
                <w:rFonts w:ascii="宋体" w:hAnsi="宋体"/>
                <w:b/>
                <w:bCs/>
                <w:sz w:val="18"/>
                <w:szCs w:val="18"/>
              </w:rPr>
              <w:t xml:space="preserve">分 部          </w:t>
            </w:r>
          </w:p>
        </w:tc>
        <w:tc>
          <w:tcPr>
            <w:tcW w:w="4427" w:type="dxa"/>
            <w:tcBorders>
              <w:top w:val="single" w:color="auto" w:sz="8" w:space="0"/>
              <w:righ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构筑物工程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768" w:type="dxa"/>
            <w:vMerge w:val="continue"/>
            <w:tcBorders>
              <w:left w:val="single" w:color="auto" w:sz="8" w:space="0"/>
            </w:tcBorders>
            <w:vAlign w:val="center"/>
          </w:tcPr>
          <w:p>
            <w:pPr>
              <w:spacing w:line="240" w:lineRule="exact"/>
              <w:ind w:left="-63" w:leftChars="-30" w:right="-63" w:rightChars="-30"/>
              <w:rPr>
                <w:rFonts w:ascii="宋体" w:hAnsi="宋体"/>
                <w:color w:val="000000"/>
                <w:sz w:val="18"/>
                <w:szCs w:val="18"/>
              </w:rPr>
            </w:pPr>
          </w:p>
        </w:tc>
        <w:tc>
          <w:tcPr>
            <w:tcW w:w="4427" w:type="dxa"/>
            <w:tcBorders>
              <w:right w:val="single" w:color="auto" w:sz="8" w:space="0"/>
            </w:tcBorders>
            <w:vAlign w:val="center"/>
          </w:tcPr>
          <w:p>
            <w:pPr>
              <w:spacing w:line="240" w:lineRule="exact"/>
              <w:ind w:left="-63" w:leftChars="-30" w:right="-63" w:rightChars="-30" w:firstLine="720" w:firstLineChars="400"/>
              <w:jc w:val="center"/>
              <w:rPr>
                <w:rFonts w:ascii="宋体" w:hAnsi="宋体"/>
                <w:color w:val="000000"/>
                <w:sz w:val="18"/>
                <w:szCs w:val="18"/>
              </w:rPr>
            </w:pPr>
            <w:r>
              <w:rPr>
                <w:rFonts w:ascii="宋体" w:hAnsi="宋体"/>
                <w:color w:val="000000"/>
                <w:sz w:val="18"/>
                <w:szCs w:val="18"/>
              </w:rPr>
              <w:t>调节池、水解池、人工湿地池</w:t>
            </w:r>
            <w:r>
              <w:rPr>
                <w:rFonts w:hint="eastAsia" w:ascii="宋体" w:hAnsi="宋体"/>
                <w:color w:val="000000"/>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768" w:type="dxa"/>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地基与基础工程</w:t>
            </w:r>
          </w:p>
        </w:tc>
        <w:tc>
          <w:tcPr>
            <w:tcW w:w="4427" w:type="dxa"/>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土石方、桩</w:t>
            </w:r>
            <w:r>
              <w:rPr>
                <w:rFonts w:hint="eastAsia" w:ascii="宋体" w:hAnsi="宋体"/>
                <w:color w:val="000000"/>
                <w:sz w:val="18"/>
                <w:szCs w:val="18"/>
              </w:rPr>
              <w:t>基</w:t>
            </w:r>
            <w:r>
              <w:rPr>
                <w:rFonts w:ascii="宋体" w:hAnsi="宋体"/>
                <w:color w:val="000000"/>
                <w:sz w:val="18"/>
                <w:szCs w:val="18"/>
              </w:rPr>
              <w:t>、基槽、混凝土垫层等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768" w:type="dxa"/>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主体工程</w:t>
            </w:r>
          </w:p>
        </w:tc>
        <w:tc>
          <w:tcPr>
            <w:tcW w:w="4427" w:type="dxa"/>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钢筋、模板、混凝土、砌</w:t>
            </w:r>
            <w:r>
              <w:rPr>
                <w:rFonts w:hint="eastAsia" w:ascii="宋体" w:hAnsi="宋体"/>
                <w:color w:val="000000"/>
                <w:sz w:val="18"/>
                <w:szCs w:val="18"/>
              </w:rPr>
              <w:t>体</w:t>
            </w:r>
            <w:r>
              <w:rPr>
                <w:rFonts w:ascii="宋体" w:hAnsi="宋体"/>
                <w:color w:val="000000"/>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68" w:type="dxa"/>
            <w:vMerge w:val="restart"/>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附属工程</w:t>
            </w:r>
          </w:p>
        </w:tc>
        <w:tc>
          <w:tcPr>
            <w:tcW w:w="4427" w:type="dxa"/>
            <w:vMerge w:val="restart"/>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土建和设备安装预留孔</w:t>
            </w:r>
            <w:r>
              <w:rPr>
                <w:rFonts w:hint="eastAsia" w:ascii="宋体" w:hAnsi="宋体"/>
                <w:color w:val="000000"/>
                <w:sz w:val="18"/>
                <w:szCs w:val="18"/>
              </w:rPr>
              <w:t>洞</w:t>
            </w:r>
            <w:r>
              <w:rPr>
                <w:rFonts w:ascii="宋体" w:hAnsi="宋体"/>
                <w:color w:val="000000"/>
                <w:sz w:val="18"/>
                <w:szCs w:val="18"/>
              </w:rPr>
              <w:t>、预埋件等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68" w:type="dxa"/>
            <w:vMerge w:val="continue"/>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p>
        </w:tc>
        <w:tc>
          <w:tcPr>
            <w:tcW w:w="4427" w:type="dxa"/>
            <w:vMerge w:val="continue"/>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768" w:type="dxa"/>
            <w:tcBorders>
              <w:left w:val="single" w:color="auto" w:sz="8" w:space="0"/>
              <w:bottom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功能性检验</w:t>
            </w:r>
          </w:p>
        </w:tc>
        <w:tc>
          <w:tcPr>
            <w:tcW w:w="4427" w:type="dxa"/>
            <w:tcBorders>
              <w:bottom w:val="single" w:color="auto" w:sz="8" w:space="0"/>
              <w:right w:val="single" w:color="auto" w:sz="8" w:space="0"/>
            </w:tcBorders>
            <w:vAlign w:val="center"/>
          </w:tcPr>
          <w:p>
            <w:pPr>
              <w:widowControl/>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满水试验等</w:t>
            </w:r>
          </w:p>
        </w:tc>
      </w:tr>
    </w:tbl>
    <w:p>
      <w:pPr>
        <w:spacing w:line="240" w:lineRule="auto"/>
        <w:rPr>
          <w:rFonts w:ascii="黑体" w:hAnsi="黑体" w:eastAsia="黑体" w:cs="黑体"/>
          <w:bCs/>
          <w:kern w:val="44"/>
          <w:szCs w:val="20"/>
        </w:rPr>
      </w:pPr>
    </w:p>
    <w:p>
      <w:pPr>
        <w:spacing w:before="156" w:beforeLines="50" w:after="156" w:afterLines="50" w:line="240" w:lineRule="auto"/>
        <w:jc w:val="left"/>
        <w:rPr>
          <w:rFonts w:hint="eastAsia" w:ascii="宋体" w:hAnsi="宋体"/>
          <w:color w:val="000000"/>
        </w:rPr>
      </w:pPr>
      <w:r>
        <w:rPr>
          <w:rFonts w:hint="eastAsia" w:ascii="宋体" w:hAnsi="宋体"/>
          <w:color w:val="000000"/>
        </w:rPr>
        <w:t>A.0.2  为便于工程设计、施工及验收，人工湿地工程项目中安装工程的单位、分部、分项工程划分可按表 A.0.2执行。</w:t>
      </w:r>
    </w:p>
    <w:p>
      <w:pPr>
        <w:spacing w:before="156" w:beforeLines="50" w:after="156" w:afterLines="50" w:line="240" w:lineRule="auto"/>
        <w:jc w:val="center"/>
        <w:rPr>
          <w:rFonts w:ascii="黑体" w:hAnsi="黑体" w:eastAsia="黑体"/>
          <w:color w:val="000000"/>
        </w:rPr>
      </w:pPr>
      <w:r>
        <w:rPr>
          <w:rFonts w:ascii="黑体" w:hAnsi="黑体" w:eastAsia="黑体"/>
          <w:color w:val="000000"/>
        </w:rPr>
        <w:t>表</w:t>
      </w:r>
      <w:r>
        <w:rPr>
          <w:rFonts w:hint="eastAsia" w:ascii="黑体" w:hAnsi="黑体" w:eastAsia="黑体"/>
          <w:color w:val="000000"/>
        </w:rPr>
        <w:t xml:space="preserve"> </w:t>
      </w:r>
      <w:r>
        <w:rPr>
          <w:rFonts w:ascii="黑体" w:hAnsi="黑体"/>
          <w:color w:val="000000"/>
        </w:rPr>
        <w:t>A</w:t>
      </w:r>
      <w:r>
        <w:rPr>
          <w:rFonts w:ascii="黑体" w:hAnsi="黑体" w:eastAsia="黑体"/>
          <w:color w:val="000000"/>
        </w:rPr>
        <w:t>.</w:t>
      </w:r>
      <w:r>
        <w:rPr>
          <w:rFonts w:ascii="黑体" w:hAnsi="黑体"/>
          <w:color w:val="000000"/>
        </w:rPr>
        <w:t>0</w:t>
      </w:r>
      <w:r>
        <w:rPr>
          <w:rFonts w:ascii="黑体" w:hAnsi="黑体" w:eastAsia="黑体"/>
          <w:color w:val="000000"/>
        </w:rPr>
        <w:t>.</w:t>
      </w:r>
      <w:r>
        <w:rPr>
          <w:rFonts w:ascii="黑体" w:hAnsi="黑体"/>
          <w:color w:val="000000"/>
        </w:rPr>
        <w:t xml:space="preserve">2 </w:t>
      </w:r>
      <w:r>
        <w:rPr>
          <w:rFonts w:ascii="黑体" w:hAnsi="黑体" w:eastAsia="黑体"/>
          <w:color w:val="000000"/>
        </w:rPr>
        <w:t xml:space="preserve"> 人工湿地</w:t>
      </w:r>
      <w:r>
        <w:rPr>
          <w:rFonts w:hint="eastAsia" w:ascii="黑体" w:hAnsi="黑体" w:eastAsia="黑体"/>
          <w:color w:val="000000"/>
        </w:rPr>
        <w:t>安装工程</w:t>
      </w:r>
      <w:r>
        <w:rPr>
          <w:rFonts w:ascii="黑体" w:hAnsi="黑体" w:eastAsia="黑体"/>
          <w:color w:val="000000"/>
        </w:rPr>
        <w:t>的单位、分部、分项工程划分表</w:t>
      </w:r>
    </w:p>
    <w:tbl>
      <w:tblPr>
        <w:tblStyle w:val="27"/>
        <w:tblW w:w="0" w:type="auto"/>
        <w:jc w:val="center"/>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4312"/>
      </w:tblGrid>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727" w:type="dxa"/>
            <w:vMerge w:val="restart"/>
            <w:tcBorders>
              <w:left w:val="single" w:color="auto" w:sz="8" w:space="0"/>
            </w:tcBorders>
            <w:vAlign w:val="center"/>
          </w:tcPr>
          <w:p>
            <w:pPr>
              <w:wordWrap w:val="0"/>
              <w:spacing w:line="200" w:lineRule="exact"/>
              <w:jc w:val="right"/>
              <w:rPr>
                <w:rFonts w:ascii="宋体" w:hAnsi="宋体"/>
                <w:b/>
                <w:bCs/>
                <w:sz w:val="18"/>
                <w:szCs w:val="18"/>
              </w:rPr>
            </w:pPr>
            <w:r>
              <w:rPr>
                <w:rFonts w:ascii="宋体" w:hAnsi="宋体"/>
              </w:rPr>
              <mc:AlternateContent>
                <mc:Choice Requires="wpg">
                  <w:drawing>
                    <wp:anchor distT="0" distB="0" distL="114300" distR="114300" simplePos="0" relativeHeight="251670528" behindDoc="0" locked="0" layoutInCell="1" allowOverlap="1">
                      <wp:simplePos x="0" y="0"/>
                      <wp:positionH relativeFrom="column">
                        <wp:posOffset>-48260</wp:posOffset>
                      </wp:positionH>
                      <wp:positionV relativeFrom="paragraph">
                        <wp:posOffset>2540</wp:posOffset>
                      </wp:positionV>
                      <wp:extent cx="1066800" cy="883920"/>
                      <wp:effectExtent l="0" t="0" r="19050" b="30480"/>
                      <wp:wrapNone/>
                      <wp:docPr id="16" name="组合 15"/>
                      <wp:cNvGraphicFramePr/>
                      <a:graphic xmlns:a="http://schemas.openxmlformats.org/drawingml/2006/main">
                        <a:graphicData uri="http://schemas.microsoft.com/office/word/2010/wordprocessingGroup">
                          <wpg:wgp>
                            <wpg:cNvGrpSpPr/>
                            <wpg:grpSpPr>
                              <a:xfrm>
                                <a:off x="0" y="0"/>
                                <a:ext cx="1066800" cy="883920"/>
                                <a:chOff x="-6" y="0"/>
                                <a:chExt cx="1425" cy="810"/>
                              </a:xfrm>
                            </wpg:grpSpPr>
                            <wps:wsp>
                              <wps:cNvPr id="14" name="__TH_L255"/>
                              <wps:cNvCnPr/>
                              <wps:spPr>
                                <a:xfrm>
                                  <a:off x="707" y="0"/>
                                  <a:ext cx="712" cy="810"/>
                                </a:xfrm>
                                <a:prstGeom prst="line">
                                  <a:avLst/>
                                </a:prstGeom>
                                <a:ln w="6350" cap="flat" cmpd="sng">
                                  <a:solidFill>
                                    <a:srgbClr val="000000"/>
                                  </a:solidFill>
                                  <a:prstDash val="solid"/>
                                  <a:headEnd type="none" w="med" len="med"/>
                                  <a:tailEnd type="none" w="med" len="med"/>
                                </a:ln>
                              </wps:spPr>
                              <wps:bodyPr/>
                            </wps:wsp>
                            <wps:wsp>
                              <wps:cNvPr id="15" name="__TH_L256"/>
                              <wps:cNvCnPr/>
                              <wps:spPr>
                                <a:xfrm>
                                  <a:off x="-6" y="390"/>
                                  <a:ext cx="1425" cy="405"/>
                                </a:xfrm>
                                <a:prstGeom prst="line">
                                  <a:avLst/>
                                </a:prstGeom>
                                <a:ln w="6350" cap="flat" cmpd="sng">
                                  <a:solidFill>
                                    <a:srgbClr val="000000"/>
                                  </a:solidFill>
                                  <a:prstDash val="solid"/>
                                  <a:headEnd type="none" w="med" len="med"/>
                                  <a:tailEnd type="none" w="med" len="med"/>
                                </a:ln>
                              </wps:spPr>
                              <wps:bodyPr/>
                            </wps:wsp>
                          </wpg:wgp>
                        </a:graphicData>
                      </a:graphic>
                    </wp:anchor>
                  </w:drawing>
                </mc:Choice>
                <mc:Fallback>
                  <w:pict>
                    <v:group id="组合 15" o:spid="_x0000_s1026" o:spt="203" style="position:absolute;left:0pt;margin-left:-3.8pt;margin-top:0.2pt;height:69.6pt;width:84pt;z-index:251670528;mso-width-relative:page;mso-height-relative:page;" coordorigin="-6,0" coordsize="1425,810" o:gfxdata="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NOymDfWAAAABwEAAA8AAAAAAAAAAQAgAAAAIgAA&#10;AGRycy9kb3ducmV2LnhtbFBLAQIUABQAAAAIAIdO4kC+h9chfAIAAPIGAAAOAAAAAAAAAAEAIAAA&#10;ACUBAABkcnMvZTJvRG9jLnhtbFBLBQYAAAAABgAGAFkBAAATBgAAAAA=&#10;">
                      <o:lock v:ext="edit" aspectratio="f"/>
                      <v:line id="__TH_L255" o:spid="_x0000_s1026" o:spt="20" style="position:absolute;left:707;top:0;height:810;width:712;" filled="f" stroked="t" coordsize="21600,21600" o:gfxdata="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egQZC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__TH_L256" o:spid="_x0000_s1026" o:spt="20" style="position:absolute;left:-6;top:390;height:405;width:1425;" filled="f" stroked="t" coordsize="21600,21600" o:gfxdata="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js5Au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group>
                  </w:pict>
                </mc:Fallback>
              </mc:AlternateContent>
            </w:r>
            <w:r>
              <w:rPr>
                <w:rFonts w:hint="eastAsia" w:ascii="宋体" w:hAnsi="宋体"/>
                <w:b/>
                <w:bCs/>
                <w:sz w:val="18"/>
                <w:szCs w:val="18"/>
              </w:rPr>
              <w:t xml:space="preserve"> </w:t>
            </w:r>
          </w:p>
          <w:p>
            <w:pPr>
              <w:spacing w:line="200" w:lineRule="exact"/>
              <w:ind w:right="211"/>
              <w:jc w:val="right"/>
              <w:rPr>
                <w:rFonts w:ascii="宋体" w:hAnsi="宋体"/>
                <w:b/>
                <w:bCs/>
                <w:sz w:val="18"/>
                <w:szCs w:val="18"/>
              </w:rPr>
            </w:pPr>
            <w:r>
              <w:rPr>
                <w:rFonts w:ascii="宋体" w:hAnsi="宋体"/>
                <w:b/>
                <w:bCs/>
                <w:sz w:val="18"/>
                <w:szCs w:val="18"/>
              </w:rPr>
              <w:t xml:space="preserve">单   </w:t>
            </w:r>
          </w:p>
          <w:p>
            <w:pPr>
              <w:wordWrap w:val="0"/>
              <w:spacing w:line="200" w:lineRule="exact"/>
              <w:jc w:val="right"/>
              <w:rPr>
                <w:rFonts w:ascii="宋体" w:hAnsi="宋体"/>
                <w:b/>
                <w:bCs/>
                <w:sz w:val="18"/>
                <w:szCs w:val="18"/>
              </w:rPr>
            </w:pPr>
            <w:r>
              <w:rPr>
                <w:rFonts w:ascii="宋体" w:hAnsi="宋体"/>
                <w:b/>
                <w:bCs/>
                <w:sz w:val="18"/>
                <w:szCs w:val="18"/>
              </w:rPr>
              <w:t xml:space="preserve">分        位 </w:t>
            </w:r>
          </w:p>
          <w:p>
            <w:pPr>
              <w:wordWrap w:val="0"/>
              <w:spacing w:line="200" w:lineRule="exact"/>
              <w:jc w:val="right"/>
              <w:rPr>
                <w:rFonts w:ascii="宋体" w:hAnsi="宋体"/>
                <w:b/>
                <w:bCs/>
                <w:sz w:val="18"/>
                <w:szCs w:val="18"/>
              </w:rPr>
            </w:pPr>
            <w:r>
              <w:rPr>
                <w:rFonts w:hint="eastAsia" w:ascii="宋体" w:hAnsi="宋体"/>
                <w:b/>
                <w:bCs/>
                <w:sz w:val="18"/>
                <w:szCs w:val="18"/>
              </w:rPr>
              <w:t>项</w:t>
            </w:r>
            <w:r>
              <w:rPr>
                <w:rFonts w:ascii="宋体" w:hAnsi="宋体"/>
                <w:b/>
                <w:bCs/>
                <w:sz w:val="18"/>
                <w:szCs w:val="18"/>
              </w:rPr>
              <w:t xml:space="preserve">      工</w:t>
            </w:r>
          </w:p>
          <w:p>
            <w:pPr>
              <w:wordWrap w:val="0"/>
              <w:spacing w:line="200" w:lineRule="exact"/>
              <w:ind w:right="-84" w:rightChars="-40"/>
              <w:jc w:val="right"/>
              <w:rPr>
                <w:rFonts w:ascii="宋体" w:hAnsi="宋体"/>
                <w:b/>
                <w:bCs/>
                <w:sz w:val="18"/>
                <w:szCs w:val="18"/>
              </w:rPr>
            </w:pPr>
            <w:r>
              <w:rPr>
                <w:rFonts w:ascii="宋体" w:hAnsi="宋体"/>
                <w:b/>
                <w:bCs/>
                <w:sz w:val="18"/>
                <w:szCs w:val="18"/>
              </w:rPr>
              <w:t xml:space="preserve">     程</w:t>
            </w:r>
          </w:p>
          <w:p>
            <w:pPr>
              <w:wordWrap w:val="0"/>
              <w:spacing w:line="200" w:lineRule="exact"/>
              <w:jc w:val="right"/>
              <w:rPr>
                <w:rFonts w:ascii="宋体" w:hAnsi="宋体"/>
                <w:b/>
                <w:bCs/>
                <w:sz w:val="18"/>
                <w:szCs w:val="18"/>
              </w:rPr>
            </w:pPr>
          </w:p>
          <w:p>
            <w:pPr>
              <w:spacing w:line="200" w:lineRule="exact"/>
              <w:ind w:right="844"/>
              <w:jc w:val="right"/>
              <w:rPr>
                <w:rFonts w:ascii="宋体" w:hAnsi="宋体"/>
                <w:b/>
                <w:bCs/>
                <w:sz w:val="18"/>
                <w:szCs w:val="18"/>
              </w:rPr>
            </w:pPr>
            <w:r>
              <w:rPr>
                <w:rFonts w:ascii="宋体" w:hAnsi="宋体"/>
                <w:b/>
                <w:bCs/>
                <w:sz w:val="18"/>
                <w:szCs w:val="18"/>
              </w:rPr>
              <w:t xml:space="preserve">分 部          </w:t>
            </w:r>
          </w:p>
        </w:tc>
        <w:tc>
          <w:tcPr>
            <w:tcW w:w="4312" w:type="dxa"/>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安装工程</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727" w:type="dxa"/>
            <w:vMerge w:val="continue"/>
            <w:tcBorders>
              <w:left w:val="single" w:color="auto" w:sz="8" w:space="0"/>
            </w:tcBorders>
            <w:vAlign w:val="center"/>
          </w:tcPr>
          <w:p>
            <w:pPr>
              <w:spacing w:line="240" w:lineRule="exact"/>
              <w:ind w:left="-63" w:leftChars="-30" w:right="-63" w:rightChars="-30"/>
              <w:rPr>
                <w:rFonts w:ascii="宋体" w:hAnsi="宋体"/>
                <w:b/>
                <w:bCs/>
                <w:color w:val="000000"/>
                <w:sz w:val="18"/>
                <w:szCs w:val="18"/>
              </w:rPr>
            </w:pPr>
          </w:p>
        </w:tc>
        <w:tc>
          <w:tcPr>
            <w:tcW w:w="4312" w:type="dxa"/>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格栅、调节池、人工湿地池</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727" w:type="dxa"/>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设备安装工程</w:t>
            </w:r>
          </w:p>
        </w:tc>
        <w:tc>
          <w:tcPr>
            <w:tcW w:w="4312" w:type="dxa"/>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格栅、水泵、</w:t>
            </w:r>
            <w:r>
              <w:rPr>
                <w:rFonts w:hint="eastAsia" w:ascii="宋体" w:hAnsi="宋体"/>
                <w:color w:val="000000"/>
                <w:sz w:val="18"/>
                <w:szCs w:val="18"/>
              </w:rPr>
              <w:t>填料、</w:t>
            </w:r>
            <w:r>
              <w:rPr>
                <w:rFonts w:ascii="宋体" w:hAnsi="宋体"/>
                <w:color w:val="000000"/>
                <w:sz w:val="18"/>
                <w:szCs w:val="18"/>
              </w:rPr>
              <w:t>鼓风机等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727" w:type="dxa"/>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管线工程</w:t>
            </w:r>
          </w:p>
        </w:tc>
        <w:tc>
          <w:tcPr>
            <w:tcW w:w="4312" w:type="dxa"/>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进水管线、排水管线、放空管线等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727" w:type="dxa"/>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电</w:t>
            </w:r>
            <w:r>
              <w:rPr>
                <w:rFonts w:hint="eastAsia" w:ascii="宋体" w:hAnsi="宋体"/>
                <w:b/>
                <w:bCs/>
                <w:color w:val="000000"/>
                <w:sz w:val="18"/>
                <w:szCs w:val="18"/>
              </w:rPr>
              <w:t>气</w:t>
            </w:r>
            <w:r>
              <w:rPr>
                <w:rFonts w:ascii="宋体" w:hAnsi="宋体"/>
                <w:b/>
                <w:bCs/>
                <w:color w:val="000000"/>
                <w:sz w:val="18"/>
                <w:szCs w:val="18"/>
              </w:rPr>
              <w:t>工程</w:t>
            </w:r>
          </w:p>
        </w:tc>
        <w:tc>
          <w:tcPr>
            <w:tcW w:w="4312" w:type="dxa"/>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电</w:t>
            </w:r>
            <w:r>
              <w:rPr>
                <w:rFonts w:hint="eastAsia" w:ascii="宋体" w:hAnsi="宋体"/>
                <w:color w:val="000000"/>
                <w:sz w:val="18"/>
                <w:szCs w:val="18"/>
              </w:rPr>
              <w:t>气</w:t>
            </w:r>
            <w:r>
              <w:rPr>
                <w:rFonts w:ascii="宋体" w:hAnsi="宋体"/>
                <w:color w:val="000000"/>
                <w:sz w:val="18"/>
                <w:szCs w:val="18"/>
              </w:rPr>
              <w:t>管线</w:t>
            </w:r>
            <w:r>
              <w:rPr>
                <w:rFonts w:hint="eastAsia" w:ascii="宋体" w:hAnsi="宋体"/>
                <w:color w:val="000000"/>
                <w:sz w:val="18"/>
                <w:szCs w:val="18"/>
              </w:rPr>
              <w:t>、</w:t>
            </w:r>
            <w:r>
              <w:rPr>
                <w:rFonts w:ascii="宋体" w:hAnsi="宋体"/>
                <w:color w:val="000000"/>
                <w:sz w:val="18"/>
                <w:szCs w:val="18"/>
              </w:rPr>
              <w:t>电机</w:t>
            </w:r>
            <w:r>
              <w:rPr>
                <w:rFonts w:hint="eastAsia" w:ascii="宋体" w:hAnsi="宋体"/>
                <w:color w:val="000000"/>
                <w:sz w:val="18"/>
                <w:szCs w:val="18"/>
              </w:rPr>
              <w:t>、</w:t>
            </w:r>
            <w:r>
              <w:rPr>
                <w:rFonts w:ascii="宋体" w:hAnsi="宋体"/>
                <w:color w:val="000000"/>
                <w:sz w:val="18"/>
                <w:szCs w:val="18"/>
              </w:rPr>
              <w:t>成套柜及二次回路接线、接地装置等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727" w:type="dxa"/>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自动化仪表</w:t>
            </w:r>
          </w:p>
        </w:tc>
        <w:tc>
          <w:tcPr>
            <w:tcW w:w="4312" w:type="dxa"/>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检测系统安装调试、调节系统安装调试、仪表盘（箱）、仪表防护等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727" w:type="dxa"/>
            <w:tcBorders>
              <w:left w:val="single" w:color="auto" w:sz="8" w:space="0"/>
            </w:tcBorders>
            <w:vAlign w:val="center"/>
          </w:tcPr>
          <w:p>
            <w:pPr>
              <w:spacing w:line="240" w:lineRule="exact"/>
              <w:ind w:left="-63" w:leftChars="-30" w:right="-63" w:rightChars="-30"/>
              <w:jc w:val="center"/>
              <w:rPr>
                <w:rFonts w:ascii="宋体" w:hAnsi="宋体"/>
                <w:b/>
                <w:bCs/>
                <w:color w:val="000000"/>
                <w:sz w:val="18"/>
                <w:szCs w:val="18"/>
              </w:rPr>
            </w:pPr>
            <w:r>
              <w:rPr>
                <w:rFonts w:ascii="宋体" w:hAnsi="宋体"/>
                <w:b/>
                <w:bCs/>
                <w:color w:val="000000"/>
                <w:sz w:val="18"/>
                <w:szCs w:val="18"/>
              </w:rPr>
              <w:t>功能性检验</w:t>
            </w:r>
          </w:p>
        </w:tc>
        <w:tc>
          <w:tcPr>
            <w:tcW w:w="4312" w:type="dxa"/>
            <w:vAlign w:val="center"/>
          </w:tcPr>
          <w:p>
            <w:pPr>
              <w:widowControl/>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管道水压试验、设备单机试车、运行、联动试车等</w:t>
            </w:r>
          </w:p>
        </w:tc>
      </w:tr>
    </w:tbl>
    <w:p>
      <w:pPr>
        <w:pStyle w:val="58"/>
        <w:ind w:firstLine="0" w:firstLineChars="0"/>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p>
    <w:p>
      <w:pPr>
        <w:pStyle w:val="200"/>
      </w:pPr>
    </w:p>
    <w:p>
      <w:pPr>
        <w:pStyle w:val="201"/>
      </w:pPr>
    </w:p>
    <w:p>
      <w:pPr>
        <w:pStyle w:val="78"/>
        <w:spacing w:before="78" w:after="156"/>
      </w:pPr>
      <w:r>
        <w:br w:type="textWrapping"/>
      </w:r>
      <w:bookmarkStart w:id="76" w:name="_Toc160288229"/>
      <w:r>
        <w:rPr>
          <w:rFonts w:hint="eastAsia"/>
        </w:rPr>
        <w:t>（资料性）</w:t>
      </w:r>
      <w:r>
        <w:br w:type="textWrapping"/>
      </w:r>
      <w:r>
        <w:rPr>
          <w:rFonts w:hint="eastAsia"/>
        </w:rPr>
        <w:t>验收记录和验收报告</w:t>
      </w:r>
      <w:bookmarkEnd w:id="76"/>
    </w:p>
    <w:p>
      <w:pPr>
        <w:spacing w:line="240" w:lineRule="auto"/>
        <w:rPr>
          <w:rFonts w:ascii="宋体" w:hAnsi="宋体"/>
          <w:bCs/>
          <w:color w:val="000000"/>
        </w:rPr>
      </w:pPr>
      <w:r>
        <w:rPr>
          <w:rFonts w:hint="eastAsia" w:ascii="宋体" w:hAnsi="宋体"/>
          <w:bCs/>
          <w:color w:val="000000"/>
        </w:rPr>
        <w:t>B.0.1  人工湿地工程项目宜按单位工程或主要部位进行工程验收，其具体验收内容及记录可按表 B.0.1。</w:t>
      </w:r>
    </w:p>
    <w:p>
      <w:pPr>
        <w:spacing w:line="240" w:lineRule="auto"/>
        <w:rPr>
          <w:rFonts w:ascii="宋体" w:hAnsi="宋体"/>
          <w:bCs/>
          <w:color w:val="000000"/>
        </w:rPr>
      </w:pPr>
    </w:p>
    <w:p>
      <w:pPr>
        <w:spacing w:before="156" w:beforeLines="50" w:after="156" w:afterLines="50" w:line="240" w:lineRule="auto"/>
        <w:jc w:val="center"/>
        <w:rPr>
          <w:rFonts w:ascii="黑体" w:hAnsi="黑体" w:eastAsia="黑体"/>
          <w:color w:val="000000"/>
        </w:rPr>
      </w:pPr>
      <w:r>
        <w:rPr>
          <w:rFonts w:ascii="黑体" w:hAnsi="黑体" w:eastAsia="黑体"/>
          <w:color w:val="000000"/>
        </w:rPr>
        <w:t>表</w:t>
      </w:r>
      <w:r>
        <w:rPr>
          <w:rFonts w:hint="eastAsia" w:ascii="黑体" w:hAnsi="黑体" w:eastAsia="黑体"/>
          <w:color w:val="000000"/>
        </w:rPr>
        <w:t xml:space="preserve"> </w:t>
      </w:r>
      <w:r>
        <w:rPr>
          <w:rFonts w:ascii="黑体" w:hAnsi="黑体"/>
          <w:color w:val="000000"/>
        </w:rPr>
        <w:t>B</w:t>
      </w:r>
      <w:r>
        <w:rPr>
          <w:rFonts w:ascii="黑体" w:hAnsi="黑体" w:eastAsia="黑体"/>
          <w:color w:val="000000"/>
        </w:rPr>
        <w:t>.</w:t>
      </w:r>
      <w:r>
        <w:rPr>
          <w:rFonts w:ascii="黑体" w:hAnsi="黑体"/>
          <w:color w:val="000000"/>
        </w:rPr>
        <w:t>0</w:t>
      </w:r>
      <w:r>
        <w:rPr>
          <w:rFonts w:ascii="黑体" w:hAnsi="黑体" w:eastAsia="黑体"/>
          <w:color w:val="000000"/>
        </w:rPr>
        <w:t>.</w:t>
      </w:r>
      <w:r>
        <w:rPr>
          <w:rFonts w:ascii="黑体" w:hAnsi="黑体"/>
          <w:color w:val="000000"/>
        </w:rPr>
        <w:t>1</w:t>
      </w:r>
      <w:r>
        <w:rPr>
          <w:rFonts w:ascii="黑体" w:hAnsi="黑体" w:eastAsia="黑体"/>
          <w:color w:val="000000"/>
        </w:rPr>
        <w:t xml:space="preserve">  单位工程或主要部位工程验收记录表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093"/>
        <w:gridCol w:w="718"/>
        <w:gridCol w:w="341"/>
        <w:gridCol w:w="465"/>
        <w:gridCol w:w="828"/>
        <w:gridCol w:w="601"/>
        <w:gridCol w:w="169"/>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351" w:type="dxa"/>
            <w:tcBorders>
              <w:top w:val="single" w:color="auto" w:sz="8" w:space="0"/>
              <w:left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单位工程名称</w:t>
            </w:r>
          </w:p>
        </w:tc>
        <w:tc>
          <w:tcPr>
            <w:tcW w:w="2152" w:type="dxa"/>
            <w:gridSpan w:val="3"/>
            <w:tcBorders>
              <w:top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2063" w:type="dxa"/>
            <w:gridSpan w:val="4"/>
            <w:tcBorders>
              <w:top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单位（分部）工程负责人</w:t>
            </w:r>
          </w:p>
        </w:tc>
        <w:tc>
          <w:tcPr>
            <w:tcW w:w="1312" w:type="dxa"/>
            <w:tcBorders>
              <w:top w:val="single" w:color="auto" w:sz="8" w:space="0"/>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分部工程名称</w:t>
            </w:r>
          </w:p>
        </w:tc>
        <w:tc>
          <w:tcPr>
            <w:tcW w:w="2152" w:type="dxa"/>
            <w:gridSpan w:val="3"/>
            <w:vAlign w:val="center"/>
          </w:tcPr>
          <w:p>
            <w:pPr>
              <w:spacing w:line="200" w:lineRule="exact"/>
              <w:ind w:left="-63" w:leftChars="-30" w:right="-63" w:rightChars="-30"/>
              <w:jc w:val="center"/>
              <w:rPr>
                <w:rFonts w:ascii="宋体" w:hAnsi="宋体"/>
                <w:color w:val="000000"/>
                <w:sz w:val="18"/>
                <w:szCs w:val="18"/>
              </w:rPr>
            </w:pPr>
          </w:p>
        </w:tc>
        <w:tc>
          <w:tcPr>
            <w:tcW w:w="2063" w:type="dxa"/>
            <w:gridSpan w:val="4"/>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单位（分部）工程质量员</w:t>
            </w:r>
          </w:p>
        </w:tc>
        <w:tc>
          <w:tcPr>
            <w:tcW w:w="1312" w:type="dxa"/>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施工单位</w:t>
            </w:r>
          </w:p>
        </w:tc>
        <w:tc>
          <w:tcPr>
            <w:tcW w:w="2152" w:type="dxa"/>
            <w:gridSpan w:val="3"/>
            <w:vAlign w:val="center"/>
          </w:tcPr>
          <w:p>
            <w:pPr>
              <w:spacing w:line="200" w:lineRule="exact"/>
              <w:ind w:left="-63" w:leftChars="-30" w:right="-63" w:rightChars="-30"/>
              <w:jc w:val="center"/>
              <w:rPr>
                <w:rFonts w:ascii="宋体" w:hAnsi="宋体"/>
                <w:color w:val="000000"/>
                <w:sz w:val="18"/>
                <w:szCs w:val="18"/>
              </w:rPr>
            </w:pPr>
          </w:p>
        </w:tc>
        <w:tc>
          <w:tcPr>
            <w:tcW w:w="2063" w:type="dxa"/>
            <w:gridSpan w:val="4"/>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单位（分部）工程数量</w:t>
            </w:r>
          </w:p>
        </w:tc>
        <w:tc>
          <w:tcPr>
            <w:tcW w:w="1312" w:type="dxa"/>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分部（分项）</w:t>
            </w:r>
          </w:p>
          <w:p>
            <w:pPr>
              <w:spacing w:line="200" w:lineRule="exact"/>
              <w:ind w:left="-63" w:leftChars="-30" w:right="-63" w:rightChars="-30" w:firstLine="180" w:firstLineChars="100"/>
              <w:rPr>
                <w:rFonts w:ascii="宋体" w:hAnsi="宋体"/>
                <w:color w:val="000000"/>
                <w:sz w:val="18"/>
                <w:szCs w:val="18"/>
              </w:rPr>
            </w:pPr>
            <w:r>
              <w:rPr>
                <w:rFonts w:ascii="宋体" w:hAnsi="宋体"/>
                <w:color w:val="000000"/>
                <w:sz w:val="18"/>
                <w:szCs w:val="18"/>
              </w:rPr>
              <w:t>工程序号</w:t>
            </w:r>
          </w:p>
        </w:tc>
        <w:tc>
          <w:tcPr>
            <w:tcW w:w="1811" w:type="dxa"/>
            <w:gridSpan w:val="2"/>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分部（分项）工程名称</w:t>
            </w:r>
          </w:p>
        </w:tc>
        <w:tc>
          <w:tcPr>
            <w:tcW w:w="1634" w:type="dxa"/>
            <w:gridSpan w:val="3"/>
            <w:vAlign w:val="center"/>
          </w:tcPr>
          <w:p>
            <w:pPr>
              <w:widowControl/>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施工单位检查情况</w:t>
            </w:r>
          </w:p>
        </w:tc>
        <w:tc>
          <w:tcPr>
            <w:tcW w:w="2082" w:type="dxa"/>
            <w:gridSpan w:val="3"/>
            <w:tcBorders>
              <w:right w:val="single" w:color="auto" w:sz="8" w:space="0"/>
            </w:tcBorders>
            <w:vAlign w:val="center"/>
          </w:tcPr>
          <w:p>
            <w:pPr>
              <w:widowControl/>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建设单位验收结论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1811" w:type="dxa"/>
            <w:gridSpan w:val="2"/>
            <w:vAlign w:val="center"/>
          </w:tcPr>
          <w:p>
            <w:pPr>
              <w:spacing w:line="200" w:lineRule="exact"/>
              <w:ind w:left="-63" w:leftChars="-30" w:right="-63" w:rightChars="-30"/>
              <w:jc w:val="center"/>
              <w:rPr>
                <w:rFonts w:ascii="宋体" w:hAnsi="宋体"/>
                <w:color w:val="000000"/>
                <w:sz w:val="18"/>
                <w:szCs w:val="18"/>
              </w:rPr>
            </w:pPr>
          </w:p>
        </w:tc>
        <w:tc>
          <w:tcPr>
            <w:tcW w:w="1634" w:type="dxa"/>
            <w:gridSpan w:val="3"/>
            <w:vAlign w:val="center"/>
          </w:tcPr>
          <w:p>
            <w:pPr>
              <w:spacing w:line="200" w:lineRule="exact"/>
              <w:ind w:left="-63" w:leftChars="-30" w:right="-63" w:rightChars="-30"/>
              <w:jc w:val="center"/>
              <w:rPr>
                <w:rFonts w:ascii="宋体" w:hAnsi="宋体"/>
                <w:color w:val="000000"/>
                <w:sz w:val="18"/>
                <w:szCs w:val="18"/>
              </w:rPr>
            </w:pPr>
          </w:p>
        </w:tc>
        <w:tc>
          <w:tcPr>
            <w:tcW w:w="2082" w:type="dxa"/>
            <w:gridSpan w:val="3"/>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1811" w:type="dxa"/>
            <w:gridSpan w:val="2"/>
            <w:vAlign w:val="center"/>
          </w:tcPr>
          <w:p>
            <w:pPr>
              <w:spacing w:line="200" w:lineRule="exact"/>
              <w:ind w:left="-63" w:leftChars="-30" w:right="-63" w:rightChars="-30"/>
              <w:jc w:val="center"/>
              <w:rPr>
                <w:rFonts w:ascii="宋体" w:hAnsi="宋体"/>
                <w:color w:val="000000"/>
                <w:sz w:val="18"/>
                <w:szCs w:val="18"/>
              </w:rPr>
            </w:pPr>
          </w:p>
        </w:tc>
        <w:tc>
          <w:tcPr>
            <w:tcW w:w="1634" w:type="dxa"/>
            <w:gridSpan w:val="3"/>
            <w:vAlign w:val="center"/>
          </w:tcPr>
          <w:p>
            <w:pPr>
              <w:spacing w:line="200" w:lineRule="exact"/>
              <w:ind w:left="-63" w:leftChars="-30" w:right="-63" w:rightChars="-30"/>
              <w:jc w:val="center"/>
              <w:rPr>
                <w:rFonts w:ascii="宋体" w:hAnsi="宋体"/>
                <w:color w:val="000000"/>
                <w:sz w:val="18"/>
                <w:szCs w:val="18"/>
              </w:rPr>
            </w:pPr>
          </w:p>
        </w:tc>
        <w:tc>
          <w:tcPr>
            <w:tcW w:w="2082" w:type="dxa"/>
            <w:gridSpan w:val="3"/>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1811" w:type="dxa"/>
            <w:gridSpan w:val="2"/>
            <w:vAlign w:val="center"/>
          </w:tcPr>
          <w:p>
            <w:pPr>
              <w:spacing w:line="200" w:lineRule="exact"/>
              <w:ind w:left="-63" w:leftChars="-30" w:right="-63" w:rightChars="-30"/>
              <w:jc w:val="center"/>
              <w:rPr>
                <w:rFonts w:ascii="宋体" w:hAnsi="宋体"/>
                <w:color w:val="000000"/>
                <w:sz w:val="18"/>
                <w:szCs w:val="18"/>
              </w:rPr>
            </w:pPr>
          </w:p>
        </w:tc>
        <w:tc>
          <w:tcPr>
            <w:tcW w:w="1634" w:type="dxa"/>
            <w:gridSpan w:val="3"/>
            <w:vAlign w:val="center"/>
          </w:tcPr>
          <w:p>
            <w:pPr>
              <w:spacing w:line="200" w:lineRule="exact"/>
              <w:ind w:left="-63" w:leftChars="-30" w:right="-63" w:rightChars="-30"/>
              <w:jc w:val="center"/>
              <w:rPr>
                <w:rFonts w:ascii="宋体" w:hAnsi="宋体"/>
                <w:color w:val="000000"/>
                <w:sz w:val="18"/>
                <w:szCs w:val="18"/>
              </w:rPr>
            </w:pPr>
          </w:p>
        </w:tc>
        <w:tc>
          <w:tcPr>
            <w:tcW w:w="2082" w:type="dxa"/>
            <w:gridSpan w:val="3"/>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1811" w:type="dxa"/>
            <w:gridSpan w:val="2"/>
            <w:vAlign w:val="center"/>
          </w:tcPr>
          <w:p>
            <w:pPr>
              <w:spacing w:line="200" w:lineRule="exact"/>
              <w:ind w:left="-63" w:leftChars="-30" w:right="-63" w:rightChars="-30"/>
              <w:jc w:val="center"/>
              <w:rPr>
                <w:rFonts w:ascii="宋体" w:hAnsi="宋体"/>
                <w:color w:val="000000"/>
                <w:sz w:val="18"/>
                <w:szCs w:val="18"/>
              </w:rPr>
            </w:pPr>
          </w:p>
        </w:tc>
        <w:tc>
          <w:tcPr>
            <w:tcW w:w="1634" w:type="dxa"/>
            <w:gridSpan w:val="3"/>
            <w:vAlign w:val="center"/>
          </w:tcPr>
          <w:p>
            <w:pPr>
              <w:spacing w:line="200" w:lineRule="exact"/>
              <w:ind w:left="-63" w:leftChars="-30" w:right="-63" w:rightChars="-30"/>
              <w:jc w:val="center"/>
              <w:rPr>
                <w:rFonts w:ascii="宋体" w:hAnsi="宋体"/>
                <w:color w:val="000000"/>
                <w:sz w:val="18"/>
                <w:szCs w:val="18"/>
              </w:rPr>
            </w:pPr>
          </w:p>
        </w:tc>
        <w:tc>
          <w:tcPr>
            <w:tcW w:w="2082" w:type="dxa"/>
            <w:gridSpan w:val="3"/>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351" w:type="dxa"/>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主要使用功能</w:t>
            </w:r>
          </w:p>
        </w:tc>
        <w:tc>
          <w:tcPr>
            <w:tcW w:w="5527" w:type="dxa"/>
            <w:gridSpan w:val="8"/>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351" w:type="dxa"/>
            <w:vMerge w:val="restart"/>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单位（分部）工程验收结论签认</w:t>
            </w:r>
          </w:p>
        </w:tc>
        <w:tc>
          <w:tcPr>
            <w:tcW w:w="1093" w:type="dxa"/>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建设单位</w:t>
            </w:r>
          </w:p>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名    称</w:t>
            </w:r>
          </w:p>
        </w:tc>
        <w:tc>
          <w:tcPr>
            <w:tcW w:w="1524" w:type="dxa"/>
            <w:gridSpan w:val="3"/>
            <w:vAlign w:val="center"/>
          </w:tcPr>
          <w:p>
            <w:pPr>
              <w:spacing w:line="200" w:lineRule="exact"/>
              <w:ind w:left="-63" w:leftChars="-30" w:right="-63" w:rightChars="-30"/>
              <w:jc w:val="center"/>
              <w:rPr>
                <w:rFonts w:ascii="宋体" w:hAnsi="宋体"/>
                <w:color w:val="000000"/>
                <w:sz w:val="18"/>
                <w:szCs w:val="18"/>
              </w:rPr>
            </w:pPr>
          </w:p>
        </w:tc>
        <w:tc>
          <w:tcPr>
            <w:tcW w:w="1429" w:type="dxa"/>
            <w:gridSpan w:val="2"/>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项目负责人</w:t>
            </w:r>
          </w:p>
        </w:tc>
        <w:tc>
          <w:tcPr>
            <w:tcW w:w="1481" w:type="dxa"/>
            <w:gridSpan w:val="2"/>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351" w:type="dxa"/>
            <w:vMerge w:val="continue"/>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1093" w:type="dxa"/>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设计（勘察）</w:t>
            </w:r>
          </w:p>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单位名称</w:t>
            </w:r>
          </w:p>
        </w:tc>
        <w:tc>
          <w:tcPr>
            <w:tcW w:w="1524" w:type="dxa"/>
            <w:gridSpan w:val="3"/>
            <w:vAlign w:val="center"/>
          </w:tcPr>
          <w:p>
            <w:pPr>
              <w:spacing w:line="200" w:lineRule="exact"/>
              <w:ind w:left="-63" w:leftChars="-30" w:right="-63" w:rightChars="-30"/>
              <w:jc w:val="center"/>
              <w:rPr>
                <w:rFonts w:ascii="宋体" w:hAnsi="宋体"/>
                <w:color w:val="000000"/>
                <w:sz w:val="18"/>
                <w:szCs w:val="18"/>
              </w:rPr>
            </w:pPr>
          </w:p>
        </w:tc>
        <w:tc>
          <w:tcPr>
            <w:tcW w:w="1429" w:type="dxa"/>
            <w:gridSpan w:val="2"/>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项目负责人</w:t>
            </w:r>
          </w:p>
        </w:tc>
        <w:tc>
          <w:tcPr>
            <w:tcW w:w="1481" w:type="dxa"/>
            <w:gridSpan w:val="2"/>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351" w:type="dxa"/>
            <w:vMerge w:val="continue"/>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1093" w:type="dxa"/>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施工单位</w:t>
            </w:r>
          </w:p>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名    称</w:t>
            </w:r>
          </w:p>
        </w:tc>
        <w:tc>
          <w:tcPr>
            <w:tcW w:w="1524" w:type="dxa"/>
            <w:gridSpan w:val="3"/>
            <w:vAlign w:val="center"/>
          </w:tcPr>
          <w:p>
            <w:pPr>
              <w:spacing w:line="200" w:lineRule="exact"/>
              <w:ind w:left="-63" w:leftChars="-30" w:right="-63" w:rightChars="-30"/>
              <w:jc w:val="center"/>
              <w:rPr>
                <w:rFonts w:ascii="宋体" w:hAnsi="宋体"/>
                <w:color w:val="000000"/>
                <w:sz w:val="18"/>
                <w:szCs w:val="18"/>
              </w:rPr>
            </w:pPr>
          </w:p>
        </w:tc>
        <w:tc>
          <w:tcPr>
            <w:tcW w:w="1429" w:type="dxa"/>
            <w:gridSpan w:val="2"/>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项目负责人</w:t>
            </w:r>
          </w:p>
        </w:tc>
        <w:tc>
          <w:tcPr>
            <w:tcW w:w="1481" w:type="dxa"/>
            <w:gridSpan w:val="2"/>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351" w:type="dxa"/>
            <w:vMerge w:val="continue"/>
            <w:tcBorders>
              <w:left w:val="single" w:color="auto" w:sz="8" w:space="0"/>
            </w:tcBorders>
            <w:vAlign w:val="center"/>
          </w:tcPr>
          <w:p>
            <w:pPr>
              <w:spacing w:line="200" w:lineRule="exact"/>
              <w:ind w:left="-63" w:leftChars="-30" w:right="-63" w:rightChars="-30"/>
              <w:jc w:val="center"/>
              <w:rPr>
                <w:rFonts w:ascii="宋体" w:hAnsi="宋体"/>
                <w:color w:val="000000"/>
                <w:sz w:val="18"/>
                <w:szCs w:val="18"/>
              </w:rPr>
            </w:pPr>
          </w:p>
        </w:tc>
        <w:tc>
          <w:tcPr>
            <w:tcW w:w="1093" w:type="dxa"/>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监理单位</w:t>
            </w:r>
          </w:p>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名    称</w:t>
            </w:r>
          </w:p>
        </w:tc>
        <w:tc>
          <w:tcPr>
            <w:tcW w:w="1524" w:type="dxa"/>
            <w:gridSpan w:val="3"/>
            <w:vAlign w:val="center"/>
          </w:tcPr>
          <w:p>
            <w:pPr>
              <w:spacing w:line="200" w:lineRule="exact"/>
              <w:ind w:left="-63" w:leftChars="-30" w:right="-63" w:rightChars="-30"/>
              <w:jc w:val="center"/>
              <w:rPr>
                <w:rFonts w:ascii="宋体" w:hAnsi="宋体"/>
                <w:color w:val="000000"/>
                <w:sz w:val="18"/>
                <w:szCs w:val="18"/>
              </w:rPr>
            </w:pPr>
          </w:p>
        </w:tc>
        <w:tc>
          <w:tcPr>
            <w:tcW w:w="1429" w:type="dxa"/>
            <w:gridSpan w:val="2"/>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总监理工程师（驻地监理工程师）</w:t>
            </w:r>
          </w:p>
        </w:tc>
        <w:tc>
          <w:tcPr>
            <w:tcW w:w="1481" w:type="dxa"/>
            <w:gridSpan w:val="2"/>
            <w:tcBorders>
              <w:right w:val="single" w:color="auto" w:sz="8" w:space="0"/>
            </w:tcBorders>
            <w:vAlign w:val="center"/>
          </w:tcPr>
          <w:p>
            <w:pPr>
              <w:spacing w:line="20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351" w:type="dxa"/>
            <w:tcBorders>
              <w:left w:val="single" w:color="auto" w:sz="8" w:space="0"/>
              <w:bottom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备注</w:t>
            </w:r>
          </w:p>
        </w:tc>
        <w:tc>
          <w:tcPr>
            <w:tcW w:w="5527" w:type="dxa"/>
            <w:gridSpan w:val="8"/>
            <w:tcBorders>
              <w:bottom w:val="single" w:color="auto" w:sz="8" w:space="0"/>
              <w:right w:val="single" w:color="auto" w:sz="8" w:space="0"/>
            </w:tcBorders>
            <w:vAlign w:val="center"/>
          </w:tcPr>
          <w:p>
            <w:pPr>
              <w:spacing w:line="200" w:lineRule="exact"/>
              <w:ind w:left="-63" w:leftChars="-30" w:right="-63" w:rightChars="-30"/>
              <w:jc w:val="center"/>
              <w:rPr>
                <w:rFonts w:ascii="宋体" w:hAnsi="宋体"/>
                <w:color w:val="000000"/>
                <w:sz w:val="18"/>
                <w:szCs w:val="18"/>
              </w:rPr>
            </w:pPr>
            <w:r>
              <w:rPr>
                <w:rFonts w:ascii="宋体" w:hAnsi="宋体"/>
                <w:color w:val="000000"/>
                <w:sz w:val="18"/>
                <w:szCs w:val="18"/>
              </w:rPr>
              <w:t>检查记录附后</w:t>
            </w:r>
          </w:p>
        </w:tc>
      </w:tr>
    </w:tbl>
    <w:p>
      <w:pPr>
        <w:spacing w:line="240" w:lineRule="auto"/>
        <w:rPr>
          <w:rFonts w:ascii="宋体" w:hAnsi="宋体"/>
          <w:color w:val="000000"/>
        </w:rPr>
      </w:pPr>
    </w:p>
    <w:p>
      <w:pPr>
        <w:spacing w:line="240" w:lineRule="auto"/>
        <w:rPr>
          <w:rFonts w:ascii="宋体" w:hAnsi="宋体"/>
          <w:bCs/>
          <w:color w:val="000000"/>
        </w:rPr>
      </w:pPr>
    </w:p>
    <w:p>
      <w:pPr>
        <w:spacing w:line="240" w:lineRule="auto"/>
        <w:rPr>
          <w:rFonts w:ascii="宋体" w:hAnsi="宋体"/>
          <w:bCs/>
          <w:color w:val="000000"/>
        </w:rPr>
      </w:pPr>
    </w:p>
    <w:p>
      <w:pPr>
        <w:spacing w:before="156" w:beforeLines="50" w:after="156" w:afterLines="50" w:line="240" w:lineRule="auto"/>
        <w:jc w:val="left"/>
        <w:rPr>
          <w:rFonts w:hint="eastAsia" w:ascii="宋体" w:hAnsi="宋体"/>
          <w:bCs/>
          <w:color w:val="000000"/>
        </w:rPr>
      </w:pPr>
      <w:r>
        <w:rPr>
          <w:rFonts w:hint="eastAsia" w:ascii="宋体" w:hAnsi="宋体"/>
          <w:bCs/>
          <w:color w:val="000000"/>
        </w:rPr>
        <w:t>B.0.2  人工湿地工程项目应进行设备安装工程单机或联动试运转，并进行验收记录。具体可按表 B.0.2记录。</w:t>
      </w:r>
    </w:p>
    <w:p>
      <w:pPr>
        <w:spacing w:before="156" w:beforeLines="50" w:after="156" w:afterLines="50" w:line="240" w:lineRule="auto"/>
        <w:jc w:val="center"/>
        <w:rPr>
          <w:rFonts w:ascii="黑体" w:hAnsi="黑体" w:eastAsia="黑体"/>
          <w:color w:val="000000"/>
          <w:u w:val="single"/>
        </w:rPr>
      </w:pPr>
      <w:r>
        <w:rPr>
          <w:rFonts w:ascii="黑体" w:hAnsi="黑体" w:eastAsia="黑体"/>
          <w:color w:val="000000"/>
        </w:rPr>
        <w:t>表</w:t>
      </w:r>
      <w:r>
        <w:rPr>
          <w:rFonts w:hint="eastAsia" w:ascii="黑体" w:hAnsi="黑体" w:eastAsia="黑体"/>
          <w:color w:val="000000"/>
        </w:rPr>
        <w:t xml:space="preserve"> </w:t>
      </w:r>
      <w:r>
        <w:rPr>
          <w:rFonts w:ascii="黑体" w:hAnsi="黑体"/>
          <w:color w:val="000000"/>
        </w:rPr>
        <w:t>B</w:t>
      </w:r>
      <w:r>
        <w:rPr>
          <w:rFonts w:ascii="黑体" w:hAnsi="黑体" w:eastAsia="黑体"/>
          <w:color w:val="000000"/>
        </w:rPr>
        <w:t>.</w:t>
      </w:r>
      <w:r>
        <w:rPr>
          <w:rFonts w:ascii="黑体" w:hAnsi="黑体"/>
          <w:color w:val="000000"/>
        </w:rPr>
        <w:t>0</w:t>
      </w:r>
      <w:r>
        <w:rPr>
          <w:rFonts w:ascii="黑体" w:hAnsi="黑体" w:eastAsia="黑体"/>
          <w:color w:val="000000"/>
        </w:rPr>
        <w:t>.</w:t>
      </w:r>
      <w:r>
        <w:rPr>
          <w:rFonts w:ascii="黑体" w:hAnsi="黑体"/>
          <w:color w:val="000000"/>
        </w:rPr>
        <w:t>2</w:t>
      </w:r>
      <w:r>
        <w:rPr>
          <w:rFonts w:ascii="黑体" w:hAnsi="黑体" w:eastAsia="黑体"/>
          <w:color w:val="000000"/>
        </w:rPr>
        <w:t xml:space="preserve">  设备安装工程单机或联动试运转记录表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54"/>
        <w:gridCol w:w="319"/>
        <w:gridCol w:w="476"/>
        <w:gridCol w:w="793"/>
        <w:gridCol w:w="265"/>
        <w:gridCol w:w="779"/>
        <w:gridCol w:w="163"/>
        <w:gridCol w:w="1007"/>
        <w:gridCol w:w="291"/>
        <w:gridCol w:w="635"/>
        <w:gridCol w:w="509"/>
        <w:gridCol w:w="411"/>
        <w:gridCol w:w="9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549" w:type="dxa"/>
            <w:gridSpan w:val="6"/>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工程名称</w:t>
            </w:r>
          </w:p>
        </w:tc>
        <w:tc>
          <w:tcPr>
            <w:tcW w:w="4730" w:type="dxa"/>
            <w:gridSpan w:val="8"/>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15"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设备部</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位图号</w:t>
            </w:r>
          </w:p>
        </w:tc>
        <w:tc>
          <w:tcPr>
            <w:tcW w:w="1534"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42"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设备名称</w:t>
            </w:r>
          </w:p>
        </w:tc>
        <w:tc>
          <w:tcPr>
            <w:tcW w:w="1298"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44"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型号、规</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格、台数</w:t>
            </w:r>
          </w:p>
        </w:tc>
        <w:tc>
          <w:tcPr>
            <w:tcW w:w="134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15"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施工单位</w:t>
            </w:r>
          </w:p>
        </w:tc>
        <w:tc>
          <w:tcPr>
            <w:tcW w:w="1534"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42"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设备所</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在系统</w:t>
            </w:r>
          </w:p>
        </w:tc>
        <w:tc>
          <w:tcPr>
            <w:tcW w:w="1298"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44"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额定数据</w:t>
            </w:r>
          </w:p>
        </w:tc>
        <w:tc>
          <w:tcPr>
            <w:tcW w:w="134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1015"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试验单位</w:t>
            </w:r>
          </w:p>
        </w:tc>
        <w:tc>
          <w:tcPr>
            <w:tcW w:w="1534"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42"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负责人</w:t>
            </w:r>
          </w:p>
        </w:tc>
        <w:tc>
          <w:tcPr>
            <w:tcW w:w="1298"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44"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试车日期</w:t>
            </w:r>
          </w:p>
        </w:tc>
        <w:tc>
          <w:tcPr>
            <w:tcW w:w="134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54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序号</w:t>
            </w:r>
          </w:p>
        </w:tc>
        <w:tc>
          <w:tcPr>
            <w:tcW w:w="949"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试验项目</w:t>
            </w:r>
          </w:p>
        </w:tc>
        <w:tc>
          <w:tcPr>
            <w:tcW w:w="4442" w:type="dxa"/>
            <w:gridSpan w:val="8"/>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试验记录</w:t>
            </w:r>
          </w:p>
        </w:tc>
        <w:tc>
          <w:tcPr>
            <w:tcW w:w="134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试验结论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54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1</w:t>
            </w:r>
          </w:p>
        </w:tc>
        <w:tc>
          <w:tcPr>
            <w:tcW w:w="949"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4442" w:type="dxa"/>
            <w:gridSpan w:val="8"/>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34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54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2</w:t>
            </w:r>
          </w:p>
        </w:tc>
        <w:tc>
          <w:tcPr>
            <w:tcW w:w="949"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4442" w:type="dxa"/>
            <w:gridSpan w:val="8"/>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34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54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3</w:t>
            </w:r>
          </w:p>
        </w:tc>
        <w:tc>
          <w:tcPr>
            <w:tcW w:w="949"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4442" w:type="dxa"/>
            <w:gridSpan w:val="8"/>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34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696" w:type="dxa"/>
            <w:gridSpan w:val="2"/>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建设单位</w:t>
            </w:r>
          </w:p>
        </w:tc>
        <w:tc>
          <w:tcPr>
            <w:tcW w:w="795" w:type="dxa"/>
            <w:gridSpan w:val="2"/>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监理</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单位</w:t>
            </w:r>
          </w:p>
        </w:tc>
        <w:tc>
          <w:tcPr>
            <w:tcW w:w="793" w:type="dxa"/>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管理</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单位</w:t>
            </w:r>
          </w:p>
        </w:tc>
        <w:tc>
          <w:tcPr>
            <w:tcW w:w="1044" w:type="dxa"/>
            <w:gridSpan w:val="2"/>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设备生</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产厂家</w:t>
            </w:r>
          </w:p>
        </w:tc>
        <w:tc>
          <w:tcPr>
            <w:tcW w:w="1170" w:type="dxa"/>
            <w:gridSpan w:val="2"/>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总包</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单位</w:t>
            </w:r>
          </w:p>
        </w:tc>
        <w:tc>
          <w:tcPr>
            <w:tcW w:w="2781" w:type="dxa"/>
            <w:gridSpan w:val="5"/>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安装单位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696" w:type="dxa"/>
            <w:gridSpan w:val="2"/>
            <w:vMerge w:val="continue"/>
            <w:tcBorders>
              <w:tl2br w:val="nil"/>
              <w:tr2bl w:val="nil"/>
            </w:tcBorders>
            <w:vAlign w:val="center"/>
          </w:tcPr>
          <w:p>
            <w:pPr>
              <w:spacing w:line="240" w:lineRule="exact"/>
              <w:ind w:left="-63" w:leftChars="-30" w:right="-63" w:rightChars="-30"/>
              <w:jc w:val="center"/>
              <w:rPr>
                <w:rFonts w:ascii="宋体" w:hAnsi="宋体"/>
                <w:sz w:val="18"/>
                <w:szCs w:val="18"/>
              </w:rPr>
            </w:pPr>
          </w:p>
        </w:tc>
        <w:tc>
          <w:tcPr>
            <w:tcW w:w="795" w:type="dxa"/>
            <w:gridSpan w:val="2"/>
            <w:vMerge w:val="continue"/>
            <w:tcBorders>
              <w:tl2br w:val="nil"/>
              <w:tr2bl w:val="nil"/>
            </w:tcBorders>
            <w:vAlign w:val="center"/>
          </w:tcPr>
          <w:p>
            <w:pPr>
              <w:spacing w:line="240" w:lineRule="exact"/>
              <w:ind w:left="-63" w:leftChars="-30" w:right="-63" w:rightChars="-30"/>
              <w:jc w:val="center"/>
              <w:rPr>
                <w:rFonts w:ascii="宋体" w:hAnsi="宋体"/>
                <w:sz w:val="18"/>
                <w:szCs w:val="18"/>
              </w:rPr>
            </w:pPr>
          </w:p>
        </w:tc>
        <w:tc>
          <w:tcPr>
            <w:tcW w:w="793" w:type="dxa"/>
            <w:vMerge w:val="continue"/>
            <w:tcBorders>
              <w:tl2br w:val="nil"/>
              <w:tr2bl w:val="nil"/>
            </w:tcBorders>
            <w:vAlign w:val="center"/>
          </w:tcPr>
          <w:p>
            <w:pPr>
              <w:spacing w:line="240" w:lineRule="exact"/>
              <w:ind w:left="-63" w:leftChars="-30" w:right="-63" w:rightChars="-30"/>
              <w:jc w:val="center"/>
              <w:rPr>
                <w:rFonts w:ascii="宋体" w:hAnsi="宋体"/>
                <w:sz w:val="18"/>
                <w:szCs w:val="18"/>
              </w:rPr>
            </w:pPr>
          </w:p>
        </w:tc>
        <w:tc>
          <w:tcPr>
            <w:tcW w:w="1044" w:type="dxa"/>
            <w:gridSpan w:val="2"/>
            <w:vMerge w:val="continue"/>
            <w:tcBorders>
              <w:tl2br w:val="nil"/>
              <w:tr2bl w:val="nil"/>
            </w:tcBorders>
            <w:vAlign w:val="center"/>
          </w:tcPr>
          <w:p>
            <w:pPr>
              <w:spacing w:line="240" w:lineRule="exact"/>
              <w:ind w:left="-63" w:leftChars="-30" w:right="-63" w:rightChars="-30"/>
              <w:jc w:val="center"/>
              <w:rPr>
                <w:rFonts w:ascii="宋体" w:hAnsi="宋体"/>
                <w:sz w:val="18"/>
                <w:szCs w:val="18"/>
              </w:rPr>
            </w:pPr>
          </w:p>
        </w:tc>
        <w:tc>
          <w:tcPr>
            <w:tcW w:w="1170" w:type="dxa"/>
            <w:gridSpan w:val="2"/>
            <w:vMerge w:val="continue"/>
            <w:tcBorders>
              <w:tl2br w:val="nil"/>
              <w:tr2bl w:val="nil"/>
            </w:tcBorders>
            <w:vAlign w:val="center"/>
          </w:tcPr>
          <w:p>
            <w:pPr>
              <w:spacing w:line="240" w:lineRule="exact"/>
              <w:ind w:left="-63" w:leftChars="-30" w:right="-63" w:rightChars="-30"/>
              <w:jc w:val="center"/>
              <w:rPr>
                <w:rFonts w:ascii="宋体" w:hAnsi="宋体"/>
                <w:sz w:val="18"/>
                <w:szCs w:val="18"/>
              </w:rPr>
            </w:pPr>
          </w:p>
        </w:tc>
        <w:tc>
          <w:tcPr>
            <w:tcW w:w="926"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施工</w:t>
            </w:r>
          </w:p>
          <w:p>
            <w:pPr>
              <w:spacing w:line="240" w:lineRule="exact"/>
              <w:ind w:left="-63" w:leftChars="-30" w:right="-63" w:rightChars="-30"/>
              <w:jc w:val="center"/>
              <w:rPr>
                <w:rFonts w:ascii="宋体" w:hAnsi="宋体"/>
                <w:sz w:val="18"/>
                <w:szCs w:val="18"/>
              </w:rPr>
            </w:pPr>
            <w:r>
              <w:rPr>
                <w:rFonts w:ascii="宋体" w:hAnsi="宋体"/>
                <w:color w:val="000000"/>
                <w:sz w:val="18"/>
                <w:szCs w:val="18"/>
              </w:rPr>
              <w:t>负责人</w:t>
            </w:r>
          </w:p>
        </w:tc>
        <w:tc>
          <w:tcPr>
            <w:tcW w:w="920" w:type="dxa"/>
            <w:gridSpan w:val="2"/>
            <w:tcBorders>
              <w:tl2br w:val="nil"/>
              <w:tr2bl w:val="nil"/>
            </w:tcBorders>
            <w:vAlign w:val="center"/>
          </w:tcPr>
          <w:p>
            <w:pPr>
              <w:spacing w:line="240" w:lineRule="exact"/>
              <w:ind w:left="-63" w:leftChars="-30" w:right="-63" w:rightChars="-30"/>
              <w:jc w:val="center"/>
              <w:rPr>
                <w:rFonts w:ascii="宋体" w:hAnsi="宋体"/>
                <w:sz w:val="18"/>
                <w:szCs w:val="18"/>
              </w:rPr>
            </w:pPr>
            <w:r>
              <w:rPr>
                <w:rFonts w:ascii="宋体" w:hAnsi="宋体"/>
                <w:color w:val="000000"/>
                <w:sz w:val="18"/>
                <w:szCs w:val="18"/>
              </w:rPr>
              <w:t>质检员</w:t>
            </w:r>
          </w:p>
        </w:tc>
        <w:tc>
          <w:tcPr>
            <w:tcW w:w="935" w:type="dxa"/>
            <w:tcBorders>
              <w:tl2br w:val="nil"/>
              <w:tr2bl w:val="nil"/>
            </w:tcBorders>
            <w:vAlign w:val="center"/>
          </w:tcPr>
          <w:p>
            <w:pPr>
              <w:spacing w:line="240" w:lineRule="exact"/>
              <w:ind w:left="-63" w:leftChars="-30" w:right="-63" w:rightChars="-30"/>
              <w:jc w:val="center"/>
              <w:rPr>
                <w:rFonts w:ascii="宋体" w:hAnsi="宋体"/>
                <w:sz w:val="18"/>
                <w:szCs w:val="18"/>
              </w:rPr>
            </w:pPr>
            <w:r>
              <w:rPr>
                <w:rFonts w:ascii="宋体" w:hAnsi="宋体"/>
                <w:color w:val="000000"/>
                <w:sz w:val="18"/>
                <w:szCs w:val="18"/>
              </w:rPr>
              <w:t>施工员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5" w:hRule="atLeast"/>
          <w:jc w:val="center"/>
        </w:trPr>
        <w:tc>
          <w:tcPr>
            <w:tcW w:w="696" w:type="dxa"/>
            <w:gridSpan w:val="2"/>
            <w:tcBorders>
              <w:tl2br w:val="nil"/>
              <w:tr2bl w:val="nil"/>
            </w:tcBorders>
            <w:vAlign w:val="center"/>
          </w:tcPr>
          <w:p>
            <w:pPr>
              <w:spacing w:line="240" w:lineRule="exact"/>
              <w:ind w:left="-63" w:leftChars="-30" w:right="-63" w:rightChars="-30"/>
              <w:jc w:val="center"/>
              <w:rPr>
                <w:rFonts w:ascii="宋体" w:hAnsi="宋体"/>
                <w:color w:val="000000"/>
                <w:sz w:val="15"/>
                <w:szCs w:val="15"/>
              </w:rPr>
            </w:pPr>
          </w:p>
        </w:tc>
        <w:tc>
          <w:tcPr>
            <w:tcW w:w="795" w:type="dxa"/>
            <w:gridSpan w:val="2"/>
            <w:tcBorders>
              <w:tl2br w:val="nil"/>
              <w:tr2bl w:val="nil"/>
            </w:tcBorders>
            <w:vAlign w:val="center"/>
          </w:tcPr>
          <w:p>
            <w:pPr>
              <w:spacing w:line="240" w:lineRule="exact"/>
              <w:ind w:left="-63" w:leftChars="-30" w:right="-63" w:rightChars="-30"/>
              <w:jc w:val="center"/>
              <w:rPr>
                <w:rFonts w:ascii="宋体" w:hAnsi="宋体"/>
                <w:color w:val="000000"/>
                <w:sz w:val="15"/>
                <w:szCs w:val="15"/>
              </w:rPr>
            </w:pPr>
          </w:p>
        </w:tc>
        <w:tc>
          <w:tcPr>
            <w:tcW w:w="793" w:type="dxa"/>
            <w:tcBorders>
              <w:tl2br w:val="nil"/>
              <w:tr2bl w:val="nil"/>
            </w:tcBorders>
            <w:vAlign w:val="center"/>
          </w:tcPr>
          <w:p>
            <w:pPr>
              <w:spacing w:line="240" w:lineRule="exact"/>
              <w:ind w:left="-63" w:leftChars="-30" w:right="-63" w:rightChars="-30"/>
              <w:jc w:val="center"/>
              <w:rPr>
                <w:rFonts w:ascii="宋体" w:hAnsi="宋体"/>
                <w:color w:val="000000"/>
                <w:sz w:val="15"/>
                <w:szCs w:val="15"/>
              </w:rPr>
            </w:pPr>
          </w:p>
        </w:tc>
        <w:tc>
          <w:tcPr>
            <w:tcW w:w="1044" w:type="dxa"/>
            <w:gridSpan w:val="2"/>
            <w:tcBorders>
              <w:tl2br w:val="nil"/>
              <w:tr2bl w:val="nil"/>
            </w:tcBorders>
            <w:vAlign w:val="center"/>
          </w:tcPr>
          <w:p>
            <w:pPr>
              <w:spacing w:line="240" w:lineRule="exact"/>
              <w:ind w:left="-63" w:leftChars="-30" w:right="-63" w:rightChars="-30"/>
              <w:jc w:val="center"/>
              <w:rPr>
                <w:rFonts w:ascii="宋体" w:hAnsi="宋体"/>
                <w:color w:val="000000"/>
                <w:sz w:val="15"/>
                <w:szCs w:val="15"/>
              </w:rPr>
            </w:pPr>
          </w:p>
        </w:tc>
        <w:tc>
          <w:tcPr>
            <w:tcW w:w="1170" w:type="dxa"/>
            <w:gridSpan w:val="2"/>
            <w:tcBorders>
              <w:tl2br w:val="nil"/>
              <w:tr2bl w:val="nil"/>
            </w:tcBorders>
            <w:vAlign w:val="center"/>
          </w:tcPr>
          <w:p>
            <w:pPr>
              <w:spacing w:line="240" w:lineRule="exact"/>
              <w:ind w:left="-63" w:leftChars="-30" w:right="-63" w:rightChars="-30"/>
              <w:jc w:val="center"/>
              <w:rPr>
                <w:rFonts w:ascii="宋体" w:hAnsi="宋体"/>
                <w:color w:val="000000"/>
                <w:sz w:val="15"/>
                <w:szCs w:val="15"/>
              </w:rPr>
            </w:pPr>
          </w:p>
        </w:tc>
        <w:tc>
          <w:tcPr>
            <w:tcW w:w="926" w:type="dxa"/>
            <w:gridSpan w:val="2"/>
            <w:tcBorders>
              <w:tl2br w:val="nil"/>
              <w:tr2bl w:val="nil"/>
            </w:tcBorders>
            <w:vAlign w:val="center"/>
          </w:tcPr>
          <w:p>
            <w:pPr>
              <w:spacing w:line="240" w:lineRule="exact"/>
              <w:ind w:left="-63" w:leftChars="-30" w:right="-63" w:rightChars="-30"/>
              <w:rPr>
                <w:rFonts w:ascii="宋体" w:hAnsi="宋体"/>
                <w:color w:val="000000"/>
                <w:sz w:val="15"/>
                <w:szCs w:val="15"/>
              </w:rPr>
            </w:pPr>
          </w:p>
          <w:p>
            <w:pPr>
              <w:spacing w:line="240" w:lineRule="exact"/>
              <w:ind w:left="-63" w:leftChars="-30" w:right="-63" w:rightChars="-30"/>
              <w:rPr>
                <w:rFonts w:ascii="宋体" w:hAnsi="宋体"/>
                <w:color w:val="000000"/>
                <w:sz w:val="15"/>
                <w:szCs w:val="15"/>
              </w:rPr>
            </w:pPr>
          </w:p>
          <w:p>
            <w:pPr>
              <w:spacing w:line="240" w:lineRule="exact"/>
              <w:ind w:right="-63" w:rightChars="-30"/>
              <w:rPr>
                <w:rFonts w:ascii="宋体" w:hAnsi="宋体"/>
                <w:color w:val="000000"/>
                <w:sz w:val="15"/>
                <w:szCs w:val="15"/>
              </w:rPr>
            </w:pPr>
          </w:p>
        </w:tc>
        <w:tc>
          <w:tcPr>
            <w:tcW w:w="920" w:type="dxa"/>
            <w:gridSpan w:val="2"/>
            <w:tcBorders>
              <w:tl2br w:val="nil"/>
              <w:tr2bl w:val="nil"/>
            </w:tcBorders>
            <w:vAlign w:val="center"/>
          </w:tcPr>
          <w:p>
            <w:pPr>
              <w:spacing w:line="240" w:lineRule="exact"/>
              <w:ind w:left="-63" w:leftChars="-30" w:right="-63" w:rightChars="-30"/>
              <w:rPr>
                <w:rFonts w:ascii="宋体" w:hAnsi="宋体"/>
                <w:color w:val="000000"/>
                <w:sz w:val="15"/>
                <w:szCs w:val="15"/>
              </w:rPr>
            </w:pPr>
          </w:p>
          <w:p>
            <w:pPr>
              <w:spacing w:line="240" w:lineRule="exact"/>
              <w:ind w:left="-63" w:leftChars="-30" w:right="-63" w:rightChars="-30"/>
              <w:rPr>
                <w:rFonts w:ascii="宋体" w:hAnsi="宋体"/>
                <w:color w:val="000000"/>
                <w:sz w:val="15"/>
                <w:szCs w:val="15"/>
              </w:rPr>
            </w:pPr>
          </w:p>
          <w:p>
            <w:pPr>
              <w:spacing w:line="240" w:lineRule="exact"/>
              <w:ind w:right="-63" w:rightChars="-30"/>
              <w:rPr>
                <w:rFonts w:ascii="宋体" w:hAnsi="宋体"/>
                <w:color w:val="000000"/>
                <w:sz w:val="15"/>
                <w:szCs w:val="15"/>
              </w:rPr>
            </w:pPr>
          </w:p>
        </w:tc>
        <w:tc>
          <w:tcPr>
            <w:tcW w:w="935" w:type="dxa"/>
            <w:tcBorders>
              <w:tl2br w:val="nil"/>
              <w:tr2bl w:val="nil"/>
            </w:tcBorders>
            <w:vAlign w:val="center"/>
          </w:tcPr>
          <w:p>
            <w:pPr>
              <w:spacing w:line="240" w:lineRule="exact"/>
              <w:ind w:left="-63" w:leftChars="-30" w:right="-63" w:rightChars="-30"/>
              <w:rPr>
                <w:rFonts w:ascii="宋体" w:hAnsi="宋体"/>
                <w:color w:val="000000"/>
                <w:sz w:val="15"/>
                <w:szCs w:val="15"/>
              </w:rPr>
            </w:pPr>
          </w:p>
          <w:p>
            <w:pPr>
              <w:spacing w:line="240" w:lineRule="exact"/>
              <w:ind w:right="-63" w:rightChars="-30"/>
              <w:rPr>
                <w:rFonts w:ascii="宋体" w:hAnsi="宋体"/>
                <w:color w:val="000000"/>
                <w:sz w:val="15"/>
                <w:szCs w:val="15"/>
              </w:rPr>
            </w:pPr>
          </w:p>
          <w:p>
            <w:pPr>
              <w:spacing w:line="240" w:lineRule="exact"/>
              <w:ind w:right="-63" w:rightChars="-30"/>
              <w:rPr>
                <w:rFonts w:ascii="宋体" w:hAnsi="宋体"/>
                <w:color w:val="000000"/>
                <w:sz w:val="15"/>
                <w:szCs w:val="15"/>
              </w:rPr>
            </w:pPr>
          </w:p>
          <w:p>
            <w:pPr>
              <w:spacing w:line="240" w:lineRule="exact"/>
              <w:ind w:right="-63" w:rightChars="-30"/>
              <w:rPr>
                <w:rFonts w:ascii="宋体" w:hAnsi="宋体"/>
                <w:color w:val="000000"/>
                <w:sz w:val="15"/>
                <w:szCs w:val="15"/>
              </w:rPr>
            </w:pPr>
          </w:p>
        </w:tc>
      </w:tr>
    </w:tbl>
    <w:p>
      <w:pPr>
        <w:spacing w:line="240" w:lineRule="auto"/>
        <w:rPr>
          <w:rFonts w:ascii="宋体" w:hAnsi="宋体"/>
          <w:color w:val="000000"/>
        </w:rPr>
      </w:pPr>
    </w:p>
    <w:p>
      <w:pPr>
        <w:spacing w:line="240" w:lineRule="auto"/>
        <w:jc w:val="left"/>
        <w:rPr>
          <w:rFonts w:ascii="宋体" w:hAnsi="宋体"/>
          <w:color w:val="000000"/>
        </w:rPr>
      </w:pPr>
    </w:p>
    <w:p>
      <w:pPr>
        <w:spacing w:line="240" w:lineRule="auto"/>
        <w:jc w:val="left"/>
        <w:rPr>
          <w:rFonts w:ascii="宋体" w:hAnsi="宋体"/>
          <w:color w:val="000000"/>
        </w:rPr>
      </w:pPr>
    </w:p>
    <w:p>
      <w:pPr>
        <w:spacing w:line="240" w:lineRule="auto"/>
        <w:jc w:val="left"/>
        <w:rPr>
          <w:rFonts w:ascii="宋体" w:hAnsi="宋体"/>
          <w:color w:val="000000"/>
        </w:rPr>
      </w:pPr>
    </w:p>
    <w:p>
      <w:pPr>
        <w:spacing w:line="240" w:lineRule="auto"/>
        <w:jc w:val="left"/>
        <w:rPr>
          <w:rFonts w:ascii="宋体" w:hAnsi="宋体"/>
          <w:color w:val="000000"/>
        </w:rPr>
      </w:pPr>
    </w:p>
    <w:p>
      <w:pPr>
        <w:spacing w:line="240" w:lineRule="auto"/>
        <w:jc w:val="left"/>
        <w:rPr>
          <w:rFonts w:ascii="宋体" w:hAnsi="宋体"/>
          <w:color w:val="000000"/>
        </w:rPr>
      </w:pPr>
    </w:p>
    <w:p>
      <w:pPr>
        <w:spacing w:before="156" w:beforeLines="50" w:after="156" w:afterLines="50" w:line="240" w:lineRule="auto"/>
        <w:jc w:val="both"/>
        <w:rPr>
          <w:rFonts w:hint="eastAsia" w:ascii="宋体" w:hAnsi="宋体"/>
          <w:bCs/>
          <w:color w:val="000000"/>
        </w:rPr>
      </w:pPr>
      <w:r>
        <w:rPr>
          <w:rFonts w:hint="eastAsia" w:ascii="宋体" w:hAnsi="宋体"/>
          <w:bCs/>
          <w:color w:val="000000"/>
        </w:rPr>
        <w:t>B.0.3 人工湿地工程施工质量应进行整体验收，具体内容及格式要求可按表 B.0.3 执行。</w:t>
      </w:r>
    </w:p>
    <w:p>
      <w:pPr>
        <w:spacing w:before="156" w:beforeLines="50" w:after="156" w:afterLines="50" w:line="240" w:lineRule="auto"/>
        <w:jc w:val="center"/>
        <w:rPr>
          <w:rFonts w:ascii="黑体" w:hAnsi="黑体" w:eastAsia="黑体"/>
          <w:color w:val="000000"/>
        </w:rPr>
      </w:pPr>
      <w:r>
        <w:rPr>
          <w:rFonts w:ascii="黑体" w:hAnsi="黑体" w:eastAsia="黑体"/>
          <w:color w:val="000000"/>
        </w:rPr>
        <w:t>表</w:t>
      </w:r>
      <w:r>
        <w:rPr>
          <w:rFonts w:hint="eastAsia" w:ascii="黑体" w:hAnsi="黑体" w:eastAsia="黑体"/>
          <w:color w:val="000000"/>
        </w:rPr>
        <w:t xml:space="preserve"> </w:t>
      </w:r>
      <w:r>
        <w:rPr>
          <w:rFonts w:ascii="黑体" w:hAnsi="黑体"/>
          <w:color w:val="000000"/>
        </w:rPr>
        <w:t>B</w:t>
      </w:r>
      <w:r>
        <w:rPr>
          <w:rFonts w:ascii="黑体" w:hAnsi="黑体" w:eastAsia="黑体"/>
          <w:color w:val="000000"/>
        </w:rPr>
        <w:t>.</w:t>
      </w:r>
      <w:r>
        <w:rPr>
          <w:rFonts w:ascii="黑体" w:hAnsi="黑体"/>
          <w:color w:val="000000"/>
        </w:rPr>
        <w:t>0</w:t>
      </w:r>
      <w:r>
        <w:rPr>
          <w:rFonts w:ascii="黑体" w:hAnsi="黑体" w:eastAsia="黑体"/>
          <w:color w:val="000000"/>
        </w:rPr>
        <w:t>.</w:t>
      </w:r>
      <w:r>
        <w:rPr>
          <w:rFonts w:ascii="黑体" w:hAnsi="黑体"/>
          <w:color w:val="000000"/>
        </w:rPr>
        <w:t>3</w:t>
      </w:r>
      <w:r>
        <w:rPr>
          <w:rFonts w:ascii="黑体" w:hAnsi="黑体" w:eastAsia="黑体"/>
          <w:color w:val="000000"/>
        </w:rPr>
        <w:t xml:space="preserve">  工程施工</w:t>
      </w:r>
      <w:r>
        <w:rPr>
          <w:rFonts w:hint="eastAsia" w:ascii="黑体" w:hAnsi="黑体" w:eastAsia="黑体"/>
          <w:color w:val="000000"/>
        </w:rPr>
        <w:t>质量</w:t>
      </w:r>
      <w:r>
        <w:rPr>
          <w:rFonts w:ascii="黑体" w:hAnsi="黑体" w:eastAsia="黑体"/>
          <w:color w:val="000000"/>
        </w:rPr>
        <w:t>验收报告</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458"/>
        <w:gridCol w:w="415"/>
        <w:gridCol w:w="551"/>
        <w:gridCol w:w="1160"/>
        <w:gridCol w:w="118"/>
        <w:gridCol w:w="859"/>
        <w:gridCol w:w="561"/>
        <w:gridCol w:w="321"/>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32" w:type="dxa"/>
            <w:gridSpan w:val="2"/>
            <w:tcBorders>
              <w:top w:val="single" w:color="auto" w:sz="8" w:space="0"/>
              <w:lef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工程名称</w:t>
            </w:r>
          </w:p>
        </w:tc>
        <w:tc>
          <w:tcPr>
            <w:tcW w:w="2244" w:type="dxa"/>
            <w:gridSpan w:val="4"/>
            <w:tcBorders>
              <w:top w:val="single" w:color="auto" w:sz="8" w:space="0"/>
            </w:tcBorders>
            <w:vAlign w:val="center"/>
          </w:tcPr>
          <w:p>
            <w:pPr>
              <w:spacing w:line="240" w:lineRule="exact"/>
              <w:ind w:left="-63" w:leftChars="-30" w:right="-63" w:rightChars="-30"/>
              <w:jc w:val="center"/>
              <w:rPr>
                <w:rFonts w:ascii="宋体" w:hAnsi="宋体"/>
                <w:color w:val="000000"/>
                <w:sz w:val="18"/>
                <w:szCs w:val="18"/>
              </w:rPr>
            </w:pPr>
          </w:p>
        </w:tc>
        <w:tc>
          <w:tcPr>
            <w:tcW w:w="1420" w:type="dxa"/>
            <w:gridSpan w:val="2"/>
            <w:tcBorders>
              <w:top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sz w:val="18"/>
                <w:szCs w:val="18"/>
              </w:rPr>
              <w:t>施工</w:t>
            </w:r>
            <w:r>
              <w:rPr>
                <w:rFonts w:ascii="宋体" w:hAnsi="宋体"/>
                <w:color w:val="000000"/>
                <w:sz w:val="18"/>
                <w:szCs w:val="18"/>
              </w:rPr>
              <w:t>验收日期</w:t>
            </w:r>
          </w:p>
        </w:tc>
        <w:tc>
          <w:tcPr>
            <w:tcW w:w="1836" w:type="dxa"/>
            <w:gridSpan w:val="2"/>
            <w:tcBorders>
              <w:top w:val="single" w:color="auto" w:sz="8" w:space="0"/>
              <w:right w:val="single" w:color="auto" w:sz="8" w:space="0"/>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032" w:type="dxa"/>
            <w:gridSpan w:val="2"/>
            <w:tcBorders>
              <w:lef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施工单位</w:t>
            </w:r>
          </w:p>
        </w:tc>
        <w:tc>
          <w:tcPr>
            <w:tcW w:w="2244" w:type="dxa"/>
            <w:gridSpan w:val="4"/>
            <w:vAlign w:val="center"/>
          </w:tcPr>
          <w:p>
            <w:pPr>
              <w:spacing w:line="240" w:lineRule="exact"/>
              <w:ind w:left="-63" w:leftChars="-30" w:right="-63" w:rightChars="-30"/>
              <w:jc w:val="center"/>
              <w:rPr>
                <w:rFonts w:ascii="宋体" w:hAnsi="宋体"/>
                <w:color w:val="000000"/>
                <w:sz w:val="18"/>
                <w:szCs w:val="18"/>
              </w:rPr>
            </w:pPr>
          </w:p>
        </w:tc>
        <w:tc>
          <w:tcPr>
            <w:tcW w:w="1420" w:type="dxa"/>
            <w:gridSpan w:val="2"/>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开、竣工日期</w:t>
            </w:r>
          </w:p>
        </w:tc>
        <w:tc>
          <w:tcPr>
            <w:tcW w:w="1836" w:type="dxa"/>
            <w:gridSpan w:val="2"/>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5" w:hRule="atLeast"/>
          <w:jc w:val="center"/>
        </w:trPr>
        <w:tc>
          <w:tcPr>
            <w:tcW w:w="574" w:type="dxa"/>
            <w:tcBorders>
              <w:lef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工程简要内容</w:t>
            </w:r>
          </w:p>
        </w:tc>
        <w:tc>
          <w:tcPr>
            <w:tcW w:w="5958" w:type="dxa"/>
            <w:gridSpan w:val="9"/>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574" w:type="dxa"/>
            <w:tcBorders>
              <w:lef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存在问题</w:t>
            </w:r>
          </w:p>
        </w:tc>
        <w:tc>
          <w:tcPr>
            <w:tcW w:w="5958" w:type="dxa"/>
            <w:gridSpan w:val="9"/>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447" w:type="dxa"/>
            <w:gridSpan w:val="3"/>
            <w:tcBorders>
              <w:lef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整改完成期限</w:t>
            </w:r>
          </w:p>
        </w:tc>
        <w:tc>
          <w:tcPr>
            <w:tcW w:w="5085" w:type="dxa"/>
            <w:gridSpan w:val="7"/>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1032" w:type="dxa"/>
            <w:gridSpan w:val="2"/>
            <w:tcBorders>
              <w:lef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验收结论</w:t>
            </w:r>
          </w:p>
        </w:tc>
        <w:tc>
          <w:tcPr>
            <w:tcW w:w="5500" w:type="dxa"/>
            <w:gridSpan w:val="8"/>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032" w:type="dxa"/>
            <w:gridSpan w:val="2"/>
            <w:vMerge w:val="restart"/>
            <w:tcBorders>
              <w:lef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参加验收</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人员签字</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（盖公章）</w:t>
            </w:r>
          </w:p>
        </w:tc>
        <w:tc>
          <w:tcPr>
            <w:tcW w:w="966" w:type="dxa"/>
            <w:gridSpan w:val="2"/>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建设单位</w:t>
            </w:r>
          </w:p>
        </w:tc>
        <w:tc>
          <w:tcPr>
            <w:tcW w:w="1160" w:type="dxa"/>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设计（勘察）</w:t>
            </w:r>
          </w:p>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单位</w:t>
            </w:r>
          </w:p>
        </w:tc>
        <w:tc>
          <w:tcPr>
            <w:tcW w:w="977" w:type="dxa"/>
            <w:gridSpan w:val="2"/>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施工单位</w:t>
            </w:r>
          </w:p>
        </w:tc>
        <w:tc>
          <w:tcPr>
            <w:tcW w:w="882" w:type="dxa"/>
            <w:gridSpan w:val="2"/>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监理单位</w:t>
            </w:r>
          </w:p>
        </w:tc>
        <w:tc>
          <w:tcPr>
            <w:tcW w:w="1515" w:type="dxa"/>
            <w:tcBorders>
              <w:right w:val="single" w:color="auto" w:sz="8" w:space="0"/>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管养单位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032" w:type="dxa"/>
            <w:gridSpan w:val="2"/>
            <w:vMerge w:val="continue"/>
            <w:tcBorders>
              <w:left w:val="single" w:color="auto" w:sz="8" w:space="0"/>
              <w:bottom w:val="single" w:color="auto" w:sz="8" w:space="0"/>
            </w:tcBorders>
          </w:tcPr>
          <w:p>
            <w:pPr>
              <w:spacing w:line="240" w:lineRule="exact"/>
              <w:ind w:left="-63" w:leftChars="-30" w:right="-63" w:rightChars="-30"/>
              <w:rPr>
                <w:rFonts w:ascii="宋体" w:hAnsi="宋体"/>
                <w:color w:val="000000"/>
                <w:sz w:val="15"/>
                <w:szCs w:val="15"/>
              </w:rPr>
            </w:pPr>
          </w:p>
        </w:tc>
        <w:tc>
          <w:tcPr>
            <w:tcW w:w="966" w:type="dxa"/>
            <w:gridSpan w:val="2"/>
            <w:tcBorders>
              <w:bottom w:val="single" w:color="auto" w:sz="8" w:space="0"/>
            </w:tcBorders>
          </w:tcPr>
          <w:p>
            <w:pPr>
              <w:spacing w:line="240" w:lineRule="exact"/>
              <w:ind w:left="-63" w:leftChars="-30" w:right="-63" w:rightChars="-30"/>
              <w:rPr>
                <w:rFonts w:ascii="宋体" w:hAnsi="宋体"/>
                <w:color w:val="000000"/>
                <w:sz w:val="15"/>
                <w:szCs w:val="15"/>
              </w:rPr>
            </w:pPr>
          </w:p>
        </w:tc>
        <w:tc>
          <w:tcPr>
            <w:tcW w:w="1160" w:type="dxa"/>
            <w:tcBorders>
              <w:bottom w:val="single" w:color="auto" w:sz="8" w:space="0"/>
            </w:tcBorders>
          </w:tcPr>
          <w:p>
            <w:pPr>
              <w:spacing w:line="240" w:lineRule="exact"/>
              <w:ind w:left="-63" w:leftChars="-30" w:right="-63" w:rightChars="-30"/>
              <w:rPr>
                <w:rFonts w:ascii="宋体" w:hAnsi="宋体"/>
                <w:color w:val="000000"/>
                <w:sz w:val="15"/>
                <w:szCs w:val="15"/>
              </w:rPr>
            </w:pPr>
          </w:p>
        </w:tc>
        <w:tc>
          <w:tcPr>
            <w:tcW w:w="977" w:type="dxa"/>
            <w:gridSpan w:val="2"/>
            <w:tcBorders>
              <w:bottom w:val="single" w:color="auto" w:sz="8" w:space="0"/>
            </w:tcBorders>
          </w:tcPr>
          <w:p>
            <w:pPr>
              <w:spacing w:line="240" w:lineRule="exact"/>
              <w:ind w:left="-63" w:leftChars="-30" w:right="-63" w:rightChars="-30"/>
              <w:rPr>
                <w:rFonts w:ascii="宋体" w:hAnsi="宋体"/>
                <w:color w:val="000000"/>
                <w:sz w:val="15"/>
                <w:szCs w:val="15"/>
              </w:rPr>
            </w:pPr>
          </w:p>
        </w:tc>
        <w:tc>
          <w:tcPr>
            <w:tcW w:w="882" w:type="dxa"/>
            <w:gridSpan w:val="2"/>
            <w:tcBorders>
              <w:bottom w:val="single" w:color="auto" w:sz="8" w:space="0"/>
            </w:tcBorders>
          </w:tcPr>
          <w:p>
            <w:pPr>
              <w:spacing w:line="240" w:lineRule="exact"/>
              <w:ind w:left="-63" w:leftChars="-30" w:right="-63" w:rightChars="-30"/>
              <w:rPr>
                <w:rFonts w:ascii="宋体" w:hAnsi="宋体"/>
                <w:color w:val="000000"/>
                <w:sz w:val="15"/>
                <w:szCs w:val="15"/>
              </w:rPr>
            </w:pPr>
          </w:p>
        </w:tc>
        <w:tc>
          <w:tcPr>
            <w:tcW w:w="1515" w:type="dxa"/>
            <w:tcBorders>
              <w:bottom w:val="single" w:color="auto" w:sz="8" w:space="0"/>
              <w:right w:val="single" w:color="auto" w:sz="8" w:space="0"/>
            </w:tcBorders>
          </w:tcPr>
          <w:p>
            <w:pPr>
              <w:spacing w:line="240" w:lineRule="exact"/>
              <w:ind w:left="-63" w:leftChars="-30" w:right="-63" w:rightChars="-30"/>
              <w:rPr>
                <w:rFonts w:ascii="宋体" w:hAnsi="宋体"/>
                <w:color w:val="000000"/>
                <w:sz w:val="15"/>
                <w:szCs w:val="15"/>
              </w:rPr>
            </w:pPr>
          </w:p>
        </w:tc>
      </w:tr>
    </w:tbl>
    <w:p>
      <w:pPr>
        <w:spacing w:line="240" w:lineRule="auto"/>
        <w:rPr>
          <w:rFonts w:ascii="宋体" w:hAnsi="宋体"/>
          <w:bCs/>
          <w:color w:val="000000"/>
        </w:rPr>
      </w:pPr>
    </w:p>
    <w:p>
      <w:pPr>
        <w:spacing w:line="240" w:lineRule="auto"/>
        <w:rPr>
          <w:rFonts w:ascii="宋体" w:hAnsi="宋体"/>
          <w:bCs/>
          <w:color w:val="000000"/>
        </w:rPr>
      </w:pPr>
    </w:p>
    <w:p>
      <w:pPr>
        <w:spacing w:line="240" w:lineRule="auto"/>
        <w:rPr>
          <w:rFonts w:ascii="宋体" w:hAnsi="宋体"/>
          <w:bCs/>
          <w:color w:val="000000"/>
        </w:rPr>
      </w:pPr>
    </w:p>
    <w:p>
      <w:pPr>
        <w:spacing w:line="240" w:lineRule="auto"/>
        <w:rPr>
          <w:rFonts w:ascii="宋体" w:hAnsi="宋体"/>
          <w:bCs/>
          <w:color w:val="000000"/>
        </w:rPr>
      </w:pPr>
    </w:p>
    <w:p>
      <w:pPr>
        <w:spacing w:before="156" w:beforeLines="50" w:after="156" w:afterLines="50" w:line="240" w:lineRule="auto"/>
        <w:jc w:val="both"/>
        <w:rPr>
          <w:rFonts w:hint="eastAsia" w:ascii="宋体" w:hAnsi="宋体"/>
          <w:bCs/>
          <w:color w:val="000000"/>
        </w:rPr>
      </w:pPr>
      <w:r>
        <w:rPr>
          <w:rFonts w:hint="eastAsia" w:ascii="宋体" w:hAnsi="宋体"/>
          <w:bCs/>
          <w:color w:val="000000"/>
        </w:rPr>
        <w:t>B.0.</w:t>
      </w:r>
      <w:r>
        <w:rPr>
          <w:rFonts w:ascii="宋体" w:hAnsi="宋体"/>
          <w:bCs/>
          <w:color w:val="000000"/>
        </w:rPr>
        <w:t>4</w:t>
      </w:r>
      <w:r>
        <w:rPr>
          <w:rFonts w:hint="eastAsia" w:ascii="宋体" w:hAnsi="宋体"/>
          <w:bCs/>
          <w:color w:val="000000"/>
        </w:rPr>
        <w:t xml:space="preserve">  人工湿地植物栽种应经验收合格后方可交付运行。验收可按表 B.0.4执行。</w:t>
      </w:r>
    </w:p>
    <w:p>
      <w:pPr>
        <w:spacing w:before="156" w:beforeLines="50" w:after="156" w:afterLines="50" w:line="240" w:lineRule="auto"/>
        <w:jc w:val="center"/>
        <w:rPr>
          <w:rFonts w:ascii="黑体" w:hAnsi="黑体" w:eastAsia="黑体"/>
          <w:color w:val="000000"/>
        </w:rPr>
      </w:pPr>
      <w:r>
        <w:rPr>
          <w:rFonts w:ascii="黑体" w:hAnsi="黑体" w:eastAsia="黑体"/>
          <w:color w:val="000000"/>
        </w:rPr>
        <w:t>表</w:t>
      </w:r>
      <w:r>
        <w:rPr>
          <w:rFonts w:hint="eastAsia" w:ascii="黑体" w:hAnsi="黑体" w:eastAsia="黑体"/>
          <w:color w:val="000000"/>
        </w:rPr>
        <w:t xml:space="preserve"> </w:t>
      </w:r>
      <w:r>
        <w:rPr>
          <w:rFonts w:ascii="黑体" w:hAnsi="黑体"/>
          <w:color w:val="000000"/>
        </w:rPr>
        <w:t>B</w:t>
      </w:r>
      <w:r>
        <w:rPr>
          <w:rFonts w:ascii="黑体" w:hAnsi="黑体" w:eastAsia="黑体"/>
          <w:color w:val="000000"/>
        </w:rPr>
        <w:t>.</w:t>
      </w:r>
      <w:r>
        <w:rPr>
          <w:rFonts w:ascii="黑体" w:hAnsi="黑体"/>
          <w:color w:val="000000"/>
        </w:rPr>
        <w:t>0</w:t>
      </w:r>
      <w:r>
        <w:rPr>
          <w:rFonts w:ascii="黑体" w:hAnsi="黑体" w:eastAsia="黑体"/>
          <w:color w:val="000000"/>
        </w:rPr>
        <w:t>.</w:t>
      </w:r>
      <w:r>
        <w:rPr>
          <w:rFonts w:ascii="黑体" w:hAnsi="黑体"/>
          <w:color w:val="000000"/>
        </w:rPr>
        <w:t>4</w:t>
      </w:r>
      <w:r>
        <w:rPr>
          <w:rFonts w:ascii="黑体" w:hAnsi="黑体" w:eastAsia="黑体"/>
          <w:color w:val="000000"/>
        </w:rPr>
        <w:t xml:space="preserve">  </w:t>
      </w:r>
      <w:r>
        <w:rPr>
          <w:rFonts w:hint="eastAsia" w:ascii="黑体" w:hAnsi="黑体" w:eastAsia="黑体"/>
          <w:color w:val="000000"/>
        </w:rPr>
        <w:t>人工湿地植物栽种情况</w:t>
      </w:r>
      <w:r>
        <w:rPr>
          <w:rFonts w:ascii="黑体" w:hAnsi="黑体" w:eastAsia="黑体"/>
          <w:color w:val="000000"/>
        </w:rPr>
        <w:t>验收</w:t>
      </w:r>
      <w:r>
        <w:rPr>
          <w:rFonts w:hint="eastAsia" w:ascii="黑体" w:hAnsi="黑体" w:eastAsia="黑体"/>
          <w:color w:val="000000"/>
        </w:rPr>
        <w:t>表</w:t>
      </w:r>
    </w:p>
    <w:tbl>
      <w:tblPr>
        <w:tblStyle w:val="27"/>
        <w:tblW w:w="78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746"/>
        <w:gridCol w:w="1021"/>
        <w:gridCol w:w="1029"/>
        <w:gridCol w:w="995"/>
        <w:gridCol w:w="1021"/>
        <w:gridCol w:w="1021"/>
        <w:gridCol w:w="9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8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项目名称</w:t>
            </w:r>
          </w:p>
        </w:tc>
        <w:tc>
          <w:tcPr>
            <w:tcW w:w="6815" w:type="dxa"/>
            <w:gridSpan w:val="7"/>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施工单位</w:t>
            </w:r>
          </w:p>
        </w:tc>
        <w:tc>
          <w:tcPr>
            <w:tcW w:w="279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验收人</w:t>
            </w:r>
          </w:p>
        </w:tc>
        <w:tc>
          <w:tcPr>
            <w:tcW w:w="3024"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08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验收日期</w:t>
            </w:r>
          </w:p>
        </w:tc>
        <w:tc>
          <w:tcPr>
            <w:tcW w:w="279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开、竣工日期</w:t>
            </w:r>
          </w:p>
        </w:tc>
        <w:tc>
          <w:tcPr>
            <w:tcW w:w="3024"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建设地点</w:t>
            </w:r>
          </w:p>
        </w:tc>
        <w:tc>
          <w:tcPr>
            <w:tcW w:w="6815" w:type="dxa"/>
            <w:gridSpan w:val="7"/>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108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种类</w:t>
            </w: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样号</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株高（cm）</w:t>
            </w: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蓬径（cm）</w:t>
            </w: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密度</w:t>
            </w:r>
          </w:p>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（株/m</w:t>
            </w:r>
            <w:r>
              <w:rPr>
                <w:rFonts w:ascii="宋体" w:hAnsi="宋体"/>
                <w:color w:val="000000"/>
                <w:sz w:val="18"/>
                <w:szCs w:val="18"/>
              </w:rPr>
              <w:t>2</w:t>
            </w:r>
            <w:r>
              <w:rPr>
                <w:rFonts w:hint="eastAsia" w:ascii="宋体" w:hAnsi="宋体"/>
                <w:color w:val="000000"/>
                <w:sz w:val="18"/>
                <w:szCs w:val="18"/>
              </w:rPr>
              <w:t>）</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根系长度（cm）</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水深</w:t>
            </w: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备注</w:t>
            </w:r>
          </w:p>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（是否有病虫害，花果等）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1</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2</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3</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1</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2</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3</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1</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2</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4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3</w:t>
            </w: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9"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9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02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982"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7" w:hRule="atLeast"/>
          <w:jc w:val="center"/>
        </w:trPr>
        <w:tc>
          <w:tcPr>
            <w:tcW w:w="108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验收结论</w:t>
            </w:r>
          </w:p>
        </w:tc>
        <w:tc>
          <w:tcPr>
            <w:tcW w:w="6815" w:type="dxa"/>
            <w:gridSpan w:val="7"/>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bl>
    <w:p>
      <w:pPr>
        <w:pStyle w:val="58"/>
        <w:ind w:firstLine="420"/>
      </w:pPr>
    </w:p>
    <w:p>
      <w:pPr>
        <w:pStyle w:val="58"/>
        <w:ind w:firstLine="420"/>
      </w:pPr>
    </w:p>
    <w:p>
      <w:pPr>
        <w:pStyle w:val="58"/>
        <w:ind w:firstLine="420"/>
      </w:pPr>
    </w:p>
    <w:p>
      <w:pPr>
        <w:pStyle w:val="58"/>
        <w:ind w:firstLine="420"/>
      </w:pPr>
    </w:p>
    <w:p>
      <w:pPr>
        <w:pStyle w:val="58"/>
        <w:ind w:firstLine="420"/>
      </w:pPr>
    </w:p>
    <w:bookmarkEnd w:id="73"/>
    <w:p>
      <w:pPr>
        <w:pStyle w:val="58"/>
        <w:ind w:firstLine="199" w:firstLineChars="95"/>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bookmarkStart w:id="77" w:name="BookMark6"/>
    </w:p>
    <w:p>
      <w:pPr>
        <w:pStyle w:val="78"/>
        <w:spacing w:before="78" w:after="156"/>
      </w:pPr>
      <w:r>
        <w:br w:type="textWrapping"/>
      </w:r>
      <w:bookmarkStart w:id="78" w:name="_Toc160288230"/>
      <w:r>
        <w:rPr>
          <w:rFonts w:hint="eastAsia"/>
        </w:rPr>
        <w:t>（资料性）</w:t>
      </w:r>
      <w:r>
        <w:br w:type="textWrapping"/>
      </w:r>
      <w:r>
        <w:rPr>
          <w:rFonts w:hint="eastAsia"/>
        </w:rPr>
        <w:t>人工湿地运行记录表</w:t>
      </w:r>
      <w:bookmarkEnd w:id="78"/>
    </w:p>
    <w:p>
      <w:pPr>
        <w:spacing w:before="156" w:beforeLines="50" w:after="156" w:afterLines="50" w:line="240" w:lineRule="auto"/>
        <w:jc w:val="center"/>
        <w:rPr>
          <w:rFonts w:ascii="黑体" w:hAnsi="黑体" w:eastAsia="黑体"/>
          <w:color w:val="000000"/>
        </w:rPr>
      </w:pPr>
      <w:r>
        <w:rPr>
          <w:rFonts w:hint="eastAsia" w:ascii="黑体" w:hAnsi="黑体" w:eastAsia="黑体"/>
          <w:color w:val="000000"/>
        </w:rPr>
        <w:t xml:space="preserve">表 </w:t>
      </w:r>
      <w:r>
        <w:rPr>
          <w:rFonts w:ascii="黑体" w:hAnsi="黑体"/>
          <w:bCs/>
          <w:color w:val="000000"/>
        </w:rPr>
        <w:t>C</w:t>
      </w:r>
      <w:r>
        <w:rPr>
          <w:rFonts w:ascii="黑体" w:hAnsi="黑体" w:eastAsia="黑体"/>
          <w:color w:val="000000"/>
        </w:rPr>
        <w:t xml:space="preserve">  人工湿地运行记录表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1183"/>
        <w:gridCol w:w="711"/>
        <w:gridCol w:w="182"/>
        <w:gridCol w:w="1326"/>
        <w:gridCol w:w="298"/>
        <w:gridCol w:w="25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2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工程名称</w:t>
            </w:r>
          </w:p>
        </w:tc>
        <w:tc>
          <w:tcPr>
            <w:tcW w:w="6215" w:type="dxa"/>
            <w:gridSpan w:val="6"/>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记录人员</w:t>
            </w:r>
          </w:p>
        </w:tc>
        <w:tc>
          <w:tcPr>
            <w:tcW w:w="207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326"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记录日期</w:t>
            </w:r>
          </w:p>
        </w:tc>
        <w:tc>
          <w:tcPr>
            <w:tcW w:w="2813" w:type="dxa"/>
            <w:gridSpan w:val="2"/>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132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运行状况</w:t>
            </w:r>
          </w:p>
        </w:tc>
        <w:tc>
          <w:tcPr>
            <w:tcW w:w="6215" w:type="dxa"/>
            <w:gridSpan w:val="6"/>
            <w:tcBorders>
              <w:tl2br w:val="nil"/>
              <w:tr2bl w:val="nil"/>
            </w:tcBorders>
            <w:vAlign w:val="center"/>
          </w:tcPr>
          <w:p>
            <w:pPr>
              <w:spacing w:line="240" w:lineRule="exact"/>
              <w:ind w:left="-63" w:leftChars="-30" w:right="-63" w:rightChars="-30"/>
              <w:jc w:val="center"/>
              <w:rPr>
                <w:rFonts w:ascii="宋体" w:hAnsi="宋体"/>
                <w:color w:val="000000"/>
                <w:sz w:val="18"/>
                <w:szCs w:val="18"/>
              </w:rPr>
            </w:pPr>
          </w:p>
          <w:p>
            <w:pPr>
              <w:spacing w:line="240" w:lineRule="exact"/>
              <w:ind w:left="-63" w:leftChars="-30" w:right="-63" w:rightChars="-30"/>
              <w:jc w:val="center"/>
              <w:rPr>
                <w:rFonts w:ascii="宋体" w:hAnsi="宋体"/>
                <w:color w:val="000000"/>
                <w:sz w:val="18"/>
                <w:szCs w:val="18"/>
              </w:rPr>
            </w:pPr>
          </w:p>
          <w:p>
            <w:pPr>
              <w:spacing w:line="240" w:lineRule="exact"/>
              <w:ind w:left="-63" w:leftChars="-30" w:right="-63" w:rightChars="-30"/>
              <w:jc w:val="center"/>
              <w:rPr>
                <w:rFonts w:ascii="宋体" w:hAnsi="宋体"/>
                <w:color w:val="000000"/>
                <w:sz w:val="18"/>
                <w:szCs w:val="18"/>
              </w:rPr>
            </w:pPr>
          </w:p>
          <w:p>
            <w:pPr>
              <w:spacing w:line="240" w:lineRule="exact"/>
              <w:ind w:left="-63" w:leftChars="-30" w:right="-63" w:rightChars="-30"/>
              <w:jc w:val="center"/>
              <w:rPr>
                <w:rFonts w:ascii="宋体" w:hAnsi="宋体"/>
                <w:color w:val="000000"/>
                <w:sz w:val="18"/>
                <w:szCs w:val="18"/>
              </w:rPr>
            </w:pPr>
          </w:p>
          <w:p>
            <w:pPr>
              <w:spacing w:line="240" w:lineRule="exact"/>
              <w:ind w:left="-63" w:leftChars="-30" w:right="-63" w:rightChars="-30"/>
              <w:jc w:val="center"/>
              <w:rPr>
                <w:rFonts w:ascii="宋体" w:hAnsi="宋体"/>
                <w:color w:val="000000"/>
                <w:sz w:val="18"/>
                <w:szCs w:val="18"/>
              </w:rPr>
            </w:pPr>
          </w:p>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32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运行水量</w:t>
            </w:r>
          </w:p>
        </w:tc>
        <w:tc>
          <w:tcPr>
            <w:tcW w:w="6215" w:type="dxa"/>
            <w:gridSpan w:val="6"/>
            <w:tcBorders>
              <w:tl2br w:val="nil"/>
              <w:tr2bl w:val="nil"/>
            </w:tcBorders>
            <w:vAlign w:val="center"/>
          </w:tcPr>
          <w:p>
            <w:pPr>
              <w:spacing w:line="240" w:lineRule="exact"/>
              <w:ind w:left="-63" w:leftChars="-30" w:right="-63" w:rightChars="-30"/>
              <w:jc w:val="center"/>
              <w:rPr>
                <w:rFonts w:ascii="宋体" w:hAnsi="宋体"/>
                <w:color w:val="000000"/>
                <w:sz w:val="18"/>
                <w:szCs w:val="18"/>
              </w:rPr>
            </w:pPr>
          </w:p>
          <w:p>
            <w:pPr>
              <w:spacing w:line="240" w:lineRule="exact"/>
              <w:ind w:right="-63" w:rightChars="-30"/>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restart"/>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水质检测</w:t>
            </w: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检测指标</w:t>
            </w:r>
          </w:p>
        </w:tc>
        <w:tc>
          <w:tcPr>
            <w:tcW w:w="711" w:type="dxa"/>
            <w:tcBorders>
              <w:tl2br w:val="nil"/>
              <w:tr2bl w:val="nil"/>
            </w:tcBorders>
            <w:vAlign w:val="center"/>
          </w:tcPr>
          <w:p>
            <w:pPr>
              <w:spacing w:line="240" w:lineRule="exact"/>
              <w:ind w:right="-63" w:rightChars="-30"/>
              <w:jc w:val="center"/>
              <w:rPr>
                <w:rFonts w:ascii="宋体" w:hAnsi="宋体"/>
                <w:color w:val="000000"/>
                <w:sz w:val="18"/>
                <w:szCs w:val="18"/>
              </w:rPr>
            </w:pPr>
            <w:r>
              <w:rPr>
                <w:rFonts w:hint="eastAsia" w:ascii="宋体" w:hAnsi="宋体"/>
                <w:color w:val="000000"/>
                <w:sz w:val="18"/>
                <w:szCs w:val="18"/>
              </w:rPr>
              <w:t>单位</w:t>
            </w: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进水</w:t>
            </w: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出水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COD</w:t>
            </w:r>
          </w:p>
        </w:tc>
        <w:tc>
          <w:tcPr>
            <w:tcW w:w="71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mg/L</w:t>
            </w: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NH</w:t>
            </w:r>
            <w:r>
              <w:rPr>
                <w:rFonts w:hint="eastAsia" w:ascii="宋体" w:hAnsi="宋体"/>
                <w:color w:val="000000"/>
                <w:sz w:val="18"/>
                <w:szCs w:val="18"/>
                <w:vertAlign w:val="subscript"/>
              </w:rPr>
              <w:t>4</w:t>
            </w:r>
            <w:r>
              <w:rPr>
                <w:rFonts w:hint="eastAsia" w:ascii="宋体" w:hAnsi="宋体"/>
                <w:color w:val="000000"/>
                <w:sz w:val="18"/>
                <w:szCs w:val="18"/>
                <w:vertAlign w:val="superscript"/>
              </w:rPr>
              <w:t>=</w:t>
            </w:r>
            <w:r>
              <w:rPr>
                <w:rFonts w:hint="eastAsia" w:ascii="宋体" w:hAnsi="宋体"/>
                <w:color w:val="000000"/>
                <w:sz w:val="18"/>
                <w:szCs w:val="18"/>
              </w:rPr>
              <w:t>-N</w:t>
            </w:r>
          </w:p>
        </w:tc>
        <w:tc>
          <w:tcPr>
            <w:tcW w:w="71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mg/L</w:t>
            </w: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TN</w:t>
            </w:r>
          </w:p>
        </w:tc>
        <w:tc>
          <w:tcPr>
            <w:tcW w:w="71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mg/L</w:t>
            </w: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hint="eastAsia" w:ascii="宋体" w:hAnsi="宋体"/>
                <w:color w:val="000000"/>
                <w:sz w:val="18"/>
                <w:szCs w:val="18"/>
              </w:rPr>
              <w:t>TP</w:t>
            </w:r>
          </w:p>
        </w:tc>
        <w:tc>
          <w:tcPr>
            <w:tcW w:w="71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mg/L</w:t>
            </w: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SS</w:t>
            </w:r>
          </w:p>
        </w:tc>
        <w:tc>
          <w:tcPr>
            <w:tcW w:w="71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mg/L</w:t>
            </w: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pH</w:t>
            </w:r>
            <w:r>
              <w:rPr>
                <w:rFonts w:hint="eastAsia" w:ascii="宋体" w:hAnsi="宋体"/>
                <w:color w:val="000000"/>
                <w:sz w:val="18"/>
                <w:szCs w:val="18"/>
              </w:rPr>
              <w:t>值</w:t>
            </w:r>
          </w:p>
        </w:tc>
        <w:tc>
          <w:tcPr>
            <w:tcW w:w="71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24" w:type="dxa"/>
            <w:vMerge w:val="continue"/>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183"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711"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1806" w:type="dxa"/>
            <w:gridSpan w:val="3"/>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c>
          <w:tcPr>
            <w:tcW w:w="2515"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8" w:hRule="atLeast"/>
          <w:jc w:val="center"/>
        </w:trPr>
        <w:tc>
          <w:tcPr>
            <w:tcW w:w="1324" w:type="dxa"/>
            <w:tcBorders>
              <w:tl2br w:val="nil"/>
              <w:tr2bl w:val="nil"/>
            </w:tcBorders>
            <w:vAlign w:val="center"/>
          </w:tcPr>
          <w:p>
            <w:pPr>
              <w:spacing w:line="240" w:lineRule="exact"/>
              <w:ind w:left="-63" w:leftChars="-30" w:right="-63" w:rightChars="-30"/>
              <w:jc w:val="center"/>
              <w:rPr>
                <w:rFonts w:ascii="宋体" w:hAnsi="宋体"/>
                <w:color w:val="000000"/>
                <w:sz w:val="18"/>
                <w:szCs w:val="18"/>
              </w:rPr>
            </w:pPr>
            <w:r>
              <w:rPr>
                <w:rFonts w:ascii="宋体" w:hAnsi="宋体"/>
                <w:color w:val="000000"/>
                <w:sz w:val="18"/>
                <w:szCs w:val="18"/>
              </w:rPr>
              <w:t>存在问题</w:t>
            </w:r>
          </w:p>
        </w:tc>
        <w:tc>
          <w:tcPr>
            <w:tcW w:w="6215" w:type="dxa"/>
            <w:gridSpan w:val="6"/>
            <w:tcBorders>
              <w:tl2br w:val="nil"/>
              <w:tr2bl w:val="nil"/>
            </w:tcBorders>
            <w:vAlign w:val="center"/>
          </w:tcPr>
          <w:p>
            <w:pPr>
              <w:spacing w:line="240" w:lineRule="exact"/>
              <w:ind w:left="-63" w:leftChars="-30" w:right="-63" w:rightChars="-30"/>
              <w:jc w:val="center"/>
              <w:rPr>
                <w:rFonts w:ascii="宋体" w:hAnsi="宋体"/>
                <w:color w:val="000000"/>
                <w:sz w:val="18"/>
                <w:szCs w:val="18"/>
              </w:rPr>
            </w:pPr>
          </w:p>
          <w:p>
            <w:pPr>
              <w:spacing w:line="240" w:lineRule="exact"/>
              <w:ind w:left="-63" w:leftChars="-30" w:right="-63" w:rightChars="-30"/>
              <w:jc w:val="center"/>
              <w:rPr>
                <w:rFonts w:ascii="宋体" w:hAnsi="宋体"/>
                <w:color w:val="000000"/>
                <w:sz w:val="18"/>
                <w:szCs w:val="18"/>
              </w:rPr>
            </w:pPr>
          </w:p>
          <w:p>
            <w:pPr>
              <w:spacing w:line="240" w:lineRule="exact"/>
              <w:ind w:right="-63" w:rightChars="-30"/>
              <w:jc w:val="center"/>
              <w:rPr>
                <w:rFonts w:ascii="宋体" w:hAnsi="宋体"/>
                <w:color w:val="000000"/>
                <w:sz w:val="18"/>
                <w:szCs w:val="18"/>
              </w:rPr>
            </w:pPr>
          </w:p>
          <w:p>
            <w:pPr>
              <w:spacing w:line="240" w:lineRule="exact"/>
              <w:ind w:right="-63" w:rightChars="-30"/>
              <w:jc w:val="center"/>
              <w:rPr>
                <w:rFonts w:ascii="宋体" w:hAnsi="宋体"/>
                <w:color w:val="000000"/>
                <w:sz w:val="18"/>
                <w:szCs w:val="18"/>
              </w:rPr>
            </w:pPr>
          </w:p>
        </w:tc>
      </w:tr>
    </w:tbl>
    <w:p>
      <w:pPr>
        <w:pStyle w:val="65"/>
        <w:spacing w:before="124" w:after="156"/>
        <w:jc w:val="both"/>
        <w:outlineLvl w:val="9"/>
      </w:pPr>
    </w:p>
    <w:p>
      <w:pPr>
        <w:pStyle w:val="58"/>
        <w:ind w:firstLine="420"/>
      </w:pPr>
    </w:p>
    <w:p>
      <w:pPr>
        <w:pStyle w:val="58"/>
        <w:ind w:firstLine="420"/>
      </w:pPr>
    </w:p>
    <w:p>
      <w:pPr>
        <w:pStyle w:val="58"/>
        <w:ind w:firstLine="420"/>
      </w:pPr>
    </w:p>
    <w:p>
      <w:pPr>
        <w:pStyle w:val="58"/>
        <w:ind w:firstLine="420"/>
      </w:pPr>
    </w:p>
    <w:p>
      <w:pPr>
        <w:pStyle w:val="58"/>
        <w:ind w:firstLine="420"/>
      </w:pPr>
    </w:p>
    <w:bookmarkEnd w:id="77"/>
    <w:p>
      <w:pPr>
        <w:pStyle w:val="58"/>
        <w:ind w:firstLine="420"/>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bookmarkStart w:id="79" w:name="BookMark7"/>
    </w:p>
    <w:p>
      <w:pPr>
        <w:spacing w:line="312" w:lineRule="exact"/>
        <w:jc w:val="center"/>
        <w:outlineLvl w:val="0"/>
        <w:rPr>
          <w:rFonts w:ascii="黑体" w:hAnsi="黑体" w:eastAsia="黑体"/>
          <w:kern w:val="44"/>
          <w:szCs w:val="20"/>
        </w:rPr>
      </w:pPr>
      <w:bookmarkStart w:id="80" w:name="_Toc160288231"/>
      <w:r>
        <w:rPr>
          <w:rFonts w:ascii="黑体" w:hAnsi="黑体" w:eastAsia="黑体"/>
          <w:kern w:val="44"/>
          <w:szCs w:val="20"/>
        </w:rPr>
        <w:t>本规程用词说明</w:t>
      </w:r>
      <w:bookmarkEnd w:id="80"/>
    </w:p>
    <w:p>
      <w:pPr>
        <w:rPr>
          <w:szCs w:val="20"/>
        </w:rPr>
      </w:pPr>
    </w:p>
    <w:p>
      <w:pPr>
        <w:snapToGrid w:val="0"/>
        <w:spacing w:line="240" w:lineRule="auto"/>
        <w:ind w:firstLine="420" w:firstLineChars="200"/>
        <w:rPr>
          <w:rFonts w:ascii="宋体" w:hAnsi="宋体"/>
        </w:rPr>
      </w:pPr>
      <w:r>
        <w:rPr>
          <w:rFonts w:ascii="宋体" w:hAnsi="宋体"/>
        </w:rPr>
        <w:t>1</w:t>
      </w:r>
      <w:r>
        <w:rPr>
          <w:rFonts w:ascii="宋体" w:hAnsi="宋体"/>
          <w:b/>
          <w:bCs/>
        </w:rPr>
        <w:t xml:space="preserve">  </w:t>
      </w:r>
      <w:r>
        <w:rPr>
          <w:rFonts w:ascii="宋体" w:hAnsi="宋体"/>
        </w:rPr>
        <w:t>为了便于在执行本规程条文时区别对待，对要求严格程度不同的用词说明如下：</w:t>
      </w:r>
    </w:p>
    <w:p>
      <w:pPr>
        <w:snapToGrid w:val="0"/>
        <w:spacing w:line="240" w:lineRule="auto"/>
        <w:ind w:firstLine="630" w:firstLineChars="300"/>
        <w:rPr>
          <w:rFonts w:ascii="宋体" w:hAnsi="宋体"/>
        </w:rPr>
      </w:pPr>
      <w:r>
        <w:rPr>
          <w:rFonts w:ascii="宋体" w:hAnsi="宋体"/>
          <w:bCs/>
        </w:rPr>
        <w:t xml:space="preserve">1） </w:t>
      </w:r>
      <w:r>
        <w:rPr>
          <w:rFonts w:ascii="宋体" w:hAnsi="宋体"/>
        </w:rPr>
        <w:t>表示很严格，非这样做不可的用词：</w:t>
      </w:r>
    </w:p>
    <w:p>
      <w:pPr>
        <w:snapToGrid w:val="0"/>
        <w:spacing w:line="240" w:lineRule="auto"/>
        <w:ind w:firstLine="1050" w:firstLineChars="500"/>
        <w:rPr>
          <w:rFonts w:ascii="宋体" w:hAnsi="宋体"/>
        </w:rPr>
      </w:pPr>
      <w:r>
        <w:rPr>
          <w:rFonts w:ascii="宋体" w:hAnsi="宋体"/>
        </w:rPr>
        <w:t xml:space="preserve">正面词采用“必须”；反面词采用“严禁”。    </w:t>
      </w:r>
    </w:p>
    <w:p>
      <w:pPr>
        <w:snapToGrid w:val="0"/>
        <w:spacing w:line="240" w:lineRule="auto"/>
        <w:ind w:firstLine="630" w:firstLineChars="300"/>
        <w:rPr>
          <w:rFonts w:ascii="宋体" w:hAnsi="宋体"/>
        </w:rPr>
      </w:pPr>
      <w:r>
        <w:rPr>
          <w:rFonts w:ascii="宋体" w:hAnsi="宋体"/>
          <w:bCs/>
        </w:rPr>
        <w:t xml:space="preserve">2） </w:t>
      </w:r>
      <w:r>
        <w:rPr>
          <w:rFonts w:ascii="宋体" w:hAnsi="宋体"/>
        </w:rPr>
        <w:t>表示严格，在正常情况下均应这样做的用词：</w:t>
      </w:r>
    </w:p>
    <w:p>
      <w:pPr>
        <w:snapToGrid w:val="0"/>
        <w:spacing w:line="240" w:lineRule="auto"/>
        <w:ind w:firstLine="1050" w:firstLineChars="500"/>
        <w:rPr>
          <w:rFonts w:ascii="宋体" w:hAnsi="宋体"/>
        </w:rPr>
      </w:pPr>
      <w:r>
        <w:rPr>
          <w:rFonts w:ascii="宋体" w:hAnsi="宋体"/>
        </w:rPr>
        <w:t>正面词采用“应”；反面词采用“不应”或“不得”。</w:t>
      </w:r>
    </w:p>
    <w:p>
      <w:pPr>
        <w:snapToGrid w:val="0"/>
        <w:spacing w:line="240" w:lineRule="auto"/>
        <w:ind w:left="1050" w:leftChars="300" w:hanging="420" w:hangingChars="200"/>
        <w:rPr>
          <w:rFonts w:ascii="宋体" w:hAnsi="宋体"/>
        </w:rPr>
      </w:pPr>
      <w:r>
        <w:rPr>
          <w:rFonts w:ascii="宋体" w:hAnsi="宋体"/>
          <w:bCs/>
        </w:rPr>
        <w:t xml:space="preserve">3） </w:t>
      </w:r>
      <w:r>
        <w:rPr>
          <w:rFonts w:ascii="宋体" w:hAnsi="宋体"/>
          <w:spacing w:val="2"/>
        </w:rPr>
        <w:t>表示允许稍有选择，在条件许可时，首先应这样做的用</w:t>
      </w:r>
      <w:r>
        <w:rPr>
          <w:rFonts w:ascii="宋体" w:hAnsi="宋体"/>
        </w:rPr>
        <w:t>词：</w:t>
      </w:r>
    </w:p>
    <w:p>
      <w:pPr>
        <w:snapToGrid w:val="0"/>
        <w:spacing w:line="240" w:lineRule="auto"/>
        <w:ind w:firstLine="1050" w:firstLineChars="500"/>
        <w:rPr>
          <w:rFonts w:ascii="宋体" w:hAnsi="宋体"/>
        </w:rPr>
      </w:pPr>
      <w:r>
        <w:rPr>
          <w:rFonts w:ascii="宋体" w:hAnsi="宋体"/>
        </w:rPr>
        <w:t>正面词采用“宜”；反面词采用“不宜”；</w:t>
      </w:r>
    </w:p>
    <w:p>
      <w:pPr>
        <w:snapToGrid w:val="0"/>
        <w:spacing w:line="240" w:lineRule="auto"/>
        <w:ind w:firstLine="630" w:firstLineChars="300"/>
        <w:rPr>
          <w:rFonts w:ascii="宋体" w:hAnsi="宋体"/>
        </w:rPr>
      </w:pPr>
      <w:r>
        <w:rPr>
          <w:rFonts w:ascii="宋体" w:hAnsi="宋体"/>
          <w:bCs/>
        </w:rPr>
        <w:t xml:space="preserve">4） </w:t>
      </w:r>
      <w:r>
        <w:rPr>
          <w:rFonts w:ascii="宋体" w:hAnsi="宋体"/>
        </w:rPr>
        <w:t>表示有选择，在一定条件下可以这样做的用词；</w:t>
      </w:r>
    </w:p>
    <w:p>
      <w:pPr>
        <w:snapToGrid w:val="0"/>
        <w:spacing w:line="240" w:lineRule="auto"/>
        <w:ind w:firstLine="1050" w:firstLineChars="500"/>
        <w:rPr>
          <w:rFonts w:ascii="宋体" w:hAnsi="宋体"/>
        </w:rPr>
      </w:pPr>
      <w:r>
        <w:rPr>
          <w:rFonts w:ascii="宋体" w:hAnsi="宋体"/>
        </w:rPr>
        <w:t>正面词采用“可”；反面词采用“不可”。</w:t>
      </w:r>
    </w:p>
    <w:p>
      <w:pPr>
        <w:snapToGrid w:val="0"/>
        <w:spacing w:line="240" w:lineRule="auto"/>
        <w:ind w:firstLine="420" w:firstLineChars="200"/>
        <w:rPr>
          <w:rFonts w:ascii="宋体" w:hAnsi="宋体"/>
          <w:color w:val="000000"/>
        </w:rPr>
      </w:pPr>
      <w:r>
        <w:rPr>
          <w:rFonts w:ascii="宋体" w:hAnsi="宋体"/>
        </w:rPr>
        <w:t>2</w:t>
      </w:r>
      <w:r>
        <w:rPr>
          <w:rFonts w:ascii="宋体" w:hAnsi="宋体"/>
          <w:bCs/>
        </w:rPr>
        <w:t xml:space="preserve">  </w:t>
      </w:r>
      <w:r>
        <w:rPr>
          <w:rFonts w:ascii="宋体" w:hAnsi="宋体"/>
        </w:rPr>
        <w:t>本规程条文中指明应按其他有关标准、规范执行的，写法为“应按……执行”（或采用）或“应符合……规定（或要求）”。非必要按指定的标准、规范执行的写法为“可参照……”。</w:t>
      </w:r>
    </w:p>
    <w:p>
      <w:pPr>
        <w:pStyle w:val="223"/>
        <w:spacing w:before="124" w:after="156"/>
        <w:jc w:val="both"/>
      </w:pPr>
    </w:p>
    <w:p>
      <w:pPr>
        <w:pStyle w:val="58"/>
        <w:ind w:firstLine="420"/>
      </w:pPr>
    </w:p>
    <w:p>
      <w:pPr>
        <w:pStyle w:val="58"/>
        <w:ind w:firstLine="420"/>
      </w:pPr>
    </w:p>
    <w:bookmarkEnd w:id="79"/>
    <w:p>
      <w:pPr>
        <w:pStyle w:val="58"/>
        <w:ind w:firstLine="420"/>
      </w:pPr>
    </w:p>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IDFont+F7">
    <w:altName w:val="宋体"/>
    <w:panose1 w:val="00000000000000000000"/>
    <w:charset w:val="86"/>
    <w:family w:val="roman"/>
    <w:pitch w:val="default"/>
    <w:sig w:usb0="00000000" w:usb1="00000000" w:usb2="00000010" w:usb3="00000000" w:csb0="00040000" w:csb1="00000000"/>
  </w:font>
  <w:font w:name="CIDFont+F4">
    <w:altName w:val="微软雅黑"/>
    <w:panose1 w:val="00000000000000000000"/>
    <w:charset w:val="86"/>
    <w:family w:val="roman"/>
    <w:pitch w:val="default"/>
    <w:sig w:usb0="00000000" w:usb1="00000000" w:usb2="00000010" w:usb3="00000000" w:csb0="00040000" w:csb1="00000000"/>
  </w:font>
  <w:font w:name="方正书宋简体">
    <w:altName w:val="微软雅黑"/>
    <w:panose1 w:val="00000000000000000000"/>
    <w:charset w:val="86"/>
    <w:family w:val="script"/>
    <w:pitch w:val="default"/>
    <w:sig w:usb0="00000000" w:usb1="00000000" w:usb2="0000001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DB32/T XXXX—202X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DB32/T XXXX—202X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ZTUzNjRmM2ZlZDhhNDZiZDM2Njg4OTMwZDJlMWMifQ=="/>
  </w:docVars>
  <w:rsids>
    <w:rsidRoot w:val="00972A7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62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299"/>
    <w:rsid w:val="000D753B"/>
    <w:rsid w:val="000E452E"/>
    <w:rsid w:val="000E4C9E"/>
    <w:rsid w:val="000E6FD7"/>
    <w:rsid w:val="000F06E1"/>
    <w:rsid w:val="000F0E3C"/>
    <w:rsid w:val="000F19D5"/>
    <w:rsid w:val="000F4AEA"/>
    <w:rsid w:val="000F633F"/>
    <w:rsid w:val="000F67E9"/>
    <w:rsid w:val="00104926"/>
    <w:rsid w:val="00106DA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7CC"/>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1"/>
    <w:rsid w:val="002B5779"/>
    <w:rsid w:val="002B7332"/>
    <w:rsid w:val="002B741E"/>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6FC"/>
    <w:rsid w:val="00324D13"/>
    <w:rsid w:val="00324D2A"/>
    <w:rsid w:val="00324EDD"/>
    <w:rsid w:val="003331E4"/>
    <w:rsid w:val="003338BE"/>
    <w:rsid w:val="00336C64"/>
    <w:rsid w:val="00337162"/>
    <w:rsid w:val="0034194F"/>
    <w:rsid w:val="00344605"/>
    <w:rsid w:val="003474AA"/>
    <w:rsid w:val="00350917"/>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2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31B"/>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648E"/>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3FB"/>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3AA2"/>
    <w:rsid w:val="006252D8"/>
    <w:rsid w:val="006259BC"/>
    <w:rsid w:val="0062636B"/>
    <w:rsid w:val="00632182"/>
    <w:rsid w:val="00632AE0"/>
    <w:rsid w:val="00633C17"/>
    <w:rsid w:val="00634D9E"/>
    <w:rsid w:val="00636E3E"/>
    <w:rsid w:val="006379F7"/>
    <w:rsid w:val="00637E4D"/>
    <w:rsid w:val="00640620"/>
    <w:rsid w:val="00641A1F"/>
    <w:rsid w:val="00645904"/>
    <w:rsid w:val="00647E2D"/>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4A1"/>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0A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68"/>
    <w:rsid w:val="007C6069"/>
    <w:rsid w:val="007D06C4"/>
    <w:rsid w:val="007D1257"/>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1FE3"/>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8B2"/>
    <w:rsid w:val="008B7E05"/>
    <w:rsid w:val="008C1797"/>
    <w:rsid w:val="008C219C"/>
    <w:rsid w:val="008C475E"/>
    <w:rsid w:val="008C619A"/>
    <w:rsid w:val="008D0CE8"/>
    <w:rsid w:val="008D2D1D"/>
    <w:rsid w:val="008D453D"/>
    <w:rsid w:val="008D53AD"/>
    <w:rsid w:val="008D562B"/>
    <w:rsid w:val="008D5733"/>
    <w:rsid w:val="008D622B"/>
    <w:rsid w:val="008D666C"/>
    <w:rsid w:val="008D6851"/>
    <w:rsid w:val="008D726F"/>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AF3"/>
    <w:rsid w:val="00970CDC"/>
    <w:rsid w:val="00972A7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820"/>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8AC"/>
    <w:rsid w:val="00A83D8D"/>
    <w:rsid w:val="00A8446B"/>
    <w:rsid w:val="00A8473F"/>
    <w:rsid w:val="00A862D6"/>
    <w:rsid w:val="00A8715E"/>
    <w:rsid w:val="00A9295B"/>
    <w:rsid w:val="00A93B09"/>
    <w:rsid w:val="00A94247"/>
    <w:rsid w:val="00A951D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0E2D"/>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5878"/>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77A"/>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7E3"/>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6A1"/>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BD2"/>
    <w:rsid w:val="00E70F92"/>
    <w:rsid w:val="00E74C54"/>
    <w:rsid w:val="00E77A03"/>
    <w:rsid w:val="00E822E8"/>
    <w:rsid w:val="00E82554"/>
    <w:rsid w:val="00E82606"/>
    <w:rsid w:val="00E846C8"/>
    <w:rsid w:val="00E84957"/>
    <w:rsid w:val="00E84A55"/>
    <w:rsid w:val="00E85BFF"/>
    <w:rsid w:val="00E869B6"/>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2CCD"/>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D44978"/>
    <w:rsid w:val="0295277A"/>
    <w:rsid w:val="02BE3A7E"/>
    <w:rsid w:val="02CD0AE3"/>
    <w:rsid w:val="03661A20"/>
    <w:rsid w:val="038720C2"/>
    <w:rsid w:val="04082AD7"/>
    <w:rsid w:val="04806B11"/>
    <w:rsid w:val="050D7267"/>
    <w:rsid w:val="051C683A"/>
    <w:rsid w:val="056D178C"/>
    <w:rsid w:val="06604E4C"/>
    <w:rsid w:val="06E31D05"/>
    <w:rsid w:val="098D41AA"/>
    <w:rsid w:val="0A3A1E6F"/>
    <w:rsid w:val="0DC161D1"/>
    <w:rsid w:val="0DE34399"/>
    <w:rsid w:val="0F503CB0"/>
    <w:rsid w:val="10F90377"/>
    <w:rsid w:val="129739A4"/>
    <w:rsid w:val="130D3C66"/>
    <w:rsid w:val="139A7BF0"/>
    <w:rsid w:val="143C2A55"/>
    <w:rsid w:val="14740441"/>
    <w:rsid w:val="15517305"/>
    <w:rsid w:val="159468C1"/>
    <w:rsid w:val="16247C45"/>
    <w:rsid w:val="16A36DBB"/>
    <w:rsid w:val="18664544"/>
    <w:rsid w:val="190F698A"/>
    <w:rsid w:val="1AB31597"/>
    <w:rsid w:val="1E1B7B7F"/>
    <w:rsid w:val="1E366767"/>
    <w:rsid w:val="204C3140"/>
    <w:rsid w:val="204F1D62"/>
    <w:rsid w:val="20E32372"/>
    <w:rsid w:val="20EE5E6F"/>
    <w:rsid w:val="20F87D04"/>
    <w:rsid w:val="21F04E7F"/>
    <w:rsid w:val="22B20386"/>
    <w:rsid w:val="22F97D63"/>
    <w:rsid w:val="2351194D"/>
    <w:rsid w:val="24ED56A6"/>
    <w:rsid w:val="25F74405"/>
    <w:rsid w:val="264B57F1"/>
    <w:rsid w:val="26E8081A"/>
    <w:rsid w:val="288602EB"/>
    <w:rsid w:val="291B6C85"/>
    <w:rsid w:val="29F574D6"/>
    <w:rsid w:val="2A391AB9"/>
    <w:rsid w:val="2ABA24CE"/>
    <w:rsid w:val="2BBA09D7"/>
    <w:rsid w:val="2CDA3275"/>
    <w:rsid w:val="2E232138"/>
    <w:rsid w:val="2F2820FC"/>
    <w:rsid w:val="2FCF60BF"/>
    <w:rsid w:val="3020645F"/>
    <w:rsid w:val="30A15F2A"/>
    <w:rsid w:val="31B639EF"/>
    <w:rsid w:val="32056724"/>
    <w:rsid w:val="32171FB4"/>
    <w:rsid w:val="323B4D79"/>
    <w:rsid w:val="347909CA"/>
    <w:rsid w:val="358A766C"/>
    <w:rsid w:val="36107446"/>
    <w:rsid w:val="363B2715"/>
    <w:rsid w:val="36BA1F4C"/>
    <w:rsid w:val="36E0150E"/>
    <w:rsid w:val="372907BF"/>
    <w:rsid w:val="37704640"/>
    <w:rsid w:val="37AC319E"/>
    <w:rsid w:val="37D3697D"/>
    <w:rsid w:val="38064FA4"/>
    <w:rsid w:val="38207E14"/>
    <w:rsid w:val="38A8605B"/>
    <w:rsid w:val="3A5F274A"/>
    <w:rsid w:val="3B3E6803"/>
    <w:rsid w:val="3BB16FD5"/>
    <w:rsid w:val="3D1E4B3E"/>
    <w:rsid w:val="3F087854"/>
    <w:rsid w:val="404C551E"/>
    <w:rsid w:val="41994793"/>
    <w:rsid w:val="419B49AF"/>
    <w:rsid w:val="43CA332A"/>
    <w:rsid w:val="45AB50BA"/>
    <w:rsid w:val="467A1037"/>
    <w:rsid w:val="488F68F0"/>
    <w:rsid w:val="4B7F0E9E"/>
    <w:rsid w:val="4CE30FB8"/>
    <w:rsid w:val="4D106251"/>
    <w:rsid w:val="4DEA4CF4"/>
    <w:rsid w:val="4F416B96"/>
    <w:rsid w:val="504D3319"/>
    <w:rsid w:val="50A53155"/>
    <w:rsid w:val="5184067D"/>
    <w:rsid w:val="519A258E"/>
    <w:rsid w:val="529B480F"/>
    <w:rsid w:val="54261235"/>
    <w:rsid w:val="54624EB9"/>
    <w:rsid w:val="55C951EF"/>
    <w:rsid w:val="566B62A7"/>
    <w:rsid w:val="57853398"/>
    <w:rsid w:val="57877110"/>
    <w:rsid w:val="59513E7A"/>
    <w:rsid w:val="59592D2E"/>
    <w:rsid w:val="59E7658C"/>
    <w:rsid w:val="5A171CA3"/>
    <w:rsid w:val="5D2B49E2"/>
    <w:rsid w:val="5F4E6765"/>
    <w:rsid w:val="5FBC4017"/>
    <w:rsid w:val="5FFB68ED"/>
    <w:rsid w:val="60730B79"/>
    <w:rsid w:val="62C54F90"/>
    <w:rsid w:val="641461CF"/>
    <w:rsid w:val="64BD4A8E"/>
    <w:rsid w:val="64DD64A0"/>
    <w:rsid w:val="65000502"/>
    <w:rsid w:val="66BC66AA"/>
    <w:rsid w:val="68665328"/>
    <w:rsid w:val="696F5C56"/>
    <w:rsid w:val="6DA00AD4"/>
    <w:rsid w:val="6E921E64"/>
    <w:rsid w:val="6EDF387E"/>
    <w:rsid w:val="6F5F0577"/>
    <w:rsid w:val="70F25AEA"/>
    <w:rsid w:val="71A943EE"/>
    <w:rsid w:val="72035AD5"/>
    <w:rsid w:val="75866801"/>
    <w:rsid w:val="75F25C45"/>
    <w:rsid w:val="79E461EC"/>
    <w:rsid w:val="7A1940E8"/>
    <w:rsid w:val="7C4371FA"/>
    <w:rsid w:val="7C80044E"/>
    <w:rsid w:val="7CF76237"/>
    <w:rsid w:val="7DE06CCB"/>
    <w:rsid w:val="7F6E0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2"/>
    <w:semiHidden/>
    <w:unhideWhenUsed/>
    <w:qFormat/>
    <w:uiPriority w:val="99"/>
    <w:rPr>
      <w:rFonts w:ascii="宋体"/>
      <w:sz w:val="18"/>
      <w:szCs w:val="18"/>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link w:val="236"/>
    <w:unhideWhenUsed/>
    <w:qFormat/>
    <w:uiPriority w:val="39"/>
    <w:pPr>
      <w:tabs>
        <w:tab w:val="right" w:leader="dot" w:pos="9344"/>
      </w:tabs>
    </w:pPr>
    <w:rPr>
      <w:rFonts w:ascii="黑体" w:hAnsi="黑体" w:eastAsia="黑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link w:val="237"/>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19"/>
    <w:qFormat/>
    <w:uiPriority w:val="99"/>
    <w:rPr>
      <w:rFonts w:ascii="Times New Roman" w:hAnsi="Times New Roman" w:eastAsia="宋体" w:cs="Times New Roman"/>
      <w:sz w:val="18"/>
      <w:szCs w:val="18"/>
    </w:rPr>
  </w:style>
  <w:style w:type="character" w:customStyle="1" w:styleId="46">
    <w:name w:val="页脚 Char"/>
    <w:link w:val="18"/>
    <w:qFormat/>
    <w:uiPriority w:val="99"/>
    <w:rPr>
      <w:rFonts w:ascii="宋体" w:hAnsi="Times New Roman" w:eastAsia="宋体" w:cs="Times New Roman"/>
      <w:sz w:val="18"/>
      <w:szCs w:val="18"/>
    </w:rPr>
  </w:style>
  <w:style w:type="character" w:customStyle="1" w:styleId="47">
    <w:name w:val="批注框文本 Char"/>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6"/>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hAnsi="Times New Roman" w:eastAsia="宋体" w:cs="Times New Roman"/>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link w:val="238"/>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character" w:customStyle="1" w:styleId="232">
    <w:name w:val="文档结构图 Char"/>
    <w:basedOn w:val="29"/>
    <w:link w:val="13"/>
    <w:semiHidden/>
    <w:qFormat/>
    <w:uiPriority w:val="99"/>
    <w:rPr>
      <w:rFonts w:ascii="宋体"/>
      <w:kern w:val="2"/>
      <w:sz w:val="18"/>
      <w:szCs w:val="18"/>
    </w:rPr>
  </w:style>
  <w:style w:type="character" w:customStyle="1" w:styleId="233">
    <w:name w:val="fontstyle01"/>
    <w:qFormat/>
    <w:uiPriority w:val="0"/>
    <w:rPr>
      <w:rFonts w:hint="default" w:ascii="CIDFont+F7" w:hAnsi="CIDFont+F7"/>
      <w:color w:val="000000"/>
      <w:sz w:val="22"/>
      <w:szCs w:val="22"/>
    </w:rPr>
  </w:style>
  <w:style w:type="paragraph" w:customStyle="1" w:styleId="234">
    <w:name w:val="列出段落1"/>
    <w:basedOn w:val="1"/>
    <w:qFormat/>
    <w:uiPriority w:val="0"/>
    <w:pPr>
      <w:ind w:firstLine="420" w:firstLineChars="200"/>
    </w:pPr>
    <w:rPr>
      <w:rFonts w:ascii="等线" w:hAnsi="等线" w:eastAsia="等线"/>
      <w:szCs w:val="22"/>
    </w:rPr>
  </w:style>
  <w:style w:type="character" w:customStyle="1" w:styleId="235">
    <w:name w:val="fontstyle11"/>
    <w:qFormat/>
    <w:uiPriority w:val="0"/>
    <w:rPr>
      <w:rFonts w:hint="default" w:ascii="CIDFont+F4" w:hAnsi="CIDFont+F4"/>
      <w:color w:val="000000"/>
      <w:sz w:val="22"/>
      <w:szCs w:val="22"/>
    </w:rPr>
  </w:style>
  <w:style w:type="character" w:customStyle="1" w:styleId="236">
    <w:name w:val="目录 1 Char"/>
    <w:link w:val="20"/>
    <w:qFormat/>
    <w:uiPriority w:val="39"/>
    <w:rPr>
      <w:rFonts w:ascii="黑体" w:hAnsi="黑体" w:eastAsia="黑体"/>
      <w:kern w:val="2"/>
      <w:sz w:val="21"/>
      <w:szCs w:val="21"/>
    </w:rPr>
  </w:style>
  <w:style w:type="character" w:customStyle="1" w:styleId="237">
    <w:name w:val="目录 2 Char"/>
    <w:link w:val="25"/>
    <w:qFormat/>
    <w:uiPriority w:val="39"/>
    <w:rPr>
      <w:rFonts w:ascii="宋体"/>
    </w:rPr>
  </w:style>
  <w:style w:type="character" w:customStyle="1" w:styleId="238">
    <w:name w:val="目录 21 Char"/>
    <w:link w:val="144"/>
    <w:qFormat/>
    <w:uiPriority w:val="0"/>
    <w:rPr>
      <w:bCs/>
      <w:iCs/>
    </w:rPr>
  </w:style>
  <w:style w:type="paragraph" w:customStyle="1" w:styleId="23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3.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2.wmf"/><Relationship Id="rId18" Type="http://schemas.openxmlformats.org/officeDocument/2006/relationships/oleObject" Target="embeddings/oleObject2.bin"/><Relationship Id="rId17" Type="http://schemas.openxmlformats.org/officeDocument/2006/relationships/image" Target="media/image1.wmf"/><Relationship Id="rId16" Type="http://schemas.openxmlformats.org/officeDocument/2006/relationships/oleObject" Target="embeddings/oleObject1.bin"/><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E3B628B95164B5A8436AB1B13CD098E"/>
        <w:style w:val=""/>
        <w:category>
          <w:name w:val="常规"/>
          <w:gallery w:val="placeholder"/>
        </w:category>
        <w:types>
          <w:type w:val="bbPlcHdr"/>
        </w:types>
        <w:behaviors>
          <w:behavior w:val="content"/>
        </w:behaviors>
        <w:description w:val=""/>
        <w:guid w:val="{BBC4CC37-0960-41FB-AA86-6A22141C61E7}"/>
      </w:docPartPr>
      <w:docPartBody>
        <w:p>
          <w:pPr>
            <w:pStyle w:val="5"/>
          </w:pPr>
          <w:r>
            <w:rPr>
              <w:rStyle w:val="4"/>
              <w:rFonts w:hint="eastAsia"/>
            </w:rPr>
            <w:t>单击或点击此处输入文字。</w:t>
          </w:r>
        </w:p>
      </w:docPartBody>
    </w:docPart>
    <w:docPart>
      <w:docPartPr>
        <w:name w:val="62D9E1DA5C7F456AB4F98DFF945F359F"/>
        <w:style w:val=""/>
        <w:category>
          <w:name w:val="常规"/>
          <w:gallery w:val="placeholder"/>
        </w:category>
        <w:types>
          <w:type w:val="bbPlcHdr"/>
        </w:types>
        <w:behaviors>
          <w:behavior w:val="content"/>
        </w:behaviors>
        <w:description w:val=""/>
        <w:guid w:val="{B3785829-5916-47E2-8C65-7F969B26D794}"/>
      </w:docPartPr>
      <w:docPartBody>
        <w:p>
          <w:pPr>
            <w:pStyle w:val="6"/>
          </w:pPr>
          <w:r>
            <w:rPr>
              <w:rStyle w:val="4"/>
              <w:rFonts w:hint="eastAsia"/>
            </w:rPr>
            <w:t>选择一项。</w:t>
          </w:r>
        </w:p>
      </w:docPartBody>
    </w:docPart>
    <w:docPart>
      <w:docPartPr>
        <w:name w:val="08B9AE389C7948AAA37C86BAA9EA2344"/>
        <w:style w:val=""/>
        <w:category>
          <w:name w:val="常规"/>
          <w:gallery w:val="placeholder"/>
        </w:category>
        <w:types>
          <w:type w:val="bbPlcHdr"/>
        </w:types>
        <w:behaviors>
          <w:behavior w:val="content"/>
        </w:behaviors>
        <w:description w:val=""/>
        <w:guid w:val="{26A7FA22-01BC-4EC2-B4E1-9F366E63964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D15362"/>
    <w:rsid w:val="00047A9A"/>
    <w:rsid w:val="00086FCC"/>
    <w:rsid w:val="0026635C"/>
    <w:rsid w:val="004E2035"/>
    <w:rsid w:val="007F103C"/>
    <w:rsid w:val="00BE595D"/>
    <w:rsid w:val="00CD7583"/>
    <w:rsid w:val="00D15362"/>
    <w:rsid w:val="00E40525"/>
    <w:rsid w:val="00EF4C2E"/>
    <w:rsid w:val="00FF7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E3B628B95164B5A8436AB1B13CD09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2D9E1DA5C7F456AB4F98DFF945F35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8B9AE389C7948AAA37C86BAA9EA23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E7908FD65AD46B0800ED9869B294B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A757F4567B9241618D05EFCFF7E2A1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C17D7871CB7C474F8A8E0B13CF65B4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ECE605EF60E844DFB22FFBE47C3A179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C2F096-79F7-4D77-B467-99F5569467A2}">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21</Pages>
  <Words>2730</Words>
  <Characters>15567</Characters>
  <Lines>129</Lines>
  <Paragraphs>36</Paragraphs>
  <TotalTime>0</TotalTime>
  <ScaleCrop>false</ScaleCrop>
  <LinksUpToDate>false</LinksUpToDate>
  <CharactersWithSpaces>18261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2024-03-02T08:36:00Z</dcterms:created>
  <dc:creator>胥文婷</dc:creator>
  <dc:description>&lt;config cover="true" show_menu="true" version="1.0.0" doctype="SDKXY"&gt;_x000d_
&lt;/config&gt;</dc:description>
  <cp:lastModifiedBy>赵军</cp:lastModifiedBy>
  <cp:lastPrinted>2020-08-30T10:00:00Z</cp:lastPrinted>
  <dcterms:modified xsi:type="dcterms:W3CDTF">2024-09-09T03:11:09Z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2052-11.8.2.10393</vt:lpwstr>
  </property>
  <property fmtid="{D5CDD505-2E9C-101B-9397-08002B2CF9AE}" pid="15" name="ICV">
    <vt:lpwstr>ED0A009F39B6488C91157FEC3C5C8C33_13</vt:lpwstr>
  </property>
</Properties>
</file>