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C016DA" w14:textId="77777777" w:rsidR="00215E29" w:rsidRDefault="00215E29">
      <w:pPr>
        <w:widowControl/>
        <w:jc w:val="center"/>
        <w:rPr>
          <w:rFonts w:ascii="微软雅黑" w:eastAsia="微软雅黑" w:hAnsi="微软雅黑" w:cs="微软雅黑"/>
          <w:b/>
          <w:bCs/>
          <w:color w:val="000000"/>
          <w:kern w:val="0"/>
          <w:sz w:val="32"/>
          <w:szCs w:val="32"/>
          <w:lang w:bidi="ar"/>
        </w:rPr>
      </w:pPr>
    </w:p>
    <w:p w14:paraId="5E4629A6" w14:textId="76316CCC" w:rsidR="00EA6698" w:rsidRDefault="00FA676E">
      <w:pPr>
        <w:widowControl/>
        <w:jc w:val="center"/>
        <w:rPr>
          <w:rFonts w:ascii="微软雅黑" w:eastAsia="微软雅黑" w:hAnsi="微软雅黑" w:cs="微软雅黑"/>
          <w:b/>
          <w:bCs/>
          <w:color w:val="000000"/>
          <w:kern w:val="0"/>
          <w:sz w:val="32"/>
          <w:szCs w:val="32"/>
          <w:lang w:bidi="ar"/>
        </w:rPr>
      </w:pPr>
      <w:r w:rsidRPr="00FA676E">
        <w:rPr>
          <w:rFonts w:ascii="微软雅黑" w:eastAsia="微软雅黑" w:hAnsi="微软雅黑" w:cs="微软雅黑" w:hint="eastAsia"/>
          <w:b/>
          <w:bCs/>
          <w:color w:val="000000"/>
          <w:kern w:val="0"/>
          <w:sz w:val="32"/>
          <w:szCs w:val="32"/>
          <w:lang w:bidi="ar"/>
        </w:rPr>
        <w:t>增产8.5万吨表面活性剂(环保液态石蜡)技改提升项目</w:t>
      </w:r>
      <w:r w:rsidR="0097302F" w:rsidRPr="00FA676E">
        <w:rPr>
          <w:rFonts w:ascii="微软雅黑" w:eastAsia="微软雅黑" w:hAnsi="微软雅黑" w:cs="微软雅黑" w:hint="eastAsia"/>
          <w:b/>
          <w:bCs/>
          <w:color w:val="000000"/>
          <w:kern w:val="0"/>
          <w:sz w:val="32"/>
          <w:szCs w:val="32"/>
          <w:lang w:bidi="ar"/>
        </w:rPr>
        <w:t>节</w:t>
      </w:r>
      <w:r w:rsidR="0097302F">
        <w:rPr>
          <w:rFonts w:ascii="微软雅黑" w:eastAsia="微软雅黑" w:hAnsi="微软雅黑" w:cs="微软雅黑" w:hint="eastAsia"/>
          <w:b/>
          <w:bCs/>
          <w:color w:val="000000"/>
          <w:kern w:val="0"/>
          <w:sz w:val="32"/>
          <w:szCs w:val="32"/>
          <w:lang w:bidi="ar"/>
        </w:rPr>
        <w:t>能验收公示</w:t>
      </w:r>
    </w:p>
    <w:p w14:paraId="44B8AEF4" w14:textId="77777777" w:rsidR="00EA6698" w:rsidRDefault="00EA6698">
      <w:pPr>
        <w:widowControl/>
        <w:jc w:val="left"/>
        <w:rPr>
          <w:rFonts w:ascii="微软雅黑" w:eastAsia="微软雅黑" w:hAnsi="微软雅黑" w:cs="微软雅黑"/>
          <w:b/>
          <w:bCs/>
          <w:color w:val="000000"/>
          <w:kern w:val="0"/>
          <w:sz w:val="32"/>
          <w:szCs w:val="32"/>
          <w:lang w:bidi="ar"/>
        </w:rPr>
      </w:pPr>
    </w:p>
    <w:p w14:paraId="71EC18DA" w14:textId="4182502A" w:rsidR="00EA6698" w:rsidRDefault="0097302F" w:rsidP="006C3551">
      <w:pPr>
        <w:widowControl/>
        <w:spacing w:line="360" w:lineRule="auto"/>
        <w:ind w:firstLineChars="200" w:firstLine="480"/>
        <w:rPr>
          <w:rFonts w:ascii="仿宋_GB2312" w:eastAsia="仿宋_GB2312" w:hAnsi="仿宋_GB2312" w:cs="仿宋_GB2312"/>
          <w:b/>
          <w:bCs/>
          <w:color w:val="000000"/>
          <w:kern w:val="0"/>
          <w:sz w:val="24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4"/>
          <w:lang w:bidi="ar"/>
        </w:rPr>
        <w:t>根据《中华人民共和国节约能源法》、《江苏省固定资产投资项目节能审查实施办法》(苏发改规发〔2023〕8号)等相关文件的指导思想与要求，我司已经完成</w:t>
      </w:r>
      <w:r w:rsidRPr="00FA676E">
        <w:rPr>
          <w:rFonts w:ascii="仿宋_GB2312" w:eastAsia="仿宋_GB2312" w:hAnsi="仿宋_GB2312" w:cs="仿宋_GB2312" w:hint="eastAsia"/>
          <w:color w:val="000000"/>
          <w:kern w:val="0"/>
          <w:sz w:val="24"/>
          <w:lang w:bidi="ar"/>
        </w:rPr>
        <w:t>“</w:t>
      </w:r>
      <w:r w:rsidR="00FA676E" w:rsidRPr="00FA676E">
        <w:rPr>
          <w:rFonts w:ascii="仿宋_GB2312" w:eastAsia="仿宋_GB2312" w:hAnsi="仿宋_GB2312" w:cs="仿宋_GB2312" w:hint="eastAsia"/>
          <w:color w:val="000000"/>
          <w:kern w:val="0"/>
          <w:sz w:val="24"/>
          <w:lang w:bidi="ar"/>
        </w:rPr>
        <w:t>增产8.5万吨表面活性剂(环保液态石蜡)技改提升项目</w:t>
      </w:r>
      <w:r w:rsidR="00FA676E">
        <w:rPr>
          <w:rFonts w:ascii="仿宋_GB2312" w:eastAsia="仿宋_GB2312" w:hAnsi="仿宋_GB2312" w:cs="仿宋_GB2312" w:hint="eastAsia"/>
          <w:color w:val="000000"/>
          <w:kern w:val="0"/>
          <w:sz w:val="24"/>
          <w:lang w:bidi="ar"/>
        </w:rPr>
        <w:t>”</w:t>
      </w:r>
      <w:r>
        <w:rPr>
          <w:rFonts w:ascii="仿宋_GB2312" w:eastAsia="仿宋_GB2312" w:hAnsi="仿宋_GB2312" w:cs="仿宋_GB2312" w:hint="eastAsia"/>
          <w:color w:val="000000"/>
          <w:kern w:val="0"/>
          <w:sz w:val="24"/>
          <w:lang w:bidi="ar"/>
        </w:rPr>
        <w:t>节能验收工作，相关情况公示如下：</w:t>
      </w:r>
    </w:p>
    <w:p w14:paraId="09825A1C" w14:textId="77777777" w:rsidR="00EA6698" w:rsidRDefault="0097302F">
      <w:pPr>
        <w:widowControl/>
        <w:jc w:val="left"/>
        <w:rPr>
          <w:rFonts w:ascii="仿宋_GB2312" w:eastAsia="仿宋_GB2312" w:hAnsi="仿宋_GB2312" w:cs="仿宋_GB2312"/>
          <w:b/>
          <w:bCs/>
          <w:color w:val="000000"/>
          <w:kern w:val="0"/>
          <w:sz w:val="24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4"/>
          <w:lang w:bidi="ar"/>
        </w:rPr>
        <w:t>一、项目概况</w:t>
      </w:r>
    </w:p>
    <w:tbl>
      <w:tblPr>
        <w:tblStyle w:val="a3"/>
        <w:tblW w:w="8879" w:type="dxa"/>
        <w:tblLook w:val="04A0" w:firstRow="1" w:lastRow="0" w:firstColumn="1" w:lastColumn="0" w:noHBand="0" w:noVBand="1"/>
      </w:tblPr>
      <w:tblGrid>
        <w:gridCol w:w="2152"/>
        <w:gridCol w:w="2242"/>
        <w:gridCol w:w="44"/>
        <w:gridCol w:w="1939"/>
        <w:gridCol w:w="259"/>
        <w:gridCol w:w="2243"/>
      </w:tblGrid>
      <w:tr w:rsidR="00EA6698" w14:paraId="6DC26D56" w14:textId="77777777">
        <w:trPr>
          <w:trHeight w:val="620"/>
        </w:trPr>
        <w:tc>
          <w:tcPr>
            <w:tcW w:w="2152" w:type="dxa"/>
            <w:vAlign w:val="center"/>
          </w:tcPr>
          <w:p w14:paraId="68C7A1D6" w14:textId="77777777" w:rsidR="00EA6698" w:rsidRDefault="0097302F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项目名称</w:t>
            </w:r>
          </w:p>
        </w:tc>
        <w:tc>
          <w:tcPr>
            <w:tcW w:w="6727" w:type="dxa"/>
            <w:gridSpan w:val="5"/>
            <w:vAlign w:val="center"/>
          </w:tcPr>
          <w:p w14:paraId="4D987B63" w14:textId="5563528C" w:rsidR="00EA6698" w:rsidRDefault="00FA676E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 w:rsidRPr="00FA676E"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增产8.5万吨表面活性剂(环保液态石蜡)技改提升项目</w:t>
            </w:r>
          </w:p>
        </w:tc>
      </w:tr>
      <w:tr w:rsidR="00EA6698" w14:paraId="20A8CCF6" w14:textId="77777777">
        <w:trPr>
          <w:trHeight w:val="620"/>
        </w:trPr>
        <w:tc>
          <w:tcPr>
            <w:tcW w:w="2152" w:type="dxa"/>
            <w:vAlign w:val="center"/>
          </w:tcPr>
          <w:p w14:paraId="56E97D6B" w14:textId="77777777" w:rsidR="00EA6698" w:rsidRDefault="0097302F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项目建设单位</w:t>
            </w:r>
          </w:p>
        </w:tc>
        <w:tc>
          <w:tcPr>
            <w:tcW w:w="6727" w:type="dxa"/>
            <w:gridSpan w:val="5"/>
            <w:vAlign w:val="center"/>
          </w:tcPr>
          <w:p w14:paraId="567D5167" w14:textId="248D6575" w:rsidR="00EA6698" w:rsidRDefault="0025422F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color w:val="000000"/>
                <w:kern w:val="0"/>
                <w:sz w:val="24"/>
                <w:lang w:bidi="ar"/>
              </w:rPr>
            </w:pPr>
            <w:r w:rsidRPr="008C26B7"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易高生物化工科技（张家港）有限公司</w:t>
            </w:r>
          </w:p>
        </w:tc>
      </w:tr>
      <w:tr w:rsidR="00EA6698" w14:paraId="7F954853" w14:textId="77777777">
        <w:trPr>
          <w:trHeight w:val="630"/>
        </w:trPr>
        <w:tc>
          <w:tcPr>
            <w:tcW w:w="2152" w:type="dxa"/>
            <w:vAlign w:val="center"/>
          </w:tcPr>
          <w:p w14:paraId="06CBCC77" w14:textId="77777777" w:rsidR="00EA6698" w:rsidRDefault="0097302F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节能验收单位</w:t>
            </w:r>
          </w:p>
        </w:tc>
        <w:tc>
          <w:tcPr>
            <w:tcW w:w="6727" w:type="dxa"/>
            <w:gridSpan w:val="5"/>
            <w:vAlign w:val="center"/>
          </w:tcPr>
          <w:p w14:paraId="536FB590" w14:textId="7DC6F84A" w:rsidR="00EA6698" w:rsidRDefault="00141075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苏州碳达源项目管理咨询有限公司</w:t>
            </w:r>
          </w:p>
        </w:tc>
      </w:tr>
      <w:tr w:rsidR="00EA6698" w14:paraId="6641A33B" w14:textId="77777777">
        <w:trPr>
          <w:trHeight w:val="630"/>
        </w:trPr>
        <w:tc>
          <w:tcPr>
            <w:tcW w:w="2152" w:type="dxa"/>
            <w:vAlign w:val="center"/>
          </w:tcPr>
          <w:p w14:paraId="1D049164" w14:textId="77777777" w:rsidR="00EA6698" w:rsidRDefault="0097302F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节能报告编制单位</w:t>
            </w:r>
          </w:p>
        </w:tc>
        <w:tc>
          <w:tcPr>
            <w:tcW w:w="6727" w:type="dxa"/>
            <w:gridSpan w:val="5"/>
            <w:vAlign w:val="center"/>
          </w:tcPr>
          <w:p w14:paraId="534A58E8" w14:textId="1BD56453" w:rsidR="00EA6698" w:rsidRDefault="00141075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瑞和安惠项目管理集团有限公司</w:t>
            </w:r>
          </w:p>
        </w:tc>
      </w:tr>
      <w:tr w:rsidR="00EA6698" w14:paraId="037535B2" w14:textId="77777777">
        <w:trPr>
          <w:trHeight w:val="630"/>
        </w:trPr>
        <w:tc>
          <w:tcPr>
            <w:tcW w:w="2152" w:type="dxa"/>
            <w:vAlign w:val="center"/>
          </w:tcPr>
          <w:p w14:paraId="7F1FFE4C" w14:textId="77777777" w:rsidR="00EA6698" w:rsidRDefault="0097302F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项目评审单位</w:t>
            </w:r>
          </w:p>
        </w:tc>
        <w:tc>
          <w:tcPr>
            <w:tcW w:w="6727" w:type="dxa"/>
            <w:gridSpan w:val="5"/>
            <w:vAlign w:val="center"/>
          </w:tcPr>
          <w:p w14:paraId="096BB115" w14:textId="213077B8" w:rsidR="00EA6698" w:rsidRDefault="00141075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东方经纬项目管理有限公司</w:t>
            </w:r>
          </w:p>
        </w:tc>
      </w:tr>
      <w:tr w:rsidR="00EA6698" w14:paraId="477E3C4E" w14:textId="77777777">
        <w:trPr>
          <w:trHeight w:val="630"/>
        </w:trPr>
        <w:tc>
          <w:tcPr>
            <w:tcW w:w="2152" w:type="dxa"/>
            <w:vAlign w:val="center"/>
          </w:tcPr>
          <w:p w14:paraId="42999095" w14:textId="77777777" w:rsidR="00EA6698" w:rsidRDefault="0097302F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项目建设地点</w:t>
            </w:r>
          </w:p>
        </w:tc>
        <w:tc>
          <w:tcPr>
            <w:tcW w:w="6727" w:type="dxa"/>
            <w:gridSpan w:val="5"/>
            <w:vAlign w:val="center"/>
          </w:tcPr>
          <w:p w14:paraId="74E415E2" w14:textId="77777777" w:rsidR="00EA6698" w:rsidRDefault="00141075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江苏扬子江国际化学工业园华达路18号</w:t>
            </w:r>
          </w:p>
          <w:p w14:paraId="184C7055" w14:textId="1C681CCB" w:rsidR="00141075" w:rsidRDefault="00141075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易高生物化工科技（张家港）有限公司现有厂区</w:t>
            </w:r>
          </w:p>
        </w:tc>
      </w:tr>
      <w:tr w:rsidR="00EA6698" w14:paraId="021CD103" w14:textId="77777777">
        <w:trPr>
          <w:trHeight w:val="630"/>
        </w:trPr>
        <w:tc>
          <w:tcPr>
            <w:tcW w:w="2152" w:type="dxa"/>
            <w:vAlign w:val="center"/>
          </w:tcPr>
          <w:p w14:paraId="50DC447E" w14:textId="77777777" w:rsidR="00EA6698" w:rsidRDefault="0097302F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所属行业</w:t>
            </w:r>
          </w:p>
        </w:tc>
        <w:tc>
          <w:tcPr>
            <w:tcW w:w="6727" w:type="dxa"/>
            <w:gridSpan w:val="5"/>
            <w:vAlign w:val="center"/>
          </w:tcPr>
          <w:p w14:paraId="2D3C6C8B" w14:textId="76ED3F44" w:rsidR="00EA6698" w:rsidRDefault="00141075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专项化学品制造C2662</w:t>
            </w:r>
          </w:p>
        </w:tc>
      </w:tr>
      <w:tr w:rsidR="00EA6698" w14:paraId="49F131BF" w14:textId="77777777">
        <w:trPr>
          <w:trHeight w:val="630"/>
        </w:trPr>
        <w:tc>
          <w:tcPr>
            <w:tcW w:w="2152" w:type="dxa"/>
            <w:vAlign w:val="center"/>
          </w:tcPr>
          <w:p w14:paraId="268B22A1" w14:textId="77777777" w:rsidR="00EA6698" w:rsidRDefault="0097302F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项目性质</w:t>
            </w:r>
          </w:p>
        </w:tc>
        <w:tc>
          <w:tcPr>
            <w:tcW w:w="6727" w:type="dxa"/>
            <w:gridSpan w:val="5"/>
            <w:vAlign w:val="center"/>
          </w:tcPr>
          <w:p w14:paraId="42BC395B" w14:textId="0536E08C" w:rsidR="00EA6698" w:rsidRDefault="0097302F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 xml:space="preserve">新建    </w:t>
            </w:r>
            <w:r w:rsidR="00A46565"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sym w:font="Wingdings 2" w:char="F052"/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改建    扩建</w:t>
            </w:r>
            <w:r w:rsidR="007736EA"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 xml:space="preserve">    技改</w:t>
            </w:r>
          </w:p>
        </w:tc>
      </w:tr>
      <w:tr w:rsidR="00EA6698" w14:paraId="31D3891F" w14:textId="77777777">
        <w:trPr>
          <w:trHeight w:val="630"/>
        </w:trPr>
        <w:tc>
          <w:tcPr>
            <w:tcW w:w="2152" w:type="dxa"/>
            <w:vAlign w:val="center"/>
          </w:tcPr>
          <w:p w14:paraId="450E567C" w14:textId="77777777" w:rsidR="00EA6698" w:rsidRDefault="0097302F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建设时间</w:t>
            </w:r>
          </w:p>
        </w:tc>
        <w:tc>
          <w:tcPr>
            <w:tcW w:w="2286" w:type="dxa"/>
            <w:gridSpan w:val="2"/>
            <w:vAlign w:val="center"/>
          </w:tcPr>
          <w:p w14:paraId="5218B4AD" w14:textId="5C3E2D66" w:rsidR="00EA6698" w:rsidRDefault="00A46565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2024年5月</w:t>
            </w:r>
          </w:p>
        </w:tc>
        <w:tc>
          <w:tcPr>
            <w:tcW w:w="1939" w:type="dxa"/>
            <w:vAlign w:val="center"/>
          </w:tcPr>
          <w:p w14:paraId="18D844B1" w14:textId="77777777" w:rsidR="00EA6698" w:rsidRDefault="0097302F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投产时间</w:t>
            </w:r>
          </w:p>
        </w:tc>
        <w:tc>
          <w:tcPr>
            <w:tcW w:w="2502" w:type="dxa"/>
            <w:gridSpan w:val="2"/>
            <w:vAlign w:val="center"/>
          </w:tcPr>
          <w:p w14:paraId="3BCFE6BC" w14:textId="466BA63D" w:rsidR="00461AEB" w:rsidRDefault="00BE422C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2024年9月</w:t>
            </w:r>
          </w:p>
        </w:tc>
      </w:tr>
      <w:tr w:rsidR="00EA6698" w14:paraId="5F176229" w14:textId="77777777">
        <w:trPr>
          <w:trHeight w:val="630"/>
        </w:trPr>
        <w:tc>
          <w:tcPr>
            <w:tcW w:w="2152" w:type="dxa"/>
            <w:vAlign w:val="center"/>
          </w:tcPr>
          <w:p w14:paraId="1B404766" w14:textId="77777777" w:rsidR="00EA6698" w:rsidRDefault="0097302F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验收完成时间</w:t>
            </w:r>
          </w:p>
        </w:tc>
        <w:tc>
          <w:tcPr>
            <w:tcW w:w="2286" w:type="dxa"/>
            <w:gridSpan w:val="2"/>
            <w:vAlign w:val="center"/>
          </w:tcPr>
          <w:p w14:paraId="0BFFE56E" w14:textId="6B0B8DD9" w:rsidR="00EA6698" w:rsidRDefault="00A46565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2024年6月</w:t>
            </w:r>
          </w:p>
        </w:tc>
        <w:tc>
          <w:tcPr>
            <w:tcW w:w="1939" w:type="dxa"/>
            <w:vAlign w:val="center"/>
          </w:tcPr>
          <w:p w14:paraId="73116A79" w14:textId="77777777" w:rsidR="00EA6698" w:rsidRDefault="0097302F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项目总投资</w:t>
            </w:r>
          </w:p>
        </w:tc>
        <w:tc>
          <w:tcPr>
            <w:tcW w:w="2502" w:type="dxa"/>
            <w:gridSpan w:val="2"/>
            <w:vAlign w:val="center"/>
          </w:tcPr>
          <w:p w14:paraId="7E2EA907" w14:textId="337C7D61" w:rsidR="00EA6698" w:rsidRDefault="00A46565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4300万元</w:t>
            </w:r>
          </w:p>
        </w:tc>
      </w:tr>
      <w:tr w:rsidR="00EA6698" w14:paraId="7731EC0B" w14:textId="77777777">
        <w:trPr>
          <w:trHeight w:val="630"/>
        </w:trPr>
        <w:tc>
          <w:tcPr>
            <w:tcW w:w="2152" w:type="dxa"/>
            <w:vAlign w:val="center"/>
          </w:tcPr>
          <w:p w14:paraId="1F1D9909" w14:textId="77777777" w:rsidR="00EA6698" w:rsidRDefault="0097302F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投资管理类别</w:t>
            </w:r>
          </w:p>
        </w:tc>
        <w:tc>
          <w:tcPr>
            <w:tcW w:w="6727" w:type="dxa"/>
            <w:gridSpan w:val="5"/>
            <w:vAlign w:val="center"/>
          </w:tcPr>
          <w:p w14:paraId="4D84B573" w14:textId="557FBC5C" w:rsidR="00EA6698" w:rsidRDefault="0097302F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 xml:space="preserve">审批   核准   </w:t>
            </w:r>
            <w:r w:rsidR="00A46565"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sym w:font="Wingdings 2" w:char="F052"/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备案</w:t>
            </w:r>
          </w:p>
        </w:tc>
      </w:tr>
      <w:tr w:rsidR="00EA6698" w14:paraId="2FBE6C85" w14:textId="77777777">
        <w:trPr>
          <w:trHeight w:val="630"/>
        </w:trPr>
        <w:tc>
          <w:tcPr>
            <w:tcW w:w="2152" w:type="dxa"/>
            <w:vAlign w:val="center"/>
          </w:tcPr>
          <w:p w14:paraId="51395815" w14:textId="77777777" w:rsidR="00EA6698" w:rsidRDefault="0097302F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投资备案文号</w:t>
            </w:r>
          </w:p>
        </w:tc>
        <w:tc>
          <w:tcPr>
            <w:tcW w:w="2242" w:type="dxa"/>
            <w:vAlign w:val="center"/>
          </w:tcPr>
          <w:p w14:paraId="1FF501A9" w14:textId="1AC9E5FD" w:rsidR="00EA6698" w:rsidRPr="00B42FD0" w:rsidRDefault="00BF44E3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 w:rsidRPr="00B42FD0"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张保投资备【2023】285号</w:t>
            </w:r>
          </w:p>
        </w:tc>
        <w:tc>
          <w:tcPr>
            <w:tcW w:w="2242" w:type="dxa"/>
            <w:gridSpan w:val="3"/>
            <w:vAlign w:val="center"/>
          </w:tcPr>
          <w:p w14:paraId="154D76AE" w14:textId="77777777" w:rsidR="00EA6698" w:rsidRDefault="0097302F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节能审查批复文号</w:t>
            </w:r>
          </w:p>
        </w:tc>
        <w:tc>
          <w:tcPr>
            <w:tcW w:w="2243" w:type="dxa"/>
            <w:vAlign w:val="center"/>
          </w:tcPr>
          <w:p w14:paraId="57CEB339" w14:textId="71AC7EBF" w:rsidR="00EA6698" w:rsidRPr="00B42FD0" w:rsidRDefault="00BF44E3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 w:rsidRPr="00B42FD0"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苏工信节综【2023】12</w:t>
            </w:r>
            <w:r w:rsidR="0041015C" w:rsidRPr="00B42FD0"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号</w:t>
            </w:r>
          </w:p>
        </w:tc>
      </w:tr>
    </w:tbl>
    <w:p w14:paraId="375609DA" w14:textId="77777777" w:rsidR="00EA6698" w:rsidRDefault="00EA6698"/>
    <w:p w14:paraId="682A291B" w14:textId="77777777" w:rsidR="005133C4" w:rsidRDefault="005133C4"/>
    <w:p w14:paraId="58B02634" w14:textId="77777777" w:rsidR="008C26B7" w:rsidRDefault="008C26B7"/>
    <w:p w14:paraId="0C5ECA76" w14:textId="77777777" w:rsidR="008C26B7" w:rsidRDefault="008C26B7"/>
    <w:p w14:paraId="19A3907F" w14:textId="77777777" w:rsidR="00EA6698" w:rsidRDefault="0097302F">
      <w:pPr>
        <w:widowControl/>
        <w:numPr>
          <w:ilvl w:val="0"/>
          <w:numId w:val="1"/>
        </w:numPr>
        <w:jc w:val="left"/>
        <w:rPr>
          <w:rFonts w:ascii="仿宋_GB2312" w:eastAsia="仿宋_GB2312" w:hAnsi="仿宋_GB2312" w:cs="仿宋_GB2312"/>
          <w:b/>
          <w:bCs/>
          <w:color w:val="000000"/>
          <w:kern w:val="0"/>
          <w:sz w:val="24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4"/>
          <w:lang w:bidi="ar"/>
        </w:rPr>
        <w:lastRenderedPageBreak/>
        <w:t>建设内容</w:t>
      </w:r>
    </w:p>
    <w:p w14:paraId="32EB10A2" w14:textId="77777777" w:rsidR="00EA6698" w:rsidRDefault="00EA6698">
      <w:pPr>
        <w:widowControl/>
        <w:jc w:val="left"/>
        <w:rPr>
          <w:rFonts w:ascii="仿宋_GB2312" w:eastAsia="仿宋_GB2312" w:hAnsi="仿宋_GB2312" w:cs="仿宋_GB2312"/>
          <w:b/>
          <w:bCs/>
          <w:color w:val="000000"/>
          <w:kern w:val="0"/>
          <w:sz w:val="24"/>
          <w:lang w:bidi="ar"/>
        </w:rPr>
      </w:pPr>
    </w:p>
    <w:tbl>
      <w:tblPr>
        <w:tblStyle w:val="a3"/>
        <w:tblW w:w="9127" w:type="dxa"/>
        <w:tblLook w:val="04A0" w:firstRow="1" w:lastRow="0" w:firstColumn="1" w:lastColumn="0" w:noHBand="0" w:noVBand="1"/>
      </w:tblPr>
      <w:tblGrid>
        <w:gridCol w:w="1171"/>
        <w:gridCol w:w="3875"/>
        <w:gridCol w:w="4081"/>
      </w:tblGrid>
      <w:tr w:rsidR="00EA6698" w14:paraId="7A1D52AB" w14:textId="77777777">
        <w:tc>
          <w:tcPr>
            <w:tcW w:w="1171" w:type="dxa"/>
          </w:tcPr>
          <w:p w14:paraId="7EE9EF0A" w14:textId="77777777" w:rsidR="00EA6698" w:rsidRDefault="00EA6698">
            <w:pPr>
              <w:widowControl/>
              <w:jc w:val="left"/>
              <w:rPr>
                <w:rFonts w:ascii="仿宋_GB2312" w:eastAsia="仿宋_GB2312" w:hAnsi="仿宋_GB2312" w:cs="仿宋_GB2312"/>
                <w:b/>
                <w:bCs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3875" w:type="dxa"/>
          </w:tcPr>
          <w:p w14:paraId="6F844AD1" w14:textId="77777777" w:rsidR="00EA6698" w:rsidRDefault="0097302F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24"/>
                <w:lang w:bidi="ar"/>
              </w:rPr>
              <w:t>节能审查内容</w:t>
            </w:r>
          </w:p>
        </w:tc>
        <w:tc>
          <w:tcPr>
            <w:tcW w:w="4081" w:type="dxa"/>
          </w:tcPr>
          <w:p w14:paraId="41371B41" w14:textId="77777777" w:rsidR="00EA6698" w:rsidRDefault="0097302F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24"/>
                <w:lang w:bidi="ar"/>
              </w:rPr>
              <w:t>实际实施内容</w:t>
            </w:r>
          </w:p>
        </w:tc>
      </w:tr>
      <w:tr w:rsidR="00EA6698" w14:paraId="75CC9F7F" w14:textId="77777777">
        <w:trPr>
          <w:trHeight w:val="4786"/>
        </w:trPr>
        <w:tc>
          <w:tcPr>
            <w:tcW w:w="1171" w:type="dxa"/>
            <w:vAlign w:val="center"/>
          </w:tcPr>
          <w:p w14:paraId="51F963F4" w14:textId="77777777" w:rsidR="00EA6698" w:rsidRDefault="0097302F">
            <w:pPr>
              <w:widowControl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建设规 模和主 要内容</w:t>
            </w:r>
          </w:p>
          <w:p w14:paraId="677C6EF7" w14:textId="77777777" w:rsidR="00EA6698" w:rsidRDefault="00EA6698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3875" w:type="dxa"/>
          </w:tcPr>
          <w:p w14:paraId="2BB9E614" w14:textId="6A3E233B" w:rsidR="00EA6698" w:rsidRPr="00AA6275" w:rsidRDefault="00BF44E3" w:rsidP="00BF44E3">
            <w:pPr>
              <w:pStyle w:val="Default"/>
              <w:jc w:val="left"/>
              <w:rPr>
                <w:rFonts w:ascii="仿宋_GB2312" w:eastAsia="仿宋_GB2312" w:hAnsi="仿宋_GB2312" w:cs="仿宋_GB2312"/>
                <w:b/>
                <w:bCs/>
                <w:lang w:bidi="ar"/>
              </w:rPr>
            </w:pPr>
            <w:r w:rsidRPr="00AA6275">
              <w:rPr>
                <w:rFonts w:ascii="仿宋_GB2312" w:eastAsia="仿宋_GB2312" w:hint="eastAsia"/>
              </w:rPr>
              <w:t xml:space="preserve">在现有厂区内，利用现有建筑面积11401.85平方米，无新增建(构)筑物面积，对厂区现有污水站进行改造处理能力提升至1500m3/d,增加RO浓水软化系统，处理能力为20m3/h;新增加氢反应产物空冷器、换热器、各类泵等生产辅助设备124台/套，生产原料为棕榈酸化油、工业级混合油、氢气、弱酸溶液等;主要工艺流程为原料预处理-精制反应(加氢脱硫反应、加氢脱氮反应、加氢脱氧反应、膜分离和干气制氢、异构反应及分馏)。技术改造后，新增环保液态石蜡产品8.5万吨/年，全厂表面活性剂总产能将达到37万吨/年。 </w:t>
            </w:r>
          </w:p>
        </w:tc>
        <w:tc>
          <w:tcPr>
            <w:tcW w:w="4081" w:type="dxa"/>
          </w:tcPr>
          <w:p w14:paraId="15BC59C5" w14:textId="0E44CBE4" w:rsidR="00EA6698" w:rsidRPr="00AA6275" w:rsidRDefault="00167328" w:rsidP="00AA6275">
            <w:pPr>
              <w:pStyle w:val="Default"/>
              <w:jc w:val="left"/>
              <w:rPr>
                <w:rFonts w:ascii="仿宋_GB2312" w:eastAsia="仿宋_GB2312" w:hAnsi="仿宋_GB2312" w:cs="仿宋_GB2312"/>
                <w:b/>
                <w:bCs/>
                <w:lang w:bidi="ar"/>
              </w:rPr>
            </w:pPr>
            <w:r w:rsidRPr="00AA6275">
              <w:rPr>
                <w:rFonts w:ascii="仿宋_GB2312" w:eastAsia="仿宋_GB2312" w:hint="eastAsia"/>
              </w:rPr>
              <w:t>在现有厂区内，利用现有建筑面积10322.8平方米，无新增建(构)筑物面积，对厂区现有污水站进行改造处理能力提升至1500m3/d,增加RO浓水软化系统，处理能力为20m3/h;新增加氢反应产物空冷器、换热器、各类泵等生产辅助设备122台/套，生产原料为棕榈酸化油、工业级混合油、氢气、弱酸溶液等;主要工艺流程为原料预处理-精制反应(加氢脱硫反应、加氢脱氮反应、加氢脱氧反应、膜分离和干气制氢、异构反应及分馏)。技术改造后，新增环保液态石蜡产品8.5万吨/年，全厂表面活性剂总产能将达到37万吨/年。</w:t>
            </w:r>
            <w:r w:rsidR="00BF44E3" w:rsidRPr="00AA6275">
              <w:rPr>
                <w:rFonts w:ascii="仿宋_GB2312" w:eastAsia="仿宋_GB2312" w:hint="eastAsia"/>
              </w:rPr>
              <w:t xml:space="preserve"> </w:t>
            </w:r>
          </w:p>
        </w:tc>
      </w:tr>
      <w:tr w:rsidR="00942EA8" w14:paraId="7D015D4B" w14:textId="77777777" w:rsidTr="00B42FD0">
        <w:trPr>
          <w:trHeight w:val="1406"/>
        </w:trPr>
        <w:tc>
          <w:tcPr>
            <w:tcW w:w="1171" w:type="dxa"/>
            <w:vAlign w:val="center"/>
          </w:tcPr>
          <w:p w14:paraId="05CB646D" w14:textId="423AA087" w:rsidR="00942EA8" w:rsidRPr="006E1FBF" w:rsidRDefault="00942EA8" w:rsidP="00942EA8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bookmarkStart w:id="0" w:name="OLE_LINK1"/>
            <w:r w:rsidRPr="003D1D36">
              <w:rPr>
                <w:rFonts w:ascii="仿宋_GB2312" w:eastAsia="仿宋_GB2312" w:hAnsi="仿宋_GB2312" w:cs="仿宋_GB2312" w:hint="eastAsia"/>
                <w:bCs/>
                <w:color w:val="000000"/>
                <w:kern w:val="0"/>
                <w:sz w:val="24"/>
                <w:lang w:bidi="ar"/>
              </w:rPr>
              <w:t>项目综合能源消费量</w:t>
            </w:r>
            <w:bookmarkEnd w:id="0"/>
          </w:p>
        </w:tc>
        <w:tc>
          <w:tcPr>
            <w:tcW w:w="3875" w:type="dxa"/>
            <w:vAlign w:val="center"/>
          </w:tcPr>
          <w:p w14:paraId="66D86444" w14:textId="088C0CCE" w:rsidR="00942EA8" w:rsidRDefault="00942EA8" w:rsidP="00942EA8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 w:rsidRPr="006E1FBF"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  <w:t>3652.89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吨标准煤</w:t>
            </w:r>
          </w:p>
        </w:tc>
        <w:tc>
          <w:tcPr>
            <w:tcW w:w="4081" w:type="dxa"/>
            <w:vAlign w:val="center"/>
          </w:tcPr>
          <w:p w14:paraId="168B6729" w14:textId="7D569C6D" w:rsidR="00942EA8" w:rsidRDefault="00942EA8" w:rsidP="00942EA8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bidi="ar"/>
              </w:rPr>
              <w:t>项目尚未正式投产，暂时无法判断</w:t>
            </w:r>
          </w:p>
        </w:tc>
      </w:tr>
      <w:tr w:rsidR="00942EA8" w14:paraId="07670A2A" w14:textId="77777777" w:rsidTr="00B42FD0">
        <w:trPr>
          <w:trHeight w:val="1413"/>
        </w:trPr>
        <w:tc>
          <w:tcPr>
            <w:tcW w:w="1171" w:type="dxa"/>
            <w:vAlign w:val="center"/>
          </w:tcPr>
          <w:p w14:paraId="65AEED48" w14:textId="052AAC9C" w:rsidR="00942EA8" w:rsidRPr="006E1FBF" w:rsidRDefault="00942EA8" w:rsidP="00942EA8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 w:rsidRPr="003D1D36">
              <w:rPr>
                <w:rFonts w:ascii="仿宋_GB2312" w:eastAsia="仿宋_GB2312" w:hAnsi="仿宋_GB2312" w:cs="仿宋_GB2312" w:hint="eastAsia"/>
                <w:bCs/>
                <w:color w:val="000000"/>
                <w:kern w:val="0"/>
                <w:sz w:val="24"/>
                <w:lang w:bidi="ar"/>
              </w:rPr>
              <w:t>项目综合能源消耗量</w:t>
            </w:r>
          </w:p>
        </w:tc>
        <w:tc>
          <w:tcPr>
            <w:tcW w:w="3875" w:type="dxa"/>
            <w:vAlign w:val="center"/>
          </w:tcPr>
          <w:p w14:paraId="02D1C94A" w14:textId="0EC1E4D9" w:rsidR="00942EA8" w:rsidRDefault="001E1586" w:rsidP="00942EA8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 w:rsidRPr="006E1FBF"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  <w:t>3652.89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吨标准煤</w:t>
            </w:r>
            <w:bookmarkStart w:id="1" w:name="_GoBack"/>
            <w:bookmarkEnd w:id="1"/>
          </w:p>
        </w:tc>
        <w:tc>
          <w:tcPr>
            <w:tcW w:w="4081" w:type="dxa"/>
            <w:vAlign w:val="center"/>
          </w:tcPr>
          <w:p w14:paraId="4523BF19" w14:textId="10088A33" w:rsidR="00942EA8" w:rsidRDefault="00942EA8" w:rsidP="00942EA8">
            <w:pPr>
              <w:widowControl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bidi="ar"/>
              </w:rPr>
              <w:t>项目尚未正式投产，暂时无法判断</w:t>
            </w:r>
          </w:p>
        </w:tc>
      </w:tr>
    </w:tbl>
    <w:p w14:paraId="2B31BF7C" w14:textId="77777777" w:rsidR="00C6584C" w:rsidRDefault="00C6584C">
      <w:pPr>
        <w:widowControl/>
        <w:jc w:val="left"/>
        <w:rPr>
          <w:rFonts w:ascii="仿宋_GB2312" w:eastAsia="仿宋_GB2312" w:hAnsi="仿宋_GB2312" w:cs="仿宋_GB2312"/>
          <w:b/>
          <w:bCs/>
          <w:color w:val="000000"/>
          <w:kern w:val="0"/>
          <w:sz w:val="24"/>
          <w:lang w:bidi="ar"/>
        </w:rPr>
      </w:pPr>
      <w:r>
        <w:rPr>
          <w:rFonts w:ascii="仿宋_GB2312" w:eastAsia="仿宋_GB2312" w:hAnsi="仿宋_GB2312" w:cs="仿宋_GB2312"/>
          <w:b/>
          <w:bCs/>
          <w:color w:val="000000"/>
          <w:kern w:val="0"/>
          <w:sz w:val="24"/>
          <w:lang w:bidi="ar"/>
        </w:rPr>
        <w:br w:type="page"/>
      </w:r>
    </w:p>
    <w:p w14:paraId="417EEB7D" w14:textId="77777777" w:rsidR="00EA6698" w:rsidRDefault="0097302F">
      <w:pPr>
        <w:widowControl/>
        <w:numPr>
          <w:ilvl w:val="0"/>
          <w:numId w:val="1"/>
        </w:numPr>
        <w:jc w:val="left"/>
        <w:rPr>
          <w:rFonts w:ascii="仿宋_GB2312" w:eastAsia="仿宋_GB2312" w:hAnsi="仿宋_GB2312" w:cs="仿宋_GB2312"/>
          <w:b/>
          <w:bCs/>
          <w:color w:val="000000"/>
          <w:kern w:val="0"/>
          <w:sz w:val="24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4"/>
          <w:lang w:bidi="ar"/>
        </w:rPr>
        <w:lastRenderedPageBreak/>
        <w:t>验收报告封面（企业盖章）</w:t>
      </w:r>
    </w:p>
    <w:p w14:paraId="0A99DE0F" w14:textId="0861E514" w:rsidR="0057637C" w:rsidRDefault="0057637C" w:rsidP="0057637C">
      <w:pPr>
        <w:widowControl/>
        <w:jc w:val="left"/>
        <w:rPr>
          <w:rFonts w:ascii="仿宋_GB2312" w:eastAsia="仿宋_GB2312" w:hAnsi="仿宋_GB2312" w:cs="仿宋_GB2312"/>
          <w:b/>
          <w:bCs/>
          <w:color w:val="000000"/>
          <w:kern w:val="0"/>
          <w:sz w:val="24"/>
          <w:lang w:bidi="ar"/>
        </w:rPr>
      </w:pPr>
      <w:r>
        <w:rPr>
          <w:noProof/>
        </w:rPr>
        <w:drawing>
          <wp:inline distT="0" distB="0" distL="0" distR="0" wp14:anchorId="2E9DD8F4" wp14:editId="301DCCEA">
            <wp:extent cx="5274310" cy="7546340"/>
            <wp:effectExtent l="0" t="0" r="2540" b="0"/>
            <wp:docPr id="3801686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16862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CE138" w14:textId="77777777" w:rsidR="00EA6698" w:rsidRDefault="00EA6698">
      <w:pPr>
        <w:widowControl/>
        <w:jc w:val="left"/>
        <w:rPr>
          <w:rFonts w:ascii="仿宋_GB2312" w:eastAsia="仿宋_GB2312" w:hAnsi="仿宋_GB2312" w:cs="仿宋_GB2312"/>
          <w:b/>
          <w:bCs/>
          <w:color w:val="000000"/>
          <w:kern w:val="0"/>
          <w:sz w:val="24"/>
          <w:lang w:bidi="ar"/>
        </w:rPr>
      </w:pPr>
    </w:p>
    <w:p w14:paraId="6151AB90" w14:textId="77777777" w:rsidR="006357F4" w:rsidRDefault="006357F4">
      <w:pPr>
        <w:widowControl/>
        <w:jc w:val="left"/>
        <w:rPr>
          <w:rFonts w:ascii="仿宋_GB2312" w:eastAsia="仿宋_GB2312" w:hAnsi="仿宋_GB2312" w:cs="仿宋_GB2312"/>
          <w:b/>
          <w:bCs/>
          <w:color w:val="000000"/>
          <w:kern w:val="0"/>
          <w:sz w:val="24"/>
          <w:lang w:bidi="ar"/>
        </w:rPr>
      </w:pPr>
    </w:p>
    <w:p w14:paraId="6199658A" w14:textId="77777777" w:rsidR="006357F4" w:rsidRDefault="006357F4">
      <w:pPr>
        <w:widowControl/>
        <w:jc w:val="left"/>
        <w:rPr>
          <w:rFonts w:ascii="仿宋_GB2312" w:eastAsia="仿宋_GB2312" w:hAnsi="仿宋_GB2312" w:cs="仿宋_GB2312"/>
          <w:b/>
          <w:bCs/>
          <w:color w:val="000000"/>
          <w:kern w:val="0"/>
          <w:sz w:val="24"/>
          <w:lang w:bidi="ar"/>
        </w:rPr>
      </w:pPr>
    </w:p>
    <w:p w14:paraId="2CD2F57A" w14:textId="77777777" w:rsidR="006357F4" w:rsidRDefault="006357F4">
      <w:pPr>
        <w:widowControl/>
        <w:jc w:val="left"/>
        <w:rPr>
          <w:rFonts w:ascii="仿宋_GB2312" w:eastAsia="仿宋_GB2312" w:hAnsi="仿宋_GB2312" w:cs="仿宋_GB2312"/>
          <w:b/>
          <w:bCs/>
          <w:color w:val="000000"/>
          <w:kern w:val="0"/>
          <w:sz w:val="24"/>
          <w:lang w:bidi="ar"/>
        </w:rPr>
      </w:pPr>
    </w:p>
    <w:p w14:paraId="31986D59" w14:textId="77777777" w:rsidR="00EA6698" w:rsidRDefault="0097302F">
      <w:pPr>
        <w:widowControl/>
        <w:numPr>
          <w:ilvl w:val="0"/>
          <w:numId w:val="1"/>
        </w:numPr>
        <w:jc w:val="left"/>
        <w:rPr>
          <w:rFonts w:ascii="仿宋_GB2312" w:eastAsia="仿宋_GB2312" w:hAnsi="仿宋_GB2312" w:cs="仿宋_GB2312"/>
          <w:b/>
          <w:bCs/>
          <w:color w:val="000000"/>
          <w:kern w:val="0"/>
          <w:sz w:val="24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4"/>
          <w:lang w:bidi="ar"/>
        </w:rPr>
        <w:lastRenderedPageBreak/>
        <w:t>验收报告专家签字</w:t>
      </w:r>
    </w:p>
    <w:p w14:paraId="71B7936F" w14:textId="77777777" w:rsidR="00C35997" w:rsidRDefault="004E2431">
      <w:pPr>
        <w:widowControl/>
        <w:jc w:val="left"/>
        <w:rPr>
          <w:rFonts w:ascii="仿宋_GB2312" w:eastAsia="仿宋_GB2312" w:hAnsi="仿宋_GB2312" w:cs="仿宋_GB2312"/>
          <w:b/>
          <w:bCs/>
          <w:color w:val="000000"/>
          <w:kern w:val="0"/>
          <w:sz w:val="24"/>
          <w:lang w:bidi="ar"/>
        </w:rPr>
      </w:pPr>
      <w:r w:rsidRPr="004E2431">
        <w:rPr>
          <w:noProof/>
        </w:rPr>
        <w:drawing>
          <wp:inline distT="0" distB="0" distL="0" distR="0" wp14:anchorId="466EC01A" wp14:editId="7213A1BE">
            <wp:extent cx="3686536" cy="3012830"/>
            <wp:effectExtent l="0" t="0" r="0" b="0"/>
            <wp:docPr id="8698270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714" cy="301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4F009" w14:textId="4AD53DFB" w:rsidR="00EA6698" w:rsidRDefault="0097302F">
      <w:pPr>
        <w:widowControl/>
        <w:jc w:val="left"/>
        <w:rPr>
          <w:rFonts w:ascii="仿宋_GB2312" w:eastAsia="仿宋_GB2312" w:hAnsi="仿宋_GB2312" w:cs="仿宋_GB2312"/>
          <w:b/>
          <w:bCs/>
          <w:color w:val="000000"/>
          <w:kern w:val="0"/>
          <w:sz w:val="24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4"/>
          <w:lang w:bidi="ar"/>
        </w:rPr>
        <w:t>五、验收情况汇总表</w:t>
      </w:r>
      <w:r w:rsidR="007736EA">
        <w:rPr>
          <w:rFonts w:ascii="仿宋_GB2312" w:eastAsia="仿宋_GB2312" w:hAnsi="仿宋_GB2312" w:cs="仿宋_GB2312" w:hint="eastAsia"/>
          <w:color w:val="000000"/>
          <w:kern w:val="0"/>
          <w:sz w:val="24"/>
          <w:lang w:bidi="ar"/>
        </w:rPr>
        <w:t>（具体见评审报告）</w:t>
      </w:r>
    </w:p>
    <w:p w14:paraId="3EB93D6C" w14:textId="524F312D" w:rsidR="00EA6698" w:rsidRPr="00215E29" w:rsidRDefault="00EA6698">
      <w:pPr>
        <w:widowControl/>
        <w:jc w:val="left"/>
        <w:rPr>
          <w:rFonts w:ascii="仿宋_GB2312" w:eastAsia="仿宋_GB2312" w:hAnsi="仿宋_GB2312" w:cs="仿宋_GB2312"/>
          <w:b/>
          <w:bCs/>
          <w:color w:val="FF0000"/>
          <w:kern w:val="0"/>
          <w:sz w:val="24"/>
          <w:lang w:bidi="ar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021"/>
        <w:gridCol w:w="5275"/>
      </w:tblGrid>
      <w:tr w:rsidR="00EA6698" w14:paraId="6A5C7527" w14:textId="77777777">
        <w:trPr>
          <w:jc w:val="center"/>
        </w:trPr>
        <w:tc>
          <w:tcPr>
            <w:tcW w:w="3099" w:type="dxa"/>
          </w:tcPr>
          <w:p w14:paraId="63761BE5" w14:textId="77777777" w:rsidR="00EA6698" w:rsidRDefault="0097302F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24"/>
                <w:lang w:bidi="ar"/>
              </w:rPr>
              <w:t>验收项</w:t>
            </w:r>
          </w:p>
        </w:tc>
        <w:tc>
          <w:tcPr>
            <w:tcW w:w="5423" w:type="dxa"/>
          </w:tcPr>
          <w:p w14:paraId="4518FADB" w14:textId="77777777" w:rsidR="00EA6698" w:rsidRDefault="0097302F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24"/>
                <w:lang w:bidi="ar"/>
              </w:rPr>
              <w:t>验收结果</w:t>
            </w:r>
          </w:p>
        </w:tc>
      </w:tr>
      <w:tr w:rsidR="00767092" w:rsidRPr="00767092" w14:paraId="643AE85C" w14:textId="77777777">
        <w:trPr>
          <w:jc w:val="center"/>
        </w:trPr>
        <w:tc>
          <w:tcPr>
            <w:tcW w:w="3099" w:type="dxa"/>
          </w:tcPr>
          <w:p w14:paraId="780751F3" w14:textId="77777777" w:rsidR="00EA6698" w:rsidRPr="00767092" w:rsidRDefault="0097302F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lang w:bidi="ar"/>
              </w:rPr>
            </w:pPr>
            <w:r w:rsidRPr="00767092">
              <w:rPr>
                <w:rFonts w:ascii="宋体" w:eastAsia="宋体" w:hAnsi="宋体" w:cs="宋体" w:hint="eastAsia"/>
                <w:kern w:val="0"/>
                <w:sz w:val="24"/>
                <w:lang w:bidi="ar"/>
              </w:rPr>
              <w:t>项目建设方案</w:t>
            </w:r>
          </w:p>
        </w:tc>
        <w:tc>
          <w:tcPr>
            <w:tcW w:w="5423" w:type="dxa"/>
          </w:tcPr>
          <w:p w14:paraId="4BDFCFFD" w14:textId="21221F57" w:rsidR="00EA6698" w:rsidRPr="008C26B7" w:rsidRDefault="0099330C">
            <w:pPr>
              <w:widowControl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bidi="ar"/>
              </w:rPr>
            </w:pPr>
            <w:r w:rsidRPr="008C26B7">
              <w:rPr>
                <w:rFonts w:ascii="宋体" w:eastAsia="宋体" w:hAnsi="宋体" w:cs="宋体" w:hint="eastAsia"/>
                <w:kern w:val="0"/>
                <w:sz w:val="24"/>
                <w:lang w:bidi="ar"/>
              </w:rPr>
              <w:t>合格</w:t>
            </w:r>
          </w:p>
        </w:tc>
      </w:tr>
      <w:tr w:rsidR="00767092" w:rsidRPr="00767092" w14:paraId="431DE66B" w14:textId="77777777">
        <w:trPr>
          <w:jc w:val="center"/>
        </w:trPr>
        <w:tc>
          <w:tcPr>
            <w:tcW w:w="3099" w:type="dxa"/>
          </w:tcPr>
          <w:p w14:paraId="42F10E41" w14:textId="77777777" w:rsidR="00EA6698" w:rsidRPr="00767092" w:rsidRDefault="0097302F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lang w:bidi="ar"/>
              </w:rPr>
            </w:pPr>
            <w:r w:rsidRPr="00767092">
              <w:rPr>
                <w:rFonts w:ascii="宋体" w:eastAsia="宋体" w:hAnsi="宋体" w:cs="宋体" w:hint="eastAsia"/>
                <w:kern w:val="0"/>
                <w:sz w:val="24"/>
                <w:lang w:bidi="ar"/>
              </w:rPr>
              <w:t>主要用能设备</w:t>
            </w:r>
          </w:p>
        </w:tc>
        <w:tc>
          <w:tcPr>
            <w:tcW w:w="5423" w:type="dxa"/>
          </w:tcPr>
          <w:p w14:paraId="34BC9E9E" w14:textId="351900C2" w:rsidR="00EA6698" w:rsidRPr="008C26B7" w:rsidRDefault="007736EA">
            <w:pPr>
              <w:widowControl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bidi="ar"/>
              </w:rPr>
            </w:pPr>
            <w:r w:rsidRPr="008C26B7">
              <w:rPr>
                <w:rFonts w:ascii="宋体" w:eastAsia="宋体" w:hAnsi="宋体" w:cs="宋体" w:hint="eastAsia"/>
                <w:kern w:val="0"/>
                <w:sz w:val="24"/>
                <w:lang w:bidi="ar"/>
              </w:rPr>
              <w:t>落实</w:t>
            </w:r>
          </w:p>
        </w:tc>
      </w:tr>
      <w:tr w:rsidR="00767092" w:rsidRPr="00767092" w14:paraId="4041037D" w14:textId="77777777">
        <w:trPr>
          <w:jc w:val="center"/>
        </w:trPr>
        <w:tc>
          <w:tcPr>
            <w:tcW w:w="3099" w:type="dxa"/>
          </w:tcPr>
          <w:p w14:paraId="6D1D7A99" w14:textId="77777777" w:rsidR="00EA6698" w:rsidRPr="00767092" w:rsidRDefault="0097302F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lang w:bidi="ar"/>
              </w:rPr>
            </w:pPr>
            <w:r w:rsidRPr="00767092">
              <w:rPr>
                <w:rFonts w:ascii="宋体" w:eastAsia="宋体" w:hAnsi="宋体" w:cs="宋体" w:hint="eastAsia"/>
                <w:kern w:val="0"/>
                <w:sz w:val="24"/>
                <w:lang w:bidi="ar"/>
              </w:rPr>
              <w:t>节能技术和管理措施</w:t>
            </w:r>
          </w:p>
        </w:tc>
        <w:tc>
          <w:tcPr>
            <w:tcW w:w="5423" w:type="dxa"/>
          </w:tcPr>
          <w:p w14:paraId="1EF536B8" w14:textId="60AD9278" w:rsidR="00EA6698" w:rsidRPr="008C26B7" w:rsidRDefault="0099330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lang w:bidi="ar"/>
              </w:rPr>
            </w:pPr>
            <w:r w:rsidRPr="008C26B7">
              <w:rPr>
                <w:rFonts w:ascii="宋体" w:eastAsia="宋体" w:hAnsi="宋体" w:cs="宋体" w:hint="eastAsia"/>
                <w:kern w:val="0"/>
                <w:sz w:val="24"/>
                <w:lang w:bidi="ar"/>
              </w:rPr>
              <w:t>符合</w:t>
            </w:r>
          </w:p>
        </w:tc>
      </w:tr>
      <w:tr w:rsidR="00767092" w:rsidRPr="00767092" w14:paraId="2D6A158E" w14:textId="77777777">
        <w:trPr>
          <w:jc w:val="center"/>
        </w:trPr>
        <w:tc>
          <w:tcPr>
            <w:tcW w:w="3099" w:type="dxa"/>
          </w:tcPr>
          <w:p w14:paraId="192FB9AA" w14:textId="77777777" w:rsidR="00EA6698" w:rsidRPr="00767092" w:rsidRDefault="0097302F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lang w:bidi="ar"/>
              </w:rPr>
            </w:pPr>
            <w:r w:rsidRPr="00767092">
              <w:rPr>
                <w:rFonts w:ascii="宋体" w:eastAsia="宋体" w:hAnsi="宋体" w:cs="宋体" w:hint="eastAsia"/>
                <w:kern w:val="0"/>
                <w:sz w:val="24"/>
                <w:lang w:bidi="ar"/>
              </w:rPr>
              <w:t>计量器具配置</w:t>
            </w:r>
          </w:p>
        </w:tc>
        <w:tc>
          <w:tcPr>
            <w:tcW w:w="5423" w:type="dxa"/>
          </w:tcPr>
          <w:p w14:paraId="56F26DC5" w14:textId="47F399DA" w:rsidR="00EA6698" w:rsidRPr="008C26B7" w:rsidRDefault="0099330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lang w:bidi="ar"/>
              </w:rPr>
            </w:pPr>
            <w:r w:rsidRPr="008C26B7">
              <w:rPr>
                <w:rFonts w:ascii="宋体" w:eastAsia="宋体" w:hAnsi="宋体" w:cs="宋体" w:hint="eastAsia"/>
                <w:kern w:val="0"/>
                <w:sz w:val="24"/>
                <w:lang w:bidi="ar"/>
              </w:rPr>
              <w:t>合格</w:t>
            </w:r>
          </w:p>
        </w:tc>
      </w:tr>
      <w:tr w:rsidR="00767092" w:rsidRPr="00767092" w14:paraId="23FE3482" w14:textId="77777777">
        <w:trPr>
          <w:jc w:val="center"/>
        </w:trPr>
        <w:tc>
          <w:tcPr>
            <w:tcW w:w="3099" w:type="dxa"/>
          </w:tcPr>
          <w:p w14:paraId="59C9AD25" w14:textId="77777777" w:rsidR="00EA6698" w:rsidRPr="00767092" w:rsidRDefault="0097302F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lang w:bidi="ar"/>
              </w:rPr>
            </w:pPr>
            <w:r w:rsidRPr="00767092">
              <w:rPr>
                <w:rFonts w:ascii="宋体" w:eastAsia="宋体" w:hAnsi="宋体" w:cs="宋体" w:hint="eastAsia"/>
                <w:kern w:val="0"/>
                <w:sz w:val="24"/>
                <w:lang w:bidi="ar"/>
              </w:rPr>
              <w:t>能效指标</w:t>
            </w:r>
          </w:p>
        </w:tc>
        <w:tc>
          <w:tcPr>
            <w:tcW w:w="5423" w:type="dxa"/>
          </w:tcPr>
          <w:p w14:paraId="29044600" w14:textId="77777777" w:rsidR="00EA6698" w:rsidRPr="008C26B7" w:rsidRDefault="0097302F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lang w:bidi="ar"/>
              </w:rPr>
            </w:pPr>
            <w:r w:rsidRPr="008C26B7">
              <w:rPr>
                <w:rFonts w:ascii="宋体" w:eastAsia="宋体" w:hAnsi="宋体" w:cs="宋体" w:hint="eastAsia"/>
                <w:kern w:val="0"/>
                <w:sz w:val="24"/>
                <w:lang w:bidi="ar"/>
              </w:rPr>
              <w:t>暂时无法判断</w:t>
            </w:r>
          </w:p>
        </w:tc>
      </w:tr>
      <w:tr w:rsidR="00767092" w:rsidRPr="00767092" w14:paraId="2990C67D" w14:textId="77777777">
        <w:trPr>
          <w:jc w:val="center"/>
        </w:trPr>
        <w:tc>
          <w:tcPr>
            <w:tcW w:w="3099" w:type="dxa"/>
          </w:tcPr>
          <w:p w14:paraId="6A313624" w14:textId="77777777" w:rsidR="00EA6698" w:rsidRPr="00767092" w:rsidRDefault="0097302F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lang w:bidi="ar"/>
              </w:rPr>
            </w:pPr>
            <w:r w:rsidRPr="00767092">
              <w:rPr>
                <w:rFonts w:ascii="宋体" w:eastAsia="宋体" w:hAnsi="宋体" w:cs="宋体" w:hint="eastAsia"/>
                <w:kern w:val="0"/>
                <w:sz w:val="24"/>
                <w:lang w:bidi="ar"/>
              </w:rPr>
              <w:t>综合能源消费量</w:t>
            </w:r>
          </w:p>
        </w:tc>
        <w:tc>
          <w:tcPr>
            <w:tcW w:w="5423" w:type="dxa"/>
          </w:tcPr>
          <w:p w14:paraId="7CF6F7E3" w14:textId="77777777" w:rsidR="00EA6698" w:rsidRPr="008C26B7" w:rsidRDefault="0097302F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lang w:bidi="ar"/>
              </w:rPr>
            </w:pPr>
            <w:r w:rsidRPr="008C26B7">
              <w:rPr>
                <w:rFonts w:ascii="宋体" w:eastAsia="宋体" w:hAnsi="宋体" w:cs="宋体" w:hint="eastAsia"/>
                <w:kern w:val="0"/>
                <w:sz w:val="24"/>
                <w:lang w:bidi="ar"/>
              </w:rPr>
              <w:t>暂时无法判断</w:t>
            </w:r>
          </w:p>
        </w:tc>
      </w:tr>
      <w:tr w:rsidR="00767092" w:rsidRPr="00767092" w14:paraId="425CE82C" w14:textId="77777777">
        <w:trPr>
          <w:jc w:val="center"/>
        </w:trPr>
        <w:tc>
          <w:tcPr>
            <w:tcW w:w="3099" w:type="dxa"/>
          </w:tcPr>
          <w:p w14:paraId="321B692D" w14:textId="77777777" w:rsidR="00EA6698" w:rsidRPr="00767092" w:rsidRDefault="0097302F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lang w:bidi="ar"/>
              </w:rPr>
            </w:pPr>
            <w:r w:rsidRPr="00767092">
              <w:rPr>
                <w:rFonts w:ascii="宋体" w:eastAsia="宋体" w:hAnsi="宋体" w:cs="宋体" w:hint="eastAsia"/>
                <w:kern w:val="0"/>
                <w:sz w:val="24"/>
                <w:lang w:bidi="ar"/>
              </w:rPr>
              <w:t>总体结论</w:t>
            </w:r>
          </w:p>
        </w:tc>
        <w:tc>
          <w:tcPr>
            <w:tcW w:w="5423" w:type="dxa"/>
          </w:tcPr>
          <w:p w14:paraId="609EACED" w14:textId="77777777" w:rsidR="00EA6698" w:rsidRPr="008C26B7" w:rsidRDefault="0097302F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lang w:bidi="ar"/>
              </w:rPr>
            </w:pPr>
            <w:r w:rsidRPr="008C26B7">
              <w:rPr>
                <w:rFonts w:ascii="宋体" w:eastAsia="宋体" w:hAnsi="宋体" w:cs="宋体" w:hint="eastAsia"/>
                <w:kern w:val="0"/>
                <w:sz w:val="24"/>
                <w:lang w:bidi="ar"/>
              </w:rPr>
              <w:t>基本符合要求</w:t>
            </w:r>
          </w:p>
        </w:tc>
      </w:tr>
    </w:tbl>
    <w:p w14:paraId="0143C54B" w14:textId="36D42A79" w:rsidR="00EA6698" w:rsidRPr="00767092" w:rsidRDefault="00C35997" w:rsidP="00C35997">
      <w:pPr>
        <w:widowControl/>
        <w:jc w:val="left"/>
        <w:rPr>
          <w:rFonts w:ascii="仿宋_GB2312" w:eastAsia="仿宋_GB2312" w:hAnsi="仿宋_GB2312" w:cs="仿宋_GB2312"/>
          <w:b/>
          <w:bCs/>
          <w:kern w:val="0"/>
          <w:sz w:val="24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kern w:val="0"/>
          <w:sz w:val="24"/>
          <w:highlight w:val="lightGray"/>
          <w:lang w:bidi="ar"/>
        </w:rPr>
        <w:t>六、</w:t>
      </w:r>
      <w:r w:rsidR="0097302F" w:rsidRPr="00767092">
        <w:rPr>
          <w:rFonts w:ascii="仿宋_GB2312" w:eastAsia="仿宋_GB2312" w:hAnsi="仿宋_GB2312" w:cs="仿宋_GB2312" w:hint="eastAsia"/>
          <w:b/>
          <w:bCs/>
          <w:kern w:val="0"/>
          <w:sz w:val="24"/>
          <w:lang w:bidi="ar"/>
        </w:rPr>
        <w:t>验收结论</w:t>
      </w:r>
    </w:p>
    <w:p w14:paraId="4C1CDCAD" w14:textId="385A7EE0" w:rsidR="00B7373D" w:rsidRDefault="0097302F">
      <w:pPr>
        <w:widowControl/>
        <w:spacing w:line="360" w:lineRule="auto"/>
        <w:ind w:firstLineChars="200" w:firstLine="480"/>
        <w:jc w:val="left"/>
        <w:rPr>
          <w:rFonts w:ascii="仿宋_GB2312" w:eastAsia="仿宋_GB2312" w:hAnsi="仿宋_GB2312" w:cs="仿宋_GB2312"/>
          <w:b/>
          <w:bCs/>
          <w:color w:val="000000"/>
          <w:kern w:val="0"/>
          <w:sz w:val="24"/>
          <w:lang w:bidi="ar"/>
        </w:rPr>
      </w:pPr>
      <w:r w:rsidRPr="00C35997">
        <w:rPr>
          <w:rFonts w:ascii="仿宋_GB2312" w:eastAsia="仿宋_GB2312" w:hAnsi="仿宋_GB2312" w:cs="仿宋_GB2312" w:hint="eastAsia"/>
          <w:kern w:val="0"/>
          <w:sz w:val="24"/>
          <w:lang w:bidi="ar"/>
        </w:rPr>
        <w:t>考虑到本项目尚未正式投产，无法核查项目能效水平及能源消费总量的落实情况。本次验收对建设方案落实情况、用能设备落实情况</w:t>
      </w:r>
      <w:r w:rsidR="007736EA" w:rsidRPr="00C35997">
        <w:rPr>
          <w:rFonts w:ascii="仿宋_GB2312" w:eastAsia="仿宋_GB2312" w:hAnsi="仿宋_GB2312" w:cs="仿宋_GB2312" w:hint="eastAsia"/>
          <w:kern w:val="0"/>
          <w:sz w:val="24"/>
          <w:lang w:bidi="ar"/>
        </w:rPr>
        <w:t>均已落实，</w:t>
      </w:r>
      <w:r w:rsidRPr="00C35997">
        <w:rPr>
          <w:rFonts w:ascii="仿宋_GB2312" w:eastAsia="仿宋_GB2312" w:hAnsi="仿宋_GB2312" w:cs="仿宋_GB2312" w:hint="eastAsia"/>
          <w:kern w:val="0"/>
          <w:sz w:val="24"/>
          <w:lang w:bidi="ar"/>
        </w:rPr>
        <w:t>节能技术措施落实情况、节能管理措施落实情况、能源计量器具配备进行了核查。经核查，项目建设方案、用能设备、节能技术措施、节能管理措施、能源计量器具配备均基本落实</w:t>
      </w:r>
      <w:r w:rsidR="007736EA" w:rsidRPr="00C35997">
        <w:rPr>
          <w:rFonts w:ascii="仿宋_GB2312" w:eastAsia="仿宋_GB2312" w:hAnsi="仿宋_GB2312" w:cs="仿宋_GB2312" w:hint="eastAsia"/>
          <w:kern w:val="0"/>
          <w:sz w:val="24"/>
          <w:lang w:bidi="ar"/>
        </w:rPr>
        <w:t>，总体结论基本符合要求</w:t>
      </w:r>
      <w:r w:rsidRPr="00C35997">
        <w:rPr>
          <w:rFonts w:ascii="仿宋_GB2312" w:eastAsia="仿宋_GB2312" w:hAnsi="仿宋_GB2312" w:cs="仿宋_GB2312" w:hint="eastAsia"/>
          <w:kern w:val="0"/>
          <w:sz w:val="24"/>
          <w:lang w:bidi="ar"/>
        </w:rPr>
        <w:t>。</w:t>
      </w:r>
    </w:p>
    <w:p w14:paraId="701D2B71" w14:textId="7B66F6CD" w:rsidR="00B7373D" w:rsidRPr="00B7373D" w:rsidRDefault="00B7373D" w:rsidP="00B7373D">
      <w:pPr>
        <w:widowControl/>
        <w:spacing w:line="360" w:lineRule="auto"/>
        <w:ind w:firstLineChars="200" w:firstLine="480"/>
        <w:jc w:val="right"/>
        <w:rPr>
          <w:rFonts w:ascii="仿宋_GB2312" w:eastAsia="仿宋_GB2312" w:hAnsi="仿宋_GB2312" w:cs="仿宋_GB2312"/>
          <w:color w:val="000000"/>
          <w:kern w:val="0"/>
          <w:sz w:val="24"/>
          <w:lang w:bidi="ar"/>
        </w:rPr>
      </w:pPr>
      <w:r>
        <w:rPr>
          <w:rFonts w:ascii="仿宋_GB2312" w:eastAsia="仿宋_GB2312" w:hAnsi="仿宋_GB2312" w:cs="仿宋_GB2312"/>
          <w:color w:val="000000"/>
          <w:kern w:val="0"/>
          <w:sz w:val="24"/>
          <w:lang w:bidi="ar"/>
        </w:rPr>
        <w:t xml:space="preserve"> </w:t>
      </w:r>
      <w:r w:rsidRPr="00B7373D">
        <w:rPr>
          <w:rFonts w:ascii="仿宋_GB2312" w:eastAsia="仿宋_GB2312" w:hAnsi="仿宋_GB2312" w:cs="仿宋_GB2312" w:hint="eastAsia"/>
          <w:color w:val="000000"/>
          <w:kern w:val="0"/>
          <w:sz w:val="24"/>
          <w:lang w:bidi="ar"/>
        </w:rPr>
        <w:t xml:space="preserve"> </w:t>
      </w:r>
    </w:p>
    <w:sectPr w:rsidR="00B7373D" w:rsidRPr="00B7373D" w:rsidSect="00C85E18">
      <w:footerReference w:type="default" r:id="rId9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E668E1" w14:textId="77777777" w:rsidR="004641A8" w:rsidRDefault="004641A8" w:rsidP="00CA46DD">
      <w:r>
        <w:separator/>
      </w:r>
    </w:p>
  </w:endnote>
  <w:endnote w:type="continuationSeparator" w:id="0">
    <w:p w14:paraId="416909C7" w14:textId="77777777" w:rsidR="004641A8" w:rsidRDefault="004641A8" w:rsidP="00CA4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5065612"/>
      <w:docPartObj>
        <w:docPartGallery w:val="Page Numbers (Bottom of Page)"/>
        <w:docPartUnique/>
      </w:docPartObj>
    </w:sdtPr>
    <w:sdtEndPr>
      <w:rPr>
        <w:rFonts w:asciiTheme="minorEastAsia" w:hAnsiTheme="minorEastAsia"/>
        <w:sz w:val="28"/>
        <w:szCs w:val="28"/>
      </w:rPr>
    </w:sdtEndPr>
    <w:sdtContent>
      <w:p w14:paraId="26392BE1" w14:textId="605F1322" w:rsidR="00C85E18" w:rsidRPr="00C85E18" w:rsidRDefault="00C85E18">
        <w:pPr>
          <w:pStyle w:val="a6"/>
          <w:jc w:val="center"/>
          <w:rPr>
            <w:rFonts w:asciiTheme="minorEastAsia" w:hAnsiTheme="minorEastAsia"/>
            <w:sz w:val="28"/>
            <w:szCs w:val="28"/>
          </w:rPr>
        </w:pPr>
        <w:r w:rsidRPr="00C85E18">
          <w:rPr>
            <w:rFonts w:asciiTheme="minorEastAsia" w:hAnsiTheme="minorEastAsia"/>
            <w:sz w:val="28"/>
            <w:szCs w:val="28"/>
          </w:rPr>
          <w:fldChar w:fldCharType="begin"/>
        </w:r>
        <w:r w:rsidRPr="00C85E18">
          <w:rPr>
            <w:rFonts w:asciiTheme="minorEastAsia" w:hAnsiTheme="minorEastAsia"/>
            <w:sz w:val="28"/>
            <w:szCs w:val="28"/>
          </w:rPr>
          <w:instrText>PAGE   \* MERGEFORMAT</w:instrText>
        </w:r>
        <w:r w:rsidRPr="00C85E18">
          <w:rPr>
            <w:rFonts w:asciiTheme="minorEastAsia" w:hAnsiTheme="minorEastAsia"/>
            <w:sz w:val="28"/>
            <w:szCs w:val="28"/>
          </w:rPr>
          <w:fldChar w:fldCharType="separate"/>
        </w:r>
        <w:r w:rsidR="001E1586" w:rsidRPr="001E1586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 w:rsidR="001E1586">
          <w:rPr>
            <w:rFonts w:asciiTheme="minorEastAsia" w:hAnsiTheme="minorEastAsia"/>
            <w:noProof/>
            <w:sz w:val="28"/>
            <w:szCs w:val="28"/>
          </w:rPr>
          <w:t xml:space="preserve"> 4 -</w:t>
        </w:r>
        <w:r w:rsidRPr="00C85E18"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 w14:paraId="7A5523FC" w14:textId="77777777" w:rsidR="00C85E18" w:rsidRDefault="00C85E1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A38E56" w14:textId="77777777" w:rsidR="004641A8" w:rsidRDefault="004641A8" w:rsidP="00CA46DD">
      <w:r>
        <w:separator/>
      </w:r>
    </w:p>
  </w:footnote>
  <w:footnote w:type="continuationSeparator" w:id="0">
    <w:p w14:paraId="7E247FFC" w14:textId="77777777" w:rsidR="004641A8" w:rsidRDefault="004641A8" w:rsidP="00CA46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2B826CB"/>
    <w:multiLevelType w:val="singleLevel"/>
    <w:tmpl w:val="D2B826CB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QxNjA1ZjM2YTJiNWQzOTFkYzI3YzQ2MjExNjVjMWEifQ=="/>
    <w:docVar w:name="KSO_WPS_MARK_KEY" w:val="7daea84a-2f1f-4e45-a9b4-74f6e7e95529"/>
  </w:docVars>
  <w:rsids>
    <w:rsidRoot w:val="00EA6698"/>
    <w:rsid w:val="00003130"/>
    <w:rsid w:val="000306DF"/>
    <w:rsid w:val="000363AA"/>
    <w:rsid w:val="000A7F0A"/>
    <w:rsid w:val="000C0FE9"/>
    <w:rsid w:val="000C413D"/>
    <w:rsid w:val="00112D3A"/>
    <w:rsid w:val="00116E47"/>
    <w:rsid w:val="00141075"/>
    <w:rsid w:val="00167328"/>
    <w:rsid w:val="001957BF"/>
    <w:rsid w:val="001E1586"/>
    <w:rsid w:val="00215E29"/>
    <w:rsid w:val="0023749A"/>
    <w:rsid w:val="00250F8A"/>
    <w:rsid w:val="0025422F"/>
    <w:rsid w:val="002E0BAB"/>
    <w:rsid w:val="0030600A"/>
    <w:rsid w:val="00336D0E"/>
    <w:rsid w:val="003669AB"/>
    <w:rsid w:val="0038759D"/>
    <w:rsid w:val="003A7312"/>
    <w:rsid w:val="0041015C"/>
    <w:rsid w:val="00416FE5"/>
    <w:rsid w:val="00461AEB"/>
    <w:rsid w:val="004641A8"/>
    <w:rsid w:val="004E2431"/>
    <w:rsid w:val="005133C4"/>
    <w:rsid w:val="00522339"/>
    <w:rsid w:val="005250AF"/>
    <w:rsid w:val="0057637C"/>
    <w:rsid w:val="005A0254"/>
    <w:rsid w:val="006357F4"/>
    <w:rsid w:val="006625AC"/>
    <w:rsid w:val="006C3551"/>
    <w:rsid w:val="006E1FBF"/>
    <w:rsid w:val="006E4616"/>
    <w:rsid w:val="00767092"/>
    <w:rsid w:val="007736EA"/>
    <w:rsid w:val="007F5938"/>
    <w:rsid w:val="008B47C7"/>
    <w:rsid w:val="008C26B7"/>
    <w:rsid w:val="00942EA8"/>
    <w:rsid w:val="0097302F"/>
    <w:rsid w:val="0098121E"/>
    <w:rsid w:val="0099330C"/>
    <w:rsid w:val="00A36CBD"/>
    <w:rsid w:val="00A46565"/>
    <w:rsid w:val="00A90C5E"/>
    <w:rsid w:val="00AA6275"/>
    <w:rsid w:val="00B42FD0"/>
    <w:rsid w:val="00B7373D"/>
    <w:rsid w:val="00BB3858"/>
    <w:rsid w:val="00BB57B2"/>
    <w:rsid w:val="00BC444D"/>
    <w:rsid w:val="00BE422C"/>
    <w:rsid w:val="00BF44E3"/>
    <w:rsid w:val="00C35997"/>
    <w:rsid w:val="00C6584C"/>
    <w:rsid w:val="00C85E18"/>
    <w:rsid w:val="00C931F5"/>
    <w:rsid w:val="00CA46DD"/>
    <w:rsid w:val="00D857A4"/>
    <w:rsid w:val="00D924D3"/>
    <w:rsid w:val="00E21B07"/>
    <w:rsid w:val="00E35B0B"/>
    <w:rsid w:val="00E56FBE"/>
    <w:rsid w:val="00E852A4"/>
    <w:rsid w:val="00EA6698"/>
    <w:rsid w:val="00F0356B"/>
    <w:rsid w:val="00F12F81"/>
    <w:rsid w:val="00F25760"/>
    <w:rsid w:val="00F40DF6"/>
    <w:rsid w:val="00F6462B"/>
    <w:rsid w:val="00F85591"/>
    <w:rsid w:val="00FA676E"/>
    <w:rsid w:val="02912F10"/>
    <w:rsid w:val="103615F2"/>
    <w:rsid w:val="1A5468E8"/>
    <w:rsid w:val="3D370670"/>
    <w:rsid w:val="52494822"/>
    <w:rsid w:val="53B546D1"/>
    <w:rsid w:val="637549DB"/>
    <w:rsid w:val="64840B47"/>
    <w:rsid w:val="6DBA4ED7"/>
    <w:rsid w:val="72DD6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5EC0152"/>
  <w15:docId w15:val="{94CE7BA0-8FF1-4048-B7B7-2882A8FCD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CA46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CA46D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uiPriority w:val="99"/>
    <w:rsid w:val="00CA46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A46DD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Default">
    <w:name w:val="Default"/>
    <w:rsid w:val="00BF44E3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216</Words>
  <Characters>1234</Characters>
  <Application>Microsoft Office Word</Application>
  <DocSecurity>0</DocSecurity>
  <Lines>10</Lines>
  <Paragraphs>2</Paragraphs>
  <ScaleCrop>false</ScaleCrop>
  <Company>szjnzx</Company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ccyy</dc:creator>
  <cp:lastModifiedBy>www</cp:lastModifiedBy>
  <cp:revision>21</cp:revision>
  <cp:lastPrinted>2024-08-08T00:40:00Z</cp:lastPrinted>
  <dcterms:created xsi:type="dcterms:W3CDTF">2024-08-29T07:53:00Z</dcterms:created>
  <dcterms:modified xsi:type="dcterms:W3CDTF">2024-09-10T01:18:00Z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04B372F16AFB48C8A147D8B48DF2A495_12</vt:lpwstr>
  </property>
</Properties>
</file>