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FB9DE">
      <w:pPr>
        <w:pStyle w:val="2"/>
        <w:spacing w:beforeAutospacing="0" w:afterAutospacing="0" w:line="600" w:lineRule="exact"/>
        <w:jc w:val="both"/>
        <w:rPr>
          <w:rFonts w:hint="eastAsia" w:ascii="方正黑体_GBK" w:hAnsi="Times New Roman" w:eastAsia="方正黑体_GBK"/>
          <w:sz w:val="32"/>
          <w:szCs w:val="32"/>
          <w:lang w:val="en-US" w:eastAsia="zh-CN"/>
        </w:rPr>
      </w:pPr>
      <w:r>
        <w:rPr>
          <w:rFonts w:hint="eastAsia" w:ascii="方正黑体_GBK" w:hAnsi="Times New Roman" w:eastAsia="方正黑体_GBK"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77801C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华文中宋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 w:cs="Times New Roman"/>
          <w:color w:val="auto"/>
          <w:sz w:val="44"/>
          <w:szCs w:val="44"/>
          <w:lang w:val="en-US" w:eastAsia="zh-CN"/>
        </w:rPr>
        <w:t>扬州市知识产权维权援助专家库</w:t>
      </w:r>
    </w:p>
    <w:p w14:paraId="22688A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华文中宋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 w:cs="Times New Roman"/>
          <w:color w:val="auto"/>
          <w:sz w:val="44"/>
          <w:szCs w:val="44"/>
          <w:lang w:val="en-US" w:eastAsia="zh-CN"/>
        </w:rPr>
        <w:t>拟入库专家名单</w:t>
      </w:r>
    </w:p>
    <w:p w14:paraId="0862EE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华文中宋" w:eastAsia="方正小标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华文中宋" w:eastAsia="方正小标宋简体" w:cs="Times New Roman"/>
          <w:color w:val="auto"/>
          <w:sz w:val="32"/>
          <w:szCs w:val="32"/>
          <w:lang w:val="en-US" w:eastAsia="zh-CN"/>
        </w:rPr>
        <w:t>（按姓氏笔画为序）</w:t>
      </w:r>
    </w:p>
    <w:p w14:paraId="2B292F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华文中宋" w:eastAsia="方正小标宋简体" w:cs="Times New Roman"/>
          <w:color w:val="auto"/>
          <w:sz w:val="44"/>
          <w:szCs w:val="44"/>
          <w:lang w:val="en-US" w:eastAsia="zh-CN"/>
        </w:rPr>
      </w:pP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6692"/>
      </w:tblGrid>
      <w:tr w14:paraId="48A00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45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39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A2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单        位</w:t>
            </w:r>
          </w:p>
        </w:tc>
      </w:tr>
      <w:tr w14:paraId="6CC6B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4461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于雯竹</w:t>
            </w:r>
          </w:p>
        </w:tc>
        <w:tc>
          <w:tcPr>
            <w:tcW w:w="392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6BE5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北京安杰世泽律师事务所</w:t>
            </w:r>
          </w:p>
        </w:tc>
      </w:tr>
      <w:tr w14:paraId="44C14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26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王大东</w:t>
            </w:r>
          </w:p>
        </w:tc>
        <w:tc>
          <w:tcPr>
            <w:tcW w:w="39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13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中信戴卡股份有限公司</w:t>
            </w:r>
          </w:p>
        </w:tc>
      </w:tr>
      <w:tr w14:paraId="7043F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6764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王小君</w:t>
            </w:r>
          </w:p>
        </w:tc>
        <w:tc>
          <w:tcPr>
            <w:tcW w:w="392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9A63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北京安杰世泽律师事务所</w:t>
            </w:r>
          </w:p>
        </w:tc>
      </w:tr>
      <w:tr w14:paraId="20A90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AF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王海舟</w:t>
            </w:r>
          </w:p>
        </w:tc>
        <w:tc>
          <w:tcPr>
            <w:tcW w:w="39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1C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江苏求益律师事务所</w:t>
            </w:r>
          </w:p>
        </w:tc>
      </w:tr>
      <w:tr w14:paraId="50FAF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50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王  强</w:t>
            </w:r>
          </w:p>
        </w:tc>
        <w:tc>
          <w:tcPr>
            <w:tcW w:w="39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92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北京市隆安（扬州）律师事务所</w:t>
            </w:r>
          </w:p>
        </w:tc>
      </w:tr>
      <w:tr w14:paraId="021F5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10E8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刘  辉</w:t>
            </w:r>
          </w:p>
        </w:tc>
        <w:tc>
          <w:tcPr>
            <w:tcW w:w="392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9879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江苏圣典律师事务所</w:t>
            </w:r>
          </w:p>
        </w:tc>
      </w:tr>
      <w:tr w14:paraId="1D8DB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E0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孙</w:t>
            </w:r>
            <w:r>
              <w:rPr>
                <w:rFonts w:hint="eastAsia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柳</w:t>
            </w:r>
          </w:p>
        </w:tc>
        <w:tc>
          <w:tcPr>
            <w:tcW w:w="39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A0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南京源点知识产权代理有限公司</w:t>
            </w:r>
          </w:p>
        </w:tc>
      </w:tr>
      <w:tr w14:paraId="4EF9A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C0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李  君</w:t>
            </w:r>
          </w:p>
        </w:tc>
        <w:tc>
          <w:tcPr>
            <w:tcW w:w="39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BA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北京市高朋（南京）律师事务所</w:t>
            </w:r>
          </w:p>
        </w:tc>
      </w:tr>
      <w:tr w14:paraId="67692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CE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李忠诚</w:t>
            </w:r>
          </w:p>
        </w:tc>
        <w:tc>
          <w:tcPr>
            <w:tcW w:w="39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8E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扬州大学</w:t>
            </w:r>
          </w:p>
        </w:tc>
      </w:tr>
      <w:tr w14:paraId="62A33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43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李  楠</w:t>
            </w:r>
          </w:p>
        </w:tc>
        <w:tc>
          <w:tcPr>
            <w:tcW w:w="39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39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扬州启达知识产权代理事务所</w:t>
            </w:r>
          </w:p>
        </w:tc>
      </w:tr>
      <w:tr w14:paraId="3D935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9A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李  慧</w:t>
            </w:r>
          </w:p>
        </w:tc>
        <w:tc>
          <w:tcPr>
            <w:tcW w:w="39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E1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北京康信知识产权代理有限责任公司</w:t>
            </w:r>
          </w:p>
        </w:tc>
      </w:tr>
      <w:tr w14:paraId="05492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D1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肖正卿</w:t>
            </w:r>
          </w:p>
        </w:tc>
        <w:tc>
          <w:tcPr>
            <w:tcW w:w="39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0D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江苏石立律师事务所</w:t>
            </w:r>
          </w:p>
        </w:tc>
      </w:tr>
      <w:tr w14:paraId="6B031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3A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肖淑梅</w:t>
            </w:r>
          </w:p>
        </w:tc>
        <w:tc>
          <w:tcPr>
            <w:tcW w:w="39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9E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扬州市职业大学</w:t>
            </w:r>
          </w:p>
        </w:tc>
      </w:tr>
      <w:tr w14:paraId="6CA7D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24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吴大文</w:t>
            </w:r>
          </w:p>
        </w:tc>
        <w:tc>
          <w:tcPr>
            <w:tcW w:w="39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9F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北京恒都（上海）律师事务所</w:t>
            </w:r>
          </w:p>
        </w:tc>
      </w:tr>
      <w:tr w14:paraId="29830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18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张  军</w:t>
            </w:r>
          </w:p>
        </w:tc>
        <w:tc>
          <w:tcPr>
            <w:tcW w:w="39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35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扬州市职业大学</w:t>
            </w:r>
          </w:p>
        </w:tc>
      </w:tr>
      <w:tr w14:paraId="4019A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CF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陆小芳</w:t>
            </w:r>
          </w:p>
        </w:tc>
        <w:tc>
          <w:tcPr>
            <w:tcW w:w="39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27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北京市盈科（扬州）律师事务所</w:t>
            </w:r>
          </w:p>
        </w:tc>
      </w:tr>
      <w:tr w14:paraId="0E9EA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57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陈彩霞</w:t>
            </w:r>
          </w:p>
        </w:tc>
        <w:tc>
          <w:tcPr>
            <w:tcW w:w="39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E5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南京源点知识产权代理有限公司</w:t>
            </w:r>
          </w:p>
        </w:tc>
      </w:tr>
      <w:tr w14:paraId="177EB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37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陈福胜</w:t>
            </w:r>
          </w:p>
        </w:tc>
        <w:tc>
          <w:tcPr>
            <w:tcW w:w="39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E6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扬州大学</w:t>
            </w:r>
          </w:p>
        </w:tc>
      </w:tr>
      <w:tr w14:paraId="3715B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64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陈  燕</w:t>
            </w:r>
          </w:p>
        </w:tc>
        <w:tc>
          <w:tcPr>
            <w:tcW w:w="39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8A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江苏省宁海商标事务所有限公司</w:t>
            </w:r>
          </w:p>
        </w:tc>
      </w:tr>
      <w:tr w14:paraId="0F73C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8C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武  茹</w:t>
            </w:r>
          </w:p>
        </w:tc>
        <w:tc>
          <w:tcPr>
            <w:tcW w:w="39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DF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扬州大学</w:t>
            </w:r>
          </w:p>
        </w:tc>
      </w:tr>
      <w:tr w14:paraId="48568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62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范青青</w:t>
            </w:r>
          </w:p>
        </w:tc>
        <w:tc>
          <w:tcPr>
            <w:tcW w:w="39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3D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南京纵横知识产权代理有限公司</w:t>
            </w:r>
          </w:p>
        </w:tc>
      </w:tr>
      <w:tr w14:paraId="4636D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2C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罗</w:t>
            </w:r>
            <w:r>
              <w:rPr>
                <w:rFonts w:hint="eastAsia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超</w:t>
            </w:r>
          </w:p>
        </w:tc>
        <w:tc>
          <w:tcPr>
            <w:tcW w:w="39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9B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南京源点知识产权代理有限公司</w:t>
            </w:r>
          </w:p>
        </w:tc>
      </w:tr>
      <w:tr w14:paraId="79406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8B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周</w:t>
            </w:r>
            <w:r>
              <w:rPr>
                <w:rFonts w:hint="eastAsia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洁</w:t>
            </w:r>
          </w:p>
        </w:tc>
        <w:tc>
          <w:tcPr>
            <w:tcW w:w="39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DD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江苏澄修律师事务所</w:t>
            </w:r>
          </w:p>
        </w:tc>
      </w:tr>
      <w:tr w14:paraId="1EAD1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7D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郑  佳</w:t>
            </w:r>
          </w:p>
        </w:tc>
        <w:tc>
          <w:tcPr>
            <w:tcW w:w="39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92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北京中银律师事务所</w:t>
            </w:r>
          </w:p>
        </w:tc>
      </w:tr>
      <w:tr w14:paraId="32884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6A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赵学岐</w:t>
            </w:r>
          </w:p>
        </w:tc>
        <w:tc>
          <w:tcPr>
            <w:tcW w:w="39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C8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江苏求益律师事务所</w:t>
            </w:r>
          </w:p>
        </w:tc>
      </w:tr>
      <w:tr w14:paraId="6F69E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A1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eastAsia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桂  佳</w:t>
            </w:r>
          </w:p>
        </w:tc>
        <w:tc>
          <w:tcPr>
            <w:tcW w:w="39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EF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北京市环球律师事务所</w:t>
            </w:r>
          </w:p>
        </w:tc>
      </w:tr>
      <w:tr w14:paraId="49244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5F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袁  荃</w:t>
            </w:r>
          </w:p>
        </w:tc>
        <w:tc>
          <w:tcPr>
            <w:tcW w:w="39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A0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北京市高朋（南京）律师事务所</w:t>
            </w:r>
          </w:p>
        </w:tc>
      </w:tr>
      <w:tr w14:paraId="71851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E2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贾俊伟</w:t>
            </w:r>
          </w:p>
        </w:tc>
        <w:tc>
          <w:tcPr>
            <w:tcW w:w="39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90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江苏求益律师事务所</w:t>
            </w:r>
          </w:p>
        </w:tc>
      </w:tr>
      <w:tr w14:paraId="641CC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BF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高东辉</w:t>
            </w:r>
          </w:p>
        </w:tc>
        <w:tc>
          <w:tcPr>
            <w:tcW w:w="39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CC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北京三聚阳光知识产权代理有限公司</w:t>
            </w:r>
          </w:p>
        </w:tc>
      </w:tr>
      <w:tr w14:paraId="11527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8E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高燕娃</w:t>
            </w:r>
          </w:p>
        </w:tc>
        <w:tc>
          <w:tcPr>
            <w:tcW w:w="39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30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苏州市知识产权保护中心</w:t>
            </w:r>
          </w:p>
        </w:tc>
      </w:tr>
      <w:tr w14:paraId="50A8A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D7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唐庆霞</w:t>
            </w:r>
          </w:p>
        </w:tc>
        <w:tc>
          <w:tcPr>
            <w:tcW w:w="39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0B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江苏赋德律师事务所</w:t>
            </w:r>
          </w:p>
        </w:tc>
      </w:tr>
      <w:tr w14:paraId="6A4C7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B3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黄志兴</w:t>
            </w:r>
          </w:p>
        </w:tc>
        <w:tc>
          <w:tcPr>
            <w:tcW w:w="39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D0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北京市隆安（扬州）律师事务所</w:t>
            </w:r>
          </w:p>
        </w:tc>
      </w:tr>
      <w:tr w14:paraId="6A506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EF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黄启兵</w:t>
            </w:r>
          </w:p>
        </w:tc>
        <w:tc>
          <w:tcPr>
            <w:tcW w:w="39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39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北京市伟博律师事务所</w:t>
            </w:r>
          </w:p>
        </w:tc>
      </w:tr>
      <w:tr w14:paraId="75CFB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CE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黄继东</w:t>
            </w:r>
          </w:p>
        </w:tc>
        <w:tc>
          <w:tcPr>
            <w:tcW w:w="39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B5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扬州大学</w:t>
            </w:r>
          </w:p>
        </w:tc>
      </w:tr>
      <w:tr w14:paraId="4D235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DB18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eastAsia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董建林</w:t>
            </w:r>
          </w:p>
        </w:tc>
        <w:tc>
          <w:tcPr>
            <w:tcW w:w="392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EC88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南京纵横知识产权代理有限公司</w:t>
            </w:r>
          </w:p>
        </w:tc>
      </w:tr>
      <w:tr w14:paraId="488BF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F3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eastAsia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曾旻辉</w:t>
            </w:r>
          </w:p>
        </w:tc>
        <w:tc>
          <w:tcPr>
            <w:tcW w:w="3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2E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广东华进律师事务所</w:t>
            </w:r>
          </w:p>
        </w:tc>
      </w:tr>
      <w:tr w14:paraId="1F9EB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A1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熊  巍</w:t>
            </w:r>
          </w:p>
        </w:tc>
        <w:tc>
          <w:tcPr>
            <w:tcW w:w="39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5A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上海萃识商务信息咨询有限公司</w:t>
            </w:r>
          </w:p>
        </w:tc>
      </w:tr>
      <w:tr w14:paraId="3C5B9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50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潘云峰</w:t>
            </w:r>
          </w:p>
        </w:tc>
        <w:tc>
          <w:tcPr>
            <w:tcW w:w="39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A9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南京源点知识产权代理有限公司</w:t>
            </w:r>
          </w:p>
        </w:tc>
      </w:tr>
      <w:tr w14:paraId="76E51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B8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薛友飞</w:t>
            </w:r>
          </w:p>
        </w:tc>
        <w:tc>
          <w:tcPr>
            <w:tcW w:w="3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18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超凡知识产权服务股份有限公司</w:t>
            </w:r>
          </w:p>
        </w:tc>
      </w:tr>
      <w:tr w14:paraId="4DA1C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EF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魏  增</w:t>
            </w:r>
          </w:p>
        </w:tc>
        <w:tc>
          <w:tcPr>
            <w:tcW w:w="39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92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北京市高朋（南京）律师事务所</w:t>
            </w:r>
          </w:p>
        </w:tc>
      </w:tr>
    </w:tbl>
    <w:p w14:paraId="36571C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mNzE3NTdlYzhlOTFjNzU4NjcxMWMxMWRjMjIxNGMifQ=="/>
  </w:docVars>
  <w:rsids>
    <w:rsidRoot w:val="00000000"/>
    <w:rsid w:val="00B22BA0"/>
    <w:rsid w:val="016E583E"/>
    <w:rsid w:val="0B377F83"/>
    <w:rsid w:val="26CB20C9"/>
    <w:rsid w:val="32100B57"/>
    <w:rsid w:val="40906885"/>
    <w:rsid w:val="50C41F77"/>
    <w:rsid w:val="521D1562"/>
    <w:rsid w:val="57AA4766"/>
    <w:rsid w:val="6DD4584B"/>
    <w:rsid w:val="6ECD20C9"/>
    <w:rsid w:val="7190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357</Words>
  <Characters>357</Characters>
  <Lines>0</Lines>
  <Paragraphs>0</Paragraphs>
  <TotalTime>1</TotalTime>
  <ScaleCrop>false</ScaleCrop>
  <LinksUpToDate>false</LinksUpToDate>
  <CharactersWithSpaces>385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2024-08-28T07:00:00Z</dcterms:created>
  <dc:creator>admin</dc:creator>
  <cp:lastModifiedBy>WPS_1663209292</cp:lastModifiedBy>
  <dcterms:modified xsi:type="dcterms:W3CDTF">2024-09-18T08:33:25Z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B3AA8FF2DC3147F68DAEBBAAAABD1814_12</vt:lpwstr>
  </property>
</Properties>
</file>