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877F098">
      <w:pPr>
        <w:widowControl/>
        <w:autoSpaceDE w:val="0"/>
        <w:autoSpaceDN w:val="0"/>
        <w:spacing w:line="560" w:lineRule="exact"/>
        <w:outlineLvl w:val="0"/>
        <w:rPr>
          <w:rFonts w:ascii="Times New Roman" w:hAnsi="Times New Roman" w:eastAsia="黑体" w:cs="Times New Roman"/>
          <w:sz w:val="32"/>
          <w:szCs w:val="32"/>
        </w:rPr>
      </w:pPr>
      <w:r>
        <w:rPr>
          <w:rFonts w:ascii="Times New Roman" w:hAnsi="Times New Roman" w:eastAsia="黑体" w:cs="Times New Roman"/>
          <w:sz w:val="32"/>
          <w:szCs w:val="32"/>
        </w:rPr>
        <w:t>附件5</w:t>
      </w:r>
    </w:p>
    <w:p w14:paraId="0A88AE72">
      <w:pPr>
        <w:spacing w:line="580" w:lineRule="exact"/>
        <w:jc w:val="center"/>
        <w:rPr>
          <w:rFonts w:ascii="方正小标宋_GBK" w:hAnsi="Times New Roman" w:eastAsia="方正小标宋_GBK" w:cs="方正小标宋简体"/>
          <w:sz w:val="44"/>
          <w:szCs w:val="44"/>
        </w:rPr>
      </w:pPr>
      <w:r>
        <w:rPr>
          <w:rFonts w:hint="eastAsia" w:ascii="方正小标宋_GBK" w:hAnsi="Times New Roman" w:eastAsia="方正小标宋_GBK" w:cs="方正小标宋简体"/>
          <w:sz w:val="44"/>
          <w:szCs w:val="44"/>
        </w:rPr>
        <w:t>需要提供的佐证材料清单</w:t>
      </w:r>
    </w:p>
    <w:p w14:paraId="73F0F506">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color w:val="FF0000"/>
          <w:sz w:val="32"/>
          <w:szCs w:val="32"/>
        </w:rPr>
      </w:pPr>
    </w:p>
    <w:p w14:paraId="197F7F6E">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说明：佐证材料提供原则：1、企业所填数据与专精特新中小企业认定标准及评价计分相关的指标数据，均需提供相应的佐证材料，否则计零分。2、系统上传电子</w:t>
      </w:r>
      <w:r>
        <w:rPr>
          <w:rFonts w:hint="eastAsia" w:ascii="Times New Roman" w:hAnsi="Times New Roman" w:eastAsia="方正仿宋_GBK" w:cs="Times New Roman"/>
          <w:sz w:val="32"/>
          <w:szCs w:val="32"/>
          <w:lang w:eastAsia="zh-CN"/>
        </w:rPr>
        <w:t>佐证材料</w:t>
      </w:r>
      <w:r>
        <w:rPr>
          <w:rFonts w:ascii="Times New Roman" w:hAnsi="Times New Roman" w:eastAsia="方正仿宋_GBK" w:cs="Times New Roman"/>
          <w:sz w:val="32"/>
          <w:szCs w:val="32"/>
        </w:rPr>
        <w:t>需清晰可见，格式一般为PDF。3、纸质佐证材料各地留存备查，同时做好初核，确保与系统上</w:t>
      </w:r>
      <w:r>
        <w:rPr>
          <w:rFonts w:hint="eastAsia" w:ascii="Times New Roman" w:hAnsi="Times New Roman" w:eastAsia="方正仿宋_GBK" w:cs="Times New Roman"/>
          <w:sz w:val="32"/>
          <w:szCs w:val="32"/>
          <w:lang w:val="en-US" w:eastAsia="zh-CN"/>
        </w:rPr>
        <w:t>传</w:t>
      </w:r>
      <w:r>
        <w:rPr>
          <w:rFonts w:ascii="Times New Roman" w:hAnsi="Times New Roman" w:eastAsia="方正仿宋_GBK" w:cs="Times New Roman"/>
          <w:sz w:val="32"/>
          <w:szCs w:val="32"/>
        </w:rPr>
        <w:t>电子佐证材料一致。</w:t>
      </w:r>
      <w:bookmarkStart w:id="0" w:name="_GoBack"/>
      <w:bookmarkEnd w:id="0"/>
    </w:p>
    <w:p w14:paraId="7D730A31">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color w:val="FF0000"/>
          <w:sz w:val="32"/>
          <w:szCs w:val="32"/>
        </w:rPr>
      </w:pPr>
    </w:p>
    <w:p w14:paraId="4CCAF4E4">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一、所有企业必备佐证材料</w:t>
      </w:r>
    </w:p>
    <w:p w14:paraId="0338EFD6">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1、企业营业执照；</w:t>
      </w:r>
    </w:p>
    <w:p w14:paraId="329F76F6">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2、上年末缴纳社保人数证明；</w:t>
      </w:r>
    </w:p>
    <w:p w14:paraId="6DD12F74">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3、近三年年度审计报告（审计报告信息披露完整，包含主营业务收入、研发费用等专精特新中小企业评价指标）；</w:t>
      </w:r>
    </w:p>
    <w:p w14:paraId="4A3CD8ED">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4、数字化水平测试等级结果证明（工信部</w:t>
      </w:r>
      <w:r>
        <w:rPr>
          <w:rFonts w:hint="eastAsia" w:ascii="Times New Roman" w:hAnsi="Times New Roman" w:eastAsia="方正仿宋_GBK" w:cs="Times New Roman"/>
          <w:sz w:val="32"/>
          <w:szCs w:val="32"/>
        </w:rPr>
        <w:t>优质中小企业梯度培育平台自测</w:t>
      </w:r>
      <w:r>
        <w:rPr>
          <w:rFonts w:ascii="Times New Roman" w:hAnsi="Times New Roman" w:eastAsia="方正仿宋_GBK" w:cs="Times New Roman"/>
          <w:sz w:val="32"/>
          <w:szCs w:val="32"/>
        </w:rPr>
        <w:t>获取，http://caii-sme.indusforce.com/#/Selftest）。</w:t>
      </w:r>
    </w:p>
    <w:p w14:paraId="2BD9C6F8">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二、根据企业实际填报情况及评价计分所需提供</w:t>
      </w:r>
    </w:p>
    <w:p w14:paraId="4738AFF7">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1、营业收入总额在1000万元以下需提供近两年新增股权融资证明（包括银行到账凭证及融资报告等）；</w:t>
      </w:r>
    </w:p>
    <w:p w14:paraId="4B472AA7">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2、荣誉奖励：省级以上科技奖励、中华老字号、省级以上质量奖荣誉、“创客中国”中小企业创新创业大赛全国500强名单及获奖证书等与申报有关的其他佐证材料；</w:t>
      </w:r>
    </w:p>
    <w:p w14:paraId="7B66F3CC">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3、为国内外知名大企业直接配套证明（合同、发票、供应商资质证书等）；</w:t>
      </w:r>
    </w:p>
    <w:p w14:paraId="59D9D7B5">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4、建立质量管理体系，获得的管理体系认证证书；</w:t>
      </w:r>
    </w:p>
    <w:p w14:paraId="6268C9AF">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5、知识产权证书（专利、注册商标、主持（参与）制修订标准等）；</w:t>
      </w:r>
    </w:p>
    <w:p w14:paraId="70C89C6F">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6、上年度主导产品全国细分市场占有率证明材料（</w:t>
      </w:r>
      <w:r>
        <w:rPr>
          <w:rFonts w:hint="eastAsia" w:eastAsia="方正仿宋_GBK"/>
          <w:sz w:val="32"/>
          <w:szCs w:val="32"/>
          <w:lang w:val="en-US" w:eastAsia="zh-CN"/>
        </w:rPr>
        <w:t>主导产品市场占有率证明由企业按照模板提供自证，不要求出具第三方证明材料</w:t>
      </w:r>
      <w:r>
        <w:rPr>
          <w:rFonts w:ascii="Times New Roman" w:hAnsi="Times New Roman" w:eastAsia="方正仿宋_GBK" w:cs="Times New Roman"/>
          <w:sz w:val="32"/>
          <w:szCs w:val="32"/>
        </w:rPr>
        <w:t>）；</w:t>
      </w:r>
    </w:p>
    <w:p w14:paraId="34DE9644">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7、建立研发机构及级别证明（主管部门认定文件或颁发证书）；</w:t>
      </w:r>
    </w:p>
    <w:p w14:paraId="6CFCEFB2">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9、研发人员数量证明；</w:t>
      </w:r>
    </w:p>
    <w:p w14:paraId="41432DCF">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三、其他选填指标（非必须）</w:t>
      </w:r>
    </w:p>
    <w:p w14:paraId="7B3E73E8">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1、产品获得发达国家或地区权威机构认证（国际标准协会行业认定）证书；</w:t>
      </w:r>
    </w:p>
    <w:p w14:paraId="0738EB5A">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2、核心业务采用信息系统支撑情况证明。</w:t>
      </w:r>
    </w:p>
    <w:p w14:paraId="6C40046C">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3、境外经营境况证明</w:t>
      </w:r>
    </w:p>
    <w:p w14:paraId="3417D592">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4、企业认为其他需要提供材料</w:t>
      </w:r>
    </w:p>
    <w:p w14:paraId="026B2827">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四、纸质版佐证材料装订封面（见下页）。</w:t>
      </w:r>
    </w:p>
    <w:p w14:paraId="33755CE3">
      <w:pPr>
        <w:pStyle w:val="4"/>
        <w:overflowPunct w:val="0"/>
        <w:spacing w:line="590" w:lineRule="exact"/>
        <w:rPr>
          <w:rFonts w:eastAsia="方正仿宋_GBK"/>
          <w:sz w:val="32"/>
          <w:szCs w:val="32"/>
        </w:rPr>
      </w:pPr>
    </w:p>
    <w:p w14:paraId="18CAB033">
      <w:pPr>
        <w:widowControl/>
        <w:overflowPunct w:val="0"/>
        <w:spacing w:line="590" w:lineRule="exact"/>
        <w:rPr>
          <w:rFonts w:eastAsia="方正小标宋简体" w:cs="方正小标宋简体"/>
          <w:sz w:val="52"/>
          <w:szCs w:val="52"/>
        </w:rPr>
      </w:pPr>
      <w:r>
        <w:rPr>
          <w:rFonts w:eastAsia="方正小标宋简体" w:cs="方正小标宋简体"/>
          <w:sz w:val="52"/>
          <w:szCs w:val="52"/>
        </w:rPr>
        <w:br w:type="page"/>
      </w:r>
    </w:p>
    <w:p w14:paraId="39F975C6">
      <w:pPr>
        <w:snapToGrid w:val="0"/>
        <w:jc w:val="center"/>
        <w:rPr>
          <w:rFonts w:eastAsia="方正小标宋简体" w:cs="方正小标宋简体"/>
          <w:sz w:val="52"/>
          <w:szCs w:val="52"/>
        </w:rPr>
      </w:pPr>
    </w:p>
    <w:p w14:paraId="6B86E4DE">
      <w:pPr>
        <w:snapToGrid w:val="0"/>
        <w:jc w:val="center"/>
        <w:rPr>
          <w:rFonts w:eastAsia="方正小标宋简体" w:cs="方正小标宋简体"/>
          <w:sz w:val="52"/>
          <w:szCs w:val="52"/>
        </w:rPr>
      </w:pPr>
    </w:p>
    <w:p w14:paraId="6D634E1B">
      <w:pPr>
        <w:snapToGrid w:val="0"/>
        <w:jc w:val="center"/>
        <w:rPr>
          <w:rFonts w:eastAsia="方正小标宋简体" w:cs="方正小标宋简体"/>
          <w:sz w:val="52"/>
          <w:szCs w:val="52"/>
        </w:rPr>
      </w:pPr>
    </w:p>
    <w:p w14:paraId="407C092D">
      <w:pPr>
        <w:snapToGrid w:val="0"/>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XX市XX年度江苏省专精特新中小企业申报书佐证材料</w:t>
      </w:r>
    </w:p>
    <w:p w14:paraId="4980E594">
      <w:pPr>
        <w:jc w:val="center"/>
        <w:rPr>
          <w:rFonts w:eastAsia="方正小标宋简体" w:cs="方正小标宋简体"/>
          <w:sz w:val="44"/>
          <w:szCs w:val="44"/>
        </w:rPr>
      </w:pPr>
    </w:p>
    <w:p w14:paraId="5AC30DE2">
      <w:pPr>
        <w:jc w:val="center"/>
        <w:rPr>
          <w:rFonts w:eastAsia="仿宋_GB2312" w:cs="仿宋_GB2312"/>
          <w:sz w:val="32"/>
          <w:szCs w:val="32"/>
        </w:rPr>
      </w:pPr>
    </w:p>
    <w:p w14:paraId="0F1C2916">
      <w:pPr>
        <w:jc w:val="center"/>
        <w:rPr>
          <w:rFonts w:eastAsia="仿宋_GB2312" w:cs="仿宋_GB2312"/>
          <w:sz w:val="32"/>
          <w:szCs w:val="32"/>
        </w:rPr>
      </w:pPr>
    </w:p>
    <w:p w14:paraId="67087817">
      <w:pPr>
        <w:jc w:val="center"/>
        <w:rPr>
          <w:rFonts w:eastAsia="仿宋_GB2312" w:cs="仿宋_GB2312"/>
          <w:sz w:val="32"/>
          <w:szCs w:val="32"/>
        </w:rPr>
      </w:pPr>
    </w:p>
    <w:p w14:paraId="767A3A41">
      <w:pPr>
        <w:jc w:val="center"/>
        <w:rPr>
          <w:rFonts w:eastAsia="仿宋_GB2312" w:cs="仿宋_GB2312"/>
          <w:sz w:val="32"/>
          <w:szCs w:val="32"/>
        </w:rPr>
      </w:pPr>
    </w:p>
    <w:p w14:paraId="7D6023CC">
      <w:pPr>
        <w:jc w:val="center"/>
        <w:rPr>
          <w:rFonts w:eastAsia="仿宋_GB2312" w:cs="仿宋_GB2312"/>
          <w:sz w:val="32"/>
          <w:szCs w:val="32"/>
        </w:rPr>
      </w:pPr>
    </w:p>
    <w:p w14:paraId="4CF9F073">
      <w:pPr>
        <w:jc w:val="center"/>
        <w:rPr>
          <w:rFonts w:eastAsia="仿宋_GB2312" w:cs="仿宋_GB2312"/>
          <w:sz w:val="32"/>
          <w:szCs w:val="32"/>
        </w:rPr>
      </w:pPr>
    </w:p>
    <w:p w14:paraId="039ED291">
      <w:pPr>
        <w:tabs>
          <w:tab w:val="left" w:pos="8100"/>
        </w:tabs>
        <w:spacing w:line="720" w:lineRule="auto"/>
        <w:ind w:firstLine="320" w:firstLineChars="100"/>
        <w:rPr>
          <w:rFonts w:eastAsia="楷体_GB2312"/>
          <w:sz w:val="32"/>
          <w:szCs w:val="32"/>
          <w:u w:val="single"/>
        </w:rPr>
      </w:pPr>
      <w:r>
        <w:rPr>
          <w:rFonts w:hint="eastAsia" w:eastAsia="楷体_GB2312"/>
          <w:sz w:val="32"/>
          <w:szCs w:val="32"/>
        </w:rPr>
        <w:t>企业名称（盖章）</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14:paraId="53BA8A1B">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推 </w:t>
      </w:r>
      <w:r>
        <w:rPr>
          <w:rFonts w:eastAsia="楷体_GB2312"/>
          <w:sz w:val="32"/>
          <w:szCs w:val="32"/>
        </w:rPr>
        <w:t xml:space="preserve"> </w:t>
      </w:r>
      <w:r>
        <w:rPr>
          <w:rFonts w:hint="eastAsia" w:eastAsia="楷体_GB2312"/>
          <w:sz w:val="32"/>
          <w:szCs w:val="32"/>
        </w:rPr>
        <w:t xml:space="preserve">荐  时  间  </w:t>
      </w:r>
      <w:r>
        <w:rPr>
          <w:rFonts w:hint="eastAsia" w:eastAsia="楷体_GB2312"/>
          <w:sz w:val="32"/>
          <w:szCs w:val="32"/>
          <w:u w:val="single"/>
        </w:rPr>
        <w:t xml:space="preserve"> XX年</w:t>
      </w:r>
      <w:r>
        <w:rPr>
          <w:rFonts w:eastAsia="楷体_GB2312"/>
          <w:sz w:val="32"/>
          <w:szCs w:val="32"/>
          <w:u w:val="single"/>
        </w:rPr>
        <w:t>XX</w:t>
      </w:r>
      <w:r>
        <w:rPr>
          <w:rFonts w:hint="eastAsia" w:eastAsia="楷体_GB2312"/>
          <w:sz w:val="32"/>
          <w:szCs w:val="32"/>
          <w:u w:val="single"/>
        </w:rPr>
        <w:t>月</w:t>
      </w:r>
      <w:r>
        <w:rPr>
          <w:rFonts w:eastAsia="楷体_GB2312"/>
          <w:sz w:val="32"/>
          <w:szCs w:val="32"/>
          <w:u w:val="single"/>
        </w:rPr>
        <w:t>XX</w:t>
      </w:r>
      <w:r>
        <w:rPr>
          <w:rFonts w:hint="eastAsia" w:eastAsia="楷体_GB2312"/>
          <w:sz w:val="32"/>
          <w:szCs w:val="32"/>
          <w:u w:val="single"/>
        </w:rPr>
        <w:t>日</w:t>
      </w:r>
      <w:r>
        <w:rPr>
          <w:rFonts w:eastAsia="楷体_GB2312"/>
          <w:sz w:val="32"/>
          <w:szCs w:val="32"/>
          <w:u w:val="single"/>
        </w:rPr>
        <w:t>　　　　　　</w:t>
      </w:r>
    </w:p>
    <w:p w14:paraId="0E987B9A">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审核单位（盖章） </w:t>
      </w:r>
      <w:r>
        <w:rPr>
          <w:rFonts w:eastAsia="楷体_GB2312"/>
          <w:sz w:val="32"/>
          <w:szCs w:val="32"/>
          <w:u w:val="single"/>
        </w:rPr>
        <w:t>XX</w:t>
      </w:r>
      <w:r>
        <w:rPr>
          <w:rFonts w:hint="eastAsia" w:eastAsia="楷体_GB2312"/>
          <w:sz w:val="32"/>
          <w:szCs w:val="32"/>
          <w:u w:val="single"/>
        </w:rPr>
        <w:t>市</w:t>
      </w:r>
      <w:r>
        <w:rPr>
          <w:rFonts w:eastAsia="楷体_GB2312"/>
          <w:sz w:val="32"/>
          <w:szCs w:val="32"/>
          <w:u w:val="single"/>
        </w:rPr>
        <w:t>工业和信息化局</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14:paraId="164652FF">
      <w:pPr>
        <w:widowControl/>
        <w:jc w:val="left"/>
        <w:rPr>
          <w:rFonts w:ascii="方正小标宋_GBK" w:hAnsi="Times New Roman" w:eastAsia="方正小标宋_GBK" w:cs="方正小标宋简体"/>
          <w:sz w:val="36"/>
          <w:szCs w:val="36"/>
        </w:rPr>
      </w:pPr>
      <w:r>
        <w:rPr>
          <w:rFonts w:ascii="方正小标宋_GBK" w:hAnsi="Times New Roman" w:eastAsia="方正小标宋_GBK" w:cs="方正小标宋简体"/>
          <w:sz w:val="36"/>
          <w:szCs w:val="36"/>
        </w:rPr>
        <w:br w:type="page"/>
      </w:r>
    </w:p>
    <w:p w14:paraId="1C84CC8C">
      <w:pPr>
        <w:spacing w:line="580" w:lineRule="exact"/>
        <w:rPr>
          <w:rFonts w:ascii="方正小标宋_GBK" w:hAnsi="Times New Roman" w:eastAsia="方正小标宋_GBK" w:cs="方正小标宋简体"/>
          <w:sz w:val="36"/>
          <w:szCs w:val="36"/>
        </w:rPr>
      </w:pPr>
    </w:p>
    <w:p w14:paraId="272732B3">
      <w:pPr>
        <w:pStyle w:val="4"/>
        <w:rPr>
          <w:rFonts w:eastAsia="黑体" w:cs="黑体"/>
          <w:sz w:val="32"/>
          <w:szCs w:val="32"/>
        </w:rPr>
      </w:pPr>
    </w:p>
    <w:p w14:paraId="2E5F6CAA">
      <w:pPr>
        <w:pStyle w:val="5"/>
      </w:pPr>
    </w:p>
    <w:p w14:paraId="1E326F21">
      <w:pPr>
        <w:adjustRightInd w:val="0"/>
        <w:snapToGrid w:val="0"/>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XX市XX年度江苏省专精特新中小企业复核申请书佐证材料</w:t>
      </w:r>
    </w:p>
    <w:p w14:paraId="70DB6931">
      <w:pPr>
        <w:jc w:val="center"/>
        <w:rPr>
          <w:rFonts w:eastAsia="方正小标宋简体" w:cs="方正小标宋简体"/>
          <w:sz w:val="44"/>
          <w:szCs w:val="44"/>
        </w:rPr>
      </w:pPr>
    </w:p>
    <w:p w14:paraId="021A8E2F">
      <w:pPr>
        <w:jc w:val="center"/>
        <w:rPr>
          <w:rFonts w:eastAsia="方正小标宋简体" w:cs="方正小标宋简体"/>
          <w:sz w:val="44"/>
          <w:szCs w:val="44"/>
        </w:rPr>
      </w:pPr>
    </w:p>
    <w:p w14:paraId="63B47A8F">
      <w:pPr>
        <w:jc w:val="center"/>
        <w:rPr>
          <w:rFonts w:eastAsia="方正小标宋简体" w:cs="方正小标宋简体"/>
          <w:sz w:val="44"/>
          <w:szCs w:val="44"/>
        </w:rPr>
      </w:pPr>
    </w:p>
    <w:p w14:paraId="72D9123D">
      <w:pPr>
        <w:jc w:val="center"/>
        <w:rPr>
          <w:rFonts w:eastAsia="方正小标宋简体" w:cs="方正小标宋简体"/>
          <w:sz w:val="44"/>
          <w:szCs w:val="44"/>
        </w:rPr>
      </w:pPr>
    </w:p>
    <w:p w14:paraId="10E0916A">
      <w:pPr>
        <w:jc w:val="center"/>
        <w:rPr>
          <w:rFonts w:eastAsia="方正小标宋简体" w:cs="方正小标宋简体"/>
          <w:sz w:val="44"/>
          <w:szCs w:val="44"/>
        </w:rPr>
      </w:pPr>
    </w:p>
    <w:p w14:paraId="365BD266">
      <w:pPr>
        <w:jc w:val="center"/>
        <w:rPr>
          <w:rFonts w:eastAsia="方正小标宋简体" w:cs="方正小标宋简体"/>
          <w:sz w:val="44"/>
          <w:szCs w:val="44"/>
        </w:rPr>
      </w:pPr>
    </w:p>
    <w:p w14:paraId="047E9936">
      <w:pPr>
        <w:jc w:val="center"/>
        <w:rPr>
          <w:rFonts w:eastAsia="方正小标宋简体" w:cs="方正小标宋简体"/>
          <w:sz w:val="44"/>
          <w:szCs w:val="44"/>
        </w:rPr>
      </w:pPr>
    </w:p>
    <w:p w14:paraId="4945D66C">
      <w:pPr>
        <w:tabs>
          <w:tab w:val="left" w:pos="8100"/>
        </w:tabs>
        <w:spacing w:line="720" w:lineRule="auto"/>
        <w:ind w:firstLine="320" w:firstLineChars="100"/>
        <w:rPr>
          <w:rFonts w:eastAsia="楷体_GB2312"/>
          <w:sz w:val="32"/>
          <w:szCs w:val="32"/>
          <w:u w:val="single"/>
        </w:rPr>
      </w:pPr>
      <w:r>
        <w:rPr>
          <w:rFonts w:hint="eastAsia" w:eastAsia="楷体_GB2312"/>
          <w:sz w:val="32"/>
          <w:szCs w:val="32"/>
        </w:rPr>
        <w:t>企业名称（盖章）</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14:paraId="44EA07B3">
      <w:pPr>
        <w:tabs>
          <w:tab w:val="left" w:pos="8100"/>
        </w:tabs>
        <w:overflowPunct w:val="0"/>
        <w:spacing w:line="1000" w:lineRule="exact"/>
        <w:ind w:firstLine="320" w:firstLineChars="100"/>
        <w:rPr>
          <w:rFonts w:eastAsia="楷体_GB2312"/>
          <w:sz w:val="32"/>
          <w:szCs w:val="32"/>
        </w:rPr>
      </w:pPr>
      <w:r>
        <w:rPr>
          <w:rFonts w:hint="eastAsia" w:eastAsia="楷体_GB2312"/>
          <w:sz w:val="32"/>
          <w:szCs w:val="32"/>
        </w:rPr>
        <w:t xml:space="preserve">推 </w:t>
      </w:r>
      <w:r>
        <w:rPr>
          <w:rFonts w:eastAsia="楷体_GB2312"/>
          <w:sz w:val="32"/>
          <w:szCs w:val="32"/>
        </w:rPr>
        <w:t xml:space="preserve"> </w:t>
      </w:r>
      <w:r>
        <w:rPr>
          <w:rFonts w:hint="eastAsia" w:eastAsia="楷体_GB2312"/>
          <w:sz w:val="32"/>
          <w:szCs w:val="32"/>
        </w:rPr>
        <w:t xml:space="preserve">荐  时  间  </w:t>
      </w:r>
      <w:r>
        <w:rPr>
          <w:rFonts w:hint="eastAsia" w:eastAsia="楷体_GB2312"/>
          <w:sz w:val="32"/>
          <w:szCs w:val="32"/>
          <w:u w:val="single"/>
        </w:rPr>
        <w:t>XX年</w:t>
      </w:r>
      <w:r>
        <w:rPr>
          <w:rFonts w:eastAsia="楷体_GB2312"/>
          <w:sz w:val="32"/>
          <w:szCs w:val="32"/>
          <w:u w:val="single"/>
        </w:rPr>
        <w:t>XX</w:t>
      </w:r>
      <w:r>
        <w:rPr>
          <w:rFonts w:hint="eastAsia" w:eastAsia="楷体_GB2312"/>
          <w:sz w:val="32"/>
          <w:szCs w:val="32"/>
          <w:u w:val="single"/>
        </w:rPr>
        <w:t>月</w:t>
      </w:r>
      <w:r>
        <w:rPr>
          <w:rFonts w:eastAsia="楷体_GB2312"/>
          <w:sz w:val="32"/>
          <w:szCs w:val="32"/>
          <w:u w:val="single"/>
        </w:rPr>
        <w:t>XX</w:t>
      </w:r>
      <w:r>
        <w:rPr>
          <w:rFonts w:hint="eastAsia" w:eastAsia="楷体_GB2312"/>
          <w:sz w:val="32"/>
          <w:szCs w:val="32"/>
          <w:u w:val="single"/>
        </w:rPr>
        <w:t xml:space="preserve">日     </w:t>
      </w:r>
      <w:r>
        <w:rPr>
          <w:rFonts w:eastAsia="楷体_GB2312"/>
          <w:sz w:val="32"/>
          <w:szCs w:val="32"/>
          <w:u w:val="single"/>
        </w:rPr>
        <w:t xml:space="preserve">      </w:t>
      </w:r>
      <w:r>
        <w:rPr>
          <w:rFonts w:hint="eastAsia" w:eastAsia="楷体_GB2312"/>
          <w:sz w:val="32"/>
          <w:szCs w:val="32"/>
          <w:u w:val="single"/>
        </w:rPr>
        <w:t xml:space="preserve">  </w:t>
      </w:r>
    </w:p>
    <w:p w14:paraId="0760A325">
      <w:pPr>
        <w:widowControl/>
        <w:overflowPunct w:val="0"/>
        <w:spacing w:line="1000" w:lineRule="exact"/>
        <w:ind w:firstLine="320" w:firstLineChars="100"/>
        <w:jc w:val="left"/>
        <w:rPr>
          <w:rFonts w:eastAsia="楷体_GB2312"/>
          <w:sz w:val="32"/>
          <w:szCs w:val="32"/>
        </w:rPr>
      </w:pPr>
      <w:r>
        <w:rPr>
          <w:rFonts w:hint="eastAsia" w:eastAsia="楷体_GB2312"/>
          <w:sz w:val="32"/>
          <w:szCs w:val="32"/>
        </w:rPr>
        <w:t>审核单位（盖章）</w:t>
      </w:r>
      <w:r>
        <w:rPr>
          <w:rFonts w:eastAsia="楷体_GB2312"/>
          <w:sz w:val="32"/>
          <w:szCs w:val="32"/>
          <w:u w:val="single"/>
        </w:rPr>
        <w:t>XX</w:t>
      </w:r>
      <w:r>
        <w:rPr>
          <w:rFonts w:hint="eastAsia" w:eastAsia="楷体_GB2312"/>
          <w:sz w:val="32"/>
          <w:szCs w:val="32"/>
          <w:u w:val="single"/>
        </w:rPr>
        <w:t>市</w:t>
      </w:r>
      <w:r>
        <w:rPr>
          <w:rFonts w:eastAsia="楷体_GB2312"/>
          <w:sz w:val="32"/>
          <w:szCs w:val="32"/>
          <w:u w:val="single"/>
        </w:rPr>
        <w:t>工业和信息化局</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14:paraId="54BB1AF5">
      <w:pPr>
        <w:widowControl/>
        <w:ind w:firstLine="320" w:firstLineChars="100"/>
        <w:jc w:val="left"/>
        <w:rPr>
          <w:rFonts w:eastAsia="楷体_GB2312"/>
          <w:sz w:val="32"/>
          <w:szCs w:val="32"/>
        </w:rPr>
      </w:pPr>
    </w:p>
    <w:p w14:paraId="50EBE54C">
      <w:pPr>
        <w:widowControl/>
        <w:ind w:firstLine="320" w:firstLineChars="100"/>
        <w:jc w:val="left"/>
        <w:rPr>
          <w:rFonts w:eastAsia="楷体_GB2312"/>
          <w:sz w:val="32"/>
          <w:szCs w:val="32"/>
        </w:rPr>
      </w:pPr>
    </w:p>
    <w:sectPr>
      <w:pgSz w:w="11906" w:h="16838"/>
      <w:pgMar w:top="1814"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4B6084-C3BB-4814-9C97-AE966E860F4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6E9C3DF-464C-418F-8F10-018031162807}"/>
  </w:font>
  <w:font w:name="方正仿宋_GBK">
    <w:panose1 w:val="03000509000000000000"/>
    <w:charset w:val="86"/>
    <w:family w:val="auto"/>
    <w:pitch w:val="default"/>
    <w:sig w:usb0="00000001" w:usb1="080E0000" w:usb2="00000000" w:usb3="00000000" w:csb0="00040000" w:csb1="00000000"/>
    <w:embedRegular r:id="rId3" w:fontKey="{57EDFE2F-072B-445F-8795-F97BF6A62099}"/>
  </w:font>
  <w:font w:name="方正小标宋_GBK">
    <w:panose1 w:val="03000509000000000000"/>
    <w:charset w:val="86"/>
    <w:family w:val="script"/>
    <w:pitch w:val="default"/>
    <w:sig w:usb0="00000001" w:usb1="080E0000" w:usb2="00000000" w:usb3="00000000" w:csb0="00040000" w:csb1="00000000"/>
    <w:embedRegular r:id="rId4" w:fontKey="{B55752F0-B896-49F5-9240-8D732F5F598C}"/>
  </w:font>
  <w:font w:name="方正小标宋简体">
    <w:panose1 w:val="02000000000000000000"/>
    <w:charset w:val="86"/>
    <w:family w:val="script"/>
    <w:pitch w:val="default"/>
    <w:sig w:usb0="00000001" w:usb1="08000000" w:usb2="00000000" w:usb3="00000000" w:csb0="00040000" w:csb1="00000000"/>
    <w:embedRegular r:id="rId5" w:fontKey="{1C661F46-7D98-4EED-B97E-11D27A380740}"/>
  </w:font>
  <w:font w:name="方正黑体_GBK">
    <w:altName w:val="微软雅黑"/>
    <w:panose1 w:val="03000509000000000000"/>
    <w:charset w:val="86"/>
    <w:family w:val="script"/>
    <w:pitch w:val="default"/>
    <w:sig w:usb0="00000000" w:usb1="00000000" w:usb2="00000010" w:usb3="00000000" w:csb0="00040000" w:csb1="00000000"/>
    <w:embedRegular r:id="rId6" w:fontKey="{A842F6B9-74B4-404C-9BF1-F1866F29932D}"/>
  </w:font>
  <w:font w:name="仿宋_GB2312">
    <w:altName w:val="仿宋"/>
    <w:panose1 w:val="00000000000000000000"/>
    <w:charset w:val="86"/>
    <w:family w:val="auto"/>
    <w:pitch w:val="default"/>
    <w:sig w:usb0="00000000" w:usb1="00000000" w:usb2="00000000" w:usb3="00000000" w:csb0="00040000" w:csb1="00000000"/>
    <w:embedRegular r:id="rId7" w:fontKey="{6EBCCC52-4616-471A-9F0F-97B31747E610}"/>
  </w:font>
  <w:font w:name="楷体_GB2312">
    <w:altName w:val="楷体"/>
    <w:panose1 w:val="00000000000000000000"/>
    <w:charset w:val="86"/>
    <w:family w:val="modern"/>
    <w:pitch w:val="default"/>
    <w:sig w:usb0="00000000" w:usb1="00000000" w:usb2="00000000" w:usb3="00000000" w:csb0="00040000" w:csb1="00000000"/>
    <w:embedRegular r:id="rId8" w:fontKey="{C9902554-7096-4AE9-AB2F-00DDB857A1F2}"/>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diYmIxOWExNWM2NzFjN2ZkOGJjZTgwY2JmZWNmYjEifQ=="/>
  </w:docVars>
  <w:rsids>
    <w:rsidRoot w:val="00B92272"/>
    <w:rsid w:val="000731E6"/>
    <w:rsid w:val="00145406"/>
    <w:rsid w:val="001B7AAA"/>
    <w:rsid w:val="001C2D4C"/>
    <w:rsid w:val="001C422F"/>
    <w:rsid w:val="001D4022"/>
    <w:rsid w:val="002267E9"/>
    <w:rsid w:val="00227CBF"/>
    <w:rsid w:val="002618E2"/>
    <w:rsid w:val="00273DFE"/>
    <w:rsid w:val="002F220C"/>
    <w:rsid w:val="003031C3"/>
    <w:rsid w:val="00323349"/>
    <w:rsid w:val="003C36BE"/>
    <w:rsid w:val="003D4818"/>
    <w:rsid w:val="003E6FF5"/>
    <w:rsid w:val="00475D51"/>
    <w:rsid w:val="004D724B"/>
    <w:rsid w:val="004F6DF7"/>
    <w:rsid w:val="005808F4"/>
    <w:rsid w:val="005F5223"/>
    <w:rsid w:val="005F59DC"/>
    <w:rsid w:val="006226D5"/>
    <w:rsid w:val="0063561E"/>
    <w:rsid w:val="00657004"/>
    <w:rsid w:val="00665C5C"/>
    <w:rsid w:val="006A729A"/>
    <w:rsid w:val="00715395"/>
    <w:rsid w:val="007271B6"/>
    <w:rsid w:val="00732402"/>
    <w:rsid w:val="00751019"/>
    <w:rsid w:val="00766188"/>
    <w:rsid w:val="007B78A6"/>
    <w:rsid w:val="007D55D8"/>
    <w:rsid w:val="00840264"/>
    <w:rsid w:val="008439FD"/>
    <w:rsid w:val="00867ADE"/>
    <w:rsid w:val="008B0A3F"/>
    <w:rsid w:val="0099068E"/>
    <w:rsid w:val="009A5EA3"/>
    <w:rsid w:val="009C7061"/>
    <w:rsid w:val="009D525B"/>
    <w:rsid w:val="009E7D6F"/>
    <w:rsid w:val="00A46381"/>
    <w:rsid w:val="00A64D13"/>
    <w:rsid w:val="00AA78B4"/>
    <w:rsid w:val="00AF5D37"/>
    <w:rsid w:val="00B10E97"/>
    <w:rsid w:val="00B64200"/>
    <w:rsid w:val="00B7024F"/>
    <w:rsid w:val="00B92272"/>
    <w:rsid w:val="00BC6588"/>
    <w:rsid w:val="00C01303"/>
    <w:rsid w:val="00C023A6"/>
    <w:rsid w:val="00C712AB"/>
    <w:rsid w:val="00CB668C"/>
    <w:rsid w:val="00D15107"/>
    <w:rsid w:val="00D94270"/>
    <w:rsid w:val="00DA09B7"/>
    <w:rsid w:val="00DD228B"/>
    <w:rsid w:val="00DD333A"/>
    <w:rsid w:val="00DD488B"/>
    <w:rsid w:val="00DD6360"/>
    <w:rsid w:val="00DE397F"/>
    <w:rsid w:val="00E24565"/>
    <w:rsid w:val="00EA4F1C"/>
    <w:rsid w:val="00ED4B6C"/>
    <w:rsid w:val="00F16981"/>
    <w:rsid w:val="00F40EF2"/>
    <w:rsid w:val="00F64A30"/>
    <w:rsid w:val="00FB41D6"/>
    <w:rsid w:val="034F0219"/>
    <w:rsid w:val="03564C06"/>
    <w:rsid w:val="047B50E7"/>
    <w:rsid w:val="06646A88"/>
    <w:rsid w:val="09A1017D"/>
    <w:rsid w:val="0AB57830"/>
    <w:rsid w:val="0C603191"/>
    <w:rsid w:val="0F8D020F"/>
    <w:rsid w:val="10D23467"/>
    <w:rsid w:val="11067ACF"/>
    <w:rsid w:val="11080D80"/>
    <w:rsid w:val="131D6DAB"/>
    <w:rsid w:val="15AB431C"/>
    <w:rsid w:val="17407E6B"/>
    <w:rsid w:val="18324C3F"/>
    <w:rsid w:val="1A204AEB"/>
    <w:rsid w:val="1FB1334D"/>
    <w:rsid w:val="204C6209"/>
    <w:rsid w:val="23061C85"/>
    <w:rsid w:val="28A055DF"/>
    <w:rsid w:val="298B27D4"/>
    <w:rsid w:val="2B40120B"/>
    <w:rsid w:val="2C463031"/>
    <w:rsid w:val="2C6B022C"/>
    <w:rsid w:val="34271A4C"/>
    <w:rsid w:val="391A42E9"/>
    <w:rsid w:val="3A8A2E97"/>
    <w:rsid w:val="3EDE2E31"/>
    <w:rsid w:val="405354B9"/>
    <w:rsid w:val="41EA08B5"/>
    <w:rsid w:val="44EE09D0"/>
    <w:rsid w:val="455F4329"/>
    <w:rsid w:val="46526BE3"/>
    <w:rsid w:val="47124F63"/>
    <w:rsid w:val="47F30AAE"/>
    <w:rsid w:val="4BE739BB"/>
    <w:rsid w:val="4C7B2F3C"/>
    <w:rsid w:val="50051176"/>
    <w:rsid w:val="545B07F5"/>
    <w:rsid w:val="54F4481F"/>
    <w:rsid w:val="571C4C0E"/>
    <w:rsid w:val="57D10DA1"/>
    <w:rsid w:val="59B60797"/>
    <w:rsid w:val="5D55161C"/>
    <w:rsid w:val="5F191900"/>
    <w:rsid w:val="5FFFF26E"/>
    <w:rsid w:val="60AD375A"/>
    <w:rsid w:val="62D1432C"/>
    <w:rsid w:val="63406BDD"/>
    <w:rsid w:val="63D619DB"/>
    <w:rsid w:val="64F7689A"/>
    <w:rsid w:val="6663397A"/>
    <w:rsid w:val="68E0459C"/>
    <w:rsid w:val="6FE57E95"/>
    <w:rsid w:val="6FEE3DBD"/>
    <w:rsid w:val="706011EA"/>
    <w:rsid w:val="712021F5"/>
    <w:rsid w:val="7AD01D59"/>
    <w:rsid w:val="7BFBC391"/>
    <w:rsid w:val="7BFE2734"/>
    <w:rsid w:val="7DE01A5F"/>
    <w:rsid w:val="7DF30332"/>
    <w:rsid w:val="7F7A36BF"/>
    <w:rsid w:val="9AFFF23E"/>
    <w:rsid w:val="E3A00D2D"/>
    <w:rsid w:val="EF7F4190"/>
    <w:rsid w:val="F7ED971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Document Map"/>
    <w:basedOn w:val="1"/>
    <w:link w:val="13"/>
    <w:unhideWhenUsed/>
    <w:qFormat/>
    <w:uiPriority w:val="99"/>
    <w:rPr>
      <w:rFonts w:ascii="宋体"/>
      <w:sz w:val="18"/>
      <w:szCs w:val="18"/>
    </w:rPr>
  </w:style>
  <w:style w:type="paragraph" w:styleId="3">
    <w:name w:val="annotation text"/>
    <w:basedOn w:val="1"/>
    <w:unhideWhenUsed/>
    <w:qFormat/>
    <w:uiPriority w:val="99"/>
    <w:pPr>
      <w:jc w:val="left"/>
    </w:pPr>
  </w:style>
  <w:style w:type="paragraph" w:styleId="4">
    <w:name w:val="Body Text"/>
    <w:basedOn w:val="1"/>
    <w:next w:val="5"/>
    <w:link w:val="16"/>
    <w:qFormat/>
    <w:uiPriority w:val="0"/>
    <w:rPr>
      <w:rFonts w:ascii="Times New Roman" w:hAnsi="Times New Roman" w:cs="Times New Roman"/>
      <w:szCs w:val="22"/>
    </w:rPr>
  </w:style>
  <w:style w:type="paragraph" w:styleId="5">
    <w:name w:val="Title"/>
    <w:basedOn w:val="1"/>
    <w:next w:val="1"/>
    <w:link w:val="15"/>
    <w:qFormat/>
    <w:uiPriority w:val="0"/>
    <w:pPr>
      <w:jc w:val="center"/>
      <w:outlineLvl w:val="0"/>
    </w:pPr>
    <w:rPr>
      <w:rFonts w:ascii="方正小标宋_GBK" w:hAnsi="方正小标宋_GBK" w:eastAsia="方正小标宋_GBK" w:cs="方正小标宋_GBK"/>
      <w:sz w:val="44"/>
      <w:szCs w:val="44"/>
    </w:rPr>
  </w:style>
  <w:style w:type="paragraph" w:styleId="6">
    <w:name w:val="Balloon Text"/>
    <w:basedOn w:val="1"/>
    <w:link w:val="17"/>
    <w:semiHidden/>
    <w:unhideWhenUsed/>
    <w:qFormat/>
    <w:uiPriority w:val="99"/>
    <w:rPr>
      <w:sz w:val="18"/>
      <w:szCs w:val="18"/>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2">
    <w:name w:val="页脚 Char"/>
    <w:basedOn w:val="11"/>
    <w:link w:val="7"/>
    <w:semiHidden/>
    <w:qFormat/>
    <w:uiPriority w:val="99"/>
    <w:rPr>
      <w:rFonts w:ascii="Calibri" w:hAnsi="Calibri" w:eastAsia="宋体" w:cs="Calibri"/>
      <w:sz w:val="18"/>
      <w:szCs w:val="18"/>
    </w:rPr>
  </w:style>
  <w:style w:type="character" w:customStyle="1" w:styleId="13">
    <w:name w:val="文档结构图 Char"/>
    <w:basedOn w:val="11"/>
    <w:link w:val="2"/>
    <w:semiHidden/>
    <w:qFormat/>
    <w:uiPriority w:val="99"/>
    <w:rPr>
      <w:rFonts w:ascii="宋体" w:hAnsi="Calibri" w:eastAsia="宋体" w:cs="Calibri"/>
      <w:sz w:val="18"/>
      <w:szCs w:val="18"/>
    </w:rPr>
  </w:style>
  <w:style w:type="character" w:customStyle="1" w:styleId="14">
    <w:name w:val="页眉 Char"/>
    <w:basedOn w:val="11"/>
    <w:link w:val="8"/>
    <w:semiHidden/>
    <w:qFormat/>
    <w:uiPriority w:val="99"/>
    <w:rPr>
      <w:rFonts w:ascii="Calibri" w:hAnsi="Calibri" w:eastAsia="宋体" w:cs="Calibri"/>
      <w:sz w:val="18"/>
      <w:szCs w:val="18"/>
    </w:rPr>
  </w:style>
  <w:style w:type="character" w:customStyle="1" w:styleId="15">
    <w:name w:val="标题 Char"/>
    <w:basedOn w:val="11"/>
    <w:link w:val="5"/>
    <w:qFormat/>
    <w:uiPriority w:val="0"/>
    <w:rPr>
      <w:rFonts w:ascii="方正小标宋_GBK" w:hAnsi="方正小标宋_GBK" w:eastAsia="方正小标宋_GBK" w:cs="方正小标宋_GBK"/>
      <w:kern w:val="2"/>
      <w:sz w:val="44"/>
      <w:szCs w:val="44"/>
    </w:rPr>
  </w:style>
  <w:style w:type="character" w:customStyle="1" w:styleId="16">
    <w:name w:val="正文文本 Char"/>
    <w:basedOn w:val="11"/>
    <w:link w:val="4"/>
    <w:qFormat/>
    <w:uiPriority w:val="0"/>
    <w:rPr>
      <w:rFonts w:ascii="Times New Roman" w:hAnsi="Times New Roman"/>
      <w:kern w:val="2"/>
      <w:sz w:val="21"/>
      <w:szCs w:val="22"/>
    </w:rPr>
  </w:style>
  <w:style w:type="character" w:customStyle="1" w:styleId="17">
    <w:name w:val="批注框文本 Char"/>
    <w:basedOn w:val="11"/>
    <w:link w:val="6"/>
    <w:semiHidden/>
    <w:qFormat/>
    <w:uiPriority w:val="99"/>
    <w:rPr>
      <w:rFonts w:cs="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A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892</Words>
  <Characters>951</Characters>
  <Lines>7</Lines>
  <Paragraphs>2</Paragraphs>
  <TotalTime>1</TotalTime>
  <ScaleCrop>false</ScaleCrop>
  <LinksUpToDate>false</LinksUpToDate>
  <CharactersWithSpaces>1061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2022-09-16T02:54:00Z</dcterms:created>
  <dc:creator>巩 键</dc:creator>
  <cp:lastModifiedBy>玉文侯</cp:lastModifiedBy>
  <cp:lastPrinted>2024-09-18T07:38:00Z</cp:lastPrinted>
  <dcterms:modified xsi:type="dcterms:W3CDTF">2024-09-25T02:15:47Z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6676E10465554126B6D8C2D95932A178_12</vt:lpwstr>
  </property>
</Properties>
</file>