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981DA">
      <w:pPr>
        <w:spacing w:line="590" w:lineRule="exact"/>
        <w:ind w:firstLine="880" w:firstLineChars="200"/>
        <w:rPr>
          <w:rFonts w:ascii="方正小标宋_GBK" w:hAnsi="Times New Roman" w:eastAsia="方正小标宋_GBK" w:cs="Times New Roman"/>
          <w:sz w:val="44"/>
          <w:szCs w:val="44"/>
        </w:rPr>
      </w:pPr>
      <w:bookmarkStart w:id="0" w:name="_GoBack"/>
    </w:p>
    <w:bookmarkEnd w:id="0"/>
    <w:p w14:paraId="0166FFB9">
      <w:pPr>
        <w:spacing w:line="59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主导产品市场占有率证明</w:t>
      </w:r>
    </w:p>
    <w:p w14:paraId="442AC75B"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0CE476B4"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根据江苏省工业和信息化厅2024年度省级专精特新中小企业（第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二</w:t>
      </w:r>
      <w:r>
        <w:rPr>
          <w:rFonts w:ascii="Times New Roman" w:hAnsi="Times New Roman" w:eastAsia="方正仿宋_GBK" w:cs="Times New Roman"/>
          <w:sz w:val="32"/>
          <w:szCs w:val="32"/>
        </w:rPr>
        <w:t>批）申报工作要求，现提供本企业申报所列主导产品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国内、省内市场占有率情况，并承诺相关数据来源真实、可靠可查，能准确反映该产品在细分领域的市场竞争力。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701"/>
        <w:gridCol w:w="1276"/>
        <w:gridCol w:w="2489"/>
      </w:tblGrid>
      <w:tr w14:paraId="7EA97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830" w:type="dxa"/>
            <w:vAlign w:val="center"/>
          </w:tcPr>
          <w:p w14:paraId="4BC94558">
            <w:pPr>
              <w:spacing w:line="440" w:lineRule="exact"/>
              <w:jc w:val="center"/>
              <w:rPr>
                <w:rFonts w:ascii="方正黑体_GBK" w:hAnsi="Times New Roman" w:eastAsia="方正黑体_GBK" w:cs="Times New Roman"/>
                <w:sz w:val="28"/>
                <w:szCs w:val="28"/>
              </w:rPr>
            </w:pPr>
            <w:r>
              <w:rPr>
                <w:rFonts w:hint="eastAsia" w:ascii="方正黑体_GBK" w:hAnsi="Times New Roman" w:eastAsia="方正黑体_GBK" w:cs="Times New Roman"/>
                <w:sz w:val="28"/>
                <w:szCs w:val="28"/>
              </w:rPr>
              <w:t>企业名称</w:t>
            </w:r>
          </w:p>
        </w:tc>
        <w:tc>
          <w:tcPr>
            <w:tcW w:w="5466" w:type="dxa"/>
            <w:gridSpan w:val="3"/>
            <w:vAlign w:val="center"/>
          </w:tcPr>
          <w:p w14:paraId="66EFCD0B">
            <w:pPr>
              <w:spacing w:line="440" w:lineRule="exact"/>
              <w:jc w:val="lef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69F6A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830" w:type="dxa"/>
            <w:vAlign w:val="center"/>
          </w:tcPr>
          <w:p w14:paraId="2395D13D">
            <w:pPr>
              <w:spacing w:line="440" w:lineRule="exact"/>
              <w:jc w:val="center"/>
              <w:rPr>
                <w:rFonts w:ascii="方正黑体_GBK" w:hAnsi="Times New Roman" w:eastAsia="方正黑体_GBK" w:cs="Times New Roman"/>
                <w:sz w:val="28"/>
                <w:szCs w:val="28"/>
              </w:rPr>
            </w:pPr>
            <w:r>
              <w:rPr>
                <w:rFonts w:hint="eastAsia" w:ascii="方正黑体_GBK" w:hAnsi="Times New Roman" w:eastAsia="方正黑体_GBK" w:cs="Times New Roman"/>
                <w:sz w:val="28"/>
                <w:szCs w:val="28"/>
              </w:rPr>
              <w:t>主导产品名称</w:t>
            </w:r>
          </w:p>
        </w:tc>
        <w:tc>
          <w:tcPr>
            <w:tcW w:w="5466" w:type="dxa"/>
            <w:gridSpan w:val="3"/>
            <w:vAlign w:val="center"/>
          </w:tcPr>
          <w:p w14:paraId="16E5A25F">
            <w:pPr>
              <w:spacing w:line="440" w:lineRule="exact"/>
              <w:jc w:val="lef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280D9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830" w:type="dxa"/>
            <w:vAlign w:val="center"/>
          </w:tcPr>
          <w:p w14:paraId="1B4FDA21">
            <w:pPr>
              <w:spacing w:line="440" w:lineRule="exact"/>
              <w:jc w:val="center"/>
              <w:rPr>
                <w:rFonts w:ascii="方正黑体_GBK" w:hAnsi="Times New Roman" w:eastAsia="方正黑体_GBK" w:cs="Times New Roman"/>
                <w:sz w:val="28"/>
                <w:szCs w:val="28"/>
              </w:rPr>
            </w:pPr>
            <w:r>
              <w:rPr>
                <w:rFonts w:hint="eastAsia" w:ascii="方正黑体_GBK" w:hAnsi="Times New Roman" w:eastAsia="方正黑体_GBK" w:cs="Times New Roman"/>
                <w:sz w:val="28"/>
                <w:szCs w:val="28"/>
              </w:rPr>
              <w:t>产品类别代码</w:t>
            </w:r>
          </w:p>
        </w:tc>
        <w:tc>
          <w:tcPr>
            <w:tcW w:w="5466" w:type="dxa"/>
            <w:gridSpan w:val="3"/>
            <w:vAlign w:val="center"/>
          </w:tcPr>
          <w:p w14:paraId="380FE6A0">
            <w:pPr>
              <w:spacing w:line="440" w:lineRule="exact"/>
              <w:jc w:val="lef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373CD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2830" w:type="dxa"/>
            <w:vMerge w:val="restart"/>
            <w:vAlign w:val="center"/>
          </w:tcPr>
          <w:p w14:paraId="020D2615">
            <w:pPr>
              <w:spacing w:line="440" w:lineRule="exact"/>
              <w:jc w:val="center"/>
              <w:rPr>
                <w:rFonts w:ascii="方正黑体_GBK" w:hAnsi="Times New Roman" w:eastAsia="方正黑体_GBK" w:cs="Times New Roman"/>
                <w:sz w:val="28"/>
                <w:szCs w:val="28"/>
              </w:rPr>
            </w:pPr>
            <w:r>
              <w:rPr>
                <w:rFonts w:hint="eastAsia" w:ascii="方正黑体_GBK" w:hAnsi="Times New Roman" w:eastAsia="方正黑体_GBK" w:cs="Times New Roman"/>
                <w:sz w:val="28"/>
                <w:szCs w:val="28"/>
              </w:rPr>
              <w:t>2023年相关数据</w:t>
            </w:r>
          </w:p>
          <w:p w14:paraId="172A04B1">
            <w:pPr>
              <w:spacing w:line="440" w:lineRule="exact"/>
              <w:jc w:val="center"/>
              <w:rPr>
                <w:rFonts w:ascii="方正黑体_GBK" w:hAnsi="Times New Roman" w:eastAsia="方正黑体_GBK" w:cs="Times New Roman"/>
                <w:sz w:val="28"/>
                <w:szCs w:val="28"/>
              </w:rPr>
            </w:pPr>
            <w:r>
              <w:rPr>
                <w:rFonts w:hint="eastAsia" w:ascii="方正黑体_GBK" w:hAnsi="Times New Roman" w:eastAsia="方正黑体_GBK" w:cs="Times New Roman"/>
                <w:sz w:val="28"/>
                <w:szCs w:val="28"/>
              </w:rPr>
              <w:t>（万元、%）</w:t>
            </w:r>
          </w:p>
        </w:tc>
        <w:tc>
          <w:tcPr>
            <w:tcW w:w="2977" w:type="dxa"/>
            <w:gridSpan w:val="2"/>
            <w:vAlign w:val="center"/>
          </w:tcPr>
          <w:p w14:paraId="495A9929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主导产品销售额</w:t>
            </w:r>
          </w:p>
        </w:tc>
        <w:tc>
          <w:tcPr>
            <w:tcW w:w="2489" w:type="dxa"/>
            <w:vAlign w:val="center"/>
          </w:tcPr>
          <w:p w14:paraId="1F345F3B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59A39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2830" w:type="dxa"/>
            <w:vMerge w:val="continue"/>
            <w:vAlign w:val="center"/>
          </w:tcPr>
          <w:p w14:paraId="65862082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2EF73B1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国内市场</w:t>
            </w:r>
          </w:p>
        </w:tc>
        <w:tc>
          <w:tcPr>
            <w:tcW w:w="1276" w:type="dxa"/>
            <w:vAlign w:val="center"/>
          </w:tcPr>
          <w:p w14:paraId="53C91787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总额</w:t>
            </w:r>
          </w:p>
        </w:tc>
        <w:tc>
          <w:tcPr>
            <w:tcW w:w="2489" w:type="dxa"/>
            <w:vAlign w:val="center"/>
          </w:tcPr>
          <w:p w14:paraId="2FE38773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16061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2830" w:type="dxa"/>
            <w:vMerge w:val="continue"/>
            <w:vAlign w:val="center"/>
          </w:tcPr>
          <w:p w14:paraId="40C8D676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29588296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9219C83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占比</w:t>
            </w:r>
          </w:p>
        </w:tc>
        <w:tc>
          <w:tcPr>
            <w:tcW w:w="2489" w:type="dxa"/>
            <w:vAlign w:val="center"/>
          </w:tcPr>
          <w:p w14:paraId="41BF30F8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45D47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3" w:hRule="atLeast"/>
        </w:trPr>
        <w:tc>
          <w:tcPr>
            <w:tcW w:w="2830" w:type="dxa"/>
            <w:vMerge w:val="continue"/>
            <w:vAlign w:val="center"/>
          </w:tcPr>
          <w:p w14:paraId="51AE6CAF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7F39036F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EA2E5CD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排名</w:t>
            </w:r>
          </w:p>
        </w:tc>
        <w:tc>
          <w:tcPr>
            <w:tcW w:w="2489" w:type="dxa"/>
            <w:vAlign w:val="center"/>
          </w:tcPr>
          <w:p w14:paraId="76AA8EF3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11187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830" w:type="dxa"/>
            <w:vMerge w:val="continue"/>
            <w:vAlign w:val="center"/>
          </w:tcPr>
          <w:p w14:paraId="04E21CC6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FE81283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省内市场</w:t>
            </w:r>
          </w:p>
        </w:tc>
        <w:tc>
          <w:tcPr>
            <w:tcW w:w="1276" w:type="dxa"/>
            <w:vAlign w:val="center"/>
          </w:tcPr>
          <w:p w14:paraId="7C857D3D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总额</w:t>
            </w:r>
          </w:p>
        </w:tc>
        <w:tc>
          <w:tcPr>
            <w:tcW w:w="2489" w:type="dxa"/>
            <w:vAlign w:val="center"/>
          </w:tcPr>
          <w:p w14:paraId="33860637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7EFF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2830" w:type="dxa"/>
            <w:vMerge w:val="continue"/>
            <w:vAlign w:val="center"/>
          </w:tcPr>
          <w:p w14:paraId="7F47683D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694519F9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738D989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占比</w:t>
            </w:r>
          </w:p>
        </w:tc>
        <w:tc>
          <w:tcPr>
            <w:tcW w:w="2489" w:type="dxa"/>
            <w:vAlign w:val="center"/>
          </w:tcPr>
          <w:p w14:paraId="4723BBF3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215B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</w:trPr>
        <w:tc>
          <w:tcPr>
            <w:tcW w:w="2830" w:type="dxa"/>
            <w:vMerge w:val="continue"/>
            <w:vAlign w:val="center"/>
          </w:tcPr>
          <w:p w14:paraId="21D59DC8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679B58E1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5E15B39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排名</w:t>
            </w:r>
          </w:p>
        </w:tc>
        <w:tc>
          <w:tcPr>
            <w:tcW w:w="2489" w:type="dxa"/>
            <w:vAlign w:val="center"/>
          </w:tcPr>
          <w:p w14:paraId="31CD976A"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7E763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2830" w:type="dxa"/>
            <w:vAlign w:val="center"/>
          </w:tcPr>
          <w:p w14:paraId="35DE37A4">
            <w:pPr>
              <w:spacing w:line="440" w:lineRule="exact"/>
              <w:jc w:val="center"/>
              <w:rPr>
                <w:rFonts w:ascii="方正黑体_GBK" w:hAnsi="Times New Roman" w:eastAsia="方正黑体_GBK" w:cs="Times New Roman"/>
                <w:sz w:val="28"/>
                <w:szCs w:val="28"/>
              </w:rPr>
            </w:pPr>
            <w:r>
              <w:rPr>
                <w:rFonts w:hint="eastAsia" w:ascii="方正黑体_GBK" w:hAnsi="Times New Roman" w:eastAsia="方正黑体_GBK" w:cs="Times New Roman"/>
                <w:sz w:val="28"/>
                <w:szCs w:val="28"/>
              </w:rPr>
              <w:t>数据来源</w:t>
            </w:r>
          </w:p>
        </w:tc>
        <w:tc>
          <w:tcPr>
            <w:tcW w:w="5466" w:type="dxa"/>
            <w:gridSpan w:val="3"/>
            <w:vAlign w:val="center"/>
          </w:tcPr>
          <w:p w14:paraId="1B6263CC">
            <w:pPr>
              <w:spacing w:line="44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</w:tbl>
    <w:p w14:paraId="5CF3C4AD">
      <w:pPr>
        <w:spacing w:line="360" w:lineRule="exact"/>
        <w:ind w:firstLine="560" w:firstLineChars="200"/>
        <w:rPr>
          <w:rFonts w:ascii="Times New Roman" w:hAnsi="Times New Roman" w:eastAsia="方正仿宋_GBK" w:cs="Times New Roman"/>
          <w:sz w:val="24"/>
          <w:szCs w:val="24"/>
        </w:rPr>
      </w:pPr>
      <w:r>
        <w:rPr>
          <w:rFonts w:hint="eastAsia" w:ascii="Times New Roman" w:hAnsi="Times New Roman" w:eastAsia="方正仿宋_GBK" w:cs="Times New Roman"/>
          <w:sz w:val="28"/>
          <w:szCs w:val="28"/>
        </w:rPr>
        <w:t>注：1.</w:t>
      </w:r>
      <w:r>
        <w:rPr>
          <w:rFonts w:hint="eastAsia" w:ascii="Times New Roman" w:hAnsi="Times New Roman" w:eastAsia="方正仿宋_GBK" w:cs="Times New Roman"/>
          <w:sz w:val="24"/>
          <w:szCs w:val="24"/>
        </w:rPr>
        <w:t>相关数据可参照《统计用产品分类目录》或行业惯例归类统计。</w:t>
      </w:r>
    </w:p>
    <w:p w14:paraId="730F4881">
      <w:pPr>
        <w:spacing w:line="360" w:lineRule="exact"/>
        <w:ind w:firstLine="480" w:firstLineChars="200"/>
        <w:rPr>
          <w:rFonts w:ascii="Times New Roman" w:hAnsi="Times New Roman" w:eastAsia="方正仿宋_GBK" w:cs="Times New Roman"/>
          <w:sz w:val="24"/>
          <w:szCs w:val="24"/>
        </w:rPr>
      </w:pPr>
      <w:r>
        <w:rPr>
          <w:rFonts w:ascii="Times New Roman" w:hAnsi="Times New Roman" w:eastAsia="方正仿宋_GBK" w:cs="Times New Roman"/>
          <w:sz w:val="24"/>
          <w:szCs w:val="24"/>
        </w:rPr>
        <w:t>　　</w:t>
      </w:r>
      <w:r>
        <w:rPr>
          <w:rFonts w:hint="eastAsia" w:ascii="Times New Roman" w:hAnsi="Times New Roman" w:eastAsia="方正仿宋_GBK" w:cs="Times New Roman"/>
          <w:sz w:val="24"/>
          <w:szCs w:val="24"/>
        </w:rPr>
        <w:t xml:space="preserve"> </w:t>
      </w:r>
      <w:r>
        <w:rPr>
          <w:rFonts w:ascii="Times New Roman" w:hAnsi="Times New Roman" w:eastAsia="方正仿宋_GBK" w:cs="Times New Roman"/>
          <w:sz w:val="24"/>
          <w:szCs w:val="24"/>
        </w:rPr>
        <w:t>2</w:t>
      </w:r>
      <w:r>
        <w:rPr>
          <w:rFonts w:hint="eastAsia" w:ascii="Times New Roman" w:hAnsi="Times New Roman" w:eastAsia="方正仿宋_GBK" w:cs="Times New Roman"/>
          <w:sz w:val="24"/>
          <w:szCs w:val="24"/>
        </w:rPr>
        <w:t>．明确国内、省内市场总额的数据来源，一般来源于政府、行业组织、</w:t>
      </w:r>
    </w:p>
    <w:p w14:paraId="4EEE37BA">
      <w:pPr>
        <w:spacing w:line="360" w:lineRule="exact"/>
        <w:ind w:firstLine="1080" w:firstLineChars="450"/>
        <w:rPr>
          <w:rFonts w:ascii="Times New Roman" w:hAnsi="Times New Roman" w:eastAsia="方正仿宋_GBK" w:cs="Times New Roman"/>
          <w:sz w:val="24"/>
          <w:szCs w:val="24"/>
        </w:rPr>
      </w:pPr>
      <w:r>
        <w:rPr>
          <w:rFonts w:hint="eastAsia" w:ascii="Times New Roman" w:hAnsi="Times New Roman" w:eastAsia="方正仿宋_GBK" w:cs="Times New Roman"/>
          <w:sz w:val="24"/>
          <w:szCs w:val="24"/>
        </w:rPr>
        <w:t>媒体、权威机构等公开发布的数据，佐证附后。</w:t>
      </w:r>
      <w:r>
        <w:rPr>
          <w:rFonts w:ascii="Times New Roman" w:hAnsi="Times New Roman" w:eastAsia="方正仿宋_GBK" w:cs="Times New Roman"/>
          <w:sz w:val="28"/>
          <w:szCs w:val="28"/>
        </w:rPr>
        <w:t xml:space="preserve"> </w:t>
      </w:r>
    </w:p>
    <w:p w14:paraId="49FFE18C">
      <w:pPr>
        <w:spacing w:line="590" w:lineRule="exact"/>
        <w:ind w:firstLine="3683" w:firstLineChars="1151"/>
        <w:rPr>
          <w:rFonts w:ascii="Times New Roman" w:hAnsi="Times New Roman" w:eastAsia="方正仿宋_GBK" w:cs="Times New Roman"/>
          <w:sz w:val="32"/>
          <w:szCs w:val="32"/>
        </w:rPr>
      </w:pPr>
    </w:p>
    <w:p w14:paraId="47800CA2">
      <w:pPr>
        <w:spacing w:line="590" w:lineRule="exact"/>
        <w:ind w:firstLine="3683" w:firstLineChars="1151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企业法人：（签名、盖单位章）</w:t>
      </w:r>
    </w:p>
    <w:p w14:paraId="2A1A51BA">
      <w:pPr>
        <w:spacing w:line="590" w:lineRule="exact"/>
        <w:ind w:firstLine="3683" w:firstLineChars="1151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2024年XX月XX日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diYmIxOWExNWM2NzFjN2ZkOGJjZTgwY2JmZWNmYjEifQ=="/>
  </w:docVars>
  <w:rsids>
    <w:rsidRoot w:val="00520F9B"/>
    <w:rsid w:val="00074EE0"/>
    <w:rsid w:val="00383CE6"/>
    <w:rsid w:val="003F7CD9"/>
    <w:rsid w:val="00415963"/>
    <w:rsid w:val="004F6378"/>
    <w:rsid w:val="00520F9B"/>
    <w:rsid w:val="006A1925"/>
    <w:rsid w:val="00811B2B"/>
    <w:rsid w:val="008F31FE"/>
    <w:rsid w:val="00A5663E"/>
    <w:rsid w:val="00BC68E7"/>
    <w:rsid w:val="00D04C8D"/>
    <w:rsid w:val="00D37580"/>
    <w:rsid w:val="00D97BD2"/>
    <w:rsid w:val="00E06138"/>
    <w:rsid w:val="00E20F4C"/>
    <w:rsid w:val="00E310FC"/>
    <w:rsid w:val="00EC146C"/>
    <w:rsid w:val="00F0514D"/>
    <w:rsid w:val="00F159AE"/>
    <w:rsid w:val="00F35A87"/>
    <w:rsid w:val="00F3657D"/>
    <w:rsid w:val="00FB3029"/>
    <w:rsid w:val="1164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275</Words>
  <Characters>287</Characters>
  <Lines>2</Lines>
  <Paragraphs>1</Paragraphs>
  <TotalTime>230</TotalTime>
  <ScaleCrop>false</ScaleCrop>
  <LinksUpToDate>false</LinksUpToDate>
  <CharactersWithSpaces>291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2024-03-13T02:56:00Z</dcterms:created>
  <dc:creator>lenovo</dc:creator>
  <cp:lastModifiedBy>玉文侯</cp:lastModifiedBy>
  <cp:lastPrinted>2024-03-13T06:55:00Z</cp:lastPrinted>
  <dcterms:modified xsi:type="dcterms:W3CDTF">2024-09-25T02:13:26Z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268485E9FE6B4076AE90485B8217494D_12</vt:lpwstr>
  </property>
</Properties>
</file>