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FED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附件1</w:t>
      </w:r>
    </w:p>
    <w:p w14:paraId="23C9B0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《江苏省建设用地土壤污染风险管控和修复名录》纳入清单</w:t>
      </w:r>
    </w:p>
    <w:p w14:paraId="1B3B3C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（第十三批）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"/>
        <w:gridCol w:w="760"/>
        <w:gridCol w:w="353"/>
        <w:gridCol w:w="602"/>
        <w:gridCol w:w="968"/>
        <w:gridCol w:w="680"/>
        <w:gridCol w:w="705"/>
        <w:gridCol w:w="554"/>
        <w:gridCol w:w="710"/>
        <w:gridCol w:w="798"/>
        <w:gridCol w:w="633"/>
        <w:gridCol w:w="677"/>
        <w:gridCol w:w="710"/>
      </w:tblGrid>
      <w:tr w14:paraId="1734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Header/>
        </w:trPr>
        <w:tc>
          <w:tcPr>
            <w:tcW w:w="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4AB9E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序号</w:t>
            </w:r>
          </w:p>
        </w:tc>
        <w:tc>
          <w:tcPr>
            <w:tcW w:w="47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5D98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地块基本信息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84D65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风险管控或修复情况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CC9F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纳入</w:t>
            </w:r>
          </w:p>
          <w:p w14:paraId="27A50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日期</w:t>
            </w:r>
          </w:p>
        </w:tc>
      </w:tr>
      <w:tr w14:paraId="5081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8E332B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FADE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地块名称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70A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所在市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350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详细地址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0663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四至范围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35692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地块面积（m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  <w:vertAlign w:val="superscript"/>
              </w:rPr>
              <w:t>2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DC719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土地使用权人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97B3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进展情况/所在阶段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2359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风险管控或修复目标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B7DFD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风险管控或修复方案编制单位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9160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风险管控或修复单位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425C0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风险管控或修复委托人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76A00D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0870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7777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60AF1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中央北路以西、张王庙路以南地块（中央北路95号A、C地块）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4568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南京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DF13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南京市鼓楼区幕府山街道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27A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东临中央北路，南临金碧路，西临规划道路，北临张王庙路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2DDF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46323.77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6DA09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南京市城市建设投资控股集团有限责任公司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F11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正在实施风险管控/修复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B39C4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满足居住用地、公共管理与公共服务用地土壤环境质量要求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B8843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南京大学环境规划设计研究院集团股份公司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5E1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未明确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A6250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南京市城市建设投资控股集团有限责任公司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B64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2024.9.30</w:t>
            </w:r>
          </w:p>
        </w:tc>
      </w:tr>
      <w:tr w14:paraId="6E3CE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9696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93B7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u w:val="none"/>
                <w:bdr w:val="none" w:color="auto" w:sz="0" w:space="0"/>
              </w:rPr>
              <w:t>贡湖大道与金石路交叉口西南侧地块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40318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281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无锡经济开发区太湖街道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C38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北至金石路，东至金城湾路与贡湖大道，南至规划道路，西至圩田里河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06F0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u w:val="none"/>
                <w:bdr w:val="none" w:color="auto" w:sz="0" w:space="0"/>
              </w:rPr>
              <w:t>55439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032D6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江苏无锡经济开发区太湖街道办事处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A25A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正在实施风险管控/修复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54959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满足居住用地、商业服务业用地土壤环境质量要求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EBDA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江苏环保产业技术研究院股份公司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3269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江苏苏美达成套设备工程有限公司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65A7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江苏无锡经济开发区建设局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243D2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2024.9.30</w:t>
            </w:r>
          </w:p>
        </w:tc>
      </w:tr>
      <w:tr w14:paraId="1C5F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DB08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BE41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u w:val="none"/>
                <w:bdr w:val="none" w:color="auto" w:sz="0" w:space="0"/>
              </w:rPr>
              <w:t>原无锡协联热电厂地块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334E4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65E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无锡市梁溪区城南路1号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96CF3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东靠（原无锡钢铁厂）华侨城小区，南临原无锡焦化厂，西依古运河，北邻侨谊明德实验小学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83154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u w:val="none"/>
                <w:bdr w:val="none" w:color="auto" w:sz="0" w:space="0"/>
              </w:rPr>
              <w:t>150059.71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EB0A8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无锡协联热电有限公司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1C0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正在实施风险管控/修复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F8C22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满足商业服务业用地、绿地与开敞空间用地土壤环境质量要求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6FDF5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江苏环保产业技术研究院股份公司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A313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江苏长三角环境科学技术研究院有限公司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EA2B6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无锡协联热电有限公司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5D68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2024.9.30</w:t>
            </w:r>
          </w:p>
        </w:tc>
      </w:tr>
      <w:tr w14:paraId="1EC6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0419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AD94C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原无锡市贵金属电子材料有限公司地块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95C0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FC4B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无锡市梁溪区瞻江街道前村社区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EF6A4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西侧紧邻塘沟，隔沟为锡澄路，北侧紧邻原罗地亚工业园地块，东侧为原无锡市富明棉织有限公司，南侧为原南街真空泵厂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8919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3987.6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A9FC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无锡市梁溪棚户危旧房改造发展有限公司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C02ED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正在编制风险管控/修复方案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0B89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满足商业服务业用地土壤环境质量要求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99016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江苏环保产业技术研究院股份公司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C9E91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未明确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AB70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未明确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E9C1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2024.9.30</w:t>
            </w:r>
          </w:p>
        </w:tc>
      </w:tr>
      <w:tr w14:paraId="421D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9DC1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F5C9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原无锡市高润杰化学有限公司地块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9A411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42E8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无锡市梁溪区凤翔路以北、三棉新村以西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E916C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西北至建华新村，东北至无锡市运河实验学校和三棉新村，西南至北塘大街，东南至凤翔路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7A56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52114.06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A5D2C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无锡市梁溪棚户危旧房改造发展有限公司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4D35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正在实施风险管控/修复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B7C39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满足居住用地、公共管理与公共服务用地土壤环境质量要求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B98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江苏环保产业技术研究院股份公司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598F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未明确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1D944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无锡市梁溪棚户危旧房改造发展有限公司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39C7C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2024.9.30</w:t>
            </w:r>
          </w:p>
        </w:tc>
      </w:tr>
      <w:tr w14:paraId="3C49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197D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ACC7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原徐州宝丰特钢有限公司地块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7916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徐州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1DC38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贾汪区徐州循环经济产业园区内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39EC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东至锦绣路，西至青黄引河，南至屯头河，北至徐州腾达焦化有限公司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EB23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407155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7850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徐州宝丰特钢有限公司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11A8C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正在编制风险管控/修复方案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B18D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满足工矿用地土壤环境质量要求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3A414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江苏环保产业技术研究院股份公司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843AD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江苏地质基桩工程公司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CA3B1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徐州宝丰特钢有限公司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B3385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2024.9.30</w:t>
            </w:r>
          </w:p>
        </w:tc>
      </w:tr>
      <w:tr w14:paraId="758F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233E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DC3C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原徐州腾达焦化有限公司地块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0711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徐州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F389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贾汪区青山泉镇冶金产业集聚区内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66BAE3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东至铁路线及农田，南至宝丰特钢有限公司，西至空地，北至农田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7A376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498677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DD9D5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徐州腾达焦化有限公司</w:t>
            </w:r>
          </w:p>
        </w:tc>
        <w:tc>
          <w:tcPr>
            <w:tcW w:w="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B01D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正在编制风险管控/修复方案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06526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满足工矿用地土壤环境质量要求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356DF3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江苏环保产业技术研究院股份公司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72DD1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江苏地质基桩工程公司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4328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2"/>
                <w:szCs w:val="12"/>
                <w:bdr w:val="none" w:color="auto" w:sz="0" w:space="0"/>
              </w:rPr>
              <w:t>徐州腾达焦化有限公司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31C5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2"/>
                <w:szCs w:val="12"/>
                <w:bdr w:val="none" w:color="auto" w:sz="0" w:space="0"/>
              </w:rPr>
              <w:t>2024.9.30</w:t>
            </w:r>
          </w:p>
        </w:tc>
      </w:tr>
    </w:tbl>
    <w:p w14:paraId="192D03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 w14:paraId="6F76FA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749B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2024-10-08T09:20:30Z</dcterms:created>
  <dc:creator>lenovo</dc:creator>
  <cp:lastModifiedBy>8237477301</cp:lastModifiedBy>
  <dcterms:modified xsi:type="dcterms:W3CDTF">2024-10-08T09:21:01Z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E599EA3F27E84617A8BC5C9A566D32E3_12</vt:lpwstr>
  </property>
</Properties>
</file>