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7948C">
      <w:pPr>
        <w:spacing w:line="520" w:lineRule="exact"/>
        <w:jc w:val="both"/>
        <w:rPr>
          <w:rFonts w:hint="eastAsia" w:ascii="方正仿宋_GBK" w:hAnsi="方正仿宋_GBK" w:eastAsia="方正仿宋_GBK" w:cs="方正仿宋_GBK"/>
          <w:color w:val="FF0000"/>
          <w:sz w:val="32"/>
          <w:szCs w:val="32"/>
        </w:rPr>
      </w:pPr>
      <w:bookmarkStart w:id="0" w:name="_GoBack"/>
      <w:bookmarkEnd w:id="0"/>
      <w:r>
        <w:rPr>
          <w:rFonts w:hint="eastAsia" w:ascii="黑体" w:hAnsi="黑体" w:eastAsia="黑体" w:cs="黑体"/>
          <w:sz w:val="32"/>
          <w:szCs w:val="32"/>
        </w:rPr>
        <w:t>附件1</w:t>
      </w:r>
    </w:p>
    <w:p w14:paraId="184A8273">
      <w:pPr>
        <w:spacing w:line="52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2024年泰州市科技支撑计划（农业）项目拟立项名单</w:t>
      </w:r>
    </w:p>
    <w:p w14:paraId="7D7B231B">
      <w:pPr>
        <w:spacing w:line="400" w:lineRule="exact"/>
        <w:jc w:val="center"/>
        <w:rPr>
          <w:rFonts w:hint="eastAsia" w:ascii="方正小标宋_GBK" w:hAnsi="方正小标宋_GBK" w:eastAsia="方正小标宋_GBK" w:cs="方正小标宋_GBK"/>
          <w:sz w:val="40"/>
          <w:szCs w:val="40"/>
        </w:rPr>
      </w:pPr>
    </w:p>
    <w:tbl>
      <w:tblPr>
        <w:tblStyle w:val="6"/>
        <w:tblW w:w="13663"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8741"/>
        <w:gridCol w:w="3913"/>
      </w:tblGrid>
      <w:tr w14:paraId="6098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77FEBEE3">
            <w:pPr>
              <w:widowControl/>
              <w:spacing w:line="400" w:lineRule="exact"/>
              <w:jc w:val="center"/>
              <w:rPr>
                <w:rFonts w:hint="eastAsia" w:ascii="楷体" w:hAnsi="楷体" w:eastAsia="楷体" w:cs="楷体"/>
                <w:sz w:val="28"/>
                <w:szCs w:val="28"/>
              </w:rPr>
            </w:pPr>
            <w:r>
              <w:rPr>
                <w:rFonts w:hint="eastAsia" w:ascii="楷体" w:hAnsi="楷体" w:eastAsia="楷体" w:cs="楷体"/>
                <w:sz w:val="28"/>
                <w:szCs w:val="28"/>
              </w:rPr>
              <w:t>序号</w:t>
            </w:r>
          </w:p>
        </w:tc>
        <w:tc>
          <w:tcPr>
            <w:tcW w:w="8741" w:type="dxa"/>
            <w:vAlign w:val="center"/>
          </w:tcPr>
          <w:p w14:paraId="02EE02E1">
            <w:pPr>
              <w:widowControl/>
              <w:spacing w:line="400" w:lineRule="exact"/>
              <w:jc w:val="center"/>
              <w:rPr>
                <w:rFonts w:hint="eastAsia" w:ascii="楷体" w:hAnsi="楷体" w:eastAsia="楷体" w:cs="楷体"/>
                <w:sz w:val="28"/>
                <w:szCs w:val="28"/>
              </w:rPr>
            </w:pPr>
            <w:r>
              <w:rPr>
                <w:rFonts w:hint="eastAsia" w:ascii="楷体" w:hAnsi="楷体" w:eastAsia="楷体" w:cs="楷体"/>
                <w:sz w:val="28"/>
                <w:szCs w:val="28"/>
              </w:rPr>
              <w:t>项目名称</w:t>
            </w:r>
          </w:p>
        </w:tc>
        <w:tc>
          <w:tcPr>
            <w:tcW w:w="3913" w:type="dxa"/>
            <w:vAlign w:val="center"/>
          </w:tcPr>
          <w:p w14:paraId="7FF12150">
            <w:pPr>
              <w:widowControl/>
              <w:spacing w:line="400" w:lineRule="exact"/>
              <w:jc w:val="center"/>
              <w:rPr>
                <w:rFonts w:hint="eastAsia" w:ascii="楷体" w:hAnsi="楷体" w:eastAsia="楷体" w:cs="楷体"/>
                <w:sz w:val="28"/>
                <w:szCs w:val="28"/>
              </w:rPr>
            </w:pPr>
            <w:r>
              <w:rPr>
                <w:rFonts w:hint="eastAsia" w:ascii="楷体" w:hAnsi="楷体" w:eastAsia="楷体" w:cs="楷体"/>
                <w:sz w:val="28"/>
                <w:szCs w:val="28"/>
              </w:rPr>
              <w:t>承担单位</w:t>
            </w:r>
          </w:p>
        </w:tc>
      </w:tr>
      <w:tr w14:paraId="6C5C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435FF4D2">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8741" w:type="dxa"/>
            <w:shd w:val="clear" w:color="auto" w:fill="auto"/>
            <w:vAlign w:val="center"/>
          </w:tcPr>
          <w:p w14:paraId="533FFB4C">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双行智能化白萝卜联合收获关键技术与装备研发</w:t>
            </w:r>
          </w:p>
        </w:tc>
        <w:tc>
          <w:tcPr>
            <w:tcW w:w="3913" w:type="dxa"/>
            <w:shd w:val="clear" w:color="auto" w:fill="auto"/>
            <w:vAlign w:val="center"/>
          </w:tcPr>
          <w:p w14:paraId="589878BC">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泰州携创农业装备有限公司</w:t>
            </w:r>
          </w:p>
        </w:tc>
      </w:tr>
      <w:tr w14:paraId="0B10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3B7B703C">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8741" w:type="dxa"/>
            <w:shd w:val="clear" w:color="auto" w:fill="auto"/>
            <w:vAlign w:val="center"/>
          </w:tcPr>
          <w:p w14:paraId="098D932E">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断奶羔羊替抗添加剂的研发与应用</w:t>
            </w:r>
          </w:p>
        </w:tc>
        <w:tc>
          <w:tcPr>
            <w:tcW w:w="3913" w:type="dxa"/>
            <w:shd w:val="clear" w:color="auto" w:fill="auto"/>
            <w:vAlign w:val="center"/>
          </w:tcPr>
          <w:p w14:paraId="1753F5F9">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江苏西来原生态农业有限公司</w:t>
            </w:r>
          </w:p>
        </w:tc>
      </w:tr>
      <w:tr w14:paraId="7F04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03297904">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8741" w:type="dxa"/>
            <w:shd w:val="clear" w:color="auto" w:fill="auto"/>
            <w:vAlign w:val="center"/>
          </w:tcPr>
          <w:p w14:paraId="69142E98">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基于水肥耦合效应的有机蔬菜种植技术的研发及产业化</w:t>
            </w:r>
          </w:p>
        </w:tc>
        <w:tc>
          <w:tcPr>
            <w:tcW w:w="3913" w:type="dxa"/>
            <w:shd w:val="clear" w:color="auto" w:fill="auto"/>
            <w:vAlign w:val="center"/>
          </w:tcPr>
          <w:p w14:paraId="464C7A80">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江苏上膳源生态农业发展有限公司</w:t>
            </w:r>
          </w:p>
        </w:tc>
      </w:tr>
      <w:tr w14:paraId="2343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66C8193B">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8741" w:type="dxa"/>
            <w:shd w:val="clear" w:color="auto" w:fill="auto"/>
            <w:vAlign w:val="center"/>
          </w:tcPr>
          <w:p w14:paraId="257CD350">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天南星科观赏植物新品种引育及繁育技术研究与应用</w:t>
            </w:r>
          </w:p>
        </w:tc>
        <w:tc>
          <w:tcPr>
            <w:tcW w:w="3913" w:type="dxa"/>
            <w:shd w:val="clear" w:color="auto" w:fill="auto"/>
            <w:vAlign w:val="center"/>
          </w:tcPr>
          <w:p w14:paraId="40C36699">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泰州市苏中园艺有限公司</w:t>
            </w:r>
          </w:p>
        </w:tc>
      </w:tr>
      <w:tr w14:paraId="2896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7E144E3F">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8741" w:type="dxa"/>
            <w:shd w:val="clear" w:color="auto" w:fill="auto"/>
            <w:vAlign w:val="center"/>
          </w:tcPr>
          <w:p w14:paraId="6C0ABA0D">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基于数字孪生物联网系统的牛舍智能化环境调控装备开发与应用</w:t>
            </w:r>
          </w:p>
        </w:tc>
        <w:tc>
          <w:tcPr>
            <w:tcW w:w="3913" w:type="dxa"/>
            <w:shd w:val="clear" w:color="auto" w:fill="auto"/>
            <w:vAlign w:val="center"/>
          </w:tcPr>
          <w:p w14:paraId="7290659A">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梵帝风机（泰州）有限公司</w:t>
            </w:r>
          </w:p>
        </w:tc>
      </w:tr>
      <w:tr w14:paraId="67CE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3A4CDD9B">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8741" w:type="dxa"/>
            <w:shd w:val="clear" w:color="auto" w:fill="auto"/>
            <w:vAlign w:val="center"/>
          </w:tcPr>
          <w:p w14:paraId="31DE513C">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发酵饲料对产蛋后期蛋鸡生产性能的调控与示范应用</w:t>
            </w:r>
          </w:p>
        </w:tc>
        <w:tc>
          <w:tcPr>
            <w:tcW w:w="3913" w:type="dxa"/>
            <w:shd w:val="clear" w:color="auto" w:fill="auto"/>
            <w:vAlign w:val="center"/>
          </w:tcPr>
          <w:p w14:paraId="38DF410A">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泰州市增辉家禽养殖有限公司</w:t>
            </w:r>
          </w:p>
        </w:tc>
      </w:tr>
      <w:tr w14:paraId="7113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009" w:type="dxa"/>
            <w:vAlign w:val="center"/>
          </w:tcPr>
          <w:p w14:paraId="0A36ED1B">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8741" w:type="dxa"/>
            <w:shd w:val="clear" w:color="auto" w:fill="auto"/>
            <w:vAlign w:val="center"/>
          </w:tcPr>
          <w:p w14:paraId="7832E10C">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基于脂质代谢组学筛选姜曲海猪肌间脂肪沉积相关性状分子标记及其在基因选育中的应用</w:t>
            </w:r>
          </w:p>
        </w:tc>
        <w:tc>
          <w:tcPr>
            <w:tcW w:w="3913" w:type="dxa"/>
            <w:shd w:val="clear" w:color="auto" w:fill="auto"/>
            <w:vAlign w:val="center"/>
          </w:tcPr>
          <w:p w14:paraId="52F08B0F">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江苏姜曲海猪种业有限公司</w:t>
            </w:r>
          </w:p>
        </w:tc>
      </w:tr>
      <w:tr w14:paraId="661B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1A33049F">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8741" w:type="dxa"/>
            <w:shd w:val="clear" w:color="auto" w:fill="auto"/>
            <w:vAlign w:val="center"/>
          </w:tcPr>
          <w:p w14:paraId="32451982">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河蟹成蟹全过程颗粒饲料饲养技术研究与集成示范</w:t>
            </w:r>
          </w:p>
        </w:tc>
        <w:tc>
          <w:tcPr>
            <w:tcW w:w="3913" w:type="dxa"/>
            <w:shd w:val="clear" w:color="auto" w:fill="auto"/>
            <w:vAlign w:val="center"/>
          </w:tcPr>
          <w:p w14:paraId="1FF07096">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江苏好润国蟹种业科技有限公司</w:t>
            </w:r>
          </w:p>
        </w:tc>
      </w:tr>
      <w:tr w14:paraId="0021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1009" w:type="dxa"/>
            <w:vAlign w:val="center"/>
          </w:tcPr>
          <w:p w14:paraId="59835DB5">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8741" w:type="dxa"/>
            <w:shd w:val="clear" w:color="auto" w:fill="auto"/>
            <w:vAlign w:val="center"/>
          </w:tcPr>
          <w:p w14:paraId="1FAED793">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高产优质特色水稻新品种‘申优28’和‘沪早粳193’的优质丰产栽培关键技术集成与示范</w:t>
            </w:r>
          </w:p>
        </w:tc>
        <w:tc>
          <w:tcPr>
            <w:tcW w:w="3913" w:type="dxa"/>
            <w:shd w:val="clear" w:color="auto" w:fill="auto"/>
            <w:vAlign w:val="center"/>
          </w:tcPr>
          <w:p w14:paraId="1190EEAF">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泰州豪牛生态农业科技有限公司</w:t>
            </w:r>
          </w:p>
        </w:tc>
      </w:tr>
      <w:tr w14:paraId="1BD1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1B5D8159">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8741" w:type="dxa"/>
            <w:shd w:val="clear" w:color="auto" w:fill="auto"/>
            <w:vAlign w:val="center"/>
          </w:tcPr>
          <w:p w14:paraId="6D37E41C">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利用全基因组重测序技术辅助选育苏牧黑羽番鸭产蛋性能的研究</w:t>
            </w:r>
          </w:p>
        </w:tc>
        <w:tc>
          <w:tcPr>
            <w:tcW w:w="3913" w:type="dxa"/>
            <w:shd w:val="clear" w:color="auto" w:fill="auto"/>
            <w:vAlign w:val="center"/>
          </w:tcPr>
          <w:p w14:paraId="1436F7EB">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江苏农牧科技职业学院</w:t>
            </w:r>
          </w:p>
        </w:tc>
      </w:tr>
      <w:tr w14:paraId="2A64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534D5917">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8741" w:type="dxa"/>
            <w:shd w:val="clear" w:color="auto" w:fill="auto"/>
            <w:vAlign w:val="center"/>
          </w:tcPr>
          <w:p w14:paraId="595FB81F">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多机械臂高效协同雪梨采摘机器人关键技术与装备研发</w:t>
            </w:r>
          </w:p>
        </w:tc>
        <w:tc>
          <w:tcPr>
            <w:tcW w:w="3913" w:type="dxa"/>
            <w:shd w:val="clear" w:color="auto" w:fill="auto"/>
            <w:vAlign w:val="center"/>
          </w:tcPr>
          <w:p w14:paraId="48276543">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江苏农牧科技职业学院</w:t>
            </w:r>
          </w:p>
        </w:tc>
      </w:tr>
      <w:tr w14:paraId="4EEC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70684F9F">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8741" w:type="dxa"/>
            <w:shd w:val="clear" w:color="auto" w:fill="auto"/>
            <w:vAlign w:val="center"/>
          </w:tcPr>
          <w:p w14:paraId="6CC3756E">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以鸭肠炎病毒为载体的水禽重要病毒病新型多联疫苗研究</w:t>
            </w:r>
          </w:p>
        </w:tc>
        <w:tc>
          <w:tcPr>
            <w:tcW w:w="3913" w:type="dxa"/>
            <w:shd w:val="clear" w:color="auto" w:fill="auto"/>
            <w:vAlign w:val="center"/>
          </w:tcPr>
          <w:p w14:paraId="217CE1BE">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江苏农牧科技职业学院</w:t>
            </w:r>
          </w:p>
        </w:tc>
      </w:tr>
      <w:tr w14:paraId="6B7F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5073E590">
            <w:pPr>
              <w:widowControl w:val="0"/>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w:t>
            </w:r>
          </w:p>
        </w:tc>
        <w:tc>
          <w:tcPr>
            <w:tcW w:w="8741" w:type="dxa"/>
            <w:shd w:val="clear" w:color="auto" w:fill="auto"/>
            <w:vAlign w:val="center"/>
          </w:tcPr>
          <w:p w14:paraId="093A94D1">
            <w:pPr>
              <w:widowControl w:val="0"/>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桑叶多糖脂质体的制备及对鸡免疫功能的调节研究</w:t>
            </w:r>
          </w:p>
        </w:tc>
        <w:tc>
          <w:tcPr>
            <w:tcW w:w="3913" w:type="dxa"/>
            <w:shd w:val="clear" w:color="auto" w:fill="auto"/>
            <w:vAlign w:val="center"/>
          </w:tcPr>
          <w:p w14:paraId="276BBEB0">
            <w:pPr>
              <w:widowControl w:val="0"/>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江苏农牧科技职业学院</w:t>
            </w:r>
          </w:p>
        </w:tc>
      </w:tr>
      <w:tr w14:paraId="16AA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72F36F10">
            <w:pPr>
              <w:widowControl w:val="0"/>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w:t>
            </w:r>
          </w:p>
        </w:tc>
        <w:tc>
          <w:tcPr>
            <w:tcW w:w="8741" w:type="dxa"/>
            <w:shd w:val="clear" w:color="auto" w:fill="auto"/>
            <w:vAlign w:val="center"/>
          </w:tcPr>
          <w:p w14:paraId="7FF8B531">
            <w:pPr>
              <w:widowControl w:val="0"/>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源于松节油及其衍生物的农药活性分子开发</w:t>
            </w:r>
          </w:p>
        </w:tc>
        <w:tc>
          <w:tcPr>
            <w:tcW w:w="3913" w:type="dxa"/>
            <w:shd w:val="clear" w:color="auto" w:fill="auto"/>
            <w:vAlign w:val="center"/>
          </w:tcPr>
          <w:p w14:paraId="034C06BA">
            <w:pPr>
              <w:widowControl w:val="0"/>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江苏农牧科技职业学院</w:t>
            </w:r>
          </w:p>
        </w:tc>
      </w:tr>
      <w:tr w14:paraId="3410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2DEA939A">
            <w:pPr>
              <w:widowControl w:val="0"/>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8741" w:type="dxa"/>
            <w:shd w:val="clear" w:color="auto" w:fill="auto"/>
            <w:vAlign w:val="center"/>
          </w:tcPr>
          <w:p w14:paraId="1B2D3D1C">
            <w:pPr>
              <w:widowControl w:val="0"/>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基于工程化tRNA系统构建复制缺陷型PRRSV疫苗的研究</w:t>
            </w:r>
          </w:p>
        </w:tc>
        <w:tc>
          <w:tcPr>
            <w:tcW w:w="3913" w:type="dxa"/>
            <w:shd w:val="clear" w:color="auto" w:fill="auto"/>
            <w:vAlign w:val="center"/>
          </w:tcPr>
          <w:p w14:paraId="318E1D8F">
            <w:pPr>
              <w:widowControl w:val="0"/>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江苏农牧科技职业学院</w:t>
            </w:r>
          </w:p>
        </w:tc>
      </w:tr>
      <w:tr w14:paraId="5582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241120BB">
            <w:pPr>
              <w:widowControl w:val="0"/>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w:t>
            </w:r>
          </w:p>
        </w:tc>
        <w:tc>
          <w:tcPr>
            <w:tcW w:w="8741" w:type="dxa"/>
            <w:shd w:val="clear" w:color="auto" w:fill="auto"/>
            <w:vAlign w:val="center"/>
          </w:tcPr>
          <w:p w14:paraId="40217881">
            <w:pPr>
              <w:widowControl w:val="0"/>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双抗高品质丝瓜新品种选育</w:t>
            </w:r>
          </w:p>
        </w:tc>
        <w:tc>
          <w:tcPr>
            <w:tcW w:w="3913" w:type="dxa"/>
            <w:shd w:val="clear" w:color="auto" w:fill="auto"/>
            <w:vAlign w:val="center"/>
          </w:tcPr>
          <w:p w14:paraId="5F18CD25">
            <w:pPr>
              <w:widowControl w:val="0"/>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泰州市农业科学院</w:t>
            </w:r>
          </w:p>
        </w:tc>
      </w:tr>
      <w:tr w14:paraId="41EF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7735AAB9">
            <w:pPr>
              <w:widowControl w:val="0"/>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w:t>
            </w:r>
          </w:p>
        </w:tc>
        <w:tc>
          <w:tcPr>
            <w:tcW w:w="8741" w:type="dxa"/>
            <w:shd w:val="clear" w:color="auto" w:fill="auto"/>
            <w:vAlign w:val="center"/>
          </w:tcPr>
          <w:p w14:paraId="60E3763D">
            <w:pPr>
              <w:widowControl w:val="0"/>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稻麦周年减肥增效丰产技术集成与示范</w:t>
            </w:r>
          </w:p>
        </w:tc>
        <w:tc>
          <w:tcPr>
            <w:tcW w:w="3913" w:type="dxa"/>
            <w:shd w:val="clear" w:color="auto" w:fill="auto"/>
            <w:vAlign w:val="center"/>
          </w:tcPr>
          <w:p w14:paraId="113BE5E5">
            <w:pPr>
              <w:widowControl w:val="0"/>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泰州市农业科学院</w:t>
            </w:r>
          </w:p>
        </w:tc>
      </w:tr>
      <w:tr w14:paraId="68F9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738CD0BC">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w:t>
            </w:r>
          </w:p>
        </w:tc>
        <w:tc>
          <w:tcPr>
            <w:tcW w:w="8741" w:type="dxa"/>
            <w:shd w:val="clear" w:color="auto" w:fill="auto"/>
            <w:vAlign w:val="center"/>
          </w:tcPr>
          <w:p w14:paraId="7C30BD18">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黄鳝工厂化循环水养殖关键技术研究与示范</w:t>
            </w:r>
          </w:p>
        </w:tc>
        <w:tc>
          <w:tcPr>
            <w:tcW w:w="3913" w:type="dxa"/>
            <w:shd w:val="clear" w:color="auto" w:fill="auto"/>
            <w:vAlign w:val="center"/>
          </w:tcPr>
          <w:p w14:paraId="74D34B36">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泰州市农业科学院</w:t>
            </w:r>
          </w:p>
        </w:tc>
      </w:tr>
      <w:tr w14:paraId="7F36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1009" w:type="dxa"/>
            <w:vAlign w:val="center"/>
          </w:tcPr>
          <w:p w14:paraId="3C90B58F">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19</w:t>
            </w:r>
          </w:p>
        </w:tc>
        <w:tc>
          <w:tcPr>
            <w:tcW w:w="8741" w:type="dxa"/>
            <w:shd w:val="clear" w:color="auto" w:fill="auto"/>
            <w:vAlign w:val="center"/>
          </w:tcPr>
          <w:p w14:paraId="1692081E">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改性壳聚糖纳米乳佐剂的制备及在mRNA胞内表达组装PEDV病毒样颗粒疫苗中的免疫效果研究</w:t>
            </w:r>
          </w:p>
        </w:tc>
        <w:tc>
          <w:tcPr>
            <w:tcW w:w="3913" w:type="dxa"/>
            <w:shd w:val="clear" w:color="auto" w:fill="auto"/>
            <w:vAlign w:val="center"/>
          </w:tcPr>
          <w:p w14:paraId="7B4E2037">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泰州职业技术学院</w:t>
            </w:r>
          </w:p>
        </w:tc>
      </w:tr>
      <w:tr w14:paraId="2ABA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76B465B8">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8741" w:type="dxa"/>
            <w:shd w:val="clear" w:color="auto" w:fill="auto"/>
            <w:vAlign w:val="center"/>
          </w:tcPr>
          <w:p w14:paraId="01AF2F5F">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万寿菊杀菌素的开发及其应用技术</w:t>
            </w:r>
          </w:p>
        </w:tc>
        <w:tc>
          <w:tcPr>
            <w:tcW w:w="3913" w:type="dxa"/>
            <w:shd w:val="clear" w:color="auto" w:fill="auto"/>
            <w:vAlign w:val="center"/>
          </w:tcPr>
          <w:p w14:paraId="38B8F5CD">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泰州学院</w:t>
            </w:r>
          </w:p>
        </w:tc>
      </w:tr>
      <w:tr w14:paraId="3201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51A6F8C4">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w:t>
            </w:r>
          </w:p>
        </w:tc>
        <w:tc>
          <w:tcPr>
            <w:tcW w:w="8741" w:type="dxa"/>
            <w:shd w:val="clear" w:color="auto" w:fill="auto"/>
            <w:vAlign w:val="center"/>
          </w:tcPr>
          <w:p w14:paraId="0DA24728">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农田土壤生物质炭科学施用的关键技术研究</w:t>
            </w:r>
          </w:p>
        </w:tc>
        <w:tc>
          <w:tcPr>
            <w:tcW w:w="3913" w:type="dxa"/>
            <w:shd w:val="clear" w:color="auto" w:fill="auto"/>
            <w:vAlign w:val="center"/>
          </w:tcPr>
          <w:p w14:paraId="259075BE">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泰州学院</w:t>
            </w:r>
          </w:p>
        </w:tc>
      </w:tr>
      <w:tr w14:paraId="4A89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06610E0E">
            <w:pPr>
              <w:widowControl/>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w:t>
            </w:r>
          </w:p>
        </w:tc>
        <w:tc>
          <w:tcPr>
            <w:tcW w:w="8741" w:type="dxa"/>
            <w:shd w:val="clear" w:color="auto" w:fill="auto"/>
            <w:vAlign w:val="center"/>
          </w:tcPr>
          <w:p w14:paraId="5464D8F8">
            <w:pPr>
              <w:widowControl/>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秸秆废弃物定向水热分解制备人工腐殖酸纳米功能肥技术的研发</w:t>
            </w:r>
          </w:p>
        </w:tc>
        <w:tc>
          <w:tcPr>
            <w:tcW w:w="3913" w:type="dxa"/>
            <w:shd w:val="clear" w:color="auto" w:fill="auto"/>
            <w:vAlign w:val="center"/>
          </w:tcPr>
          <w:p w14:paraId="3BE4908A">
            <w:pPr>
              <w:widowControl/>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南京理工大学泰州科技学院</w:t>
            </w:r>
          </w:p>
        </w:tc>
      </w:tr>
      <w:tr w14:paraId="6A38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09" w:type="dxa"/>
            <w:vAlign w:val="center"/>
          </w:tcPr>
          <w:p w14:paraId="3C5769F3">
            <w:pPr>
              <w:widowControl w:val="0"/>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w:t>
            </w:r>
          </w:p>
        </w:tc>
        <w:tc>
          <w:tcPr>
            <w:tcW w:w="8741" w:type="dxa"/>
            <w:shd w:val="clear" w:color="auto" w:fill="auto"/>
            <w:vAlign w:val="center"/>
          </w:tcPr>
          <w:p w14:paraId="00886706">
            <w:pPr>
              <w:widowControl w:val="0"/>
              <w:spacing w:line="400" w:lineRule="exact"/>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基于果实全生命周期的智慧果园智能采摘系统关键技术研究与应用</w:t>
            </w:r>
          </w:p>
        </w:tc>
        <w:tc>
          <w:tcPr>
            <w:tcW w:w="3913" w:type="dxa"/>
            <w:shd w:val="clear" w:color="auto" w:fill="auto"/>
            <w:vAlign w:val="center"/>
          </w:tcPr>
          <w:p w14:paraId="0BE4F932">
            <w:pPr>
              <w:widowControl w:val="0"/>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南京理工大学泰州科技学院</w:t>
            </w:r>
          </w:p>
        </w:tc>
      </w:tr>
    </w:tbl>
    <w:p w14:paraId="7707BE97">
      <w:pPr>
        <w:jc w:val="both"/>
        <w:rPr>
          <w:rFonts w:hint="eastAsia" w:ascii="方正仿宋_GBK" w:hAnsi="方正仿宋_GBK" w:eastAsia="方正仿宋_GBK" w:cs="方正仿宋_GBK"/>
          <w:sz w:val="32"/>
          <w:szCs w:val="32"/>
        </w:rPr>
      </w:pPr>
    </w:p>
    <w:p w14:paraId="7F279E83">
      <w:pPr>
        <w:jc w:val="both"/>
        <w:rPr>
          <w:rFonts w:hint="eastAsia" w:ascii="方正仿宋_GBK" w:hAnsi="方正仿宋_GBK" w:eastAsia="方正仿宋_GBK" w:cs="方正仿宋_GBK"/>
          <w:color w:val="FF0000"/>
          <w:sz w:val="32"/>
          <w:szCs w:val="32"/>
        </w:rPr>
      </w:pPr>
    </w:p>
    <w:p w14:paraId="14B75C30">
      <w:pPr>
        <w:jc w:val="both"/>
        <w:rPr>
          <w:rFonts w:hint="eastAsia" w:ascii="方正仿宋_GBK" w:hAnsi="方正仿宋_GBK" w:eastAsia="方正仿宋_GBK" w:cs="方正仿宋_GBK"/>
          <w:color w:val="FF0000"/>
          <w:sz w:val="32"/>
          <w:szCs w:val="32"/>
        </w:rPr>
        <w:sectPr>
          <w:footerReference r:id="rId5" w:type="default"/>
          <w:pgSz w:w="16820" w:h="11900" w:orient="landscape"/>
          <w:pgMar w:top="1701" w:right="1667" w:bottom="1701" w:left="1531" w:header="720" w:footer="720" w:gutter="0"/>
          <w:cols w:space="720" w:num="1"/>
        </w:sectPr>
      </w:pPr>
    </w:p>
    <w:p w14:paraId="660F6E5C">
      <w:pPr>
        <w:spacing w:after="0" w:line="520" w:lineRule="exact"/>
        <w:rPr>
          <w:rFonts w:hint="eastAsia" w:ascii="黑体" w:hAnsi="黑体" w:eastAsia="黑体" w:cs="黑体"/>
          <w:sz w:val="32"/>
          <w:szCs w:val="32"/>
        </w:rPr>
      </w:pPr>
      <w:r>
        <w:rPr>
          <w:rFonts w:hint="eastAsia" w:ascii="黑体" w:hAnsi="黑体" w:eastAsia="黑体" w:cs="黑体"/>
          <w:sz w:val="32"/>
          <w:szCs w:val="32"/>
        </w:rPr>
        <w:t>附件2</w:t>
      </w:r>
    </w:p>
    <w:p w14:paraId="2821C98A">
      <w:pPr>
        <w:spacing w:after="0" w:line="520" w:lineRule="exact"/>
        <w:jc w:val="center"/>
        <w:rPr>
          <w:rFonts w:hint="eastAsia" w:ascii="黑体" w:hAnsi="黑体" w:eastAsia="黑体" w:cs="黑体"/>
          <w:sz w:val="32"/>
          <w:szCs w:val="32"/>
        </w:rPr>
      </w:pPr>
      <w:r>
        <w:rPr>
          <w:rFonts w:hint="eastAsia" w:ascii="方正小标宋_GBK" w:hAnsi="方正小标宋_GBK" w:eastAsia="方正小标宋_GBK" w:cs="方正小标宋_GBK"/>
          <w:sz w:val="40"/>
          <w:szCs w:val="40"/>
        </w:rPr>
        <w:t>2024年泰州市科技支撑计划（社会发展）自然科学基金项目拟立项名单</w:t>
      </w:r>
    </w:p>
    <w:p w14:paraId="333D8CF9">
      <w:pPr>
        <w:spacing w:line="520" w:lineRule="exact"/>
        <w:rPr>
          <w:rFonts w:hint="eastAsia" w:ascii="方正小标宋_GBK" w:hAnsi="方正小标宋_GBK" w:eastAsia="方正小标宋_GBK" w:cs="方正小标宋_GBK"/>
          <w:sz w:val="40"/>
          <w:szCs w:val="40"/>
        </w:rPr>
      </w:pPr>
    </w:p>
    <w:tbl>
      <w:tblPr>
        <w:tblStyle w:val="5"/>
        <w:tblW w:w="13664" w:type="dxa"/>
        <w:tblInd w:w="176" w:type="dxa"/>
        <w:tblLayout w:type="fixed"/>
        <w:tblCellMar>
          <w:top w:w="0" w:type="dxa"/>
          <w:left w:w="108" w:type="dxa"/>
          <w:bottom w:w="0" w:type="dxa"/>
          <w:right w:w="108" w:type="dxa"/>
        </w:tblCellMar>
      </w:tblPr>
      <w:tblGrid>
        <w:gridCol w:w="1023"/>
        <w:gridCol w:w="8891"/>
        <w:gridCol w:w="3750"/>
      </w:tblGrid>
      <w:tr w14:paraId="2CEC94FC">
        <w:tblPrEx>
          <w:tblCellMar>
            <w:top w:w="0" w:type="dxa"/>
            <w:left w:w="108" w:type="dxa"/>
            <w:bottom w:w="0" w:type="dxa"/>
            <w:right w:w="108" w:type="dxa"/>
          </w:tblCellMar>
        </w:tblPrEx>
        <w:trPr>
          <w:trHeight w:val="556" w:hRule="exac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5FE21">
            <w:pPr>
              <w:spacing w:line="400" w:lineRule="exact"/>
              <w:jc w:val="center"/>
              <w:rPr>
                <w:rFonts w:hint="eastAsia" w:ascii="楷体" w:hAnsi="楷体" w:eastAsia="楷体" w:cs="楷体"/>
                <w:sz w:val="28"/>
                <w:szCs w:val="28"/>
              </w:rPr>
            </w:pPr>
            <w:r>
              <w:rPr>
                <w:rFonts w:hint="eastAsia" w:ascii="楷体" w:hAnsi="楷体" w:eastAsia="楷体" w:cs="楷体"/>
                <w:sz w:val="28"/>
                <w:szCs w:val="28"/>
              </w:rPr>
              <w:t>序号</w:t>
            </w:r>
          </w:p>
        </w:tc>
        <w:tc>
          <w:tcPr>
            <w:tcW w:w="8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31162">
            <w:pPr>
              <w:spacing w:line="400" w:lineRule="exact"/>
              <w:jc w:val="center"/>
              <w:rPr>
                <w:rFonts w:hint="eastAsia" w:ascii="楷体" w:hAnsi="楷体" w:eastAsia="楷体" w:cs="楷体"/>
                <w:sz w:val="28"/>
                <w:szCs w:val="28"/>
              </w:rPr>
            </w:pPr>
            <w:r>
              <w:rPr>
                <w:rFonts w:hint="eastAsia" w:ascii="楷体" w:hAnsi="楷体" w:eastAsia="楷体" w:cs="楷体"/>
                <w:sz w:val="28"/>
                <w:szCs w:val="28"/>
              </w:rPr>
              <w:t>项目名称</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E8477">
            <w:pPr>
              <w:spacing w:line="400" w:lineRule="exact"/>
              <w:jc w:val="center"/>
              <w:rPr>
                <w:rFonts w:hint="eastAsia" w:ascii="楷体" w:hAnsi="楷体" w:eastAsia="楷体" w:cs="楷体"/>
                <w:sz w:val="28"/>
                <w:szCs w:val="28"/>
              </w:rPr>
            </w:pPr>
            <w:r>
              <w:rPr>
                <w:rFonts w:hint="eastAsia" w:ascii="楷体" w:hAnsi="楷体" w:eastAsia="楷体" w:cs="楷体"/>
                <w:sz w:val="28"/>
                <w:szCs w:val="28"/>
              </w:rPr>
              <w:t>承担单位</w:t>
            </w:r>
          </w:p>
        </w:tc>
      </w:tr>
      <w:tr w14:paraId="40438506">
        <w:tblPrEx>
          <w:tblCellMar>
            <w:top w:w="0" w:type="dxa"/>
            <w:left w:w="108" w:type="dxa"/>
            <w:bottom w:w="0" w:type="dxa"/>
            <w:right w:w="108" w:type="dxa"/>
          </w:tblCellMar>
        </w:tblPrEx>
        <w:trPr>
          <w:trHeight w:val="556" w:hRule="exac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5387">
            <w:pPr>
              <w:spacing w:after="0"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8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1C90">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基于内点同伦方法的分数阶偏微分互补问题研究</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94D4">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泰州学院</w:t>
            </w:r>
          </w:p>
        </w:tc>
      </w:tr>
      <w:tr w14:paraId="5380A0A0">
        <w:tblPrEx>
          <w:tblCellMar>
            <w:top w:w="0" w:type="dxa"/>
            <w:left w:w="108" w:type="dxa"/>
            <w:bottom w:w="0" w:type="dxa"/>
            <w:right w:w="108" w:type="dxa"/>
          </w:tblCellMar>
        </w:tblPrEx>
        <w:trPr>
          <w:trHeight w:val="556" w:hRule="exac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0241">
            <w:pPr>
              <w:spacing w:after="0"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8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77F8">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光热调控型CRISPR-Cas9/CuS基因编辑递送系统的构建及抗癌机制研究</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1E6A">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泰州学院</w:t>
            </w:r>
          </w:p>
        </w:tc>
      </w:tr>
      <w:tr w14:paraId="3D733DE5">
        <w:tblPrEx>
          <w:tblCellMar>
            <w:top w:w="0" w:type="dxa"/>
            <w:left w:w="108" w:type="dxa"/>
            <w:bottom w:w="0" w:type="dxa"/>
            <w:right w:w="108" w:type="dxa"/>
          </w:tblCellMar>
        </w:tblPrEx>
        <w:trPr>
          <w:trHeight w:val="556" w:hRule="exac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F072">
            <w:pPr>
              <w:spacing w:after="0"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8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027B">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离子辐照难熔中/高熵合金的辐照硬化与机制研究</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03F3">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泰州学院</w:t>
            </w:r>
          </w:p>
        </w:tc>
      </w:tr>
      <w:tr w14:paraId="5EE2AA48">
        <w:tblPrEx>
          <w:tblCellMar>
            <w:top w:w="0" w:type="dxa"/>
            <w:left w:w="108" w:type="dxa"/>
            <w:bottom w:w="0" w:type="dxa"/>
            <w:right w:w="108" w:type="dxa"/>
          </w:tblCellMar>
        </w:tblPrEx>
        <w:trPr>
          <w:trHeight w:val="556" w:hRule="exac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5203">
            <w:pPr>
              <w:spacing w:after="0"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8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EC12">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 xml:space="preserve">催乳素促进T淋巴细胞跨乳腺上皮迁移的机制研究  </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441C">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江苏农牧科技职业学院</w:t>
            </w:r>
          </w:p>
        </w:tc>
      </w:tr>
      <w:tr w14:paraId="1A604D24">
        <w:tblPrEx>
          <w:tblCellMar>
            <w:top w:w="0" w:type="dxa"/>
            <w:left w:w="108" w:type="dxa"/>
            <w:bottom w:w="0" w:type="dxa"/>
            <w:right w:w="108" w:type="dxa"/>
          </w:tblCellMar>
        </w:tblPrEx>
        <w:trPr>
          <w:trHeight w:val="556" w:hRule="exac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6A44">
            <w:pPr>
              <w:spacing w:after="0"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8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91F0">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鸭坦布苏病毒结构蛋白C调控病毒复制的关键位点及分子机制研究</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78DC">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江苏农牧科技职业学院</w:t>
            </w:r>
          </w:p>
        </w:tc>
      </w:tr>
      <w:tr w14:paraId="10B38AF7">
        <w:tblPrEx>
          <w:tblCellMar>
            <w:top w:w="0" w:type="dxa"/>
            <w:left w:w="108" w:type="dxa"/>
            <w:bottom w:w="0" w:type="dxa"/>
            <w:right w:w="108" w:type="dxa"/>
          </w:tblCellMar>
        </w:tblPrEx>
        <w:trPr>
          <w:trHeight w:val="556" w:hRule="exac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20E9">
            <w:pPr>
              <w:spacing w:after="0"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8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973F">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基于星载红外高光谱观测用深度学习反演全天候温湿廓线</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3337">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泰州职业技术学院</w:t>
            </w:r>
          </w:p>
        </w:tc>
      </w:tr>
      <w:tr w14:paraId="1EA0855D">
        <w:tblPrEx>
          <w:tblCellMar>
            <w:top w:w="0" w:type="dxa"/>
            <w:left w:w="108" w:type="dxa"/>
            <w:bottom w:w="0" w:type="dxa"/>
            <w:right w:w="108" w:type="dxa"/>
          </w:tblCellMar>
        </w:tblPrEx>
        <w:trPr>
          <w:trHeight w:val="556" w:hRule="exac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F23B">
            <w:pPr>
              <w:spacing w:after="0"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8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ACBC">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放疗刺激新生抗原产生诱导T细胞异常分化引起放射性肠炎发生的机制研究</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5FF8">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泰州市人民医院</w:t>
            </w:r>
          </w:p>
        </w:tc>
      </w:tr>
      <w:tr w14:paraId="6276E517">
        <w:tblPrEx>
          <w:tblCellMar>
            <w:top w:w="0" w:type="dxa"/>
            <w:left w:w="108" w:type="dxa"/>
            <w:bottom w:w="0" w:type="dxa"/>
            <w:right w:w="108" w:type="dxa"/>
          </w:tblCellMar>
        </w:tblPrEx>
        <w:trPr>
          <w:trHeight w:val="556" w:hRule="exac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FEAE">
            <w:pPr>
              <w:spacing w:after="0"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8891" w:type="dxa"/>
            <w:tcBorders>
              <w:top w:val="nil"/>
              <w:left w:val="single" w:color="000000" w:sz="4" w:space="0"/>
              <w:bottom w:val="single" w:color="000000" w:sz="4" w:space="0"/>
              <w:right w:val="single" w:color="000000" w:sz="4" w:space="0"/>
            </w:tcBorders>
            <w:shd w:val="clear" w:color="auto" w:fill="auto"/>
            <w:noWrap/>
            <w:vAlign w:val="center"/>
          </w:tcPr>
          <w:p w14:paraId="32BF0E09">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COF纳米酶级联电化学传感平台用于乳腺癌标志物超灵敏检测的研究</w:t>
            </w:r>
          </w:p>
        </w:tc>
        <w:tc>
          <w:tcPr>
            <w:tcW w:w="3750" w:type="dxa"/>
            <w:tcBorders>
              <w:top w:val="nil"/>
              <w:left w:val="single" w:color="000000" w:sz="4" w:space="0"/>
              <w:bottom w:val="single" w:color="000000" w:sz="4" w:space="0"/>
              <w:right w:val="single" w:color="000000" w:sz="4" w:space="0"/>
            </w:tcBorders>
            <w:shd w:val="clear" w:color="auto" w:fill="auto"/>
            <w:noWrap/>
            <w:vAlign w:val="center"/>
          </w:tcPr>
          <w:p w14:paraId="668A4B48">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泰州市人民医院</w:t>
            </w:r>
          </w:p>
        </w:tc>
      </w:tr>
      <w:tr w14:paraId="59AFC836">
        <w:tblPrEx>
          <w:tblCellMar>
            <w:top w:w="0" w:type="dxa"/>
            <w:left w:w="108" w:type="dxa"/>
            <w:bottom w:w="0" w:type="dxa"/>
            <w:right w:w="108" w:type="dxa"/>
          </w:tblCellMar>
        </w:tblPrEx>
        <w:trPr>
          <w:trHeight w:val="556" w:hRule="exac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9EB1">
            <w:pPr>
              <w:spacing w:after="0"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8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9F07">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TRIM8介导的泛素化修饰调控血管平滑肌细胞表型在动脉粥样硬化中的作用</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A843">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泰州市人民医院</w:t>
            </w:r>
          </w:p>
        </w:tc>
      </w:tr>
      <w:tr w14:paraId="2026D123">
        <w:tblPrEx>
          <w:tblCellMar>
            <w:top w:w="0" w:type="dxa"/>
            <w:left w:w="108" w:type="dxa"/>
            <w:bottom w:w="0" w:type="dxa"/>
            <w:right w:w="108" w:type="dxa"/>
          </w:tblCellMar>
        </w:tblPrEx>
        <w:trPr>
          <w:trHeight w:val="696" w:hRule="exac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B076">
            <w:pPr>
              <w:spacing w:after="0"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8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6778">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基于“从痰论治”探讨解毒散结汤联合火针治疗女性青春期后痤疮临床疗效及作用机制</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672C">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泰州市中医院</w:t>
            </w:r>
          </w:p>
        </w:tc>
      </w:tr>
    </w:tbl>
    <w:p w14:paraId="0C31F081">
      <w:pPr>
        <w:spacing w:after="0" w:line="400" w:lineRule="exact"/>
        <w:rPr>
          <w:rFonts w:hint="eastAsia" w:ascii="黑体" w:hAnsi="黑体" w:eastAsia="黑体" w:cs="黑体"/>
          <w:sz w:val="32"/>
          <w:szCs w:val="32"/>
        </w:rPr>
      </w:pPr>
    </w:p>
    <w:p w14:paraId="4E709941">
      <w:pPr>
        <w:spacing w:after="0" w:line="520" w:lineRule="exact"/>
        <w:rPr>
          <w:rFonts w:hint="eastAsia" w:ascii="黑体" w:hAnsi="黑体" w:eastAsia="黑体" w:cs="黑体"/>
          <w:sz w:val="32"/>
          <w:szCs w:val="32"/>
        </w:rPr>
      </w:pPr>
      <w:r>
        <w:rPr>
          <w:rFonts w:hint="eastAsia" w:ascii="黑体" w:hAnsi="黑体" w:eastAsia="黑体" w:cs="黑体"/>
          <w:sz w:val="32"/>
          <w:szCs w:val="32"/>
        </w:rPr>
        <w:t>附件3</w:t>
      </w:r>
    </w:p>
    <w:p w14:paraId="50B434D8">
      <w:pPr>
        <w:spacing w:after="0" w:line="520" w:lineRule="exact"/>
        <w:jc w:val="center"/>
        <w:rPr>
          <w:rFonts w:hint="eastAsia" w:ascii="黑体" w:hAnsi="黑体" w:eastAsia="黑体" w:cs="黑体"/>
          <w:sz w:val="32"/>
          <w:szCs w:val="32"/>
        </w:rPr>
      </w:pPr>
      <w:r>
        <w:rPr>
          <w:rFonts w:hint="eastAsia" w:ascii="方正小标宋_GBK" w:hAnsi="方正小标宋_GBK" w:eastAsia="方正小标宋_GBK" w:cs="方正小标宋_GBK"/>
          <w:sz w:val="40"/>
          <w:szCs w:val="40"/>
        </w:rPr>
        <w:t>2024年泰州市科技支撑计划（社会发展）指令性项目拟立项名单</w:t>
      </w:r>
    </w:p>
    <w:p w14:paraId="44C43E65">
      <w:pPr>
        <w:spacing w:line="520" w:lineRule="exact"/>
        <w:rPr>
          <w:rFonts w:hint="eastAsia" w:ascii="方正小标宋_GBK" w:hAnsi="方正小标宋_GBK" w:eastAsia="方正小标宋_GBK" w:cs="方正小标宋_GBK"/>
          <w:sz w:val="40"/>
          <w:szCs w:val="40"/>
        </w:rPr>
      </w:pPr>
    </w:p>
    <w:tbl>
      <w:tblPr>
        <w:tblStyle w:val="5"/>
        <w:tblW w:w="13623" w:type="dxa"/>
        <w:tblInd w:w="190" w:type="dxa"/>
        <w:tblLayout w:type="fixed"/>
        <w:tblCellMar>
          <w:top w:w="0" w:type="dxa"/>
          <w:left w:w="108" w:type="dxa"/>
          <w:bottom w:w="0" w:type="dxa"/>
          <w:right w:w="108" w:type="dxa"/>
        </w:tblCellMar>
      </w:tblPr>
      <w:tblGrid>
        <w:gridCol w:w="1036"/>
        <w:gridCol w:w="8760"/>
        <w:gridCol w:w="3827"/>
      </w:tblGrid>
      <w:tr w14:paraId="6A8CA4A9">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92F1">
            <w:pPr>
              <w:spacing w:line="4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序号</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F0C2">
            <w:pPr>
              <w:spacing w:line="4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项目名称</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07B5">
            <w:pPr>
              <w:spacing w:line="4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承担单位</w:t>
            </w:r>
          </w:p>
        </w:tc>
      </w:tr>
      <w:tr w14:paraId="5D9A18FF">
        <w:tblPrEx>
          <w:tblCellMar>
            <w:top w:w="0" w:type="dxa"/>
            <w:left w:w="108" w:type="dxa"/>
            <w:bottom w:w="0" w:type="dxa"/>
            <w:right w:w="108" w:type="dxa"/>
          </w:tblCellMar>
        </w:tblPrEx>
        <w:trPr>
          <w:trHeight w:val="668"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D59E">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C94A">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肺癌患者血浆外泌体分子标志物用于免疫治疗耐药预测和免疫相关不良反应早期诊断的临床研究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133F">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泰州市人民医院</w:t>
            </w:r>
          </w:p>
        </w:tc>
      </w:tr>
      <w:tr w14:paraId="0E25FDA8">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E8EB">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69FF">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外泌体miR-221-3p在慢阻肺发病和预后中的作用</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2166">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泰州市人民医院</w:t>
            </w:r>
          </w:p>
        </w:tc>
      </w:tr>
      <w:tr w14:paraId="16490407">
        <w:tblPrEx>
          <w:tblCellMar>
            <w:top w:w="0" w:type="dxa"/>
            <w:left w:w="108" w:type="dxa"/>
            <w:bottom w:w="0" w:type="dxa"/>
            <w:right w:w="108" w:type="dxa"/>
          </w:tblCellMar>
        </w:tblPrEx>
        <w:trPr>
          <w:trHeight w:val="668"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C0F7">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3</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A0A5">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基于国家基本公卫老年人健康体检数据的心脑血管慢病联合筛查宏观模型构建与应用</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966A">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泰州市人民医院</w:t>
            </w:r>
          </w:p>
        </w:tc>
      </w:tr>
      <w:tr w14:paraId="0CF6E900">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4345">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4</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6B2B">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IFIT-2在脓毒症致急性肝损伤中的临床意义分析及其作用机制研究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428E">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泰州市人民医院</w:t>
            </w:r>
          </w:p>
        </w:tc>
      </w:tr>
      <w:tr w14:paraId="11645E5B">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6D4E">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5</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2E0B">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基于3D-DESS影像技术的椎间盘突出的精确诊断与精确治疗</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1445">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泰州市人民医院</w:t>
            </w:r>
          </w:p>
        </w:tc>
      </w:tr>
      <w:tr w14:paraId="4443DE09">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80E1">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6</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1DF1">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基于胃癌腹膜转移的风险预测模型和精准防治体系的建立与应用研究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771A">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泰州市人民医院</w:t>
            </w:r>
          </w:p>
        </w:tc>
      </w:tr>
      <w:tr w14:paraId="76BDB57C">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E4F2">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7</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1B69">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微血管化3D生物打印气管类器官的研制及临床应用前的原位移植研究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82F5">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泰州市人民医院</w:t>
            </w:r>
          </w:p>
        </w:tc>
      </w:tr>
      <w:tr w14:paraId="021A76C6">
        <w:tblPrEx>
          <w:tblCellMar>
            <w:top w:w="0" w:type="dxa"/>
            <w:left w:w="108" w:type="dxa"/>
            <w:bottom w:w="0" w:type="dxa"/>
            <w:right w:w="108" w:type="dxa"/>
          </w:tblCellMar>
        </w:tblPrEx>
        <w:trPr>
          <w:trHeight w:val="709"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56FF">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8</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65B3">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环状RNA-FAM13B介导血管内皮-间质转化在糖尿病视网膜病变中的分子机制及应用研究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87E7">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泰州市人民医院</w:t>
            </w:r>
          </w:p>
        </w:tc>
      </w:tr>
      <w:tr w14:paraId="4AC0FA6A">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32D7">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9</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42B0">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基于类器官和PDX模型研究ART诱导卵巢癌铁死亡及其改善肿瘤免疫微环境的作用</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4FF3">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泰州市人民医院</w:t>
            </w:r>
          </w:p>
        </w:tc>
      </w:tr>
      <w:tr w14:paraId="31B0246D">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85E1">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10</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EC9E">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守宫功效物质的发现及其联合顺铂治疗胃癌的新型口服递释系统研究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481C">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泰州市人民医院</w:t>
            </w:r>
          </w:p>
        </w:tc>
      </w:tr>
      <w:tr w14:paraId="7D4CFD64">
        <w:tblPrEx>
          <w:tblCellMar>
            <w:top w:w="0" w:type="dxa"/>
            <w:left w:w="108" w:type="dxa"/>
            <w:bottom w:w="0" w:type="dxa"/>
            <w:right w:w="108" w:type="dxa"/>
          </w:tblCellMar>
        </w:tblPrEx>
        <w:trPr>
          <w:trHeight w:val="654"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43A9">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11</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90F9">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毛栲利素通过干预MAPK/NF-κB/STAT3信号通路对抑制肝癌细胞增殖和转移的作用及其机制研究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6D7C">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泰州市中医院</w:t>
            </w:r>
          </w:p>
        </w:tc>
      </w:tr>
      <w:tr w14:paraId="5CDB2024">
        <w:tblPrEx>
          <w:tblCellMar>
            <w:top w:w="0" w:type="dxa"/>
            <w:left w:w="108" w:type="dxa"/>
            <w:bottom w:w="0" w:type="dxa"/>
            <w:right w:w="108" w:type="dxa"/>
          </w:tblCellMar>
        </w:tblPrEx>
        <w:trPr>
          <w:trHeight w:val="719"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F33F">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12</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6C90">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基于TLR5/MyD88/NF-κB信号通路探讨肺脾咳方治疗儿童咳嗽变异性哮喘风咳证的临床及分子学机制研究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9E63">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泰州市中医院</w:t>
            </w:r>
          </w:p>
        </w:tc>
      </w:tr>
      <w:tr w14:paraId="186B16CD">
        <w:tblPrEx>
          <w:tblCellMar>
            <w:top w:w="0" w:type="dxa"/>
            <w:left w:w="108" w:type="dxa"/>
            <w:bottom w:w="0" w:type="dxa"/>
            <w:right w:w="108" w:type="dxa"/>
          </w:tblCellMar>
        </w:tblPrEx>
        <w:trPr>
          <w:trHeight w:val="545"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FFA9">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13</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D687">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基于肺功能探讨旋磁白部方治疗百日咳痉咳期疗效机制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D49B">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泰州市中医院</w:t>
            </w:r>
          </w:p>
        </w:tc>
      </w:tr>
      <w:tr w14:paraId="56EB2B14">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7DCE">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14</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1EAE">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基于络病学说的药物罐治疗腰椎间盘突出症（寒湿痹阻型）的技术规范化研究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C0B1">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泰州市姜堰中医院</w:t>
            </w:r>
          </w:p>
        </w:tc>
      </w:tr>
      <w:tr w14:paraId="71BF2C29">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83F2">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15</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A10C">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老年髋部骨折围手术期患者症状群及生活质量的纵向研究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23CC">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泰州市中西医结合医院</w:t>
            </w:r>
          </w:p>
        </w:tc>
      </w:tr>
      <w:tr w14:paraId="21DD805D">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260B">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16</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454C">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泰州市肺结核患者家庭密切接触者潜伏感染筛查研究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2B29">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泰州市疾病预防控制中心</w:t>
            </w:r>
          </w:p>
        </w:tc>
      </w:tr>
      <w:tr w14:paraId="7FEEF088">
        <w:tblPrEx>
          <w:tblCellMar>
            <w:top w:w="0" w:type="dxa"/>
            <w:left w:w="108" w:type="dxa"/>
            <w:bottom w:w="0" w:type="dxa"/>
            <w:right w:w="108" w:type="dxa"/>
          </w:tblCellMar>
        </w:tblPrEx>
        <w:trPr>
          <w:trHeight w:val="688"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39AA">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17</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0C59">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单克隆抗体药物中聚山梨酯80和20检测方法开发及其降解产物风险研究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60C9">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 xml:space="preserve"> 泰州市药品检验院（泰州市药品和医疗器械不良反应监测中心）</w:t>
            </w:r>
          </w:p>
        </w:tc>
      </w:tr>
      <w:tr w14:paraId="602A8AB1">
        <w:tblPrEx>
          <w:tblCellMar>
            <w:top w:w="0" w:type="dxa"/>
            <w:left w:w="108" w:type="dxa"/>
            <w:bottom w:w="0" w:type="dxa"/>
            <w:right w:w="108" w:type="dxa"/>
          </w:tblCellMar>
        </w:tblPrEx>
        <w:trPr>
          <w:trHeight w:val="742"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98BB">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18</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F335">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鸭诱导多能干细胞（iPS）的分化发育及其在生物多样性保护中的应用研究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17B7">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国际遗传工程和生物技术中心</w:t>
            </w:r>
            <w:r>
              <w:rPr>
                <w:rFonts w:hint="eastAsia" w:ascii="方正仿宋_GBK" w:hAnsi="方正仿宋_GBK" w:eastAsia="方正仿宋_GBK" w:cs="方正仿宋_GBK"/>
                <w:kern w:val="0"/>
                <w:sz w:val="24"/>
                <w:szCs w:val="24"/>
                <w:lang w:bidi="ar"/>
              </w:rPr>
              <w:br w:type="textWrapping"/>
            </w:r>
            <w:r>
              <w:rPr>
                <w:rFonts w:hint="eastAsia" w:ascii="方正仿宋_GBK" w:hAnsi="方正仿宋_GBK" w:eastAsia="方正仿宋_GBK" w:cs="方正仿宋_GBK"/>
                <w:kern w:val="0"/>
                <w:sz w:val="24"/>
                <w:szCs w:val="24"/>
                <w:lang w:bidi="ar"/>
              </w:rPr>
              <w:t>泰州区域研究中心</w:t>
            </w:r>
          </w:p>
        </w:tc>
      </w:tr>
      <w:tr w14:paraId="3D530DE0">
        <w:tblPrEx>
          <w:tblCellMar>
            <w:top w:w="0" w:type="dxa"/>
            <w:left w:w="108" w:type="dxa"/>
            <w:bottom w:w="0" w:type="dxa"/>
            <w:right w:w="108" w:type="dxa"/>
          </w:tblCellMar>
        </w:tblPrEx>
        <w:trPr>
          <w:trHeight w:val="764"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FC8B">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19</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49C5">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基于粒子设计技术改善中药提取物浸膏粉的制剂学行为研究——以上市中药大品种为例</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EC47">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南京中医药大学翰林学院</w:t>
            </w:r>
          </w:p>
        </w:tc>
      </w:tr>
      <w:tr w14:paraId="18750C26">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9840">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20</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9A8E">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印迹MOF复合膜的构筑及选择性光降解挥发性有机物的研究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021F">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泰州学院</w:t>
            </w:r>
          </w:p>
        </w:tc>
      </w:tr>
      <w:tr w14:paraId="59489D87">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B9B6">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21</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65E4">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退役光伏组件的绿色拆解和资源化回收关键技术研究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AF72">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南京理工大学泰州科技学院</w:t>
            </w:r>
          </w:p>
        </w:tc>
      </w:tr>
      <w:tr w14:paraId="218D5749">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1A49">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22</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3EFB">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 xml:space="preserve">面向氯霉素高效降解的多金属MOFs衍生材料制备及应用研究 </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0291">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南京理工大学泰州科技学院</w:t>
            </w:r>
          </w:p>
        </w:tc>
      </w:tr>
      <w:tr w14:paraId="594AF2A2">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407E">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23</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0BBA">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笼养蛋鸭饲料高效利用与粪污减排关键技术创新与应用</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8BE7">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江苏农牧科技职业学院</w:t>
            </w:r>
          </w:p>
        </w:tc>
      </w:tr>
      <w:tr w14:paraId="2C818BDD">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2943">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24</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C534">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蛋鸡产业链沙门菌防控技术研究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623C">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江苏农牧科技职业学院</w:t>
            </w:r>
          </w:p>
        </w:tc>
      </w:tr>
      <w:tr w14:paraId="6881286B">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5EA0">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25</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E297">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泰州市中小学生脊柱侧弯筛查及运动干预策略研究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72C1">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泰州职业技术学院</w:t>
            </w:r>
          </w:p>
        </w:tc>
      </w:tr>
      <w:tr w14:paraId="734FDF5E">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924F">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26</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C568">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城市污泥“电渗-压滤”脱水设备研发及产业化研究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DF0E">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泰州职业技术学院</w:t>
            </w:r>
          </w:p>
        </w:tc>
      </w:tr>
      <w:tr w14:paraId="7FD7A001">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1DB2">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27</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1BF1">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再生透水-导电混凝土抗雨雪灾害试验研究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C410">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泰州职业技术学院</w:t>
            </w:r>
          </w:p>
        </w:tc>
      </w:tr>
      <w:tr w14:paraId="64A6AF93">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52DB">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28</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6536">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基于噬菌体展示技术的羊驼纳米天然库的开发</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B7A9">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江苏百英生物科技有限公司</w:t>
            </w:r>
          </w:p>
        </w:tc>
      </w:tr>
      <w:tr w14:paraId="29263DD8">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8ACB">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29</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7945">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一步法ELISA技术检测血液外泌体PD-L1试剂盒开发及其在癌症治疗中的应用</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18A5">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阿里生物技术泰州有限公司</w:t>
            </w:r>
          </w:p>
        </w:tc>
      </w:tr>
      <w:tr w14:paraId="6D392A58">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6162">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30</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C53E">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治疗帕金森症长效创新制剂的关键技术开发</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B0CA">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扬子江药业集团有限公司</w:t>
            </w:r>
          </w:p>
        </w:tc>
      </w:tr>
      <w:tr w14:paraId="6DACF0E6">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60A3">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31</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31FF">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石油加氢废催化剂综合处置及高效资源化利用关键技术应用研究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C2E0">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江苏瑞孚再生资源有限公司</w:t>
            </w:r>
          </w:p>
        </w:tc>
      </w:tr>
      <w:tr w14:paraId="0BA4A2F3">
        <w:tblPrEx>
          <w:tblCellMar>
            <w:top w:w="0" w:type="dxa"/>
            <w:left w:w="108" w:type="dxa"/>
            <w:bottom w:w="0" w:type="dxa"/>
            <w:right w:w="108" w:type="dxa"/>
          </w:tblCellMar>
        </w:tblPrEx>
        <w:trPr>
          <w:trHeight w:val="476"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AC7B">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32</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A726">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基于植物蛋白凝胶结构调控的老年易吞咽产品创制技术研究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4D0D">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江苏艾兰得营养品有限公司</w:t>
            </w:r>
          </w:p>
        </w:tc>
      </w:tr>
      <w:tr w14:paraId="7111DCC8">
        <w:tblPrEx>
          <w:tblCellMar>
            <w:top w:w="0" w:type="dxa"/>
            <w:left w:w="108" w:type="dxa"/>
            <w:bottom w:w="0" w:type="dxa"/>
            <w:right w:w="108" w:type="dxa"/>
          </w:tblCellMar>
        </w:tblPrEx>
        <w:trPr>
          <w:trHeight w:val="492"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F2BC">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33</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E173">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海量病理信息资源与深度神经网络结合的膀胱癌肿瘤细胞智能检测系统研究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D9BB">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江苏泽禧人工智能科技有限公司</w:t>
            </w:r>
          </w:p>
        </w:tc>
      </w:tr>
      <w:tr w14:paraId="6058877B">
        <w:tblPrEx>
          <w:tblCellMar>
            <w:top w:w="0" w:type="dxa"/>
            <w:left w:w="108" w:type="dxa"/>
            <w:bottom w:w="0" w:type="dxa"/>
            <w:right w:w="108" w:type="dxa"/>
          </w:tblCellMar>
        </w:tblPrEx>
        <w:trPr>
          <w:trHeight w:val="470"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DC9E">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34</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6BE4">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新型钢帘线镀层的开发</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0981">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江苏兴达钢帘线股份有限公司</w:t>
            </w:r>
          </w:p>
        </w:tc>
      </w:tr>
      <w:tr w14:paraId="68C29A44">
        <w:tblPrEx>
          <w:tblCellMar>
            <w:top w:w="0" w:type="dxa"/>
            <w:left w:w="108" w:type="dxa"/>
            <w:bottom w:w="0" w:type="dxa"/>
            <w:right w:w="108" w:type="dxa"/>
          </w:tblCellMar>
        </w:tblPrEx>
        <w:trPr>
          <w:trHeight w:val="555" w:hRule="exac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6FFF">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35</w:t>
            </w:r>
          </w:p>
        </w:tc>
        <w:tc>
          <w:tcPr>
            <w:tcW w:w="8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5C35">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装配式环保节能智慧公厕关键技术应用研究</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3D89">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江苏保力装配式住宅工业有限公司</w:t>
            </w:r>
          </w:p>
        </w:tc>
      </w:tr>
    </w:tbl>
    <w:p w14:paraId="0CA51951"/>
    <w:p w14:paraId="34C90082"/>
    <w:p w14:paraId="1E254B07"/>
    <w:p w14:paraId="17BC102E"/>
    <w:p w14:paraId="24C576E0"/>
    <w:p w14:paraId="466E31C3"/>
    <w:p w14:paraId="0C77DD23"/>
    <w:p w14:paraId="6D6B2C47"/>
    <w:p w14:paraId="438E9235"/>
    <w:p w14:paraId="44973314">
      <w:pPr>
        <w:spacing w:after="0" w:line="520" w:lineRule="exact"/>
        <w:rPr>
          <w:rFonts w:hint="eastAsia" w:ascii="方正小标宋_GBK" w:hAnsi="方正小标宋_GBK" w:eastAsia="黑体" w:cs="方正小标宋_GBK"/>
          <w:sz w:val="40"/>
          <w:szCs w:val="40"/>
        </w:rPr>
      </w:pPr>
      <w:r>
        <w:rPr>
          <w:rFonts w:hint="eastAsia" w:ascii="黑体" w:hAnsi="黑体" w:eastAsia="黑体" w:cs="黑体"/>
          <w:sz w:val="32"/>
          <w:szCs w:val="32"/>
        </w:rPr>
        <w:t>附件4</w:t>
      </w:r>
    </w:p>
    <w:p w14:paraId="778F5829">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2024年泰州市科技支撑计划（社会发展）指导性项目拟立项名单</w:t>
      </w:r>
    </w:p>
    <w:tbl>
      <w:tblPr>
        <w:tblStyle w:val="5"/>
        <w:tblW w:w="13619" w:type="dxa"/>
        <w:tblInd w:w="176" w:type="dxa"/>
        <w:tblLayout w:type="fixed"/>
        <w:tblCellMar>
          <w:top w:w="0" w:type="dxa"/>
          <w:left w:w="108" w:type="dxa"/>
          <w:bottom w:w="0" w:type="dxa"/>
          <w:right w:w="108" w:type="dxa"/>
        </w:tblCellMar>
      </w:tblPr>
      <w:tblGrid>
        <w:gridCol w:w="1036"/>
        <w:gridCol w:w="9151"/>
        <w:gridCol w:w="3432"/>
      </w:tblGrid>
      <w:tr w14:paraId="465374A1">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0B30">
            <w:pPr>
              <w:spacing w:line="4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序号</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18AA">
            <w:pPr>
              <w:spacing w:line="4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项目名称</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FEA2">
            <w:pPr>
              <w:spacing w:line="4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承担单位</w:t>
            </w:r>
          </w:p>
        </w:tc>
      </w:tr>
      <w:tr w14:paraId="3038D6D6">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0DEC">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CA82">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内源性代谢物介导小胶质细胞表型重塑用于新生儿缺氧缺血性脑损伤防治的应用基础研究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CAC6">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靖江市人民医院</w:t>
            </w:r>
          </w:p>
        </w:tc>
      </w:tr>
      <w:tr w14:paraId="5D2BA823">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9F78">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7C43">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基于CRISPR/CAS辅助RAA技术对食用植物油转基因成分快速可视化检测的研究及应用</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DCA0">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泰州市食品检验院</w:t>
            </w:r>
          </w:p>
        </w:tc>
      </w:tr>
      <w:tr w14:paraId="31DFC0E2">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2187">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3</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1793">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Cox健康行为互动模式在中青年脑卒中患者社会参与水平中的应用研究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5306">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泰州市第二人民医院</w:t>
            </w:r>
          </w:p>
        </w:tc>
      </w:tr>
      <w:tr w14:paraId="1B66B60A">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5E50">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4</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1673">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建立快速检测耐碳青霉烯肠杆菌CRE基因的LAMP体系及其在临床上的应用</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2F7D">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泰州市第四人民医院</w:t>
            </w:r>
          </w:p>
        </w:tc>
      </w:tr>
      <w:tr w14:paraId="387036D8">
        <w:tblPrEx>
          <w:tblCellMar>
            <w:top w:w="0" w:type="dxa"/>
            <w:left w:w="108" w:type="dxa"/>
            <w:bottom w:w="0" w:type="dxa"/>
            <w:right w:w="108" w:type="dxa"/>
          </w:tblCellMar>
        </w:tblPrEx>
        <w:trPr>
          <w:trHeight w:val="50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5920">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5</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0302">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药渣黄芪调控制备生物炭复合材料催化过硫酸盐去除水中地西泮效能及机理研究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2A29">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泰州职业技术学院</w:t>
            </w:r>
          </w:p>
        </w:tc>
      </w:tr>
      <w:tr w14:paraId="0895BF7A">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CF0A">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6</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92EB">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藏鸡原始生殖干细胞（PGC）冷冻保种技术的应用研究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0482">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江苏农牧科技职业学院</w:t>
            </w:r>
          </w:p>
        </w:tc>
      </w:tr>
      <w:tr w14:paraId="58BA7D37">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7366">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7</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0637">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基于多模态深度学习的食管癌术后淋巴结复发放化疗预后预测与决策支持系统</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570D">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南京师范大学泰州学院</w:t>
            </w:r>
          </w:p>
        </w:tc>
      </w:tr>
      <w:tr w14:paraId="45C0ECE6">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8B9D">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8</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B757">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基于DNA甲基化的激素耐药型肾病综合征精准检测平台研发</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4C04">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江苏农牧科技职业学院</w:t>
            </w:r>
          </w:p>
        </w:tc>
      </w:tr>
      <w:tr w14:paraId="7496D18E">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1D48">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9</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11F2">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基于mpMRI PI-RADS 评分在前列腺癌中临床应用探索</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52FF">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泰州市姜堰中医院</w:t>
            </w:r>
          </w:p>
        </w:tc>
      </w:tr>
      <w:tr w14:paraId="57260F47">
        <w:tblPrEx>
          <w:tblCellMar>
            <w:top w:w="0" w:type="dxa"/>
            <w:left w:w="108" w:type="dxa"/>
            <w:bottom w:w="0" w:type="dxa"/>
            <w:right w:w="108" w:type="dxa"/>
          </w:tblCellMar>
        </w:tblPrEx>
        <w:trPr>
          <w:trHeight w:val="80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3B61">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10</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EFBF">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探索胰高血糖素样肽-1受体激动剂（GLP-1RAs）与糖尿病视网膜病变的关联：一项临床研究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67BA">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泰州市第二人民医院</w:t>
            </w:r>
          </w:p>
        </w:tc>
      </w:tr>
      <w:tr w14:paraId="6B91095D">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0649">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11</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0326">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基于ACTED康复护理模式的创伤性胸腰椎骨折患者健康管理方案的构建及实证研究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A079">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泰州市姜堰中医院</w:t>
            </w:r>
          </w:p>
        </w:tc>
      </w:tr>
      <w:tr w14:paraId="74EC1F78">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1299">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12</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3AF2">
            <w:pPr>
              <w:spacing w:after="0" w:line="240" w:lineRule="auto"/>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基于功能磁共振对阿戈美拉汀治疗帕金森病伴日间过度嗜睡前后脑功能重塑的研究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14B5">
            <w:pPr>
              <w:spacing w:after="0" w:line="240" w:lineRule="auto"/>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泰州市第四人民医院</w:t>
            </w:r>
          </w:p>
        </w:tc>
      </w:tr>
      <w:tr w14:paraId="78688D74">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35E2">
            <w:pPr>
              <w:spacing w:after="0" w:line="240" w:lineRule="auto"/>
              <w:jc w:val="center"/>
              <w:rPr>
                <w:rFonts w:hint="eastAsia" w:ascii="楷体" w:hAnsi="楷体" w:eastAsia="楷体" w:cs="楷体"/>
                <w:color w:val="auto"/>
                <w:sz w:val="24"/>
                <w:szCs w:val="24"/>
              </w:rPr>
            </w:pPr>
            <w:r>
              <w:rPr>
                <w:rFonts w:hint="eastAsia" w:ascii="方正仿宋_GBK" w:hAnsi="方正仿宋_GBK" w:eastAsia="方正仿宋_GBK" w:cs="方正仿宋_GBK"/>
                <w:color w:val="auto"/>
                <w:sz w:val="24"/>
                <w:szCs w:val="24"/>
              </w:rPr>
              <w:t>13</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D92C">
            <w:pPr>
              <w:spacing w:after="0" w:line="240" w:lineRule="auto"/>
              <w:textAlignment w:val="center"/>
              <w:rPr>
                <w:rFonts w:hint="eastAsia" w:ascii="楷体" w:hAnsi="楷体" w:eastAsia="楷体" w:cs="楷体"/>
                <w:color w:val="auto"/>
                <w:sz w:val="24"/>
                <w:szCs w:val="24"/>
              </w:rPr>
            </w:pPr>
            <w:r>
              <w:rPr>
                <w:rFonts w:hint="eastAsia" w:ascii="方正仿宋_GBK" w:hAnsi="方正仿宋_GBK" w:eastAsia="方正仿宋_GBK" w:cs="方正仿宋_GBK"/>
                <w:kern w:val="0"/>
                <w:sz w:val="24"/>
                <w:szCs w:val="24"/>
                <w:lang w:bidi="ar"/>
              </w:rPr>
              <w:t>基于农林废弃物基质化利用的药用芍药生产关键技术应用研究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3E0E">
            <w:pPr>
              <w:spacing w:after="0" w:line="240" w:lineRule="auto"/>
              <w:jc w:val="center"/>
              <w:textAlignment w:val="center"/>
              <w:rPr>
                <w:rFonts w:hint="eastAsia" w:ascii="楷体" w:hAnsi="楷体" w:eastAsia="楷体" w:cs="楷体"/>
                <w:color w:val="auto"/>
                <w:sz w:val="24"/>
                <w:szCs w:val="24"/>
              </w:rPr>
            </w:pPr>
            <w:r>
              <w:rPr>
                <w:rFonts w:hint="eastAsia" w:ascii="方正仿宋_GBK" w:hAnsi="方正仿宋_GBK" w:eastAsia="方正仿宋_GBK" w:cs="方正仿宋_GBK"/>
                <w:kern w:val="0"/>
                <w:sz w:val="24"/>
                <w:szCs w:val="24"/>
                <w:lang w:bidi="ar"/>
              </w:rPr>
              <w:t>江苏农牧科技职业学院</w:t>
            </w:r>
          </w:p>
        </w:tc>
      </w:tr>
      <w:tr w14:paraId="5A8CE64A">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8A55">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14</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CDFF">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草鱼鱼肉组织中多西环素基体标准物质的研制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97CA">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江苏农牧科技职业学院</w:t>
            </w:r>
          </w:p>
        </w:tc>
      </w:tr>
      <w:tr w14:paraId="1E99BE15">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90C7">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15</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11B6">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老年人冠状动脉重度钙化临床预测模型的建立、验证及应用研究 </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50C7">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泰州市中医院</w:t>
            </w:r>
          </w:p>
        </w:tc>
      </w:tr>
      <w:tr w14:paraId="681E740C">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F2AA">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16</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1EBB">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基于健康教育服务利用干预对老年人健康素养的效果评价</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9D8A">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泰州市疾病预防控制中心</w:t>
            </w:r>
          </w:p>
        </w:tc>
      </w:tr>
      <w:tr w14:paraId="62BAFC6B">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E40C">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17</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8B94">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基于TRD技术的泰州市典型土层重金属污染预测模型的构建与应用</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AA45">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常州大学怀德学院</w:t>
            </w:r>
          </w:p>
        </w:tc>
      </w:tr>
      <w:tr w14:paraId="54136E5F">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8FAE">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18</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D4E2">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双重血浆分子吸附系统联合半量血浆置换治疗肝衰竭的临床研究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D7A9">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靖江市人民医院</w:t>
            </w:r>
          </w:p>
        </w:tc>
      </w:tr>
      <w:tr w14:paraId="796EA27F">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15A5">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19</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1A54">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个体化富血小板血浆治疗的系统评价与临床应用前景</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FBFA">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泰兴市人民医院</w:t>
            </w:r>
          </w:p>
        </w:tc>
      </w:tr>
      <w:tr w14:paraId="52F52325">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EBEF">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20</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E4CD">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采用植物乳杆菌调节肠道菌群干预胆囊胆固醇结石形成的研究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500F">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泰兴市人民医院</w:t>
            </w:r>
          </w:p>
        </w:tc>
      </w:tr>
      <w:tr w14:paraId="1CD2CDDB">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1829">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21</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AEF0">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基于巢式PCR的诺如病毒高通量测序靶向富集试剂盒的开发</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296B">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泰州市疾病预防控制中心</w:t>
            </w:r>
          </w:p>
        </w:tc>
      </w:tr>
      <w:tr w14:paraId="7B54E0D1">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1842">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22</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83AD">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耳穴贴压联合情绪释放疗法对老年髋部骨折患者术后疼痛、焦虑状态的疗效观察</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6CAC">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泰州市第三人民医院</w:t>
            </w:r>
          </w:p>
        </w:tc>
      </w:tr>
      <w:tr w14:paraId="5B60F862">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A612">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23</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A2A2">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碳点化小檗碱增强肠道菌群经SCFAs途径调控线粒体自噬治疗NAFLD的研究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ED21">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泰州市第二人民医院</w:t>
            </w:r>
          </w:p>
        </w:tc>
      </w:tr>
      <w:tr w14:paraId="5CFBFF15">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A8EF">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24</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B0CA">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院内制剂补肾还少膏对改善老年性骨质疏松的临床疗效观察</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18AA">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泰兴市中医院</w:t>
            </w:r>
          </w:p>
        </w:tc>
      </w:tr>
      <w:tr w14:paraId="3777D6FD">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B3DA">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25</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8944">
            <w:pPr>
              <w:spacing w:after="0" w:line="240" w:lineRule="auto"/>
              <w:jc w:val="both"/>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芷倍散的质量标准及稳定性研究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ABBA">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靖江市中医院</w:t>
            </w:r>
          </w:p>
        </w:tc>
      </w:tr>
      <w:tr w14:paraId="3CEE3F69">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6847">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26</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2065">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基于“因虚致瘀”理论探讨益气养阴活血法治疗2型糖尿病干眼症的临床研究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89CD">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泰州市中医院</w:t>
            </w:r>
          </w:p>
        </w:tc>
      </w:tr>
      <w:tr w14:paraId="139E6861">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72FE">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27</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3790">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上车即入院——区域智慧急救平台运营模式研究 </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7F7B">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泰州市急救中心</w:t>
            </w:r>
          </w:p>
        </w:tc>
      </w:tr>
      <w:tr w14:paraId="0F49ABC0">
        <w:tblPrEx>
          <w:tblCellMar>
            <w:top w:w="0" w:type="dxa"/>
            <w:left w:w="108" w:type="dxa"/>
            <w:bottom w:w="0" w:type="dxa"/>
            <w:right w:w="108" w:type="dxa"/>
          </w:tblCellMar>
        </w:tblPrEx>
        <w:trPr>
          <w:trHeight w:val="85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0AC9">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28</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87AD">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基于“肠-肾轴”理论探讨健脾汤对慢性肾脏病3-5期患者肠道黏膜免疫屏障的影响及作用机制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DCB3">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泰州市中医院</w:t>
            </w:r>
          </w:p>
        </w:tc>
      </w:tr>
      <w:tr w14:paraId="18FF6EEE">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ADBC">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29</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B5A1">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基于多技术融合的里下河地区低氧河道污染量化溯源方法构建、实证及预测的研究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9B08">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江苏省泰州环境监测中心</w:t>
            </w:r>
          </w:p>
        </w:tc>
      </w:tr>
      <w:tr w14:paraId="26EF6D19">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5EF4">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30</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7CD9">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肥胖调控免疫微环境介导多发性骨髓瘤发生、进展的探索性研究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723D">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兴化市人民医院</w:t>
            </w:r>
          </w:p>
        </w:tc>
      </w:tr>
      <w:tr w14:paraId="7F596BC9">
        <w:tblPrEx>
          <w:tblCellMar>
            <w:top w:w="0" w:type="dxa"/>
            <w:left w:w="108" w:type="dxa"/>
            <w:bottom w:w="0" w:type="dxa"/>
            <w:right w:w="108" w:type="dxa"/>
          </w:tblCellMar>
        </w:tblPrEx>
        <w:trPr>
          <w:trHeight w:val="85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10E1">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31</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5571">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miR-483-3p 靶向m6A甲基转移酶METTL3参与调控糖尿病周围神经病变的作用及分子机制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9164">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兴化市人民医院</w:t>
            </w:r>
          </w:p>
        </w:tc>
      </w:tr>
      <w:tr w14:paraId="67950A75">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02A5">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3AE6">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基于CBCT的随机旋转误差对乳腺癌术后放疗摆位误差及剂量分布影响的探讨研究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63EB">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兴化市人民医院</w:t>
            </w:r>
          </w:p>
        </w:tc>
      </w:tr>
      <w:tr w14:paraId="1FE6F9DB">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0D68">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45FE">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基于微型燃气涡轮发电机的多燃料适应性轻质紧凑能源动力装置研发及应用研究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FABC">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泰州学院</w:t>
            </w:r>
          </w:p>
        </w:tc>
      </w:tr>
      <w:tr w14:paraId="14A7BC87">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0E43">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34</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1A07">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炎症因子网络联合影像标记物在脑出血预后预测模型中的应用</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316B">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泰州市第四人民医院</w:t>
            </w:r>
          </w:p>
        </w:tc>
      </w:tr>
      <w:tr w14:paraId="441CEF63">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34AE">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35</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9C14">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真实世界中、重度普利尤单抗、乌帕替尼治疗特应性皮炎的临床应用评价</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6CD4">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泰兴市人民医院</w:t>
            </w:r>
          </w:p>
        </w:tc>
      </w:tr>
      <w:tr w14:paraId="40F79B99">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71CC">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36</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67DE">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益肾解毒膏治疗慢性肾脏病3-5期非透析患者合并心力衰竭B期的临床研究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716F">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靖江市中医院</w:t>
            </w:r>
          </w:p>
        </w:tc>
      </w:tr>
      <w:tr w14:paraId="4B6D04A1">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021D">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37</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01F4">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联合铁死亡与化疗的自靶向蛋白笼递药系统的构建及其抗耐药肿瘤研究  </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CB61">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泰州市第二人民医院</w:t>
            </w:r>
          </w:p>
        </w:tc>
      </w:tr>
      <w:tr w14:paraId="1CB88D03">
        <w:tblPrEx>
          <w:tblCellMar>
            <w:top w:w="0" w:type="dxa"/>
            <w:left w:w="108" w:type="dxa"/>
            <w:bottom w:w="0" w:type="dxa"/>
            <w:right w:w="108" w:type="dxa"/>
          </w:tblCellMar>
        </w:tblPrEx>
        <w:trPr>
          <w:trHeight w:val="699"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7DC4">
            <w:pPr>
              <w:spacing w:line="4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38</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838C">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流式检测 CD161联合结核杆菌特异性细胞因子（IFN-γ、IL-2）技术在结核病诊断的临床价值</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664F">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靖江市第二人民医院</w:t>
            </w:r>
          </w:p>
        </w:tc>
      </w:tr>
      <w:tr w14:paraId="50C54C74">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7B49">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39</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9F7F">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微创内镜技术在腰椎退行性疾病治疗中的应用研究与效果评估</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AE44">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兴化市人民医院</w:t>
            </w:r>
          </w:p>
        </w:tc>
      </w:tr>
      <w:tr w14:paraId="6B1BB0D9">
        <w:tblPrEx>
          <w:tblCellMar>
            <w:top w:w="0" w:type="dxa"/>
            <w:left w:w="108" w:type="dxa"/>
            <w:bottom w:w="0" w:type="dxa"/>
            <w:right w:w="108" w:type="dxa"/>
          </w:tblCellMar>
        </w:tblPrEx>
        <w:trPr>
          <w:trHeight w:val="65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F19B">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9DA0">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基于PGC-1α/PPARα通路探索茵黄燔脂丹“清热活血法”改善NAFLD肝脏脂质蓄积效应及机制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E68E">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泰州市中医院</w:t>
            </w:r>
          </w:p>
        </w:tc>
      </w:tr>
      <w:tr w14:paraId="7DD9C796">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57D1">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41</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9E75">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协同护理模式在预防老年髋关节置换术后下肢深静脉血栓中的应用研究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A475">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泰州市姜堰中医院</w:t>
            </w:r>
          </w:p>
        </w:tc>
      </w:tr>
      <w:tr w14:paraId="5526494B">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B058">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42</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E294">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人脐带间充质干细胞源小细胞外囊泡调控NUDT8基因治疗前列腺癌的研究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33F7">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泰州市第二人民医院</w:t>
            </w:r>
          </w:p>
        </w:tc>
      </w:tr>
      <w:tr w14:paraId="35B0ED94">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B5C9">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43</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BD4F">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基于机器学习算法的重症高脂血症性急性胰腺炎预测模型构建与验证</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38A6">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泰兴市人民医院</w:t>
            </w:r>
          </w:p>
        </w:tc>
      </w:tr>
      <w:tr w14:paraId="60B675D5">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2639">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44</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4248">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术蓉清肠颗粒联合胃肠起搏术治疗老年性便秘的干预研究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9B60">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靖江市中医院</w:t>
            </w:r>
          </w:p>
        </w:tc>
      </w:tr>
      <w:tr w14:paraId="727D585A">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62EA">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45</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927D">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逍遥散结汤联合针灸治疗乳腺结节的临床疗效及对血清性激素的影响</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72F7">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南京中医药大学翰林学院</w:t>
            </w:r>
          </w:p>
        </w:tc>
      </w:tr>
      <w:tr w14:paraId="14F0C17B">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60BE">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46</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3029">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肿瘤相关巨噬细胞来源外泌体来源lncRNA-SNHG1促进膀胱癌进展的机制研究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9E9D">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靖江市人民医院</w:t>
            </w:r>
          </w:p>
        </w:tc>
      </w:tr>
      <w:tr w14:paraId="07B118E1">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5A5B">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47</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4A9F">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中医刮痧联合微针针刺（腕踝针）在外感发热中的应用效果研究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8F73">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泰州市中西医结合医院</w:t>
            </w:r>
          </w:p>
        </w:tc>
      </w:tr>
      <w:tr w14:paraId="736A78C2">
        <w:tblPrEx>
          <w:tblCellMar>
            <w:top w:w="0" w:type="dxa"/>
            <w:left w:w="108" w:type="dxa"/>
            <w:bottom w:w="0" w:type="dxa"/>
            <w:right w:w="108" w:type="dxa"/>
          </w:tblCellMar>
        </w:tblPrEx>
        <w:trPr>
          <w:trHeight w:val="633"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2B02">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48</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B935">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基于NLRP3/Caspase-1/GSDMD通路探讨艾司氯胺酮对TURP老年衰弱患者脑保护的机制研究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D2B0">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靖江市人民医院</w:t>
            </w:r>
          </w:p>
        </w:tc>
      </w:tr>
      <w:tr w14:paraId="5999B3F6">
        <w:tblPrEx>
          <w:tblCellMar>
            <w:top w:w="0" w:type="dxa"/>
            <w:left w:w="108" w:type="dxa"/>
            <w:bottom w:w="0" w:type="dxa"/>
            <w:right w:w="108" w:type="dxa"/>
          </w:tblCellMar>
        </w:tblPrEx>
        <w:trPr>
          <w:trHeight w:val="56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ADFA">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49</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2144">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Foxc2在黑色素瘤相关的淋巴管新生与肿瘤转移中发挥作用的机制研究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188D">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泰州市第四人民医院</w:t>
            </w:r>
          </w:p>
        </w:tc>
      </w:tr>
      <w:tr w14:paraId="5767E70F">
        <w:tblPrEx>
          <w:tblCellMar>
            <w:top w:w="0" w:type="dxa"/>
            <w:left w:w="108" w:type="dxa"/>
            <w:bottom w:w="0" w:type="dxa"/>
            <w:right w:w="108" w:type="dxa"/>
          </w:tblCellMar>
        </w:tblPrEx>
        <w:trPr>
          <w:trHeight w:val="62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BCEE">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w:t>
            </w:r>
          </w:p>
        </w:tc>
        <w:tc>
          <w:tcPr>
            <w:tcW w:w="9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EB20">
            <w:pPr>
              <w:spacing w:after="0" w:line="240" w:lineRule="auto"/>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调控"ZNF263-SMOX-TRIB3-Wnt/β-Catenin"信号轴对结肠癌细胞侵袭及迁移的作用及机制研究</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FD6C">
            <w:pPr>
              <w:spacing w:after="0" w:line="240" w:lineRule="auto"/>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泰州市第四人民医院</w:t>
            </w:r>
          </w:p>
        </w:tc>
      </w:tr>
    </w:tbl>
    <w:p w14:paraId="48180796">
      <w:pPr>
        <w:spacing w:after="0" w:line="240" w:lineRule="auto"/>
        <w:rPr>
          <w:rFonts w:eastAsiaTheme="minorEastAsia"/>
        </w:rPr>
      </w:pPr>
    </w:p>
    <w:sectPr>
      <w:footerReference r:id="rId8" w:type="first"/>
      <w:footerReference r:id="rId6" w:type="default"/>
      <w:footerReference r:id="rId7" w:type="even"/>
      <w:pgSz w:w="16820" w:h="11900" w:orient="landscape"/>
      <w:pgMar w:top="1701" w:right="1531" w:bottom="1701" w:left="153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F1266">
    <w:pPr>
      <w:pStyle w:val="3"/>
      <w:jc w:val="center"/>
      <w:rPr>
        <w:sz w:val="28"/>
        <w:szCs w:val="28"/>
      </w:rPr>
    </w:pPr>
  </w:p>
  <w:p w14:paraId="4DE8F4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5D5D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B6A89">
    <w:pPr>
      <w:spacing w:after="0"/>
      <w:ind w:left="2064"/>
      <w:jc w:val="center"/>
    </w:pPr>
    <w:r>
      <w:fldChar w:fldCharType="begin"/>
    </w:r>
    <w:r>
      <w:instrText xml:space="preserve"> PAGE   \* MERGEFORMAT </w:instrText>
    </w:r>
    <w:r>
      <w:fldChar w:fldCharType="separate"/>
    </w:r>
    <w:r>
      <w:rPr>
        <w:rFonts w:ascii="微软雅黑" w:hAnsi="微软雅黑" w:eastAsia="微软雅黑" w:cs="微软雅黑"/>
        <w:sz w:val="18"/>
      </w:rPr>
      <w:t>3</w:t>
    </w:r>
    <w:r>
      <w:rPr>
        <w:rFonts w:ascii="微软雅黑" w:hAnsi="微软雅黑" w:eastAsia="微软雅黑" w:cs="微软雅黑"/>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5C7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MGU0YmQ1ZGI3MTliMzU3NjFhZTI5MjNiZGJmMTYifQ=="/>
  </w:docVars>
  <w:rsids>
    <w:rsidRoot w:val="00D818CF"/>
    <w:rsid w:val="000217E1"/>
    <w:rsid w:val="00063F71"/>
    <w:rsid w:val="000817A2"/>
    <w:rsid w:val="00082AD9"/>
    <w:rsid w:val="000F19DA"/>
    <w:rsid w:val="001949F9"/>
    <w:rsid w:val="001C7EC5"/>
    <w:rsid w:val="00215141"/>
    <w:rsid w:val="00223E39"/>
    <w:rsid w:val="00310680"/>
    <w:rsid w:val="00323490"/>
    <w:rsid w:val="003667C2"/>
    <w:rsid w:val="003B3E4F"/>
    <w:rsid w:val="003D26BF"/>
    <w:rsid w:val="003F7424"/>
    <w:rsid w:val="00403E4E"/>
    <w:rsid w:val="00463CFC"/>
    <w:rsid w:val="00470A57"/>
    <w:rsid w:val="00493F03"/>
    <w:rsid w:val="00640C62"/>
    <w:rsid w:val="00690604"/>
    <w:rsid w:val="006A7FD6"/>
    <w:rsid w:val="006D2232"/>
    <w:rsid w:val="00741E5D"/>
    <w:rsid w:val="0078425E"/>
    <w:rsid w:val="0079153A"/>
    <w:rsid w:val="007C2C40"/>
    <w:rsid w:val="00804EE2"/>
    <w:rsid w:val="00873A2A"/>
    <w:rsid w:val="00875811"/>
    <w:rsid w:val="008924F6"/>
    <w:rsid w:val="008D445D"/>
    <w:rsid w:val="009232D7"/>
    <w:rsid w:val="00947D66"/>
    <w:rsid w:val="009F1B5D"/>
    <w:rsid w:val="00A12676"/>
    <w:rsid w:val="00A349DC"/>
    <w:rsid w:val="00A51021"/>
    <w:rsid w:val="00AE758E"/>
    <w:rsid w:val="00B009B7"/>
    <w:rsid w:val="00B86D82"/>
    <w:rsid w:val="00B91297"/>
    <w:rsid w:val="00C22AC4"/>
    <w:rsid w:val="00C305E8"/>
    <w:rsid w:val="00C36624"/>
    <w:rsid w:val="00C71126"/>
    <w:rsid w:val="00C74431"/>
    <w:rsid w:val="00C755E9"/>
    <w:rsid w:val="00CE0509"/>
    <w:rsid w:val="00D04CB3"/>
    <w:rsid w:val="00D818CF"/>
    <w:rsid w:val="00D84163"/>
    <w:rsid w:val="00DB2E4A"/>
    <w:rsid w:val="00E175C7"/>
    <w:rsid w:val="00E96628"/>
    <w:rsid w:val="00EF14A1"/>
    <w:rsid w:val="00F64E7F"/>
    <w:rsid w:val="00F858BE"/>
    <w:rsid w:val="00F94379"/>
    <w:rsid w:val="00F973A5"/>
    <w:rsid w:val="00FA5BC7"/>
    <w:rsid w:val="03B264DB"/>
    <w:rsid w:val="04465ABB"/>
    <w:rsid w:val="04FF037E"/>
    <w:rsid w:val="05A04561"/>
    <w:rsid w:val="07754928"/>
    <w:rsid w:val="079C1EB4"/>
    <w:rsid w:val="091361A6"/>
    <w:rsid w:val="0AEE2A27"/>
    <w:rsid w:val="0B097A12"/>
    <w:rsid w:val="0BC96FF0"/>
    <w:rsid w:val="0C2F228C"/>
    <w:rsid w:val="0E3E08ED"/>
    <w:rsid w:val="11CC15E8"/>
    <w:rsid w:val="13490A83"/>
    <w:rsid w:val="155D7127"/>
    <w:rsid w:val="15F31E97"/>
    <w:rsid w:val="1642631D"/>
    <w:rsid w:val="17025D53"/>
    <w:rsid w:val="17F90C5D"/>
    <w:rsid w:val="19322678"/>
    <w:rsid w:val="19524AC9"/>
    <w:rsid w:val="1AD02149"/>
    <w:rsid w:val="1AD26D37"/>
    <w:rsid w:val="1BB711F6"/>
    <w:rsid w:val="1BBE01F3"/>
    <w:rsid w:val="1DB47B00"/>
    <w:rsid w:val="20AD0837"/>
    <w:rsid w:val="21C5052E"/>
    <w:rsid w:val="2426102C"/>
    <w:rsid w:val="24D46CDA"/>
    <w:rsid w:val="26043287"/>
    <w:rsid w:val="267A740D"/>
    <w:rsid w:val="26C54B2C"/>
    <w:rsid w:val="271D31A3"/>
    <w:rsid w:val="2A573F32"/>
    <w:rsid w:val="2A81520E"/>
    <w:rsid w:val="2DBE0D16"/>
    <w:rsid w:val="30094C07"/>
    <w:rsid w:val="305A62E5"/>
    <w:rsid w:val="31D2634F"/>
    <w:rsid w:val="32CA14F3"/>
    <w:rsid w:val="33941B0E"/>
    <w:rsid w:val="34967B08"/>
    <w:rsid w:val="35C05BB1"/>
    <w:rsid w:val="38CC03EE"/>
    <w:rsid w:val="394915ED"/>
    <w:rsid w:val="3AC86541"/>
    <w:rsid w:val="3B1D4ADF"/>
    <w:rsid w:val="3D2F0AF9"/>
    <w:rsid w:val="3D3B749E"/>
    <w:rsid w:val="3DDF42CD"/>
    <w:rsid w:val="3E3F6B1A"/>
    <w:rsid w:val="3E657F34"/>
    <w:rsid w:val="3F2B709E"/>
    <w:rsid w:val="45124F88"/>
    <w:rsid w:val="452627E2"/>
    <w:rsid w:val="45FE72BB"/>
    <w:rsid w:val="473070BF"/>
    <w:rsid w:val="473A2575"/>
    <w:rsid w:val="4B6E6A77"/>
    <w:rsid w:val="4D7B21B1"/>
    <w:rsid w:val="4DFF3A26"/>
    <w:rsid w:val="4E557C94"/>
    <w:rsid w:val="4E8A5B90"/>
    <w:rsid w:val="50954322"/>
    <w:rsid w:val="50F1639A"/>
    <w:rsid w:val="51081797"/>
    <w:rsid w:val="51842D6A"/>
    <w:rsid w:val="52B23907"/>
    <w:rsid w:val="54556C40"/>
    <w:rsid w:val="56D56B9A"/>
    <w:rsid w:val="575807A4"/>
    <w:rsid w:val="57E52089"/>
    <w:rsid w:val="58D565A1"/>
    <w:rsid w:val="59305024"/>
    <w:rsid w:val="5C5F065B"/>
    <w:rsid w:val="5F4767CB"/>
    <w:rsid w:val="62EA6AB4"/>
    <w:rsid w:val="641B3BB8"/>
    <w:rsid w:val="65332685"/>
    <w:rsid w:val="65B77133"/>
    <w:rsid w:val="67EE4F89"/>
    <w:rsid w:val="69252C2D"/>
    <w:rsid w:val="69E46644"/>
    <w:rsid w:val="6BEE5558"/>
    <w:rsid w:val="6BEF307E"/>
    <w:rsid w:val="6F8166E3"/>
    <w:rsid w:val="715E0A8A"/>
    <w:rsid w:val="71FA6D8D"/>
    <w:rsid w:val="72541E8D"/>
    <w:rsid w:val="72A72905"/>
    <w:rsid w:val="74932EF5"/>
    <w:rsid w:val="78570929"/>
    <w:rsid w:val="786F17CF"/>
    <w:rsid w:val="7B7C5F26"/>
    <w:rsid w:val="7BB73BB8"/>
    <w:rsid w:val="7DB67EA0"/>
    <w:rsid w:val="7EFC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qFormat/>
    <w:uiPriority w:val="9"/>
    <w:pPr>
      <w:keepNext/>
      <w:keepLines/>
      <w:spacing w:line="259" w:lineRule="auto"/>
      <w:ind w:left="240" w:hanging="10"/>
      <w:jc w:val="right"/>
      <w:outlineLvl w:val="0"/>
    </w:pPr>
    <w:rPr>
      <w:rFonts w:ascii="微软雅黑" w:hAnsi="微软雅黑" w:eastAsia="微软雅黑" w:cs="微软雅黑"/>
      <w:color w:val="000000"/>
      <w:kern w:val="2"/>
      <w:sz w:val="46"/>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680"/>
        <w:tab w:val="right" w:pos="9360"/>
      </w:tabs>
      <w:spacing w:after="0" w:line="240" w:lineRule="auto"/>
    </w:pPr>
    <w:rPr>
      <w:rFonts w:cs="Times New Roman" w:asciiTheme="minorHAnsi" w:hAnsiTheme="minorHAnsi" w:eastAsiaTheme="minorEastAsia"/>
      <w:color w:val="auto"/>
      <w:kern w:val="0"/>
    </w:rPr>
  </w:style>
  <w:style w:type="paragraph" w:styleId="4">
    <w:name w:val="header"/>
    <w:basedOn w:val="1"/>
    <w:link w:val="9"/>
    <w:qFormat/>
    <w:uiPriority w:val="0"/>
    <w:pPr>
      <w:tabs>
        <w:tab w:val="center" w:pos="4153"/>
        <w:tab w:val="right" w:pos="8306"/>
      </w:tabs>
      <w:snapToGrid w:val="0"/>
      <w:spacing w:line="240" w:lineRule="auto"/>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Grid"/>
    <w:qFormat/>
    <w:uiPriority w:val="0"/>
    <w:tblPr>
      <w:tblCellMar>
        <w:top w:w="0" w:type="dxa"/>
        <w:left w:w="0" w:type="dxa"/>
        <w:bottom w:w="0" w:type="dxa"/>
        <w:right w:w="0" w:type="dxa"/>
      </w:tblCellMar>
    </w:tblPr>
  </w:style>
  <w:style w:type="character" w:customStyle="1" w:styleId="9">
    <w:name w:val="页眉 字符"/>
    <w:basedOn w:val="7"/>
    <w:link w:val="4"/>
    <w:qFormat/>
    <w:uiPriority w:val="0"/>
    <w:rPr>
      <w:rFonts w:ascii="Calibri" w:hAnsi="Calibri" w:eastAsia="Calibri" w:cs="Calibri"/>
      <w:color w:val="000000"/>
      <w:kern w:val="2"/>
      <w:sz w:val="18"/>
      <w:szCs w:val="18"/>
    </w:rPr>
  </w:style>
  <w:style w:type="character" w:customStyle="1" w:styleId="10">
    <w:name w:val="页脚 字符"/>
    <w:basedOn w:val="7"/>
    <w:link w:val="3"/>
    <w:qFormat/>
    <w:uiPriority w:val="99"/>
    <w:rPr>
      <w:rFonts w:asciiTheme="minorHAnsi" w:hAnsiTheme="minorHAnsi" w:eastAsiaTheme="minorEastAsia"/>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4975</Words>
  <Characters>5423</Characters>
  <Lines>42</Lines>
  <Paragraphs>11</Paragraphs>
  <TotalTime>209</TotalTime>
  <ScaleCrop>false</ScaleCrop>
  <LinksUpToDate>false</LinksUpToDate>
  <CharactersWithSpaces>5473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2023-10-18T09:04:00Z</dcterms:created>
  <dc:creator>Dell</dc:creator>
  <cp:lastModifiedBy>沙漠鱼</cp:lastModifiedBy>
  <cp:lastPrinted>2024-11-11T01:41:00Z</cp:lastPrinted>
  <dcterms:modified xsi:type="dcterms:W3CDTF">2024-11-12T02:55:12Z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687883ADE1CA4EAAB96E619516022DA0_13</vt:lpwstr>
  </property>
</Properties>
</file>