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B54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2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附件：家装厨卫“焕新”工作进度表</w:t>
      </w:r>
    </w:p>
    <w:p w14:paraId="13EF1850">
      <w:pPr>
        <w:keepNext w:val="0"/>
        <w:keepLines w:val="0"/>
        <w:widowControl/>
        <w:suppressLineNumbers w:val="0"/>
        <w:jc w:val="left"/>
      </w:pPr>
    </w:p>
    <w:p w14:paraId="4C25F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6A98F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家装厨卫“焕新”工作进度表</w:t>
      </w:r>
    </w:p>
    <w:tbl>
      <w:tblPr>
        <w:tblW w:w="13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4"/>
        <w:gridCol w:w="2176"/>
        <w:gridCol w:w="1875"/>
        <w:gridCol w:w="2010"/>
        <w:gridCol w:w="2115"/>
        <w:gridCol w:w="2025"/>
      </w:tblGrid>
      <w:tr w14:paraId="15A7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30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填表单位</w:t>
            </w:r>
          </w:p>
        </w:tc>
        <w:tc>
          <w:tcPr>
            <w:tcW w:w="4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EF0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945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统计时段</w:t>
            </w:r>
          </w:p>
        </w:tc>
        <w:tc>
          <w:tcPr>
            <w:tcW w:w="41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D9F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（以周为单位）</w:t>
            </w:r>
          </w:p>
        </w:tc>
      </w:tr>
      <w:tr w14:paraId="0F98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48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资金安排</w:t>
            </w:r>
          </w:p>
        </w:tc>
        <w:tc>
          <w:tcPr>
            <w:tcW w:w="1020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D6A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本市家装厨卫“焕新”资金总额   （万元），本周使用资金  （万元），已累计使用资金  （万元）</w:t>
            </w:r>
          </w:p>
        </w:tc>
      </w:tr>
      <w:tr w14:paraId="5CAF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AA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大类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279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补贴产品类别</w:t>
            </w:r>
          </w:p>
          <w:p w14:paraId="0D5C7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（数量）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40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销售量（台/件）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FF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带动销售额（万元）</w:t>
            </w:r>
          </w:p>
        </w:tc>
      </w:tr>
      <w:tr w14:paraId="3419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E97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1E32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B1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本周销售量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3CB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累计销售量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59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本周销售额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F5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累计销售额</w:t>
            </w:r>
          </w:p>
        </w:tc>
      </w:tr>
      <w:tr w14:paraId="186B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1FE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厨卫相关产品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739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4B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FD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C2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60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7CFA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E0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家装相关产品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DF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D18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E2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C7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E9F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3558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0F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智能家居产品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73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8F0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6C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41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78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6D5A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C70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旧房装修和局改（按套数）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F74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564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（套数）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DE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55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A6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0DC4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E0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8A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91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65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EB9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F3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 w14:paraId="5EE223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8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2024-11-21T06:11:06Z</dcterms:created>
  <dc:creator>lenovo</dc:creator>
  <cp:lastModifiedBy>勇偕呛雷瓮</cp:lastModifiedBy>
  <dcterms:modified xsi:type="dcterms:W3CDTF">2024-11-21T06:11:23Z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83A8048EDEE34BE8B9992F8A30C01677_12</vt:lpwstr>
  </property>
</Properties>
</file>