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0471C">
        <w:tc>
          <w:tcPr>
            <w:tcW w:w="509" w:type="dxa"/>
          </w:tcPr>
          <w:p w:rsidR="0010471C" w:rsidRDefault="00D4126B">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0471C" w:rsidRDefault="00D4126B">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65.020.01</w:t>
            </w:r>
            <w:r>
              <w:rPr>
                <w:rFonts w:ascii="黑体" w:eastAsia="黑体" w:hAnsi="黑体"/>
                <w:sz w:val="21"/>
                <w:szCs w:val="21"/>
              </w:rPr>
              <w:fldChar w:fldCharType="end"/>
            </w:r>
            <w:bookmarkEnd w:id="1"/>
          </w:p>
        </w:tc>
      </w:tr>
      <w:tr w:rsidR="0010471C">
        <w:tc>
          <w:tcPr>
            <w:tcW w:w="509" w:type="dxa"/>
          </w:tcPr>
          <w:p w:rsidR="0010471C" w:rsidRDefault="00D4126B">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0471C" w:rsidRDefault="00D4126B">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w:t>
            </w:r>
            <w:r>
              <w:rPr>
                <w:rFonts w:ascii="黑体" w:eastAsia="黑体" w:hAnsi="黑体"/>
                <w:sz w:val="21"/>
                <w:szCs w:val="21"/>
              </w:rPr>
              <w:t xml:space="preserve"> 07  </w:t>
            </w:r>
            <w:r>
              <w:rPr>
                <w:rFonts w:ascii="黑体" w:eastAsia="黑体" w:hAnsi="黑体"/>
                <w:sz w:val="21"/>
                <w:szCs w:val="21"/>
              </w:rPr>
              <w:fldChar w:fldCharType="end"/>
            </w:r>
            <w:bookmarkEnd w:id="2"/>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0471C">
        <w:tc>
          <w:tcPr>
            <w:tcW w:w="6407" w:type="dxa"/>
          </w:tcPr>
          <w:p w:rsidR="0010471C" w:rsidRDefault="00D4126B">
            <w:pPr>
              <w:pStyle w:val="affff9"/>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t>32</w:t>
            </w:r>
            <w:r>
              <w:fldChar w:fldCharType="end"/>
            </w:r>
            <w:bookmarkEnd w:id="4"/>
          </w:p>
        </w:tc>
      </w:tr>
    </w:tbl>
    <w:p w:rsidR="0010471C" w:rsidRDefault="00D4126B">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rsidR="0010471C" w:rsidRDefault="00D4126B">
      <w:pPr>
        <w:pStyle w:val="afffffffffc"/>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lang w:val="fr-FR"/>
        </w:rPr>
        <w:t>32/T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lang w:val="fr-FR"/>
        </w:rP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rPr>
          <w:lang w:val="fr-FR"/>
        </w:rPr>
        <w:t>XXXX</w:t>
      </w:r>
      <w:r>
        <w:fldChar w:fldCharType="end"/>
      </w:r>
      <w:bookmarkEnd w:id="8"/>
    </w:p>
    <w:p w:rsidR="0010471C" w:rsidRDefault="00D4126B">
      <w:pPr>
        <w:pStyle w:val="afffffffffd"/>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rsidR="0010471C" w:rsidRDefault="00D4126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10471C" w:rsidRDefault="0010471C">
      <w:pPr>
        <w:pStyle w:val="affffa"/>
        <w:framePr w:w="9639" w:h="6976" w:hRule="exact" w:hSpace="0" w:vSpace="0" w:wrap="around" w:hAnchor="page" w:y="6408"/>
        <w:jc w:val="center"/>
        <w:rPr>
          <w:rFonts w:ascii="黑体" w:eastAsia="黑体" w:hAnsi="黑体"/>
          <w:b w:val="0"/>
          <w:bCs w:val="0"/>
          <w:w w:val="100"/>
        </w:rPr>
      </w:pPr>
    </w:p>
    <w:p w:rsidR="0010471C" w:rsidRDefault="00D4126B">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t>农业物联网基础设施接入技术规范</w:t>
      </w:r>
      <w:r>
        <w:fldChar w:fldCharType="end"/>
      </w:r>
      <w:bookmarkEnd w:id="10"/>
    </w:p>
    <w:p w:rsidR="0010471C" w:rsidRDefault="0010471C">
      <w:pPr>
        <w:framePr w:w="9639" w:h="6974" w:hRule="exact" w:wrap="around" w:vAnchor="page" w:hAnchor="page" w:x="1419" w:y="6408" w:anchorLock="1"/>
        <w:ind w:left="-1418"/>
      </w:pPr>
    </w:p>
    <w:p w:rsidR="0010471C" w:rsidRDefault="00D4126B">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Access technical specifications for agricultural Internet of Things infrastructure</w:t>
      </w:r>
      <w:r>
        <w:rPr>
          <w:rFonts w:eastAsia="黑体"/>
          <w:szCs w:val="28"/>
        </w:rPr>
        <w:fldChar w:fldCharType="end"/>
      </w:r>
      <w:bookmarkEnd w:id="11"/>
    </w:p>
    <w:p w:rsidR="0010471C" w:rsidRDefault="0010471C">
      <w:pPr>
        <w:framePr w:w="9639" w:h="6974" w:hRule="exact" w:wrap="around" w:vAnchor="page" w:hAnchor="page" w:x="1419" w:y="6408" w:anchorLock="1"/>
        <w:spacing w:line="760" w:lineRule="exact"/>
        <w:ind w:left="-1418"/>
      </w:pPr>
    </w:p>
    <w:p w:rsidR="0010471C" w:rsidRDefault="0010471C">
      <w:pPr>
        <w:pStyle w:val="afffffff2"/>
        <w:framePr w:w="9639" w:h="6974" w:hRule="exact" w:wrap="around" w:vAnchor="page" w:hAnchor="page" w:x="1419" w:y="6408" w:anchorLock="1"/>
        <w:textAlignment w:val="bottom"/>
        <w:rPr>
          <w:rFonts w:eastAsia="黑体"/>
          <w:szCs w:val="28"/>
        </w:rPr>
      </w:pPr>
    </w:p>
    <w:p w:rsidR="0010471C" w:rsidRDefault="00D4126B">
      <w:pPr>
        <w:pStyle w:val="afffffff2"/>
        <w:framePr w:w="9639" w:h="6974" w:hRule="exact" w:wrap="around" w:vAnchor="page" w:hAnchor="page" w:x="1419" w:y="6408" w:anchorLock="1"/>
        <w:spacing w:before="440" w:after="160"/>
        <w:textAlignment w:val="bottom"/>
        <w:rPr>
          <w:sz w:val="24"/>
          <w:szCs w:val="28"/>
        </w:rPr>
      </w:pPr>
      <w:r>
        <w:rPr>
          <w:rFonts w:hint="eastAsia"/>
          <w:sz w:val="24"/>
          <w:szCs w:val="28"/>
        </w:rPr>
        <w:t>（报批稿）</w:t>
      </w:r>
    </w:p>
    <w:p w:rsidR="0010471C" w:rsidRDefault="00D4126B">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bookmarkStart w:id="13" w:name="下拉2"/>
    <w:p w:rsidR="0010471C" w:rsidRDefault="00D4126B">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r>
      <w:r>
        <w:rPr>
          <w:b/>
          <w:sz w:val="21"/>
          <w:szCs w:val="28"/>
        </w:rPr>
        <w:fldChar w:fldCharType="end"/>
      </w:r>
      <w:bookmarkEnd w:id="13"/>
    </w:p>
    <w:p w:rsidR="0010471C" w:rsidRDefault="00D4126B">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10471C" w:rsidRDefault="00D4126B">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10471C" w:rsidRDefault="00D4126B">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t>     </w:t>
      </w:r>
      <w:r>
        <w:rPr>
          <w:rFonts w:hAnsi="黑体"/>
          <w:w w:val="100"/>
          <w:sz w:val="28"/>
        </w:rPr>
        <w:fldChar w:fldCharType="end"/>
      </w:r>
      <w:bookmarkEnd w:id="20"/>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10471C" w:rsidRDefault="00D4126B">
      <w:pPr>
        <w:rPr>
          <w:rFonts w:ascii="宋体" w:hAnsi="宋体"/>
          <w:sz w:val="28"/>
          <w:szCs w:val="28"/>
        </w:rPr>
        <w:sectPr w:rsidR="0010471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10471C" w:rsidRDefault="00D4126B">
      <w:pPr>
        <w:pStyle w:val="affffff4"/>
        <w:spacing w:after="468"/>
      </w:pPr>
      <w:bookmarkStart w:id="21" w:name="BookMark1"/>
      <w:bookmarkStart w:id="22" w:name="_Toc160618935"/>
      <w:bookmarkStart w:id="23" w:name="_Toc181173681"/>
      <w:bookmarkStart w:id="24" w:name="_Toc160465454"/>
      <w:bookmarkStart w:id="25" w:name="_Toc165994766"/>
      <w:r>
        <w:rPr>
          <w:rFonts w:hint="eastAsia"/>
          <w:spacing w:val="320"/>
        </w:rPr>
        <w:lastRenderedPageBreak/>
        <w:t>目</w:t>
      </w:r>
      <w:r>
        <w:rPr>
          <w:rFonts w:hint="eastAsia"/>
        </w:rPr>
        <w:t>次</w:t>
      </w:r>
    </w:p>
    <w:p w:rsidR="0010471C" w:rsidRDefault="00D4126B">
      <w:pPr>
        <w:pStyle w:val="10"/>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hyperlink w:anchor="_Toc181176617" w:history="1">
        <w:r>
          <w:rPr>
            <w:rStyle w:val="affff6"/>
            <w:rFonts w:hint="eastAsia"/>
          </w:rPr>
          <w:t>前言</w:t>
        </w:r>
        <w:r>
          <w:rPr>
            <w:rFonts w:hint="eastAsia"/>
          </w:rPr>
          <w:tab/>
        </w:r>
        <w:r>
          <w:rPr>
            <w:rFonts w:hint="eastAsia"/>
          </w:rPr>
          <w:fldChar w:fldCharType="begin"/>
        </w:r>
        <w:r>
          <w:rPr>
            <w:rFonts w:hint="eastAsia"/>
          </w:rPr>
          <w:instrText xml:space="preserve"> </w:instrText>
        </w:r>
        <w:r>
          <w:instrText>PAGEREF _Toc181176617 \h</w:instrText>
        </w:r>
        <w:r>
          <w:rPr>
            <w:rFonts w:hint="eastAsia"/>
          </w:rPr>
          <w:instrText xml:space="preserve"> </w:instrText>
        </w:r>
        <w:r>
          <w:rPr>
            <w:rFonts w:hint="eastAsia"/>
          </w:rPr>
        </w:r>
        <w:r>
          <w:rPr>
            <w:rFonts w:hint="eastAsia"/>
          </w:rPr>
          <w:fldChar w:fldCharType="separate"/>
        </w:r>
        <w:r>
          <w:t>III</w:t>
        </w:r>
        <w:r>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18" w:history="1">
        <w:r w:rsidR="00D4126B">
          <w:rPr>
            <w:rStyle w:val="affff6"/>
            <w:rFonts w:hint="eastAsia"/>
          </w:rPr>
          <w:t>1</w:t>
        </w:r>
        <w:r w:rsidR="00D4126B">
          <w:rPr>
            <w:rStyle w:val="affff6"/>
          </w:rPr>
          <w:t xml:space="preserve"> </w:t>
        </w:r>
        <w:r w:rsidR="00D4126B">
          <w:rPr>
            <w:rStyle w:val="affff6"/>
            <w:rFonts w:hint="eastAsia"/>
          </w:rPr>
          <w:t xml:space="preserve"> 范围</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_Toc181176618 \h</w:instrText>
        </w:r>
        <w:r w:rsidR="00D4126B">
          <w:rPr>
            <w:rFonts w:hint="eastAsia"/>
          </w:rPr>
          <w:instrText xml:space="preserve"> </w:instrText>
        </w:r>
        <w:r w:rsidR="00D4126B">
          <w:rPr>
            <w:rFonts w:hint="eastAsia"/>
          </w:rPr>
        </w:r>
        <w:r w:rsidR="00D4126B">
          <w:rPr>
            <w:rFonts w:hint="eastAsia"/>
          </w:rPr>
          <w:fldChar w:fldCharType="separate"/>
        </w:r>
        <w:r w:rsidR="00D4126B">
          <w:t>1</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19" w:history="1">
        <w:r w:rsidR="00D4126B">
          <w:rPr>
            <w:rStyle w:val="affff6"/>
            <w:rFonts w:hint="eastAsia"/>
          </w:rPr>
          <w:t>2</w:t>
        </w:r>
        <w:r w:rsidR="00D4126B">
          <w:rPr>
            <w:rStyle w:val="affff6"/>
          </w:rPr>
          <w:t xml:space="preserve"> </w:t>
        </w:r>
        <w:r w:rsidR="00D4126B">
          <w:rPr>
            <w:rStyle w:val="affff6"/>
            <w:rFonts w:hint="eastAsia"/>
          </w:rPr>
          <w:t xml:space="preserve"> 规范性引用文件</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_Toc181176619 \h</w:instrText>
        </w:r>
        <w:r w:rsidR="00D4126B">
          <w:rPr>
            <w:rFonts w:hint="eastAsia"/>
          </w:rPr>
          <w:instrText xml:space="preserve"> </w:instrText>
        </w:r>
        <w:r w:rsidR="00D4126B">
          <w:rPr>
            <w:rFonts w:hint="eastAsia"/>
          </w:rPr>
        </w:r>
        <w:r w:rsidR="00D4126B">
          <w:rPr>
            <w:rFonts w:hint="eastAsia"/>
          </w:rPr>
          <w:fldChar w:fldCharType="separate"/>
        </w:r>
        <w:r w:rsidR="00D4126B">
          <w:t>1</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20" w:history="1">
        <w:r w:rsidR="00D4126B">
          <w:rPr>
            <w:rStyle w:val="affff6"/>
            <w:rFonts w:hint="eastAsia"/>
          </w:rPr>
          <w:t>3</w:t>
        </w:r>
        <w:r w:rsidR="00D4126B">
          <w:rPr>
            <w:rStyle w:val="affff6"/>
          </w:rPr>
          <w:t xml:space="preserve"> </w:t>
        </w:r>
        <w:r w:rsidR="00D4126B">
          <w:rPr>
            <w:rStyle w:val="affff6"/>
            <w:rFonts w:ascii="Times New Roman" w:hint="eastAsia"/>
          </w:rPr>
          <w:t xml:space="preserve"> </w:t>
        </w:r>
        <w:r w:rsidR="00D4126B">
          <w:rPr>
            <w:rStyle w:val="affff6"/>
            <w:rFonts w:ascii="Times New Roman" w:hint="eastAsia"/>
          </w:rPr>
          <w:t>术语和定义</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_Toc181176620 \h</w:instrText>
        </w:r>
        <w:r w:rsidR="00D4126B">
          <w:rPr>
            <w:rFonts w:hint="eastAsia"/>
          </w:rPr>
          <w:instrText xml:space="preserve"> </w:instrText>
        </w:r>
        <w:r w:rsidR="00D4126B">
          <w:rPr>
            <w:rFonts w:hint="eastAsia"/>
          </w:rPr>
        </w:r>
        <w:r w:rsidR="00D4126B">
          <w:rPr>
            <w:rFonts w:hint="eastAsia"/>
          </w:rPr>
          <w:fldChar w:fldCharType="separate"/>
        </w:r>
        <w:r w:rsidR="00D4126B">
          <w:t>1</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21" w:history="1">
        <w:r w:rsidR="00D4126B">
          <w:rPr>
            <w:rStyle w:val="affff6"/>
            <w:rFonts w:hint="eastAsia"/>
          </w:rPr>
          <w:t>4</w:t>
        </w:r>
        <w:r w:rsidR="00D4126B">
          <w:rPr>
            <w:rStyle w:val="affff6"/>
          </w:rPr>
          <w:t xml:space="preserve"> </w:t>
        </w:r>
        <w:r w:rsidR="00D4126B">
          <w:rPr>
            <w:rStyle w:val="affff6"/>
            <w:rFonts w:ascii="Times New Roman" w:hint="eastAsia"/>
          </w:rPr>
          <w:t xml:space="preserve"> </w:t>
        </w:r>
        <w:r w:rsidR="00D4126B">
          <w:rPr>
            <w:rStyle w:val="affff6"/>
            <w:rFonts w:ascii="Times New Roman" w:hint="eastAsia"/>
          </w:rPr>
          <w:t>缩略语</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_Toc181176621 \h</w:instrText>
        </w:r>
        <w:r w:rsidR="00D4126B">
          <w:rPr>
            <w:rFonts w:hint="eastAsia"/>
          </w:rPr>
          <w:instrText xml:space="preserve"> </w:instrText>
        </w:r>
        <w:r w:rsidR="00D4126B">
          <w:rPr>
            <w:rFonts w:hint="eastAsia"/>
          </w:rPr>
        </w:r>
        <w:r w:rsidR="00D4126B">
          <w:rPr>
            <w:rFonts w:hint="eastAsia"/>
          </w:rPr>
          <w:fldChar w:fldCharType="separate"/>
        </w:r>
        <w:r w:rsidR="00D4126B">
          <w:t>1</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22" w:history="1">
        <w:r w:rsidR="00D4126B">
          <w:rPr>
            <w:rStyle w:val="affff6"/>
            <w:rFonts w:hint="eastAsia"/>
          </w:rPr>
          <w:t>5</w:t>
        </w:r>
        <w:r w:rsidR="00D4126B">
          <w:rPr>
            <w:rStyle w:val="affff6"/>
          </w:rPr>
          <w:t xml:space="preserve"> </w:t>
        </w:r>
        <w:r w:rsidR="00D4126B">
          <w:rPr>
            <w:rStyle w:val="affff6"/>
            <w:rFonts w:hint="eastAsia"/>
          </w:rPr>
          <w:t xml:space="preserve"> 接入范围</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_Toc181176622 \h</w:instrText>
        </w:r>
        <w:r w:rsidR="00D4126B">
          <w:rPr>
            <w:rFonts w:hint="eastAsia"/>
          </w:rPr>
          <w:instrText xml:space="preserve"> </w:instrText>
        </w:r>
        <w:r w:rsidR="00D4126B">
          <w:rPr>
            <w:rFonts w:hint="eastAsia"/>
          </w:rPr>
        </w:r>
        <w:r w:rsidR="00D4126B">
          <w:rPr>
            <w:rFonts w:hint="eastAsia"/>
          </w:rPr>
          <w:fldChar w:fldCharType="separate"/>
        </w:r>
        <w:r w:rsidR="00D4126B">
          <w:t>2</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23" w:history="1">
        <w:r w:rsidR="00D4126B">
          <w:rPr>
            <w:rStyle w:val="affff6"/>
            <w:rFonts w:hint="eastAsia"/>
            <w14:scene3d>
              <w14:camera w14:prst="orthographicFront"/>
              <w14:lightRig w14:rig="threePt" w14:dir="t">
                <w14:rot w14:lat="0" w14:lon="0" w14:rev="0"/>
              </w14:lightRig>
            </w14:scene3d>
          </w:rPr>
          <w:t>5.1</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接入来源</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_Toc181176623 \h</w:instrText>
        </w:r>
        <w:r w:rsidR="00D4126B">
          <w:rPr>
            <w:rFonts w:hint="eastAsia"/>
          </w:rPr>
          <w:instrText xml:space="preserve"> </w:instrText>
        </w:r>
        <w:r w:rsidR="00D4126B">
          <w:rPr>
            <w:rFonts w:hint="eastAsia"/>
          </w:rPr>
        </w:r>
        <w:r w:rsidR="00D4126B">
          <w:rPr>
            <w:rFonts w:hint="eastAsia"/>
          </w:rPr>
          <w:fldChar w:fldCharType="separate"/>
        </w:r>
        <w:r w:rsidR="00D4126B">
          <w:t>2</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28" w:history="1">
        <w:r w:rsidR="00D4126B">
          <w:rPr>
            <w:rStyle w:val="affff6"/>
            <w:rFonts w:hint="eastAsia"/>
            <w14:scene3d>
              <w14:camera w14:prst="orthographicFront"/>
              <w14:lightRig w14:rig="threePt" w14:dir="t">
                <w14:rot w14:lat="0" w14:lon="0" w14:rev="0"/>
              </w14:lightRig>
            </w14:scene3d>
          </w:rPr>
          <w:t>5.2</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来源主体</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_Toc181176628 \h</w:instrText>
        </w:r>
        <w:r w:rsidR="00D4126B">
          <w:rPr>
            <w:rFonts w:hint="eastAsia"/>
          </w:rPr>
          <w:instrText xml:space="preserve"> </w:instrText>
        </w:r>
        <w:r w:rsidR="00D4126B">
          <w:rPr>
            <w:rFonts w:hint="eastAsia"/>
          </w:rPr>
        </w:r>
        <w:r w:rsidR="00D4126B">
          <w:rPr>
            <w:rFonts w:hint="eastAsia"/>
          </w:rPr>
          <w:fldChar w:fldCharType="separate"/>
        </w:r>
        <w:r w:rsidR="00D4126B">
          <w:t>3</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29" w:history="1">
        <w:r w:rsidR="00D4126B">
          <w:rPr>
            <w:rStyle w:val="affff6"/>
            <w:rFonts w:hint="eastAsia"/>
          </w:rPr>
          <w:t>6</w:t>
        </w:r>
        <w:r w:rsidR="00D4126B">
          <w:rPr>
            <w:rStyle w:val="affff6"/>
          </w:rPr>
          <w:t xml:space="preserve"> </w:t>
        </w:r>
        <w:r w:rsidR="00D4126B">
          <w:rPr>
            <w:rStyle w:val="affff6"/>
            <w:rFonts w:hint="eastAsia"/>
          </w:rPr>
          <w:t xml:space="preserve"> 接入流程</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_Toc181176629 \h</w:instrText>
        </w:r>
        <w:r w:rsidR="00D4126B">
          <w:rPr>
            <w:rFonts w:hint="eastAsia"/>
          </w:rPr>
          <w:instrText xml:space="preserve"> </w:instrText>
        </w:r>
        <w:r w:rsidR="00D4126B">
          <w:rPr>
            <w:rFonts w:hint="eastAsia"/>
          </w:rPr>
        </w:r>
        <w:r w:rsidR="00D4126B">
          <w:rPr>
            <w:rFonts w:hint="eastAsia"/>
          </w:rPr>
          <w:fldChar w:fldCharType="separate"/>
        </w:r>
        <w:r w:rsidR="00D4126B">
          <w:t>3</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30" w:history="1">
        <w:r w:rsidR="00D4126B">
          <w:rPr>
            <w:rStyle w:val="affff6"/>
            <w:rFonts w:hint="eastAsia"/>
            <w14:scene3d>
              <w14:camera w14:prst="orthographicFront"/>
              <w14:lightRig w14:rig="threePt" w14:dir="t">
                <w14:rot w14:lat="0" w14:lon="0" w14:rev="0"/>
              </w14:lightRig>
            </w14:scene3d>
          </w:rPr>
          <w:t>6.1</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注册认证</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_Toc181176630 \h</w:instrText>
        </w:r>
        <w:r w:rsidR="00D4126B">
          <w:rPr>
            <w:rFonts w:hint="eastAsia"/>
          </w:rPr>
          <w:instrText xml:space="preserve"> </w:instrText>
        </w:r>
        <w:r w:rsidR="00D4126B">
          <w:rPr>
            <w:rFonts w:hint="eastAsia"/>
          </w:rPr>
        </w:r>
        <w:r w:rsidR="00D4126B">
          <w:rPr>
            <w:rFonts w:hint="eastAsia"/>
          </w:rPr>
          <w:fldChar w:fldCharType="separate"/>
        </w:r>
        <w:r w:rsidR="00D4126B">
          <w:t>3</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31" w:history="1">
        <w:r w:rsidR="00D4126B">
          <w:rPr>
            <w:rStyle w:val="affff6"/>
            <w:rFonts w:hint="eastAsia"/>
            <w14:scene3d>
              <w14:camera w14:prst="orthographicFront"/>
              <w14:lightRig w14:rig="threePt" w14:dir="t">
                <w14:rot w14:lat="0" w14:lon="0" w14:rev="0"/>
              </w14:lightRig>
            </w14:scene3d>
          </w:rPr>
          <w:t>6.2</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接入调试</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_Toc181176631 \h</w:instrText>
        </w:r>
        <w:r w:rsidR="00D4126B">
          <w:rPr>
            <w:rFonts w:hint="eastAsia"/>
          </w:rPr>
          <w:instrText xml:space="preserve"> </w:instrText>
        </w:r>
        <w:r w:rsidR="00D4126B">
          <w:rPr>
            <w:rFonts w:hint="eastAsia"/>
          </w:rPr>
        </w:r>
        <w:r w:rsidR="00D4126B">
          <w:rPr>
            <w:rFonts w:hint="eastAsia"/>
          </w:rPr>
          <w:fldChar w:fldCharType="separate"/>
        </w:r>
        <w:r w:rsidR="00D4126B">
          <w:t>3</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32" w:history="1">
        <w:r w:rsidR="00D4126B">
          <w:rPr>
            <w:rStyle w:val="affff6"/>
            <w:rFonts w:hint="eastAsia"/>
            <w14:scene3d>
              <w14:camera w14:prst="orthographicFront"/>
              <w14:lightRig w14:rig="threePt" w14:dir="t">
                <w14:rot w14:lat="0" w14:lon="0" w14:rev="0"/>
              </w14:lightRig>
            </w14:scene3d>
          </w:rPr>
          <w:t>6.3</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接收存储</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_Toc181176632 \h</w:instrText>
        </w:r>
        <w:r w:rsidR="00D4126B">
          <w:rPr>
            <w:rFonts w:hint="eastAsia"/>
          </w:rPr>
          <w:instrText xml:space="preserve"> </w:instrText>
        </w:r>
        <w:r w:rsidR="00D4126B">
          <w:rPr>
            <w:rFonts w:hint="eastAsia"/>
          </w:rPr>
        </w:r>
        <w:r w:rsidR="00D4126B">
          <w:rPr>
            <w:rFonts w:hint="eastAsia"/>
          </w:rPr>
          <w:fldChar w:fldCharType="separate"/>
        </w:r>
        <w:r w:rsidR="00D4126B">
          <w:t>3</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33" w:history="1">
        <w:r w:rsidR="00D4126B">
          <w:rPr>
            <w:rStyle w:val="affff6"/>
            <w:rFonts w:hint="eastAsia"/>
            <w14:scene3d>
              <w14:camera w14:prst="orthographicFront"/>
              <w14:lightRig w14:rig="threePt" w14:dir="t">
                <w14:rot w14:lat="0" w14:lon="0" w14:rev="0"/>
              </w14:lightRig>
            </w14:scene3d>
          </w:rPr>
          <w:t>6.4</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监测运维</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_Toc181176633 \h</w:instrText>
        </w:r>
        <w:r w:rsidR="00D4126B">
          <w:rPr>
            <w:rFonts w:hint="eastAsia"/>
          </w:rPr>
          <w:instrText xml:space="preserve"> </w:instrText>
        </w:r>
        <w:r w:rsidR="00D4126B">
          <w:rPr>
            <w:rFonts w:hint="eastAsia"/>
          </w:rPr>
        </w:r>
        <w:r w:rsidR="00D4126B">
          <w:rPr>
            <w:rFonts w:hint="eastAsia"/>
          </w:rPr>
          <w:fldChar w:fldCharType="separate"/>
        </w:r>
        <w:r w:rsidR="00D4126B">
          <w:t>4</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34" w:history="1">
        <w:r w:rsidR="00D4126B">
          <w:rPr>
            <w:rStyle w:val="affff6"/>
            <w:rFonts w:hint="eastAsia"/>
            <w14:scene3d>
              <w14:camera w14:prst="orthographicFront"/>
              <w14:lightRig w14:rig="threePt" w14:dir="t">
                <w14:rot w14:lat="0" w14:lon="0" w14:rev="0"/>
              </w14:lightRig>
            </w14:scene3d>
          </w:rPr>
          <w:t>6.5</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对接流程</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_Toc181176634 \h</w:instrText>
        </w:r>
        <w:r w:rsidR="00D4126B">
          <w:rPr>
            <w:rFonts w:hint="eastAsia"/>
          </w:rPr>
          <w:instrText xml:space="preserve"> </w:instrText>
        </w:r>
        <w:r w:rsidR="00D4126B">
          <w:rPr>
            <w:rFonts w:hint="eastAsia"/>
          </w:rPr>
        </w:r>
        <w:r w:rsidR="00D4126B">
          <w:rPr>
            <w:rFonts w:hint="eastAsia"/>
          </w:rPr>
          <w:fldChar w:fldCharType="separate"/>
        </w:r>
        <w:r w:rsidR="00D4126B">
          <w:t>4</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35" w:history="1">
        <w:r w:rsidR="00D4126B">
          <w:rPr>
            <w:rStyle w:val="affff6"/>
            <w:rFonts w:hint="eastAsia"/>
          </w:rPr>
          <w:t>7</w:t>
        </w:r>
        <w:r w:rsidR="00D4126B">
          <w:rPr>
            <w:rStyle w:val="affff6"/>
          </w:rPr>
          <w:t xml:space="preserve"> </w:t>
        </w:r>
        <w:r w:rsidR="00D4126B">
          <w:rPr>
            <w:rStyle w:val="affff6"/>
            <w:rFonts w:hint="eastAsia"/>
          </w:rPr>
          <w:t xml:space="preserve"> 技术要求</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_Toc181176635 \h</w:instrText>
        </w:r>
        <w:r w:rsidR="00D4126B">
          <w:rPr>
            <w:rFonts w:hint="eastAsia"/>
          </w:rPr>
          <w:instrText xml:space="preserve"> </w:instrText>
        </w:r>
        <w:r w:rsidR="00D4126B">
          <w:rPr>
            <w:rFonts w:hint="eastAsia"/>
          </w:rPr>
        </w:r>
        <w:r w:rsidR="00D4126B">
          <w:rPr>
            <w:rFonts w:hint="eastAsia"/>
          </w:rPr>
          <w:fldChar w:fldCharType="separate"/>
        </w:r>
        <w:r w:rsidR="00D4126B">
          <w:t>4</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36" w:history="1">
        <w:r w:rsidR="00D4126B">
          <w:rPr>
            <w:rStyle w:val="affff6"/>
            <w:rFonts w:hint="eastAsia"/>
            <w14:scene3d>
              <w14:camera w14:prst="orthographicFront"/>
              <w14:lightRig w14:rig="threePt" w14:dir="t">
                <w14:rot w14:lat="0" w14:lon="0" w14:rev="0"/>
              </w14:lightRig>
            </w14:scene3d>
          </w:rPr>
          <w:t>7.1</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接入方式</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_Toc181176636 \h</w:instrText>
        </w:r>
        <w:r w:rsidR="00D4126B">
          <w:rPr>
            <w:rFonts w:hint="eastAsia"/>
          </w:rPr>
          <w:instrText xml:space="preserve"> </w:instrText>
        </w:r>
        <w:r w:rsidR="00D4126B">
          <w:rPr>
            <w:rFonts w:hint="eastAsia"/>
          </w:rPr>
        </w:r>
        <w:r w:rsidR="00D4126B">
          <w:rPr>
            <w:rFonts w:hint="eastAsia"/>
          </w:rPr>
          <w:fldChar w:fldCharType="separate"/>
        </w:r>
        <w:r w:rsidR="00D4126B">
          <w:t>4</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40" w:history="1">
        <w:r w:rsidR="00D4126B">
          <w:rPr>
            <w:rStyle w:val="affff6"/>
            <w:rFonts w:hint="eastAsia"/>
            <w14:scene3d>
              <w14:camera w14:prst="orthographicFront"/>
              <w14:lightRig w14:rig="threePt" w14:dir="t">
                <w14:rot w14:lat="0" w14:lon="0" w14:rev="0"/>
              </w14:lightRig>
            </w14:scene3d>
          </w:rPr>
          <w:t>7.2</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接口要求</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_Toc181176640 \h</w:instrText>
        </w:r>
        <w:r w:rsidR="00D4126B">
          <w:rPr>
            <w:rFonts w:hint="eastAsia"/>
          </w:rPr>
          <w:instrText xml:space="preserve"> </w:instrText>
        </w:r>
        <w:r w:rsidR="00D4126B">
          <w:rPr>
            <w:rFonts w:hint="eastAsia"/>
          </w:rPr>
        </w:r>
        <w:r w:rsidR="00D4126B">
          <w:rPr>
            <w:rFonts w:hint="eastAsia"/>
          </w:rPr>
          <w:fldChar w:fldCharType="separate"/>
        </w:r>
        <w:r w:rsidR="00D4126B">
          <w:t>5</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43" w:history="1">
        <w:r w:rsidR="00D4126B">
          <w:rPr>
            <w:rStyle w:val="affff6"/>
            <w:rFonts w:hint="eastAsia"/>
            <w14:scene3d>
              <w14:camera w14:prst="orthographicFront"/>
              <w14:lightRig w14:rig="threePt" w14:dir="t">
                <w14:rot w14:lat="0" w14:lon="0" w14:rev="0"/>
              </w14:lightRig>
            </w14:scene3d>
          </w:rPr>
          <w:t>7.3</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消息要求</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_Toc181176643 \h</w:instrText>
        </w:r>
        <w:r w:rsidR="00D4126B">
          <w:rPr>
            <w:rFonts w:hint="eastAsia"/>
          </w:rPr>
          <w:instrText xml:space="preserve"> </w:instrText>
        </w:r>
        <w:r w:rsidR="00D4126B">
          <w:rPr>
            <w:rFonts w:hint="eastAsia"/>
          </w:rPr>
        </w:r>
        <w:r w:rsidR="00D4126B">
          <w:rPr>
            <w:rFonts w:hint="eastAsia"/>
          </w:rPr>
          <w:fldChar w:fldCharType="separate"/>
        </w:r>
        <w:r w:rsidR="00D4126B">
          <w:t>6</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47" w:history="1">
        <w:r w:rsidR="00D4126B">
          <w:rPr>
            <w:rStyle w:val="affff6"/>
            <w:rFonts w:hint="eastAsia"/>
            <w14:scene3d>
              <w14:camera w14:prst="orthographicFront"/>
              <w14:lightRig w14:rig="threePt" w14:dir="t">
                <w14:rot w14:lat="0" w14:lon="0" w14:rev="0"/>
              </w14:lightRig>
            </w14:scene3d>
          </w:rPr>
          <w:t>7.4</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套接字要求</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_Toc181176647 \h</w:instrText>
        </w:r>
        <w:r w:rsidR="00D4126B">
          <w:rPr>
            <w:rFonts w:hint="eastAsia"/>
          </w:rPr>
          <w:instrText xml:space="preserve"> </w:instrText>
        </w:r>
        <w:r w:rsidR="00D4126B">
          <w:rPr>
            <w:rFonts w:hint="eastAsia"/>
          </w:rPr>
        </w:r>
        <w:r w:rsidR="00D4126B">
          <w:rPr>
            <w:rFonts w:hint="eastAsia"/>
          </w:rPr>
          <w:fldChar w:fldCharType="separate"/>
        </w:r>
        <w:r w:rsidR="00D4126B">
          <w:t>7</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52" w:history="1">
        <w:r w:rsidR="00D4126B">
          <w:rPr>
            <w:rStyle w:val="affff6"/>
            <w:rFonts w:hint="eastAsia"/>
            <w14:scene3d>
              <w14:camera w14:prst="orthographicFront"/>
              <w14:lightRig w14:rig="threePt" w14:dir="t">
                <w14:rot w14:lat="0" w14:lon="0" w14:rev="0"/>
              </w14:lightRig>
            </w14:scene3d>
          </w:rPr>
          <w:t>7.5</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数据格式</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_Toc181176652 \h</w:instrText>
        </w:r>
        <w:r w:rsidR="00D4126B">
          <w:rPr>
            <w:rFonts w:hint="eastAsia"/>
          </w:rPr>
          <w:instrText xml:space="preserve"> </w:instrText>
        </w:r>
        <w:r w:rsidR="00D4126B">
          <w:rPr>
            <w:rFonts w:hint="eastAsia"/>
          </w:rPr>
        </w:r>
        <w:r w:rsidR="00D4126B">
          <w:rPr>
            <w:rFonts w:hint="eastAsia"/>
          </w:rPr>
          <w:fldChar w:fldCharType="separate"/>
        </w:r>
        <w:r w:rsidR="00D4126B">
          <w:t>7</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58" w:history="1">
        <w:r w:rsidR="00D4126B">
          <w:rPr>
            <w:rStyle w:val="affff6"/>
            <w:rFonts w:hint="eastAsia"/>
            <w14:scene3d>
              <w14:camera w14:prst="orthographicFront"/>
              <w14:lightRig w14:rig="threePt" w14:dir="t">
                <w14:rot w14:lat="0" w14:lon="0" w14:rev="0"/>
              </w14:lightRig>
            </w14:scene3d>
          </w:rPr>
          <w:t>7.6</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访问控制</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_Toc181176658 \h</w:instrText>
        </w:r>
        <w:r w:rsidR="00D4126B">
          <w:rPr>
            <w:rFonts w:hint="eastAsia"/>
          </w:rPr>
          <w:instrText xml:space="preserve"> </w:instrText>
        </w:r>
        <w:r w:rsidR="00D4126B">
          <w:rPr>
            <w:rFonts w:hint="eastAsia"/>
          </w:rPr>
        </w:r>
        <w:r w:rsidR="00D4126B">
          <w:rPr>
            <w:rFonts w:hint="eastAsia"/>
          </w:rPr>
          <w:fldChar w:fldCharType="separate"/>
        </w:r>
        <w:r w:rsidR="00D4126B">
          <w:t>10</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62" w:history="1">
        <w:r w:rsidR="00D4126B">
          <w:rPr>
            <w:rStyle w:val="affff6"/>
            <w:rFonts w:hint="eastAsia"/>
            <w14:scene3d>
              <w14:camera w14:prst="orthographicFront"/>
              <w14:lightRig w14:rig="threePt" w14:dir="t">
                <w14:rot w14:lat="0" w14:lon="0" w14:rev="0"/>
              </w14:lightRig>
            </w14:scene3d>
          </w:rPr>
          <w:t>7.7</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管理方式和要求</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_Toc181176662 \h</w:instrText>
        </w:r>
        <w:r w:rsidR="00D4126B">
          <w:rPr>
            <w:rFonts w:hint="eastAsia"/>
          </w:rPr>
          <w:instrText xml:space="preserve"> </w:instrText>
        </w:r>
        <w:r w:rsidR="00D4126B">
          <w:rPr>
            <w:rFonts w:hint="eastAsia"/>
          </w:rPr>
        </w:r>
        <w:r w:rsidR="00D4126B">
          <w:rPr>
            <w:rFonts w:hint="eastAsia"/>
          </w:rPr>
          <w:fldChar w:fldCharType="separate"/>
        </w:r>
        <w:r w:rsidR="00D4126B">
          <w:t>11</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65" w:history="1">
        <w:r w:rsidR="00D4126B">
          <w:rPr>
            <w:rStyle w:val="affff6"/>
            <w:rFonts w:hint="eastAsia"/>
          </w:rPr>
          <w:t>8</w:t>
        </w:r>
        <w:r w:rsidR="00D4126B">
          <w:rPr>
            <w:rStyle w:val="affff6"/>
          </w:rPr>
          <w:t xml:space="preserve"> </w:t>
        </w:r>
        <w:r w:rsidR="00D4126B">
          <w:rPr>
            <w:rStyle w:val="affff6"/>
            <w:rFonts w:hint="eastAsia"/>
          </w:rPr>
          <w:t xml:space="preserve"> 参数标识规范</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_Toc181176665 \h</w:instrText>
        </w:r>
        <w:r w:rsidR="00D4126B">
          <w:rPr>
            <w:rFonts w:hint="eastAsia"/>
          </w:rPr>
          <w:instrText xml:space="preserve"> </w:instrText>
        </w:r>
        <w:r w:rsidR="00D4126B">
          <w:rPr>
            <w:rFonts w:hint="eastAsia"/>
          </w:rPr>
        </w:r>
        <w:r w:rsidR="00D4126B">
          <w:rPr>
            <w:rFonts w:hint="eastAsia"/>
          </w:rPr>
          <w:fldChar w:fldCharType="separate"/>
        </w:r>
        <w:r w:rsidR="00D4126B">
          <w:t>11</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66" w:history="1">
        <w:r w:rsidR="00D4126B">
          <w:rPr>
            <w:rStyle w:val="affff6"/>
            <w:rFonts w:hint="eastAsia"/>
            <w14:scene3d>
              <w14:camera w14:prst="orthographicFront"/>
              <w14:lightRig w14:rig="threePt" w14:dir="t">
                <w14:rot w14:lat="0" w14:lon="0" w14:rev="0"/>
              </w14:lightRig>
            </w14:scene3d>
          </w:rPr>
          <w:t>8.1</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概述</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_Toc181176666 \h</w:instrText>
        </w:r>
        <w:r w:rsidR="00D4126B">
          <w:rPr>
            <w:rFonts w:hint="eastAsia"/>
          </w:rPr>
          <w:instrText xml:space="preserve"> </w:instrText>
        </w:r>
        <w:r w:rsidR="00D4126B">
          <w:rPr>
            <w:rFonts w:hint="eastAsia"/>
          </w:rPr>
        </w:r>
        <w:r w:rsidR="00D4126B">
          <w:rPr>
            <w:rFonts w:hint="eastAsia"/>
          </w:rPr>
          <w:fldChar w:fldCharType="separate"/>
        </w:r>
        <w:r w:rsidR="00D4126B">
          <w:t>11</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67" w:history="1">
        <w:r w:rsidR="00D4126B">
          <w:rPr>
            <w:rStyle w:val="affff6"/>
            <w:rFonts w:hint="eastAsia"/>
            <w14:scene3d>
              <w14:camera w14:prst="orthographicFront"/>
              <w14:lightRig w14:rig="threePt" w14:dir="t">
                <w14:rot w14:lat="0" w14:lon="0" w14:rev="0"/>
              </w14:lightRig>
            </w14:scene3d>
          </w:rPr>
          <w:t>8.2</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接入参数标识符</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_Toc181176667 \h</w:instrText>
        </w:r>
        <w:r w:rsidR="00D4126B">
          <w:rPr>
            <w:rFonts w:hint="eastAsia"/>
          </w:rPr>
          <w:instrText xml:space="preserve"> </w:instrText>
        </w:r>
        <w:r w:rsidR="00D4126B">
          <w:rPr>
            <w:rFonts w:hint="eastAsia"/>
          </w:rPr>
        </w:r>
        <w:r w:rsidR="00D4126B">
          <w:rPr>
            <w:rFonts w:hint="eastAsia"/>
          </w:rPr>
          <w:fldChar w:fldCharType="separate"/>
        </w:r>
        <w:r w:rsidR="00D4126B">
          <w:t>12</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68" w:history="1">
        <w:r w:rsidR="00D4126B">
          <w:rPr>
            <w:rStyle w:val="affff6"/>
            <w:rFonts w:hint="eastAsia"/>
            <w14:scene3d>
              <w14:camera w14:prst="orthographicFront"/>
              <w14:lightRig w14:rig="threePt" w14:dir="t">
                <w14:rot w14:lat="0" w14:lon="0" w14:rev="0"/>
              </w14:lightRig>
            </w14:scene3d>
          </w:rPr>
          <w:t>8.3</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接入参数名称</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_Toc181176668 \h</w:instrText>
        </w:r>
        <w:r w:rsidR="00D4126B">
          <w:rPr>
            <w:rFonts w:hint="eastAsia"/>
          </w:rPr>
          <w:instrText xml:space="preserve"> </w:instrText>
        </w:r>
        <w:r w:rsidR="00D4126B">
          <w:rPr>
            <w:rFonts w:hint="eastAsia"/>
          </w:rPr>
        </w:r>
        <w:r w:rsidR="00D4126B">
          <w:rPr>
            <w:rFonts w:hint="eastAsia"/>
          </w:rPr>
          <w:fldChar w:fldCharType="separate"/>
        </w:r>
        <w:r w:rsidR="00D4126B">
          <w:t>12</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69" w:history="1">
        <w:r w:rsidR="00D4126B">
          <w:rPr>
            <w:rStyle w:val="affff6"/>
            <w:rFonts w:hint="eastAsia"/>
            <w14:scene3d>
              <w14:camera w14:prst="orthographicFront"/>
              <w14:lightRig w14:rig="threePt" w14:dir="t">
                <w14:rot w14:lat="0" w14:lon="0" w14:rev="0"/>
              </w14:lightRig>
            </w14:scene3d>
          </w:rPr>
          <w:t>8.4</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接入参数英文标识</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_Toc181176669 \h</w:instrText>
        </w:r>
        <w:r w:rsidR="00D4126B">
          <w:rPr>
            <w:rFonts w:hint="eastAsia"/>
          </w:rPr>
          <w:instrText xml:space="preserve"> </w:instrText>
        </w:r>
        <w:r w:rsidR="00D4126B">
          <w:rPr>
            <w:rFonts w:hint="eastAsia"/>
          </w:rPr>
        </w:r>
        <w:r w:rsidR="00D4126B">
          <w:rPr>
            <w:rFonts w:hint="eastAsia"/>
          </w:rPr>
          <w:fldChar w:fldCharType="separate"/>
        </w:r>
        <w:r w:rsidR="00D4126B">
          <w:t>12</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70" w:history="1">
        <w:r w:rsidR="00D4126B">
          <w:rPr>
            <w:rStyle w:val="affff6"/>
            <w:rFonts w:hint="eastAsia"/>
            <w14:scene3d>
              <w14:camera w14:prst="orthographicFront"/>
              <w14:lightRig w14:rig="threePt" w14:dir="t">
                <w14:rot w14:lat="0" w14:lon="0" w14:rev="0"/>
              </w14:lightRig>
            </w14:scene3d>
          </w:rPr>
          <w:t>8.5</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接入参数度量单位</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_Toc181176670 \h</w:instrText>
        </w:r>
        <w:r w:rsidR="00D4126B">
          <w:rPr>
            <w:rFonts w:hint="eastAsia"/>
          </w:rPr>
          <w:instrText xml:space="preserve"> </w:instrText>
        </w:r>
        <w:r w:rsidR="00D4126B">
          <w:rPr>
            <w:rFonts w:hint="eastAsia"/>
          </w:rPr>
        </w:r>
        <w:r w:rsidR="00D4126B">
          <w:rPr>
            <w:rFonts w:hint="eastAsia"/>
          </w:rPr>
          <w:fldChar w:fldCharType="separate"/>
        </w:r>
        <w:r w:rsidR="00D4126B">
          <w:t>12</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71" w:history="1">
        <w:r w:rsidR="00D4126B">
          <w:rPr>
            <w:rStyle w:val="affff6"/>
            <w:rFonts w:hint="eastAsia"/>
            <w14:scene3d>
              <w14:camera w14:prst="orthographicFront"/>
              <w14:lightRig w14:rig="threePt" w14:dir="t">
                <w14:rot w14:lat="0" w14:lon="0" w14:rev="0"/>
              </w14:lightRig>
            </w14:scene3d>
          </w:rPr>
          <w:t>8.6</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有效性标识</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_Toc181176671 \h</w:instrText>
        </w:r>
        <w:r w:rsidR="00D4126B">
          <w:rPr>
            <w:rFonts w:hint="eastAsia"/>
          </w:rPr>
          <w:instrText xml:space="preserve"> </w:instrText>
        </w:r>
        <w:r w:rsidR="00D4126B">
          <w:rPr>
            <w:rFonts w:hint="eastAsia"/>
          </w:rPr>
        </w:r>
        <w:r w:rsidR="00D4126B">
          <w:rPr>
            <w:rFonts w:hint="eastAsia"/>
          </w:rPr>
          <w:fldChar w:fldCharType="separate"/>
        </w:r>
        <w:r w:rsidR="00D4126B">
          <w:t>13</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72" w:history="1">
        <w:r w:rsidR="00D4126B">
          <w:rPr>
            <w:rStyle w:val="affff6"/>
            <w:rFonts w:hint="eastAsia"/>
          </w:rPr>
          <w:t>9</w:t>
        </w:r>
        <w:r w:rsidR="00D4126B">
          <w:rPr>
            <w:rStyle w:val="affff6"/>
          </w:rPr>
          <w:t xml:space="preserve"> </w:t>
        </w:r>
        <w:r w:rsidR="00D4126B">
          <w:rPr>
            <w:rStyle w:val="affff6"/>
            <w:rFonts w:hint="eastAsia"/>
          </w:rPr>
          <w:t xml:space="preserve"> 安全要求</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_Toc181176672 \h</w:instrText>
        </w:r>
        <w:r w:rsidR="00D4126B">
          <w:rPr>
            <w:rFonts w:hint="eastAsia"/>
          </w:rPr>
          <w:instrText xml:space="preserve"> </w:instrText>
        </w:r>
        <w:r w:rsidR="00D4126B">
          <w:rPr>
            <w:rFonts w:hint="eastAsia"/>
          </w:rPr>
        </w:r>
        <w:r w:rsidR="00D4126B">
          <w:rPr>
            <w:rFonts w:hint="eastAsia"/>
          </w:rPr>
          <w:fldChar w:fldCharType="separate"/>
        </w:r>
        <w:r w:rsidR="00D4126B">
          <w:t>13</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73" w:history="1">
        <w:r w:rsidR="00D4126B">
          <w:rPr>
            <w:rStyle w:val="affff6"/>
            <w:rFonts w:hint="eastAsia"/>
            <w14:scene3d>
              <w14:camera w14:prst="orthographicFront"/>
              <w14:lightRig w14:rig="threePt" w14:dir="t">
                <w14:rot w14:lat="0" w14:lon="0" w14:rev="0"/>
              </w14:lightRig>
            </w14:scene3d>
          </w:rPr>
          <w:t>9.1</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基本要求</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_Toc181176673 \h</w:instrText>
        </w:r>
        <w:r w:rsidR="00D4126B">
          <w:rPr>
            <w:rFonts w:hint="eastAsia"/>
          </w:rPr>
          <w:instrText xml:space="preserve"> </w:instrText>
        </w:r>
        <w:r w:rsidR="00D4126B">
          <w:rPr>
            <w:rFonts w:hint="eastAsia"/>
          </w:rPr>
        </w:r>
        <w:r w:rsidR="00D4126B">
          <w:rPr>
            <w:rFonts w:hint="eastAsia"/>
          </w:rPr>
          <w:fldChar w:fldCharType="separate"/>
        </w:r>
        <w:r w:rsidR="00D4126B">
          <w:t>13</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74" w:history="1">
        <w:r w:rsidR="00D4126B">
          <w:rPr>
            <w:rStyle w:val="affff6"/>
            <w:rFonts w:hint="eastAsia"/>
            <w14:scene3d>
              <w14:camera w14:prst="orthographicFront"/>
              <w14:lightRig w14:rig="threePt" w14:dir="t">
                <w14:rot w14:lat="0" w14:lon="0" w14:rev="0"/>
              </w14:lightRig>
            </w14:scene3d>
          </w:rPr>
          <w:t>9.2</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访问控制</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_Toc181176674 \h</w:instrText>
        </w:r>
        <w:r w:rsidR="00D4126B">
          <w:rPr>
            <w:rFonts w:hint="eastAsia"/>
          </w:rPr>
          <w:instrText xml:space="preserve"> </w:instrText>
        </w:r>
        <w:r w:rsidR="00D4126B">
          <w:rPr>
            <w:rFonts w:hint="eastAsia"/>
          </w:rPr>
        </w:r>
        <w:r w:rsidR="00D4126B">
          <w:rPr>
            <w:rFonts w:hint="eastAsia"/>
          </w:rPr>
          <w:fldChar w:fldCharType="separate"/>
        </w:r>
        <w:r w:rsidR="00D4126B">
          <w:t>13</w:t>
        </w:r>
        <w:r w:rsidR="00D4126B">
          <w:rPr>
            <w:rFonts w:hint="eastAsia"/>
          </w:rPr>
          <w:fldChar w:fldCharType="end"/>
        </w:r>
      </w:hyperlink>
    </w:p>
    <w:p w:rsidR="0010471C" w:rsidRDefault="00BB1F2D" w:rsidP="00D4126B">
      <w:pPr>
        <w:pStyle w:val="23"/>
        <w:rPr>
          <w:rFonts w:asciiTheme="minorHAnsi" w:eastAsiaTheme="minorEastAsia" w:hAnsiTheme="minorHAnsi" w:cstheme="minorBidi"/>
          <w:szCs w:val="22"/>
          <w14:ligatures w14:val="standardContextual"/>
        </w:rPr>
      </w:pPr>
      <w:hyperlink w:anchor="_Toc181176675" w:history="1">
        <w:r w:rsidR="00D4126B">
          <w:rPr>
            <w:rStyle w:val="affff6"/>
            <w:rFonts w:hint="eastAsia"/>
            <w14:scene3d>
              <w14:camera w14:prst="orthographicFront"/>
              <w14:lightRig w14:rig="threePt" w14:dir="t">
                <w14:rot w14:lat="0" w14:lon="0" w14:rev="0"/>
              </w14:lightRig>
            </w14:scene3d>
          </w:rPr>
          <w:t>9.3</w:t>
        </w:r>
        <w:r w:rsidR="00D4126B">
          <w:rPr>
            <w:rStyle w:val="affff6"/>
            <w14:scene3d>
              <w14:camera w14:prst="orthographicFront"/>
              <w14:lightRig w14:rig="threePt" w14:dir="t">
                <w14:rot w14:lat="0" w14:lon="0" w14:rev="0"/>
              </w14:lightRig>
            </w14:scene3d>
          </w:rPr>
          <w:t xml:space="preserve"> </w:t>
        </w:r>
        <w:r w:rsidR="00D4126B">
          <w:rPr>
            <w:rStyle w:val="affff6"/>
            <w:rFonts w:hint="eastAsia"/>
          </w:rPr>
          <w:t xml:space="preserve"> 安全管理机制</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_Toc181176675 \h</w:instrText>
        </w:r>
        <w:r w:rsidR="00D4126B">
          <w:rPr>
            <w:rFonts w:hint="eastAsia"/>
          </w:rPr>
          <w:instrText xml:space="preserve"> </w:instrText>
        </w:r>
        <w:r w:rsidR="00D4126B">
          <w:rPr>
            <w:rFonts w:hint="eastAsia"/>
          </w:rPr>
        </w:r>
        <w:r w:rsidR="00D4126B">
          <w:rPr>
            <w:rFonts w:hint="eastAsia"/>
          </w:rPr>
          <w:fldChar w:fldCharType="separate"/>
        </w:r>
        <w:r w:rsidR="00D4126B">
          <w:t>14</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76" w:history="1">
        <w:r w:rsidR="00D4126B">
          <w:rPr>
            <w:rStyle w:val="affff6"/>
            <w:rFonts w:hint="eastAsia"/>
          </w:rPr>
          <w:t>附录A（资料性）</w:t>
        </w:r>
        <w:r w:rsidR="00D4126B" w:rsidRPr="00D4126B">
          <w:rPr>
            <w:rStyle w:val="affff6"/>
            <w:rFonts w:hint="eastAsia"/>
          </w:rPr>
          <w:t>农业物联网基础设施接入基础信息参考</w:t>
        </w:r>
        <w:r w:rsidR="00D4126B">
          <w:rPr>
            <w:rStyle w:val="affff6"/>
          </w:rPr>
          <w:t xml:space="preserve"> </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_Toc181176676 \h</w:instrText>
        </w:r>
        <w:r w:rsidR="00D4126B">
          <w:rPr>
            <w:rFonts w:hint="eastAsia"/>
          </w:rPr>
          <w:instrText xml:space="preserve"> </w:instrText>
        </w:r>
        <w:r w:rsidR="00D4126B">
          <w:rPr>
            <w:rFonts w:hint="eastAsia"/>
          </w:rPr>
        </w:r>
        <w:r w:rsidR="00D4126B">
          <w:rPr>
            <w:rFonts w:hint="eastAsia"/>
          </w:rPr>
          <w:fldChar w:fldCharType="separate"/>
        </w:r>
        <w:r w:rsidR="00D4126B">
          <w:t>15</w:t>
        </w:r>
        <w:r w:rsidR="00D4126B">
          <w:rPr>
            <w:rFonts w:hint="eastAsia"/>
          </w:rPr>
          <w:fldChar w:fldCharType="end"/>
        </w:r>
      </w:hyperlink>
      <w:hyperlink w:anchor="_Toc181176677" w:history="1"/>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78" w:history="1">
        <w:r w:rsidR="00D4126B">
          <w:rPr>
            <w:rStyle w:val="affff6"/>
            <w:rFonts w:hint="eastAsia"/>
          </w:rPr>
          <w:t>附录B（资料性）</w:t>
        </w:r>
        <w:r w:rsidR="00D4126B">
          <w:rPr>
            <w:rStyle w:val="affff6"/>
          </w:rPr>
          <w:t xml:space="preserve"> </w:t>
        </w:r>
        <w:r w:rsidR="00D4126B" w:rsidRPr="00D4126B">
          <w:rPr>
            <w:rStyle w:val="affff6"/>
            <w:rFonts w:hint="eastAsia"/>
          </w:rPr>
          <w:t>农业物联网基础设施接入接口示例</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_Toc181176678 \h</w:instrText>
        </w:r>
        <w:r w:rsidR="00D4126B">
          <w:rPr>
            <w:rFonts w:hint="eastAsia"/>
          </w:rPr>
          <w:instrText xml:space="preserve"> </w:instrText>
        </w:r>
        <w:r w:rsidR="00D4126B">
          <w:rPr>
            <w:rFonts w:hint="eastAsia"/>
          </w:rPr>
        </w:r>
        <w:r w:rsidR="00D4126B">
          <w:rPr>
            <w:rFonts w:hint="eastAsia"/>
          </w:rPr>
          <w:fldChar w:fldCharType="separate"/>
        </w:r>
        <w:r w:rsidR="00D4126B">
          <w:t>16</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80" w:history="1">
        <w:r w:rsidR="00D4126B">
          <w:rPr>
            <w:rStyle w:val="affff6"/>
            <w:rFonts w:hint="eastAsia"/>
          </w:rPr>
          <w:t>附录C（资料性）</w:t>
        </w:r>
        <w:r w:rsidR="00D4126B">
          <w:rPr>
            <w:rStyle w:val="affff6"/>
          </w:rPr>
          <w:t xml:space="preserve"> </w:t>
        </w:r>
        <w:r w:rsidR="00D4126B" w:rsidRPr="00D4126B">
          <w:rPr>
            <w:rStyle w:val="affff6"/>
            <w:rFonts w:hint="eastAsia"/>
          </w:rPr>
          <w:t>农业物联网基础设施接入参数标识示例</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_Toc181176680 \h</w:instrText>
        </w:r>
        <w:r w:rsidR="00D4126B">
          <w:rPr>
            <w:rFonts w:hint="eastAsia"/>
          </w:rPr>
          <w:instrText xml:space="preserve"> </w:instrText>
        </w:r>
        <w:r w:rsidR="00D4126B">
          <w:rPr>
            <w:rFonts w:hint="eastAsia"/>
          </w:rPr>
        </w:r>
        <w:r w:rsidR="00D4126B">
          <w:rPr>
            <w:rFonts w:hint="eastAsia"/>
          </w:rPr>
          <w:fldChar w:fldCharType="separate"/>
        </w:r>
        <w:r w:rsidR="00D4126B">
          <w:t>19</w:t>
        </w:r>
        <w:r w:rsidR="00D4126B">
          <w:rPr>
            <w:rFonts w:hint="eastAsia"/>
          </w:rPr>
          <w:fldChar w:fldCharType="end"/>
        </w:r>
      </w:hyperlink>
    </w:p>
    <w:p w:rsidR="0010471C" w:rsidRDefault="00BB1F2D">
      <w:pPr>
        <w:pStyle w:val="10"/>
        <w:tabs>
          <w:tab w:val="right" w:leader="dot" w:pos="9344"/>
        </w:tabs>
        <w:rPr>
          <w:rFonts w:asciiTheme="minorHAnsi" w:eastAsiaTheme="minorEastAsia" w:hAnsiTheme="minorHAnsi" w:cstheme="minorBidi"/>
          <w:szCs w:val="22"/>
          <w14:ligatures w14:val="standardContextual"/>
        </w:rPr>
      </w:pPr>
      <w:hyperlink w:anchor="_Toc181176682" w:history="1">
        <w:r w:rsidR="00D4126B">
          <w:rPr>
            <w:rStyle w:val="affff6"/>
            <w:rFonts w:hint="eastAsia"/>
          </w:rPr>
          <w:t>参考文献</w:t>
        </w:r>
        <w:r w:rsidR="00D4126B">
          <w:rPr>
            <w:rFonts w:hint="eastAsia"/>
          </w:rPr>
          <w:tab/>
        </w:r>
        <w:r w:rsidR="00D4126B">
          <w:rPr>
            <w:rFonts w:hint="eastAsia"/>
          </w:rPr>
          <w:fldChar w:fldCharType="begin"/>
        </w:r>
        <w:r w:rsidR="00D4126B">
          <w:rPr>
            <w:rFonts w:hint="eastAsia"/>
          </w:rPr>
          <w:instrText xml:space="preserve"> </w:instrText>
        </w:r>
        <w:r w:rsidR="00D4126B">
          <w:instrText>PAGEREF _Toc181176682 \h</w:instrText>
        </w:r>
        <w:r w:rsidR="00D4126B">
          <w:rPr>
            <w:rFonts w:hint="eastAsia"/>
          </w:rPr>
          <w:instrText xml:space="preserve"> </w:instrText>
        </w:r>
        <w:r w:rsidR="00D4126B">
          <w:rPr>
            <w:rFonts w:hint="eastAsia"/>
          </w:rPr>
        </w:r>
        <w:r w:rsidR="00D4126B">
          <w:rPr>
            <w:rFonts w:hint="eastAsia"/>
          </w:rPr>
          <w:fldChar w:fldCharType="separate"/>
        </w:r>
        <w:r w:rsidR="00D4126B">
          <w:t>21</w:t>
        </w:r>
        <w:r w:rsidR="00D4126B">
          <w:rPr>
            <w:rFonts w:hint="eastAsia"/>
          </w:rPr>
          <w:fldChar w:fldCharType="end"/>
        </w:r>
      </w:hyperlink>
    </w:p>
    <w:p w:rsidR="0010471C" w:rsidRDefault="00D4126B">
      <w:pPr>
        <w:pStyle w:val="affffff4"/>
        <w:spacing w:after="468"/>
        <w:sectPr w:rsidR="0010471C">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type="lines" w:linePitch="312"/>
        </w:sectPr>
      </w:pPr>
      <w:r>
        <w:fldChar w:fldCharType="end"/>
      </w:r>
    </w:p>
    <w:p w:rsidR="0010471C" w:rsidRDefault="00D4126B">
      <w:pPr>
        <w:pStyle w:val="a6"/>
        <w:spacing w:after="468"/>
      </w:pPr>
      <w:bookmarkStart w:id="26" w:name="_Toc181176617"/>
      <w:bookmarkStart w:id="27" w:name="BookMark2"/>
      <w:bookmarkEnd w:id="21"/>
      <w:r>
        <w:rPr>
          <w:spacing w:val="320"/>
        </w:rPr>
        <w:lastRenderedPageBreak/>
        <w:t>前</w:t>
      </w:r>
      <w:r>
        <w:t>言</w:t>
      </w:r>
      <w:bookmarkEnd w:id="22"/>
      <w:bookmarkEnd w:id="23"/>
      <w:bookmarkEnd w:id="24"/>
      <w:bookmarkEnd w:id="25"/>
      <w:bookmarkEnd w:id="26"/>
    </w:p>
    <w:p w:rsidR="0010471C" w:rsidRDefault="00D4126B">
      <w:pPr>
        <w:pStyle w:val="afffff"/>
        <w:ind w:firstLine="420"/>
      </w:pPr>
      <w:bookmarkStart w:id="28" w:name="_Hlk154157834"/>
      <w:r>
        <w:rPr>
          <w:rFonts w:hint="eastAsia"/>
        </w:rPr>
        <w:t>本文件按照GB/T 1.1—2020《标准化工作导则  第1部分：标准化文件的结构和起草规则》的规定起草。</w:t>
      </w:r>
    </w:p>
    <w:p w:rsidR="0010471C" w:rsidRDefault="00D4126B">
      <w:pPr>
        <w:pStyle w:val="afffff"/>
        <w:ind w:firstLine="420"/>
      </w:pPr>
      <w:r>
        <w:rPr>
          <w:rFonts w:hAnsi="宋体" w:hint="eastAsia"/>
          <w:bCs/>
          <w:szCs w:val="21"/>
        </w:rPr>
        <w:t>请注意本文件的某些内容可能涉及专利。本文件的发布机构不承担识别专利的责任。</w:t>
      </w:r>
    </w:p>
    <w:p w:rsidR="0010471C" w:rsidRDefault="00D4126B">
      <w:pPr>
        <w:pStyle w:val="afffff"/>
        <w:ind w:firstLine="420"/>
      </w:pPr>
      <w:r>
        <w:rPr>
          <w:rFonts w:hint="eastAsia"/>
        </w:rPr>
        <w:t>本文件由江苏省农业农村厅提出、归口并组织实施。</w:t>
      </w:r>
    </w:p>
    <w:bookmarkEnd w:id="28"/>
    <w:p w:rsidR="0010471C" w:rsidRDefault="00D4126B">
      <w:pPr>
        <w:pStyle w:val="afffff"/>
        <w:ind w:firstLine="420"/>
      </w:pPr>
      <w:r>
        <w:rPr>
          <w:rFonts w:hint="eastAsia"/>
        </w:rPr>
        <w:t>本文件起草单位：江苏省互联网农业发展中心、农芯（南京）智慧农业研究院有限公司、江苏省智慧农业研究会、北京市农林科学院信息技术研究中心、北京市农林科学院智能装备技术研究中心。</w:t>
      </w:r>
    </w:p>
    <w:p w:rsidR="0010471C" w:rsidRDefault="00D4126B">
      <w:pPr>
        <w:pStyle w:val="afffff"/>
        <w:ind w:firstLine="420"/>
      </w:pPr>
      <w:r>
        <w:rPr>
          <w:rFonts w:hint="eastAsia"/>
        </w:rPr>
        <w:t>本文件主要起草人：吴昊、魏祥帅、尚芬芬、姜舒文、陈天恩、徐茂、卢宪祺、吴文彪、陈栋、张驰、陈可、陈雯、毛学伟、闫秋吉、赵旭、高亮亮、赵开军、南婷。</w:t>
      </w:r>
    </w:p>
    <w:p w:rsidR="0010471C" w:rsidRDefault="0010471C">
      <w:pPr>
        <w:pStyle w:val="afffff"/>
        <w:ind w:firstLine="420"/>
      </w:pPr>
    </w:p>
    <w:p w:rsidR="0010471C" w:rsidRDefault="0010471C">
      <w:pPr>
        <w:pStyle w:val="afffff"/>
        <w:ind w:firstLine="420"/>
      </w:pPr>
    </w:p>
    <w:p w:rsidR="0010471C" w:rsidRDefault="0010471C">
      <w:pPr>
        <w:pStyle w:val="afffff"/>
        <w:ind w:firstLine="420"/>
      </w:pPr>
    </w:p>
    <w:p w:rsidR="0010471C" w:rsidRDefault="0010471C">
      <w:pPr>
        <w:pStyle w:val="afffff"/>
        <w:ind w:firstLineChars="0" w:firstLine="0"/>
      </w:pPr>
    </w:p>
    <w:p w:rsidR="0010471C" w:rsidRDefault="0010471C">
      <w:pPr>
        <w:pStyle w:val="afffff"/>
        <w:ind w:firstLine="420"/>
        <w:sectPr w:rsidR="0010471C">
          <w:pgSz w:w="11906" w:h="16838"/>
          <w:pgMar w:top="2410" w:right="1134" w:bottom="1134" w:left="1134" w:header="1418" w:footer="1134" w:gutter="284"/>
          <w:pgNumType w:fmt="upperRoman"/>
          <w:cols w:space="425"/>
          <w:formProt w:val="0"/>
          <w:docGrid w:type="lines" w:linePitch="312"/>
        </w:sectPr>
      </w:pPr>
    </w:p>
    <w:p w:rsidR="0010471C" w:rsidRDefault="0010471C">
      <w:pPr>
        <w:spacing w:line="20" w:lineRule="exact"/>
        <w:jc w:val="center"/>
        <w:rPr>
          <w:rFonts w:ascii="黑体" w:eastAsia="黑体" w:hAnsi="黑体"/>
          <w:sz w:val="32"/>
          <w:szCs w:val="32"/>
        </w:rPr>
      </w:pPr>
      <w:bookmarkStart w:id="29" w:name="BookMark4"/>
      <w:bookmarkEnd w:id="27"/>
    </w:p>
    <w:p w:rsidR="0010471C" w:rsidRDefault="0010471C">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62BDBA16BD7A47C3A8010B768F8CEAA7"/>
        </w:placeholder>
      </w:sdtPr>
      <w:sdtEndPr/>
      <w:sdtContent>
        <w:p w:rsidR="0010471C" w:rsidRDefault="00D4126B">
          <w:pPr>
            <w:pStyle w:val="afffffffff2"/>
            <w:spacing w:beforeLines="1" w:before="3" w:afterLines="220" w:after="686"/>
          </w:pPr>
          <w:r>
            <w:rPr>
              <w:rFonts w:hint="eastAsia"/>
            </w:rPr>
            <w:t>农业物联网基础设施接入技术规范</w:t>
          </w:r>
        </w:p>
      </w:sdtContent>
    </w:sdt>
    <w:p w:rsidR="0010471C" w:rsidRDefault="00D4126B">
      <w:pPr>
        <w:pStyle w:val="affd"/>
        <w:spacing w:before="312" w:after="312"/>
      </w:pPr>
      <w:bookmarkStart w:id="31" w:name="_Toc26986530"/>
      <w:bookmarkStart w:id="32" w:name="_Toc17233333"/>
      <w:bookmarkStart w:id="33" w:name="_Toc26718930"/>
      <w:bookmarkStart w:id="34" w:name="_Toc24884211"/>
      <w:bookmarkStart w:id="35" w:name="_Toc26986771"/>
      <w:bookmarkStart w:id="36" w:name="_Toc165994767"/>
      <w:bookmarkStart w:id="37" w:name="_Toc24884218"/>
      <w:bookmarkStart w:id="38" w:name="_Toc160465455"/>
      <w:bookmarkStart w:id="39" w:name="_Toc17233325"/>
      <w:bookmarkStart w:id="40" w:name="_Toc160618936"/>
      <w:bookmarkStart w:id="41" w:name="_Toc181173682"/>
      <w:bookmarkStart w:id="42" w:name="_Toc26648465"/>
      <w:bookmarkStart w:id="43" w:name="_Toc181176618"/>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p>
    <w:p w:rsidR="0010471C" w:rsidRDefault="00D4126B">
      <w:pPr>
        <w:pStyle w:val="afffff"/>
        <w:ind w:firstLine="420"/>
      </w:pPr>
      <w:bookmarkStart w:id="44" w:name="_Toc17233326"/>
      <w:bookmarkStart w:id="45" w:name="_Toc24884219"/>
      <w:bookmarkStart w:id="46" w:name="_Toc24884212"/>
      <w:bookmarkStart w:id="47" w:name="_Toc17233334"/>
      <w:bookmarkStart w:id="48" w:name="_Toc26648466"/>
      <w:r>
        <w:rPr>
          <w:rFonts w:hint="eastAsia"/>
        </w:rPr>
        <w:t>本文件规定了农业物联网基础设施在农业生产环节监测数据的接入范围、接入流程、技术要求、参数标识规范和安全要求。</w:t>
      </w:r>
    </w:p>
    <w:p w:rsidR="0010471C" w:rsidRDefault="00D4126B">
      <w:pPr>
        <w:pStyle w:val="afffff"/>
        <w:ind w:firstLine="420"/>
      </w:pPr>
      <w:r>
        <w:rPr>
          <w:rFonts w:hint="eastAsia"/>
        </w:rPr>
        <w:t>本文件适用于江苏省农业物联网基础设施与各类农业物联网平台或应用系统对接接入和集成。</w:t>
      </w:r>
    </w:p>
    <w:p w:rsidR="0010471C" w:rsidRDefault="00D4126B">
      <w:pPr>
        <w:pStyle w:val="affd"/>
        <w:spacing w:before="312" w:after="312"/>
      </w:pPr>
      <w:bookmarkStart w:id="49" w:name="_Toc26718931"/>
      <w:bookmarkStart w:id="50" w:name="_Toc181176619"/>
      <w:bookmarkStart w:id="51" w:name="_Toc165994768"/>
      <w:bookmarkStart w:id="52" w:name="_Toc26986772"/>
      <w:bookmarkStart w:id="53" w:name="_Toc26986531"/>
      <w:bookmarkStart w:id="54" w:name="_Toc181173683"/>
      <w:bookmarkStart w:id="55" w:name="_Toc160618937"/>
      <w:bookmarkStart w:id="56" w:name="_Toc160465456"/>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30A595BD46064B3BA13D5806DA5029A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0471C" w:rsidRDefault="00D4126B">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0471C" w:rsidRDefault="00D4126B">
      <w:pPr>
        <w:pStyle w:val="afffff"/>
        <w:ind w:firstLine="420"/>
        <w:rPr>
          <w:rFonts w:ascii="Times New Roman"/>
        </w:rPr>
      </w:pPr>
      <w:r>
        <w:rPr>
          <w:rFonts w:ascii="Times New Roman"/>
        </w:rPr>
        <w:t>GB/T 22239</w:t>
      </w:r>
      <w:r>
        <w:rPr>
          <w:rFonts w:ascii="Times New Roman" w:hint="eastAsia"/>
        </w:rPr>
        <w:t xml:space="preserve">  </w:t>
      </w:r>
      <w:r>
        <w:rPr>
          <w:rFonts w:ascii="Times New Roman" w:hint="eastAsia"/>
        </w:rPr>
        <w:t>信息安全技术—网络安全等级保护基本要求</w:t>
      </w:r>
    </w:p>
    <w:p w:rsidR="0010471C" w:rsidRDefault="00D4126B">
      <w:pPr>
        <w:pStyle w:val="afffff"/>
        <w:ind w:firstLine="420"/>
        <w:rPr>
          <w:rFonts w:ascii="Times New Roman"/>
        </w:rPr>
      </w:pPr>
      <w:r>
        <w:rPr>
          <w:rFonts w:ascii="Times New Roman"/>
        </w:rPr>
        <w:t xml:space="preserve">GB/T 38637.1 </w:t>
      </w:r>
      <w:r>
        <w:rPr>
          <w:rFonts w:ascii="Times New Roman" w:hint="eastAsia"/>
        </w:rPr>
        <w:t xml:space="preserve"> </w:t>
      </w:r>
      <w:r>
        <w:rPr>
          <w:rFonts w:ascii="Times New Roman"/>
        </w:rPr>
        <w:t>物联网</w:t>
      </w:r>
      <w:r>
        <w:rPr>
          <w:rFonts w:ascii="Times New Roman"/>
        </w:rPr>
        <w:t xml:space="preserve"> </w:t>
      </w:r>
      <w:r>
        <w:rPr>
          <w:rFonts w:ascii="Times New Roman"/>
        </w:rPr>
        <w:t>感知控制设备接入</w:t>
      </w:r>
      <w:r>
        <w:rPr>
          <w:rFonts w:ascii="Times New Roman"/>
        </w:rPr>
        <w:t xml:space="preserve"> </w:t>
      </w:r>
      <w:r>
        <w:rPr>
          <w:rFonts w:ascii="Times New Roman"/>
        </w:rPr>
        <w:t>第</w:t>
      </w:r>
      <w:r>
        <w:rPr>
          <w:rFonts w:ascii="Times New Roman"/>
        </w:rPr>
        <w:t>1</w:t>
      </w:r>
      <w:r>
        <w:rPr>
          <w:rFonts w:ascii="Times New Roman"/>
        </w:rPr>
        <w:t>部分：总体要求</w:t>
      </w:r>
    </w:p>
    <w:p w:rsidR="0010471C" w:rsidRDefault="00D4126B">
      <w:pPr>
        <w:pStyle w:val="afffff"/>
        <w:ind w:firstLine="420"/>
        <w:rPr>
          <w:rFonts w:ascii="Times New Roman"/>
        </w:rPr>
      </w:pPr>
      <w:r>
        <w:rPr>
          <w:rFonts w:ascii="Times New Roman"/>
        </w:rPr>
        <w:t xml:space="preserve">GB/T 38637.2 </w:t>
      </w:r>
      <w:r>
        <w:rPr>
          <w:rFonts w:ascii="Times New Roman" w:hint="eastAsia"/>
        </w:rPr>
        <w:t xml:space="preserve"> </w:t>
      </w:r>
      <w:r>
        <w:rPr>
          <w:rFonts w:ascii="Times New Roman"/>
        </w:rPr>
        <w:t>物联网</w:t>
      </w:r>
      <w:r>
        <w:rPr>
          <w:rFonts w:ascii="Times New Roman"/>
        </w:rPr>
        <w:t xml:space="preserve"> </w:t>
      </w:r>
      <w:r>
        <w:rPr>
          <w:rFonts w:ascii="Times New Roman"/>
        </w:rPr>
        <w:t>感知控制设备接入</w:t>
      </w:r>
      <w:r>
        <w:rPr>
          <w:rFonts w:ascii="Times New Roman"/>
        </w:rPr>
        <w:t xml:space="preserve"> </w:t>
      </w:r>
      <w:r>
        <w:rPr>
          <w:rFonts w:ascii="Times New Roman"/>
        </w:rPr>
        <w:t>第</w:t>
      </w:r>
      <w:r>
        <w:rPr>
          <w:rFonts w:ascii="Times New Roman"/>
        </w:rPr>
        <w:t>2</w:t>
      </w:r>
      <w:r>
        <w:rPr>
          <w:rFonts w:ascii="Times New Roman"/>
        </w:rPr>
        <w:t>部分：数据管理要求</w:t>
      </w:r>
    </w:p>
    <w:p w:rsidR="0010471C" w:rsidRDefault="00D4126B">
      <w:pPr>
        <w:pStyle w:val="afffff"/>
        <w:ind w:firstLine="420"/>
        <w:rPr>
          <w:rFonts w:ascii="Times New Roman"/>
        </w:rPr>
      </w:pPr>
      <w:r>
        <w:rPr>
          <w:rFonts w:ascii="Times New Roman" w:hint="eastAsia"/>
        </w:rPr>
        <w:t>GB</w:t>
      </w:r>
      <w:r>
        <w:rPr>
          <w:rFonts w:ascii="Times New Roman"/>
        </w:rPr>
        <w:t>/</w:t>
      </w:r>
      <w:r>
        <w:rPr>
          <w:rFonts w:ascii="Times New Roman" w:hint="eastAsia"/>
        </w:rPr>
        <w:t>T</w:t>
      </w:r>
      <w:r>
        <w:rPr>
          <w:rFonts w:ascii="Times New Roman"/>
        </w:rPr>
        <w:t xml:space="preserve"> </w:t>
      </w:r>
      <w:r>
        <w:rPr>
          <w:rFonts w:ascii="Times New Roman" w:hint="eastAsia"/>
        </w:rPr>
        <w:t>41187</w:t>
      </w:r>
      <w:r>
        <w:rPr>
          <w:rFonts w:ascii="Times New Roman"/>
        </w:rPr>
        <w:t xml:space="preserve"> </w:t>
      </w:r>
      <w:r>
        <w:rPr>
          <w:rFonts w:ascii="Times New Roman" w:hint="eastAsia"/>
        </w:rPr>
        <w:t xml:space="preserve"> </w:t>
      </w:r>
      <w:r>
        <w:rPr>
          <w:rFonts w:ascii="Times New Roman" w:hint="eastAsia"/>
        </w:rPr>
        <w:t>农业物联网应用服务</w:t>
      </w:r>
    </w:p>
    <w:p w:rsidR="0010471C" w:rsidRDefault="00D4126B">
      <w:pPr>
        <w:pStyle w:val="affd"/>
        <w:spacing w:before="312" w:after="312"/>
        <w:rPr>
          <w:rFonts w:ascii="Times New Roman"/>
        </w:rPr>
      </w:pPr>
      <w:bookmarkStart w:id="57" w:name="_Toc181176620"/>
      <w:bookmarkStart w:id="58" w:name="_Toc165994769"/>
      <w:bookmarkStart w:id="59" w:name="_Toc181173684"/>
      <w:bookmarkStart w:id="60" w:name="_Toc160465457"/>
      <w:bookmarkStart w:id="61" w:name="_Toc160618938"/>
      <w:r>
        <w:rPr>
          <w:rFonts w:ascii="Times New Roman"/>
          <w:szCs w:val="21"/>
        </w:rPr>
        <w:t>术语和定义</w:t>
      </w:r>
      <w:bookmarkEnd w:id="57"/>
      <w:bookmarkEnd w:id="58"/>
      <w:bookmarkEnd w:id="59"/>
      <w:bookmarkEnd w:id="60"/>
      <w:bookmarkEnd w:id="61"/>
    </w:p>
    <w:bookmarkStart w:id="62" w:name="_Toc26986532" w:displacedByCustomXml="next"/>
    <w:bookmarkEnd w:id="62" w:displacedByCustomXml="next"/>
    <w:sdt>
      <w:sdtPr>
        <w:rPr>
          <w:rFonts w:ascii="Times New Roman"/>
        </w:rPr>
        <w:id w:val="-1909835108"/>
        <w:placeholder>
          <w:docPart w:val="2CBBF4986F034725A11AA4EA60A0801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0471C" w:rsidRDefault="00D4126B">
          <w:pPr>
            <w:pStyle w:val="afffff"/>
            <w:ind w:firstLine="420"/>
            <w:rPr>
              <w:rFonts w:ascii="Times New Roman"/>
            </w:rPr>
          </w:pPr>
          <w:r>
            <w:rPr>
              <w:rFonts w:ascii="Times New Roman"/>
            </w:rPr>
            <w:t>下列术语和定义适用于本文件。</w:t>
          </w:r>
        </w:p>
      </w:sdtContent>
    </w:sdt>
    <w:p w:rsidR="00D4126B" w:rsidRDefault="00D4126B">
      <w:pPr>
        <w:pStyle w:val="affffffffffe"/>
        <w:rPr>
          <w:rFonts w:ascii="Times New Roman" w:eastAsia="黑体"/>
        </w:rPr>
      </w:pPr>
    </w:p>
    <w:p w:rsidR="0010471C" w:rsidRDefault="00D4126B" w:rsidP="00D4126B">
      <w:pPr>
        <w:pStyle w:val="affffffffffe"/>
        <w:numPr>
          <w:ilvl w:val="0"/>
          <w:numId w:val="0"/>
        </w:numPr>
        <w:ind w:firstLineChars="200" w:firstLine="420"/>
        <w:rPr>
          <w:rFonts w:ascii="Times New Roman" w:eastAsia="黑体"/>
        </w:rPr>
      </w:pPr>
      <w:r>
        <w:rPr>
          <w:rFonts w:ascii="Times New Roman" w:eastAsia="黑体"/>
        </w:rPr>
        <w:t>农业物联网基础设施</w:t>
      </w:r>
      <w:r>
        <w:rPr>
          <w:rFonts w:ascii="Times New Roman" w:eastAsia="黑体" w:hint="eastAsia"/>
        </w:rPr>
        <w:t xml:space="preserve"> </w:t>
      </w:r>
      <w:r>
        <w:rPr>
          <w:rFonts w:ascii="Times New Roman"/>
        </w:rPr>
        <w:t>agricultural Internet of Things</w:t>
      </w:r>
      <w:r>
        <w:rPr>
          <w:rFonts w:ascii="Times New Roman" w:hint="eastAsia"/>
        </w:rPr>
        <w:t xml:space="preserve"> </w:t>
      </w:r>
      <w:r>
        <w:rPr>
          <w:rFonts w:ascii="Times New Roman"/>
        </w:rPr>
        <w:t>infrastructure</w:t>
      </w:r>
    </w:p>
    <w:p w:rsidR="0010471C" w:rsidRDefault="00D4126B">
      <w:pPr>
        <w:pStyle w:val="afffff"/>
        <w:ind w:left="420" w:firstLineChars="0" w:firstLine="0"/>
        <w:rPr>
          <w:rFonts w:ascii="Times New Roman"/>
        </w:rPr>
      </w:pPr>
      <w:r>
        <w:rPr>
          <w:rFonts w:ascii="Times New Roman"/>
        </w:rPr>
        <w:t>各类农业物联网</w:t>
      </w:r>
      <w:r>
        <w:rPr>
          <w:rFonts w:ascii="Times New Roman" w:hint="eastAsia"/>
        </w:rPr>
        <w:t>设备、智能化装备</w:t>
      </w:r>
      <w:r>
        <w:rPr>
          <w:rFonts w:ascii="Times New Roman"/>
        </w:rPr>
        <w:t>和</w:t>
      </w:r>
      <w:r>
        <w:rPr>
          <w:rFonts w:ascii="Times New Roman" w:hint="eastAsia"/>
        </w:rPr>
        <w:t>信息化基础设施等，不包含农机和无人机。</w:t>
      </w:r>
    </w:p>
    <w:p w:rsidR="00D4126B" w:rsidRDefault="00D4126B">
      <w:pPr>
        <w:pStyle w:val="affffffffffe"/>
        <w:ind w:left="420" w:hangingChars="200" w:hanging="420"/>
        <w:rPr>
          <w:rFonts w:ascii="Times New Roman" w:eastAsia="黑体"/>
        </w:rPr>
      </w:pPr>
    </w:p>
    <w:p w:rsidR="0010471C" w:rsidRDefault="00D4126B" w:rsidP="00D4126B">
      <w:pPr>
        <w:pStyle w:val="affffffffffe"/>
        <w:numPr>
          <w:ilvl w:val="0"/>
          <w:numId w:val="0"/>
        </w:numPr>
        <w:ind w:left="420"/>
        <w:rPr>
          <w:rFonts w:ascii="Times New Roman" w:eastAsia="黑体"/>
        </w:rPr>
      </w:pPr>
      <w:r>
        <w:rPr>
          <w:rFonts w:ascii="Times New Roman" w:eastAsia="黑体"/>
        </w:rPr>
        <w:t>提供方</w:t>
      </w:r>
      <w:r>
        <w:rPr>
          <w:rFonts w:ascii="Times New Roman" w:eastAsia="黑体" w:hint="eastAsia"/>
        </w:rPr>
        <w:t xml:space="preserve"> </w:t>
      </w:r>
      <w:r>
        <w:rPr>
          <w:rFonts w:ascii="Times New Roman" w:eastAsia="黑体"/>
        </w:rPr>
        <w:t>provider</w:t>
      </w:r>
    </w:p>
    <w:p w:rsidR="0010471C" w:rsidRDefault="00D4126B">
      <w:pPr>
        <w:pStyle w:val="afffff"/>
        <w:ind w:firstLine="420"/>
        <w:rPr>
          <w:rFonts w:ascii="Times New Roman"/>
        </w:rPr>
      </w:pPr>
      <w:r>
        <w:rPr>
          <w:rFonts w:ascii="Times New Roman"/>
        </w:rPr>
        <w:t>产生农业监测数据的各类</w:t>
      </w:r>
      <w:r>
        <w:rPr>
          <w:rFonts w:ascii="Times New Roman" w:hint="eastAsia"/>
        </w:rPr>
        <w:t>农业物联网基础设施</w:t>
      </w:r>
      <w:r>
        <w:rPr>
          <w:rFonts w:ascii="Times New Roman"/>
        </w:rPr>
        <w:t>。</w:t>
      </w:r>
    </w:p>
    <w:p w:rsidR="00D4126B" w:rsidRDefault="00D4126B">
      <w:pPr>
        <w:pStyle w:val="affffffffffe"/>
        <w:ind w:left="420" w:hangingChars="200" w:hanging="420"/>
        <w:rPr>
          <w:rFonts w:ascii="Times New Roman" w:eastAsia="黑体"/>
        </w:rPr>
      </w:pPr>
    </w:p>
    <w:p w:rsidR="0010471C" w:rsidRDefault="00D4126B" w:rsidP="00D4126B">
      <w:pPr>
        <w:pStyle w:val="affffffffffe"/>
        <w:numPr>
          <w:ilvl w:val="0"/>
          <w:numId w:val="0"/>
        </w:numPr>
        <w:ind w:left="420"/>
        <w:rPr>
          <w:rFonts w:ascii="Times New Roman" w:eastAsia="黑体"/>
        </w:rPr>
      </w:pPr>
      <w:r>
        <w:rPr>
          <w:rFonts w:ascii="Times New Roman" w:eastAsia="黑体"/>
        </w:rPr>
        <w:t>接收方</w:t>
      </w:r>
      <w:r>
        <w:rPr>
          <w:rFonts w:ascii="Times New Roman" w:eastAsia="黑体" w:hint="eastAsia"/>
        </w:rPr>
        <w:t xml:space="preserve"> </w:t>
      </w:r>
      <w:r>
        <w:rPr>
          <w:rFonts w:ascii="Times New Roman"/>
        </w:rPr>
        <w:t>receiver</w:t>
      </w:r>
    </w:p>
    <w:p w:rsidR="0010471C" w:rsidRDefault="00D4126B">
      <w:pPr>
        <w:pStyle w:val="afffff"/>
        <w:ind w:firstLine="420"/>
        <w:rPr>
          <w:rFonts w:ascii="Times New Roman"/>
        </w:rPr>
      </w:pPr>
      <w:r>
        <w:rPr>
          <w:rFonts w:ascii="Times New Roman"/>
        </w:rPr>
        <w:t>接收和存储农业物联网监测数据的</w:t>
      </w:r>
      <w:r>
        <w:rPr>
          <w:rFonts w:ascii="Times New Roman" w:hint="eastAsia"/>
        </w:rPr>
        <w:t>各类</w:t>
      </w:r>
      <w:r>
        <w:rPr>
          <w:rFonts w:ascii="Times New Roman"/>
        </w:rPr>
        <w:t>物联网平台、应用系统和数据库。</w:t>
      </w:r>
    </w:p>
    <w:p w:rsidR="00D4126B" w:rsidRDefault="00D4126B">
      <w:pPr>
        <w:pStyle w:val="affffffffffe"/>
        <w:ind w:left="420" w:hangingChars="200" w:hanging="420"/>
        <w:rPr>
          <w:rFonts w:ascii="Times New Roman" w:eastAsia="黑体"/>
        </w:rPr>
      </w:pPr>
    </w:p>
    <w:p w:rsidR="0010471C" w:rsidRDefault="00D4126B" w:rsidP="00D4126B">
      <w:pPr>
        <w:pStyle w:val="affffffffffe"/>
        <w:numPr>
          <w:ilvl w:val="0"/>
          <w:numId w:val="0"/>
        </w:numPr>
        <w:ind w:left="420"/>
        <w:rPr>
          <w:rFonts w:ascii="Times New Roman" w:eastAsia="黑体"/>
        </w:rPr>
      </w:pPr>
      <w:r>
        <w:rPr>
          <w:rFonts w:ascii="Times New Roman" w:eastAsia="黑体" w:hint="eastAsia"/>
        </w:rPr>
        <w:t>农业农村大数据平台</w:t>
      </w:r>
      <w:r>
        <w:rPr>
          <w:rFonts w:ascii="Times New Roman" w:eastAsia="黑体" w:hint="eastAsia"/>
        </w:rPr>
        <w:t xml:space="preserve"> </w:t>
      </w:r>
      <w:r>
        <w:rPr>
          <w:rFonts w:ascii="Times New Roman" w:eastAsia="黑体"/>
        </w:rPr>
        <w:t>agricultural and rural big data platform</w:t>
      </w:r>
    </w:p>
    <w:p w:rsidR="0010471C" w:rsidRDefault="00D4126B">
      <w:pPr>
        <w:pStyle w:val="afffff"/>
        <w:ind w:firstLine="420"/>
        <w:rPr>
          <w:rFonts w:ascii="Times New Roman"/>
        </w:rPr>
      </w:pPr>
      <w:r>
        <w:rPr>
          <w:rFonts w:ascii="Times New Roman" w:hint="eastAsia"/>
        </w:rPr>
        <w:t>整合多渠道农业数据，引入数据挖掘展现技术，以专业分析为导向，面向农业相关人员提供数据查询、在线分析、共享交流等应用服务的数据管理平台。</w:t>
      </w:r>
    </w:p>
    <w:p w:rsidR="0010471C" w:rsidRDefault="00D4126B">
      <w:pPr>
        <w:pStyle w:val="affd"/>
        <w:spacing w:before="312" w:after="312"/>
        <w:rPr>
          <w:rFonts w:ascii="Times New Roman"/>
        </w:rPr>
      </w:pPr>
      <w:bookmarkStart w:id="63" w:name="_Toc181176621"/>
      <w:bookmarkStart w:id="64" w:name="_Toc181173685"/>
      <w:bookmarkStart w:id="65" w:name="_Toc165994770"/>
      <w:bookmarkStart w:id="66" w:name="_Toc160618939"/>
      <w:bookmarkStart w:id="67" w:name="_Toc160465458"/>
      <w:r>
        <w:rPr>
          <w:rFonts w:ascii="Times New Roman"/>
          <w:szCs w:val="21"/>
        </w:rPr>
        <w:t>缩略语</w:t>
      </w:r>
      <w:bookmarkEnd w:id="63"/>
      <w:bookmarkEnd w:id="64"/>
      <w:bookmarkEnd w:id="65"/>
      <w:bookmarkEnd w:id="66"/>
      <w:bookmarkEnd w:id="67"/>
    </w:p>
    <w:p w:rsidR="0010471C" w:rsidRDefault="00D4126B">
      <w:pPr>
        <w:pStyle w:val="afffff"/>
        <w:ind w:firstLine="420"/>
        <w:rPr>
          <w:rFonts w:ascii="Times New Roman"/>
        </w:rPr>
      </w:pPr>
      <w:r>
        <w:rPr>
          <w:rFonts w:ascii="Times New Roman" w:hint="eastAsia"/>
        </w:rPr>
        <w:t>下列缩略语适用于本文件。</w:t>
      </w:r>
    </w:p>
    <w:p w:rsidR="0010471C" w:rsidRDefault="00D4126B">
      <w:pPr>
        <w:pStyle w:val="afffff"/>
        <w:ind w:firstLine="420"/>
        <w:rPr>
          <w:rFonts w:ascii="Times New Roman"/>
        </w:rPr>
      </w:pPr>
      <w:r>
        <w:rPr>
          <w:rFonts w:ascii="Times New Roman" w:hint="eastAsia"/>
        </w:rPr>
        <w:t>API</w:t>
      </w:r>
      <w:r>
        <w:rPr>
          <w:rFonts w:ascii="Times New Roman" w:hint="eastAsia"/>
        </w:rPr>
        <w:t>：应用程序编程接口（</w:t>
      </w:r>
      <w:r>
        <w:rPr>
          <w:rFonts w:ascii="Times New Roman" w:hint="eastAsia"/>
        </w:rPr>
        <w:t>Application Programming Interface</w:t>
      </w:r>
      <w:r>
        <w:rPr>
          <w:rFonts w:ascii="Times New Roman" w:hint="eastAsia"/>
        </w:rPr>
        <w:t>）</w:t>
      </w:r>
    </w:p>
    <w:p w:rsidR="0010471C" w:rsidRDefault="00D4126B">
      <w:pPr>
        <w:pStyle w:val="afffff"/>
        <w:ind w:firstLine="420"/>
        <w:rPr>
          <w:rFonts w:ascii="Times New Roman"/>
        </w:rPr>
      </w:pPr>
      <w:r>
        <w:rPr>
          <w:rFonts w:ascii="Times New Roman"/>
        </w:rPr>
        <w:t>ABAC</w:t>
      </w:r>
      <w:r>
        <w:rPr>
          <w:rFonts w:ascii="Times New Roman" w:hint="eastAsia"/>
        </w:rPr>
        <w:t>：基于属性的访问控制（</w:t>
      </w:r>
      <w:r>
        <w:rPr>
          <w:rFonts w:ascii="Times New Roman"/>
        </w:rPr>
        <w:t>Attribute-Based Access Control</w:t>
      </w:r>
      <w:r>
        <w:rPr>
          <w:rFonts w:ascii="Times New Roman" w:hint="eastAsia"/>
        </w:rPr>
        <w:t>）</w:t>
      </w:r>
    </w:p>
    <w:p w:rsidR="0010471C" w:rsidRDefault="00D4126B">
      <w:pPr>
        <w:pStyle w:val="afffff"/>
        <w:ind w:firstLine="420"/>
        <w:rPr>
          <w:rFonts w:ascii="Times New Roman"/>
        </w:rPr>
      </w:pPr>
      <w:r>
        <w:rPr>
          <w:rFonts w:ascii="Times New Roman"/>
        </w:rPr>
        <w:lastRenderedPageBreak/>
        <w:t>HLS</w:t>
      </w:r>
      <w:r>
        <w:rPr>
          <w:rFonts w:ascii="Times New Roman" w:hint="eastAsia"/>
        </w:rPr>
        <w:t>：基于</w:t>
      </w:r>
      <w:r>
        <w:rPr>
          <w:rFonts w:ascii="Times New Roman" w:hint="eastAsia"/>
        </w:rPr>
        <w:t>HTTP</w:t>
      </w:r>
      <w:r>
        <w:rPr>
          <w:rFonts w:ascii="Times New Roman" w:hint="eastAsia"/>
        </w:rPr>
        <w:t>的流媒体传输协议（</w:t>
      </w:r>
      <w:r>
        <w:rPr>
          <w:rFonts w:ascii="Times New Roman"/>
        </w:rPr>
        <w:t>HTTP Live streaming</w:t>
      </w:r>
      <w:r>
        <w:rPr>
          <w:rFonts w:ascii="Times New Roman" w:hint="eastAsia"/>
        </w:rPr>
        <w:t>）</w:t>
      </w:r>
    </w:p>
    <w:p w:rsidR="0010471C" w:rsidRDefault="00D4126B">
      <w:pPr>
        <w:pStyle w:val="afffff"/>
        <w:ind w:firstLine="420"/>
        <w:rPr>
          <w:rFonts w:ascii="Times New Roman"/>
        </w:rPr>
      </w:pPr>
      <w:r>
        <w:rPr>
          <w:rFonts w:ascii="Times New Roman" w:hint="eastAsia"/>
        </w:rPr>
        <w:t>H</w:t>
      </w:r>
      <w:r>
        <w:rPr>
          <w:rFonts w:ascii="Times New Roman"/>
        </w:rPr>
        <w:t>TML</w:t>
      </w:r>
      <w:r>
        <w:rPr>
          <w:rFonts w:ascii="Times New Roman" w:hint="eastAsia"/>
        </w:rPr>
        <w:t>：超级文本标记语言</w:t>
      </w:r>
      <w:r>
        <w:rPr>
          <w:rFonts w:ascii="Times New Roman" w:hint="eastAsia"/>
        </w:rPr>
        <w:t>(</w:t>
      </w:r>
      <w:proofErr w:type="spellStart"/>
      <w:r>
        <w:rPr>
          <w:rFonts w:ascii="Times New Roman" w:hint="eastAsia"/>
        </w:rPr>
        <w:t>HyperText</w:t>
      </w:r>
      <w:proofErr w:type="spellEnd"/>
      <w:r>
        <w:rPr>
          <w:rFonts w:ascii="Times New Roman" w:hint="eastAsia"/>
        </w:rPr>
        <w:t xml:space="preserve"> Markup Language)</w:t>
      </w:r>
    </w:p>
    <w:p w:rsidR="0010471C" w:rsidRDefault="00D4126B">
      <w:pPr>
        <w:pStyle w:val="afffff"/>
        <w:ind w:firstLine="420"/>
        <w:rPr>
          <w:rFonts w:ascii="Times New Roman"/>
        </w:rPr>
      </w:pPr>
      <w:r>
        <w:rPr>
          <w:rFonts w:ascii="Times New Roman" w:hint="eastAsia"/>
        </w:rPr>
        <w:t>HTTP</w:t>
      </w:r>
      <w:r>
        <w:rPr>
          <w:rFonts w:ascii="Times New Roman" w:hint="eastAsia"/>
        </w:rPr>
        <w:t>：超文本传输协议（</w:t>
      </w:r>
      <w:r>
        <w:rPr>
          <w:rFonts w:ascii="Times New Roman" w:hint="eastAsia"/>
        </w:rPr>
        <w:t>Hypertext Transfer Protocol</w:t>
      </w:r>
      <w:r>
        <w:rPr>
          <w:rFonts w:ascii="Times New Roman" w:hint="eastAsia"/>
        </w:rPr>
        <w:t>）</w:t>
      </w:r>
    </w:p>
    <w:p w:rsidR="0010471C" w:rsidRDefault="00D4126B">
      <w:pPr>
        <w:pStyle w:val="afffff"/>
        <w:ind w:firstLine="420"/>
        <w:rPr>
          <w:rFonts w:ascii="Times New Roman"/>
        </w:rPr>
      </w:pPr>
      <w:r>
        <w:rPr>
          <w:rFonts w:ascii="Times New Roman" w:hint="eastAsia"/>
        </w:rPr>
        <w:t>HTTP</w:t>
      </w:r>
      <w:r>
        <w:rPr>
          <w:rFonts w:ascii="Times New Roman"/>
        </w:rPr>
        <w:t>S:</w:t>
      </w:r>
      <w:r>
        <w:rPr>
          <w:rFonts w:ascii="Times New Roman" w:hint="eastAsia"/>
        </w:rPr>
        <w:t xml:space="preserve"> </w:t>
      </w:r>
      <w:r>
        <w:rPr>
          <w:rFonts w:ascii="Times New Roman" w:hint="eastAsia"/>
        </w:rPr>
        <w:t>超文本传输安全协议（</w:t>
      </w:r>
      <w:r>
        <w:rPr>
          <w:rFonts w:ascii="Times New Roman"/>
        </w:rPr>
        <w:t>Hypertext Transfer Protocol Secure</w:t>
      </w:r>
      <w:r>
        <w:rPr>
          <w:rFonts w:ascii="Times New Roman" w:hint="eastAsia"/>
        </w:rPr>
        <w:t>）</w:t>
      </w:r>
    </w:p>
    <w:p w:rsidR="0010471C" w:rsidRDefault="00D4126B">
      <w:pPr>
        <w:pStyle w:val="afffff"/>
        <w:ind w:firstLine="420"/>
        <w:rPr>
          <w:rFonts w:ascii="Times New Roman"/>
        </w:rPr>
      </w:pPr>
      <w:r>
        <w:rPr>
          <w:rFonts w:ascii="Times New Roman" w:hint="eastAsia"/>
        </w:rPr>
        <w:t>IP</w:t>
      </w:r>
      <w:r>
        <w:rPr>
          <w:rFonts w:ascii="Times New Roman" w:hint="eastAsia"/>
        </w:rPr>
        <w:t>：因特网协议（</w:t>
      </w:r>
      <w:r>
        <w:rPr>
          <w:rFonts w:ascii="Times New Roman" w:hint="eastAsia"/>
        </w:rPr>
        <w:t>Internet Protocol</w:t>
      </w:r>
      <w:r>
        <w:rPr>
          <w:rFonts w:ascii="Times New Roman" w:hint="eastAsia"/>
        </w:rPr>
        <w:t>）</w:t>
      </w:r>
    </w:p>
    <w:p w:rsidR="0010471C" w:rsidRDefault="00D4126B">
      <w:pPr>
        <w:pStyle w:val="afffff"/>
        <w:ind w:firstLine="420"/>
        <w:rPr>
          <w:rFonts w:ascii="Times New Roman"/>
        </w:rPr>
      </w:pPr>
      <w:r>
        <w:rPr>
          <w:rFonts w:ascii="Times New Roman" w:hint="eastAsia"/>
        </w:rPr>
        <w:t>JSON</w:t>
      </w:r>
      <w:r>
        <w:rPr>
          <w:rFonts w:ascii="Times New Roman" w:hint="eastAsia"/>
        </w:rPr>
        <w:t>：轻量级的数据交换格式（</w:t>
      </w:r>
      <w:r>
        <w:rPr>
          <w:rFonts w:ascii="Times New Roman" w:hint="eastAsia"/>
        </w:rPr>
        <w:t>JavaScript Object Notation</w:t>
      </w:r>
      <w:r>
        <w:rPr>
          <w:rFonts w:ascii="Times New Roman" w:hint="eastAsia"/>
        </w:rPr>
        <w:t>）</w:t>
      </w:r>
    </w:p>
    <w:p w:rsidR="0010471C" w:rsidRDefault="00D4126B">
      <w:pPr>
        <w:pStyle w:val="afffff"/>
        <w:ind w:firstLine="420"/>
        <w:rPr>
          <w:rFonts w:ascii="Times New Roman"/>
        </w:rPr>
      </w:pPr>
      <w:r>
        <w:rPr>
          <w:rFonts w:ascii="Times New Roman"/>
        </w:rPr>
        <w:t>MQ</w:t>
      </w:r>
      <w:r>
        <w:rPr>
          <w:rFonts w:ascii="Times New Roman" w:hint="eastAsia"/>
        </w:rPr>
        <w:t>：消息队列（</w:t>
      </w:r>
      <w:r>
        <w:rPr>
          <w:rFonts w:ascii="Times New Roman"/>
        </w:rPr>
        <w:t>Message Queue</w:t>
      </w:r>
      <w:r>
        <w:rPr>
          <w:rFonts w:ascii="Times New Roman" w:hint="eastAsia"/>
        </w:rPr>
        <w:t>）</w:t>
      </w:r>
    </w:p>
    <w:p w:rsidR="0010471C" w:rsidRDefault="00D4126B">
      <w:pPr>
        <w:pStyle w:val="afffff"/>
        <w:ind w:firstLine="420"/>
        <w:rPr>
          <w:rFonts w:ascii="Times New Roman"/>
        </w:rPr>
      </w:pPr>
      <w:r>
        <w:rPr>
          <w:rFonts w:ascii="Times New Roman"/>
        </w:rPr>
        <w:t>RBAC</w:t>
      </w:r>
      <w:r>
        <w:rPr>
          <w:rFonts w:ascii="Times New Roman" w:hint="eastAsia"/>
        </w:rPr>
        <w:t>：基于角色的访问控制（</w:t>
      </w:r>
      <w:r>
        <w:rPr>
          <w:rFonts w:ascii="Times New Roman"/>
        </w:rPr>
        <w:t>Role-Based Access Control</w:t>
      </w:r>
      <w:r>
        <w:rPr>
          <w:rFonts w:ascii="Times New Roman" w:hint="eastAsia"/>
        </w:rPr>
        <w:t>）</w:t>
      </w:r>
    </w:p>
    <w:p w:rsidR="0010471C" w:rsidRDefault="00D4126B">
      <w:pPr>
        <w:pStyle w:val="afffff"/>
        <w:ind w:firstLine="420"/>
        <w:rPr>
          <w:rFonts w:ascii="Times New Roman"/>
        </w:rPr>
      </w:pPr>
      <w:r>
        <w:rPr>
          <w:rFonts w:ascii="Times New Roman" w:hint="eastAsia"/>
        </w:rPr>
        <w:t>REST</w:t>
      </w:r>
      <w:r>
        <w:rPr>
          <w:rFonts w:ascii="Times New Roman" w:hint="eastAsia"/>
        </w:rPr>
        <w:t>：表述性状态转移（</w:t>
      </w:r>
      <w:r>
        <w:rPr>
          <w:rFonts w:ascii="Times New Roman" w:hint="eastAsia"/>
        </w:rPr>
        <w:t>Representational State Transfer</w:t>
      </w:r>
      <w:r>
        <w:rPr>
          <w:rFonts w:ascii="Times New Roman" w:hint="eastAsia"/>
        </w:rPr>
        <w:t>）</w:t>
      </w:r>
    </w:p>
    <w:p w:rsidR="0010471C" w:rsidRDefault="00D4126B">
      <w:pPr>
        <w:pStyle w:val="afffff"/>
        <w:ind w:firstLine="420"/>
        <w:rPr>
          <w:rFonts w:ascii="Times New Roman"/>
        </w:rPr>
      </w:pPr>
      <w:r>
        <w:rPr>
          <w:rFonts w:ascii="Times New Roman"/>
        </w:rPr>
        <w:t>RTMP</w:t>
      </w:r>
      <w:r>
        <w:rPr>
          <w:rFonts w:ascii="Times New Roman" w:hint="eastAsia"/>
        </w:rPr>
        <w:t>：实时消息传输协议（</w:t>
      </w:r>
      <w:r>
        <w:rPr>
          <w:rFonts w:ascii="Times New Roman"/>
        </w:rPr>
        <w:t>Real Time Messaging Protocol</w:t>
      </w:r>
      <w:r>
        <w:rPr>
          <w:rFonts w:ascii="Times New Roman" w:hint="eastAsia"/>
        </w:rPr>
        <w:t>）</w:t>
      </w:r>
    </w:p>
    <w:p w:rsidR="0010471C" w:rsidRDefault="00D4126B">
      <w:pPr>
        <w:pStyle w:val="afffff"/>
        <w:ind w:firstLine="420"/>
        <w:rPr>
          <w:rFonts w:ascii="Times New Roman"/>
        </w:rPr>
      </w:pPr>
      <w:r>
        <w:rPr>
          <w:rFonts w:ascii="Times New Roman"/>
        </w:rPr>
        <w:t>SOAP</w:t>
      </w:r>
      <w:r>
        <w:rPr>
          <w:rFonts w:ascii="Times New Roman" w:hint="eastAsia"/>
        </w:rPr>
        <w:t>：简单对象访问协议（</w:t>
      </w:r>
      <w:r>
        <w:rPr>
          <w:rFonts w:ascii="Times New Roman"/>
        </w:rPr>
        <w:t>Simple Object Access Protocol</w:t>
      </w:r>
      <w:r>
        <w:rPr>
          <w:rFonts w:ascii="Times New Roman" w:hint="eastAsia"/>
        </w:rPr>
        <w:t>）</w:t>
      </w:r>
    </w:p>
    <w:p w:rsidR="0010471C" w:rsidRDefault="00D4126B">
      <w:pPr>
        <w:pStyle w:val="afffff"/>
        <w:ind w:firstLine="420"/>
        <w:rPr>
          <w:rFonts w:ascii="Times New Roman"/>
        </w:rPr>
      </w:pPr>
      <w:r>
        <w:rPr>
          <w:rFonts w:ascii="Times New Roman" w:hint="eastAsia"/>
        </w:rPr>
        <w:t>URL</w:t>
      </w:r>
      <w:r>
        <w:rPr>
          <w:rFonts w:ascii="Times New Roman" w:hint="eastAsia"/>
        </w:rPr>
        <w:t>：统一资源标识符（</w:t>
      </w:r>
      <w:r>
        <w:rPr>
          <w:rFonts w:ascii="Times New Roman" w:hint="eastAsia"/>
        </w:rPr>
        <w:t>Uniform Resource Identifier</w:t>
      </w:r>
      <w:r>
        <w:rPr>
          <w:rFonts w:ascii="Times New Roman" w:hint="eastAsia"/>
        </w:rPr>
        <w:t>）</w:t>
      </w:r>
    </w:p>
    <w:p w:rsidR="0010471C" w:rsidRDefault="00D4126B">
      <w:pPr>
        <w:pStyle w:val="afffff"/>
        <w:ind w:firstLineChars="195" w:firstLine="409"/>
        <w:rPr>
          <w:rFonts w:ascii="Times New Roman"/>
        </w:rPr>
      </w:pPr>
      <w:r>
        <w:rPr>
          <w:rFonts w:ascii="Times New Roman" w:hint="eastAsia"/>
        </w:rPr>
        <w:t>UTF-8</w:t>
      </w:r>
      <w:r>
        <w:rPr>
          <w:rFonts w:ascii="Times New Roman" w:hint="eastAsia"/>
        </w:rPr>
        <w:t>：基于</w:t>
      </w:r>
      <w:r>
        <w:rPr>
          <w:rFonts w:ascii="Times New Roman" w:hint="eastAsia"/>
        </w:rPr>
        <w:t>Unicode</w:t>
      </w:r>
      <w:r>
        <w:rPr>
          <w:rFonts w:ascii="Times New Roman" w:hint="eastAsia"/>
        </w:rPr>
        <w:t>的可变长度字符编码（</w:t>
      </w:r>
      <w:r>
        <w:rPr>
          <w:rFonts w:ascii="Times New Roman" w:hint="eastAsia"/>
        </w:rPr>
        <w:t>8-bit Unicode Transformation Format</w:t>
      </w:r>
      <w:r>
        <w:rPr>
          <w:rFonts w:ascii="Times New Roman" w:hint="eastAsia"/>
        </w:rPr>
        <w:t>）</w:t>
      </w:r>
    </w:p>
    <w:p w:rsidR="0010471C" w:rsidRDefault="00D4126B">
      <w:pPr>
        <w:pStyle w:val="afffff"/>
        <w:ind w:firstLine="420"/>
        <w:rPr>
          <w:rFonts w:ascii="Times New Roman"/>
        </w:rPr>
      </w:pPr>
      <w:r>
        <w:rPr>
          <w:rFonts w:ascii="Times New Roman" w:hint="eastAsia"/>
        </w:rPr>
        <w:t>X</w:t>
      </w:r>
      <w:r>
        <w:rPr>
          <w:rFonts w:ascii="Times New Roman"/>
        </w:rPr>
        <w:t>ML</w:t>
      </w:r>
      <w:r>
        <w:rPr>
          <w:rFonts w:ascii="Times New Roman" w:hint="eastAsia"/>
        </w:rPr>
        <w:t>：可扩展标记语言（</w:t>
      </w:r>
      <w:r>
        <w:rPr>
          <w:rFonts w:ascii="Times New Roman" w:hint="eastAsia"/>
        </w:rPr>
        <w:t>Extensible Markup Language</w:t>
      </w:r>
      <w:r>
        <w:rPr>
          <w:rFonts w:ascii="Times New Roman" w:hint="eastAsia"/>
        </w:rPr>
        <w:t>）</w:t>
      </w:r>
    </w:p>
    <w:p w:rsidR="0010471C" w:rsidRDefault="00D4126B">
      <w:pPr>
        <w:pStyle w:val="affd"/>
        <w:spacing w:before="312" w:after="312"/>
      </w:pPr>
      <w:bookmarkStart w:id="68" w:name="_Toc181176622"/>
      <w:bookmarkStart w:id="69" w:name="_Toc165994771"/>
      <w:bookmarkStart w:id="70" w:name="_Toc160618940"/>
      <w:bookmarkStart w:id="71" w:name="_Toc181173686"/>
      <w:bookmarkStart w:id="72" w:name="_Toc160465459"/>
      <w:r>
        <w:rPr>
          <w:rFonts w:hint="eastAsia"/>
          <w:szCs w:val="21"/>
        </w:rPr>
        <w:t>接入范围</w:t>
      </w:r>
      <w:bookmarkEnd w:id="68"/>
      <w:bookmarkEnd w:id="69"/>
      <w:bookmarkEnd w:id="70"/>
      <w:bookmarkEnd w:id="71"/>
      <w:bookmarkEnd w:id="72"/>
    </w:p>
    <w:p w:rsidR="0010471C" w:rsidRDefault="00D4126B">
      <w:pPr>
        <w:pStyle w:val="affe"/>
        <w:spacing w:before="156" w:after="156"/>
      </w:pPr>
      <w:bookmarkStart w:id="73" w:name="_Toc181176623"/>
      <w:bookmarkStart w:id="74" w:name="_Toc181173687"/>
      <w:bookmarkStart w:id="75" w:name="_Toc160465460"/>
      <w:bookmarkStart w:id="76" w:name="_Toc165994772"/>
      <w:bookmarkStart w:id="77" w:name="_Toc160618941"/>
      <w:r>
        <w:t>接入来源</w:t>
      </w:r>
      <w:bookmarkEnd w:id="73"/>
      <w:bookmarkEnd w:id="74"/>
      <w:bookmarkEnd w:id="75"/>
      <w:bookmarkEnd w:id="76"/>
      <w:bookmarkEnd w:id="77"/>
    </w:p>
    <w:p w:rsidR="0010471C" w:rsidRDefault="00D4126B">
      <w:pPr>
        <w:pStyle w:val="afff"/>
        <w:spacing w:before="156" w:after="156"/>
      </w:pPr>
      <w:bookmarkStart w:id="78" w:name="_Toc181176624"/>
      <w:bookmarkStart w:id="79" w:name="_Toc165994773"/>
      <w:bookmarkStart w:id="80" w:name="_Toc181173688"/>
      <w:bookmarkStart w:id="81" w:name="_Toc160618942"/>
      <w:bookmarkStart w:id="82" w:name="_Hlk181121482"/>
      <w:r>
        <w:t>种植</w:t>
      </w:r>
      <w:r>
        <w:rPr>
          <w:rFonts w:hint="eastAsia"/>
        </w:rPr>
        <w:t>业</w:t>
      </w:r>
      <w:bookmarkEnd w:id="78"/>
      <w:bookmarkEnd w:id="79"/>
      <w:bookmarkEnd w:id="80"/>
      <w:bookmarkEnd w:id="81"/>
    </w:p>
    <w:p w:rsidR="0010471C" w:rsidRDefault="00D4126B">
      <w:pPr>
        <w:pStyle w:val="afffff"/>
        <w:ind w:firstLine="420"/>
      </w:pPr>
      <w:r>
        <w:t>主要分为大田</w:t>
      </w:r>
      <w:r>
        <w:rPr>
          <w:rFonts w:hint="eastAsia"/>
        </w:rPr>
        <w:t>粮食</w:t>
      </w:r>
      <w:r>
        <w:t>作物</w:t>
      </w:r>
      <w:r>
        <w:rPr>
          <w:rFonts w:hint="eastAsia"/>
        </w:rPr>
        <w:t>、</w:t>
      </w:r>
      <w:r>
        <w:t>蔬菜</w:t>
      </w:r>
      <w:r>
        <w:rPr>
          <w:rFonts w:hint="eastAsia"/>
        </w:rPr>
        <w:t>、果树、</w:t>
      </w:r>
      <w:r>
        <w:t>茶叶和其他</w:t>
      </w:r>
      <w:r>
        <w:rPr>
          <w:rFonts w:hint="eastAsia"/>
        </w:rPr>
        <w:t>相似种植环境、生长过程、农技农艺要求的农产品品类，</w:t>
      </w:r>
      <w:r>
        <w:t>其接入来源应包括但不限于</w:t>
      </w:r>
      <w:r>
        <w:rPr>
          <w:rFonts w:hint="eastAsia"/>
        </w:rPr>
        <w:t>：</w:t>
      </w:r>
    </w:p>
    <w:p w:rsidR="0010471C" w:rsidRDefault="00D4126B">
      <w:pPr>
        <w:pStyle w:val="af3"/>
      </w:pPr>
      <w:r>
        <w:rPr>
          <w:rFonts w:hint="eastAsia"/>
        </w:rPr>
        <w:t>多光谱采集终端、高光谱采集终端、热红外仪；</w:t>
      </w:r>
    </w:p>
    <w:p w:rsidR="0010471C" w:rsidRDefault="00D4126B">
      <w:pPr>
        <w:pStyle w:val="af3"/>
      </w:pPr>
      <w:r>
        <w:rPr>
          <w:rFonts w:hint="eastAsia"/>
        </w:rPr>
        <w:t>小型田间气象观测站；</w:t>
      </w:r>
    </w:p>
    <w:p w:rsidR="0010471C" w:rsidRDefault="00D4126B">
      <w:pPr>
        <w:pStyle w:val="af3"/>
      </w:pPr>
      <w:r>
        <w:rPr>
          <w:rFonts w:hint="eastAsia"/>
        </w:rPr>
        <w:t>土壤墒情仪、土壤养分检测仪、土壤理化指标监测设备、</w:t>
      </w:r>
      <w:proofErr w:type="gramStart"/>
      <w:r>
        <w:rPr>
          <w:rFonts w:hint="eastAsia"/>
        </w:rPr>
        <w:t>积温积光仪</w:t>
      </w:r>
      <w:proofErr w:type="gramEnd"/>
      <w:r>
        <w:rPr>
          <w:rFonts w:hint="eastAsia"/>
        </w:rPr>
        <w:t>等；</w:t>
      </w:r>
    </w:p>
    <w:p w:rsidR="0010471C" w:rsidRDefault="00D4126B">
      <w:pPr>
        <w:pStyle w:val="af3"/>
      </w:pPr>
      <w:r>
        <w:t>孢子捕捉仪</w:t>
      </w:r>
      <w:r>
        <w:rPr>
          <w:rFonts w:hint="eastAsia"/>
        </w:rPr>
        <w:t>、虫情测报仪</w:t>
      </w:r>
      <w:r>
        <w:t>等</w:t>
      </w:r>
      <w:r>
        <w:rPr>
          <w:rFonts w:hint="eastAsia"/>
        </w:rPr>
        <w:t>；</w:t>
      </w:r>
    </w:p>
    <w:p w:rsidR="0010471C" w:rsidRDefault="00D4126B">
      <w:pPr>
        <w:pStyle w:val="af3"/>
      </w:pPr>
      <w:r>
        <w:t>高清摄像头</w:t>
      </w:r>
      <w:r>
        <w:rPr>
          <w:rFonts w:hint="eastAsia"/>
        </w:rPr>
        <w:t>；</w:t>
      </w:r>
    </w:p>
    <w:p w:rsidR="0010471C" w:rsidRDefault="00D4126B">
      <w:pPr>
        <w:pStyle w:val="af3"/>
      </w:pPr>
      <w:r>
        <w:rPr>
          <w:rFonts w:hint="eastAsia"/>
        </w:rPr>
        <w:t>农产品质</w:t>
      </w:r>
      <w:proofErr w:type="gramStart"/>
      <w:r>
        <w:rPr>
          <w:rFonts w:hint="eastAsia"/>
        </w:rPr>
        <w:t>量安全</w:t>
      </w:r>
      <w:proofErr w:type="gramEnd"/>
      <w:r>
        <w:rPr>
          <w:rFonts w:hint="eastAsia"/>
        </w:rPr>
        <w:t>检测设备；</w:t>
      </w:r>
    </w:p>
    <w:p w:rsidR="0010471C" w:rsidRDefault="00D4126B">
      <w:pPr>
        <w:pStyle w:val="af3"/>
      </w:pPr>
      <w:r>
        <w:rPr>
          <w:rFonts w:hint="eastAsia"/>
        </w:rPr>
        <w:t>智能灌溉设备、植保设备；</w:t>
      </w:r>
    </w:p>
    <w:p w:rsidR="0010471C" w:rsidRDefault="00D4126B">
      <w:pPr>
        <w:pStyle w:val="af3"/>
      </w:pPr>
      <w:r>
        <w:t>种植业中</w:t>
      </w:r>
      <w:r>
        <w:rPr>
          <w:rFonts w:hAnsi="宋体" w:cs="宋体" w:hint="eastAsia"/>
          <w:spacing w:val="4"/>
          <w:szCs w:val="21"/>
        </w:rPr>
        <w:t>农资、农产品、溯源等应用的智能化设备。</w:t>
      </w:r>
    </w:p>
    <w:p w:rsidR="0010471C" w:rsidRDefault="00D4126B">
      <w:pPr>
        <w:pStyle w:val="afff"/>
        <w:spacing w:before="156" w:after="156"/>
      </w:pPr>
      <w:bookmarkStart w:id="83" w:name="_Toc165994774"/>
      <w:bookmarkStart w:id="84" w:name="_Toc160618943"/>
      <w:bookmarkStart w:id="85" w:name="_Toc181173689"/>
      <w:bookmarkStart w:id="86" w:name="_Toc181176625"/>
      <w:r>
        <w:rPr>
          <w:rFonts w:hint="eastAsia"/>
        </w:rPr>
        <w:t>畜牧业</w:t>
      </w:r>
      <w:bookmarkEnd w:id="83"/>
      <w:bookmarkEnd w:id="84"/>
      <w:bookmarkEnd w:id="85"/>
      <w:bookmarkEnd w:id="86"/>
    </w:p>
    <w:p w:rsidR="0010471C" w:rsidRDefault="00D4126B">
      <w:pPr>
        <w:pStyle w:val="afffff"/>
        <w:ind w:firstLine="420"/>
      </w:pPr>
      <w:r>
        <w:rPr>
          <w:rFonts w:hint="eastAsia"/>
        </w:rPr>
        <w:t>主要分为生猪、蛋（肉）禽类、奶（肉）牛类、羊等类别，</w:t>
      </w:r>
      <w:r>
        <w:t>其接入来源应包括但不限于</w:t>
      </w:r>
      <w:r>
        <w:rPr>
          <w:rFonts w:hint="eastAsia"/>
        </w:rPr>
        <w:t>：</w:t>
      </w:r>
    </w:p>
    <w:p w:rsidR="0010471C" w:rsidRDefault="00D4126B">
      <w:pPr>
        <w:pStyle w:val="af3"/>
      </w:pPr>
      <w:r>
        <w:rPr>
          <w:rFonts w:hint="eastAsia"/>
        </w:rPr>
        <w:t>环境监测传感器、小型气象监测站等；</w:t>
      </w:r>
    </w:p>
    <w:p w:rsidR="0010471C" w:rsidRDefault="00D4126B">
      <w:pPr>
        <w:pStyle w:val="af3"/>
      </w:pPr>
      <w:r>
        <w:rPr>
          <w:rFonts w:hint="eastAsia"/>
        </w:rPr>
        <w:t>个体电子识别设备、个数盘点设备、体重体尺自动监测设备、生产运行状态监测设备</w:t>
      </w:r>
      <w:r>
        <w:t>等</w:t>
      </w:r>
      <w:r>
        <w:rPr>
          <w:rFonts w:hint="eastAsia"/>
        </w:rPr>
        <w:t>；</w:t>
      </w:r>
    </w:p>
    <w:p w:rsidR="0010471C" w:rsidRDefault="00D4126B">
      <w:pPr>
        <w:pStyle w:val="af3"/>
      </w:pPr>
      <w:r>
        <w:rPr>
          <w:rFonts w:hint="eastAsia"/>
        </w:rPr>
        <w:t>智能饲喂机、</w:t>
      </w:r>
      <w:proofErr w:type="gramStart"/>
      <w:r>
        <w:rPr>
          <w:rFonts w:hint="eastAsia"/>
        </w:rPr>
        <w:t>料塔称重</w:t>
      </w:r>
      <w:proofErr w:type="gramEnd"/>
      <w:r>
        <w:rPr>
          <w:rFonts w:hint="eastAsia"/>
        </w:rPr>
        <w:t>设备、数字化水表等；</w:t>
      </w:r>
    </w:p>
    <w:p w:rsidR="0010471C" w:rsidRDefault="00D4126B">
      <w:pPr>
        <w:pStyle w:val="af3"/>
      </w:pPr>
      <w:r>
        <w:rPr>
          <w:rFonts w:hint="eastAsia"/>
        </w:rPr>
        <w:t>体温监测设备、生物安全防控设备等；</w:t>
      </w:r>
    </w:p>
    <w:p w:rsidR="0010471C" w:rsidRDefault="00D4126B">
      <w:pPr>
        <w:pStyle w:val="af3"/>
      </w:pPr>
      <w:r>
        <w:rPr>
          <w:rFonts w:hint="eastAsia"/>
        </w:rPr>
        <w:t>性能测定设备、体型测定设备、发情检测设备、公母鉴别设备等；</w:t>
      </w:r>
    </w:p>
    <w:p w:rsidR="0010471C" w:rsidRDefault="00D4126B">
      <w:pPr>
        <w:pStyle w:val="af3"/>
      </w:pPr>
      <w:r>
        <w:rPr>
          <w:rFonts w:hint="eastAsia"/>
        </w:rPr>
        <w:t>音视频监控设备；</w:t>
      </w:r>
    </w:p>
    <w:p w:rsidR="0010471C" w:rsidRDefault="00D4126B">
      <w:pPr>
        <w:pStyle w:val="af3"/>
      </w:pPr>
      <w:r>
        <w:t>畜牧业中</w:t>
      </w:r>
      <w:r>
        <w:rPr>
          <w:rFonts w:hAnsi="宋体" w:cs="宋体" w:hint="eastAsia"/>
          <w:spacing w:val="4"/>
          <w:szCs w:val="21"/>
        </w:rPr>
        <w:t>农资、溯源等应用的智能化设备。</w:t>
      </w:r>
    </w:p>
    <w:p w:rsidR="0010471C" w:rsidRDefault="00D4126B">
      <w:pPr>
        <w:pStyle w:val="afff"/>
        <w:spacing w:before="156" w:after="156"/>
      </w:pPr>
      <w:bookmarkStart w:id="87" w:name="_Toc181176626"/>
      <w:bookmarkStart w:id="88" w:name="_Toc181173690"/>
      <w:bookmarkStart w:id="89" w:name="_Toc165994775"/>
      <w:bookmarkStart w:id="90" w:name="_Toc160618944"/>
      <w:r>
        <w:t>渔业</w:t>
      </w:r>
      <w:bookmarkEnd w:id="87"/>
      <w:bookmarkEnd w:id="88"/>
      <w:bookmarkEnd w:id="89"/>
      <w:bookmarkEnd w:id="90"/>
    </w:p>
    <w:p w:rsidR="0010471C" w:rsidRDefault="00D4126B">
      <w:pPr>
        <w:pStyle w:val="afffff"/>
        <w:ind w:firstLine="420"/>
      </w:pPr>
      <w:r>
        <w:rPr>
          <w:rFonts w:hint="eastAsia"/>
        </w:rPr>
        <w:lastRenderedPageBreak/>
        <w:t>主要分为池塘养殖、陆基工厂循环水养殖、海水网箱养殖、鱼菜共生等类别，</w:t>
      </w:r>
      <w:r>
        <w:t>其接入来源应包括但不限于</w:t>
      </w:r>
      <w:r>
        <w:rPr>
          <w:rFonts w:hint="eastAsia"/>
        </w:rPr>
        <w:t>：</w:t>
      </w:r>
    </w:p>
    <w:p w:rsidR="0010471C" w:rsidRDefault="00D4126B">
      <w:pPr>
        <w:pStyle w:val="af3"/>
      </w:pPr>
      <w:r>
        <w:rPr>
          <w:rFonts w:hint="eastAsia"/>
        </w:rPr>
        <w:t>小型气象观测站、水质参数监测设备、</w:t>
      </w:r>
      <w:r>
        <w:t>尾水监测站等</w:t>
      </w:r>
      <w:r>
        <w:rPr>
          <w:rFonts w:hint="eastAsia"/>
        </w:rPr>
        <w:t>；</w:t>
      </w:r>
    </w:p>
    <w:p w:rsidR="0010471C" w:rsidRDefault="00D4126B">
      <w:pPr>
        <w:pStyle w:val="af3"/>
      </w:pPr>
      <w:r>
        <w:rPr>
          <w:rFonts w:hint="eastAsia"/>
        </w:rPr>
        <w:t>精准投饵、智能捕捞、尾水处理等设备；</w:t>
      </w:r>
    </w:p>
    <w:p w:rsidR="0010471C" w:rsidRDefault="00D4126B">
      <w:pPr>
        <w:pStyle w:val="af3"/>
      </w:pPr>
      <w:r>
        <w:rPr>
          <w:rFonts w:hint="eastAsia"/>
        </w:rPr>
        <w:t>水下移动巡检、远程诊断等设备；</w:t>
      </w:r>
    </w:p>
    <w:p w:rsidR="0010471C" w:rsidRDefault="00D4126B">
      <w:pPr>
        <w:pStyle w:val="af3"/>
      </w:pPr>
      <w:r>
        <w:rPr>
          <w:rFonts w:hint="eastAsia"/>
        </w:rPr>
        <w:t>鱼群计数装备、智能投饲装备；</w:t>
      </w:r>
    </w:p>
    <w:p w:rsidR="0010471C" w:rsidRDefault="00D4126B">
      <w:pPr>
        <w:pStyle w:val="af3"/>
      </w:pPr>
      <w:r>
        <w:t>高清摄像头</w:t>
      </w:r>
      <w:r>
        <w:rPr>
          <w:rFonts w:hint="eastAsia"/>
        </w:rPr>
        <w:t>、水面无死角摄像、水下高清晰视频成像设备；</w:t>
      </w:r>
    </w:p>
    <w:p w:rsidR="0010471C" w:rsidRDefault="00D4126B">
      <w:pPr>
        <w:pStyle w:val="af3"/>
      </w:pPr>
      <w:r>
        <w:t>渔业中</w:t>
      </w:r>
      <w:r>
        <w:rPr>
          <w:rFonts w:hAnsi="宋体" w:cs="宋体" w:hint="eastAsia"/>
          <w:spacing w:val="4"/>
          <w:szCs w:val="21"/>
        </w:rPr>
        <w:t>农资、农产品、溯源等应用的智能化设备。</w:t>
      </w:r>
    </w:p>
    <w:p w:rsidR="0010471C" w:rsidRDefault="00D4126B">
      <w:pPr>
        <w:pStyle w:val="afff"/>
        <w:spacing w:before="156" w:after="156"/>
      </w:pPr>
      <w:bookmarkStart w:id="91" w:name="_Toc181173691"/>
      <w:bookmarkStart w:id="92" w:name="_Toc160618945"/>
      <w:bookmarkStart w:id="93" w:name="_Toc181176627"/>
      <w:bookmarkStart w:id="94" w:name="_Toc165994776"/>
      <w:r>
        <w:rPr>
          <w:rFonts w:hint="eastAsia"/>
        </w:rPr>
        <w:t>设施农业</w:t>
      </w:r>
      <w:bookmarkEnd w:id="91"/>
      <w:bookmarkEnd w:id="92"/>
      <w:bookmarkEnd w:id="93"/>
      <w:bookmarkEnd w:id="94"/>
    </w:p>
    <w:p w:rsidR="0010471C" w:rsidRDefault="00D4126B">
      <w:pPr>
        <w:pStyle w:val="afffff"/>
        <w:ind w:firstLine="420"/>
      </w:pPr>
      <w:r>
        <w:rPr>
          <w:rFonts w:hint="eastAsia"/>
        </w:rPr>
        <w:t>主要分为蔬菜品类、花卉品类、食用菌品类等类别，</w:t>
      </w:r>
      <w:r>
        <w:t>其接入来源应包括但不限于</w:t>
      </w:r>
      <w:r>
        <w:rPr>
          <w:rFonts w:hint="eastAsia"/>
        </w:rPr>
        <w:t>：</w:t>
      </w:r>
    </w:p>
    <w:p w:rsidR="0010471C" w:rsidRDefault="00D4126B">
      <w:pPr>
        <w:pStyle w:val="af3"/>
      </w:pPr>
      <w:r>
        <w:rPr>
          <w:rFonts w:hint="eastAsia"/>
        </w:rPr>
        <w:t>室外气象站、环境监测传感器、茎流及叶面温度传感器、湿度生理检测传感器等；</w:t>
      </w:r>
    </w:p>
    <w:p w:rsidR="0010471C" w:rsidRDefault="00D4126B">
      <w:pPr>
        <w:pStyle w:val="af3"/>
      </w:pPr>
      <w:r>
        <w:rPr>
          <w:rFonts w:hAnsi="宋体" w:cs="宋体" w:hint="eastAsia"/>
          <w:szCs w:val="21"/>
        </w:rPr>
        <w:t>土壤或栽培基质墒情仪、养分检测仪、土壤理化指标监测设备、</w:t>
      </w:r>
      <w:proofErr w:type="gramStart"/>
      <w:r>
        <w:rPr>
          <w:rFonts w:hAnsi="宋体" w:cs="宋体" w:hint="eastAsia"/>
          <w:szCs w:val="21"/>
        </w:rPr>
        <w:t>积温积光仪</w:t>
      </w:r>
      <w:proofErr w:type="gramEnd"/>
      <w:r>
        <w:rPr>
          <w:rFonts w:hAnsi="宋体" w:cs="宋体" w:hint="eastAsia"/>
          <w:szCs w:val="21"/>
        </w:rPr>
        <w:t>；</w:t>
      </w:r>
    </w:p>
    <w:p w:rsidR="0010471C" w:rsidRDefault="00D4126B">
      <w:pPr>
        <w:pStyle w:val="af3"/>
      </w:pPr>
      <w:r>
        <w:rPr>
          <w:rFonts w:hAnsi="宋体" w:cs="宋体" w:hint="eastAsia"/>
          <w:szCs w:val="21"/>
        </w:rPr>
        <w:t>高光谱采集终端、热红外仪；</w:t>
      </w:r>
    </w:p>
    <w:p w:rsidR="0010471C" w:rsidRDefault="00D4126B">
      <w:pPr>
        <w:pStyle w:val="af3"/>
      </w:pPr>
      <w:r>
        <w:rPr>
          <w:rFonts w:hint="eastAsia"/>
        </w:rPr>
        <w:t>加温/降温设备、遮阳设备、加湿设备、补光设备、通风设备、二氧化碳补充等数字化设备；</w:t>
      </w:r>
    </w:p>
    <w:p w:rsidR="0010471C" w:rsidRDefault="00D4126B">
      <w:pPr>
        <w:pStyle w:val="af3"/>
      </w:pPr>
      <w:r>
        <w:rPr>
          <w:rFonts w:hAnsi="宋体" w:cs="宋体" w:hint="eastAsia"/>
          <w:szCs w:val="21"/>
        </w:rPr>
        <w:t>智能化播种育苗设备；</w:t>
      </w:r>
    </w:p>
    <w:p w:rsidR="0010471C" w:rsidRDefault="00D4126B">
      <w:pPr>
        <w:pStyle w:val="af3"/>
      </w:pPr>
      <w:r>
        <w:t>水肥一体化设备</w:t>
      </w:r>
      <w:r>
        <w:rPr>
          <w:rFonts w:hint="eastAsia"/>
        </w:rPr>
        <w:t>、</w:t>
      </w:r>
      <w:r>
        <w:rPr>
          <w:rFonts w:hAnsi="宋体" w:cs="宋体" w:hint="eastAsia"/>
          <w:szCs w:val="21"/>
        </w:rPr>
        <w:t>智能灌溉设备；</w:t>
      </w:r>
    </w:p>
    <w:p w:rsidR="0010471C" w:rsidRDefault="00D4126B">
      <w:pPr>
        <w:pStyle w:val="af3"/>
      </w:pPr>
      <w:r>
        <w:rPr>
          <w:rFonts w:hAnsi="宋体" w:cs="宋体" w:hint="eastAsia"/>
          <w:szCs w:val="21"/>
        </w:rPr>
        <w:t>植保设备；</w:t>
      </w:r>
    </w:p>
    <w:p w:rsidR="0010471C" w:rsidRDefault="00D4126B">
      <w:pPr>
        <w:pStyle w:val="af3"/>
      </w:pPr>
      <w:r>
        <w:t>高清摄像头</w:t>
      </w:r>
      <w:r>
        <w:rPr>
          <w:rFonts w:hint="eastAsia"/>
        </w:rPr>
        <w:t>；</w:t>
      </w:r>
    </w:p>
    <w:p w:rsidR="0010471C" w:rsidRDefault="00D4126B">
      <w:pPr>
        <w:pStyle w:val="af3"/>
      </w:pPr>
      <w:r>
        <w:t>设施农业中</w:t>
      </w:r>
      <w:r>
        <w:rPr>
          <w:rFonts w:hAnsi="宋体" w:cs="宋体" w:hint="eastAsia"/>
          <w:spacing w:val="4"/>
          <w:szCs w:val="21"/>
        </w:rPr>
        <w:t>农资、农产品、溯源等应用的智能化设备。</w:t>
      </w:r>
    </w:p>
    <w:p w:rsidR="0010471C" w:rsidRDefault="00D4126B">
      <w:pPr>
        <w:pStyle w:val="affe"/>
        <w:spacing w:before="156" w:after="156"/>
      </w:pPr>
      <w:bookmarkStart w:id="95" w:name="_Toc165994777"/>
      <w:bookmarkStart w:id="96" w:name="_Toc160618946"/>
      <w:bookmarkStart w:id="97" w:name="_Toc160465461"/>
      <w:bookmarkStart w:id="98" w:name="_Toc181173692"/>
      <w:bookmarkStart w:id="99" w:name="_Toc181176628"/>
      <w:bookmarkEnd w:id="82"/>
      <w:r>
        <w:t>来源主体</w:t>
      </w:r>
      <w:bookmarkEnd w:id="95"/>
      <w:bookmarkEnd w:id="96"/>
      <w:bookmarkEnd w:id="97"/>
      <w:bookmarkEnd w:id="98"/>
      <w:bookmarkEnd w:id="99"/>
    </w:p>
    <w:p w:rsidR="0010471C" w:rsidRDefault="00D4126B">
      <w:pPr>
        <w:pStyle w:val="afffff"/>
        <w:ind w:firstLine="420"/>
      </w:pPr>
      <w:r>
        <w:rPr>
          <w:rFonts w:hint="eastAsia"/>
        </w:rPr>
        <w:t>农业物联网接入来源主体应包括：</w:t>
      </w:r>
    </w:p>
    <w:p w:rsidR="0010471C" w:rsidRDefault="00D4126B">
      <w:pPr>
        <w:pStyle w:val="af6"/>
      </w:pPr>
      <w:r>
        <w:rPr>
          <w:rFonts w:hint="eastAsia"/>
        </w:rPr>
        <w:t>农业生产经营主体；</w:t>
      </w:r>
    </w:p>
    <w:p w:rsidR="0010471C" w:rsidRDefault="00D4126B">
      <w:pPr>
        <w:pStyle w:val="af6"/>
      </w:pPr>
      <w:r>
        <w:rPr>
          <w:rFonts w:hint="eastAsia"/>
        </w:rPr>
        <w:t>农业信息技术企业及物联网设备厂商；</w:t>
      </w:r>
    </w:p>
    <w:p w:rsidR="0010471C" w:rsidRDefault="00D4126B">
      <w:pPr>
        <w:pStyle w:val="af6"/>
      </w:pPr>
      <w:r>
        <w:rPr>
          <w:rFonts w:hint="eastAsia"/>
        </w:rPr>
        <w:t>社会化服务组织；</w:t>
      </w:r>
    </w:p>
    <w:p w:rsidR="0010471C" w:rsidRDefault="00D4126B">
      <w:pPr>
        <w:pStyle w:val="af6"/>
      </w:pPr>
      <w:r>
        <w:rPr>
          <w:rFonts w:hint="eastAsia"/>
        </w:rPr>
        <w:t>高校及科研院所；</w:t>
      </w:r>
    </w:p>
    <w:p w:rsidR="0010471C" w:rsidRDefault="00D4126B">
      <w:pPr>
        <w:pStyle w:val="af6"/>
      </w:pPr>
      <w:r>
        <w:rPr>
          <w:rFonts w:hint="eastAsia"/>
        </w:rPr>
        <w:t>农业技术推广部门。</w:t>
      </w:r>
    </w:p>
    <w:p w:rsidR="0010471C" w:rsidRDefault="00D4126B">
      <w:pPr>
        <w:pStyle w:val="affd"/>
        <w:spacing w:before="312" w:after="312"/>
      </w:pPr>
      <w:bookmarkStart w:id="100" w:name="_Toc181173693"/>
      <w:bookmarkStart w:id="101" w:name="_Toc165994778"/>
      <w:bookmarkStart w:id="102" w:name="_Toc160465462"/>
      <w:bookmarkStart w:id="103" w:name="_Toc160618947"/>
      <w:bookmarkStart w:id="104" w:name="_Toc181176629"/>
      <w:r>
        <w:rPr>
          <w:rFonts w:hint="eastAsia"/>
          <w:szCs w:val="21"/>
        </w:rPr>
        <w:t>接入流程</w:t>
      </w:r>
      <w:bookmarkEnd w:id="100"/>
      <w:bookmarkEnd w:id="101"/>
      <w:bookmarkEnd w:id="102"/>
      <w:bookmarkEnd w:id="103"/>
      <w:bookmarkEnd w:id="104"/>
    </w:p>
    <w:p w:rsidR="0010471C" w:rsidRDefault="00D4126B">
      <w:pPr>
        <w:pStyle w:val="affe"/>
        <w:spacing w:before="156" w:after="156"/>
      </w:pPr>
      <w:bookmarkStart w:id="105" w:name="_Toc181173694"/>
      <w:bookmarkStart w:id="106" w:name="_Toc181176630"/>
      <w:r>
        <w:rPr>
          <w:rFonts w:hint="eastAsia"/>
        </w:rPr>
        <w:t>注册认证</w:t>
      </w:r>
      <w:bookmarkEnd w:id="105"/>
      <w:bookmarkEnd w:id="106"/>
    </w:p>
    <w:p w:rsidR="0010471C" w:rsidRDefault="00D4126B">
      <w:pPr>
        <w:pStyle w:val="afffff"/>
        <w:ind w:firstLineChars="0" w:firstLine="420"/>
      </w:pPr>
      <w:r>
        <w:rPr>
          <w:rFonts w:hint="eastAsia"/>
        </w:rPr>
        <w:t>农业物联网基础设施提供方应准备接入设施的基础信息，并申请接入自有物联网软件平台或第三方软件平台，接收方应审核后注册认证，审核内容包括主体唯一性、基础信息、应用规模等；认证方式应采用在线填报审批或邮件审批形式，接入设施的基础信息表应符合附录A的规定。</w:t>
      </w:r>
    </w:p>
    <w:p w:rsidR="0010471C" w:rsidRDefault="00D4126B">
      <w:pPr>
        <w:pStyle w:val="affe"/>
        <w:spacing w:before="156" w:after="156"/>
      </w:pPr>
      <w:bookmarkStart w:id="107" w:name="_Toc181176631"/>
      <w:bookmarkStart w:id="108" w:name="_Toc181173695"/>
      <w:r>
        <w:t>接入调试</w:t>
      </w:r>
      <w:bookmarkEnd w:id="107"/>
      <w:bookmarkEnd w:id="108"/>
    </w:p>
    <w:p w:rsidR="0010471C" w:rsidRDefault="00D4126B">
      <w:pPr>
        <w:pStyle w:val="afffff"/>
        <w:ind w:firstLineChars="0" w:firstLine="420"/>
      </w:pPr>
      <w:r>
        <w:rPr>
          <w:rFonts w:hint="eastAsia"/>
        </w:rPr>
        <w:t>农业物联网基础设施接收方授权接入，并与提供方确定接入方式，具体接入方式和技术要求见本文件6-8章。</w:t>
      </w:r>
    </w:p>
    <w:p w:rsidR="0010471C" w:rsidRDefault="00D4126B">
      <w:pPr>
        <w:pStyle w:val="affe"/>
        <w:spacing w:before="156" w:after="156"/>
      </w:pPr>
      <w:bookmarkStart w:id="109" w:name="_Toc181173696"/>
      <w:bookmarkStart w:id="110" w:name="_Toc181176632"/>
      <w:r>
        <w:t>接收存储</w:t>
      </w:r>
      <w:bookmarkEnd w:id="109"/>
      <w:bookmarkEnd w:id="110"/>
    </w:p>
    <w:p w:rsidR="0010471C" w:rsidRDefault="00D4126B">
      <w:pPr>
        <w:pStyle w:val="afffff"/>
        <w:ind w:firstLineChars="0" w:firstLine="420"/>
      </w:pPr>
      <w:r>
        <w:rPr>
          <w:rFonts w:hint="eastAsia"/>
        </w:rPr>
        <w:lastRenderedPageBreak/>
        <w:t>农业物联网基础设施接收方按接入方式要求接收数据并进行存储。</w:t>
      </w:r>
    </w:p>
    <w:p w:rsidR="0010471C" w:rsidRDefault="00D4126B">
      <w:pPr>
        <w:pStyle w:val="affe"/>
        <w:spacing w:before="156" w:after="156"/>
      </w:pPr>
      <w:bookmarkStart w:id="111" w:name="_Toc181173697"/>
      <w:bookmarkStart w:id="112" w:name="_Toc181176633"/>
      <w:r>
        <w:t>监测运维</w:t>
      </w:r>
      <w:bookmarkEnd w:id="111"/>
      <w:bookmarkEnd w:id="112"/>
    </w:p>
    <w:p w:rsidR="0010471C" w:rsidRDefault="00D4126B">
      <w:pPr>
        <w:pStyle w:val="afffff"/>
        <w:ind w:firstLineChars="0" w:firstLine="420"/>
      </w:pPr>
      <w:r>
        <w:rPr>
          <w:rFonts w:hint="eastAsia"/>
        </w:rPr>
        <w:t>农业物联网基础设施接收方应在安全要求规范下实时对接入的农业物联网基础设施进行监测，应及时反馈各类异常信息给提供方，提供方应对接入的基础设施进行定期维护保障。</w:t>
      </w:r>
    </w:p>
    <w:p w:rsidR="0010471C" w:rsidRDefault="00D4126B">
      <w:pPr>
        <w:pStyle w:val="affe"/>
        <w:spacing w:before="156" w:after="156"/>
      </w:pPr>
      <w:bookmarkStart w:id="113" w:name="_Toc181173698"/>
      <w:bookmarkStart w:id="114" w:name="_Toc181176634"/>
      <w:r>
        <w:rPr>
          <w:rFonts w:hint="eastAsia"/>
        </w:rPr>
        <w:t>对接流程</w:t>
      </w:r>
      <w:bookmarkEnd w:id="113"/>
      <w:bookmarkEnd w:id="114"/>
    </w:p>
    <w:p w:rsidR="0010471C" w:rsidRDefault="00D4126B">
      <w:pPr>
        <w:pStyle w:val="afffff"/>
        <w:ind w:firstLineChars="0" w:firstLine="420"/>
      </w:pPr>
      <w:r>
        <w:rPr>
          <w:rFonts w:hint="eastAsia"/>
        </w:rPr>
        <w:t>农业物联网基础设施对接流程如图1所示。</w:t>
      </w:r>
    </w:p>
    <w:p w:rsidR="0010471C" w:rsidRDefault="00D4126B">
      <w:pPr>
        <w:pStyle w:val="afffff"/>
        <w:ind w:firstLineChars="0" w:firstLine="0"/>
        <w:jc w:val="center"/>
      </w:pPr>
      <w:r>
        <w:object w:dxaOrig="9138" w:dyaOrig="8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75pt;height:432.75pt" o:ole="">
            <v:imagedata r:id="rId20" o:title=""/>
          </v:shape>
          <o:OLEObject Type="Embed" ProgID="Visio.Drawing.15" ShapeID="_x0000_i1025" DrawAspect="Content" ObjectID="_1793528825" r:id="rId21"/>
        </w:object>
      </w:r>
    </w:p>
    <w:p w:rsidR="0010471C" w:rsidRDefault="00D4126B">
      <w:pPr>
        <w:pStyle w:val="afe"/>
        <w:spacing w:before="156" w:after="156"/>
      </w:pPr>
      <w:r>
        <w:rPr>
          <w:rFonts w:hint="eastAsia"/>
        </w:rPr>
        <w:t>农业物联网基础设施接入流程</w:t>
      </w:r>
    </w:p>
    <w:p w:rsidR="0010471C" w:rsidRDefault="00D4126B">
      <w:pPr>
        <w:pStyle w:val="affd"/>
        <w:spacing w:before="312" w:after="312"/>
        <w:rPr>
          <w:szCs w:val="21"/>
        </w:rPr>
      </w:pPr>
      <w:bookmarkStart w:id="115" w:name="_Toc160465463"/>
      <w:bookmarkStart w:id="116" w:name="_Toc181173699"/>
      <w:bookmarkStart w:id="117" w:name="_Toc160618948"/>
      <w:bookmarkStart w:id="118" w:name="_Toc181176635"/>
      <w:bookmarkStart w:id="119" w:name="_Toc165994779"/>
      <w:r>
        <w:rPr>
          <w:rFonts w:hint="eastAsia"/>
          <w:szCs w:val="21"/>
        </w:rPr>
        <w:t>技术要求</w:t>
      </w:r>
      <w:bookmarkEnd w:id="115"/>
      <w:bookmarkEnd w:id="116"/>
      <w:bookmarkEnd w:id="117"/>
      <w:bookmarkEnd w:id="118"/>
      <w:bookmarkEnd w:id="119"/>
    </w:p>
    <w:p w:rsidR="0010471C" w:rsidRDefault="00D4126B">
      <w:pPr>
        <w:pStyle w:val="affe"/>
        <w:spacing w:before="156" w:after="156"/>
      </w:pPr>
      <w:bookmarkStart w:id="120" w:name="_Toc181173700"/>
      <w:bookmarkStart w:id="121" w:name="_Toc181176636"/>
      <w:bookmarkStart w:id="122" w:name="_Toc160618949"/>
      <w:bookmarkStart w:id="123" w:name="_Toc160465464"/>
      <w:bookmarkStart w:id="124" w:name="_Toc165994780"/>
      <w:r>
        <w:rPr>
          <w:rFonts w:hint="eastAsia"/>
        </w:rPr>
        <w:t>接入方式</w:t>
      </w:r>
      <w:bookmarkEnd w:id="120"/>
      <w:bookmarkEnd w:id="121"/>
      <w:bookmarkEnd w:id="122"/>
      <w:bookmarkEnd w:id="123"/>
      <w:bookmarkEnd w:id="124"/>
    </w:p>
    <w:p w:rsidR="0010471C" w:rsidRDefault="00D4126B">
      <w:pPr>
        <w:pStyle w:val="afff"/>
        <w:spacing w:before="156" w:after="156"/>
      </w:pPr>
      <w:bookmarkStart w:id="125" w:name="_Toc165994781"/>
      <w:bookmarkStart w:id="126" w:name="_Toc160618950"/>
      <w:bookmarkStart w:id="127" w:name="_Toc181176637"/>
      <w:bookmarkStart w:id="128" w:name="_Toc181173701"/>
      <w:r>
        <w:rPr>
          <w:rFonts w:hint="eastAsia"/>
        </w:rPr>
        <w:lastRenderedPageBreak/>
        <w:t>接口</w:t>
      </w:r>
      <w:r>
        <w:t>方式</w:t>
      </w:r>
      <w:bookmarkEnd w:id="125"/>
      <w:bookmarkEnd w:id="126"/>
      <w:bookmarkEnd w:id="127"/>
      <w:bookmarkEnd w:id="128"/>
    </w:p>
    <w:p w:rsidR="0010471C" w:rsidRDefault="00D4126B">
      <w:pPr>
        <w:pStyle w:val="afffff"/>
        <w:ind w:firstLine="420"/>
        <w:rPr>
          <w:rFonts w:ascii="Times New Roman"/>
        </w:rPr>
      </w:pPr>
      <w:r>
        <w:rPr>
          <w:rFonts w:ascii="Times New Roman"/>
        </w:rPr>
        <w:t>用于各类农业物联网基础设施感知设备通过</w:t>
      </w:r>
      <w:r>
        <w:rPr>
          <w:rFonts w:ascii="Times New Roman"/>
        </w:rPr>
        <w:t>HTTP/HTTPS</w:t>
      </w:r>
      <w:r>
        <w:rPr>
          <w:rFonts w:ascii="Times New Roman"/>
        </w:rPr>
        <w:t>、</w:t>
      </w:r>
      <w:r>
        <w:rPr>
          <w:rFonts w:ascii="Times New Roman" w:hint="eastAsia"/>
        </w:rPr>
        <w:t>Web Service</w:t>
      </w:r>
      <w:r>
        <w:rPr>
          <w:rFonts w:ascii="Times New Roman"/>
        </w:rPr>
        <w:t>等通用应用层传输协议接入到</w:t>
      </w:r>
      <w:r>
        <w:rPr>
          <w:rFonts w:ascii="Times New Roman" w:hint="eastAsia"/>
        </w:rPr>
        <w:t>各类</w:t>
      </w:r>
      <w:r>
        <w:rPr>
          <w:rFonts w:ascii="Times New Roman"/>
        </w:rPr>
        <w:t>物联网平台</w:t>
      </w:r>
      <w:r>
        <w:rPr>
          <w:rFonts w:ascii="Times New Roman" w:hint="eastAsia"/>
        </w:rPr>
        <w:t>或</w:t>
      </w:r>
      <w:r>
        <w:rPr>
          <w:rFonts w:ascii="Times New Roman"/>
        </w:rPr>
        <w:t>应用系统</w:t>
      </w:r>
      <w:r>
        <w:rPr>
          <w:rFonts w:ascii="Times New Roman" w:hint="eastAsia"/>
        </w:rPr>
        <w:t>。</w:t>
      </w:r>
      <w:r>
        <w:rPr>
          <w:rFonts w:ascii="Times New Roman"/>
        </w:rPr>
        <w:t>接口数据接入方式采用</w:t>
      </w:r>
      <w:r>
        <w:rPr>
          <w:rFonts w:ascii="Times New Roman"/>
        </w:rPr>
        <w:t>HTTP/HTTPS</w:t>
      </w:r>
      <w:r>
        <w:rPr>
          <w:rFonts w:ascii="Times New Roman"/>
        </w:rPr>
        <w:t>和</w:t>
      </w:r>
      <w:r>
        <w:rPr>
          <w:rFonts w:ascii="Times New Roman" w:hint="eastAsia"/>
        </w:rPr>
        <w:t>Web Service</w:t>
      </w:r>
      <w:r>
        <w:rPr>
          <w:rFonts w:ascii="Times New Roman" w:hint="eastAsia"/>
        </w:rPr>
        <w:t>：</w:t>
      </w:r>
    </w:p>
    <w:p w:rsidR="0010471C" w:rsidRDefault="00D4126B">
      <w:pPr>
        <w:pStyle w:val="afffff"/>
        <w:ind w:firstLine="420"/>
        <w:rPr>
          <w:rFonts w:ascii="Times New Roman"/>
        </w:rPr>
      </w:pPr>
      <w:r>
        <w:rPr>
          <w:rFonts w:ascii="Times New Roman"/>
        </w:rPr>
        <w:t>a</w:t>
      </w:r>
      <w:r>
        <w:rPr>
          <w:rFonts w:ascii="Times New Roman"/>
        </w:rPr>
        <w:t>）</w:t>
      </w:r>
      <w:r>
        <w:rPr>
          <w:rFonts w:ascii="Times New Roman"/>
        </w:rPr>
        <w:t>HTTP/HTTPS</w:t>
      </w:r>
      <w:r>
        <w:rPr>
          <w:rFonts w:ascii="Times New Roman"/>
        </w:rPr>
        <w:t>接口</w:t>
      </w:r>
      <w:r>
        <w:rPr>
          <w:rFonts w:ascii="Times New Roman" w:hint="eastAsia"/>
        </w:rPr>
        <w:t>：</w:t>
      </w:r>
      <w:r>
        <w:rPr>
          <w:rFonts w:ascii="Times New Roman"/>
        </w:rPr>
        <w:t>遵守</w:t>
      </w:r>
      <w:r>
        <w:rPr>
          <w:rFonts w:ascii="Times New Roman"/>
        </w:rPr>
        <w:t>HTTP/HTTPS</w:t>
      </w:r>
      <w:r>
        <w:rPr>
          <w:rFonts w:ascii="Times New Roman"/>
        </w:rPr>
        <w:t>协议，请求报文为</w:t>
      </w:r>
      <w:r>
        <w:rPr>
          <w:rFonts w:ascii="Times New Roman"/>
        </w:rPr>
        <w:t>key-value</w:t>
      </w:r>
      <w:r>
        <w:rPr>
          <w:rFonts w:ascii="Times New Roman"/>
        </w:rPr>
        <w:t>形式，返回数据应统一为</w:t>
      </w:r>
      <w:r>
        <w:rPr>
          <w:rFonts w:ascii="Times New Roman"/>
        </w:rPr>
        <w:t>JSON</w:t>
      </w:r>
      <w:r>
        <w:rPr>
          <w:rFonts w:ascii="Times New Roman"/>
        </w:rPr>
        <w:t>格式</w:t>
      </w:r>
      <w:r>
        <w:rPr>
          <w:rFonts w:ascii="Times New Roman" w:hint="eastAsia"/>
        </w:rPr>
        <w:t>；</w:t>
      </w:r>
      <w:r>
        <w:rPr>
          <w:rFonts w:ascii="Times New Roman"/>
        </w:rPr>
        <w:t>农业物联网基础设施接入</w:t>
      </w:r>
      <w:r>
        <w:rPr>
          <w:rFonts w:ascii="Times New Roman" w:hint="eastAsia"/>
        </w:rPr>
        <w:t>江苏省农业农村大数据平台（“</w:t>
      </w:r>
      <w:r>
        <w:rPr>
          <w:rFonts w:ascii="Times New Roman"/>
        </w:rPr>
        <w:t>苏农云</w:t>
      </w:r>
      <w:r>
        <w:rPr>
          <w:rFonts w:ascii="Times New Roman" w:hint="eastAsia"/>
        </w:rPr>
        <w:t>”）</w:t>
      </w:r>
      <w:r>
        <w:rPr>
          <w:rFonts w:ascii="Times New Roman"/>
        </w:rPr>
        <w:t>应使用该接入方式</w:t>
      </w:r>
      <w:r>
        <w:rPr>
          <w:rFonts w:ascii="Times New Roman" w:hint="eastAsia"/>
        </w:rPr>
        <w:t>；</w:t>
      </w:r>
    </w:p>
    <w:p w:rsidR="0010471C" w:rsidRDefault="00D4126B">
      <w:pPr>
        <w:pStyle w:val="afffff"/>
        <w:ind w:firstLine="420"/>
        <w:rPr>
          <w:rFonts w:ascii="Times New Roman"/>
        </w:rPr>
      </w:pPr>
      <w:r>
        <w:rPr>
          <w:rFonts w:ascii="Times New Roman"/>
        </w:rPr>
        <w:t>b</w:t>
      </w:r>
      <w:r>
        <w:rPr>
          <w:rFonts w:ascii="Times New Roman"/>
        </w:rPr>
        <w:t>）</w:t>
      </w:r>
      <w:r>
        <w:rPr>
          <w:rFonts w:ascii="Times New Roman" w:hint="eastAsia"/>
        </w:rPr>
        <w:t>Web Service</w:t>
      </w:r>
      <w:r>
        <w:rPr>
          <w:rFonts w:ascii="Times New Roman"/>
        </w:rPr>
        <w:t>接口</w:t>
      </w:r>
      <w:r>
        <w:rPr>
          <w:rFonts w:ascii="Times New Roman" w:hint="eastAsia"/>
        </w:rPr>
        <w:t>：</w:t>
      </w:r>
      <w:r>
        <w:rPr>
          <w:rFonts w:ascii="Times New Roman"/>
        </w:rPr>
        <w:t>遵守</w:t>
      </w:r>
      <w:r>
        <w:rPr>
          <w:rFonts w:ascii="Times New Roman"/>
        </w:rPr>
        <w:t>SOAP</w:t>
      </w:r>
      <w:r>
        <w:rPr>
          <w:rFonts w:ascii="Times New Roman"/>
        </w:rPr>
        <w:t>协议，请求报文和返回报文统一为</w:t>
      </w:r>
      <w:r>
        <w:rPr>
          <w:rFonts w:ascii="Times New Roman"/>
        </w:rPr>
        <w:t>XML</w:t>
      </w:r>
      <w:r>
        <w:rPr>
          <w:rFonts w:ascii="Times New Roman"/>
        </w:rPr>
        <w:t>格式</w:t>
      </w:r>
      <w:r>
        <w:rPr>
          <w:rFonts w:ascii="Times New Roman" w:hint="eastAsia"/>
        </w:rPr>
        <w:t>；</w:t>
      </w:r>
      <w:r>
        <w:rPr>
          <w:rFonts w:ascii="Times New Roman"/>
        </w:rPr>
        <w:t>在平台级规模化农业物联网基础设施集成场景下</w:t>
      </w:r>
      <w:r>
        <w:rPr>
          <w:rFonts w:ascii="Times New Roman" w:hint="eastAsia"/>
        </w:rPr>
        <w:t>，</w:t>
      </w:r>
      <w:r>
        <w:rPr>
          <w:rFonts w:ascii="Times New Roman"/>
        </w:rPr>
        <w:t>应使用该接入方式</w:t>
      </w:r>
      <w:r>
        <w:rPr>
          <w:rFonts w:ascii="Times New Roman" w:hint="eastAsia"/>
        </w:rPr>
        <w:t>。</w:t>
      </w:r>
    </w:p>
    <w:p w:rsidR="0010471C" w:rsidRDefault="00D4126B">
      <w:pPr>
        <w:pStyle w:val="afff"/>
        <w:spacing w:before="156" w:after="156"/>
      </w:pPr>
      <w:bookmarkStart w:id="129" w:name="_Toc181173702"/>
      <w:bookmarkStart w:id="130" w:name="_Toc181176638"/>
      <w:bookmarkStart w:id="131" w:name="_Toc160618951"/>
      <w:bookmarkStart w:id="132" w:name="_Toc165994782"/>
      <w:r>
        <w:t>消息方式</w:t>
      </w:r>
      <w:bookmarkEnd w:id="129"/>
      <w:bookmarkEnd w:id="130"/>
      <w:bookmarkEnd w:id="131"/>
      <w:bookmarkEnd w:id="132"/>
    </w:p>
    <w:p w:rsidR="0010471C" w:rsidRDefault="00D4126B">
      <w:pPr>
        <w:pStyle w:val="afffff"/>
        <w:ind w:firstLine="420"/>
      </w:pPr>
      <w:r>
        <w:rPr>
          <w:rFonts w:hint="eastAsia"/>
        </w:rPr>
        <w:t>用于各类农业物联网基础设施感知设备通过</w:t>
      </w:r>
      <w:r>
        <w:t>MQTT</w:t>
      </w:r>
      <w:r>
        <w:rPr>
          <w:rFonts w:hint="eastAsia"/>
        </w:rPr>
        <w:t>、</w:t>
      </w:r>
      <w:r>
        <w:t>JMS</w:t>
      </w:r>
      <w:r>
        <w:rPr>
          <w:rFonts w:hint="eastAsia"/>
        </w:rPr>
        <w:t>等通用发布/订阅消息传递协议接入到各级物联网平台和应用系统。其中：</w:t>
      </w:r>
    </w:p>
    <w:p w:rsidR="0010471C" w:rsidRDefault="00D4126B">
      <w:pPr>
        <w:pStyle w:val="af6"/>
        <w:numPr>
          <w:ilvl w:val="0"/>
          <w:numId w:val="32"/>
        </w:numPr>
      </w:pPr>
      <w:r>
        <w:rPr>
          <w:rFonts w:hint="eastAsia"/>
        </w:rPr>
        <w:t>发布者：应为各类农业物联网基础设施感知设备；</w:t>
      </w:r>
    </w:p>
    <w:p w:rsidR="0010471C" w:rsidRDefault="00D4126B">
      <w:pPr>
        <w:pStyle w:val="af6"/>
        <w:numPr>
          <w:ilvl w:val="0"/>
          <w:numId w:val="32"/>
        </w:numPr>
      </w:pPr>
      <w:r>
        <w:t>订阅者</w:t>
      </w:r>
      <w:r>
        <w:rPr>
          <w:rFonts w:hint="eastAsia"/>
        </w:rPr>
        <w:t>：各类</w:t>
      </w:r>
      <w:r>
        <w:t>物联网平台及应用系统</w:t>
      </w:r>
      <w:r>
        <w:rPr>
          <w:rFonts w:hint="eastAsia"/>
        </w:rPr>
        <w:t>；</w:t>
      </w:r>
    </w:p>
    <w:p w:rsidR="0010471C" w:rsidRDefault="00D4126B">
      <w:pPr>
        <w:pStyle w:val="af6"/>
      </w:pPr>
      <w:r>
        <w:rPr>
          <w:rFonts w:hint="eastAsia"/>
        </w:rPr>
        <w:t>在低带宽和不稳定的网络环境场景下，应使用该接入方式。</w:t>
      </w:r>
    </w:p>
    <w:p w:rsidR="0010471C" w:rsidRDefault="00D4126B">
      <w:pPr>
        <w:pStyle w:val="afff"/>
        <w:spacing w:before="156" w:after="156"/>
      </w:pPr>
      <w:bookmarkStart w:id="133" w:name="_Toc181173703"/>
      <w:bookmarkStart w:id="134" w:name="_Toc160618952"/>
      <w:bookmarkStart w:id="135" w:name="_Toc165994783"/>
      <w:bookmarkStart w:id="136" w:name="_Toc181176639"/>
      <w:r>
        <w:t>套接字方式</w:t>
      </w:r>
      <w:bookmarkEnd w:id="133"/>
      <w:bookmarkEnd w:id="134"/>
      <w:bookmarkEnd w:id="135"/>
      <w:bookmarkEnd w:id="136"/>
    </w:p>
    <w:p w:rsidR="0010471C" w:rsidRDefault="00D4126B">
      <w:pPr>
        <w:pStyle w:val="afffff"/>
        <w:ind w:firstLine="420"/>
        <w:rPr>
          <w:rFonts w:ascii="Times New Roman"/>
        </w:rPr>
      </w:pPr>
      <w:r>
        <w:rPr>
          <w:rFonts w:hint="eastAsia"/>
        </w:rPr>
        <w:t>用于各类农业物联网基础设施感知设备通过</w:t>
      </w:r>
      <w:r>
        <w:rPr>
          <w:rFonts w:ascii="Times New Roman"/>
        </w:rPr>
        <w:t>socket</w:t>
      </w:r>
      <w:r>
        <w:rPr>
          <w:rFonts w:hint="eastAsia"/>
        </w:rPr>
        <w:t>传递协议接入到设备自有应用软件或平台。其中传递数据包采</w:t>
      </w:r>
      <w:r>
        <w:rPr>
          <w:rFonts w:ascii="Times New Roman"/>
        </w:rPr>
        <w:t>用</w:t>
      </w:r>
      <w:r>
        <w:rPr>
          <w:rFonts w:ascii="Times New Roman"/>
        </w:rPr>
        <w:t>MODBUS</w:t>
      </w:r>
      <w:r>
        <w:rPr>
          <w:rFonts w:ascii="Times New Roman"/>
        </w:rPr>
        <w:t>格式。</w:t>
      </w:r>
    </w:p>
    <w:p w:rsidR="0010471C" w:rsidRDefault="00D4126B">
      <w:pPr>
        <w:pStyle w:val="af6"/>
        <w:numPr>
          <w:ilvl w:val="0"/>
          <w:numId w:val="0"/>
        </w:numPr>
        <w:ind w:left="851" w:hanging="426"/>
      </w:pPr>
      <w:r>
        <w:rPr>
          <w:rFonts w:hint="eastAsia"/>
        </w:rPr>
        <w:t>在对农业物联网设备具有控制需求的场景下，应使用该接入方式。</w:t>
      </w:r>
    </w:p>
    <w:p w:rsidR="0010471C" w:rsidRDefault="00D4126B">
      <w:pPr>
        <w:pStyle w:val="affe"/>
        <w:spacing w:before="156" w:after="156"/>
      </w:pPr>
      <w:bookmarkStart w:id="137" w:name="_Toc160465465"/>
      <w:bookmarkStart w:id="138" w:name="_Toc181176640"/>
      <w:bookmarkStart w:id="139" w:name="_Toc165994785"/>
      <w:bookmarkStart w:id="140" w:name="_Toc160618953"/>
      <w:bookmarkStart w:id="141" w:name="_Toc181173704"/>
      <w:r>
        <w:rPr>
          <w:rFonts w:hint="eastAsia"/>
        </w:rPr>
        <w:t>接口要求</w:t>
      </w:r>
      <w:bookmarkEnd w:id="137"/>
      <w:bookmarkEnd w:id="138"/>
      <w:bookmarkEnd w:id="139"/>
      <w:bookmarkEnd w:id="140"/>
      <w:bookmarkEnd w:id="141"/>
    </w:p>
    <w:p w:rsidR="0010471C" w:rsidRDefault="00D4126B">
      <w:pPr>
        <w:pStyle w:val="afff"/>
        <w:spacing w:before="156" w:after="156"/>
      </w:pPr>
      <w:bookmarkStart w:id="142" w:name="_Toc181176641"/>
      <w:bookmarkStart w:id="143" w:name="_Toc160618954"/>
      <w:bookmarkStart w:id="144" w:name="_Toc181173705"/>
      <w:bookmarkStart w:id="145" w:name="_Toc165994786"/>
      <w:r>
        <w:rPr>
          <w:rFonts w:hint="eastAsia"/>
        </w:rPr>
        <w:t>编码</w:t>
      </w:r>
      <w:bookmarkEnd w:id="142"/>
      <w:bookmarkEnd w:id="143"/>
      <w:bookmarkEnd w:id="144"/>
      <w:bookmarkEnd w:id="145"/>
    </w:p>
    <w:p w:rsidR="0010471C" w:rsidRDefault="00D4126B">
      <w:pPr>
        <w:pStyle w:val="afffff"/>
        <w:ind w:firstLineChars="195" w:firstLine="409"/>
        <w:rPr>
          <w:rFonts w:ascii="Times New Roman"/>
        </w:rPr>
      </w:pPr>
      <w:r>
        <w:rPr>
          <w:rFonts w:ascii="Times New Roman" w:hint="eastAsia"/>
        </w:rPr>
        <w:t>采用</w:t>
      </w:r>
      <w:r>
        <w:rPr>
          <w:rFonts w:ascii="Times New Roman" w:hint="eastAsia"/>
        </w:rPr>
        <w:t>A</w:t>
      </w:r>
      <w:r>
        <w:rPr>
          <w:rFonts w:ascii="Times New Roman"/>
        </w:rPr>
        <w:t>PI</w:t>
      </w:r>
      <w:r>
        <w:rPr>
          <w:rFonts w:ascii="Times New Roman" w:hint="eastAsia"/>
        </w:rPr>
        <w:t>接口技术的数据接入方式，数据交互接口统一采用“</w:t>
      </w:r>
      <w:r>
        <w:rPr>
          <w:rFonts w:ascii="Times New Roman" w:hint="eastAsia"/>
        </w:rPr>
        <w:t>UTF-8</w:t>
      </w:r>
      <w:r>
        <w:rPr>
          <w:rFonts w:ascii="Times New Roman" w:hint="eastAsia"/>
        </w:rPr>
        <w:t>”格式编码，采用的</w:t>
      </w:r>
      <w:r>
        <w:rPr>
          <w:rFonts w:ascii="Times New Roman" w:hint="eastAsia"/>
        </w:rPr>
        <w:t>HTTP</w:t>
      </w:r>
      <w:r>
        <w:rPr>
          <w:rFonts w:ascii="Times New Roman"/>
        </w:rPr>
        <w:t>/HTTPS</w:t>
      </w:r>
      <w:r>
        <w:rPr>
          <w:rFonts w:ascii="Times New Roman" w:hint="eastAsia"/>
        </w:rPr>
        <w:t>接口方式接入数据的各个数据接收方应提供标准</w:t>
      </w:r>
      <w:r>
        <w:rPr>
          <w:rFonts w:ascii="Times New Roman" w:hint="eastAsia"/>
        </w:rPr>
        <w:t>REST</w:t>
      </w:r>
      <w:r>
        <w:rPr>
          <w:rFonts w:ascii="Times New Roman" w:hint="eastAsia"/>
        </w:rPr>
        <w:t>风格数据接口以供数据接入使用。</w:t>
      </w:r>
    </w:p>
    <w:p w:rsidR="0010471C" w:rsidRDefault="00D4126B">
      <w:pPr>
        <w:pStyle w:val="afff"/>
        <w:spacing w:before="156" w:after="156"/>
      </w:pPr>
      <w:bookmarkStart w:id="146" w:name="_Toc165994787"/>
      <w:bookmarkStart w:id="147" w:name="_Toc160618955"/>
      <w:bookmarkStart w:id="148" w:name="_Toc181176642"/>
      <w:bookmarkStart w:id="149" w:name="_Toc181173706"/>
      <w:r>
        <w:rPr>
          <w:rFonts w:hint="eastAsia"/>
        </w:rPr>
        <w:t>请求</w:t>
      </w:r>
      <w:bookmarkEnd w:id="146"/>
      <w:bookmarkEnd w:id="147"/>
      <w:bookmarkEnd w:id="148"/>
      <w:bookmarkEnd w:id="149"/>
    </w:p>
    <w:p w:rsidR="0010471C" w:rsidRDefault="00D4126B">
      <w:pPr>
        <w:pStyle w:val="afffff"/>
        <w:ind w:firstLineChars="195" w:firstLine="409"/>
        <w:rPr>
          <w:rFonts w:ascii="Times New Roman"/>
        </w:rPr>
      </w:pPr>
      <w:r>
        <w:rPr>
          <w:rFonts w:ascii="Times New Roman"/>
        </w:rPr>
        <w:t>使用</w:t>
      </w:r>
      <w:r>
        <w:rPr>
          <w:rFonts w:ascii="Times New Roman"/>
        </w:rPr>
        <w:t>HTTP/HTTPS</w:t>
      </w:r>
      <w:r>
        <w:rPr>
          <w:rFonts w:ascii="Times New Roman"/>
        </w:rPr>
        <w:t>接口方式对农业物联网监测数据进行接入</w:t>
      </w:r>
      <w:r>
        <w:rPr>
          <w:rFonts w:ascii="Times New Roman" w:hint="eastAsia"/>
        </w:rPr>
        <w:t>，</w:t>
      </w:r>
      <w:r>
        <w:rPr>
          <w:rFonts w:ascii="Times New Roman"/>
        </w:rPr>
        <w:t>数据接收方的接收地址格式应满足以下要求</w:t>
      </w:r>
      <w:r>
        <w:rPr>
          <w:rFonts w:ascii="Times New Roman" w:hint="eastAsia"/>
        </w:rPr>
        <w:t>。</w:t>
      </w:r>
    </w:p>
    <w:p w:rsidR="0010471C" w:rsidRDefault="00D4126B">
      <w:pPr>
        <w:pStyle w:val="af3"/>
      </w:pPr>
      <w:r>
        <w:t>访问地址格式为</w:t>
      </w:r>
      <w:r>
        <w:rPr>
          <w:rFonts w:hint="eastAsia"/>
        </w:rPr>
        <w:t>：</w:t>
      </w:r>
    </w:p>
    <w:p w:rsidR="0010471C" w:rsidRDefault="00D4126B">
      <w:pPr>
        <w:pStyle w:val="afffff"/>
        <w:ind w:firstLineChars="0" w:firstLine="199"/>
        <w:jc w:val="center"/>
        <w:rPr>
          <w:rFonts w:ascii="Times New Roman"/>
        </w:rPr>
      </w:pPr>
      <w:r>
        <w:rPr>
          <w:rFonts w:ascii="Times New Roman"/>
        </w:rPr>
        <w:t>http://&lt;IP</w:t>
      </w:r>
      <w:r>
        <w:rPr>
          <w:rFonts w:ascii="Times New Roman"/>
        </w:rPr>
        <w:t>地址</w:t>
      </w:r>
      <w:r>
        <w:rPr>
          <w:rFonts w:ascii="Times New Roman"/>
        </w:rPr>
        <w:t>&gt;</w:t>
      </w:r>
      <w:r>
        <w:rPr>
          <w:rFonts w:ascii="Times New Roman"/>
        </w:rPr>
        <w:t>（或域名）</w:t>
      </w:r>
      <w:r>
        <w:rPr>
          <w:rFonts w:ascii="Times New Roman"/>
        </w:rPr>
        <w:t>:&lt;</w:t>
      </w:r>
      <w:r>
        <w:rPr>
          <w:rFonts w:ascii="Times New Roman"/>
        </w:rPr>
        <w:t>端口</w:t>
      </w:r>
      <w:r>
        <w:rPr>
          <w:rFonts w:ascii="Times New Roman"/>
        </w:rPr>
        <w:t>&gt;/ExampleSystem/catalogbase</w:t>
      </w:r>
    </w:p>
    <w:p w:rsidR="0010471C" w:rsidRDefault="00D4126B">
      <w:pPr>
        <w:pStyle w:val="afffff"/>
        <w:ind w:firstLine="420"/>
        <w:rPr>
          <w:rFonts w:ascii="Times New Roman"/>
        </w:rPr>
      </w:pPr>
      <w:r>
        <w:rPr>
          <w:rFonts w:ascii="Times New Roman"/>
        </w:rPr>
        <w:t>其中采用</w:t>
      </w:r>
      <w:r>
        <w:rPr>
          <w:rFonts w:ascii="Times New Roman"/>
        </w:rPr>
        <w:t>REST</w:t>
      </w:r>
      <w:r>
        <w:rPr>
          <w:rFonts w:ascii="Times New Roman"/>
        </w:rPr>
        <w:t>方式的数据请求地址要求见表</w:t>
      </w:r>
      <w:r>
        <w:rPr>
          <w:rFonts w:ascii="Times New Roman" w:hint="eastAsia"/>
        </w:rPr>
        <w:t>1</w:t>
      </w:r>
      <w:r>
        <w:rPr>
          <w:rFonts w:ascii="Times New Roman"/>
        </w:rPr>
        <w:t>。</w:t>
      </w:r>
    </w:p>
    <w:p w:rsidR="0010471C" w:rsidRDefault="00D4126B">
      <w:pPr>
        <w:pStyle w:val="aff3"/>
        <w:spacing w:before="156" w:after="156"/>
      </w:pPr>
      <w:r>
        <w:t>HTTP数据请求地址规范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41"/>
        <w:gridCol w:w="969"/>
        <w:gridCol w:w="1038"/>
        <w:gridCol w:w="6301"/>
      </w:tblGrid>
      <w:tr w:rsidR="0010471C" w:rsidTr="009E3549">
        <w:trPr>
          <w:trHeight w:val="257"/>
        </w:trPr>
        <w:tc>
          <w:tcPr>
            <w:tcW w:w="604" w:type="pct"/>
            <w:shd w:val="clear" w:color="auto" w:fill="FFFFFF"/>
          </w:tcPr>
          <w:p w:rsidR="0010471C" w:rsidRDefault="00D4126B">
            <w:pPr>
              <w:spacing w:line="240" w:lineRule="auto"/>
              <w:jc w:val="center"/>
              <w:rPr>
                <w:rFonts w:ascii="Times New Roman" w:hAnsi="Times New Roman"/>
                <w:b/>
                <w:sz w:val="18"/>
                <w:szCs w:val="18"/>
              </w:rPr>
            </w:pPr>
            <w:r>
              <w:rPr>
                <w:rFonts w:ascii="Times New Roman" w:hAnsi="Times New Roman"/>
                <w:b/>
                <w:sz w:val="18"/>
                <w:szCs w:val="18"/>
              </w:rPr>
              <w:t>序号</w:t>
            </w:r>
          </w:p>
        </w:tc>
        <w:tc>
          <w:tcPr>
            <w:tcW w:w="513"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b/>
                <w:sz w:val="18"/>
                <w:szCs w:val="18"/>
              </w:rPr>
            </w:pPr>
            <w:r>
              <w:rPr>
                <w:rFonts w:ascii="Times New Roman" w:hAnsi="Times New Roman"/>
                <w:b/>
                <w:sz w:val="18"/>
                <w:szCs w:val="18"/>
              </w:rPr>
              <w:t>动作</w:t>
            </w:r>
          </w:p>
        </w:tc>
        <w:tc>
          <w:tcPr>
            <w:tcW w:w="549"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b/>
                <w:sz w:val="18"/>
                <w:szCs w:val="18"/>
              </w:rPr>
            </w:pPr>
            <w:r>
              <w:rPr>
                <w:rFonts w:ascii="Times New Roman" w:hAnsi="Times New Roman"/>
                <w:b/>
                <w:sz w:val="18"/>
                <w:szCs w:val="18"/>
              </w:rPr>
              <w:t>前缀</w:t>
            </w:r>
          </w:p>
        </w:tc>
        <w:tc>
          <w:tcPr>
            <w:tcW w:w="3334"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b/>
                <w:sz w:val="18"/>
                <w:szCs w:val="18"/>
              </w:rPr>
            </w:pPr>
            <w:r>
              <w:rPr>
                <w:rFonts w:ascii="Times New Roman" w:hAnsi="Times New Roman"/>
                <w:b/>
                <w:sz w:val="18"/>
                <w:szCs w:val="18"/>
              </w:rPr>
              <w:t>备注</w:t>
            </w:r>
          </w:p>
        </w:tc>
      </w:tr>
      <w:tr w:rsidR="0010471C" w:rsidTr="009E3549">
        <w:tc>
          <w:tcPr>
            <w:tcW w:w="604" w:type="pct"/>
            <w:shd w:val="clear" w:color="auto" w:fill="FFFFFF"/>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1</w:t>
            </w:r>
          </w:p>
        </w:tc>
        <w:tc>
          <w:tcPr>
            <w:tcW w:w="513"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获取</w:t>
            </w:r>
          </w:p>
        </w:tc>
        <w:tc>
          <w:tcPr>
            <w:tcW w:w="549"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get</w:t>
            </w:r>
          </w:p>
        </w:tc>
        <w:tc>
          <w:tcPr>
            <w:tcW w:w="3334" w:type="pct"/>
            <w:shd w:val="clear" w:color="auto" w:fill="FFFFFF"/>
            <w:tcMar>
              <w:top w:w="80" w:type="dxa"/>
              <w:left w:w="80" w:type="dxa"/>
              <w:bottom w:w="80" w:type="dxa"/>
              <w:right w:w="80" w:type="dxa"/>
            </w:tcMar>
            <w:vAlign w:val="center"/>
          </w:tcPr>
          <w:p w:rsidR="0010471C" w:rsidRDefault="00D4126B">
            <w:pPr>
              <w:spacing w:line="240" w:lineRule="auto"/>
              <w:jc w:val="left"/>
              <w:rPr>
                <w:rFonts w:ascii="Times New Roman" w:hAnsi="Times New Roman"/>
                <w:sz w:val="18"/>
                <w:szCs w:val="18"/>
              </w:rPr>
            </w:pPr>
            <w:r>
              <w:rPr>
                <w:rFonts w:ascii="Times New Roman" w:hAnsi="Times New Roman"/>
                <w:sz w:val="18"/>
                <w:szCs w:val="18"/>
              </w:rPr>
              <w:t>http://&lt;IP</w:t>
            </w:r>
            <w:r>
              <w:rPr>
                <w:rFonts w:ascii="Times New Roman" w:hAnsi="Times New Roman"/>
                <w:sz w:val="18"/>
                <w:szCs w:val="18"/>
              </w:rPr>
              <w:t>地址</w:t>
            </w:r>
            <w:r>
              <w:rPr>
                <w:rFonts w:ascii="Times New Roman" w:hAnsi="Times New Roman"/>
                <w:sz w:val="18"/>
                <w:szCs w:val="18"/>
              </w:rPr>
              <w:t>&gt;:&lt;</w:t>
            </w:r>
            <w:r>
              <w:rPr>
                <w:rFonts w:ascii="Times New Roman" w:hAnsi="Times New Roman"/>
                <w:sz w:val="18"/>
                <w:szCs w:val="18"/>
              </w:rPr>
              <w:t>端口</w:t>
            </w:r>
            <w:r>
              <w:rPr>
                <w:rFonts w:ascii="Times New Roman" w:hAnsi="Times New Roman"/>
                <w:sz w:val="18"/>
                <w:szCs w:val="18"/>
              </w:rPr>
              <w:t>&gt;/ExampleSystem/ catalogbase /get{XXX}</w:t>
            </w:r>
          </w:p>
        </w:tc>
      </w:tr>
      <w:tr w:rsidR="0010471C" w:rsidTr="009E3549">
        <w:tc>
          <w:tcPr>
            <w:tcW w:w="604" w:type="pct"/>
            <w:shd w:val="clear" w:color="auto" w:fill="FFFFFF"/>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2</w:t>
            </w:r>
          </w:p>
        </w:tc>
        <w:tc>
          <w:tcPr>
            <w:tcW w:w="513"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新增</w:t>
            </w:r>
          </w:p>
        </w:tc>
        <w:tc>
          <w:tcPr>
            <w:tcW w:w="549"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add</w:t>
            </w:r>
          </w:p>
        </w:tc>
        <w:tc>
          <w:tcPr>
            <w:tcW w:w="3334" w:type="pct"/>
            <w:shd w:val="clear" w:color="auto" w:fill="FFFFFF"/>
            <w:tcMar>
              <w:top w:w="80" w:type="dxa"/>
              <w:left w:w="80" w:type="dxa"/>
              <w:bottom w:w="80" w:type="dxa"/>
              <w:right w:w="80" w:type="dxa"/>
            </w:tcMar>
            <w:vAlign w:val="center"/>
          </w:tcPr>
          <w:p w:rsidR="0010471C" w:rsidRDefault="00D4126B">
            <w:pPr>
              <w:spacing w:line="240" w:lineRule="auto"/>
              <w:jc w:val="left"/>
              <w:rPr>
                <w:rFonts w:ascii="Times New Roman" w:hAnsi="Times New Roman"/>
                <w:sz w:val="18"/>
                <w:szCs w:val="18"/>
              </w:rPr>
            </w:pPr>
            <w:r>
              <w:rPr>
                <w:rFonts w:ascii="Times New Roman" w:hAnsi="Times New Roman"/>
                <w:sz w:val="18"/>
                <w:szCs w:val="18"/>
              </w:rPr>
              <w:t>http://&lt;IP</w:t>
            </w:r>
            <w:r>
              <w:rPr>
                <w:rFonts w:ascii="Times New Roman" w:hAnsi="Times New Roman"/>
                <w:sz w:val="18"/>
                <w:szCs w:val="18"/>
              </w:rPr>
              <w:t>地址</w:t>
            </w:r>
            <w:r>
              <w:rPr>
                <w:rFonts w:ascii="Times New Roman" w:hAnsi="Times New Roman"/>
                <w:sz w:val="18"/>
                <w:szCs w:val="18"/>
              </w:rPr>
              <w:t>&gt;:&lt;</w:t>
            </w:r>
            <w:r>
              <w:rPr>
                <w:rFonts w:ascii="Times New Roman" w:hAnsi="Times New Roman"/>
                <w:sz w:val="18"/>
                <w:szCs w:val="18"/>
              </w:rPr>
              <w:t>端口</w:t>
            </w:r>
            <w:r>
              <w:rPr>
                <w:rFonts w:ascii="Times New Roman" w:hAnsi="Times New Roman"/>
                <w:sz w:val="18"/>
                <w:szCs w:val="18"/>
              </w:rPr>
              <w:t>&gt;/ExampleSystem/ catalogbase/add{XXX}</w:t>
            </w:r>
          </w:p>
        </w:tc>
      </w:tr>
      <w:tr w:rsidR="0010471C" w:rsidTr="009E3549">
        <w:tc>
          <w:tcPr>
            <w:tcW w:w="604" w:type="pct"/>
            <w:shd w:val="clear" w:color="auto" w:fill="FFFFFF"/>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3</w:t>
            </w:r>
          </w:p>
        </w:tc>
        <w:tc>
          <w:tcPr>
            <w:tcW w:w="513"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修改</w:t>
            </w:r>
          </w:p>
        </w:tc>
        <w:tc>
          <w:tcPr>
            <w:tcW w:w="549"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update</w:t>
            </w:r>
          </w:p>
        </w:tc>
        <w:tc>
          <w:tcPr>
            <w:tcW w:w="3334" w:type="pct"/>
            <w:shd w:val="clear" w:color="auto" w:fill="FFFFFF"/>
            <w:tcMar>
              <w:top w:w="80" w:type="dxa"/>
              <w:left w:w="80" w:type="dxa"/>
              <w:bottom w:w="80" w:type="dxa"/>
              <w:right w:w="80" w:type="dxa"/>
            </w:tcMar>
            <w:vAlign w:val="center"/>
          </w:tcPr>
          <w:p w:rsidR="0010471C" w:rsidRDefault="00D4126B">
            <w:pPr>
              <w:spacing w:line="240" w:lineRule="auto"/>
              <w:jc w:val="left"/>
              <w:rPr>
                <w:rFonts w:ascii="Times New Roman" w:hAnsi="Times New Roman"/>
                <w:sz w:val="18"/>
                <w:szCs w:val="18"/>
              </w:rPr>
            </w:pPr>
            <w:r>
              <w:rPr>
                <w:rFonts w:ascii="Times New Roman" w:hAnsi="Times New Roman"/>
                <w:sz w:val="18"/>
                <w:szCs w:val="18"/>
              </w:rPr>
              <w:t>http://&lt;IP</w:t>
            </w:r>
            <w:r>
              <w:rPr>
                <w:rFonts w:ascii="Times New Roman" w:hAnsi="Times New Roman"/>
                <w:sz w:val="18"/>
                <w:szCs w:val="18"/>
              </w:rPr>
              <w:t>地址</w:t>
            </w:r>
            <w:r>
              <w:rPr>
                <w:rFonts w:ascii="Times New Roman" w:hAnsi="Times New Roman"/>
                <w:sz w:val="18"/>
                <w:szCs w:val="18"/>
              </w:rPr>
              <w:t>&gt;:&lt;</w:t>
            </w:r>
            <w:r>
              <w:rPr>
                <w:rFonts w:ascii="Times New Roman" w:hAnsi="Times New Roman"/>
                <w:sz w:val="18"/>
                <w:szCs w:val="18"/>
              </w:rPr>
              <w:t>端口</w:t>
            </w:r>
            <w:r>
              <w:rPr>
                <w:rFonts w:ascii="Times New Roman" w:hAnsi="Times New Roman"/>
                <w:sz w:val="18"/>
                <w:szCs w:val="18"/>
              </w:rPr>
              <w:t>&gt;/ExampleSystem/ catalogbase/update{XXX}</w:t>
            </w:r>
          </w:p>
        </w:tc>
      </w:tr>
      <w:tr w:rsidR="0010471C" w:rsidTr="009E3549">
        <w:tc>
          <w:tcPr>
            <w:tcW w:w="604" w:type="pct"/>
            <w:shd w:val="clear" w:color="auto" w:fill="FFFFFF"/>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4</w:t>
            </w:r>
          </w:p>
        </w:tc>
        <w:tc>
          <w:tcPr>
            <w:tcW w:w="513"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保存</w:t>
            </w:r>
          </w:p>
        </w:tc>
        <w:tc>
          <w:tcPr>
            <w:tcW w:w="549"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save</w:t>
            </w:r>
          </w:p>
        </w:tc>
        <w:tc>
          <w:tcPr>
            <w:tcW w:w="3334" w:type="pct"/>
            <w:shd w:val="clear" w:color="auto" w:fill="FFFFFF"/>
            <w:tcMar>
              <w:top w:w="80" w:type="dxa"/>
              <w:left w:w="80" w:type="dxa"/>
              <w:bottom w:w="80" w:type="dxa"/>
              <w:right w:w="80" w:type="dxa"/>
            </w:tcMar>
            <w:vAlign w:val="center"/>
          </w:tcPr>
          <w:p w:rsidR="0010471C" w:rsidRDefault="00D4126B">
            <w:pPr>
              <w:spacing w:line="240" w:lineRule="auto"/>
              <w:jc w:val="left"/>
              <w:rPr>
                <w:rFonts w:ascii="Times New Roman" w:hAnsi="Times New Roman"/>
                <w:sz w:val="18"/>
                <w:szCs w:val="18"/>
              </w:rPr>
            </w:pPr>
            <w:r>
              <w:rPr>
                <w:rFonts w:ascii="Times New Roman" w:hAnsi="Times New Roman"/>
                <w:sz w:val="18"/>
                <w:szCs w:val="18"/>
              </w:rPr>
              <w:t>http://&lt;IP</w:t>
            </w:r>
            <w:r>
              <w:rPr>
                <w:rFonts w:ascii="Times New Roman" w:hAnsi="Times New Roman"/>
                <w:sz w:val="18"/>
                <w:szCs w:val="18"/>
              </w:rPr>
              <w:t>地址</w:t>
            </w:r>
            <w:r>
              <w:rPr>
                <w:rFonts w:ascii="Times New Roman" w:hAnsi="Times New Roman"/>
                <w:sz w:val="18"/>
                <w:szCs w:val="18"/>
              </w:rPr>
              <w:t>&gt;:&lt;</w:t>
            </w:r>
            <w:r>
              <w:rPr>
                <w:rFonts w:ascii="Times New Roman" w:hAnsi="Times New Roman"/>
                <w:sz w:val="18"/>
                <w:szCs w:val="18"/>
              </w:rPr>
              <w:t>端口</w:t>
            </w:r>
            <w:r>
              <w:rPr>
                <w:rFonts w:ascii="Times New Roman" w:hAnsi="Times New Roman"/>
                <w:sz w:val="18"/>
                <w:szCs w:val="18"/>
              </w:rPr>
              <w:t>&gt;/ExampleSystem/ catalogbase/save{XXX}</w:t>
            </w:r>
          </w:p>
        </w:tc>
      </w:tr>
      <w:tr w:rsidR="0010471C" w:rsidTr="009E3549">
        <w:tc>
          <w:tcPr>
            <w:tcW w:w="604" w:type="pct"/>
            <w:shd w:val="clear" w:color="auto" w:fill="FFFFFF"/>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lastRenderedPageBreak/>
              <w:t>5</w:t>
            </w:r>
          </w:p>
        </w:tc>
        <w:tc>
          <w:tcPr>
            <w:tcW w:w="513"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删除</w:t>
            </w:r>
          </w:p>
        </w:tc>
        <w:tc>
          <w:tcPr>
            <w:tcW w:w="549"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delete</w:t>
            </w:r>
          </w:p>
        </w:tc>
        <w:tc>
          <w:tcPr>
            <w:tcW w:w="3334" w:type="pct"/>
            <w:shd w:val="clear" w:color="auto" w:fill="FFFFFF"/>
            <w:tcMar>
              <w:top w:w="80" w:type="dxa"/>
              <w:left w:w="80" w:type="dxa"/>
              <w:bottom w:w="80" w:type="dxa"/>
              <w:right w:w="80" w:type="dxa"/>
            </w:tcMar>
            <w:vAlign w:val="center"/>
          </w:tcPr>
          <w:p w:rsidR="0010471C" w:rsidRDefault="00D4126B">
            <w:pPr>
              <w:spacing w:line="240" w:lineRule="auto"/>
              <w:jc w:val="left"/>
              <w:rPr>
                <w:rFonts w:ascii="Times New Roman" w:hAnsi="Times New Roman"/>
                <w:sz w:val="18"/>
                <w:szCs w:val="18"/>
              </w:rPr>
            </w:pPr>
            <w:r>
              <w:rPr>
                <w:rFonts w:ascii="Times New Roman" w:hAnsi="Times New Roman"/>
                <w:sz w:val="18"/>
                <w:szCs w:val="18"/>
              </w:rPr>
              <w:t>http://&lt;IP</w:t>
            </w:r>
            <w:r>
              <w:rPr>
                <w:rFonts w:ascii="Times New Roman" w:hAnsi="Times New Roman"/>
                <w:sz w:val="18"/>
                <w:szCs w:val="18"/>
              </w:rPr>
              <w:t>地址</w:t>
            </w:r>
            <w:r>
              <w:rPr>
                <w:rFonts w:ascii="Times New Roman" w:hAnsi="Times New Roman"/>
                <w:sz w:val="18"/>
                <w:szCs w:val="18"/>
              </w:rPr>
              <w:t>&gt;:&lt;</w:t>
            </w:r>
            <w:r>
              <w:rPr>
                <w:rFonts w:ascii="Times New Roman" w:hAnsi="Times New Roman"/>
                <w:sz w:val="18"/>
                <w:szCs w:val="18"/>
              </w:rPr>
              <w:t>端口</w:t>
            </w:r>
            <w:r>
              <w:rPr>
                <w:rFonts w:ascii="Times New Roman" w:hAnsi="Times New Roman"/>
                <w:sz w:val="18"/>
                <w:szCs w:val="18"/>
              </w:rPr>
              <w:t>&gt;/ExampleSystem/ catalogbase/delete{XXX}</w:t>
            </w:r>
          </w:p>
        </w:tc>
      </w:tr>
      <w:tr w:rsidR="0010471C" w:rsidTr="009E3549">
        <w:tc>
          <w:tcPr>
            <w:tcW w:w="604" w:type="pct"/>
            <w:shd w:val="clear" w:color="auto" w:fill="FFFFFF"/>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6</w:t>
            </w:r>
          </w:p>
        </w:tc>
        <w:tc>
          <w:tcPr>
            <w:tcW w:w="513"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上传</w:t>
            </w:r>
          </w:p>
        </w:tc>
        <w:tc>
          <w:tcPr>
            <w:tcW w:w="549"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upload</w:t>
            </w:r>
          </w:p>
        </w:tc>
        <w:tc>
          <w:tcPr>
            <w:tcW w:w="3334" w:type="pct"/>
            <w:shd w:val="clear" w:color="auto" w:fill="FFFFFF"/>
            <w:tcMar>
              <w:top w:w="80" w:type="dxa"/>
              <w:left w:w="80" w:type="dxa"/>
              <w:bottom w:w="80" w:type="dxa"/>
              <w:right w:w="80" w:type="dxa"/>
            </w:tcMar>
            <w:vAlign w:val="center"/>
          </w:tcPr>
          <w:p w:rsidR="0010471C" w:rsidRDefault="00D4126B">
            <w:pPr>
              <w:spacing w:line="240" w:lineRule="auto"/>
              <w:jc w:val="left"/>
              <w:rPr>
                <w:rFonts w:ascii="Times New Roman" w:hAnsi="Times New Roman"/>
                <w:sz w:val="18"/>
                <w:szCs w:val="18"/>
              </w:rPr>
            </w:pPr>
            <w:r>
              <w:rPr>
                <w:rFonts w:ascii="Times New Roman" w:hAnsi="Times New Roman"/>
                <w:sz w:val="18"/>
                <w:szCs w:val="18"/>
              </w:rPr>
              <w:t>http://&lt;IP</w:t>
            </w:r>
            <w:r>
              <w:rPr>
                <w:rFonts w:ascii="Times New Roman" w:hAnsi="Times New Roman"/>
                <w:sz w:val="18"/>
                <w:szCs w:val="18"/>
              </w:rPr>
              <w:t>地址</w:t>
            </w:r>
            <w:r>
              <w:rPr>
                <w:rFonts w:ascii="Times New Roman" w:hAnsi="Times New Roman"/>
                <w:sz w:val="18"/>
                <w:szCs w:val="18"/>
              </w:rPr>
              <w:t>&gt;:&lt;</w:t>
            </w:r>
            <w:r>
              <w:rPr>
                <w:rFonts w:ascii="Times New Roman" w:hAnsi="Times New Roman"/>
                <w:sz w:val="18"/>
                <w:szCs w:val="18"/>
              </w:rPr>
              <w:t>端口</w:t>
            </w:r>
            <w:r>
              <w:rPr>
                <w:rFonts w:ascii="Times New Roman" w:hAnsi="Times New Roman"/>
                <w:sz w:val="18"/>
                <w:szCs w:val="18"/>
              </w:rPr>
              <w:t>&gt;/ExampleSystem/ catalogbase/upload{XXX}</w:t>
            </w:r>
          </w:p>
        </w:tc>
      </w:tr>
      <w:tr w:rsidR="0010471C" w:rsidTr="009E3549">
        <w:tc>
          <w:tcPr>
            <w:tcW w:w="604" w:type="pct"/>
            <w:shd w:val="clear" w:color="auto" w:fill="FFFFFF"/>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7</w:t>
            </w:r>
          </w:p>
        </w:tc>
        <w:tc>
          <w:tcPr>
            <w:tcW w:w="513"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发送</w:t>
            </w:r>
          </w:p>
        </w:tc>
        <w:tc>
          <w:tcPr>
            <w:tcW w:w="549" w:type="pct"/>
            <w:shd w:val="clear" w:color="auto" w:fill="FFFFFF"/>
            <w:tcMar>
              <w:top w:w="80" w:type="dxa"/>
              <w:left w:w="80" w:type="dxa"/>
              <w:bottom w:w="80" w:type="dxa"/>
              <w:right w:w="80" w:type="dxa"/>
            </w:tcMar>
            <w:vAlign w:val="center"/>
          </w:tcPr>
          <w:p w:rsidR="0010471C" w:rsidRDefault="00D4126B">
            <w:pPr>
              <w:spacing w:line="240" w:lineRule="auto"/>
              <w:jc w:val="center"/>
              <w:rPr>
                <w:rFonts w:ascii="Times New Roman" w:hAnsi="Times New Roman"/>
                <w:sz w:val="18"/>
                <w:szCs w:val="18"/>
              </w:rPr>
            </w:pPr>
            <w:r>
              <w:rPr>
                <w:rFonts w:ascii="Times New Roman" w:hAnsi="Times New Roman"/>
                <w:sz w:val="18"/>
                <w:szCs w:val="18"/>
              </w:rPr>
              <w:t>send</w:t>
            </w:r>
          </w:p>
        </w:tc>
        <w:tc>
          <w:tcPr>
            <w:tcW w:w="3334" w:type="pct"/>
            <w:shd w:val="clear" w:color="auto" w:fill="FFFFFF"/>
            <w:tcMar>
              <w:top w:w="80" w:type="dxa"/>
              <w:left w:w="80" w:type="dxa"/>
              <w:bottom w:w="80" w:type="dxa"/>
              <w:right w:w="80" w:type="dxa"/>
            </w:tcMar>
            <w:vAlign w:val="center"/>
          </w:tcPr>
          <w:p w:rsidR="0010471C" w:rsidRDefault="00D4126B">
            <w:pPr>
              <w:spacing w:line="240" w:lineRule="auto"/>
              <w:jc w:val="left"/>
              <w:rPr>
                <w:rFonts w:ascii="Times New Roman" w:hAnsi="Times New Roman"/>
                <w:sz w:val="18"/>
                <w:szCs w:val="18"/>
              </w:rPr>
            </w:pPr>
            <w:r>
              <w:rPr>
                <w:rFonts w:ascii="Times New Roman" w:hAnsi="Times New Roman"/>
                <w:sz w:val="18"/>
                <w:szCs w:val="18"/>
              </w:rPr>
              <w:t>http://&lt;IP</w:t>
            </w:r>
            <w:r>
              <w:rPr>
                <w:rFonts w:ascii="Times New Roman" w:hAnsi="Times New Roman"/>
                <w:sz w:val="18"/>
                <w:szCs w:val="18"/>
              </w:rPr>
              <w:t>地址</w:t>
            </w:r>
            <w:r>
              <w:rPr>
                <w:rFonts w:ascii="Times New Roman" w:hAnsi="Times New Roman"/>
                <w:sz w:val="18"/>
                <w:szCs w:val="18"/>
              </w:rPr>
              <w:t>&gt;:&lt;</w:t>
            </w:r>
            <w:r>
              <w:rPr>
                <w:rFonts w:ascii="Times New Roman" w:hAnsi="Times New Roman"/>
                <w:sz w:val="18"/>
                <w:szCs w:val="18"/>
              </w:rPr>
              <w:t>端口</w:t>
            </w:r>
            <w:r>
              <w:rPr>
                <w:rFonts w:ascii="Times New Roman" w:hAnsi="Times New Roman"/>
                <w:sz w:val="18"/>
                <w:szCs w:val="18"/>
              </w:rPr>
              <w:t>&gt;/ExampleSystem/ catalogbase/send{XXX}</w:t>
            </w:r>
          </w:p>
        </w:tc>
      </w:tr>
    </w:tbl>
    <w:p w:rsidR="0010471C" w:rsidRDefault="0010471C">
      <w:pPr>
        <w:pStyle w:val="afffff"/>
        <w:ind w:firstLineChars="95" w:firstLine="199"/>
        <w:rPr>
          <w:rFonts w:ascii="Times New Roman"/>
        </w:rPr>
      </w:pPr>
    </w:p>
    <w:p w:rsidR="0010471C" w:rsidRDefault="00D4126B">
      <w:pPr>
        <w:pStyle w:val="af3"/>
        <w:rPr>
          <w:rFonts w:ascii="Times New Roman"/>
        </w:rPr>
      </w:pPr>
      <w:r>
        <w:rPr>
          <w:rFonts w:ascii="Times New Roman"/>
        </w:rPr>
        <w:t>参数形式：</w:t>
      </w:r>
    </w:p>
    <w:p w:rsidR="0010471C" w:rsidRDefault="00D4126B">
      <w:pPr>
        <w:pStyle w:val="2"/>
      </w:pPr>
      <w:r>
        <w:t>parameter1=value1;parameter2=value2;</w:t>
      </w:r>
    </w:p>
    <w:p w:rsidR="0010471C" w:rsidRDefault="00D4126B">
      <w:pPr>
        <w:pStyle w:val="2"/>
      </w:pPr>
      <w:r>
        <w:t>requestBody={</w:t>
      </w:r>
      <w:r>
        <w:t>‘</w:t>
      </w:r>
      <w:r>
        <w:t>key1</w:t>
      </w:r>
      <w:r>
        <w:t>’</w:t>
      </w:r>
      <w:r>
        <w:t>:</w:t>
      </w:r>
      <w:r>
        <w:t>’</w:t>
      </w:r>
      <w:r>
        <w:t>value1</w:t>
      </w:r>
      <w:r>
        <w:t>’</w:t>
      </w:r>
      <w:r>
        <w:t>,</w:t>
      </w:r>
      <w:r>
        <w:t>’</w:t>
      </w:r>
      <w:r>
        <w:t>key2</w:t>
      </w:r>
      <w:r>
        <w:t>’</w:t>
      </w:r>
      <w:r>
        <w:t>:</w:t>
      </w:r>
      <w:r>
        <w:t>’</w:t>
      </w:r>
      <w:r>
        <w:t>value2</w:t>
      </w:r>
      <w:r>
        <w:t>’</w:t>
      </w:r>
      <w:r>
        <w:t>}</w:t>
      </w:r>
      <w:r>
        <w:rPr>
          <w:rFonts w:hint="eastAsia"/>
        </w:rPr>
        <w:t>。</w:t>
      </w:r>
    </w:p>
    <w:p w:rsidR="0010471C" w:rsidRDefault="00D4126B">
      <w:pPr>
        <w:pStyle w:val="af3"/>
      </w:pPr>
      <w:r>
        <w:t>接口要求说明</w:t>
      </w:r>
      <w:r>
        <w:rPr>
          <w:rFonts w:hint="eastAsia"/>
        </w:rPr>
        <w:t>：</w:t>
      </w:r>
    </w:p>
    <w:p w:rsidR="0010471C" w:rsidRDefault="00D4126B">
      <w:pPr>
        <w:pStyle w:val="afffff"/>
        <w:ind w:firstLine="420"/>
      </w:pPr>
      <w:r>
        <w:rPr>
          <w:rFonts w:hint="eastAsia"/>
        </w:rPr>
        <w:t>接口要求说明见表2，具体接口示例参考附录B。</w:t>
      </w:r>
    </w:p>
    <w:p w:rsidR="0010471C" w:rsidRDefault="00D4126B">
      <w:pPr>
        <w:pStyle w:val="aff3"/>
        <w:spacing w:before="156" w:after="156"/>
      </w:pPr>
      <w:r>
        <w:rPr>
          <w:rFonts w:hint="eastAsia"/>
        </w:rPr>
        <w:t>H</w:t>
      </w:r>
      <w:r>
        <w:t>TTP/HTTPS</w:t>
      </w:r>
      <w:r>
        <w:rPr>
          <w:rFonts w:hint="eastAsia"/>
        </w:rPr>
        <w:t>接口要求说明</w:t>
      </w:r>
    </w:p>
    <w:tbl>
      <w:tblPr>
        <w:tblW w:w="4915" w:type="pct"/>
        <w:jc w:val="center"/>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1541"/>
        <w:gridCol w:w="6905"/>
      </w:tblGrid>
      <w:tr w:rsidR="0010471C" w:rsidTr="007B3B7B">
        <w:trPr>
          <w:jc w:val="center"/>
        </w:trPr>
        <w:tc>
          <w:tcPr>
            <w:tcW w:w="511" w:type="pct"/>
            <w:vAlign w:val="center"/>
          </w:tcPr>
          <w:p w:rsidR="0010471C" w:rsidRDefault="00D4126B">
            <w:pPr>
              <w:jc w:val="center"/>
              <w:rPr>
                <w:rFonts w:ascii="Times New Roman" w:hAnsi="Times New Roman"/>
                <w:b/>
                <w:sz w:val="18"/>
                <w:szCs w:val="18"/>
              </w:rPr>
            </w:pPr>
            <w:r>
              <w:rPr>
                <w:rFonts w:ascii="Times New Roman" w:hAnsi="Times New Roman"/>
                <w:b/>
                <w:sz w:val="18"/>
                <w:szCs w:val="18"/>
              </w:rPr>
              <w:t>序号</w:t>
            </w:r>
          </w:p>
        </w:tc>
        <w:tc>
          <w:tcPr>
            <w:tcW w:w="819" w:type="pct"/>
            <w:vAlign w:val="center"/>
          </w:tcPr>
          <w:p w:rsidR="0010471C" w:rsidRDefault="00D4126B">
            <w:pPr>
              <w:rPr>
                <w:rFonts w:ascii="Times New Roman" w:hAnsi="Times New Roman"/>
                <w:b/>
                <w:sz w:val="18"/>
                <w:szCs w:val="18"/>
              </w:rPr>
            </w:pPr>
            <w:r>
              <w:rPr>
                <w:rFonts w:ascii="Times New Roman" w:hAnsi="Times New Roman"/>
                <w:b/>
                <w:sz w:val="18"/>
                <w:szCs w:val="18"/>
              </w:rPr>
              <w:t>接口属性</w:t>
            </w:r>
          </w:p>
        </w:tc>
        <w:tc>
          <w:tcPr>
            <w:tcW w:w="3670" w:type="pct"/>
            <w:vAlign w:val="center"/>
          </w:tcPr>
          <w:p w:rsidR="0010471C" w:rsidRDefault="00D4126B">
            <w:pPr>
              <w:rPr>
                <w:rFonts w:ascii="Times New Roman" w:hAnsi="Times New Roman"/>
                <w:b/>
                <w:sz w:val="18"/>
                <w:szCs w:val="18"/>
              </w:rPr>
            </w:pPr>
            <w:r>
              <w:rPr>
                <w:rFonts w:ascii="Times New Roman" w:hAnsi="Times New Roman"/>
                <w:b/>
                <w:sz w:val="18"/>
                <w:szCs w:val="18"/>
              </w:rPr>
              <w:t>属性说明</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1</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请求地址</w:t>
            </w:r>
          </w:p>
        </w:tc>
        <w:tc>
          <w:tcPr>
            <w:tcW w:w="3670" w:type="pct"/>
            <w:vAlign w:val="center"/>
          </w:tcPr>
          <w:p w:rsidR="0010471C" w:rsidRDefault="00D4126B">
            <w:pPr>
              <w:rPr>
                <w:rFonts w:ascii="Times New Roman" w:hAnsi="Times New Roman"/>
                <w:sz w:val="18"/>
                <w:szCs w:val="18"/>
              </w:rPr>
            </w:pPr>
            <w:r>
              <w:rPr>
                <w:rFonts w:ascii="Times New Roman" w:hAnsi="Times New Roman"/>
                <w:sz w:val="18"/>
                <w:szCs w:val="18"/>
              </w:rPr>
              <w:t>http://.../api/newData</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2</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接口描述</w:t>
            </w:r>
          </w:p>
        </w:tc>
        <w:tc>
          <w:tcPr>
            <w:tcW w:w="3670" w:type="pct"/>
            <w:vAlign w:val="center"/>
          </w:tcPr>
          <w:p w:rsidR="0010471C" w:rsidRDefault="00D4126B">
            <w:pPr>
              <w:rPr>
                <w:rFonts w:ascii="Times New Roman" w:hAnsi="Times New Roman"/>
                <w:sz w:val="18"/>
                <w:szCs w:val="18"/>
              </w:rPr>
            </w:pPr>
            <w:r>
              <w:rPr>
                <w:rFonts w:ascii="Times New Roman" w:hAnsi="Times New Roman"/>
                <w:sz w:val="18"/>
                <w:szCs w:val="18"/>
              </w:rPr>
              <w:t>通用统一接收，只接收单表单行数据，接口会执行增加，修改，删除数据操作</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3</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请求方式</w:t>
            </w:r>
          </w:p>
        </w:tc>
        <w:tc>
          <w:tcPr>
            <w:tcW w:w="3670" w:type="pct"/>
            <w:vAlign w:val="center"/>
          </w:tcPr>
          <w:p w:rsidR="0010471C" w:rsidRDefault="00D4126B">
            <w:pPr>
              <w:rPr>
                <w:rFonts w:ascii="Times New Roman" w:hAnsi="Times New Roman"/>
                <w:sz w:val="18"/>
                <w:szCs w:val="18"/>
              </w:rPr>
            </w:pPr>
            <w:r>
              <w:rPr>
                <w:rFonts w:ascii="Times New Roman" w:hAnsi="Times New Roman"/>
                <w:sz w:val="18"/>
                <w:szCs w:val="18"/>
              </w:rPr>
              <w:t>Post</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4</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参数</w:t>
            </w:r>
          </w:p>
        </w:tc>
        <w:tc>
          <w:tcPr>
            <w:tcW w:w="3670" w:type="pct"/>
            <w:vAlign w:val="center"/>
          </w:tcPr>
          <w:p w:rsidR="0010471C" w:rsidRDefault="00D4126B">
            <w:pPr>
              <w:rPr>
                <w:rFonts w:ascii="Times New Roman" w:hAnsi="Times New Roman"/>
                <w:sz w:val="18"/>
                <w:szCs w:val="18"/>
              </w:rPr>
            </w:pPr>
            <w:r>
              <w:rPr>
                <w:rFonts w:ascii="Times New Roman" w:hAnsi="Times New Roman"/>
                <w:sz w:val="18"/>
                <w:szCs w:val="18"/>
              </w:rPr>
              <w:t>JSON</w:t>
            </w:r>
            <w:r>
              <w:rPr>
                <w:rFonts w:ascii="Times New Roman" w:hAnsi="Times New Roman"/>
                <w:sz w:val="18"/>
                <w:szCs w:val="18"/>
              </w:rPr>
              <w:t>格式</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5</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Content-Type:</w:t>
            </w:r>
          </w:p>
        </w:tc>
        <w:tc>
          <w:tcPr>
            <w:tcW w:w="3670" w:type="pct"/>
            <w:vAlign w:val="center"/>
          </w:tcPr>
          <w:p w:rsidR="0010471C" w:rsidRDefault="00D4126B">
            <w:pPr>
              <w:rPr>
                <w:rFonts w:ascii="Times New Roman" w:hAnsi="Times New Roman"/>
                <w:sz w:val="18"/>
                <w:szCs w:val="18"/>
              </w:rPr>
            </w:pPr>
            <w:r>
              <w:rPr>
                <w:rFonts w:ascii="Times New Roman" w:hAnsi="Times New Roman"/>
                <w:sz w:val="18"/>
                <w:szCs w:val="18"/>
              </w:rPr>
              <w:t>application/json</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6</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字段说明</w:t>
            </w:r>
          </w:p>
        </w:tc>
        <w:tc>
          <w:tcPr>
            <w:tcW w:w="3670" w:type="pct"/>
            <w:vAlign w:val="center"/>
          </w:tcPr>
          <w:p w:rsidR="0010471C" w:rsidRDefault="00D4126B">
            <w:pPr>
              <w:rPr>
                <w:rFonts w:ascii="Times New Roman" w:hAnsi="Times New Roman"/>
                <w:sz w:val="18"/>
                <w:szCs w:val="18"/>
              </w:rPr>
            </w:pPr>
            <w:r>
              <w:rPr>
                <w:rFonts w:ascii="Times New Roman" w:hAnsi="Times New Roman"/>
                <w:sz w:val="18"/>
                <w:szCs w:val="18"/>
              </w:rPr>
              <w:t>表的含义、字段含义、字段类型</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7</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返回格式</w:t>
            </w:r>
          </w:p>
        </w:tc>
        <w:tc>
          <w:tcPr>
            <w:tcW w:w="3670" w:type="pct"/>
            <w:vAlign w:val="center"/>
          </w:tcPr>
          <w:p w:rsidR="0010471C" w:rsidRDefault="00D4126B">
            <w:pPr>
              <w:rPr>
                <w:rFonts w:ascii="Times New Roman" w:hAnsi="Times New Roman"/>
                <w:sz w:val="18"/>
                <w:szCs w:val="18"/>
              </w:rPr>
            </w:pPr>
            <w:r>
              <w:rPr>
                <w:rFonts w:ascii="Times New Roman" w:hAnsi="Times New Roman"/>
                <w:sz w:val="18"/>
                <w:szCs w:val="18"/>
              </w:rPr>
              <w:t>{“success”:false, “message”:”XXX”}</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8</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更新周期</w:t>
            </w:r>
          </w:p>
        </w:tc>
        <w:tc>
          <w:tcPr>
            <w:tcW w:w="3670" w:type="pct"/>
            <w:vAlign w:val="center"/>
          </w:tcPr>
          <w:p w:rsidR="0010471C" w:rsidRDefault="00D4126B">
            <w:pPr>
              <w:rPr>
                <w:rFonts w:ascii="Times New Roman" w:hAnsi="Times New Roman"/>
                <w:sz w:val="18"/>
                <w:szCs w:val="18"/>
              </w:rPr>
            </w:pPr>
            <w:r>
              <w:rPr>
                <w:rFonts w:ascii="Times New Roman" w:hAnsi="Times New Roman"/>
                <w:sz w:val="18"/>
                <w:szCs w:val="18"/>
              </w:rPr>
              <w:t>实时</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9</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更新策略</w:t>
            </w:r>
          </w:p>
        </w:tc>
        <w:tc>
          <w:tcPr>
            <w:tcW w:w="3670" w:type="pct"/>
            <w:vAlign w:val="center"/>
          </w:tcPr>
          <w:p w:rsidR="0010471C" w:rsidRDefault="00D4126B">
            <w:pPr>
              <w:rPr>
                <w:rFonts w:ascii="Times New Roman" w:hAnsi="Times New Roman"/>
                <w:sz w:val="18"/>
                <w:szCs w:val="18"/>
              </w:rPr>
            </w:pPr>
            <w:r>
              <w:rPr>
                <w:rFonts w:ascii="Times New Roman" w:hAnsi="Times New Roman"/>
                <w:sz w:val="18"/>
                <w:szCs w:val="18"/>
              </w:rPr>
              <w:t>增量</w:t>
            </w:r>
          </w:p>
        </w:tc>
      </w:tr>
      <w:tr w:rsidR="0010471C" w:rsidTr="007B3B7B">
        <w:trPr>
          <w:jc w:val="center"/>
        </w:trPr>
        <w:tc>
          <w:tcPr>
            <w:tcW w:w="511" w:type="pct"/>
            <w:vAlign w:val="center"/>
          </w:tcPr>
          <w:p w:rsidR="0010471C" w:rsidRDefault="00D4126B">
            <w:pPr>
              <w:jc w:val="center"/>
              <w:rPr>
                <w:rFonts w:ascii="Times New Roman" w:hAnsi="Times New Roman"/>
                <w:sz w:val="18"/>
                <w:szCs w:val="18"/>
              </w:rPr>
            </w:pPr>
            <w:r>
              <w:rPr>
                <w:rFonts w:ascii="Times New Roman" w:hAnsi="Times New Roman"/>
                <w:sz w:val="18"/>
                <w:szCs w:val="18"/>
              </w:rPr>
              <w:t>10</w:t>
            </w:r>
          </w:p>
        </w:tc>
        <w:tc>
          <w:tcPr>
            <w:tcW w:w="819" w:type="pct"/>
            <w:vAlign w:val="center"/>
          </w:tcPr>
          <w:p w:rsidR="0010471C" w:rsidRDefault="00D4126B">
            <w:pPr>
              <w:rPr>
                <w:rFonts w:ascii="Times New Roman" w:hAnsi="Times New Roman"/>
                <w:sz w:val="18"/>
                <w:szCs w:val="18"/>
              </w:rPr>
            </w:pPr>
            <w:r>
              <w:rPr>
                <w:rFonts w:ascii="Times New Roman" w:hAnsi="Times New Roman"/>
                <w:sz w:val="18"/>
                <w:szCs w:val="18"/>
              </w:rPr>
              <w:t>授权方式</w:t>
            </w:r>
          </w:p>
        </w:tc>
        <w:tc>
          <w:tcPr>
            <w:tcW w:w="3670" w:type="pct"/>
            <w:vAlign w:val="center"/>
          </w:tcPr>
          <w:p w:rsidR="0010471C" w:rsidRDefault="00D4126B">
            <w:pPr>
              <w:adjustRightInd/>
              <w:spacing w:line="360" w:lineRule="auto"/>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、分配</w:t>
            </w:r>
            <w:r>
              <w:rPr>
                <w:rFonts w:ascii="Times New Roman" w:hAnsi="Times New Roman"/>
                <w:sz w:val="18"/>
                <w:szCs w:val="18"/>
              </w:rPr>
              <w:t>apikey</w:t>
            </w:r>
            <w:r>
              <w:rPr>
                <w:rFonts w:ascii="Times New Roman" w:hAnsi="Times New Roman"/>
                <w:sz w:val="18"/>
                <w:szCs w:val="18"/>
              </w:rPr>
              <w:t>、</w:t>
            </w:r>
            <w:r>
              <w:rPr>
                <w:rFonts w:ascii="Times New Roman" w:hAnsi="Times New Roman"/>
                <w:sz w:val="18"/>
                <w:szCs w:val="18"/>
              </w:rPr>
              <w:t>apisecurity</w:t>
            </w:r>
            <w:r>
              <w:rPr>
                <w:rFonts w:ascii="Times New Roman" w:hAnsi="Times New Roman"/>
                <w:sz w:val="18"/>
                <w:szCs w:val="18"/>
              </w:rPr>
              <w:t>或</w:t>
            </w:r>
            <w:r>
              <w:rPr>
                <w:rFonts w:ascii="Times New Roman" w:hAnsi="Times New Roman"/>
                <w:sz w:val="18"/>
                <w:szCs w:val="18"/>
              </w:rPr>
              <w:t>token</w:t>
            </w:r>
          </w:p>
          <w:p w:rsidR="0010471C" w:rsidRDefault="00D4126B">
            <w:pPr>
              <w:adjustRightInd/>
              <w:spacing w:line="360" w:lineRule="auto"/>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、数字签名</w:t>
            </w:r>
            <w:r>
              <w:rPr>
                <w:rFonts w:ascii="Times New Roman" w:hAnsi="Times New Roman"/>
                <w:sz w:val="18"/>
                <w:szCs w:val="18"/>
              </w:rPr>
              <w:t xml:space="preserve">sign </w:t>
            </w:r>
          </w:p>
        </w:tc>
      </w:tr>
    </w:tbl>
    <w:p w:rsidR="0010471C" w:rsidRDefault="00D4126B">
      <w:pPr>
        <w:pStyle w:val="affe"/>
        <w:spacing w:before="156" w:after="156"/>
      </w:pPr>
      <w:bookmarkStart w:id="150" w:name="_Toc160618961"/>
      <w:bookmarkStart w:id="151" w:name="_Toc165994793"/>
      <w:bookmarkStart w:id="152" w:name="_Toc160465467"/>
      <w:bookmarkStart w:id="153" w:name="_Toc181173707"/>
      <w:bookmarkStart w:id="154" w:name="_Toc181176643"/>
      <w:bookmarkStart w:id="155" w:name="_Toc160618956"/>
      <w:bookmarkStart w:id="156" w:name="_Toc165994788"/>
      <w:bookmarkStart w:id="157" w:name="_Toc160465466"/>
      <w:r>
        <w:rPr>
          <w:rFonts w:hint="eastAsia"/>
        </w:rPr>
        <w:t>消息要求</w:t>
      </w:r>
      <w:bookmarkEnd w:id="150"/>
      <w:bookmarkEnd w:id="151"/>
      <w:bookmarkEnd w:id="152"/>
      <w:bookmarkEnd w:id="153"/>
      <w:bookmarkEnd w:id="154"/>
    </w:p>
    <w:p w:rsidR="0010471C" w:rsidRDefault="00D4126B">
      <w:pPr>
        <w:pStyle w:val="afff"/>
        <w:spacing w:before="156" w:after="156"/>
      </w:pPr>
      <w:bookmarkStart w:id="158" w:name="_Toc160618962"/>
      <w:bookmarkStart w:id="159" w:name="_Toc165994794"/>
      <w:bookmarkStart w:id="160" w:name="_Toc181173708"/>
      <w:bookmarkStart w:id="161" w:name="_Toc181176644"/>
      <w:r>
        <w:rPr>
          <w:rFonts w:hint="eastAsia"/>
        </w:rPr>
        <w:t>概述</w:t>
      </w:r>
      <w:bookmarkEnd w:id="158"/>
      <w:bookmarkEnd w:id="159"/>
      <w:bookmarkEnd w:id="160"/>
      <w:bookmarkEnd w:id="161"/>
    </w:p>
    <w:p w:rsidR="0010471C" w:rsidRDefault="00D4126B">
      <w:pPr>
        <w:pStyle w:val="afffff"/>
        <w:ind w:firstLine="420"/>
      </w:pPr>
      <w:r>
        <w:t>采用MQ消息队列对农业物联网基础设施进行接入时应统一采用</w:t>
      </w:r>
      <w:r>
        <w:rPr>
          <w:rFonts w:hint="eastAsia"/>
        </w:rPr>
        <w:t>发布/</w:t>
      </w:r>
      <w:r>
        <w:t>订阅</w:t>
      </w:r>
      <w:r>
        <w:rPr>
          <w:rFonts w:hint="eastAsia"/>
        </w:rPr>
        <w:t>模式，宜使用M</w:t>
      </w:r>
      <w:r>
        <w:t>QTT协议</w:t>
      </w:r>
      <w:r>
        <w:rPr>
          <w:rFonts w:hint="eastAsia"/>
        </w:rPr>
        <w:t>。</w:t>
      </w:r>
    </w:p>
    <w:p w:rsidR="0010471C" w:rsidRDefault="00D4126B">
      <w:pPr>
        <w:pStyle w:val="afff"/>
        <w:spacing w:before="156" w:after="156"/>
      </w:pPr>
      <w:bookmarkStart w:id="162" w:name="_Toc165994795"/>
      <w:bookmarkStart w:id="163" w:name="_Toc160618963"/>
      <w:bookmarkStart w:id="164" w:name="_Toc181173709"/>
      <w:bookmarkStart w:id="165" w:name="_Toc181176645"/>
      <w:r>
        <w:rPr>
          <w:rFonts w:hint="eastAsia"/>
        </w:rPr>
        <w:t>主题要求</w:t>
      </w:r>
      <w:bookmarkEnd w:id="162"/>
      <w:bookmarkEnd w:id="163"/>
      <w:bookmarkEnd w:id="164"/>
      <w:bookmarkEnd w:id="165"/>
    </w:p>
    <w:p w:rsidR="0010471C" w:rsidRDefault="00D4126B">
      <w:pPr>
        <w:pStyle w:val="afffff"/>
        <w:ind w:firstLineChars="0"/>
        <w:rPr>
          <w:rFonts w:ascii="Times New Roman"/>
        </w:rPr>
      </w:pPr>
      <w:r>
        <w:rPr>
          <w:rFonts w:ascii="Times New Roman"/>
        </w:rPr>
        <w:t>发布订阅模式通过主题（</w:t>
      </w:r>
      <w:r>
        <w:rPr>
          <w:rFonts w:ascii="Times New Roman"/>
        </w:rPr>
        <w:t>Topic</w:t>
      </w:r>
      <w:r>
        <w:rPr>
          <w:rFonts w:ascii="Times New Roman"/>
        </w:rPr>
        <w:t>）对消息进行分类的，主题应采用</w:t>
      </w:r>
      <w:r>
        <w:rPr>
          <w:rFonts w:ascii="Times New Roman"/>
        </w:rPr>
        <w:t>UTF-8</w:t>
      </w:r>
      <w:r>
        <w:rPr>
          <w:rFonts w:ascii="Times New Roman" w:hint="eastAsia"/>
        </w:rPr>
        <w:t>编码格式</w:t>
      </w:r>
      <w:r>
        <w:rPr>
          <w:rFonts w:ascii="Times New Roman"/>
        </w:rPr>
        <w:t>的字符串，其命名要求如下：</w:t>
      </w:r>
    </w:p>
    <w:p w:rsidR="0010471C" w:rsidRDefault="00D4126B">
      <w:pPr>
        <w:pStyle w:val="af6"/>
        <w:numPr>
          <w:ilvl w:val="0"/>
          <w:numId w:val="33"/>
        </w:numPr>
      </w:pPr>
      <w:r>
        <w:t>可通过斜杠表示多个层级关系；</w:t>
      </w:r>
    </w:p>
    <w:p w:rsidR="0010471C" w:rsidRDefault="00D4126B">
      <w:pPr>
        <w:pStyle w:val="af6"/>
        <w:rPr>
          <w:rFonts w:ascii="Times New Roman"/>
        </w:rPr>
      </w:pPr>
      <w:r>
        <w:rPr>
          <w:rFonts w:ascii="Times New Roman"/>
        </w:rPr>
        <w:t>可通过通配符进行过滤；</w:t>
      </w:r>
    </w:p>
    <w:p w:rsidR="0010471C" w:rsidRDefault="00D4126B">
      <w:pPr>
        <w:pStyle w:val="af6"/>
        <w:rPr>
          <w:rFonts w:ascii="Times New Roman"/>
        </w:rPr>
      </w:pPr>
      <w:r>
        <w:rPr>
          <w:rFonts w:ascii="Times New Roman"/>
        </w:rPr>
        <w:t>使用</w:t>
      </w:r>
      <w:r>
        <w:rPr>
          <w:rFonts w:ascii="Times New Roman"/>
        </w:rPr>
        <w:t>+</w:t>
      </w:r>
      <w:r>
        <w:rPr>
          <w:rFonts w:ascii="Times New Roman"/>
        </w:rPr>
        <w:t>字符过滤一个层级；</w:t>
      </w:r>
    </w:p>
    <w:p w:rsidR="0010471C" w:rsidRDefault="00D4126B">
      <w:pPr>
        <w:pStyle w:val="af6"/>
        <w:rPr>
          <w:rFonts w:ascii="Times New Roman"/>
        </w:rPr>
      </w:pPr>
      <w:r>
        <w:rPr>
          <w:rFonts w:ascii="Times New Roman"/>
        </w:rPr>
        <w:t>使用</w:t>
      </w:r>
      <w:r>
        <w:rPr>
          <w:rFonts w:ascii="Times New Roman"/>
        </w:rPr>
        <w:t>*</w:t>
      </w:r>
      <w:r>
        <w:rPr>
          <w:rFonts w:ascii="Times New Roman"/>
        </w:rPr>
        <w:t>字符过滤任意级别的层级，但只能出现在主题最后。</w:t>
      </w:r>
    </w:p>
    <w:p w:rsidR="0010471C" w:rsidRDefault="00D4126B">
      <w:pPr>
        <w:pStyle w:val="afb"/>
        <w:rPr>
          <w:rFonts w:ascii="Times New Roman"/>
        </w:rPr>
      </w:pPr>
      <w:r>
        <w:rPr>
          <w:rFonts w:ascii="Times New Roman"/>
        </w:rPr>
        <w:lastRenderedPageBreak/>
        <w:t>unit1/gate2</w:t>
      </w:r>
      <w:r>
        <w:rPr>
          <w:rFonts w:ascii="Times New Roman"/>
        </w:rPr>
        <w:t>：代表组织</w:t>
      </w:r>
      <w:r>
        <w:rPr>
          <w:rFonts w:ascii="Times New Roman" w:hint="eastAsia"/>
        </w:rPr>
        <w:t>1</w:t>
      </w:r>
      <w:r>
        <w:rPr>
          <w:rFonts w:ascii="Times New Roman" w:hint="eastAsia"/>
        </w:rPr>
        <w:t>中</w:t>
      </w:r>
      <w:r>
        <w:rPr>
          <w:rFonts w:ascii="Times New Roman"/>
        </w:rPr>
        <w:t>网关</w:t>
      </w:r>
      <w:r>
        <w:rPr>
          <w:rFonts w:ascii="Times New Roman" w:hint="eastAsia"/>
        </w:rPr>
        <w:t>2</w:t>
      </w:r>
      <w:r>
        <w:rPr>
          <w:rFonts w:ascii="Times New Roman"/>
        </w:rPr>
        <w:t>的设备。</w:t>
      </w:r>
    </w:p>
    <w:p w:rsidR="0010471C" w:rsidRDefault="00D4126B">
      <w:pPr>
        <w:pStyle w:val="afb"/>
        <w:rPr>
          <w:rFonts w:ascii="Times New Roman"/>
        </w:rPr>
      </w:pPr>
      <w:r>
        <w:rPr>
          <w:rFonts w:ascii="Times New Roman"/>
        </w:rPr>
        <w:t>+/gate2</w:t>
      </w:r>
      <w:r>
        <w:rPr>
          <w:rFonts w:ascii="Times New Roman"/>
        </w:rPr>
        <w:t>：代表任何一个组织的网关</w:t>
      </w:r>
      <w:r>
        <w:rPr>
          <w:rFonts w:ascii="Times New Roman" w:hint="eastAsia"/>
        </w:rPr>
        <w:t>2</w:t>
      </w:r>
      <w:r>
        <w:rPr>
          <w:rFonts w:ascii="Times New Roman"/>
        </w:rPr>
        <w:t>的设备。</w:t>
      </w:r>
    </w:p>
    <w:p w:rsidR="0010471C" w:rsidRDefault="00D4126B">
      <w:pPr>
        <w:pStyle w:val="afb"/>
        <w:rPr>
          <w:rFonts w:ascii="Times New Roman"/>
        </w:rPr>
      </w:pPr>
      <w:r>
        <w:rPr>
          <w:rFonts w:ascii="Times New Roman"/>
        </w:rPr>
        <w:t>unit1/*</w:t>
      </w:r>
      <w:r>
        <w:rPr>
          <w:rFonts w:ascii="Times New Roman"/>
        </w:rPr>
        <w:t>：代表组织</w:t>
      </w:r>
      <w:r>
        <w:rPr>
          <w:rFonts w:ascii="Times New Roman" w:hint="eastAsia"/>
        </w:rPr>
        <w:t>1</w:t>
      </w:r>
      <w:r>
        <w:rPr>
          <w:rFonts w:ascii="Times New Roman"/>
        </w:rPr>
        <w:t>所有的设备。</w:t>
      </w:r>
    </w:p>
    <w:p w:rsidR="0010471C" w:rsidRDefault="00D4126B">
      <w:pPr>
        <w:pStyle w:val="afff"/>
        <w:spacing w:before="156" w:after="156"/>
      </w:pPr>
      <w:bookmarkStart w:id="166" w:name="_Toc160618964"/>
      <w:bookmarkStart w:id="167" w:name="_Toc165994796"/>
      <w:bookmarkStart w:id="168" w:name="_Toc181173710"/>
      <w:bookmarkStart w:id="169" w:name="_Toc181176646"/>
      <w:r>
        <w:rPr>
          <w:rFonts w:hint="eastAsia"/>
        </w:rPr>
        <w:t>服务质量</w:t>
      </w:r>
      <w:bookmarkEnd w:id="166"/>
      <w:bookmarkEnd w:id="167"/>
      <w:bookmarkEnd w:id="168"/>
      <w:bookmarkEnd w:id="169"/>
    </w:p>
    <w:p w:rsidR="0010471C" w:rsidRDefault="00D4126B">
      <w:pPr>
        <w:pStyle w:val="af3"/>
      </w:pPr>
      <w:r>
        <w:rPr>
          <w:rFonts w:hint="eastAsia"/>
        </w:rPr>
        <w:t>级别</w:t>
      </w:r>
      <w:r>
        <w:t>1</w:t>
      </w:r>
      <w:r>
        <w:rPr>
          <w:rFonts w:hint="eastAsia"/>
        </w:rPr>
        <w:t>：最多一次，尽操作环境所能提供的最大努力分发消息，消息可能会丢失；</w:t>
      </w:r>
    </w:p>
    <w:p w:rsidR="0010471C" w:rsidRDefault="00D4126B">
      <w:pPr>
        <w:pStyle w:val="af3"/>
      </w:pPr>
      <w:r>
        <w:rPr>
          <w:rFonts w:hint="eastAsia"/>
        </w:rPr>
        <w:t>级别2：至少一次，保证消息可以到达，但是可能会重复；</w:t>
      </w:r>
    </w:p>
    <w:p w:rsidR="0010471C" w:rsidRDefault="00D4126B">
      <w:pPr>
        <w:pStyle w:val="af3"/>
      </w:pPr>
      <w:r>
        <w:t>级别</w:t>
      </w:r>
      <w:r>
        <w:rPr>
          <w:rFonts w:hint="eastAsia"/>
        </w:rPr>
        <w:t>3：仅一次，保证消息只到达一次。</w:t>
      </w:r>
    </w:p>
    <w:p w:rsidR="0010471C" w:rsidRDefault="00D4126B">
      <w:pPr>
        <w:pStyle w:val="af3"/>
        <w:numPr>
          <w:ilvl w:val="0"/>
          <w:numId w:val="0"/>
        </w:numPr>
        <w:ind w:left="425"/>
      </w:pPr>
      <w:r>
        <w:rPr>
          <w:rFonts w:hint="eastAsia"/>
        </w:rPr>
        <w:t>农业物联网基础设施接入消息可靠性的服务质量级别应不低于级别2。</w:t>
      </w:r>
    </w:p>
    <w:p w:rsidR="0010471C" w:rsidRDefault="00D4126B">
      <w:pPr>
        <w:pStyle w:val="affe"/>
        <w:spacing w:before="156" w:after="156"/>
      </w:pPr>
      <w:bookmarkStart w:id="170" w:name="_Toc181173711"/>
      <w:bookmarkStart w:id="171" w:name="_Toc181176647"/>
      <w:r>
        <w:rPr>
          <w:rFonts w:hint="eastAsia"/>
        </w:rPr>
        <w:t>套接字要求</w:t>
      </w:r>
      <w:bookmarkEnd w:id="155"/>
      <w:bookmarkEnd w:id="156"/>
      <w:bookmarkEnd w:id="157"/>
      <w:bookmarkEnd w:id="170"/>
      <w:bookmarkEnd w:id="171"/>
    </w:p>
    <w:p w:rsidR="0010471C" w:rsidRDefault="00D4126B">
      <w:pPr>
        <w:pStyle w:val="afff"/>
        <w:spacing w:before="156" w:after="156"/>
      </w:pPr>
      <w:bookmarkStart w:id="172" w:name="_Toc181173712"/>
      <w:bookmarkStart w:id="173" w:name="_Toc181176648"/>
      <w:r>
        <w:rPr>
          <w:rFonts w:hint="eastAsia"/>
        </w:rPr>
        <w:t>通用要求</w:t>
      </w:r>
      <w:bookmarkEnd w:id="172"/>
      <w:bookmarkEnd w:id="173"/>
    </w:p>
    <w:p w:rsidR="0010471C" w:rsidRDefault="00D4126B">
      <w:pPr>
        <w:pStyle w:val="afffff"/>
        <w:ind w:firstLine="420"/>
      </w:pPr>
      <w:r>
        <w:t>农业物联网基础设施接入自有平台或软件的建议采用套接字接入方式</w:t>
      </w:r>
      <w:r>
        <w:rPr>
          <w:rFonts w:hint="eastAsia"/>
        </w:rPr>
        <w:t>，接入第三方平台或系统的</w:t>
      </w:r>
      <w:r>
        <w:t>不建议直接使用</w:t>
      </w:r>
      <w:r>
        <w:rPr>
          <w:rFonts w:hint="eastAsia"/>
        </w:rPr>
        <w:t>套接字方式对农业物联网设备进行直连接入，如必须采用该技术方式应满足以下技术要求。</w:t>
      </w:r>
    </w:p>
    <w:p w:rsidR="0010471C" w:rsidRDefault="00D4126B">
      <w:pPr>
        <w:pStyle w:val="afff"/>
        <w:spacing w:before="156" w:after="156"/>
      </w:pPr>
      <w:bookmarkStart w:id="174" w:name="_Toc160618958"/>
      <w:bookmarkStart w:id="175" w:name="_Toc165994790"/>
      <w:bookmarkStart w:id="176" w:name="_Toc181173713"/>
      <w:bookmarkStart w:id="177" w:name="_Toc181176649"/>
      <w:r>
        <w:rPr>
          <w:rFonts w:hint="eastAsia"/>
        </w:rPr>
        <w:t>连接步骤</w:t>
      </w:r>
      <w:bookmarkEnd w:id="174"/>
      <w:bookmarkEnd w:id="175"/>
      <w:bookmarkEnd w:id="176"/>
      <w:bookmarkEnd w:id="177"/>
    </w:p>
    <w:p w:rsidR="0010471C" w:rsidRDefault="00D4126B">
      <w:pPr>
        <w:pStyle w:val="afffff"/>
        <w:ind w:firstLineChars="0" w:firstLine="0"/>
        <w:rPr>
          <w:rFonts w:ascii="Times New Roman"/>
        </w:rPr>
      </w:pPr>
      <w:r>
        <w:rPr>
          <w:rFonts w:ascii="Times New Roman"/>
        </w:rPr>
        <w:tab/>
      </w:r>
      <w:r>
        <w:rPr>
          <w:rFonts w:ascii="Times New Roman"/>
        </w:rPr>
        <w:t>采用套接字协议对设备与各级平台</w:t>
      </w:r>
      <w:r>
        <w:rPr>
          <w:rFonts w:ascii="Times New Roman" w:hint="eastAsia"/>
        </w:rPr>
        <w:t>、</w:t>
      </w:r>
      <w:r>
        <w:rPr>
          <w:rFonts w:ascii="Times New Roman"/>
        </w:rPr>
        <w:t>软件应用进行直接连接</w:t>
      </w:r>
      <w:r>
        <w:rPr>
          <w:rFonts w:ascii="Times New Roman" w:hint="eastAsia"/>
        </w:rPr>
        <w:t>，应满足以下通用步骤：</w:t>
      </w:r>
    </w:p>
    <w:p w:rsidR="0010471C" w:rsidRDefault="00D4126B">
      <w:pPr>
        <w:pStyle w:val="af6"/>
        <w:numPr>
          <w:ilvl w:val="0"/>
          <w:numId w:val="34"/>
        </w:numPr>
      </w:pPr>
      <w:r>
        <w:t>步骤1：创建ServerSocket和Socket</w:t>
      </w:r>
      <w:r>
        <w:rPr>
          <w:rFonts w:hint="eastAsia"/>
        </w:rPr>
        <w:t>；</w:t>
      </w:r>
    </w:p>
    <w:p w:rsidR="0010471C" w:rsidRDefault="00D4126B">
      <w:pPr>
        <w:pStyle w:val="af6"/>
      </w:pPr>
      <w:r>
        <w:t>步骤2：打开连接到的Socket的输入/输出流</w:t>
      </w:r>
      <w:r>
        <w:rPr>
          <w:rFonts w:hint="eastAsia"/>
        </w:rPr>
        <w:t>；</w:t>
      </w:r>
    </w:p>
    <w:p w:rsidR="0010471C" w:rsidRDefault="00D4126B">
      <w:pPr>
        <w:pStyle w:val="af6"/>
      </w:pPr>
      <w:r>
        <w:t>步骤3：按照协议对Socket进行读/写操作</w:t>
      </w:r>
      <w:r>
        <w:rPr>
          <w:rFonts w:hint="eastAsia"/>
        </w:rPr>
        <w:t>；</w:t>
      </w:r>
    </w:p>
    <w:p w:rsidR="0010471C" w:rsidRDefault="00D4126B">
      <w:pPr>
        <w:pStyle w:val="af6"/>
      </w:pPr>
      <w:r>
        <w:t>步骤4：关闭输入输出流，以及Socket</w:t>
      </w:r>
      <w:r>
        <w:rPr>
          <w:rFonts w:hint="eastAsia"/>
        </w:rPr>
        <w:t>。</w:t>
      </w:r>
    </w:p>
    <w:p w:rsidR="0010471C" w:rsidRDefault="00D4126B">
      <w:pPr>
        <w:pStyle w:val="af3"/>
        <w:numPr>
          <w:ilvl w:val="0"/>
          <w:numId w:val="0"/>
        </w:numPr>
        <w:ind w:left="425"/>
        <w:rPr>
          <w:rFonts w:ascii="Times New Roman"/>
        </w:rPr>
      </w:pPr>
      <w:r>
        <w:rPr>
          <w:rFonts w:ascii="Times New Roman"/>
        </w:rPr>
        <w:t>根据不同设备和应用场景可采用长连接和短连接两种模式</w:t>
      </w:r>
      <w:r>
        <w:rPr>
          <w:rFonts w:ascii="Times New Roman" w:hint="eastAsia"/>
        </w:rPr>
        <w:t>。</w:t>
      </w:r>
    </w:p>
    <w:p w:rsidR="0010471C" w:rsidRDefault="00D4126B">
      <w:pPr>
        <w:pStyle w:val="af3"/>
      </w:pPr>
      <w:r>
        <w:t>长连接步骤如下</w:t>
      </w:r>
      <w:r>
        <w:rPr>
          <w:rFonts w:hint="eastAsia"/>
        </w:rPr>
        <w:t>：</w:t>
      </w:r>
    </w:p>
    <w:p w:rsidR="0010471C" w:rsidRDefault="00D4126B">
      <w:pPr>
        <w:pStyle w:val="af3"/>
        <w:numPr>
          <w:ilvl w:val="0"/>
          <w:numId w:val="0"/>
        </w:numPr>
        <w:ind w:left="425"/>
        <w:rPr>
          <w:rFonts w:ascii="Times New Roman"/>
        </w:rPr>
      </w:pPr>
      <w:r>
        <w:rPr>
          <w:rFonts w:ascii="Times New Roman" w:hint="eastAsia"/>
        </w:rPr>
        <w:t>创建连接→连接→数据传输→保持连接</w:t>
      </w:r>
      <w:r>
        <w:rPr>
          <w:rFonts w:ascii="Times New Roman" w:hint="eastAsia"/>
        </w:rPr>
        <w:t>(</w:t>
      </w:r>
      <w:r>
        <w:rPr>
          <w:rFonts w:ascii="Times New Roman" w:hint="eastAsia"/>
        </w:rPr>
        <w:t>心跳</w:t>
      </w:r>
      <w:r>
        <w:rPr>
          <w:rFonts w:ascii="Times New Roman" w:hint="eastAsia"/>
        </w:rPr>
        <w:t>)</w:t>
      </w:r>
      <w:r>
        <w:rPr>
          <w:rFonts w:ascii="Times New Roman" w:hint="eastAsia"/>
        </w:rPr>
        <w:t>→数据传输→保持连接</w:t>
      </w:r>
      <w:r>
        <w:rPr>
          <w:rFonts w:ascii="Times New Roman" w:hint="eastAsia"/>
        </w:rPr>
        <w:t>(</w:t>
      </w:r>
      <w:r>
        <w:rPr>
          <w:rFonts w:ascii="Times New Roman" w:hint="eastAsia"/>
        </w:rPr>
        <w:t>心跳</w:t>
      </w:r>
      <w:r>
        <w:rPr>
          <w:rFonts w:ascii="Times New Roman" w:hint="eastAsia"/>
        </w:rPr>
        <w:t>)</w:t>
      </w:r>
      <w:r>
        <w:rPr>
          <w:rFonts w:ascii="Times New Roman" w:hint="eastAsia"/>
        </w:rPr>
        <w:t>→…→关闭连接。</w:t>
      </w:r>
    </w:p>
    <w:p w:rsidR="0010471C" w:rsidRDefault="00D4126B">
      <w:pPr>
        <w:pStyle w:val="af3"/>
      </w:pPr>
      <w:r>
        <w:t>短连接步骤如下</w:t>
      </w:r>
      <w:r>
        <w:rPr>
          <w:rFonts w:hint="eastAsia"/>
        </w:rPr>
        <w:t>：</w:t>
      </w:r>
    </w:p>
    <w:p w:rsidR="0010471C" w:rsidRDefault="00D4126B">
      <w:pPr>
        <w:pStyle w:val="af3"/>
        <w:numPr>
          <w:ilvl w:val="0"/>
          <w:numId w:val="0"/>
        </w:numPr>
        <w:ind w:left="425"/>
        <w:rPr>
          <w:rFonts w:ascii="Times New Roman"/>
        </w:rPr>
      </w:pPr>
      <w:r>
        <w:rPr>
          <w:rFonts w:ascii="Times New Roman" w:hint="eastAsia"/>
        </w:rPr>
        <w:t>创建连接→连接→数据传输→关闭连接。</w:t>
      </w:r>
    </w:p>
    <w:p w:rsidR="0010471C" w:rsidRDefault="00D4126B">
      <w:pPr>
        <w:pStyle w:val="afff"/>
        <w:spacing w:before="156" w:after="156"/>
      </w:pPr>
      <w:bookmarkStart w:id="178" w:name="_Toc165994791"/>
      <w:bookmarkStart w:id="179" w:name="_Toc160618959"/>
      <w:bookmarkStart w:id="180" w:name="_Toc181173714"/>
      <w:bookmarkStart w:id="181" w:name="_Toc181176650"/>
      <w:r>
        <w:rPr>
          <w:rFonts w:hint="eastAsia"/>
        </w:rPr>
        <w:t>非阻塞模式</w:t>
      </w:r>
      <w:bookmarkEnd w:id="178"/>
      <w:bookmarkEnd w:id="179"/>
      <w:bookmarkEnd w:id="180"/>
      <w:bookmarkEnd w:id="181"/>
    </w:p>
    <w:p w:rsidR="0010471C" w:rsidRDefault="00D4126B">
      <w:pPr>
        <w:pStyle w:val="afffff"/>
        <w:ind w:firstLineChars="0" w:firstLine="0"/>
        <w:rPr>
          <w:rFonts w:ascii="Times New Roman"/>
        </w:rPr>
      </w:pPr>
      <w:r>
        <w:rPr>
          <w:rFonts w:ascii="Times New Roman"/>
        </w:rPr>
        <w:tab/>
      </w:r>
      <w:r>
        <w:rPr>
          <w:rFonts w:ascii="Times New Roman"/>
        </w:rPr>
        <w:t>采用套接字协议进行农业物联网设备连接接入数据时</w:t>
      </w:r>
      <w:r>
        <w:rPr>
          <w:rFonts w:ascii="Times New Roman" w:hint="eastAsia"/>
        </w:rPr>
        <w:t>，</w:t>
      </w:r>
      <w:r>
        <w:rPr>
          <w:rFonts w:ascii="Times New Roman"/>
        </w:rPr>
        <w:t>应使用非阻塞</w:t>
      </w:r>
      <w:r>
        <w:rPr>
          <w:rFonts w:ascii="Times New Roman" w:hint="eastAsia"/>
        </w:rPr>
        <w:t>（</w:t>
      </w:r>
      <w:r>
        <w:rPr>
          <w:rFonts w:ascii="Times New Roman"/>
        </w:rPr>
        <w:t>non-blocking I</w:t>
      </w:r>
      <w:r>
        <w:rPr>
          <w:rFonts w:ascii="Times New Roman" w:hint="eastAsia"/>
        </w:rPr>
        <w:t>/</w:t>
      </w:r>
      <w:r>
        <w:rPr>
          <w:rFonts w:ascii="Times New Roman"/>
        </w:rPr>
        <w:t>O</w:t>
      </w:r>
      <w:r>
        <w:rPr>
          <w:rFonts w:ascii="Times New Roman" w:hint="eastAsia"/>
        </w:rPr>
        <w:t>，</w:t>
      </w:r>
      <w:r>
        <w:rPr>
          <w:rFonts w:ascii="Times New Roman" w:hint="eastAsia"/>
        </w:rPr>
        <w:t>N</w:t>
      </w:r>
      <w:r>
        <w:rPr>
          <w:rFonts w:ascii="Times New Roman"/>
        </w:rPr>
        <w:t>IO</w:t>
      </w:r>
      <w:r>
        <w:rPr>
          <w:rFonts w:ascii="Times New Roman" w:hint="eastAsia"/>
        </w:rPr>
        <w:t>）模式或基于</w:t>
      </w:r>
      <w:r>
        <w:rPr>
          <w:rFonts w:ascii="Times New Roman" w:hint="eastAsia"/>
        </w:rPr>
        <w:t>N</w:t>
      </w:r>
      <w:r>
        <w:rPr>
          <w:rFonts w:ascii="Times New Roman"/>
        </w:rPr>
        <w:t>IO</w:t>
      </w:r>
      <w:r>
        <w:rPr>
          <w:rFonts w:ascii="Times New Roman"/>
        </w:rPr>
        <w:t>的中间件</w:t>
      </w:r>
      <w:r>
        <w:rPr>
          <w:rFonts w:ascii="Times New Roman" w:hint="eastAsia"/>
        </w:rPr>
        <w:t>，</w:t>
      </w:r>
      <w:r>
        <w:rPr>
          <w:rFonts w:ascii="Times New Roman"/>
        </w:rPr>
        <w:t>如</w:t>
      </w:r>
      <w:r>
        <w:rPr>
          <w:rFonts w:ascii="Times New Roman" w:hint="eastAsia"/>
        </w:rPr>
        <w:t>Netty</w:t>
      </w:r>
      <w:r>
        <w:rPr>
          <w:rFonts w:ascii="Times New Roman" w:hint="eastAsia"/>
        </w:rPr>
        <w:t>。</w:t>
      </w:r>
    </w:p>
    <w:p w:rsidR="0010471C" w:rsidRDefault="00D4126B">
      <w:pPr>
        <w:pStyle w:val="afffff"/>
        <w:ind w:firstLine="420"/>
        <w:rPr>
          <w:rFonts w:ascii="Times New Roman"/>
        </w:rPr>
      </w:pPr>
      <w:r>
        <w:rPr>
          <w:rFonts w:ascii="Times New Roman" w:hint="eastAsia"/>
        </w:rPr>
        <w:t>在数据接入端应使用多线程和线程池。</w:t>
      </w:r>
    </w:p>
    <w:p w:rsidR="0010471C" w:rsidRDefault="00D4126B">
      <w:pPr>
        <w:pStyle w:val="afff"/>
        <w:spacing w:before="156" w:after="156"/>
      </w:pPr>
      <w:bookmarkStart w:id="182" w:name="_Toc160618960"/>
      <w:bookmarkStart w:id="183" w:name="_Toc165994792"/>
      <w:bookmarkStart w:id="184" w:name="_Toc181173715"/>
      <w:bookmarkStart w:id="185" w:name="_Toc181176651"/>
      <w:r>
        <w:rPr>
          <w:rFonts w:hint="eastAsia"/>
        </w:rPr>
        <w:t>粘包处理</w:t>
      </w:r>
      <w:bookmarkEnd w:id="182"/>
      <w:bookmarkEnd w:id="183"/>
      <w:bookmarkEnd w:id="184"/>
      <w:bookmarkEnd w:id="185"/>
    </w:p>
    <w:p w:rsidR="0010471C" w:rsidRDefault="00D4126B">
      <w:pPr>
        <w:pStyle w:val="afffff"/>
        <w:ind w:firstLineChars="0" w:firstLine="0"/>
        <w:rPr>
          <w:rFonts w:ascii="Times New Roman"/>
        </w:rPr>
      </w:pPr>
      <w:r>
        <w:rPr>
          <w:rFonts w:ascii="Times New Roman"/>
        </w:rPr>
        <w:tab/>
      </w:r>
      <w:r>
        <w:rPr>
          <w:rFonts w:ascii="Times New Roman"/>
        </w:rPr>
        <w:t>对数据传输过程可能发生的粘包问题</w:t>
      </w:r>
      <w:r>
        <w:rPr>
          <w:rFonts w:ascii="Times New Roman" w:hint="eastAsia"/>
        </w:rPr>
        <w:t>，</w:t>
      </w:r>
      <w:r>
        <w:rPr>
          <w:rFonts w:ascii="Times New Roman"/>
        </w:rPr>
        <w:t>应采用以下通用技术要求</w:t>
      </w:r>
      <w:r>
        <w:rPr>
          <w:rFonts w:ascii="Times New Roman" w:hint="eastAsia"/>
        </w:rPr>
        <w:t>：</w:t>
      </w:r>
    </w:p>
    <w:p w:rsidR="0010471C" w:rsidRDefault="00D4126B">
      <w:pPr>
        <w:pStyle w:val="af6"/>
        <w:numPr>
          <w:ilvl w:val="0"/>
          <w:numId w:val="35"/>
        </w:numPr>
      </w:pPr>
      <w:r>
        <w:rPr>
          <w:rFonts w:hint="eastAsia"/>
        </w:rPr>
        <w:t>应按照</w:t>
      </w:r>
      <w:r>
        <w:rPr>
          <w:rFonts w:ascii="Times New Roman"/>
        </w:rPr>
        <w:t>{</w:t>
      </w:r>
      <w:r>
        <w:rPr>
          <w:rFonts w:ascii="Times New Roman"/>
        </w:rPr>
        <w:t>包</w:t>
      </w:r>
      <w:r>
        <w:rPr>
          <w:rFonts w:ascii="Times New Roman"/>
        </w:rPr>
        <w:t>=</w:t>
      </w:r>
      <w:r>
        <w:rPr>
          <w:rFonts w:ascii="Times New Roman"/>
        </w:rPr>
        <w:t>包内容长度</w:t>
      </w:r>
      <w:r>
        <w:rPr>
          <w:rFonts w:ascii="Times New Roman"/>
        </w:rPr>
        <w:t>(4byte)+</w:t>
      </w:r>
      <w:r>
        <w:rPr>
          <w:rFonts w:ascii="Times New Roman"/>
        </w:rPr>
        <w:t>包内容</w:t>
      </w:r>
      <w:r>
        <w:rPr>
          <w:rFonts w:ascii="Times New Roman"/>
        </w:rPr>
        <w:t>}</w:t>
      </w:r>
      <w:r>
        <w:rPr>
          <w:rFonts w:ascii="Times New Roman"/>
        </w:rPr>
        <w:t>格式</w:t>
      </w:r>
      <w:r>
        <w:rPr>
          <w:rFonts w:hint="eastAsia"/>
        </w:rPr>
        <w:t>封装包协议；</w:t>
      </w:r>
    </w:p>
    <w:p w:rsidR="0010471C" w:rsidRDefault="00D4126B">
      <w:pPr>
        <w:pStyle w:val="af6"/>
        <w:numPr>
          <w:ilvl w:val="0"/>
          <w:numId w:val="35"/>
        </w:numPr>
      </w:pPr>
      <w:r>
        <w:rPr>
          <w:rFonts w:hint="eastAsia"/>
        </w:rPr>
        <w:t>每次读取完数据应判断是否为一个完整的数据包；</w:t>
      </w:r>
    </w:p>
    <w:p w:rsidR="0010471C" w:rsidRDefault="00D4126B">
      <w:pPr>
        <w:pStyle w:val="af6"/>
        <w:numPr>
          <w:ilvl w:val="0"/>
          <w:numId w:val="35"/>
        </w:numPr>
      </w:pPr>
      <w:r>
        <w:rPr>
          <w:rFonts w:hint="eastAsia"/>
        </w:rPr>
        <w:t>读取数据长度小于包内容长度，应保留该数据在缓冲区，并继续从缓冲区中读取直到长度等于包内容长度为止；</w:t>
      </w:r>
    </w:p>
    <w:p w:rsidR="0010471C" w:rsidRDefault="00D4126B">
      <w:pPr>
        <w:pStyle w:val="af6"/>
        <w:numPr>
          <w:ilvl w:val="0"/>
          <w:numId w:val="35"/>
        </w:numPr>
      </w:pPr>
      <w:r>
        <w:rPr>
          <w:rFonts w:hint="eastAsia"/>
        </w:rPr>
        <w:t>读取数据长度大于包内容长度，应将整个缓冲区按包内容长度拆成独立的数据包；</w:t>
      </w:r>
    </w:p>
    <w:p w:rsidR="0010471C" w:rsidRDefault="00D4126B">
      <w:pPr>
        <w:pStyle w:val="af6"/>
        <w:numPr>
          <w:ilvl w:val="0"/>
          <w:numId w:val="35"/>
        </w:numPr>
      </w:pPr>
      <w:r>
        <w:t>尽可能采用中间件</w:t>
      </w:r>
      <w:r>
        <w:rPr>
          <w:rFonts w:hint="eastAsia"/>
        </w:rPr>
        <w:t>、网络</w:t>
      </w:r>
      <w:r>
        <w:t>框架中的拆包器</w:t>
      </w:r>
      <w:r>
        <w:rPr>
          <w:rFonts w:hint="eastAsia"/>
        </w:rPr>
        <w:t>。</w:t>
      </w:r>
    </w:p>
    <w:p w:rsidR="0010471C" w:rsidRDefault="00D4126B">
      <w:pPr>
        <w:pStyle w:val="affe"/>
        <w:spacing w:before="156" w:after="156"/>
      </w:pPr>
      <w:bookmarkStart w:id="186" w:name="_Toc160465468"/>
      <w:bookmarkStart w:id="187" w:name="_Toc181173716"/>
      <w:bookmarkStart w:id="188" w:name="_Toc181176652"/>
      <w:bookmarkStart w:id="189" w:name="_Toc165994797"/>
      <w:bookmarkStart w:id="190" w:name="_Toc160618965"/>
      <w:r>
        <w:rPr>
          <w:rFonts w:hint="eastAsia"/>
        </w:rPr>
        <w:lastRenderedPageBreak/>
        <w:t>数据格式</w:t>
      </w:r>
      <w:bookmarkEnd w:id="186"/>
      <w:bookmarkEnd w:id="187"/>
      <w:bookmarkEnd w:id="188"/>
      <w:bookmarkEnd w:id="189"/>
      <w:bookmarkEnd w:id="190"/>
    </w:p>
    <w:p w:rsidR="0010471C" w:rsidRDefault="00D4126B">
      <w:pPr>
        <w:pStyle w:val="afff"/>
        <w:spacing w:before="156" w:after="156"/>
      </w:pPr>
      <w:bookmarkStart w:id="191" w:name="_Toc160618966"/>
      <w:bookmarkStart w:id="192" w:name="_Toc165994798"/>
      <w:bookmarkStart w:id="193" w:name="_Toc181173717"/>
      <w:bookmarkStart w:id="194" w:name="_Toc181176653"/>
      <w:r>
        <w:rPr>
          <w:rFonts w:hint="eastAsia"/>
        </w:rPr>
        <w:t>通用要求</w:t>
      </w:r>
      <w:bookmarkEnd w:id="191"/>
      <w:bookmarkEnd w:id="192"/>
      <w:bookmarkEnd w:id="193"/>
      <w:bookmarkEnd w:id="194"/>
    </w:p>
    <w:p w:rsidR="0010471C" w:rsidRDefault="00D4126B">
      <w:pPr>
        <w:pStyle w:val="afffff"/>
        <w:ind w:firstLine="420"/>
      </w:pPr>
      <w:r>
        <w:rPr>
          <w:rFonts w:hint="eastAsia"/>
        </w:rPr>
        <w:t>在遵循GB/T 38637.</w:t>
      </w:r>
      <w:r>
        <w:t>2</w:t>
      </w:r>
      <w:r>
        <w:rPr>
          <w:rFonts w:hint="eastAsia"/>
        </w:rPr>
        <w:t>规定的基础上，还应满足以下数据要求。</w:t>
      </w:r>
    </w:p>
    <w:p w:rsidR="0010471C" w:rsidRDefault="00D4126B">
      <w:pPr>
        <w:pStyle w:val="af6"/>
        <w:numPr>
          <w:ilvl w:val="0"/>
          <w:numId w:val="36"/>
        </w:numPr>
      </w:pPr>
      <w:r>
        <w:rPr>
          <w:rFonts w:hint="eastAsia"/>
        </w:rPr>
        <w:t>应支持对结构化数据、非结构化数据、半结构化数据等类型数据采集和接入；</w:t>
      </w:r>
    </w:p>
    <w:p w:rsidR="0010471C" w:rsidRDefault="00D4126B">
      <w:pPr>
        <w:pStyle w:val="af6"/>
      </w:pPr>
      <w:r>
        <w:rPr>
          <w:rFonts w:hint="eastAsia"/>
        </w:rPr>
        <w:t>应支持多种异构数据源的接入并实现数据格式的转换；</w:t>
      </w:r>
    </w:p>
    <w:p w:rsidR="0010471C" w:rsidRDefault="00D4126B">
      <w:pPr>
        <w:pStyle w:val="af6"/>
      </w:pPr>
      <w:r>
        <w:rPr>
          <w:rFonts w:hAnsi="宋体" w:cs="宋体" w:hint="eastAsia"/>
          <w:szCs w:val="21"/>
        </w:rPr>
        <w:t>应包含设备编码、传感器编码及其他配置信息，以实现设备快速接入；</w:t>
      </w:r>
    </w:p>
    <w:p w:rsidR="0010471C" w:rsidRDefault="00D4126B">
      <w:pPr>
        <w:pStyle w:val="af6"/>
      </w:pPr>
      <w:r>
        <w:rPr>
          <w:rFonts w:hAnsi="宋体" w:cs="宋体"/>
          <w:szCs w:val="21"/>
        </w:rPr>
        <w:t>传输数据报文建议包含设备监控参数阈值</w:t>
      </w:r>
      <w:r>
        <w:rPr>
          <w:rFonts w:hAnsi="宋体" w:cs="宋体" w:hint="eastAsia"/>
          <w:szCs w:val="21"/>
        </w:rPr>
        <w:t>范围。</w:t>
      </w:r>
    </w:p>
    <w:p w:rsidR="0010471C" w:rsidRDefault="00D4126B">
      <w:pPr>
        <w:pStyle w:val="afff"/>
        <w:spacing w:before="156" w:after="156"/>
      </w:pPr>
      <w:bookmarkStart w:id="195" w:name="_Toc181176654"/>
      <w:bookmarkStart w:id="196" w:name="_Toc165994799"/>
      <w:bookmarkStart w:id="197" w:name="_Toc160618967"/>
      <w:bookmarkStart w:id="198" w:name="_Toc181173718"/>
      <w:r>
        <w:t>JSON</w:t>
      </w:r>
      <w:r>
        <w:rPr>
          <w:rFonts w:hint="eastAsia"/>
        </w:rPr>
        <w:t>格式</w:t>
      </w:r>
      <w:bookmarkEnd w:id="195"/>
      <w:bookmarkEnd w:id="196"/>
      <w:bookmarkEnd w:id="197"/>
      <w:bookmarkEnd w:id="198"/>
    </w:p>
    <w:p w:rsidR="0010471C" w:rsidRDefault="00D4126B">
      <w:pPr>
        <w:pStyle w:val="afffff"/>
        <w:ind w:firstLine="420"/>
      </w:pPr>
      <w:r>
        <w:rPr>
          <w:rFonts w:hint="eastAsia"/>
        </w:rPr>
        <w:t>数据接入JSON格式如表3所示。</w:t>
      </w:r>
    </w:p>
    <w:p w:rsidR="0010471C" w:rsidRDefault="00D4126B">
      <w:pPr>
        <w:pStyle w:val="aff3"/>
        <w:spacing w:before="156" w:after="156"/>
      </w:pPr>
      <w:r>
        <w:t>农业物联网数据接入JSON格式</w:t>
      </w:r>
    </w:p>
    <w:tbl>
      <w:tblPr>
        <w:tblStyle w:val="affff2"/>
        <w:tblW w:w="0" w:type="auto"/>
        <w:tblLook w:val="04A0" w:firstRow="1" w:lastRow="0" w:firstColumn="1" w:lastColumn="0" w:noHBand="0" w:noVBand="1"/>
      </w:tblPr>
      <w:tblGrid>
        <w:gridCol w:w="988"/>
        <w:gridCol w:w="5241"/>
        <w:gridCol w:w="3115"/>
      </w:tblGrid>
      <w:tr w:rsidR="0010471C">
        <w:tc>
          <w:tcPr>
            <w:tcW w:w="988" w:type="dxa"/>
          </w:tcPr>
          <w:p w:rsidR="0010471C" w:rsidRDefault="00D4126B">
            <w:pPr>
              <w:pStyle w:val="afffff"/>
              <w:ind w:firstLineChars="0" w:firstLine="0"/>
              <w:jc w:val="center"/>
              <w:rPr>
                <w:rFonts w:ascii="Times New Roman"/>
                <w:b/>
                <w:sz w:val="18"/>
                <w:szCs w:val="18"/>
              </w:rPr>
            </w:pPr>
            <w:r>
              <w:rPr>
                <w:rFonts w:ascii="Times New Roman"/>
                <w:b/>
                <w:sz w:val="18"/>
                <w:szCs w:val="18"/>
              </w:rPr>
              <w:t>格式编号</w:t>
            </w:r>
          </w:p>
        </w:tc>
        <w:tc>
          <w:tcPr>
            <w:tcW w:w="5241" w:type="dxa"/>
          </w:tcPr>
          <w:p w:rsidR="0010471C" w:rsidRDefault="00D4126B">
            <w:pPr>
              <w:pStyle w:val="afffff"/>
              <w:ind w:firstLineChars="0" w:firstLine="0"/>
              <w:jc w:val="center"/>
              <w:rPr>
                <w:rFonts w:ascii="Times New Roman"/>
                <w:b/>
                <w:sz w:val="18"/>
                <w:szCs w:val="18"/>
              </w:rPr>
            </w:pPr>
            <w:r>
              <w:rPr>
                <w:rFonts w:ascii="Times New Roman" w:hint="eastAsia"/>
                <w:b/>
                <w:sz w:val="18"/>
                <w:szCs w:val="18"/>
              </w:rPr>
              <w:t>格式样例</w:t>
            </w:r>
          </w:p>
        </w:tc>
        <w:tc>
          <w:tcPr>
            <w:tcW w:w="3115" w:type="dxa"/>
          </w:tcPr>
          <w:p w:rsidR="0010471C" w:rsidRDefault="00D4126B">
            <w:pPr>
              <w:pStyle w:val="afffff"/>
              <w:ind w:firstLineChars="0" w:firstLine="0"/>
              <w:jc w:val="center"/>
              <w:rPr>
                <w:rFonts w:ascii="Times New Roman"/>
                <w:b/>
                <w:sz w:val="18"/>
                <w:szCs w:val="18"/>
              </w:rPr>
            </w:pPr>
            <w:r>
              <w:rPr>
                <w:rFonts w:ascii="Times New Roman" w:hint="eastAsia"/>
                <w:b/>
                <w:sz w:val="18"/>
                <w:szCs w:val="18"/>
              </w:rPr>
              <w:t>格式说明</w:t>
            </w:r>
          </w:p>
        </w:tc>
      </w:tr>
      <w:tr w:rsidR="0010471C">
        <w:tc>
          <w:tcPr>
            <w:tcW w:w="988" w:type="dxa"/>
          </w:tcPr>
          <w:p w:rsidR="0010471C" w:rsidRDefault="00D4126B">
            <w:pPr>
              <w:pStyle w:val="afffff"/>
              <w:ind w:firstLineChars="0" w:firstLine="0"/>
              <w:rPr>
                <w:rFonts w:ascii="Times New Roman"/>
                <w:sz w:val="18"/>
                <w:szCs w:val="18"/>
              </w:rPr>
            </w:pPr>
            <w:r>
              <w:rPr>
                <w:rFonts w:ascii="Times New Roman" w:hint="eastAsia"/>
                <w:sz w:val="18"/>
                <w:szCs w:val="18"/>
              </w:rPr>
              <w:t>格式</w:t>
            </w:r>
            <w:r>
              <w:rPr>
                <w:rFonts w:ascii="Times New Roman" w:hint="eastAsia"/>
                <w:sz w:val="18"/>
                <w:szCs w:val="18"/>
              </w:rPr>
              <w:t>1</w:t>
            </w:r>
          </w:p>
        </w:tc>
        <w:tc>
          <w:tcPr>
            <w:tcW w:w="5241" w:type="dxa"/>
          </w:tcPr>
          <w:p w:rsidR="0010471C" w:rsidRDefault="00D4126B">
            <w:pPr>
              <w:pStyle w:val="afffff"/>
              <w:ind w:firstLine="360"/>
              <w:rPr>
                <w:rFonts w:ascii="Times New Roman"/>
                <w:sz w:val="18"/>
                <w:szCs w:val="18"/>
              </w:rPr>
            </w:pPr>
            <w:r>
              <w:rPr>
                <w:rFonts w:ascii="Times New Roman"/>
                <w:sz w:val="18"/>
                <w:szCs w:val="18"/>
              </w:rPr>
              <w:t>{</w:t>
            </w:r>
          </w:p>
          <w:p w:rsidR="0010471C" w:rsidRDefault="00D4126B">
            <w:pPr>
              <w:pStyle w:val="afffff"/>
              <w:ind w:firstLine="360"/>
              <w:rPr>
                <w:rFonts w:ascii="Times New Roman"/>
                <w:sz w:val="18"/>
                <w:szCs w:val="18"/>
              </w:rPr>
            </w:pPr>
            <w:r>
              <w:rPr>
                <w:rFonts w:ascii="Times New Roman"/>
                <w:sz w:val="18"/>
                <w:szCs w:val="18"/>
              </w:rPr>
              <w:t xml:space="preserve"> "datalist":[{</w:t>
            </w:r>
          </w:p>
          <w:p w:rsidR="0010471C" w:rsidRDefault="00D4126B">
            <w:pPr>
              <w:pStyle w:val="afffff"/>
              <w:ind w:firstLine="360"/>
              <w:rPr>
                <w:rFonts w:ascii="Times New Roman"/>
                <w:sz w:val="18"/>
                <w:szCs w:val="18"/>
              </w:rPr>
            </w:pPr>
            <w:r>
              <w:rPr>
                <w:rFonts w:ascii="Times New Roman"/>
                <w:sz w:val="18"/>
                <w:szCs w:val="18"/>
              </w:rPr>
              <w:t xml:space="preserve">       "sensorname":"sensorname"</w:t>
            </w:r>
          </w:p>
          <w:p w:rsidR="0010471C" w:rsidRDefault="00D4126B">
            <w:pPr>
              <w:pStyle w:val="afffff"/>
              <w:ind w:firstLineChars="0" w:firstLine="0"/>
              <w:rPr>
                <w:rFonts w:ascii="Times New Roman"/>
                <w:sz w:val="18"/>
                <w:szCs w:val="18"/>
              </w:rPr>
            </w:pPr>
            <w:r>
              <w:rPr>
                <w:rFonts w:ascii="Times New Roman"/>
                <w:sz w:val="18"/>
                <w:szCs w:val="18"/>
              </w:rPr>
              <w:t xml:space="preserve">           "fielddim":["℃"," %RH "," lux "],         </w:t>
            </w:r>
          </w:p>
          <w:p w:rsidR="0010471C" w:rsidRDefault="00D4126B">
            <w:pPr>
              <w:pStyle w:val="afffff"/>
              <w:ind w:firstLine="360"/>
              <w:rPr>
                <w:rFonts w:ascii="Times New Roman"/>
                <w:sz w:val="18"/>
                <w:szCs w:val="18"/>
              </w:rPr>
            </w:pPr>
            <w:r>
              <w:rPr>
                <w:rFonts w:ascii="Times New Roman"/>
                <w:sz w:val="18"/>
                <w:szCs w:val="18"/>
              </w:rPr>
              <w:t xml:space="preserve">       "fieldstate": [null,null,null],</w:t>
            </w:r>
          </w:p>
          <w:p w:rsidR="0010471C" w:rsidRDefault="00D4126B">
            <w:pPr>
              <w:pStyle w:val="afffff"/>
              <w:ind w:firstLine="360"/>
              <w:rPr>
                <w:rFonts w:ascii="Times New Roman"/>
                <w:sz w:val="18"/>
                <w:szCs w:val="18"/>
              </w:rPr>
            </w:pPr>
            <w:r>
              <w:rPr>
                <w:rFonts w:ascii="Times New Roman"/>
                <w:sz w:val="18"/>
                <w:szCs w:val="18"/>
              </w:rPr>
              <w:t xml:space="preserve">       "gatewayid":"112120514",</w:t>
            </w:r>
          </w:p>
          <w:p w:rsidR="0010471C" w:rsidRDefault="00D4126B">
            <w:pPr>
              <w:pStyle w:val="afffff"/>
              <w:ind w:firstLine="360"/>
              <w:rPr>
                <w:rFonts w:ascii="Times New Roman"/>
                <w:sz w:val="18"/>
                <w:szCs w:val="18"/>
              </w:rPr>
            </w:pPr>
            <w:r>
              <w:rPr>
                <w:rFonts w:ascii="Times New Roman"/>
                <w:sz w:val="18"/>
                <w:szCs w:val="18"/>
              </w:rPr>
              <w:t xml:space="preserve">       "sensorfield": ["</w:t>
            </w:r>
            <w:r>
              <w:rPr>
                <w:rFonts w:ascii="Times New Roman"/>
                <w:sz w:val="18"/>
                <w:szCs w:val="18"/>
              </w:rPr>
              <w:t>空气温度</w:t>
            </w:r>
            <w:r>
              <w:rPr>
                <w:rFonts w:ascii="Times New Roman"/>
                <w:sz w:val="18"/>
                <w:szCs w:val="18"/>
              </w:rPr>
              <w:t>","</w:t>
            </w:r>
            <w:r>
              <w:rPr>
                <w:rFonts w:ascii="Times New Roman"/>
                <w:sz w:val="18"/>
                <w:szCs w:val="18"/>
              </w:rPr>
              <w:t>空气湿度</w:t>
            </w:r>
            <w:r>
              <w:rPr>
                <w:rFonts w:ascii="Times New Roman"/>
                <w:sz w:val="18"/>
                <w:szCs w:val="18"/>
              </w:rPr>
              <w:t>","</w:t>
            </w:r>
            <w:r>
              <w:rPr>
                <w:rFonts w:ascii="Times New Roman"/>
                <w:sz w:val="18"/>
                <w:szCs w:val="18"/>
              </w:rPr>
              <w:t>辐射</w:t>
            </w:r>
            <w:r>
              <w:rPr>
                <w:rFonts w:ascii="Times New Roman"/>
                <w:sz w:val="18"/>
                <w:szCs w:val="18"/>
              </w:rPr>
              <w:t>"],</w:t>
            </w:r>
          </w:p>
          <w:p w:rsidR="0010471C" w:rsidRDefault="00D4126B">
            <w:pPr>
              <w:pStyle w:val="afffff"/>
              <w:ind w:firstLine="360"/>
              <w:rPr>
                <w:rFonts w:ascii="Times New Roman"/>
                <w:sz w:val="18"/>
                <w:szCs w:val="18"/>
              </w:rPr>
            </w:pPr>
            <w:r>
              <w:rPr>
                <w:rFonts w:ascii="Times New Roman"/>
                <w:sz w:val="18"/>
                <w:szCs w:val="18"/>
              </w:rPr>
              <w:t xml:space="preserve">       "sensorid":" 1",</w:t>
            </w:r>
          </w:p>
          <w:p w:rsidR="0010471C" w:rsidRDefault="00D4126B">
            <w:pPr>
              <w:pStyle w:val="afffff"/>
              <w:ind w:firstLine="360"/>
              <w:rPr>
                <w:rFonts w:ascii="Times New Roman"/>
                <w:sz w:val="18"/>
                <w:szCs w:val="18"/>
              </w:rPr>
            </w:pPr>
            <w:r>
              <w:rPr>
                <w:rFonts w:ascii="Times New Roman"/>
                <w:sz w:val="18"/>
                <w:szCs w:val="18"/>
              </w:rPr>
              <w:t xml:space="preserve">       "sn":" SNS00000049",</w:t>
            </w:r>
          </w:p>
          <w:p w:rsidR="0010471C" w:rsidRDefault="00D4126B">
            <w:pPr>
              <w:pStyle w:val="afffff"/>
              <w:ind w:firstLine="360"/>
              <w:rPr>
                <w:rFonts w:ascii="Times New Roman"/>
                <w:sz w:val="18"/>
                <w:szCs w:val="18"/>
              </w:rPr>
            </w:pPr>
            <w:r>
              <w:rPr>
                <w:rFonts w:ascii="Times New Roman"/>
                <w:sz w:val="18"/>
                <w:szCs w:val="18"/>
              </w:rPr>
              <w:t xml:space="preserve">       "unitid":"402882f33fa21a88013fa32f8d860008",</w:t>
            </w:r>
          </w:p>
          <w:p w:rsidR="0010471C" w:rsidRDefault="00D4126B">
            <w:pPr>
              <w:pStyle w:val="afffff"/>
              <w:ind w:firstLine="360"/>
              <w:rPr>
                <w:rFonts w:ascii="Times New Roman"/>
                <w:sz w:val="18"/>
                <w:szCs w:val="18"/>
              </w:rPr>
            </w:pPr>
            <w:r>
              <w:rPr>
                <w:rFonts w:ascii="Times New Roman"/>
                <w:sz w:val="18"/>
                <w:szCs w:val="18"/>
              </w:rPr>
              <w:t xml:space="preserve">        "valuelist":[{</w:t>
            </w:r>
          </w:p>
          <w:p w:rsidR="0010471C" w:rsidRDefault="00D4126B" w:rsidP="00D4126B">
            <w:pPr>
              <w:pStyle w:val="afffff"/>
              <w:ind w:firstLineChars="811" w:firstLine="1460"/>
              <w:rPr>
                <w:rFonts w:ascii="Times New Roman"/>
                <w:sz w:val="18"/>
                <w:szCs w:val="18"/>
              </w:rPr>
            </w:pPr>
            <w:r>
              <w:rPr>
                <w:rFonts w:ascii="Times New Roman"/>
                <w:sz w:val="18"/>
                <w:szCs w:val="18"/>
              </w:rPr>
              <w:t>"fieldvalue":[23.7,60.4,133],</w:t>
            </w:r>
          </w:p>
          <w:p w:rsidR="0010471C" w:rsidRDefault="00D4126B" w:rsidP="00D4126B">
            <w:pPr>
              <w:pStyle w:val="afffff"/>
              <w:ind w:firstLineChars="811" w:firstLine="1460"/>
              <w:rPr>
                <w:rFonts w:ascii="Times New Roman"/>
                <w:sz w:val="18"/>
                <w:szCs w:val="18"/>
              </w:rPr>
            </w:pPr>
            <w:r>
              <w:rPr>
                <w:rFonts w:ascii="Times New Roman"/>
                <w:sz w:val="18"/>
                <w:szCs w:val="18"/>
              </w:rPr>
              <w:t>"threshold":[0-</w:t>
            </w:r>
            <w:r>
              <w:rPr>
                <w:rFonts w:ascii="Times New Roman" w:hint="eastAsia"/>
                <w:sz w:val="18"/>
                <w:szCs w:val="18"/>
              </w:rPr>
              <w:t>4</w:t>
            </w:r>
            <w:r>
              <w:rPr>
                <w:rFonts w:ascii="Times New Roman"/>
                <w:sz w:val="18"/>
                <w:szCs w:val="18"/>
              </w:rPr>
              <w:t>0, 0-1</w:t>
            </w:r>
            <w:r>
              <w:rPr>
                <w:rFonts w:ascii="Times New Roman" w:hint="eastAsia"/>
                <w:sz w:val="18"/>
                <w:szCs w:val="18"/>
              </w:rPr>
              <w:t>0</w:t>
            </w:r>
            <w:r>
              <w:rPr>
                <w:rFonts w:ascii="Times New Roman"/>
                <w:sz w:val="18"/>
                <w:szCs w:val="18"/>
              </w:rPr>
              <w:t>0, 0-</w:t>
            </w:r>
            <w:r>
              <w:rPr>
                <w:rFonts w:ascii="Times New Roman" w:hint="eastAsia"/>
                <w:sz w:val="18"/>
                <w:szCs w:val="18"/>
              </w:rPr>
              <w:t>500</w:t>
            </w:r>
            <w:r>
              <w:rPr>
                <w:rFonts w:ascii="Times New Roman"/>
                <w:sz w:val="18"/>
                <w:szCs w:val="18"/>
              </w:rPr>
              <w:t>0],</w:t>
            </w:r>
          </w:p>
          <w:p w:rsidR="0010471C" w:rsidRDefault="00D4126B">
            <w:pPr>
              <w:pStyle w:val="afffff"/>
              <w:ind w:firstLine="360"/>
              <w:rPr>
                <w:rFonts w:ascii="Times New Roman"/>
                <w:sz w:val="18"/>
                <w:szCs w:val="18"/>
              </w:rPr>
            </w:pPr>
            <w:r>
              <w:rPr>
                <w:rFonts w:ascii="Times New Roman"/>
                <w:sz w:val="18"/>
                <w:szCs w:val="18"/>
              </w:rPr>
              <w:t xml:space="preserve">            "time":"2023-07-10 17:05:44",</w:t>
            </w:r>
          </w:p>
          <w:p w:rsidR="0010471C" w:rsidRDefault="00D4126B">
            <w:pPr>
              <w:pStyle w:val="afffff"/>
              <w:ind w:firstLineChars="800" w:firstLine="1440"/>
              <w:rPr>
                <w:rFonts w:ascii="Times New Roman"/>
                <w:sz w:val="18"/>
                <w:szCs w:val="18"/>
              </w:rPr>
            </w:pPr>
            <w:r>
              <w:rPr>
                <w:rFonts w:ascii="Times New Roman"/>
                <w:sz w:val="18"/>
                <w:szCs w:val="18"/>
              </w:rPr>
              <w:t>"timestamp":"1713232269"</w:t>
            </w:r>
          </w:p>
          <w:p w:rsidR="0010471C" w:rsidRDefault="00D4126B">
            <w:pPr>
              <w:pStyle w:val="afffff"/>
              <w:ind w:firstLine="360"/>
              <w:rPr>
                <w:rFonts w:ascii="Times New Roman"/>
                <w:sz w:val="18"/>
                <w:szCs w:val="18"/>
              </w:rPr>
            </w:pPr>
            <w:r>
              <w:rPr>
                <w:rFonts w:ascii="Times New Roman"/>
                <w:sz w:val="18"/>
                <w:szCs w:val="18"/>
              </w:rPr>
              <w:t xml:space="preserve">                    }],</w:t>
            </w:r>
          </w:p>
          <w:p w:rsidR="0010471C" w:rsidRDefault="00D4126B">
            <w:pPr>
              <w:pStyle w:val="afffff"/>
              <w:ind w:firstLine="360"/>
              <w:rPr>
                <w:rFonts w:ascii="Times New Roman"/>
                <w:sz w:val="18"/>
                <w:szCs w:val="18"/>
              </w:rPr>
            </w:pPr>
            <w:r>
              <w:rPr>
                <w:rFonts w:ascii="Times New Roman"/>
                <w:sz w:val="18"/>
                <w:szCs w:val="18"/>
              </w:rPr>
              <w:t xml:space="preserve">           "sp":"</w:t>
            </w:r>
            <w:r>
              <w:rPr>
                <w:rFonts w:ascii="Times New Roman"/>
                <w:sz w:val="18"/>
                <w:szCs w:val="18"/>
              </w:rPr>
              <w:t>经度</w:t>
            </w:r>
            <w:r>
              <w:rPr>
                <w:rFonts w:ascii="Times New Roman" w:hint="eastAsia"/>
                <w:sz w:val="18"/>
                <w:szCs w:val="18"/>
              </w:rPr>
              <w:t>,</w:t>
            </w:r>
            <w:r>
              <w:rPr>
                <w:rFonts w:ascii="Times New Roman"/>
                <w:sz w:val="18"/>
                <w:szCs w:val="18"/>
              </w:rPr>
              <w:t>纬度</w:t>
            </w:r>
            <w:r>
              <w:rPr>
                <w:rFonts w:ascii="Times New Roman"/>
                <w:sz w:val="18"/>
                <w:szCs w:val="18"/>
              </w:rPr>
              <w:t>"</w:t>
            </w:r>
          </w:p>
          <w:p w:rsidR="0010471C" w:rsidRDefault="00D4126B">
            <w:pPr>
              <w:pStyle w:val="afffff"/>
              <w:ind w:firstLine="360"/>
              <w:rPr>
                <w:rFonts w:ascii="Times New Roman"/>
                <w:sz w:val="18"/>
                <w:szCs w:val="18"/>
              </w:rPr>
            </w:pPr>
            <w:r>
              <w:rPr>
                <w:rFonts w:ascii="Times New Roman"/>
                <w:sz w:val="18"/>
                <w:szCs w:val="18"/>
              </w:rPr>
              <w:t xml:space="preserve">         }],</w:t>
            </w:r>
          </w:p>
          <w:p w:rsidR="0010471C" w:rsidRDefault="00D4126B">
            <w:pPr>
              <w:pStyle w:val="afffff"/>
              <w:ind w:firstLineChars="600" w:firstLine="1080"/>
              <w:rPr>
                <w:rFonts w:ascii="Times New Roman"/>
                <w:sz w:val="18"/>
                <w:szCs w:val="18"/>
              </w:rPr>
            </w:pPr>
            <w:r>
              <w:rPr>
                <w:rFonts w:ascii="Times New Roman"/>
                <w:sz w:val="18"/>
                <w:szCs w:val="18"/>
              </w:rPr>
              <w:t>"availability":0,</w:t>
            </w:r>
          </w:p>
          <w:p w:rsidR="0010471C" w:rsidRDefault="0010471C">
            <w:pPr>
              <w:pStyle w:val="afffff"/>
              <w:ind w:firstLine="360"/>
              <w:rPr>
                <w:rFonts w:ascii="Times New Roman"/>
                <w:sz w:val="18"/>
                <w:szCs w:val="18"/>
              </w:rPr>
            </w:pPr>
          </w:p>
          <w:p w:rsidR="0010471C" w:rsidRDefault="00D4126B">
            <w:pPr>
              <w:pStyle w:val="afffff"/>
              <w:ind w:firstLine="360"/>
              <w:rPr>
                <w:rFonts w:ascii="Times New Roman"/>
                <w:sz w:val="18"/>
                <w:szCs w:val="18"/>
              </w:rPr>
            </w:pPr>
            <w:r>
              <w:rPr>
                <w:rFonts w:ascii="Times New Roman"/>
                <w:sz w:val="18"/>
                <w:szCs w:val="18"/>
              </w:rPr>
              <w:t>}</w:t>
            </w:r>
          </w:p>
        </w:tc>
        <w:tc>
          <w:tcPr>
            <w:tcW w:w="3115" w:type="dxa"/>
          </w:tcPr>
          <w:p w:rsidR="0010471C" w:rsidRDefault="00D4126B">
            <w:pPr>
              <w:pStyle w:val="afffff"/>
              <w:ind w:firstLineChars="0" w:firstLine="0"/>
              <w:rPr>
                <w:rFonts w:ascii="Times New Roman"/>
                <w:sz w:val="18"/>
                <w:szCs w:val="18"/>
              </w:rPr>
            </w:pPr>
            <w:r>
              <w:rPr>
                <w:rFonts w:ascii="Times New Roman"/>
                <w:sz w:val="18"/>
                <w:szCs w:val="18"/>
              </w:rPr>
              <w:t>sensorname</w:t>
            </w:r>
            <w:r>
              <w:rPr>
                <w:rFonts w:ascii="Times New Roman" w:hint="eastAsia"/>
                <w:sz w:val="18"/>
                <w:szCs w:val="18"/>
              </w:rPr>
              <w:t>：</w:t>
            </w:r>
            <w:r>
              <w:rPr>
                <w:rFonts w:ascii="Times New Roman"/>
                <w:sz w:val="18"/>
                <w:szCs w:val="18"/>
              </w:rPr>
              <w:t>传感器名称</w:t>
            </w:r>
          </w:p>
          <w:p w:rsidR="0010471C" w:rsidRDefault="00D4126B">
            <w:pPr>
              <w:pStyle w:val="afffff"/>
              <w:ind w:firstLineChars="0" w:firstLine="0"/>
              <w:rPr>
                <w:rFonts w:ascii="Times New Roman"/>
                <w:sz w:val="18"/>
                <w:szCs w:val="18"/>
              </w:rPr>
            </w:pPr>
            <w:r>
              <w:rPr>
                <w:rFonts w:ascii="Times New Roman"/>
                <w:sz w:val="18"/>
                <w:szCs w:val="18"/>
              </w:rPr>
              <w:t>fielddim</w:t>
            </w:r>
            <w:r>
              <w:rPr>
                <w:rFonts w:ascii="Times New Roman"/>
                <w:sz w:val="18"/>
                <w:szCs w:val="18"/>
              </w:rPr>
              <w:t>：传感器量纲</w:t>
            </w:r>
          </w:p>
          <w:p w:rsidR="0010471C" w:rsidRDefault="00D4126B">
            <w:pPr>
              <w:pStyle w:val="afffff"/>
              <w:ind w:firstLineChars="0" w:firstLine="0"/>
              <w:rPr>
                <w:rFonts w:ascii="Times New Roman"/>
                <w:sz w:val="18"/>
                <w:szCs w:val="18"/>
              </w:rPr>
            </w:pPr>
            <w:r>
              <w:rPr>
                <w:rFonts w:ascii="Times New Roman"/>
                <w:sz w:val="18"/>
                <w:szCs w:val="18"/>
              </w:rPr>
              <w:t>fieldstate</w:t>
            </w:r>
            <w:r>
              <w:rPr>
                <w:rFonts w:ascii="Times New Roman"/>
                <w:sz w:val="18"/>
                <w:szCs w:val="18"/>
              </w:rPr>
              <w:t>：传感器状态</w:t>
            </w:r>
          </w:p>
          <w:p w:rsidR="0010471C" w:rsidRDefault="00D4126B">
            <w:pPr>
              <w:pStyle w:val="afffff"/>
              <w:ind w:firstLineChars="0" w:firstLine="0"/>
              <w:rPr>
                <w:rFonts w:ascii="Times New Roman"/>
                <w:sz w:val="18"/>
                <w:szCs w:val="18"/>
              </w:rPr>
            </w:pPr>
            <w:r>
              <w:rPr>
                <w:rFonts w:ascii="Times New Roman"/>
                <w:sz w:val="18"/>
                <w:szCs w:val="18"/>
              </w:rPr>
              <w:t>gatewayid</w:t>
            </w:r>
            <w:r>
              <w:rPr>
                <w:rFonts w:ascii="Times New Roman"/>
                <w:sz w:val="18"/>
                <w:szCs w:val="18"/>
              </w:rPr>
              <w:t>：网关编号</w:t>
            </w:r>
          </w:p>
          <w:p w:rsidR="0010471C" w:rsidRDefault="00D4126B">
            <w:pPr>
              <w:pStyle w:val="afffff"/>
              <w:ind w:firstLineChars="0" w:firstLine="0"/>
              <w:rPr>
                <w:rFonts w:ascii="Times New Roman"/>
                <w:sz w:val="18"/>
                <w:szCs w:val="18"/>
              </w:rPr>
            </w:pPr>
            <w:r>
              <w:rPr>
                <w:rFonts w:ascii="Times New Roman"/>
                <w:sz w:val="18"/>
                <w:szCs w:val="18"/>
              </w:rPr>
              <w:t>sensorfi</w:t>
            </w:r>
            <w:r>
              <w:rPr>
                <w:rFonts w:ascii="Times New Roman" w:hint="eastAsia"/>
                <w:sz w:val="18"/>
                <w:szCs w:val="18"/>
              </w:rPr>
              <w:t>el</w:t>
            </w:r>
            <w:r>
              <w:rPr>
                <w:rFonts w:ascii="Times New Roman"/>
                <w:sz w:val="18"/>
                <w:szCs w:val="18"/>
              </w:rPr>
              <w:t>d</w:t>
            </w:r>
            <w:r>
              <w:rPr>
                <w:rFonts w:ascii="Times New Roman"/>
                <w:sz w:val="18"/>
                <w:szCs w:val="18"/>
              </w:rPr>
              <w:t>：传感器数据含义</w:t>
            </w:r>
          </w:p>
          <w:p w:rsidR="0010471C" w:rsidRDefault="00D4126B">
            <w:pPr>
              <w:pStyle w:val="afffff"/>
              <w:ind w:firstLineChars="0" w:firstLine="0"/>
              <w:rPr>
                <w:rFonts w:ascii="Times New Roman"/>
                <w:sz w:val="18"/>
                <w:szCs w:val="18"/>
              </w:rPr>
            </w:pPr>
            <w:r>
              <w:rPr>
                <w:rFonts w:ascii="Times New Roman"/>
                <w:sz w:val="18"/>
                <w:szCs w:val="18"/>
              </w:rPr>
              <w:t>sensorid</w:t>
            </w:r>
            <w:r>
              <w:rPr>
                <w:rFonts w:ascii="Times New Roman"/>
                <w:sz w:val="18"/>
                <w:szCs w:val="18"/>
              </w:rPr>
              <w:t>：传感器</w:t>
            </w:r>
            <w:r>
              <w:rPr>
                <w:rFonts w:ascii="Times New Roman"/>
                <w:sz w:val="18"/>
                <w:szCs w:val="18"/>
              </w:rPr>
              <w:t>id</w:t>
            </w:r>
          </w:p>
          <w:p w:rsidR="0010471C" w:rsidRDefault="00D4126B">
            <w:pPr>
              <w:pStyle w:val="afffff"/>
              <w:ind w:firstLineChars="0" w:firstLine="0"/>
              <w:rPr>
                <w:rFonts w:ascii="Times New Roman"/>
                <w:sz w:val="18"/>
                <w:szCs w:val="18"/>
              </w:rPr>
            </w:pPr>
            <w:r>
              <w:rPr>
                <w:rFonts w:ascii="Times New Roman"/>
                <w:sz w:val="18"/>
                <w:szCs w:val="18"/>
              </w:rPr>
              <w:t>sn</w:t>
            </w:r>
            <w:r>
              <w:rPr>
                <w:rFonts w:ascii="Times New Roman"/>
                <w:sz w:val="18"/>
                <w:szCs w:val="18"/>
              </w:rPr>
              <w:t>：物联网设备唯一编码</w:t>
            </w:r>
          </w:p>
          <w:p w:rsidR="0010471C" w:rsidRDefault="00D4126B">
            <w:pPr>
              <w:pStyle w:val="afffff"/>
              <w:ind w:firstLineChars="0" w:firstLine="0"/>
              <w:rPr>
                <w:rFonts w:ascii="Times New Roman"/>
                <w:sz w:val="18"/>
                <w:szCs w:val="18"/>
              </w:rPr>
            </w:pPr>
            <w:r>
              <w:rPr>
                <w:rFonts w:ascii="Times New Roman"/>
                <w:sz w:val="18"/>
                <w:szCs w:val="18"/>
              </w:rPr>
              <w:t>unitid</w:t>
            </w:r>
            <w:r>
              <w:rPr>
                <w:rFonts w:ascii="Times New Roman"/>
                <w:sz w:val="18"/>
                <w:szCs w:val="18"/>
              </w:rPr>
              <w:t>：所属单位编码</w:t>
            </w:r>
          </w:p>
          <w:p w:rsidR="0010471C" w:rsidRDefault="00D4126B">
            <w:pPr>
              <w:pStyle w:val="afffff"/>
              <w:ind w:firstLineChars="0" w:firstLine="0"/>
              <w:rPr>
                <w:rFonts w:ascii="Times New Roman"/>
                <w:sz w:val="18"/>
                <w:szCs w:val="18"/>
              </w:rPr>
            </w:pPr>
            <w:r>
              <w:rPr>
                <w:rFonts w:ascii="Times New Roman"/>
                <w:sz w:val="18"/>
                <w:szCs w:val="18"/>
              </w:rPr>
              <w:t>sp</w:t>
            </w:r>
            <w:r>
              <w:rPr>
                <w:rFonts w:ascii="Times New Roman" w:hint="eastAsia"/>
                <w:sz w:val="18"/>
                <w:szCs w:val="18"/>
              </w:rPr>
              <w:t>：</w:t>
            </w:r>
            <w:r>
              <w:rPr>
                <w:rFonts w:ascii="Times New Roman"/>
                <w:sz w:val="18"/>
                <w:szCs w:val="18"/>
              </w:rPr>
              <w:t>空间属性</w:t>
            </w:r>
          </w:p>
          <w:p w:rsidR="0010471C" w:rsidRDefault="00D4126B">
            <w:pPr>
              <w:pStyle w:val="afffff"/>
              <w:ind w:firstLineChars="0" w:firstLine="0"/>
              <w:rPr>
                <w:rFonts w:ascii="Times New Roman"/>
                <w:sz w:val="18"/>
                <w:szCs w:val="18"/>
              </w:rPr>
            </w:pPr>
            <w:r>
              <w:rPr>
                <w:rFonts w:ascii="Times New Roman"/>
                <w:sz w:val="18"/>
                <w:szCs w:val="18"/>
              </w:rPr>
              <w:t>valuelist</w:t>
            </w:r>
            <w:r>
              <w:rPr>
                <w:rFonts w:ascii="Times New Roman"/>
                <w:sz w:val="18"/>
                <w:szCs w:val="18"/>
              </w:rPr>
              <w:t>：传感器值数据集合</w:t>
            </w:r>
          </w:p>
          <w:p w:rsidR="0010471C" w:rsidRDefault="00D4126B">
            <w:pPr>
              <w:pStyle w:val="afffff"/>
              <w:ind w:firstLineChars="100" w:firstLine="180"/>
              <w:rPr>
                <w:rFonts w:ascii="Times New Roman"/>
                <w:sz w:val="18"/>
                <w:szCs w:val="18"/>
              </w:rPr>
            </w:pPr>
            <w:r>
              <w:rPr>
                <w:rFonts w:ascii="Times New Roman"/>
                <w:sz w:val="18"/>
                <w:szCs w:val="18"/>
              </w:rPr>
              <w:t>fieldvalue</w:t>
            </w:r>
            <w:r>
              <w:rPr>
                <w:rFonts w:ascii="Times New Roman" w:hint="eastAsia"/>
                <w:sz w:val="18"/>
                <w:szCs w:val="18"/>
              </w:rPr>
              <w:t>：</w:t>
            </w:r>
            <w:r>
              <w:rPr>
                <w:rFonts w:ascii="Times New Roman"/>
                <w:sz w:val="18"/>
                <w:szCs w:val="18"/>
              </w:rPr>
              <w:t>传感器数据组</w:t>
            </w:r>
          </w:p>
          <w:p w:rsidR="0010471C" w:rsidRDefault="00D4126B">
            <w:pPr>
              <w:pStyle w:val="afffff"/>
              <w:ind w:firstLineChars="100" w:firstLine="180"/>
              <w:rPr>
                <w:rFonts w:ascii="Times New Roman"/>
                <w:sz w:val="18"/>
                <w:szCs w:val="18"/>
              </w:rPr>
            </w:pPr>
            <w:r>
              <w:rPr>
                <w:rFonts w:ascii="Times New Roman"/>
                <w:sz w:val="18"/>
                <w:szCs w:val="18"/>
              </w:rPr>
              <w:t>threshold</w:t>
            </w:r>
            <w:r>
              <w:rPr>
                <w:rFonts w:ascii="Times New Roman"/>
                <w:sz w:val="18"/>
                <w:szCs w:val="18"/>
              </w:rPr>
              <w:t>：阈值数组</w:t>
            </w:r>
          </w:p>
          <w:p w:rsidR="0010471C" w:rsidRDefault="00D4126B">
            <w:pPr>
              <w:pStyle w:val="afffff"/>
              <w:ind w:firstLineChars="100" w:firstLine="180"/>
              <w:rPr>
                <w:rFonts w:ascii="Times New Roman"/>
                <w:sz w:val="18"/>
                <w:szCs w:val="18"/>
              </w:rPr>
            </w:pPr>
            <w:r>
              <w:rPr>
                <w:rFonts w:ascii="Times New Roman"/>
                <w:sz w:val="18"/>
                <w:szCs w:val="18"/>
              </w:rPr>
              <w:t>time</w:t>
            </w:r>
            <w:r>
              <w:rPr>
                <w:rFonts w:ascii="Times New Roman" w:hint="eastAsia"/>
                <w:sz w:val="18"/>
                <w:szCs w:val="18"/>
              </w:rPr>
              <w:t>：</w:t>
            </w:r>
            <w:r>
              <w:rPr>
                <w:rFonts w:ascii="Times New Roman"/>
                <w:sz w:val="18"/>
                <w:szCs w:val="18"/>
              </w:rPr>
              <w:t>数据获取时间</w:t>
            </w:r>
          </w:p>
          <w:p w:rsidR="0010471C" w:rsidRDefault="00D4126B">
            <w:pPr>
              <w:pStyle w:val="afffff"/>
              <w:ind w:firstLineChars="100" w:firstLine="180"/>
              <w:rPr>
                <w:rFonts w:ascii="Times New Roman"/>
                <w:sz w:val="18"/>
                <w:szCs w:val="18"/>
              </w:rPr>
            </w:pPr>
            <w:r>
              <w:rPr>
                <w:rFonts w:ascii="Times New Roman"/>
                <w:sz w:val="18"/>
                <w:szCs w:val="18"/>
              </w:rPr>
              <w:t>timestamp</w:t>
            </w:r>
            <w:r>
              <w:rPr>
                <w:rFonts w:ascii="Times New Roman"/>
                <w:sz w:val="18"/>
                <w:szCs w:val="18"/>
              </w:rPr>
              <w:t>：时间戳</w:t>
            </w:r>
          </w:p>
          <w:p w:rsidR="0010471C" w:rsidRDefault="00D4126B">
            <w:pPr>
              <w:pStyle w:val="afffff"/>
              <w:ind w:firstLineChars="0" w:firstLine="0"/>
              <w:rPr>
                <w:rFonts w:ascii="Times New Roman"/>
                <w:sz w:val="18"/>
                <w:szCs w:val="18"/>
              </w:rPr>
            </w:pPr>
            <w:r>
              <w:rPr>
                <w:rFonts w:ascii="Times New Roman"/>
                <w:sz w:val="18"/>
                <w:szCs w:val="18"/>
              </w:rPr>
              <w:t>availability</w:t>
            </w:r>
            <w:r>
              <w:rPr>
                <w:rFonts w:ascii="Times New Roman"/>
                <w:sz w:val="18"/>
                <w:szCs w:val="18"/>
              </w:rPr>
              <w:t>：数据有效性</w:t>
            </w:r>
          </w:p>
        </w:tc>
      </w:tr>
      <w:tr w:rsidR="0010471C">
        <w:tc>
          <w:tcPr>
            <w:tcW w:w="988" w:type="dxa"/>
          </w:tcPr>
          <w:p w:rsidR="0010471C" w:rsidRDefault="00D4126B">
            <w:pPr>
              <w:pStyle w:val="afffff"/>
              <w:ind w:firstLineChars="0" w:firstLine="0"/>
              <w:rPr>
                <w:rFonts w:ascii="Times New Roman"/>
                <w:sz w:val="18"/>
                <w:szCs w:val="18"/>
              </w:rPr>
            </w:pPr>
            <w:r>
              <w:rPr>
                <w:rFonts w:ascii="Times New Roman" w:hint="eastAsia"/>
                <w:sz w:val="18"/>
                <w:szCs w:val="18"/>
              </w:rPr>
              <w:t>格式</w:t>
            </w:r>
            <w:r>
              <w:rPr>
                <w:rFonts w:ascii="Times New Roman" w:hint="eastAsia"/>
                <w:sz w:val="18"/>
                <w:szCs w:val="18"/>
              </w:rPr>
              <w:t>2</w:t>
            </w:r>
          </w:p>
        </w:tc>
        <w:tc>
          <w:tcPr>
            <w:tcW w:w="5241" w:type="dxa"/>
          </w:tcPr>
          <w:p w:rsidR="0010471C" w:rsidRDefault="00D4126B">
            <w:pPr>
              <w:pStyle w:val="afffff"/>
              <w:ind w:firstLine="360"/>
              <w:rPr>
                <w:rFonts w:ascii="Times New Roman"/>
                <w:sz w:val="18"/>
                <w:szCs w:val="18"/>
              </w:rPr>
            </w:pPr>
            <w:r>
              <w:rPr>
                <w:rFonts w:ascii="Times New Roman"/>
                <w:sz w:val="18"/>
                <w:szCs w:val="18"/>
              </w:rPr>
              <w:t xml:space="preserve"> [{</w:t>
            </w:r>
          </w:p>
          <w:p w:rsidR="0010471C" w:rsidRDefault="00D4126B">
            <w:pPr>
              <w:pStyle w:val="afffff"/>
              <w:ind w:firstLineChars="300" w:firstLine="540"/>
              <w:rPr>
                <w:rFonts w:ascii="Times New Roman"/>
                <w:sz w:val="18"/>
                <w:szCs w:val="18"/>
              </w:rPr>
            </w:pPr>
            <w:r>
              <w:rPr>
                <w:rFonts w:ascii="Times New Roman"/>
                <w:sz w:val="18"/>
                <w:szCs w:val="18"/>
              </w:rPr>
              <w:t>"sensorname":"sensorname"</w:t>
            </w:r>
            <w:r>
              <w:rPr>
                <w:rFonts w:ascii="Times New Roman" w:hint="eastAsia"/>
                <w:sz w:val="18"/>
                <w:szCs w:val="18"/>
              </w:rPr>
              <w:t>,</w:t>
            </w:r>
          </w:p>
          <w:p w:rsidR="0010471C" w:rsidRDefault="00D4126B">
            <w:pPr>
              <w:pStyle w:val="afffff"/>
              <w:ind w:firstLine="360"/>
              <w:rPr>
                <w:rFonts w:ascii="Times New Roman"/>
                <w:sz w:val="18"/>
                <w:szCs w:val="18"/>
              </w:rPr>
            </w:pPr>
            <w:r>
              <w:rPr>
                <w:rFonts w:ascii="Times New Roman"/>
                <w:sz w:val="18"/>
                <w:szCs w:val="18"/>
              </w:rPr>
              <w:t xml:space="preserve">   "gatewayid":"112120514",</w:t>
            </w:r>
          </w:p>
          <w:p w:rsidR="0010471C" w:rsidRDefault="00D4126B">
            <w:pPr>
              <w:pStyle w:val="afffff"/>
              <w:ind w:firstLine="360"/>
              <w:rPr>
                <w:rFonts w:ascii="Times New Roman"/>
                <w:sz w:val="18"/>
                <w:szCs w:val="18"/>
              </w:rPr>
            </w:pPr>
            <w:r>
              <w:rPr>
                <w:rFonts w:ascii="Times New Roman"/>
                <w:sz w:val="18"/>
                <w:szCs w:val="18"/>
              </w:rPr>
              <w:t xml:space="preserve">   "sensorid":" 1",</w:t>
            </w:r>
          </w:p>
          <w:p w:rsidR="0010471C" w:rsidRDefault="00D4126B">
            <w:pPr>
              <w:pStyle w:val="afffff"/>
              <w:ind w:firstLine="360"/>
              <w:rPr>
                <w:rFonts w:ascii="Times New Roman"/>
                <w:sz w:val="18"/>
                <w:szCs w:val="18"/>
              </w:rPr>
            </w:pPr>
            <w:r>
              <w:rPr>
                <w:rFonts w:ascii="Times New Roman"/>
                <w:sz w:val="18"/>
                <w:szCs w:val="18"/>
              </w:rPr>
              <w:t xml:space="preserve">   "sn":" SNS00000049",</w:t>
            </w:r>
          </w:p>
          <w:p w:rsidR="0010471C" w:rsidRDefault="00D4126B">
            <w:pPr>
              <w:pStyle w:val="afffff"/>
              <w:ind w:firstLine="360"/>
              <w:rPr>
                <w:rFonts w:ascii="Times New Roman"/>
                <w:sz w:val="18"/>
                <w:szCs w:val="18"/>
              </w:rPr>
            </w:pPr>
            <w:r>
              <w:rPr>
                <w:rFonts w:ascii="Times New Roman"/>
                <w:sz w:val="18"/>
                <w:szCs w:val="18"/>
              </w:rPr>
              <w:t xml:space="preserve">   "unitid":"402882f33fa21a88013fa32f8d860008",</w:t>
            </w:r>
          </w:p>
          <w:p w:rsidR="0010471C" w:rsidRDefault="00D4126B">
            <w:pPr>
              <w:pStyle w:val="afffff"/>
              <w:ind w:firstLineChars="300" w:firstLine="540"/>
              <w:rPr>
                <w:rFonts w:ascii="Times New Roman"/>
                <w:sz w:val="18"/>
                <w:szCs w:val="18"/>
              </w:rPr>
            </w:pPr>
            <w:r>
              <w:rPr>
                <w:rFonts w:ascii="Times New Roman"/>
                <w:sz w:val="18"/>
                <w:szCs w:val="18"/>
              </w:rPr>
              <w:lastRenderedPageBreak/>
              <w:t>"time":"2013-07-10 17:05:44",</w:t>
            </w:r>
          </w:p>
          <w:p w:rsidR="0010471C" w:rsidRDefault="00D4126B">
            <w:pPr>
              <w:pStyle w:val="afffff"/>
              <w:ind w:firstLineChars="300" w:firstLine="540"/>
              <w:rPr>
                <w:rFonts w:ascii="Times New Roman"/>
                <w:sz w:val="18"/>
                <w:szCs w:val="18"/>
              </w:rPr>
            </w:pPr>
            <w:r>
              <w:rPr>
                <w:rFonts w:ascii="Times New Roman"/>
                <w:sz w:val="18"/>
                <w:szCs w:val="18"/>
              </w:rPr>
              <w:t>"timestamp":"1713232269"</w:t>
            </w:r>
          </w:p>
          <w:p w:rsidR="0010471C" w:rsidRDefault="00D4126B">
            <w:pPr>
              <w:pStyle w:val="afffff"/>
              <w:ind w:firstLineChars="300" w:firstLine="540"/>
              <w:rPr>
                <w:rFonts w:ascii="Times New Roman"/>
                <w:sz w:val="18"/>
                <w:szCs w:val="18"/>
              </w:rPr>
            </w:pPr>
            <w:r>
              <w:rPr>
                <w:rFonts w:ascii="Times New Roman"/>
                <w:sz w:val="18"/>
                <w:szCs w:val="18"/>
              </w:rPr>
              <w:t>"sp":"</w:t>
            </w:r>
            <w:r>
              <w:rPr>
                <w:rFonts w:ascii="Times New Roman"/>
                <w:sz w:val="18"/>
                <w:szCs w:val="18"/>
              </w:rPr>
              <w:t>经度</w:t>
            </w:r>
            <w:r>
              <w:rPr>
                <w:rFonts w:ascii="Times New Roman" w:hint="eastAsia"/>
                <w:sz w:val="18"/>
                <w:szCs w:val="18"/>
              </w:rPr>
              <w:t>,</w:t>
            </w:r>
            <w:r>
              <w:rPr>
                <w:rFonts w:ascii="Times New Roman"/>
                <w:sz w:val="18"/>
                <w:szCs w:val="18"/>
              </w:rPr>
              <w:t>纬度</w:t>
            </w:r>
            <w:r>
              <w:rPr>
                <w:rFonts w:ascii="Times New Roman"/>
                <w:sz w:val="18"/>
                <w:szCs w:val="18"/>
              </w:rPr>
              <w:t>"</w:t>
            </w:r>
            <w:r>
              <w:rPr>
                <w:rFonts w:ascii="Times New Roman" w:hint="eastAsia"/>
                <w:sz w:val="18"/>
                <w:szCs w:val="18"/>
              </w:rPr>
              <w:t>,</w:t>
            </w:r>
          </w:p>
          <w:p w:rsidR="0010471C" w:rsidRDefault="00D4126B">
            <w:pPr>
              <w:pStyle w:val="afffff"/>
              <w:ind w:firstLine="360"/>
              <w:rPr>
                <w:rFonts w:ascii="Times New Roman"/>
                <w:sz w:val="18"/>
                <w:szCs w:val="18"/>
              </w:rPr>
            </w:pPr>
            <w:r>
              <w:rPr>
                <w:rFonts w:ascii="Times New Roman"/>
                <w:sz w:val="18"/>
                <w:szCs w:val="18"/>
              </w:rPr>
              <w:t xml:space="preserve">  "valuelist":[{</w:t>
            </w:r>
          </w:p>
          <w:p w:rsidR="0010471C" w:rsidRDefault="00D4126B">
            <w:pPr>
              <w:pStyle w:val="afffff"/>
              <w:ind w:firstLine="360"/>
              <w:rPr>
                <w:rFonts w:ascii="Times New Roman"/>
                <w:sz w:val="18"/>
                <w:szCs w:val="18"/>
              </w:rPr>
            </w:pPr>
            <w:r>
              <w:rPr>
                <w:rFonts w:ascii="Times New Roman"/>
                <w:sz w:val="18"/>
                <w:szCs w:val="18"/>
              </w:rPr>
              <w:t xml:space="preserve">            "fieldname":"</w:t>
            </w:r>
            <w:r>
              <w:rPr>
                <w:rFonts w:ascii="Times New Roman"/>
                <w:sz w:val="18"/>
                <w:szCs w:val="18"/>
              </w:rPr>
              <w:t>空气温度</w:t>
            </w:r>
            <w:r>
              <w:rPr>
                <w:rFonts w:ascii="Times New Roman"/>
                <w:sz w:val="18"/>
                <w:szCs w:val="18"/>
              </w:rPr>
              <w:t>",</w:t>
            </w:r>
          </w:p>
          <w:p w:rsidR="0010471C" w:rsidRDefault="00D4126B">
            <w:pPr>
              <w:pStyle w:val="afffff"/>
              <w:ind w:firstLineChars="800" w:firstLine="1440"/>
              <w:rPr>
                <w:rFonts w:ascii="Times New Roman"/>
                <w:sz w:val="18"/>
                <w:szCs w:val="18"/>
              </w:rPr>
            </w:pPr>
            <w:r>
              <w:rPr>
                <w:rFonts w:ascii="Times New Roman"/>
                <w:sz w:val="18"/>
                <w:szCs w:val="18"/>
              </w:rPr>
              <w:t>"fielddim":"℃",</w:t>
            </w:r>
          </w:p>
          <w:p w:rsidR="0010471C" w:rsidRDefault="00D4126B" w:rsidP="00D4126B">
            <w:pPr>
              <w:pStyle w:val="afffff"/>
              <w:ind w:firstLineChars="811" w:firstLine="1460"/>
              <w:rPr>
                <w:rFonts w:ascii="Times New Roman"/>
                <w:sz w:val="18"/>
                <w:szCs w:val="18"/>
              </w:rPr>
            </w:pPr>
            <w:r>
              <w:rPr>
                <w:rFonts w:ascii="Times New Roman"/>
                <w:sz w:val="18"/>
                <w:szCs w:val="18"/>
              </w:rPr>
              <w:t>"fieldvalue":23.7,</w:t>
            </w:r>
          </w:p>
          <w:p w:rsidR="0010471C" w:rsidRDefault="00D4126B" w:rsidP="00D4126B">
            <w:pPr>
              <w:pStyle w:val="afffff"/>
              <w:ind w:firstLineChars="811" w:firstLine="1460"/>
              <w:rPr>
                <w:rFonts w:ascii="Times New Roman"/>
                <w:sz w:val="18"/>
                <w:szCs w:val="18"/>
              </w:rPr>
            </w:pPr>
            <w:r>
              <w:rPr>
                <w:rFonts w:ascii="Times New Roman"/>
                <w:sz w:val="18"/>
                <w:szCs w:val="18"/>
              </w:rPr>
              <w:t>"threshold":[0-50],</w:t>
            </w:r>
          </w:p>
          <w:p w:rsidR="0010471C" w:rsidRDefault="00D4126B" w:rsidP="00D4126B">
            <w:pPr>
              <w:pStyle w:val="afffff"/>
              <w:ind w:firstLineChars="811" w:firstLine="1460"/>
              <w:rPr>
                <w:rFonts w:ascii="Times New Roman"/>
                <w:sz w:val="18"/>
                <w:szCs w:val="18"/>
              </w:rPr>
            </w:pPr>
            <w:r>
              <w:rPr>
                <w:rFonts w:ascii="Times New Roman"/>
                <w:sz w:val="18"/>
                <w:szCs w:val="18"/>
              </w:rPr>
              <w:t>"fieldstate": true,</w:t>
            </w:r>
          </w:p>
          <w:p w:rsidR="0010471C" w:rsidRDefault="00D4126B">
            <w:pPr>
              <w:pStyle w:val="afffff"/>
              <w:ind w:firstLine="360"/>
              <w:rPr>
                <w:rFonts w:ascii="Times New Roman"/>
                <w:sz w:val="18"/>
                <w:szCs w:val="18"/>
              </w:rPr>
            </w:pPr>
            <w:r>
              <w:rPr>
                <w:rFonts w:ascii="Times New Roman"/>
                <w:sz w:val="18"/>
                <w:szCs w:val="18"/>
              </w:rPr>
              <w:t xml:space="preserve">             }],</w:t>
            </w:r>
          </w:p>
          <w:p w:rsidR="0010471C" w:rsidRDefault="00D4126B">
            <w:pPr>
              <w:pStyle w:val="afffff"/>
              <w:ind w:firstLineChars="600" w:firstLine="1080"/>
              <w:rPr>
                <w:rFonts w:ascii="Times New Roman"/>
                <w:sz w:val="18"/>
                <w:szCs w:val="18"/>
              </w:rPr>
            </w:pPr>
            <w:r>
              <w:rPr>
                <w:rFonts w:ascii="Times New Roman"/>
                <w:sz w:val="18"/>
                <w:szCs w:val="18"/>
              </w:rPr>
              <w:t>"availability":0,</w:t>
            </w:r>
          </w:p>
        </w:tc>
        <w:tc>
          <w:tcPr>
            <w:tcW w:w="3115" w:type="dxa"/>
          </w:tcPr>
          <w:p w:rsidR="0010471C" w:rsidRDefault="00D4126B">
            <w:pPr>
              <w:pStyle w:val="afffff"/>
              <w:ind w:firstLineChars="0" w:firstLine="0"/>
              <w:rPr>
                <w:rFonts w:ascii="Times New Roman"/>
                <w:sz w:val="18"/>
                <w:szCs w:val="18"/>
              </w:rPr>
            </w:pPr>
            <w:r>
              <w:rPr>
                <w:rFonts w:ascii="Times New Roman" w:hint="eastAsia"/>
                <w:sz w:val="18"/>
                <w:szCs w:val="18"/>
              </w:rPr>
              <w:lastRenderedPageBreak/>
              <w:t>同上</w:t>
            </w:r>
          </w:p>
        </w:tc>
      </w:tr>
    </w:tbl>
    <w:p w:rsidR="0010471C" w:rsidRDefault="00D4126B">
      <w:pPr>
        <w:pStyle w:val="afff"/>
        <w:spacing w:before="156" w:after="156"/>
      </w:pPr>
      <w:bookmarkStart w:id="199" w:name="_Toc165994800"/>
      <w:bookmarkStart w:id="200" w:name="_Toc160618968"/>
      <w:bookmarkStart w:id="201" w:name="_Toc181173719"/>
      <w:bookmarkStart w:id="202" w:name="_Toc181176655"/>
      <w:r>
        <w:lastRenderedPageBreak/>
        <w:t>MODBUS</w:t>
      </w:r>
      <w:r>
        <w:rPr>
          <w:rFonts w:hint="eastAsia"/>
        </w:rPr>
        <w:t>格式</w:t>
      </w:r>
      <w:bookmarkEnd w:id="199"/>
      <w:bookmarkEnd w:id="200"/>
      <w:bookmarkEnd w:id="201"/>
      <w:bookmarkEnd w:id="202"/>
    </w:p>
    <w:p w:rsidR="0010471C" w:rsidRDefault="00D4126B">
      <w:pPr>
        <w:pStyle w:val="afffff"/>
        <w:ind w:firstLineChars="0" w:firstLine="0"/>
        <w:rPr>
          <w:rFonts w:ascii="Times New Roman"/>
        </w:rPr>
      </w:pPr>
      <w:r>
        <w:rPr>
          <w:rFonts w:ascii="Times New Roman"/>
        </w:rPr>
        <w:tab/>
      </w:r>
      <w:r>
        <w:rPr>
          <w:rFonts w:ascii="Times New Roman"/>
        </w:rPr>
        <w:t>采用设备直连发送</w:t>
      </w:r>
      <w:r>
        <w:rPr>
          <w:rFonts w:ascii="Times New Roman"/>
        </w:rPr>
        <w:t>MODBUS</w:t>
      </w:r>
      <w:r>
        <w:rPr>
          <w:rFonts w:ascii="Times New Roman"/>
        </w:rPr>
        <w:t>数据进行接入时，应满足以下数据交换包要求</w:t>
      </w:r>
      <w:r>
        <w:rPr>
          <w:rFonts w:ascii="Times New Roman" w:hint="eastAsia"/>
        </w:rPr>
        <w:t>。</w:t>
      </w:r>
    </w:p>
    <w:p w:rsidR="0010471C" w:rsidRDefault="00D4126B">
      <w:pPr>
        <w:pStyle w:val="af3"/>
      </w:pPr>
      <w:r>
        <w:t>主机发送询问命令</w:t>
      </w:r>
      <w:r>
        <w:rPr>
          <w:rFonts w:hint="eastAsia"/>
        </w:rPr>
        <w:t>：</w:t>
      </w:r>
    </w:p>
    <w:p w:rsidR="0010471C" w:rsidRDefault="00D4126B">
      <w:pPr>
        <w:pStyle w:val="afffff"/>
        <w:ind w:left="363" w:firstLineChars="0" w:firstLine="420"/>
        <w:rPr>
          <w:rFonts w:ascii="Times New Roman"/>
        </w:rPr>
      </w:pPr>
      <w:r>
        <w:rPr>
          <w:rFonts w:ascii="Times New Roman"/>
        </w:rPr>
        <w:t>{</w:t>
      </w:r>
      <w:r>
        <w:rPr>
          <w:rFonts w:ascii="Times New Roman"/>
        </w:rPr>
        <w:t>从站地址，功能码，起始地址高位，起始地址低位，寄存器数高位，寄存器数低位，校验码高位，校验码低位</w:t>
      </w:r>
      <w:r>
        <w:rPr>
          <w:rFonts w:ascii="Times New Roman"/>
        </w:rPr>
        <w:t>}</w:t>
      </w:r>
    </w:p>
    <w:p w:rsidR="0010471C" w:rsidRDefault="00D4126B">
      <w:pPr>
        <w:pStyle w:val="ac"/>
      </w:pPr>
      <w:r>
        <w:t>01  03  00  00  00  74  C5  F4</w:t>
      </w:r>
    </w:p>
    <w:p w:rsidR="0010471C" w:rsidRDefault="00D4126B">
      <w:pPr>
        <w:pStyle w:val="af3"/>
      </w:pPr>
      <w:r>
        <w:t>从机响应数据包格式</w:t>
      </w:r>
      <w:r>
        <w:rPr>
          <w:rFonts w:hint="eastAsia"/>
        </w:rPr>
        <w:t>：</w:t>
      </w:r>
    </w:p>
    <w:p w:rsidR="0010471C" w:rsidRDefault="00D4126B">
      <w:pPr>
        <w:pStyle w:val="af6"/>
        <w:numPr>
          <w:ilvl w:val="0"/>
          <w:numId w:val="0"/>
        </w:numPr>
        <w:ind w:left="851"/>
      </w:pPr>
      <w:r>
        <w:t>{从站地址，功能码，字节计数，数据1，数据2，数据3，校验码高位，校验码低位}</w:t>
      </w:r>
    </w:p>
    <w:p w:rsidR="0010471C" w:rsidRDefault="00D4126B">
      <w:pPr>
        <w:pStyle w:val="ac"/>
      </w:pPr>
      <w:r>
        <w:t>01  03  E8  数据1，数据2，数据3，...校验码高位， 校验码低位</w:t>
      </w:r>
    </w:p>
    <w:p w:rsidR="0010471C" w:rsidRDefault="00D4126B">
      <w:pPr>
        <w:pStyle w:val="af3"/>
      </w:pPr>
      <w:r>
        <w:t>记录读取</w:t>
      </w:r>
      <w:r>
        <w:rPr>
          <w:rFonts w:hint="eastAsia"/>
        </w:rPr>
        <w:t>：</w:t>
      </w:r>
    </w:p>
    <w:p w:rsidR="0010471C" w:rsidRDefault="00D4126B">
      <w:pPr>
        <w:pStyle w:val="2"/>
        <w:rPr>
          <w:rFonts w:ascii="Times New Roman"/>
        </w:rPr>
      </w:pPr>
      <w:r>
        <w:t>主机发送询问命令</w:t>
      </w:r>
    </w:p>
    <w:p w:rsidR="0010471C" w:rsidRDefault="00D4126B">
      <w:pPr>
        <w:pStyle w:val="af6"/>
        <w:numPr>
          <w:ilvl w:val="0"/>
          <w:numId w:val="0"/>
        </w:numPr>
        <w:ind w:left="851"/>
        <w:rPr>
          <w:rFonts w:ascii="Times New Roman"/>
        </w:rPr>
      </w:pPr>
      <w:r>
        <w:rPr>
          <w:rFonts w:ascii="Times New Roman"/>
        </w:rPr>
        <w:t xml:space="preserve"> {</w:t>
      </w:r>
      <w:r>
        <w:rPr>
          <w:rFonts w:ascii="Times New Roman"/>
        </w:rPr>
        <w:t>从站地址，功能码，起始地址高位，起始地址低位，寄存器数高位，寄存器数低位，校验码高位，校验码低位</w:t>
      </w:r>
      <w:r>
        <w:rPr>
          <w:rFonts w:ascii="Times New Roman"/>
        </w:rPr>
        <w:t>}</w:t>
      </w:r>
    </w:p>
    <w:p w:rsidR="0010471C" w:rsidRDefault="00D4126B">
      <w:pPr>
        <w:pStyle w:val="ac"/>
      </w:pPr>
      <w:r>
        <w:t>01  0D  00  03  00  74  C5  F4</w:t>
      </w:r>
    </w:p>
    <w:p w:rsidR="0010471C" w:rsidRDefault="00D4126B">
      <w:pPr>
        <w:pStyle w:val="2"/>
      </w:pPr>
      <w:r>
        <w:t>从机响应数据包格式</w:t>
      </w:r>
    </w:p>
    <w:p w:rsidR="0010471C" w:rsidRDefault="00D4126B">
      <w:pPr>
        <w:pStyle w:val="afffff"/>
        <w:ind w:left="420" w:firstLine="420"/>
        <w:rPr>
          <w:rFonts w:ascii="Times New Roman"/>
        </w:rPr>
      </w:pPr>
      <w:r>
        <w:rPr>
          <w:rFonts w:ascii="Times New Roman"/>
        </w:rPr>
        <w:t>{</w:t>
      </w:r>
      <w:r>
        <w:rPr>
          <w:rFonts w:ascii="Times New Roman"/>
        </w:rPr>
        <w:t>从站地址，功能码，字节计数，数据</w:t>
      </w:r>
      <w:r>
        <w:rPr>
          <w:rFonts w:ascii="Times New Roman"/>
        </w:rPr>
        <w:t>1</w:t>
      </w:r>
      <w:r>
        <w:rPr>
          <w:rFonts w:ascii="Times New Roman"/>
        </w:rPr>
        <w:t>，数据</w:t>
      </w:r>
      <w:r>
        <w:rPr>
          <w:rFonts w:ascii="Times New Roman"/>
        </w:rPr>
        <w:t>2</w:t>
      </w:r>
      <w:r>
        <w:rPr>
          <w:rFonts w:ascii="Times New Roman"/>
        </w:rPr>
        <w:t>，数据</w:t>
      </w:r>
      <w:r>
        <w:rPr>
          <w:rFonts w:ascii="Times New Roman"/>
        </w:rPr>
        <w:t>3</w:t>
      </w:r>
      <w:r>
        <w:rPr>
          <w:rFonts w:ascii="Times New Roman"/>
        </w:rPr>
        <w:t>，校验码高位，校验码低位</w:t>
      </w:r>
      <w:r>
        <w:rPr>
          <w:rFonts w:ascii="Times New Roman"/>
        </w:rPr>
        <w:t>}</w:t>
      </w:r>
    </w:p>
    <w:p w:rsidR="0010471C" w:rsidRDefault="00D4126B">
      <w:pPr>
        <w:pStyle w:val="ac"/>
        <w:rPr>
          <w:rFonts w:ascii="Times New Roman"/>
        </w:rPr>
      </w:pPr>
      <w:r>
        <w:t>01  0D  0D  数据1，数据2，数据3，...校验码高位，校验码低位</w:t>
      </w:r>
    </w:p>
    <w:p w:rsidR="0010471C" w:rsidRDefault="00D4126B">
      <w:pPr>
        <w:pStyle w:val="af3"/>
      </w:pPr>
      <w:r>
        <w:t>心跳包：必须在一定时间范围内（如30秒）发送心跳包。</w:t>
      </w:r>
    </w:p>
    <w:p w:rsidR="0010471C" w:rsidRDefault="00D4126B">
      <w:pPr>
        <w:pStyle w:val="af3"/>
      </w:pPr>
      <w:r>
        <w:t>解析规则：必须提供各个参数的解析规则和数据解析的计算公式。</w:t>
      </w:r>
    </w:p>
    <w:p w:rsidR="0010471C" w:rsidRDefault="00D4126B">
      <w:pPr>
        <w:pStyle w:val="afff"/>
        <w:spacing w:before="156" w:after="156"/>
      </w:pPr>
      <w:bookmarkStart w:id="203" w:name="_Toc160618969"/>
      <w:bookmarkStart w:id="204" w:name="_Toc165994801"/>
      <w:bookmarkStart w:id="205" w:name="_Toc181173720"/>
      <w:bookmarkStart w:id="206" w:name="_Toc181176656"/>
      <w:r>
        <w:rPr>
          <w:rFonts w:hint="eastAsia"/>
        </w:rPr>
        <w:t>视频直播地址格式</w:t>
      </w:r>
      <w:bookmarkEnd w:id="203"/>
      <w:bookmarkEnd w:id="204"/>
      <w:bookmarkEnd w:id="205"/>
      <w:bookmarkEnd w:id="206"/>
    </w:p>
    <w:p w:rsidR="0010471C" w:rsidRDefault="00D4126B">
      <w:pPr>
        <w:pStyle w:val="afff0"/>
        <w:spacing w:before="156" w:after="156"/>
      </w:pPr>
      <w:bookmarkStart w:id="207" w:name="_Toc181173721"/>
      <w:r>
        <w:rPr>
          <w:rFonts w:hint="eastAsia"/>
        </w:rPr>
        <w:t>概述</w:t>
      </w:r>
      <w:bookmarkEnd w:id="207"/>
    </w:p>
    <w:p w:rsidR="0010471C" w:rsidRDefault="00D4126B">
      <w:pPr>
        <w:pStyle w:val="afffff"/>
        <w:ind w:firstLine="420"/>
      </w:pPr>
      <w:r>
        <w:t>网络摄像头接入</w:t>
      </w:r>
      <w:r>
        <w:rPr>
          <w:rFonts w:hint="eastAsia"/>
        </w:rPr>
        <w:t>宜</w:t>
      </w:r>
      <w:r>
        <w:t>统一采用</w:t>
      </w:r>
      <w:r>
        <w:rPr>
          <w:rFonts w:hint="eastAsia"/>
        </w:rPr>
        <w:t>H</w:t>
      </w:r>
      <w:r>
        <w:t>264编码的主流</w:t>
      </w:r>
      <w:r>
        <w:rPr>
          <w:rFonts w:hint="eastAsia"/>
        </w:rPr>
        <w:t>R</w:t>
      </w:r>
      <w:r>
        <w:t>TMP</w:t>
      </w:r>
      <w:r>
        <w:rPr>
          <w:rFonts w:hint="eastAsia"/>
        </w:rPr>
        <w:t>、H</w:t>
      </w:r>
      <w:r>
        <w:t>LS直播地址协议进行接入</w:t>
      </w:r>
      <w:r>
        <w:rPr>
          <w:rFonts w:hint="eastAsia"/>
        </w:rPr>
        <w:t>。</w:t>
      </w:r>
    </w:p>
    <w:p w:rsidR="0010471C" w:rsidRDefault="00D4126B">
      <w:pPr>
        <w:pStyle w:val="afff0"/>
        <w:spacing w:before="156" w:after="156"/>
      </w:pPr>
      <w:bookmarkStart w:id="208" w:name="_Toc181173722"/>
      <w:r>
        <w:rPr>
          <w:rFonts w:hint="eastAsia"/>
        </w:rPr>
        <w:t>R</w:t>
      </w:r>
      <w:r>
        <w:t>TMP地址格式</w:t>
      </w:r>
      <w:bookmarkEnd w:id="208"/>
    </w:p>
    <w:p w:rsidR="0010471C" w:rsidRDefault="00D4126B">
      <w:pPr>
        <w:pStyle w:val="afffff"/>
        <w:ind w:firstLine="420"/>
      </w:pPr>
      <w:r>
        <w:t>RTMP URL格式说明</w:t>
      </w:r>
      <w:r>
        <w:rPr>
          <w:rFonts w:hint="eastAsia"/>
        </w:rPr>
        <w:t>如</w:t>
      </w:r>
      <w:r>
        <w:t>表</w:t>
      </w:r>
      <w:r>
        <w:rPr>
          <w:rFonts w:hint="eastAsia"/>
        </w:rPr>
        <w:t>4所示。</w:t>
      </w:r>
    </w:p>
    <w:p w:rsidR="009E3549" w:rsidRDefault="009E3549">
      <w:pPr>
        <w:pStyle w:val="afffff"/>
        <w:ind w:firstLine="420"/>
      </w:pPr>
    </w:p>
    <w:p w:rsidR="009E3549" w:rsidRDefault="009E3549">
      <w:pPr>
        <w:pStyle w:val="afffff"/>
        <w:ind w:firstLine="420"/>
      </w:pPr>
    </w:p>
    <w:p w:rsidR="0010471C" w:rsidRDefault="00D4126B">
      <w:pPr>
        <w:pStyle w:val="aff3"/>
        <w:spacing w:before="156" w:after="156"/>
      </w:pPr>
      <w:r>
        <w:lastRenderedPageBreak/>
        <w:t>RTMP URL</w:t>
      </w:r>
      <w:r>
        <w:rPr>
          <w:rFonts w:hint="eastAsia"/>
        </w:rPr>
        <w:t>格式</w:t>
      </w:r>
      <w:r>
        <w:t>说明</w:t>
      </w:r>
    </w:p>
    <w:tbl>
      <w:tblPr>
        <w:tblStyle w:val="affff2"/>
        <w:tblW w:w="4944" w:type="pct"/>
        <w:tblInd w:w="108" w:type="dxa"/>
        <w:tblLook w:val="04A0" w:firstRow="1" w:lastRow="0" w:firstColumn="1" w:lastColumn="0" w:noHBand="0" w:noVBand="1"/>
      </w:tblPr>
      <w:tblGrid>
        <w:gridCol w:w="3794"/>
        <w:gridCol w:w="990"/>
        <w:gridCol w:w="1410"/>
        <w:gridCol w:w="729"/>
        <w:gridCol w:w="924"/>
        <w:gridCol w:w="1616"/>
      </w:tblGrid>
      <w:tr w:rsidR="0010471C" w:rsidTr="009E3549">
        <w:trPr>
          <w:trHeight w:val="360"/>
        </w:trPr>
        <w:tc>
          <w:tcPr>
            <w:tcW w:w="2004" w:type="pct"/>
          </w:tcPr>
          <w:p w:rsidR="0010471C" w:rsidRDefault="00D4126B">
            <w:pPr>
              <w:widowControl/>
              <w:adjustRightInd/>
              <w:spacing w:line="240" w:lineRule="auto"/>
              <w:jc w:val="center"/>
              <w:rPr>
                <w:rFonts w:ascii="Times New Roman" w:hAnsi="Times New Roman"/>
                <w:b/>
                <w:kern w:val="0"/>
                <w:sz w:val="18"/>
                <w:szCs w:val="18"/>
              </w:rPr>
            </w:pPr>
            <w:r>
              <w:rPr>
                <w:rFonts w:ascii="Times New Roman" w:hAnsi="Times New Roman" w:hint="eastAsia"/>
                <w:b/>
                <w:kern w:val="0"/>
                <w:sz w:val="18"/>
                <w:szCs w:val="18"/>
              </w:rPr>
              <w:t>PATH</w:t>
            </w:r>
          </w:p>
        </w:tc>
        <w:tc>
          <w:tcPr>
            <w:tcW w:w="523" w:type="pct"/>
          </w:tcPr>
          <w:p w:rsidR="0010471C" w:rsidRDefault="00D4126B">
            <w:pPr>
              <w:widowControl/>
              <w:adjustRightInd/>
              <w:spacing w:line="240" w:lineRule="auto"/>
              <w:jc w:val="center"/>
              <w:rPr>
                <w:rFonts w:ascii="Times New Roman" w:hAnsi="Times New Roman"/>
                <w:b/>
                <w:kern w:val="0"/>
                <w:sz w:val="18"/>
                <w:szCs w:val="18"/>
              </w:rPr>
            </w:pPr>
            <w:r>
              <w:rPr>
                <w:rFonts w:ascii="Times New Roman" w:hAnsi="Times New Roman"/>
                <w:b/>
                <w:kern w:val="0"/>
                <w:sz w:val="18"/>
                <w:szCs w:val="18"/>
              </w:rPr>
              <w:t>Schema</w:t>
            </w:r>
          </w:p>
        </w:tc>
        <w:tc>
          <w:tcPr>
            <w:tcW w:w="745" w:type="pct"/>
          </w:tcPr>
          <w:p w:rsidR="0010471C" w:rsidRDefault="00D4126B">
            <w:pPr>
              <w:widowControl/>
              <w:adjustRightInd/>
              <w:spacing w:line="240" w:lineRule="auto"/>
              <w:jc w:val="center"/>
              <w:rPr>
                <w:rFonts w:ascii="Times New Roman" w:hAnsi="Times New Roman"/>
                <w:b/>
                <w:kern w:val="0"/>
                <w:sz w:val="18"/>
                <w:szCs w:val="18"/>
              </w:rPr>
            </w:pPr>
            <w:r>
              <w:rPr>
                <w:rFonts w:ascii="Times New Roman" w:hAnsi="Times New Roman"/>
                <w:b/>
                <w:kern w:val="0"/>
                <w:sz w:val="18"/>
                <w:szCs w:val="18"/>
              </w:rPr>
              <w:t>Host</w:t>
            </w:r>
          </w:p>
        </w:tc>
        <w:tc>
          <w:tcPr>
            <w:tcW w:w="385" w:type="pct"/>
          </w:tcPr>
          <w:p w:rsidR="0010471C" w:rsidRDefault="00D4126B">
            <w:pPr>
              <w:widowControl/>
              <w:adjustRightInd/>
              <w:spacing w:line="240" w:lineRule="auto"/>
              <w:jc w:val="center"/>
              <w:rPr>
                <w:rFonts w:ascii="Times New Roman" w:hAnsi="Times New Roman"/>
                <w:b/>
                <w:kern w:val="0"/>
                <w:sz w:val="18"/>
                <w:szCs w:val="18"/>
              </w:rPr>
            </w:pPr>
            <w:r>
              <w:rPr>
                <w:rFonts w:ascii="Times New Roman" w:hAnsi="Times New Roman"/>
                <w:b/>
                <w:kern w:val="0"/>
                <w:sz w:val="18"/>
                <w:szCs w:val="18"/>
              </w:rPr>
              <w:t>Port</w:t>
            </w:r>
          </w:p>
        </w:tc>
        <w:tc>
          <w:tcPr>
            <w:tcW w:w="488" w:type="pct"/>
          </w:tcPr>
          <w:p w:rsidR="0010471C" w:rsidRDefault="00D4126B">
            <w:pPr>
              <w:widowControl/>
              <w:adjustRightInd/>
              <w:spacing w:line="240" w:lineRule="auto"/>
              <w:jc w:val="center"/>
              <w:rPr>
                <w:rFonts w:ascii="Times New Roman" w:hAnsi="Times New Roman"/>
                <w:b/>
                <w:kern w:val="0"/>
                <w:sz w:val="18"/>
                <w:szCs w:val="18"/>
              </w:rPr>
            </w:pPr>
            <w:r>
              <w:rPr>
                <w:rFonts w:ascii="Times New Roman" w:hAnsi="Times New Roman"/>
                <w:b/>
                <w:kern w:val="0"/>
                <w:sz w:val="18"/>
                <w:szCs w:val="18"/>
              </w:rPr>
              <w:t>App</w:t>
            </w:r>
          </w:p>
        </w:tc>
        <w:tc>
          <w:tcPr>
            <w:tcW w:w="854" w:type="pct"/>
          </w:tcPr>
          <w:p w:rsidR="0010471C" w:rsidRDefault="00D4126B">
            <w:pPr>
              <w:widowControl/>
              <w:adjustRightInd/>
              <w:spacing w:line="240" w:lineRule="auto"/>
              <w:jc w:val="center"/>
              <w:rPr>
                <w:rFonts w:ascii="Times New Roman" w:hAnsi="Times New Roman"/>
                <w:b/>
                <w:kern w:val="0"/>
                <w:sz w:val="18"/>
                <w:szCs w:val="18"/>
              </w:rPr>
            </w:pPr>
            <w:r>
              <w:rPr>
                <w:rFonts w:ascii="Times New Roman" w:hAnsi="Times New Roman"/>
                <w:b/>
                <w:kern w:val="0"/>
                <w:sz w:val="18"/>
                <w:szCs w:val="18"/>
              </w:rPr>
              <w:t>Stream</w:t>
            </w:r>
          </w:p>
        </w:tc>
      </w:tr>
      <w:tr w:rsidR="0010471C" w:rsidTr="009E3549">
        <w:trPr>
          <w:trHeight w:val="360"/>
        </w:trPr>
        <w:tc>
          <w:tcPr>
            <w:tcW w:w="2004"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http://IP:80/players/srs_player.html</w:t>
            </w:r>
          </w:p>
        </w:tc>
        <w:tc>
          <w:tcPr>
            <w:tcW w:w="523"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http</w:t>
            </w:r>
          </w:p>
        </w:tc>
        <w:tc>
          <w:tcPr>
            <w:tcW w:w="745"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IP</w:t>
            </w:r>
            <w:r>
              <w:rPr>
                <w:rFonts w:ascii="Times New Roman" w:hAnsi="Times New Roman"/>
                <w:kern w:val="0"/>
                <w:sz w:val="18"/>
                <w:szCs w:val="18"/>
              </w:rPr>
              <w:t>地址</w:t>
            </w:r>
          </w:p>
        </w:tc>
        <w:tc>
          <w:tcPr>
            <w:tcW w:w="385"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80</w:t>
            </w:r>
          </w:p>
        </w:tc>
        <w:tc>
          <w:tcPr>
            <w:tcW w:w="488"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players</w:t>
            </w:r>
          </w:p>
        </w:tc>
        <w:tc>
          <w:tcPr>
            <w:tcW w:w="854"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srs_player.html</w:t>
            </w:r>
          </w:p>
        </w:tc>
      </w:tr>
      <w:tr w:rsidR="0010471C" w:rsidTr="009E3549">
        <w:trPr>
          <w:trHeight w:val="360"/>
        </w:trPr>
        <w:tc>
          <w:tcPr>
            <w:tcW w:w="2004"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rtmp://IP:1935/live/livestream</w:t>
            </w:r>
          </w:p>
        </w:tc>
        <w:tc>
          <w:tcPr>
            <w:tcW w:w="523"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rtmp</w:t>
            </w:r>
          </w:p>
        </w:tc>
        <w:tc>
          <w:tcPr>
            <w:tcW w:w="745"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IP</w:t>
            </w:r>
            <w:r>
              <w:rPr>
                <w:rFonts w:ascii="Times New Roman" w:hAnsi="Times New Roman"/>
                <w:kern w:val="0"/>
                <w:sz w:val="18"/>
                <w:szCs w:val="18"/>
              </w:rPr>
              <w:t>地址</w:t>
            </w:r>
          </w:p>
        </w:tc>
        <w:tc>
          <w:tcPr>
            <w:tcW w:w="385"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1935</w:t>
            </w:r>
          </w:p>
        </w:tc>
        <w:tc>
          <w:tcPr>
            <w:tcW w:w="488"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live</w:t>
            </w:r>
          </w:p>
        </w:tc>
        <w:tc>
          <w:tcPr>
            <w:tcW w:w="854" w:type="pct"/>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livestream</w:t>
            </w:r>
          </w:p>
        </w:tc>
      </w:tr>
    </w:tbl>
    <w:p w:rsidR="0010471C" w:rsidRDefault="0010471C">
      <w:pPr>
        <w:pStyle w:val="af3"/>
        <w:numPr>
          <w:ilvl w:val="0"/>
          <w:numId w:val="0"/>
        </w:numPr>
        <w:rPr>
          <w:rFonts w:ascii="Times New Roman"/>
          <w:b/>
        </w:rPr>
      </w:pPr>
    </w:p>
    <w:p w:rsidR="0010471C" w:rsidRDefault="00D4126B">
      <w:pPr>
        <w:pStyle w:val="afffff"/>
        <w:ind w:firstLine="420"/>
      </w:pPr>
      <w:r>
        <w:t>Path：路径，HTTP访问的文件路径。</w:t>
      </w:r>
    </w:p>
    <w:p w:rsidR="0010471C" w:rsidRDefault="00D4126B">
      <w:pPr>
        <w:pStyle w:val="afffff"/>
        <w:ind w:firstLine="420"/>
      </w:pPr>
      <w:r>
        <w:t>Schema：协议头，HTTP为HTTP或HTTPS，RTMP为RTMP/RTMPS/RTMPE/RTMPT等众多协议，还有新出的RTMFP。</w:t>
      </w:r>
    </w:p>
    <w:p w:rsidR="0010471C" w:rsidRDefault="00D4126B">
      <w:pPr>
        <w:pStyle w:val="afffff"/>
        <w:ind w:firstLine="420"/>
      </w:pPr>
      <w:r>
        <w:t>Host：主机，表示要连接的主机，可以为主机DNS名称或者IP地址。商用时，一般不会用IP地址，而是DNS名称，这样可以用CDN分发内容（CDN一般使用DNS调度，即不同网络和地理位置的用户，通过DNS解析到的IP不一样，实现用户的就近访问）。</w:t>
      </w:r>
    </w:p>
    <w:p w:rsidR="0010471C" w:rsidRDefault="00D4126B">
      <w:pPr>
        <w:pStyle w:val="afffff"/>
        <w:ind w:firstLine="420"/>
      </w:pPr>
      <w:r>
        <w:t>Port：端口，HTTP默认为80，RTMP默认为1935。当端口没有指定时，使用默认端口。</w:t>
      </w:r>
    </w:p>
    <w:p w:rsidR="0010471C" w:rsidRDefault="00D4126B">
      <w:pPr>
        <w:pStyle w:val="afffff"/>
        <w:ind w:firstLine="420"/>
      </w:pPr>
      <w:r>
        <w:t>App：RTMP的Application（应用）名称，以文件夹来分类不同的流，没有特殊约定，可以任意划分。</w:t>
      </w:r>
    </w:p>
    <w:p w:rsidR="0010471C" w:rsidRDefault="00D4126B">
      <w:pPr>
        <w:pStyle w:val="afffff"/>
        <w:ind w:firstLine="420"/>
      </w:pPr>
      <w:r>
        <w:t>Stream：RTMP的Stream（流）名称。</w:t>
      </w:r>
    </w:p>
    <w:p w:rsidR="0010471C" w:rsidRDefault="00D4126B">
      <w:pPr>
        <w:pStyle w:val="afff0"/>
        <w:spacing w:before="156" w:after="156"/>
      </w:pPr>
      <w:bookmarkStart w:id="209" w:name="_Toc181173723"/>
      <w:r>
        <w:rPr>
          <w:rFonts w:hint="eastAsia"/>
        </w:rPr>
        <w:t>H</w:t>
      </w:r>
      <w:r>
        <w:t>LS 地址格式</w:t>
      </w:r>
      <w:bookmarkEnd w:id="209"/>
    </w:p>
    <w:p w:rsidR="0010471C" w:rsidRDefault="00D4126B">
      <w:pPr>
        <w:pStyle w:val="afffff"/>
        <w:ind w:firstLine="420"/>
        <w:rPr>
          <w:rFonts w:ascii="Times New Roman"/>
        </w:rPr>
      </w:pPr>
      <w:r>
        <w:rPr>
          <w:rFonts w:ascii="Times New Roman"/>
        </w:rPr>
        <w:t>接入</w:t>
      </w:r>
      <w:r>
        <w:rPr>
          <w:rFonts w:ascii="Times New Roman"/>
        </w:rPr>
        <w:t>HLS</w:t>
      </w:r>
      <w:r>
        <w:rPr>
          <w:rFonts w:ascii="Times New Roman"/>
        </w:rPr>
        <w:t>视频直播流地址应符合</w:t>
      </w:r>
      <w:r>
        <w:rPr>
          <w:rFonts w:ascii="Times New Roman"/>
        </w:rPr>
        <w:t>M3U8</w:t>
      </w:r>
      <w:r>
        <w:rPr>
          <w:rFonts w:ascii="Times New Roman"/>
        </w:rPr>
        <w:t>文本协议</w:t>
      </w:r>
    </w:p>
    <w:p w:rsidR="0010471C" w:rsidRDefault="00D4126B">
      <w:pPr>
        <w:pStyle w:val="afffff"/>
        <w:ind w:firstLineChars="0" w:firstLine="199"/>
        <w:jc w:val="center"/>
        <w:rPr>
          <w:rFonts w:ascii="Times New Roman"/>
        </w:rPr>
      </w:pPr>
      <w:r>
        <w:rPr>
          <w:rFonts w:ascii="Times New Roman"/>
        </w:rPr>
        <w:t>http://&lt;IP</w:t>
      </w:r>
      <w:r>
        <w:rPr>
          <w:rFonts w:ascii="Times New Roman"/>
        </w:rPr>
        <w:t>地址</w:t>
      </w:r>
      <w:r>
        <w:rPr>
          <w:rFonts w:ascii="Times New Roman"/>
        </w:rPr>
        <w:t>&gt;:&lt;</w:t>
      </w:r>
      <w:r>
        <w:rPr>
          <w:rFonts w:ascii="Times New Roman"/>
        </w:rPr>
        <w:t>端口</w:t>
      </w:r>
      <w:r>
        <w:rPr>
          <w:rFonts w:ascii="Times New Roman"/>
        </w:rPr>
        <w:t>&gt;</w:t>
      </w:r>
      <w:r>
        <w:rPr>
          <w:rFonts w:ascii="Times New Roman"/>
        </w:rPr>
        <w:t>（或域名）</w:t>
      </w:r>
      <w:r>
        <w:rPr>
          <w:rFonts w:ascii="Times New Roman"/>
        </w:rPr>
        <w:t>/xxx/hls.m3u8</w:t>
      </w:r>
    </w:p>
    <w:p w:rsidR="0010471C" w:rsidRDefault="00BB1F2D">
      <w:pPr>
        <w:pStyle w:val="ac"/>
        <w:rPr>
          <w:rFonts w:ascii="Times New Roman"/>
        </w:rPr>
      </w:pPr>
      <w:hyperlink r:id="rId22" w:history="1">
        <w:r w:rsidR="00D4126B">
          <w:rPr>
            <w:rStyle w:val="affff6"/>
            <w:rFonts w:ascii="Times New Roman"/>
            <w:sz w:val="18"/>
          </w:rPr>
          <w:t>http://192.168.0.15/hlstream/live0/index.m3u8</w:t>
        </w:r>
      </w:hyperlink>
    </w:p>
    <w:p w:rsidR="0010471C" w:rsidRDefault="00D4126B">
      <w:pPr>
        <w:pStyle w:val="afff"/>
        <w:spacing w:before="156" w:after="156"/>
      </w:pPr>
      <w:bookmarkStart w:id="210" w:name="_Toc165994802"/>
      <w:bookmarkStart w:id="211" w:name="_Toc181173724"/>
      <w:bookmarkStart w:id="212" w:name="_Toc181176657"/>
      <w:r>
        <w:rPr>
          <w:rFonts w:hint="eastAsia"/>
        </w:rPr>
        <w:t>空间属性</w:t>
      </w:r>
      <w:bookmarkEnd w:id="210"/>
      <w:bookmarkEnd w:id="211"/>
      <w:bookmarkEnd w:id="212"/>
    </w:p>
    <w:p w:rsidR="0010471C" w:rsidRDefault="00D4126B">
      <w:pPr>
        <w:pStyle w:val="afff0"/>
        <w:spacing w:before="156" w:after="156"/>
      </w:pPr>
      <w:bookmarkStart w:id="213" w:name="_Toc181173725"/>
      <w:r>
        <w:rPr>
          <w:rFonts w:hint="eastAsia"/>
        </w:rPr>
        <w:t>通用要求</w:t>
      </w:r>
      <w:bookmarkEnd w:id="213"/>
    </w:p>
    <w:p w:rsidR="0010471C" w:rsidRDefault="00D4126B">
      <w:pPr>
        <w:pStyle w:val="afffff"/>
        <w:ind w:firstLine="420"/>
      </w:pPr>
      <w:r>
        <w:rPr>
          <w:rFonts w:hint="eastAsia"/>
        </w:rPr>
        <w:t>农业物联网基础设施位置信息的经纬度属性应与接入平台软件空间属性统一，确保同一地理范围内空间参考一致。</w:t>
      </w:r>
    </w:p>
    <w:p w:rsidR="0010471C" w:rsidRDefault="00D4126B">
      <w:pPr>
        <w:pStyle w:val="afff0"/>
        <w:spacing w:before="156" w:after="156"/>
      </w:pPr>
      <w:bookmarkStart w:id="214" w:name="_Toc181173726"/>
      <w:r>
        <w:t>坐标系</w:t>
      </w:r>
      <w:bookmarkEnd w:id="214"/>
    </w:p>
    <w:p w:rsidR="0010471C" w:rsidRDefault="00D4126B">
      <w:pPr>
        <w:pStyle w:val="afffff"/>
        <w:ind w:firstLineChars="0" w:firstLine="420"/>
      </w:pPr>
      <w:r>
        <w:rPr>
          <w:rFonts w:hint="eastAsia"/>
        </w:rPr>
        <w:t>农业物联网基础设施位置信息的坐标系应</w:t>
      </w:r>
      <w:r>
        <w:t>采用</w:t>
      </w:r>
      <w:r>
        <w:rPr>
          <w:rFonts w:hint="eastAsia"/>
        </w:rPr>
        <w:t>CGCS2000</w:t>
      </w:r>
      <w:r>
        <w:rPr>
          <w:rFonts w:hint="eastAsia"/>
          <w:szCs w:val="21"/>
        </w:rPr>
        <w:t>国家大地坐标系。</w:t>
      </w:r>
    </w:p>
    <w:p w:rsidR="0010471C" w:rsidRDefault="00D4126B">
      <w:pPr>
        <w:pStyle w:val="afff0"/>
        <w:spacing w:before="156" w:after="156"/>
      </w:pPr>
      <w:bookmarkStart w:id="215" w:name="_Toc181173727"/>
      <w:r>
        <w:t>经纬度格式</w:t>
      </w:r>
      <w:bookmarkEnd w:id="215"/>
    </w:p>
    <w:p w:rsidR="0010471C" w:rsidRDefault="00D4126B">
      <w:pPr>
        <w:pStyle w:val="afffff"/>
        <w:ind w:firstLine="420"/>
      </w:pPr>
      <w:r>
        <w:rPr>
          <w:rFonts w:hint="eastAsia"/>
        </w:rPr>
        <w:t>农业物联网基础设施位置信息的坐标格式主要包括度、度分、度分秒，应优先采用度的数据格式，具体数据格式如下：</w:t>
      </w:r>
    </w:p>
    <w:p w:rsidR="0010471C" w:rsidRDefault="00D4126B">
      <w:pPr>
        <w:pStyle w:val="af6"/>
        <w:numPr>
          <w:ilvl w:val="0"/>
          <w:numId w:val="37"/>
        </w:numPr>
      </w:pPr>
      <w:r>
        <w:rPr>
          <w:rFonts w:hint="eastAsia"/>
        </w:rPr>
        <w:t>度：ddd.ddddd</w:t>
      </w:r>
      <w:r>
        <w:t>°</w:t>
      </w:r>
      <w:r>
        <w:rPr>
          <w:rFonts w:hint="eastAsia"/>
        </w:rPr>
        <w:t>；</w:t>
      </w:r>
    </w:p>
    <w:p w:rsidR="0010471C" w:rsidRDefault="00D4126B">
      <w:pPr>
        <w:pStyle w:val="af6"/>
      </w:pPr>
      <w:r>
        <w:rPr>
          <w:rFonts w:hint="eastAsia"/>
        </w:rPr>
        <w:t>度-分：ddd</w:t>
      </w:r>
      <w:r>
        <w:t>°</w:t>
      </w:r>
      <w:r>
        <w:rPr>
          <w:rFonts w:hint="eastAsia"/>
        </w:rPr>
        <w:t>mm.mmm</w:t>
      </w:r>
      <w:r>
        <w:t>’</w:t>
      </w:r>
      <w:r>
        <w:rPr>
          <w:rFonts w:hint="eastAsia"/>
        </w:rPr>
        <w:t>；</w:t>
      </w:r>
    </w:p>
    <w:p w:rsidR="0010471C" w:rsidRDefault="00D4126B">
      <w:pPr>
        <w:pStyle w:val="af6"/>
      </w:pPr>
      <w:r>
        <w:rPr>
          <w:rFonts w:hint="eastAsia"/>
        </w:rPr>
        <w:t>度-分-秒：</w:t>
      </w:r>
      <w:r>
        <w:t>ddd</w:t>
      </w:r>
      <w:r>
        <w:t>°</w:t>
      </w:r>
      <w:r>
        <w:t>mm</w:t>
      </w:r>
      <w:r>
        <w:t>’</w:t>
      </w:r>
      <w:r>
        <w:t>ss</w:t>
      </w:r>
      <w:r>
        <w:t>’’</w:t>
      </w:r>
      <w:r>
        <w:t>。</w:t>
      </w:r>
    </w:p>
    <w:p w:rsidR="0010471C" w:rsidRDefault="00D4126B">
      <w:pPr>
        <w:pStyle w:val="affe"/>
        <w:spacing w:before="156" w:after="156"/>
      </w:pPr>
      <w:bookmarkStart w:id="216" w:name="_Toc165994803"/>
      <w:bookmarkStart w:id="217" w:name="_Toc181173728"/>
      <w:bookmarkStart w:id="218" w:name="_Toc181176658"/>
      <w:r>
        <w:rPr>
          <w:rFonts w:hint="eastAsia"/>
        </w:rPr>
        <w:t>访问控制</w:t>
      </w:r>
      <w:bookmarkEnd w:id="216"/>
      <w:bookmarkEnd w:id="217"/>
      <w:bookmarkEnd w:id="218"/>
    </w:p>
    <w:p w:rsidR="0010471C" w:rsidRDefault="00D4126B">
      <w:pPr>
        <w:pStyle w:val="afff"/>
        <w:spacing w:before="156" w:after="156"/>
      </w:pPr>
      <w:bookmarkStart w:id="219" w:name="_Toc165994804"/>
      <w:bookmarkStart w:id="220" w:name="_Toc181173729"/>
      <w:bookmarkStart w:id="221" w:name="_Toc181176659"/>
      <w:r>
        <w:t>认证技术要求</w:t>
      </w:r>
      <w:bookmarkEnd w:id="219"/>
      <w:bookmarkEnd w:id="220"/>
      <w:bookmarkEnd w:id="221"/>
    </w:p>
    <w:p w:rsidR="0010471C" w:rsidRDefault="00D4126B">
      <w:pPr>
        <w:pStyle w:val="afffff"/>
        <w:ind w:firstLine="436"/>
        <w:rPr>
          <w:spacing w:val="4"/>
        </w:rPr>
      </w:pPr>
      <w:r>
        <w:rPr>
          <w:rFonts w:hint="eastAsia"/>
          <w:spacing w:val="4"/>
        </w:rPr>
        <w:t>农业物联网基础设施采用认证方式进行接入应满足以下技术要求：</w:t>
      </w:r>
    </w:p>
    <w:p w:rsidR="0010471C" w:rsidRDefault="00D4126B">
      <w:pPr>
        <w:pStyle w:val="af3"/>
      </w:pPr>
      <w:r>
        <w:rPr>
          <w:rFonts w:hint="eastAsia"/>
        </w:rPr>
        <w:t>密码认证：应提供接入主体用户名和密码，接收方验证密码的正确性；</w:t>
      </w:r>
    </w:p>
    <w:p w:rsidR="0010471C" w:rsidRDefault="00D4126B">
      <w:pPr>
        <w:pStyle w:val="af3"/>
      </w:pPr>
      <w:r>
        <w:rPr>
          <w:rFonts w:hint="eastAsia"/>
        </w:rPr>
        <w:lastRenderedPageBreak/>
        <w:t>双因素认证：建议提供第二种身份验证，如硬件令牌等。</w:t>
      </w:r>
    </w:p>
    <w:p w:rsidR="0010471C" w:rsidRDefault="00D4126B">
      <w:pPr>
        <w:pStyle w:val="af3"/>
        <w:numPr>
          <w:ilvl w:val="0"/>
          <w:numId w:val="0"/>
        </w:numPr>
        <w:ind w:left="851" w:hanging="426"/>
      </w:pPr>
      <w:r>
        <w:t>其中密码</w:t>
      </w:r>
      <w:r>
        <w:rPr>
          <w:rFonts w:hint="eastAsia"/>
        </w:rPr>
        <w:t>长度不少于8位，包含大小写字母、数字和特殊字符。</w:t>
      </w:r>
    </w:p>
    <w:p w:rsidR="0010471C" w:rsidRDefault="00D4126B">
      <w:pPr>
        <w:pStyle w:val="afff"/>
        <w:spacing w:before="156" w:after="156"/>
      </w:pPr>
      <w:bookmarkStart w:id="222" w:name="_Toc165994805"/>
      <w:bookmarkStart w:id="223" w:name="_Toc181173730"/>
      <w:bookmarkStart w:id="224" w:name="_Toc181176660"/>
      <w:r>
        <w:rPr>
          <w:rFonts w:hint="eastAsia"/>
        </w:rPr>
        <w:t>授权技术要求</w:t>
      </w:r>
      <w:bookmarkEnd w:id="222"/>
      <w:bookmarkEnd w:id="223"/>
      <w:bookmarkEnd w:id="224"/>
    </w:p>
    <w:p w:rsidR="0010471C" w:rsidRDefault="00D4126B">
      <w:pPr>
        <w:pStyle w:val="afffff"/>
        <w:ind w:firstLine="420"/>
      </w:pPr>
      <w:r>
        <w:t>农业物联网基础设施接收方应采用以下授权技术，以保障</w:t>
      </w:r>
      <w:r>
        <w:rPr>
          <w:rFonts w:hint="eastAsia"/>
          <w:spacing w:val="4"/>
        </w:rPr>
        <w:t>农业物联网基础设施接入安全性</w:t>
      </w:r>
      <w:r>
        <w:t>。</w:t>
      </w:r>
    </w:p>
    <w:p w:rsidR="0010471C" w:rsidRDefault="00D4126B">
      <w:pPr>
        <w:pStyle w:val="af3"/>
      </w:pPr>
      <w:r>
        <w:rPr>
          <w:rFonts w:hint="eastAsia"/>
        </w:rPr>
        <w:t>访问控制列表（ACL）：接收方为每个</w:t>
      </w:r>
      <w:r>
        <w:t>物联网基础设施</w:t>
      </w:r>
      <w:r>
        <w:rPr>
          <w:rFonts w:hint="eastAsia"/>
        </w:rPr>
        <w:t>定义允许或拒绝访问的用户列表；</w:t>
      </w:r>
    </w:p>
    <w:p w:rsidR="0010471C" w:rsidRDefault="00D4126B">
      <w:pPr>
        <w:pStyle w:val="af3"/>
      </w:pPr>
      <w:r>
        <w:rPr>
          <w:rFonts w:hint="eastAsia"/>
        </w:rPr>
        <w:t>基于角色的访问控制（RBAC）：接收方基于角色为来源主体分配权限和权限管理；</w:t>
      </w:r>
    </w:p>
    <w:p w:rsidR="0010471C" w:rsidRDefault="00D4126B">
      <w:pPr>
        <w:pStyle w:val="af3"/>
      </w:pPr>
      <w:r>
        <w:rPr>
          <w:rFonts w:hint="eastAsia"/>
        </w:rPr>
        <w:t>基于属性的访问控制（ABAC）：接收方基于来源主体的农业物联网基础设施属性控制访问权限。</w:t>
      </w:r>
    </w:p>
    <w:p w:rsidR="0010471C" w:rsidRDefault="00D4126B">
      <w:pPr>
        <w:pStyle w:val="afff"/>
        <w:spacing w:before="156" w:after="156"/>
      </w:pPr>
      <w:bookmarkStart w:id="225" w:name="_Toc165994806"/>
      <w:bookmarkStart w:id="226" w:name="_Toc181173731"/>
      <w:bookmarkStart w:id="227" w:name="_Toc181176661"/>
      <w:r>
        <w:t>令牌技术</w:t>
      </w:r>
      <w:bookmarkEnd w:id="225"/>
      <w:bookmarkEnd w:id="226"/>
      <w:bookmarkEnd w:id="227"/>
    </w:p>
    <w:p w:rsidR="0010471C" w:rsidRDefault="00D4126B">
      <w:pPr>
        <w:pStyle w:val="afffff"/>
        <w:ind w:firstLineChars="0" w:firstLine="420"/>
      </w:pPr>
      <w:r>
        <w:t>农业物联网基础设施接收方应采用临时令牌技术，</w:t>
      </w:r>
      <w:r>
        <w:rPr>
          <w:rFonts w:hint="eastAsia"/>
        </w:rPr>
        <w:t>用于</w:t>
      </w:r>
      <w:r>
        <w:t>农业物联网基础设施数据传输的认证，具体技术要求如下：</w:t>
      </w:r>
    </w:p>
    <w:p w:rsidR="0010471C" w:rsidRDefault="00D4126B">
      <w:pPr>
        <w:pStyle w:val="af3"/>
      </w:pPr>
      <w:r>
        <w:rPr>
          <w:rFonts w:hint="eastAsia"/>
        </w:rPr>
        <w:t>使用安全的随机数生成算法确保令牌的随机性；</w:t>
      </w:r>
    </w:p>
    <w:p w:rsidR="0010471C" w:rsidRDefault="00D4126B">
      <w:pPr>
        <w:pStyle w:val="af3"/>
      </w:pPr>
      <w:r>
        <w:rPr>
          <w:rFonts w:hint="eastAsia"/>
        </w:rPr>
        <w:t>采用数字签名或哈希算法对令牌进行保护，防止篡改；</w:t>
      </w:r>
    </w:p>
    <w:p w:rsidR="0010471C" w:rsidRDefault="00D4126B">
      <w:pPr>
        <w:pStyle w:val="af3"/>
      </w:pPr>
      <w:r>
        <w:rPr>
          <w:rFonts w:hint="eastAsia"/>
        </w:rPr>
        <w:t>在令牌中加入时间戳或一次性使用标记，防止恶意重复使用令牌；</w:t>
      </w:r>
    </w:p>
    <w:p w:rsidR="0010471C" w:rsidRDefault="00D4126B">
      <w:pPr>
        <w:pStyle w:val="af3"/>
      </w:pPr>
      <w:r>
        <w:rPr>
          <w:rFonts w:hint="eastAsia"/>
        </w:rPr>
        <w:t>使用加密算法对令牌进行加密，优先采用国密算法；</w:t>
      </w:r>
    </w:p>
    <w:p w:rsidR="0010471C" w:rsidRDefault="00D4126B">
      <w:pPr>
        <w:pStyle w:val="af3"/>
      </w:pPr>
      <w:r>
        <w:rPr>
          <w:rFonts w:hint="eastAsia"/>
        </w:rPr>
        <w:t>令牌设置有效期应不大于</w:t>
      </w:r>
      <w:r>
        <w:t>24小时</w:t>
      </w:r>
      <w:r>
        <w:rPr>
          <w:rFonts w:hint="eastAsia"/>
        </w:rPr>
        <w:t>，确保令牌过期后失效；</w:t>
      </w:r>
    </w:p>
    <w:p w:rsidR="0010471C" w:rsidRDefault="00D4126B">
      <w:pPr>
        <w:pStyle w:val="af3"/>
      </w:pPr>
      <w:r>
        <w:rPr>
          <w:rFonts w:hint="eastAsia"/>
        </w:rPr>
        <w:t>来源主体的访问权限信息应包含在令牌中，确保来源主体只能访问其被授权的农业物联网基础设施。</w:t>
      </w:r>
    </w:p>
    <w:p w:rsidR="0010471C" w:rsidRDefault="00D4126B">
      <w:pPr>
        <w:pStyle w:val="affe"/>
        <w:spacing w:before="156" w:after="156"/>
      </w:pPr>
      <w:bookmarkStart w:id="228" w:name="_Toc165994807"/>
      <w:bookmarkStart w:id="229" w:name="_Toc181173732"/>
      <w:bookmarkStart w:id="230" w:name="_Toc181176662"/>
      <w:r>
        <w:rPr>
          <w:rFonts w:hint="eastAsia"/>
        </w:rPr>
        <w:t>管理方式和要求</w:t>
      </w:r>
      <w:bookmarkEnd w:id="228"/>
      <w:bookmarkEnd w:id="229"/>
      <w:bookmarkEnd w:id="230"/>
    </w:p>
    <w:p w:rsidR="0010471C" w:rsidRDefault="00D4126B">
      <w:pPr>
        <w:pStyle w:val="afff"/>
        <w:spacing w:before="156" w:after="156"/>
      </w:pPr>
      <w:bookmarkStart w:id="231" w:name="_Toc165994808"/>
      <w:bookmarkStart w:id="232" w:name="_Toc181173733"/>
      <w:bookmarkStart w:id="233" w:name="_Toc181176663"/>
      <w:r>
        <w:t>管理方式</w:t>
      </w:r>
      <w:bookmarkEnd w:id="231"/>
      <w:bookmarkEnd w:id="232"/>
      <w:bookmarkEnd w:id="233"/>
    </w:p>
    <w:p w:rsidR="0010471C" w:rsidRDefault="00D4126B">
      <w:pPr>
        <w:pStyle w:val="afffff"/>
        <w:ind w:firstLineChars="0" w:firstLine="420"/>
        <w:rPr>
          <w:spacing w:val="4"/>
        </w:rPr>
      </w:pPr>
      <w:r>
        <w:t>对完成</w:t>
      </w:r>
      <w:r>
        <w:rPr>
          <w:rFonts w:hint="eastAsia"/>
          <w:spacing w:val="4"/>
        </w:rPr>
        <w:t>接入后的农业物联网基础设施管理方式包括：</w:t>
      </w:r>
    </w:p>
    <w:p w:rsidR="0010471C" w:rsidRDefault="00D4126B">
      <w:pPr>
        <w:pStyle w:val="af3"/>
        <w:rPr>
          <w:rStyle w:val="affff3"/>
          <w:b w:val="0"/>
          <w:bCs w:val="0"/>
        </w:rPr>
      </w:pPr>
      <w:r>
        <w:rPr>
          <w:rStyle w:val="affff3"/>
          <w:rFonts w:ascii="Helvetica" w:hAnsi="Helvetica" w:cs="Helvetica"/>
          <w:b w:val="0"/>
          <w:szCs w:val="21"/>
        </w:rPr>
        <w:t>远程监控：</w:t>
      </w:r>
      <w:r>
        <w:rPr>
          <w:rStyle w:val="affff3"/>
          <w:rFonts w:ascii="Helvetica" w:hAnsi="Helvetica" w:cs="Helvetica" w:hint="eastAsia"/>
          <w:b w:val="0"/>
          <w:szCs w:val="21"/>
        </w:rPr>
        <w:t>实时监控农业设备运行状态、</w:t>
      </w:r>
      <w:r>
        <w:rPr>
          <w:rFonts w:ascii="Helvetica" w:hAnsi="Helvetica" w:cs="Helvetica"/>
          <w:szCs w:val="21"/>
        </w:rPr>
        <w:t>性能和数据</w:t>
      </w:r>
      <w:r>
        <w:rPr>
          <w:rStyle w:val="affff3"/>
          <w:rFonts w:ascii="Helvetica" w:hAnsi="Helvetica" w:cs="Helvetica" w:hint="eastAsia"/>
          <w:b w:val="0"/>
          <w:szCs w:val="21"/>
        </w:rPr>
        <w:t>；</w:t>
      </w:r>
    </w:p>
    <w:p w:rsidR="0010471C" w:rsidRDefault="00D4126B">
      <w:pPr>
        <w:pStyle w:val="af3"/>
      </w:pPr>
      <w:r>
        <w:rPr>
          <w:rFonts w:hint="eastAsia"/>
        </w:rPr>
        <w:t>自动化配置和更新：</w:t>
      </w:r>
      <w:r>
        <w:rPr>
          <w:rFonts w:ascii="Helvetica" w:hAnsi="Helvetica" w:cs="Helvetica"/>
          <w:szCs w:val="21"/>
        </w:rPr>
        <w:t>自动化的设备配置和固件更新，确保设备始终处于最新状态；</w:t>
      </w:r>
    </w:p>
    <w:p w:rsidR="0010471C" w:rsidRDefault="00D4126B">
      <w:pPr>
        <w:pStyle w:val="af3"/>
      </w:pPr>
      <w:r>
        <w:rPr>
          <w:rStyle w:val="affff3"/>
          <w:rFonts w:ascii="Helvetica" w:hAnsi="Helvetica" w:cs="Helvetica"/>
          <w:b w:val="0"/>
          <w:szCs w:val="21"/>
        </w:rPr>
        <w:t>设备识别和定位：定期</w:t>
      </w:r>
      <w:r>
        <w:rPr>
          <w:rFonts w:ascii="Helvetica" w:hAnsi="Helvetica" w:cs="Helvetica"/>
          <w:szCs w:val="21"/>
        </w:rPr>
        <w:t>识别设备的唯一标识符，并能够定位设备的位置；</w:t>
      </w:r>
    </w:p>
    <w:p w:rsidR="0010471C" w:rsidRDefault="00D4126B">
      <w:pPr>
        <w:pStyle w:val="af3"/>
      </w:pPr>
      <w:r>
        <w:rPr>
          <w:rStyle w:val="affff3"/>
          <w:rFonts w:ascii="Helvetica" w:hAnsi="Helvetica" w:cs="Helvetica"/>
          <w:b w:val="0"/>
          <w:szCs w:val="21"/>
        </w:rPr>
        <w:t>故障诊断：通过线上或线下方式</w:t>
      </w:r>
      <w:r>
        <w:rPr>
          <w:rFonts w:ascii="Helvetica" w:hAnsi="Helvetica" w:cs="Helvetica"/>
          <w:szCs w:val="21"/>
        </w:rPr>
        <w:t>发现设备的故障并进行诊断。</w:t>
      </w:r>
    </w:p>
    <w:p w:rsidR="0010471C" w:rsidRDefault="00D4126B">
      <w:pPr>
        <w:pStyle w:val="afff"/>
        <w:spacing w:before="156" w:after="156"/>
      </w:pPr>
      <w:bookmarkStart w:id="234" w:name="_Toc181173734"/>
      <w:bookmarkStart w:id="235" w:name="_Toc165994809"/>
      <w:bookmarkStart w:id="236" w:name="_Toc181176664"/>
      <w:r>
        <w:t>管理要求</w:t>
      </w:r>
      <w:bookmarkEnd w:id="234"/>
      <w:bookmarkEnd w:id="235"/>
      <w:bookmarkEnd w:id="236"/>
    </w:p>
    <w:p w:rsidR="0010471C" w:rsidRDefault="00D4126B">
      <w:pPr>
        <w:pStyle w:val="afffff"/>
        <w:ind w:firstLine="420"/>
      </w:pPr>
      <w:r>
        <w:rPr>
          <w:rFonts w:hint="eastAsia"/>
        </w:rPr>
        <w:t>完成接入后的农业物联网基础设施管理要求包括：</w:t>
      </w:r>
    </w:p>
    <w:p w:rsidR="0010471C" w:rsidRDefault="00D4126B">
      <w:pPr>
        <w:pStyle w:val="af3"/>
      </w:pPr>
      <w:r>
        <w:rPr>
          <w:rFonts w:hint="eastAsia"/>
        </w:rPr>
        <w:t>数据管理要求：应确保设备数据能够被及时、准确地采集、存储和访问；确保设备数据的质量和可靠性，及时清理和处理无效或错误的数据；</w:t>
      </w:r>
    </w:p>
    <w:p w:rsidR="0010471C" w:rsidRDefault="00D4126B">
      <w:pPr>
        <w:pStyle w:val="af3"/>
      </w:pPr>
      <w:r>
        <w:t>维护管理要求：</w:t>
      </w:r>
      <w:r>
        <w:rPr>
          <w:rFonts w:hint="eastAsia"/>
        </w:rPr>
        <w:t>建立设备维护计划和维修记录，对设备进行定期巡检、保养和维修，及时发现和解决设备故障和问题；建立设备备件库存和供应链管理，确保设备维修所需的备件能够及时供应；建立设备故障的追溯和评估机制，分析故障原因，并采取措施避免相同故障的再次发生；</w:t>
      </w:r>
    </w:p>
    <w:p w:rsidR="0010471C" w:rsidRDefault="00D4126B">
      <w:pPr>
        <w:pStyle w:val="af3"/>
      </w:pPr>
      <w:r>
        <w:t>巡检管理要求：</w:t>
      </w:r>
      <w:r>
        <w:rPr>
          <w:rFonts w:hint="eastAsia"/>
        </w:rPr>
        <w:t>制定巡检计划和路线，定期对设备进行巡检，检查设备的运行状态和安全性；建立设备巡检记录和异常处理机制，记录巡检结果并及时处理发现的异常问题；定期培训巡检人员，提高其巡检技能和问题处理能力，确保巡检工作的质量和效率。</w:t>
      </w:r>
    </w:p>
    <w:p w:rsidR="0010471C" w:rsidRDefault="00D4126B">
      <w:pPr>
        <w:pStyle w:val="affd"/>
        <w:spacing w:before="312" w:after="312"/>
        <w:rPr>
          <w:szCs w:val="21"/>
        </w:rPr>
      </w:pPr>
      <w:bookmarkStart w:id="237" w:name="_Toc160465469"/>
      <w:bookmarkStart w:id="238" w:name="_Toc160618970"/>
      <w:bookmarkStart w:id="239" w:name="_Toc165994810"/>
      <w:bookmarkStart w:id="240" w:name="_Toc181173735"/>
      <w:bookmarkStart w:id="241" w:name="_Toc181176665"/>
      <w:r>
        <w:rPr>
          <w:rFonts w:hint="eastAsia"/>
          <w:szCs w:val="21"/>
        </w:rPr>
        <w:lastRenderedPageBreak/>
        <w:t>参数标识规范</w:t>
      </w:r>
      <w:bookmarkEnd w:id="237"/>
      <w:bookmarkEnd w:id="238"/>
      <w:bookmarkEnd w:id="239"/>
      <w:bookmarkEnd w:id="240"/>
      <w:bookmarkEnd w:id="241"/>
    </w:p>
    <w:p w:rsidR="0010471C" w:rsidRDefault="00D4126B">
      <w:pPr>
        <w:pStyle w:val="affe"/>
        <w:spacing w:before="156" w:after="156"/>
      </w:pPr>
      <w:bookmarkStart w:id="242" w:name="_Toc165994811"/>
      <w:bookmarkStart w:id="243" w:name="_Toc160465470"/>
      <w:bookmarkStart w:id="244" w:name="_Toc160618971"/>
      <w:bookmarkStart w:id="245" w:name="_Toc181173736"/>
      <w:bookmarkStart w:id="246" w:name="_Toc181176666"/>
      <w:r>
        <w:rPr>
          <w:rFonts w:hint="eastAsia"/>
        </w:rPr>
        <w:t>概述</w:t>
      </w:r>
      <w:bookmarkEnd w:id="242"/>
      <w:bookmarkEnd w:id="243"/>
      <w:bookmarkEnd w:id="244"/>
      <w:bookmarkEnd w:id="245"/>
      <w:bookmarkEnd w:id="246"/>
    </w:p>
    <w:p w:rsidR="0010471C" w:rsidRDefault="00D4126B">
      <w:pPr>
        <w:pStyle w:val="afffff"/>
        <w:ind w:firstLineChars="0" w:firstLine="420"/>
      </w:pPr>
      <w:r>
        <w:rPr>
          <w:rFonts w:hint="eastAsia"/>
        </w:rPr>
        <w:t>接入的监测参数应满足</w:t>
      </w:r>
      <w:r>
        <w:t>8.2-8.5</w:t>
      </w:r>
      <w:r>
        <w:rPr>
          <w:rFonts w:hint="eastAsia"/>
        </w:rPr>
        <w:t>元数据规范。具体的农业物联网参数标识示例见附录C。</w:t>
      </w:r>
    </w:p>
    <w:p w:rsidR="0010471C" w:rsidRDefault="00D4126B">
      <w:pPr>
        <w:pStyle w:val="affe"/>
        <w:spacing w:before="156" w:after="156"/>
      </w:pPr>
      <w:bookmarkStart w:id="247" w:name="_Toc79053708"/>
      <w:bookmarkStart w:id="248" w:name="_Toc20245"/>
      <w:bookmarkStart w:id="249" w:name="_Toc49180834"/>
      <w:bookmarkStart w:id="250" w:name="_Toc7335"/>
      <w:bookmarkStart w:id="251" w:name="_Toc46941528"/>
      <w:bookmarkStart w:id="252" w:name="_Toc24639"/>
      <w:bookmarkStart w:id="253" w:name="_Toc79055252"/>
      <w:bookmarkStart w:id="254" w:name="_Toc160465471"/>
      <w:bookmarkStart w:id="255" w:name="_Toc31115"/>
      <w:bookmarkStart w:id="256" w:name="_Toc160618972"/>
      <w:bookmarkStart w:id="257" w:name="_Toc27643"/>
      <w:bookmarkStart w:id="258" w:name="_Toc511382644"/>
      <w:bookmarkStart w:id="259" w:name="_Toc17996"/>
      <w:bookmarkStart w:id="260" w:name="_Toc16341"/>
      <w:bookmarkStart w:id="261" w:name="_Toc24595"/>
      <w:bookmarkStart w:id="262" w:name="_Toc8795"/>
      <w:bookmarkStart w:id="263" w:name="_Toc22591"/>
      <w:bookmarkStart w:id="264" w:name="_Toc165994812"/>
      <w:bookmarkStart w:id="265" w:name="_Toc181173737"/>
      <w:bookmarkStart w:id="266" w:name="_Toc181176667"/>
      <w:bookmarkStart w:id="267" w:name="_Hlk181122009"/>
      <w:r>
        <w:rPr>
          <w:rFonts w:hint="eastAsia"/>
        </w:rPr>
        <w:t>接入参数标识符</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rsidR="0010471C" w:rsidRDefault="00D4126B">
      <w:pPr>
        <w:pStyle w:val="afffffffffff4"/>
      </w:pPr>
      <w:r>
        <w:rPr>
          <w:rFonts w:hint="eastAsia"/>
        </w:rPr>
        <w:t>中文名称：农业物联网接入参数标识符</w:t>
      </w:r>
    </w:p>
    <w:p w:rsidR="0010471C" w:rsidRDefault="00D4126B">
      <w:pPr>
        <w:pStyle w:val="afffffffffff4"/>
      </w:pPr>
      <w:r>
        <w:rPr>
          <w:rFonts w:hint="eastAsia"/>
        </w:rPr>
        <w:t>定义：农业物联网接入参数的唯一标识</w:t>
      </w:r>
    </w:p>
    <w:p w:rsidR="0010471C" w:rsidRDefault="00D4126B">
      <w:pPr>
        <w:pStyle w:val="afffffffffff4"/>
      </w:pPr>
      <w:r>
        <w:rPr>
          <w:rFonts w:hint="eastAsia"/>
        </w:rPr>
        <w:t>英文名称：</w:t>
      </w:r>
      <w:r>
        <w:t>Access parameter identifier of Agricultural IOT</w:t>
      </w:r>
    </w:p>
    <w:p w:rsidR="0010471C" w:rsidRDefault="00D4126B">
      <w:pPr>
        <w:pStyle w:val="afffffffffff4"/>
      </w:pPr>
      <w:r>
        <w:rPr>
          <w:rFonts w:hint="eastAsia"/>
        </w:rPr>
        <w:t>数据类型：由采用的农业农村标识标准确定</w:t>
      </w:r>
    </w:p>
    <w:p w:rsidR="0010471C" w:rsidRDefault="00D4126B">
      <w:pPr>
        <w:pStyle w:val="afffffffffff4"/>
      </w:pPr>
      <w:r>
        <w:rPr>
          <w:rFonts w:hint="eastAsia"/>
        </w:rPr>
        <w:t>值域：由采用的农业农村标识标准确定</w:t>
      </w:r>
    </w:p>
    <w:p w:rsidR="0010471C" w:rsidRDefault="00D4126B">
      <w:pPr>
        <w:pStyle w:val="afffffffffff4"/>
      </w:pPr>
      <w:r>
        <w:rPr>
          <w:rFonts w:hint="eastAsia"/>
        </w:rPr>
        <w:t>名称缩写：in-agriIoT-para-Id</w:t>
      </w:r>
    </w:p>
    <w:p w:rsidR="0010471C" w:rsidRDefault="00D4126B">
      <w:pPr>
        <w:pStyle w:val="afffffffffff4"/>
      </w:pPr>
      <w:r>
        <w:rPr>
          <w:rFonts w:hint="eastAsia"/>
        </w:rPr>
        <w:t>约束/条件：M</w:t>
      </w:r>
    </w:p>
    <w:p w:rsidR="0010471C" w:rsidRDefault="00D4126B">
      <w:pPr>
        <w:pStyle w:val="afffffffffff4"/>
      </w:pPr>
      <w:r>
        <w:rPr>
          <w:rFonts w:hint="eastAsia"/>
        </w:rPr>
        <w:t>最大出现次数：1</w:t>
      </w:r>
    </w:p>
    <w:p w:rsidR="0010471C" w:rsidRDefault="00D4126B">
      <w:pPr>
        <w:pStyle w:val="affe"/>
        <w:spacing w:before="156" w:after="156"/>
      </w:pPr>
      <w:bookmarkStart w:id="268" w:name="_Toc15287"/>
      <w:bookmarkStart w:id="269" w:name="_Toc2491"/>
      <w:bookmarkStart w:id="270" w:name="_Toc11714"/>
      <w:bookmarkStart w:id="271" w:name="_Toc165994813"/>
      <w:bookmarkStart w:id="272" w:name="_Toc13946"/>
      <w:bookmarkStart w:id="273" w:name="_Toc20794"/>
      <w:bookmarkStart w:id="274" w:name="_Toc511382645"/>
      <w:bookmarkStart w:id="275" w:name="_Toc49180835"/>
      <w:bookmarkStart w:id="276" w:name="_Toc11043"/>
      <w:bookmarkStart w:id="277" w:name="_Toc79053709"/>
      <w:bookmarkStart w:id="278" w:name="_Toc160465472"/>
      <w:bookmarkStart w:id="279" w:name="_Toc160618973"/>
      <w:bookmarkStart w:id="280" w:name="_Toc23374"/>
      <w:bookmarkStart w:id="281" w:name="_Toc24726"/>
      <w:bookmarkStart w:id="282" w:name="_Toc16087"/>
      <w:bookmarkStart w:id="283" w:name="_Toc19541"/>
      <w:bookmarkStart w:id="284" w:name="_Toc46941529"/>
      <w:bookmarkStart w:id="285" w:name="_Toc79055253"/>
      <w:bookmarkStart w:id="286" w:name="_Toc181173738"/>
      <w:bookmarkStart w:id="287" w:name="_Toc181176668"/>
      <w:r>
        <w:t>接入参数</w:t>
      </w:r>
      <w:r>
        <w:rPr>
          <w:rFonts w:hint="eastAsia"/>
        </w:rPr>
        <w:t>名称</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10471C" w:rsidRDefault="00D4126B">
      <w:pPr>
        <w:pStyle w:val="afffffffffff4"/>
      </w:pPr>
      <w:r>
        <w:rPr>
          <w:rFonts w:hint="eastAsia"/>
        </w:rPr>
        <w:t>中文名称：农业物联网接入参数名称</w:t>
      </w:r>
    </w:p>
    <w:p w:rsidR="0010471C" w:rsidRDefault="00D4126B">
      <w:pPr>
        <w:pStyle w:val="afffffffffff4"/>
      </w:pPr>
      <w:r>
        <w:rPr>
          <w:rFonts w:hint="eastAsia"/>
        </w:rPr>
        <w:t>定义：农业物联网接入参数的中文名称</w:t>
      </w:r>
    </w:p>
    <w:p w:rsidR="0010471C" w:rsidRDefault="00D4126B">
      <w:pPr>
        <w:pStyle w:val="afffffffffff4"/>
      </w:pPr>
      <w:r>
        <w:rPr>
          <w:rFonts w:hint="eastAsia"/>
        </w:rPr>
        <w:t>英文名称：</w:t>
      </w:r>
      <w:r>
        <w:t>Access parameter title of Agricultural IOT</w:t>
      </w:r>
    </w:p>
    <w:p w:rsidR="0010471C" w:rsidRDefault="00D4126B">
      <w:pPr>
        <w:pStyle w:val="afffffffffff4"/>
      </w:pPr>
      <w:r>
        <w:rPr>
          <w:rFonts w:hint="eastAsia"/>
        </w:rPr>
        <w:t>数据类型：字符串</w:t>
      </w:r>
    </w:p>
    <w:p w:rsidR="0010471C" w:rsidRDefault="00D4126B">
      <w:pPr>
        <w:pStyle w:val="afffffffffff4"/>
      </w:pPr>
      <w:r>
        <w:rPr>
          <w:rFonts w:hint="eastAsia"/>
        </w:rPr>
        <w:t>值域：不限长文本</w:t>
      </w:r>
    </w:p>
    <w:p w:rsidR="0010471C" w:rsidRDefault="00D4126B">
      <w:pPr>
        <w:pStyle w:val="afffffffffff4"/>
      </w:pPr>
      <w:r>
        <w:rPr>
          <w:rFonts w:hint="eastAsia"/>
        </w:rPr>
        <w:t>名称缩写：in-agriIoT-para-Title</w:t>
      </w:r>
    </w:p>
    <w:p w:rsidR="0010471C" w:rsidRDefault="00D4126B">
      <w:pPr>
        <w:pStyle w:val="afffffffffff4"/>
      </w:pPr>
      <w:r>
        <w:rPr>
          <w:rFonts w:hint="eastAsia"/>
        </w:rPr>
        <w:t>约束/条件：M</w:t>
      </w:r>
    </w:p>
    <w:p w:rsidR="0010471C" w:rsidRDefault="00D4126B">
      <w:pPr>
        <w:pStyle w:val="afffffffffff4"/>
      </w:pPr>
      <w:r>
        <w:rPr>
          <w:rFonts w:hint="eastAsia"/>
        </w:rPr>
        <w:t>最大出现次数：1</w:t>
      </w:r>
    </w:p>
    <w:p w:rsidR="0010471C" w:rsidRDefault="00D4126B">
      <w:pPr>
        <w:pStyle w:val="affe"/>
        <w:spacing w:before="156" w:after="156"/>
      </w:pPr>
      <w:bookmarkStart w:id="288" w:name="_Toc181173739"/>
      <w:bookmarkStart w:id="289" w:name="_Toc165994814"/>
      <w:bookmarkStart w:id="290" w:name="_Toc181176669"/>
      <w:bookmarkStart w:id="291" w:name="_Toc160618974"/>
      <w:bookmarkStart w:id="292" w:name="_Toc160465473"/>
      <w:r>
        <w:t>接入参数</w:t>
      </w:r>
      <w:r>
        <w:rPr>
          <w:rFonts w:hint="eastAsia"/>
        </w:rPr>
        <w:t>英文标识</w:t>
      </w:r>
      <w:bookmarkEnd w:id="288"/>
      <w:bookmarkEnd w:id="289"/>
      <w:bookmarkEnd w:id="290"/>
      <w:bookmarkEnd w:id="291"/>
      <w:bookmarkEnd w:id="292"/>
    </w:p>
    <w:p w:rsidR="0010471C" w:rsidRDefault="00D4126B">
      <w:pPr>
        <w:pStyle w:val="afffffffffff4"/>
      </w:pPr>
      <w:r>
        <w:rPr>
          <w:rFonts w:hint="eastAsia"/>
        </w:rPr>
        <w:t>中文名称：农业物联网接入参数英文标识</w:t>
      </w:r>
    </w:p>
    <w:p w:rsidR="0010471C" w:rsidRDefault="00D4126B">
      <w:pPr>
        <w:pStyle w:val="afffffffffff4"/>
      </w:pPr>
      <w:r>
        <w:rPr>
          <w:rFonts w:hint="eastAsia"/>
        </w:rPr>
        <w:t>定义：农业物联网接入参数的英文名称</w:t>
      </w:r>
    </w:p>
    <w:p w:rsidR="0010471C" w:rsidRDefault="00D4126B">
      <w:pPr>
        <w:pStyle w:val="afffffffffff4"/>
      </w:pPr>
      <w:r>
        <w:rPr>
          <w:rFonts w:hint="eastAsia"/>
        </w:rPr>
        <w:t>英文名称：</w:t>
      </w:r>
      <w:r>
        <w:t>Access parameter English identifier of Agricultural IOT</w:t>
      </w:r>
    </w:p>
    <w:p w:rsidR="0010471C" w:rsidRDefault="00D4126B">
      <w:pPr>
        <w:pStyle w:val="afffffffffff4"/>
      </w:pPr>
      <w:r>
        <w:rPr>
          <w:rFonts w:hint="eastAsia"/>
        </w:rPr>
        <w:t>数据类型：字符串</w:t>
      </w:r>
    </w:p>
    <w:p w:rsidR="0010471C" w:rsidRDefault="00D4126B">
      <w:pPr>
        <w:pStyle w:val="afffffffffff4"/>
      </w:pPr>
      <w:r>
        <w:rPr>
          <w:rFonts w:hint="eastAsia"/>
        </w:rPr>
        <w:t>值域：不限长文本</w:t>
      </w:r>
    </w:p>
    <w:p w:rsidR="0010471C" w:rsidRDefault="00D4126B">
      <w:pPr>
        <w:pStyle w:val="afffffffffff4"/>
      </w:pPr>
      <w:r>
        <w:rPr>
          <w:rFonts w:hint="eastAsia"/>
        </w:rPr>
        <w:t>名称缩写：in-agriIoT-para-</w:t>
      </w:r>
      <w:r>
        <w:t>Eng</w:t>
      </w:r>
      <w:r>
        <w:rPr>
          <w:rFonts w:hint="eastAsia"/>
        </w:rPr>
        <w:t>Title</w:t>
      </w:r>
    </w:p>
    <w:p w:rsidR="0010471C" w:rsidRDefault="00D4126B">
      <w:pPr>
        <w:pStyle w:val="afffffffffff4"/>
      </w:pPr>
      <w:r>
        <w:rPr>
          <w:rFonts w:hint="eastAsia"/>
        </w:rPr>
        <w:t>约束/条件：M</w:t>
      </w:r>
    </w:p>
    <w:p w:rsidR="0010471C" w:rsidRDefault="00D4126B">
      <w:pPr>
        <w:pStyle w:val="afffffffffff4"/>
      </w:pPr>
      <w:r>
        <w:rPr>
          <w:rFonts w:hint="eastAsia"/>
        </w:rPr>
        <w:t>最大出现次数：1</w:t>
      </w:r>
    </w:p>
    <w:p w:rsidR="0010471C" w:rsidRDefault="00D4126B">
      <w:pPr>
        <w:pStyle w:val="affe"/>
        <w:spacing w:before="156" w:after="156"/>
      </w:pPr>
      <w:bookmarkStart w:id="293" w:name="_Toc165994815"/>
      <w:bookmarkStart w:id="294" w:name="_Toc160465474"/>
      <w:bookmarkStart w:id="295" w:name="_Toc160618975"/>
      <w:bookmarkStart w:id="296" w:name="_Toc181173740"/>
      <w:bookmarkStart w:id="297" w:name="_Toc181176670"/>
      <w:r>
        <w:t>接入参数</w:t>
      </w:r>
      <w:r>
        <w:rPr>
          <w:rFonts w:hint="eastAsia"/>
        </w:rPr>
        <w:t>度量单位</w:t>
      </w:r>
      <w:bookmarkEnd w:id="293"/>
      <w:bookmarkEnd w:id="294"/>
      <w:bookmarkEnd w:id="295"/>
      <w:bookmarkEnd w:id="296"/>
      <w:bookmarkEnd w:id="297"/>
    </w:p>
    <w:p w:rsidR="0010471C" w:rsidRDefault="00D4126B">
      <w:pPr>
        <w:pStyle w:val="afffffffffff4"/>
      </w:pPr>
      <w:r>
        <w:rPr>
          <w:rFonts w:hint="eastAsia"/>
        </w:rPr>
        <w:t>中文名称：农业物联网接入参数度量单位</w:t>
      </w:r>
    </w:p>
    <w:p w:rsidR="0010471C" w:rsidRDefault="00D4126B">
      <w:pPr>
        <w:pStyle w:val="afffffffffff4"/>
      </w:pPr>
      <w:r>
        <w:rPr>
          <w:rFonts w:hint="eastAsia"/>
        </w:rPr>
        <w:t>定义：农业物联网接入参数的度量单位</w:t>
      </w:r>
    </w:p>
    <w:p w:rsidR="0010471C" w:rsidRDefault="00D4126B">
      <w:pPr>
        <w:pStyle w:val="afffffffffff4"/>
      </w:pPr>
      <w:r>
        <w:rPr>
          <w:rFonts w:hint="eastAsia"/>
        </w:rPr>
        <w:t>英文名称：</w:t>
      </w:r>
      <w:r>
        <w:t>Access parameter dim of Agricultural IOT</w:t>
      </w:r>
    </w:p>
    <w:p w:rsidR="0010471C" w:rsidRDefault="00D4126B">
      <w:pPr>
        <w:pStyle w:val="afffffffffff4"/>
      </w:pPr>
      <w:r>
        <w:rPr>
          <w:rFonts w:hint="eastAsia"/>
        </w:rPr>
        <w:t>数据类型：字符串</w:t>
      </w:r>
    </w:p>
    <w:p w:rsidR="0010471C" w:rsidRDefault="00D4126B">
      <w:pPr>
        <w:pStyle w:val="afffffffffff4"/>
      </w:pPr>
      <w:r>
        <w:rPr>
          <w:rFonts w:hint="eastAsia"/>
        </w:rPr>
        <w:t>值域：不限长文本</w:t>
      </w:r>
    </w:p>
    <w:p w:rsidR="0010471C" w:rsidRDefault="00D4126B">
      <w:pPr>
        <w:pStyle w:val="afffffffffff4"/>
      </w:pPr>
      <w:r>
        <w:rPr>
          <w:rFonts w:hint="eastAsia"/>
        </w:rPr>
        <w:lastRenderedPageBreak/>
        <w:t>名称缩写：in-agriIoT-para-</w:t>
      </w:r>
      <w:r>
        <w:t>dim</w:t>
      </w:r>
    </w:p>
    <w:p w:rsidR="0010471C" w:rsidRDefault="00D4126B">
      <w:pPr>
        <w:pStyle w:val="afffffffffff4"/>
      </w:pPr>
      <w:r>
        <w:rPr>
          <w:rFonts w:hint="eastAsia"/>
        </w:rPr>
        <w:t>约束/条件：M</w:t>
      </w:r>
    </w:p>
    <w:p w:rsidR="0010471C" w:rsidRDefault="00D4126B">
      <w:pPr>
        <w:pStyle w:val="afffffffffff4"/>
      </w:pPr>
      <w:r>
        <w:rPr>
          <w:rFonts w:hint="eastAsia"/>
        </w:rPr>
        <w:t>最大出现次数：1</w:t>
      </w:r>
    </w:p>
    <w:p w:rsidR="0010471C" w:rsidRDefault="00D4126B">
      <w:pPr>
        <w:pStyle w:val="affe"/>
        <w:spacing w:before="156" w:after="156"/>
      </w:pPr>
      <w:bookmarkStart w:id="298" w:name="_Toc165994816"/>
      <w:bookmarkStart w:id="299" w:name="_Toc181176671"/>
      <w:bookmarkStart w:id="300" w:name="_Toc181173741"/>
      <w:r>
        <w:t>有效性标识</w:t>
      </w:r>
      <w:bookmarkEnd w:id="298"/>
      <w:bookmarkEnd w:id="299"/>
      <w:bookmarkEnd w:id="300"/>
    </w:p>
    <w:p w:rsidR="0010471C" w:rsidRDefault="00D4126B">
      <w:pPr>
        <w:pStyle w:val="afffff"/>
        <w:ind w:firstLine="420"/>
      </w:pPr>
      <w:r>
        <w:rPr>
          <w:rFonts w:hint="eastAsia"/>
        </w:rPr>
        <w:t>中文名称：农业物联网接入参数有效性</w:t>
      </w:r>
    </w:p>
    <w:p w:rsidR="0010471C" w:rsidRDefault="00D4126B">
      <w:pPr>
        <w:pStyle w:val="afffff"/>
        <w:ind w:firstLine="420"/>
      </w:pPr>
      <w:r>
        <w:rPr>
          <w:rFonts w:hint="eastAsia"/>
        </w:rPr>
        <w:t>定义：农业物联网接入参数的有效性</w:t>
      </w:r>
    </w:p>
    <w:p w:rsidR="0010471C" w:rsidRDefault="00D4126B">
      <w:pPr>
        <w:pStyle w:val="afffff"/>
        <w:ind w:firstLine="420"/>
      </w:pPr>
      <w:r>
        <w:rPr>
          <w:rFonts w:hint="eastAsia"/>
        </w:rPr>
        <w:t xml:space="preserve">英文名称：Access parameter </w:t>
      </w:r>
      <w:r>
        <w:t>availability</w:t>
      </w:r>
    </w:p>
    <w:p w:rsidR="0010471C" w:rsidRDefault="00D4126B">
      <w:pPr>
        <w:pStyle w:val="afffff"/>
        <w:ind w:firstLine="420"/>
      </w:pPr>
      <w:r>
        <w:rPr>
          <w:rFonts w:hint="eastAsia"/>
        </w:rPr>
        <w:t>数据类型：整型</w:t>
      </w:r>
    </w:p>
    <w:p w:rsidR="0010471C" w:rsidRDefault="00D4126B">
      <w:pPr>
        <w:pStyle w:val="afffff"/>
        <w:ind w:firstLine="420"/>
      </w:pPr>
      <w:r>
        <w:rPr>
          <w:rFonts w:hint="eastAsia"/>
        </w:rPr>
        <w:t>值域：1</w:t>
      </w:r>
    </w:p>
    <w:p w:rsidR="0010471C" w:rsidRDefault="00D4126B">
      <w:pPr>
        <w:pStyle w:val="afffff"/>
        <w:ind w:firstLine="420"/>
      </w:pPr>
      <w:r>
        <w:rPr>
          <w:rFonts w:hint="eastAsia"/>
        </w:rPr>
        <w:t>名称缩写：in-agriIoT-para-</w:t>
      </w:r>
      <w:r>
        <w:t>availability</w:t>
      </w:r>
    </w:p>
    <w:p w:rsidR="0010471C" w:rsidRDefault="00D4126B">
      <w:pPr>
        <w:pStyle w:val="afffff"/>
        <w:ind w:firstLine="420"/>
      </w:pPr>
      <w:r>
        <w:rPr>
          <w:rFonts w:hint="eastAsia"/>
        </w:rPr>
        <w:t>约束/条件：M</w:t>
      </w:r>
    </w:p>
    <w:p w:rsidR="0010471C" w:rsidRDefault="00D4126B">
      <w:pPr>
        <w:pStyle w:val="afffff"/>
        <w:ind w:firstLine="420"/>
      </w:pPr>
      <w:r>
        <w:rPr>
          <w:rFonts w:hint="eastAsia"/>
        </w:rPr>
        <w:t>最大出现次数：1</w:t>
      </w:r>
    </w:p>
    <w:p w:rsidR="0010471C" w:rsidRDefault="00D4126B">
      <w:pPr>
        <w:pStyle w:val="affd"/>
        <w:spacing w:before="312" w:after="312"/>
      </w:pPr>
      <w:bookmarkStart w:id="301" w:name="_Toc160465475"/>
      <w:bookmarkStart w:id="302" w:name="_Toc165994817"/>
      <w:bookmarkStart w:id="303" w:name="_Toc160618976"/>
      <w:bookmarkStart w:id="304" w:name="_Toc181173742"/>
      <w:bookmarkStart w:id="305" w:name="_Toc181176672"/>
      <w:bookmarkEnd w:id="267"/>
      <w:r>
        <w:rPr>
          <w:rFonts w:hint="eastAsia"/>
          <w:szCs w:val="21"/>
        </w:rPr>
        <w:t>安全要求</w:t>
      </w:r>
      <w:bookmarkEnd w:id="301"/>
      <w:bookmarkEnd w:id="302"/>
      <w:bookmarkEnd w:id="303"/>
      <w:bookmarkEnd w:id="304"/>
      <w:bookmarkEnd w:id="305"/>
    </w:p>
    <w:p w:rsidR="0010471C" w:rsidRDefault="00D4126B">
      <w:pPr>
        <w:pStyle w:val="affe"/>
        <w:spacing w:before="156" w:after="156"/>
      </w:pPr>
      <w:bookmarkStart w:id="306" w:name="_Toc160618977"/>
      <w:bookmarkStart w:id="307" w:name="_Toc160465476"/>
      <w:bookmarkStart w:id="308" w:name="_Toc165994818"/>
      <w:bookmarkStart w:id="309" w:name="_Toc181173743"/>
      <w:bookmarkStart w:id="310" w:name="_Toc181176673"/>
      <w:r>
        <w:rPr>
          <w:rFonts w:hint="eastAsia"/>
        </w:rPr>
        <w:t>基本要求</w:t>
      </w:r>
      <w:bookmarkEnd w:id="306"/>
      <w:bookmarkEnd w:id="307"/>
      <w:bookmarkEnd w:id="308"/>
      <w:bookmarkEnd w:id="309"/>
      <w:bookmarkEnd w:id="310"/>
    </w:p>
    <w:p w:rsidR="0010471C" w:rsidRDefault="00D4126B">
      <w:pPr>
        <w:pStyle w:val="afffff"/>
        <w:ind w:firstLine="420"/>
      </w:pPr>
      <w:r>
        <w:rPr>
          <w:rFonts w:hint="eastAsia"/>
        </w:rPr>
        <w:t>在遵循</w:t>
      </w:r>
      <w:r>
        <w:t>GB/T 38637.1</w:t>
      </w:r>
      <w:r>
        <w:rPr>
          <w:rFonts w:hint="eastAsia"/>
        </w:rPr>
        <w:t>规定的基础上，还应满足以下基本安全要求。</w:t>
      </w:r>
    </w:p>
    <w:p w:rsidR="0010471C" w:rsidRDefault="00D4126B">
      <w:pPr>
        <w:pStyle w:val="af3"/>
      </w:pPr>
      <w:r>
        <w:rPr>
          <w:rFonts w:hint="eastAsia"/>
        </w:rPr>
        <w:t>应对接入环境、设施和技术采取必要的安全管控措施；</w:t>
      </w:r>
    </w:p>
    <w:p w:rsidR="0010471C" w:rsidRDefault="00D4126B">
      <w:pPr>
        <w:pStyle w:val="af3"/>
      </w:pPr>
      <w:r>
        <w:rPr>
          <w:rFonts w:hint="eastAsia"/>
        </w:rPr>
        <w:t>明确接入过程中个人信息和重要数据的知悉范围和安全管控措施；</w:t>
      </w:r>
    </w:p>
    <w:p w:rsidR="0010471C" w:rsidRDefault="00D4126B">
      <w:pPr>
        <w:pStyle w:val="af3"/>
      </w:pPr>
      <w:r>
        <w:rPr>
          <w:rFonts w:hint="eastAsia"/>
        </w:rPr>
        <w:t>采取必要的技术手段和管理措施保证数据接入过程中个人信息和重要数据不被泄露；</w:t>
      </w:r>
    </w:p>
    <w:p w:rsidR="0010471C" w:rsidRDefault="00D4126B">
      <w:pPr>
        <w:pStyle w:val="af3"/>
      </w:pPr>
      <w:r>
        <w:rPr>
          <w:rFonts w:hint="eastAsia"/>
        </w:rPr>
        <w:t>应能够对接入的数据进行定位溯源，包括但不限于：</w:t>
      </w:r>
    </w:p>
    <w:p w:rsidR="0010471C" w:rsidRDefault="00D4126B">
      <w:pPr>
        <w:pStyle w:val="2"/>
      </w:pPr>
      <w:r>
        <w:rPr>
          <w:rFonts w:hint="eastAsia"/>
        </w:rPr>
        <w:t>建立数据资源定位溯源技术能力，能准确定位存在信息安全问题的应用或服务的源头，并保存相关记录，及时上报相关管理部门；</w:t>
      </w:r>
    </w:p>
    <w:p w:rsidR="0010471C" w:rsidRDefault="00D4126B">
      <w:pPr>
        <w:pStyle w:val="2"/>
      </w:pPr>
      <w:r>
        <w:rPr>
          <w:rFonts w:hint="eastAsia"/>
        </w:rPr>
        <w:t>启用数据溯源机制，对非溯源数据进行警示；</w:t>
      </w:r>
    </w:p>
    <w:p w:rsidR="0010471C" w:rsidRDefault="00D4126B">
      <w:pPr>
        <w:pStyle w:val="2"/>
      </w:pPr>
      <w:r>
        <w:rPr>
          <w:rFonts w:hint="eastAsia"/>
        </w:rPr>
        <w:t>具备出现问题之后可以立即启用溯源的技术手段，确保溯源的及时有效。</w:t>
      </w:r>
    </w:p>
    <w:p w:rsidR="0010471C" w:rsidRDefault="00D4126B">
      <w:pPr>
        <w:pStyle w:val="af3"/>
      </w:pPr>
      <w:r>
        <w:rPr>
          <w:rFonts w:hint="eastAsia"/>
        </w:rPr>
        <w:t>应能够对接入过程进行安全审计；</w:t>
      </w:r>
    </w:p>
    <w:p w:rsidR="0010471C" w:rsidRDefault="00D4126B">
      <w:pPr>
        <w:pStyle w:val="af3"/>
      </w:pPr>
      <w:r>
        <w:rPr>
          <w:rFonts w:hint="eastAsia"/>
        </w:rPr>
        <w:t>应能够对接入过程进行安全监测，包括但不限于：</w:t>
      </w:r>
    </w:p>
    <w:p w:rsidR="0010471C" w:rsidRDefault="00D4126B">
      <w:pPr>
        <w:pStyle w:val="2"/>
      </w:pPr>
      <w:r>
        <w:rPr>
          <w:rFonts w:hint="eastAsia"/>
        </w:rPr>
        <w:t>根据监测指令对流量数据进行监测，对发现的违法信息进行记录，违法信息监测发现形成监测日志，并及时上报；</w:t>
      </w:r>
    </w:p>
    <w:p w:rsidR="0010471C" w:rsidRDefault="00D4126B">
      <w:pPr>
        <w:pStyle w:val="2"/>
      </w:pPr>
      <w:r>
        <w:rPr>
          <w:rFonts w:hint="eastAsia"/>
        </w:rPr>
        <w:t>根据过滤指令对流量数据进行监测，对发现的违法信息进行过滤处置，并进行记录，形成过滤日志，及时上报；</w:t>
      </w:r>
    </w:p>
    <w:p w:rsidR="0010471C" w:rsidRDefault="00D4126B">
      <w:pPr>
        <w:pStyle w:val="2"/>
      </w:pPr>
      <w:r>
        <w:rPr>
          <w:rFonts w:hint="eastAsia"/>
        </w:rPr>
        <w:t>应支持对流量异常等状态进行监测，分析异常产生的原因；</w:t>
      </w:r>
    </w:p>
    <w:p w:rsidR="0010471C" w:rsidRDefault="00D4126B">
      <w:pPr>
        <w:pStyle w:val="2"/>
      </w:pPr>
      <w:r>
        <w:rPr>
          <w:rFonts w:hint="eastAsia"/>
        </w:rPr>
        <w:t>应定期对监测和报警记录进行分析、评审，发现可疑行为，形成分析报告，并采取必要的应对措施；</w:t>
      </w:r>
    </w:p>
    <w:p w:rsidR="0010471C" w:rsidRDefault="00D4126B">
      <w:pPr>
        <w:pStyle w:val="2"/>
      </w:pPr>
      <w:r>
        <w:rPr>
          <w:rFonts w:hint="eastAsia"/>
        </w:rPr>
        <w:t>应具备对超大流量数据的监测与过滤能力。</w:t>
      </w:r>
    </w:p>
    <w:p w:rsidR="0010471C" w:rsidRDefault="00D4126B">
      <w:pPr>
        <w:pStyle w:val="af3"/>
      </w:pPr>
      <w:r>
        <w:rPr>
          <w:rFonts w:hint="eastAsia"/>
        </w:rPr>
        <w:t>应能够检测到数据在接入过程中完整性是否受到破坏，并在检测到完整性错误时采取必要的恢复措施；</w:t>
      </w:r>
    </w:p>
    <w:p w:rsidR="0010471C" w:rsidRDefault="00D4126B">
      <w:pPr>
        <w:pStyle w:val="af3"/>
      </w:pPr>
      <w:r>
        <w:rPr>
          <w:rFonts w:hint="eastAsia"/>
        </w:rPr>
        <w:t>应可限制网络最大网络流量数及网络连接数，限制恶意攻击流量，确保为高级别访问预留足够带宽；</w:t>
      </w:r>
    </w:p>
    <w:p w:rsidR="0010471C" w:rsidRDefault="00D4126B">
      <w:pPr>
        <w:pStyle w:val="af3"/>
      </w:pPr>
      <w:r>
        <w:rPr>
          <w:rFonts w:hint="eastAsia"/>
        </w:rPr>
        <w:t>应支持采用传输层加密技术，例如TLS、SSH等；</w:t>
      </w:r>
    </w:p>
    <w:p w:rsidR="0010471C" w:rsidRDefault="00D4126B">
      <w:pPr>
        <w:pStyle w:val="af3"/>
      </w:pPr>
      <w:r>
        <w:rPr>
          <w:rFonts w:hint="eastAsia"/>
        </w:rPr>
        <w:lastRenderedPageBreak/>
        <w:t>应支持采用国家密码管理局鉴定的专用的加密软硬件保障接入过程中的安全性；</w:t>
      </w:r>
    </w:p>
    <w:p w:rsidR="0010471C" w:rsidRDefault="00D4126B">
      <w:pPr>
        <w:pStyle w:val="af3"/>
      </w:pPr>
      <w:r>
        <w:t>应建立数据</w:t>
      </w:r>
      <w:r>
        <w:rPr>
          <w:rFonts w:hint="eastAsia"/>
        </w:rPr>
        <w:t>备份机制，对数据接口、数据存储、文件等进行定期备份。</w:t>
      </w:r>
    </w:p>
    <w:p w:rsidR="0010471C" w:rsidRDefault="00D4126B">
      <w:pPr>
        <w:pStyle w:val="affe"/>
        <w:spacing w:before="156" w:after="156"/>
      </w:pPr>
      <w:bookmarkStart w:id="311" w:name="_Toc165994819"/>
      <w:bookmarkStart w:id="312" w:name="_Toc160465477"/>
      <w:bookmarkStart w:id="313" w:name="_Toc160618978"/>
      <w:bookmarkStart w:id="314" w:name="_Toc181173744"/>
      <w:bookmarkStart w:id="315" w:name="_Toc181176674"/>
      <w:r>
        <w:rPr>
          <w:rFonts w:hint="eastAsia"/>
        </w:rPr>
        <w:t>访问控制</w:t>
      </w:r>
      <w:bookmarkEnd w:id="311"/>
      <w:bookmarkEnd w:id="312"/>
      <w:bookmarkEnd w:id="313"/>
      <w:bookmarkEnd w:id="314"/>
      <w:bookmarkEnd w:id="315"/>
    </w:p>
    <w:p w:rsidR="0010471C" w:rsidRDefault="00D4126B">
      <w:pPr>
        <w:pStyle w:val="afffff"/>
        <w:ind w:firstLineChars="0" w:firstLine="420"/>
      </w:pPr>
      <w:r>
        <w:rPr>
          <w:rFonts w:hint="eastAsia"/>
        </w:rPr>
        <w:t>在遵循</w:t>
      </w:r>
      <w:r>
        <w:t>GB/T 41187</w:t>
      </w:r>
      <w:r>
        <w:rPr>
          <w:rFonts w:hint="eastAsia"/>
        </w:rPr>
        <w:t>规定的基础上，</w:t>
      </w:r>
      <w:r>
        <w:t>接入方式</w:t>
      </w:r>
      <w:r>
        <w:rPr>
          <w:rFonts w:hint="eastAsia"/>
        </w:rPr>
        <w:t>还</w:t>
      </w:r>
      <w:r>
        <w:t>应满足认证和授权的访问控制技术要求</w:t>
      </w:r>
      <w:r>
        <w:rPr>
          <w:rFonts w:hint="eastAsia"/>
        </w:rPr>
        <w:t>，认证与授权实体设置农业物联网基础设施用户访问权限，对访问请求进行用户身份认证和访问权限控制：</w:t>
      </w:r>
    </w:p>
    <w:p w:rsidR="0010471C" w:rsidRDefault="00D4126B">
      <w:pPr>
        <w:pStyle w:val="afffff"/>
        <w:numPr>
          <w:ilvl w:val="0"/>
          <w:numId w:val="38"/>
        </w:numPr>
        <w:ind w:firstLineChars="0"/>
      </w:pPr>
      <w:r>
        <w:rPr>
          <w:rFonts w:hint="eastAsia"/>
        </w:rPr>
        <w:t>身份认证:认证与授权实体在数据传输之前应核实对方身份真实性；</w:t>
      </w:r>
    </w:p>
    <w:p w:rsidR="0010471C" w:rsidRDefault="00D4126B">
      <w:pPr>
        <w:pStyle w:val="afffff"/>
        <w:numPr>
          <w:ilvl w:val="0"/>
          <w:numId w:val="38"/>
        </w:numPr>
        <w:ind w:firstLineChars="0"/>
      </w:pPr>
      <w:r>
        <w:rPr>
          <w:rFonts w:hint="eastAsia"/>
        </w:rPr>
        <w:t>权限控制:认证与授权实体宜根据数据敏感等级及用户身份,制定相应的访问控制策略,确保只有合法用户才能操作并访问资源；</w:t>
      </w:r>
    </w:p>
    <w:p w:rsidR="0010471C" w:rsidRDefault="00D4126B">
      <w:pPr>
        <w:pStyle w:val="afffff"/>
        <w:numPr>
          <w:ilvl w:val="0"/>
          <w:numId w:val="38"/>
        </w:numPr>
        <w:ind w:firstLineChars="0"/>
      </w:pPr>
      <w:r>
        <w:rPr>
          <w:rFonts w:hint="eastAsia"/>
        </w:rPr>
        <w:t>密码管理:认证与授权实体宜实施以密码为基础的安全机制分级管理,宜根据其所处物理环境、网络环境、安全管理措施及数据敏感等级等选择不同等级的密码算法和密钥分发技术。</w:t>
      </w:r>
    </w:p>
    <w:p w:rsidR="0010471C" w:rsidRDefault="00D4126B">
      <w:pPr>
        <w:pStyle w:val="affe"/>
        <w:spacing w:before="156" w:after="156"/>
      </w:pPr>
      <w:bookmarkStart w:id="316" w:name="_Toc160465478"/>
      <w:bookmarkStart w:id="317" w:name="_Toc160618979"/>
      <w:bookmarkStart w:id="318" w:name="_Toc165994820"/>
      <w:bookmarkStart w:id="319" w:name="_Toc181173745"/>
      <w:bookmarkStart w:id="320" w:name="_Toc181176675"/>
      <w:r>
        <w:t>安全管理机制</w:t>
      </w:r>
      <w:bookmarkEnd w:id="316"/>
      <w:bookmarkEnd w:id="317"/>
      <w:bookmarkEnd w:id="318"/>
      <w:bookmarkEnd w:id="319"/>
      <w:bookmarkEnd w:id="320"/>
    </w:p>
    <w:p w:rsidR="0010471C" w:rsidRDefault="00D4126B">
      <w:pPr>
        <w:pStyle w:val="afffff"/>
        <w:ind w:firstLine="420"/>
      </w:pPr>
      <w:r>
        <w:rPr>
          <w:rFonts w:hint="eastAsia"/>
        </w:rPr>
        <w:t>安全管理机制包括：</w:t>
      </w:r>
    </w:p>
    <w:p w:rsidR="0010471C" w:rsidRDefault="00D4126B">
      <w:pPr>
        <w:pStyle w:val="af3"/>
      </w:pPr>
      <w:r>
        <w:rPr>
          <w:rFonts w:hint="eastAsia"/>
        </w:rPr>
        <w:t>接入的数据使用应符合数据权属部门的要求；</w:t>
      </w:r>
    </w:p>
    <w:p w:rsidR="0010471C" w:rsidRDefault="00D4126B">
      <w:pPr>
        <w:pStyle w:val="af3"/>
      </w:pPr>
      <w:r>
        <w:rPr>
          <w:rFonts w:hint="eastAsia"/>
        </w:rPr>
        <w:t xml:space="preserve">应符合 </w:t>
      </w:r>
      <w:bookmarkStart w:id="321" w:name="_Hlk154156681"/>
      <w:r>
        <w:rPr>
          <w:rFonts w:hint="eastAsia"/>
        </w:rPr>
        <w:t>GB/T 22239</w:t>
      </w:r>
      <w:bookmarkEnd w:id="321"/>
      <w:r>
        <w:rPr>
          <w:rFonts w:hint="eastAsia"/>
        </w:rPr>
        <w:t xml:space="preserve"> 对大数据应用安全的相关要求；</w:t>
      </w:r>
    </w:p>
    <w:p w:rsidR="0010471C" w:rsidRDefault="00D4126B">
      <w:pPr>
        <w:pStyle w:val="af3"/>
      </w:pPr>
      <w:r>
        <w:rPr>
          <w:rFonts w:hint="eastAsia"/>
        </w:rPr>
        <w:t>应建立相应的应急处置能力，可对发现的信息安全问题及时处理；</w:t>
      </w:r>
    </w:p>
    <w:p w:rsidR="0010471C" w:rsidRDefault="00D4126B">
      <w:pPr>
        <w:pStyle w:val="af3"/>
      </w:pPr>
      <w:r>
        <w:rPr>
          <w:rFonts w:hint="eastAsia"/>
        </w:rPr>
        <w:t>在紧急情况下，应能够停止全部或部分服务，并保存相关记录，及时上报相关管理部门；</w:t>
      </w:r>
    </w:p>
    <w:p w:rsidR="0010471C" w:rsidRDefault="00D4126B">
      <w:pPr>
        <w:pStyle w:val="af3"/>
      </w:pPr>
      <w:r>
        <w:rPr>
          <w:rFonts w:hint="eastAsia"/>
        </w:rPr>
        <w:t>应制定应急响应预案，并定期进行应急演练；</w:t>
      </w:r>
    </w:p>
    <w:p w:rsidR="0010471C" w:rsidRDefault="00D4126B">
      <w:pPr>
        <w:pStyle w:val="af3"/>
      </w:pPr>
      <w:r>
        <w:rPr>
          <w:rFonts w:hint="eastAsia"/>
        </w:rPr>
        <w:t>应定期对数据接入的安全性进行评估，漏洞排查等；</w:t>
      </w:r>
    </w:p>
    <w:p w:rsidR="0010471C" w:rsidRDefault="00D4126B">
      <w:pPr>
        <w:pStyle w:val="af3"/>
      </w:pPr>
      <w:r>
        <w:rPr>
          <w:rFonts w:hint="eastAsia"/>
        </w:rPr>
        <w:t>应建立系统恢复、服务备份、数据备份等机制，定期开展业务连续性演练，提高系统业务连续性，保障各种条件下的安全和稳定运行。</w:t>
      </w:r>
    </w:p>
    <w:p w:rsidR="0010471C" w:rsidRDefault="0010471C">
      <w:pPr>
        <w:pStyle w:val="af3"/>
        <w:sectPr w:rsidR="0010471C">
          <w:pgSz w:w="11906" w:h="16838"/>
          <w:pgMar w:top="2410" w:right="1134" w:bottom="1134" w:left="1134" w:header="1418" w:footer="1134" w:gutter="284"/>
          <w:pgNumType w:start="1"/>
          <w:cols w:space="425"/>
          <w:formProt w:val="0"/>
          <w:docGrid w:type="lines" w:linePitch="312"/>
        </w:sectPr>
      </w:pPr>
    </w:p>
    <w:p w:rsidR="0010471C" w:rsidRDefault="0010471C">
      <w:pPr>
        <w:pStyle w:val="af9"/>
        <w:rPr>
          <w:vanish w:val="0"/>
        </w:rPr>
      </w:pPr>
    </w:p>
    <w:p w:rsidR="0010471C" w:rsidRDefault="0010471C">
      <w:pPr>
        <w:pStyle w:val="aff"/>
        <w:rPr>
          <w:rFonts w:ascii="黑体" w:hAnsi="黑体"/>
          <w:vanish w:val="0"/>
          <w:szCs w:val="21"/>
        </w:rPr>
      </w:pPr>
    </w:p>
    <w:p w:rsidR="0010471C" w:rsidRDefault="0010471C">
      <w:pPr>
        <w:pStyle w:val="aff"/>
        <w:rPr>
          <w:vanish w:val="0"/>
        </w:rPr>
      </w:pPr>
      <w:bookmarkStart w:id="322" w:name="BookMark5"/>
      <w:bookmarkEnd w:id="29"/>
    </w:p>
    <w:p w:rsidR="009E3549" w:rsidRDefault="009E3549">
      <w:pPr>
        <w:pStyle w:val="aff4"/>
        <w:spacing w:before="78" w:after="156"/>
      </w:pPr>
      <w:bookmarkStart w:id="323" w:name="_Toc181173746"/>
      <w:bookmarkStart w:id="324" w:name="_Toc181176676"/>
      <w:bookmarkStart w:id="325" w:name="_Toc160618980"/>
      <w:bookmarkStart w:id="326" w:name="_Toc160465479"/>
      <w:bookmarkStart w:id="327" w:name="_Toc165994821"/>
    </w:p>
    <w:p w:rsidR="0010471C" w:rsidRDefault="00D4126B" w:rsidP="009E3549">
      <w:pPr>
        <w:pStyle w:val="aff4"/>
        <w:numPr>
          <w:ilvl w:val="0"/>
          <w:numId w:val="0"/>
        </w:numPr>
        <w:spacing w:before="78" w:after="156"/>
      </w:pPr>
      <w:r>
        <w:rPr>
          <w:rFonts w:hint="eastAsia"/>
        </w:rPr>
        <w:t>（资料性）</w:t>
      </w:r>
      <w:bookmarkEnd w:id="323"/>
      <w:bookmarkEnd w:id="324"/>
    </w:p>
    <w:p w:rsidR="0010471C" w:rsidRDefault="00D4126B">
      <w:pPr>
        <w:pStyle w:val="aff4"/>
        <w:numPr>
          <w:ilvl w:val="0"/>
          <w:numId w:val="0"/>
        </w:numPr>
        <w:spacing w:before="78" w:after="156"/>
      </w:pPr>
      <w:bookmarkStart w:id="328" w:name="_Toc181173747"/>
      <w:bookmarkStart w:id="329" w:name="_Toc181176677"/>
      <w:r>
        <w:rPr>
          <w:rFonts w:hint="eastAsia"/>
        </w:rPr>
        <w:t>农业物联网基础设施接入基础信息参考</w:t>
      </w:r>
      <w:bookmarkEnd w:id="325"/>
      <w:bookmarkEnd w:id="326"/>
      <w:bookmarkEnd w:id="327"/>
      <w:bookmarkEnd w:id="328"/>
      <w:bookmarkEnd w:id="329"/>
    </w:p>
    <w:p w:rsidR="0010471C" w:rsidRDefault="00D4126B">
      <w:pPr>
        <w:pStyle w:val="afffff"/>
        <w:ind w:firstLine="420"/>
      </w:pPr>
      <w:r>
        <w:rPr>
          <w:rFonts w:hint="eastAsia"/>
        </w:rPr>
        <w:t>农业物联网基础设施接入来源主题信息如表A</w:t>
      </w:r>
      <w:r>
        <w:t>.1</w:t>
      </w:r>
      <w:r>
        <w:rPr>
          <w:rFonts w:hint="eastAsia"/>
        </w:rPr>
        <w:t>、表A</w:t>
      </w:r>
      <w:r>
        <w:t>.2</w:t>
      </w:r>
      <w:r>
        <w:rPr>
          <w:rFonts w:hint="eastAsia"/>
        </w:rPr>
        <w:t>所示。</w:t>
      </w:r>
    </w:p>
    <w:p w:rsidR="0010471C" w:rsidRDefault="00D4126B">
      <w:pPr>
        <w:pStyle w:val="aff0"/>
        <w:numPr>
          <w:ilvl w:val="0"/>
          <w:numId w:val="0"/>
        </w:numPr>
        <w:spacing w:before="156" w:after="156"/>
      </w:pPr>
      <w:r>
        <w:rPr>
          <w:rFonts w:hint="eastAsia"/>
        </w:rPr>
        <w:t>表A.1 农业物联网基础设施接入来源主体信息表</w:t>
      </w:r>
    </w:p>
    <w:tbl>
      <w:tblPr>
        <w:tblW w:w="5000" w:type="pct"/>
        <w:tblLook w:val="04A0" w:firstRow="1" w:lastRow="0" w:firstColumn="1" w:lastColumn="0" w:noHBand="0" w:noVBand="1"/>
      </w:tblPr>
      <w:tblGrid>
        <w:gridCol w:w="1450"/>
        <w:gridCol w:w="999"/>
        <w:gridCol w:w="2048"/>
        <w:gridCol w:w="1451"/>
        <w:gridCol w:w="1742"/>
        <w:gridCol w:w="871"/>
        <w:gridCol w:w="1009"/>
      </w:tblGrid>
      <w:tr w:rsidR="0010471C">
        <w:trPr>
          <w:trHeight w:val="300"/>
        </w:trPr>
        <w:tc>
          <w:tcPr>
            <w:tcW w:w="757" w:type="pct"/>
            <w:tcBorders>
              <w:top w:val="single" w:sz="4" w:space="0" w:color="auto"/>
              <w:left w:val="single" w:sz="4" w:space="0" w:color="auto"/>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应用主体名称</w:t>
            </w:r>
          </w:p>
        </w:tc>
        <w:tc>
          <w:tcPr>
            <w:tcW w:w="522"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地址</w:t>
            </w:r>
          </w:p>
        </w:tc>
        <w:tc>
          <w:tcPr>
            <w:tcW w:w="1070"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物联网应用情况</w:t>
            </w:r>
          </w:p>
        </w:tc>
        <w:tc>
          <w:tcPr>
            <w:tcW w:w="758"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传感器数量</w:t>
            </w:r>
          </w:p>
        </w:tc>
        <w:tc>
          <w:tcPr>
            <w:tcW w:w="910"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网络摄像头数量</w:t>
            </w:r>
          </w:p>
        </w:tc>
        <w:tc>
          <w:tcPr>
            <w:tcW w:w="455"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联系人</w:t>
            </w:r>
          </w:p>
        </w:tc>
        <w:tc>
          <w:tcPr>
            <w:tcW w:w="527"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联系方式</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757"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2"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107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75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91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4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27"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bl>
    <w:p w:rsidR="0010471C" w:rsidRDefault="0010471C">
      <w:pPr>
        <w:pStyle w:val="afffff"/>
        <w:ind w:firstLineChars="0" w:firstLine="0"/>
      </w:pPr>
    </w:p>
    <w:p w:rsidR="0010471C" w:rsidRDefault="00D4126B">
      <w:pPr>
        <w:pStyle w:val="aff0"/>
        <w:numPr>
          <w:ilvl w:val="0"/>
          <w:numId w:val="0"/>
        </w:numPr>
        <w:spacing w:before="156" w:after="156"/>
      </w:pPr>
      <w:r>
        <w:rPr>
          <w:rFonts w:hint="eastAsia"/>
        </w:rPr>
        <w:t>表A.2 农业物联网基础设施接入监控参数信息表</w:t>
      </w:r>
    </w:p>
    <w:tbl>
      <w:tblPr>
        <w:tblW w:w="5000" w:type="pct"/>
        <w:tblLook w:val="04A0" w:firstRow="1" w:lastRow="0" w:firstColumn="1" w:lastColumn="0" w:noHBand="0" w:noVBand="1"/>
      </w:tblPr>
      <w:tblGrid>
        <w:gridCol w:w="1044"/>
        <w:gridCol w:w="1063"/>
        <w:gridCol w:w="1241"/>
        <w:gridCol w:w="1240"/>
        <w:gridCol w:w="1223"/>
        <w:gridCol w:w="1206"/>
        <w:gridCol w:w="1330"/>
        <w:gridCol w:w="1223"/>
      </w:tblGrid>
      <w:tr w:rsidR="0010471C">
        <w:trPr>
          <w:trHeight w:val="300"/>
        </w:trPr>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设备名称</w:t>
            </w:r>
          </w:p>
        </w:tc>
        <w:tc>
          <w:tcPr>
            <w:tcW w:w="555"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设备编码</w:t>
            </w:r>
          </w:p>
        </w:tc>
        <w:tc>
          <w:tcPr>
            <w:tcW w:w="648"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设备经纬度</w:t>
            </w:r>
          </w:p>
        </w:tc>
        <w:tc>
          <w:tcPr>
            <w:tcW w:w="648"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维护人</w:t>
            </w:r>
          </w:p>
        </w:tc>
        <w:tc>
          <w:tcPr>
            <w:tcW w:w="639"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联系方式</w:t>
            </w:r>
          </w:p>
        </w:tc>
        <w:tc>
          <w:tcPr>
            <w:tcW w:w="630"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监控作物</w:t>
            </w:r>
          </w:p>
        </w:tc>
        <w:tc>
          <w:tcPr>
            <w:tcW w:w="695"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监控参数</w:t>
            </w:r>
          </w:p>
        </w:tc>
        <w:tc>
          <w:tcPr>
            <w:tcW w:w="639" w:type="pct"/>
            <w:tcBorders>
              <w:top w:val="single" w:sz="4" w:space="0" w:color="auto"/>
              <w:left w:val="nil"/>
              <w:bottom w:val="single" w:sz="4" w:space="0" w:color="auto"/>
              <w:right w:val="single" w:sz="4" w:space="0" w:color="auto"/>
            </w:tcBorders>
            <w:shd w:val="clear" w:color="auto" w:fill="auto"/>
            <w:vAlign w:val="center"/>
          </w:tcPr>
          <w:p w:rsidR="0010471C" w:rsidRDefault="00D4126B">
            <w:pPr>
              <w:widowControl/>
              <w:adjustRightInd/>
              <w:spacing w:line="240" w:lineRule="auto"/>
              <w:rPr>
                <w:rFonts w:ascii="Times New Roman" w:hAnsi="Times New Roman"/>
                <w:b/>
                <w:kern w:val="0"/>
                <w:sz w:val="18"/>
                <w:szCs w:val="18"/>
              </w:rPr>
            </w:pPr>
            <w:r>
              <w:rPr>
                <w:rFonts w:ascii="Times New Roman" w:hAnsi="Times New Roman"/>
                <w:b/>
                <w:kern w:val="0"/>
                <w:sz w:val="18"/>
                <w:szCs w:val="18"/>
              </w:rPr>
              <w:t>采集频率</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r w:rsidR="0010471C">
        <w:trPr>
          <w:trHeight w:val="330"/>
        </w:trPr>
        <w:tc>
          <w:tcPr>
            <w:tcW w:w="545" w:type="pct"/>
            <w:tcBorders>
              <w:top w:val="nil"/>
              <w:left w:val="single" w:sz="4" w:space="0" w:color="auto"/>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55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48"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0"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95"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c>
          <w:tcPr>
            <w:tcW w:w="639" w:type="pct"/>
            <w:tcBorders>
              <w:top w:val="nil"/>
              <w:left w:val="nil"/>
              <w:bottom w:val="single" w:sz="4" w:space="0" w:color="auto"/>
              <w:right w:val="single" w:sz="4" w:space="0" w:color="auto"/>
            </w:tcBorders>
            <w:shd w:val="clear" w:color="auto" w:fill="auto"/>
            <w:noWrap/>
            <w:vAlign w:val="bottom"/>
          </w:tcPr>
          <w:p w:rsidR="0010471C" w:rsidRDefault="00D4126B">
            <w:pPr>
              <w:widowControl/>
              <w:adjustRightInd/>
              <w:spacing w:line="240" w:lineRule="auto"/>
              <w:jc w:val="left"/>
              <w:rPr>
                <w:rFonts w:ascii="Times New Roman" w:hAnsi="Times New Roman"/>
                <w:kern w:val="0"/>
                <w:sz w:val="18"/>
                <w:szCs w:val="18"/>
              </w:rPr>
            </w:pPr>
            <w:r>
              <w:rPr>
                <w:rFonts w:ascii="Times New Roman" w:hAnsi="Times New Roman"/>
                <w:kern w:val="0"/>
                <w:sz w:val="18"/>
                <w:szCs w:val="18"/>
              </w:rPr>
              <w:t xml:space="preserve">　</w:t>
            </w:r>
          </w:p>
        </w:tc>
      </w:tr>
    </w:tbl>
    <w:p w:rsidR="0010471C" w:rsidRDefault="0010471C">
      <w:pPr>
        <w:pStyle w:val="afffff"/>
        <w:ind w:firstLineChars="0" w:firstLine="0"/>
      </w:pPr>
    </w:p>
    <w:p w:rsidR="0010471C" w:rsidRDefault="0010471C">
      <w:pPr>
        <w:pStyle w:val="afffff"/>
        <w:ind w:firstLine="420"/>
      </w:pPr>
    </w:p>
    <w:p w:rsidR="0010471C" w:rsidRDefault="0010471C">
      <w:pPr>
        <w:pStyle w:val="afffff"/>
        <w:ind w:firstLine="420"/>
      </w:pPr>
    </w:p>
    <w:p w:rsidR="0010471C" w:rsidRDefault="0010471C">
      <w:pPr>
        <w:pStyle w:val="afffff"/>
        <w:ind w:firstLine="420"/>
      </w:pPr>
    </w:p>
    <w:p w:rsidR="0010471C" w:rsidRDefault="0010471C">
      <w:pPr>
        <w:pStyle w:val="afffff"/>
        <w:ind w:firstLine="420"/>
      </w:pPr>
    </w:p>
    <w:p w:rsidR="0010471C" w:rsidRDefault="0010471C">
      <w:pPr>
        <w:pStyle w:val="afffff"/>
        <w:ind w:firstLineChars="0" w:firstLine="0"/>
      </w:pPr>
    </w:p>
    <w:p w:rsidR="0010471C" w:rsidRDefault="0010471C">
      <w:pPr>
        <w:pStyle w:val="af9"/>
        <w:rPr>
          <w:vanish w:val="0"/>
        </w:rPr>
      </w:pPr>
    </w:p>
    <w:p w:rsidR="0010471C" w:rsidRDefault="0010471C">
      <w:pPr>
        <w:pStyle w:val="aff"/>
        <w:rPr>
          <w:vanish w:val="0"/>
        </w:rPr>
      </w:pPr>
    </w:p>
    <w:p w:rsidR="009E3549" w:rsidRDefault="009E3549">
      <w:pPr>
        <w:pStyle w:val="aff4"/>
        <w:spacing w:before="78" w:after="156"/>
      </w:pPr>
      <w:bookmarkStart w:id="330" w:name="_Toc181173748"/>
      <w:bookmarkStart w:id="331" w:name="_Toc181176678"/>
      <w:bookmarkStart w:id="332" w:name="_Toc160465480"/>
      <w:bookmarkStart w:id="333" w:name="_Toc165994822"/>
      <w:bookmarkStart w:id="334" w:name="_Toc160618981"/>
    </w:p>
    <w:p w:rsidR="0010471C" w:rsidRDefault="00D4126B" w:rsidP="009E3549">
      <w:pPr>
        <w:pStyle w:val="aff4"/>
        <w:numPr>
          <w:ilvl w:val="0"/>
          <w:numId w:val="0"/>
        </w:numPr>
        <w:spacing w:before="78" w:after="156"/>
      </w:pPr>
      <w:r>
        <w:rPr>
          <w:rFonts w:hint="eastAsia"/>
        </w:rPr>
        <w:t>（资料性）</w:t>
      </w:r>
      <w:bookmarkEnd w:id="330"/>
      <w:bookmarkEnd w:id="331"/>
    </w:p>
    <w:p w:rsidR="0010471C" w:rsidRDefault="00D4126B">
      <w:pPr>
        <w:pStyle w:val="aff4"/>
        <w:numPr>
          <w:ilvl w:val="0"/>
          <w:numId w:val="0"/>
        </w:numPr>
        <w:spacing w:before="78" w:after="156"/>
      </w:pPr>
      <w:bookmarkStart w:id="335" w:name="_Toc181173749"/>
      <w:bookmarkStart w:id="336" w:name="_Toc181176679"/>
      <w:r>
        <w:rPr>
          <w:rFonts w:hint="eastAsia"/>
        </w:rPr>
        <w:t>农业物联网基础设施接入接口示例</w:t>
      </w:r>
      <w:bookmarkEnd w:id="332"/>
      <w:bookmarkEnd w:id="333"/>
      <w:bookmarkEnd w:id="334"/>
      <w:bookmarkEnd w:id="335"/>
      <w:bookmarkEnd w:id="336"/>
    </w:p>
    <w:p w:rsidR="0010471C" w:rsidRDefault="00D4126B">
      <w:pPr>
        <w:pStyle w:val="afffff"/>
        <w:ind w:firstLine="420"/>
      </w:pPr>
      <w:r>
        <w:rPr>
          <w:rFonts w:hint="eastAsia"/>
        </w:rPr>
        <w:t>农业物联网基础设施接入接口示例如表B</w:t>
      </w:r>
      <w:r>
        <w:t>.1</w:t>
      </w:r>
      <w:r>
        <w:rPr>
          <w:rFonts w:hint="eastAsia"/>
        </w:rPr>
        <w:t>、表B</w:t>
      </w:r>
      <w:r>
        <w:t>.2</w:t>
      </w:r>
      <w:r>
        <w:rPr>
          <w:rFonts w:hint="eastAsia"/>
        </w:rPr>
        <w:t>、表B</w:t>
      </w:r>
      <w:r>
        <w:t>.</w:t>
      </w:r>
      <w:r>
        <w:rPr>
          <w:rFonts w:hint="eastAsia"/>
        </w:rPr>
        <w:t>3所示。</w:t>
      </w:r>
    </w:p>
    <w:p w:rsidR="0010471C" w:rsidRDefault="00D4126B">
      <w:pPr>
        <w:pStyle w:val="aff0"/>
        <w:numPr>
          <w:ilvl w:val="0"/>
          <w:numId w:val="0"/>
        </w:numPr>
        <w:spacing w:before="156" w:after="156"/>
      </w:pPr>
      <w:r>
        <w:rPr>
          <w:rFonts w:hint="eastAsia"/>
        </w:rPr>
        <w:t>表B.1单设备数据接入接口示例表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5"/>
        <w:gridCol w:w="1213"/>
        <w:gridCol w:w="1939"/>
        <w:gridCol w:w="4513"/>
      </w:tblGrid>
      <w:tr w:rsidR="0010471C">
        <w:trPr>
          <w:jc w:val="center"/>
        </w:trPr>
        <w:tc>
          <w:tcPr>
            <w:tcW w:w="995" w:type="pct"/>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b/>
                <w:sz w:val="18"/>
                <w:szCs w:val="18"/>
              </w:rPr>
            </w:pPr>
            <w:bookmarkStart w:id="337" w:name="OLE_LINK32"/>
            <w:bookmarkStart w:id="338" w:name="OLE_LINK31"/>
            <w:r>
              <w:rPr>
                <w:rFonts w:ascii="Times New Roman" w:hAnsi="Times New Roman"/>
                <w:b/>
                <w:sz w:val="18"/>
                <w:szCs w:val="18"/>
              </w:rPr>
              <w:t>Name</w:t>
            </w:r>
          </w:p>
        </w:tc>
        <w:tc>
          <w:tcPr>
            <w:tcW w:w="4005" w:type="pct"/>
            <w:gridSpan w:val="3"/>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single</w:t>
            </w:r>
          </w:p>
        </w:tc>
      </w:tr>
      <w:tr w:rsidR="0010471C">
        <w:trPr>
          <w:jc w:val="center"/>
        </w:trPr>
        <w:tc>
          <w:tcPr>
            <w:tcW w:w="995" w:type="pct"/>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b/>
                <w:sz w:val="18"/>
                <w:szCs w:val="18"/>
              </w:rPr>
            </w:pPr>
            <w:bookmarkStart w:id="339" w:name="OLE_LINK13"/>
            <w:bookmarkStart w:id="340" w:name="OLE_LINK12"/>
            <w:r>
              <w:rPr>
                <w:rFonts w:ascii="Times New Roman" w:hAnsi="Times New Roman"/>
                <w:b/>
                <w:sz w:val="18"/>
                <w:szCs w:val="18"/>
              </w:rPr>
              <w:t>DescrIPtion</w:t>
            </w:r>
            <w:bookmarkEnd w:id="339"/>
            <w:bookmarkEnd w:id="340"/>
          </w:p>
        </w:tc>
        <w:tc>
          <w:tcPr>
            <w:tcW w:w="4005" w:type="pct"/>
            <w:gridSpan w:val="3"/>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单个设备推送数据到接收方平台</w:t>
            </w:r>
          </w:p>
        </w:tc>
      </w:tr>
      <w:tr w:rsidR="0010471C">
        <w:trPr>
          <w:jc w:val="center"/>
        </w:trPr>
        <w:tc>
          <w:tcPr>
            <w:tcW w:w="995" w:type="pct"/>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b/>
                <w:sz w:val="18"/>
                <w:szCs w:val="18"/>
              </w:rPr>
            </w:pPr>
            <w:r>
              <w:rPr>
                <w:rFonts w:ascii="Times New Roman" w:hAnsi="Times New Roman"/>
                <w:b/>
                <w:sz w:val="18"/>
                <w:szCs w:val="18"/>
              </w:rPr>
              <w:t>Method</w:t>
            </w:r>
          </w:p>
        </w:tc>
        <w:tc>
          <w:tcPr>
            <w:tcW w:w="4005" w:type="pct"/>
            <w:gridSpan w:val="3"/>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POST/GET</w:t>
            </w:r>
          </w:p>
        </w:tc>
      </w:tr>
      <w:tr w:rsidR="0010471C">
        <w:trPr>
          <w:jc w:val="center"/>
        </w:trPr>
        <w:tc>
          <w:tcPr>
            <w:tcW w:w="5000" w:type="pct"/>
            <w:gridSpan w:val="4"/>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b/>
                <w:sz w:val="18"/>
                <w:szCs w:val="18"/>
              </w:rPr>
            </w:pPr>
            <w:r>
              <w:rPr>
                <w:rFonts w:ascii="Times New Roman" w:hAnsi="Times New Roman"/>
                <w:b/>
                <w:sz w:val="18"/>
                <w:szCs w:val="18"/>
              </w:rPr>
              <w:t>Request</w:t>
            </w:r>
          </w:p>
        </w:tc>
      </w:tr>
      <w:tr w:rsidR="0010471C">
        <w:trPr>
          <w:jc w:val="center"/>
        </w:trPr>
        <w:tc>
          <w:tcPr>
            <w:tcW w:w="995" w:type="pct"/>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sz w:val="18"/>
                <w:szCs w:val="18"/>
              </w:rPr>
            </w:pPr>
            <w:r>
              <w:rPr>
                <w:rFonts w:ascii="Times New Roman" w:hAnsi="Times New Roman"/>
                <w:b/>
                <w:sz w:val="18"/>
                <w:szCs w:val="18"/>
              </w:rPr>
              <w:t>URL</w:t>
            </w:r>
          </w:p>
        </w:tc>
        <w:tc>
          <w:tcPr>
            <w:tcW w:w="4005" w:type="pct"/>
            <w:gridSpan w:val="3"/>
            <w:tcBorders>
              <w:top w:val="single" w:sz="4" w:space="0" w:color="auto"/>
              <w:left w:val="single" w:sz="4" w:space="0" w:color="auto"/>
              <w:bottom w:val="single" w:sz="4" w:space="0" w:color="auto"/>
              <w:right w:val="single" w:sz="4" w:space="0" w:color="auto"/>
            </w:tcBorders>
          </w:tcPr>
          <w:p w:rsidR="0010471C" w:rsidRDefault="00D4126B">
            <w:pPr>
              <w:jc w:val="left"/>
              <w:rPr>
                <w:rFonts w:ascii="Times New Roman" w:hAnsi="Times New Roman"/>
                <w:sz w:val="18"/>
                <w:szCs w:val="18"/>
              </w:rPr>
            </w:pPr>
            <w:r>
              <w:rPr>
                <w:rFonts w:ascii="Times New Roman" w:hAnsi="Times New Roman"/>
                <w:sz w:val="18"/>
                <w:szCs w:val="18"/>
              </w:rPr>
              <w:t>/send/single?req={requestString}</w:t>
            </w:r>
          </w:p>
        </w:tc>
      </w:tr>
      <w:tr w:rsidR="0010471C">
        <w:trPr>
          <w:jc w:val="center"/>
        </w:trPr>
        <w:tc>
          <w:tcPr>
            <w:tcW w:w="995" w:type="pct"/>
            <w:tcBorders>
              <w:top w:val="single" w:sz="4" w:space="0" w:color="auto"/>
              <w:left w:val="single" w:sz="4" w:space="0" w:color="auto"/>
              <w:bottom w:val="single" w:sz="4" w:space="0" w:color="auto"/>
              <w:right w:val="single" w:sz="4" w:space="0" w:color="auto"/>
            </w:tcBorders>
            <w:vAlign w:val="center"/>
          </w:tcPr>
          <w:p w:rsidR="0010471C" w:rsidRDefault="00D4126B">
            <w:pPr>
              <w:ind w:firstLine="422"/>
              <w:jc w:val="center"/>
              <w:rPr>
                <w:rFonts w:ascii="Times New Roman" w:hAnsi="Times New Roman"/>
                <w:b/>
                <w:sz w:val="18"/>
                <w:szCs w:val="18"/>
              </w:rPr>
            </w:pPr>
            <w:r>
              <w:rPr>
                <w:rFonts w:ascii="Times New Roman" w:hAnsi="Times New Roman"/>
                <w:b/>
                <w:sz w:val="18"/>
                <w:szCs w:val="18"/>
              </w:rPr>
              <w:t>Params</w:t>
            </w:r>
          </w:p>
        </w:tc>
        <w:tc>
          <w:tcPr>
            <w:tcW w:w="634" w:type="pct"/>
            <w:tcBorders>
              <w:top w:val="single" w:sz="4" w:space="0" w:color="auto"/>
              <w:left w:val="single" w:sz="4" w:space="0" w:color="auto"/>
              <w:bottom w:val="single" w:sz="4" w:space="0" w:color="auto"/>
              <w:right w:val="single" w:sz="4" w:space="0" w:color="auto"/>
            </w:tcBorders>
          </w:tcPr>
          <w:p w:rsidR="0010471C" w:rsidRDefault="00D4126B">
            <w:pPr>
              <w:jc w:val="center"/>
              <w:rPr>
                <w:rFonts w:ascii="Times New Roman" w:hAnsi="Times New Roman"/>
                <w:sz w:val="18"/>
                <w:szCs w:val="18"/>
              </w:rPr>
            </w:pPr>
            <w:r>
              <w:rPr>
                <w:rFonts w:ascii="Times New Roman" w:hAnsi="Times New Roman"/>
                <w:sz w:val="18"/>
                <w:szCs w:val="18"/>
              </w:rPr>
              <w:t>String</w:t>
            </w:r>
          </w:p>
        </w:tc>
        <w:tc>
          <w:tcPr>
            <w:tcW w:w="1013" w:type="pct"/>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req</w:t>
            </w:r>
          </w:p>
        </w:tc>
        <w:tc>
          <w:tcPr>
            <w:tcW w:w="2358" w:type="pct"/>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样例</w:t>
            </w:r>
            <w:r>
              <w:rPr>
                <w:rFonts w:ascii="Times New Roman" w:hAnsi="Times New Roman" w:hint="eastAsia"/>
                <w:sz w:val="18"/>
                <w:szCs w:val="18"/>
              </w:rPr>
              <w:t>：</w:t>
            </w:r>
          </w:p>
          <w:p w:rsidR="0010471C" w:rsidRDefault="00D4126B">
            <w:pPr>
              <w:rPr>
                <w:rFonts w:ascii="Times New Roman" w:hAnsi="Times New Roman"/>
                <w:sz w:val="18"/>
                <w:szCs w:val="18"/>
              </w:rPr>
            </w:pPr>
            <w:r>
              <w:rPr>
                <w:rFonts w:ascii="Times New Roman" w:hAnsi="Times New Roman"/>
                <w:sz w:val="18"/>
                <w:szCs w:val="18"/>
              </w:rPr>
              <w:t>{</w:t>
            </w:r>
          </w:p>
          <w:p w:rsidR="0010471C" w:rsidRDefault="00D4126B">
            <w:pPr>
              <w:rPr>
                <w:rFonts w:ascii="Times New Roman" w:hAnsi="Times New Roman"/>
                <w:sz w:val="18"/>
                <w:szCs w:val="18"/>
              </w:rPr>
            </w:pPr>
            <w:r>
              <w:rPr>
                <w:rFonts w:ascii="Times New Roman" w:hAnsi="Times New Roman" w:hint="eastAsia"/>
                <w:sz w:val="18"/>
                <w:szCs w:val="18"/>
              </w:rPr>
              <w:t xml:space="preserve">  devicetype</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hint="eastAsia"/>
                <w:sz w:val="18"/>
                <w:szCs w:val="18"/>
              </w:rPr>
              <w:t>代表单个设备</w:t>
            </w:r>
          </w:p>
          <w:p w:rsidR="0010471C" w:rsidRDefault="00D4126B">
            <w:pPr>
              <w:ind w:firstLineChars="100" w:firstLine="180"/>
              <w:rPr>
                <w:rFonts w:ascii="Times New Roman" w:hAnsi="Times New Roman"/>
                <w:sz w:val="18"/>
                <w:szCs w:val="18"/>
              </w:rPr>
            </w:pPr>
            <w:r>
              <w:rPr>
                <w:rFonts w:ascii="Times New Roman" w:hAnsi="Times New Roman" w:hint="eastAsia"/>
                <w:sz w:val="18"/>
                <w:szCs w:val="18"/>
              </w:rPr>
              <w:t>deviceid:'dev111111',//</w:t>
            </w:r>
            <w:r>
              <w:rPr>
                <w:rFonts w:ascii="Times New Roman" w:hAnsi="Times New Roman" w:hint="eastAsia"/>
                <w:sz w:val="18"/>
                <w:szCs w:val="18"/>
              </w:rPr>
              <w:t>设备</w:t>
            </w:r>
            <w:r>
              <w:rPr>
                <w:rFonts w:ascii="Times New Roman" w:hAnsi="Times New Roman" w:hint="eastAsia"/>
                <w:sz w:val="18"/>
                <w:szCs w:val="18"/>
              </w:rPr>
              <w:t>id</w:t>
            </w:r>
          </w:p>
          <w:p w:rsidR="0010471C" w:rsidRDefault="00D4126B">
            <w:pPr>
              <w:ind w:firstLineChars="100" w:firstLine="180"/>
              <w:rPr>
                <w:rFonts w:ascii="Times New Roman" w:hAnsi="Times New Roman"/>
                <w:sz w:val="18"/>
                <w:szCs w:val="18"/>
              </w:rPr>
            </w:pPr>
            <w:r>
              <w:rPr>
                <w:rFonts w:ascii="Times New Roman" w:hAnsi="Times New Roman" w:hint="eastAsia"/>
                <w:sz w:val="18"/>
                <w:szCs w:val="18"/>
              </w:rPr>
              <w:t>data:[2.1,3.1,4],//</w:t>
            </w:r>
            <w:r>
              <w:rPr>
                <w:rFonts w:ascii="Times New Roman" w:hAnsi="Times New Roman" w:hint="eastAsia"/>
                <w:sz w:val="18"/>
                <w:szCs w:val="18"/>
              </w:rPr>
              <w:t>按顺序的值</w:t>
            </w:r>
          </w:p>
          <w:p w:rsidR="0010471C" w:rsidRDefault="00D4126B">
            <w:pPr>
              <w:ind w:firstLineChars="100" w:firstLine="180"/>
              <w:rPr>
                <w:rFonts w:ascii="Times New Roman" w:hAnsi="Times New Roman"/>
                <w:sz w:val="18"/>
                <w:szCs w:val="18"/>
              </w:rPr>
            </w:pPr>
            <w:r>
              <w:rPr>
                <w:rFonts w:ascii="Times New Roman" w:hAnsi="Times New Roman" w:hint="eastAsia"/>
                <w:sz w:val="18"/>
                <w:szCs w:val="18"/>
              </w:rPr>
              <w:t>sessionkey:xxxxxx //</w:t>
            </w:r>
            <w:r>
              <w:rPr>
                <w:rFonts w:ascii="Times New Roman" w:hAnsi="Times New Roman" w:hint="eastAsia"/>
                <w:sz w:val="18"/>
                <w:szCs w:val="18"/>
              </w:rPr>
              <w:t>权限认证</w:t>
            </w:r>
          </w:p>
          <w:p w:rsidR="0010471C" w:rsidRDefault="00D4126B">
            <w:pPr>
              <w:rPr>
                <w:rFonts w:ascii="Times New Roman" w:hAnsi="Times New Roman"/>
                <w:sz w:val="18"/>
                <w:szCs w:val="18"/>
              </w:rPr>
            </w:pPr>
            <w:r>
              <w:rPr>
                <w:rFonts w:ascii="Times New Roman" w:hAnsi="Times New Roman"/>
                <w:sz w:val="18"/>
                <w:szCs w:val="18"/>
              </w:rPr>
              <w:t>}</w:t>
            </w:r>
          </w:p>
        </w:tc>
      </w:tr>
      <w:tr w:rsidR="0010471C">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10471C" w:rsidRDefault="00D4126B">
            <w:pPr>
              <w:ind w:firstLine="422"/>
              <w:jc w:val="center"/>
              <w:rPr>
                <w:rFonts w:ascii="Times New Roman" w:hAnsi="Times New Roman"/>
                <w:b/>
                <w:sz w:val="18"/>
                <w:szCs w:val="18"/>
              </w:rPr>
            </w:pPr>
            <w:r>
              <w:rPr>
                <w:rFonts w:ascii="Times New Roman" w:hAnsi="Times New Roman"/>
                <w:b/>
                <w:sz w:val="18"/>
                <w:szCs w:val="18"/>
              </w:rPr>
              <w:t>Response</w:t>
            </w:r>
          </w:p>
        </w:tc>
      </w:tr>
      <w:tr w:rsidR="0010471C">
        <w:trPr>
          <w:trHeight w:val="453"/>
          <w:jc w:val="center"/>
        </w:trPr>
        <w:tc>
          <w:tcPr>
            <w:tcW w:w="995" w:type="pct"/>
            <w:vMerge w:val="restart"/>
            <w:tcBorders>
              <w:top w:val="single" w:sz="4" w:space="0" w:color="auto"/>
              <w:left w:val="single" w:sz="4" w:space="0" w:color="auto"/>
              <w:bottom w:val="single" w:sz="4" w:space="0" w:color="auto"/>
              <w:right w:val="single" w:sz="4" w:space="0" w:color="auto"/>
            </w:tcBorders>
            <w:vAlign w:val="center"/>
          </w:tcPr>
          <w:p w:rsidR="0010471C" w:rsidRDefault="00D4126B">
            <w:pPr>
              <w:ind w:firstLine="422"/>
              <w:jc w:val="center"/>
              <w:rPr>
                <w:rFonts w:ascii="Times New Roman" w:hAnsi="Times New Roman"/>
                <w:b/>
                <w:sz w:val="18"/>
                <w:szCs w:val="18"/>
              </w:rPr>
            </w:pPr>
            <w:r>
              <w:rPr>
                <w:rFonts w:ascii="Times New Roman" w:hAnsi="Times New Roman"/>
                <w:b/>
                <w:sz w:val="18"/>
                <w:szCs w:val="18"/>
              </w:rPr>
              <w:t>Response</w:t>
            </w:r>
          </w:p>
        </w:tc>
        <w:tc>
          <w:tcPr>
            <w:tcW w:w="634" w:type="pct"/>
            <w:vMerge w:val="restart"/>
            <w:tcBorders>
              <w:top w:val="single" w:sz="4" w:space="0" w:color="auto"/>
              <w:left w:val="single" w:sz="4" w:space="0" w:color="auto"/>
              <w:bottom w:val="single" w:sz="4" w:space="0" w:color="auto"/>
              <w:right w:val="single" w:sz="4" w:space="0" w:color="auto"/>
            </w:tcBorders>
          </w:tcPr>
          <w:p w:rsidR="0010471C" w:rsidRDefault="00D4126B">
            <w:pPr>
              <w:jc w:val="center"/>
              <w:rPr>
                <w:rFonts w:ascii="Times New Roman" w:hAnsi="Times New Roman"/>
                <w:sz w:val="18"/>
                <w:szCs w:val="18"/>
              </w:rPr>
            </w:pPr>
            <w:r>
              <w:rPr>
                <w:rFonts w:ascii="Times New Roman" w:hAnsi="Times New Roman"/>
                <w:sz w:val="18"/>
                <w:szCs w:val="18"/>
              </w:rPr>
              <w:t>String</w:t>
            </w:r>
          </w:p>
        </w:tc>
        <w:tc>
          <w:tcPr>
            <w:tcW w:w="3371" w:type="pct"/>
            <w:gridSpan w:val="2"/>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b/>
                <w:sz w:val="18"/>
                <w:szCs w:val="18"/>
              </w:rPr>
            </w:pPr>
            <w:r>
              <w:rPr>
                <w:rFonts w:ascii="Times New Roman" w:hAnsi="Times New Roman"/>
                <w:b/>
                <w:sz w:val="18"/>
                <w:szCs w:val="18"/>
              </w:rPr>
              <w:t>成功：</w:t>
            </w:r>
          </w:p>
          <w:p w:rsidR="0010471C" w:rsidRDefault="00D4126B">
            <w:pPr>
              <w:ind w:firstLine="422"/>
              <w:rPr>
                <w:rFonts w:ascii="Times New Roman" w:hAnsi="Times New Roman"/>
                <w:b/>
                <w:sz w:val="18"/>
                <w:szCs w:val="18"/>
              </w:rPr>
            </w:pPr>
            <w:r>
              <w:rPr>
                <w:rFonts w:ascii="Times New Roman" w:hAnsi="Times New Roman"/>
                <w:b/>
                <w:sz w:val="18"/>
                <w:szCs w:val="18"/>
              </w:rPr>
              <w:t>{</w:t>
            </w:r>
          </w:p>
          <w:p w:rsidR="0010471C" w:rsidRDefault="00D4126B">
            <w:pPr>
              <w:ind w:firstLine="422"/>
              <w:rPr>
                <w:rFonts w:ascii="Times New Roman" w:hAnsi="Times New Roman"/>
                <w:b/>
                <w:sz w:val="18"/>
                <w:szCs w:val="18"/>
              </w:rPr>
            </w:pPr>
            <w:r>
              <w:rPr>
                <w:rFonts w:ascii="Times New Roman" w:hAnsi="Times New Roman"/>
                <w:b/>
                <w:sz w:val="18"/>
                <w:szCs w:val="18"/>
              </w:rPr>
              <w:t xml:space="preserve">  statue:</w:t>
            </w:r>
            <w:r>
              <w:rPr>
                <w:rFonts w:ascii="Times New Roman" w:hAnsi="Times New Roman"/>
                <w:sz w:val="18"/>
                <w:szCs w:val="18"/>
              </w:rPr>
              <w:t>true,</w:t>
            </w:r>
          </w:p>
          <w:p w:rsidR="0010471C" w:rsidRDefault="00D4126B">
            <w:pPr>
              <w:tabs>
                <w:tab w:val="left" w:pos="3270"/>
              </w:tabs>
              <w:ind w:firstLine="422"/>
              <w:rPr>
                <w:rFonts w:ascii="Times New Roman" w:hAnsi="Times New Roman"/>
                <w:b/>
                <w:sz w:val="18"/>
                <w:szCs w:val="18"/>
              </w:rPr>
            </w:pPr>
            <w:r>
              <w:rPr>
                <w:rFonts w:ascii="Times New Roman" w:hAnsi="Times New Roman"/>
                <w:b/>
                <w:sz w:val="18"/>
                <w:szCs w:val="18"/>
              </w:rPr>
              <w:t xml:space="preserve">  msg:</w:t>
            </w:r>
            <w:r>
              <w:rPr>
                <w:rFonts w:ascii="Times New Roman" w:hAnsi="Times New Roman"/>
                <w:sz w:val="18"/>
                <w:szCs w:val="18"/>
              </w:rPr>
              <w:t xml:space="preserve"> '</w:t>
            </w:r>
            <w:r>
              <w:rPr>
                <w:rFonts w:ascii="Times New Roman" w:hAnsi="Times New Roman"/>
                <w:sz w:val="18"/>
                <w:szCs w:val="18"/>
              </w:rPr>
              <w:t>推送成功！</w:t>
            </w:r>
            <w:r>
              <w:rPr>
                <w:rFonts w:ascii="Times New Roman" w:hAnsi="Times New Roman"/>
                <w:sz w:val="18"/>
                <w:szCs w:val="18"/>
              </w:rPr>
              <w:t>'</w:t>
            </w:r>
            <w:r>
              <w:rPr>
                <w:rFonts w:ascii="Times New Roman" w:hAnsi="Times New Roman"/>
                <w:sz w:val="18"/>
                <w:szCs w:val="18"/>
              </w:rPr>
              <w:tab/>
            </w:r>
          </w:p>
          <w:p w:rsidR="0010471C" w:rsidRDefault="00D4126B">
            <w:pPr>
              <w:ind w:firstLine="422"/>
              <w:rPr>
                <w:rFonts w:ascii="Times New Roman" w:hAnsi="Times New Roman"/>
                <w:b/>
                <w:sz w:val="18"/>
                <w:szCs w:val="18"/>
              </w:rPr>
            </w:pPr>
            <w:r>
              <w:rPr>
                <w:rFonts w:ascii="Times New Roman" w:hAnsi="Times New Roman"/>
                <w:b/>
                <w:sz w:val="18"/>
                <w:szCs w:val="18"/>
              </w:rPr>
              <w:t>}</w:t>
            </w:r>
          </w:p>
        </w:tc>
      </w:tr>
      <w:tr w:rsidR="0010471C">
        <w:trPr>
          <w:trHeight w:val="178"/>
          <w:jc w:val="center"/>
        </w:trPr>
        <w:tc>
          <w:tcPr>
            <w:tcW w:w="995" w:type="pct"/>
            <w:vMerge/>
            <w:tcBorders>
              <w:top w:val="single" w:sz="4" w:space="0" w:color="auto"/>
              <w:left w:val="single" w:sz="4" w:space="0" w:color="auto"/>
              <w:bottom w:val="single" w:sz="4" w:space="0" w:color="auto"/>
              <w:right w:val="single" w:sz="4" w:space="0" w:color="auto"/>
            </w:tcBorders>
            <w:vAlign w:val="center"/>
          </w:tcPr>
          <w:p w:rsidR="0010471C" w:rsidRDefault="0010471C">
            <w:pPr>
              <w:widowControl/>
              <w:ind w:firstLine="422"/>
              <w:jc w:val="left"/>
              <w:rPr>
                <w:rFonts w:ascii="Times New Roman" w:hAnsi="Times New Roman"/>
                <w:b/>
                <w:sz w:val="18"/>
                <w:szCs w:val="18"/>
              </w:rPr>
            </w:pPr>
          </w:p>
        </w:tc>
        <w:tc>
          <w:tcPr>
            <w:tcW w:w="634" w:type="pct"/>
            <w:vMerge/>
            <w:tcBorders>
              <w:top w:val="single" w:sz="4" w:space="0" w:color="auto"/>
              <w:left w:val="single" w:sz="4" w:space="0" w:color="auto"/>
              <w:bottom w:val="single" w:sz="4" w:space="0" w:color="auto"/>
              <w:right w:val="single" w:sz="4" w:space="0" w:color="auto"/>
            </w:tcBorders>
            <w:vAlign w:val="center"/>
          </w:tcPr>
          <w:p w:rsidR="0010471C" w:rsidRDefault="0010471C">
            <w:pPr>
              <w:widowControl/>
              <w:jc w:val="left"/>
              <w:rPr>
                <w:rFonts w:ascii="Times New Roman" w:hAnsi="Times New Roman"/>
                <w:sz w:val="18"/>
                <w:szCs w:val="18"/>
              </w:rPr>
            </w:pPr>
          </w:p>
        </w:tc>
        <w:tc>
          <w:tcPr>
            <w:tcW w:w="3371" w:type="pct"/>
            <w:gridSpan w:val="2"/>
            <w:tcBorders>
              <w:top w:val="single" w:sz="4" w:space="0" w:color="auto"/>
              <w:left w:val="single" w:sz="4" w:space="0" w:color="auto"/>
              <w:bottom w:val="single" w:sz="4" w:space="0" w:color="auto"/>
              <w:right w:val="single" w:sz="4" w:space="0" w:color="auto"/>
            </w:tcBorders>
          </w:tcPr>
          <w:p w:rsidR="0010471C" w:rsidRDefault="00D4126B">
            <w:pPr>
              <w:ind w:firstLine="422"/>
              <w:rPr>
                <w:rFonts w:ascii="Times New Roman" w:hAnsi="Times New Roman"/>
                <w:b/>
                <w:sz w:val="18"/>
                <w:szCs w:val="18"/>
              </w:rPr>
            </w:pPr>
            <w:r>
              <w:rPr>
                <w:rFonts w:ascii="Times New Roman" w:hAnsi="Times New Roman"/>
                <w:b/>
                <w:sz w:val="18"/>
                <w:szCs w:val="18"/>
              </w:rPr>
              <w:t>失败：</w:t>
            </w:r>
          </w:p>
          <w:p w:rsidR="0010471C" w:rsidRDefault="00D4126B">
            <w:pPr>
              <w:ind w:firstLine="422"/>
              <w:rPr>
                <w:rFonts w:ascii="Times New Roman" w:hAnsi="Times New Roman"/>
                <w:b/>
                <w:sz w:val="18"/>
                <w:szCs w:val="18"/>
              </w:rPr>
            </w:pPr>
            <w:r>
              <w:rPr>
                <w:rFonts w:ascii="Times New Roman" w:hAnsi="Times New Roman"/>
                <w:b/>
                <w:sz w:val="18"/>
                <w:szCs w:val="18"/>
              </w:rPr>
              <w:t>{</w:t>
            </w:r>
          </w:p>
          <w:p w:rsidR="0010471C" w:rsidRDefault="00D4126B">
            <w:pPr>
              <w:ind w:firstLine="422"/>
              <w:rPr>
                <w:rFonts w:ascii="Times New Roman" w:hAnsi="Times New Roman"/>
                <w:b/>
                <w:sz w:val="18"/>
                <w:szCs w:val="18"/>
              </w:rPr>
            </w:pPr>
            <w:r>
              <w:rPr>
                <w:rFonts w:ascii="Times New Roman" w:hAnsi="Times New Roman"/>
                <w:b/>
                <w:sz w:val="18"/>
                <w:szCs w:val="18"/>
              </w:rPr>
              <w:t xml:space="preserve">  statue:</w:t>
            </w:r>
            <w:r>
              <w:rPr>
                <w:rFonts w:ascii="Times New Roman" w:hAnsi="Times New Roman"/>
                <w:sz w:val="18"/>
                <w:szCs w:val="18"/>
              </w:rPr>
              <w:t>false,</w:t>
            </w:r>
          </w:p>
          <w:p w:rsidR="0010471C" w:rsidRDefault="00D4126B">
            <w:pPr>
              <w:ind w:firstLine="422"/>
              <w:rPr>
                <w:rFonts w:ascii="Times New Roman" w:hAnsi="Times New Roman"/>
                <w:b/>
                <w:sz w:val="18"/>
                <w:szCs w:val="18"/>
              </w:rPr>
            </w:pPr>
            <w:r>
              <w:rPr>
                <w:rFonts w:ascii="Times New Roman" w:hAnsi="Times New Roman"/>
                <w:b/>
                <w:sz w:val="18"/>
                <w:szCs w:val="18"/>
              </w:rPr>
              <w:t xml:space="preserve">  msg:</w:t>
            </w:r>
            <w:r>
              <w:rPr>
                <w:rFonts w:ascii="Times New Roman" w:hAnsi="Times New Roman"/>
                <w:sz w:val="18"/>
                <w:szCs w:val="18"/>
              </w:rPr>
              <w:t xml:space="preserve"> '</w:t>
            </w:r>
            <w:r>
              <w:rPr>
                <w:rFonts w:ascii="Times New Roman" w:hAnsi="Times New Roman"/>
                <w:sz w:val="18"/>
                <w:szCs w:val="18"/>
              </w:rPr>
              <w:t>错误信息！</w:t>
            </w:r>
            <w:r>
              <w:rPr>
                <w:rFonts w:ascii="Times New Roman" w:hAnsi="Times New Roman"/>
                <w:sz w:val="18"/>
                <w:szCs w:val="18"/>
              </w:rPr>
              <w:t>'</w:t>
            </w:r>
          </w:p>
          <w:p w:rsidR="0010471C" w:rsidRDefault="00D4126B">
            <w:pPr>
              <w:ind w:firstLine="422"/>
              <w:rPr>
                <w:rFonts w:ascii="Times New Roman" w:hAnsi="Times New Roman"/>
                <w:b/>
                <w:sz w:val="18"/>
                <w:szCs w:val="18"/>
              </w:rPr>
            </w:pPr>
            <w:r>
              <w:rPr>
                <w:rFonts w:ascii="Times New Roman" w:hAnsi="Times New Roman"/>
                <w:b/>
                <w:sz w:val="18"/>
                <w:szCs w:val="18"/>
              </w:rPr>
              <w:t>}</w:t>
            </w:r>
          </w:p>
        </w:tc>
      </w:tr>
      <w:bookmarkEnd w:id="337"/>
      <w:bookmarkEnd w:id="338"/>
    </w:tbl>
    <w:p w:rsidR="0010471C" w:rsidRDefault="0010471C">
      <w:pPr>
        <w:pStyle w:val="afffff"/>
        <w:ind w:firstLine="420"/>
      </w:pPr>
    </w:p>
    <w:p w:rsidR="0010471C" w:rsidRDefault="0010471C">
      <w:pPr>
        <w:pStyle w:val="afffff"/>
        <w:ind w:firstLine="420"/>
      </w:pPr>
    </w:p>
    <w:p w:rsidR="0010471C" w:rsidRDefault="0010471C">
      <w:pPr>
        <w:pStyle w:val="afffff"/>
        <w:ind w:firstLine="420"/>
      </w:pPr>
    </w:p>
    <w:p w:rsidR="0010471C" w:rsidRDefault="0010471C">
      <w:pPr>
        <w:pStyle w:val="afffff"/>
        <w:ind w:firstLine="420"/>
      </w:pPr>
    </w:p>
    <w:p w:rsidR="0010471C" w:rsidRDefault="0010471C">
      <w:pPr>
        <w:pStyle w:val="afffff"/>
        <w:ind w:firstLine="420"/>
      </w:pPr>
    </w:p>
    <w:p w:rsidR="0010471C" w:rsidRDefault="00D4126B">
      <w:pPr>
        <w:pStyle w:val="aff0"/>
        <w:numPr>
          <w:ilvl w:val="0"/>
          <w:numId w:val="0"/>
        </w:numPr>
        <w:spacing w:before="156" w:after="156"/>
      </w:pPr>
      <w:r>
        <w:rPr>
          <w:rFonts w:hint="eastAsia"/>
        </w:rPr>
        <w:t xml:space="preserve">表B.2 </w:t>
      </w:r>
      <w:r>
        <w:t>网关接入接口示例表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3"/>
        <w:gridCol w:w="1235"/>
        <w:gridCol w:w="1939"/>
        <w:gridCol w:w="4513"/>
      </w:tblGrid>
      <w:tr w:rsidR="0010471C">
        <w:tc>
          <w:tcPr>
            <w:tcW w:w="984" w:type="pct"/>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b/>
                <w:sz w:val="18"/>
                <w:szCs w:val="18"/>
              </w:rPr>
            </w:pPr>
            <w:r>
              <w:rPr>
                <w:rFonts w:ascii="Times New Roman" w:hAnsi="Times New Roman"/>
                <w:b/>
                <w:sz w:val="18"/>
                <w:szCs w:val="18"/>
              </w:rPr>
              <w:t>Name</w:t>
            </w:r>
          </w:p>
        </w:tc>
        <w:tc>
          <w:tcPr>
            <w:tcW w:w="4016" w:type="pct"/>
            <w:gridSpan w:val="3"/>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gateway</w:t>
            </w:r>
          </w:p>
        </w:tc>
      </w:tr>
      <w:tr w:rsidR="0010471C">
        <w:tc>
          <w:tcPr>
            <w:tcW w:w="984" w:type="pct"/>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b/>
                <w:sz w:val="18"/>
                <w:szCs w:val="18"/>
              </w:rPr>
            </w:pPr>
            <w:r>
              <w:rPr>
                <w:rFonts w:ascii="Times New Roman" w:hAnsi="Times New Roman"/>
                <w:b/>
                <w:sz w:val="18"/>
                <w:szCs w:val="18"/>
              </w:rPr>
              <w:t>DescrIPtion</w:t>
            </w:r>
          </w:p>
        </w:tc>
        <w:tc>
          <w:tcPr>
            <w:tcW w:w="4016" w:type="pct"/>
            <w:gridSpan w:val="3"/>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网关推送数据到接收方平台</w:t>
            </w:r>
          </w:p>
        </w:tc>
      </w:tr>
      <w:tr w:rsidR="0010471C">
        <w:tc>
          <w:tcPr>
            <w:tcW w:w="984" w:type="pct"/>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b/>
                <w:sz w:val="18"/>
                <w:szCs w:val="18"/>
              </w:rPr>
            </w:pPr>
            <w:r>
              <w:rPr>
                <w:rFonts w:ascii="Times New Roman" w:hAnsi="Times New Roman"/>
                <w:b/>
                <w:sz w:val="18"/>
                <w:szCs w:val="18"/>
              </w:rPr>
              <w:t>Method</w:t>
            </w:r>
          </w:p>
        </w:tc>
        <w:tc>
          <w:tcPr>
            <w:tcW w:w="4016" w:type="pct"/>
            <w:gridSpan w:val="3"/>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POST</w:t>
            </w:r>
          </w:p>
        </w:tc>
      </w:tr>
      <w:tr w:rsidR="0010471C">
        <w:tc>
          <w:tcPr>
            <w:tcW w:w="5000" w:type="pct"/>
            <w:gridSpan w:val="4"/>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b/>
                <w:sz w:val="18"/>
                <w:szCs w:val="18"/>
              </w:rPr>
            </w:pPr>
            <w:r>
              <w:rPr>
                <w:rFonts w:ascii="Times New Roman" w:hAnsi="Times New Roman"/>
                <w:b/>
                <w:sz w:val="18"/>
                <w:szCs w:val="18"/>
              </w:rPr>
              <w:t>Request</w:t>
            </w:r>
          </w:p>
        </w:tc>
      </w:tr>
      <w:tr w:rsidR="0010471C">
        <w:tc>
          <w:tcPr>
            <w:tcW w:w="984" w:type="pct"/>
            <w:tcBorders>
              <w:top w:val="single" w:sz="4" w:space="0" w:color="auto"/>
              <w:left w:val="single" w:sz="4" w:space="0" w:color="auto"/>
              <w:bottom w:val="single" w:sz="4" w:space="0" w:color="auto"/>
              <w:right w:val="single" w:sz="4" w:space="0" w:color="auto"/>
            </w:tcBorders>
          </w:tcPr>
          <w:p w:rsidR="0010471C" w:rsidRDefault="00D4126B">
            <w:pPr>
              <w:ind w:firstLine="422"/>
              <w:jc w:val="center"/>
              <w:rPr>
                <w:rFonts w:ascii="Times New Roman" w:hAnsi="Times New Roman"/>
                <w:sz w:val="18"/>
                <w:szCs w:val="18"/>
              </w:rPr>
            </w:pPr>
            <w:r>
              <w:rPr>
                <w:rFonts w:ascii="Times New Roman" w:hAnsi="Times New Roman"/>
                <w:b/>
                <w:sz w:val="18"/>
                <w:szCs w:val="18"/>
              </w:rPr>
              <w:t>URL</w:t>
            </w:r>
          </w:p>
        </w:tc>
        <w:tc>
          <w:tcPr>
            <w:tcW w:w="4016" w:type="pct"/>
            <w:gridSpan w:val="3"/>
            <w:tcBorders>
              <w:top w:val="single" w:sz="4" w:space="0" w:color="auto"/>
              <w:left w:val="single" w:sz="4" w:space="0" w:color="auto"/>
              <w:bottom w:val="single" w:sz="4" w:space="0" w:color="auto"/>
              <w:right w:val="single" w:sz="4" w:space="0" w:color="auto"/>
            </w:tcBorders>
          </w:tcPr>
          <w:p w:rsidR="0010471C" w:rsidRDefault="00D4126B">
            <w:pPr>
              <w:jc w:val="left"/>
              <w:rPr>
                <w:rFonts w:ascii="Times New Roman" w:hAnsi="Times New Roman"/>
                <w:sz w:val="18"/>
                <w:szCs w:val="18"/>
              </w:rPr>
            </w:pPr>
            <w:r>
              <w:rPr>
                <w:rFonts w:ascii="Times New Roman" w:hAnsi="Times New Roman"/>
                <w:sz w:val="18"/>
                <w:szCs w:val="18"/>
              </w:rPr>
              <w:t>/send/gateway?req={requestString}</w:t>
            </w:r>
          </w:p>
        </w:tc>
      </w:tr>
      <w:tr w:rsidR="0010471C">
        <w:tc>
          <w:tcPr>
            <w:tcW w:w="984" w:type="pct"/>
            <w:tcBorders>
              <w:top w:val="single" w:sz="4" w:space="0" w:color="auto"/>
              <w:left w:val="single" w:sz="4" w:space="0" w:color="auto"/>
              <w:bottom w:val="single" w:sz="4" w:space="0" w:color="auto"/>
              <w:right w:val="single" w:sz="4" w:space="0" w:color="auto"/>
            </w:tcBorders>
            <w:vAlign w:val="center"/>
          </w:tcPr>
          <w:p w:rsidR="0010471C" w:rsidRDefault="00D4126B">
            <w:pPr>
              <w:ind w:firstLine="422"/>
              <w:jc w:val="center"/>
              <w:rPr>
                <w:rFonts w:ascii="Times New Roman" w:hAnsi="Times New Roman"/>
                <w:b/>
                <w:sz w:val="18"/>
                <w:szCs w:val="18"/>
              </w:rPr>
            </w:pPr>
            <w:r>
              <w:rPr>
                <w:rFonts w:ascii="Times New Roman" w:hAnsi="Times New Roman"/>
                <w:b/>
                <w:sz w:val="18"/>
                <w:szCs w:val="18"/>
              </w:rPr>
              <w:t>Params</w:t>
            </w:r>
          </w:p>
        </w:tc>
        <w:tc>
          <w:tcPr>
            <w:tcW w:w="645" w:type="pct"/>
            <w:tcBorders>
              <w:top w:val="single" w:sz="4" w:space="0" w:color="auto"/>
              <w:left w:val="single" w:sz="4" w:space="0" w:color="auto"/>
              <w:bottom w:val="single" w:sz="4" w:space="0" w:color="auto"/>
              <w:right w:val="single" w:sz="4" w:space="0" w:color="auto"/>
            </w:tcBorders>
          </w:tcPr>
          <w:p w:rsidR="0010471C" w:rsidRDefault="00D4126B">
            <w:pPr>
              <w:jc w:val="center"/>
              <w:rPr>
                <w:rFonts w:ascii="Times New Roman" w:hAnsi="Times New Roman"/>
                <w:sz w:val="18"/>
                <w:szCs w:val="18"/>
              </w:rPr>
            </w:pPr>
            <w:r>
              <w:rPr>
                <w:rFonts w:ascii="Times New Roman" w:hAnsi="Times New Roman"/>
                <w:sz w:val="18"/>
                <w:szCs w:val="18"/>
              </w:rPr>
              <w:t>String</w:t>
            </w:r>
          </w:p>
        </w:tc>
        <w:tc>
          <w:tcPr>
            <w:tcW w:w="1013" w:type="pct"/>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req</w:t>
            </w:r>
          </w:p>
        </w:tc>
        <w:tc>
          <w:tcPr>
            <w:tcW w:w="2358" w:type="pct"/>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样例</w:t>
            </w:r>
            <w:r>
              <w:rPr>
                <w:rFonts w:ascii="Times New Roman" w:hAnsi="Times New Roman" w:hint="eastAsia"/>
                <w:sz w:val="18"/>
                <w:szCs w:val="18"/>
              </w:rPr>
              <w:t>：</w:t>
            </w:r>
          </w:p>
          <w:p w:rsidR="0010471C" w:rsidRDefault="00D4126B">
            <w:pPr>
              <w:rPr>
                <w:rFonts w:ascii="Times New Roman" w:hAnsi="Times New Roman"/>
                <w:sz w:val="18"/>
                <w:szCs w:val="18"/>
              </w:rPr>
            </w:pPr>
            <w:r>
              <w:rPr>
                <w:rFonts w:ascii="Times New Roman" w:hAnsi="Times New Roman"/>
                <w:sz w:val="18"/>
                <w:szCs w:val="18"/>
              </w:rPr>
              <w:t>{</w:t>
            </w:r>
          </w:p>
          <w:p w:rsidR="0010471C" w:rsidRDefault="00D4126B">
            <w:pPr>
              <w:rPr>
                <w:rFonts w:ascii="Times New Roman" w:hAnsi="Times New Roman"/>
                <w:sz w:val="18"/>
                <w:szCs w:val="18"/>
              </w:rPr>
            </w:pPr>
            <w:r>
              <w:rPr>
                <w:rFonts w:ascii="Times New Roman" w:hAnsi="Times New Roman" w:hint="eastAsia"/>
                <w:sz w:val="18"/>
                <w:szCs w:val="18"/>
              </w:rPr>
              <w:t>devicetype</w:t>
            </w:r>
            <w:r>
              <w:rPr>
                <w:rFonts w:ascii="Times New Roman" w:hAnsi="Times New Roman" w:hint="eastAsia"/>
                <w:sz w:val="18"/>
                <w:szCs w:val="18"/>
              </w:rPr>
              <w:t>：</w:t>
            </w:r>
            <w:r>
              <w:rPr>
                <w:rFonts w:ascii="Times New Roman" w:hAnsi="Times New Roman" w:hint="eastAsia"/>
                <w:sz w:val="18"/>
                <w:szCs w:val="18"/>
              </w:rPr>
              <w:t>2,//</w:t>
            </w:r>
            <w:r>
              <w:rPr>
                <w:rFonts w:ascii="Times New Roman" w:hAnsi="Times New Roman" w:hint="eastAsia"/>
                <w:sz w:val="18"/>
                <w:szCs w:val="18"/>
              </w:rPr>
              <w:t>代表网关设备</w:t>
            </w:r>
          </w:p>
          <w:p w:rsidR="0010471C" w:rsidRDefault="00D4126B">
            <w:pPr>
              <w:rPr>
                <w:rFonts w:ascii="Times New Roman" w:hAnsi="Times New Roman"/>
                <w:sz w:val="18"/>
                <w:szCs w:val="18"/>
              </w:rPr>
            </w:pPr>
            <w:r>
              <w:rPr>
                <w:rFonts w:ascii="Times New Roman" w:hAnsi="Times New Roman" w:hint="eastAsia"/>
                <w:sz w:val="18"/>
                <w:szCs w:val="18"/>
              </w:rPr>
              <w:t>gatewayid:'dev00001',//</w:t>
            </w:r>
            <w:r>
              <w:rPr>
                <w:rFonts w:ascii="Times New Roman" w:hAnsi="Times New Roman" w:hint="eastAsia"/>
                <w:sz w:val="18"/>
                <w:szCs w:val="18"/>
              </w:rPr>
              <w:t>网关编号</w:t>
            </w:r>
          </w:p>
          <w:p w:rsidR="0010471C" w:rsidRDefault="00D4126B">
            <w:pPr>
              <w:rPr>
                <w:rFonts w:ascii="Times New Roman" w:hAnsi="Times New Roman"/>
                <w:sz w:val="18"/>
                <w:szCs w:val="18"/>
              </w:rPr>
            </w:pPr>
            <w:r>
              <w:rPr>
                <w:rFonts w:ascii="Times New Roman" w:hAnsi="Times New Roman"/>
                <w:sz w:val="18"/>
                <w:szCs w:val="18"/>
              </w:rPr>
              <w:t>data:[</w:t>
            </w:r>
          </w:p>
          <w:p w:rsidR="0010471C" w:rsidRDefault="00D4126B">
            <w:pPr>
              <w:rPr>
                <w:rFonts w:ascii="Times New Roman" w:hAnsi="Times New Roman"/>
                <w:sz w:val="18"/>
                <w:szCs w:val="18"/>
              </w:rPr>
            </w:pPr>
            <w:r>
              <w:rPr>
                <w:rFonts w:ascii="Times New Roman" w:hAnsi="Times New Roman"/>
                <w:sz w:val="18"/>
                <w:szCs w:val="18"/>
              </w:rPr>
              <w:t>{</w:t>
            </w:r>
          </w:p>
          <w:p w:rsidR="0010471C" w:rsidRDefault="00D4126B">
            <w:pPr>
              <w:rPr>
                <w:rFonts w:ascii="Times New Roman" w:hAnsi="Times New Roman"/>
                <w:sz w:val="18"/>
                <w:szCs w:val="18"/>
              </w:rPr>
            </w:pPr>
            <w:r>
              <w:rPr>
                <w:rFonts w:ascii="Times New Roman" w:hAnsi="Times New Roman" w:hint="eastAsia"/>
                <w:sz w:val="18"/>
                <w:szCs w:val="18"/>
              </w:rPr>
              <w:t>addr:1,//</w:t>
            </w:r>
            <w:r>
              <w:rPr>
                <w:rFonts w:ascii="Times New Roman" w:hAnsi="Times New Roman" w:hint="eastAsia"/>
                <w:sz w:val="18"/>
                <w:szCs w:val="18"/>
              </w:rPr>
              <w:t>地址，可以理解为温室、等固定单位</w:t>
            </w:r>
          </w:p>
          <w:p w:rsidR="0010471C" w:rsidRDefault="00D4126B">
            <w:pPr>
              <w:rPr>
                <w:rFonts w:ascii="Times New Roman" w:hAnsi="Times New Roman"/>
                <w:sz w:val="18"/>
                <w:szCs w:val="18"/>
              </w:rPr>
            </w:pPr>
            <w:r>
              <w:rPr>
                <w:rFonts w:ascii="Times New Roman" w:hAnsi="Times New Roman" w:hint="eastAsia"/>
                <w:sz w:val="18"/>
                <w:szCs w:val="18"/>
              </w:rPr>
              <w:t>value:[23.1,87] //</w:t>
            </w:r>
            <w:r>
              <w:rPr>
                <w:rFonts w:ascii="Times New Roman" w:hAnsi="Times New Roman" w:hint="eastAsia"/>
                <w:sz w:val="18"/>
                <w:szCs w:val="18"/>
              </w:rPr>
              <w:t>数值（按注册顺序）</w:t>
            </w:r>
          </w:p>
          <w:p w:rsidR="0010471C" w:rsidRDefault="00D4126B">
            <w:pPr>
              <w:rPr>
                <w:rFonts w:ascii="Times New Roman" w:hAnsi="Times New Roman"/>
                <w:sz w:val="18"/>
                <w:szCs w:val="18"/>
              </w:rPr>
            </w:pPr>
            <w:r>
              <w:rPr>
                <w:rFonts w:ascii="Times New Roman" w:hAnsi="Times New Roman"/>
                <w:sz w:val="18"/>
                <w:szCs w:val="18"/>
              </w:rPr>
              <w:t>},</w:t>
            </w:r>
          </w:p>
          <w:p w:rsidR="0010471C" w:rsidRDefault="00D4126B">
            <w:pPr>
              <w:rPr>
                <w:rFonts w:ascii="Times New Roman" w:hAnsi="Times New Roman"/>
                <w:sz w:val="18"/>
                <w:szCs w:val="18"/>
              </w:rPr>
            </w:pPr>
            <w:r>
              <w:rPr>
                <w:rFonts w:ascii="Times New Roman" w:hAnsi="Times New Roman"/>
                <w:sz w:val="18"/>
                <w:szCs w:val="18"/>
              </w:rPr>
              <w:t>{addr:2,</w:t>
            </w:r>
          </w:p>
          <w:p w:rsidR="0010471C" w:rsidRDefault="00D4126B">
            <w:pPr>
              <w:rPr>
                <w:rFonts w:ascii="Times New Roman" w:hAnsi="Times New Roman"/>
                <w:sz w:val="18"/>
                <w:szCs w:val="18"/>
              </w:rPr>
            </w:pPr>
            <w:r>
              <w:rPr>
                <w:rFonts w:ascii="Times New Roman" w:hAnsi="Times New Roman"/>
                <w:sz w:val="18"/>
                <w:szCs w:val="18"/>
              </w:rPr>
              <w:t>value:[23.1,87,15.1,67]</w:t>
            </w:r>
          </w:p>
          <w:p w:rsidR="0010471C" w:rsidRDefault="00D4126B">
            <w:pPr>
              <w:rPr>
                <w:rFonts w:ascii="Times New Roman" w:hAnsi="Times New Roman"/>
                <w:sz w:val="18"/>
                <w:szCs w:val="18"/>
              </w:rPr>
            </w:pPr>
            <w:r>
              <w:rPr>
                <w:rFonts w:ascii="Times New Roman" w:hAnsi="Times New Roman"/>
                <w:sz w:val="18"/>
                <w:szCs w:val="18"/>
              </w:rPr>
              <w:t>}],</w:t>
            </w:r>
          </w:p>
          <w:p w:rsidR="0010471C" w:rsidRDefault="00D4126B">
            <w:pPr>
              <w:rPr>
                <w:rFonts w:ascii="Times New Roman" w:hAnsi="Times New Roman"/>
                <w:sz w:val="18"/>
                <w:szCs w:val="18"/>
              </w:rPr>
            </w:pPr>
            <w:r>
              <w:rPr>
                <w:rFonts w:ascii="Times New Roman" w:hAnsi="Times New Roman" w:hint="eastAsia"/>
                <w:sz w:val="18"/>
                <w:szCs w:val="18"/>
              </w:rPr>
              <w:t>sessionkey:'xxxxx'} //</w:t>
            </w:r>
            <w:r>
              <w:rPr>
                <w:rFonts w:ascii="Times New Roman" w:hAnsi="Times New Roman" w:hint="eastAsia"/>
                <w:sz w:val="18"/>
                <w:szCs w:val="18"/>
              </w:rPr>
              <w:t>认证</w:t>
            </w:r>
          </w:p>
        </w:tc>
      </w:tr>
      <w:tr w:rsidR="0010471C">
        <w:tc>
          <w:tcPr>
            <w:tcW w:w="5000" w:type="pct"/>
            <w:gridSpan w:val="4"/>
            <w:tcBorders>
              <w:top w:val="single" w:sz="4" w:space="0" w:color="auto"/>
              <w:left w:val="single" w:sz="4" w:space="0" w:color="auto"/>
              <w:bottom w:val="single" w:sz="4" w:space="0" w:color="auto"/>
              <w:right w:val="single" w:sz="4" w:space="0" w:color="auto"/>
            </w:tcBorders>
            <w:vAlign w:val="center"/>
          </w:tcPr>
          <w:p w:rsidR="0010471C" w:rsidRDefault="00D4126B">
            <w:pPr>
              <w:ind w:firstLine="422"/>
              <w:jc w:val="center"/>
              <w:rPr>
                <w:rFonts w:ascii="Times New Roman" w:hAnsi="Times New Roman"/>
                <w:b/>
                <w:sz w:val="18"/>
                <w:szCs w:val="18"/>
              </w:rPr>
            </w:pPr>
            <w:r>
              <w:rPr>
                <w:rFonts w:ascii="Times New Roman" w:hAnsi="Times New Roman"/>
                <w:b/>
                <w:sz w:val="18"/>
                <w:szCs w:val="18"/>
              </w:rPr>
              <w:t>Response</w:t>
            </w:r>
          </w:p>
        </w:tc>
      </w:tr>
      <w:tr w:rsidR="0010471C">
        <w:trPr>
          <w:trHeight w:val="179"/>
        </w:trPr>
        <w:tc>
          <w:tcPr>
            <w:tcW w:w="984" w:type="pct"/>
            <w:vMerge w:val="restart"/>
            <w:tcBorders>
              <w:top w:val="single" w:sz="4" w:space="0" w:color="auto"/>
              <w:left w:val="single" w:sz="4" w:space="0" w:color="auto"/>
              <w:bottom w:val="single" w:sz="4" w:space="0" w:color="auto"/>
              <w:right w:val="single" w:sz="4" w:space="0" w:color="auto"/>
            </w:tcBorders>
            <w:vAlign w:val="center"/>
          </w:tcPr>
          <w:p w:rsidR="0010471C" w:rsidRDefault="00D4126B">
            <w:pPr>
              <w:ind w:firstLine="422"/>
              <w:jc w:val="center"/>
              <w:rPr>
                <w:rFonts w:ascii="Times New Roman" w:hAnsi="Times New Roman"/>
                <w:b/>
                <w:sz w:val="18"/>
                <w:szCs w:val="18"/>
              </w:rPr>
            </w:pPr>
            <w:r>
              <w:rPr>
                <w:rFonts w:ascii="Times New Roman" w:hAnsi="Times New Roman"/>
                <w:b/>
                <w:sz w:val="18"/>
                <w:szCs w:val="18"/>
              </w:rPr>
              <w:t>Response</w:t>
            </w:r>
          </w:p>
        </w:tc>
        <w:tc>
          <w:tcPr>
            <w:tcW w:w="645" w:type="pct"/>
            <w:vMerge w:val="restart"/>
            <w:tcBorders>
              <w:top w:val="single" w:sz="4" w:space="0" w:color="auto"/>
              <w:left w:val="single" w:sz="4" w:space="0" w:color="auto"/>
              <w:bottom w:val="single" w:sz="4" w:space="0" w:color="auto"/>
              <w:right w:val="single" w:sz="4" w:space="0" w:color="auto"/>
            </w:tcBorders>
          </w:tcPr>
          <w:p w:rsidR="0010471C" w:rsidRDefault="00D4126B">
            <w:pPr>
              <w:jc w:val="center"/>
              <w:rPr>
                <w:rFonts w:ascii="Times New Roman" w:hAnsi="Times New Roman"/>
                <w:sz w:val="18"/>
                <w:szCs w:val="18"/>
              </w:rPr>
            </w:pPr>
            <w:r>
              <w:rPr>
                <w:rFonts w:ascii="Times New Roman" w:hAnsi="Times New Roman"/>
                <w:sz w:val="18"/>
                <w:szCs w:val="18"/>
              </w:rPr>
              <w:t>String</w:t>
            </w:r>
          </w:p>
        </w:tc>
        <w:tc>
          <w:tcPr>
            <w:tcW w:w="3371" w:type="pct"/>
            <w:gridSpan w:val="2"/>
            <w:tcBorders>
              <w:top w:val="single" w:sz="4" w:space="0" w:color="auto"/>
              <w:left w:val="single" w:sz="4" w:space="0" w:color="auto"/>
              <w:bottom w:val="single" w:sz="4" w:space="0" w:color="auto"/>
              <w:right w:val="single" w:sz="4" w:space="0" w:color="auto"/>
            </w:tcBorders>
          </w:tcPr>
          <w:p w:rsidR="0010471C" w:rsidRDefault="00D4126B">
            <w:pPr>
              <w:rPr>
                <w:rFonts w:ascii="Times New Roman" w:hAnsi="Times New Roman"/>
                <w:sz w:val="18"/>
                <w:szCs w:val="18"/>
              </w:rPr>
            </w:pPr>
            <w:r>
              <w:rPr>
                <w:rFonts w:ascii="Times New Roman" w:hAnsi="Times New Roman"/>
                <w:sz w:val="18"/>
                <w:szCs w:val="18"/>
              </w:rPr>
              <w:t>成功：</w:t>
            </w:r>
          </w:p>
          <w:p w:rsidR="0010471C" w:rsidRDefault="00D4126B">
            <w:pPr>
              <w:ind w:firstLine="422"/>
              <w:rPr>
                <w:rFonts w:ascii="Times New Roman" w:hAnsi="Times New Roman"/>
                <w:b/>
                <w:sz w:val="18"/>
                <w:szCs w:val="18"/>
              </w:rPr>
            </w:pPr>
            <w:r>
              <w:rPr>
                <w:rFonts w:ascii="Times New Roman" w:hAnsi="Times New Roman"/>
                <w:b/>
                <w:sz w:val="18"/>
                <w:szCs w:val="18"/>
              </w:rPr>
              <w:t>{</w:t>
            </w:r>
          </w:p>
          <w:p w:rsidR="0010471C" w:rsidRDefault="00D4126B">
            <w:pPr>
              <w:ind w:firstLine="422"/>
              <w:rPr>
                <w:rFonts w:ascii="Times New Roman" w:hAnsi="Times New Roman"/>
                <w:b/>
                <w:sz w:val="18"/>
                <w:szCs w:val="18"/>
              </w:rPr>
            </w:pPr>
            <w:r>
              <w:rPr>
                <w:rFonts w:ascii="Times New Roman" w:hAnsi="Times New Roman"/>
                <w:b/>
                <w:sz w:val="18"/>
                <w:szCs w:val="18"/>
              </w:rPr>
              <w:t xml:space="preserve">  statue:</w:t>
            </w:r>
            <w:r>
              <w:rPr>
                <w:rFonts w:ascii="Times New Roman" w:hAnsi="Times New Roman"/>
                <w:sz w:val="18"/>
                <w:szCs w:val="18"/>
              </w:rPr>
              <w:t>true,</w:t>
            </w:r>
          </w:p>
          <w:p w:rsidR="0010471C" w:rsidRDefault="00D4126B">
            <w:pPr>
              <w:ind w:firstLine="422"/>
              <w:rPr>
                <w:rFonts w:ascii="Times New Roman" w:hAnsi="Times New Roman"/>
                <w:b/>
                <w:sz w:val="18"/>
                <w:szCs w:val="18"/>
              </w:rPr>
            </w:pPr>
            <w:r>
              <w:rPr>
                <w:rFonts w:ascii="Times New Roman" w:hAnsi="Times New Roman"/>
                <w:b/>
                <w:sz w:val="18"/>
                <w:szCs w:val="18"/>
              </w:rPr>
              <w:t xml:space="preserve">  msg:</w:t>
            </w:r>
            <w:r>
              <w:rPr>
                <w:rFonts w:ascii="Times New Roman" w:hAnsi="Times New Roman"/>
                <w:sz w:val="18"/>
                <w:szCs w:val="18"/>
              </w:rPr>
              <w:t xml:space="preserve"> '</w:t>
            </w:r>
            <w:r>
              <w:rPr>
                <w:rFonts w:ascii="Times New Roman" w:hAnsi="Times New Roman"/>
                <w:sz w:val="18"/>
                <w:szCs w:val="18"/>
              </w:rPr>
              <w:t>推送成功！</w:t>
            </w:r>
            <w:r>
              <w:rPr>
                <w:rFonts w:ascii="Times New Roman" w:hAnsi="Times New Roman"/>
                <w:sz w:val="18"/>
                <w:szCs w:val="18"/>
              </w:rPr>
              <w:t>'</w:t>
            </w:r>
          </w:p>
          <w:p w:rsidR="0010471C" w:rsidRDefault="00D4126B">
            <w:pPr>
              <w:ind w:firstLine="422"/>
              <w:rPr>
                <w:rFonts w:ascii="Times New Roman" w:hAnsi="Times New Roman"/>
                <w:b/>
                <w:sz w:val="18"/>
                <w:szCs w:val="18"/>
              </w:rPr>
            </w:pPr>
            <w:r>
              <w:rPr>
                <w:rFonts w:ascii="Times New Roman" w:hAnsi="Times New Roman"/>
                <w:b/>
                <w:sz w:val="18"/>
                <w:szCs w:val="18"/>
              </w:rPr>
              <w:t>}</w:t>
            </w:r>
          </w:p>
        </w:tc>
      </w:tr>
      <w:tr w:rsidR="0010471C">
        <w:trPr>
          <w:trHeight w:val="178"/>
        </w:trPr>
        <w:tc>
          <w:tcPr>
            <w:tcW w:w="984" w:type="pct"/>
            <w:vMerge/>
            <w:tcBorders>
              <w:top w:val="single" w:sz="4" w:space="0" w:color="auto"/>
              <w:left w:val="single" w:sz="4" w:space="0" w:color="auto"/>
              <w:bottom w:val="single" w:sz="4" w:space="0" w:color="auto"/>
              <w:right w:val="single" w:sz="4" w:space="0" w:color="auto"/>
            </w:tcBorders>
            <w:vAlign w:val="center"/>
          </w:tcPr>
          <w:p w:rsidR="0010471C" w:rsidRDefault="0010471C">
            <w:pPr>
              <w:widowControl/>
              <w:ind w:firstLine="422"/>
              <w:jc w:val="left"/>
              <w:rPr>
                <w:rFonts w:ascii="Times New Roman" w:hAnsi="Times New Roman"/>
                <w:b/>
                <w:sz w:val="18"/>
                <w:szCs w:val="18"/>
              </w:rPr>
            </w:pPr>
          </w:p>
        </w:tc>
        <w:tc>
          <w:tcPr>
            <w:tcW w:w="645" w:type="pct"/>
            <w:vMerge/>
            <w:tcBorders>
              <w:top w:val="single" w:sz="4" w:space="0" w:color="auto"/>
              <w:left w:val="single" w:sz="4" w:space="0" w:color="auto"/>
              <w:bottom w:val="single" w:sz="4" w:space="0" w:color="auto"/>
              <w:right w:val="single" w:sz="4" w:space="0" w:color="auto"/>
            </w:tcBorders>
            <w:vAlign w:val="center"/>
          </w:tcPr>
          <w:p w:rsidR="0010471C" w:rsidRDefault="0010471C">
            <w:pPr>
              <w:widowControl/>
              <w:jc w:val="left"/>
              <w:rPr>
                <w:rFonts w:ascii="Times New Roman" w:hAnsi="Times New Roman"/>
                <w:sz w:val="18"/>
                <w:szCs w:val="18"/>
              </w:rPr>
            </w:pPr>
          </w:p>
        </w:tc>
        <w:tc>
          <w:tcPr>
            <w:tcW w:w="3371" w:type="pct"/>
            <w:gridSpan w:val="2"/>
            <w:tcBorders>
              <w:top w:val="single" w:sz="4" w:space="0" w:color="auto"/>
              <w:left w:val="single" w:sz="4" w:space="0" w:color="auto"/>
              <w:bottom w:val="single" w:sz="4" w:space="0" w:color="auto"/>
              <w:right w:val="single" w:sz="4" w:space="0" w:color="auto"/>
            </w:tcBorders>
          </w:tcPr>
          <w:p w:rsidR="0010471C" w:rsidRDefault="00D4126B">
            <w:pPr>
              <w:ind w:firstLine="422"/>
              <w:rPr>
                <w:rFonts w:ascii="Times New Roman" w:hAnsi="Times New Roman"/>
                <w:b/>
                <w:sz w:val="18"/>
                <w:szCs w:val="18"/>
              </w:rPr>
            </w:pPr>
            <w:r>
              <w:rPr>
                <w:rFonts w:ascii="Times New Roman" w:hAnsi="Times New Roman"/>
                <w:b/>
                <w:sz w:val="18"/>
                <w:szCs w:val="18"/>
              </w:rPr>
              <w:t>失败：</w:t>
            </w:r>
          </w:p>
          <w:p w:rsidR="0010471C" w:rsidRDefault="00D4126B">
            <w:pPr>
              <w:ind w:firstLine="422"/>
              <w:rPr>
                <w:rFonts w:ascii="Times New Roman" w:hAnsi="Times New Roman"/>
                <w:b/>
                <w:sz w:val="18"/>
                <w:szCs w:val="18"/>
              </w:rPr>
            </w:pPr>
            <w:r>
              <w:rPr>
                <w:rFonts w:ascii="Times New Roman" w:hAnsi="Times New Roman"/>
                <w:b/>
                <w:sz w:val="18"/>
                <w:szCs w:val="18"/>
              </w:rPr>
              <w:t>{</w:t>
            </w:r>
          </w:p>
          <w:p w:rsidR="0010471C" w:rsidRDefault="00D4126B">
            <w:pPr>
              <w:ind w:firstLine="422"/>
              <w:rPr>
                <w:rFonts w:ascii="Times New Roman" w:hAnsi="Times New Roman"/>
                <w:b/>
                <w:sz w:val="18"/>
                <w:szCs w:val="18"/>
              </w:rPr>
            </w:pPr>
            <w:r>
              <w:rPr>
                <w:rFonts w:ascii="Times New Roman" w:hAnsi="Times New Roman"/>
                <w:b/>
                <w:sz w:val="18"/>
                <w:szCs w:val="18"/>
              </w:rPr>
              <w:t xml:space="preserve">  statue:</w:t>
            </w:r>
            <w:r>
              <w:rPr>
                <w:rFonts w:ascii="Times New Roman" w:hAnsi="Times New Roman"/>
                <w:sz w:val="18"/>
                <w:szCs w:val="18"/>
              </w:rPr>
              <w:t>false,</w:t>
            </w:r>
          </w:p>
          <w:p w:rsidR="0010471C" w:rsidRDefault="00D4126B">
            <w:pPr>
              <w:ind w:firstLine="422"/>
              <w:rPr>
                <w:rFonts w:ascii="Times New Roman" w:hAnsi="Times New Roman"/>
                <w:b/>
                <w:sz w:val="18"/>
                <w:szCs w:val="18"/>
              </w:rPr>
            </w:pPr>
            <w:r>
              <w:rPr>
                <w:rFonts w:ascii="Times New Roman" w:hAnsi="Times New Roman"/>
                <w:b/>
                <w:sz w:val="18"/>
                <w:szCs w:val="18"/>
              </w:rPr>
              <w:t xml:space="preserve">  msg:</w:t>
            </w:r>
            <w:r>
              <w:rPr>
                <w:rFonts w:ascii="Times New Roman" w:hAnsi="Times New Roman"/>
                <w:sz w:val="18"/>
                <w:szCs w:val="18"/>
              </w:rPr>
              <w:t xml:space="preserve"> '</w:t>
            </w:r>
            <w:r>
              <w:rPr>
                <w:rFonts w:ascii="Times New Roman" w:hAnsi="Times New Roman"/>
                <w:sz w:val="18"/>
                <w:szCs w:val="18"/>
              </w:rPr>
              <w:t>错误信息！</w:t>
            </w:r>
            <w:r>
              <w:rPr>
                <w:rFonts w:ascii="Times New Roman" w:hAnsi="Times New Roman"/>
                <w:sz w:val="18"/>
                <w:szCs w:val="18"/>
              </w:rPr>
              <w:t>'</w:t>
            </w:r>
          </w:p>
          <w:p w:rsidR="0010471C" w:rsidRDefault="00D4126B">
            <w:pPr>
              <w:ind w:firstLine="422"/>
              <w:rPr>
                <w:rFonts w:ascii="Times New Roman" w:hAnsi="Times New Roman"/>
                <w:b/>
                <w:sz w:val="18"/>
                <w:szCs w:val="18"/>
              </w:rPr>
            </w:pPr>
            <w:r>
              <w:rPr>
                <w:rFonts w:ascii="Times New Roman" w:hAnsi="Times New Roman"/>
                <w:b/>
                <w:sz w:val="18"/>
                <w:szCs w:val="18"/>
              </w:rPr>
              <w:t>}</w:t>
            </w:r>
          </w:p>
        </w:tc>
      </w:tr>
    </w:tbl>
    <w:p w:rsidR="0010471C" w:rsidRDefault="0010471C">
      <w:pPr>
        <w:pStyle w:val="afffff"/>
        <w:ind w:firstLine="420"/>
      </w:pPr>
    </w:p>
    <w:p w:rsidR="0010471C" w:rsidRDefault="0010471C">
      <w:pPr>
        <w:pStyle w:val="afffff"/>
        <w:ind w:firstLine="420"/>
      </w:pPr>
    </w:p>
    <w:p w:rsidR="0010471C" w:rsidRDefault="00D4126B">
      <w:pPr>
        <w:pStyle w:val="aff0"/>
        <w:numPr>
          <w:ilvl w:val="0"/>
          <w:numId w:val="0"/>
        </w:numPr>
        <w:spacing w:before="156" w:after="156"/>
      </w:pPr>
      <w:r>
        <w:rPr>
          <w:rFonts w:hint="eastAsia"/>
        </w:rPr>
        <w:t>表B.3 M</w:t>
      </w:r>
      <w:r>
        <w:t>ODBUS RTU数据对接示例</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72"/>
        <w:gridCol w:w="4672"/>
      </w:tblGrid>
      <w:tr w:rsidR="0010471C">
        <w:trPr>
          <w:tblHeader/>
          <w:jc w:val="center"/>
        </w:trPr>
        <w:tc>
          <w:tcPr>
            <w:tcW w:w="4672" w:type="dxa"/>
            <w:tcBorders>
              <w:top w:val="single" w:sz="8" w:space="0" w:color="auto"/>
              <w:bottom w:val="single" w:sz="8" w:space="0" w:color="auto"/>
            </w:tcBorders>
            <w:shd w:val="clear" w:color="auto" w:fill="auto"/>
            <w:vAlign w:val="center"/>
          </w:tcPr>
          <w:p w:rsidR="0010471C" w:rsidRDefault="00D4126B">
            <w:pPr>
              <w:pStyle w:val="afffffffff3"/>
            </w:pPr>
            <w:r>
              <w:rPr>
                <w:rFonts w:hint="eastAsia"/>
              </w:rPr>
              <w:t>数据格式</w:t>
            </w:r>
          </w:p>
        </w:tc>
        <w:tc>
          <w:tcPr>
            <w:tcW w:w="4672" w:type="dxa"/>
            <w:tcBorders>
              <w:top w:val="single" w:sz="8" w:space="0" w:color="auto"/>
              <w:bottom w:val="single" w:sz="8" w:space="0" w:color="auto"/>
            </w:tcBorders>
            <w:shd w:val="clear" w:color="auto" w:fill="auto"/>
            <w:vAlign w:val="center"/>
          </w:tcPr>
          <w:p w:rsidR="0010471C" w:rsidRDefault="00D4126B">
            <w:pPr>
              <w:pStyle w:val="afffffffff3"/>
            </w:pPr>
            <w:r>
              <w:rPr>
                <w:rFonts w:hint="eastAsia"/>
              </w:rPr>
              <w:t>参数说明</w:t>
            </w:r>
          </w:p>
        </w:tc>
      </w:tr>
      <w:tr w:rsidR="0010471C">
        <w:trPr>
          <w:jc w:val="center"/>
        </w:trPr>
        <w:tc>
          <w:tcPr>
            <w:tcW w:w="4672" w:type="dxa"/>
            <w:tcBorders>
              <w:top w:val="single" w:sz="8" w:space="0" w:color="auto"/>
            </w:tcBorders>
            <w:shd w:val="clear" w:color="auto" w:fill="auto"/>
            <w:vAlign w:val="center"/>
          </w:tcPr>
          <w:p w:rsidR="0010471C" w:rsidRDefault="0010471C">
            <w:pPr>
              <w:pStyle w:val="afffffffff3"/>
              <w:jc w:val="left"/>
            </w:pPr>
          </w:p>
          <w:p w:rsidR="0010471C" w:rsidRDefault="00D4126B">
            <w:pPr>
              <w:pStyle w:val="afffffffff3"/>
              <w:jc w:val="left"/>
            </w:pPr>
            <w:r>
              <w:rPr>
                <w:rFonts w:hint="eastAsia"/>
              </w:rPr>
              <w:t>01 03 08 00 0A 00 0F 00 1E 00 28 XX XX</w:t>
            </w:r>
          </w:p>
          <w:p w:rsidR="0010471C" w:rsidRDefault="00D4126B">
            <w:pPr>
              <w:pStyle w:val="af3"/>
              <w:rPr>
                <w:sz w:val="18"/>
                <w:szCs w:val="18"/>
              </w:rPr>
            </w:pPr>
            <w:r>
              <w:rPr>
                <w:rFonts w:hint="eastAsia"/>
                <w:sz w:val="18"/>
                <w:szCs w:val="18"/>
              </w:rPr>
              <w:t>XX XX为CRC校验位</w:t>
            </w:r>
          </w:p>
          <w:p w:rsidR="0010471C" w:rsidRDefault="00D4126B">
            <w:pPr>
              <w:pStyle w:val="af3"/>
              <w:rPr>
                <w:sz w:val="18"/>
                <w:szCs w:val="18"/>
              </w:rPr>
            </w:pPr>
            <w:r>
              <w:rPr>
                <w:rFonts w:hint="eastAsia"/>
                <w:sz w:val="18"/>
                <w:szCs w:val="18"/>
              </w:rPr>
              <w:t>数据为 10, 15, 30, 40</w:t>
            </w:r>
          </w:p>
          <w:p w:rsidR="0010471C" w:rsidRDefault="0010471C">
            <w:pPr>
              <w:pStyle w:val="afffffffff3"/>
              <w:jc w:val="left"/>
            </w:pPr>
          </w:p>
          <w:p w:rsidR="0010471C" w:rsidRDefault="0010471C">
            <w:pPr>
              <w:pStyle w:val="afffffffff3"/>
              <w:jc w:val="left"/>
            </w:pPr>
          </w:p>
          <w:p w:rsidR="0010471C" w:rsidRDefault="0010471C">
            <w:pPr>
              <w:pStyle w:val="afffffffff3"/>
              <w:jc w:val="left"/>
            </w:pPr>
          </w:p>
          <w:p w:rsidR="0010471C" w:rsidRDefault="0010471C">
            <w:pPr>
              <w:pStyle w:val="afffffffff3"/>
              <w:jc w:val="left"/>
            </w:pPr>
          </w:p>
          <w:p w:rsidR="0010471C" w:rsidRDefault="0010471C">
            <w:pPr>
              <w:pStyle w:val="afffffffff3"/>
              <w:jc w:val="left"/>
            </w:pPr>
          </w:p>
          <w:p w:rsidR="0010471C" w:rsidRDefault="0010471C">
            <w:pPr>
              <w:pStyle w:val="afffffffff3"/>
              <w:jc w:val="left"/>
            </w:pPr>
          </w:p>
          <w:p w:rsidR="0010471C" w:rsidRDefault="0010471C">
            <w:pPr>
              <w:pStyle w:val="afffffffff3"/>
              <w:jc w:val="left"/>
            </w:pPr>
          </w:p>
          <w:p w:rsidR="0010471C" w:rsidRDefault="0010471C">
            <w:pPr>
              <w:pStyle w:val="afffffffff3"/>
            </w:pPr>
          </w:p>
        </w:tc>
        <w:tc>
          <w:tcPr>
            <w:tcW w:w="4672" w:type="dxa"/>
            <w:tcBorders>
              <w:top w:val="single" w:sz="8" w:space="0" w:color="auto"/>
            </w:tcBorders>
            <w:shd w:val="clear" w:color="auto" w:fill="auto"/>
            <w:vAlign w:val="center"/>
          </w:tcPr>
          <w:p w:rsidR="0010471C" w:rsidRDefault="00D4126B">
            <w:pPr>
              <w:pStyle w:val="afffffffff3"/>
              <w:jc w:val="left"/>
            </w:pPr>
            <w:r>
              <w:rPr>
                <w:rFonts w:hint="eastAsia"/>
              </w:rPr>
              <w:t>M</w:t>
            </w:r>
            <w:r>
              <w:t>ODBUS报文应由</w:t>
            </w:r>
            <w:r>
              <w:rPr>
                <w:rFonts w:hint="eastAsia"/>
              </w:rPr>
              <w:t>地址（Slave Address)+功能码（</w:t>
            </w:r>
            <w:r>
              <w:t>Function Code</w:t>
            </w:r>
            <w:r>
              <w:rPr>
                <w:rFonts w:hint="eastAsia"/>
              </w:rPr>
              <w:t>）+数据长度(Byte Count)+数据(Data)+校验(Check)组成，具体说明如下：</w:t>
            </w:r>
          </w:p>
          <w:p w:rsidR="0010471C" w:rsidRDefault="00D4126B">
            <w:pPr>
              <w:pStyle w:val="afffffffff3"/>
              <w:numPr>
                <w:ilvl w:val="0"/>
                <w:numId w:val="39"/>
              </w:numPr>
              <w:jc w:val="left"/>
            </w:pPr>
            <w:r>
              <w:rPr>
                <w:rFonts w:hint="eastAsia"/>
              </w:rPr>
              <w:t>Slave Address: 0x01 (设备地址)</w:t>
            </w:r>
          </w:p>
          <w:p w:rsidR="0010471C" w:rsidRDefault="00D4126B">
            <w:pPr>
              <w:pStyle w:val="afffffffff3"/>
              <w:numPr>
                <w:ilvl w:val="0"/>
                <w:numId w:val="39"/>
              </w:numPr>
              <w:jc w:val="left"/>
            </w:pPr>
            <w:r>
              <w:t>Function Code：</w:t>
            </w:r>
            <w:r>
              <w:rPr>
                <w:rFonts w:hint="eastAsia"/>
              </w:rPr>
              <w:t>0x0</w:t>
            </w:r>
            <w:r>
              <w:t>3（</w:t>
            </w:r>
            <w:r>
              <w:rPr>
                <w:rFonts w:hint="eastAsia"/>
              </w:rPr>
              <w:t>读取</w:t>
            </w:r>
            <w:r>
              <w:t>）</w:t>
            </w:r>
          </w:p>
          <w:p w:rsidR="0010471C" w:rsidRDefault="00D4126B">
            <w:pPr>
              <w:pStyle w:val="afffffffff3"/>
              <w:numPr>
                <w:ilvl w:val="0"/>
                <w:numId w:val="39"/>
              </w:numPr>
              <w:jc w:val="left"/>
            </w:pPr>
            <w:r>
              <w:rPr>
                <w:rFonts w:hint="eastAsia"/>
              </w:rPr>
              <w:t>Byte Count: 0x08 (数据字节数)</w:t>
            </w:r>
          </w:p>
          <w:p w:rsidR="0010471C" w:rsidRDefault="00D4126B">
            <w:pPr>
              <w:pStyle w:val="afffffffff3"/>
              <w:numPr>
                <w:ilvl w:val="0"/>
                <w:numId w:val="39"/>
              </w:numPr>
              <w:jc w:val="left"/>
            </w:pPr>
            <w:r>
              <w:rPr>
                <w:rFonts w:hint="eastAsia"/>
              </w:rPr>
              <w:t>Data: 0x00 0A 00 0F 00 1E 00 28 (示例数据为 10, 15, 30, 40)</w:t>
            </w:r>
          </w:p>
          <w:p w:rsidR="0010471C" w:rsidRDefault="00D4126B">
            <w:pPr>
              <w:pStyle w:val="afffffffff3"/>
              <w:numPr>
                <w:ilvl w:val="0"/>
                <w:numId w:val="39"/>
              </w:numPr>
              <w:jc w:val="left"/>
            </w:pPr>
            <w:r>
              <w:rPr>
                <w:rFonts w:hint="eastAsia"/>
              </w:rPr>
              <w:t>CRC 校验: 2 bytes</w:t>
            </w:r>
          </w:p>
          <w:p w:rsidR="0010471C" w:rsidRDefault="0010471C">
            <w:pPr>
              <w:pStyle w:val="afffffffff3"/>
              <w:jc w:val="left"/>
            </w:pPr>
          </w:p>
        </w:tc>
      </w:tr>
    </w:tbl>
    <w:p w:rsidR="0010471C" w:rsidRDefault="0010471C">
      <w:pPr>
        <w:pStyle w:val="afffff"/>
        <w:ind w:firstLineChars="95" w:firstLine="199"/>
      </w:pPr>
    </w:p>
    <w:p w:rsidR="0010471C" w:rsidRDefault="0010471C">
      <w:pPr>
        <w:pStyle w:val="afffff"/>
        <w:ind w:firstLineChars="95" w:firstLine="199"/>
        <w:sectPr w:rsidR="0010471C">
          <w:pgSz w:w="11906" w:h="16838"/>
          <w:pgMar w:top="2410" w:right="1134" w:bottom="1134" w:left="1134" w:header="1418" w:footer="1134" w:gutter="284"/>
          <w:cols w:space="425"/>
          <w:formProt w:val="0"/>
          <w:docGrid w:type="lines" w:linePitch="312"/>
        </w:sectPr>
      </w:pPr>
    </w:p>
    <w:p w:rsidR="0010471C" w:rsidRDefault="0010471C">
      <w:pPr>
        <w:pStyle w:val="af9"/>
        <w:rPr>
          <w:vanish w:val="0"/>
        </w:rPr>
      </w:pPr>
    </w:p>
    <w:p w:rsidR="0010471C" w:rsidRDefault="0010471C">
      <w:pPr>
        <w:pStyle w:val="aff"/>
        <w:rPr>
          <w:vanish w:val="0"/>
        </w:rPr>
      </w:pPr>
      <w:bookmarkStart w:id="341" w:name="_Toc165994823"/>
      <w:bookmarkStart w:id="342" w:name="_Toc160465481"/>
      <w:bookmarkStart w:id="343" w:name="_Toc160618982"/>
    </w:p>
    <w:p w:rsidR="009E3549" w:rsidRDefault="009E3549">
      <w:pPr>
        <w:pStyle w:val="aff4"/>
        <w:spacing w:before="78" w:after="156"/>
      </w:pPr>
      <w:bookmarkStart w:id="344" w:name="_Toc181176680"/>
      <w:bookmarkStart w:id="345" w:name="_Toc181173750"/>
    </w:p>
    <w:p w:rsidR="0010471C" w:rsidRDefault="00D4126B" w:rsidP="009E3549">
      <w:pPr>
        <w:pStyle w:val="aff4"/>
        <w:numPr>
          <w:ilvl w:val="0"/>
          <w:numId w:val="0"/>
        </w:numPr>
        <w:spacing w:before="78" w:after="156"/>
      </w:pPr>
      <w:r>
        <w:rPr>
          <w:rFonts w:hint="eastAsia"/>
        </w:rPr>
        <w:t>（资料性）</w:t>
      </w:r>
      <w:bookmarkEnd w:id="344"/>
      <w:bookmarkEnd w:id="345"/>
    </w:p>
    <w:p w:rsidR="0010471C" w:rsidRDefault="00D4126B">
      <w:pPr>
        <w:pStyle w:val="aff4"/>
        <w:numPr>
          <w:ilvl w:val="0"/>
          <w:numId w:val="0"/>
        </w:numPr>
        <w:spacing w:before="78" w:after="156"/>
      </w:pPr>
      <w:bookmarkStart w:id="346" w:name="_Toc181173751"/>
      <w:bookmarkStart w:id="347" w:name="_Toc181176681"/>
      <w:r>
        <w:rPr>
          <w:rFonts w:hint="eastAsia"/>
        </w:rPr>
        <w:t>农业物联网基础设施接入参数标识示例</w:t>
      </w:r>
      <w:bookmarkEnd w:id="341"/>
      <w:bookmarkEnd w:id="342"/>
      <w:bookmarkEnd w:id="343"/>
      <w:bookmarkEnd w:id="346"/>
      <w:bookmarkEnd w:id="347"/>
    </w:p>
    <w:p w:rsidR="0010471C" w:rsidRDefault="00D4126B">
      <w:pPr>
        <w:pStyle w:val="afffff"/>
        <w:ind w:firstLine="420"/>
      </w:pPr>
      <w:r>
        <w:rPr>
          <w:rFonts w:hint="eastAsia"/>
        </w:rPr>
        <w:t>农业物联网基础设施接入参数标识示例如表C</w:t>
      </w:r>
      <w:r>
        <w:t>.1</w:t>
      </w:r>
      <w:r>
        <w:rPr>
          <w:rFonts w:hint="eastAsia"/>
        </w:rPr>
        <w:t>所示。</w:t>
      </w:r>
    </w:p>
    <w:p w:rsidR="0010471C" w:rsidRDefault="00D4126B">
      <w:pPr>
        <w:pStyle w:val="aff0"/>
        <w:numPr>
          <w:ilvl w:val="0"/>
          <w:numId w:val="0"/>
        </w:numPr>
        <w:spacing w:before="156" w:after="156"/>
      </w:pPr>
      <w:r>
        <w:rPr>
          <w:rFonts w:hint="eastAsia"/>
        </w:rPr>
        <w:t>表C.1 农业物联网基础设施接入标识示例</w:t>
      </w:r>
    </w:p>
    <w:tbl>
      <w:tblPr>
        <w:tblW w:w="5000" w:type="pct"/>
        <w:tblLook w:val="04A0" w:firstRow="1" w:lastRow="0" w:firstColumn="1" w:lastColumn="0" w:noHBand="0" w:noVBand="1"/>
      </w:tblPr>
      <w:tblGrid>
        <w:gridCol w:w="1758"/>
        <w:gridCol w:w="1918"/>
        <w:gridCol w:w="3681"/>
        <w:gridCol w:w="2213"/>
      </w:tblGrid>
      <w:tr w:rsidR="0010471C">
        <w:trPr>
          <w:trHeight w:val="290"/>
        </w:trPr>
        <w:tc>
          <w:tcPr>
            <w:tcW w:w="919" w:type="pct"/>
            <w:tcBorders>
              <w:top w:val="single" w:sz="8" w:space="0" w:color="auto"/>
              <w:left w:val="single" w:sz="8" w:space="0" w:color="auto"/>
              <w:bottom w:val="single" w:sz="8" w:space="0" w:color="auto"/>
              <w:right w:val="single" w:sz="8" w:space="0" w:color="auto"/>
            </w:tcBorders>
            <w:shd w:val="clear" w:color="auto" w:fill="auto"/>
            <w:vAlign w:val="center"/>
          </w:tcPr>
          <w:p w:rsidR="0010471C" w:rsidRDefault="00D4126B">
            <w:pPr>
              <w:widowControl/>
              <w:adjustRightInd/>
              <w:spacing w:line="240" w:lineRule="auto"/>
              <w:jc w:val="center"/>
              <w:rPr>
                <w:rFonts w:ascii="宋体" w:hAnsi="宋体" w:cs="宋体"/>
                <w:b/>
                <w:bCs/>
                <w:color w:val="000000"/>
                <w:kern w:val="0"/>
                <w:sz w:val="18"/>
                <w:szCs w:val="18"/>
              </w:rPr>
            </w:pPr>
            <w:bookmarkStart w:id="348" w:name="BookMark6"/>
            <w:bookmarkEnd w:id="322"/>
            <w:r>
              <w:rPr>
                <w:rFonts w:ascii="宋体" w:hAnsi="宋体" w:cs="宋体" w:hint="eastAsia"/>
                <w:b/>
                <w:bCs/>
                <w:color w:val="000000"/>
                <w:kern w:val="0"/>
                <w:sz w:val="18"/>
                <w:szCs w:val="18"/>
              </w:rPr>
              <w:t>参数标识符</w:t>
            </w:r>
          </w:p>
        </w:tc>
        <w:tc>
          <w:tcPr>
            <w:tcW w:w="1002" w:type="pct"/>
            <w:tcBorders>
              <w:top w:val="single" w:sz="8" w:space="0" w:color="auto"/>
              <w:left w:val="nil"/>
              <w:bottom w:val="single" w:sz="8" w:space="0" w:color="auto"/>
              <w:right w:val="single" w:sz="8" w:space="0" w:color="auto"/>
            </w:tcBorders>
            <w:shd w:val="clear" w:color="auto" w:fill="auto"/>
            <w:vAlign w:val="center"/>
          </w:tcPr>
          <w:p w:rsidR="0010471C" w:rsidRDefault="00D4126B">
            <w:pPr>
              <w:widowControl/>
              <w:adjustRightInd/>
              <w:spacing w:line="240" w:lineRule="auto"/>
              <w:jc w:val="center"/>
              <w:rPr>
                <w:rFonts w:ascii="宋体" w:hAnsi="宋体" w:cs="宋体"/>
                <w:b/>
                <w:bCs/>
                <w:color w:val="000000"/>
                <w:kern w:val="0"/>
                <w:sz w:val="18"/>
                <w:szCs w:val="18"/>
              </w:rPr>
            </w:pPr>
            <w:r>
              <w:rPr>
                <w:rFonts w:ascii="宋体" w:hAnsi="宋体" w:cs="宋体" w:hint="eastAsia"/>
                <w:b/>
                <w:bCs/>
                <w:color w:val="000000"/>
                <w:kern w:val="0"/>
                <w:sz w:val="18"/>
                <w:szCs w:val="18"/>
              </w:rPr>
              <w:t>参数名称</w:t>
            </w:r>
          </w:p>
        </w:tc>
        <w:tc>
          <w:tcPr>
            <w:tcW w:w="1923" w:type="pct"/>
            <w:tcBorders>
              <w:top w:val="single" w:sz="8" w:space="0" w:color="auto"/>
              <w:left w:val="nil"/>
              <w:bottom w:val="single" w:sz="8" w:space="0" w:color="auto"/>
              <w:right w:val="single" w:sz="8" w:space="0" w:color="auto"/>
            </w:tcBorders>
            <w:shd w:val="clear" w:color="auto" w:fill="auto"/>
            <w:vAlign w:val="center"/>
          </w:tcPr>
          <w:p w:rsidR="0010471C" w:rsidRDefault="00D4126B">
            <w:pPr>
              <w:widowControl/>
              <w:adjustRightInd/>
              <w:spacing w:line="240" w:lineRule="auto"/>
              <w:jc w:val="center"/>
              <w:rPr>
                <w:rFonts w:ascii="宋体" w:hAnsi="宋体" w:cs="宋体"/>
                <w:b/>
                <w:bCs/>
                <w:color w:val="000000"/>
                <w:kern w:val="0"/>
                <w:sz w:val="18"/>
                <w:szCs w:val="18"/>
              </w:rPr>
            </w:pPr>
            <w:r>
              <w:rPr>
                <w:rFonts w:ascii="宋体" w:hAnsi="宋体" w:cs="宋体" w:hint="eastAsia"/>
                <w:b/>
                <w:bCs/>
                <w:color w:val="000000"/>
                <w:kern w:val="0"/>
                <w:sz w:val="18"/>
                <w:szCs w:val="18"/>
              </w:rPr>
              <w:t>英文标识</w:t>
            </w:r>
          </w:p>
        </w:tc>
        <w:tc>
          <w:tcPr>
            <w:tcW w:w="1157" w:type="pct"/>
            <w:tcBorders>
              <w:top w:val="single" w:sz="8" w:space="0" w:color="auto"/>
              <w:left w:val="nil"/>
              <w:bottom w:val="single" w:sz="8" w:space="0" w:color="auto"/>
              <w:right w:val="single" w:sz="8" w:space="0" w:color="auto"/>
            </w:tcBorders>
            <w:shd w:val="clear" w:color="auto" w:fill="auto"/>
            <w:vAlign w:val="center"/>
          </w:tcPr>
          <w:p w:rsidR="0010471C" w:rsidRDefault="00D4126B">
            <w:pPr>
              <w:widowControl/>
              <w:adjustRightInd/>
              <w:spacing w:line="240" w:lineRule="auto"/>
              <w:jc w:val="center"/>
              <w:rPr>
                <w:rFonts w:ascii="宋体" w:hAnsi="宋体" w:cs="宋体"/>
                <w:b/>
                <w:bCs/>
                <w:color w:val="000000"/>
                <w:kern w:val="0"/>
                <w:sz w:val="18"/>
                <w:szCs w:val="18"/>
              </w:rPr>
            </w:pPr>
            <w:r>
              <w:rPr>
                <w:rFonts w:ascii="宋体" w:hAnsi="宋体" w:cs="宋体" w:hint="eastAsia"/>
                <w:b/>
                <w:bCs/>
                <w:color w:val="000000"/>
                <w:kern w:val="0"/>
                <w:sz w:val="18"/>
                <w:szCs w:val="18"/>
              </w:rPr>
              <w:t>度量单位</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空气温度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airTemp</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空气湿度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airHumidity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土壤温度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soilTemp</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4</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宋体" w:hAnsi="宋体" w:hint="eastAsia"/>
                <w:color w:val="000000"/>
                <w:kern w:val="0"/>
                <w:sz w:val="18"/>
                <w:szCs w:val="18"/>
              </w:rPr>
              <w:t>土壤</w:t>
            </w:r>
            <w:r>
              <w:rPr>
                <w:rFonts w:ascii="Times New Roman" w:hAnsi="Times New Roman"/>
                <w:color w:val="000000"/>
                <w:kern w:val="0"/>
                <w:sz w:val="18"/>
                <w:szCs w:val="18"/>
              </w:rPr>
              <w:t>10cm</w:t>
            </w:r>
            <w:r>
              <w:rPr>
                <w:rFonts w:ascii="宋体" w:hAnsi="宋体" w:hint="eastAsia"/>
                <w:color w:val="000000"/>
                <w:kern w:val="0"/>
                <w:sz w:val="18"/>
                <w:szCs w:val="18"/>
              </w:rPr>
              <w:t>含水量</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soilTenHumidity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5</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宋体" w:hAnsi="宋体" w:hint="eastAsia"/>
                <w:color w:val="000000"/>
                <w:kern w:val="0"/>
                <w:sz w:val="18"/>
                <w:szCs w:val="18"/>
              </w:rPr>
              <w:t>土壤</w:t>
            </w:r>
            <w:r>
              <w:rPr>
                <w:rFonts w:ascii="Times New Roman" w:hAnsi="Times New Roman"/>
                <w:color w:val="000000"/>
                <w:kern w:val="0"/>
                <w:sz w:val="18"/>
                <w:szCs w:val="18"/>
              </w:rPr>
              <w:t>20cm</w:t>
            </w:r>
            <w:r>
              <w:rPr>
                <w:rFonts w:ascii="宋体" w:hAnsi="宋体" w:hint="eastAsia"/>
                <w:color w:val="000000"/>
                <w:kern w:val="0"/>
                <w:sz w:val="18"/>
                <w:szCs w:val="18"/>
              </w:rPr>
              <w:t>含水量</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soilTwentyHumidity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6</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宋体" w:hAnsi="宋体" w:hint="eastAsia"/>
                <w:color w:val="000000"/>
                <w:kern w:val="0"/>
                <w:sz w:val="18"/>
                <w:szCs w:val="18"/>
              </w:rPr>
              <w:t>土壤</w:t>
            </w:r>
            <w:r>
              <w:rPr>
                <w:rFonts w:ascii="Times New Roman" w:hAnsi="Times New Roman"/>
                <w:color w:val="000000"/>
                <w:kern w:val="0"/>
                <w:sz w:val="18"/>
                <w:szCs w:val="18"/>
              </w:rPr>
              <w:t>30cm</w:t>
            </w:r>
            <w:r>
              <w:rPr>
                <w:rFonts w:ascii="宋体" w:hAnsi="宋体" w:hint="eastAsia"/>
                <w:color w:val="000000"/>
                <w:kern w:val="0"/>
                <w:sz w:val="18"/>
                <w:szCs w:val="18"/>
              </w:rPr>
              <w:t>含水量</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soilThirtyHumidity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7</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宋体" w:hAnsi="宋体" w:hint="eastAsia"/>
                <w:color w:val="000000"/>
                <w:kern w:val="0"/>
                <w:sz w:val="18"/>
                <w:szCs w:val="18"/>
              </w:rPr>
              <w:t>土壤</w:t>
            </w:r>
            <w:r>
              <w:rPr>
                <w:rFonts w:ascii="Times New Roman" w:hAnsi="Times New Roman"/>
                <w:color w:val="000000"/>
                <w:kern w:val="0"/>
                <w:sz w:val="18"/>
                <w:szCs w:val="18"/>
              </w:rPr>
              <w:t>40cm</w:t>
            </w:r>
            <w:r>
              <w:rPr>
                <w:rFonts w:ascii="宋体" w:hAnsi="宋体" w:hint="eastAsia"/>
                <w:color w:val="000000"/>
                <w:kern w:val="0"/>
                <w:sz w:val="18"/>
                <w:szCs w:val="18"/>
              </w:rPr>
              <w:t>含水量</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soilFortyHumidity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8</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宋体" w:hAnsi="宋体" w:hint="eastAsia"/>
                <w:color w:val="000000"/>
                <w:kern w:val="0"/>
                <w:sz w:val="18"/>
                <w:szCs w:val="18"/>
              </w:rPr>
              <w:t>土壤</w:t>
            </w:r>
            <w:r>
              <w:rPr>
                <w:rFonts w:ascii="Times New Roman" w:hAnsi="Times New Roman"/>
                <w:color w:val="000000"/>
                <w:kern w:val="0"/>
                <w:sz w:val="18"/>
                <w:szCs w:val="18"/>
              </w:rPr>
              <w:t>10cm</w:t>
            </w:r>
            <w:r>
              <w:rPr>
                <w:rFonts w:ascii="宋体" w:hAnsi="宋体" w:hint="eastAsia"/>
                <w:color w:val="000000"/>
                <w:kern w:val="0"/>
                <w:sz w:val="18"/>
                <w:szCs w:val="18"/>
              </w:rPr>
              <w:t>温度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soilTenTemp</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9</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宋体" w:hAnsi="宋体" w:hint="eastAsia"/>
                <w:color w:val="000000"/>
                <w:kern w:val="0"/>
                <w:sz w:val="18"/>
                <w:szCs w:val="18"/>
              </w:rPr>
              <w:t>土壤</w:t>
            </w:r>
            <w:r>
              <w:rPr>
                <w:rFonts w:ascii="Times New Roman" w:hAnsi="Times New Roman"/>
                <w:color w:val="000000"/>
                <w:kern w:val="0"/>
                <w:sz w:val="18"/>
                <w:szCs w:val="18"/>
              </w:rPr>
              <w:t>20cm</w:t>
            </w:r>
            <w:r>
              <w:rPr>
                <w:rFonts w:ascii="宋体" w:hAnsi="宋体" w:hint="eastAsia"/>
                <w:color w:val="000000"/>
                <w:kern w:val="0"/>
                <w:sz w:val="18"/>
                <w:szCs w:val="18"/>
              </w:rPr>
              <w:t>温度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soilTwentyTemp</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宋体" w:hAnsi="宋体" w:hint="eastAsia"/>
                <w:color w:val="000000"/>
                <w:kern w:val="0"/>
                <w:sz w:val="18"/>
                <w:szCs w:val="18"/>
              </w:rPr>
              <w:t>土壤</w:t>
            </w:r>
            <w:r>
              <w:rPr>
                <w:rFonts w:ascii="Times New Roman" w:hAnsi="Times New Roman"/>
                <w:color w:val="000000"/>
                <w:kern w:val="0"/>
                <w:sz w:val="18"/>
                <w:szCs w:val="18"/>
              </w:rPr>
              <w:t>30cm</w:t>
            </w:r>
            <w:r>
              <w:rPr>
                <w:rFonts w:ascii="宋体" w:hAnsi="宋体" w:hint="eastAsia"/>
                <w:color w:val="000000"/>
                <w:kern w:val="0"/>
                <w:sz w:val="18"/>
                <w:szCs w:val="18"/>
              </w:rPr>
              <w:t>温度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soilThirtyTemp</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11</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宋体" w:hAnsi="宋体" w:hint="eastAsia"/>
                <w:color w:val="000000"/>
                <w:kern w:val="0"/>
                <w:sz w:val="18"/>
                <w:szCs w:val="18"/>
              </w:rPr>
              <w:t>土壤</w:t>
            </w:r>
            <w:r>
              <w:rPr>
                <w:rFonts w:ascii="Times New Roman" w:hAnsi="Times New Roman"/>
                <w:color w:val="000000"/>
                <w:kern w:val="0"/>
                <w:sz w:val="18"/>
                <w:szCs w:val="18"/>
              </w:rPr>
              <w:t>40cm</w:t>
            </w:r>
            <w:r>
              <w:rPr>
                <w:rFonts w:ascii="宋体" w:hAnsi="宋体" w:hint="eastAsia"/>
                <w:color w:val="000000"/>
                <w:kern w:val="0"/>
                <w:sz w:val="18"/>
                <w:szCs w:val="18"/>
              </w:rPr>
              <w:t>温度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soilFortyTemp</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12</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土壤湿度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soilMoisture</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13</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土壤张力</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 xml:space="preserve">soilTension </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hPa</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14</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土壤水势</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w:t>
            </w:r>
            <w:r>
              <w:rPr>
                <w:rFonts w:ascii="Times New Roman" w:hAnsi="Times New Roman" w:hint="eastAsia"/>
                <w:color w:val="000000"/>
                <w:kern w:val="0"/>
                <w:sz w:val="18"/>
                <w:szCs w:val="18"/>
              </w:rPr>
              <w:t>W</w:t>
            </w:r>
            <w:r>
              <w:rPr>
                <w:rFonts w:ascii="Times New Roman" w:hAnsi="Times New Roman"/>
                <w:color w:val="000000"/>
                <w:kern w:val="0"/>
                <w:sz w:val="18"/>
                <w:szCs w:val="18"/>
              </w:rPr>
              <w:t>aterPotential</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J/g</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15</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土壤盐度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soilSalt</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16</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光照强度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lightIntensity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klux</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17</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辐射照度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irradiance</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W/m</w:t>
            </w:r>
            <w:r>
              <w:rPr>
                <w:rFonts w:ascii="Times New Roman" w:hAnsi="Times New Roman"/>
                <w:color w:val="000000"/>
                <w:kern w:val="0"/>
                <w:sz w:val="18"/>
                <w:szCs w:val="18"/>
                <w:vertAlign w:val="superscript"/>
              </w:rPr>
              <w:t>2</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18</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二氧化碳浓度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dioxideCond</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19</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风速</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windVelocity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m/s</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20</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风向</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windDirection</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21</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降雨量</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rainfall</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mm</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22</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雪量</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snowfall</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mm</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23</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土壤</w:t>
            </w:r>
            <w:r>
              <w:rPr>
                <w:rFonts w:ascii="Times New Roman" w:hAnsi="Times New Roman"/>
                <w:color w:val="000000"/>
                <w:kern w:val="0"/>
                <w:sz w:val="18"/>
                <w:szCs w:val="18"/>
              </w:rPr>
              <w:t>PH</w:t>
            </w:r>
            <w:r>
              <w:rPr>
                <w:rFonts w:ascii="宋体" w:hAnsi="宋体" w:cs="宋体" w:hint="eastAsia"/>
                <w:color w:val="000000"/>
                <w:kern w:val="0"/>
                <w:sz w:val="18"/>
                <w:szCs w:val="18"/>
              </w:rPr>
              <w:t>值</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soilP</w:t>
            </w:r>
            <w:r>
              <w:rPr>
                <w:rFonts w:ascii="Times New Roman" w:hAnsi="Times New Roman" w:hint="eastAsia"/>
                <w:color w:val="000000"/>
                <w:kern w:val="0"/>
                <w:sz w:val="18"/>
                <w:szCs w:val="18"/>
              </w:rPr>
              <w:t>H</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pH</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24</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土壤钾</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soilK</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mg/kg</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25</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PM2.5</w:t>
            </w:r>
            <w:r>
              <w:rPr>
                <w:rFonts w:ascii="宋体" w:hAnsi="宋体" w:hint="eastAsia"/>
                <w:color w:val="000000"/>
                <w:kern w:val="0"/>
                <w:sz w:val="18"/>
                <w:szCs w:val="18"/>
              </w:rPr>
              <w:t>浓度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pm25</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μg/m</w:t>
            </w:r>
            <w:r>
              <w:rPr>
                <w:rFonts w:ascii="Times New Roman" w:hAnsi="Times New Roman"/>
                <w:color w:val="000000"/>
                <w:kern w:val="0"/>
                <w:sz w:val="18"/>
                <w:szCs w:val="18"/>
                <w:vertAlign w:val="superscript"/>
              </w:rPr>
              <w:t>3</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26</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水体温度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waterTemp</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27</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水体含氧量</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waterOxygen</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28</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水体氨氮含量</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waterAmmoniaNitrogen</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29</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水体酸碱度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waterPH</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pH</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30</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电导率</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conductivity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S/m</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31</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浊度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turbidity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NTU</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lastRenderedPageBreak/>
              <w:t>32</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余氯</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residualChlorine</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33</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水位</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waterLevel</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cm</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34</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水中含磷</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waterTotalPhosphorus</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35</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水中亚硝酸盐</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waterNitrite</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36</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光合有效辐射</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photosyntheticallyActiveRadiation</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W/m</w:t>
            </w:r>
            <w:r>
              <w:rPr>
                <w:rFonts w:ascii="Times New Roman" w:hAnsi="Times New Roman"/>
                <w:color w:val="000000"/>
                <w:kern w:val="0"/>
                <w:sz w:val="18"/>
                <w:szCs w:val="18"/>
                <w:vertAlign w:val="superscript"/>
              </w:rPr>
              <w:t>2</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37</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日照时长</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sunTime</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h</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38</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蒸发量</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evaporation</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mm</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39</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一氧化碳浓度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concentrations</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40</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氨气浓度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ammoniaConcentration</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41</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硫化氢浓度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hydrogenSulfideConcentration</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mg/L</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42</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叶片温度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leafTemp</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43</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叶片湿度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leafHumidity</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rsidR="0010471C">
        <w:trPr>
          <w:trHeight w:val="290"/>
        </w:trPr>
        <w:tc>
          <w:tcPr>
            <w:tcW w:w="919" w:type="pct"/>
            <w:tcBorders>
              <w:top w:val="nil"/>
              <w:left w:val="single" w:sz="8" w:space="0" w:color="auto"/>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44</w:t>
            </w:r>
          </w:p>
        </w:tc>
        <w:tc>
          <w:tcPr>
            <w:tcW w:w="1002"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肥液温度</w:t>
            </w:r>
          </w:p>
        </w:tc>
        <w:tc>
          <w:tcPr>
            <w:tcW w:w="1923"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fertilizerTemp</w:t>
            </w:r>
          </w:p>
        </w:tc>
        <w:tc>
          <w:tcPr>
            <w:tcW w:w="1157" w:type="pct"/>
            <w:tcBorders>
              <w:top w:val="nil"/>
              <w:left w:val="nil"/>
              <w:bottom w:val="single" w:sz="8" w:space="0" w:color="auto"/>
              <w:right w:val="single" w:sz="8" w:space="0" w:color="auto"/>
            </w:tcBorders>
            <w:shd w:val="clear" w:color="auto" w:fill="auto"/>
            <w:noWrap/>
            <w:vAlign w:val="center"/>
          </w:tcPr>
          <w:p w:rsidR="0010471C" w:rsidRDefault="00D4126B">
            <w:pPr>
              <w:widowControl/>
              <w:adjustRightInd/>
              <w:spacing w:line="240" w:lineRule="auto"/>
              <w:jc w:val="center"/>
              <w:rPr>
                <w:rFonts w:ascii="Times New Roman" w:hAnsi="Times New Roman"/>
                <w:color w:val="000000"/>
                <w:kern w:val="0"/>
                <w:sz w:val="18"/>
                <w:szCs w:val="18"/>
              </w:rPr>
            </w:pPr>
            <w:r>
              <w:rPr>
                <w:rFonts w:ascii="Times New Roman" w:hAnsi="Times New Roman"/>
                <w:color w:val="000000"/>
                <w:kern w:val="0"/>
                <w:sz w:val="18"/>
                <w:szCs w:val="18"/>
              </w:rPr>
              <w:t>℃</w:t>
            </w:r>
          </w:p>
        </w:tc>
      </w:tr>
    </w:tbl>
    <w:p w:rsidR="0010471C" w:rsidRDefault="0010471C">
      <w:pPr>
        <w:pStyle w:val="afffff"/>
        <w:ind w:firstLineChars="0" w:firstLine="0"/>
      </w:pPr>
    </w:p>
    <w:p w:rsidR="0010471C" w:rsidRDefault="0010471C">
      <w:pPr>
        <w:pStyle w:val="afffff"/>
        <w:ind w:firstLineChars="0" w:firstLine="0"/>
        <w:sectPr w:rsidR="0010471C">
          <w:pgSz w:w="11906" w:h="16838"/>
          <w:pgMar w:top="2410" w:right="1134" w:bottom="1134" w:left="1134" w:header="1418" w:footer="1134" w:gutter="284"/>
          <w:cols w:space="425"/>
          <w:formProt w:val="0"/>
          <w:docGrid w:type="lines" w:linePitch="312"/>
        </w:sectPr>
      </w:pPr>
    </w:p>
    <w:p w:rsidR="0010471C" w:rsidRDefault="00D4126B">
      <w:pPr>
        <w:pStyle w:val="afffff6"/>
        <w:spacing w:before="124" w:after="156"/>
      </w:pPr>
      <w:bookmarkStart w:id="349" w:name="_Toc165994824"/>
      <w:bookmarkStart w:id="350" w:name="_Toc160618983"/>
      <w:bookmarkStart w:id="351" w:name="_Toc181173752"/>
      <w:bookmarkStart w:id="352" w:name="_Toc181176682"/>
      <w:r>
        <w:rPr>
          <w:rFonts w:hint="eastAsia"/>
          <w:spacing w:val="105"/>
        </w:rPr>
        <w:lastRenderedPageBreak/>
        <w:t>参考文</w:t>
      </w:r>
      <w:r>
        <w:rPr>
          <w:rFonts w:hint="eastAsia"/>
        </w:rPr>
        <w:t>献</w:t>
      </w:r>
      <w:bookmarkEnd w:id="349"/>
      <w:bookmarkEnd w:id="350"/>
      <w:bookmarkEnd w:id="351"/>
      <w:bookmarkEnd w:id="352"/>
    </w:p>
    <w:p w:rsidR="0010471C" w:rsidRDefault="00D4126B">
      <w:pPr>
        <w:pStyle w:val="afffff"/>
        <w:ind w:firstLine="420"/>
      </w:pPr>
      <w:r>
        <w:rPr>
          <w:rFonts w:hint="eastAsia"/>
        </w:rPr>
        <w:t>[</w:t>
      </w:r>
      <w:r>
        <w:t xml:space="preserve">1] </w:t>
      </w:r>
      <w:r>
        <w:rPr>
          <w:rFonts w:hint="eastAsia"/>
        </w:rPr>
        <w:t>国家数字农业创新应用基地建设技术指南（第二版）</w:t>
      </w:r>
    </w:p>
    <w:p w:rsidR="0010471C" w:rsidRDefault="0010471C">
      <w:pPr>
        <w:pStyle w:val="afffff"/>
        <w:ind w:firstLine="420"/>
      </w:pPr>
    </w:p>
    <w:p w:rsidR="0010471C" w:rsidRDefault="0010471C">
      <w:pPr>
        <w:pStyle w:val="afffff"/>
        <w:ind w:firstLine="420"/>
      </w:pPr>
    </w:p>
    <w:p w:rsidR="0010471C" w:rsidRDefault="0010471C">
      <w:pPr>
        <w:pStyle w:val="afffff"/>
        <w:ind w:firstLineChars="0" w:firstLine="0"/>
      </w:pPr>
    </w:p>
    <w:bookmarkEnd w:id="348"/>
    <w:p w:rsidR="0010471C" w:rsidRDefault="0010471C">
      <w:pPr>
        <w:pStyle w:val="afffff"/>
        <w:ind w:firstLineChars="0" w:firstLine="0"/>
      </w:pPr>
    </w:p>
    <w:p w:rsidR="0010471C" w:rsidRDefault="00D4126B">
      <w:pPr>
        <w:pStyle w:val="afffff"/>
        <w:ind w:firstLineChars="0" w:firstLine="0"/>
        <w:jc w:val="center"/>
      </w:pPr>
      <w:bookmarkStart w:id="353" w:name="BookMark8"/>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53"/>
    </w:p>
    <w:p w:rsidR="0010471C" w:rsidRDefault="0010471C">
      <w:pPr>
        <w:pStyle w:val="afffff"/>
        <w:ind w:firstLineChars="0" w:firstLine="0"/>
        <w:jc w:val="center"/>
      </w:pPr>
    </w:p>
    <w:p w:rsidR="0010471C" w:rsidRDefault="0010471C">
      <w:pPr>
        <w:pStyle w:val="afffff"/>
        <w:ind w:firstLineChars="0" w:firstLine="0"/>
      </w:pPr>
    </w:p>
    <w:sectPr w:rsidR="0010471C">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F2D" w:rsidRDefault="00BB1F2D">
      <w:pPr>
        <w:spacing w:line="240" w:lineRule="auto"/>
      </w:pPr>
      <w:r>
        <w:separator/>
      </w:r>
    </w:p>
  </w:endnote>
  <w:endnote w:type="continuationSeparator" w:id="0">
    <w:p w:rsidR="00BB1F2D" w:rsidRDefault="00BB1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6B" w:rsidRDefault="00D4126B">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6B" w:rsidRDefault="00D4126B">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6B" w:rsidRDefault="00D4126B">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6B" w:rsidRDefault="00D4126B">
    <w:pPr>
      <w:pStyle w:val="affffc"/>
    </w:pPr>
    <w:r>
      <w:fldChar w:fldCharType="begin"/>
    </w:r>
    <w:r>
      <w:instrText>PAGE   \* MERGEFORMAT</w:instrText>
    </w:r>
    <w:r>
      <w:fldChar w:fldCharType="separate"/>
    </w:r>
    <w:r w:rsidR="007B3B7B" w:rsidRPr="007B3B7B">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F2D" w:rsidRDefault="00BB1F2D">
      <w:pPr>
        <w:spacing w:line="240" w:lineRule="auto"/>
      </w:pPr>
      <w:r>
        <w:separator/>
      </w:r>
    </w:p>
  </w:footnote>
  <w:footnote w:type="continuationSeparator" w:id="0">
    <w:p w:rsidR="00BB1F2D" w:rsidRDefault="00BB1F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6B" w:rsidRDefault="00D4126B">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6B" w:rsidRDefault="00D4126B">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6B" w:rsidRDefault="00D4126B">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6B" w:rsidRDefault="00D4126B">
    <w:pPr>
      <w:pStyle w:val="afffe"/>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6B" w:rsidRDefault="00D4126B">
    <w:pPr>
      <w:pStyle w:val="afffff4"/>
    </w:pPr>
    <w:r>
      <w:fldChar w:fldCharType="begin"/>
    </w:r>
    <w:r>
      <w:instrText xml:space="preserve"> STYLEREF  标准文件_文件编号  \* MERGEFORMAT </w:instrText>
    </w:r>
    <w:r>
      <w:fldChar w:fldCharType="separate"/>
    </w:r>
    <w:r w:rsidR="007B3B7B">
      <w:rPr>
        <w:noProof/>
      </w:rPr>
      <w:t>DB 32/T XXXX</w:t>
    </w:r>
    <w:r w:rsidR="007B3B7B">
      <w:rPr>
        <w:noProof/>
      </w:rPr>
      <w:t>—</w:t>
    </w:r>
    <w:r w:rsidR="007B3B7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pStyle w:val="ae"/>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DDB0DDA"/>
    <w:multiLevelType w:val="multilevel"/>
    <w:tmpl w:val="4DDB0DDA"/>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nsid w:val="78DB409A"/>
    <w:multiLevelType w:val="multilevel"/>
    <w:tmpl w:val="78DB409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1NGEzOGIxYjZjZjc1N2Q2NzA2NzUxN2M0YWYwMzQifQ=="/>
  </w:docVars>
  <w:rsids>
    <w:rsidRoot w:val="000908E8"/>
    <w:rsid w:val="0000040A"/>
    <w:rsid w:val="00000A94"/>
    <w:rsid w:val="00001972"/>
    <w:rsid w:val="00001D9A"/>
    <w:rsid w:val="0000330D"/>
    <w:rsid w:val="00007B3A"/>
    <w:rsid w:val="000107E0"/>
    <w:rsid w:val="00011FDE"/>
    <w:rsid w:val="00012FFD"/>
    <w:rsid w:val="00014162"/>
    <w:rsid w:val="00014340"/>
    <w:rsid w:val="00016A9C"/>
    <w:rsid w:val="00022008"/>
    <w:rsid w:val="00022184"/>
    <w:rsid w:val="00022762"/>
    <w:rsid w:val="00022BD2"/>
    <w:rsid w:val="000238E0"/>
    <w:rsid w:val="000249DB"/>
    <w:rsid w:val="0002595E"/>
    <w:rsid w:val="000303C3"/>
    <w:rsid w:val="000331D3"/>
    <w:rsid w:val="000346A5"/>
    <w:rsid w:val="000359C3"/>
    <w:rsid w:val="00035A7D"/>
    <w:rsid w:val="000365ED"/>
    <w:rsid w:val="0004236F"/>
    <w:rsid w:val="0004249A"/>
    <w:rsid w:val="00043282"/>
    <w:rsid w:val="00044286"/>
    <w:rsid w:val="00047F28"/>
    <w:rsid w:val="000503AA"/>
    <w:rsid w:val="000506A1"/>
    <w:rsid w:val="00050FC5"/>
    <w:rsid w:val="000515DD"/>
    <w:rsid w:val="00051C20"/>
    <w:rsid w:val="0005265A"/>
    <w:rsid w:val="000539DD"/>
    <w:rsid w:val="00053BD3"/>
    <w:rsid w:val="000556ED"/>
    <w:rsid w:val="00055D82"/>
    <w:rsid w:val="00055FE2"/>
    <w:rsid w:val="0005616F"/>
    <w:rsid w:val="00057499"/>
    <w:rsid w:val="00060C2E"/>
    <w:rsid w:val="00061033"/>
    <w:rsid w:val="000610D5"/>
    <w:rsid w:val="000619E9"/>
    <w:rsid w:val="000622D4"/>
    <w:rsid w:val="00062473"/>
    <w:rsid w:val="00062520"/>
    <w:rsid w:val="0006357D"/>
    <w:rsid w:val="00067F1E"/>
    <w:rsid w:val="000709DB"/>
    <w:rsid w:val="00071CC0"/>
    <w:rsid w:val="00073C8C"/>
    <w:rsid w:val="00076C59"/>
    <w:rsid w:val="00077B64"/>
    <w:rsid w:val="0008090F"/>
    <w:rsid w:val="00080A1C"/>
    <w:rsid w:val="00082317"/>
    <w:rsid w:val="00083D2C"/>
    <w:rsid w:val="000866B4"/>
    <w:rsid w:val="00086AA1"/>
    <w:rsid w:val="00087A77"/>
    <w:rsid w:val="00090519"/>
    <w:rsid w:val="000908E8"/>
    <w:rsid w:val="00090CA6"/>
    <w:rsid w:val="00091476"/>
    <w:rsid w:val="00092B8A"/>
    <w:rsid w:val="00092FB0"/>
    <w:rsid w:val="000934C5"/>
    <w:rsid w:val="00093D25"/>
    <w:rsid w:val="00093DAB"/>
    <w:rsid w:val="00093DF4"/>
    <w:rsid w:val="00094D73"/>
    <w:rsid w:val="00096D63"/>
    <w:rsid w:val="000A0B60"/>
    <w:rsid w:val="000A0EB8"/>
    <w:rsid w:val="000A19FC"/>
    <w:rsid w:val="000A296B"/>
    <w:rsid w:val="000A7311"/>
    <w:rsid w:val="000B010B"/>
    <w:rsid w:val="000B060F"/>
    <w:rsid w:val="000B1592"/>
    <w:rsid w:val="000B1FF2"/>
    <w:rsid w:val="000B3CDA"/>
    <w:rsid w:val="000B5301"/>
    <w:rsid w:val="000B6A0B"/>
    <w:rsid w:val="000C0F6C"/>
    <w:rsid w:val="000C11DB"/>
    <w:rsid w:val="000C1492"/>
    <w:rsid w:val="000C2FBD"/>
    <w:rsid w:val="000C4B41"/>
    <w:rsid w:val="000C5193"/>
    <w:rsid w:val="000C57D6"/>
    <w:rsid w:val="000C6362"/>
    <w:rsid w:val="000C7666"/>
    <w:rsid w:val="000D02DD"/>
    <w:rsid w:val="000D0A9C"/>
    <w:rsid w:val="000D1795"/>
    <w:rsid w:val="000D25A4"/>
    <w:rsid w:val="000D329A"/>
    <w:rsid w:val="000D4B9C"/>
    <w:rsid w:val="000D4EB6"/>
    <w:rsid w:val="000D753B"/>
    <w:rsid w:val="000E0F01"/>
    <w:rsid w:val="000E10EB"/>
    <w:rsid w:val="000E4C9E"/>
    <w:rsid w:val="000E6FD7"/>
    <w:rsid w:val="000F040B"/>
    <w:rsid w:val="000F06E1"/>
    <w:rsid w:val="000F0E3C"/>
    <w:rsid w:val="000F19D5"/>
    <w:rsid w:val="000F4AEA"/>
    <w:rsid w:val="000F633F"/>
    <w:rsid w:val="000F67E9"/>
    <w:rsid w:val="00102BFC"/>
    <w:rsid w:val="0010471C"/>
    <w:rsid w:val="00104926"/>
    <w:rsid w:val="00111F47"/>
    <w:rsid w:val="00113B1E"/>
    <w:rsid w:val="00114124"/>
    <w:rsid w:val="00114825"/>
    <w:rsid w:val="0011711C"/>
    <w:rsid w:val="0012059C"/>
    <w:rsid w:val="00122EAC"/>
    <w:rsid w:val="00124E4F"/>
    <w:rsid w:val="001260B7"/>
    <w:rsid w:val="001265CB"/>
    <w:rsid w:val="001321C6"/>
    <w:rsid w:val="001325C4"/>
    <w:rsid w:val="00133010"/>
    <w:rsid w:val="0013352F"/>
    <w:rsid w:val="001338EE"/>
    <w:rsid w:val="00133AAE"/>
    <w:rsid w:val="00135323"/>
    <w:rsid w:val="001356C4"/>
    <w:rsid w:val="00137D01"/>
    <w:rsid w:val="00141114"/>
    <w:rsid w:val="00142969"/>
    <w:rsid w:val="001446C2"/>
    <w:rsid w:val="001457E7"/>
    <w:rsid w:val="00145D9D"/>
    <w:rsid w:val="00146388"/>
    <w:rsid w:val="00150CE2"/>
    <w:rsid w:val="001529E5"/>
    <w:rsid w:val="00153C7E"/>
    <w:rsid w:val="00155B2C"/>
    <w:rsid w:val="00156B25"/>
    <w:rsid w:val="00156E1A"/>
    <w:rsid w:val="00157894"/>
    <w:rsid w:val="00157B55"/>
    <w:rsid w:val="00157CF0"/>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AAF"/>
    <w:rsid w:val="001764C3"/>
    <w:rsid w:val="00176DFD"/>
    <w:rsid w:val="00181C9E"/>
    <w:rsid w:val="00183054"/>
    <w:rsid w:val="00184E40"/>
    <w:rsid w:val="001852C9"/>
    <w:rsid w:val="00190087"/>
    <w:rsid w:val="001913C4"/>
    <w:rsid w:val="0019348F"/>
    <w:rsid w:val="00193A07"/>
    <w:rsid w:val="00194C95"/>
    <w:rsid w:val="00195C34"/>
    <w:rsid w:val="00196EF5"/>
    <w:rsid w:val="001A1A53"/>
    <w:rsid w:val="001A234A"/>
    <w:rsid w:val="001A37C7"/>
    <w:rsid w:val="001A4CF3"/>
    <w:rsid w:val="001A4D1E"/>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5C2"/>
    <w:rsid w:val="001E1B6A"/>
    <w:rsid w:val="001E2484"/>
    <w:rsid w:val="001E3CC4"/>
    <w:rsid w:val="001E3EC5"/>
    <w:rsid w:val="001E4882"/>
    <w:rsid w:val="001E73AB"/>
    <w:rsid w:val="001F0643"/>
    <w:rsid w:val="001F092D"/>
    <w:rsid w:val="001F143A"/>
    <w:rsid w:val="001F1605"/>
    <w:rsid w:val="001F2508"/>
    <w:rsid w:val="001F2A0F"/>
    <w:rsid w:val="001F4816"/>
    <w:rsid w:val="001F4EE9"/>
    <w:rsid w:val="001F69B4"/>
    <w:rsid w:val="001F77C7"/>
    <w:rsid w:val="00200183"/>
    <w:rsid w:val="00200333"/>
    <w:rsid w:val="0020107D"/>
    <w:rsid w:val="00202AA4"/>
    <w:rsid w:val="002031F7"/>
    <w:rsid w:val="002040E6"/>
    <w:rsid w:val="0020527B"/>
    <w:rsid w:val="0020545B"/>
    <w:rsid w:val="00205F2C"/>
    <w:rsid w:val="00210B15"/>
    <w:rsid w:val="00213092"/>
    <w:rsid w:val="002142EA"/>
    <w:rsid w:val="00214B91"/>
    <w:rsid w:val="002161CB"/>
    <w:rsid w:val="00216A0F"/>
    <w:rsid w:val="00220457"/>
    <w:rsid w:val="002204BB"/>
    <w:rsid w:val="00221B79"/>
    <w:rsid w:val="00221C6B"/>
    <w:rsid w:val="002253A1"/>
    <w:rsid w:val="00225CF8"/>
    <w:rsid w:val="0022794E"/>
    <w:rsid w:val="00230BB7"/>
    <w:rsid w:val="00233D64"/>
    <w:rsid w:val="002342E5"/>
    <w:rsid w:val="0023482A"/>
    <w:rsid w:val="002359CB"/>
    <w:rsid w:val="00236FEB"/>
    <w:rsid w:val="00243540"/>
    <w:rsid w:val="0024497B"/>
    <w:rsid w:val="0024515B"/>
    <w:rsid w:val="00246021"/>
    <w:rsid w:val="0024666E"/>
    <w:rsid w:val="00247F52"/>
    <w:rsid w:val="0025076B"/>
    <w:rsid w:val="00250B25"/>
    <w:rsid w:val="00250BBE"/>
    <w:rsid w:val="002515C2"/>
    <w:rsid w:val="00251729"/>
    <w:rsid w:val="0025194F"/>
    <w:rsid w:val="002579EA"/>
    <w:rsid w:val="0026148A"/>
    <w:rsid w:val="00262696"/>
    <w:rsid w:val="00263D25"/>
    <w:rsid w:val="002643C3"/>
    <w:rsid w:val="00264A0C"/>
    <w:rsid w:val="00264E56"/>
    <w:rsid w:val="00266EEB"/>
    <w:rsid w:val="00267EF4"/>
    <w:rsid w:val="00270CB8"/>
    <w:rsid w:val="00272B08"/>
    <w:rsid w:val="002757D1"/>
    <w:rsid w:val="00281BB8"/>
    <w:rsid w:val="00281E9E"/>
    <w:rsid w:val="00282405"/>
    <w:rsid w:val="00285170"/>
    <w:rsid w:val="00285361"/>
    <w:rsid w:val="002856CD"/>
    <w:rsid w:val="00285B70"/>
    <w:rsid w:val="00285D10"/>
    <w:rsid w:val="00292D60"/>
    <w:rsid w:val="00293B30"/>
    <w:rsid w:val="00294D34"/>
    <w:rsid w:val="00294E3B"/>
    <w:rsid w:val="00296193"/>
    <w:rsid w:val="00296C66"/>
    <w:rsid w:val="00296D02"/>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21C"/>
    <w:rsid w:val="002B27CC"/>
    <w:rsid w:val="002B4508"/>
    <w:rsid w:val="002B5779"/>
    <w:rsid w:val="002B7171"/>
    <w:rsid w:val="002B7332"/>
    <w:rsid w:val="002B7C48"/>
    <w:rsid w:val="002B7F51"/>
    <w:rsid w:val="002C09E7"/>
    <w:rsid w:val="002C1E06"/>
    <w:rsid w:val="002C1E1C"/>
    <w:rsid w:val="002C2D0F"/>
    <w:rsid w:val="002C3F07"/>
    <w:rsid w:val="002C5278"/>
    <w:rsid w:val="002C6E8F"/>
    <w:rsid w:val="002C7EBB"/>
    <w:rsid w:val="002C7FA3"/>
    <w:rsid w:val="002D065F"/>
    <w:rsid w:val="002D06C1"/>
    <w:rsid w:val="002D42B5"/>
    <w:rsid w:val="002D44EB"/>
    <w:rsid w:val="002D44FF"/>
    <w:rsid w:val="002D4F1A"/>
    <w:rsid w:val="002D6646"/>
    <w:rsid w:val="002D6EC6"/>
    <w:rsid w:val="002D79AC"/>
    <w:rsid w:val="002E039D"/>
    <w:rsid w:val="002E26AD"/>
    <w:rsid w:val="002E37B1"/>
    <w:rsid w:val="002E4D5A"/>
    <w:rsid w:val="002E5EE2"/>
    <w:rsid w:val="002E6326"/>
    <w:rsid w:val="002E7210"/>
    <w:rsid w:val="002F11AA"/>
    <w:rsid w:val="002F30E0"/>
    <w:rsid w:val="002F35E4"/>
    <w:rsid w:val="002F3730"/>
    <w:rsid w:val="002F38E1"/>
    <w:rsid w:val="002F445F"/>
    <w:rsid w:val="002F7AF6"/>
    <w:rsid w:val="0030057F"/>
    <w:rsid w:val="00300B28"/>
    <w:rsid w:val="00300E63"/>
    <w:rsid w:val="00302F5F"/>
    <w:rsid w:val="0030441D"/>
    <w:rsid w:val="00305812"/>
    <w:rsid w:val="00306063"/>
    <w:rsid w:val="00310A53"/>
    <w:rsid w:val="00313B85"/>
    <w:rsid w:val="00316AC1"/>
    <w:rsid w:val="00317988"/>
    <w:rsid w:val="003221B4"/>
    <w:rsid w:val="0032258D"/>
    <w:rsid w:val="00322E62"/>
    <w:rsid w:val="00324D13"/>
    <w:rsid w:val="00324D2A"/>
    <w:rsid w:val="00324EDD"/>
    <w:rsid w:val="003331E4"/>
    <w:rsid w:val="00336C64"/>
    <w:rsid w:val="00337162"/>
    <w:rsid w:val="00337D24"/>
    <w:rsid w:val="00341702"/>
    <w:rsid w:val="0034191D"/>
    <w:rsid w:val="0034194F"/>
    <w:rsid w:val="00341993"/>
    <w:rsid w:val="00344605"/>
    <w:rsid w:val="003474AA"/>
    <w:rsid w:val="0034787E"/>
    <w:rsid w:val="00350D1D"/>
    <w:rsid w:val="00352C83"/>
    <w:rsid w:val="003565AB"/>
    <w:rsid w:val="0036115E"/>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1E7"/>
    <w:rsid w:val="00382DE7"/>
    <w:rsid w:val="00384FFC"/>
    <w:rsid w:val="003872FC"/>
    <w:rsid w:val="00387ADC"/>
    <w:rsid w:val="00390020"/>
    <w:rsid w:val="003903D6"/>
    <w:rsid w:val="00390EE6"/>
    <w:rsid w:val="0039118F"/>
    <w:rsid w:val="00391BFD"/>
    <w:rsid w:val="003925D6"/>
    <w:rsid w:val="00392AD7"/>
    <w:rsid w:val="003938D9"/>
    <w:rsid w:val="00393DDE"/>
    <w:rsid w:val="00394376"/>
    <w:rsid w:val="003943FF"/>
    <w:rsid w:val="00395700"/>
    <w:rsid w:val="003974EB"/>
    <w:rsid w:val="00397CC5"/>
    <w:rsid w:val="003A1582"/>
    <w:rsid w:val="003A4077"/>
    <w:rsid w:val="003B09AD"/>
    <w:rsid w:val="003B1D77"/>
    <w:rsid w:val="003B1F18"/>
    <w:rsid w:val="003B5BF0"/>
    <w:rsid w:val="003B60BF"/>
    <w:rsid w:val="003B6BE3"/>
    <w:rsid w:val="003C010C"/>
    <w:rsid w:val="003C0A6C"/>
    <w:rsid w:val="003C14F8"/>
    <w:rsid w:val="003C329C"/>
    <w:rsid w:val="003C5A43"/>
    <w:rsid w:val="003D0519"/>
    <w:rsid w:val="003D0FF6"/>
    <w:rsid w:val="003D262C"/>
    <w:rsid w:val="003D4D65"/>
    <w:rsid w:val="003D6D61"/>
    <w:rsid w:val="003E091D"/>
    <w:rsid w:val="003E1C53"/>
    <w:rsid w:val="003E2A69"/>
    <w:rsid w:val="003E2D49"/>
    <w:rsid w:val="003E2FD4"/>
    <w:rsid w:val="003E49F6"/>
    <w:rsid w:val="003E660F"/>
    <w:rsid w:val="003E6842"/>
    <w:rsid w:val="003E7D25"/>
    <w:rsid w:val="003F0841"/>
    <w:rsid w:val="003F13C5"/>
    <w:rsid w:val="003F23D3"/>
    <w:rsid w:val="003F30A5"/>
    <w:rsid w:val="003F3F08"/>
    <w:rsid w:val="003F49F1"/>
    <w:rsid w:val="003F5EB0"/>
    <w:rsid w:val="003F6272"/>
    <w:rsid w:val="003F6F68"/>
    <w:rsid w:val="00400B58"/>
    <w:rsid w:val="00400E72"/>
    <w:rsid w:val="00401400"/>
    <w:rsid w:val="00404869"/>
    <w:rsid w:val="00405326"/>
    <w:rsid w:val="00405884"/>
    <w:rsid w:val="00406113"/>
    <w:rsid w:val="00407D39"/>
    <w:rsid w:val="0041477A"/>
    <w:rsid w:val="004167A3"/>
    <w:rsid w:val="00427C37"/>
    <w:rsid w:val="00432DAA"/>
    <w:rsid w:val="00434305"/>
    <w:rsid w:val="00435DF7"/>
    <w:rsid w:val="00437000"/>
    <w:rsid w:val="004379D7"/>
    <w:rsid w:val="00437CCA"/>
    <w:rsid w:val="0044083F"/>
    <w:rsid w:val="00440D74"/>
    <w:rsid w:val="00440D99"/>
    <w:rsid w:val="00441AE7"/>
    <w:rsid w:val="00445574"/>
    <w:rsid w:val="004467FB"/>
    <w:rsid w:val="00447B08"/>
    <w:rsid w:val="004504E0"/>
    <w:rsid w:val="004522C3"/>
    <w:rsid w:val="00452D6B"/>
    <w:rsid w:val="00453D1A"/>
    <w:rsid w:val="00454484"/>
    <w:rsid w:val="0045517B"/>
    <w:rsid w:val="004578B5"/>
    <w:rsid w:val="00463B77"/>
    <w:rsid w:val="00463C7B"/>
    <w:rsid w:val="004644A6"/>
    <w:rsid w:val="004659BD"/>
    <w:rsid w:val="00470775"/>
    <w:rsid w:val="00471CE4"/>
    <w:rsid w:val="00472774"/>
    <w:rsid w:val="00472F9C"/>
    <w:rsid w:val="004746B1"/>
    <w:rsid w:val="0047583F"/>
    <w:rsid w:val="00475DE8"/>
    <w:rsid w:val="004778AC"/>
    <w:rsid w:val="00481C44"/>
    <w:rsid w:val="00484936"/>
    <w:rsid w:val="00484D83"/>
    <w:rsid w:val="00485C89"/>
    <w:rsid w:val="00486BE3"/>
    <w:rsid w:val="004905E4"/>
    <w:rsid w:val="00490A89"/>
    <w:rsid w:val="00490AB4"/>
    <w:rsid w:val="00491E8E"/>
    <w:rsid w:val="00492F02"/>
    <w:rsid w:val="004939AE"/>
    <w:rsid w:val="00495E2F"/>
    <w:rsid w:val="004A12DF"/>
    <w:rsid w:val="004A17E6"/>
    <w:rsid w:val="004A1BA8"/>
    <w:rsid w:val="004A4B57"/>
    <w:rsid w:val="004A4CE2"/>
    <w:rsid w:val="004A5B27"/>
    <w:rsid w:val="004A63FA"/>
    <w:rsid w:val="004A6560"/>
    <w:rsid w:val="004B0272"/>
    <w:rsid w:val="004B0DF7"/>
    <w:rsid w:val="004B2701"/>
    <w:rsid w:val="004B2E1B"/>
    <w:rsid w:val="004B3AA8"/>
    <w:rsid w:val="004B3E93"/>
    <w:rsid w:val="004B728A"/>
    <w:rsid w:val="004C1FBC"/>
    <w:rsid w:val="004C3F1D"/>
    <w:rsid w:val="004C458D"/>
    <w:rsid w:val="004C5F7D"/>
    <w:rsid w:val="004C7556"/>
    <w:rsid w:val="004C7E8B"/>
    <w:rsid w:val="004C7E9D"/>
    <w:rsid w:val="004C7F67"/>
    <w:rsid w:val="004D0319"/>
    <w:rsid w:val="004D076D"/>
    <w:rsid w:val="004D0C09"/>
    <w:rsid w:val="004D0EF1"/>
    <w:rsid w:val="004D1FAC"/>
    <w:rsid w:val="004D2253"/>
    <w:rsid w:val="004D4406"/>
    <w:rsid w:val="004D457C"/>
    <w:rsid w:val="004D4B5E"/>
    <w:rsid w:val="004D6580"/>
    <w:rsid w:val="004D6B69"/>
    <w:rsid w:val="004D701A"/>
    <w:rsid w:val="004D7C42"/>
    <w:rsid w:val="004E0465"/>
    <w:rsid w:val="004E127B"/>
    <w:rsid w:val="004E1A40"/>
    <w:rsid w:val="004E1C0A"/>
    <w:rsid w:val="004E2B06"/>
    <w:rsid w:val="004E30C5"/>
    <w:rsid w:val="004E4AA5"/>
    <w:rsid w:val="004E4AEE"/>
    <w:rsid w:val="004E55C4"/>
    <w:rsid w:val="004E59E3"/>
    <w:rsid w:val="004E67C0"/>
    <w:rsid w:val="004F0964"/>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6D6"/>
    <w:rsid w:val="00533D04"/>
    <w:rsid w:val="00533D7E"/>
    <w:rsid w:val="00534804"/>
    <w:rsid w:val="00534BDF"/>
    <w:rsid w:val="00535439"/>
    <w:rsid w:val="005354EA"/>
    <w:rsid w:val="0053585F"/>
    <w:rsid w:val="00535EC4"/>
    <w:rsid w:val="00535ED9"/>
    <w:rsid w:val="0053692B"/>
    <w:rsid w:val="0053698E"/>
    <w:rsid w:val="00541853"/>
    <w:rsid w:val="00543BDA"/>
    <w:rsid w:val="005441CC"/>
    <w:rsid w:val="005479DA"/>
    <w:rsid w:val="00547BCC"/>
    <w:rsid w:val="0055013B"/>
    <w:rsid w:val="00550C2A"/>
    <w:rsid w:val="00551F6F"/>
    <w:rsid w:val="00555044"/>
    <w:rsid w:val="00557422"/>
    <w:rsid w:val="00561475"/>
    <w:rsid w:val="00563038"/>
    <w:rsid w:val="0056487B"/>
    <w:rsid w:val="005649B9"/>
    <w:rsid w:val="00564FB9"/>
    <w:rsid w:val="00572D01"/>
    <w:rsid w:val="00573D9E"/>
    <w:rsid w:val="00574A6F"/>
    <w:rsid w:val="005757D7"/>
    <w:rsid w:val="005801E3"/>
    <w:rsid w:val="00581802"/>
    <w:rsid w:val="005821E1"/>
    <w:rsid w:val="005836A8"/>
    <w:rsid w:val="0058409C"/>
    <w:rsid w:val="00584262"/>
    <w:rsid w:val="00586630"/>
    <w:rsid w:val="00587941"/>
    <w:rsid w:val="00587ADD"/>
    <w:rsid w:val="00591E27"/>
    <w:rsid w:val="005942C3"/>
    <w:rsid w:val="00596160"/>
    <w:rsid w:val="005964E9"/>
    <w:rsid w:val="005966E2"/>
    <w:rsid w:val="00597007"/>
    <w:rsid w:val="00597380"/>
    <w:rsid w:val="005A0966"/>
    <w:rsid w:val="005A11B7"/>
    <w:rsid w:val="005A1948"/>
    <w:rsid w:val="005A260B"/>
    <w:rsid w:val="005A3A51"/>
    <w:rsid w:val="005A4A1B"/>
    <w:rsid w:val="005A7830"/>
    <w:rsid w:val="005A7FCE"/>
    <w:rsid w:val="005B0F3F"/>
    <w:rsid w:val="005B18FE"/>
    <w:rsid w:val="005B44DC"/>
    <w:rsid w:val="005B4903"/>
    <w:rsid w:val="005B51CE"/>
    <w:rsid w:val="005B5885"/>
    <w:rsid w:val="005B5CD7"/>
    <w:rsid w:val="005B6CF6"/>
    <w:rsid w:val="005B7422"/>
    <w:rsid w:val="005B7DE7"/>
    <w:rsid w:val="005C29B8"/>
    <w:rsid w:val="005C4894"/>
    <w:rsid w:val="005C5F21"/>
    <w:rsid w:val="005C7156"/>
    <w:rsid w:val="005D0C75"/>
    <w:rsid w:val="005D4171"/>
    <w:rsid w:val="005D6A95"/>
    <w:rsid w:val="005D6B2C"/>
    <w:rsid w:val="005D6D9C"/>
    <w:rsid w:val="005E2335"/>
    <w:rsid w:val="005E34CA"/>
    <w:rsid w:val="005E3C18"/>
    <w:rsid w:val="005E6812"/>
    <w:rsid w:val="005E7881"/>
    <w:rsid w:val="005E78E0"/>
    <w:rsid w:val="005E7C18"/>
    <w:rsid w:val="005F0D9C"/>
    <w:rsid w:val="005F284E"/>
    <w:rsid w:val="005F2927"/>
    <w:rsid w:val="005F4712"/>
    <w:rsid w:val="006015CE"/>
    <w:rsid w:val="00604784"/>
    <w:rsid w:val="00604CB3"/>
    <w:rsid w:val="00606419"/>
    <w:rsid w:val="00607D29"/>
    <w:rsid w:val="00612312"/>
    <w:rsid w:val="00612952"/>
    <w:rsid w:val="00612A96"/>
    <w:rsid w:val="00614823"/>
    <w:rsid w:val="006148AD"/>
    <w:rsid w:val="00614CC1"/>
    <w:rsid w:val="00615A9D"/>
    <w:rsid w:val="00617387"/>
    <w:rsid w:val="006205D6"/>
    <w:rsid w:val="00620C71"/>
    <w:rsid w:val="00621DEB"/>
    <w:rsid w:val="00622321"/>
    <w:rsid w:val="00622D92"/>
    <w:rsid w:val="006252D8"/>
    <w:rsid w:val="006259BC"/>
    <w:rsid w:val="0062636B"/>
    <w:rsid w:val="00626F22"/>
    <w:rsid w:val="0062745C"/>
    <w:rsid w:val="006309A8"/>
    <w:rsid w:val="00632182"/>
    <w:rsid w:val="00632AE0"/>
    <w:rsid w:val="00633C17"/>
    <w:rsid w:val="00634D9E"/>
    <w:rsid w:val="00636E3E"/>
    <w:rsid w:val="006379F7"/>
    <w:rsid w:val="00637E4D"/>
    <w:rsid w:val="00640620"/>
    <w:rsid w:val="00641A1F"/>
    <w:rsid w:val="00645904"/>
    <w:rsid w:val="0064788A"/>
    <w:rsid w:val="00651ACB"/>
    <w:rsid w:val="00651C47"/>
    <w:rsid w:val="00652AB2"/>
    <w:rsid w:val="00653FED"/>
    <w:rsid w:val="0065418F"/>
    <w:rsid w:val="00654EC0"/>
    <w:rsid w:val="0065525B"/>
    <w:rsid w:val="00655D4F"/>
    <w:rsid w:val="00656D29"/>
    <w:rsid w:val="00662C8D"/>
    <w:rsid w:val="006640E5"/>
    <w:rsid w:val="006646F1"/>
    <w:rsid w:val="00664929"/>
    <w:rsid w:val="00664F62"/>
    <w:rsid w:val="006655E1"/>
    <w:rsid w:val="00672060"/>
    <w:rsid w:val="00672BFD"/>
    <w:rsid w:val="006770F4"/>
    <w:rsid w:val="00677A84"/>
    <w:rsid w:val="0068026D"/>
    <w:rsid w:val="00680A27"/>
    <w:rsid w:val="006816A4"/>
    <w:rsid w:val="006819B8"/>
    <w:rsid w:val="00682936"/>
    <w:rsid w:val="006840A6"/>
    <w:rsid w:val="006850CD"/>
    <w:rsid w:val="00685197"/>
    <w:rsid w:val="00685AAB"/>
    <w:rsid w:val="00686A00"/>
    <w:rsid w:val="0069006D"/>
    <w:rsid w:val="00693058"/>
    <w:rsid w:val="006933C2"/>
    <w:rsid w:val="00695D22"/>
    <w:rsid w:val="006A07AA"/>
    <w:rsid w:val="006A25E5"/>
    <w:rsid w:val="006A2B46"/>
    <w:rsid w:val="006A336D"/>
    <w:rsid w:val="006A37B9"/>
    <w:rsid w:val="006B0B21"/>
    <w:rsid w:val="006B2672"/>
    <w:rsid w:val="006B3F14"/>
    <w:rsid w:val="006B54BF"/>
    <w:rsid w:val="006B5F44"/>
    <w:rsid w:val="006B5F90"/>
    <w:rsid w:val="006B62E4"/>
    <w:rsid w:val="006C0F6E"/>
    <w:rsid w:val="006C1BBA"/>
    <w:rsid w:val="006C2079"/>
    <w:rsid w:val="006C2C7D"/>
    <w:rsid w:val="006C5A62"/>
    <w:rsid w:val="006C5D68"/>
    <w:rsid w:val="006C6976"/>
    <w:rsid w:val="006C6DD0"/>
    <w:rsid w:val="006D04EA"/>
    <w:rsid w:val="006D16C4"/>
    <w:rsid w:val="006D1E41"/>
    <w:rsid w:val="006D3E96"/>
    <w:rsid w:val="006D4515"/>
    <w:rsid w:val="006D4BB1"/>
    <w:rsid w:val="006D6593"/>
    <w:rsid w:val="006D7BF9"/>
    <w:rsid w:val="006E23EA"/>
    <w:rsid w:val="006E63E5"/>
    <w:rsid w:val="006E7A83"/>
    <w:rsid w:val="006F03A8"/>
    <w:rsid w:val="006F2ACA"/>
    <w:rsid w:val="006F2ADC"/>
    <w:rsid w:val="006F2BFE"/>
    <w:rsid w:val="006F31E9"/>
    <w:rsid w:val="006F6284"/>
    <w:rsid w:val="006F6F35"/>
    <w:rsid w:val="007002C5"/>
    <w:rsid w:val="007028D2"/>
    <w:rsid w:val="00704387"/>
    <w:rsid w:val="00707669"/>
    <w:rsid w:val="00711CBA"/>
    <w:rsid w:val="00711FB5"/>
    <w:rsid w:val="00712A01"/>
    <w:rsid w:val="00713D41"/>
    <w:rsid w:val="00714F58"/>
    <w:rsid w:val="0072290F"/>
    <w:rsid w:val="00722FBF"/>
    <w:rsid w:val="00722FC2"/>
    <w:rsid w:val="00724879"/>
    <w:rsid w:val="00724E1B"/>
    <w:rsid w:val="007250A9"/>
    <w:rsid w:val="00725949"/>
    <w:rsid w:val="00725F99"/>
    <w:rsid w:val="00727FA2"/>
    <w:rsid w:val="007322D9"/>
    <w:rsid w:val="00732B34"/>
    <w:rsid w:val="00732BC0"/>
    <w:rsid w:val="0073720F"/>
    <w:rsid w:val="00737796"/>
    <w:rsid w:val="00737EA3"/>
    <w:rsid w:val="00737F3A"/>
    <w:rsid w:val="0074165C"/>
    <w:rsid w:val="00742C35"/>
    <w:rsid w:val="007432CA"/>
    <w:rsid w:val="007439EB"/>
    <w:rsid w:val="00743CB4"/>
    <w:rsid w:val="00743F0A"/>
    <w:rsid w:val="007444E8"/>
    <w:rsid w:val="007445DF"/>
    <w:rsid w:val="0074548E"/>
    <w:rsid w:val="00745773"/>
    <w:rsid w:val="00746800"/>
    <w:rsid w:val="00746F65"/>
    <w:rsid w:val="007501A8"/>
    <w:rsid w:val="00750D61"/>
    <w:rsid w:val="00750EE1"/>
    <w:rsid w:val="00751E9B"/>
    <w:rsid w:val="0075220F"/>
    <w:rsid w:val="00752B4D"/>
    <w:rsid w:val="00753753"/>
    <w:rsid w:val="007545CE"/>
    <w:rsid w:val="007548F7"/>
    <w:rsid w:val="00755402"/>
    <w:rsid w:val="00756B26"/>
    <w:rsid w:val="00756EDF"/>
    <w:rsid w:val="007600E3"/>
    <w:rsid w:val="00764EE2"/>
    <w:rsid w:val="00765C43"/>
    <w:rsid w:val="00765EFB"/>
    <w:rsid w:val="007671CA"/>
    <w:rsid w:val="00767C61"/>
    <w:rsid w:val="00767F72"/>
    <w:rsid w:val="0077008A"/>
    <w:rsid w:val="00772B1E"/>
    <w:rsid w:val="00773C1F"/>
    <w:rsid w:val="00774DA4"/>
    <w:rsid w:val="00776599"/>
    <w:rsid w:val="0078114B"/>
    <w:rsid w:val="00781DD2"/>
    <w:rsid w:val="00783203"/>
    <w:rsid w:val="00783ECF"/>
    <w:rsid w:val="0078413A"/>
    <w:rsid w:val="00793DF7"/>
    <w:rsid w:val="007959E8"/>
    <w:rsid w:val="00795E9C"/>
    <w:rsid w:val="007A02D4"/>
    <w:rsid w:val="007A0521"/>
    <w:rsid w:val="007A0C5A"/>
    <w:rsid w:val="007A1AD1"/>
    <w:rsid w:val="007A2E12"/>
    <w:rsid w:val="007A3475"/>
    <w:rsid w:val="007A41C8"/>
    <w:rsid w:val="007A54CE"/>
    <w:rsid w:val="007A63F5"/>
    <w:rsid w:val="007A658A"/>
    <w:rsid w:val="007A6FD9"/>
    <w:rsid w:val="007A7FFA"/>
    <w:rsid w:val="007B04EB"/>
    <w:rsid w:val="007B0D4F"/>
    <w:rsid w:val="007B3B7B"/>
    <w:rsid w:val="007B5A3D"/>
    <w:rsid w:val="007B5B95"/>
    <w:rsid w:val="007B68EA"/>
    <w:rsid w:val="007B6B73"/>
    <w:rsid w:val="007B7453"/>
    <w:rsid w:val="007C1E8B"/>
    <w:rsid w:val="007C2D89"/>
    <w:rsid w:val="007C4593"/>
    <w:rsid w:val="007C4717"/>
    <w:rsid w:val="007C4C1E"/>
    <w:rsid w:val="007C5309"/>
    <w:rsid w:val="007C6069"/>
    <w:rsid w:val="007C7D55"/>
    <w:rsid w:val="007D06C4"/>
    <w:rsid w:val="007D12A0"/>
    <w:rsid w:val="007D1352"/>
    <w:rsid w:val="007D1BA1"/>
    <w:rsid w:val="007D2508"/>
    <w:rsid w:val="007D346A"/>
    <w:rsid w:val="007D6518"/>
    <w:rsid w:val="007D76BD"/>
    <w:rsid w:val="007D7B3F"/>
    <w:rsid w:val="007E0BF1"/>
    <w:rsid w:val="007E25E0"/>
    <w:rsid w:val="007F0ED8"/>
    <w:rsid w:val="007F0F63"/>
    <w:rsid w:val="007F2B8E"/>
    <w:rsid w:val="007F703F"/>
    <w:rsid w:val="007F75CE"/>
    <w:rsid w:val="007F7B98"/>
    <w:rsid w:val="008013A4"/>
    <w:rsid w:val="008027CE"/>
    <w:rsid w:val="00802BA4"/>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9E3"/>
    <w:rsid w:val="0083348C"/>
    <w:rsid w:val="008373D3"/>
    <w:rsid w:val="00840617"/>
    <w:rsid w:val="00840F84"/>
    <w:rsid w:val="00842A47"/>
    <w:rsid w:val="00843376"/>
    <w:rsid w:val="00843C13"/>
    <w:rsid w:val="008454F8"/>
    <w:rsid w:val="00847D59"/>
    <w:rsid w:val="0085173A"/>
    <w:rsid w:val="008559DB"/>
    <w:rsid w:val="00856316"/>
    <w:rsid w:val="0086038B"/>
    <w:rsid w:val="008603CE"/>
    <w:rsid w:val="00861AAB"/>
    <w:rsid w:val="008620FC"/>
    <w:rsid w:val="0086248F"/>
    <w:rsid w:val="008627A5"/>
    <w:rsid w:val="00863E05"/>
    <w:rsid w:val="00864EA3"/>
    <w:rsid w:val="00865ACA"/>
    <w:rsid w:val="00865D28"/>
    <w:rsid w:val="00865F85"/>
    <w:rsid w:val="00867C10"/>
    <w:rsid w:val="00870439"/>
    <w:rsid w:val="00870DA1"/>
    <w:rsid w:val="0087518C"/>
    <w:rsid w:val="0087562A"/>
    <w:rsid w:val="00880509"/>
    <w:rsid w:val="0088299B"/>
    <w:rsid w:val="00883F93"/>
    <w:rsid w:val="00884DB3"/>
    <w:rsid w:val="00885A9D"/>
    <w:rsid w:val="008864F6"/>
    <w:rsid w:val="0089049D"/>
    <w:rsid w:val="008928C9"/>
    <w:rsid w:val="008930CB"/>
    <w:rsid w:val="008938DC"/>
    <w:rsid w:val="00893FD1"/>
    <w:rsid w:val="00894592"/>
    <w:rsid w:val="00894836"/>
    <w:rsid w:val="00895172"/>
    <w:rsid w:val="00895680"/>
    <w:rsid w:val="00896DFF"/>
    <w:rsid w:val="0089762C"/>
    <w:rsid w:val="008A1893"/>
    <w:rsid w:val="008A3215"/>
    <w:rsid w:val="008A3634"/>
    <w:rsid w:val="008A37CB"/>
    <w:rsid w:val="008A57E6"/>
    <w:rsid w:val="008A6F81"/>
    <w:rsid w:val="008A769A"/>
    <w:rsid w:val="008B0C9C"/>
    <w:rsid w:val="008B166D"/>
    <w:rsid w:val="008B17F4"/>
    <w:rsid w:val="008B2FF2"/>
    <w:rsid w:val="008B3615"/>
    <w:rsid w:val="008B4AC4"/>
    <w:rsid w:val="008B50C8"/>
    <w:rsid w:val="008B5281"/>
    <w:rsid w:val="008B7E05"/>
    <w:rsid w:val="008C0836"/>
    <w:rsid w:val="008C1797"/>
    <w:rsid w:val="008C219C"/>
    <w:rsid w:val="008C475E"/>
    <w:rsid w:val="008C619A"/>
    <w:rsid w:val="008C6540"/>
    <w:rsid w:val="008D0CE8"/>
    <w:rsid w:val="008D2D1D"/>
    <w:rsid w:val="008D453D"/>
    <w:rsid w:val="008D53AD"/>
    <w:rsid w:val="008D562B"/>
    <w:rsid w:val="008D5733"/>
    <w:rsid w:val="008D622B"/>
    <w:rsid w:val="008D666C"/>
    <w:rsid w:val="008D7A37"/>
    <w:rsid w:val="008D7B54"/>
    <w:rsid w:val="008E0C9D"/>
    <w:rsid w:val="008E1648"/>
    <w:rsid w:val="008E1B3E"/>
    <w:rsid w:val="008E2319"/>
    <w:rsid w:val="008E4BB6"/>
    <w:rsid w:val="008E5518"/>
    <w:rsid w:val="008E6A84"/>
    <w:rsid w:val="008F0CDC"/>
    <w:rsid w:val="008F17A3"/>
    <w:rsid w:val="008F1ED3"/>
    <w:rsid w:val="008F23A5"/>
    <w:rsid w:val="008F3909"/>
    <w:rsid w:val="008F4770"/>
    <w:rsid w:val="008F4C29"/>
    <w:rsid w:val="008F70BD"/>
    <w:rsid w:val="008F7552"/>
    <w:rsid w:val="008F788F"/>
    <w:rsid w:val="008F7EA2"/>
    <w:rsid w:val="00902722"/>
    <w:rsid w:val="009027BC"/>
    <w:rsid w:val="00905603"/>
    <w:rsid w:val="009062E6"/>
    <w:rsid w:val="00911BE5"/>
    <w:rsid w:val="00913CA9"/>
    <w:rsid w:val="009145AE"/>
    <w:rsid w:val="009146CE"/>
    <w:rsid w:val="00914B6B"/>
    <w:rsid w:val="00914CA7"/>
    <w:rsid w:val="00915C3E"/>
    <w:rsid w:val="009161A8"/>
    <w:rsid w:val="009245F5"/>
    <w:rsid w:val="009249EC"/>
    <w:rsid w:val="0092526A"/>
    <w:rsid w:val="009273B3"/>
    <w:rsid w:val="00930580"/>
    <w:rsid w:val="009305B5"/>
    <w:rsid w:val="009336D2"/>
    <w:rsid w:val="00934178"/>
    <w:rsid w:val="009429D5"/>
    <w:rsid w:val="00942BF1"/>
    <w:rsid w:val="0094499D"/>
    <w:rsid w:val="00944B6C"/>
    <w:rsid w:val="00945180"/>
    <w:rsid w:val="00945428"/>
    <w:rsid w:val="0094607B"/>
    <w:rsid w:val="00947C69"/>
    <w:rsid w:val="00952485"/>
    <w:rsid w:val="00953604"/>
    <w:rsid w:val="0095496B"/>
    <w:rsid w:val="009610DC"/>
    <w:rsid w:val="00961490"/>
    <w:rsid w:val="00962FFF"/>
    <w:rsid w:val="0096381A"/>
    <w:rsid w:val="00965E04"/>
    <w:rsid w:val="009674AD"/>
    <w:rsid w:val="00967F7A"/>
    <w:rsid w:val="00970CDC"/>
    <w:rsid w:val="00977010"/>
    <w:rsid w:val="00977D02"/>
    <w:rsid w:val="009809BB"/>
    <w:rsid w:val="0098364B"/>
    <w:rsid w:val="00983D1F"/>
    <w:rsid w:val="009911AF"/>
    <w:rsid w:val="00991875"/>
    <w:rsid w:val="00991F92"/>
    <w:rsid w:val="00992075"/>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CF6"/>
    <w:rsid w:val="009B3E3A"/>
    <w:rsid w:val="009B6029"/>
    <w:rsid w:val="009B6971"/>
    <w:rsid w:val="009C27F1"/>
    <w:rsid w:val="009C3152"/>
    <w:rsid w:val="009C4CFA"/>
    <w:rsid w:val="009C5070"/>
    <w:rsid w:val="009D112C"/>
    <w:rsid w:val="009D47FA"/>
    <w:rsid w:val="009D4C5B"/>
    <w:rsid w:val="009D50D2"/>
    <w:rsid w:val="009D515C"/>
    <w:rsid w:val="009D6BCA"/>
    <w:rsid w:val="009E0F62"/>
    <w:rsid w:val="009E3549"/>
    <w:rsid w:val="009E472A"/>
    <w:rsid w:val="009E4A58"/>
    <w:rsid w:val="009E5A2D"/>
    <w:rsid w:val="009E5AB2"/>
    <w:rsid w:val="009E6219"/>
    <w:rsid w:val="009E7840"/>
    <w:rsid w:val="009F03B3"/>
    <w:rsid w:val="009F0FC6"/>
    <w:rsid w:val="00A0096C"/>
    <w:rsid w:val="00A01757"/>
    <w:rsid w:val="00A028C0"/>
    <w:rsid w:val="00A02BAE"/>
    <w:rsid w:val="00A06A6B"/>
    <w:rsid w:val="00A07E47"/>
    <w:rsid w:val="00A10BCD"/>
    <w:rsid w:val="00A129D0"/>
    <w:rsid w:val="00A12C33"/>
    <w:rsid w:val="00A138BA"/>
    <w:rsid w:val="00A14C8E"/>
    <w:rsid w:val="00A153D9"/>
    <w:rsid w:val="00A15F09"/>
    <w:rsid w:val="00A1646D"/>
    <w:rsid w:val="00A169B6"/>
    <w:rsid w:val="00A17F22"/>
    <w:rsid w:val="00A2183F"/>
    <w:rsid w:val="00A2271D"/>
    <w:rsid w:val="00A237D5"/>
    <w:rsid w:val="00A24224"/>
    <w:rsid w:val="00A25CF5"/>
    <w:rsid w:val="00A30EFC"/>
    <w:rsid w:val="00A31984"/>
    <w:rsid w:val="00A32D73"/>
    <w:rsid w:val="00A3367B"/>
    <w:rsid w:val="00A3373D"/>
    <w:rsid w:val="00A3597D"/>
    <w:rsid w:val="00A36DD1"/>
    <w:rsid w:val="00A4006C"/>
    <w:rsid w:val="00A40091"/>
    <w:rsid w:val="00A4030F"/>
    <w:rsid w:val="00A4091A"/>
    <w:rsid w:val="00A41C79"/>
    <w:rsid w:val="00A41CB5"/>
    <w:rsid w:val="00A42812"/>
    <w:rsid w:val="00A42CDF"/>
    <w:rsid w:val="00A4452E"/>
    <w:rsid w:val="00A4472C"/>
    <w:rsid w:val="00A44E69"/>
    <w:rsid w:val="00A45ECC"/>
    <w:rsid w:val="00A4661E"/>
    <w:rsid w:val="00A4706A"/>
    <w:rsid w:val="00A504D8"/>
    <w:rsid w:val="00A529AF"/>
    <w:rsid w:val="00A55BD6"/>
    <w:rsid w:val="00A55D50"/>
    <w:rsid w:val="00A57142"/>
    <w:rsid w:val="00A648CD"/>
    <w:rsid w:val="00A6537A"/>
    <w:rsid w:val="00A660F6"/>
    <w:rsid w:val="00A67866"/>
    <w:rsid w:val="00A70A8F"/>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6C04"/>
    <w:rsid w:val="00AA052C"/>
    <w:rsid w:val="00AA07A1"/>
    <w:rsid w:val="00AA1E45"/>
    <w:rsid w:val="00AA4286"/>
    <w:rsid w:val="00AA456B"/>
    <w:rsid w:val="00AA57F5"/>
    <w:rsid w:val="00AA6036"/>
    <w:rsid w:val="00AA672E"/>
    <w:rsid w:val="00AA68A6"/>
    <w:rsid w:val="00AA6EC9"/>
    <w:rsid w:val="00AB3D20"/>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242"/>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0EF"/>
    <w:rsid w:val="00B213B4"/>
    <w:rsid w:val="00B21F61"/>
    <w:rsid w:val="00B2297C"/>
    <w:rsid w:val="00B23573"/>
    <w:rsid w:val="00B261F1"/>
    <w:rsid w:val="00B265BC"/>
    <w:rsid w:val="00B31FB1"/>
    <w:rsid w:val="00B33952"/>
    <w:rsid w:val="00B33C5E"/>
    <w:rsid w:val="00B342F4"/>
    <w:rsid w:val="00B34369"/>
    <w:rsid w:val="00B34DC2"/>
    <w:rsid w:val="00B34E7E"/>
    <w:rsid w:val="00B352B2"/>
    <w:rsid w:val="00B35D4B"/>
    <w:rsid w:val="00B378E5"/>
    <w:rsid w:val="00B4346D"/>
    <w:rsid w:val="00B440F4"/>
    <w:rsid w:val="00B447A5"/>
    <w:rsid w:val="00B4654C"/>
    <w:rsid w:val="00B47293"/>
    <w:rsid w:val="00B50E50"/>
    <w:rsid w:val="00B51318"/>
    <w:rsid w:val="00B52120"/>
    <w:rsid w:val="00B54ABC"/>
    <w:rsid w:val="00B54DDE"/>
    <w:rsid w:val="00B55A6E"/>
    <w:rsid w:val="00B55E57"/>
    <w:rsid w:val="00B56B0F"/>
    <w:rsid w:val="00B56E76"/>
    <w:rsid w:val="00B56FBE"/>
    <w:rsid w:val="00B5753A"/>
    <w:rsid w:val="00B60ACF"/>
    <w:rsid w:val="00B6109F"/>
    <w:rsid w:val="00B62B58"/>
    <w:rsid w:val="00B63111"/>
    <w:rsid w:val="00B65149"/>
    <w:rsid w:val="00B66567"/>
    <w:rsid w:val="00B66F52"/>
    <w:rsid w:val="00B66FE5"/>
    <w:rsid w:val="00B7195E"/>
    <w:rsid w:val="00B72880"/>
    <w:rsid w:val="00B72A5B"/>
    <w:rsid w:val="00B758BF"/>
    <w:rsid w:val="00B77EC8"/>
    <w:rsid w:val="00B827A6"/>
    <w:rsid w:val="00B831CE"/>
    <w:rsid w:val="00B86382"/>
    <w:rsid w:val="00B86677"/>
    <w:rsid w:val="00B87131"/>
    <w:rsid w:val="00B9238C"/>
    <w:rsid w:val="00B92429"/>
    <w:rsid w:val="00B939B1"/>
    <w:rsid w:val="00B96D40"/>
    <w:rsid w:val="00B97386"/>
    <w:rsid w:val="00BA263B"/>
    <w:rsid w:val="00BA42B2"/>
    <w:rsid w:val="00BA58D4"/>
    <w:rsid w:val="00BA59F6"/>
    <w:rsid w:val="00BA5B9E"/>
    <w:rsid w:val="00BA7C9A"/>
    <w:rsid w:val="00BB1F2D"/>
    <w:rsid w:val="00BB282A"/>
    <w:rsid w:val="00BB2E69"/>
    <w:rsid w:val="00BB5F8F"/>
    <w:rsid w:val="00BB657A"/>
    <w:rsid w:val="00BC1A4E"/>
    <w:rsid w:val="00BC5DC7"/>
    <w:rsid w:val="00BC6B8B"/>
    <w:rsid w:val="00BC73D8"/>
    <w:rsid w:val="00BD52D7"/>
    <w:rsid w:val="00BD5AD2"/>
    <w:rsid w:val="00BE0090"/>
    <w:rsid w:val="00BE22F3"/>
    <w:rsid w:val="00BE4148"/>
    <w:rsid w:val="00BE5797"/>
    <w:rsid w:val="00BE5B52"/>
    <w:rsid w:val="00BE7B8D"/>
    <w:rsid w:val="00BF0993"/>
    <w:rsid w:val="00BF10A9"/>
    <w:rsid w:val="00BF1703"/>
    <w:rsid w:val="00BF231C"/>
    <w:rsid w:val="00BF2862"/>
    <w:rsid w:val="00BF51E5"/>
    <w:rsid w:val="00BF74A6"/>
    <w:rsid w:val="00C013AD"/>
    <w:rsid w:val="00C04904"/>
    <w:rsid w:val="00C056B3"/>
    <w:rsid w:val="00C065E6"/>
    <w:rsid w:val="00C103E5"/>
    <w:rsid w:val="00C13319"/>
    <w:rsid w:val="00C13E20"/>
    <w:rsid w:val="00C13EE9"/>
    <w:rsid w:val="00C21540"/>
    <w:rsid w:val="00C21906"/>
    <w:rsid w:val="00C21BFA"/>
    <w:rsid w:val="00C22148"/>
    <w:rsid w:val="00C22197"/>
    <w:rsid w:val="00C24C8D"/>
    <w:rsid w:val="00C25FE2"/>
    <w:rsid w:val="00C26B53"/>
    <w:rsid w:val="00C279B2"/>
    <w:rsid w:val="00C33E50"/>
    <w:rsid w:val="00C33E68"/>
    <w:rsid w:val="00C34C20"/>
    <w:rsid w:val="00C35A3E"/>
    <w:rsid w:val="00C40035"/>
    <w:rsid w:val="00C42130"/>
    <w:rsid w:val="00C423A4"/>
    <w:rsid w:val="00C44BF5"/>
    <w:rsid w:val="00C4760D"/>
    <w:rsid w:val="00C512F4"/>
    <w:rsid w:val="00C521D6"/>
    <w:rsid w:val="00C55232"/>
    <w:rsid w:val="00C553A4"/>
    <w:rsid w:val="00C55A06"/>
    <w:rsid w:val="00C55D03"/>
    <w:rsid w:val="00C601BC"/>
    <w:rsid w:val="00C6329F"/>
    <w:rsid w:val="00C63340"/>
    <w:rsid w:val="00C63976"/>
    <w:rsid w:val="00C643F9"/>
    <w:rsid w:val="00C64E95"/>
    <w:rsid w:val="00C71372"/>
    <w:rsid w:val="00C72410"/>
    <w:rsid w:val="00C7287F"/>
    <w:rsid w:val="00C7478C"/>
    <w:rsid w:val="00C7501F"/>
    <w:rsid w:val="00C80CB8"/>
    <w:rsid w:val="00C819F8"/>
    <w:rsid w:val="00C8248C"/>
    <w:rsid w:val="00C83C5B"/>
    <w:rsid w:val="00C84E33"/>
    <w:rsid w:val="00C86D6F"/>
    <w:rsid w:val="00C87131"/>
    <w:rsid w:val="00C905FC"/>
    <w:rsid w:val="00C90677"/>
    <w:rsid w:val="00C92C16"/>
    <w:rsid w:val="00C92D03"/>
    <w:rsid w:val="00C9319C"/>
    <w:rsid w:val="00C9435D"/>
    <w:rsid w:val="00C94DF2"/>
    <w:rsid w:val="00C96741"/>
    <w:rsid w:val="00C96E47"/>
    <w:rsid w:val="00C9796E"/>
    <w:rsid w:val="00CA2D1B"/>
    <w:rsid w:val="00CA375D"/>
    <w:rsid w:val="00CA3D12"/>
    <w:rsid w:val="00CA4C58"/>
    <w:rsid w:val="00CA662A"/>
    <w:rsid w:val="00CA6B51"/>
    <w:rsid w:val="00CA7AFD"/>
    <w:rsid w:val="00CA7C3C"/>
    <w:rsid w:val="00CB0189"/>
    <w:rsid w:val="00CB0BA2"/>
    <w:rsid w:val="00CB107A"/>
    <w:rsid w:val="00CB1A42"/>
    <w:rsid w:val="00CB1B0C"/>
    <w:rsid w:val="00CB2C0B"/>
    <w:rsid w:val="00CB517D"/>
    <w:rsid w:val="00CB5B8A"/>
    <w:rsid w:val="00CB69B6"/>
    <w:rsid w:val="00CB750A"/>
    <w:rsid w:val="00CC038D"/>
    <w:rsid w:val="00CC08DB"/>
    <w:rsid w:val="00CC39FF"/>
    <w:rsid w:val="00CC3C2F"/>
    <w:rsid w:val="00CC4AC8"/>
    <w:rsid w:val="00CC5233"/>
    <w:rsid w:val="00CC5DE6"/>
    <w:rsid w:val="00CC6E4E"/>
    <w:rsid w:val="00CC6FE8"/>
    <w:rsid w:val="00CC7202"/>
    <w:rsid w:val="00CD0663"/>
    <w:rsid w:val="00CD2808"/>
    <w:rsid w:val="00CD28BF"/>
    <w:rsid w:val="00CD4092"/>
    <w:rsid w:val="00CD4A20"/>
    <w:rsid w:val="00CD50A1"/>
    <w:rsid w:val="00CD519E"/>
    <w:rsid w:val="00CE0C4F"/>
    <w:rsid w:val="00CE30EA"/>
    <w:rsid w:val="00CE7B13"/>
    <w:rsid w:val="00CE7D7E"/>
    <w:rsid w:val="00CF048A"/>
    <w:rsid w:val="00CF155A"/>
    <w:rsid w:val="00CF190A"/>
    <w:rsid w:val="00CF2947"/>
    <w:rsid w:val="00CF4593"/>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4CC8"/>
    <w:rsid w:val="00D20737"/>
    <w:rsid w:val="00D21E81"/>
    <w:rsid w:val="00D223DE"/>
    <w:rsid w:val="00D230AA"/>
    <w:rsid w:val="00D24618"/>
    <w:rsid w:val="00D24CF3"/>
    <w:rsid w:val="00D25E37"/>
    <w:rsid w:val="00D2661A"/>
    <w:rsid w:val="00D27360"/>
    <w:rsid w:val="00D27582"/>
    <w:rsid w:val="00D27EC4"/>
    <w:rsid w:val="00D30D78"/>
    <w:rsid w:val="00D32719"/>
    <w:rsid w:val="00D33333"/>
    <w:rsid w:val="00D33457"/>
    <w:rsid w:val="00D352A2"/>
    <w:rsid w:val="00D36481"/>
    <w:rsid w:val="00D403FA"/>
    <w:rsid w:val="00D4126B"/>
    <w:rsid w:val="00D4162B"/>
    <w:rsid w:val="00D4514F"/>
    <w:rsid w:val="00D451E2"/>
    <w:rsid w:val="00D45E89"/>
    <w:rsid w:val="00D45E8D"/>
    <w:rsid w:val="00D466AE"/>
    <w:rsid w:val="00D47196"/>
    <w:rsid w:val="00D4734F"/>
    <w:rsid w:val="00D51BF3"/>
    <w:rsid w:val="00D55AF8"/>
    <w:rsid w:val="00D60F4A"/>
    <w:rsid w:val="00D61BAA"/>
    <w:rsid w:val="00D62963"/>
    <w:rsid w:val="00D66846"/>
    <w:rsid w:val="00D675FB"/>
    <w:rsid w:val="00D71F25"/>
    <w:rsid w:val="00D72A9C"/>
    <w:rsid w:val="00D73148"/>
    <w:rsid w:val="00D731E7"/>
    <w:rsid w:val="00D77031"/>
    <w:rsid w:val="00D8083F"/>
    <w:rsid w:val="00D818BA"/>
    <w:rsid w:val="00D84941"/>
    <w:rsid w:val="00D84FA1"/>
    <w:rsid w:val="00D851F0"/>
    <w:rsid w:val="00D85ADB"/>
    <w:rsid w:val="00D86DB7"/>
    <w:rsid w:val="00D926D0"/>
    <w:rsid w:val="00D92A64"/>
    <w:rsid w:val="00D93030"/>
    <w:rsid w:val="00D93A73"/>
    <w:rsid w:val="00D950E1"/>
    <w:rsid w:val="00D952A6"/>
    <w:rsid w:val="00D96F3B"/>
    <w:rsid w:val="00D97F99"/>
    <w:rsid w:val="00DA1E08"/>
    <w:rsid w:val="00DA24F8"/>
    <w:rsid w:val="00DA28E8"/>
    <w:rsid w:val="00DA38D3"/>
    <w:rsid w:val="00DA3932"/>
    <w:rsid w:val="00DA3AFC"/>
    <w:rsid w:val="00DA4703"/>
    <w:rsid w:val="00DA64F8"/>
    <w:rsid w:val="00DA6C15"/>
    <w:rsid w:val="00DA7A0A"/>
    <w:rsid w:val="00DB0076"/>
    <w:rsid w:val="00DB0258"/>
    <w:rsid w:val="00DB38EE"/>
    <w:rsid w:val="00DB498B"/>
    <w:rsid w:val="00DB66CA"/>
    <w:rsid w:val="00DB6BCA"/>
    <w:rsid w:val="00DB7219"/>
    <w:rsid w:val="00DB73F7"/>
    <w:rsid w:val="00DC0321"/>
    <w:rsid w:val="00DC1B99"/>
    <w:rsid w:val="00DC3067"/>
    <w:rsid w:val="00DC370B"/>
    <w:rsid w:val="00DC5B90"/>
    <w:rsid w:val="00DC7BD3"/>
    <w:rsid w:val="00DD00FF"/>
    <w:rsid w:val="00DD0619"/>
    <w:rsid w:val="00DD07FB"/>
    <w:rsid w:val="00DD0FA8"/>
    <w:rsid w:val="00DD25C6"/>
    <w:rsid w:val="00DD4FE5"/>
    <w:rsid w:val="00DD54B0"/>
    <w:rsid w:val="00DD57EE"/>
    <w:rsid w:val="00DD6BCC"/>
    <w:rsid w:val="00DD6C7A"/>
    <w:rsid w:val="00DE0A4B"/>
    <w:rsid w:val="00DE235B"/>
    <w:rsid w:val="00DE2410"/>
    <w:rsid w:val="00DE2939"/>
    <w:rsid w:val="00DE6E81"/>
    <w:rsid w:val="00DE703F"/>
    <w:rsid w:val="00DE7595"/>
    <w:rsid w:val="00DF1961"/>
    <w:rsid w:val="00DF3F38"/>
    <w:rsid w:val="00DF44DE"/>
    <w:rsid w:val="00DF5F11"/>
    <w:rsid w:val="00E01138"/>
    <w:rsid w:val="00E01C4D"/>
    <w:rsid w:val="00E02DFB"/>
    <w:rsid w:val="00E030F9"/>
    <w:rsid w:val="00E0311A"/>
    <w:rsid w:val="00E03138"/>
    <w:rsid w:val="00E03AE7"/>
    <w:rsid w:val="00E05704"/>
    <w:rsid w:val="00E05AF0"/>
    <w:rsid w:val="00E06404"/>
    <w:rsid w:val="00E11A85"/>
    <w:rsid w:val="00E12495"/>
    <w:rsid w:val="00E12FA5"/>
    <w:rsid w:val="00E1457B"/>
    <w:rsid w:val="00E15CCD"/>
    <w:rsid w:val="00E202EF"/>
    <w:rsid w:val="00E2074D"/>
    <w:rsid w:val="00E2096B"/>
    <w:rsid w:val="00E210B5"/>
    <w:rsid w:val="00E23D99"/>
    <w:rsid w:val="00E2432A"/>
    <w:rsid w:val="00E2552F"/>
    <w:rsid w:val="00E3137A"/>
    <w:rsid w:val="00E32CCF"/>
    <w:rsid w:val="00E33E83"/>
    <w:rsid w:val="00E34A98"/>
    <w:rsid w:val="00E35553"/>
    <w:rsid w:val="00E35D1E"/>
    <w:rsid w:val="00E364F9"/>
    <w:rsid w:val="00E365FA"/>
    <w:rsid w:val="00E36789"/>
    <w:rsid w:val="00E41E60"/>
    <w:rsid w:val="00E438FC"/>
    <w:rsid w:val="00E445B8"/>
    <w:rsid w:val="00E44A83"/>
    <w:rsid w:val="00E4639C"/>
    <w:rsid w:val="00E502C1"/>
    <w:rsid w:val="00E502DD"/>
    <w:rsid w:val="00E50D3A"/>
    <w:rsid w:val="00E51387"/>
    <w:rsid w:val="00E5182D"/>
    <w:rsid w:val="00E51E68"/>
    <w:rsid w:val="00E525DE"/>
    <w:rsid w:val="00E52EFD"/>
    <w:rsid w:val="00E52FCE"/>
    <w:rsid w:val="00E5408A"/>
    <w:rsid w:val="00E56800"/>
    <w:rsid w:val="00E60C63"/>
    <w:rsid w:val="00E61CE8"/>
    <w:rsid w:val="00E62FF9"/>
    <w:rsid w:val="00E635D6"/>
    <w:rsid w:val="00E639BC"/>
    <w:rsid w:val="00E66455"/>
    <w:rsid w:val="00E664CC"/>
    <w:rsid w:val="00E6685B"/>
    <w:rsid w:val="00E70388"/>
    <w:rsid w:val="00E70F92"/>
    <w:rsid w:val="00E74C54"/>
    <w:rsid w:val="00E75B26"/>
    <w:rsid w:val="00E77A03"/>
    <w:rsid w:val="00E822E8"/>
    <w:rsid w:val="00E82554"/>
    <w:rsid w:val="00E82606"/>
    <w:rsid w:val="00E846C8"/>
    <w:rsid w:val="00E84957"/>
    <w:rsid w:val="00E84A55"/>
    <w:rsid w:val="00E85BFF"/>
    <w:rsid w:val="00E90391"/>
    <w:rsid w:val="00E903CA"/>
    <w:rsid w:val="00E906C2"/>
    <w:rsid w:val="00E9311F"/>
    <w:rsid w:val="00E934D1"/>
    <w:rsid w:val="00E939E6"/>
    <w:rsid w:val="00E94334"/>
    <w:rsid w:val="00E94AF0"/>
    <w:rsid w:val="00E95D13"/>
    <w:rsid w:val="00E95DD3"/>
    <w:rsid w:val="00E969D5"/>
    <w:rsid w:val="00EA020B"/>
    <w:rsid w:val="00EA0980"/>
    <w:rsid w:val="00EA58D1"/>
    <w:rsid w:val="00EA5C68"/>
    <w:rsid w:val="00EA61BC"/>
    <w:rsid w:val="00EA681A"/>
    <w:rsid w:val="00EA735B"/>
    <w:rsid w:val="00EB1218"/>
    <w:rsid w:val="00EB17DE"/>
    <w:rsid w:val="00EB1E69"/>
    <w:rsid w:val="00EB2086"/>
    <w:rsid w:val="00EB5EDF"/>
    <w:rsid w:val="00EB60FE"/>
    <w:rsid w:val="00EB74DB"/>
    <w:rsid w:val="00EC5359"/>
    <w:rsid w:val="00EC562A"/>
    <w:rsid w:val="00ED067A"/>
    <w:rsid w:val="00ED2B50"/>
    <w:rsid w:val="00ED3D4B"/>
    <w:rsid w:val="00ED3ED8"/>
    <w:rsid w:val="00ED4239"/>
    <w:rsid w:val="00ED5BA5"/>
    <w:rsid w:val="00EE0350"/>
    <w:rsid w:val="00EE0719"/>
    <w:rsid w:val="00EE0E80"/>
    <w:rsid w:val="00EE1459"/>
    <w:rsid w:val="00EE1A6B"/>
    <w:rsid w:val="00EE22BF"/>
    <w:rsid w:val="00EE42B5"/>
    <w:rsid w:val="00EE4C6C"/>
    <w:rsid w:val="00EE54A6"/>
    <w:rsid w:val="00EE613F"/>
    <w:rsid w:val="00EE7295"/>
    <w:rsid w:val="00EE7705"/>
    <w:rsid w:val="00EE7869"/>
    <w:rsid w:val="00EF054A"/>
    <w:rsid w:val="00EF0555"/>
    <w:rsid w:val="00EF3235"/>
    <w:rsid w:val="00EF37D6"/>
    <w:rsid w:val="00EF4E6C"/>
    <w:rsid w:val="00EF7E72"/>
    <w:rsid w:val="00F06D37"/>
    <w:rsid w:val="00F06DE1"/>
    <w:rsid w:val="00F07B9D"/>
    <w:rsid w:val="00F11586"/>
    <w:rsid w:val="00F1183B"/>
    <w:rsid w:val="00F11C9F"/>
    <w:rsid w:val="00F12263"/>
    <w:rsid w:val="00F1409D"/>
    <w:rsid w:val="00F14214"/>
    <w:rsid w:val="00F1511C"/>
    <w:rsid w:val="00F157A9"/>
    <w:rsid w:val="00F2201C"/>
    <w:rsid w:val="00F25BB6"/>
    <w:rsid w:val="00F26B7E"/>
    <w:rsid w:val="00F27A3B"/>
    <w:rsid w:val="00F31F16"/>
    <w:rsid w:val="00F33817"/>
    <w:rsid w:val="00F35A7B"/>
    <w:rsid w:val="00F420D5"/>
    <w:rsid w:val="00F451EA"/>
    <w:rsid w:val="00F45447"/>
    <w:rsid w:val="00F456C6"/>
    <w:rsid w:val="00F4577B"/>
    <w:rsid w:val="00F45CFF"/>
    <w:rsid w:val="00F46496"/>
    <w:rsid w:val="00F474D0"/>
    <w:rsid w:val="00F50179"/>
    <w:rsid w:val="00F505AC"/>
    <w:rsid w:val="00F515EE"/>
    <w:rsid w:val="00F523C4"/>
    <w:rsid w:val="00F56511"/>
    <w:rsid w:val="00F6194E"/>
    <w:rsid w:val="00F623AC"/>
    <w:rsid w:val="00F6412A"/>
    <w:rsid w:val="00F6436C"/>
    <w:rsid w:val="00F65027"/>
    <w:rsid w:val="00F65893"/>
    <w:rsid w:val="00F6656C"/>
    <w:rsid w:val="00F66A4A"/>
    <w:rsid w:val="00F71E22"/>
    <w:rsid w:val="00F72142"/>
    <w:rsid w:val="00F72AE7"/>
    <w:rsid w:val="00F760A8"/>
    <w:rsid w:val="00F81141"/>
    <w:rsid w:val="00F83232"/>
    <w:rsid w:val="00F833BA"/>
    <w:rsid w:val="00F84FD0"/>
    <w:rsid w:val="00F859A8"/>
    <w:rsid w:val="00F86983"/>
    <w:rsid w:val="00F86D87"/>
    <w:rsid w:val="00F9108B"/>
    <w:rsid w:val="00F91349"/>
    <w:rsid w:val="00F93950"/>
    <w:rsid w:val="00F93A8A"/>
    <w:rsid w:val="00F95248"/>
    <w:rsid w:val="00F956A9"/>
    <w:rsid w:val="00F95A3D"/>
    <w:rsid w:val="00F963ED"/>
    <w:rsid w:val="00F966CF"/>
    <w:rsid w:val="00F96CAE"/>
    <w:rsid w:val="00F97C99"/>
    <w:rsid w:val="00FA49BA"/>
    <w:rsid w:val="00FA4DAC"/>
    <w:rsid w:val="00FA55F2"/>
    <w:rsid w:val="00FA662D"/>
    <w:rsid w:val="00FA73B1"/>
    <w:rsid w:val="00FB0CB9"/>
    <w:rsid w:val="00FB231D"/>
    <w:rsid w:val="00FB234B"/>
    <w:rsid w:val="00FB42CE"/>
    <w:rsid w:val="00FB45F1"/>
    <w:rsid w:val="00FB4A72"/>
    <w:rsid w:val="00FB54E8"/>
    <w:rsid w:val="00FB7054"/>
    <w:rsid w:val="00FC17B7"/>
    <w:rsid w:val="00FC2CB7"/>
    <w:rsid w:val="00FC3BC0"/>
    <w:rsid w:val="00FC4090"/>
    <w:rsid w:val="00FC55B4"/>
    <w:rsid w:val="00FD00E6"/>
    <w:rsid w:val="00FD09A1"/>
    <w:rsid w:val="00FD2A7C"/>
    <w:rsid w:val="00FD428A"/>
    <w:rsid w:val="00FD59EB"/>
    <w:rsid w:val="00FD7299"/>
    <w:rsid w:val="00FE1FBE"/>
    <w:rsid w:val="00FE37F2"/>
    <w:rsid w:val="00FE3901"/>
    <w:rsid w:val="00FE39D3"/>
    <w:rsid w:val="00FE4BCE"/>
    <w:rsid w:val="00FE54AE"/>
    <w:rsid w:val="00FE576A"/>
    <w:rsid w:val="00FE7E79"/>
    <w:rsid w:val="00FF3E7D"/>
    <w:rsid w:val="00FF5B99"/>
    <w:rsid w:val="00FF730C"/>
    <w:rsid w:val="00FF73F4"/>
    <w:rsid w:val="00FF7CE4"/>
    <w:rsid w:val="00FF7E39"/>
    <w:rsid w:val="032F6A08"/>
    <w:rsid w:val="0F7F0406"/>
    <w:rsid w:val="0F837F3E"/>
    <w:rsid w:val="15776758"/>
    <w:rsid w:val="1B551CA3"/>
    <w:rsid w:val="43CC02C3"/>
    <w:rsid w:val="4DA64FBF"/>
    <w:rsid w:val="4DC63E51"/>
    <w:rsid w:val="4E710128"/>
    <w:rsid w:val="58876C87"/>
    <w:rsid w:val="5DAC3F6C"/>
    <w:rsid w:val="73A2314B"/>
    <w:rsid w:val="79457065"/>
    <w:rsid w:val="7B731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autoRedefine/>
    <w:uiPriority w:val="39"/>
    <w:unhideWhenUsed/>
    <w:qFormat/>
    <w:pPr>
      <w:ind w:left="839"/>
    </w:pPr>
    <w:rPr>
      <w:rFonts w:ascii="宋体"/>
    </w:rPr>
  </w:style>
  <w:style w:type="paragraph" w:styleId="30">
    <w:name w:val="toc 3"/>
    <w:basedOn w:val="afff6"/>
    <w:next w:val="afff6"/>
    <w:autoRedefine/>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autoRedefine/>
    <w:uiPriority w:val="39"/>
    <w:unhideWhenUsed/>
    <w:qFormat/>
    <w:rPr>
      <w:rFonts w:ascii="宋体"/>
    </w:rPr>
  </w:style>
  <w:style w:type="paragraph" w:styleId="40">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autoRedefine/>
    <w:uiPriority w:val="39"/>
    <w:unhideWhenUsed/>
    <w:qFormat/>
    <w:rsid w:val="00D4126B"/>
    <w:pPr>
      <w:tabs>
        <w:tab w:val="right" w:leader="dot" w:pos="9344"/>
      </w:tabs>
      <w:spacing w:line="300" w:lineRule="exact"/>
      <w:ind w:left="210"/>
    </w:pPr>
    <w:rPr>
      <w:rFonts w:ascii="宋体"/>
    </w:rPr>
  </w:style>
  <w:style w:type="paragraph" w:styleId="affff1">
    <w:name w:val="Title"/>
    <w:basedOn w:val="afff6"/>
    <w:link w:val="Char4"/>
    <w:qFormat/>
    <w:pPr>
      <w:spacing w:before="240" w:after="60"/>
      <w:jc w:val="center"/>
      <w:outlineLvl w:val="0"/>
    </w:pPr>
    <w:rPr>
      <w:rFonts w:ascii="Arial" w:hAnsi="Arial" w:cs="Arial"/>
      <w:b/>
      <w:bCs/>
      <w:sz w:val="32"/>
      <w:szCs w:val="32"/>
    </w:rPr>
  </w:style>
  <w:style w:type="table" w:styleId="affff2">
    <w:name w:val="Table Grid"/>
    <w:basedOn w:val="afff8"/>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8">
    <w:name w:val="Quote"/>
    <w:basedOn w:val="afff6"/>
    <w:next w:val="afff6"/>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6"/>
    <w:autoRedefine/>
    <w:qFormat/>
    <w:pPr>
      <w:spacing w:line="0" w:lineRule="atLeast"/>
    </w:pPr>
    <w:rPr>
      <w:rFonts w:ascii="黑体" w:eastAsia="黑体" w:hAnsi="宋体"/>
    </w:rPr>
  </w:style>
  <w:style w:type="paragraph" w:customStyle="1" w:styleId="affffe">
    <w:name w:val="标准文件_标准正文"/>
    <w:basedOn w:val="afff6"/>
    <w:next w:val="afffff"/>
    <w:autoRedefine/>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6"/>
    <w:qFormat/>
    <w:pPr>
      <w:jc w:val="center"/>
    </w:pPr>
    <w:rPr>
      <w:rFonts w:ascii="黑体" w:eastAsia="黑体"/>
      <w:kern w:val="0"/>
      <w:sz w:val="44"/>
    </w:rPr>
  </w:style>
  <w:style w:type="paragraph" w:customStyle="1" w:styleId="afffff2">
    <w:name w:val="标准文件_标准代替"/>
    <w:basedOn w:val="afff6"/>
    <w:next w:val="afff6"/>
    <w:qFormat/>
    <w:pPr>
      <w:spacing w:line="310" w:lineRule="exact"/>
      <w:jc w:val="right"/>
    </w:pPr>
    <w:rPr>
      <w:rFonts w:ascii="宋体" w:hAnsi="宋体"/>
      <w:kern w:val="0"/>
    </w:rPr>
  </w:style>
  <w:style w:type="paragraph" w:customStyle="1" w:styleId="afffff3">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pPr>
      <w:jc w:val="left"/>
    </w:pPr>
  </w:style>
  <w:style w:type="paragraph" w:customStyle="1" w:styleId="afffff6">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6"/>
    <w:next w:val="afffff2"/>
    <w:qFormat/>
    <w:pPr>
      <w:spacing w:line="310" w:lineRule="exact"/>
      <w:jc w:val="right"/>
    </w:pPr>
    <w:rPr>
      <w:rFonts w:ascii="黑体" w:eastAsia="黑体"/>
      <w:kern w:val="0"/>
      <w:sz w:val="28"/>
    </w:rPr>
  </w:style>
  <w:style w:type="paragraph" w:customStyle="1" w:styleId="afffff9">
    <w:name w:val="标准文件_封面标准分类号"/>
    <w:basedOn w:val="afff6"/>
    <w:qFormat/>
    <w:rPr>
      <w:rFonts w:ascii="黑体" w:eastAsia="黑体"/>
      <w:b/>
      <w:kern w:val="0"/>
      <w:sz w:val="28"/>
    </w:rPr>
  </w:style>
  <w:style w:type="paragraph" w:customStyle="1" w:styleId="afffffa">
    <w:name w:val="标准文件_封面标准名称"/>
    <w:basedOn w:val="afff6"/>
    <w:qFormat/>
    <w:pPr>
      <w:spacing w:line="240" w:lineRule="auto"/>
      <w:jc w:val="center"/>
    </w:pPr>
    <w:rPr>
      <w:rFonts w:ascii="黑体" w:eastAsia="黑体"/>
      <w:kern w:val="0"/>
      <w:sz w:val="52"/>
    </w:rPr>
  </w:style>
  <w:style w:type="paragraph" w:customStyle="1" w:styleId="afffffb">
    <w:name w:val="标准文件_封面标准英文名称"/>
    <w:basedOn w:val="afff6"/>
    <w:qFormat/>
    <w:pPr>
      <w:spacing w:line="240" w:lineRule="auto"/>
      <w:jc w:val="center"/>
    </w:pPr>
    <w:rPr>
      <w:rFonts w:ascii="黑体" w:eastAsia="黑体"/>
      <w:b/>
      <w:sz w:val="28"/>
    </w:rPr>
  </w:style>
  <w:style w:type="paragraph" w:customStyle="1" w:styleId="afffffc">
    <w:name w:val="标准文件_封面发布日期"/>
    <w:basedOn w:val="afff6"/>
    <w:qFormat/>
    <w:pPr>
      <w:spacing w:line="310" w:lineRule="exact"/>
    </w:pPr>
    <w:rPr>
      <w:rFonts w:ascii="黑体" w:eastAsia="黑体"/>
      <w:kern w:val="0"/>
      <w:sz w:val="28"/>
    </w:rPr>
  </w:style>
  <w:style w:type="paragraph" w:customStyle="1" w:styleId="afffffd">
    <w:name w:val="标准文件_封面密级"/>
    <w:basedOn w:val="afff6"/>
    <w:qFormat/>
    <w:rPr>
      <w:rFonts w:eastAsia="黑体"/>
      <w:sz w:val="32"/>
    </w:rPr>
  </w:style>
  <w:style w:type="paragraph" w:customStyle="1" w:styleId="afffffe">
    <w:name w:val="标准文件_封面实施日期"/>
    <w:basedOn w:val="afff6"/>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0">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6"/>
    <w:qFormat/>
    <w:pPr>
      <w:spacing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2"/>
    <w:qFormat/>
    <w:pPr>
      <w:numPr>
        <w:numId w:val="10"/>
      </w:numPr>
      <w:ind w:left="0" w:firstLine="200"/>
    </w:pPr>
  </w:style>
  <w:style w:type="paragraph" w:customStyle="1" w:styleId="afff0">
    <w:name w:val="标准文件_三级条标题"/>
    <w:basedOn w:val="afff"/>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
    <w:qFormat/>
    <w:pPr>
      <w:numPr>
        <w:ilvl w:val="2"/>
      </w:numPr>
      <w:spacing w:beforeLines="50" w:before="50" w:afterLines="50" w:after="50"/>
      <w:outlineLvl w:val="1"/>
    </w:pPr>
  </w:style>
  <w:style w:type="paragraph" w:customStyle="1" w:styleId="affffff8">
    <w:name w:val="标准文件_一致程度"/>
    <w:basedOn w:val="afff6"/>
    <w:qFormat/>
    <w:pPr>
      <w:spacing w:line="440" w:lineRule="exact"/>
      <w:jc w:val="center"/>
    </w:pPr>
    <w:rPr>
      <w:sz w:val="28"/>
    </w:rPr>
  </w:style>
  <w:style w:type="paragraph" w:customStyle="1" w:styleId="affffff9">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0">
    <w:name w:val="标准文件_英文注："/>
    <w:basedOn w:val="afff6"/>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6"/>
    <w:next w:val="affffe"/>
    <w:autoRedefin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
    <w:qFormat/>
    <w:pPr>
      <w:numPr>
        <w:numId w:val="18"/>
      </w:numPr>
      <w:jc w:val="center"/>
    </w:pPr>
    <w:rPr>
      <w:rFonts w:ascii="黑体" w:eastAsia="黑体" w:hAnsi="Times New Roman"/>
      <w:sz w:val="21"/>
    </w:rPr>
  </w:style>
  <w:style w:type="paragraph" w:customStyle="1" w:styleId="afc">
    <w:name w:val="标准文件_正文英文图标题"/>
    <w:next w:val="afffff"/>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6"/>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autoRedefine/>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6"/>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e"/>
    <w:qFormat/>
    <w:pPr>
      <w:spacing w:beforeLines="0" w:before="0" w:afterLines="0" w:after="0"/>
      <w:outlineLvl w:val="9"/>
    </w:pPr>
    <w:rPr>
      <w:rFonts w:ascii="宋体" w:eastAsia="宋体"/>
    </w:rPr>
  </w:style>
  <w:style w:type="paragraph" w:customStyle="1" w:styleId="affffffff9">
    <w:name w:val="标准文件_五级无标题"/>
    <w:basedOn w:val="afff2"/>
    <w:qFormat/>
    <w:pPr>
      <w:spacing w:beforeLines="0" w:before="0" w:afterLines="0" w:after="0"/>
      <w:outlineLvl w:val="9"/>
    </w:pPr>
    <w:rPr>
      <w:rFonts w:ascii="宋体" w:eastAsia="宋体"/>
    </w:rPr>
  </w:style>
  <w:style w:type="paragraph" w:customStyle="1" w:styleId="affffffffa">
    <w:name w:val="标准文件_三级无标题"/>
    <w:basedOn w:val="afff0"/>
    <w:qFormat/>
    <w:pPr>
      <w:spacing w:beforeLines="0" w:before="0" w:afterLines="0" w:after="0"/>
      <w:outlineLvl w:val="9"/>
    </w:pPr>
    <w:rPr>
      <w:rFonts w:ascii="宋体" w:eastAsia="宋体"/>
    </w:rPr>
  </w:style>
  <w:style w:type="paragraph" w:customStyle="1" w:styleId="affffffffb">
    <w:name w:val="标准文件_二级无标题"/>
    <w:basedOn w:val="afff"/>
    <w:qFormat/>
    <w:pPr>
      <w:spacing w:beforeLines="0" w:before="0" w:afterLines="0" w:after="0"/>
      <w:outlineLvl w:val="9"/>
    </w:pPr>
    <w:rPr>
      <w:rFonts w:ascii="宋体" w:eastAsia="宋体"/>
    </w:rPr>
  </w:style>
  <w:style w:type="paragraph" w:customStyle="1" w:styleId="affffffffc">
    <w:name w:val="标准_四级无标题"/>
    <w:basedOn w:val="afff1"/>
    <w:next w:val="afffff"/>
    <w:qFormat/>
    <w:rPr>
      <w:rFonts w:eastAsia="宋体"/>
    </w:rPr>
  </w:style>
  <w:style w:type="paragraph" w:customStyle="1" w:styleId="affffffffd">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
    <w:qFormat/>
    <w:pPr>
      <w:numPr>
        <w:numId w:val="23"/>
      </w:numPr>
      <w:ind w:firstLineChars="0" w:firstLine="0"/>
    </w:pPr>
    <w:rPr>
      <w:rFonts w:ascii="Times New Roman" w:cs="Arial"/>
      <w:szCs w:val="28"/>
    </w:rPr>
  </w:style>
  <w:style w:type="paragraph" w:customStyle="1" w:styleId="af">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4"/>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4">
    <w:name w:val="标准文件_三级项"/>
    <w:basedOn w:val="afff6"/>
    <w:autoRedefine/>
    <w:qFormat/>
    <w:pPr>
      <w:numPr>
        <w:ilvl w:val="2"/>
        <w:numId w:val="21"/>
      </w:numPr>
      <w:spacing w:line="-300" w:lineRule="auto"/>
    </w:pPr>
    <w:rPr>
      <w:rFonts w:ascii="Times New Roman" w:hAnsi="Times New Roman"/>
    </w:rPr>
  </w:style>
  <w:style w:type="paragraph" w:customStyle="1" w:styleId="affb">
    <w:name w:val="图表脚注说明"/>
    <w:basedOn w:val="afff6"/>
    <w:next w:val="afffff"/>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3">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b">
    <w:name w:val="标准文件_示例×："/>
    <w:basedOn w:val="afff6"/>
    <w:next w:val="afffffffff4"/>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autoRedefine/>
    <w:qFormat/>
    <w:pPr>
      <w:jc w:val="center"/>
    </w:pPr>
    <w:rPr>
      <w:rFonts w:ascii="黑体" w:eastAsia="黑体" w:hAnsi="黑体"/>
    </w:rPr>
  </w:style>
  <w:style w:type="character" w:styleId="afffffffff6">
    <w:name w:val="Placeholder Text"/>
    <w:basedOn w:val="afff7"/>
    <w:autoRedefine/>
    <w:uiPriority w:val="99"/>
    <w:semiHidden/>
    <w:qFormat/>
    <w:rPr>
      <w:color w:val="808080"/>
    </w:rPr>
  </w:style>
  <w:style w:type="paragraph" w:customStyle="1" w:styleId="2">
    <w:name w:val="标准文件_二级项2"/>
    <w:basedOn w:val="afffff"/>
    <w:autoRedefine/>
    <w:qFormat/>
    <w:pPr>
      <w:numPr>
        <w:ilvl w:val="1"/>
        <w:numId w:val="21"/>
      </w:numPr>
      <w:ind w:left="1271" w:firstLineChars="0" w:hanging="420"/>
    </w:pPr>
  </w:style>
  <w:style w:type="paragraph" w:customStyle="1" w:styleId="21">
    <w:name w:val="标准文件_三级项2"/>
    <w:basedOn w:val="afffff"/>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
    <w:autoRedefine/>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autoRedefine/>
    <w:qFormat/>
    <w:pPr>
      <w:ind w:firstLine="420"/>
    </w:pPr>
    <w:rPr>
      <w:rFonts w:ascii="黑体" w:eastAsia="黑体"/>
    </w:rPr>
  </w:style>
  <w:style w:type="character" w:customStyle="1" w:styleId="afffffffff8">
    <w:name w:val="标准文件_来源"/>
    <w:basedOn w:val="afff7"/>
    <w:uiPriority w:val="1"/>
    <w:qFormat/>
    <w:rPr>
      <w:rFonts w:eastAsia="宋体"/>
      <w:sz w:val="21"/>
    </w:rPr>
  </w:style>
  <w:style w:type="paragraph" w:customStyle="1" w:styleId="afffffffff9">
    <w:name w:val="标准文件_图表说明"/>
    <w:autoRedefine/>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autoRedefine/>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autoRedefine/>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1">
    <w:name w:val="标准文件_索引项"/>
    <w:basedOn w:val="afffff"/>
    <w:next w:val="afffff"/>
    <w:autoRedefine/>
    <w:qFormat/>
    <w:pPr>
      <w:tabs>
        <w:tab w:val="right" w:leader="dot" w:pos="9356"/>
      </w:tabs>
      <w:ind w:left="210" w:firstLineChars="0" w:hanging="210"/>
      <w:jc w:val="left"/>
    </w:pPr>
  </w:style>
  <w:style w:type="paragraph" w:customStyle="1" w:styleId="affffffffff2">
    <w:name w:val="标准文件_附录一级无标题"/>
    <w:basedOn w:val="aff5"/>
    <w:autoRedefine/>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autoRedefine/>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autoRedefine/>
    <w:qFormat/>
  </w:style>
  <w:style w:type="paragraph" w:customStyle="1" w:styleId="afffffffffff">
    <w:name w:val="标准文件_术语条二"/>
    <w:basedOn w:val="affffffffb"/>
    <w:next w:val="afffff"/>
    <w:autoRedefine/>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Pr>
      <w:rFonts w:ascii="黑体" w:eastAsia="黑体"/>
      <w:spacing w:val="85"/>
      <w:w w:val="100"/>
      <w:position w:val="3"/>
      <w:sz w:val="28"/>
      <w:szCs w:val="28"/>
    </w:rPr>
  </w:style>
  <w:style w:type="character" w:customStyle="1" w:styleId="invisible">
    <w:name w:val="invisible"/>
    <w:basedOn w:val="afff7"/>
    <w:autoRedefine/>
    <w:qFormat/>
  </w:style>
  <w:style w:type="character" w:customStyle="1" w:styleId="visible">
    <w:name w:val="visible"/>
    <w:basedOn w:val="afff7"/>
    <w:autoRedefine/>
    <w:qFormat/>
  </w:style>
  <w:style w:type="character" w:customStyle="1" w:styleId="Char7">
    <w:name w:val="段 Char"/>
    <w:link w:val="afffffffffff4"/>
    <w:qFormat/>
    <w:rPr>
      <w:rFonts w:ascii="宋体"/>
      <w:sz w:val="21"/>
    </w:rPr>
  </w:style>
  <w:style w:type="paragraph" w:customStyle="1" w:styleId="afffffffffff4">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customStyle="1" w:styleId="ae">
    <w:name w:val="一级条标题"/>
    <w:next w:val="afffffffffff4"/>
    <w:qFormat/>
    <w:pPr>
      <w:numPr>
        <w:ilvl w:val="1"/>
        <w:numId w:val="3"/>
      </w:numPr>
      <w:spacing w:beforeLines="50" w:before="156" w:afterLines="50" w:after="156"/>
      <w:ind w:left="0"/>
      <w:outlineLvl w:val="2"/>
    </w:pPr>
    <w:rPr>
      <w:rFonts w:ascii="黑体" w:eastAsia="黑体" w:hAnsi="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autoRedefine/>
    <w:uiPriority w:val="39"/>
    <w:unhideWhenUsed/>
    <w:qFormat/>
    <w:pPr>
      <w:ind w:left="839"/>
    </w:pPr>
    <w:rPr>
      <w:rFonts w:ascii="宋体"/>
    </w:rPr>
  </w:style>
  <w:style w:type="paragraph" w:styleId="30">
    <w:name w:val="toc 3"/>
    <w:basedOn w:val="afff6"/>
    <w:next w:val="afff6"/>
    <w:autoRedefine/>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autoRedefine/>
    <w:uiPriority w:val="39"/>
    <w:unhideWhenUsed/>
    <w:qFormat/>
    <w:rPr>
      <w:rFonts w:ascii="宋体"/>
    </w:rPr>
  </w:style>
  <w:style w:type="paragraph" w:styleId="40">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autoRedefine/>
    <w:uiPriority w:val="39"/>
    <w:unhideWhenUsed/>
    <w:qFormat/>
    <w:rsid w:val="00D4126B"/>
    <w:pPr>
      <w:tabs>
        <w:tab w:val="right" w:leader="dot" w:pos="9344"/>
      </w:tabs>
      <w:spacing w:line="300" w:lineRule="exact"/>
      <w:ind w:left="210"/>
    </w:pPr>
    <w:rPr>
      <w:rFonts w:ascii="宋体"/>
    </w:rPr>
  </w:style>
  <w:style w:type="paragraph" w:styleId="affff1">
    <w:name w:val="Title"/>
    <w:basedOn w:val="afff6"/>
    <w:link w:val="Char4"/>
    <w:qFormat/>
    <w:pPr>
      <w:spacing w:before="240" w:after="60"/>
      <w:jc w:val="center"/>
      <w:outlineLvl w:val="0"/>
    </w:pPr>
    <w:rPr>
      <w:rFonts w:ascii="Arial" w:hAnsi="Arial" w:cs="Arial"/>
      <w:b/>
      <w:bCs/>
      <w:sz w:val="32"/>
      <w:szCs w:val="32"/>
    </w:rPr>
  </w:style>
  <w:style w:type="table" w:styleId="affff2">
    <w:name w:val="Table Grid"/>
    <w:basedOn w:val="afff8"/>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8">
    <w:name w:val="Quote"/>
    <w:basedOn w:val="afff6"/>
    <w:next w:val="afff6"/>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6"/>
    <w:autoRedefine/>
    <w:qFormat/>
    <w:pPr>
      <w:spacing w:line="0" w:lineRule="atLeast"/>
    </w:pPr>
    <w:rPr>
      <w:rFonts w:ascii="黑体" w:eastAsia="黑体" w:hAnsi="宋体"/>
    </w:rPr>
  </w:style>
  <w:style w:type="paragraph" w:customStyle="1" w:styleId="affffe">
    <w:name w:val="标准文件_标准正文"/>
    <w:basedOn w:val="afff6"/>
    <w:next w:val="afffff"/>
    <w:autoRedefine/>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6"/>
    <w:qFormat/>
    <w:pPr>
      <w:jc w:val="center"/>
    </w:pPr>
    <w:rPr>
      <w:rFonts w:ascii="黑体" w:eastAsia="黑体"/>
      <w:kern w:val="0"/>
      <w:sz w:val="44"/>
    </w:rPr>
  </w:style>
  <w:style w:type="paragraph" w:customStyle="1" w:styleId="afffff2">
    <w:name w:val="标准文件_标准代替"/>
    <w:basedOn w:val="afff6"/>
    <w:next w:val="afff6"/>
    <w:qFormat/>
    <w:pPr>
      <w:spacing w:line="310" w:lineRule="exact"/>
      <w:jc w:val="right"/>
    </w:pPr>
    <w:rPr>
      <w:rFonts w:ascii="宋体" w:hAnsi="宋体"/>
      <w:kern w:val="0"/>
    </w:rPr>
  </w:style>
  <w:style w:type="paragraph" w:customStyle="1" w:styleId="afffff3">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pPr>
      <w:jc w:val="left"/>
    </w:pPr>
  </w:style>
  <w:style w:type="paragraph" w:customStyle="1" w:styleId="afffff6">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6"/>
    <w:next w:val="afffff2"/>
    <w:qFormat/>
    <w:pPr>
      <w:spacing w:line="310" w:lineRule="exact"/>
      <w:jc w:val="right"/>
    </w:pPr>
    <w:rPr>
      <w:rFonts w:ascii="黑体" w:eastAsia="黑体"/>
      <w:kern w:val="0"/>
      <w:sz w:val="28"/>
    </w:rPr>
  </w:style>
  <w:style w:type="paragraph" w:customStyle="1" w:styleId="afffff9">
    <w:name w:val="标准文件_封面标准分类号"/>
    <w:basedOn w:val="afff6"/>
    <w:qFormat/>
    <w:rPr>
      <w:rFonts w:ascii="黑体" w:eastAsia="黑体"/>
      <w:b/>
      <w:kern w:val="0"/>
      <w:sz w:val="28"/>
    </w:rPr>
  </w:style>
  <w:style w:type="paragraph" w:customStyle="1" w:styleId="afffffa">
    <w:name w:val="标准文件_封面标准名称"/>
    <w:basedOn w:val="afff6"/>
    <w:qFormat/>
    <w:pPr>
      <w:spacing w:line="240" w:lineRule="auto"/>
      <w:jc w:val="center"/>
    </w:pPr>
    <w:rPr>
      <w:rFonts w:ascii="黑体" w:eastAsia="黑体"/>
      <w:kern w:val="0"/>
      <w:sz w:val="52"/>
    </w:rPr>
  </w:style>
  <w:style w:type="paragraph" w:customStyle="1" w:styleId="afffffb">
    <w:name w:val="标准文件_封面标准英文名称"/>
    <w:basedOn w:val="afff6"/>
    <w:qFormat/>
    <w:pPr>
      <w:spacing w:line="240" w:lineRule="auto"/>
      <w:jc w:val="center"/>
    </w:pPr>
    <w:rPr>
      <w:rFonts w:ascii="黑体" w:eastAsia="黑体"/>
      <w:b/>
      <w:sz w:val="28"/>
    </w:rPr>
  </w:style>
  <w:style w:type="paragraph" w:customStyle="1" w:styleId="afffffc">
    <w:name w:val="标准文件_封面发布日期"/>
    <w:basedOn w:val="afff6"/>
    <w:qFormat/>
    <w:pPr>
      <w:spacing w:line="310" w:lineRule="exact"/>
    </w:pPr>
    <w:rPr>
      <w:rFonts w:ascii="黑体" w:eastAsia="黑体"/>
      <w:kern w:val="0"/>
      <w:sz w:val="28"/>
    </w:rPr>
  </w:style>
  <w:style w:type="paragraph" w:customStyle="1" w:styleId="afffffd">
    <w:name w:val="标准文件_封面密级"/>
    <w:basedOn w:val="afff6"/>
    <w:qFormat/>
    <w:rPr>
      <w:rFonts w:eastAsia="黑体"/>
      <w:sz w:val="32"/>
    </w:rPr>
  </w:style>
  <w:style w:type="paragraph" w:customStyle="1" w:styleId="afffffe">
    <w:name w:val="标准文件_封面实施日期"/>
    <w:basedOn w:val="afff6"/>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0">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6"/>
    <w:qFormat/>
    <w:pPr>
      <w:spacing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2"/>
    <w:qFormat/>
    <w:pPr>
      <w:numPr>
        <w:numId w:val="10"/>
      </w:numPr>
      <w:ind w:left="0" w:firstLine="200"/>
    </w:pPr>
  </w:style>
  <w:style w:type="paragraph" w:customStyle="1" w:styleId="afff0">
    <w:name w:val="标准文件_三级条标题"/>
    <w:basedOn w:val="afff"/>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
    <w:qFormat/>
    <w:pPr>
      <w:numPr>
        <w:ilvl w:val="2"/>
      </w:numPr>
      <w:spacing w:beforeLines="50" w:before="50" w:afterLines="50" w:after="50"/>
      <w:outlineLvl w:val="1"/>
    </w:pPr>
  </w:style>
  <w:style w:type="paragraph" w:customStyle="1" w:styleId="affffff8">
    <w:name w:val="标准文件_一致程度"/>
    <w:basedOn w:val="afff6"/>
    <w:qFormat/>
    <w:pPr>
      <w:spacing w:line="440" w:lineRule="exact"/>
      <w:jc w:val="center"/>
    </w:pPr>
    <w:rPr>
      <w:sz w:val="28"/>
    </w:rPr>
  </w:style>
  <w:style w:type="paragraph" w:customStyle="1" w:styleId="affffff9">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0">
    <w:name w:val="标准文件_英文注："/>
    <w:basedOn w:val="afff6"/>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6"/>
    <w:next w:val="affffe"/>
    <w:autoRedefin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
    <w:qFormat/>
    <w:pPr>
      <w:numPr>
        <w:numId w:val="18"/>
      </w:numPr>
      <w:jc w:val="center"/>
    </w:pPr>
    <w:rPr>
      <w:rFonts w:ascii="黑体" w:eastAsia="黑体" w:hAnsi="Times New Roman"/>
      <w:sz w:val="21"/>
    </w:rPr>
  </w:style>
  <w:style w:type="paragraph" w:customStyle="1" w:styleId="afc">
    <w:name w:val="标准文件_正文英文图标题"/>
    <w:next w:val="afffff"/>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6"/>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autoRedefine/>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6"/>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e"/>
    <w:qFormat/>
    <w:pPr>
      <w:spacing w:beforeLines="0" w:before="0" w:afterLines="0" w:after="0"/>
      <w:outlineLvl w:val="9"/>
    </w:pPr>
    <w:rPr>
      <w:rFonts w:ascii="宋体" w:eastAsia="宋体"/>
    </w:rPr>
  </w:style>
  <w:style w:type="paragraph" w:customStyle="1" w:styleId="affffffff9">
    <w:name w:val="标准文件_五级无标题"/>
    <w:basedOn w:val="afff2"/>
    <w:qFormat/>
    <w:pPr>
      <w:spacing w:beforeLines="0" w:before="0" w:afterLines="0" w:after="0"/>
      <w:outlineLvl w:val="9"/>
    </w:pPr>
    <w:rPr>
      <w:rFonts w:ascii="宋体" w:eastAsia="宋体"/>
    </w:rPr>
  </w:style>
  <w:style w:type="paragraph" w:customStyle="1" w:styleId="affffffffa">
    <w:name w:val="标准文件_三级无标题"/>
    <w:basedOn w:val="afff0"/>
    <w:qFormat/>
    <w:pPr>
      <w:spacing w:beforeLines="0" w:before="0" w:afterLines="0" w:after="0"/>
      <w:outlineLvl w:val="9"/>
    </w:pPr>
    <w:rPr>
      <w:rFonts w:ascii="宋体" w:eastAsia="宋体"/>
    </w:rPr>
  </w:style>
  <w:style w:type="paragraph" w:customStyle="1" w:styleId="affffffffb">
    <w:name w:val="标准文件_二级无标题"/>
    <w:basedOn w:val="afff"/>
    <w:qFormat/>
    <w:pPr>
      <w:spacing w:beforeLines="0" w:before="0" w:afterLines="0" w:after="0"/>
      <w:outlineLvl w:val="9"/>
    </w:pPr>
    <w:rPr>
      <w:rFonts w:ascii="宋体" w:eastAsia="宋体"/>
    </w:rPr>
  </w:style>
  <w:style w:type="paragraph" w:customStyle="1" w:styleId="affffffffc">
    <w:name w:val="标准_四级无标题"/>
    <w:basedOn w:val="afff1"/>
    <w:next w:val="afffff"/>
    <w:qFormat/>
    <w:rPr>
      <w:rFonts w:eastAsia="宋体"/>
    </w:rPr>
  </w:style>
  <w:style w:type="paragraph" w:customStyle="1" w:styleId="affffffffd">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
    <w:qFormat/>
    <w:pPr>
      <w:numPr>
        <w:numId w:val="23"/>
      </w:numPr>
      <w:ind w:firstLineChars="0" w:firstLine="0"/>
    </w:pPr>
    <w:rPr>
      <w:rFonts w:ascii="Times New Roman" w:cs="Arial"/>
      <w:szCs w:val="28"/>
    </w:rPr>
  </w:style>
  <w:style w:type="paragraph" w:customStyle="1" w:styleId="af">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4"/>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4">
    <w:name w:val="标准文件_三级项"/>
    <w:basedOn w:val="afff6"/>
    <w:autoRedefine/>
    <w:qFormat/>
    <w:pPr>
      <w:numPr>
        <w:ilvl w:val="2"/>
        <w:numId w:val="21"/>
      </w:numPr>
      <w:spacing w:line="-300" w:lineRule="auto"/>
    </w:pPr>
    <w:rPr>
      <w:rFonts w:ascii="Times New Roman" w:hAnsi="Times New Roman"/>
    </w:rPr>
  </w:style>
  <w:style w:type="paragraph" w:customStyle="1" w:styleId="affb">
    <w:name w:val="图表脚注说明"/>
    <w:basedOn w:val="afff6"/>
    <w:next w:val="afffff"/>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3">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b">
    <w:name w:val="标准文件_示例×："/>
    <w:basedOn w:val="afff6"/>
    <w:next w:val="afffffffff4"/>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autoRedefine/>
    <w:qFormat/>
    <w:pPr>
      <w:jc w:val="center"/>
    </w:pPr>
    <w:rPr>
      <w:rFonts w:ascii="黑体" w:eastAsia="黑体" w:hAnsi="黑体"/>
    </w:rPr>
  </w:style>
  <w:style w:type="character" w:styleId="afffffffff6">
    <w:name w:val="Placeholder Text"/>
    <w:basedOn w:val="afff7"/>
    <w:autoRedefine/>
    <w:uiPriority w:val="99"/>
    <w:semiHidden/>
    <w:qFormat/>
    <w:rPr>
      <w:color w:val="808080"/>
    </w:rPr>
  </w:style>
  <w:style w:type="paragraph" w:customStyle="1" w:styleId="2">
    <w:name w:val="标准文件_二级项2"/>
    <w:basedOn w:val="afffff"/>
    <w:autoRedefine/>
    <w:qFormat/>
    <w:pPr>
      <w:numPr>
        <w:ilvl w:val="1"/>
        <w:numId w:val="21"/>
      </w:numPr>
      <w:ind w:left="1271" w:firstLineChars="0" w:hanging="420"/>
    </w:pPr>
  </w:style>
  <w:style w:type="paragraph" w:customStyle="1" w:styleId="21">
    <w:name w:val="标准文件_三级项2"/>
    <w:basedOn w:val="afffff"/>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
    <w:autoRedefine/>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autoRedefine/>
    <w:qFormat/>
    <w:pPr>
      <w:ind w:firstLine="420"/>
    </w:pPr>
    <w:rPr>
      <w:rFonts w:ascii="黑体" w:eastAsia="黑体"/>
    </w:rPr>
  </w:style>
  <w:style w:type="character" w:customStyle="1" w:styleId="afffffffff8">
    <w:name w:val="标准文件_来源"/>
    <w:basedOn w:val="afff7"/>
    <w:uiPriority w:val="1"/>
    <w:qFormat/>
    <w:rPr>
      <w:rFonts w:eastAsia="宋体"/>
      <w:sz w:val="21"/>
    </w:rPr>
  </w:style>
  <w:style w:type="paragraph" w:customStyle="1" w:styleId="afffffffff9">
    <w:name w:val="标准文件_图表说明"/>
    <w:autoRedefine/>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autoRedefine/>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autoRedefine/>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1">
    <w:name w:val="标准文件_索引项"/>
    <w:basedOn w:val="afffff"/>
    <w:next w:val="afffff"/>
    <w:autoRedefine/>
    <w:qFormat/>
    <w:pPr>
      <w:tabs>
        <w:tab w:val="right" w:leader="dot" w:pos="9356"/>
      </w:tabs>
      <w:ind w:left="210" w:firstLineChars="0" w:hanging="210"/>
      <w:jc w:val="left"/>
    </w:pPr>
  </w:style>
  <w:style w:type="paragraph" w:customStyle="1" w:styleId="affffffffff2">
    <w:name w:val="标准文件_附录一级无标题"/>
    <w:basedOn w:val="aff5"/>
    <w:autoRedefine/>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autoRedefine/>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autoRedefine/>
    <w:qFormat/>
  </w:style>
  <w:style w:type="paragraph" w:customStyle="1" w:styleId="afffffffffff">
    <w:name w:val="标准文件_术语条二"/>
    <w:basedOn w:val="affffffffb"/>
    <w:next w:val="afffff"/>
    <w:autoRedefine/>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Pr>
      <w:rFonts w:ascii="黑体" w:eastAsia="黑体"/>
      <w:spacing w:val="85"/>
      <w:w w:val="100"/>
      <w:position w:val="3"/>
      <w:sz w:val="28"/>
      <w:szCs w:val="28"/>
    </w:rPr>
  </w:style>
  <w:style w:type="character" w:customStyle="1" w:styleId="invisible">
    <w:name w:val="invisible"/>
    <w:basedOn w:val="afff7"/>
    <w:autoRedefine/>
    <w:qFormat/>
  </w:style>
  <w:style w:type="character" w:customStyle="1" w:styleId="visible">
    <w:name w:val="visible"/>
    <w:basedOn w:val="afff7"/>
    <w:autoRedefine/>
    <w:qFormat/>
  </w:style>
  <w:style w:type="character" w:customStyle="1" w:styleId="Char7">
    <w:name w:val="段 Char"/>
    <w:link w:val="afffffffffff4"/>
    <w:qFormat/>
    <w:rPr>
      <w:rFonts w:ascii="宋体"/>
      <w:sz w:val="21"/>
    </w:rPr>
  </w:style>
  <w:style w:type="paragraph" w:customStyle="1" w:styleId="afffffffffff4">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customStyle="1" w:styleId="ae">
    <w:name w:val="一级条标题"/>
    <w:next w:val="afffffffffff4"/>
    <w:qFormat/>
    <w:pPr>
      <w:numPr>
        <w:ilvl w:val="1"/>
        <w:numId w:val="3"/>
      </w:numPr>
      <w:spacing w:beforeLines="50" w:before="156" w:afterLines="50" w:after="156"/>
      <w:ind w:left="0"/>
      <w:outlineLvl w:val="2"/>
    </w:pPr>
    <w:rPr>
      <w:rFonts w:ascii="黑体" w:eastAsia="黑体"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package" Target="embeddings/Microsoft_Visio___111.vsdx"/><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192.168.0.15/hlstream/live0/index.m3u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BDBA16BD7A47C3A8010B768F8CEAA7"/>
        <w:category>
          <w:name w:val="常规"/>
          <w:gallery w:val="placeholder"/>
        </w:category>
        <w:types>
          <w:type w:val="bbPlcHdr"/>
        </w:types>
        <w:behaviors>
          <w:behavior w:val="content"/>
        </w:behaviors>
        <w:guid w:val="{A746C9EC-AC1C-4CAF-B7AE-2C2D4F91B79C}"/>
      </w:docPartPr>
      <w:docPartBody>
        <w:p w:rsidR="00615C14" w:rsidRDefault="00615C14">
          <w:pPr>
            <w:pStyle w:val="62BDBA16BD7A47C3A8010B768F8CEAA7"/>
          </w:pPr>
          <w:r>
            <w:rPr>
              <w:rStyle w:val="a3"/>
              <w:rFonts w:hint="eastAsia"/>
            </w:rPr>
            <w:t>单击或点击此处输入文字。</w:t>
          </w:r>
        </w:p>
      </w:docPartBody>
    </w:docPart>
    <w:docPart>
      <w:docPartPr>
        <w:name w:val="30A595BD46064B3BA13D5806DA5029A9"/>
        <w:category>
          <w:name w:val="常规"/>
          <w:gallery w:val="placeholder"/>
        </w:category>
        <w:types>
          <w:type w:val="bbPlcHdr"/>
        </w:types>
        <w:behaviors>
          <w:behavior w:val="content"/>
        </w:behaviors>
        <w:guid w:val="{22972DEA-AEF2-4728-A9CE-170DB553DA1F}"/>
      </w:docPartPr>
      <w:docPartBody>
        <w:p w:rsidR="00615C14" w:rsidRDefault="00615C14">
          <w:pPr>
            <w:pStyle w:val="30A595BD46064B3BA13D5806DA5029A9"/>
          </w:pPr>
          <w:r>
            <w:rPr>
              <w:rStyle w:val="a3"/>
              <w:rFonts w:hint="eastAsia"/>
            </w:rPr>
            <w:t>选择一项。</w:t>
          </w:r>
        </w:p>
      </w:docPartBody>
    </w:docPart>
    <w:docPart>
      <w:docPartPr>
        <w:name w:val="2CBBF4986F034725A11AA4EA60A08015"/>
        <w:category>
          <w:name w:val="常规"/>
          <w:gallery w:val="placeholder"/>
        </w:category>
        <w:types>
          <w:type w:val="bbPlcHdr"/>
        </w:types>
        <w:behaviors>
          <w:behavior w:val="content"/>
        </w:behaviors>
        <w:guid w:val="{0E5063F7-BA94-4151-BFCC-9E609A395A16}"/>
      </w:docPartPr>
      <w:docPartBody>
        <w:p w:rsidR="00615C14" w:rsidRDefault="00615C14">
          <w:pPr>
            <w:pStyle w:val="2CBBF4986F034725A11AA4EA60A0801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635"/>
    <w:rsid w:val="000575AD"/>
    <w:rsid w:val="00072EB1"/>
    <w:rsid w:val="00092ACC"/>
    <w:rsid w:val="00096DB9"/>
    <w:rsid w:val="000B7185"/>
    <w:rsid w:val="000D3852"/>
    <w:rsid w:val="00133B67"/>
    <w:rsid w:val="00137D01"/>
    <w:rsid w:val="0014362E"/>
    <w:rsid w:val="00147CDF"/>
    <w:rsid w:val="001F0643"/>
    <w:rsid w:val="002724A0"/>
    <w:rsid w:val="002B7C48"/>
    <w:rsid w:val="00325635"/>
    <w:rsid w:val="00346A12"/>
    <w:rsid w:val="003E6399"/>
    <w:rsid w:val="0040154C"/>
    <w:rsid w:val="0052484D"/>
    <w:rsid w:val="005D3000"/>
    <w:rsid w:val="005D3299"/>
    <w:rsid w:val="005F4DF7"/>
    <w:rsid w:val="00615C14"/>
    <w:rsid w:val="0063604D"/>
    <w:rsid w:val="00662C11"/>
    <w:rsid w:val="00716D3C"/>
    <w:rsid w:val="00740119"/>
    <w:rsid w:val="007675C9"/>
    <w:rsid w:val="00767F72"/>
    <w:rsid w:val="00855502"/>
    <w:rsid w:val="008B2FF2"/>
    <w:rsid w:val="008D6074"/>
    <w:rsid w:val="00AA0825"/>
    <w:rsid w:val="00AF540E"/>
    <w:rsid w:val="00BA2509"/>
    <w:rsid w:val="00BD160A"/>
    <w:rsid w:val="00CB0A3E"/>
    <w:rsid w:val="00CD66D8"/>
    <w:rsid w:val="00D0217D"/>
    <w:rsid w:val="00D17874"/>
    <w:rsid w:val="00D370AA"/>
    <w:rsid w:val="00D53B19"/>
    <w:rsid w:val="00E04752"/>
    <w:rsid w:val="00E41667"/>
    <w:rsid w:val="00F201B6"/>
    <w:rsid w:val="00F327CA"/>
    <w:rsid w:val="00F760A8"/>
    <w:rsid w:val="00F83232"/>
    <w:rsid w:val="00FB3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BDBA16BD7A47C3A8010B768F8CEAA7">
    <w:name w:val="62BDBA16BD7A47C3A8010B768F8CEAA7"/>
    <w:qFormat/>
    <w:pPr>
      <w:widowControl w:val="0"/>
      <w:jc w:val="both"/>
    </w:pPr>
    <w:rPr>
      <w:kern w:val="2"/>
      <w:sz w:val="21"/>
      <w:szCs w:val="22"/>
    </w:rPr>
  </w:style>
  <w:style w:type="paragraph" w:customStyle="1" w:styleId="30A595BD46064B3BA13D5806DA5029A9">
    <w:name w:val="30A595BD46064B3BA13D5806DA5029A9"/>
    <w:autoRedefine/>
    <w:qFormat/>
    <w:pPr>
      <w:widowControl w:val="0"/>
      <w:jc w:val="both"/>
    </w:pPr>
    <w:rPr>
      <w:kern w:val="2"/>
      <w:sz w:val="21"/>
      <w:szCs w:val="22"/>
    </w:rPr>
  </w:style>
  <w:style w:type="paragraph" w:customStyle="1" w:styleId="2CBBF4986F034725A11AA4EA60A08015">
    <w:name w:val="2CBBF4986F034725A11AA4EA60A08015"/>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BDBA16BD7A47C3A8010B768F8CEAA7">
    <w:name w:val="62BDBA16BD7A47C3A8010B768F8CEAA7"/>
    <w:qFormat/>
    <w:pPr>
      <w:widowControl w:val="0"/>
      <w:jc w:val="both"/>
    </w:pPr>
    <w:rPr>
      <w:kern w:val="2"/>
      <w:sz w:val="21"/>
      <w:szCs w:val="22"/>
    </w:rPr>
  </w:style>
  <w:style w:type="paragraph" w:customStyle="1" w:styleId="30A595BD46064B3BA13D5806DA5029A9">
    <w:name w:val="30A595BD46064B3BA13D5806DA5029A9"/>
    <w:autoRedefine/>
    <w:qFormat/>
    <w:pPr>
      <w:widowControl w:val="0"/>
      <w:jc w:val="both"/>
    </w:pPr>
    <w:rPr>
      <w:kern w:val="2"/>
      <w:sz w:val="21"/>
      <w:szCs w:val="22"/>
    </w:rPr>
  </w:style>
  <w:style w:type="paragraph" w:customStyle="1" w:styleId="2CBBF4986F034725A11AA4EA60A08015">
    <w:name w:val="2CBBF4986F034725A11AA4EA60A0801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7EE9E5-C9B7-4DAC-A3C1-80C447FF5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14</TotalTime>
  <Pages>25</Pages>
  <Words>2705</Words>
  <Characters>15421</Characters>
  <Application>Microsoft Office Word</Application>
  <DocSecurity>0</DocSecurity>
  <Lines>128</Lines>
  <Paragraphs>36</Paragraphs>
  <ScaleCrop>false</ScaleCrop>
  <Company>PCMI</Company>
  <LinksUpToDate>false</LinksUpToDate>
  <CharactersWithSpaces>18090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姜舒文</dc:creator>
  <dc:description>&lt;config cover="true" show_menu="true" version="1.0.0" doctype="SDKXY"&gt;_x000d_
&lt;/config&gt;</dc:description>
  <cp:lastModifiedBy>梁彪</cp:lastModifiedBy>
  <cp:revision>383</cp:revision>
  <cp:lastPrinted>2020-08-30T10:00:00Z</cp:lastPrinted>
  <dcterms:created xsi:type="dcterms:W3CDTF">2023-11-29T14:05:00Z</dcterms:created>
  <dcterms:modified xsi:type="dcterms:W3CDTF">2024-11-19T05:40:00Z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2052-12.1.0.18608</vt:lpwstr>
  </property>
  <property fmtid="{D5CDD505-2E9C-101B-9397-08002B2CF9AE}" pid="15" name="ICV">
    <vt:lpwstr>23B305BE257645FFA6A353AF677C2ADC_12</vt:lpwstr>
  </property>
</Properties>
</file>