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C8D5C" w14:textId="77777777" w:rsidR="00944A86" w:rsidRDefault="00000000">
      <w:pPr>
        <w:adjustRightInd w:val="0"/>
        <w:snapToGrid w:val="0"/>
        <w:ind w:firstLineChars="50" w:firstLine="180"/>
        <w:jc w:val="center"/>
        <w:rPr>
          <w:rFonts w:ascii="方正小标宋_GBK" w:eastAsia="方正小标宋_GBK" w:hAnsi="宋体" w:hint="eastAsia"/>
          <w:bCs/>
          <w:sz w:val="36"/>
          <w:szCs w:val="36"/>
        </w:rPr>
      </w:pPr>
      <w:r>
        <w:rPr>
          <w:rFonts w:ascii="方正小标宋_GBK" w:eastAsia="方正小标宋_GBK" w:hAnsi="宋体" w:hint="eastAsia"/>
          <w:bCs/>
          <w:sz w:val="36"/>
          <w:szCs w:val="36"/>
        </w:rPr>
        <w:t>《核与辐射突发事件卫生应急处置技术规范</w:t>
      </w:r>
    </w:p>
    <w:p w14:paraId="04834168" w14:textId="7F433B9D" w:rsidR="00944A86" w:rsidRDefault="00000000">
      <w:pPr>
        <w:adjustRightInd w:val="0"/>
        <w:snapToGrid w:val="0"/>
        <w:ind w:firstLineChars="50" w:firstLine="180"/>
        <w:jc w:val="center"/>
        <w:rPr>
          <w:rFonts w:ascii="方正小标宋_GBK" w:eastAsia="方正小标宋_GBK" w:hAnsi="宋体" w:hint="eastAsia"/>
          <w:bCs/>
          <w:sz w:val="36"/>
          <w:szCs w:val="36"/>
        </w:rPr>
      </w:pPr>
      <w:r>
        <w:rPr>
          <w:rFonts w:ascii="方正小标宋_GBK" w:eastAsia="方正小标宋_GBK" w:hAnsi="宋体" w:hint="eastAsia"/>
          <w:bCs/>
          <w:sz w:val="36"/>
          <w:szCs w:val="36"/>
        </w:rPr>
        <w:t>第4部分：人体体表污染监测和去污》编制说明</w:t>
      </w:r>
    </w:p>
    <w:p w14:paraId="68EACF8F" w14:textId="77777777" w:rsidR="00944A86" w:rsidRDefault="00944A86">
      <w:pPr>
        <w:adjustRightInd w:val="0"/>
        <w:snapToGrid w:val="0"/>
        <w:ind w:firstLine="649"/>
        <w:jc w:val="left"/>
        <w:rPr>
          <w:b/>
          <w:szCs w:val="32"/>
        </w:rPr>
      </w:pPr>
    </w:p>
    <w:p w14:paraId="46B96552" w14:textId="77777777" w:rsidR="00944A86" w:rsidRDefault="00000000">
      <w:pPr>
        <w:numPr>
          <w:ilvl w:val="0"/>
          <w:numId w:val="7"/>
        </w:numPr>
        <w:adjustRightInd w:val="0"/>
        <w:snapToGrid w:val="0"/>
        <w:spacing w:line="560" w:lineRule="exact"/>
        <w:ind w:leftChars="-44" w:left="49" w:hangingChars="44" w:hanging="141"/>
        <w:rPr>
          <w:rFonts w:ascii="黑体" w:eastAsia="黑体" w:hAnsi="黑体" w:hint="eastAsia"/>
          <w:b/>
          <w:bCs/>
          <w:kern w:val="0"/>
          <w:sz w:val="32"/>
          <w:szCs w:val="32"/>
        </w:rPr>
      </w:pPr>
      <w:r>
        <w:rPr>
          <w:rFonts w:ascii="黑体" w:eastAsia="黑体" w:hAnsi="黑体" w:hint="eastAsia"/>
          <w:b/>
          <w:bCs/>
          <w:kern w:val="0"/>
          <w:sz w:val="32"/>
          <w:szCs w:val="32"/>
        </w:rPr>
        <w:t>目的意义</w:t>
      </w:r>
    </w:p>
    <w:p w14:paraId="44C662CC"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随着我国经济的发展和科技的进步，核与辐射技术在工业、农业、核能、医疗及科学研究等领域的应用日益广泛，极大地促进了社会进步和经济发展。然而，核与辐射技术是把“双刃剑”，在造福人类的同时，核与辐射事故时有发生，伤害和威胁着人们的健康与安全，对社会稳定和发展构成了威胁。为保障我国核与辐射技术应用的可持续协调发展、保护公众生命安全和健康权益，加强核与辐射突发事件卫生应急技术标准建设，对科学规范地开展卫生应急处置、提高应急响应能力具有重要的现实意义。</w:t>
      </w:r>
    </w:p>
    <w:p w14:paraId="23FEC438"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我省放射源和射线装置量多面广，核技术利用规模较大，辐射事故时有发生，须及时启动应急程序开展辐射应急监测。但是，目前我省没有辐射事故人员体表污染监测和去污的相关标准。因此，有必要起草相关标准，对辐射事故中人员体表污染监测和去污的目标、流程、方法等进行规范，保证我省辐射事故中人员体表污染监测和去污的有效性。</w:t>
      </w:r>
    </w:p>
    <w:p w14:paraId="41904006"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在核与辐射事故应急情况下，对遭受体表放射性污染的人员和公众进行及时的去污洗消，不仅能迅速、有效地去除其体表及伤口污染，避免污染进一步吸收形成内照射损伤，而且能有效避免污染人员流动造成其沾染的放射性物质进</w:t>
      </w:r>
      <w:r>
        <w:rPr>
          <w:rFonts w:ascii="方正仿宋_GBK" w:eastAsia="方正仿宋_GBK" w:hint="eastAsia"/>
          <w:kern w:val="0"/>
          <w:sz w:val="32"/>
          <w:szCs w:val="32"/>
        </w:rPr>
        <w:lastRenderedPageBreak/>
        <w:t>一步扩散到接触人员及周围环境。</w:t>
      </w:r>
    </w:p>
    <w:p w14:paraId="3568C0C2"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核泄露事故现场医学救援由于环境复杂、特殊，救援难度大，当人员遭受到体表放射性污染时，如果能够通过规范的去污快速洗消沾染的放射性核素，不仅能有效降低受到的辐射内外照射，避免污染扩散，更可以消除应急团队和公众的恐慌心理，现场提振士气，有利于尽快恢复后续处置秩序。但目前我国核与辐射应急医学救治的理论体系尚不完善，相应的操作规程和记录格式尚不明确，因此，规范核与辐射事故应急情况下污染人员的去污洗消流程势在必行。辐射事故中人员体表污染监测和去污技术规范的制定，有利于规范对相关人员开展及时、准确和有效的应急监测，在科学、规范地开展去污工作，保护应急人员和公众尽可能地减少辐射照射。</w:t>
      </w:r>
    </w:p>
    <w:p w14:paraId="3C0BE2EB" w14:textId="77777777" w:rsidR="00944A86" w:rsidRDefault="00000000">
      <w:pPr>
        <w:numPr>
          <w:ilvl w:val="0"/>
          <w:numId w:val="7"/>
        </w:numPr>
        <w:adjustRightInd w:val="0"/>
        <w:snapToGrid w:val="0"/>
        <w:spacing w:line="560" w:lineRule="exact"/>
        <w:ind w:leftChars="-44" w:left="49" w:hangingChars="44" w:hanging="141"/>
        <w:rPr>
          <w:rFonts w:ascii="黑体" w:eastAsia="黑体" w:hAnsi="黑体" w:hint="eastAsia"/>
          <w:b/>
          <w:bCs/>
          <w:kern w:val="0"/>
          <w:sz w:val="32"/>
          <w:szCs w:val="32"/>
        </w:rPr>
      </w:pPr>
      <w:r>
        <w:rPr>
          <w:rFonts w:ascii="黑体" w:eastAsia="黑体" w:hAnsi="黑体" w:hint="eastAsia"/>
          <w:b/>
          <w:bCs/>
          <w:kern w:val="0"/>
          <w:sz w:val="32"/>
          <w:szCs w:val="32"/>
        </w:rPr>
        <w:t>任务来源</w:t>
      </w:r>
    </w:p>
    <w:p w14:paraId="6ADFA93A"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根据《省市场监督管理局关于下达 2021年度第一批江苏省地方标准项目计划的通知》(苏市监标〔2021〕68号）文件，第181项《核和辐射事故现场流行病学调查技术规范》，江苏省疾病预防控制中心需牵头标准。</w:t>
      </w:r>
    </w:p>
    <w:p w14:paraId="328DAE31" w14:textId="51530453"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经过标准起草团队深入调查研究，以及多次标准编写专家讨论会，为进一步规范全省核与辐射突发事件卫生应急处置和传染病突发公共卫生事件应急处置工作中的关键环节，提升整体的应急响应能力和效率，结合标准的科学性、规范</w:t>
      </w:r>
      <w:r>
        <w:rPr>
          <w:rFonts w:ascii="方正仿宋_GBK" w:eastAsia="方正仿宋_GBK" w:hint="eastAsia"/>
          <w:kern w:val="0"/>
          <w:sz w:val="32"/>
          <w:szCs w:val="32"/>
        </w:rPr>
        <w:lastRenderedPageBreak/>
        <w:t>性和实效性等属性，向省市场监督管</w:t>
      </w:r>
      <w:r w:rsidRPr="001E0359">
        <w:rPr>
          <w:rFonts w:ascii="方正仿宋_GBK" w:eastAsia="方正仿宋_GBK" w:hint="eastAsia"/>
          <w:kern w:val="0"/>
          <w:sz w:val="32"/>
          <w:szCs w:val="32"/>
        </w:rPr>
        <w:t>理局将名称修改为《核与辐射突发事件卫生应急处置技术规范》(共</w:t>
      </w:r>
      <w:r w:rsidR="001E0359" w:rsidRPr="001E0359">
        <w:rPr>
          <w:rFonts w:ascii="方正仿宋_GBK" w:eastAsia="方正仿宋_GBK" w:hint="eastAsia"/>
          <w:kern w:val="0"/>
          <w:sz w:val="32"/>
          <w:szCs w:val="32"/>
        </w:rPr>
        <w:t>8</w:t>
      </w:r>
      <w:r w:rsidRPr="001E0359">
        <w:rPr>
          <w:rFonts w:ascii="方正仿宋_GBK" w:eastAsia="方正仿宋_GBK" w:hint="eastAsia"/>
          <w:kern w:val="0"/>
          <w:sz w:val="32"/>
          <w:szCs w:val="32"/>
        </w:rPr>
        <w:t>部分)。涵盖了本省核与辐射卫生应急相关技术标准。本标准是《核与</w:t>
      </w:r>
      <w:r>
        <w:rPr>
          <w:rFonts w:ascii="方正仿宋_GBK" w:eastAsia="方正仿宋_GBK" w:hint="eastAsia"/>
          <w:kern w:val="0"/>
          <w:sz w:val="32"/>
          <w:szCs w:val="32"/>
        </w:rPr>
        <w:t>辐射突发事件卫生应急处置技术规范》系列标准的第4部分，人体体表放射性核素污染监测与去污。</w:t>
      </w:r>
    </w:p>
    <w:p w14:paraId="33BEBC97" w14:textId="77777777" w:rsidR="00944A86" w:rsidRDefault="00000000">
      <w:pPr>
        <w:numPr>
          <w:ilvl w:val="0"/>
          <w:numId w:val="7"/>
        </w:numPr>
        <w:adjustRightInd w:val="0"/>
        <w:snapToGrid w:val="0"/>
        <w:spacing w:line="560" w:lineRule="exact"/>
        <w:ind w:leftChars="-44" w:left="49" w:hangingChars="44" w:hanging="141"/>
        <w:rPr>
          <w:rFonts w:ascii="黑体" w:eastAsia="黑体" w:hAnsi="黑体" w:hint="eastAsia"/>
          <w:b/>
          <w:bCs/>
          <w:kern w:val="0"/>
          <w:sz w:val="32"/>
          <w:szCs w:val="32"/>
        </w:rPr>
      </w:pPr>
      <w:r>
        <w:rPr>
          <w:rFonts w:ascii="黑体" w:eastAsia="黑体" w:hAnsi="黑体" w:hint="eastAsia"/>
          <w:b/>
          <w:bCs/>
          <w:kern w:val="0"/>
          <w:sz w:val="32"/>
          <w:szCs w:val="32"/>
        </w:rPr>
        <w:t>编制过程</w:t>
      </w:r>
    </w:p>
    <w:p w14:paraId="66876E13" w14:textId="77777777" w:rsidR="00A63A23" w:rsidRDefault="00A63A23">
      <w:pPr>
        <w:adjustRightInd w:val="0"/>
        <w:snapToGrid w:val="0"/>
        <w:spacing w:line="560" w:lineRule="exact"/>
        <w:ind w:firstLineChars="202" w:firstLine="646"/>
        <w:rPr>
          <w:rFonts w:ascii="方正仿宋_GBK" w:eastAsia="方正仿宋_GBK"/>
          <w:kern w:val="0"/>
          <w:sz w:val="32"/>
          <w:szCs w:val="32"/>
        </w:rPr>
      </w:pPr>
      <w:r w:rsidRPr="00A63A23">
        <w:rPr>
          <w:rFonts w:ascii="方正仿宋_GBK" w:eastAsia="方正仿宋_GBK" w:hint="eastAsia"/>
          <w:kern w:val="0"/>
          <w:sz w:val="32"/>
          <w:szCs w:val="32"/>
        </w:rPr>
        <w:t>起草过程一般内容是：</w:t>
      </w:r>
    </w:p>
    <w:p w14:paraId="3B70A821" w14:textId="77777777" w:rsidR="00E15838" w:rsidRDefault="00E15838" w:rsidP="00E15838">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1</w:t>
      </w:r>
      <w:r w:rsidRPr="00A63A23">
        <w:rPr>
          <w:rFonts w:ascii="方正仿宋_GBK" w:eastAsia="方正仿宋_GBK" w:hint="eastAsia"/>
          <w:kern w:val="0"/>
          <w:sz w:val="32"/>
          <w:szCs w:val="32"/>
        </w:rPr>
        <w:t>、开展调研</w:t>
      </w:r>
    </w:p>
    <w:p w14:paraId="6BEECAD5" w14:textId="38AF06DF" w:rsidR="00E15838" w:rsidRDefault="00E15838" w:rsidP="00E15838">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2021年1月-2022年1月，项目组完成标准的前期预研和论证工作。主要是对国内外、对</w:t>
      </w:r>
      <w:r w:rsidR="00BF2920">
        <w:rPr>
          <w:rFonts w:ascii="方正仿宋_GBK" w:eastAsia="方正仿宋_GBK" w:hint="eastAsia"/>
          <w:kern w:val="0"/>
          <w:sz w:val="32"/>
          <w:szCs w:val="32"/>
        </w:rPr>
        <w:t>人体体表放射性核素污染</w:t>
      </w:r>
      <w:r>
        <w:rPr>
          <w:rFonts w:ascii="方正仿宋_GBK" w:eastAsia="方正仿宋_GBK" w:hint="eastAsia"/>
          <w:kern w:val="0"/>
          <w:sz w:val="32"/>
          <w:szCs w:val="32"/>
        </w:rPr>
        <w:t>监测和去污工作有关的法律法规、标准、规范、指南进行调研和分析。</w:t>
      </w:r>
    </w:p>
    <w:p w14:paraId="0945AA80" w14:textId="3093A049" w:rsidR="00A63A23" w:rsidRDefault="00E15838">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2</w:t>
      </w:r>
      <w:r w:rsidR="00A63A23" w:rsidRPr="00A63A23">
        <w:rPr>
          <w:rFonts w:ascii="方正仿宋_GBK" w:eastAsia="方正仿宋_GBK" w:hint="eastAsia"/>
          <w:kern w:val="0"/>
          <w:sz w:val="32"/>
          <w:szCs w:val="32"/>
        </w:rPr>
        <w:t>、成立起草组并完成标准框架</w:t>
      </w:r>
    </w:p>
    <w:p w14:paraId="68F94731" w14:textId="49153049" w:rsidR="00E15838" w:rsidRDefault="00E15838" w:rsidP="00E15838">
      <w:pPr>
        <w:adjustRightInd w:val="0"/>
        <w:snapToGrid w:val="0"/>
        <w:spacing w:line="560" w:lineRule="exact"/>
        <w:ind w:firstLineChars="202" w:firstLine="646"/>
        <w:rPr>
          <w:rFonts w:ascii="方正仿宋_GBK" w:eastAsia="方正仿宋_GBK"/>
          <w:kern w:val="0"/>
          <w:sz w:val="32"/>
          <w:szCs w:val="32"/>
        </w:rPr>
      </w:pPr>
      <w:r w:rsidRPr="00E15838">
        <w:rPr>
          <w:rFonts w:ascii="方正仿宋_GBK" w:eastAsia="方正仿宋_GBK" w:hint="eastAsia"/>
          <w:kern w:val="0"/>
          <w:sz w:val="32"/>
          <w:szCs w:val="32"/>
        </w:rPr>
        <w:t>2022年1月，项目组召开会议，正式启动</w:t>
      </w:r>
      <w:r>
        <w:rPr>
          <w:rFonts w:ascii="方正仿宋_GBK" w:eastAsia="方正仿宋_GBK" w:hint="eastAsia"/>
          <w:kern w:val="0"/>
          <w:sz w:val="32"/>
          <w:szCs w:val="32"/>
        </w:rPr>
        <w:t>标准</w:t>
      </w:r>
      <w:r w:rsidRPr="00E15838">
        <w:rPr>
          <w:rFonts w:ascii="方正仿宋_GBK" w:eastAsia="方正仿宋_GBK" w:hint="eastAsia"/>
          <w:kern w:val="0"/>
          <w:sz w:val="32"/>
          <w:szCs w:val="32"/>
        </w:rPr>
        <w:t>的编制工作。会议明确了标准编制的基本思想和计划进度安排，组建起草工作组。</w:t>
      </w:r>
    </w:p>
    <w:p w14:paraId="0E0EC8DF" w14:textId="6D5A10FA" w:rsidR="00A63A23" w:rsidRPr="00E15838" w:rsidRDefault="00E15838" w:rsidP="00E15838">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2022年2月-2022年3月，起草组完成资料收集和分析研究工作。经过内部讨论，确立了标准的基本技术内容，形成了标准草案稿。</w:t>
      </w:r>
    </w:p>
    <w:p w14:paraId="0DF23605" w14:textId="0E3917D9" w:rsidR="00E15838" w:rsidRDefault="00E15838">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3</w:t>
      </w:r>
      <w:r w:rsidR="00A63A23" w:rsidRPr="00A63A23">
        <w:rPr>
          <w:rFonts w:ascii="方正仿宋_GBK" w:eastAsia="方正仿宋_GBK" w:hint="eastAsia"/>
          <w:kern w:val="0"/>
          <w:sz w:val="32"/>
          <w:szCs w:val="32"/>
        </w:rPr>
        <w:t>、完善标准草案</w:t>
      </w:r>
    </w:p>
    <w:p w14:paraId="0947190D" w14:textId="6F641408" w:rsidR="00E15838" w:rsidRDefault="00E15838" w:rsidP="00E15838">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2022年3月-2022年5月，起草组分别召开了3次内部讨论会对标准草案稿进行了3次修改，</w:t>
      </w:r>
      <w:r w:rsidR="00BF2920">
        <w:rPr>
          <w:rFonts w:ascii="方正仿宋_GBK" w:eastAsia="方正仿宋_GBK" w:hint="eastAsia"/>
          <w:kern w:val="0"/>
          <w:sz w:val="32"/>
          <w:szCs w:val="32"/>
        </w:rPr>
        <w:t>进一步完善标准草案</w:t>
      </w:r>
      <w:r w:rsidR="00BF2920">
        <w:rPr>
          <w:rFonts w:ascii="方正仿宋_GBK" w:eastAsia="方正仿宋_GBK" w:hint="eastAsia"/>
          <w:kern w:val="0"/>
          <w:sz w:val="32"/>
          <w:szCs w:val="32"/>
        </w:rPr>
        <w:lastRenderedPageBreak/>
        <w:t>稿</w:t>
      </w:r>
      <w:r w:rsidR="009667B7">
        <w:rPr>
          <w:rFonts w:ascii="方正仿宋_GBK" w:eastAsia="方正仿宋_GBK" w:hint="eastAsia"/>
          <w:kern w:val="0"/>
          <w:sz w:val="32"/>
          <w:szCs w:val="32"/>
        </w:rPr>
        <w:t>，</w:t>
      </w:r>
      <w:r w:rsidR="009667B7" w:rsidRPr="00A63A23">
        <w:rPr>
          <w:rFonts w:ascii="方正仿宋_GBK" w:eastAsia="方正仿宋_GBK" w:hint="eastAsia"/>
          <w:kern w:val="0"/>
          <w:sz w:val="32"/>
          <w:szCs w:val="32"/>
        </w:rPr>
        <w:t>形成标准征求意见稿</w:t>
      </w:r>
      <w:r w:rsidR="009667B7">
        <w:rPr>
          <w:rFonts w:ascii="方正仿宋_GBK" w:eastAsia="方正仿宋_GBK" w:hint="eastAsia"/>
          <w:kern w:val="0"/>
          <w:sz w:val="32"/>
          <w:szCs w:val="32"/>
        </w:rPr>
        <w:t>。</w:t>
      </w:r>
    </w:p>
    <w:p w14:paraId="2B782EAF" w14:textId="52F9C7E3" w:rsidR="00E15838" w:rsidRDefault="00A63A23">
      <w:pPr>
        <w:adjustRightInd w:val="0"/>
        <w:snapToGrid w:val="0"/>
        <w:spacing w:line="560" w:lineRule="exact"/>
        <w:ind w:firstLineChars="202" w:firstLine="646"/>
        <w:rPr>
          <w:rFonts w:ascii="方正仿宋_GBK" w:eastAsia="方正仿宋_GBK"/>
          <w:kern w:val="0"/>
          <w:sz w:val="32"/>
          <w:szCs w:val="32"/>
        </w:rPr>
      </w:pPr>
      <w:r w:rsidRPr="00A63A23">
        <w:rPr>
          <w:rFonts w:ascii="方正仿宋_GBK" w:eastAsia="方正仿宋_GBK" w:hint="eastAsia"/>
          <w:kern w:val="0"/>
          <w:sz w:val="32"/>
          <w:szCs w:val="32"/>
        </w:rPr>
        <w:t>4、</w:t>
      </w:r>
      <w:r w:rsidR="009667B7" w:rsidRPr="009667B7">
        <w:rPr>
          <w:rFonts w:ascii="方正仿宋_GBK" w:eastAsia="方正仿宋_GBK" w:hint="eastAsia"/>
          <w:kern w:val="0"/>
          <w:sz w:val="32"/>
          <w:szCs w:val="32"/>
        </w:rPr>
        <w:t>征求意见</w:t>
      </w:r>
    </w:p>
    <w:p w14:paraId="4056CF2B" w14:textId="0D80395C" w:rsidR="00E15838" w:rsidRDefault="00E15838" w:rsidP="00E15838">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2022年11月4日，标准编制工作组向江苏省预防医学会，苏州大学，南京航空航天大学，田湾核电有限公司，江苏省核与辐射安全监督管理中心，南京市疾病预防控制中心，无锡市疾病预防控制中心，徐州市疾病预防控制中心，常州市疾病预防控制中心，盐城市疾病预防控制中心，淮安市疾病预防控制中心，连云港市疾病预防控制中心，镇江市疾病预防控制中心，扬州市疾病预防控制中心，泰州市疾病预防控制中心，无锡市卫生监督所，常州市卫生监督所，江苏星灿检测咨询有限公司，江苏玖清玖蓝环保科技有限公司，中国疾病预防控制中心，吉林省职业病防治院，南京瑞森辐射技术有限公司，吉林大学公共卫生学院，四川省疾病预防控制中心，上海市疾病预防控制中心，浙江建安检测研究院有限公司，苏州热工研究院有限公司，浙江省疾病预防控制中心，福建省职业病与化学中毒预防控制中心，江苏省肿瘤医院，安徽省职业病防治院，江苏省卫生监督所等共42位专家征求意见。</w:t>
      </w:r>
    </w:p>
    <w:p w14:paraId="792F2F14" w14:textId="63E8EE91" w:rsidR="009667B7" w:rsidRDefault="009667B7" w:rsidP="009667B7">
      <w:pPr>
        <w:adjustRightInd w:val="0"/>
        <w:snapToGrid w:val="0"/>
        <w:spacing w:line="560" w:lineRule="exact"/>
        <w:ind w:firstLineChars="202" w:firstLine="646"/>
        <w:rPr>
          <w:rFonts w:ascii="方正仿宋_GBK" w:eastAsia="方正仿宋_GBK"/>
          <w:kern w:val="0"/>
          <w:sz w:val="32"/>
          <w:szCs w:val="32"/>
        </w:rPr>
      </w:pPr>
      <w:r w:rsidRPr="009667B7">
        <w:rPr>
          <w:rFonts w:ascii="方正仿宋_GBK" w:eastAsia="方正仿宋_GBK" w:hint="eastAsia"/>
          <w:kern w:val="0"/>
          <w:sz w:val="32"/>
          <w:szCs w:val="32"/>
        </w:rPr>
        <w:t>2024年6月4日至2024年7月3日江苏省市场监督管理局公开征求社会意见。</w:t>
      </w:r>
    </w:p>
    <w:p w14:paraId="5D56782A" w14:textId="4E4F54DF" w:rsidR="00E15838" w:rsidRDefault="009667B7" w:rsidP="00E15838">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征求意见过程中，</w:t>
      </w:r>
      <w:r w:rsidR="00E15838">
        <w:rPr>
          <w:rFonts w:ascii="方正仿宋_GBK" w:eastAsia="方正仿宋_GBK" w:hint="eastAsia"/>
          <w:kern w:val="0"/>
          <w:sz w:val="32"/>
          <w:szCs w:val="32"/>
        </w:rPr>
        <w:t>42位专家中38位对系列标准给出了意见，4位反馈没有意见</w:t>
      </w:r>
      <w:r w:rsidR="003C1892">
        <w:rPr>
          <w:rFonts w:ascii="方正仿宋_GBK" w:eastAsia="方正仿宋_GBK" w:hint="eastAsia"/>
          <w:kern w:val="0"/>
          <w:sz w:val="32"/>
          <w:szCs w:val="32"/>
        </w:rPr>
        <w:t>，同时公开征求社会意见无反馈</w:t>
      </w:r>
      <w:r w:rsidR="00E15838">
        <w:rPr>
          <w:rFonts w:ascii="方正仿宋_GBK" w:eastAsia="方正仿宋_GBK" w:hint="eastAsia"/>
          <w:kern w:val="0"/>
          <w:sz w:val="32"/>
          <w:szCs w:val="32"/>
        </w:rPr>
        <w:t>。</w:t>
      </w:r>
      <w:r w:rsidR="003C1892">
        <w:rPr>
          <w:rFonts w:ascii="方正仿宋_GBK" w:eastAsia="方正仿宋_GBK" w:hint="eastAsia"/>
          <w:kern w:val="0"/>
          <w:sz w:val="32"/>
          <w:szCs w:val="32"/>
        </w:rPr>
        <w:lastRenderedPageBreak/>
        <w:t>42位专家中的</w:t>
      </w:r>
      <w:r w:rsidR="00E15838">
        <w:rPr>
          <w:rFonts w:ascii="方正仿宋_GBK" w:eastAsia="方正仿宋_GBK" w:hint="eastAsia"/>
          <w:kern w:val="0"/>
          <w:sz w:val="32"/>
          <w:szCs w:val="32"/>
        </w:rPr>
        <w:t>24位对本标准给出了60条意见，其中采纳58条，部分采纳1条，不采纳1条。其中部分采纳具体条款为：6条：“仪器本底”说法不准确，应为测量仪器的电子学波动值；测量α污染时距离应在0.5 cm左右”；不采纳理由为：“仪器本底”更加通俗易懂，测量距离参照意见修改。不采纳条款1条，具体为：8.1条：建议增加应急人员去污场所设置位置；不采纳理由为：紧急情况下去污场所位置不固定，无法设置具体位置。</w:t>
      </w:r>
      <w:r>
        <w:rPr>
          <w:rFonts w:ascii="方正仿宋_GBK" w:eastAsia="方正仿宋_GBK" w:hint="eastAsia"/>
          <w:kern w:val="0"/>
          <w:sz w:val="32"/>
          <w:szCs w:val="32"/>
        </w:rPr>
        <w:t>根据专家意见，修改后形成标准送审稿。</w:t>
      </w:r>
    </w:p>
    <w:p w14:paraId="7A6DD57A" w14:textId="34697137" w:rsidR="00A63A23" w:rsidRDefault="007D42BF">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5</w:t>
      </w:r>
      <w:r w:rsidR="00A63A23" w:rsidRPr="00A63A23">
        <w:rPr>
          <w:rFonts w:ascii="方正仿宋_GBK" w:eastAsia="方正仿宋_GBK" w:hint="eastAsia"/>
          <w:kern w:val="0"/>
          <w:sz w:val="32"/>
          <w:szCs w:val="32"/>
        </w:rPr>
        <w:t>、标准审查</w:t>
      </w:r>
    </w:p>
    <w:p w14:paraId="5AC36A34" w14:textId="47A3B6B6" w:rsidR="00E15838" w:rsidRDefault="00E15838" w:rsidP="00E15838">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2023年10月组织专家对标准送审稿进行了预审，预审意见均已采纳。</w:t>
      </w:r>
    </w:p>
    <w:p w14:paraId="2FA6FD9F" w14:textId="77777777" w:rsidR="00E15838" w:rsidRDefault="00E15838" w:rsidP="00E15838">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2024年8月29日，江苏省市场监督管理局组织专家对标准进行会审，会审意见均已采纳，文本修改后形成报批稿。</w:t>
      </w:r>
    </w:p>
    <w:p w14:paraId="12778E08" w14:textId="77777777" w:rsidR="00944A86" w:rsidRDefault="00000000">
      <w:pPr>
        <w:numPr>
          <w:ilvl w:val="0"/>
          <w:numId w:val="7"/>
        </w:numPr>
        <w:adjustRightInd w:val="0"/>
        <w:snapToGrid w:val="0"/>
        <w:spacing w:line="560" w:lineRule="exact"/>
        <w:ind w:leftChars="-44" w:left="49" w:hangingChars="44" w:hanging="141"/>
        <w:rPr>
          <w:rFonts w:ascii="黑体" w:eastAsia="黑体" w:hAnsi="黑体" w:hint="eastAsia"/>
          <w:b/>
          <w:bCs/>
          <w:kern w:val="0"/>
          <w:sz w:val="32"/>
          <w:szCs w:val="32"/>
        </w:rPr>
      </w:pPr>
      <w:r>
        <w:rPr>
          <w:rFonts w:ascii="黑体" w:eastAsia="黑体" w:hAnsi="黑体" w:hint="eastAsia"/>
          <w:b/>
          <w:bCs/>
          <w:kern w:val="0"/>
          <w:sz w:val="32"/>
          <w:szCs w:val="32"/>
        </w:rPr>
        <w:t>主要内容</w:t>
      </w:r>
    </w:p>
    <w:p w14:paraId="0D53D80A"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标准中各项重要技术指标依据如下：</w:t>
      </w:r>
    </w:p>
    <w:p w14:paraId="7BAEE5C4"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1.标准范围</w:t>
      </w:r>
    </w:p>
    <w:p w14:paraId="5DAA2918" w14:textId="77777777" w:rsidR="00944A86" w:rsidRDefault="00000000">
      <w:pPr>
        <w:adjustRightInd w:val="0"/>
        <w:snapToGrid w:val="0"/>
        <w:spacing w:line="560" w:lineRule="exact"/>
        <w:ind w:firstLine="646"/>
        <w:rPr>
          <w:rFonts w:ascii="方正仿宋_GBK" w:eastAsia="方正仿宋_GBK"/>
          <w:kern w:val="0"/>
          <w:sz w:val="32"/>
          <w:szCs w:val="32"/>
        </w:rPr>
      </w:pPr>
      <w:r>
        <w:rPr>
          <w:rFonts w:ascii="方正仿宋_GBK" w:eastAsia="方正仿宋_GBK" w:hint="eastAsia"/>
          <w:kern w:val="0"/>
          <w:sz w:val="32"/>
          <w:szCs w:val="32"/>
        </w:rPr>
        <w:t>本文件规定了核与辐射突发事件卫生应急处置中的人员体表污染个人监测和对已遭受体表放射性污染人员去污的要求和方法。本文件适用于核与辐射突发事件卫生应急处置情况下使用便携式表面污染仪对人员体表放射性核素污染的监测，以及对遭受放射性核素污染人员的去污。</w:t>
      </w:r>
    </w:p>
    <w:p w14:paraId="1720E3C2"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lastRenderedPageBreak/>
        <w:t>2. 规范性引用文件</w:t>
      </w:r>
    </w:p>
    <w:p w14:paraId="649FF45E" w14:textId="0022F081"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本标准引用文件包括主要包括GB/T 5202《辐射防护仪器</w:t>
      </w:r>
      <w:r w:rsidR="00770F57">
        <w:rPr>
          <w:rFonts w:ascii="方正仿宋_GBK" w:eastAsia="方正仿宋_GBK" w:hint="eastAsia"/>
          <w:kern w:val="0"/>
          <w:sz w:val="32"/>
          <w:szCs w:val="32"/>
        </w:rPr>
        <w:t xml:space="preserve"> </w:t>
      </w:r>
      <w:r>
        <w:rPr>
          <w:rFonts w:ascii="方正仿宋_GBK" w:eastAsia="方正仿宋_GBK" w:hint="eastAsia"/>
          <w:kern w:val="0"/>
          <w:sz w:val="32"/>
          <w:szCs w:val="32"/>
        </w:rPr>
        <w:t>α、β和α/β(β能量大于60 keV)污染测量仪与监测仪》、</w:t>
      </w:r>
      <w:r w:rsidR="00770F57">
        <w:rPr>
          <w:rFonts w:ascii="方正仿宋_GBK" w:eastAsia="方正仿宋_GBK" w:hint="eastAsia"/>
          <w:kern w:val="0"/>
          <w:sz w:val="32"/>
          <w:szCs w:val="32"/>
        </w:rPr>
        <w:t>、</w:t>
      </w:r>
      <w:r>
        <w:rPr>
          <w:rFonts w:ascii="方正仿宋_GBK" w:eastAsia="方正仿宋_GBK" w:hint="eastAsia"/>
          <w:kern w:val="0"/>
          <w:sz w:val="32"/>
          <w:szCs w:val="32"/>
        </w:rPr>
        <w:t>GBZ/T 216《人体体表放射性核素污染处理规范》</w:t>
      </w:r>
      <w:r w:rsidR="00770F57">
        <w:rPr>
          <w:rFonts w:ascii="方正仿宋_GBK" w:eastAsia="方正仿宋_GBK" w:hint="eastAsia"/>
          <w:kern w:val="0"/>
          <w:sz w:val="32"/>
          <w:szCs w:val="32"/>
        </w:rPr>
        <w:t>和</w:t>
      </w:r>
      <w:r w:rsidR="00770F57" w:rsidRPr="00770F57">
        <w:rPr>
          <w:rFonts w:ascii="方正仿宋_GBK" w:eastAsia="方正仿宋_GBK" w:hint="eastAsia"/>
          <w:kern w:val="0"/>
          <w:sz w:val="32"/>
          <w:szCs w:val="32"/>
        </w:rPr>
        <w:t xml:space="preserve">WS/T 467  </w:t>
      </w:r>
      <w:r w:rsidR="00770F57">
        <w:rPr>
          <w:rFonts w:ascii="方正仿宋_GBK" w:eastAsia="方正仿宋_GBK" w:hint="eastAsia"/>
          <w:kern w:val="0"/>
          <w:sz w:val="32"/>
          <w:szCs w:val="32"/>
        </w:rPr>
        <w:t>《</w:t>
      </w:r>
      <w:r w:rsidR="00770F57" w:rsidRPr="00770F57">
        <w:rPr>
          <w:rFonts w:ascii="方正仿宋_GBK" w:eastAsia="方正仿宋_GBK" w:hint="eastAsia"/>
          <w:kern w:val="0"/>
          <w:sz w:val="32"/>
          <w:szCs w:val="32"/>
        </w:rPr>
        <w:t>核和辐射事故医学响应程序</w:t>
      </w:r>
      <w:r w:rsidR="00770F57">
        <w:rPr>
          <w:rFonts w:ascii="方正仿宋_GBK" w:eastAsia="方正仿宋_GBK" w:hint="eastAsia"/>
          <w:kern w:val="0"/>
          <w:sz w:val="32"/>
          <w:szCs w:val="32"/>
        </w:rPr>
        <w:t>》</w:t>
      </w:r>
      <w:r>
        <w:rPr>
          <w:rFonts w:ascii="方正仿宋_GBK" w:eastAsia="方正仿宋_GBK" w:hint="eastAsia"/>
          <w:kern w:val="0"/>
          <w:sz w:val="32"/>
          <w:szCs w:val="32"/>
        </w:rPr>
        <w:t>，主要引用的内容包括</w:t>
      </w:r>
      <w:r w:rsidR="00770F57">
        <w:rPr>
          <w:rFonts w:ascii="方正仿宋_GBK" w:eastAsia="方正仿宋_GBK" w:hint="eastAsia"/>
          <w:kern w:val="0"/>
          <w:sz w:val="32"/>
          <w:szCs w:val="32"/>
        </w:rPr>
        <w:t>使用监测设备性能要求、</w:t>
      </w:r>
      <w:r>
        <w:rPr>
          <w:rFonts w:ascii="方正仿宋_GBK" w:eastAsia="方正仿宋_GBK" w:hint="eastAsia"/>
          <w:kern w:val="0"/>
          <w:sz w:val="32"/>
          <w:szCs w:val="32"/>
        </w:rPr>
        <w:t>术语定义、监测方法</w:t>
      </w:r>
      <w:r w:rsidR="00770F57">
        <w:rPr>
          <w:rFonts w:ascii="方正仿宋_GBK" w:eastAsia="方正仿宋_GBK" w:hint="eastAsia"/>
          <w:kern w:val="0"/>
          <w:sz w:val="32"/>
          <w:szCs w:val="32"/>
        </w:rPr>
        <w:t>、污染人员脱衣程序</w:t>
      </w:r>
      <w:r>
        <w:rPr>
          <w:rFonts w:ascii="方正仿宋_GBK" w:eastAsia="方正仿宋_GBK" w:hint="eastAsia"/>
          <w:kern w:val="0"/>
          <w:sz w:val="32"/>
          <w:szCs w:val="32"/>
        </w:rPr>
        <w:t>等内容。</w:t>
      </w:r>
    </w:p>
    <w:p w14:paraId="4003B8E6"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3.术语和定义</w:t>
      </w:r>
    </w:p>
    <w:p w14:paraId="55E15019"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明确2个术语及定义，包括</w:t>
      </w:r>
      <w:bookmarkStart w:id="0" w:name="_Hlk156137832"/>
      <w:r>
        <w:rPr>
          <w:rFonts w:ascii="方正仿宋_GBK" w:eastAsia="方正仿宋_GBK" w:hint="eastAsia"/>
          <w:kern w:val="0"/>
          <w:sz w:val="32"/>
          <w:szCs w:val="32"/>
        </w:rPr>
        <w:t>人体体表放射性核素污染</w:t>
      </w:r>
      <w:bookmarkEnd w:id="0"/>
      <w:r>
        <w:rPr>
          <w:rFonts w:ascii="方正仿宋_GBK" w:eastAsia="方正仿宋_GBK" w:hint="eastAsia"/>
          <w:kern w:val="0"/>
          <w:sz w:val="32"/>
          <w:szCs w:val="32"/>
        </w:rPr>
        <w:t>和去污。</w:t>
      </w:r>
    </w:p>
    <w:p w14:paraId="16ABDA50"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4．监测</w:t>
      </w:r>
    </w:p>
    <w:p w14:paraId="733E1D92"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4.1仪器设备</w:t>
      </w:r>
    </w:p>
    <w:p w14:paraId="216E352E"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本节规定了使用监测仪器的性能要求和检定要求。</w:t>
      </w:r>
    </w:p>
    <w:p w14:paraId="5A0C0819"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4.2监测内容</w:t>
      </w:r>
    </w:p>
    <w:p w14:paraId="774234C5"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本节规定了体表放射性核素污染主要监测的部位。</w:t>
      </w:r>
    </w:p>
    <w:p w14:paraId="67B85185"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4.3</w:t>
      </w:r>
      <w:r>
        <w:rPr>
          <w:rFonts w:hint="eastAsia"/>
        </w:rPr>
        <w:t xml:space="preserve"> </w:t>
      </w:r>
      <w:r>
        <w:rPr>
          <w:rFonts w:ascii="方正仿宋_GBK" w:eastAsia="方正仿宋_GBK" w:hint="eastAsia"/>
          <w:kern w:val="0"/>
          <w:sz w:val="32"/>
          <w:szCs w:val="32"/>
        </w:rPr>
        <w:t>监测方法</w:t>
      </w:r>
    </w:p>
    <w:p w14:paraId="11B7B94E"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本节主要对人员监测的面积、监测速度、监测程序以及监测过程中的注意事项等做出要求。</w:t>
      </w:r>
    </w:p>
    <w:p w14:paraId="4C77AC0B"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4.4监测结果计算</w:t>
      </w:r>
    </w:p>
    <w:p w14:paraId="48687973"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本章节给出了监测数据的处理方法和计算过程。</w:t>
      </w:r>
    </w:p>
    <w:p w14:paraId="7A97AE55"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5.</w:t>
      </w:r>
      <w:bookmarkStart w:id="1" w:name="_Hlk156138125"/>
      <w:bookmarkStart w:id="2" w:name="_Toc156147608"/>
      <w:bookmarkStart w:id="3" w:name="_Toc156136932"/>
      <w:r>
        <w:rPr>
          <w:rFonts w:ascii="方正仿宋_GBK" w:eastAsia="方正仿宋_GBK" w:hint="eastAsia"/>
          <w:kern w:val="0"/>
          <w:sz w:val="32"/>
          <w:szCs w:val="32"/>
        </w:rPr>
        <w:t>去污</w:t>
      </w:r>
    </w:p>
    <w:bookmarkEnd w:id="1"/>
    <w:bookmarkEnd w:id="2"/>
    <w:bookmarkEnd w:id="3"/>
    <w:p w14:paraId="476893DC"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5.1基本要求</w:t>
      </w:r>
    </w:p>
    <w:p w14:paraId="4A496BF1"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lastRenderedPageBreak/>
        <w:t>对现场应急人员的防护用品佩戴、遭受污染人员去污所遵循的基本原则给出具体要求。</w:t>
      </w:r>
    </w:p>
    <w:p w14:paraId="2665F583"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5.2现场去污场所</w:t>
      </w:r>
    </w:p>
    <w:p w14:paraId="5A7C2924"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对现场去污场所的设置和去污场所具备的基本功能提出要求。</w:t>
      </w:r>
    </w:p>
    <w:p w14:paraId="731E40E2"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5.3设备和用品</w:t>
      </w:r>
    </w:p>
    <w:p w14:paraId="0B86D033" w14:textId="4FFB8742" w:rsidR="00944A86" w:rsidRDefault="008C482C">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给出了去污所用</w:t>
      </w:r>
      <w:r w:rsidRPr="008C482C">
        <w:rPr>
          <w:rFonts w:ascii="方正仿宋_GBK" w:eastAsia="方正仿宋_GBK" w:hint="eastAsia"/>
          <w:kern w:val="0"/>
          <w:sz w:val="32"/>
          <w:szCs w:val="32"/>
        </w:rPr>
        <w:t>主要检测设备、去污剂、药品和去污用品</w:t>
      </w:r>
      <w:r>
        <w:rPr>
          <w:rFonts w:ascii="方正仿宋_GBK" w:eastAsia="方正仿宋_GBK" w:hint="eastAsia"/>
          <w:kern w:val="0"/>
          <w:sz w:val="32"/>
          <w:szCs w:val="32"/>
        </w:rPr>
        <w:t>等。</w:t>
      </w:r>
    </w:p>
    <w:p w14:paraId="6AE90289"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5.4污染人员分类</w:t>
      </w:r>
    </w:p>
    <w:p w14:paraId="1BCB0446"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对核和辐射突发事件中遭受体表放射性污染的人员按照是否受伤和污染面积的部位和大小进行分类。</w:t>
      </w:r>
    </w:p>
    <w:p w14:paraId="0F9EB75C"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5.5去污方法</w:t>
      </w:r>
    </w:p>
    <w:p w14:paraId="43D743EB"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根据污染人员的分类，对不同类型污染人员的去污方法和注意事情提出不同要求。</w:t>
      </w:r>
    </w:p>
    <w:p w14:paraId="6AB7530A"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6.</w:t>
      </w:r>
      <w:r>
        <w:rPr>
          <w:rFonts w:hint="eastAsia"/>
        </w:rPr>
        <w:t xml:space="preserve"> </w:t>
      </w:r>
      <w:r>
        <w:rPr>
          <w:rFonts w:ascii="方正仿宋_GBK" w:eastAsia="方正仿宋_GBK" w:hint="eastAsia"/>
          <w:kern w:val="0"/>
          <w:sz w:val="32"/>
          <w:szCs w:val="32"/>
        </w:rPr>
        <w:t>记录</w:t>
      </w:r>
    </w:p>
    <w:p w14:paraId="2FC39CB5" w14:textId="53FE8F15"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本章节给出了监测结果记录要素和参考记录表。</w:t>
      </w:r>
    </w:p>
    <w:p w14:paraId="1651F13E"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7.资料性附录</w:t>
      </w:r>
    </w:p>
    <w:p w14:paraId="3815BEC6" w14:textId="400BA025"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本标准</w:t>
      </w:r>
      <w:r w:rsidR="00351472">
        <w:rPr>
          <w:rFonts w:ascii="方正仿宋_GBK" w:eastAsia="方正仿宋_GBK" w:hint="eastAsia"/>
          <w:kern w:val="0"/>
          <w:sz w:val="32"/>
          <w:szCs w:val="32"/>
        </w:rPr>
        <w:t>附录均为</w:t>
      </w:r>
      <w:r>
        <w:rPr>
          <w:rFonts w:ascii="方正仿宋_GBK" w:eastAsia="方正仿宋_GBK" w:hint="eastAsia"/>
          <w:kern w:val="0"/>
          <w:sz w:val="32"/>
          <w:szCs w:val="32"/>
        </w:rPr>
        <w:t>资料性</w:t>
      </w:r>
      <w:r w:rsidR="00351472">
        <w:rPr>
          <w:rFonts w:ascii="方正仿宋_GBK" w:eastAsia="方正仿宋_GBK" w:hint="eastAsia"/>
          <w:kern w:val="0"/>
          <w:sz w:val="32"/>
          <w:szCs w:val="32"/>
        </w:rPr>
        <w:t>附录，主要包括</w:t>
      </w:r>
      <w:r>
        <w:rPr>
          <w:rFonts w:ascii="方正仿宋_GBK" w:eastAsia="方正仿宋_GBK" w:hint="eastAsia"/>
          <w:kern w:val="0"/>
          <w:sz w:val="32"/>
          <w:szCs w:val="32"/>
        </w:rPr>
        <w:t>附录A（人体体表放射性</w:t>
      </w:r>
      <w:r w:rsidR="00351472">
        <w:rPr>
          <w:rFonts w:ascii="方正仿宋_GBK" w:eastAsia="方正仿宋_GBK" w:hint="eastAsia"/>
          <w:kern w:val="0"/>
          <w:sz w:val="32"/>
          <w:szCs w:val="32"/>
        </w:rPr>
        <w:t>核素</w:t>
      </w:r>
      <w:r>
        <w:rPr>
          <w:rFonts w:ascii="方正仿宋_GBK" w:eastAsia="方正仿宋_GBK" w:hint="eastAsia"/>
          <w:kern w:val="0"/>
          <w:sz w:val="32"/>
          <w:szCs w:val="32"/>
        </w:rPr>
        <w:t>污染测量程序）</w:t>
      </w:r>
      <w:r w:rsidR="00351472">
        <w:rPr>
          <w:rFonts w:ascii="方正仿宋_GBK" w:eastAsia="方正仿宋_GBK" w:hint="eastAsia"/>
          <w:kern w:val="0"/>
          <w:sz w:val="32"/>
          <w:szCs w:val="32"/>
        </w:rPr>
        <w:t>、</w:t>
      </w:r>
      <w:r>
        <w:rPr>
          <w:rFonts w:ascii="方正仿宋_GBK" w:eastAsia="方正仿宋_GBK" w:hint="eastAsia"/>
          <w:kern w:val="0"/>
          <w:sz w:val="32"/>
          <w:szCs w:val="32"/>
        </w:rPr>
        <w:t>附录B（</w:t>
      </w:r>
      <w:r w:rsidR="00351472" w:rsidRPr="00351472">
        <w:rPr>
          <w:rFonts w:ascii="方正仿宋_GBK" w:eastAsia="方正仿宋_GBK" w:hint="eastAsia"/>
          <w:kern w:val="0"/>
          <w:sz w:val="32"/>
          <w:szCs w:val="32"/>
        </w:rPr>
        <w:t>固定去污场所设置</w:t>
      </w:r>
      <w:r>
        <w:rPr>
          <w:rFonts w:ascii="方正仿宋_GBK" w:eastAsia="方正仿宋_GBK" w:hint="eastAsia"/>
          <w:kern w:val="0"/>
          <w:sz w:val="32"/>
          <w:szCs w:val="32"/>
        </w:rPr>
        <w:t>）</w:t>
      </w:r>
      <w:r w:rsidR="00351472">
        <w:rPr>
          <w:rFonts w:ascii="方正仿宋_GBK" w:eastAsia="方正仿宋_GBK" w:hint="eastAsia"/>
          <w:kern w:val="0"/>
          <w:sz w:val="32"/>
          <w:szCs w:val="32"/>
        </w:rPr>
        <w:t>、</w:t>
      </w:r>
      <w:r w:rsidR="00351472" w:rsidRPr="00351472">
        <w:rPr>
          <w:rFonts w:ascii="方正仿宋_GBK" w:eastAsia="方正仿宋_GBK" w:hint="eastAsia"/>
          <w:kern w:val="0"/>
          <w:sz w:val="32"/>
          <w:szCs w:val="32"/>
        </w:rPr>
        <w:t>附录C（临时去污场所设置）</w:t>
      </w:r>
      <w:r w:rsidR="00351472">
        <w:rPr>
          <w:rFonts w:ascii="方正仿宋_GBK" w:eastAsia="方正仿宋_GBK" w:hint="eastAsia"/>
          <w:kern w:val="0"/>
          <w:sz w:val="32"/>
          <w:szCs w:val="32"/>
        </w:rPr>
        <w:t>、</w:t>
      </w:r>
      <w:r w:rsidR="00351472" w:rsidRPr="00351472">
        <w:rPr>
          <w:rFonts w:ascii="方正仿宋_GBK" w:eastAsia="方正仿宋_GBK" w:hint="eastAsia"/>
          <w:kern w:val="0"/>
          <w:sz w:val="32"/>
          <w:szCs w:val="32"/>
        </w:rPr>
        <w:t>附录D（人体体表放射性核素污染的主要检测设备、去污剂、药品和去污用品）</w:t>
      </w:r>
      <w:r w:rsidR="00351472">
        <w:rPr>
          <w:rFonts w:ascii="方正仿宋_GBK" w:eastAsia="方正仿宋_GBK" w:hint="eastAsia"/>
          <w:kern w:val="0"/>
          <w:sz w:val="32"/>
          <w:szCs w:val="32"/>
        </w:rPr>
        <w:t>、</w:t>
      </w:r>
      <w:r w:rsidR="00351472" w:rsidRPr="00351472">
        <w:rPr>
          <w:rFonts w:ascii="方正仿宋_GBK" w:eastAsia="方正仿宋_GBK" w:hint="eastAsia"/>
          <w:kern w:val="0"/>
          <w:sz w:val="32"/>
          <w:szCs w:val="32"/>
        </w:rPr>
        <w:t>附录E（人体体表伤口和局部污染处理程序和方法）</w:t>
      </w:r>
      <w:r w:rsidR="00351472">
        <w:rPr>
          <w:rFonts w:ascii="方正仿宋_GBK" w:eastAsia="方正仿宋_GBK" w:hint="eastAsia"/>
          <w:kern w:val="0"/>
          <w:sz w:val="32"/>
          <w:szCs w:val="32"/>
        </w:rPr>
        <w:t>和</w:t>
      </w:r>
      <w:r w:rsidR="00351472" w:rsidRPr="00351472">
        <w:rPr>
          <w:rFonts w:ascii="方正仿宋_GBK" w:eastAsia="方正仿宋_GBK" w:hint="eastAsia"/>
          <w:kern w:val="0"/>
          <w:sz w:val="32"/>
          <w:szCs w:val="32"/>
        </w:rPr>
        <w:t>附录F（人</w:t>
      </w:r>
      <w:r w:rsidR="00351472" w:rsidRPr="00351472">
        <w:rPr>
          <w:rFonts w:ascii="方正仿宋_GBK" w:eastAsia="方正仿宋_GBK" w:hint="eastAsia"/>
          <w:kern w:val="0"/>
          <w:sz w:val="32"/>
          <w:szCs w:val="32"/>
        </w:rPr>
        <w:lastRenderedPageBreak/>
        <w:t>体体表放射性核素污染分布及去污记录表），供相关的组织和人员参考</w:t>
      </w:r>
      <w:r w:rsidR="00351472">
        <w:rPr>
          <w:rFonts w:ascii="方正仿宋_GBK" w:eastAsia="方正仿宋_GBK" w:hint="eastAsia"/>
          <w:kern w:val="0"/>
          <w:sz w:val="32"/>
          <w:szCs w:val="32"/>
        </w:rPr>
        <w:t>。</w:t>
      </w:r>
      <w:r>
        <w:rPr>
          <w:rFonts w:ascii="方正仿宋_GBK" w:eastAsia="方正仿宋_GBK" w:hint="eastAsia"/>
          <w:kern w:val="0"/>
          <w:sz w:val="32"/>
          <w:szCs w:val="32"/>
        </w:rPr>
        <w:t>需要注意如果在现场查询相关纸质资料或者填写纸质记录，应避免放射性表面沾污。</w:t>
      </w:r>
    </w:p>
    <w:p w14:paraId="2382B8E0" w14:textId="77777777" w:rsidR="00944A86" w:rsidRDefault="00000000">
      <w:pPr>
        <w:numPr>
          <w:ilvl w:val="0"/>
          <w:numId w:val="7"/>
        </w:numPr>
        <w:adjustRightInd w:val="0"/>
        <w:snapToGrid w:val="0"/>
        <w:spacing w:line="560" w:lineRule="exact"/>
        <w:ind w:leftChars="-44" w:left="49" w:hangingChars="44" w:hanging="141"/>
        <w:rPr>
          <w:rFonts w:ascii="黑体" w:eastAsia="黑体" w:hAnsi="黑体" w:hint="eastAsia"/>
          <w:b/>
          <w:bCs/>
          <w:kern w:val="0"/>
          <w:sz w:val="32"/>
          <w:szCs w:val="32"/>
        </w:rPr>
      </w:pPr>
      <w:r>
        <w:rPr>
          <w:rFonts w:ascii="黑体" w:eastAsia="黑体" w:hAnsi="黑体" w:hint="eastAsia"/>
          <w:b/>
          <w:bCs/>
          <w:kern w:val="0"/>
          <w:sz w:val="32"/>
          <w:szCs w:val="32"/>
        </w:rPr>
        <w:t>技术指标确定的依据</w:t>
      </w:r>
    </w:p>
    <w:p w14:paraId="22367264" w14:textId="77777777" w:rsidR="00D42D8E" w:rsidRDefault="00000000" w:rsidP="00221B12">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lang w:eastAsia="ja-JP"/>
        </w:rPr>
        <w:t>主要技术来自于</w:t>
      </w:r>
      <w:r>
        <w:rPr>
          <w:rFonts w:ascii="方正仿宋_GBK" w:eastAsia="方正仿宋_GBK" w:hint="eastAsia"/>
          <w:kern w:val="0"/>
          <w:sz w:val="32"/>
          <w:szCs w:val="32"/>
        </w:rPr>
        <w:t>2005年</w:t>
      </w:r>
      <w:r>
        <w:rPr>
          <w:rFonts w:ascii="方正仿宋_GBK" w:eastAsia="方正仿宋_GBK" w:hint="eastAsia"/>
          <w:kern w:val="0"/>
          <w:sz w:val="32"/>
          <w:szCs w:val="32"/>
          <w:lang w:eastAsia="ja-JP"/>
        </w:rPr>
        <w:t>中国疾病预防控制中心辐射防护与核安全医学所和卫生部</w:t>
      </w:r>
      <w:r>
        <w:rPr>
          <w:rFonts w:ascii="方正仿宋_GBK" w:eastAsia="方正仿宋_GBK" w:hint="eastAsia"/>
          <w:kern w:val="0"/>
          <w:sz w:val="32"/>
          <w:szCs w:val="32"/>
        </w:rPr>
        <w:t>发布的</w:t>
      </w:r>
      <w:r>
        <w:rPr>
          <w:rFonts w:ascii="方正仿宋_GBK" w:eastAsia="方正仿宋_GBK" w:hint="eastAsia"/>
          <w:kern w:val="0"/>
          <w:sz w:val="32"/>
          <w:szCs w:val="32"/>
          <w:lang w:eastAsia="ja-JP"/>
        </w:rPr>
        <w:t>核事故医学应急中心技术丛书</w:t>
      </w:r>
      <w:r>
        <w:rPr>
          <w:rFonts w:ascii="方正仿宋_GBK" w:eastAsia="方正仿宋_GBK" w:hint="eastAsia"/>
          <w:kern w:val="0"/>
          <w:sz w:val="32"/>
          <w:szCs w:val="32"/>
        </w:rPr>
        <w:t>《</w:t>
      </w:r>
      <w:r>
        <w:rPr>
          <w:rFonts w:ascii="方正仿宋_GBK" w:eastAsia="方正仿宋_GBK" w:hint="eastAsia"/>
          <w:kern w:val="0"/>
          <w:sz w:val="32"/>
          <w:szCs w:val="32"/>
          <w:lang w:eastAsia="ja-JP"/>
        </w:rPr>
        <w:t>核与放射突发事件医学救援小分队行动导则</w:t>
      </w:r>
      <w:r>
        <w:rPr>
          <w:rFonts w:ascii="方正仿宋_GBK" w:eastAsia="方正仿宋_GBK" w:hint="eastAsia"/>
          <w:kern w:val="0"/>
          <w:sz w:val="32"/>
          <w:szCs w:val="32"/>
        </w:rPr>
        <w:t>》、WS/T 467</w:t>
      </w:r>
      <w:r w:rsidR="00221B12">
        <w:rPr>
          <w:rFonts w:ascii="方正仿宋_GBK" w:eastAsia="方正仿宋_GBK" w:hint="eastAsia"/>
          <w:kern w:val="0"/>
          <w:sz w:val="32"/>
          <w:szCs w:val="32"/>
        </w:rPr>
        <w:t>—2014</w:t>
      </w:r>
      <w:r>
        <w:rPr>
          <w:rFonts w:ascii="方正仿宋_GBK" w:eastAsia="方正仿宋_GBK" w:hint="eastAsia"/>
          <w:kern w:val="0"/>
          <w:sz w:val="32"/>
          <w:szCs w:val="32"/>
        </w:rPr>
        <w:t>《核和辐射事故医学响应程序》、JJG 478—2016《α、β表面污染仪》</w:t>
      </w:r>
      <w:r w:rsidR="00221B12">
        <w:rPr>
          <w:rFonts w:ascii="方正仿宋_GBK" w:eastAsia="方正仿宋_GBK" w:hint="eastAsia"/>
          <w:kern w:val="0"/>
          <w:sz w:val="32"/>
          <w:szCs w:val="32"/>
        </w:rPr>
        <w:t>、</w:t>
      </w:r>
      <w:r>
        <w:rPr>
          <w:rFonts w:ascii="方正仿宋_GBK" w:eastAsia="方正仿宋_GBK" w:hint="eastAsia"/>
          <w:kern w:val="0"/>
          <w:sz w:val="32"/>
          <w:szCs w:val="32"/>
        </w:rPr>
        <w:t>GBZ/T 216</w:t>
      </w:r>
      <w:r w:rsidR="00221B12">
        <w:rPr>
          <w:rFonts w:ascii="方正仿宋_GBK" w:eastAsia="方正仿宋_GBK" w:hint="eastAsia"/>
          <w:kern w:val="0"/>
          <w:sz w:val="32"/>
          <w:szCs w:val="32"/>
        </w:rPr>
        <w:t>—2009</w:t>
      </w:r>
      <w:r>
        <w:rPr>
          <w:rFonts w:ascii="方正仿宋_GBK" w:eastAsia="方正仿宋_GBK" w:hint="eastAsia"/>
          <w:kern w:val="0"/>
          <w:sz w:val="32"/>
          <w:szCs w:val="32"/>
        </w:rPr>
        <w:t>《人体体表放射性核素污染处理规范》</w:t>
      </w:r>
      <w:r w:rsidR="00221B12">
        <w:rPr>
          <w:rFonts w:ascii="方正仿宋_GBK" w:eastAsia="方正仿宋_GBK" w:hint="eastAsia"/>
          <w:kern w:val="0"/>
          <w:sz w:val="32"/>
          <w:szCs w:val="32"/>
        </w:rPr>
        <w:t>和</w:t>
      </w:r>
      <w:bookmarkStart w:id="4" w:name="_Hlk177133033"/>
      <w:r w:rsidR="00221B12" w:rsidRPr="00221B12">
        <w:rPr>
          <w:rFonts w:ascii="方正仿宋_GBK" w:eastAsia="方正仿宋_GBK"/>
          <w:kern w:val="0"/>
          <w:sz w:val="32"/>
          <w:szCs w:val="32"/>
        </w:rPr>
        <w:t>T/WSJD 7</w:t>
      </w:r>
      <w:r w:rsidR="00221B12" w:rsidRPr="00221B12">
        <w:rPr>
          <w:rFonts w:ascii="方正仿宋_GBK" w:eastAsia="方正仿宋_GBK"/>
          <w:kern w:val="0"/>
          <w:sz w:val="32"/>
          <w:szCs w:val="32"/>
        </w:rPr>
        <w:t>—</w:t>
      </w:r>
      <w:r w:rsidR="00221B12" w:rsidRPr="00221B12">
        <w:rPr>
          <w:rFonts w:ascii="方正仿宋_GBK" w:eastAsia="方正仿宋_GBK"/>
          <w:kern w:val="0"/>
          <w:sz w:val="32"/>
          <w:szCs w:val="32"/>
        </w:rPr>
        <w:t>2020</w:t>
      </w:r>
      <w:r w:rsidR="00221B12">
        <w:rPr>
          <w:rFonts w:ascii="方正仿宋_GBK" w:eastAsia="方正仿宋_GBK" w:hint="eastAsia"/>
          <w:kern w:val="0"/>
          <w:sz w:val="32"/>
          <w:szCs w:val="32"/>
        </w:rPr>
        <w:t>《</w:t>
      </w:r>
      <w:r w:rsidR="00221B12" w:rsidRPr="00221B12">
        <w:rPr>
          <w:rFonts w:ascii="方正仿宋_GBK" w:eastAsia="方正仿宋_GBK" w:hint="eastAsia"/>
          <w:kern w:val="0"/>
          <w:sz w:val="32"/>
          <w:szCs w:val="32"/>
        </w:rPr>
        <w:t>核辐射突发事件放射性污染人员洗消流程及技术要求</w:t>
      </w:r>
      <w:r w:rsidR="00221B12">
        <w:rPr>
          <w:rFonts w:ascii="方正仿宋_GBK" w:eastAsia="方正仿宋_GBK" w:hint="eastAsia"/>
          <w:kern w:val="0"/>
          <w:sz w:val="32"/>
          <w:szCs w:val="32"/>
        </w:rPr>
        <w:t>》</w:t>
      </w:r>
      <w:bookmarkEnd w:id="4"/>
      <w:r w:rsidR="00D42D8E">
        <w:rPr>
          <w:rFonts w:ascii="方正仿宋_GBK" w:eastAsia="方正仿宋_GBK" w:hint="eastAsia"/>
          <w:kern w:val="0"/>
          <w:sz w:val="32"/>
          <w:szCs w:val="32"/>
        </w:rPr>
        <w:t>。</w:t>
      </w:r>
    </w:p>
    <w:p w14:paraId="331859DA" w14:textId="061D0431" w:rsidR="00944A86" w:rsidRDefault="00000000" w:rsidP="00221B12">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术语和定义来自于GBZ/T 216《人体体表放射性核素污染处理规范》。</w:t>
      </w:r>
    </w:p>
    <w:p w14:paraId="78D7A22C" w14:textId="60D1924C" w:rsidR="00944A86" w:rsidRPr="001E0359"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第4章仪器设备的性能要求参照</w:t>
      </w:r>
      <w:r>
        <w:rPr>
          <w:rFonts w:ascii="方正仿宋_GBK" w:eastAsia="方正仿宋_GBK"/>
          <w:kern w:val="0"/>
          <w:sz w:val="32"/>
          <w:szCs w:val="32"/>
        </w:rPr>
        <w:t>GB/T 5202</w:t>
      </w:r>
      <w:r w:rsidR="00221B12">
        <w:rPr>
          <w:rFonts w:ascii="方正仿宋_GBK" w:eastAsia="方正仿宋_GBK" w:hint="eastAsia"/>
          <w:kern w:val="0"/>
          <w:sz w:val="32"/>
          <w:szCs w:val="32"/>
        </w:rPr>
        <w:t>—2008</w:t>
      </w:r>
      <w:r>
        <w:rPr>
          <w:rFonts w:ascii="方正仿宋_GBK" w:eastAsia="方正仿宋_GBK" w:hint="eastAsia"/>
          <w:kern w:val="0"/>
          <w:sz w:val="32"/>
          <w:szCs w:val="32"/>
        </w:rPr>
        <w:t>；人员体表放射性污染监测内容、监测方法和监测程序主要参照《</w:t>
      </w:r>
      <w:r>
        <w:rPr>
          <w:rFonts w:ascii="方正仿宋_GBK" w:eastAsia="方正仿宋_GBK" w:hint="eastAsia"/>
          <w:kern w:val="0"/>
          <w:sz w:val="32"/>
          <w:szCs w:val="32"/>
          <w:lang w:eastAsia="ja-JP"/>
        </w:rPr>
        <w:t>核与</w:t>
      </w:r>
      <w:r w:rsidRPr="001E0359">
        <w:rPr>
          <w:rFonts w:ascii="方正仿宋_GBK" w:eastAsia="方正仿宋_GBK" w:hint="eastAsia"/>
          <w:kern w:val="0"/>
          <w:sz w:val="32"/>
          <w:szCs w:val="32"/>
          <w:lang w:eastAsia="ja-JP"/>
        </w:rPr>
        <w:t>放射突发事件医学救援小分队行动导则</w:t>
      </w:r>
      <w:r w:rsidRPr="001E0359">
        <w:rPr>
          <w:rFonts w:ascii="方正仿宋_GBK" w:eastAsia="方正仿宋_GBK" w:hint="eastAsia"/>
          <w:kern w:val="0"/>
          <w:sz w:val="32"/>
          <w:szCs w:val="32"/>
        </w:rPr>
        <w:t>》和WS/T 467</w:t>
      </w:r>
      <w:r w:rsidR="00221B12">
        <w:rPr>
          <w:rFonts w:ascii="方正仿宋_GBK" w:eastAsia="方正仿宋_GBK" w:hint="eastAsia"/>
          <w:kern w:val="0"/>
          <w:sz w:val="32"/>
          <w:szCs w:val="32"/>
        </w:rPr>
        <w:t>—2016</w:t>
      </w:r>
      <w:r w:rsidRPr="001E0359">
        <w:rPr>
          <w:rFonts w:ascii="方正仿宋_GBK" w:eastAsia="方正仿宋_GBK" w:hint="eastAsia"/>
          <w:kern w:val="0"/>
          <w:sz w:val="32"/>
          <w:szCs w:val="32"/>
        </w:rPr>
        <w:t>；监测数据的处理过程主要参照JJG 478</w:t>
      </w:r>
      <w:r w:rsidR="00A03B39">
        <w:rPr>
          <w:rFonts w:ascii="方正仿宋_GBK" w:eastAsia="方正仿宋_GBK" w:hint="eastAsia"/>
          <w:kern w:val="0"/>
          <w:sz w:val="32"/>
          <w:szCs w:val="32"/>
        </w:rPr>
        <w:t>—2016</w:t>
      </w:r>
      <w:r w:rsidRPr="001E0359">
        <w:rPr>
          <w:rFonts w:ascii="方正仿宋_GBK" w:eastAsia="方正仿宋_GBK" w:hint="eastAsia"/>
          <w:kern w:val="0"/>
          <w:sz w:val="32"/>
          <w:szCs w:val="32"/>
        </w:rPr>
        <w:t>。</w:t>
      </w:r>
    </w:p>
    <w:p w14:paraId="6E90D9FF" w14:textId="3B24C30C" w:rsidR="00944A86" w:rsidRPr="00303FD8" w:rsidRDefault="00000000">
      <w:pPr>
        <w:adjustRightInd w:val="0"/>
        <w:snapToGrid w:val="0"/>
        <w:spacing w:line="560" w:lineRule="exact"/>
        <w:ind w:firstLineChars="202" w:firstLine="646"/>
        <w:rPr>
          <w:rFonts w:ascii="方正仿宋_GBK" w:eastAsia="方正仿宋_GBK"/>
          <w:kern w:val="0"/>
          <w:sz w:val="32"/>
          <w:szCs w:val="32"/>
        </w:rPr>
      </w:pPr>
      <w:r w:rsidRPr="00303FD8">
        <w:rPr>
          <w:rFonts w:ascii="方正仿宋_GBK" w:eastAsia="方正仿宋_GBK" w:hint="eastAsia"/>
          <w:kern w:val="0"/>
          <w:sz w:val="32"/>
          <w:szCs w:val="32"/>
        </w:rPr>
        <w:t>第5章去污所用设备和用品、固定和临时去污场所的设置参照</w:t>
      </w:r>
      <w:r w:rsidR="00221B12" w:rsidRPr="00221B12">
        <w:rPr>
          <w:rFonts w:ascii="方正仿宋_GBK" w:eastAsia="方正仿宋_GBK"/>
          <w:kern w:val="0"/>
          <w:sz w:val="32"/>
          <w:szCs w:val="32"/>
        </w:rPr>
        <w:t>T/WSJD 7</w:t>
      </w:r>
      <w:r w:rsidR="00221B12" w:rsidRPr="00221B12">
        <w:rPr>
          <w:rFonts w:ascii="方正仿宋_GBK" w:eastAsia="方正仿宋_GBK"/>
          <w:kern w:val="0"/>
          <w:sz w:val="32"/>
          <w:szCs w:val="32"/>
        </w:rPr>
        <w:t>—</w:t>
      </w:r>
      <w:r w:rsidR="00221B12" w:rsidRPr="00221B12">
        <w:rPr>
          <w:rFonts w:ascii="方正仿宋_GBK" w:eastAsia="方正仿宋_GBK"/>
          <w:kern w:val="0"/>
          <w:sz w:val="32"/>
          <w:szCs w:val="32"/>
        </w:rPr>
        <w:t>2020</w:t>
      </w:r>
      <w:r w:rsidRPr="00303FD8">
        <w:rPr>
          <w:rFonts w:ascii="方正仿宋_GBK" w:eastAsia="方正仿宋_GBK" w:hint="eastAsia"/>
          <w:kern w:val="0"/>
          <w:sz w:val="32"/>
          <w:szCs w:val="32"/>
        </w:rPr>
        <w:t>；人员去污方法参考</w:t>
      </w:r>
      <w:r w:rsidR="00221B12" w:rsidRPr="00221B12">
        <w:rPr>
          <w:rFonts w:ascii="方正仿宋_GBK" w:eastAsia="方正仿宋_GBK"/>
          <w:kern w:val="0"/>
          <w:sz w:val="32"/>
          <w:szCs w:val="32"/>
        </w:rPr>
        <w:t>T/WSJD 7</w:t>
      </w:r>
      <w:r w:rsidR="00221B12" w:rsidRPr="00221B12">
        <w:rPr>
          <w:rFonts w:ascii="方正仿宋_GBK" w:eastAsia="方正仿宋_GBK"/>
          <w:kern w:val="0"/>
          <w:sz w:val="32"/>
          <w:szCs w:val="32"/>
        </w:rPr>
        <w:t>—</w:t>
      </w:r>
      <w:r w:rsidR="00221B12" w:rsidRPr="00221B12">
        <w:rPr>
          <w:rFonts w:ascii="方正仿宋_GBK" w:eastAsia="方正仿宋_GBK"/>
          <w:kern w:val="0"/>
          <w:sz w:val="32"/>
          <w:szCs w:val="32"/>
        </w:rPr>
        <w:t>2020</w:t>
      </w:r>
      <w:r w:rsidRPr="00303FD8">
        <w:rPr>
          <w:rFonts w:ascii="方正仿宋_GBK" w:eastAsia="方正仿宋_GBK" w:hint="eastAsia"/>
          <w:kern w:val="0"/>
          <w:sz w:val="32"/>
          <w:szCs w:val="32"/>
        </w:rPr>
        <w:t>。</w:t>
      </w:r>
    </w:p>
    <w:p w14:paraId="406EF982" w14:textId="5C3E7E1C" w:rsidR="00944A86" w:rsidRDefault="00000000">
      <w:pPr>
        <w:adjustRightInd w:val="0"/>
        <w:snapToGrid w:val="0"/>
        <w:spacing w:line="560" w:lineRule="exact"/>
        <w:ind w:firstLineChars="202" w:firstLine="646"/>
        <w:rPr>
          <w:rFonts w:ascii="方正仿宋_GBK" w:eastAsia="方正仿宋_GBK"/>
          <w:kern w:val="0"/>
          <w:sz w:val="32"/>
          <w:szCs w:val="32"/>
        </w:rPr>
      </w:pPr>
      <w:r w:rsidRPr="001E0359">
        <w:rPr>
          <w:rFonts w:ascii="方正仿宋_GBK" w:eastAsia="方正仿宋_GBK" w:hint="eastAsia"/>
          <w:kern w:val="0"/>
          <w:sz w:val="32"/>
          <w:szCs w:val="32"/>
        </w:rPr>
        <w:t>附录A人体体表放射性污染测量程序参考GBZ/T 216</w:t>
      </w:r>
      <w:r w:rsidR="00221B12">
        <w:rPr>
          <w:rFonts w:ascii="方正仿宋_GBK" w:eastAsia="方正仿宋_GBK" w:hint="eastAsia"/>
          <w:kern w:val="0"/>
          <w:sz w:val="32"/>
          <w:szCs w:val="32"/>
        </w:rPr>
        <w:t>—2009</w:t>
      </w:r>
      <w:r w:rsidRPr="001E0359">
        <w:rPr>
          <w:rFonts w:ascii="方正仿宋_GBK" w:eastAsia="方正仿宋_GBK" w:hint="eastAsia"/>
          <w:kern w:val="0"/>
          <w:sz w:val="32"/>
          <w:szCs w:val="32"/>
        </w:rPr>
        <w:t>及Norwegian Radiation Protection Authority（NRPA，挪威辐射防护局）发布的《对暴露于电离辐射人员进行分类</w:t>
      </w:r>
      <w:r>
        <w:rPr>
          <w:rFonts w:ascii="方正仿宋_GBK" w:eastAsia="方正仿宋_GBK" w:hint="eastAsia"/>
          <w:kern w:val="0"/>
          <w:sz w:val="32"/>
          <w:szCs w:val="32"/>
        </w:rPr>
        <w:t>、</w:t>
      </w:r>
      <w:r>
        <w:rPr>
          <w:rFonts w:ascii="方正仿宋_GBK" w:eastAsia="方正仿宋_GBK" w:hint="eastAsia"/>
          <w:kern w:val="0"/>
          <w:sz w:val="32"/>
          <w:szCs w:val="32"/>
        </w:rPr>
        <w:lastRenderedPageBreak/>
        <w:t>监测和治疗》（Triage, Monitoring and Treatment of people exposed to ionizing radiation following a malevolent act）F.71 编制。</w:t>
      </w:r>
    </w:p>
    <w:p w14:paraId="26154E45" w14:textId="7CBB8509"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附录B人体体表放射性污染分布及去污记录表根据IAEA在2011年发布的Generic Procedures for Response to a Nuclear or Radiological Emergency at Research Reactors（核和辐射应急响应通用程序）中的WORKSHEET B.5“VICTIM CONTAMINATION CONTROL RECORD (ON-SCENE ASSESSMENT)”（工作表B.5“受害者污染控制记录（现场评估））制定。。</w:t>
      </w:r>
    </w:p>
    <w:p w14:paraId="0CA4BFA6" w14:textId="77777777" w:rsidR="00944A86" w:rsidRDefault="00000000">
      <w:pPr>
        <w:numPr>
          <w:ilvl w:val="0"/>
          <w:numId w:val="7"/>
        </w:numPr>
        <w:adjustRightInd w:val="0"/>
        <w:snapToGrid w:val="0"/>
        <w:spacing w:line="560" w:lineRule="exact"/>
        <w:ind w:leftChars="-44" w:left="49" w:hangingChars="44" w:hanging="141"/>
        <w:rPr>
          <w:rFonts w:ascii="黑体" w:eastAsia="黑体" w:hAnsi="黑体" w:hint="eastAsia"/>
          <w:b/>
          <w:bCs/>
          <w:kern w:val="0"/>
          <w:sz w:val="32"/>
          <w:szCs w:val="32"/>
        </w:rPr>
      </w:pPr>
      <w:r>
        <w:rPr>
          <w:rFonts w:ascii="黑体" w:eastAsia="黑体" w:hAnsi="黑体" w:hint="eastAsia"/>
          <w:b/>
          <w:bCs/>
          <w:kern w:val="0"/>
          <w:sz w:val="32"/>
          <w:szCs w:val="32"/>
        </w:rPr>
        <w:t>重大意见分歧的处理结果和依据</w:t>
      </w:r>
    </w:p>
    <w:p w14:paraId="0D706299"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无重大分歧。</w:t>
      </w:r>
    </w:p>
    <w:p w14:paraId="06686E1E" w14:textId="77777777" w:rsidR="00944A86" w:rsidRDefault="00000000">
      <w:pPr>
        <w:numPr>
          <w:ilvl w:val="0"/>
          <w:numId w:val="7"/>
        </w:numPr>
        <w:adjustRightInd w:val="0"/>
        <w:snapToGrid w:val="0"/>
        <w:spacing w:line="560" w:lineRule="exact"/>
        <w:ind w:leftChars="-44" w:left="49" w:hangingChars="44" w:hanging="141"/>
        <w:rPr>
          <w:rFonts w:ascii="黑体" w:eastAsia="黑体" w:hAnsi="黑体" w:hint="eastAsia"/>
          <w:b/>
          <w:bCs/>
          <w:kern w:val="0"/>
          <w:sz w:val="32"/>
          <w:szCs w:val="32"/>
        </w:rPr>
      </w:pPr>
      <w:r>
        <w:rPr>
          <w:rFonts w:ascii="黑体" w:eastAsia="黑体" w:hAnsi="黑体" w:hint="eastAsia"/>
          <w:b/>
          <w:bCs/>
          <w:kern w:val="0"/>
          <w:sz w:val="32"/>
          <w:szCs w:val="32"/>
        </w:rPr>
        <w:t>与相关规范性文件和其他标准的关系</w:t>
      </w:r>
    </w:p>
    <w:p w14:paraId="72095087"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与本标准相关的文件和标准有：</w:t>
      </w:r>
    </w:p>
    <w:p w14:paraId="0AFA0DFB"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GB/T 5202—2008 《辐射防护仪器　α、β和α/β(β能量大于60 keV)污染测量仪与监测仪》规定了表面污染监测仪器有关性能和指标，本标准引用执行。</w:t>
      </w:r>
    </w:p>
    <w:p w14:paraId="3BA46C3F" w14:textId="129C1DCC"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WS/T 467</w:t>
      </w:r>
      <w:r w:rsidR="00221B12">
        <w:rPr>
          <w:rFonts w:ascii="方正仿宋_GBK" w:eastAsia="方正仿宋_GBK" w:hint="eastAsia"/>
          <w:kern w:val="0"/>
          <w:sz w:val="32"/>
          <w:szCs w:val="32"/>
        </w:rPr>
        <w:t>—2014</w:t>
      </w:r>
      <w:r>
        <w:rPr>
          <w:rFonts w:ascii="方正仿宋_GBK" w:eastAsia="方正仿宋_GBK" w:hint="eastAsia"/>
          <w:kern w:val="0"/>
          <w:sz w:val="32"/>
          <w:szCs w:val="32"/>
        </w:rPr>
        <w:t>《核和辐射事故医学响应程序》给出了体表污染的监测方法和监测程序，本标准引用了体表污染监测的方法和程序。</w:t>
      </w:r>
    </w:p>
    <w:p w14:paraId="7AB4495C"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JJG 478—2016《α、β表面污染仪》给出表面活度响应及其计算方法，本标准参照该方法处理体表污染监测数据。</w:t>
      </w:r>
    </w:p>
    <w:p w14:paraId="2EB0A7C2" w14:textId="505727DF" w:rsidR="00944A86" w:rsidRDefault="00221B12">
      <w:pPr>
        <w:adjustRightInd w:val="0"/>
        <w:snapToGrid w:val="0"/>
        <w:spacing w:line="560" w:lineRule="exact"/>
        <w:ind w:firstLineChars="202" w:firstLine="646"/>
        <w:rPr>
          <w:rFonts w:ascii="方正仿宋_GBK" w:eastAsia="方正仿宋_GBK"/>
          <w:kern w:val="0"/>
          <w:sz w:val="32"/>
          <w:szCs w:val="32"/>
        </w:rPr>
      </w:pPr>
      <w:r w:rsidRPr="00221B12">
        <w:rPr>
          <w:rFonts w:ascii="方正仿宋_GBK" w:eastAsia="方正仿宋_GBK" w:hint="eastAsia"/>
          <w:kern w:val="0"/>
          <w:sz w:val="32"/>
          <w:szCs w:val="32"/>
        </w:rPr>
        <w:t>T/WSJD 7—2020《核辐射突发事件放射性污染人员洗消</w:t>
      </w:r>
      <w:r w:rsidRPr="00221B12">
        <w:rPr>
          <w:rFonts w:ascii="方正仿宋_GBK" w:eastAsia="方正仿宋_GBK" w:hint="eastAsia"/>
          <w:kern w:val="0"/>
          <w:sz w:val="32"/>
          <w:szCs w:val="32"/>
        </w:rPr>
        <w:lastRenderedPageBreak/>
        <w:t>流程及技术要求》</w:t>
      </w:r>
      <w:r>
        <w:rPr>
          <w:rFonts w:ascii="方正仿宋_GBK" w:eastAsia="方正仿宋_GBK" w:hint="eastAsia"/>
          <w:kern w:val="0"/>
          <w:sz w:val="32"/>
          <w:szCs w:val="32"/>
        </w:rPr>
        <w:t>给出了基本去污用品、去污剂及专用去污剂的使用和具体的去污方法等，本标准引用执行。</w:t>
      </w:r>
    </w:p>
    <w:p w14:paraId="0EA788C0"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目前国际原子能机构（IAEA）2018年发布的一般安全指南GSG-7《职业辐射防护》（Occupational Radiation Protection）与本标准相关。指南中指出皮肤放射性污染监测100 cm</w:t>
      </w:r>
      <w:r>
        <w:rPr>
          <w:rFonts w:ascii="方正仿宋_GBK" w:eastAsia="方正仿宋_GBK" w:hint="eastAsia"/>
          <w:kern w:val="0"/>
          <w:sz w:val="32"/>
          <w:szCs w:val="32"/>
          <w:vertAlign w:val="superscript"/>
        </w:rPr>
        <w:t>2</w:t>
      </w:r>
      <w:r>
        <w:rPr>
          <w:rFonts w:ascii="方正仿宋_GBK" w:eastAsia="方正仿宋_GBK" w:hint="eastAsia"/>
          <w:kern w:val="0"/>
          <w:sz w:val="32"/>
          <w:szCs w:val="32"/>
        </w:rPr>
        <w:t>面积上的平均值就足够了。本次标准制订沿用了这些要求。</w:t>
      </w:r>
    </w:p>
    <w:p w14:paraId="6B745BFA" w14:textId="77777777" w:rsidR="00944A86" w:rsidRDefault="00000000">
      <w:pPr>
        <w:numPr>
          <w:ilvl w:val="0"/>
          <w:numId w:val="7"/>
        </w:numPr>
        <w:adjustRightInd w:val="0"/>
        <w:snapToGrid w:val="0"/>
        <w:spacing w:line="560" w:lineRule="exact"/>
        <w:ind w:leftChars="-44" w:left="49" w:hangingChars="44" w:hanging="141"/>
        <w:rPr>
          <w:rFonts w:ascii="黑体" w:eastAsia="黑体" w:hAnsi="黑体" w:hint="eastAsia"/>
          <w:b/>
          <w:bCs/>
          <w:kern w:val="0"/>
          <w:sz w:val="32"/>
          <w:szCs w:val="32"/>
        </w:rPr>
      </w:pPr>
      <w:r>
        <w:rPr>
          <w:rFonts w:ascii="黑体" w:eastAsia="黑体" w:hAnsi="黑体" w:hint="eastAsia"/>
          <w:b/>
          <w:bCs/>
          <w:kern w:val="0"/>
          <w:sz w:val="32"/>
          <w:szCs w:val="32"/>
        </w:rPr>
        <w:t>推广实施建议</w:t>
      </w:r>
    </w:p>
    <w:p w14:paraId="08EF1603" w14:textId="77777777" w:rsidR="00944A86" w:rsidRDefault="00000000">
      <w:pPr>
        <w:adjustRightInd w:val="0"/>
        <w:snapToGrid w:val="0"/>
        <w:spacing w:line="560" w:lineRule="exact"/>
        <w:ind w:leftChars="-88" w:left="-185" w:firstLineChars="200" w:firstLine="640"/>
        <w:rPr>
          <w:rFonts w:ascii="方正仿宋_GBK" w:eastAsia="方正仿宋_GBK"/>
          <w:kern w:val="0"/>
          <w:sz w:val="32"/>
          <w:szCs w:val="32"/>
        </w:rPr>
      </w:pPr>
      <w:r>
        <w:rPr>
          <w:rFonts w:ascii="方正仿宋_GBK" w:eastAsia="方正仿宋_GBK" w:hint="eastAsia"/>
          <w:kern w:val="0"/>
          <w:sz w:val="32"/>
          <w:szCs w:val="32"/>
        </w:rPr>
        <w:t>本标准涉及核和辐射卫生应急情况下人员体表污染的监测内容、方法以及去污要求，供相关的组织和人员参考。加强本标准的宣贯，有助于更好地理解标准的各项技术内容，便于标准的更好实施。建议发布后定期开展标准实施效果监督和评估，加强对国内外相关标准和文献的追踪，待国内或国际相关标准和文献更新完成后，及时再次编制本标准。</w:t>
      </w:r>
    </w:p>
    <w:p w14:paraId="7973188E" w14:textId="77777777" w:rsidR="00944A86" w:rsidRDefault="00000000">
      <w:pPr>
        <w:numPr>
          <w:ilvl w:val="0"/>
          <w:numId w:val="7"/>
        </w:numPr>
        <w:adjustRightInd w:val="0"/>
        <w:snapToGrid w:val="0"/>
        <w:spacing w:line="560" w:lineRule="exact"/>
        <w:ind w:leftChars="-44" w:left="49" w:hangingChars="44" w:hanging="141"/>
        <w:rPr>
          <w:rFonts w:ascii="黑体" w:eastAsia="黑体" w:hAnsi="黑体" w:hint="eastAsia"/>
          <w:b/>
          <w:bCs/>
          <w:kern w:val="0"/>
          <w:sz w:val="32"/>
          <w:szCs w:val="32"/>
        </w:rPr>
      </w:pPr>
      <w:r>
        <w:rPr>
          <w:rFonts w:ascii="黑体" w:eastAsia="黑体" w:hAnsi="黑体" w:hint="eastAsia"/>
          <w:b/>
          <w:bCs/>
          <w:kern w:val="0"/>
          <w:sz w:val="32"/>
          <w:szCs w:val="32"/>
        </w:rPr>
        <w:t>起草单位和起草人员信息及分工</w:t>
      </w:r>
    </w:p>
    <w:p w14:paraId="7846D4ED" w14:textId="77777777" w:rsidR="00944A86" w:rsidRDefault="00000000">
      <w:pPr>
        <w:adjustRightInd w:val="0"/>
        <w:snapToGrid w:val="0"/>
        <w:spacing w:line="560" w:lineRule="exact"/>
        <w:ind w:firstLineChars="202" w:firstLine="646"/>
        <w:rPr>
          <w:rFonts w:ascii="方正仿宋_GBK" w:eastAsia="方正仿宋_GBK"/>
          <w:kern w:val="0"/>
          <w:sz w:val="32"/>
          <w:szCs w:val="32"/>
        </w:rPr>
      </w:pPr>
      <w:r>
        <w:rPr>
          <w:rFonts w:ascii="方正仿宋_GBK" w:eastAsia="方正仿宋_GBK" w:hint="eastAsia"/>
          <w:kern w:val="0"/>
          <w:sz w:val="32"/>
          <w:szCs w:val="32"/>
        </w:rPr>
        <w:t>各起草单位和起草人承担的工作:</w:t>
      </w:r>
    </w:p>
    <w:tbl>
      <w:tblPr>
        <w:tblW w:w="10018"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1233"/>
        <w:gridCol w:w="2166"/>
        <w:gridCol w:w="1882"/>
        <w:gridCol w:w="1882"/>
        <w:gridCol w:w="1919"/>
      </w:tblGrid>
      <w:tr w:rsidR="00970B03" w14:paraId="091514AD" w14:textId="77777777" w:rsidTr="006E6A97">
        <w:trPr>
          <w:trHeight w:val="865"/>
        </w:trPr>
        <w:tc>
          <w:tcPr>
            <w:tcW w:w="936" w:type="dxa"/>
            <w:vAlign w:val="center"/>
          </w:tcPr>
          <w:p w14:paraId="266E37E5"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序号</w:t>
            </w:r>
          </w:p>
        </w:tc>
        <w:tc>
          <w:tcPr>
            <w:tcW w:w="1233" w:type="dxa"/>
            <w:vAlign w:val="center"/>
          </w:tcPr>
          <w:p w14:paraId="0D988346"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姓名</w:t>
            </w:r>
          </w:p>
        </w:tc>
        <w:tc>
          <w:tcPr>
            <w:tcW w:w="2166" w:type="dxa"/>
            <w:vAlign w:val="center"/>
          </w:tcPr>
          <w:p w14:paraId="28866057"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单位</w:t>
            </w:r>
          </w:p>
        </w:tc>
        <w:tc>
          <w:tcPr>
            <w:tcW w:w="1882" w:type="dxa"/>
            <w:vAlign w:val="center"/>
          </w:tcPr>
          <w:p w14:paraId="1F45B538" w14:textId="7D610277" w:rsidR="00970B03" w:rsidRDefault="00970B03" w:rsidP="00970B03">
            <w:pPr>
              <w:adjustRightInd w:val="0"/>
              <w:snapToGrid w:val="0"/>
              <w:jc w:val="center"/>
              <w:rPr>
                <w:rFonts w:ascii="方正仿宋_GBK" w:eastAsia="方正仿宋_GBK" w:hint="eastAsia"/>
                <w:kern w:val="0"/>
                <w:sz w:val="28"/>
                <w:szCs w:val="28"/>
              </w:rPr>
            </w:pPr>
            <w:r>
              <w:rPr>
                <w:rFonts w:ascii="方正仿宋_GBK" w:eastAsia="方正仿宋_GBK" w:hint="eastAsia"/>
                <w:kern w:val="0"/>
                <w:sz w:val="28"/>
                <w:szCs w:val="28"/>
              </w:rPr>
              <w:t>职称</w:t>
            </w:r>
          </w:p>
        </w:tc>
        <w:tc>
          <w:tcPr>
            <w:tcW w:w="1882" w:type="dxa"/>
            <w:vAlign w:val="center"/>
          </w:tcPr>
          <w:p w14:paraId="5FB7B9D8" w14:textId="0DA88579" w:rsidR="00970B03" w:rsidRDefault="00970B03" w:rsidP="00970B03">
            <w:pPr>
              <w:adjustRightInd w:val="0"/>
              <w:snapToGrid w:val="0"/>
              <w:jc w:val="center"/>
              <w:rPr>
                <w:rFonts w:ascii="方正仿宋_GBK" w:eastAsia="方正仿宋_GBK" w:hint="eastAsia"/>
                <w:kern w:val="0"/>
                <w:sz w:val="28"/>
                <w:szCs w:val="28"/>
              </w:rPr>
            </w:pPr>
            <w:r>
              <w:rPr>
                <w:rFonts w:ascii="方正仿宋_GBK" w:eastAsia="方正仿宋_GBK" w:hint="eastAsia"/>
                <w:kern w:val="0"/>
                <w:sz w:val="28"/>
                <w:szCs w:val="28"/>
              </w:rPr>
              <w:t>专业</w:t>
            </w:r>
          </w:p>
        </w:tc>
        <w:tc>
          <w:tcPr>
            <w:tcW w:w="1919" w:type="dxa"/>
            <w:vAlign w:val="center"/>
          </w:tcPr>
          <w:p w14:paraId="3D99E4E6" w14:textId="441E7693"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分工</w:t>
            </w:r>
          </w:p>
        </w:tc>
      </w:tr>
      <w:tr w:rsidR="00970B03" w14:paraId="12F00CCB" w14:textId="77777777" w:rsidTr="006E6A97">
        <w:trPr>
          <w:trHeight w:val="763"/>
        </w:trPr>
        <w:tc>
          <w:tcPr>
            <w:tcW w:w="936" w:type="dxa"/>
            <w:vAlign w:val="center"/>
          </w:tcPr>
          <w:p w14:paraId="7F21EB28"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1</w:t>
            </w:r>
          </w:p>
        </w:tc>
        <w:tc>
          <w:tcPr>
            <w:tcW w:w="1233" w:type="dxa"/>
            <w:vAlign w:val="center"/>
          </w:tcPr>
          <w:p w14:paraId="5347624E"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许哲</w:t>
            </w:r>
          </w:p>
        </w:tc>
        <w:tc>
          <w:tcPr>
            <w:tcW w:w="2166" w:type="dxa"/>
            <w:vAlign w:val="center"/>
          </w:tcPr>
          <w:p w14:paraId="74931F14"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苏州市疾病预防控制中心</w:t>
            </w:r>
          </w:p>
        </w:tc>
        <w:tc>
          <w:tcPr>
            <w:tcW w:w="1882" w:type="dxa"/>
            <w:vAlign w:val="center"/>
          </w:tcPr>
          <w:p w14:paraId="22DDDEFD" w14:textId="3B0FCDA6" w:rsidR="00970B03" w:rsidRDefault="00970B03" w:rsidP="00970B03">
            <w:pPr>
              <w:adjustRightInd w:val="0"/>
              <w:snapToGrid w:val="0"/>
              <w:jc w:val="center"/>
              <w:rPr>
                <w:rFonts w:ascii="方正仿宋_GBK" w:eastAsia="方正仿宋_GBK" w:hint="eastAsia"/>
                <w:kern w:val="0"/>
                <w:sz w:val="28"/>
                <w:szCs w:val="28"/>
              </w:rPr>
            </w:pPr>
            <w:r>
              <w:rPr>
                <w:rFonts w:ascii="方正仿宋_GBK" w:eastAsia="方正仿宋_GBK" w:hint="eastAsia"/>
                <w:kern w:val="0"/>
                <w:sz w:val="28"/>
                <w:szCs w:val="28"/>
              </w:rPr>
              <w:t>副主任医师</w:t>
            </w:r>
          </w:p>
        </w:tc>
        <w:tc>
          <w:tcPr>
            <w:tcW w:w="1882" w:type="dxa"/>
            <w:vAlign w:val="center"/>
          </w:tcPr>
          <w:p w14:paraId="06BEB26E" w14:textId="6553DA4F" w:rsidR="00970B03" w:rsidRDefault="00970B03" w:rsidP="00970B03">
            <w:pPr>
              <w:adjustRightInd w:val="0"/>
              <w:snapToGrid w:val="0"/>
              <w:jc w:val="center"/>
              <w:rPr>
                <w:rFonts w:ascii="方正仿宋_GBK" w:eastAsia="方正仿宋_GBK" w:hint="eastAsia"/>
                <w:kern w:val="0"/>
                <w:sz w:val="28"/>
                <w:szCs w:val="28"/>
              </w:rPr>
            </w:pPr>
            <w:r>
              <w:rPr>
                <w:rFonts w:ascii="方正仿宋_GBK" w:eastAsia="方正仿宋_GBK" w:hint="eastAsia"/>
                <w:kern w:val="0"/>
                <w:sz w:val="28"/>
                <w:szCs w:val="28"/>
              </w:rPr>
              <w:t>放射卫生</w:t>
            </w:r>
          </w:p>
        </w:tc>
        <w:tc>
          <w:tcPr>
            <w:tcW w:w="1919" w:type="dxa"/>
            <w:vAlign w:val="center"/>
          </w:tcPr>
          <w:p w14:paraId="4B1C2CD0" w14:textId="26618882"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标准起草、质量控制</w:t>
            </w:r>
          </w:p>
        </w:tc>
      </w:tr>
      <w:tr w:rsidR="00970B03" w14:paraId="638631B4" w14:textId="77777777" w:rsidTr="006E6A97">
        <w:trPr>
          <w:trHeight w:val="763"/>
        </w:trPr>
        <w:tc>
          <w:tcPr>
            <w:tcW w:w="936" w:type="dxa"/>
            <w:vAlign w:val="center"/>
          </w:tcPr>
          <w:p w14:paraId="014FEA67"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2</w:t>
            </w:r>
          </w:p>
        </w:tc>
        <w:tc>
          <w:tcPr>
            <w:tcW w:w="1233" w:type="dxa"/>
            <w:vAlign w:val="center"/>
          </w:tcPr>
          <w:p w14:paraId="71E016BB"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周媛媛</w:t>
            </w:r>
          </w:p>
        </w:tc>
        <w:tc>
          <w:tcPr>
            <w:tcW w:w="2166" w:type="dxa"/>
            <w:vAlign w:val="center"/>
          </w:tcPr>
          <w:p w14:paraId="3CD4EF4F" w14:textId="15589358"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江苏省疾病预防控制中心</w:t>
            </w:r>
          </w:p>
        </w:tc>
        <w:tc>
          <w:tcPr>
            <w:tcW w:w="1882" w:type="dxa"/>
            <w:vAlign w:val="center"/>
          </w:tcPr>
          <w:p w14:paraId="51DFBC5D" w14:textId="0D82EB5C" w:rsidR="00970B03" w:rsidRDefault="00970B03" w:rsidP="00970B03">
            <w:pPr>
              <w:adjustRightInd w:val="0"/>
              <w:snapToGrid w:val="0"/>
              <w:jc w:val="center"/>
              <w:rPr>
                <w:rFonts w:ascii="方正仿宋_GBK" w:eastAsia="方正仿宋_GBK" w:hint="eastAsia"/>
                <w:kern w:val="0"/>
                <w:sz w:val="28"/>
                <w:szCs w:val="28"/>
              </w:rPr>
            </w:pPr>
            <w:r>
              <w:rPr>
                <w:rFonts w:ascii="方正仿宋_GBK" w:eastAsia="方正仿宋_GBK" w:hint="eastAsia"/>
                <w:kern w:val="0"/>
                <w:sz w:val="28"/>
                <w:szCs w:val="28"/>
              </w:rPr>
              <w:t>副主任医师</w:t>
            </w:r>
          </w:p>
        </w:tc>
        <w:tc>
          <w:tcPr>
            <w:tcW w:w="1882" w:type="dxa"/>
            <w:vAlign w:val="center"/>
          </w:tcPr>
          <w:p w14:paraId="2CCCCFC0" w14:textId="20C6817F" w:rsidR="00970B03" w:rsidRDefault="00970B03" w:rsidP="00970B03">
            <w:pPr>
              <w:adjustRightInd w:val="0"/>
              <w:snapToGrid w:val="0"/>
              <w:jc w:val="center"/>
              <w:rPr>
                <w:rFonts w:ascii="方正仿宋_GBK" w:eastAsia="方正仿宋_GBK" w:hint="eastAsia"/>
                <w:kern w:val="0"/>
                <w:sz w:val="28"/>
                <w:szCs w:val="28"/>
              </w:rPr>
            </w:pPr>
            <w:r w:rsidRPr="000652D9">
              <w:rPr>
                <w:rFonts w:ascii="方正仿宋_GBK" w:eastAsia="方正仿宋_GBK" w:hint="eastAsia"/>
                <w:kern w:val="0"/>
                <w:sz w:val="28"/>
                <w:szCs w:val="28"/>
              </w:rPr>
              <w:t>放射卫生</w:t>
            </w:r>
          </w:p>
        </w:tc>
        <w:tc>
          <w:tcPr>
            <w:tcW w:w="1919" w:type="dxa"/>
            <w:vAlign w:val="center"/>
          </w:tcPr>
          <w:p w14:paraId="4FED73F4" w14:textId="5CCFD936"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方案、标准研制、总结</w:t>
            </w:r>
          </w:p>
        </w:tc>
      </w:tr>
      <w:tr w:rsidR="00970B03" w14:paraId="0E05840A" w14:textId="77777777" w:rsidTr="006E6A97">
        <w:trPr>
          <w:trHeight w:val="763"/>
        </w:trPr>
        <w:tc>
          <w:tcPr>
            <w:tcW w:w="936" w:type="dxa"/>
            <w:vAlign w:val="center"/>
          </w:tcPr>
          <w:p w14:paraId="2CB02EE2"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3</w:t>
            </w:r>
          </w:p>
        </w:tc>
        <w:tc>
          <w:tcPr>
            <w:tcW w:w="1233" w:type="dxa"/>
            <w:vAlign w:val="center"/>
          </w:tcPr>
          <w:p w14:paraId="7E036BFD"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宋彬</w:t>
            </w:r>
          </w:p>
        </w:tc>
        <w:tc>
          <w:tcPr>
            <w:tcW w:w="2166" w:type="dxa"/>
            <w:vAlign w:val="center"/>
          </w:tcPr>
          <w:p w14:paraId="6452CB95"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苏州市疾病预防控制中心</w:t>
            </w:r>
          </w:p>
        </w:tc>
        <w:tc>
          <w:tcPr>
            <w:tcW w:w="1882" w:type="dxa"/>
            <w:vAlign w:val="center"/>
          </w:tcPr>
          <w:p w14:paraId="2B2BEA45" w14:textId="7A8597F7" w:rsidR="00970B03" w:rsidRDefault="00970B03" w:rsidP="00970B03">
            <w:pPr>
              <w:adjustRightInd w:val="0"/>
              <w:snapToGrid w:val="0"/>
              <w:jc w:val="center"/>
              <w:rPr>
                <w:rFonts w:ascii="方正仿宋_GBK" w:eastAsia="方正仿宋_GBK" w:hint="eastAsia"/>
                <w:kern w:val="0"/>
                <w:sz w:val="28"/>
                <w:szCs w:val="28"/>
              </w:rPr>
            </w:pPr>
            <w:r>
              <w:rPr>
                <w:rFonts w:ascii="方正仿宋_GBK" w:eastAsia="方正仿宋_GBK" w:hint="eastAsia"/>
                <w:kern w:val="0"/>
                <w:sz w:val="28"/>
                <w:szCs w:val="28"/>
              </w:rPr>
              <w:t>主管医师</w:t>
            </w:r>
          </w:p>
        </w:tc>
        <w:tc>
          <w:tcPr>
            <w:tcW w:w="1882" w:type="dxa"/>
            <w:vAlign w:val="center"/>
          </w:tcPr>
          <w:p w14:paraId="75870A2D" w14:textId="7A629816" w:rsidR="00970B03" w:rsidRDefault="00970B03" w:rsidP="00970B03">
            <w:pPr>
              <w:adjustRightInd w:val="0"/>
              <w:snapToGrid w:val="0"/>
              <w:jc w:val="center"/>
              <w:rPr>
                <w:rFonts w:ascii="方正仿宋_GBK" w:eastAsia="方正仿宋_GBK" w:hint="eastAsia"/>
                <w:kern w:val="0"/>
                <w:sz w:val="28"/>
                <w:szCs w:val="28"/>
              </w:rPr>
            </w:pPr>
            <w:r w:rsidRPr="000652D9">
              <w:rPr>
                <w:rFonts w:ascii="方正仿宋_GBK" w:eastAsia="方正仿宋_GBK" w:hint="eastAsia"/>
                <w:kern w:val="0"/>
                <w:sz w:val="28"/>
                <w:szCs w:val="28"/>
              </w:rPr>
              <w:t>放射卫生</w:t>
            </w:r>
          </w:p>
        </w:tc>
        <w:tc>
          <w:tcPr>
            <w:tcW w:w="1919" w:type="dxa"/>
            <w:vAlign w:val="center"/>
          </w:tcPr>
          <w:p w14:paraId="57590AF0" w14:textId="484AB824"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资料收集、参与标准起草</w:t>
            </w:r>
          </w:p>
        </w:tc>
      </w:tr>
      <w:tr w:rsidR="00970B03" w14:paraId="3428EB03" w14:textId="77777777" w:rsidTr="006E6A97">
        <w:trPr>
          <w:trHeight w:val="763"/>
        </w:trPr>
        <w:tc>
          <w:tcPr>
            <w:tcW w:w="936" w:type="dxa"/>
            <w:vAlign w:val="center"/>
          </w:tcPr>
          <w:p w14:paraId="5E80944B"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lastRenderedPageBreak/>
              <w:t>4</w:t>
            </w:r>
          </w:p>
        </w:tc>
        <w:tc>
          <w:tcPr>
            <w:tcW w:w="1233" w:type="dxa"/>
            <w:vAlign w:val="center"/>
          </w:tcPr>
          <w:p w14:paraId="05C5F5B0"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刘芳</w:t>
            </w:r>
          </w:p>
        </w:tc>
        <w:tc>
          <w:tcPr>
            <w:tcW w:w="2166" w:type="dxa"/>
            <w:vAlign w:val="center"/>
          </w:tcPr>
          <w:p w14:paraId="166F1EC2"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苏州市疾病预防控制中心</w:t>
            </w:r>
          </w:p>
        </w:tc>
        <w:tc>
          <w:tcPr>
            <w:tcW w:w="1882" w:type="dxa"/>
            <w:vAlign w:val="center"/>
          </w:tcPr>
          <w:p w14:paraId="46FC4DDD" w14:textId="63DED792" w:rsidR="00970B03" w:rsidRDefault="00970B03" w:rsidP="00970B03">
            <w:pPr>
              <w:adjustRightInd w:val="0"/>
              <w:snapToGrid w:val="0"/>
              <w:jc w:val="center"/>
              <w:rPr>
                <w:rFonts w:ascii="方正仿宋_GBK" w:eastAsia="方正仿宋_GBK" w:hint="eastAsia"/>
                <w:kern w:val="0"/>
                <w:sz w:val="28"/>
                <w:szCs w:val="28"/>
              </w:rPr>
            </w:pPr>
            <w:r>
              <w:rPr>
                <w:rFonts w:ascii="方正仿宋_GBK" w:eastAsia="方正仿宋_GBK" w:hint="eastAsia"/>
                <w:kern w:val="0"/>
                <w:sz w:val="28"/>
                <w:szCs w:val="28"/>
              </w:rPr>
              <w:t>副研究员</w:t>
            </w:r>
          </w:p>
        </w:tc>
        <w:tc>
          <w:tcPr>
            <w:tcW w:w="1882" w:type="dxa"/>
            <w:vAlign w:val="center"/>
          </w:tcPr>
          <w:p w14:paraId="4E63B8F9" w14:textId="3371719D" w:rsidR="00970B03" w:rsidRDefault="00970B03" w:rsidP="00970B03">
            <w:pPr>
              <w:adjustRightInd w:val="0"/>
              <w:snapToGrid w:val="0"/>
              <w:jc w:val="center"/>
              <w:rPr>
                <w:rFonts w:ascii="方正仿宋_GBK" w:eastAsia="方正仿宋_GBK" w:hint="eastAsia"/>
                <w:kern w:val="0"/>
                <w:sz w:val="28"/>
                <w:szCs w:val="28"/>
              </w:rPr>
            </w:pPr>
            <w:r w:rsidRPr="000652D9">
              <w:rPr>
                <w:rFonts w:ascii="方正仿宋_GBK" w:eastAsia="方正仿宋_GBK" w:hint="eastAsia"/>
                <w:kern w:val="0"/>
                <w:sz w:val="28"/>
                <w:szCs w:val="28"/>
              </w:rPr>
              <w:t>放射卫生</w:t>
            </w:r>
          </w:p>
        </w:tc>
        <w:tc>
          <w:tcPr>
            <w:tcW w:w="1919" w:type="dxa"/>
            <w:vAlign w:val="center"/>
          </w:tcPr>
          <w:p w14:paraId="3FFBA655" w14:textId="589E5D0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质量控制</w:t>
            </w:r>
          </w:p>
        </w:tc>
      </w:tr>
      <w:tr w:rsidR="00970B03" w14:paraId="0C8C5257" w14:textId="77777777" w:rsidTr="006E6A97">
        <w:trPr>
          <w:trHeight w:val="763"/>
        </w:trPr>
        <w:tc>
          <w:tcPr>
            <w:tcW w:w="936" w:type="dxa"/>
            <w:vAlign w:val="center"/>
          </w:tcPr>
          <w:p w14:paraId="0FD79A94"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5</w:t>
            </w:r>
          </w:p>
        </w:tc>
        <w:tc>
          <w:tcPr>
            <w:tcW w:w="1233" w:type="dxa"/>
            <w:vAlign w:val="center"/>
          </w:tcPr>
          <w:p w14:paraId="5D51E17A"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王进</w:t>
            </w:r>
          </w:p>
        </w:tc>
        <w:tc>
          <w:tcPr>
            <w:tcW w:w="2166" w:type="dxa"/>
            <w:vAlign w:val="center"/>
          </w:tcPr>
          <w:p w14:paraId="2943EAA0" w14:textId="02195F4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江苏省疾病预防控制中心</w:t>
            </w:r>
          </w:p>
        </w:tc>
        <w:tc>
          <w:tcPr>
            <w:tcW w:w="1882" w:type="dxa"/>
            <w:vAlign w:val="center"/>
          </w:tcPr>
          <w:p w14:paraId="423B4226" w14:textId="27AB5618" w:rsidR="00970B03" w:rsidRDefault="00970B03" w:rsidP="00970B03">
            <w:pPr>
              <w:adjustRightInd w:val="0"/>
              <w:snapToGrid w:val="0"/>
              <w:jc w:val="center"/>
              <w:rPr>
                <w:rFonts w:ascii="方正仿宋_GBK" w:eastAsia="方正仿宋_GBK" w:hint="eastAsia"/>
                <w:kern w:val="0"/>
                <w:sz w:val="28"/>
                <w:szCs w:val="28"/>
              </w:rPr>
            </w:pPr>
            <w:r>
              <w:rPr>
                <w:rFonts w:ascii="方正仿宋_GBK" w:eastAsia="方正仿宋_GBK" w:hint="eastAsia"/>
                <w:kern w:val="0"/>
                <w:sz w:val="28"/>
                <w:szCs w:val="28"/>
              </w:rPr>
              <w:t>研究员级高级工程师</w:t>
            </w:r>
          </w:p>
        </w:tc>
        <w:tc>
          <w:tcPr>
            <w:tcW w:w="1882" w:type="dxa"/>
            <w:vAlign w:val="center"/>
          </w:tcPr>
          <w:p w14:paraId="61E78CD3" w14:textId="222063FC" w:rsidR="00970B03" w:rsidRDefault="00970B03" w:rsidP="00970B03">
            <w:pPr>
              <w:adjustRightInd w:val="0"/>
              <w:snapToGrid w:val="0"/>
              <w:jc w:val="center"/>
              <w:rPr>
                <w:rFonts w:ascii="方正仿宋_GBK" w:eastAsia="方正仿宋_GBK" w:hint="eastAsia"/>
                <w:kern w:val="0"/>
                <w:sz w:val="28"/>
                <w:szCs w:val="28"/>
              </w:rPr>
            </w:pPr>
            <w:r w:rsidRPr="000652D9">
              <w:rPr>
                <w:rFonts w:ascii="方正仿宋_GBK" w:eastAsia="方正仿宋_GBK" w:hint="eastAsia"/>
                <w:kern w:val="0"/>
                <w:sz w:val="28"/>
                <w:szCs w:val="28"/>
              </w:rPr>
              <w:t>放射卫生</w:t>
            </w:r>
          </w:p>
        </w:tc>
        <w:tc>
          <w:tcPr>
            <w:tcW w:w="1919" w:type="dxa"/>
            <w:vAlign w:val="center"/>
          </w:tcPr>
          <w:p w14:paraId="2D8CC5C8" w14:textId="62BC03B8"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质量控制</w:t>
            </w:r>
          </w:p>
        </w:tc>
      </w:tr>
      <w:tr w:rsidR="00970B03" w14:paraId="3DE50BC5" w14:textId="77777777" w:rsidTr="006E6A97">
        <w:trPr>
          <w:trHeight w:val="763"/>
        </w:trPr>
        <w:tc>
          <w:tcPr>
            <w:tcW w:w="936" w:type="dxa"/>
            <w:vAlign w:val="center"/>
          </w:tcPr>
          <w:p w14:paraId="65E50A89"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6</w:t>
            </w:r>
          </w:p>
        </w:tc>
        <w:tc>
          <w:tcPr>
            <w:tcW w:w="1233" w:type="dxa"/>
            <w:vAlign w:val="center"/>
          </w:tcPr>
          <w:p w14:paraId="1ED21A8A"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杨小勇</w:t>
            </w:r>
          </w:p>
        </w:tc>
        <w:tc>
          <w:tcPr>
            <w:tcW w:w="2166" w:type="dxa"/>
            <w:vAlign w:val="center"/>
          </w:tcPr>
          <w:p w14:paraId="7D50E1C4" w14:textId="2268E523"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江苏省疾病预防控制中心</w:t>
            </w:r>
          </w:p>
        </w:tc>
        <w:tc>
          <w:tcPr>
            <w:tcW w:w="1882" w:type="dxa"/>
            <w:vAlign w:val="center"/>
          </w:tcPr>
          <w:p w14:paraId="3109AE00" w14:textId="2F039003" w:rsidR="00970B03" w:rsidRDefault="00970B03" w:rsidP="00970B03">
            <w:pPr>
              <w:adjustRightInd w:val="0"/>
              <w:snapToGrid w:val="0"/>
              <w:jc w:val="center"/>
              <w:rPr>
                <w:rFonts w:ascii="方正仿宋_GBK" w:eastAsia="方正仿宋_GBK" w:hint="eastAsia"/>
                <w:kern w:val="0"/>
                <w:sz w:val="28"/>
                <w:szCs w:val="28"/>
              </w:rPr>
            </w:pPr>
            <w:r>
              <w:rPr>
                <w:rFonts w:ascii="方正仿宋_GBK" w:eastAsia="方正仿宋_GBK" w:hint="eastAsia"/>
                <w:kern w:val="0"/>
                <w:sz w:val="28"/>
                <w:szCs w:val="28"/>
              </w:rPr>
              <w:t>高级工程师</w:t>
            </w:r>
          </w:p>
        </w:tc>
        <w:tc>
          <w:tcPr>
            <w:tcW w:w="1882" w:type="dxa"/>
            <w:vAlign w:val="center"/>
          </w:tcPr>
          <w:p w14:paraId="58F29AF0" w14:textId="4FA88D1E" w:rsidR="00970B03" w:rsidRDefault="00970B03" w:rsidP="00970B03">
            <w:pPr>
              <w:adjustRightInd w:val="0"/>
              <w:snapToGrid w:val="0"/>
              <w:jc w:val="center"/>
              <w:rPr>
                <w:rFonts w:ascii="方正仿宋_GBK" w:eastAsia="方正仿宋_GBK" w:hint="eastAsia"/>
                <w:kern w:val="0"/>
                <w:sz w:val="28"/>
                <w:szCs w:val="28"/>
              </w:rPr>
            </w:pPr>
            <w:r w:rsidRPr="000652D9">
              <w:rPr>
                <w:rFonts w:ascii="方正仿宋_GBK" w:eastAsia="方正仿宋_GBK" w:hint="eastAsia"/>
                <w:kern w:val="0"/>
                <w:sz w:val="28"/>
                <w:szCs w:val="28"/>
              </w:rPr>
              <w:t>放射卫生</w:t>
            </w:r>
          </w:p>
        </w:tc>
        <w:tc>
          <w:tcPr>
            <w:tcW w:w="1919" w:type="dxa"/>
            <w:vAlign w:val="center"/>
          </w:tcPr>
          <w:p w14:paraId="22F220E7" w14:textId="0B125279"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质量控制</w:t>
            </w:r>
          </w:p>
        </w:tc>
      </w:tr>
      <w:tr w:rsidR="00970B03" w14:paraId="79035163" w14:textId="77777777" w:rsidTr="006E6A97">
        <w:trPr>
          <w:trHeight w:val="763"/>
        </w:trPr>
        <w:tc>
          <w:tcPr>
            <w:tcW w:w="936" w:type="dxa"/>
            <w:vAlign w:val="center"/>
          </w:tcPr>
          <w:p w14:paraId="58A33801"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7</w:t>
            </w:r>
          </w:p>
        </w:tc>
        <w:tc>
          <w:tcPr>
            <w:tcW w:w="1233" w:type="dxa"/>
            <w:vAlign w:val="center"/>
          </w:tcPr>
          <w:p w14:paraId="08A85CED"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陈维</w:t>
            </w:r>
          </w:p>
        </w:tc>
        <w:tc>
          <w:tcPr>
            <w:tcW w:w="2166" w:type="dxa"/>
            <w:vAlign w:val="center"/>
          </w:tcPr>
          <w:p w14:paraId="3E01AC6A" w14:textId="2D2B27FD"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江苏省疾病预防控制中心</w:t>
            </w:r>
          </w:p>
        </w:tc>
        <w:tc>
          <w:tcPr>
            <w:tcW w:w="1882" w:type="dxa"/>
            <w:vAlign w:val="center"/>
          </w:tcPr>
          <w:p w14:paraId="4E43069B" w14:textId="5F7555A7" w:rsidR="00970B03" w:rsidRDefault="00970B03" w:rsidP="00970B03">
            <w:pPr>
              <w:adjustRightInd w:val="0"/>
              <w:snapToGrid w:val="0"/>
              <w:jc w:val="center"/>
              <w:rPr>
                <w:rFonts w:ascii="方正仿宋_GBK" w:eastAsia="方正仿宋_GBK" w:hint="eastAsia"/>
                <w:kern w:val="0"/>
                <w:sz w:val="28"/>
                <w:szCs w:val="28"/>
              </w:rPr>
            </w:pPr>
            <w:r>
              <w:rPr>
                <w:rFonts w:ascii="方正仿宋_GBK" w:eastAsia="方正仿宋_GBK" w:hint="eastAsia"/>
                <w:kern w:val="0"/>
                <w:sz w:val="28"/>
                <w:szCs w:val="28"/>
              </w:rPr>
              <w:t>副主任医师</w:t>
            </w:r>
          </w:p>
        </w:tc>
        <w:tc>
          <w:tcPr>
            <w:tcW w:w="1882" w:type="dxa"/>
            <w:vAlign w:val="center"/>
          </w:tcPr>
          <w:p w14:paraId="1258DC97" w14:textId="103A982F" w:rsidR="00970B03" w:rsidRDefault="00970B03" w:rsidP="00970B03">
            <w:pPr>
              <w:adjustRightInd w:val="0"/>
              <w:snapToGrid w:val="0"/>
              <w:jc w:val="center"/>
              <w:rPr>
                <w:rFonts w:ascii="方正仿宋_GBK" w:eastAsia="方正仿宋_GBK" w:hint="eastAsia"/>
                <w:kern w:val="0"/>
                <w:sz w:val="28"/>
                <w:szCs w:val="28"/>
              </w:rPr>
            </w:pPr>
            <w:r w:rsidRPr="000652D9">
              <w:rPr>
                <w:rFonts w:ascii="方正仿宋_GBK" w:eastAsia="方正仿宋_GBK" w:hint="eastAsia"/>
                <w:kern w:val="0"/>
                <w:sz w:val="28"/>
                <w:szCs w:val="28"/>
              </w:rPr>
              <w:t>放射卫生</w:t>
            </w:r>
          </w:p>
        </w:tc>
        <w:tc>
          <w:tcPr>
            <w:tcW w:w="1919" w:type="dxa"/>
            <w:vAlign w:val="center"/>
          </w:tcPr>
          <w:p w14:paraId="614040D0" w14:textId="6E2EBEC1"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标准研制、总结</w:t>
            </w:r>
          </w:p>
        </w:tc>
      </w:tr>
      <w:tr w:rsidR="00970B03" w14:paraId="0D03C973" w14:textId="77777777" w:rsidTr="006E6A97">
        <w:trPr>
          <w:trHeight w:val="763"/>
        </w:trPr>
        <w:tc>
          <w:tcPr>
            <w:tcW w:w="936" w:type="dxa"/>
            <w:vAlign w:val="center"/>
          </w:tcPr>
          <w:p w14:paraId="0D04BB83"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8</w:t>
            </w:r>
          </w:p>
        </w:tc>
        <w:tc>
          <w:tcPr>
            <w:tcW w:w="1233" w:type="dxa"/>
            <w:vAlign w:val="center"/>
          </w:tcPr>
          <w:p w14:paraId="099A4A83"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蒋正</w:t>
            </w:r>
          </w:p>
        </w:tc>
        <w:tc>
          <w:tcPr>
            <w:tcW w:w="2166" w:type="dxa"/>
            <w:vAlign w:val="center"/>
          </w:tcPr>
          <w:p w14:paraId="7F2946B9"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苏州市疾病预防控制中心</w:t>
            </w:r>
          </w:p>
        </w:tc>
        <w:tc>
          <w:tcPr>
            <w:tcW w:w="1882" w:type="dxa"/>
            <w:vAlign w:val="center"/>
          </w:tcPr>
          <w:p w14:paraId="3B13B364" w14:textId="199DF4E1" w:rsidR="00970B03" w:rsidRDefault="00970B03" w:rsidP="00970B03">
            <w:pPr>
              <w:adjustRightInd w:val="0"/>
              <w:snapToGrid w:val="0"/>
              <w:jc w:val="center"/>
              <w:rPr>
                <w:rFonts w:ascii="方正仿宋_GBK" w:eastAsia="方正仿宋_GBK" w:hint="eastAsia"/>
                <w:kern w:val="0"/>
                <w:sz w:val="28"/>
                <w:szCs w:val="28"/>
              </w:rPr>
            </w:pPr>
            <w:r>
              <w:rPr>
                <w:rFonts w:ascii="方正仿宋_GBK" w:eastAsia="方正仿宋_GBK" w:hint="eastAsia"/>
                <w:kern w:val="0"/>
                <w:sz w:val="28"/>
                <w:szCs w:val="28"/>
              </w:rPr>
              <w:t>主管医师</w:t>
            </w:r>
          </w:p>
        </w:tc>
        <w:tc>
          <w:tcPr>
            <w:tcW w:w="1882" w:type="dxa"/>
            <w:vAlign w:val="center"/>
          </w:tcPr>
          <w:p w14:paraId="5C3E870C" w14:textId="32ED0636" w:rsidR="00970B03" w:rsidRDefault="00970B03" w:rsidP="00970B03">
            <w:pPr>
              <w:adjustRightInd w:val="0"/>
              <w:snapToGrid w:val="0"/>
              <w:jc w:val="center"/>
              <w:rPr>
                <w:rFonts w:ascii="方正仿宋_GBK" w:eastAsia="方正仿宋_GBK" w:hint="eastAsia"/>
                <w:kern w:val="0"/>
                <w:sz w:val="28"/>
                <w:szCs w:val="28"/>
              </w:rPr>
            </w:pPr>
            <w:r w:rsidRPr="000652D9">
              <w:rPr>
                <w:rFonts w:ascii="方正仿宋_GBK" w:eastAsia="方正仿宋_GBK" w:hint="eastAsia"/>
                <w:kern w:val="0"/>
                <w:sz w:val="28"/>
                <w:szCs w:val="28"/>
              </w:rPr>
              <w:t>放射卫生</w:t>
            </w:r>
          </w:p>
        </w:tc>
        <w:tc>
          <w:tcPr>
            <w:tcW w:w="1919" w:type="dxa"/>
            <w:vAlign w:val="center"/>
          </w:tcPr>
          <w:p w14:paraId="6D8B1DD1" w14:textId="761344AD"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资料及文件的查询和收集</w:t>
            </w:r>
          </w:p>
        </w:tc>
      </w:tr>
      <w:tr w:rsidR="00970B03" w14:paraId="41F312E1" w14:textId="77777777" w:rsidTr="006E6A97">
        <w:trPr>
          <w:trHeight w:val="763"/>
        </w:trPr>
        <w:tc>
          <w:tcPr>
            <w:tcW w:w="936" w:type="dxa"/>
            <w:vAlign w:val="center"/>
          </w:tcPr>
          <w:p w14:paraId="59A0034B"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9</w:t>
            </w:r>
          </w:p>
        </w:tc>
        <w:tc>
          <w:tcPr>
            <w:tcW w:w="1233" w:type="dxa"/>
            <w:vAlign w:val="center"/>
          </w:tcPr>
          <w:p w14:paraId="6AAB3A39"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缪雨季</w:t>
            </w:r>
          </w:p>
        </w:tc>
        <w:tc>
          <w:tcPr>
            <w:tcW w:w="2166" w:type="dxa"/>
            <w:vAlign w:val="center"/>
          </w:tcPr>
          <w:p w14:paraId="45E57EB7" w14:textId="6BA9EF32"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江苏省疾病预防控制中心</w:t>
            </w:r>
          </w:p>
        </w:tc>
        <w:tc>
          <w:tcPr>
            <w:tcW w:w="1882" w:type="dxa"/>
            <w:vAlign w:val="center"/>
          </w:tcPr>
          <w:p w14:paraId="0E53A629" w14:textId="5BC80D1D" w:rsidR="00970B03" w:rsidRDefault="00970B03" w:rsidP="00970B03">
            <w:pPr>
              <w:adjustRightInd w:val="0"/>
              <w:snapToGrid w:val="0"/>
              <w:jc w:val="center"/>
              <w:rPr>
                <w:rFonts w:ascii="方正仿宋_GBK" w:eastAsia="方正仿宋_GBK" w:hint="eastAsia"/>
                <w:kern w:val="0"/>
                <w:sz w:val="28"/>
                <w:szCs w:val="28"/>
              </w:rPr>
            </w:pPr>
            <w:r>
              <w:rPr>
                <w:rFonts w:ascii="方正仿宋_GBK" w:eastAsia="方正仿宋_GBK" w:hint="eastAsia"/>
                <w:kern w:val="0"/>
                <w:sz w:val="28"/>
                <w:szCs w:val="28"/>
              </w:rPr>
              <w:t>工程师</w:t>
            </w:r>
          </w:p>
        </w:tc>
        <w:tc>
          <w:tcPr>
            <w:tcW w:w="1882" w:type="dxa"/>
            <w:vAlign w:val="center"/>
          </w:tcPr>
          <w:p w14:paraId="70291105" w14:textId="4A1415DD" w:rsidR="00970B03" w:rsidRDefault="00970B03" w:rsidP="00970B03">
            <w:pPr>
              <w:adjustRightInd w:val="0"/>
              <w:snapToGrid w:val="0"/>
              <w:jc w:val="center"/>
              <w:rPr>
                <w:rFonts w:ascii="方正仿宋_GBK" w:eastAsia="方正仿宋_GBK" w:hint="eastAsia"/>
                <w:kern w:val="0"/>
                <w:sz w:val="28"/>
                <w:szCs w:val="28"/>
              </w:rPr>
            </w:pPr>
            <w:r w:rsidRPr="000652D9">
              <w:rPr>
                <w:rFonts w:ascii="方正仿宋_GBK" w:eastAsia="方正仿宋_GBK" w:hint="eastAsia"/>
                <w:kern w:val="0"/>
                <w:sz w:val="28"/>
                <w:szCs w:val="28"/>
              </w:rPr>
              <w:t>放射卫生</w:t>
            </w:r>
          </w:p>
        </w:tc>
        <w:tc>
          <w:tcPr>
            <w:tcW w:w="1919" w:type="dxa"/>
            <w:vAlign w:val="center"/>
          </w:tcPr>
          <w:p w14:paraId="103AFC70" w14:textId="65CFCE45"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资料收集、调研</w:t>
            </w:r>
          </w:p>
        </w:tc>
      </w:tr>
      <w:tr w:rsidR="00970B03" w14:paraId="3637F16E" w14:textId="77777777" w:rsidTr="006E6A97">
        <w:trPr>
          <w:trHeight w:val="763"/>
        </w:trPr>
        <w:tc>
          <w:tcPr>
            <w:tcW w:w="936" w:type="dxa"/>
            <w:vAlign w:val="center"/>
          </w:tcPr>
          <w:p w14:paraId="07EA5A75"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10</w:t>
            </w:r>
          </w:p>
        </w:tc>
        <w:tc>
          <w:tcPr>
            <w:tcW w:w="1233" w:type="dxa"/>
            <w:vAlign w:val="center"/>
          </w:tcPr>
          <w:p w14:paraId="449CF6D2"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马小丹</w:t>
            </w:r>
          </w:p>
        </w:tc>
        <w:tc>
          <w:tcPr>
            <w:tcW w:w="2166" w:type="dxa"/>
            <w:vAlign w:val="center"/>
          </w:tcPr>
          <w:p w14:paraId="54B5B898" w14:textId="77777777"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苏州苏大卫生与环境技术研究所有限公司</w:t>
            </w:r>
          </w:p>
        </w:tc>
        <w:tc>
          <w:tcPr>
            <w:tcW w:w="1882" w:type="dxa"/>
            <w:vAlign w:val="center"/>
          </w:tcPr>
          <w:p w14:paraId="1AFC3CA1" w14:textId="24AC0647" w:rsidR="00970B03" w:rsidRDefault="00970B03" w:rsidP="00970B03">
            <w:pPr>
              <w:adjustRightInd w:val="0"/>
              <w:snapToGrid w:val="0"/>
              <w:jc w:val="center"/>
              <w:rPr>
                <w:rFonts w:ascii="方正仿宋_GBK" w:eastAsia="方正仿宋_GBK" w:hint="eastAsia"/>
                <w:kern w:val="0"/>
                <w:sz w:val="28"/>
                <w:szCs w:val="28"/>
              </w:rPr>
            </w:pPr>
            <w:r>
              <w:rPr>
                <w:rFonts w:ascii="方正仿宋_GBK" w:eastAsia="方正仿宋_GBK" w:hint="eastAsia"/>
                <w:kern w:val="0"/>
                <w:sz w:val="28"/>
                <w:szCs w:val="28"/>
              </w:rPr>
              <w:t>高级工程师</w:t>
            </w:r>
          </w:p>
        </w:tc>
        <w:tc>
          <w:tcPr>
            <w:tcW w:w="1882" w:type="dxa"/>
            <w:vAlign w:val="center"/>
          </w:tcPr>
          <w:p w14:paraId="065E1859" w14:textId="7F97ADBA" w:rsidR="00970B03" w:rsidRDefault="00970B03" w:rsidP="00970B03">
            <w:pPr>
              <w:adjustRightInd w:val="0"/>
              <w:snapToGrid w:val="0"/>
              <w:jc w:val="center"/>
              <w:rPr>
                <w:rFonts w:ascii="方正仿宋_GBK" w:eastAsia="方正仿宋_GBK" w:hint="eastAsia"/>
                <w:kern w:val="0"/>
                <w:sz w:val="28"/>
                <w:szCs w:val="28"/>
              </w:rPr>
            </w:pPr>
            <w:r w:rsidRPr="000652D9">
              <w:rPr>
                <w:rFonts w:ascii="方正仿宋_GBK" w:eastAsia="方正仿宋_GBK" w:hint="eastAsia"/>
                <w:kern w:val="0"/>
                <w:sz w:val="28"/>
                <w:szCs w:val="28"/>
              </w:rPr>
              <w:t>放射卫生</w:t>
            </w:r>
          </w:p>
        </w:tc>
        <w:tc>
          <w:tcPr>
            <w:tcW w:w="1919" w:type="dxa"/>
            <w:vAlign w:val="center"/>
          </w:tcPr>
          <w:p w14:paraId="5A77850C" w14:textId="727ED27E" w:rsidR="00970B03" w:rsidRDefault="00970B03" w:rsidP="00970B03">
            <w:pPr>
              <w:adjustRightInd w:val="0"/>
              <w:snapToGrid w:val="0"/>
              <w:jc w:val="center"/>
              <w:rPr>
                <w:rFonts w:ascii="方正仿宋_GBK" w:eastAsia="方正仿宋_GBK"/>
                <w:kern w:val="0"/>
                <w:sz w:val="28"/>
                <w:szCs w:val="28"/>
              </w:rPr>
            </w:pPr>
            <w:r>
              <w:rPr>
                <w:rFonts w:ascii="方正仿宋_GBK" w:eastAsia="方正仿宋_GBK" w:hint="eastAsia"/>
                <w:kern w:val="0"/>
                <w:sz w:val="28"/>
                <w:szCs w:val="28"/>
              </w:rPr>
              <w:t>资料查询和收集</w:t>
            </w:r>
          </w:p>
        </w:tc>
      </w:tr>
    </w:tbl>
    <w:p w14:paraId="1DE46549" w14:textId="77777777" w:rsidR="00944A86" w:rsidRDefault="00944A86">
      <w:pPr>
        <w:ind w:firstLine="566"/>
        <w:jc w:val="left"/>
        <w:rPr>
          <w:rFonts w:ascii="仿宋" w:eastAsia="仿宋" w:hAnsi="仿宋" w:hint="eastAsia"/>
          <w:color w:val="FF0000"/>
          <w:sz w:val="28"/>
          <w:szCs w:val="28"/>
        </w:rPr>
      </w:pPr>
    </w:p>
    <w:sectPr w:rsidR="00944A86">
      <w:footerReference w:type="default" r:id="rId9"/>
      <w:pgSz w:w="11906" w:h="16838"/>
      <w:pgMar w:top="1440" w:right="1800" w:bottom="1440" w:left="1800" w:header="851" w:footer="992" w:gutter="0"/>
      <w:pgNumType w:start="1"/>
      <w:cols w:space="720"/>
      <w:docGrid w:type="lines" w:linePitch="317" w:charSpace="609"/>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C315EC" w14:textId="77777777" w:rsidR="006E69A9" w:rsidRDefault="006E69A9">
      <w:r>
        <w:separator/>
      </w:r>
    </w:p>
  </w:endnote>
  <w:endnote w:type="continuationSeparator" w:id="0">
    <w:p w14:paraId="4269B482" w14:textId="77777777" w:rsidR="006E69A9" w:rsidRDefault="006E6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C7817" w14:textId="77777777" w:rsidR="00944A86" w:rsidRDefault="00000000">
    <w:pPr>
      <w:pStyle w:val="aff3"/>
    </w:pPr>
    <w:r>
      <w:fldChar w:fldCharType="begin"/>
    </w:r>
    <w:r>
      <w:instrText xml:space="preserve"> PAGE  \* MERGEFORMAT </w:instrText>
    </w:r>
    <w:r>
      <w:fldChar w:fldCharType="separate"/>
    </w:r>
    <w:r>
      <w:t>6</w:t>
    </w:r>
    <w:r>
      <w:fldChar w:fldCharType="end"/>
    </w:r>
  </w:p>
  <w:p w14:paraId="1A119ECA" w14:textId="77777777" w:rsidR="00944A86" w:rsidRDefault="00944A86"/>
  <w:p w14:paraId="7982A44D" w14:textId="77777777" w:rsidR="00944A86" w:rsidRDefault="00944A86"/>
  <w:p w14:paraId="076C3814" w14:textId="77777777" w:rsidR="00944A86" w:rsidRDefault="00944A86"/>
  <w:p w14:paraId="0922C7B2" w14:textId="77777777" w:rsidR="00944A86" w:rsidRDefault="00944A86"/>
  <w:p w14:paraId="644F823D" w14:textId="77777777" w:rsidR="00944A86" w:rsidRDefault="00944A86"/>
  <w:p w14:paraId="70C71CA2" w14:textId="77777777" w:rsidR="00944A86" w:rsidRDefault="00944A8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3B174C" w14:textId="77777777" w:rsidR="006E69A9" w:rsidRDefault="006E69A9">
      <w:r>
        <w:separator/>
      </w:r>
    </w:p>
  </w:footnote>
  <w:footnote w:type="continuationSeparator" w:id="0">
    <w:p w14:paraId="410714B6" w14:textId="77777777" w:rsidR="006E69A9" w:rsidRDefault="006E69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34087"/>
    <w:multiLevelType w:val="multilevel"/>
    <w:tmpl w:val="03934087"/>
    <w:lvl w:ilvl="0">
      <w:start w:val="1"/>
      <w:numFmt w:val="decimal"/>
      <w:lvlText w:val="%1"/>
      <w:lvlJc w:val="left"/>
      <w:pPr>
        <w:tabs>
          <w:tab w:val="left" w:pos="432"/>
        </w:tabs>
        <w:ind w:left="432" w:hanging="432"/>
      </w:pPr>
    </w:lvl>
    <w:lvl w:ilvl="1">
      <w:start w:val="1"/>
      <w:numFmt w:val="decimal"/>
      <w:lvlText w:val="%1.%2"/>
      <w:lvlJc w:val="left"/>
      <w:pPr>
        <w:tabs>
          <w:tab w:val="left" w:pos="1116"/>
        </w:tabs>
        <w:ind w:left="1116" w:hanging="576"/>
      </w:pPr>
    </w:lvl>
    <w:lvl w:ilvl="2">
      <w:start w:val="1"/>
      <w:numFmt w:val="decimal"/>
      <w:pStyle w:val="3"/>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 w15:restartNumberingAfterBreak="0">
    <w:nsid w:val="2C5917C3"/>
    <w:multiLevelType w:val="multilevel"/>
    <w:tmpl w:val="2C5917C3"/>
    <w:lvl w:ilvl="0">
      <w:start w:val="1"/>
      <w:numFmt w:val="none"/>
      <w:pStyle w:val="a"/>
      <w:suff w:val="nothing"/>
      <w:lvlText w:val="%1——"/>
      <w:lvlJc w:val="left"/>
      <w:pPr>
        <w:ind w:left="833" w:hanging="408"/>
      </w:pPr>
    </w:lvl>
    <w:lvl w:ilvl="1">
      <w:start w:val="1"/>
      <w:numFmt w:val="bullet"/>
      <w:pStyle w:val="a0"/>
      <w:lvlText w:val=""/>
      <w:lvlJc w:val="left"/>
      <w:pPr>
        <w:tabs>
          <w:tab w:val="left" w:pos="760"/>
        </w:tabs>
        <w:ind w:left="1264" w:hanging="413"/>
      </w:pPr>
      <w:rPr>
        <w:rFonts w:ascii="Symbol" w:hAnsi="Symbol" w:hint="default"/>
        <w:color w:val="auto"/>
      </w:rPr>
    </w:lvl>
    <w:lvl w:ilvl="2">
      <w:start w:val="1"/>
      <w:numFmt w:val="bullet"/>
      <w:pStyle w:val="a1"/>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lvl>
    <w:lvl w:ilvl="4">
      <w:start w:val="1"/>
      <w:numFmt w:val="lowerLetter"/>
      <w:lvlText w:val="%5)"/>
      <w:lvlJc w:val="left"/>
      <w:pPr>
        <w:tabs>
          <w:tab w:val="left" w:pos="2383"/>
        </w:tabs>
        <w:ind w:left="2196" w:hanging="528"/>
      </w:pPr>
    </w:lvl>
    <w:lvl w:ilvl="5">
      <w:start w:val="1"/>
      <w:numFmt w:val="lowerRoman"/>
      <w:lvlText w:val="%6."/>
      <w:lvlJc w:val="right"/>
      <w:pPr>
        <w:tabs>
          <w:tab w:val="left" w:pos="2695"/>
        </w:tabs>
        <w:ind w:left="2508" w:hanging="528"/>
      </w:pPr>
    </w:lvl>
    <w:lvl w:ilvl="6">
      <w:start w:val="1"/>
      <w:numFmt w:val="decimal"/>
      <w:lvlText w:val="%7."/>
      <w:lvlJc w:val="left"/>
      <w:pPr>
        <w:tabs>
          <w:tab w:val="left" w:pos="3007"/>
        </w:tabs>
        <w:ind w:left="2820" w:hanging="528"/>
      </w:pPr>
    </w:lvl>
    <w:lvl w:ilvl="7">
      <w:start w:val="1"/>
      <w:numFmt w:val="lowerLetter"/>
      <w:lvlText w:val="%8)"/>
      <w:lvlJc w:val="left"/>
      <w:pPr>
        <w:tabs>
          <w:tab w:val="left" w:pos="3319"/>
        </w:tabs>
        <w:ind w:left="3132" w:hanging="528"/>
      </w:pPr>
    </w:lvl>
    <w:lvl w:ilvl="8">
      <w:start w:val="1"/>
      <w:numFmt w:val="lowerRoman"/>
      <w:lvlText w:val="%9."/>
      <w:lvlJc w:val="right"/>
      <w:pPr>
        <w:tabs>
          <w:tab w:val="left" w:pos="3631"/>
        </w:tabs>
        <w:ind w:left="3444" w:hanging="528"/>
      </w:pPr>
    </w:lvl>
  </w:abstractNum>
  <w:abstractNum w:abstractNumId="2" w15:restartNumberingAfterBreak="0">
    <w:nsid w:val="3B917983"/>
    <w:multiLevelType w:val="multilevel"/>
    <w:tmpl w:val="3B917983"/>
    <w:lvl w:ilvl="0">
      <w:start w:val="1"/>
      <w:numFmt w:val="decimal"/>
      <w:lvlText w:val="%1"/>
      <w:lvlJc w:val="left"/>
      <w:pPr>
        <w:tabs>
          <w:tab w:val="left" w:pos="432"/>
        </w:tabs>
        <w:ind w:left="432" w:hanging="432"/>
      </w:pPr>
      <w:rPr>
        <w:rFonts w:hint="eastAsia"/>
      </w:rPr>
    </w:lvl>
    <w:lvl w:ilvl="1">
      <w:start w:val="1"/>
      <w:numFmt w:val="decimal"/>
      <w:pStyle w:val="2"/>
      <w:lvlText w:val="%2."/>
      <w:lvlJc w:val="left"/>
      <w:pPr>
        <w:tabs>
          <w:tab w:val="left" w:pos="1116"/>
        </w:tabs>
        <w:ind w:left="1116" w:hanging="576"/>
      </w:pPr>
      <w:rPr>
        <w:rFonts w:hint="eastAsia"/>
        <w:lang w:val="en-US"/>
      </w:rPr>
    </w:lvl>
    <w:lvl w:ilvl="2">
      <w:start w:val="1"/>
      <w:numFmt w:val="decimal"/>
      <w:lvlText w:val="%1.%2.%3"/>
      <w:lvlJc w:val="left"/>
      <w:pPr>
        <w:tabs>
          <w:tab w:val="left" w:pos="720"/>
        </w:tabs>
        <w:ind w:left="720" w:hanging="720"/>
      </w:pPr>
      <w:rPr>
        <w:rFonts w:hint="eastAsia"/>
      </w:rPr>
    </w:lvl>
    <w:lvl w:ilvl="3">
      <w:start w:val="1"/>
      <w:numFmt w:val="decimal"/>
      <w:lvlText w:val="%1.%2.%3.%4"/>
      <w:lvlJc w:val="left"/>
      <w:pPr>
        <w:tabs>
          <w:tab w:val="left" w:pos="864"/>
        </w:tabs>
        <w:ind w:left="864" w:hanging="864"/>
      </w:pPr>
      <w:rPr>
        <w:rFonts w:hint="eastAsia"/>
      </w:rPr>
    </w:lvl>
    <w:lvl w:ilvl="4">
      <w:start w:val="1"/>
      <w:numFmt w:val="decimal"/>
      <w:lvlText w:val="%1.%2.%3.%4.%5"/>
      <w:lvlJc w:val="left"/>
      <w:pPr>
        <w:tabs>
          <w:tab w:val="left" w:pos="1008"/>
        </w:tabs>
        <w:ind w:left="1008" w:hanging="1008"/>
      </w:pPr>
      <w:rPr>
        <w:rFonts w:hint="eastAsia"/>
      </w:rPr>
    </w:lvl>
    <w:lvl w:ilvl="5">
      <w:start w:val="1"/>
      <w:numFmt w:val="decimal"/>
      <w:lvlText w:val="%1.%2.%3.%4.%5.%6"/>
      <w:lvlJc w:val="left"/>
      <w:pPr>
        <w:tabs>
          <w:tab w:val="left" w:pos="1152"/>
        </w:tabs>
        <w:ind w:left="1152" w:hanging="1152"/>
      </w:pPr>
      <w:rPr>
        <w:rFonts w:hint="eastAsia"/>
      </w:rPr>
    </w:lvl>
    <w:lvl w:ilvl="6">
      <w:start w:val="1"/>
      <w:numFmt w:val="decimal"/>
      <w:lvlText w:val="%1.%2.%3.%4.%5.%6.%7"/>
      <w:lvlJc w:val="left"/>
      <w:pPr>
        <w:tabs>
          <w:tab w:val="left" w:pos="1296"/>
        </w:tabs>
        <w:ind w:left="1296" w:hanging="1296"/>
      </w:pPr>
      <w:rPr>
        <w:rFonts w:hint="eastAsia"/>
      </w:rPr>
    </w:lvl>
    <w:lvl w:ilvl="7">
      <w:start w:val="1"/>
      <w:numFmt w:val="decimal"/>
      <w:lvlText w:val="%1.%2.%3.%4.%5.%6.%7.%8"/>
      <w:lvlJc w:val="left"/>
      <w:pPr>
        <w:tabs>
          <w:tab w:val="left" w:pos="1440"/>
        </w:tabs>
        <w:ind w:left="1440" w:hanging="1440"/>
      </w:pPr>
      <w:rPr>
        <w:rFonts w:hint="eastAsia"/>
      </w:rPr>
    </w:lvl>
    <w:lvl w:ilvl="8">
      <w:start w:val="1"/>
      <w:numFmt w:val="decimal"/>
      <w:lvlText w:val="%1.%2.%3.%4.%5.%6.%7.%8.%9"/>
      <w:lvlJc w:val="left"/>
      <w:pPr>
        <w:tabs>
          <w:tab w:val="left" w:pos="1584"/>
        </w:tabs>
        <w:ind w:left="1584" w:hanging="1584"/>
      </w:pPr>
      <w:rPr>
        <w:rFonts w:hint="eastAsia"/>
      </w:rPr>
    </w:lvl>
  </w:abstractNum>
  <w:abstractNum w:abstractNumId="3" w15:restartNumberingAfterBreak="0">
    <w:nsid w:val="557C2AF5"/>
    <w:multiLevelType w:val="multilevel"/>
    <w:tmpl w:val="557C2AF5"/>
    <w:lvl w:ilvl="0">
      <w:start w:val="1"/>
      <w:numFmt w:val="decimal"/>
      <w:pStyle w:val="a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5D514262"/>
    <w:multiLevelType w:val="singleLevel"/>
    <w:tmpl w:val="5D514262"/>
    <w:lvl w:ilvl="0">
      <w:start w:val="1"/>
      <w:numFmt w:val="chineseCounting"/>
      <w:suff w:val="nothing"/>
      <w:lvlText w:val="%1、"/>
      <w:lvlJc w:val="left"/>
    </w:lvl>
  </w:abstractNum>
  <w:abstractNum w:abstractNumId="5" w15:restartNumberingAfterBreak="0">
    <w:nsid w:val="6CB82B01"/>
    <w:multiLevelType w:val="multilevel"/>
    <w:tmpl w:val="6CB82B01"/>
    <w:lvl w:ilvl="0">
      <w:start w:val="1"/>
      <w:numFmt w:val="chineseCountingThousand"/>
      <w:pStyle w:val="1"/>
      <w:lvlText w:val="%1、"/>
      <w:lvlJc w:val="left"/>
      <w:pPr>
        <w:tabs>
          <w:tab w:val="left" w:pos="432"/>
        </w:tabs>
        <w:ind w:left="432" w:hanging="432"/>
      </w:pPr>
    </w:lvl>
    <w:lvl w:ilvl="1">
      <w:start w:val="1"/>
      <w:numFmt w:val="decimal"/>
      <w:lvlText w:val="%1.%2"/>
      <w:lvlJc w:val="left"/>
      <w:pPr>
        <w:tabs>
          <w:tab w:val="left" w:pos="1116"/>
        </w:tabs>
        <w:ind w:left="1116" w:hanging="576"/>
      </w:pPr>
    </w:lvl>
    <w:lvl w:ilvl="2">
      <w:start w:val="1"/>
      <w:numFmt w:val="decimal"/>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6"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3"/>
      <w:suff w:val="nothing"/>
      <w:lvlText w:val="%1%2　"/>
      <w:lvlJc w:val="left"/>
      <w:pPr>
        <w:ind w:left="0" w:firstLine="0"/>
      </w:pPr>
      <w:rPr>
        <w:rFonts w:ascii="黑体" w:eastAsia="黑体" w:hint="eastAsia"/>
        <w:b w:val="0"/>
        <w:i w:val="0"/>
        <w:sz w:val="21"/>
      </w:rPr>
    </w:lvl>
    <w:lvl w:ilvl="2">
      <w:start w:val="1"/>
      <w:numFmt w:val="decimal"/>
      <w:pStyle w:val="a4"/>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837189241">
    <w:abstractNumId w:val="5"/>
  </w:num>
  <w:num w:numId="2" w16cid:durableId="1965766085">
    <w:abstractNumId w:val="2"/>
  </w:num>
  <w:num w:numId="3" w16cid:durableId="1483887721">
    <w:abstractNumId w:val="0"/>
  </w:num>
  <w:num w:numId="4" w16cid:durableId="1543442779">
    <w:abstractNumId w:val="1"/>
    <w:lvlOverride w:ilvl="0">
      <w:startOverride w:val="1"/>
    </w:lvlOverride>
  </w:num>
  <w:num w:numId="5" w16cid:durableId="1660183555">
    <w:abstractNumId w:val="3"/>
  </w:num>
  <w:num w:numId="6" w16cid:durableId="844638332">
    <w:abstractNumId w:val="6"/>
  </w:num>
  <w:num w:numId="7" w16cid:durableId="19027881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defaultTabStop w:val="425"/>
  <w:drawingGridHorizontalSpacing w:val="213"/>
  <w:drawingGridVerticalSpacing w:val="317"/>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g1OWUyN2NlYzU1ODAzOWU0ZDhmZDlmZDQ5ZjEzNTEifQ=="/>
    <w:docVar w:name="KY_MEDREF_DOCUID" w:val="{FD4A0741-98CC-4E51-B4BA-62F92B59ADD6}"/>
    <w:docVar w:name="KY_MEDREF_VERSION" w:val="3"/>
  </w:docVars>
  <w:rsids>
    <w:rsidRoot w:val="00B2588F"/>
    <w:rsid w:val="00010BB5"/>
    <w:rsid w:val="00011E95"/>
    <w:rsid w:val="00011F26"/>
    <w:rsid w:val="00012951"/>
    <w:rsid w:val="00012ED7"/>
    <w:rsid w:val="000131D9"/>
    <w:rsid w:val="00016826"/>
    <w:rsid w:val="0002049C"/>
    <w:rsid w:val="00024865"/>
    <w:rsid w:val="00024EDF"/>
    <w:rsid w:val="00027158"/>
    <w:rsid w:val="00030188"/>
    <w:rsid w:val="000312A9"/>
    <w:rsid w:val="000313AA"/>
    <w:rsid w:val="00034835"/>
    <w:rsid w:val="000358A3"/>
    <w:rsid w:val="00035C54"/>
    <w:rsid w:val="000426B4"/>
    <w:rsid w:val="00043311"/>
    <w:rsid w:val="00046010"/>
    <w:rsid w:val="00050974"/>
    <w:rsid w:val="000526A3"/>
    <w:rsid w:val="00053758"/>
    <w:rsid w:val="00053ABE"/>
    <w:rsid w:val="000552BF"/>
    <w:rsid w:val="00061B56"/>
    <w:rsid w:val="00063D8B"/>
    <w:rsid w:val="000661A9"/>
    <w:rsid w:val="00070167"/>
    <w:rsid w:val="000728FC"/>
    <w:rsid w:val="00074F30"/>
    <w:rsid w:val="000811B2"/>
    <w:rsid w:val="0008138D"/>
    <w:rsid w:val="000830DA"/>
    <w:rsid w:val="00083AEA"/>
    <w:rsid w:val="00084636"/>
    <w:rsid w:val="00084EBF"/>
    <w:rsid w:val="000858B2"/>
    <w:rsid w:val="000864E7"/>
    <w:rsid w:val="00090939"/>
    <w:rsid w:val="00097BD6"/>
    <w:rsid w:val="000A3762"/>
    <w:rsid w:val="000A423E"/>
    <w:rsid w:val="000A485F"/>
    <w:rsid w:val="000B0B59"/>
    <w:rsid w:val="000B144B"/>
    <w:rsid w:val="000B1451"/>
    <w:rsid w:val="000B219F"/>
    <w:rsid w:val="000B5052"/>
    <w:rsid w:val="000C0E84"/>
    <w:rsid w:val="000C2F8A"/>
    <w:rsid w:val="000D098C"/>
    <w:rsid w:val="000D1D14"/>
    <w:rsid w:val="000D3EF8"/>
    <w:rsid w:val="000D4BC9"/>
    <w:rsid w:val="000D518D"/>
    <w:rsid w:val="000E5930"/>
    <w:rsid w:val="000E5988"/>
    <w:rsid w:val="000F341D"/>
    <w:rsid w:val="000F3C0D"/>
    <w:rsid w:val="000F496F"/>
    <w:rsid w:val="000F4AF6"/>
    <w:rsid w:val="00100E13"/>
    <w:rsid w:val="001027BA"/>
    <w:rsid w:val="00103A9A"/>
    <w:rsid w:val="00107250"/>
    <w:rsid w:val="0011174A"/>
    <w:rsid w:val="00114612"/>
    <w:rsid w:val="00114C20"/>
    <w:rsid w:val="001159E3"/>
    <w:rsid w:val="00116F35"/>
    <w:rsid w:val="001207CB"/>
    <w:rsid w:val="00124DCD"/>
    <w:rsid w:val="001301C0"/>
    <w:rsid w:val="001304F6"/>
    <w:rsid w:val="001365C2"/>
    <w:rsid w:val="00137D9B"/>
    <w:rsid w:val="00140151"/>
    <w:rsid w:val="00141B35"/>
    <w:rsid w:val="00143EDD"/>
    <w:rsid w:val="00145923"/>
    <w:rsid w:val="00150611"/>
    <w:rsid w:val="00150789"/>
    <w:rsid w:val="001521E7"/>
    <w:rsid w:val="00153E05"/>
    <w:rsid w:val="00154D20"/>
    <w:rsid w:val="001570E9"/>
    <w:rsid w:val="001673B1"/>
    <w:rsid w:val="001705B7"/>
    <w:rsid w:val="00176A84"/>
    <w:rsid w:val="0018265D"/>
    <w:rsid w:val="0018427B"/>
    <w:rsid w:val="00190B77"/>
    <w:rsid w:val="00190F08"/>
    <w:rsid w:val="001929BF"/>
    <w:rsid w:val="00195640"/>
    <w:rsid w:val="001A02A8"/>
    <w:rsid w:val="001A29C6"/>
    <w:rsid w:val="001B0AA4"/>
    <w:rsid w:val="001B0E67"/>
    <w:rsid w:val="001B1299"/>
    <w:rsid w:val="001B3316"/>
    <w:rsid w:val="001B33B3"/>
    <w:rsid w:val="001B5D7A"/>
    <w:rsid w:val="001B7AA8"/>
    <w:rsid w:val="001C4000"/>
    <w:rsid w:val="001C41E4"/>
    <w:rsid w:val="001C6FC9"/>
    <w:rsid w:val="001C7EEC"/>
    <w:rsid w:val="001D6A17"/>
    <w:rsid w:val="001E0359"/>
    <w:rsid w:val="001E0361"/>
    <w:rsid w:val="001E20BC"/>
    <w:rsid w:val="001E4623"/>
    <w:rsid w:val="001E5E3C"/>
    <w:rsid w:val="001E7D35"/>
    <w:rsid w:val="001E7E93"/>
    <w:rsid w:val="001F41A8"/>
    <w:rsid w:val="001F52FC"/>
    <w:rsid w:val="001F7D53"/>
    <w:rsid w:val="002006C0"/>
    <w:rsid w:val="002014F1"/>
    <w:rsid w:val="00203DC4"/>
    <w:rsid w:val="00205070"/>
    <w:rsid w:val="00205FCF"/>
    <w:rsid w:val="00210CC1"/>
    <w:rsid w:val="00211A10"/>
    <w:rsid w:val="00214D6C"/>
    <w:rsid w:val="00221B12"/>
    <w:rsid w:val="002273E3"/>
    <w:rsid w:val="002352F0"/>
    <w:rsid w:val="00237B48"/>
    <w:rsid w:val="002432CC"/>
    <w:rsid w:val="002502A5"/>
    <w:rsid w:val="00250F06"/>
    <w:rsid w:val="002516E7"/>
    <w:rsid w:val="00251C83"/>
    <w:rsid w:val="00255301"/>
    <w:rsid w:val="00256A94"/>
    <w:rsid w:val="00263796"/>
    <w:rsid w:val="00263856"/>
    <w:rsid w:val="0026452A"/>
    <w:rsid w:val="00265100"/>
    <w:rsid w:val="00266BB1"/>
    <w:rsid w:val="00271A74"/>
    <w:rsid w:val="00272AF2"/>
    <w:rsid w:val="00280CF6"/>
    <w:rsid w:val="002852F1"/>
    <w:rsid w:val="00286165"/>
    <w:rsid w:val="00286A1B"/>
    <w:rsid w:val="00287893"/>
    <w:rsid w:val="00292DC5"/>
    <w:rsid w:val="00293CEC"/>
    <w:rsid w:val="0029624E"/>
    <w:rsid w:val="00296A24"/>
    <w:rsid w:val="002A204C"/>
    <w:rsid w:val="002A4FC4"/>
    <w:rsid w:val="002A5B33"/>
    <w:rsid w:val="002B02C9"/>
    <w:rsid w:val="002B2B1A"/>
    <w:rsid w:val="002B47C3"/>
    <w:rsid w:val="002B7B9C"/>
    <w:rsid w:val="002C1249"/>
    <w:rsid w:val="002C1F39"/>
    <w:rsid w:val="002C2BEB"/>
    <w:rsid w:val="002C44E4"/>
    <w:rsid w:val="002C60CF"/>
    <w:rsid w:val="002C7545"/>
    <w:rsid w:val="002D338B"/>
    <w:rsid w:val="002E02D1"/>
    <w:rsid w:val="002E2BAE"/>
    <w:rsid w:val="002E34AB"/>
    <w:rsid w:val="002F475B"/>
    <w:rsid w:val="002F53DA"/>
    <w:rsid w:val="002F5FDC"/>
    <w:rsid w:val="00300E74"/>
    <w:rsid w:val="00303FD8"/>
    <w:rsid w:val="00305D73"/>
    <w:rsid w:val="0031329C"/>
    <w:rsid w:val="003208C5"/>
    <w:rsid w:val="0032090B"/>
    <w:rsid w:val="00324497"/>
    <w:rsid w:val="00331AAC"/>
    <w:rsid w:val="003326EE"/>
    <w:rsid w:val="003344B4"/>
    <w:rsid w:val="003420ED"/>
    <w:rsid w:val="00343F9E"/>
    <w:rsid w:val="00344F0F"/>
    <w:rsid w:val="00345BBC"/>
    <w:rsid w:val="00345C01"/>
    <w:rsid w:val="00345EEF"/>
    <w:rsid w:val="00346B4A"/>
    <w:rsid w:val="00350D91"/>
    <w:rsid w:val="00351472"/>
    <w:rsid w:val="00353FAB"/>
    <w:rsid w:val="00356597"/>
    <w:rsid w:val="00360B60"/>
    <w:rsid w:val="00363C90"/>
    <w:rsid w:val="0036588F"/>
    <w:rsid w:val="00366010"/>
    <w:rsid w:val="00367797"/>
    <w:rsid w:val="003704AE"/>
    <w:rsid w:val="00371EE4"/>
    <w:rsid w:val="003737BD"/>
    <w:rsid w:val="0037403F"/>
    <w:rsid w:val="00382939"/>
    <w:rsid w:val="003844BE"/>
    <w:rsid w:val="00384ABF"/>
    <w:rsid w:val="00386ECA"/>
    <w:rsid w:val="00391E5A"/>
    <w:rsid w:val="00397CE6"/>
    <w:rsid w:val="003A013B"/>
    <w:rsid w:val="003A2EC8"/>
    <w:rsid w:val="003A505A"/>
    <w:rsid w:val="003A51B3"/>
    <w:rsid w:val="003A6A9D"/>
    <w:rsid w:val="003A77EA"/>
    <w:rsid w:val="003B0518"/>
    <w:rsid w:val="003B1847"/>
    <w:rsid w:val="003B3893"/>
    <w:rsid w:val="003B5634"/>
    <w:rsid w:val="003B59A3"/>
    <w:rsid w:val="003C1892"/>
    <w:rsid w:val="003C1EFF"/>
    <w:rsid w:val="003C3E67"/>
    <w:rsid w:val="003C41C2"/>
    <w:rsid w:val="003D1861"/>
    <w:rsid w:val="003D1DEF"/>
    <w:rsid w:val="003D4DDC"/>
    <w:rsid w:val="003D52A3"/>
    <w:rsid w:val="003D5681"/>
    <w:rsid w:val="003D6BF8"/>
    <w:rsid w:val="003E270C"/>
    <w:rsid w:val="003E7DE9"/>
    <w:rsid w:val="003F28D0"/>
    <w:rsid w:val="003F6212"/>
    <w:rsid w:val="003F6598"/>
    <w:rsid w:val="003F6FB9"/>
    <w:rsid w:val="004006AA"/>
    <w:rsid w:val="00401633"/>
    <w:rsid w:val="00405524"/>
    <w:rsid w:val="00406AEE"/>
    <w:rsid w:val="00412657"/>
    <w:rsid w:val="00413414"/>
    <w:rsid w:val="004145E2"/>
    <w:rsid w:val="0041566B"/>
    <w:rsid w:val="004177BD"/>
    <w:rsid w:val="00430B2A"/>
    <w:rsid w:val="00430D7B"/>
    <w:rsid w:val="004318CE"/>
    <w:rsid w:val="0043192D"/>
    <w:rsid w:val="00433153"/>
    <w:rsid w:val="004432EC"/>
    <w:rsid w:val="00443419"/>
    <w:rsid w:val="00443A05"/>
    <w:rsid w:val="00444A25"/>
    <w:rsid w:val="004467DF"/>
    <w:rsid w:val="0044733C"/>
    <w:rsid w:val="004475AA"/>
    <w:rsid w:val="00452C25"/>
    <w:rsid w:val="00453238"/>
    <w:rsid w:val="00461018"/>
    <w:rsid w:val="00462100"/>
    <w:rsid w:val="00463D03"/>
    <w:rsid w:val="00466EB4"/>
    <w:rsid w:val="00467EB4"/>
    <w:rsid w:val="00470B41"/>
    <w:rsid w:val="004726F4"/>
    <w:rsid w:val="00472F63"/>
    <w:rsid w:val="00473175"/>
    <w:rsid w:val="0047525F"/>
    <w:rsid w:val="00475ECD"/>
    <w:rsid w:val="00476E7B"/>
    <w:rsid w:val="004772AD"/>
    <w:rsid w:val="0048212E"/>
    <w:rsid w:val="0048223C"/>
    <w:rsid w:val="0048311E"/>
    <w:rsid w:val="00487FDC"/>
    <w:rsid w:val="00492725"/>
    <w:rsid w:val="00493A1C"/>
    <w:rsid w:val="004942A1"/>
    <w:rsid w:val="004964EA"/>
    <w:rsid w:val="0049786A"/>
    <w:rsid w:val="00497A0B"/>
    <w:rsid w:val="004A136B"/>
    <w:rsid w:val="004A34C4"/>
    <w:rsid w:val="004B212C"/>
    <w:rsid w:val="004B4017"/>
    <w:rsid w:val="004B7064"/>
    <w:rsid w:val="004C20F9"/>
    <w:rsid w:val="004C388D"/>
    <w:rsid w:val="004C4C2F"/>
    <w:rsid w:val="004C797F"/>
    <w:rsid w:val="004D182A"/>
    <w:rsid w:val="004D1E64"/>
    <w:rsid w:val="004D39D7"/>
    <w:rsid w:val="004D3AEF"/>
    <w:rsid w:val="004D46D7"/>
    <w:rsid w:val="004D48F1"/>
    <w:rsid w:val="004E4F6A"/>
    <w:rsid w:val="004E683A"/>
    <w:rsid w:val="004E7482"/>
    <w:rsid w:val="004F041B"/>
    <w:rsid w:val="004F1614"/>
    <w:rsid w:val="004F1D43"/>
    <w:rsid w:val="004F4E9D"/>
    <w:rsid w:val="00501222"/>
    <w:rsid w:val="00506A57"/>
    <w:rsid w:val="00507D36"/>
    <w:rsid w:val="005110F8"/>
    <w:rsid w:val="00514790"/>
    <w:rsid w:val="0051572B"/>
    <w:rsid w:val="005208B6"/>
    <w:rsid w:val="00521AD6"/>
    <w:rsid w:val="0052230D"/>
    <w:rsid w:val="00527DB1"/>
    <w:rsid w:val="00532D21"/>
    <w:rsid w:val="005341B4"/>
    <w:rsid w:val="00534F37"/>
    <w:rsid w:val="00535319"/>
    <w:rsid w:val="00535B98"/>
    <w:rsid w:val="00540EBD"/>
    <w:rsid w:val="00540FD7"/>
    <w:rsid w:val="00543E11"/>
    <w:rsid w:val="00543F83"/>
    <w:rsid w:val="005449D6"/>
    <w:rsid w:val="005457E2"/>
    <w:rsid w:val="00551F65"/>
    <w:rsid w:val="00554E35"/>
    <w:rsid w:val="0055538F"/>
    <w:rsid w:val="00556FF8"/>
    <w:rsid w:val="00562625"/>
    <w:rsid w:val="005634FD"/>
    <w:rsid w:val="00570011"/>
    <w:rsid w:val="00571925"/>
    <w:rsid w:val="00571A1E"/>
    <w:rsid w:val="00571B45"/>
    <w:rsid w:val="00576625"/>
    <w:rsid w:val="00587F6C"/>
    <w:rsid w:val="00592186"/>
    <w:rsid w:val="00593B33"/>
    <w:rsid w:val="00595BD3"/>
    <w:rsid w:val="005A0762"/>
    <w:rsid w:val="005A0C5D"/>
    <w:rsid w:val="005A30A8"/>
    <w:rsid w:val="005A3AC2"/>
    <w:rsid w:val="005A3B61"/>
    <w:rsid w:val="005B4579"/>
    <w:rsid w:val="005C25D5"/>
    <w:rsid w:val="005C471E"/>
    <w:rsid w:val="005C6288"/>
    <w:rsid w:val="005C638D"/>
    <w:rsid w:val="005C7B46"/>
    <w:rsid w:val="005D0EE9"/>
    <w:rsid w:val="005D24D0"/>
    <w:rsid w:val="005D34E6"/>
    <w:rsid w:val="005E060D"/>
    <w:rsid w:val="005E1A54"/>
    <w:rsid w:val="005E5181"/>
    <w:rsid w:val="005E73C2"/>
    <w:rsid w:val="005F13E5"/>
    <w:rsid w:val="00604C61"/>
    <w:rsid w:val="00605243"/>
    <w:rsid w:val="00605D43"/>
    <w:rsid w:val="0060781C"/>
    <w:rsid w:val="00610392"/>
    <w:rsid w:val="006116BC"/>
    <w:rsid w:val="00613976"/>
    <w:rsid w:val="00613AAB"/>
    <w:rsid w:val="006142A5"/>
    <w:rsid w:val="00616986"/>
    <w:rsid w:val="00616BBD"/>
    <w:rsid w:val="006171E9"/>
    <w:rsid w:val="006218BC"/>
    <w:rsid w:val="00621D04"/>
    <w:rsid w:val="006231DA"/>
    <w:rsid w:val="00625145"/>
    <w:rsid w:val="00633DF3"/>
    <w:rsid w:val="00640B05"/>
    <w:rsid w:val="00644194"/>
    <w:rsid w:val="00645F84"/>
    <w:rsid w:val="006461FD"/>
    <w:rsid w:val="006532D1"/>
    <w:rsid w:val="00656E1D"/>
    <w:rsid w:val="00660BCA"/>
    <w:rsid w:val="00660D81"/>
    <w:rsid w:val="00672C92"/>
    <w:rsid w:val="006732EA"/>
    <w:rsid w:val="0067417F"/>
    <w:rsid w:val="00675586"/>
    <w:rsid w:val="00677352"/>
    <w:rsid w:val="0067745C"/>
    <w:rsid w:val="006804DF"/>
    <w:rsid w:val="00680833"/>
    <w:rsid w:val="00681F8B"/>
    <w:rsid w:val="00682949"/>
    <w:rsid w:val="00683035"/>
    <w:rsid w:val="00684FDA"/>
    <w:rsid w:val="00686464"/>
    <w:rsid w:val="006911FE"/>
    <w:rsid w:val="00694BB3"/>
    <w:rsid w:val="006B2858"/>
    <w:rsid w:val="006B54D6"/>
    <w:rsid w:val="006B69B4"/>
    <w:rsid w:val="006B7D70"/>
    <w:rsid w:val="006C1E6B"/>
    <w:rsid w:val="006C2B73"/>
    <w:rsid w:val="006C30DF"/>
    <w:rsid w:val="006D397B"/>
    <w:rsid w:val="006D4878"/>
    <w:rsid w:val="006D4EC2"/>
    <w:rsid w:val="006E0C1D"/>
    <w:rsid w:val="006E105C"/>
    <w:rsid w:val="006E3F4F"/>
    <w:rsid w:val="006E439E"/>
    <w:rsid w:val="006E4E3F"/>
    <w:rsid w:val="006E69A9"/>
    <w:rsid w:val="006E6A97"/>
    <w:rsid w:val="006E6EA3"/>
    <w:rsid w:val="006F0615"/>
    <w:rsid w:val="006F579D"/>
    <w:rsid w:val="006F5CA4"/>
    <w:rsid w:val="00701025"/>
    <w:rsid w:val="007017CF"/>
    <w:rsid w:val="00707372"/>
    <w:rsid w:val="0071121B"/>
    <w:rsid w:val="0071219B"/>
    <w:rsid w:val="007126C3"/>
    <w:rsid w:val="00720ADD"/>
    <w:rsid w:val="00725736"/>
    <w:rsid w:val="0072658C"/>
    <w:rsid w:val="00727296"/>
    <w:rsid w:val="007336AD"/>
    <w:rsid w:val="00736537"/>
    <w:rsid w:val="00737045"/>
    <w:rsid w:val="00741C38"/>
    <w:rsid w:val="007449A9"/>
    <w:rsid w:val="00747B0E"/>
    <w:rsid w:val="00750962"/>
    <w:rsid w:val="00751B78"/>
    <w:rsid w:val="00752592"/>
    <w:rsid w:val="00753052"/>
    <w:rsid w:val="00754A2C"/>
    <w:rsid w:val="00754E9D"/>
    <w:rsid w:val="007562E7"/>
    <w:rsid w:val="00757244"/>
    <w:rsid w:val="007677DD"/>
    <w:rsid w:val="007679E6"/>
    <w:rsid w:val="0077000A"/>
    <w:rsid w:val="00770F57"/>
    <w:rsid w:val="00772CB1"/>
    <w:rsid w:val="0077375D"/>
    <w:rsid w:val="00774A1A"/>
    <w:rsid w:val="00775020"/>
    <w:rsid w:val="00775360"/>
    <w:rsid w:val="0077568E"/>
    <w:rsid w:val="007758F6"/>
    <w:rsid w:val="0078066E"/>
    <w:rsid w:val="00782B31"/>
    <w:rsid w:val="00782EB8"/>
    <w:rsid w:val="00783F83"/>
    <w:rsid w:val="00784684"/>
    <w:rsid w:val="007855FC"/>
    <w:rsid w:val="007901EB"/>
    <w:rsid w:val="00792E1F"/>
    <w:rsid w:val="0079320D"/>
    <w:rsid w:val="00793862"/>
    <w:rsid w:val="007943BD"/>
    <w:rsid w:val="007A2655"/>
    <w:rsid w:val="007A3AD3"/>
    <w:rsid w:val="007A4494"/>
    <w:rsid w:val="007A7417"/>
    <w:rsid w:val="007B3E26"/>
    <w:rsid w:val="007B5D6D"/>
    <w:rsid w:val="007B6276"/>
    <w:rsid w:val="007B6E41"/>
    <w:rsid w:val="007B7997"/>
    <w:rsid w:val="007C13C8"/>
    <w:rsid w:val="007C1A28"/>
    <w:rsid w:val="007C21B4"/>
    <w:rsid w:val="007C333E"/>
    <w:rsid w:val="007C6671"/>
    <w:rsid w:val="007C6D7B"/>
    <w:rsid w:val="007C7AFC"/>
    <w:rsid w:val="007D42BF"/>
    <w:rsid w:val="007D6904"/>
    <w:rsid w:val="007D6F3F"/>
    <w:rsid w:val="007D716D"/>
    <w:rsid w:val="007E1352"/>
    <w:rsid w:val="007E1373"/>
    <w:rsid w:val="007E1BD5"/>
    <w:rsid w:val="007E21FD"/>
    <w:rsid w:val="007E3CD5"/>
    <w:rsid w:val="007E5995"/>
    <w:rsid w:val="007E7089"/>
    <w:rsid w:val="007E791C"/>
    <w:rsid w:val="007F175D"/>
    <w:rsid w:val="007F22B7"/>
    <w:rsid w:val="007F41E1"/>
    <w:rsid w:val="007F4835"/>
    <w:rsid w:val="007F4A42"/>
    <w:rsid w:val="007F4DAB"/>
    <w:rsid w:val="007F5F90"/>
    <w:rsid w:val="007F6695"/>
    <w:rsid w:val="007F7F80"/>
    <w:rsid w:val="008017BE"/>
    <w:rsid w:val="00802AE7"/>
    <w:rsid w:val="008043B5"/>
    <w:rsid w:val="00804FCB"/>
    <w:rsid w:val="0080522B"/>
    <w:rsid w:val="00811AA9"/>
    <w:rsid w:val="00813678"/>
    <w:rsid w:val="00815D3B"/>
    <w:rsid w:val="00817492"/>
    <w:rsid w:val="00817A30"/>
    <w:rsid w:val="00820BFA"/>
    <w:rsid w:val="00821195"/>
    <w:rsid w:val="008243BD"/>
    <w:rsid w:val="00825A13"/>
    <w:rsid w:val="00826487"/>
    <w:rsid w:val="00827008"/>
    <w:rsid w:val="00827D25"/>
    <w:rsid w:val="008317FB"/>
    <w:rsid w:val="00832B2E"/>
    <w:rsid w:val="00836DF7"/>
    <w:rsid w:val="008372A6"/>
    <w:rsid w:val="0084770F"/>
    <w:rsid w:val="00850124"/>
    <w:rsid w:val="00856DB9"/>
    <w:rsid w:val="008601AE"/>
    <w:rsid w:val="008613BF"/>
    <w:rsid w:val="00862B6C"/>
    <w:rsid w:val="00864F5A"/>
    <w:rsid w:val="00866D18"/>
    <w:rsid w:val="00872BBF"/>
    <w:rsid w:val="00874711"/>
    <w:rsid w:val="0087476E"/>
    <w:rsid w:val="00880C73"/>
    <w:rsid w:val="008844F6"/>
    <w:rsid w:val="008863B8"/>
    <w:rsid w:val="00891AE6"/>
    <w:rsid w:val="00891BA9"/>
    <w:rsid w:val="00893F35"/>
    <w:rsid w:val="00897081"/>
    <w:rsid w:val="008976A9"/>
    <w:rsid w:val="008A4452"/>
    <w:rsid w:val="008A5BEA"/>
    <w:rsid w:val="008B0014"/>
    <w:rsid w:val="008B16AB"/>
    <w:rsid w:val="008B2A24"/>
    <w:rsid w:val="008B38CA"/>
    <w:rsid w:val="008B39E3"/>
    <w:rsid w:val="008B7643"/>
    <w:rsid w:val="008C18C8"/>
    <w:rsid w:val="008C32B5"/>
    <w:rsid w:val="008C3B6F"/>
    <w:rsid w:val="008C3EEA"/>
    <w:rsid w:val="008C482C"/>
    <w:rsid w:val="008C5409"/>
    <w:rsid w:val="008C5631"/>
    <w:rsid w:val="008D294E"/>
    <w:rsid w:val="008D4C7C"/>
    <w:rsid w:val="008D551A"/>
    <w:rsid w:val="008D5851"/>
    <w:rsid w:val="008D6211"/>
    <w:rsid w:val="008E22B2"/>
    <w:rsid w:val="008E4DF9"/>
    <w:rsid w:val="008F0836"/>
    <w:rsid w:val="008F5089"/>
    <w:rsid w:val="00903149"/>
    <w:rsid w:val="00904BA9"/>
    <w:rsid w:val="009074A9"/>
    <w:rsid w:val="00910280"/>
    <w:rsid w:val="00910282"/>
    <w:rsid w:val="00910B5B"/>
    <w:rsid w:val="009111C5"/>
    <w:rsid w:val="009126C7"/>
    <w:rsid w:val="00916CE2"/>
    <w:rsid w:val="00921A5F"/>
    <w:rsid w:val="00921DBE"/>
    <w:rsid w:val="00931BB5"/>
    <w:rsid w:val="00932445"/>
    <w:rsid w:val="00933533"/>
    <w:rsid w:val="00933EF1"/>
    <w:rsid w:val="009342AB"/>
    <w:rsid w:val="00935402"/>
    <w:rsid w:val="0094101A"/>
    <w:rsid w:val="009441E8"/>
    <w:rsid w:val="0094430C"/>
    <w:rsid w:val="00944A86"/>
    <w:rsid w:val="009460AD"/>
    <w:rsid w:val="00947061"/>
    <w:rsid w:val="00947C55"/>
    <w:rsid w:val="009551BA"/>
    <w:rsid w:val="00956330"/>
    <w:rsid w:val="009575BE"/>
    <w:rsid w:val="00961ECF"/>
    <w:rsid w:val="00962FC9"/>
    <w:rsid w:val="00965CA0"/>
    <w:rsid w:val="009667B7"/>
    <w:rsid w:val="009705D8"/>
    <w:rsid w:val="00970B03"/>
    <w:rsid w:val="0097338A"/>
    <w:rsid w:val="009756FB"/>
    <w:rsid w:val="00977759"/>
    <w:rsid w:val="00977CCF"/>
    <w:rsid w:val="00981A75"/>
    <w:rsid w:val="00984C6B"/>
    <w:rsid w:val="0098700A"/>
    <w:rsid w:val="009873D9"/>
    <w:rsid w:val="00993593"/>
    <w:rsid w:val="0099653F"/>
    <w:rsid w:val="009A20BF"/>
    <w:rsid w:val="009A2C40"/>
    <w:rsid w:val="009A3E14"/>
    <w:rsid w:val="009A3ED6"/>
    <w:rsid w:val="009A7D7A"/>
    <w:rsid w:val="009B1395"/>
    <w:rsid w:val="009B1487"/>
    <w:rsid w:val="009B1DDA"/>
    <w:rsid w:val="009B5EAC"/>
    <w:rsid w:val="009B5ED8"/>
    <w:rsid w:val="009C0F11"/>
    <w:rsid w:val="009C1323"/>
    <w:rsid w:val="009C652B"/>
    <w:rsid w:val="009C784B"/>
    <w:rsid w:val="009D3F58"/>
    <w:rsid w:val="009D410B"/>
    <w:rsid w:val="009D5123"/>
    <w:rsid w:val="009D6B3B"/>
    <w:rsid w:val="009D7860"/>
    <w:rsid w:val="009E1057"/>
    <w:rsid w:val="009E25FC"/>
    <w:rsid w:val="009E421B"/>
    <w:rsid w:val="009E5928"/>
    <w:rsid w:val="009E5D7E"/>
    <w:rsid w:val="009F2D76"/>
    <w:rsid w:val="009F30BF"/>
    <w:rsid w:val="009F41B2"/>
    <w:rsid w:val="009F5C96"/>
    <w:rsid w:val="00A008E1"/>
    <w:rsid w:val="00A008F6"/>
    <w:rsid w:val="00A02935"/>
    <w:rsid w:val="00A03B39"/>
    <w:rsid w:val="00A042E1"/>
    <w:rsid w:val="00A06F09"/>
    <w:rsid w:val="00A11C17"/>
    <w:rsid w:val="00A123C5"/>
    <w:rsid w:val="00A13210"/>
    <w:rsid w:val="00A135D0"/>
    <w:rsid w:val="00A150E3"/>
    <w:rsid w:val="00A161F4"/>
    <w:rsid w:val="00A2006E"/>
    <w:rsid w:val="00A20A9F"/>
    <w:rsid w:val="00A21453"/>
    <w:rsid w:val="00A2164A"/>
    <w:rsid w:val="00A240D0"/>
    <w:rsid w:val="00A24297"/>
    <w:rsid w:val="00A27146"/>
    <w:rsid w:val="00A32381"/>
    <w:rsid w:val="00A3697F"/>
    <w:rsid w:val="00A36E97"/>
    <w:rsid w:val="00A4034D"/>
    <w:rsid w:val="00A435BD"/>
    <w:rsid w:val="00A43932"/>
    <w:rsid w:val="00A43D7E"/>
    <w:rsid w:val="00A45ECE"/>
    <w:rsid w:val="00A46FA7"/>
    <w:rsid w:val="00A51EE4"/>
    <w:rsid w:val="00A520DE"/>
    <w:rsid w:val="00A52FB8"/>
    <w:rsid w:val="00A61037"/>
    <w:rsid w:val="00A62F90"/>
    <w:rsid w:val="00A6304A"/>
    <w:rsid w:val="00A634D5"/>
    <w:rsid w:val="00A63A23"/>
    <w:rsid w:val="00A64334"/>
    <w:rsid w:val="00A67607"/>
    <w:rsid w:val="00A70414"/>
    <w:rsid w:val="00A70604"/>
    <w:rsid w:val="00A71040"/>
    <w:rsid w:val="00A73E81"/>
    <w:rsid w:val="00A7447C"/>
    <w:rsid w:val="00A76D4A"/>
    <w:rsid w:val="00A80602"/>
    <w:rsid w:val="00A819F0"/>
    <w:rsid w:val="00A83F07"/>
    <w:rsid w:val="00A842CF"/>
    <w:rsid w:val="00A91671"/>
    <w:rsid w:val="00A9425D"/>
    <w:rsid w:val="00A945D6"/>
    <w:rsid w:val="00A9575B"/>
    <w:rsid w:val="00A96F88"/>
    <w:rsid w:val="00AA0617"/>
    <w:rsid w:val="00AA693E"/>
    <w:rsid w:val="00AA6C9C"/>
    <w:rsid w:val="00AA767C"/>
    <w:rsid w:val="00AB0071"/>
    <w:rsid w:val="00AB25BD"/>
    <w:rsid w:val="00AB3C72"/>
    <w:rsid w:val="00AB7533"/>
    <w:rsid w:val="00AB7F86"/>
    <w:rsid w:val="00AC2519"/>
    <w:rsid w:val="00AC4148"/>
    <w:rsid w:val="00AC4E1C"/>
    <w:rsid w:val="00AC5A0D"/>
    <w:rsid w:val="00AC6072"/>
    <w:rsid w:val="00AC6279"/>
    <w:rsid w:val="00AD2619"/>
    <w:rsid w:val="00AD29ED"/>
    <w:rsid w:val="00AD2E8E"/>
    <w:rsid w:val="00AD3E48"/>
    <w:rsid w:val="00AD54F3"/>
    <w:rsid w:val="00AD582A"/>
    <w:rsid w:val="00AD73ED"/>
    <w:rsid w:val="00AE12EE"/>
    <w:rsid w:val="00AE2886"/>
    <w:rsid w:val="00AE4CAC"/>
    <w:rsid w:val="00AF2054"/>
    <w:rsid w:val="00AF21C5"/>
    <w:rsid w:val="00AF601E"/>
    <w:rsid w:val="00AF6300"/>
    <w:rsid w:val="00AF7C11"/>
    <w:rsid w:val="00B0045D"/>
    <w:rsid w:val="00B00FAB"/>
    <w:rsid w:val="00B0117B"/>
    <w:rsid w:val="00B0432A"/>
    <w:rsid w:val="00B068A5"/>
    <w:rsid w:val="00B10069"/>
    <w:rsid w:val="00B12288"/>
    <w:rsid w:val="00B142F9"/>
    <w:rsid w:val="00B1430F"/>
    <w:rsid w:val="00B16B86"/>
    <w:rsid w:val="00B207F6"/>
    <w:rsid w:val="00B2588F"/>
    <w:rsid w:val="00B25BAD"/>
    <w:rsid w:val="00B304DC"/>
    <w:rsid w:val="00B305C1"/>
    <w:rsid w:val="00B31215"/>
    <w:rsid w:val="00B31968"/>
    <w:rsid w:val="00B3287E"/>
    <w:rsid w:val="00B337D6"/>
    <w:rsid w:val="00B34AFB"/>
    <w:rsid w:val="00B34B2D"/>
    <w:rsid w:val="00B42F04"/>
    <w:rsid w:val="00B46015"/>
    <w:rsid w:val="00B470E5"/>
    <w:rsid w:val="00B472A3"/>
    <w:rsid w:val="00B51B92"/>
    <w:rsid w:val="00B5448E"/>
    <w:rsid w:val="00B5783D"/>
    <w:rsid w:val="00B61A1F"/>
    <w:rsid w:val="00B633DC"/>
    <w:rsid w:val="00B63B3A"/>
    <w:rsid w:val="00B6745A"/>
    <w:rsid w:val="00B70D94"/>
    <w:rsid w:val="00B713EC"/>
    <w:rsid w:val="00B737CA"/>
    <w:rsid w:val="00B821FA"/>
    <w:rsid w:val="00B82E11"/>
    <w:rsid w:val="00B8450B"/>
    <w:rsid w:val="00B84874"/>
    <w:rsid w:val="00B87237"/>
    <w:rsid w:val="00B96E76"/>
    <w:rsid w:val="00BA1636"/>
    <w:rsid w:val="00BA22E3"/>
    <w:rsid w:val="00BA4DF7"/>
    <w:rsid w:val="00BA550E"/>
    <w:rsid w:val="00BA5C7C"/>
    <w:rsid w:val="00BA624C"/>
    <w:rsid w:val="00BA6443"/>
    <w:rsid w:val="00BA78AF"/>
    <w:rsid w:val="00BB0356"/>
    <w:rsid w:val="00BB0D3F"/>
    <w:rsid w:val="00BB2625"/>
    <w:rsid w:val="00BB2ABD"/>
    <w:rsid w:val="00BB361A"/>
    <w:rsid w:val="00BB6172"/>
    <w:rsid w:val="00BC021B"/>
    <w:rsid w:val="00BC2CC4"/>
    <w:rsid w:val="00BC316A"/>
    <w:rsid w:val="00BC3D7A"/>
    <w:rsid w:val="00BC7B69"/>
    <w:rsid w:val="00BD2A31"/>
    <w:rsid w:val="00BD3BAB"/>
    <w:rsid w:val="00BD5DE0"/>
    <w:rsid w:val="00BD7521"/>
    <w:rsid w:val="00BE04EB"/>
    <w:rsid w:val="00BE1666"/>
    <w:rsid w:val="00BE24EC"/>
    <w:rsid w:val="00BE262B"/>
    <w:rsid w:val="00BE26D6"/>
    <w:rsid w:val="00BE3B57"/>
    <w:rsid w:val="00BE3C2B"/>
    <w:rsid w:val="00BE3E15"/>
    <w:rsid w:val="00BE474E"/>
    <w:rsid w:val="00BE6D42"/>
    <w:rsid w:val="00BF2914"/>
    <w:rsid w:val="00BF2920"/>
    <w:rsid w:val="00BF3410"/>
    <w:rsid w:val="00BF5F0A"/>
    <w:rsid w:val="00BF5FE3"/>
    <w:rsid w:val="00C01E56"/>
    <w:rsid w:val="00C03B6B"/>
    <w:rsid w:val="00C04963"/>
    <w:rsid w:val="00C05E4C"/>
    <w:rsid w:val="00C06FCF"/>
    <w:rsid w:val="00C10FB8"/>
    <w:rsid w:val="00C14138"/>
    <w:rsid w:val="00C147DA"/>
    <w:rsid w:val="00C16131"/>
    <w:rsid w:val="00C22840"/>
    <w:rsid w:val="00C24C77"/>
    <w:rsid w:val="00C30592"/>
    <w:rsid w:val="00C32CB4"/>
    <w:rsid w:val="00C32CB5"/>
    <w:rsid w:val="00C37F7C"/>
    <w:rsid w:val="00C4035F"/>
    <w:rsid w:val="00C440E6"/>
    <w:rsid w:val="00C47296"/>
    <w:rsid w:val="00C475B0"/>
    <w:rsid w:val="00C477B1"/>
    <w:rsid w:val="00C537ED"/>
    <w:rsid w:val="00C55D3E"/>
    <w:rsid w:val="00C62781"/>
    <w:rsid w:val="00C63397"/>
    <w:rsid w:val="00C65B3C"/>
    <w:rsid w:val="00C70925"/>
    <w:rsid w:val="00C71C1F"/>
    <w:rsid w:val="00C72933"/>
    <w:rsid w:val="00C7430B"/>
    <w:rsid w:val="00C7709E"/>
    <w:rsid w:val="00C80611"/>
    <w:rsid w:val="00C8196B"/>
    <w:rsid w:val="00C82116"/>
    <w:rsid w:val="00C82975"/>
    <w:rsid w:val="00C832B6"/>
    <w:rsid w:val="00C84638"/>
    <w:rsid w:val="00C85EA2"/>
    <w:rsid w:val="00C860B5"/>
    <w:rsid w:val="00C86587"/>
    <w:rsid w:val="00C91D5D"/>
    <w:rsid w:val="00C924E7"/>
    <w:rsid w:val="00C941B6"/>
    <w:rsid w:val="00CA05A0"/>
    <w:rsid w:val="00CA08EF"/>
    <w:rsid w:val="00CB7866"/>
    <w:rsid w:val="00CC0560"/>
    <w:rsid w:val="00CD05B2"/>
    <w:rsid w:val="00CD1C09"/>
    <w:rsid w:val="00CD4F95"/>
    <w:rsid w:val="00CE0BB0"/>
    <w:rsid w:val="00CE343F"/>
    <w:rsid w:val="00CE4E3F"/>
    <w:rsid w:val="00CE558D"/>
    <w:rsid w:val="00CE6999"/>
    <w:rsid w:val="00CE79D6"/>
    <w:rsid w:val="00CF6268"/>
    <w:rsid w:val="00CF644B"/>
    <w:rsid w:val="00CF741E"/>
    <w:rsid w:val="00D03CE8"/>
    <w:rsid w:val="00D04EAB"/>
    <w:rsid w:val="00D05DC8"/>
    <w:rsid w:val="00D11EA2"/>
    <w:rsid w:val="00D1260D"/>
    <w:rsid w:val="00D13545"/>
    <w:rsid w:val="00D159C7"/>
    <w:rsid w:val="00D160CF"/>
    <w:rsid w:val="00D232A9"/>
    <w:rsid w:val="00D251F5"/>
    <w:rsid w:val="00D266F2"/>
    <w:rsid w:val="00D26BA2"/>
    <w:rsid w:val="00D321D1"/>
    <w:rsid w:val="00D32683"/>
    <w:rsid w:val="00D33DB9"/>
    <w:rsid w:val="00D37D31"/>
    <w:rsid w:val="00D401EE"/>
    <w:rsid w:val="00D409A6"/>
    <w:rsid w:val="00D40E10"/>
    <w:rsid w:val="00D42D8E"/>
    <w:rsid w:val="00D4503E"/>
    <w:rsid w:val="00D46107"/>
    <w:rsid w:val="00D46BE3"/>
    <w:rsid w:val="00D50943"/>
    <w:rsid w:val="00D51341"/>
    <w:rsid w:val="00D57DB8"/>
    <w:rsid w:val="00D64307"/>
    <w:rsid w:val="00D647AD"/>
    <w:rsid w:val="00D64E2C"/>
    <w:rsid w:val="00D673D2"/>
    <w:rsid w:val="00D704D0"/>
    <w:rsid w:val="00D72668"/>
    <w:rsid w:val="00D72B18"/>
    <w:rsid w:val="00D76995"/>
    <w:rsid w:val="00D771DC"/>
    <w:rsid w:val="00D80270"/>
    <w:rsid w:val="00D840EB"/>
    <w:rsid w:val="00D847E6"/>
    <w:rsid w:val="00D858BE"/>
    <w:rsid w:val="00D873BE"/>
    <w:rsid w:val="00D87DA7"/>
    <w:rsid w:val="00D914C2"/>
    <w:rsid w:val="00D93BBF"/>
    <w:rsid w:val="00D93CD4"/>
    <w:rsid w:val="00D9439C"/>
    <w:rsid w:val="00D97189"/>
    <w:rsid w:val="00D97BCB"/>
    <w:rsid w:val="00DA411E"/>
    <w:rsid w:val="00DA5462"/>
    <w:rsid w:val="00DA631B"/>
    <w:rsid w:val="00DB10AE"/>
    <w:rsid w:val="00DB301E"/>
    <w:rsid w:val="00DB3747"/>
    <w:rsid w:val="00DB40BA"/>
    <w:rsid w:val="00DB4FFE"/>
    <w:rsid w:val="00DB50F1"/>
    <w:rsid w:val="00DC019F"/>
    <w:rsid w:val="00DC0845"/>
    <w:rsid w:val="00DC0FC5"/>
    <w:rsid w:val="00DC21BC"/>
    <w:rsid w:val="00DC2FB6"/>
    <w:rsid w:val="00DC40FD"/>
    <w:rsid w:val="00DC6F7B"/>
    <w:rsid w:val="00DC7624"/>
    <w:rsid w:val="00DC7710"/>
    <w:rsid w:val="00DD0163"/>
    <w:rsid w:val="00DD28CA"/>
    <w:rsid w:val="00DE0880"/>
    <w:rsid w:val="00DE1C89"/>
    <w:rsid w:val="00DE2CFC"/>
    <w:rsid w:val="00DE33F9"/>
    <w:rsid w:val="00DE3AAA"/>
    <w:rsid w:val="00DE4B47"/>
    <w:rsid w:val="00DE5644"/>
    <w:rsid w:val="00DF49DE"/>
    <w:rsid w:val="00DF6985"/>
    <w:rsid w:val="00DF740C"/>
    <w:rsid w:val="00E013A2"/>
    <w:rsid w:val="00E061C4"/>
    <w:rsid w:val="00E104DE"/>
    <w:rsid w:val="00E11997"/>
    <w:rsid w:val="00E11F4C"/>
    <w:rsid w:val="00E136E5"/>
    <w:rsid w:val="00E1403C"/>
    <w:rsid w:val="00E14D54"/>
    <w:rsid w:val="00E15691"/>
    <w:rsid w:val="00E15838"/>
    <w:rsid w:val="00E20465"/>
    <w:rsid w:val="00E22E3C"/>
    <w:rsid w:val="00E2508B"/>
    <w:rsid w:val="00E26215"/>
    <w:rsid w:val="00E304C4"/>
    <w:rsid w:val="00E3249F"/>
    <w:rsid w:val="00E370D5"/>
    <w:rsid w:val="00E4063C"/>
    <w:rsid w:val="00E42F31"/>
    <w:rsid w:val="00E43303"/>
    <w:rsid w:val="00E44C9F"/>
    <w:rsid w:val="00E510D1"/>
    <w:rsid w:val="00E525F6"/>
    <w:rsid w:val="00E5509F"/>
    <w:rsid w:val="00E5537D"/>
    <w:rsid w:val="00E60F28"/>
    <w:rsid w:val="00E61ABA"/>
    <w:rsid w:val="00E6733E"/>
    <w:rsid w:val="00E71021"/>
    <w:rsid w:val="00E757E5"/>
    <w:rsid w:val="00E81535"/>
    <w:rsid w:val="00E822BE"/>
    <w:rsid w:val="00E829A7"/>
    <w:rsid w:val="00E87033"/>
    <w:rsid w:val="00E90430"/>
    <w:rsid w:val="00E9139A"/>
    <w:rsid w:val="00E91D25"/>
    <w:rsid w:val="00E91DF2"/>
    <w:rsid w:val="00E97EF4"/>
    <w:rsid w:val="00EA0196"/>
    <w:rsid w:val="00EA0EAB"/>
    <w:rsid w:val="00EA1F79"/>
    <w:rsid w:val="00EA62CD"/>
    <w:rsid w:val="00EA6573"/>
    <w:rsid w:val="00EB0339"/>
    <w:rsid w:val="00EB3DFA"/>
    <w:rsid w:val="00EB5BA6"/>
    <w:rsid w:val="00EB7A59"/>
    <w:rsid w:val="00EC6C02"/>
    <w:rsid w:val="00EC6E63"/>
    <w:rsid w:val="00ED1023"/>
    <w:rsid w:val="00ED381A"/>
    <w:rsid w:val="00ED3C5F"/>
    <w:rsid w:val="00ED4E4A"/>
    <w:rsid w:val="00ED62B9"/>
    <w:rsid w:val="00EE1F5B"/>
    <w:rsid w:val="00EE3871"/>
    <w:rsid w:val="00EF0CA0"/>
    <w:rsid w:val="00EF137C"/>
    <w:rsid w:val="00EF2CB0"/>
    <w:rsid w:val="00EF4AC4"/>
    <w:rsid w:val="00EF672F"/>
    <w:rsid w:val="00EF675A"/>
    <w:rsid w:val="00EF6D6D"/>
    <w:rsid w:val="00F00E24"/>
    <w:rsid w:val="00F0350E"/>
    <w:rsid w:val="00F03FEE"/>
    <w:rsid w:val="00F0438A"/>
    <w:rsid w:val="00F053F8"/>
    <w:rsid w:val="00F10B05"/>
    <w:rsid w:val="00F129C7"/>
    <w:rsid w:val="00F16330"/>
    <w:rsid w:val="00F17689"/>
    <w:rsid w:val="00F21683"/>
    <w:rsid w:val="00F251A5"/>
    <w:rsid w:val="00F25E18"/>
    <w:rsid w:val="00F3005D"/>
    <w:rsid w:val="00F30C23"/>
    <w:rsid w:val="00F3795B"/>
    <w:rsid w:val="00F37B6E"/>
    <w:rsid w:val="00F41E4D"/>
    <w:rsid w:val="00F4437A"/>
    <w:rsid w:val="00F46763"/>
    <w:rsid w:val="00F471F8"/>
    <w:rsid w:val="00F47C94"/>
    <w:rsid w:val="00F539DF"/>
    <w:rsid w:val="00F543A6"/>
    <w:rsid w:val="00F578FD"/>
    <w:rsid w:val="00F645DD"/>
    <w:rsid w:val="00F66979"/>
    <w:rsid w:val="00F67476"/>
    <w:rsid w:val="00F7082E"/>
    <w:rsid w:val="00F718BE"/>
    <w:rsid w:val="00F727C3"/>
    <w:rsid w:val="00F739B9"/>
    <w:rsid w:val="00F7474F"/>
    <w:rsid w:val="00F75007"/>
    <w:rsid w:val="00F75870"/>
    <w:rsid w:val="00F77358"/>
    <w:rsid w:val="00F80170"/>
    <w:rsid w:val="00F80ED6"/>
    <w:rsid w:val="00F81939"/>
    <w:rsid w:val="00F82F4B"/>
    <w:rsid w:val="00F840FE"/>
    <w:rsid w:val="00F8422D"/>
    <w:rsid w:val="00F84A0A"/>
    <w:rsid w:val="00F907D5"/>
    <w:rsid w:val="00F9293C"/>
    <w:rsid w:val="00F938A0"/>
    <w:rsid w:val="00F94BAB"/>
    <w:rsid w:val="00F94C8B"/>
    <w:rsid w:val="00F96F0F"/>
    <w:rsid w:val="00FA71F2"/>
    <w:rsid w:val="00FA7A46"/>
    <w:rsid w:val="00FA7DB6"/>
    <w:rsid w:val="00FB58D3"/>
    <w:rsid w:val="00FB59F1"/>
    <w:rsid w:val="00FC1ACF"/>
    <w:rsid w:val="00FC3656"/>
    <w:rsid w:val="00FC6190"/>
    <w:rsid w:val="00FD2911"/>
    <w:rsid w:val="00FD3F2F"/>
    <w:rsid w:val="00FD476A"/>
    <w:rsid w:val="00FD6168"/>
    <w:rsid w:val="00FE0D7B"/>
    <w:rsid w:val="00FE1351"/>
    <w:rsid w:val="00FE1DC0"/>
    <w:rsid w:val="00FE60A0"/>
    <w:rsid w:val="00FE6945"/>
    <w:rsid w:val="00FE6DEB"/>
    <w:rsid w:val="00FE780F"/>
    <w:rsid w:val="00FF23FD"/>
    <w:rsid w:val="00FF268C"/>
    <w:rsid w:val="01701796"/>
    <w:rsid w:val="036A20BB"/>
    <w:rsid w:val="097B3D0E"/>
    <w:rsid w:val="0A30675D"/>
    <w:rsid w:val="0DD0323C"/>
    <w:rsid w:val="1332191F"/>
    <w:rsid w:val="145E0C1D"/>
    <w:rsid w:val="199B542A"/>
    <w:rsid w:val="1B734996"/>
    <w:rsid w:val="1FD7012F"/>
    <w:rsid w:val="1FE342B2"/>
    <w:rsid w:val="229677D4"/>
    <w:rsid w:val="231A4EAD"/>
    <w:rsid w:val="275633F5"/>
    <w:rsid w:val="27B34984"/>
    <w:rsid w:val="294C6E3F"/>
    <w:rsid w:val="2AC7645F"/>
    <w:rsid w:val="2D0A43F0"/>
    <w:rsid w:val="31042C5C"/>
    <w:rsid w:val="313F3963"/>
    <w:rsid w:val="32076141"/>
    <w:rsid w:val="33227C38"/>
    <w:rsid w:val="345D1BF6"/>
    <w:rsid w:val="34E8366D"/>
    <w:rsid w:val="3C0E4629"/>
    <w:rsid w:val="3CA45CC2"/>
    <w:rsid w:val="3D377695"/>
    <w:rsid w:val="3ED366B6"/>
    <w:rsid w:val="3F054280"/>
    <w:rsid w:val="40C357E1"/>
    <w:rsid w:val="4122455E"/>
    <w:rsid w:val="47857C94"/>
    <w:rsid w:val="4D3E0426"/>
    <w:rsid w:val="4F9B73FA"/>
    <w:rsid w:val="54FB2C88"/>
    <w:rsid w:val="554969ED"/>
    <w:rsid w:val="5C3B5155"/>
    <w:rsid w:val="5CE42AAB"/>
    <w:rsid w:val="5CF21635"/>
    <w:rsid w:val="5E085A5B"/>
    <w:rsid w:val="5EAF5C0D"/>
    <w:rsid w:val="62640FAE"/>
    <w:rsid w:val="64EB02EA"/>
    <w:rsid w:val="65811839"/>
    <w:rsid w:val="66771969"/>
    <w:rsid w:val="67E660D5"/>
    <w:rsid w:val="6C140103"/>
    <w:rsid w:val="706D4D5A"/>
    <w:rsid w:val="75D67CB0"/>
    <w:rsid w:val="784B1B5E"/>
    <w:rsid w:val="792F1BE4"/>
    <w:rsid w:val="7C7A121B"/>
    <w:rsid w:val="7C9B0006"/>
    <w:rsid w:val="7F4B18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35849"/>
  <w15:docId w15:val="{2EB02C01-2DB8-48A7-8430-9FDA79A95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autoRedefine/>
    <w:qFormat/>
    <w:pPr>
      <w:widowControl w:val="0"/>
      <w:jc w:val="both"/>
    </w:pPr>
    <w:rPr>
      <w:kern w:val="2"/>
      <w:sz w:val="21"/>
    </w:rPr>
  </w:style>
  <w:style w:type="paragraph" w:styleId="1">
    <w:name w:val="heading 1"/>
    <w:basedOn w:val="a5"/>
    <w:next w:val="a5"/>
    <w:link w:val="10"/>
    <w:qFormat/>
    <w:pPr>
      <w:keepNext/>
      <w:keepLines/>
      <w:numPr>
        <w:numId w:val="1"/>
      </w:numPr>
      <w:spacing w:before="340" w:after="330" w:line="578" w:lineRule="auto"/>
      <w:outlineLvl w:val="0"/>
    </w:pPr>
    <w:rPr>
      <w:rFonts w:ascii="黑体" w:eastAsia="黑体" w:hAnsi="黑体"/>
      <w:bCs/>
      <w:kern w:val="44"/>
      <w:sz w:val="30"/>
      <w:szCs w:val="30"/>
      <w:lang w:val="zh-CN"/>
    </w:rPr>
  </w:style>
  <w:style w:type="paragraph" w:styleId="2">
    <w:name w:val="heading 2"/>
    <w:basedOn w:val="a5"/>
    <w:next w:val="a5"/>
    <w:link w:val="20"/>
    <w:autoRedefine/>
    <w:qFormat/>
    <w:pPr>
      <w:keepNext/>
      <w:keepLines/>
      <w:numPr>
        <w:ilvl w:val="1"/>
        <w:numId w:val="2"/>
      </w:numPr>
      <w:tabs>
        <w:tab w:val="left" w:pos="0"/>
      </w:tabs>
      <w:spacing w:before="260" w:after="260" w:line="415" w:lineRule="auto"/>
      <w:outlineLvl w:val="1"/>
    </w:pPr>
    <w:rPr>
      <w:rFonts w:ascii="黑体" w:eastAsia="黑体" w:hAnsi="黑体"/>
      <w:bCs/>
      <w:sz w:val="30"/>
      <w:szCs w:val="30"/>
      <w:lang w:val="zh-CN"/>
    </w:rPr>
  </w:style>
  <w:style w:type="paragraph" w:styleId="3">
    <w:name w:val="heading 3"/>
    <w:basedOn w:val="a5"/>
    <w:next w:val="a5"/>
    <w:link w:val="30"/>
    <w:autoRedefine/>
    <w:qFormat/>
    <w:pPr>
      <w:keepNext/>
      <w:keepLines/>
      <w:numPr>
        <w:ilvl w:val="2"/>
        <w:numId w:val="3"/>
      </w:numPr>
      <w:tabs>
        <w:tab w:val="left" w:pos="0"/>
      </w:tabs>
      <w:spacing w:before="260" w:after="260" w:line="415" w:lineRule="auto"/>
      <w:outlineLvl w:val="2"/>
    </w:pPr>
    <w:rPr>
      <w:b/>
      <w:bCs/>
      <w:sz w:val="30"/>
      <w:szCs w:val="32"/>
      <w:lang w:val="zh-CN"/>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Document Map"/>
    <w:basedOn w:val="a5"/>
    <w:semiHidden/>
    <w:qFormat/>
    <w:pPr>
      <w:shd w:val="clear" w:color="auto" w:fill="000080"/>
    </w:pPr>
  </w:style>
  <w:style w:type="paragraph" w:styleId="aa">
    <w:name w:val="annotation text"/>
    <w:basedOn w:val="a5"/>
    <w:link w:val="ab"/>
    <w:autoRedefine/>
    <w:uiPriority w:val="99"/>
    <w:unhideWhenUsed/>
    <w:qFormat/>
    <w:pPr>
      <w:jc w:val="left"/>
    </w:pPr>
    <w:rPr>
      <w:lang w:val="zh-CN"/>
    </w:rPr>
  </w:style>
  <w:style w:type="paragraph" w:styleId="ac">
    <w:name w:val="Body Text"/>
    <w:basedOn w:val="a5"/>
    <w:link w:val="ad"/>
    <w:autoRedefine/>
    <w:semiHidden/>
    <w:qFormat/>
    <w:rPr>
      <w:sz w:val="24"/>
      <w:lang w:val="zh-CN"/>
    </w:rPr>
  </w:style>
  <w:style w:type="paragraph" w:styleId="ae">
    <w:name w:val="Body Text Indent"/>
    <w:basedOn w:val="a5"/>
    <w:autoRedefine/>
    <w:semiHidden/>
    <w:qFormat/>
    <w:pPr>
      <w:spacing w:line="360" w:lineRule="auto"/>
      <w:ind w:firstLineChars="175" w:firstLine="420"/>
    </w:pPr>
    <w:rPr>
      <w:rFonts w:ascii="宋体" w:hAnsi="宋体"/>
      <w:sz w:val="24"/>
      <w:szCs w:val="30"/>
    </w:rPr>
  </w:style>
  <w:style w:type="paragraph" w:styleId="af">
    <w:name w:val="Plain Text"/>
    <w:basedOn w:val="a5"/>
    <w:link w:val="af0"/>
    <w:autoRedefine/>
    <w:qFormat/>
    <w:rPr>
      <w:rFonts w:ascii="宋体" w:hAnsi="Courier New"/>
      <w:lang w:val="zh-CN"/>
    </w:rPr>
  </w:style>
  <w:style w:type="paragraph" w:styleId="af1">
    <w:name w:val="Date"/>
    <w:basedOn w:val="a5"/>
    <w:next w:val="a5"/>
    <w:link w:val="af2"/>
    <w:autoRedefine/>
    <w:uiPriority w:val="99"/>
    <w:unhideWhenUsed/>
    <w:qFormat/>
    <w:pPr>
      <w:ind w:leftChars="2500" w:left="100"/>
    </w:pPr>
    <w:rPr>
      <w:lang w:val="zh-CN"/>
    </w:rPr>
  </w:style>
  <w:style w:type="paragraph" w:styleId="af3">
    <w:name w:val="Balloon Text"/>
    <w:basedOn w:val="a5"/>
    <w:link w:val="af4"/>
    <w:autoRedefine/>
    <w:uiPriority w:val="99"/>
    <w:unhideWhenUsed/>
    <w:qFormat/>
    <w:rPr>
      <w:sz w:val="18"/>
      <w:szCs w:val="18"/>
      <w:lang w:val="zh-CN"/>
    </w:rPr>
  </w:style>
  <w:style w:type="paragraph" w:styleId="af5">
    <w:name w:val="footer"/>
    <w:basedOn w:val="a5"/>
    <w:link w:val="af6"/>
    <w:autoRedefine/>
    <w:uiPriority w:val="99"/>
    <w:qFormat/>
    <w:pPr>
      <w:tabs>
        <w:tab w:val="center" w:pos="4153"/>
        <w:tab w:val="right" w:pos="8306"/>
      </w:tabs>
      <w:snapToGrid w:val="0"/>
      <w:jc w:val="left"/>
    </w:pPr>
    <w:rPr>
      <w:sz w:val="18"/>
      <w:szCs w:val="18"/>
      <w:lang w:val="zh-CN"/>
    </w:rPr>
  </w:style>
  <w:style w:type="paragraph" w:styleId="af7">
    <w:name w:val="header"/>
    <w:basedOn w:val="a5"/>
    <w:link w:val="af8"/>
    <w:autoRedefine/>
    <w:uiPriority w:val="99"/>
    <w:unhideWhenUsed/>
    <w:qFormat/>
    <w:pPr>
      <w:pBdr>
        <w:bottom w:val="single" w:sz="6" w:space="1" w:color="auto"/>
      </w:pBdr>
      <w:tabs>
        <w:tab w:val="center" w:pos="4153"/>
        <w:tab w:val="right" w:pos="8306"/>
      </w:tabs>
      <w:snapToGrid w:val="0"/>
      <w:jc w:val="center"/>
    </w:pPr>
    <w:rPr>
      <w:sz w:val="18"/>
      <w:szCs w:val="18"/>
      <w:lang w:val="zh-CN"/>
    </w:rPr>
  </w:style>
  <w:style w:type="paragraph" w:styleId="af9">
    <w:name w:val="Title"/>
    <w:basedOn w:val="a5"/>
    <w:next w:val="a5"/>
    <w:link w:val="afa"/>
    <w:autoRedefine/>
    <w:uiPriority w:val="10"/>
    <w:qFormat/>
    <w:pPr>
      <w:spacing w:before="240" w:after="60"/>
      <w:jc w:val="center"/>
      <w:outlineLvl w:val="0"/>
    </w:pPr>
    <w:rPr>
      <w:rFonts w:ascii="Cambria" w:hAnsi="Cambria"/>
      <w:b/>
      <w:bCs/>
      <w:sz w:val="32"/>
      <w:szCs w:val="32"/>
      <w:lang w:val="zh-CN"/>
    </w:rPr>
  </w:style>
  <w:style w:type="paragraph" w:styleId="afb">
    <w:name w:val="annotation subject"/>
    <w:basedOn w:val="aa"/>
    <w:next w:val="aa"/>
    <w:link w:val="afc"/>
    <w:autoRedefine/>
    <w:uiPriority w:val="99"/>
    <w:unhideWhenUsed/>
    <w:qFormat/>
    <w:rPr>
      <w:b/>
      <w:bCs/>
    </w:rPr>
  </w:style>
  <w:style w:type="character" w:styleId="afd">
    <w:name w:val="page number"/>
    <w:basedOn w:val="a6"/>
    <w:autoRedefine/>
    <w:semiHidden/>
    <w:qFormat/>
  </w:style>
  <w:style w:type="character" w:styleId="afe">
    <w:name w:val="Hyperlink"/>
    <w:autoRedefine/>
    <w:uiPriority w:val="99"/>
    <w:qFormat/>
    <w:rPr>
      <w:color w:val="000033"/>
      <w:u w:val="none"/>
    </w:rPr>
  </w:style>
  <w:style w:type="character" w:styleId="aff">
    <w:name w:val="annotation reference"/>
    <w:autoRedefine/>
    <w:uiPriority w:val="99"/>
    <w:unhideWhenUsed/>
    <w:qFormat/>
    <w:rPr>
      <w:sz w:val="21"/>
      <w:szCs w:val="21"/>
    </w:rPr>
  </w:style>
  <w:style w:type="character" w:customStyle="1" w:styleId="af2">
    <w:name w:val="日期 字符"/>
    <w:link w:val="af1"/>
    <w:autoRedefine/>
    <w:uiPriority w:val="99"/>
    <w:semiHidden/>
    <w:qFormat/>
    <w:rPr>
      <w:kern w:val="2"/>
      <w:sz w:val="21"/>
    </w:rPr>
  </w:style>
  <w:style w:type="character" w:customStyle="1" w:styleId="ab">
    <w:name w:val="批注文字 字符"/>
    <w:link w:val="aa"/>
    <w:autoRedefine/>
    <w:uiPriority w:val="99"/>
    <w:qFormat/>
    <w:rPr>
      <w:kern w:val="2"/>
      <w:sz w:val="21"/>
    </w:rPr>
  </w:style>
  <w:style w:type="character" w:customStyle="1" w:styleId="1Char">
    <w:name w:val="标题 1 Char"/>
    <w:autoRedefine/>
    <w:qFormat/>
    <w:rPr>
      <w:rFonts w:eastAsia="黑体"/>
      <w:b/>
      <w:bCs/>
      <w:kern w:val="44"/>
      <w:sz w:val="44"/>
      <w:szCs w:val="44"/>
      <w:lang w:val="en-US" w:eastAsia="zh-CN" w:bidi="ar-SA"/>
    </w:rPr>
  </w:style>
  <w:style w:type="character" w:customStyle="1" w:styleId="afa">
    <w:name w:val="标题 字符"/>
    <w:link w:val="af9"/>
    <w:autoRedefine/>
    <w:uiPriority w:val="10"/>
    <w:qFormat/>
    <w:rPr>
      <w:rFonts w:ascii="Cambria" w:hAnsi="Cambria" w:cs="Times New Roman"/>
      <w:b/>
      <w:bCs/>
      <w:kern w:val="2"/>
      <w:sz w:val="32"/>
      <w:szCs w:val="32"/>
    </w:rPr>
  </w:style>
  <w:style w:type="character" w:customStyle="1" w:styleId="zChar">
    <w:name w:val="z正文 Char"/>
    <w:link w:val="z"/>
    <w:autoRedefine/>
    <w:qFormat/>
    <w:locked/>
    <w:rPr>
      <w:rFonts w:ascii="Calibri" w:hAnsi="Calibri"/>
      <w:kern w:val="2"/>
      <w:sz w:val="24"/>
      <w:szCs w:val="24"/>
    </w:rPr>
  </w:style>
  <w:style w:type="paragraph" w:customStyle="1" w:styleId="z">
    <w:name w:val="z正文"/>
    <w:basedOn w:val="a5"/>
    <w:link w:val="zChar"/>
    <w:autoRedefine/>
    <w:qFormat/>
    <w:pPr>
      <w:spacing w:beforeLines="50" w:line="360" w:lineRule="auto"/>
      <w:ind w:firstLineChars="200" w:firstLine="200"/>
    </w:pPr>
    <w:rPr>
      <w:rFonts w:ascii="Calibri" w:hAnsi="Calibri"/>
      <w:sz w:val="24"/>
      <w:szCs w:val="24"/>
      <w:lang w:val="zh-CN"/>
    </w:rPr>
  </w:style>
  <w:style w:type="character" w:customStyle="1" w:styleId="af0">
    <w:name w:val="纯文本 字符"/>
    <w:link w:val="af"/>
    <w:autoRedefine/>
    <w:qFormat/>
    <w:rPr>
      <w:rFonts w:ascii="宋体" w:hAnsi="Courier New"/>
      <w:kern w:val="2"/>
      <w:sz w:val="21"/>
    </w:rPr>
  </w:style>
  <w:style w:type="character" w:customStyle="1" w:styleId="Char">
    <w:name w:val="研究大纲正文 Char"/>
    <w:link w:val="aff0"/>
    <w:autoRedefine/>
    <w:qFormat/>
    <w:rPr>
      <w:kern w:val="2"/>
      <w:sz w:val="28"/>
    </w:rPr>
  </w:style>
  <w:style w:type="paragraph" w:customStyle="1" w:styleId="aff0">
    <w:name w:val="研究大纲正文"/>
    <w:basedOn w:val="a5"/>
    <w:link w:val="Char"/>
    <w:autoRedefine/>
    <w:qFormat/>
    <w:pPr>
      <w:snapToGrid w:val="0"/>
      <w:spacing w:beforeLines="50" w:line="360" w:lineRule="auto"/>
      <w:ind w:firstLineChars="200" w:firstLine="560"/>
    </w:pPr>
    <w:rPr>
      <w:sz w:val="28"/>
      <w:lang w:val="zh-CN"/>
    </w:rPr>
  </w:style>
  <w:style w:type="character" w:customStyle="1" w:styleId="af8">
    <w:name w:val="页眉 字符"/>
    <w:link w:val="af7"/>
    <w:autoRedefine/>
    <w:uiPriority w:val="99"/>
    <w:qFormat/>
    <w:rPr>
      <w:kern w:val="2"/>
      <w:sz w:val="18"/>
      <w:szCs w:val="18"/>
    </w:rPr>
  </w:style>
  <w:style w:type="character" w:customStyle="1" w:styleId="af6">
    <w:name w:val="页脚 字符"/>
    <w:link w:val="af5"/>
    <w:autoRedefine/>
    <w:uiPriority w:val="99"/>
    <w:qFormat/>
    <w:rPr>
      <w:kern w:val="2"/>
      <w:sz w:val="18"/>
      <w:szCs w:val="18"/>
    </w:rPr>
  </w:style>
  <w:style w:type="character" w:customStyle="1" w:styleId="10">
    <w:name w:val="标题 1 字符"/>
    <w:link w:val="1"/>
    <w:autoRedefine/>
    <w:qFormat/>
    <w:rPr>
      <w:rFonts w:ascii="黑体" w:eastAsia="黑体" w:hAnsi="黑体"/>
      <w:bCs/>
      <w:kern w:val="44"/>
      <w:sz w:val="30"/>
      <w:szCs w:val="30"/>
    </w:rPr>
  </w:style>
  <w:style w:type="character" w:customStyle="1" w:styleId="af4">
    <w:name w:val="批注框文本 字符"/>
    <w:link w:val="af3"/>
    <w:autoRedefine/>
    <w:uiPriority w:val="99"/>
    <w:semiHidden/>
    <w:qFormat/>
    <w:rPr>
      <w:kern w:val="2"/>
      <w:sz w:val="18"/>
      <w:szCs w:val="18"/>
    </w:rPr>
  </w:style>
  <w:style w:type="character" w:customStyle="1" w:styleId="ad">
    <w:name w:val="正文文本 字符"/>
    <w:link w:val="ac"/>
    <w:autoRedefine/>
    <w:semiHidden/>
    <w:qFormat/>
    <w:rPr>
      <w:kern w:val="2"/>
      <w:sz w:val="24"/>
    </w:rPr>
  </w:style>
  <w:style w:type="character" w:customStyle="1" w:styleId="Char0">
    <w:name w:val="段 Char"/>
    <w:link w:val="aff1"/>
    <w:autoRedefine/>
    <w:qFormat/>
    <w:rPr>
      <w:rFonts w:ascii="宋体"/>
      <w:sz w:val="21"/>
      <w:lang w:val="en-US" w:eastAsia="zh-CN" w:bidi="ar-SA"/>
    </w:rPr>
  </w:style>
  <w:style w:type="paragraph" w:customStyle="1" w:styleId="aff1">
    <w:name w:val="段"/>
    <w:link w:val="Char0"/>
    <w:autoRedefine/>
    <w:qFormat/>
    <w:pPr>
      <w:autoSpaceDE w:val="0"/>
      <w:autoSpaceDN w:val="0"/>
      <w:ind w:firstLineChars="200" w:firstLine="200"/>
      <w:jc w:val="both"/>
    </w:pPr>
    <w:rPr>
      <w:rFonts w:ascii="宋体"/>
      <w:sz w:val="21"/>
    </w:rPr>
  </w:style>
  <w:style w:type="character" w:customStyle="1" w:styleId="30">
    <w:name w:val="标题 3 字符"/>
    <w:link w:val="3"/>
    <w:autoRedefine/>
    <w:qFormat/>
    <w:rPr>
      <w:b/>
      <w:bCs/>
      <w:kern w:val="2"/>
      <w:sz w:val="30"/>
      <w:szCs w:val="32"/>
    </w:rPr>
  </w:style>
  <w:style w:type="character" w:customStyle="1" w:styleId="afc">
    <w:name w:val="批注主题 字符"/>
    <w:link w:val="afb"/>
    <w:autoRedefine/>
    <w:uiPriority w:val="99"/>
    <w:semiHidden/>
    <w:qFormat/>
    <w:rPr>
      <w:b/>
      <w:bCs/>
      <w:kern w:val="2"/>
      <w:sz w:val="21"/>
    </w:rPr>
  </w:style>
  <w:style w:type="character" w:customStyle="1" w:styleId="zCharChar">
    <w:name w:val="z正文 Char Char"/>
    <w:autoRedefine/>
    <w:qFormat/>
    <w:rPr>
      <w:rFonts w:ascii="仿宋_GB2312" w:eastAsia="仿宋_GB2312" w:hAnsi="楷体" w:cs="Times New Roman"/>
      <w:kern w:val="2"/>
      <w:sz w:val="32"/>
      <w:szCs w:val="32"/>
    </w:rPr>
  </w:style>
  <w:style w:type="character" w:customStyle="1" w:styleId="20">
    <w:name w:val="标题 2 字符"/>
    <w:link w:val="2"/>
    <w:autoRedefine/>
    <w:qFormat/>
    <w:rPr>
      <w:rFonts w:ascii="黑体" w:eastAsia="黑体" w:hAnsi="黑体"/>
      <w:bCs/>
      <w:kern w:val="2"/>
      <w:sz w:val="30"/>
      <w:szCs w:val="30"/>
    </w:rPr>
  </w:style>
  <w:style w:type="character" w:customStyle="1" w:styleId="a10">
    <w:name w:val="a1"/>
    <w:autoRedefine/>
    <w:qFormat/>
    <w:rPr>
      <w:rFonts w:hint="default"/>
      <w:color w:val="000000"/>
      <w:sz w:val="21"/>
      <w:szCs w:val="21"/>
    </w:rPr>
  </w:style>
  <w:style w:type="paragraph" w:customStyle="1" w:styleId="91">
    <w:name w:val="目录 91"/>
    <w:basedOn w:val="a5"/>
    <w:next w:val="a5"/>
    <w:autoRedefine/>
    <w:uiPriority w:val="39"/>
    <w:unhideWhenUsed/>
    <w:qFormat/>
    <w:pPr>
      <w:ind w:left="1680"/>
      <w:jc w:val="left"/>
    </w:pPr>
    <w:rPr>
      <w:rFonts w:ascii="Calibri" w:hAnsi="Calibri" w:cs="Calibri"/>
      <w:sz w:val="18"/>
      <w:szCs w:val="18"/>
    </w:rPr>
  </w:style>
  <w:style w:type="paragraph" w:customStyle="1" w:styleId="61">
    <w:name w:val="目录 61"/>
    <w:basedOn w:val="a5"/>
    <w:next w:val="a5"/>
    <w:autoRedefine/>
    <w:uiPriority w:val="39"/>
    <w:unhideWhenUsed/>
    <w:qFormat/>
    <w:pPr>
      <w:ind w:left="1050"/>
      <w:jc w:val="left"/>
    </w:pPr>
    <w:rPr>
      <w:rFonts w:ascii="Calibri" w:hAnsi="Calibri" w:cs="Calibri"/>
      <w:sz w:val="18"/>
      <w:szCs w:val="18"/>
    </w:rPr>
  </w:style>
  <w:style w:type="paragraph" w:customStyle="1" w:styleId="71">
    <w:name w:val="目录 71"/>
    <w:basedOn w:val="a5"/>
    <w:next w:val="a5"/>
    <w:autoRedefine/>
    <w:uiPriority w:val="39"/>
    <w:unhideWhenUsed/>
    <w:qFormat/>
    <w:pPr>
      <w:ind w:left="1260"/>
      <w:jc w:val="left"/>
    </w:pPr>
    <w:rPr>
      <w:rFonts w:ascii="Calibri" w:hAnsi="Calibri" w:cs="Calibri"/>
      <w:sz w:val="18"/>
      <w:szCs w:val="18"/>
    </w:rPr>
  </w:style>
  <w:style w:type="paragraph" w:customStyle="1" w:styleId="21">
    <w:name w:val="目录 21"/>
    <w:basedOn w:val="a5"/>
    <w:next w:val="a5"/>
    <w:autoRedefine/>
    <w:uiPriority w:val="39"/>
    <w:unhideWhenUsed/>
    <w:qFormat/>
    <w:pPr>
      <w:ind w:left="210"/>
      <w:jc w:val="left"/>
    </w:pPr>
    <w:rPr>
      <w:rFonts w:ascii="Calibri" w:hAnsi="Calibri" w:cs="Calibri"/>
      <w:smallCaps/>
      <w:sz w:val="20"/>
    </w:rPr>
  </w:style>
  <w:style w:type="paragraph" w:customStyle="1" w:styleId="81">
    <w:name w:val="目录 81"/>
    <w:basedOn w:val="a5"/>
    <w:next w:val="a5"/>
    <w:autoRedefine/>
    <w:uiPriority w:val="39"/>
    <w:unhideWhenUsed/>
    <w:qFormat/>
    <w:pPr>
      <w:ind w:left="1470"/>
      <w:jc w:val="left"/>
    </w:pPr>
    <w:rPr>
      <w:rFonts w:ascii="Calibri" w:hAnsi="Calibri" w:cs="Calibri"/>
      <w:sz w:val="18"/>
      <w:szCs w:val="18"/>
    </w:rPr>
  </w:style>
  <w:style w:type="paragraph" w:customStyle="1" w:styleId="11">
    <w:name w:val="目录 11"/>
    <w:basedOn w:val="a5"/>
    <w:next w:val="a5"/>
    <w:autoRedefine/>
    <w:uiPriority w:val="39"/>
    <w:unhideWhenUsed/>
    <w:qFormat/>
    <w:pPr>
      <w:spacing w:before="120" w:after="120"/>
      <w:jc w:val="left"/>
    </w:pPr>
    <w:rPr>
      <w:rFonts w:ascii="Calibri" w:hAnsi="Calibri" w:cs="Calibri"/>
      <w:b/>
      <w:bCs/>
      <w:caps/>
      <w:sz w:val="20"/>
    </w:rPr>
  </w:style>
  <w:style w:type="paragraph" w:customStyle="1" w:styleId="31">
    <w:name w:val="目录 31"/>
    <w:basedOn w:val="a5"/>
    <w:next w:val="a5"/>
    <w:autoRedefine/>
    <w:uiPriority w:val="39"/>
    <w:unhideWhenUsed/>
    <w:qFormat/>
    <w:pPr>
      <w:ind w:left="420"/>
      <w:jc w:val="left"/>
    </w:pPr>
    <w:rPr>
      <w:rFonts w:ascii="Calibri" w:hAnsi="Calibri" w:cs="Calibri"/>
      <w:i/>
      <w:iCs/>
      <w:sz w:val="20"/>
    </w:rPr>
  </w:style>
  <w:style w:type="paragraph" w:customStyle="1" w:styleId="41">
    <w:name w:val="目录 41"/>
    <w:basedOn w:val="a5"/>
    <w:next w:val="a5"/>
    <w:autoRedefine/>
    <w:uiPriority w:val="39"/>
    <w:unhideWhenUsed/>
    <w:qFormat/>
    <w:pPr>
      <w:ind w:left="630"/>
      <w:jc w:val="left"/>
    </w:pPr>
    <w:rPr>
      <w:rFonts w:ascii="Calibri" w:hAnsi="Calibri" w:cs="Calibri"/>
      <w:sz w:val="18"/>
      <w:szCs w:val="18"/>
    </w:rPr>
  </w:style>
  <w:style w:type="paragraph" w:customStyle="1" w:styleId="51">
    <w:name w:val="目录 51"/>
    <w:basedOn w:val="a5"/>
    <w:next w:val="a5"/>
    <w:autoRedefine/>
    <w:uiPriority w:val="39"/>
    <w:unhideWhenUsed/>
    <w:qFormat/>
    <w:pPr>
      <w:ind w:left="840"/>
      <w:jc w:val="left"/>
    </w:pPr>
    <w:rPr>
      <w:rFonts w:ascii="Calibri" w:hAnsi="Calibri" w:cs="Calibri"/>
      <w:sz w:val="18"/>
      <w:szCs w:val="18"/>
    </w:rPr>
  </w:style>
  <w:style w:type="paragraph" w:customStyle="1" w:styleId="12">
    <w:name w:val="列出段落1"/>
    <w:basedOn w:val="a5"/>
    <w:autoRedefine/>
    <w:uiPriority w:val="34"/>
    <w:qFormat/>
    <w:pPr>
      <w:widowControl/>
      <w:ind w:left="720"/>
      <w:contextualSpacing/>
      <w:jc w:val="left"/>
    </w:pPr>
    <w:rPr>
      <w:rFonts w:ascii="Calibri" w:hAnsi="Calibri"/>
      <w:kern w:val="0"/>
      <w:sz w:val="32"/>
      <w:szCs w:val="32"/>
    </w:rPr>
  </w:style>
  <w:style w:type="paragraph" w:customStyle="1" w:styleId="aff2">
    <w:name w:val="目录标题"/>
    <w:basedOn w:val="1"/>
    <w:next w:val="a5"/>
    <w:autoRedefine/>
    <w:uiPriority w:val="39"/>
    <w:unhideWhenUsed/>
    <w:qFormat/>
    <w:pPr>
      <w:widowControl/>
      <w:numPr>
        <w:numId w:val="0"/>
      </w:numPr>
      <w:spacing w:before="480" w:after="0" w:line="276" w:lineRule="auto"/>
      <w:jc w:val="left"/>
      <w:outlineLvl w:val="9"/>
    </w:pPr>
    <w:rPr>
      <w:rFonts w:ascii="Cambria" w:eastAsia="宋体" w:hAnsi="Cambria"/>
      <w:b/>
      <w:color w:val="365F91"/>
      <w:kern w:val="0"/>
      <w:sz w:val="28"/>
      <w:szCs w:val="28"/>
      <w:lang w:val="en-US"/>
    </w:rPr>
  </w:style>
  <w:style w:type="paragraph" w:customStyle="1" w:styleId="a0">
    <w:name w:val="列项●（二级）"/>
    <w:autoRedefine/>
    <w:qFormat/>
    <w:pPr>
      <w:numPr>
        <w:ilvl w:val="1"/>
        <w:numId w:val="4"/>
      </w:numPr>
      <w:tabs>
        <w:tab w:val="left" w:pos="840"/>
      </w:tabs>
      <w:jc w:val="both"/>
    </w:pPr>
    <w:rPr>
      <w:rFonts w:ascii="宋体"/>
      <w:sz w:val="21"/>
    </w:rPr>
  </w:style>
  <w:style w:type="paragraph" w:customStyle="1" w:styleId="a">
    <w:name w:val="列项——（一级）"/>
    <w:autoRedefine/>
    <w:qFormat/>
    <w:pPr>
      <w:widowControl w:val="0"/>
      <w:numPr>
        <w:numId w:val="4"/>
      </w:numPr>
      <w:jc w:val="both"/>
    </w:pPr>
    <w:rPr>
      <w:rFonts w:ascii="宋体"/>
      <w:sz w:val="21"/>
    </w:rPr>
  </w:style>
  <w:style w:type="paragraph" w:customStyle="1" w:styleId="-11">
    <w:name w:val="彩色列表 - 强调文字颜色 11"/>
    <w:basedOn w:val="a5"/>
    <w:autoRedefine/>
    <w:uiPriority w:val="34"/>
    <w:qFormat/>
    <w:pPr>
      <w:ind w:firstLineChars="200" w:firstLine="420"/>
    </w:pPr>
    <w:rPr>
      <w:rFonts w:ascii="Calibri" w:hAnsi="Calibri"/>
      <w:szCs w:val="22"/>
    </w:rPr>
  </w:style>
  <w:style w:type="paragraph" w:customStyle="1" w:styleId="a1">
    <w:name w:val="列项◆（三级）"/>
    <w:basedOn w:val="a5"/>
    <w:autoRedefine/>
    <w:qFormat/>
    <w:pPr>
      <w:numPr>
        <w:ilvl w:val="2"/>
        <w:numId w:val="4"/>
      </w:numPr>
    </w:pPr>
    <w:rPr>
      <w:rFonts w:ascii="宋体"/>
      <w:szCs w:val="21"/>
    </w:rPr>
  </w:style>
  <w:style w:type="paragraph" w:customStyle="1" w:styleId="a2">
    <w:name w:val="其他发布日期"/>
    <w:basedOn w:val="a5"/>
    <w:autoRedefine/>
    <w:qFormat/>
    <w:pPr>
      <w:framePr w:w="3997" w:h="471" w:hRule="exact" w:vSpace="181" w:wrap="around" w:vAnchor="page" w:hAnchor="text" w:x="1419" w:y="14097" w:anchorLock="1"/>
      <w:widowControl/>
      <w:numPr>
        <w:numId w:val="5"/>
      </w:numPr>
      <w:jc w:val="left"/>
    </w:pPr>
    <w:rPr>
      <w:rFonts w:eastAsia="黑体"/>
      <w:kern w:val="0"/>
      <w:sz w:val="28"/>
    </w:rPr>
  </w:style>
  <w:style w:type="paragraph" w:customStyle="1" w:styleId="aff3">
    <w:name w:val="标准书脚_奇数页"/>
    <w:autoRedefine/>
    <w:qFormat/>
    <w:pPr>
      <w:spacing w:before="120"/>
      <w:ind w:right="198"/>
      <w:jc w:val="right"/>
    </w:pPr>
    <w:rPr>
      <w:rFonts w:ascii="宋体"/>
      <w:sz w:val="18"/>
      <w:szCs w:val="18"/>
    </w:rPr>
  </w:style>
  <w:style w:type="paragraph" w:customStyle="1" w:styleId="aff4">
    <w:name w:val="标准文件_段"/>
    <w:autoRedefine/>
    <w:qFormat/>
    <w:pPr>
      <w:autoSpaceDE w:val="0"/>
      <w:autoSpaceDN w:val="0"/>
      <w:ind w:firstLineChars="200" w:firstLine="200"/>
      <w:jc w:val="both"/>
    </w:pPr>
    <w:rPr>
      <w:rFonts w:ascii="宋体"/>
      <w:sz w:val="21"/>
    </w:rPr>
  </w:style>
  <w:style w:type="paragraph" w:customStyle="1" w:styleId="aff5">
    <w:name w:val="标准文件_术语条一"/>
    <w:basedOn w:val="aff6"/>
    <w:next w:val="aff4"/>
    <w:autoRedefine/>
    <w:qFormat/>
  </w:style>
  <w:style w:type="paragraph" w:customStyle="1" w:styleId="aff6">
    <w:name w:val="标准文件_一级无标题"/>
    <w:basedOn w:val="a4"/>
    <w:autoRedefine/>
    <w:qFormat/>
    <w:pPr>
      <w:spacing w:beforeLines="0" w:before="0" w:afterLines="0" w:after="0"/>
      <w:outlineLvl w:val="9"/>
    </w:pPr>
    <w:rPr>
      <w:rFonts w:ascii="宋体" w:eastAsia="宋体"/>
    </w:rPr>
  </w:style>
  <w:style w:type="paragraph" w:customStyle="1" w:styleId="a4">
    <w:name w:val="标准文件_一级条标题"/>
    <w:basedOn w:val="a3"/>
    <w:next w:val="aff4"/>
    <w:autoRedefine/>
    <w:qFormat/>
    <w:pPr>
      <w:numPr>
        <w:ilvl w:val="2"/>
      </w:numPr>
      <w:spacing w:beforeLines="50" w:before="50" w:afterLines="50" w:after="50"/>
      <w:outlineLvl w:val="1"/>
    </w:pPr>
  </w:style>
  <w:style w:type="paragraph" w:customStyle="1" w:styleId="a3">
    <w:name w:val="标准文件_章标题"/>
    <w:next w:val="aff4"/>
    <w:autoRedefine/>
    <w:qFormat/>
    <w:pPr>
      <w:numPr>
        <w:ilvl w:val="1"/>
        <w:numId w:val="6"/>
      </w:numPr>
      <w:spacing w:beforeLines="100" w:before="100" w:afterLines="100" w:after="100"/>
      <w:jc w:val="both"/>
      <w:outlineLvl w:val="0"/>
    </w:pPr>
    <w:rPr>
      <w:rFonts w:ascii="黑体" w:eastAsia="黑体"/>
      <w:sz w:val="21"/>
    </w:rPr>
  </w:style>
  <w:style w:type="paragraph" w:customStyle="1" w:styleId="13">
    <w:name w:val="修订1"/>
    <w:hidden/>
    <w:uiPriority w:val="99"/>
    <w:unhideWhenUsed/>
    <w:rPr>
      <w:kern w:val="2"/>
      <w:sz w:val="21"/>
    </w:rPr>
  </w:style>
  <w:style w:type="paragraph" w:styleId="aff7">
    <w:name w:val="Revision"/>
    <w:hidden/>
    <w:uiPriority w:val="99"/>
    <w:unhideWhenUsed/>
    <w:rsid w:val="001E035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A9065-BC27-441D-BB92-400F5A1A9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11</Pages>
  <Words>778</Words>
  <Characters>4441</Characters>
  <Application>Microsoft Office Word</Application>
  <DocSecurity>0</DocSecurity>
  <Lines>37</Lines>
  <Paragraphs>10</Paragraphs>
  <ScaleCrop>false</ScaleCrop>
  <Company>jscdc</Company>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征求意见修改说明</dc:title>
  <dc:creator>tangjing</dc:creator>
  <cp:lastModifiedBy>宋彬</cp:lastModifiedBy>
  <cp:revision>117</cp:revision>
  <cp:lastPrinted>2016-04-18T00:57:00Z</cp:lastPrinted>
  <dcterms:created xsi:type="dcterms:W3CDTF">2022-05-01T05:59:00Z</dcterms:created>
  <dcterms:modified xsi:type="dcterms:W3CDTF">2024-09-18T11:40:00Z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F503E747334941E5AE6C8F233846E134_13</vt:lpwstr>
  </property>
</Properties>
</file>