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57"/>
        <w:spacing w:line="360" w:lineRule="auto"/>
      </w:pPr>
      <w:bookmarkStart w:id="0" w:name="SectionMark0"/>
      <w:r>
        <w:t>、</w:t>
      </w:r>
    </w:p>
    <w:p>
      <w:pPr>
        <w:pStyle w:val="57"/>
        <w:spacing w:line="360" w:lineRule="auto"/>
      </w:pPr>
    </w:p>
    <w:p>
      <w:pPr>
        <w:pStyle w:val="57"/>
        <w:spacing w:line="360" w:lineRule="auto"/>
        <w:sectPr>
          <w:headerReference r:id="rId5" w:type="first"/>
          <w:footerReference r:id="rId8" w:type="first"/>
          <w:headerReference r:id="rId3" w:type="default"/>
          <w:footerReference r:id="rId6" w:type="default"/>
          <w:headerReference r:id="rId4" w:type="even"/>
          <w:footerReference r:id="rId7" w:type="even"/>
          <w:pgSz w:w="11907" w:h="16839"/>
          <w:pgMar w:top="1440" w:right="1800" w:bottom="1440" w:left="1800" w:header="1418" w:footer="1134" w:gutter="0"/>
          <w:pgNumType w:fmt="upperRoman" w:start="1"/>
          <w:cols w:space="720" w:num="1"/>
          <w:titlePg/>
          <w:docGrid w:type="lines" w:linePitch="312" w:charSpace="0"/>
        </w:sectPr>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7717790</wp:posOffset>
                </wp:positionV>
                <wp:extent cx="6121400" cy="0"/>
                <wp:effectExtent l="0" t="0" r="0" b="0"/>
                <wp:wrapNone/>
                <wp:docPr id="14" name="直接连接符 14"/>
                <wp:cNvGraphicFramePr/>
                <a:graphic xmlns:a="http://schemas.openxmlformats.org/drawingml/2006/main">
                  <a:graphicData uri="http://schemas.microsoft.com/office/word/2010/wordprocessingShape">
                    <wps:wsp>
                      <wps:cNvCnPr/>
                      <wps:spPr>
                        <a:xfrm>
                          <a:off x="0" y="0"/>
                          <a:ext cx="6121400" cy="0"/>
                        </a:xfrm>
                        <a:prstGeom prst="line">
                          <a:avLst/>
                        </a:prstGeom>
                        <a:ln w="19050"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top:607.7pt;height:0pt;width:482pt;mso-position-horizontal:center;mso-position-horizontal-relative:margin;z-index:251669504;mso-width-relative:page;mso-height-relative:page;" filled="f" stroked="t" coordsize="21600,21600" o:gfxdata="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mgR4b1AAAAAoBAAAPAAAAAAAAAAEAIAAA&#10;ACIAAABkcnMvZG93bnJldi54bWxQSwECFAAUAAAACACHTuJAm4VxL9cBAACbAwAADgAAAAAAAAAB&#10;ACAAAAAjAQAAZHJzL2Uyb0RvYy54bWxQSwUGAAAAAAYABgBZAQAAbAUAAAAA&#10;">
                <v:fill on="f" focussize="0,0"/>
                <v:stroke weight="1.5pt" color="#000000" joinstyle="round"/>
                <v:imagedata o:title=""/>
                <o:lock v:ext="edit" aspectratio="f"/>
              </v:lin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-356870</wp:posOffset>
                </wp:positionH>
                <wp:positionV relativeFrom="paragraph">
                  <wp:posOffset>1621155</wp:posOffset>
                </wp:positionV>
                <wp:extent cx="6121400" cy="0"/>
                <wp:effectExtent l="0" t="0" r="0" b="0"/>
                <wp:wrapNone/>
                <wp:docPr id="13" name="直接连接符 13"/>
                <wp:cNvGraphicFramePr/>
                <a:graphic xmlns:a="http://schemas.openxmlformats.org/drawingml/2006/main">
                  <a:graphicData uri="http://schemas.microsoft.com/office/word/2010/wordprocessingShape">
                    <wps:wsp>
                      <wps:cNvCnPr/>
                      <wps:spPr>
                        <a:xfrm>
                          <a:off x="0" y="0"/>
                          <a:ext cx="6121400" cy="0"/>
                        </a:xfrm>
                        <a:prstGeom prst="line">
                          <a:avLst/>
                        </a:prstGeom>
                        <a:ln w="19050"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28.1pt;margin-top:127.65pt;height:0pt;width:482pt;z-index:251668480;mso-width-relative:page;mso-height-relative:page;" filled="f" stroked="t" coordsize="21600,21600" o:gfxdata="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IahPD1wAAAAsBAAAPAAAAAAAAAAEA&#10;IAAAACIAAABkcnMvZG93bnJldi54bWxQSwECFAAUAAAACACHTuJAu9V15tcBAACbAwAADgAAAAAA&#10;AAABACAAAAAmAQAAZHJzL2Uyb0RvYy54bWxQSwUGAAAAAAYABgBZAQAAbwUAAAAA&#10;">
                <v:fill on="f" focussize="0,0"/>
                <v:stroke weight="1.5pt" color="#000000" joinstyle="round"/>
                <v:imagedata o:title=""/>
                <o:lock v:ext="edit" aspectratio="f"/>
              </v:line>
            </w:pict>
          </mc:Fallback>
        </mc:AlternateContent>
      </w:r>
      <w:r>
        <mc:AlternateContent>
          <mc:Choice Requires="wps">
            <w:drawing>
              <wp:anchor distT="0" distB="0" distL="114300" distR="114300" simplePos="0" relativeHeight="251667456" behindDoc="0" locked="1" layoutInCell="1" allowOverlap="1">
                <wp:simplePos x="0" y="0"/>
                <wp:positionH relativeFrom="margin">
                  <wp:posOffset>-365760</wp:posOffset>
                </wp:positionH>
                <wp:positionV relativeFrom="margin">
                  <wp:posOffset>8317230</wp:posOffset>
                </wp:positionV>
                <wp:extent cx="6080760" cy="414020"/>
                <wp:effectExtent l="0" t="0" r="0" b="5080"/>
                <wp:wrapNone/>
                <wp:docPr id="12" name="文本框 12"/>
                <wp:cNvGraphicFramePr/>
                <a:graphic xmlns:a="http://schemas.openxmlformats.org/drawingml/2006/main">
                  <a:graphicData uri="http://schemas.microsoft.com/office/word/2010/wordprocessingShape">
                    <wps:wsp>
                      <wps:cNvSpPr txBox="1">
                        <a:spLocks noChangeArrowheads="1"/>
                      </wps:cNvSpPr>
                      <wps:spPr bwMode="auto">
                        <a:xfrm>
                          <a:off x="0" y="0"/>
                          <a:ext cx="6080760" cy="414020"/>
                        </a:xfrm>
                        <a:prstGeom prst="rect">
                          <a:avLst/>
                        </a:prstGeom>
                        <a:solidFill>
                          <a:srgbClr val="FFFFFF"/>
                        </a:solidFill>
                        <a:ln>
                          <a:noFill/>
                        </a:ln>
                        <a:effectLst/>
                      </wps:spPr>
                      <wps:txbx>
                        <w:txbxContent>
                          <w:p>
                            <w:pPr>
                              <w:pStyle w:val="50"/>
                              <w:rPr>
                                <w:rFonts w:cs="Times New Roman"/>
                              </w:rPr>
                            </w:pPr>
                            <w:r>
                              <w:rPr>
                                <w:rFonts w:hint="eastAsia"/>
                              </w:rPr>
                              <w:t xml:space="preserve">江苏省市场监督管理局  </w:t>
                            </w:r>
                            <w:r>
                              <w:rPr>
                                <w:rStyle w:val="47"/>
                                <w:rFonts w:hint="eastAsia"/>
                                <w:spacing w:val="30"/>
                                <w:sz w:val="30"/>
                              </w:rPr>
                              <w:t>发布</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28.8pt;margin-top:654.9pt;height:32.6pt;width:478.8pt;mso-position-horizontal-relative:margin;mso-position-vertical-relative:margin;z-index:251667456;mso-width-relative:page;mso-height-relative:page;" fillcolor="#FFFFFF" filled="t" stroked="f" coordsize="21600,21600" o:gfxdata="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GGwNNoAAAANAQAADwAAAAAAAAABACAA&#10;AAAiAAAAZHJzL2Rvd25yZXYueG1sUEsBAhQAFAAAAAgAh07iQMCh3C4LAgAA8AMAAA4AAAAAAAAA&#10;AQAgAAAAKQEAAGRycy9lMm9Eb2MueG1sUEsFBgAAAAAGAAYAWQEAAKYFAAAAAA==&#10;">
                <v:fill on="t" focussize="0,0"/>
                <v:stroke on="f"/>
                <v:imagedata o:title=""/>
                <o:lock v:ext="edit" aspectratio="f"/>
                <v:textbox inset="0mm,0mm,0mm,0mm">
                  <w:txbxContent>
                    <w:p>
                      <w:pPr>
                        <w:pStyle w:val="50"/>
                        <w:rPr>
                          <w:rFonts w:cs="Times New Roman"/>
                        </w:rPr>
                      </w:pPr>
                      <w:r>
                        <w:rPr>
                          <w:rFonts w:hint="eastAsia"/>
                        </w:rPr>
                        <w:t xml:space="preserve">江苏省市场监督管理局  </w:t>
                      </w:r>
                      <w:r>
                        <w:rPr>
                          <w:rStyle w:val="47"/>
                          <w:rFonts w:hint="eastAsia"/>
                          <w:spacing w:val="30"/>
                          <w:sz w:val="30"/>
                        </w:rPr>
                        <w:t>发布</w:t>
                      </w:r>
                    </w:p>
                  </w:txbxContent>
                </v:textbox>
                <w10:anchorlock/>
              </v:shape>
            </w:pict>
          </mc:Fallback>
        </mc:AlternateContent>
      </w:r>
      <w:r>
        <mc:AlternateContent>
          <mc:Choice Requires="wps">
            <w:drawing>
              <wp:anchor distT="0" distB="0" distL="114300" distR="114300" simplePos="0" relativeHeight="251665408" behindDoc="0" locked="1" layoutInCell="1" allowOverlap="1">
                <wp:simplePos x="0" y="0"/>
                <wp:positionH relativeFrom="margin">
                  <wp:posOffset>3695700</wp:posOffset>
                </wp:positionH>
                <wp:positionV relativeFrom="margin">
                  <wp:posOffset>7871460</wp:posOffset>
                </wp:positionV>
                <wp:extent cx="2019300" cy="312420"/>
                <wp:effectExtent l="0" t="0" r="0" b="0"/>
                <wp:wrapNone/>
                <wp:docPr id="11" name="文本框 11"/>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ffectLst/>
                      </wps:spPr>
                      <wps:txbx>
                        <w:txbxContent>
                          <w:p>
                            <w:pPr>
                              <w:pStyle w:val="48"/>
                              <w:rPr>
                                <w:rFonts w:ascii="黑体"/>
                              </w:rPr>
                            </w:pPr>
                            <w:r>
                              <w:rPr>
                                <w:rFonts w:ascii="Arial" w:hAnsi="Arial" w:cs="Arial"/>
                                <w:color w:val="000000"/>
                                <w:kern w:val="2"/>
                              </w:rPr>
                              <w:t>20</w:t>
                            </w:r>
                            <w:r>
                              <w:rPr>
                                <w:rFonts w:ascii="Arial" w:hAnsi="Arial" w:cs="Arial"/>
                                <w:bCs/>
                                <w:szCs w:val="22"/>
                              </w:rPr>
                              <w:t>2</w:t>
                            </w:r>
                            <w:r>
                              <w:rPr>
                                <w:rFonts w:hint="eastAsia" w:ascii="Arial" w:hAnsi="Arial" w:cs="Arial"/>
                                <w:bCs/>
                                <w:szCs w:val="22"/>
                              </w:rPr>
                              <w:t>X-</w:t>
                            </w:r>
                            <w:r>
                              <w:rPr>
                                <w:rFonts w:ascii="Arial" w:hAnsi="Arial" w:cs="Arial"/>
                                <w:bCs/>
                                <w:szCs w:val="22"/>
                              </w:rPr>
                              <w:t>XX</w:t>
                            </w:r>
                            <w:r>
                              <w:rPr>
                                <w:rFonts w:ascii="Arial" w:hAnsi="Arial" w:cs="Arial"/>
                                <w:color w:val="000000"/>
                                <w:kern w:val="2"/>
                              </w:rPr>
                              <w:t>-</w:t>
                            </w:r>
                            <w:r>
                              <w:rPr>
                                <w:rFonts w:ascii="Arial" w:hAnsi="Arial" w:cs="Arial"/>
                                <w:bCs/>
                                <w:szCs w:val="22"/>
                              </w:rPr>
                              <w:t>XX</w:t>
                            </w:r>
                            <w:r>
                              <w:rPr>
                                <w:color w:val="000000"/>
                                <w:kern w:val="2"/>
                              </w:rPr>
                              <w:t>实施</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291pt;margin-top:619.8pt;height:24.6pt;width:159pt;mso-position-horizontal-relative:margin;mso-position-vertical-relative:margin;z-index:251665408;mso-width-relative:page;mso-height-relative:page;" fillcolor="#FFFFFF" filled="t" stroked="f" coordsize="21600,21600" o:gfxdata="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mZQWndoAAAANAQAADwAAAAAAAAABACAA&#10;AAAiAAAAZHJzL2Rvd25yZXYueG1sUEsBAhQAFAAAAAgAh07iQOK0sisLAgAA8AMAAA4AAAAAAAAA&#10;AQAgAAAAKQEAAGRycy9lMm9Eb2MueG1sUEsFBgAAAAAGAAYAWQEAAKYFAAAAAA==&#10;">
                <v:fill on="t" focussize="0,0"/>
                <v:stroke on="f"/>
                <v:imagedata o:title=""/>
                <o:lock v:ext="edit" aspectratio="f"/>
                <v:textbox inset="0mm,0mm,0mm,0mm">
                  <w:txbxContent>
                    <w:p>
                      <w:pPr>
                        <w:pStyle w:val="48"/>
                        <w:rPr>
                          <w:rFonts w:ascii="黑体"/>
                        </w:rPr>
                      </w:pPr>
                      <w:r>
                        <w:rPr>
                          <w:rFonts w:ascii="Arial" w:hAnsi="Arial" w:cs="Arial"/>
                          <w:color w:val="000000"/>
                          <w:kern w:val="2"/>
                        </w:rPr>
                        <w:t>20</w:t>
                      </w:r>
                      <w:r>
                        <w:rPr>
                          <w:rFonts w:ascii="Arial" w:hAnsi="Arial" w:cs="Arial"/>
                          <w:bCs/>
                          <w:szCs w:val="22"/>
                        </w:rPr>
                        <w:t>2</w:t>
                      </w:r>
                      <w:r>
                        <w:rPr>
                          <w:rFonts w:hint="eastAsia" w:ascii="Arial" w:hAnsi="Arial" w:cs="Arial"/>
                          <w:bCs/>
                          <w:szCs w:val="22"/>
                        </w:rPr>
                        <w:t>X-</w:t>
                      </w:r>
                      <w:r>
                        <w:rPr>
                          <w:rFonts w:ascii="Arial" w:hAnsi="Arial" w:cs="Arial"/>
                          <w:bCs/>
                          <w:szCs w:val="22"/>
                        </w:rPr>
                        <w:t>XX</w:t>
                      </w:r>
                      <w:r>
                        <w:rPr>
                          <w:rFonts w:ascii="Arial" w:hAnsi="Arial" w:cs="Arial"/>
                          <w:color w:val="000000"/>
                          <w:kern w:val="2"/>
                        </w:rPr>
                        <w:t>-</w:t>
                      </w:r>
                      <w:r>
                        <w:rPr>
                          <w:rFonts w:ascii="Arial" w:hAnsi="Arial" w:cs="Arial"/>
                          <w:bCs/>
                          <w:szCs w:val="22"/>
                        </w:rPr>
                        <w:t>XX</w:t>
                      </w:r>
                      <w:r>
                        <w:rPr>
                          <w:color w:val="000000"/>
                          <w:kern w:val="2"/>
                        </w:rPr>
                        <w:t>实施</w:t>
                      </w:r>
                    </w:p>
                  </w:txbxContent>
                </v:textbox>
                <w10:anchorlock/>
              </v:shape>
            </w:pict>
          </mc:Fallback>
        </mc:AlternateContent>
      </w:r>
      <w:r>
        <mc:AlternateContent>
          <mc:Choice Requires="wps">
            <w:drawing>
              <wp:anchor distT="0" distB="0" distL="114300" distR="114300" simplePos="0" relativeHeight="251666432" behindDoc="0" locked="1" layoutInCell="1" allowOverlap="1">
                <wp:simplePos x="0" y="0"/>
                <wp:positionH relativeFrom="margin">
                  <wp:posOffset>-312420</wp:posOffset>
                </wp:positionH>
                <wp:positionV relativeFrom="margin">
                  <wp:posOffset>7897495</wp:posOffset>
                </wp:positionV>
                <wp:extent cx="2019300" cy="312420"/>
                <wp:effectExtent l="0" t="0" r="0" b="0"/>
                <wp:wrapNone/>
                <wp:docPr id="10" name="文本框 10"/>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ffectLst/>
                      </wps:spPr>
                      <wps:txbx>
                        <w:txbxContent>
                          <w:p>
                            <w:pPr>
                              <w:pStyle w:val="49"/>
                              <w:rPr>
                                <w:rFonts w:ascii="黑体"/>
                              </w:rPr>
                            </w:pPr>
                            <w:r>
                              <w:rPr>
                                <w:rFonts w:ascii="Arial" w:hAnsi="Arial" w:cs="Arial"/>
                                <w:color w:val="000000"/>
                                <w:kern w:val="2"/>
                              </w:rPr>
                              <w:t>20</w:t>
                            </w:r>
                            <w:r>
                              <w:rPr>
                                <w:rFonts w:ascii="Arial" w:hAnsi="Arial" w:cs="Arial"/>
                                <w:bCs/>
                                <w:szCs w:val="22"/>
                              </w:rPr>
                              <w:t>2</w:t>
                            </w:r>
                            <w:r>
                              <w:rPr>
                                <w:rFonts w:hint="eastAsia" w:ascii="Arial" w:hAnsi="Arial" w:cs="Arial"/>
                                <w:bCs/>
                                <w:szCs w:val="22"/>
                              </w:rPr>
                              <w:t>X</w:t>
                            </w:r>
                            <w:r>
                              <w:rPr>
                                <w:rFonts w:ascii="Arial" w:hAnsi="Arial" w:cs="Arial"/>
                                <w:color w:val="000000"/>
                                <w:kern w:val="2"/>
                              </w:rPr>
                              <w:t>-</w:t>
                            </w:r>
                            <w:r>
                              <w:rPr>
                                <w:rFonts w:ascii="Arial" w:hAnsi="Arial" w:cs="Arial"/>
                                <w:bCs/>
                                <w:szCs w:val="22"/>
                              </w:rPr>
                              <w:t>XX</w:t>
                            </w:r>
                            <w:r>
                              <w:rPr>
                                <w:rFonts w:ascii="Arial" w:hAnsi="Arial" w:cs="Arial"/>
                                <w:color w:val="000000"/>
                                <w:kern w:val="2"/>
                              </w:rPr>
                              <w:t>-</w:t>
                            </w:r>
                            <w:r>
                              <w:rPr>
                                <w:rFonts w:ascii="Arial" w:hAnsi="Arial" w:cs="Arial"/>
                                <w:bCs/>
                                <w:szCs w:val="22"/>
                              </w:rPr>
                              <w:t>XX</w:t>
                            </w:r>
                            <w:r>
                              <w:rPr>
                                <w:color w:val="000000"/>
                                <w:kern w:val="2"/>
                              </w:rPr>
                              <w:t>发布</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24.6pt;margin-top:621.85pt;height:24.6pt;width:159pt;mso-position-horizontal-relative:margin;mso-position-vertical-relative:margin;z-index:251666432;mso-width-relative:page;mso-height-relative:page;" fillcolor="#FFFFFF" filled="t" stroked="f" coordsize="21600,21600" o:gfxdata="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eGuQO2wAAAA0BAAAPAAAAAAAAAAEAIAAA&#10;ACIAAABkcnMvZG93bnJldi54bWxQSwECFAAUAAAACACHTuJAVElZFwkCAADwAwAADgAAAAAAAAAB&#10;ACAAAAAqAQAAZHJzL2Uyb0RvYy54bWxQSwUGAAAAAAYABgBZAQAApQUAAAAA&#10;">
                <v:fill on="t" focussize="0,0"/>
                <v:stroke on="f"/>
                <v:imagedata o:title=""/>
                <o:lock v:ext="edit" aspectratio="f"/>
                <v:textbox inset="0mm,0mm,0mm,0mm">
                  <w:txbxContent>
                    <w:p>
                      <w:pPr>
                        <w:pStyle w:val="49"/>
                        <w:rPr>
                          <w:rFonts w:ascii="黑体"/>
                        </w:rPr>
                      </w:pPr>
                      <w:r>
                        <w:rPr>
                          <w:rFonts w:ascii="Arial" w:hAnsi="Arial" w:cs="Arial"/>
                          <w:color w:val="000000"/>
                          <w:kern w:val="2"/>
                        </w:rPr>
                        <w:t>20</w:t>
                      </w:r>
                      <w:r>
                        <w:rPr>
                          <w:rFonts w:ascii="Arial" w:hAnsi="Arial" w:cs="Arial"/>
                          <w:bCs/>
                          <w:szCs w:val="22"/>
                        </w:rPr>
                        <w:t>2</w:t>
                      </w:r>
                      <w:r>
                        <w:rPr>
                          <w:rFonts w:hint="eastAsia" w:ascii="Arial" w:hAnsi="Arial" w:cs="Arial"/>
                          <w:bCs/>
                          <w:szCs w:val="22"/>
                        </w:rPr>
                        <w:t>X</w:t>
                      </w:r>
                      <w:r>
                        <w:rPr>
                          <w:rFonts w:ascii="Arial" w:hAnsi="Arial" w:cs="Arial"/>
                          <w:color w:val="000000"/>
                          <w:kern w:val="2"/>
                        </w:rPr>
                        <w:t>-</w:t>
                      </w:r>
                      <w:r>
                        <w:rPr>
                          <w:rFonts w:ascii="Arial" w:hAnsi="Arial" w:cs="Arial"/>
                          <w:bCs/>
                          <w:szCs w:val="22"/>
                        </w:rPr>
                        <w:t>XX</w:t>
                      </w:r>
                      <w:r>
                        <w:rPr>
                          <w:rFonts w:ascii="Arial" w:hAnsi="Arial" w:cs="Arial"/>
                          <w:color w:val="000000"/>
                          <w:kern w:val="2"/>
                        </w:rPr>
                        <w:t>-</w:t>
                      </w:r>
                      <w:r>
                        <w:rPr>
                          <w:rFonts w:ascii="Arial" w:hAnsi="Arial" w:cs="Arial"/>
                          <w:bCs/>
                          <w:szCs w:val="22"/>
                        </w:rPr>
                        <w:t>XX</w:t>
                      </w:r>
                      <w:r>
                        <w:rPr>
                          <w:color w:val="000000"/>
                          <w:kern w:val="2"/>
                        </w:rPr>
                        <w:t>发布</w:t>
                      </w:r>
                    </w:p>
                  </w:txbxContent>
                </v:textbox>
                <w10:anchorlock/>
              </v:shape>
            </w:pict>
          </mc:Fallback>
        </mc:AlternateContent>
      </w:r>
      <w:r>
        <mc:AlternateContent>
          <mc:Choice Requires="wps">
            <w:drawing>
              <wp:anchor distT="0" distB="0" distL="114300" distR="114300" simplePos="0" relativeHeight="251664384" behindDoc="0" locked="1" layoutInCell="1" allowOverlap="1">
                <wp:simplePos x="0" y="0"/>
                <wp:positionH relativeFrom="margin">
                  <wp:posOffset>-450215</wp:posOffset>
                </wp:positionH>
                <wp:positionV relativeFrom="margin">
                  <wp:posOffset>3178810</wp:posOffset>
                </wp:positionV>
                <wp:extent cx="6304280" cy="4275455"/>
                <wp:effectExtent l="0" t="0" r="1270" b="0"/>
                <wp:wrapNone/>
                <wp:docPr id="9" name="文本框 9"/>
                <wp:cNvGraphicFramePr/>
                <a:graphic xmlns:a="http://schemas.openxmlformats.org/drawingml/2006/main">
                  <a:graphicData uri="http://schemas.microsoft.com/office/word/2010/wordprocessingShape">
                    <wps:wsp>
                      <wps:cNvSpPr txBox="1">
                        <a:spLocks noChangeArrowheads="1"/>
                      </wps:cNvSpPr>
                      <wps:spPr bwMode="auto">
                        <a:xfrm>
                          <a:off x="0" y="0"/>
                          <a:ext cx="6304280" cy="4275455"/>
                        </a:xfrm>
                        <a:prstGeom prst="rect">
                          <a:avLst/>
                        </a:prstGeom>
                        <a:solidFill>
                          <a:srgbClr val="FFFFFF"/>
                        </a:solidFill>
                        <a:ln>
                          <a:noFill/>
                        </a:ln>
                        <a:effectLst/>
                      </wps:spPr>
                      <wps:txbx>
                        <w:txbxContent>
                          <w:p>
                            <w:pPr>
                              <w:pStyle w:val="51"/>
                              <w:numPr>
                                <w:ilvl w:val="6"/>
                                <w:numId w:val="0"/>
                              </w:numPr>
                              <w:rPr>
                                <w:rFonts w:ascii="黑体" w:eastAsia="黑体" w:cs="黑体"/>
                                <w:sz w:val="52"/>
                                <w:szCs w:val="52"/>
                              </w:rPr>
                            </w:pPr>
                            <w:r>
                              <w:rPr>
                                <w:rFonts w:hint="eastAsia" w:ascii="黑体" w:eastAsia="黑体" w:cs="黑体"/>
                                <w:sz w:val="52"/>
                                <w:szCs w:val="52"/>
                              </w:rPr>
                              <w:t>工业园区节水管理技术规范</w:t>
                            </w:r>
                          </w:p>
                          <w:p>
                            <w:pPr>
                              <w:pStyle w:val="51"/>
                              <w:numPr>
                                <w:ilvl w:val="6"/>
                                <w:numId w:val="0"/>
                              </w:numPr>
                              <w:adjustRightInd w:val="0"/>
                              <w:snapToGrid w:val="0"/>
                              <w:rPr>
                                <w:rFonts w:eastAsia="黑体"/>
                                <w:sz w:val="32"/>
                                <w:szCs w:val="32"/>
                              </w:rPr>
                            </w:pPr>
                            <w:r>
                              <w:rPr>
                                <w:rFonts w:eastAsia="黑体"/>
                                <w:sz w:val="32"/>
                                <w:szCs w:val="32"/>
                              </w:rPr>
                              <w:t>Technical</w:t>
                            </w:r>
                            <w:r>
                              <w:rPr>
                                <w:rFonts w:hint="eastAsia" w:eastAsia="黑体"/>
                                <w:sz w:val="32"/>
                                <w:szCs w:val="32"/>
                              </w:rPr>
                              <w:t xml:space="preserve"> s</w:t>
                            </w:r>
                            <w:r>
                              <w:rPr>
                                <w:rFonts w:eastAsia="黑体"/>
                                <w:sz w:val="32"/>
                                <w:szCs w:val="32"/>
                              </w:rPr>
                              <w:t xml:space="preserve">pecification for water-saving management </w:t>
                            </w:r>
                            <w:r>
                              <w:rPr>
                                <w:rFonts w:hint="eastAsia" w:eastAsia="黑体"/>
                                <w:sz w:val="32"/>
                                <w:szCs w:val="32"/>
                              </w:rPr>
                              <w:t>in</w:t>
                            </w:r>
                            <w:r>
                              <w:rPr>
                                <w:rFonts w:eastAsia="黑体"/>
                                <w:sz w:val="32"/>
                                <w:szCs w:val="32"/>
                              </w:rPr>
                              <w:t xml:space="preserve"> industrial parks</w:t>
                            </w:r>
                          </w:p>
                          <w:p>
                            <w:pPr>
                              <w:pStyle w:val="51"/>
                              <w:numPr>
                                <w:ilvl w:val="6"/>
                                <w:numId w:val="0"/>
                              </w:numPr>
                              <w:adjustRightInd w:val="0"/>
                              <w:snapToGrid w:val="0"/>
                              <w:rPr>
                                <w:rFonts w:eastAsia="黑体"/>
                                <w:sz w:val="32"/>
                                <w:szCs w:val="32"/>
                              </w:rPr>
                            </w:pPr>
                            <w:r>
                              <w:rPr>
                                <w:rFonts w:hint="eastAsia" w:eastAsia="黑体"/>
                                <w:sz w:val="32"/>
                                <w:szCs w:val="32"/>
                              </w:rPr>
                              <w:t>（报批稿）</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5.45pt;margin-top:250.3pt;height:336.65pt;width:496.4pt;mso-position-horizontal-relative:margin;mso-position-vertical-relative:margin;z-index:251664384;mso-width-relative:page;mso-height-relative:page;" fillcolor="#FFFFFF" filled="t" stroked="f" coordsize="21600,21600" o:gfxdata="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NsN/ZAAAADAEAAA8AAAAAAAAAAQAg&#10;AAAAIgAAAGRycy9kb3ducmV2LnhtbFBLAQIUABQAAAAIAIdO4kCZJ0VYDQIAAO8DAAAOAAAAAAAA&#10;AAEAIAAAACgBAABkcnMvZTJvRG9jLnhtbFBLBQYAAAAABgAGAFkBAACnBQAAAAA=&#10;">
                <v:fill on="t" focussize="0,0"/>
                <v:stroke on="f"/>
                <v:imagedata o:title=""/>
                <o:lock v:ext="edit" aspectratio="f"/>
                <v:textbox inset="0mm,0mm,0mm,0mm">
                  <w:txbxContent>
                    <w:p>
                      <w:pPr>
                        <w:pStyle w:val="51"/>
                        <w:numPr>
                          <w:ilvl w:val="6"/>
                          <w:numId w:val="0"/>
                        </w:numPr>
                        <w:rPr>
                          <w:rFonts w:ascii="黑体" w:eastAsia="黑体" w:cs="黑体"/>
                          <w:sz w:val="52"/>
                          <w:szCs w:val="52"/>
                        </w:rPr>
                      </w:pPr>
                      <w:r>
                        <w:rPr>
                          <w:rFonts w:hint="eastAsia" w:ascii="黑体" w:eastAsia="黑体" w:cs="黑体"/>
                          <w:sz w:val="52"/>
                          <w:szCs w:val="52"/>
                        </w:rPr>
                        <w:t>工业园区节水管理技术规范</w:t>
                      </w:r>
                    </w:p>
                    <w:p>
                      <w:pPr>
                        <w:pStyle w:val="51"/>
                        <w:numPr>
                          <w:ilvl w:val="6"/>
                          <w:numId w:val="0"/>
                        </w:numPr>
                        <w:adjustRightInd w:val="0"/>
                        <w:snapToGrid w:val="0"/>
                        <w:rPr>
                          <w:rFonts w:eastAsia="黑体"/>
                          <w:sz w:val="32"/>
                          <w:szCs w:val="32"/>
                        </w:rPr>
                      </w:pPr>
                      <w:r>
                        <w:rPr>
                          <w:rFonts w:eastAsia="黑体"/>
                          <w:sz w:val="32"/>
                          <w:szCs w:val="32"/>
                        </w:rPr>
                        <w:t>Technical</w:t>
                      </w:r>
                      <w:r>
                        <w:rPr>
                          <w:rFonts w:hint="eastAsia" w:eastAsia="黑体"/>
                          <w:sz w:val="32"/>
                          <w:szCs w:val="32"/>
                        </w:rPr>
                        <w:t xml:space="preserve"> s</w:t>
                      </w:r>
                      <w:r>
                        <w:rPr>
                          <w:rFonts w:eastAsia="黑体"/>
                          <w:sz w:val="32"/>
                          <w:szCs w:val="32"/>
                        </w:rPr>
                        <w:t xml:space="preserve">pecification for water-saving management </w:t>
                      </w:r>
                      <w:r>
                        <w:rPr>
                          <w:rFonts w:hint="eastAsia" w:eastAsia="黑体"/>
                          <w:sz w:val="32"/>
                          <w:szCs w:val="32"/>
                        </w:rPr>
                        <w:t>in</w:t>
                      </w:r>
                      <w:r>
                        <w:rPr>
                          <w:rFonts w:eastAsia="黑体"/>
                          <w:sz w:val="32"/>
                          <w:szCs w:val="32"/>
                        </w:rPr>
                        <w:t xml:space="preserve"> industrial parks</w:t>
                      </w:r>
                    </w:p>
                    <w:p>
                      <w:pPr>
                        <w:pStyle w:val="51"/>
                        <w:numPr>
                          <w:ilvl w:val="6"/>
                          <w:numId w:val="0"/>
                        </w:numPr>
                        <w:adjustRightInd w:val="0"/>
                        <w:snapToGrid w:val="0"/>
                        <w:rPr>
                          <w:rFonts w:eastAsia="黑体"/>
                          <w:sz w:val="32"/>
                          <w:szCs w:val="32"/>
                        </w:rPr>
                      </w:pPr>
                      <w:r>
                        <w:rPr>
                          <w:rFonts w:hint="eastAsia" w:eastAsia="黑体"/>
                          <w:sz w:val="32"/>
                          <w:szCs w:val="32"/>
                        </w:rPr>
                        <w:t>（报批稿）</w:t>
                      </w:r>
                    </w:p>
                  </w:txbxContent>
                </v:textbox>
                <w10:anchorlock/>
              </v:shape>
            </w:pict>
          </mc:Fallback>
        </mc:AlternateContent>
      </w:r>
      <w:r>
        <mc:AlternateContent>
          <mc:Choice Requires="wps">
            <w:drawing>
              <wp:anchor distT="0" distB="0" distL="114300" distR="114300" simplePos="0" relativeHeight="251663360" behindDoc="0" locked="1" layoutInCell="1" allowOverlap="1">
                <wp:simplePos x="0" y="0"/>
                <wp:positionH relativeFrom="margin">
                  <wp:posOffset>-46990</wp:posOffset>
                </wp:positionH>
                <wp:positionV relativeFrom="margin">
                  <wp:posOffset>1673225</wp:posOffset>
                </wp:positionV>
                <wp:extent cx="5802630" cy="690245"/>
                <wp:effectExtent l="0" t="0" r="0" b="0"/>
                <wp:wrapNone/>
                <wp:docPr id="8" name="文本框 8"/>
                <wp:cNvGraphicFramePr/>
                <a:graphic xmlns:a="http://schemas.openxmlformats.org/drawingml/2006/main">
                  <a:graphicData uri="http://schemas.microsoft.com/office/word/2010/wordprocessingShape">
                    <wps:wsp>
                      <wps:cNvSpPr txBox="1">
                        <a:spLocks noChangeArrowheads="1"/>
                      </wps:cNvSpPr>
                      <wps:spPr bwMode="auto">
                        <a:xfrm>
                          <a:off x="0" y="0"/>
                          <a:ext cx="5802630" cy="690245"/>
                        </a:xfrm>
                        <a:prstGeom prst="rect">
                          <a:avLst/>
                        </a:prstGeom>
                        <a:solidFill>
                          <a:srgbClr val="FFFFFF"/>
                        </a:solidFill>
                        <a:ln>
                          <a:noFill/>
                        </a:ln>
                        <a:effectLst/>
                      </wps:spPr>
                      <wps:txbx>
                        <w:txbxContent>
                          <w:p>
                            <w:pPr>
                              <w:kinsoku w:val="0"/>
                              <w:wordWrap w:val="0"/>
                              <w:overflowPunct w:val="0"/>
                              <w:autoSpaceDE w:val="0"/>
                              <w:autoSpaceDN w:val="0"/>
                              <w:spacing w:before="308"/>
                              <w:ind w:right="140" w:firstLine="560"/>
                              <w:jc w:val="right"/>
                              <w:textAlignment w:val="center"/>
                              <w:rPr>
                                <w:rFonts w:ascii="Arial" w:hAnsi="Arial" w:eastAsia="黑体" w:cs="Arial"/>
                                <w:bCs/>
                                <w:sz w:val="28"/>
                                <w:szCs w:val="22"/>
                              </w:rPr>
                            </w:pPr>
                            <w:r>
                              <w:rPr>
                                <w:rFonts w:eastAsia="黑体" w:cs="Times New Roman"/>
                                <w:bCs/>
                                <w:sz w:val="28"/>
                                <w:szCs w:val="22"/>
                              </w:rPr>
                              <w:t>DB</w:t>
                            </w:r>
                            <w:r>
                              <w:rPr>
                                <w:rFonts w:ascii="Arial" w:hAnsi="Arial" w:eastAsia="黑体" w:cs="Arial"/>
                                <w:bCs/>
                                <w:sz w:val="28"/>
                                <w:szCs w:val="22"/>
                              </w:rPr>
                              <w:t>32</w:t>
                            </w:r>
                            <w:r>
                              <w:rPr>
                                <w:rFonts w:hint="eastAsia" w:ascii="黑体" w:hAnsi="Calibri" w:eastAsia="黑体" w:cs="Times New Roman"/>
                                <w:bCs/>
                                <w:sz w:val="28"/>
                                <w:szCs w:val="22"/>
                              </w:rPr>
                              <w:t>/</w:t>
                            </w:r>
                            <w:r>
                              <w:rPr>
                                <w:rFonts w:eastAsia="黑体" w:cs="Times New Roman"/>
                                <w:bCs/>
                                <w:sz w:val="28"/>
                                <w:szCs w:val="22"/>
                              </w:rPr>
                              <w:t>T</w:t>
                            </w:r>
                            <w:r>
                              <w:rPr>
                                <w:rFonts w:hint="eastAsia" w:ascii="Arial" w:hAnsi="Arial" w:eastAsia="黑体" w:cs="Arial"/>
                                <w:bCs/>
                                <w:sz w:val="28"/>
                                <w:szCs w:val="22"/>
                              </w:rPr>
                              <w:t xml:space="preserve"> XXXX</w:t>
                            </w:r>
                            <w:r>
                              <w:rPr>
                                <w:rFonts w:ascii="Arial" w:hAnsi="Arial" w:eastAsia="黑体" w:cs="Arial"/>
                                <w:bCs/>
                                <w:sz w:val="28"/>
                                <w:szCs w:val="22"/>
                              </w:rPr>
                              <w:t>—202X</w:t>
                            </w:r>
                          </w:p>
                          <w:p>
                            <w:pPr>
                              <w:kinsoku w:val="0"/>
                              <w:overflowPunct w:val="0"/>
                              <w:autoSpaceDE w:val="0"/>
                              <w:autoSpaceDN w:val="0"/>
                              <w:spacing w:before="308"/>
                              <w:ind w:firstLine="560"/>
                              <w:jc w:val="right"/>
                              <w:textAlignment w:val="center"/>
                              <w:rPr>
                                <w:rFonts w:ascii="Arial" w:hAnsi="Arial" w:eastAsia="黑体" w:cs="Arial"/>
                                <w:bCs/>
                                <w:sz w:val="28"/>
                                <w:szCs w:val="22"/>
                              </w:rPr>
                            </w:pPr>
                          </w:p>
                          <w:p>
                            <w:pPr>
                              <w:pStyle w:val="54"/>
                              <w:numPr>
                                <w:ilvl w:val="1"/>
                                <w:numId w:val="0"/>
                              </w:numPr>
                              <w:wordWrap w:val="0"/>
                              <w:spacing w:before="100" w:beforeAutospacing="1"/>
                              <w:ind w:left="4047"/>
                              <w:rPr>
                                <w:rFonts w:ascii="黑体" w:eastAsia="黑体" w:cs="黑体"/>
                              </w:rPr>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7pt;margin-top:131.75pt;height:54.35pt;width:456.9pt;mso-position-horizontal-relative:margin;mso-position-vertical-relative:margin;z-index:251663360;mso-width-relative:page;mso-height-relative:page;" fillcolor="#FFFFFF" filled="t" stroked="f" coordsize="21600,21600" o:gfxdata="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aNnwy9oAAAAKAQAADwAAAAAAAAABACAA&#10;AAAiAAAAZHJzL2Rvd25yZXYueG1sUEsBAhQAFAAAAAgAh07iQDq6D1YLAgAA7gMAAA4AAAAAAAAA&#10;AQAgAAAAKQEAAGRycy9lMm9Eb2MueG1sUEsFBgAAAAAGAAYAWQEAAKYFAAAAAA==&#10;">
                <v:fill on="t" focussize="0,0"/>
                <v:stroke on="f"/>
                <v:imagedata o:title=""/>
                <o:lock v:ext="edit" aspectratio="f"/>
                <v:textbox inset="0mm,0mm,0mm,0mm">
                  <w:txbxContent>
                    <w:p>
                      <w:pPr>
                        <w:kinsoku w:val="0"/>
                        <w:wordWrap w:val="0"/>
                        <w:overflowPunct w:val="0"/>
                        <w:autoSpaceDE w:val="0"/>
                        <w:autoSpaceDN w:val="0"/>
                        <w:spacing w:before="308"/>
                        <w:ind w:right="140" w:firstLine="560"/>
                        <w:jc w:val="right"/>
                        <w:textAlignment w:val="center"/>
                        <w:rPr>
                          <w:rFonts w:ascii="Arial" w:hAnsi="Arial" w:eastAsia="黑体" w:cs="Arial"/>
                          <w:bCs/>
                          <w:sz w:val="28"/>
                          <w:szCs w:val="22"/>
                        </w:rPr>
                      </w:pPr>
                      <w:r>
                        <w:rPr>
                          <w:rFonts w:eastAsia="黑体" w:cs="Times New Roman"/>
                          <w:bCs/>
                          <w:sz w:val="28"/>
                          <w:szCs w:val="22"/>
                        </w:rPr>
                        <w:t>DB</w:t>
                      </w:r>
                      <w:r>
                        <w:rPr>
                          <w:rFonts w:ascii="Arial" w:hAnsi="Arial" w:eastAsia="黑体" w:cs="Arial"/>
                          <w:bCs/>
                          <w:sz w:val="28"/>
                          <w:szCs w:val="22"/>
                        </w:rPr>
                        <w:t>32</w:t>
                      </w:r>
                      <w:r>
                        <w:rPr>
                          <w:rFonts w:hint="eastAsia" w:ascii="黑体" w:hAnsi="Calibri" w:eastAsia="黑体" w:cs="Times New Roman"/>
                          <w:bCs/>
                          <w:sz w:val="28"/>
                          <w:szCs w:val="22"/>
                        </w:rPr>
                        <w:t>/</w:t>
                      </w:r>
                      <w:r>
                        <w:rPr>
                          <w:rFonts w:eastAsia="黑体" w:cs="Times New Roman"/>
                          <w:bCs/>
                          <w:sz w:val="28"/>
                          <w:szCs w:val="22"/>
                        </w:rPr>
                        <w:t>T</w:t>
                      </w:r>
                      <w:r>
                        <w:rPr>
                          <w:rFonts w:hint="eastAsia" w:ascii="Arial" w:hAnsi="Arial" w:eastAsia="黑体" w:cs="Arial"/>
                          <w:bCs/>
                          <w:sz w:val="28"/>
                          <w:szCs w:val="22"/>
                        </w:rPr>
                        <w:t xml:space="preserve"> XXXX</w:t>
                      </w:r>
                      <w:r>
                        <w:rPr>
                          <w:rFonts w:ascii="Arial" w:hAnsi="Arial" w:eastAsia="黑体" w:cs="Arial"/>
                          <w:bCs/>
                          <w:sz w:val="28"/>
                          <w:szCs w:val="22"/>
                        </w:rPr>
                        <w:t>—202X</w:t>
                      </w:r>
                    </w:p>
                    <w:p>
                      <w:pPr>
                        <w:kinsoku w:val="0"/>
                        <w:overflowPunct w:val="0"/>
                        <w:autoSpaceDE w:val="0"/>
                        <w:autoSpaceDN w:val="0"/>
                        <w:spacing w:before="308"/>
                        <w:ind w:firstLine="560"/>
                        <w:jc w:val="right"/>
                        <w:textAlignment w:val="center"/>
                        <w:rPr>
                          <w:rFonts w:ascii="Arial" w:hAnsi="Arial" w:eastAsia="黑体" w:cs="Arial"/>
                          <w:bCs/>
                          <w:sz w:val="28"/>
                          <w:szCs w:val="22"/>
                        </w:rPr>
                      </w:pPr>
                    </w:p>
                    <w:p>
                      <w:pPr>
                        <w:pStyle w:val="54"/>
                        <w:numPr>
                          <w:ilvl w:val="1"/>
                          <w:numId w:val="0"/>
                        </w:numPr>
                        <w:wordWrap w:val="0"/>
                        <w:spacing w:before="100" w:beforeAutospacing="1"/>
                        <w:ind w:left="4047"/>
                        <w:rPr>
                          <w:rFonts w:ascii="黑体" w:eastAsia="黑体" w:cs="黑体"/>
                        </w:rPr>
                      </w:pPr>
                    </w:p>
                  </w:txbxContent>
                </v:textbox>
                <w10:anchorlock/>
              </v:shape>
            </w:pict>
          </mc:Fallback>
        </mc:AlternateContent>
      </w:r>
      <w:r>
        <mc:AlternateContent>
          <mc:Choice Requires="wps">
            <w:drawing>
              <wp:anchor distT="0" distB="0" distL="114300" distR="114300" simplePos="0" relativeHeight="251662336" behindDoc="0" locked="1" layoutInCell="1" allowOverlap="1">
                <wp:simplePos x="0" y="0"/>
                <wp:positionH relativeFrom="margin">
                  <wp:posOffset>2019300</wp:posOffset>
                </wp:positionH>
                <wp:positionV relativeFrom="margin">
                  <wp:posOffset>116205</wp:posOffset>
                </wp:positionV>
                <wp:extent cx="3489325" cy="880110"/>
                <wp:effectExtent l="0" t="0" r="0" b="0"/>
                <wp:wrapNone/>
                <wp:docPr id="6" name="文本框 6"/>
                <wp:cNvGraphicFramePr/>
                <a:graphic xmlns:a="http://schemas.openxmlformats.org/drawingml/2006/main">
                  <a:graphicData uri="http://schemas.microsoft.com/office/word/2010/wordprocessingShape">
                    <wps:wsp>
                      <wps:cNvSpPr txBox="1">
                        <a:spLocks noChangeArrowheads="1"/>
                      </wps:cNvSpPr>
                      <wps:spPr bwMode="auto">
                        <a:xfrm>
                          <a:off x="0" y="0"/>
                          <a:ext cx="3489325" cy="880110"/>
                        </a:xfrm>
                        <a:prstGeom prst="rect">
                          <a:avLst/>
                        </a:prstGeom>
                        <a:solidFill>
                          <a:srgbClr val="FFFFFF"/>
                        </a:solidFill>
                        <a:ln>
                          <a:noFill/>
                        </a:ln>
                        <a:effectLst/>
                      </wps:spPr>
                      <wps:txbx>
                        <w:txbxContent>
                          <w:p>
                            <w:pPr>
                              <w:pStyle w:val="53"/>
                            </w:pPr>
                            <w:r>
                              <w:t>DB32</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159pt;margin-top:9.15pt;height:69.3pt;width:274.75pt;mso-position-horizontal-relative:margin;mso-position-vertical-relative:margin;z-index:251662336;mso-width-relative:page;mso-height-relative:page;" fillcolor="#FFFFFF" filled="t" stroked="f" coordsize="21600,21600" o:gfxdata="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JIkodkAAAAKAQAADwAAAAAAAAABACAA&#10;AAAiAAAAZHJzL2Rvd25yZXYueG1sUEsBAhQAFAAAAAgAh07iQLVlRVwMAgAA7gMAAA4AAAAAAAAA&#10;AQAgAAAAKAEAAGRycy9lMm9Eb2MueG1sUEsFBgAAAAAGAAYAWQEAAKYFAAAAAA==&#10;">
                <v:fill on="t" focussize="0,0"/>
                <v:stroke on="f"/>
                <v:imagedata o:title=""/>
                <o:lock v:ext="edit" aspectratio="f"/>
                <v:textbox inset="0mm,0mm,0mm,0mm">
                  <w:txbxContent>
                    <w:p>
                      <w:pPr>
                        <w:pStyle w:val="53"/>
                      </w:pPr>
                      <w:r>
                        <w:t>DB32</w:t>
                      </w:r>
                    </w:p>
                  </w:txbxContent>
                </v:textbox>
                <w10:anchorlock/>
              </v:shape>
            </w:pict>
          </mc:Fallback>
        </mc:AlternateContent>
      </w:r>
      <w:r>
        <mc:AlternateContent>
          <mc:Choice Requires="wps">
            <w:drawing>
              <wp:anchor distT="0" distB="0" distL="114300" distR="114300" simplePos="0" relativeHeight="251661312" behindDoc="0" locked="1" layoutInCell="1" allowOverlap="1">
                <wp:simplePos x="0" y="0"/>
                <wp:positionH relativeFrom="margin">
                  <wp:posOffset>-270510</wp:posOffset>
                </wp:positionH>
                <wp:positionV relativeFrom="margin">
                  <wp:posOffset>1124585</wp:posOffset>
                </wp:positionV>
                <wp:extent cx="5903595" cy="466090"/>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5903595" cy="466090"/>
                        </a:xfrm>
                        <a:prstGeom prst="rect">
                          <a:avLst/>
                        </a:prstGeom>
                        <a:solidFill>
                          <a:srgbClr val="FFFFFF"/>
                        </a:solidFill>
                        <a:ln>
                          <a:noFill/>
                        </a:ln>
                        <a:effectLst/>
                      </wps:spPr>
                      <wps:txbx>
                        <w:txbxContent>
                          <w:p>
                            <w:pPr>
                              <w:pStyle w:val="52"/>
                              <w:rPr>
                                <w:rFonts w:hint="eastAsia" w:cs="Times New Roman"/>
                                <w:w w:val="130"/>
                                <w:sz w:val="48"/>
                                <w:szCs w:val="48"/>
                              </w:rPr>
                            </w:pPr>
                            <w:r>
                              <w:rPr>
                                <w:rFonts w:hint="eastAsia" w:cs="Times New Roman"/>
                                <w:w w:val="120"/>
                                <w:kern w:val="2"/>
                                <w:szCs w:val="22"/>
                              </w:rPr>
                              <w:t>江苏省地方标准</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21.3pt;margin-top:88.55pt;height:36.7pt;width:464.85pt;mso-position-horizontal-relative:margin;mso-position-vertical-relative:margin;z-index:251661312;mso-width-relative:page;mso-height-relative:page;" fillcolor="#FFFFFF" filled="t" stroked="f" coordsize="21600,21600" o:gfxdata="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Ymm1/dkAAAALAQAADwAAAAAAAAABACAA&#10;AAAiAAAAZHJzL2Rvd25yZXYueG1sUEsBAhQAFAAAAAgAh07iQGsHqrkMAgAA7gMAAA4AAAAAAAAA&#10;AQAgAAAAKAEAAGRycy9lMm9Eb2MueG1sUEsFBgAAAAAGAAYAWQEAAKYFAAAAAA==&#10;">
                <v:fill on="t" focussize="0,0"/>
                <v:stroke on="f"/>
                <v:imagedata o:title=""/>
                <o:lock v:ext="edit" aspectratio="f"/>
                <v:textbox inset="0mm,0mm,0mm,0mm">
                  <w:txbxContent>
                    <w:p>
                      <w:pPr>
                        <w:pStyle w:val="52"/>
                        <w:rPr>
                          <w:rFonts w:hint="eastAsia" w:cs="Times New Roman"/>
                          <w:w w:val="130"/>
                          <w:sz w:val="48"/>
                          <w:szCs w:val="48"/>
                        </w:rPr>
                      </w:pPr>
                      <w:r>
                        <w:rPr>
                          <w:rFonts w:hint="eastAsia" w:cs="Times New Roman"/>
                          <w:w w:val="120"/>
                          <w:kern w:val="2"/>
                          <w:szCs w:val="22"/>
                        </w:rPr>
                        <w:t>江苏省地方标准</w:t>
                      </w:r>
                    </w:p>
                  </w:txbxContent>
                </v:textbox>
                <w10:anchorlock/>
              </v:shape>
            </w:pict>
          </mc:Fallback>
        </mc:AlternateContent>
      </w:r>
      <w:r>
        <mc:AlternateContent>
          <mc:Choice Requires="wps">
            <w:drawing>
              <wp:anchor distT="0" distB="0" distL="114300" distR="114300" simplePos="0" relativeHeight="251660288" behindDoc="0" locked="1" layoutInCell="1" allowOverlap="1">
                <wp:simplePos x="0" y="0"/>
                <wp:positionH relativeFrom="margin">
                  <wp:posOffset>-365760</wp:posOffset>
                </wp:positionH>
                <wp:positionV relativeFrom="margin">
                  <wp:posOffset>0</wp:posOffset>
                </wp:positionV>
                <wp:extent cx="2540000" cy="73152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540000" cy="731520"/>
                        </a:xfrm>
                        <a:prstGeom prst="rect">
                          <a:avLst/>
                        </a:prstGeom>
                        <a:solidFill>
                          <a:srgbClr val="FFFFFF"/>
                        </a:solidFill>
                        <a:ln>
                          <a:noFill/>
                        </a:ln>
                        <a:effectLst/>
                      </wps:spPr>
                      <wps:txbx>
                        <w:txbxContent>
                          <w:p>
                            <w:pPr>
                              <w:spacing w:line="240" w:lineRule="auto"/>
                              <w:ind w:firstLine="420"/>
                              <w:textAlignment w:val="center"/>
                              <w:rPr>
                                <w:rFonts w:ascii="Arial" w:hAnsi="Arial" w:eastAsia="黑体" w:cs="Arial"/>
                                <w:bCs/>
                                <w:szCs w:val="22"/>
                              </w:rPr>
                            </w:pPr>
                            <w:r>
                              <w:rPr>
                                <w:rFonts w:eastAsia="黑体" w:cs="Times New Roman"/>
                                <w:bCs/>
                                <w:szCs w:val="22"/>
                              </w:rPr>
                              <w:t>ICS</w:t>
                            </w:r>
                            <w:r>
                              <w:rPr>
                                <w:rFonts w:hint="eastAsia" w:ascii="黑体" w:hAnsi="Calibri" w:eastAsia="黑体" w:cs="Times New Roman"/>
                                <w:bCs/>
                                <w:szCs w:val="22"/>
                              </w:rPr>
                              <w:t xml:space="preserve"> 13.060.25</w:t>
                            </w:r>
                          </w:p>
                          <w:p>
                            <w:pPr>
                              <w:spacing w:line="240" w:lineRule="auto"/>
                              <w:ind w:firstLine="420"/>
                              <w:textAlignment w:val="center"/>
                              <w:rPr>
                                <w:rFonts w:eastAsia="黑体" w:cs="Times New Roman"/>
                                <w:bCs/>
                                <w:szCs w:val="22"/>
                              </w:rPr>
                            </w:pPr>
                            <w:r>
                              <w:rPr>
                                <w:rFonts w:eastAsia="黑体" w:cs="Times New Roman"/>
                                <w:bCs/>
                                <w:szCs w:val="22"/>
                              </w:rPr>
                              <w:t>CCS</w:t>
                            </w:r>
                            <w:r>
                              <w:rPr>
                                <w:rFonts w:hint="eastAsia" w:eastAsia="黑体" w:cs="Times New Roman"/>
                                <w:bCs/>
                                <w:szCs w:val="22"/>
                              </w:rPr>
                              <w:t xml:space="preserve"> P 41</w:t>
                            </w:r>
                          </w:p>
                          <w:p>
                            <w:pPr>
                              <w:spacing w:line="240" w:lineRule="auto"/>
                              <w:ind w:firstLine="420"/>
                              <w:textAlignment w:val="center"/>
                              <w:rPr>
                                <w:rFonts w:ascii="Arial" w:hAnsi="Arial" w:eastAsia="黑体" w:cs="Arial"/>
                                <w:bCs/>
                                <w:szCs w:val="22"/>
                              </w:rPr>
                            </w:pPr>
                            <w:r>
                              <w:rPr>
                                <w:rFonts w:hint="eastAsia" w:eastAsia="黑体" w:cs="Times New Roman"/>
                                <w:bCs/>
                                <w:szCs w:val="22"/>
                              </w:rPr>
                              <w:t>备案号：</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28.8pt;margin-top:0pt;height:57.6pt;width:200pt;mso-position-horizontal-relative:margin;mso-position-vertical-relative:margin;z-index:251660288;mso-width-relative:page;mso-height-relative:page;" fillcolor="#FFFFFF" filled="t" stroked="f" coordsize="21600,21600" o:gfxdata="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OztPwjXAAAACAEAAA8AAAAAAAAAAQAgAAAAIgAA&#10;AGRycy9kb3ducmV2LnhtbFBLAQIUABQAAAAIAIdO4kBfj0yzCQIAAO4DAAAOAAAAAAAAAAEAIAAA&#10;ACYBAABkcnMvZTJvRG9jLnhtbFBLBQYAAAAABgAGAFkBAAChBQAAAAA=&#10;">
                <v:fill on="t" focussize="0,0"/>
                <v:stroke on="f"/>
                <v:imagedata o:title=""/>
                <o:lock v:ext="edit" aspectratio="f"/>
                <v:textbox inset="0mm,0mm,0mm,0mm">
                  <w:txbxContent>
                    <w:p>
                      <w:pPr>
                        <w:spacing w:line="240" w:lineRule="auto"/>
                        <w:ind w:firstLine="420"/>
                        <w:textAlignment w:val="center"/>
                        <w:rPr>
                          <w:rFonts w:ascii="Arial" w:hAnsi="Arial" w:eastAsia="黑体" w:cs="Arial"/>
                          <w:bCs/>
                          <w:szCs w:val="22"/>
                        </w:rPr>
                      </w:pPr>
                      <w:r>
                        <w:rPr>
                          <w:rFonts w:eastAsia="黑体" w:cs="Times New Roman"/>
                          <w:bCs/>
                          <w:szCs w:val="22"/>
                        </w:rPr>
                        <w:t>ICS</w:t>
                      </w:r>
                      <w:r>
                        <w:rPr>
                          <w:rFonts w:hint="eastAsia" w:ascii="黑体" w:hAnsi="Calibri" w:eastAsia="黑体" w:cs="Times New Roman"/>
                          <w:bCs/>
                          <w:szCs w:val="22"/>
                        </w:rPr>
                        <w:t xml:space="preserve"> 13.060.25</w:t>
                      </w:r>
                    </w:p>
                    <w:p>
                      <w:pPr>
                        <w:spacing w:line="240" w:lineRule="auto"/>
                        <w:ind w:firstLine="420"/>
                        <w:textAlignment w:val="center"/>
                        <w:rPr>
                          <w:rFonts w:eastAsia="黑体" w:cs="Times New Roman"/>
                          <w:bCs/>
                          <w:szCs w:val="22"/>
                        </w:rPr>
                      </w:pPr>
                      <w:r>
                        <w:rPr>
                          <w:rFonts w:eastAsia="黑体" w:cs="Times New Roman"/>
                          <w:bCs/>
                          <w:szCs w:val="22"/>
                        </w:rPr>
                        <w:t>CCS</w:t>
                      </w:r>
                      <w:r>
                        <w:rPr>
                          <w:rFonts w:hint="eastAsia" w:eastAsia="黑体" w:cs="Times New Roman"/>
                          <w:bCs/>
                          <w:szCs w:val="22"/>
                        </w:rPr>
                        <w:t xml:space="preserve"> P 41</w:t>
                      </w:r>
                    </w:p>
                    <w:p>
                      <w:pPr>
                        <w:spacing w:line="240" w:lineRule="auto"/>
                        <w:ind w:firstLine="420"/>
                        <w:textAlignment w:val="center"/>
                        <w:rPr>
                          <w:rFonts w:ascii="Arial" w:hAnsi="Arial" w:eastAsia="黑体" w:cs="Arial"/>
                          <w:bCs/>
                          <w:szCs w:val="22"/>
                        </w:rPr>
                      </w:pPr>
                      <w:r>
                        <w:rPr>
                          <w:rFonts w:hint="eastAsia" w:eastAsia="黑体" w:cs="Times New Roman"/>
                          <w:bCs/>
                          <w:szCs w:val="22"/>
                        </w:rPr>
                        <w:t>备案号：</w:t>
                      </w:r>
                    </w:p>
                  </w:txbxContent>
                </v:textbox>
                <w10:anchorlock/>
              </v:shape>
            </w:pict>
          </mc:Fallback>
        </mc:AlternateContent>
      </w:r>
    </w:p>
    <w:bookmarkEnd w:id="0"/>
    <w:p>
      <w:pPr>
        <w:ind w:firstLine="0" w:firstLineChars="0"/>
        <w:jc w:val="center"/>
        <w:rPr>
          <w:rFonts w:hint="eastAsia" w:ascii="黑体" w:hAnsi="黑体" w:eastAsia="黑体"/>
          <w:sz w:val="32"/>
          <w:szCs w:val="32"/>
        </w:rPr>
      </w:pPr>
      <w:bookmarkStart w:id="1" w:name="_Toc60953021"/>
      <w:bookmarkStart w:id="2" w:name="_Toc168584858"/>
      <w:bookmarkStart w:id="3" w:name="_Toc30515059"/>
      <w:bookmarkStart w:id="4" w:name="_Toc140681666"/>
      <w:bookmarkStart w:id="5" w:name="_Toc60952932"/>
      <w:bookmarkStart w:id="6" w:name="_Toc15835375"/>
      <w:bookmarkStart w:id="7" w:name="_Toc163840050"/>
      <w:bookmarkStart w:id="8" w:name="_Toc29147000"/>
      <w:bookmarkStart w:id="9" w:name="_Toc29752634"/>
      <w:bookmarkStart w:id="10" w:name="_Toc12091581"/>
      <w:bookmarkStart w:id="11" w:name="_Toc369263814"/>
      <w:bookmarkStart w:id="12" w:name="_Toc369263850"/>
      <w:bookmarkStart w:id="13" w:name="_Toc394824082"/>
      <w:bookmarkStart w:id="14" w:name="_Toc376427461"/>
      <w:r>
        <w:rPr>
          <w:rFonts w:ascii="黑体" w:hAnsi="黑体" w:eastAsia="黑体"/>
          <w:sz w:val="32"/>
          <w:szCs w:val="32"/>
        </w:rPr>
        <w:t>目</w:t>
      </w:r>
      <w:r>
        <w:rPr>
          <w:rFonts w:hint="eastAsia" w:ascii="黑体" w:hAnsi="黑体" w:eastAsia="黑体"/>
          <w:sz w:val="32"/>
          <w:szCs w:val="32"/>
        </w:rPr>
        <w:t xml:space="preserve">  </w:t>
      </w:r>
      <w:r>
        <w:rPr>
          <w:rFonts w:ascii="黑体" w:hAnsi="黑体" w:eastAsia="黑体"/>
          <w:sz w:val="32"/>
          <w:szCs w:val="32"/>
        </w:rPr>
        <w:t>次</w:t>
      </w:r>
      <w:bookmarkEnd w:id="1"/>
      <w:bookmarkEnd w:id="2"/>
      <w:bookmarkEnd w:id="3"/>
      <w:bookmarkEnd w:id="4"/>
      <w:bookmarkEnd w:id="5"/>
      <w:bookmarkEnd w:id="6"/>
      <w:bookmarkEnd w:id="7"/>
      <w:bookmarkEnd w:id="8"/>
      <w:bookmarkEnd w:id="9"/>
      <w:bookmarkEnd w:id="10"/>
      <w:bookmarkEnd w:id="11"/>
      <w:bookmarkEnd w:id="12"/>
      <w:bookmarkEnd w:id="13"/>
      <w:bookmarkEnd w:id="14"/>
    </w:p>
    <w:p>
      <w:pPr>
        <w:ind w:firstLine="0" w:firstLineChars="0"/>
        <w:jc w:val="center"/>
        <w:rPr>
          <w:rFonts w:hint="eastAsia" w:ascii="黑体" w:hAnsi="黑体" w:eastAsia="黑体"/>
          <w:sz w:val="32"/>
          <w:szCs w:val="32"/>
        </w:rPr>
      </w:pPr>
    </w:p>
    <w:sdt>
      <w:sdtPr>
        <w:rPr>
          <w:rFonts w:cs="Times New Roman"/>
          <w:lang w:val="zh-CN"/>
        </w:rPr>
        <w:id w:val="854158071"/>
        <w:docPartObj>
          <w:docPartGallery w:val="Table of Contents"/>
          <w:docPartUnique/>
        </w:docPartObj>
      </w:sdtPr>
      <w:sdtEndPr>
        <w:rPr>
          <w:rStyle w:val="22"/>
          <w:rFonts w:eastAsia="黑体" w:cs="Times New Roman"/>
          <w:color w:val="0563C1" w:themeColor="hyperlink"/>
          <w:spacing w:val="4"/>
          <w:u w:val="single"/>
          <w:lang w:val="en-US"/>
          <w14:textFill>
            <w14:solidFill>
              <w14:schemeClr w14:val="hlink"/>
            </w14:solidFill>
          </w14:textFill>
        </w:rPr>
      </w:sdtEndPr>
      <w:sdtContent>
        <w:p>
          <w:pPr>
            <w:pStyle w:val="14"/>
            <w:tabs>
              <w:tab w:val="right" w:leader="dot" w:pos="8296"/>
            </w:tabs>
            <w:ind w:firstLine="420"/>
            <w:rPr>
              <w:rFonts w:asciiTheme="minorHAnsi" w:hAnsiTheme="minorHAnsi" w:eastAsiaTheme="minorEastAsia"/>
              <w:szCs w:val="22"/>
              <w14:ligatures w14:val="standardContextual"/>
            </w:rPr>
          </w:pPr>
          <w:r>
            <w:rPr>
              <w:rFonts w:cs="Times New Roman"/>
              <w:sz w:val="22"/>
              <w:szCs w:val="21"/>
            </w:rPr>
            <w:fldChar w:fldCharType="begin"/>
          </w:r>
          <w:r>
            <w:rPr>
              <w:rFonts w:cs="Times New Roman"/>
              <w:sz w:val="22"/>
              <w:szCs w:val="21"/>
            </w:rPr>
            <w:instrText xml:space="preserve"> TOC \o "1-2" \h \z \u </w:instrText>
          </w:r>
          <w:r>
            <w:rPr>
              <w:rFonts w:cs="Times New Roman"/>
              <w:sz w:val="22"/>
              <w:szCs w:val="21"/>
            </w:rPr>
            <w:fldChar w:fldCharType="separate"/>
          </w:r>
          <w:r>
            <w:fldChar w:fldCharType="begin"/>
          </w:r>
          <w:r>
            <w:instrText xml:space="preserve"> HYPERLINK \l "_Toc179443901" </w:instrText>
          </w:r>
          <w:r>
            <w:fldChar w:fldCharType="separate"/>
          </w:r>
          <w:r>
            <w:rPr>
              <w:rStyle w:val="22"/>
              <w:rFonts w:hint="eastAsia"/>
            </w:rPr>
            <w:t>前  言</w:t>
          </w:r>
          <w:r>
            <w:rPr>
              <w:rFonts w:hint="eastAsia"/>
            </w:rPr>
            <w:tab/>
          </w:r>
          <w:r>
            <w:rPr>
              <w:rFonts w:hint="eastAsia"/>
            </w:rPr>
            <w:fldChar w:fldCharType="begin"/>
          </w:r>
          <w:r>
            <w:rPr>
              <w:rFonts w:hint="eastAsia"/>
            </w:rPr>
            <w:instrText xml:space="preserve"> </w:instrText>
          </w:r>
          <w:r>
            <w:instrText xml:space="preserve">PAGEREF _Toc179443901 \h</w:instrText>
          </w:r>
          <w:r>
            <w:rPr>
              <w:rFonts w:hint="eastAsia"/>
            </w:rPr>
            <w:instrText xml:space="preserve"> </w:instrText>
          </w:r>
          <w:r>
            <w:rPr>
              <w:rFonts w:hint="eastAsia"/>
            </w:rPr>
            <w:fldChar w:fldCharType="separate"/>
          </w:r>
          <w:r>
            <w:t>I</w:t>
          </w:r>
          <w:r>
            <w:rPr>
              <w:rFonts w:hint="eastAsia"/>
            </w:rPr>
            <w:fldChar w:fldCharType="end"/>
          </w:r>
          <w:r>
            <w:rPr>
              <w:rFonts w:hint="eastAsia"/>
            </w:rPr>
            <w:fldChar w:fldCharType="end"/>
          </w:r>
        </w:p>
        <w:p>
          <w:pPr>
            <w:pStyle w:val="14"/>
            <w:tabs>
              <w:tab w:val="right" w:leader="dot" w:pos="8296"/>
            </w:tabs>
            <w:ind w:firstLine="420"/>
            <w:rPr>
              <w:rFonts w:asciiTheme="minorHAnsi" w:hAnsiTheme="minorHAnsi" w:eastAsiaTheme="minorEastAsia"/>
              <w:szCs w:val="22"/>
              <w14:ligatures w14:val="standardContextual"/>
            </w:rPr>
          </w:pPr>
          <w:r>
            <w:fldChar w:fldCharType="begin"/>
          </w:r>
          <w:r>
            <w:instrText xml:space="preserve"> HYPERLINK \l "_Toc179443902" </w:instrText>
          </w:r>
          <w:r>
            <w:fldChar w:fldCharType="separate"/>
          </w:r>
          <w:r>
            <w:rPr>
              <w:rStyle w:val="22"/>
              <w:rFonts w:hint="eastAsia"/>
            </w:rPr>
            <w:t>1 范围</w:t>
          </w:r>
          <w:r>
            <w:rPr>
              <w:rFonts w:hint="eastAsia"/>
            </w:rPr>
            <w:tab/>
          </w:r>
          <w:r>
            <w:rPr>
              <w:rFonts w:hint="eastAsia"/>
            </w:rPr>
            <w:fldChar w:fldCharType="begin"/>
          </w:r>
          <w:r>
            <w:rPr>
              <w:rFonts w:hint="eastAsia"/>
            </w:rPr>
            <w:instrText xml:space="preserve"> </w:instrText>
          </w:r>
          <w:r>
            <w:instrText xml:space="preserve">PAGEREF _Toc179443902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14"/>
            <w:tabs>
              <w:tab w:val="right" w:leader="dot" w:pos="8296"/>
            </w:tabs>
            <w:ind w:firstLine="420"/>
            <w:rPr>
              <w:rFonts w:asciiTheme="minorHAnsi" w:hAnsiTheme="minorHAnsi" w:eastAsiaTheme="minorEastAsia"/>
              <w:szCs w:val="22"/>
              <w14:ligatures w14:val="standardContextual"/>
            </w:rPr>
          </w:pPr>
          <w:r>
            <w:fldChar w:fldCharType="begin"/>
          </w:r>
          <w:r>
            <w:instrText xml:space="preserve"> HYPERLINK \l "_Toc179443903" </w:instrText>
          </w:r>
          <w:r>
            <w:fldChar w:fldCharType="separate"/>
          </w:r>
          <w:r>
            <w:rPr>
              <w:rStyle w:val="22"/>
              <w:rFonts w:hint="eastAsia"/>
            </w:rPr>
            <w:t>2 规范性引用文件</w:t>
          </w:r>
          <w:r>
            <w:rPr>
              <w:rFonts w:hint="eastAsia"/>
            </w:rPr>
            <w:tab/>
          </w:r>
          <w:r>
            <w:rPr>
              <w:rFonts w:hint="eastAsia"/>
            </w:rPr>
            <w:fldChar w:fldCharType="begin"/>
          </w:r>
          <w:r>
            <w:rPr>
              <w:rFonts w:hint="eastAsia"/>
            </w:rPr>
            <w:instrText xml:space="preserve"> </w:instrText>
          </w:r>
          <w:r>
            <w:instrText xml:space="preserve">PAGEREF _Toc179443903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14"/>
            <w:tabs>
              <w:tab w:val="right" w:leader="dot" w:pos="8296"/>
            </w:tabs>
            <w:ind w:firstLine="420"/>
            <w:rPr>
              <w:rFonts w:asciiTheme="minorHAnsi" w:hAnsiTheme="minorHAnsi" w:eastAsiaTheme="minorEastAsia"/>
              <w:szCs w:val="22"/>
              <w14:ligatures w14:val="standardContextual"/>
            </w:rPr>
          </w:pPr>
          <w:r>
            <w:fldChar w:fldCharType="begin"/>
          </w:r>
          <w:r>
            <w:instrText xml:space="preserve"> HYPERLINK \l "_Toc179443904" </w:instrText>
          </w:r>
          <w:r>
            <w:fldChar w:fldCharType="separate"/>
          </w:r>
          <w:r>
            <w:rPr>
              <w:rStyle w:val="22"/>
              <w:rFonts w:hint="eastAsia"/>
            </w:rPr>
            <w:t>3 术语和定义</w:t>
          </w:r>
          <w:r>
            <w:rPr>
              <w:rFonts w:hint="eastAsia"/>
            </w:rPr>
            <w:tab/>
          </w:r>
          <w:r>
            <w:rPr>
              <w:rFonts w:hint="eastAsia"/>
            </w:rPr>
            <w:fldChar w:fldCharType="begin"/>
          </w:r>
          <w:r>
            <w:rPr>
              <w:rFonts w:hint="eastAsia"/>
            </w:rPr>
            <w:instrText xml:space="preserve"> </w:instrText>
          </w:r>
          <w:r>
            <w:instrText xml:space="preserve">PAGEREF _Toc179443904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14"/>
            <w:tabs>
              <w:tab w:val="right" w:leader="dot" w:pos="8296"/>
            </w:tabs>
            <w:ind w:firstLine="420"/>
            <w:rPr>
              <w:rFonts w:asciiTheme="minorHAnsi" w:hAnsiTheme="minorHAnsi" w:eastAsiaTheme="minorEastAsia"/>
              <w:szCs w:val="22"/>
              <w14:ligatures w14:val="standardContextual"/>
            </w:rPr>
          </w:pPr>
          <w:r>
            <w:fldChar w:fldCharType="begin"/>
          </w:r>
          <w:r>
            <w:instrText xml:space="preserve"> HYPERLINK \l "_Toc179443905" </w:instrText>
          </w:r>
          <w:r>
            <w:fldChar w:fldCharType="separate"/>
          </w:r>
          <w:r>
            <w:rPr>
              <w:rStyle w:val="22"/>
              <w:rFonts w:hint="eastAsia"/>
            </w:rPr>
            <w:t>4 总体要求和目标</w:t>
          </w:r>
          <w:r>
            <w:rPr>
              <w:rFonts w:hint="eastAsia"/>
            </w:rPr>
            <w:tab/>
          </w:r>
          <w:r>
            <w:rPr>
              <w:rFonts w:hint="eastAsia"/>
            </w:rPr>
            <w:fldChar w:fldCharType="begin"/>
          </w:r>
          <w:r>
            <w:rPr>
              <w:rFonts w:hint="eastAsia"/>
            </w:rPr>
            <w:instrText xml:space="preserve"> </w:instrText>
          </w:r>
          <w:r>
            <w:instrText xml:space="preserve">PAGEREF _Toc179443905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15"/>
            <w:tabs>
              <w:tab w:val="right" w:leader="dot" w:pos="8296"/>
            </w:tabs>
            <w:ind w:firstLine="420"/>
            <w:rPr>
              <w:rFonts w:asciiTheme="minorHAnsi" w:hAnsiTheme="minorHAnsi" w:eastAsiaTheme="minorEastAsia"/>
              <w:szCs w:val="22"/>
              <w14:ligatures w14:val="standardContextual"/>
            </w:rPr>
          </w:pPr>
          <w:r>
            <w:fldChar w:fldCharType="begin"/>
          </w:r>
          <w:r>
            <w:instrText xml:space="preserve"> HYPERLINK \l "_Toc179443906" </w:instrText>
          </w:r>
          <w:r>
            <w:fldChar w:fldCharType="separate"/>
          </w:r>
          <w:r>
            <w:rPr>
              <w:rStyle w:val="22"/>
              <w:rFonts w:hint="eastAsia"/>
            </w:rPr>
            <w:t>4.1 总体要求</w:t>
          </w:r>
          <w:r>
            <w:rPr>
              <w:rFonts w:hint="eastAsia"/>
            </w:rPr>
            <w:tab/>
          </w:r>
          <w:r>
            <w:rPr>
              <w:rFonts w:hint="eastAsia"/>
            </w:rPr>
            <w:fldChar w:fldCharType="begin"/>
          </w:r>
          <w:r>
            <w:rPr>
              <w:rFonts w:hint="eastAsia"/>
            </w:rPr>
            <w:instrText xml:space="preserve"> </w:instrText>
          </w:r>
          <w:r>
            <w:instrText xml:space="preserve">PAGEREF _Toc179443906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15"/>
            <w:tabs>
              <w:tab w:val="right" w:leader="dot" w:pos="8296"/>
            </w:tabs>
            <w:ind w:firstLine="420"/>
            <w:rPr>
              <w:rFonts w:asciiTheme="minorHAnsi" w:hAnsiTheme="minorHAnsi" w:eastAsiaTheme="minorEastAsia"/>
              <w:szCs w:val="22"/>
              <w14:ligatures w14:val="standardContextual"/>
            </w:rPr>
          </w:pPr>
          <w:r>
            <w:fldChar w:fldCharType="begin"/>
          </w:r>
          <w:r>
            <w:instrText xml:space="preserve"> HYPERLINK \l "_Toc179443907" </w:instrText>
          </w:r>
          <w:r>
            <w:fldChar w:fldCharType="separate"/>
          </w:r>
          <w:r>
            <w:rPr>
              <w:rStyle w:val="22"/>
              <w:rFonts w:hint="eastAsia"/>
            </w:rPr>
            <w:t>4.2 总体目标</w:t>
          </w:r>
          <w:r>
            <w:rPr>
              <w:rFonts w:hint="eastAsia"/>
            </w:rPr>
            <w:tab/>
          </w:r>
          <w:r>
            <w:rPr>
              <w:rFonts w:hint="eastAsia"/>
            </w:rPr>
            <w:fldChar w:fldCharType="begin"/>
          </w:r>
          <w:r>
            <w:rPr>
              <w:rFonts w:hint="eastAsia"/>
            </w:rPr>
            <w:instrText xml:space="preserve"> </w:instrText>
          </w:r>
          <w:r>
            <w:instrText xml:space="preserve">PAGEREF _Toc179443907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14"/>
            <w:tabs>
              <w:tab w:val="right" w:leader="dot" w:pos="8296"/>
            </w:tabs>
            <w:ind w:firstLine="420"/>
            <w:rPr>
              <w:rFonts w:asciiTheme="minorHAnsi" w:hAnsiTheme="minorHAnsi" w:eastAsiaTheme="minorEastAsia"/>
              <w:szCs w:val="22"/>
              <w14:ligatures w14:val="standardContextual"/>
            </w:rPr>
          </w:pPr>
          <w:r>
            <w:fldChar w:fldCharType="begin"/>
          </w:r>
          <w:r>
            <w:instrText xml:space="preserve"> HYPERLINK \l "_Toc179443908" </w:instrText>
          </w:r>
          <w:r>
            <w:fldChar w:fldCharType="separate"/>
          </w:r>
          <w:r>
            <w:rPr>
              <w:rStyle w:val="22"/>
              <w:rFonts w:hint="eastAsia"/>
            </w:rPr>
            <w:t>5 节水管理要求</w:t>
          </w:r>
          <w:r>
            <w:rPr>
              <w:rFonts w:hint="eastAsia"/>
            </w:rPr>
            <w:tab/>
          </w:r>
          <w:r>
            <w:rPr>
              <w:rFonts w:hint="eastAsia"/>
            </w:rPr>
            <w:fldChar w:fldCharType="begin"/>
          </w:r>
          <w:r>
            <w:rPr>
              <w:rFonts w:hint="eastAsia"/>
            </w:rPr>
            <w:instrText xml:space="preserve"> </w:instrText>
          </w:r>
          <w:r>
            <w:instrText xml:space="preserve">PAGEREF _Toc179443908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15"/>
            <w:tabs>
              <w:tab w:val="right" w:leader="dot" w:pos="8296"/>
            </w:tabs>
            <w:ind w:firstLine="420"/>
            <w:rPr>
              <w:rFonts w:asciiTheme="minorHAnsi" w:hAnsiTheme="minorHAnsi" w:eastAsiaTheme="minorEastAsia"/>
              <w:szCs w:val="22"/>
              <w14:ligatures w14:val="standardContextual"/>
            </w:rPr>
          </w:pPr>
          <w:r>
            <w:fldChar w:fldCharType="begin"/>
          </w:r>
          <w:r>
            <w:instrText xml:space="preserve"> HYPERLINK \l "_Toc179443909" </w:instrText>
          </w:r>
          <w:r>
            <w:fldChar w:fldCharType="separate"/>
          </w:r>
          <w:r>
            <w:rPr>
              <w:rStyle w:val="22"/>
              <w:rFonts w:hint="eastAsia"/>
            </w:rPr>
            <w:t>5.1 组织管理</w:t>
          </w:r>
          <w:r>
            <w:rPr>
              <w:rFonts w:hint="eastAsia"/>
            </w:rPr>
            <w:tab/>
          </w:r>
          <w:r>
            <w:rPr>
              <w:rFonts w:hint="eastAsia"/>
            </w:rPr>
            <w:fldChar w:fldCharType="begin"/>
          </w:r>
          <w:r>
            <w:rPr>
              <w:rFonts w:hint="eastAsia"/>
            </w:rPr>
            <w:instrText xml:space="preserve"> </w:instrText>
          </w:r>
          <w:r>
            <w:instrText xml:space="preserve">PAGEREF _Toc179443909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15"/>
            <w:tabs>
              <w:tab w:val="right" w:leader="dot" w:pos="8296"/>
            </w:tabs>
            <w:ind w:firstLine="420"/>
            <w:rPr>
              <w:rFonts w:asciiTheme="minorHAnsi" w:hAnsiTheme="minorHAnsi" w:eastAsiaTheme="minorEastAsia"/>
              <w:szCs w:val="22"/>
              <w14:ligatures w14:val="standardContextual"/>
            </w:rPr>
          </w:pPr>
          <w:r>
            <w:fldChar w:fldCharType="begin"/>
          </w:r>
          <w:r>
            <w:instrText xml:space="preserve"> HYPERLINK \l "_Toc179443910" </w:instrText>
          </w:r>
          <w:r>
            <w:fldChar w:fldCharType="separate"/>
          </w:r>
          <w:r>
            <w:rPr>
              <w:rStyle w:val="22"/>
              <w:rFonts w:hint="eastAsia"/>
            </w:rPr>
            <w:t>5.2 节水制度</w:t>
          </w:r>
          <w:r>
            <w:rPr>
              <w:rFonts w:hint="eastAsia"/>
            </w:rPr>
            <w:tab/>
          </w:r>
          <w:r>
            <w:rPr>
              <w:rFonts w:hint="eastAsia"/>
            </w:rPr>
            <w:fldChar w:fldCharType="begin"/>
          </w:r>
          <w:r>
            <w:rPr>
              <w:rFonts w:hint="eastAsia"/>
            </w:rPr>
            <w:instrText xml:space="preserve"> </w:instrText>
          </w:r>
          <w:r>
            <w:instrText xml:space="preserve">PAGEREF _Toc179443910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15"/>
            <w:tabs>
              <w:tab w:val="right" w:leader="dot" w:pos="8296"/>
            </w:tabs>
            <w:ind w:firstLine="420"/>
            <w:rPr>
              <w:rFonts w:asciiTheme="minorHAnsi" w:hAnsiTheme="minorHAnsi" w:eastAsiaTheme="minorEastAsia"/>
              <w:szCs w:val="22"/>
              <w14:ligatures w14:val="standardContextual"/>
            </w:rPr>
          </w:pPr>
          <w:r>
            <w:fldChar w:fldCharType="begin"/>
          </w:r>
          <w:r>
            <w:instrText xml:space="preserve"> HYPERLINK \l "_Toc179443911" </w:instrText>
          </w:r>
          <w:r>
            <w:fldChar w:fldCharType="separate"/>
          </w:r>
          <w:r>
            <w:rPr>
              <w:rStyle w:val="22"/>
              <w:rFonts w:hint="eastAsia"/>
            </w:rPr>
            <w:t>5.3 节水统计</w:t>
          </w:r>
          <w:r>
            <w:rPr>
              <w:rFonts w:hint="eastAsia"/>
            </w:rPr>
            <w:tab/>
          </w:r>
          <w:r>
            <w:rPr>
              <w:rFonts w:hint="eastAsia"/>
            </w:rPr>
            <w:fldChar w:fldCharType="begin"/>
          </w:r>
          <w:r>
            <w:rPr>
              <w:rFonts w:hint="eastAsia"/>
            </w:rPr>
            <w:instrText xml:space="preserve"> </w:instrText>
          </w:r>
          <w:r>
            <w:instrText xml:space="preserve">PAGEREF _Toc179443911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pPr>
            <w:pStyle w:val="15"/>
            <w:tabs>
              <w:tab w:val="right" w:leader="dot" w:pos="8296"/>
            </w:tabs>
            <w:ind w:firstLine="420"/>
            <w:rPr>
              <w:rFonts w:asciiTheme="minorHAnsi" w:hAnsiTheme="minorHAnsi" w:eastAsiaTheme="minorEastAsia"/>
              <w:szCs w:val="22"/>
              <w14:ligatures w14:val="standardContextual"/>
            </w:rPr>
          </w:pPr>
          <w:r>
            <w:fldChar w:fldCharType="begin"/>
          </w:r>
          <w:r>
            <w:instrText xml:space="preserve"> HYPERLINK \l "_Toc179443912" </w:instrText>
          </w:r>
          <w:r>
            <w:fldChar w:fldCharType="separate"/>
          </w:r>
          <w:r>
            <w:rPr>
              <w:rStyle w:val="22"/>
              <w:rFonts w:hint="eastAsia"/>
            </w:rPr>
            <w:t>5.4 节水宣传</w:t>
          </w:r>
          <w:r>
            <w:rPr>
              <w:rFonts w:hint="eastAsia"/>
            </w:rPr>
            <w:tab/>
          </w:r>
          <w:r>
            <w:rPr>
              <w:rFonts w:hint="eastAsia"/>
            </w:rPr>
            <w:fldChar w:fldCharType="begin"/>
          </w:r>
          <w:r>
            <w:rPr>
              <w:rFonts w:hint="eastAsia"/>
            </w:rPr>
            <w:instrText xml:space="preserve"> </w:instrText>
          </w:r>
          <w:r>
            <w:instrText xml:space="preserve">PAGEREF _Toc179443912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pPr>
            <w:pStyle w:val="14"/>
            <w:tabs>
              <w:tab w:val="right" w:leader="dot" w:pos="8296"/>
            </w:tabs>
            <w:ind w:firstLine="420"/>
            <w:rPr>
              <w:rFonts w:asciiTheme="minorHAnsi" w:hAnsiTheme="minorHAnsi" w:eastAsiaTheme="minorEastAsia"/>
              <w:szCs w:val="22"/>
              <w14:ligatures w14:val="standardContextual"/>
            </w:rPr>
          </w:pPr>
          <w:r>
            <w:fldChar w:fldCharType="begin"/>
          </w:r>
          <w:r>
            <w:instrText xml:space="preserve"> HYPERLINK \l "_Toc179443913" </w:instrText>
          </w:r>
          <w:r>
            <w:fldChar w:fldCharType="separate"/>
          </w:r>
          <w:r>
            <w:rPr>
              <w:rStyle w:val="22"/>
              <w:rFonts w:hint="eastAsia"/>
            </w:rPr>
            <w:t>6 节水设施要求</w:t>
          </w:r>
          <w:r>
            <w:rPr>
              <w:rFonts w:hint="eastAsia"/>
            </w:rPr>
            <w:tab/>
          </w:r>
          <w:r>
            <w:rPr>
              <w:rFonts w:hint="eastAsia"/>
            </w:rPr>
            <w:fldChar w:fldCharType="begin"/>
          </w:r>
          <w:r>
            <w:rPr>
              <w:rFonts w:hint="eastAsia"/>
            </w:rPr>
            <w:instrText xml:space="preserve"> </w:instrText>
          </w:r>
          <w:r>
            <w:instrText xml:space="preserve">PAGEREF _Toc179443913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pPr>
            <w:pStyle w:val="15"/>
            <w:tabs>
              <w:tab w:val="right" w:leader="dot" w:pos="8296"/>
            </w:tabs>
            <w:ind w:firstLine="420"/>
            <w:rPr>
              <w:rFonts w:asciiTheme="minorHAnsi" w:hAnsiTheme="minorHAnsi" w:eastAsiaTheme="minorEastAsia"/>
              <w:szCs w:val="22"/>
              <w14:ligatures w14:val="standardContextual"/>
            </w:rPr>
          </w:pPr>
          <w:r>
            <w:fldChar w:fldCharType="begin"/>
          </w:r>
          <w:r>
            <w:instrText xml:space="preserve"> HYPERLINK \l "_Toc179443914" </w:instrText>
          </w:r>
          <w:r>
            <w:fldChar w:fldCharType="separate"/>
          </w:r>
          <w:r>
            <w:rPr>
              <w:rStyle w:val="22"/>
              <w:rFonts w:hint="eastAsia"/>
            </w:rPr>
            <w:t>6.1 供水供热设施</w:t>
          </w:r>
          <w:r>
            <w:rPr>
              <w:rFonts w:hint="eastAsia"/>
            </w:rPr>
            <w:tab/>
          </w:r>
          <w:r>
            <w:rPr>
              <w:rFonts w:hint="eastAsia"/>
            </w:rPr>
            <w:fldChar w:fldCharType="begin"/>
          </w:r>
          <w:r>
            <w:rPr>
              <w:rFonts w:hint="eastAsia"/>
            </w:rPr>
            <w:instrText xml:space="preserve"> </w:instrText>
          </w:r>
          <w:r>
            <w:instrText xml:space="preserve">PAGEREF _Toc179443914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pPr>
            <w:pStyle w:val="15"/>
            <w:tabs>
              <w:tab w:val="right" w:leader="dot" w:pos="8296"/>
            </w:tabs>
            <w:ind w:firstLine="420"/>
            <w:rPr>
              <w:rFonts w:asciiTheme="minorHAnsi" w:hAnsiTheme="minorHAnsi" w:eastAsiaTheme="minorEastAsia"/>
              <w:szCs w:val="22"/>
              <w14:ligatures w14:val="standardContextual"/>
            </w:rPr>
          </w:pPr>
          <w:r>
            <w:fldChar w:fldCharType="begin"/>
          </w:r>
          <w:r>
            <w:instrText xml:space="preserve"> HYPERLINK \l "_Toc179443915" </w:instrText>
          </w:r>
          <w:r>
            <w:fldChar w:fldCharType="separate"/>
          </w:r>
          <w:r>
            <w:rPr>
              <w:rStyle w:val="22"/>
              <w:rFonts w:hint="eastAsia"/>
            </w:rPr>
            <w:t>6.2 非常规水源利用设施</w:t>
          </w:r>
          <w:r>
            <w:rPr>
              <w:rFonts w:hint="eastAsia"/>
            </w:rPr>
            <w:tab/>
          </w:r>
          <w:r>
            <w:rPr>
              <w:rFonts w:hint="eastAsia"/>
            </w:rPr>
            <w:fldChar w:fldCharType="begin"/>
          </w:r>
          <w:r>
            <w:rPr>
              <w:rFonts w:hint="eastAsia"/>
            </w:rPr>
            <w:instrText xml:space="preserve"> </w:instrText>
          </w:r>
          <w:r>
            <w:instrText xml:space="preserve">PAGEREF _Toc179443915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pPr>
            <w:pStyle w:val="15"/>
            <w:tabs>
              <w:tab w:val="right" w:leader="dot" w:pos="8296"/>
            </w:tabs>
            <w:ind w:firstLine="420"/>
            <w:rPr>
              <w:rFonts w:asciiTheme="minorHAnsi" w:hAnsiTheme="minorHAnsi" w:eastAsiaTheme="minorEastAsia"/>
              <w:szCs w:val="22"/>
              <w14:ligatures w14:val="standardContextual"/>
            </w:rPr>
          </w:pPr>
          <w:r>
            <w:fldChar w:fldCharType="begin"/>
          </w:r>
          <w:r>
            <w:instrText xml:space="preserve"> HYPERLINK \l "_Toc179443916" </w:instrText>
          </w:r>
          <w:r>
            <w:fldChar w:fldCharType="separate"/>
          </w:r>
          <w:r>
            <w:rPr>
              <w:rStyle w:val="22"/>
              <w:rFonts w:hint="eastAsia"/>
            </w:rPr>
            <w:t>6.3 用水设施</w:t>
          </w:r>
          <w:r>
            <w:rPr>
              <w:rFonts w:hint="eastAsia"/>
            </w:rPr>
            <w:tab/>
          </w:r>
          <w:r>
            <w:rPr>
              <w:rFonts w:hint="eastAsia"/>
            </w:rPr>
            <w:fldChar w:fldCharType="begin"/>
          </w:r>
          <w:r>
            <w:rPr>
              <w:rFonts w:hint="eastAsia"/>
            </w:rPr>
            <w:instrText xml:space="preserve"> </w:instrText>
          </w:r>
          <w:r>
            <w:instrText xml:space="preserve">PAGEREF _Toc179443916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pPr>
            <w:pStyle w:val="15"/>
            <w:tabs>
              <w:tab w:val="right" w:leader="dot" w:pos="8296"/>
            </w:tabs>
            <w:ind w:firstLine="420"/>
            <w:rPr>
              <w:rFonts w:asciiTheme="minorHAnsi" w:hAnsiTheme="minorHAnsi" w:eastAsiaTheme="minorEastAsia"/>
              <w:szCs w:val="22"/>
              <w14:ligatures w14:val="standardContextual"/>
            </w:rPr>
          </w:pPr>
          <w:r>
            <w:fldChar w:fldCharType="begin"/>
          </w:r>
          <w:r>
            <w:instrText xml:space="preserve"> HYPERLINK \l "_Toc179443917" </w:instrText>
          </w:r>
          <w:r>
            <w:fldChar w:fldCharType="separate"/>
          </w:r>
          <w:r>
            <w:rPr>
              <w:rStyle w:val="22"/>
              <w:rFonts w:hint="eastAsia"/>
            </w:rPr>
            <w:t>6.4 排水设施</w:t>
          </w:r>
          <w:r>
            <w:rPr>
              <w:rFonts w:hint="eastAsia"/>
            </w:rPr>
            <w:tab/>
          </w:r>
          <w:r>
            <w:rPr>
              <w:rFonts w:hint="eastAsia"/>
            </w:rPr>
            <w:fldChar w:fldCharType="begin"/>
          </w:r>
          <w:r>
            <w:rPr>
              <w:rFonts w:hint="eastAsia"/>
            </w:rPr>
            <w:instrText xml:space="preserve"> </w:instrText>
          </w:r>
          <w:r>
            <w:instrText xml:space="preserve">PAGEREF _Toc179443917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pPr>
            <w:pStyle w:val="15"/>
            <w:tabs>
              <w:tab w:val="right" w:leader="dot" w:pos="8296"/>
            </w:tabs>
            <w:ind w:firstLine="420"/>
            <w:rPr>
              <w:rFonts w:asciiTheme="minorHAnsi" w:hAnsiTheme="minorHAnsi" w:eastAsiaTheme="minorEastAsia"/>
              <w:szCs w:val="22"/>
              <w14:ligatures w14:val="standardContextual"/>
            </w:rPr>
          </w:pPr>
          <w:r>
            <w:fldChar w:fldCharType="begin"/>
          </w:r>
          <w:r>
            <w:instrText xml:space="preserve"> HYPERLINK \l "_Toc179443918" </w:instrText>
          </w:r>
          <w:r>
            <w:fldChar w:fldCharType="separate"/>
          </w:r>
          <w:r>
            <w:rPr>
              <w:rStyle w:val="22"/>
              <w:rFonts w:hint="eastAsia"/>
            </w:rPr>
            <w:t>6.5 计量设施</w:t>
          </w:r>
          <w:r>
            <w:rPr>
              <w:rFonts w:hint="eastAsia"/>
            </w:rPr>
            <w:tab/>
          </w:r>
          <w:r>
            <w:rPr>
              <w:rFonts w:hint="eastAsia"/>
            </w:rPr>
            <w:fldChar w:fldCharType="begin"/>
          </w:r>
          <w:r>
            <w:rPr>
              <w:rFonts w:hint="eastAsia"/>
            </w:rPr>
            <w:instrText xml:space="preserve"> </w:instrText>
          </w:r>
          <w:r>
            <w:instrText xml:space="preserve">PAGEREF _Toc179443918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pPr>
            <w:pStyle w:val="15"/>
            <w:tabs>
              <w:tab w:val="right" w:leader="dot" w:pos="8296"/>
            </w:tabs>
            <w:ind w:firstLine="420"/>
            <w:rPr>
              <w:rFonts w:asciiTheme="minorHAnsi" w:hAnsiTheme="minorHAnsi" w:eastAsiaTheme="minorEastAsia"/>
              <w:szCs w:val="22"/>
              <w14:ligatures w14:val="standardContextual"/>
            </w:rPr>
          </w:pPr>
          <w:r>
            <w:fldChar w:fldCharType="begin"/>
          </w:r>
          <w:r>
            <w:instrText xml:space="preserve"> HYPERLINK \l "_Toc179443919" </w:instrText>
          </w:r>
          <w:r>
            <w:fldChar w:fldCharType="separate"/>
          </w:r>
          <w:r>
            <w:rPr>
              <w:rStyle w:val="22"/>
              <w:rFonts w:hint="eastAsia"/>
            </w:rPr>
            <w:t>6.6 节水三同时</w:t>
          </w:r>
          <w:r>
            <w:rPr>
              <w:rFonts w:hint="eastAsia"/>
            </w:rPr>
            <w:tab/>
          </w:r>
          <w:r>
            <w:rPr>
              <w:rFonts w:hint="eastAsia"/>
            </w:rPr>
            <w:fldChar w:fldCharType="begin"/>
          </w:r>
          <w:r>
            <w:rPr>
              <w:rFonts w:hint="eastAsia"/>
            </w:rPr>
            <w:instrText xml:space="preserve"> </w:instrText>
          </w:r>
          <w:r>
            <w:instrText xml:space="preserve">PAGEREF _Toc179443919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pPr>
            <w:pStyle w:val="14"/>
            <w:tabs>
              <w:tab w:val="right" w:leader="dot" w:pos="8296"/>
            </w:tabs>
            <w:ind w:firstLine="420"/>
            <w:rPr>
              <w:rFonts w:asciiTheme="minorHAnsi" w:hAnsiTheme="minorHAnsi" w:eastAsiaTheme="minorEastAsia"/>
              <w:szCs w:val="22"/>
              <w14:ligatures w14:val="standardContextual"/>
            </w:rPr>
          </w:pPr>
          <w:r>
            <w:fldChar w:fldCharType="begin"/>
          </w:r>
          <w:r>
            <w:instrText xml:space="preserve"> HYPERLINK \l "_Toc179443920" </w:instrText>
          </w:r>
          <w:r>
            <w:fldChar w:fldCharType="separate"/>
          </w:r>
          <w:r>
            <w:rPr>
              <w:rStyle w:val="22"/>
              <w:rFonts w:hint="eastAsia"/>
            </w:rPr>
            <w:t>7 节水监管要求</w:t>
          </w:r>
          <w:r>
            <w:rPr>
              <w:rFonts w:hint="eastAsia"/>
            </w:rPr>
            <w:tab/>
          </w:r>
          <w:r>
            <w:rPr>
              <w:rFonts w:hint="eastAsia"/>
            </w:rPr>
            <w:fldChar w:fldCharType="begin"/>
          </w:r>
          <w:r>
            <w:rPr>
              <w:rFonts w:hint="eastAsia"/>
            </w:rPr>
            <w:instrText xml:space="preserve"> </w:instrText>
          </w:r>
          <w:r>
            <w:instrText xml:space="preserve">PAGEREF _Toc179443920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pPr>
            <w:pStyle w:val="14"/>
            <w:tabs>
              <w:tab w:val="right" w:leader="dot" w:pos="8296"/>
            </w:tabs>
            <w:ind w:firstLine="420"/>
            <w:rPr>
              <w:rFonts w:asciiTheme="minorHAnsi" w:hAnsiTheme="minorHAnsi" w:eastAsiaTheme="minorEastAsia"/>
              <w:szCs w:val="22"/>
              <w14:ligatures w14:val="standardContextual"/>
            </w:rPr>
          </w:pPr>
          <w:r>
            <w:fldChar w:fldCharType="begin"/>
          </w:r>
          <w:r>
            <w:instrText xml:space="preserve"> HYPERLINK \l "_Toc179443921" </w:instrText>
          </w:r>
          <w:r>
            <w:fldChar w:fldCharType="separate"/>
          </w:r>
          <w:r>
            <w:rPr>
              <w:rStyle w:val="22"/>
              <w:rFonts w:hint="eastAsia"/>
            </w:rPr>
            <w:t>附录A</w:t>
          </w:r>
          <w:r>
            <w:rPr>
              <w:rStyle w:val="22"/>
              <w:rFonts w:hint="eastAsia"/>
            </w:rPr>
            <w:fldChar w:fldCharType="end"/>
          </w:r>
          <w:r>
            <w:fldChar w:fldCharType="begin"/>
          </w:r>
          <w:r>
            <w:instrText xml:space="preserve"> HYPERLINK \l "_Toc179443922" </w:instrText>
          </w:r>
          <w:r>
            <w:fldChar w:fldCharType="separate"/>
          </w:r>
          <w:r>
            <w:rPr>
              <w:rStyle w:val="22"/>
              <w:rFonts w:hint="eastAsia"/>
            </w:rPr>
            <w:t>（规范性）</w:t>
          </w:r>
          <w:r>
            <w:rPr>
              <w:rStyle w:val="22"/>
              <w:rFonts w:hint="eastAsia"/>
            </w:rPr>
            <w:fldChar w:fldCharType="end"/>
          </w:r>
          <w:r>
            <w:fldChar w:fldCharType="begin"/>
          </w:r>
          <w:r>
            <w:instrText xml:space="preserve"> HYPERLINK \l "_Toc179443923" </w:instrText>
          </w:r>
          <w:r>
            <w:fldChar w:fldCharType="separate"/>
          </w:r>
          <w:r>
            <w:rPr>
              <w:rStyle w:val="22"/>
              <w:rFonts w:hint="eastAsia"/>
            </w:rPr>
            <w:t>工业园区主要用水效率指标计算方法</w:t>
          </w:r>
          <w:r>
            <w:rPr>
              <w:rFonts w:hint="eastAsia"/>
            </w:rPr>
            <w:tab/>
          </w:r>
          <w:r>
            <w:rPr>
              <w:rFonts w:hint="eastAsia"/>
            </w:rPr>
            <w:fldChar w:fldCharType="begin"/>
          </w:r>
          <w:r>
            <w:rPr>
              <w:rFonts w:hint="eastAsia"/>
            </w:rPr>
            <w:instrText xml:space="preserve"> </w:instrText>
          </w:r>
          <w:r>
            <w:instrText xml:space="preserve">PAGEREF _Toc179443923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pPr>
            <w:pStyle w:val="14"/>
            <w:tabs>
              <w:tab w:val="right" w:leader="dot" w:pos="8296"/>
            </w:tabs>
            <w:ind w:firstLine="420"/>
            <w:rPr>
              <w:rFonts w:asciiTheme="minorHAnsi" w:hAnsiTheme="minorHAnsi" w:eastAsiaTheme="minorEastAsia"/>
              <w:szCs w:val="22"/>
              <w14:ligatures w14:val="standardContextual"/>
            </w:rPr>
          </w:pPr>
          <w:r>
            <w:fldChar w:fldCharType="begin"/>
          </w:r>
          <w:r>
            <w:instrText xml:space="preserve"> HYPERLINK \l "_Toc179443924" </w:instrText>
          </w:r>
          <w:r>
            <w:fldChar w:fldCharType="separate"/>
          </w:r>
          <w:r>
            <w:rPr>
              <w:rStyle w:val="22"/>
              <w:rFonts w:hint="eastAsia"/>
            </w:rPr>
            <w:t>参考文献</w:t>
          </w:r>
          <w:r>
            <w:rPr>
              <w:rFonts w:hint="eastAsia"/>
            </w:rPr>
            <w:tab/>
          </w:r>
          <w:r>
            <w:rPr>
              <w:rFonts w:hint="eastAsia"/>
            </w:rPr>
            <w:fldChar w:fldCharType="begin"/>
          </w:r>
          <w:r>
            <w:rPr>
              <w:rFonts w:hint="eastAsia"/>
            </w:rPr>
            <w:instrText xml:space="preserve"> </w:instrText>
          </w:r>
          <w:r>
            <w:instrText xml:space="preserve">PAGEREF _Toc179443924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pPr>
            <w:pStyle w:val="14"/>
            <w:tabs>
              <w:tab w:val="right" w:leader="dot" w:pos="8296"/>
            </w:tabs>
            <w:ind w:firstLine="440"/>
            <w:rPr>
              <w:rFonts w:cs="Times New Roman"/>
            </w:rPr>
          </w:pPr>
          <w:r>
            <w:rPr>
              <w:rFonts w:cs="Times New Roman"/>
              <w:sz w:val="22"/>
              <w:szCs w:val="21"/>
            </w:rPr>
            <w:fldChar w:fldCharType="end"/>
          </w:r>
        </w:p>
      </w:sdtContent>
    </w:sdt>
    <w:p>
      <w:pPr>
        <w:ind w:firstLine="420"/>
        <w:rPr>
          <w:rFonts w:cs="Times New Roman"/>
        </w:rPr>
      </w:pPr>
      <w:bookmarkStart w:id="15" w:name="_Toc8244612"/>
      <w:bookmarkStart w:id="16" w:name="_Toc8244198"/>
    </w:p>
    <w:p>
      <w:pPr>
        <w:ind w:firstLine="420"/>
        <w:rPr>
          <w:rFonts w:cs="Times New Roman"/>
        </w:rPr>
      </w:pPr>
    </w:p>
    <w:p>
      <w:pPr>
        <w:ind w:firstLine="420"/>
        <w:rPr>
          <w:rFonts w:cs="Times New Roman"/>
        </w:rPr>
        <w:sectPr>
          <w:headerReference r:id="rId9" w:type="default"/>
          <w:footerReference r:id="rId10" w:type="default"/>
          <w:footerReference r:id="rId11" w:type="even"/>
          <w:pgSz w:w="11906" w:h="16838"/>
          <w:pgMar w:top="1440" w:right="1800" w:bottom="1440" w:left="1800" w:header="1418" w:footer="851" w:gutter="0"/>
          <w:pgNumType w:fmt="upperRoman" w:start="1"/>
          <w:cols w:space="425" w:num="1"/>
          <w:docGrid w:type="lines" w:linePitch="312" w:charSpace="0"/>
        </w:sectPr>
      </w:pPr>
    </w:p>
    <w:bookmarkEnd w:id="15"/>
    <w:bookmarkEnd w:id="16"/>
    <w:p>
      <w:pPr>
        <w:pStyle w:val="36"/>
      </w:pPr>
      <w:bookmarkStart w:id="17" w:name="_Toc179443901"/>
      <w:r>
        <w:t>前</w:t>
      </w:r>
      <w:r>
        <w:rPr>
          <w:rFonts w:hint="eastAsia"/>
        </w:rPr>
        <w:t xml:space="preserve">  </w:t>
      </w:r>
      <w:r>
        <w:t>言</w:t>
      </w:r>
      <w:bookmarkEnd w:id="17"/>
    </w:p>
    <w:p>
      <w:pPr>
        <w:widowControl/>
        <w:spacing w:line="300" w:lineRule="auto"/>
        <w:ind w:firstLine="444"/>
        <w:rPr>
          <w:rFonts w:cs="Times New Roman"/>
          <w:bCs/>
          <w:spacing w:val="6"/>
          <w:szCs w:val="21"/>
        </w:rPr>
      </w:pPr>
      <w:r>
        <w:rPr>
          <w:rFonts w:cs="Times New Roman"/>
          <w:bCs/>
          <w:spacing w:val="6"/>
          <w:szCs w:val="21"/>
        </w:rPr>
        <w:t>本文件</w:t>
      </w:r>
      <w:r>
        <w:rPr>
          <w:rFonts w:hint="eastAsia" w:cs="Times New Roman"/>
          <w:bCs/>
          <w:spacing w:val="6"/>
          <w:szCs w:val="21"/>
        </w:rPr>
        <w:t>按照</w:t>
      </w:r>
      <w:r>
        <w:rPr>
          <w:rFonts w:cs="Times New Roman"/>
          <w:bCs/>
          <w:spacing w:val="6"/>
          <w:szCs w:val="21"/>
        </w:rPr>
        <w:t>GB/T1.1</w:t>
      </w:r>
      <w:r>
        <w:rPr>
          <w:rFonts w:hint="eastAsia" w:cs="Times New Roman"/>
          <w:bCs/>
          <w:spacing w:val="6"/>
          <w:szCs w:val="21"/>
        </w:rPr>
        <w:t>—</w:t>
      </w:r>
      <w:r>
        <w:rPr>
          <w:rFonts w:cs="Times New Roman"/>
          <w:bCs/>
          <w:spacing w:val="6"/>
          <w:szCs w:val="21"/>
        </w:rPr>
        <w:t>2020《标准化工作导则 第1部分：标准化文件的结构和起草规则》的规定起草。</w:t>
      </w:r>
    </w:p>
    <w:p>
      <w:pPr>
        <w:widowControl/>
        <w:spacing w:line="300" w:lineRule="auto"/>
        <w:ind w:firstLine="444"/>
        <w:rPr>
          <w:rFonts w:cs="Times New Roman"/>
          <w:bCs/>
          <w:spacing w:val="6"/>
          <w:szCs w:val="21"/>
        </w:rPr>
      </w:pPr>
      <w:r>
        <w:rPr>
          <w:rFonts w:cs="Times New Roman"/>
          <w:bCs/>
          <w:spacing w:val="6"/>
          <w:szCs w:val="21"/>
        </w:rPr>
        <w:t>请注意本文件的某些内容可能涉及专利。本文件的发布机构不承担识别专利的责任。</w:t>
      </w:r>
    </w:p>
    <w:p>
      <w:pPr>
        <w:widowControl/>
        <w:spacing w:line="300" w:lineRule="auto"/>
        <w:ind w:firstLine="444"/>
        <w:rPr>
          <w:rFonts w:cs="Times New Roman"/>
          <w:bCs/>
          <w:spacing w:val="6"/>
          <w:szCs w:val="21"/>
        </w:rPr>
      </w:pPr>
      <w:r>
        <w:rPr>
          <w:rFonts w:cs="Times New Roman"/>
          <w:bCs/>
          <w:spacing w:val="6"/>
          <w:szCs w:val="21"/>
        </w:rPr>
        <w:t>本文件由江苏省水利厅提出</w:t>
      </w:r>
      <w:r>
        <w:rPr>
          <w:rFonts w:hint="eastAsia" w:cs="Times New Roman"/>
          <w:bCs/>
          <w:spacing w:val="6"/>
          <w:szCs w:val="21"/>
          <w:lang w:eastAsia="zh-CN"/>
        </w:rPr>
        <w:t>、</w:t>
      </w:r>
      <w:r>
        <w:rPr>
          <w:rFonts w:cs="Times New Roman"/>
          <w:bCs/>
          <w:spacing w:val="6"/>
          <w:szCs w:val="21"/>
        </w:rPr>
        <w:t>归口</w:t>
      </w:r>
      <w:r>
        <w:rPr>
          <w:rFonts w:hint="eastAsia" w:cs="Times New Roman"/>
          <w:bCs/>
          <w:spacing w:val="6"/>
          <w:szCs w:val="21"/>
          <w:lang w:eastAsia="zh-CN"/>
        </w:rPr>
        <w:t>并组织实施</w:t>
      </w:r>
      <w:r>
        <w:rPr>
          <w:rFonts w:cs="Times New Roman"/>
          <w:bCs/>
          <w:spacing w:val="6"/>
          <w:szCs w:val="21"/>
        </w:rPr>
        <w:t>。</w:t>
      </w:r>
    </w:p>
    <w:p>
      <w:pPr>
        <w:widowControl/>
        <w:spacing w:line="300" w:lineRule="auto"/>
        <w:ind w:firstLine="444"/>
        <w:rPr>
          <w:rFonts w:cs="Times New Roman"/>
          <w:bCs/>
          <w:spacing w:val="6"/>
          <w:szCs w:val="21"/>
        </w:rPr>
      </w:pPr>
      <w:r>
        <w:rPr>
          <w:rFonts w:cs="Times New Roman"/>
          <w:bCs/>
          <w:spacing w:val="6"/>
          <w:szCs w:val="21"/>
        </w:rPr>
        <w:t>本文件起草单位：</w:t>
      </w:r>
      <w:r>
        <w:rPr>
          <w:rFonts w:hint="eastAsia" w:cs="Times New Roman"/>
          <w:bCs/>
          <w:spacing w:val="6"/>
          <w:szCs w:val="21"/>
        </w:rPr>
        <w:t>江苏省</w:t>
      </w:r>
      <w:r>
        <w:rPr>
          <w:rFonts w:hint="eastAsia" w:cs="Times New Roman"/>
          <w:bCs/>
          <w:spacing w:val="6"/>
          <w:szCs w:val="21"/>
          <w:lang w:eastAsia="zh-CN"/>
        </w:rPr>
        <w:t>水利厅</w:t>
      </w:r>
      <w:r>
        <w:rPr>
          <w:rFonts w:hint="eastAsia" w:cs="Times New Roman"/>
          <w:bCs/>
          <w:spacing w:val="6"/>
          <w:szCs w:val="21"/>
        </w:rPr>
        <w:t>、江苏省水资源服务中心、江苏省水利工程科技咨询股份有限公司。</w:t>
      </w:r>
      <w:bookmarkStart w:id="107" w:name="_GoBack"/>
      <w:bookmarkEnd w:id="107"/>
    </w:p>
    <w:p>
      <w:pPr>
        <w:widowControl/>
        <w:spacing w:line="300" w:lineRule="auto"/>
        <w:ind w:firstLine="444"/>
        <w:rPr>
          <w:rFonts w:cs="Times New Roman"/>
          <w:bCs/>
          <w:spacing w:val="6"/>
          <w:szCs w:val="21"/>
        </w:rPr>
      </w:pPr>
      <w:r>
        <w:rPr>
          <w:rFonts w:cs="Times New Roman"/>
          <w:bCs/>
          <w:spacing w:val="6"/>
          <w:szCs w:val="21"/>
        </w:rPr>
        <w:t>本文件主要起草人：</w:t>
      </w:r>
      <w:bookmarkStart w:id="18" w:name="_Hlk175577211"/>
      <w:bookmarkStart w:id="19" w:name="_Hlk178488340"/>
      <w:r>
        <w:rPr>
          <w:rFonts w:hint="eastAsia" w:cs="Times New Roman"/>
          <w:bCs/>
          <w:spacing w:val="6"/>
          <w:szCs w:val="21"/>
        </w:rPr>
        <w:t>何菡丹、贡丽娟、陈松峰、孙伯明、孙振利、夏超凡、孙晓文、吴鑫、朱世云、范博文、赵敏、莫李娟、陈双、冒云、张坤、王梓滔、华萍、孙雪纯、王举国</w:t>
      </w:r>
      <w:bookmarkEnd w:id="18"/>
      <w:r>
        <w:rPr>
          <w:rFonts w:hint="eastAsia" w:cs="Times New Roman"/>
          <w:bCs/>
          <w:spacing w:val="6"/>
          <w:szCs w:val="21"/>
        </w:rPr>
        <w:t>。</w:t>
      </w:r>
      <w:bookmarkEnd w:id="19"/>
    </w:p>
    <w:p>
      <w:pPr>
        <w:spacing w:before="312" w:beforeLines="100" w:after="156" w:afterLines="50"/>
        <w:ind w:firstLine="422"/>
        <w:rPr>
          <w:rFonts w:eastAsia="黑体" w:cs="Times New Roman"/>
          <w:b/>
        </w:rPr>
      </w:pPr>
    </w:p>
    <w:p>
      <w:pPr>
        <w:pStyle w:val="16"/>
        <w:spacing w:before="156"/>
        <w:ind w:firstLine="422"/>
        <w:rPr>
          <w:rFonts w:cs="Times New Roman"/>
        </w:rPr>
        <w:sectPr>
          <w:footerReference r:id="rId13" w:type="default"/>
          <w:headerReference r:id="rId12" w:type="even"/>
          <w:footerReference r:id="rId14" w:type="even"/>
          <w:pgSz w:w="11906" w:h="16838"/>
          <w:pgMar w:top="1440" w:right="1800" w:bottom="1440" w:left="1800" w:header="1418" w:footer="851" w:gutter="0"/>
          <w:pgNumType w:fmt="upperRoman" w:start="1"/>
          <w:cols w:space="425" w:num="1"/>
          <w:docGrid w:type="lines" w:linePitch="312" w:charSpace="0"/>
        </w:sectPr>
      </w:pPr>
      <w:bookmarkStart w:id="20" w:name="_Toc8244199"/>
      <w:bookmarkStart w:id="21" w:name="_Toc450210575"/>
      <w:bookmarkStart w:id="22" w:name="_Toc16835"/>
      <w:bookmarkStart w:id="23" w:name="_Toc8244613"/>
    </w:p>
    <w:p>
      <w:pPr>
        <w:ind w:firstLine="0" w:firstLineChars="0"/>
        <w:jc w:val="center"/>
        <w:rPr>
          <w:rFonts w:eastAsia="黑体" w:cs="Times New Roman"/>
          <w:sz w:val="32"/>
          <w:szCs w:val="32"/>
        </w:rPr>
      </w:pPr>
      <w:r>
        <w:rPr>
          <w:rFonts w:eastAsia="黑体" w:cs="Times New Roman"/>
          <w:sz w:val="32"/>
          <w:szCs w:val="32"/>
        </w:rPr>
        <w:t>工业园区</w:t>
      </w:r>
      <w:r>
        <w:rPr>
          <w:rFonts w:hint="eastAsia" w:eastAsia="黑体" w:cs="Times New Roman"/>
          <w:sz w:val="32"/>
          <w:szCs w:val="32"/>
        </w:rPr>
        <w:t>节水管理技术</w:t>
      </w:r>
      <w:r>
        <w:rPr>
          <w:rFonts w:eastAsia="黑体" w:cs="Times New Roman"/>
          <w:sz w:val="32"/>
          <w:szCs w:val="32"/>
        </w:rPr>
        <w:t>规范</w:t>
      </w:r>
    </w:p>
    <w:p>
      <w:pPr>
        <w:pStyle w:val="2"/>
        <w:rPr>
          <w:rFonts w:hint="eastAsia"/>
        </w:rPr>
      </w:pPr>
      <w:bookmarkStart w:id="24" w:name="_Toc179443902"/>
      <w:r>
        <w:t>范围</w:t>
      </w:r>
      <w:bookmarkEnd w:id="20"/>
      <w:bookmarkEnd w:id="21"/>
      <w:bookmarkEnd w:id="22"/>
      <w:bookmarkEnd w:id="23"/>
      <w:bookmarkEnd w:id="24"/>
    </w:p>
    <w:p>
      <w:pPr>
        <w:widowControl/>
        <w:spacing w:line="300" w:lineRule="auto"/>
        <w:ind w:firstLine="444"/>
        <w:rPr>
          <w:rFonts w:cs="Times New Roman"/>
          <w:bCs/>
          <w:spacing w:val="6"/>
          <w:szCs w:val="21"/>
        </w:rPr>
      </w:pPr>
      <w:bookmarkStart w:id="25" w:name="_Hlk179409481"/>
      <w:bookmarkStart w:id="26" w:name="_Hlk178488102"/>
      <w:r>
        <w:rPr>
          <w:rFonts w:cs="Times New Roman"/>
          <w:bCs/>
          <w:spacing w:val="6"/>
          <w:szCs w:val="21"/>
        </w:rPr>
        <w:t>本文件规定了工业园区</w:t>
      </w:r>
      <w:r>
        <w:rPr>
          <w:rFonts w:hint="eastAsia" w:cs="Times New Roman"/>
          <w:bCs/>
          <w:spacing w:val="6"/>
          <w:szCs w:val="21"/>
        </w:rPr>
        <w:t>节水管理的总体要求和目标及节水管理、节水设施、节水监管的要求</w:t>
      </w:r>
      <w:bookmarkStart w:id="27" w:name="_Hlk166164296"/>
      <w:r>
        <w:rPr>
          <w:rFonts w:cs="Times New Roman"/>
          <w:bCs/>
          <w:spacing w:val="6"/>
          <w:szCs w:val="21"/>
        </w:rPr>
        <w:t>。</w:t>
      </w:r>
      <w:bookmarkEnd w:id="27"/>
    </w:p>
    <w:bookmarkEnd w:id="25"/>
    <w:p>
      <w:pPr>
        <w:widowControl/>
        <w:spacing w:line="300" w:lineRule="auto"/>
        <w:ind w:firstLine="444"/>
        <w:rPr>
          <w:rFonts w:cs="Times New Roman"/>
          <w:bCs/>
          <w:spacing w:val="6"/>
          <w:szCs w:val="21"/>
        </w:rPr>
      </w:pPr>
      <w:r>
        <w:rPr>
          <w:rFonts w:hint="eastAsia" w:cs="Times New Roman"/>
          <w:bCs/>
          <w:spacing w:val="6"/>
          <w:szCs w:val="21"/>
        </w:rPr>
        <w:t>本文件</w:t>
      </w:r>
      <w:bookmarkStart w:id="28" w:name="_Hlk172226637"/>
      <w:r>
        <w:rPr>
          <w:rFonts w:hint="eastAsia" w:cs="Times New Roman"/>
          <w:bCs/>
          <w:spacing w:val="6"/>
          <w:szCs w:val="21"/>
        </w:rPr>
        <w:t>适用于</w:t>
      </w:r>
      <w:bookmarkStart w:id="29" w:name="_Hlk172226863"/>
      <w:r>
        <w:rPr>
          <w:rFonts w:hint="eastAsia" w:cs="Times New Roman"/>
          <w:bCs/>
          <w:spacing w:val="6"/>
          <w:szCs w:val="21"/>
        </w:rPr>
        <w:t>工业园区</w:t>
      </w:r>
      <w:bookmarkEnd w:id="29"/>
      <w:r>
        <w:rPr>
          <w:rFonts w:hint="eastAsia" w:cs="Times New Roman"/>
          <w:bCs/>
          <w:spacing w:val="6"/>
          <w:szCs w:val="21"/>
        </w:rPr>
        <w:t>的节水管理。</w:t>
      </w:r>
    </w:p>
    <w:bookmarkEnd w:id="26"/>
    <w:bookmarkEnd w:id="28"/>
    <w:p>
      <w:pPr>
        <w:pStyle w:val="2"/>
        <w:rPr>
          <w:rFonts w:hint="eastAsia"/>
          <w:b/>
        </w:rPr>
      </w:pPr>
      <w:bookmarkStart w:id="30" w:name="_Toc179443903"/>
      <w:bookmarkStart w:id="31" w:name="_Toc8244200"/>
      <w:bookmarkStart w:id="32" w:name="_Toc8244614"/>
      <w:bookmarkStart w:id="33" w:name="_Toc29762"/>
      <w:bookmarkStart w:id="34" w:name="_Toc450210576"/>
      <w:r>
        <w:t>规范性引用文件</w:t>
      </w:r>
      <w:bookmarkEnd w:id="30"/>
      <w:bookmarkEnd w:id="31"/>
      <w:bookmarkEnd w:id="32"/>
      <w:bookmarkEnd w:id="33"/>
      <w:bookmarkEnd w:id="34"/>
    </w:p>
    <w:p>
      <w:pPr>
        <w:widowControl/>
        <w:spacing w:line="300" w:lineRule="auto"/>
        <w:ind w:firstLine="444"/>
        <w:rPr>
          <w:rFonts w:cs="Times New Roman"/>
          <w:bCs/>
          <w:spacing w:val="6"/>
          <w:szCs w:val="21"/>
        </w:rPr>
      </w:pPr>
      <w:r>
        <w:rPr>
          <w:rFonts w:cs="Times New Roman"/>
          <w:bCs/>
          <w:spacing w:val="6"/>
          <w:szCs w:val="21"/>
        </w:rPr>
        <w:t>下列</w:t>
      </w:r>
      <w:r>
        <w:rPr>
          <w:rFonts w:hint="eastAsia" w:cs="Times New Roman"/>
          <w:bCs/>
          <w:spacing w:val="6"/>
          <w:szCs w:val="21"/>
        </w:rPr>
        <w:t>文件</w:t>
      </w:r>
      <w:r>
        <w:rPr>
          <w:rFonts w:cs="Times New Roman"/>
          <w:bCs/>
          <w:spacing w:val="6"/>
          <w:szCs w:val="21"/>
        </w:rPr>
        <w:t>中的内容通过文中的规范性引用而构成本文件必不可少的条款。其中，注日期的引用</w:t>
      </w:r>
      <w:r>
        <w:rPr>
          <w:rFonts w:hint="eastAsia" w:cs="Times New Roman"/>
          <w:bCs/>
          <w:spacing w:val="6"/>
          <w:szCs w:val="21"/>
        </w:rPr>
        <w:t>文件</w:t>
      </w:r>
      <w:r>
        <w:rPr>
          <w:rFonts w:cs="Times New Roman"/>
          <w:bCs/>
          <w:spacing w:val="6"/>
          <w:szCs w:val="21"/>
        </w:rPr>
        <w:t>，仅该日期对应的版本适用于本文件；不注日期的引用</w:t>
      </w:r>
      <w:r>
        <w:rPr>
          <w:rFonts w:hint="eastAsia" w:cs="Times New Roman"/>
          <w:bCs/>
          <w:spacing w:val="6"/>
          <w:szCs w:val="21"/>
        </w:rPr>
        <w:t>文件</w:t>
      </w:r>
      <w:r>
        <w:rPr>
          <w:rFonts w:cs="Times New Roman"/>
          <w:bCs/>
          <w:spacing w:val="6"/>
          <w:szCs w:val="21"/>
        </w:rPr>
        <w:t>，其最新版本（包括所有的修改单）适用于本文件。</w:t>
      </w:r>
    </w:p>
    <w:p>
      <w:pPr>
        <w:widowControl/>
        <w:spacing w:line="300" w:lineRule="auto"/>
        <w:ind w:firstLine="444"/>
        <w:rPr>
          <w:rFonts w:cs="Times New Roman"/>
          <w:bCs/>
          <w:spacing w:val="6"/>
          <w:szCs w:val="21"/>
        </w:rPr>
      </w:pPr>
      <w:r>
        <w:rPr>
          <w:rFonts w:hint="eastAsia" w:cs="Times New Roman"/>
          <w:bCs/>
          <w:spacing w:val="6"/>
          <w:szCs w:val="21"/>
        </w:rPr>
        <w:t>GB</w:t>
      </w:r>
      <w:r>
        <w:rPr>
          <w:rFonts w:cs="Times New Roman"/>
          <w:bCs/>
          <w:spacing w:val="6"/>
          <w:szCs w:val="21"/>
        </w:rPr>
        <w:t>/</w:t>
      </w:r>
      <w:r>
        <w:rPr>
          <w:rFonts w:hint="eastAsia" w:cs="Times New Roman"/>
          <w:bCs/>
          <w:spacing w:val="6"/>
          <w:szCs w:val="21"/>
        </w:rPr>
        <w:t>T 21534 节约用水术语</w:t>
      </w:r>
    </w:p>
    <w:p>
      <w:pPr>
        <w:widowControl/>
        <w:spacing w:line="300" w:lineRule="auto"/>
        <w:ind w:firstLine="444"/>
        <w:rPr>
          <w:rFonts w:cs="Times New Roman"/>
          <w:bCs/>
          <w:spacing w:val="6"/>
          <w:szCs w:val="21"/>
        </w:rPr>
      </w:pPr>
      <w:r>
        <w:rPr>
          <w:rFonts w:cs="Times New Roman"/>
          <w:bCs/>
          <w:spacing w:val="6"/>
          <w:szCs w:val="21"/>
        </w:rPr>
        <w:t>GB/T 24789 用水单位水计量器具配备和管理通则</w:t>
      </w:r>
    </w:p>
    <w:p>
      <w:pPr>
        <w:widowControl/>
        <w:spacing w:line="300" w:lineRule="auto"/>
        <w:ind w:firstLine="444"/>
        <w:rPr>
          <w:rFonts w:cs="Times New Roman"/>
          <w:bCs/>
          <w:spacing w:val="6"/>
          <w:szCs w:val="21"/>
        </w:rPr>
      </w:pPr>
      <w:r>
        <w:rPr>
          <w:rFonts w:hint="eastAsia" w:cs="Times New Roman"/>
          <w:bCs/>
          <w:spacing w:val="6"/>
          <w:szCs w:val="21"/>
        </w:rPr>
        <w:t>GB/T 28714 取水计量技术导则</w:t>
      </w:r>
    </w:p>
    <w:p>
      <w:pPr>
        <w:widowControl/>
        <w:spacing w:line="300" w:lineRule="auto"/>
        <w:ind w:firstLine="444"/>
        <w:rPr>
          <w:rFonts w:cs="Times New Roman"/>
          <w:bCs/>
          <w:spacing w:val="6"/>
          <w:szCs w:val="21"/>
        </w:rPr>
      </w:pPr>
      <w:r>
        <w:rPr>
          <w:rFonts w:cs="Times New Roman"/>
          <w:bCs/>
          <w:spacing w:val="6"/>
          <w:szCs w:val="21"/>
        </w:rPr>
        <w:t>GB/T 31436 节水型卫生洁具</w:t>
      </w:r>
    </w:p>
    <w:p>
      <w:pPr>
        <w:widowControl/>
        <w:spacing w:line="300" w:lineRule="auto"/>
        <w:ind w:firstLine="420"/>
        <w:rPr>
          <w:rFonts w:cs="Times New Roman"/>
          <w:bCs/>
          <w:spacing w:val="6"/>
          <w:szCs w:val="21"/>
        </w:rPr>
      </w:pPr>
      <w:r>
        <w:rPr>
          <w:rFonts w:hint="eastAsia"/>
        </w:rPr>
        <w:t>GB 50400 建筑与小区雨水控制及利用工程技术规范</w:t>
      </w:r>
    </w:p>
    <w:p>
      <w:pPr>
        <w:widowControl/>
        <w:spacing w:line="300" w:lineRule="auto"/>
        <w:ind w:firstLine="444"/>
        <w:rPr>
          <w:rFonts w:cs="Times New Roman"/>
          <w:bCs/>
          <w:spacing w:val="6"/>
          <w:szCs w:val="21"/>
        </w:rPr>
      </w:pPr>
      <w:r>
        <w:rPr>
          <w:rFonts w:hint="eastAsia" w:cs="Times New Roman"/>
          <w:bCs/>
          <w:spacing w:val="6"/>
          <w:szCs w:val="21"/>
        </w:rPr>
        <w:t>GB 55010 供热工程项目规范</w:t>
      </w:r>
    </w:p>
    <w:p>
      <w:pPr>
        <w:widowControl/>
        <w:spacing w:line="300" w:lineRule="auto"/>
        <w:ind w:firstLine="444"/>
        <w:rPr>
          <w:rFonts w:cs="Times New Roman"/>
          <w:bCs/>
          <w:spacing w:val="6"/>
          <w:szCs w:val="21"/>
        </w:rPr>
      </w:pPr>
      <w:r>
        <w:rPr>
          <w:rFonts w:hint="eastAsia" w:cs="Times New Roman"/>
          <w:bCs/>
          <w:spacing w:val="6"/>
          <w:szCs w:val="21"/>
        </w:rPr>
        <w:t>GB 55026 城市给水工程项目规范</w:t>
      </w:r>
    </w:p>
    <w:p>
      <w:pPr>
        <w:widowControl/>
        <w:spacing w:line="300" w:lineRule="auto"/>
        <w:ind w:firstLine="444"/>
        <w:rPr>
          <w:rFonts w:cs="Times New Roman"/>
          <w:bCs/>
          <w:spacing w:val="6"/>
          <w:szCs w:val="21"/>
        </w:rPr>
      </w:pPr>
      <w:r>
        <w:rPr>
          <w:rFonts w:hint="eastAsia" w:cs="Times New Roman"/>
          <w:bCs/>
          <w:spacing w:val="6"/>
          <w:szCs w:val="21"/>
        </w:rPr>
        <w:t>CJ/T 164 节水型生活用水器具</w:t>
      </w:r>
    </w:p>
    <w:p>
      <w:pPr>
        <w:pStyle w:val="2"/>
        <w:rPr>
          <w:rFonts w:hint="eastAsia"/>
        </w:rPr>
      </w:pPr>
      <w:bookmarkStart w:id="35" w:name="_Toc8244615"/>
      <w:bookmarkStart w:id="36" w:name="_Toc450210577"/>
      <w:bookmarkStart w:id="37" w:name="_Toc8244201"/>
      <w:bookmarkStart w:id="38" w:name="_Toc21701"/>
      <w:bookmarkStart w:id="39" w:name="_Toc179443904"/>
      <w:r>
        <w:t>术语</w:t>
      </w:r>
      <w:bookmarkEnd w:id="35"/>
      <w:bookmarkEnd w:id="36"/>
      <w:bookmarkEnd w:id="37"/>
      <w:bookmarkEnd w:id="38"/>
      <w:r>
        <w:t>和定义</w:t>
      </w:r>
      <w:bookmarkEnd w:id="39"/>
    </w:p>
    <w:p>
      <w:pPr>
        <w:ind w:firstLine="444"/>
        <w:rPr>
          <w:rFonts w:cs="Times New Roman"/>
          <w:bCs/>
          <w:spacing w:val="6"/>
          <w:szCs w:val="21"/>
        </w:rPr>
      </w:pPr>
      <w:r>
        <w:rPr>
          <w:rFonts w:hint="eastAsia" w:cs="Times New Roman"/>
          <w:bCs/>
          <w:spacing w:val="6"/>
          <w:szCs w:val="21"/>
        </w:rPr>
        <w:t>GB</w:t>
      </w:r>
      <w:r>
        <w:rPr>
          <w:rFonts w:cs="Times New Roman"/>
          <w:bCs/>
          <w:spacing w:val="6"/>
          <w:szCs w:val="21"/>
        </w:rPr>
        <w:t>/</w:t>
      </w:r>
      <w:r>
        <w:rPr>
          <w:rFonts w:hint="eastAsia" w:cs="Times New Roman"/>
          <w:bCs/>
          <w:spacing w:val="6"/>
          <w:szCs w:val="21"/>
        </w:rPr>
        <w:t>T 21534</w:t>
      </w:r>
      <w:r>
        <w:rPr>
          <w:rFonts w:hint="eastAsia"/>
        </w:rPr>
        <w:t>界定的以及下列术语和定义适用于本文件。</w:t>
      </w:r>
      <w:bookmarkStart w:id="40" w:name="_Toc50197018"/>
      <w:bookmarkStart w:id="41" w:name="_Toc49421652"/>
      <w:bookmarkStart w:id="42" w:name="_Toc54040330"/>
    </w:p>
    <w:p>
      <w:pPr>
        <w:pStyle w:val="37"/>
      </w:pPr>
      <w:r>
        <w:t>3.1</w:t>
      </w:r>
    </w:p>
    <w:p>
      <w:pPr>
        <w:pStyle w:val="37"/>
        <w:ind w:firstLine="420" w:firstLineChars="200"/>
      </w:pPr>
      <w:r>
        <w:t>工业园区 industrial park</w:t>
      </w:r>
      <w:r>
        <w:rPr>
          <w:rFonts w:hint="eastAsia"/>
        </w:rPr>
        <w:t>s</w:t>
      </w:r>
    </w:p>
    <w:p>
      <w:pPr>
        <w:widowControl/>
        <w:spacing w:line="300" w:lineRule="auto"/>
        <w:ind w:firstLine="444"/>
        <w:rPr>
          <w:rFonts w:cs="Times New Roman"/>
          <w:bCs/>
          <w:spacing w:val="6"/>
          <w:szCs w:val="21"/>
        </w:rPr>
      </w:pPr>
      <w:bookmarkStart w:id="43" w:name="_Hlk161148913"/>
      <w:r>
        <w:rPr>
          <w:rFonts w:hint="eastAsia" w:cs="Times New Roman"/>
          <w:bCs/>
          <w:spacing w:val="6"/>
          <w:szCs w:val="21"/>
        </w:rPr>
        <w:t>具备明晰范围和统一管理机构，以产品制造和能源供给为主要功能，用地和用水类型均以工业为主的工业企业集聚区。</w:t>
      </w:r>
    </w:p>
    <w:p>
      <w:pPr>
        <w:pStyle w:val="37"/>
      </w:pPr>
      <w:r>
        <w:t>3.</w:t>
      </w:r>
      <w:r>
        <w:rPr>
          <w:rFonts w:hint="eastAsia"/>
        </w:rPr>
        <w:t>2</w:t>
      </w:r>
    </w:p>
    <w:p>
      <w:pPr>
        <w:pStyle w:val="37"/>
        <w:ind w:firstLine="420" w:firstLineChars="200"/>
      </w:pPr>
      <w:r>
        <w:rPr>
          <w:rFonts w:hint="eastAsia"/>
        </w:rPr>
        <w:t>非常规水源</w:t>
      </w:r>
      <w:r>
        <w:t xml:space="preserve"> unconventional water resources</w:t>
      </w:r>
    </w:p>
    <w:p>
      <w:pPr>
        <w:widowControl/>
        <w:spacing w:line="300" w:lineRule="auto"/>
        <w:ind w:firstLine="444"/>
        <w:rPr>
          <w:rFonts w:cs="Times New Roman"/>
          <w:bCs/>
          <w:spacing w:val="6"/>
          <w:szCs w:val="21"/>
        </w:rPr>
      </w:pPr>
      <w:r>
        <w:rPr>
          <w:rFonts w:hint="eastAsia" w:cs="Times New Roman"/>
          <w:bCs/>
          <w:spacing w:val="6"/>
          <w:szCs w:val="21"/>
        </w:rPr>
        <w:t>经处理后可以利用或在一定条件下可直接利用的再生水、集蓄雨水、海水及海水淡化水、矿坑（井）水、微咸水等。</w:t>
      </w:r>
    </w:p>
    <w:p>
      <w:pPr>
        <w:widowControl/>
        <w:spacing w:line="300" w:lineRule="auto"/>
        <w:ind w:firstLine="444"/>
        <w:rPr>
          <w:rFonts w:cs="Times New Roman"/>
          <w:bCs/>
          <w:spacing w:val="6"/>
          <w:szCs w:val="21"/>
        </w:rPr>
      </w:pPr>
      <w:r>
        <w:rPr>
          <w:rFonts w:hint="eastAsia" w:cs="Times New Roman"/>
          <w:bCs/>
          <w:spacing w:val="6"/>
          <w:szCs w:val="21"/>
        </w:rPr>
        <w:t>[来源：GB/T 21534-2021，3.3，有修改]</w:t>
      </w:r>
    </w:p>
    <w:p>
      <w:pPr>
        <w:widowControl/>
        <w:spacing w:line="300" w:lineRule="auto"/>
        <w:ind w:firstLine="0" w:firstLineChars="0"/>
        <w:rPr>
          <w:rFonts w:cs="Times New Roman"/>
          <w:bCs/>
          <w:spacing w:val="6"/>
          <w:szCs w:val="21"/>
        </w:rPr>
      </w:pPr>
      <w:r>
        <w:rPr>
          <w:rFonts w:hint="eastAsia" w:cs="Times New Roman"/>
          <w:bCs/>
          <w:spacing w:val="6"/>
          <w:szCs w:val="21"/>
        </w:rPr>
        <w:t>3.3</w:t>
      </w:r>
    </w:p>
    <w:p>
      <w:pPr>
        <w:widowControl/>
        <w:spacing w:line="300" w:lineRule="auto"/>
        <w:ind w:firstLine="420"/>
        <w:rPr>
          <w:rFonts w:cs="Times New Roman"/>
          <w:bCs/>
          <w:spacing w:val="6"/>
          <w:szCs w:val="21"/>
        </w:rPr>
      </w:pPr>
      <w:r>
        <w:rPr>
          <w:rFonts w:hint="eastAsia" w:eastAsia="黑体" w:cs="Times New Roman"/>
          <w:kern w:val="0"/>
          <w:szCs w:val="20"/>
        </w:rPr>
        <w:t>自备水源</w:t>
      </w:r>
      <w:r>
        <w:rPr>
          <w:rFonts w:hint="eastAsia" w:cs="Times New Roman"/>
          <w:bCs/>
          <w:spacing w:val="6"/>
          <w:szCs w:val="21"/>
        </w:rPr>
        <w:t xml:space="preserve"> self-provided water resources</w:t>
      </w:r>
    </w:p>
    <w:p>
      <w:pPr>
        <w:widowControl/>
        <w:spacing w:line="300" w:lineRule="auto"/>
        <w:ind w:firstLine="444"/>
        <w:rPr>
          <w:rFonts w:cs="Times New Roman"/>
          <w:bCs/>
          <w:spacing w:val="6"/>
          <w:szCs w:val="21"/>
        </w:rPr>
      </w:pPr>
      <w:r>
        <w:rPr>
          <w:rFonts w:hint="eastAsia" w:cs="Times New Roman"/>
          <w:bCs/>
          <w:spacing w:val="6"/>
          <w:szCs w:val="21"/>
        </w:rPr>
        <w:t>通过取用水单位自行建设的取水工程、供水管道及其附属设施直接从江河、湖泊、水库或地下取用水资源，向本单位的生活、生产和其他各项建设提供的用水。</w:t>
      </w:r>
    </w:p>
    <w:bookmarkEnd w:id="40"/>
    <w:bookmarkEnd w:id="41"/>
    <w:bookmarkEnd w:id="42"/>
    <w:bookmarkEnd w:id="43"/>
    <w:p>
      <w:pPr>
        <w:pStyle w:val="2"/>
        <w:rPr>
          <w:rFonts w:hint="eastAsia"/>
        </w:rPr>
      </w:pPr>
      <w:bookmarkStart w:id="44" w:name="_Toc179443905"/>
      <w:bookmarkStart w:id="45" w:name="_Toc54040331"/>
      <w:bookmarkStart w:id="46" w:name="_Toc49421653"/>
      <w:bookmarkStart w:id="47" w:name="_Toc50197019"/>
      <w:r>
        <w:rPr>
          <w:rFonts w:hint="eastAsia"/>
        </w:rPr>
        <w:t>总体要求和目标</w:t>
      </w:r>
      <w:bookmarkEnd w:id="44"/>
    </w:p>
    <w:p>
      <w:pPr>
        <w:pStyle w:val="3"/>
      </w:pPr>
      <w:bookmarkStart w:id="48" w:name="_Toc179443906"/>
      <w:r>
        <w:rPr>
          <w:rFonts w:hint="eastAsia"/>
        </w:rPr>
        <w:t>4.1 总体要求</w:t>
      </w:r>
      <w:bookmarkEnd w:id="48"/>
    </w:p>
    <w:p>
      <w:pPr>
        <w:ind w:firstLine="0" w:firstLineChars="0"/>
      </w:pPr>
      <w:bookmarkStart w:id="49" w:name="_Hlk178445979"/>
      <w:r>
        <w:rPr>
          <w:rFonts w:hint="eastAsia"/>
        </w:rPr>
        <w:t xml:space="preserve">4.1.1 </w:t>
      </w:r>
      <w:bookmarkStart w:id="50" w:name="_Hlk179409684"/>
      <w:r>
        <w:rPr>
          <w:rFonts w:hint="eastAsia"/>
        </w:rPr>
        <w:t>工业园区规划、设计、建设、运行与管理各阶段应坚持节水优先，优化产业布局，引导企业按照布局合理、产业协同、资源节约、生态环保的原则集聚发展，推进科学配水、优水优用</w:t>
      </w:r>
      <w:bookmarkEnd w:id="50"/>
      <w:r>
        <w:rPr>
          <w:rFonts w:hint="eastAsia"/>
        </w:rPr>
        <w:t>。</w:t>
      </w:r>
    </w:p>
    <w:p>
      <w:pPr>
        <w:ind w:firstLine="0" w:firstLineChars="0"/>
      </w:pPr>
      <w:r>
        <w:rPr>
          <w:rFonts w:hint="eastAsia"/>
        </w:rPr>
        <w:t xml:space="preserve">4.1.2 </w:t>
      </w:r>
      <w:bookmarkStart w:id="51" w:name="_Hlk179409719"/>
      <w:r>
        <w:rPr>
          <w:rFonts w:hint="eastAsia"/>
        </w:rPr>
        <w:t>工业园区应坚持以水定产，综合考虑区域水资源条件、工业发展水平、经济和人口规模及发展需求等因素，开展规划水资源论证或开发区水资源论证，设置行业和产品水效准入标准清单</w:t>
      </w:r>
      <w:bookmarkEnd w:id="51"/>
      <w:r>
        <w:rPr>
          <w:rFonts w:hint="eastAsia"/>
        </w:rPr>
        <w:t>。</w:t>
      </w:r>
    </w:p>
    <w:p>
      <w:pPr>
        <w:ind w:firstLine="0" w:firstLineChars="0"/>
      </w:pPr>
      <w:r>
        <w:rPr>
          <w:rFonts w:hint="eastAsia"/>
        </w:rPr>
        <w:t>4.1.3 工业园区应加强水资源优化配置，统筹考虑区域水资源禀赋、承载能力与发展需求，将非常规水源纳入水资源统一配置，具体要求如下：</w:t>
      </w:r>
    </w:p>
    <w:p>
      <w:pPr>
        <w:ind w:firstLine="420"/>
      </w:pPr>
      <w:r>
        <w:rPr>
          <w:rFonts w:hint="eastAsia"/>
        </w:rPr>
        <w:t>a）企业工业用水宜优先采用再生水、集蓄雨水、海水及海水淡化水等非常规水源；</w:t>
      </w:r>
    </w:p>
    <w:p>
      <w:pPr>
        <w:ind w:firstLine="420"/>
      </w:pPr>
      <w:r>
        <w:rPr>
          <w:rFonts w:hint="eastAsia"/>
        </w:rPr>
        <w:t>b）工业园区公共绿化、道路清扫、车辆冲洗、建筑施工、冲厕、消防等市政杂用水宜优先采用再生水、集蓄雨水等非常规水源；</w:t>
      </w:r>
    </w:p>
    <w:p>
      <w:pPr>
        <w:ind w:firstLine="420"/>
      </w:pPr>
      <w:r>
        <w:rPr>
          <w:rFonts w:hint="eastAsia"/>
        </w:rPr>
        <w:t>c）工业园区河道、湖泊、水景、景观湿地等生态环境用水应优先采用再生水、集蓄雨水等非常规水源；</w:t>
      </w:r>
    </w:p>
    <w:p>
      <w:pPr>
        <w:ind w:firstLine="420"/>
      </w:pPr>
      <w:r>
        <w:rPr>
          <w:rFonts w:hint="eastAsia"/>
        </w:rPr>
        <w:t>d）居民饮用水、洗涤用水、淋浴用水等与人体接触的生活用水应采用公共供水，一般不采用自备水源。</w:t>
      </w:r>
    </w:p>
    <w:p>
      <w:pPr>
        <w:ind w:firstLine="0" w:firstLineChars="0"/>
      </w:pPr>
      <w:r>
        <w:rPr>
          <w:rFonts w:hint="eastAsia"/>
        </w:rPr>
        <w:t xml:space="preserve">4.1.4 </w:t>
      </w:r>
      <w:bookmarkStart w:id="52" w:name="_Hlk179409778"/>
      <w:r>
        <w:rPr>
          <w:rFonts w:hint="eastAsia"/>
        </w:rPr>
        <w:t>工业园区应配套建设相应的供水设施，实施污水集中收集和处理，采用先进适用的节水技术和管理措施</w:t>
      </w:r>
      <w:bookmarkEnd w:id="52"/>
      <w:r>
        <w:rPr>
          <w:rFonts w:hint="eastAsia"/>
        </w:rPr>
        <w:t>。</w:t>
      </w:r>
    </w:p>
    <w:p>
      <w:pPr>
        <w:ind w:firstLine="0" w:firstLineChars="0"/>
      </w:pPr>
      <w:r>
        <w:rPr>
          <w:rFonts w:hint="eastAsia"/>
        </w:rPr>
        <w:t xml:space="preserve">4.1.5 </w:t>
      </w:r>
      <w:bookmarkStart w:id="53" w:name="_Hlk179409811"/>
      <w:r>
        <w:rPr>
          <w:rFonts w:hint="eastAsia"/>
        </w:rPr>
        <w:t>工业园区应严格落实取水许可和排水（污）许可制度，取排水（污）行为规范，依法申领取水许可证和排水（污）许可证</w:t>
      </w:r>
      <w:bookmarkEnd w:id="53"/>
      <w:r>
        <w:rPr>
          <w:rFonts w:hint="eastAsia"/>
        </w:rPr>
        <w:t>。</w:t>
      </w:r>
    </w:p>
    <w:p>
      <w:pPr>
        <w:ind w:firstLine="0" w:firstLineChars="0"/>
      </w:pPr>
      <w:r>
        <w:rPr>
          <w:rFonts w:hint="eastAsia"/>
        </w:rPr>
        <w:t xml:space="preserve">4.1.6 </w:t>
      </w:r>
      <w:bookmarkStart w:id="54" w:name="_Hlk179409832"/>
      <w:r>
        <w:rPr>
          <w:rFonts w:hint="eastAsia"/>
        </w:rPr>
        <w:t>工业园区应严格落实水资源有偿使用制度，自备水源取用水单位应按时足额缴纳水资源费（税），超计划取用水的应及时缴纳超计划加价水资源费（水费）</w:t>
      </w:r>
      <w:bookmarkEnd w:id="54"/>
      <w:r>
        <w:rPr>
          <w:rFonts w:hint="eastAsia"/>
        </w:rPr>
        <w:t>。</w:t>
      </w:r>
    </w:p>
    <w:bookmarkEnd w:id="49"/>
    <w:p>
      <w:pPr>
        <w:pStyle w:val="3"/>
      </w:pPr>
      <w:bookmarkStart w:id="55" w:name="_Toc179443907"/>
      <w:r>
        <w:rPr>
          <w:rFonts w:hint="eastAsia"/>
        </w:rPr>
        <w:t xml:space="preserve">4.2 </w:t>
      </w:r>
      <w:bookmarkStart w:id="56" w:name="_Hlk178487791"/>
      <w:r>
        <w:rPr>
          <w:rFonts w:hint="eastAsia"/>
        </w:rPr>
        <w:t>总体目标</w:t>
      </w:r>
      <w:bookmarkEnd w:id="55"/>
      <w:bookmarkEnd w:id="56"/>
    </w:p>
    <w:p>
      <w:pPr>
        <w:pStyle w:val="4"/>
      </w:pPr>
      <w:r>
        <w:rPr>
          <w:rFonts w:hint="eastAsia"/>
        </w:rPr>
        <w:t>4.2.1 万元工业增加值用水量</w:t>
      </w:r>
    </w:p>
    <w:p>
      <w:pPr>
        <w:ind w:firstLine="420"/>
      </w:pPr>
      <w:r>
        <w:rPr>
          <w:rFonts w:hint="eastAsia"/>
        </w:rPr>
        <w:t>工业园区应提升工业用水效率和效益，万元工业增加值用水量应优于所在设区市整体水平。</w:t>
      </w:r>
    </w:p>
    <w:p>
      <w:pPr>
        <w:pStyle w:val="4"/>
      </w:pPr>
      <w:r>
        <w:rPr>
          <w:rFonts w:hint="eastAsia"/>
        </w:rPr>
        <w:t>4.2.2</w:t>
      </w:r>
      <w:bookmarkStart w:id="57" w:name="_Hlk178487948"/>
      <w:r>
        <w:rPr>
          <w:rFonts w:hint="eastAsia"/>
        </w:rPr>
        <w:t xml:space="preserve"> 工业用水重复利用率</w:t>
      </w:r>
      <w:bookmarkEnd w:id="57"/>
    </w:p>
    <w:p>
      <w:pPr>
        <w:ind w:firstLine="420"/>
      </w:pPr>
      <w:r>
        <w:rPr>
          <w:rFonts w:hint="eastAsia"/>
        </w:rPr>
        <w:t>工业园区应加强水资源节约集约循环利用，工业用水重复利用率应高于94%。</w:t>
      </w:r>
    </w:p>
    <w:p>
      <w:pPr>
        <w:pStyle w:val="4"/>
      </w:pPr>
      <w:r>
        <w:rPr>
          <w:rFonts w:hint="eastAsia"/>
        </w:rPr>
        <w:t>4.2.3 万元工业增加值污水排放量</w:t>
      </w:r>
    </w:p>
    <w:p>
      <w:pPr>
        <w:ind w:firstLine="420"/>
      </w:pPr>
      <w:r>
        <w:rPr>
          <w:rFonts w:hint="eastAsia"/>
        </w:rPr>
        <w:t>工业园区应实施污水集中收集和处理，减少污水排放，万元工业增加值污水排放量宜低于7m³/万元。</w:t>
      </w:r>
    </w:p>
    <w:p>
      <w:pPr>
        <w:pStyle w:val="4"/>
      </w:pPr>
      <w:r>
        <w:rPr>
          <w:rFonts w:hint="eastAsia"/>
        </w:rPr>
        <w:t xml:space="preserve">4.2.4 </w:t>
      </w:r>
      <w:bookmarkStart w:id="58" w:name="_Hlk178487978"/>
      <w:r>
        <w:rPr>
          <w:rFonts w:hint="eastAsia"/>
        </w:rPr>
        <w:t>再生水利用率</w:t>
      </w:r>
      <w:bookmarkEnd w:id="58"/>
    </w:p>
    <w:p>
      <w:pPr>
        <w:ind w:firstLine="420"/>
      </w:pPr>
      <w:r>
        <w:rPr>
          <w:rFonts w:hint="eastAsia"/>
        </w:rPr>
        <w:t>工业园区应推进污水资源化利用，加强再生水利用设施建设，再生水利用率宜高于30%。</w:t>
      </w:r>
    </w:p>
    <w:p>
      <w:pPr>
        <w:pStyle w:val="4"/>
      </w:pPr>
      <w:r>
        <w:rPr>
          <w:rFonts w:hint="eastAsia"/>
        </w:rPr>
        <w:t xml:space="preserve">4.2.5 </w:t>
      </w:r>
      <w:bookmarkStart w:id="59" w:name="_Hlk178488012"/>
      <w:r>
        <w:rPr>
          <w:rFonts w:hint="eastAsia"/>
        </w:rPr>
        <w:t>供水管网漏损率</w:t>
      </w:r>
      <w:bookmarkEnd w:id="59"/>
    </w:p>
    <w:p>
      <w:pPr>
        <w:ind w:firstLine="420"/>
      </w:pPr>
      <w:r>
        <w:rPr>
          <w:rFonts w:hint="eastAsia"/>
        </w:rPr>
        <w:t>工业园区应加强供水管网巡检维护，发现漏损及时维修、改造，供水管网漏损率应小于9%，且优于所在设区市整体水平。</w:t>
      </w:r>
    </w:p>
    <w:p>
      <w:pPr>
        <w:pStyle w:val="4"/>
      </w:pPr>
      <w:r>
        <w:rPr>
          <w:rFonts w:hint="eastAsia"/>
        </w:rPr>
        <w:t xml:space="preserve">4.2.6 </w:t>
      </w:r>
      <w:bookmarkStart w:id="60" w:name="_Hlk178487927"/>
      <w:r>
        <w:rPr>
          <w:rFonts w:hint="eastAsia"/>
        </w:rPr>
        <w:t>计划用水管理率</w:t>
      </w:r>
      <w:bookmarkEnd w:id="60"/>
    </w:p>
    <w:p>
      <w:pPr>
        <w:ind w:firstLine="420"/>
      </w:pPr>
      <w:r>
        <w:rPr>
          <w:rFonts w:hint="eastAsia"/>
        </w:rPr>
        <w:t>工业园区内自备水源取用水单位和使用公共供水水量达到设区市规定规模的非居民用水单位应全部纳入计划用水管理，计划用水管理率应达到100%。</w:t>
      </w:r>
    </w:p>
    <w:p>
      <w:pPr>
        <w:pStyle w:val="4"/>
      </w:pPr>
      <w:r>
        <w:rPr>
          <w:rFonts w:hint="eastAsia"/>
        </w:rPr>
        <w:t>4.2.7 用水效率达标率</w:t>
      </w:r>
    </w:p>
    <w:p>
      <w:pPr>
        <w:ind w:firstLine="420"/>
      </w:pPr>
      <w:r>
        <w:rPr>
          <w:rFonts w:hint="eastAsia"/>
        </w:rPr>
        <w:t>工业园区应组织企业开展用水效率对标和水效提升工作，园区主要产品用水效率对比用水定额通用值，达标率应达到100%，对比用水定额先进值，达标率宜高于20%。</w:t>
      </w:r>
    </w:p>
    <w:p>
      <w:pPr>
        <w:pStyle w:val="2"/>
        <w:rPr>
          <w:rFonts w:hint="eastAsia"/>
        </w:rPr>
      </w:pPr>
      <w:bookmarkStart w:id="61" w:name="_Toc179443908"/>
      <w:r>
        <w:rPr>
          <w:rFonts w:hint="eastAsia"/>
        </w:rPr>
        <w:t>节水管理要求</w:t>
      </w:r>
      <w:bookmarkEnd w:id="61"/>
    </w:p>
    <w:p>
      <w:pPr>
        <w:pStyle w:val="3"/>
      </w:pPr>
      <w:bookmarkStart w:id="62" w:name="_Toc179443909"/>
      <w:r>
        <w:rPr>
          <w:rFonts w:hint="eastAsia"/>
        </w:rPr>
        <w:t>5.1</w:t>
      </w:r>
      <w:r>
        <w:t xml:space="preserve"> 组织管理</w:t>
      </w:r>
      <w:bookmarkEnd w:id="62"/>
    </w:p>
    <w:p>
      <w:pPr>
        <w:ind w:firstLine="0" w:firstLineChars="0"/>
      </w:pPr>
      <w:r>
        <w:rPr>
          <w:rFonts w:hint="eastAsia"/>
        </w:rPr>
        <w:t>5.1.1 工业园区管理机构</w:t>
      </w:r>
      <w:r>
        <w:t>应具备专（兼）职节水管理机构和节水管理人员，有明确的岗位职责分工，依法对</w:t>
      </w:r>
      <w:r>
        <w:rPr>
          <w:rFonts w:hint="eastAsia"/>
        </w:rPr>
        <w:t>企业</w:t>
      </w:r>
      <w:r>
        <w:t>进行节水</w:t>
      </w:r>
      <w:r>
        <w:rPr>
          <w:rFonts w:hint="eastAsia"/>
        </w:rPr>
        <w:t>监管。</w:t>
      </w:r>
    </w:p>
    <w:p>
      <w:pPr>
        <w:ind w:firstLine="0" w:firstLineChars="0"/>
      </w:pPr>
      <w:r>
        <w:rPr>
          <w:rFonts w:hint="eastAsia"/>
        </w:rPr>
        <w:t xml:space="preserve">5.1.2 </w:t>
      </w:r>
      <w:r>
        <w:t>纳入计划用水管理的企业应配备水务经理并落实相关管理要求。</w:t>
      </w:r>
    </w:p>
    <w:p>
      <w:pPr>
        <w:pStyle w:val="3"/>
      </w:pPr>
      <w:bookmarkStart w:id="63" w:name="_Toc179443910"/>
      <w:r>
        <w:rPr>
          <w:rFonts w:hint="eastAsia"/>
        </w:rPr>
        <w:t>5.2</w:t>
      </w:r>
      <w:r>
        <w:t xml:space="preserve"> 节水制度</w:t>
      </w:r>
      <w:bookmarkEnd w:id="63"/>
    </w:p>
    <w:p>
      <w:pPr>
        <w:pStyle w:val="4"/>
      </w:pPr>
      <w:bookmarkStart w:id="64" w:name="_Hlk161840199"/>
      <w:r>
        <w:rPr>
          <w:rFonts w:hint="eastAsia"/>
        </w:rPr>
        <w:t>5.2.1 制度建立</w:t>
      </w:r>
    </w:p>
    <w:p>
      <w:pPr>
        <w:ind w:firstLine="420"/>
      </w:pPr>
      <w:r>
        <w:rPr>
          <w:rFonts w:hint="eastAsia"/>
        </w:rPr>
        <w:t>工业园区管理机构和企业应建立供水管网维护管理制度、用水设施巡回检查制度、节水统计制度等适用于自身的节水管理制度体系和长效机制并有效落实。</w:t>
      </w:r>
    </w:p>
    <w:p>
      <w:pPr>
        <w:pStyle w:val="4"/>
      </w:pPr>
      <w:r>
        <w:rPr>
          <w:rFonts w:hint="eastAsia"/>
        </w:rPr>
        <w:t>5.2.2 计划用水</w:t>
      </w:r>
    </w:p>
    <w:p>
      <w:pPr>
        <w:ind w:firstLine="0" w:firstLineChars="0"/>
      </w:pPr>
      <w:r>
        <w:rPr>
          <w:rFonts w:hint="eastAsia"/>
        </w:rPr>
        <w:t>5.2.2.1 纳入计划用水管理的企业应于每年12月31日前向负有用水管理职责的部门提出下一年度的用水计划建议，提供用水计划建议表和用水情况总结等说明材料。</w:t>
      </w:r>
    </w:p>
    <w:p>
      <w:pPr>
        <w:ind w:firstLine="0" w:firstLineChars="0"/>
      </w:pPr>
      <w:r>
        <w:rPr>
          <w:rFonts w:hint="eastAsia"/>
        </w:rPr>
        <w:t>5.2.2.2 纳入计划用水管理的企业因建设、生产、经营等需要调整用水计划的，应向负有用水管理职责的部门提出调整建议，并提交原因说明和相关证明材料。</w:t>
      </w:r>
    </w:p>
    <w:p>
      <w:pPr>
        <w:ind w:firstLine="0" w:firstLineChars="0"/>
      </w:pPr>
      <w:r>
        <w:rPr>
          <w:rFonts w:hint="eastAsia"/>
        </w:rPr>
        <w:t>5.2.2.3 纳入计划用水管理的企业应当将用水计划及时分解落实到各用水部门，并加强内部用水考核，不得突破用水计划。</w:t>
      </w:r>
    </w:p>
    <w:p>
      <w:pPr>
        <w:pStyle w:val="4"/>
      </w:pPr>
      <w:r>
        <w:rPr>
          <w:rFonts w:hint="eastAsia"/>
        </w:rPr>
        <w:t>5.2.3 用水定额</w:t>
      </w:r>
    </w:p>
    <w:p>
      <w:pPr>
        <w:ind w:firstLine="0" w:firstLineChars="0"/>
      </w:pPr>
      <w:r>
        <w:rPr>
          <w:rFonts w:hint="eastAsia"/>
        </w:rPr>
        <w:t>5.2.3.1 工业园区内新建、改建、扩建建设项目需要取用水的，应根据生产规模、生产工艺、产品种类等采用用水定额先进值进行节水评价。</w:t>
      </w:r>
    </w:p>
    <w:p>
      <w:pPr>
        <w:ind w:firstLine="0" w:firstLineChars="0"/>
      </w:pPr>
      <w:r>
        <w:rPr>
          <w:rFonts w:hint="eastAsia"/>
        </w:rPr>
        <w:t>5.2.3.2 工业园区内新增水资源论证报告书提出的项目年最大取水量不得超过根据项目设计规模和用水定额核算的取水量，否则应不予通过审查。</w:t>
      </w:r>
    </w:p>
    <w:p>
      <w:pPr>
        <w:ind w:firstLine="0" w:firstLineChars="0"/>
      </w:pPr>
      <w:r>
        <w:rPr>
          <w:rFonts w:hint="eastAsia"/>
        </w:rPr>
        <w:t>5.2.3.3 工业园区内自备水源取用水单位换发取水许可证时，应按照最新实施的用水定额重新核定许可水量。</w:t>
      </w:r>
    </w:p>
    <w:p>
      <w:pPr>
        <w:ind w:firstLine="0" w:firstLineChars="0"/>
      </w:pPr>
      <w:r>
        <w:rPr>
          <w:rFonts w:hint="eastAsia"/>
        </w:rPr>
        <w:t>5.2.3.4 企业日常用水管理应执行用水定额通用值，鼓励企业内部按照用水定额先进值进行自我管理。</w:t>
      </w:r>
    </w:p>
    <w:p>
      <w:pPr>
        <w:ind w:firstLine="0" w:firstLineChars="0"/>
      </w:pPr>
      <w:r>
        <w:rPr>
          <w:rFonts w:hint="eastAsia"/>
        </w:rPr>
        <w:t>5.2.3.5 企业用水效率超过用水定额通用值的，应在负有用水管理职责的部门和工业园区管理机构的指导下及时开展节水诊断，限期实施节水改造。</w:t>
      </w:r>
    </w:p>
    <w:p>
      <w:pPr>
        <w:pStyle w:val="4"/>
      </w:pPr>
      <w:r>
        <w:rPr>
          <w:rFonts w:hint="eastAsia"/>
        </w:rPr>
        <w:t xml:space="preserve">5.2.4 </w:t>
      </w:r>
      <w:r>
        <w:t>水平衡测试</w:t>
      </w:r>
    </w:p>
    <w:p>
      <w:pPr>
        <w:ind w:firstLine="0" w:firstLineChars="0"/>
      </w:pPr>
      <w:r>
        <w:rPr>
          <w:rFonts w:hint="eastAsia"/>
        </w:rPr>
        <w:t>5.2.4.1 纳入计划用水管理的企业应定期开展水平衡测试，其中</w:t>
      </w:r>
      <w:r>
        <w:t>纳入重点监控用水单位名录的企业</w:t>
      </w:r>
      <w:r>
        <w:rPr>
          <w:rFonts w:hint="eastAsia"/>
        </w:rPr>
        <w:t>应每3年开展一次，其他计划用水企业应每5年开展一次。</w:t>
      </w:r>
    </w:p>
    <w:p>
      <w:pPr>
        <w:ind w:firstLine="0" w:firstLineChars="0"/>
      </w:pPr>
      <w:r>
        <w:rPr>
          <w:rFonts w:hint="eastAsia"/>
        </w:rPr>
        <w:t>5.2.4.2 企业有下列情形之一，应及时进行水平衡测试，制定节水方案和措施：</w:t>
      </w:r>
    </w:p>
    <w:p>
      <w:pPr>
        <w:ind w:firstLine="420"/>
      </w:pPr>
      <w:r>
        <w:rPr>
          <w:rFonts w:hint="eastAsia"/>
        </w:rPr>
        <w:t>a）因新建、改建、扩建工程或者产品结构、生产工艺、水处理及循环水设施发生变化导致用水量变化的；</w:t>
      </w:r>
    </w:p>
    <w:p>
      <w:pPr>
        <w:ind w:firstLine="420"/>
      </w:pPr>
      <w:r>
        <w:rPr>
          <w:rFonts w:hint="eastAsia"/>
        </w:rPr>
        <w:t>b）超计划用水30%以上的；</w:t>
      </w:r>
    </w:p>
    <w:p>
      <w:pPr>
        <w:ind w:firstLine="420"/>
      </w:pPr>
      <w:r>
        <w:rPr>
          <w:rFonts w:hint="eastAsia"/>
        </w:rPr>
        <w:t>c）其他需及时进行测试的情况。</w:t>
      </w:r>
    </w:p>
    <w:p>
      <w:pPr>
        <w:ind w:firstLine="0" w:firstLineChars="0"/>
      </w:pPr>
      <w:r>
        <w:rPr>
          <w:rFonts w:hint="eastAsia"/>
        </w:rPr>
        <w:t>5.2.4.3 企业开展水平衡测试，应编写水平衡测试报告书或者水平衡测试报告表，具体要求如下：</w:t>
      </w:r>
    </w:p>
    <w:p>
      <w:pPr>
        <w:ind w:firstLine="420"/>
      </w:pPr>
      <w:r>
        <w:rPr>
          <w:rFonts w:hint="eastAsia"/>
        </w:rPr>
        <w:t>a）用水结构简单，年取用水量满足地表水10万立方米以下、浅层地下水1万立方米以下或者公共供水20万立方米以下的，可以编写水平衡测试报告表；</w:t>
      </w:r>
    </w:p>
    <w:p>
      <w:pPr>
        <w:ind w:firstLine="420"/>
      </w:pPr>
      <w:r>
        <w:rPr>
          <w:rFonts w:hint="eastAsia"/>
        </w:rPr>
        <w:t>b）水平衡测试有效期内未出现生产规模、工艺变化，用水情况变化不大的，可以编写水平衡测试报告表；</w:t>
      </w:r>
    </w:p>
    <w:p>
      <w:pPr>
        <w:ind w:firstLine="420"/>
      </w:pPr>
      <w:r>
        <w:rPr>
          <w:rFonts w:hint="eastAsia"/>
        </w:rPr>
        <w:t>c）上述两种情况之外的，应编写水平衡测试报告书。</w:t>
      </w:r>
    </w:p>
    <w:p>
      <w:pPr>
        <w:pStyle w:val="4"/>
      </w:pPr>
      <w:bookmarkStart w:id="65" w:name="_Hlk161843259"/>
      <w:r>
        <w:rPr>
          <w:rFonts w:hint="eastAsia"/>
        </w:rPr>
        <w:t xml:space="preserve">5.2.5 </w:t>
      </w:r>
      <w:r>
        <w:t>用水审计</w:t>
      </w:r>
    </w:p>
    <w:p>
      <w:pPr>
        <w:ind w:firstLine="0" w:firstLineChars="0"/>
      </w:pPr>
      <w:r>
        <w:rPr>
          <w:rFonts w:hint="eastAsia"/>
        </w:rPr>
        <w:t xml:space="preserve">5.2.5.1 </w:t>
      </w:r>
      <w:r>
        <w:t>纳入重点监控用水单位名录的企业</w:t>
      </w:r>
      <w:r>
        <w:rPr>
          <w:rFonts w:hint="eastAsia"/>
        </w:rPr>
        <w:t>应定期开展用水审计，两次用水审计的时间间隔一般不超过5年。超计划30%以上的企业应及时接受用水审计。</w:t>
      </w:r>
    </w:p>
    <w:p>
      <w:pPr>
        <w:ind w:firstLine="0" w:firstLineChars="0"/>
      </w:pPr>
      <w:r>
        <w:rPr>
          <w:rFonts w:hint="eastAsia"/>
        </w:rPr>
        <w:t>5.2.5.2 企业应按照用水审计结论通知书要求，制定存在问题整改方案，落实相关工程措施和管理措施，在规定的期限内整改到位。</w:t>
      </w:r>
    </w:p>
    <w:p>
      <w:pPr>
        <w:pStyle w:val="4"/>
      </w:pPr>
      <w:r>
        <w:rPr>
          <w:rFonts w:hint="eastAsia"/>
        </w:rPr>
        <w:t>5.2.6 其他要求</w:t>
      </w:r>
    </w:p>
    <w:p>
      <w:pPr>
        <w:ind w:firstLine="0" w:firstLineChars="0"/>
      </w:pPr>
      <w:r>
        <w:rPr>
          <w:rFonts w:hint="eastAsia"/>
        </w:rPr>
        <w:t>5.2.6.1 工业园区应鼓励和推广合同节水管理，由节水服务机构与企业签订节水管理合同，提供节水服务并以节水效益分享等方式获得合理收益。</w:t>
      </w:r>
    </w:p>
    <w:p>
      <w:pPr>
        <w:ind w:firstLine="0" w:firstLineChars="0"/>
      </w:pPr>
      <w:r>
        <w:rPr>
          <w:rFonts w:hint="eastAsia"/>
        </w:rPr>
        <w:t>5.2.6.2 工业园区应推进用水权市场化交易，鼓励和引导企业对通过调整产品和产业结构、改革工艺、节水技改等措施节约的水权指标有偿进行转让。</w:t>
      </w:r>
    </w:p>
    <w:p>
      <w:pPr>
        <w:ind w:firstLine="0" w:firstLineChars="0"/>
      </w:pPr>
      <w:r>
        <w:rPr>
          <w:rFonts w:hint="eastAsia"/>
        </w:rPr>
        <w:t>5.2.6.3 工业园区应健全节水激励机制，加强财政、税收、金融信贷等支持力度，鼓励引导企业采用“节水贷”“水权贷”等新型金融模式。</w:t>
      </w:r>
    </w:p>
    <w:bookmarkEnd w:id="64"/>
    <w:bookmarkEnd w:id="65"/>
    <w:p>
      <w:pPr>
        <w:pStyle w:val="3"/>
      </w:pPr>
      <w:bookmarkStart w:id="66" w:name="_Toc179443911"/>
      <w:r>
        <w:rPr>
          <w:rFonts w:hint="eastAsia"/>
        </w:rPr>
        <w:t>5.3 节水统计</w:t>
      </w:r>
      <w:bookmarkEnd w:id="66"/>
    </w:p>
    <w:p>
      <w:pPr>
        <w:ind w:firstLine="0" w:firstLineChars="0"/>
      </w:pPr>
      <w:bookmarkStart w:id="67" w:name="_Hlk172226034"/>
      <w:r>
        <w:rPr>
          <w:rFonts w:hint="eastAsia"/>
        </w:rPr>
        <w:t>5.3.1 工业园区管理机构和企业应建立供排水设施基础档案，包括供水管网图、排水管网图、用水设施分布图、用水计量网络图等。</w:t>
      </w:r>
    </w:p>
    <w:p>
      <w:pPr>
        <w:ind w:firstLine="0" w:firstLineChars="0"/>
      </w:pPr>
      <w:r>
        <w:rPr>
          <w:rFonts w:hint="eastAsia"/>
        </w:rPr>
        <w:t>5.3.2 工业园区管理机构和企业应建立完整规范的取用水管理台账，包括取水许可、计划用水、用水定额、用水计量、节水统计、水平衡测试、用水审计、水务经理制度落实情况等。</w:t>
      </w:r>
    </w:p>
    <w:p>
      <w:pPr>
        <w:ind w:firstLine="0" w:firstLineChars="0"/>
      </w:pPr>
      <w:r>
        <w:rPr>
          <w:rFonts w:hint="eastAsia"/>
        </w:rPr>
        <w:t>5.3.3 工业园区管理机构应熟悉企业用水情况，定期开展节水统计分析工作。</w:t>
      </w:r>
    </w:p>
    <w:p>
      <w:pPr>
        <w:ind w:firstLine="0" w:firstLineChars="0"/>
      </w:pPr>
      <w:r>
        <w:rPr>
          <w:rFonts w:hint="eastAsia"/>
        </w:rPr>
        <w:t>5.3.4 企业应加强对节水设施的日常维护，定期进行用水合理性分析，按时报送节水报表。</w:t>
      </w:r>
    </w:p>
    <w:bookmarkEnd w:id="67"/>
    <w:p>
      <w:pPr>
        <w:pStyle w:val="3"/>
      </w:pPr>
      <w:bookmarkStart w:id="68" w:name="_Toc179443912"/>
      <w:r>
        <w:rPr>
          <w:rFonts w:hint="eastAsia"/>
        </w:rPr>
        <w:t>5.4</w:t>
      </w:r>
      <w:r>
        <w:t xml:space="preserve"> 节水宣传</w:t>
      </w:r>
      <w:bookmarkEnd w:id="68"/>
    </w:p>
    <w:p>
      <w:pPr>
        <w:ind w:firstLine="0" w:firstLineChars="0"/>
      </w:pPr>
      <w:r>
        <w:rPr>
          <w:rFonts w:hint="eastAsia"/>
        </w:rPr>
        <w:t>5.4.1 工业</w:t>
      </w:r>
      <w:r>
        <w:t>园区管理机构</w:t>
      </w:r>
      <w:r>
        <w:rPr>
          <w:rFonts w:hint="eastAsia"/>
        </w:rPr>
        <w:t>应</w:t>
      </w:r>
      <w:r>
        <w:t>制定年度节水宣传计划并组织实施，</w:t>
      </w:r>
      <w:r>
        <w:rPr>
          <w:rFonts w:hint="eastAsia"/>
        </w:rPr>
        <w:t>在“世界水日”“中国水周”“城市节水宣传周”等重要时间节点开展节水主题宣传教育活动。</w:t>
      </w:r>
    </w:p>
    <w:p>
      <w:pPr>
        <w:ind w:firstLine="0" w:firstLineChars="0"/>
      </w:pPr>
      <w:r>
        <w:rPr>
          <w:rFonts w:hint="eastAsia"/>
        </w:rPr>
        <w:t>5.4.2 工业</w:t>
      </w:r>
      <w:r>
        <w:t>园区管理机构</w:t>
      </w:r>
      <w:r>
        <w:rPr>
          <w:rFonts w:hint="eastAsia"/>
        </w:rPr>
        <w:t>应</w:t>
      </w:r>
      <w:r>
        <w:t>定期</w:t>
      </w:r>
      <w:r>
        <w:rPr>
          <w:rFonts w:hint="eastAsia"/>
        </w:rPr>
        <w:t>对企业进行节水知识宣传及培训，在公共场所张贴节水宣传横幅、海报、标语等。</w:t>
      </w:r>
    </w:p>
    <w:p>
      <w:pPr>
        <w:ind w:firstLine="0" w:firstLineChars="0"/>
      </w:pPr>
      <w:r>
        <w:rPr>
          <w:rFonts w:hint="eastAsia"/>
        </w:rPr>
        <w:t xml:space="preserve">5.4.3 </w:t>
      </w:r>
      <w:r>
        <w:t>企业</w:t>
      </w:r>
      <w:r>
        <w:rPr>
          <w:rFonts w:hint="eastAsia"/>
        </w:rPr>
        <w:t>应</w:t>
      </w:r>
      <w:r>
        <w:t>自行组织节水宣传活动，在用水场所和用水器具显著位置张贴节水标语。</w:t>
      </w:r>
    </w:p>
    <w:p>
      <w:pPr>
        <w:pStyle w:val="2"/>
        <w:rPr>
          <w:rFonts w:hint="eastAsia"/>
        </w:rPr>
      </w:pPr>
      <w:bookmarkStart w:id="69" w:name="_Toc179443913"/>
      <w:bookmarkStart w:id="70" w:name="_Toc138927991"/>
      <w:r>
        <w:rPr>
          <w:rFonts w:hint="eastAsia"/>
        </w:rPr>
        <w:t>节水设施要求</w:t>
      </w:r>
      <w:bookmarkEnd w:id="69"/>
    </w:p>
    <w:bookmarkEnd w:id="70"/>
    <w:p>
      <w:pPr>
        <w:pStyle w:val="3"/>
      </w:pPr>
      <w:bookmarkStart w:id="71" w:name="_Toc179443914"/>
      <w:r>
        <w:rPr>
          <w:rFonts w:hint="eastAsia"/>
        </w:rPr>
        <w:t>6.1 供水供热设施</w:t>
      </w:r>
      <w:bookmarkEnd w:id="71"/>
    </w:p>
    <w:p>
      <w:pPr>
        <w:pStyle w:val="4"/>
      </w:pPr>
      <w:r>
        <w:rPr>
          <w:rFonts w:hint="eastAsia"/>
        </w:rPr>
        <w:t xml:space="preserve">6.1.1 </w:t>
      </w:r>
      <w:bookmarkStart w:id="72" w:name="_Hlk172224383"/>
      <w:r>
        <w:rPr>
          <w:rFonts w:hint="eastAsia"/>
        </w:rPr>
        <w:t>公共供水</w:t>
      </w:r>
    </w:p>
    <w:p>
      <w:pPr>
        <w:ind w:firstLine="0" w:firstLineChars="0"/>
      </w:pPr>
      <w:r>
        <w:rPr>
          <w:rFonts w:hint="eastAsia"/>
        </w:rPr>
        <w:t>6.1.1.1 工业园区公共供水工程应具有连续不间断供水的能力，满足用户对水质、水量和水压的需求。</w:t>
      </w:r>
    </w:p>
    <w:p>
      <w:pPr>
        <w:ind w:firstLine="0" w:firstLineChars="0"/>
      </w:pPr>
      <w:r>
        <w:rPr>
          <w:rFonts w:hint="eastAsia"/>
        </w:rPr>
        <w:t>6.1.1.2 工业园区公共供水工程取水水源、取水方式、供水规模、水厂厂址、净水工艺、输配水管网布置等规划、设计、建设、运行与管理应满足GB 55026的要求。</w:t>
      </w:r>
    </w:p>
    <w:p>
      <w:pPr>
        <w:ind w:firstLine="0" w:firstLineChars="0"/>
      </w:pPr>
      <w:r>
        <w:rPr>
          <w:rFonts w:hint="eastAsia"/>
        </w:rPr>
        <w:t>6.1.1.3 工业园区应加强区域供水管网漏损控制，实施供水管网改造，推动供水管网分区计量，推进供水管网压力调控，提升供水管网智能化监管。</w:t>
      </w:r>
    </w:p>
    <w:p>
      <w:pPr>
        <w:pStyle w:val="4"/>
      </w:pPr>
      <w:r>
        <w:rPr>
          <w:rFonts w:hint="eastAsia"/>
        </w:rPr>
        <w:t>6.1.2 自备水源</w:t>
      </w:r>
    </w:p>
    <w:p>
      <w:pPr>
        <w:ind w:firstLine="0" w:firstLineChars="0"/>
      </w:pPr>
      <w:r>
        <w:rPr>
          <w:rFonts w:hint="eastAsia"/>
        </w:rPr>
        <w:t>6.1.2.1 自备水源取用水单位自建取水工程，应按规定在开工前履行取水许可审批手续，并按照批复要求开展工程建设。</w:t>
      </w:r>
    </w:p>
    <w:p>
      <w:pPr>
        <w:ind w:firstLine="0" w:firstLineChars="0"/>
      </w:pPr>
      <w:r>
        <w:rPr>
          <w:rFonts w:hint="eastAsia"/>
        </w:rPr>
        <w:t>6.1.2.2 自备水源取用水单位取水工程设计、建设、运行与管理应满足取用水管理技术规范要求。</w:t>
      </w:r>
    </w:p>
    <w:p>
      <w:pPr>
        <w:pStyle w:val="4"/>
      </w:pPr>
      <w:r>
        <w:rPr>
          <w:rFonts w:hint="eastAsia"/>
        </w:rPr>
        <w:t>6.1.3 集中供热</w:t>
      </w:r>
    </w:p>
    <w:p>
      <w:pPr>
        <w:ind w:firstLine="0" w:firstLineChars="0"/>
      </w:pPr>
      <w:r>
        <w:rPr>
          <w:rFonts w:hint="eastAsia"/>
        </w:rPr>
        <w:t>6.1.3.1 有供热需求的工业园区，应根据产业发展状况、能源供应、气候环境和用热需求等条件，经市场调查、综合论证，科学设置集中供热工程。</w:t>
      </w:r>
    </w:p>
    <w:p>
      <w:pPr>
        <w:ind w:firstLine="0" w:firstLineChars="0"/>
      </w:pPr>
      <w:r>
        <w:rPr>
          <w:rFonts w:hint="eastAsia"/>
        </w:rPr>
        <w:t xml:space="preserve">6.1.3.2 工业园区集中供热工程的规划、设计、建设、运行与管理应满足GB </w:t>
      </w:r>
      <w:r>
        <w:t>55010</w:t>
      </w:r>
      <w:r>
        <w:rPr>
          <w:rFonts w:hint="eastAsia"/>
        </w:rPr>
        <w:t>的要求。</w:t>
      </w:r>
    </w:p>
    <w:p>
      <w:pPr>
        <w:pStyle w:val="3"/>
      </w:pPr>
      <w:bookmarkStart w:id="73" w:name="_Toc179443915"/>
      <w:r>
        <w:rPr>
          <w:rFonts w:hint="eastAsia"/>
        </w:rPr>
        <w:t>6.2 非常规水源利用设施</w:t>
      </w:r>
      <w:bookmarkEnd w:id="73"/>
    </w:p>
    <w:p>
      <w:pPr>
        <w:pStyle w:val="4"/>
      </w:pPr>
      <w:r>
        <w:rPr>
          <w:rFonts w:hint="eastAsia"/>
        </w:rPr>
        <w:t xml:space="preserve">6.2.1 </w:t>
      </w:r>
      <w:bookmarkStart w:id="74" w:name="_Hlk172226496"/>
      <w:r>
        <w:rPr>
          <w:rFonts w:hint="eastAsia"/>
        </w:rPr>
        <w:t>再生水利用</w:t>
      </w:r>
      <w:bookmarkEnd w:id="74"/>
    </w:p>
    <w:p>
      <w:pPr>
        <w:ind w:firstLine="420"/>
        <w:rPr>
          <w:rFonts w:cs="Times New Roman"/>
          <w:bCs/>
          <w:spacing w:val="6"/>
          <w:szCs w:val="21"/>
        </w:rPr>
      </w:pPr>
      <w:r>
        <w:rPr>
          <w:rFonts w:hint="eastAsia"/>
        </w:rPr>
        <w:t>工业园区</w:t>
      </w:r>
      <w:r>
        <w:t>宜系统规划污水再生利用设施，</w:t>
      </w:r>
      <w:r>
        <w:rPr>
          <w:rFonts w:hint="eastAsia"/>
        </w:rPr>
        <w:t>综合考虑园区面积、规模、产业布局和污水量，由园区统筹开展再生水利用。</w:t>
      </w:r>
    </w:p>
    <w:p>
      <w:pPr>
        <w:pStyle w:val="4"/>
      </w:pPr>
      <w:r>
        <w:rPr>
          <w:rFonts w:hint="eastAsia"/>
        </w:rPr>
        <w:t>6.2.2 雨水集蓄利用</w:t>
      </w:r>
    </w:p>
    <w:p>
      <w:pPr>
        <w:ind w:firstLine="420"/>
        <w:rPr>
          <w:i/>
          <w:iCs/>
        </w:rPr>
      </w:pPr>
      <w:r>
        <w:rPr>
          <w:rFonts w:hint="eastAsia"/>
        </w:rPr>
        <w:t>工业园区内规划用地面积2万平方米以上的新建建筑物，应配套建设雨水控制及利用工程，参照GB 50400进行雨水控制及利用专项设计。</w:t>
      </w:r>
    </w:p>
    <w:bookmarkEnd w:id="72"/>
    <w:p>
      <w:pPr>
        <w:pStyle w:val="3"/>
      </w:pPr>
      <w:bookmarkStart w:id="75" w:name="_Toc179443916"/>
      <w:bookmarkStart w:id="76" w:name="_Hlk172224988"/>
      <w:r>
        <w:rPr>
          <w:rFonts w:hint="eastAsia"/>
        </w:rPr>
        <w:t>6.3 用水设施</w:t>
      </w:r>
      <w:bookmarkEnd w:id="75"/>
    </w:p>
    <w:p>
      <w:pPr>
        <w:pStyle w:val="4"/>
      </w:pPr>
      <w:r>
        <w:rPr>
          <w:rFonts w:hint="eastAsia"/>
        </w:rPr>
        <w:t>6.3.1 生产用水设施</w:t>
      </w:r>
    </w:p>
    <w:p>
      <w:pPr>
        <w:ind w:firstLine="0" w:firstLineChars="0"/>
      </w:pPr>
      <w:r>
        <w:rPr>
          <w:rFonts w:hint="eastAsia"/>
        </w:rPr>
        <w:t>6.3.1.1 工业园区不得进口、转移、生产、销售、使用和采用国家明令淘汰的用水工艺、技术和装备。</w:t>
      </w:r>
    </w:p>
    <w:p>
      <w:pPr>
        <w:ind w:firstLine="0" w:firstLineChars="0"/>
      </w:pPr>
      <w:r>
        <w:rPr>
          <w:rFonts w:hint="eastAsia"/>
        </w:rPr>
        <w:t xml:space="preserve">6.3.1.2 </w:t>
      </w:r>
      <w:bookmarkStart w:id="77" w:name="_Hlk172226469"/>
      <w:r>
        <w:rPr>
          <w:rFonts w:hint="eastAsia"/>
        </w:rPr>
        <w:t>工业园区应推进用水循环化改造</w:t>
      </w:r>
      <w:bookmarkEnd w:id="77"/>
      <w:r>
        <w:rPr>
          <w:rFonts w:hint="eastAsia"/>
        </w:rPr>
        <w:t>，加强企业间用水系统集成优化，建立企业间点对点用水系统，实现串联用水、分质用水、一水多用和梯级利用。</w:t>
      </w:r>
    </w:p>
    <w:p>
      <w:pPr>
        <w:ind w:firstLine="0" w:firstLineChars="0"/>
      </w:pPr>
      <w:r>
        <w:rPr>
          <w:rFonts w:hint="eastAsia"/>
        </w:rPr>
        <w:t>6.3.1.3 企业应优先采用国家鼓励的工业节水工艺、技术和装备，开展节水关键技术、重大装备研发，</w:t>
      </w:r>
      <w:bookmarkStart w:id="78" w:name="_Hlk172226408"/>
      <w:r>
        <w:rPr>
          <w:rFonts w:hint="eastAsia"/>
        </w:rPr>
        <w:t>降低单位产品（产值）耗水量，提高水资源重复利用率</w:t>
      </w:r>
      <w:bookmarkEnd w:id="78"/>
      <w:r>
        <w:rPr>
          <w:rFonts w:hint="eastAsia"/>
        </w:rPr>
        <w:t>。</w:t>
      </w:r>
    </w:p>
    <w:p>
      <w:pPr>
        <w:ind w:firstLine="0" w:firstLineChars="0"/>
      </w:pPr>
      <w:r>
        <w:rPr>
          <w:rFonts w:hint="eastAsia"/>
        </w:rPr>
        <w:t>6.3.1.4 工业园区应严格控制高耗水产业项目建设，禁止新建并限期淘汰不符合国家产业政策的高耗水产业项目，推动新建、改建、扩建项目采用节水工艺、技术和装备，对不符合要求的已建项目进行节水技术改造。</w:t>
      </w:r>
    </w:p>
    <w:p>
      <w:pPr>
        <w:pStyle w:val="4"/>
      </w:pPr>
      <w:r>
        <w:rPr>
          <w:rFonts w:hint="eastAsia"/>
        </w:rPr>
        <w:t>6.3.2 生活用水设施</w:t>
      </w:r>
    </w:p>
    <w:p>
      <w:pPr>
        <w:ind w:firstLine="0" w:firstLineChars="0"/>
        <w:rPr>
          <w:i/>
          <w:iCs/>
        </w:rPr>
      </w:pPr>
      <w:r>
        <w:rPr>
          <w:rFonts w:hint="eastAsia"/>
        </w:rPr>
        <w:t>6.3.2.1 工业园区内新（改、扩）建建筑及既有建筑的给水排水与节水工程选用的工艺、设备、器具和产品应为节水和节能型。</w:t>
      </w:r>
    </w:p>
    <w:p>
      <w:pPr>
        <w:ind w:firstLine="0" w:firstLineChars="0"/>
        <w:rPr>
          <w:i/>
          <w:iCs/>
        </w:rPr>
      </w:pPr>
      <w:r>
        <w:rPr>
          <w:rFonts w:hint="eastAsia"/>
        </w:rPr>
        <w:t>6.3.2.2 建筑中央空调冷却水、游泳池水、洗车场洗车用水、水源热泵用水应循环使用。</w:t>
      </w:r>
    </w:p>
    <w:p>
      <w:pPr>
        <w:ind w:firstLine="0" w:firstLineChars="0"/>
      </w:pPr>
      <w:r>
        <w:rPr>
          <w:rFonts w:hint="eastAsia"/>
        </w:rPr>
        <w:t>6.3.2.3 建筑生活用水器具应符合GB/T 31436、CJ/T 164的要求，选用水效评价等级2级及以上的用水器具，节水型器具普及率应达到100%。</w:t>
      </w:r>
    </w:p>
    <w:p>
      <w:pPr>
        <w:pStyle w:val="4"/>
      </w:pPr>
      <w:r>
        <w:rPr>
          <w:rFonts w:hint="eastAsia"/>
        </w:rPr>
        <w:t xml:space="preserve">6.3.3 </w:t>
      </w:r>
      <w:bookmarkStart w:id="79" w:name="_Hlk172225040"/>
      <w:r>
        <w:rPr>
          <w:rFonts w:hint="eastAsia"/>
        </w:rPr>
        <w:t>公共区域用水设施</w:t>
      </w:r>
      <w:bookmarkEnd w:id="79"/>
    </w:p>
    <w:p>
      <w:pPr>
        <w:ind w:firstLine="0" w:firstLineChars="0"/>
        <w:rPr>
          <w:i/>
          <w:iCs/>
        </w:rPr>
      </w:pPr>
      <w:r>
        <w:rPr>
          <w:rFonts w:hint="eastAsia"/>
        </w:rPr>
        <w:t>6.3.3.1 工业园区公共区域绿化灌溉应采用喷灌、滴灌、微灌等高效节水灌溉方式。</w:t>
      </w:r>
    </w:p>
    <w:p>
      <w:pPr>
        <w:ind w:firstLine="0" w:firstLineChars="0"/>
      </w:pPr>
      <w:r>
        <w:rPr>
          <w:rFonts w:hint="eastAsia"/>
        </w:rPr>
        <w:t>6.3.3.2 工业园区非亲水性的室外景观水体用水水源不得采用市政自来水和地下水。</w:t>
      </w:r>
    </w:p>
    <w:bookmarkEnd w:id="76"/>
    <w:p>
      <w:pPr>
        <w:pStyle w:val="3"/>
      </w:pPr>
      <w:bookmarkStart w:id="80" w:name="_Toc179443917"/>
      <w:bookmarkStart w:id="81" w:name="_Hlk172225760"/>
      <w:r>
        <w:rPr>
          <w:rFonts w:hint="eastAsia"/>
        </w:rPr>
        <w:t>6.4 排水设施</w:t>
      </w:r>
      <w:bookmarkEnd w:id="80"/>
    </w:p>
    <w:p>
      <w:pPr>
        <w:pStyle w:val="4"/>
      </w:pPr>
      <w:r>
        <w:rPr>
          <w:rFonts w:hint="eastAsia"/>
        </w:rPr>
        <w:t>6.4.1 集中收集处理</w:t>
      </w:r>
    </w:p>
    <w:p>
      <w:pPr>
        <w:ind w:firstLine="0" w:firstLineChars="0"/>
      </w:pPr>
      <w:r>
        <w:rPr>
          <w:rFonts w:hint="eastAsia"/>
        </w:rPr>
        <w:t>6.4.1.1 工业园区应统筹规划建设集中式污水收集和处理设施，工业污水宜“分类收集、分质处理、一企一管、明管输送”。</w:t>
      </w:r>
    </w:p>
    <w:p>
      <w:pPr>
        <w:ind w:firstLine="0" w:firstLineChars="0"/>
      </w:pPr>
      <w:r>
        <w:rPr>
          <w:rFonts w:hint="eastAsia"/>
        </w:rPr>
        <w:t>6.4.1.2 工业园区宜根据污水的水质、污染程度和用户要求，按照不同的工艺或组合工艺进行处理，确定合理的回用方式和去向。</w:t>
      </w:r>
    </w:p>
    <w:p>
      <w:pPr>
        <w:pStyle w:val="4"/>
      </w:pPr>
      <w:r>
        <w:rPr>
          <w:rFonts w:hint="eastAsia"/>
        </w:rPr>
        <w:t>6.4.2 企业自处理</w:t>
      </w:r>
    </w:p>
    <w:p>
      <w:pPr>
        <w:ind w:firstLine="0" w:firstLineChars="0"/>
      </w:pPr>
      <w:r>
        <w:rPr>
          <w:rFonts w:hint="eastAsia"/>
        </w:rPr>
        <w:t>6.4.2.1 企业宜采取有效措施，收集和处理产生的全部污水，经自处理达标后排入污水管网。</w:t>
      </w:r>
    </w:p>
    <w:p>
      <w:pPr>
        <w:ind w:firstLine="0" w:firstLineChars="0"/>
      </w:pPr>
      <w:r>
        <w:rPr>
          <w:rFonts w:hint="eastAsia"/>
        </w:rPr>
        <w:t>6.4.2.2 企业应加强节水技术创新应用，对自处理后的中水进行循环利用，探索生产污水近“零排放”。</w:t>
      </w:r>
    </w:p>
    <w:p>
      <w:pPr>
        <w:pStyle w:val="3"/>
      </w:pPr>
      <w:bookmarkStart w:id="82" w:name="_Toc179443918"/>
      <w:r>
        <w:rPr>
          <w:rFonts w:hint="eastAsia"/>
        </w:rPr>
        <w:t>6.5 计量设施</w:t>
      </w:r>
      <w:bookmarkEnd w:id="82"/>
    </w:p>
    <w:p>
      <w:pPr>
        <w:ind w:firstLine="0" w:firstLineChars="0"/>
      </w:pPr>
      <w:r>
        <w:rPr>
          <w:rFonts w:hint="eastAsia"/>
        </w:rPr>
        <w:t>6.5.1 工业园区应实施用水计量“一户一表”，实现企业、公共机构、居民生活等用水计量全覆盖，完善市政、绿化、环卫等公共区域用水计量体系。</w:t>
      </w:r>
    </w:p>
    <w:p>
      <w:pPr>
        <w:ind w:firstLine="0" w:firstLineChars="0"/>
      </w:pPr>
      <w:r>
        <w:rPr>
          <w:rFonts w:hint="eastAsia"/>
        </w:rPr>
        <w:t>6.5.2 工业园区宜开展</w:t>
      </w:r>
      <w:bookmarkStart w:id="83" w:name="_Hlk178486899"/>
      <w:r>
        <w:rPr>
          <w:rFonts w:hint="eastAsia"/>
        </w:rPr>
        <w:t>取水、供水、用水、节水智能信息系统建设</w:t>
      </w:r>
      <w:bookmarkEnd w:id="83"/>
      <w:r>
        <w:rPr>
          <w:rFonts w:hint="eastAsia"/>
        </w:rPr>
        <w:t>，设置保障供水安全和满足工艺要求的在线监测仪表，实现分类分项统计、水量平衡分析、用水异常报警等功能。</w:t>
      </w:r>
    </w:p>
    <w:p>
      <w:pPr>
        <w:ind w:firstLine="0" w:firstLineChars="0"/>
        <w:rPr>
          <w:rFonts w:cs="Times New Roman"/>
          <w:bCs/>
          <w:spacing w:val="6"/>
          <w:szCs w:val="21"/>
        </w:rPr>
      </w:pPr>
      <w:r>
        <w:rPr>
          <w:rFonts w:hint="eastAsia"/>
        </w:rPr>
        <w:t>6.5.3 企业应按照</w:t>
      </w:r>
      <w:r>
        <w:rPr>
          <w:rFonts w:cs="Times New Roman"/>
          <w:bCs/>
          <w:spacing w:val="6"/>
          <w:szCs w:val="21"/>
        </w:rPr>
        <w:t>GB/T 24789配备计量设施</w:t>
      </w:r>
      <w:r>
        <w:rPr>
          <w:rFonts w:hint="eastAsia" w:cs="Times New Roman"/>
          <w:bCs/>
          <w:spacing w:val="6"/>
          <w:szCs w:val="21"/>
        </w:rPr>
        <w:t>，进出用水单位的计量设施配备率应达到100%，次级用水单位计量设施配备率应不小于95%，主要用水设备（用水系统）计量设施配备率应不小于85%。</w:t>
      </w:r>
    </w:p>
    <w:p>
      <w:pPr>
        <w:ind w:firstLine="0" w:firstLineChars="0"/>
      </w:pPr>
      <w:r>
        <w:rPr>
          <w:rFonts w:hint="eastAsia"/>
        </w:rPr>
        <w:t xml:space="preserve">6.5.4 </w:t>
      </w:r>
      <w:bookmarkStart w:id="84" w:name="_Hlk178486793"/>
      <w:r>
        <w:rPr>
          <w:rFonts w:hint="eastAsia"/>
        </w:rPr>
        <w:t>自备水源取用水单位计量方式选择、计量设施选型、安装调试与验收及日常管理应符合GB/T 28714要求，按规定接入在线管理信息系统，并定期开展计量设施检定。</w:t>
      </w:r>
      <w:bookmarkEnd w:id="84"/>
    </w:p>
    <w:p>
      <w:pPr>
        <w:ind w:firstLine="0" w:firstLineChars="0"/>
      </w:pPr>
      <w:r>
        <w:rPr>
          <w:rFonts w:hint="eastAsia"/>
        </w:rPr>
        <w:t>6.5.5 企业雨水、污水等排水应在</w:t>
      </w:r>
      <w:r>
        <w:rPr>
          <w:rFonts w:hint="eastAsia" w:cs="Times New Roman"/>
          <w:bCs/>
          <w:spacing w:val="6"/>
          <w:szCs w:val="21"/>
        </w:rPr>
        <w:t>排放口设置便于采样和水量计量的专用检测井和计量设施，</w:t>
      </w:r>
      <w:r>
        <w:rPr>
          <w:rFonts w:hint="eastAsia"/>
        </w:rPr>
        <w:t>污水处理系统的输入水量、输出水量宜分别安装计量设施。</w:t>
      </w:r>
    </w:p>
    <w:p>
      <w:pPr>
        <w:pStyle w:val="3"/>
      </w:pPr>
      <w:bookmarkStart w:id="85" w:name="_Toc179443919"/>
      <w:r>
        <w:rPr>
          <w:rFonts w:hint="eastAsia"/>
        </w:rPr>
        <w:t>6.6 节水三同时</w:t>
      </w:r>
      <w:bookmarkEnd w:id="85"/>
    </w:p>
    <w:p>
      <w:pPr>
        <w:ind w:firstLine="0" w:firstLineChars="0"/>
      </w:pPr>
      <w:r>
        <w:rPr>
          <w:rFonts w:hint="eastAsia"/>
        </w:rPr>
        <w:t>6.6.1 工业园区内新建、改建、扩建建设项目需要取用水的，应制定节水方案，配套建设节水设施，保证节水设施与主体工程同时设计、同时施工、同时投入使用。</w:t>
      </w:r>
    </w:p>
    <w:p>
      <w:pPr>
        <w:ind w:firstLine="0" w:firstLineChars="0"/>
      </w:pPr>
      <w:r>
        <w:rPr>
          <w:rFonts w:hint="eastAsia"/>
        </w:rPr>
        <w:t>6.6.2 工业园区管理机构在进行项目审核时，年取用水10万立方米以上的建设项目，应会同负有用水管理职责的部门对项目的节水方案进行评估；企业在组织工程竣工验收时，应有负有用水管理职责的部门参加。</w:t>
      </w:r>
    </w:p>
    <w:p>
      <w:pPr>
        <w:ind w:firstLine="0" w:firstLineChars="0"/>
      </w:pPr>
      <w:r>
        <w:rPr>
          <w:rFonts w:hint="eastAsia"/>
        </w:rPr>
        <w:t>6.6.3 工业园区管理机构和企业不得擅自停止使用已有的节水设施。</w:t>
      </w:r>
    </w:p>
    <w:p>
      <w:pPr>
        <w:pStyle w:val="2"/>
        <w:rPr>
          <w:rFonts w:hint="eastAsia"/>
        </w:rPr>
      </w:pPr>
      <w:bookmarkStart w:id="86" w:name="_Toc179443920"/>
      <w:r>
        <w:rPr>
          <w:rFonts w:hint="eastAsia"/>
        </w:rPr>
        <w:t>节水监管要求</w:t>
      </w:r>
      <w:bookmarkEnd w:id="45"/>
      <w:bookmarkEnd w:id="46"/>
      <w:bookmarkEnd w:id="47"/>
      <w:bookmarkEnd w:id="81"/>
      <w:bookmarkEnd w:id="86"/>
    </w:p>
    <w:p>
      <w:pPr>
        <w:ind w:firstLine="0" w:firstLineChars="0"/>
      </w:pPr>
      <w:bookmarkStart w:id="87" w:name="_Hlk178445672"/>
      <w:r>
        <w:rPr>
          <w:rFonts w:hint="eastAsia"/>
        </w:rPr>
        <w:t>7.1 工业园区管理机构应加强对企业的节水监管，配合做好计划用水管理，引导企业实施节水改造，督促企业及时进行水平衡测试和接受用水审计。</w:t>
      </w:r>
    </w:p>
    <w:p>
      <w:pPr>
        <w:ind w:firstLine="0" w:firstLineChars="0"/>
      </w:pPr>
      <w:r>
        <w:rPr>
          <w:rFonts w:hint="eastAsia"/>
        </w:rPr>
        <w:t>7.2 工业园区管理机构应建立节水激励机制，对用水效率处于省内或行业领先水平，实施节水技改后用水水平显著提升，获得节水相关专利、奖项并进行成果转化，实现节水技术创新和应用的企业给予奖励和扶持。</w:t>
      </w:r>
    </w:p>
    <w:p>
      <w:pPr>
        <w:ind w:firstLine="0" w:firstLineChars="0"/>
      </w:pPr>
      <w:r>
        <w:rPr>
          <w:rFonts w:hint="eastAsia"/>
        </w:rPr>
        <w:t>7.3 企业应接受负有用水管理职责的部门和工业园区管理机构的监督管理，鼓励企业建立内部节水考核机制，对节水工作有突出贡献的部门和个人给予表彰、奖励。</w:t>
      </w:r>
    </w:p>
    <w:bookmarkEnd w:id="87"/>
    <w:p>
      <w:pPr>
        <w:widowControl/>
        <w:spacing w:line="240" w:lineRule="auto"/>
        <w:ind w:firstLine="0" w:firstLineChars="0"/>
        <w:jc w:val="left"/>
        <w:rPr>
          <w:rFonts w:eastAsia="黑体" w:cs="Times New Roman"/>
          <w:kern w:val="0"/>
          <w:szCs w:val="21"/>
        </w:rPr>
      </w:pPr>
    </w:p>
    <w:p>
      <w:pPr>
        <w:widowControl/>
        <w:spacing w:line="240" w:lineRule="auto"/>
        <w:ind w:firstLine="0" w:firstLineChars="0"/>
        <w:jc w:val="left"/>
        <w:rPr>
          <w:rFonts w:eastAsia="黑体" w:cs="Times New Roman"/>
          <w:kern w:val="0"/>
          <w:szCs w:val="21"/>
        </w:rPr>
      </w:pPr>
    </w:p>
    <w:p>
      <w:pPr>
        <w:widowControl/>
        <w:spacing w:line="240" w:lineRule="auto"/>
        <w:ind w:firstLine="0" w:firstLineChars="0"/>
        <w:jc w:val="left"/>
        <w:rPr>
          <w:rFonts w:eastAsia="黑体" w:cs="Times New Roman"/>
          <w:kern w:val="0"/>
          <w:szCs w:val="21"/>
        </w:rPr>
      </w:pPr>
    </w:p>
    <w:p>
      <w:pPr>
        <w:widowControl/>
        <w:spacing w:line="240" w:lineRule="auto"/>
        <w:ind w:firstLine="0" w:firstLineChars="0"/>
        <w:jc w:val="left"/>
        <w:rPr>
          <w:rFonts w:eastAsia="黑体" w:cs="Times New Roman"/>
          <w:kern w:val="0"/>
          <w:szCs w:val="21"/>
        </w:rPr>
      </w:pPr>
    </w:p>
    <w:p>
      <w:pPr>
        <w:widowControl/>
        <w:spacing w:line="240" w:lineRule="auto"/>
        <w:ind w:firstLine="0" w:firstLineChars="0"/>
        <w:jc w:val="left"/>
        <w:rPr>
          <w:rFonts w:eastAsia="黑体" w:cs="Times New Roman"/>
          <w:kern w:val="0"/>
          <w:szCs w:val="21"/>
        </w:rPr>
        <w:sectPr>
          <w:headerReference r:id="rId17" w:type="first"/>
          <w:footerReference r:id="rId20" w:type="first"/>
          <w:headerReference r:id="rId15" w:type="default"/>
          <w:footerReference r:id="rId18" w:type="default"/>
          <w:headerReference r:id="rId16" w:type="even"/>
          <w:footerReference r:id="rId19" w:type="even"/>
          <w:pgSz w:w="11906" w:h="16838"/>
          <w:pgMar w:top="1440" w:right="1800" w:bottom="1440" w:left="1800" w:header="1418" w:footer="851" w:gutter="0"/>
          <w:pgNumType w:start="1"/>
          <w:cols w:space="425" w:num="1"/>
          <w:docGrid w:type="lines" w:linePitch="312" w:charSpace="0"/>
        </w:sectPr>
      </w:pPr>
    </w:p>
    <w:p>
      <w:pPr>
        <w:pStyle w:val="74"/>
      </w:pPr>
      <w:bookmarkStart w:id="88" w:name="_Toc163840069"/>
      <w:bookmarkStart w:id="89" w:name="_Toc179443921"/>
      <w:r>
        <w:t>附录</w:t>
      </w:r>
      <w:bookmarkEnd w:id="88"/>
      <w:r>
        <w:rPr>
          <w:rFonts w:hint="eastAsia"/>
        </w:rPr>
        <w:t>A</w:t>
      </w:r>
      <w:bookmarkEnd w:id="89"/>
    </w:p>
    <w:p>
      <w:pPr>
        <w:pStyle w:val="74"/>
      </w:pPr>
      <w:bookmarkStart w:id="90" w:name="_Toc142237912"/>
      <w:bookmarkStart w:id="91" w:name="_Toc179443922"/>
      <w:bookmarkStart w:id="92" w:name="_Toc153302760"/>
      <w:bookmarkStart w:id="93" w:name="_Toc163840070"/>
      <w:bookmarkStart w:id="94" w:name="_Toc141885770"/>
      <w:bookmarkStart w:id="95" w:name="_Toc147748530"/>
      <w:bookmarkStart w:id="96" w:name="_Toc15517"/>
      <w:r>
        <w:t>（</w:t>
      </w:r>
      <w:r>
        <w:rPr>
          <w:rFonts w:hint="eastAsia"/>
        </w:rPr>
        <w:t>规范</w:t>
      </w:r>
      <w:r>
        <w:t>性）</w:t>
      </w:r>
      <w:bookmarkEnd w:id="90"/>
      <w:bookmarkEnd w:id="91"/>
      <w:bookmarkEnd w:id="92"/>
      <w:bookmarkEnd w:id="93"/>
      <w:bookmarkEnd w:id="94"/>
      <w:bookmarkEnd w:id="95"/>
      <w:bookmarkEnd w:id="96"/>
    </w:p>
    <w:p>
      <w:pPr>
        <w:pStyle w:val="74"/>
      </w:pPr>
      <w:bookmarkStart w:id="97" w:name="_Toc142237913"/>
      <w:bookmarkStart w:id="98" w:name="_Toc28045"/>
      <w:bookmarkStart w:id="99" w:name="_Toc147748531"/>
      <w:bookmarkStart w:id="100" w:name="_Toc179443923"/>
      <w:bookmarkStart w:id="101" w:name="_Toc141885771"/>
      <w:bookmarkStart w:id="102" w:name="_Toc153302761"/>
      <w:bookmarkStart w:id="103" w:name="_Toc163840071"/>
      <w:r>
        <w:t>工业园区主要</w:t>
      </w:r>
      <w:r>
        <w:rPr>
          <w:rFonts w:hint="eastAsia"/>
        </w:rPr>
        <w:t>用水效率</w:t>
      </w:r>
      <w:r>
        <w:t>指标计算方法</w:t>
      </w:r>
      <w:bookmarkEnd w:id="97"/>
      <w:bookmarkEnd w:id="98"/>
      <w:bookmarkEnd w:id="99"/>
      <w:bookmarkEnd w:id="100"/>
      <w:bookmarkEnd w:id="101"/>
      <w:bookmarkEnd w:id="102"/>
      <w:bookmarkEnd w:id="103"/>
      <w:bookmarkStart w:id="104" w:name="_Hlk175578862"/>
    </w:p>
    <w:bookmarkEnd w:id="104"/>
    <w:p>
      <w:pPr>
        <w:spacing w:before="156" w:beforeLines="50" w:after="156" w:afterLines="50" w:line="240" w:lineRule="auto"/>
        <w:ind w:firstLine="0" w:firstLineChars="0"/>
        <w:jc w:val="left"/>
        <w:rPr>
          <w:rFonts w:eastAsia="黑体" w:cs="Times New Roman"/>
        </w:rPr>
      </w:pPr>
      <w:r>
        <w:rPr>
          <w:rFonts w:hint="eastAsia" w:eastAsia="黑体" w:cs="Times New Roman"/>
        </w:rPr>
        <w:t xml:space="preserve">A.1  </w:t>
      </w:r>
      <w:r>
        <w:rPr>
          <w:rFonts w:eastAsia="黑体" w:cs="Times New Roman"/>
        </w:rPr>
        <w:t>万元工业增加值用水量</w:t>
      </w:r>
    </w:p>
    <w:p>
      <w:pPr>
        <w:spacing w:line="300" w:lineRule="exact"/>
        <w:ind w:firstLine="420"/>
        <w:rPr>
          <w:rFonts w:cs="Times New Roman"/>
        </w:rPr>
      </w:pPr>
      <w:r>
        <w:rPr>
          <w:rFonts w:hint="eastAsia" w:cs="Times New Roman"/>
        </w:rPr>
        <w:t>万元工业增加值用水量按式（A.1）计算：</w:t>
      </w:r>
    </w:p>
    <w:p>
      <w:pPr>
        <w:ind w:firstLine="420"/>
        <w:jc w:val="right"/>
        <w:rPr>
          <w:rFonts w:cs="Times New Roman"/>
        </w:rPr>
      </w:pPr>
      <w:r>
        <w:rPr>
          <w:rFonts w:cs="Times New Roman"/>
          <w:position w:val="-26"/>
        </w:rPr>
        <w:object>
          <v:shape id="_x0000_i1025" o:spt="75" type="#_x0000_t75" style="height:29.85pt;width:38.05pt;" o:ole="t" filled="f" o:preferrelative="t" stroked="f" coordsize="21600,21600">
            <v:path/>
            <v:fill on="f" focussize="0,0"/>
            <v:stroke on="f" joinstyle="miter"/>
            <v:imagedata r:id="rId23" o:title=""/>
            <o:lock v:ext="edit" aspectratio="t"/>
            <w10:wrap type="none"/>
            <w10:anchorlock/>
          </v:shape>
          <o:OLEObject Type="Embed" ProgID="Equation.DSMT4" ShapeID="_x0000_i1025" DrawAspect="Content" ObjectID="_1468075725" r:id="rId22">
            <o:LockedField>false</o:LockedField>
          </o:OLEObject>
        </w:object>
      </w:r>
      <w:r>
        <w:rPr>
          <w:rFonts w:hint="eastAsia" w:cs="Times New Roman"/>
          <w:sz w:val="10"/>
          <w:szCs w:val="10"/>
        </w:rPr>
        <w:t>···································</w:t>
      </w:r>
      <w:r>
        <w:rPr>
          <w:rFonts w:hint="eastAsia" w:cs="Times New Roman"/>
        </w:rPr>
        <w:t>（A.1）</w:t>
      </w:r>
    </w:p>
    <w:p>
      <w:pPr>
        <w:spacing w:line="300" w:lineRule="exact"/>
        <w:ind w:firstLine="420"/>
        <w:rPr>
          <w:rFonts w:cs="Times New Roman"/>
        </w:rPr>
      </w:pPr>
      <w:r>
        <w:rPr>
          <w:rFonts w:hint="eastAsia" w:cs="Times New Roman"/>
        </w:rPr>
        <w:t>式中：</w:t>
      </w:r>
    </w:p>
    <w:p>
      <w:pPr>
        <w:spacing w:line="300" w:lineRule="exact"/>
        <w:ind w:firstLine="420"/>
        <w:rPr>
          <w:rFonts w:cs="Times New Roman"/>
        </w:rPr>
      </w:pPr>
      <w:r>
        <w:rPr>
          <w:rFonts w:cs="Times New Roman"/>
          <w:i/>
          <w:iCs/>
          <w:position w:val="-10"/>
        </w:rPr>
        <w:object>
          <v:shape id="_x0000_i1026" o:spt="75" type="#_x0000_t75" style="height:15.45pt;width:12.35pt;" o:ole="t" filled="f" o:preferrelative="t" stroked="f" coordsize="21600,21600">
            <v:path/>
            <v:fill on="f" focussize="0,0"/>
            <v:stroke on="f" joinstyle="miter"/>
            <v:imagedata r:id="rId25" o:title=""/>
            <o:lock v:ext="edit" aspectratio="t"/>
            <w10:wrap type="none"/>
            <w10:anchorlock/>
          </v:shape>
          <o:OLEObject Type="Embed" ProgID="Equation.DSMT4" ShapeID="_x0000_i1026" DrawAspect="Content" ObjectID="_1468075726" r:id="rId24">
            <o:LockedField>false</o:LockedField>
          </o:OLEObject>
        </w:object>
      </w:r>
      <w:r>
        <w:rPr>
          <w:rFonts w:cs="Times New Roman"/>
          <w:i/>
          <w:iCs/>
        </w:rPr>
        <w:tab/>
      </w:r>
      <w:r>
        <w:rPr>
          <w:rFonts w:cs="Times New Roman"/>
        </w:rPr>
        <w:t>——</w:t>
      </w:r>
      <w:r>
        <w:rPr>
          <w:rFonts w:hint="eastAsia" w:cs="Times New Roman"/>
        </w:rPr>
        <w:t xml:space="preserve"> 万元工业增加值用水量，单位为立方米（m</w:t>
      </w:r>
      <w:r>
        <w:rPr>
          <w:rFonts w:hint="eastAsia" w:cs="Times New Roman"/>
          <w:vertAlign w:val="superscript"/>
        </w:rPr>
        <w:t>3</w:t>
      </w:r>
      <w:r>
        <w:rPr>
          <w:rFonts w:hint="eastAsia" w:cs="Times New Roman"/>
        </w:rPr>
        <w:t>）；</w:t>
      </w:r>
    </w:p>
    <w:p>
      <w:pPr>
        <w:spacing w:line="300" w:lineRule="exact"/>
        <w:ind w:firstLine="420"/>
        <w:rPr>
          <w:rFonts w:cs="Times New Roman"/>
        </w:rPr>
      </w:pPr>
      <w:r>
        <w:rPr>
          <w:rFonts w:cs="Times New Roman"/>
          <w:i/>
          <w:iCs/>
          <w:position w:val="-10"/>
        </w:rPr>
        <w:object>
          <v:shape id="_x0000_i1027" o:spt="75" type="#_x0000_t75" style="height:15.45pt;width:12.35pt;" o:ole="t" filled="f" o:preferrelative="t" stroked="f" coordsize="21600,21600">
            <v:path/>
            <v:fill on="f" focussize="0,0"/>
            <v:stroke on="f" joinstyle="miter"/>
            <v:imagedata r:id="rId27" o:title=""/>
            <o:lock v:ext="edit" aspectratio="t"/>
            <w10:wrap type="none"/>
            <w10:anchorlock/>
          </v:shape>
          <o:OLEObject Type="Embed" ProgID="Equation.DSMT4" ShapeID="_x0000_i1027" DrawAspect="Content" ObjectID="_1468075727" r:id="rId26">
            <o:LockedField>false</o:LockedField>
          </o:OLEObject>
        </w:object>
      </w:r>
      <w:r>
        <w:rPr>
          <w:rFonts w:cs="Times New Roman"/>
        </w:rPr>
        <w:tab/>
      </w:r>
      <w:r>
        <w:rPr>
          <w:rFonts w:cs="Times New Roman"/>
        </w:rPr>
        <w:t>——</w:t>
      </w:r>
      <w:r>
        <w:rPr>
          <w:rFonts w:hint="eastAsia" w:cs="Times New Roman"/>
        </w:rPr>
        <w:t xml:space="preserve"> 在一定的计量时间内，工业用水新水总量，包括企业取用的地表水、地下水、公共供水、外购蒸汽和再生水、雨水等，其中工业园区内企业自行供应蒸汽的不重复计算，单位为立方米（m</w:t>
      </w:r>
      <w:r>
        <w:rPr>
          <w:rFonts w:hint="eastAsia" w:cs="Times New Roman"/>
          <w:vertAlign w:val="superscript"/>
        </w:rPr>
        <w:t>3</w:t>
      </w:r>
      <w:r>
        <w:rPr>
          <w:rFonts w:hint="eastAsia" w:cs="Times New Roman"/>
        </w:rPr>
        <w:t>）；</w:t>
      </w:r>
    </w:p>
    <w:p>
      <w:pPr>
        <w:spacing w:line="300" w:lineRule="exact"/>
        <w:ind w:firstLine="420"/>
        <w:rPr>
          <w:rFonts w:cs="Times New Roman"/>
        </w:rPr>
      </w:pPr>
      <w:r>
        <w:rPr>
          <w:rFonts w:cs="Times New Roman"/>
          <w:i/>
          <w:iCs/>
          <w:position w:val="-10"/>
        </w:rPr>
        <w:object>
          <v:shape id="_x0000_i1028" o:spt="75" type="#_x0000_t75" style="height:15.45pt;width:15.45pt;" o:ole="t" filled="f" o:preferrelative="t" stroked="f" coordsize="21600,21600">
            <v:path/>
            <v:fill on="f" focussize="0,0"/>
            <v:stroke on="f" joinstyle="miter"/>
            <v:imagedata r:id="rId29" o:title=""/>
            <o:lock v:ext="edit" aspectratio="t"/>
            <w10:wrap type="none"/>
            <w10:anchorlock/>
          </v:shape>
          <o:OLEObject Type="Embed" ProgID="Equation.DSMT4" ShapeID="_x0000_i1028" DrawAspect="Content" ObjectID="_1468075728" r:id="rId28">
            <o:LockedField>false</o:LockedField>
          </o:OLEObject>
        </w:object>
      </w:r>
      <w:r>
        <w:rPr>
          <w:rFonts w:cs="Times New Roman"/>
        </w:rPr>
        <w:tab/>
      </w:r>
      <w:r>
        <w:rPr>
          <w:rFonts w:cs="Times New Roman"/>
        </w:rPr>
        <w:t>——</w:t>
      </w:r>
      <w:r>
        <w:rPr>
          <w:rFonts w:hint="eastAsia" w:cs="Times New Roman"/>
        </w:rPr>
        <w:t xml:space="preserve"> 在一定的计量时间内，工业园区工业增加值，单位为万元。</w:t>
      </w:r>
    </w:p>
    <w:p>
      <w:pPr>
        <w:spacing w:before="156" w:beforeLines="50" w:after="156" w:afterLines="50" w:line="240" w:lineRule="auto"/>
        <w:ind w:firstLine="0" w:firstLineChars="0"/>
        <w:jc w:val="left"/>
        <w:rPr>
          <w:rFonts w:eastAsia="黑体" w:cs="Times New Roman"/>
        </w:rPr>
      </w:pPr>
      <w:r>
        <w:rPr>
          <w:rFonts w:hint="eastAsia" w:eastAsia="黑体" w:cs="Times New Roman"/>
        </w:rPr>
        <w:t xml:space="preserve">A.2  </w:t>
      </w:r>
      <w:r>
        <w:rPr>
          <w:rFonts w:eastAsia="黑体" w:cs="Times New Roman"/>
        </w:rPr>
        <w:t>工业用水重复利用率</w:t>
      </w:r>
    </w:p>
    <w:p>
      <w:pPr>
        <w:spacing w:line="300" w:lineRule="exact"/>
        <w:ind w:firstLine="420"/>
        <w:rPr>
          <w:rFonts w:cs="Times New Roman"/>
        </w:rPr>
      </w:pPr>
      <w:r>
        <w:rPr>
          <w:rFonts w:hint="eastAsia" w:cs="Times New Roman"/>
        </w:rPr>
        <w:t>工业用水重复利用率按式（A.2）计算：</w:t>
      </w:r>
    </w:p>
    <w:p>
      <w:pPr>
        <w:ind w:firstLine="420"/>
        <w:jc w:val="right"/>
        <w:rPr>
          <w:rFonts w:cs="Times New Roman"/>
        </w:rPr>
      </w:pPr>
      <w:r>
        <w:rPr>
          <w:rFonts w:cs="Times New Roman"/>
          <w:position w:val="-26"/>
        </w:rPr>
        <w:object>
          <v:shape id="_x0000_i1029" o:spt="75" type="#_x0000_t75" style="height:29.85pt;width:87.45pt;" o:ole="t" filled="f" o:preferrelative="t" stroked="f" coordsize="21600,21600">
            <v:path/>
            <v:fill on="f" focussize="0,0"/>
            <v:stroke on="f" joinstyle="miter"/>
            <v:imagedata r:id="rId31" o:title=""/>
            <o:lock v:ext="edit" aspectratio="t"/>
            <w10:wrap type="none"/>
            <w10:anchorlock/>
          </v:shape>
          <o:OLEObject Type="Embed" ProgID="Equation.DSMT4" ShapeID="_x0000_i1029" DrawAspect="Content" ObjectID="_1468075729" r:id="rId30">
            <o:LockedField>false</o:LockedField>
          </o:OLEObject>
        </w:object>
      </w:r>
      <w:r>
        <w:rPr>
          <w:rFonts w:hint="eastAsia" w:cs="Times New Roman"/>
          <w:sz w:val="10"/>
          <w:szCs w:val="10"/>
        </w:rPr>
        <w:t>·······························</w:t>
      </w:r>
      <w:r>
        <w:rPr>
          <w:rFonts w:hint="eastAsia" w:cs="Times New Roman"/>
        </w:rPr>
        <w:t>（A.2）</w:t>
      </w:r>
    </w:p>
    <w:p>
      <w:pPr>
        <w:spacing w:line="300" w:lineRule="exact"/>
        <w:ind w:firstLine="420"/>
        <w:rPr>
          <w:rFonts w:cs="Times New Roman"/>
        </w:rPr>
      </w:pPr>
      <w:r>
        <w:rPr>
          <w:rFonts w:hint="eastAsia" w:cs="Times New Roman"/>
        </w:rPr>
        <w:t>式中：</w:t>
      </w:r>
    </w:p>
    <w:p>
      <w:pPr>
        <w:spacing w:line="300" w:lineRule="exact"/>
        <w:ind w:firstLine="420"/>
        <w:rPr>
          <w:rFonts w:cs="Times New Roman"/>
        </w:rPr>
      </w:pPr>
      <w:r>
        <w:rPr>
          <w:rFonts w:cs="Times New Roman"/>
          <w:i/>
          <w:iCs/>
          <w:position w:val="-10"/>
        </w:rPr>
        <w:object>
          <v:shape id="_x0000_i1030" o:spt="75" type="#_x0000_t75" style="height:15.45pt;width:14.4pt;" o:ole="t" filled="f" o:preferrelative="t" stroked="f" coordsize="21600,21600">
            <v:path/>
            <v:fill on="f" focussize="0,0"/>
            <v:stroke on="f" joinstyle="miter"/>
            <v:imagedata r:id="rId33" o:title=""/>
            <o:lock v:ext="edit" aspectratio="t"/>
            <w10:wrap type="none"/>
            <w10:anchorlock/>
          </v:shape>
          <o:OLEObject Type="Embed" ProgID="Equation.DSMT4" ShapeID="_x0000_i1030" DrawAspect="Content" ObjectID="_1468075730" r:id="rId32">
            <o:LockedField>false</o:LockedField>
          </o:OLEObject>
        </w:object>
      </w:r>
      <w:r>
        <w:rPr>
          <w:rFonts w:cs="Times New Roman"/>
          <w:i/>
          <w:iCs/>
        </w:rPr>
        <w:tab/>
      </w:r>
      <w:r>
        <w:rPr>
          <w:rFonts w:cs="Times New Roman"/>
        </w:rPr>
        <w:t>——</w:t>
      </w:r>
      <w:r>
        <w:rPr>
          <w:rFonts w:hint="eastAsia" w:cs="Times New Roman"/>
        </w:rPr>
        <w:t xml:space="preserve"> 工业用水重复利用率；</w:t>
      </w:r>
    </w:p>
    <w:p>
      <w:pPr>
        <w:spacing w:line="300" w:lineRule="exact"/>
        <w:ind w:firstLine="420"/>
        <w:rPr>
          <w:rFonts w:cs="Times New Roman"/>
        </w:rPr>
      </w:pPr>
      <w:r>
        <w:rPr>
          <w:rFonts w:cs="Times New Roman"/>
          <w:i/>
          <w:iCs/>
          <w:position w:val="-10"/>
        </w:rPr>
        <w:object>
          <v:shape id="_x0000_i1031" o:spt="75" type="#_x0000_t75" style="height:15.45pt;width:12.35pt;" o:ole="t" filled="f" o:preferrelative="t" stroked="f" coordsize="21600,21600">
            <v:path/>
            <v:fill on="f" focussize="0,0"/>
            <v:stroke on="f" joinstyle="miter"/>
            <v:imagedata r:id="rId35" o:title=""/>
            <o:lock v:ext="edit" aspectratio="t"/>
            <w10:wrap type="none"/>
            <w10:anchorlock/>
          </v:shape>
          <o:OLEObject Type="Embed" ProgID="Equation.DSMT4" ShapeID="_x0000_i1031" DrawAspect="Content" ObjectID="_1468075731" r:id="rId34">
            <o:LockedField>false</o:LockedField>
          </o:OLEObject>
        </w:object>
      </w:r>
      <w:r>
        <w:rPr>
          <w:rFonts w:cs="Times New Roman"/>
        </w:rPr>
        <w:tab/>
      </w:r>
      <w:r>
        <w:rPr>
          <w:rFonts w:cs="Times New Roman"/>
        </w:rPr>
        <w:t>——</w:t>
      </w:r>
      <w:r>
        <w:rPr>
          <w:rFonts w:hint="eastAsia" w:cs="Times New Roman"/>
        </w:rPr>
        <w:t xml:space="preserve"> 在一定的计量时间内，工业用水新水总量，包括企业取用的地表水、地下水、公共供水、外购蒸汽和再生水、雨水等，其中工业园区内企业自行供应蒸汽的不重复计算，单位为立方米（m</w:t>
      </w:r>
      <w:r>
        <w:rPr>
          <w:rFonts w:hint="eastAsia" w:cs="Times New Roman"/>
          <w:vertAlign w:val="superscript"/>
        </w:rPr>
        <w:t>3</w:t>
      </w:r>
      <w:r>
        <w:rPr>
          <w:rFonts w:hint="eastAsia" w:cs="Times New Roman"/>
        </w:rPr>
        <w:t>）；</w:t>
      </w:r>
    </w:p>
    <w:p>
      <w:pPr>
        <w:spacing w:line="300" w:lineRule="exact"/>
        <w:ind w:firstLine="420"/>
        <w:rPr>
          <w:rFonts w:cs="Times New Roman"/>
        </w:rPr>
      </w:pPr>
      <w:r>
        <w:rPr>
          <w:rFonts w:cs="Times New Roman"/>
          <w:i/>
          <w:iCs/>
          <w:position w:val="-10"/>
        </w:rPr>
        <w:object>
          <v:shape id="_x0000_i1032" o:spt="75" type="#_x0000_t75" style="height:15.45pt;width:14.4pt;" o:ole="t" filled="f" o:preferrelative="t" stroked="f" coordsize="21600,21600">
            <v:path/>
            <v:fill on="f" focussize="0,0"/>
            <v:stroke on="f" joinstyle="miter"/>
            <v:imagedata r:id="rId37" o:title=""/>
            <o:lock v:ext="edit" aspectratio="t"/>
            <w10:wrap type="none"/>
            <w10:anchorlock/>
          </v:shape>
          <o:OLEObject Type="Embed" ProgID="Equation.DSMT4" ShapeID="_x0000_i1032" DrawAspect="Content" ObjectID="_1468075732" r:id="rId36">
            <o:LockedField>false</o:LockedField>
          </o:OLEObject>
        </w:object>
      </w:r>
      <w:r>
        <w:rPr>
          <w:rFonts w:cs="Times New Roman"/>
        </w:rPr>
        <w:tab/>
      </w:r>
      <w:r>
        <w:rPr>
          <w:rFonts w:cs="Times New Roman"/>
        </w:rPr>
        <w:t>——</w:t>
      </w:r>
      <w:r>
        <w:rPr>
          <w:rFonts w:hint="eastAsia" w:cs="Times New Roman"/>
        </w:rPr>
        <w:t xml:space="preserve"> 在一定的计量时间内，工业重复利用总水量，为工业园区内企业重复利用水量之和，单位为立方米（m</w:t>
      </w:r>
      <w:r>
        <w:rPr>
          <w:rFonts w:hint="eastAsia" w:cs="Times New Roman"/>
          <w:vertAlign w:val="superscript"/>
        </w:rPr>
        <w:t>3</w:t>
      </w:r>
      <w:r>
        <w:rPr>
          <w:rFonts w:hint="eastAsia" w:cs="Times New Roman"/>
        </w:rPr>
        <w:t>）。</w:t>
      </w:r>
    </w:p>
    <w:p>
      <w:pPr>
        <w:spacing w:before="156" w:beforeLines="50" w:after="156" w:afterLines="50" w:line="240" w:lineRule="auto"/>
        <w:ind w:firstLine="0" w:firstLineChars="0"/>
        <w:jc w:val="left"/>
        <w:rPr>
          <w:rFonts w:eastAsia="黑体" w:cs="Times New Roman"/>
        </w:rPr>
      </w:pPr>
      <w:r>
        <w:rPr>
          <w:rFonts w:hint="eastAsia" w:eastAsia="黑体" w:cs="Times New Roman"/>
        </w:rPr>
        <w:t xml:space="preserve">A.3  </w:t>
      </w:r>
      <w:r>
        <w:rPr>
          <w:rFonts w:eastAsia="黑体" w:cs="Times New Roman"/>
        </w:rPr>
        <w:t>万元工业增加值污水排放量</w:t>
      </w:r>
    </w:p>
    <w:p>
      <w:pPr>
        <w:spacing w:line="300" w:lineRule="exact"/>
        <w:ind w:firstLine="420"/>
        <w:rPr>
          <w:rFonts w:cs="Times New Roman"/>
        </w:rPr>
      </w:pPr>
      <w:r>
        <w:rPr>
          <w:rFonts w:hint="eastAsia" w:cs="Times New Roman"/>
        </w:rPr>
        <w:t>万元工业增加值污水排放量按式（A.3）计算：</w:t>
      </w:r>
    </w:p>
    <w:p>
      <w:pPr>
        <w:ind w:firstLine="420"/>
        <w:jc w:val="right"/>
        <w:rPr>
          <w:rFonts w:cs="Times New Roman"/>
        </w:rPr>
      </w:pPr>
      <w:r>
        <w:rPr>
          <w:rFonts w:cs="Times New Roman"/>
          <w:position w:val="-26"/>
        </w:rPr>
        <w:object>
          <v:shape id="_x0000_i1033" o:spt="75" type="#_x0000_t75" style="height:29.85pt;width:40.1pt;" o:ole="t" filled="f" o:preferrelative="t" stroked="f" coordsize="21600,21600">
            <v:path/>
            <v:fill on="f" focussize="0,0"/>
            <v:stroke on="f" joinstyle="miter"/>
            <v:imagedata r:id="rId39" o:title=""/>
            <o:lock v:ext="edit" aspectratio="t"/>
            <w10:wrap type="none"/>
            <w10:anchorlock/>
          </v:shape>
          <o:OLEObject Type="Embed" ProgID="Equation.DSMT4" ShapeID="_x0000_i1033" DrawAspect="Content" ObjectID="_1468075733" r:id="rId38">
            <o:LockedField>false</o:LockedField>
          </o:OLEObject>
        </w:object>
      </w:r>
      <w:r>
        <w:rPr>
          <w:rFonts w:hint="eastAsia" w:cs="Times New Roman"/>
          <w:sz w:val="10"/>
          <w:szCs w:val="10"/>
        </w:rPr>
        <w:t>··································</w:t>
      </w:r>
      <w:r>
        <w:rPr>
          <w:rFonts w:hint="eastAsia" w:cs="Times New Roman"/>
        </w:rPr>
        <w:t>（A.3）</w:t>
      </w:r>
    </w:p>
    <w:p>
      <w:pPr>
        <w:spacing w:line="300" w:lineRule="exact"/>
        <w:ind w:firstLine="420"/>
        <w:rPr>
          <w:rFonts w:cs="Times New Roman"/>
        </w:rPr>
      </w:pPr>
      <w:r>
        <w:rPr>
          <w:rFonts w:hint="eastAsia" w:cs="Times New Roman"/>
        </w:rPr>
        <w:t>式中：</w:t>
      </w:r>
    </w:p>
    <w:p>
      <w:pPr>
        <w:spacing w:line="300" w:lineRule="exact"/>
        <w:ind w:firstLine="420"/>
        <w:rPr>
          <w:rFonts w:cs="Times New Roman"/>
        </w:rPr>
      </w:pPr>
      <w:r>
        <w:rPr>
          <w:rFonts w:cs="Times New Roman"/>
          <w:i/>
          <w:iCs/>
          <w:position w:val="-10"/>
        </w:rPr>
        <w:object>
          <v:shape id="_x0000_i1034" o:spt="75" type="#_x0000_t75" style="height:15.45pt;width:15.45pt;" o:ole="t" filled="f" o:preferrelative="t" stroked="f" coordsize="21600,21600">
            <v:path/>
            <v:fill on="f" focussize="0,0"/>
            <v:stroke on="f" joinstyle="miter"/>
            <v:imagedata r:id="rId41" o:title=""/>
            <o:lock v:ext="edit" aspectratio="t"/>
            <w10:wrap type="none"/>
            <w10:anchorlock/>
          </v:shape>
          <o:OLEObject Type="Embed" ProgID="Equation.DSMT4" ShapeID="_x0000_i1034" DrawAspect="Content" ObjectID="_1468075734" r:id="rId40">
            <o:LockedField>false</o:LockedField>
          </o:OLEObject>
        </w:object>
      </w:r>
      <w:r>
        <w:rPr>
          <w:rFonts w:cs="Times New Roman"/>
          <w:i/>
          <w:iCs/>
        </w:rPr>
        <w:tab/>
      </w:r>
      <w:r>
        <w:rPr>
          <w:rFonts w:cs="Times New Roman"/>
        </w:rPr>
        <w:t>——</w:t>
      </w:r>
      <w:r>
        <w:rPr>
          <w:rFonts w:hint="eastAsia" w:cs="Times New Roman"/>
        </w:rPr>
        <w:t xml:space="preserve"> 万元工业增加值污水排放量，单位为立方米（m</w:t>
      </w:r>
      <w:r>
        <w:rPr>
          <w:rFonts w:hint="eastAsia" w:cs="Times New Roman"/>
          <w:vertAlign w:val="superscript"/>
        </w:rPr>
        <w:t>3</w:t>
      </w:r>
      <w:r>
        <w:rPr>
          <w:rFonts w:hint="eastAsia" w:cs="Times New Roman"/>
        </w:rPr>
        <w:t>）；</w:t>
      </w:r>
    </w:p>
    <w:p>
      <w:pPr>
        <w:spacing w:line="300" w:lineRule="exact"/>
        <w:ind w:firstLine="420"/>
        <w:rPr>
          <w:rFonts w:cs="Times New Roman"/>
        </w:rPr>
      </w:pPr>
      <w:r>
        <w:rPr>
          <w:rFonts w:cs="Times New Roman"/>
          <w:i/>
          <w:iCs/>
          <w:position w:val="-10"/>
        </w:rPr>
        <w:object>
          <v:shape id="_x0000_i1035" o:spt="75" type="#_x0000_t75" style="height:15.45pt;width:15.45pt;" o:ole="t" filled="f" o:preferrelative="t" stroked="f" coordsize="21600,21600">
            <v:path/>
            <v:fill on="f" focussize="0,0"/>
            <v:stroke on="f" joinstyle="miter"/>
            <v:imagedata r:id="rId43" o:title=""/>
            <o:lock v:ext="edit" aspectratio="t"/>
            <w10:wrap type="none"/>
            <w10:anchorlock/>
          </v:shape>
          <o:OLEObject Type="Embed" ProgID="Equation.DSMT4" ShapeID="_x0000_i1035" DrawAspect="Content" ObjectID="_1468075735" r:id="rId42">
            <o:LockedField>false</o:LockedField>
          </o:OLEObject>
        </w:object>
      </w:r>
      <w:r>
        <w:rPr>
          <w:rFonts w:cs="Times New Roman"/>
          <w:i/>
          <w:iCs/>
        </w:rPr>
        <w:tab/>
      </w:r>
      <w:r>
        <w:rPr>
          <w:rFonts w:cs="Times New Roman"/>
        </w:rPr>
        <w:t>——</w:t>
      </w:r>
      <w:r>
        <w:rPr>
          <w:rFonts w:hint="eastAsia" w:cs="Times New Roman"/>
        </w:rPr>
        <w:t xml:space="preserve"> 在一定的计量时间内，工业园区污水排放总量，包括生产污水及生活污水（生产辅助污水）等，直流火（核）电的温排水不计入污水排放总量，单位为立方米（m</w:t>
      </w:r>
      <w:r>
        <w:rPr>
          <w:rFonts w:hint="eastAsia" w:cs="Times New Roman"/>
          <w:vertAlign w:val="superscript"/>
        </w:rPr>
        <w:t>3</w:t>
      </w:r>
      <w:r>
        <w:rPr>
          <w:rFonts w:hint="eastAsia" w:cs="Times New Roman"/>
        </w:rPr>
        <w:t>）；</w:t>
      </w:r>
    </w:p>
    <w:p>
      <w:pPr>
        <w:spacing w:line="300" w:lineRule="exact"/>
        <w:ind w:firstLine="420"/>
        <w:rPr>
          <w:rFonts w:cs="Times New Roman"/>
        </w:rPr>
      </w:pPr>
      <w:r>
        <w:rPr>
          <w:rFonts w:cs="Times New Roman"/>
          <w:i/>
          <w:iCs/>
          <w:position w:val="-10"/>
        </w:rPr>
        <w:object>
          <v:shape id="_x0000_i1036" o:spt="75" type="#_x0000_t75" style="height:15.45pt;width:15.45pt;" o:ole="t" filled="f" o:preferrelative="t" stroked="f" coordsize="21600,21600">
            <v:path/>
            <v:fill on="f" focussize="0,0"/>
            <v:stroke on="f" joinstyle="miter"/>
            <v:imagedata r:id="rId45" o:title=""/>
            <o:lock v:ext="edit" aspectratio="t"/>
            <w10:wrap type="none"/>
            <w10:anchorlock/>
          </v:shape>
          <o:OLEObject Type="Embed" ProgID="Equation.DSMT4" ShapeID="_x0000_i1036" DrawAspect="Content" ObjectID="_1468075736" r:id="rId44">
            <o:LockedField>false</o:LockedField>
          </o:OLEObject>
        </w:object>
      </w:r>
      <w:r>
        <w:rPr>
          <w:rFonts w:cs="Times New Roman"/>
        </w:rPr>
        <w:tab/>
      </w:r>
      <w:r>
        <w:rPr>
          <w:rFonts w:cs="Times New Roman"/>
        </w:rPr>
        <w:t>——</w:t>
      </w:r>
      <w:r>
        <w:rPr>
          <w:rFonts w:hint="eastAsia" w:cs="Times New Roman"/>
        </w:rPr>
        <w:t xml:space="preserve"> 在一定的计量时间内，工业园区工业增加值，单位为万元。</w:t>
      </w:r>
    </w:p>
    <w:p>
      <w:pPr>
        <w:spacing w:before="156" w:beforeLines="50" w:after="156" w:afterLines="50" w:line="240" w:lineRule="auto"/>
        <w:ind w:firstLine="0" w:firstLineChars="0"/>
        <w:jc w:val="left"/>
        <w:rPr>
          <w:rFonts w:eastAsia="黑体" w:cs="Times New Roman"/>
        </w:rPr>
      </w:pPr>
      <w:r>
        <w:rPr>
          <w:rFonts w:hint="eastAsia" w:eastAsia="黑体" w:cs="Times New Roman"/>
        </w:rPr>
        <w:t xml:space="preserve">A.4  </w:t>
      </w:r>
      <w:r>
        <w:rPr>
          <w:rFonts w:eastAsia="黑体" w:cs="Times New Roman"/>
        </w:rPr>
        <w:t>再生水利用率</w:t>
      </w:r>
    </w:p>
    <w:p>
      <w:pPr>
        <w:spacing w:line="300" w:lineRule="exact"/>
        <w:ind w:firstLine="420"/>
        <w:rPr>
          <w:rFonts w:cs="Times New Roman"/>
        </w:rPr>
      </w:pPr>
      <w:r>
        <w:rPr>
          <w:rFonts w:hint="eastAsia" w:cs="Times New Roman"/>
        </w:rPr>
        <w:t>再生水利用率按式（A.4）计算：</w:t>
      </w:r>
    </w:p>
    <w:p>
      <w:pPr>
        <w:ind w:firstLine="420"/>
        <w:jc w:val="right"/>
        <w:rPr>
          <w:rFonts w:cs="Times New Roman"/>
        </w:rPr>
      </w:pPr>
      <w:r>
        <w:rPr>
          <w:rFonts w:cs="Times New Roman"/>
          <w:position w:val="-26"/>
        </w:rPr>
        <w:object>
          <v:shape id="_x0000_i1037" o:spt="75" type="#_x0000_t75" style="height:29.85pt;width:70.95pt;" o:ole="t" filled="f" o:preferrelative="t" stroked="f" coordsize="21600,21600">
            <v:path/>
            <v:fill on="f" focussize="0,0"/>
            <v:stroke on="f" joinstyle="miter"/>
            <v:imagedata r:id="rId47" o:title=""/>
            <o:lock v:ext="edit" aspectratio="t"/>
            <w10:wrap type="none"/>
            <w10:anchorlock/>
          </v:shape>
          <o:OLEObject Type="Embed" ProgID="Equation.DSMT4" ShapeID="_x0000_i1037" DrawAspect="Content" ObjectID="_1468075737" r:id="rId46">
            <o:LockedField>false</o:LockedField>
          </o:OLEObject>
        </w:object>
      </w:r>
      <w:r>
        <w:rPr>
          <w:rFonts w:hint="eastAsia" w:cs="Times New Roman"/>
          <w:sz w:val="10"/>
          <w:szCs w:val="10"/>
        </w:rPr>
        <w:t>·······························</w:t>
      </w:r>
      <w:r>
        <w:rPr>
          <w:rFonts w:hint="eastAsia" w:cs="Times New Roman"/>
        </w:rPr>
        <w:t>（A.4）</w:t>
      </w:r>
    </w:p>
    <w:p>
      <w:pPr>
        <w:spacing w:line="300" w:lineRule="exact"/>
        <w:ind w:firstLine="420"/>
        <w:rPr>
          <w:rFonts w:cs="Times New Roman"/>
        </w:rPr>
      </w:pPr>
      <w:r>
        <w:rPr>
          <w:rFonts w:hint="eastAsia" w:cs="Times New Roman"/>
        </w:rPr>
        <w:t>式中：</w:t>
      </w:r>
    </w:p>
    <w:p>
      <w:pPr>
        <w:spacing w:line="300" w:lineRule="exact"/>
        <w:ind w:firstLine="420"/>
        <w:rPr>
          <w:rFonts w:cs="Times New Roman"/>
        </w:rPr>
      </w:pPr>
      <w:r>
        <w:rPr>
          <w:rFonts w:cs="Times New Roman"/>
          <w:i/>
          <w:iCs/>
          <w:position w:val="-10"/>
        </w:rPr>
        <w:object>
          <v:shape id="_x0000_i1038" o:spt="75" type="#_x0000_t75" style="height:15.45pt;width:15.45pt;" o:ole="t" filled="f" o:preferrelative="t" stroked="f" coordsize="21600,21600">
            <v:path/>
            <v:fill on="f" focussize="0,0"/>
            <v:stroke on="f" joinstyle="miter"/>
            <v:imagedata r:id="rId49" o:title=""/>
            <o:lock v:ext="edit" aspectratio="t"/>
            <w10:wrap type="none"/>
            <w10:anchorlock/>
          </v:shape>
          <o:OLEObject Type="Embed" ProgID="Equation.DSMT4" ShapeID="_x0000_i1038" DrawAspect="Content" ObjectID="_1468075738" r:id="rId48">
            <o:LockedField>false</o:LockedField>
          </o:OLEObject>
        </w:object>
      </w:r>
      <w:r>
        <w:rPr>
          <w:rFonts w:cs="Times New Roman"/>
          <w:i/>
          <w:iCs/>
        </w:rPr>
        <w:tab/>
      </w:r>
      <w:r>
        <w:rPr>
          <w:rFonts w:cs="Times New Roman"/>
        </w:rPr>
        <w:t>——</w:t>
      </w:r>
      <w:r>
        <w:rPr>
          <w:rFonts w:hint="eastAsia" w:cs="Times New Roman"/>
        </w:rPr>
        <w:t xml:space="preserve"> 再生水利用率；</w:t>
      </w:r>
    </w:p>
    <w:p>
      <w:pPr>
        <w:spacing w:line="300" w:lineRule="exact"/>
        <w:ind w:firstLine="420"/>
        <w:rPr>
          <w:rFonts w:cs="Times New Roman"/>
        </w:rPr>
      </w:pPr>
      <w:r>
        <w:rPr>
          <w:rFonts w:cs="Times New Roman"/>
          <w:i/>
          <w:iCs/>
          <w:position w:val="-10"/>
        </w:rPr>
        <w:object>
          <v:shape id="_x0000_i1039" o:spt="75" type="#_x0000_t75" style="height:15.45pt;width:14.4pt;" o:ole="t" filled="f" o:preferrelative="t" stroked="f" coordsize="21600,21600">
            <v:path/>
            <v:fill on="f" focussize="0,0"/>
            <v:stroke on="f" joinstyle="miter"/>
            <v:imagedata r:id="rId51" o:title=""/>
            <o:lock v:ext="edit" aspectratio="t"/>
            <w10:wrap type="none"/>
            <w10:anchorlock/>
          </v:shape>
          <o:OLEObject Type="Embed" ProgID="Equation.DSMT4" ShapeID="_x0000_i1039" DrawAspect="Content" ObjectID="_1468075739" r:id="rId50">
            <o:LockedField>false</o:LockedField>
          </o:OLEObject>
        </w:object>
      </w:r>
      <w:r>
        <w:rPr>
          <w:rFonts w:cs="Times New Roman"/>
          <w:i/>
          <w:iCs/>
        </w:rPr>
        <w:tab/>
      </w:r>
      <w:r>
        <w:rPr>
          <w:rFonts w:cs="Times New Roman"/>
        </w:rPr>
        <w:t>——</w:t>
      </w:r>
      <w:r>
        <w:rPr>
          <w:rFonts w:hint="eastAsia" w:cs="Times New Roman"/>
        </w:rPr>
        <w:t xml:space="preserve"> 在一定的计量时间内，再生水利用总量，包括用于工业园区内工业生产、城市杂用（城市绿化、道路清扫、车辆冲洗、建筑施工、消防、冲厕等）及景观环境等再生水利用量总和，单位为立方米（m</w:t>
      </w:r>
      <w:r>
        <w:rPr>
          <w:rFonts w:hint="eastAsia" w:cs="Times New Roman"/>
          <w:vertAlign w:val="superscript"/>
        </w:rPr>
        <w:t>3</w:t>
      </w:r>
      <w:r>
        <w:rPr>
          <w:rFonts w:hint="eastAsia" w:cs="Times New Roman"/>
        </w:rPr>
        <w:t>）；</w:t>
      </w:r>
    </w:p>
    <w:p>
      <w:pPr>
        <w:spacing w:line="300" w:lineRule="exact"/>
        <w:ind w:firstLine="420"/>
        <w:rPr>
          <w:rFonts w:cs="Times New Roman"/>
        </w:rPr>
      </w:pPr>
      <w:r>
        <w:rPr>
          <w:rFonts w:cs="Times New Roman"/>
          <w:i/>
          <w:iCs/>
          <w:position w:val="-10"/>
        </w:rPr>
        <w:object>
          <v:shape id="_x0000_i1040" o:spt="75" type="#_x0000_t75" style="height:15.45pt;width:14.4pt;" o:ole="t" filled="f" o:preferrelative="t" stroked="f" coordsize="21600,21600">
            <v:path/>
            <v:fill on="f" focussize="0,0"/>
            <v:stroke on="f" joinstyle="miter"/>
            <v:imagedata r:id="rId53" o:title=""/>
            <o:lock v:ext="edit" aspectratio="t"/>
            <w10:wrap type="none"/>
            <w10:anchorlock/>
          </v:shape>
          <o:OLEObject Type="Embed" ProgID="Equation.DSMT4" ShapeID="_x0000_i1040" DrawAspect="Content" ObjectID="_1468075740" r:id="rId52">
            <o:LockedField>false</o:LockedField>
          </o:OLEObject>
        </w:object>
      </w:r>
      <w:r>
        <w:rPr>
          <w:rFonts w:cs="Times New Roman"/>
        </w:rPr>
        <w:tab/>
      </w:r>
      <w:r>
        <w:rPr>
          <w:rFonts w:cs="Times New Roman"/>
        </w:rPr>
        <w:t>——</w:t>
      </w:r>
      <w:r>
        <w:rPr>
          <w:rFonts w:hint="eastAsia" w:cs="Times New Roman"/>
        </w:rPr>
        <w:t xml:space="preserve"> 在一定的计量时间内，污水处理总量，包括工业园区内所有企业、公共机构、居民小区等产生的污水收集和处理总量，单位为立方米（m</w:t>
      </w:r>
      <w:r>
        <w:rPr>
          <w:rFonts w:hint="eastAsia" w:cs="Times New Roman"/>
          <w:vertAlign w:val="superscript"/>
        </w:rPr>
        <w:t>3</w:t>
      </w:r>
      <w:r>
        <w:rPr>
          <w:rFonts w:hint="eastAsia" w:cs="Times New Roman"/>
        </w:rPr>
        <w:t>）。</w:t>
      </w:r>
    </w:p>
    <w:p>
      <w:pPr>
        <w:spacing w:before="156" w:beforeLines="50" w:after="156" w:afterLines="50" w:line="240" w:lineRule="auto"/>
        <w:ind w:firstLine="0" w:firstLineChars="0"/>
        <w:jc w:val="left"/>
        <w:rPr>
          <w:rFonts w:eastAsia="黑体" w:cs="Times New Roman"/>
        </w:rPr>
      </w:pPr>
      <w:r>
        <w:rPr>
          <w:rFonts w:hint="eastAsia" w:eastAsia="黑体" w:cs="Times New Roman"/>
        </w:rPr>
        <w:t>A.5  计划用水管理</w:t>
      </w:r>
      <w:r>
        <w:rPr>
          <w:rFonts w:eastAsia="黑体" w:cs="Times New Roman"/>
        </w:rPr>
        <w:t>率</w:t>
      </w:r>
    </w:p>
    <w:p>
      <w:pPr>
        <w:spacing w:line="300" w:lineRule="exact"/>
        <w:ind w:firstLine="420"/>
        <w:rPr>
          <w:rFonts w:cs="Times New Roman"/>
        </w:rPr>
      </w:pPr>
      <w:r>
        <w:rPr>
          <w:rFonts w:hint="eastAsia" w:cs="Times New Roman"/>
        </w:rPr>
        <w:t>计划用水管理率按式（A.5）计算：</w:t>
      </w:r>
    </w:p>
    <w:p>
      <w:pPr>
        <w:ind w:firstLine="420"/>
        <w:jc w:val="right"/>
        <w:rPr>
          <w:rFonts w:cs="Times New Roman"/>
        </w:rPr>
      </w:pPr>
      <w:r>
        <w:rPr>
          <w:rFonts w:cs="Times New Roman"/>
          <w:position w:val="-28"/>
        </w:rPr>
        <w:object>
          <v:shape id="_x0000_i1041" o:spt="75" type="#_x0000_t75" style="height:31.9pt;width:70.95pt;" o:ole="t" filled="f" o:preferrelative="t" stroked="f" coordsize="21600,21600">
            <v:path/>
            <v:fill on="f" focussize="0,0"/>
            <v:stroke on="f" joinstyle="miter"/>
            <v:imagedata r:id="rId55" o:title=""/>
            <o:lock v:ext="edit" aspectratio="t"/>
            <w10:wrap type="none"/>
            <w10:anchorlock/>
          </v:shape>
          <o:OLEObject Type="Embed" ProgID="Equation.DSMT4" ShapeID="_x0000_i1041" DrawAspect="Content" ObjectID="_1468075741" r:id="rId54">
            <o:LockedField>false</o:LockedField>
          </o:OLEObject>
        </w:object>
      </w:r>
      <w:r>
        <w:rPr>
          <w:rFonts w:hint="eastAsia" w:cs="Times New Roman"/>
          <w:sz w:val="10"/>
          <w:szCs w:val="10"/>
        </w:rPr>
        <w:t>·······························</w:t>
      </w:r>
      <w:r>
        <w:rPr>
          <w:rFonts w:hint="eastAsia" w:cs="Times New Roman"/>
        </w:rPr>
        <w:t>（A.5）</w:t>
      </w:r>
    </w:p>
    <w:p>
      <w:pPr>
        <w:spacing w:line="300" w:lineRule="exact"/>
        <w:ind w:firstLine="420"/>
        <w:rPr>
          <w:rFonts w:cs="Times New Roman"/>
        </w:rPr>
      </w:pPr>
      <w:r>
        <w:rPr>
          <w:rFonts w:hint="eastAsia" w:cs="Times New Roman"/>
        </w:rPr>
        <w:t>式中：</w:t>
      </w:r>
    </w:p>
    <w:p>
      <w:pPr>
        <w:spacing w:line="300" w:lineRule="exact"/>
        <w:ind w:firstLine="420"/>
        <w:rPr>
          <w:rFonts w:cs="Times New Roman"/>
        </w:rPr>
      </w:pPr>
      <w:r>
        <w:rPr>
          <w:rFonts w:cs="Times New Roman"/>
          <w:i/>
          <w:iCs/>
          <w:position w:val="-12"/>
        </w:rPr>
        <w:object>
          <v:shape id="_x0000_i1042" o:spt="75" type="#_x0000_t75" style="height:15.45pt;width:15.45pt;" o:ole="t" filled="f" o:preferrelative="t" stroked="f" coordsize="21600,21600">
            <v:path/>
            <v:fill on="f" focussize="0,0"/>
            <v:stroke on="f" joinstyle="miter"/>
            <v:imagedata r:id="rId57" o:title=""/>
            <o:lock v:ext="edit" aspectratio="t"/>
            <w10:wrap type="none"/>
            <w10:anchorlock/>
          </v:shape>
          <o:OLEObject Type="Embed" ProgID="Equation.DSMT4" ShapeID="_x0000_i1042" DrawAspect="Content" ObjectID="_1468075742" r:id="rId56">
            <o:LockedField>false</o:LockedField>
          </o:OLEObject>
        </w:object>
      </w:r>
      <w:r>
        <w:rPr>
          <w:rFonts w:cs="Times New Roman"/>
          <w:i/>
          <w:iCs/>
        </w:rPr>
        <w:tab/>
      </w:r>
      <w:r>
        <w:rPr>
          <w:rFonts w:cs="Times New Roman"/>
        </w:rPr>
        <w:t>——</w:t>
      </w:r>
      <w:r>
        <w:rPr>
          <w:rFonts w:hint="eastAsia" w:cs="Times New Roman"/>
        </w:rPr>
        <w:t xml:space="preserve"> 计划用水管理率；</w:t>
      </w:r>
    </w:p>
    <w:p>
      <w:pPr>
        <w:spacing w:line="300" w:lineRule="exact"/>
        <w:ind w:firstLine="420"/>
        <w:rPr>
          <w:rFonts w:cs="Times New Roman"/>
        </w:rPr>
      </w:pPr>
      <w:r>
        <w:rPr>
          <w:rFonts w:cs="Times New Roman"/>
          <w:i/>
          <w:iCs/>
          <w:position w:val="-12"/>
        </w:rPr>
        <w:object>
          <v:shape id="_x0000_i1043" o:spt="75" type="#_x0000_t75" style="height:15.45pt;width:15.45pt;" o:ole="t" filled="f" o:preferrelative="t" stroked="f" coordsize="21600,21600">
            <v:path/>
            <v:fill on="f" focussize="0,0"/>
            <v:stroke on="f" joinstyle="miter"/>
            <v:imagedata r:id="rId59" o:title=""/>
            <o:lock v:ext="edit" aspectratio="t"/>
            <w10:wrap type="none"/>
            <w10:anchorlock/>
          </v:shape>
          <o:OLEObject Type="Embed" ProgID="Equation.DSMT4" ShapeID="_x0000_i1043" DrawAspect="Content" ObjectID="_1468075743" r:id="rId58">
            <o:LockedField>false</o:LockedField>
          </o:OLEObject>
        </w:object>
      </w:r>
      <w:r>
        <w:rPr>
          <w:rFonts w:cs="Times New Roman"/>
          <w:i/>
          <w:iCs/>
        </w:rPr>
        <w:tab/>
      </w:r>
      <w:r>
        <w:rPr>
          <w:rFonts w:cs="Times New Roman"/>
        </w:rPr>
        <w:t>——</w:t>
      </w:r>
      <w:r>
        <w:rPr>
          <w:rFonts w:hint="eastAsia" w:cs="Times New Roman"/>
        </w:rPr>
        <w:t xml:space="preserve"> 实际计划用水户数量，单位为个；</w:t>
      </w:r>
    </w:p>
    <w:p>
      <w:pPr>
        <w:spacing w:line="300" w:lineRule="exact"/>
        <w:ind w:firstLine="420"/>
        <w:rPr>
          <w:rFonts w:cs="Times New Roman"/>
        </w:rPr>
      </w:pPr>
      <w:r>
        <w:rPr>
          <w:rFonts w:cs="Times New Roman"/>
          <w:i/>
          <w:iCs/>
          <w:position w:val="-12"/>
        </w:rPr>
        <w:object>
          <v:shape id="_x0000_i1044" o:spt="75" type="#_x0000_t75" style="height:15.45pt;width:15.45pt;" o:ole="t" filled="f" o:preferrelative="t" stroked="f" coordsize="21600,21600">
            <v:path/>
            <v:fill on="f" focussize="0,0"/>
            <v:stroke on="f" joinstyle="miter"/>
            <v:imagedata r:id="rId61" o:title=""/>
            <o:lock v:ext="edit" aspectratio="t"/>
            <w10:wrap type="none"/>
            <w10:anchorlock/>
          </v:shape>
          <o:OLEObject Type="Embed" ProgID="Equation.DSMT4" ShapeID="_x0000_i1044" DrawAspect="Content" ObjectID="_1468075744" r:id="rId60">
            <o:LockedField>false</o:LockedField>
          </o:OLEObject>
        </w:object>
      </w:r>
      <w:r>
        <w:rPr>
          <w:rFonts w:cs="Times New Roman"/>
        </w:rPr>
        <w:tab/>
      </w:r>
      <w:r>
        <w:rPr>
          <w:rFonts w:cs="Times New Roman"/>
        </w:rPr>
        <w:t>——</w:t>
      </w:r>
      <w:r>
        <w:rPr>
          <w:rFonts w:hint="eastAsia" w:cs="Times New Roman"/>
        </w:rPr>
        <w:t xml:space="preserve"> 应计划用水户数量，包括自备水源取用水单位和使用公共供水水量达到设区市规定规模的非居民用水单位，单位为个。</w:t>
      </w:r>
    </w:p>
    <w:p>
      <w:pPr>
        <w:spacing w:before="156" w:beforeLines="50" w:after="156" w:afterLines="50" w:line="240" w:lineRule="auto"/>
        <w:ind w:firstLine="0" w:firstLineChars="0"/>
        <w:jc w:val="left"/>
        <w:rPr>
          <w:rFonts w:eastAsia="黑体" w:cs="Times New Roman"/>
        </w:rPr>
      </w:pPr>
      <w:r>
        <w:rPr>
          <w:rFonts w:hint="eastAsia" w:eastAsia="黑体" w:cs="Times New Roman"/>
        </w:rPr>
        <w:t>A.6  用水效率达标率</w:t>
      </w:r>
    </w:p>
    <w:p>
      <w:pPr>
        <w:spacing w:line="300" w:lineRule="exact"/>
        <w:ind w:firstLine="420"/>
        <w:rPr>
          <w:rFonts w:cs="Times New Roman"/>
        </w:rPr>
      </w:pPr>
      <w:r>
        <w:rPr>
          <w:rFonts w:hint="eastAsia" w:cs="Times New Roman"/>
        </w:rPr>
        <w:t>用水效率达标率按式（A.6）计算：</w:t>
      </w:r>
    </w:p>
    <w:p>
      <w:pPr>
        <w:ind w:firstLine="420"/>
        <w:jc w:val="right"/>
        <w:rPr>
          <w:rFonts w:cs="Times New Roman"/>
        </w:rPr>
      </w:pPr>
      <w:r>
        <w:rPr>
          <w:rFonts w:cs="Times New Roman"/>
          <w:position w:val="-26"/>
        </w:rPr>
        <w:object>
          <v:shape id="_x0000_i1045" o:spt="75" type="#_x0000_t75" style="height:29.85pt;width:83.3pt;" o:ole="t" filled="f" o:preferrelative="t" stroked="f" coordsize="21600,21600">
            <v:path/>
            <v:fill on="f" focussize="0,0"/>
            <v:stroke on="f" joinstyle="miter"/>
            <v:imagedata r:id="rId63" o:title=""/>
            <o:lock v:ext="edit" aspectratio="t"/>
            <w10:wrap type="none"/>
            <w10:anchorlock/>
          </v:shape>
          <o:OLEObject Type="Embed" ProgID="Equation.DSMT4" ShapeID="_x0000_i1045" DrawAspect="Content" ObjectID="_1468075745" r:id="rId62">
            <o:LockedField>false</o:LockedField>
          </o:OLEObject>
        </w:object>
      </w:r>
      <w:r>
        <w:rPr>
          <w:rFonts w:hint="eastAsia" w:cs="Times New Roman"/>
          <w:sz w:val="10"/>
          <w:szCs w:val="10"/>
        </w:rPr>
        <w:t>·······························</w:t>
      </w:r>
      <w:r>
        <w:rPr>
          <w:rFonts w:hint="eastAsia" w:cs="Times New Roman"/>
        </w:rPr>
        <w:t>（A.6）</w:t>
      </w:r>
    </w:p>
    <w:p>
      <w:pPr>
        <w:spacing w:line="300" w:lineRule="exact"/>
        <w:ind w:firstLine="420"/>
        <w:rPr>
          <w:rFonts w:cs="Times New Roman"/>
        </w:rPr>
      </w:pPr>
      <w:r>
        <w:rPr>
          <w:rFonts w:hint="eastAsia" w:cs="Times New Roman"/>
        </w:rPr>
        <w:t>式中：</w:t>
      </w:r>
    </w:p>
    <w:p>
      <w:pPr>
        <w:spacing w:line="300" w:lineRule="exact"/>
        <w:ind w:firstLine="420"/>
        <w:rPr>
          <w:rFonts w:cs="Times New Roman"/>
        </w:rPr>
      </w:pPr>
      <w:r>
        <w:rPr>
          <w:rFonts w:cs="Times New Roman"/>
          <w:i/>
          <w:iCs/>
          <w:position w:val="-10"/>
        </w:rPr>
        <w:object>
          <v:shape id="_x0000_i1046" o:spt="75" type="#_x0000_t75" style="height:15.45pt;width:19.55pt;" o:ole="t" filled="f" o:preferrelative="t" stroked="f" coordsize="21600,21600">
            <v:path/>
            <v:fill on="f" focussize="0,0"/>
            <v:stroke on="f" joinstyle="miter"/>
            <v:imagedata r:id="rId65" o:title=""/>
            <o:lock v:ext="edit" aspectratio="t"/>
            <w10:wrap type="none"/>
            <w10:anchorlock/>
          </v:shape>
          <o:OLEObject Type="Embed" ProgID="Equation.DSMT4" ShapeID="_x0000_i1046" DrawAspect="Content" ObjectID="_1468075746" r:id="rId64">
            <o:LockedField>false</o:LockedField>
          </o:OLEObject>
        </w:object>
      </w:r>
      <w:r>
        <w:rPr>
          <w:rFonts w:cs="Times New Roman"/>
          <w:i/>
          <w:iCs/>
        </w:rPr>
        <w:tab/>
      </w:r>
      <w:r>
        <w:rPr>
          <w:rFonts w:cs="Times New Roman"/>
        </w:rPr>
        <w:t>——</w:t>
      </w:r>
      <w:r>
        <w:rPr>
          <w:rFonts w:hint="eastAsia" w:cs="Times New Roman"/>
        </w:rPr>
        <w:t xml:space="preserve"> 用水效率达标率；</w:t>
      </w:r>
    </w:p>
    <w:p>
      <w:pPr>
        <w:spacing w:line="300" w:lineRule="exact"/>
        <w:ind w:firstLine="420"/>
        <w:rPr>
          <w:rFonts w:cs="Times New Roman"/>
        </w:rPr>
      </w:pPr>
      <w:r>
        <w:rPr>
          <w:rFonts w:cs="Times New Roman"/>
          <w:i/>
          <w:iCs/>
          <w:position w:val="-10"/>
        </w:rPr>
        <w:object>
          <v:shape id="_x0000_i1047" o:spt="75" type="#_x0000_t75" style="height:15.45pt;width:19.55pt;" o:ole="t" filled="f" o:preferrelative="t" stroked="f" coordsize="21600,21600">
            <v:path/>
            <v:fill on="f" focussize="0,0"/>
            <v:stroke on="f" joinstyle="miter"/>
            <v:imagedata r:id="rId67" o:title=""/>
            <o:lock v:ext="edit" aspectratio="t"/>
            <w10:wrap type="none"/>
            <w10:anchorlock/>
          </v:shape>
          <o:OLEObject Type="Embed" ProgID="Equation.DSMT4" ShapeID="_x0000_i1047" DrawAspect="Content" ObjectID="_1468075747" r:id="rId66">
            <o:LockedField>false</o:LockedField>
          </o:OLEObject>
        </w:object>
      </w:r>
      <w:r>
        <w:rPr>
          <w:rFonts w:cs="Times New Roman"/>
          <w:i/>
          <w:iCs/>
        </w:rPr>
        <w:tab/>
      </w:r>
      <w:r>
        <w:rPr>
          <w:rFonts w:cs="Times New Roman"/>
        </w:rPr>
        <w:t>——</w:t>
      </w:r>
      <w:r>
        <w:rPr>
          <w:rFonts w:hint="eastAsia" w:cs="Times New Roman"/>
        </w:rPr>
        <w:t xml:space="preserve"> 主要产品用水定额达到标准的企业数量，单位为个；</w:t>
      </w:r>
    </w:p>
    <w:p>
      <w:pPr>
        <w:spacing w:line="300" w:lineRule="exact"/>
        <w:ind w:firstLine="420"/>
        <w:rPr>
          <w:rFonts w:cs="Times New Roman"/>
        </w:rPr>
      </w:pPr>
      <w:r>
        <w:rPr>
          <w:rFonts w:cs="Times New Roman"/>
          <w:i/>
          <w:iCs/>
          <w:position w:val="-10"/>
        </w:rPr>
        <w:object>
          <v:shape id="_x0000_i1048" o:spt="75" type="#_x0000_t75" style="height:15.45pt;width:21.6pt;" o:ole="t" filled="f" o:preferrelative="t" stroked="f" coordsize="21600,21600">
            <v:path/>
            <v:fill on="f" focussize="0,0"/>
            <v:stroke on="f" joinstyle="miter"/>
            <v:imagedata r:id="rId69" o:title=""/>
            <o:lock v:ext="edit" aspectratio="t"/>
            <w10:wrap type="none"/>
            <w10:anchorlock/>
          </v:shape>
          <o:OLEObject Type="Embed" ProgID="Equation.DSMT4" ShapeID="_x0000_i1048" DrawAspect="Content" ObjectID="_1468075748" r:id="rId68">
            <o:LockedField>false</o:LockedField>
          </o:OLEObject>
        </w:object>
      </w:r>
      <w:r>
        <w:rPr>
          <w:rFonts w:cs="Times New Roman"/>
        </w:rPr>
        <w:t>——</w:t>
      </w:r>
      <w:r>
        <w:rPr>
          <w:rFonts w:hint="eastAsia" w:cs="Times New Roman"/>
        </w:rPr>
        <w:t xml:space="preserve"> 工业园区内企业总数，单位为个。</w:t>
      </w:r>
    </w:p>
    <w:p>
      <w:pPr>
        <w:spacing w:before="156" w:beforeLines="50" w:after="156" w:afterLines="50" w:line="240" w:lineRule="auto"/>
        <w:ind w:firstLine="0" w:firstLineChars="0"/>
        <w:jc w:val="left"/>
        <w:rPr>
          <w:rFonts w:eastAsia="黑体" w:cs="Times New Roman"/>
        </w:rPr>
      </w:pPr>
      <w:r>
        <w:rPr>
          <w:rFonts w:hint="eastAsia" w:eastAsia="黑体" w:cs="Times New Roman"/>
        </w:rPr>
        <w:t>A.7  计量设施配备率</w:t>
      </w:r>
    </w:p>
    <w:p>
      <w:pPr>
        <w:spacing w:line="300" w:lineRule="exact"/>
        <w:ind w:firstLine="420"/>
        <w:rPr>
          <w:rFonts w:cs="Times New Roman"/>
        </w:rPr>
      </w:pPr>
      <w:bookmarkStart w:id="105" w:name="_Hlk178441700"/>
      <w:r>
        <w:rPr>
          <w:rFonts w:hint="eastAsia" w:cs="Times New Roman"/>
        </w:rPr>
        <w:t>计量设施配备率</w:t>
      </w:r>
      <w:bookmarkEnd w:id="105"/>
      <w:r>
        <w:rPr>
          <w:rFonts w:hint="eastAsia" w:cs="Times New Roman"/>
        </w:rPr>
        <w:t>按式（A.7）计算：</w:t>
      </w:r>
    </w:p>
    <w:p>
      <w:pPr>
        <w:ind w:firstLine="420"/>
        <w:jc w:val="right"/>
        <w:rPr>
          <w:rFonts w:cs="Times New Roman"/>
        </w:rPr>
      </w:pPr>
      <w:r>
        <w:rPr>
          <w:rFonts w:cs="Times New Roman"/>
          <w:position w:val="-26"/>
        </w:rPr>
        <w:object>
          <v:shape id="_x0000_i1049" o:spt="75" type="#_x0000_t75" style="height:29.85pt;width:81.25pt;" o:ole="t" filled="f" o:preferrelative="t" stroked="f" coordsize="21600,21600">
            <v:path/>
            <v:fill on="f" focussize="0,0"/>
            <v:stroke on="f" joinstyle="miter"/>
            <v:imagedata r:id="rId71" o:title=""/>
            <o:lock v:ext="edit" aspectratio="t"/>
            <w10:wrap type="none"/>
            <w10:anchorlock/>
          </v:shape>
          <o:OLEObject Type="Embed" ProgID="Equation.DSMT4" ShapeID="_x0000_i1049" DrawAspect="Content" ObjectID="_1468075749" r:id="rId70">
            <o:LockedField>false</o:LockedField>
          </o:OLEObject>
        </w:object>
      </w:r>
      <w:r>
        <w:rPr>
          <w:rFonts w:hint="eastAsia" w:cs="Times New Roman"/>
          <w:sz w:val="10"/>
          <w:szCs w:val="10"/>
        </w:rPr>
        <w:t>·······························</w:t>
      </w:r>
      <w:r>
        <w:rPr>
          <w:rFonts w:hint="eastAsia" w:cs="Times New Roman"/>
        </w:rPr>
        <w:t>（A.7）</w:t>
      </w:r>
    </w:p>
    <w:p>
      <w:pPr>
        <w:spacing w:line="300" w:lineRule="exact"/>
        <w:ind w:firstLine="420"/>
        <w:rPr>
          <w:rFonts w:cs="Times New Roman"/>
        </w:rPr>
      </w:pPr>
      <w:r>
        <w:rPr>
          <w:rFonts w:hint="eastAsia" w:cs="Times New Roman"/>
        </w:rPr>
        <w:t>式中：</w:t>
      </w:r>
    </w:p>
    <w:p>
      <w:pPr>
        <w:spacing w:line="300" w:lineRule="exact"/>
        <w:ind w:firstLine="420"/>
        <w:rPr>
          <w:rFonts w:cs="Times New Roman"/>
        </w:rPr>
      </w:pPr>
      <w:r>
        <w:rPr>
          <w:rFonts w:cs="Times New Roman"/>
          <w:i/>
          <w:iCs/>
          <w:position w:val="-10"/>
        </w:rPr>
        <w:object>
          <v:shape id="_x0000_i1050" o:spt="75" type="#_x0000_t75" style="height:15.45pt;width:18.5pt;" o:ole="t" filled="f" o:preferrelative="t" stroked="f" coordsize="21600,21600">
            <v:path/>
            <v:fill on="f" focussize="0,0"/>
            <v:stroke on="f" joinstyle="miter"/>
            <v:imagedata r:id="rId73" o:title=""/>
            <o:lock v:ext="edit" aspectratio="t"/>
            <w10:wrap type="none"/>
            <w10:anchorlock/>
          </v:shape>
          <o:OLEObject Type="Embed" ProgID="Equation.DSMT4" ShapeID="_x0000_i1050" DrawAspect="Content" ObjectID="_1468075750" r:id="rId72">
            <o:LockedField>false</o:LockedField>
          </o:OLEObject>
        </w:object>
      </w:r>
      <w:r>
        <w:rPr>
          <w:rFonts w:cs="Times New Roman"/>
          <w:i/>
          <w:iCs/>
        </w:rPr>
        <w:tab/>
      </w:r>
      <w:r>
        <w:rPr>
          <w:rFonts w:cs="Times New Roman"/>
        </w:rPr>
        <w:t>——</w:t>
      </w:r>
      <w:r>
        <w:rPr>
          <w:rFonts w:hint="eastAsia" w:cs="Times New Roman"/>
        </w:rPr>
        <w:t xml:space="preserve"> 计量设施配备率；</w:t>
      </w:r>
    </w:p>
    <w:p>
      <w:pPr>
        <w:spacing w:line="300" w:lineRule="exact"/>
        <w:ind w:firstLine="420"/>
        <w:rPr>
          <w:rFonts w:cs="Times New Roman"/>
        </w:rPr>
      </w:pPr>
      <w:r>
        <w:rPr>
          <w:rFonts w:cs="Times New Roman"/>
          <w:i/>
          <w:iCs/>
          <w:position w:val="-10"/>
        </w:rPr>
        <w:object>
          <v:shape id="_x0000_i1051" o:spt="75" type="#_x0000_t75" style="height:15.45pt;width:18.5pt;" o:ole="t" filled="f" o:preferrelative="t" stroked="f" coordsize="21600,21600">
            <v:path/>
            <v:fill on="f" focussize="0,0"/>
            <v:stroke on="f" joinstyle="miter"/>
            <v:imagedata r:id="rId75" o:title=""/>
            <o:lock v:ext="edit" aspectratio="t"/>
            <w10:wrap type="none"/>
            <w10:anchorlock/>
          </v:shape>
          <o:OLEObject Type="Embed" ProgID="Equation.DSMT4" ShapeID="_x0000_i1051" DrawAspect="Content" ObjectID="_1468075751" r:id="rId74">
            <o:LockedField>false</o:LockedField>
          </o:OLEObject>
        </w:object>
      </w:r>
      <w:r>
        <w:rPr>
          <w:rFonts w:cs="Times New Roman"/>
          <w:i/>
          <w:iCs/>
        </w:rPr>
        <w:tab/>
      </w:r>
      <w:r>
        <w:rPr>
          <w:rFonts w:cs="Times New Roman"/>
        </w:rPr>
        <w:t>——</w:t>
      </w:r>
      <w:r>
        <w:rPr>
          <w:rFonts w:hint="eastAsia" w:cs="Times New Roman"/>
        </w:rPr>
        <w:t xml:space="preserve"> 实际已安装的计量设施数量，单位为个；</w:t>
      </w:r>
    </w:p>
    <w:p>
      <w:pPr>
        <w:spacing w:line="300" w:lineRule="exact"/>
        <w:ind w:firstLine="420"/>
        <w:rPr>
          <w:rFonts w:cs="Times New Roman"/>
        </w:rPr>
      </w:pPr>
      <w:r>
        <w:rPr>
          <w:rFonts w:cs="Times New Roman"/>
          <w:i/>
          <w:iCs/>
          <w:position w:val="-10"/>
        </w:rPr>
        <w:object>
          <v:shape id="_x0000_i1052" o:spt="75" type="#_x0000_t75" style="height:15.45pt;width:20.55pt;" o:ole="t" filled="f" o:preferrelative="t" stroked="f" coordsize="21600,21600">
            <v:path/>
            <v:fill on="f" focussize="0,0"/>
            <v:stroke on="f" joinstyle="miter"/>
            <v:imagedata r:id="rId77" o:title=""/>
            <o:lock v:ext="edit" aspectratio="t"/>
            <w10:wrap type="none"/>
            <w10:anchorlock/>
          </v:shape>
          <o:OLEObject Type="Embed" ProgID="Equation.DSMT4" ShapeID="_x0000_i1052" DrawAspect="Content" ObjectID="_1468075752" r:id="rId76">
            <o:LockedField>false</o:LockedField>
          </o:OLEObject>
        </w:object>
      </w:r>
      <w:r>
        <w:rPr>
          <w:rFonts w:cs="Times New Roman"/>
        </w:rPr>
        <w:t>——</w:t>
      </w:r>
      <w:r>
        <w:rPr>
          <w:rFonts w:hint="eastAsia" w:cs="Times New Roman"/>
        </w:rPr>
        <w:t xml:space="preserve"> 按标准应安装的计量设施总数，单位为个。</w:t>
      </w:r>
    </w:p>
    <w:p>
      <w:pPr>
        <w:spacing w:before="156" w:beforeLines="50" w:after="156" w:afterLines="50" w:line="240" w:lineRule="auto"/>
        <w:ind w:firstLine="0" w:firstLineChars="0"/>
        <w:jc w:val="left"/>
        <w:rPr>
          <w:rFonts w:eastAsia="黑体" w:cs="Times New Roman"/>
        </w:rPr>
      </w:pPr>
      <w:r>
        <w:rPr>
          <w:rFonts w:hint="eastAsia" w:eastAsia="黑体" w:cs="Times New Roman"/>
        </w:rPr>
        <w:t>A</w:t>
      </w:r>
      <w:r>
        <w:rPr>
          <w:rFonts w:eastAsia="黑体" w:cs="Times New Roman"/>
        </w:rPr>
        <w:t>.</w:t>
      </w:r>
      <w:r>
        <w:rPr>
          <w:rFonts w:hint="eastAsia" w:eastAsia="黑体" w:cs="Times New Roman"/>
        </w:rPr>
        <w:t xml:space="preserve">8  </w:t>
      </w:r>
      <w:r>
        <w:rPr>
          <w:rFonts w:eastAsia="黑体" w:cs="Times New Roman"/>
        </w:rPr>
        <w:t>节水型器具普及率</w:t>
      </w:r>
    </w:p>
    <w:p>
      <w:pPr>
        <w:spacing w:line="300" w:lineRule="exact"/>
        <w:ind w:firstLine="420"/>
        <w:rPr>
          <w:rFonts w:cs="Times New Roman"/>
        </w:rPr>
      </w:pPr>
      <w:r>
        <w:rPr>
          <w:rFonts w:hint="eastAsia" w:cs="Times New Roman"/>
        </w:rPr>
        <w:t>节水型器具普及率按式（A.8）计算：</w:t>
      </w:r>
    </w:p>
    <w:p>
      <w:pPr>
        <w:ind w:firstLine="420"/>
        <w:jc w:val="right"/>
        <w:rPr>
          <w:rFonts w:cs="Times New Roman"/>
        </w:rPr>
      </w:pPr>
      <w:r>
        <w:rPr>
          <w:rFonts w:cs="Times New Roman"/>
          <w:position w:val="-28"/>
        </w:rPr>
        <w:object>
          <v:shape id="_x0000_i1053" o:spt="75" type="#_x0000_t75" style="height:31.9pt;width:79.2pt;" o:ole="t" filled="f" o:preferrelative="t" stroked="f" coordsize="21600,21600">
            <v:path/>
            <v:fill on="f" focussize="0,0"/>
            <v:stroke on="f" joinstyle="miter"/>
            <v:imagedata r:id="rId79" o:title=""/>
            <o:lock v:ext="edit" aspectratio="t"/>
            <w10:wrap type="none"/>
            <w10:anchorlock/>
          </v:shape>
          <o:OLEObject Type="Embed" ProgID="Equation.DSMT4" ShapeID="_x0000_i1053" DrawAspect="Content" ObjectID="_1468075753" r:id="rId78">
            <o:LockedField>false</o:LockedField>
          </o:OLEObject>
        </w:object>
      </w:r>
      <w:r>
        <w:rPr>
          <w:rFonts w:hint="eastAsia" w:cs="Times New Roman"/>
          <w:sz w:val="10"/>
          <w:szCs w:val="10"/>
        </w:rPr>
        <w:t>·······························</w:t>
      </w:r>
      <w:r>
        <w:rPr>
          <w:rFonts w:hint="eastAsia" w:cs="Times New Roman"/>
        </w:rPr>
        <w:t>（A.8）</w:t>
      </w:r>
    </w:p>
    <w:p>
      <w:pPr>
        <w:spacing w:line="300" w:lineRule="exact"/>
        <w:ind w:firstLine="420"/>
        <w:rPr>
          <w:rFonts w:cs="Times New Roman"/>
        </w:rPr>
      </w:pPr>
      <w:r>
        <w:rPr>
          <w:rFonts w:hint="eastAsia" w:cs="Times New Roman"/>
        </w:rPr>
        <w:t>式中：</w:t>
      </w:r>
    </w:p>
    <w:p>
      <w:pPr>
        <w:spacing w:line="300" w:lineRule="exact"/>
        <w:ind w:firstLine="420"/>
        <w:rPr>
          <w:rFonts w:cs="Times New Roman"/>
        </w:rPr>
      </w:pPr>
      <w:r>
        <w:rPr>
          <w:rFonts w:cs="Times New Roman"/>
          <w:i/>
          <w:iCs/>
          <w:position w:val="-12"/>
        </w:rPr>
        <w:object>
          <v:shape id="_x0000_i1054" o:spt="75" type="#_x0000_t75" style="height:15.45pt;width:19.55pt;" o:ole="t" filled="f" o:preferrelative="t" stroked="f" coordsize="21600,21600">
            <v:path/>
            <v:fill on="f" focussize="0,0"/>
            <v:stroke on="f" joinstyle="miter"/>
            <v:imagedata r:id="rId81" o:title=""/>
            <o:lock v:ext="edit" aspectratio="t"/>
            <w10:wrap type="none"/>
            <w10:anchorlock/>
          </v:shape>
          <o:OLEObject Type="Embed" ProgID="Equation.DSMT4" ShapeID="_x0000_i1054" DrawAspect="Content" ObjectID="_1468075754" r:id="rId80">
            <o:LockedField>false</o:LockedField>
          </o:OLEObject>
        </w:object>
      </w:r>
      <w:r>
        <w:rPr>
          <w:rFonts w:cs="Times New Roman"/>
          <w:i/>
          <w:iCs/>
        </w:rPr>
        <w:tab/>
      </w:r>
      <w:r>
        <w:rPr>
          <w:rFonts w:cs="Times New Roman"/>
        </w:rPr>
        <w:t>——</w:t>
      </w:r>
      <w:r>
        <w:rPr>
          <w:rFonts w:hint="eastAsia" w:cs="Times New Roman"/>
        </w:rPr>
        <w:t xml:space="preserve"> 节水型器具普及率；</w:t>
      </w:r>
    </w:p>
    <w:p>
      <w:pPr>
        <w:spacing w:line="300" w:lineRule="exact"/>
        <w:ind w:firstLine="420"/>
        <w:rPr>
          <w:rFonts w:cs="Times New Roman"/>
        </w:rPr>
      </w:pPr>
      <w:r>
        <w:rPr>
          <w:rFonts w:cs="Times New Roman"/>
          <w:i/>
          <w:iCs/>
          <w:position w:val="-12"/>
        </w:rPr>
        <w:object>
          <v:shape id="_x0000_i1055" o:spt="75" type="#_x0000_t75" style="height:15.45pt;width:19.55pt;" o:ole="t" filled="f" o:preferrelative="t" stroked="f" coordsize="21600,21600">
            <v:path/>
            <v:fill on="f" focussize="0,0"/>
            <v:stroke on="f" joinstyle="miter"/>
            <v:imagedata r:id="rId83" o:title=""/>
            <o:lock v:ext="edit" aspectratio="t"/>
            <w10:wrap type="none"/>
            <w10:anchorlock/>
          </v:shape>
          <o:OLEObject Type="Embed" ProgID="Equation.DSMT4" ShapeID="_x0000_i1055" DrawAspect="Content" ObjectID="_1468075755" r:id="rId82">
            <o:LockedField>false</o:LockedField>
          </o:OLEObject>
        </w:object>
      </w:r>
      <w:r>
        <w:rPr>
          <w:rFonts w:cs="Times New Roman"/>
          <w:i/>
          <w:iCs/>
        </w:rPr>
        <w:tab/>
      </w:r>
      <w:r>
        <w:rPr>
          <w:rFonts w:cs="Times New Roman"/>
        </w:rPr>
        <w:t>——</w:t>
      </w:r>
      <w:r>
        <w:rPr>
          <w:rFonts w:hint="eastAsia" w:cs="Times New Roman"/>
        </w:rPr>
        <w:t xml:space="preserve"> 用水器具中节水型器具数量，单位为个；</w:t>
      </w:r>
    </w:p>
    <w:p>
      <w:pPr>
        <w:spacing w:line="300" w:lineRule="exact"/>
        <w:ind w:firstLine="420"/>
        <w:rPr>
          <w:rFonts w:cs="Times New Roman"/>
        </w:rPr>
      </w:pPr>
      <w:r>
        <w:rPr>
          <w:rFonts w:cs="Times New Roman"/>
          <w:i/>
          <w:iCs/>
          <w:position w:val="-12"/>
        </w:rPr>
        <w:object>
          <v:shape id="_x0000_i1056" o:spt="75" type="#_x0000_t75" style="height:15.45pt;width:19.55pt;" o:ole="t" filled="f" o:preferrelative="t" stroked="f" coordsize="21600,21600">
            <v:path/>
            <v:fill on="f" focussize="0,0"/>
            <v:stroke on="f" joinstyle="miter"/>
            <v:imagedata r:id="rId85" o:title=""/>
            <o:lock v:ext="edit" aspectratio="t"/>
            <w10:wrap type="none"/>
            <w10:anchorlock/>
          </v:shape>
          <o:OLEObject Type="Embed" ProgID="Equation.DSMT4" ShapeID="_x0000_i1056" DrawAspect="Content" ObjectID="_1468075756" r:id="rId84">
            <o:LockedField>false</o:LockedField>
          </o:OLEObject>
        </w:object>
      </w:r>
      <w:r>
        <w:rPr>
          <w:rFonts w:cs="Times New Roman"/>
        </w:rPr>
        <w:tab/>
      </w:r>
      <w:r>
        <w:rPr>
          <w:rFonts w:cs="Times New Roman"/>
        </w:rPr>
        <w:t>——</w:t>
      </w:r>
      <w:r>
        <w:rPr>
          <w:rFonts w:hint="eastAsia" w:cs="Times New Roman"/>
        </w:rPr>
        <w:t xml:space="preserve"> 用水器具总数，单位为个。</w:t>
      </w:r>
    </w:p>
    <w:p>
      <w:pPr>
        <w:widowControl/>
        <w:spacing w:line="240" w:lineRule="auto"/>
        <w:ind w:firstLine="0" w:firstLineChars="0"/>
        <w:jc w:val="left"/>
        <w:rPr>
          <w:rFonts w:eastAsia="黑体" w:cs="Times New Roman"/>
          <w:kern w:val="0"/>
          <w:szCs w:val="21"/>
        </w:rPr>
        <w:sectPr>
          <w:pgSz w:w="11906" w:h="16838"/>
          <w:pgMar w:top="1440" w:right="1800" w:bottom="1440" w:left="1800" w:header="1418" w:footer="851" w:gutter="0"/>
          <w:cols w:space="425" w:num="1"/>
          <w:docGrid w:type="lines" w:linePitch="312" w:charSpace="0"/>
        </w:sectPr>
      </w:pPr>
    </w:p>
    <w:p>
      <w:pPr>
        <w:pStyle w:val="74"/>
      </w:pPr>
      <w:bookmarkStart w:id="106" w:name="_Toc179443924"/>
      <w:r>
        <w:rPr>
          <w:rFonts w:hint="eastAsia"/>
        </w:rPr>
        <w:t>参考文献</w:t>
      </w:r>
      <w:bookmarkEnd w:id="106"/>
    </w:p>
    <w:p>
      <w:pPr>
        <w:ind w:firstLine="420"/>
      </w:pPr>
    </w:p>
    <w:p>
      <w:pPr>
        <w:ind w:firstLine="420"/>
      </w:pPr>
      <w:r>
        <w:rPr>
          <w:rFonts w:hint="eastAsia"/>
        </w:rPr>
        <w:t>[1] GB/T 7119-2018 节水型企业评价导则</w:t>
      </w:r>
    </w:p>
    <w:p>
      <w:pPr>
        <w:ind w:firstLine="420"/>
      </w:pPr>
      <w:r>
        <w:rPr>
          <w:rFonts w:hint="eastAsia"/>
        </w:rPr>
        <w:t>[2] GB/T 36575-2018 产业园区水的分类使用及循环利用原则和要求</w:t>
      </w:r>
    </w:p>
    <w:p>
      <w:pPr>
        <w:ind w:firstLine="420"/>
      </w:pPr>
      <w:r>
        <w:rPr>
          <w:rFonts w:hint="eastAsia"/>
        </w:rPr>
        <w:t>[3] GB/T 43477-2023 节水型工业园区评价导则</w:t>
      </w:r>
    </w:p>
    <w:p>
      <w:pPr>
        <w:ind w:firstLine="420"/>
      </w:pPr>
      <w:r>
        <w:rPr>
          <w:rFonts w:hint="eastAsia"/>
        </w:rPr>
        <w:t>[4] GB/T 43742-2024 工业园区水回用指南</w:t>
      </w:r>
    </w:p>
    <w:p>
      <w:pPr>
        <w:ind w:firstLine="420"/>
      </w:pPr>
      <w:r>
        <w:rPr>
          <w:rFonts w:hint="eastAsia"/>
        </w:rPr>
        <w:t>[5] GB 55020-2021 建筑给水排水与节水通用规范</w:t>
      </w:r>
    </w:p>
    <w:p>
      <w:pPr>
        <w:ind w:firstLine="420"/>
      </w:pPr>
      <w:r>
        <w:rPr>
          <w:rFonts w:hint="eastAsia"/>
        </w:rPr>
        <w:t>[6] HJ 274-2025 国家生态工业示范园区标准</w:t>
      </w:r>
    </w:p>
    <w:p>
      <w:pPr>
        <w:ind w:firstLine="420"/>
      </w:pPr>
      <w:r>
        <w:rPr>
          <w:rFonts w:hint="eastAsia"/>
        </w:rPr>
        <w:t>[7] T/CIECCPA 004-2020 节水型工业园区评价导则</w:t>
      </w:r>
    </w:p>
    <w:p>
      <w:pPr>
        <w:ind w:firstLine="420"/>
      </w:pPr>
      <w:r>
        <w:rPr>
          <w:rFonts w:hint="eastAsia"/>
        </w:rPr>
        <w:t>[8] T/JSSL 0005-2022 取用水管理技术规范</w:t>
      </w:r>
    </w:p>
    <w:p>
      <w:pPr>
        <w:widowControl/>
        <w:spacing w:line="240" w:lineRule="auto"/>
        <w:ind w:firstLine="0" w:firstLineChars="0"/>
        <w:jc w:val="left"/>
        <w:rPr>
          <w:rFonts w:eastAsia="黑体" w:cs="Times New Roman"/>
          <w:kern w:val="0"/>
          <w:szCs w:val="21"/>
        </w:rPr>
      </w:pPr>
    </w:p>
    <w:p>
      <w:pPr>
        <w:widowControl/>
        <w:spacing w:line="240" w:lineRule="auto"/>
        <w:ind w:firstLine="0" w:firstLineChars="0"/>
        <w:jc w:val="left"/>
        <w:rPr>
          <w:rFonts w:eastAsia="黑体" w:cs="Times New Roman"/>
          <w:kern w:val="0"/>
          <w:szCs w:val="21"/>
        </w:rPr>
      </w:pPr>
    </w:p>
    <w:p>
      <w:pPr>
        <w:widowControl/>
        <w:spacing w:line="240" w:lineRule="auto"/>
        <w:ind w:firstLine="0" w:firstLineChars="0"/>
        <w:jc w:val="left"/>
        <w:rPr>
          <w:rFonts w:eastAsia="黑体" w:cs="Times New Roman"/>
          <w:kern w:val="0"/>
          <w:szCs w:val="21"/>
        </w:rPr>
      </w:pPr>
    </w:p>
    <w:p>
      <w:pPr>
        <w:widowControl/>
        <w:spacing w:line="240" w:lineRule="auto"/>
        <w:ind w:firstLine="0" w:firstLineChars="0"/>
        <w:jc w:val="left"/>
        <w:rPr>
          <w:rFonts w:eastAsia="黑体" w:cs="Times New Roman"/>
          <w:kern w:val="0"/>
          <w:szCs w:val="21"/>
        </w:rPr>
      </w:pPr>
    </w:p>
    <w:p>
      <w:pPr>
        <w:widowControl/>
        <w:spacing w:line="240" w:lineRule="auto"/>
        <w:ind w:firstLine="0" w:firstLineChars="0"/>
        <w:jc w:val="left"/>
        <w:rPr>
          <w:rFonts w:eastAsia="黑体" w:cs="Times New Roman"/>
          <w:kern w:val="0"/>
          <w:szCs w:val="21"/>
        </w:rPr>
      </w:pPr>
    </w:p>
    <w:p>
      <w:pPr>
        <w:widowControl/>
        <w:spacing w:line="240" w:lineRule="auto"/>
        <w:ind w:firstLine="0" w:firstLineChars="0"/>
        <w:jc w:val="left"/>
        <w:rPr>
          <w:rFonts w:eastAsia="黑体" w:cs="Times New Roman"/>
          <w:kern w:val="0"/>
          <w:szCs w:val="21"/>
        </w:rPr>
      </w:pPr>
    </w:p>
    <w:p>
      <w:pPr>
        <w:widowControl/>
        <w:spacing w:line="240" w:lineRule="auto"/>
        <w:ind w:firstLine="0" w:firstLineChars="0"/>
        <w:jc w:val="left"/>
        <w:rPr>
          <w:rFonts w:eastAsia="黑体" w:cs="Times New Roman"/>
          <w:kern w:val="0"/>
          <w:szCs w:val="21"/>
        </w:rPr>
      </w:pPr>
    </w:p>
    <w:p>
      <w:pPr>
        <w:widowControl/>
        <w:spacing w:line="240" w:lineRule="auto"/>
        <w:ind w:firstLine="0" w:firstLineChars="0"/>
        <w:jc w:val="left"/>
        <w:rPr>
          <w:rFonts w:eastAsia="黑体" w:cs="Times New Roman"/>
          <w:kern w:val="0"/>
          <w:szCs w:val="21"/>
        </w:rPr>
      </w:pPr>
    </w:p>
    <w:p>
      <w:pPr>
        <w:widowControl/>
        <w:spacing w:line="240" w:lineRule="auto"/>
        <w:ind w:firstLine="0" w:firstLineChars="0"/>
        <w:jc w:val="left"/>
        <w:rPr>
          <w:rFonts w:eastAsia="黑体" w:cs="Times New Roman"/>
          <w:color w:val="000000" w:themeColor="text1"/>
          <w:kern w:val="0"/>
          <w:szCs w:val="21"/>
          <w14:textFill>
            <w14:solidFill>
              <w14:schemeClr w14:val="tx1"/>
            </w14:solidFill>
          </w14:textFill>
        </w:rPr>
      </w:pPr>
      <w:r>
        <w:rPr>
          <w:rFonts w:eastAsia="黑体" w:cs="Times New Roman"/>
          <w:kern w:val="0"/>
          <w:szCs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170180</wp:posOffset>
                </wp:positionV>
                <wp:extent cx="2231390" cy="0"/>
                <wp:effectExtent l="0" t="0" r="0" b="0"/>
                <wp:wrapNone/>
                <wp:docPr id="2057980542" name="直接连接符 1"/>
                <wp:cNvGraphicFramePr/>
                <a:graphic xmlns:a="http://schemas.openxmlformats.org/drawingml/2006/main">
                  <a:graphicData uri="http://schemas.microsoft.com/office/word/2010/wordprocessingShape">
                    <wps:wsp>
                      <wps:cNvCnPr/>
                      <wps:spPr>
                        <a:xfrm flipV="1">
                          <a:off x="0" y="0"/>
                          <a:ext cx="223139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flip:y;margin-top:13.4pt;height:0pt;width:175.7pt;mso-position-horizontal:center;mso-position-horizontal-relative:margin;z-index:251659264;mso-width-relative:page;mso-height-relative:page;" filled="f" stroked="t" coordsize="21600,21600" o:gfxdata="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B1q9b9QAAAAGAQAADwAAAAAAAAABACAA&#10;AAAiAAAAZHJzL2Rvd25yZXYueG1sUEsBAhQAFAAAAAgAh07iQONRRfLYAQAAdgMAAA4AAAAAAAAA&#10;AQAgAAAAIwEAAGRycy9lMm9Eb2MueG1sUEsFBgAAAAAGAAYAWQEAAG0FAAAAAA==&#10;">
                <v:fill on="f" focussize="0,0"/>
                <v:stroke weight="0.5pt" color="#000000 [3213]" miterlimit="8" joinstyle="miter"/>
                <v:imagedata o:title=""/>
                <o:lock v:ext="edit" aspectratio="f"/>
              </v:line>
            </w:pict>
          </mc:Fallback>
        </mc:AlternateContent>
      </w:r>
    </w:p>
    <w:sectPr>
      <w:pgSz w:w="11906" w:h="16838"/>
      <w:pgMar w:top="1440" w:right="1800" w:bottom="1440" w:left="1800" w:header="1418" w:footer="85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rPr>
        <w:rStyle w:val="21"/>
      </w:rPr>
    </w:pPr>
    <w:r>
      <w:rPr>
        <w:rStyle w:val="21"/>
        <w:rFonts w:hint="eastAsia"/>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109840"/>
    </w:sdtPr>
    <w:sdtEndPr>
      <w:rPr>
        <w:rFonts w:cs="Times New Roman"/>
        <w:sz w:val="21"/>
        <w:szCs w:val="21"/>
      </w:rPr>
    </w:sdtEndPr>
    <w:sdtContent>
      <w:p>
        <w:pPr>
          <w:pStyle w:val="12"/>
          <w:ind w:firstLine="360"/>
          <w:jc w:val="center"/>
          <w:rPr>
            <w:rFonts w:cs="Times New Roman"/>
            <w:sz w:val="21"/>
            <w:szCs w:val="21"/>
          </w:rPr>
        </w:pPr>
        <w:r>
          <w:rPr>
            <w:rFonts w:cs="Times New Roman"/>
            <w:sz w:val="21"/>
            <w:szCs w:val="21"/>
          </w:rPr>
          <w:fldChar w:fldCharType="begin"/>
        </w:r>
        <w:r>
          <w:rPr>
            <w:rFonts w:cs="Times New Roman"/>
            <w:sz w:val="21"/>
            <w:szCs w:val="21"/>
          </w:rPr>
          <w:instrText xml:space="preserve">PAGE   \* MERGEFORMAT</w:instrText>
        </w:r>
        <w:r>
          <w:rPr>
            <w:rFonts w:cs="Times New Roman"/>
            <w:sz w:val="21"/>
            <w:szCs w:val="21"/>
          </w:rPr>
          <w:fldChar w:fldCharType="separate"/>
        </w:r>
        <w:r>
          <w:rPr>
            <w:rFonts w:cs="Times New Roman"/>
            <w:sz w:val="21"/>
            <w:szCs w:val="21"/>
            <w:lang w:val="zh-CN"/>
          </w:rPr>
          <w:t>1</w:t>
        </w:r>
        <w:r>
          <w:rPr>
            <w:rFonts w:cs="Times New Roman"/>
            <w:sz w:val="21"/>
            <w:szCs w:val="21"/>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420"/>
      <w:rPr>
        <w:rFonts w:hint="eastAsia" w:cs="Times New Roman" w:asciiTheme="minorEastAsia" w:hAnsiTheme="minorEastAsia"/>
        <w:sz w:val="21"/>
        <w:szCs w:val="21"/>
      </w:rPr>
    </w:pPr>
    <w:r>
      <w:rPr>
        <w:rFonts w:cs="Times New Roman" w:asciiTheme="minorEastAsia" w:hAnsiTheme="minorEastAsia"/>
        <w:sz w:val="21"/>
        <w:szCs w:val="21"/>
      </w:rPr>
      <w:fldChar w:fldCharType="begin"/>
    </w:r>
    <w:r>
      <w:rPr>
        <w:rFonts w:cs="Times New Roman" w:asciiTheme="minorEastAsia" w:hAnsiTheme="minorEastAsia"/>
        <w:sz w:val="21"/>
        <w:szCs w:val="21"/>
      </w:rPr>
      <w:instrText xml:space="preserve"> PAGE   \* MERGEFORMAT </w:instrText>
    </w:r>
    <w:r>
      <w:rPr>
        <w:rFonts w:cs="Times New Roman" w:asciiTheme="minorEastAsia" w:hAnsiTheme="minorEastAsia"/>
        <w:sz w:val="21"/>
        <w:szCs w:val="21"/>
      </w:rPr>
      <w:fldChar w:fldCharType="separate"/>
    </w:r>
    <w:r>
      <w:rPr>
        <w:rFonts w:cs="Times New Roman" w:asciiTheme="minorEastAsia" w:hAnsiTheme="minorEastAsia"/>
        <w:sz w:val="21"/>
        <w:szCs w:val="21"/>
        <w:lang w:val="zh-CN"/>
      </w:rPr>
      <w:t>II</w:t>
    </w:r>
    <w:r>
      <w:rPr>
        <w:rFonts w:cs="Times New Roman" w:asciiTheme="minorEastAsia" w:hAnsiTheme="minorEastAsia"/>
        <w:sz w:val="21"/>
        <w:szCs w:val="21"/>
      </w:rPr>
      <w:fldChar w:fldCharType="end"/>
    </w:r>
  </w:p>
  <w:p>
    <w:pPr>
      <w:pStyle w:val="12"/>
      <w:ind w:firstLine="360"/>
      <w:rPr>
        <w:rStyle w:val="21"/>
        <w:rFonts w:asciiTheme="minorHAnsi" w:hAnsiTheme="minorHAnsi" w:eastAsiaTheme="minorEastAsia" w:cstheme="minorBid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firstLineChars="0"/>
      <w:jc w:val="center"/>
      <w:rPr>
        <w:rFonts w:hint="eastAsia" w:cs="Times New Roman" w:asciiTheme="minorEastAsia" w:hAnsiTheme="minorEastAsia"/>
        <w:sz w:val="21"/>
        <w:szCs w:val="21"/>
        <w:lang w:val="zh-CN"/>
      </w:rPr>
    </w:pPr>
    <w:r>
      <w:rPr>
        <w:rFonts w:cs="Times New Roman" w:asciiTheme="minorEastAsia" w:hAnsiTheme="minorEastAsia"/>
        <w:sz w:val="21"/>
        <w:szCs w:val="21"/>
        <w:lang w:val="zh-CN"/>
      </w:rPr>
      <w:fldChar w:fldCharType="begin"/>
    </w:r>
    <w:r>
      <w:rPr>
        <w:rFonts w:cs="Times New Roman" w:asciiTheme="minorEastAsia" w:hAnsiTheme="minorEastAsia"/>
        <w:sz w:val="21"/>
        <w:szCs w:val="21"/>
        <w:lang w:val="zh-CN"/>
      </w:rPr>
      <w:instrText xml:space="preserve"> PAGE   \* MERGEFORMAT </w:instrText>
    </w:r>
    <w:r>
      <w:rPr>
        <w:rFonts w:cs="Times New Roman" w:asciiTheme="minorEastAsia" w:hAnsiTheme="minorEastAsia"/>
        <w:sz w:val="21"/>
        <w:szCs w:val="21"/>
        <w:lang w:val="zh-CN"/>
      </w:rPr>
      <w:fldChar w:fldCharType="separate"/>
    </w:r>
    <w:r>
      <w:rPr>
        <w:rFonts w:cs="Times New Roman" w:asciiTheme="minorEastAsia" w:hAnsiTheme="minorEastAsia"/>
        <w:sz w:val="21"/>
        <w:szCs w:val="21"/>
        <w:lang w:val="zh-CN"/>
      </w:rPr>
      <w:t>I</w:t>
    </w:r>
    <w:r>
      <w:rPr>
        <w:rFonts w:cs="Times New Roman" w:asciiTheme="minorEastAsia" w:hAnsiTheme="minorEastAsia"/>
        <w:sz w:val="21"/>
        <w:szCs w:val="21"/>
        <w:lang w:val="zh-C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firstLineChars="0"/>
      <w:jc w:val="center"/>
      <w:rPr>
        <w:rStyle w:val="21"/>
        <w:rFonts w:hint="eastAsia" w:asciiTheme="minorEastAsia" w:hAnsiTheme="minorEastAsia"/>
        <w:sz w:val="21"/>
        <w:szCs w:val="21"/>
      </w:rPr>
    </w:pPr>
    <w:r>
      <w:rPr>
        <w:rFonts w:cs="Times New Roman" w:asciiTheme="minorEastAsia" w:hAnsiTheme="minorEastAsia"/>
        <w:sz w:val="21"/>
        <w:szCs w:val="21"/>
      </w:rPr>
      <w:fldChar w:fldCharType="begin"/>
    </w:r>
    <w:r>
      <w:rPr>
        <w:rFonts w:cs="Times New Roman" w:asciiTheme="minorEastAsia" w:hAnsiTheme="minorEastAsia"/>
        <w:sz w:val="21"/>
        <w:szCs w:val="21"/>
      </w:rPr>
      <w:instrText xml:space="preserve"> PAGE   \* MERGEFORMAT </w:instrText>
    </w:r>
    <w:r>
      <w:rPr>
        <w:rFonts w:cs="Times New Roman" w:asciiTheme="minorEastAsia" w:hAnsiTheme="minorEastAsia"/>
        <w:sz w:val="21"/>
        <w:szCs w:val="21"/>
      </w:rPr>
      <w:fldChar w:fldCharType="separate"/>
    </w:r>
    <w:r>
      <w:rPr>
        <w:rFonts w:cs="Times New Roman" w:asciiTheme="minorEastAsia" w:hAnsiTheme="minorEastAsia"/>
        <w:sz w:val="21"/>
        <w:szCs w:val="21"/>
        <w:lang w:val="zh-CN"/>
      </w:rPr>
      <w:t>II</w:t>
    </w:r>
    <w:r>
      <w:rPr>
        <w:rFonts w:cs="Times New Roman" w:asciiTheme="minorEastAsia" w:hAnsiTheme="minorEastAsia"/>
        <w:sz w:val="21"/>
        <w:szCs w:val="21"/>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firstLineChars="0"/>
      <w:jc w:val="center"/>
    </w:pPr>
    <w:r>
      <w:rPr>
        <w:rFonts w:cs="Times New Roman" w:asciiTheme="minorEastAsia" w:hAnsiTheme="minorEastAsia"/>
        <w:sz w:val="21"/>
        <w:szCs w:val="21"/>
      </w:rPr>
      <w:fldChar w:fldCharType="begin"/>
    </w:r>
    <w:r>
      <w:rPr>
        <w:rFonts w:cs="Times New Roman" w:asciiTheme="minorEastAsia" w:hAnsiTheme="minorEastAsia"/>
        <w:sz w:val="21"/>
        <w:szCs w:val="21"/>
      </w:rPr>
      <w:instrText xml:space="preserve"> PAGE   \* MERGEFORMAT </w:instrText>
    </w:r>
    <w:r>
      <w:rPr>
        <w:rFonts w:cs="Times New Roman" w:asciiTheme="minorEastAsia" w:hAnsiTheme="minorEastAsia"/>
        <w:sz w:val="21"/>
        <w:szCs w:val="21"/>
      </w:rPr>
      <w:fldChar w:fldCharType="separate"/>
    </w:r>
    <w:r>
      <w:rPr>
        <w:rFonts w:cs="Times New Roman" w:asciiTheme="minorEastAsia" w:hAnsiTheme="minorEastAsia"/>
        <w:sz w:val="21"/>
        <w:szCs w:val="21"/>
        <w:lang w:val="zh-CN"/>
      </w:rPr>
      <w:t>I</w:t>
    </w:r>
    <w:r>
      <w:rPr>
        <w:rFonts w:cs="Times New Roman" w:asciiTheme="minorEastAsia" w:hAnsiTheme="minorEastAsia"/>
        <w:sz w:val="21"/>
        <w:szCs w:val="21"/>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420"/>
      <w:jc w:val="center"/>
      <w:rPr>
        <w:rStyle w:val="21"/>
        <w:rFonts w:eastAsiaTheme="minorEastAsia"/>
        <w:sz w:val="21"/>
        <w:szCs w:val="28"/>
      </w:rPr>
    </w:pPr>
    <w:r>
      <w:rPr>
        <w:rFonts w:cs="Times New Roman"/>
        <w:sz w:val="21"/>
        <w:szCs w:val="28"/>
      </w:rPr>
      <w:fldChar w:fldCharType="begin"/>
    </w:r>
    <w:r>
      <w:rPr>
        <w:rFonts w:cs="Times New Roman"/>
        <w:sz w:val="21"/>
        <w:szCs w:val="28"/>
      </w:rPr>
      <w:instrText xml:space="preserve"> PAGE   \* MERGEFORMAT </w:instrText>
    </w:r>
    <w:r>
      <w:rPr>
        <w:rFonts w:cs="Times New Roman"/>
        <w:sz w:val="21"/>
        <w:szCs w:val="28"/>
      </w:rPr>
      <w:fldChar w:fldCharType="separate"/>
    </w:r>
    <w:r>
      <w:rPr>
        <w:rFonts w:cs="Times New Roman"/>
        <w:sz w:val="21"/>
        <w:szCs w:val="28"/>
        <w:lang w:val="zh-CN"/>
      </w:rPr>
      <w:t>6</w:t>
    </w:r>
    <w:r>
      <w:rPr>
        <w:rFonts w:cs="Times New Roman"/>
        <w:sz w:val="21"/>
        <w:szCs w:val="2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4924950"/>
    </w:sdtPr>
    <w:sdtContent>
      <w:p>
        <w:pPr>
          <w:pStyle w:val="12"/>
          <w:ind w:firstLine="0" w:firstLineChars="0"/>
          <w:jc w:val="center"/>
        </w:pPr>
        <w:r>
          <w:fldChar w:fldCharType="begin"/>
        </w:r>
        <w:r>
          <w:instrText xml:space="preserve">PAGE   \* MERGEFORMAT</w:instrText>
        </w:r>
        <w:r>
          <w:fldChar w:fldCharType="separate"/>
        </w:r>
        <w:r>
          <w:rPr>
            <w:lang w:val="zh-CN"/>
          </w:rPr>
          <w:t>1</w:t>
        </w:r>
        <w: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77392320"/>
    </w:sdtPr>
    <w:sdtContent>
      <w:p>
        <w:pPr>
          <w:pStyle w:val="12"/>
          <w:ind w:firstLine="0" w:firstLineChars="0"/>
          <w:jc w:val="center"/>
          <w:rPr>
            <w:rStyle w:val="21"/>
            <w:rFonts w:cstheme="minorBidi"/>
          </w:rPr>
        </w:pPr>
        <w:r>
          <w:fldChar w:fldCharType="begin"/>
        </w:r>
        <w:r>
          <w:instrText xml:space="preserve">PAGE   \* MERGEFORMAT</w:instrText>
        </w:r>
        <w:r>
          <w:fldChar w:fldCharType="separate"/>
        </w:r>
        <w:r>
          <w:rPr>
            <w:lang w:val="zh-CN"/>
          </w:rPr>
          <w:t>2</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t>DB32/T</w:t>
    </w:r>
    <w:r>
      <w:rPr>
        <w:rFonts w:hint="eastAsia"/>
      </w:rPr>
      <w:t xml:space="preserve"> </w:t>
    </w:r>
    <w:r>
      <w:rPr>
        <w:rFonts w:ascii="Arial" w:hAnsi="Arial" w:cs="Arial"/>
        <w:kern w:val="2"/>
        <w:sz w:val="19"/>
        <w:szCs w:val="19"/>
      </w:rPr>
      <w:t>XXXX</w:t>
    </w:r>
    <w:r>
      <w:rPr>
        <w:rFonts w:ascii="Arial" w:hAnsi="Arial" w:cs="Arial"/>
      </w:rPr>
      <w:t>—202</w:t>
    </w:r>
    <w:r>
      <w:rPr>
        <w:rFonts w:hint="eastAsia" w:ascii="Arial" w:hAnsi="Arial" w:cs="Arial"/>
      </w:rPr>
      <w:t>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4"/>
      <w:spacing w:after="0"/>
      <w:rPr>
        <w:rFonts w:ascii="Arial" w:hAnsi="Arial" w:cs="Arial"/>
      </w:rPr>
    </w:pPr>
    <w:r>
      <w:rPr>
        <w:rFonts w:ascii="Arial" w:hAnsi="Arial" w:cs="Arial"/>
      </w:rPr>
      <w:t>B32/T</w:t>
    </w:r>
    <w:r>
      <w:rPr>
        <w:rFonts w:ascii="Arial" w:hAnsi="Arial" w:cs="Arial"/>
        <w:kern w:val="2"/>
        <w:sz w:val="19"/>
        <w:szCs w:val="19"/>
      </w:rPr>
      <w:t xml:space="preserve"> </w:t>
    </w:r>
    <w:r>
      <w:rPr>
        <w:rFonts w:hint="eastAsia" w:ascii="Arial" w:hAnsi="Arial" w:cs="Arial"/>
        <w:kern w:val="2"/>
        <w:sz w:val="19"/>
        <w:szCs w:val="19"/>
      </w:rPr>
      <w:t>XXXX</w:t>
    </w:r>
    <w:r>
      <w:rPr>
        <w:rFonts w:ascii="Arial" w:hAnsi="Arial" w:cs="Arial"/>
      </w:rPr>
      <w:t xml:space="preserve"> —202</w:t>
    </w:r>
    <w:r>
      <w:rPr>
        <w:rFonts w:hint="eastAsia" w:ascii="Arial" w:hAnsi="Arial" w:cs="Arial"/>
      </w:rPr>
      <w:t>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t>DB32/T</w:t>
    </w:r>
    <w:r>
      <w:rPr>
        <w:rFonts w:hint="eastAsia"/>
      </w:rPr>
      <w:t xml:space="preserve"> </w:t>
    </w:r>
    <w:r>
      <w:rPr>
        <w:rFonts w:ascii="Arial" w:hAnsi="Arial" w:cs="Arial"/>
        <w:kern w:val="2"/>
        <w:sz w:val="19"/>
        <w:szCs w:val="19"/>
      </w:rPr>
      <w:t>XXXX</w:t>
    </w:r>
    <w:r>
      <w:rPr>
        <w:rFonts w:hint="eastAsia" w:ascii="Arial" w:hAnsi="Arial" w:cs="Arial"/>
        <w:kern w:val="2"/>
        <w:sz w:val="19"/>
        <w:szCs w:val="19"/>
      </w:rPr>
      <w:t xml:space="preserve"> </w:t>
    </w:r>
    <w:r>
      <w:rPr>
        <w:rFonts w:ascii="Arial" w:hAnsi="Arial" w:cs="Arial"/>
      </w:rPr>
      <w:t>—</w:t>
    </w:r>
    <w:r>
      <w:rPr>
        <w:rFonts w:hint="eastAsia" w:ascii="Arial" w:hAnsi="Arial" w:cs="Arial"/>
      </w:rPr>
      <w:t xml:space="preserve"> </w:t>
    </w:r>
    <w:r>
      <w:rPr>
        <w:rFonts w:ascii="Arial" w:hAnsi="Arial" w:cs="Arial"/>
      </w:rPr>
      <w:t>202</w:t>
    </w:r>
    <w:r>
      <w:rPr>
        <w:rFonts w:hint="eastAsia" w:ascii="Arial" w:hAnsi="Arial" w:cs="Arial"/>
      </w:rPr>
      <w:t>X</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4"/>
      <w:spacing w:after="0"/>
      <w:rPr>
        <w:rFonts w:ascii="Arial" w:hAnsi="Arial" w:cs="Arial"/>
      </w:rPr>
    </w:pPr>
    <w:r>
      <w:rPr>
        <w:rFonts w:ascii="Arial" w:hAnsi="Arial" w:cs="Arial"/>
      </w:rPr>
      <w:t>B32/T</w:t>
    </w:r>
    <w:r>
      <w:rPr>
        <w:rFonts w:ascii="Arial" w:hAnsi="Arial" w:cs="Arial"/>
        <w:kern w:val="2"/>
        <w:sz w:val="19"/>
        <w:szCs w:val="19"/>
      </w:rPr>
      <w:t xml:space="preserve"> </w:t>
    </w:r>
    <w:r>
      <w:rPr>
        <w:rFonts w:hint="eastAsia" w:ascii="Arial" w:hAnsi="Arial" w:cs="Arial"/>
        <w:kern w:val="2"/>
        <w:sz w:val="19"/>
        <w:szCs w:val="19"/>
      </w:rPr>
      <w:t>XXXX</w:t>
    </w:r>
    <w:r>
      <w:rPr>
        <w:rFonts w:ascii="Arial" w:hAnsi="Arial" w:cs="Arial"/>
      </w:rPr>
      <w:t xml:space="preserve"> —</w:t>
    </w:r>
    <w:r>
      <w:rPr>
        <w:rFonts w:hint="eastAsia" w:ascii="Arial" w:hAnsi="Arial" w:cs="Arial"/>
      </w:rPr>
      <w:t xml:space="preserve"> </w:t>
    </w:r>
    <w:r>
      <w:rPr>
        <w:rFonts w:ascii="Arial" w:hAnsi="Arial" w:cs="Arial"/>
      </w:rPr>
      <w:t>202</w:t>
    </w:r>
    <w:r>
      <w:rPr>
        <w:rFonts w:hint="eastAsia" w:ascii="Arial" w:hAnsi="Arial" w:cs="Arial"/>
      </w:rPr>
      <w:t>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71"/>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28C6C65"/>
    <w:multiLevelType w:val="multilevel"/>
    <w:tmpl w:val="028C6C65"/>
    <w:lvl w:ilvl="0" w:tentative="0">
      <w:start w:val="1"/>
      <w:numFmt w:val="decimal"/>
      <w:pStyle w:val="41"/>
      <w:lvlText w:val="%1."/>
      <w:lvlJc w:val="left"/>
      <w:pPr>
        <w:ind w:left="640" w:hanging="440"/>
      </w:pPr>
      <w:rPr>
        <w:rFonts w:hint="eastAsia"/>
      </w:rPr>
    </w:lvl>
    <w:lvl w:ilvl="1" w:tentative="0">
      <w:start w:val="1"/>
      <w:numFmt w:val="lowerLetter"/>
      <w:lvlText w:val="%2)"/>
      <w:lvlJc w:val="left"/>
      <w:pPr>
        <w:ind w:left="1080" w:hanging="440"/>
      </w:pPr>
    </w:lvl>
    <w:lvl w:ilvl="2" w:tentative="0">
      <w:start w:val="1"/>
      <w:numFmt w:val="lowerRoman"/>
      <w:lvlText w:val="%3."/>
      <w:lvlJc w:val="right"/>
      <w:pPr>
        <w:ind w:left="1520" w:hanging="440"/>
      </w:pPr>
    </w:lvl>
    <w:lvl w:ilvl="3" w:tentative="0">
      <w:start w:val="1"/>
      <w:numFmt w:val="decimal"/>
      <w:lvlText w:val="%4."/>
      <w:lvlJc w:val="left"/>
      <w:pPr>
        <w:ind w:left="1960" w:hanging="440"/>
      </w:pPr>
    </w:lvl>
    <w:lvl w:ilvl="4" w:tentative="0">
      <w:start w:val="1"/>
      <w:numFmt w:val="lowerLetter"/>
      <w:lvlText w:val="%5)"/>
      <w:lvlJc w:val="left"/>
      <w:pPr>
        <w:ind w:left="2400" w:hanging="440"/>
      </w:pPr>
    </w:lvl>
    <w:lvl w:ilvl="5" w:tentative="0">
      <w:start w:val="1"/>
      <w:numFmt w:val="lowerRoman"/>
      <w:lvlText w:val="%6."/>
      <w:lvlJc w:val="right"/>
      <w:pPr>
        <w:ind w:left="2840" w:hanging="440"/>
      </w:pPr>
    </w:lvl>
    <w:lvl w:ilvl="6" w:tentative="0">
      <w:start w:val="1"/>
      <w:numFmt w:val="decimal"/>
      <w:lvlText w:val="%7."/>
      <w:lvlJc w:val="left"/>
      <w:pPr>
        <w:ind w:left="3280" w:hanging="440"/>
      </w:pPr>
    </w:lvl>
    <w:lvl w:ilvl="7" w:tentative="0">
      <w:start w:val="1"/>
      <w:numFmt w:val="lowerLetter"/>
      <w:lvlText w:val="%8)"/>
      <w:lvlJc w:val="left"/>
      <w:pPr>
        <w:ind w:left="3720" w:hanging="440"/>
      </w:pPr>
    </w:lvl>
    <w:lvl w:ilvl="8" w:tentative="0">
      <w:start w:val="1"/>
      <w:numFmt w:val="lowerRoman"/>
      <w:lvlText w:val="%9."/>
      <w:lvlJc w:val="right"/>
      <w:pPr>
        <w:ind w:left="4160" w:hanging="440"/>
      </w:pPr>
    </w:lvl>
  </w:abstractNum>
  <w:abstractNum w:abstractNumId="2">
    <w:nsid w:val="1FC91163"/>
    <w:multiLevelType w:val="multilevel"/>
    <w:tmpl w:val="1FC91163"/>
    <w:lvl w:ilvl="0" w:tentative="0">
      <w:start w:val="1"/>
      <w:numFmt w:val="decimal"/>
      <w:pStyle w:val="62"/>
      <w:suff w:val="nothing"/>
      <w:lvlText w:val="%1　"/>
      <w:lvlJc w:val="left"/>
      <w:pPr>
        <w:ind w:left="6096" w:firstLine="0"/>
      </w:pPr>
      <w:rPr>
        <w:rFonts w:hint="eastAsia" w:ascii="黑体" w:hAnsi="Times New Roman" w:eastAsia="黑体"/>
        <w:b w:val="0"/>
        <w:i w:val="0"/>
        <w:sz w:val="21"/>
        <w:szCs w:val="21"/>
      </w:rPr>
    </w:lvl>
    <w:lvl w:ilvl="1" w:tentative="0">
      <w:start w:val="1"/>
      <w:numFmt w:val="decimal"/>
      <w:pStyle w:val="61"/>
      <w:suff w:val="nothing"/>
      <w:lvlText w:val="%1.%2　"/>
      <w:lvlJc w:val="left"/>
      <w:pPr>
        <w:ind w:left="1277" w:firstLine="0"/>
      </w:pPr>
      <w:rPr>
        <w:rFonts w:hint="eastAsia" w:ascii="黑体" w:hAnsi="Times New Roman" w:eastAsia="黑体" w:cs="Times New Roman"/>
        <w:b w:val="0"/>
        <w:bCs w:val="0"/>
        <w:i w:val="0"/>
        <w:iCs w:val="0"/>
        <w:caps w:val="0"/>
        <w:strike w:val="0"/>
        <w:dstrike w:val="0"/>
        <w:vanish w:val="0"/>
        <w:color w:val="auto"/>
        <w:spacing w:val="0"/>
        <w:kern w:val="0"/>
        <w:position w:val="0"/>
        <w:sz w:val="21"/>
        <w:szCs w:val="21"/>
        <w:u w:val="none"/>
        <w:vertAlign w:val="baseline"/>
      </w:rPr>
    </w:lvl>
    <w:lvl w:ilvl="2" w:tentative="0">
      <w:start w:val="1"/>
      <w:numFmt w:val="decimal"/>
      <w:pStyle w:val="63"/>
      <w:suff w:val="nothing"/>
      <w:lvlText w:val="%1.%2.%3　"/>
      <w:lvlJc w:val="left"/>
      <w:pPr>
        <w:ind w:left="1407" w:firstLine="0"/>
      </w:pPr>
      <w:rPr>
        <w:rFonts w:hint="eastAsia" w:ascii="黑体" w:hAnsi="Times New Roman" w:eastAsia="黑体"/>
        <w:b w:val="0"/>
        <w:i w:val="0"/>
        <w:sz w:val="21"/>
      </w:rPr>
    </w:lvl>
    <w:lvl w:ilvl="3" w:tentative="0">
      <w:start w:val="1"/>
      <w:numFmt w:val="decimal"/>
      <w:suff w:val="nothing"/>
      <w:lvlText w:val="%1.%2.%3.%4　"/>
      <w:lvlJc w:val="left"/>
      <w:pPr>
        <w:ind w:left="567" w:firstLine="0"/>
      </w:pPr>
      <w:rPr>
        <w:rFonts w:hint="eastAsia" w:ascii="黑体" w:hAnsi="Times New Roman" w:eastAsia="黑体"/>
        <w:b w:val="0"/>
        <w:i w:val="0"/>
        <w:sz w:val="21"/>
      </w:rPr>
    </w:lvl>
    <w:lvl w:ilvl="4" w:tentative="0">
      <w:start w:val="1"/>
      <w:numFmt w:val="decimal"/>
      <w:pStyle w:val="64"/>
      <w:suff w:val="nothing"/>
      <w:lvlText w:val="%1.%2.%3.%4.%5　"/>
      <w:lvlJc w:val="left"/>
      <w:pPr>
        <w:ind w:left="567" w:firstLine="0"/>
      </w:pPr>
      <w:rPr>
        <w:rFonts w:hint="eastAsia" w:ascii="黑体" w:hAnsi="Times New Roman" w:eastAsia="黑体"/>
        <w:b w:val="0"/>
        <w:i w:val="0"/>
        <w:sz w:val="21"/>
      </w:rPr>
    </w:lvl>
    <w:lvl w:ilvl="5" w:tentative="0">
      <w:start w:val="1"/>
      <w:numFmt w:val="decimal"/>
      <w:pStyle w:val="65"/>
      <w:suff w:val="nothing"/>
      <w:lvlText w:val="%1.%2.%3.%4.%5.%6　"/>
      <w:lvlJc w:val="left"/>
      <w:pPr>
        <w:ind w:left="567" w:firstLine="0"/>
      </w:pPr>
      <w:rPr>
        <w:rFonts w:hint="eastAsia" w:ascii="黑体" w:hAnsi="Times New Roman" w:eastAsia="黑体"/>
        <w:b w:val="0"/>
        <w:i w:val="0"/>
        <w:sz w:val="21"/>
      </w:rPr>
    </w:lvl>
    <w:lvl w:ilvl="6" w:tentative="0">
      <w:start w:val="1"/>
      <w:numFmt w:val="decimal"/>
      <w:suff w:val="nothing"/>
      <w:lvlText w:val="%1%2.%3.%4.%5.%6.%7　"/>
      <w:lvlJc w:val="left"/>
      <w:pPr>
        <w:ind w:left="567" w:firstLine="0"/>
      </w:pPr>
      <w:rPr>
        <w:rFonts w:hint="eastAsia" w:ascii="黑体" w:hAnsi="Times New Roman" w:eastAsia="黑体"/>
        <w:b w:val="0"/>
        <w:i w:val="0"/>
        <w:sz w:val="21"/>
      </w:rPr>
    </w:lvl>
    <w:lvl w:ilvl="7" w:tentative="0">
      <w:start w:val="1"/>
      <w:numFmt w:val="decimal"/>
      <w:lvlText w:val="%1.%2.%3.%4.%5.%6.%7.%8"/>
      <w:lvlJc w:val="left"/>
      <w:pPr>
        <w:tabs>
          <w:tab w:val="left" w:pos="4918"/>
        </w:tabs>
        <w:ind w:left="4536" w:hanging="1418"/>
      </w:pPr>
      <w:rPr>
        <w:rFonts w:hint="eastAsia"/>
      </w:rPr>
    </w:lvl>
    <w:lvl w:ilvl="8" w:tentative="0">
      <w:start w:val="1"/>
      <w:numFmt w:val="decimal"/>
      <w:lvlText w:val="%1.%2.%3.%4.%5.%6.%7.%8.%9"/>
      <w:lvlJc w:val="left"/>
      <w:pPr>
        <w:tabs>
          <w:tab w:val="left" w:pos="5344"/>
        </w:tabs>
        <w:ind w:left="5244" w:hanging="1700"/>
      </w:pPr>
      <w:rPr>
        <w:rFonts w:hint="eastAsia"/>
      </w:rPr>
    </w:lvl>
  </w:abstractNum>
  <w:abstractNum w:abstractNumId="3">
    <w:nsid w:val="39D26DFB"/>
    <w:multiLevelType w:val="multilevel"/>
    <w:tmpl w:val="39D26DFB"/>
    <w:lvl w:ilvl="0" w:tentative="0">
      <w:start w:val="1"/>
      <w:numFmt w:val="decimal"/>
      <w:pStyle w:val="2"/>
      <w:suff w:val="space"/>
      <w:lvlText w:val="%1 "/>
      <w:lvlJc w:val="left"/>
      <w:pPr>
        <w:ind w:left="0" w:firstLine="0"/>
      </w:pPr>
      <w:rPr>
        <w:b w:val="0"/>
        <w:bCs w:val="0"/>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73B4227F"/>
    <w:multiLevelType w:val="multilevel"/>
    <w:tmpl w:val="73B4227F"/>
    <w:lvl w:ilvl="0" w:tentative="0">
      <w:start w:val="1"/>
      <w:numFmt w:val="lowerLetter"/>
      <w:pStyle w:val="46"/>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embedSystemFonts/>
  <w:bordersDoNotSurroundHeader w:val="1"/>
  <w:bordersDoNotSurroundFooter w:val="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iZGQxNzE0NDVlM2Q3OWFjOWM3YTA4ZTdiYjRjM2YifQ=="/>
  </w:docVars>
  <w:rsids>
    <w:rsidRoot w:val="456D4CE1"/>
    <w:rsid w:val="00004907"/>
    <w:rsid w:val="000049B7"/>
    <w:rsid w:val="00004C28"/>
    <w:rsid w:val="00004DF6"/>
    <w:rsid w:val="00006F36"/>
    <w:rsid w:val="00007314"/>
    <w:rsid w:val="00007B3A"/>
    <w:rsid w:val="00007B66"/>
    <w:rsid w:val="00010C14"/>
    <w:rsid w:val="00011200"/>
    <w:rsid w:val="00012CB2"/>
    <w:rsid w:val="0001331E"/>
    <w:rsid w:val="000140CE"/>
    <w:rsid w:val="000155FA"/>
    <w:rsid w:val="00016BF7"/>
    <w:rsid w:val="00021884"/>
    <w:rsid w:val="00022525"/>
    <w:rsid w:val="00023B3C"/>
    <w:rsid w:val="00025E12"/>
    <w:rsid w:val="00026502"/>
    <w:rsid w:val="00030F9E"/>
    <w:rsid w:val="00032522"/>
    <w:rsid w:val="0003294B"/>
    <w:rsid w:val="00032F18"/>
    <w:rsid w:val="00033028"/>
    <w:rsid w:val="00033870"/>
    <w:rsid w:val="00033CE5"/>
    <w:rsid w:val="0003460A"/>
    <w:rsid w:val="0003476D"/>
    <w:rsid w:val="00036377"/>
    <w:rsid w:val="00046D89"/>
    <w:rsid w:val="00047461"/>
    <w:rsid w:val="000475B4"/>
    <w:rsid w:val="000534FB"/>
    <w:rsid w:val="000536E6"/>
    <w:rsid w:val="0005497D"/>
    <w:rsid w:val="0005507B"/>
    <w:rsid w:val="00055356"/>
    <w:rsid w:val="00055598"/>
    <w:rsid w:val="00056742"/>
    <w:rsid w:val="00056D9C"/>
    <w:rsid w:val="00057425"/>
    <w:rsid w:val="00060127"/>
    <w:rsid w:val="00060DF3"/>
    <w:rsid w:val="0006114A"/>
    <w:rsid w:val="000627C0"/>
    <w:rsid w:val="00063599"/>
    <w:rsid w:val="00063ED7"/>
    <w:rsid w:val="000641E2"/>
    <w:rsid w:val="00065B4D"/>
    <w:rsid w:val="00066254"/>
    <w:rsid w:val="00066BDE"/>
    <w:rsid w:val="000705A1"/>
    <w:rsid w:val="00070DE1"/>
    <w:rsid w:val="00071946"/>
    <w:rsid w:val="000725A7"/>
    <w:rsid w:val="00073440"/>
    <w:rsid w:val="00073CB5"/>
    <w:rsid w:val="00073F3A"/>
    <w:rsid w:val="000759F9"/>
    <w:rsid w:val="000773FD"/>
    <w:rsid w:val="00080D01"/>
    <w:rsid w:val="00081305"/>
    <w:rsid w:val="00081D02"/>
    <w:rsid w:val="00082192"/>
    <w:rsid w:val="0008233D"/>
    <w:rsid w:val="00083714"/>
    <w:rsid w:val="000842EA"/>
    <w:rsid w:val="000843F1"/>
    <w:rsid w:val="00084738"/>
    <w:rsid w:val="0008474A"/>
    <w:rsid w:val="00084DBA"/>
    <w:rsid w:val="0008538C"/>
    <w:rsid w:val="00086FB0"/>
    <w:rsid w:val="0008727F"/>
    <w:rsid w:val="00092A45"/>
    <w:rsid w:val="0009461A"/>
    <w:rsid w:val="00094F95"/>
    <w:rsid w:val="000A043C"/>
    <w:rsid w:val="000A065D"/>
    <w:rsid w:val="000A0AEC"/>
    <w:rsid w:val="000A126B"/>
    <w:rsid w:val="000A229B"/>
    <w:rsid w:val="000A2F26"/>
    <w:rsid w:val="000A4A79"/>
    <w:rsid w:val="000B08F9"/>
    <w:rsid w:val="000B100A"/>
    <w:rsid w:val="000B228F"/>
    <w:rsid w:val="000B3A4E"/>
    <w:rsid w:val="000B3BFA"/>
    <w:rsid w:val="000B58F4"/>
    <w:rsid w:val="000C1D55"/>
    <w:rsid w:val="000C2181"/>
    <w:rsid w:val="000C24BE"/>
    <w:rsid w:val="000C30E2"/>
    <w:rsid w:val="000C31DC"/>
    <w:rsid w:val="000C3C3E"/>
    <w:rsid w:val="000C4682"/>
    <w:rsid w:val="000C52E1"/>
    <w:rsid w:val="000C56B4"/>
    <w:rsid w:val="000C735E"/>
    <w:rsid w:val="000C736F"/>
    <w:rsid w:val="000C762C"/>
    <w:rsid w:val="000D0949"/>
    <w:rsid w:val="000D10B2"/>
    <w:rsid w:val="000D258E"/>
    <w:rsid w:val="000D2EAE"/>
    <w:rsid w:val="000D4CB0"/>
    <w:rsid w:val="000D5147"/>
    <w:rsid w:val="000D622A"/>
    <w:rsid w:val="000E132B"/>
    <w:rsid w:val="000E3763"/>
    <w:rsid w:val="000E4FD3"/>
    <w:rsid w:val="000E5737"/>
    <w:rsid w:val="000E71A8"/>
    <w:rsid w:val="000E7A64"/>
    <w:rsid w:val="000F0837"/>
    <w:rsid w:val="000F29D3"/>
    <w:rsid w:val="000F30F5"/>
    <w:rsid w:val="000F464C"/>
    <w:rsid w:val="000F4932"/>
    <w:rsid w:val="000F4AAC"/>
    <w:rsid w:val="000F5624"/>
    <w:rsid w:val="000F56EC"/>
    <w:rsid w:val="000F5E1B"/>
    <w:rsid w:val="000F73BA"/>
    <w:rsid w:val="000F787E"/>
    <w:rsid w:val="000F7AA2"/>
    <w:rsid w:val="000F7C6C"/>
    <w:rsid w:val="001031C7"/>
    <w:rsid w:val="00103455"/>
    <w:rsid w:val="00105020"/>
    <w:rsid w:val="00105E9D"/>
    <w:rsid w:val="00106729"/>
    <w:rsid w:val="00111E48"/>
    <w:rsid w:val="001135CB"/>
    <w:rsid w:val="00114D44"/>
    <w:rsid w:val="00114F0D"/>
    <w:rsid w:val="0011584F"/>
    <w:rsid w:val="00115FB6"/>
    <w:rsid w:val="00116C1B"/>
    <w:rsid w:val="00120E74"/>
    <w:rsid w:val="00121876"/>
    <w:rsid w:val="00122D93"/>
    <w:rsid w:val="0012328A"/>
    <w:rsid w:val="00123DEB"/>
    <w:rsid w:val="00124B04"/>
    <w:rsid w:val="00124CC2"/>
    <w:rsid w:val="0013297D"/>
    <w:rsid w:val="0013429D"/>
    <w:rsid w:val="001342E7"/>
    <w:rsid w:val="00134844"/>
    <w:rsid w:val="001350CE"/>
    <w:rsid w:val="001350D7"/>
    <w:rsid w:val="00136454"/>
    <w:rsid w:val="00136697"/>
    <w:rsid w:val="00136B9E"/>
    <w:rsid w:val="00136FA7"/>
    <w:rsid w:val="00140E71"/>
    <w:rsid w:val="0014163C"/>
    <w:rsid w:val="00143644"/>
    <w:rsid w:val="00145AD0"/>
    <w:rsid w:val="0014729A"/>
    <w:rsid w:val="00147A21"/>
    <w:rsid w:val="00147A2E"/>
    <w:rsid w:val="00151AC8"/>
    <w:rsid w:val="00152D20"/>
    <w:rsid w:val="00153218"/>
    <w:rsid w:val="001537FF"/>
    <w:rsid w:val="00156227"/>
    <w:rsid w:val="00157046"/>
    <w:rsid w:val="00157E6A"/>
    <w:rsid w:val="00157F23"/>
    <w:rsid w:val="0016061C"/>
    <w:rsid w:val="00161FFE"/>
    <w:rsid w:val="00164B49"/>
    <w:rsid w:val="00165596"/>
    <w:rsid w:val="00166038"/>
    <w:rsid w:val="0016699A"/>
    <w:rsid w:val="00170900"/>
    <w:rsid w:val="00171CA0"/>
    <w:rsid w:val="001727E1"/>
    <w:rsid w:val="00172B6A"/>
    <w:rsid w:val="001734AB"/>
    <w:rsid w:val="0017386B"/>
    <w:rsid w:val="00174AC7"/>
    <w:rsid w:val="00175623"/>
    <w:rsid w:val="0017713F"/>
    <w:rsid w:val="001772CC"/>
    <w:rsid w:val="0018120C"/>
    <w:rsid w:val="00182CED"/>
    <w:rsid w:val="00183C00"/>
    <w:rsid w:val="001850DF"/>
    <w:rsid w:val="001858A5"/>
    <w:rsid w:val="0018645B"/>
    <w:rsid w:val="00186907"/>
    <w:rsid w:val="00187002"/>
    <w:rsid w:val="00190E33"/>
    <w:rsid w:val="00191D38"/>
    <w:rsid w:val="0019298E"/>
    <w:rsid w:val="00193D51"/>
    <w:rsid w:val="00194226"/>
    <w:rsid w:val="0019428A"/>
    <w:rsid w:val="00194686"/>
    <w:rsid w:val="00194E95"/>
    <w:rsid w:val="00195038"/>
    <w:rsid w:val="00195F4B"/>
    <w:rsid w:val="00196130"/>
    <w:rsid w:val="00197896"/>
    <w:rsid w:val="001A4A4A"/>
    <w:rsid w:val="001A4D2E"/>
    <w:rsid w:val="001A51B5"/>
    <w:rsid w:val="001A5755"/>
    <w:rsid w:val="001A6E8C"/>
    <w:rsid w:val="001B2A02"/>
    <w:rsid w:val="001B3797"/>
    <w:rsid w:val="001B3875"/>
    <w:rsid w:val="001B5C9B"/>
    <w:rsid w:val="001B63CF"/>
    <w:rsid w:val="001B72DB"/>
    <w:rsid w:val="001C1AE1"/>
    <w:rsid w:val="001C2DC7"/>
    <w:rsid w:val="001C51EA"/>
    <w:rsid w:val="001C7824"/>
    <w:rsid w:val="001C7CD5"/>
    <w:rsid w:val="001D007D"/>
    <w:rsid w:val="001D104F"/>
    <w:rsid w:val="001D1077"/>
    <w:rsid w:val="001D2E02"/>
    <w:rsid w:val="001D4ECF"/>
    <w:rsid w:val="001E1331"/>
    <w:rsid w:val="001E18DA"/>
    <w:rsid w:val="001E3BD1"/>
    <w:rsid w:val="001E4740"/>
    <w:rsid w:val="001E4A08"/>
    <w:rsid w:val="001F1325"/>
    <w:rsid w:val="001F53DA"/>
    <w:rsid w:val="001F6D75"/>
    <w:rsid w:val="001F6D97"/>
    <w:rsid w:val="0020083F"/>
    <w:rsid w:val="00203085"/>
    <w:rsid w:val="00203DC8"/>
    <w:rsid w:val="002065BB"/>
    <w:rsid w:val="00206CBE"/>
    <w:rsid w:val="002128DB"/>
    <w:rsid w:val="0021334B"/>
    <w:rsid w:val="00214A96"/>
    <w:rsid w:val="002151DD"/>
    <w:rsid w:val="0021563E"/>
    <w:rsid w:val="00220F49"/>
    <w:rsid w:val="002226E2"/>
    <w:rsid w:val="00222D51"/>
    <w:rsid w:val="002240E1"/>
    <w:rsid w:val="00225184"/>
    <w:rsid w:val="0022570D"/>
    <w:rsid w:val="0022673E"/>
    <w:rsid w:val="00226922"/>
    <w:rsid w:val="00226FB1"/>
    <w:rsid w:val="00227EBD"/>
    <w:rsid w:val="00230DE2"/>
    <w:rsid w:val="0023207A"/>
    <w:rsid w:val="00232F86"/>
    <w:rsid w:val="00234C50"/>
    <w:rsid w:val="002351E9"/>
    <w:rsid w:val="00235F72"/>
    <w:rsid w:val="00236148"/>
    <w:rsid w:val="00236989"/>
    <w:rsid w:val="00242BF1"/>
    <w:rsid w:val="002442F9"/>
    <w:rsid w:val="002454CF"/>
    <w:rsid w:val="00246251"/>
    <w:rsid w:val="00246747"/>
    <w:rsid w:val="0025053E"/>
    <w:rsid w:val="00250926"/>
    <w:rsid w:val="0025197B"/>
    <w:rsid w:val="00252E69"/>
    <w:rsid w:val="0025420C"/>
    <w:rsid w:val="00254A6F"/>
    <w:rsid w:val="0025506F"/>
    <w:rsid w:val="002553DD"/>
    <w:rsid w:val="00260AA0"/>
    <w:rsid w:val="00262818"/>
    <w:rsid w:val="00263E67"/>
    <w:rsid w:val="0026402C"/>
    <w:rsid w:val="002656B8"/>
    <w:rsid w:val="00265FC5"/>
    <w:rsid w:val="002669D1"/>
    <w:rsid w:val="002712E3"/>
    <w:rsid w:val="002742E9"/>
    <w:rsid w:val="00274579"/>
    <w:rsid w:val="00274B8A"/>
    <w:rsid w:val="002751D1"/>
    <w:rsid w:val="00275331"/>
    <w:rsid w:val="00275B89"/>
    <w:rsid w:val="0027633F"/>
    <w:rsid w:val="00277D95"/>
    <w:rsid w:val="00280C69"/>
    <w:rsid w:val="0028115C"/>
    <w:rsid w:val="002819A8"/>
    <w:rsid w:val="002839AF"/>
    <w:rsid w:val="002878E2"/>
    <w:rsid w:val="00287974"/>
    <w:rsid w:val="0029055D"/>
    <w:rsid w:val="00292CAC"/>
    <w:rsid w:val="00292D88"/>
    <w:rsid w:val="0029490C"/>
    <w:rsid w:val="00295716"/>
    <w:rsid w:val="00296071"/>
    <w:rsid w:val="0029629C"/>
    <w:rsid w:val="002A054D"/>
    <w:rsid w:val="002A0AE8"/>
    <w:rsid w:val="002A1FBA"/>
    <w:rsid w:val="002A3C80"/>
    <w:rsid w:val="002A46CE"/>
    <w:rsid w:val="002A4E7D"/>
    <w:rsid w:val="002A51D8"/>
    <w:rsid w:val="002A5DC5"/>
    <w:rsid w:val="002B26D0"/>
    <w:rsid w:val="002B2725"/>
    <w:rsid w:val="002B3450"/>
    <w:rsid w:val="002B3852"/>
    <w:rsid w:val="002B3ECF"/>
    <w:rsid w:val="002B4375"/>
    <w:rsid w:val="002B47D6"/>
    <w:rsid w:val="002B4A0F"/>
    <w:rsid w:val="002B611F"/>
    <w:rsid w:val="002B6440"/>
    <w:rsid w:val="002B7162"/>
    <w:rsid w:val="002B71B1"/>
    <w:rsid w:val="002C05B3"/>
    <w:rsid w:val="002C1C31"/>
    <w:rsid w:val="002C21F2"/>
    <w:rsid w:val="002C2F5E"/>
    <w:rsid w:val="002C2FAE"/>
    <w:rsid w:val="002C4E4C"/>
    <w:rsid w:val="002C76A2"/>
    <w:rsid w:val="002D02A1"/>
    <w:rsid w:val="002D2223"/>
    <w:rsid w:val="002D3B6F"/>
    <w:rsid w:val="002D60A1"/>
    <w:rsid w:val="002D7C33"/>
    <w:rsid w:val="002E0315"/>
    <w:rsid w:val="002E441D"/>
    <w:rsid w:val="002E5D56"/>
    <w:rsid w:val="002E65F0"/>
    <w:rsid w:val="002E693D"/>
    <w:rsid w:val="002E7E4A"/>
    <w:rsid w:val="002F09B7"/>
    <w:rsid w:val="002F2546"/>
    <w:rsid w:val="002F303E"/>
    <w:rsid w:val="002F4451"/>
    <w:rsid w:val="002F472E"/>
    <w:rsid w:val="002F4863"/>
    <w:rsid w:val="002F4D61"/>
    <w:rsid w:val="002F58DB"/>
    <w:rsid w:val="002F7381"/>
    <w:rsid w:val="003008D2"/>
    <w:rsid w:val="0030132F"/>
    <w:rsid w:val="00301879"/>
    <w:rsid w:val="003024EA"/>
    <w:rsid w:val="00302A13"/>
    <w:rsid w:val="003034BE"/>
    <w:rsid w:val="0030441A"/>
    <w:rsid w:val="00305F4F"/>
    <w:rsid w:val="00305F87"/>
    <w:rsid w:val="00306A8D"/>
    <w:rsid w:val="003072CB"/>
    <w:rsid w:val="00307CC9"/>
    <w:rsid w:val="003105F5"/>
    <w:rsid w:val="00311DD1"/>
    <w:rsid w:val="0031252D"/>
    <w:rsid w:val="00312573"/>
    <w:rsid w:val="003148D0"/>
    <w:rsid w:val="0031571C"/>
    <w:rsid w:val="00321057"/>
    <w:rsid w:val="0032258D"/>
    <w:rsid w:val="0032536D"/>
    <w:rsid w:val="00325EEB"/>
    <w:rsid w:val="003273B7"/>
    <w:rsid w:val="00327A64"/>
    <w:rsid w:val="003306D0"/>
    <w:rsid w:val="00330B09"/>
    <w:rsid w:val="003340D7"/>
    <w:rsid w:val="003349DF"/>
    <w:rsid w:val="00334C5B"/>
    <w:rsid w:val="0033502D"/>
    <w:rsid w:val="00337AF0"/>
    <w:rsid w:val="00340D28"/>
    <w:rsid w:val="0034283B"/>
    <w:rsid w:val="00342B62"/>
    <w:rsid w:val="00343DE0"/>
    <w:rsid w:val="00345B23"/>
    <w:rsid w:val="0034678B"/>
    <w:rsid w:val="00347041"/>
    <w:rsid w:val="00347DE0"/>
    <w:rsid w:val="00347F32"/>
    <w:rsid w:val="0035064E"/>
    <w:rsid w:val="0035105B"/>
    <w:rsid w:val="003513D7"/>
    <w:rsid w:val="003519EA"/>
    <w:rsid w:val="00351D00"/>
    <w:rsid w:val="0035220D"/>
    <w:rsid w:val="003534E4"/>
    <w:rsid w:val="0035597C"/>
    <w:rsid w:val="0035608F"/>
    <w:rsid w:val="00360190"/>
    <w:rsid w:val="003604D6"/>
    <w:rsid w:val="00360A29"/>
    <w:rsid w:val="00360BF2"/>
    <w:rsid w:val="00364B67"/>
    <w:rsid w:val="003658CD"/>
    <w:rsid w:val="003658E4"/>
    <w:rsid w:val="0036623E"/>
    <w:rsid w:val="00366251"/>
    <w:rsid w:val="003664B7"/>
    <w:rsid w:val="00366F13"/>
    <w:rsid w:val="003707E9"/>
    <w:rsid w:val="00371DAD"/>
    <w:rsid w:val="00374218"/>
    <w:rsid w:val="00374831"/>
    <w:rsid w:val="00374FE7"/>
    <w:rsid w:val="00376C97"/>
    <w:rsid w:val="00377325"/>
    <w:rsid w:val="00381284"/>
    <w:rsid w:val="0038189D"/>
    <w:rsid w:val="0038330A"/>
    <w:rsid w:val="00384639"/>
    <w:rsid w:val="003846F6"/>
    <w:rsid w:val="00386B23"/>
    <w:rsid w:val="003870D2"/>
    <w:rsid w:val="003872E5"/>
    <w:rsid w:val="00387830"/>
    <w:rsid w:val="00387BD2"/>
    <w:rsid w:val="0039031F"/>
    <w:rsid w:val="00390862"/>
    <w:rsid w:val="00390AF6"/>
    <w:rsid w:val="003934B6"/>
    <w:rsid w:val="00394CE7"/>
    <w:rsid w:val="00395D92"/>
    <w:rsid w:val="003A0EF5"/>
    <w:rsid w:val="003A1D68"/>
    <w:rsid w:val="003A27F7"/>
    <w:rsid w:val="003A2CE3"/>
    <w:rsid w:val="003A39D0"/>
    <w:rsid w:val="003A39F2"/>
    <w:rsid w:val="003A52D6"/>
    <w:rsid w:val="003A55A3"/>
    <w:rsid w:val="003A5953"/>
    <w:rsid w:val="003A7652"/>
    <w:rsid w:val="003A7B21"/>
    <w:rsid w:val="003B0487"/>
    <w:rsid w:val="003B071D"/>
    <w:rsid w:val="003B32B2"/>
    <w:rsid w:val="003B3D5D"/>
    <w:rsid w:val="003B630F"/>
    <w:rsid w:val="003B6FBA"/>
    <w:rsid w:val="003B7F7C"/>
    <w:rsid w:val="003C027D"/>
    <w:rsid w:val="003C08B2"/>
    <w:rsid w:val="003C11EC"/>
    <w:rsid w:val="003C3741"/>
    <w:rsid w:val="003C37E0"/>
    <w:rsid w:val="003C37EE"/>
    <w:rsid w:val="003C3AD5"/>
    <w:rsid w:val="003C3BE1"/>
    <w:rsid w:val="003C3EE1"/>
    <w:rsid w:val="003C4681"/>
    <w:rsid w:val="003C46D1"/>
    <w:rsid w:val="003C499A"/>
    <w:rsid w:val="003C51E4"/>
    <w:rsid w:val="003C5A87"/>
    <w:rsid w:val="003C6C84"/>
    <w:rsid w:val="003D01C6"/>
    <w:rsid w:val="003D11F9"/>
    <w:rsid w:val="003D31BC"/>
    <w:rsid w:val="003D3EDB"/>
    <w:rsid w:val="003D4EF0"/>
    <w:rsid w:val="003D4FDE"/>
    <w:rsid w:val="003D5C39"/>
    <w:rsid w:val="003D627A"/>
    <w:rsid w:val="003D62CB"/>
    <w:rsid w:val="003D66B1"/>
    <w:rsid w:val="003E5DC6"/>
    <w:rsid w:val="003E7A7B"/>
    <w:rsid w:val="003F0187"/>
    <w:rsid w:val="003F04DC"/>
    <w:rsid w:val="003F0FCB"/>
    <w:rsid w:val="003F14F6"/>
    <w:rsid w:val="003F2026"/>
    <w:rsid w:val="003F3811"/>
    <w:rsid w:val="003F5B1E"/>
    <w:rsid w:val="003F5EC8"/>
    <w:rsid w:val="003F7EBC"/>
    <w:rsid w:val="00400039"/>
    <w:rsid w:val="004010DD"/>
    <w:rsid w:val="0040137E"/>
    <w:rsid w:val="00402173"/>
    <w:rsid w:val="004033FF"/>
    <w:rsid w:val="00403C81"/>
    <w:rsid w:val="004043A7"/>
    <w:rsid w:val="0040611B"/>
    <w:rsid w:val="0040673F"/>
    <w:rsid w:val="004075A4"/>
    <w:rsid w:val="004077C5"/>
    <w:rsid w:val="00410485"/>
    <w:rsid w:val="0041370F"/>
    <w:rsid w:val="004138F4"/>
    <w:rsid w:val="00414071"/>
    <w:rsid w:val="00414404"/>
    <w:rsid w:val="004154E2"/>
    <w:rsid w:val="00417219"/>
    <w:rsid w:val="00421172"/>
    <w:rsid w:val="0042198E"/>
    <w:rsid w:val="00421A99"/>
    <w:rsid w:val="004229A5"/>
    <w:rsid w:val="00423539"/>
    <w:rsid w:val="00425344"/>
    <w:rsid w:val="004267BF"/>
    <w:rsid w:val="00430931"/>
    <w:rsid w:val="00435F15"/>
    <w:rsid w:val="004370EE"/>
    <w:rsid w:val="004376B6"/>
    <w:rsid w:val="00437DE4"/>
    <w:rsid w:val="004400BA"/>
    <w:rsid w:val="004400D6"/>
    <w:rsid w:val="0044123E"/>
    <w:rsid w:val="004431A6"/>
    <w:rsid w:val="0044326C"/>
    <w:rsid w:val="00443D33"/>
    <w:rsid w:val="00443FDD"/>
    <w:rsid w:val="00444455"/>
    <w:rsid w:val="00444B72"/>
    <w:rsid w:val="00444CE4"/>
    <w:rsid w:val="00444DF1"/>
    <w:rsid w:val="004505BA"/>
    <w:rsid w:val="00454978"/>
    <w:rsid w:val="004549F7"/>
    <w:rsid w:val="00454BDE"/>
    <w:rsid w:val="00455275"/>
    <w:rsid w:val="0045552F"/>
    <w:rsid w:val="00457F2D"/>
    <w:rsid w:val="00457FD3"/>
    <w:rsid w:val="00460970"/>
    <w:rsid w:val="00460A13"/>
    <w:rsid w:val="00460C6F"/>
    <w:rsid w:val="004631AB"/>
    <w:rsid w:val="00463AAF"/>
    <w:rsid w:val="0046573D"/>
    <w:rsid w:val="004663AE"/>
    <w:rsid w:val="004669DF"/>
    <w:rsid w:val="004669E7"/>
    <w:rsid w:val="00466A55"/>
    <w:rsid w:val="00466DB3"/>
    <w:rsid w:val="004673D7"/>
    <w:rsid w:val="00470AA2"/>
    <w:rsid w:val="0047120F"/>
    <w:rsid w:val="0047184F"/>
    <w:rsid w:val="00471CA7"/>
    <w:rsid w:val="00471D23"/>
    <w:rsid w:val="00472E3A"/>
    <w:rsid w:val="00474241"/>
    <w:rsid w:val="00474CFF"/>
    <w:rsid w:val="00475230"/>
    <w:rsid w:val="00480871"/>
    <w:rsid w:val="00480C8F"/>
    <w:rsid w:val="00481E7E"/>
    <w:rsid w:val="004824B5"/>
    <w:rsid w:val="00482DB3"/>
    <w:rsid w:val="00482FD5"/>
    <w:rsid w:val="00484853"/>
    <w:rsid w:val="00484D58"/>
    <w:rsid w:val="00485AEE"/>
    <w:rsid w:val="00485D0B"/>
    <w:rsid w:val="00486940"/>
    <w:rsid w:val="00487E26"/>
    <w:rsid w:val="0049064D"/>
    <w:rsid w:val="00490B32"/>
    <w:rsid w:val="00491C76"/>
    <w:rsid w:val="004928F0"/>
    <w:rsid w:val="004930E0"/>
    <w:rsid w:val="00495AA5"/>
    <w:rsid w:val="00495AEC"/>
    <w:rsid w:val="004A0F75"/>
    <w:rsid w:val="004A10D9"/>
    <w:rsid w:val="004A11D7"/>
    <w:rsid w:val="004A1BB8"/>
    <w:rsid w:val="004A4886"/>
    <w:rsid w:val="004A624B"/>
    <w:rsid w:val="004A65CA"/>
    <w:rsid w:val="004A6FBC"/>
    <w:rsid w:val="004A704A"/>
    <w:rsid w:val="004B03E7"/>
    <w:rsid w:val="004B0BAB"/>
    <w:rsid w:val="004B0C29"/>
    <w:rsid w:val="004B2533"/>
    <w:rsid w:val="004B25A9"/>
    <w:rsid w:val="004B2B56"/>
    <w:rsid w:val="004B5784"/>
    <w:rsid w:val="004B63C3"/>
    <w:rsid w:val="004B7338"/>
    <w:rsid w:val="004B7EBE"/>
    <w:rsid w:val="004C065A"/>
    <w:rsid w:val="004C0CAB"/>
    <w:rsid w:val="004C12DC"/>
    <w:rsid w:val="004C13CB"/>
    <w:rsid w:val="004C20BD"/>
    <w:rsid w:val="004C2CE6"/>
    <w:rsid w:val="004C66AC"/>
    <w:rsid w:val="004C6884"/>
    <w:rsid w:val="004C6F89"/>
    <w:rsid w:val="004D1DD9"/>
    <w:rsid w:val="004D209D"/>
    <w:rsid w:val="004D3F28"/>
    <w:rsid w:val="004D41B2"/>
    <w:rsid w:val="004D4321"/>
    <w:rsid w:val="004D4A03"/>
    <w:rsid w:val="004D4A69"/>
    <w:rsid w:val="004D64D6"/>
    <w:rsid w:val="004E03B1"/>
    <w:rsid w:val="004E0BAE"/>
    <w:rsid w:val="004E177A"/>
    <w:rsid w:val="004E2517"/>
    <w:rsid w:val="004E3B81"/>
    <w:rsid w:val="004E5175"/>
    <w:rsid w:val="004E5E8A"/>
    <w:rsid w:val="004E6D3F"/>
    <w:rsid w:val="004E7A22"/>
    <w:rsid w:val="004F1359"/>
    <w:rsid w:val="004F1673"/>
    <w:rsid w:val="004F1763"/>
    <w:rsid w:val="004F3316"/>
    <w:rsid w:val="004F3FF3"/>
    <w:rsid w:val="004F4D93"/>
    <w:rsid w:val="004F6E3D"/>
    <w:rsid w:val="004F767F"/>
    <w:rsid w:val="005026BC"/>
    <w:rsid w:val="00502E38"/>
    <w:rsid w:val="00505220"/>
    <w:rsid w:val="005058E1"/>
    <w:rsid w:val="00505C47"/>
    <w:rsid w:val="005064CE"/>
    <w:rsid w:val="005069DE"/>
    <w:rsid w:val="00507973"/>
    <w:rsid w:val="0051011E"/>
    <w:rsid w:val="00510A97"/>
    <w:rsid w:val="00513BB2"/>
    <w:rsid w:val="00513C84"/>
    <w:rsid w:val="005144A3"/>
    <w:rsid w:val="00515010"/>
    <w:rsid w:val="00515C65"/>
    <w:rsid w:val="00517BC1"/>
    <w:rsid w:val="00517D76"/>
    <w:rsid w:val="00520100"/>
    <w:rsid w:val="0052033C"/>
    <w:rsid w:val="00522E9C"/>
    <w:rsid w:val="005238F9"/>
    <w:rsid w:val="005242C2"/>
    <w:rsid w:val="00525CA8"/>
    <w:rsid w:val="00526E51"/>
    <w:rsid w:val="0053023B"/>
    <w:rsid w:val="00532CC2"/>
    <w:rsid w:val="0053485C"/>
    <w:rsid w:val="00535694"/>
    <w:rsid w:val="00536A66"/>
    <w:rsid w:val="0054197E"/>
    <w:rsid w:val="005426C2"/>
    <w:rsid w:val="00543691"/>
    <w:rsid w:val="00543921"/>
    <w:rsid w:val="00543ED1"/>
    <w:rsid w:val="00544005"/>
    <w:rsid w:val="0054572D"/>
    <w:rsid w:val="00547895"/>
    <w:rsid w:val="005532C0"/>
    <w:rsid w:val="00553D0F"/>
    <w:rsid w:val="00554AD2"/>
    <w:rsid w:val="005565E3"/>
    <w:rsid w:val="005573F2"/>
    <w:rsid w:val="005579B4"/>
    <w:rsid w:val="005616D4"/>
    <w:rsid w:val="00561AA8"/>
    <w:rsid w:val="0056239E"/>
    <w:rsid w:val="005625A5"/>
    <w:rsid w:val="0056286B"/>
    <w:rsid w:val="00562919"/>
    <w:rsid w:val="005641CC"/>
    <w:rsid w:val="00564DAA"/>
    <w:rsid w:val="00565B1C"/>
    <w:rsid w:val="00566355"/>
    <w:rsid w:val="00571B00"/>
    <w:rsid w:val="00573D02"/>
    <w:rsid w:val="00573E79"/>
    <w:rsid w:val="0058036D"/>
    <w:rsid w:val="00581F06"/>
    <w:rsid w:val="0058469B"/>
    <w:rsid w:val="00584F1F"/>
    <w:rsid w:val="0058513C"/>
    <w:rsid w:val="00585EC5"/>
    <w:rsid w:val="0058756F"/>
    <w:rsid w:val="00587FA9"/>
    <w:rsid w:val="005900CC"/>
    <w:rsid w:val="00591645"/>
    <w:rsid w:val="005923E7"/>
    <w:rsid w:val="0059303B"/>
    <w:rsid w:val="005940A1"/>
    <w:rsid w:val="00594A52"/>
    <w:rsid w:val="00594B95"/>
    <w:rsid w:val="00594CFD"/>
    <w:rsid w:val="005951CB"/>
    <w:rsid w:val="00595465"/>
    <w:rsid w:val="005955AB"/>
    <w:rsid w:val="00596D76"/>
    <w:rsid w:val="005A000B"/>
    <w:rsid w:val="005A030A"/>
    <w:rsid w:val="005A1879"/>
    <w:rsid w:val="005A3689"/>
    <w:rsid w:val="005A4697"/>
    <w:rsid w:val="005A4DD0"/>
    <w:rsid w:val="005A5D0D"/>
    <w:rsid w:val="005A608E"/>
    <w:rsid w:val="005A7BDA"/>
    <w:rsid w:val="005A7F96"/>
    <w:rsid w:val="005B1821"/>
    <w:rsid w:val="005B21CC"/>
    <w:rsid w:val="005B2AEF"/>
    <w:rsid w:val="005B2EA0"/>
    <w:rsid w:val="005B35AD"/>
    <w:rsid w:val="005B488D"/>
    <w:rsid w:val="005B53AF"/>
    <w:rsid w:val="005B5955"/>
    <w:rsid w:val="005B687B"/>
    <w:rsid w:val="005B72CE"/>
    <w:rsid w:val="005C0D73"/>
    <w:rsid w:val="005C1118"/>
    <w:rsid w:val="005C2605"/>
    <w:rsid w:val="005C2D2C"/>
    <w:rsid w:val="005C30E0"/>
    <w:rsid w:val="005C3186"/>
    <w:rsid w:val="005C3214"/>
    <w:rsid w:val="005C37C5"/>
    <w:rsid w:val="005C4CCE"/>
    <w:rsid w:val="005C7E0C"/>
    <w:rsid w:val="005D0162"/>
    <w:rsid w:val="005D0DD2"/>
    <w:rsid w:val="005D1714"/>
    <w:rsid w:val="005D1E77"/>
    <w:rsid w:val="005D3D79"/>
    <w:rsid w:val="005D3DD6"/>
    <w:rsid w:val="005D578E"/>
    <w:rsid w:val="005D57B6"/>
    <w:rsid w:val="005D5F45"/>
    <w:rsid w:val="005D691B"/>
    <w:rsid w:val="005D7D1E"/>
    <w:rsid w:val="005D7FF3"/>
    <w:rsid w:val="005E22F2"/>
    <w:rsid w:val="005E2A40"/>
    <w:rsid w:val="005E44BF"/>
    <w:rsid w:val="005E4D8A"/>
    <w:rsid w:val="005E5309"/>
    <w:rsid w:val="005E588F"/>
    <w:rsid w:val="005E5C09"/>
    <w:rsid w:val="005E73FC"/>
    <w:rsid w:val="005F0A7B"/>
    <w:rsid w:val="005F2D4A"/>
    <w:rsid w:val="005F33E4"/>
    <w:rsid w:val="005F37F6"/>
    <w:rsid w:val="005F39AF"/>
    <w:rsid w:val="005F3DCA"/>
    <w:rsid w:val="005F4CF2"/>
    <w:rsid w:val="005F546F"/>
    <w:rsid w:val="005F5DA2"/>
    <w:rsid w:val="005F5FB2"/>
    <w:rsid w:val="005F728B"/>
    <w:rsid w:val="005F77EB"/>
    <w:rsid w:val="00600758"/>
    <w:rsid w:val="006007A7"/>
    <w:rsid w:val="00600F26"/>
    <w:rsid w:val="00601304"/>
    <w:rsid w:val="00602FFA"/>
    <w:rsid w:val="00607D4C"/>
    <w:rsid w:val="00611609"/>
    <w:rsid w:val="006119B2"/>
    <w:rsid w:val="0061251D"/>
    <w:rsid w:val="006140C7"/>
    <w:rsid w:val="00614CD2"/>
    <w:rsid w:val="00614D8A"/>
    <w:rsid w:val="00615763"/>
    <w:rsid w:val="00615AE4"/>
    <w:rsid w:val="006201AA"/>
    <w:rsid w:val="00626147"/>
    <w:rsid w:val="006267A8"/>
    <w:rsid w:val="00627D80"/>
    <w:rsid w:val="00630F35"/>
    <w:rsid w:val="00631259"/>
    <w:rsid w:val="006314BF"/>
    <w:rsid w:val="00631D8C"/>
    <w:rsid w:val="006330E7"/>
    <w:rsid w:val="006340C7"/>
    <w:rsid w:val="0063688D"/>
    <w:rsid w:val="00637A57"/>
    <w:rsid w:val="0064165B"/>
    <w:rsid w:val="00641A28"/>
    <w:rsid w:val="00644A2D"/>
    <w:rsid w:val="006454EA"/>
    <w:rsid w:val="006529A9"/>
    <w:rsid w:val="006529B9"/>
    <w:rsid w:val="00652AB1"/>
    <w:rsid w:val="0065426D"/>
    <w:rsid w:val="0065428D"/>
    <w:rsid w:val="0065437A"/>
    <w:rsid w:val="006549E0"/>
    <w:rsid w:val="00656EC5"/>
    <w:rsid w:val="00657112"/>
    <w:rsid w:val="006608D9"/>
    <w:rsid w:val="006613AC"/>
    <w:rsid w:val="00661F11"/>
    <w:rsid w:val="00661F6A"/>
    <w:rsid w:val="006628C2"/>
    <w:rsid w:val="00663C55"/>
    <w:rsid w:val="00671BDC"/>
    <w:rsid w:val="00673636"/>
    <w:rsid w:val="00673DE6"/>
    <w:rsid w:val="00673FAC"/>
    <w:rsid w:val="00674025"/>
    <w:rsid w:val="006750C2"/>
    <w:rsid w:val="00680768"/>
    <w:rsid w:val="006831AF"/>
    <w:rsid w:val="0068529D"/>
    <w:rsid w:val="00686B5B"/>
    <w:rsid w:val="00691683"/>
    <w:rsid w:val="00692A11"/>
    <w:rsid w:val="006957B3"/>
    <w:rsid w:val="00695DFB"/>
    <w:rsid w:val="00697436"/>
    <w:rsid w:val="00697580"/>
    <w:rsid w:val="00697D01"/>
    <w:rsid w:val="006A040C"/>
    <w:rsid w:val="006A13EE"/>
    <w:rsid w:val="006A1B2D"/>
    <w:rsid w:val="006A1B76"/>
    <w:rsid w:val="006A3752"/>
    <w:rsid w:val="006A3DF0"/>
    <w:rsid w:val="006A3FB6"/>
    <w:rsid w:val="006A46C2"/>
    <w:rsid w:val="006A5717"/>
    <w:rsid w:val="006B0097"/>
    <w:rsid w:val="006B0D6B"/>
    <w:rsid w:val="006B1C5E"/>
    <w:rsid w:val="006B3ACE"/>
    <w:rsid w:val="006B3CAB"/>
    <w:rsid w:val="006B41B2"/>
    <w:rsid w:val="006B5D32"/>
    <w:rsid w:val="006B6901"/>
    <w:rsid w:val="006C1DA9"/>
    <w:rsid w:val="006C1F2D"/>
    <w:rsid w:val="006C2D60"/>
    <w:rsid w:val="006C3594"/>
    <w:rsid w:val="006C389F"/>
    <w:rsid w:val="006C5771"/>
    <w:rsid w:val="006C5DD0"/>
    <w:rsid w:val="006C66CB"/>
    <w:rsid w:val="006C6FA1"/>
    <w:rsid w:val="006C7331"/>
    <w:rsid w:val="006D06B0"/>
    <w:rsid w:val="006D5E9D"/>
    <w:rsid w:val="006D7827"/>
    <w:rsid w:val="006E045F"/>
    <w:rsid w:val="006E0FE3"/>
    <w:rsid w:val="006E1DD8"/>
    <w:rsid w:val="006E1F91"/>
    <w:rsid w:val="006E23CF"/>
    <w:rsid w:val="006E261D"/>
    <w:rsid w:val="006E4A4C"/>
    <w:rsid w:val="006F01F3"/>
    <w:rsid w:val="006F02F9"/>
    <w:rsid w:val="006F055D"/>
    <w:rsid w:val="006F092F"/>
    <w:rsid w:val="006F0F1E"/>
    <w:rsid w:val="006F16E1"/>
    <w:rsid w:val="006F1E11"/>
    <w:rsid w:val="006F36BB"/>
    <w:rsid w:val="006F38B3"/>
    <w:rsid w:val="006F55C9"/>
    <w:rsid w:val="006F6719"/>
    <w:rsid w:val="006F7621"/>
    <w:rsid w:val="00700461"/>
    <w:rsid w:val="00700CE6"/>
    <w:rsid w:val="00700E46"/>
    <w:rsid w:val="0070162D"/>
    <w:rsid w:val="00701BE0"/>
    <w:rsid w:val="0070222D"/>
    <w:rsid w:val="00702957"/>
    <w:rsid w:val="00702FEF"/>
    <w:rsid w:val="00703583"/>
    <w:rsid w:val="00703AB3"/>
    <w:rsid w:val="00704BB6"/>
    <w:rsid w:val="007070D4"/>
    <w:rsid w:val="00707AF1"/>
    <w:rsid w:val="00707B17"/>
    <w:rsid w:val="00707C33"/>
    <w:rsid w:val="007110B7"/>
    <w:rsid w:val="00712507"/>
    <w:rsid w:val="007125CE"/>
    <w:rsid w:val="007134B5"/>
    <w:rsid w:val="00720CA5"/>
    <w:rsid w:val="00722859"/>
    <w:rsid w:val="00723E7B"/>
    <w:rsid w:val="007241C8"/>
    <w:rsid w:val="00724393"/>
    <w:rsid w:val="00725385"/>
    <w:rsid w:val="00726271"/>
    <w:rsid w:val="0072653C"/>
    <w:rsid w:val="00727EEB"/>
    <w:rsid w:val="00727FF1"/>
    <w:rsid w:val="0073025C"/>
    <w:rsid w:val="007310F5"/>
    <w:rsid w:val="0073309B"/>
    <w:rsid w:val="00733296"/>
    <w:rsid w:val="0073384E"/>
    <w:rsid w:val="0073496E"/>
    <w:rsid w:val="00734CF5"/>
    <w:rsid w:val="007359AB"/>
    <w:rsid w:val="00735B3C"/>
    <w:rsid w:val="00737492"/>
    <w:rsid w:val="00741850"/>
    <w:rsid w:val="00741E91"/>
    <w:rsid w:val="00742015"/>
    <w:rsid w:val="00744801"/>
    <w:rsid w:val="00744976"/>
    <w:rsid w:val="00747A1E"/>
    <w:rsid w:val="00747B76"/>
    <w:rsid w:val="00750F02"/>
    <w:rsid w:val="007511B1"/>
    <w:rsid w:val="007519D8"/>
    <w:rsid w:val="00751C1B"/>
    <w:rsid w:val="00751DDA"/>
    <w:rsid w:val="00752117"/>
    <w:rsid w:val="00753DC1"/>
    <w:rsid w:val="00754522"/>
    <w:rsid w:val="00754DC2"/>
    <w:rsid w:val="00756745"/>
    <w:rsid w:val="00756EC5"/>
    <w:rsid w:val="0075751F"/>
    <w:rsid w:val="00761A21"/>
    <w:rsid w:val="00761B4A"/>
    <w:rsid w:val="00761C78"/>
    <w:rsid w:val="00761CBB"/>
    <w:rsid w:val="00762B6C"/>
    <w:rsid w:val="007636FC"/>
    <w:rsid w:val="00763DC7"/>
    <w:rsid w:val="007647D9"/>
    <w:rsid w:val="00764E47"/>
    <w:rsid w:val="00765500"/>
    <w:rsid w:val="0076643A"/>
    <w:rsid w:val="00766BD3"/>
    <w:rsid w:val="00766D25"/>
    <w:rsid w:val="00766F52"/>
    <w:rsid w:val="00773F52"/>
    <w:rsid w:val="007741E9"/>
    <w:rsid w:val="00774629"/>
    <w:rsid w:val="007807A4"/>
    <w:rsid w:val="007826D2"/>
    <w:rsid w:val="00782778"/>
    <w:rsid w:val="00782B3D"/>
    <w:rsid w:val="00782D20"/>
    <w:rsid w:val="007836C0"/>
    <w:rsid w:val="00783B1F"/>
    <w:rsid w:val="00784832"/>
    <w:rsid w:val="00786D6F"/>
    <w:rsid w:val="00787278"/>
    <w:rsid w:val="0078770D"/>
    <w:rsid w:val="00787E44"/>
    <w:rsid w:val="007907C3"/>
    <w:rsid w:val="007949A9"/>
    <w:rsid w:val="00795756"/>
    <w:rsid w:val="00797C09"/>
    <w:rsid w:val="007A013A"/>
    <w:rsid w:val="007A23AD"/>
    <w:rsid w:val="007A37D4"/>
    <w:rsid w:val="007A380C"/>
    <w:rsid w:val="007A3EA0"/>
    <w:rsid w:val="007A44C4"/>
    <w:rsid w:val="007A4A18"/>
    <w:rsid w:val="007A4B5C"/>
    <w:rsid w:val="007A4CA5"/>
    <w:rsid w:val="007A5B93"/>
    <w:rsid w:val="007A7645"/>
    <w:rsid w:val="007B2EF3"/>
    <w:rsid w:val="007B367D"/>
    <w:rsid w:val="007B3983"/>
    <w:rsid w:val="007B47F7"/>
    <w:rsid w:val="007B4F1F"/>
    <w:rsid w:val="007B51DB"/>
    <w:rsid w:val="007B51F1"/>
    <w:rsid w:val="007B5970"/>
    <w:rsid w:val="007C02C8"/>
    <w:rsid w:val="007C116B"/>
    <w:rsid w:val="007C22BC"/>
    <w:rsid w:val="007C3457"/>
    <w:rsid w:val="007C34D1"/>
    <w:rsid w:val="007C43D4"/>
    <w:rsid w:val="007C4CA5"/>
    <w:rsid w:val="007C5310"/>
    <w:rsid w:val="007C59CA"/>
    <w:rsid w:val="007C7194"/>
    <w:rsid w:val="007C7B06"/>
    <w:rsid w:val="007D00EB"/>
    <w:rsid w:val="007D0A23"/>
    <w:rsid w:val="007D1C52"/>
    <w:rsid w:val="007D1F64"/>
    <w:rsid w:val="007D2CBC"/>
    <w:rsid w:val="007D6619"/>
    <w:rsid w:val="007D6BB7"/>
    <w:rsid w:val="007D6CE3"/>
    <w:rsid w:val="007E0986"/>
    <w:rsid w:val="007E09D5"/>
    <w:rsid w:val="007E10D6"/>
    <w:rsid w:val="007E1BB7"/>
    <w:rsid w:val="007E1E1C"/>
    <w:rsid w:val="007E3090"/>
    <w:rsid w:val="007E4308"/>
    <w:rsid w:val="007E5CB7"/>
    <w:rsid w:val="007F0027"/>
    <w:rsid w:val="007F029E"/>
    <w:rsid w:val="007F2D8D"/>
    <w:rsid w:val="007F355E"/>
    <w:rsid w:val="007F5107"/>
    <w:rsid w:val="007F52A5"/>
    <w:rsid w:val="007F574A"/>
    <w:rsid w:val="007F579B"/>
    <w:rsid w:val="007F6A5F"/>
    <w:rsid w:val="007F72F2"/>
    <w:rsid w:val="008004E7"/>
    <w:rsid w:val="00800F00"/>
    <w:rsid w:val="008021D4"/>
    <w:rsid w:val="0080236B"/>
    <w:rsid w:val="00802B12"/>
    <w:rsid w:val="0080452C"/>
    <w:rsid w:val="0080556F"/>
    <w:rsid w:val="00805FF6"/>
    <w:rsid w:val="008063FD"/>
    <w:rsid w:val="00806EA6"/>
    <w:rsid w:val="00811CD2"/>
    <w:rsid w:val="008137CB"/>
    <w:rsid w:val="00813E2D"/>
    <w:rsid w:val="00814C18"/>
    <w:rsid w:val="0081583A"/>
    <w:rsid w:val="00815C53"/>
    <w:rsid w:val="00815F89"/>
    <w:rsid w:val="00817391"/>
    <w:rsid w:val="00817EF1"/>
    <w:rsid w:val="00821313"/>
    <w:rsid w:val="008238B7"/>
    <w:rsid w:val="00823BA8"/>
    <w:rsid w:val="00824036"/>
    <w:rsid w:val="00830A5A"/>
    <w:rsid w:val="00832545"/>
    <w:rsid w:val="008326C9"/>
    <w:rsid w:val="00834940"/>
    <w:rsid w:val="00834941"/>
    <w:rsid w:val="00835A85"/>
    <w:rsid w:val="00836B5E"/>
    <w:rsid w:val="0083745C"/>
    <w:rsid w:val="00837729"/>
    <w:rsid w:val="008379FC"/>
    <w:rsid w:val="00837AE2"/>
    <w:rsid w:val="00837CFF"/>
    <w:rsid w:val="008402C0"/>
    <w:rsid w:val="00840B15"/>
    <w:rsid w:val="00842671"/>
    <w:rsid w:val="00844D33"/>
    <w:rsid w:val="00844D6C"/>
    <w:rsid w:val="00846771"/>
    <w:rsid w:val="008474A0"/>
    <w:rsid w:val="00847524"/>
    <w:rsid w:val="00850080"/>
    <w:rsid w:val="008500C2"/>
    <w:rsid w:val="008510D8"/>
    <w:rsid w:val="008513D2"/>
    <w:rsid w:val="00853789"/>
    <w:rsid w:val="008541D9"/>
    <w:rsid w:val="00854FD3"/>
    <w:rsid w:val="00857501"/>
    <w:rsid w:val="00857874"/>
    <w:rsid w:val="008578B7"/>
    <w:rsid w:val="0086057D"/>
    <w:rsid w:val="008616B8"/>
    <w:rsid w:val="00862598"/>
    <w:rsid w:val="0086323B"/>
    <w:rsid w:val="0086380B"/>
    <w:rsid w:val="008639B0"/>
    <w:rsid w:val="008663DC"/>
    <w:rsid w:val="0087172D"/>
    <w:rsid w:val="00873A32"/>
    <w:rsid w:val="00873B5A"/>
    <w:rsid w:val="00875259"/>
    <w:rsid w:val="00875645"/>
    <w:rsid w:val="00877974"/>
    <w:rsid w:val="0088047D"/>
    <w:rsid w:val="00880BFA"/>
    <w:rsid w:val="00880EBD"/>
    <w:rsid w:val="0088111E"/>
    <w:rsid w:val="0088133B"/>
    <w:rsid w:val="008815F5"/>
    <w:rsid w:val="008818A8"/>
    <w:rsid w:val="0088211B"/>
    <w:rsid w:val="00885314"/>
    <w:rsid w:val="00886B65"/>
    <w:rsid w:val="0088711A"/>
    <w:rsid w:val="00891F50"/>
    <w:rsid w:val="0089353F"/>
    <w:rsid w:val="00893A44"/>
    <w:rsid w:val="00893B3B"/>
    <w:rsid w:val="008963EE"/>
    <w:rsid w:val="008964A2"/>
    <w:rsid w:val="00897BE3"/>
    <w:rsid w:val="008A2CC3"/>
    <w:rsid w:val="008A3270"/>
    <w:rsid w:val="008A49E4"/>
    <w:rsid w:val="008A6580"/>
    <w:rsid w:val="008A7C3F"/>
    <w:rsid w:val="008B16A0"/>
    <w:rsid w:val="008B2385"/>
    <w:rsid w:val="008B2504"/>
    <w:rsid w:val="008B25D2"/>
    <w:rsid w:val="008B57DB"/>
    <w:rsid w:val="008B5CBF"/>
    <w:rsid w:val="008B63D8"/>
    <w:rsid w:val="008B6DB8"/>
    <w:rsid w:val="008B7E27"/>
    <w:rsid w:val="008C3419"/>
    <w:rsid w:val="008C4D10"/>
    <w:rsid w:val="008C513A"/>
    <w:rsid w:val="008C5AB2"/>
    <w:rsid w:val="008C7BB0"/>
    <w:rsid w:val="008D12AF"/>
    <w:rsid w:val="008D247E"/>
    <w:rsid w:val="008D369B"/>
    <w:rsid w:val="008D3886"/>
    <w:rsid w:val="008D7210"/>
    <w:rsid w:val="008E03FC"/>
    <w:rsid w:val="008E1453"/>
    <w:rsid w:val="008E18B6"/>
    <w:rsid w:val="008E317F"/>
    <w:rsid w:val="008E5EB6"/>
    <w:rsid w:val="008F00FC"/>
    <w:rsid w:val="008F0A0C"/>
    <w:rsid w:val="008F148E"/>
    <w:rsid w:val="008F1D6B"/>
    <w:rsid w:val="008F24B3"/>
    <w:rsid w:val="008F3EC9"/>
    <w:rsid w:val="008F560A"/>
    <w:rsid w:val="008F649E"/>
    <w:rsid w:val="008F750F"/>
    <w:rsid w:val="009004DC"/>
    <w:rsid w:val="00900C31"/>
    <w:rsid w:val="00902279"/>
    <w:rsid w:val="009024FD"/>
    <w:rsid w:val="00902C64"/>
    <w:rsid w:val="009034FC"/>
    <w:rsid w:val="009036F6"/>
    <w:rsid w:val="00905449"/>
    <w:rsid w:val="00905742"/>
    <w:rsid w:val="00906958"/>
    <w:rsid w:val="00907E77"/>
    <w:rsid w:val="009117DF"/>
    <w:rsid w:val="00911804"/>
    <w:rsid w:val="00913E2B"/>
    <w:rsid w:val="009146CC"/>
    <w:rsid w:val="009148AB"/>
    <w:rsid w:val="00915805"/>
    <w:rsid w:val="00916EED"/>
    <w:rsid w:val="0092013E"/>
    <w:rsid w:val="00920401"/>
    <w:rsid w:val="00922520"/>
    <w:rsid w:val="00922896"/>
    <w:rsid w:val="00922B0A"/>
    <w:rsid w:val="009234B0"/>
    <w:rsid w:val="009255E6"/>
    <w:rsid w:val="0092729E"/>
    <w:rsid w:val="00927976"/>
    <w:rsid w:val="00927EAA"/>
    <w:rsid w:val="00930722"/>
    <w:rsid w:val="00930D10"/>
    <w:rsid w:val="00931860"/>
    <w:rsid w:val="00931D7F"/>
    <w:rsid w:val="00933940"/>
    <w:rsid w:val="00934618"/>
    <w:rsid w:val="00934B4D"/>
    <w:rsid w:val="009350FE"/>
    <w:rsid w:val="00936099"/>
    <w:rsid w:val="00936D13"/>
    <w:rsid w:val="00937AA4"/>
    <w:rsid w:val="00940A0A"/>
    <w:rsid w:val="00941914"/>
    <w:rsid w:val="00941FB8"/>
    <w:rsid w:val="00944DBE"/>
    <w:rsid w:val="00945B6B"/>
    <w:rsid w:val="009505CD"/>
    <w:rsid w:val="00950B43"/>
    <w:rsid w:val="00950C41"/>
    <w:rsid w:val="00951237"/>
    <w:rsid w:val="00951403"/>
    <w:rsid w:val="00961EEA"/>
    <w:rsid w:val="00961F91"/>
    <w:rsid w:val="00961FED"/>
    <w:rsid w:val="0096716A"/>
    <w:rsid w:val="009671D0"/>
    <w:rsid w:val="00971561"/>
    <w:rsid w:val="00971CC0"/>
    <w:rsid w:val="0097239B"/>
    <w:rsid w:val="00972F12"/>
    <w:rsid w:val="00974EEC"/>
    <w:rsid w:val="009766C9"/>
    <w:rsid w:val="009775ED"/>
    <w:rsid w:val="00980331"/>
    <w:rsid w:val="00980F04"/>
    <w:rsid w:val="009811CA"/>
    <w:rsid w:val="00981208"/>
    <w:rsid w:val="00981370"/>
    <w:rsid w:val="00982370"/>
    <w:rsid w:val="00985E0D"/>
    <w:rsid w:val="009868F9"/>
    <w:rsid w:val="00987FFB"/>
    <w:rsid w:val="0099035B"/>
    <w:rsid w:val="0099040C"/>
    <w:rsid w:val="00993094"/>
    <w:rsid w:val="00993A00"/>
    <w:rsid w:val="009956D1"/>
    <w:rsid w:val="009979F8"/>
    <w:rsid w:val="00997A93"/>
    <w:rsid w:val="00997CBD"/>
    <w:rsid w:val="009A00D3"/>
    <w:rsid w:val="009A084E"/>
    <w:rsid w:val="009A0ACD"/>
    <w:rsid w:val="009A0C6E"/>
    <w:rsid w:val="009A12AB"/>
    <w:rsid w:val="009A2A47"/>
    <w:rsid w:val="009A313F"/>
    <w:rsid w:val="009A3A22"/>
    <w:rsid w:val="009A4B1D"/>
    <w:rsid w:val="009A4E86"/>
    <w:rsid w:val="009A50BA"/>
    <w:rsid w:val="009A5329"/>
    <w:rsid w:val="009A5A29"/>
    <w:rsid w:val="009A6ADF"/>
    <w:rsid w:val="009A72D9"/>
    <w:rsid w:val="009B03FF"/>
    <w:rsid w:val="009B149F"/>
    <w:rsid w:val="009B22F9"/>
    <w:rsid w:val="009B2A92"/>
    <w:rsid w:val="009B3F8B"/>
    <w:rsid w:val="009B445F"/>
    <w:rsid w:val="009B4637"/>
    <w:rsid w:val="009B4CC3"/>
    <w:rsid w:val="009B5C16"/>
    <w:rsid w:val="009B7A20"/>
    <w:rsid w:val="009C15C3"/>
    <w:rsid w:val="009C2560"/>
    <w:rsid w:val="009C2A56"/>
    <w:rsid w:val="009C2F76"/>
    <w:rsid w:val="009C3141"/>
    <w:rsid w:val="009C3F55"/>
    <w:rsid w:val="009C6673"/>
    <w:rsid w:val="009C6C55"/>
    <w:rsid w:val="009C773E"/>
    <w:rsid w:val="009C7877"/>
    <w:rsid w:val="009C7BCD"/>
    <w:rsid w:val="009D0118"/>
    <w:rsid w:val="009D4B1E"/>
    <w:rsid w:val="009D534F"/>
    <w:rsid w:val="009D64D0"/>
    <w:rsid w:val="009D6FFD"/>
    <w:rsid w:val="009D78D5"/>
    <w:rsid w:val="009D7B4D"/>
    <w:rsid w:val="009E4DCB"/>
    <w:rsid w:val="009E789C"/>
    <w:rsid w:val="009F118A"/>
    <w:rsid w:val="009F139A"/>
    <w:rsid w:val="009F1611"/>
    <w:rsid w:val="009F2D57"/>
    <w:rsid w:val="009F4A63"/>
    <w:rsid w:val="009F4DC5"/>
    <w:rsid w:val="009F5158"/>
    <w:rsid w:val="009F5297"/>
    <w:rsid w:val="009F5A5B"/>
    <w:rsid w:val="009F66F8"/>
    <w:rsid w:val="009F7493"/>
    <w:rsid w:val="009F7741"/>
    <w:rsid w:val="00A00631"/>
    <w:rsid w:val="00A03183"/>
    <w:rsid w:val="00A1086D"/>
    <w:rsid w:val="00A10C3F"/>
    <w:rsid w:val="00A119C4"/>
    <w:rsid w:val="00A14EAA"/>
    <w:rsid w:val="00A153F1"/>
    <w:rsid w:val="00A15FF8"/>
    <w:rsid w:val="00A16C0D"/>
    <w:rsid w:val="00A1725C"/>
    <w:rsid w:val="00A17DD9"/>
    <w:rsid w:val="00A20648"/>
    <w:rsid w:val="00A20E55"/>
    <w:rsid w:val="00A2129A"/>
    <w:rsid w:val="00A2137B"/>
    <w:rsid w:val="00A229CC"/>
    <w:rsid w:val="00A24318"/>
    <w:rsid w:val="00A25124"/>
    <w:rsid w:val="00A2673B"/>
    <w:rsid w:val="00A27368"/>
    <w:rsid w:val="00A27658"/>
    <w:rsid w:val="00A305F5"/>
    <w:rsid w:val="00A3128E"/>
    <w:rsid w:val="00A31574"/>
    <w:rsid w:val="00A321A8"/>
    <w:rsid w:val="00A32E32"/>
    <w:rsid w:val="00A43379"/>
    <w:rsid w:val="00A45031"/>
    <w:rsid w:val="00A4665E"/>
    <w:rsid w:val="00A467DA"/>
    <w:rsid w:val="00A4693A"/>
    <w:rsid w:val="00A479C9"/>
    <w:rsid w:val="00A47E0D"/>
    <w:rsid w:val="00A50FDA"/>
    <w:rsid w:val="00A51CD1"/>
    <w:rsid w:val="00A5310B"/>
    <w:rsid w:val="00A54729"/>
    <w:rsid w:val="00A56300"/>
    <w:rsid w:val="00A56436"/>
    <w:rsid w:val="00A56DD1"/>
    <w:rsid w:val="00A5795C"/>
    <w:rsid w:val="00A57BA3"/>
    <w:rsid w:val="00A62144"/>
    <w:rsid w:val="00A64370"/>
    <w:rsid w:val="00A649D7"/>
    <w:rsid w:val="00A65236"/>
    <w:rsid w:val="00A655BE"/>
    <w:rsid w:val="00A66E03"/>
    <w:rsid w:val="00A670D5"/>
    <w:rsid w:val="00A673E4"/>
    <w:rsid w:val="00A71667"/>
    <w:rsid w:val="00A758A4"/>
    <w:rsid w:val="00A76909"/>
    <w:rsid w:val="00A77CD7"/>
    <w:rsid w:val="00A80AD3"/>
    <w:rsid w:val="00A80D59"/>
    <w:rsid w:val="00A8132C"/>
    <w:rsid w:val="00A8261B"/>
    <w:rsid w:val="00A828A5"/>
    <w:rsid w:val="00A840AA"/>
    <w:rsid w:val="00A84B36"/>
    <w:rsid w:val="00A86FC6"/>
    <w:rsid w:val="00A87683"/>
    <w:rsid w:val="00A9104F"/>
    <w:rsid w:val="00A94849"/>
    <w:rsid w:val="00A94C74"/>
    <w:rsid w:val="00A96153"/>
    <w:rsid w:val="00A977C7"/>
    <w:rsid w:val="00AA05AB"/>
    <w:rsid w:val="00AA1775"/>
    <w:rsid w:val="00AA190D"/>
    <w:rsid w:val="00AA2767"/>
    <w:rsid w:val="00AA2A03"/>
    <w:rsid w:val="00AA523E"/>
    <w:rsid w:val="00AA6B17"/>
    <w:rsid w:val="00AA73DB"/>
    <w:rsid w:val="00AB1134"/>
    <w:rsid w:val="00AB5532"/>
    <w:rsid w:val="00AB75D6"/>
    <w:rsid w:val="00AB76B0"/>
    <w:rsid w:val="00AC0E39"/>
    <w:rsid w:val="00AC2839"/>
    <w:rsid w:val="00AC33BA"/>
    <w:rsid w:val="00AC3CC0"/>
    <w:rsid w:val="00AC3D02"/>
    <w:rsid w:val="00AC48F3"/>
    <w:rsid w:val="00AC531A"/>
    <w:rsid w:val="00AC6D57"/>
    <w:rsid w:val="00AD0639"/>
    <w:rsid w:val="00AD084A"/>
    <w:rsid w:val="00AD0FF1"/>
    <w:rsid w:val="00AD45D3"/>
    <w:rsid w:val="00AD7E2E"/>
    <w:rsid w:val="00AE14FE"/>
    <w:rsid w:val="00AE24B7"/>
    <w:rsid w:val="00AE5270"/>
    <w:rsid w:val="00AF0593"/>
    <w:rsid w:val="00AF0ABE"/>
    <w:rsid w:val="00AF15F3"/>
    <w:rsid w:val="00AF1FF4"/>
    <w:rsid w:val="00AF26BB"/>
    <w:rsid w:val="00AF344F"/>
    <w:rsid w:val="00AF40D9"/>
    <w:rsid w:val="00AF47FE"/>
    <w:rsid w:val="00AF4D89"/>
    <w:rsid w:val="00AF58FB"/>
    <w:rsid w:val="00B000A3"/>
    <w:rsid w:val="00B00191"/>
    <w:rsid w:val="00B00C2E"/>
    <w:rsid w:val="00B00E07"/>
    <w:rsid w:val="00B01B52"/>
    <w:rsid w:val="00B01C30"/>
    <w:rsid w:val="00B02AC2"/>
    <w:rsid w:val="00B0487D"/>
    <w:rsid w:val="00B05499"/>
    <w:rsid w:val="00B06FE9"/>
    <w:rsid w:val="00B1030C"/>
    <w:rsid w:val="00B123F7"/>
    <w:rsid w:val="00B129D5"/>
    <w:rsid w:val="00B16A6D"/>
    <w:rsid w:val="00B16C4F"/>
    <w:rsid w:val="00B1748D"/>
    <w:rsid w:val="00B232F6"/>
    <w:rsid w:val="00B23CFB"/>
    <w:rsid w:val="00B24D93"/>
    <w:rsid w:val="00B26CAE"/>
    <w:rsid w:val="00B30107"/>
    <w:rsid w:val="00B31198"/>
    <w:rsid w:val="00B31949"/>
    <w:rsid w:val="00B3226A"/>
    <w:rsid w:val="00B33570"/>
    <w:rsid w:val="00B345D2"/>
    <w:rsid w:val="00B36360"/>
    <w:rsid w:val="00B37C76"/>
    <w:rsid w:val="00B37EE5"/>
    <w:rsid w:val="00B41CD0"/>
    <w:rsid w:val="00B42593"/>
    <w:rsid w:val="00B434E4"/>
    <w:rsid w:val="00B50D65"/>
    <w:rsid w:val="00B50E30"/>
    <w:rsid w:val="00B51400"/>
    <w:rsid w:val="00B51F97"/>
    <w:rsid w:val="00B5367A"/>
    <w:rsid w:val="00B60B98"/>
    <w:rsid w:val="00B6148D"/>
    <w:rsid w:val="00B61D08"/>
    <w:rsid w:val="00B61EF9"/>
    <w:rsid w:val="00B63F86"/>
    <w:rsid w:val="00B648C7"/>
    <w:rsid w:val="00B665CE"/>
    <w:rsid w:val="00B6677A"/>
    <w:rsid w:val="00B6695D"/>
    <w:rsid w:val="00B66D8F"/>
    <w:rsid w:val="00B66DAB"/>
    <w:rsid w:val="00B70378"/>
    <w:rsid w:val="00B73ACA"/>
    <w:rsid w:val="00B7446E"/>
    <w:rsid w:val="00B74747"/>
    <w:rsid w:val="00B74DA1"/>
    <w:rsid w:val="00B76953"/>
    <w:rsid w:val="00B81C99"/>
    <w:rsid w:val="00B81E9F"/>
    <w:rsid w:val="00B824AA"/>
    <w:rsid w:val="00B82A71"/>
    <w:rsid w:val="00B8408E"/>
    <w:rsid w:val="00B901DB"/>
    <w:rsid w:val="00B901EA"/>
    <w:rsid w:val="00B90B3E"/>
    <w:rsid w:val="00B91A6B"/>
    <w:rsid w:val="00B92A84"/>
    <w:rsid w:val="00B93D93"/>
    <w:rsid w:val="00B9557C"/>
    <w:rsid w:val="00B95FBD"/>
    <w:rsid w:val="00B96EE3"/>
    <w:rsid w:val="00B97985"/>
    <w:rsid w:val="00BA0EB3"/>
    <w:rsid w:val="00BA316D"/>
    <w:rsid w:val="00BA4EA6"/>
    <w:rsid w:val="00BA531B"/>
    <w:rsid w:val="00BA5DB9"/>
    <w:rsid w:val="00BB01AF"/>
    <w:rsid w:val="00BB1A86"/>
    <w:rsid w:val="00BB25F5"/>
    <w:rsid w:val="00BB68AC"/>
    <w:rsid w:val="00BB6DC0"/>
    <w:rsid w:val="00BC253B"/>
    <w:rsid w:val="00BC2840"/>
    <w:rsid w:val="00BC2C55"/>
    <w:rsid w:val="00BC2D71"/>
    <w:rsid w:val="00BC6261"/>
    <w:rsid w:val="00BC64BE"/>
    <w:rsid w:val="00BC6EB6"/>
    <w:rsid w:val="00BD0D21"/>
    <w:rsid w:val="00BD143F"/>
    <w:rsid w:val="00BD1A24"/>
    <w:rsid w:val="00BD1E84"/>
    <w:rsid w:val="00BD224E"/>
    <w:rsid w:val="00BD2A7A"/>
    <w:rsid w:val="00BD43AA"/>
    <w:rsid w:val="00BD547F"/>
    <w:rsid w:val="00BD6E98"/>
    <w:rsid w:val="00BE01C9"/>
    <w:rsid w:val="00BE12AE"/>
    <w:rsid w:val="00BE1561"/>
    <w:rsid w:val="00BE2C9F"/>
    <w:rsid w:val="00BE33D6"/>
    <w:rsid w:val="00BE520E"/>
    <w:rsid w:val="00BE713A"/>
    <w:rsid w:val="00BF0C18"/>
    <w:rsid w:val="00BF2088"/>
    <w:rsid w:val="00BF2865"/>
    <w:rsid w:val="00BF2AD2"/>
    <w:rsid w:val="00BF2DF7"/>
    <w:rsid w:val="00BF3C18"/>
    <w:rsid w:val="00BF3D26"/>
    <w:rsid w:val="00BF5BE8"/>
    <w:rsid w:val="00BF5DF7"/>
    <w:rsid w:val="00BF67B9"/>
    <w:rsid w:val="00BF697B"/>
    <w:rsid w:val="00BF70DB"/>
    <w:rsid w:val="00C00227"/>
    <w:rsid w:val="00C0035C"/>
    <w:rsid w:val="00C011D3"/>
    <w:rsid w:val="00C018E3"/>
    <w:rsid w:val="00C01909"/>
    <w:rsid w:val="00C01E37"/>
    <w:rsid w:val="00C01E4E"/>
    <w:rsid w:val="00C02581"/>
    <w:rsid w:val="00C02B14"/>
    <w:rsid w:val="00C04A5D"/>
    <w:rsid w:val="00C04B82"/>
    <w:rsid w:val="00C06DFE"/>
    <w:rsid w:val="00C11186"/>
    <w:rsid w:val="00C1161D"/>
    <w:rsid w:val="00C127BC"/>
    <w:rsid w:val="00C1327A"/>
    <w:rsid w:val="00C13C7F"/>
    <w:rsid w:val="00C15631"/>
    <w:rsid w:val="00C1568F"/>
    <w:rsid w:val="00C15FC7"/>
    <w:rsid w:val="00C17EAE"/>
    <w:rsid w:val="00C20F25"/>
    <w:rsid w:val="00C223C1"/>
    <w:rsid w:val="00C22D75"/>
    <w:rsid w:val="00C23922"/>
    <w:rsid w:val="00C23FC1"/>
    <w:rsid w:val="00C245BF"/>
    <w:rsid w:val="00C26014"/>
    <w:rsid w:val="00C26F9D"/>
    <w:rsid w:val="00C27556"/>
    <w:rsid w:val="00C3003C"/>
    <w:rsid w:val="00C30755"/>
    <w:rsid w:val="00C324BF"/>
    <w:rsid w:val="00C329B5"/>
    <w:rsid w:val="00C35B7E"/>
    <w:rsid w:val="00C363CB"/>
    <w:rsid w:val="00C365B3"/>
    <w:rsid w:val="00C37DE4"/>
    <w:rsid w:val="00C40C73"/>
    <w:rsid w:val="00C41521"/>
    <w:rsid w:val="00C42BE8"/>
    <w:rsid w:val="00C4318E"/>
    <w:rsid w:val="00C466CA"/>
    <w:rsid w:val="00C46B00"/>
    <w:rsid w:val="00C46C35"/>
    <w:rsid w:val="00C47B1B"/>
    <w:rsid w:val="00C505BC"/>
    <w:rsid w:val="00C50F3B"/>
    <w:rsid w:val="00C5179D"/>
    <w:rsid w:val="00C51D14"/>
    <w:rsid w:val="00C5641D"/>
    <w:rsid w:val="00C5785D"/>
    <w:rsid w:val="00C579C7"/>
    <w:rsid w:val="00C600E3"/>
    <w:rsid w:val="00C60ED4"/>
    <w:rsid w:val="00C6430D"/>
    <w:rsid w:val="00C6493B"/>
    <w:rsid w:val="00C66F70"/>
    <w:rsid w:val="00C67F5D"/>
    <w:rsid w:val="00C707A1"/>
    <w:rsid w:val="00C710BF"/>
    <w:rsid w:val="00C73FE9"/>
    <w:rsid w:val="00C74261"/>
    <w:rsid w:val="00C74397"/>
    <w:rsid w:val="00C749F8"/>
    <w:rsid w:val="00C74A3E"/>
    <w:rsid w:val="00C74F32"/>
    <w:rsid w:val="00C75830"/>
    <w:rsid w:val="00C805FB"/>
    <w:rsid w:val="00C80C16"/>
    <w:rsid w:val="00C80EA6"/>
    <w:rsid w:val="00C82A82"/>
    <w:rsid w:val="00C834DD"/>
    <w:rsid w:val="00C85135"/>
    <w:rsid w:val="00C85375"/>
    <w:rsid w:val="00C853BC"/>
    <w:rsid w:val="00C86D0A"/>
    <w:rsid w:val="00C8730F"/>
    <w:rsid w:val="00C90147"/>
    <w:rsid w:val="00C90E90"/>
    <w:rsid w:val="00C9175C"/>
    <w:rsid w:val="00C921D8"/>
    <w:rsid w:val="00C94626"/>
    <w:rsid w:val="00C954F1"/>
    <w:rsid w:val="00C962DF"/>
    <w:rsid w:val="00C96741"/>
    <w:rsid w:val="00C9684A"/>
    <w:rsid w:val="00C97542"/>
    <w:rsid w:val="00CA0D04"/>
    <w:rsid w:val="00CA128D"/>
    <w:rsid w:val="00CA16B0"/>
    <w:rsid w:val="00CA3650"/>
    <w:rsid w:val="00CA5414"/>
    <w:rsid w:val="00CB0489"/>
    <w:rsid w:val="00CB09D6"/>
    <w:rsid w:val="00CB1A2E"/>
    <w:rsid w:val="00CB1A71"/>
    <w:rsid w:val="00CB5336"/>
    <w:rsid w:val="00CB5C08"/>
    <w:rsid w:val="00CB5DF4"/>
    <w:rsid w:val="00CB658D"/>
    <w:rsid w:val="00CB756A"/>
    <w:rsid w:val="00CB7D6C"/>
    <w:rsid w:val="00CC33BC"/>
    <w:rsid w:val="00CC435C"/>
    <w:rsid w:val="00CC4E5B"/>
    <w:rsid w:val="00CC5911"/>
    <w:rsid w:val="00CC5E59"/>
    <w:rsid w:val="00CC5F69"/>
    <w:rsid w:val="00CC7281"/>
    <w:rsid w:val="00CC7528"/>
    <w:rsid w:val="00CC7D5C"/>
    <w:rsid w:val="00CD08C4"/>
    <w:rsid w:val="00CD4B29"/>
    <w:rsid w:val="00CD4F0E"/>
    <w:rsid w:val="00CE1034"/>
    <w:rsid w:val="00CE41FC"/>
    <w:rsid w:val="00CE4B52"/>
    <w:rsid w:val="00CE51CD"/>
    <w:rsid w:val="00CE55C0"/>
    <w:rsid w:val="00CE6CA6"/>
    <w:rsid w:val="00CE700F"/>
    <w:rsid w:val="00CE7BDF"/>
    <w:rsid w:val="00CF0006"/>
    <w:rsid w:val="00CF0F7F"/>
    <w:rsid w:val="00CF41A4"/>
    <w:rsid w:val="00CF5491"/>
    <w:rsid w:val="00CF7825"/>
    <w:rsid w:val="00D0042A"/>
    <w:rsid w:val="00D0053D"/>
    <w:rsid w:val="00D01D48"/>
    <w:rsid w:val="00D03421"/>
    <w:rsid w:val="00D048E6"/>
    <w:rsid w:val="00D04D39"/>
    <w:rsid w:val="00D055D9"/>
    <w:rsid w:val="00D112B1"/>
    <w:rsid w:val="00D126D0"/>
    <w:rsid w:val="00D127F1"/>
    <w:rsid w:val="00D132A8"/>
    <w:rsid w:val="00D1459B"/>
    <w:rsid w:val="00D1566C"/>
    <w:rsid w:val="00D15731"/>
    <w:rsid w:val="00D15E18"/>
    <w:rsid w:val="00D17FBF"/>
    <w:rsid w:val="00D20C33"/>
    <w:rsid w:val="00D21B5B"/>
    <w:rsid w:val="00D22D6A"/>
    <w:rsid w:val="00D2560F"/>
    <w:rsid w:val="00D26944"/>
    <w:rsid w:val="00D26B98"/>
    <w:rsid w:val="00D26E0E"/>
    <w:rsid w:val="00D27282"/>
    <w:rsid w:val="00D30A24"/>
    <w:rsid w:val="00D311E1"/>
    <w:rsid w:val="00D317B9"/>
    <w:rsid w:val="00D33118"/>
    <w:rsid w:val="00D339C0"/>
    <w:rsid w:val="00D3575A"/>
    <w:rsid w:val="00D367CB"/>
    <w:rsid w:val="00D36F96"/>
    <w:rsid w:val="00D37C31"/>
    <w:rsid w:val="00D40036"/>
    <w:rsid w:val="00D40321"/>
    <w:rsid w:val="00D40A89"/>
    <w:rsid w:val="00D42134"/>
    <w:rsid w:val="00D43588"/>
    <w:rsid w:val="00D441A8"/>
    <w:rsid w:val="00D44532"/>
    <w:rsid w:val="00D44AD0"/>
    <w:rsid w:val="00D45BE3"/>
    <w:rsid w:val="00D4773A"/>
    <w:rsid w:val="00D4793D"/>
    <w:rsid w:val="00D47CB2"/>
    <w:rsid w:val="00D5220F"/>
    <w:rsid w:val="00D52340"/>
    <w:rsid w:val="00D54B3F"/>
    <w:rsid w:val="00D55CB8"/>
    <w:rsid w:val="00D56DF0"/>
    <w:rsid w:val="00D57A2B"/>
    <w:rsid w:val="00D61987"/>
    <w:rsid w:val="00D63B57"/>
    <w:rsid w:val="00D65288"/>
    <w:rsid w:val="00D65D7A"/>
    <w:rsid w:val="00D7120D"/>
    <w:rsid w:val="00D715DC"/>
    <w:rsid w:val="00D7199D"/>
    <w:rsid w:val="00D71EDF"/>
    <w:rsid w:val="00D72131"/>
    <w:rsid w:val="00D728E0"/>
    <w:rsid w:val="00D72E58"/>
    <w:rsid w:val="00D737C9"/>
    <w:rsid w:val="00D73E7E"/>
    <w:rsid w:val="00D746E0"/>
    <w:rsid w:val="00D75E4A"/>
    <w:rsid w:val="00D7661E"/>
    <w:rsid w:val="00D8036D"/>
    <w:rsid w:val="00D8131F"/>
    <w:rsid w:val="00D81B4F"/>
    <w:rsid w:val="00D83019"/>
    <w:rsid w:val="00D8442B"/>
    <w:rsid w:val="00D857EE"/>
    <w:rsid w:val="00D86303"/>
    <w:rsid w:val="00D92667"/>
    <w:rsid w:val="00D94268"/>
    <w:rsid w:val="00D94478"/>
    <w:rsid w:val="00D94896"/>
    <w:rsid w:val="00D95E9E"/>
    <w:rsid w:val="00D95F14"/>
    <w:rsid w:val="00D960AB"/>
    <w:rsid w:val="00D96D9C"/>
    <w:rsid w:val="00D96FB8"/>
    <w:rsid w:val="00D972B2"/>
    <w:rsid w:val="00D973C3"/>
    <w:rsid w:val="00D9796E"/>
    <w:rsid w:val="00DA048F"/>
    <w:rsid w:val="00DA0C54"/>
    <w:rsid w:val="00DA0C6E"/>
    <w:rsid w:val="00DA15D2"/>
    <w:rsid w:val="00DA1E83"/>
    <w:rsid w:val="00DA2520"/>
    <w:rsid w:val="00DA62C3"/>
    <w:rsid w:val="00DA63EB"/>
    <w:rsid w:val="00DA67B9"/>
    <w:rsid w:val="00DA7E05"/>
    <w:rsid w:val="00DB153F"/>
    <w:rsid w:val="00DB17E5"/>
    <w:rsid w:val="00DB2FEA"/>
    <w:rsid w:val="00DB4DA5"/>
    <w:rsid w:val="00DB58DC"/>
    <w:rsid w:val="00DB5E24"/>
    <w:rsid w:val="00DC16D5"/>
    <w:rsid w:val="00DC1910"/>
    <w:rsid w:val="00DC2A50"/>
    <w:rsid w:val="00DC2CBE"/>
    <w:rsid w:val="00DC3AC8"/>
    <w:rsid w:val="00DC49A5"/>
    <w:rsid w:val="00DC5AA1"/>
    <w:rsid w:val="00DC63FF"/>
    <w:rsid w:val="00DD1E5B"/>
    <w:rsid w:val="00DD3483"/>
    <w:rsid w:val="00DD3B3F"/>
    <w:rsid w:val="00DD3DB6"/>
    <w:rsid w:val="00DD4776"/>
    <w:rsid w:val="00DD60D7"/>
    <w:rsid w:val="00DD7C59"/>
    <w:rsid w:val="00DE1C42"/>
    <w:rsid w:val="00DE28C4"/>
    <w:rsid w:val="00DE36E2"/>
    <w:rsid w:val="00DE4D68"/>
    <w:rsid w:val="00DE5050"/>
    <w:rsid w:val="00DE678F"/>
    <w:rsid w:val="00DF0852"/>
    <w:rsid w:val="00DF1F51"/>
    <w:rsid w:val="00DF27A3"/>
    <w:rsid w:val="00DF2ED3"/>
    <w:rsid w:val="00DF3CE3"/>
    <w:rsid w:val="00DF3F0D"/>
    <w:rsid w:val="00DF4C0A"/>
    <w:rsid w:val="00DF4FCE"/>
    <w:rsid w:val="00DF75AF"/>
    <w:rsid w:val="00DF77AC"/>
    <w:rsid w:val="00DF7D01"/>
    <w:rsid w:val="00E00A0E"/>
    <w:rsid w:val="00E01133"/>
    <w:rsid w:val="00E023BC"/>
    <w:rsid w:val="00E02923"/>
    <w:rsid w:val="00E0297E"/>
    <w:rsid w:val="00E02B10"/>
    <w:rsid w:val="00E0462D"/>
    <w:rsid w:val="00E04CC9"/>
    <w:rsid w:val="00E04D17"/>
    <w:rsid w:val="00E0555C"/>
    <w:rsid w:val="00E05870"/>
    <w:rsid w:val="00E128ED"/>
    <w:rsid w:val="00E12FC7"/>
    <w:rsid w:val="00E20D29"/>
    <w:rsid w:val="00E21751"/>
    <w:rsid w:val="00E21F36"/>
    <w:rsid w:val="00E2384B"/>
    <w:rsid w:val="00E240F8"/>
    <w:rsid w:val="00E244AC"/>
    <w:rsid w:val="00E25B1C"/>
    <w:rsid w:val="00E25D2F"/>
    <w:rsid w:val="00E25F5C"/>
    <w:rsid w:val="00E2662D"/>
    <w:rsid w:val="00E266B8"/>
    <w:rsid w:val="00E26E41"/>
    <w:rsid w:val="00E2761B"/>
    <w:rsid w:val="00E31712"/>
    <w:rsid w:val="00E31C9F"/>
    <w:rsid w:val="00E31E0F"/>
    <w:rsid w:val="00E31F3D"/>
    <w:rsid w:val="00E32180"/>
    <w:rsid w:val="00E329E5"/>
    <w:rsid w:val="00E3352A"/>
    <w:rsid w:val="00E33E74"/>
    <w:rsid w:val="00E347DF"/>
    <w:rsid w:val="00E34F08"/>
    <w:rsid w:val="00E37471"/>
    <w:rsid w:val="00E40A43"/>
    <w:rsid w:val="00E42131"/>
    <w:rsid w:val="00E428CC"/>
    <w:rsid w:val="00E444CD"/>
    <w:rsid w:val="00E44A02"/>
    <w:rsid w:val="00E4599A"/>
    <w:rsid w:val="00E460FB"/>
    <w:rsid w:val="00E51A1A"/>
    <w:rsid w:val="00E5226F"/>
    <w:rsid w:val="00E52E31"/>
    <w:rsid w:val="00E52EA3"/>
    <w:rsid w:val="00E5372C"/>
    <w:rsid w:val="00E55C6B"/>
    <w:rsid w:val="00E566B6"/>
    <w:rsid w:val="00E57050"/>
    <w:rsid w:val="00E6090B"/>
    <w:rsid w:val="00E611F8"/>
    <w:rsid w:val="00E62838"/>
    <w:rsid w:val="00E62A04"/>
    <w:rsid w:val="00E62BB7"/>
    <w:rsid w:val="00E62E86"/>
    <w:rsid w:val="00E631DC"/>
    <w:rsid w:val="00E6342B"/>
    <w:rsid w:val="00E65788"/>
    <w:rsid w:val="00E660FD"/>
    <w:rsid w:val="00E666BC"/>
    <w:rsid w:val="00E66986"/>
    <w:rsid w:val="00E67C1F"/>
    <w:rsid w:val="00E7085C"/>
    <w:rsid w:val="00E7111B"/>
    <w:rsid w:val="00E741C3"/>
    <w:rsid w:val="00E75488"/>
    <w:rsid w:val="00E75814"/>
    <w:rsid w:val="00E75EEC"/>
    <w:rsid w:val="00E772E5"/>
    <w:rsid w:val="00E77DC8"/>
    <w:rsid w:val="00E77F4C"/>
    <w:rsid w:val="00E80FEA"/>
    <w:rsid w:val="00E8143A"/>
    <w:rsid w:val="00E81BF4"/>
    <w:rsid w:val="00E821D1"/>
    <w:rsid w:val="00E827D2"/>
    <w:rsid w:val="00E83ED1"/>
    <w:rsid w:val="00E86395"/>
    <w:rsid w:val="00E86E58"/>
    <w:rsid w:val="00E86F95"/>
    <w:rsid w:val="00E8753A"/>
    <w:rsid w:val="00E90531"/>
    <w:rsid w:val="00E9075D"/>
    <w:rsid w:val="00E913C2"/>
    <w:rsid w:val="00E9472C"/>
    <w:rsid w:val="00E94B31"/>
    <w:rsid w:val="00E95707"/>
    <w:rsid w:val="00E9660E"/>
    <w:rsid w:val="00E968DE"/>
    <w:rsid w:val="00E97266"/>
    <w:rsid w:val="00E977CC"/>
    <w:rsid w:val="00EA0834"/>
    <w:rsid w:val="00EA1B34"/>
    <w:rsid w:val="00EA33BF"/>
    <w:rsid w:val="00EA397D"/>
    <w:rsid w:val="00EA44D8"/>
    <w:rsid w:val="00EA587F"/>
    <w:rsid w:val="00EA5CA8"/>
    <w:rsid w:val="00EA6282"/>
    <w:rsid w:val="00EA63DF"/>
    <w:rsid w:val="00EB2141"/>
    <w:rsid w:val="00EB25C0"/>
    <w:rsid w:val="00EB35C9"/>
    <w:rsid w:val="00EC03DC"/>
    <w:rsid w:val="00EC0729"/>
    <w:rsid w:val="00EC0A5B"/>
    <w:rsid w:val="00EC0EF2"/>
    <w:rsid w:val="00EC1677"/>
    <w:rsid w:val="00EC1891"/>
    <w:rsid w:val="00EC1BCA"/>
    <w:rsid w:val="00EC225A"/>
    <w:rsid w:val="00EC2A23"/>
    <w:rsid w:val="00EC364C"/>
    <w:rsid w:val="00EC3EE4"/>
    <w:rsid w:val="00EC5396"/>
    <w:rsid w:val="00ED0BBE"/>
    <w:rsid w:val="00ED132B"/>
    <w:rsid w:val="00ED2CDD"/>
    <w:rsid w:val="00ED5510"/>
    <w:rsid w:val="00ED55D4"/>
    <w:rsid w:val="00ED78F1"/>
    <w:rsid w:val="00EE003B"/>
    <w:rsid w:val="00EE10D0"/>
    <w:rsid w:val="00EE1887"/>
    <w:rsid w:val="00EE2145"/>
    <w:rsid w:val="00EE228E"/>
    <w:rsid w:val="00EE2ABE"/>
    <w:rsid w:val="00EE4C0F"/>
    <w:rsid w:val="00EE630C"/>
    <w:rsid w:val="00EE670E"/>
    <w:rsid w:val="00EE6D62"/>
    <w:rsid w:val="00EF3675"/>
    <w:rsid w:val="00EF4691"/>
    <w:rsid w:val="00EF4A01"/>
    <w:rsid w:val="00EF4FCC"/>
    <w:rsid w:val="00EF70CA"/>
    <w:rsid w:val="00F00928"/>
    <w:rsid w:val="00F03068"/>
    <w:rsid w:val="00F04262"/>
    <w:rsid w:val="00F063AA"/>
    <w:rsid w:val="00F071B3"/>
    <w:rsid w:val="00F07DED"/>
    <w:rsid w:val="00F10389"/>
    <w:rsid w:val="00F10D08"/>
    <w:rsid w:val="00F11253"/>
    <w:rsid w:val="00F11394"/>
    <w:rsid w:val="00F11F58"/>
    <w:rsid w:val="00F12C52"/>
    <w:rsid w:val="00F12C70"/>
    <w:rsid w:val="00F13A48"/>
    <w:rsid w:val="00F13D04"/>
    <w:rsid w:val="00F144C2"/>
    <w:rsid w:val="00F224EB"/>
    <w:rsid w:val="00F227B4"/>
    <w:rsid w:val="00F22FB2"/>
    <w:rsid w:val="00F2462F"/>
    <w:rsid w:val="00F2517B"/>
    <w:rsid w:val="00F25299"/>
    <w:rsid w:val="00F2567C"/>
    <w:rsid w:val="00F26EB6"/>
    <w:rsid w:val="00F26FB5"/>
    <w:rsid w:val="00F271F5"/>
    <w:rsid w:val="00F2736F"/>
    <w:rsid w:val="00F3158B"/>
    <w:rsid w:val="00F323B0"/>
    <w:rsid w:val="00F32781"/>
    <w:rsid w:val="00F33343"/>
    <w:rsid w:val="00F378B2"/>
    <w:rsid w:val="00F37EDF"/>
    <w:rsid w:val="00F40720"/>
    <w:rsid w:val="00F40F89"/>
    <w:rsid w:val="00F410B6"/>
    <w:rsid w:val="00F421FF"/>
    <w:rsid w:val="00F431A0"/>
    <w:rsid w:val="00F44FBC"/>
    <w:rsid w:val="00F4623C"/>
    <w:rsid w:val="00F508C2"/>
    <w:rsid w:val="00F509D5"/>
    <w:rsid w:val="00F510FE"/>
    <w:rsid w:val="00F527CC"/>
    <w:rsid w:val="00F55602"/>
    <w:rsid w:val="00F56F5F"/>
    <w:rsid w:val="00F60D49"/>
    <w:rsid w:val="00F61CF8"/>
    <w:rsid w:val="00F67FBD"/>
    <w:rsid w:val="00F71739"/>
    <w:rsid w:val="00F72225"/>
    <w:rsid w:val="00F72C5D"/>
    <w:rsid w:val="00F73E62"/>
    <w:rsid w:val="00F755BF"/>
    <w:rsid w:val="00F76ADF"/>
    <w:rsid w:val="00F7710E"/>
    <w:rsid w:val="00F80477"/>
    <w:rsid w:val="00F824EF"/>
    <w:rsid w:val="00F842DA"/>
    <w:rsid w:val="00F85ADA"/>
    <w:rsid w:val="00F86742"/>
    <w:rsid w:val="00F87B0E"/>
    <w:rsid w:val="00F87CFD"/>
    <w:rsid w:val="00F87E82"/>
    <w:rsid w:val="00F91A10"/>
    <w:rsid w:val="00F92C26"/>
    <w:rsid w:val="00F92D6D"/>
    <w:rsid w:val="00F95270"/>
    <w:rsid w:val="00FA5864"/>
    <w:rsid w:val="00FA74BA"/>
    <w:rsid w:val="00FA79FB"/>
    <w:rsid w:val="00FB00EB"/>
    <w:rsid w:val="00FB01C0"/>
    <w:rsid w:val="00FB08D7"/>
    <w:rsid w:val="00FB14CB"/>
    <w:rsid w:val="00FB209A"/>
    <w:rsid w:val="00FB3955"/>
    <w:rsid w:val="00FB6A6A"/>
    <w:rsid w:val="00FB7B13"/>
    <w:rsid w:val="00FC2956"/>
    <w:rsid w:val="00FC4417"/>
    <w:rsid w:val="00FC54F8"/>
    <w:rsid w:val="00FC6584"/>
    <w:rsid w:val="00FC7493"/>
    <w:rsid w:val="00FD0A19"/>
    <w:rsid w:val="00FD1A1F"/>
    <w:rsid w:val="00FD2E4F"/>
    <w:rsid w:val="00FD4814"/>
    <w:rsid w:val="00FD72F7"/>
    <w:rsid w:val="00FE0870"/>
    <w:rsid w:val="00FE1088"/>
    <w:rsid w:val="00FE18BE"/>
    <w:rsid w:val="00FE1D07"/>
    <w:rsid w:val="00FE25B9"/>
    <w:rsid w:val="00FE33D7"/>
    <w:rsid w:val="00FE3C9E"/>
    <w:rsid w:val="00FE3D1E"/>
    <w:rsid w:val="00FE5014"/>
    <w:rsid w:val="00FE573F"/>
    <w:rsid w:val="00FE5806"/>
    <w:rsid w:val="00FE6471"/>
    <w:rsid w:val="00FE6A94"/>
    <w:rsid w:val="00FE6C1E"/>
    <w:rsid w:val="00FE7463"/>
    <w:rsid w:val="00FF06A0"/>
    <w:rsid w:val="00FF17D6"/>
    <w:rsid w:val="00FF19CB"/>
    <w:rsid w:val="00FF29B6"/>
    <w:rsid w:val="00FF387E"/>
    <w:rsid w:val="00FF39B7"/>
    <w:rsid w:val="00FF3CF3"/>
    <w:rsid w:val="00FF3FB0"/>
    <w:rsid w:val="00FF57B4"/>
    <w:rsid w:val="00FF5A11"/>
    <w:rsid w:val="00FF64FB"/>
    <w:rsid w:val="00FF6FDC"/>
    <w:rsid w:val="00FF78DD"/>
    <w:rsid w:val="00FF79C6"/>
    <w:rsid w:val="00FF7B19"/>
    <w:rsid w:val="00FF7C07"/>
    <w:rsid w:val="01282087"/>
    <w:rsid w:val="021A6BFE"/>
    <w:rsid w:val="02AB3506"/>
    <w:rsid w:val="02E82256"/>
    <w:rsid w:val="03F30B72"/>
    <w:rsid w:val="043C47C8"/>
    <w:rsid w:val="04AE7DB8"/>
    <w:rsid w:val="06AC04F4"/>
    <w:rsid w:val="07430542"/>
    <w:rsid w:val="079D0658"/>
    <w:rsid w:val="084A2DE9"/>
    <w:rsid w:val="09077985"/>
    <w:rsid w:val="09770EDC"/>
    <w:rsid w:val="0A716B70"/>
    <w:rsid w:val="0AC23935"/>
    <w:rsid w:val="0BF3184B"/>
    <w:rsid w:val="0C5C4670"/>
    <w:rsid w:val="0D8C0C0C"/>
    <w:rsid w:val="0E140D03"/>
    <w:rsid w:val="0E6E641B"/>
    <w:rsid w:val="0EC246A0"/>
    <w:rsid w:val="0F622327"/>
    <w:rsid w:val="10902EF8"/>
    <w:rsid w:val="140B4E05"/>
    <w:rsid w:val="16942A90"/>
    <w:rsid w:val="17BF1DA1"/>
    <w:rsid w:val="19821CCC"/>
    <w:rsid w:val="198B1163"/>
    <w:rsid w:val="1A5133E0"/>
    <w:rsid w:val="1AC44733"/>
    <w:rsid w:val="1B061AA1"/>
    <w:rsid w:val="1B546A0C"/>
    <w:rsid w:val="1BA03AB8"/>
    <w:rsid w:val="1BF21E12"/>
    <w:rsid w:val="1CB61500"/>
    <w:rsid w:val="1ED435BE"/>
    <w:rsid w:val="1F206697"/>
    <w:rsid w:val="1F332BDF"/>
    <w:rsid w:val="1FDF3A4F"/>
    <w:rsid w:val="20715E01"/>
    <w:rsid w:val="20D37D0C"/>
    <w:rsid w:val="22EE5862"/>
    <w:rsid w:val="23A65E56"/>
    <w:rsid w:val="24296E68"/>
    <w:rsid w:val="244B5293"/>
    <w:rsid w:val="24B14A6F"/>
    <w:rsid w:val="26F14779"/>
    <w:rsid w:val="27231FE1"/>
    <w:rsid w:val="272A1B3E"/>
    <w:rsid w:val="27AB487E"/>
    <w:rsid w:val="290D363B"/>
    <w:rsid w:val="2A3C7947"/>
    <w:rsid w:val="2ABA4FFC"/>
    <w:rsid w:val="2B203059"/>
    <w:rsid w:val="2BC156F8"/>
    <w:rsid w:val="2C8111FB"/>
    <w:rsid w:val="2D953E23"/>
    <w:rsid w:val="2F034C89"/>
    <w:rsid w:val="2F065F8A"/>
    <w:rsid w:val="2F4F7689"/>
    <w:rsid w:val="2F8C626A"/>
    <w:rsid w:val="300B7EF1"/>
    <w:rsid w:val="303518D3"/>
    <w:rsid w:val="30D807ED"/>
    <w:rsid w:val="30D82495"/>
    <w:rsid w:val="31C37CAE"/>
    <w:rsid w:val="32030F55"/>
    <w:rsid w:val="322C0E0B"/>
    <w:rsid w:val="32417F0F"/>
    <w:rsid w:val="324F75F4"/>
    <w:rsid w:val="3305544F"/>
    <w:rsid w:val="33291D5B"/>
    <w:rsid w:val="33580A27"/>
    <w:rsid w:val="34996491"/>
    <w:rsid w:val="34C266F5"/>
    <w:rsid w:val="353C2344"/>
    <w:rsid w:val="362557B5"/>
    <w:rsid w:val="36C828A2"/>
    <w:rsid w:val="373B1AAE"/>
    <w:rsid w:val="375F1A0B"/>
    <w:rsid w:val="37AF0A22"/>
    <w:rsid w:val="37D25D03"/>
    <w:rsid w:val="39C34B10"/>
    <w:rsid w:val="39DA15F5"/>
    <w:rsid w:val="3A2A4F7A"/>
    <w:rsid w:val="3B9A0537"/>
    <w:rsid w:val="3C966FFC"/>
    <w:rsid w:val="3CBD6A88"/>
    <w:rsid w:val="3D3E55EF"/>
    <w:rsid w:val="3E973076"/>
    <w:rsid w:val="3F1C5DD2"/>
    <w:rsid w:val="3F386313"/>
    <w:rsid w:val="3FD71977"/>
    <w:rsid w:val="3FE952C4"/>
    <w:rsid w:val="40AD0D59"/>
    <w:rsid w:val="4140522E"/>
    <w:rsid w:val="41CC3BBB"/>
    <w:rsid w:val="424251B8"/>
    <w:rsid w:val="42E40DE9"/>
    <w:rsid w:val="4532528C"/>
    <w:rsid w:val="456D4CE1"/>
    <w:rsid w:val="45800D0C"/>
    <w:rsid w:val="45CC69D1"/>
    <w:rsid w:val="46590646"/>
    <w:rsid w:val="46874AAC"/>
    <w:rsid w:val="46A7159F"/>
    <w:rsid w:val="47093CDC"/>
    <w:rsid w:val="487918A0"/>
    <w:rsid w:val="48FE7585"/>
    <w:rsid w:val="499A6CB6"/>
    <w:rsid w:val="49F7646A"/>
    <w:rsid w:val="4A407EA2"/>
    <w:rsid w:val="4C6B0803"/>
    <w:rsid w:val="4CCA702F"/>
    <w:rsid w:val="4CDF1BF4"/>
    <w:rsid w:val="4EA717A9"/>
    <w:rsid w:val="4F114EE6"/>
    <w:rsid w:val="4F3F2DA0"/>
    <w:rsid w:val="4F4C4027"/>
    <w:rsid w:val="4F735E0D"/>
    <w:rsid w:val="4F7A5962"/>
    <w:rsid w:val="4F8F4940"/>
    <w:rsid w:val="4F9E50E2"/>
    <w:rsid w:val="50400894"/>
    <w:rsid w:val="50EA51F6"/>
    <w:rsid w:val="529816CC"/>
    <w:rsid w:val="52BB6A2B"/>
    <w:rsid w:val="5357434A"/>
    <w:rsid w:val="545E2F5F"/>
    <w:rsid w:val="557C0D0B"/>
    <w:rsid w:val="557C1540"/>
    <w:rsid w:val="55C4208C"/>
    <w:rsid w:val="566965CB"/>
    <w:rsid w:val="568A2D47"/>
    <w:rsid w:val="56C769F5"/>
    <w:rsid w:val="570C07C4"/>
    <w:rsid w:val="57E26A5A"/>
    <w:rsid w:val="58F43FF1"/>
    <w:rsid w:val="58FF4CE4"/>
    <w:rsid w:val="591344CD"/>
    <w:rsid w:val="5A0634F9"/>
    <w:rsid w:val="5ABB0136"/>
    <w:rsid w:val="5BEA2445"/>
    <w:rsid w:val="5C44183C"/>
    <w:rsid w:val="5CE805D1"/>
    <w:rsid w:val="5D1F402D"/>
    <w:rsid w:val="5D2E3AF4"/>
    <w:rsid w:val="5DCA1FD2"/>
    <w:rsid w:val="5E761CB2"/>
    <w:rsid w:val="5E8A2F26"/>
    <w:rsid w:val="5EDD0C4E"/>
    <w:rsid w:val="60AB5A4F"/>
    <w:rsid w:val="60B63DFF"/>
    <w:rsid w:val="61B33BCC"/>
    <w:rsid w:val="640D7FB8"/>
    <w:rsid w:val="64367624"/>
    <w:rsid w:val="65290DE4"/>
    <w:rsid w:val="65533DD8"/>
    <w:rsid w:val="66426CCE"/>
    <w:rsid w:val="664C71FE"/>
    <w:rsid w:val="665D0961"/>
    <w:rsid w:val="66AF4F2F"/>
    <w:rsid w:val="67811F35"/>
    <w:rsid w:val="68530749"/>
    <w:rsid w:val="68FB6D37"/>
    <w:rsid w:val="69C364CF"/>
    <w:rsid w:val="6A5B65D6"/>
    <w:rsid w:val="6AD05A1C"/>
    <w:rsid w:val="6AFE7DB0"/>
    <w:rsid w:val="6B5F1413"/>
    <w:rsid w:val="6BD92E84"/>
    <w:rsid w:val="6C0437FF"/>
    <w:rsid w:val="6C614D2C"/>
    <w:rsid w:val="6C714B6C"/>
    <w:rsid w:val="6C941B62"/>
    <w:rsid w:val="6D6E1C69"/>
    <w:rsid w:val="6DF83DFD"/>
    <w:rsid w:val="6F6C5526"/>
    <w:rsid w:val="6FEE644B"/>
    <w:rsid w:val="705F0C03"/>
    <w:rsid w:val="70903F25"/>
    <w:rsid w:val="70C718A5"/>
    <w:rsid w:val="71174D1A"/>
    <w:rsid w:val="7195487E"/>
    <w:rsid w:val="73833F40"/>
    <w:rsid w:val="73A43766"/>
    <w:rsid w:val="74FA5BD3"/>
    <w:rsid w:val="750E226E"/>
    <w:rsid w:val="75293C22"/>
    <w:rsid w:val="754F705B"/>
    <w:rsid w:val="779628CB"/>
    <w:rsid w:val="780E080B"/>
    <w:rsid w:val="78EC649E"/>
    <w:rsid w:val="79BF27A7"/>
    <w:rsid w:val="79C76192"/>
    <w:rsid w:val="7AD95A31"/>
    <w:rsid w:val="7BF21B23"/>
    <w:rsid w:val="7D9337D1"/>
    <w:rsid w:val="7E056936"/>
    <w:rsid w:val="7E2A2E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name="macro"/>
    <w:lsdException w:uiPriority="0" w:name="toa heading"/>
    <w:lsdException w:uiPriority="0" w:name="List"/>
    <w:lsdException w:unhideWhenUsed="0" w:uiPriority="0" w:semiHidden="0" w:name="List Bullet"/>
    <w:lsdException w:unhideWhenUsed="0"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99"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200" w:firstLineChars="200"/>
      <w:jc w:val="both"/>
    </w:pPr>
    <w:rPr>
      <w:rFonts w:ascii="Times New Roman" w:hAnsi="Times New Roman" w:eastAsia="宋体" w:cstheme="minorBidi"/>
      <w:kern w:val="2"/>
      <w:sz w:val="21"/>
      <w:szCs w:val="24"/>
      <w:lang w:val="en-US" w:eastAsia="zh-CN" w:bidi="ar-SA"/>
    </w:rPr>
  </w:style>
  <w:style w:type="paragraph" w:styleId="2">
    <w:name w:val="heading 1"/>
    <w:basedOn w:val="1"/>
    <w:next w:val="1"/>
    <w:link w:val="24"/>
    <w:qFormat/>
    <w:uiPriority w:val="0"/>
    <w:pPr>
      <w:keepNext/>
      <w:widowControl/>
      <w:numPr>
        <w:ilvl w:val="0"/>
        <w:numId w:val="1"/>
      </w:numPr>
      <w:spacing w:before="312" w:beforeLines="100" w:after="312" w:afterLines="100" w:line="240" w:lineRule="auto"/>
      <w:ind w:firstLineChars="0"/>
      <w:jc w:val="left"/>
      <w:textAlignment w:val="baseline"/>
      <w:outlineLvl w:val="0"/>
    </w:pPr>
    <w:rPr>
      <w:rFonts w:ascii="黑体" w:hAnsi="黑体" w:eastAsia="黑体" w:cs="Times New Roman"/>
      <w:bCs/>
      <w:spacing w:val="4"/>
      <w:szCs w:val="21"/>
    </w:rPr>
  </w:style>
  <w:style w:type="paragraph" w:styleId="3">
    <w:name w:val="heading 2"/>
    <w:basedOn w:val="1"/>
    <w:next w:val="1"/>
    <w:link w:val="25"/>
    <w:unhideWhenUsed/>
    <w:qFormat/>
    <w:uiPriority w:val="0"/>
    <w:pPr>
      <w:keepNext/>
      <w:keepLines/>
      <w:spacing w:before="312" w:beforeLines="100" w:after="312" w:afterLines="100" w:line="240" w:lineRule="auto"/>
      <w:ind w:firstLine="0" w:firstLineChars="0"/>
      <w:outlineLvl w:val="1"/>
    </w:pPr>
    <w:rPr>
      <w:rFonts w:eastAsia="黑体" w:cs="Times New Roman"/>
      <w:szCs w:val="32"/>
    </w:rPr>
  </w:style>
  <w:style w:type="paragraph" w:styleId="4">
    <w:name w:val="heading 3"/>
    <w:basedOn w:val="1"/>
    <w:next w:val="1"/>
    <w:link w:val="26"/>
    <w:unhideWhenUsed/>
    <w:qFormat/>
    <w:uiPriority w:val="0"/>
    <w:pPr>
      <w:keepNext/>
      <w:keepLines/>
      <w:spacing w:before="156" w:beforeLines="50" w:after="156" w:afterLines="50" w:line="240" w:lineRule="auto"/>
      <w:ind w:firstLine="0" w:firstLineChars="0"/>
      <w:outlineLvl w:val="2"/>
    </w:pPr>
    <w:rPr>
      <w:rFonts w:eastAsia="黑体" w:cs="Times New Roman"/>
      <w:szCs w:val="32"/>
    </w:rPr>
  </w:style>
  <w:style w:type="paragraph" w:styleId="5">
    <w:name w:val="heading 5"/>
    <w:basedOn w:val="1"/>
    <w:next w:val="1"/>
    <w:link w:val="34"/>
    <w:semiHidden/>
    <w:unhideWhenUsed/>
    <w:qFormat/>
    <w:uiPriority w:val="0"/>
    <w:pPr>
      <w:keepNext/>
      <w:keepLines/>
      <w:spacing w:before="280" w:after="290" w:line="376" w:lineRule="auto"/>
      <w:outlineLvl w:val="4"/>
    </w:pPr>
    <w:rPr>
      <w:b/>
      <w:bCs/>
      <w:sz w:val="28"/>
      <w:szCs w:val="28"/>
    </w:rPr>
  </w:style>
  <w:style w:type="character" w:default="1" w:styleId="20">
    <w:name w:val="Default Paragraph Font"/>
    <w:semiHidden/>
    <w:unhideWhenUsed/>
    <w:qFormat/>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6">
    <w:name w:val="Normal Indent"/>
    <w:basedOn w:val="1"/>
    <w:qFormat/>
    <w:uiPriority w:val="0"/>
    <w:pPr>
      <w:spacing w:line="240" w:lineRule="auto"/>
      <w:ind w:firstLine="420"/>
    </w:pPr>
  </w:style>
  <w:style w:type="paragraph" w:styleId="7">
    <w:name w:val="annotation text"/>
    <w:basedOn w:val="1"/>
    <w:link w:val="27"/>
    <w:qFormat/>
    <w:uiPriority w:val="0"/>
    <w:pPr>
      <w:jc w:val="left"/>
    </w:pPr>
  </w:style>
  <w:style w:type="paragraph" w:styleId="8">
    <w:name w:val="toc 3"/>
    <w:basedOn w:val="1"/>
    <w:next w:val="1"/>
    <w:unhideWhenUsed/>
    <w:qFormat/>
    <w:uiPriority w:val="39"/>
    <w:pPr>
      <w:ind w:left="840" w:leftChars="400"/>
    </w:pPr>
  </w:style>
  <w:style w:type="paragraph" w:styleId="9">
    <w:name w:val="Plain Text"/>
    <w:basedOn w:val="1"/>
    <w:link w:val="69"/>
    <w:semiHidden/>
    <w:unhideWhenUsed/>
    <w:qFormat/>
    <w:uiPriority w:val="99"/>
    <w:pPr>
      <w:spacing w:line="240" w:lineRule="auto"/>
    </w:pPr>
    <w:rPr>
      <w:rFonts w:ascii="宋体" w:hAnsi="Courier New" w:cs="Courier New"/>
      <w:szCs w:val="21"/>
    </w:rPr>
  </w:style>
  <w:style w:type="paragraph" w:styleId="10">
    <w:name w:val="Date"/>
    <w:basedOn w:val="1"/>
    <w:next w:val="1"/>
    <w:link w:val="33"/>
    <w:qFormat/>
    <w:uiPriority w:val="0"/>
    <w:pPr>
      <w:spacing w:line="240" w:lineRule="auto"/>
      <w:ind w:left="100" w:leftChars="2500"/>
    </w:pPr>
  </w:style>
  <w:style w:type="paragraph" w:styleId="11">
    <w:name w:val="Balloon Text"/>
    <w:basedOn w:val="1"/>
    <w:link w:val="28"/>
    <w:qFormat/>
    <w:uiPriority w:val="0"/>
    <w:rPr>
      <w:sz w:val="18"/>
      <w:szCs w:val="18"/>
    </w:rPr>
  </w:style>
  <w:style w:type="paragraph" w:styleId="12">
    <w:name w:val="footer"/>
    <w:basedOn w:val="1"/>
    <w:link w:val="29"/>
    <w:qFormat/>
    <w:uiPriority w:val="99"/>
    <w:pPr>
      <w:tabs>
        <w:tab w:val="center" w:pos="4153"/>
        <w:tab w:val="right" w:pos="8306"/>
      </w:tabs>
      <w:jc w:val="left"/>
    </w:pPr>
    <w:rPr>
      <w:sz w:val="18"/>
      <w:szCs w:val="18"/>
    </w:rPr>
  </w:style>
  <w:style w:type="paragraph" w:styleId="13">
    <w:name w:val="header"/>
    <w:basedOn w:val="1"/>
    <w:link w:val="30"/>
    <w:qFormat/>
    <w:uiPriority w:val="0"/>
    <w:pPr>
      <w:pBdr>
        <w:bottom w:val="single" w:color="auto" w:sz="6" w:space="1"/>
      </w:pBdr>
      <w:tabs>
        <w:tab w:val="center" w:pos="4153"/>
        <w:tab w:val="right" w:pos="8306"/>
      </w:tabs>
      <w:jc w:val="center"/>
    </w:pPr>
    <w:rPr>
      <w:sz w:val="18"/>
      <w:szCs w:val="18"/>
    </w:rPr>
  </w:style>
  <w:style w:type="paragraph" w:styleId="14">
    <w:name w:val="toc 1"/>
    <w:basedOn w:val="1"/>
    <w:next w:val="1"/>
    <w:unhideWhenUsed/>
    <w:qFormat/>
    <w:uiPriority w:val="39"/>
  </w:style>
  <w:style w:type="paragraph" w:styleId="15">
    <w:name w:val="toc 2"/>
    <w:basedOn w:val="1"/>
    <w:next w:val="1"/>
    <w:unhideWhenUsed/>
    <w:qFormat/>
    <w:uiPriority w:val="39"/>
    <w:pPr>
      <w:ind w:left="420" w:leftChars="200"/>
    </w:pPr>
  </w:style>
  <w:style w:type="paragraph" w:styleId="16">
    <w:name w:val="Title"/>
    <w:basedOn w:val="1"/>
    <w:next w:val="1"/>
    <w:link w:val="31"/>
    <w:qFormat/>
    <w:uiPriority w:val="0"/>
    <w:pPr>
      <w:spacing w:beforeLines="50"/>
      <w:jc w:val="left"/>
      <w:outlineLvl w:val="0"/>
    </w:pPr>
    <w:rPr>
      <w:rFonts w:cstheme="majorBidi"/>
      <w:b/>
      <w:bCs/>
      <w:szCs w:val="32"/>
    </w:rPr>
  </w:style>
  <w:style w:type="paragraph" w:styleId="17">
    <w:name w:val="annotation subject"/>
    <w:basedOn w:val="7"/>
    <w:next w:val="7"/>
    <w:link w:val="59"/>
    <w:semiHidden/>
    <w:unhideWhenUsed/>
    <w:qFormat/>
    <w:uiPriority w:val="0"/>
    <w:rPr>
      <w:b/>
      <w:bCs/>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rPr>
      <w:rFonts w:ascii="Times New Roman" w:hAnsi="Times New Roman" w:eastAsia="宋体" w:cs="Times New Roman"/>
      <w:sz w:val="18"/>
      <w:szCs w:val="18"/>
    </w:rPr>
  </w:style>
  <w:style w:type="character" w:styleId="22">
    <w:name w:val="Hyperlink"/>
    <w:basedOn w:val="20"/>
    <w:unhideWhenUsed/>
    <w:qFormat/>
    <w:uiPriority w:val="99"/>
    <w:rPr>
      <w:color w:val="0563C1" w:themeColor="hyperlink"/>
      <w:u w:val="single"/>
      <w14:textFill>
        <w14:solidFill>
          <w14:schemeClr w14:val="hlink"/>
        </w14:solidFill>
      </w14:textFill>
    </w:rPr>
  </w:style>
  <w:style w:type="character" w:styleId="23">
    <w:name w:val="annotation reference"/>
    <w:basedOn w:val="20"/>
    <w:qFormat/>
    <w:uiPriority w:val="0"/>
    <w:rPr>
      <w:sz w:val="21"/>
      <w:szCs w:val="21"/>
    </w:rPr>
  </w:style>
  <w:style w:type="character" w:customStyle="1" w:styleId="24">
    <w:name w:val="标题 1 字符"/>
    <w:basedOn w:val="20"/>
    <w:link w:val="2"/>
    <w:qFormat/>
    <w:uiPriority w:val="0"/>
    <w:rPr>
      <w:rFonts w:ascii="黑体" w:hAnsi="黑体" w:eastAsia="黑体"/>
      <w:bCs/>
      <w:spacing w:val="4"/>
      <w:kern w:val="2"/>
      <w:sz w:val="21"/>
      <w:szCs w:val="21"/>
    </w:rPr>
  </w:style>
  <w:style w:type="character" w:customStyle="1" w:styleId="25">
    <w:name w:val="标题 2 字符"/>
    <w:basedOn w:val="20"/>
    <w:link w:val="3"/>
    <w:qFormat/>
    <w:uiPriority w:val="0"/>
    <w:rPr>
      <w:rFonts w:eastAsia="黑体"/>
      <w:kern w:val="2"/>
      <w:sz w:val="21"/>
      <w:szCs w:val="32"/>
    </w:rPr>
  </w:style>
  <w:style w:type="character" w:customStyle="1" w:styleId="26">
    <w:name w:val="标题 3 字符"/>
    <w:basedOn w:val="20"/>
    <w:link w:val="4"/>
    <w:qFormat/>
    <w:uiPriority w:val="0"/>
    <w:rPr>
      <w:rFonts w:eastAsia="黑体"/>
      <w:kern w:val="2"/>
      <w:sz w:val="21"/>
      <w:szCs w:val="32"/>
    </w:rPr>
  </w:style>
  <w:style w:type="character" w:customStyle="1" w:styleId="27">
    <w:name w:val="批注文字 字符"/>
    <w:basedOn w:val="20"/>
    <w:link w:val="7"/>
    <w:qFormat/>
    <w:uiPriority w:val="0"/>
    <w:rPr>
      <w:kern w:val="2"/>
      <w:sz w:val="21"/>
      <w:szCs w:val="24"/>
    </w:rPr>
  </w:style>
  <w:style w:type="character" w:customStyle="1" w:styleId="28">
    <w:name w:val="批注框文本 字符"/>
    <w:basedOn w:val="20"/>
    <w:link w:val="11"/>
    <w:qFormat/>
    <w:uiPriority w:val="0"/>
    <w:rPr>
      <w:kern w:val="2"/>
      <w:sz w:val="18"/>
      <w:szCs w:val="18"/>
    </w:rPr>
  </w:style>
  <w:style w:type="character" w:customStyle="1" w:styleId="29">
    <w:name w:val="页脚 字符"/>
    <w:basedOn w:val="20"/>
    <w:link w:val="12"/>
    <w:qFormat/>
    <w:uiPriority w:val="99"/>
    <w:rPr>
      <w:kern w:val="2"/>
      <w:sz w:val="18"/>
      <w:szCs w:val="18"/>
    </w:rPr>
  </w:style>
  <w:style w:type="character" w:customStyle="1" w:styleId="30">
    <w:name w:val="页眉 字符"/>
    <w:basedOn w:val="20"/>
    <w:link w:val="13"/>
    <w:qFormat/>
    <w:uiPriority w:val="0"/>
    <w:rPr>
      <w:kern w:val="2"/>
      <w:sz w:val="18"/>
      <w:szCs w:val="18"/>
    </w:rPr>
  </w:style>
  <w:style w:type="character" w:customStyle="1" w:styleId="31">
    <w:name w:val="标题 字符"/>
    <w:basedOn w:val="20"/>
    <w:link w:val="16"/>
    <w:qFormat/>
    <w:uiPriority w:val="0"/>
    <w:rPr>
      <w:rFonts w:ascii="Times New Roman" w:hAnsi="Times New Roman" w:eastAsia="宋体" w:cstheme="majorBidi"/>
      <w:b/>
      <w:bCs/>
      <w:kern w:val="2"/>
      <w:sz w:val="21"/>
      <w:szCs w:val="32"/>
    </w:rPr>
  </w:style>
  <w:style w:type="paragraph" w:customStyle="1" w:styleId="32">
    <w:name w:val="列出段落1"/>
    <w:basedOn w:val="1"/>
    <w:unhideWhenUsed/>
    <w:qFormat/>
    <w:uiPriority w:val="34"/>
    <w:pPr>
      <w:ind w:firstLine="420"/>
    </w:pPr>
  </w:style>
  <w:style w:type="character" w:customStyle="1" w:styleId="33">
    <w:name w:val="日期 字符"/>
    <w:basedOn w:val="20"/>
    <w:link w:val="10"/>
    <w:qFormat/>
    <w:uiPriority w:val="0"/>
    <w:rPr>
      <w:kern w:val="2"/>
      <w:sz w:val="21"/>
      <w:szCs w:val="24"/>
    </w:rPr>
  </w:style>
  <w:style w:type="character" w:customStyle="1" w:styleId="34">
    <w:name w:val="标题 5 字符"/>
    <w:basedOn w:val="20"/>
    <w:link w:val="5"/>
    <w:semiHidden/>
    <w:qFormat/>
    <w:uiPriority w:val="0"/>
    <w:rPr>
      <w:b/>
      <w:bCs/>
      <w:kern w:val="2"/>
      <w:sz w:val="28"/>
      <w:szCs w:val="28"/>
    </w:rPr>
  </w:style>
  <w:style w:type="paragraph" w:customStyle="1" w:styleId="35">
    <w:name w:val="文献分类号"/>
    <w:qFormat/>
    <w:uiPriority w:val="0"/>
    <w:pPr>
      <w:widowControl w:val="0"/>
      <w:jc w:val="both"/>
      <w:textAlignment w:val="center"/>
    </w:pPr>
    <w:rPr>
      <w:rFonts w:ascii="Times New Roman" w:hAnsi="Times New Roman" w:eastAsia="黑体" w:cs="Times New Roman"/>
      <w:sz w:val="21"/>
      <w:lang w:val="en-US" w:eastAsia="zh-CN" w:bidi="ar-SA"/>
    </w:rPr>
  </w:style>
  <w:style w:type="paragraph" w:customStyle="1" w:styleId="36">
    <w:name w:val="前言、引言标题"/>
    <w:next w:val="37"/>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7">
    <w:name w:val="段"/>
    <w:link w:val="58"/>
    <w:qFormat/>
    <w:uiPriority w:val="0"/>
    <w:pPr>
      <w:tabs>
        <w:tab w:val="center" w:pos="4201"/>
        <w:tab w:val="right" w:leader="dot" w:pos="9298"/>
      </w:tabs>
      <w:autoSpaceDE w:val="0"/>
      <w:autoSpaceDN w:val="0"/>
      <w:adjustRightInd w:val="0"/>
      <w:snapToGrid w:val="0"/>
      <w:spacing w:line="300" w:lineRule="auto"/>
      <w:jc w:val="both"/>
    </w:pPr>
    <w:rPr>
      <w:rFonts w:ascii="Times New Roman" w:hAnsi="Times New Roman" w:eastAsia="黑体" w:cs="Times New Roman"/>
      <w:sz w:val="21"/>
      <w:lang w:val="en-US" w:eastAsia="zh-CN" w:bidi="ar-SA"/>
    </w:rPr>
  </w:style>
  <w:style w:type="paragraph" w:customStyle="1" w:styleId="38">
    <w:name w:val="TOC 标题1"/>
    <w:basedOn w:val="2"/>
    <w:next w:val="1"/>
    <w:unhideWhenUsed/>
    <w:qFormat/>
    <w:uiPriority w:val="39"/>
    <w:pPr>
      <w:spacing w:before="240" w:after="0" w:line="259" w:lineRule="auto"/>
      <w:outlineLvl w:val="9"/>
    </w:pPr>
    <w:rPr>
      <w:rFonts w:asciiTheme="majorHAnsi" w:hAnsiTheme="majorHAnsi" w:eastAsiaTheme="majorEastAsia" w:cstheme="majorBidi"/>
      <w:b/>
      <w:bCs w:val="0"/>
      <w:color w:val="2E75B6" w:themeColor="accent1" w:themeShade="BF"/>
      <w:kern w:val="0"/>
      <w:sz w:val="32"/>
      <w:szCs w:val="32"/>
    </w:rPr>
  </w:style>
  <w:style w:type="paragraph" w:customStyle="1" w:styleId="39">
    <w:name w:val="三级标"/>
    <w:basedOn w:val="3"/>
    <w:link w:val="40"/>
    <w:qFormat/>
    <w:uiPriority w:val="0"/>
    <w:pPr>
      <w:spacing w:line="360" w:lineRule="auto"/>
    </w:pPr>
  </w:style>
  <w:style w:type="character" w:customStyle="1" w:styleId="40">
    <w:name w:val="三级标 Char"/>
    <w:basedOn w:val="25"/>
    <w:link w:val="39"/>
    <w:qFormat/>
    <w:uiPriority w:val="0"/>
    <w:rPr>
      <w:rFonts w:ascii="Times New Roman" w:hAnsi="Times New Roman" w:eastAsia="黑体" w:cstheme="majorBidi"/>
      <w:kern w:val="2"/>
      <w:sz w:val="21"/>
      <w:szCs w:val="32"/>
    </w:rPr>
  </w:style>
  <w:style w:type="paragraph" w:styleId="41">
    <w:name w:val="List Paragraph"/>
    <w:basedOn w:val="1"/>
    <w:unhideWhenUsed/>
    <w:qFormat/>
    <w:uiPriority w:val="34"/>
    <w:pPr>
      <w:numPr>
        <w:ilvl w:val="0"/>
        <w:numId w:val="2"/>
      </w:numPr>
      <w:tabs>
        <w:tab w:val="left" w:pos="312"/>
      </w:tabs>
      <w:autoSpaceDE w:val="0"/>
      <w:autoSpaceDN w:val="0"/>
      <w:spacing w:line="240" w:lineRule="auto"/>
      <w:ind w:left="0" w:firstLine="0" w:firstLineChars="0"/>
      <w:jc w:val="left"/>
    </w:pPr>
  </w:style>
  <w:style w:type="paragraph" w:customStyle="1" w:styleId="42">
    <w:name w:val="TOC 标题2"/>
    <w:basedOn w:val="2"/>
    <w:next w:val="1"/>
    <w:unhideWhenUsed/>
    <w:qFormat/>
    <w:uiPriority w:val="39"/>
    <w:pPr>
      <w:spacing w:before="240" w:after="0" w:line="259" w:lineRule="auto"/>
      <w:outlineLvl w:val="9"/>
    </w:pPr>
    <w:rPr>
      <w:rFonts w:asciiTheme="majorHAnsi" w:hAnsiTheme="majorHAnsi" w:eastAsiaTheme="majorEastAsia" w:cstheme="majorBidi"/>
      <w:b/>
      <w:bCs w:val="0"/>
      <w:color w:val="2E75B6" w:themeColor="accent1" w:themeShade="BF"/>
      <w:kern w:val="0"/>
      <w:sz w:val="32"/>
      <w:szCs w:val="32"/>
    </w:rPr>
  </w:style>
  <w:style w:type="paragraph" w:customStyle="1" w:styleId="43">
    <w:name w:val="目次、标准名称标题"/>
    <w:basedOn w:val="1"/>
    <w:next w:val="37"/>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44">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5">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6">
    <w:name w:val="字母编号列项（一级）"/>
    <w:qFormat/>
    <w:uiPriority w:val="0"/>
    <w:pPr>
      <w:numPr>
        <w:ilvl w:val="0"/>
        <w:numId w:val="3"/>
      </w:numPr>
      <w:jc w:val="both"/>
    </w:pPr>
    <w:rPr>
      <w:rFonts w:ascii="宋体" w:hAnsi="Times New Roman" w:eastAsia="宋体" w:cs="Times New Roman"/>
      <w:sz w:val="21"/>
      <w:lang w:val="en-US" w:eastAsia="zh-CN" w:bidi="ar-SA"/>
    </w:rPr>
  </w:style>
  <w:style w:type="character" w:customStyle="1" w:styleId="47">
    <w:name w:val="发布"/>
    <w:qFormat/>
    <w:uiPriority w:val="0"/>
    <w:rPr>
      <w:rFonts w:ascii="黑体" w:eastAsia="黑体"/>
      <w:spacing w:val="22"/>
      <w:w w:val="100"/>
      <w:position w:val="3"/>
      <w:sz w:val="28"/>
    </w:rPr>
  </w:style>
  <w:style w:type="paragraph" w:customStyle="1" w:styleId="48">
    <w:name w:val="实施日期"/>
    <w:basedOn w:val="49"/>
    <w:qFormat/>
    <w:uiPriority w:val="0"/>
    <w:pPr>
      <w:framePr w:hSpace="0" w:wrap="around" w:vAnchor="text" w:hAnchor="text" w:xAlign="right"/>
      <w:jc w:val="right"/>
    </w:pPr>
  </w:style>
  <w:style w:type="paragraph" w:customStyle="1" w:styleId="49">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szCs w:val="28"/>
      <w:lang w:val="en-US" w:eastAsia="zh-CN" w:bidi="ar-SA"/>
    </w:rPr>
  </w:style>
  <w:style w:type="paragraph" w:customStyle="1" w:styleId="50">
    <w:name w:val="其他发布部门"/>
    <w:basedOn w:val="1"/>
    <w:qFormat/>
    <w:uiPriority w:val="0"/>
    <w:pPr>
      <w:framePr w:w="7433" w:h="585" w:hRule="exact" w:hSpace="180" w:vSpace="180" w:wrap="around" w:vAnchor="margin" w:hAnchor="margin" w:xAlign="center" w:y="14401" w:anchorLock="1"/>
      <w:widowControl/>
      <w:spacing w:line="240" w:lineRule="atLeast"/>
      <w:ind w:firstLine="926"/>
      <w:jc w:val="center"/>
    </w:pPr>
    <w:rPr>
      <w:rFonts w:ascii="黑体" w:eastAsia="黑体" w:cs="黑体"/>
      <w:spacing w:val="30"/>
      <w:w w:val="135"/>
      <w:kern w:val="0"/>
      <w:sz w:val="30"/>
      <w:szCs w:val="30"/>
    </w:rPr>
  </w:style>
  <w:style w:type="paragraph" w:customStyle="1" w:styleId="51">
    <w:name w:val="封面标准英文名称"/>
    <w:qFormat/>
    <w:uiPriority w:val="0"/>
    <w:pPr>
      <w:widowControl w:val="0"/>
      <w:spacing w:before="370" w:line="400" w:lineRule="exact"/>
      <w:ind w:left="4047"/>
      <w:jc w:val="center"/>
    </w:pPr>
    <w:rPr>
      <w:rFonts w:ascii="Times New Roman" w:hAnsi="Times New Roman" w:eastAsia="宋体" w:cs="Times New Roman"/>
      <w:sz w:val="28"/>
      <w:szCs w:val="28"/>
      <w:lang w:val="en-US" w:eastAsia="zh-CN" w:bidi="ar-SA"/>
    </w:rPr>
  </w:style>
  <w:style w:type="paragraph" w:customStyle="1" w:styleId="52">
    <w:name w:val="其他标准称谓"/>
    <w:qFormat/>
    <w:uiPriority w:val="0"/>
    <w:pPr>
      <w:spacing w:line="240" w:lineRule="atLeast"/>
      <w:jc w:val="distribute"/>
    </w:pPr>
    <w:rPr>
      <w:rFonts w:ascii="黑体" w:hAnsi="宋体" w:eastAsia="黑体" w:cs="黑体"/>
      <w:sz w:val="52"/>
      <w:szCs w:val="52"/>
      <w:lang w:val="en-US" w:eastAsia="zh-CN" w:bidi="ar-SA"/>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240" w:lineRule="atLeast"/>
      <w:jc w:val="right"/>
    </w:pPr>
    <w:rPr>
      <w:rFonts w:ascii="Times New Roman" w:hAnsi="Times New Roman" w:eastAsia="宋体" w:cs="Times New Roman"/>
      <w:b/>
      <w:bCs/>
      <w:w w:val="130"/>
      <w:sz w:val="96"/>
      <w:szCs w:val="96"/>
      <w:lang w:val="en-US" w:eastAsia="zh-CN" w:bidi="ar-SA"/>
    </w:rPr>
  </w:style>
  <w:style w:type="paragraph" w:customStyle="1" w:styleId="54">
    <w:name w:val="封面标准号1"/>
    <w:qFormat/>
    <w:uiPriority w:val="0"/>
    <w:pPr>
      <w:widowControl w:val="0"/>
      <w:kinsoku w:val="0"/>
      <w:overflowPunct w:val="0"/>
      <w:autoSpaceDE w:val="0"/>
      <w:autoSpaceDN w:val="0"/>
      <w:spacing w:before="308"/>
      <w:ind w:left="4047"/>
      <w:jc w:val="right"/>
      <w:textAlignment w:val="center"/>
    </w:pPr>
    <w:rPr>
      <w:rFonts w:ascii="Times New Roman" w:hAnsi="Times New Roman" w:eastAsia="宋体" w:cs="Times New Roman"/>
      <w:sz w:val="28"/>
      <w:szCs w:val="28"/>
      <w:lang w:val="en-US" w:eastAsia="zh-CN" w:bidi="ar-SA"/>
    </w:rPr>
  </w:style>
  <w:style w:type="paragraph" w:customStyle="1" w:styleId="55">
    <w:name w:val="标准书脚_偶数页"/>
    <w:qFormat/>
    <w:uiPriority w:val="0"/>
    <w:pPr>
      <w:spacing w:before="120"/>
    </w:pPr>
    <w:rPr>
      <w:rFonts w:ascii="Times New Roman" w:hAnsi="Times New Roman" w:eastAsia="宋体" w:cs="Times New Roman"/>
      <w:sz w:val="18"/>
      <w:szCs w:val="18"/>
      <w:lang w:val="en-US" w:eastAsia="zh-CN" w:bidi="ar-SA"/>
    </w:rPr>
  </w:style>
  <w:style w:type="paragraph" w:customStyle="1" w:styleId="56">
    <w:name w:val="标准书眉_偶数页"/>
    <w:basedOn w:val="44"/>
    <w:next w:val="1"/>
    <w:qFormat/>
    <w:uiPriority w:val="0"/>
    <w:pPr>
      <w:spacing w:after="120"/>
      <w:jc w:val="left"/>
    </w:pPr>
    <w:rPr>
      <w:rFonts w:ascii="Times New Roman" w:eastAsia="宋体"/>
    </w:rPr>
  </w:style>
  <w:style w:type="paragraph" w:customStyle="1" w:styleId="57">
    <w:name w:val="封面正文"/>
    <w:qFormat/>
    <w:uiPriority w:val="0"/>
    <w:pPr>
      <w:jc w:val="both"/>
    </w:pPr>
    <w:rPr>
      <w:rFonts w:ascii="Times New Roman" w:hAnsi="Times New Roman" w:eastAsia="宋体" w:cs="Times New Roman"/>
      <w:lang w:val="en-US" w:eastAsia="zh-CN" w:bidi="ar-SA"/>
    </w:rPr>
  </w:style>
  <w:style w:type="character" w:customStyle="1" w:styleId="58">
    <w:name w:val="段 Char"/>
    <w:link w:val="37"/>
    <w:qFormat/>
    <w:locked/>
    <w:uiPriority w:val="0"/>
    <w:rPr>
      <w:rFonts w:eastAsia="黑体"/>
      <w:sz w:val="21"/>
    </w:rPr>
  </w:style>
  <w:style w:type="character" w:customStyle="1" w:styleId="59">
    <w:name w:val="批注主题 字符"/>
    <w:basedOn w:val="27"/>
    <w:link w:val="17"/>
    <w:semiHidden/>
    <w:qFormat/>
    <w:uiPriority w:val="0"/>
    <w:rPr>
      <w:rFonts w:asciiTheme="minorHAnsi" w:hAnsiTheme="minorHAnsi" w:eastAsiaTheme="minorEastAsia" w:cstheme="minorBidi"/>
      <w:b/>
      <w:bCs/>
      <w:kern w:val="2"/>
      <w:sz w:val="21"/>
      <w:szCs w:val="24"/>
    </w:rPr>
  </w:style>
  <w:style w:type="paragraph" w:customStyle="1" w:styleId="60">
    <w:name w:val="公式"/>
    <w:basedOn w:val="1"/>
    <w:qFormat/>
    <w:uiPriority w:val="99"/>
    <w:pPr>
      <w:tabs>
        <w:tab w:val="right" w:pos="6000"/>
      </w:tabs>
      <w:jc w:val="right"/>
    </w:pPr>
    <w:rPr>
      <w:rFonts w:ascii="宋体" w:hAnsi="宋体" w:cs="宋体"/>
      <w:i/>
      <w:kern w:val="0"/>
      <w:sz w:val="24"/>
      <w:szCs w:val="21"/>
    </w:rPr>
  </w:style>
  <w:style w:type="paragraph" w:customStyle="1" w:styleId="61">
    <w:name w:val="一级条标题"/>
    <w:next w:val="37"/>
    <w:qFormat/>
    <w:uiPriority w:val="0"/>
    <w:pPr>
      <w:numPr>
        <w:ilvl w:val="1"/>
        <w:numId w:val="4"/>
      </w:numPr>
      <w:spacing w:beforeLines="50" w:afterLines="50"/>
      <w:ind w:left="851"/>
      <w:outlineLvl w:val="2"/>
    </w:pPr>
    <w:rPr>
      <w:rFonts w:ascii="黑体" w:hAnsi="Times New Roman" w:eastAsia="黑体" w:cs="Times New Roman"/>
      <w:sz w:val="21"/>
      <w:szCs w:val="21"/>
      <w:lang w:val="en-US" w:eastAsia="zh-CN" w:bidi="ar-SA"/>
    </w:rPr>
  </w:style>
  <w:style w:type="paragraph" w:customStyle="1" w:styleId="62">
    <w:name w:val="章标题"/>
    <w:next w:val="37"/>
    <w:qFormat/>
    <w:uiPriority w:val="0"/>
    <w:pPr>
      <w:numPr>
        <w:ilvl w:val="0"/>
        <w:numId w:val="4"/>
      </w:numPr>
      <w:spacing w:beforeLines="100" w:afterLines="100"/>
      <w:jc w:val="both"/>
      <w:outlineLvl w:val="1"/>
    </w:pPr>
    <w:rPr>
      <w:rFonts w:ascii="黑体" w:hAnsi="Times New Roman" w:eastAsia="黑体" w:cs="Times New Roman"/>
      <w:sz w:val="21"/>
      <w:lang w:val="en-US" w:eastAsia="zh-CN" w:bidi="ar-SA"/>
    </w:rPr>
  </w:style>
  <w:style w:type="paragraph" w:customStyle="1" w:styleId="63">
    <w:name w:val="二级条标题"/>
    <w:basedOn w:val="61"/>
    <w:next w:val="37"/>
    <w:qFormat/>
    <w:uiPriority w:val="0"/>
    <w:pPr>
      <w:numPr>
        <w:ilvl w:val="2"/>
      </w:numPr>
      <w:spacing w:before="50" w:after="50"/>
      <w:outlineLvl w:val="3"/>
    </w:pPr>
  </w:style>
  <w:style w:type="paragraph" w:customStyle="1" w:styleId="64">
    <w:name w:val="四级条标题"/>
    <w:basedOn w:val="1"/>
    <w:next w:val="37"/>
    <w:qFormat/>
    <w:uiPriority w:val="0"/>
    <w:pPr>
      <w:widowControl/>
      <w:numPr>
        <w:ilvl w:val="4"/>
        <w:numId w:val="4"/>
      </w:numPr>
      <w:spacing w:beforeLines="50" w:afterLines="50" w:line="240" w:lineRule="auto"/>
      <w:jc w:val="left"/>
      <w:outlineLvl w:val="5"/>
    </w:pPr>
    <w:rPr>
      <w:rFonts w:ascii="黑体" w:eastAsia="黑体" w:cs="Times New Roman"/>
      <w:kern w:val="0"/>
      <w:szCs w:val="21"/>
    </w:rPr>
  </w:style>
  <w:style w:type="paragraph" w:customStyle="1" w:styleId="65">
    <w:name w:val="五级条标题"/>
    <w:basedOn w:val="64"/>
    <w:next w:val="37"/>
    <w:qFormat/>
    <w:uiPriority w:val="0"/>
    <w:pPr>
      <w:numPr>
        <w:ilvl w:val="5"/>
      </w:numPr>
      <w:outlineLvl w:val="6"/>
    </w:pPr>
  </w:style>
  <w:style w:type="paragraph" w:customStyle="1" w:styleId="66">
    <w:name w:val="表格"/>
    <w:basedOn w:val="1"/>
    <w:qFormat/>
    <w:uiPriority w:val="0"/>
    <w:pPr>
      <w:tabs>
        <w:tab w:val="left" w:leader="middleDot" w:pos="7680"/>
      </w:tabs>
      <w:spacing w:line="240" w:lineRule="auto"/>
      <w:jc w:val="center"/>
    </w:pPr>
    <w:rPr>
      <w:rFonts w:cs="Times New Roman"/>
      <w:szCs w:val="22"/>
    </w:rPr>
  </w:style>
  <w:style w:type="paragraph" w:customStyle="1" w:styleId="67">
    <w:name w:val="表头"/>
    <w:basedOn w:val="1"/>
    <w:link w:val="68"/>
    <w:qFormat/>
    <w:uiPriority w:val="0"/>
    <w:pPr>
      <w:jc w:val="center"/>
    </w:pPr>
    <w:rPr>
      <w:rFonts w:cs="Times New Roman"/>
      <w:b/>
      <w:kern w:val="0"/>
      <w:sz w:val="20"/>
      <w:lang w:val="zh-CN"/>
    </w:rPr>
  </w:style>
  <w:style w:type="character" w:customStyle="1" w:styleId="68">
    <w:name w:val="表头 Char"/>
    <w:link w:val="67"/>
    <w:qFormat/>
    <w:uiPriority w:val="0"/>
    <w:rPr>
      <w:b/>
      <w:szCs w:val="24"/>
      <w:lang w:val="zh-CN" w:eastAsia="zh-CN"/>
    </w:rPr>
  </w:style>
  <w:style w:type="character" w:customStyle="1" w:styleId="69">
    <w:name w:val="纯文本 字符"/>
    <w:basedOn w:val="20"/>
    <w:link w:val="9"/>
    <w:semiHidden/>
    <w:qFormat/>
    <w:uiPriority w:val="99"/>
    <w:rPr>
      <w:rFonts w:ascii="宋体" w:hAnsi="Courier New" w:cs="Courier New"/>
      <w:kern w:val="2"/>
      <w:sz w:val="21"/>
      <w:szCs w:val="21"/>
    </w:rPr>
  </w:style>
  <w:style w:type="paragraph" w:customStyle="1" w:styleId="70">
    <w:name w:val="标准文件_参考文献标题"/>
    <w:basedOn w:val="1"/>
    <w:next w:val="1"/>
    <w:qFormat/>
    <w:uiPriority w:val="0"/>
    <w:pPr>
      <w:widowControl/>
      <w:shd w:val="clear" w:color="FFFFFF" w:fill="FFFFFF"/>
      <w:spacing w:before="40" w:beforeLines="40" w:after="50" w:afterLines="50" w:line="240" w:lineRule="auto"/>
      <w:jc w:val="center"/>
      <w:outlineLvl w:val="0"/>
    </w:pPr>
    <w:rPr>
      <w:rFonts w:ascii="黑体" w:hAnsi="Calibri" w:eastAsia="黑体" w:cs="Times New Roman"/>
      <w:kern w:val="0"/>
      <w:szCs w:val="21"/>
    </w:rPr>
  </w:style>
  <w:style w:type="paragraph" w:customStyle="1" w:styleId="71">
    <w:name w:val="标准文件_参考文献条目"/>
    <w:qFormat/>
    <w:uiPriority w:val="0"/>
    <w:pPr>
      <w:numPr>
        <w:ilvl w:val="0"/>
        <w:numId w:val="5"/>
      </w:numPr>
    </w:pPr>
    <w:rPr>
      <w:rFonts w:ascii="宋体" w:hAnsi="Times New Roman" w:eastAsia="宋体" w:cs="Times New Roman"/>
      <w:lang w:val="en-US" w:eastAsia="zh-CN" w:bidi="ar-SA"/>
    </w:rPr>
  </w:style>
  <w:style w:type="paragraph" w:customStyle="1" w:styleId="72">
    <w:name w:val="标准文件_段"/>
    <w:link w:val="73"/>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73">
    <w:name w:val="标准文件_段 Char"/>
    <w:link w:val="72"/>
    <w:qFormat/>
    <w:uiPriority w:val="0"/>
    <w:rPr>
      <w:rFonts w:ascii="宋体"/>
      <w:sz w:val="21"/>
    </w:rPr>
  </w:style>
  <w:style w:type="paragraph" w:customStyle="1" w:styleId="74">
    <w:name w:val="参考文献标题"/>
    <w:basedOn w:val="1"/>
    <w:next w:val="1"/>
    <w:qFormat/>
    <w:uiPriority w:val="0"/>
    <w:pPr>
      <w:shd w:val="clear" w:color="FFFFFF" w:fill="FFFFFF"/>
      <w:spacing w:line="240" w:lineRule="auto"/>
      <w:ind w:firstLine="0" w:firstLineChars="0"/>
      <w:jc w:val="center"/>
      <w:outlineLvl w:val="0"/>
    </w:pPr>
    <w:rPr>
      <w:rFonts w:ascii="黑体" w:hAnsi="Calibri" w:eastAsia="黑体" w:cs="Times New Roman"/>
      <w:kern w:val="0"/>
      <w:szCs w:val="21"/>
    </w:rPr>
  </w:style>
  <w:style w:type="character" w:styleId="75">
    <w:name w:val="Placeholder Text"/>
    <w:basedOn w:val="20"/>
    <w:semiHidden/>
    <w:qFormat/>
    <w:uiPriority w:val="99"/>
    <w:rPr>
      <w:color w:val="808080"/>
    </w:rPr>
  </w:style>
  <w:style w:type="paragraph" w:customStyle="1" w:styleId="76">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77">
    <w:name w:val="修订2"/>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78">
    <w:name w:val="修订3"/>
    <w:hidden/>
    <w:unhideWhenUsed/>
    <w:qFormat/>
    <w:uiPriority w:val="99"/>
    <w:rPr>
      <w:rFonts w:ascii="Times New Roman" w:hAnsi="Times New Roman" w:eastAsia="宋体" w:cstheme="minorBidi"/>
      <w:kern w:val="2"/>
      <w:sz w:val="21"/>
      <w:szCs w:val="24"/>
      <w:lang w:val="en-US" w:eastAsia="zh-CN" w:bidi="ar-SA"/>
    </w:rPr>
  </w:style>
  <w:style w:type="paragraph" w:customStyle="1" w:styleId="79">
    <w:name w:val="Revision"/>
    <w:hidden/>
    <w:unhideWhenUsed/>
    <w:uiPriority w:val="99"/>
    <w:rPr>
      <w:rFonts w:ascii="Times New Roman" w:hAnsi="Times New Roman" w:eastAsia="宋体"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9" Type="http://schemas.openxmlformats.org/officeDocument/2006/relationships/fontTable" Target="fontTable.xml"/><Relationship Id="rId88" Type="http://schemas.openxmlformats.org/officeDocument/2006/relationships/customXml" Target="../customXml/item2.xml"/><Relationship Id="rId87" Type="http://schemas.openxmlformats.org/officeDocument/2006/relationships/numbering" Target="numbering.xml"/><Relationship Id="rId86" Type="http://schemas.openxmlformats.org/officeDocument/2006/relationships/customXml" Target="../customXml/item1.xml"/><Relationship Id="rId85" Type="http://schemas.openxmlformats.org/officeDocument/2006/relationships/image" Target="media/image32.wmf"/><Relationship Id="rId84" Type="http://schemas.openxmlformats.org/officeDocument/2006/relationships/oleObject" Target="embeddings/oleObject32.bin"/><Relationship Id="rId83" Type="http://schemas.openxmlformats.org/officeDocument/2006/relationships/image" Target="media/image31.wmf"/><Relationship Id="rId82" Type="http://schemas.openxmlformats.org/officeDocument/2006/relationships/oleObject" Target="embeddings/oleObject31.bin"/><Relationship Id="rId81" Type="http://schemas.openxmlformats.org/officeDocument/2006/relationships/image" Target="media/image30.wmf"/><Relationship Id="rId80" Type="http://schemas.openxmlformats.org/officeDocument/2006/relationships/oleObject" Target="embeddings/oleObject30.bin"/><Relationship Id="rId8" Type="http://schemas.openxmlformats.org/officeDocument/2006/relationships/footer" Target="footer3.xml"/><Relationship Id="rId79" Type="http://schemas.openxmlformats.org/officeDocument/2006/relationships/image" Target="media/image29.wmf"/><Relationship Id="rId78" Type="http://schemas.openxmlformats.org/officeDocument/2006/relationships/oleObject" Target="embeddings/oleObject29.bin"/><Relationship Id="rId77" Type="http://schemas.openxmlformats.org/officeDocument/2006/relationships/image" Target="media/image28.wmf"/><Relationship Id="rId76" Type="http://schemas.openxmlformats.org/officeDocument/2006/relationships/oleObject" Target="embeddings/oleObject28.bin"/><Relationship Id="rId75" Type="http://schemas.openxmlformats.org/officeDocument/2006/relationships/image" Target="media/image27.wmf"/><Relationship Id="rId74" Type="http://schemas.openxmlformats.org/officeDocument/2006/relationships/oleObject" Target="embeddings/oleObject27.bin"/><Relationship Id="rId73" Type="http://schemas.openxmlformats.org/officeDocument/2006/relationships/image" Target="media/image26.wmf"/><Relationship Id="rId72" Type="http://schemas.openxmlformats.org/officeDocument/2006/relationships/oleObject" Target="embeddings/oleObject26.bin"/><Relationship Id="rId71" Type="http://schemas.openxmlformats.org/officeDocument/2006/relationships/image" Target="media/image25.wmf"/><Relationship Id="rId70" Type="http://schemas.openxmlformats.org/officeDocument/2006/relationships/oleObject" Target="embeddings/oleObject25.bin"/><Relationship Id="rId7" Type="http://schemas.openxmlformats.org/officeDocument/2006/relationships/footer" Target="footer2.xml"/><Relationship Id="rId69" Type="http://schemas.openxmlformats.org/officeDocument/2006/relationships/image" Target="media/image24.wmf"/><Relationship Id="rId68" Type="http://schemas.openxmlformats.org/officeDocument/2006/relationships/oleObject" Target="embeddings/oleObject24.bin"/><Relationship Id="rId67" Type="http://schemas.openxmlformats.org/officeDocument/2006/relationships/image" Target="media/image23.wmf"/><Relationship Id="rId66" Type="http://schemas.openxmlformats.org/officeDocument/2006/relationships/oleObject" Target="embeddings/oleObject23.bin"/><Relationship Id="rId65" Type="http://schemas.openxmlformats.org/officeDocument/2006/relationships/image" Target="media/image22.wmf"/><Relationship Id="rId64" Type="http://schemas.openxmlformats.org/officeDocument/2006/relationships/oleObject" Target="embeddings/oleObject22.bin"/><Relationship Id="rId63" Type="http://schemas.openxmlformats.org/officeDocument/2006/relationships/image" Target="media/image21.wmf"/><Relationship Id="rId62" Type="http://schemas.openxmlformats.org/officeDocument/2006/relationships/oleObject" Target="embeddings/oleObject21.bin"/><Relationship Id="rId61" Type="http://schemas.openxmlformats.org/officeDocument/2006/relationships/image" Target="media/image20.wmf"/><Relationship Id="rId60" Type="http://schemas.openxmlformats.org/officeDocument/2006/relationships/oleObject" Target="embeddings/oleObject20.bin"/><Relationship Id="rId6" Type="http://schemas.openxmlformats.org/officeDocument/2006/relationships/footer" Target="footer1.xml"/><Relationship Id="rId59" Type="http://schemas.openxmlformats.org/officeDocument/2006/relationships/image" Target="media/image19.wmf"/><Relationship Id="rId58" Type="http://schemas.openxmlformats.org/officeDocument/2006/relationships/oleObject" Target="embeddings/oleObject19.bin"/><Relationship Id="rId57" Type="http://schemas.openxmlformats.org/officeDocument/2006/relationships/image" Target="media/image18.wmf"/><Relationship Id="rId56" Type="http://schemas.openxmlformats.org/officeDocument/2006/relationships/oleObject" Target="embeddings/oleObject18.bin"/><Relationship Id="rId55" Type="http://schemas.openxmlformats.org/officeDocument/2006/relationships/image" Target="media/image17.wmf"/><Relationship Id="rId54" Type="http://schemas.openxmlformats.org/officeDocument/2006/relationships/oleObject" Target="embeddings/oleObject17.bin"/><Relationship Id="rId53" Type="http://schemas.openxmlformats.org/officeDocument/2006/relationships/image" Target="media/image16.wmf"/><Relationship Id="rId52" Type="http://schemas.openxmlformats.org/officeDocument/2006/relationships/oleObject" Target="embeddings/oleObject16.bin"/><Relationship Id="rId51" Type="http://schemas.openxmlformats.org/officeDocument/2006/relationships/image" Target="media/image15.wmf"/><Relationship Id="rId50" Type="http://schemas.openxmlformats.org/officeDocument/2006/relationships/oleObject" Target="embeddings/oleObject15.bin"/><Relationship Id="rId5" Type="http://schemas.openxmlformats.org/officeDocument/2006/relationships/header" Target="header3.xml"/><Relationship Id="rId49" Type="http://schemas.openxmlformats.org/officeDocument/2006/relationships/image" Target="media/image14.wmf"/><Relationship Id="rId48" Type="http://schemas.openxmlformats.org/officeDocument/2006/relationships/oleObject" Target="embeddings/oleObject14.bin"/><Relationship Id="rId47" Type="http://schemas.openxmlformats.org/officeDocument/2006/relationships/image" Target="media/image13.wmf"/><Relationship Id="rId46" Type="http://schemas.openxmlformats.org/officeDocument/2006/relationships/oleObject" Target="embeddings/oleObject13.bin"/><Relationship Id="rId45" Type="http://schemas.openxmlformats.org/officeDocument/2006/relationships/image" Target="media/image12.wmf"/><Relationship Id="rId44" Type="http://schemas.openxmlformats.org/officeDocument/2006/relationships/oleObject" Target="embeddings/oleObject12.bin"/><Relationship Id="rId43" Type="http://schemas.openxmlformats.org/officeDocument/2006/relationships/image" Target="media/image11.wmf"/><Relationship Id="rId42" Type="http://schemas.openxmlformats.org/officeDocument/2006/relationships/oleObject" Target="embeddings/oleObject11.bin"/><Relationship Id="rId41" Type="http://schemas.openxmlformats.org/officeDocument/2006/relationships/image" Target="media/image10.wmf"/><Relationship Id="rId40" Type="http://schemas.openxmlformats.org/officeDocument/2006/relationships/oleObject" Target="embeddings/oleObject10.bin"/><Relationship Id="rId4" Type="http://schemas.openxmlformats.org/officeDocument/2006/relationships/header" Target="header2.xml"/><Relationship Id="rId39" Type="http://schemas.openxmlformats.org/officeDocument/2006/relationships/image" Target="media/image9.wmf"/><Relationship Id="rId38" Type="http://schemas.openxmlformats.org/officeDocument/2006/relationships/oleObject" Target="embeddings/oleObject9.bin"/><Relationship Id="rId37" Type="http://schemas.openxmlformats.org/officeDocument/2006/relationships/image" Target="media/image8.wmf"/><Relationship Id="rId36" Type="http://schemas.openxmlformats.org/officeDocument/2006/relationships/oleObject" Target="embeddings/oleObject8.bin"/><Relationship Id="rId35" Type="http://schemas.openxmlformats.org/officeDocument/2006/relationships/image" Target="media/image7.wmf"/><Relationship Id="rId34" Type="http://schemas.openxmlformats.org/officeDocument/2006/relationships/oleObject" Target="embeddings/oleObject7.bin"/><Relationship Id="rId33" Type="http://schemas.openxmlformats.org/officeDocument/2006/relationships/image" Target="media/image6.wmf"/><Relationship Id="rId32" Type="http://schemas.openxmlformats.org/officeDocument/2006/relationships/oleObject" Target="embeddings/oleObject6.bin"/><Relationship Id="rId31" Type="http://schemas.openxmlformats.org/officeDocument/2006/relationships/image" Target="media/image5.wmf"/><Relationship Id="rId30" Type="http://schemas.openxmlformats.org/officeDocument/2006/relationships/oleObject" Target="embeddings/oleObject5.bin"/><Relationship Id="rId3" Type="http://schemas.openxmlformats.org/officeDocument/2006/relationships/header" Target="header1.xml"/><Relationship Id="rId29" Type="http://schemas.openxmlformats.org/officeDocument/2006/relationships/image" Target="media/image4.wmf"/><Relationship Id="rId28" Type="http://schemas.openxmlformats.org/officeDocument/2006/relationships/oleObject" Target="embeddings/oleObject4.bin"/><Relationship Id="rId27" Type="http://schemas.openxmlformats.org/officeDocument/2006/relationships/image" Target="media/image3.wmf"/><Relationship Id="rId26" Type="http://schemas.openxmlformats.org/officeDocument/2006/relationships/oleObject" Target="embeddings/oleObject3.bin"/><Relationship Id="rId25" Type="http://schemas.openxmlformats.org/officeDocument/2006/relationships/image" Target="media/image2.wmf"/><Relationship Id="rId24" Type="http://schemas.openxmlformats.org/officeDocument/2006/relationships/oleObject" Target="embeddings/oleObject2.bin"/><Relationship Id="rId23" Type="http://schemas.openxmlformats.org/officeDocument/2006/relationships/image" Target="media/image1.wmf"/><Relationship Id="rId22" Type="http://schemas.openxmlformats.org/officeDocument/2006/relationships/oleObject" Target="embeddings/oleObject1.bin"/><Relationship Id="rId21" Type="http://schemas.openxmlformats.org/officeDocument/2006/relationships/theme" Target="theme/theme1.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footer" Target="footer8.xml"/><Relationship Id="rId17" Type="http://schemas.openxmlformats.org/officeDocument/2006/relationships/header" Target="header8.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367FCC-B7EB-422E-8688-8CC3A8B9288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1600</Words>
  <Characters>9125</Characters>
  <Lines>76</Lines>
  <Paragraphs>21</Paragraphs>
  <TotalTime>400</TotalTime>
  <ScaleCrop>false</ScaleCrop>
  <LinksUpToDate>false</LinksUpToDate>
  <CharactersWithSpaces>10704</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2024-06-06T09:24:00Z</dcterms:created>
  <dc:creator>Administrator</dc:creator>
  <cp:lastModifiedBy>Ivy</cp:lastModifiedBy>
  <cp:lastPrinted>2024-10-12T08:59:00Z</cp:lastPrinted>
  <dcterms:modified xsi:type="dcterms:W3CDTF">2024-11-14T02:15:44Z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543BD86587674BB8A7BAE4750A30D143_13</vt:lpwstr>
  </property>
  <property fmtid="{D5CDD505-2E9C-101B-9397-08002B2CF9AE}" pid="4" name="MTWinEqns">
    <vt:bool>true</vt:bool>
  </property>
</Properties>
</file>