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111266859"/>
    <w:bookmarkStart w:id="1" w:name="SectionMark4"/>
    <w:p w:rsidR="00932D92" w:rsidRDefault="00E147EE">
      <w:pPr>
        <w:pStyle w:val="afb"/>
        <w:sectPr w:rsidR="00932D92">
          <w:headerReference w:type="default" r:id="rId8"/>
          <w:footerReference w:type="even" r:id="rId9"/>
          <w:footerReference w:type="default" r:id="rId10"/>
          <w:headerReference w:type="first" r:id="rId11"/>
          <w:pgSz w:w="11907" w:h="16839"/>
          <w:pgMar w:top="779" w:right="777" w:bottom="1361" w:left="1418" w:header="0" w:footer="0" w:gutter="0"/>
          <w:pgNumType w:fmt="upperRoman" w:start="1"/>
          <w:cols w:space="425"/>
          <w:titlePg/>
          <w:docGrid w:type="lines" w:linePitch="312"/>
        </w:sectPr>
      </w:pPr>
      <w:r>
        <w:rPr>
          <w:noProof/>
        </w:rPr>
        <mc:AlternateContent>
          <mc:Choice Requires="wps">
            <w:drawing>
              <wp:anchor distT="0" distB="0" distL="114300" distR="114300" simplePos="0" relativeHeight="251669504" behindDoc="0" locked="0" layoutInCell="1" allowOverlap="1">
                <wp:simplePos x="0" y="0"/>
                <wp:positionH relativeFrom="margin">
                  <wp:posOffset>4000500</wp:posOffset>
                </wp:positionH>
                <wp:positionV relativeFrom="margin">
                  <wp:posOffset>8543290</wp:posOffset>
                </wp:positionV>
                <wp:extent cx="2119630" cy="312420"/>
                <wp:effectExtent l="0" t="0" r="13970" b="11430"/>
                <wp:wrapNone/>
                <wp:docPr id="11" name="fmFrame6"/>
                <wp:cNvGraphicFramePr/>
                <a:graphic xmlns:a="http://schemas.openxmlformats.org/drawingml/2006/main">
                  <a:graphicData uri="http://schemas.microsoft.com/office/word/2010/wordprocessingShape">
                    <wps:wsp>
                      <wps:cNvSpPr txBox="1"/>
                      <wps:spPr>
                        <a:xfrm>
                          <a:off x="0" y="0"/>
                          <a:ext cx="2119630" cy="312420"/>
                        </a:xfrm>
                        <a:prstGeom prst="rect">
                          <a:avLst/>
                        </a:prstGeom>
                        <a:solidFill>
                          <a:srgbClr val="FFFFFF"/>
                        </a:solidFill>
                        <a:ln>
                          <a:noFill/>
                        </a:ln>
                      </wps:spPr>
                      <wps:txbx>
                        <w:txbxContent>
                          <w:p w:rsidR="00932D92" w:rsidRDefault="00E147EE">
                            <w:pPr>
                              <w:pStyle w:val="aff9"/>
                              <w:jc w:val="right"/>
                            </w:pPr>
                            <w:r>
                              <w:rPr>
                                <w:rFonts w:hint="eastAsia"/>
                              </w:rPr>
                              <w:t>XXXX-XX-XX</w:t>
                            </w:r>
                            <w:r>
                              <w:rPr>
                                <w:rFonts w:hint="eastAsia"/>
                              </w:rPr>
                              <w:t>实施</w:t>
                            </w:r>
                          </w:p>
                        </w:txbxContent>
                      </wps:txbx>
                      <wps:bodyPr wrap="square" lIns="0" tIns="0" rIns="0" bIns="0" upright="1"/>
                    </wps:wsp>
                  </a:graphicData>
                </a:graphic>
              </wp:anchor>
            </w:drawing>
          </mc:Choice>
          <mc:Fallback>
            <w:pict>
              <v:shapetype id="_x0000_t202" coordsize="21600,21600" o:spt="202" path="m,l,21600r21600,l21600,xe">
                <v:stroke joinstyle="miter"/>
                <v:path gradientshapeok="t" o:connecttype="rect"/>
              </v:shapetype>
              <v:shape id="fmFrame6" o:spid="_x0000_s1026" type="#_x0000_t202" style="position:absolute;left:0;text-align:left;margin-left:315pt;margin-top:672.7pt;width:166.9pt;height:24.6pt;z-index:25166950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" stroked="f">
                <v:textbox inset="0,0,0,0">
                  <w:txbxContent>
                    <w:p w14:paraId="3B9D9320" w14:textId="77777777" w:rsidR="00932D92" w:rsidRDefault="00E147EE">
                      <w:pPr>
                        <w:pStyle w:val="aff9"/>
                        <w:jc w:val="right"/>
                      </w:pPr>
                      <w:r>
                        <w:rPr>
                          <w:rFonts w:hint="eastAsia"/>
                        </w:rPr>
                        <w:t>XXXX-XX-XX</w:t>
                      </w:r>
                      <w:r>
                        <w:rPr>
                          <w:rFonts w:hint="eastAsia"/>
                        </w:rPr>
                        <w:t>实施</w:t>
                      </w:r>
                    </w:p>
                  </w:txbxContent>
                </v:textbox>
                <w10:wrap anchorx="margin" anchory="margin"/>
              </v:shap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8890000</wp:posOffset>
                </wp:positionV>
                <wp:extent cx="6121400" cy="0"/>
                <wp:effectExtent l="0" t="6350" r="0" b="6350"/>
                <wp:wrapNone/>
                <wp:docPr id="1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a:effectLst/>
                      </wps:spPr>
                      <wps:bodyPr/>
                    </wps:wsp>
                  </a:graphicData>
                </a:graphic>
              </wp:anchor>
            </w:drawing>
          </mc:Choice>
          <mc:Fallback>
            <w:pict>
              <v:line w14:anchorId="42B94C01" id="Line 11" o:spid="_x0000_s1026"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0,700pt" to="48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" strokecolor="#080000" strokeweight="1pt"/>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2273300</wp:posOffset>
                </wp:positionV>
                <wp:extent cx="6121400" cy="0"/>
                <wp:effectExtent l="0" t="6350" r="0" b="6350"/>
                <wp:wrapNone/>
                <wp:docPr id="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ln>
                        <a:effectLst/>
                      </wps:spPr>
                      <wps:bodyPr/>
                    </wps:wsp>
                  </a:graphicData>
                </a:graphic>
              </wp:anchor>
            </w:drawing>
          </mc:Choice>
          <mc:Fallback>
            <w:pict>
              <v:line w14:anchorId="2D2FDC20" id="Line 10" o:spid="_x0000_s1026" style="position:absolute;left:0;text-align:left;z-index:251667456;visibility:visible;mso-wrap-style:square;mso-wrap-distance-left:9pt;mso-wrap-distance-top:0;mso-wrap-distance-right:9pt;mso-wrap-distance-bottom:0;mso-position-horizontal:absolute;mso-position-horizontal-relative:text;mso-position-vertical:absolute;mso-position-vertical-relative:text" from="0,179pt" to="48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" strokecolor="#080000" strokeweight="1pt"/>
            </w:pict>
          </mc:Fallback>
        </mc:AlternateContent>
      </w:r>
      <w:r>
        <w:rPr>
          <w:noProof/>
        </w:rPr>
        <mc:AlternateContent>
          <mc:Choice Requires="wps">
            <w:drawing>
              <wp:anchor distT="0" distB="0" distL="114300" distR="114300" simplePos="0" relativeHeight="251666432" behindDoc="0" locked="1" layoutInCell="1" allowOverlap="1">
                <wp:simplePos x="0" y="0"/>
                <wp:positionH relativeFrom="margin">
                  <wp:posOffset>0</wp:posOffset>
                </wp:positionH>
                <wp:positionV relativeFrom="margin">
                  <wp:posOffset>9108440</wp:posOffset>
                </wp:positionV>
                <wp:extent cx="6120130" cy="363220"/>
                <wp:effectExtent l="0" t="0" r="13970" b="17780"/>
                <wp:wrapNone/>
                <wp:docPr id="8"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a:effectLst/>
                      </wps:spPr>
                      <wps:txbx>
                        <w:txbxContent>
                          <w:p w:rsidR="00932D92" w:rsidRDefault="00E147EE">
                            <w:pPr>
                              <w:pStyle w:val="afff0"/>
                              <w:rPr>
                                <w:rStyle w:val="aff8"/>
                              </w:rPr>
                            </w:pPr>
                            <w:r>
                              <w:rPr>
                                <w:rFonts w:hint="eastAsia"/>
                              </w:rPr>
                              <w:t>江苏省市场监督管理局</w:t>
                            </w:r>
                            <w:r>
                              <w:rPr>
                                <w:rStyle w:val="aff8"/>
                                <w:rFonts w:hint="eastAsia"/>
                              </w:rPr>
                              <w:t xml:space="preserve"> </w:t>
                            </w:r>
                            <w:r>
                              <w:rPr>
                                <w:rStyle w:val="aff8"/>
                                <w:rFonts w:hint="eastAsia"/>
                              </w:rPr>
                              <w:t>发布</w:t>
                            </w:r>
                          </w:p>
                          <w:p w:rsidR="00932D92" w:rsidRDefault="00932D92">
                            <w:pPr>
                              <w:pStyle w:val="afff0"/>
                            </w:pPr>
                          </w:p>
                        </w:txbxContent>
                      </wps:txbx>
                      <wps:bodyPr rot="0" vert="horz" wrap="square" lIns="0" tIns="0" rIns="0" bIns="0" anchor="t" anchorCtr="0" upright="1">
                        <a:noAutofit/>
                      </wps:bodyPr>
                    </wps:wsp>
                  </a:graphicData>
                </a:graphic>
              </wp:anchor>
            </w:drawing>
          </mc:Choice>
          <mc:Fallback>
            <w:pict>
              <v:shape id="fmFrame7" o:spid="_x0000_s1027" type="#_x0000_t202" style="position:absolute;left:0;text-align:left;margin-left:0;margin-top:717.2pt;width:481.9pt;height:28.6pt;z-index:25166643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" stroked="f">
                <v:textbox inset="0,0,0,0">
                  <w:txbxContent>
                    <w:p w14:paraId="5822C064" w14:textId="77777777" w:rsidR="00932D92" w:rsidRDefault="00E147EE">
                      <w:pPr>
                        <w:pStyle w:val="afff0"/>
                        <w:rPr>
                          <w:rStyle w:val="aff8"/>
                        </w:rPr>
                      </w:pPr>
                      <w:r>
                        <w:rPr>
                          <w:rFonts w:hint="eastAsia"/>
                        </w:rPr>
                        <w:t>江苏省市场监督管理局</w:t>
                      </w:r>
                      <w:r>
                        <w:rPr>
                          <w:rStyle w:val="aff8"/>
                          <w:rFonts w:hint="eastAsia"/>
                        </w:rPr>
                        <w:t xml:space="preserve"> </w:t>
                      </w:r>
                      <w:r>
                        <w:rPr>
                          <w:rStyle w:val="aff8"/>
                          <w:rFonts w:hint="eastAsia"/>
                        </w:rPr>
                        <w:t>发布</w:t>
                      </w:r>
                    </w:p>
                    <w:p w14:paraId="483BA501" w14:textId="77777777" w:rsidR="00932D92" w:rsidRDefault="00932D92">
                      <w:pPr>
                        <w:pStyle w:val="afff0"/>
                      </w:pPr>
                    </w:p>
                  </w:txbxContent>
                </v:textbox>
                <w10:wrap anchorx="margin" anchory="margin"/>
                <w10:anchorlock/>
              </v:shape>
            </w:pict>
          </mc:Fallback>
        </mc:AlternateContent>
      </w:r>
      <w:r>
        <w:rPr>
          <w:noProof/>
        </w:rPr>
        <mc:AlternateContent>
          <mc:Choice Requires="wps">
            <w:drawing>
              <wp:anchor distT="0" distB="0" distL="114300" distR="114300" simplePos="0" relativeHeight="251665408" behindDoc="0" locked="1" layoutInCell="1" allowOverlap="1">
                <wp:simplePos x="0" y="0"/>
                <wp:positionH relativeFrom="margin">
                  <wp:posOffset>0</wp:posOffset>
                </wp:positionH>
                <wp:positionV relativeFrom="margin">
                  <wp:posOffset>8563610</wp:posOffset>
                </wp:positionV>
                <wp:extent cx="2019300" cy="312420"/>
                <wp:effectExtent l="0" t="0" r="0" b="11430"/>
                <wp:wrapNone/>
                <wp:docPr id="7"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ffectLst/>
                      </wps:spPr>
                      <wps:txbx>
                        <w:txbxContent>
                          <w:p w:rsidR="00932D92" w:rsidRDefault="00E147EE">
                            <w:pPr>
                              <w:pStyle w:val="aff9"/>
                            </w:pPr>
                            <w:r>
                              <w:rPr>
                                <w:rFonts w:hint="eastAsia"/>
                              </w:rPr>
                              <w:t>XXXX-XX-XX</w:t>
                            </w:r>
                            <w:r>
                              <w:rPr>
                                <w:rFonts w:hint="eastAsia"/>
                              </w:rPr>
                              <w:t>发布</w:t>
                            </w:r>
                          </w:p>
                          <w:p w:rsidR="00932D92" w:rsidRDefault="00932D92"/>
                        </w:txbxContent>
                      </wps:txbx>
                      <wps:bodyPr rot="0" vert="horz" wrap="square" lIns="0" tIns="0" rIns="0" bIns="0" anchor="t" anchorCtr="0" upright="1">
                        <a:noAutofit/>
                      </wps:bodyPr>
                    </wps:wsp>
                  </a:graphicData>
                </a:graphic>
              </wp:anchor>
            </w:drawing>
          </mc:Choice>
          <mc:Fallback>
            <w:pict>
              <v:shape id="fmFrame5" o:spid="_x0000_s1028" type="#_x0000_t202" style="position:absolute;left:0;text-align:left;margin-left:0;margin-top:674.3pt;width:159pt;height:24.6pt;z-index:25166540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" stroked="f">
                <v:textbox inset="0,0,0,0">
                  <w:txbxContent>
                    <w:p w14:paraId="231FCA97" w14:textId="77777777" w:rsidR="00932D92" w:rsidRDefault="00E147EE">
                      <w:pPr>
                        <w:pStyle w:val="aff9"/>
                      </w:pPr>
                      <w:r>
                        <w:rPr>
                          <w:rFonts w:hint="eastAsia"/>
                        </w:rPr>
                        <w:t>XXXX-XX-XX</w:t>
                      </w:r>
                      <w:r>
                        <w:rPr>
                          <w:rFonts w:hint="eastAsia"/>
                        </w:rPr>
                        <w:t>发布</w:t>
                      </w:r>
                    </w:p>
                    <w:p w14:paraId="15ABC7DE" w14:textId="77777777" w:rsidR="00932D92" w:rsidRDefault="00932D92"/>
                  </w:txbxContent>
                </v:textbox>
                <w10:wrap anchorx="margin" anchory="margin"/>
                <w10:anchorlock/>
              </v:shape>
            </w:pict>
          </mc:Fallback>
        </mc:AlternateContent>
      </w:r>
      <w:r>
        <w:rPr>
          <w:noProof/>
        </w:rPr>
        <mc:AlternateContent>
          <mc:Choice Requires="wps">
            <w:drawing>
              <wp:anchor distT="0" distB="0" distL="114300" distR="114300" simplePos="0" relativeHeight="251664384" behindDoc="0" locked="1" layoutInCell="1" allowOverlap="1">
                <wp:simplePos x="0" y="0"/>
                <wp:positionH relativeFrom="margin">
                  <wp:posOffset>0</wp:posOffset>
                </wp:positionH>
                <wp:positionV relativeFrom="margin">
                  <wp:posOffset>3635375</wp:posOffset>
                </wp:positionV>
                <wp:extent cx="5969000" cy="3893185"/>
                <wp:effectExtent l="0" t="0" r="12700" b="12065"/>
                <wp:wrapNone/>
                <wp:docPr id="6"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3893185"/>
                        </a:xfrm>
                        <a:prstGeom prst="rect">
                          <a:avLst/>
                        </a:prstGeom>
                        <a:solidFill>
                          <a:srgbClr val="FFFFFF"/>
                        </a:solidFill>
                        <a:ln>
                          <a:noFill/>
                        </a:ln>
                        <a:effectLst/>
                      </wps:spPr>
                      <wps:txbx>
                        <w:txbxContent>
                          <w:p w:rsidR="00932D92" w:rsidRDefault="00E147EE">
                            <w:pPr>
                              <w:pStyle w:val="affd"/>
                              <w:rPr>
                                <w:rFonts w:ascii="黑体" w:eastAsia="黑体"/>
                                <w:sz w:val="44"/>
                                <w:szCs w:val="44"/>
                              </w:rPr>
                            </w:pPr>
                            <w:r>
                              <w:rPr>
                                <w:rFonts w:ascii="黑体" w:eastAsia="黑体" w:hint="eastAsia"/>
                                <w:sz w:val="44"/>
                                <w:szCs w:val="44"/>
                              </w:rPr>
                              <w:t>微喷灌培育机插</w:t>
                            </w:r>
                            <w:proofErr w:type="gramStart"/>
                            <w:r>
                              <w:rPr>
                                <w:rFonts w:ascii="黑体" w:eastAsia="黑体" w:hint="eastAsia"/>
                                <w:sz w:val="44"/>
                                <w:szCs w:val="44"/>
                              </w:rPr>
                              <w:t>稻长秧龄</w:t>
                            </w:r>
                            <w:proofErr w:type="gramEnd"/>
                            <w:r>
                              <w:rPr>
                                <w:rFonts w:ascii="黑体" w:eastAsia="黑体" w:hint="eastAsia"/>
                                <w:sz w:val="44"/>
                                <w:szCs w:val="44"/>
                              </w:rPr>
                              <w:t>壮秧技术规程</w:t>
                            </w:r>
                          </w:p>
                          <w:p w:rsidR="00932D92" w:rsidRDefault="00932D92">
                            <w:pPr>
                              <w:pStyle w:val="affc"/>
                              <w:spacing w:before="0" w:line="360" w:lineRule="exact"/>
                              <w:textAlignment w:val="bottom"/>
                              <w:rPr>
                                <w:rFonts w:eastAsia="黑体"/>
                                <w:szCs w:val="28"/>
                              </w:rPr>
                            </w:pPr>
                          </w:p>
                          <w:p w:rsidR="00932D92" w:rsidRDefault="00E147EE">
                            <w:pPr>
                              <w:pStyle w:val="affd"/>
                              <w:rPr>
                                <w:rFonts w:ascii="Times New Roman" w:eastAsia="黑体"/>
                                <w:szCs w:val="28"/>
                              </w:rPr>
                            </w:pPr>
                            <w:r>
                              <w:rPr>
                                <w:rFonts w:ascii="Times New Roman" w:eastAsia="黑体"/>
                                <w:szCs w:val="28"/>
                              </w:rPr>
                              <w:t>Technical code for raising of long-aged and strong seedling of mechanical transplanting rice</w:t>
                            </w:r>
                            <w:r>
                              <w:rPr>
                                <w:rFonts w:ascii="Times New Roman" w:eastAsia="黑体" w:hint="eastAsia"/>
                                <w:szCs w:val="28"/>
                              </w:rPr>
                              <w:t xml:space="preserve"> </w:t>
                            </w:r>
                            <w:r>
                              <w:rPr>
                                <w:rFonts w:ascii="Times New Roman" w:eastAsia="黑体"/>
                                <w:szCs w:val="28"/>
                              </w:rPr>
                              <w:t>through micro-sprinkler irrigation</w:t>
                            </w:r>
                          </w:p>
                          <w:p w:rsidR="00932D92" w:rsidRDefault="00E147EE">
                            <w:pPr>
                              <w:pStyle w:val="affd"/>
                            </w:pPr>
                            <w:r>
                              <w:rPr>
                                <w:rFonts w:hint="eastAsia"/>
                              </w:rPr>
                              <w:t>（</w:t>
                            </w:r>
                            <w:r>
                              <w:rPr>
                                <w:rFonts w:hint="eastAsia"/>
                              </w:rPr>
                              <w:t>报批稿）</w:t>
                            </w:r>
                          </w:p>
                          <w:p w:rsidR="00932D92" w:rsidRDefault="00932D92">
                            <w:pPr>
                              <w:pStyle w:val="aff3"/>
                            </w:pPr>
                          </w:p>
                        </w:txbxContent>
                      </wps:txbx>
                      <wps:bodyPr rot="0" vert="horz" wrap="square" lIns="0" tIns="0" rIns="0" bIns="0" anchor="t" anchorCtr="0" upright="1">
                        <a:noAutofit/>
                      </wps:bodyPr>
                    </wps:wsp>
                  </a:graphicData>
                </a:graphic>
              </wp:anchor>
            </w:drawing>
          </mc:Choice>
          <mc:Fallback>
            <w:pict>
              <v:shape id="fmFrame4" o:spid="_x0000_s1029" type="#_x0000_t202" style="position:absolute;left:0;text-align:left;margin-left:0;margin-top:286.25pt;width:470pt;height:306.55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" stroked="f">
                <v:textbox inset="0,0,0,0">
                  <w:txbxContent>
                    <w:p w14:paraId="30CA82C9" w14:textId="77777777" w:rsidR="00932D92" w:rsidRDefault="00E147EE">
                      <w:pPr>
                        <w:pStyle w:val="affd"/>
                        <w:rPr>
                          <w:rFonts w:ascii="黑体" w:eastAsia="黑体"/>
                          <w:sz w:val="44"/>
                          <w:szCs w:val="44"/>
                        </w:rPr>
                      </w:pPr>
                      <w:r>
                        <w:rPr>
                          <w:rFonts w:ascii="黑体" w:eastAsia="黑体" w:hint="eastAsia"/>
                          <w:sz w:val="44"/>
                          <w:szCs w:val="44"/>
                        </w:rPr>
                        <w:t>微喷灌培育机插稻长秧龄壮秧技术规程</w:t>
                      </w:r>
                    </w:p>
                    <w:p w14:paraId="6408194E" w14:textId="77777777" w:rsidR="00932D92" w:rsidRDefault="00932D92">
                      <w:pPr>
                        <w:pStyle w:val="affc"/>
                        <w:spacing w:before="0" w:line="360" w:lineRule="exact"/>
                        <w:textAlignment w:val="bottom"/>
                        <w:rPr>
                          <w:rFonts w:eastAsia="黑体"/>
                          <w:szCs w:val="28"/>
                        </w:rPr>
                      </w:pPr>
                    </w:p>
                    <w:p w14:paraId="25BFBFB2" w14:textId="77777777" w:rsidR="00932D92" w:rsidRDefault="00E147EE">
                      <w:pPr>
                        <w:pStyle w:val="affd"/>
                        <w:rPr>
                          <w:rFonts w:ascii="Times New Roman" w:eastAsia="黑体"/>
                          <w:szCs w:val="28"/>
                        </w:rPr>
                      </w:pPr>
                      <w:r>
                        <w:rPr>
                          <w:rFonts w:ascii="Times New Roman" w:eastAsia="黑体"/>
                          <w:szCs w:val="28"/>
                        </w:rPr>
                        <w:t xml:space="preserve">Technical code for raising of </w:t>
                      </w:r>
                      <w:r>
                        <w:rPr>
                          <w:rFonts w:ascii="Times New Roman" w:eastAsia="黑体"/>
                          <w:szCs w:val="28"/>
                        </w:rPr>
                        <w:t>long-aged and strong seedling of mechanical transplanting rice</w:t>
                      </w:r>
                      <w:r>
                        <w:rPr>
                          <w:rFonts w:ascii="Times New Roman" w:eastAsia="黑体" w:hint="eastAsia"/>
                          <w:szCs w:val="28"/>
                        </w:rPr>
                        <w:t xml:space="preserve"> </w:t>
                      </w:r>
                      <w:r>
                        <w:rPr>
                          <w:rFonts w:ascii="Times New Roman" w:eastAsia="黑体"/>
                          <w:szCs w:val="28"/>
                        </w:rPr>
                        <w:t>through micro-sprinkler irrigation</w:t>
                      </w:r>
                    </w:p>
                    <w:p w14:paraId="4829DAE4" w14:textId="77777777" w:rsidR="00932D92" w:rsidRDefault="00E147EE">
                      <w:pPr>
                        <w:pStyle w:val="affd"/>
                      </w:pPr>
                      <w:r>
                        <w:rPr>
                          <w:rFonts w:hint="eastAsia"/>
                        </w:rPr>
                        <w:t>（报批稿）</w:t>
                      </w:r>
                    </w:p>
                    <w:p w14:paraId="08BF44C2" w14:textId="77777777" w:rsidR="00932D92" w:rsidRDefault="00932D92">
                      <w:pPr>
                        <w:pStyle w:val="aff3"/>
                      </w:pPr>
                    </w:p>
                  </w:txbxContent>
                </v:textbox>
                <w10:wrap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simplePos x="0" y="0"/>
                <wp:positionH relativeFrom="margin">
                  <wp:posOffset>0</wp:posOffset>
                </wp:positionH>
                <wp:positionV relativeFrom="margin">
                  <wp:posOffset>1401445</wp:posOffset>
                </wp:positionV>
                <wp:extent cx="5802630" cy="860425"/>
                <wp:effectExtent l="0" t="0" r="7620" b="15875"/>
                <wp:wrapNone/>
                <wp:docPr id="5"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860425"/>
                        </a:xfrm>
                        <a:prstGeom prst="rect">
                          <a:avLst/>
                        </a:prstGeom>
                        <a:solidFill>
                          <a:srgbClr val="FFFFFF"/>
                        </a:solidFill>
                        <a:ln>
                          <a:noFill/>
                        </a:ln>
                        <a:effectLst/>
                      </wps:spPr>
                      <wps:txbx>
                        <w:txbxContent>
                          <w:p w:rsidR="00932D92" w:rsidRDefault="00E147EE">
                            <w:pPr>
                              <w:pStyle w:val="1"/>
                              <w:spacing w:before="156" w:after="156"/>
                            </w:pPr>
                            <w:r>
                              <w:t>DB</w:t>
                            </w:r>
                            <w:r>
                              <w:rPr>
                                <w:rFonts w:hint="eastAsia"/>
                              </w:rPr>
                              <w:t>32/T</w:t>
                            </w:r>
                            <w:r>
                              <w:rPr>
                                <w:rFonts w:hint="eastAsia"/>
                                <w:color w:val="FF0000"/>
                              </w:rPr>
                              <w:t xml:space="preserve"> </w:t>
                            </w:r>
                            <w:r>
                              <w:rPr>
                                <w:rFonts w:hint="eastAsia"/>
                              </w:rPr>
                              <w:t>XXXX</w:t>
                            </w:r>
                            <w:r>
                              <w:t>—</w:t>
                            </w:r>
                            <w:r>
                              <w:rPr>
                                <w:rFonts w:hint="eastAsia"/>
                              </w:rPr>
                              <w:t>XXXX</w:t>
                            </w:r>
                          </w:p>
                        </w:txbxContent>
                      </wps:txbx>
                      <wps:bodyPr rot="0" vert="horz" wrap="square" lIns="0" tIns="0" rIns="0" bIns="0" anchor="t" anchorCtr="0" upright="1">
                        <a:noAutofit/>
                      </wps:bodyPr>
                    </wps:wsp>
                  </a:graphicData>
                </a:graphic>
              </wp:anchor>
            </w:drawing>
          </mc:Choice>
          <mc:Fallback>
            <w:pict>
              <v:shape id="fmFrame3" o:spid="_x0000_s1030" type="#_x0000_t202" style="position:absolute;left:0;text-align:left;margin-left:0;margin-top:110.35pt;width:456.9pt;height:67.75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" stroked="f">
                <v:textbox inset="0,0,0,0">
                  <w:txbxContent>
                    <w:p w14:paraId="639ACB0F" w14:textId="77777777" w:rsidR="00932D92" w:rsidRDefault="00E147EE">
                      <w:pPr>
                        <w:pStyle w:val="1"/>
                        <w:spacing w:before="156" w:after="156"/>
                      </w:pPr>
                      <w:r>
                        <w:t>DB</w:t>
                      </w:r>
                      <w:r>
                        <w:rPr>
                          <w:rFonts w:hint="eastAsia"/>
                        </w:rPr>
                        <w:t>32/T</w:t>
                      </w:r>
                      <w:r>
                        <w:rPr>
                          <w:rFonts w:hint="eastAsia"/>
                          <w:color w:val="FF0000"/>
                        </w:rPr>
                        <w:t xml:space="preserve"> </w:t>
                      </w:r>
                      <w:r>
                        <w:rPr>
                          <w:rFonts w:hint="eastAsia"/>
                        </w:rPr>
                        <w:t>XXXX</w:t>
                      </w:r>
                      <w:r>
                        <w:t>—</w:t>
                      </w:r>
                      <w:r>
                        <w:rPr>
                          <w:rFonts w:hint="eastAsia"/>
                        </w:rPr>
                        <w:t>XXXX</w:t>
                      </w:r>
                    </w:p>
                  </w:txbxContent>
                </v:textbox>
                <w10:wrap anchorx="margin" anchory="margin"/>
                <w10:anchorlock/>
              </v:shape>
            </w:pict>
          </mc:Fallback>
        </mc:AlternateContent>
      </w:r>
      <w:r>
        <w:rPr>
          <w:noProof/>
        </w:rPr>
        <mc:AlternateContent>
          <mc:Choice Requires="wps">
            <w:drawing>
              <wp:anchor distT="0" distB="0" distL="114300" distR="114300" simplePos="0" relativeHeight="251662336" behindDoc="0" locked="1" layoutInCell="1" allowOverlap="1">
                <wp:simplePos x="0" y="0"/>
                <wp:positionH relativeFrom="margin">
                  <wp:posOffset>2549525</wp:posOffset>
                </wp:positionH>
                <wp:positionV relativeFrom="margin">
                  <wp:posOffset>107315</wp:posOffset>
                </wp:positionV>
                <wp:extent cx="3175000" cy="720090"/>
                <wp:effectExtent l="0" t="0" r="6350" b="3810"/>
                <wp:wrapNone/>
                <wp:docPr id="4" name="fmFram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0" cy="720090"/>
                        </a:xfrm>
                        <a:prstGeom prst="rect">
                          <a:avLst/>
                        </a:prstGeom>
                        <a:solidFill>
                          <a:srgbClr val="FFFFFF"/>
                        </a:solidFill>
                        <a:ln>
                          <a:noFill/>
                        </a:ln>
                        <a:effectLst/>
                      </wps:spPr>
                      <wps:txbx>
                        <w:txbxContent>
                          <w:p w:rsidR="00932D92" w:rsidRDefault="00E147EE">
                            <w:pPr>
                              <w:pStyle w:val="aff4"/>
                              <w:ind w:firstLine="420"/>
                            </w:pPr>
                            <w:r>
                              <w:t>DB</w:t>
                            </w:r>
                            <w:r>
                              <w:rPr>
                                <w:rFonts w:hint="eastAsia"/>
                              </w:rPr>
                              <w:t>32</w:t>
                            </w:r>
                          </w:p>
                        </w:txbxContent>
                      </wps:txbx>
                      <wps:bodyPr rot="0" vert="horz" wrap="square" lIns="0" tIns="0" rIns="0" bIns="0" anchor="t" anchorCtr="0" upright="1">
                        <a:noAutofit/>
                      </wps:bodyPr>
                    </wps:wsp>
                  </a:graphicData>
                </a:graphic>
              </wp:anchor>
            </w:drawing>
          </mc:Choice>
          <mc:Fallback>
            <w:pict>
              <v:shape id="fmFrame8" o:spid="_x0000_s1031" type="#_x0000_t202" style="position:absolute;left:0;text-align:left;margin-left:200.75pt;margin-top:8.45pt;width:250pt;height:56.7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" stroked="f">
                <v:textbox inset="0,0,0,0">
                  <w:txbxContent>
                    <w:p w14:paraId="70FE6BFB" w14:textId="77777777" w:rsidR="00932D92" w:rsidRDefault="00E147EE">
                      <w:pPr>
                        <w:pStyle w:val="aff4"/>
                        <w:ind w:firstLine="420"/>
                      </w:pPr>
                      <w:r>
                        <w:t>DB</w:t>
                      </w:r>
                      <w:r>
                        <w:rPr>
                          <w:rFonts w:hint="eastAsia"/>
                        </w:rPr>
                        <w:t>32</w:t>
                      </w:r>
                    </w:p>
                  </w:txbxContent>
                </v:textbox>
                <w10:wrap anchorx="margin" anchory="margin"/>
                <w10:anchorlock/>
              </v:shape>
            </w:pict>
          </mc:Fallback>
        </mc:AlternateContent>
      </w:r>
      <w:r>
        <w:rPr>
          <w:noProof/>
        </w:rPr>
        <mc:AlternateContent>
          <mc:Choice Requires="wps">
            <w:drawing>
              <wp:anchor distT="0" distB="0" distL="114300" distR="114300" simplePos="0" relativeHeight="251661312" behindDoc="0" locked="1" layoutInCell="1" allowOverlap="1">
                <wp:simplePos x="0" y="0"/>
                <wp:positionH relativeFrom="margin">
                  <wp:posOffset>0</wp:posOffset>
                </wp:positionH>
                <wp:positionV relativeFrom="margin">
                  <wp:posOffset>1010920</wp:posOffset>
                </wp:positionV>
                <wp:extent cx="6120130" cy="391160"/>
                <wp:effectExtent l="0" t="0" r="13970" b="8890"/>
                <wp:wrapNone/>
                <wp:docPr id="3"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a:effectLst/>
                      </wps:spPr>
                      <wps:txbx>
                        <w:txbxContent>
                          <w:p w:rsidR="00932D92" w:rsidRDefault="00E147EE">
                            <w:pPr>
                              <w:pStyle w:val="afff"/>
                            </w:pPr>
                            <w:r>
                              <w:rPr>
                                <w:rFonts w:hint="eastAsia"/>
                              </w:rPr>
                              <w:t>江苏省地方标准</w:t>
                            </w:r>
                          </w:p>
                        </w:txbxContent>
                      </wps:txbx>
                      <wps:bodyPr rot="0" vert="horz" wrap="square" lIns="0" tIns="0" rIns="0" bIns="0" anchor="t" anchorCtr="0" upright="1">
                        <a:noAutofit/>
                      </wps:bodyPr>
                    </wps:wsp>
                  </a:graphicData>
                </a:graphic>
              </wp:anchor>
            </w:drawing>
          </mc:Choice>
          <mc:Fallback>
            <w:pict>
              <v:shape id="fmFrame2" o:spid="_x0000_s1032" type="#_x0000_t202" style="position:absolute;left:0;text-align:left;margin-left:0;margin-top:79.6pt;width:481.9pt;height:30.8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" stroked="f">
                <v:textbox inset="0,0,0,0">
                  <w:txbxContent>
                    <w:p w14:paraId="3DF4B7A0" w14:textId="77777777" w:rsidR="00932D92" w:rsidRDefault="00E147EE">
                      <w:pPr>
                        <w:pStyle w:val="afff"/>
                      </w:pPr>
                      <w:r>
                        <w:rPr>
                          <w:rFonts w:hint="eastAsia"/>
                        </w:rPr>
                        <w:t>江苏省地方标准</w:t>
                      </w:r>
                    </w:p>
                  </w:txbxContent>
                </v:textbox>
                <w10:wrap anchorx="margin" anchory="margin"/>
                <w10:anchorlock/>
              </v:shape>
            </w:pict>
          </mc:Fallback>
        </mc:AlternateContent>
      </w:r>
      <w:r>
        <w:rPr>
          <w:noProof/>
        </w:rPr>
        <mc:AlternateContent>
          <mc:Choice Requires="wps">
            <w:drawing>
              <wp:anchor distT="0" distB="0" distL="114300" distR="114300" simplePos="0" relativeHeight="251660288" behindDoc="0" locked="1" layoutInCell="1" allowOverlap="1">
                <wp:simplePos x="0" y="0"/>
                <wp:positionH relativeFrom="margin">
                  <wp:posOffset>0</wp:posOffset>
                </wp:positionH>
                <wp:positionV relativeFrom="margin">
                  <wp:posOffset>0</wp:posOffset>
                </wp:positionV>
                <wp:extent cx="2540000" cy="429260"/>
                <wp:effectExtent l="0" t="0" r="12700" b="8890"/>
                <wp:wrapNone/>
                <wp:docPr id="2" name="fmFram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a:effectLst/>
                      </wps:spPr>
                      <wps:txbx>
                        <w:txbxContent>
                          <w:p w:rsidR="00932D92" w:rsidRDefault="00E147EE">
                            <w:pPr>
                              <w:pStyle w:val="afff1"/>
                              <w:numPr>
                                <w:ilvl w:val="0"/>
                                <w:numId w:val="4"/>
                              </w:numPr>
                              <w:rPr>
                                <w:rFonts w:ascii="黑体" w:hAnsi="黑体"/>
                              </w:rPr>
                            </w:pPr>
                            <w:r>
                              <w:rPr>
                                <w:rFonts w:ascii="黑体" w:hAnsi="黑体"/>
                              </w:rPr>
                              <w:t xml:space="preserve">ICS </w:t>
                            </w:r>
                            <w:r>
                              <w:rPr>
                                <w:rFonts w:ascii="黑体" w:hAnsi="黑体" w:hint="eastAsia"/>
                              </w:rPr>
                              <w:t>65.020.20</w:t>
                            </w:r>
                          </w:p>
                          <w:p w:rsidR="00932D92" w:rsidRDefault="00E147EE">
                            <w:pPr>
                              <w:pStyle w:val="afff1"/>
                              <w:numPr>
                                <w:ilvl w:val="0"/>
                                <w:numId w:val="4"/>
                              </w:numPr>
                              <w:rPr>
                                <w:rFonts w:ascii="黑体" w:hAnsi="黑体"/>
                              </w:rPr>
                            </w:pPr>
                            <w:r>
                              <w:rPr>
                                <w:rFonts w:ascii="黑体" w:hAnsi="黑体" w:hint="eastAsia"/>
                              </w:rPr>
                              <w:t>CCS</w:t>
                            </w:r>
                            <w:r>
                              <w:rPr>
                                <w:rFonts w:ascii="黑体" w:hAnsi="黑体"/>
                              </w:rPr>
                              <w:t xml:space="preserve"> </w:t>
                            </w:r>
                            <w:r>
                              <w:rPr>
                                <w:rFonts w:ascii="黑体" w:hAnsi="黑体" w:hint="eastAsia"/>
                              </w:rPr>
                              <w:t>B</w:t>
                            </w:r>
                            <w:r>
                              <w:rPr>
                                <w:rFonts w:ascii="黑体" w:hAnsi="黑体"/>
                              </w:rPr>
                              <w:t xml:space="preserve"> 05</w:t>
                            </w:r>
                          </w:p>
                        </w:txbxContent>
                      </wps:txbx>
                      <wps:bodyPr rot="0" vert="horz" wrap="square" lIns="0" tIns="0" rIns="0" bIns="0" anchor="t" anchorCtr="0" upright="1">
                        <a:noAutofit/>
                      </wps:bodyPr>
                    </wps:wsp>
                  </a:graphicData>
                </a:graphic>
              </wp:anchor>
            </w:drawing>
          </mc:Choice>
          <mc:Fallback>
            <w:pict>
              <v:shape id="fmFrame1" o:spid="_x0000_s1033" type="#_x0000_t202" style="position:absolute;left:0;text-align:left;margin-left:0;margin-top:0;width:200pt;height:33.8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" stroked="f">
                <v:textbox inset="0,0,0,0">
                  <w:txbxContent>
                    <w:p w14:paraId="3DAFE46D" w14:textId="77777777" w:rsidR="00932D92" w:rsidRDefault="00E147EE">
                      <w:pPr>
                        <w:pStyle w:val="afff1"/>
                        <w:numPr>
                          <w:ilvl w:val="0"/>
                          <w:numId w:val="4"/>
                        </w:numPr>
                        <w:rPr>
                          <w:rFonts w:ascii="黑体" w:hAnsi="黑体"/>
                        </w:rPr>
                      </w:pPr>
                      <w:r>
                        <w:rPr>
                          <w:rFonts w:ascii="黑体" w:hAnsi="黑体"/>
                        </w:rPr>
                        <w:t xml:space="preserve">ICS </w:t>
                      </w:r>
                      <w:r>
                        <w:rPr>
                          <w:rFonts w:ascii="黑体" w:hAnsi="黑体" w:hint="eastAsia"/>
                        </w:rPr>
                        <w:t>65.020.20</w:t>
                      </w:r>
                    </w:p>
                    <w:p w14:paraId="1FDAF354" w14:textId="77777777" w:rsidR="00932D92" w:rsidRDefault="00E147EE">
                      <w:pPr>
                        <w:pStyle w:val="afff1"/>
                        <w:numPr>
                          <w:ilvl w:val="0"/>
                          <w:numId w:val="4"/>
                        </w:numPr>
                        <w:rPr>
                          <w:rFonts w:ascii="黑体" w:hAnsi="黑体"/>
                        </w:rPr>
                      </w:pPr>
                      <w:r>
                        <w:rPr>
                          <w:rFonts w:ascii="黑体" w:hAnsi="黑体" w:hint="eastAsia"/>
                        </w:rPr>
                        <w:t>CCS</w:t>
                      </w:r>
                      <w:r>
                        <w:rPr>
                          <w:rFonts w:ascii="黑体" w:hAnsi="黑体"/>
                        </w:rPr>
                        <w:t xml:space="preserve"> </w:t>
                      </w:r>
                      <w:r>
                        <w:rPr>
                          <w:rFonts w:ascii="黑体" w:hAnsi="黑体" w:hint="eastAsia"/>
                        </w:rPr>
                        <w:t>B</w:t>
                      </w:r>
                      <w:r>
                        <w:rPr>
                          <w:rFonts w:ascii="黑体" w:hAnsi="黑体"/>
                        </w:rPr>
                        <w:t xml:space="preserve"> 05</w:t>
                      </w:r>
                    </w:p>
                  </w:txbxContent>
                </v:textbox>
                <w10:wrap anchorx="margin" anchory="margin"/>
                <w10:anchorlock/>
              </v:shape>
            </w:pict>
          </mc:Fallback>
        </mc:AlternateContent>
      </w:r>
    </w:p>
    <w:p w:rsidR="00932D92" w:rsidRDefault="00932D92">
      <w:pPr>
        <w:pStyle w:val="afb"/>
        <w:rPr>
          <w:rFonts w:ascii="Times New Roman"/>
          <w:color w:val="000000"/>
        </w:rPr>
      </w:pPr>
    </w:p>
    <w:p w:rsidR="00932D92" w:rsidRDefault="00E147EE">
      <w:pPr>
        <w:pStyle w:val="afb"/>
        <w:rPr>
          <w:rFonts w:ascii="Times New Roman"/>
          <w:color w:val="000000"/>
        </w:rPr>
      </w:pPr>
      <w:r>
        <w:rPr>
          <w:rFonts w:ascii="Times New Roman" w:hint="eastAsia"/>
          <w:color w:val="000000"/>
        </w:rPr>
        <w:t>前</w:t>
      </w:r>
      <w:r>
        <w:rPr>
          <w:rFonts w:ascii="Times New Roman" w:hint="eastAsia"/>
          <w:color w:val="000000"/>
        </w:rPr>
        <w:t xml:space="preserve">    </w:t>
      </w:r>
      <w:r>
        <w:rPr>
          <w:rFonts w:ascii="Times New Roman" w:hint="eastAsia"/>
          <w:color w:val="000000"/>
        </w:rPr>
        <w:t>言</w:t>
      </w:r>
      <w:bookmarkEnd w:id="0"/>
    </w:p>
    <w:p w:rsidR="00932D92" w:rsidRPr="00F21A05" w:rsidRDefault="00E147EE">
      <w:pPr>
        <w:pStyle w:val="afc"/>
        <w:spacing w:line="276" w:lineRule="auto"/>
        <w:ind w:firstLine="420"/>
        <w:rPr>
          <w:rFonts w:ascii="Times New Roman"/>
          <w:color w:val="000000"/>
          <w:szCs w:val="21"/>
        </w:rPr>
      </w:pPr>
      <w:r w:rsidRPr="00F21A05">
        <w:rPr>
          <w:rFonts w:ascii="Times New Roman"/>
          <w:color w:val="000000"/>
          <w:szCs w:val="21"/>
        </w:rPr>
        <w:t>本文件按照</w:t>
      </w:r>
      <w:r w:rsidRPr="00F21A05">
        <w:rPr>
          <w:rFonts w:ascii="Times New Roman"/>
          <w:color w:val="000000"/>
          <w:szCs w:val="21"/>
        </w:rPr>
        <w:t>GB/T 1.1—2020</w:t>
      </w:r>
      <w:r w:rsidRPr="00F21A05">
        <w:rPr>
          <w:rFonts w:ascii="Times New Roman"/>
          <w:color w:val="000000"/>
          <w:szCs w:val="21"/>
        </w:rPr>
        <w:t>《标准化工作导则</w:t>
      </w:r>
      <w:r w:rsidRPr="00F21A05">
        <w:rPr>
          <w:rFonts w:ascii="Times New Roman"/>
          <w:color w:val="000000"/>
          <w:szCs w:val="21"/>
        </w:rPr>
        <w:t xml:space="preserve">  </w:t>
      </w:r>
      <w:r w:rsidRPr="00F21A05">
        <w:rPr>
          <w:rFonts w:ascii="Times New Roman"/>
          <w:color w:val="000000"/>
          <w:szCs w:val="21"/>
        </w:rPr>
        <w:t>第</w:t>
      </w:r>
      <w:r w:rsidRPr="00F21A05">
        <w:rPr>
          <w:rFonts w:ascii="Times New Roman"/>
          <w:color w:val="000000"/>
          <w:szCs w:val="21"/>
        </w:rPr>
        <w:t>1</w:t>
      </w:r>
      <w:r w:rsidRPr="00F21A05">
        <w:rPr>
          <w:rFonts w:ascii="Times New Roman"/>
          <w:color w:val="000000"/>
          <w:szCs w:val="21"/>
        </w:rPr>
        <w:t>部分：标准化文件的结构和起草规则》的规定起草。</w:t>
      </w:r>
    </w:p>
    <w:p w:rsidR="00932D92" w:rsidRPr="00F21A05" w:rsidRDefault="00E147EE">
      <w:pPr>
        <w:pStyle w:val="afc"/>
        <w:spacing w:line="276" w:lineRule="auto"/>
        <w:ind w:firstLine="420"/>
        <w:rPr>
          <w:rFonts w:ascii="Times New Roman"/>
          <w:color w:val="000000"/>
          <w:szCs w:val="21"/>
        </w:rPr>
      </w:pPr>
      <w:r w:rsidRPr="00F21A05">
        <w:rPr>
          <w:rFonts w:ascii="Times New Roman"/>
          <w:color w:val="000000"/>
          <w:szCs w:val="21"/>
        </w:rPr>
        <w:t>请注意本文件的某些内容可能涉及专利。本文件的发布机构不承担识别专利的责任。</w:t>
      </w:r>
    </w:p>
    <w:p w:rsidR="00932D92" w:rsidRPr="00F21A05" w:rsidRDefault="00E147EE">
      <w:pPr>
        <w:pStyle w:val="afc"/>
        <w:spacing w:line="276" w:lineRule="auto"/>
        <w:ind w:firstLine="420"/>
        <w:rPr>
          <w:rFonts w:ascii="Times New Roman"/>
          <w:color w:val="000000"/>
          <w:szCs w:val="21"/>
        </w:rPr>
      </w:pPr>
      <w:r w:rsidRPr="00F21A05">
        <w:rPr>
          <w:rFonts w:ascii="Times New Roman"/>
          <w:color w:val="000000"/>
          <w:szCs w:val="21"/>
        </w:rPr>
        <w:t>本文件由江苏省农作物标准化技术委员会提出、归口并组织实施。</w:t>
      </w:r>
    </w:p>
    <w:p w:rsidR="00932D92" w:rsidRPr="00F21A05" w:rsidRDefault="00E147EE">
      <w:pPr>
        <w:pStyle w:val="afc"/>
        <w:spacing w:line="276" w:lineRule="auto"/>
        <w:ind w:firstLine="420"/>
        <w:rPr>
          <w:rFonts w:ascii="Times New Roman"/>
          <w:color w:val="000000"/>
          <w:szCs w:val="21"/>
        </w:rPr>
      </w:pPr>
      <w:r w:rsidRPr="00F21A05">
        <w:rPr>
          <w:rFonts w:ascii="Times New Roman"/>
          <w:color w:val="000000"/>
          <w:szCs w:val="21"/>
        </w:rPr>
        <w:t>本文件起草单位：扬州大学、江苏省农业科学院、江苏省农垦农业发展股份有限公司、射阳县农业农村局、东台市农业农村局。</w:t>
      </w:r>
    </w:p>
    <w:p w:rsidR="00932D92" w:rsidRPr="00F21A05" w:rsidRDefault="00E147EE">
      <w:pPr>
        <w:pStyle w:val="afc"/>
        <w:spacing w:line="276" w:lineRule="auto"/>
        <w:ind w:firstLine="420"/>
        <w:rPr>
          <w:rFonts w:ascii="Times New Roman"/>
          <w:color w:val="000000"/>
          <w:sz w:val="24"/>
          <w:szCs w:val="24"/>
        </w:rPr>
        <w:sectPr w:rsidR="00932D92" w:rsidRPr="00F21A05">
          <w:footerReference w:type="default" r:id="rId12"/>
          <w:pgSz w:w="11906" w:h="16838"/>
          <w:pgMar w:top="1400" w:right="1400" w:bottom="1400" w:left="1400" w:header="851" w:footer="992" w:gutter="0"/>
          <w:cols w:space="425"/>
          <w:docGrid w:type="lines" w:linePitch="312"/>
        </w:sectPr>
      </w:pPr>
      <w:r w:rsidRPr="00F21A05">
        <w:rPr>
          <w:rFonts w:ascii="Times New Roman"/>
          <w:color w:val="000000"/>
          <w:szCs w:val="21"/>
        </w:rPr>
        <w:t>本文件主要起草人：戴其根、黄礼庆</w:t>
      </w:r>
      <w:r w:rsidRPr="00F21A05">
        <w:rPr>
          <w:rFonts w:ascii="Times New Roman"/>
          <w:szCs w:val="21"/>
        </w:rPr>
        <w:t>、</w:t>
      </w:r>
      <w:r w:rsidRPr="00F21A05">
        <w:rPr>
          <w:rFonts w:ascii="Times New Roman"/>
          <w:color w:val="000000"/>
          <w:szCs w:val="21"/>
        </w:rPr>
        <w:t>朱忠阳、</w:t>
      </w:r>
      <w:r w:rsidRPr="00F21A05">
        <w:rPr>
          <w:rFonts w:ascii="Times New Roman"/>
          <w:szCs w:val="21"/>
        </w:rPr>
        <w:t>徐曙、潘玉霞</w:t>
      </w:r>
      <w:r w:rsidRPr="00F21A05">
        <w:rPr>
          <w:rFonts w:ascii="Times New Roman"/>
          <w:color w:val="000000"/>
          <w:szCs w:val="21"/>
        </w:rPr>
        <w:t>、</w:t>
      </w:r>
      <w:r w:rsidRPr="00F21A05">
        <w:rPr>
          <w:rFonts w:ascii="Times New Roman"/>
          <w:szCs w:val="21"/>
        </w:rPr>
        <w:t> </w:t>
      </w:r>
      <w:r w:rsidRPr="00F21A05">
        <w:rPr>
          <w:rFonts w:ascii="Times New Roman"/>
          <w:szCs w:val="21"/>
        </w:rPr>
        <w:t>卢丽娟、王学健、韦还和、陈英龙、何红梅、霍中洋、许轲、魏海燕</w:t>
      </w:r>
      <w:r w:rsidRPr="00F21A05">
        <w:rPr>
          <w:rFonts w:ascii="Times New Roman"/>
          <w:color w:val="000000"/>
          <w:szCs w:val="21"/>
        </w:rPr>
        <w:t>、</w:t>
      </w:r>
      <w:proofErr w:type="gramStart"/>
      <w:r w:rsidRPr="00F21A05">
        <w:rPr>
          <w:rFonts w:ascii="Times New Roman"/>
          <w:color w:val="000000"/>
          <w:szCs w:val="21"/>
        </w:rPr>
        <w:t>郭</w:t>
      </w:r>
      <w:proofErr w:type="gramEnd"/>
      <w:r w:rsidRPr="00F21A05">
        <w:rPr>
          <w:rFonts w:ascii="Times New Roman"/>
          <w:color w:val="000000"/>
          <w:szCs w:val="21"/>
        </w:rPr>
        <w:t>保卫、高平磊、杨国英。</w:t>
      </w:r>
    </w:p>
    <w:bookmarkEnd w:id="1"/>
    <w:p w:rsidR="00932D92" w:rsidRPr="00F21A05" w:rsidRDefault="00E147EE">
      <w:pPr>
        <w:pStyle w:val="afc"/>
        <w:ind w:firstLine="720"/>
        <w:jc w:val="center"/>
        <w:rPr>
          <w:rFonts w:ascii="Times New Roman" w:eastAsia="黑体"/>
          <w:sz w:val="36"/>
          <w:szCs w:val="36"/>
        </w:rPr>
      </w:pPr>
      <w:r w:rsidRPr="00F21A05">
        <w:rPr>
          <w:rFonts w:ascii="Times New Roman" w:eastAsia="黑体"/>
          <w:sz w:val="36"/>
          <w:szCs w:val="36"/>
        </w:rPr>
        <w:lastRenderedPageBreak/>
        <w:t>微喷灌培育机插</w:t>
      </w:r>
      <w:proofErr w:type="gramStart"/>
      <w:r w:rsidRPr="00F21A05">
        <w:rPr>
          <w:rFonts w:ascii="Times New Roman" w:eastAsia="黑体"/>
          <w:sz w:val="36"/>
          <w:szCs w:val="36"/>
        </w:rPr>
        <w:t>稻长秧龄</w:t>
      </w:r>
      <w:proofErr w:type="gramEnd"/>
      <w:r w:rsidRPr="00F21A05">
        <w:rPr>
          <w:rFonts w:ascii="Times New Roman" w:eastAsia="黑体"/>
          <w:sz w:val="36"/>
          <w:szCs w:val="36"/>
        </w:rPr>
        <w:t>壮秧技术规程</w:t>
      </w:r>
    </w:p>
    <w:p w:rsidR="00932D92" w:rsidRPr="00F21A05" w:rsidRDefault="00E147EE">
      <w:pPr>
        <w:pStyle w:val="a1"/>
        <w:numPr>
          <w:ilvl w:val="0"/>
          <w:numId w:val="5"/>
        </w:numPr>
        <w:tabs>
          <w:tab w:val="clear" w:pos="992"/>
        </w:tabs>
        <w:spacing w:before="312" w:after="312"/>
        <w:ind w:left="0" w:firstLine="0"/>
        <w:rPr>
          <w:rFonts w:ascii="Times New Roman"/>
        </w:rPr>
      </w:pPr>
      <w:r w:rsidRPr="00F21A05">
        <w:rPr>
          <w:rFonts w:ascii="Times New Roman"/>
        </w:rPr>
        <w:t>范围</w:t>
      </w:r>
    </w:p>
    <w:p w:rsidR="00932D92" w:rsidRPr="00F21A05" w:rsidRDefault="00E147EE">
      <w:pPr>
        <w:pStyle w:val="afff4"/>
        <w:spacing w:line="276" w:lineRule="auto"/>
        <w:ind w:firstLine="420"/>
        <w:rPr>
          <w:rFonts w:ascii="Times New Roman"/>
        </w:rPr>
      </w:pPr>
      <w:r w:rsidRPr="00F21A05">
        <w:rPr>
          <w:rFonts w:ascii="Times New Roman"/>
        </w:rPr>
        <w:t>本文件规定了微喷灌培育机插稻的长秧龄壮秧的壮秧指标、播前准备、微喷灌设施与布局、播种、苗床管理、</w:t>
      </w:r>
      <w:r w:rsidR="00C649A7" w:rsidRPr="00F21A05">
        <w:rPr>
          <w:rFonts w:ascii="Times New Roman"/>
        </w:rPr>
        <w:t>生产档案</w:t>
      </w:r>
      <w:r w:rsidRPr="00F21A05">
        <w:rPr>
          <w:rFonts w:ascii="Times New Roman"/>
        </w:rPr>
        <w:t>等技术要求。</w:t>
      </w:r>
    </w:p>
    <w:p w:rsidR="00932D92" w:rsidRPr="00F21A05" w:rsidRDefault="00E147EE">
      <w:pPr>
        <w:pStyle w:val="afff4"/>
        <w:spacing w:line="276" w:lineRule="auto"/>
        <w:ind w:firstLine="420"/>
        <w:rPr>
          <w:rFonts w:ascii="Times New Roman"/>
        </w:rPr>
      </w:pPr>
      <w:r w:rsidRPr="00F21A05">
        <w:rPr>
          <w:rFonts w:ascii="Times New Roman"/>
        </w:rPr>
        <w:t>本文件适用于以微喷灌方式培育机插水稻长秧龄壮秧。</w:t>
      </w:r>
    </w:p>
    <w:p w:rsidR="00932D92" w:rsidRPr="00F21A05" w:rsidRDefault="00E147EE">
      <w:pPr>
        <w:pStyle w:val="a1"/>
        <w:numPr>
          <w:ilvl w:val="0"/>
          <w:numId w:val="5"/>
        </w:numPr>
        <w:tabs>
          <w:tab w:val="clear" w:pos="992"/>
        </w:tabs>
        <w:spacing w:before="312" w:after="312"/>
        <w:ind w:left="0" w:firstLine="0"/>
        <w:rPr>
          <w:rFonts w:ascii="Times New Roman"/>
        </w:rPr>
      </w:pPr>
      <w:bookmarkStart w:id="2" w:name="_Toc111266861"/>
      <w:r w:rsidRPr="00F21A05">
        <w:rPr>
          <w:rFonts w:ascii="Times New Roman"/>
        </w:rPr>
        <w:t>规范性引用文件</w:t>
      </w:r>
      <w:bookmarkEnd w:id="2"/>
    </w:p>
    <w:p w:rsidR="00932D92" w:rsidRPr="00F21A05" w:rsidRDefault="00E147EE">
      <w:pPr>
        <w:pStyle w:val="afc"/>
        <w:tabs>
          <w:tab w:val="left" w:pos="576"/>
        </w:tabs>
        <w:spacing w:line="276" w:lineRule="auto"/>
        <w:ind w:firstLine="420"/>
        <w:rPr>
          <w:rFonts w:ascii="Times New Roman"/>
          <w:color w:val="000000"/>
          <w:szCs w:val="21"/>
        </w:rPr>
      </w:pPr>
      <w:r w:rsidRPr="00F21A05">
        <w:rPr>
          <w:rFonts w:ascii="Times New Roman"/>
          <w:color w:val="000000"/>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932D92" w:rsidRPr="00F21A05" w:rsidRDefault="00E147EE">
      <w:pPr>
        <w:pStyle w:val="afc"/>
        <w:tabs>
          <w:tab w:val="left" w:pos="576"/>
        </w:tabs>
        <w:spacing w:line="276" w:lineRule="auto"/>
        <w:ind w:firstLine="420"/>
        <w:rPr>
          <w:rFonts w:ascii="Times New Roman"/>
          <w:kern w:val="2"/>
          <w:szCs w:val="21"/>
        </w:rPr>
      </w:pPr>
      <w:r w:rsidRPr="00F21A05">
        <w:rPr>
          <w:rFonts w:ascii="Times New Roman"/>
          <w:kern w:val="2"/>
          <w:szCs w:val="21"/>
        </w:rPr>
        <w:t xml:space="preserve">GB 4404.1 </w:t>
      </w:r>
      <w:r w:rsidRPr="00F21A05">
        <w:rPr>
          <w:rFonts w:ascii="Times New Roman"/>
          <w:kern w:val="2"/>
          <w:szCs w:val="21"/>
        </w:rPr>
        <w:t>粮食作物种子</w:t>
      </w:r>
      <w:r w:rsidRPr="00F21A05">
        <w:rPr>
          <w:rFonts w:ascii="Times New Roman"/>
          <w:kern w:val="2"/>
          <w:szCs w:val="21"/>
        </w:rPr>
        <w:t xml:space="preserve"> </w:t>
      </w:r>
      <w:r w:rsidRPr="00F21A05">
        <w:rPr>
          <w:rFonts w:ascii="Times New Roman"/>
          <w:kern w:val="2"/>
          <w:szCs w:val="21"/>
        </w:rPr>
        <w:t>第</w:t>
      </w:r>
      <w:r w:rsidRPr="00F21A05">
        <w:rPr>
          <w:rFonts w:ascii="Times New Roman"/>
          <w:kern w:val="2"/>
          <w:szCs w:val="21"/>
        </w:rPr>
        <w:t>1</w:t>
      </w:r>
      <w:r w:rsidRPr="00F21A05">
        <w:rPr>
          <w:rFonts w:ascii="Times New Roman"/>
          <w:kern w:val="2"/>
          <w:szCs w:val="21"/>
        </w:rPr>
        <w:t>部分：</w:t>
      </w:r>
      <w:proofErr w:type="gramStart"/>
      <w:r w:rsidRPr="00F21A05">
        <w:rPr>
          <w:rFonts w:ascii="Times New Roman"/>
          <w:kern w:val="2"/>
          <w:szCs w:val="21"/>
        </w:rPr>
        <w:t>禾</w:t>
      </w:r>
      <w:proofErr w:type="gramEnd"/>
      <w:r w:rsidRPr="00F21A05">
        <w:rPr>
          <w:rFonts w:ascii="Times New Roman"/>
          <w:kern w:val="2"/>
          <w:szCs w:val="21"/>
        </w:rPr>
        <w:t>谷类</w:t>
      </w:r>
    </w:p>
    <w:p w:rsidR="00932D92" w:rsidRPr="00F21A05" w:rsidRDefault="00E147EE">
      <w:pPr>
        <w:pStyle w:val="afc"/>
        <w:tabs>
          <w:tab w:val="left" w:pos="576"/>
        </w:tabs>
        <w:spacing w:line="276" w:lineRule="auto"/>
        <w:ind w:firstLine="420"/>
        <w:rPr>
          <w:rFonts w:ascii="Times New Roman"/>
          <w:kern w:val="2"/>
          <w:szCs w:val="21"/>
        </w:rPr>
      </w:pPr>
      <w:r w:rsidRPr="00F21A05">
        <w:rPr>
          <w:rFonts w:ascii="Times New Roman"/>
          <w:kern w:val="2"/>
          <w:szCs w:val="21"/>
        </w:rPr>
        <w:t xml:space="preserve">GB/T 8321 </w:t>
      </w:r>
      <w:r w:rsidRPr="00F21A05">
        <w:rPr>
          <w:rFonts w:ascii="Times New Roman"/>
          <w:kern w:val="2"/>
          <w:szCs w:val="21"/>
        </w:rPr>
        <w:t>（所有部分）农药合理使用准则</w:t>
      </w:r>
    </w:p>
    <w:p w:rsidR="00932D92" w:rsidRPr="00F21A05" w:rsidRDefault="00E147EE">
      <w:pPr>
        <w:pStyle w:val="afc"/>
        <w:tabs>
          <w:tab w:val="left" w:pos="576"/>
        </w:tabs>
        <w:spacing w:line="276" w:lineRule="auto"/>
        <w:ind w:firstLine="420"/>
        <w:rPr>
          <w:rFonts w:ascii="Times New Roman"/>
          <w:kern w:val="2"/>
          <w:szCs w:val="21"/>
        </w:rPr>
      </w:pPr>
      <w:r w:rsidRPr="00F21A05">
        <w:rPr>
          <w:rFonts w:ascii="Times New Roman"/>
          <w:kern w:val="2"/>
          <w:szCs w:val="21"/>
        </w:rPr>
        <w:t xml:space="preserve">GB 13663.1 </w:t>
      </w:r>
      <w:r w:rsidRPr="00F21A05">
        <w:rPr>
          <w:rFonts w:ascii="Times New Roman"/>
          <w:kern w:val="2"/>
          <w:szCs w:val="21"/>
        </w:rPr>
        <w:t>给水用聚乙烯（</w:t>
      </w:r>
      <w:r w:rsidRPr="00F21A05">
        <w:rPr>
          <w:rFonts w:ascii="Times New Roman"/>
          <w:kern w:val="2"/>
          <w:szCs w:val="21"/>
        </w:rPr>
        <w:t>PE</w:t>
      </w:r>
      <w:r w:rsidRPr="00F21A05">
        <w:rPr>
          <w:rFonts w:ascii="Times New Roman"/>
          <w:kern w:val="2"/>
          <w:szCs w:val="21"/>
        </w:rPr>
        <w:t>）管道系统</w:t>
      </w:r>
      <w:r w:rsidRPr="00F21A05">
        <w:rPr>
          <w:rFonts w:ascii="Times New Roman"/>
          <w:kern w:val="2"/>
          <w:szCs w:val="21"/>
        </w:rPr>
        <w:t xml:space="preserve"> </w:t>
      </w:r>
      <w:r w:rsidRPr="00F21A05">
        <w:rPr>
          <w:rFonts w:ascii="Times New Roman"/>
          <w:kern w:val="2"/>
          <w:szCs w:val="21"/>
        </w:rPr>
        <w:t>第</w:t>
      </w:r>
      <w:r w:rsidRPr="00F21A05">
        <w:rPr>
          <w:rFonts w:ascii="Times New Roman"/>
          <w:kern w:val="2"/>
          <w:szCs w:val="21"/>
        </w:rPr>
        <w:t>1</w:t>
      </w:r>
      <w:r w:rsidRPr="00F21A05">
        <w:rPr>
          <w:rFonts w:ascii="Times New Roman"/>
          <w:kern w:val="2"/>
          <w:szCs w:val="21"/>
        </w:rPr>
        <w:t>部分：总则</w:t>
      </w:r>
    </w:p>
    <w:p w:rsidR="00932D92" w:rsidRPr="00F21A05" w:rsidRDefault="00E147EE">
      <w:pPr>
        <w:pStyle w:val="afc"/>
        <w:tabs>
          <w:tab w:val="left" w:pos="576"/>
        </w:tabs>
        <w:spacing w:line="276" w:lineRule="auto"/>
        <w:ind w:firstLine="420"/>
        <w:rPr>
          <w:rFonts w:ascii="Times New Roman"/>
          <w:kern w:val="2"/>
          <w:szCs w:val="21"/>
        </w:rPr>
      </w:pPr>
      <w:r w:rsidRPr="00F21A05">
        <w:rPr>
          <w:rFonts w:ascii="Times New Roman"/>
          <w:kern w:val="2"/>
          <w:szCs w:val="21"/>
        </w:rPr>
        <w:t xml:space="preserve">GB 13663.2 </w:t>
      </w:r>
      <w:r w:rsidRPr="00F21A05">
        <w:rPr>
          <w:rFonts w:ascii="Times New Roman"/>
          <w:kern w:val="2"/>
          <w:szCs w:val="21"/>
        </w:rPr>
        <w:t>给水用聚乙烯（</w:t>
      </w:r>
      <w:r w:rsidRPr="00F21A05">
        <w:rPr>
          <w:rFonts w:ascii="Times New Roman"/>
          <w:kern w:val="2"/>
          <w:szCs w:val="21"/>
        </w:rPr>
        <w:t>PE</w:t>
      </w:r>
      <w:r w:rsidRPr="00F21A05">
        <w:rPr>
          <w:rFonts w:ascii="Times New Roman"/>
          <w:kern w:val="2"/>
          <w:szCs w:val="21"/>
        </w:rPr>
        <w:t>）管道系统</w:t>
      </w:r>
      <w:r w:rsidRPr="00F21A05">
        <w:rPr>
          <w:rFonts w:ascii="Times New Roman"/>
          <w:kern w:val="2"/>
          <w:szCs w:val="21"/>
        </w:rPr>
        <w:t xml:space="preserve"> </w:t>
      </w:r>
      <w:r w:rsidRPr="00F21A05">
        <w:rPr>
          <w:rFonts w:ascii="Times New Roman"/>
          <w:kern w:val="2"/>
          <w:szCs w:val="21"/>
        </w:rPr>
        <w:t>第</w:t>
      </w:r>
      <w:r w:rsidRPr="00F21A05">
        <w:rPr>
          <w:rFonts w:ascii="Times New Roman"/>
          <w:kern w:val="2"/>
          <w:szCs w:val="21"/>
        </w:rPr>
        <w:t>2</w:t>
      </w:r>
      <w:r w:rsidRPr="00F21A05">
        <w:rPr>
          <w:rFonts w:ascii="Times New Roman"/>
          <w:kern w:val="2"/>
          <w:szCs w:val="21"/>
        </w:rPr>
        <w:t>部分：管材</w:t>
      </w:r>
    </w:p>
    <w:p w:rsidR="00932D92" w:rsidRPr="00F21A05" w:rsidRDefault="00E147EE">
      <w:pPr>
        <w:pStyle w:val="afc"/>
        <w:tabs>
          <w:tab w:val="left" w:pos="576"/>
        </w:tabs>
        <w:spacing w:line="276" w:lineRule="auto"/>
        <w:ind w:firstLine="420"/>
        <w:rPr>
          <w:rFonts w:ascii="Times New Roman"/>
          <w:kern w:val="2"/>
          <w:szCs w:val="21"/>
        </w:rPr>
      </w:pPr>
      <w:r w:rsidRPr="00F21A05">
        <w:rPr>
          <w:rFonts w:ascii="Times New Roman"/>
          <w:kern w:val="2"/>
          <w:szCs w:val="21"/>
        </w:rPr>
        <w:t xml:space="preserve">GB 13663.3 </w:t>
      </w:r>
      <w:r w:rsidRPr="00F21A05">
        <w:rPr>
          <w:rFonts w:ascii="Times New Roman"/>
          <w:kern w:val="2"/>
          <w:szCs w:val="21"/>
        </w:rPr>
        <w:t>给水用聚乙烯（</w:t>
      </w:r>
      <w:r w:rsidRPr="00F21A05">
        <w:rPr>
          <w:rFonts w:ascii="Times New Roman"/>
          <w:kern w:val="2"/>
          <w:szCs w:val="21"/>
        </w:rPr>
        <w:t>PE</w:t>
      </w:r>
      <w:r w:rsidRPr="00F21A05">
        <w:rPr>
          <w:rFonts w:ascii="Times New Roman"/>
          <w:kern w:val="2"/>
          <w:szCs w:val="21"/>
        </w:rPr>
        <w:t>）管道系统</w:t>
      </w:r>
      <w:r w:rsidRPr="00F21A05">
        <w:rPr>
          <w:rFonts w:ascii="Times New Roman"/>
          <w:kern w:val="2"/>
          <w:szCs w:val="21"/>
        </w:rPr>
        <w:t xml:space="preserve"> </w:t>
      </w:r>
      <w:r w:rsidRPr="00F21A05">
        <w:rPr>
          <w:rFonts w:ascii="Times New Roman"/>
          <w:kern w:val="2"/>
          <w:szCs w:val="21"/>
        </w:rPr>
        <w:t>第</w:t>
      </w:r>
      <w:r w:rsidRPr="00F21A05">
        <w:rPr>
          <w:rFonts w:ascii="Times New Roman"/>
          <w:kern w:val="2"/>
          <w:szCs w:val="21"/>
        </w:rPr>
        <w:t>3</w:t>
      </w:r>
      <w:r w:rsidRPr="00F21A05">
        <w:rPr>
          <w:rFonts w:ascii="Times New Roman"/>
          <w:kern w:val="2"/>
          <w:szCs w:val="21"/>
        </w:rPr>
        <w:t>部分：管件</w:t>
      </w:r>
    </w:p>
    <w:p w:rsidR="00932D92" w:rsidRPr="00F21A05" w:rsidRDefault="00E147EE">
      <w:pPr>
        <w:pStyle w:val="afc"/>
        <w:tabs>
          <w:tab w:val="left" w:pos="576"/>
        </w:tabs>
        <w:spacing w:line="276" w:lineRule="auto"/>
        <w:ind w:firstLine="420"/>
        <w:rPr>
          <w:rFonts w:ascii="Times New Roman"/>
          <w:kern w:val="2"/>
          <w:szCs w:val="21"/>
        </w:rPr>
      </w:pPr>
      <w:r w:rsidRPr="00F21A05">
        <w:rPr>
          <w:rFonts w:ascii="Times New Roman"/>
          <w:kern w:val="2"/>
          <w:szCs w:val="21"/>
        </w:rPr>
        <w:t xml:space="preserve">GB 13663.5 </w:t>
      </w:r>
      <w:r w:rsidRPr="00F21A05">
        <w:rPr>
          <w:rFonts w:ascii="Times New Roman"/>
          <w:kern w:val="2"/>
          <w:szCs w:val="21"/>
        </w:rPr>
        <w:t>给水用聚乙烯（</w:t>
      </w:r>
      <w:r w:rsidRPr="00F21A05">
        <w:rPr>
          <w:rFonts w:ascii="Times New Roman"/>
          <w:kern w:val="2"/>
          <w:szCs w:val="21"/>
        </w:rPr>
        <w:t>PE</w:t>
      </w:r>
      <w:r w:rsidRPr="00F21A05">
        <w:rPr>
          <w:rFonts w:ascii="Times New Roman"/>
          <w:kern w:val="2"/>
          <w:szCs w:val="21"/>
        </w:rPr>
        <w:t>）管道系统</w:t>
      </w:r>
      <w:r w:rsidRPr="00F21A05">
        <w:rPr>
          <w:rFonts w:ascii="Times New Roman"/>
          <w:kern w:val="2"/>
          <w:szCs w:val="21"/>
        </w:rPr>
        <w:t xml:space="preserve"> </w:t>
      </w:r>
      <w:r w:rsidRPr="00F21A05">
        <w:rPr>
          <w:rFonts w:ascii="Times New Roman"/>
          <w:kern w:val="2"/>
          <w:szCs w:val="21"/>
        </w:rPr>
        <w:t>第</w:t>
      </w:r>
      <w:r w:rsidRPr="00F21A05">
        <w:rPr>
          <w:rFonts w:ascii="Times New Roman"/>
          <w:kern w:val="2"/>
          <w:szCs w:val="21"/>
        </w:rPr>
        <w:t>5</w:t>
      </w:r>
      <w:r w:rsidRPr="00F21A05">
        <w:rPr>
          <w:rFonts w:ascii="Times New Roman"/>
          <w:kern w:val="2"/>
          <w:szCs w:val="21"/>
        </w:rPr>
        <w:t>部分：系统适用性</w:t>
      </w:r>
    </w:p>
    <w:p w:rsidR="00932D92" w:rsidRPr="00F21A05" w:rsidRDefault="00E147EE">
      <w:pPr>
        <w:pStyle w:val="afc"/>
        <w:tabs>
          <w:tab w:val="left" w:pos="576"/>
        </w:tabs>
        <w:spacing w:line="276" w:lineRule="auto"/>
        <w:ind w:firstLine="420"/>
        <w:rPr>
          <w:rFonts w:ascii="Times New Roman"/>
          <w:kern w:val="2"/>
          <w:szCs w:val="21"/>
        </w:rPr>
      </w:pPr>
      <w:r w:rsidRPr="00F21A05">
        <w:rPr>
          <w:rFonts w:ascii="Times New Roman"/>
          <w:kern w:val="2"/>
          <w:szCs w:val="21"/>
        </w:rPr>
        <w:t xml:space="preserve">NY/T 1534 </w:t>
      </w:r>
      <w:r w:rsidRPr="00F21A05">
        <w:rPr>
          <w:rFonts w:ascii="Times New Roman"/>
          <w:kern w:val="2"/>
          <w:szCs w:val="21"/>
        </w:rPr>
        <w:t>水稻工厂化育秧技术要求</w:t>
      </w:r>
    </w:p>
    <w:p w:rsidR="00932D92" w:rsidRPr="00F21A05" w:rsidRDefault="00E147EE">
      <w:pPr>
        <w:pStyle w:val="a1"/>
        <w:numPr>
          <w:ilvl w:val="0"/>
          <w:numId w:val="5"/>
        </w:numPr>
        <w:tabs>
          <w:tab w:val="clear" w:pos="992"/>
        </w:tabs>
        <w:spacing w:before="312" w:after="312"/>
        <w:ind w:left="0" w:firstLine="0"/>
        <w:rPr>
          <w:rFonts w:ascii="Times New Roman"/>
        </w:rPr>
      </w:pPr>
      <w:r w:rsidRPr="00F21A05">
        <w:rPr>
          <w:rFonts w:ascii="Times New Roman"/>
        </w:rPr>
        <w:t>术语和定义</w:t>
      </w:r>
    </w:p>
    <w:p w:rsidR="00932D92" w:rsidRPr="00F21A05" w:rsidRDefault="00E147EE">
      <w:pPr>
        <w:pStyle w:val="afc"/>
        <w:tabs>
          <w:tab w:val="left" w:pos="576"/>
        </w:tabs>
        <w:spacing w:beforeLines="50" w:before="156" w:afterLines="50" w:after="156" w:line="276" w:lineRule="auto"/>
        <w:ind w:firstLine="420"/>
        <w:rPr>
          <w:rFonts w:ascii="Times New Roman"/>
          <w:kern w:val="2"/>
          <w:szCs w:val="21"/>
        </w:rPr>
      </w:pPr>
      <w:r w:rsidRPr="00F21A05">
        <w:rPr>
          <w:rFonts w:ascii="Times New Roman"/>
        </w:rPr>
        <w:t>下列术语和定义适用于本文件。</w:t>
      </w:r>
    </w:p>
    <w:p w:rsidR="00932D92" w:rsidRPr="00F21A05" w:rsidRDefault="00E147EE">
      <w:pPr>
        <w:pStyle w:val="afc"/>
        <w:tabs>
          <w:tab w:val="left" w:pos="576"/>
        </w:tabs>
        <w:spacing w:beforeLines="50" w:before="156" w:afterLines="50" w:after="156" w:line="276" w:lineRule="auto"/>
        <w:ind w:firstLineChars="0" w:firstLine="0"/>
        <w:rPr>
          <w:rFonts w:ascii="Times New Roman"/>
          <w:kern w:val="2"/>
          <w:szCs w:val="21"/>
        </w:rPr>
      </w:pPr>
      <w:r w:rsidRPr="00F21A05">
        <w:rPr>
          <w:rFonts w:ascii="Times New Roman"/>
          <w:kern w:val="2"/>
          <w:szCs w:val="21"/>
        </w:rPr>
        <w:t xml:space="preserve">3.1 </w:t>
      </w:r>
    </w:p>
    <w:p w:rsidR="00932D92" w:rsidRPr="00F21A05" w:rsidRDefault="00E147EE">
      <w:pPr>
        <w:pStyle w:val="afc"/>
        <w:tabs>
          <w:tab w:val="left" w:pos="576"/>
        </w:tabs>
        <w:spacing w:beforeLines="50" w:before="156" w:afterLines="50" w:after="156" w:line="276" w:lineRule="auto"/>
        <w:ind w:firstLine="420"/>
        <w:rPr>
          <w:rFonts w:ascii="Times New Roman"/>
          <w:kern w:val="2"/>
          <w:szCs w:val="21"/>
        </w:rPr>
      </w:pPr>
      <w:r w:rsidRPr="00F21A05">
        <w:rPr>
          <w:rFonts w:ascii="Times New Roman" w:eastAsia="黑体"/>
          <w:kern w:val="2"/>
          <w:szCs w:val="21"/>
        </w:rPr>
        <w:t>长秧龄秧苗</w:t>
      </w:r>
      <w:r w:rsidRPr="00F21A05">
        <w:rPr>
          <w:rFonts w:ascii="Times New Roman" w:eastAsia="黑体"/>
          <w:kern w:val="2"/>
          <w:szCs w:val="21"/>
        </w:rPr>
        <w:t xml:space="preserve"> </w:t>
      </w:r>
      <w:r w:rsidRPr="00F21A05">
        <w:rPr>
          <w:rFonts w:ascii="Times New Roman"/>
          <w:kern w:val="2"/>
          <w:szCs w:val="21"/>
        </w:rPr>
        <w:t>long age seedling</w:t>
      </w:r>
    </w:p>
    <w:p w:rsidR="00932D92" w:rsidRPr="00F21A05" w:rsidRDefault="00E147EE">
      <w:pPr>
        <w:pStyle w:val="afc"/>
        <w:tabs>
          <w:tab w:val="left" w:pos="576"/>
        </w:tabs>
        <w:spacing w:line="276" w:lineRule="auto"/>
        <w:ind w:firstLine="420"/>
        <w:rPr>
          <w:rFonts w:ascii="Times New Roman"/>
          <w:kern w:val="2"/>
          <w:szCs w:val="21"/>
        </w:rPr>
      </w:pPr>
      <w:r w:rsidRPr="00F21A05">
        <w:rPr>
          <w:rFonts w:ascii="Times New Roman"/>
          <w:kern w:val="2"/>
          <w:szCs w:val="21"/>
        </w:rPr>
        <w:t>用于</w:t>
      </w:r>
      <w:proofErr w:type="gramStart"/>
      <w:r w:rsidRPr="00F21A05">
        <w:rPr>
          <w:rFonts w:ascii="Times New Roman"/>
          <w:kern w:val="2"/>
          <w:szCs w:val="21"/>
        </w:rPr>
        <w:t>毯</w:t>
      </w:r>
      <w:proofErr w:type="gramEnd"/>
      <w:r w:rsidRPr="00F21A05">
        <w:rPr>
          <w:rFonts w:ascii="Times New Roman"/>
          <w:kern w:val="2"/>
          <w:szCs w:val="21"/>
        </w:rPr>
        <w:t>苗机插的秧龄</w:t>
      </w:r>
      <w:r w:rsidRPr="00F21A05">
        <w:rPr>
          <w:rFonts w:ascii="Times New Roman"/>
          <w:kern w:val="2"/>
          <w:szCs w:val="21"/>
        </w:rPr>
        <w:t>25 d</w:t>
      </w:r>
      <w:r w:rsidRPr="00F21A05">
        <w:rPr>
          <w:rFonts w:ascii="Times New Roman"/>
          <w:kern w:val="2"/>
          <w:szCs w:val="21"/>
        </w:rPr>
        <w:t>～</w:t>
      </w:r>
      <w:r w:rsidRPr="00F21A05">
        <w:rPr>
          <w:rFonts w:ascii="Times New Roman"/>
          <w:kern w:val="2"/>
          <w:szCs w:val="21"/>
        </w:rPr>
        <w:t>35 d</w:t>
      </w:r>
      <w:r w:rsidRPr="00F21A05">
        <w:rPr>
          <w:rFonts w:ascii="Times New Roman"/>
          <w:kern w:val="2"/>
          <w:szCs w:val="21"/>
        </w:rPr>
        <w:t>、叶龄</w:t>
      </w:r>
      <w:r w:rsidRPr="00F21A05">
        <w:rPr>
          <w:rFonts w:ascii="Times New Roman"/>
          <w:kern w:val="2"/>
          <w:szCs w:val="21"/>
        </w:rPr>
        <w:t xml:space="preserve">4.5 </w:t>
      </w:r>
      <w:r w:rsidRPr="00F21A05">
        <w:rPr>
          <w:rFonts w:ascii="Times New Roman"/>
          <w:kern w:val="2"/>
          <w:szCs w:val="21"/>
        </w:rPr>
        <w:t>叶～</w:t>
      </w:r>
      <w:r w:rsidRPr="00F21A05">
        <w:rPr>
          <w:rFonts w:ascii="Times New Roman"/>
          <w:kern w:val="2"/>
          <w:szCs w:val="21"/>
        </w:rPr>
        <w:t xml:space="preserve">5.5 </w:t>
      </w:r>
      <w:r w:rsidRPr="00F21A05">
        <w:rPr>
          <w:rFonts w:ascii="Times New Roman"/>
          <w:kern w:val="2"/>
          <w:szCs w:val="21"/>
        </w:rPr>
        <w:t>叶的秧苗，秧龄比</w:t>
      </w:r>
      <w:proofErr w:type="gramStart"/>
      <w:r w:rsidRPr="00F21A05">
        <w:rPr>
          <w:rFonts w:ascii="Times New Roman"/>
          <w:kern w:val="2"/>
          <w:szCs w:val="21"/>
        </w:rPr>
        <w:t>常规机</w:t>
      </w:r>
      <w:proofErr w:type="gramEnd"/>
      <w:r w:rsidRPr="00F21A05">
        <w:rPr>
          <w:rFonts w:ascii="Times New Roman"/>
          <w:kern w:val="2"/>
          <w:szCs w:val="21"/>
        </w:rPr>
        <w:t>插秧苗长</w:t>
      </w:r>
      <w:r w:rsidRPr="00F21A05">
        <w:rPr>
          <w:rFonts w:ascii="Times New Roman"/>
          <w:kern w:val="2"/>
          <w:szCs w:val="21"/>
        </w:rPr>
        <w:t>5 d</w:t>
      </w:r>
      <w:r w:rsidRPr="00F21A05">
        <w:rPr>
          <w:rFonts w:ascii="Times New Roman"/>
          <w:kern w:val="2"/>
          <w:szCs w:val="21"/>
        </w:rPr>
        <w:t>～</w:t>
      </w:r>
      <w:r w:rsidRPr="00F21A05">
        <w:rPr>
          <w:rFonts w:ascii="Times New Roman"/>
          <w:kern w:val="2"/>
          <w:szCs w:val="21"/>
        </w:rPr>
        <w:t>15 d</w:t>
      </w:r>
      <w:r w:rsidRPr="00F21A05">
        <w:rPr>
          <w:rFonts w:ascii="Times New Roman"/>
          <w:kern w:val="2"/>
          <w:szCs w:val="21"/>
        </w:rPr>
        <w:t>、叶龄增加</w:t>
      </w:r>
      <w:r w:rsidRPr="00F21A05">
        <w:rPr>
          <w:rFonts w:ascii="Times New Roman"/>
          <w:kern w:val="2"/>
          <w:szCs w:val="21"/>
        </w:rPr>
        <w:t xml:space="preserve">1.0 </w:t>
      </w:r>
      <w:r w:rsidRPr="00F21A05">
        <w:rPr>
          <w:rFonts w:ascii="Times New Roman"/>
          <w:kern w:val="2"/>
          <w:szCs w:val="21"/>
        </w:rPr>
        <w:t>叶～</w:t>
      </w:r>
      <w:r w:rsidRPr="00F21A05">
        <w:rPr>
          <w:rFonts w:ascii="Times New Roman"/>
          <w:kern w:val="2"/>
          <w:szCs w:val="21"/>
        </w:rPr>
        <w:t xml:space="preserve">1.5 </w:t>
      </w:r>
      <w:r w:rsidRPr="00F21A05">
        <w:rPr>
          <w:rFonts w:ascii="Times New Roman"/>
          <w:kern w:val="2"/>
          <w:szCs w:val="21"/>
        </w:rPr>
        <w:t>叶。</w:t>
      </w:r>
    </w:p>
    <w:p w:rsidR="00932D92" w:rsidRPr="00F21A05" w:rsidRDefault="00E147EE">
      <w:pPr>
        <w:pStyle w:val="afc"/>
        <w:tabs>
          <w:tab w:val="left" w:pos="576"/>
        </w:tabs>
        <w:spacing w:beforeLines="50" w:before="156" w:afterLines="50" w:after="156" w:line="276" w:lineRule="auto"/>
        <w:ind w:firstLineChars="0" w:firstLine="0"/>
        <w:rPr>
          <w:rFonts w:ascii="Times New Roman"/>
          <w:kern w:val="2"/>
          <w:szCs w:val="21"/>
        </w:rPr>
      </w:pPr>
      <w:r w:rsidRPr="00F21A05">
        <w:rPr>
          <w:rFonts w:ascii="Times New Roman"/>
          <w:kern w:val="2"/>
          <w:szCs w:val="21"/>
        </w:rPr>
        <w:t>3.2</w:t>
      </w:r>
    </w:p>
    <w:p w:rsidR="00932D92" w:rsidRPr="00F21A05" w:rsidRDefault="00E147EE">
      <w:pPr>
        <w:pStyle w:val="afc"/>
        <w:tabs>
          <w:tab w:val="left" w:pos="576"/>
        </w:tabs>
        <w:spacing w:beforeLines="50" w:before="156" w:afterLines="50" w:after="156" w:line="276" w:lineRule="auto"/>
        <w:ind w:firstLine="420"/>
        <w:rPr>
          <w:rFonts w:ascii="Times New Roman"/>
          <w:kern w:val="2"/>
          <w:szCs w:val="21"/>
        </w:rPr>
      </w:pPr>
      <w:r w:rsidRPr="00F21A05">
        <w:rPr>
          <w:rFonts w:ascii="Times New Roman"/>
          <w:kern w:val="2"/>
          <w:szCs w:val="21"/>
        </w:rPr>
        <w:t xml:space="preserve"> </w:t>
      </w:r>
      <w:r w:rsidRPr="00F21A05">
        <w:rPr>
          <w:rFonts w:ascii="Times New Roman" w:eastAsia="黑体"/>
          <w:kern w:val="2"/>
          <w:szCs w:val="21"/>
        </w:rPr>
        <w:t>微喷灌</w:t>
      </w:r>
      <w:r w:rsidRPr="00F21A05">
        <w:rPr>
          <w:rFonts w:ascii="Times New Roman"/>
          <w:kern w:val="2"/>
          <w:szCs w:val="21"/>
        </w:rPr>
        <w:t xml:space="preserve"> micro-sprinkler irrigation</w:t>
      </w:r>
    </w:p>
    <w:p w:rsidR="00932D92" w:rsidRPr="00F21A05" w:rsidRDefault="00E147EE">
      <w:pPr>
        <w:pStyle w:val="afc"/>
        <w:tabs>
          <w:tab w:val="left" w:pos="576"/>
        </w:tabs>
        <w:spacing w:line="276" w:lineRule="auto"/>
        <w:ind w:firstLine="420"/>
        <w:rPr>
          <w:rFonts w:ascii="Times New Roman"/>
          <w:kern w:val="2"/>
          <w:szCs w:val="21"/>
        </w:rPr>
      </w:pPr>
      <w:r w:rsidRPr="00F21A05">
        <w:rPr>
          <w:rFonts w:ascii="Times New Roman"/>
          <w:kern w:val="2"/>
          <w:szCs w:val="21"/>
        </w:rPr>
        <w:t>利用微喷带、微型喷头将压力水均匀喷洒以实现水稻育秧精准灌水的灌溉方式。</w:t>
      </w:r>
    </w:p>
    <w:p w:rsidR="00932D92" w:rsidRPr="00F21A05" w:rsidRDefault="00E147EE">
      <w:pPr>
        <w:pStyle w:val="a1"/>
        <w:numPr>
          <w:ilvl w:val="0"/>
          <w:numId w:val="5"/>
        </w:numPr>
        <w:tabs>
          <w:tab w:val="clear" w:pos="992"/>
        </w:tabs>
        <w:spacing w:before="312" w:after="312"/>
        <w:ind w:left="0" w:firstLine="0"/>
        <w:rPr>
          <w:rFonts w:ascii="Times New Roman"/>
        </w:rPr>
      </w:pPr>
      <w:r w:rsidRPr="00F21A05">
        <w:rPr>
          <w:rFonts w:ascii="Times New Roman"/>
        </w:rPr>
        <w:t>长秧龄秧苗壮秧指标</w:t>
      </w:r>
    </w:p>
    <w:p w:rsidR="00932D92" w:rsidRPr="00F21A05" w:rsidRDefault="00E147EE">
      <w:pPr>
        <w:pStyle w:val="afc"/>
        <w:tabs>
          <w:tab w:val="left" w:pos="576"/>
        </w:tabs>
        <w:spacing w:line="276" w:lineRule="auto"/>
        <w:ind w:firstLine="420"/>
        <w:rPr>
          <w:rFonts w:ascii="Times New Roman"/>
          <w:kern w:val="2"/>
          <w:szCs w:val="21"/>
        </w:rPr>
      </w:pPr>
      <w:r w:rsidRPr="00F21A05">
        <w:rPr>
          <w:rFonts w:ascii="Times New Roman"/>
          <w:kern w:val="2"/>
          <w:szCs w:val="21"/>
        </w:rPr>
        <w:t>常规粳稻、杂交稻成苗数分别为（</w:t>
      </w:r>
      <w:r w:rsidRPr="00F21A05">
        <w:rPr>
          <w:rFonts w:ascii="Times New Roman"/>
          <w:kern w:val="2"/>
          <w:szCs w:val="21"/>
        </w:rPr>
        <w:t>1.5</w:t>
      </w:r>
      <w:r w:rsidRPr="00F21A05">
        <w:rPr>
          <w:rFonts w:ascii="Times New Roman"/>
          <w:kern w:val="2"/>
          <w:szCs w:val="21"/>
        </w:rPr>
        <w:t>～</w:t>
      </w:r>
      <w:r w:rsidRPr="00F21A05">
        <w:rPr>
          <w:rFonts w:ascii="Times New Roman"/>
          <w:kern w:val="2"/>
          <w:szCs w:val="21"/>
        </w:rPr>
        <w:t>2.0</w:t>
      </w:r>
      <w:r w:rsidRPr="00F21A05">
        <w:rPr>
          <w:rFonts w:ascii="Times New Roman"/>
          <w:kern w:val="2"/>
          <w:szCs w:val="21"/>
        </w:rPr>
        <w:t>）株</w:t>
      </w:r>
      <w:r w:rsidRPr="00F21A05">
        <w:rPr>
          <w:rFonts w:ascii="Times New Roman"/>
          <w:kern w:val="2"/>
          <w:szCs w:val="21"/>
        </w:rPr>
        <w:t>/cm</w:t>
      </w:r>
      <w:r w:rsidRPr="00F21A05">
        <w:rPr>
          <w:rFonts w:ascii="Times New Roman"/>
          <w:kern w:val="2"/>
          <w:szCs w:val="21"/>
          <w:vertAlign w:val="superscript"/>
        </w:rPr>
        <w:t>2</w:t>
      </w:r>
      <w:r w:rsidRPr="00F21A05">
        <w:rPr>
          <w:rFonts w:ascii="Times New Roman"/>
          <w:kern w:val="2"/>
          <w:szCs w:val="21"/>
        </w:rPr>
        <w:t>、（</w:t>
      </w:r>
      <w:r w:rsidRPr="00F21A05">
        <w:rPr>
          <w:rFonts w:ascii="Times New Roman"/>
          <w:kern w:val="2"/>
          <w:szCs w:val="21"/>
        </w:rPr>
        <w:t>1.0</w:t>
      </w:r>
      <w:r w:rsidRPr="00F21A05">
        <w:rPr>
          <w:rFonts w:ascii="Times New Roman"/>
          <w:kern w:val="2"/>
          <w:szCs w:val="21"/>
        </w:rPr>
        <w:t>～</w:t>
      </w:r>
      <w:r w:rsidRPr="00F21A05">
        <w:rPr>
          <w:rFonts w:ascii="Times New Roman"/>
          <w:kern w:val="2"/>
          <w:szCs w:val="21"/>
        </w:rPr>
        <w:t>1.5</w:t>
      </w:r>
      <w:r w:rsidRPr="00F21A05">
        <w:rPr>
          <w:rFonts w:ascii="Times New Roman"/>
          <w:kern w:val="2"/>
          <w:szCs w:val="21"/>
        </w:rPr>
        <w:t>）株</w:t>
      </w:r>
      <w:r w:rsidRPr="00F21A05">
        <w:rPr>
          <w:rFonts w:ascii="Times New Roman"/>
          <w:kern w:val="2"/>
          <w:szCs w:val="21"/>
        </w:rPr>
        <w:t>/cm</w:t>
      </w:r>
      <w:r w:rsidRPr="00F21A05">
        <w:rPr>
          <w:rFonts w:ascii="Times New Roman"/>
          <w:kern w:val="2"/>
          <w:szCs w:val="21"/>
          <w:vertAlign w:val="superscript"/>
        </w:rPr>
        <w:t>2</w:t>
      </w:r>
      <w:r w:rsidRPr="00F21A05">
        <w:rPr>
          <w:rFonts w:ascii="Times New Roman"/>
          <w:kern w:val="2"/>
          <w:szCs w:val="21"/>
        </w:rPr>
        <w:t>，苗高</w:t>
      </w:r>
      <w:r w:rsidRPr="00F21A05">
        <w:rPr>
          <w:rFonts w:ascii="Times New Roman"/>
          <w:kern w:val="2"/>
          <w:szCs w:val="21"/>
        </w:rPr>
        <w:t>13 cm</w:t>
      </w:r>
      <w:r w:rsidRPr="00F21A05">
        <w:rPr>
          <w:rFonts w:ascii="Times New Roman"/>
          <w:kern w:val="2"/>
          <w:szCs w:val="21"/>
        </w:rPr>
        <w:t>～</w:t>
      </w:r>
      <w:r w:rsidRPr="00F21A05">
        <w:rPr>
          <w:rFonts w:ascii="Times New Roman"/>
          <w:kern w:val="2"/>
          <w:szCs w:val="21"/>
        </w:rPr>
        <w:t>18 cm</w:t>
      </w:r>
      <w:r w:rsidRPr="00F21A05">
        <w:rPr>
          <w:rFonts w:ascii="Times New Roman"/>
          <w:kern w:val="2"/>
          <w:szCs w:val="21"/>
        </w:rPr>
        <w:t>，茎基宽不小于</w:t>
      </w:r>
      <w:r w:rsidRPr="00F21A05">
        <w:rPr>
          <w:rFonts w:ascii="Times New Roman"/>
          <w:kern w:val="2"/>
          <w:szCs w:val="21"/>
        </w:rPr>
        <w:t xml:space="preserve">0.27 cm </w:t>
      </w:r>
      <w:r w:rsidRPr="00F21A05">
        <w:rPr>
          <w:rFonts w:ascii="Times New Roman"/>
          <w:kern w:val="2"/>
          <w:szCs w:val="21"/>
        </w:rPr>
        <w:t>以上，白根数不少于</w:t>
      </w:r>
      <w:r w:rsidRPr="00F21A05">
        <w:rPr>
          <w:rFonts w:ascii="Times New Roman"/>
          <w:kern w:val="2"/>
          <w:szCs w:val="21"/>
        </w:rPr>
        <w:t xml:space="preserve">12 </w:t>
      </w:r>
      <w:r w:rsidRPr="00F21A05">
        <w:rPr>
          <w:rFonts w:ascii="Times New Roman"/>
          <w:kern w:val="2"/>
          <w:szCs w:val="21"/>
        </w:rPr>
        <w:t>条，</w:t>
      </w:r>
      <w:proofErr w:type="gramStart"/>
      <w:r w:rsidRPr="00F21A05">
        <w:rPr>
          <w:rFonts w:ascii="Times New Roman"/>
          <w:kern w:val="2"/>
          <w:szCs w:val="21"/>
        </w:rPr>
        <w:t>百苗干重</w:t>
      </w:r>
      <w:proofErr w:type="gramEnd"/>
      <w:r w:rsidRPr="00F21A05">
        <w:rPr>
          <w:rFonts w:ascii="Times New Roman"/>
          <w:kern w:val="2"/>
          <w:szCs w:val="21"/>
        </w:rPr>
        <w:t>不小于</w:t>
      </w:r>
      <w:r w:rsidRPr="00F21A05">
        <w:rPr>
          <w:rFonts w:ascii="Times New Roman"/>
          <w:kern w:val="2"/>
          <w:szCs w:val="21"/>
        </w:rPr>
        <w:t>3.5 g</w:t>
      </w:r>
      <w:r w:rsidRPr="00F21A05">
        <w:rPr>
          <w:rFonts w:ascii="Times New Roman"/>
          <w:kern w:val="2"/>
          <w:szCs w:val="21"/>
        </w:rPr>
        <w:t>。出苗整齐，分布均匀，部分秧苗带有分蘖，叶色绿，无病虫害，根系盘结牢固。</w:t>
      </w:r>
    </w:p>
    <w:p w:rsidR="00932D92" w:rsidRPr="00F21A05" w:rsidRDefault="00E147EE">
      <w:pPr>
        <w:pStyle w:val="a1"/>
        <w:numPr>
          <w:ilvl w:val="0"/>
          <w:numId w:val="5"/>
        </w:numPr>
        <w:tabs>
          <w:tab w:val="clear" w:pos="992"/>
        </w:tabs>
        <w:spacing w:before="312" w:after="312"/>
        <w:ind w:left="0" w:firstLine="0"/>
        <w:rPr>
          <w:rFonts w:ascii="Times New Roman"/>
        </w:rPr>
      </w:pPr>
      <w:r w:rsidRPr="00F21A05">
        <w:rPr>
          <w:rFonts w:ascii="Times New Roman"/>
        </w:rPr>
        <w:lastRenderedPageBreak/>
        <w:t>播前准备</w:t>
      </w:r>
    </w:p>
    <w:p w:rsidR="00932D92" w:rsidRPr="00F21A05" w:rsidRDefault="00E147EE">
      <w:pPr>
        <w:numPr>
          <w:ilvl w:val="1"/>
          <w:numId w:val="5"/>
        </w:numPr>
        <w:spacing w:beforeLines="50" w:before="156" w:afterLines="50" w:after="156" w:line="360" w:lineRule="auto"/>
        <w:rPr>
          <w:color w:val="000000"/>
          <w:kern w:val="0"/>
          <w:szCs w:val="21"/>
        </w:rPr>
      </w:pPr>
      <w:r w:rsidRPr="00F21A05">
        <w:rPr>
          <w:color w:val="000000"/>
          <w:kern w:val="0"/>
          <w:szCs w:val="21"/>
        </w:rPr>
        <w:t>基质</w:t>
      </w:r>
    </w:p>
    <w:p w:rsidR="00932D92" w:rsidRPr="00F21A05" w:rsidRDefault="00E147EE">
      <w:pPr>
        <w:pStyle w:val="afc"/>
        <w:tabs>
          <w:tab w:val="left" w:pos="576"/>
        </w:tabs>
        <w:spacing w:line="276" w:lineRule="auto"/>
        <w:ind w:firstLine="420"/>
        <w:rPr>
          <w:rFonts w:ascii="Times New Roman"/>
          <w:kern w:val="2"/>
          <w:szCs w:val="21"/>
        </w:rPr>
      </w:pPr>
      <w:r w:rsidRPr="00F21A05">
        <w:rPr>
          <w:rFonts w:ascii="Times New Roman"/>
          <w:kern w:val="2"/>
          <w:szCs w:val="21"/>
        </w:rPr>
        <w:t>常规粳稻每</w:t>
      </w:r>
      <w:r w:rsidRPr="00F21A05">
        <w:rPr>
          <w:rFonts w:ascii="Times New Roman"/>
          <w:kern w:val="2"/>
          <w:szCs w:val="21"/>
        </w:rPr>
        <w:t>667m</w:t>
      </w:r>
      <w:r w:rsidRPr="00F21A05">
        <w:rPr>
          <w:rFonts w:ascii="Times New Roman"/>
          <w:kern w:val="2"/>
          <w:szCs w:val="21"/>
          <w:vertAlign w:val="superscript"/>
        </w:rPr>
        <w:t>2</w:t>
      </w:r>
      <w:r w:rsidRPr="00F21A05">
        <w:rPr>
          <w:rFonts w:ascii="Times New Roman"/>
          <w:kern w:val="2"/>
          <w:szCs w:val="21"/>
        </w:rPr>
        <w:t>大田备足</w:t>
      </w:r>
      <w:r w:rsidRPr="00F21A05">
        <w:rPr>
          <w:rFonts w:ascii="Times New Roman"/>
          <w:kern w:val="2"/>
          <w:szCs w:val="21"/>
        </w:rPr>
        <w:t>25 cm</w:t>
      </w:r>
      <w:r w:rsidRPr="00F21A05">
        <w:rPr>
          <w:rFonts w:ascii="Times New Roman"/>
          <w:kern w:val="2"/>
          <w:szCs w:val="21"/>
        </w:rPr>
        <w:t>硬秧盘（</w:t>
      </w:r>
      <w:r w:rsidRPr="00F21A05">
        <w:rPr>
          <w:rFonts w:ascii="Times New Roman"/>
          <w:kern w:val="2"/>
          <w:szCs w:val="21"/>
        </w:rPr>
        <w:t>60 cm×25 cm</w:t>
      </w:r>
      <w:r w:rsidRPr="00F21A05">
        <w:rPr>
          <w:rFonts w:ascii="Times New Roman"/>
          <w:kern w:val="2"/>
          <w:szCs w:val="21"/>
        </w:rPr>
        <w:t>）</w:t>
      </w:r>
      <w:r w:rsidRPr="00F21A05">
        <w:rPr>
          <w:rFonts w:ascii="Times New Roman"/>
          <w:kern w:val="2"/>
          <w:szCs w:val="21"/>
        </w:rPr>
        <w:t xml:space="preserve">35 </w:t>
      </w:r>
      <w:r w:rsidRPr="00F21A05">
        <w:rPr>
          <w:rFonts w:ascii="Times New Roman"/>
          <w:kern w:val="2"/>
          <w:szCs w:val="21"/>
        </w:rPr>
        <w:t>张～</w:t>
      </w:r>
      <w:r w:rsidRPr="00F21A05">
        <w:rPr>
          <w:rFonts w:ascii="Times New Roman"/>
          <w:kern w:val="2"/>
          <w:szCs w:val="21"/>
        </w:rPr>
        <w:t xml:space="preserve">40 </w:t>
      </w:r>
      <w:r w:rsidRPr="00F21A05">
        <w:rPr>
          <w:rFonts w:ascii="Times New Roman"/>
          <w:kern w:val="2"/>
          <w:szCs w:val="21"/>
        </w:rPr>
        <w:t>张或</w:t>
      </w:r>
      <w:r w:rsidRPr="00F21A05">
        <w:rPr>
          <w:rFonts w:ascii="Times New Roman"/>
          <w:kern w:val="2"/>
          <w:szCs w:val="21"/>
        </w:rPr>
        <w:t>30 cm</w:t>
      </w:r>
      <w:r w:rsidRPr="00F21A05">
        <w:rPr>
          <w:rFonts w:ascii="Times New Roman"/>
          <w:kern w:val="2"/>
          <w:szCs w:val="21"/>
        </w:rPr>
        <w:t>硬秧盘（</w:t>
      </w:r>
      <w:r w:rsidRPr="00F21A05">
        <w:rPr>
          <w:rFonts w:ascii="Times New Roman"/>
          <w:kern w:val="2"/>
          <w:szCs w:val="21"/>
        </w:rPr>
        <w:t>60 cm×30 cm</w:t>
      </w:r>
      <w:r w:rsidRPr="00F21A05">
        <w:rPr>
          <w:rFonts w:ascii="Times New Roman"/>
          <w:kern w:val="2"/>
          <w:szCs w:val="21"/>
        </w:rPr>
        <w:t>）</w:t>
      </w:r>
      <w:r w:rsidRPr="00F21A05">
        <w:rPr>
          <w:rFonts w:ascii="Times New Roman"/>
          <w:kern w:val="2"/>
          <w:szCs w:val="21"/>
        </w:rPr>
        <w:t xml:space="preserve">28 </w:t>
      </w:r>
      <w:r w:rsidRPr="00F21A05">
        <w:rPr>
          <w:rFonts w:ascii="Times New Roman"/>
          <w:kern w:val="2"/>
          <w:szCs w:val="21"/>
        </w:rPr>
        <w:t>张～</w:t>
      </w:r>
      <w:r w:rsidRPr="00F21A05">
        <w:rPr>
          <w:rFonts w:ascii="Times New Roman"/>
          <w:kern w:val="2"/>
          <w:szCs w:val="21"/>
        </w:rPr>
        <w:t xml:space="preserve">32 </w:t>
      </w:r>
      <w:r w:rsidRPr="00F21A05">
        <w:rPr>
          <w:rFonts w:ascii="Times New Roman"/>
          <w:kern w:val="2"/>
          <w:szCs w:val="21"/>
        </w:rPr>
        <w:t>张，杂交稻备足</w:t>
      </w:r>
      <w:r w:rsidRPr="00F21A05">
        <w:rPr>
          <w:rFonts w:ascii="Times New Roman"/>
          <w:kern w:val="2"/>
          <w:szCs w:val="21"/>
        </w:rPr>
        <w:t>30cm</w:t>
      </w:r>
      <w:r w:rsidRPr="00F21A05">
        <w:rPr>
          <w:rFonts w:ascii="Times New Roman"/>
          <w:kern w:val="2"/>
          <w:szCs w:val="21"/>
        </w:rPr>
        <w:t>硬秧盘</w:t>
      </w:r>
      <w:r w:rsidRPr="00F21A05">
        <w:rPr>
          <w:rFonts w:ascii="Times New Roman"/>
          <w:kern w:val="2"/>
          <w:szCs w:val="21"/>
        </w:rPr>
        <w:t xml:space="preserve">23 </w:t>
      </w:r>
      <w:r w:rsidRPr="00F21A05">
        <w:rPr>
          <w:rFonts w:ascii="Times New Roman"/>
          <w:kern w:val="2"/>
          <w:szCs w:val="21"/>
        </w:rPr>
        <w:t>张～</w:t>
      </w:r>
      <w:r w:rsidRPr="00F21A05">
        <w:rPr>
          <w:rFonts w:ascii="Times New Roman"/>
          <w:kern w:val="2"/>
          <w:szCs w:val="21"/>
        </w:rPr>
        <w:t xml:space="preserve">27 </w:t>
      </w:r>
      <w:r w:rsidRPr="00F21A05">
        <w:rPr>
          <w:rFonts w:ascii="Times New Roman"/>
          <w:kern w:val="2"/>
          <w:szCs w:val="21"/>
        </w:rPr>
        <w:t>张；盘土（底土与盖籽土）选用商品化育秧基质或营养土，按</w:t>
      </w:r>
      <w:r w:rsidRPr="00F21A05">
        <w:rPr>
          <w:rFonts w:ascii="Times New Roman"/>
          <w:kern w:val="2"/>
          <w:szCs w:val="21"/>
        </w:rPr>
        <w:t>1 m</w:t>
      </w:r>
      <w:r w:rsidRPr="00F21A05">
        <w:rPr>
          <w:rFonts w:ascii="Times New Roman"/>
          <w:kern w:val="2"/>
          <w:szCs w:val="21"/>
          <w:vertAlign w:val="superscript"/>
        </w:rPr>
        <w:t xml:space="preserve">3 </w:t>
      </w:r>
      <w:r w:rsidRPr="00F21A05">
        <w:rPr>
          <w:rFonts w:ascii="Times New Roman"/>
          <w:kern w:val="2"/>
          <w:szCs w:val="21"/>
        </w:rPr>
        <w:t>基质或营养土装</w:t>
      </w:r>
      <w:r w:rsidRPr="00F21A05">
        <w:rPr>
          <w:rFonts w:ascii="Times New Roman"/>
          <w:kern w:val="2"/>
          <w:szCs w:val="21"/>
        </w:rPr>
        <w:t xml:space="preserve">25 cm </w:t>
      </w:r>
      <w:r w:rsidRPr="00F21A05">
        <w:rPr>
          <w:rFonts w:ascii="Times New Roman"/>
          <w:kern w:val="2"/>
          <w:szCs w:val="21"/>
        </w:rPr>
        <w:t>秧盘</w:t>
      </w:r>
      <w:r w:rsidRPr="00F21A05">
        <w:rPr>
          <w:rFonts w:ascii="Times New Roman"/>
          <w:kern w:val="2"/>
          <w:szCs w:val="21"/>
        </w:rPr>
        <w:t xml:space="preserve">250 </w:t>
      </w:r>
      <w:r w:rsidRPr="00F21A05">
        <w:rPr>
          <w:rFonts w:ascii="Times New Roman"/>
          <w:kern w:val="2"/>
          <w:szCs w:val="21"/>
        </w:rPr>
        <w:t>张、或</w:t>
      </w:r>
      <w:r w:rsidRPr="00F21A05">
        <w:rPr>
          <w:rFonts w:ascii="Times New Roman"/>
          <w:kern w:val="2"/>
          <w:szCs w:val="21"/>
        </w:rPr>
        <w:t xml:space="preserve">30 cm </w:t>
      </w:r>
      <w:r w:rsidRPr="00F21A05">
        <w:rPr>
          <w:rFonts w:ascii="Times New Roman"/>
          <w:kern w:val="2"/>
          <w:szCs w:val="21"/>
        </w:rPr>
        <w:t>秧盘</w:t>
      </w:r>
      <w:r w:rsidRPr="00F21A05">
        <w:rPr>
          <w:rFonts w:ascii="Times New Roman"/>
          <w:kern w:val="2"/>
          <w:szCs w:val="21"/>
        </w:rPr>
        <w:t xml:space="preserve">210 </w:t>
      </w:r>
      <w:r w:rsidRPr="00F21A05">
        <w:rPr>
          <w:rFonts w:ascii="Times New Roman"/>
          <w:kern w:val="2"/>
          <w:szCs w:val="21"/>
        </w:rPr>
        <w:t>张备足，营养土制作应符合</w:t>
      </w:r>
      <w:r w:rsidRPr="00F21A05">
        <w:rPr>
          <w:rFonts w:ascii="Times New Roman"/>
          <w:kern w:val="2"/>
          <w:szCs w:val="21"/>
        </w:rPr>
        <w:t>NY/T 1534</w:t>
      </w:r>
      <w:r w:rsidRPr="00F21A05">
        <w:rPr>
          <w:rFonts w:ascii="Times New Roman"/>
          <w:kern w:val="2"/>
          <w:szCs w:val="21"/>
        </w:rPr>
        <w:t>的规定。</w:t>
      </w:r>
    </w:p>
    <w:p w:rsidR="00932D92" w:rsidRPr="00F21A05" w:rsidRDefault="00E147EE">
      <w:pPr>
        <w:numPr>
          <w:ilvl w:val="1"/>
          <w:numId w:val="5"/>
        </w:numPr>
        <w:spacing w:beforeLines="50" w:before="156" w:afterLines="50" w:after="156" w:line="360" w:lineRule="auto"/>
        <w:rPr>
          <w:color w:val="000000"/>
          <w:kern w:val="0"/>
          <w:szCs w:val="21"/>
        </w:rPr>
      </w:pPr>
      <w:r w:rsidRPr="00F21A05">
        <w:rPr>
          <w:color w:val="000000"/>
          <w:kern w:val="0"/>
          <w:szCs w:val="21"/>
        </w:rPr>
        <w:t>育秧场地</w:t>
      </w:r>
    </w:p>
    <w:p w:rsidR="00932D92" w:rsidRPr="00F21A05" w:rsidRDefault="00E147EE">
      <w:pPr>
        <w:pStyle w:val="afc"/>
        <w:tabs>
          <w:tab w:val="left" w:pos="576"/>
        </w:tabs>
        <w:spacing w:line="276" w:lineRule="auto"/>
        <w:ind w:firstLineChars="0" w:firstLine="0"/>
        <w:rPr>
          <w:rFonts w:ascii="Times New Roman"/>
          <w:kern w:val="2"/>
          <w:szCs w:val="21"/>
        </w:rPr>
      </w:pPr>
      <w:r w:rsidRPr="00F21A05">
        <w:rPr>
          <w:rFonts w:ascii="Times New Roman"/>
          <w:kern w:val="2"/>
          <w:szCs w:val="21"/>
        </w:rPr>
        <w:t xml:space="preserve">5.2.1 </w:t>
      </w:r>
      <w:r w:rsidRPr="00F21A05">
        <w:rPr>
          <w:rFonts w:ascii="Times New Roman"/>
          <w:kern w:val="2"/>
          <w:szCs w:val="21"/>
        </w:rPr>
        <w:t>育秧场地</w:t>
      </w:r>
    </w:p>
    <w:p w:rsidR="00932D92" w:rsidRPr="00F21A05" w:rsidRDefault="00E147EE">
      <w:pPr>
        <w:pStyle w:val="afc"/>
        <w:tabs>
          <w:tab w:val="left" w:pos="576"/>
        </w:tabs>
        <w:spacing w:line="276" w:lineRule="auto"/>
        <w:ind w:firstLine="420"/>
        <w:rPr>
          <w:rFonts w:ascii="Times New Roman"/>
          <w:kern w:val="2"/>
          <w:szCs w:val="21"/>
        </w:rPr>
      </w:pPr>
      <w:r w:rsidRPr="00F21A05">
        <w:rPr>
          <w:rFonts w:ascii="Times New Roman"/>
          <w:kern w:val="2"/>
          <w:szCs w:val="21"/>
        </w:rPr>
        <w:t>选择灌排通畅、便于管理和运输</w:t>
      </w:r>
      <w:proofErr w:type="gramStart"/>
      <w:r w:rsidRPr="00F21A05">
        <w:rPr>
          <w:rFonts w:ascii="Times New Roman"/>
          <w:kern w:val="2"/>
          <w:szCs w:val="21"/>
        </w:rPr>
        <w:t>的半旱式</w:t>
      </w:r>
      <w:proofErr w:type="gramEnd"/>
      <w:r w:rsidRPr="00F21A05">
        <w:rPr>
          <w:rFonts w:ascii="Times New Roman"/>
          <w:kern w:val="2"/>
          <w:szCs w:val="21"/>
        </w:rPr>
        <w:t>育秧田或硬地育秧田，按秧田与大田比</w:t>
      </w:r>
      <w:r w:rsidRPr="00F21A05">
        <w:rPr>
          <w:rFonts w:ascii="Times New Roman"/>
          <w:kern w:val="2"/>
          <w:szCs w:val="21"/>
        </w:rPr>
        <w:t xml:space="preserve">1:80 </w:t>
      </w:r>
      <w:r w:rsidRPr="00F21A05">
        <w:rPr>
          <w:rFonts w:ascii="Times New Roman"/>
          <w:kern w:val="2"/>
          <w:szCs w:val="21"/>
        </w:rPr>
        <w:t>配置秧田面积。不采用水泥场地。</w:t>
      </w:r>
    </w:p>
    <w:p w:rsidR="00932D92" w:rsidRPr="00F21A05" w:rsidRDefault="00E147EE">
      <w:pPr>
        <w:pStyle w:val="afc"/>
        <w:tabs>
          <w:tab w:val="left" w:pos="576"/>
        </w:tabs>
        <w:spacing w:beforeLines="50" w:before="156" w:line="276" w:lineRule="auto"/>
        <w:ind w:firstLineChars="0" w:firstLine="0"/>
        <w:rPr>
          <w:rFonts w:ascii="Times New Roman"/>
          <w:kern w:val="2"/>
          <w:szCs w:val="21"/>
        </w:rPr>
      </w:pPr>
      <w:r w:rsidRPr="00F21A05">
        <w:rPr>
          <w:rFonts w:ascii="Times New Roman"/>
          <w:kern w:val="2"/>
          <w:szCs w:val="21"/>
        </w:rPr>
        <w:t xml:space="preserve">5.2.2 </w:t>
      </w:r>
      <w:proofErr w:type="gramStart"/>
      <w:r w:rsidRPr="00F21A05">
        <w:rPr>
          <w:rFonts w:ascii="Times New Roman"/>
          <w:kern w:val="2"/>
          <w:szCs w:val="21"/>
        </w:rPr>
        <w:t>秧板制作</w:t>
      </w:r>
      <w:proofErr w:type="gramEnd"/>
    </w:p>
    <w:p w:rsidR="00932D92" w:rsidRPr="00F21A05" w:rsidRDefault="00E147EE">
      <w:pPr>
        <w:pStyle w:val="afc"/>
        <w:tabs>
          <w:tab w:val="left" w:pos="576"/>
        </w:tabs>
        <w:spacing w:beforeLines="50" w:before="156" w:line="276" w:lineRule="auto"/>
        <w:ind w:firstLine="420"/>
        <w:rPr>
          <w:rFonts w:ascii="Times New Roman"/>
          <w:b/>
          <w:kern w:val="2"/>
          <w:szCs w:val="21"/>
        </w:rPr>
      </w:pPr>
      <w:r w:rsidRPr="00F21A05">
        <w:rPr>
          <w:rFonts w:ascii="Times New Roman"/>
          <w:kern w:val="2"/>
          <w:szCs w:val="21"/>
        </w:rPr>
        <w:t>结合整地，每</w:t>
      </w:r>
      <w:r w:rsidRPr="00F21A05">
        <w:rPr>
          <w:rFonts w:ascii="Times New Roman"/>
          <w:kern w:val="2"/>
          <w:szCs w:val="21"/>
        </w:rPr>
        <w:t>667m</w:t>
      </w:r>
      <w:r w:rsidRPr="00F21A05">
        <w:rPr>
          <w:rFonts w:ascii="Times New Roman"/>
          <w:kern w:val="2"/>
          <w:szCs w:val="21"/>
          <w:vertAlign w:val="superscript"/>
        </w:rPr>
        <w:t>2</w:t>
      </w:r>
      <w:r w:rsidRPr="00F21A05">
        <w:rPr>
          <w:rFonts w:ascii="Times New Roman"/>
          <w:kern w:val="2"/>
          <w:szCs w:val="21"/>
        </w:rPr>
        <w:t>施</w:t>
      </w:r>
      <w:r w:rsidRPr="00F21A05">
        <w:rPr>
          <w:rFonts w:ascii="Times New Roman"/>
          <w:kern w:val="2"/>
          <w:szCs w:val="21"/>
        </w:rPr>
        <w:t xml:space="preserve">45 % </w:t>
      </w:r>
      <w:r w:rsidRPr="00F21A05">
        <w:rPr>
          <w:rFonts w:ascii="Times New Roman"/>
          <w:kern w:val="2"/>
          <w:szCs w:val="21"/>
        </w:rPr>
        <w:t>复合肥（</w:t>
      </w:r>
      <w:r w:rsidRPr="00F21A05">
        <w:rPr>
          <w:rFonts w:ascii="Times New Roman"/>
          <w:kern w:val="2"/>
          <w:szCs w:val="21"/>
        </w:rPr>
        <w:t>N-P</w:t>
      </w:r>
      <w:r w:rsidRPr="00F21A05">
        <w:rPr>
          <w:rFonts w:ascii="Times New Roman"/>
          <w:kern w:val="2"/>
          <w:szCs w:val="21"/>
          <w:vertAlign w:val="subscript"/>
        </w:rPr>
        <w:t>2</w:t>
      </w:r>
      <w:r w:rsidRPr="00F21A05">
        <w:rPr>
          <w:rFonts w:ascii="Times New Roman"/>
          <w:kern w:val="2"/>
          <w:szCs w:val="21"/>
        </w:rPr>
        <w:t>O</w:t>
      </w:r>
      <w:r w:rsidRPr="00F21A05">
        <w:rPr>
          <w:rFonts w:ascii="Times New Roman"/>
          <w:kern w:val="2"/>
          <w:szCs w:val="21"/>
          <w:vertAlign w:val="subscript"/>
        </w:rPr>
        <w:t>5</w:t>
      </w:r>
      <w:r w:rsidRPr="00F21A05">
        <w:rPr>
          <w:rFonts w:ascii="Times New Roman"/>
          <w:kern w:val="2"/>
          <w:szCs w:val="21"/>
        </w:rPr>
        <w:t>-K</w:t>
      </w:r>
      <w:r w:rsidRPr="00F21A05">
        <w:rPr>
          <w:rFonts w:ascii="Times New Roman"/>
          <w:kern w:val="2"/>
          <w:szCs w:val="21"/>
          <w:vertAlign w:val="subscript"/>
        </w:rPr>
        <w:t>2</w:t>
      </w:r>
      <w:r w:rsidRPr="00F21A05">
        <w:rPr>
          <w:rFonts w:ascii="Times New Roman"/>
          <w:kern w:val="2"/>
          <w:szCs w:val="21"/>
        </w:rPr>
        <w:t>O</w:t>
      </w:r>
      <w:r w:rsidRPr="00F21A05">
        <w:rPr>
          <w:rFonts w:ascii="Times New Roman"/>
          <w:kern w:val="2"/>
          <w:szCs w:val="21"/>
        </w:rPr>
        <w:t>为</w:t>
      </w:r>
      <w:r w:rsidRPr="00F21A05">
        <w:rPr>
          <w:rFonts w:ascii="Times New Roman"/>
          <w:kern w:val="2"/>
          <w:szCs w:val="21"/>
        </w:rPr>
        <w:t>15%-15%-15%</w:t>
      </w:r>
      <w:r w:rsidRPr="00F21A05">
        <w:rPr>
          <w:rFonts w:ascii="Times New Roman"/>
          <w:kern w:val="2"/>
          <w:szCs w:val="21"/>
        </w:rPr>
        <w:t>，下同</w:t>
      </w:r>
      <w:r w:rsidRPr="00F21A05">
        <w:rPr>
          <w:rFonts w:ascii="Times New Roman"/>
          <w:kern w:val="2"/>
          <w:szCs w:val="21"/>
        </w:rPr>
        <w:t xml:space="preserve"> </w:t>
      </w:r>
      <w:r w:rsidRPr="00F21A05">
        <w:rPr>
          <w:rFonts w:ascii="Times New Roman"/>
          <w:kern w:val="2"/>
          <w:szCs w:val="21"/>
        </w:rPr>
        <w:t>）</w:t>
      </w:r>
      <w:r w:rsidRPr="00F21A05">
        <w:rPr>
          <w:rFonts w:ascii="Times New Roman"/>
          <w:kern w:val="2"/>
          <w:szCs w:val="21"/>
        </w:rPr>
        <w:t>20 kg</w:t>
      </w:r>
      <w:r w:rsidRPr="00F21A05">
        <w:rPr>
          <w:rFonts w:ascii="Times New Roman"/>
          <w:kern w:val="2"/>
          <w:szCs w:val="21"/>
        </w:rPr>
        <w:t>；</w:t>
      </w:r>
      <w:proofErr w:type="gramStart"/>
      <w:r w:rsidRPr="00F21A05">
        <w:rPr>
          <w:rFonts w:ascii="Times New Roman"/>
          <w:kern w:val="2"/>
          <w:szCs w:val="21"/>
        </w:rPr>
        <w:t>秧板宽</w:t>
      </w:r>
      <w:proofErr w:type="gramEnd"/>
      <w:r w:rsidRPr="00F21A05">
        <w:rPr>
          <w:rFonts w:ascii="Times New Roman"/>
          <w:kern w:val="2"/>
          <w:szCs w:val="21"/>
        </w:rPr>
        <w:t>2.05 m</w:t>
      </w:r>
      <w:r w:rsidRPr="00F21A05">
        <w:rPr>
          <w:rFonts w:ascii="Times New Roman"/>
          <w:kern w:val="2"/>
          <w:szCs w:val="21"/>
        </w:rPr>
        <w:t>（含沟）、高低差不超过</w:t>
      </w:r>
      <w:r w:rsidRPr="00F21A05">
        <w:rPr>
          <w:rFonts w:ascii="Times New Roman"/>
          <w:kern w:val="2"/>
          <w:szCs w:val="21"/>
        </w:rPr>
        <w:t>3 cm</w:t>
      </w:r>
      <w:r w:rsidRPr="00F21A05">
        <w:rPr>
          <w:rFonts w:ascii="Times New Roman"/>
          <w:kern w:val="2"/>
          <w:szCs w:val="21"/>
        </w:rPr>
        <w:t>，</w:t>
      </w:r>
      <w:proofErr w:type="gramStart"/>
      <w:r w:rsidRPr="00F21A05">
        <w:rPr>
          <w:rFonts w:ascii="Times New Roman"/>
          <w:kern w:val="2"/>
          <w:szCs w:val="21"/>
        </w:rPr>
        <w:t>秧沟宽</w:t>
      </w:r>
      <w:proofErr w:type="gramEnd"/>
      <w:r w:rsidRPr="00F21A05">
        <w:rPr>
          <w:rFonts w:ascii="Times New Roman"/>
          <w:kern w:val="2"/>
          <w:szCs w:val="21"/>
        </w:rPr>
        <w:t>15 cm</w:t>
      </w:r>
      <w:r w:rsidRPr="00F21A05">
        <w:rPr>
          <w:rFonts w:ascii="Times New Roman"/>
          <w:kern w:val="2"/>
          <w:szCs w:val="21"/>
        </w:rPr>
        <w:t>～</w:t>
      </w:r>
      <w:r w:rsidRPr="00F21A05">
        <w:rPr>
          <w:rFonts w:ascii="Times New Roman"/>
          <w:kern w:val="2"/>
          <w:szCs w:val="21"/>
        </w:rPr>
        <w:t>20 cm</w:t>
      </w:r>
      <w:r w:rsidRPr="00F21A05">
        <w:rPr>
          <w:rFonts w:ascii="Times New Roman"/>
          <w:kern w:val="2"/>
          <w:szCs w:val="21"/>
        </w:rPr>
        <w:t>、深度为</w:t>
      </w:r>
      <w:r w:rsidRPr="00F21A05">
        <w:rPr>
          <w:rFonts w:ascii="Times New Roman"/>
          <w:kern w:val="2"/>
          <w:szCs w:val="21"/>
        </w:rPr>
        <w:t>15 cm</w:t>
      </w:r>
      <w:r w:rsidRPr="00F21A05">
        <w:rPr>
          <w:rFonts w:ascii="Times New Roman"/>
          <w:kern w:val="2"/>
          <w:szCs w:val="21"/>
        </w:rPr>
        <w:t>。</w:t>
      </w:r>
      <w:proofErr w:type="gramStart"/>
      <w:r w:rsidRPr="00F21A05">
        <w:rPr>
          <w:rFonts w:ascii="Times New Roman"/>
          <w:kern w:val="2"/>
          <w:szCs w:val="21"/>
        </w:rPr>
        <w:t>秧板做好</w:t>
      </w:r>
      <w:proofErr w:type="gramEnd"/>
      <w:r w:rsidRPr="00F21A05">
        <w:rPr>
          <w:rFonts w:ascii="Times New Roman"/>
          <w:kern w:val="2"/>
          <w:szCs w:val="21"/>
        </w:rPr>
        <w:t>后及时用除草剂封闭。</w:t>
      </w:r>
    </w:p>
    <w:p w:rsidR="00932D92" w:rsidRPr="00F21A05" w:rsidRDefault="00E147EE">
      <w:pPr>
        <w:numPr>
          <w:ilvl w:val="1"/>
          <w:numId w:val="5"/>
        </w:numPr>
        <w:spacing w:beforeLines="50" w:before="156" w:afterLines="50" w:after="156" w:line="360" w:lineRule="auto"/>
        <w:rPr>
          <w:color w:val="000000"/>
          <w:kern w:val="0"/>
          <w:szCs w:val="21"/>
        </w:rPr>
      </w:pPr>
      <w:r w:rsidRPr="00F21A05">
        <w:rPr>
          <w:color w:val="000000"/>
          <w:kern w:val="0"/>
          <w:szCs w:val="21"/>
        </w:rPr>
        <w:t>微喷灌系统</w:t>
      </w:r>
    </w:p>
    <w:p w:rsidR="00932D92" w:rsidRPr="00F21A05" w:rsidRDefault="00E147EE">
      <w:pPr>
        <w:pStyle w:val="afc"/>
        <w:tabs>
          <w:tab w:val="left" w:pos="576"/>
        </w:tabs>
        <w:spacing w:line="276" w:lineRule="auto"/>
        <w:ind w:firstLineChars="0" w:firstLine="0"/>
        <w:rPr>
          <w:rFonts w:ascii="Times New Roman"/>
          <w:kern w:val="2"/>
          <w:szCs w:val="21"/>
        </w:rPr>
      </w:pPr>
      <w:r w:rsidRPr="00F21A05">
        <w:rPr>
          <w:rFonts w:ascii="Times New Roman"/>
          <w:kern w:val="2"/>
          <w:szCs w:val="21"/>
        </w:rPr>
        <w:t>5.3.1</w:t>
      </w:r>
      <w:r w:rsidRPr="00F21A05">
        <w:rPr>
          <w:rFonts w:ascii="Times New Roman"/>
          <w:kern w:val="2"/>
          <w:szCs w:val="21"/>
        </w:rPr>
        <w:t>器材</w:t>
      </w:r>
    </w:p>
    <w:p w:rsidR="00932D92" w:rsidRPr="00F21A05" w:rsidRDefault="00E147EE">
      <w:pPr>
        <w:pStyle w:val="afc"/>
        <w:tabs>
          <w:tab w:val="left" w:pos="576"/>
        </w:tabs>
        <w:spacing w:line="276" w:lineRule="auto"/>
        <w:ind w:firstLine="420"/>
        <w:rPr>
          <w:rFonts w:ascii="Times New Roman"/>
          <w:kern w:val="2"/>
          <w:szCs w:val="21"/>
        </w:rPr>
      </w:pPr>
      <w:r w:rsidRPr="00F21A05">
        <w:rPr>
          <w:rFonts w:ascii="Times New Roman"/>
        </w:rPr>
        <w:t>微喷灌器材</w:t>
      </w:r>
      <w:r w:rsidRPr="00F21A05">
        <w:rPr>
          <w:rFonts w:ascii="Times New Roman"/>
          <w:kern w:val="2"/>
          <w:szCs w:val="21"/>
        </w:rPr>
        <w:t>包括主管道</w:t>
      </w:r>
      <w:r w:rsidRPr="00F21A05">
        <w:rPr>
          <w:rFonts w:ascii="Times New Roman"/>
          <w:kern w:val="2"/>
          <w:szCs w:val="21"/>
        </w:rPr>
        <w:t>PE</w:t>
      </w:r>
      <w:r w:rsidRPr="00F21A05">
        <w:rPr>
          <w:rFonts w:ascii="Times New Roman"/>
          <w:kern w:val="2"/>
          <w:szCs w:val="21"/>
        </w:rPr>
        <w:t>管、微喷带、潜水泵以及相连接的法兰、分流减压蝶阀，三通、弯头、堵头等，均应符合</w:t>
      </w:r>
      <w:r w:rsidRPr="00F21A05">
        <w:rPr>
          <w:rFonts w:ascii="Times New Roman"/>
          <w:kern w:val="2"/>
          <w:szCs w:val="21"/>
        </w:rPr>
        <w:t>GB 13663.1</w:t>
      </w:r>
      <w:r w:rsidRPr="00F21A05">
        <w:rPr>
          <w:rFonts w:ascii="Times New Roman"/>
          <w:kern w:val="2"/>
          <w:szCs w:val="21"/>
        </w:rPr>
        <w:t>、</w:t>
      </w:r>
      <w:r w:rsidRPr="00F21A05">
        <w:rPr>
          <w:rFonts w:ascii="Times New Roman"/>
          <w:kern w:val="2"/>
          <w:szCs w:val="21"/>
        </w:rPr>
        <w:t>GB 13663.2</w:t>
      </w:r>
      <w:r w:rsidRPr="00F21A05">
        <w:rPr>
          <w:rFonts w:ascii="Times New Roman"/>
          <w:kern w:val="2"/>
          <w:szCs w:val="21"/>
        </w:rPr>
        <w:t>、</w:t>
      </w:r>
      <w:r w:rsidRPr="00F21A05">
        <w:rPr>
          <w:rFonts w:ascii="Times New Roman"/>
          <w:kern w:val="2"/>
          <w:szCs w:val="21"/>
        </w:rPr>
        <w:t>GB 13663.3</w:t>
      </w:r>
      <w:r w:rsidRPr="00F21A05">
        <w:rPr>
          <w:rFonts w:ascii="Times New Roman"/>
          <w:kern w:val="2"/>
          <w:szCs w:val="21"/>
        </w:rPr>
        <w:t>、</w:t>
      </w:r>
      <w:r w:rsidRPr="00F21A05">
        <w:rPr>
          <w:rFonts w:ascii="Times New Roman"/>
          <w:kern w:val="2"/>
          <w:szCs w:val="21"/>
        </w:rPr>
        <w:t>GB 13663.5</w:t>
      </w:r>
      <w:r w:rsidRPr="00F21A05">
        <w:rPr>
          <w:rFonts w:ascii="Times New Roman"/>
          <w:kern w:val="2"/>
          <w:szCs w:val="21"/>
        </w:rPr>
        <w:t>的要求。</w:t>
      </w:r>
    </w:p>
    <w:p w:rsidR="00932D92" w:rsidRPr="00F21A05" w:rsidRDefault="00E147EE">
      <w:pPr>
        <w:pStyle w:val="afc"/>
        <w:tabs>
          <w:tab w:val="left" w:pos="576"/>
        </w:tabs>
        <w:spacing w:beforeLines="50" w:before="156" w:line="276" w:lineRule="auto"/>
        <w:ind w:firstLineChars="0" w:firstLine="0"/>
        <w:rPr>
          <w:rFonts w:ascii="Times New Roman"/>
          <w:kern w:val="2"/>
          <w:szCs w:val="21"/>
        </w:rPr>
      </w:pPr>
      <w:r w:rsidRPr="00F21A05">
        <w:rPr>
          <w:rFonts w:ascii="Times New Roman"/>
          <w:kern w:val="2"/>
          <w:szCs w:val="21"/>
        </w:rPr>
        <w:t xml:space="preserve">5.3.2 </w:t>
      </w:r>
      <w:r w:rsidRPr="00F21A05">
        <w:rPr>
          <w:rFonts w:ascii="Times New Roman"/>
          <w:kern w:val="2"/>
          <w:szCs w:val="21"/>
        </w:rPr>
        <w:t>田间布局配置</w:t>
      </w:r>
    </w:p>
    <w:p w:rsidR="00932D92" w:rsidRPr="00F21A05" w:rsidRDefault="00E147EE">
      <w:pPr>
        <w:pStyle w:val="afc"/>
        <w:tabs>
          <w:tab w:val="left" w:pos="576"/>
        </w:tabs>
        <w:spacing w:beforeLines="50" w:before="156" w:line="276" w:lineRule="auto"/>
        <w:ind w:firstLine="420"/>
        <w:rPr>
          <w:rFonts w:ascii="Times New Roman"/>
          <w:kern w:val="2"/>
          <w:szCs w:val="21"/>
        </w:rPr>
      </w:pPr>
      <w:r w:rsidRPr="00F21A05">
        <w:rPr>
          <w:rFonts w:ascii="Times New Roman"/>
          <w:kern w:val="2"/>
          <w:szCs w:val="21"/>
        </w:rPr>
        <w:t>微喷灌系统田间布局模式和每</w:t>
      </w:r>
      <w:r w:rsidRPr="00F21A05">
        <w:rPr>
          <w:rFonts w:ascii="Times New Roman"/>
          <w:kern w:val="2"/>
          <w:szCs w:val="21"/>
        </w:rPr>
        <w:t>667m</w:t>
      </w:r>
      <w:r w:rsidRPr="00F21A05">
        <w:rPr>
          <w:rFonts w:ascii="Times New Roman"/>
          <w:kern w:val="2"/>
          <w:szCs w:val="21"/>
          <w:vertAlign w:val="superscript"/>
        </w:rPr>
        <w:t>2</w:t>
      </w:r>
      <w:r w:rsidRPr="00F21A05">
        <w:rPr>
          <w:rFonts w:ascii="Times New Roman"/>
          <w:kern w:val="2"/>
          <w:szCs w:val="21"/>
        </w:rPr>
        <w:t>秧田需配套的微喷灌溉器材数量见附表</w:t>
      </w:r>
      <w:r w:rsidRPr="00F21A05">
        <w:rPr>
          <w:rFonts w:ascii="Times New Roman"/>
          <w:kern w:val="2"/>
          <w:szCs w:val="21"/>
        </w:rPr>
        <w:t>A</w:t>
      </w:r>
      <w:r w:rsidRPr="00F21A05">
        <w:rPr>
          <w:rFonts w:ascii="Times New Roman"/>
          <w:kern w:val="2"/>
          <w:szCs w:val="21"/>
        </w:rPr>
        <w:t>。</w:t>
      </w:r>
    </w:p>
    <w:p w:rsidR="00932D92" w:rsidRPr="00F21A05" w:rsidRDefault="00E147EE">
      <w:pPr>
        <w:pStyle w:val="a1"/>
        <w:numPr>
          <w:ilvl w:val="0"/>
          <w:numId w:val="5"/>
        </w:numPr>
        <w:tabs>
          <w:tab w:val="clear" w:pos="992"/>
        </w:tabs>
        <w:spacing w:before="312" w:after="312"/>
        <w:ind w:left="0" w:firstLine="0"/>
        <w:rPr>
          <w:rFonts w:ascii="Times New Roman"/>
        </w:rPr>
      </w:pPr>
      <w:r w:rsidRPr="00F21A05">
        <w:rPr>
          <w:rFonts w:ascii="Times New Roman"/>
        </w:rPr>
        <w:t>播种</w:t>
      </w:r>
    </w:p>
    <w:p w:rsidR="00932D92" w:rsidRPr="00F21A05" w:rsidRDefault="00E147EE">
      <w:pPr>
        <w:numPr>
          <w:ilvl w:val="1"/>
          <w:numId w:val="5"/>
        </w:numPr>
        <w:spacing w:beforeLines="50" w:before="156" w:afterLines="50" w:after="156" w:line="360" w:lineRule="auto"/>
        <w:rPr>
          <w:color w:val="000000"/>
          <w:kern w:val="0"/>
          <w:szCs w:val="21"/>
        </w:rPr>
      </w:pPr>
      <w:r w:rsidRPr="00F21A05">
        <w:rPr>
          <w:color w:val="000000"/>
          <w:kern w:val="0"/>
          <w:szCs w:val="21"/>
        </w:rPr>
        <w:t>种子及处理</w:t>
      </w:r>
    </w:p>
    <w:p w:rsidR="00932D92" w:rsidRPr="00F21A05" w:rsidRDefault="00E147EE">
      <w:pPr>
        <w:pStyle w:val="afc"/>
        <w:tabs>
          <w:tab w:val="left" w:pos="576"/>
        </w:tabs>
        <w:spacing w:beforeLines="50" w:before="156" w:line="276" w:lineRule="auto"/>
        <w:ind w:firstLine="420"/>
        <w:rPr>
          <w:rFonts w:ascii="Times New Roman"/>
          <w:kern w:val="2"/>
          <w:szCs w:val="21"/>
        </w:rPr>
      </w:pPr>
      <w:r w:rsidRPr="00F21A05">
        <w:rPr>
          <w:rFonts w:ascii="Times New Roman"/>
          <w:kern w:val="2"/>
          <w:szCs w:val="21"/>
        </w:rPr>
        <w:t>根据不同茬口、品种特性及</w:t>
      </w:r>
      <w:proofErr w:type="gramStart"/>
      <w:r w:rsidRPr="00F21A05">
        <w:rPr>
          <w:rFonts w:ascii="Times New Roman"/>
          <w:kern w:val="2"/>
          <w:szCs w:val="21"/>
        </w:rPr>
        <w:t>安全齐穗</w:t>
      </w:r>
      <w:proofErr w:type="gramEnd"/>
      <w:r w:rsidRPr="00F21A05">
        <w:rPr>
          <w:rFonts w:ascii="Times New Roman"/>
          <w:kern w:val="2"/>
          <w:szCs w:val="21"/>
        </w:rPr>
        <w:t>期要求选择品种；种子质量符合</w:t>
      </w:r>
      <w:r w:rsidRPr="00F21A05">
        <w:rPr>
          <w:rFonts w:ascii="Times New Roman"/>
          <w:kern w:val="2"/>
          <w:szCs w:val="21"/>
        </w:rPr>
        <w:t>GB 4404.1</w:t>
      </w:r>
      <w:r w:rsidRPr="00F21A05">
        <w:rPr>
          <w:rFonts w:ascii="Times New Roman"/>
          <w:kern w:val="2"/>
          <w:szCs w:val="21"/>
        </w:rPr>
        <w:t>的规定，按照</w:t>
      </w:r>
      <w:r w:rsidRPr="00F21A05">
        <w:rPr>
          <w:rFonts w:ascii="Times New Roman"/>
          <w:kern w:val="2"/>
          <w:szCs w:val="21"/>
        </w:rPr>
        <w:t>NY/T 1534</w:t>
      </w:r>
      <w:r w:rsidRPr="00F21A05">
        <w:rPr>
          <w:rFonts w:ascii="Times New Roman"/>
          <w:kern w:val="2"/>
          <w:szCs w:val="21"/>
        </w:rPr>
        <w:t>要求进行浸种，种子消毒采用当地植保部门推荐的药剂。</w:t>
      </w:r>
    </w:p>
    <w:p w:rsidR="00932D92" w:rsidRPr="00F21A05" w:rsidRDefault="00E147EE">
      <w:pPr>
        <w:numPr>
          <w:ilvl w:val="1"/>
          <w:numId w:val="5"/>
        </w:numPr>
        <w:spacing w:beforeLines="50" w:before="156" w:afterLines="50" w:after="156" w:line="360" w:lineRule="auto"/>
        <w:rPr>
          <w:color w:val="000000"/>
          <w:kern w:val="0"/>
          <w:szCs w:val="21"/>
        </w:rPr>
      </w:pPr>
      <w:r w:rsidRPr="00F21A05">
        <w:rPr>
          <w:color w:val="000000"/>
          <w:kern w:val="0"/>
          <w:szCs w:val="21"/>
        </w:rPr>
        <w:t>机械播种</w:t>
      </w:r>
    </w:p>
    <w:p w:rsidR="00932D92" w:rsidRPr="00F21A05" w:rsidRDefault="00E147EE">
      <w:pPr>
        <w:pStyle w:val="afc"/>
        <w:tabs>
          <w:tab w:val="left" w:pos="576"/>
        </w:tabs>
        <w:spacing w:beforeLines="50" w:before="156" w:line="276" w:lineRule="auto"/>
        <w:ind w:firstLine="420"/>
        <w:rPr>
          <w:rFonts w:ascii="Times New Roman"/>
          <w:kern w:val="2"/>
          <w:szCs w:val="21"/>
        </w:rPr>
      </w:pPr>
      <w:r w:rsidRPr="00F21A05">
        <w:rPr>
          <w:rFonts w:ascii="Times New Roman"/>
          <w:kern w:val="2"/>
          <w:szCs w:val="21"/>
        </w:rPr>
        <w:t>根据前茬收获期，结合整地等机械作业进度，按秧龄</w:t>
      </w:r>
      <w:r w:rsidRPr="00F21A05">
        <w:rPr>
          <w:rFonts w:ascii="Times New Roman"/>
          <w:kern w:val="2"/>
          <w:szCs w:val="21"/>
        </w:rPr>
        <w:t>25 d</w:t>
      </w:r>
      <w:r w:rsidRPr="00F21A05">
        <w:rPr>
          <w:rFonts w:ascii="Times New Roman"/>
          <w:kern w:val="2"/>
          <w:szCs w:val="21"/>
        </w:rPr>
        <w:t>～</w:t>
      </w:r>
      <w:r w:rsidRPr="00F21A05">
        <w:rPr>
          <w:rFonts w:ascii="Times New Roman"/>
          <w:kern w:val="2"/>
          <w:szCs w:val="21"/>
        </w:rPr>
        <w:t>35 d</w:t>
      </w:r>
      <w:r w:rsidRPr="00F21A05">
        <w:rPr>
          <w:rFonts w:ascii="Times New Roman"/>
          <w:kern w:val="2"/>
          <w:szCs w:val="21"/>
        </w:rPr>
        <w:t>向前推算并确定播种期。调节机械播种流水线以达到：底土厚度</w:t>
      </w:r>
      <w:r w:rsidRPr="00F21A05">
        <w:rPr>
          <w:rFonts w:ascii="Times New Roman"/>
          <w:kern w:val="2"/>
          <w:szCs w:val="21"/>
        </w:rPr>
        <w:t>2.0 cm</w:t>
      </w:r>
      <w:r w:rsidRPr="00F21A05">
        <w:rPr>
          <w:rFonts w:ascii="Times New Roman"/>
          <w:kern w:val="2"/>
          <w:szCs w:val="21"/>
        </w:rPr>
        <w:t>～</w:t>
      </w:r>
      <w:r w:rsidRPr="00F21A05">
        <w:rPr>
          <w:rFonts w:ascii="Times New Roman"/>
          <w:kern w:val="2"/>
          <w:szCs w:val="21"/>
        </w:rPr>
        <w:t>2.2 cm</w:t>
      </w:r>
      <w:r w:rsidRPr="00F21A05">
        <w:rPr>
          <w:rFonts w:ascii="Times New Roman"/>
          <w:kern w:val="2"/>
          <w:szCs w:val="21"/>
        </w:rPr>
        <w:t>，</w:t>
      </w:r>
      <w:proofErr w:type="gramStart"/>
      <w:r w:rsidRPr="00F21A05">
        <w:rPr>
          <w:rFonts w:ascii="Times New Roman"/>
          <w:kern w:val="2"/>
          <w:szCs w:val="21"/>
        </w:rPr>
        <w:t>盖籽土厚度</w:t>
      </w:r>
      <w:proofErr w:type="gramEnd"/>
      <w:r w:rsidRPr="00F21A05">
        <w:rPr>
          <w:rFonts w:ascii="Times New Roman"/>
          <w:kern w:val="2"/>
          <w:szCs w:val="21"/>
        </w:rPr>
        <w:t>0.3 cm</w:t>
      </w:r>
      <w:r w:rsidRPr="00F21A05">
        <w:rPr>
          <w:rFonts w:ascii="Times New Roman"/>
          <w:kern w:val="2"/>
          <w:szCs w:val="21"/>
        </w:rPr>
        <w:t>～</w:t>
      </w:r>
      <w:r w:rsidRPr="00F21A05">
        <w:rPr>
          <w:rFonts w:ascii="Times New Roman"/>
          <w:kern w:val="2"/>
          <w:szCs w:val="21"/>
        </w:rPr>
        <w:t>0.5 cm</w:t>
      </w:r>
      <w:r w:rsidRPr="00F21A05">
        <w:rPr>
          <w:rFonts w:ascii="Times New Roman"/>
          <w:kern w:val="2"/>
          <w:szCs w:val="21"/>
        </w:rPr>
        <w:t>。</w:t>
      </w:r>
      <w:proofErr w:type="gramStart"/>
      <w:r w:rsidRPr="00F21A05">
        <w:rPr>
          <w:rFonts w:ascii="Times New Roman"/>
          <w:kern w:val="2"/>
          <w:szCs w:val="21"/>
        </w:rPr>
        <w:t>淋</w:t>
      </w:r>
      <w:proofErr w:type="gramEnd"/>
      <w:r w:rsidRPr="00F21A05">
        <w:rPr>
          <w:rFonts w:ascii="Times New Roman"/>
          <w:kern w:val="2"/>
          <w:szCs w:val="21"/>
        </w:rPr>
        <w:t>水量以底土饱和但水</w:t>
      </w:r>
      <w:proofErr w:type="gramStart"/>
      <w:r w:rsidRPr="00F21A05">
        <w:rPr>
          <w:rFonts w:ascii="Times New Roman"/>
          <w:kern w:val="2"/>
          <w:szCs w:val="21"/>
        </w:rPr>
        <w:t>不</w:t>
      </w:r>
      <w:proofErr w:type="gramEnd"/>
      <w:r w:rsidRPr="00F21A05">
        <w:rPr>
          <w:rFonts w:ascii="Times New Roman"/>
          <w:kern w:val="2"/>
          <w:szCs w:val="21"/>
        </w:rPr>
        <w:t>溢出</w:t>
      </w:r>
      <w:proofErr w:type="gramStart"/>
      <w:r w:rsidRPr="00F21A05">
        <w:rPr>
          <w:rFonts w:ascii="Times New Roman"/>
          <w:kern w:val="2"/>
          <w:szCs w:val="21"/>
        </w:rPr>
        <w:t>秧</w:t>
      </w:r>
      <w:proofErr w:type="gramEnd"/>
      <w:r w:rsidRPr="00F21A05">
        <w:rPr>
          <w:rFonts w:ascii="Times New Roman"/>
          <w:kern w:val="2"/>
          <w:szCs w:val="21"/>
        </w:rPr>
        <w:t>盘底孔为原则，确保暗</w:t>
      </w:r>
      <w:proofErr w:type="gramStart"/>
      <w:r w:rsidRPr="00F21A05">
        <w:rPr>
          <w:rFonts w:ascii="Times New Roman"/>
          <w:kern w:val="2"/>
          <w:szCs w:val="21"/>
        </w:rPr>
        <w:t>化期间</w:t>
      </w:r>
      <w:proofErr w:type="gramEnd"/>
      <w:r w:rsidRPr="00F21A05">
        <w:rPr>
          <w:rFonts w:ascii="Times New Roman"/>
          <w:kern w:val="2"/>
          <w:szCs w:val="21"/>
        </w:rPr>
        <w:t>水分充足。播种量每</w:t>
      </w:r>
      <w:r w:rsidRPr="00F21A05">
        <w:rPr>
          <w:rFonts w:ascii="Times New Roman"/>
          <w:kern w:val="2"/>
          <w:szCs w:val="21"/>
        </w:rPr>
        <w:t>667 m</w:t>
      </w:r>
      <w:r w:rsidRPr="00F21A05">
        <w:rPr>
          <w:rFonts w:ascii="Times New Roman"/>
          <w:kern w:val="2"/>
          <w:szCs w:val="21"/>
          <w:vertAlign w:val="superscript"/>
        </w:rPr>
        <w:t>2</w:t>
      </w:r>
      <w:r w:rsidRPr="00F21A05">
        <w:rPr>
          <w:rFonts w:ascii="Times New Roman"/>
          <w:kern w:val="2"/>
          <w:szCs w:val="21"/>
        </w:rPr>
        <w:t xml:space="preserve"> </w:t>
      </w:r>
      <w:r w:rsidRPr="00F21A05">
        <w:rPr>
          <w:rFonts w:ascii="Times New Roman"/>
          <w:kern w:val="2"/>
          <w:szCs w:val="21"/>
        </w:rPr>
        <w:t>大田常规粳稻用种量</w:t>
      </w:r>
      <w:r w:rsidRPr="00F21A05">
        <w:rPr>
          <w:rFonts w:ascii="Times New Roman"/>
          <w:kern w:val="2"/>
          <w:szCs w:val="21"/>
        </w:rPr>
        <w:t>3 kg</w:t>
      </w:r>
      <w:r w:rsidRPr="00F21A05">
        <w:rPr>
          <w:rFonts w:ascii="Times New Roman"/>
          <w:kern w:val="2"/>
          <w:szCs w:val="21"/>
        </w:rPr>
        <w:t>～</w:t>
      </w:r>
      <w:r w:rsidRPr="00F21A05">
        <w:rPr>
          <w:rFonts w:ascii="Times New Roman"/>
          <w:kern w:val="2"/>
          <w:szCs w:val="21"/>
        </w:rPr>
        <w:t>3.5 kg</w:t>
      </w:r>
      <w:r w:rsidRPr="00F21A05">
        <w:rPr>
          <w:rFonts w:ascii="Times New Roman"/>
          <w:kern w:val="2"/>
          <w:szCs w:val="21"/>
        </w:rPr>
        <w:t>、杂交稻</w:t>
      </w:r>
      <w:r w:rsidRPr="00F21A05">
        <w:rPr>
          <w:rFonts w:ascii="Times New Roman"/>
          <w:kern w:val="2"/>
          <w:szCs w:val="21"/>
        </w:rPr>
        <w:t>1.25 kg</w:t>
      </w:r>
      <w:r w:rsidRPr="00F21A05">
        <w:rPr>
          <w:rFonts w:ascii="Times New Roman"/>
          <w:kern w:val="2"/>
          <w:szCs w:val="21"/>
        </w:rPr>
        <w:t>～</w:t>
      </w:r>
      <w:r w:rsidRPr="00F21A05">
        <w:rPr>
          <w:rFonts w:ascii="Times New Roman"/>
          <w:kern w:val="2"/>
          <w:szCs w:val="21"/>
        </w:rPr>
        <w:t>1.5 kg</w:t>
      </w:r>
      <w:r w:rsidRPr="00F21A05">
        <w:rPr>
          <w:rFonts w:ascii="Times New Roman"/>
          <w:kern w:val="2"/>
          <w:szCs w:val="21"/>
        </w:rPr>
        <w:t>，根据品种的千粒重和发芽率，按常规粳稻苗数（</w:t>
      </w:r>
      <w:r w:rsidRPr="00F21A05">
        <w:rPr>
          <w:rFonts w:ascii="Times New Roman"/>
          <w:kern w:val="2"/>
          <w:szCs w:val="21"/>
        </w:rPr>
        <w:t>1.5</w:t>
      </w:r>
      <w:r w:rsidRPr="00F21A05">
        <w:rPr>
          <w:rFonts w:ascii="Times New Roman"/>
          <w:kern w:val="2"/>
          <w:szCs w:val="21"/>
        </w:rPr>
        <w:t>～</w:t>
      </w:r>
      <w:r w:rsidRPr="00F21A05">
        <w:rPr>
          <w:rFonts w:ascii="Times New Roman"/>
          <w:kern w:val="2"/>
          <w:szCs w:val="21"/>
        </w:rPr>
        <w:t>2.0</w:t>
      </w:r>
      <w:r w:rsidRPr="00F21A05">
        <w:rPr>
          <w:rFonts w:ascii="Times New Roman"/>
          <w:kern w:val="2"/>
          <w:szCs w:val="21"/>
        </w:rPr>
        <w:t>）株</w:t>
      </w:r>
      <w:r w:rsidRPr="00F21A05">
        <w:rPr>
          <w:rFonts w:ascii="Times New Roman"/>
          <w:kern w:val="2"/>
          <w:szCs w:val="21"/>
        </w:rPr>
        <w:t>/cm</w:t>
      </w:r>
      <w:r w:rsidRPr="00F21A05">
        <w:rPr>
          <w:rFonts w:ascii="Times New Roman"/>
          <w:kern w:val="2"/>
          <w:szCs w:val="21"/>
          <w:vertAlign w:val="superscript"/>
        </w:rPr>
        <w:t>2</w:t>
      </w:r>
      <w:r w:rsidRPr="00F21A05">
        <w:rPr>
          <w:rFonts w:ascii="Times New Roman"/>
          <w:kern w:val="2"/>
          <w:szCs w:val="21"/>
        </w:rPr>
        <w:t>、杂交稻苗数（</w:t>
      </w:r>
      <w:r w:rsidRPr="00F21A05">
        <w:rPr>
          <w:rFonts w:ascii="Times New Roman"/>
          <w:kern w:val="2"/>
          <w:szCs w:val="21"/>
        </w:rPr>
        <w:t>1.0</w:t>
      </w:r>
      <w:r w:rsidRPr="00F21A05">
        <w:rPr>
          <w:rFonts w:ascii="Times New Roman"/>
          <w:kern w:val="2"/>
          <w:szCs w:val="21"/>
        </w:rPr>
        <w:t>～</w:t>
      </w:r>
      <w:r w:rsidRPr="00F21A05">
        <w:rPr>
          <w:rFonts w:ascii="Times New Roman"/>
          <w:kern w:val="2"/>
          <w:szCs w:val="21"/>
        </w:rPr>
        <w:t>1.5</w:t>
      </w:r>
      <w:r w:rsidRPr="00F21A05">
        <w:rPr>
          <w:rFonts w:ascii="Times New Roman"/>
          <w:kern w:val="2"/>
          <w:szCs w:val="21"/>
        </w:rPr>
        <w:t>）株</w:t>
      </w:r>
      <w:r w:rsidRPr="00F21A05">
        <w:rPr>
          <w:rFonts w:ascii="Times New Roman"/>
          <w:kern w:val="2"/>
          <w:szCs w:val="21"/>
        </w:rPr>
        <w:t>/cm</w:t>
      </w:r>
      <w:r w:rsidRPr="00F21A05">
        <w:rPr>
          <w:rFonts w:ascii="Times New Roman"/>
          <w:kern w:val="2"/>
          <w:szCs w:val="21"/>
          <w:vertAlign w:val="superscript"/>
        </w:rPr>
        <w:t>2</w:t>
      </w:r>
      <w:r w:rsidRPr="00F21A05">
        <w:rPr>
          <w:rFonts w:ascii="Times New Roman"/>
          <w:kern w:val="2"/>
          <w:szCs w:val="21"/>
        </w:rPr>
        <w:t>确定播种量，机械流水线精量稀播匀播。</w:t>
      </w:r>
    </w:p>
    <w:p w:rsidR="00932D92" w:rsidRPr="00F21A05" w:rsidRDefault="00E147EE">
      <w:pPr>
        <w:numPr>
          <w:ilvl w:val="1"/>
          <w:numId w:val="5"/>
        </w:numPr>
        <w:spacing w:beforeLines="50" w:before="156" w:afterLines="50" w:after="156" w:line="360" w:lineRule="auto"/>
        <w:rPr>
          <w:color w:val="000000"/>
          <w:kern w:val="0"/>
          <w:szCs w:val="21"/>
        </w:rPr>
      </w:pPr>
      <w:r w:rsidRPr="00F21A05">
        <w:rPr>
          <w:color w:val="000000"/>
          <w:kern w:val="0"/>
          <w:szCs w:val="21"/>
        </w:rPr>
        <w:lastRenderedPageBreak/>
        <w:t>暗化处理</w:t>
      </w:r>
    </w:p>
    <w:p w:rsidR="00932D92" w:rsidRPr="00F21A05" w:rsidRDefault="00E147EE">
      <w:pPr>
        <w:pStyle w:val="afc"/>
        <w:tabs>
          <w:tab w:val="left" w:pos="576"/>
        </w:tabs>
        <w:spacing w:beforeLines="50" w:before="156" w:line="276" w:lineRule="auto"/>
        <w:ind w:firstLine="420"/>
        <w:rPr>
          <w:rFonts w:ascii="Times New Roman"/>
          <w:kern w:val="2"/>
          <w:szCs w:val="21"/>
        </w:rPr>
      </w:pPr>
      <w:r w:rsidRPr="00F21A05">
        <w:rPr>
          <w:rFonts w:ascii="Times New Roman"/>
          <w:kern w:val="2"/>
          <w:szCs w:val="21"/>
        </w:rPr>
        <w:t>播种结束后，叠盘于室内或室外，覆盖草帘或薄膜，暗化</w:t>
      </w:r>
      <w:r w:rsidRPr="00F21A05">
        <w:rPr>
          <w:rFonts w:ascii="Times New Roman"/>
          <w:kern w:val="2"/>
          <w:szCs w:val="21"/>
        </w:rPr>
        <w:t>2 d</w:t>
      </w:r>
      <w:r w:rsidRPr="00F21A05">
        <w:rPr>
          <w:rFonts w:ascii="Times New Roman"/>
          <w:kern w:val="2"/>
          <w:szCs w:val="21"/>
        </w:rPr>
        <w:t>～</w:t>
      </w:r>
      <w:r w:rsidRPr="00F21A05">
        <w:rPr>
          <w:rFonts w:ascii="Times New Roman"/>
          <w:kern w:val="2"/>
          <w:szCs w:val="21"/>
        </w:rPr>
        <w:t>3 d</w:t>
      </w:r>
      <w:r w:rsidRPr="00F21A05">
        <w:rPr>
          <w:rFonts w:ascii="Times New Roman"/>
          <w:kern w:val="2"/>
          <w:szCs w:val="21"/>
        </w:rPr>
        <w:t>，直至</w:t>
      </w:r>
      <w:r w:rsidRPr="00F21A05">
        <w:rPr>
          <w:rFonts w:ascii="Times New Roman"/>
          <w:kern w:val="2"/>
          <w:szCs w:val="21"/>
        </w:rPr>
        <w:t>80%</w:t>
      </w:r>
      <w:r w:rsidRPr="00F21A05">
        <w:rPr>
          <w:rFonts w:ascii="Times New Roman"/>
          <w:kern w:val="2"/>
          <w:szCs w:val="21"/>
        </w:rPr>
        <w:t>芽苗露出土面</w:t>
      </w:r>
      <w:r w:rsidRPr="00F21A05">
        <w:rPr>
          <w:rFonts w:ascii="Times New Roman"/>
          <w:kern w:val="2"/>
          <w:szCs w:val="21"/>
        </w:rPr>
        <w:t>1.0 cm</w:t>
      </w:r>
      <w:r w:rsidRPr="00F21A05">
        <w:rPr>
          <w:rFonts w:ascii="Times New Roman"/>
          <w:kern w:val="2"/>
          <w:szCs w:val="21"/>
        </w:rPr>
        <w:t>左右。</w:t>
      </w:r>
      <w:proofErr w:type="gramStart"/>
      <w:r w:rsidRPr="00F21A05">
        <w:rPr>
          <w:rFonts w:ascii="Times New Roman"/>
          <w:kern w:val="2"/>
          <w:szCs w:val="21"/>
        </w:rPr>
        <w:t>叠盘高度</w:t>
      </w:r>
      <w:proofErr w:type="gramEnd"/>
      <w:r w:rsidRPr="00F21A05">
        <w:rPr>
          <w:rFonts w:ascii="Times New Roman"/>
          <w:kern w:val="2"/>
          <w:szCs w:val="21"/>
        </w:rPr>
        <w:t xml:space="preserve">18 </w:t>
      </w:r>
      <w:r w:rsidRPr="00F21A05">
        <w:rPr>
          <w:rFonts w:ascii="Times New Roman"/>
          <w:kern w:val="2"/>
          <w:szCs w:val="21"/>
        </w:rPr>
        <w:t>张～</w:t>
      </w:r>
      <w:r w:rsidRPr="00F21A05">
        <w:rPr>
          <w:rFonts w:ascii="Times New Roman"/>
          <w:kern w:val="2"/>
          <w:szCs w:val="21"/>
        </w:rPr>
        <w:t xml:space="preserve">20 </w:t>
      </w:r>
      <w:r w:rsidRPr="00F21A05">
        <w:rPr>
          <w:rFonts w:ascii="Times New Roman"/>
          <w:kern w:val="2"/>
          <w:szCs w:val="21"/>
        </w:rPr>
        <w:t>张硬盘为宜，盘堆之间留出</w:t>
      </w:r>
      <w:r w:rsidRPr="00F21A05">
        <w:rPr>
          <w:rFonts w:ascii="Times New Roman"/>
          <w:kern w:val="2"/>
          <w:szCs w:val="21"/>
        </w:rPr>
        <w:t>5 cm</w:t>
      </w:r>
      <w:r w:rsidRPr="00F21A05">
        <w:rPr>
          <w:rFonts w:ascii="Times New Roman"/>
          <w:kern w:val="2"/>
          <w:szCs w:val="21"/>
        </w:rPr>
        <w:t>～</w:t>
      </w:r>
      <w:r w:rsidRPr="00F21A05">
        <w:rPr>
          <w:rFonts w:ascii="Times New Roman"/>
          <w:kern w:val="2"/>
          <w:szCs w:val="21"/>
        </w:rPr>
        <w:t xml:space="preserve">10 cm </w:t>
      </w:r>
      <w:r w:rsidRPr="00F21A05">
        <w:rPr>
          <w:rFonts w:ascii="Times New Roman"/>
          <w:kern w:val="2"/>
          <w:szCs w:val="21"/>
        </w:rPr>
        <w:t>的通风道。</w:t>
      </w:r>
    </w:p>
    <w:p w:rsidR="00932D92" w:rsidRPr="00F21A05" w:rsidRDefault="00E147EE">
      <w:pPr>
        <w:numPr>
          <w:ilvl w:val="1"/>
          <w:numId w:val="5"/>
        </w:numPr>
        <w:spacing w:beforeLines="50" w:before="156" w:afterLines="50" w:after="156" w:line="360" w:lineRule="auto"/>
        <w:rPr>
          <w:color w:val="000000"/>
          <w:kern w:val="0"/>
          <w:szCs w:val="21"/>
        </w:rPr>
      </w:pPr>
      <w:r w:rsidRPr="00F21A05">
        <w:rPr>
          <w:color w:val="000000"/>
          <w:kern w:val="0"/>
          <w:szCs w:val="21"/>
        </w:rPr>
        <w:t>摆盘</w:t>
      </w:r>
    </w:p>
    <w:p w:rsidR="00932D92" w:rsidRPr="00F21A05" w:rsidRDefault="00E147EE">
      <w:pPr>
        <w:pStyle w:val="afc"/>
        <w:tabs>
          <w:tab w:val="left" w:pos="576"/>
        </w:tabs>
        <w:spacing w:beforeLines="50" w:before="156" w:line="276" w:lineRule="auto"/>
        <w:ind w:firstLine="420"/>
        <w:rPr>
          <w:rFonts w:ascii="Times New Roman"/>
          <w:kern w:val="2"/>
          <w:szCs w:val="21"/>
        </w:rPr>
      </w:pPr>
      <w:proofErr w:type="gramStart"/>
      <w:r w:rsidRPr="00F21A05">
        <w:rPr>
          <w:rFonts w:ascii="Times New Roman"/>
          <w:kern w:val="2"/>
          <w:szCs w:val="21"/>
        </w:rPr>
        <w:t>秧</w:t>
      </w:r>
      <w:proofErr w:type="gramEnd"/>
      <w:r w:rsidRPr="00F21A05">
        <w:rPr>
          <w:rFonts w:ascii="Times New Roman"/>
          <w:kern w:val="2"/>
          <w:szCs w:val="21"/>
        </w:rPr>
        <w:t>板上铺垫无纺布后摆盘，晴天上午</w:t>
      </w:r>
      <w:r w:rsidRPr="00F21A05">
        <w:rPr>
          <w:rFonts w:ascii="Times New Roman"/>
          <w:kern w:val="2"/>
          <w:szCs w:val="21"/>
        </w:rPr>
        <w:t xml:space="preserve">10 </w:t>
      </w:r>
      <w:r w:rsidRPr="00F21A05">
        <w:rPr>
          <w:rFonts w:ascii="Times New Roman"/>
          <w:kern w:val="2"/>
          <w:szCs w:val="21"/>
        </w:rPr>
        <w:t>点前、或下午</w:t>
      </w:r>
      <w:r w:rsidRPr="00F21A05">
        <w:rPr>
          <w:rFonts w:ascii="Times New Roman"/>
          <w:kern w:val="2"/>
          <w:szCs w:val="21"/>
        </w:rPr>
        <w:t xml:space="preserve">3 </w:t>
      </w:r>
      <w:r w:rsidRPr="00F21A05">
        <w:rPr>
          <w:rFonts w:ascii="Times New Roman"/>
          <w:kern w:val="2"/>
          <w:szCs w:val="21"/>
        </w:rPr>
        <w:t>点后进行，阴天全天皆可。摆盘结束后，喷施预防立枯病的药剂，并覆盖无纺布。</w:t>
      </w:r>
    </w:p>
    <w:p w:rsidR="00932D92" w:rsidRPr="00F21A05" w:rsidRDefault="00E147EE">
      <w:pPr>
        <w:pStyle w:val="a1"/>
        <w:numPr>
          <w:ilvl w:val="0"/>
          <w:numId w:val="5"/>
        </w:numPr>
        <w:tabs>
          <w:tab w:val="clear" w:pos="992"/>
        </w:tabs>
        <w:spacing w:before="312" w:after="312"/>
        <w:ind w:left="0" w:firstLine="0"/>
        <w:rPr>
          <w:rFonts w:ascii="Times New Roman"/>
        </w:rPr>
      </w:pPr>
      <w:r w:rsidRPr="00F21A05">
        <w:rPr>
          <w:rFonts w:ascii="Times New Roman"/>
        </w:rPr>
        <w:t>苗床管理</w:t>
      </w:r>
    </w:p>
    <w:p w:rsidR="00932D92" w:rsidRPr="00F21A05" w:rsidRDefault="00E147EE">
      <w:pPr>
        <w:numPr>
          <w:ilvl w:val="1"/>
          <w:numId w:val="5"/>
        </w:numPr>
        <w:spacing w:beforeLines="50" w:before="156" w:afterLines="50" w:after="156" w:line="360" w:lineRule="auto"/>
        <w:rPr>
          <w:color w:val="000000"/>
          <w:kern w:val="0"/>
          <w:szCs w:val="21"/>
        </w:rPr>
      </w:pPr>
      <w:r w:rsidRPr="00F21A05">
        <w:rPr>
          <w:color w:val="000000"/>
          <w:kern w:val="0"/>
          <w:szCs w:val="21"/>
        </w:rPr>
        <w:t>水分管理</w:t>
      </w:r>
    </w:p>
    <w:p w:rsidR="00932D92" w:rsidRPr="00F21A05" w:rsidRDefault="00E147EE">
      <w:pPr>
        <w:pStyle w:val="afc"/>
        <w:tabs>
          <w:tab w:val="left" w:pos="576"/>
        </w:tabs>
        <w:spacing w:beforeLines="50" w:before="156" w:line="276" w:lineRule="auto"/>
        <w:ind w:firstLine="420"/>
        <w:rPr>
          <w:rFonts w:ascii="Times New Roman"/>
          <w:kern w:val="2"/>
          <w:szCs w:val="21"/>
        </w:rPr>
      </w:pPr>
      <w:r w:rsidRPr="00F21A05">
        <w:rPr>
          <w:rFonts w:ascii="Times New Roman"/>
          <w:kern w:val="2"/>
          <w:szCs w:val="21"/>
        </w:rPr>
        <w:t>覆盖无纺布后应</w:t>
      </w:r>
      <w:proofErr w:type="gramStart"/>
      <w:r w:rsidRPr="00F21A05">
        <w:rPr>
          <w:rFonts w:ascii="Times New Roman"/>
          <w:kern w:val="2"/>
          <w:szCs w:val="21"/>
        </w:rPr>
        <w:t>立即喷足水</w:t>
      </w:r>
      <w:proofErr w:type="gramEnd"/>
      <w:r w:rsidRPr="00F21A05">
        <w:rPr>
          <w:rFonts w:ascii="Times New Roman"/>
          <w:kern w:val="2"/>
          <w:szCs w:val="21"/>
        </w:rPr>
        <w:t>，其后喷水遵循</w:t>
      </w:r>
      <w:r w:rsidRPr="00F21A05">
        <w:rPr>
          <w:rFonts w:ascii="Times New Roman"/>
          <w:kern w:val="2"/>
          <w:szCs w:val="21"/>
        </w:rPr>
        <w:t>“</w:t>
      </w:r>
      <w:r w:rsidRPr="00F21A05">
        <w:rPr>
          <w:rFonts w:ascii="Times New Roman"/>
          <w:kern w:val="2"/>
          <w:szCs w:val="21"/>
        </w:rPr>
        <w:t>不干不喷，一次喷足，不留死角</w:t>
      </w:r>
      <w:r w:rsidRPr="00F21A05">
        <w:rPr>
          <w:rFonts w:ascii="Times New Roman"/>
          <w:kern w:val="2"/>
          <w:szCs w:val="21"/>
        </w:rPr>
        <w:t>”</w:t>
      </w:r>
      <w:r w:rsidRPr="00F21A05">
        <w:rPr>
          <w:rFonts w:ascii="Times New Roman"/>
          <w:kern w:val="2"/>
          <w:szCs w:val="21"/>
        </w:rPr>
        <w:t>的原则。晴天每天上午</w:t>
      </w:r>
      <w:r w:rsidRPr="00F21A05">
        <w:rPr>
          <w:rFonts w:ascii="Times New Roman"/>
          <w:kern w:val="2"/>
          <w:szCs w:val="21"/>
        </w:rPr>
        <w:t>8</w:t>
      </w:r>
      <w:r w:rsidRPr="00F21A05">
        <w:rPr>
          <w:rFonts w:ascii="Times New Roman"/>
          <w:kern w:val="2"/>
          <w:szCs w:val="21"/>
        </w:rPr>
        <w:t>：</w:t>
      </w:r>
      <w:r w:rsidRPr="00F21A05">
        <w:rPr>
          <w:rFonts w:ascii="Times New Roman"/>
          <w:kern w:val="2"/>
          <w:szCs w:val="21"/>
        </w:rPr>
        <w:t>00</w:t>
      </w:r>
      <w:r w:rsidRPr="00F21A05">
        <w:rPr>
          <w:rFonts w:ascii="Times New Roman"/>
          <w:kern w:val="2"/>
          <w:szCs w:val="21"/>
        </w:rPr>
        <w:t>～</w:t>
      </w:r>
      <w:r w:rsidRPr="00F21A05">
        <w:rPr>
          <w:rFonts w:ascii="Times New Roman"/>
          <w:kern w:val="2"/>
          <w:szCs w:val="21"/>
        </w:rPr>
        <w:t>9</w:t>
      </w:r>
      <w:r w:rsidRPr="00F21A05">
        <w:rPr>
          <w:rFonts w:ascii="Times New Roman"/>
          <w:kern w:val="2"/>
          <w:szCs w:val="21"/>
        </w:rPr>
        <w:t>：</w:t>
      </w:r>
      <w:r w:rsidRPr="00F21A05">
        <w:rPr>
          <w:rFonts w:ascii="Times New Roman"/>
          <w:kern w:val="2"/>
          <w:szCs w:val="21"/>
        </w:rPr>
        <w:t>00</w:t>
      </w:r>
      <w:r w:rsidRPr="00F21A05">
        <w:rPr>
          <w:rFonts w:ascii="Times New Roman"/>
          <w:kern w:val="2"/>
          <w:szCs w:val="21"/>
        </w:rPr>
        <w:t>、下午</w:t>
      </w:r>
      <w:r w:rsidRPr="00F21A05">
        <w:rPr>
          <w:rFonts w:ascii="Times New Roman"/>
          <w:kern w:val="2"/>
          <w:szCs w:val="21"/>
        </w:rPr>
        <w:t>4</w:t>
      </w:r>
      <w:r w:rsidRPr="00F21A05">
        <w:rPr>
          <w:rFonts w:ascii="Times New Roman"/>
          <w:kern w:val="2"/>
          <w:szCs w:val="21"/>
        </w:rPr>
        <w:t>：</w:t>
      </w:r>
      <w:r w:rsidRPr="00F21A05">
        <w:rPr>
          <w:rFonts w:ascii="Times New Roman"/>
          <w:kern w:val="2"/>
          <w:szCs w:val="21"/>
        </w:rPr>
        <w:t>00</w:t>
      </w:r>
      <w:r w:rsidRPr="00F21A05">
        <w:rPr>
          <w:rFonts w:ascii="Times New Roman"/>
          <w:kern w:val="2"/>
          <w:szCs w:val="21"/>
        </w:rPr>
        <w:t>～</w:t>
      </w:r>
      <w:r w:rsidRPr="00F21A05">
        <w:rPr>
          <w:rFonts w:ascii="Times New Roman"/>
          <w:kern w:val="2"/>
          <w:szCs w:val="21"/>
        </w:rPr>
        <w:t>5</w:t>
      </w:r>
      <w:r w:rsidRPr="00F21A05">
        <w:rPr>
          <w:rFonts w:ascii="Times New Roman"/>
          <w:kern w:val="2"/>
          <w:szCs w:val="21"/>
        </w:rPr>
        <w:t>：</w:t>
      </w:r>
      <w:r w:rsidRPr="00F21A05">
        <w:rPr>
          <w:rFonts w:ascii="Times New Roman"/>
          <w:kern w:val="2"/>
          <w:szCs w:val="21"/>
        </w:rPr>
        <w:t>00</w:t>
      </w:r>
      <w:proofErr w:type="gramStart"/>
      <w:r w:rsidRPr="00F21A05">
        <w:rPr>
          <w:rFonts w:ascii="Times New Roman"/>
          <w:kern w:val="2"/>
          <w:szCs w:val="21"/>
        </w:rPr>
        <w:t>各</w:t>
      </w:r>
      <w:proofErr w:type="gramEnd"/>
      <w:r w:rsidRPr="00F21A05">
        <w:rPr>
          <w:rFonts w:ascii="Times New Roman"/>
          <w:kern w:val="2"/>
          <w:szCs w:val="21"/>
        </w:rPr>
        <w:t>喷水一次，每次</w:t>
      </w:r>
      <w:r w:rsidRPr="00F21A05">
        <w:rPr>
          <w:rFonts w:ascii="Times New Roman"/>
          <w:kern w:val="2"/>
          <w:szCs w:val="21"/>
        </w:rPr>
        <w:t>15 min</w:t>
      </w:r>
      <w:r w:rsidRPr="00F21A05">
        <w:rPr>
          <w:rFonts w:ascii="Times New Roman"/>
          <w:kern w:val="2"/>
          <w:szCs w:val="21"/>
        </w:rPr>
        <w:t>～</w:t>
      </w:r>
      <w:r w:rsidRPr="00F21A05">
        <w:rPr>
          <w:rFonts w:ascii="Times New Roman"/>
          <w:kern w:val="2"/>
          <w:szCs w:val="21"/>
        </w:rPr>
        <w:t>20 min</w:t>
      </w:r>
      <w:r w:rsidRPr="00F21A05">
        <w:rPr>
          <w:rFonts w:ascii="Times New Roman"/>
          <w:kern w:val="2"/>
          <w:szCs w:val="21"/>
        </w:rPr>
        <w:t>，喷水不形成流淌，避免肥料流失，</w:t>
      </w:r>
      <w:proofErr w:type="gramStart"/>
      <w:r w:rsidRPr="00F21A05">
        <w:rPr>
          <w:rFonts w:ascii="Times New Roman"/>
          <w:kern w:val="2"/>
          <w:szCs w:val="21"/>
        </w:rPr>
        <w:t>控水促壮苗</w:t>
      </w:r>
      <w:proofErr w:type="gramEnd"/>
      <w:r w:rsidRPr="00F21A05">
        <w:rPr>
          <w:rFonts w:ascii="Times New Roman"/>
          <w:kern w:val="2"/>
          <w:szCs w:val="21"/>
        </w:rPr>
        <w:t>。高温天气勤查。</w:t>
      </w:r>
    </w:p>
    <w:p w:rsidR="00932D92" w:rsidRPr="00F21A05" w:rsidRDefault="00E147EE">
      <w:pPr>
        <w:numPr>
          <w:ilvl w:val="1"/>
          <w:numId w:val="5"/>
        </w:numPr>
        <w:spacing w:beforeLines="50" w:before="156" w:afterLines="50" w:after="156" w:line="360" w:lineRule="auto"/>
        <w:rPr>
          <w:color w:val="000000"/>
          <w:kern w:val="0"/>
          <w:szCs w:val="21"/>
        </w:rPr>
      </w:pPr>
      <w:r w:rsidRPr="00F21A05">
        <w:rPr>
          <w:color w:val="000000"/>
          <w:kern w:val="0"/>
          <w:szCs w:val="21"/>
        </w:rPr>
        <w:t>化控</w:t>
      </w:r>
    </w:p>
    <w:p w:rsidR="00932D92" w:rsidRPr="00F21A05" w:rsidRDefault="00E147EE">
      <w:pPr>
        <w:pStyle w:val="afc"/>
        <w:tabs>
          <w:tab w:val="left" w:pos="576"/>
        </w:tabs>
        <w:spacing w:beforeLines="50" w:before="156" w:line="276" w:lineRule="auto"/>
        <w:ind w:firstLine="420"/>
        <w:rPr>
          <w:rFonts w:ascii="Times New Roman"/>
          <w:kern w:val="2"/>
          <w:szCs w:val="21"/>
        </w:rPr>
      </w:pPr>
      <w:r w:rsidRPr="00F21A05">
        <w:rPr>
          <w:rFonts w:ascii="Times New Roman"/>
          <w:kern w:val="2"/>
          <w:szCs w:val="21"/>
        </w:rPr>
        <w:t>于</w:t>
      </w:r>
      <w:r w:rsidRPr="00F21A05">
        <w:rPr>
          <w:rFonts w:ascii="Times New Roman"/>
          <w:kern w:val="2"/>
          <w:szCs w:val="21"/>
        </w:rPr>
        <w:t>1</w:t>
      </w:r>
      <w:r w:rsidRPr="00F21A05">
        <w:rPr>
          <w:rFonts w:ascii="Times New Roman"/>
          <w:kern w:val="2"/>
          <w:szCs w:val="21"/>
        </w:rPr>
        <w:t>叶</w:t>
      </w:r>
      <w:r w:rsidRPr="00F21A05">
        <w:rPr>
          <w:rFonts w:ascii="Times New Roman"/>
          <w:kern w:val="2"/>
          <w:szCs w:val="21"/>
        </w:rPr>
        <w:t>1</w:t>
      </w:r>
      <w:r w:rsidRPr="00F21A05">
        <w:rPr>
          <w:rFonts w:ascii="Times New Roman"/>
          <w:kern w:val="2"/>
          <w:szCs w:val="21"/>
        </w:rPr>
        <w:t>心或</w:t>
      </w:r>
      <w:r w:rsidRPr="00F21A05">
        <w:rPr>
          <w:rFonts w:ascii="Times New Roman"/>
          <w:kern w:val="2"/>
          <w:szCs w:val="21"/>
        </w:rPr>
        <w:t>2</w:t>
      </w:r>
      <w:r w:rsidRPr="00F21A05">
        <w:rPr>
          <w:rFonts w:ascii="Times New Roman"/>
          <w:kern w:val="2"/>
          <w:szCs w:val="21"/>
        </w:rPr>
        <w:t>叶</w:t>
      </w:r>
      <w:r w:rsidRPr="00F21A05">
        <w:rPr>
          <w:rFonts w:ascii="Times New Roman"/>
          <w:kern w:val="2"/>
          <w:szCs w:val="21"/>
        </w:rPr>
        <w:t>1</w:t>
      </w:r>
      <w:r w:rsidRPr="00F21A05">
        <w:rPr>
          <w:rFonts w:ascii="Times New Roman"/>
          <w:kern w:val="2"/>
          <w:szCs w:val="21"/>
        </w:rPr>
        <w:t>心期，每</w:t>
      </w:r>
      <w:r w:rsidRPr="00F21A05">
        <w:rPr>
          <w:rFonts w:ascii="Times New Roman"/>
          <w:kern w:val="2"/>
          <w:szCs w:val="21"/>
        </w:rPr>
        <w:t>667 m</w:t>
      </w:r>
      <w:r w:rsidRPr="00F21A05">
        <w:rPr>
          <w:rFonts w:ascii="Times New Roman"/>
          <w:kern w:val="2"/>
          <w:szCs w:val="21"/>
          <w:vertAlign w:val="superscript"/>
        </w:rPr>
        <w:t xml:space="preserve">2 </w:t>
      </w:r>
      <w:r w:rsidRPr="00F21A05">
        <w:rPr>
          <w:rFonts w:ascii="Times New Roman"/>
          <w:kern w:val="2"/>
          <w:szCs w:val="21"/>
        </w:rPr>
        <w:t>秧苗用</w:t>
      </w:r>
      <w:r w:rsidRPr="00F21A05">
        <w:rPr>
          <w:rFonts w:ascii="Times New Roman"/>
          <w:kern w:val="2"/>
          <w:szCs w:val="21"/>
        </w:rPr>
        <w:t>15%</w:t>
      </w:r>
      <w:r w:rsidRPr="00F21A05">
        <w:rPr>
          <w:rFonts w:ascii="Times New Roman"/>
          <w:kern w:val="2"/>
          <w:szCs w:val="21"/>
        </w:rPr>
        <w:t>多效</w:t>
      </w:r>
      <w:proofErr w:type="gramStart"/>
      <w:r w:rsidRPr="00F21A05">
        <w:rPr>
          <w:rFonts w:ascii="Times New Roman"/>
          <w:kern w:val="2"/>
          <w:szCs w:val="21"/>
        </w:rPr>
        <w:t>唑</w:t>
      </w:r>
      <w:proofErr w:type="gramEnd"/>
      <w:r w:rsidRPr="00F21A05">
        <w:rPr>
          <w:rFonts w:ascii="Times New Roman"/>
          <w:kern w:val="2"/>
          <w:szCs w:val="21"/>
        </w:rPr>
        <w:t>可湿性粉剂</w:t>
      </w:r>
      <w:r w:rsidRPr="00F21A05">
        <w:rPr>
          <w:rFonts w:ascii="Times New Roman"/>
          <w:kern w:val="2"/>
          <w:szCs w:val="21"/>
        </w:rPr>
        <w:t>150 g</w:t>
      </w:r>
      <w:r w:rsidRPr="00F21A05">
        <w:rPr>
          <w:rFonts w:ascii="Times New Roman"/>
          <w:kern w:val="2"/>
          <w:szCs w:val="21"/>
        </w:rPr>
        <w:t>～</w:t>
      </w:r>
      <w:r w:rsidRPr="00F21A05">
        <w:rPr>
          <w:rFonts w:ascii="Times New Roman"/>
          <w:kern w:val="2"/>
          <w:szCs w:val="21"/>
        </w:rPr>
        <w:t>200 g</w:t>
      </w:r>
      <w:r w:rsidRPr="00F21A05">
        <w:rPr>
          <w:rFonts w:ascii="Times New Roman"/>
          <w:kern w:val="2"/>
          <w:szCs w:val="21"/>
        </w:rPr>
        <w:t>兑水</w:t>
      </w:r>
      <w:r w:rsidRPr="00F21A05">
        <w:rPr>
          <w:rFonts w:ascii="Times New Roman"/>
          <w:kern w:val="2"/>
          <w:szCs w:val="21"/>
        </w:rPr>
        <w:t>30 kg</w:t>
      </w:r>
      <w:r w:rsidRPr="00F21A05">
        <w:rPr>
          <w:rFonts w:ascii="Times New Roman"/>
          <w:kern w:val="2"/>
          <w:szCs w:val="21"/>
        </w:rPr>
        <w:t>进行喷雾。</w:t>
      </w:r>
    </w:p>
    <w:p w:rsidR="00932D92" w:rsidRPr="00F21A05" w:rsidRDefault="00E147EE">
      <w:pPr>
        <w:numPr>
          <w:ilvl w:val="1"/>
          <w:numId w:val="5"/>
        </w:numPr>
        <w:spacing w:beforeLines="50" w:before="156" w:afterLines="50" w:after="156" w:line="360" w:lineRule="auto"/>
        <w:rPr>
          <w:color w:val="000000"/>
          <w:kern w:val="0"/>
          <w:szCs w:val="21"/>
        </w:rPr>
      </w:pPr>
      <w:r w:rsidRPr="00F21A05">
        <w:rPr>
          <w:color w:val="000000"/>
          <w:kern w:val="0"/>
          <w:szCs w:val="21"/>
        </w:rPr>
        <w:t>肥料管理</w:t>
      </w:r>
    </w:p>
    <w:p w:rsidR="00932D92" w:rsidRPr="00F21A05" w:rsidRDefault="00E147EE">
      <w:pPr>
        <w:pStyle w:val="afc"/>
        <w:tabs>
          <w:tab w:val="left" w:pos="576"/>
        </w:tabs>
        <w:spacing w:beforeLines="50" w:before="156" w:line="276" w:lineRule="auto"/>
        <w:ind w:firstLine="420"/>
        <w:rPr>
          <w:rFonts w:ascii="Times New Roman"/>
          <w:kern w:val="2"/>
          <w:szCs w:val="21"/>
        </w:rPr>
      </w:pPr>
      <w:r w:rsidRPr="00F21A05">
        <w:rPr>
          <w:rFonts w:ascii="Times New Roman"/>
          <w:kern w:val="2"/>
          <w:szCs w:val="21"/>
        </w:rPr>
        <w:t>在</w:t>
      </w:r>
      <w:r w:rsidRPr="00F21A05">
        <w:rPr>
          <w:rFonts w:ascii="Times New Roman"/>
          <w:kern w:val="2"/>
          <w:szCs w:val="21"/>
        </w:rPr>
        <w:t>2</w:t>
      </w:r>
      <w:r w:rsidRPr="00F21A05">
        <w:rPr>
          <w:rFonts w:ascii="Times New Roman"/>
          <w:kern w:val="2"/>
          <w:szCs w:val="21"/>
        </w:rPr>
        <w:t>叶</w:t>
      </w:r>
      <w:r w:rsidRPr="00F21A05">
        <w:rPr>
          <w:rFonts w:ascii="Times New Roman"/>
          <w:kern w:val="2"/>
          <w:szCs w:val="21"/>
        </w:rPr>
        <w:t>1</w:t>
      </w:r>
      <w:r w:rsidRPr="00F21A05">
        <w:rPr>
          <w:rFonts w:ascii="Times New Roman"/>
          <w:kern w:val="2"/>
          <w:szCs w:val="21"/>
        </w:rPr>
        <w:t>心期（秧龄</w:t>
      </w:r>
      <w:r w:rsidRPr="00F21A05">
        <w:rPr>
          <w:rFonts w:ascii="Times New Roman"/>
          <w:kern w:val="2"/>
          <w:szCs w:val="21"/>
        </w:rPr>
        <w:t>12 d</w:t>
      </w:r>
      <w:r w:rsidRPr="00F21A05">
        <w:rPr>
          <w:rFonts w:ascii="Times New Roman"/>
          <w:kern w:val="2"/>
          <w:szCs w:val="21"/>
        </w:rPr>
        <w:t>～</w:t>
      </w:r>
      <w:r w:rsidRPr="00F21A05">
        <w:rPr>
          <w:rFonts w:ascii="Times New Roman"/>
          <w:kern w:val="2"/>
          <w:szCs w:val="21"/>
        </w:rPr>
        <w:t>15 d</w:t>
      </w:r>
      <w:r w:rsidRPr="00F21A05">
        <w:rPr>
          <w:rFonts w:ascii="Times New Roman"/>
          <w:kern w:val="2"/>
          <w:szCs w:val="21"/>
        </w:rPr>
        <w:t>）结合微喷灌喷施尿素或易溶性</w:t>
      </w:r>
      <w:r w:rsidRPr="00F21A05">
        <w:rPr>
          <w:rFonts w:ascii="Times New Roman"/>
          <w:kern w:val="2"/>
          <w:szCs w:val="21"/>
        </w:rPr>
        <w:t>45 %</w:t>
      </w:r>
      <w:r w:rsidRPr="00F21A05">
        <w:rPr>
          <w:rFonts w:ascii="Times New Roman"/>
          <w:kern w:val="2"/>
          <w:szCs w:val="21"/>
        </w:rPr>
        <w:t>复合肥</w:t>
      </w:r>
      <w:r w:rsidRPr="00F21A05">
        <w:rPr>
          <w:rFonts w:ascii="Times New Roman"/>
          <w:kern w:val="2"/>
          <w:szCs w:val="21"/>
        </w:rPr>
        <w:t>5 kg/667m</w:t>
      </w:r>
      <w:r w:rsidRPr="00F21A05">
        <w:rPr>
          <w:rFonts w:ascii="Times New Roman"/>
          <w:kern w:val="2"/>
          <w:szCs w:val="21"/>
          <w:vertAlign w:val="superscript"/>
        </w:rPr>
        <w:t>2</w:t>
      </w:r>
      <w:r w:rsidRPr="00F21A05">
        <w:rPr>
          <w:rFonts w:ascii="Times New Roman"/>
          <w:kern w:val="2"/>
          <w:szCs w:val="21"/>
        </w:rPr>
        <w:t>～</w:t>
      </w:r>
      <w:r w:rsidRPr="00F21A05">
        <w:rPr>
          <w:rFonts w:ascii="Times New Roman"/>
          <w:kern w:val="2"/>
          <w:szCs w:val="21"/>
        </w:rPr>
        <w:t>7.5 kg/667m</w:t>
      </w:r>
      <w:r w:rsidRPr="00F21A05">
        <w:rPr>
          <w:rFonts w:ascii="Times New Roman"/>
          <w:kern w:val="2"/>
          <w:szCs w:val="21"/>
          <w:vertAlign w:val="superscript"/>
        </w:rPr>
        <w:t>2</w:t>
      </w:r>
      <w:r w:rsidRPr="00F21A05">
        <w:rPr>
          <w:rFonts w:ascii="Times New Roman"/>
          <w:kern w:val="2"/>
          <w:szCs w:val="21"/>
        </w:rPr>
        <w:t>，肥料浓度</w:t>
      </w:r>
      <w:r w:rsidRPr="00F21A05">
        <w:rPr>
          <w:rFonts w:ascii="Times New Roman"/>
          <w:kern w:val="2"/>
          <w:szCs w:val="21"/>
        </w:rPr>
        <w:t>≤0.2%</w:t>
      </w:r>
      <w:r w:rsidRPr="00F21A05">
        <w:rPr>
          <w:rFonts w:ascii="Times New Roman"/>
          <w:kern w:val="2"/>
          <w:szCs w:val="21"/>
        </w:rPr>
        <w:t>，分</w:t>
      </w:r>
      <w:r w:rsidRPr="00F21A05">
        <w:rPr>
          <w:rFonts w:ascii="Times New Roman"/>
          <w:kern w:val="2"/>
          <w:szCs w:val="21"/>
        </w:rPr>
        <w:t>2</w:t>
      </w:r>
      <w:r w:rsidRPr="00F21A05">
        <w:rPr>
          <w:rFonts w:ascii="Times New Roman"/>
          <w:kern w:val="2"/>
          <w:szCs w:val="21"/>
        </w:rPr>
        <w:t>次～</w:t>
      </w:r>
      <w:r w:rsidRPr="00F21A05">
        <w:rPr>
          <w:rFonts w:ascii="Times New Roman"/>
          <w:kern w:val="2"/>
          <w:szCs w:val="21"/>
        </w:rPr>
        <w:t>3</w:t>
      </w:r>
      <w:r w:rsidRPr="00F21A05">
        <w:rPr>
          <w:rFonts w:ascii="Times New Roman"/>
          <w:kern w:val="2"/>
          <w:szCs w:val="21"/>
        </w:rPr>
        <w:t>次喷施</w:t>
      </w:r>
      <w:r w:rsidRPr="00F21A05">
        <w:rPr>
          <w:rFonts w:ascii="Times New Roman"/>
          <w:kern w:val="2"/>
          <w:szCs w:val="21"/>
        </w:rPr>
        <w:t xml:space="preserve">, </w:t>
      </w:r>
      <w:r w:rsidRPr="00F21A05">
        <w:rPr>
          <w:rFonts w:ascii="Times New Roman"/>
          <w:kern w:val="2"/>
          <w:szCs w:val="21"/>
        </w:rPr>
        <w:t>或将尿素等肥料直接均匀撒于秧盘上，施用后立即喷水</w:t>
      </w:r>
      <w:r w:rsidRPr="00F21A05">
        <w:rPr>
          <w:rFonts w:ascii="Times New Roman"/>
          <w:kern w:val="2"/>
          <w:szCs w:val="21"/>
        </w:rPr>
        <w:t>20 min</w:t>
      </w:r>
      <w:r w:rsidRPr="00F21A05">
        <w:rPr>
          <w:rFonts w:ascii="Times New Roman"/>
          <w:kern w:val="2"/>
          <w:szCs w:val="21"/>
        </w:rPr>
        <w:t>以上。移栽前一天，施</w:t>
      </w:r>
      <w:r w:rsidRPr="00F21A05">
        <w:rPr>
          <w:rFonts w:ascii="Times New Roman"/>
          <w:kern w:val="2"/>
          <w:szCs w:val="21"/>
        </w:rPr>
        <w:t>45 %</w:t>
      </w:r>
      <w:r w:rsidRPr="00F21A05">
        <w:rPr>
          <w:rFonts w:ascii="Times New Roman"/>
          <w:kern w:val="2"/>
          <w:szCs w:val="21"/>
        </w:rPr>
        <w:t>复合肥</w:t>
      </w:r>
      <w:r w:rsidRPr="00F21A05">
        <w:rPr>
          <w:rFonts w:ascii="Times New Roman"/>
          <w:kern w:val="2"/>
          <w:szCs w:val="21"/>
        </w:rPr>
        <w:t>15 kg/667m</w:t>
      </w:r>
      <w:r w:rsidRPr="00F21A05">
        <w:rPr>
          <w:rFonts w:ascii="Times New Roman"/>
          <w:kern w:val="2"/>
          <w:szCs w:val="21"/>
          <w:vertAlign w:val="superscript"/>
        </w:rPr>
        <w:t>2</w:t>
      </w:r>
      <w:r w:rsidRPr="00F21A05">
        <w:rPr>
          <w:rFonts w:ascii="Times New Roman"/>
          <w:kern w:val="2"/>
          <w:szCs w:val="21"/>
        </w:rPr>
        <w:t>～</w:t>
      </w:r>
      <w:r w:rsidRPr="00F21A05">
        <w:rPr>
          <w:rFonts w:ascii="Times New Roman"/>
          <w:kern w:val="2"/>
          <w:szCs w:val="21"/>
        </w:rPr>
        <w:t>20 kg/667m</w:t>
      </w:r>
      <w:r w:rsidRPr="00F21A05">
        <w:rPr>
          <w:rFonts w:ascii="Times New Roman"/>
          <w:kern w:val="2"/>
          <w:szCs w:val="21"/>
          <w:vertAlign w:val="superscript"/>
        </w:rPr>
        <w:t>2</w:t>
      </w:r>
      <w:r w:rsidRPr="00F21A05">
        <w:rPr>
          <w:rFonts w:ascii="Times New Roman"/>
          <w:kern w:val="2"/>
          <w:szCs w:val="21"/>
        </w:rPr>
        <w:t>作送嫁肥。</w:t>
      </w:r>
    </w:p>
    <w:p w:rsidR="00932D92" w:rsidRPr="00F21A05" w:rsidRDefault="00E147EE">
      <w:pPr>
        <w:numPr>
          <w:ilvl w:val="1"/>
          <w:numId w:val="5"/>
        </w:numPr>
        <w:spacing w:beforeLines="50" w:before="156" w:afterLines="50" w:after="156" w:line="360" w:lineRule="auto"/>
        <w:rPr>
          <w:color w:val="000000"/>
          <w:kern w:val="0"/>
          <w:szCs w:val="21"/>
        </w:rPr>
      </w:pPr>
      <w:proofErr w:type="gramStart"/>
      <w:r w:rsidRPr="00F21A05">
        <w:rPr>
          <w:color w:val="000000"/>
          <w:kern w:val="0"/>
          <w:szCs w:val="21"/>
        </w:rPr>
        <w:t>揭布炼苗</w:t>
      </w:r>
      <w:proofErr w:type="gramEnd"/>
    </w:p>
    <w:p w:rsidR="00932D92" w:rsidRPr="00F21A05" w:rsidRDefault="00E147EE">
      <w:pPr>
        <w:pStyle w:val="afc"/>
        <w:tabs>
          <w:tab w:val="left" w:pos="576"/>
        </w:tabs>
        <w:spacing w:beforeLines="50" w:before="156" w:line="276" w:lineRule="auto"/>
        <w:ind w:firstLine="420"/>
        <w:rPr>
          <w:rFonts w:ascii="Times New Roman"/>
          <w:kern w:val="2"/>
          <w:szCs w:val="21"/>
        </w:rPr>
      </w:pPr>
      <w:r w:rsidRPr="00F21A05">
        <w:rPr>
          <w:rFonts w:ascii="Times New Roman"/>
          <w:kern w:val="2"/>
          <w:szCs w:val="21"/>
        </w:rPr>
        <w:t>秧苗</w:t>
      </w:r>
      <w:r w:rsidRPr="00F21A05">
        <w:rPr>
          <w:rFonts w:ascii="Times New Roman"/>
          <w:kern w:val="2"/>
          <w:szCs w:val="21"/>
        </w:rPr>
        <w:t>1</w:t>
      </w:r>
      <w:r w:rsidRPr="00F21A05">
        <w:rPr>
          <w:rFonts w:ascii="Times New Roman"/>
          <w:kern w:val="2"/>
          <w:szCs w:val="21"/>
        </w:rPr>
        <w:t>叶</w:t>
      </w:r>
      <w:r w:rsidRPr="00F21A05">
        <w:rPr>
          <w:rFonts w:ascii="Times New Roman"/>
          <w:kern w:val="2"/>
          <w:szCs w:val="21"/>
        </w:rPr>
        <w:t>1</w:t>
      </w:r>
      <w:r w:rsidRPr="00F21A05">
        <w:rPr>
          <w:rFonts w:ascii="Times New Roman"/>
          <w:kern w:val="2"/>
          <w:szCs w:val="21"/>
        </w:rPr>
        <w:t>心或</w:t>
      </w:r>
      <w:r w:rsidRPr="00F21A05">
        <w:rPr>
          <w:rFonts w:ascii="Times New Roman"/>
          <w:kern w:val="2"/>
          <w:szCs w:val="21"/>
        </w:rPr>
        <w:t>2</w:t>
      </w:r>
      <w:r w:rsidRPr="00F21A05">
        <w:rPr>
          <w:rFonts w:ascii="Times New Roman"/>
          <w:kern w:val="2"/>
          <w:szCs w:val="21"/>
        </w:rPr>
        <w:t>叶全展期即可揭掉无纺布炼苗。晴天下午</w:t>
      </w:r>
      <w:r w:rsidRPr="00F21A05">
        <w:rPr>
          <w:rFonts w:ascii="Times New Roman"/>
          <w:kern w:val="2"/>
          <w:szCs w:val="21"/>
        </w:rPr>
        <w:t>3</w:t>
      </w:r>
      <w:r w:rsidRPr="00F21A05">
        <w:rPr>
          <w:rFonts w:ascii="Times New Roman"/>
          <w:kern w:val="2"/>
          <w:szCs w:val="21"/>
        </w:rPr>
        <w:t>点后揭、阴雨天全天可揭，遇低温寒潮不揭，</w:t>
      </w:r>
      <w:proofErr w:type="gramStart"/>
      <w:r w:rsidRPr="00F21A05">
        <w:rPr>
          <w:rFonts w:ascii="Times New Roman"/>
          <w:kern w:val="2"/>
          <w:szCs w:val="21"/>
        </w:rPr>
        <w:t>揭后即</w:t>
      </w:r>
      <w:proofErr w:type="gramEnd"/>
      <w:r w:rsidRPr="00F21A05">
        <w:rPr>
          <w:rFonts w:ascii="Times New Roman"/>
          <w:kern w:val="2"/>
          <w:szCs w:val="21"/>
        </w:rPr>
        <w:t>补水并及时用药防病治虫。农药使用应符合</w:t>
      </w:r>
      <w:r w:rsidRPr="00F21A05">
        <w:rPr>
          <w:rFonts w:ascii="Times New Roman"/>
          <w:kern w:val="2"/>
          <w:szCs w:val="21"/>
        </w:rPr>
        <w:t>GB/T 8321</w:t>
      </w:r>
      <w:r w:rsidRPr="00F21A05">
        <w:rPr>
          <w:rFonts w:ascii="Times New Roman"/>
          <w:kern w:val="2"/>
          <w:szCs w:val="21"/>
        </w:rPr>
        <w:t>（所有部分）的要求。</w:t>
      </w:r>
    </w:p>
    <w:p w:rsidR="00932D92" w:rsidRPr="00F21A05" w:rsidRDefault="00E147EE">
      <w:pPr>
        <w:numPr>
          <w:ilvl w:val="1"/>
          <w:numId w:val="5"/>
        </w:numPr>
        <w:spacing w:beforeLines="50" w:before="156" w:afterLines="50" w:after="156" w:line="360" w:lineRule="auto"/>
        <w:rPr>
          <w:color w:val="000000"/>
          <w:kern w:val="0"/>
          <w:szCs w:val="21"/>
        </w:rPr>
      </w:pPr>
      <w:r w:rsidRPr="00F21A05">
        <w:rPr>
          <w:color w:val="000000"/>
          <w:kern w:val="0"/>
          <w:szCs w:val="21"/>
        </w:rPr>
        <w:t>起运</w:t>
      </w:r>
      <w:proofErr w:type="gramStart"/>
      <w:r w:rsidRPr="00F21A05">
        <w:rPr>
          <w:color w:val="000000"/>
          <w:kern w:val="0"/>
          <w:szCs w:val="21"/>
        </w:rPr>
        <w:t>秧</w:t>
      </w:r>
      <w:proofErr w:type="gramEnd"/>
    </w:p>
    <w:p w:rsidR="00932D92" w:rsidRPr="00F21A05" w:rsidRDefault="00E147EE">
      <w:pPr>
        <w:pStyle w:val="afc"/>
        <w:tabs>
          <w:tab w:val="left" w:pos="576"/>
        </w:tabs>
        <w:spacing w:beforeLines="50" w:before="156" w:line="276" w:lineRule="auto"/>
        <w:ind w:firstLine="420"/>
        <w:rPr>
          <w:rFonts w:ascii="Times New Roman"/>
          <w:kern w:val="2"/>
          <w:szCs w:val="21"/>
        </w:rPr>
      </w:pPr>
      <w:proofErr w:type="gramStart"/>
      <w:r w:rsidRPr="00F21A05">
        <w:rPr>
          <w:rFonts w:ascii="Times New Roman"/>
          <w:kern w:val="2"/>
          <w:szCs w:val="21"/>
        </w:rPr>
        <w:t>起秧前</w:t>
      </w:r>
      <w:proofErr w:type="gramEnd"/>
      <w:r w:rsidRPr="00F21A05">
        <w:rPr>
          <w:rFonts w:ascii="Times New Roman"/>
          <w:kern w:val="2"/>
          <w:szCs w:val="21"/>
        </w:rPr>
        <w:t>适当减少喷水次数与时长，打好出嫁药。</w:t>
      </w:r>
      <w:proofErr w:type="gramStart"/>
      <w:r w:rsidRPr="00F21A05">
        <w:rPr>
          <w:rFonts w:ascii="Times New Roman"/>
          <w:kern w:val="2"/>
          <w:szCs w:val="21"/>
        </w:rPr>
        <w:t>秧卷堆放</w:t>
      </w:r>
      <w:proofErr w:type="gramEnd"/>
      <w:r w:rsidRPr="00F21A05">
        <w:rPr>
          <w:rFonts w:ascii="Times New Roman"/>
          <w:kern w:val="2"/>
          <w:szCs w:val="21"/>
        </w:rPr>
        <w:t>以</w:t>
      </w:r>
      <w:r w:rsidRPr="00F21A05">
        <w:rPr>
          <w:rFonts w:ascii="Times New Roman"/>
          <w:kern w:val="2"/>
          <w:szCs w:val="21"/>
        </w:rPr>
        <w:t xml:space="preserve">3 </w:t>
      </w:r>
      <w:r w:rsidRPr="00F21A05">
        <w:rPr>
          <w:rFonts w:ascii="Times New Roman"/>
          <w:kern w:val="2"/>
          <w:szCs w:val="21"/>
        </w:rPr>
        <w:t>层～</w:t>
      </w:r>
      <w:r w:rsidRPr="00F21A05">
        <w:rPr>
          <w:rFonts w:ascii="Times New Roman"/>
          <w:kern w:val="2"/>
          <w:szCs w:val="21"/>
        </w:rPr>
        <w:t xml:space="preserve">4 </w:t>
      </w:r>
      <w:r w:rsidRPr="00F21A05">
        <w:rPr>
          <w:rFonts w:ascii="Times New Roman"/>
          <w:kern w:val="2"/>
          <w:szCs w:val="21"/>
        </w:rPr>
        <w:t>层为宜，最多不超过</w:t>
      </w:r>
      <w:r w:rsidRPr="00F21A05">
        <w:rPr>
          <w:rFonts w:ascii="Times New Roman"/>
          <w:kern w:val="2"/>
          <w:szCs w:val="21"/>
        </w:rPr>
        <w:t>6</w:t>
      </w:r>
      <w:r w:rsidRPr="00F21A05">
        <w:rPr>
          <w:rFonts w:ascii="Times New Roman"/>
          <w:kern w:val="2"/>
          <w:szCs w:val="21"/>
        </w:rPr>
        <w:t>层，远距离运输宜用周转箱。</w:t>
      </w:r>
    </w:p>
    <w:p w:rsidR="00932D92" w:rsidRPr="00F21A05" w:rsidRDefault="00E147EE">
      <w:pPr>
        <w:numPr>
          <w:ilvl w:val="0"/>
          <w:numId w:val="5"/>
        </w:numPr>
        <w:spacing w:beforeLines="50" w:before="156" w:afterLines="50" w:after="156" w:line="360" w:lineRule="auto"/>
        <w:rPr>
          <w:rFonts w:eastAsia="黑体"/>
          <w:sz w:val="24"/>
        </w:rPr>
      </w:pPr>
      <w:r w:rsidRPr="00F21A05">
        <w:rPr>
          <w:rFonts w:eastAsia="黑体"/>
          <w:sz w:val="24"/>
        </w:rPr>
        <w:t>生产档案</w:t>
      </w:r>
    </w:p>
    <w:p w:rsidR="00932D92" w:rsidRPr="00F21A05" w:rsidRDefault="00E147EE">
      <w:pPr>
        <w:pStyle w:val="afc"/>
        <w:tabs>
          <w:tab w:val="left" w:pos="576"/>
        </w:tabs>
        <w:spacing w:beforeLines="50" w:before="156" w:line="276" w:lineRule="auto"/>
        <w:ind w:firstLine="420"/>
        <w:rPr>
          <w:rFonts w:ascii="Times New Roman"/>
          <w:kern w:val="2"/>
          <w:szCs w:val="21"/>
        </w:rPr>
      </w:pPr>
      <w:r w:rsidRPr="00F21A05">
        <w:rPr>
          <w:rFonts w:ascii="Times New Roman"/>
          <w:kern w:val="2"/>
          <w:szCs w:val="21"/>
        </w:rPr>
        <w:t>记载育秧材料、各环节育秧管理措施、天气状况等，相应的苗情、出现的问题及原因分析、对策措施及效果。记录准确、资料完整、分析详实、查阅方便，</w:t>
      </w:r>
      <w:r w:rsidR="00C649A7" w:rsidRPr="00F21A05">
        <w:rPr>
          <w:rFonts w:ascii="Times New Roman"/>
          <w:kern w:val="2"/>
          <w:szCs w:val="21"/>
        </w:rPr>
        <w:t>生产档案</w:t>
      </w:r>
      <w:r w:rsidRPr="00F21A05">
        <w:rPr>
          <w:rFonts w:ascii="Times New Roman"/>
          <w:kern w:val="2"/>
          <w:szCs w:val="21"/>
        </w:rPr>
        <w:t>保存至少</w:t>
      </w:r>
      <w:r w:rsidRPr="00F21A05">
        <w:rPr>
          <w:rFonts w:ascii="Times New Roman"/>
          <w:kern w:val="2"/>
          <w:szCs w:val="21"/>
        </w:rPr>
        <w:t xml:space="preserve">2 </w:t>
      </w:r>
      <w:r w:rsidRPr="00F21A05">
        <w:rPr>
          <w:rFonts w:ascii="Times New Roman"/>
          <w:kern w:val="2"/>
          <w:szCs w:val="21"/>
        </w:rPr>
        <w:t>年。</w:t>
      </w:r>
    </w:p>
    <w:p w:rsidR="00932D92" w:rsidRPr="00F21A05" w:rsidRDefault="00E147EE">
      <w:pPr>
        <w:spacing w:line="360" w:lineRule="auto"/>
        <w:ind w:left="420"/>
        <w:jc w:val="center"/>
        <w:rPr>
          <w:rFonts w:eastAsia="黑体"/>
          <w:szCs w:val="21"/>
        </w:rPr>
      </w:pPr>
      <w:r w:rsidRPr="00F21A05">
        <w:rPr>
          <w:rFonts w:eastAsia="黑体"/>
          <w:szCs w:val="21"/>
        </w:rPr>
        <w:br w:type="page"/>
      </w:r>
      <w:r w:rsidRPr="00F21A05">
        <w:rPr>
          <w:rFonts w:eastAsia="黑体"/>
          <w:szCs w:val="21"/>
        </w:rPr>
        <w:lastRenderedPageBreak/>
        <w:t>附</w:t>
      </w:r>
      <w:r w:rsidRPr="00F21A05">
        <w:rPr>
          <w:rFonts w:eastAsia="黑体"/>
          <w:szCs w:val="21"/>
        </w:rPr>
        <w:t xml:space="preserve"> </w:t>
      </w:r>
      <w:r w:rsidRPr="00F21A05">
        <w:rPr>
          <w:rFonts w:eastAsia="黑体"/>
          <w:szCs w:val="21"/>
        </w:rPr>
        <w:t>录</w:t>
      </w:r>
      <w:r w:rsidRPr="00F21A05">
        <w:rPr>
          <w:rFonts w:eastAsia="黑体"/>
          <w:szCs w:val="21"/>
        </w:rPr>
        <w:t xml:space="preserve"> A</w:t>
      </w:r>
    </w:p>
    <w:p w:rsidR="00932D92" w:rsidRPr="00F21A05" w:rsidRDefault="00E147EE">
      <w:pPr>
        <w:spacing w:line="360" w:lineRule="auto"/>
        <w:ind w:left="420"/>
        <w:jc w:val="center"/>
        <w:rPr>
          <w:szCs w:val="21"/>
        </w:rPr>
      </w:pPr>
      <w:r w:rsidRPr="00F21A05">
        <w:rPr>
          <w:szCs w:val="21"/>
        </w:rPr>
        <w:t>（资料性）</w:t>
      </w:r>
    </w:p>
    <w:p w:rsidR="00932D92" w:rsidRPr="00F21A05" w:rsidRDefault="00E147EE">
      <w:pPr>
        <w:spacing w:line="360" w:lineRule="auto"/>
        <w:ind w:left="420"/>
        <w:jc w:val="center"/>
        <w:rPr>
          <w:rFonts w:eastAsia="黑体"/>
          <w:szCs w:val="21"/>
        </w:rPr>
      </w:pPr>
      <w:r w:rsidRPr="00F21A05">
        <w:rPr>
          <w:rFonts w:eastAsia="黑体"/>
          <w:szCs w:val="21"/>
        </w:rPr>
        <w:t>微喷灌系统</w:t>
      </w:r>
    </w:p>
    <w:p w:rsidR="00932D92" w:rsidRPr="00F21A05" w:rsidRDefault="00E147EE">
      <w:pPr>
        <w:spacing w:line="360" w:lineRule="auto"/>
        <w:ind w:left="420"/>
        <w:rPr>
          <w:rFonts w:eastAsia="黑体"/>
          <w:szCs w:val="21"/>
        </w:rPr>
      </w:pPr>
      <w:r w:rsidRPr="00F21A05">
        <w:t xml:space="preserve">A.1 </w:t>
      </w:r>
      <w:r w:rsidRPr="00F21A05">
        <w:t>图</w:t>
      </w:r>
      <w:r w:rsidRPr="00F21A05">
        <w:t>A.1</w:t>
      </w:r>
      <w:r w:rsidRPr="00F21A05">
        <w:t>给出微喷灌系统田间布局模式。</w:t>
      </w:r>
    </w:p>
    <w:p w:rsidR="00932D92" w:rsidRPr="00F21A05" w:rsidRDefault="00E147EE">
      <w:pPr>
        <w:spacing w:line="360" w:lineRule="auto"/>
        <w:rPr>
          <w:szCs w:val="21"/>
        </w:rPr>
      </w:pPr>
      <w:r w:rsidRPr="00F21A05">
        <w:rPr>
          <w:szCs w:val="21"/>
        </w:rPr>
        <w:t xml:space="preserve">       </w:t>
      </w:r>
      <w:r w:rsidRPr="00F21A05">
        <w:rPr>
          <w:noProof/>
          <w:szCs w:val="21"/>
        </w:rPr>
        <w:drawing>
          <wp:inline distT="0" distB="0" distL="114300" distR="114300" wp14:editId="2C770A19">
            <wp:extent cx="5205011" cy="75533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Rot="1" noChangeAspect="1"/>
                    </pic:cNvPicPr>
                  </pic:nvPicPr>
                  <pic:blipFill>
                    <a:blip r:embed="rId13"/>
                    <a:stretch>
                      <a:fillRect/>
                    </a:stretch>
                  </pic:blipFill>
                  <pic:spPr>
                    <a:xfrm>
                      <a:off x="0" y="0"/>
                      <a:ext cx="5213160" cy="7565150"/>
                    </a:xfrm>
                    <a:prstGeom prst="rect">
                      <a:avLst/>
                    </a:prstGeom>
                    <a:noFill/>
                    <a:ln>
                      <a:noFill/>
                    </a:ln>
                  </pic:spPr>
                </pic:pic>
              </a:graphicData>
            </a:graphic>
          </wp:inline>
        </w:drawing>
      </w:r>
    </w:p>
    <w:p w:rsidR="00932D92" w:rsidRPr="00F21A05" w:rsidRDefault="00E147EE" w:rsidP="00C649A7">
      <w:pPr>
        <w:pStyle w:val="afc"/>
        <w:tabs>
          <w:tab w:val="left" w:pos="576"/>
        </w:tabs>
        <w:spacing w:beforeLines="50" w:before="156" w:line="276" w:lineRule="auto"/>
        <w:ind w:firstLineChars="0" w:firstLine="0"/>
        <w:rPr>
          <w:rFonts w:ascii="Times New Roman" w:eastAsia="仿宋"/>
          <w:kern w:val="2"/>
          <w:szCs w:val="21"/>
        </w:rPr>
      </w:pPr>
      <w:r w:rsidRPr="00F21A05">
        <w:rPr>
          <w:rFonts w:ascii="Times New Roman" w:eastAsia="仿宋"/>
        </w:rPr>
        <w:lastRenderedPageBreak/>
        <w:t>注：以</w:t>
      </w:r>
      <w:r w:rsidRPr="00F21A05">
        <w:rPr>
          <w:rFonts w:ascii="Times New Roman" w:eastAsia="仿宋"/>
        </w:rPr>
        <w:t>“1</w:t>
      </w:r>
      <w:r w:rsidRPr="00F21A05">
        <w:rPr>
          <w:rFonts w:ascii="Times New Roman" w:eastAsia="仿宋"/>
        </w:rPr>
        <w:t>带</w:t>
      </w:r>
      <w:r w:rsidRPr="00F21A05">
        <w:rPr>
          <w:rFonts w:ascii="Times New Roman" w:eastAsia="仿宋"/>
        </w:rPr>
        <w:t>4”</w:t>
      </w:r>
      <w:r w:rsidRPr="00F21A05">
        <w:rPr>
          <w:rFonts w:ascii="Times New Roman" w:eastAsia="仿宋"/>
        </w:rPr>
        <w:t>布局，即</w:t>
      </w:r>
      <w:r w:rsidRPr="00F21A05">
        <w:rPr>
          <w:rFonts w:ascii="Times New Roman" w:eastAsia="仿宋"/>
        </w:rPr>
        <w:t>1</w:t>
      </w:r>
      <w:r w:rsidRPr="00F21A05">
        <w:rPr>
          <w:rFonts w:ascii="Times New Roman" w:eastAsia="仿宋"/>
        </w:rPr>
        <w:t>个潜水泵带动</w:t>
      </w:r>
      <w:r w:rsidRPr="00F21A05">
        <w:rPr>
          <w:rFonts w:ascii="Times New Roman" w:eastAsia="仿宋"/>
        </w:rPr>
        <w:t>4</w:t>
      </w:r>
      <w:r w:rsidRPr="00F21A05">
        <w:rPr>
          <w:rFonts w:ascii="Times New Roman" w:eastAsia="仿宋"/>
        </w:rPr>
        <w:t>组块秧池呈</w:t>
      </w:r>
      <w:r w:rsidRPr="00F21A05">
        <w:rPr>
          <w:rFonts w:ascii="Times New Roman" w:eastAsia="仿宋"/>
        </w:rPr>
        <w:t>“</w:t>
      </w:r>
      <w:r w:rsidRPr="00F21A05">
        <w:rPr>
          <w:rFonts w:ascii="Times New Roman" w:eastAsia="仿宋"/>
        </w:rPr>
        <w:t>田</w:t>
      </w:r>
      <w:r w:rsidRPr="00F21A05">
        <w:rPr>
          <w:rFonts w:ascii="Times New Roman" w:eastAsia="仿宋"/>
        </w:rPr>
        <w:t>”</w:t>
      </w:r>
      <w:r w:rsidRPr="00F21A05">
        <w:rPr>
          <w:rFonts w:ascii="Times New Roman" w:eastAsia="仿宋"/>
        </w:rPr>
        <w:t>字形。每组块靠近潜水泵一边布置主管道（</w:t>
      </w:r>
      <w:r w:rsidRPr="00F21A05">
        <w:rPr>
          <w:rFonts w:ascii="Times New Roman" w:eastAsia="仿宋"/>
        </w:rPr>
        <w:t>110 mm</w:t>
      </w:r>
      <w:r w:rsidRPr="00F21A05">
        <w:rPr>
          <w:rFonts w:ascii="Times New Roman" w:eastAsia="仿宋"/>
        </w:rPr>
        <w:t>）并通过三通、法兰和蝶阀独立连接潜水泵；主管道按微喷带间距</w:t>
      </w:r>
      <w:r w:rsidRPr="00F21A05">
        <w:rPr>
          <w:rFonts w:ascii="Times New Roman" w:eastAsia="仿宋"/>
        </w:rPr>
        <w:t>2.05 m</w:t>
      </w:r>
      <w:r w:rsidRPr="00F21A05">
        <w:rPr>
          <w:rFonts w:ascii="Times New Roman" w:eastAsia="仿宋"/>
        </w:rPr>
        <w:t>（含沟）打孔（孔径</w:t>
      </w:r>
      <w:r w:rsidRPr="00F21A05">
        <w:rPr>
          <w:rFonts w:ascii="Times New Roman" w:eastAsia="仿宋"/>
        </w:rPr>
        <w:t>32mm</w:t>
      </w:r>
      <w:r w:rsidRPr="00F21A05">
        <w:rPr>
          <w:rFonts w:ascii="Times New Roman" w:eastAsia="仿宋"/>
        </w:rPr>
        <w:t>）；通过鞍座、对丝、球阀等安装微喷带（直径</w:t>
      </w:r>
      <w:r w:rsidRPr="00F21A05">
        <w:rPr>
          <w:rFonts w:ascii="Times New Roman" w:eastAsia="仿宋"/>
        </w:rPr>
        <w:t>32 mm</w:t>
      </w:r>
      <w:proofErr w:type="gramStart"/>
      <w:r w:rsidRPr="00F21A05">
        <w:rPr>
          <w:rFonts w:ascii="Times New Roman" w:eastAsia="仿宋"/>
        </w:rPr>
        <w:t>软喷带</w:t>
      </w:r>
      <w:proofErr w:type="gramEnd"/>
      <w:r w:rsidRPr="00F21A05">
        <w:rPr>
          <w:rFonts w:ascii="Times New Roman" w:eastAsia="仿宋"/>
        </w:rPr>
        <w:t>）；微喷带正面</w:t>
      </w:r>
      <w:r w:rsidRPr="00F21A05">
        <w:rPr>
          <w:rFonts w:ascii="Times New Roman" w:eastAsia="仿宋"/>
        </w:rPr>
        <w:t>7</w:t>
      </w:r>
      <w:r w:rsidRPr="00F21A05">
        <w:rPr>
          <w:rFonts w:ascii="Times New Roman" w:eastAsia="仿宋"/>
        </w:rPr>
        <w:t>组</w:t>
      </w:r>
      <w:r w:rsidRPr="00F21A05">
        <w:rPr>
          <w:rFonts w:ascii="Times New Roman" w:eastAsia="仿宋"/>
        </w:rPr>
        <w:t>/m</w:t>
      </w:r>
      <w:r w:rsidRPr="00F21A05">
        <w:rPr>
          <w:rFonts w:ascii="Times New Roman" w:eastAsia="仿宋"/>
        </w:rPr>
        <w:t>，斜</w:t>
      </w:r>
      <w:r w:rsidRPr="00F21A05">
        <w:rPr>
          <w:rFonts w:ascii="Times New Roman" w:eastAsia="仿宋"/>
        </w:rPr>
        <w:t>5</w:t>
      </w:r>
      <w:r w:rsidRPr="00F21A05">
        <w:rPr>
          <w:rFonts w:ascii="Times New Roman" w:eastAsia="仿宋"/>
        </w:rPr>
        <w:t>孔</w:t>
      </w:r>
      <w:r w:rsidRPr="00F21A05">
        <w:rPr>
          <w:rFonts w:ascii="Times New Roman" w:eastAsia="仿宋"/>
        </w:rPr>
        <w:t>/</w:t>
      </w:r>
      <w:r w:rsidRPr="00F21A05">
        <w:rPr>
          <w:rFonts w:ascii="Times New Roman" w:eastAsia="仿宋"/>
        </w:rPr>
        <w:t>组，孔径</w:t>
      </w:r>
      <w:r w:rsidRPr="00F21A05">
        <w:rPr>
          <w:rFonts w:ascii="Times New Roman" w:eastAsia="仿宋"/>
        </w:rPr>
        <w:t>0.6 mm</w:t>
      </w:r>
      <w:r w:rsidRPr="00F21A05">
        <w:rPr>
          <w:rFonts w:ascii="Times New Roman" w:eastAsia="仿宋"/>
        </w:rPr>
        <w:t>，达到喷水无盲区目的，微喷带长度不超过</w:t>
      </w:r>
      <w:r w:rsidRPr="00F21A05">
        <w:rPr>
          <w:rFonts w:ascii="Times New Roman" w:eastAsia="仿宋"/>
        </w:rPr>
        <w:t>50 m</w:t>
      </w:r>
      <w:r w:rsidRPr="00F21A05">
        <w:rPr>
          <w:rFonts w:ascii="Times New Roman" w:eastAsia="仿宋"/>
        </w:rPr>
        <w:t>，</w:t>
      </w:r>
      <w:r w:rsidRPr="00F21A05">
        <w:rPr>
          <w:rFonts w:ascii="Times New Roman" w:eastAsia="仿宋"/>
        </w:rPr>
        <w:t>40 m</w:t>
      </w:r>
      <w:r w:rsidRPr="00F21A05">
        <w:rPr>
          <w:rFonts w:ascii="Times New Roman" w:eastAsia="仿宋"/>
        </w:rPr>
        <w:t>～</w:t>
      </w:r>
      <w:r w:rsidRPr="00F21A05">
        <w:rPr>
          <w:rFonts w:ascii="Times New Roman" w:eastAsia="仿宋"/>
        </w:rPr>
        <w:t>45 m</w:t>
      </w:r>
      <w:r w:rsidRPr="00F21A05">
        <w:rPr>
          <w:rFonts w:ascii="Times New Roman" w:eastAsia="仿宋"/>
        </w:rPr>
        <w:t>比较适中，尾部可安装</w:t>
      </w:r>
      <w:r w:rsidRPr="00F21A05">
        <w:rPr>
          <w:rFonts w:ascii="Times New Roman" w:eastAsia="仿宋"/>
        </w:rPr>
        <w:t>1</w:t>
      </w:r>
      <w:r w:rsidRPr="00F21A05">
        <w:rPr>
          <w:rFonts w:ascii="Times New Roman" w:eastAsia="仿宋"/>
        </w:rPr>
        <w:t>个固定套头，方便固定、清淤。每个出水口径</w:t>
      </w:r>
      <w:r w:rsidRPr="00F21A05">
        <w:rPr>
          <w:rFonts w:ascii="Times New Roman" w:eastAsia="仿宋"/>
        </w:rPr>
        <w:t>100 mm</w:t>
      </w:r>
      <w:r w:rsidRPr="00F21A05">
        <w:rPr>
          <w:rFonts w:ascii="Times New Roman" w:eastAsia="仿宋"/>
        </w:rPr>
        <w:t>的</w:t>
      </w:r>
      <w:r w:rsidRPr="00F21A05">
        <w:rPr>
          <w:rFonts w:ascii="Times New Roman" w:eastAsia="仿宋"/>
        </w:rPr>
        <w:t>4KW</w:t>
      </w:r>
      <w:r w:rsidRPr="00F21A05">
        <w:rPr>
          <w:rFonts w:ascii="Times New Roman" w:eastAsia="仿宋"/>
        </w:rPr>
        <w:t>国标潜水泵一次喷灌覆盖面积</w:t>
      </w:r>
      <w:r w:rsidRPr="00F21A05">
        <w:rPr>
          <w:rFonts w:ascii="Times New Roman" w:eastAsia="仿宋"/>
        </w:rPr>
        <w:t>1500 m</w:t>
      </w:r>
      <w:r w:rsidRPr="00F21A05">
        <w:rPr>
          <w:rFonts w:ascii="Times New Roman" w:eastAsia="仿宋"/>
          <w:vertAlign w:val="superscript"/>
        </w:rPr>
        <w:t>2</w:t>
      </w:r>
      <w:r w:rsidRPr="00F21A05">
        <w:rPr>
          <w:rFonts w:ascii="Times New Roman" w:eastAsia="仿宋"/>
        </w:rPr>
        <w:t>～</w:t>
      </w:r>
      <w:r w:rsidRPr="00F21A05">
        <w:rPr>
          <w:rFonts w:ascii="Times New Roman" w:eastAsia="仿宋"/>
        </w:rPr>
        <w:t>1600 m</w:t>
      </w:r>
      <w:r w:rsidRPr="00F21A05">
        <w:rPr>
          <w:rFonts w:ascii="Times New Roman" w:eastAsia="仿宋"/>
          <w:vertAlign w:val="superscript"/>
        </w:rPr>
        <w:t>2</w:t>
      </w:r>
      <w:r w:rsidRPr="00F21A05">
        <w:rPr>
          <w:rFonts w:ascii="Times New Roman" w:eastAsia="仿宋"/>
        </w:rPr>
        <w:t>（</w:t>
      </w:r>
      <w:r w:rsidRPr="00F21A05">
        <w:rPr>
          <w:rFonts w:ascii="Times New Roman" w:eastAsia="仿宋"/>
        </w:rPr>
        <w:t>40 m×40 m</w:t>
      </w:r>
      <w:r w:rsidRPr="00F21A05">
        <w:rPr>
          <w:rFonts w:ascii="Times New Roman" w:eastAsia="仿宋"/>
        </w:rPr>
        <w:t>），可管理秧田（以</w:t>
      </w:r>
      <w:r w:rsidRPr="00F21A05">
        <w:rPr>
          <w:rFonts w:ascii="Times New Roman" w:eastAsia="仿宋"/>
        </w:rPr>
        <w:t>4</w:t>
      </w:r>
      <w:r w:rsidRPr="00F21A05">
        <w:rPr>
          <w:rFonts w:ascii="Times New Roman" w:eastAsia="仿宋"/>
        </w:rPr>
        <w:t>次轮流喷灌，下同）</w:t>
      </w:r>
      <w:r w:rsidRPr="00F21A05">
        <w:rPr>
          <w:rFonts w:ascii="Times New Roman" w:eastAsia="仿宋"/>
        </w:rPr>
        <w:t>6000 m</w:t>
      </w:r>
      <w:r w:rsidRPr="00F21A05">
        <w:rPr>
          <w:rFonts w:ascii="Times New Roman" w:eastAsia="仿宋"/>
          <w:vertAlign w:val="superscript"/>
        </w:rPr>
        <w:t>2</w:t>
      </w:r>
      <w:r w:rsidRPr="00F21A05">
        <w:rPr>
          <w:rFonts w:ascii="Times New Roman" w:eastAsia="仿宋"/>
        </w:rPr>
        <w:t>～</w:t>
      </w:r>
      <w:r w:rsidRPr="00F21A05">
        <w:rPr>
          <w:rFonts w:ascii="Times New Roman" w:eastAsia="仿宋"/>
        </w:rPr>
        <w:t>6400 m</w:t>
      </w:r>
      <w:r w:rsidRPr="00F21A05">
        <w:rPr>
          <w:rFonts w:ascii="Times New Roman" w:eastAsia="仿宋"/>
          <w:vertAlign w:val="superscript"/>
        </w:rPr>
        <w:t>2</w:t>
      </w:r>
      <w:r w:rsidRPr="00F21A05">
        <w:rPr>
          <w:rFonts w:ascii="Times New Roman" w:eastAsia="仿宋"/>
        </w:rPr>
        <w:t>；出水口径</w:t>
      </w:r>
      <w:r w:rsidRPr="00F21A05">
        <w:rPr>
          <w:rFonts w:ascii="Times New Roman" w:eastAsia="仿宋"/>
        </w:rPr>
        <w:t>100 mm</w:t>
      </w:r>
      <w:r w:rsidRPr="00F21A05">
        <w:rPr>
          <w:rFonts w:ascii="Times New Roman" w:eastAsia="仿宋"/>
        </w:rPr>
        <w:t>的</w:t>
      </w:r>
      <w:r w:rsidRPr="00F21A05">
        <w:rPr>
          <w:rFonts w:ascii="Times New Roman" w:eastAsia="仿宋"/>
        </w:rPr>
        <w:t>5.5KW</w:t>
      </w:r>
      <w:r w:rsidRPr="00F21A05">
        <w:rPr>
          <w:rFonts w:ascii="Times New Roman" w:eastAsia="仿宋"/>
        </w:rPr>
        <w:t>国标潜水泵一次喷灌覆盖面积</w:t>
      </w:r>
      <w:r w:rsidRPr="00F21A05">
        <w:rPr>
          <w:rFonts w:ascii="Times New Roman" w:eastAsia="仿宋"/>
        </w:rPr>
        <w:t>3000 m</w:t>
      </w:r>
      <w:r w:rsidRPr="00F21A05">
        <w:rPr>
          <w:rFonts w:ascii="Times New Roman" w:eastAsia="仿宋"/>
          <w:vertAlign w:val="superscript"/>
        </w:rPr>
        <w:t>2</w:t>
      </w:r>
      <w:r w:rsidRPr="00F21A05">
        <w:rPr>
          <w:rFonts w:ascii="Times New Roman" w:eastAsia="仿宋"/>
        </w:rPr>
        <w:t>～</w:t>
      </w:r>
      <w:r w:rsidRPr="00F21A05">
        <w:rPr>
          <w:rFonts w:ascii="Times New Roman" w:eastAsia="仿宋"/>
        </w:rPr>
        <w:t>3200 m</w:t>
      </w:r>
      <w:r w:rsidRPr="00F21A05">
        <w:rPr>
          <w:rFonts w:ascii="Times New Roman" w:eastAsia="仿宋"/>
          <w:vertAlign w:val="superscript"/>
        </w:rPr>
        <w:t>2</w:t>
      </w:r>
      <w:r w:rsidRPr="00F21A05">
        <w:rPr>
          <w:rFonts w:ascii="Times New Roman" w:eastAsia="仿宋"/>
        </w:rPr>
        <w:t>（</w:t>
      </w:r>
      <w:r w:rsidRPr="00F21A05">
        <w:rPr>
          <w:rFonts w:ascii="Times New Roman" w:eastAsia="仿宋"/>
        </w:rPr>
        <w:t>80 m×40 m</w:t>
      </w:r>
      <w:r w:rsidRPr="00F21A05">
        <w:rPr>
          <w:rFonts w:ascii="Times New Roman" w:eastAsia="仿宋"/>
        </w:rPr>
        <w:t>），可管理秧田</w:t>
      </w:r>
      <w:r w:rsidRPr="00F21A05">
        <w:rPr>
          <w:rFonts w:ascii="Times New Roman" w:eastAsia="仿宋"/>
        </w:rPr>
        <w:t>12000 m</w:t>
      </w:r>
      <w:r w:rsidRPr="00F21A05">
        <w:rPr>
          <w:rFonts w:ascii="Times New Roman" w:eastAsia="仿宋"/>
          <w:vertAlign w:val="superscript"/>
        </w:rPr>
        <w:t>2</w:t>
      </w:r>
      <w:r w:rsidRPr="00F21A05">
        <w:rPr>
          <w:rFonts w:ascii="Times New Roman" w:eastAsia="仿宋"/>
        </w:rPr>
        <w:t>。</w:t>
      </w:r>
    </w:p>
    <w:p w:rsidR="00C649A7" w:rsidRPr="00F21A05" w:rsidRDefault="00C649A7" w:rsidP="00C649A7">
      <w:pPr>
        <w:spacing w:line="360" w:lineRule="auto"/>
        <w:jc w:val="center"/>
        <w:rPr>
          <w:rFonts w:eastAsia="黑体"/>
          <w:szCs w:val="21"/>
        </w:rPr>
      </w:pPr>
      <w:r w:rsidRPr="00F21A05">
        <w:rPr>
          <w:rFonts w:eastAsia="黑体"/>
          <w:szCs w:val="21"/>
        </w:rPr>
        <w:t>图</w:t>
      </w:r>
      <w:r w:rsidRPr="00F21A05">
        <w:rPr>
          <w:rFonts w:eastAsia="黑体"/>
          <w:szCs w:val="21"/>
        </w:rPr>
        <w:t>A.1</w:t>
      </w:r>
      <w:r w:rsidRPr="00F21A05">
        <w:rPr>
          <w:rFonts w:eastAsia="黑体"/>
          <w:szCs w:val="21"/>
        </w:rPr>
        <w:t>微喷灌系统田间布局模式</w:t>
      </w:r>
    </w:p>
    <w:p w:rsidR="00932D92" w:rsidRPr="00F21A05" w:rsidRDefault="00E147EE">
      <w:pPr>
        <w:spacing w:line="360" w:lineRule="auto"/>
        <w:rPr>
          <w:rFonts w:eastAsia="黑体"/>
          <w:szCs w:val="21"/>
        </w:rPr>
      </w:pPr>
      <w:r w:rsidRPr="00F21A05">
        <w:t xml:space="preserve">A.2 </w:t>
      </w:r>
      <w:r w:rsidRPr="00F21A05">
        <w:t>表</w:t>
      </w:r>
      <w:r w:rsidRPr="00F21A05">
        <w:t xml:space="preserve">A.1 </w:t>
      </w:r>
      <w:r w:rsidRPr="00F21A05">
        <w:t>给出了</w:t>
      </w:r>
      <w:r w:rsidRPr="00F21A05">
        <w:rPr>
          <w:szCs w:val="21"/>
        </w:rPr>
        <w:t>每</w:t>
      </w:r>
      <w:r w:rsidRPr="00F21A05">
        <w:rPr>
          <w:szCs w:val="21"/>
        </w:rPr>
        <w:t>667m</w:t>
      </w:r>
      <w:r w:rsidRPr="00F21A05">
        <w:rPr>
          <w:szCs w:val="21"/>
          <w:vertAlign w:val="superscript"/>
        </w:rPr>
        <w:t>2</w:t>
      </w:r>
      <w:r w:rsidRPr="00F21A05">
        <w:rPr>
          <w:szCs w:val="21"/>
        </w:rPr>
        <w:t>秧田需配套的微喷灌系统器材。</w:t>
      </w:r>
    </w:p>
    <w:p w:rsidR="00932D92" w:rsidRPr="00F21A05" w:rsidRDefault="00E147EE">
      <w:pPr>
        <w:spacing w:line="360" w:lineRule="auto"/>
        <w:jc w:val="center"/>
        <w:rPr>
          <w:rFonts w:eastAsia="黑体"/>
          <w:szCs w:val="21"/>
        </w:rPr>
      </w:pPr>
      <w:r w:rsidRPr="00F21A05">
        <w:rPr>
          <w:rFonts w:eastAsia="黑体"/>
          <w:szCs w:val="21"/>
        </w:rPr>
        <w:t>表</w:t>
      </w:r>
      <w:r w:rsidRPr="00F21A05">
        <w:rPr>
          <w:rFonts w:eastAsia="黑体"/>
          <w:szCs w:val="21"/>
        </w:rPr>
        <w:t xml:space="preserve">A.1  </w:t>
      </w:r>
      <w:r w:rsidRPr="00F21A05">
        <w:rPr>
          <w:rFonts w:eastAsia="黑体"/>
          <w:szCs w:val="21"/>
        </w:rPr>
        <w:t>微喷灌溉器材</w:t>
      </w:r>
    </w:p>
    <w:tbl>
      <w:tblPr>
        <w:tblW w:w="0" w:type="auto"/>
        <w:jc w:val="center"/>
        <w:tblLayout w:type="fixed"/>
        <w:tblLook w:val="04A0" w:firstRow="1" w:lastRow="0" w:firstColumn="1" w:lastColumn="0" w:noHBand="0" w:noVBand="1"/>
      </w:tblPr>
      <w:tblGrid>
        <w:gridCol w:w="1567"/>
        <w:gridCol w:w="1984"/>
        <w:gridCol w:w="1701"/>
        <w:gridCol w:w="3728"/>
      </w:tblGrid>
      <w:tr w:rsidR="00932D92" w:rsidRPr="00F21A05">
        <w:trPr>
          <w:trHeight w:val="765"/>
          <w:jc w:val="center"/>
        </w:trPr>
        <w:tc>
          <w:tcPr>
            <w:tcW w:w="3551" w:type="dxa"/>
            <w:gridSpan w:val="2"/>
            <w:tcBorders>
              <w:top w:val="single" w:sz="4" w:space="0" w:color="auto"/>
              <w:left w:val="single" w:sz="4" w:space="0" w:color="auto"/>
              <w:bottom w:val="single" w:sz="4" w:space="0" w:color="auto"/>
              <w:right w:val="single" w:sz="4" w:space="0" w:color="auto"/>
            </w:tcBorders>
            <w:vAlign w:val="center"/>
          </w:tcPr>
          <w:p w:rsidR="00932D92" w:rsidRPr="00F21A05" w:rsidRDefault="00E147EE">
            <w:pPr>
              <w:widowControl/>
              <w:jc w:val="center"/>
              <w:rPr>
                <w:b/>
                <w:bCs/>
                <w:kern w:val="0"/>
                <w:sz w:val="20"/>
                <w:szCs w:val="20"/>
              </w:rPr>
            </w:pPr>
            <w:r w:rsidRPr="00F21A05">
              <w:rPr>
                <w:b/>
                <w:bCs/>
                <w:kern w:val="0"/>
                <w:sz w:val="20"/>
                <w:szCs w:val="20"/>
              </w:rPr>
              <w:t>名称</w:t>
            </w:r>
          </w:p>
        </w:tc>
        <w:tc>
          <w:tcPr>
            <w:tcW w:w="1701" w:type="dxa"/>
            <w:tcBorders>
              <w:top w:val="single" w:sz="4" w:space="0" w:color="auto"/>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数量</w:t>
            </w:r>
          </w:p>
        </w:tc>
        <w:tc>
          <w:tcPr>
            <w:tcW w:w="3728" w:type="dxa"/>
            <w:tcBorders>
              <w:top w:val="single" w:sz="4" w:space="0" w:color="auto"/>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备注</w:t>
            </w:r>
          </w:p>
        </w:tc>
      </w:tr>
      <w:tr w:rsidR="00932D92" w:rsidRPr="00F21A05">
        <w:trPr>
          <w:trHeight w:val="390"/>
          <w:jc w:val="center"/>
        </w:trPr>
        <w:tc>
          <w:tcPr>
            <w:tcW w:w="3551" w:type="dxa"/>
            <w:gridSpan w:val="2"/>
            <w:tcBorders>
              <w:top w:val="single" w:sz="4" w:space="0" w:color="auto"/>
              <w:left w:val="single" w:sz="4" w:space="0" w:color="auto"/>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110PE</w:t>
            </w:r>
            <w:r w:rsidRPr="00F21A05">
              <w:rPr>
                <w:kern w:val="0"/>
                <w:sz w:val="20"/>
                <w:szCs w:val="20"/>
              </w:rPr>
              <w:t>主管（壁厚</w:t>
            </w:r>
            <w:r w:rsidRPr="00F21A05">
              <w:rPr>
                <w:kern w:val="0"/>
                <w:sz w:val="20"/>
                <w:szCs w:val="20"/>
              </w:rPr>
              <w:t>4.4mm</w:t>
            </w:r>
            <w:r w:rsidRPr="00F21A05">
              <w:rPr>
                <w:kern w:val="0"/>
                <w:sz w:val="20"/>
                <w:szCs w:val="20"/>
              </w:rPr>
              <w:t>）</w:t>
            </w:r>
          </w:p>
        </w:tc>
        <w:tc>
          <w:tcPr>
            <w:tcW w:w="1701"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2</w:t>
            </w:r>
            <w:r w:rsidRPr="00F21A05">
              <w:rPr>
                <w:kern w:val="0"/>
                <w:sz w:val="20"/>
                <w:szCs w:val="20"/>
              </w:rPr>
              <w:t>根</w:t>
            </w:r>
            <w:r w:rsidRPr="00F21A05">
              <w:rPr>
                <w:kern w:val="0"/>
                <w:sz w:val="20"/>
                <w:szCs w:val="20"/>
              </w:rPr>
              <w:t>×8 m</w:t>
            </w:r>
          </w:p>
        </w:tc>
        <w:tc>
          <w:tcPr>
            <w:tcW w:w="3728"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秧池</w:t>
            </w:r>
            <w:r w:rsidRPr="00F21A05">
              <w:rPr>
                <w:kern w:val="0"/>
                <w:sz w:val="20"/>
                <w:szCs w:val="20"/>
              </w:rPr>
              <w:t>16 m×42 m</w:t>
            </w:r>
          </w:p>
        </w:tc>
        <w:bookmarkStart w:id="3" w:name="_GoBack"/>
        <w:bookmarkEnd w:id="3"/>
      </w:tr>
      <w:tr w:rsidR="00932D92" w:rsidRPr="00F21A05">
        <w:trPr>
          <w:trHeight w:val="390"/>
          <w:jc w:val="center"/>
        </w:trPr>
        <w:tc>
          <w:tcPr>
            <w:tcW w:w="1567" w:type="dxa"/>
            <w:vMerge w:val="restart"/>
            <w:tcBorders>
              <w:top w:val="nil"/>
              <w:left w:val="single" w:sz="4" w:space="0" w:color="auto"/>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法兰</w:t>
            </w:r>
          </w:p>
        </w:tc>
        <w:tc>
          <w:tcPr>
            <w:tcW w:w="1984"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110</w:t>
            </w:r>
            <w:r w:rsidRPr="00F21A05">
              <w:rPr>
                <w:kern w:val="0"/>
                <w:sz w:val="20"/>
                <w:szCs w:val="20"/>
              </w:rPr>
              <w:t>法兰片（片）</w:t>
            </w:r>
          </w:p>
        </w:tc>
        <w:tc>
          <w:tcPr>
            <w:tcW w:w="1701"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6</w:t>
            </w:r>
          </w:p>
        </w:tc>
        <w:tc>
          <w:tcPr>
            <w:tcW w:w="3728"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 xml:space="preserve">　</w:t>
            </w:r>
          </w:p>
        </w:tc>
      </w:tr>
      <w:tr w:rsidR="00932D92" w:rsidRPr="00F21A05">
        <w:trPr>
          <w:trHeight w:val="390"/>
          <w:jc w:val="center"/>
        </w:trPr>
        <w:tc>
          <w:tcPr>
            <w:tcW w:w="1567" w:type="dxa"/>
            <w:vMerge/>
            <w:tcBorders>
              <w:top w:val="nil"/>
              <w:left w:val="single" w:sz="4" w:space="0" w:color="auto"/>
              <w:bottom w:val="single" w:sz="4" w:space="0" w:color="auto"/>
              <w:right w:val="single" w:sz="4" w:space="0" w:color="auto"/>
            </w:tcBorders>
            <w:vAlign w:val="center"/>
          </w:tcPr>
          <w:p w:rsidR="00932D92" w:rsidRPr="00F21A05" w:rsidRDefault="00932D92">
            <w:pPr>
              <w:widowControl/>
              <w:jc w:val="left"/>
              <w:rPr>
                <w:kern w:val="0"/>
                <w:sz w:val="20"/>
                <w:szCs w:val="20"/>
              </w:rPr>
            </w:pPr>
          </w:p>
        </w:tc>
        <w:tc>
          <w:tcPr>
            <w:tcW w:w="1984"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110</w:t>
            </w:r>
            <w:r w:rsidRPr="00F21A05">
              <w:rPr>
                <w:kern w:val="0"/>
                <w:sz w:val="20"/>
                <w:szCs w:val="20"/>
              </w:rPr>
              <w:t>法兰根（</w:t>
            </w:r>
            <w:proofErr w:type="gramStart"/>
            <w:r w:rsidRPr="00F21A05">
              <w:rPr>
                <w:kern w:val="0"/>
                <w:sz w:val="20"/>
                <w:szCs w:val="20"/>
              </w:rPr>
              <w:t>个</w:t>
            </w:r>
            <w:proofErr w:type="gramEnd"/>
            <w:r w:rsidRPr="00F21A05">
              <w:rPr>
                <w:kern w:val="0"/>
                <w:sz w:val="20"/>
                <w:szCs w:val="20"/>
              </w:rPr>
              <w:t>）</w:t>
            </w:r>
          </w:p>
        </w:tc>
        <w:tc>
          <w:tcPr>
            <w:tcW w:w="1701"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11</w:t>
            </w:r>
          </w:p>
        </w:tc>
        <w:tc>
          <w:tcPr>
            <w:tcW w:w="3728"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 xml:space="preserve">　</w:t>
            </w:r>
          </w:p>
        </w:tc>
      </w:tr>
      <w:tr w:rsidR="00932D92" w:rsidRPr="00F21A05">
        <w:trPr>
          <w:trHeight w:val="390"/>
          <w:jc w:val="center"/>
        </w:trPr>
        <w:tc>
          <w:tcPr>
            <w:tcW w:w="1567" w:type="dxa"/>
            <w:vMerge/>
            <w:tcBorders>
              <w:top w:val="nil"/>
              <w:left w:val="single" w:sz="4" w:space="0" w:color="auto"/>
              <w:bottom w:val="single" w:sz="4" w:space="0" w:color="auto"/>
              <w:right w:val="single" w:sz="4" w:space="0" w:color="auto"/>
            </w:tcBorders>
            <w:vAlign w:val="center"/>
          </w:tcPr>
          <w:p w:rsidR="00932D92" w:rsidRPr="00F21A05" w:rsidRDefault="00932D92">
            <w:pPr>
              <w:widowControl/>
              <w:jc w:val="left"/>
              <w:rPr>
                <w:kern w:val="0"/>
                <w:sz w:val="20"/>
                <w:szCs w:val="20"/>
              </w:rPr>
            </w:pPr>
          </w:p>
        </w:tc>
        <w:tc>
          <w:tcPr>
            <w:tcW w:w="1984"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110</w:t>
            </w:r>
            <w:r w:rsidRPr="00F21A05">
              <w:rPr>
                <w:kern w:val="0"/>
                <w:sz w:val="20"/>
                <w:szCs w:val="20"/>
              </w:rPr>
              <w:t>胶垫（</w:t>
            </w:r>
            <w:proofErr w:type="gramStart"/>
            <w:r w:rsidRPr="00F21A05">
              <w:rPr>
                <w:kern w:val="0"/>
                <w:sz w:val="20"/>
                <w:szCs w:val="20"/>
              </w:rPr>
              <w:t>个</w:t>
            </w:r>
            <w:proofErr w:type="gramEnd"/>
            <w:r w:rsidRPr="00F21A05">
              <w:rPr>
                <w:kern w:val="0"/>
                <w:sz w:val="20"/>
                <w:szCs w:val="20"/>
              </w:rPr>
              <w:t>）</w:t>
            </w:r>
          </w:p>
        </w:tc>
        <w:tc>
          <w:tcPr>
            <w:tcW w:w="1701"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5</w:t>
            </w:r>
          </w:p>
        </w:tc>
        <w:tc>
          <w:tcPr>
            <w:tcW w:w="3728"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 xml:space="preserve">　</w:t>
            </w:r>
          </w:p>
        </w:tc>
      </w:tr>
      <w:tr w:rsidR="00932D92" w:rsidRPr="00F21A05">
        <w:trPr>
          <w:trHeight w:val="390"/>
          <w:jc w:val="center"/>
        </w:trPr>
        <w:tc>
          <w:tcPr>
            <w:tcW w:w="1567" w:type="dxa"/>
            <w:vMerge/>
            <w:tcBorders>
              <w:top w:val="nil"/>
              <w:left w:val="single" w:sz="4" w:space="0" w:color="auto"/>
              <w:bottom w:val="single" w:sz="4" w:space="0" w:color="auto"/>
              <w:right w:val="single" w:sz="4" w:space="0" w:color="auto"/>
            </w:tcBorders>
            <w:vAlign w:val="center"/>
          </w:tcPr>
          <w:p w:rsidR="00932D92" w:rsidRPr="00F21A05" w:rsidRDefault="00932D92">
            <w:pPr>
              <w:widowControl/>
              <w:jc w:val="left"/>
              <w:rPr>
                <w:kern w:val="0"/>
                <w:sz w:val="20"/>
                <w:szCs w:val="20"/>
              </w:rPr>
            </w:pPr>
          </w:p>
        </w:tc>
        <w:tc>
          <w:tcPr>
            <w:tcW w:w="1984"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16×70</w:t>
            </w:r>
            <w:r w:rsidRPr="00F21A05">
              <w:rPr>
                <w:kern w:val="0"/>
                <w:sz w:val="20"/>
                <w:szCs w:val="20"/>
              </w:rPr>
              <w:t>螺丝、帽</w:t>
            </w:r>
          </w:p>
        </w:tc>
        <w:tc>
          <w:tcPr>
            <w:tcW w:w="1701"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12</w:t>
            </w:r>
          </w:p>
        </w:tc>
        <w:tc>
          <w:tcPr>
            <w:tcW w:w="3728"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 xml:space="preserve">　</w:t>
            </w:r>
          </w:p>
        </w:tc>
      </w:tr>
      <w:tr w:rsidR="00932D92" w:rsidRPr="00F21A05">
        <w:trPr>
          <w:trHeight w:val="390"/>
          <w:jc w:val="center"/>
        </w:trPr>
        <w:tc>
          <w:tcPr>
            <w:tcW w:w="1567" w:type="dxa"/>
            <w:vMerge w:val="restart"/>
            <w:tcBorders>
              <w:top w:val="nil"/>
              <w:left w:val="single" w:sz="4" w:space="0" w:color="auto"/>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蝶阀</w:t>
            </w:r>
          </w:p>
        </w:tc>
        <w:tc>
          <w:tcPr>
            <w:tcW w:w="1984"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110pvc</w:t>
            </w:r>
            <w:r w:rsidRPr="00F21A05">
              <w:rPr>
                <w:kern w:val="0"/>
                <w:sz w:val="20"/>
                <w:szCs w:val="20"/>
              </w:rPr>
              <w:t>蝶阀</w:t>
            </w:r>
          </w:p>
        </w:tc>
        <w:tc>
          <w:tcPr>
            <w:tcW w:w="1701"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2</w:t>
            </w:r>
          </w:p>
        </w:tc>
        <w:tc>
          <w:tcPr>
            <w:tcW w:w="3728"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 xml:space="preserve">　</w:t>
            </w:r>
          </w:p>
        </w:tc>
      </w:tr>
      <w:tr w:rsidR="00932D92" w:rsidRPr="00F21A05">
        <w:trPr>
          <w:trHeight w:val="390"/>
          <w:jc w:val="center"/>
        </w:trPr>
        <w:tc>
          <w:tcPr>
            <w:tcW w:w="1567" w:type="dxa"/>
            <w:vMerge/>
            <w:tcBorders>
              <w:top w:val="nil"/>
              <w:left w:val="single" w:sz="4" w:space="0" w:color="auto"/>
              <w:bottom w:val="single" w:sz="4" w:space="0" w:color="auto"/>
              <w:right w:val="single" w:sz="4" w:space="0" w:color="auto"/>
            </w:tcBorders>
            <w:vAlign w:val="center"/>
          </w:tcPr>
          <w:p w:rsidR="00932D92" w:rsidRPr="00F21A05" w:rsidRDefault="00932D92">
            <w:pPr>
              <w:widowControl/>
              <w:jc w:val="left"/>
              <w:rPr>
                <w:kern w:val="0"/>
                <w:sz w:val="20"/>
                <w:szCs w:val="20"/>
              </w:rPr>
            </w:pPr>
          </w:p>
        </w:tc>
        <w:tc>
          <w:tcPr>
            <w:tcW w:w="1984"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16×140</w:t>
            </w:r>
            <w:r w:rsidRPr="00F21A05">
              <w:rPr>
                <w:kern w:val="0"/>
                <w:sz w:val="20"/>
                <w:szCs w:val="20"/>
              </w:rPr>
              <w:t>螺丝、帽</w:t>
            </w:r>
          </w:p>
        </w:tc>
        <w:tc>
          <w:tcPr>
            <w:tcW w:w="1701"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8</w:t>
            </w:r>
          </w:p>
        </w:tc>
        <w:tc>
          <w:tcPr>
            <w:tcW w:w="3728"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 xml:space="preserve">　</w:t>
            </w:r>
          </w:p>
        </w:tc>
      </w:tr>
      <w:tr w:rsidR="00932D92" w:rsidRPr="00F21A05">
        <w:trPr>
          <w:trHeight w:val="390"/>
          <w:jc w:val="center"/>
        </w:trPr>
        <w:tc>
          <w:tcPr>
            <w:tcW w:w="1567" w:type="dxa"/>
            <w:vMerge w:val="restart"/>
            <w:tcBorders>
              <w:top w:val="nil"/>
              <w:left w:val="single" w:sz="4" w:space="0" w:color="auto"/>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鞍座</w:t>
            </w:r>
          </w:p>
        </w:tc>
        <w:tc>
          <w:tcPr>
            <w:tcW w:w="1984"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110×32</w:t>
            </w:r>
            <w:r w:rsidRPr="00F21A05">
              <w:rPr>
                <w:kern w:val="0"/>
                <w:sz w:val="20"/>
                <w:szCs w:val="20"/>
              </w:rPr>
              <w:t>鞍座</w:t>
            </w:r>
          </w:p>
        </w:tc>
        <w:tc>
          <w:tcPr>
            <w:tcW w:w="1701"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8</w:t>
            </w:r>
          </w:p>
        </w:tc>
        <w:tc>
          <w:tcPr>
            <w:tcW w:w="3728"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 xml:space="preserve">　</w:t>
            </w:r>
          </w:p>
        </w:tc>
      </w:tr>
      <w:tr w:rsidR="00932D92" w:rsidRPr="00F21A05">
        <w:trPr>
          <w:trHeight w:val="390"/>
          <w:jc w:val="center"/>
        </w:trPr>
        <w:tc>
          <w:tcPr>
            <w:tcW w:w="1567" w:type="dxa"/>
            <w:vMerge/>
            <w:tcBorders>
              <w:top w:val="nil"/>
              <w:left w:val="single" w:sz="4" w:space="0" w:color="auto"/>
              <w:bottom w:val="single" w:sz="4" w:space="0" w:color="auto"/>
              <w:right w:val="single" w:sz="4" w:space="0" w:color="auto"/>
            </w:tcBorders>
            <w:vAlign w:val="center"/>
          </w:tcPr>
          <w:p w:rsidR="00932D92" w:rsidRPr="00F21A05" w:rsidRDefault="00932D92">
            <w:pPr>
              <w:widowControl/>
              <w:jc w:val="left"/>
              <w:rPr>
                <w:kern w:val="0"/>
                <w:sz w:val="20"/>
                <w:szCs w:val="20"/>
              </w:rPr>
            </w:pPr>
          </w:p>
        </w:tc>
        <w:tc>
          <w:tcPr>
            <w:tcW w:w="1984"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12×50</w:t>
            </w:r>
            <w:r w:rsidRPr="00F21A05">
              <w:rPr>
                <w:kern w:val="0"/>
                <w:sz w:val="20"/>
                <w:szCs w:val="20"/>
              </w:rPr>
              <w:t>螺丝、帽</w:t>
            </w:r>
          </w:p>
        </w:tc>
        <w:tc>
          <w:tcPr>
            <w:tcW w:w="1701"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32</w:t>
            </w:r>
          </w:p>
        </w:tc>
        <w:tc>
          <w:tcPr>
            <w:tcW w:w="3728"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 xml:space="preserve">　</w:t>
            </w:r>
          </w:p>
        </w:tc>
      </w:tr>
      <w:tr w:rsidR="00932D92" w:rsidRPr="00F21A05">
        <w:trPr>
          <w:trHeight w:val="390"/>
          <w:jc w:val="center"/>
        </w:trPr>
        <w:tc>
          <w:tcPr>
            <w:tcW w:w="1567" w:type="dxa"/>
            <w:vMerge/>
            <w:tcBorders>
              <w:top w:val="nil"/>
              <w:left w:val="single" w:sz="4" w:space="0" w:color="auto"/>
              <w:bottom w:val="single" w:sz="4" w:space="0" w:color="auto"/>
              <w:right w:val="single" w:sz="4" w:space="0" w:color="auto"/>
            </w:tcBorders>
            <w:vAlign w:val="center"/>
          </w:tcPr>
          <w:p w:rsidR="00932D92" w:rsidRPr="00F21A05" w:rsidRDefault="00932D92">
            <w:pPr>
              <w:widowControl/>
              <w:jc w:val="left"/>
              <w:rPr>
                <w:kern w:val="0"/>
                <w:sz w:val="20"/>
                <w:szCs w:val="20"/>
              </w:rPr>
            </w:pPr>
          </w:p>
        </w:tc>
        <w:tc>
          <w:tcPr>
            <w:tcW w:w="1984"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32</w:t>
            </w:r>
            <w:r w:rsidRPr="00F21A05">
              <w:rPr>
                <w:kern w:val="0"/>
                <w:sz w:val="20"/>
                <w:szCs w:val="20"/>
              </w:rPr>
              <w:t>对丝</w:t>
            </w:r>
          </w:p>
        </w:tc>
        <w:tc>
          <w:tcPr>
            <w:tcW w:w="1701"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8</w:t>
            </w:r>
          </w:p>
        </w:tc>
        <w:tc>
          <w:tcPr>
            <w:tcW w:w="3728"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 xml:space="preserve">　</w:t>
            </w:r>
          </w:p>
        </w:tc>
      </w:tr>
      <w:tr w:rsidR="00932D92" w:rsidRPr="00F21A05">
        <w:trPr>
          <w:trHeight w:val="390"/>
          <w:jc w:val="center"/>
        </w:trPr>
        <w:tc>
          <w:tcPr>
            <w:tcW w:w="1567" w:type="dxa"/>
            <w:vMerge/>
            <w:tcBorders>
              <w:top w:val="nil"/>
              <w:left w:val="single" w:sz="4" w:space="0" w:color="auto"/>
              <w:bottom w:val="single" w:sz="4" w:space="0" w:color="auto"/>
              <w:right w:val="single" w:sz="4" w:space="0" w:color="auto"/>
            </w:tcBorders>
            <w:vAlign w:val="center"/>
          </w:tcPr>
          <w:p w:rsidR="00932D92" w:rsidRPr="00F21A05" w:rsidRDefault="00932D92">
            <w:pPr>
              <w:widowControl/>
              <w:jc w:val="left"/>
              <w:rPr>
                <w:kern w:val="0"/>
                <w:sz w:val="20"/>
                <w:szCs w:val="20"/>
              </w:rPr>
            </w:pPr>
          </w:p>
        </w:tc>
        <w:tc>
          <w:tcPr>
            <w:tcW w:w="1984"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32</w:t>
            </w:r>
            <w:r w:rsidRPr="00F21A05">
              <w:rPr>
                <w:kern w:val="0"/>
                <w:sz w:val="20"/>
                <w:szCs w:val="20"/>
              </w:rPr>
              <w:t>球阀</w:t>
            </w:r>
          </w:p>
        </w:tc>
        <w:tc>
          <w:tcPr>
            <w:tcW w:w="1701"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8</w:t>
            </w:r>
          </w:p>
        </w:tc>
        <w:tc>
          <w:tcPr>
            <w:tcW w:w="3728"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 xml:space="preserve">　</w:t>
            </w:r>
          </w:p>
        </w:tc>
      </w:tr>
      <w:tr w:rsidR="00932D92" w:rsidRPr="00F21A05">
        <w:trPr>
          <w:trHeight w:val="390"/>
          <w:jc w:val="center"/>
        </w:trPr>
        <w:tc>
          <w:tcPr>
            <w:tcW w:w="1567" w:type="dxa"/>
            <w:vMerge/>
            <w:tcBorders>
              <w:top w:val="nil"/>
              <w:left w:val="single" w:sz="4" w:space="0" w:color="auto"/>
              <w:bottom w:val="single" w:sz="4" w:space="0" w:color="auto"/>
              <w:right w:val="single" w:sz="4" w:space="0" w:color="auto"/>
            </w:tcBorders>
            <w:vAlign w:val="center"/>
          </w:tcPr>
          <w:p w:rsidR="00932D92" w:rsidRPr="00F21A05" w:rsidRDefault="00932D92">
            <w:pPr>
              <w:widowControl/>
              <w:jc w:val="left"/>
              <w:rPr>
                <w:kern w:val="0"/>
                <w:sz w:val="20"/>
                <w:szCs w:val="20"/>
              </w:rPr>
            </w:pPr>
          </w:p>
        </w:tc>
        <w:tc>
          <w:tcPr>
            <w:tcW w:w="1984"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32</w:t>
            </w:r>
            <w:proofErr w:type="gramStart"/>
            <w:r w:rsidRPr="00F21A05">
              <w:rPr>
                <w:kern w:val="0"/>
                <w:sz w:val="20"/>
                <w:szCs w:val="20"/>
              </w:rPr>
              <w:t>拉环外丝</w:t>
            </w:r>
            <w:proofErr w:type="gramEnd"/>
          </w:p>
        </w:tc>
        <w:tc>
          <w:tcPr>
            <w:tcW w:w="1701"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8</w:t>
            </w:r>
          </w:p>
        </w:tc>
        <w:tc>
          <w:tcPr>
            <w:tcW w:w="3728"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 xml:space="preserve">　</w:t>
            </w:r>
          </w:p>
        </w:tc>
      </w:tr>
      <w:tr w:rsidR="00932D92" w:rsidRPr="00F21A05">
        <w:trPr>
          <w:trHeight w:val="390"/>
          <w:jc w:val="center"/>
        </w:trPr>
        <w:tc>
          <w:tcPr>
            <w:tcW w:w="3551" w:type="dxa"/>
            <w:gridSpan w:val="2"/>
            <w:tcBorders>
              <w:top w:val="single" w:sz="4" w:space="0" w:color="auto"/>
              <w:left w:val="single" w:sz="4" w:space="0" w:color="auto"/>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32</w:t>
            </w:r>
            <w:proofErr w:type="gramStart"/>
            <w:r w:rsidRPr="00F21A05">
              <w:rPr>
                <w:kern w:val="0"/>
                <w:sz w:val="20"/>
                <w:szCs w:val="20"/>
              </w:rPr>
              <w:t>软喷带</w:t>
            </w:r>
            <w:proofErr w:type="gramEnd"/>
            <w:r w:rsidRPr="00F21A05">
              <w:rPr>
                <w:kern w:val="0"/>
                <w:sz w:val="20"/>
                <w:szCs w:val="20"/>
              </w:rPr>
              <w:t>5</w:t>
            </w:r>
            <w:r w:rsidRPr="00F21A05">
              <w:rPr>
                <w:kern w:val="0"/>
                <w:sz w:val="20"/>
                <w:szCs w:val="20"/>
              </w:rPr>
              <w:t>孔</w:t>
            </w:r>
          </w:p>
        </w:tc>
        <w:tc>
          <w:tcPr>
            <w:tcW w:w="1701"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8</w:t>
            </w:r>
            <w:r w:rsidRPr="00F21A05">
              <w:rPr>
                <w:kern w:val="0"/>
                <w:sz w:val="20"/>
                <w:szCs w:val="20"/>
              </w:rPr>
              <w:t>根</w:t>
            </w:r>
            <w:r w:rsidRPr="00F21A05">
              <w:rPr>
                <w:kern w:val="0"/>
                <w:sz w:val="20"/>
                <w:szCs w:val="20"/>
              </w:rPr>
              <w:t>×42 m</w:t>
            </w:r>
          </w:p>
        </w:tc>
        <w:tc>
          <w:tcPr>
            <w:tcW w:w="3728"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孔径</w:t>
            </w:r>
            <w:r w:rsidRPr="00F21A05">
              <w:rPr>
                <w:kern w:val="0"/>
                <w:sz w:val="20"/>
                <w:szCs w:val="20"/>
              </w:rPr>
              <w:t>0.6</w:t>
            </w:r>
            <w:r w:rsidRPr="00F21A05">
              <w:rPr>
                <w:kern w:val="0"/>
                <w:sz w:val="20"/>
                <w:szCs w:val="20"/>
              </w:rPr>
              <w:t>㎜</w:t>
            </w:r>
          </w:p>
        </w:tc>
      </w:tr>
      <w:tr w:rsidR="00932D92" w:rsidRPr="00F21A05">
        <w:trPr>
          <w:trHeight w:val="390"/>
          <w:jc w:val="center"/>
        </w:trPr>
        <w:tc>
          <w:tcPr>
            <w:tcW w:w="3551" w:type="dxa"/>
            <w:gridSpan w:val="2"/>
            <w:tcBorders>
              <w:top w:val="single" w:sz="4" w:space="0" w:color="auto"/>
              <w:left w:val="single" w:sz="4" w:space="0" w:color="auto"/>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110</w:t>
            </w:r>
            <w:r w:rsidRPr="00F21A05">
              <w:rPr>
                <w:kern w:val="0"/>
                <w:sz w:val="20"/>
                <w:szCs w:val="20"/>
              </w:rPr>
              <w:t>弯头（只）</w:t>
            </w:r>
          </w:p>
        </w:tc>
        <w:tc>
          <w:tcPr>
            <w:tcW w:w="1701"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1</w:t>
            </w:r>
          </w:p>
        </w:tc>
        <w:tc>
          <w:tcPr>
            <w:tcW w:w="3728"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 xml:space="preserve">　</w:t>
            </w:r>
          </w:p>
        </w:tc>
      </w:tr>
      <w:tr w:rsidR="00932D92" w:rsidRPr="00F21A05">
        <w:trPr>
          <w:trHeight w:val="390"/>
          <w:jc w:val="center"/>
        </w:trPr>
        <w:tc>
          <w:tcPr>
            <w:tcW w:w="3551" w:type="dxa"/>
            <w:gridSpan w:val="2"/>
            <w:tcBorders>
              <w:top w:val="single" w:sz="4" w:space="0" w:color="auto"/>
              <w:left w:val="single" w:sz="4" w:space="0" w:color="auto"/>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充油式</w:t>
            </w:r>
            <w:r w:rsidRPr="00F21A05">
              <w:rPr>
                <w:kern w:val="0"/>
                <w:sz w:val="20"/>
                <w:szCs w:val="20"/>
              </w:rPr>
              <w:t>5.5KW</w:t>
            </w:r>
            <w:r w:rsidRPr="00F21A05">
              <w:rPr>
                <w:kern w:val="0"/>
                <w:sz w:val="20"/>
                <w:szCs w:val="20"/>
              </w:rPr>
              <w:t>浅水泵（台）</w:t>
            </w:r>
          </w:p>
        </w:tc>
        <w:tc>
          <w:tcPr>
            <w:tcW w:w="1701"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1</w:t>
            </w:r>
          </w:p>
        </w:tc>
        <w:tc>
          <w:tcPr>
            <w:tcW w:w="3728"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380V</w:t>
            </w:r>
            <w:r w:rsidRPr="00F21A05">
              <w:rPr>
                <w:kern w:val="0"/>
                <w:sz w:val="20"/>
                <w:szCs w:val="20"/>
              </w:rPr>
              <w:t>，可供</w:t>
            </w:r>
            <w:r w:rsidRPr="00F21A05">
              <w:rPr>
                <w:kern w:val="0"/>
                <w:sz w:val="20"/>
                <w:szCs w:val="20"/>
              </w:rPr>
              <w:t>14×667 m</w:t>
            </w:r>
            <w:r w:rsidRPr="00F21A05">
              <w:rPr>
                <w:kern w:val="0"/>
                <w:sz w:val="20"/>
                <w:szCs w:val="20"/>
                <w:vertAlign w:val="superscript"/>
              </w:rPr>
              <w:t>2</w:t>
            </w:r>
            <w:r w:rsidRPr="00F21A05">
              <w:rPr>
                <w:kern w:val="0"/>
                <w:sz w:val="20"/>
                <w:szCs w:val="20"/>
              </w:rPr>
              <w:t>秧池</w:t>
            </w:r>
          </w:p>
        </w:tc>
      </w:tr>
      <w:tr w:rsidR="00932D92" w:rsidRPr="00F21A05">
        <w:trPr>
          <w:trHeight w:val="390"/>
          <w:jc w:val="center"/>
        </w:trPr>
        <w:tc>
          <w:tcPr>
            <w:tcW w:w="3551" w:type="dxa"/>
            <w:gridSpan w:val="2"/>
            <w:tcBorders>
              <w:top w:val="single" w:sz="4" w:space="0" w:color="auto"/>
              <w:left w:val="single" w:sz="4" w:space="0" w:color="auto"/>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水泵用法兰盘连接（片）</w:t>
            </w:r>
          </w:p>
        </w:tc>
        <w:tc>
          <w:tcPr>
            <w:tcW w:w="1701"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1</w:t>
            </w:r>
          </w:p>
        </w:tc>
        <w:tc>
          <w:tcPr>
            <w:tcW w:w="3728"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 xml:space="preserve">　</w:t>
            </w:r>
          </w:p>
        </w:tc>
      </w:tr>
      <w:tr w:rsidR="00932D92" w:rsidRPr="00F21A05">
        <w:trPr>
          <w:trHeight w:val="390"/>
          <w:jc w:val="center"/>
        </w:trPr>
        <w:tc>
          <w:tcPr>
            <w:tcW w:w="3551" w:type="dxa"/>
            <w:gridSpan w:val="2"/>
            <w:tcBorders>
              <w:top w:val="single" w:sz="4" w:space="0" w:color="auto"/>
              <w:left w:val="single" w:sz="4" w:space="0" w:color="auto"/>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8×40</w:t>
            </w:r>
            <w:r w:rsidRPr="00F21A05">
              <w:rPr>
                <w:kern w:val="0"/>
                <w:sz w:val="20"/>
                <w:szCs w:val="20"/>
              </w:rPr>
              <w:t>螺丝、帽（对）</w:t>
            </w:r>
          </w:p>
        </w:tc>
        <w:tc>
          <w:tcPr>
            <w:tcW w:w="1701"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8</w:t>
            </w:r>
          </w:p>
        </w:tc>
        <w:tc>
          <w:tcPr>
            <w:tcW w:w="3728"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主管连接水泵用</w:t>
            </w:r>
          </w:p>
        </w:tc>
      </w:tr>
      <w:tr w:rsidR="00932D92" w:rsidRPr="00F21A05">
        <w:trPr>
          <w:trHeight w:val="390"/>
          <w:jc w:val="center"/>
        </w:trPr>
        <w:tc>
          <w:tcPr>
            <w:tcW w:w="3551" w:type="dxa"/>
            <w:gridSpan w:val="2"/>
            <w:tcBorders>
              <w:top w:val="single" w:sz="4" w:space="0" w:color="auto"/>
              <w:left w:val="single" w:sz="4" w:space="0" w:color="auto"/>
              <w:bottom w:val="single" w:sz="4" w:space="0" w:color="auto"/>
              <w:right w:val="single" w:sz="4" w:space="0" w:color="000000"/>
            </w:tcBorders>
            <w:vAlign w:val="center"/>
          </w:tcPr>
          <w:p w:rsidR="00932D92" w:rsidRPr="00F21A05" w:rsidRDefault="00E147EE">
            <w:pPr>
              <w:widowControl/>
              <w:jc w:val="center"/>
              <w:rPr>
                <w:kern w:val="0"/>
                <w:sz w:val="20"/>
                <w:szCs w:val="20"/>
              </w:rPr>
            </w:pPr>
            <w:r w:rsidRPr="00F21A05">
              <w:rPr>
                <w:kern w:val="0"/>
                <w:sz w:val="20"/>
                <w:szCs w:val="20"/>
              </w:rPr>
              <w:t>滤网总成（</w:t>
            </w:r>
            <w:proofErr w:type="gramStart"/>
            <w:r w:rsidRPr="00F21A05">
              <w:rPr>
                <w:kern w:val="0"/>
                <w:sz w:val="20"/>
                <w:szCs w:val="20"/>
              </w:rPr>
              <w:t>个</w:t>
            </w:r>
            <w:proofErr w:type="gramEnd"/>
            <w:r w:rsidRPr="00F21A05">
              <w:rPr>
                <w:kern w:val="0"/>
                <w:sz w:val="20"/>
                <w:szCs w:val="20"/>
              </w:rPr>
              <w:t>）</w:t>
            </w:r>
          </w:p>
        </w:tc>
        <w:tc>
          <w:tcPr>
            <w:tcW w:w="1701"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1</w:t>
            </w:r>
          </w:p>
        </w:tc>
        <w:tc>
          <w:tcPr>
            <w:tcW w:w="3728" w:type="dxa"/>
            <w:tcBorders>
              <w:top w:val="nil"/>
              <w:left w:val="nil"/>
              <w:bottom w:val="single" w:sz="4" w:space="0" w:color="auto"/>
              <w:right w:val="single" w:sz="4" w:space="0" w:color="auto"/>
            </w:tcBorders>
            <w:vAlign w:val="center"/>
          </w:tcPr>
          <w:p w:rsidR="00932D92" w:rsidRPr="00F21A05" w:rsidRDefault="00E147EE">
            <w:pPr>
              <w:widowControl/>
              <w:jc w:val="center"/>
              <w:rPr>
                <w:kern w:val="0"/>
                <w:sz w:val="20"/>
                <w:szCs w:val="20"/>
              </w:rPr>
            </w:pPr>
            <w:r w:rsidRPr="00F21A05">
              <w:rPr>
                <w:kern w:val="0"/>
                <w:sz w:val="20"/>
                <w:szCs w:val="20"/>
              </w:rPr>
              <w:t xml:space="preserve">　</w:t>
            </w:r>
          </w:p>
        </w:tc>
      </w:tr>
    </w:tbl>
    <w:p w:rsidR="00932D92" w:rsidRDefault="00E147EE">
      <w:pPr>
        <w:spacing w:line="360" w:lineRule="auto"/>
        <w:ind w:left="420"/>
        <w:jc w:val="center"/>
        <w:rPr>
          <w:rFonts w:ascii="黑体" w:eastAsia="黑体" w:hAnsi="黑体"/>
          <w:sz w:val="28"/>
          <w:szCs w:val="28"/>
        </w:rPr>
      </w:pPr>
      <w:bookmarkStart w:id="4" w:name="BookMark8"/>
      <w:r w:rsidRPr="00F21A05">
        <w:rPr>
          <w:noProof/>
        </w:rPr>
        <w:drawing>
          <wp:inline distT="0" distB="0" distL="114300" distR="114300">
            <wp:extent cx="1485900" cy="317500"/>
            <wp:effectExtent l="0" t="0" r="0" b="6350"/>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pic:cNvPicPr>
                  </pic:nvPicPr>
                  <pic:blipFill>
                    <a:blip r:embed="rId14"/>
                    <a:stretch>
                      <a:fillRect/>
                    </a:stretch>
                  </pic:blipFill>
                  <pic:spPr>
                    <a:xfrm>
                      <a:off x="0" y="0"/>
                      <a:ext cx="1485900" cy="317500"/>
                    </a:xfrm>
                    <a:prstGeom prst="rect">
                      <a:avLst/>
                    </a:prstGeom>
                    <a:noFill/>
                    <a:ln>
                      <a:noFill/>
                    </a:ln>
                  </pic:spPr>
                </pic:pic>
              </a:graphicData>
            </a:graphic>
          </wp:inline>
        </w:drawing>
      </w:r>
      <w:bookmarkEnd w:id="4"/>
    </w:p>
    <w:sectPr w:rsidR="00932D92">
      <w:footerReference w:type="default" r:id="rId15"/>
      <w:pgSz w:w="11906" w:h="16838"/>
      <w:pgMar w:top="1400" w:right="1400" w:bottom="1400" w:left="14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2AD4" w:rsidRDefault="00C42AD4">
      <w:r>
        <w:separator/>
      </w:r>
    </w:p>
  </w:endnote>
  <w:endnote w:type="continuationSeparator" w:id="0">
    <w:p w:rsidR="00C42AD4" w:rsidRDefault="00C42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D92" w:rsidRDefault="00E147EE">
    <w:pPr>
      <w:pStyle w:val="af2"/>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separate"/>
    </w:r>
    <w:r>
      <w:rPr>
        <w:rStyle w:val="af7"/>
      </w:rPr>
      <w:t>2</w:t>
    </w:r>
    <w:r>
      <w:rPr>
        <w:rStyle w:val="af7"/>
      </w:rPr>
      <w:fldChar w:fldCharType="end"/>
    </w:r>
  </w:p>
  <w:p w:rsidR="00932D92" w:rsidRDefault="00932D92">
    <w:pPr>
      <w:pStyle w:val="af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D92" w:rsidRDefault="00E147EE">
    <w:pPr>
      <w:pStyle w:val="aff5"/>
      <w:rPr>
        <w:rStyle w:val="af7"/>
      </w:rPr>
    </w:pPr>
    <w:r>
      <w:rPr>
        <w:rStyle w:val="af7"/>
      </w:rPr>
      <w:fldChar w:fldCharType="begin"/>
    </w:r>
    <w:r>
      <w:rPr>
        <w:rStyle w:val="af7"/>
      </w:rPr>
      <w:instrText xml:space="preserve">PAGE  </w:instrText>
    </w:r>
    <w:r>
      <w:rPr>
        <w:rStyle w:val="af7"/>
      </w:rPr>
      <w:fldChar w:fldCharType="separate"/>
    </w:r>
    <w:r>
      <w:rPr>
        <w:rStyle w:val="af7"/>
      </w:rPr>
      <w:t>1</w:t>
    </w:r>
    <w:r>
      <w:rPr>
        <w:rStyle w:val="af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D92" w:rsidRDefault="00932D92">
    <w:pPr>
      <w:pStyle w:val="af2"/>
      <w:framePr w:wrap="around" w:vAnchor="text" w:hAnchor="margin" w:xAlign="center" w:y="1"/>
      <w:rPr>
        <w:rStyle w:val="af7"/>
      </w:rPr>
    </w:pPr>
  </w:p>
  <w:p w:rsidR="00932D92" w:rsidRDefault="00932D92">
    <w:pPr>
      <w:pStyle w:val="aff5"/>
      <w:rPr>
        <w:rStyle w:val="af7"/>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D92" w:rsidRDefault="00E147EE">
    <w:pPr>
      <w:pStyle w:val="af2"/>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F21A05">
      <w:rPr>
        <w:rStyle w:val="af7"/>
        <w:noProof/>
      </w:rPr>
      <w:t>4</w:t>
    </w:r>
    <w:r>
      <w:rPr>
        <w:rStyle w:val="af7"/>
      </w:rPr>
      <w:fldChar w:fldCharType="end"/>
    </w:r>
  </w:p>
  <w:p w:rsidR="00932D92" w:rsidRDefault="00932D92">
    <w:pPr>
      <w:pStyle w:val="aff5"/>
      <w:rPr>
        <w:rStyle w:val="af7"/>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2AD4" w:rsidRDefault="00C42AD4">
      <w:r>
        <w:separator/>
      </w:r>
    </w:p>
  </w:footnote>
  <w:footnote w:type="continuationSeparator" w:id="0">
    <w:p w:rsidR="00C42AD4" w:rsidRDefault="00C42A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D92" w:rsidRDefault="00E147EE">
    <w:pPr>
      <w:pStyle w:val="aff6"/>
    </w:pPr>
    <w:r>
      <w:t xml:space="preserve">DB32/T </w:t>
    </w:r>
    <w:r>
      <w:rPr>
        <w:rFonts w:hint="eastAsia"/>
      </w:rPr>
      <w:t>XXXX</w:t>
    </w:r>
    <w:r>
      <w:t>—</w:t>
    </w:r>
    <w:r>
      <w:rPr>
        <w:rFonts w:hint="eastAsia"/>
      </w:rPr>
      <w:t>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D92" w:rsidRDefault="00E147EE">
    <w:pPr>
      <w:pStyle w:val="aff7"/>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C61E3"/>
    <w:multiLevelType w:val="multilevel"/>
    <w:tmpl w:val="157C61E3"/>
    <w:lvl w:ilvl="0">
      <w:start w:val="1"/>
      <w:numFmt w:val="decimal"/>
      <w:lvlText w:val="%1"/>
      <w:lvlJc w:val="left"/>
      <w:pPr>
        <w:ind w:left="420" w:hanging="420"/>
      </w:pPr>
      <w:rPr>
        <w:rFonts w:hint="eastAsia"/>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4F302902"/>
    <w:multiLevelType w:val="multilevel"/>
    <w:tmpl w:val="4F302902"/>
    <w:lvl w:ilvl="0">
      <w:start w:val="1"/>
      <w:numFmt w:val="none"/>
      <w:pStyle w:val="a"/>
      <w:lvlText w:val="表"/>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646260FA"/>
    <w:multiLevelType w:val="multilevel"/>
    <w:tmpl w:val="646260FA"/>
    <w:lvl w:ilvl="0">
      <w:start w:val="1"/>
      <w:numFmt w:val="decimal"/>
      <w:pStyle w:val="a0"/>
      <w:suff w:val="nothing"/>
      <w:lvlText w:val="表%1　"/>
      <w:lvlJc w:val="left"/>
      <w:pPr>
        <w:ind w:left="0" w:firstLine="0"/>
      </w:pPr>
      <w:rPr>
        <w:rFonts w:ascii="黑体" w:eastAsia="黑体" w:hAnsi="Times New Roman" w:hint="eastAsia"/>
        <w:b w:val="0"/>
        <w:i w:val="0"/>
        <w:sz w:val="21"/>
      </w:rPr>
    </w:lvl>
    <w:lvl w:ilvl="1">
      <w:start w:val="1"/>
      <w:numFmt w:val="decimal"/>
      <w:pStyle w:val="a1"/>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 w15:restartNumberingAfterBreak="0">
    <w:nsid w:val="657D3FBC"/>
    <w:multiLevelType w:val="multilevel"/>
    <w:tmpl w:val="657D3FBC"/>
    <w:lvl w:ilvl="0">
      <w:start w:val="1"/>
      <w:numFmt w:val="upperLetter"/>
      <w:pStyle w:val="a2"/>
      <w:suff w:val="nothing"/>
      <w:lvlText w:val="附　录　%1"/>
      <w:lvlJc w:val="left"/>
      <w:pPr>
        <w:ind w:left="0" w:firstLine="0"/>
      </w:pPr>
      <w:rPr>
        <w:rFonts w:ascii="黑体" w:eastAsia="黑体" w:hAnsi="Times New Roman" w:hint="eastAsia"/>
        <w:b w:val="0"/>
        <w:i w:val="0"/>
        <w:sz w:val="21"/>
      </w:rPr>
    </w:lvl>
    <w:lvl w:ilvl="1">
      <w:start w:val="1"/>
      <w:numFmt w:val="decimal"/>
      <w:pStyle w:val="a3"/>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4"/>
      <w:suff w:val="nothing"/>
      <w:lvlText w:val="%1.%2.%3　"/>
      <w:lvlJc w:val="left"/>
      <w:pPr>
        <w:ind w:left="0" w:firstLine="0"/>
      </w:pPr>
      <w:rPr>
        <w:rFonts w:ascii="黑体" w:eastAsia="黑体" w:hAnsi="Times New Roman" w:hint="eastAsia"/>
        <w:b w:val="0"/>
        <w:i w:val="0"/>
        <w:sz w:val="21"/>
      </w:rPr>
    </w:lvl>
    <w:lvl w:ilvl="3">
      <w:start w:val="1"/>
      <w:numFmt w:val="decimal"/>
      <w:pStyle w:val="a5"/>
      <w:suff w:val="nothing"/>
      <w:lvlText w:val="%1.%2.%3.%4　"/>
      <w:lvlJc w:val="left"/>
      <w:pPr>
        <w:ind w:left="0"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eastAsia="黑体" w:hAnsi="Times New Roman"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pStyle w:val="a8"/>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4"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945"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840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bEAAksjAzNDMxNjAyUdpeDU4uLM/DyQAuNaAMgRCzMsAAAA"/>
    <w:docVar w:name="commondata" w:val="eyJoZGlkIjoiYTIxOGZjMzBiMzQxZGZjMWY0ZThiMDU2YzIwNWY4YzEifQ=="/>
  </w:docVars>
  <w:rsids>
    <w:rsidRoot w:val="008A0389"/>
    <w:rsid w:val="00003AD6"/>
    <w:rsid w:val="00005C2D"/>
    <w:rsid w:val="00016D18"/>
    <w:rsid w:val="00033509"/>
    <w:rsid w:val="0003680B"/>
    <w:rsid w:val="00036FCB"/>
    <w:rsid w:val="0004714C"/>
    <w:rsid w:val="00050C9F"/>
    <w:rsid w:val="00057436"/>
    <w:rsid w:val="0006260C"/>
    <w:rsid w:val="00062ED1"/>
    <w:rsid w:val="000635FE"/>
    <w:rsid w:val="000708C6"/>
    <w:rsid w:val="00073FD7"/>
    <w:rsid w:val="00075F27"/>
    <w:rsid w:val="000A3987"/>
    <w:rsid w:val="000B0A89"/>
    <w:rsid w:val="000B368F"/>
    <w:rsid w:val="000C7D92"/>
    <w:rsid w:val="000D0A3C"/>
    <w:rsid w:val="000D2891"/>
    <w:rsid w:val="000D3D21"/>
    <w:rsid w:val="000E0917"/>
    <w:rsid w:val="000E4A0A"/>
    <w:rsid w:val="000E7A60"/>
    <w:rsid w:val="000E7DA4"/>
    <w:rsid w:val="00100525"/>
    <w:rsid w:val="00102311"/>
    <w:rsid w:val="00105A3C"/>
    <w:rsid w:val="00111873"/>
    <w:rsid w:val="00114A17"/>
    <w:rsid w:val="00120E45"/>
    <w:rsid w:val="00127A61"/>
    <w:rsid w:val="00135937"/>
    <w:rsid w:val="00136F23"/>
    <w:rsid w:val="00140429"/>
    <w:rsid w:val="00140D8B"/>
    <w:rsid w:val="00146AC6"/>
    <w:rsid w:val="0015729E"/>
    <w:rsid w:val="00162268"/>
    <w:rsid w:val="0016280A"/>
    <w:rsid w:val="00162F09"/>
    <w:rsid w:val="0016676D"/>
    <w:rsid w:val="0017229B"/>
    <w:rsid w:val="00172CE9"/>
    <w:rsid w:val="001743CD"/>
    <w:rsid w:val="0018125C"/>
    <w:rsid w:val="00182DF2"/>
    <w:rsid w:val="00182E1E"/>
    <w:rsid w:val="00184D6C"/>
    <w:rsid w:val="001969B5"/>
    <w:rsid w:val="001A0695"/>
    <w:rsid w:val="001B12C7"/>
    <w:rsid w:val="001B41B0"/>
    <w:rsid w:val="001B50A7"/>
    <w:rsid w:val="001C1025"/>
    <w:rsid w:val="001D7C8E"/>
    <w:rsid w:val="001F0A0E"/>
    <w:rsid w:val="001F1840"/>
    <w:rsid w:val="001F2C83"/>
    <w:rsid w:val="00201003"/>
    <w:rsid w:val="002072D9"/>
    <w:rsid w:val="00215342"/>
    <w:rsid w:val="00215612"/>
    <w:rsid w:val="00217885"/>
    <w:rsid w:val="002338BC"/>
    <w:rsid w:val="00236C17"/>
    <w:rsid w:val="00244A74"/>
    <w:rsid w:val="00244CE2"/>
    <w:rsid w:val="0024753E"/>
    <w:rsid w:val="00254EBB"/>
    <w:rsid w:val="00255B02"/>
    <w:rsid w:val="0028247E"/>
    <w:rsid w:val="00282A72"/>
    <w:rsid w:val="00285081"/>
    <w:rsid w:val="00292E22"/>
    <w:rsid w:val="002A1C0A"/>
    <w:rsid w:val="002A2434"/>
    <w:rsid w:val="002A6A5D"/>
    <w:rsid w:val="002B321F"/>
    <w:rsid w:val="002B6795"/>
    <w:rsid w:val="002C1549"/>
    <w:rsid w:val="002C22DC"/>
    <w:rsid w:val="002C48EA"/>
    <w:rsid w:val="002C71BA"/>
    <w:rsid w:val="002C71C0"/>
    <w:rsid w:val="002D0B40"/>
    <w:rsid w:val="002D280B"/>
    <w:rsid w:val="002D77DF"/>
    <w:rsid w:val="002F60CD"/>
    <w:rsid w:val="00301BB2"/>
    <w:rsid w:val="00302CEF"/>
    <w:rsid w:val="00307EF8"/>
    <w:rsid w:val="00310035"/>
    <w:rsid w:val="003111B8"/>
    <w:rsid w:val="003131E3"/>
    <w:rsid w:val="003147A0"/>
    <w:rsid w:val="00327EB4"/>
    <w:rsid w:val="00337612"/>
    <w:rsid w:val="00340813"/>
    <w:rsid w:val="00343549"/>
    <w:rsid w:val="0034375E"/>
    <w:rsid w:val="00351475"/>
    <w:rsid w:val="00355BE9"/>
    <w:rsid w:val="00356742"/>
    <w:rsid w:val="0036109C"/>
    <w:rsid w:val="0036544A"/>
    <w:rsid w:val="0037330B"/>
    <w:rsid w:val="00375A2C"/>
    <w:rsid w:val="00380963"/>
    <w:rsid w:val="00383879"/>
    <w:rsid w:val="00383E06"/>
    <w:rsid w:val="00385C3F"/>
    <w:rsid w:val="00390307"/>
    <w:rsid w:val="003906D4"/>
    <w:rsid w:val="00391B5A"/>
    <w:rsid w:val="00397031"/>
    <w:rsid w:val="003A318E"/>
    <w:rsid w:val="003B6597"/>
    <w:rsid w:val="003D0A24"/>
    <w:rsid w:val="003D4409"/>
    <w:rsid w:val="003D6FE6"/>
    <w:rsid w:val="003E1FEF"/>
    <w:rsid w:val="003E2E10"/>
    <w:rsid w:val="003E4EB8"/>
    <w:rsid w:val="003E6035"/>
    <w:rsid w:val="003E63B4"/>
    <w:rsid w:val="003F2115"/>
    <w:rsid w:val="004033E4"/>
    <w:rsid w:val="00424557"/>
    <w:rsid w:val="00431BD8"/>
    <w:rsid w:val="00435D39"/>
    <w:rsid w:val="0044535C"/>
    <w:rsid w:val="00447E67"/>
    <w:rsid w:val="004522C6"/>
    <w:rsid w:val="0046106C"/>
    <w:rsid w:val="0046224F"/>
    <w:rsid w:val="004648F6"/>
    <w:rsid w:val="00465231"/>
    <w:rsid w:val="00465FD7"/>
    <w:rsid w:val="004710C4"/>
    <w:rsid w:val="00472133"/>
    <w:rsid w:val="00475A8E"/>
    <w:rsid w:val="00491BD7"/>
    <w:rsid w:val="00492CE2"/>
    <w:rsid w:val="00493F83"/>
    <w:rsid w:val="004977B2"/>
    <w:rsid w:val="004A282C"/>
    <w:rsid w:val="004B199B"/>
    <w:rsid w:val="004C4579"/>
    <w:rsid w:val="004D1580"/>
    <w:rsid w:val="004D2EEB"/>
    <w:rsid w:val="004D386D"/>
    <w:rsid w:val="004D6002"/>
    <w:rsid w:val="004E50DA"/>
    <w:rsid w:val="004E5700"/>
    <w:rsid w:val="00501091"/>
    <w:rsid w:val="0050710D"/>
    <w:rsid w:val="00511A3C"/>
    <w:rsid w:val="0051438E"/>
    <w:rsid w:val="00530463"/>
    <w:rsid w:val="0053075C"/>
    <w:rsid w:val="00532DE9"/>
    <w:rsid w:val="005330A1"/>
    <w:rsid w:val="00533558"/>
    <w:rsid w:val="00536BC2"/>
    <w:rsid w:val="00541760"/>
    <w:rsid w:val="00541854"/>
    <w:rsid w:val="00541B32"/>
    <w:rsid w:val="00543C7E"/>
    <w:rsid w:val="00543E40"/>
    <w:rsid w:val="005510CC"/>
    <w:rsid w:val="00554798"/>
    <w:rsid w:val="00560D09"/>
    <w:rsid w:val="005662F0"/>
    <w:rsid w:val="00581E70"/>
    <w:rsid w:val="00582CD6"/>
    <w:rsid w:val="00590653"/>
    <w:rsid w:val="00596972"/>
    <w:rsid w:val="005A673D"/>
    <w:rsid w:val="005A6942"/>
    <w:rsid w:val="005B5079"/>
    <w:rsid w:val="005C0294"/>
    <w:rsid w:val="005C4F02"/>
    <w:rsid w:val="005C6849"/>
    <w:rsid w:val="005C72FC"/>
    <w:rsid w:val="005D0795"/>
    <w:rsid w:val="005D1A9C"/>
    <w:rsid w:val="005D1F06"/>
    <w:rsid w:val="005D3972"/>
    <w:rsid w:val="005D4104"/>
    <w:rsid w:val="005E02EB"/>
    <w:rsid w:val="005E1602"/>
    <w:rsid w:val="005E4998"/>
    <w:rsid w:val="005E49AE"/>
    <w:rsid w:val="005F59B9"/>
    <w:rsid w:val="00603949"/>
    <w:rsid w:val="006054A5"/>
    <w:rsid w:val="00605908"/>
    <w:rsid w:val="00611590"/>
    <w:rsid w:val="00622110"/>
    <w:rsid w:val="0062493D"/>
    <w:rsid w:val="00637290"/>
    <w:rsid w:val="00645152"/>
    <w:rsid w:val="00651A65"/>
    <w:rsid w:val="0066138B"/>
    <w:rsid w:val="00662960"/>
    <w:rsid w:val="0066417F"/>
    <w:rsid w:val="0066597E"/>
    <w:rsid w:val="0067227A"/>
    <w:rsid w:val="0067670C"/>
    <w:rsid w:val="00677085"/>
    <w:rsid w:val="0067762A"/>
    <w:rsid w:val="0068177D"/>
    <w:rsid w:val="0068229D"/>
    <w:rsid w:val="006844EF"/>
    <w:rsid w:val="00684767"/>
    <w:rsid w:val="0068651B"/>
    <w:rsid w:val="00693CE4"/>
    <w:rsid w:val="006940A2"/>
    <w:rsid w:val="006944EF"/>
    <w:rsid w:val="0069799C"/>
    <w:rsid w:val="006A4E12"/>
    <w:rsid w:val="006A516D"/>
    <w:rsid w:val="006B51F8"/>
    <w:rsid w:val="006C1603"/>
    <w:rsid w:val="006C7A95"/>
    <w:rsid w:val="006F1E09"/>
    <w:rsid w:val="006F4F32"/>
    <w:rsid w:val="0070041A"/>
    <w:rsid w:val="00702423"/>
    <w:rsid w:val="00704F44"/>
    <w:rsid w:val="00712402"/>
    <w:rsid w:val="007135B2"/>
    <w:rsid w:val="00714583"/>
    <w:rsid w:val="007171B4"/>
    <w:rsid w:val="00720A2E"/>
    <w:rsid w:val="00721807"/>
    <w:rsid w:val="0072580B"/>
    <w:rsid w:val="00730F7E"/>
    <w:rsid w:val="0073547B"/>
    <w:rsid w:val="00736173"/>
    <w:rsid w:val="00737799"/>
    <w:rsid w:val="0074005C"/>
    <w:rsid w:val="00740178"/>
    <w:rsid w:val="007419AD"/>
    <w:rsid w:val="00743812"/>
    <w:rsid w:val="00746EF8"/>
    <w:rsid w:val="00750F52"/>
    <w:rsid w:val="00760A35"/>
    <w:rsid w:val="0077138C"/>
    <w:rsid w:val="007775BE"/>
    <w:rsid w:val="007865AF"/>
    <w:rsid w:val="007920B1"/>
    <w:rsid w:val="00792831"/>
    <w:rsid w:val="007A0966"/>
    <w:rsid w:val="007A0FC6"/>
    <w:rsid w:val="007A5597"/>
    <w:rsid w:val="007B5497"/>
    <w:rsid w:val="007C1198"/>
    <w:rsid w:val="007C256E"/>
    <w:rsid w:val="007D06A7"/>
    <w:rsid w:val="007D7783"/>
    <w:rsid w:val="007D7E7C"/>
    <w:rsid w:val="007E1A45"/>
    <w:rsid w:val="007E1AE4"/>
    <w:rsid w:val="007E43AF"/>
    <w:rsid w:val="007F3722"/>
    <w:rsid w:val="007F3863"/>
    <w:rsid w:val="007F4394"/>
    <w:rsid w:val="007F508F"/>
    <w:rsid w:val="00801B5E"/>
    <w:rsid w:val="00805F0D"/>
    <w:rsid w:val="008061F5"/>
    <w:rsid w:val="00814641"/>
    <w:rsid w:val="00815EC8"/>
    <w:rsid w:val="008202A1"/>
    <w:rsid w:val="00832EAE"/>
    <w:rsid w:val="008338EC"/>
    <w:rsid w:val="00836CFD"/>
    <w:rsid w:val="0084381C"/>
    <w:rsid w:val="00844984"/>
    <w:rsid w:val="00855E33"/>
    <w:rsid w:val="0086597D"/>
    <w:rsid w:val="008716D7"/>
    <w:rsid w:val="008726D2"/>
    <w:rsid w:val="00880746"/>
    <w:rsid w:val="00883931"/>
    <w:rsid w:val="00895E8F"/>
    <w:rsid w:val="008970D6"/>
    <w:rsid w:val="008A0389"/>
    <w:rsid w:val="008A534B"/>
    <w:rsid w:val="008B1B76"/>
    <w:rsid w:val="008B25D1"/>
    <w:rsid w:val="008B4EFA"/>
    <w:rsid w:val="008B5061"/>
    <w:rsid w:val="008C2B28"/>
    <w:rsid w:val="008D0438"/>
    <w:rsid w:val="008D183E"/>
    <w:rsid w:val="008D7DBD"/>
    <w:rsid w:val="008E004A"/>
    <w:rsid w:val="008E18E8"/>
    <w:rsid w:val="008E20E9"/>
    <w:rsid w:val="008E29F7"/>
    <w:rsid w:val="008F0BDE"/>
    <w:rsid w:val="008F427A"/>
    <w:rsid w:val="008F4F61"/>
    <w:rsid w:val="00902C4D"/>
    <w:rsid w:val="009053A3"/>
    <w:rsid w:val="00913A75"/>
    <w:rsid w:val="00915FF9"/>
    <w:rsid w:val="009263C4"/>
    <w:rsid w:val="009274D6"/>
    <w:rsid w:val="00932D92"/>
    <w:rsid w:val="00935197"/>
    <w:rsid w:val="009359DF"/>
    <w:rsid w:val="00936B21"/>
    <w:rsid w:val="00936D77"/>
    <w:rsid w:val="00941EB8"/>
    <w:rsid w:val="009421A6"/>
    <w:rsid w:val="0094500C"/>
    <w:rsid w:val="0094621F"/>
    <w:rsid w:val="009506B2"/>
    <w:rsid w:val="00952078"/>
    <w:rsid w:val="00955B3F"/>
    <w:rsid w:val="00955CEA"/>
    <w:rsid w:val="00957292"/>
    <w:rsid w:val="009603BC"/>
    <w:rsid w:val="00970EAC"/>
    <w:rsid w:val="00984E48"/>
    <w:rsid w:val="009851AD"/>
    <w:rsid w:val="00990223"/>
    <w:rsid w:val="00997E52"/>
    <w:rsid w:val="009A130E"/>
    <w:rsid w:val="009A21FE"/>
    <w:rsid w:val="009A299B"/>
    <w:rsid w:val="009A4432"/>
    <w:rsid w:val="009A45D4"/>
    <w:rsid w:val="009B0EE3"/>
    <w:rsid w:val="009B0F4B"/>
    <w:rsid w:val="009B7E13"/>
    <w:rsid w:val="009C0B0E"/>
    <w:rsid w:val="009C15EB"/>
    <w:rsid w:val="009C2C82"/>
    <w:rsid w:val="009C2DD5"/>
    <w:rsid w:val="009D6CBF"/>
    <w:rsid w:val="009E2CDC"/>
    <w:rsid w:val="009F10F6"/>
    <w:rsid w:val="00A00EC7"/>
    <w:rsid w:val="00A0588D"/>
    <w:rsid w:val="00A2188C"/>
    <w:rsid w:val="00A3545C"/>
    <w:rsid w:val="00A354AE"/>
    <w:rsid w:val="00A41E0E"/>
    <w:rsid w:val="00A43BB6"/>
    <w:rsid w:val="00A56ECD"/>
    <w:rsid w:val="00A70663"/>
    <w:rsid w:val="00A73580"/>
    <w:rsid w:val="00A80974"/>
    <w:rsid w:val="00A82534"/>
    <w:rsid w:val="00A83D46"/>
    <w:rsid w:val="00A9362B"/>
    <w:rsid w:val="00A93E77"/>
    <w:rsid w:val="00AA00B0"/>
    <w:rsid w:val="00AA0280"/>
    <w:rsid w:val="00AC5055"/>
    <w:rsid w:val="00AD2B61"/>
    <w:rsid w:val="00AD4568"/>
    <w:rsid w:val="00AD6C0B"/>
    <w:rsid w:val="00AD6C29"/>
    <w:rsid w:val="00AD7654"/>
    <w:rsid w:val="00AD7AB0"/>
    <w:rsid w:val="00AE0C29"/>
    <w:rsid w:val="00AE15DA"/>
    <w:rsid w:val="00AE667B"/>
    <w:rsid w:val="00AE7604"/>
    <w:rsid w:val="00B02BA7"/>
    <w:rsid w:val="00B04A0A"/>
    <w:rsid w:val="00B12523"/>
    <w:rsid w:val="00B1270E"/>
    <w:rsid w:val="00B14417"/>
    <w:rsid w:val="00B163BD"/>
    <w:rsid w:val="00B1647A"/>
    <w:rsid w:val="00B213CF"/>
    <w:rsid w:val="00B238B9"/>
    <w:rsid w:val="00B26586"/>
    <w:rsid w:val="00B268EC"/>
    <w:rsid w:val="00B3026B"/>
    <w:rsid w:val="00B31298"/>
    <w:rsid w:val="00B362DA"/>
    <w:rsid w:val="00B401DC"/>
    <w:rsid w:val="00B43794"/>
    <w:rsid w:val="00B52F1C"/>
    <w:rsid w:val="00B531BC"/>
    <w:rsid w:val="00B5506F"/>
    <w:rsid w:val="00B55197"/>
    <w:rsid w:val="00B6176F"/>
    <w:rsid w:val="00B65FB5"/>
    <w:rsid w:val="00B66FB8"/>
    <w:rsid w:val="00B863A7"/>
    <w:rsid w:val="00B87D86"/>
    <w:rsid w:val="00B9100F"/>
    <w:rsid w:val="00B93D40"/>
    <w:rsid w:val="00B973B1"/>
    <w:rsid w:val="00BA0574"/>
    <w:rsid w:val="00BA0749"/>
    <w:rsid w:val="00BA1161"/>
    <w:rsid w:val="00BA52C9"/>
    <w:rsid w:val="00BA70E7"/>
    <w:rsid w:val="00BB371E"/>
    <w:rsid w:val="00BB4157"/>
    <w:rsid w:val="00BB5204"/>
    <w:rsid w:val="00BC2429"/>
    <w:rsid w:val="00BD1A93"/>
    <w:rsid w:val="00BD2E11"/>
    <w:rsid w:val="00BD4D15"/>
    <w:rsid w:val="00BE280D"/>
    <w:rsid w:val="00BE515A"/>
    <w:rsid w:val="00BE7487"/>
    <w:rsid w:val="00BF2592"/>
    <w:rsid w:val="00BF3276"/>
    <w:rsid w:val="00BF3989"/>
    <w:rsid w:val="00BF559F"/>
    <w:rsid w:val="00BF676C"/>
    <w:rsid w:val="00C00C2D"/>
    <w:rsid w:val="00C03D52"/>
    <w:rsid w:val="00C0776B"/>
    <w:rsid w:val="00C12051"/>
    <w:rsid w:val="00C13838"/>
    <w:rsid w:val="00C13C44"/>
    <w:rsid w:val="00C22FC8"/>
    <w:rsid w:val="00C233B0"/>
    <w:rsid w:val="00C2449F"/>
    <w:rsid w:val="00C26C02"/>
    <w:rsid w:val="00C339F7"/>
    <w:rsid w:val="00C37A28"/>
    <w:rsid w:val="00C42AD4"/>
    <w:rsid w:val="00C44A22"/>
    <w:rsid w:val="00C44E84"/>
    <w:rsid w:val="00C46020"/>
    <w:rsid w:val="00C4639E"/>
    <w:rsid w:val="00C537AB"/>
    <w:rsid w:val="00C5494B"/>
    <w:rsid w:val="00C6162B"/>
    <w:rsid w:val="00C6165E"/>
    <w:rsid w:val="00C633FF"/>
    <w:rsid w:val="00C649A7"/>
    <w:rsid w:val="00C67B23"/>
    <w:rsid w:val="00C741F7"/>
    <w:rsid w:val="00C74DED"/>
    <w:rsid w:val="00C7564A"/>
    <w:rsid w:val="00C9337D"/>
    <w:rsid w:val="00CA68F7"/>
    <w:rsid w:val="00CC46BF"/>
    <w:rsid w:val="00CC51D8"/>
    <w:rsid w:val="00CD4D02"/>
    <w:rsid w:val="00CD54A5"/>
    <w:rsid w:val="00CD591A"/>
    <w:rsid w:val="00CE02F6"/>
    <w:rsid w:val="00CE02FB"/>
    <w:rsid w:val="00CF2688"/>
    <w:rsid w:val="00CF5426"/>
    <w:rsid w:val="00D04576"/>
    <w:rsid w:val="00D04C0E"/>
    <w:rsid w:val="00D04FA0"/>
    <w:rsid w:val="00D05993"/>
    <w:rsid w:val="00D06F01"/>
    <w:rsid w:val="00D14914"/>
    <w:rsid w:val="00D2197D"/>
    <w:rsid w:val="00D239F2"/>
    <w:rsid w:val="00D343B9"/>
    <w:rsid w:val="00D3652C"/>
    <w:rsid w:val="00D50261"/>
    <w:rsid w:val="00D55FAA"/>
    <w:rsid w:val="00D62D4C"/>
    <w:rsid w:val="00D62E07"/>
    <w:rsid w:val="00D65DE5"/>
    <w:rsid w:val="00D65EA6"/>
    <w:rsid w:val="00D70048"/>
    <w:rsid w:val="00D70D1C"/>
    <w:rsid w:val="00D743A1"/>
    <w:rsid w:val="00D7665B"/>
    <w:rsid w:val="00D80982"/>
    <w:rsid w:val="00D8529D"/>
    <w:rsid w:val="00D907C4"/>
    <w:rsid w:val="00D93610"/>
    <w:rsid w:val="00DA4512"/>
    <w:rsid w:val="00DB43E0"/>
    <w:rsid w:val="00DB7535"/>
    <w:rsid w:val="00DD51AF"/>
    <w:rsid w:val="00DF1344"/>
    <w:rsid w:val="00DF1D6A"/>
    <w:rsid w:val="00DF5772"/>
    <w:rsid w:val="00DF7308"/>
    <w:rsid w:val="00E016BC"/>
    <w:rsid w:val="00E03B6A"/>
    <w:rsid w:val="00E06084"/>
    <w:rsid w:val="00E147EE"/>
    <w:rsid w:val="00E26BC8"/>
    <w:rsid w:val="00E30099"/>
    <w:rsid w:val="00E37C26"/>
    <w:rsid w:val="00E41E2C"/>
    <w:rsid w:val="00E441FD"/>
    <w:rsid w:val="00E47254"/>
    <w:rsid w:val="00E55FCB"/>
    <w:rsid w:val="00E62871"/>
    <w:rsid w:val="00E64658"/>
    <w:rsid w:val="00E75204"/>
    <w:rsid w:val="00E75B60"/>
    <w:rsid w:val="00E76FD3"/>
    <w:rsid w:val="00E81AE9"/>
    <w:rsid w:val="00E82CB8"/>
    <w:rsid w:val="00E916BA"/>
    <w:rsid w:val="00E956D4"/>
    <w:rsid w:val="00E95E8E"/>
    <w:rsid w:val="00EA07C5"/>
    <w:rsid w:val="00EA1A74"/>
    <w:rsid w:val="00EA3056"/>
    <w:rsid w:val="00EA3B96"/>
    <w:rsid w:val="00EA7C7C"/>
    <w:rsid w:val="00EB16DF"/>
    <w:rsid w:val="00EB1852"/>
    <w:rsid w:val="00EB385D"/>
    <w:rsid w:val="00EB4296"/>
    <w:rsid w:val="00EB6428"/>
    <w:rsid w:val="00EC1921"/>
    <w:rsid w:val="00EC289D"/>
    <w:rsid w:val="00EC5DD3"/>
    <w:rsid w:val="00EC7C70"/>
    <w:rsid w:val="00ED686C"/>
    <w:rsid w:val="00ED6CDA"/>
    <w:rsid w:val="00ED6CF7"/>
    <w:rsid w:val="00EE0E4E"/>
    <w:rsid w:val="00EE1C7A"/>
    <w:rsid w:val="00EE5838"/>
    <w:rsid w:val="00EF0EE6"/>
    <w:rsid w:val="00EF33B5"/>
    <w:rsid w:val="00EF68D4"/>
    <w:rsid w:val="00F00153"/>
    <w:rsid w:val="00F00241"/>
    <w:rsid w:val="00F024A5"/>
    <w:rsid w:val="00F10626"/>
    <w:rsid w:val="00F16ED2"/>
    <w:rsid w:val="00F17613"/>
    <w:rsid w:val="00F21A05"/>
    <w:rsid w:val="00F365C4"/>
    <w:rsid w:val="00F4316E"/>
    <w:rsid w:val="00F4372C"/>
    <w:rsid w:val="00F43D98"/>
    <w:rsid w:val="00F566BC"/>
    <w:rsid w:val="00F62891"/>
    <w:rsid w:val="00F63C26"/>
    <w:rsid w:val="00F70ADC"/>
    <w:rsid w:val="00F7248F"/>
    <w:rsid w:val="00F83FD9"/>
    <w:rsid w:val="00F8436E"/>
    <w:rsid w:val="00F8538C"/>
    <w:rsid w:val="00F93424"/>
    <w:rsid w:val="00F9790F"/>
    <w:rsid w:val="00FA5502"/>
    <w:rsid w:val="00FB03D5"/>
    <w:rsid w:val="00FB5EC6"/>
    <w:rsid w:val="00FC1388"/>
    <w:rsid w:val="00FC7391"/>
    <w:rsid w:val="00FD478C"/>
    <w:rsid w:val="00FD7394"/>
    <w:rsid w:val="00FE1AB8"/>
    <w:rsid w:val="00FF2237"/>
    <w:rsid w:val="00FF446D"/>
    <w:rsid w:val="00FF5CBD"/>
    <w:rsid w:val="00FF6234"/>
    <w:rsid w:val="00FF798B"/>
    <w:rsid w:val="0A9B70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B9E5D97-89A2-41AB-9DDB-E9259BA5B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pPr>
      <w:widowControl w:val="0"/>
      <w:jc w:val="both"/>
    </w:pPr>
    <w:rPr>
      <w:kern w:val="2"/>
      <w:sz w:val="21"/>
      <w:szCs w:val="24"/>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annotation text"/>
    <w:basedOn w:val="a9"/>
    <w:link w:val="ae"/>
    <w:pPr>
      <w:jc w:val="left"/>
    </w:pPr>
  </w:style>
  <w:style w:type="paragraph" w:styleId="af">
    <w:name w:val="Date"/>
    <w:basedOn w:val="a9"/>
    <w:next w:val="a9"/>
    <w:pPr>
      <w:ind w:leftChars="2500" w:left="100"/>
    </w:pPr>
  </w:style>
  <w:style w:type="paragraph" w:styleId="af0">
    <w:name w:val="Balloon Text"/>
    <w:basedOn w:val="a9"/>
    <w:link w:val="af1"/>
    <w:rPr>
      <w:sz w:val="18"/>
      <w:szCs w:val="18"/>
    </w:rPr>
  </w:style>
  <w:style w:type="paragraph" w:styleId="af2">
    <w:name w:val="footer"/>
    <w:basedOn w:val="a9"/>
    <w:link w:val="af3"/>
    <w:pPr>
      <w:tabs>
        <w:tab w:val="center" w:pos="4153"/>
        <w:tab w:val="right" w:pos="8306"/>
      </w:tabs>
      <w:snapToGrid w:val="0"/>
      <w:ind w:rightChars="100" w:right="210"/>
      <w:jc w:val="right"/>
    </w:pPr>
    <w:rPr>
      <w:sz w:val="18"/>
      <w:szCs w:val="18"/>
    </w:rPr>
  </w:style>
  <w:style w:type="paragraph" w:styleId="af4">
    <w:name w:val="header"/>
    <w:basedOn w:val="a9"/>
    <w:pPr>
      <w:pBdr>
        <w:bottom w:val="single" w:sz="6" w:space="1" w:color="auto"/>
      </w:pBdr>
      <w:tabs>
        <w:tab w:val="center" w:pos="4153"/>
        <w:tab w:val="right" w:pos="8306"/>
      </w:tabs>
      <w:snapToGrid w:val="0"/>
      <w:jc w:val="center"/>
    </w:pPr>
    <w:rPr>
      <w:sz w:val="18"/>
      <w:szCs w:val="18"/>
    </w:rPr>
  </w:style>
  <w:style w:type="paragraph" w:styleId="af5">
    <w:name w:val="annotation subject"/>
    <w:basedOn w:val="ad"/>
    <w:next w:val="ad"/>
    <w:link w:val="af6"/>
    <w:rPr>
      <w:b/>
      <w:bCs/>
    </w:rPr>
  </w:style>
  <w:style w:type="character" w:styleId="af7">
    <w:name w:val="page number"/>
    <w:rPr>
      <w:rFonts w:ascii="Times New Roman" w:eastAsia="宋体" w:hAnsi="Times New Roman"/>
      <w:sz w:val="18"/>
    </w:rPr>
  </w:style>
  <w:style w:type="character" w:styleId="af8">
    <w:name w:val="Emphasis"/>
    <w:qFormat/>
    <w:rPr>
      <w:color w:val="CC0000"/>
    </w:rPr>
  </w:style>
  <w:style w:type="character" w:styleId="af9">
    <w:name w:val="line number"/>
    <w:basedOn w:val="aa"/>
  </w:style>
  <w:style w:type="character" w:styleId="afa">
    <w:name w:val="annotation reference"/>
    <w:rPr>
      <w:sz w:val="21"/>
      <w:szCs w:val="21"/>
    </w:rPr>
  </w:style>
  <w:style w:type="paragraph" w:customStyle="1" w:styleId="afb">
    <w:name w:val="前言、引言标题"/>
    <w:next w:val="a9"/>
    <w:pPr>
      <w:shd w:val="clear" w:color="FFFFFF" w:fill="FFFFFF"/>
      <w:spacing w:before="640" w:after="560"/>
      <w:jc w:val="center"/>
      <w:outlineLvl w:val="0"/>
    </w:pPr>
    <w:rPr>
      <w:rFonts w:ascii="黑体" w:eastAsia="黑体"/>
      <w:sz w:val="32"/>
    </w:rPr>
  </w:style>
  <w:style w:type="paragraph" w:customStyle="1" w:styleId="afc">
    <w:name w:val="段"/>
    <w:pPr>
      <w:autoSpaceDE w:val="0"/>
      <w:autoSpaceDN w:val="0"/>
      <w:ind w:firstLineChars="200" w:firstLine="200"/>
      <w:jc w:val="both"/>
    </w:pPr>
    <w:rPr>
      <w:rFonts w:ascii="宋体"/>
      <w:sz w:val="21"/>
    </w:rPr>
  </w:style>
  <w:style w:type="paragraph" w:customStyle="1" w:styleId="afd">
    <w:name w:val="章标题"/>
    <w:next w:val="afc"/>
    <w:pPr>
      <w:spacing w:beforeLines="50" w:before="50" w:afterLines="50" w:after="50"/>
      <w:jc w:val="both"/>
      <w:outlineLvl w:val="1"/>
    </w:pPr>
    <w:rPr>
      <w:rFonts w:ascii="黑体" w:eastAsia="黑体"/>
      <w:sz w:val="21"/>
    </w:rPr>
  </w:style>
  <w:style w:type="paragraph" w:customStyle="1" w:styleId="afe">
    <w:name w:val="一级条标题"/>
    <w:next w:val="afc"/>
    <w:pPr>
      <w:outlineLvl w:val="2"/>
    </w:pPr>
    <w:rPr>
      <w:rFonts w:eastAsia="黑体"/>
      <w:sz w:val="21"/>
    </w:rPr>
  </w:style>
  <w:style w:type="paragraph" w:customStyle="1" w:styleId="aff">
    <w:name w:val="二级条标题"/>
    <w:basedOn w:val="afe"/>
    <w:next w:val="afc"/>
    <w:pPr>
      <w:outlineLvl w:val="3"/>
    </w:pPr>
  </w:style>
  <w:style w:type="paragraph" w:customStyle="1" w:styleId="aff0">
    <w:name w:val="目次、标准名称标题"/>
    <w:basedOn w:val="afb"/>
    <w:next w:val="afc"/>
    <w:pPr>
      <w:spacing w:line="460" w:lineRule="exact"/>
    </w:pPr>
  </w:style>
  <w:style w:type="paragraph" w:customStyle="1" w:styleId="aff1">
    <w:name w:val="实施日期"/>
    <w:basedOn w:val="a9"/>
    <w:pPr>
      <w:framePr w:w="4000" w:h="473" w:hRule="exact" w:vSpace="180" w:wrap="around" w:hAnchor="margin" w:xAlign="right" w:y="13511" w:anchorLock="1"/>
      <w:widowControl/>
      <w:jc w:val="right"/>
    </w:pPr>
    <w:rPr>
      <w:rFonts w:eastAsia="黑体"/>
      <w:kern w:val="0"/>
      <w:sz w:val="28"/>
      <w:szCs w:val="20"/>
    </w:rPr>
  </w:style>
  <w:style w:type="paragraph" w:customStyle="1" w:styleId="aff2">
    <w:name w:val="图表脚注"/>
    <w:next w:val="afc"/>
    <w:pPr>
      <w:jc w:val="both"/>
    </w:pPr>
    <w:rPr>
      <w:rFonts w:ascii="宋体"/>
      <w:sz w:val="18"/>
    </w:rPr>
  </w:style>
  <w:style w:type="paragraph" w:customStyle="1" w:styleId="a0">
    <w:name w:val="正文表标题"/>
    <w:next w:val="afc"/>
    <w:pPr>
      <w:numPr>
        <w:numId w:val="1"/>
      </w:numPr>
      <w:jc w:val="center"/>
    </w:pPr>
    <w:rPr>
      <w:rFonts w:ascii="黑体" w:eastAsia="黑体"/>
      <w:sz w:val="21"/>
    </w:rPr>
  </w:style>
  <w:style w:type="paragraph" w:customStyle="1" w:styleId="aff3">
    <w:name w:val="封面标准文稿编辑信息"/>
    <w:pPr>
      <w:spacing w:before="180" w:line="180" w:lineRule="exact"/>
      <w:jc w:val="center"/>
    </w:pPr>
    <w:rPr>
      <w:rFonts w:ascii="宋体"/>
      <w:sz w:val="21"/>
    </w:rPr>
  </w:style>
  <w:style w:type="paragraph" w:customStyle="1" w:styleId="a2">
    <w:name w:val="附录标识"/>
    <w:basedOn w:val="afb"/>
    <w:pPr>
      <w:numPr>
        <w:numId w:val="2"/>
      </w:numPr>
      <w:tabs>
        <w:tab w:val="left" w:pos="6405"/>
      </w:tabs>
      <w:spacing w:after="200"/>
    </w:pPr>
    <w:rPr>
      <w:sz w:val="21"/>
    </w:rPr>
  </w:style>
  <w:style w:type="paragraph" w:customStyle="1" w:styleId="a3">
    <w:name w:val="附录章标题"/>
    <w:next w:val="afc"/>
    <w:pPr>
      <w:numPr>
        <w:ilvl w:val="1"/>
        <w:numId w:val="2"/>
      </w:numPr>
      <w:wordWrap w:val="0"/>
      <w:overflowPunct w:val="0"/>
      <w:autoSpaceDE w:val="0"/>
      <w:spacing w:beforeLines="50" w:before="50" w:afterLines="50" w:after="50"/>
      <w:jc w:val="both"/>
      <w:textAlignment w:val="baseline"/>
      <w:outlineLvl w:val="1"/>
    </w:pPr>
    <w:rPr>
      <w:rFonts w:ascii="黑体" w:eastAsia="黑体"/>
      <w:kern w:val="21"/>
      <w:sz w:val="21"/>
    </w:rPr>
  </w:style>
  <w:style w:type="paragraph" w:customStyle="1" w:styleId="a4">
    <w:name w:val="附录一级条标题"/>
    <w:basedOn w:val="a3"/>
    <w:next w:val="afc"/>
    <w:pPr>
      <w:numPr>
        <w:ilvl w:val="2"/>
      </w:numPr>
      <w:tabs>
        <w:tab w:val="left" w:pos="360"/>
      </w:tabs>
      <w:autoSpaceDN w:val="0"/>
      <w:spacing w:beforeLines="0" w:before="0" w:afterLines="0" w:after="0"/>
      <w:outlineLvl w:val="2"/>
    </w:pPr>
  </w:style>
  <w:style w:type="paragraph" w:customStyle="1" w:styleId="a5">
    <w:name w:val="附录二级条标题"/>
    <w:basedOn w:val="a4"/>
    <w:next w:val="afc"/>
    <w:pPr>
      <w:numPr>
        <w:ilvl w:val="3"/>
      </w:numPr>
      <w:outlineLvl w:val="3"/>
    </w:pPr>
  </w:style>
  <w:style w:type="paragraph" w:customStyle="1" w:styleId="a6">
    <w:name w:val="附录三级条标题"/>
    <w:basedOn w:val="a5"/>
    <w:next w:val="afc"/>
    <w:pPr>
      <w:numPr>
        <w:ilvl w:val="4"/>
      </w:numPr>
      <w:outlineLvl w:val="4"/>
    </w:pPr>
  </w:style>
  <w:style w:type="paragraph" w:customStyle="1" w:styleId="a7">
    <w:name w:val="附录四级条标题"/>
    <w:basedOn w:val="a6"/>
    <w:next w:val="afc"/>
    <w:pPr>
      <w:numPr>
        <w:ilvl w:val="5"/>
      </w:numPr>
      <w:outlineLvl w:val="5"/>
    </w:pPr>
  </w:style>
  <w:style w:type="paragraph" w:customStyle="1" w:styleId="a8">
    <w:name w:val="附录五级条标题"/>
    <w:basedOn w:val="a7"/>
    <w:next w:val="afc"/>
    <w:pPr>
      <w:numPr>
        <w:ilvl w:val="6"/>
      </w:numPr>
      <w:outlineLvl w:val="6"/>
    </w:pPr>
  </w:style>
  <w:style w:type="paragraph" w:customStyle="1" w:styleId="a">
    <w:name w:val="附录表标题"/>
    <w:next w:val="afc"/>
    <w:pPr>
      <w:numPr>
        <w:numId w:val="3"/>
      </w:numPr>
      <w:jc w:val="center"/>
      <w:textAlignment w:val="baseline"/>
    </w:pPr>
    <w:rPr>
      <w:rFonts w:ascii="黑体" w:eastAsia="黑体"/>
      <w:kern w:val="21"/>
      <w:sz w:val="21"/>
    </w:rPr>
  </w:style>
  <w:style w:type="paragraph" w:customStyle="1" w:styleId="aff4">
    <w:name w:val="标准标志"/>
    <w:next w:val="a9"/>
    <w:pPr>
      <w:framePr w:w="2268" w:h="1392" w:hRule="exact" w:wrap="around" w:hAnchor="margin" w:x="6748" w:y="171" w:anchorLock="1"/>
      <w:shd w:val="solid" w:color="FFFFFF" w:fill="FFFFFF"/>
      <w:spacing w:line="0" w:lineRule="atLeast"/>
      <w:jc w:val="right"/>
    </w:pPr>
    <w:rPr>
      <w:b/>
      <w:w w:val="130"/>
      <w:sz w:val="96"/>
    </w:rPr>
  </w:style>
  <w:style w:type="paragraph" w:customStyle="1" w:styleId="aff5">
    <w:name w:val="标准书脚_奇数页"/>
    <w:pPr>
      <w:spacing w:before="120"/>
      <w:jc w:val="right"/>
    </w:pPr>
    <w:rPr>
      <w:sz w:val="18"/>
    </w:rPr>
  </w:style>
  <w:style w:type="paragraph" w:customStyle="1" w:styleId="aff6">
    <w:name w:val="标准书眉_奇数页"/>
    <w:next w:val="a9"/>
    <w:pPr>
      <w:tabs>
        <w:tab w:val="center" w:pos="4154"/>
        <w:tab w:val="right" w:pos="8306"/>
      </w:tabs>
      <w:spacing w:after="120"/>
      <w:jc w:val="right"/>
    </w:pPr>
    <w:rPr>
      <w:sz w:val="21"/>
    </w:rPr>
  </w:style>
  <w:style w:type="paragraph" w:customStyle="1" w:styleId="aff7">
    <w:name w:val="标准书眉一"/>
    <w:pPr>
      <w:jc w:val="both"/>
    </w:pPr>
  </w:style>
  <w:style w:type="character" w:customStyle="1" w:styleId="aff8">
    <w:name w:val="发布"/>
    <w:rPr>
      <w:rFonts w:ascii="黑体" w:eastAsia="黑体"/>
      <w:spacing w:val="22"/>
      <w:w w:val="100"/>
      <w:position w:val="3"/>
      <w:sz w:val="28"/>
    </w:rPr>
  </w:style>
  <w:style w:type="paragraph" w:customStyle="1" w:styleId="aff9">
    <w:name w:val="发布日期"/>
    <w:pPr>
      <w:framePr w:w="4000" w:h="473" w:hRule="exact" w:hSpace="180" w:vSpace="180" w:wrap="around" w:hAnchor="margin" w:y="13511" w:anchorLock="1"/>
    </w:pPr>
    <w:rPr>
      <w:rFonts w:eastAsia="黑体"/>
      <w:sz w:val="28"/>
    </w:rPr>
  </w:style>
  <w:style w:type="paragraph" w:customStyle="1" w:styleId="1">
    <w:name w:val="封面标准号1"/>
    <w:pPr>
      <w:widowControl w:val="0"/>
      <w:kinsoku w:val="0"/>
      <w:overflowPunct w:val="0"/>
      <w:autoSpaceDE w:val="0"/>
      <w:autoSpaceDN w:val="0"/>
      <w:spacing w:before="308"/>
      <w:jc w:val="right"/>
      <w:textAlignment w:val="center"/>
    </w:pPr>
    <w:rPr>
      <w:sz w:val="28"/>
    </w:rPr>
  </w:style>
  <w:style w:type="paragraph" w:customStyle="1" w:styleId="affa">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b">
    <w:name w:val="封面标准文稿类别"/>
    <w:pPr>
      <w:spacing w:before="440" w:line="400" w:lineRule="exact"/>
      <w:jc w:val="center"/>
    </w:pPr>
    <w:rPr>
      <w:rFonts w:ascii="宋体"/>
      <w:sz w:val="24"/>
    </w:rPr>
  </w:style>
  <w:style w:type="paragraph" w:customStyle="1" w:styleId="affc">
    <w:name w:val="封面标准英文名称"/>
    <w:pPr>
      <w:widowControl w:val="0"/>
      <w:spacing w:before="370" w:line="400" w:lineRule="exact"/>
      <w:jc w:val="center"/>
    </w:pPr>
    <w:rPr>
      <w:sz w:val="28"/>
    </w:rPr>
  </w:style>
  <w:style w:type="paragraph" w:customStyle="1" w:styleId="affd">
    <w:name w:val="封面一致性程度标识"/>
    <w:pPr>
      <w:spacing w:before="440" w:line="400" w:lineRule="exact"/>
      <w:jc w:val="center"/>
    </w:pPr>
    <w:rPr>
      <w:rFonts w:ascii="宋体"/>
      <w:sz w:val="28"/>
    </w:rPr>
  </w:style>
  <w:style w:type="paragraph" w:customStyle="1" w:styleId="affe">
    <w:name w:val="封面正文"/>
    <w:pPr>
      <w:jc w:val="both"/>
    </w:pPr>
  </w:style>
  <w:style w:type="paragraph" w:customStyle="1" w:styleId="afff">
    <w:name w:val="其他标准称谓"/>
    <w:pPr>
      <w:spacing w:line="0" w:lineRule="atLeast"/>
      <w:jc w:val="distribute"/>
    </w:pPr>
    <w:rPr>
      <w:rFonts w:ascii="黑体" w:eastAsia="黑体" w:hAnsi="宋体"/>
      <w:sz w:val="52"/>
    </w:rPr>
  </w:style>
  <w:style w:type="paragraph" w:customStyle="1" w:styleId="afff0">
    <w:name w:val="其他发布部门"/>
    <w:basedOn w:val="a9"/>
    <w:pPr>
      <w:framePr w:w="7433" w:h="585" w:hRule="exact" w:hSpace="180" w:vSpace="180" w:wrap="around" w:hAnchor="margin" w:xAlign="center" w:y="14401" w:anchorLock="1"/>
      <w:widowControl/>
      <w:spacing w:line="0" w:lineRule="atLeast"/>
      <w:jc w:val="center"/>
    </w:pPr>
    <w:rPr>
      <w:rFonts w:ascii="黑体" w:eastAsia="黑体"/>
      <w:spacing w:val="20"/>
      <w:w w:val="135"/>
      <w:kern w:val="0"/>
      <w:sz w:val="36"/>
      <w:szCs w:val="20"/>
    </w:rPr>
  </w:style>
  <w:style w:type="paragraph" w:customStyle="1" w:styleId="afff1">
    <w:name w:val="文献分类号"/>
    <w:pPr>
      <w:framePr w:hSpace="180" w:vSpace="180" w:wrap="around" w:hAnchor="margin" w:y="1" w:anchorLock="1"/>
      <w:widowControl w:val="0"/>
      <w:textAlignment w:val="center"/>
    </w:pPr>
    <w:rPr>
      <w:rFonts w:eastAsia="黑体"/>
      <w:sz w:val="21"/>
    </w:rPr>
  </w:style>
  <w:style w:type="character" w:customStyle="1" w:styleId="keyword">
    <w:name w:val="keyword"/>
    <w:basedOn w:val="aa"/>
  </w:style>
  <w:style w:type="paragraph" w:customStyle="1" w:styleId="2">
    <w:name w:val="封面标准号2"/>
    <w:basedOn w:val="a9"/>
    <w:pPr>
      <w:kinsoku w:val="0"/>
      <w:overflowPunct w:val="0"/>
      <w:autoSpaceDE w:val="0"/>
      <w:autoSpaceDN w:val="0"/>
      <w:adjustRightInd w:val="0"/>
      <w:spacing w:before="357" w:line="280" w:lineRule="exact"/>
      <w:jc w:val="right"/>
    </w:pPr>
    <w:rPr>
      <w:kern w:val="0"/>
      <w:sz w:val="28"/>
      <w:szCs w:val="20"/>
    </w:rPr>
  </w:style>
  <w:style w:type="character" w:customStyle="1" w:styleId="af1">
    <w:name w:val="批注框文本 字符"/>
    <w:link w:val="af0"/>
    <w:rPr>
      <w:kern w:val="2"/>
      <w:sz w:val="18"/>
      <w:szCs w:val="18"/>
    </w:rPr>
  </w:style>
  <w:style w:type="paragraph" w:customStyle="1" w:styleId="afff2">
    <w:name w:val="其他标准标志"/>
    <w:basedOn w:val="a9"/>
    <w:pPr>
      <w:framePr w:w="6101" w:h="1389" w:hRule="exact" w:hSpace="181" w:vSpace="181" w:wrap="around" w:vAnchor="page" w:hAnchor="page" w:x="4673" w:y="942" w:anchorLock="1"/>
      <w:widowControl/>
      <w:shd w:val="solid" w:color="FFFFFF" w:fill="FFFFFF"/>
      <w:spacing w:line="0" w:lineRule="atLeast"/>
      <w:jc w:val="right"/>
    </w:pPr>
    <w:rPr>
      <w:b/>
      <w:w w:val="130"/>
      <w:kern w:val="0"/>
      <w:sz w:val="96"/>
      <w:szCs w:val="96"/>
    </w:rPr>
  </w:style>
  <w:style w:type="paragraph" w:customStyle="1" w:styleId="afff3">
    <w:name w:val="封面标准代替信息"/>
    <w:pPr>
      <w:framePr w:w="9140" w:h="1242" w:hRule="exact" w:hSpace="284" w:wrap="around" w:vAnchor="page" w:hAnchor="page" w:x="1645" w:y="2910" w:anchorLock="1"/>
      <w:spacing w:before="57" w:line="280" w:lineRule="exact"/>
      <w:jc w:val="right"/>
    </w:pPr>
    <w:rPr>
      <w:rFonts w:ascii="宋体"/>
      <w:sz w:val="21"/>
      <w:szCs w:val="21"/>
    </w:rPr>
  </w:style>
  <w:style w:type="character" w:customStyle="1" w:styleId="af3">
    <w:name w:val="页脚 字符"/>
    <w:link w:val="af2"/>
    <w:rPr>
      <w:kern w:val="2"/>
      <w:sz w:val="18"/>
      <w:szCs w:val="18"/>
    </w:rPr>
  </w:style>
  <w:style w:type="paragraph" w:customStyle="1" w:styleId="a1">
    <w:name w:val="标准文件_章标题"/>
    <w:next w:val="a9"/>
    <w:qFormat/>
    <w:pPr>
      <w:numPr>
        <w:ilvl w:val="1"/>
        <w:numId w:val="1"/>
      </w:numPr>
      <w:spacing w:beforeLines="100" w:before="100" w:afterLines="100" w:after="100"/>
      <w:jc w:val="both"/>
      <w:outlineLvl w:val="0"/>
    </w:pPr>
    <w:rPr>
      <w:rFonts w:ascii="黑体" w:eastAsia="黑体"/>
      <w:sz w:val="21"/>
    </w:rPr>
  </w:style>
  <w:style w:type="paragraph" w:customStyle="1" w:styleId="afff4">
    <w:name w:val="标准文件_段"/>
    <w:link w:val="Char"/>
    <w:qFormat/>
    <w:pPr>
      <w:autoSpaceDE w:val="0"/>
      <w:autoSpaceDN w:val="0"/>
      <w:ind w:firstLineChars="200" w:firstLine="200"/>
      <w:jc w:val="both"/>
    </w:pPr>
    <w:rPr>
      <w:rFonts w:ascii="宋体"/>
      <w:sz w:val="21"/>
    </w:rPr>
  </w:style>
  <w:style w:type="character" w:customStyle="1" w:styleId="Char">
    <w:name w:val="标准文件_段 Char"/>
    <w:link w:val="afff4"/>
    <w:qFormat/>
    <w:rPr>
      <w:rFonts w:ascii="宋体"/>
      <w:sz w:val="21"/>
    </w:rPr>
  </w:style>
  <w:style w:type="paragraph" w:customStyle="1" w:styleId="afff5">
    <w:hidden/>
    <w:uiPriority w:val="99"/>
    <w:semiHidden/>
    <w:rPr>
      <w:kern w:val="2"/>
      <w:sz w:val="21"/>
      <w:szCs w:val="24"/>
    </w:rPr>
  </w:style>
  <w:style w:type="character" w:customStyle="1" w:styleId="ae">
    <w:name w:val="批注文字 字符"/>
    <w:link w:val="ad"/>
    <w:rPr>
      <w:kern w:val="2"/>
      <w:sz w:val="21"/>
      <w:szCs w:val="24"/>
    </w:rPr>
  </w:style>
  <w:style w:type="character" w:customStyle="1" w:styleId="af6">
    <w:name w:val="批注主题 字符"/>
    <w:link w:val="af5"/>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525</Words>
  <Characters>2998</Characters>
  <Application>Microsoft Office Word</Application>
  <DocSecurity>0</DocSecurity>
  <Lines>24</Lines>
  <Paragraphs>7</Paragraphs>
  <ScaleCrop>false</ScaleCrop>
  <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ibm</dc:creator>
  <cp:lastModifiedBy>lenovo</cp:lastModifiedBy>
  <cp:revision>3</cp:revision>
  <cp:lastPrinted>2022-01-12T02:18:00Z</cp:lastPrinted>
  <dcterms:created xsi:type="dcterms:W3CDTF">2024-07-24T12:17:00Z</dcterms:created>
  <dcterms:modified xsi:type="dcterms:W3CDTF">2024-07-24T12:26:00Z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553AA7801FB545DAB79433518E3BAC55_13</vt:lpwstr>
  </property>
</Properties>
</file>