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2A279B">
      <w:pPr>
        <w:keepNext w:val="0"/>
        <w:keepLines w:val="0"/>
        <w:pageBreakBefore w:val="0"/>
        <w:widowControl/>
        <w:shd w:val="clear" w:color="auto" w:fill="FFFFFF"/>
        <w:kinsoku/>
        <w:wordWrap/>
        <w:overflowPunct/>
        <w:topLinePunct w:val="0"/>
        <w:autoSpaceDE/>
        <w:autoSpaceDN/>
        <w:bidi w:val="0"/>
        <w:adjustRightInd/>
        <w:snapToGrid/>
        <w:spacing w:before="157" w:beforeLines="50" w:beforeAutospacing="0" w:line="700" w:lineRule="exact"/>
        <w:jc w:val="center"/>
        <w:textAlignment w:val="auto"/>
        <w:rPr>
          <w:rFonts w:hint="eastAsia" w:ascii="方正小标宋_GBK" w:hAnsi="宋体" w:eastAsia="方正小标宋_GBK" w:cs="宋体"/>
          <w:kern w:val="0"/>
          <w:sz w:val="36"/>
          <w:szCs w:val="36"/>
        </w:rPr>
      </w:pPr>
      <w:r>
        <w:rPr>
          <w:rFonts w:hint="eastAsia" w:ascii="方正小标宋_GBK" w:hAnsi="宋体" w:eastAsia="方正小标宋_GBK" w:cs="宋体"/>
          <w:kern w:val="0"/>
          <w:sz w:val="36"/>
          <w:szCs w:val="36"/>
        </w:rPr>
        <w:t>江苏省地方标准</w:t>
      </w:r>
    </w:p>
    <w:p w14:paraId="443E2646">
      <w:pPr>
        <w:widowControl/>
        <w:shd w:val="clear" w:color="auto" w:fill="FFFFFF"/>
        <w:spacing w:before="100" w:beforeAutospacing="1" w:after="240" w:line="440" w:lineRule="exact"/>
        <w:jc w:val="center"/>
        <w:rPr>
          <w:sz w:val="36"/>
          <w:szCs w:val="36"/>
        </w:rPr>
      </w:pPr>
      <w:r>
        <w:rPr>
          <w:rFonts w:hint="eastAsia"/>
          <w:sz w:val="36"/>
          <w:szCs w:val="36"/>
        </w:rPr>
        <w:t>《</w:t>
      </w:r>
      <w:bookmarkStart w:id="0" w:name="_Toc45530060"/>
      <w:r>
        <w:rPr>
          <w:rFonts w:hint="eastAsia"/>
          <w:sz w:val="36"/>
          <w:szCs w:val="36"/>
        </w:rPr>
        <w:t>双层伞型支撑宽体钢架塑料大棚建设规范</w:t>
      </w:r>
      <w:bookmarkEnd w:id="0"/>
      <w:r>
        <w:rPr>
          <w:rFonts w:hint="eastAsia"/>
          <w:sz w:val="36"/>
          <w:szCs w:val="36"/>
        </w:rPr>
        <w:t>》</w:t>
      </w:r>
    </w:p>
    <w:p w14:paraId="1F4F116A">
      <w:pPr>
        <w:widowControl/>
        <w:shd w:val="clear" w:color="auto" w:fill="FFFFFF"/>
        <w:spacing w:before="100" w:beforeAutospacing="1" w:after="240" w:line="440" w:lineRule="exact"/>
        <w:jc w:val="center"/>
        <w:rPr>
          <w:rFonts w:hint="eastAsia" w:ascii="方正小标宋_GBK" w:hAnsi="宋体" w:eastAsia="方正小标宋_GBK" w:cs="宋体"/>
          <w:b w:val="0"/>
          <w:bCs w:val="0"/>
          <w:kern w:val="0"/>
          <w:sz w:val="36"/>
          <w:szCs w:val="36"/>
        </w:rPr>
      </w:pPr>
      <w:r>
        <w:rPr>
          <w:rFonts w:hint="eastAsia" w:ascii="方正小标宋_GBK" w:hAnsi="宋体" w:eastAsia="方正小标宋_GBK" w:cs="宋体"/>
          <w:b w:val="0"/>
          <w:bCs w:val="0"/>
          <w:kern w:val="0"/>
          <w:sz w:val="36"/>
          <w:szCs w:val="36"/>
        </w:rPr>
        <w:t xml:space="preserve">编 </w:t>
      </w:r>
      <w:r>
        <w:rPr>
          <w:rFonts w:ascii="方正小标宋_GBK" w:hAnsi="宋体" w:eastAsia="方正小标宋_GBK" w:cs="宋体"/>
          <w:b w:val="0"/>
          <w:bCs w:val="0"/>
          <w:kern w:val="0"/>
          <w:sz w:val="36"/>
          <w:szCs w:val="36"/>
        </w:rPr>
        <w:t xml:space="preserve"> </w:t>
      </w:r>
      <w:r>
        <w:rPr>
          <w:rFonts w:hint="eastAsia" w:ascii="方正小标宋_GBK" w:hAnsi="宋体" w:eastAsia="方正小标宋_GBK" w:cs="宋体"/>
          <w:b w:val="0"/>
          <w:bCs w:val="0"/>
          <w:kern w:val="0"/>
          <w:sz w:val="36"/>
          <w:szCs w:val="36"/>
        </w:rPr>
        <w:t xml:space="preserve">制 </w:t>
      </w:r>
      <w:r>
        <w:rPr>
          <w:rFonts w:ascii="方正小标宋_GBK" w:hAnsi="宋体" w:eastAsia="方正小标宋_GBK" w:cs="宋体"/>
          <w:b w:val="0"/>
          <w:bCs w:val="0"/>
          <w:kern w:val="0"/>
          <w:sz w:val="36"/>
          <w:szCs w:val="36"/>
        </w:rPr>
        <w:t xml:space="preserve"> </w:t>
      </w:r>
      <w:r>
        <w:rPr>
          <w:rFonts w:hint="eastAsia" w:ascii="方正小标宋_GBK" w:hAnsi="宋体" w:eastAsia="方正小标宋_GBK" w:cs="宋体"/>
          <w:b w:val="0"/>
          <w:bCs w:val="0"/>
          <w:kern w:val="0"/>
          <w:sz w:val="36"/>
          <w:szCs w:val="36"/>
        </w:rPr>
        <w:t xml:space="preserve">说 </w:t>
      </w:r>
      <w:r>
        <w:rPr>
          <w:rFonts w:ascii="方正小标宋_GBK" w:hAnsi="宋体" w:eastAsia="方正小标宋_GBK" w:cs="宋体"/>
          <w:b w:val="0"/>
          <w:bCs w:val="0"/>
          <w:kern w:val="0"/>
          <w:sz w:val="36"/>
          <w:szCs w:val="36"/>
        </w:rPr>
        <w:t xml:space="preserve"> </w:t>
      </w:r>
      <w:r>
        <w:rPr>
          <w:rFonts w:hint="eastAsia" w:ascii="方正小标宋_GBK" w:hAnsi="宋体" w:eastAsia="方正小标宋_GBK" w:cs="宋体"/>
          <w:b w:val="0"/>
          <w:bCs w:val="0"/>
          <w:kern w:val="0"/>
          <w:sz w:val="36"/>
          <w:szCs w:val="36"/>
        </w:rPr>
        <w:t>明</w:t>
      </w:r>
    </w:p>
    <w:p w14:paraId="375BDC03">
      <w:pPr>
        <w:widowControl/>
        <w:shd w:val="clear" w:color="auto" w:fill="FFFFFF"/>
        <w:spacing w:line="560" w:lineRule="atLeast"/>
        <w:ind w:firstLine="482"/>
        <w:jc w:val="left"/>
        <w:rPr>
          <w:rFonts w:hint="eastAsia" w:ascii="方正黑体_GBK" w:hAnsi="方正黑体_GBK" w:eastAsia="方正黑体_GBK" w:cs="方正黑体_GBK"/>
          <w:b w:val="0"/>
          <w:bCs/>
          <w:kern w:val="0"/>
          <w:sz w:val="24"/>
          <w:szCs w:val="24"/>
        </w:rPr>
      </w:pPr>
      <w:r>
        <w:rPr>
          <w:rFonts w:hint="eastAsia" w:ascii="方正黑体_GBK" w:hAnsi="方正黑体_GBK" w:eastAsia="方正黑体_GBK" w:cs="方正黑体_GBK"/>
          <w:b w:val="0"/>
          <w:bCs/>
          <w:kern w:val="0"/>
          <w:sz w:val="24"/>
          <w:szCs w:val="24"/>
        </w:rPr>
        <w:t>一、目的意义</w:t>
      </w:r>
    </w:p>
    <w:p w14:paraId="5A142406">
      <w:pPr>
        <w:pStyle w:val="4"/>
        <w:keepNext w:val="0"/>
        <w:keepLines w:val="0"/>
        <w:pageBreakBefore w:val="0"/>
        <w:widowControl w:val="0"/>
        <w:kinsoku/>
        <w:wordWrap/>
        <w:overflowPunct/>
        <w:topLinePunct w:val="0"/>
        <w:autoSpaceDE/>
        <w:autoSpaceDN/>
        <w:bidi w:val="0"/>
        <w:adjustRightInd/>
        <w:snapToGrid/>
        <w:spacing w:beforeAutospacing="0" w:afterAutospacing="0" w:line="440" w:lineRule="exact"/>
        <w:ind w:firstLine="480" w:firstLineChars="200"/>
        <w:textAlignment w:val="auto"/>
        <w:rPr>
          <w:rFonts w:hint="eastAsia" w:cs="___WRD_EMBED_SUB_45" w:asciiTheme="minorEastAsia" w:hAnsiTheme="minorEastAsia"/>
          <w:b/>
          <w:bCs/>
          <w:kern w:val="2"/>
        </w:rPr>
      </w:pPr>
      <w:r>
        <w:rPr>
          <w:rFonts w:hint="eastAsia" w:cs="___WRD_EMBED_SUB_45" w:asciiTheme="minorEastAsia" w:hAnsiTheme="minorEastAsia"/>
          <w:kern w:val="2"/>
        </w:rPr>
        <w:t>2</w:t>
      </w:r>
      <w:r>
        <w:rPr>
          <w:rFonts w:cs="___WRD_EMBED_SUB_45" w:asciiTheme="minorEastAsia" w:hAnsiTheme="minorEastAsia"/>
          <w:kern w:val="2"/>
        </w:rPr>
        <w:t>023</w:t>
      </w:r>
      <w:r>
        <w:rPr>
          <w:rFonts w:hint="eastAsia" w:cs="___WRD_EMBED_SUB_45" w:asciiTheme="minorEastAsia" w:hAnsiTheme="minorEastAsia"/>
          <w:kern w:val="2"/>
        </w:rPr>
        <w:t>年中央一号文件提出设施农业现代化提升行动，集中连片推进老旧蔬菜设施改造提升，同年的《全国现代设施农业建设规划（</w:t>
      </w:r>
      <w:r>
        <w:rPr>
          <w:rFonts w:hint="eastAsia" w:ascii="Times New Roman" w:hAnsi="Times New Roman"/>
          <w:kern w:val="2"/>
        </w:rPr>
        <w:t>2023—2030</w:t>
      </w:r>
      <w:r>
        <w:rPr>
          <w:rFonts w:hint="eastAsia" w:asciiTheme="minorEastAsia" w:hAnsiTheme="minorEastAsia"/>
          <w:kern w:val="2"/>
        </w:rPr>
        <w:t>年）》明确指出“</w:t>
      </w:r>
      <w:r>
        <w:rPr>
          <w:rFonts w:hint="eastAsia" w:cs="___WRD_EMBED_SUB_45" w:asciiTheme="minorEastAsia" w:hAnsiTheme="minorEastAsia"/>
          <w:kern w:val="2"/>
        </w:rPr>
        <w:t>以</w:t>
      </w:r>
      <w:r>
        <w:rPr>
          <w:rFonts w:hint="eastAsia" w:cs="宋体" w:asciiTheme="minorEastAsia" w:hAnsiTheme="minorEastAsia"/>
          <w:kern w:val="2"/>
        </w:rPr>
        <w:t>优</w:t>
      </w:r>
      <w:r>
        <w:rPr>
          <w:rFonts w:hint="eastAsia" w:cs="___WRD_EMBED_SUB_45" w:asciiTheme="minorEastAsia" w:hAnsiTheme="minorEastAsia"/>
          <w:kern w:val="2"/>
        </w:rPr>
        <w:t>化现代设施农业</w:t>
      </w:r>
      <w:r>
        <w:rPr>
          <w:rFonts w:hint="eastAsia" w:cs="宋体" w:asciiTheme="minorEastAsia" w:hAnsiTheme="minorEastAsia"/>
          <w:kern w:val="2"/>
        </w:rPr>
        <w:t>布局</w:t>
      </w:r>
      <w:r>
        <w:rPr>
          <w:rFonts w:hint="eastAsia" w:cs="___WRD_EMBED_SUB_45" w:asciiTheme="minorEastAsia" w:hAnsiTheme="minorEastAsia"/>
          <w:kern w:val="2"/>
        </w:rPr>
        <w:t>、</w:t>
      </w:r>
      <w:bookmarkStart w:id="1" w:name="_Hlk159490562"/>
      <w:r>
        <w:rPr>
          <w:rFonts w:hint="eastAsia" w:cs="___WRD_EMBED_SUB_45" w:asciiTheme="minorEastAsia" w:hAnsiTheme="minorEastAsia"/>
          <w:b/>
          <w:bCs/>
          <w:kern w:val="2"/>
        </w:rPr>
        <w:t>升级</w:t>
      </w:r>
      <w:r>
        <w:rPr>
          <w:rFonts w:hint="eastAsia" w:cs="宋体" w:asciiTheme="minorEastAsia" w:hAnsiTheme="minorEastAsia"/>
          <w:b/>
          <w:bCs/>
          <w:kern w:val="2"/>
        </w:rPr>
        <w:t>改造</w:t>
      </w:r>
      <w:r>
        <w:rPr>
          <w:rFonts w:hint="eastAsia" w:cs="___WRD_EMBED_SUB_45" w:asciiTheme="minorEastAsia" w:hAnsiTheme="minorEastAsia"/>
          <w:b/>
          <w:bCs/>
          <w:kern w:val="2"/>
        </w:rPr>
        <w:t>老</w:t>
      </w:r>
      <w:r>
        <w:rPr>
          <w:rFonts w:hint="eastAsia" w:cs="宋体" w:asciiTheme="minorEastAsia" w:hAnsiTheme="minorEastAsia"/>
          <w:b/>
          <w:bCs/>
          <w:kern w:val="2"/>
        </w:rPr>
        <w:t>旧</w:t>
      </w:r>
      <w:r>
        <w:rPr>
          <w:rFonts w:hint="eastAsia" w:cs="___WRD_EMBED_SUB_45" w:asciiTheme="minorEastAsia" w:hAnsiTheme="minorEastAsia"/>
          <w:b/>
          <w:bCs/>
          <w:kern w:val="2"/>
        </w:rPr>
        <w:t>设施</w:t>
      </w:r>
      <w:bookmarkEnd w:id="1"/>
      <w:r>
        <w:rPr>
          <w:rFonts w:hint="eastAsia" w:cs="___WRD_EMBED_SUB_45" w:asciiTheme="minorEastAsia" w:hAnsiTheme="minorEastAsia"/>
          <w:b/>
          <w:bCs/>
          <w:kern w:val="2"/>
        </w:rPr>
        <w:t>等</w:t>
      </w:r>
      <w:r>
        <w:rPr>
          <w:rFonts w:hint="eastAsia" w:cs="___WRD_EMBED_SUB_45" w:asciiTheme="minorEastAsia" w:hAnsiTheme="minorEastAsia"/>
          <w:kern w:val="2"/>
        </w:rPr>
        <w:t>节能宜机为主的现代设施</w:t>
      </w:r>
      <w:r>
        <w:rPr>
          <w:rFonts w:hint="eastAsia" w:cs="宋体" w:asciiTheme="minorEastAsia" w:hAnsiTheme="minorEastAsia"/>
          <w:kern w:val="2"/>
        </w:rPr>
        <w:t>种植</w:t>
      </w:r>
      <w:r>
        <w:rPr>
          <w:rFonts w:hint="eastAsia" w:cs="___WRD_EMBED_SUB_45" w:asciiTheme="minorEastAsia" w:hAnsiTheme="minorEastAsia"/>
          <w:kern w:val="2"/>
        </w:rPr>
        <w:t>业为重点任务，以提高</w:t>
      </w:r>
      <w:r>
        <w:rPr>
          <w:rFonts w:hint="eastAsia" w:cs="宋体" w:asciiTheme="minorEastAsia" w:hAnsiTheme="minorEastAsia"/>
          <w:kern w:val="2"/>
        </w:rPr>
        <w:t>光热水</w:t>
      </w:r>
      <w:r>
        <w:rPr>
          <w:rFonts w:hint="eastAsia" w:cs="___WRD_EMBED_SUB_45" w:asciiTheme="minorEastAsia" w:hAnsiTheme="minorEastAsia"/>
          <w:kern w:val="2"/>
        </w:rPr>
        <w:t>土等农业</w:t>
      </w:r>
      <w:r>
        <w:rPr>
          <w:rFonts w:hint="eastAsia" w:cs="宋体" w:asciiTheme="minorEastAsia" w:hAnsiTheme="minorEastAsia"/>
          <w:kern w:val="2"/>
        </w:rPr>
        <w:t>资源</w:t>
      </w:r>
      <w:r>
        <w:rPr>
          <w:rFonts w:hint="eastAsia" w:cs="___WRD_EMBED_SUB_45" w:asciiTheme="minorEastAsia" w:hAnsiTheme="minorEastAsia"/>
          <w:kern w:val="2"/>
        </w:rPr>
        <w:t>利用率和要</w:t>
      </w:r>
      <w:r>
        <w:rPr>
          <w:rFonts w:hint="eastAsia" w:cs="宋体" w:asciiTheme="minorEastAsia" w:hAnsiTheme="minorEastAsia"/>
          <w:kern w:val="2"/>
        </w:rPr>
        <w:t>素投</w:t>
      </w:r>
      <w:r>
        <w:rPr>
          <w:rFonts w:hint="eastAsia" w:cs="___WRD_EMBED_SUB_45" w:asciiTheme="minorEastAsia" w:hAnsiTheme="minorEastAsia"/>
          <w:kern w:val="2"/>
        </w:rPr>
        <w:t>入产出率为</w:t>
      </w:r>
      <w:r>
        <w:rPr>
          <w:rFonts w:hint="eastAsia" w:cs="宋体" w:asciiTheme="minorEastAsia" w:hAnsiTheme="minorEastAsia"/>
          <w:kern w:val="2"/>
        </w:rPr>
        <w:t>核</w:t>
      </w:r>
      <w:r>
        <w:rPr>
          <w:rFonts w:hint="eastAsia" w:cs="___WRD_EMBED_SUB_45" w:asciiTheme="minorEastAsia" w:hAnsiTheme="minorEastAsia"/>
          <w:kern w:val="2"/>
        </w:rPr>
        <w:t>心，以强化技术装</w:t>
      </w:r>
      <w:r>
        <w:rPr>
          <w:rFonts w:hint="eastAsia" w:cs="宋体" w:asciiTheme="minorEastAsia" w:hAnsiTheme="minorEastAsia"/>
          <w:kern w:val="2"/>
        </w:rPr>
        <w:t>备</w:t>
      </w:r>
      <w:r>
        <w:rPr>
          <w:rFonts w:hint="eastAsia" w:cs="___WRD_EMBED_SUB_45" w:asciiTheme="minorEastAsia" w:hAnsiTheme="minorEastAsia"/>
          <w:kern w:val="2"/>
        </w:rPr>
        <w:t>升级和现代科技</w:t>
      </w:r>
      <w:r>
        <w:rPr>
          <w:rFonts w:hint="eastAsia" w:cs="宋体" w:asciiTheme="minorEastAsia" w:hAnsiTheme="minorEastAsia"/>
          <w:kern w:val="2"/>
        </w:rPr>
        <w:t>支撑</w:t>
      </w:r>
      <w:r>
        <w:rPr>
          <w:rFonts w:hint="eastAsia" w:cs="___WRD_EMBED_SUB_45" w:asciiTheme="minorEastAsia" w:hAnsiTheme="minorEastAsia"/>
          <w:kern w:val="2"/>
        </w:rPr>
        <w:t>为关</w:t>
      </w:r>
      <w:r>
        <w:rPr>
          <w:rFonts w:hint="eastAsia" w:cs="宋体" w:asciiTheme="minorEastAsia" w:hAnsiTheme="minorEastAsia"/>
          <w:kern w:val="2"/>
        </w:rPr>
        <w:t>键</w:t>
      </w:r>
      <w:r>
        <w:rPr>
          <w:rFonts w:hint="eastAsia" w:cs="___WRD_EMBED_SUB_45" w:asciiTheme="minorEastAsia" w:hAnsiTheme="minorEastAsia"/>
          <w:kern w:val="2"/>
        </w:rPr>
        <w:t>，</w:t>
      </w:r>
      <w:r>
        <w:rPr>
          <w:rFonts w:hint="eastAsia" w:cs="宋体" w:asciiTheme="minorEastAsia" w:hAnsiTheme="minorEastAsia"/>
          <w:kern w:val="2"/>
        </w:rPr>
        <w:t>持续</w:t>
      </w:r>
      <w:r>
        <w:rPr>
          <w:rFonts w:hint="eastAsia" w:cs="___WRD_EMBED_SUB_45" w:asciiTheme="minorEastAsia" w:hAnsiTheme="minorEastAsia"/>
          <w:kern w:val="2"/>
        </w:rPr>
        <w:t>提升现代设施农业</w:t>
      </w:r>
      <w:r>
        <w:rPr>
          <w:rFonts w:hint="eastAsia" w:cs="宋体" w:asciiTheme="minorEastAsia" w:hAnsiTheme="minorEastAsia"/>
          <w:kern w:val="2"/>
        </w:rPr>
        <w:t>集</w:t>
      </w:r>
      <w:r>
        <w:rPr>
          <w:rFonts w:hint="eastAsia" w:cs="___WRD_EMBED_SUB_45" w:asciiTheme="minorEastAsia" w:hAnsiTheme="minorEastAsia"/>
          <w:kern w:val="2"/>
        </w:rPr>
        <w:t>约化、标准化、机械化等的现代设施农业发展</w:t>
      </w:r>
      <w:r>
        <w:rPr>
          <w:rFonts w:hint="eastAsia" w:cs="宋体" w:asciiTheme="minorEastAsia" w:hAnsiTheme="minorEastAsia"/>
          <w:kern w:val="2"/>
        </w:rPr>
        <w:t>格局</w:t>
      </w:r>
      <w:r>
        <w:rPr>
          <w:rFonts w:hint="eastAsia" w:cs="___WRD_EMBED_SUB_45" w:asciiTheme="minorEastAsia" w:hAnsiTheme="minorEastAsia"/>
          <w:kern w:val="2"/>
        </w:rPr>
        <w:t>，为</w:t>
      </w:r>
      <w:r>
        <w:rPr>
          <w:rFonts w:hint="eastAsia" w:cs="宋体" w:asciiTheme="minorEastAsia" w:hAnsiTheme="minorEastAsia"/>
          <w:kern w:val="2"/>
        </w:rPr>
        <w:t>拓</w:t>
      </w:r>
      <w:r>
        <w:rPr>
          <w:rFonts w:hint="eastAsia" w:cs="___WRD_EMBED_SUB_45" w:asciiTheme="minorEastAsia" w:hAnsiTheme="minorEastAsia"/>
          <w:kern w:val="2"/>
        </w:rPr>
        <w:t>展</w:t>
      </w:r>
      <w:r>
        <w:rPr>
          <w:rFonts w:hint="eastAsia" w:cs="宋体" w:asciiTheme="minorEastAsia" w:hAnsiTheme="minorEastAsia"/>
          <w:kern w:val="2"/>
        </w:rPr>
        <w:t>食</w:t>
      </w:r>
      <w:r>
        <w:rPr>
          <w:rFonts w:hint="eastAsia" w:cs="___WRD_EMBED_SUB_45" w:asciiTheme="minorEastAsia" w:hAnsiTheme="minorEastAsia"/>
          <w:kern w:val="2"/>
        </w:rPr>
        <w:t>物</w:t>
      </w:r>
      <w:r>
        <w:rPr>
          <w:rFonts w:hint="eastAsia" w:cs="宋体" w:asciiTheme="minorEastAsia" w:hAnsiTheme="minorEastAsia"/>
          <w:kern w:val="2"/>
        </w:rPr>
        <w:t>来源</w:t>
      </w:r>
      <w:r>
        <w:rPr>
          <w:rFonts w:hint="eastAsia" w:cs="___WRD_EMBED_SUB_45" w:asciiTheme="minorEastAsia" w:hAnsiTheme="minorEastAsia"/>
          <w:kern w:val="2"/>
        </w:rPr>
        <w:t>、保</w:t>
      </w:r>
      <w:r>
        <w:rPr>
          <w:rFonts w:hint="eastAsia" w:cs="宋体" w:asciiTheme="minorEastAsia" w:hAnsiTheme="minorEastAsia"/>
          <w:kern w:val="2"/>
        </w:rPr>
        <w:t>障粮食</w:t>
      </w:r>
      <w:r>
        <w:rPr>
          <w:rFonts w:hint="eastAsia" w:cs="___WRD_EMBED_SUB_45" w:asciiTheme="minorEastAsia" w:hAnsiTheme="minorEastAsia"/>
          <w:kern w:val="2"/>
        </w:rPr>
        <w:t>和重要农产</w:t>
      </w:r>
      <w:r>
        <w:rPr>
          <w:rFonts w:hint="eastAsia" w:cs="宋体" w:asciiTheme="minorEastAsia" w:hAnsiTheme="minorEastAsia"/>
          <w:kern w:val="2"/>
        </w:rPr>
        <w:t>品稳</w:t>
      </w:r>
      <w:r>
        <w:rPr>
          <w:rFonts w:hint="eastAsia" w:cs="___WRD_EMBED_SUB_45" w:asciiTheme="minorEastAsia" w:hAnsiTheme="minorEastAsia"/>
          <w:kern w:val="2"/>
        </w:rPr>
        <w:t>定安全</w:t>
      </w:r>
      <w:r>
        <w:rPr>
          <w:rFonts w:hint="eastAsia" w:cs="宋体" w:asciiTheme="minorEastAsia" w:hAnsiTheme="minorEastAsia"/>
          <w:kern w:val="2"/>
        </w:rPr>
        <w:t>供给</w:t>
      </w:r>
      <w:r>
        <w:rPr>
          <w:rFonts w:hint="eastAsia" w:cs="___WRD_EMBED_SUB_45" w:asciiTheme="minorEastAsia" w:hAnsiTheme="minorEastAsia"/>
          <w:kern w:val="2"/>
        </w:rPr>
        <w:t>提</w:t>
      </w:r>
      <w:r>
        <w:rPr>
          <w:rFonts w:hint="eastAsia" w:cs="宋体" w:asciiTheme="minorEastAsia" w:hAnsiTheme="minorEastAsia"/>
          <w:kern w:val="2"/>
        </w:rPr>
        <w:t>供</w:t>
      </w:r>
      <w:r>
        <w:rPr>
          <w:rFonts w:hint="eastAsia" w:cs="___WRD_EMBED_SUB_45" w:asciiTheme="minorEastAsia" w:hAnsiTheme="minorEastAsia"/>
          <w:kern w:val="2"/>
        </w:rPr>
        <w:t>有力</w:t>
      </w:r>
      <w:r>
        <w:rPr>
          <w:rFonts w:hint="eastAsia" w:cs="宋体" w:asciiTheme="minorEastAsia" w:hAnsiTheme="minorEastAsia"/>
          <w:kern w:val="2"/>
        </w:rPr>
        <w:t>支撑</w:t>
      </w:r>
      <w:r>
        <w:rPr>
          <w:rFonts w:hint="eastAsia" w:asciiTheme="minorEastAsia" w:hAnsiTheme="minorEastAsia"/>
          <w:kern w:val="2"/>
        </w:rPr>
        <w:t>”</w:t>
      </w:r>
      <w:r>
        <w:rPr>
          <w:rFonts w:hint="eastAsia" w:cs="___WRD_EMBED_SUB_45" w:asciiTheme="minorEastAsia" w:hAnsiTheme="minorEastAsia"/>
          <w:kern w:val="2"/>
        </w:rPr>
        <w:t>。</w:t>
      </w:r>
      <w:r>
        <w:rPr>
          <w:rFonts w:hint="eastAsia" w:cs="___WRD_EMBED_SUB_45" w:asciiTheme="minorEastAsia" w:hAnsiTheme="minorEastAsia"/>
          <w:b/>
          <w:bCs/>
          <w:kern w:val="2"/>
        </w:rPr>
        <w:t>升级改造老旧设施已成为当前保障和提升设施农业现代化生产水平的关键任务和首要工作。</w:t>
      </w:r>
    </w:p>
    <w:p w14:paraId="51B6D837">
      <w:pPr>
        <w:pStyle w:val="4"/>
        <w:keepNext w:val="0"/>
        <w:keepLines w:val="0"/>
        <w:pageBreakBefore w:val="0"/>
        <w:widowControl w:val="0"/>
        <w:kinsoku/>
        <w:wordWrap/>
        <w:overflowPunct/>
        <w:topLinePunct w:val="0"/>
        <w:autoSpaceDE/>
        <w:autoSpaceDN/>
        <w:bidi w:val="0"/>
        <w:adjustRightInd/>
        <w:snapToGrid/>
        <w:spacing w:beforeAutospacing="0" w:afterAutospacing="0" w:line="440" w:lineRule="exact"/>
        <w:ind w:firstLine="480" w:firstLineChars="200"/>
        <w:textAlignment w:val="auto"/>
        <w:rPr>
          <w:rFonts w:hint="eastAsia" w:cs="Arial Unicode MS" w:asciiTheme="minorEastAsia" w:hAnsiTheme="minorEastAsia"/>
        </w:rPr>
      </w:pPr>
      <w:r>
        <w:rPr>
          <w:rFonts w:hint="eastAsia" w:cs="___WRD_EMBED_SUB_45" w:asciiTheme="minorEastAsia" w:hAnsiTheme="minorEastAsia"/>
          <w:kern w:val="2"/>
        </w:rPr>
        <w:t>塑料大中棚是江苏和全国主要的农业栽培设施类型，占我国设施栽培面积的8</w:t>
      </w:r>
      <w:r>
        <w:rPr>
          <w:rFonts w:cs="___WRD_EMBED_SUB_45" w:asciiTheme="minorEastAsia" w:hAnsiTheme="minorEastAsia"/>
          <w:kern w:val="2"/>
        </w:rPr>
        <w:t>0</w:t>
      </w:r>
      <w:r>
        <w:rPr>
          <w:rFonts w:hint="eastAsia" w:cs="___WRD_EMBED_SUB_45" w:asciiTheme="minorEastAsia" w:hAnsiTheme="minorEastAsia"/>
          <w:kern w:val="2"/>
        </w:rPr>
        <w:t>%以上，目前主要以</w:t>
      </w:r>
      <w:bookmarkStart w:id="2" w:name="_Hlk159517211"/>
      <w:r>
        <w:rPr>
          <w:rFonts w:hint="eastAsia" w:cs="___WRD_EMBED_SUB_45" w:asciiTheme="minorEastAsia" w:hAnsiTheme="minorEastAsia"/>
          <w:kern w:val="2"/>
        </w:rPr>
        <w:t>老旧简易塑料大中棚</w:t>
      </w:r>
      <w:bookmarkEnd w:id="2"/>
      <w:r>
        <w:rPr>
          <w:rFonts w:hint="eastAsia" w:cs="___WRD_EMBED_SUB_45" w:asciiTheme="minorEastAsia" w:hAnsiTheme="minorEastAsia"/>
          <w:kern w:val="2"/>
        </w:rPr>
        <w:t>为主。老旧简易塑料大中棚因建造时间早、建设标准低，存在诸多问题：</w:t>
      </w:r>
      <w:r>
        <w:rPr>
          <w:rFonts w:hint="eastAsia" w:cs="___WRD_EMBED_SUB_45" w:asciiTheme="minorEastAsia" w:hAnsiTheme="minorEastAsia"/>
          <w:b/>
          <w:bCs/>
          <w:kern w:val="2"/>
        </w:rPr>
        <w:t>一是结构不合理</w:t>
      </w:r>
      <w:r>
        <w:rPr>
          <w:rFonts w:hint="eastAsia" w:cs="宋体" w:asciiTheme="minorEastAsia" w:hAnsiTheme="minorEastAsia"/>
          <w:b/>
          <w:bCs/>
        </w:rPr>
        <w:t>、安全隐患大</w:t>
      </w:r>
      <w:r>
        <w:rPr>
          <w:rFonts w:hint="eastAsia" w:cs="___WRD_EMBED_SUB_45" w:asciiTheme="minorEastAsia" w:hAnsiTheme="minorEastAsia"/>
          <w:kern w:val="2"/>
        </w:rPr>
        <w:t>，老旧简易塑料大棚</w:t>
      </w:r>
      <w:r>
        <w:rPr>
          <w:rFonts w:hint="eastAsia" w:cs="Arial Unicode MS" w:asciiTheme="minorEastAsia" w:hAnsiTheme="minorEastAsia"/>
        </w:rPr>
        <w:t>跨度大多不超过</w:t>
      </w:r>
      <w:r>
        <w:rPr>
          <w:rFonts w:ascii="Times New Roman" w:hAnsi="Times New Roman"/>
          <w:kern w:val="2"/>
        </w:rPr>
        <w:t>6 m～7 m</w:t>
      </w:r>
      <w:r>
        <w:rPr>
          <w:rFonts w:hint="eastAsia" w:cs="Arial Unicode MS" w:asciiTheme="minorEastAsia" w:hAnsiTheme="minorEastAsia"/>
        </w:rPr>
        <w:t>，其构造简单，钢架的选型及设计主要依靠传统经验，该类型大棚本身对风荷载的抵抗性能较差，遭遇强风、积雪时容易出现棚体结构变形或垮塌，造成严重的经济损失；此外，随着使用年限的增加，大棚内部存在结构件与基础连接处锈蚀、立柱局部断裂或弯曲、屋面梁或拱架局部构件断裂等结构安全问题。</w:t>
      </w:r>
      <w:r>
        <w:rPr>
          <w:rFonts w:hint="eastAsia" w:cs="宋体" w:asciiTheme="minorEastAsia" w:hAnsiTheme="minorEastAsia"/>
          <w:b/>
          <w:bCs/>
        </w:rPr>
        <w:t>二是</w:t>
      </w:r>
      <w:r>
        <w:rPr>
          <w:rFonts w:hint="eastAsia" w:cs="___WRD_EMBED_SUB_45" w:asciiTheme="minorEastAsia" w:hAnsiTheme="minorEastAsia"/>
          <w:b/>
          <w:bCs/>
          <w:kern w:val="2"/>
        </w:rPr>
        <w:t>内部空间狭小、土地利用率低</w:t>
      </w:r>
      <w:r>
        <w:rPr>
          <w:rFonts w:hint="eastAsia" w:cs="___WRD_EMBED_SUB_45" w:asciiTheme="minorEastAsia" w:hAnsiTheme="minorEastAsia"/>
          <w:kern w:val="2"/>
        </w:rPr>
        <w:t>，</w:t>
      </w:r>
      <w:r>
        <w:rPr>
          <w:rFonts w:hint="eastAsia" w:asciiTheme="minorEastAsia" w:hAnsiTheme="minorEastAsia"/>
        </w:rPr>
        <w:t>老旧简易塑料大中棚多为种植户自建，没有采用科学的结构参数和合理的规格，普遍存在</w:t>
      </w:r>
      <w:bookmarkStart w:id="3" w:name="_Hlk159517539"/>
      <w:r>
        <w:rPr>
          <w:rFonts w:hint="eastAsia" w:asciiTheme="minorEastAsia" w:hAnsiTheme="minorEastAsia"/>
        </w:rPr>
        <w:t>内部空间狭小、土地利用率低</w:t>
      </w:r>
      <w:bookmarkEnd w:id="3"/>
      <w:r>
        <w:rPr>
          <w:rFonts w:hint="eastAsia" w:asciiTheme="minorEastAsia" w:hAnsiTheme="minorEastAsia"/>
        </w:rPr>
        <w:t>、生产性能差等问题。</w:t>
      </w:r>
      <w:r>
        <w:rPr>
          <w:rFonts w:hint="eastAsia" w:cs="Arial Unicode MS" w:asciiTheme="minorEastAsia" w:hAnsiTheme="minorEastAsia"/>
          <w:b/>
          <w:bCs/>
        </w:rPr>
        <w:t>三是机械作业难度大、改造提升难，</w:t>
      </w:r>
      <w:r>
        <w:rPr>
          <w:rFonts w:hint="eastAsia" w:cs="Arial Unicode MS" w:asciiTheme="minorEastAsia" w:hAnsiTheme="minorEastAsia"/>
        </w:rPr>
        <w:t>传统</w:t>
      </w:r>
      <w:r>
        <w:rPr>
          <w:rFonts w:ascii="Times New Roman" w:hAnsi="Times New Roman"/>
          <w:kern w:val="2"/>
        </w:rPr>
        <w:t>6 m～7 m</w:t>
      </w:r>
      <w:r>
        <w:rPr>
          <w:rFonts w:hint="eastAsia" w:asciiTheme="minorEastAsia" w:hAnsiTheme="minorEastAsia"/>
        </w:rPr>
        <w:t>跨度</w:t>
      </w:r>
      <w:r>
        <w:rPr>
          <w:rFonts w:hint="eastAsia" w:cs="Arial Unicode MS" w:asciiTheme="minorEastAsia" w:hAnsiTheme="minorEastAsia"/>
        </w:rPr>
        <w:t>塑料大棚因其跨度小、脊高矮，内部空间狭小，在机械作业时，遇到地边必须留出</w:t>
      </w:r>
      <w:r>
        <w:rPr>
          <w:rFonts w:asciiTheme="minorEastAsia" w:hAnsiTheme="minorEastAsia"/>
        </w:rPr>
        <w:t xml:space="preserve"> </w:t>
      </w:r>
      <w:r>
        <w:rPr>
          <w:rFonts w:ascii="Times New Roman" w:hAnsi="Times New Roman"/>
          <w:kern w:val="2"/>
        </w:rPr>
        <w:t xml:space="preserve">2.5 m </w:t>
      </w:r>
      <w:r>
        <w:rPr>
          <w:rFonts w:hint="eastAsia" w:cs="Arial Unicode MS" w:asciiTheme="minorEastAsia" w:hAnsiTheme="minorEastAsia"/>
        </w:rPr>
        <w:t>以上的调头半径，机械作业效率低，极大地浪费了棚内蔬菜种植面积或者需要人工补种作业，浪费人力和财力；同时，更新或新</w:t>
      </w:r>
      <w:bookmarkStart w:id="14" w:name="_GoBack"/>
      <w:bookmarkEnd w:id="14"/>
      <w:r>
        <w:rPr>
          <w:rFonts w:hint="eastAsia" w:cs="Arial Unicode MS" w:asciiTheme="minorEastAsia" w:hAnsiTheme="minorEastAsia"/>
        </w:rPr>
        <w:t>增环境调控设备或作业机具无法安装；而且因大棚门狭窄，多数现有农机设备难以进出，严重限制了塑料大棚农业机械化水平的提高。</w:t>
      </w:r>
      <w:r>
        <w:rPr>
          <w:rFonts w:hint="eastAsia" w:cs="Arial Unicode MS" w:asciiTheme="minorEastAsia" w:hAnsiTheme="minorEastAsia"/>
          <w:b/>
          <w:bCs/>
        </w:rPr>
        <w:t>四是保温效果差、生产效益低</w:t>
      </w:r>
      <w:r>
        <w:rPr>
          <w:rFonts w:hint="eastAsia" w:cs="Arial Unicode MS" w:asciiTheme="minorEastAsia" w:hAnsiTheme="minorEastAsia"/>
        </w:rPr>
        <w:t>，传统</w:t>
      </w:r>
      <w:r>
        <w:rPr>
          <w:rFonts w:ascii="Times New Roman" w:hAnsi="Times New Roman"/>
          <w:kern w:val="2"/>
        </w:rPr>
        <w:t>6 m～7 m</w:t>
      </w:r>
      <w:r>
        <w:rPr>
          <w:rFonts w:hint="eastAsia" w:asciiTheme="minorEastAsia" w:hAnsiTheme="minorEastAsia"/>
        </w:rPr>
        <w:t>跨度</w:t>
      </w:r>
      <w:r>
        <w:rPr>
          <w:rFonts w:hint="eastAsia" w:cs="Arial Unicode MS" w:asciiTheme="minorEastAsia" w:hAnsiTheme="minorEastAsia"/>
        </w:rPr>
        <w:t>塑料大棚主要以单层大棚覆盖结构为主，大棚的热容量和蓄热保温性能差，冬春低温季节棚内的温度会随着棚外温度的降低而快速下降</w:t>
      </w:r>
      <w:r>
        <w:rPr>
          <w:rFonts w:hint="eastAsia" w:asciiTheme="minorEastAsia" w:hAnsiTheme="minorEastAsia"/>
        </w:rPr>
        <w:t>，夜间保温效果差；尤其江苏大部分地区冬春季节遭遇连续低温寡照天气时，该类型大棚内的保温性能都难以满足蔬菜等园艺作物正常生长的需要，严重影响产量和品质</w:t>
      </w:r>
      <w:r>
        <w:rPr>
          <w:rFonts w:hint="eastAsia" w:cs="Arial Unicode MS" w:asciiTheme="minorEastAsia" w:hAnsiTheme="minorEastAsia"/>
        </w:rPr>
        <w:t>。</w:t>
      </w:r>
    </w:p>
    <w:p w14:paraId="6E918E3E">
      <w:pPr>
        <w:pStyle w:val="4"/>
        <w:keepNext w:val="0"/>
        <w:keepLines w:val="0"/>
        <w:pageBreakBefore w:val="0"/>
        <w:widowControl w:val="0"/>
        <w:kinsoku/>
        <w:wordWrap/>
        <w:overflowPunct/>
        <w:topLinePunct w:val="0"/>
        <w:autoSpaceDE/>
        <w:autoSpaceDN/>
        <w:bidi w:val="0"/>
        <w:adjustRightInd/>
        <w:snapToGrid/>
        <w:spacing w:beforeAutospacing="0" w:afterAutospacing="0" w:line="440" w:lineRule="exact"/>
        <w:ind w:firstLine="480" w:firstLineChars="200"/>
        <w:textAlignment w:val="auto"/>
        <w:rPr>
          <w:rFonts w:hint="eastAsia" w:asciiTheme="minorEastAsia" w:hAnsiTheme="minorEastAsia"/>
        </w:rPr>
      </w:pPr>
      <w:r>
        <w:rPr>
          <w:rFonts w:hint="eastAsia" w:asciiTheme="minorEastAsia" w:hAnsiTheme="minorEastAsia"/>
        </w:rPr>
        <w:t>老旧简易塑料大中棚棚间距一般不超过1.0m，有的甚至低至0.3m，双层伞型支撑宽体钢架塑料大棚</w:t>
      </w:r>
      <w:r>
        <w:rPr>
          <w:rFonts w:hint="eastAsia" w:cs="___WRD_EMBED_SUB_54" w:asciiTheme="minorEastAsia" w:hAnsiTheme="minorEastAsia"/>
        </w:rPr>
        <w:t>以</w:t>
      </w:r>
      <w:r>
        <w:rPr>
          <w:rFonts w:hint="eastAsia" w:cs="宋体" w:asciiTheme="minorEastAsia" w:hAnsiTheme="minorEastAsia"/>
        </w:rPr>
        <w:t>南北朝</w:t>
      </w:r>
      <w:r>
        <w:rPr>
          <w:rFonts w:hint="eastAsia" w:cs="___WRD_EMBED_SUB_54" w:asciiTheme="minorEastAsia" w:hAnsiTheme="minorEastAsia"/>
        </w:rPr>
        <w:t>向为</w:t>
      </w:r>
      <w:r>
        <w:rPr>
          <w:rFonts w:hint="eastAsia" w:cs="宋体" w:asciiTheme="minorEastAsia" w:hAnsiTheme="minorEastAsia"/>
        </w:rPr>
        <w:t>宜</w:t>
      </w:r>
      <w:r>
        <w:rPr>
          <w:rFonts w:hint="eastAsia" w:cs="___WRD_EMBED_SUB_54" w:asciiTheme="minorEastAsia" w:hAnsiTheme="minorEastAsia"/>
        </w:rPr>
        <w:t>，</w:t>
      </w:r>
      <w:r>
        <w:rPr>
          <w:rFonts w:hint="eastAsia" w:cs="宋体" w:asciiTheme="minorEastAsia" w:hAnsiTheme="minorEastAsia"/>
        </w:rPr>
        <w:t>相邻</w:t>
      </w:r>
      <w:r>
        <w:rPr>
          <w:rFonts w:hint="eastAsia" w:cs="___WRD_EMBED_SUB_54" w:asciiTheme="minorEastAsia" w:hAnsiTheme="minorEastAsia"/>
        </w:rPr>
        <w:t>大棚的棚间距</w:t>
      </w:r>
      <w:r>
        <w:rPr>
          <w:rFonts w:hint="eastAsia" w:cs="宋体" w:asciiTheme="minorEastAsia" w:hAnsiTheme="minorEastAsia"/>
        </w:rPr>
        <w:t>由传统</w:t>
      </w:r>
      <w:r>
        <w:rPr>
          <w:rFonts w:hint="eastAsia" w:cs="___WRD_EMBED_SUB_54" w:asciiTheme="minorEastAsia" w:hAnsiTheme="minorEastAsia"/>
        </w:rPr>
        <w:t>的0</w:t>
      </w:r>
      <w:r>
        <w:rPr>
          <w:rFonts w:cs="___WRD_EMBED_SUB_54" w:asciiTheme="minorEastAsia" w:hAnsiTheme="minorEastAsia"/>
        </w:rPr>
        <w:t>.3m</w:t>
      </w:r>
      <w:r>
        <w:rPr>
          <w:rFonts w:hint="eastAsia" w:cs="___WRD_EMBED_SUB_54" w:asciiTheme="minorEastAsia" w:hAnsiTheme="minorEastAsia"/>
        </w:rPr>
        <w:t>～</w:t>
      </w:r>
      <w:r>
        <w:rPr>
          <w:rFonts w:ascii="Times New Roman" w:hAnsi="Times New Roman"/>
        </w:rPr>
        <w:t>1.0m</w:t>
      </w:r>
      <w:r>
        <w:rPr>
          <w:rFonts w:hint="eastAsia" w:cs="Arial Unicode MS" w:asciiTheme="minorEastAsia" w:hAnsiTheme="minorEastAsia"/>
        </w:rPr>
        <w:t>增加至</w:t>
      </w:r>
      <w:r>
        <w:rPr>
          <w:rFonts w:ascii="Times New Roman" w:hAnsi="Times New Roman"/>
        </w:rPr>
        <w:t>1.5 m</w:t>
      </w:r>
      <w:r>
        <w:rPr>
          <w:rFonts w:hint="eastAsia" w:ascii="Times New Roman" w:hAnsi="Times New Roman"/>
        </w:rPr>
        <w:t>以上</w:t>
      </w:r>
      <w:r>
        <w:rPr>
          <w:rFonts w:hint="eastAsia" w:cs="Arial Unicode MS" w:asciiTheme="minorEastAsia" w:hAnsiTheme="minorEastAsia"/>
        </w:rPr>
        <w:t>，相邻棚区两棚棚头</w:t>
      </w:r>
      <w:r>
        <w:rPr>
          <w:rFonts w:hint="eastAsia" w:cs="___WRD_EMBED_SUB_54" w:asciiTheme="minorEastAsia" w:hAnsiTheme="minorEastAsia"/>
        </w:rPr>
        <w:t>间距</w:t>
      </w:r>
      <w:r>
        <w:rPr>
          <w:rFonts w:hint="eastAsia" w:ascii="Times New Roman" w:hAnsi="Times New Roman"/>
        </w:rPr>
        <w:t>4.0</w:t>
      </w:r>
      <w:r>
        <w:rPr>
          <w:rFonts w:ascii="Times New Roman" w:hAnsi="Times New Roman"/>
        </w:rPr>
        <w:t>m</w:t>
      </w:r>
      <w:r>
        <w:rPr>
          <w:rFonts w:hint="eastAsia" w:ascii="Times New Roman" w:hAnsi="Times New Roman"/>
        </w:rPr>
        <w:t>以上</w:t>
      </w:r>
      <w:r>
        <w:rPr>
          <w:rFonts w:hint="eastAsia" w:cs="Arial Unicode MS" w:asciiTheme="minorEastAsia" w:hAnsiTheme="minorEastAsia"/>
        </w:rPr>
        <w:t>，可增强</w:t>
      </w:r>
      <w:r>
        <w:rPr>
          <w:rFonts w:hint="eastAsia" w:cs="宋体" w:asciiTheme="minorEastAsia" w:hAnsiTheme="minorEastAsia"/>
        </w:rPr>
        <w:t>通</w:t>
      </w:r>
      <w:r>
        <w:rPr>
          <w:rFonts w:hint="eastAsia" w:cs="___WRD_EMBED_SUB_54" w:asciiTheme="minorEastAsia" w:hAnsiTheme="minorEastAsia"/>
        </w:rPr>
        <w:t>风、减少遮光，提高保温效果，更有利于机械化行走和作业。</w:t>
      </w:r>
      <w:r>
        <w:rPr>
          <w:rFonts w:hint="eastAsia" w:asciiTheme="minorEastAsia" w:hAnsiTheme="minorEastAsia"/>
        </w:rPr>
        <w:t>双层伞型支撑宽体钢架塑料大棚</w:t>
      </w:r>
      <w:r>
        <w:rPr>
          <w:rFonts w:hint="eastAsia" w:cs="___WRD_EMBED_SUB_54" w:asciiTheme="minorEastAsia" w:hAnsiTheme="minorEastAsia"/>
        </w:rPr>
        <w:t>采用伞形支撑，并提升主体拱架的</w:t>
      </w:r>
      <w:r>
        <w:rPr>
          <w:rFonts w:hint="eastAsia" w:cs="宋体" w:asciiTheme="minorEastAsia" w:hAnsiTheme="minorEastAsia"/>
        </w:rPr>
        <w:t>规格</w:t>
      </w:r>
      <w:r>
        <w:rPr>
          <w:rFonts w:hint="eastAsia" w:cs="___WRD_EMBED_SUB_54" w:asciiTheme="minorEastAsia" w:hAnsiTheme="minorEastAsia"/>
        </w:rPr>
        <w:t>，内外棚通过伞形支撑、水平弦杆和内棚纵向系杆连接成一个整体，可以显著提高大棚的荷载和抗压能力</w:t>
      </w:r>
      <w:r>
        <w:rPr>
          <w:rFonts w:hint="eastAsia" w:asciiTheme="minorEastAsia" w:hAnsiTheme="minorEastAsia"/>
        </w:rPr>
        <w:t>，足以抵抗纵、横方向挠曲、振动和变形，在正常荷载、压力、推力（风载、雪载等）范围内不发生失稳现象。在遭遇台风、暴雨、雪灾、低温等自然灾害性天气时，能有效减轻甚至避免棚体受损及棚内作物受灾，减少损失。经过多年的生产应用，尽管经历多次夏季强台风和冬季大雪，该大棚在江都及周边地区均未出现扭曲、变形及垮塌现象，表明该棚型的荷载性能完全能满足江苏地区的生产要求。</w:t>
      </w:r>
      <w:r>
        <w:rPr>
          <w:rFonts w:hint="eastAsia" w:cs="___WRD_EMBED_SUB_54" w:asciiTheme="minorEastAsia" w:hAnsiTheme="minorEastAsia"/>
        </w:rPr>
        <w:t>通过</w:t>
      </w:r>
      <w:r>
        <w:rPr>
          <w:rFonts w:hint="eastAsia" w:cs="宋体" w:asciiTheme="minorEastAsia" w:hAnsiTheme="minorEastAsia"/>
        </w:rPr>
        <w:t>搭建</w:t>
      </w:r>
      <w:r>
        <w:rPr>
          <w:rFonts w:hint="eastAsia" w:cs="___WRD_EMBED_SUB_54" w:asciiTheme="minorEastAsia" w:hAnsiTheme="minorEastAsia"/>
        </w:rPr>
        <w:t>内外双层大棚、覆盖双层棚膜，可以大幅度提高大棚的保温性能。</w:t>
      </w:r>
    </w:p>
    <w:p w14:paraId="610ADFAD">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cs="Arial Unicode MS" w:asciiTheme="minorEastAsia" w:hAnsiTheme="minorEastAsia"/>
          <w:sz w:val="24"/>
        </w:rPr>
      </w:pPr>
      <w:r>
        <w:rPr>
          <w:rFonts w:hint="eastAsia" w:cs="宋体" w:asciiTheme="minorEastAsia" w:hAnsiTheme="minorEastAsia"/>
          <w:sz w:val="24"/>
        </w:rPr>
        <w:t>该类</w:t>
      </w:r>
      <w:r>
        <w:rPr>
          <w:rFonts w:hint="eastAsia" w:cs="___WRD_EMBED_SUB_54" w:asciiTheme="minorEastAsia" w:hAnsiTheme="minorEastAsia"/>
          <w:sz w:val="24"/>
        </w:rPr>
        <w:t>型塑料大棚</w:t>
      </w:r>
      <w:r>
        <w:rPr>
          <w:rFonts w:hint="eastAsia" w:cs="宋体" w:asciiTheme="minorEastAsia" w:hAnsiTheme="minorEastAsia"/>
          <w:sz w:val="24"/>
        </w:rPr>
        <w:t>示</w:t>
      </w:r>
      <w:r>
        <w:rPr>
          <w:rFonts w:hint="eastAsia" w:cs="___WRD_EMBED_SUB_54" w:asciiTheme="minorEastAsia" w:hAnsiTheme="minorEastAsia"/>
          <w:sz w:val="24"/>
        </w:rPr>
        <w:t>范推</w:t>
      </w:r>
      <w:r>
        <w:rPr>
          <w:rFonts w:hint="eastAsia" w:cs="宋体" w:asciiTheme="minorEastAsia" w:hAnsiTheme="minorEastAsia"/>
          <w:sz w:val="24"/>
        </w:rPr>
        <w:t>广</w:t>
      </w:r>
      <w:r>
        <w:rPr>
          <w:rFonts w:hint="eastAsia" w:cs="___WRD_EMBED_SUB_54" w:asciiTheme="minorEastAsia" w:hAnsiTheme="minorEastAsia"/>
          <w:sz w:val="24"/>
        </w:rPr>
        <w:t>，可大幅度提高蔬菜等园艺作物的种植水平和产</w:t>
      </w:r>
      <w:r>
        <w:rPr>
          <w:rFonts w:hint="eastAsia" w:cs="宋体" w:asciiTheme="minorEastAsia" w:hAnsiTheme="minorEastAsia"/>
          <w:sz w:val="24"/>
        </w:rPr>
        <w:t>量、效益，显著</w:t>
      </w:r>
      <w:r>
        <w:rPr>
          <w:rFonts w:hint="eastAsia" w:cs="___WRD_EMBED_SUB_54" w:asciiTheme="minorEastAsia" w:hAnsiTheme="minorEastAsia"/>
          <w:sz w:val="24"/>
        </w:rPr>
        <w:t>减轻了蔬菜</w:t>
      </w:r>
      <w:r>
        <w:rPr>
          <w:rFonts w:hint="eastAsia" w:cs="宋体" w:asciiTheme="minorEastAsia" w:hAnsiTheme="minorEastAsia"/>
          <w:sz w:val="24"/>
        </w:rPr>
        <w:t>因</w:t>
      </w:r>
      <w:r>
        <w:rPr>
          <w:rFonts w:hint="eastAsia" w:cs="___WRD_EMBED_SUB_54" w:asciiTheme="minorEastAsia" w:hAnsiTheme="minorEastAsia"/>
          <w:sz w:val="24"/>
        </w:rPr>
        <w:t>灾受损的</w:t>
      </w:r>
      <w:r>
        <w:rPr>
          <w:rFonts w:hint="eastAsia" w:cs="宋体" w:asciiTheme="minorEastAsia" w:hAnsiTheme="minorEastAsia"/>
          <w:sz w:val="24"/>
        </w:rPr>
        <w:t>程</w:t>
      </w:r>
      <w:r>
        <w:rPr>
          <w:rFonts w:hint="eastAsia" w:cs="___WRD_EMBED_SUB_54" w:asciiTheme="minorEastAsia" w:hAnsiTheme="minorEastAsia"/>
          <w:sz w:val="24"/>
        </w:rPr>
        <w:t>度，</w:t>
      </w:r>
      <w:r>
        <w:rPr>
          <w:rFonts w:hint="eastAsia" w:cs="宋体" w:asciiTheme="minorEastAsia" w:hAnsiTheme="minorEastAsia"/>
          <w:sz w:val="24"/>
        </w:rPr>
        <w:t>显著</w:t>
      </w:r>
      <w:r>
        <w:rPr>
          <w:rFonts w:hint="eastAsia" w:cs="___WRD_EMBED_SUB_54" w:asciiTheme="minorEastAsia" w:hAnsiTheme="minorEastAsia"/>
          <w:sz w:val="24"/>
        </w:rPr>
        <w:t>提高经济效</w:t>
      </w:r>
      <w:r>
        <w:rPr>
          <w:rFonts w:hint="eastAsia" w:cs="宋体" w:asciiTheme="minorEastAsia" w:hAnsiTheme="minorEastAsia"/>
          <w:sz w:val="24"/>
        </w:rPr>
        <w:t>益。近</w:t>
      </w:r>
      <w:r>
        <w:rPr>
          <w:rFonts w:ascii="Times New Roman" w:hAnsi="Times New Roman" w:cs="Times New Roman"/>
          <w:sz w:val="24"/>
        </w:rPr>
        <w:t>5</w:t>
      </w:r>
      <w:r>
        <w:rPr>
          <w:rFonts w:cs="宋体" w:asciiTheme="minorEastAsia" w:hAnsiTheme="minorEastAsia"/>
          <w:sz w:val="24"/>
        </w:rPr>
        <w:t>年多来，</w:t>
      </w:r>
      <w:r>
        <w:rPr>
          <w:rFonts w:hint="eastAsia" w:cs="宋体" w:asciiTheme="minorEastAsia" w:hAnsiTheme="minorEastAsia"/>
          <w:sz w:val="24"/>
        </w:rPr>
        <w:t>江都地区</w:t>
      </w:r>
      <w:r>
        <w:rPr>
          <w:rFonts w:hint="eastAsia" w:cs="___WRD_EMBED_SUB_54" w:asciiTheme="minorEastAsia" w:hAnsiTheme="minorEastAsia"/>
          <w:sz w:val="24"/>
        </w:rPr>
        <w:t>平</w:t>
      </w:r>
      <w:r>
        <w:rPr>
          <w:rFonts w:hint="eastAsia" w:cs="宋体" w:asciiTheme="minorEastAsia" w:hAnsiTheme="minorEastAsia"/>
          <w:sz w:val="24"/>
        </w:rPr>
        <w:t>均每亩大棚</w:t>
      </w:r>
      <w:r>
        <w:rPr>
          <w:rFonts w:hint="eastAsia" w:cs="Arial Unicode MS" w:asciiTheme="minorEastAsia" w:hAnsiTheme="minorEastAsia"/>
          <w:sz w:val="24"/>
        </w:rPr>
        <w:t>产</w:t>
      </w:r>
      <w:r>
        <w:rPr>
          <w:rFonts w:hint="eastAsia" w:cs="宋体" w:asciiTheme="minorEastAsia" w:hAnsiTheme="minorEastAsia"/>
          <w:sz w:val="24"/>
        </w:rPr>
        <w:t>量达</w:t>
      </w:r>
      <w:r>
        <w:rPr>
          <w:rFonts w:ascii="Times New Roman" w:hAnsi="Times New Roman" w:cs="Times New Roman"/>
          <w:sz w:val="24"/>
        </w:rPr>
        <w:t>8860 kg</w:t>
      </w:r>
      <w:r>
        <w:rPr>
          <w:rFonts w:hint="eastAsia" w:cs="Arial Unicode MS" w:asciiTheme="minorEastAsia" w:hAnsiTheme="minorEastAsia"/>
          <w:sz w:val="24"/>
        </w:rPr>
        <w:t>，比传统老旧塑料大棚增产</w:t>
      </w:r>
      <w:r>
        <w:rPr>
          <w:rFonts w:ascii="Times New Roman" w:hAnsi="Times New Roman" w:cs="Times New Roman"/>
          <w:sz w:val="24"/>
        </w:rPr>
        <w:t>2840 kg</w:t>
      </w:r>
      <w:r>
        <w:rPr>
          <w:rFonts w:hint="eastAsia" w:cs="Arial Unicode MS" w:asciiTheme="minorEastAsia" w:hAnsiTheme="minorEastAsia"/>
          <w:sz w:val="24"/>
        </w:rPr>
        <w:t>，</w:t>
      </w:r>
      <w:r>
        <w:rPr>
          <w:rFonts w:hint="eastAsia" w:cs="宋体" w:asciiTheme="minorEastAsia" w:hAnsiTheme="minorEastAsia"/>
          <w:sz w:val="24"/>
        </w:rPr>
        <w:t>每亩平均纯收益达</w:t>
      </w:r>
      <w:r>
        <w:rPr>
          <w:rFonts w:ascii="Times New Roman" w:hAnsi="Times New Roman" w:cs="Times New Roman"/>
          <w:sz w:val="24"/>
        </w:rPr>
        <w:t>16932</w:t>
      </w:r>
      <w:r>
        <w:rPr>
          <w:rFonts w:hint="eastAsia" w:cs="宋体" w:asciiTheme="minorEastAsia" w:hAnsiTheme="minorEastAsia"/>
          <w:sz w:val="24"/>
        </w:rPr>
        <w:t>元</w:t>
      </w:r>
      <w:r>
        <w:rPr>
          <w:rFonts w:hint="eastAsia" w:cs="___WRD_EMBED_SUB_54" w:asciiTheme="minorEastAsia" w:hAnsiTheme="minorEastAsia"/>
          <w:sz w:val="24"/>
        </w:rPr>
        <w:t>。</w:t>
      </w:r>
      <w:r>
        <w:rPr>
          <w:rFonts w:hint="eastAsia" w:cs="宋体" w:asciiTheme="minorEastAsia" w:hAnsiTheme="minorEastAsia"/>
          <w:sz w:val="24"/>
        </w:rPr>
        <w:t>通过</w:t>
      </w:r>
      <w:r>
        <w:rPr>
          <w:rFonts w:hint="eastAsia" w:cs="___WRD_EMBED_SUB_54" w:asciiTheme="minorEastAsia" w:hAnsiTheme="minorEastAsia"/>
          <w:sz w:val="24"/>
        </w:rPr>
        <w:t>应用双层宽体大棚，实现了“早春</w:t>
      </w:r>
      <w:r>
        <w:rPr>
          <w:rFonts w:hint="eastAsia" w:cs="宋体" w:asciiTheme="minorEastAsia" w:hAnsiTheme="minorEastAsia"/>
          <w:sz w:val="24"/>
        </w:rPr>
        <w:t>西瓜—伏</w:t>
      </w:r>
      <w:r>
        <w:rPr>
          <w:rFonts w:hint="eastAsia" w:cs="___WRD_EMBED_SUB_54" w:asciiTheme="minorEastAsia" w:hAnsiTheme="minorEastAsia"/>
          <w:sz w:val="24"/>
        </w:rPr>
        <w:t>季水</w:t>
      </w:r>
      <w:r>
        <w:rPr>
          <w:rFonts w:hint="eastAsia" w:cs="宋体" w:asciiTheme="minorEastAsia" w:hAnsiTheme="minorEastAsia"/>
          <w:sz w:val="24"/>
        </w:rPr>
        <w:t>芹—草莓—</w:t>
      </w:r>
      <w:r>
        <w:rPr>
          <w:rFonts w:hint="eastAsia" w:cs="___WRD_EMBED_SUB_54" w:asciiTheme="minorEastAsia" w:hAnsiTheme="minorEastAsia"/>
          <w:sz w:val="24"/>
        </w:rPr>
        <w:t>早春</w:t>
      </w:r>
      <w:r>
        <w:rPr>
          <w:rFonts w:hint="eastAsia" w:cs="宋体" w:asciiTheme="minorEastAsia" w:hAnsiTheme="minorEastAsia"/>
          <w:sz w:val="24"/>
        </w:rPr>
        <w:t>莲藕—秋</w:t>
      </w:r>
      <w:r>
        <w:rPr>
          <w:rFonts w:hint="eastAsia" w:cs="___WRD_EMBED_SUB_54" w:asciiTheme="minorEastAsia" w:hAnsiTheme="minorEastAsia"/>
          <w:sz w:val="24"/>
        </w:rPr>
        <w:t>冬</w:t>
      </w:r>
      <w:r>
        <w:rPr>
          <w:rFonts w:hint="eastAsia" w:cs="宋体" w:asciiTheme="minorEastAsia" w:hAnsiTheme="minorEastAsia"/>
          <w:sz w:val="24"/>
        </w:rPr>
        <w:t>青花</w:t>
      </w:r>
      <w:r>
        <w:rPr>
          <w:rFonts w:hint="eastAsia" w:cs="___WRD_EMBED_SUB_54" w:asciiTheme="minorEastAsia" w:hAnsiTheme="minorEastAsia"/>
          <w:sz w:val="24"/>
        </w:rPr>
        <w:t>菜”两年</w:t>
      </w:r>
      <w:r>
        <w:rPr>
          <w:rFonts w:hint="eastAsia" w:cs="宋体" w:asciiTheme="minorEastAsia" w:hAnsiTheme="minorEastAsia"/>
          <w:sz w:val="24"/>
        </w:rPr>
        <w:t>五茬等多种绿</w:t>
      </w:r>
      <w:r>
        <w:rPr>
          <w:rFonts w:hint="eastAsia" w:cs="___WRD_EMBED_SUB_54" w:asciiTheme="minorEastAsia" w:hAnsiTheme="minorEastAsia"/>
          <w:sz w:val="24"/>
        </w:rPr>
        <w:t>色高效生产</w:t>
      </w:r>
      <w:r>
        <w:rPr>
          <w:rFonts w:hint="eastAsia" w:cs="宋体" w:asciiTheme="minorEastAsia" w:hAnsiTheme="minorEastAsia"/>
          <w:sz w:val="24"/>
        </w:rPr>
        <w:t>模式</w:t>
      </w:r>
      <w:r>
        <w:rPr>
          <w:rFonts w:hint="eastAsia" w:cs="___WRD_EMBED_SUB_54" w:asciiTheme="minorEastAsia" w:hAnsiTheme="minorEastAsia"/>
          <w:sz w:val="24"/>
        </w:rPr>
        <w:t>，有效提</w:t>
      </w:r>
      <w:r>
        <w:rPr>
          <w:rFonts w:hint="eastAsia" w:cs="宋体" w:asciiTheme="minorEastAsia" w:hAnsiTheme="minorEastAsia"/>
          <w:sz w:val="24"/>
        </w:rPr>
        <w:t>升土</w:t>
      </w:r>
      <w:r>
        <w:rPr>
          <w:rFonts w:hint="eastAsia" w:cs="___WRD_EMBED_SUB_54" w:asciiTheme="minorEastAsia" w:hAnsiTheme="minorEastAsia"/>
          <w:sz w:val="24"/>
        </w:rPr>
        <w:t>地利用率</w:t>
      </w:r>
      <w:r>
        <w:rPr>
          <w:rFonts w:hint="eastAsia" w:cs="Arial Unicode MS" w:asciiTheme="minorEastAsia" w:hAnsiTheme="minorEastAsia"/>
          <w:sz w:val="24"/>
        </w:rPr>
        <w:t>。利用该型塑料大棚成功开展的生产模式技术已在《中国蔬菜》、《长江蔬菜》等核心和权威杂志发表论文多篇。</w:t>
      </w:r>
    </w:p>
    <w:p w14:paraId="7933D320">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sz w:val="24"/>
        </w:rPr>
      </w:pPr>
      <w:r>
        <w:rPr>
          <w:rFonts w:hint="eastAsia" w:asciiTheme="minorEastAsia" w:hAnsiTheme="minorEastAsia"/>
          <w:sz w:val="24"/>
        </w:rPr>
        <w:t>双层伞型支撑宽体钢架塑料大棚因其优越的温光性能、宜机化的结构和较高的荷载能力，受到了生产者的一致好评和欢迎，是江苏乃至全国老旧设施改造的优选替代棚型，其发展应用前景广阔。因此，制定该棚型建设规范具有重要的实践应用价值。</w:t>
      </w:r>
    </w:p>
    <w:p w14:paraId="54376650">
      <w:pPr>
        <w:widowControl/>
        <w:shd w:val="clear" w:color="auto" w:fill="FFFFFF"/>
        <w:spacing w:line="560" w:lineRule="atLeast"/>
        <w:ind w:firstLine="482"/>
        <w:jc w:val="left"/>
        <w:rPr>
          <w:rFonts w:hint="eastAsia" w:ascii="方正黑体_GBK" w:hAnsi="方正黑体_GBK" w:eastAsia="方正黑体_GBK" w:cs="方正黑体_GBK"/>
          <w:b w:val="0"/>
          <w:bCs/>
          <w:kern w:val="0"/>
          <w:sz w:val="24"/>
          <w:szCs w:val="24"/>
        </w:rPr>
      </w:pPr>
      <w:r>
        <w:rPr>
          <w:rFonts w:hint="eastAsia" w:ascii="方正黑体_GBK" w:hAnsi="方正黑体_GBK" w:eastAsia="方正黑体_GBK" w:cs="方正黑体_GBK"/>
          <w:b w:val="0"/>
          <w:bCs/>
          <w:kern w:val="0"/>
          <w:sz w:val="24"/>
          <w:szCs w:val="24"/>
        </w:rPr>
        <w:t>二、任务来源</w:t>
      </w:r>
    </w:p>
    <w:p w14:paraId="6C5CF648">
      <w:pPr>
        <w:keepNext w:val="0"/>
        <w:keepLines w:val="0"/>
        <w:pageBreakBefore w:val="0"/>
        <w:widowControl/>
        <w:shd w:val="clear" w:color="auto" w:fill="FFFFFF"/>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标准由江苏省农业农村厅提出，江苏省市场监督管理局苏市监标〔2024〕143号批准立项，由江苏省农业科学院、江苏省农业技术推广总站、扬州市江都区农业技术综合服务中心、扬州宝盛园农业开发有限公司等单位共同完成。</w:t>
      </w:r>
    </w:p>
    <w:p w14:paraId="45612596">
      <w:pPr>
        <w:widowControl/>
        <w:shd w:val="clear" w:color="auto" w:fill="FFFFFF"/>
        <w:spacing w:line="560" w:lineRule="atLeast"/>
        <w:ind w:firstLine="482"/>
        <w:jc w:val="left"/>
        <w:rPr>
          <w:rFonts w:hint="eastAsia" w:ascii="方正黑体_GBK" w:hAnsi="方正黑体_GBK" w:eastAsia="方正黑体_GBK" w:cs="方正黑体_GBK"/>
          <w:b w:val="0"/>
          <w:bCs/>
          <w:kern w:val="0"/>
          <w:sz w:val="24"/>
          <w:szCs w:val="24"/>
        </w:rPr>
      </w:pPr>
      <w:r>
        <w:rPr>
          <w:rFonts w:hint="eastAsia" w:ascii="方正黑体_GBK" w:hAnsi="方正黑体_GBK" w:eastAsia="方正黑体_GBK" w:cs="方正黑体_GBK"/>
          <w:b w:val="0"/>
          <w:bCs/>
          <w:kern w:val="0"/>
          <w:sz w:val="24"/>
          <w:szCs w:val="24"/>
        </w:rPr>
        <w:t>三、编制过程</w:t>
      </w:r>
    </w:p>
    <w:p w14:paraId="7F80D64C">
      <w:pPr>
        <w:keepNext w:val="0"/>
        <w:keepLines w:val="0"/>
        <w:pageBreakBefore w:val="0"/>
        <w:widowControl/>
        <w:shd w:val="clear" w:color="auto" w:fill="FFFFFF"/>
        <w:kinsoku/>
        <w:wordWrap/>
        <w:overflowPunct/>
        <w:topLinePunct w:val="0"/>
        <w:autoSpaceDE/>
        <w:autoSpaceDN/>
        <w:bidi w:val="0"/>
        <w:adjustRightInd/>
        <w:snapToGrid/>
        <w:spacing w:line="440" w:lineRule="exact"/>
        <w:ind w:firstLine="482" w:firstLineChars="200"/>
        <w:jc w:val="left"/>
        <w:textAlignment w:val="auto"/>
        <w:rPr>
          <w:rFonts w:hint="eastAsia" w:ascii="宋体" w:hAnsi="宋体" w:eastAsia="宋体" w:cs="宋体"/>
          <w:kern w:val="0"/>
          <w:sz w:val="24"/>
        </w:rPr>
      </w:pPr>
      <w:r>
        <w:rPr>
          <w:rFonts w:hint="eastAsia" w:ascii="宋体" w:hAnsi="宋体" w:eastAsia="宋体" w:cs="宋体"/>
          <w:b/>
          <w:bCs/>
          <w:kern w:val="0"/>
          <w:sz w:val="24"/>
        </w:rPr>
        <w:t>一是筹备准备阶段</w:t>
      </w:r>
      <w:r>
        <w:rPr>
          <w:rFonts w:hint="eastAsia" w:ascii="宋体" w:hAnsi="宋体" w:eastAsia="宋体" w:cs="宋体"/>
          <w:kern w:val="0"/>
          <w:sz w:val="24"/>
        </w:rPr>
        <w:t>，2020年成立标准制定小组，保证人员稳定，明确分工，分清责任。江苏省农科院蔬菜所设施栽培团队长期从事设施构型研发与示范推广工作，负责标准的验证及指导工作，并负责标准草案起草工作。江苏省农业技术推广总站负责资料收集及组织协调工作，扬州市江都区农业技术综合服务中心负责资料收集，协助标准草案起草工作，扬州宝盛园农业开发有限公司负责示范试验、资料收集等工作。</w:t>
      </w:r>
    </w:p>
    <w:p w14:paraId="468D0876">
      <w:pPr>
        <w:keepNext w:val="0"/>
        <w:keepLines w:val="0"/>
        <w:pageBreakBefore w:val="0"/>
        <w:widowControl/>
        <w:shd w:val="clear" w:color="auto" w:fill="FFFFFF"/>
        <w:kinsoku/>
        <w:wordWrap/>
        <w:overflowPunct/>
        <w:topLinePunct w:val="0"/>
        <w:autoSpaceDE/>
        <w:autoSpaceDN/>
        <w:bidi w:val="0"/>
        <w:adjustRightInd/>
        <w:snapToGrid/>
        <w:spacing w:line="440" w:lineRule="exact"/>
        <w:ind w:firstLine="482" w:firstLineChars="200"/>
        <w:jc w:val="left"/>
        <w:textAlignment w:val="auto"/>
        <w:rPr>
          <w:rFonts w:hint="eastAsia" w:ascii="宋体" w:hAnsi="宋体" w:eastAsia="宋体" w:cs="宋体"/>
          <w:kern w:val="0"/>
          <w:sz w:val="24"/>
        </w:rPr>
      </w:pPr>
      <w:r>
        <w:rPr>
          <w:rFonts w:hint="eastAsia" w:ascii="宋体" w:hAnsi="宋体" w:eastAsia="宋体" w:cs="宋体"/>
          <w:b/>
          <w:bCs/>
          <w:kern w:val="0"/>
          <w:sz w:val="24"/>
        </w:rPr>
        <w:t>二是调研编写阶段</w:t>
      </w:r>
      <w:r>
        <w:rPr>
          <w:rFonts w:hint="eastAsia" w:ascii="宋体" w:hAnsi="宋体" w:eastAsia="宋体" w:cs="宋体"/>
          <w:kern w:val="0"/>
          <w:sz w:val="24"/>
        </w:rPr>
        <w:t>，自2014年以来，为解决塑料大棚生产上出现的冬春低温季节保温增温性能不佳、不适应农业机械操作、台风冰雪导致塑料大棚垮塌等严重问题，编写团队收集整理有关大棚建造的技术资料，结合我省的气候特点、生产特点，走访了山东寿光、安徽和县等塑料大棚重点发展区域，对塑料大棚生产基地的生产现状和设施结构进行了调研，特别是在雨雪冰冻灾害天气后，对塑料大棚的受损情况和受损原因进行了分析，设计优化双层伞形支撑宽体钢架大棚结构，研发推广新型设施应用生产配套技术，在此基础上起草了《双层伞形支撑宽体钢架塑料大棚技术规范》草案，并于2</w:t>
      </w:r>
      <w:r>
        <w:rPr>
          <w:rFonts w:ascii="宋体" w:hAnsi="宋体" w:eastAsia="宋体" w:cs="宋体"/>
          <w:kern w:val="0"/>
          <w:sz w:val="24"/>
        </w:rPr>
        <w:t>024</w:t>
      </w:r>
      <w:r>
        <w:rPr>
          <w:rFonts w:hint="eastAsia" w:ascii="宋体" w:hAnsi="宋体" w:eastAsia="宋体" w:cs="宋体"/>
          <w:kern w:val="0"/>
          <w:sz w:val="24"/>
        </w:rPr>
        <w:t>年3月向省质监局申请标准立项。</w:t>
      </w:r>
    </w:p>
    <w:p w14:paraId="256C3364">
      <w:pPr>
        <w:keepNext w:val="0"/>
        <w:keepLines w:val="0"/>
        <w:pageBreakBefore w:val="0"/>
        <w:widowControl/>
        <w:shd w:val="clear" w:color="auto" w:fill="FFFFFF"/>
        <w:kinsoku/>
        <w:wordWrap/>
        <w:overflowPunct/>
        <w:topLinePunct w:val="0"/>
        <w:autoSpaceDE/>
        <w:autoSpaceDN/>
        <w:bidi w:val="0"/>
        <w:adjustRightInd/>
        <w:snapToGrid/>
        <w:spacing w:line="440" w:lineRule="exact"/>
        <w:ind w:firstLine="482" w:firstLineChars="200"/>
        <w:jc w:val="left"/>
        <w:textAlignment w:val="auto"/>
        <w:rPr>
          <w:rFonts w:hint="eastAsia" w:ascii="宋体" w:hAnsi="宋体" w:eastAsia="宋体" w:cs="宋体"/>
          <w:kern w:val="0"/>
          <w:sz w:val="24"/>
        </w:rPr>
      </w:pPr>
      <w:r>
        <w:rPr>
          <w:rFonts w:hint="eastAsia" w:ascii="宋体" w:hAnsi="宋体" w:eastAsia="宋体" w:cs="宋体"/>
          <w:b/>
          <w:bCs/>
          <w:kern w:val="0"/>
          <w:sz w:val="24"/>
        </w:rPr>
        <w:t>三是广泛征求意见阶段</w:t>
      </w:r>
      <w:r>
        <w:rPr>
          <w:rFonts w:hint="eastAsia" w:ascii="宋体" w:hAnsi="宋体" w:eastAsia="宋体" w:cs="宋体"/>
          <w:kern w:val="0"/>
          <w:sz w:val="24"/>
        </w:rPr>
        <w:t>，标准立项后，做好标准的验证工作，保证标准的科学性和可操作性。在此基础上编制了《</w:t>
      </w:r>
      <w:bookmarkStart w:id="4" w:name="_Hlk177023311"/>
      <w:r>
        <w:rPr>
          <w:rFonts w:hint="eastAsia" w:ascii="宋体" w:hAnsi="宋体" w:eastAsia="宋体" w:cs="宋体"/>
          <w:kern w:val="0"/>
          <w:sz w:val="24"/>
        </w:rPr>
        <w:t>双层伞形支撑宽体钢架塑料大棚</w:t>
      </w:r>
      <w:bookmarkEnd w:id="4"/>
      <w:r>
        <w:rPr>
          <w:rFonts w:hint="eastAsia" w:ascii="宋体" w:hAnsi="宋体" w:eastAsia="宋体" w:cs="宋体"/>
          <w:kern w:val="0"/>
          <w:sz w:val="24"/>
        </w:rPr>
        <w:t>技术规范》征求意见稿，征求意见稿形成后，邀请南京农业大学、中国农业大学、农业农村部规划设计研究院、农业农村部南京农业机械化研究所、北京市农林科学院、全国农业技术推广中心以及连云港、南通、苏州等地市县农技推广部门的有关专家、技术人员及温室建造厂家对征求意见稿进行了逐条讨论和修改，共收到来自</w:t>
      </w:r>
      <w:r>
        <w:rPr>
          <w:rFonts w:hint="eastAsia" w:ascii="宋体" w:hAnsi="宋体" w:eastAsia="宋体" w:cs="宋体"/>
          <w:color w:val="000000" w:themeColor="text1"/>
          <w:kern w:val="0"/>
          <w:sz w:val="24"/>
          <w14:textFill>
            <w14:solidFill>
              <w14:schemeClr w14:val="tx1"/>
            </w14:solidFill>
          </w14:textFill>
        </w:rPr>
        <w:t>14家单位15位专家的91条修改意见，其中采纳71条，部分采纳3条，搁置意见待专家评审会议定2条，未采纳15条</w:t>
      </w:r>
      <w:r>
        <w:rPr>
          <w:rFonts w:hint="eastAsia" w:ascii="宋体" w:hAnsi="宋体" w:eastAsia="宋体" w:cs="宋体"/>
          <w:kern w:val="0"/>
          <w:sz w:val="24"/>
        </w:rPr>
        <w:t>，最终形成送审稿。</w:t>
      </w:r>
    </w:p>
    <w:p w14:paraId="3AEBC807">
      <w:pPr>
        <w:keepNext w:val="0"/>
        <w:keepLines w:val="0"/>
        <w:pageBreakBefore w:val="0"/>
        <w:widowControl/>
        <w:shd w:val="clear" w:color="auto" w:fill="FFFFFF"/>
        <w:kinsoku/>
        <w:wordWrap/>
        <w:overflowPunct/>
        <w:topLinePunct w:val="0"/>
        <w:autoSpaceDE/>
        <w:autoSpaceDN/>
        <w:bidi w:val="0"/>
        <w:adjustRightInd/>
        <w:snapToGrid/>
        <w:spacing w:line="440" w:lineRule="exact"/>
        <w:ind w:firstLine="482" w:firstLineChars="200"/>
        <w:jc w:val="left"/>
        <w:textAlignment w:val="auto"/>
        <w:rPr>
          <w:rFonts w:hint="eastAsia" w:ascii="宋体" w:hAnsi="宋体" w:eastAsia="宋体" w:cs="宋体"/>
          <w:kern w:val="0"/>
          <w:sz w:val="24"/>
        </w:rPr>
      </w:pPr>
      <w:r>
        <w:rPr>
          <w:rFonts w:hint="eastAsia" w:ascii="宋体" w:hAnsi="宋体" w:eastAsia="宋体" w:cs="宋体"/>
          <w:b/>
          <w:bCs/>
          <w:kern w:val="0"/>
          <w:sz w:val="24"/>
        </w:rPr>
        <w:t>四是标准评审及报批阶段</w:t>
      </w:r>
      <w:r>
        <w:rPr>
          <w:rFonts w:hint="eastAsia" w:ascii="宋体" w:hAnsi="宋体" w:eastAsia="宋体" w:cs="宋体"/>
          <w:kern w:val="0"/>
          <w:sz w:val="24"/>
        </w:rPr>
        <w:t>，2</w:t>
      </w:r>
      <w:r>
        <w:rPr>
          <w:rFonts w:ascii="宋体" w:hAnsi="宋体" w:eastAsia="宋体" w:cs="宋体"/>
          <w:kern w:val="0"/>
          <w:sz w:val="24"/>
        </w:rPr>
        <w:t>024</w:t>
      </w:r>
      <w:r>
        <w:rPr>
          <w:rFonts w:hint="eastAsia" w:ascii="宋体" w:hAnsi="宋体" w:eastAsia="宋体" w:cs="宋体"/>
          <w:kern w:val="0"/>
          <w:sz w:val="24"/>
        </w:rPr>
        <w:t>年1</w:t>
      </w:r>
      <w:r>
        <w:rPr>
          <w:rFonts w:ascii="宋体" w:hAnsi="宋体" w:eastAsia="宋体" w:cs="宋体"/>
          <w:kern w:val="0"/>
          <w:sz w:val="24"/>
        </w:rPr>
        <w:t>0</w:t>
      </w:r>
      <w:r>
        <w:rPr>
          <w:rFonts w:hint="eastAsia" w:ascii="宋体" w:hAnsi="宋体" w:eastAsia="宋体" w:cs="宋体"/>
          <w:kern w:val="0"/>
          <w:sz w:val="24"/>
        </w:rPr>
        <w:t>月1</w:t>
      </w:r>
      <w:r>
        <w:rPr>
          <w:rFonts w:ascii="宋体" w:hAnsi="宋体" w:eastAsia="宋体" w:cs="宋体"/>
          <w:kern w:val="0"/>
          <w:sz w:val="24"/>
        </w:rPr>
        <w:t>7</w:t>
      </w:r>
      <w:r>
        <w:rPr>
          <w:rFonts w:hint="eastAsia" w:ascii="宋体" w:hAnsi="宋体" w:eastAsia="宋体" w:cs="宋体"/>
          <w:kern w:val="0"/>
          <w:sz w:val="24"/>
        </w:rPr>
        <w:t>日召开标准评审会，评审专家对标准文本及标准内容提出修改意见，按照专家的意见，对送审稿进行修改，形成了报批稿。</w:t>
      </w:r>
    </w:p>
    <w:p w14:paraId="02659AE6">
      <w:pPr>
        <w:widowControl/>
        <w:shd w:val="clear" w:color="auto" w:fill="FFFFFF"/>
        <w:spacing w:line="560" w:lineRule="atLeast"/>
        <w:ind w:firstLine="482"/>
        <w:jc w:val="left"/>
        <w:rPr>
          <w:rFonts w:hint="eastAsia" w:ascii="方正黑体_GBK" w:hAnsi="方正黑体_GBK" w:eastAsia="方正黑体_GBK" w:cs="方正黑体_GBK"/>
          <w:b w:val="0"/>
          <w:bCs/>
          <w:kern w:val="0"/>
          <w:sz w:val="24"/>
          <w:szCs w:val="24"/>
        </w:rPr>
      </w:pPr>
      <w:r>
        <w:rPr>
          <w:rFonts w:hint="eastAsia" w:ascii="方正黑体_GBK" w:hAnsi="方正黑体_GBK" w:eastAsia="方正黑体_GBK" w:cs="方正黑体_GBK"/>
          <w:b w:val="0"/>
          <w:bCs/>
          <w:kern w:val="0"/>
          <w:sz w:val="24"/>
          <w:szCs w:val="24"/>
        </w:rPr>
        <w:t>四、主要内容以及技术指标确立的依据</w:t>
      </w:r>
    </w:p>
    <w:p w14:paraId="0EF421AE">
      <w:pPr>
        <w:keepNext w:val="0"/>
        <w:keepLines w:val="0"/>
        <w:pageBreakBefore w:val="0"/>
        <w:widowControl/>
        <w:shd w:val="clear" w:color="auto" w:fill="FFFFFF"/>
        <w:kinsoku/>
        <w:wordWrap/>
        <w:overflowPunct/>
        <w:topLinePunct w:val="0"/>
        <w:autoSpaceDE/>
        <w:autoSpaceDN/>
        <w:bidi w:val="0"/>
        <w:adjustRightInd/>
        <w:snapToGrid/>
        <w:spacing w:line="440" w:lineRule="exact"/>
        <w:ind w:firstLine="480" w:firstLineChars="200"/>
        <w:jc w:val="left"/>
        <w:textAlignment w:val="auto"/>
        <w:rPr>
          <w:rFonts w:hint="eastAsia" w:ascii="方正楷体_GBK" w:hAnsi="方正楷体_GBK" w:eastAsia="方正楷体_GBK" w:cs="方正楷体_GBK"/>
          <w:kern w:val="0"/>
          <w:sz w:val="24"/>
        </w:rPr>
      </w:pPr>
      <w:r>
        <w:rPr>
          <w:rFonts w:hint="eastAsia" w:ascii="方正楷体_GBK" w:hAnsi="方正楷体_GBK" w:eastAsia="方正楷体_GBK" w:cs="方正楷体_GBK"/>
          <w:kern w:val="0"/>
          <w:sz w:val="24"/>
        </w:rPr>
        <w:t>1、主要内容</w:t>
      </w:r>
    </w:p>
    <w:p w14:paraId="46BCC590">
      <w:pPr>
        <w:keepNext w:val="0"/>
        <w:keepLines w:val="0"/>
        <w:pageBreakBefore w:val="0"/>
        <w:widowControl/>
        <w:shd w:val="clear" w:color="auto" w:fill="FFFFFF"/>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针对跨度</w:t>
      </w:r>
      <w:r>
        <w:rPr>
          <w:rFonts w:ascii="宋体" w:hAnsi="宋体" w:eastAsia="宋体" w:cs="宋体"/>
          <w:kern w:val="0"/>
          <w:sz w:val="24"/>
        </w:rPr>
        <w:t xml:space="preserve"> 6m～7 m</w:t>
      </w:r>
      <w:r>
        <w:rPr>
          <w:rFonts w:hint="eastAsia" w:ascii="宋体" w:hAnsi="宋体" w:eastAsia="宋体" w:cs="宋体"/>
          <w:kern w:val="0"/>
          <w:sz w:val="24"/>
        </w:rPr>
        <w:t>的传统塑料大棚构造简单、冬春低温季节保温增温性能差；主体钢架的选型及设计往往依靠传统经验，对荷载性能较差，遭遇强风、冰雪时容易出现棚体结构变形或垮塌；以及常用农机进门难、在棚内操作掉头不便等问题，对塑料大棚跨度、支撑结构及其规格要求、覆盖方式等进行改进和改造，形成了双层伞型支撑宽体钢架塑料大棚结构，并对主体骨架的规格参数提出规范要求，形成了</w:t>
      </w:r>
      <w:r>
        <w:rPr>
          <w:rFonts w:hint="eastAsia" w:ascii="Times New Roman" w:hAnsi="Times New Roman" w:eastAsia="宋体" w:cs="Times New Roman"/>
          <w:kern w:val="0"/>
          <w:sz w:val="24"/>
        </w:rPr>
        <w:t>《双层伞型支撑宽体钢架塑料大棚建设规范》的主要内容。</w:t>
      </w:r>
    </w:p>
    <w:p w14:paraId="52F3FC61">
      <w:pPr>
        <w:keepNext w:val="0"/>
        <w:keepLines w:val="0"/>
        <w:pageBreakBefore w:val="0"/>
        <w:widowControl/>
        <w:shd w:val="clear" w:color="auto" w:fill="FFFFFF"/>
        <w:kinsoku/>
        <w:wordWrap/>
        <w:overflowPunct/>
        <w:topLinePunct w:val="0"/>
        <w:autoSpaceDE/>
        <w:autoSpaceDN/>
        <w:bidi w:val="0"/>
        <w:adjustRightInd/>
        <w:snapToGrid/>
        <w:spacing w:line="440" w:lineRule="exact"/>
        <w:ind w:firstLine="480" w:firstLineChars="200"/>
        <w:jc w:val="left"/>
        <w:textAlignment w:val="auto"/>
        <w:rPr>
          <w:rFonts w:hint="eastAsia" w:ascii="方正楷体_GBK" w:hAnsi="方正楷体_GBK" w:eastAsia="方正楷体_GBK" w:cs="方正楷体_GBK"/>
          <w:kern w:val="0"/>
          <w:sz w:val="24"/>
        </w:rPr>
      </w:pPr>
      <w:r>
        <w:rPr>
          <w:rFonts w:hint="eastAsia" w:ascii="方正楷体_GBK" w:hAnsi="方正楷体_GBK" w:eastAsia="方正楷体_GBK" w:cs="方正楷体_GBK"/>
          <w:kern w:val="0"/>
          <w:sz w:val="24"/>
        </w:rPr>
        <w:t>2</w:t>
      </w:r>
      <w:bookmarkStart w:id="5" w:name="_Hlk177022057"/>
      <w:r>
        <w:rPr>
          <w:rFonts w:hint="eastAsia" w:ascii="方正楷体_GBK" w:hAnsi="方正楷体_GBK" w:eastAsia="方正楷体_GBK" w:cs="方正楷体_GBK"/>
          <w:kern w:val="0"/>
          <w:sz w:val="24"/>
          <w:lang w:eastAsia="zh-CN"/>
        </w:rPr>
        <w:t>、</w:t>
      </w:r>
      <w:r>
        <w:rPr>
          <w:rFonts w:hint="eastAsia" w:ascii="方正楷体_GBK" w:hAnsi="方正楷体_GBK" w:eastAsia="方正楷体_GBK" w:cs="方正楷体_GBK"/>
          <w:kern w:val="0"/>
          <w:sz w:val="24"/>
        </w:rPr>
        <w:t>主要技术指标确立的依据</w:t>
      </w:r>
    </w:p>
    <w:p w14:paraId="7525F19F">
      <w:pPr>
        <w:keepNext w:val="0"/>
        <w:keepLines w:val="0"/>
        <w:pageBreakBefore w:val="0"/>
        <w:widowControl/>
        <w:shd w:val="clear" w:color="auto" w:fill="FFFFFF"/>
        <w:kinsoku/>
        <w:wordWrap/>
        <w:overflowPunct/>
        <w:topLinePunct w:val="0"/>
        <w:autoSpaceDE/>
        <w:autoSpaceDN/>
        <w:bidi w:val="0"/>
        <w:adjustRightInd/>
        <w:snapToGrid/>
        <w:spacing w:line="440" w:lineRule="exact"/>
        <w:ind w:firstLine="480" w:firstLineChars="200"/>
        <w:jc w:val="left"/>
        <w:textAlignment w:val="auto"/>
        <w:rPr>
          <w:rFonts w:ascii="Times New Roman" w:hAnsi="Times New Roman" w:eastAsia="宋体" w:cs="Times New Roman"/>
          <w:kern w:val="0"/>
          <w:sz w:val="24"/>
        </w:rPr>
      </w:pPr>
      <w:r>
        <w:rPr>
          <w:rFonts w:hint="eastAsia" w:asciiTheme="minorEastAsia" w:hAnsiTheme="minorEastAsia"/>
          <w:sz w:val="24"/>
        </w:rPr>
        <w:t xml:space="preserve">为提高土地利用率及利于机械化操作，外棚、内棚的跨度分别为10 </w:t>
      </w:r>
      <w:bookmarkStart w:id="6" w:name="_Hlk177025344"/>
      <w:r>
        <w:rPr>
          <w:rFonts w:hint="eastAsia" w:asciiTheme="minorEastAsia" w:hAnsiTheme="minorEastAsia"/>
          <w:sz w:val="24"/>
        </w:rPr>
        <w:t>m</w:t>
      </w:r>
      <w:bookmarkEnd w:id="6"/>
      <w:r>
        <w:rPr>
          <w:rFonts w:hint="eastAsia" w:asciiTheme="minorEastAsia" w:hAnsiTheme="minorEastAsia"/>
          <w:sz w:val="24"/>
        </w:rPr>
        <w:t xml:space="preserve">、9.5 m，顶高分别为3.8 </w:t>
      </w:r>
      <w:r>
        <w:rPr>
          <w:rFonts w:asciiTheme="minorEastAsia" w:hAnsiTheme="minorEastAsia"/>
          <w:sz w:val="24"/>
        </w:rPr>
        <w:t>m</w:t>
      </w:r>
      <w:r>
        <w:rPr>
          <w:rFonts w:hint="eastAsia" w:asciiTheme="minorEastAsia" w:hAnsiTheme="minorEastAsia"/>
          <w:sz w:val="24"/>
        </w:rPr>
        <w:t>、3.1</w:t>
      </w:r>
      <w:r>
        <w:rPr>
          <w:rFonts w:hint="eastAsia"/>
        </w:rPr>
        <w:t xml:space="preserve"> </w:t>
      </w:r>
      <w:r>
        <w:rPr>
          <w:rFonts w:asciiTheme="minorEastAsia" w:hAnsiTheme="minorEastAsia"/>
          <w:sz w:val="24"/>
        </w:rPr>
        <w:t>m</w:t>
      </w:r>
      <w:r>
        <w:rPr>
          <w:rFonts w:hint="eastAsia" w:asciiTheme="minorEastAsia" w:hAnsiTheme="minorEastAsia"/>
          <w:sz w:val="24"/>
        </w:rPr>
        <w:t>，肩高分别为1.8 m、1.6 m。</w:t>
      </w:r>
      <w:bookmarkEnd w:id="5"/>
    </w:p>
    <w:p w14:paraId="4BB35F8A">
      <w:pPr>
        <w:keepNext w:val="0"/>
        <w:keepLines w:val="0"/>
        <w:pageBreakBefore w:val="0"/>
        <w:widowControl/>
        <w:shd w:val="clear" w:color="auto" w:fill="FFFFFF"/>
        <w:kinsoku/>
        <w:wordWrap/>
        <w:overflowPunct/>
        <w:topLinePunct w:val="0"/>
        <w:autoSpaceDE/>
        <w:autoSpaceDN/>
        <w:bidi w:val="0"/>
        <w:adjustRightInd/>
        <w:snapToGrid/>
        <w:spacing w:line="440" w:lineRule="exact"/>
        <w:ind w:firstLine="480" w:firstLineChars="200"/>
        <w:jc w:val="left"/>
        <w:textAlignment w:val="auto"/>
        <w:rPr>
          <w:rFonts w:hint="eastAsia" w:asciiTheme="minorEastAsia" w:hAnsiTheme="minorEastAsia"/>
          <w:sz w:val="24"/>
        </w:rPr>
      </w:pPr>
      <w:r>
        <w:rPr>
          <w:rFonts w:hint="eastAsia" w:asciiTheme="minorEastAsia" w:hAnsiTheme="minorEastAsia"/>
          <w:sz w:val="24"/>
        </w:rPr>
        <w:t>双层伞型支撑宽体钢架塑料大棚采用伞型支撑，提高材料规格，搭建内外双层棚膜，可以有效提高大棚的保温性和抗压能力。双层棚外棚拱杆、水平弦杆和系杆选用的热浸锌钢管外径从</w:t>
      </w:r>
      <w:r>
        <w:rPr>
          <w:rFonts w:hint="eastAsia" w:ascii="Times New Roman" w:hAnsi="Times New Roman" w:cs="Times New Roman"/>
          <w:sz w:val="24"/>
        </w:rPr>
        <w:t>22 mm</w:t>
      </w:r>
      <w:r>
        <w:rPr>
          <w:rFonts w:hint="eastAsia" w:asciiTheme="minorEastAsia" w:hAnsiTheme="minorEastAsia"/>
          <w:sz w:val="24"/>
        </w:rPr>
        <w:t>增至</w:t>
      </w:r>
      <w:r>
        <w:rPr>
          <w:rFonts w:hint="eastAsia" w:ascii="Times New Roman" w:hAnsi="Times New Roman" w:cs="Times New Roman"/>
          <w:sz w:val="24"/>
        </w:rPr>
        <w:t>32 mm</w:t>
      </w:r>
      <w:r>
        <w:rPr>
          <w:rFonts w:hint="eastAsia" w:asciiTheme="minorEastAsia" w:hAnsiTheme="minorEastAsia"/>
          <w:sz w:val="24"/>
        </w:rPr>
        <w:t>，壁厚从</w:t>
      </w:r>
      <w:r>
        <w:rPr>
          <w:rFonts w:hint="eastAsia" w:ascii="Times New Roman" w:hAnsi="Times New Roman" w:cs="Times New Roman"/>
          <w:sz w:val="24"/>
        </w:rPr>
        <w:t>1.2 mm</w:t>
      </w:r>
      <w:r>
        <w:rPr>
          <w:rFonts w:hint="eastAsia" w:asciiTheme="minorEastAsia" w:hAnsiTheme="minorEastAsia"/>
          <w:sz w:val="24"/>
        </w:rPr>
        <w:t>增至</w:t>
      </w:r>
      <w:r>
        <w:rPr>
          <w:rFonts w:hint="eastAsia" w:ascii="Times New Roman" w:hAnsi="Times New Roman" w:cs="Times New Roman"/>
          <w:sz w:val="24"/>
        </w:rPr>
        <w:t>1.5 mm</w:t>
      </w:r>
      <w:r>
        <w:rPr>
          <w:rFonts w:hint="eastAsia" w:asciiTheme="minorEastAsia" w:hAnsiTheme="minorEastAsia"/>
          <w:sz w:val="24"/>
        </w:rPr>
        <w:t>，内棚拱杆和系杆选用的热浸锌钢管外径不低于</w:t>
      </w:r>
      <w:r>
        <w:rPr>
          <w:rFonts w:hint="eastAsia" w:ascii="Times New Roman" w:hAnsi="Times New Roman" w:cs="Times New Roman"/>
          <w:sz w:val="24"/>
        </w:rPr>
        <w:t>25 mm</w:t>
      </w:r>
      <w:r>
        <w:rPr>
          <w:rFonts w:hint="eastAsia" w:asciiTheme="minorEastAsia" w:hAnsiTheme="minorEastAsia"/>
          <w:sz w:val="24"/>
        </w:rPr>
        <w:t>，壁厚不低于1.2 mm。水平弦杆是整个大棚骨架的主要支撑部分，采用伞形撑架连接拱杆、水平弦杆和内外棚屋脊系杆，将外棚拱杆受力分散到弦杆及内棚上，提高大棚的荷载性能。弦杆与伞形撑架选用碳素结构、</w:t>
      </w:r>
      <w:bookmarkStart w:id="7" w:name="_Hlk159503185"/>
      <w:r>
        <w:rPr>
          <w:rFonts w:hint="eastAsia" w:asciiTheme="minorEastAsia" w:hAnsiTheme="minorEastAsia"/>
          <w:sz w:val="24"/>
        </w:rPr>
        <w:t>热浸锌</w:t>
      </w:r>
      <w:bookmarkEnd w:id="7"/>
      <w:r>
        <w:rPr>
          <w:rFonts w:hint="eastAsia" w:asciiTheme="minorEastAsia" w:hAnsiTheme="minorEastAsia"/>
          <w:sz w:val="24"/>
        </w:rPr>
        <w:t>钢管，水平弦杆外径不低于</w:t>
      </w:r>
      <w:r>
        <w:rPr>
          <w:rFonts w:hint="eastAsia" w:ascii="Times New Roman" w:hAnsi="Times New Roman" w:cs="Times New Roman"/>
          <w:sz w:val="24"/>
        </w:rPr>
        <w:t>32 mm</w:t>
      </w:r>
      <w:r>
        <w:rPr>
          <w:rFonts w:hint="eastAsia" w:asciiTheme="minorEastAsia" w:hAnsiTheme="minorEastAsia"/>
          <w:sz w:val="24"/>
        </w:rPr>
        <w:t>，壁厚不低于</w:t>
      </w:r>
      <w:r>
        <w:rPr>
          <w:rFonts w:hint="eastAsia" w:ascii="Times New Roman" w:hAnsi="Times New Roman" w:cs="Times New Roman"/>
          <w:sz w:val="24"/>
        </w:rPr>
        <w:t>1.5 mm</w:t>
      </w:r>
      <w:r>
        <w:rPr>
          <w:rFonts w:hint="eastAsia" w:asciiTheme="minorEastAsia" w:hAnsiTheme="minorEastAsia"/>
          <w:sz w:val="24"/>
        </w:rPr>
        <w:t>，伞型撑架钢管外径不低于</w:t>
      </w:r>
      <w:r>
        <w:rPr>
          <w:rFonts w:hint="eastAsia" w:ascii="Times New Roman" w:hAnsi="Times New Roman" w:cs="Times New Roman"/>
          <w:sz w:val="24"/>
        </w:rPr>
        <w:t>25mm</w:t>
      </w:r>
      <w:r>
        <w:rPr>
          <w:rFonts w:hint="eastAsia" w:asciiTheme="minorEastAsia" w:hAnsiTheme="minorEastAsia"/>
          <w:sz w:val="24"/>
        </w:rPr>
        <w:t>，壁厚不低于</w:t>
      </w:r>
      <w:r>
        <w:rPr>
          <w:rFonts w:hint="eastAsia" w:ascii="Times New Roman" w:hAnsi="Times New Roman" w:cs="Times New Roman"/>
          <w:sz w:val="24"/>
        </w:rPr>
        <w:t>1.2 mm</w:t>
      </w:r>
      <w:r>
        <w:rPr>
          <w:rFonts w:hint="eastAsia" w:asciiTheme="minorEastAsia" w:hAnsiTheme="minorEastAsia"/>
          <w:sz w:val="24"/>
        </w:rPr>
        <w:t>。斜支撑选用热浸锌钢管，规格与</w:t>
      </w:r>
      <w:bookmarkStart w:id="8" w:name="_Hlk180050966"/>
      <w:r>
        <w:rPr>
          <w:rFonts w:hint="eastAsia" w:asciiTheme="minorEastAsia" w:hAnsiTheme="minorEastAsia"/>
          <w:sz w:val="24"/>
        </w:rPr>
        <w:t>水平弦杆</w:t>
      </w:r>
      <w:bookmarkEnd w:id="8"/>
      <w:r>
        <w:rPr>
          <w:rFonts w:hint="eastAsia" w:asciiTheme="minorEastAsia" w:hAnsiTheme="minorEastAsia"/>
          <w:sz w:val="24"/>
        </w:rPr>
        <w:t xml:space="preserve">相同，内外棚各安装4根斜撑，大棚长度超过60 </w:t>
      </w:r>
      <w:r>
        <w:rPr>
          <w:rFonts w:hint="eastAsia" w:ascii="Times New Roman" w:hAnsi="Times New Roman" w:cs="Times New Roman"/>
          <w:sz w:val="24"/>
        </w:rPr>
        <w:t>m时，棚体中间各安装2根斜撑</w:t>
      </w:r>
      <w:r>
        <w:rPr>
          <w:rFonts w:hint="eastAsia" w:asciiTheme="minorEastAsia" w:hAnsiTheme="minorEastAsia"/>
          <w:sz w:val="24"/>
        </w:rPr>
        <w:t>。</w:t>
      </w:r>
    </w:p>
    <w:p w14:paraId="3B6517DC">
      <w:pPr>
        <w:keepNext w:val="0"/>
        <w:keepLines w:val="0"/>
        <w:pageBreakBefore w:val="0"/>
        <w:widowControl/>
        <w:shd w:val="clear" w:color="auto" w:fill="FFFFFF"/>
        <w:kinsoku/>
        <w:wordWrap/>
        <w:overflowPunct/>
        <w:topLinePunct w:val="0"/>
        <w:autoSpaceDE/>
        <w:autoSpaceDN/>
        <w:bidi w:val="0"/>
        <w:adjustRightInd/>
        <w:snapToGrid/>
        <w:spacing w:line="440" w:lineRule="exact"/>
        <w:ind w:firstLine="480" w:firstLineChars="200"/>
        <w:jc w:val="left"/>
        <w:textAlignment w:val="auto"/>
        <w:rPr>
          <w:rFonts w:hint="eastAsia" w:asciiTheme="minorEastAsia" w:hAnsiTheme="minorEastAsia"/>
          <w:sz w:val="24"/>
        </w:rPr>
      </w:pPr>
      <w:r>
        <w:rPr>
          <w:rFonts w:hint="eastAsia" w:asciiTheme="minorEastAsia" w:hAnsiTheme="minorEastAsia"/>
          <w:sz w:val="24"/>
        </w:rPr>
        <w:t>大棚长度一般按照地形来确定，按照宜机化要求，一般为</w:t>
      </w:r>
      <w:r>
        <w:rPr>
          <w:rFonts w:hint="eastAsia" w:ascii="Times New Roman" w:hAnsi="Times New Roman" w:cs="Times New Roman"/>
          <w:sz w:val="24"/>
        </w:rPr>
        <w:t>60</w:t>
      </w:r>
      <w:r>
        <w:rPr>
          <w:rFonts w:ascii="Times New Roman" w:hAnsi="Times New Roman" w:cs="Times New Roman"/>
          <w:sz w:val="24"/>
        </w:rPr>
        <w:t>m</w:t>
      </w:r>
      <w:r>
        <w:rPr>
          <w:rFonts w:hint="eastAsia" w:ascii="Times New Roman" w:hAnsi="Times New Roman" w:cs="Times New Roman"/>
          <w:sz w:val="24"/>
        </w:rPr>
        <w:t xml:space="preserve">~80 </w:t>
      </w:r>
      <w:bookmarkStart w:id="9" w:name="_Hlk177026745"/>
      <w:r>
        <w:rPr>
          <w:rFonts w:hint="eastAsia" w:ascii="Times New Roman" w:hAnsi="Times New Roman" w:cs="Times New Roman"/>
          <w:sz w:val="24"/>
        </w:rPr>
        <w:t>m</w:t>
      </w:r>
      <w:bookmarkEnd w:id="9"/>
      <w:r>
        <w:rPr>
          <w:rFonts w:hint="eastAsia" w:asciiTheme="minorEastAsia" w:hAnsiTheme="minorEastAsia"/>
          <w:sz w:val="24"/>
        </w:rPr>
        <w:t>，内棚长度依据外棚长度而定，大棚棚门规格不小于2.0</w:t>
      </w:r>
      <w:r>
        <w:rPr>
          <w:rFonts w:asciiTheme="minorEastAsia" w:hAnsiTheme="minorEastAsia"/>
          <w:sz w:val="24"/>
        </w:rPr>
        <w:t xml:space="preserve"> m</w:t>
      </w:r>
      <w:r>
        <w:rPr>
          <w:rFonts w:hint="eastAsia" w:asciiTheme="minorEastAsia" w:hAnsiTheme="minorEastAsia"/>
          <w:sz w:val="24"/>
        </w:rPr>
        <w:t xml:space="preserve"> *2.0</w:t>
      </w:r>
      <w:r>
        <w:rPr>
          <w:rFonts w:asciiTheme="minorEastAsia" w:hAnsiTheme="minorEastAsia"/>
          <w:sz w:val="24"/>
        </w:rPr>
        <w:t xml:space="preserve"> m</w:t>
      </w:r>
      <w:r>
        <w:rPr>
          <w:rFonts w:hint="eastAsia" w:asciiTheme="minorEastAsia" w:hAnsiTheme="minorEastAsia"/>
          <w:sz w:val="24"/>
        </w:rPr>
        <w:t>。双层伞型支撑宽体钢架塑料大棚建造以南北走向为宜，为便于通风，减少遮光，利于除雪和排水，利于机械化行走、调头，相邻大棚的棚体间隔由原来的</w:t>
      </w:r>
      <w:r>
        <w:rPr>
          <w:rFonts w:ascii="Times New Roman" w:hAnsi="Times New Roman" w:cs="Times New Roman"/>
          <w:sz w:val="24"/>
        </w:rPr>
        <w:t>1 m</w:t>
      </w:r>
      <w:r>
        <w:rPr>
          <w:rFonts w:hint="eastAsia" w:asciiTheme="minorEastAsia" w:hAnsiTheme="minorEastAsia"/>
          <w:sz w:val="24"/>
        </w:rPr>
        <w:t xml:space="preserve"> 增加至</w:t>
      </w:r>
      <w:r>
        <w:rPr>
          <w:rFonts w:hint="eastAsia" w:ascii="Times New Roman" w:hAnsi="Times New Roman" w:cs="Times New Roman"/>
          <w:sz w:val="24"/>
        </w:rPr>
        <w:t>1.5 m以上</w:t>
      </w:r>
      <w:r>
        <w:rPr>
          <w:rFonts w:hint="eastAsia" w:asciiTheme="minorEastAsia" w:hAnsiTheme="minorEastAsia"/>
          <w:sz w:val="24"/>
        </w:rPr>
        <w:t>，两棚区间隔</w:t>
      </w:r>
      <w:r>
        <w:rPr>
          <w:rFonts w:hint="eastAsia" w:ascii="Times New Roman" w:hAnsi="Times New Roman" w:cs="Times New Roman"/>
          <w:sz w:val="24"/>
        </w:rPr>
        <w:t>4.0 m以上</w:t>
      </w:r>
      <w:r>
        <w:rPr>
          <w:rFonts w:hint="eastAsia" w:asciiTheme="minorEastAsia" w:hAnsiTheme="minorEastAsia"/>
          <w:sz w:val="24"/>
        </w:rPr>
        <w:t>。</w:t>
      </w:r>
    </w:p>
    <w:p w14:paraId="4D36FD59">
      <w:pPr>
        <w:keepNext w:val="0"/>
        <w:keepLines w:val="0"/>
        <w:pageBreakBefore w:val="0"/>
        <w:widowControl/>
        <w:shd w:val="clear" w:color="auto" w:fill="FFFFFF"/>
        <w:kinsoku/>
        <w:wordWrap/>
        <w:overflowPunct/>
        <w:topLinePunct w:val="0"/>
        <w:autoSpaceDE/>
        <w:autoSpaceDN/>
        <w:bidi w:val="0"/>
        <w:adjustRightInd/>
        <w:snapToGrid/>
        <w:spacing w:line="440" w:lineRule="exact"/>
        <w:ind w:firstLine="480" w:firstLineChars="200"/>
        <w:jc w:val="left"/>
        <w:textAlignment w:val="auto"/>
        <w:rPr>
          <w:rFonts w:hint="eastAsia" w:ascii="方正楷体_GBK" w:hAnsi="方正楷体_GBK" w:eastAsia="方正楷体_GBK" w:cs="方正楷体_GBK"/>
          <w:kern w:val="0"/>
          <w:sz w:val="24"/>
        </w:rPr>
      </w:pPr>
      <w:r>
        <w:rPr>
          <w:rFonts w:hint="eastAsia" w:ascii="方正楷体_GBK" w:hAnsi="方正楷体_GBK" w:eastAsia="方正楷体_GBK" w:cs="方正楷体_GBK"/>
          <w:kern w:val="0"/>
          <w:sz w:val="24"/>
        </w:rPr>
        <w:t>3</w:t>
      </w:r>
      <w:bookmarkStart w:id="10" w:name="_Hlk180396338"/>
      <w:r>
        <w:rPr>
          <w:rFonts w:hint="eastAsia" w:ascii="方正楷体_GBK" w:hAnsi="方正楷体_GBK" w:eastAsia="方正楷体_GBK" w:cs="方正楷体_GBK"/>
          <w:kern w:val="0"/>
          <w:sz w:val="24"/>
          <w:lang w:eastAsia="zh-CN"/>
        </w:rPr>
        <w:t>、</w:t>
      </w:r>
      <w:r>
        <w:rPr>
          <w:rFonts w:hint="eastAsia" w:ascii="方正楷体_GBK" w:hAnsi="方正楷体_GBK" w:eastAsia="方正楷体_GBK" w:cs="方正楷体_GBK"/>
          <w:kern w:val="0"/>
          <w:sz w:val="24"/>
        </w:rPr>
        <w:t>双层伞型支撑宽体钢架塑料大棚结构合理性、科学性、安全性</w:t>
      </w:r>
      <w:bookmarkEnd w:id="10"/>
      <w:r>
        <w:rPr>
          <w:rFonts w:hint="eastAsia" w:ascii="方正楷体_GBK" w:hAnsi="方正楷体_GBK" w:eastAsia="方正楷体_GBK" w:cs="方正楷体_GBK"/>
          <w:kern w:val="0"/>
          <w:sz w:val="24"/>
        </w:rPr>
        <w:t>的验证</w:t>
      </w:r>
    </w:p>
    <w:p w14:paraId="2AD619F2">
      <w:pPr>
        <w:keepNext w:val="0"/>
        <w:keepLines w:val="0"/>
        <w:pageBreakBefore w:val="0"/>
        <w:widowControl/>
        <w:shd w:val="clear" w:color="auto" w:fill="FFFFFF"/>
        <w:kinsoku/>
        <w:wordWrap/>
        <w:overflowPunct/>
        <w:topLinePunct w:val="0"/>
        <w:autoSpaceDE/>
        <w:autoSpaceDN/>
        <w:bidi w:val="0"/>
        <w:adjustRightInd/>
        <w:snapToGrid/>
        <w:spacing w:line="440" w:lineRule="exact"/>
        <w:ind w:firstLine="480" w:firstLineChars="200"/>
        <w:jc w:val="left"/>
        <w:textAlignment w:val="auto"/>
        <w:rPr>
          <w:rFonts w:hint="eastAsia" w:asciiTheme="minorEastAsia" w:hAnsiTheme="minorEastAsia"/>
          <w:sz w:val="24"/>
        </w:rPr>
      </w:pPr>
      <w:r>
        <w:rPr>
          <w:rFonts w:hint="eastAsia" w:asciiTheme="minorEastAsia" w:hAnsiTheme="minorEastAsia"/>
          <w:sz w:val="24"/>
        </w:rPr>
        <w:t>双层伞形支撑宽体钢架塑料大棚自2014年在扬州江都地区推广以来，已经历过多轮雨、雪、风的考验，特别是2018年1月3-4日，江都区过程测得最大雪深16厘米，过程降雪量44.3毫米，2016年到目前最大的风速是21.8米/秒（9级风）。整个江都地区及周边地区1700余栋伞形支撑双层钢架大棚，无一例出现扭曲、变形及垮塌等棚体损坏现象。</w:t>
      </w:r>
    </w:p>
    <w:p w14:paraId="75B3A990">
      <w:pPr>
        <w:keepNext w:val="0"/>
        <w:keepLines w:val="0"/>
        <w:pageBreakBefore w:val="0"/>
        <w:widowControl/>
        <w:shd w:val="clear" w:color="auto" w:fill="FFFFFF"/>
        <w:kinsoku/>
        <w:wordWrap/>
        <w:overflowPunct/>
        <w:topLinePunct w:val="0"/>
        <w:autoSpaceDE/>
        <w:autoSpaceDN/>
        <w:bidi w:val="0"/>
        <w:adjustRightInd/>
        <w:snapToGrid/>
        <w:spacing w:line="440" w:lineRule="exact"/>
        <w:ind w:firstLine="480" w:firstLineChars="200"/>
        <w:jc w:val="left"/>
        <w:textAlignment w:val="auto"/>
        <w:rPr>
          <w:rFonts w:hint="eastAsia" w:asciiTheme="minorEastAsia" w:hAnsiTheme="minorEastAsia"/>
          <w:sz w:val="24"/>
        </w:rPr>
      </w:pPr>
      <w:r>
        <w:rPr>
          <w:rFonts w:hint="eastAsia" w:asciiTheme="minorEastAsia" w:hAnsiTheme="minorEastAsia"/>
          <w:sz w:val="24"/>
        </w:rPr>
        <w:t>多年实践表明，双层伞型支撑宽体钢架塑料大棚荷载性能完全能满足江苏地区的生产要求。</w:t>
      </w:r>
    </w:p>
    <w:p w14:paraId="30512DE3">
      <w:pPr>
        <w:keepNext w:val="0"/>
        <w:keepLines w:val="0"/>
        <w:pageBreakBefore w:val="0"/>
        <w:widowControl/>
        <w:shd w:val="clear" w:color="auto" w:fill="FFFFFF"/>
        <w:kinsoku/>
        <w:wordWrap/>
        <w:overflowPunct/>
        <w:topLinePunct w:val="0"/>
        <w:autoSpaceDE/>
        <w:autoSpaceDN/>
        <w:bidi w:val="0"/>
        <w:adjustRightInd/>
        <w:snapToGrid/>
        <w:spacing w:line="440" w:lineRule="exact"/>
        <w:ind w:firstLine="480" w:firstLineChars="200"/>
        <w:jc w:val="left"/>
        <w:textAlignment w:val="auto"/>
        <w:rPr>
          <w:rFonts w:hint="eastAsia" w:ascii="方正楷体_GBK" w:hAnsi="方正楷体_GBK" w:eastAsia="方正楷体_GBK" w:cs="方正楷体_GBK"/>
          <w:kern w:val="0"/>
          <w:sz w:val="24"/>
        </w:rPr>
      </w:pPr>
      <w:r>
        <w:rPr>
          <w:rFonts w:hint="eastAsia" w:ascii="方正楷体_GBK" w:hAnsi="方正楷体_GBK" w:eastAsia="方正楷体_GBK" w:cs="方正楷体_GBK"/>
          <w:kern w:val="0"/>
          <w:sz w:val="24"/>
        </w:rPr>
        <w:t>4</w:t>
      </w:r>
      <w:bookmarkStart w:id="11" w:name="_Hlk180394146"/>
      <w:r>
        <w:rPr>
          <w:rFonts w:hint="eastAsia" w:ascii="方正楷体_GBK" w:hAnsi="方正楷体_GBK" w:eastAsia="方正楷体_GBK" w:cs="方正楷体_GBK"/>
          <w:kern w:val="0"/>
          <w:sz w:val="24"/>
          <w:lang w:eastAsia="zh-CN"/>
        </w:rPr>
        <w:t>、</w:t>
      </w:r>
      <w:r>
        <w:rPr>
          <w:rFonts w:hint="eastAsia" w:ascii="方正楷体_GBK" w:hAnsi="方正楷体_GBK" w:eastAsia="方正楷体_GBK" w:cs="方正楷体_GBK"/>
          <w:kern w:val="0"/>
          <w:sz w:val="24"/>
        </w:rPr>
        <w:t>双层伞型支撑宽体钢架塑料大棚</w:t>
      </w:r>
      <w:bookmarkEnd w:id="11"/>
      <w:r>
        <w:rPr>
          <w:rFonts w:hint="eastAsia" w:ascii="方正楷体_GBK" w:hAnsi="方正楷体_GBK" w:eastAsia="方正楷体_GBK" w:cs="方正楷体_GBK"/>
          <w:kern w:val="0"/>
          <w:sz w:val="24"/>
        </w:rPr>
        <w:t>的保温性能验证</w:t>
      </w:r>
    </w:p>
    <w:p w14:paraId="355A2493">
      <w:pPr>
        <w:keepNext w:val="0"/>
        <w:keepLines w:val="0"/>
        <w:pageBreakBefore w:val="0"/>
        <w:widowControl/>
        <w:shd w:val="clear" w:color="auto" w:fill="FFFFFF"/>
        <w:kinsoku/>
        <w:wordWrap/>
        <w:overflowPunct/>
        <w:topLinePunct w:val="0"/>
        <w:autoSpaceDE/>
        <w:autoSpaceDN/>
        <w:bidi w:val="0"/>
        <w:adjustRightInd/>
        <w:snapToGrid/>
        <w:spacing w:line="440" w:lineRule="exact"/>
        <w:ind w:firstLine="480" w:firstLineChars="200"/>
        <w:jc w:val="left"/>
        <w:textAlignment w:val="auto"/>
        <w:rPr>
          <w:rFonts w:hint="eastAsia" w:asciiTheme="minorEastAsia" w:hAnsiTheme="minorEastAsia"/>
          <w:sz w:val="24"/>
        </w:rPr>
      </w:pPr>
      <w:r>
        <w:rPr>
          <w:rFonts w:hint="eastAsia" w:asciiTheme="minorEastAsia" w:hAnsiTheme="minorEastAsia"/>
          <w:sz w:val="24"/>
        </w:rPr>
        <w:t>（</w:t>
      </w:r>
      <w:r>
        <w:rPr>
          <w:rFonts w:hint="eastAsia" w:ascii="Times New Roman" w:hAnsi="Times New Roman" w:eastAsia="宋体" w:cs="Times New Roman"/>
          <w:sz w:val="24"/>
        </w:rPr>
        <w:t>1</w:t>
      </w:r>
      <w:r>
        <w:rPr>
          <w:rFonts w:hint="eastAsia" w:asciiTheme="minorEastAsia" w:hAnsiTheme="minorEastAsia"/>
          <w:sz w:val="24"/>
        </w:rPr>
        <w:t>）双层伞型支撑宽体钢架塑料大棚的昼夜温度变化</w:t>
      </w:r>
    </w:p>
    <w:p w14:paraId="5E39DD56">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rPr>
      </w:pPr>
      <w:r>
        <w:rPr>
          <w:rFonts w:hint="eastAsia" w:ascii="Times New Roman" w:hAnsi="Times New Roman" w:eastAsia="宋体" w:cs="Times New Roman"/>
          <w:sz w:val="24"/>
        </w:rPr>
        <w:t>11</w:t>
      </w:r>
      <w:r>
        <w:rPr>
          <w:rFonts w:hint="eastAsia" w:ascii="宋体" w:hAnsi="宋体" w:eastAsia="宋体" w:cs="宋体"/>
          <w:sz w:val="24"/>
        </w:rPr>
        <w:t>月中下旬开始进行温度比较试验。随机抽取某一天测定温度值进行比较分析。同等条件下，</w:t>
      </w:r>
      <w:r>
        <w:rPr>
          <w:rFonts w:hint="eastAsia" w:asciiTheme="minorEastAsia" w:hAnsiTheme="minorEastAsia"/>
          <w:sz w:val="24"/>
        </w:rPr>
        <w:t>双层伞型支撑宽体钢架塑料大棚</w:t>
      </w:r>
      <w:r>
        <w:rPr>
          <w:rFonts w:hint="eastAsia" w:ascii="宋体" w:hAnsi="宋体" w:eastAsia="宋体" w:cs="宋体"/>
          <w:sz w:val="24"/>
        </w:rPr>
        <w:t>昼夜</w:t>
      </w:r>
      <w:r>
        <w:rPr>
          <w:rFonts w:ascii="Times New Roman" w:hAnsi="Times New Roman" w:eastAsia="宋体" w:cs="Times New Roman"/>
          <w:sz w:val="24"/>
        </w:rPr>
        <w:t>24</w:t>
      </w:r>
      <w:r>
        <w:rPr>
          <w:rFonts w:hint="eastAsia" w:ascii="宋体" w:hAnsi="宋体" w:eastAsia="宋体" w:cs="宋体"/>
          <w:sz w:val="24"/>
        </w:rPr>
        <w:t>小时地上和地下温度均显著高于棚外地上和地下温度，</w:t>
      </w:r>
      <w:r>
        <w:rPr>
          <w:rFonts w:hint="eastAsia" w:asciiTheme="minorEastAsia" w:hAnsiTheme="minorEastAsia"/>
          <w:sz w:val="24"/>
        </w:rPr>
        <w:t>双层伞型支撑宽体钢架塑料大棚</w:t>
      </w:r>
      <w:r>
        <w:rPr>
          <w:rFonts w:hint="eastAsia" w:ascii="宋体" w:hAnsi="宋体" w:eastAsia="宋体" w:cs="宋体"/>
          <w:sz w:val="24"/>
        </w:rPr>
        <w:t>的棚内气温和土壤温度显著高于普通钢架塑料大棚的气温和土壤温度，晴天时气温最高可达到</w:t>
      </w:r>
      <w:r>
        <w:rPr>
          <w:rFonts w:hint="eastAsia" w:ascii="Times New Roman" w:hAnsi="Times New Roman" w:eastAsia="宋体" w:cs="Times New Roman"/>
          <w:sz w:val="24"/>
        </w:rPr>
        <w:t>20℃</w:t>
      </w:r>
      <w:r>
        <w:rPr>
          <w:rFonts w:hint="eastAsia" w:ascii="宋体" w:hAnsi="宋体" w:eastAsia="宋体" w:cs="宋体"/>
          <w:sz w:val="24"/>
        </w:rPr>
        <w:t>以上，高于普通大棚</w:t>
      </w:r>
      <w:r>
        <w:rPr>
          <w:rFonts w:ascii="Times New Roman" w:hAnsi="Times New Roman" w:eastAsia="宋体" w:cs="Times New Roman"/>
          <w:sz w:val="24"/>
        </w:rPr>
        <w:t>5</w:t>
      </w:r>
      <w:r>
        <w:rPr>
          <w:rFonts w:hint="eastAsia" w:ascii="Times New Roman" w:hAnsi="Times New Roman" w:eastAsia="宋体" w:cs="Times New Roman"/>
          <w:sz w:val="24"/>
        </w:rPr>
        <w:t>℃</w:t>
      </w:r>
      <w:r>
        <w:rPr>
          <w:rFonts w:hint="eastAsia" w:ascii="宋体" w:hAnsi="宋体" w:eastAsia="宋体" w:cs="宋体"/>
          <w:sz w:val="24"/>
        </w:rPr>
        <w:t>以上，该温度能够有效的促进棚内冬春季蔬菜生长。当外界气温达</w:t>
      </w:r>
      <w:r>
        <w:rPr>
          <w:rFonts w:hint="eastAsia" w:ascii="Times New Roman" w:hAnsi="Times New Roman" w:eastAsia="宋体" w:cs="Times New Roman"/>
          <w:sz w:val="24"/>
        </w:rPr>
        <w:t>0℃</w:t>
      </w:r>
      <w:r>
        <w:rPr>
          <w:rFonts w:hint="eastAsia" w:ascii="宋体" w:hAnsi="宋体" w:eastAsia="宋体" w:cs="宋体"/>
          <w:sz w:val="24"/>
        </w:rPr>
        <w:t>以下时，</w:t>
      </w:r>
      <w:r>
        <w:rPr>
          <w:rFonts w:hint="eastAsia" w:asciiTheme="minorEastAsia" w:hAnsiTheme="minorEastAsia"/>
          <w:sz w:val="24"/>
        </w:rPr>
        <w:t>双层伞型支撑宽体钢架塑料大棚</w:t>
      </w:r>
      <w:r>
        <w:rPr>
          <w:rFonts w:hint="eastAsia" w:ascii="宋体" w:hAnsi="宋体" w:eastAsia="宋体" w:cs="宋体"/>
          <w:sz w:val="24"/>
        </w:rPr>
        <w:t>棚内气温均高于</w:t>
      </w:r>
      <w:r>
        <w:rPr>
          <w:rFonts w:hint="eastAsia" w:ascii="Times New Roman" w:hAnsi="Times New Roman" w:eastAsia="宋体" w:cs="Times New Roman"/>
          <w:sz w:val="24"/>
        </w:rPr>
        <w:t>0℃</w:t>
      </w:r>
      <w:r>
        <w:rPr>
          <w:rFonts w:hint="eastAsia" w:ascii="宋体" w:hAnsi="宋体" w:eastAsia="宋体" w:cs="宋体"/>
          <w:sz w:val="24"/>
        </w:rPr>
        <w:t>，且傍晚到凌晨温度最低时，高于普通大棚</w:t>
      </w:r>
      <w:r>
        <w:rPr>
          <w:rFonts w:hint="eastAsia" w:ascii="Times New Roman" w:hAnsi="Times New Roman" w:eastAsia="宋体" w:cs="Times New Roman"/>
          <w:sz w:val="24"/>
        </w:rPr>
        <w:t>3℃</w:t>
      </w:r>
      <w:r>
        <w:rPr>
          <w:rFonts w:hint="eastAsia" w:ascii="宋体" w:hAnsi="宋体" w:eastAsia="宋体" w:cs="宋体"/>
          <w:sz w:val="24"/>
        </w:rPr>
        <w:t>以上，可有效防止秋冬和早春蔬菜的冻害发生。</w:t>
      </w:r>
      <w:r>
        <w:rPr>
          <w:rFonts w:hint="eastAsia" w:asciiTheme="minorEastAsia" w:hAnsiTheme="minorEastAsia"/>
          <w:sz w:val="24"/>
        </w:rPr>
        <w:t>双层伞型支撑宽体钢架塑料大棚</w:t>
      </w:r>
      <w:r>
        <w:rPr>
          <w:rFonts w:hint="eastAsia" w:ascii="宋体" w:hAnsi="宋体" w:eastAsia="宋体" w:cs="宋体"/>
          <w:sz w:val="24"/>
        </w:rPr>
        <w:t>能显著提高棚内气温地上及土壤温度，其保温增温效果明显优于普通钢架大棚（图</w:t>
      </w:r>
      <w:r>
        <w:rPr>
          <w:rFonts w:ascii="Times New Roman" w:hAnsi="Times New Roman" w:eastAsia="宋体" w:cs="Times New Roman"/>
          <w:sz w:val="24"/>
        </w:rPr>
        <w:t>1</w:t>
      </w:r>
      <w:r>
        <w:rPr>
          <w:rFonts w:hint="eastAsia" w:ascii="宋体" w:hAnsi="宋体" w:eastAsia="宋体" w:cs="宋体"/>
          <w:sz w:val="24"/>
        </w:rPr>
        <w:t>）。</w:t>
      </w:r>
    </w:p>
    <w:p w14:paraId="29E336C4">
      <w:pPr>
        <w:spacing w:line="360" w:lineRule="auto"/>
        <w:ind w:firstLine="480" w:firstLineChars="200"/>
        <w:rPr>
          <w:rFonts w:hint="eastAsia" w:ascii="宋体" w:hAnsi="宋体" w:eastAsia="宋体" w:cs="宋体"/>
          <w:sz w:val="24"/>
        </w:rPr>
      </w:pPr>
      <w:r>
        <w:rPr>
          <w:rFonts w:asciiTheme="minorEastAsia" w:hAnsiTheme="minorEastAsia"/>
          <w:sz w:val="24"/>
        </w:rPr>
        <w:drawing>
          <wp:anchor distT="0" distB="0" distL="114300" distR="114300" simplePos="0" relativeHeight="251660288" behindDoc="0" locked="0" layoutInCell="1" allowOverlap="1">
            <wp:simplePos x="0" y="0"/>
            <wp:positionH relativeFrom="column">
              <wp:posOffset>-152400</wp:posOffset>
            </wp:positionH>
            <wp:positionV relativeFrom="paragraph">
              <wp:posOffset>167640</wp:posOffset>
            </wp:positionV>
            <wp:extent cx="5274310" cy="4966970"/>
            <wp:effectExtent l="0" t="0" r="2540" b="5080"/>
            <wp:wrapNone/>
            <wp:docPr id="64303685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3036852" name="图片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5274310" cy="4966970"/>
                    </a:xfrm>
                    <a:prstGeom prst="rect">
                      <a:avLst/>
                    </a:prstGeom>
                    <a:noFill/>
                    <a:ln>
                      <a:noFill/>
                    </a:ln>
                  </pic:spPr>
                </pic:pic>
              </a:graphicData>
            </a:graphic>
          </wp:anchor>
        </w:drawing>
      </w:r>
    </w:p>
    <w:p w14:paraId="25EB830A">
      <w:pPr>
        <w:spacing w:line="360" w:lineRule="auto"/>
        <w:ind w:firstLine="480" w:firstLineChars="200"/>
        <w:rPr>
          <w:rFonts w:hint="eastAsia" w:ascii="宋体" w:hAnsi="宋体" w:eastAsia="宋体" w:cs="宋体"/>
          <w:sz w:val="24"/>
        </w:rPr>
      </w:pPr>
    </w:p>
    <w:p w14:paraId="6E5DDAFA">
      <w:pPr>
        <w:spacing w:line="360" w:lineRule="auto"/>
        <w:ind w:firstLine="480" w:firstLineChars="200"/>
        <w:rPr>
          <w:rFonts w:hint="eastAsia" w:ascii="宋体" w:hAnsi="宋体" w:eastAsia="宋体" w:cs="宋体"/>
          <w:sz w:val="24"/>
        </w:rPr>
      </w:pPr>
    </w:p>
    <w:p w14:paraId="117B5F42">
      <w:pPr>
        <w:spacing w:line="360" w:lineRule="auto"/>
        <w:ind w:firstLine="480" w:firstLineChars="200"/>
        <w:rPr>
          <w:rFonts w:hint="eastAsia" w:ascii="宋体" w:hAnsi="宋体" w:eastAsia="宋体" w:cs="宋体"/>
          <w:sz w:val="24"/>
        </w:rPr>
      </w:pPr>
    </w:p>
    <w:p w14:paraId="7D55FEF4">
      <w:pPr>
        <w:spacing w:line="360" w:lineRule="auto"/>
        <w:ind w:firstLine="480" w:firstLineChars="200"/>
        <w:rPr>
          <w:rFonts w:hint="eastAsia" w:ascii="宋体" w:hAnsi="宋体" w:eastAsia="宋体" w:cs="宋体"/>
          <w:sz w:val="24"/>
        </w:rPr>
      </w:pPr>
    </w:p>
    <w:p w14:paraId="404AFAC3">
      <w:pPr>
        <w:spacing w:line="360" w:lineRule="auto"/>
        <w:ind w:firstLine="480" w:firstLineChars="200"/>
        <w:rPr>
          <w:rFonts w:hint="eastAsia" w:ascii="宋体" w:hAnsi="宋体" w:eastAsia="宋体" w:cs="宋体"/>
          <w:sz w:val="24"/>
        </w:rPr>
      </w:pPr>
    </w:p>
    <w:p w14:paraId="144C5039">
      <w:pPr>
        <w:spacing w:line="360" w:lineRule="auto"/>
        <w:ind w:firstLine="480" w:firstLineChars="200"/>
        <w:rPr>
          <w:rFonts w:hint="eastAsia" w:ascii="宋体" w:hAnsi="宋体" w:eastAsia="宋体" w:cs="宋体"/>
          <w:sz w:val="24"/>
        </w:rPr>
      </w:pPr>
    </w:p>
    <w:p w14:paraId="0EC6A096">
      <w:pPr>
        <w:spacing w:line="360" w:lineRule="auto"/>
        <w:ind w:firstLine="480" w:firstLineChars="200"/>
        <w:rPr>
          <w:rFonts w:hint="eastAsia" w:ascii="宋体" w:hAnsi="宋体" w:eastAsia="宋体" w:cs="宋体"/>
          <w:sz w:val="24"/>
        </w:rPr>
      </w:pPr>
    </w:p>
    <w:p w14:paraId="5080F4D2">
      <w:pPr>
        <w:spacing w:line="360" w:lineRule="auto"/>
        <w:ind w:firstLine="480" w:firstLineChars="200"/>
        <w:rPr>
          <w:rFonts w:hint="eastAsia" w:ascii="宋体" w:hAnsi="宋体" w:eastAsia="宋体" w:cs="宋体"/>
          <w:sz w:val="24"/>
        </w:rPr>
      </w:pPr>
    </w:p>
    <w:p w14:paraId="065BC367">
      <w:pPr>
        <w:spacing w:line="360" w:lineRule="auto"/>
        <w:ind w:firstLine="480" w:firstLineChars="200"/>
        <w:rPr>
          <w:rFonts w:hint="eastAsia" w:ascii="宋体" w:hAnsi="宋体" w:cs="宋体"/>
          <w:color w:val="FF0000"/>
          <w:sz w:val="24"/>
        </w:rPr>
      </w:pPr>
    </w:p>
    <w:p w14:paraId="6CED2673">
      <w:pPr>
        <w:widowControl/>
        <w:shd w:val="clear" w:color="auto" w:fill="FFFFFF"/>
        <w:spacing w:line="560" w:lineRule="atLeast"/>
        <w:ind w:firstLine="482"/>
        <w:jc w:val="left"/>
        <w:rPr>
          <w:rFonts w:hint="eastAsia" w:asciiTheme="minorEastAsia" w:hAnsiTheme="minorEastAsia"/>
          <w:sz w:val="24"/>
        </w:rPr>
      </w:pPr>
    </w:p>
    <w:p w14:paraId="60E8ED6E">
      <w:pPr>
        <w:widowControl/>
        <w:shd w:val="clear" w:color="auto" w:fill="FFFFFF"/>
        <w:spacing w:line="560" w:lineRule="atLeast"/>
        <w:ind w:firstLine="482"/>
        <w:jc w:val="left"/>
        <w:rPr>
          <w:rFonts w:hint="eastAsia" w:asciiTheme="minorEastAsia" w:hAnsiTheme="minorEastAsia"/>
          <w:sz w:val="24"/>
        </w:rPr>
      </w:pPr>
    </w:p>
    <w:p w14:paraId="62E98547">
      <w:pPr>
        <w:widowControl/>
        <w:shd w:val="clear" w:color="auto" w:fill="FFFFFF"/>
        <w:spacing w:line="560" w:lineRule="atLeast"/>
        <w:ind w:firstLine="482"/>
        <w:jc w:val="left"/>
        <w:rPr>
          <w:rFonts w:hint="eastAsia" w:asciiTheme="minorEastAsia" w:hAnsiTheme="minorEastAsia"/>
          <w:sz w:val="24"/>
        </w:rPr>
      </w:pPr>
    </w:p>
    <w:p w14:paraId="33AAD959">
      <w:pPr>
        <w:widowControl/>
        <w:shd w:val="clear" w:color="auto" w:fill="FFFFFF"/>
        <w:spacing w:line="560" w:lineRule="atLeast"/>
        <w:ind w:firstLine="482"/>
        <w:jc w:val="left"/>
        <w:rPr>
          <w:rFonts w:hint="eastAsia" w:asciiTheme="minorEastAsia" w:hAnsiTheme="minorEastAsia"/>
          <w:sz w:val="24"/>
        </w:rPr>
      </w:pPr>
    </w:p>
    <w:p w14:paraId="3C60FC08">
      <w:pPr>
        <w:widowControl/>
        <w:shd w:val="clear" w:color="auto" w:fill="FFFFFF"/>
        <w:spacing w:line="560" w:lineRule="atLeast"/>
        <w:ind w:firstLine="482"/>
        <w:jc w:val="left"/>
        <w:rPr>
          <w:rFonts w:hint="eastAsia" w:asciiTheme="minorEastAsia" w:hAnsiTheme="minorEastAsia"/>
          <w:sz w:val="24"/>
        </w:rPr>
      </w:pPr>
    </w:p>
    <w:p w14:paraId="5CC7AC34">
      <w:pPr>
        <w:widowControl/>
        <w:shd w:val="clear" w:color="auto" w:fill="FFFFFF"/>
        <w:spacing w:line="560" w:lineRule="atLeast"/>
        <w:jc w:val="left"/>
        <w:rPr>
          <w:rFonts w:hint="eastAsia" w:asciiTheme="minorEastAsia" w:hAnsiTheme="minorEastAsia"/>
          <w:sz w:val="24"/>
        </w:rPr>
      </w:pPr>
    </w:p>
    <w:p w14:paraId="73263A04">
      <w:pPr>
        <w:widowControl/>
        <w:shd w:val="clear" w:color="auto" w:fill="FFFFFF"/>
        <w:spacing w:line="560" w:lineRule="atLeast"/>
        <w:ind w:firstLine="1200" w:firstLineChars="500"/>
        <w:jc w:val="left"/>
        <w:rPr>
          <w:rFonts w:hint="eastAsia" w:ascii="宋体" w:hAnsi="宋体" w:eastAsia="宋体" w:cs="宋体"/>
          <w:b/>
          <w:kern w:val="0"/>
          <w:sz w:val="27"/>
          <w:szCs w:val="27"/>
        </w:rPr>
      </w:pPr>
      <w:r>
        <w:rPr>
          <w:rFonts w:hint="eastAsia" w:asciiTheme="minorEastAsia" w:hAnsiTheme="minorEastAsia"/>
          <w:sz w:val="24"/>
        </w:rPr>
        <w:t>图</w:t>
      </w:r>
      <w:r>
        <w:rPr>
          <w:rFonts w:ascii="Times New Roman" w:hAnsi="Times New Roman" w:cs="Times New Roman"/>
          <w:sz w:val="24"/>
        </w:rPr>
        <w:t xml:space="preserve">1 </w:t>
      </w:r>
      <w:r>
        <w:rPr>
          <w:rFonts w:hint="eastAsia" w:asciiTheme="minorEastAsia" w:hAnsiTheme="minorEastAsia"/>
          <w:sz w:val="24"/>
        </w:rPr>
        <w:t>双层伞型支撑宽体钢架塑料大棚的昼夜温度性能</w:t>
      </w:r>
    </w:p>
    <w:p w14:paraId="1C8C9BFF">
      <w:pPr>
        <w:keepNext w:val="0"/>
        <w:keepLines w:val="0"/>
        <w:pageBreakBefore w:val="0"/>
        <w:widowControl/>
        <w:shd w:val="clear" w:color="auto" w:fill="FFFFFF"/>
        <w:kinsoku/>
        <w:wordWrap/>
        <w:overflowPunct/>
        <w:topLinePunct w:val="0"/>
        <w:autoSpaceDE/>
        <w:autoSpaceDN/>
        <w:bidi w:val="0"/>
        <w:adjustRightInd/>
        <w:snapToGrid/>
        <w:spacing w:line="440" w:lineRule="exact"/>
        <w:ind w:firstLine="480" w:firstLineChars="200"/>
        <w:jc w:val="left"/>
        <w:textAlignment w:val="auto"/>
        <w:rPr>
          <w:rFonts w:hint="eastAsia" w:asciiTheme="minorEastAsia" w:hAnsiTheme="minorEastAsia"/>
          <w:sz w:val="24"/>
        </w:rPr>
      </w:pPr>
      <w:r>
        <w:rPr>
          <w:rFonts w:hint="eastAsia" w:asciiTheme="minorEastAsia" w:hAnsiTheme="minorEastAsia"/>
          <w:sz w:val="24"/>
        </w:rPr>
        <w:t>（</w:t>
      </w:r>
      <w:r>
        <w:rPr>
          <w:rFonts w:ascii="Times New Roman" w:hAnsi="Times New Roman" w:eastAsia="宋体" w:cs="Times New Roman"/>
          <w:sz w:val="24"/>
        </w:rPr>
        <w:t>2</w:t>
      </w:r>
      <w:r>
        <w:rPr>
          <w:rFonts w:hint="eastAsia" w:asciiTheme="minorEastAsia" w:hAnsiTheme="minorEastAsia"/>
          <w:sz w:val="24"/>
        </w:rPr>
        <w:t>）低温季节双层伞型支撑宽体钢架塑料大棚的空气和土壤最高、最低温度</w:t>
      </w:r>
    </w:p>
    <w:p w14:paraId="594958E1">
      <w:pPr>
        <w:keepNext w:val="0"/>
        <w:keepLines w:val="0"/>
        <w:pageBreakBefore w:val="0"/>
        <w:kinsoku/>
        <w:wordWrap/>
        <w:overflowPunct/>
        <w:topLinePunct w:val="0"/>
        <w:autoSpaceDE/>
        <w:autoSpaceDN/>
        <w:bidi w:val="0"/>
        <w:adjustRightInd/>
        <w:snapToGrid/>
        <w:spacing w:before="156" w:beforeLines="50" w:line="440" w:lineRule="exact"/>
        <w:ind w:firstLine="480" w:firstLineChars="200"/>
        <w:jc w:val="left"/>
        <w:textAlignment w:val="auto"/>
        <w:rPr>
          <w:rFonts w:hint="eastAsia" w:ascii="宋体" w:hAnsi="宋体" w:cs="宋体"/>
          <w:b/>
          <w:kern w:val="0"/>
          <w:sz w:val="24"/>
        </w:rPr>
      </w:pPr>
      <w:r>
        <w:rPr>
          <w:rFonts w:hint="eastAsia" w:ascii="宋体" w:hAnsi="宋体" w:eastAsia="宋体" w:cs="宋体"/>
          <w:sz w:val="24"/>
        </w:rPr>
        <w:t>对</w:t>
      </w:r>
      <w:r>
        <w:rPr>
          <w:rFonts w:ascii="Times New Roman" w:hAnsi="Times New Roman" w:eastAsia="宋体" w:cs="Times New Roman"/>
          <w:sz w:val="24"/>
        </w:rPr>
        <w:t>12</w:t>
      </w:r>
      <w:r>
        <w:rPr>
          <w:rFonts w:hint="eastAsia" w:ascii="宋体" w:hAnsi="宋体" w:eastAsia="宋体" w:cs="宋体"/>
          <w:sz w:val="24"/>
        </w:rPr>
        <w:t>月上中旬</w:t>
      </w:r>
      <w:r>
        <w:rPr>
          <w:rFonts w:hint="eastAsia" w:asciiTheme="minorEastAsia" w:hAnsiTheme="minorEastAsia"/>
          <w:sz w:val="24"/>
        </w:rPr>
        <w:t>双层伞型支撑宽体钢架塑料大棚的空气和土壤最高、最低温度的连续多日</w:t>
      </w:r>
      <w:r>
        <w:rPr>
          <w:rFonts w:hint="eastAsia" w:ascii="宋体" w:hAnsi="宋体" w:eastAsia="宋体" w:cs="宋体"/>
          <w:sz w:val="24"/>
        </w:rPr>
        <w:t>测量数据结果分析发现，中午</w:t>
      </w:r>
      <w:r>
        <w:rPr>
          <w:rFonts w:ascii="Times New Roman" w:hAnsi="Times New Roman" w:eastAsia="宋体" w:cs="Times New Roman"/>
          <w:sz w:val="24"/>
        </w:rPr>
        <w:t>13</w:t>
      </w:r>
      <w:r>
        <w:rPr>
          <w:rFonts w:hint="eastAsia" w:ascii="宋体" w:hAnsi="宋体" w:eastAsia="宋体" w:cs="宋体"/>
          <w:sz w:val="24"/>
        </w:rPr>
        <w:t>时</w:t>
      </w:r>
      <w:r>
        <w:rPr>
          <w:rFonts w:hint="eastAsia" w:asciiTheme="minorEastAsia" w:hAnsiTheme="minorEastAsia"/>
          <w:sz w:val="24"/>
        </w:rPr>
        <w:t>双层伞型支撑宽体钢架塑料大棚</w:t>
      </w:r>
      <w:r>
        <w:rPr>
          <w:rFonts w:hint="eastAsia" w:ascii="宋体" w:hAnsi="宋体" w:eastAsia="宋体" w:cs="宋体"/>
          <w:sz w:val="24"/>
        </w:rPr>
        <w:t>内气温达到最高，平均温度均显著高于普通钢架大棚，平均最高温度可达到</w:t>
      </w:r>
      <w:r>
        <w:rPr>
          <w:rFonts w:ascii="Times New Roman" w:hAnsi="Times New Roman" w:eastAsia="宋体" w:cs="Times New Roman"/>
          <w:sz w:val="24"/>
        </w:rPr>
        <w:t>18℃</w:t>
      </w:r>
      <w:r>
        <w:rPr>
          <w:rFonts w:hint="eastAsia" w:ascii="宋体" w:hAnsi="宋体" w:eastAsia="宋体" w:cs="宋体"/>
          <w:sz w:val="24"/>
        </w:rPr>
        <w:t>以上，有时甚至超过</w:t>
      </w:r>
      <w:r>
        <w:rPr>
          <w:rFonts w:ascii="Times New Roman" w:hAnsi="Times New Roman" w:eastAsia="宋体" w:cs="Times New Roman"/>
          <w:sz w:val="24"/>
        </w:rPr>
        <w:t>20℃</w:t>
      </w:r>
      <w:r>
        <w:rPr>
          <w:rFonts w:hint="eastAsia" w:ascii="宋体" w:hAnsi="宋体" w:eastAsia="宋体" w:cs="宋体"/>
          <w:sz w:val="24"/>
        </w:rPr>
        <w:t>；凌晨</w:t>
      </w:r>
      <w:r>
        <w:rPr>
          <w:rFonts w:ascii="Times New Roman" w:hAnsi="Times New Roman" w:eastAsia="宋体" w:cs="Times New Roman"/>
          <w:sz w:val="24"/>
        </w:rPr>
        <w:t>4</w:t>
      </w:r>
      <w:r>
        <w:rPr>
          <w:rFonts w:hint="eastAsia" w:ascii="宋体" w:hAnsi="宋体" w:eastAsia="宋体" w:cs="宋体"/>
          <w:sz w:val="24"/>
        </w:rPr>
        <w:t>时棚内气温达最低值，土壤温度显著高于气温，而</w:t>
      </w:r>
      <w:r>
        <w:rPr>
          <w:rFonts w:hint="eastAsia" w:asciiTheme="minorEastAsia" w:hAnsiTheme="minorEastAsia"/>
          <w:sz w:val="24"/>
        </w:rPr>
        <w:t>双层伞型支撑宽体钢架塑料大棚</w:t>
      </w:r>
      <w:r>
        <w:rPr>
          <w:rFonts w:hint="eastAsia" w:ascii="宋体" w:hAnsi="宋体" w:eastAsia="宋体" w:cs="宋体"/>
          <w:sz w:val="24"/>
        </w:rPr>
        <w:t>内平均土壤温度显著高于普通钢架大棚，尤其当外界气温达到江苏中部地区正常年份最低的</w:t>
      </w:r>
      <w:r>
        <w:rPr>
          <w:rFonts w:ascii="Times New Roman" w:hAnsi="Times New Roman" w:eastAsia="宋体" w:cs="Times New Roman"/>
          <w:sz w:val="24"/>
        </w:rPr>
        <w:t>-5℃</w:t>
      </w:r>
      <w:r>
        <w:rPr>
          <w:rFonts w:hint="eastAsia" w:ascii="宋体" w:hAnsi="宋体" w:eastAsia="宋体" w:cs="宋体"/>
          <w:sz w:val="24"/>
        </w:rPr>
        <w:t>左右时，</w:t>
      </w:r>
      <w:r>
        <w:rPr>
          <w:rFonts w:hint="eastAsia" w:asciiTheme="minorEastAsia" w:hAnsiTheme="minorEastAsia"/>
          <w:sz w:val="24"/>
        </w:rPr>
        <w:t>双层伞型支撑宽体钢架塑料大棚</w:t>
      </w:r>
      <w:r>
        <w:rPr>
          <w:rFonts w:hint="eastAsia" w:ascii="宋体" w:hAnsi="宋体" w:eastAsia="宋体" w:cs="宋体"/>
          <w:sz w:val="24"/>
        </w:rPr>
        <w:t>内最低温度在</w:t>
      </w:r>
      <w:r>
        <w:rPr>
          <w:rFonts w:ascii="Times New Roman" w:hAnsi="Times New Roman" w:eastAsia="宋体" w:cs="Times New Roman"/>
          <w:sz w:val="24"/>
        </w:rPr>
        <w:t>4℃</w:t>
      </w:r>
      <w:r>
        <w:rPr>
          <w:rFonts w:hint="eastAsia" w:ascii="宋体" w:hAnsi="宋体" w:eastAsia="宋体" w:cs="宋体"/>
          <w:sz w:val="24"/>
        </w:rPr>
        <w:t>以上（图2），高于多种秋冬蔬菜耐受低温的临界值，可避免多种蔬菜的冻害发生。</w:t>
      </w:r>
    </w:p>
    <w:p w14:paraId="6DE3A85F">
      <w:pPr>
        <w:widowControl/>
        <w:shd w:val="clear" w:color="auto" w:fill="FFFFFF"/>
        <w:spacing w:line="360" w:lineRule="auto"/>
        <w:ind w:firstLine="482"/>
        <w:jc w:val="left"/>
        <w:rPr>
          <w:rFonts w:hint="eastAsia" w:ascii="宋体" w:hAnsi="宋体" w:eastAsia="宋体" w:cs="宋体"/>
          <w:b/>
          <w:kern w:val="0"/>
          <w:sz w:val="24"/>
        </w:rPr>
      </w:pPr>
      <w:r>
        <w:rPr>
          <w:rFonts w:asciiTheme="minorEastAsia" w:hAnsiTheme="minorEastAsia"/>
          <w:sz w:val="24"/>
        </w:rPr>
        <w:drawing>
          <wp:inline distT="0" distB="0" distL="0" distR="0">
            <wp:extent cx="4519930" cy="2733675"/>
            <wp:effectExtent l="0" t="0" r="0" b="0"/>
            <wp:docPr id="1739909310"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9909310" name="图片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4523589" cy="2735612"/>
                    </a:xfrm>
                    <a:prstGeom prst="rect">
                      <a:avLst/>
                    </a:prstGeom>
                    <a:noFill/>
                    <a:ln>
                      <a:noFill/>
                    </a:ln>
                  </pic:spPr>
                </pic:pic>
              </a:graphicData>
            </a:graphic>
          </wp:inline>
        </w:drawing>
      </w:r>
    </w:p>
    <w:p w14:paraId="51BF2F49">
      <w:pPr>
        <w:widowControl/>
        <w:shd w:val="clear" w:color="auto" w:fill="FFFFFF"/>
        <w:spacing w:line="560" w:lineRule="atLeast"/>
        <w:ind w:firstLine="482"/>
        <w:jc w:val="left"/>
        <w:rPr>
          <w:rFonts w:hint="eastAsia" w:ascii="宋体" w:hAnsi="宋体" w:eastAsia="宋体" w:cs="宋体"/>
          <w:b/>
          <w:kern w:val="0"/>
          <w:sz w:val="27"/>
          <w:szCs w:val="27"/>
        </w:rPr>
      </w:pPr>
      <w:r>
        <w:rPr>
          <w:rFonts w:asciiTheme="minorEastAsia" w:hAnsiTheme="minorEastAsia"/>
          <w:sz w:val="24"/>
        </w:rPr>
        <w:drawing>
          <wp:inline distT="0" distB="0" distL="0" distR="0">
            <wp:extent cx="4760595" cy="2438400"/>
            <wp:effectExtent l="0" t="0" r="1905" b="0"/>
            <wp:docPr id="629129731"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9129731" name="图片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4772480" cy="2444273"/>
                    </a:xfrm>
                    <a:prstGeom prst="rect">
                      <a:avLst/>
                    </a:prstGeom>
                    <a:noFill/>
                    <a:ln>
                      <a:noFill/>
                    </a:ln>
                  </pic:spPr>
                </pic:pic>
              </a:graphicData>
            </a:graphic>
          </wp:inline>
        </w:drawing>
      </w:r>
    </w:p>
    <w:p w14:paraId="2E85D737">
      <w:pPr>
        <w:widowControl/>
        <w:shd w:val="clear" w:color="auto" w:fill="FFFFFF"/>
        <w:spacing w:line="560" w:lineRule="atLeast"/>
        <w:ind w:firstLine="720" w:firstLineChars="300"/>
        <w:jc w:val="left"/>
        <w:rPr>
          <w:rFonts w:hint="eastAsia" w:ascii="宋体" w:hAnsi="宋体" w:eastAsia="宋体" w:cs="宋体"/>
          <w:b/>
          <w:kern w:val="0"/>
          <w:sz w:val="27"/>
          <w:szCs w:val="27"/>
        </w:rPr>
      </w:pPr>
      <w:r>
        <w:rPr>
          <w:rFonts w:hint="eastAsia" w:asciiTheme="minorEastAsia" w:hAnsiTheme="minorEastAsia"/>
          <w:sz w:val="24"/>
        </w:rPr>
        <w:t>图</w:t>
      </w:r>
      <w:r>
        <w:rPr>
          <w:rFonts w:ascii="Times New Roman" w:hAnsi="Times New Roman" w:cs="Times New Roman"/>
          <w:sz w:val="24"/>
        </w:rPr>
        <w:t>2</w:t>
      </w:r>
      <w:r>
        <w:rPr>
          <w:rFonts w:hint="eastAsia" w:asciiTheme="minorEastAsia" w:hAnsiTheme="minorEastAsia"/>
          <w:sz w:val="24"/>
        </w:rPr>
        <w:t>双层伞型支撑宽体钢架塑料大棚的空气和土壤最高、最低温度</w:t>
      </w:r>
    </w:p>
    <w:p w14:paraId="5F9E2EB2">
      <w:pPr>
        <w:widowControl/>
        <w:shd w:val="clear" w:color="auto" w:fill="FFFFFF"/>
        <w:spacing w:line="560" w:lineRule="atLeast"/>
        <w:ind w:firstLine="482"/>
        <w:jc w:val="left"/>
        <w:rPr>
          <w:rFonts w:hint="eastAsia" w:ascii="方正黑体_GBK" w:hAnsi="方正黑体_GBK" w:eastAsia="方正黑体_GBK" w:cs="方正黑体_GBK"/>
          <w:b w:val="0"/>
          <w:bCs/>
          <w:kern w:val="0"/>
          <w:sz w:val="24"/>
          <w:szCs w:val="24"/>
        </w:rPr>
      </w:pPr>
      <w:r>
        <w:rPr>
          <w:rFonts w:hint="eastAsia" w:ascii="方正黑体_GBK" w:hAnsi="方正黑体_GBK" w:eastAsia="方正黑体_GBK" w:cs="方正黑体_GBK"/>
          <w:b w:val="0"/>
          <w:bCs/>
          <w:kern w:val="0"/>
          <w:sz w:val="24"/>
          <w:szCs w:val="24"/>
        </w:rPr>
        <w:t>五、与相关法律法规、强制性标准和其他标准的关系</w:t>
      </w:r>
    </w:p>
    <w:p w14:paraId="7D337017">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rPr>
      </w:pPr>
      <w:r>
        <w:rPr>
          <w:rFonts w:hint="eastAsia" w:ascii="宋体" w:hAnsi="宋体" w:eastAsia="宋体" w:cs="宋体"/>
          <w:sz w:val="24"/>
        </w:rPr>
        <w:t>本文件与现行法律法规和强制性标准都不冲突。与《钢管塑料大棚(单体)通用技术要求》（DB32/T 1590）、《适于机械化作业的单体钢架塑料大棚技术规范》（DB32/T 3129）相比，本文件在借鉴相关内容的基础上，主要针对10米宽双层伞型支撑钢架塑料大棚制定相关建设规范，可以为生产上不同类型的大棚建设提供指导。</w:t>
      </w:r>
    </w:p>
    <w:p w14:paraId="081CBDC6">
      <w:pPr>
        <w:widowControl/>
        <w:shd w:val="clear" w:color="auto" w:fill="FFFFFF"/>
        <w:spacing w:line="560" w:lineRule="atLeast"/>
        <w:ind w:firstLine="482"/>
        <w:jc w:val="left"/>
        <w:rPr>
          <w:rFonts w:hint="eastAsia" w:ascii="方正黑体_GBK" w:hAnsi="方正黑体_GBK" w:eastAsia="方正黑体_GBK" w:cs="方正黑体_GBK"/>
          <w:b w:val="0"/>
          <w:bCs/>
          <w:kern w:val="0"/>
          <w:sz w:val="24"/>
          <w:szCs w:val="24"/>
        </w:rPr>
      </w:pPr>
      <w:r>
        <w:rPr>
          <w:rFonts w:hint="eastAsia" w:ascii="方正黑体_GBK" w:hAnsi="方正黑体_GBK" w:eastAsia="方正黑体_GBK" w:cs="方正黑体_GBK"/>
          <w:b w:val="0"/>
          <w:bCs/>
          <w:kern w:val="0"/>
          <w:sz w:val="24"/>
          <w:szCs w:val="24"/>
        </w:rPr>
        <w:t>六、重大分歧意见的处理经过和依据</w:t>
      </w:r>
    </w:p>
    <w:p w14:paraId="51A90E8C">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rPr>
      </w:pPr>
      <w:r>
        <w:rPr>
          <w:rFonts w:hint="eastAsia" w:ascii="宋体" w:hAnsi="宋体" w:eastAsia="宋体" w:cs="宋体"/>
          <w:sz w:val="24"/>
        </w:rPr>
        <w:t>本文件出现重大分歧时，将依据现行国家标准为判断依据并执行；没有国家标准时，以标准主要使用方的行业标准为主要判断依据。</w:t>
      </w:r>
    </w:p>
    <w:p w14:paraId="5EE6D990">
      <w:pPr>
        <w:widowControl/>
        <w:shd w:val="clear" w:color="auto" w:fill="FFFFFF"/>
        <w:spacing w:line="560" w:lineRule="atLeast"/>
        <w:ind w:firstLine="482"/>
        <w:jc w:val="left"/>
        <w:rPr>
          <w:rFonts w:hint="eastAsia" w:ascii="方正黑体_GBK" w:hAnsi="方正黑体_GBK" w:eastAsia="方正黑体_GBK" w:cs="方正黑体_GBK"/>
          <w:b w:val="0"/>
          <w:bCs/>
          <w:kern w:val="0"/>
          <w:sz w:val="24"/>
          <w:szCs w:val="24"/>
        </w:rPr>
      </w:pPr>
      <w:r>
        <w:rPr>
          <w:rFonts w:hint="eastAsia" w:ascii="方正黑体_GBK" w:hAnsi="方正黑体_GBK" w:eastAsia="方正黑体_GBK" w:cs="方正黑体_GBK"/>
          <w:b w:val="0"/>
          <w:bCs/>
          <w:kern w:val="0"/>
          <w:sz w:val="24"/>
          <w:szCs w:val="24"/>
        </w:rPr>
        <w:t>七、实施推广建议</w:t>
      </w:r>
    </w:p>
    <w:p w14:paraId="734D8F15">
      <w:pPr>
        <w:spacing w:line="360" w:lineRule="auto"/>
        <w:ind w:firstLine="480" w:firstLineChars="200"/>
        <w:rPr>
          <w:rFonts w:ascii="Times New Roman" w:hAnsi="Times New Roman" w:eastAsia="宋体" w:cs="Times New Roman"/>
          <w:kern w:val="0"/>
          <w:sz w:val="24"/>
        </w:rPr>
      </w:pPr>
      <w:r>
        <w:rPr>
          <w:rFonts w:hint="eastAsia" w:ascii="Times New Roman" w:hAnsi="Times New Roman" w:eastAsia="宋体" w:cs="Times New Roman"/>
          <w:kern w:val="0"/>
          <w:sz w:val="24"/>
        </w:rPr>
        <w:t>1</w:t>
      </w:r>
      <w:r>
        <w:rPr>
          <w:rFonts w:hint="eastAsia" w:ascii="Times New Roman" w:hAnsi="Times New Roman" w:eastAsia="宋体" w:cs="Times New Roman"/>
          <w:kern w:val="0"/>
          <w:sz w:val="24"/>
          <w:lang w:eastAsia="zh-CN"/>
        </w:rPr>
        <w:t>、</w:t>
      </w:r>
      <w:r>
        <w:rPr>
          <w:rFonts w:hint="eastAsia" w:ascii="Times New Roman" w:hAnsi="Times New Roman" w:eastAsia="宋体" w:cs="Times New Roman"/>
          <w:kern w:val="0"/>
          <w:sz w:val="24"/>
        </w:rPr>
        <w:t>建议以推荐标准的形式，由江苏省</w:t>
      </w:r>
      <w:r>
        <w:rPr>
          <w:rFonts w:hint="eastAsia" w:ascii="Times New Roman" w:hAnsi="Times New Roman" w:eastAsia="宋体" w:cs="Times New Roman"/>
          <w:kern w:val="0"/>
          <w:sz w:val="24"/>
          <w:lang w:val="en-US" w:eastAsia="zh-CN"/>
        </w:rPr>
        <w:t>市场监督管理</w:t>
      </w:r>
      <w:r>
        <w:rPr>
          <w:rFonts w:hint="eastAsia" w:ascii="Times New Roman" w:hAnsi="Times New Roman" w:eastAsia="宋体" w:cs="Times New Roman"/>
          <w:kern w:val="0"/>
          <w:sz w:val="24"/>
        </w:rPr>
        <w:t>局颁布实施。</w:t>
      </w:r>
    </w:p>
    <w:p w14:paraId="59355642">
      <w:pPr>
        <w:spacing w:line="360" w:lineRule="auto"/>
        <w:ind w:firstLine="480" w:firstLineChars="200"/>
        <w:rPr>
          <w:rFonts w:hint="eastAsia" w:ascii="宋体" w:hAnsi="宋体" w:eastAsia="宋体" w:cs="宋体"/>
          <w:kern w:val="0"/>
          <w:sz w:val="24"/>
        </w:rPr>
      </w:pPr>
      <w:r>
        <w:rPr>
          <w:rFonts w:ascii="Times New Roman" w:hAnsi="Times New Roman" w:eastAsia="宋体" w:cs="Times New Roman"/>
          <w:kern w:val="0"/>
          <w:sz w:val="24"/>
        </w:rPr>
        <w:t>2</w:t>
      </w:r>
      <w:r>
        <w:rPr>
          <w:rFonts w:hint="eastAsia" w:ascii="Times New Roman" w:hAnsi="Times New Roman" w:eastAsia="宋体" w:cs="Times New Roman"/>
          <w:kern w:val="0"/>
          <w:sz w:val="24"/>
          <w:lang w:eastAsia="zh-CN"/>
        </w:rPr>
        <w:t>、</w:t>
      </w:r>
      <w:r>
        <w:rPr>
          <w:rFonts w:ascii="宋体" w:hAnsi="宋体" w:eastAsia="宋体" w:cs="宋体"/>
          <w:kern w:val="0"/>
          <w:sz w:val="24"/>
        </w:rPr>
        <w:t>广泛宣传，提高基层</w:t>
      </w:r>
      <w:r>
        <w:rPr>
          <w:rFonts w:hint="eastAsia" w:ascii="宋体" w:hAnsi="宋体" w:eastAsia="宋体" w:cs="宋体"/>
          <w:kern w:val="0"/>
          <w:sz w:val="24"/>
        </w:rPr>
        <w:t>相关技术</w:t>
      </w:r>
      <w:r>
        <w:rPr>
          <w:rFonts w:ascii="宋体" w:hAnsi="宋体" w:eastAsia="宋体" w:cs="宋体"/>
          <w:kern w:val="0"/>
          <w:sz w:val="24"/>
        </w:rPr>
        <w:t>干部</w:t>
      </w:r>
      <w:r>
        <w:rPr>
          <w:rFonts w:hint="eastAsia" w:ascii="宋体" w:hAnsi="宋体" w:eastAsia="宋体" w:cs="宋体"/>
          <w:kern w:val="0"/>
          <w:sz w:val="24"/>
        </w:rPr>
        <w:t>、管理人员、企业和种植户</w:t>
      </w:r>
      <w:r>
        <w:rPr>
          <w:rFonts w:ascii="宋体" w:hAnsi="宋体" w:eastAsia="宋体" w:cs="宋体"/>
          <w:kern w:val="0"/>
          <w:sz w:val="24"/>
        </w:rPr>
        <w:t>对</w:t>
      </w:r>
      <w:r>
        <w:rPr>
          <w:rFonts w:hint="eastAsia" w:asciiTheme="minorEastAsia" w:hAnsiTheme="minorEastAsia"/>
          <w:sz w:val="24"/>
        </w:rPr>
        <w:t>双层伞型支撑宽体钢架塑料大棚的结构性能和优越性的了解和认识，帮助他们熟练掌握该型大棚的应用模式和管理技术</w:t>
      </w:r>
      <w:r>
        <w:rPr>
          <w:rFonts w:hint="eastAsia" w:ascii="宋体" w:hAnsi="宋体" w:eastAsia="宋体" w:cs="宋体"/>
          <w:kern w:val="0"/>
          <w:sz w:val="24"/>
        </w:rPr>
        <w:t>。</w:t>
      </w:r>
    </w:p>
    <w:p w14:paraId="6E3AFFDC">
      <w:pPr>
        <w:spacing w:line="360" w:lineRule="auto"/>
        <w:ind w:firstLine="480" w:firstLineChars="200"/>
        <w:rPr>
          <w:rFonts w:hint="eastAsia" w:ascii="宋体" w:hAnsi="宋体" w:eastAsia="宋体" w:cs="宋体"/>
          <w:kern w:val="0"/>
          <w:sz w:val="24"/>
        </w:rPr>
      </w:pPr>
      <w:r>
        <w:rPr>
          <w:rFonts w:ascii="Times New Roman" w:hAnsi="Times New Roman" w:eastAsia="宋体" w:cs="Times New Roman"/>
          <w:kern w:val="0"/>
          <w:sz w:val="24"/>
        </w:rPr>
        <w:t>3</w:t>
      </w:r>
      <w:r>
        <w:rPr>
          <w:rFonts w:hint="eastAsia" w:ascii="Times New Roman" w:hAnsi="Times New Roman" w:eastAsia="宋体" w:cs="Times New Roman"/>
          <w:kern w:val="0"/>
          <w:sz w:val="24"/>
          <w:lang w:eastAsia="zh-CN"/>
        </w:rPr>
        <w:t>、</w:t>
      </w:r>
      <w:r>
        <w:rPr>
          <w:rFonts w:ascii="宋体" w:hAnsi="宋体" w:eastAsia="宋体" w:cs="宋体"/>
          <w:kern w:val="0"/>
          <w:sz w:val="24"/>
        </w:rPr>
        <w:t>加大</w:t>
      </w:r>
      <w:r>
        <w:rPr>
          <w:rFonts w:hint="eastAsia" w:ascii="宋体" w:hAnsi="宋体" w:eastAsia="宋体" w:cs="宋体"/>
          <w:kern w:val="0"/>
          <w:sz w:val="24"/>
        </w:rPr>
        <w:t>标准的宣贯和推广</w:t>
      </w:r>
      <w:r>
        <w:rPr>
          <w:rFonts w:ascii="宋体" w:hAnsi="宋体" w:eastAsia="宋体" w:cs="宋体"/>
          <w:kern w:val="0"/>
          <w:sz w:val="24"/>
        </w:rPr>
        <w:t>力度，指导</w:t>
      </w:r>
      <w:r>
        <w:rPr>
          <w:rFonts w:hint="eastAsia" w:ascii="宋体" w:hAnsi="宋体" w:eastAsia="宋体" w:cs="宋体"/>
          <w:kern w:val="0"/>
          <w:sz w:val="24"/>
        </w:rPr>
        <w:t>各级相关人员</w:t>
      </w:r>
      <w:r>
        <w:rPr>
          <w:rFonts w:ascii="宋体" w:hAnsi="宋体" w:eastAsia="宋体" w:cs="宋体"/>
          <w:kern w:val="0"/>
          <w:sz w:val="24"/>
        </w:rPr>
        <w:t>严格按照</w:t>
      </w:r>
      <w:r>
        <w:rPr>
          <w:rFonts w:hint="eastAsia" w:ascii="宋体" w:hAnsi="宋体" w:eastAsia="宋体" w:cs="宋体"/>
          <w:kern w:val="0"/>
          <w:sz w:val="24"/>
        </w:rPr>
        <w:t>本</w:t>
      </w:r>
      <w:r>
        <w:rPr>
          <w:rFonts w:ascii="宋体" w:hAnsi="宋体" w:eastAsia="宋体" w:cs="宋体"/>
          <w:kern w:val="0"/>
          <w:sz w:val="24"/>
        </w:rPr>
        <w:t>标准要求进行标准化生产</w:t>
      </w:r>
      <w:r>
        <w:rPr>
          <w:rFonts w:hint="eastAsia" w:ascii="宋体" w:hAnsi="宋体" w:eastAsia="宋体" w:cs="宋体"/>
          <w:kern w:val="0"/>
          <w:sz w:val="24"/>
        </w:rPr>
        <w:t>。</w:t>
      </w:r>
    </w:p>
    <w:p w14:paraId="68768B9D">
      <w:pPr>
        <w:spacing w:line="360" w:lineRule="auto"/>
        <w:ind w:firstLine="480" w:firstLineChars="200"/>
        <w:rPr>
          <w:rFonts w:hint="eastAsia" w:ascii="宋体" w:hAnsi="宋体" w:eastAsia="宋体" w:cs="宋体"/>
          <w:kern w:val="0"/>
          <w:sz w:val="24"/>
        </w:rPr>
      </w:pPr>
      <w:r>
        <w:rPr>
          <w:rFonts w:ascii="Times New Roman" w:hAnsi="Times New Roman" w:eastAsia="宋体" w:cs="Times New Roman"/>
          <w:kern w:val="0"/>
          <w:sz w:val="24"/>
        </w:rPr>
        <w:t>4</w:t>
      </w:r>
      <w:r>
        <w:rPr>
          <w:rFonts w:hint="eastAsia" w:ascii="Times New Roman" w:hAnsi="Times New Roman" w:eastAsia="宋体" w:cs="Times New Roman"/>
          <w:kern w:val="0"/>
          <w:sz w:val="24"/>
          <w:lang w:eastAsia="zh-CN"/>
        </w:rPr>
        <w:t>、</w:t>
      </w:r>
      <w:r>
        <w:rPr>
          <w:rFonts w:ascii="宋体" w:hAnsi="宋体" w:eastAsia="宋体" w:cs="宋体"/>
          <w:kern w:val="0"/>
          <w:sz w:val="24"/>
        </w:rPr>
        <w:t>充分发挥</w:t>
      </w:r>
      <w:r>
        <w:rPr>
          <w:rFonts w:hint="eastAsia" w:ascii="宋体" w:hAnsi="宋体" w:eastAsia="宋体" w:cs="宋体"/>
          <w:kern w:val="0"/>
          <w:sz w:val="24"/>
        </w:rPr>
        <w:t>示范基地、企业和</w:t>
      </w:r>
      <w:r>
        <w:rPr>
          <w:rFonts w:ascii="宋体" w:hAnsi="宋体" w:eastAsia="宋体" w:cs="宋体"/>
          <w:kern w:val="0"/>
          <w:sz w:val="24"/>
        </w:rPr>
        <w:t>科技示范户的典型示范作用，进行现场</w:t>
      </w:r>
      <w:r>
        <w:rPr>
          <w:rFonts w:hint="eastAsia" w:ascii="宋体" w:hAnsi="宋体" w:eastAsia="宋体" w:cs="宋体"/>
          <w:kern w:val="0"/>
          <w:sz w:val="24"/>
        </w:rPr>
        <w:t>展示和应用技术的</w:t>
      </w:r>
      <w:r>
        <w:rPr>
          <w:rFonts w:ascii="宋体" w:hAnsi="宋体" w:eastAsia="宋体" w:cs="宋体"/>
          <w:kern w:val="0"/>
          <w:sz w:val="24"/>
        </w:rPr>
        <w:t>教学</w:t>
      </w:r>
      <w:r>
        <w:rPr>
          <w:rFonts w:hint="eastAsia" w:ascii="宋体" w:hAnsi="宋体" w:eastAsia="宋体" w:cs="宋体"/>
          <w:kern w:val="0"/>
          <w:sz w:val="24"/>
        </w:rPr>
        <w:t>培训。</w:t>
      </w:r>
    </w:p>
    <w:p w14:paraId="26D6E712">
      <w:pPr>
        <w:spacing w:line="360" w:lineRule="auto"/>
        <w:ind w:firstLine="480" w:firstLineChars="200"/>
        <w:rPr>
          <w:rFonts w:hint="eastAsia" w:ascii="宋体" w:hAnsi="宋体" w:eastAsia="宋体" w:cs="宋体"/>
          <w:kern w:val="0"/>
          <w:sz w:val="24"/>
        </w:rPr>
      </w:pPr>
      <w:r>
        <w:rPr>
          <w:rFonts w:ascii="Times New Roman" w:hAnsi="Times New Roman" w:eastAsia="宋体" w:cs="Times New Roman"/>
          <w:kern w:val="0"/>
          <w:sz w:val="24"/>
        </w:rPr>
        <w:t>5</w:t>
      </w:r>
      <w:r>
        <w:rPr>
          <w:rFonts w:hint="eastAsia" w:ascii="Times New Roman" w:hAnsi="Times New Roman" w:eastAsia="宋体" w:cs="Times New Roman"/>
          <w:kern w:val="0"/>
          <w:sz w:val="24"/>
          <w:lang w:eastAsia="zh-CN"/>
        </w:rPr>
        <w:t>、</w:t>
      </w:r>
      <w:r>
        <w:rPr>
          <w:rFonts w:ascii="宋体" w:hAnsi="宋体" w:eastAsia="宋体" w:cs="宋体"/>
          <w:kern w:val="0"/>
          <w:sz w:val="24"/>
        </w:rPr>
        <w:t>将本</w:t>
      </w:r>
      <w:r>
        <w:rPr>
          <w:rFonts w:hint="eastAsia" w:ascii="宋体" w:hAnsi="宋体" w:eastAsia="宋体" w:cs="宋体"/>
          <w:kern w:val="0"/>
          <w:sz w:val="24"/>
        </w:rPr>
        <w:t>标准</w:t>
      </w:r>
      <w:r>
        <w:rPr>
          <w:rFonts w:ascii="宋体" w:hAnsi="宋体" w:eastAsia="宋体" w:cs="宋体"/>
          <w:kern w:val="0"/>
          <w:sz w:val="24"/>
        </w:rPr>
        <w:t>印发到</w:t>
      </w:r>
      <w:r>
        <w:rPr>
          <w:rFonts w:hint="eastAsia" w:ascii="宋体" w:hAnsi="宋体" w:eastAsia="宋体" w:cs="宋体"/>
          <w:kern w:val="0"/>
          <w:sz w:val="24"/>
        </w:rPr>
        <w:t>更大范围的技术</w:t>
      </w:r>
      <w:r>
        <w:rPr>
          <w:rFonts w:ascii="宋体" w:hAnsi="宋体" w:eastAsia="宋体" w:cs="宋体"/>
          <w:kern w:val="0"/>
          <w:sz w:val="24"/>
        </w:rPr>
        <w:t>干部</w:t>
      </w:r>
      <w:r>
        <w:rPr>
          <w:rFonts w:hint="eastAsia" w:ascii="宋体" w:hAnsi="宋体" w:eastAsia="宋体" w:cs="宋体"/>
          <w:kern w:val="0"/>
          <w:sz w:val="24"/>
        </w:rPr>
        <w:t>、管理人员、企业和种植户</w:t>
      </w:r>
      <w:r>
        <w:rPr>
          <w:rFonts w:ascii="宋体" w:hAnsi="宋体" w:eastAsia="宋体" w:cs="宋体"/>
          <w:kern w:val="0"/>
          <w:sz w:val="24"/>
        </w:rPr>
        <w:t>等</w:t>
      </w:r>
      <w:r>
        <w:rPr>
          <w:rFonts w:hint="eastAsia" w:ascii="宋体" w:hAnsi="宋体" w:eastAsia="宋体" w:cs="宋体"/>
          <w:kern w:val="0"/>
          <w:sz w:val="24"/>
        </w:rPr>
        <w:t>，促进本标准的宣贯和推广应用。</w:t>
      </w:r>
    </w:p>
    <w:p w14:paraId="1D6B59A2">
      <w:pPr>
        <w:widowControl/>
        <w:shd w:val="clear" w:color="auto" w:fill="FFFFFF"/>
        <w:spacing w:line="560" w:lineRule="atLeast"/>
        <w:ind w:firstLine="482"/>
        <w:jc w:val="left"/>
        <w:rPr>
          <w:rFonts w:hint="eastAsia" w:ascii="方正黑体_GBK" w:hAnsi="方正黑体_GBK" w:eastAsia="方正黑体_GBK" w:cs="方正黑体_GBK"/>
          <w:b w:val="0"/>
          <w:bCs/>
          <w:kern w:val="0"/>
          <w:sz w:val="24"/>
          <w:szCs w:val="24"/>
        </w:rPr>
      </w:pPr>
      <w:r>
        <w:rPr>
          <w:rFonts w:hint="eastAsia" w:ascii="方正黑体_GBK" w:hAnsi="方正黑体_GBK" w:eastAsia="方正黑体_GBK" w:cs="方正黑体_GBK"/>
          <w:b w:val="0"/>
          <w:bCs/>
          <w:kern w:val="0"/>
          <w:sz w:val="24"/>
          <w:szCs w:val="24"/>
        </w:rPr>
        <w:t>八、起草单位和起草人信息及分工</w:t>
      </w:r>
    </w:p>
    <w:p w14:paraId="3A5A6941">
      <w:pPr>
        <w:spacing w:line="360" w:lineRule="auto"/>
        <w:ind w:firstLine="480" w:firstLineChars="200"/>
        <w:rPr>
          <w:rFonts w:ascii="Times New Roman" w:hAnsi="Times New Roman" w:eastAsia="宋体" w:cs="Times New Roman"/>
          <w:kern w:val="0"/>
          <w:sz w:val="24"/>
        </w:rPr>
      </w:pPr>
      <w:r>
        <w:rPr>
          <w:rFonts w:hint="eastAsia" w:ascii="Times New Roman" w:hAnsi="Times New Roman" w:eastAsia="宋体" w:cs="Times New Roman"/>
          <w:kern w:val="0"/>
          <w:sz w:val="24"/>
          <w:lang w:val="en-US" w:eastAsia="zh-CN"/>
        </w:rPr>
        <w:t>1、</w:t>
      </w:r>
      <w:r>
        <w:rPr>
          <w:rFonts w:hint="eastAsia" w:ascii="方正楷体_GBK" w:hAnsi="方正楷体_GBK" w:eastAsia="方正楷体_GBK" w:cs="方正楷体_GBK"/>
          <w:kern w:val="0"/>
          <w:sz w:val="24"/>
        </w:rPr>
        <w:t>起草单位</w:t>
      </w:r>
    </w:p>
    <w:p w14:paraId="3984AE71">
      <w:pPr>
        <w:spacing w:line="360" w:lineRule="auto"/>
        <w:ind w:firstLine="480" w:firstLineChars="200"/>
        <w:rPr>
          <w:rFonts w:ascii="Times New Roman" w:hAnsi="Times New Roman" w:eastAsia="宋体" w:cs="Times New Roman"/>
          <w:kern w:val="0"/>
          <w:sz w:val="24"/>
        </w:rPr>
      </w:pPr>
      <w:r>
        <w:rPr>
          <w:rFonts w:hint="eastAsia" w:ascii="Times New Roman" w:hAnsi="Times New Roman" w:eastAsia="宋体" w:cs="Times New Roman"/>
          <w:kern w:val="0"/>
          <w:sz w:val="24"/>
        </w:rPr>
        <w:t>江苏省农业科学院、江苏省农业技术推广总站、扬州市江都区农业技术综合服务中心、扬州宝盛园农业开发有限公司。</w:t>
      </w:r>
    </w:p>
    <w:p w14:paraId="3224F7FF">
      <w:pPr>
        <w:spacing w:line="360" w:lineRule="auto"/>
        <w:ind w:firstLine="480" w:firstLineChars="200"/>
        <w:rPr>
          <w:rFonts w:ascii="Times New Roman" w:hAnsi="Times New Roman" w:eastAsia="宋体" w:cs="Times New Roman"/>
          <w:kern w:val="0"/>
          <w:sz w:val="24"/>
        </w:rPr>
      </w:pPr>
      <w:r>
        <w:rPr>
          <w:rFonts w:hint="eastAsia" w:ascii="Times New Roman" w:hAnsi="Times New Roman" w:eastAsia="宋体" w:cs="Times New Roman"/>
          <w:kern w:val="0"/>
          <w:sz w:val="24"/>
          <w:lang w:val="en-US" w:eastAsia="zh-CN"/>
        </w:rPr>
        <w:t>2、</w:t>
      </w:r>
      <w:r>
        <w:rPr>
          <w:rFonts w:hint="eastAsia" w:ascii="方正楷体_GBK" w:hAnsi="方正楷体_GBK" w:eastAsia="方正楷体_GBK" w:cs="方正楷体_GBK"/>
          <w:kern w:val="0"/>
          <w:sz w:val="24"/>
        </w:rPr>
        <w:t>起草人信息及分工</w:t>
      </w:r>
    </w:p>
    <w:p w14:paraId="4F4ACE66">
      <w:pPr>
        <w:spacing w:line="360" w:lineRule="auto"/>
        <w:ind w:firstLine="480" w:firstLineChars="200"/>
        <w:rPr>
          <w:rFonts w:ascii="Times New Roman" w:hAnsi="Times New Roman" w:eastAsia="宋体" w:cs="Times New Roman"/>
          <w:kern w:val="0"/>
          <w:sz w:val="24"/>
        </w:rPr>
      </w:pPr>
      <w:r>
        <w:rPr>
          <w:rFonts w:hint="eastAsia" w:ascii="Times New Roman" w:hAnsi="Times New Roman" w:eastAsia="宋体" w:cs="Times New Roman"/>
          <w:kern w:val="0"/>
          <w:sz w:val="24"/>
        </w:rPr>
        <w:t>标准起草人信息及分工见下表</w:t>
      </w:r>
      <w:r>
        <w:rPr>
          <w:rFonts w:ascii="Times New Roman" w:hAnsi="Times New Roman" w:eastAsia="宋体" w:cs="Times New Roman"/>
          <w:kern w:val="0"/>
          <w:sz w:val="24"/>
        </w:rPr>
        <w:t>1</w:t>
      </w:r>
      <w:r>
        <w:rPr>
          <w:rFonts w:hint="eastAsia" w:ascii="Times New Roman" w:hAnsi="Times New Roman" w:eastAsia="宋体" w:cs="Times New Roman"/>
          <w:kern w:val="0"/>
          <w:sz w:val="24"/>
        </w:rPr>
        <w:t>。</w:t>
      </w:r>
    </w:p>
    <w:p w14:paraId="03DCF3F4">
      <w:pPr>
        <w:spacing w:line="360" w:lineRule="auto"/>
        <w:ind w:firstLine="480" w:firstLineChars="200"/>
        <w:jc w:val="center"/>
        <w:rPr>
          <w:rFonts w:ascii="Times New Roman" w:hAnsi="Times New Roman" w:eastAsia="宋体" w:cs="Times New Roman"/>
          <w:kern w:val="0"/>
          <w:sz w:val="24"/>
        </w:rPr>
      </w:pPr>
      <w:r>
        <w:rPr>
          <w:rFonts w:hint="eastAsia" w:ascii="Times New Roman" w:hAnsi="Times New Roman" w:eastAsia="宋体" w:cs="Times New Roman"/>
          <w:kern w:val="0"/>
          <w:sz w:val="24"/>
        </w:rPr>
        <w:t>表1标准起草人信息及分工</w:t>
      </w:r>
    </w:p>
    <w:tbl>
      <w:tblPr>
        <w:tblStyle w:val="5"/>
        <w:tblW w:w="8379" w:type="dxa"/>
        <w:jc w:val="center"/>
        <w:tblBorders>
          <w:top w:val="single" w:color="auto" w:sz="4" w:space="0"/>
          <w:left w:val="single" w:color="auto" w:sz="4" w:space="0"/>
          <w:bottom w:val="single" w:color="auto" w:sz="6"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9"/>
        <w:gridCol w:w="2945"/>
        <w:gridCol w:w="1419"/>
        <w:gridCol w:w="1182"/>
        <w:gridCol w:w="1664"/>
      </w:tblGrid>
      <w:tr w14:paraId="2640DC6B">
        <w:tblPrEx>
          <w:tblBorders>
            <w:top w:val="single" w:color="auto" w:sz="4" w:space="0"/>
            <w:left w:val="single" w:color="auto" w:sz="4" w:space="0"/>
            <w:bottom w:val="single" w:color="auto" w:sz="6"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jc w:val="center"/>
        </w:trPr>
        <w:tc>
          <w:tcPr>
            <w:tcW w:w="1169" w:type="dxa"/>
            <w:vAlign w:val="center"/>
          </w:tcPr>
          <w:p w14:paraId="4E878366">
            <w:pPr>
              <w:spacing w:line="360" w:lineRule="exact"/>
              <w:jc w:val="center"/>
              <w:rPr>
                <w:b/>
                <w:bCs/>
                <w:color w:val="000000"/>
                <w:sz w:val="22"/>
                <w:szCs w:val="22"/>
              </w:rPr>
            </w:pPr>
            <w:bookmarkStart w:id="12" w:name="_Hlk176020440"/>
            <w:r>
              <w:rPr>
                <w:rFonts w:hint="eastAsia"/>
                <w:b/>
                <w:bCs/>
                <w:color w:val="000000"/>
                <w:sz w:val="22"/>
                <w:szCs w:val="22"/>
              </w:rPr>
              <w:t>姓名</w:t>
            </w:r>
          </w:p>
        </w:tc>
        <w:tc>
          <w:tcPr>
            <w:tcW w:w="2945" w:type="dxa"/>
            <w:vAlign w:val="center"/>
          </w:tcPr>
          <w:p w14:paraId="3FC8BCE4">
            <w:pPr>
              <w:spacing w:line="360" w:lineRule="exact"/>
              <w:jc w:val="center"/>
              <w:rPr>
                <w:b/>
                <w:bCs/>
                <w:color w:val="000000"/>
                <w:sz w:val="22"/>
                <w:szCs w:val="22"/>
              </w:rPr>
            </w:pPr>
            <w:r>
              <w:rPr>
                <w:rFonts w:hint="eastAsia"/>
                <w:b/>
                <w:bCs/>
                <w:color w:val="000000"/>
                <w:sz w:val="22"/>
                <w:szCs w:val="22"/>
              </w:rPr>
              <w:t>单位名称</w:t>
            </w:r>
          </w:p>
        </w:tc>
        <w:tc>
          <w:tcPr>
            <w:tcW w:w="1419" w:type="dxa"/>
            <w:vAlign w:val="center"/>
          </w:tcPr>
          <w:p w14:paraId="130352B1">
            <w:pPr>
              <w:spacing w:line="360" w:lineRule="exact"/>
              <w:jc w:val="center"/>
              <w:rPr>
                <w:b/>
                <w:bCs/>
                <w:color w:val="000000"/>
                <w:sz w:val="22"/>
                <w:szCs w:val="22"/>
              </w:rPr>
            </w:pPr>
            <w:r>
              <w:rPr>
                <w:rFonts w:hint="eastAsia"/>
                <w:b/>
                <w:bCs/>
                <w:color w:val="000000"/>
                <w:sz w:val="22"/>
                <w:szCs w:val="22"/>
              </w:rPr>
              <w:t>专业</w:t>
            </w:r>
          </w:p>
        </w:tc>
        <w:tc>
          <w:tcPr>
            <w:tcW w:w="1182" w:type="dxa"/>
            <w:vAlign w:val="center"/>
          </w:tcPr>
          <w:p w14:paraId="01881E4E">
            <w:pPr>
              <w:spacing w:line="360" w:lineRule="exact"/>
              <w:jc w:val="center"/>
              <w:rPr>
                <w:b/>
                <w:bCs/>
                <w:color w:val="000000"/>
                <w:sz w:val="22"/>
                <w:szCs w:val="22"/>
              </w:rPr>
            </w:pPr>
            <w:r>
              <w:rPr>
                <w:rFonts w:hint="eastAsia"/>
                <w:b/>
                <w:bCs/>
                <w:color w:val="000000"/>
                <w:sz w:val="22"/>
                <w:szCs w:val="22"/>
              </w:rPr>
              <w:t>职务/职称</w:t>
            </w:r>
          </w:p>
        </w:tc>
        <w:tc>
          <w:tcPr>
            <w:tcW w:w="1664" w:type="dxa"/>
            <w:vAlign w:val="center"/>
          </w:tcPr>
          <w:p w14:paraId="5DFF4D2F">
            <w:pPr>
              <w:spacing w:line="360" w:lineRule="exact"/>
              <w:jc w:val="center"/>
              <w:rPr>
                <w:b/>
                <w:bCs/>
                <w:color w:val="000000"/>
                <w:sz w:val="22"/>
                <w:szCs w:val="22"/>
              </w:rPr>
            </w:pPr>
            <w:r>
              <w:rPr>
                <w:rFonts w:hint="eastAsia"/>
                <w:b/>
                <w:bCs/>
                <w:color w:val="000000"/>
                <w:sz w:val="22"/>
                <w:szCs w:val="22"/>
              </w:rPr>
              <w:t>项目分工</w:t>
            </w:r>
          </w:p>
        </w:tc>
      </w:tr>
      <w:tr w14:paraId="0687CDB2">
        <w:tblPrEx>
          <w:tblBorders>
            <w:top w:val="single" w:color="auto" w:sz="4" w:space="0"/>
            <w:left w:val="single" w:color="auto" w:sz="4" w:space="0"/>
            <w:bottom w:val="single" w:color="auto" w:sz="6"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jc w:val="center"/>
        </w:trPr>
        <w:tc>
          <w:tcPr>
            <w:tcW w:w="1169" w:type="dxa"/>
            <w:shd w:val="clear" w:color="auto" w:fill="auto"/>
            <w:vAlign w:val="center"/>
          </w:tcPr>
          <w:p w14:paraId="2154B9BB">
            <w:pPr>
              <w:spacing w:line="360" w:lineRule="exact"/>
              <w:jc w:val="center"/>
              <w:rPr>
                <w:color w:val="000000"/>
                <w:sz w:val="22"/>
                <w:szCs w:val="22"/>
              </w:rPr>
            </w:pPr>
            <w:r>
              <w:rPr>
                <w:rFonts w:hint="eastAsia"/>
                <w:color w:val="000000"/>
                <w:sz w:val="22"/>
                <w:szCs w:val="22"/>
              </w:rPr>
              <w:t>周</w:t>
            </w:r>
            <w:r>
              <w:rPr>
                <w:rFonts w:hint="eastAsia"/>
                <w:color w:val="000000"/>
                <w:sz w:val="22"/>
                <w:szCs w:val="22"/>
                <w:lang w:val="en-US" w:eastAsia="zh-CN"/>
              </w:rPr>
              <w:t xml:space="preserve">  </w:t>
            </w:r>
            <w:r>
              <w:rPr>
                <w:rFonts w:hint="eastAsia"/>
                <w:color w:val="000000"/>
                <w:sz w:val="22"/>
                <w:szCs w:val="22"/>
              </w:rPr>
              <w:t>蕾</w:t>
            </w:r>
          </w:p>
        </w:tc>
        <w:tc>
          <w:tcPr>
            <w:tcW w:w="2945" w:type="dxa"/>
            <w:shd w:val="clear" w:color="auto" w:fill="auto"/>
            <w:vAlign w:val="center"/>
          </w:tcPr>
          <w:p w14:paraId="4A661200">
            <w:pPr>
              <w:spacing w:line="360" w:lineRule="exact"/>
              <w:jc w:val="center"/>
              <w:rPr>
                <w:color w:val="000000"/>
                <w:sz w:val="22"/>
                <w:szCs w:val="22"/>
              </w:rPr>
            </w:pPr>
            <w:r>
              <w:rPr>
                <w:rFonts w:hint="eastAsia"/>
                <w:color w:val="000000"/>
                <w:sz w:val="22"/>
                <w:szCs w:val="22"/>
              </w:rPr>
              <w:t>扬州市江都区农业产业化发展服务中心</w:t>
            </w:r>
          </w:p>
        </w:tc>
        <w:tc>
          <w:tcPr>
            <w:tcW w:w="1419" w:type="dxa"/>
            <w:shd w:val="clear" w:color="auto" w:fill="auto"/>
            <w:vAlign w:val="center"/>
          </w:tcPr>
          <w:p w14:paraId="48CD6663">
            <w:pPr>
              <w:spacing w:line="360" w:lineRule="exact"/>
              <w:jc w:val="center"/>
              <w:rPr>
                <w:color w:val="000000"/>
                <w:sz w:val="22"/>
                <w:szCs w:val="22"/>
              </w:rPr>
            </w:pPr>
            <w:r>
              <w:rPr>
                <w:rFonts w:hint="eastAsia"/>
                <w:color w:val="000000"/>
                <w:sz w:val="22"/>
                <w:szCs w:val="22"/>
              </w:rPr>
              <w:t>农学</w:t>
            </w:r>
          </w:p>
        </w:tc>
        <w:tc>
          <w:tcPr>
            <w:tcW w:w="1182" w:type="dxa"/>
            <w:shd w:val="clear" w:color="auto" w:fill="auto"/>
            <w:vAlign w:val="center"/>
          </w:tcPr>
          <w:p w14:paraId="0ADDBC62">
            <w:pPr>
              <w:spacing w:line="360" w:lineRule="exact"/>
              <w:jc w:val="center"/>
              <w:rPr>
                <w:color w:val="000000"/>
                <w:sz w:val="22"/>
                <w:szCs w:val="22"/>
              </w:rPr>
            </w:pPr>
            <w:r>
              <w:rPr>
                <w:rFonts w:hint="eastAsia"/>
                <w:color w:val="000000"/>
                <w:sz w:val="22"/>
                <w:szCs w:val="22"/>
              </w:rPr>
              <w:t>副主任/高级农艺师</w:t>
            </w:r>
          </w:p>
        </w:tc>
        <w:tc>
          <w:tcPr>
            <w:tcW w:w="1664" w:type="dxa"/>
            <w:shd w:val="clear" w:color="auto" w:fill="auto"/>
            <w:vAlign w:val="center"/>
          </w:tcPr>
          <w:p w14:paraId="7790BBF6">
            <w:pPr>
              <w:spacing w:line="360" w:lineRule="exact"/>
              <w:jc w:val="center"/>
              <w:rPr>
                <w:color w:val="000000"/>
                <w:sz w:val="22"/>
                <w:szCs w:val="22"/>
              </w:rPr>
            </w:pPr>
            <w:r>
              <w:rPr>
                <w:rFonts w:hint="eastAsia"/>
                <w:color w:val="000000"/>
                <w:sz w:val="22"/>
                <w:szCs w:val="22"/>
              </w:rPr>
              <w:t>关键技术指标试验确立</w:t>
            </w:r>
          </w:p>
        </w:tc>
      </w:tr>
      <w:tr w14:paraId="0C2A6AA3">
        <w:tblPrEx>
          <w:tblBorders>
            <w:top w:val="single" w:color="auto" w:sz="4" w:space="0"/>
            <w:left w:val="single" w:color="auto" w:sz="4" w:space="0"/>
            <w:bottom w:val="single" w:color="auto" w:sz="6"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1169" w:type="dxa"/>
            <w:vAlign w:val="center"/>
          </w:tcPr>
          <w:p w14:paraId="22EAECEC">
            <w:pPr>
              <w:spacing w:line="360" w:lineRule="exact"/>
              <w:jc w:val="center"/>
              <w:rPr>
                <w:color w:val="000000"/>
                <w:sz w:val="22"/>
                <w:szCs w:val="22"/>
              </w:rPr>
            </w:pPr>
            <w:r>
              <w:rPr>
                <w:rFonts w:hint="eastAsia"/>
                <w:color w:val="000000"/>
                <w:sz w:val="22"/>
                <w:szCs w:val="22"/>
              </w:rPr>
              <w:t>孙艳军</w:t>
            </w:r>
          </w:p>
        </w:tc>
        <w:tc>
          <w:tcPr>
            <w:tcW w:w="2945" w:type="dxa"/>
            <w:vAlign w:val="center"/>
          </w:tcPr>
          <w:p w14:paraId="298FE99C">
            <w:pPr>
              <w:spacing w:line="360" w:lineRule="exact"/>
              <w:jc w:val="center"/>
              <w:rPr>
                <w:color w:val="000000"/>
                <w:sz w:val="22"/>
                <w:szCs w:val="22"/>
              </w:rPr>
            </w:pPr>
            <w:r>
              <w:rPr>
                <w:rFonts w:hint="eastAsia"/>
                <w:color w:val="000000"/>
                <w:sz w:val="22"/>
                <w:szCs w:val="22"/>
              </w:rPr>
              <w:t>江苏省农业科学院</w:t>
            </w:r>
          </w:p>
        </w:tc>
        <w:tc>
          <w:tcPr>
            <w:tcW w:w="1419" w:type="dxa"/>
            <w:vAlign w:val="center"/>
          </w:tcPr>
          <w:p w14:paraId="1101D147">
            <w:pPr>
              <w:spacing w:line="360" w:lineRule="exact"/>
              <w:jc w:val="center"/>
              <w:rPr>
                <w:color w:val="000000"/>
                <w:sz w:val="22"/>
                <w:szCs w:val="22"/>
              </w:rPr>
            </w:pPr>
            <w:r>
              <w:rPr>
                <w:rFonts w:hint="eastAsia"/>
                <w:color w:val="000000"/>
                <w:sz w:val="22"/>
                <w:szCs w:val="22"/>
              </w:rPr>
              <w:t>设施蔬菜</w:t>
            </w:r>
          </w:p>
        </w:tc>
        <w:tc>
          <w:tcPr>
            <w:tcW w:w="1182" w:type="dxa"/>
            <w:vAlign w:val="center"/>
          </w:tcPr>
          <w:p w14:paraId="0DC64ED6">
            <w:pPr>
              <w:spacing w:line="360" w:lineRule="exact"/>
              <w:jc w:val="center"/>
              <w:rPr>
                <w:color w:val="000000"/>
                <w:sz w:val="22"/>
                <w:szCs w:val="22"/>
              </w:rPr>
            </w:pPr>
            <w:r>
              <w:rPr>
                <w:rFonts w:hint="eastAsia"/>
                <w:color w:val="000000"/>
                <w:sz w:val="22"/>
                <w:szCs w:val="22"/>
              </w:rPr>
              <w:t>副研究员</w:t>
            </w:r>
          </w:p>
        </w:tc>
        <w:tc>
          <w:tcPr>
            <w:tcW w:w="1664" w:type="dxa"/>
            <w:vAlign w:val="center"/>
          </w:tcPr>
          <w:p w14:paraId="0BCB2A82">
            <w:pPr>
              <w:spacing w:line="360" w:lineRule="exact"/>
              <w:jc w:val="center"/>
              <w:rPr>
                <w:color w:val="000000"/>
                <w:sz w:val="22"/>
                <w:szCs w:val="22"/>
              </w:rPr>
            </w:pPr>
            <w:r>
              <w:rPr>
                <w:rFonts w:hint="eastAsia"/>
                <w:color w:val="000000"/>
                <w:sz w:val="22"/>
                <w:szCs w:val="22"/>
              </w:rPr>
              <w:t>指标复核与文本起草</w:t>
            </w:r>
          </w:p>
        </w:tc>
      </w:tr>
      <w:tr w14:paraId="51C3E734">
        <w:tblPrEx>
          <w:tblBorders>
            <w:top w:val="single" w:color="auto" w:sz="4" w:space="0"/>
            <w:left w:val="single" w:color="auto" w:sz="4" w:space="0"/>
            <w:bottom w:val="single" w:color="auto" w:sz="6"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1169" w:type="dxa"/>
            <w:shd w:val="clear" w:color="auto" w:fill="auto"/>
            <w:vAlign w:val="center"/>
          </w:tcPr>
          <w:p w14:paraId="5249A589">
            <w:pPr>
              <w:spacing w:line="360" w:lineRule="exact"/>
              <w:jc w:val="center"/>
              <w:rPr>
                <w:color w:val="000000"/>
                <w:sz w:val="22"/>
                <w:szCs w:val="22"/>
              </w:rPr>
            </w:pPr>
            <w:r>
              <w:rPr>
                <w:rFonts w:hint="eastAsia"/>
                <w:color w:val="000000"/>
                <w:sz w:val="22"/>
                <w:szCs w:val="22"/>
              </w:rPr>
              <w:t>夏冬健</w:t>
            </w:r>
          </w:p>
        </w:tc>
        <w:tc>
          <w:tcPr>
            <w:tcW w:w="2945" w:type="dxa"/>
            <w:shd w:val="clear" w:color="auto" w:fill="auto"/>
            <w:vAlign w:val="center"/>
          </w:tcPr>
          <w:p w14:paraId="6E606D0E">
            <w:pPr>
              <w:spacing w:line="360" w:lineRule="exact"/>
              <w:jc w:val="center"/>
              <w:rPr>
                <w:color w:val="000000"/>
                <w:sz w:val="22"/>
                <w:szCs w:val="22"/>
              </w:rPr>
            </w:pPr>
            <w:r>
              <w:rPr>
                <w:rFonts w:hint="eastAsia"/>
                <w:color w:val="000000"/>
                <w:sz w:val="22"/>
                <w:szCs w:val="22"/>
              </w:rPr>
              <w:t>江苏省农业技术推广总站</w:t>
            </w:r>
          </w:p>
        </w:tc>
        <w:tc>
          <w:tcPr>
            <w:tcW w:w="1419" w:type="dxa"/>
            <w:shd w:val="clear" w:color="auto" w:fill="auto"/>
            <w:vAlign w:val="center"/>
          </w:tcPr>
          <w:p w14:paraId="0444AEB2">
            <w:pPr>
              <w:spacing w:line="360" w:lineRule="exact"/>
              <w:jc w:val="center"/>
              <w:rPr>
                <w:color w:val="000000"/>
                <w:sz w:val="22"/>
                <w:szCs w:val="22"/>
              </w:rPr>
            </w:pPr>
            <w:r>
              <w:rPr>
                <w:rFonts w:hint="eastAsia"/>
                <w:color w:val="000000"/>
                <w:sz w:val="22"/>
                <w:szCs w:val="22"/>
              </w:rPr>
              <w:t>蔬菜</w:t>
            </w:r>
          </w:p>
        </w:tc>
        <w:tc>
          <w:tcPr>
            <w:tcW w:w="1182" w:type="dxa"/>
            <w:shd w:val="clear" w:color="auto" w:fill="auto"/>
            <w:vAlign w:val="center"/>
          </w:tcPr>
          <w:p w14:paraId="59EE98D6">
            <w:pPr>
              <w:spacing w:line="360" w:lineRule="exact"/>
              <w:jc w:val="center"/>
              <w:rPr>
                <w:color w:val="000000"/>
                <w:sz w:val="22"/>
                <w:szCs w:val="22"/>
              </w:rPr>
            </w:pPr>
            <w:r>
              <w:rPr>
                <w:rFonts w:hint="eastAsia"/>
                <w:color w:val="000000"/>
                <w:sz w:val="22"/>
                <w:szCs w:val="22"/>
              </w:rPr>
              <w:t>农艺师</w:t>
            </w:r>
          </w:p>
        </w:tc>
        <w:tc>
          <w:tcPr>
            <w:tcW w:w="1664" w:type="dxa"/>
            <w:shd w:val="clear" w:color="auto" w:fill="auto"/>
            <w:vAlign w:val="center"/>
          </w:tcPr>
          <w:p w14:paraId="316A3018">
            <w:pPr>
              <w:spacing w:line="360" w:lineRule="exact"/>
              <w:jc w:val="center"/>
              <w:rPr>
                <w:color w:val="000000"/>
                <w:sz w:val="22"/>
                <w:szCs w:val="22"/>
              </w:rPr>
            </w:pPr>
            <w:r>
              <w:rPr>
                <w:rFonts w:hint="eastAsia"/>
                <w:color w:val="000000"/>
                <w:sz w:val="22"/>
                <w:szCs w:val="22"/>
              </w:rPr>
              <w:t>资料收集</w:t>
            </w:r>
          </w:p>
        </w:tc>
      </w:tr>
      <w:bookmarkEnd w:id="12"/>
      <w:tr w14:paraId="4759E1C9">
        <w:tblPrEx>
          <w:tblBorders>
            <w:top w:val="single" w:color="auto" w:sz="4" w:space="0"/>
            <w:left w:val="single" w:color="auto" w:sz="4" w:space="0"/>
            <w:bottom w:val="single" w:color="auto" w:sz="6"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1169" w:type="dxa"/>
            <w:vAlign w:val="center"/>
          </w:tcPr>
          <w:p w14:paraId="6389919A">
            <w:pPr>
              <w:spacing w:line="360" w:lineRule="exact"/>
              <w:jc w:val="center"/>
              <w:rPr>
                <w:color w:val="000000"/>
                <w:sz w:val="22"/>
                <w:szCs w:val="22"/>
              </w:rPr>
            </w:pPr>
            <w:r>
              <w:rPr>
                <w:rFonts w:hint="eastAsia"/>
                <w:color w:val="000000"/>
                <w:sz w:val="22"/>
                <w:szCs w:val="22"/>
              </w:rPr>
              <w:t>印</w:t>
            </w:r>
            <w:r>
              <w:rPr>
                <w:rFonts w:hint="eastAsia"/>
                <w:color w:val="000000"/>
                <w:sz w:val="22"/>
                <w:szCs w:val="22"/>
                <w:lang w:val="en-US" w:eastAsia="zh-CN"/>
              </w:rPr>
              <w:t xml:space="preserve">  </w:t>
            </w:r>
            <w:r>
              <w:rPr>
                <w:rFonts w:hint="eastAsia"/>
                <w:color w:val="000000"/>
                <w:sz w:val="22"/>
                <w:szCs w:val="22"/>
              </w:rPr>
              <w:t>荔</w:t>
            </w:r>
          </w:p>
        </w:tc>
        <w:tc>
          <w:tcPr>
            <w:tcW w:w="2945" w:type="dxa"/>
            <w:vAlign w:val="center"/>
          </w:tcPr>
          <w:p w14:paraId="2FA3A760">
            <w:pPr>
              <w:spacing w:line="360" w:lineRule="exact"/>
              <w:jc w:val="center"/>
              <w:rPr>
                <w:color w:val="000000"/>
                <w:sz w:val="22"/>
                <w:szCs w:val="22"/>
              </w:rPr>
            </w:pPr>
            <w:r>
              <w:rPr>
                <w:rFonts w:hint="eastAsia"/>
                <w:color w:val="000000"/>
                <w:sz w:val="22"/>
                <w:szCs w:val="22"/>
              </w:rPr>
              <w:t>扬州市江都区农业技术综合服务中心</w:t>
            </w:r>
          </w:p>
        </w:tc>
        <w:tc>
          <w:tcPr>
            <w:tcW w:w="1419" w:type="dxa"/>
            <w:vAlign w:val="center"/>
          </w:tcPr>
          <w:p w14:paraId="3458CCF7">
            <w:pPr>
              <w:spacing w:line="360" w:lineRule="exact"/>
              <w:jc w:val="center"/>
              <w:rPr>
                <w:color w:val="000000"/>
                <w:sz w:val="22"/>
                <w:szCs w:val="22"/>
              </w:rPr>
            </w:pPr>
            <w:r>
              <w:rPr>
                <w:rFonts w:hint="eastAsia"/>
                <w:color w:val="000000"/>
                <w:sz w:val="22"/>
                <w:szCs w:val="22"/>
              </w:rPr>
              <w:t>蔬菜</w:t>
            </w:r>
          </w:p>
        </w:tc>
        <w:tc>
          <w:tcPr>
            <w:tcW w:w="1182" w:type="dxa"/>
            <w:vAlign w:val="center"/>
          </w:tcPr>
          <w:p w14:paraId="4DBBF752">
            <w:pPr>
              <w:spacing w:line="360" w:lineRule="exact"/>
              <w:jc w:val="center"/>
              <w:rPr>
                <w:color w:val="000000"/>
                <w:sz w:val="22"/>
                <w:szCs w:val="22"/>
              </w:rPr>
            </w:pPr>
            <w:r>
              <w:rPr>
                <w:rFonts w:hint="eastAsia"/>
                <w:color w:val="000000"/>
                <w:sz w:val="22"/>
                <w:szCs w:val="22"/>
              </w:rPr>
              <w:t>科长/高级农艺师</w:t>
            </w:r>
          </w:p>
        </w:tc>
        <w:tc>
          <w:tcPr>
            <w:tcW w:w="1664" w:type="dxa"/>
            <w:vAlign w:val="center"/>
          </w:tcPr>
          <w:p w14:paraId="3F0BEB97">
            <w:pPr>
              <w:spacing w:line="360" w:lineRule="exact"/>
              <w:jc w:val="center"/>
              <w:rPr>
                <w:color w:val="000000"/>
                <w:sz w:val="22"/>
                <w:szCs w:val="22"/>
              </w:rPr>
            </w:pPr>
            <w:r>
              <w:rPr>
                <w:rFonts w:hint="eastAsia"/>
                <w:color w:val="000000"/>
                <w:sz w:val="22"/>
                <w:szCs w:val="22"/>
              </w:rPr>
              <w:t>起草标准及资料收集</w:t>
            </w:r>
          </w:p>
        </w:tc>
      </w:tr>
      <w:tr w14:paraId="0D12A87B">
        <w:tblPrEx>
          <w:tblBorders>
            <w:top w:val="single" w:color="auto" w:sz="4" w:space="0"/>
            <w:left w:val="single" w:color="auto" w:sz="4" w:space="0"/>
            <w:bottom w:val="single" w:color="auto" w:sz="6"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1169" w:type="dxa"/>
            <w:vAlign w:val="center"/>
          </w:tcPr>
          <w:p w14:paraId="057EF3C8">
            <w:pPr>
              <w:spacing w:line="360" w:lineRule="exact"/>
              <w:jc w:val="center"/>
              <w:rPr>
                <w:color w:val="000000"/>
                <w:sz w:val="22"/>
                <w:szCs w:val="22"/>
              </w:rPr>
            </w:pPr>
            <w:r>
              <w:rPr>
                <w:rFonts w:hint="eastAsia"/>
                <w:color w:val="000000"/>
                <w:sz w:val="22"/>
                <w:szCs w:val="22"/>
              </w:rPr>
              <w:t>徐瑞衡</w:t>
            </w:r>
          </w:p>
        </w:tc>
        <w:tc>
          <w:tcPr>
            <w:tcW w:w="2945" w:type="dxa"/>
            <w:vAlign w:val="center"/>
          </w:tcPr>
          <w:p w14:paraId="725AF022">
            <w:pPr>
              <w:spacing w:line="360" w:lineRule="exact"/>
              <w:jc w:val="center"/>
              <w:rPr>
                <w:color w:val="000000"/>
                <w:sz w:val="22"/>
                <w:szCs w:val="22"/>
              </w:rPr>
            </w:pPr>
            <w:r>
              <w:rPr>
                <w:rFonts w:hint="eastAsia"/>
                <w:color w:val="000000"/>
                <w:sz w:val="22"/>
                <w:szCs w:val="22"/>
              </w:rPr>
              <w:t>扬州市江都区农业技术综合服务中心</w:t>
            </w:r>
          </w:p>
        </w:tc>
        <w:tc>
          <w:tcPr>
            <w:tcW w:w="1419" w:type="dxa"/>
            <w:vAlign w:val="center"/>
          </w:tcPr>
          <w:p w14:paraId="25BB3633">
            <w:pPr>
              <w:spacing w:line="360" w:lineRule="exact"/>
              <w:jc w:val="center"/>
              <w:rPr>
                <w:color w:val="000000"/>
                <w:sz w:val="22"/>
                <w:szCs w:val="22"/>
              </w:rPr>
            </w:pPr>
            <w:r>
              <w:rPr>
                <w:rFonts w:hint="eastAsia"/>
                <w:color w:val="000000"/>
                <w:sz w:val="22"/>
                <w:szCs w:val="22"/>
              </w:rPr>
              <w:t>农技推广</w:t>
            </w:r>
          </w:p>
        </w:tc>
        <w:tc>
          <w:tcPr>
            <w:tcW w:w="1182" w:type="dxa"/>
            <w:vAlign w:val="center"/>
          </w:tcPr>
          <w:p w14:paraId="1A1B0118">
            <w:pPr>
              <w:spacing w:line="360" w:lineRule="exact"/>
              <w:jc w:val="center"/>
              <w:rPr>
                <w:color w:val="000000"/>
                <w:sz w:val="22"/>
                <w:szCs w:val="22"/>
              </w:rPr>
            </w:pPr>
            <w:r>
              <w:rPr>
                <w:rFonts w:hint="eastAsia"/>
                <w:color w:val="000000"/>
                <w:sz w:val="22"/>
                <w:szCs w:val="22"/>
              </w:rPr>
              <w:t>高级农艺师</w:t>
            </w:r>
          </w:p>
        </w:tc>
        <w:tc>
          <w:tcPr>
            <w:tcW w:w="1664" w:type="dxa"/>
            <w:vAlign w:val="center"/>
          </w:tcPr>
          <w:p w14:paraId="1905C2E6">
            <w:pPr>
              <w:spacing w:line="360" w:lineRule="exact"/>
              <w:jc w:val="center"/>
              <w:rPr>
                <w:color w:val="000000"/>
                <w:sz w:val="22"/>
                <w:szCs w:val="22"/>
              </w:rPr>
            </w:pPr>
            <w:r>
              <w:rPr>
                <w:rFonts w:hint="eastAsia"/>
                <w:color w:val="000000"/>
                <w:sz w:val="22"/>
                <w:szCs w:val="22"/>
              </w:rPr>
              <w:t>资料收集</w:t>
            </w:r>
          </w:p>
        </w:tc>
      </w:tr>
      <w:tr w14:paraId="02B4FB50">
        <w:tblPrEx>
          <w:tblBorders>
            <w:top w:val="single" w:color="auto" w:sz="4" w:space="0"/>
            <w:left w:val="single" w:color="auto" w:sz="4" w:space="0"/>
            <w:bottom w:val="single" w:color="auto" w:sz="6"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1169" w:type="dxa"/>
            <w:vAlign w:val="center"/>
          </w:tcPr>
          <w:p w14:paraId="5E37C55E">
            <w:pPr>
              <w:spacing w:line="360" w:lineRule="exact"/>
              <w:jc w:val="center"/>
              <w:rPr>
                <w:color w:val="000000"/>
                <w:sz w:val="22"/>
                <w:szCs w:val="22"/>
              </w:rPr>
            </w:pPr>
            <w:r>
              <w:rPr>
                <w:rFonts w:hint="eastAsia"/>
                <w:color w:val="000000"/>
                <w:sz w:val="22"/>
                <w:szCs w:val="22"/>
              </w:rPr>
              <w:t>赵春花</w:t>
            </w:r>
          </w:p>
        </w:tc>
        <w:tc>
          <w:tcPr>
            <w:tcW w:w="2945" w:type="dxa"/>
            <w:vAlign w:val="center"/>
          </w:tcPr>
          <w:p w14:paraId="1C9B8FD3">
            <w:pPr>
              <w:spacing w:line="360" w:lineRule="exact"/>
              <w:jc w:val="center"/>
              <w:rPr>
                <w:color w:val="000000"/>
                <w:sz w:val="22"/>
                <w:szCs w:val="22"/>
              </w:rPr>
            </w:pPr>
            <w:r>
              <w:rPr>
                <w:rFonts w:hint="eastAsia"/>
                <w:color w:val="000000"/>
                <w:sz w:val="22"/>
                <w:szCs w:val="22"/>
              </w:rPr>
              <w:t>扬州市江都区农业技术综合服务中心</w:t>
            </w:r>
          </w:p>
        </w:tc>
        <w:tc>
          <w:tcPr>
            <w:tcW w:w="1419" w:type="dxa"/>
            <w:vAlign w:val="center"/>
          </w:tcPr>
          <w:p w14:paraId="16E961FA">
            <w:pPr>
              <w:spacing w:line="360" w:lineRule="exact"/>
              <w:jc w:val="center"/>
              <w:rPr>
                <w:color w:val="000000"/>
                <w:sz w:val="22"/>
                <w:szCs w:val="22"/>
              </w:rPr>
            </w:pPr>
            <w:r>
              <w:rPr>
                <w:rFonts w:hint="eastAsia"/>
                <w:color w:val="000000"/>
                <w:sz w:val="22"/>
                <w:szCs w:val="22"/>
              </w:rPr>
              <w:t>农学</w:t>
            </w:r>
          </w:p>
        </w:tc>
        <w:tc>
          <w:tcPr>
            <w:tcW w:w="1182" w:type="dxa"/>
            <w:vAlign w:val="center"/>
          </w:tcPr>
          <w:p w14:paraId="126082DF">
            <w:pPr>
              <w:spacing w:line="360" w:lineRule="exact"/>
              <w:jc w:val="center"/>
              <w:rPr>
                <w:color w:val="000000"/>
                <w:sz w:val="22"/>
                <w:szCs w:val="22"/>
              </w:rPr>
            </w:pPr>
            <w:r>
              <w:rPr>
                <w:rFonts w:hint="eastAsia"/>
                <w:color w:val="000000"/>
                <w:sz w:val="22"/>
                <w:szCs w:val="22"/>
              </w:rPr>
              <w:t>副主任/高级农艺师</w:t>
            </w:r>
          </w:p>
        </w:tc>
        <w:tc>
          <w:tcPr>
            <w:tcW w:w="1664" w:type="dxa"/>
            <w:vAlign w:val="center"/>
          </w:tcPr>
          <w:p w14:paraId="1B8970B1">
            <w:pPr>
              <w:spacing w:line="360" w:lineRule="exact"/>
              <w:jc w:val="center"/>
              <w:rPr>
                <w:color w:val="000000"/>
                <w:sz w:val="22"/>
                <w:szCs w:val="22"/>
              </w:rPr>
            </w:pPr>
            <w:r>
              <w:rPr>
                <w:rFonts w:hint="eastAsia"/>
                <w:color w:val="000000"/>
                <w:sz w:val="22"/>
                <w:szCs w:val="22"/>
              </w:rPr>
              <w:t>资料收集</w:t>
            </w:r>
          </w:p>
        </w:tc>
      </w:tr>
      <w:tr w14:paraId="6B4E5F25">
        <w:tblPrEx>
          <w:tblBorders>
            <w:top w:val="single" w:color="auto" w:sz="4" w:space="0"/>
            <w:left w:val="single" w:color="auto" w:sz="4" w:space="0"/>
            <w:bottom w:val="single" w:color="auto" w:sz="6"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1169" w:type="dxa"/>
            <w:vAlign w:val="center"/>
          </w:tcPr>
          <w:p w14:paraId="7419EAB3">
            <w:pPr>
              <w:spacing w:line="360" w:lineRule="exact"/>
              <w:jc w:val="center"/>
              <w:rPr>
                <w:color w:val="000000"/>
                <w:sz w:val="22"/>
                <w:szCs w:val="22"/>
              </w:rPr>
            </w:pPr>
            <w:r>
              <w:rPr>
                <w:rFonts w:hint="eastAsia"/>
                <w:color w:val="000000"/>
                <w:sz w:val="22"/>
                <w:szCs w:val="22"/>
              </w:rPr>
              <w:t>许良祝</w:t>
            </w:r>
          </w:p>
        </w:tc>
        <w:tc>
          <w:tcPr>
            <w:tcW w:w="2945" w:type="dxa"/>
            <w:vAlign w:val="center"/>
          </w:tcPr>
          <w:p w14:paraId="214DCF8A">
            <w:pPr>
              <w:spacing w:line="360" w:lineRule="exact"/>
              <w:jc w:val="center"/>
              <w:rPr>
                <w:color w:val="000000"/>
                <w:sz w:val="22"/>
                <w:szCs w:val="22"/>
              </w:rPr>
            </w:pPr>
            <w:r>
              <w:rPr>
                <w:rFonts w:hint="eastAsia"/>
                <w:color w:val="000000"/>
                <w:sz w:val="22"/>
                <w:szCs w:val="22"/>
              </w:rPr>
              <w:t>扬州市江都区吴桥镇人民政府</w:t>
            </w:r>
          </w:p>
        </w:tc>
        <w:tc>
          <w:tcPr>
            <w:tcW w:w="1419" w:type="dxa"/>
            <w:vAlign w:val="center"/>
          </w:tcPr>
          <w:p w14:paraId="411FAAF0">
            <w:pPr>
              <w:spacing w:line="360" w:lineRule="exact"/>
              <w:jc w:val="center"/>
              <w:rPr>
                <w:color w:val="000000"/>
                <w:sz w:val="22"/>
                <w:szCs w:val="22"/>
              </w:rPr>
            </w:pPr>
            <w:r>
              <w:rPr>
                <w:rFonts w:hint="eastAsia"/>
                <w:color w:val="000000"/>
                <w:sz w:val="22"/>
                <w:szCs w:val="22"/>
              </w:rPr>
              <w:t>建筑环境与设备工程</w:t>
            </w:r>
          </w:p>
        </w:tc>
        <w:tc>
          <w:tcPr>
            <w:tcW w:w="1182" w:type="dxa"/>
            <w:vAlign w:val="center"/>
          </w:tcPr>
          <w:p w14:paraId="76ED8FCD">
            <w:pPr>
              <w:spacing w:line="360" w:lineRule="exact"/>
              <w:jc w:val="center"/>
              <w:rPr>
                <w:color w:val="000000"/>
                <w:sz w:val="22"/>
                <w:szCs w:val="22"/>
              </w:rPr>
            </w:pPr>
            <w:r>
              <w:rPr>
                <w:rFonts w:hint="eastAsia"/>
                <w:color w:val="000000"/>
                <w:sz w:val="22"/>
                <w:szCs w:val="22"/>
              </w:rPr>
              <w:t>副镇长</w:t>
            </w:r>
          </w:p>
        </w:tc>
        <w:tc>
          <w:tcPr>
            <w:tcW w:w="1664" w:type="dxa"/>
            <w:vAlign w:val="center"/>
          </w:tcPr>
          <w:p w14:paraId="12B2AAC7">
            <w:pPr>
              <w:spacing w:line="360" w:lineRule="exact"/>
              <w:jc w:val="center"/>
              <w:rPr>
                <w:color w:val="000000"/>
                <w:sz w:val="22"/>
                <w:szCs w:val="22"/>
              </w:rPr>
            </w:pPr>
            <w:r>
              <w:rPr>
                <w:rFonts w:hint="eastAsia"/>
                <w:color w:val="000000"/>
                <w:sz w:val="22"/>
                <w:szCs w:val="22"/>
              </w:rPr>
              <w:t>试验示范</w:t>
            </w:r>
          </w:p>
        </w:tc>
      </w:tr>
      <w:tr w14:paraId="14AFD95C">
        <w:tblPrEx>
          <w:tblBorders>
            <w:top w:val="single" w:color="auto" w:sz="4" w:space="0"/>
            <w:left w:val="single" w:color="auto" w:sz="4" w:space="0"/>
            <w:bottom w:val="single" w:color="auto" w:sz="6"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1169" w:type="dxa"/>
            <w:vAlign w:val="center"/>
          </w:tcPr>
          <w:p w14:paraId="38A4F9E4">
            <w:pPr>
              <w:spacing w:line="360" w:lineRule="exact"/>
              <w:jc w:val="center"/>
              <w:rPr>
                <w:color w:val="000000"/>
                <w:sz w:val="22"/>
                <w:szCs w:val="22"/>
              </w:rPr>
            </w:pPr>
            <w:r>
              <w:rPr>
                <w:rFonts w:hint="eastAsia"/>
                <w:color w:val="000000"/>
                <w:sz w:val="22"/>
                <w:szCs w:val="22"/>
              </w:rPr>
              <w:t>王</w:t>
            </w:r>
            <w:r>
              <w:rPr>
                <w:rFonts w:hint="eastAsia"/>
                <w:color w:val="000000"/>
                <w:sz w:val="22"/>
                <w:szCs w:val="22"/>
                <w:lang w:val="en-US" w:eastAsia="zh-CN"/>
              </w:rPr>
              <w:t xml:space="preserve">  </w:t>
            </w:r>
            <w:r>
              <w:rPr>
                <w:rFonts w:hint="eastAsia"/>
                <w:color w:val="000000"/>
                <w:sz w:val="22"/>
                <w:szCs w:val="22"/>
              </w:rPr>
              <w:t>楠</w:t>
            </w:r>
          </w:p>
        </w:tc>
        <w:tc>
          <w:tcPr>
            <w:tcW w:w="2945" w:type="dxa"/>
            <w:vAlign w:val="center"/>
          </w:tcPr>
          <w:p w14:paraId="2C136597">
            <w:pPr>
              <w:spacing w:line="360" w:lineRule="exact"/>
              <w:jc w:val="center"/>
              <w:rPr>
                <w:color w:val="000000"/>
                <w:sz w:val="22"/>
                <w:szCs w:val="22"/>
              </w:rPr>
            </w:pPr>
            <w:r>
              <w:rPr>
                <w:rFonts w:hint="eastAsia"/>
                <w:color w:val="000000"/>
                <w:sz w:val="22"/>
                <w:szCs w:val="22"/>
              </w:rPr>
              <w:t>扬州市江都区农业技术综合服务中心</w:t>
            </w:r>
          </w:p>
        </w:tc>
        <w:tc>
          <w:tcPr>
            <w:tcW w:w="1419" w:type="dxa"/>
            <w:vAlign w:val="center"/>
          </w:tcPr>
          <w:p w14:paraId="7F2D0973">
            <w:pPr>
              <w:spacing w:line="360" w:lineRule="exact"/>
              <w:jc w:val="center"/>
              <w:rPr>
                <w:color w:val="000000"/>
                <w:sz w:val="22"/>
                <w:szCs w:val="22"/>
              </w:rPr>
            </w:pPr>
            <w:r>
              <w:rPr>
                <w:rFonts w:hint="eastAsia"/>
                <w:color w:val="000000"/>
                <w:sz w:val="22"/>
                <w:szCs w:val="22"/>
              </w:rPr>
              <w:t>资源利用与植物保护</w:t>
            </w:r>
          </w:p>
        </w:tc>
        <w:tc>
          <w:tcPr>
            <w:tcW w:w="1182" w:type="dxa"/>
            <w:vAlign w:val="center"/>
          </w:tcPr>
          <w:p w14:paraId="7DD0786F">
            <w:pPr>
              <w:spacing w:line="360" w:lineRule="exact"/>
              <w:jc w:val="center"/>
              <w:rPr>
                <w:color w:val="000000"/>
                <w:sz w:val="22"/>
                <w:szCs w:val="22"/>
              </w:rPr>
            </w:pPr>
            <w:r>
              <w:rPr>
                <w:rFonts w:hint="eastAsia"/>
                <w:color w:val="000000"/>
                <w:sz w:val="22"/>
                <w:szCs w:val="22"/>
              </w:rPr>
              <w:t>农艺师</w:t>
            </w:r>
          </w:p>
        </w:tc>
        <w:tc>
          <w:tcPr>
            <w:tcW w:w="1664" w:type="dxa"/>
            <w:vAlign w:val="center"/>
          </w:tcPr>
          <w:p w14:paraId="41A93DAC">
            <w:pPr>
              <w:spacing w:line="360" w:lineRule="exact"/>
              <w:jc w:val="center"/>
              <w:rPr>
                <w:color w:val="000000"/>
                <w:sz w:val="22"/>
                <w:szCs w:val="22"/>
              </w:rPr>
            </w:pPr>
            <w:r>
              <w:rPr>
                <w:rFonts w:hint="eastAsia"/>
                <w:color w:val="000000"/>
                <w:sz w:val="22"/>
                <w:szCs w:val="22"/>
              </w:rPr>
              <w:t>参与起草及资料收集</w:t>
            </w:r>
          </w:p>
        </w:tc>
      </w:tr>
      <w:tr w14:paraId="2408C268">
        <w:tblPrEx>
          <w:tblBorders>
            <w:top w:val="single" w:color="auto" w:sz="4" w:space="0"/>
            <w:left w:val="single" w:color="auto" w:sz="4" w:space="0"/>
            <w:bottom w:val="single" w:color="auto" w:sz="6"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1169" w:type="dxa"/>
            <w:vAlign w:val="center"/>
          </w:tcPr>
          <w:p w14:paraId="39326B26">
            <w:pPr>
              <w:spacing w:line="360" w:lineRule="exact"/>
              <w:jc w:val="center"/>
              <w:rPr>
                <w:color w:val="000000"/>
                <w:sz w:val="22"/>
                <w:szCs w:val="22"/>
              </w:rPr>
            </w:pPr>
            <w:r>
              <w:rPr>
                <w:rFonts w:hint="eastAsia"/>
                <w:color w:val="000000"/>
                <w:sz w:val="22"/>
                <w:szCs w:val="22"/>
              </w:rPr>
              <w:t>刘彦文</w:t>
            </w:r>
          </w:p>
        </w:tc>
        <w:tc>
          <w:tcPr>
            <w:tcW w:w="2945" w:type="dxa"/>
            <w:vAlign w:val="center"/>
          </w:tcPr>
          <w:p w14:paraId="5E456AA4">
            <w:pPr>
              <w:spacing w:line="360" w:lineRule="exact"/>
              <w:jc w:val="center"/>
              <w:rPr>
                <w:color w:val="000000"/>
                <w:sz w:val="22"/>
                <w:szCs w:val="22"/>
              </w:rPr>
            </w:pPr>
            <w:r>
              <w:rPr>
                <w:rFonts w:hint="eastAsia"/>
                <w:color w:val="000000"/>
                <w:sz w:val="22"/>
                <w:szCs w:val="22"/>
              </w:rPr>
              <w:t>扬州市江都区农业技术综合服务中心</w:t>
            </w:r>
          </w:p>
        </w:tc>
        <w:tc>
          <w:tcPr>
            <w:tcW w:w="1419" w:type="dxa"/>
            <w:vAlign w:val="center"/>
          </w:tcPr>
          <w:p w14:paraId="28190D9D">
            <w:pPr>
              <w:spacing w:line="360" w:lineRule="exact"/>
              <w:jc w:val="center"/>
              <w:rPr>
                <w:color w:val="000000"/>
                <w:sz w:val="22"/>
                <w:szCs w:val="22"/>
              </w:rPr>
            </w:pPr>
            <w:r>
              <w:rPr>
                <w:rFonts w:hint="eastAsia"/>
                <w:color w:val="000000"/>
                <w:sz w:val="22"/>
                <w:szCs w:val="22"/>
              </w:rPr>
              <w:t>蔬菜学</w:t>
            </w:r>
          </w:p>
        </w:tc>
        <w:tc>
          <w:tcPr>
            <w:tcW w:w="1182" w:type="dxa"/>
            <w:vAlign w:val="center"/>
          </w:tcPr>
          <w:p w14:paraId="642C196C">
            <w:pPr>
              <w:spacing w:line="360" w:lineRule="exact"/>
              <w:jc w:val="center"/>
              <w:rPr>
                <w:color w:val="000000"/>
                <w:sz w:val="22"/>
                <w:szCs w:val="22"/>
              </w:rPr>
            </w:pPr>
            <w:r>
              <w:rPr>
                <w:rFonts w:hint="eastAsia"/>
                <w:color w:val="000000"/>
                <w:sz w:val="22"/>
                <w:szCs w:val="22"/>
              </w:rPr>
              <w:t>高级农艺师</w:t>
            </w:r>
          </w:p>
        </w:tc>
        <w:tc>
          <w:tcPr>
            <w:tcW w:w="1664" w:type="dxa"/>
            <w:vAlign w:val="center"/>
          </w:tcPr>
          <w:p w14:paraId="0AD838D4">
            <w:pPr>
              <w:spacing w:line="360" w:lineRule="exact"/>
              <w:jc w:val="center"/>
              <w:rPr>
                <w:color w:val="000000"/>
                <w:sz w:val="22"/>
                <w:szCs w:val="22"/>
              </w:rPr>
            </w:pPr>
            <w:r>
              <w:rPr>
                <w:rFonts w:hint="eastAsia"/>
                <w:color w:val="000000"/>
                <w:sz w:val="22"/>
                <w:szCs w:val="22"/>
              </w:rPr>
              <w:t>参与起草及资料收集</w:t>
            </w:r>
          </w:p>
        </w:tc>
      </w:tr>
      <w:tr w14:paraId="339AF7B7">
        <w:tblPrEx>
          <w:tblBorders>
            <w:top w:val="single" w:color="auto" w:sz="4" w:space="0"/>
            <w:left w:val="single" w:color="auto" w:sz="4" w:space="0"/>
            <w:bottom w:val="single" w:color="auto" w:sz="6"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1169" w:type="dxa"/>
            <w:vAlign w:val="center"/>
          </w:tcPr>
          <w:p w14:paraId="7F16DBC1">
            <w:pPr>
              <w:spacing w:line="360" w:lineRule="exact"/>
              <w:jc w:val="center"/>
              <w:rPr>
                <w:color w:val="000000"/>
                <w:sz w:val="22"/>
                <w:szCs w:val="22"/>
              </w:rPr>
            </w:pPr>
            <w:r>
              <w:rPr>
                <w:rFonts w:hint="eastAsia"/>
                <w:color w:val="000000"/>
                <w:sz w:val="22"/>
                <w:szCs w:val="22"/>
              </w:rPr>
              <w:t>范婷婷</w:t>
            </w:r>
          </w:p>
        </w:tc>
        <w:tc>
          <w:tcPr>
            <w:tcW w:w="2945" w:type="dxa"/>
            <w:vAlign w:val="center"/>
          </w:tcPr>
          <w:p w14:paraId="2AF9825C">
            <w:pPr>
              <w:spacing w:line="360" w:lineRule="exact"/>
              <w:jc w:val="center"/>
              <w:rPr>
                <w:color w:val="000000"/>
                <w:sz w:val="22"/>
                <w:szCs w:val="22"/>
              </w:rPr>
            </w:pPr>
            <w:r>
              <w:rPr>
                <w:rFonts w:hint="eastAsia"/>
                <w:color w:val="000000"/>
                <w:sz w:val="22"/>
                <w:szCs w:val="22"/>
              </w:rPr>
              <w:t>扬州市江都区农业技术综合服务中心</w:t>
            </w:r>
          </w:p>
        </w:tc>
        <w:tc>
          <w:tcPr>
            <w:tcW w:w="1419" w:type="dxa"/>
            <w:vAlign w:val="center"/>
          </w:tcPr>
          <w:p w14:paraId="410AD804">
            <w:pPr>
              <w:spacing w:line="360" w:lineRule="exact"/>
              <w:jc w:val="center"/>
              <w:rPr>
                <w:color w:val="000000"/>
                <w:sz w:val="22"/>
                <w:szCs w:val="22"/>
              </w:rPr>
            </w:pPr>
            <w:r>
              <w:rPr>
                <w:rFonts w:hint="eastAsia"/>
                <w:color w:val="000000"/>
                <w:sz w:val="22"/>
                <w:szCs w:val="22"/>
              </w:rPr>
              <w:t>植物学</w:t>
            </w:r>
          </w:p>
        </w:tc>
        <w:tc>
          <w:tcPr>
            <w:tcW w:w="1182" w:type="dxa"/>
            <w:vAlign w:val="center"/>
          </w:tcPr>
          <w:p w14:paraId="580DEE10">
            <w:pPr>
              <w:spacing w:line="360" w:lineRule="exact"/>
              <w:jc w:val="center"/>
              <w:rPr>
                <w:color w:val="000000"/>
                <w:sz w:val="22"/>
                <w:szCs w:val="22"/>
              </w:rPr>
            </w:pPr>
            <w:r>
              <w:rPr>
                <w:rFonts w:hint="eastAsia"/>
                <w:color w:val="000000"/>
                <w:sz w:val="22"/>
                <w:szCs w:val="22"/>
              </w:rPr>
              <w:t>农艺师</w:t>
            </w:r>
          </w:p>
        </w:tc>
        <w:tc>
          <w:tcPr>
            <w:tcW w:w="1664" w:type="dxa"/>
            <w:vAlign w:val="center"/>
          </w:tcPr>
          <w:p w14:paraId="2972C922">
            <w:pPr>
              <w:spacing w:line="360" w:lineRule="exact"/>
              <w:jc w:val="center"/>
              <w:rPr>
                <w:color w:val="000000"/>
                <w:sz w:val="22"/>
                <w:szCs w:val="22"/>
              </w:rPr>
            </w:pPr>
            <w:r>
              <w:rPr>
                <w:rFonts w:hint="eastAsia"/>
                <w:color w:val="000000"/>
                <w:sz w:val="22"/>
                <w:szCs w:val="22"/>
              </w:rPr>
              <w:t>资料收集</w:t>
            </w:r>
          </w:p>
        </w:tc>
      </w:tr>
      <w:tr w14:paraId="74D33D1C">
        <w:tblPrEx>
          <w:tblBorders>
            <w:top w:val="single" w:color="auto" w:sz="4" w:space="0"/>
            <w:left w:val="single" w:color="auto" w:sz="4" w:space="0"/>
            <w:bottom w:val="single" w:color="auto" w:sz="6"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1169" w:type="dxa"/>
            <w:vAlign w:val="center"/>
          </w:tcPr>
          <w:p w14:paraId="5B1E0391">
            <w:pPr>
              <w:spacing w:line="360" w:lineRule="exact"/>
              <w:jc w:val="center"/>
              <w:rPr>
                <w:color w:val="000000"/>
                <w:sz w:val="22"/>
                <w:szCs w:val="22"/>
              </w:rPr>
            </w:pPr>
            <w:bookmarkStart w:id="13" w:name="_Hlk159332941"/>
            <w:r>
              <w:rPr>
                <w:rFonts w:hint="eastAsia"/>
                <w:color w:val="000000"/>
                <w:sz w:val="22"/>
                <w:szCs w:val="22"/>
              </w:rPr>
              <w:t>佴小丽</w:t>
            </w:r>
            <w:bookmarkEnd w:id="13"/>
          </w:p>
        </w:tc>
        <w:tc>
          <w:tcPr>
            <w:tcW w:w="2945" w:type="dxa"/>
            <w:vAlign w:val="center"/>
          </w:tcPr>
          <w:p w14:paraId="297BB495">
            <w:pPr>
              <w:spacing w:line="360" w:lineRule="exact"/>
              <w:jc w:val="center"/>
              <w:rPr>
                <w:color w:val="000000"/>
                <w:sz w:val="22"/>
                <w:szCs w:val="22"/>
              </w:rPr>
            </w:pPr>
            <w:r>
              <w:rPr>
                <w:rFonts w:hint="eastAsia"/>
                <w:color w:val="000000"/>
                <w:sz w:val="22"/>
                <w:szCs w:val="22"/>
              </w:rPr>
              <w:t>扬州市江都区吴桥镇蔬菜园区管理办公室</w:t>
            </w:r>
          </w:p>
        </w:tc>
        <w:tc>
          <w:tcPr>
            <w:tcW w:w="1419" w:type="dxa"/>
            <w:vAlign w:val="center"/>
          </w:tcPr>
          <w:p w14:paraId="09CB88FB">
            <w:pPr>
              <w:spacing w:line="360" w:lineRule="exact"/>
              <w:jc w:val="center"/>
              <w:rPr>
                <w:color w:val="000000"/>
                <w:sz w:val="22"/>
                <w:szCs w:val="22"/>
              </w:rPr>
            </w:pPr>
            <w:r>
              <w:rPr>
                <w:rFonts w:hint="eastAsia"/>
                <w:color w:val="000000"/>
                <w:sz w:val="22"/>
                <w:szCs w:val="22"/>
              </w:rPr>
              <w:t>经济管理</w:t>
            </w:r>
          </w:p>
        </w:tc>
        <w:tc>
          <w:tcPr>
            <w:tcW w:w="1182" w:type="dxa"/>
            <w:vAlign w:val="center"/>
          </w:tcPr>
          <w:p w14:paraId="6052B848">
            <w:pPr>
              <w:spacing w:line="360" w:lineRule="exact"/>
              <w:jc w:val="center"/>
              <w:rPr>
                <w:color w:val="000000"/>
                <w:sz w:val="22"/>
                <w:szCs w:val="22"/>
              </w:rPr>
            </w:pPr>
            <w:r>
              <w:rPr>
                <w:rFonts w:hint="eastAsia"/>
                <w:color w:val="000000"/>
                <w:sz w:val="22"/>
                <w:szCs w:val="22"/>
              </w:rPr>
              <w:t>副主任</w:t>
            </w:r>
          </w:p>
        </w:tc>
        <w:tc>
          <w:tcPr>
            <w:tcW w:w="1664" w:type="dxa"/>
            <w:vAlign w:val="center"/>
          </w:tcPr>
          <w:p w14:paraId="60749DB6">
            <w:pPr>
              <w:spacing w:line="360" w:lineRule="exact"/>
              <w:jc w:val="center"/>
              <w:rPr>
                <w:color w:val="000000"/>
                <w:sz w:val="22"/>
                <w:szCs w:val="22"/>
              </w:rPr>
            </w:pPr>
            <w:r>
              <w:rPr>
                <w:rFonts w:hint="eastAsia"/>
                <w:color w:val="000000"/>
                <w:sz w:val="22"/>
                <w:szCs w:val="22"/>
              </w:rPr>
              <w:t>试验示范</w:t>
            </w:r>
          </w:p>
        </w:tc>
      </w:tr>
      <w:tr w14:paraId="0470D918">
        <w:tblPrEx>
          <w:tblBorders>
            <w:top w:val="single" w:color="auto" w:sz="4" w:space="0"/>
            <w:left w:val="single" w:color="auto" w:sz="4" w:space="0"/>
            <w:bottom w:val="single" w:color="auto" w:sz="6"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1169" w:type="dxa"/>
            <w:vAlign w:val="center"/>
          </w:tcPr>
          <w:p w14:paraId="66DC4DE3">
            <w:pPr>
              <w:spacing w:line="360" w:lineRule="exact"/>
              <w:jc w:val="center"/>
              <w:rPr>
                <w:color w:val="000000"/>
                <w:sz w:val="22"/>
                <w:szCs w:val="22"/>
              </w:rPr>
            </w:pPr>
            <w:r>
              <w:rPr>
                <w:rFonts w:hint="eastAsia"/>
                <w:color w:val="000000"/>
                <w:sz w:val="22"/>
                <w:szCs w:val="22"/>
              </w:rPr>
              <w:t>周</w:t>
            </w:r>
            <w:r>
              <w:rPr>
                <w:rFonts w:hint="eastAsia"/>
                <w:color w:val="000000"/>
                <w:sz w:val="22"/>
                <w:szCs w:val="22"/>
                <w:lang w:val="en-US" w:eastAsia="zh-CN"/>
              </w:rPr>
              <w:t xml:space="preserve">  </w:t>
            </w:r>
            <w:r>
              <w:rPr>
                <w:rFonts w:hint="eastAsia"/>
                <w:color w:val="000000"/>
                <w:sz w:val="22"/>
                <w:szCs w:val="22"/>
              </w:rPr>
              <w:t>红</w:t>
            </w:r>
          </w:p>
        </w:tc>
        <w:tc>
          <w:tcPr>
            <w:tcW w:w="2945" w:type="dxa"/>
            <w:vAlign w:val="center"/>
          </w:tcPr>
          <w:p w14:paraId="2CA4DAE7">
            <w:pPr>
              <w:spacing w:line="360" w:lineRule="exact"/>
              <w:jc w:val="center"/>
              <w:rPr>
                <w:color w:val="000000"/>
                <w:sz w:val="22"/>
                <w:szCs w:val="22"/>
              </w:rPr>
            </w:pPr>
            <w:r>
              <w:rPr>
                <w:rFonts w:hint="eastAsia"/>
                <w:color w:val="000000"/>
                <w:sz w:val="22"/>
                <w:szCs w:val="22"/>
              </w:rPr>
              <w:t>扬州宝盛园农业开发有限公司</w:t>
            </w:r>
          </w:p>
        </w:tc>
        <w:tc>
          <w:tcPr>
            <w:tcW w:w="1419" w:type="dxa"/>
            <w:vAlign w:val="center"/>
          </w:tcPr>
          <w:p w14:paraId="4B6E96CD">
            <w:pPr>
              <w:spacing w:line="360" w:lineRule="exact"/>
              <w:jc w:val="center"/>
              <w:rPr>
                <w:color w:val="000000"/>
                <w:sz w:val="22"/>
                <w:szCs w:val="22"/>
              </w:rPr>
            </w:pPr>
            <w:r>
              <w:rPr>
                <w:rFonts w:hint="eastAsia"/>
                <w:color w:val="000000"/>
                <w:sz w:val="22"/>
                <w:szCs w:val="22"/>
              </w:rPr>
              <w:t>工商管理</w:t>
            </w:r>
          </w:p>
        </w:tc>
        <w:tc>
          <w:tcPr>
            <w:tcW w:w="1182" w:type="dxa"/>
            <w:vAlign w:val="center"/>
          </w:tcPr>
          <w:p w14:paraId="6C9C09DE">
            <w:pPr>
              <w:spacing w:line="360" w:lineRule="exact"/>
              <w:jc w:val="center"/>
              <w:rPr>
                <w:color w:val="000000"/>
                <w:sz w:val="22"/>
                <w:szCs w:val="22"/>
              </w:rPr>
            </w:pPr>
            <w:r>
              <w:rPr>
                <w:rFonts w:hint="eastAsia"/>
                <w:color w:val="000000"/>
                <w:sz w:val="22"/>
                <w:szCs w:val="22"/>
              </w:rPr>
              <w:t>董事长</w:t>
            </w:r>
          </w:p>
        </w:tc>
        <w:tc>
          <w:tcPr>
            <w:tcW w:w="1664" w:type="dxa"/>
            <w:vAlign w:val="center"/>
          </w:tcPr>
          <w:p w14:paraId="393369DB">
            <w:pPr>
              <w:spacing w:line="360" w:lineRule="exact"/>
              <w:jc w:val="center"/>
              <w:rPr>
                <w:color w:val="000000"/>
                <w:sz w:val="22"/>
                <w:szCs w:val="22"/>
              </w:rPr>
            </w:pPr>
            <w:r>
              <w:rPr>
                <w:rFonts w:hint="eastAsia"/>
                <w:color w:val="000000"/>
                <w:sz w:val="22"/>
                <w:szCs w:val="22"/>
              </w:rPr>
              <w:t>资料收集</w:t>
            </w:r>
          </w:p>
        </w:tc>
      </w:tr>
      <w:tr w14:paraId="19DBA467">
        <w:tblPrEx>
          <w:tblBorders>
            <w:top w:val="single" w:color="auto" w:sz="4" w:space="0"/>
            <w:left w:val="single" w:color="auto" w:sz="4" w:space="0"/>
            <w:bottom w:val="single" w:color="auto" w:sz="6"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1169" w:type="dxa"/>
            <w:vAlign w:val="center"/>
          </w:tcPr>
          <w:p w14:paraId="78451BB9">
            <w:pPr>
              <w:spacing w:line="360" w:lineRule="exact"/>
              <w:jc w:val="center"/>
              <w:rPr>
                <w:color w:val="000000"/>
                <w:sz w:val="22"/>
                <w:szCs w:val="22"/>
              </w:rPr>
            </w:pPr>
            <w:r>
              <w:rPr>
                <w:rFonts w:hint="eastAsia"/>
                <w:color w:val="000000"/>
                <w:sz w:val="22"/>
                <w:szCs w:val="22"/>
              </w:rPr>
              <w:t>季雪松</w:t>
            </w:r>
          </w:p>
        </w:tc>
        <w:tc>
          <w:tcPr>
            <w:tcW w:w="2945" w:type="dxa"/>
            <w:vAlign w:val="center"/>
          </w:tcPr>
          <w:p w14:paraId="0E457648">
            <w:pPr>
              <w:spacing w:line="360" w:lineRule="exact"/>
              <w:jc w:val="center"/>
              <w:rPr>
                <w:color w:val="000000"/>
                <w:sz w:val="22"/>
                <w:szCs w:val="22"/>
              </w:rPr>
            </w:pPr>
            <w:r>
              <w:rPr>
                <w:rFonts w:hint="eastAsia"/>
                <w:color w:val="000000"/>
                <w:sz w:val="22"/>
                <w:szCs w:val="22"/>
              </w:rPr>
              <w:t>扬州市江都区小纪镇蔬菜园区管理办公室</w:t>
            </w:r>
          </w:p>
        </w:tc>
        <w:tc>
          <w:tcPr>
            <w:tcW w:w="1419" w:type="dxa"/>
            <w:vAlign w:val="center"/>
          </w:tcPr>
          <w:p w14:paraId="19D75531">
            <w:pPr>
              <w:spacing w:line="360" w:lineRule="exact"/>
              <w:jc w:val="center"/>
              <w:rPr>
                <w:color w:val="000000"/>
                <w:sz w:val="22"/>
                <w:szCs w:val="22"/>
              </w:rPr>
            </w:pPr>
            <w:r>
              <w:rPr>
                <w:rFonts w:hint="eastAsia"/>
                <w:color w:val="000000"/>
                <w:sz w:val="22"/>
                <w:szCs w:val="22"/>
              </w:rPr>
              <w:t>农学</w:t>
            </w:r>
          </w:p>
        </w:tc>
        <w:tc>
          <w:tcPr>
            <w:tcW w:w="1182" w:type="dxa"/>
            <w:vAlign w:val="center"/>
          </w:tcPr>
          <w:p w14:paraId="74EBF2A4">
            <w:pPr>
              <w:spacing w:line="360" w:lineRule="exact"/>
              <w:jc w:val="center"/>
              <w:rPr>
                <w:color w:val="000000"/>
                <w:sz w:val="22"/>
                <w:szCs w:val="22"/>
              </w:rPr>
            </w:pPr>
            <w:r>
              <w:rPr>
                <w:rFonts w:hint="eastAsia"/>
                <w:color w:val="000000"/>
                <w:sz w:val="22"/>
                <w:szCs w:val="22"/>
              </w:rPr>
              <w:t>主任</w:t>
            </w:r>
          </w:p>
        </w:tc>
        <w:tc>
          <w:tcPr>
            <w:tcW w:w="1664" w:type="dxa"/>
            <w:vAlign w:val="center"/>
          </w:tcPr>
          <w:p w14:paraId="1AC8867A">
            <w:pPr>
              <w:spacing w:line="360" w:lineRule="exact"/>
              <w:jc w:val="center"/>
              <w:rPr>
                <w:color w:val="000000"/>
                <w:sz w:val="22"/>
                <w:szCs w:val="22"/>
              </w:rPr>
            </w:pPr>
            <w:r>
              <w:rPr>
                <w:rFonts w:hint="eastAsia"/>
                <w:color w:val="000000"/>
                <w:sz w:val="22"/>
                <w:szCs w:val="22"/>
              </w:rPr>
              <w:t>资料收集</w:t>
            </w:r>
          </w:p>
        </w:tc>
      </w:tr>
      <w:tr w14:paraId="5562520C">
        <w:tblPrEx>
          <w:tblBorders>
            <w:top w:val="single" w:color="auto" w:sz="4" w:space="0"/>
            <w:left w:val="single" w:color="auto" w:sz="4" w:space="0"/>
            <w:bottom w:val="single" w:color="auto" w:sz="6"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1169" w:type="dxa"/>
            <w:shd w:val="clear" w:color="auto" w:fill="auto"/>
            <w:vAlign w:val="center"/>
          </w:tcPr>
          <w:p w14:paraId="1A3ED218">
            <w:pPr>
              <w:spacing w:line="360" w:lineRule="exact"/>
              <w:jc w:val="center"/>
              <w:rPr>
                <w:color w:val="000000"/>
                <w:sz w:val="22"/>
                <w:szCs w:val="22"/>
              </w:rPr>
            </w:pPr>
            <w:r>
              <w:rPr>
                <w:rFonts w:hint="eastAsia"/>
                <w:color w:val="000000"/>
                <w:sz w:val="22"/>
                <w:szCs w:val="22"/>
              </w:rPr>
              <w:t>曾晓萍</w:t>
            </w:r>
          </w:p>
        </w:tc>
        <w:tc>
          <w:tcPr>
            <w:tcW w:w="2945" w:type="dxa"/>
            <w:shd w:val="clear" w:color="auto" w:fill="auto"/>
            <w:vAlign w:val="center"/>
          </w:tcPr>
          <w:p w14:paraId="770EB1EA">
            <w:pPr>
              <w:spacing w:line="360" w:lineRule="exact"/>
              <w:jc w:val="center"/>
              <w:rPr>
                <w:color w:val="000000"/>
                <w:sz w:val="22"/>
                <w:szCs w:val="22"/>
              </w:rPr>
            </w:pPr>
            <w:r>
              <w:rPr>
                <w:rFonts w:hint="eastAsia"/>
                <w:color w:val="000000"/>
                <w:sz w:val="22"/>
                <w:szCs w:val="22"/>
              </w:rPr>
              <w:t>江苏省农业技术推广总站</w:t>
            </w:r>
          </w:p>
        </w:tc>
        <w:tc>
          <w:tcPr>
            <w:tcW w:w="1419" w:type="dxa"/>
            <w:shd w:val="clear" w:color="auto" w:fill="auto"/>
            <w:vAlign w:val="center"/>
          </w:tcPr>
          <w:p w14:paraId="09CC5DFD">
            <w:pPr>
              <w:spacing w:line="360" w:lineRule="exact"/>
              <w:jc w:val="center"/>
              <w:rPr>
                <w:color w:val="000000"/>
                <w:sz w:val="22"/>
                <w:szCs w:val="22"/>
              </w:rPr>
            </w:pPr>
            <w:r>
              <w:rPr>
                <w:rFonts w:hint="eastAsia"/>
                <w:color w:val="000000"/>
                <w:sz w:val="22"/>
                <w:szCs w:val="22"/>
              </w:rPr>
              <w:t>蔬菜</w:t>
            </w:r>
          </w:p>
        </w:tc>
        <w:tc>
          <w:tcPr>
            <w:tcW w:w="1182" w:type="dxa"/>
            <w:shd w:val="clear" w:color="auto" w:fill="auto"/>
            <w:vAlign w:val="center"/>
          </w:tcPr>
          <w:p w14:paraId="003E6FAE">
            <w:pPr>
              <w:spacing w:line="360" w:lineRule="exact"/>
              <w:jc w:val="center"/>
              <w:rPr>
                <w:color w:val="000000"/>
                <w:sz w:val="22"/>
                <w:szCs w:val="22"/>
              </w:rPr>
            </w:pPr>
            <w:r>
              <w:rPr>
                <w:rFonts w:hint="eastAsia"/>
                <w:color w:val="000000"/>
                <w:sz w:val="22"/>
                <w:szCs w:val="22"/>
              </w:rPr>
              <w:t>科长/推广研究员</w:t>
            </w:r>
          </w:p>
        </w:tc>
        <w:tc>
          <w:tcPr>
            <w:tcW w:w="1664" w:type="dxa"/>
            <w:shd w:val="clear" w:color="auto" w:fill="auto"/>
            <w:vAlign w:val="center"/>
          </w:tcPr>
          <w:p w14:paraId="764F2599">
            <w:pPr>
              <w:spacing w:line="360" w:lineRule="exact"/>
              <w:jc w:val="center"/>
              <w:rPr>
                <w:color w:val="000000"/>
                <w:sz w:val="22"/>
                <w:szCs w:val="22"/>
              </w:rPr>
            </w:pPr>
            <w:r>
              <w:rPr>
                <w:rFonts w:hint="eastAsia"/>
                <w:color w:val="000000"/>
                <w:sz w:val="22"/>
                <w:szCs w:val="22"/>
              </w:rPr>
              <w:t>组织协调</w:t>
            </w:r>
          </w:p>
        </w:tc>
      </w:tr>
      <w:tr w14:paraId="2175DA74">
        <w:tblPrEx>
          <w:tblBorders>
            <w:top w:val="single" w:color="auto" w:sz="4" w:space="0"/>
            <w:left w:val="single" w:color="auto" w:sz="4" w:space="0"/>
            <w:bottom w:val="single" w:color="auto" w:sz="6"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1169" w:type="dxa"/>
            <w:vAlign w:val="center"/>
          </w:tcPr>
          <w:p w14:paraId="37F27B24">
            <w:pPr>
              <w:spacing w:line="360" w:lineRule="exact"/>
              <w:jc w:val="center"/>
              <w:rPr>
                <w:color w:val="000000"/>
                <w:sz w:val="22"/>
                <w:szCs w:val="22"/>
              </w:rPr>
            </w:pPr>
            <w:r>
              <w:rPr>
                <w:rFonts w:hint="eastAsia"/>
                <w:color w:val="000000"/>
                <w:sz w:val="22"/>
                <w:szCs w:val="22"/>
              </w:rPr>
              <w:t>陈万玉</w:t>
            </w:r>
          </w:p>
        </w:tc>
        <w:tc>
          <w:tcPr>
            <w:tcW w:w="2945" w:type="dxa"/>
            <w:vAlign w:val="center"/>
          </w:tcPr>
          <w:p w14:paraId="6C6AD351">
            <w:pPr>
              <w:spacing w:line="360" w:lineRule="exact"/>
              <w:jc w:val="center"/>
              <w:rPr>
                <w:color w:val="000000"/>
                <w:sz w:val="22"/>
                <w:szCs w:val="22"/>
              </w:rPr>
            </w:pPr>
            <w:r>
              <w:rPr>
                <w:rFonts w:hint="eastAsia"/>
                <w:color w:val="000000"/>
                <w:sz w:val="22"/>
                <w:szCs w:val="22"/>
              </w:rPr>
              <w:t>盐城市射阳县长荡镇综合服务中心</w:t>
            </w:r>
          </w:p>
        </w:tc>
        <w:tc>
          <w:tcPr>
            <w:tcW w:w="1419" w:type="dxa"/>
            <w:vAlign w:val="center"/>
          </w:tcPr>
          <w:p w14:paraId="5939AFF4">
            <w:pPr>
              <w:spacing w:line="360" w:lineRule="exact"/>
              <w:jc w:val="center"/>
              <w:rPr>
                <w:color w:val="000000"/>
                <w:sz w:val="22"/>
                <w:szCs w:val="22"/>
              </w:rPr>
            </w:pPr>
            <w:r>
              <w:rPr>
                <w:rFonts w:hint="eastAsia"/>
                <w:color w:val="000000"/>
                <w:sz w:val="22"/>
                <w:szCs w:val="22"/>
              </w:rPr>
              <w:t>园艺</w:t>
            </w:r>
          </w:p>
        </w:tc>
        <w:tc>
          <w:tcPr>
            <w:tcW w:w="1182" w:type="dxa"/>
            <w:vAlign w:val="center"/>
          </w:tcPr>
          <w:p w14:paraId="15200247">
            <w:pPr>
              <w:spacing w:line="360" w:lineRule="exact"/>
              <w:jc w:val="center"/>
              <w:rPr>
                <w:color w:val="000000"/>
                <w:sz w:val="22"/>
                <w:szCs w:val="22"/>
              </w:rPr>
            </w:pPr>
            <w:r>
              <w:rPr>
                <w:rFonts w:hint="eastAsia"/>
                <w:color w:val="000000"/>
                <w:sz w:val="22"/>
                <w:szCs w:val="22"/>
              </w:rPr>
              <w:t>高级农艺师</w:t>
            </w:r>
          </w:p>
        </w:tc>
        <w:tc>
          <w:tcPr>
            <w:tcW w:w="1664" w:type="dxa"/>
            <w:vAlign w:val="center"/>
          </w:tcPr>
          <w:p w14:paraId="08042115">
            <w:pPr>
              <w:spacing w:line="360" w:lineRule="exact"/>
              <w:jc w:val="center"/>
              <w:rPr>
                <w:color w:val="000000"/>
                <w:sz w:val="22"/>
                <w:szCs w:val="22"/>
              </w:rPr>
            </w:pPr>
            <w:r>
              <w:rPr>
                <w:rFonts w:hint="eastAsia"/>
                <w:color w:val="000000"/>
                <w:sz w:val="22"/>
                <w:szCs w:val="22"/>
              </w:rPr>
              <w:t>数据收集与应用效果反馈</w:t>
            </w:r>
          </w:p>
        </w:tc>
      </w:tr>
      <w:tr w14:paraId="510569D7">
        <w:tblPrEx>
          <w:tblBorders>
            <w:top w:val="single" w:color="auto" w:sz="4" w:space="0"/>
            <w:left w:val="single" w:color="auto" w:sz="4" w:space="0"/>
            <w:bottom w:val="single" w:color="auto" w:sz="6"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1169" w:type="dxa"/>
            <w:vAlign w:val="center"/>
          </w:tcPr>
          <w:p w14:paraId="414A53FB">
            <w:pPr>
              <w:spacing w:line="360" w:lineRule="exact"/>
              <w:jc w:val="center"/>
              <w:rPr>
                <w:color w:val="000000"/>
                <w:sz w:val="22"/>
                <w:szCs w:val="22"/>
              </w:rPr>
            </w:pPr>
            <w:r>
              <w:rPr>
                <w:rFonts w:hint="eastAsia"/>
                <w:color w:val="000000"/>
                <w:sz w:val="22"/>
                <w:szCs w:val="22"/>
              </w:rPr>
              <w:t>郑子松</w:t>
            </w:r>
          </w:p>
        </w:tc>
        <w:tc>
          <w:tcPr>
            <w:tcW w:w="2945" w:type="dxa"/>
            <w:vAlign w:val="center"/>
          </w:tcPr>
          <w:p w14:paraId="5B8494BB">
            <w:pPr>
              <w:spacing w:line="360" w:lineRule="exact"/>
              <w:jc w:val="center"/>
              <w:rPr>
                <w:color w:val="000000"/>
                <w:sz w:val="22"/>
                <w:szCs w:val="22"/>
              </w:rPr>
            </w:pPr>
            <w:r>
              <w:rPr>
                <w:rFonts w:hint="eastAsia"/>
                <w:color w:val="000000"/>
                <w:sz w:val="22"/>
                <w:szCs w:val="22"/>
              </w:rPr>
              <w:t>江苏省农业科学院</w:t>
            </w:r>
          </w:p>
        </w:tc>
        <w:tc>
          <w:tcPr>
            <w:tcW w:w="1419" w:type="dxa"/>
            <w:vAlign w:val="center"/>
          </w:tcPr>
          <w:p w14:paraId="084AADE4">
            <w:pPr>
              <w:spacing w:line="360" w:lineRule="exact"/>
              <w:jc w:val="center"/>
              <w:rPr>
                <w:color w:val="000000"/>
                <w:sz w:val="22"/>
                <w:szCs w:val="22"/>
              </w:rPr>
            </w:pPr>
            <w:r>
              <w:rPr>
                <w:rFonts w:hint="eastAsia"/>
                <w:color w:val="000000"/>
                <w:sz w:val="22"/>
                <w:szCs w:val="22"/>
              </w:rPr>
              <w:t>园艺</w:t>
            </w:r>
          </w:p>
        </w:tc>
        <w:tc>
          <w:tcPr>
            <w:tcW w:w="1182" w:type="dxa"/>
            <w:vAlign w:val="center"/>
          </w:tcPr>
          <w:p w14:paraId="33FDC325">
            <w:pPr>
              <w:spacing w:line="360" w:lineRule="exact"/>
              <w:jc w:val="center"/>
              <w:rPr>
                <w:color w:val="000000"/>
                <w:sz w:val="22"/>
                <w:szCs w:val="22"/>
              </w:rPr>
            </w:pPr>
            <w:r>
              <w:rPr>
                <w:rFonts w:hint="eastAsia"/>
                <w:color w:val="000000"/>
                <w:sz w:val="22"/>
                <w:szCs w:val="22"/>
              </w:rPr>
              <w:t>研究员</w:t>
            </w:r>
          </w:p>
        </w:tc>
        <w:tc>
          <w:tcPr>
            <w:tcW w:w="1664" w:type="dxa"/>
            <w:vAlign w:val="center"/>
          </w:tcPr>
          <w:p w14:paraId="29342893">
            <w:pPr>
              <w:spacing w:line="360" w:lineRule="exact"/>
              <w:jc w:val="center"/>
              <w:rPr>
                <w:color w:val="000000"/>
                <w:sz w:val="22"/>
                <w:szCs w:val="22"/>
              </w:rPr>
            </w:pPr>
            <w:r>
              <w:rPr>
                <w:rFonts w:hint="eastAsia"/>
                <w:color w:val="000000"/>
                <w:sz w:val="22"/>
                <w:szCs w:val="22"/>
              </w:rPr>
              <w:t>参与起草及资料收集</w:t>
            </w:r>
          </w:p>
        </w:tc>
      </w:tr>
      <w:tr w14:paraId="68B8B089">
        <w:tblPrEx>
          <w:tblBorders>
            <w:top w:val="single" w:color="auto" w:sz="4" w:space="0"/>
            <w:left w:val="single" w:color="auto" w:sz="4" w:space="0"/>
            <w:bottom w:val="single" w:color="auto" w:sz="6"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1169" w:type="dxa"/>
            <w:vAlign w:val="center"/>
          </w:tcPr>
          <w:p w14:paraId="57BA4029">
            <w:pPr>
              <w:spacing w:line="360" w:lineRule="exact"/>
              <w:jc w:val="center"/>
              <w:rPr>
                <w:color w:val="000000"/>
                <w:sz w:val="22"/>
                <w:szCs w:val="22"/>
              </w:rPr>
            </w:pPr>
            <w:r>
              <w:rPr>
                <w:rFonts w:hint="eastAsia"/>
                <w:color w:val="000000"/>
                <w:sz w:val="22"/>
                <w:szCs w:val="22"/>
              </w:rPr>
              <w:t>高文瑞</w:t>
            </w:r>
          </w:p>
        </w:tc>
        <w:tc>
          <w:tcPr>
            <w:tcW w:w="2945" w:type="dxa"/>
            <w:vAlign w:val="center"/>
          </w:tcPr>
          <w:p w14:paraId="1F3C43AE">
            <w:pPr>
              <w:spacing w:line="360" w:lineRule="exact"/>
              <w:jc w:val="center"/>
              <w:rPr>
                <w:color w:val="000000"/>
                <w:sz w:val="22"/>
                <w:szCs w:val="22"/>
              </w:rPr>
            </w:pPr>
            <w:r>
              <w:rPr>
                <w:rFonts w:hint="eastAsia"/>
                <w:color w:val="000000"/>
                <w:sz w:val="22"/>
                <w:szCs w:val="22"/>
              </w:rPr>
              <w:t>江苏省农业科学院</w:t>
            </w:r>
          </w:p>
        </w:tc>
        <w:tc>
          <w:tcPr>
            <w:tcW w:w="1419" w:type="dxa"/>
            <w:vAlign w:val="center"/>
          </w:tcPr>
          <w:p w14:paraId="65FD3B6E">
            <w:pPr>
              <w:spacing w:line="360" w:lineRule="exact"/>
              <w:jc w:val="center"/>
              <w:rPr>
                <w:color w:val="000000"/>
                <w:sz w:val="22"/>
                <w:szCs w:val="22"/>
              </w:rPr>
            </w:pPr>
            <w:r>
              <w:rPr>
                <w:rFonts w:hint="eastAsia"/>
                <w:color w:val="000000"/>
                <w:sz w:val="22"/>
                <w:szCs w:val="22"/>
              </w:rPr>
              <w:t>农学</w:t>
            </w:r>
          </w:p>
        </w:tc>
        <w:tc>
          <w:tcPr>
            <w:tcW w:w="1182" w:type="dxa"/>
            <w:vAlign w:val="center"/>
          </w:tcPr>
          <w:p w14:paraId="3EDDE744">
            <w:pPr>
              <w:spacing w:line="360" w:lineRule="exact"/>
              <w:jc w:val="center"/>
              <w:rPr>
                <w:color w:val="000000"/>
                <w:sz w:val="22"/>
                <w:szCs w:val="22"/>
              </w:rPr>
            </w:pPr>
            <w:r>
              <w:rPr>
                <w:rFonts w:hint="eastAsia"/>
                <w:color w:val="000000"/>
                <w:sz w:val="22"/>
                <w:szCs w:val="22"/>
              </w:rPr>
              <w:t>研究员</w:t>
            </w:r>
          </w:p>
        </w:tc>
        <w:tc>
          <w:tcPr>
            <w:tcW w:w="1664" w:type="dxa"/>
            <w:vAlign w:val="center"/>
          </w:tcPr>
          <w:p w14:paraId="61FE02A7">
            <w:pPr>
              <w:spacing w:line="360" w:lineRule="exact"/>
              <w:jc w:val="center"/>
              <w:rPr>
                <w:color w:val="000000"/>
                <w:sz w:val="22"/>
                <w:szCs w:val="22"/>
              </w:rPr>
            </w:pPr>
            <w:r>
              <w:rPr>
                <w:rFonts w:hint="eastAsia"/>
                <w:color w:val="000000"/>
                <w:sz w:val="22"/>
                <w:szCs w:val="22"/>
              </w:rPr>
              <w:t>参与起草及资料收集</w:t>
            </w:r>
          </w:p>
        </w:tc>
      </w:tr>
      <w:tr w14:paraId="1AC26C5B">
        <w:tblPrEx>
          <w:tblBorders>
            <w:top w:val="single" w:color="auto" w:sz="4" w:space="0"/>
            <w:left w:val="single" w:color="auto" w:sz="4" w:space="0"/>
            <w:bottom w:val="single" w:color="auto" w:sz="6"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1169" w:type="dxa"/>
            <w:vAlign w:val="center"/>
          </w:tcPr>
          <w:p w14:paraId="105958E1">
            <w:pPr>
              <w:spacing w:line="360" w:lineRule="exact"/>
              <w:jc w:val="center"/>
              <w:rPr>
                <w:color w:val="000000"/>
                <w:sz w:val="22"/>
                <w:szCs w:val="22"/>
              </w:rPr>
            </w:pPr>
            <w:r>
              <w:rPr>
                <w:rFonts w:hint="eastAsia"/>
                <w:color w:val="000000"/>
                <w:sz w:val="22"/>
                <w:szCs w:val="22"/>
              </w:rPr>
              <w:t>韩</w:t>
            </w:r>
            <w:r>
              <w:rPr>
                <w:rFonts w:hint="eastAsia"/>
                <w:color w:val="000000"/>
                <w:sz w:val="22"/>
                <w:szCs w:val="22"/>
                <w:lang w:val="en-US" w:eastAsia="zh-CN"/>
              </w:rPr>
              <w:t xml:space="preserve">  </w:t>
            </w:r>
            <w:r>
              <w:rPr>
                <w:rFonts w:hint="eastAsia"/>
                <w:color w:val="000000"/>
                <w:sz w:val="22"/>
                <w:szCs w:val="22"/>
              </w:rPr>
              <w:t>冰</w:t>
            </w:r>
          </w:p>
        </w:tc>
        <w:tc>
          <w:tcPr>
            <w:tcW w:w="2945" w:type="dxa"/>
            <w:vAlign w:val="center"/>
          </w:tcPr>
          <w:p w14:paraId="4EB372CC">
            <w:pPr>
              <w:spacing w:line="360" w:lineRule="exact"/>
              <w:jc w:val="center"/>
              <w:rPr>
                <w:color w:val="000000"/>
                <w:sz w:val="22"/>
                <w:szCs w:val="22"/>
              </w:rPr>
            </w:pPr>
            <w:r>
              <w:rPr>
                <w:rFonts w:hint="eastAsia"/>
                <w:color w:val="000000"/>
                <w:sz w:val="22"/>
                <w:szCs w:val="22"/>
              </w:rPr>
              <w:t>江苏省农业科学院</w:t>
            </w:r>
          </w:p>
        </w:tc>
        <w:tc>
          <w:tcPr>
            <w:tcW w:w="1419" w:type="dxa"/>
            <w:vAlign w:val="center"/>
          </w:tcPr>
          <w:p w14:paraId="5547EBC0">
            <w:pPr>
              <w:spacing w:line="360" w:lineRule="exact"/>
              <w:jc w:val="center"/>
              <w:rPr>
                <w:color w:val="000000"/>
                <w:sz w:val="22"/>
                <w:szCs w:val="22"/>
              </w:rPr>
            </w:pPr>
            <w:r>
              <w:rPr>
                <w:rFonts w:hint="eastAsia"/>
                <w:color w:val="000000"/>
                <w:sz w:val="22"/>
                <w:szCs w:val="22"/>
              </w:rPr>
              <w:t>蔬菜</w:t>
            </w:r>
          </w:p>
        </w:tc>
        <w:tc>
          <w:tcPr>
            <w:tcW w:w="1182" w:type="dxa"/>
            <w:vAlign w:val="center"/>
          </w:tcPr>
          <w:p w14:paraId="432C1751">
            <w:pPr>
              <w:spacing w:line="360" w:lineRule="exact"/>
              <w:jc w:val="center"/>
              <w:rPr>
                <w:color w:val="000000"/>
                <w:sz w:val="22"/>
                <w:szCs w:val="22"/>
              </w:rPr>
            </w:pPr>
            <w:r>
              <w:rPr>
                <w:rFonts w:hint="eastAsia"/>
                <w:color w:val="000000"/>
                <w:sz w:val="22"/>
                <w:szCs w:val="22"/>
              </w:rPr>
              <w:t>助理研究员</w:t>
            </w:r>
          </w:p>
        </w:tc>
        <w:tc>
          <w:tcPr>
            <w:tcW w:w="1664" w:type="dxa"/>
            <w:vAlign w:val="center"/>
          </w:tcPr>
          <w:p w14:paraId="0D874DDA">
            <w:pPr>
              <w:spacing w:line="360" w:lineRule="exact"/>
              <w:jc w:val="center"/>
              <w:rPr>
                <w:color w:val="000000"/>
                <w:sz w:val="22"/>
                <w:szCs w:val="22"/>
              </w:rPr>
            </w:pPr>
            <w:r>
              <w:rPr>
                <w:rFonts w:hint="eastAsia"/>
                <w:color w:val="000000"/>
                <w:sz w:val="22"/>
                <w:szCs w:val="22"/>
              </w:rPr>
              <w:t>资料收集</w:t>
            </w:r>
          </w:p>
        </w:tc>
      </w:tr>
      <w:tr w14:paraId="7EC482AB">
        <w:tblPrEx>
          <w:tblBorders>
            <w:top w:val="single" w:color="auto" w:sz="4" w:space="0"/>
            <w:left w:val="single" w:color="auto" w:sz="4" w:space="0"/>
            <w:bottom w:val="single" w:color="auto" w:sz="6"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1169" w:type="dxa"/>
            <w:vAlign w:val="center"/>
          </w:tcPr>
          <w:p w14:paraId="2FC38F77">
            <w:pPr>
              <w:spacing w:line="360" w:lineRule="exact"/>
              <w:jc w:val="center"/>
              <w:rPr>
                <w:color w:val="000000"/>
                <w:sz w:val="22"/>
                <w:szCs w:val="22"/>
              </w:rPr>
            </w:pPr>
            <w:r>
              <w:rPr>
                <w:rFonts w:hint="eastAsia"/>
                <w:color w:val="000000"/>
                <w:sz w:val="22"/>
                <w:szCs w:val="22"/>
              </w:rPr>
              <w:t>张晓青</w:t>
            </w:r>
          </w:p>
        </w:tc>
        <w:tc>
          <w:tcPr>
            <w:tcW w:w="2945" w:type="dxa"/>
            <w:vAlign w:val="center"/>
          </w:tcPr>
          <w:p w14:paraId="7C6388BE">
            <w:pPr>
              <w:spacing w:line="360" w:lineRule="exact"/>
              <w:jc w:val="center"/>
              <w:rPr>
                <w:color w:val="000000"/>
                <w:sz w:val="22"/>
                <w:szCs w:val="22"/>
              </w:rPr>
            </w:pPr>
            <w:r>
              <w:rPr>
                <w:rFonts w:hint="eastAsia"/>
                <w:color w:val="000000"/>
                <w:sz w:val="22"/>
                <w:szCs w:val="22"/>
              </w:rPr>
              <w:t>江苏省农业科学院</w:t>
            </w:r>
          </w:p>
        </w:tc>
        <w:tc>
          <w:tcPr>
            <w:tcW w:w="1419" w:type="dxa"/>
            <w:vAlign w:val="center"/>
          </w:tcPr>
          <w:p w14:paraId="1181C9ED">
            <w:pPr>
              <w:spacing w:line="360" w:lineRule="exact"/>
              <w:jc w:val="center"/>
              <w:rPr>
                <w:color w:val="000000"/>
                <w:sz w:val="22"/>
                <w:szCs w:val="22"/>
              </w:rPr>
            </w:pPr>
            <w:r>
              <w:rPr>
                <w:rFonts w:hint="eastAsia"/>
                <w:color w:val="000000"/>
                <w:sz w:val="22"/>
                <w:szCs w:val="22"/>
              </w:rPr>
              <w:t>蔬菜</w:t>
            </w:r>
          </w:p>
        </w:tc>
        <w:tc>
          <w:tcPr>
            <w:tcW w:w="1182" w:type="dxa"/>
            <w:vAlign w:val="center"/>
          </w:tcPr>
          <w:p w14:paraId="3B2C47F7">
            <w:pPr>
              <w:spacing w:line="360" w:lineRule="exact"/>
              <w:jc w:val="center"/>
              <w:rPr>
                <w:color w:val="000000"/>
                <w:sz w:val="22"/>
                <w:szCs w:val="22"/>
              </w:rPr>
            </w:pPr>
            <w:r>
              <w:rPr>
                <w:rFonts w:hint="eastAsia"/>
                <w:color w:val="000000"/>
                <w:sz w:val="22"/>
                <w:szCs w:val="22"/>
              </w:rPr>
              <w:t>副研究员</w:t>
            </w:r>
          </w:p>
        </w:tc>
        <w:tc>
          <w:tcPr>
            <w:tcW w:w="1664" w:type="dxa"/>
            <w:vAlign w:val="center"/>
          </w:tcPr>
          <w:p w14:paraId="2CD1916B">
            <w:pPr>
              <w:spacing w:line="360" w:lineRule="exact"/>
              <w:jc w:val="center"/>
              <w:rPr>
                <w:color w:val="000000"/>
                <w:sz w:val="22"/>
                <w:szCs w:val="22"/>
              </w:rPr>
            </w:pPr>
            <w:r>
              <w:rPr>
                <w:rFonts w:hint="eastAsia"/>
                <w:color w:val="000000"/>
                <w:sz w:val="22"/>
                <w:szCs w:val="22"/>
              </w:rPr>
              <w:t>资料收集</w:t>
            </w:r>
          </w:p>
        </w:tc>
      </w:tr>
      <w:tr w14:paraId="4B3C5625">
        <w:tblPrEx>
          <w:tblBorders>
            <w:top w:val="single" w:color="auto" w:sz="4" w:space="0"/>
            <w:left w:val="single" w:color="auto" w:sz="4" w:space="0"/>
            <w:bottom w:val="single" w:color="auto" w:sz="6"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1169" w:type="dxa"/>
            <w:vAlign w:val="center"/>
          </w:tcPr>
          <w:p w14:paraId="53D5E14A">
            <w:pPr>
              <w:spacing w:line="360" w:lineRule="exact"/>
              <w:jc w:val="center"/>
              <w:rPr>
                <w:color w:val="000000"/>
                <w:sz w:val="22"/>
                <w:szCs w:val="22"/>
              </w:rPr>
            </w:pPr>
            <w:r>
              <w:rPr>
                <w:rFonts w:hint="eastAsia"/>
                <w:color w:val="000000"/>
                <w:sz w:val="22"/>
                <w:szCs w:val="22"/>
              </w:rPr>
              <w:t>戴华军</w:t>
            </w:r>
          </w:p>
        </w:tc>
        <w:tc>
          <w:tcPr>
            <w:tcW w:w="2945" w:type="dxa"/>
            <w:vAlign w:val="center"/>
          </w:tcPr>
          <w:p w14:paraId="4F30C7CC">
            <w:pPr>
              <w:spacing w:line="360" w:lineRule="exact"/>
              <w:jc w:val="center"/>
              <w:rPr>
                <w:color w:val="000000"/>
                <w:sz w:val="22"/>
                <w:szCs w:val="22"/>
              </w:rPr>
            </w:pPr>
            <w:r>
              <w:rPr>
                <w:rFonts w:hint="eastAsia"/>
                <w:color w:val="000000"/>
                <w:sz w:val="22"/>
                <w:szCs w:val="22"/>
              </w:rPr>
              <w:t>苏州市种子管理站</w:t>
            </w:r>
          </w:p>
        </w:tc>
        <w:tc>
          <w:tcPr>
            <w:tcW w:w="1419" w:type="dxa"/>
            <w:vAlign w:val="center"/>
          </w:tcPr>
          <w:p w14:paraId="1D6DB6E0">
            <w:pPr>
              <w:spacing w:line="360" w:lineRule="exact"/>
              <w:jc w:val="center"/>
              <w:rPr>
                <w:color w:val="000000"/>
                <w:sz w:val="22"/>
                <w:szCs w:val="22"/>
              </w:rPr>
            </w:pPr>
            <w:r>
              <w:rPr>
                <w:rFonts w:hint="eastAsia"/>
                <w:color w:val="000000"/>
                <w:sz w:val="22"/>
                <w:szCs w:val="22"/>
              </w:rPr>
              <w:t>蔬菜</w:t>
            </w:r>
          </w:p>
        </w:tc>
        <w:tc>
          <w:tcPr>
            <w:tcW w:w="1182" w:type="dxa"/>
            <w:vAlign w:val="center"/>
          </w:tcPr>
          <w:p w14:paraId="150D7A15">
            <w:pPr>
              <w:spacing w:line="360" w:lineRule="exact"/>
              <w:jc w:val="center"/>
              <w:rPr>
                <w:color w:val="000000"/>
                <w:sz w:val="22"/>
                <w:szCs w:val="22"/>
              </w:rPr>
            </w:pPr>
            <w:r>
              <w:rPr>
                <w:rFonts w:hint="eastAsia"/>
                <w:color w:val="000000"/>
                <w:sz w:val="22"/>
                <w:szCs w:val="22"/>
              </w:rPr>
              <w:t>高级农艺师</w:t>
            </w:r>
          </w:p>
        </w:tc>
        <w:tc>
          <w:tcPr>
            <w:tcW w:w="1664" w:type="dxa"/>
            <w:vAlign w:val="center"/>
          </w:tcPr>
          <w:p w14:paraId="41112EC7">
            <w:pPr>
              <w:spacing w:line="360" w:lineRule="exact"/>
              <w:jc w:val="center"/>
              <w:rPr>
                <w:color w:val="000000"/>
                <w:sz w:val="22"/>
                <w:szCs w:val="22"/>
              </w:rPr>
            </w:pPr>
            <w:r>
              <w:rPr>
                <w:rFonts w:hint="eastAsia"/>
                <w:color w:val="000000"/>
                <w:sz w:val="22"/>
                <w:szCs w:val="22"/>
              </w:rPr>
              <w:t>资料收集</w:t>
            </w:r>
          </w:p>
        </w:tc>
      </w:tr>
    </w:tbl>
    <w:p w14:paraId="655995D2"/>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___WRD_EMBED_SUB_45">
    <w:altName w:val="宋体"/>
    <w:panose1 w:val="00000000000000000000"/>
    <w:charset w:val="86"/>
    <w:family w:val="auto"/>
    <w:pitch w:val="default"/>
    <w:sig w:usb0="00000000" w:usb1="00000000" w:usb2="00082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___WRD_EMBED_SUB_54">
    <w:altName w:val="微软雅黑"/>
    <w:panose1 w:val="00000000000000000000"/>
    <w:charset w:val="86"/>
    <w:family w:val="auto"/>
    <w:pitch w:val="default"/>
    <w:sig w:usb0="00000000" w:usb1="00000000" w:usb2="00000012" w:usb3="00000000" w:csb0="00040001" w:csb1="00000000"/>
  </w:font>
  <w:font w:name="微软雅黑">
    <w:panose1 w:val="020B0503020204020204"/>
    <w:charset w:val="86"/>
    <w:family w:val="auto"/>
    <w:pitch w:val="default"/>
    <w:sig w:usb0="80000287" w:usb1="2ACF3C50" w:usb2="00000016" w:usb3="00000000" w:csb0="0004001F" w:csb1="00000000"/>
  </w:font>
  <w:font w:name="方正楷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986387">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5C8A134">
                          <w:pPr>
                            <w:pStyle w:val="2"/>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w:t>
                          </w:r>
                          <w:r>
                            <w:rPr>
                              <w:rFonts w:hint="default" w:ascii="Times New Roman" w:hAnsi="Times New Roman" w:cs="Times New Roman"/>
                              <w:sz w:val="21"/>
                              <w:szCs w:val="21"/>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15C8A134">
                    <w:pPr>
                      <w:pStyle w:val="2"/>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w:t>
                    </w:r>
                    <w:r>
                      <w:rPr>
                        <w:rFonts w:hint="default" w:ascii="Times New Roman" w:hAnsi="Times New Roman" w:cs="Times New Roman"/>
                        <w:sz w:val="21"/>
                        <w:szCs w:val="21"/>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RiMjI5NDhlYTRjNmIzN2M5MWM3NjkwMDJiMGM1YTQifQ=="/>
  </w:docVars>
  <w:rsids>
    <w:rsidRoot w:val="00FA3780"/>
    <w:rsid w:val="0001403C"/>
    <w:rsid w:val="00020431"/>
    <w:rsid w:val="0002734B"/>
    <w:rsid w:val="00032F4A"/>
    <w:rsid w:val="0005011A"/>
    <w:rsid w:val="00082A30"/>
    <w:rsid w:val="000948C2"/>
    <w:rsid w:val="000956D3"/>
    <w:rsid w:val="000A05F1"/>
    <w:rsid w:val="000D04A1"/>
    <w:rsid w:val="000D5A45"/>
    <w:rsid w:val="00105923"/>
    <w:rsid w:val="0011764A"/>
    <w:rsid w:val="001209DD"/>
    <w:rsid w:val="00153948"/>
    <w:rsid w:val="00157737"/>
    <w:rsid w:val="001636A7"/>
    <w:rsid w:val="00165608"/>
    <w:rsid w:val="001664A3"/>
    <w:rsid w:val="00187389"/>
    <w:rsid w:val="00190FDB"/>
    <w:rsid w:val="00194AA8"/>
    <w:rsid w:val="001A477D"/>
    <w:rsid w:val="001B46F1"/>
    <w:rsid w:val="001D1196"/>
    <w:rsid w:val="001F3856"/>
    <w:rsid w:val="002143B0"/>
    <w:rsid w:val="00220BD3"/>
    <w:rsid w:val="00226AC1"/>
    <w:rsid w:val="0023650E"/>
    <w:rsid w:val="00245E10"/>
    <w:rsid w:val="002602E9"/>
    <w:rsid w:val="002950A8"/>
    <w:rsid w:val="002A1902"/>
    <w:rsid w:val="002B172D"/>
    <w:rsid w:val="002C4676"/>
    <w:rsid w:val="002D4475"/>
    <w:rsid w:val="00303D4E"/>
    <w:rsid w:val="003166E3"/>
    <w:rsid w:val="00336149"/>
    <w:rsid w:val="003378EB"/>
    <w:rsid w:val="00341F5A"/>
    <w:rsid w:val="00357796"/>
    <w:rsid w:val="00357E33"/>
    <w:rsid w:val="00374BC2"/>
    <w:rsid w:val="003B11EC"/>
    <w:rsid w:val="003D3E60"/>
    <w:rsid w:val="003E0BB6"/>
    <w:rsid w:val="003F02F8"/>
    <w:rsid w:val="00405823"/>
    <w:rsid w:val="0042423D"/>
    <w:rsid w:val="004407CE"/>
    <w:rsid w:val="00444CCC"/>
    <w:rsid w:val="00453316"/>
    <w:rsid w:val="004742C7"/>
    <w:rsid w:val="00482A05"/>
    <w:rsid w:val="00483FC6"/>
    <w:rsid w:val="004C10D6"/>
    <w:rsid w:val="004D141E"/>
    <w:rsid w:val="004D26B2"/>
    <w:rsid w:val="004D730B"/>
    <w:rsid w:val="004D7420"/>
    <w:rsid w:val="004D7781"/>
    <w:rsid w:val="004F1010"/>
    <w:rsid w:val="00503BF6"/>
    <w:rsid w:val="0050666B"/>
    <w:rsid w:val="0050776B"/>
    <w:rsid w:val="00514942"/>
    <w:rsid w:val="005157F0"/>
    <w:rsid w:val="00522FFC"/>
    <w:rsid w:val="00535863"/>
    <w:rsid w:val="00555100"/>
    <w:rsid w:val="00570A5C"/>
    <w:rsid w:val="0059429F"/>
    <w:rsid w:val="005A07E9"/>
    <w:rsid w:val="005A2741"/>
    <w:rsid w:val="005B662D"/>
    <w:rsid w:val="005E6749"/>
    <w:rsid w:val="005F1A81"/>
    <w:rsid w:val="005F55D1"/>
    <w:rsid w:val="006349D9"/>
    <w:rsid w:val="00636349"/>
    <w:rsid w:val="00640857"/>
    <w:rsid w:val="00667A22"/>
    <w:rsid w:val="00682C07"/>
    <w:rsid w:val="006A7A0D"/>
    <w:rsid w:val="006B126B"/>
    <w:rsid w:val="006B1ACD"/>
    <w:rsid w:val="006B1FC5"/>
    <w:rsid w:val="006C26CD"/>
    <w:rsid w:val="006C7167"/>
    <w:rsid w:val="006E6D77"/>
    <w:rsid w:val="006F5EDA"/>
    <w:rsid w:val="00721A85"/>
    <w:rsid w:val="00735870"/>
    <w:rsid w:val="007477A9"/>
    <w:rsid w:val="007525D9"/>
    <w:rsid w:val="007527D0"/>
    <w:rsid w:val="00760F91"/>
    <w:rsid w:val="00770A18"/>
    <w:rsid w:val="00775E96"/>
    <w:rsid w:val="00790610"/>
    <w:rsid w:val="00793AF5"/>
    <w:rsid w:val="00795F5D"/>
    <w:rsid w:val="007A0717"/>
    <w:rsid w:val="007A6C14"/>
    <w:rsid w:val="007B6208"/>
    <w:rsid w:val="007C7530"/>
    <w:rsid w:val="007D2C80"/>
    <w:rsid w:val="007F433D"/>
    <w:rsid w:val="007F4B0E"/>
    <w:rsid w:val="00804E28"/>
    <w:rsid w:val="008358B6"/>
    <w:rsid w:val="008425B5"/>
    <w:rsid w:val="0086367E"/>
    <w:rsid w:val="00864727"/>
    <w:rsid w:val="0088238F"/>
    <w:rsid w:val="00883B45"/>
    <w:rsid w:val="00885E47"/>
    <w:rsid w:val="008B4013"/>
    <w:rsid w:val="008E00AF"/>
    <w:rsid w:val="008F600C"/>
    <w:rsid w:val="009078F6"/>
    <w:rsid w:val="00911074"/>
    <w:rsid w:val="00911DAB"/>
    <w:rsid w:val="00915642"/>
    <w:rsid w:val="00917CD3"/>
    <w:rsid w:val="00937639"/>
    <w:rsid w:val="00944AED"/>
    <w:rsid w:val="009471CB"/>
    <w:rsid w:val="009473AA"/>
    <w:rsid w:val="00956575"/>
    <w:rsid w:val="00967163"/>
    <w:rsid w:val="009B0B4B"/>
    <w:rsid w:val="009C4545"/>
    <w:rsid w:val="009D6CFD"/>
    <w:rsid w:val="00A35FAC"/>
    <w:rsid w:val="00A41E3F"/>
    <w:rsid w:val="00A76EC4"/>
    <w:rsid w:val="00A8539A"/>
    <w:rsid w:val="00AA0D8D"/>
    <w:rsid w:val="00AA1A09"/>
    <w:rsid w:val="00AC094E"/>
    <w:rsid w:val="00AE1C1A"/>
    <w:rsid w:val="00AF401E"/>
    <w:rsid w:val="00AF62BF"/>
    <w:rsid w:val="00B02FD5"/>
    <w:rsid w:val="00B134C4"/>
    <w:rsid w:val="00B21AED"/>
    <w:rsid w:val="00B460A4"/>
    <w:rsid w:val="00B9205D"/>
    <w:rsid w:val="00BA5C43"/>
    <w:rsid w:val="00BE45BC"/>
    <w:rsid w:val="00BE7C0D"/>
    <w:rsid w:val="00BF0A61"/>
    <w:rsid w:val="00BF6F24"/>
    <w:rsid w:val="00C06481"/>
    <w:rsid w:val="00C359FE"/>
    <w:rsid w:val="00C40F54"/>
    <w:rsid w:val="00C54803"/>
    <w:rsid w:val="00C6252D"/>
    <w:rsid w:val="00C6273A"/>
    <w:rsid w:val="00C6534A"/>
    <w:rsid w:val="00C80C1C"/>
    <w:rsid w:val="00C81B35"/>
    <w:rsid w:val="00C95DC8"/>
    <w:rsid w:val="00CC0CDF"/>
    <w:rsid w:val="00CD5406"/>
    <w:rsid w:val="00CD6BC7"/>
    <w:rsid w:val="00CE2211"/>
    <w:rsid w:val="00CE7557"/>
    <w:rsid w:val="00CF7B9D"/>
    <w:rsid w:val="00D351E8"/>
    <w:rsid w:val="00D410D0"/>
    <w:rsid w:val="00D5352B"/>
    <w:rsid w:val="00D5695E"/>
    <w:rsid w:val="00DA05EF"/>
    <w:rsid w:val="00DA67FB"/>
    <w:rsid w:val="00DD04D1"/>
    <w:rsid w:val="00DD0D45"/>
    <w:rsid w:val="00DF42CB"/>
    <w:rsid w:val="00DF46DA"/>
    <w:rsid w:val="00DF4B4B"/>
    <w:rsid w:val="00E0357F"/>
    <w:rsid w:val="00E3445A"/>
    <w:rsid w:val="00E359F1"/>
    <w:rsid w:val="00E37B61"/>
    <w:rsid w:val="00E418FB"/>
    <w:rsid w:val="00E44D25"/>
    <w:rsid w:val="00E659A7"/>
    <w:rsid w:val="00E66FD8"/>
    <w:rsid w:val="00E67669"/>
    <w:rsid w:val="00E7703B"/>
    <w:rsid w:val="00EA49D3"/>
    <w:rsid w:val="00EC0144"/>
    <w:rsid w:val="00EC1DA4"/>
    <w:rsid w:val="00ED162A"/>
    <w:rsid w:val="00F06CF5"/>
    <w:rsid w:val="00F303F9"/>
    <w:rsid w:val="00F541C0"/>
    <w:rsid w:val="00F81EEC"/>
    <w:rsid w:val="00F83AED"/>
    <w:rsid w:val="00F85CBB"/>
    <w:rsid w:val="00F85FA4"/>
    <w:rsid w:val="00F90D14"/>
    <w:rsid w:val="00F971FB"/>
    <w:rsid w:val="00F97CDD"/>
    <w:rsid w:val="00FA3780"/>
    <w:rsid w:val="00FB471B"/>
    <w:rsid w:val="00FC74A4"/>
    <w:rsid w:val="00FD0C5E"/>
    <w:rsid w:val="00FD5405"/>
    <w:rsid w:val="00FD6CC5"/>
    <w:rsid w:val="00FF16AD"/>
    <w:rsid w:val="0241257C"/>
    <w:rsid w:val="060B2FAE"/>
    <w:rsid w:val="08A6123D"/>
    <w:rsid w:val="0EC2726B"/>
    <w:rsid w:val="12835950"/>
    <w:rsid w:val="129275C1"/>
    <w:rsid w:val="17D80370"/>
    <w:rsid w:val="1A4408B5"/>
    <w:rsid w:val="1D783268"/>
    <w:rsid w:val="256000E8"/>
    <w:rsid w:val="351D6F27"/>
    <w:rsid w:val="3AD35612"/>
    <w:rsid w:val="434941AD"/>
    <w:rsid w:val="44871F41"/>
    <w:rsid w:val="55A7254F"/>
    <w:rsid w:val="58D71D2A"/>
    <w:rsid w:val="594F554C"/>
    <w:rsid w:val="72CE60E3"/>
    <w:rsid w:val="75157FF9"/>
    <w:rsid w:val="764953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99"/>
    <w:pPr>
      <w:spacing w:beforeAutospacing="1" w:afterAutospacing="1"/>
      <w:jc w:val="left"/>
    </w:pPr>
    <w:rPr>
      <w:rFonts w:cs="Times New Roman"/>
      <w:kern w:val="0"/>
      <w:sz w:val="24"/>
    </w:rPr>
  </w:style>
  <w:style w:type="character" w:customStyle="1" w:styleId="7">
    <w:name w:val="页眉 字符"/>
    <w:basedOn w:val="6"/>
    <w:link w:val="3"/>
    <w:qFormat/>
    <w:uiPriority w:val="99"/>
    <w:rPr>
      <w:sz w:val="18"/>
      <w:szCs w:val="18"/>
    </w:rPr>
  </w:style>
  <w:style w:type="character" w:customStyle="1" w:styleId="8">
    <w:name w:val="页脚 字符"/>
    <w:basedOn w:val="6"/>
    <w:link w:val="2"/>
    <w:qFormat/>
    <w:uiPriority w:val="99"/>
    <w:rPr>
      <w:sz w:val="18"/>
      <w:szCs w:val="18"/>
    </w:rPr>
  </w:style>
  <w:style w:type="paragraph" w:customStyle="1" w:styleId="9">
    <w:name w:val="目次、标准名称标题"/>
    <w:basedOn w:val="1"/>
    <w:next w:val="1"/>
    <w:qFormat/>
    <w:uiPriority w:val="0"/>
    <w:pPr>
      <w:keepNext/>
      <w:pageBreakBefore/>
      <w:widowControl/>
      <w:shd w:val="clear" w:color="FFFFFF" w:fill="FFFFFF"/>
      <w:spacing w:before="640" w:after="560" w:line="460" w:lineRule="exact"/>
      <w:jc w:val="center"/>
      <w:outlineLvl w:val="0"/>
    </w:pPr>
    <w:rPr>
      <w:rFonts w:ascii="黑体" w:hAnsi="Times New Roman" w:eastAsia="黑体" w:cs="Times New Roman"/>
      <w:kern w:val="0"/>
      <w:sz w:val="32"/>
      <w:szCs w:val="20"/>
    </w:rPr>
  </w:style>
  <w:style w:type="paragraph" w:styleId="10">
    <w:name w:val="List Paragraph"/>
    <w:basedOn w:val="1"/>
    <w:qFormat/>
    <w:uiPriority w:val="34"/>
    <w:pPr>
      <w:ind w:firstLine="420" w:firstLineChars="200"/>
    </w:pPr>
  </w:style>
  <w:style w:type="paragraph" w:customStyle="1" w:styleId="11">
    <w:name w:val="修订1"/>
    <w:hidden/>
    <w:unhideWhenUsed/>
    <w:qFormat/>
    <w:uiPriority w:val="99"/>
    <w:rPr>
      <w:rFonts w:asciiTheme="minorHAnsi" w:hAnsiTheme="minorHAnsi" w:eastAsiaTheme="minorEastAsia" w:cstheme="minorBidi"/>
      <w:kern w:val="2"/>
      <w:sz w:val="21"/>
      <w:szCs w:val="24"/>
      <w:lang w:val="en-US" w:eastAsia="zh-CN" w:bidi="ar-SA"/>
    </w:rPr>
  </w:style>
  <w:style w:type="paragraph" w:customStyle="1" w:styleId="12">
    <w:name w:val="段"/>
    <w:qFormat/>
    <w:uiPriority w:val="0"/>
    <w:pPr>
      <w:autoSpaceDE w:val="0"/>
      <w:autoSpaceDN w:val="0"/>
      <w:ind w:firstLine="200" w:firstLineChars="200"/>
      <w:jc w:val="both"/>
    </w:pPr>
    <w:rPr>
      <w:rFonts w:ascii="宋体" w:hAnsi="Calibri" w:eastAsia="宋体" w:cs="Times New Roman"/>
      <w:sz w:val="21"/>
      <w:szCs w:val="22"/>
      <w:lang w:val="en-US" w:eastAsia="zh-CN" w:bidi="ar-SA"/>
    </w:rPr>
  </w:style>
  <w:style w:type="paragraph" w:customStyle="1" w:styleId="13">
    <w:name w:val="修订2"/>
    <w:hidden/>
    <w:semiHidden/>
    <w:qFormat/>
    <w:uiPriority w:val="99"/>
    <w:rPr>
      <w:rFonts w:asciiTheme="minorHAnsi" w:hAnsiTheme="minorHAnsi" w:eastAsiaTheme="minorEastAsia" w:cstheme="minorBidi"/>
      <w:kern w:val="2"/>
      <w:sz w:val="21"/>
      <w:szCs w:val="24"/>
      <w:lang w:val="en-US" w:eastAsia="zh-CN" w:bidi="ar-SA"/>
    </w:rPr>
  </w:style>
  <w:style w:type="paragraph" w:customStyle="1" w:styleId="14">
    <w:name w:val="Revision"/>
    <w:hidden/>
    <w:unhideWhenUsed/>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5470</Words>
  <Characters>5639</Characters>
  <Lines>41</Lines>
  <Paragraphs>11</Paragraphs>
  <TotalTime>382</TotalTime>
  <ScaleCrop>false</ScaleCrop>
  <LinksUpToDate>false</LinksUpToDate>
  <CharactersWithSpaces>5696</CharactersWithSpaces>
  <Application>WPS Office_12.1.0.18888_F1E327BC-269C-435d-A152-05C5408002CA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2024-10-16T07:50:00Z</dcterms:created>
  <dc:creator>151124</dc:creator>
  <cp:lastModifiedBy>冬冬</cp:lastModifiedBy>
  <dcterms:modified xsi:type="dcterms:W3CDTF">2024-10-30T08:41:41Z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2052-12.1.0.18888</vt:lpwstr>
  </property>
  <property fmtid="{D5CDD505-2E9C-101B-9397-08002B2CF9AE}" pid="3" name="ICV">
    <vt:lpwstr>B3C66642182349D5A0D1E4DD8463D595_13</vt:lpwstr>
  </property>
</Properties>
</file>