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B3DEA" w14:textId="77777777" w:rsidR="00407225" w:rsidRDefault="0091748D">
      <w:pPr>
        <w:jc w:val="center"/>
        <w:rPr>
          <w:rFonts w:ascii="方正小标宋_GBK" w:eastAsia="方正小标宋_GBK" w:hAnsi="宋体" w:cs="宋体" w:hint="eastAsia"/>
          <w:b/>
          <w:bCs/>
          <w:color w:val="000000"/>
          <w:kern w:val="0"/>
          <w:sz w:val="36"/>
          <w:szCs w:val="36"/>
        </w:rPr>
      </w:pPr>
      <w:r>
        <w:rPr>
          <w:rFonts w:ascii="方正小标宋_GBK" w:eastAsia="方正小标宋_GBK" w:hAnsi="宋体" w:cs="宋体" w:hint="eastAsia"/>
          <w:b/>
          <w:bCs/>
          <w:color w:val="000000"/>
          <w:kern w:val="0"/>
          <w:sz w:val="36"/>
          <w:szCs w:val="36"/>
        </w:rPr>
        <w:t>江苏省地方标准《农贸市场建设和管理规范》</w:t>
      </w:r>
    </w:p>
    <w:p w14:paraId="53A32215" w14:textId="77777777" w:rsidR="00407225" w:rsidRDefault="0091748D">
      <w:pPr>
        <w:jc w:val="center"/>
        <w:rPr>
          <w:rFonts w:hint="eastAsia"/>
          <w:sz w:val="36"/>
          <w:szCs w:val="36"/>
        </w:rPr>
      </w:pPr>
      <w:r>
        <w:rPr>
          <w:rFonts w:ascii="方正小标宋_GBK" w:eastAsia="方正小标宋_GBK" w:hAnsi="宋体" w:cs="宋体" w:hint="eastAsia"/>
          <w:b/>
          <w:bCs/>
          <w:color w:val="000000"/>
          <w:kern w:val="0"/>
          <w:sz w:val="36"/>
          <w:szCs w:val="36"/>
        </w:rPr>
        <w:t>修订编制说明</w:t>
      </w:r>
    </w:p>
    <w:p w14:paraId="345F6502" w14:textId="77777777" w:rsidR="00407225" w:rsidRDefault="0091748D">
      <w:pPr>
        <w:rPr>
          <w:rFonts w:ascii="黑体" w:eastAsia="黑体" w:hAnsi="黑体" w:cs="Segoe UI" w:hint="eastAsia"/>
          <w:kern w:val="0"/>
          <w:sz w:val="32"/>
          <w:szCs w:val="32"/>
        </w:rPr>
      </w:pPr>
      <w:r>
        <w:rPr>
          <w:rFonts w:ascii="黑体" w:eastAsia="黑体" w:hAnsi="黑体" w:hint="eastAsia"/>
          <w:b/>
          <w:bCs/>
          <w:kern w:val="0"/>
          <w:sz w:val="32"/>
          <w:szCs w:val="32"/>
        </w:rPr>
        <w:t>一、</w:t>
      </w:r>
      <w:r>
        <w:rPr>
          <w:rFonts w:ascii="黑体" w:eastAsia="黑体" w:hAnsi="黑体" w:cs="Segoe UI"/>
          <w:kern w:val="0"/>
          <w:sz w:val="32"/>
          <w:szCs w:val="32"/>
        </w:rPr>
        <w:t>修订背景</w:t>
      </w:r>
    </w:p>
    <w:p w14:paraId="4AB2CE5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w:t>
      </w:r>
      <w:bookmarkStart w:id="0" w:name="OLE_LINK1"/>
      <w:r>
        <w:rPr>
          <w:rFonts w:ascii="仿宋" w:eastAsia="仿宋" w:hAnsi="仿宋" w:hint="eastAsia"/>
          <w:kern w:val="0"/>
          <w:sz w:val="32"/>
          <w:szCs w:val="32"/>
        </w:rPr>
        <w:t>农贸市场建设和管理规范</w:t>
      </w:r>
      <w:bookmarkEnd w:id="0"/>
      <w:r>
        <w:rPr>
          <w:rFonts w:ascii="仿宋" w:eastAsia="仿宋" w:hAnsi="仿宋" w:hint="eastAsia"/>
          <w:kern w:val="0"/>
          <w:sz w:val="32"/>
          <w:szCs w:val="32"/>
        </w:rPr>
        <w:t>》（DB32/T 4037-2021）于2021年5月14日发布，</w:t>
      </w:r>
      <w:r>
        <w:rPr>
          <w:rFonts w:ascii="仿宋" w:eastAsia="仿宋" w:hAnsi="仿宋" w:hint="eastAsia"/>
          <w:sz w:val="32"/>
          <w:szCs w:val="32"/>
        </w:rPr>
        <w:t>农贸市场实施标准化管理，不仅能提升企业管理水平，降低人员、时间管理成本，更是带来了经济效益和社会效益的提高。</w:t>
      </w:r>
      <w:r>
        <w:rPr>
          <w:rFonts w:ascii="仿宋" w:eastAsia="仿宋" w:hAnsi="仿宋" w:hint="eastAsia"/>
          <w:kern w:val="0"/>
          <w:sz w:val="32"/>
          <w:szCs w:val="32"/>
        </w:rPr>
        <w:t>市场建设（改造）阶段应对市场的选址、公共设施、场内布局和装修等提前介入，</w:t>
      </w:r>
      <w:r>
        <w:rPr>
          <w:rFonts w:ascii="仿宋" w:eastAsia="仿宋" w:hAnsi="仿宋" w:hint="eastAsia"/>
          <w:sz w:val="32"/>
          <w:szCs w:val="32"/>
        </w:rPr>
        <w:t>依据市场经</w:t>
      </w:r>
      <w:r>
        <w:rPr>
          <w:rFonts w:ascii="仿宋" w:eastAsia="仿宋" w:hAnsi="仿宋" w:hint="eastAsia"/>
          <w:kern w:val="0"/>
          <w:sz w:val="32"/>
          <w:szCs w:val="32"/>
        </w:rPr>
        <w:t>营和秩序管理的规则，建立健全市场各项规章制度，全面实现了规范化、数字化和标准化管理，</w:t>
      </w:r>
      <w:r>
        <w:rPr>
          <w:rFonts w:ascii="仿宋" w:eastAsia="仿宋" w:hAnsi="仿宋"/>
          <w:kern w:val="0"/>
          <w:sz w:val="32"/>
          <w:szCs w:val="32"/>
        </w:rPr>
        <w:t>提升了农贸市场的整体水平，</w:t>
      </w:r>
      <w:r>
        <w:rPr>
          <w:rFonts w:ascii="仿宋" w:eastAsia="仿宋" w:hAnsi="仿宋" w:hint="eastAsia"/>
          <w:kern w:val="0"/>
          <w:sz w:val="32"/>
          <w:szCs w:val="32"/>
        </w:rPr>
        <w:t>顺应城市的发展，</w:t>
      </w:r>
      <w:r>
        <w:rPr>
          <w:rFonts w:ascii="仿宋" w:eastAsia="仿宋" w:hAnsi="仿宋"/>
          <w:kern w:val="0"/>
          <w:sz w:val="32"/>
          <w:szCs w:val="32"/>
        </w:rPr>
        <w:t>为</w:t>
      </w:r>
      <w:r>
        <w:rPr>
          <w:rFonts w:ascii="仿宋" w:eastAsia="仿宋" w:hAnsi="仿宋" w:hint="eastAsia"/>
          <w:kern w:val="0"/>
          <w:sz w:val="32"/>
          <w:szCs w:val="32"/>
        </w:rPr>
        <w:t>广大消费者</w:t>
      </w:r>
      <w:r>
        <w:rPr>
          <w:rFonts w:ascii="仿宋" w:eastAsia="仿宋" w:hAnsi="仿宋"/>
          <w:kern w:val="0"/>
          <w:sz w:val="32"/>
          <w:szCs w:val="32"/>
        </w:rPr>
        <w:t>提供安全、舒适、便捷</w:t>
      </w:r>
      <w:r>
        <w:rPr>
          <w:rFonts w:ascii="仿宋" w:eastAsia="仿宋" w:hAnsi="仿宋"/>
          <w:sz w:val="32"/>
          <w:szCs w:val="32"/>
        </w:rPr>
        <w:t>的购物</w:t>
      </w:r>
      <w:r>
        <w:rPr>
          <w:rFonts w:ascii="仿宋" w:eastAsia="仿宋" w:hAnsi="仿宋" w:hint="eastAsia"/>
          <w:kern w:val="0"/>
          <w:sz w:val="32"/>
          <w:szCs w:val="32"/>
        </w:rPr>
        <w:t>场</w:t>
      </w:r>
      <w:r>
        <w:rPr>
          <w:rFonts w:ascii="仿宋" w:eastAsia="仿宋" w:hAnsi="仿宋" w:hint="eastAsia"/>
          <w:sz w:val="32"/>
          <w:szCs w:val="32"/>
        </w:rPr>
        <w:t>所。</w:t>
      </w:r>
      <w:r>
        <w:rPr>
          <w:rFonts w:ascii="仿宋" w:eastAsia="仿宋" w:hAnsi="仿宋" w:hint="eastAsia"/>
          <w:kern w:val="0"/>
          <w:sz w:val="32"/>
          <w:szCs w:val="32"/>
        </w:rPr>
        <w:t>该标准在编制过程中参考、引用了国标2008年版《农贸市场管理技术规范 》的主要要素、条文。 2022年10月14日国家市场监督管理总局发布了修订后的</w:t>
      </w:r>
      <w:bookmarkStart w:id="1" w:name="OLE_LINK3"/>
      <w:bookmarkStart w:id="2" w:name="OLE_LINK2"/>
      <w:r>
        <w:rPr>
          <w:rFonts w:ascii="仿宋" w:eastAsia="仿宋" w:hAnsi="仿宋" w:hint="eastAsia"/>
          <w:kern w:val="0"/>
          <w:sz w:val="32"/>
          <w:szCs w:val="32"/>
        </w:rPr>
        <w:t>GB/T 21720-2022 《农贸市场管理技术规范》</w:t>
      </w:r>
      <w:bookmarkEnd w:id="1"/>
      <w:bookmarkEnd w:id="2"/>
      <w:r>
        <w:rPr>
          <w:rFonts w:ascii="仿宋" w:eastAsia="仿宋" w:hAnsi="仿宋" w:hint="eastAsia"/>
          <w:kern w:val="0"/>
          <w:sz w:val="32"/>
          <w:szCs w:val="32"/>
        </w:rPr>
        <w:t>，通过分析两个标准文件内容，发现与国标有多处不协调，为了保持标准的协调性、一致性，同时</w:t>
      </w:r>
      <w:r>
        <w:rPr>
          <w:rFonts w:ascii="仿宋" w:eastAsia="仿宋" w:hAnsi="仿宋"/>
          <w:kern w:val="0"/>
          <w:sz w:val="32"/>
          <w:szCs w:val="32"/>
        </w:rPr>
        <w:t>考虑当前农贸市场发展的实际需求和未来的趋势，</w:t>
      </w:r>
      <w:r>
        <w:rPr>
          <w:rFonts w:ascii="仿宋" w:eastAsia="仿宋" w:hAnsi="仿宋" w:hint="eastAsia"/>
          <w:kern w:val="0"/>
          <w:sz w:val="32"/>
          <w:szCs w:val="32"/>
        </w:rPr>
        <w:t>修订DB 32/T 4037-2021就非常必要。</w:t>
      </w:r>
      <w:r>
        <w:rPr>
          <w:rFonts w:ascii="仿宋" w:eastAsia="仿宋" w:hAnsi="仿宋"/>
          <w:kern w:val="0"/>
          <w:sz w:val="32"/>
          <w:szCs w:val="32"/>
        </w:rPr>
        <w:t>修订后的标准将更加科学、合理、可操作，为</w:t>
      </w:r>
      <w:r>
        <w:rPr>
          <w:rFonts w:ascii="仿宋" w:eastAsia="仿宋" w:hAnsi="仿宋" w:hint="eastAsia"/>
          <w:kern w:val="0"/>
          <w:sz w:val="32"/>
          <w:szCs w:val="32"/>
        </w:rPr>
        <w:t>提高</w:t>
      </w:r>
      <w:r>
        <w:rPr>
          <w:rFonts w:ascii="仿宋" w:eastAsia="仿宋" w:hAnsi="仿宋"/>
          <w:kern w:val="0"/>
          <w:sz w:val="32"/>
          <w:szCs w:val="32"/>
        </w:rPr>
        <w:t>农贸市场的</w:t>
      </w:r>
      <w:r>
        <w:rPr>
          <w:rFonts w:ascii="仿宋" w:eastAsia="仿宋" w:hAnsi="仿宋" w:hint="eastAsia"/>
          <w:kern w:val="0"/>
          <w:sz w:val="32"/>
          <w:szCs w:val="32"/>
        </w:rPr>
        <w:t>高质量</w:t>
      </w:r>
      <w:r>
        <w:rPr>
          <w:rFonts w:ascii="仿宋" w:eastAsia="仿宋" w:hAnsi="仿宋"/>
          <w:kern w:val="0"/>
          <w:sz w:val="32"/>
          <w:szCs w:val="32"/>
        </w:rPr>
        <w:t>发展发挥积极作用。</w:t>
      </w:r>
    </w:p>
    <w:p w14:paraId="48A31741" w14:textId="77777777" w:rsidR="00407225" w:rsidRDefault="0091748D">
      <w:pPr>
        <w:rPr>
          <w:rFonts w:ascii="黑体" w:eastAsia="黑体" w:hAnsi="黑体" w:hint="eastAsia"/>
          <w:kern w:val="0"/>
          <w:sz w:val="32"/>
          <w:szCs w:val="32"/>
        </w:rPr>
      </w:pPr>
      <w:r>
        <w:rPr>
          <w:rFonts w:ascii="黑体" w:eastAsia="黑体" w:hAnsi="黑体" w:hint="eastAsia"/>
          <w:kern w:val="0"/>
          <w:sz w:val="32"/>
          <w:szCs w:val="32"/>
        </w:rPr>
        <w:t xml:space="preserve">二、任务来源   </w:t>
      </w:r>
    </w:p>
    <w:p w14:paraId="33BFFA2C" w14:textId="77777777" w:rsidR="00407225" w:rsidRDefault="0091748D">
      <w:pPr>
        <w:ind w:firstLineChars="200" w:firstLine="640"/>
        <w:rPr>
          <w:rFonts w:ascii="仿宋" w:eastAsia="仿宋" w:hAnsi="仿宋" w:hint="eastAsia"/>
          <w:kern w:val="0"/>
          <w:sz w:val="32"/>
          <w:szCs w:val="32"/>
        </w:rPr>
      </w:pPr>
      <w:r>
        <w:rPr>
          <w:rFonts w:ascii="仿宋" w:eastAsia="仿宋" w:hAnsi="仿宋" w:hint="eastAsia"/>
          <w:kern w:val="0"/>
          <w:sz w:val="32"/>
          <w:szCs w:val="32"/>
        </w:rPr>
        <w:t>本标准修订由江苏省市场管理协会提出，</w:t>
      </w:r>
      <w:r>
        <w:rPr>
          <w:rFonts w:ascii="仿宋" w:eastAsia="仿宋" w:hAnsi="仿宋"/>
          <w:kern w:val="0"/>
          <w:sz w:val="32"/>
          <w:szCs w:val="32"/>
        </w:rPr>
        <w:t>由江苏省现代</w:t>
      </w:r>
      <w:r>
        <w:rPr>
          <w:rFonts w:ascii="仿宋" w:eastAsia="仿宋" w:hAnsi="仿宋"/>
          <w:kern w:val="0"/>
          <w:sz w:val="32"/>
          <w:szCs w:val="32"/>
        </w:rPr>
        <w:lastRenderedPageBreak/>
        <w:t>服务业标准化技术委员会（JS/TC11）归口，</w:t>
      </w:r>
      <w:r>
        <w:rPr>
          <w:rFonts w:ascii="仿宋" w:eastAsia="仿宋" w:hAnsi="仿宋" w:hint="eastAsia"/>
          <w:kern w:val="0"/>
          <w:sz w:val="32"/>
          <w:szCs w:val="32"/>
        </w:rPr>
        <w:t>对原</w:t>
      </w:r>
      <w:r>
        <w:rPr>
          <w:rFonts w:ascii="仿宋" w:eastAsia="仿宋" w:hAnsi="仿宋"/>
          <w:kern w:val="0"/>
          <w:sz w:val="32"/>
          <w:szCs w:val="32"/>
        </w:rPr>
        <w:t>DB 32/T 4037-2021</w:t>
      </w:r>
      <w:r>
        <w:rPr>
          <w:rFonts w:ascii="仿宋" w:eastAsia="仿宋" w:hAnsi="仿宋" w:hint="eastAsia"/>
          <w:kern w:val="0"/>
          <w:sz w:val="32"/>
          <w:szCs w:val="32"/>
        </w:rPr>
        <w:t>《农贸市场建设和管理规范》相关内容进行修改。2023年7月10日，江苏省市场监督管理局发布了《关于</w:t>
      </w:r>
      <w:r>
        <w:rPr>
          <w:rFonts w:ascii="仿宋" w:eastAsia="仿宋" w:hAnsi="仿宋"/>
          <w:kern w:val="0"/>
          <w:sz w:val="32"/>
          <w:szCs w:val="32"/>
        </w:rPr>
        <w:t>2023年度拟立项地方标准项目公示</w:t>
      </w:r>
      <w:r>
        <w:rPr>
          <w:rFonts w:ascii="仿宋" w:eastAsia="仿宋" w:hAnsi="仿宋" w:hint="eastAsia"/>
          <w:kern w:val="0"/>
          <w:sz w:val="32"/>
          <w:szCs w:val="32"/>
        </w:rPr>
        <w:t>》，正式批准立项。</w:t>
      </w:r>
    </w:p>
    <w:p w14:paraId="66ED307D" w14:textId="77777777" w:rsidR="00407225" w:rsidRDefault="0091748D">
      <w:pPr>
        <w:rPr>
          <w:rFonts w:ascii="黑体" w:eastAsia="黑体" w:hAnsi="黑体" w:hint="eastAsia"/>
          <w:kern w:val="0"/>
          <w:sz w:val="32"/>
          <w:szCs w:val="32"/>
        </w:rPr>
      </w:pPr>
      <w:r>
        <w:rPr>
          <w:rFonts w:ascii="黑体" w:eastAsia="黑体" w:hAnsi="黑体" w:hint="eastAsia"/>
          <w:kern w:val="0"/>
          <w:sz w:val="32"/>
          <w:szCs w:val="32"/>
        </w:rPr>
        <w:t>三、</w:t>
      </w:r>
      <w:r>
        <w:rPr>
          <w:rFonts w:ascii="黑体" w:eastAsia="黑体" w:hAnsi="黑体"/>
          <w:kern w:val="0"/>
          <w:sz w:val="32"/>
          <w:szCs w:val="32"/>
        </w:rPr>
        <w:t>修订依据</w:t>
      </w:r>
    </w:p>
    <w:p w14:paraId="346A28B1" w14:textId="77777777" w:rsidR="00407225" w:rsidRDefault="005129D9" w:rsidP="005129D9">
      <w:pPr>
        <w:ind w:firstLineChars="200" w:firstLine="640"/>
        <w:rPr>
          <w:rFonts w:ascii="仿宋" w:eastAsia="仿宋" w:hAnsi="仿宋" w:hint="eastAsia"/>
          <w:kern w:val="0"/>
          <w:sz w:val="32"/>
          <w:szCs w:val="32"/>
        </w:rPr>
      </w:pPr>
      <w:r>
        <w:rPr>
          <w:rFonts w:ascii="仿宋" w:eastAsia="仿宋" w:hAnsi="仿宋" w:hint="eastAsia"/>
          <w:kern w:val="0"/>
          <w:sz w:val="32"/>
          <w:szCs w:val="32"/>
        </w:rPr>
        <w:t>（一）</w:t>
      </w:r>
      <w:r w:rsidR="0091748D">
        <w:rPr>
          <w:rFonts w:ascii="仿宋" w:eastAsia="仿宋" w:hAnsi="仿宋" w:hint="eastAsia"/>
          <w:kern w:val="0"/>
          <w:sz w:val="32"/>
          <w:szCs w:val="32"/>
        </w:rPr>
        <w:t>《农贸市场管理技术规范》（GB/T 21720-2022）及其他相关标准</w:t>
      </w:r>
    </w:p>
    <w:p w14:paraId="67A7DCC0" w14:textId="77777777" w:rsidR="00407225" w:rsidRDefault="005129D9" w:rsidP="005129D9">
      <w:pPr>
        <w:ind w:firstLineChars="200" w:firstLine="640"/>
        <w:rPr>
          <w:rFonts w:ascii="仿宋" w:eastAsia="仿宋" w:hAnsi="仿宋" w:hint="eastAsia"/>
          <w:kern w:val="0"/>
          <w:sz w:val="32"/>
          <w:szCs w:val="32"/>
        </w:rPr>
      </w:pPr>
      <w:r>
        <w:rPr>
          <w:rFonts w:ascii="仿宋" w:eastAsia="仿宋" w:hAnsi="仿宋" w:hint="eastAsia"/>
          <w:kern w:val="0"/>
          <w:sz w:val="32"/>
          <w:szCs w:val="32"/>
        </w:rPr>
        <w:t>（二）</w:t>
      </w:r>
      <w:r w:rsidR="0091748D">
        <w:rPr>
          <w:rFonts w:ascii="仿宋" w:eastAsia="仿宋" w:hAnsi="仿宋" w:hint="eastAsia"/>
          <w:kern w:val="0"/>
          <w:sz w:val="32"/>
          <w:szCs w:val="32"/>
        </w:rPr>
        <w:t>江苏</w:t>
      </w:r>
      <w:r w:rsidR="0091748D">
        <w:rPr>
          <w:rFonts w:ascii="仿宋" w:eastAsia="仿宋" w:hAnsi="仿宋"/>
          <w:kern w:val="0"/>
          <w:sz w:val="32"/>
          <w:szCs w:val="32"/>
        </w:rPr>
        <w:t>省各地地方政府</w:t>
      </w:r>
      <w:r w:rsidR="0091748D">
        <w:rPr>
          <w:rFonts w:ascii="仿宋" w:eastAsia="仿宋" w:hAnsi="仿宋" w:hint="eastAsia"/>
          <w:kern w:val="0"/>
          <w:sz w:val="32"/>
          <w:szCs w:val="32"/>
        </w:rPr>
        <w:t>制定</w:t>
      </w:r>
      <w:r w:rsidR="0091748D">
        <w:rPr>
          <w:rFonts w:ascii="仿宋" w:eastAsia="仿宋" w:hAnsi="仿宋"/>
          <w:kern w:val="0"/>
          <w:sz w:val="32"/>
          <w:szCs w:val="32"/>
        </w:rPr>
        <w:t xml:space="preserve">的相关政策文件 </w:t>
      </w:r>
    </w:p>
    <w:p w14:paraId="2DCC9269" w14:textId="77777777" w:rsidR="00407225" w:rsidRDefault="005129D9" w:rsidP="005129D9">
      <w:pPr>
        <w:ind w:firstLineChars="200" w:firstLine="640"/>
        <w:rPr>
          <w:rFonts w:ascii="仿宋" w:eastAsia="仿宋" w:hAnsi="仿宋" w:hint="eastAsia"/>
          <w:kern w:val="0"/>
          <w:sz w:val="32"/>
          <w:szCs w:val="32"/>
        </w:rPr>
      </w:pPr>
      <w:r>
        <w:rPr>
          <w:rFonts w:ascii="仿宋" w:eastAsia="仿宋" w:hAnsi="仿宋" w:hint="eastAsia"/>
          <w:kern w:val="0"/>
          <w:sz w:val="32"/>
          <w:szCs w:val="32"/>
        </w:rPr>
        <w:t>（三）</w:t>
      </w:r>
      <w:r w:rsidR="0091748D">
        <w:rPr>
          <w:rFonts w:ascii="仿宋" w:eastAsia="仿宋" w:hAnsi="仿宋" w:hint="eastAsia"/>
          <w:kern w:val="0"/>
          <w:sz w:val="32"/>
          <w:szCs w:val="32"/>
        </w:rPr>
        <w:t>江苏省各地</w:t>
      </w:r>
      <w:r w:rsidR="0091748D">
        <w:rPr>
          <w:rFonts w:ascii="仿宋" w:eastAsia="仿宋" w:hAnsi="仿宋"/>
          <w:kern w:val="0"/>
          <w:sz w:val="32"/>
          <w:szCs w:val="32"/>
        </w:rPr>
        <w:t>市场实际</w:t>
      </w:r>
      <w:r w:rsidR="0091748D">
        <w:rPr>
          <w:rFonts w:ascii="仿宋" w:eastAsia="仿宋" w:hAnsi="仿宋" w:hint="eastAsia"/>
          <w:kern w:val="0"/>
          <w:sz w:val="32"/>
          <w:szCs w:val="32"/>
        </w:rPr>
        <w:t>需</w:t>
      </w:r>
      <w:r w:rsidR="0091748D">
        <w:rPr>
          <w:rFonts w:ascii="仿宋" w:eastAsia="仿宋" w:hAnsi="仿宋"/>
          <w:kern w:val="0"/>
          <w:sz w:val="32"/>
          <w:szCs w:val="32"/>
        </w:rPr>
        <w:t>求</w:t>
      </w:r>
    </w:p>
    <w:p w14:paraId="1C1985C3" w14:textId="77777777" w:rsidR="00407225" w:rsidRDefault="0091748D">
      <w:pPr>
        <w:rPr>
          <w:rFonts w:ascii="黑体" w:eastAsia="黑体" w:hAnsi="黑体" w:hint="eastAsia"/>
          <w:kern w:val="0"/>
          <w:sz w:val="32"/>
          <w:szCs w:val="32"/>
        </w:rPr>
      </w:pPr>
      <w:r>
        <w:rPr>
          <w:rFonts w:ascii="黑体" w:eastAsia="黑体" w:hAnsi="黑体" w:hint="eastAsia"/>
          <w:kern w:val="0"/>
          <w:sz w:val="32"/>
          <w:szCs w:val="32"/>
        </w:rPr>
        <w:t>四</w:t>
      </w:r>
      <w:r>
        <w:rPr>
          <w:rFonts w:ascii="黑体" w:eastAsia="黑体" w:hAnsi="黑体"/>
          <w:kern w:val="0"/>
          <w:sz w:val="32"/>
          <w:szCs w:val="32"/>
        </w:rPr>
        <w:t>、修订过程</w:t>
      </w:r>
    </w:p>
    <w:p w14:paraId="1A2D457C" w14:textId="03985FE2" w:rsidR="00407225" w:rsidRDefault="0091748D" w:rsidP="005129D9">
      <w:pPr>
        <w:ind w:firstLineChars="100" w:firstLine="320"/>
        <w:rPr>
          <w:rFonts w:ascii="仿宋" w:eastAsia="仿宋" w:hAnsi="仿宋" w:hint="eastAsia"/>
          <w:kern w:val="0"/>
          <w:sz w:val="32"/>
          <w:szCs w:val="32"/>
        </w:rPr>
      </w:pPr>
      <w:r>
        <w:rPr>
          <w:rFonts w:ascii="仿宋" w:eastAsia="仿宋" w:hAnsi="仿宋"/>
          <w:kern w:val="0"/>
          <w:sz w:val="32"/>
          <w:szCs w:val="32"/>
        </w:rPr>
        <w:t>（一）成立修订工作组</w:t>
      </w:r>
      <w:r>
        <w:rPr>
          <w:rFonts w:ascii="仿宋" w:eastAsia="仿宋" w:hAnsi="仿宋"/>
          <w:kern w:val="0"/>
          <w:sz w:val="32"/>
          <w:szCs w:val="32"/>
        </w:rPr>
        <w:br/>
      </w:r>
      <w:r>
        <w:rPr>
          <w:rFonts w:ascii="仿宋" w:eastAsia="仿宋" w:hAnsi="仿宋" w:hint="eastAsia"/>
          <w:kern w:val="0"/>
          <w:sz w:val="32"/>
          <w:szCs w:val="32"/>
        </w:rPr>
        <w:t xml:space="preserve">    标准项目启动后，按照地方标准制、修订工作程序的要求，成立了由</w:t>
      </w:r>
      <w:r w:rsidR="00E4215F">
        <w:rPr>
          <w:rFonts w:ascii="仿宋" w:eastAsia="仿宋" w:hAnsi="仿宋" w:hint="eastAsia"/>
          <w:kern w:val="0"/>
          <w:sz w:val="32"/>
          <w:szCs w:val="32"/>
        </w:rPr>
        <w:t>江苏省市场管理协会</w:t>
      </w:r>
      <w:r>
        <w:rPr>
          <w:rFonts w:ascii="仿宋" w:eastAsia="仿宋" w:hAnsi="仿宋" w:hint="eastAsia"/>
          <w:kern w:val="0"/>
          <w:sz w:val="32"/>
          <w:szCs w:val="32"/>
        </w:rPr>
        <w:t>为负责起草单位，</w:t>
      </w:r>
      <w:r w:rsidR="00E4215F">
        <w:rPr>
          <w:rFonts w:ascii="仿宋" w:eastAsia="仿宋" w:hAnsi="仿宋" w:hint="eastAsia"/>
          <w:kern w:val="0"/>
          <w:sz w:val="32"/>
          <w:szCs w:val="32"/>
        </w:rPr>
        <w:t>江苏华睿信用评估有限公司</w:t>
      </w:r>
      <w:r w:rsidR="00E4215F">
        <w:rPr>
          <w:rFonts w:ascii="仿宋" w:eastAsia="仿宋" w:hAnsi="仿宋" w:hint="eastAsia"/>
          <w:kern w:val="0"/>
          <w:sz w:val="32"/>
          <w:szCs w:val="32"/>
        </w:rPr>
        <w:t>、</w:t>
      </w:r>
      <w:r>
        <w:rPr>
          <w:rFonts w:ascii="仿宋" w:eastAsia="仿宋" w:hAnsi="仿宋" w:hint="eastAsia"/>
          <w:kern w:val="0"/>
          <w:sz w:val="32"/>
          <w:szCs w:val="32"/>
        </w:rPr>
        <w:t>基准科技服务张家港有限公司等单位参加起草单位的工作组。</w:t>
      </w:r>
    </w:p>
    <w:p w14:paraId="55CF7000" w14:textId="77777777" w:rsidR="00407225" w:rsidRDefault="0091748D">
      <w:pPr>
        <w:widowControl/>
        <w:shd w:val="clear" w:color="auto" w:fill="FFFFFF"/>
        <w:spacing w:line="560" w:lineRule="atLeast"/>
        <w:ind w:firstLine="482"/>
        <w:jc w:val="left"/>
        <w:rPr>
          <w:rFonts w:ascii="仿宋" w:eastAsia="仿宋" w:hAnsi="仿宋" w:hint="eastAsia"/>
          <w:kern w:val="0"/>
          <w:sz w:val="32"/>
          <w:szCs w:val="32"/>
        </w:rPr>
      </w:pPr>
      <w:r>
        <w:rPr>
          <w:rFonts w:ascii="仿宋" w:eastAsia="仿宋" w:hAnsi="仿宋" w:hint="eastAsia"/>
          <w:kern w:val="0"/>
          <w:sz w:val="32"/>
          <w:szCs w:val="32"/>
        </w:rPr>
        <w:t xml:space="preserve"> 本标准主要起草人：商建华、徐强、包放霞、汪宜等。</w:t>
      </w:r>
    </w:p>
    <w:p w14:paraId="1208948F" w14:textId="77777777" w:rsidR="00407225" w:rsidRDefault="0091748D" w:rsidP="005129D9">
      <w:pPr>
        <w:ind w:firstLineChars="100" w:firstLine="320"/>
        <w:rPr>
          <w:rFonts w:ascii="仿宋" w:eastAsia="仿宋" w:hAnsi="仿宋" w:hint="eastAsia"/>
          <w:kern w:val="0"/>
          <w:sz w:val="32"/>
          <w:szCs w:val="32"/>
        </w:rPr>
      </w:pPr>
      <w:r>
        <w:rPr>
          <w:rFonts w:ascii="仿宋" w:eastAsia="仿宋" w:hAnsi="仿宋"/>
          <w:kern w:val="0"/>
          <w:sz w:val="32"/>
          <w:szCs w:val="32"/>
        </w:rPr>
        <w:t>（二）开展调研工作（</w:t>
      </w:r>
      <w:bookmarkStart w:id="3" w:name="OLE_LINK5"/>
      <w:r>
        <w:rPr>
          <w:rFonts w:ascii="仿宋" w:eastAsia="仿宋" w:hAnsi="仿宋"/>
          <w:kern w:val="0"/>
          <w:sz w:val="32"/>
          <w:szCs w:val="32"/>
        </w:rPr>
        <w:t>20</w:t>
      </w:r>
      <w:r>
        <w:rPr>
          <w:rFonts w:ascii="仿宋" w:eastAsia="仿宋" w:hAnsi="仿宋" w:hint="eastAsia"/>
          <w:kern w:val="0"/>
          <w:sz w:val="32"/>
          <w:szCs w:val="32"/>
        </w:rPr>
        <w:t>23年1月-9</w:t>
      </w:r>
      <w:r>
        <w:rPr>
          <w:rFonts w:ascii="仿宋" w:eastAsia="仿宋" w:hAnsi="仿宋"/>
          <w:kern w:val="0"/>
          <w:sz w:val="32"/>
          <w:szCs w:val="32"/>
        </w:rPr>
        <w:t xml:space="preserve"> 月）</w:t>
      </w:r>
      <w:bookmarkEnd w:id="3"/>
    </w:p>
    <w:p w14:paraId="6E37DC48" w14:textId="77777777" w:rsidR="00407225" w:rsidRDefault="0091748D">
      <w:pPr>
        <w:ind w:firstLineChars="200" w:firstLine="640"/>
        <w:rPr>
          <w:rFonts w:ascii="仿宋" w:eastAsia="仿宋" w:hAnsi="仿宋" w:hint="eastAsia"/>
          <w:kern w:val="0"/>
          <w:sz w:val="32"/>
          <w:szCs w:val="32"/>
        </w:rPr>
      </w:pPr>
      <w:r>
        <w:rPr>
          <w:rFonts w:ascii="仿宋" w:eastAsia="仿宋" w:hAnsi="仿宋" w:hint="eastAsia"/>
          <w:kern w:val="0"/>
          <w:sz w:val="32"/>
          <w:szCs w:val="32"/>
        </w:rPr>
        <w:t>在标准的</w:t>
      </w:r>
      <w:r>
        <w:rPr>
          <w:rFonts w:ascii="仿宋" w:eastAsia="仿宋" w:hAnsi="仿宋"/>
          <w:kern w:val="0"/>
          <w:sz w:val="32"/>
          <w:szCs w:val="32"/>
        </w:rPr>
        <w:t>立项、</w:t>
      </w:r>
      <w:r>
        <w:rPr>
          <w:rFonts w:ascii="仿宋" w:eastAsia="仿宋" w:hAnsi="仿宋" w:hint="eastAsia"/>
          <w:kern w:val="0"/>
          <w:sz w:val="32"/>
          <w:szCs w:val="32"/>
        </w:rPr>
        <w:t>编制过程中，通过对标《农贸市场管理技术规范》（GB/T 21720-2022），广泛咨询、调研、收集有关资料。并</w:t>
      </w:r>
      <w:r>
        <w:rPr>
          <w:rFonts w:ascii="仿宋" w:eastAsia="仿宋" w:hAnsi="仿宋"/>
          <w:kern w:val="0"/>
          <w:sz w:val="32"/>
          <w:szCs w:val="32"/>
        </w:rPr>
        <w:t>组织召开《农贸市场建设和管理规范》的讨论会，</w:t>
      </w:r>
      <w:r>
        <w:rPr>
          <w:rFonts w:ascii="仿宋" w:eastAsia="仿宋" w:hAnsi="仿宋" w:hint="eastAsia"/>
          <w:kern w:val="0"/>
          <w:sz w:val="32"/>
          <w:szCs w:val="32"/>
        </w:rPr>
        <w:t>与行业内专家及相关农贸市场管理人员等进行充分研讨，实地调研了省内相关农贸市场现状，收集、整理不同类型的</w:t>
      </w:r>
      <w:r>
        <w:rPr>
          <w:rFonts w:ascii="仿宋" w:eastAsia="仿宋" w:hAnsi="仿宋" w:hint="eastAsia"/>
          <w:kern w:val="0"/>
          <w:sz w:val="32"/>
          <w:szCs w:val="32"/>
        </w:rPr>
        <w:lastRenderedPageBreak/>
        <w:t>农产品零售市场在经营过程中的建设和管理机制，</w:t>
      </w:r>
      <w:r>
        <w:rPr>
          <w:rFonts w:ascii="仿宋" w:eastAsia="仿宋" w:hAnsi="仿宋"/>
          <w:kern w:val="0"/>
          <w:sz w:val="32"/>
          <w:szCs w:val="32"/>
        </w:rPr>
        <w:t>了解农贸市场的现状和存在的问题</w:t>
      </w:r>
      <w:r>
        <w:rPr>
          <w:rFonts w:ascii="仿宋" w:eastAsia="仿宋" w:hAnsi="仿宋" w:hint="eastAsia"/>
          <w:kern w:val="0"/>
          <w:sz w:val="32"/>
          <w:szCs w:val="32"/>
        </w:rPr>
        <w:t>；邀请农贸市场的相关人员召开座谈会，收集整理第一手资料</w:t>
      </w:r>
      <w:r>
        <w:rPr>
          <w:rFonts w:ascii="仿宋" w:eastAsia="仿宋" w:hAnsi="仿宋"/>
          <w:kern w:val="0"/>
          <w:sz w:val="32"/>
          <w:szCs w:val="32"/>
        </w:rPr>
        <w:t>。通过走访相关</w:t>
      </w:r>
      <w:r>
        <w:rPr>
          <w:rFonts w:ascii="仿宋" w:eastAsia="仿宋" w:hAnsi="仿宋" w:hint="eastAsia"/>
          <w:kern w:val="0"/>
          <w:sz w:val="32"/>
          <w:szCs w:val="32"/>
        </w:rPr>
        <w:t>职能</w:t>
      </w:r>
      <w:r>
        <w:rPr>
          <w:rFonts w:ascii="仿宋" w:eastAsia="仿宋" w:hAnsi="仿宋"/>
          <w:kern w:val="0"/>
          <w:sz w:val="32"/>
          <w:szCs w:val="32"/>
        </w:rPr>
        <w:t>部门，听取他们对农贸市场建设与管理的意见和建议。</w:t>
      </w:r>
      <w:r>
        <w:rPr>
          <w:rFonts w:ascii="仿宋" w:eastAsia="仿宋" w:hAnsi="仿宋" w:hint="eastAsia"/>
          <w:kern w:val="0"/>
          <w:sz w:val="32"/>
          <w:szCs w:val="32"/>
        </w:rPr>
        <w:t>工作组编制标准修订计划，确立了《农贸市场建设和管理规范》的</w:t>
      </w:r>
      <w:bookmarkStart w:id="4" w:name="OLE_LINK4"/>
      <w:r>
        <w:rPr>
          <w:rFonts w:ascii="仿宋" w:eastAsia="仿宋" w:hAnsi="仿宋" w:hint="eastAsia"/>
          <w:kern w:val="0"/>
          <w:sz w:val="32"/>
          <w:szCs w:val="32"/>
        </w:rPr>
        <w:t>修改</w:t>
      </w:r>
      <w:bookmarkEnd w:id="4"/>
      <w:r>
        <w:rPr>
          <w:rFonts w:ascii="仿宋" w:eastAsia="仿宋" w:hAnsi="仿宋" w:hint="eastAsia"/>
          <w:kern w:val="0"/>
          <w:sz w:val="32"/>
          <w:szCs w:val="32"/>
        </w:rPr>
        <w:t>内容。</w:t>
      </w:r>
    </w:p>
    <w:p w14:paraId="700AA80B" w14:textId="77777777" w:rsidR="00407225" w:rsidRDefault="0091748D" w:rsidP="005129D9">
      <w:pPr>
        <w:ind w:firstLineChars="100" w:firstLine="320"/>
        <w:rPr>
          <w:rFonts w:ascii="仿宋" w:eastAsia="仿宋" w:hAnsi="仿宋" w:hint="eastAsia"/>
          <w:kern w:val="0"/>
          <w:sz w:val="32"/>
          <w:szCs w:val="32"/>
        </w:rPr>
      </w:pPr>
      <w:r>
        <w:rPr>
          <w:rFonts w:ascii="仿宋" w:eastAsia="仿宋" w:hAnsi="仿宋"/>
          <w:kern w:val="0"/>
          <w:sz w:val="32"/>
          <w:szCs w:val="32"/>
        </w:rPr>
        <w:t>（三）起草修订草</w:t>
      </w:r>
      <w:r>
        <w:rPr>
          <w:rFonts w:ascii="仿宋" w:eastAsia="仿宋" w:hAnsi="仿宋" w:hint="eastAsia"/>
          <w:kern w:val="0"/>
          <w:sz w:val="32"/>
          <w:szCs w:val="32"/>
        </w:rPr>
        <w:t>稿</w:t>
      </w:r>
      <w:bookmarkStart w:id="5" w:name="OLE_LINK6"/>
      <w:r>
        <w:rPr>
          <w:rFonts w:ascii="仿宋" w:eastAsia="仿宋" w:hAnsi="仿宋" w:hint="eastAsia"/>
          <w:kern w:val="0"/>
          <w:sz w:val="32"/>
          <w:szCs w:val="32"/>
        </w:rPr>
        <w:t>（2023年10月－ 12月）</w:t>
      </w:r>
      <w:bookmarkEnd w:id="5"/>
      <w:r>
        <w:rPr>
          <w:rFonts w:ascii="仿宋" w:eastAsia="仿宋" w:hAnsi="仿宋" w:hint="eastAsia"/>
          <w:kern w:val="0"/>
          <w:sz w:val="32"/>
          <w:szCs w:val="32"/>
        </w:rPr>
        <w:t xml:space="preserve"> </w:t>
      </w:r>
    </w:p>
    <w:p w14:paraId="63DDB1CB" w14:textId="77777777" w:rsidR="00407225" w:rsidRDefault="0091748D">
      <w:pPr>
        <w:rPr>
          <w:rFonts w:ascii="仿宋" w:eastAsia="仿宋" w:hAnsi="仿宋" w:hint="eastAsia"/>
          <w:kern w:val="0"/>
          <w:sz w:val="32"/>
          <w:szCs w:val="32"/>
        </w:rPr>
      </w:pPr>
      <w:r>
        <w:rPr>
          <w:rFonts w:ascii="仿宋" w:eastAsia="仿宋" w:hAnsi="仿宋" w:hint="eastAsia"/>
          <w:kern w:val="0"/>
          <w:sz w:val="32"/>
          <w:szCs w:val="32"/>
        </w:rPr>
        <w:t xml:space="preserve">    根据修改内容，在调研的基础上，结合法律法规、政策文件和技术标准的要求及目前农贸市场需求，经过多次讨论和修改，形成</w:t>
      </w:r>
      <w:bookmarkStart w:id="6" w:name="OLE_LINK31"/>
      <w:bookmarkStart w:id="7" w:name="OLE_LINK32"/>
      <w:r>
        <w:rPr>
          <w:rFonts w:ascii="仿宋" w:eastAsia="仿宋" w:hAnsi="仿宋" w:hint="eastAsia"/>
          <w:kern w:val="0"/>
          <w:sz w:val="32"/>
          <w:szCs w:val="32"/>
        </w:rPr>
        <w:t>修订草稿</w:t>
      </w:r>
      <w:bookmarkEnd w:id="6"/>
      <w:bookmarkEnd w:id="7"/>
      <w:r>
        <w:rPr>
          <w:rFonts w:ascii="仿宋" w:eastAsia="仿宋" w:hAnsi="仿宋" w:hint="eastAsia"/>
          <w:kern w:val="0"/>
          <w:sz w:val="32"/>
          <w:szCs w:val="32"/>
        </w:rPr>
        <w:t>。</w:t>
      </w:r>
    </w:p>
    <w:p w14:paraId="4AFAA611" w14:textId="77777777" w:rsidR="00407225" w:rsidRDefault="0091748D">
      <w:pPr>
        <w:rPr>
          <w:rFonts w:ascii="仿宋" w:eastAsia="仿宋" w:hAnsi="仿宋" w:hint="eastAsia"/>
          <w:kern w:val="0"/>
          <w:sz w:val="32"/>
          <w:szCs w:val="32"/>
        </w:rPr>
      </w:pPr>
      <w:r>
        <w:rPr>
          <w:rFonts w:ascii="仿宋" w:eastAsia="仿宋" w:hAnsi="仿宋"/>
          <w:kern w:val="0"/>
          <w:sz w:val="32"/>
          <w:szCs w:val="32"/>
        </w:rPr>
        <w:t>（四）征求意见、完成编制说明</w:t>
      </w:r>
      <w:r>
        <w:rPr>
          <w:rFonts w:ascii="仿宋" w:eastAsia="仿宋" w:hAnsi="仿宋" w:hint="eastAsia"/>
          <w:kern w:val="0"/>
          <w:sz w:val="32"/>
          <w:szCs w:val="32"/>
        </w:rPr>
        <w:t>（2024年1月—9月）</w:t>
      </w:r>
    </w:p>
    <w:p w14:paraId="0CC1B48B" w14:textId="77777777" w:rsidR="00407225" w:rsidRDefault="0091748D">
      <w:pPr>
        <w:ind w:firstLineChars="200" w:firstLine="640"/>
        <w:rPr>
          <w:rFonts w:ascii="仿宋" w:eastAsia="仿宋" w:hAnsi="仿宋" w:hint="eastAsia"/>
          <w:kern w:val="0"/>
          <w:sz w:val="32"/>
          <w:szCs w:val="32"/>
        </w:rPr>
      </w:pPr>
      <w:r>
        <w:rPr>
          <w:rFonts w:ascii="仿宋" w:eastAsia="仿宋" w:hAnsi="仿宋"/>
          <w:kern w:val="0"/>
          <w:sz w:val="32"/>
          <w:szCs w:val="32"/>
        </w:rPr>
        <w:t>2024年1月-</w:t>
      </w:r>
      <w:r>
        <w:rPr>
          <w:rFonts w:ascii="仿宋" w:eastAsia="仿宋" w:hAnsi="仿宋" w:hint="eastAsia"/>
          <w:kern w:val="0"/>
          <w:sz w:val="32"/>
          <w:szCs w:val="32"/>
        </w:rPr>
        <w:t>2024年</w:t>
      </w:r>
      <w:r>
        <w:rPr>
          <w:rFonts w:ascii="仿宋" w:eastAsia="仿宋" w:hAnsi="仿宋"/>
          <w:kern w:val="0"/>
          <w:sz w:val="32"/>
          <w:szCs w:val="32"/>
        </w:rPr>
        <w:t xml:space="preserve"> </w:t>
      </w:r>
      <w:r>
        <w:rPr>
          <w:rFonts w:ascii="仿宋" w:eastAsia="仿宋" w:hAnsi="仿宋" w:hint="eastAsia"/>
          <w:kern w:val="0"/>
          <w:sz w:val="32"/>
          <w:szCs w:val="32"/>
        </w:rPr>
        <w:t>8</w:t>
      </w:r>
      <w:r>
        <w:rPr>
          <w:rFonts w:ascii="仿宋" w:eastAsia="仿宋" w:hAnsi="仿宋"/>
          <w:kern w:val="0"/>
          <w:sz w:val="32"/>
          <w:szCs w:val="32"/>
        </w:rPr>
        <w:t>月，</w:t>
      </w:r>
      <w:r>
        <w:rPr>
          <w:rFonts w:ascii="仿宋" w:eastAsia="仿宋" w:hAnsi="仿宋" w:hint="eastAsia"/>
          <w:kern w:val="0"/>
          <w:sz w:val="32"/>
          <w:szCs w:val="32"/>
        </w:rPr>
        <w:t>定向征集了</w:t>
      </w:r>
      <w:r>
        <w:rPr>
          <w:rFonts w:ascii="仿宋" w:eastAsia="仿宋" w:hAnsi="仿宋"/>
          <w:kern w:val="0"/>
          <w:sz w:val="32"/>
          <w:szCs w:val="32"/>
        </w:rPr>
        <w:t>相关部门、行业协会、农贸市场经营管理单位</w:t>
      </w:r>
      <w:r>
        <w:rPr>
          <w:rFonts w:ascii="仿宋" w:eastAsia="仿宋" w:hAnsi="仿宋" w:hint="eastAsia"/>
          <w:kern w:val="0"/>
          <w:sz w:val="32"/>
          <w:szCs w:val="32"/>
        </w:rPr>
        <w:t>意见和建议</w:t>
      </w:r>
      <w:r>
        <w:rPr>
          <w:rFonts w:ascii="仿宋" w:eastAsia="仿宋" w:hAnsi="仿宋"/>
          <w:kern w:val="0"/>
          <w:sz w:val="32"/>
          <w:szCs w:val="32"/>
        </w:rPr>
        <w:t>。共收到建议</w:t>
      </w:r>
      <w:r>
        <w:rPr>
          <w:rFonts w:ascii="仿宋" w:eastAsia="仿宋" w:hAnsi="仿宋" w:hint="eastAsia"/>
          <w:kern w:val="0"/>
          <w:sz w:val="32"/>
          <w:szCs w:val="32"/>
        </w:rPr>
        <w:t>24条，工作组对建议的条目，根据多个市场的实际情况，对每一条建议</w:t>
      </w:r>
      <w:r>
        <w:rPr>
          <w:rFonts w:ascii="仿宋" w:eastAsia="仿宋" w:hAnsi="仿宋"/>
          <w:kern w:val="0"/>
          <w:sz w:val="32"/>
          <w:szCs w:val="32"/>
        </w:rPr>
        <w:t>进行认真梳理和分析，</w:t>
      </w:r>
      <w:r>
        <w:rPr>
          <w:rFonts w:ascii="仿宋" w:eastAsia="仿宋" w:hAnsi="仿宋" w:hint="eastAsia"/>
          <w:kern w:val="0"/>
          <w:sz w:val="32"/>
          <w:szCs w:val="32"/>
        </w:rPr>
        <w:t>经认证合理的意见予以采纳12</w:t>
      </w:r>
      <w:r>
        <w:rPr>
          <w:rFonts w:ascii="仿宋" w:eastAsia="仿宋" w:hAnsi="仿宋"/>
          <w:kern w:val="0"/>
          <w:sz w:val="32"/>
          <w:szCs w:val="32"/>
        </w:rPr>
        <w:t>条，部分采纳6条，不采纳</w:t>
      </w:r>
      <w:r>
        <w:rPr>
          <w:rFonts w:ascii="仿宋" w:eastAsia="仿宋" w:hAnsi="仿宋" w:hint="eastAsia"/>
          <w:kern w:val="0"/>
          <w:sz w:val="32"/>
          <w:szCs w:val="32"/>
        </w:rPr>
        <w:t>6</w:t>
      </w:r>
      <w:r>
        <w:rPr>
          <w:rFonts w:ascii="仿宋" w:eastAsia="仿宋" w:hAnsi="仿宋"/>
          <w:kern w:val="0"/>
          <w:sz w:val="32"/>
          <w:szCs w:val="32"/>
        </w:rPr>
        <w:t>条。对修订草</w:t>
      </w:r>
      <w:r>
        <w:rPr>
          <w:rFonts w:ascii="仿宋" w:eastAsia="仿宋" w:hAnsi="仿宋" w:hint="eastAsia"/>
          <w:kern w:val="0"/>
          <w:sz w:val="32"/>
          <w:szCs w:val="32"/>
        </w:rPr>
        <w:t>稿</w:t>
      </w:r>
      <w:r>
        <w:rPr>
          <w:rFonts w:ascii="仿宋" w:eastAsia="仿宋" w:hAnsi="仿宋"/>
          <w:kern w:val="0"/>
          <w:sz w:val="32"/>
          <w:szCs w:val="32"/>
        </w:rPr>
        <w:t>进行了进一步修改和完善</w:t>
      </w:r>
      <w:r>
        <w:rPr>
          <w:rFonts w:ascii="仿宋" w:eastAsia="仿宋" w:hAnsi="仿宋" w:hint="eastAsia"/>
          <w:kern w:val="0"/>
          <w:sz w:val="32"/>
          <w:szCs w:val="32"/>
        </w:rPr>
        <w:t>。</w:t>
      </w:r>
    </w:p>
    <w:p w14:paraId="7E37EE37" w14:textId="77777777" w:rsidR="00407225" w:rsidRDefault="0091748D">
      <w:pPr>
        <w:ind w:firstLineChars="200" w:firstLine="640"/>
        <w:rPr>
          <w:rFonts w:ascii="仿宋" w:eastAsia="仿宋" w:hAnsi="仿宋" w:hint="eastAsia"/>
          <w:kern w:val="0"/>
          <w:sz w:val="32"/>
          <w:szCs w:val="32"/>
        </w:rPr>
      </w:pPr>
      <w:r>
        <w:rPr>
          <w:rFonts w:ascii="仿宋" w:eastAsia="仿宋" w:hAnsi="仿宋" w:hint="eastAsia"/>
          <w:kern w:val="0"/>
          <w:sz w:val="32"/>
          <w:szCs w:val="32"/>
        </w:rPr>
        <w:t>采纳及</w:t>
      </w:r>
      <w:r>
        <w:rPr>
          <w:rFonts w:ascii="仿宋" w:eastAsia="仿宋" w:hAnsi="仿宋"/>
          <w:kern w:val="0"/>
          <w:sz w:val="32"/>
          <w:szCs w:val="32"/>
        </w:rPr>
        <w:t>部分采纳</w:t>
      </w:r>
      <w:r>
        <w:rPr>
          <w:rFonts w:ascii="仿宋" w:eastAsia="仿宋" w:hAnsi="仿宋" w:hint="eastAsia"/>
          <w:kern w:val="0"/>
          <w:sz w:val="32"/>
          <w:szCs w:val="32"/>
        </w:rPr>
        <w:t>建议</w:t>
      </w:r>
      <w:r>
        <w:rPr>
          <w:rFonts w:ascii="仿宋" w:eastAsia="仿宋" w:hAnsi="仿宋"/>
          <w:kern w:val="0"/>
          <w:sz w:val="32"/>
          <w:szCs w:val="32"/>
        </w:rPr>
        <w:t>如下</w:t>
      </w:r>
      <w:r>
        <w:rPr>
          <w:rFonts w:ascii="仿宋" w:eastAsia="仿宋" w:hAnsi="仿宋" w:hint="eastAsia"/>
          <w:kern w:val="0"/>
          <w:sz w:val="32"/>
          <w:szCs w:val="32"/>
        </w:rPr>
        <w:t>：</w:t>
      </w:r>
    </w:p>
    <w:tbl>
      <w:tblPr>
        <w:tblpPr w:leftFromText="180" w:rightFromText="180" w:vertAnchor="text" w:horzAnchor="margin" w:tblpY="377"/>
        <w:tblW w:w="9052" w:type="dxa"/>
        <w:tblLook w:val="04A0" w:firstRow="1" w:lastRow="0" w:firstColumn="1" w:lastColumn="0" w:noHBand="0" w:noVBand="1"/>
      </w:tblPr>
      <w:tblGrid>
        <w:gridCol w:w="1176"/>
        <w:gridCol w:w="3038"/>
        <w:gridCol w:w="4838"/>
      </w:tblGrid>
      <w:tr w:rsidR="00407225" w14:paraId="4666610E" w14:textId="77777777">
        <w:trPr>
          <w:trHeight w:val="143"/>
        </w:trPr>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2BABD40"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章条</w:t>
            </w:r>
          </w:p>
        </w:tc>
        <w:tc>
          <w:tcPr>
            <w:tcW w:w="3038" w:type="dxa"/>
            <w:tcBorders>
              <w:top w:val="single" w:sz="4" w:space="0" w:color="auto"/>
              <w:left w:val="nil"/>
              <w:bottom w:val="single" w:sz="4" w:space="0" w:color="auto"/>
              <w:right w:val="single" w:sz="4" w:space="0" w:color="auto"/>
            </w:tcBorders>
            <w:shd w:val="clear" w:color="auto" w:fill="auto"/>
            <w:vAlign w:val="center"/>
          </w:tcPr>
          <w:p w14:paraId="10FB111A"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原条文</w:t>
            </w:r>
          </w:p>
        </w:tc>
        <w:tc>
          <w:tcPr>
            <w:tcW w:w="4838" w:type="dxa"/>
            <w:tcBorders>
              <w:top w:val="single" w:sz="4" w:space="0" w:color="auto"/>
              <w:left w:val="nil"/>
              <w:bottom w:val="single" w:sz="4" w:space="0" w:color="auto"/>
              <w:right w:val="single" w:sz="4" w:space="0" w:color="auto"/>
            </w:tcBorders>
            <w:shd w:val="clear" w:color="auto" w:fill="auto"/>
            <w:noWrap/>
            <w:vAlign w:val="center"/>
          </w:tcPr>
          <w:p w14:paraId="0ACBC58D"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建议修订</w:t>
            </w:r>
          </w:p>
        </w:tc>
      </w:tr>
      <w:tr w:rsidR="00407225" w14:paraId="09C431F6" w14:textId="77777777">
        <w:trPr>
          <w:trHeight w:val="1003"/>
        </w:trPr>
        <w:tc>
          <w:tcPr>
            <w:tcW w:w="1176" w:type="dxa"/>
            <w:tcBorders>
              <w:top w:val="nil"/>
              <w:left w:val="single" w:sz="4" w:space="0" w:color="auto"/>
              <w:bottom w:val="single" w:sz="4" w:space="0" w:color="auto"/>
              <w:right w:val="single" w:sz="4" w:space="0" w:color="auto"/>
            </w:tcBorders>
            <w:shd w:val="clear" w:color="auto" w:fill="auto"/>
            <w:vAlign w:val="center"/>
          </w:tcPr>
          <w:p w14:paraId="60A61DB7"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5.6.3</w:t>
            </w:r>
          </w:p>
        </w:tc>
        <w:tc>
          <w:tcPr>
            <w:tcW w:w="3038" w:type="dxa"/>
            <w:tcBorders>
              <w:top w:val="nil"/>
              <w:left w:val="nil"/>
              <w:bottom w:val="single" w:sz="4" w:space="0" w:color="auto"/>
              <w:right w:val="single" w:sz="4" w:space="0" w:color="auto"/>
            </w:tcBorders>
            <w:shd w:val="clear" w:color="auto" w:fill="auto"/>
            <w:vAlign w:val="center"/>
          </w:tcPr>
          <w:p w14:paraId="5FCEE832"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b) 水产区 18％</w:t>
            </w:r>
            <w:r>
              <w:rPr>
                <w:rFonts w:ascii="仿宋" w:eastAsia="仿宋" w:hAnsi="仿宋" w:hint="eastAsia"/>
                <w:kern w:val="0"/>
                <w:sz w:val="24"/>
                <w:szCs w:val="32"/>
              </w:rPr>
              <w:br/>
              <w:t>c) 肉食品区 12％</w:t>
            </w:r>
            <w:r>
              <w:rPr>
                <w:rFonts w:ascii="仿宋" w:eastAsia="仿宋" w:hAnsi="仿宋" w:hint="eastAsia"/>
                <w:kern w:val="0"/>
                <w:sz w:val="24"/>
                <w:szCs w:val="32"/>
              </w:rPr>
              <w:br/>
              <w:t>d) 豆制品区 8％</w:t>
            </w:r>
            <w:r>
              <w:rPr>
                <w:rFonts w:ascii="仿宋" w:eastAsia="仿宋" w:hAnsi="仿宋" w:hint="eastAsia"/>
                <w:kern w:val="0"/>
                <w:sz w:val="24"/>
                <w:szCs w:val="32"/>
              </w:rPr>
              <w:br/>
              <w:t>e) 家禽区 8％</w:t>
            </w:r>
            <w:r>
              <w:rPr>
                <w:rFonts w:ascii="仿宋" w:eastAsia="仿宋" w:hAnsi="仿宋" w:hint="eastAsia"/>
                <w:kern w:val="0"/>
                <w:sz w:val="24"/>
                <w:szCs w:val="32"/>
              </w:rPr>
              <w:br/>
              <w:t>f) 蛋类区 4％</w:t>
            </w:r>
            <w:r>
              <w:rPr>
                <w:rFonts w:ascii="仿宋" w:eastAsia="仿宋" w:hAnsi="仿宋" w:hint="eastAsia"/>
                <w:kern w:val="0"/>
                <w:sz w:val="24"/>
                <w:szCs w:val="32"/>
              </w:rPr>
              <w:br/>
              <w:t>g) 其它 15％</w:t>
            </w:r>
          </w:p>
        </w:tc>
        <w:tc>
          <w:tcPr>
            <w:tcW w:w="4838" w:type="dxa"/>
            <w:tcBorders>
              <w:top w:val="nil"/>
              <w:left w:val="nil"/>
              <w:bottom w:val="single" w:sz="4" w:space="0" w:color="auto"/>
              <w:right w:val="single" w:sz="4" w:space="0" w:color="auto"/>
            </w:tcBorders>
            <w:shd w:val="clear" w:color="auto" w:fill="auto"/>
            <w:vAlign w:val="center"/>
          </w:tcPr>
          <w:p w14:paraId="1FAEA387"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b) 水产区 12％</w:t>
            </w:r>
            <w:r>
              <w:rPr>
                <w:rFonts w:ascii="仿宋" w:eastAsia="仿宋" w:hAnsi="仿宋" w:hint="eastAsia"/>
                <w:kern w:val="0"/>
                <w:sz w:val="24"/>
                <w:szCs w:val="32"/>
              </w:rPr>
              <w:br/>
              <w:t>c) 肉食品区 13％</w:t>
            </w:r>
            <w:r>
              <w:rPr>
                <w:rFonts w:ascii="仿宋" w:eastAsia="仿宋" w:hAnsi="仿宋" w:hint="eastAsia"/>
                <w:kern w:val="0"/>
                <w:sz w:val="24"/>
                <w:szCs w:val="32"/>
              </w:rPr>
              <w:br/>
              <w:t>d) 豆制品区 5％</w:t>
            </w:r>
            <w:r>
              <w:rPr>
                <w:rFonts w:ascii="仿宋" w:eastAsia="仿宋" w:hAnsi="仿宋" w:hint="eastAsia"/>
                <w:kern w:val="0"/>
                <w:sz w:val="24"/>
                <w:szCs w:val="32"/>
              </w:rPr>
              <w:br/>
              <w:t>e) 家禽区 4％</w:t>
            </w:r>
            <w:r>
              <w:rPr>
                <w:rFonts w:ascii="仿宋" w:eastAsia="仿宋" w:hAnsi="仿宋" w:hint="eastAsia"/>
                <w:kern w:val="0"/>
                <w:sz w:val="24"/>
                <w:szCs w:val="32"/>
              </w:rPr>
              <w:br/>
              <w:t>f) 蛋类区 3％</w:t>
            </w:r>
            <w:r>
              <w:rPr>
                <w:rFonts w:ascii="仿宋" w:eastAsia="仿宋" w:hAnsi="仿宋" w:hint="eastAsia"/>
                <w:kern w:val="0"/>
                <w:sz w:val="24"/>
                <w:szCs w:val="32"/>
              </w:rPr>
              <w:br/>
              <w:t>g) 其它 28％</w:t>
            </w:r>
          </w:p>
        </w:tc>
      </w:tr>
      <w:tr w:rsidR="00407225" w14:paraId="48045BE0" w14:textId="77777777">
        <w:trPr>
          <w:trHeight w:val="574"/>
        </w:trPr>
        <w:tc>
          <w:tcPr>
            <w:tcW w:w="1176" w:type="dxa"/>
            <w:tcBorders>
              <w:top w:val="nil"/>
              <w:left w:val="single" w:sz="4" w:space="0" w:color="auto"/>
              <w:bottom w:val="single" w:sz="4" w:space="0" w:color="auto"/>
              <w:right w:val="single" w:sz="4" w:space="0" w:color="auto"/>
            </w:tcBorders>
            <w:shd w:val="clear" w:color="auto" w:fill="auto"/>
            <w:vAlign w:val="center"/>
          </w:tcPr>
          <w:p w14:paraId="46BD5B85"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6.1.2.1 蔬菜柜台</w:t>
            </w:r>
          </w:p>
        </w:tc>
        <w:tc>
          <w:tcPr>
            <w:tcW w:w="3038" w:type="dxa"/>
            <w:tcBorders>
              <w:top w:val="nil"/>
              <w:left w:val="nil"/>
              <w:bottom w:val="single" w:sz="4" w:space="0" w:color="auto"/>
              <w:right w:val="single" w:sz="4" w:space="0" w:color="auto"/>
            </w:tcBorders>
            <w:shd w:val="clear" w:color="auto" w:fill="auto"/>
            <w:vAlign w:val="center"/>
          </w:tcPr>
          <w:p w14:paraId="696CDD26"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a) 固定式柜台：</w:t>
            </w:r>
            <w:r>
              <w:rPr>
                <w:rFonts w:ascii="仿宋" w:eastAsia="仿宋" w:hAnsi="仿宋" w:hint="eastAsia"/>
                <w:kern w:val="0"/>
                <w:sz w:val="24"/>
                <w:szCs w:val="32"/>
              </w:rPr>
              <w:br/>
              <w:t>1) 外侧高 70</w:t>
            </w:r>
            <w:r>
              <w:rPr>
                <w:rFonts w:ascii="仿宋" w:eastAsia="MS Gothic" w:hAnsi="仿宋" w:hint="eastAsia"/>
                <w:kern w:val="0"/>
                <w:sz w:val="24"/>
                <w:szCs w:val="32"/>
              </w:rPr>
              <w:t> </w:t>
            </w:r>
            <w:r>
              <w:rPr>
                <w:rFonts w:ascii="仿宋" w:eastAsia="仿宋" w:hAnsi="仿宋" w:hint="eastAsia"/>
                <w:kern w:val="0"/>
                <w:sz w:val="24"/>
                <w:szCs w:val="32"/>
              </w:rPr>
              <w:t xml:space="preserve">cm，内侧高 </w:t>
            </w:r>
            <w:r>
              <w:rPr>
                <w:rFonts w:ascii="仿宋" w:eastAsia="仿宋" w:hAnsi="仿宋" w:hint="eastAsia"/>
                <w:kern w:val="0"/>
                <w:sz w:val="24"/>
                <w:szCs w:val="32"/>
              </w:rPr>
              <w:lastRenderedPageBreak/>
              <w:t>80</w:t>
            </w:r>
            <w:r>
              <w:rPr>
                <w:rFonts w:ascii="仿宋" w:eastAsia="MS Gothic" w:hAnsi="仿宋" w:hint="eastAsia"/>
                <w:kern w:val="0"/>
                <w:sz w:val="24"/>
                <w:szCs w:val="32"/>
              </w:rPr>
              <w:t> </w:t>
            </w:r>
            <w:r>
              <w:rPr>
                <w:rFonts w:ascii="仿宋" w:eastAsia="仿宋" w:hAnsi="仿宋" w:hint="eastAsia"/>
                <w:kern w:val="0"/>
                <w:sz w:val="24"/>
                <w:szCs w:val="32"/>
              </w:rPr>
              <w:t xml:space="preserve">cm </w:t>
            </w:r>
          </w:p>
          <w:p w14:paraId="106CE0DC"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2) 柜台外沿包边处理，沿口高 5</w:t>
            </w:r>
            <w:r>
              <w:rPr>
                <w:rFonts w:ascii="仿宋" w:eastAsia="MS Gothic" w:hAnsi="仿宋" w:hint="eastAsia"/>
                <w:kern w:val="0"/>
                <w:sz w:val="24"/>
                <w:szCs w:val="32"/>
              </w:rPr>
              <w:t> </w:t>
            </w:r>
            <w:r>
              <w:rPr>
                <w:rFonts w:ascii="仿宋" w:eastAsia="仿宋" w:hAnsi="仿宋" w:hint="eastAsia"/>
                <w:kern w:val="0"/>
                <w:sz w:val="24"/>
                <w:szCs w:val="32"/>
              </w:rPr>
              <w:t>cm</w:t>
            </w:r>
          </w:p>
        </w:tc>
        <w:tc>
          <w:tcPr>
            <w:tcW w:w="4838" w:type="dxa"/>
            <w:tcBorders>
              <w:top w:val="nil"/>
              <w:left w:val="nil"/>
              <w:bottom w:val="single" w:sz="4" w:space="0" w:color="auto"/>
              <w:right w:val="single" w:sz="4" w:space="0" w:color="auto"/>
            </w:tcBorders>
            <w:shd w:val="clear" w:color="auto" w:fill="auto"/>
            <w:vAlign w:val="center"/>
          </w:tcPr>
          <w:p w14:paraId="3BFB1A89"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lastRenderedPageBreak/>
              <w:t>a) 固定式柜台：</w:t>
            </w:r>
          </w:p>
          <w:p w14:paraId="2B35BF9B"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1)外侧高 65cm，内侧高 85cm。设置活动式</w:t>
            </w:r>
            <w:r>
              <w:rPr>
                <w:rFonts w:ascii="仿宋" w:eastAsia="仿宋" w:hAnsi="仿宋" w:hint="eastAsia"/>
                <w:kern w:val="0"/>
                <w:sz w:val="24"/>
                <w:szCs w:val="32"/>
              </w:rPr>
              <w:lastRenderedPageBreak/>
              <w:t>隔断</w:t>
            </w:r>
            <w:r>
              <w:rPr>
                <w:rFonts w:ascii="仿宋" w:eastAsia="仿宋" w:hAnsi="仿宋" w:hint="eastAsia"/>
                <w:kern w:val="0"/>
                <w:sz w:val="24"/>
                <w:szCs w:val="32"/>
              </w:rPr>
              <w:br/>
              <w:t>2) 柜台外沿包边处理，沿口高不小于8 cm</w:t>
            </w:r>
          </w:p>
        </w:tc>
      </w:tr>
      <w:tr w:rsidR="00407225" w14:paraId="52F7A468" w14:textId="77777777">
        <w:trPr>
          <w:trHeight w:val="286"/>
        </w:trPr>
        <w:tc>
          <w:tcPr>
            <w:tcW w:w="1176" w:type="dxa"/>
            <w:tcBorders>
              <w:top w:val="nil"/>
              <w:left w:val="single" w:sz="4" w:space="0" w:color="auto"/>
              <w:bottom w:val="single" w:sz="4" w:space="0" w:color="auto"/>
              <w:right w:val="single" w:sz="4" w:space="0" w:color="auto"/>
            </w:tcBorders>
            <w:shd w:val="clear" w:color="auto" w:fill="auto"/>
            <w:vAlign w:val="center"/>
          </w:tcPr>
          <w:p w14:paraId="6A456D8D" w14:textId="77777777" w:rsidR="00407225" w:rsidRDefault="0091748D">
            <w:pPr>
              <w:rPr>
                <w:rFonts w:ascii="仿宋" w:eastAsia="仿宋" w:hAnsi="仿宋" w:hint="eastAsia"/>
                <w:bCs/>
                <w:kern w:val="0"/>
                <w:sz w:val="24"/>
                <w:szCs w:val="32"/>
              </w:rPr>
            </w:pPr>
            <w:r>
              <w:rPr>
                <w:rFonts w:ascii="仿宋" w:eastAsia="仿宋" w:hAnsi="仿宋" w:hint="eastAsia"/>
                <w:bCs/>
                <w:kern w:val="0"/>
                <w:sz w:val="24"/>
                <w:szCs w:val="32"/>
              </w:rPr>
              <w:lastRenderedPageBreak/>
              <w:t>6.1.2.1 b）</w:t>
            </w:r>
          </w:p>
        </w:tc>
        <w:tc>
          <w:tcPr>
            <w:tcW w:w="3038" w:type="dxa"/>
            <w:tcBorders>
              <w:top w:val="nil"/>
              <w:left w:val="nil"/>
              <w:bottom w:val="single" w:sz="4" w:space="0" w:color="auto"/>
              <w:right w:val="single" w:sz="4" w:space="0" w:color="auto"/>
            </w:tcBorders>
            <w:shd w:val="clear" w:color="auto" w:fill="auto"/>
            <w:vAlign w:val="center"/>
          </w:tcPr>
          <w:p w14:paraId="04889783"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1) 柜台宽120 cm</w:t>
            </w:r>
          </w:p>
        </w:tc>
        <w:tc>
          <w:tcPr>
            <w:tcW w:w="4838" w:type="dxa"/>
            <w:tcBorders>
              <w:top w:val="nil"/>
              <w:left w:val="nil"/>
              <w:bottom w:val="single" w:sz="4" w:space="0" w:color="auto"/>
              <w:right w:val="single" w:sz="4" w:space="0" w:color="auto"/>
            </w:tcBorders>
            <w:shd w:val="clear" w:color="auto" w:fill="auto"/>
            <w:vAlign w:val="center"/>
          </w:tcPr>
          <w:p w14:paraId="0729358A"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1) 柜台宽100 cm</w:t>
            </w:r>
          </w:p>
        </w:tc>
      </w:tr>
      <w:tr w:rsidR="00407225" w14:paraId="6AE4B324" w14:textId="77777777">
        <w:trPr>
          <w:trHeight w:val="1445"/>
        </w:trPr>
        <w:tc>
          <w:tcPr>
            <w:tcW w:w="1176" w:type="dxa"/>
            <w:tcBorders>
              <w:top w:val="single" w:sz="4" w:space="0" w:color="auto"/>
              <w:left w:val="single" w:sz="4" w:space="0" w:color="auto"/>
              <w:bottom w:val="single" w:sz="4" w:space="0" w:color="auto"/>
              <w:right w:val="nil"/>
            </w:tcBorders>
            <w:shd w:val="clear" w:color="auto" w:fill="auto"/>
            <w:noWrap/>
            <w:vAlign w:val="center"/>
          </w:tcPr>
          <w:p w14:paraId="016B093E" w14:textId="77777777" w:rsidR="00407225" w:rsidRDefault="0091748D">
            <w:pPr>
              <w:rPr>
                <w:rFonts w:ascii="仿宋" w:eastAsia="仿宋" w:hAnsi="仿宋" w:hint="eastAsia"/>
                <w:bCs/>
                <w:kern w:val="0"/>
                <w:sz w:val="24"/>
                <w:szCs w:val="32"/>
              </w:rPr>
            </w:pPr>
            <w:r>
              <w:rPr>
                <w:rFonts w:ascii="仿宋" w:eastAsia="仿宋" w:hAnsi="仿宋" w:hint="eastAsia"/>
                <w:bCs/>
                <w:kern w:val="0"/>
                <w:sz w:val="24"/>
                <w:szCs w:val="32"/>
              </w:rPr>
              <w:t xml:space="preserve">6.1.2.8 </w:t>
            </w:r>
          </w:p>
        </w:tc>
        <w:tc>
          <w:tcPr>
            <w:tcW w:w="3038" w:type="dxa"/>
            <w:tcBorders>
              <w:top w:val="nil"/>
              <w:left w:val="single" w:sz="4" w:space="0" w:color="auto"/>
              <w:bottom w:val="single" w:sz="4" w:space="0" w:color="auto"/>
              <w:right w:val="single" w:sz="4" w:space="0" w:color="auto"/>
            </w:tcBorders>
            <w:shd w:val="clear" w:color="auto" w:fill="auto"/>
            <w:vAlign w:val="center"/>
          </w:tcPr>
          <w:p w14:paraId="024E52BD"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b) 交易一侧应使用透明材料隔离，配置售卖窗</w:t>
            </w:r>
          </w:p>
          <w:p w14:paraId="11C8CD85"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e) 配备防尘设施</w:t>
            </w:r>
            <w:r>
              <w:rPr>
                <w:rFonts w:ascii="仿宋" w:eastAsia="仿宋" w:hAnsi="仿宋" w:hint="eastAsia"/>
                <w:kern w:val="0"/>
                <w:sz w:val="24"/>
                <w:szCs w:val="32"/>
              </w:rPr>
              <w:br/>
            </w:r>
          </w:p>
        </w:tc>
        <w:tc>
          <w:tcPr>
            <w:tcW w:w="4838" w:type="dxa"/>
            <w:tcBorders>
              <w:top w:val="nil"/>
              <w:left w:val="nil"/>
              <w:bottom w:val="single" w:sz="4" w:space="0" w:color="auto"/>
              <w:right w:val="single" w:sz="4" w:space="0" w:color="auto"/>
            </w:tcBorders>
            <w:shd w:val="clear" w:color="auto" w:fill="auto"/>
            <w:vAlign w:val="center"/>
          </w:tcPr>
          <w:p w14:paraId="5F811069"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b) 交易一侧应使用透明材料隔离，配置移动售卖窗</w:t>
            </w:r>
          </w:p>
          <w:p w14:paraId="755F7A53"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e) 配备防尘、防蝇、防鼠、防蟑螂设施</w:t>
            </w:r>
            <w:r>
              <w:rPr>
                <w:rFonts w:ascii="仿宋" w:eastAsia="仿宋" w:hAnsi="仿宋" w:hint="eastAsia"/>
                <w:kern w:val="0"/>
                <w:sz w:val="24"/>
                <w:szCs w:val="32"/>
              </w:rPr>
              <w:br/>
            </w:r>
          </w:p>
        </w:tc>
      </w:tr>
      <w:tr w:rsidR="00407225" w14:paraId="1CE53A21" w14:textId="77777777">
        <w:trPr>
          <w:trHeight w:val="478"/>
        </w:trPr>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2B968FB"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 xml:space="preserve">  6.1.2.10 </w:t>
            </w:r>
          </w:p>
        </w:tc>
        <w:tc>
          <w:tcPr>
            <w:tcW w:w="3038" w:type="dxa"/>
            <w:tcBorders>
              <w:top w:val="single" w:sz="4" w:space="0" w:color="auto"/>
              <w:left w:val="nil"/>
              <w:bottom w:val="single" w:sz="4" w:space="0" w:color="auto"/>
              <w:right w:val="nil"/>
            </w:tcBorders>
            <w:shd w:val="clear" w:color="auto" w:fill="auto"/>
            <w:vAlign w:val="center"/>
          </w:tcPr>
          <w:p w14:paraId="7DFD5D97" w14:textId="77777777" w:rsidR="00407225" w:rsidRDefault="0091748D">
            <w:pPr>
              <w:rPr>
                <w:rFonts w:ascii="仿宋" w:eastAsia="仿宋" w:hAnsi="仿宋" w:hint="eastAsia"/>
                <w:bCs/>
                <w:kern w:val="0"/>
                <w:sz w:val="24"/>
                <w:szCs w:val="32"/>
              </w:rPr>
            </w:pPr>
            <w:r>
              <w:rPr>
                <w:rFonts w:ascii="仿宋" w:eastAsia="仿宋" w:hAnsi="仿宋" w:hint="eastAsia"/>
                <w:bCs/>
                <w:kern w:val="0"/>
                <w:sz w:val="24"/>
                <w:szCs w:val="32"/>
              </w:rPr>
              <w:t xml:space="preserve">粮油制品专柜或专间 </w:t>
            </w:r>
          </w:p>
        </w:tc>
        <w:tc>
          <w:tcPr>
            <w:tcW w:w="4838" w:type="dxa"/>
            <w:tcBorders>
              <w:top w:val="nil"/>
              <w:left w:val="single" w:sz="4" w:space="0" w:color="auto"/>
              <w:bottom w:val="single" w:sz="4" w:space="0" w:color="auto"/>
              <w:right w:val="single" w:sz="4" w:space="0" w:color="auto"/>
            </w:tcBorders>
            <w:shd w:val="clear" w:color="auto" w:fill="auto"/>
            <w:vAlign w:val="center"/>
          </w:tcPr>
          <w:p w14:paraId="7BFC6615" w14:textId="77777777" w:rsidR="00407225" w:rsidRDefault="0091748D">
            <w:pPr>
              <w:rPr>
                <w:rFonts w:ascii="仿宋" w:eastAsia="仿宋" w:hAnsi="仿宋" w:hint="eastAsia"/>
                <w:kern w:val="0"/>
                <w:sz w:val="24"/>
                <w:szCs w:val="32"/>
              </w:rPr>
            </w:pPr>
            <w:r>
              <w:rPr>
                <w:rFonts w:ascii="仿宋" w:eastAsia="仿宋" w:hAnsi="仿宋" w:hint="eastAsia"/>
                <w:bCs/>
                <w:kern w:val="0"/>
                <w:sz w:val="24"/>
                <w:szCs w:val="32"/>
              </w:rPr>
              <w:t>副食品、粮油专柜或专间</w:t>
            </w:r>
            <w:r>
              <w:rPr>
                <w:rFonts w:ascii="仿宋" w:eastAsia="仿宋" w:hAnsi="仿宋" w:hint="eastAsia"/>
                <w:kern w:val="0"/>
                <w:sz w:val="24"/>
                <w:szCs w:val="32"/>
              </w:rPr>
              <w:t xml:space="preserve">   增加“采用斜面或阶梯摆放式设计，设置统一货架”。                                                   </w:t>
            </w:r>
          </w:p>
        </w:tc>
      </w:tr>
      <w:tr w:rsidR="00407225" w14:paraId="7C814DCA" w14:textId="77777777">
        <w:trPr>
          <w:trHeight w:val="430"/>
        </w:trPr>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0F3B944"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 xml:space="preserve">  6.2.1.3 </w:t>
            </w:r>
          </w:p>
        </w:tc>
        <w:tc>
          <w:tcPr>
            <w:tcW w:w="3038" w:type="dxa"/>
            <w:tcBorders>
              <w:top w:val="single" w:sz="4" w:space="0" w:color="auto"/>
              <w:left w:val="nil"/>
              <w:bottom w:val="single" w:sz="4" w:space="0" w:color="auto"/>
              <w:right w:val="single" w:sz="4" w:space="0" w:color="auto"/>
            </w:tcBorders>
            <w:shd w:val="clear" w:color="auto" w:fill="auto"/>
            <w:vAlign w:val="center"/>
          </w:tcPr>
          <w:p w14:paraId="41171ECC"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鲜肉应从当地定点屠宰</w:t>
            </w:r>
            <w:r w:rsidR="008B1347">
              <w:rPr>
                <w:rFonts w:ascii="仿宋" w:eastAsia="仿宋" w:hAnsi="仿宋" w:hint="eastAsia"/>
                <w:kern w:val="0"/>
                <w:sz w:val="24"/>
                <w:szCs w:val="32"/>
              </w:rPr>
              <w:t>厂</w:t>
            </w:r>
            <w:r>
              <w:rPr>
                <w:rFonts w:ascii="仿宋" w:eastAsia="仿宋" w:hAnsi="仿宋" w:hint="eastAsia"/>
                <w:kern w:val="0"/>
                <w:sz w:val="24"/>
                <w:szCs w:val="32"/>
              </w:rPr>
              <w:t>或批发市场进货，且有相应的检疫检验合格证明</w:t>
            </w:r>
          </w:p>
        </w:tc>
        <w:tc>
          <w:tcPr>
            <w:tcW w:w="4838" w:type="dxa"/>
            <w:tcBorders>
              <w:top w:val="single" w:sz="4" w:space="0" w:color="auto"/>
              <w:left w:val="nil"/>
              <w:bottom w:val="single" w:sz="4" w:space="0" w:color="auto"/>
              <w:right w:val="single" w:sz="4" w:space="0" w:color="auto"/>
            </w:tcBorders>
            <w:shd w:val="clear" w:color="auto" w:fill="auto"/>
            <w:vAlign w:val="center"/>
          </w:tcPr>
          <w:p w14:paraId="2F0561AF"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鲜肉应从当地定点屠宰厂或批发市场进货，且有相应的肉质品质检验合格证明、动物检疫合格证明、生猪定点屠宰企业非洲猪瘟检测报告单（“两证一报告”)。</w:t>
            </w:r>
          </w:p>
        </w:tc>
      </w:tr>
      <w:tr w:rsidR="00407225" w14:paraId="05CA9337" w14:textId="77777777">
        <w:trPr>
          <w:trHeight w:val="420"/>
        </w:trPr>
        <w:tc>
          <w:tcPr>
            <w:tcW w:w="1176" w:type="dxa"/>
            <w:tcBorders>
              <w:top w:val="nil"/>
              <w:left w:val="single" w:sz="4" w:space="0" w:color="auto"/>
              <w:bottom w:val="single" w:sz="4" w:space="0" w:color="auto"/>
              <w:right w:val="single" w:sz="4" w:space="0" w:color="auto"/>
            </w:tcBorders>
            <w:shd w:val="clear" w:color="auto" w:fill="auto"/>
            <w:vAlign w:val="center"/>
          </w:tcPr>
          <w:p w14:paraId="079228B6"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 xml:space="preserve">6.1.6.1 </w:t>
            </w:r>
          </w:p>
        </w:tc>
        <w:tc>
          <w:tcPr>
            <w:tcW w:w="3038" w:type="dxa"/>
            <w:tcBorders>
              <w:top w:val="nil"/>
              <w:left w:val="nil"/>
              <w:bottom w:val="single" w:sz="4" w:space="0" w:color="auto"/>
              <w:right w:val="single" w:sz="4" w:space="0" w:color="auto"/>
            </w:tcBorders>
            <w:shd w:val="clear" w:color="auto" w:fill="auto"/>
            <w:vAlign w:val="center"/>
          </w:tcPr>
          <w:p w14:paraId="0D307801"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应按照治安管理要求，配置防盗设施和视频监控设施。</w:t>
            </w:r>
          </w:p>
        </w:tc>
        <w:tc>
          <w:tcPr>
            <w:tcW w:w="4838" w:type="dxa"/>
            <w:tcBorders>
              <w:top w:val="nil"/>
              <w:left w:val="nil"/>
              <w:bottom w:val="single" w:sz="4" w:space="0" w:color="auto"/>
              <w:right w:val="single" w:sz="4" w:space="0" w:color="auto"/>
            </w:tcBorders>
            <w:shd w:val="clear" w:color="auto" w:fill="auto"/>
            <w:vAlign w:val="center"/>
          </w:tcPr>
          <w:p w14:paraId="17788672"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应按照治安管理要求，配置防盗设施和视频监控设施。视频监控设施应符合5.5.7规定的要求。</w:t>
            </w:r>
          </w:p>
        </w:tc>
      </w:tr>
      <w:tr w:rsidR="00407225" w14:paraId="48731C52" w14:textId="77777777">
        <w:trPr>
          <w:trHeight w:val="370"/>
        </w:trPr>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E699D"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6.3.2.1</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tcPr>
          <w:p w14:paraId="57A6948F"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闭市后，肉类和水产品经营户应按表5的规定进行清洗和消毒。</w:t>
            </w:r>
          </w:p>
        </w:tc>
        <w:tc>
          <w:tcPr>
            <w:tcW w:w="4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E1AB3" w14:textId="77777777" w:rsidR="00407225" w:rsidRDefault="0091748D">
            <w:pPr>
              <w:rPr>
                <w:rFonts w:ascii="仿宋" w:eastAsia="仿宋" w:hAnsi="仿宋" w:hint="eastAsia"/>
                <w:kern w:val="0"/>
                <w:sz w:val="24"/>
                <w:szCs w:val="32"/>
              </w:rPr>
            </w:pPr>
            <w:r>
              <w:rPr>
                <w:rFonts w:ascii="仿宋" w:eastAsia="仿宋" w:hAnsi="仿宋" w:hint="eastAsia"/>
                <w:kern w:val="0"/>
                <w:sz w:val="24"/>
                <w:szCs w:val="32"/>
              </w:rPr>
              <w:t>闭市后，肉类、活禽和水产品经营户应按表5的规定进行清洗和消毒。</w:t>
            </w:r>
          </w:p>
        </w:tc>
      </w:tr>
    </w:tbl>
    <w:p w14:paraId="031240B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 xml:space="preserve">根据修改和完善的修订草稿，逐条对照原标准进行编制说明的编写工作。 </w:t>
      </w:r>
    </w:p>
    <w:p w14:paraId="6E499EE5" w14:textId="77777777" w:rsidR="00407225" w:rsidRDefault="0091748D">
      <w:pPr>
        <w:widowControl/>
        <w:shd w:val="clear" w:color="auto" w:fill="FFFFFF"/>
        <w:jc w:val="left"/>
        <w:rPr>
          <w:rFonts w:ascii="仿宋" w:eastAsia="仿宋" w:hAnsi="仿宋" w:hint="eastAsia"/>
          <w:kern w:val="0"/>
          <w:sz w:val="32"/>
          <w:szCs w:val="32"/>
        </w:rPr>
      </w:pPr>
      <w:r>
        <w:rPr>
          <w:rFonts w:ascii="仿宋" w:eastAsia="仿宋" w:hAnsi="仿宋" w:hint="eastAsia"/>
          <w:kern w:val="0"/>
          <w:sz w:val="32"/>
          <w:szCs w:val="32"/>
        </w:rPr>
        <w:t xml:space="preserve">（五）提交标准评审稿（2024年10月） </w:t>
      </w:r>
    </w:p>
    <w:p w14:paraId="19619F0C" w14:textId="77777777" w:rsidR="00407225" w:rsidRDefault="0091748D">
      <w:pPr>
        <w:widowControl/>
        <w:shd w:val="clear" w:color="auto" w:fill="FFFFFF"/>
        <w:jc w:val="left"/>
        <w:rPr>
          <w:rFonts w:ascii="仿宋" w:eastAsia="仿宋" w:hAnsi="仿宋" w:hint="eastAsia"/>
          <w:kern w:val="0"/>
          <w:sz w:val="32"/>
          <w:szCs w:val="32"/>
        </w:rPr>
      </w:pPr>
      <w:r>
        <w:rPr>
          <w:rFonts w:ascii="仿宋" w:eastAsia="仿宋" w:hAnsi="仿宋" w:hint="eastAsia"/>
          <w:kern w:val="0"/>
          <w:sz w:val="32"/>
          <w:szCs w:val="32"/>
        </w:rPr>
        <w:t xml:space="preserve">    工作组遵循《标准化工作导则 第1部分：标准化文件的结构和起草规则》（GB/T 1.1-2020）的编写要求，统一标准编写的思路，明确标准编写的原则，确定标准的层次，界定术语和定义，协调标准要素的一致性，形成标准</w:t>
      </w:r>
      <w:bookmarkStart w:id="8" w:name="OLE_LINK33"/>
      <w:bookmarkStart w:id="9" w:name="OLE_LINK34"/>
      <w:r>
        <w:rPr>
          <w:rFonts w:ascii="仿宋" w:eastAsia="仿宋" w:hAnsi="仿宋" w:hint="eastAsia"/>
          <w:kern w:val="0"/>
          <w:sz w:val="32"/>
          <w:szCs w:val="32"/>
        </w:rPr>
        <w:t>评审稿</w:t>
      </w:r>
      <w:bookmarkEnd w:id="8"/>
      <w:bookmarkEnd w:id="9"/>
      <w:r>
        <w:rPr>
          <w:rFonts w:ascii="仿宋" w:eastAsia="仿宋" w:hAnsi="仿宋" w:hint="eastAsia"/>
          <w:kern w:val="0"/>
          <w:sz w:val="32"/>
          <w:szCs w:val="32"/>
        </w:rPr>
        <w:t>，</w:t>
      </w:r>
      <w:r>
        <w:rPr>
          <w:rFonts w:ascii="仿宋" w:eastAsia="仿宋" w:hAnsi="仿宋"/>
          <w:kern w:val="0"/>
          <w:sz w:val="32"/>
          <w:szCs w:val="32"/>
        </w:rPr>
        <w:t>报</w:t>
      </w:r>
      <w:r>
        <w:rPr>
          <w:rFonts w:ascii="仿宋" w:eastAsia="仿宋" w:hAnsi="仿宋" w:hint="eastAsia"/>
          <w:kern w:val="0"/>
          <w:sz w:val="32"/>
          <w:szCs w:val="32"/>
        </w:rPr>
        <w:t>江苏省现代服务业标准化技术委员会 。</w:t>
      </w:r>
    </w:p>
    <w:p w14:paraId="511F5079"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t>五、标准修订原则及主要技术要点</w:t>
      </w:r>
    </w:p>
    <w:p w14:paraId="395F05E1" w14:textId="77777777" w:rsidR="00407225" w:rsidRDefault="0091748D">
      <w:pPr>
        <w:widowControl/>
        <w:shd w:val="clear" w:color="auto" w:fill="FFFFFF"/>
        <w:jc w:val="left"/>
        <w:rPr>
          <w:rFonts w:ascii="仿宋" w:eastAsia="仿宋" w:hAnsi="仿宋" w:hint="eastAsia"/>
          <w:kern w:val="0"/>
          <w:sz w:val="32"/>
          <w:szCs w:val="32"/>
        </w:rPr>
      </w:pPr>
      <w:r>
        <w:rPr>
          <w:rFonts w:ascii="仿宋" w:eastAsia="仿宋" w:hAnsi="仿宋" w:hint="eastAsia"/>
          <w:kern w:val="0"/>
          <w:sz w:val="32"/>
          <w:szCs w:val="32"/>
        </w:rPr>
        <w:t xml:space="preserve">（一）标准编制主要原则 </w:t>
      </w:r>
    </w:p>
    <w:p w14:paraId="0D714D00"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lastRenderedPageBreak/>
        <w:t>1、</w:t>
      </w:r>
      <w:r>
        <w:rPr>
          <w:rFonts w:ascii="仿宋" w:eastAsia="仿宋" w:hAnsi="仿宋"/>
          <w:kern w:val="0"/>
          <w:sz w:val="32"/>
          <w:szCs w:val="32"/>
        </w:rPr>
        <w:t>科学性：以标准化理论为指导，</w:t>
      </w:r>
      <w:r>
        <w:rPr>
          <w:rFonts w:ascii="仿宋" w:eastAsia="仿宋" w:hAnsi="仿宋" w:hint="eastAsia"/>
          <w:kern w:val="0"/>
          <w:sz w:val="32"/>
          <w:szCs w:val="32"/>
        </w:rPr>
        <w:t>按照G</w:t>
      </w:r>
      <w:r>
        <w:rPr>
          <w:rFonts w:ascii="仿宋" w:eastAsia="仿宋" w:hAnsi="仿宋"/>
          <w:kern w:val="0"/>
          <w:sz w:val="32"/>
          <w:szCs w:val="32"/>
        </w:rPr>
        <w:t>B/T</w:t>
      </w:r>
      <w:r>
        <w:rPr>
          <w:rFonts w:ascii="仿宋" w:eastAsia="仿宋" w:hAnsi="仿宋" w:hint="eastAsia"/>
          <w:kern w:val="0"/>
          <w:sz w:val="32"/>
          <w:szCs w:val="32"/>
        </w:rPr>
        <w:t>1.1-2020编写，</w:t>
      </w:r>
      <w:r>
        <w:rPr>
          <w:rFonts w:ascii="仿宋" w:eastAsia="仿宋" w:hAnsi="仿宋"/>
          <w:kern w:val="0"/>
          <w:sz w:val="32"/>
          <w:szCs w:val="32"/>
        </w:rPr>
        <w:t>确保标准的科学性和合理性。</w:t>
      </w:r>
    </w:p>
    <w:p w14:paraId="4EA3BEAF"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适用性：充分考虑各地农贸市场的实际情况和需求，既能够满足大型</w:t>
      </w:r>
      <w:r>
        <w:rPr>
          <w:rFonts w:ascii="仿宋" w:eastAsia="仿宋" w:hAnsi="仿宋" w:hint="eastAsia"/>
          <w:kern w:val="0"/>
          <w:sz w:val="32"/>
          <w:szCs w:val="32"/>
        </w:rPr>
        <w:t>市场</w:t>
      </w:r>
      <w:r>
        <w:rPr>
          <w:rFonts w:ascii="仿宋" w:eastAsia="仿宋" w:hAnsi="仿宋"/>
          <w:kern w:val="0"/>
          <w:sz w:val="32"/>
          <w:szCs w:val="32"/>
        </w:rPr>
        <w:t>的先进技术和智能化管理要求，又能够适应中小</w:t>
      </w:r>
      <w:r>
        <w:rPr>
          <w:rFonts w:ascii="仿宋" w:eastAsia="仿宋" w:hAnsi="仿宋" w:hint="eastAsia"/>
          <w:kern w:val="0"/>
          <w:sz w:val="32"/>
          <w:szCs w:val="32"/>
        </w:rPr>
        <w:t>市场</w:t>
      </w:r>
      <w:r>
        <w:rPr>
          <w:rFonts w:ascii="仿宋" w:eastAsia="仿宋" w:hAnsi="仿宋"/>
          <w:kern w:val="0"/>
          <w:sz w:val="32"/>
          <w:szCs w:val="32"/>
        </w:rPr>
        <w:t>的实际经营能力，确保标准具有广泛的适用性和可操作性。</w:t>
      </w:r>
    </w:p>
    <w:p w14:paraId="7AD71690"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3、</w:t>
      </w:r>
      <w:r>
        <w:rPr>
          <w:rFonts w:ascii="仿宋" w:eastAsia="仿宋" w:hAnsi="仿宋"/>
          <w:kern w:val="0"/>
          <w:sz w:val="32"/>
          <w:szCs w:val="32"/>
        </w:rPr>
        <w:t>前瞻性：结合未来发展趋势和技术进步，确保标准具有一定的前瞻性和引领性。</w:t>
      </w:r>
    </w:p>
    <w:p w14:paraId="28898E1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4、</w:t>
      </w:r>
      <w:r>
        <w:rPr>
          <w:rFonts w:ascii="仿宋" w:eastAsia="仿宋" w:hAnsi="仿宋"/>
          <w:kern w:val="0"/>
          <w:sz w:val="32"/>
          <w:szCs w:val="32"/>
        </w:rPr>
        <w:t>协调性：</w:t>
      </w:r>
      <w:r>
        <w:rPr>
          <w:rFonts w:ascii="仿宋" w:eastAsia="仿宋" w:hAnsi="仿宋" w:hint="eastAsia"/>
          <w:kern w:val="0"/>
          <w:sz w:val="32"/>
          <w:szCs w:val="32"/>
        </w:rPr>
        <w:t>以《农贸市场管理技术规范》（</w:t>
      </w:r>
      <w:bookmarkStart w:id="10" w:name="OLE_LINK10"/>
      <w:r>
        <w:rPr>
          <w:rFonts w:ascii="仿宋" w:eastAsia="仿宋" w:hAnsi="仿宋" w:hint="eastAsia"/>
          <w:kern w:val="0"/>
          <w:sz w:val="32"/>
          <w:szCs w:val="32"/>
        </w:rPr>
        <w:t>GB/T 21720-2022</w:t>
      </w:r>
      <w:bookmarkEnd w:id="10"/>
      <w:r>
        <w:rPr>
          <w:rFonts w:ascii="仿宋" w:eastAsia="仿宋" w:hAnsi="仿宋" w:hint="eastAsia"/>
          <w:kern w:val="0"/>
          <w:sz w:val="32"/>
          <w:szCs w:val="32"/>
        </w:rPr>
        <w:t>）为指导，</w:t>
      </w:r>
      <w:r>
        <w:rPr>
          <w:rFonts w:ascii="仿宋" w:eastAsia="仿宋" w:hAnsi="仿宋"/>
          <w:kern w:val="0"/>
          <w:sz w:val="32"/>
          <w:szCs w:val="32"/>
        </w:rPr>
        <w:t>与相关法律法规、政策文件以及国家、行业标准相协调一致。</w:t>
      </w:r>
    </w:p>
    <w:p w14:paraId="401D0B41" w14:textId="77777777" w:rsidR="00407225" w:rsidRDefault="0091748D">
      <w:pPr>
        <w:widowControl/>
        <w:shd w:val="clear" w:color="auto" w:fill="FFFFFF"/>
        <w:jc w:val="left"/>
        <w:rPr>
          <w:rFonts w:ascii="仿宋" w:eastAsia="仿宋" w:hAnsi="仿宋" w:hint="eastAsia"/>
          <w:kern w:val="0"/>
          <w:sz w:val="32"/>
          <w:szCs w:val="32"/>
        </w:rPr>
      </w:pPr>
      <w:r>
        <w:rPr>
          <w:rFonts w:ascii="仿宋" w:eastAsia="仿宋" w:hAnsi="仿宋" w:hint="eastAsia"/>
          <w:kern w:val="0"/>
          <w:sz w:val="32"/>
          <w:szCs w:val="32"/>
        </w:rPr>
        <w:t>（二）主要技术要点</w:t>
      </w:r>
    </w:p>
    <w:p w14:paraId="3545A2F7"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1、建设方面</w:t>
      </w:r>
    </w:p>
    <w:p w14:paraId="4B89BC37"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1.</w:t>
      </w:r>
      <w:r>
        <w:rPr>
          <w:rFonts w:ascii="仿宋" w:eastAsia="仿宋" w:hAnsi="仿宋"/>
          <w:kern w:val="0"/>
          <w:sz w:val="32"/>
          <w:szCs w:val="32"/>
        </w:rPr>
        <w:t>1、选址与规划：强调与城市规划相契合，考虑交通便利性和周边环境的安全性，避免污染源和危险品场所。</w:t>
      </w:r>
    </w:p>
    <w:p w14:paraId="7E0665B0"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1.</w:t>
      </w:r>
      <w:r>
        <w:rPr>
          <w:rFonts w:ascii="仿宋" w:eastAsia="仿宋" w:hAnsi="仿宋"/>
          <w:kern w:val="0"/>
          <w:sz w:val="32"/>
          <w:szCs w:val="32"/>
        </w:rPr>
        <w:t>2、建筑设计：对建筑面积、层高、出入口、通道、通风、电梯等方面进行合理设计，满足农贸市场的功能需求，同时注重防病媒生物设施的设置。</w:t>
      </w:r>
    </w:p>
    <w:p w14:paraId="56781DBA"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1.</w:t>
      </w:r>
      <w:r>
        <w:rPr>
          <w:rFonts w:ascii="仿宋" w:eastAsia="仿宋" w:hAnsi="仿宋"/>
          <w:kern w:val="0"/>
          <w:sz w:val="32"/>
          <w:szCs w:val="32"/>
        </w:rPr>
        <w:t>3、公共设施配置：从给水、排水、供电、通风、垃圾处理、公共厕所和监控等方面进行全面配置，确保市场的正常运营和环境卫生。</w:t>
      </w:r>
    </w:p>
    <w:p w14:paraId="59194E1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lastRenderedPageBreak/>
        <w:t>1.</w:t>
      </w:r>
      <w:r>
        <w:rPr>
          <w:rFonts w:ascii="仿宋" w:eastAsia="仿宋" w:hAnsi="仿宋"/>
          <w:kern w:val="0"/>
          <w:sz w:val="32"/>
          <w:szCs w:val="32"/>
        </w:rPr>
        <w:t>4、场内布局与装修：合理规划交易区、停车区、各类专间和冷藏室等，采用符合标准的装修材料，保证市场的整洁、安全和规范。</w:t>
      </w:r>
    </w:p>
    <w:p w14:paraId="3AD5F3A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2、运营管理方面</w:t>
      </w:r>
    </w:p>
    <w:p w14:paraId="3CF0BD42"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1、设施配备与设计：运营设施涵盖柜台、专间、冷藏保鲜、检测实验室、服务设施、安全设施和卫生设施等，各设施的设计和配备需满足农贸市场的运营需求和相关标准要求。</w:t>
      </w:r>
    </w:p>
    <w:p w14:paraId="7A996F47"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2、商品流通管理：包括进货管理、入市检测、劣品清退、零售加工、商品销售及陈列、商品包装和废弃物处置等环节，严格把控商品的质量和流通环节，确保食品安全和市场秩序。</w:t>
      </w:r>
    </w:p>
    <w:p w14:paraId="6B4F02FB"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3、卫生、安全和经营管理</w:t>
      </w:r>
    </w:p>
    <w:p w14:paraId="513251B1"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3.1卫生管理：从环境、设施和人员三个方面进行卫生管理，保持市场的清洁和卫生，保障消费者的健康。</w:t>
      </w:r>
    </w:p>
    <w:p w14:paraId="1274CC8B"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3.2安全管理：确保疏散通道、安全出口、消防车通道畅通，禁止在经营区域内使用明火等，加强市场的安全监控。</w:t>
      </w:r>
    </w:p>
    <w:p w14:paraId="25D7B0C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3.3经营管理：建立健全的组织机构和管理制度，加强食品溯源、市场快速检测、经营活动管理、证照管理、价格管理、计量管理、人员培训和管理、维权服务、诚信经营</w:t>
      </w:r>
      <w:r>
        <w:rPr>
          <w:rFonts w:ascii="仿宋" w:eastAsia="仿宋" w:hAnsi="仿宋"/>
          <w:kern w:val="0"/>
          <w:sz w:val="32"/>
          <w:szCs w:val="32"/>
        </w:rPr>
        <w:lastRenderedPageBreak/>
        <w:t>管理、市场文化建设、党团建设、应急管理和档案管理等方面的工作，提升市场的经营管理水平。</w:t>
      </w:r>
    </w:p>
    <w:p w14:paraId="5EA5E303"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w:t>
      </w:r>
      <w:r>
        <w:rPr>
          <w:rFonts w:ascii="仿宋" w:eastAsia="仿宋" w:hAnsi="仿宋"/>
          <w:kern w:val="0"/>
          <w:sz w:val="32"/>
          <w:szCs w:val="32"/>
        </w:rPr>
        <w:t>4、运营评价与持续改进：通过定期的运营评价和持续改进，不断提高农贸市场的运营质量和服务水平。</w:t>
      </w:r>
    </w:p>
    <w:p w14:paraId="1D02DBAF"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t xml:space="preserve">六、主要修订内容及说明 </w:t>
      </w:r>
    </w:p>
    <w:p w14:paraId="11B28A2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bookmarkStart w:id="11" w:name="OLE_LINK9"/>
      <w:r>
        <w:rPr>
          <w:rFonts w:ascii="仿宋" w:eastAsia="仿宋" w:hAnsi="仿宋" w:hint="eastAsia"/>
          <w:kern w:val="0"/>
          <w:sz w:val="32"/>
          <w:szCs w:val="32"/>
        </w:rPr>
        <w:t>（一）标准修订</w:t>
      </w:r>
      <w:bookmarkEnd w:id="11"/>
      <w:r>
        <w:rPr>
          <w:rFonts w:ascii="仿宋" w:eastAsia="仿宋" w:hAnsi="仿宋" w:hint="eastAsia"/>
          <w:kern w:val="0"/>
          <w:sz w:val="32"/>
          <w:szCs w:val="32"/>
        </w:rPr>
        <w:t xml:space="preserve">的确定依据 </w:t>
      </w:r>
    </w:p>
    <w:p w14:paraId="096A3816"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 xml:space="preserve">1 、规范性引用文件 </w:t>
      </w:r>
    </w:p>
    <w:p w14:paraId="4AF64F86"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本标准增加规范性引用文件</w:t>
      </w:r>
      <w:r>
        <w:rPr>
          <w:rFonts w:ascii="仿宋" w:eastAsia="仿宋" w:hAnsi="仿宋"/>
          <w:kern w:val="0"/>
          <w:sz w:val="32"/>
          <w:szCs w:val="32"/>
        </w:rPr>
        <w:t>13个</w:t>
      </w:r>
      <w:r>
        <w:rPr>
          <w:rFonts w:ascii="仿宋" w:eastAsia="仿宋" w:hAnsi="仿宋" w:hint="eastAsia"/>
          <w:kern w:val="0"/>
          <w:sz w:val="32"/>
          <w:szCs w:val="32"/>
        </w:rPr>
        <w:t xml:space="preserve">。根据新版GB/T 1.1-2020要求，注日期的引用文件，仅该日期对应的版本适用于本文件；不注日期的引用文件，其最新版本（包括所有的修改单）适用于本文件。 </w:t>
      </w:r>
    </w:p>
    <w:p w14:paraId="6655B5F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GB/T 2893（所有部分） 图形符号</w:t>
      </w:r>
      <w:r>
        <w:rPr>
          <w:rFonts w:ascii="仿宋" w:eastAsia="仿宋" w:hAnsi="仿宋" w:hint="eastAsia"/>
          <w:kern w:val="0"/>
          <w:sz w:val="32"/>
          <w:szCs w:val="32"/>
        </w:rPr>
        <w:t xml:space="preserve"> 安全色安全标志</w:t>
      </w:r>
    </w:p>
    <w:p w14:paraId="0132F9B0"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GB/T 10001.1</w:t>
      </w:r>
      <w:r>
        <w:rPr>
          <w:rFonts w:ascii="仿宋" w:eastAsia="仿宋" w:hAnsi="仿宋"/>
          <w:kern w:val="0"/>
          <w:sz w:val="32"/>
          <w:szCs w:val="32"/>
        </w:rPr>
        <w:t xml:space="preserve"> </w:t>
      </w:r>
      <w:r>
        <w:rPr>
          <w:rFonts w:ascii="仿宋" w:eastAsia="仿宋" w:hAnsi="仿宋" w:hint="eastAsia"/>
          <w:kern w:val="0"/>
          <w:sz w:val="32"/>
          <w:szCs w:val="32"/>
        </w:rPr>
        <w:t>公共信息图形符号 第1部分：通用符号</w:t>
      </w:r>
    </w:p>
    <w:p w14:paraId="1BA17B7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bookmarkStart w:id="12" w:name="OLE_LINK11"/>
      <w:r>
        <w:rPr>
          <w:rFonts w:ascii="仿宋" w:eastAsia="仿宋" w:hAnsi="仿宋" w:hint="eastAsia"/>
          <w:kern w:val="0"/>
          <w:sz w:val="32"/>
          <w:szCs w:val="32"/>
        </w:rPr>
        <w:t>GB/T 17110</w:t>
      </w:r>
      <w:r>
        <w:rPr>
          <w:rFonts w:ascii="仿宋" w:eastAsia="仿宋" w:hAnsi="仿宋"/>
          <w:kern w:val="0"/>
          <w:sz w:val="32"/>
          <w:szCs w:val="32"/>
        </w:rPr>
        <w:t xml:space="preserve"> 商店购物环境及营销设施的要求</w:t>
      </w:r>
    </w:p>
    <w:bookmarkEnd w:id="12"/>
    <w:p w14:paraId="1D09D28F"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GB/T 17217 公共厕所卫生规范</w:t>
      </w:r>
    </w:p>
    <w:p w14:paraId="1CDF6685"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GB/T 19001 质量管理体系 要求</w:t>
      </w:r>
    </w:p>
    <w:p w14:paraId="416CBEBE"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 xml:space="preserve">GB/T 21720 </w:t>
      </w:r>
      <w:r>
        <w:rPr>
          <w:rFonts w:ascii="仿宋" w:eastAsia="仿宋" w:hAnsi="仿宋"/>
          <w:kern w:val="0"/>
          <w:sz w:val="32"/>
          <w:szCs w:val="32"/>
        </w:rPr>
        <w:t>农贸市场管理技术规范</w:t>
      </w:r>
    </w:p>
    <w:p w14:paraId="03DE469F"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 23350</w:t>
      </w:r>
      <w:r>
        <w:rPr>
          <w:rFonts w:ascii="仿宋" w:eastAsia="仿宋" w:hAnsi="仿宋"/>
          <w:kern w:val="0"/>
          <w:sz w:val="32"/>
          <w:szCs w:val="32"/>
        </w:rPr>
        <w:t xml:space="preserve"> </w:t>
      </w:r>
      <w:r>
        <w:rPr>
          <w:rFonts w:ascii="仿宋" w:eastAsia="仿宋" w:hAnsi="仿宋" w:hint="eastAsia"/>
          <w:kern w:val="0"/>
          <w:sz w:val="32"/>
          <w:szCs w:val="32"/>
        </w:rPr>
        <w:t>限制商品过度包装要求 食品和化妆品</w:t>
      </w:r>
    </w:p>
    <w:p w14:paraId="0147F76A"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GB/T 24001  环境管理体系 要求及使用指南</w:t>
      </w:r>
    </w:p>
    <w:p w14:paraId="40EB5315"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 37487  公共场所卫生管理规范</w:t>
      </w:r>
    </w:p>
    <w:p w14:paraId="1EDF219A"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GB/T 45001 职业健康安全管理体系 要求及使用指南</w:t>
      </w:r>
    </w:p>
    <w:p w14:paraId="7118CF22"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G</w:t>
      </w:r>
      <w:r>
        <w:rPr>
          <w:rFonts w:ascii="仿宋" w:eastAsia="仿宋" w:hAnsi="仿宋"/>
          <w:kern w:val="0"/>
          <w:sz w:val="32"/>
          <w:szCs w:val="32"/>
        </w:rPr>
        <w:t xml:space="preserve">B 50736  </w:t>
      </w:r>
      <w:r>
        <w:rPr>
          <w:rFonts w:ascii="仿宋" w:eastAsia="仿宋" w:hAnsi="仿宋" w:hint="eastAsia"/>
          <w:kern w:val="0"/>
          <w:sz w:val="32"/>
          <w:szCs w:val="32"/>
        </w:rPr>
        <w:t>民用建筑供暖通风与空气调节设计规范</w:t>
      </w:r>
    </w:p>
    <w:p w14:paraId="5FCF4269"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lastRenderedPageBreak/>
        <w:t xml:space="preserve">GB 50763 </w:t>
      </w:r>
      <w:r>
        <w:rPr>
          <w:rFonts w:ascii="仿宋" w:eastAsia="仿宋" w:hAnsi="仿宋" w:hint="eastAsia"/>
          <w:kern w:val="0"/>
          <w:sz w:val="32"/>
          <w:szCs w:val="32"/>
        </w:rPr>
        <w:t>无障碍设计规范</w:t>
      </w:r>
    </w:p>
    <w:p w14:paraId="2D33A81D"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DB32/T 4391 食用农产品集中交易市场快速检测室建设与管理规范</w:t>
      </w:r>
    </w:p>
    <w:p w14:paraId="31C51E9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 、本标准以2021年版为基础，依据</w:t>
      </w:r>
      <w:r>
        <w:rPr>
          <w:rFonts w:ascii="仿宋" w:eastAsia="仿宋" w:hAnsi="仿宋"/>
          <w:kern w:val="0"/>
          <w:sz w:val="32"/>
          <w:szCs w:val="32"/>
        </w:rPr>
        <w:t>GB/T 21720-2022《农贸市场管理技术规范》及相关标准、规定，</w:t>
      </w:r>
      <w:r>
        <w:rPr>
          <w:rFonts w:ascii="仿宋" w:eastAsia="仿宋" w:hAnsi="仿宋" w:hint="eastAsia"/>
          <w:kern w:val="0"/>
          <w:sz w:val="32"/>
          <w:szCs w:val="32"/>
        </w:rPr>
        <w:t>并参照国家有关法律法规和相关政策，与</w:t>
      </w:r>
      <w:r>
        <w:rPr>
          <w:rFonts w:ascii="仿宋" w:eastAsia="仿宋" w:hAnsi="仿宋"/>
          <w:kern w:val="0"/>
          <w:sz w:val="32"/>
          <w:szCs w:val="32"/>
        </w:rPr>
        <w:t>2021年版相比除编辑性改动外，新增条款</w:t>
      </w:r>
      <w:r>
        <w:rPr>
          <w:rFonts w:ascii="仿宋" w:eastAsia="仿宋" w:hAnsi="仿宋" w:hint="eastAsia"/>
          <w:kern w:val="0"/>
          <w:sz w:val="32"/>
          <w:szCs w:val="32"/>
        </w:rPr>
        <w:t>14处（条），改写条目40处，删除1处。</w:t>
      </w:r>
    </w:p>
    <w:p w14:paraId="7232D686" w14:textId="77777777" w:rsidR="00407225" w:rsidRDefault="0091748D">
      <w:pPr>
        <w:widowControl/>
        <w:shd w:val="clear" w:color="auto" w:fill="FFFFFF"/>
        <w:jc w:val="left"/>
        <w:rPr>
          <w:rFonts w:ascii="仿宋" w:eastAsia="仿宋" w:hAnsi="仿宋" w:hint="eastAsia"/>
          <w:kern w:val="0"/>
          <w:sz w:val="32"/>
          <w:szCs w:val="32"/>
        </w:rPr>
      </w:pPr>
      <w:r>
        <w:rPr>
          <w:rFonts w:ascii="仿宋" w:eastAsia="仿宋" w:hAnsi="仿宋" w:hint="eastAsia"/>
          <w:kern w:val="0"/>
          <w:sz w:val="32"/>
          <w:szCs w:val="32"/>
        </w:rPr>
        <w:t xml:space="preserve">  （二）标准修订的</w:t>
      </w:r>
      <w:r>
        <w:rPr>
          <w:rFonts w:ascii="仿宋" w:eastAsia="仿宋" w:hAnsi="仿宋"/>
          <w:kern w:val="0"/>
          <w:sz w:val="32"/>
          <w:szCs w:val="32"/>
        </w:rPr>
        <w:t>部分内容说明如下</w:t>
      </w:r>
      <w:r>
        <w:rPr>
          <w:rFonts w:ascii="仿宋" w:eastAsia="仿宋" w:hAnsi="仿宋" w:hint="eastAsia"/>
          <w:kern w:val="0"/>
          <w:sz w:val="32"/>
          <w:szCs w:val="32"/>
        </w:rPr>
        <w:t>：</w:t>
      </w:r>
    </w:p>
    <w:p w14:paraId="235CCCD1"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 xml:space="preserve">1、术语和定义 </w:t>
      </w:r>
    </w:p>
    <w:p w14:paraId="3A2A2466"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对原标准中的术语和定义进行梳理和修订，使其更加准确、清晰。</w:t>
      </w:r>
    </w:p>
    <w:p w14:paraId="7DC338EA"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如：</w:t>
      </w:r>
      <w:r>
        <w:rPr>
          <w:rFonts w:ascii="仿宋" w:eastAsia="仿宋" w:hAnsi="仿宋"/>
          <w:kern w:val="0"/>
          <w:sz w:val="32"/>
          <w:szCs w:val="32"/>
        </w:rPr>
        <w:t>农贸市场举办方原定义为“负责农贸市场的经营及管理的法人单位或自然人”，现修改为“</w:t>
      </w:r>
      <w:r>
        <w:rPr>
          <w:rFonts w:ascii="仿宋" w:eastAsia="仿宋" w:hAnsi="仿宋" w:hint="eastAsia"/>
          <w:kern w:val="0"/>
          <w:sz w:val="32"/>
          <w:szCs w:val="32"/>
        </w:rPr>
        <w:t>依法设立，为食用农产品交易提供平台、场地、设施、服务以及日常管理的企业法人或其他组织</w:t>
      </w:r>
      <w:r>
        <w:rPr>
          <w:rFonts w:ascii="仿宋" w:eastAsia="仿宋" w:hAnsi="仿宋"/>
          <w:kern w:val="0"/>
          <w:sz w:val="32"/>
          <w:szCs w:val="32"/>
        </w:rPr>
        <w:t>”</w:t>
      </w:r>
      <w:r>
        <w:rPr>
          <w:rFonts w:ascii="仿宋" w:eastAsia="仿宋" w:hAnsi="仿宋" w:hint="eastAsia"/>
          <w:kern w:val="0"/>
          <w:sz w:val="32"/>
          <w:szCs w:val="32"/>
        </w:rPr>
        <w:t>，与国标一致。</w:t>
      </w:r>
    </w:p>
    <w:p w14:paraId="456B5D5F"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2、增加了“不应使用对商品的真实色泽等感官性状造成明显改变从而误导消费者的照明等设施”。过去一些农贸市场的商家</w:t>
      </w:r>
      <w:r>
        <w:rPr>
          <w:rFonts w:ascii="仿宋" w:eastAsia="仿宋" w:hAnsi="仿宋"/>
          <w:kern w:val="0"/>
          <w:sz w:val="32"/>
          <w:szCs w:val="32"/>
        </w:rPr>
        <w:t>在食用农产品上使用了所谓的生鲜灯， “生鲜灯”作为冷光源虽不影响食品质量，但却能夸张或遮掩食品性状，使商品的真实色泽造成明显改变，影响了消费者决策判断。2023年12月1日起，《食用农产品市场销售质量安全监督管理办法》正式实施，明确规定了销售生鲜食用农产</w:t>
      </w:r>
      <w:r>
        <w:rPr>
          <w:rFonts w:ascii="仿宋" w:eastAsia="仿宋" w:hAnsi="仿宋"/>
          <w:kern w:val="0"/>
          <w:sz w:val="32"/>
          <w:szCs w:val="32"/>
        </w:rPr>
        <w:lastRenderedPageBreak/>
        <w:t>品，不得使用对食用农产品的真实色泽等感官性状造成明显改变的照明等设施误导消费者对商品的感官认知。</w:t>
      </w:r>
    </w:p>
    <w:p w14:paraId="42E9E2CC"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3、智能秤改写为智能衡器。</w:t>
      </w:r>
    </w:p>
    <w:p w14:paraId="21AE8B6C"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4、市场布局中，大类商品柜台面积</w:t>
      </w:r>
      <w:r>
        <w:rPr>
          <w:rFonts w:ascii="仿宋" w:eastAsia="仿宋" w:hAnsi="仿宋"/>
          <w:kern w:val="0"/>
          <w:sz w:val="32"/>
          <w:szCs w:val="32"/>
        </w:rPr>
        <w:t>比例分配</w:t>
      </w:r>
      <w:r>
        <w:rPr>
          <w:rFonts w:ascii="仿宋" w:eastAsia="仿宋" w:hAnsi="仿宋" w:hint="eastAsia"/>
          <w:kern w:val="0"/>
          <w:sz w:val="32"/>
          <w:szCs w:val="32"/>
        </w:rPr>
        <w:t>根据苏南、苏中及苏北等农贸市场的意见及大部分市场的实际情况进行了调整修改，减少了水产区、豆制品区的比例，增加了肉食品区的比例。同时对蔬菜柜台的尺寸也做了相应的调整。</w:t>
      </w:r>
    </w:p>
    <w:p w14:paraId="40276382"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5、在监控设施、停车区域、熟食专间、市场服务设施、卫生设施等相关条款后面增加了“符合</w:t>
      </w:r>
      <w:r>
        <w:rPr>
          <w:rFonts w:ascii="仿宋" w:eastAsia="仿宋" w:hAnsi="仿宋"/>
          <w:kern w:val="0"/>
          <w:sz w:val="32"/>
          <w:szCs w:val="32"/>
        </w:rPr>
        <w:t>GB/T 21720-2022</w:t>
      </w:r>
      <w:r>
        <w:rPr>
          <w:rFonts w:ascii="仿宋" w:eastAsia="仿宋" w:hAnsi="仿宋" w:hint="eastAsia"/>
          <w:kern w:val="0"/>
          <w:sz w:val="32"/>
          <w:szCs w:val="32"/>
        </w:rPr>
        <w:t>”标准的要求。</w:t>
      </w:r>
    </w:p>
    <w:p w14:paraId="422151AF"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6、在制定2021年版时，为防止禽流感和新冠病毒的传播流行，省内许多市场内是禁止活禽交易的。修订时我们综合了江苏省各地政府近两年来制定的市场活禽管理办法，新增了活禽零售专间。对</w:t>
      </w:r>
      <w:bookmarkStart w:id="13" w:name="OLE_LINK15"/>
      <w:bookmarkStart w:id="14" w:name="OLE_LINK14"/>
      <w:r>
        <w:rPr>
          <w:rFonts w:ascii="仿宋" w:eastAsia="仿宋" w:hAnsi="仿宋" w:hint="eastAsia"/>
          <w:kern w:val="0"/>
          <w:sz w:val="32"/>
          <w:szCs w:val="32"/>
        </w:rPr>
        <w:t>活禽零售专间</w:t>
      </w:r>
      <w:bookmarkEnd w:id="13"/>
      <w:bookmarkEnd w:id="14"/>
      <w:r>
        <w:rPr>
          <w:rFonts w:ascii="仿宋" w:eastAsia="仿宋" w:hAnsi="仿宋" w:hint="eastAsia"/>
          <w:kern w:val="0"/>
          <w:sz w:val="32"/>
          <w:szCs w:val="32"/>
        </w:rPr>
        <w:t>设置，进货和防疫要求、</w:t>
      </w:r>
      <w:r>
        <w:rPr>
          <w:rFonts w:ascii="仿宋" w:eastAsia="仿宋" w:hAnsi="仿宋"/>
          <w:kern w:val="0"/>
          <w:sz w:val="32"/>
          <w:szCs w:val="32"/>
        </w:rPr>
        <w:t>活禽经营区域的装修、隔离设施、活禽宰杀间与存放间、出售间、固定禽笼以及清洗、消毒和污水污物处理设施设备、公示动物检疫合格证装置等方面都</w:t>
      </w:r>
      <w:r>
        <w:rPr>
          <w:rFonts w:ascii="仿宋" w:eastAsia="仿宋" w:hAnsi="仿宋" w:hint="eastAsia"/>
          <w:kern w:val="0"/>
          <w:sz w:val="32"/>
          <w:szCs w:val="32"/>
        </w:rPr>
        <w:t>规定了详细的要求。</w:t>
      </w:r>
    </w:p>
    <w:p w14:paraId="13479027"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7、对鲜肉应从当地定点屠宰厂或批发市场进货，且有相应的检疫检验合格证明，修订为鲜肉应从当地定点屠宰厂或批发市场进货，且有相应的肉质品质检验合格证明、动物检疫合格证明、生猪定点屠宰企业非洲猪瘟检测报告单</w:t>
      </w:r>
      <w:r>
        <w:rPr>
          <w:rFonts w:ascii="仿宋" w:eastAsia="仿宋" w:hAnsi="仿宋"/>
          <w:kern w:val="0"/>
          <w:sz w:val="32"/>
          <w:szCs w:val="32"/>
        </w:rPr>
        <w:t>。这里特别提出了</w:t>
      </w:r>
      <w:r>
        <w:rPr>
          <w:rFonts w:ascii="仿宋" w:eastAsia="仿宋" w:hAnsi="仿宋" w:hint="eastAsia"/>
          <w:kern w:val="0"/>
          <w:sz w:val="32"/>
          <w:szCs w:val="32"/>
        </w:rPr>
        <w:t>非洲猪瘟检测报告单。</w:t>
      </w:r>
      <w:r>
        <w:rPr>
          <w:rFonts w:ascii="仿宋" w:eastAsia="仿宋" w:hAnsi="仿宋"/>
          <w:kern w:val="0"/>
          <w:sz w:val="32"/>
          <w:szCs w:val="32"/>
        </w:rPr>
        <w:t>非洲猪瘟，已被</w:t>
      </w:r>
      <w:r>
        <w:rPr>
          <w:rFonts w:ascii="仿宋" w:eastAsia="仿宋" w:hAnsi="仿宋" w:hint="eastAsia"/>
          <w:kern w:val="0"/>
          <w:sz w:val="32"/>
          <w:szCs w:val="32"/>
        </w:rPr>
        <w:t>世界动</w:t>
      </w:r>
      <w:r>
        <w:rPr>
          <w:rFonts w:ascii="仿宋" w:eastAsia="仿宋" w:hAnsi="仿宋" w:hint="eastAsia"/>
          <w:kern w:val="0"/>
          <w:sz w:val="32"/>
          <w:szCs w:val="32"/>
        </w:rPr>
        <w:lastRenderedPageBreak/>
        <w:t>物卫生组织（OIE）列为法定报告动物疫病。</w:t>
      </w:r>
      <w:r>
        <w:rPr>
          <w:rFonts w:ascii="仿宋" w:eastAsia="仿宋" w:hAnsi="仿宋"/>
          <w:kern w:val="0"/>
          <w:sz w:val="32"/>
          <w:szCs w:val="32"/>
        </w:rPr>
        <w:t>2018年进入我国以来，对我国生猪产业造成了重大影响，《中华人民共和国动物防疫法》在 2021年修订版中明确规定，非洲猪瘟属于一类动物疫病。为了确保猪肉产品的安全，屠宰加工企业需要加强对生猪来源的检测和追溯，</w:t>
      </w:r>
      <w:r>
        <w:rPr>
          <w:rFonts w:ascii="仿宋" w:eastAsia="仿宋" w:hAnsi="仿宋" w:hint="eastAsia"/>
          <w:kern w:val="0"/>
          <w:sz w:val="32"/>
          <w:szCs w:val="32"/>
        </w:rPr>
        <w:t>我国猪肉上市前要经过产地检疫和屠宰检疫，加强了非洲猪瘟检测项目，</w:t>
      </w:r>
      <w:r>
        <w:rPr>
          <w:rFonts w:ascii="仿宋" w:eastAsia="仿宋" w:hAnsi="仿宋"/>
          <w:kern w:val="0"/>
          <w:sz w:val="32"/>
          <w:szCs w:val="32"/>
        </w:rPr>
        <w:t>对猪肉产品的安全性更加关注，对屠宰加工企业的质量控制和品牌建设提出了更高的要求。</w:t>
      </w:r>
    </w:p>
    <w:p w14:paraId="3B71D906"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8、2021版中没有关于档案管理和证实方法，此次修改后，按照</w:t>
      </w:r>
      <w:r>
        <w:rPr>
          <w:rFonts w:ascii="仿宋" w:eastAsia="仿宋" w:hAnsi="仿宋"/>
          <w:kern w:val="0"/>
          <w:sz w:val="32"/>
          <w:szCs w:val="32"/>
        </w:rPr>
        <w:t>GB</w:t>
      </w:r>
      <w:r>
        <w:rPr>
          <w:rFonts w:ascii="仿宋" w:eastAsia="仿宋" w:hAnsi="仿宋" w:hint="eastAsia"/>
          <w:kern w:val="0"/>
          <w:sz w:val="32"/>
          <w:szCs w:val="32"/>
        </w:rPr>
        <w:t>/</w:t>
      </w:r>
      <w:r>
        <w:rPr>
          <w:rFonts w:ascii="仿宋" w:eastAsia="仿宋" w:hAnsi="仿宋"/>
          <w:kern w:val="0"/>
          <w:sz w:val="32"/>
          <w:szCs w:val="32"/>
        </w:rPr>
        <w:t>T 21720-2022的规定，增加了相应的章条。</w:t>
      </w:r>
    </w:p>
    <w:p w14:paraId="199F7F2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9、删除了2021版标准中的“应急管理”中关于</w:t>
      </w:r>
      <w:r>
        <w:rPr>
          <w:rFonts w:ascii="仿宋" w:eastAsia="仿宋" w:hAnsi="仿宋"/>
          <w:kern w:val="0"/>
          <w:sz w:val="32"/>
          <w:szCs w:val="32"/>
        </w:rPr>
        <w:t>新型冠状病毒肺炎疫情防控的</w:t>
      </w:r>
      <w:r>
        <w:rPr>
          <w:rFonts w:ascii="仿宋" w:eastAsia="仿宋" w:hAnsi="仿宋" w:hint="eastAsia"/>
          <w:kern w:val="0"/>
          <w:sz w:val="32"/>
          <w:szCs w:val="32"/>
        </w:rPr>
        <w:t>内容</w:t>
      </w:r>
      <w:r>
        <w:rPr>
          <w:rFonts w:ascii="仿宋" w:eastAsia="仿宋" w:hAnsi="仿宋"/>
          <w:kern w:val="0"/>
          <w:sz w:val="32"/>
          <w:szCs w:val="32"/>
        </w:rPr>
        <w:t>。</w:t>
      </w:r>
    </w:p>
    <w:p w14:paraId="16DD5841"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kern w:val="0"/>
          <w:sz w:val="32"/>
          <w:szCs w:val="32"/>
        </w:rPr>
        <w:t>七、预期经济效果</w:t>
      </w:r>
    </w:p>
    <w:p w14:paraId="448F76BA"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（一）</w:t>
      </w:r>
      <w:r>
        <w:rPr>
          <w:rFonts w:ascii="仿宋" w:eastAsia="仿宋" w:hAnsi="仿宋"/>
          <w:kern w:val="0"/>
          <w:sz w:val="32"/>
          <w:szCs w:val="32"/>
        </w:rPr>
        <w:t>提升市场竞争力</w:t>
      </w:r>
      <w:r>
        <w:rPr>
          <w:rFonts w:ascii="仿宋" w:eastAsia="仿宋" w:hAnsi="仿宋" w:hint="eastAsia"/>
          <w:kern w:val="0"/>
          <w:sz w:val="32"/>
          <w:szCs w:val="32"/>
        </w:rPr>
        <w:t xml:space="preserve"> </w:t>
      </w:r>
    </w:p>
    <w:p w14:paraId="4ECA917D"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规范的实施将提高农贸市场的整体形象和服务水平，优质的购物环境和可靠的商品质量吸引更多的商家入驻，增加市场的客流量和销售额，提升市场的竞争力。</w:t>
      </w:r>
    </w:p>
    <w:p w14:paraId="4C3C5308"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（二）</w:t>
      </w:r>
      <w:r>
        <w:rPr>
          <w:rFonts w:ascii="仿宋" w:eastAsia="仿宋" w:hAnsi="仿宋"/>
          <w:kern w:val="0"/>
          <w:sz w:val="32"/>
          <w:szCs w:val="32"/>
        </w:rPr>
        <w:t>降低经营成本</w:t>
      </w:r>
      <w:r>
        <w:rPr>
          <w:rFonts w:ascii="仿宋" w:eastAsia="仿宋" w:hAnsi="仿宋" w:hint="eastAsia"/>
          <w:kern w:val="0"/>
          <w:sz w:val="32"/>
          <w:szCs w:val="32"/>
        </w:rPr>
        <w:t xml:space="preserve"> </w:t>
      </w:r>
    </w:p>
    <w:p w14:paraId="414A45F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合理的设施布局和高效的管理流程将提高市场的运营效率，降低经营成本。规范的卫生管理和质量管理可以减少商品的损耗和浪费，降低经营风险。</w:t>
      </w:r>
    </w:p>
    <w:p w14:paraId="596A78A2"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（三）</w:t>
      </w:r>
      <w:r>
        <w:rPr>
          <w:rFonts w:ascii="仿宋" w:eastAsia="仿宋" w:hAnsi="仿宋"/>
          <w:kern w:val="0"/>
          <w:sz w:val="32"/>
          <w:szCs w:val="32"/>
        </w:rPr>
        <w:t>促进产业升级</w:t>
      </w:r>
      <w:r>
        <w:rPr>
          <w:rFonts w:ascii="仿宋" w:eastAsia="仿宋" w:hAnsi="仿宋" w:hint="eastAsia"/>
          <w:kern w:val="0"/>
          <w:sz w:val="32"/>
          <w:szCs w:val="32"/>
        </w:rPr>
        <w:t xml:space="preserve"> </w:t>
      </w:r>
    </w:p>
    <w:p w14:paraId="64A2B445"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lastRenderedPageBreak/>
        <w:t>《农贸市场建设和管理规范》的实施将推动农贸市场向现代化、标准化、智能化方向发展。促进农产品流通产业的升级和转型，提高整个产业链的效率和效益。规范的实施还将带动相关产业的发展，如物流配送、包装材料、检测设备等。创造更多的就业机会和经济增长点。</w:t>
      </w:r>
    </w:p>
    <w:p w14:paraId="50EA979A"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（四）</w:t>
      </w:r>
      <w:r>
        <w:rPr>
          <w:rFonts w:ascii="仿宋" w:eastAsia="仿宋" w:hAnsi="仿宋"/>
          <w:kern w:val="0"/>
          <w:sz w:val="32"/>
          <w:szCs w:val="32"/>
        </w:rPr>
        <w:t>增加社会效益</w:t>
      </w:r>
      <w:r>
        <w:rPr>
          <w:rFonts w:ascii="仿宋" w:eastAsia="仿宋" w:hAnsi="仿宋" w:hint="eastAsia"/>
          <w:kern w:val="0"/>
          <w:sz w:val="32"/>
          <w:szCs w:val="32"/>
        </w:rPr>
        <w:t xml:space="preserve">  </w:t>
      </w:r>
    </w:p>
    <w:p w14:paraId="52C6D54C"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规范的农贸市场将为消费者提供安全、放心的食品，保障人民群众的身体健康。同时，良好的市场环境也有助于提升城市的形象和品质，促进社会和谐发展。农贸市场的发展还将带动农村经济的发展，促进农产品的销售和农民增收，实现城乡一体化发展，具有重要的社会效益。</w:t>
      </w:r>
    </w:p>
    <w:p w14:paraId="30F1A318"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t xml:space="preserve">八、与有关法律、行政法规和其他强制性标准的关系 </w:t>
      </w:r>
    </w:p>
    <w:p w14:paraId="410AAB6E"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本标准是在我国法律法规及相关国家标准等国家、行业和江苏地方标准等规范性文件的规定的要求下，结合江苏省农贸市场的发展现状以及未来趋势，在广泛征求农贸市场举办方、运营管理方和经营户的意见，制定出具有一定前瞻性和先进性，体现江苏特色的农贸市场标准，更加适应新形势发展的需要，</w:t>
      </w:r>
      <w:r>
        <w:rPr>
          <w:rFonts w:ascii="仿宋" w:eastAsia="仿宋" w:hAnsi="仿宋"/>
          <w:kern w:val="0"/>
          <w:sz w:val="32"/>
          <w:szCs w:val="32"/>
        </w:rPr>
        <w:t>为当地农贸市场的建设和管理树立了明确的标准和规范。</w:t>
      </w:r>
      <w:r>
        <w:rPr>
          <w:rFonts w:ascii="仿宋" w:eastAsia="仿宋" w:hAnsi="仿宋" w:hint="eastAsia"/>
          <w:kern w:val="0"/>
          <w:sz w:val="32"/>
          <w:szCs w:val="32"/>
        </w:rPr>
        <w:t xml:space="preserve">对我省农贸市场的建设、升级改造起到积极的推动作用。本标准与现行法律法规和相关国家标准、行业标准能够协调一致，不存在矛盾。 </w:t>
      </w:r>
    </w:p>
    <w:p w14:paraId="515F8163" w14:textId="77777777" w:rsidR="00407225" w:rsidRDefault="00407225">
      <w:pPr>
        <w:widowControl/>
        <w:shd w:val="clear" w:color="auto" w:fill="FFFFFF"/>
        <w:ind w:firstLineChars="200" w:firstLine="640"/>
        <w:jc w:val="left"/>
        <w:rPr>
          <w:rFonts w:ascii="仿宋" w:eastAsia="仿宋" w:hAnsi="仿宋" w:hint="eastAsia"/>
          <w:kern w:val="0"/>
          <w:sz w:val="32"/>
          <w:szCs w:val="32"/>
        </w:rPr>
      </w:pPr>
    </w:p>
    <w:p w14:paraId="57F3986B"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lastRenderedPageBreak/>
        <w:t xml:space="preserve">九、重大分歧意见的处理经过和依据 </w:t>
      </w:r>
    </w:p>
    <w:p w14:paraId="372B1877"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 xml:space="preserve">无重大分歧意见。 </w:t>
      </w:r>
    </w:p>
    <w:p w14:paraId="0B564DAC"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t xml:space="preserve">十、贯彻地方标准的要求和措施建议 </w:t>
      </w:r>
    </w:p>
    <w:p w14:paraId="08EE7B0E"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（一）</w:t>
      </w:r>
      <w:r>
        <w:rPr>
          <w:rFonts w:ascii="仿宋" w:eastAsia="仿宋" w:hAnsi="仿宋"/>
          <w:kern w:val="0"/>
          <w:sz w:val="32"/>
          <w:szCs w:val="32"/>
        </w:rPr>
        <w:tab/>
        <w:t>加强宣传培训</w:t>
      </w:r>
    </w:p>
    <w:p w14:paraId="3FF38B12"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通过多种渠道宣传新修订的标准，</w:t>
      </w:r>
      <w:r>
        <w:rPr>
          <w:rFonts w:ascii="仿宋" w:eastAsia="仿宋" w:hAnsi="仿宋"/>
          <w:kern w:val="0"/>
          <w:sz w:val="32"/>
          <w:szCs w:val="32"/>
        </w:rPr>
        <w:t>组织专题培训和讲座，邀请专家对标准进行解读，</w:t>
      </w:r>
      <w:r>
        <w:rPr>
          <w:rFonts w:ascii="仿宋" w:eastAsia="仿宋" w:hAnsi="仿宋" w:hint="eastAsia"/>
          <w:kern w:val="0"/>
          <w:sz w:val="32"/>
          <w:szCs w:val="32"/>
        </w:rPr>
        <w:t>组织农贸市场管理人员和经营户进行培训，提高其对标准的认识和理解，</w:t>
      </w:r>
      <w:r>
        <w:rPr>
          <w:rFonts w:ascii="仿宋" w:eastAsia="仿宋" w:hAnsi="仿宋"/>
          <w:kern w:val="0"/>
          <w:sz w:val="32"/>
          <w:szCs w:val="32"/>
        </w:rPr>
        <w:t>深入理解标准的要求和实施方法。</w:t>
      </w:r>
    </w:p>
    <w:p w14:paraId="7D2B1A36"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（二）</w:t>
      </w:r>
      <w:r>
        <w:rPr>
          <w:rFonts w:ascii="仿宋" w:eastAsia="仿宋" w:hAnsi="仿宋"/>
          <w:kern w:val="0"/>
          <w:sz w:val="32"/>
          <w:szCs w:val="32"/>
        </w:rPr>
        <w:tab/>
        <w:t>强化监督检查</w:t>
      </w:r>
    </w:p>
    <w:p w14:paraId="7999804D"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相关部门应加强对农贸市场的监督检查，确保标准的有效实施。</w:t>
      </w:r>
    </w:p>
    <w:p w14:paraId="10DBFF63"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（三）</w:t>
      </w:r>
      <w:r>
        <w:rPr>
          <w:rFonts w:ascii="仿宋" w:eastAsia="仿宋" w:hAnsi="仿宋"/>
          <w:kern w:val="0"/>
          <w:sz w:val="32"/>
          <w:szCs w:val="32"/>
        </w:rPr>
        <w:tab/>
        <w:t>建立长效机制</w:t>
      </w:r>
    </w:p>
    <w:p w14:paraId="62E144B7"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建立农贸市场建设和管理的长效机制，不断完善标准体系，持续提升农贸市场的整体水平。</w:t>
      </w:r>
    </w:p>
    <w:p w14:paraId="771612D1"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kern w:val="0"/>
          <w:sz w:val="32"/>
          <w:szCs w:val="32"/>
        </w:rPr>
        <w:t>贯彻地方标准《农贸市场建设和管理规范》需要政府部门、农贸市场经营者和消费者共同努力，形成合力，确保标准的各项要求得到有效落实。</w:t>
      </w:r>
    </w:p>
    <w:p w14:paraId="24DCE32C" w14:textId="77777777" w:rsidR="00407225" w:rsidRDefault="0091748D">
      <w:pPr>
        <w:widowControl/>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t xml:space="preserve">十一、废止现行有关标准的建议 </w:t>
      </w:r>
    </w:p>
    <w:p w14:paraId="4903E394" w14:textId="77777777" w:rsidR="00407225" w:rsidRDefault="0091748D">
      <w:pPr>
        <w:widowControl/>
        <w:shd w:val="clear" w:color="auto" w:fill="FFFFFF"/>
        <w:ind w:firstLineChars="200" w:firstLine="640"/>
        <w:jc w:val="left"/>
        <w:rPr>
          <w:rFonts w:ascii="仿宋" w:eastAsia="仿宋" w:hAnsi="仿宋" w:hint="eastAsia"/>
          <w:kern w:val="0"/>
          <w:sz w:val="32"/>
          <w:szCs w:val="32"/>
        </w:rPr>
      </w:pPr>
      <w:r>
        <w:rPr>
          <w:rFonts w:ascii="仿宋" w:eastAsia="仿宋" w:hAnsi="仿宋" w:hint="eastAsia"/>
          <w:kern w:val="0"/>
          <w:sz w:val="32"/>
          <w:szCs w:val="32"/>
        </w:rPr>
        <w:t>本标准实施后，建议废止</w:t>
      </w:r>
      <w:r>
        <w:rPr>
          <w:rFonts w:ascii="仿宋" w:eastAsia="仿宋" w:hAnsi="仿宋"/>
          <w:kern w:val="0"/>
          <w:sz w:val="32"/>
          <w:szCs w:val="32"/>
        </w:rPr>
        <w:t>DB 32/T 4037-2021《农贸市场建设和管理规范》</w:t>
      </w:r>
      <w:r>
        <w:rPr>
          <w:rFonts w:ascii="仿宋" w:eastAsia="仿宋" w:hAnsi="仿宋" w:hint="eastAsia"/>
          <w:kern w:val="0"/>
          <w:sz w:val="32"/>
          <w:szCs w:val="32"/>
        </w:rPr>
        <w:t>。</w:t>
      </w:r>
    </w:p>
    <w:p w14:paraId="353E8161" w14:textId="77777777" w:rsidR="00407225" w:rsidRDefault="00407225">
      <w:pPr>
        <w:widowControl/>
        <w:shd w:val="clear" w:color="auto" w:fill="FFFFFF"/>
        <w:ind w:firstLineChars="200" w:firstLine="640"/>
        <w:jc w:val="left"/>
        <w:rPr>
          <w:rFonts w:ascii="仿宋" w:eastAsia="仿宋" w:hAnsi="仿宋" w:hint="eastAsia"/>
          <w:kern w:val="0"/>
          <w:sz w:val="32"/>
          <w:szCs w:val="32"/>
        </w:rPr>
      </w:pPr>
    </w:p>
    <w:p w14:paraId="39F62D32" w14:textId="77777777" w:rsidR="00407225" w:rsidRDefault="00407225">
      <w:pPr>
        <w:widowControl/>
        <w:shd w:val="clear" w:color="auto" w:fill="FFFFFF"/>
        <w:ind w:firstLineChars="200" w:firstLine="640"/>
        <w:jc w:val="left"/>
        <w:rPr>
          <w:rFonts w:ascii="仿宋" w:eastAsia="仿宋" w:hAnsi="仿宋" w:hint="eastAsia"/>
          <w:kern w:val="0"/>
          <w:sz w:val="32"/>
          <w:szCs w:val="32"/>
        </w:rPr>
      </w:pPr>
    </w:p>
    <w:p w14:paraId="3430B187" w14:textId="77777777" w:rsidR="00407225" w:rsidRDefault="0091748D">
      <w:pPr>
        <w:widowControl/>
        <w:numPr>
          <w:ilvl w:val="0"/>
          <w:numId w:val="1"/>
        </w:numPr>
        <w:shd w:val="clear" w:color="auto" w:fill="FFFFFF"/>
        <w:ind w:firstLineChars="200" w:firstLine="640"/>
        <w:jc w:val="left"/>
        <w:rPr>
          <w:rFonts w:ascii="黑体" w:eastAsia="黑体" w:hAnsi="黑体" w:hint="eastAsia"/>
          <w:kern w:val="0"/>
          <w:sz w:val="32"/>
          <w:szCs w:val="32"/>
        </w:rPr>
      </w:pPr>
      <w:r>
        <w:rPr>
          <w:rFonts w:ascii="黑体" w:eastAsia="黑体" w:hAnsi="黑体" w:hint="eastAsia"/>
          <w:kern w:val="0"/>
          <w:sz w:val="32"/>
          <w:szCs w:val="32"/>
        </w:rPr>
        <w:lastRenderedPageBreak/>
        <w:t>主要编制单位及编制人员职责分工</w:t>
      </w:r>
    </w:p>
    <w:tbl>
      <w:tblPr>
        <w:tblStyle w:val="a7"/>
        <w:tblpPr w:leftFromText="180" w:rightFromText="180" w:vertAnchor="page" w:horzAnchor="page" w:tblpX="1567" w:tblpY="2139"/>
        <w:tblW w:w="8807" w:type="dxa"/>
        <w:tblLook w:val="04A0" w:firstRow="1" w:lastRow="0" w:firstColumn="1" w:lastColumn="0" w:noHBand="0" w:noVBand="1"/>
      </w:tblPr>
      <w:tblGrid>
        <w:gridCol w:w="1101"/>
        <w:gridCol w:w="1417"/>
        <w:gridCol w:w="4111"/>
        <w:gridCol w:w="2178"/>
      </w:tblGrid>
      <w:tr w:rsidR="00407225" w14:paraId="7AE6636C" w14:textId="77777777">
        <w:trPr>
          <w:trHeight w:val="726"/>
        </w:trPr>
        <w:tc>
          <w:tcPr>
            <w:tcW w:w="1101" w:type="dxa"/>
            <w:vAlign w:val="center"/>
          </w:tcPr>
          <w:p w14:paraId="4B176421" w14:textId="77777777" w:rsidR="00407225" w:rsidRDefault="0091748D">
            <w:pPr>
              <w:jc w:val="center"/>
              <w:rPr>
                <w:rFonts w:ascii="仿宋" w:eastAsia="仿宋" w:hAnsi="仿宋" w:hint="eastAsia"/>
                <w:b/>
                <w:bCs/>
                <w:kern w:val="0"/>
                <w:sz w:val="24"/>
                <w:szCs w:val="32"/>
              </w:rPr>
            </w:pPr>
            <w:r>
              <w:rPr>
                <w:rFonts w:ascii="仿宋" w:eastAsia="仿宋" w:hAnsi="仿宋" w:hint="eastAsia"/>
                <w:b/>
                <w:bCs/>
                <w:kern w:val="0"/>
                <w:sz w:val="24"/>
                <w:szCs w:val="32"/>
              </w:rPr>
              <w:t>类别</w:t>
            </w:r>
          </w:p>
        </w:tc>
        <w:tc>
          <w:tcPr>
            <w:tcW w:w="1417" w:type="dxa"/>
            <w:vAlign w:val="center"/>
          </w:tcPr>
          <w:p w14:paraId="5B6928E4" w14:textId="77777777" w:rsidR="00407225" w:rsidRDefault="0091748D">
            <w:pPr>
              <w:jc w:val="center"/>
              <w:rPr>
                <w:rFonts w:ascii="仿宋" w:eastAsia="仿宋" w:hAnsi="仿宋" w:hint="eastAsia"/>
                <w:b/>
                <w:bCs/>
                <w:kern w:val="0"/>
                <w:sz w:val="24"/>
                <w:szCs w:val="32"/>
              </w:rPr>
            </w:pPr>
            <w:r>
              <w:rPr>
                <w:rFonts w:ascii="仿宋" w:eastAsia="仿宋" w:hAnsi="仿宋" w:hint="eastAsia"/>
                <w:b/>
                <w:bCs/>
                <w:kern w:val="0"/>
                <w:sz w:val="24"/>
                <w:szCs w:val="32"/>
              </w:rPr>
              <w:t>编制人员</w:t>
            </w:r>
          </w:p>
        </w:tc>
        <w:tc>
          <w:tcPr>
            <w:tcW w:w="4111" w:type="dxa"/>
            <w:vAlign w:val="center"/>
          </w:tcPr>
          <w:p w14:paraId="6C52AA09" w14:textId="77777777" w:rsidR="00407225" w:rsidRDefault="0091748D">
            <w:pPr>
              <w:jc w:val="center"/>
              <w:rPr>
                <w:rFonts w:ascii="仿宋" w:eastAsia="仿宋" w:hAnsi="仿宋" w:hint="eastAsia"/>
                <w:b/>
                <w:bCs/>
                <w:kern w:val="0"/>
                <w:sz w:val="24"/>
                <w:szCs w:val="32"/>
              </w:rPr>
            </w:pPr>
            <w:r>
              <w:rPr>
                <w:rFonts w:ascii="仿宋" w:eastAsia="仿宋" w:hAnsi="仿宋" w:hint="eastAsia"/>
                <w:b/>
                <w:bCs/>
                <w:kern w:val="0"/>
                <w:sz w:val="24"/>
                <w:szCs w:val="32"/>
              </w:rPr>
              <w:t>编</w:t>
            </w:r>
            <w:r w:rsidR="00531663">
              <w:rPr>
                <w:rFonts w:ascii="仿宋" w:eastAsia="仿宋" w:hAnsi="仿宋" w:hint="eastAsia"/>
                <w:b/>
                <w:bCs/>
                <w:kern w:val="0"/>
                <w:sz w:val="24"/>
                <w:szCs w:val="32"/>
              </w:rPr>
              <w:t xml:space="preserve"> </w:t>
            </w:r>
            <w:r>
              <w:rPr>
                <w:rFonts w:ascii="仿宋" w:eastAsia="仿宋" w:hAnsi="仿宋" w:hint="eastAsia"/>
                <w:b/>
                <w:bCs/>
                <w:kern w:val="0"/>
                <w:sz w:val="24"/>
                <w:szCs w:val="32"/>
              </w:rPr>
              <w:t>制</w:t>
            </w:r>
            <w:r w:rsidR="00531663">
              <w:rPr>
                <w:rFonts w:ascii="仿宋" w:eastAsia="仿宋" w:hAnsi="仿宋" w:hint="eastAsia"/>
                <w:b/>
                <w:bCs/>
                <w:kern w:val="0"/>
                <w:sz w:val="24"/>
                <w:szCs w:val="32"/>
              </w:rPr>
              <w:t xml:space="preserve"> </w:t>
            </w:r>
            <w:r>
              <w:rPr>
                <w:rFonts w:ascii="仿宋" w:eastAsia="仿宋" w:hAnsi="仿宋" w:hint="eastAsia"/>
                <w:b/>
                <w:bCs/>
                <w:kern w:val="0"/>
                <w:sz w:val="24"/>
                <w:szCs w:val="32"/>
              </w:rPr>
              <w:t>单</w:t>
            </w:r>
            <w:r w:rsidR="00531663">
              <w:rPr>
                <w:rFonts w:ascii="仿宋" w:eastAsia="仿宋" w:hAnsi="仿宋" w:hint="eastAsia"/>
                <w:b/>
                <w:bCs/>
                <w:kern w:val="0"/>
                <w:sz w:val="24"/>
                <w:szCs w:val="32"/>
              </w:rPr>
              <w:t xml:space="preserve"> </w:t>
            </w:r>
            <w:r>
              <w:rPr>
                <w:rFonts w:ascii="仿宋" w:eastAsia="仿宋" w:hAnsi="仿宋" w:hint="eastAsia"/>
                <w:b/>
                <w:bCs/>
                <w:kern w:val="0"/>
                <w:sz w:val="24"/>
                <w:szCs w:val="32"/>
              </w:rPr>
              <w:t>位</w:t>
            </w:r>
          </w:p>
        </w:tc>
        <w:tc>
          <w:tcPr>
            <w:tcW w:w="2178" w:type="dxa"/>
            <w:vAlign w:val="center"/>
          </w:tcPr>
          <w:p w14:paraId="3A521B19" w14:textId="77777777" w:rsidR="00407225" w:rsidRDefault="0091748D">
            <w:pPr>
              <w:jc w:val="center"/>
              <w:rPr>
                <w:rFonts w:ascii="仿宋" w:eastAsia="仿宋" w:hAnsi="仿宋" w:hint="eastAsia"/>
                <w:b/>
                <w:bCs/>
                <w:kern w:val="0"/>
                <w:sz w:val="24"/>
                <w:szCs w:val="32"/>
              </w:rPr>
            </w:pPr>
            <w:r>
              <w:rPr>
                <w:rFonts w:ascii="仿宋" w:eastAsia="仿宋" w:hAnsi="仿宋" w:hint="eastAsia"/>
                <w:b/>
                <w:bCs/>
                <w:kern w:val="0"/>
                <w:sz w:val="24"/>
                <w:szCs w:val="32"/>
              </w:rPr>
              <w:t>具体负责工作</w:t>
            </w:r>
          </w:p>
        </w:tc>
      </w:tr>
      <w:tr w:rsidR="00407225" w14:paraId="644AD666" w14:textId="77777777">
        <w:trPr>
          <w:trHeight w:val="646"/>
        </w:trPr>
        <w:tc>
          <w:tcPr>
            <w:tcW w:w="1101" w:type="dxa"/>
            <w:vAlign w:val="center"/>
          </w:tcPr>
          <w:p w14:paraId="7381222A"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统筹组</w:t>
            </w:r>
          </w:p>
        </w:tc>
        <w:tc>
          <w:tcPr>
            <w:tcW w:w="1417" w:type="dxa"/>
            <w:vAlign w:val="center"/>
          </w:tcPr>
          <w:p w14:paraId="3C088FE2"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汪宜</w:t>
            </w:r>
          </w:p>
        </w:tc>
        <w:tc>
          <w:tcPr>
            <w:tcW w:w="4111" w:type="dxa"/>
            <w:vAlign w:val="center"/>
          </w:tcPr>
          <w:p w14:paraId="2F8496DC"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江苏省市场管理协会</w:t>
            </w:r>
          </w:p>
        </w:tc>
        <w:tc>
          <w:tcPr>
            <w:tcW w:w="2178" w:type="dxa"/>
            <w:vAlign w:val="center"/>
          </w:tcPr>
          <w:p w14:paraId="0C9C53E3"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组织、沟通和协调</w:t>
            </w:r>
          </w:p>
        </w:tc>
      </w:tr>
      <w:tr w:rsidR="00407225" w14:paraId="5365D4F1" w14:textId="77777777">
        <w:trPr>
          <w:trHeight w:val="726"/>
        </w:trPr>
        <w:tc>
          <w:tcPr>
            <w:tcW w:w="1101" w:type="dxa"/>
            <w:vMerge w:val="restart"/>
            <w:vAlign w:val="center"/>
          </w:tcPr>
          <w:p w14:paraId="260FE3F8"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编</w:t>
            </w:r>
          </w:p>
          <w:p w14:paraId="4AA95D90"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写</w:t>
            </w:r>
          </w:p>
          <w:p w14:paraId="5E772731"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组</w:t>
            </w:r>
          </w:p>
        </w:tc>
        <w:tc>
          <w:tcPr>
            <w:tcW w:w="1417" w:type="dxa"/>
            <w:vAlign w:val="center"/>
          </w:tcPr>
          <w:p w14:paraId="1C276064"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商建华</w:t>
            </w:r>
          </w:p>
        </w:tc>
        <w:tc>
          <w:tcPr>
            <w:tcW w:w="4111" w:type="dxa"/>
            <w:vAlign w:val="center"/>
          </w:tcPr>
          <w:p w14:paraId="2DA98AC9"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江苏省市场管理协会</w:t>
            </w:r>
          </w:p>
        </w:tc>
        <w:tc>
          <w:tcPr>
            <w:tcW w:w="2178" w:type="dxa"/>
            <w:vAlign w:val="center"/>
          </w:tcPr>
          <w:p w14:paraId="5C3E0C2C"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主编标准内容的修订和完善</w:t>
            </w:r>
          </w:p>
        </w:tc>
      </w:tr>
      <w:tr w:rsidR="00407225" w14:paraId="2C1F4975" w14:textId="77777777">
        <w:trPr>
          <w:trHeight w:val="726"/>
        </w:trPr>
        <w:tc>
          <w:tcPr>
            <w:tcW w:w="1101" w:type="dxa"/>
            <w:vMerge/>
            <w:vAlign w:val="center"/>
          </w:tcPr>
          <w:p w14:paraId="04A6FD0B" w14:textId="77777777" w:rsidR="00407225" w:rsidRDefault="00407225">
            <w:pPr>
              <w:jc w:val="center"/>
              <w:rPr>
                <w:rFonts w:ascii="仿宋" w:eastAsia="仿宋" w:hAnsi="仿宋" w:hint="eastAsia"/>
                <w:kern w:val="0"/>
                <w:sz w:val="24"/>
                <w:szCs w:val="32"/>
              </w:rPr>
            </w:pPr>
          </w:p>
        </w:tc>
        <w:tc>
          <w:tcPr>
            <w:tcW w:w="1417" w:type="dxa"/>
            <w:vAlign w:val="center"/>
          </w:tcPr>
          <w:p w14:paraId="15463A28"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包放霞</w:t>
            </w:r>
          </w:p>
        </w:tc>
        <w:tc>
          <w:tcPr>
            <w:tcW w:w="4111" w:type="dxa"/>
            <w:vAlign w:val="center"/>
          </w:tcPr>
          <w:p w14:paraId="4231DBFC"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江苏华睿信用评估有限公司</w:t>
            </w:r>
          </w:p>
        </w:tc>
        <w:tc>
          <w:tcPr>
            <w:tcW w:w="2178" w:type="dxa"/>
            <w:vAlign w:val="center"/>
          </w:tcPr>
          <w:p w14:paraId="0DD12904"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标准内容的修订和完善</w:t>
            </w:r>
          </w:p>
        </w:tc>
      </w:tr>
      <w:tr w:rsidR="00407225" w14:paraId="4A1A070A" w14:textId="77777777">
        <w:trPr>
          <w:trHeight w:val="698"/>
        </w:trPr>
        <w:tc>
          <w:tcPr>
            <w:tcW w:w="1101" w:type="dxa"/>
            <w:vMerge/>
            <w:vAlign w:val="center"/>
          </w:tcPr>
          <w:p w14:paraId="4751E086" w14:textId="77777777" w:rsidR="00407225" w:rsidRDefault="00407225">
            <w:pPr>
              <w:jc w:val="center"/>
              <w:rPr>
                <w:rFonts w:ascii="仿宋" w:eastAsia="仿宋" w:hAnsi="仿宋" w:hint="eastAsia"/>
                <w:kern w:val="0"/>
                <w:sz w:val="24"/>
                <w:szCs w:val="32"/>
              </w:rPr>
            </w:pPr>
          </w:p>
        </w:tc>
        <w:tc>
          <w:tcPr>
            <w:tcW w:w="1417" w:type="dxa"/>
            <w:vAlign w:val="center"/>
          </w:tcPr>
          <w:p w14:paraId="2B1F5869"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徐 强</w:t>
            </w:r>
          </w:p>
        </w:tc>
        <w:tc>
          <w:tcPr>
            <w:tcW w:w="4111" w:type="dxa"/>
            <w:vAlign w:val="center"/>
          </w:tcPr>
          <w:p w14:paraId="6C8F84EA"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基准科技服务张家港有限公司</w:t>
            </w:r>
          </w:p>
        </w:tc>
        <w:tc>
          <w:tcPr>
            <w:tcW w:w="2178" w:type="dxa"/>
            <w:vAlign w:val="center"/>
          </w:tcPr>
          <w:p w14:paraId="58EAFDDE"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规范性引用文件、标准文本格式</w:t>
            </w:r>
          </w:p>
        </w:tc>
      </w:tr>
      <w:tr w:rsidR="00407225" w14:paraId="2A028F41" w14:textId="77777777">
        <w:trPr>
          <w:trHeight w:val="726"/>
        </w:trPr>
        <w:tc>
          <w:tcPr>
            <w:tcW w:w="1101" w:type="dxa"/>
            <w:vMerge w:val="restart"/>
            <w:vAlign w:val="center"/>
          </w:tcPr>
          <w:p w14:paraId="638CD8DB"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技</w:t>
            </w:r>
          </w:p>
          <w:p w14:paraId="2D683BAD"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术</w:t>
            </w:r>
          </w:p>
          <w:p w14:paraId="12C627D4"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组</w:t>
            </w:r>
          </w:p>
        </w:tc>
        <w:tc>
          <w:tcPr>
            <w:tcW w:w="1417" w:type="dxa"/>
            <w:vAlign w:val="center"/>
          </w:tcPr>
          <w:p w14:paraId="56F2AA89"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胡星意</w:t>
            </w:r>
          </w:p>
        </w:tc>
        <w:tc>
          <w:tcPr>
            <w:tcW w:w="4111" w:type="dxa"/>
            <w:vAlign w:val="center"/>
          </w:tcPr>
          <w:p w14:paraId="36851E4A"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江苏华睿信用评估有限公司</w:t>
            </w:r>
          </w:p>
        </w:tc>
        <w:tc>
          <w:tcPr>
            <w:tcW w:w="2178" w:type="dxa"/>
            <w:vMerge w:val="restart"/>
            <w:vAlign w:val="center"/>
          </w:tcPr>
          <w:p w14:paraId="2BE7D287"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技术支持</w:t>
            </w:r>
          </w:p>
          <w:p w14:paraId="7784501E" w14:textId="77777777" w:rsidR="00407225" w:rsidRDefault="00407225">
            <w:pPr>
              <w:jc w:val="center"/>
              <w:rPr>
                <w:rFonts w:ascii="仿宋" w:eastAsia="仿宋" w:hAnsi="仿宋" w:hint="eastAsia"/>
                <w:kern w:val="0"/>
                <w:sz w:val="24"/>
                <w:szCs w:val="32"/>
              </w:rPr>
            </w:pPr>
          </w:p>
        </w:tc>
      </w:tr>
      <w:tr w:rsidR="00407225" w14:paraId="17EAE542" w14:textId="77777777">
        <w:trPr>
          <w:trHeight w:val="726"/>
        </w:trPr>
        <w:tc>
          <w:tcPr>
            <w:tcW w:w="1101" w:type="dxa"/>
            <w:vMerge/>
            <w:vAlign w:val="center"/>
          </w:tcPr>
          <w:p w14:paraId="3F3E69EF" w14:textId="77777777" w:rsidR="00407225" w:rsidRDefault="00407225">
            <w:pPr>
              <w:jc w:val="center"/>
              <w:rPr>
                <w:rFonts w:ascii="仿宋" w:eastAsia="仿宋" w:hAnsi="仿宋" w:hint="eastAsia"/>
                <w:kern w:val="0"/>
                <w:sz w:val="24"/>
                <w:szCs w:val="32"/>
              </w:rPr>
            </w:pPr>
          </w:p>
        </w:tc>
        <w:tc>
          <w:tcPr>
            <w:tcW w:w="1417" w:type="dxa"/>
            <w:vAlign w:val="center"/>
          </w:tcPr>
          <w:p w14:paraId="5872CDF0"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徐闻博</w:t>
            </w:r>
          </w:p>
        </w:tc>
        <w:tc>
          <w:tcPr>
            <w:tcW w:w="4111" w:type="dxa"/>
            <w:vAlign w:val="center"/>
          </w:tcPr>
          <w:p w14:paraId="47536167"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江苏英华材料科技有限公司</w:t>
            </w:r>
          </w:p>
        </w:tc>
        <w:tc>
          <w:tcPr>
            <w:tcW w:w="2178" w:type="dxa"/>
            <w:vMerge/>
            <w:vAlign w:val="center"/>
          </w:tcPr>
          <w:p w14:paraId="64CC97DD" w14:textId="77777777" w:rsidR="00407225" w:rsidRDefault="00407225">
            <w:pPr>
              <w:jc w:val="center"/>
              <w:rPr>
                <w:rFonts w:ascii="仿宋" w:eastAsia="仿宋" w:hAnsi="仿宋" w:hint="eastAsia"/>
                <w:kern w:val="0"/>
                <w:sz w:val="24"/>
                <w:szCs w:val="32"/>
              </w:rPr>
            </w:pPr>
          </w:p>
        </w:tc>
      </w:tr>
      <w:tr w:rsidR="00407225" w14:paraId="053828FE" w14:textId="77777777">
        <w:trPr>
          <w:trHeight w:val="726"/>
        </w:trPr>
        <w:tc>
          <w:tcPr>
            <w:tcW w:w="1101" w:type="dxa"/>
            <w:vMerge/>
            <w:vAlign w:val="center"/>
          </w:tcPr>
          <w:p w14:paraId="2969E500" w14:textId="77777777" w:rsidR="00407225" w:rsidRDefault="00407225">
            <w:pPr>
              <w:jc w:val="center"/>
              <w:rPr>
                <w:rFonts w:ascii="仿宋" w:eastAsia="仿宋" w:hAnsi="仿宋" w:hint="eastAsia"/>
                <w:kern w:val="0"/>
                <w:sz w:val="24"/>
                <w:szCs w:val="32"/>
              </w:rPr>
            </w:pPr>
          </w:p>
        </w:tc>
        <w:tc>
          <w:tcPr>
            <w:tcW w:w="1417" w:type="dxa"/>
            <w:vAlign w:val="center"/>
          </w:tcPr>
          <w:p w14:paraId="5E830A8A"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龚许帆</w:t>
            </w:r>
          </w:p>
        </w:tc>
        <w:tc>
          <w:tcPr>
            <w:tcW w:w="4111" w:type="dxa"/>
            <w:vAlign w:val="center"/>
          </w:tcPr>
          <w:p w14:paraId="64382C4B"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国网江苏省电力有限公司常熟市供电分公司</w:t>
            </w:r>
          </w:p>
        </w:tc>
        <w:tc>
          <w:tcPr>
            <w:tcW w:w="2178" w:type="dxa"/>
            <w:vMerge/>
            <w:vAlign w:val="center"/>
          </w:tcPr>
          <w:p w14:paraId="5A08231E" w14:textId="77777777" w:rsidR="00407225" w:rsidRDefault="00407225">
            <w:pPr>
              <w:jc w:val="center"/>
              <w:rPr>
                <w:rFonts w:ascii="仿宋" w:eastAsia="仿宋" w:hAnsi="仿宋" w:hint="eastAsia"/>
                <w:kern w:val="0"/>
                <w:sz w:val="24"/>
                <w:szCs w:val="32"/>
              </w:rPr>
            </w:pPr>
          </w:p>
        </w:tc>
      </w:tr>
      <w:tr w:rsidR="00407225" w14:paraId="0AD3BE34" w14:textId="77777777">
        <w:trPr>
          <w:trHeight w:val="726"/>
        </w:trPr>
        <w:tc>
          <w:tcPr>
            <w:tcW w:w="1101" w:type="dxa"/>
            <w:vMerge w:val="restart"/>
            <w:vAlign w:val="center"/>
          </w:tcPr>
          <w:p w14:paraId="56894BC0"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调</w:t>
            </w:r>
          </w:p>
          <w:p w14:paraId="6C2BD66B"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研</w:t>
            </w:r>
          </w:p>
          <w:p w14:paraId="68CDC69F"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组</w:t>
            </w:r>
          </w:p>
        </w:tc>
        <w:tc>
          <w:tcPr>
            <w:tcW w:w="1417" w:type="dxa"/>
            <w:vAlign w:val="center"/>
          </w:tcPr>
          <w:p w14:paraId="3949B66D"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颜培法</w:t>
            </w:r>
          </w:p>
        </w:tc>
        <w:tc>
          <w:tcPr>
            <w:tcW w:w="4111" w:type="dxa"/>
            <w:vAlign w:val="center"/>
          </w:tcPr>
          <w:p w14:paraId="5BE84651"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苏州华亿大市场管理有限公司</w:t>
            </w:r>
          </w:p>
        </w:tc>
        <w:tc>
          <w:tcPr>
            <w:tcW w:w="2178" w:type="dxa"/>
            <w:vMerge w:val="restart"/>
            <w:vAlign w:val="center"/>
          </w:tcPr>
          <w:p w14:paraId="78DE7FA4"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市场调研</w:t>
            </w:r>
          </w:p>
        </w:tc>
      </w:tr>
      <w:tr w:rsidR="00407225" w14:paraId="4AE16E6B" w14:textId="77777777">
        <w:trPr>
          <w:trHeight w:val="726"/>
        </w:trPr>
        <w:tc>
          <w:tcPr>
            <w:tcW w:w="1101" w:type="dxa"/>
            <w:vMerge/>
          </w:tcPr>
          <w:p w14:paraId="78347BAC" w14:textId="77777777" w:rsidR="00407225" w:rsidRDefault="00407225">
            <w:pPr>
              <w:rPr>
                <w:rFonts w:ascii="仿宋" w:eastAsia="仿宋" w:hAnsi="仿宋" w:hint="eastAsia"/>
                <w:kern w:val="0"/>
                <w:sz w:val="24"/>
                <w:szCs w:val="32"/>
              </w:rPr>
            </w:pPr>
          </w:p>
        </w:tc>
        <w:tc>
          <w:tcPr>
            <w:tcW w:w="1417" w:type="dxa"/>
            <w:vAlign w:val="center"/>
          </w:tcPr>
          <w:p w14:paraId="10796AD3"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赵俊</w:t>
            </w:r>
          </w:p>
        </w:tc>
        <w:tc>
          <w:tcPr>
            <w:tcW w:w="4111" w:type="dxa"/>
            <w:vAlign w:val="center"/>
          </w:tcPr>
          <w:p w14:paraId="1D03E584"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食源安技术服务泰州有限公司</w:t>
            </w:r>
          </w:p>
        </w:tc>
        <w:tc>
          <w:tcPr>
            <w:tcW w:w="2178" w:type="dxa"/>
            <w:vMerge/>
          </w:tcPr>
          <w:p w14:paraId="3988A9A8" w14:textId="77777777" w:rsidR="00407225" w:rsidRDefault="00407225">
            <w:pPr>
              <w:rPr>
                <w:rFonts w:ascii="仿宋" w:eastAsia="仿宋" w:hAnsi="仿宋" w:hint="eastAsia"/>
                <w:kern w:val="0"/>
                <w:sz w:val="24"/>
                <w:szCs w:val="32"/>
              </w:rPr>
            </w:pPr>
          </w:p>
        </w:tc>
      </w:tr>
      <w:tr w:rsidR="00407225" w14:paraId="496B7946" w14:textId="77777777">
        <w:trPr>
          <w:trHeight w:val="726"/>
        </w:trPr>
        <w:tc>
          <w:tcPr>
            <w:tcW w:w="1101" w:type="dxa"/>
            <w:vMerge/>
          </w:tcPr>
          <w:p w14:paraId="4555D749" w14:textId="77777777" w:rsidR="00407225" w:rsidRDefault="00407225">
            <w:pPr>
              <w:rPr>
                <w:rFonts w:ascii="仿宋" w:eastAsia="仿宋" w:hAnsi="仿宋" w:hint="eastAsia"/>
                <w:kern w:val="0"/>
                <w:sz w:val="24"/>
                <w:szCs w:val="32"/>
              </w:rPr>
            </w:pPr>
          </w:p>
        </w:tc>
        <w:tc>
          <w:tcPr>
            <w:tcW w:w="1417" w:type="dxa"/>
            <w:vAlign w:val="center"/>
          </w:tcPr>
          <w:p w14:paraId="0930F240" w14:textId="77777777" w:rsidR="00407225" w:rsidRDefault="0091748D">
            <w:pPr>
              <w:jc w:val="center"/>
              <w:rPr>
                <w:rFonts w:ascii="仿宋" w:eastAsia="仿宋" w:hAnsi="仿宋" w:hint="eastAsia"/>
                <w:kern w:val="0"/>
                <w:sz w:val="24"/>
                <w:szCs w:val="32"/>
              </w:rPr>
            </w:pPr>
            <w:r>
              <w:rPr>
                <w:rFonts w:ascii="仿宋" w:eastAsia="仿宋" w:hAnsi="仿宋" w:hint="eastAsia"/>
                <w:kern w:val="0"/>
                <w:sz w:val="24"/>
                <w:szCs w:val="32"/>
              </w:rPr>
              <w:t>杨四方</w:t>
            </w:r>
          </w:p>
        </w:tc>
        <w:tc>
          <w:tcPr>
            <w:tcW w:w="4111" w:type="dxa"/>
            <w:vAlign w:val="center"/>
          </w:tcPr>
          <w:p w14:paraId="35CA35DA" w14:textId="77777777" w:rsidR="00407225" w:rsidRDefault="00407225">
            <w:pPr>
              <w:jc w:val="center"/>
              <w:rPr>
                <w:rFonts w:ascii="仿宋" w:eastAsia="仿宋" w:hAnsi="仿宋" w:hint="eastAsia"/>
                <w:kern w:val="0"/>
                <w:sz w:val="24"/>
                <w:szCs w:val="32"/>
              </w:rPr>
            </w:pPr>
          </w:p>
        </w:tc>
        <w:tc>
          <w:tcPr>
            <w:tcW w:w="2178" w:type="dxa"/>
            <w:vMerge/>
          </w:tcPr>
          <w:p w14:paraId="2980B34E" w14:textId="77777777" w:rsidR="00407225" w:rsidRDefault="00407225">
            <w:pPr>
              <w:rPr>
                <w:rFonts w:ascii="仿宋" w:eastAsia="仿宋" w:hAnsi="仿宋" w:hint="eastAsia"/>
                <w:kern w:val="0"/>
                <w:sz w:val="24"/>
                <w:szCs w:val="32"/>
              </w:rPr>
            </w:pPr>
          </w:p>
        </w:tc>
      </w:tr>
    </w:tbl>
    <w:p w14:paraId="3B184646" w14:textId="77777777" w:rsidR="00407225" w:rsidRDefault="00407225">
      <w:pPr>
        <w:tabs>
          <w:tab w:val="left" w:pos="746"/>
        </w:tabs>
        <w:jc w:val="left"/>
        <w:rPr>
          <w:rFonts w:hint="eastAsia"/>
        </w:rPr>
      </w:pPr>
    </w:p>
    <w:p w14:paraId="2D4CCF16" w14:textId="77777777" w:rsidR="00407225" w:rsidRDefault="00407225">
      <w:pPr>
        <w:rPr>
          <w:rFonts w:hint="eastAsia"/>
        </w:rPr>
      </w:pPr>
    </w:p>
    <w:p w14:paraId="76B148CB" w14:textId="77777777" w:rsidR="00407225" w:rsidRDefault="00407225">
      <w:pPr>
        <w:rPr>
          <w:rFonts w:hint="eastAsia"/>
        </w:rPr>
      </w:pPr>
    </w:p>
    <w:p w14:paraId="0A4290BB" w14:textId="77777777" w:rsidR="00407225" w:rsidRDefault="00407225">
      <w:pPr>
        <w:rPr>
          <w:rFonts w:hint="eastAsia"/>
        </w:rPr>
      </w:pPr>
    </w:p>
    <w:p w14:paraId="36B70883" w14:textId="77777777" w:rsidR="00407225" w:rsidRDefault="00407225">
      <w:pPr>
        <w:rPr>
          <w:rFonts w:hint="eastAsia"/>
        </w:rPr>
      </w:pPr>
    </w:p>
    <w:p w14:paraId="26CE545F" w14:textId="77777777" w:rsidR="00407225" w:rsidRDefault="00407225">
      <w:pPr>
        <w:rPr>
          <w:rFonts w:hint="eastAsia"/>
        </w:rPr>
      </w:pPr>
    </w:p>
    <w:p w14:paraId="54877EA0" w14:textId="77777777" w:rsidR="00407225" w:rsidRDefault="00407225">
      <w:pPr>
        <w:rPr>
          <w:rFonts w:hint="eastAsia"/>
        </w:rPr>
      </w:pPr>
    </w:p>
    <w:p w14:paraId="6D11B037" w14:textId="77777777" w:rsidR="00407225" w:rsidRDefault="00407225">
      <w:pPr>
        <w:rPr>
          <w:rFonts w:hint="eastAsia"/>
        </w:rPr>
      </w:pPr>
    </w:p>
    <w:p w14:paraId="5AA223FE" w14:textId="77777777" w:rsidR="00407225" w:rsidRDefault="00407225">
      <w:pPr>
        <w:rPr>
          <w:rFonts w:hint="eastAsia"/>
        </w:rPr>
      </w:pPr>
    </w:p>
    <w:p w14:paraId="194BA469" w14:textId="77777777" w:rsidR="00407225" w:rsidRDefault="00407225">
      <w:pPr>
        <w:rPr>
          <w:rFonts w:hint="eastAsia"/>
        </w:rPr>
      </w:pPr>
    </w:p>
    <w:sectPr w:rsidR="00407225" w:rsidSect="004072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A1056" w14:textId="77777777" w:rsidR="00DC173E" w:rsidRDefault="00DC173E" w:rsidP="008B1347">
      <w:pPr>
        <w:rPr>
          <w:rFonts w:hint="eastAsia"/>
        </w:rPr>
      </w:pPr>
      <w:r>
        <w:separator/>
      </w:r>
    </w:p>
  </w:endnote>
  <w:endnote w:type="continuationSeparator" w:id="0">
    <w:p w14:paraId="6D511652" w14:textId="77777777" w:rsidR="00DC173E" w:rsidRDefault="00DC173E" w:rsidP="008B134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06E69" w14:textId="77777777" w:rsidR="00DC173E" w:rsidRDefault="00DC173E" w:rsidP="008B1347">
      <w:pPr>
        <w:rPr>
          <w:rFonts w:hint="eastAsia"/>
        </w:rPr>
      </w:pPr>
      <w:r>
        <w:separator/>
      </w:r>
    </w:p>
  </w:footnote>
  <w:footnote w:type="continuationSeparator" w:id="0">
    <w:p w14:paraId="58DA1B93" w14:textId="77777777" w:rsidR="00DC173E" w:rsidRDefault="00DC173E" w:rsidP="008B134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37AA2"/>
    <w:multiLevelType w:val="singleLevel"/>
    <w:tmpl w:val="14B37AA2"/>
    <w:lvl w:ilvl="0">
      <w:start w:val="12"/>
      <w:numFmt w:val="chineseCounting"/>
      <w:suff w:val="nothing"/>
      <w:lvlText w:val="%1、"/>
      <w:lvlJc w:val="left"/>
      <w:rPr>
        <w:rFonts w:hint="eastAsia"/>
      </w:rPr>
    </w:lvl>
  </w:abstractNum>
  <w:num w:numId="1" w16cid:durableId="1070344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YwMGU0OGNiOGNmY2Y4MTJkMGI0ZGMxMGUzOTIxMjMifQ=="/>
  </w:docVars>
  <w:rsids>
    <w:rsidRoot w:val="00BA0FF1"/>
    <w:rsid w:val="00002E1F"/>
    <w:rsid w:val="00010404"/>
    <w:rsid w:val="00010795"/>
    <w:rsid w:val="00050197"/>
    <w:rsid w:val="0005446A"/>
    <w:rsid w:val="000614F9"/>
    <w:rsid w:val="00067DA7"/>
    <w:rsid w:val="00073EC4"/>
    <w:rsid w:val="000819B1"/>
    <w:rsid w:val="000834AF"/>
    <w:rsid w:val="000A0FDE"/>
    <w:rsid w:val="000B2154"/>
    <w:rsid w:val="000D583F"/>
    <w:rsid w:val="000E78AB"/>
    <w:rsid w:val="00124CD9"/>
    <w:rsid w:val="00143169"/>
    <w:rsid w:val="0018220A"/>
    <w:rsid w:val="001A5EA7"/>
    <w:rsid w:val="001D309A"/>
    <w:rsid w:val="001F25A7"/>
    <w:rsid w:val="00201EC4"/>
    <w:rsid w:val="00202335"/>
    <w:rsid w:val="002152B2"/>
    <w:rsid w:val="00233825"/>
    <w:rsid w:val="002569EE"/>
    <w:rsid w:val="00285123"/>
    <w:rsid w:val="0028721C"/>
    <w:rsid w:val="00292B73"/>
    <w:rsid w:val="0029732D"/>
    <w:rsid w:val="00297D6D"/>
    <w:rsid w:val="002A6727"/>
    <w:rsid w:val="002E2166"/>
    <w:rsid w:val="002E6DEC"/>
    <w:rsid w:val="002F3234"/>
    <w:rsid w:val="0031089C"/>
    <w:rsid w:val="003468EB"/>
    <w:rsid w:val="003656E1"/>
    <w:rsid w:val="00376AAC"/>
    <w:rsid w:val="0037713F"/>
    <w:rsid w:val="003B2957"/>
    <w:rsid w:val="003D7351"/>
    <w:rsid w:val="00405DDE"/>
    <w:rsid w:val="00407225"/>
    <w:rsid w:val="0041131D"/>
    <w:rsid w:val="00412389"/>
    <w:rsid w:val="0042157C"/>
    <w:rsid w:val="00437750"/>
    <w:rsid w:val="00442140"/>
    <w:rsid w:val="00450A80"/>
    <w:rsid w:val="004703BA"/>
    <w:rsid w:val="00473A61"/>
    <w:rsid w:val="00473E2A"/>
    <w:rsid w:val="004B57AF"/>
    <w:rsid w:val="004D6A4F"/>
    <w:rsid w:val="004E3503"/>
    <w:rsid w:val="004F3AAE"/>
    <w:rsid w:val="004F4D62"/>
    <w:rsid w:val="00504B8F"/>
    <w:rsid w:val="005129D9"/>
    <w:rsid w:val="00513783"/>
    <w:rsid w:val="00531663"/>
    <w:rsid w:val="005338B0"/>
    <w:rsid w:val="00545632"/>
    <w:rsid w:val="00546DD9"/>
    <w:rsid w:val="00560844"/>
    <w:rsid w:val="0057068B"/>
    <w:rsid w:val="005862D7"/>
    <w:rsid w:val="005C4B61"/>
    <w:rsid w:val="005E1901"/>
    <w:rsid w:val="005F1E22"/>
    <w:rsid w:val="005F7AA7"/>
    <w:rsid w:val="00617B02"/>
    <w:rsid w:val="006219C0"/>
    <w:rsid w:val="00675B7D"/>
    <w:rsid w:val="006A60A1"/>
    <w:rsid w:val="006A6891"/>
    <w:rsid w:val="006B3EFE"/>
    <w:rsid w:val="006E35D6"/>
    <w:rsid w:val="006E6794"/>
    <w:rsid w:val="006F0492"/>
    <w:rsid w:val="00706731"/>
    <w:rsid w:val="007235F9"/>
    <w:rsid w:val="00740BFE"/>
    <w:rsid w:val="007454E1"/>
    <w:rsid w:val="00764103"/>
    <w:rsid w:val="00766152"/>
    <w:rsid w:val="007A4E41"/>
    <w:rsid w:val="007E0A37"/>
    <w:rsid w:val="007F4CE9"/>
    <w:rsid w:val="00817B98"/>
    <w:rsid w:val="00821A94"/>
    <w:rsid w:val="00822779"/>
    <w:rsid w:val="008249C7"/>
    <w:rsid w:val="00857F42"/>
    <w:rsid w:val="008630C8"/>
    <w:rsid w:val="00863E5D"/>
    <w:rsid w:val="00867F60"/>
    <w:rsid w:val="0088191F"/>
    <w:rsid w:val="008958E3"/>
    <w:rsid w:val="008A2821"/>
    <w:rsid w:val="008B1347"/>
    <w:rsid w:val="008B5003"/>
    <w:rsid w:val="008D62BD"/>
    <w:rsid w:val="008E2E95"/>
    <w:rsid w:val="008E4774"/>
    <w:rsid w:val="00903118"/>
    <w:rsid w:val="0091748D"/>
    <w:rsid w:val="00922B76"/>
    <w:rsid w:val="0094648E"/>
    <w:rsid w:val="009548F4"/>
    <w:rsid w:val="009627D5"/>
    <w:rsid w:val="009727AA"/>
    <w:rsid w:val="00982576"/>
    <w:rsid w:val="009C493F"/>
    <w:rsid w:val="009C5FCB"/>
    <w:rsid w:val="009E66A4"/>
    <w:rsid w:val="009F2800"/>
    <w:rsid w:val="00A00A4F"/>
    <w:rsid w:val="00A12A3B"/>
    <w:rsid w:val="00A140BE"/>
    <w:rsid w:val="00A31EFE"/>
    <w:rsid w:val="00A36CDA"/>
    <w:rsid w:val="00A6162F"/>
    <w:rsid w:val="00A62113"/>
    <w:rsid w:val="00A7486A"/>
    <w:rsid w:val="00A74FEB"/>
    <w:rsid w:val="00A76E5F"/>
    <w:rsid w:val="00A83557"/>
    <w:rsid w:val="00AB46AD"/>
    <w:rsid w:val="00AF779F"/>
    <w:rsid w:val="00B0751B"/>
    <w:rsid w:val="00B14562"/>
    <w:rsid w:val="00B1638F"/>
    <w:rsid w:val="00B3189E"/>
    <w:rsid w:val="00B44E53"/>
    <w:rsid w:val="00B9444F"/>
    <w:rsid w:val="00B96D79"/>
    <w:rsid w:val="00BA0FF1"/>
    <w:rsid w:val="00BB0309"/>
    <w:rsid w:val="00BC40C2"/>
    <w:rsid w:val="00BE100D"/>
    <w:rsid w:val="00BE6D27"/>
    <w:rsid w:val="00BF6C99"/>
    <w:rsid w:val="00C2470F"/>
    <w:rsid w:val="00C3308B"/>
    <w:rsid w:val="00C45249"/>
    <w:rsid w:val="00C578BB"/>
    <w:rsid w:val="00C84EF1"/>
    <w:rsid w:val="00C9207C"/>
    <w:rsid w:val="00CA7ECC"/>
    <w:rsid w:val="00CC4718"/>
    <w:rsid w:val="00CD02AC"/>
    <w:rsid w:val="00CD69FC"/>
    <w:rsid w:val="00CE6360"/>
    <w:rsid w:val="00D022DE"/>
    <w:rsid w:val="00D102CD"/>
    <w:rsid w:val="00D22CEA"/>
    <w:rsid w:val="00D2638F"/>
    <w:rsid w:val="00D411EE"/>
    <w:rsid w:val="00D766E4"/>
    <w:rsid w:val="00D87977"/>
    <w:rsid w:val="00D91FD6"/>
    <w:rsid w:val="00DC173E"/>
    <w:rsid w:val="00DE218A"/>
    <w:rsid w:val="00E06DBD"/>
    <w:rsid w:val="00E06F9A"/>
    <w:rsid w:val="00E14F76"/>
    <w:rsid w:val="00E339E3"/>
    <w:rsid w:val="00E3451A"/>
    <w:rsid w:val="00E36F9D"/>
    <w:rsid w:val="00E4215F"/>
    <w:rsid w:val="00E53C08"/>
    <w:rsid w:val="00E55A6C"/>
    <w:rsid w:val="00E65751"/>
    <w:rsid w:val="00E8259F"/>
    <w:rsid w:val="00E930BA"/>
    <w:rsid w:val="00E9443C"/>
    <w:rsid w:val="00EA0ACA"/>
    <w:rsid w:val="00EB57DC"/>
    <w:rsid w:val="00EC00DD"/>
    <w:rsid w:val="00EC7C90"/>
    <w:rsid w:val="00ED634C"/>
    <w:rsid w:val="00EE7FAA"/>
    <w:rsid w:val="00F13331"/>
    <w:rsid w:val="00F338F5"/>
    <w:rsid w:val="00F67EB0"/>
    <w:rsid w:val="00F7090C"/>
    <w:rsid w:val="00F80C77"/>
    <w:rsid w:val="00F9341B"/>
    <w:rsid w:val="00F9482E"/>
    <w:rsid w:val="00FC3A33"/>
    <w:rsid w:val="00FE2557"/>
    <w:rsid w:val="00FE28F0"/>
    <w:rsid w:val="00FF2106"/>
    <w:rsid w:val="00FF659D"/>
    <w:rsid w:val="00FF6F1A"/>
    <w:rsid w:val="02E234DD"/>
    <w:rsid w:val="09212671"/>
    <w:rsid w:val="0B733C3B"/>
    <w:rsid w:val="117C393D"/>
    <w:rsid w:val="29863A11"/>
    <w:rsid w:val="2C666469"/>
    <w:rsid w:val="2F4104DE"/>
    <w:rsid w:val="31554BBA"/>
    <w:rsid w:val="36CD5D9F"/>
    <w:rsid w:val="4EF14BE9"/>
    <w:rsid w:val="5704217D"/>
    <w:rsid w:val="5A584FEC"/>
    <w:rsid w:val="6B51798E"/>
    <w:rsid w:val="6BE67531"/>
    <w:rsid w:val="75621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4B3EC"/>
  <w15:docId w15:val="{853486D2-4306-46DB-90CA-86644BA7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722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407225"/>
    <w:pPr>
      <w:tabs>
        <w:tab w:val="center" w:pos="4153"/>
        <w:tab w:val="right" w:pos="8306"/>
      </w:tabs>
      <w:snapToGrid w:val="0"/>
      <w:jc w:val="left"/>
    </w:pPr>
    <w:rPr>
      <w:sz w:val="18"/>
      <w:szCs w:val="18"/>
    </w:rPr>
  </w:style>
  <w:style w:type="paragraph" w:styleId="a5">
    <w:name w:val="header"/>
    <w:basedOn w:val="a"/>
    <w:link w:val="a6"/>
    <w:uiPriority w:val="99"/>
    <w:unhideWhenUsed/>
    <w:qFormat/>
    <w:rsid w:val="00407225"/>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407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407225"/>
    <w:rPr>
      <w:b/>
      <w:bCs/>
    </w:rPr>
  </w:style>
  <w:style w:type="character" w:customStyle="1" w:styleId="a6">
    <w:name w:val="页眉 字符"/>
    <w:basedOn w:val="a0"/>
    <w:link w:val="a5"/>
    <w:uiPriority w:val="99"/>
    <w:qFormat/>
    <w:rsid w:val="00407225"/>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sid w:val="00407225"/>
    <w:rPr>
      <w:rFonts w:asciiTheme="minorHAnsi" w:eastAsiaTheme="minorEastAsia" w:hAnsiTheme="minorHAnsi" w:cstheme="minorBidi"/>
      <w:kern w:val="2"/>
      <w:sz w:val="18"/>
      <w:szCs w:val="18"/>
    </w:rPr>
  </w:style>
  <w:style w:type="paragraph" w:styleId="a9">
    <w:name w:val="List Paragraph"/>
    <w:basedOn w:val="a"/>
    <w:uiPriority w:val="34"/>
    <w:qFormat/>
    <w:rsid w:val="00407225"/>
    <w:pPr>
      <w:ind w:firstLineChars="200" w:firstLine="420"/>
    </w:pPr>
  </w:style>
  <w:style w:type="paragraph" w:customStyle="1" w:styleId="aa">
    <w:name w:val="段"/>
    <w:link w:val="Char"/>
    <w:qFormat/>
    <w:rsid w:val="00407225"/>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a"/>
    <w:qFormat/>
    <w:rsid w:val="00407225"/>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970</Words>
  <Characters>5535</Characters>
  <Application>Microsoft Office Word</Application>
  <DocSecurity>0</DocSecurity>
  <Lines>46</Lines>
  <Paragraphs>12</Paragraphs>
  <ScaleCrop>false</ScaleCrop>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风雪</dc:creator>
  <cp:lastModifiedBy>jianhua shang</cp:lastModifiedBy>
  <cp:revision>38</cp:revision>
  <cp:lastPrinted>2024-11-01T05:05:00Z</cp:lastPrinted>
  <dcterms:created xsi:type="dcterms:W3CDTF">2024-10-16T14:05:00Z</dcterms:created>
  <dcterms:modified xsi:type="dcterms:W3CDTF">2024-11-07T14:58:00Z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AF63806E126643D09D90EF0845627EC0_13</vt:lpwstr>
  </property>
</Properties>
</file>