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5D1973" w14:paraId="59186419" w14:textId="77777777">
        <w:tc>
          <w:tcPr>
            <w:tcW w:w="509" w:type="dxa"/>
          </w:tcPr>
          <w:p w14:paraId="3B89DED8" w14:textId="77777777" w:rsidR="005D1973" w:rsidRDefault="00000000">
            <w:pPr>
              <w:pStyle w:val="affff2"/>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3336D1B9" w14:textId="77777777" w:rsidR="005D1973" w:rsidRDefault="00000000">
            <w:pPr>
              <w:pStyle w:val="affff2"/>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01.040.11</w:t>
            </w:r>
            <w:r>
              <w:rPr>
                <w:rFonts w:ascii="黑体" w:eastAsia="黑体" w:hAnsi="黑体"/>
                <w:sz w:val="21"/>
                <w:szCs w:val="21"/>
              </w:rPr>
              <w:t xml:space="preserve"> </w:t>
            </w:r>
            <w:r>
              <w:rPr>
                <w:rFonts w:ascii="黑体" w:eastAsia="黑体" w:hAnsi="黑体"/>
                <w:sz w:val="21"/>
                <w:szCs w:val="21"/>
              </w:rPr>
              <w:fldChar w:fldCharType="end"/>
            </w:r>
            <w:bookmarkEnd w:id="0"/>
          </w:p>
        </w:tc>
      </w:tr>
      <w:tr w:rsidR="005D1973" w14:paraId="03644035" w14:textId="77777777">
        <w:tc>
          <w:tcPr>
            <w:tcW w:w="509" w:type="dxa"/>
          </w:tcPr>
          <w:p w14:paraId="17C4EE46" w14:textId="77777777" w:rsidR="005D1973"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8F5A913" w14:textId="77777777" w:rsidR="005D1973"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 00</w:t>
            </w:r>
            <w:r>
              <w:rPr>
                <w:rFonts w:ascii="黑体" w:eastAsia="黑体" w:hAnsi="黑体"/>
                <w:sz w:val="21"/>
                <w:szCs w:val="21"/>
              </w:rPr>
              <w:fldChar w:fldCharType="end"/>
            </w:r>
            <w:bookmarkEnd w:id="1"/>
          </w:p>
        </w:tc>
      </w:tr>
    </w:tbl>
    <w:tbl>
      <w:tblPr>
        <w:tblStyle w:val="affff9"/>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5D1973" w14:paraId="6E3EB3E1" w14:textId="77777777">
        <w:tc>
          <w:tcPr>
            <w:tcW w:w="6407" w:type="dxa"/>
          </w:tcPr>
          <w:p w14:paraId="37FFDFEF" w14:textId="77777777" w:rsidR="005D1973" w:rsidRDefault="00000000">
            <w:pPr>
              <w:pStyle w:val="afffff1"/>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71CB54D9" wp14:editId="3D85533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14:paraId="7687B9B1" w14:textId="77777777" w:rsidR="005D1973" w:rsidRDefault="00000000">
      <w:pPr>
        <w:pStyle w:val="afffff2"/>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4FEBBE5A" w14:textId="77777777" w:rsidR="005D1973" w:rsidRDefault="00000000">
      <w:pPr>
        <w:pStyle w:val="affffffffff4"/>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21F250B3" w14:textId="77777777" w:rsidR="005D1973" w:rsidRDefault="00000000">
      <w:pPr>
        <w:pStyle w:val="affffffffff5"/>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680E99DF" w14:textId="77777777" w:rsidR="005D1973"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C21457C" wp14:editId="03737FF7">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331FEB8" w14:textId="77777777" w:rsidR="005D1973" w:rsidRDefault="005D1973">
      <w:pPr>
        <w:pStyle w:val="afffff2"/>
        <w:framePr w:w="9639" w:h="6976" w:hRule="exact" w:hSpace="0" w:vSpace="0" w:wrap="around" w:hAnchor="page" w:y="6408"/>
        <w:jc w:val="center"/>
        <w:rPr>
          <w:rFonts w:ascii="黑体" w:eastAsia="黑体" w:hAnsi="黑体" w:hint="eastAsia"/>
          <w:b w:val="0"/>
          <w:bCs w:val="0"/>
          <w:w w:val="100"/>
        </w:rPr>
      </w:pPr>
    </w:p>
    <w:p w14:paraId="0005923E" w14:textId="0985E06C" w:rsidR="005D1973" w:rsidRDefault="00525BB4">
      <w:pPr>
        <w:pStyle w:val="affffffffff6"/>
        <w:framePr w:h="6974" w:hRule="exact" w:wrap="around" w:x="1419" w:anchorLock="1"/>
        <w:rPr>
          <w:rFonts w:hint="eastAsia"/>
        </w:rPr>
      </w:pPr>
      <w:bookmarkStart w:id="9" w:name="_Hlk179402033"/>
      <w:r>
        <w:rPr>
          <w:rFonts w:hint="eastAsia"/>
        </w:rPr>
        <w:t>药品临床综合评价项目质量控制规范</w:t>
      </w:r>
    </w:p>
    <w:bookmarkEnd w:id="9"/>
    <w:p w14:paraId="70C80D3E" w14:textId="77777777" w:rsidR="005D1973" w:rsidRDefault="005D1973">
      <w:pPr>
        <w:framePr w:w="9639" w:h="6974" w:hRule="exact" w:wrap="around" w:vAnchor="page" w:hAnchor="page" w:x="1419" w:y="6408" w:anchorLock="1"/>
        <w:ind w:left="-1418"/>
      </w:pPr>
    </w:p>
    <w:p w14:paraId="45B0F09F" w14:textId="3DD379E5" w:rsidR="005D1973" w:rsidRDefault="000B1A0A">
      <w:pPr>
        <w:pStyle w:val="afffffffa"/>
        <w:framePr w:w="9639" w:h="6974" w:hRule="exact" w:wrap="around" w:vAnchor="page" w:hAnchor="page" w:x="1419" w:y="6408" w:anchorLock="1"/>
        <w:textAlignment w:val="bottom"/>
        <w:rPr>
          <w:rFonts w:ascii="黑体" w:eastAsia="黑体" w:hAnsi="黑体" w:hint="eastAsia"/>
          <w:szCs w:val="28"/>
        </w:rPr>
      </w:pPr>
      <w:bookmarkStart w:id="10" w:name="_Hlk179402040"/>
      <w:r>
        <w:rPr>
          <w:rFonts w:ascii="黑体" w:eastAsia="黑体" w:hAnsi="黑体" w:hint="eastAsia"/>
          <w:szCs w:val="28"/>
        </w:rPr>
        <w:t>Specification</w:t>
      </w:r>
      <w:r w:rsidR="00A82133">
        <w:rPr>
          <w:rFonts w:ascii="黑体" w:eastAsia="黑体" w:hAnsi="黑体"/>
          <w:szCs w:val="28"/>
        </w:rPr>
        <w:t xml:space="preserve"> for </w:t>
      </w:r>
      <w:r w:rsidR="00921B47">
        <w:rPr>
          <w:rFonts w:ascii="黑体" w:eastAsia="黑体" w:hAnsi="黑体" w:hint="eastAsia"/>
          <w:szCs w:val="28"/>
        </w:rPr>
        <w:t>q</w:t>
      </w:r>
      <w:r>
        <w:rPr>
          <w:rFonts w:ascii="黑体" w:eastAsia="黑体" w:hAnsi="黑体"/>
          <w:szCs w:val="28"/>
        </w:rPr>
        <w:t xml:space="preserve">uality control </w:t>
      </w:r>
      <w:r w:rsidR="00921B47">
        <w:rPr>
          <w:rFonts w:ascii="黑体" w:eastAsia="黑体" w:hAnsi="黑体" w:hint="eastAsia"/>
          <w:szCs w:val="28"/>
        </w:rPr>
        <w:t xml:space="preserve">of </w:t>
      </w:r>
      <w:r>
        <w:rPr>
          <w:rFonts w:ascii="黑体" w:eastAsia="黑体" w:hAnsi="黑体"/>
          <w:szCs w:val="28"/>
        </w:rPr>
        <w:t>clinical comprehensive evaluation</w:t>
      </w:r>
      <w:r w:rsidR="00921B47">
        <w:rPr>
          <w:rFonts w:ascii="黑体" w:eastAsia="黑体" w:hAnsi="黑体" w:hint="eastAsia"/>
          <w:szCs w:val="28"/>
        </w:rPr>
        <w:t xml:space="preserve"> projects</w:t>
      </w:r>
      <w:r>
        <w:rPr>
          <w:rFonts w:ascii="黑体" w:eastAsia="黑体" w:hAnsi="黑体"/>
          <w:szCs w:val="28"/>
        </w:rPr>
        <w:t xml:space="preserve"> of drug</w:t>
      </w:r>
    </w:p>
    <w:bookmarkEnd w:id="10"/>
    <w:p w14:paraId="300BD729" w14:textId="77777777" w:rsidR="005D1973" w:rsidRDefault="005D1973">
      <w:pPr>
        <w:framePr w:w="9639" w:h="6974" w:hRule="exact" w:wrap="around" w:vAnchor="page" w:hAnchor="page" w:x="1419" w:y="6408" w:anchorLock="1"/>
        <w:spacing w:line="760" w:lineRule="exact"/>
        <w:ind w:left="-1418"/>
      </w:pPr>
    </w:p>
    <w:p w14:paraId="5149F9BD" w14:textId="77777777" w:rsidR="005D1973" w:rsidRDefault="005D1973">
      <w:pPr>
        <w:pStyle w:val="afffffffa"/>
        <w:framePr w:w="9639" w:h="6974" w:hRule="exact" w:wrap="around" w:vAnchor="page" w:hAnchor="page" w:x="1419" w:y="6408" w:anchorLock="1"/>
        <w:textAlignment w:val="bottom"/>
        <w:rPr>
          <w:rFonts w:eastAsia="黑体"/>
          <w:szCs w:val="28"/>
        </w:rPr>
      </w:pPr>
    </w:p>
    <w:p w14:paraId="1DFEAA31" w14:textId="2CBBEC11" w:rsidR="005D1973" w:rsidRDefault="00000000">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67765A">
        <w:rPr>
          <w:sz w:val="24"/>
          <w:szCs w:val="28"/>
        </w:rPr>
      </w:r>
      <w:r>
        <w:rPr>
          <w:sz w:val="24"/>
          <w:szCs w:val="28"/>
        </w:rPr>
        <w:fldChar w:fldCharType="separate"/>
      </w:r>
      <w:r>
        <w:rPr>
          <w:sz w:val="24"/>
          <w:szCs w:val="28"/>
        </w:rPr>
        <w:fldChar w:fldCharType="end"/>
      </w:r>
      <w:bookmarkEnd w:id="11"/>
    </w:p>
    <w:p w14:paraId="4DD3EE2B" w14:textId="77777777" w:rsidR="005D1973" w:rsidRDefault="00000000">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5664D5B1" w14:textId="77777777" w:rsidR="005D1973" w:rsidRDefault="00000000">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7566BA9E" w14:textId="77777777" w:rsidR="005D1973" w:rsidRDefault="00000000">
      <w:pPr>
        <w:pStyle w:val="affffffffff2"/>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01123F01" w14:textId="77777777" w:rsidR="005D1973" w:rsidRDefault="00000000">
      <w:pPr>
        <w:pStyle w:val="affffffffff3"/>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3407C9BA" w14:textId="77777777" w:rsidR="005D1973" w:rsidRDefault="00000000">
      <w:pPr>
        <w:pStyle w:val="affffffffa"/>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14:paraId="3168C27D" w14:textId="77777777" w:rsidR="005D1973" w:rsidRDefault="00000000">
      <w:pPr>
        <w:rPr>
          <w:rFonts w:ascii="宋体" w:hAnsi="宋体" w:hint="eastAsia"/>
          <w:sz w:val="28"/>
          <w:szCs w:val="28"/>
        </w:rPr>
        <w:sectPr w:rsidR="005D197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0100D903" wp14:editId="1891F6FF">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EAFB800" w14:textId="77777777" w:rsidR="00CA4B67" w:rsidRDefault="00CA4B67" w:rsidP="00CA4B67">
      <w:pPr>
        <w:pStyle w:val="affffffc"/>
        <w:spacing w:after="468"/>
      </w:pPr>
      <w:bookmarkStart w:id="21" w:name="BookMark1"/>
      <w:bookmarkStart w:id="22" w:name="_Toc176724755"/>
      <w:bookmarkStart w:id="23" w:name="_Toc171028038"/>
      <w:bookmarkStart w:id="24" w:name="_Toc176513553"/>
      <w:bookmarkStart w:id="25" w:name="_Toc176423953"/>
      <w:bookmarkStart w:id="26" w:name="_Toc176719525"/>
      <w:bookmarkStart w:id="27" w:name="_Toc171028097"/>
      <w:bookmarkStart w:id="28" w:name="_Toc176766121"/>
      <w:bookmarkStart w:id="29" w:name="_Toc178154758"/>
      <w:bookmarkStart w:id="30" w:name="_Toc179403697"/>
      <w:bookmarkStart w:id="31" w:name="_Toc180358810"/>
      <w:bookmarkStart w:id="32" w:name="_Toc180398008"/>
      <w:r w:rsidRPr="00CA4B67">
        <w:rPr>
          <w:rFonts w:hint="eastAsia"/>
          <w:spacing w:val="320"/>
        </w:rPr>
        <w:lastRenderedPageBreak/>
        <w:t>目</w:t>
      </w:r>
      <w:r>
        <w:rPr>
          <w:rFonts w:hint="eastAsia"/>
        </w:rPr>
        <w:t>次</w:t>
      </w:r>
    </w:p>
    <w:p w14:paraId="5B74F0F7" w14:textId="022D4F91" w:rsidR="00CA4B67" w:rsidRPr="00CA4B67" w:rsidRDefault="00CA4B67">
      <w:pPr>
        <w:pStyle w:val="TOC1"/>
        <w:tabs>
          <w:tab w:val="right" w:leader="dot" w:pos="9344"/>
        </w:tabs>
        <w:rPr>
          <w:rFonts w:asciiTheme="minorHAnsi" w:eastAsiaTheme="minorEastAsia" w:hAnsiTheme="minorHAnsi" w:cstheme="minorBidi" w:hint="eastAsia"/>
          <w:noProof/>
          <w:szCs w:val="22"/>
          <w14:ligatures w14:val="standardContextual"/>
        </w:rPr>
      </w:pPr>
      <w:r w:rsidRPr="00CA4B67">
        <w:fldChar w:fldCharType="begin"/>
      </w:r>
      <w:r w:rsidRPr="00CA4B67">
        <w:instrText xml:space="preserve"> TOC \o "1-1" \h \t "标准文件_一级条标题,2,标准文件_附录一级条标题,2," </w:instrText>
      </w:r>
      <w:r w:rsidRPr="00CA4B67">
        <w:fldChar w:fldCharType="separate"/>
      </w:r>
      <w:hyperlink w:anchor="_Toc180486998" w:history="1">
        <w:r w:rsidRPr="00CA4B67">
          <w:rPr>
            <w:rStyle w:val="affffd"/>
            <w:rFonts w:hint="eastAsia"/>
            <w:noProof/>
          </w:rPr>
          <w:t>前言</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_Toc180486998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II</w:t>
        </w:r>
        <w:r w:rsidRPr="00CA4B67">
          <w:rPr>
            <w:rFonts w:hint="eastAsia"/>
            <w:noProof/>
          </w:rPr>
          <w:fldChar w:fldCharType="end"/>
        </w:r>
      </w:hyperlink>
    </w:p>
    <w:p w14:paraId="304D2433" w14:textId="0DE8E21F" w:rsidR="00CA4B67" w:rsidRPr="00CA4B67" w:rsidRDefault="00CA4B6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0486999" w:history="1">
        <w:r w:rsidRPr="00CA4B67">
          <w:rPr>
            <w:rStyle w:val="affffd"/>
            <w:rFonts w:hint="eastAsia"/>
            <w:noProof/>
          </w:rPr>
          <w:t>1</w:t>
        </w:r>
        <w:r>
          <w:rPr>
            <w:rStyle w:val="affffd"/>
            <w:noProof/>
          </w:rPr>
          <w:t xml:space="preserve"> </w:t>
        </w:r>
        <w:r w:rsidRPr="00CA4B67">
          <w:rPr>
            <w:rStyle w:val="affffd"/>
            <w:rFonts w:hint="eastAsia"/>
            <w:noProof/>
          </w:rPr>
          <w:t xml:space="preserve"> 范围</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_Toc180486999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1</w:t>
        </w:r>
        <w:r w:rsidRPr="00CA4B67">
          <w:rPr>
            <w:rFonts w:hint="eastAsia"/>
            <w:noProof/>
          </w:rPr>
          <w:fldChar w:fldCharType="end"/>
        </w:r>
      </w:hyperlink>
    </w:p>
    <w:p w14:paraId="1A7284A8" w14:textId="6C6B33E9" w:rsidR="00CA4B67" w:rsidRPr="00CA4B67" w:rsidRDefault="00CA4B6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0487000" w:history="1">
        <w:r w:rsidRPr="00CA4B67">
          <w:rPr>
            <w:rStyle w:val="affffd"/>
            <w:rFonts w:hint="eastAsia"/>
            <w:noProof/>
          </w:rPr>
          <w:t>2</w:t>
        </w:r>
        <w:r>
          <w:rPr>
            <w:rStyle w:val="affffd"/>
            <w:noProof/>
          </w:rPr>
          <w:t xml:space="preserve"> </w:t>
        </w:r>
        <w:r w:rsidRPr="00CA4B67">
          <w:rPr>
            <w:rStyle w:val="affffd"/>
            <w:rFonts w:hint="eastAsia"/>
            <w:noProof/>
          </w:rPr>
          <w:t xml:space="preserve"> 规范性引用文件</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_Toc180487000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1</w:t>
        </w:r>
        <w:r w:rsidRPr="00CA4B67">
          <w:rPr>
            <w:rFonts w:hint="eastAsia"/>
            <w:noProof/>
          </w:rPr>
          <w:fldChar w:fldCharType="end"/>
        </w:r>
      </w:hyperlink>
    </w:p>
    <w:p w14:paraId="3657E97D" w14:textId="751AD718" w:rsidR="00CA4B67" w:rsidRPr="00CA4B67" w:rsidRDefault="00CA4B6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0487001" w:history="1">
        <w:r w:rsidRPr="00CA4B67">
          <w:rPr>
            <w:rStyle w:val="affffd"/>
            <w:rFonts w:hint="eastAsia"/>
            <w:noProof/>
          </w:rPr>
          <w:t>3</w:t>
        </w:r>
        <w:r>
          <w:rPr>
            <w:rStyle w:val="affffd"/>
            <w:noProof/>
          </w:rPr>
          <w:t xml:space="preserve"> </w:t>
        </w:r>
        <w:r w:rsidRPr="00CA4B67">
          <w:rPr>
            <w:rStyle w:val="affffd"/>
            <w:rFonts w:hint="eastAsia"/>
            <w:noProof/>
          </w:rPr>
          <w:t xml:space="preserve"> 术语和定义</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_Toc180487001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1</w:t>
        </w:r>
        <w:r w:rsidRPr="00CA4B67">
          <w:rPr>
            <w:rFonts w:hint="eastAsia"/>
            <w:noProof/>
          </w:rPr>
          <w:fldChar w:fldCharType="end"/>
        </w:r>
      </w:hyperlink>
    </w:p>
    <w:p w14:paraId="65A52CAF" w14:textId="16550BE6" w:rsidR="00CA4B67" w:rsidRPr="00CA4B67" w:rsidRDefault="00CA4B6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0487002" w:history="1">
        <w:r w:rsidRPr="00CA4B67">
          <w:rPr>
            <w:rStyle w:val="affffd"/>
            <w:rFonts w:hint="eastAsia"/>
            <w:noProof/>
          </w:rPr>
          <w:t>4</w:t>
        </w:r>
        <w:r>
          <w:rPr>
            <w:rStyle w:val="affffd"/>
            <w:noProof/>
          </w:rPr>
          <w:t xml:space="preserve"> </w:t>
        </w:r>
        <w:r w:rsidRPr="00CA4B67">
          <w:rPr>
            <w:rStyle w:val="affffd"/>
            <w:rFonts w:hint="eastAsia"/>
            <w:noProof/>
          </w:rPr>
          <w:t xml:space="preserve"> 组织管理</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_Toc180487002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1</w:t>
        </w:r>
        <w:r w:rsidRPr="00CA4B67">
          <w:rPr>
            <w:rFonts w:hint="eastAsia"/>
            <w:noProof/>
          </w:rPr>
          <w:fldChar w:fldCharType="end"/>
        </w:r>
      </w:hyperlink>
    </w:p>
    <w:p w14:paraId="0CB03255" w14:textId="1EA9F027" w:rsidR="00CA4B67" w:rsidRPr="00CA4B67" w:rsidRDefault="00CA4B67">
      <w:pPr>
        <w:pStyle w:val="TOC2"/>
        <w:rPr>
          <w:rFonts w:asciiTheme="minorHAnsi" w:eastAsiaTheme="minorEastAsia" w:hAnsiTheme="minorHAnsi" w:cstheme="minorBidi" w:hint="eastAsia"/>
          <w:noProof/>
          <w:szCs w:val="22"/>
          <w14:ligatures w14:val="standardContextual"/>
        </w:rPr>
      </w:pPr>
      <w:hyperlink w:anchor="_Toc180487003" w:history="1">
        <w:r w:rsidRPr="00CA4B67">
          <w:rPr>
            <w:rStyle w:val="affffd"/>
            <w:rFonts w:hint="eastAsia"/>
            <w:noProof/>
            <w14:scene3d>
              <w14:camera w14:prst="orthographicFront"/>
              <w14:lightRig w14:rig="threePt" w14:dir="t">
                <w14:rot w14:lat="0" w14:lon="0" w14:rev="0"/>
              </w14:lightRig>
            </w14:scene3d>
          </w:rPr>
          <w:t>4.1</w:t>
        </w:r>
        <w:r>
          <w:rPr>
            <w:rStyle w:val="affffd"/>
            <w:noProof/>
            <w14:scene3d>
              <w14:camera w14:prst="orthographicFront"/>
              <w14:lightRig w14:rig="threePt" w14:dir="t">
                <w14:rot w14:lat="0" w14:lon="0" w14:rev="0"/>
              </w14:lightRig>
            </w14:scene3d>
          </w:rPr>
          <w:t xml:space="preserve"> </w:t>
        </w:r>
        <w:r w:rsidRPr="00CA4B67">
          <w:rPr>
            <w:rStyle w:val="affffd"/>
            <w:rFonts w:hint="eastAsia"/>
            <w:noProof/>
          </w:rPr>
          <w:t xml:space="preserve"> 质量控制组织架构</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_Toc180487003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1</w:t>
        </w:r>
        <w:r w:rsidRPr="00CA4B67">
          <w:rPr>
            <w:rFonts w:hint="eastAsia"/>
            <w:noProof/>
          </w:rPr>
          <w:fldChar w:fldCharType="end"/>
        </w:r>
      </w:hyperlink>
    </w:p>
    <w:p w14:paraId="5E87AAEA" w14:textId="0A203E15" w:rsidR="00CA4B67" w:rsidRPr="00CA4B67" w:rsidRDefault="00CA4B67">
      <w:pPr>
        <w:pStyle w:val="TOC2"/>
        <w:rPr>
          <w:rFonts w:asciiTheme="minorHAnsi" w:eastAsiaTheme="minorEastAsia" w:hAnsiTheme="minorHAnsi" w:cstheme="minorBidi" w:hint="eastAsia"/>
          <w:noProof/>
          <w:szCs w:val="22"/>
          <w14:ligatures w14:val="standardContextual"/>
        </w:rPr>
      </w:pPr>
      <w:hyperlink w:anchor="_Toc180487004" w:history="1">
        <w:r w:rsidRPr="00CA4B67">
          <w:rPr>
            <w:rStyle w:val="affffd"/>
            <w:rFonts w:hint="eastAsia"/>
            <w:noProof/>
            <w14:scene3d>
              <w14:camera w14:prst="orthographicFront"/>
              <w14:lightRig w14:rig="threePt" w14:dir="t">
                <w14:rot w14:lat="0" w14:lon="0" w14:rev="0"/>
              </w14:lightRig>
            </w14:scene3d>
          </w:rPr>
          <w:t>4.2</w:t>
        </w:r>
        <w:r>
          <w:rPr>
            <w:rStyle w:val="affffd"/>
            <w:noProof/>
            <w14:scene3d>
              <w14:camera w14:prst="orthographicFront"/>
              <w14:lightRig w14:rig="threePt" w14:dir="t">
                <w14:rot w14:lat="0" w14:lon="0" w14:rev="0"/>
              </w14:lightRig>
            </w14:scene3d>
          </w:rPr>
          <w:t xml:space="preserve"> </w:t>
        </w:r>
        <w:r w:rsidRPr="00CA4B67">
          <w:rPr>
            <w:rStyle w:val="affffd"/>
            <w:rFonts w:hint="eastAsia"/>
            <w:noProof/>
          </w:rPr>
          <w:t xml:space="preserve"> 质量控制组织职责</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_Toc180487004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2</w:t>
        </w:r>
        <w:r w:rsidRPr="00CA4B67">
          <w:rPr>
            <w:rFonts w:hint="eastAsia"/>
            <w:noProof/>
          </w:rPr>
          <w:fldChar w:fldCharType="end"/>
        </w:r>
      </w:hyperlink>
    </w:p>
    <w:p w14:paraId="15B4AA27" w14:textId="5FE944AC" w:rsidR="00CA4B67" w:rsidRPr="00CA4B67" w:rsidRDefault="00CA4B6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0487005" w:history="1">
        <w:r w:rsidRPr="00CA4B67">
          <w:rPr>
            <w:rStyle w:val="affffd"/>
            <w:rFonts w:hint="eastAsia"/>
            <w:noProof/>
          </w:rPr>
          <w:t>5</w:t>
        </w:r>
        <w:r>
          <w:rPr>
            <w:rStyle w:val="affffd"/>
            <w:noProof/>
          </w:rPr>
          <w:t xml:space="preserve"> </w:t>
        </w:r>
        <w:r w:rsidRPr="00CA4B67">
          <w:rPr>
            <w:rStyle w:val="affffd"/>
            <w:rFonts w:hint="eastAsia"/>
            <w:noProof/>
          </w:rPr>
          <w:t xml:space="preserve"> 质量控制内容</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_Toc180487005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2</w:t>
        </w:r>
        <w:r w:rsidRPr="00CA4B67">
          <w:rPr>
            <w:rFonts w:hint="eastAsia"/>
            <w:noProof/>
          </w:rPr>
          <w:fldChar w:fldCharType="end"/>
        </w:r>
      </w:hyperlink>
    </w:p>
    <w:p w14:paraId="4EF05729" w14:textId="68B4B1E3" w:rsidR="00CA4B67" w:rsidRPr="00CA4B67" w:rsidRDefault="00CA4B67">
      <w:pPr>
        <w:pStyle w:val="TOC2"/>
        <w:rPr>
          <w:rFonts w:asciiTheme="minorHAnsi" w:eastAsiaTheme="minorEastAsia" w:hAnsiTheme="minorHAnsi" w:cstheme="minorBidi" w:hint="eastAsia"/>
          <w:noProof/>
          <w:szCs w:val="22"/>
          <w14:ligatures w14:val="standardContextual"/>
        </w:rPr>
      </w:pPr>
      <w:hyperlink w:anchor="_Toc180487006" w:history="1">
        <w:r w:rsidRPr="00CA4B67">
          <w:rPr>
            <w:rStyle w:val="affffd"/>
            <w:rFonts w:hint="eastAsia"/>
            <w:noProof/>
            <w14:scene3d>
              <w14:camera w14:prst="orthographicFront"/>
              <w14:lightRig w14:rig="threePt" w14:dir="t">
                <w14:rot w14:lat="0" w14:lon="0" w14:rev="0"/>
              </w14:lightRig>
            </w14:scene3d>
          </w:rPr>
          <w:t>5.1</w:t>
        </w:r>
        <w:r>
          <w:rPr>
            <w:rStyle w:val="affffd"/>
            <w:noProof/>
            <w14:scene3d>
              <w14:camera w14:prst="orthographicFront"/>
              <w14:lightRig w14:rig="threePt" w14:dir="t">
                <w14:rot w14:lat="0" w14:lon="0" w14:rev="0"/>
              </w14:lightRig>
            </w14:scene3d>
          </w:rPr>
          <w:t xml:space="preserve"> </w:t>
        </w:r>
        <w:r w:rsidRPr="00CA4B67">
          <w:rPr>
            <w:rStyle w:val="affffd"/>
            <w:rFonts w:hint="eastAsia"/>
            <w:noProof/>
          </w:rPr>
          <w:t xml:space="preserve"> 评价过程质量控制</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_Toc180487006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2</w:t>
        </w:r>
        <w:r w:rsidRPr="00CA4B67">
          <w:rPr>
            <w:rFonts w:hint="eastAsia"/>
            <w:noProof/>
          </w:rPr>
          <w:fldChar w:fldCharType="end"/>
        </w:r>
      </w:hyperlink>
    </w:p>
    <w:p w14:paraId="754C9430" w14:textId="70A2BB1A" w:rsidR="00CA4B67" w:rsidRPr="00CA4B67" w:rsidRDefault="00CA4B67">
      <w:pPr>
        <w:pStyle w:val="TOC2"/>
        <w:rPr>
          <w:rFonts w:asciiTheme="minorHAnsi" w:eastAsiaTheme="minorEastAsia" w:hAnsiTheme="minorHAnsi" w:cstheme="minorBidi" w:hint="eastAsia"/>
          <w:noProof/>
          <w:szCs w:val="22"/>
          <w14:ligatures w14:val="standardContextual"/>
        </w:rPr>
      </w:pPr>
      <w:hyperlink w:anchor="_Toc180487007" w:history="1">
        <w:r w:rsidRPr="00CA4B67">
          <w:rPr>
            <w:rStyle w:val="affffd"/>
            <w:rFonts w:hint="eastAsia"/>
            <w:noProof/>
            <w14:scene3d>
              <w14:camera w14:prst="orthographicFront"/>
              <w14:lightRig w14:rig="threePt" w14:dir="t">
                <w14:rot w14:lat="0" w14:lon="0" w14:rev="0"/>
              </w14:lightRig>
            </w14:scene3d>
          </w:rPr>
          <w:t>5.2</w:t>
        </w:r>
        <w:r>
          <w:rPr>
            <w:rStyle w:val="affffd"/>
            <w:noProof/>
            <w14:scene3d>
              <w14:camera w14:prst="orthographicFront"/>
              <w14:lightRig w14:rig="threePt" w14:dir="t">
                <w14:rot w14:lat="0" w14:lon="0" w14:rev="0"/>
              </w14:lightRig>
            </w14:scene3d>
          </w:rPr>
          <w:t xml:space="preserve"> </w:t>
        </w:r>
        <w:r w:rsidRPr="00CA4B67">
          <w:rPr>
            <w:rStyle w:val="affffd"/>
            <w:rFonts w:hint="eastAsia"/>
            <w:noProof/>
          </w:rPr>
          <w:t xml:space="preserve"> 技术方法质量控制</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_Toc180487007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4</w:t>
        </w:r>
        <w:r w:rsidRPr="00CA4B67">
          <w:rPr>
            <w:rFonts w:hint="eastAsia"/>
            <w:noProof/>
          </w:rPr>
          <w:fldChar w:fldCharType="end"/>
        </w:r>
      </w:hyperlink>
    </w:p>
    <w:p w14:paraId="15DDDC8B" w14:textId="19FAD22A" w:rsidR="00CA4B67" w:rsidRPr="00CA4B67" w:rsidRDefault="00CA4B67">
      <w:pPr>
        <w:pStyle w:val="TOC2"/>
        <w:rPr>
          <w:rFonts w:asciiTheme="minorHAnsi" w:eastAsiaTheme="minorEastAsia" w:hAnsiTheme="minorHAnsi" w:cstheme="minorBidi" w:hint="eastAsia"/>
          <w:noProof/>
          <w:szCs w:val="22"/>
          <w14:ligatures w14:val="standardContextual"/>
        </w:rPr>
      </w:pPr>
      <w:hyperlink w:anchor="_Toc180487008" w:history="1">
        <w:r w:rsidRPr="00CA4B67">
          <w:rPr>
            <w:rStyle w:val="affffd"/>
            <w:rFonts w:hint="eastAsia"/>
            <w:noProof/>
            <w14:scene3d>
              <w14:camera w14:prst="orthographicFront"/>
              <w14:lightRig w14:rig="threePt" w14:dir="t">
                <w14:rot w14:lat="0" w14:lon="0" w14:rev="0"/>
              </w14:lightRig>
            </w14:scene3d>
          </w:rPr>
          <w:t>5.3</w:t>
        </w:r>
        <w:r>
          <w:rPr>
            <w:rStyle w:val="affffd"/>
            <w:noProof/>
            <w14:scene3d>
              <w14:camera w14:prst="orthographicFront"/>
              <w14:lightRig w14:rig="threePt" w14:dir="t">
                <w14:rot w14:lat="0" w14:lon="0" w14:rev="0"/>
              </w14:lightRig>
            </w14:scene3d>
          </w:rPr>
          <w:t xml:space="preserve"> </w:t>
        </w:r>
        <w:r w:rsidRPr="00CA4B67">
          <w:rPr>
            <w:rStyle w:val="affffd"/>
            <w:rFonts w:hint="eastAsia"/>
            <w:noProof/>
          </w:rPr>
          <w:t xml:space="preserve"> 评价报告质量控制</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_Toc180487008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5</w:t>
        </w:r>
        <w:r w:rsidRPr="00CA4B67">
          <w:rPr>
            <w:rFonts w:hint="eastAsia"/>
            <w:noProof/>
          </w:rPr>
          <w:fldChar w:fldCharType="end"/>
        </w:r>
      </w:hyperlink>
    </w:p>
    <w:p w14:paraId="7B627192" w14:textId="4236CB65" w:rsidR="00CA4B67" w:rsidRPr="00CA4B67" w:rsidRDefault="00CA4B6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0487009" w:history="1">
        <w:r w:rsidRPr="00CA4B67">
          <w:rPr>
            <w:rStyle w:val="affffd"/>
            <w:rFonts w:hint="eastAsia"/>
            <w:noProof/>
          </w:rPr>
          <w:t>6</w:t>
        </w:r>
        <w:r>
          <w:rPr>
            <w:rStyle w:val="affffd"/>
            <w:noProof/>
          </w:rPr>
          <w:t xml:space="preserve"> </w:t>
        </w:r>
        <w:r w:rsidRPr="00CA4B67">
          <w:rPr>
            <w:rStyle w:val="affffd"/>
            <w:rFonts w:hint="eastAsia"/>
            <w:noProof/>
          </w:rPr>
          <w:t xml:space="preserve"> 质量控制要求</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_Toc180487009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6</w:t>
        </w:r>
        <w:r w:rsidRPr="00CA4B67">
          <w:rPr>
            <w:rFonts w:hint="eastAsia"/>
            <w:noProof/>
          </w:rPr>
          <w:fldChar w:fldCharType="end"/>
        </w:r>
      </w:hyperlink>
    </w:p>
    <w:p w14:paraId="0AABED45" w14:textId="1B8633BF" w:rsidR="00CA4B67" w:rsidRPr="00CA4B67" w:rsidRDefault="00CA4B67">
      <w:pPr>
        <w:pStyle w:val="TOC2"/>
        <w:rPr>
          <w:rFonts w:asciiTheme="minorHAnsi" w:eastAsiaTheme="minorEastAsia" w:hAnsiTheme="minorHAnsi" w:cstheme="minorBidi" w:hint="eastAsia"/>
          <w:noProof/>
          <w:szCs w:val="22"/>
          <w14:ligatures w14:val="standardContextual"/>
        </w:rPr>
      </w:pPr>
      <w:hyperlink w:anchor="_Toc180487010" w:history="1">
        <w:r w:rsidRPr="00CA4B67">
          <w:rPr>
            <w:rStyle w:val="affffd"/>
            <w:rFonts w:hint="eastAsia"/>
            <w:noProof/>
            <w14:scene3d>
              <w14:camera w14:prst="orthographicFront"/>
              <w14:lightRig w14:rig="threePt" w14:dir="t">
                <w14:rot w14:lat="0" w14:lon="0" w14:rev="0"/>
              </w14:lightRig>
            </w14:scene3d>
          </w:rPr>
          <w:t>6.1</w:t>
        </w:r>
        <w:r>
          <w:rPr>
            <w:rStyle w:val="affffd"/>
            <w:noProof/>
            <w14:scene3d>
              <w14:camera w14:prst="orthographicFront"/>
              <w14:lightRig w14:rig="threePt" w14:dir="t">
                <w14:rot w14:lat="0" w14:lon="0" w14:rev="0"/>
              </w14:lightRig>
            </w14:scene3d>
          </w:rPr>
          <w:t xml:space="preserve"> </w:t>
        </w:r>
        <w:r w:rsidRPr="00CA4B67">
          <w:rPr>
            <w:rStyle w:val="affffd"/>
            <w:rFonts w:hint="eastAsia"/>
            <w:noProof/>
          </w:rPr>
          <w:t xml:space="preserve"> 内部质量控制</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_Toc180487010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6</w:t>
        </w:r>
        <w:r w:rsidRPr="00CA4B67">
          <w:rPr>
            <w:rFonts w:hint="eastAsia"/>
            <w:noProof/>
          </w:rPr>
          <w:fldChar w:fldCharType="end"/>
        </w:r>
      </w:hyperlink>
    </w:p>
    <w:p w14:paraId="00BA3408" w14:textId="464EE6C3" w:rsidR="00CA4B67" w:rsidRPr="00CA4B67" w:rsidRDefault="00CA4B67">
      <w:pPr>
        <w:pStyle w:val="TOC2"/>
        <w:rPr>
          <w:rFonts w:asciiTheme="minorHAnsi" w:eastAsiaTheme="minorEastAsia" w:hAnsiTheme="minorHAnsi" w:cstheme="minorBidi" w:hint="eastAsia"/>
          <w:noProof/>
          <w:szCs w:val="22"/>
          <w14:ligatures w14:val="standardContextual"/>
        </w:rPr>
      </w:pPr>
      <w:hyperlink w:anchor="_Toc180487011" w:history="1">
        <w:r w:rsidRPr="00CA4B67">
          <w:rPr>
            <w:rStyle w:val="affffd"/>
            <w:rFonts w:hint="eastAsia"/>
            <w:noProof/>
            <w14:scene3d>
              <w14:camera w14:prst="orthographicFront"/>
              <w14:lightRig w14:rig="threePt" w14:dir="t">
                <w14:rot w14:lat="0" w14:lon="0" w14:rev="0"/>
              </w14:lightRig>
            </w14:scene3d>
          </w:rPr>
          <w:t>6.2</w:t>
        </w:r>
        <w:r>
          <w:rPr>
            <w:rStyle w:val="affffd"/>
            <w:noProof/>
            <w14:scene3d>
              <w14:camera w14:prst="orthographicFront"/>
              <w14:lightRig w14:rig="threePt" w14:dir="t">
                <w14:rot w14:lat="0" w14:lon="0" w14:rev="0"/>
              </w14:lightRig>
            </w14:scene3d>
          </w:rPr>
          <w:t xml:space="preserve"> </w:t>
        </w:r>
        <w:r w:rsidRPr="00CA4B67">
          <w:rPr>
            <w:rStyle w:val="affffd"/>
            <w:rFonts w:hint="eastAsia"/>
            <w:noProof/>
          </w:rPr>
          <w:t xml:space="preserve"> 外部质量控制</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_Toc180487011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6</w:t>
        </w:r>
        <w:r w:rsidRPr="00CA4B67">
          <w:rPr>
            <w:rFonts w:hint="eastAsia"/>
            <w:noProof/>
          </w:rPr>
          <w:fldChar w:fldCharType="end"/>
        </w:r>
      </w:hyperlink>
    </w:p>
    <w:p w14:paraId="026AC0B8" w14:textId="29663D73" w:rsidR="00CA4B67" w:rsidRPr="00CA4B67" w:rsidRDefault="00CA4B6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0487012" w:history="1">
        <w:r w:rsidRPr="00CA4B67">
          <w:rPr>
            <w:rStyle w:val="affffd"/>
            <w:rFonts w:hint="eastAsia"/>
            <w:noProof/>
          </w:rPr>
          <w:t>7</w:t>
        </w:r>
        <w:r>
          <w:rPr>
            <w:rStyle w:val="affffd"/>
            <w:noProof/>
          </w:rPr>
          <w:t xml:space="preserve"> </w:t>
        </w:r>
        <w:r w:rsidRPr="00CA4B67">
          <w:rPr>
            <w:rStyle w:val="affffd"/>
            <w:rFonts w:hint="eastAsia"/>
            <w:noProof/>
          </w:rPr>
          <w:t xml:space="preserve"> 质量控制结果</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_Toc180487012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6</w:t>
        </w:r>
        <w:r w:rsidRPr="00CA4B67">
          <w:rPr>
            <w:rFonts w:hint="eastAsia"/>
            <w:noProof/>
          </w:rPr>
          <w:fldChar w:fldCharType="end"/>
        </w:r>
      </w:hyperlink>
    </w:p>
    <w:p w14:paraId="547013F5" w14:textId="67DFFE74" w:rsidR="00CA4B67" w:rsidRPr="00CA4B67" w:rsidRDefault="00CA4B67">
      <w:pPr>
        <w:pStyle w:val="TOC2"/>
        <w:rPr>
          <w:rFonts w:asciiTheme="minorHAnsi" w:eastAsiaTheme="minorEastAsia" w:hAnsiTheme="minorHAnsi" w:cstheme="minorBidi" w:hint="eastAsia"/>
          <w:noProof/>
          <w:szCs w:val="22"/>
          <w14:ligatures w14:val="standardContextual"/>
        </w:rPr>
      </w:pPr>
      <w:hyperlink w:anchor="_Toc180487013" w:history="1">
        <w:r w:rsidRPr="00CA4B67">
          <w:rPr>
            <w:rStyle w:val="affffd"/>
            <w:rFonts w:hint="eastAsia"/>
            <w:noProof/>
            <w14:scene3d>
              <w14:camera w14:prst="orthographicFront"/>
              <w14:lightRig w14:rig="threePt" w14:dir="t">
                <w14:rot w14:lat="0" w14:lon="0" w14:rev="0"/>
              </w14:lightRig>
            </w14:scene3d>
          </w:rPr>
          <w:t>7.1</w:t>
        </w:r>
        <w:r>
          <w:rPr>
            <w:rStyle w:val="affffd"/>
            <w:noProof/>
            <w14:scene3d>
              <w14:camera w14:prst="orthographicFront"/>
              <w14:lightRig w14:rig="threePt" w14:dir="t">
                <w14:rot w14:lat="0" w14:lon="0" w14:rev="0"/>
              </w14:lightRig>
            </w14:scene3d>
          </w:rPr>
          <w:t xml:space="preserve"> </w:t>
        </w:r>
        <w:r w:rsidRPr="00CA4B67">
          <w:rPr>
            <w:rStyle w:val="affffd"/>
            <w:rFonts w:hint="eastAsia"/>
            <w:noProof/>
          </w:rPr>
          <w:t xml:space="preserve"> 质量评级</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_Toc180487013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6</w:t>
        </w:r>
        <w:r w:rsidRPr="00CA4B67">
          <w:rPr>
            <w:rFonts w:hint="eastAsia"/>
            <w:noProof/>
          </w:rPr>
          <w:fldChar w:fldCharType="end"/>
        </w:r>
      </w:hyperlink>
    </w:p>
    <w:p w14:paraId="6ABA7D6C" w14:textId="3A501E12" w:rsidR="00CA4B67" w:rsidRPr="00CA4B67" w:rsidRDefault="00CA4B67">
      <w:pPr>
        <w:pStyle w:val="TOC2"/>
        <w:rPr>
          <w:rFonts w:asciiTheme="minorHAnsi" w:eastAsiaTheme="minorEastAsia" w:hAnsiTheme="minorHAnsi" w:cstheme="minorBidi" w:hint="eastAsia"/>
          <w:noProof/>
          <w:szCs w:val="22"/>
          <w14:ligatures w14:val="standardContextual"/>
        </w:rPr>
      </w:pPr>
      <w:hyperlink w:anchor="_Toc180487014" w:history="1">
        <w:r w:rsidRPr="00CA4B67">
          <w:rPr>
            <w:rStyle w:val="affffd"/>
            <w:rFonts w:hint="eastAsia"/>
            <w:noProof/>
            <w14:scene3d>
              <w14:camera w14:prst="orthographicFront"/>
              <w14:lightRig w14:rig="threePt" w14:dir="t">
                <w14:rot w14:lat="0" w14:lon="0" w14:rev="0"/>
              </w14:lightRig>
            </w14:scene3d>
          </w:rPr>
          <w:t>7.2</w:t>
        </w:r>
        <w:r>
          <w:rPr>
            <w:rStyle w:val="affffd"/>
            <w:noProof/>
            <w14:scene3d>
              <w14:camera w14:prst="orthographicFront"/>
              <w14:lightRig w14:rig="threePt" w14:dir="t">
                <w14:rot w14:lat="0" w14:lon="0" w14:rev="0"/>
              </w14:lightRig>
            </w14:scene3d>
          </w:rPr>
          <w:t xml:space="preserve"> </w:t>
        </w:r>
        <w:r w:rsidRPr="00CA4B67">
          <w:rPr>
            <w:rStyle w:val="affffd"/>
            <w:rFonts w:hint="eastAsia"/>
            <w:noProof/>
          </w:rPr>
          <w:t xml:space="preserve"> 转化应用建议</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_Toc180487014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6</w:t>
        </w:r>
        <w:r w:rsidRPr="00CA4B67">
          <w:rPr>
            <w:rFonts w:hint="eastAsia"/>
            <w:noProof/>
          </w:rPr>
          <w:fldChar w:fldCharType="end"/>
        </w:r>
      </w:hyperlink>
    </w:p>
    <w:p w14:paraId="0F6A7A8B" w14:textId="743EA2E4" w:rsidR="00CA4B67" w:rsidRPr="00CA4B67" w:rsidRDefault="00CA4B6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0487015" w:history="1">
        <w:r w:rsidRPr="00CA4B67">
          <w:rPr>
            <w:rStyle w:val="affffd"/>
            <w:rFonts w:hint="eastAsia"/>
            <w:noProof/>
          </w:rPr>
          <w:t>附录A（资料性）</w:t>
        </w:r>
        <w:r>
          <w:rPr>
            <w:rStyle w:val="affffd"/>
            <w:noProof/>
          </w:rPr>
          <w:t xml:space="preserve"> </w:t>
        </w:r>
        <w:r w:rsidRPr="00CA4B67">
          <w:rPr>
            <w:rStyle w:val="affffd"/>
            <w:rFonts w:hint="eastAsia"/>
            <w:noProof/>
          </w:rPr>
          <w:t xml:space="preserve"> 药品临床综合评价项目评估报告（模板）</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_Toc180487015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7</w:t>
        </w:r>
        <w:r w:rsidRPr="00CA4B67">
          <w:rPr>
            <w:rFonts w:hint="eastAsia"/>
            <w:noProof/>
          </w:rPr>
          <w:fldChar w:fldCharType="end"/>
        </w:r>
      </w:hyperlink>
    </w:p>
    <w:p w14:paraId="02EBE5F7" w14:textId="20C84FE0" w:rsidR="00CA4B67" w:rsidRPr="00CA4B67" w:rsidRDefault="00CA4B6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0487016" w:history="1">
        <w:r w:rsidRPr="00CA4B67">
          <w:rPr>
            <w:rStyle w:val="affffd"/>
            <w:rFonts w:hint="eastAsia"/>
            <w:noProof/>
          </w:rPr>
          <w:t>附录B（资料性）</w:t>
        </w:r>
        <w:r>
          <w:rPr>
            <w:rStyle w:val="affffd"/>
            <w:noProof/>
          </w:rPr>
          <w:t xml:space="preserve"> </w:t>
        </w:r>
        <w:r w:rsidRPr="00CA4B67">
          <w:rPr>
            <w:rStyle w:val="affffd"/>
            <w:rFonts w:hint="eastAsia"/>
            <w:noProof/>
          </w:rPr>
          <w:t xml:space="preserve"> 药品临床综合评价项目质量评价表</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_Toc180487016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10</w:t>
        </w:r>
        <w:r w:rsidRPr="00CA4B67">
          <w:rPr>
            <w:rFonts w:hint="eastAsia"/>
            <w:noProof/>
          </w:rPr>
          <w:fldChar w:fldCharType="end"/>
        </w:r>
      </w:hyperlink>
    </w:p>
    <w:p w14:paraId="2EE1E270" w14:textId="436230C4" w:rsidR="00CA4B67" w:rsidRPr="00CA4B67" w:rsidRDefault="00CA4B6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0487017" w:history="1">
        <w:r w:rsidRPr="00CA4B67">
          <w:rPr>
            <w:rStyle w:val="affffd"/>
            <w:rFonts w:hint="eastAsia"/>
            <w:noProof/>
          </w:rPr>
          <w:t>附录C（资料性）</w:t>
        </w:r>
        <w:r>
          <w:rPr>
            <w:rStyle w:val="affffd"/>
            <w:noProof/>
          </w:rPr>
          <w:t xml:space="preserve"> </w:t>
        </w:r>
        <w:r w:rsidRPr="00CA4B67">
          <w:rPr>
            <w:rStyle w:val="affffd"/>
            <w:rFonts w:hint="eastAsia"/>
            <w:noProof/>
          </w:rPr>
          <w:t xml:space="preserve"> 常见文献资料的质量评价工具</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_Toc180487017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13</w:t>
        </w:r>
        <w:r w:rsidRPr="00CA4B67">
          <w:rPr>
            <w:rFonts w:hint="eastAsia"/>
            <w:noProof/>
          </w:rPr>
          <w:fldChar w:fldCharType="end"/>
        </w:r>
      </w:hyperlink>
    </w:p>
    <w:p w14:paraId="2AB8B4E3" w14:textId="4509BFD0" w:rsidR="00CA4B67" w:rsidRPr="00CA4B67" w:rsidRDefault="00CA4B6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0487018" w:history="1">
        <w:r w:rsidRPr="00CA4B67">
          <w:rPr>
            <w:rStyle w:val="affffd"/>
            <w:rFonts w:hint="eastAsia"/>
            <w:noProof/>
          </w:rPr>
          <w:t>附录D（资料性）</w:t>
        </w:r>
        <w:r>
          <w:rPr>
            <w:rStyle w:val="affffd"/>
            <w:noProof/>
          </w:rPr>
          <w:t xml:space="preserve"> </w:t>
        </w:r>
        <w:r w:rsidRPr="00CA4B67">
          <w:rPr>
            <w:rStyle w:val="affffd"/>
            <w:rFonts w:hint="eastAsia"/>
            <w:noProof/>
          </w:rPr>
          <w:t xml:space="preserve"> 利益冲突声明表</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_Toc180487018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14</w:t>
        </w:r>
        <w:r w:rsidRPr="00CA4B67">
          <w:rPr>
            <w:rFonts w:hint="eastAsia"/>
            <w:noProof/>
          </w:rPr>
          <w:fldChar w:fldCharType="end"/>
        </w:r>
      </w:hyperlink>
    </w:p>
    <w:p w14:paraId="0B003CEA" w14:textId="27761B48" w:rsidR="00CA4B67" w:rsidRPr="00CA4B67" w:rsidRDefault="00CA4B6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0487019" w:history="1">
        <w:r w:rsidRPr="00CA4B67">
          <w:rPr>
            <w:rStyle w:val="affffd"/>
            <w:rFonts w:hint="eastAsia"/>
            <w:noProof/>
          </w:rPr>
          <w:t>附录E（资料性）</w:t>
        </w:r>
        <w:r>
          <w:rPr>
            <w:rStyle w:val="affffd"/>
            <w:noProof/>
          </w:rPr>
          <w:t xml:space="preserve"> </w:t>
        </w:r>
        <w:r w:rsidRPr="00CA4B67">
          <w:rPr>
            <w:rStyle w:val="affffd"/>
            <w:rFonts w:hint="eastAsia"/>
            <w:noProof/>
          </w:rPr>
          <w:t xml:space="preserve"> 常见临床研究报告规范</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_Toc180487019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15</w:t>
        </w:r>
        <w:r w:rsidRPr="00CA4B67">
          <w:rPr>
            <w:rFonts w:hint="eastAsia"/>
            <w:noProof/>
          </w:rPr>
          <w:fldChar w:fldCharType="end"/>
        </w:r>
      </w:hyperlink>
    </w:p>
    <w:p w14:paraId="232D8552" w14:textId="7976BBED" w:rsidR="00CA4B67" w:rsidRPr="00CA4B67" w:rsidRDefault="00CA4B6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0487020" w:history="1">
        <w:r w:rsidRPr="00CA4B67">
          <w:rPr>
            <w:rStyle w:val="affffd"/>
            <w:rFonts w:hint="eastAsia"/>
            <w:noProof/>
          </w:rPr>
          <w:t>附录F（资料性）</w:t>
        </w:r>
        <w:r>
          <w:rPr>
            <w:rStyle w:val="affffd"/>
            <w:noProof/>
          </w:rPr>
          <w:t xml:space="preserve"> </w:t>
        </w:r>
        <w:r w:rsidRPr="00CA4B67">
          <w:rPr>
            <w:rStyle w:val="affffd"/>
            <w:rFonts w:hint="eastAsia"/>
            <w:noProof/>
          </w:rPr>
          <w:t xml:space="preserve"> 需备案保存的文件</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_Toc180487020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16</w:t>
        </w:r>
        <w:r w:rsidRPr="00CA4B67">
          <w:rPr>
            <w:rFonts w:hint="eastAsia"/>
            <w:noProof/>
          </w:rPr>
          <w:fldChar w:fldCharType="end"/>
        </w:r>
      </w:hyperlink>
    </w:p>
    <w:p w14:paraId="246069FE" w14:textId="08B75F06" w:rsidR="00CA4B67" w:rsidRPr="00CA4B67" w:rsidRDefault="00CA4B67">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0487021" w:history="1">
        <w:r w:rsidRPr="00CA4B67">
          <w:rPr>
            <w:rStyle w:val="affffd"/>
            <w:rFonts w:hint="eastAsia"/>
            <w:noProof/>
          </w:rPr>
          <w:t>参考文献</w:t>
        </w:r>
        <w:r w:rsidRPr="00CA4B67">
          <w:rPr>
            <w:rFonts w:hint="eastAsia"/>
            <w:noProof/>
          </w:rPr>
          <w:tab/>
        </w:r>
        <w:r w:rsidRPr="00CA4B67">
          <w:rPr>
            <w:rFonts w:hint="eastAsia"/>
            <w:noProof/>
          </w:rPr>
          <w:fldChar w:fldCharType="begin"/>
        </w:r>
        <w:r w:rsidRPr="00CA4B67">
          <w:rPr>
            <w:rFonts w:hint="eastAsia"/>
            <w:noProof/>
          </w:rPr>
          <w:instrText xml:space="preserve"> </w:instrText>
        </w:r>
        <w:r w:rsidRPr="00CA4B67">
          <w:rPr>
            <w:noProof/>
          </w:rPr>
          <w:instrText>PAGEREF _Toc180487021 \h</w:instrText>
        </w:r>
        <w:r w:rsidRPr="00CA4B67">
          <w:rPr>
            <w:rFonts w:hint="eastAsia"/>
            <w:noProof/>
          </w:rPr>
          <w:instrText xml:space="preserve"> </w:instrText>
        </w:r>
        <w:r w:rsidRPr="00CA4B67">
          <w:rPr>
            <w:rFonts w:hint="eastAsia"/>
            <w:noProof/>
          </w:rPr>
        </w:r>
        <w:r w:rsidRPr="00CA4B67">
          <w:rPr>
            <w:rFonts w:hint="eastAsia"/>
            <w:noProof/>
          </w:rPr>
          <w:fldChar w:fldCharType="separate"/>
        </w:r>
        <w:r w:rsidRPr="00CA4B67">
          <w:rPr>
            <w:noProof/>
          </w:rPr>
          <w:t>17</w:t>
        </w:r>
        <w:r w:rsidRPr="00CA4B67">
          <w:rPr>
            <w:rFonts w:hint="eastAsia"/>
            <w:noProof/>
          </w:rPr>
          <w:fldChar w:fldCharType="end"/>
        </w:r>
      </w:hyperlink>
    </w:p>
    <w:p w14:paraId="422B26CF" w14:textId="21CEE887" w:rsidR="00CA4B67" w:rsidRPr="00CA4B67" w:rsidRDefault="00CA4B67" w:rsidP="00CA4B67">
      <w:pPr>
        <w:pStyle w:val="affffffc"/>
        <w:spacing w:after="468"/>
        <w:sectPr w:rsidR="00CA4B67" w:rsidRPr="00CA4B67" w:rsidSect="00CA4B67">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rsidRPr="00CA4B67">
        <w:fldChar w:fldCharType="end"/>
      </w:r>
    </w:p>
    <w:p w14:paraId="12E2DF21" w14:textId="77777777" w:rsidR="005D1973" w:rsidRDefault="00000000">
      <w:pPr>
        <w:pStyle w:val="a6"/>
        <w:spacing w:after="468"/>
      </w:pPr>
      <w:bookmarkStart w:id="33" w:name="_Toc180486998"/>
      <w:bookmarkStart w:id="34" w:name="BookMark2"/>
      <w:bookmarkEnd w:id="21"/>
      <w:r>
        <w:rPr>
          <w:spacing w:val="320"/>
        </w:rPr>
        <w:lastRenderedPageBreak/>
        <w:t>前</w:t>
      </w:r>
      <w:r>
        <w:t>言</w:t>
      </w:r>
      <w:bookmarkEnd w:id="22"/>
      <w:bookmarkEnd w:id="23"/>
      <w:bookmarkEnd w:id="24"/>
      <w:bookmarkEnd w:id="25"/>
      <w:bookmarkEnd w:id="26"/>
      <w:bookmarkEnd w:id="27"/>
      <w:bookmarkEnd w:id="28"/>
      <w:bookmarkEnd w:id="29"/>
      <w:bookmarkEnd w:id="30"/>
      <w:bookmarkEnd w:id="31"/>
      <w:bookmarkEnd w:id="32"/>
      <w:bookmarkEnd w:id="33"/>
    </w:p>
    <w:p w14:paraId="2496BAF9" w14:textId="77777777" w:rsidR="005D1973" w:rsidRDefault="00000000">
      <w:pPr>
        <w:pStyle w:val="afffff7"/>
        <w:ind w:firstLine="420"/>
      </w:pPr>
      <w:r>
        <w:rPr>
          <w:rFonts w:hint="eastAsia"/>
        </w:rPr>
        <w:t>本文件按照GB/T 1.1—2020《标准化工作导则  第1部分：标准化文件的结构和起草规则》的规定起草。</w:t>
      </w:r>
    </w:p>
    <w:p w14:paraId="458FAEF5" w14:textId="77777777" w:rsidR="005D1973" w:rsidRDefault="00000000">
      <w:pPr>
        <w:pStyle w:val="afffff7"/>
        <w:ind w:firstLine="420"/>
        <w:rPr>
          <w:color w:val="000000" w:themeColor="text1"/>
        </w:rPr>
      </w:pPr>
      <w:bookmarkStart w:id="35" w:name="_Hlk171493881"/>
      <w:bookmarkStart w:id="36" w:name="_Hlk179402079"/>
      <w:r>
        <w:rPr>
          <w:rFonts w:hint="eastAsia"/>
          <w:color w:val="000000" w:themeColor="text1"/>
        </w:rPr>
        <w:t>注意本文件的某些内容可能涉及专利。本文件的发布机构不承担识别这些专利的责任。</w:t>
      </w:r>
      <w:bookmarkEnd w:id="35"/>
    </w:p>
    <w:bookmarkEnd w:id="36"/>
    <w:p w14:paraId="3437D84D" w14:textId="77777777" w:rsidR="005D1973" w:rsidRDefault="00000000">
      <w:pPr>
        <w:pStyle w:val="afffff7"/>
        <w:ind w:firstLine="420"/>
      </w:pPr>
      <w:r>
        <w:rPr>
          <w:rFonts w:hint="eastAsia"/>
        </w:rPr>
        <w:t>本文件由江苏省卫生健康委员会提出并组织实施。</w:t>
      </w:r>
    </w:p>
    <w:p w14:paraId="5D71E002" w14:textId="77777777" w:rsidR="005D1973" w:rsidRDefault="00000000">
      <w:pPr>
        <w:pStyle w:val="afffff7"/>
        <w:ind w:firstLine="420"/>
      </w:pPr>
      <w:r>
        <w:rPr>
          <w:rFonts w:hint="eastAsia"/>
        </w:rPr>
        <w:t>本文件由江苏省卫生健康标准化技术委员会归口。</w:t>
      </w:r>
    </w:p>
    <w:p w14:paraId="74AB84FD" w14:textId="77777777" w:rsidR="005D1973" w:rsidRDefault="00000000">
      <w:pPr>
        <w:pStyle w:val="afffff7"/>
        <w:ind w:firstLine="420"/>
      </w:pPr>
      <w:r>
        <w:rPr>
          <w:rFonts w:hint="eastAsia"/>
        </w:rPr>
        <w:t>本文件起草单位：</w:t>
      </w:r>
      <w:bookmarkStart w:id="37" w:name="_Hlk171493899"/>
      <w:r>
        <w:rPr>
          <w:rFonts w:hint="eastAsia"/>
        </w:rPr>
        <w:t>苏州大学附属第一医院、中国药科大学、北京大学第三医院、四川大学华西第二医院、江苏省人民医院、东南大学附属中大医院、南京鼓楼医院。</w:t>
      </w:r>
      <w:bookmarkEnd w:id="37"/>
    </w:p>
    <w:p w14:paraId="7319DD10" w14:textId="77777777" w:rsidR="005D1973" w:rsidRDefault="00000000">
      <w:pPr>
        <w:pStyle w:val="afffff7"/>
        <w:ind w:firstLine="420"/>
      </w:pPr>
      <w:r>
        <w:rPr>
          <w:rFonts w:hint="eastAsia"/>
        </w:rPr>
        <w:t>本文件主要起草人：</w:t>
      </w:r>
      <w:bookmarkStart w:id="38" w:name="_Hlk171493909"/>
      <w:r>
        <w:rPr>
          <w:rFonts w:hint="eastAsia"/>
        </w:rPr>
        <w:t>缪丽燕、马爱霞、张晶晶、朱建国、李洪超、周吉芳、翟所迪、张伶俐、王永庆、邵华、李俐、杭永付、李悦、吴紫阳。</w:t>
      </w:r>
      <w:bookmarkEnd w:id="38"/>
    </w:p>
    <w:p w14:paraId="42429218" w14:textId="77777777" w:rsidR="005D1973" w:rsidRDefault="005D1973">
      <w:pPr>
        <w:pStyle w:val="afffff7"/>
        <w:ind w:firstLine="420"/>
      </w:pPr>
    </w:p>
    <w:p w14:paraId="41C4C439" w14:textId="77777777" w:rsidR="005D1973" w:rsidRDefault="005D1973">
      <w:pPr>
        <w:pStyle w:val="afffff7"/>
        <w:ind w:firstLine="420"/>
        <w:sectPr w:rsidR="005D1973">
          <w:pgSz w:w="11906" w:h="16838"/>
          <w:pgMar w:top="1928" w:right="1134" w:bottom="1134" w:left="1134" w:header="1418" w:footer="1134" w:gutter="284"/>
          <w:pgNumType w:fmt="upperRoman"/>
          <w:cols w:space="425"/>
          <w:formProt w:val="0"/>
          <w:docGrid w:type="lines" w:linePitch="312"/>
        </w:sectPr>
      </w:pPr>
    </w:p>
    <w:p w14:paraId="79392116" w14:textId="77777777" w:rsidR="005D1973" w:rsidRDefault="005D1973">
      <w:pPr>
        <w:spacing w:line="20" w:lineRule="exact"/>
        <w:jc w:val="center"/>
        <w:rPr>
          <w:rFonts w:ascii="黑体" w:eastAsia="黑体" w:hAnsi="黑体" w:hint="eastAsia"/>
          <w:sz w:val="32"/>
          <w:szCs w:val="32"/>
        </w:rPr>
      </w:pPr>
      <w:bookmarkStart w:id="39" w:name="BookMark4"/>
      <w:bookmarkEnd w:id="34"/>
    </w:p>
    <w:p w14:paraId="1FB7424E" w14:textId="77777777" w:rsidR="005D1973" w:rsidRDefault="005D1973">
      <w:pPr>
        <w:spacing w:line="20" w:lineRule="exact"/>
        <w:jc w:val="center"/>
        <w:rPr>
          <w:rFonts w:ascii="黑体" w:eastAsia="黑体" w:hAnsi="黑体" w:hint="eastAsia"/>
          <w:sz w:val="32"/>
          <w:szCs w:val="32"/>
        </w:rPr>
      </w:pPr>
    </w:p>
    <w:bookmarkStart w:id="40" w:name="_Hlk179402130" w:displacedByCustomXml="next"/>
    <w:bookmarkStart w:id="41" w:name="NEW_STAND_NAME" w:displacedByCustomXml="next"/>
    <w:sdt>
      <w:sdtPr>
        <w:tag w:val="NEW_STAND_NAME"/>
        <w:id w:val="595910757"/>
        <w:lock w:val="sdtLocked"/>
        <w:placeholder>
          <w:docPart w:val="A7BDCD6967794C0399D94D91408F9517"/>
        </w:placeholder>
      </w:sdtPr>
      <w:sdtContent>
        <w:p w14:paraId="547760CF" w14:textId="41987E37" w:rsidR="005D1973" w:rsidRDefault="00000000">
          <w:pPr>
            <w:pStyle w:val="afffffffffa"/>
            <w:spacing w:beforeLines="100" w:before="312" w:afterLines="220" w:after="686"/>
            <w:rPr>
              <w:rFonts w:hint="eastAsia"/>
            </w:rPr>
          </w:pPr>
          <w:r>
            <w:rPr>
              <w:rFonts w:hint="eastAsia"/>
            </w:rPr>
            <w:t>药品临床综合评价项目质量控制</w:t>
          </w:r>
          <w:r w:rsidR="003703FA">
            <w:rPr>
              <w:rFonts w:hint="eastAsia"/>
            </w:rPr>
            <w:t>规范</w:t>
          </w:r>
        </w:p>
      </w:sdtContent>
    </w:sdt>
    <w:bookmarkEnd w:id="40" w:displacedByCustomXml="prev"/>
    <w:p w14:paraId="02C9C111" w14:textId="77777777" w:rsidR="005D1973" w:rsidRDefault="00000000">
      <w:pPr>
        <w:pStyle w:val="affc"/>
        <w:spacing w:before="312" w:after="312"/>
      </w:pPr>
      <w:bookmarkStart w:id="42" w:name="_Toc26648465"/>
      <w:bookmarkStart w:id="43" w:name="_Toc176513554"/>
      <w:bookmarkStart w:id="44" w:name="_Toc176423954"/>
      <w:bookmarkStart w:id="45" w:name="_Toc176719526"/>
      <w:bookmarkStart w:id="46" w:name="_Toc24884218"/>
      <w:bookmarkStart w:id="47" w:name="_Toc26718930"/>
      <w:bookmarkStart w:id="48" w:name="_Toc17233325"/>
      <w:bookmarkStart w:id="49" w:name="_Toc17233333"/>
      <w:bookmarkStart w:id="50" w:name="_Toc26986530"/>
      <w:bookmarkStart w:id="51" w:name="_Toc97191423"/>
      <w:bookmarkStart w:id="52" w:name="_Toc176766122"/>
      <w:bookmarkStart w:id="53" w:name="_Toc26986771"/>
      <w:bookmarkStart w:id="54" w:name="_Toc176724756"/>
      <w:bookmarkStart w:id="55" w:name="_Toc171028098"/>
      <w:bookmarkStart w:id="56" w:name="_Toc171028039"/>
      <w:bookmarkStart w:id="57" w:name="_Toc24884211"/>
      <w:bookmarkStart w:id="58" w:name="_Toc178154759"/>
      <w:bookmarkStart w:id="59" w:name="_Toc179403698"/>
      <w:bookmarkStart w:id="60" w:name="_Toc180358811"/>
      <w:bookmarkStart w:id="61" w:name="_Toc180398009"/>
      <w:bookmarkStart w:id="62" w:name="_Toc180486999"/>
      <w:bookmarkEnd w:id="41"/>
      <w:r>
        <w:rPr>
          <w:rFonts w:hint="eastAsia"/>
        </w:rPr>
        <w:t>范围</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110050D1" w14:textId="14B4DDD0" w:rsidR="005D1973" w:rsidRDefault="00000000">
      <w:pPr>
        <w:pStyle w:val="afffff7"/>
        <w:ind w:firstLine="420"/>
      </w:pPr>
      <w:bookmarkStart w:id="63" w:name="_Hlk179402156"/>
      <w:bookmarkStart w:id="64" w:name="_Toc17233334"/>
      <w:bookmarkStart w:id="65" w:name="_Toc24884219"/>
      <w:bookmarkStart w:id="66" w:name="_Toc17233326"/>
      <w:bookmarkStart w:id="67" w:name="_Toc24884212"/>
      <w:bookmarkStart w:id="68" w:name="_Toc26648466"/>
      <w:r>
        <w:rPr>
          <w:rFonts w:hint="eastAsia"/>
        </w:rPr>
        <w:t>本文件</w:t>
      </w:r>
      <w:r w:rsidR="00533E48">
        <w:rPr>
          <w:rFonts w:hint="eastAsia"/>
        </w:rPr>
        <w:t>规定</w:t>
      </w:r>
      <w:r>
        <w:rPr>
          <w:rFonts w:hint="eastAsia"/>
        </w:rPr>
        <w:t>了药品临床综合评价项目质量控制的组织管理体系</w:t>
      </w:r>
      <w:r w:rsidR="00AC3DA2">
        <w:rPr>
          <w:rFonts w:hint="eastAsia"/>
        </w:rPr>
        <w:t>、</w:t>
      </w:r>
      <w:r>
        <w:rPr>
          <w:rFonts w:hint="eastAsia"/>
        </w:rPr>
        <w:t>质量控制内容、方法</w:t>
      </w:r>
      <w:r w:rsidR="00AC3DA2">
        <w:rPr>
          <w:rFonts w:hint="eastAsia"/>
        </w:rPr>
        <w:t>和</w:t>
      </w:r>
      <w:r>
        <w:rPr>
          <w:rFonts w:hint="eastAsia"/>
        </w:rPr>
        <w:t>结果等方面的要求。</w:t>
      </w:r>
    </w:p>
    <w:p w14:paraId="542918C6" w14:textId="2A794B57" w:rsidR="005D1973" w:rsidRDefault="00000000">
      <w:pPr>
        <w:pStyle w:val="afffff7"/>
        <w:ind w:firstLine="420"/>
      </w:pPr>
      <w:r>
        <w:rPr>
          <w:rFonts w:hint="eastAsia"/>
        </w:rPr>
        <w:t>本文件适用于省级卫生健康行政部门主导开展的药品临床综合评价项目，其他药品临床综合评价项目可参照执行。</w:t>
      </w:r>
    </w:p>
    <w:p w14:paraId="47A85346" w14:textId="77777777" w:rsidR="005D1973" w:rsidRDefault="00000000">
      <w:pPr>
        <w:pStyle w:val="affc"/>
        <w:spacing w:before="312" w:after="312"/>
      </w:pPr>
      <w:bookmarkStart w:id="69" w:name="_Toc97191424"/>
      <w:bookmarkStart w:id="70" w:name="_Toc171028040"/>
      <w:bookmarkStart w:id="71" w:name="_Toc176513555"/>
      <w:bookmarkStart w:id="72" w:name="_Toc176766123"/>
      <w:bookmarkStart w:id="73" w:name="_Toc176719527"/>
      <w:bookmarkStart w:id="74" w:name="_Toc176724757"/>
      <w:bookmarkStart w:id="75" w:name="_Toc171028099"/>
      <w:bookmarkStart w:id="76" w:name="_Toc26718931"/>
      <w:bookmarkStart w:id="77" w:name="_Toc26986772"/>
      <w:bookmarkStart w:id="78" w:name="_Toc176423955"/>
      <w:bookmarkStart w:id="79" w:name="_Toc26986531"/>
      <w:bookmarkStart w:id="80" w:name="_Toc178154760"/>
      <w:bookmarkStart w:id="81" w:name="_Toc179403699"/>
      <w:bookmarkStart w:id="82" w:name="_Toc180358812"/>
      <w:bookmarkStart w:id="83" w:name="_Toc180398010"/>
      <w:bookmarkStart w:id="84" w:name="_Toc180487000"/>
      <w:bookmarkEnd w:id="63"/>
      <w:r>
        <w:rPr>
          <w:rFonts w:hint="eastAsia"/>
        </w:rPr>
        <w:t>规范性引用文件</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sdt>
      <w:sdtPr>
        <w:rPr>
          <w:rFonts w:hint="eastAsia"/>
        </w:rPr>
        <w:id w:val="715848253"/>
        <w:placeholder>
          <w:docPart w:val="C5326225E402421AA35986E88240E77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F8F7B20" w14:textId="77777777" w:rsidR="005D1973" w:rsidRDefault="00000000">
          <w:pPr>
            <w:pStyle w:val="afffff7"/>
            <w:ind w:firstLine="420"/>
          </w:pPr>
          <w:r>
            <w:rPr>
              <w:rFonts w:hint="eastAsia"/>
            </w:rPr>
            <w:t>本文件没有规范性引用文件。</w:t>
          </w:r>
        </w:p>
      </w:sdtContent>
    </w:sdt>
    <w:p w14:paraId="5E73342B" w14:textId="77777777" w:rsidR="005D1973" w:rsidRDefault="00000000">
      <w:pPr>
        <w:pStyle w:val="affc"/>
        <w:spacing w:before="312" w:after="312"/>
      </w:pPr>
      <w:bookmarkStart w:id="85" w:name="_Toc171028100"/>
      <w:bookmarkStart w:id="86" w:name="_Toc97191425"/>
      <w:bookmarkStart w:id="87" w:name="_Toc176423956"/>
      <w:bookmarkStart w:id="88" w:name="_Toc176724758"/>
      <w:bookmarkStart w:id="89" w:name="_Toc176513556"/>
      <w:bookmarkStart w:id="90" w:name="_Toc171028041"/>
      <w:bookmarkStart w:id="91" w:name="_Toc176766124"/>
      <w:bookmarkStart w:id="92" w:name="_Toc176719528"/>
      <w:bookmarkStart w:id="93" w:name="_Toc178154761"/>
      <w:bookmarkStart w:id="94" w:name="_Toc179403700"/>
      <w:bookmarkStart w:id="95" w:name="_Toc180358813"/>
      <w:bookmarkStart w:id="96" w:name="_Toc180398011"/>
      <w:bookmarkStart w:id="97" w:name="_Toc180487001"/>
      <w:r>
        <w:rPr>
          <w:rFonts w:hint="eastAsia"/>
          <w:szCs w:val="21"/>
        </w:rPr>
        <w:t>术语和定义</w:t>
      </w:r>
      <w:bookmarkEnd w:id="85"/>
      <w:bookmarkEnd w:id="86"/>
      <w:bookmarkEnd w:id="87"/>
      <w:bookmarkEnd w:id="88"/>
      <w:bookmarkEnd w:id="89"/>
      <w:bookmarkEnd w:id="90"/>
      <w:bookmarkEnd w:id="91"/>
      <w:bookmarkEnd w:id="92"/>
      <w:bookmarkEnd w:id="93"/>
      <w:bookmarkEnd w:id="94"/>
      <w:bookmarkEnd w:id="95"/>
      <w:bookmarkEnd w:id="96"/>
      <w:bookmarkEnd w:id="97"/>
    </w:p>
    <w:bookmarkStart w:id="98" w:name="_Toc26986532" w:displacedByCustomXml="next"/>
    <w:bookmarkEnd w:id="98" w:displacedByCustomXml="next"/>
    <w:sdt>
      <w:sdtPr>
        <w:id w:val="-1909835108"/>
        <w:placeholder>
          <w:docPart w:val="3C6AAA34ECDC4DEC8611D4809F906CC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4A542A5" w14:textId="77777777" w:rsidR="005D1973" w:rsidRDefault="00000000">
          <w:pPr>
            <w:pStyle w:val="afffff7"/>
            <w:ind w:firstLine="420"/>
          </w:pPr>
          <w:r>
            <w:t>下列术语和定义适用于本文件。</w:t>
          </w:r>
        </w:p>
      </w:sdtContent>
    </w:sdt>
    <w:p w14:paraId="52FA726E" w14:textId="77777777" w:rsidR="005D1973" w:rsidRDefault="00000000">
      <w:pPr>
        <w:pStyle w:val="afffffffffff6"/>
        <w:ind w:left="420" w:hangingChars="200" w:hanging="420"/>
        <w:rPr>
          <w:rFonts w:ascii="黑体" w:eastAsia="黑体" w:hAnsi="黑体" w:hint="eastAsia"/>
        </w:rPr>
      </w:pPr>
      <w:r>
        <w:rPr>
          <w:rFonts w:ascii="黑体" w:eastAsia="黑体" w:hAnsi="黑体"/>
        </w:rPr>
        <w:br/>
      </w:r>
      <w:bookmarkStart w:id="99" w:name="_Hlk179402194"/>
      <w:r>
        <w:rPr>
          <w:rFonts w:ascii="黑体" w:eastAsia="黑体" w:hAnsi="黑体" w:hint="eastAsia"/>
        </w:rPr>
        <w:t>药品</w:t>
      </w:r>
      <w:bookmarkStart w:id="100" w:name="_Hlk171495662"/>
      <w:r>
        <w:rPr>
          <w:rFonts w:ascii="黑体" w:eastAsia="黑体" w:hAnsi="黑体" w:hint="eastAsia"/>
        </w:rPr>
        <w:t>临床综合评价  clinical comprehensive evaluation of drug</w:t>
      </w:r>
      <w:bookmarkEnd w:id="100"/>
    </w:p>
    <w:p w14:paraId="6D04D288" w14:textId="77777777" w:rsidR="005D1973" w:rsidRDefault="00000000">
      <w:pPr>
        <w:pStyle w:val="afffff7"/>
        <w:ind w:firstLine="420"/>
        <w:rPr>
          <w:color w:val="000000" w:themeColor="text1"/>
        </w:rPr>
      </w:pPr>
      <w:r>
        <w:rPr>
          <w:rFonts w:hint="eastAsia"/>
        </w:rPr>
        <w:t>评价</w:t>
      </w:r>
      <w:bookmarkStart w:id="101" w:name="_Hlk171495673"/>
      <w:r>
        <w:rPr>
          <w:rFonts w:hint="eastAsia"/>
        </w:rPr>
        <w:t>主体选择适宜的评估理论框架、方法和工具，收集分析医疗机构药品使用与供应等相关环节的数据及信息，从而评估临床疗效和药品政策实际执行效果的一种多维度、多层次证据</w:t>
      </w:r>
      <w:r>
        <w:rPr>
          <w:rFonts w:hint="eastAsia"/>
          <w:color w:val="000000" w:themeColor="text1"/>
        </w:rPr>
        <w:t>的综合评判</w:t>
      </w:r>
      <w:bookmarkEnd w:id="101"/>
      <w:r>
        <w:rPr>
          <w:rFonts w:hint="eastAsia"/>
          <w:color w:val="000000" w:themeColor="text1"/>
        </w:rPr>
        <w:t>。</w:t>
      </w:r>
    </w:p>
    <w:p w14:paraId="1B95922F" w14:textId="452ED530" w:rsidR="005D1973" w:rsidRDefault="00000000">
      <w:pPr>
        <w:pStyle w:val="affc"/>
        <w:spacing w:before="312" w:after="312"/>
      </w:pPr>
      <w:bookmarkStart w:id="102" w:name="_Toc176513558"/>
      <w:bookmarkStart w:id="103" w:name="_Toc176423958"/>
      <w:bookmarkStart w:id="104" w:name="_Toc176766125"/>
      <w:bookmarkStart w:id="105" w:name="_Toc176719529"/>
      <w:bookmarkStart w:id="106" w:name="_Toc176724759"/>
      <w:bookmarkStart w:id="107" w:name="_Toc178154762"/>
      <w:bookmarkStart w:id="108" w:name="_Toc179403701"/>
      <w:bookmarkStart w:id="109" w:name="_Toc180358814"/>
      <w:bookmarkStart w:id="110" w:name="_Toc180398012"/>
      <w:bookmarkStart w:id="111" w:name="_Toc180487002"/>
      <w:bookmarkStart w:id="112" w:name="_Hlk179402252"/>
      <w:bookmarkEnd w:id="99"/>
      <w:r>
        <w:rPr>
          <w:rFonts w:hint="eastAsia"/>
        </w:rPr>
        <w:t>组织</w:t>
      </w:r>
      <w:bookmarkEnd w:id="102"/>
      <w:bookmarkEnd w:id="103"/>
      <w:r>
        <w:rPr>
          <w:rFonts w:hint="eastAsia"/>
        </w:rPr>
        <w:t>管理</w:t>
      </w:r>
      <w:bookmarkEnd w:id="104"/>
      <w:bookmarkEnd w:id="105"/>
      <w:bookmarkEnd w:id="106"/>
      <w:bookmarkEnd w:id="107"/>
      <w:bookmarkEnd w:id="108"/>
      <w:bookmarkEnd w:id="109"/>
      <w:bookmarkEnd w:id="110"/>
      <w:bookmarkEnd w:id="111"/>
    </w:p>
    <w:p w14:paraId="5415D24A" w14:textId="0505CC41" w:rsidR="005D1973" w:rsidRDefault="00000000">
      <w:pPr>
        <w:pStyle w:val="affd"/>
        <w:spacing w:before="156" w:after="156"/>
      </w:pPr>
      <w:bookmarkStart w:id="113" w:name="_Toc176724760"/>
      <w:bookmarkStart w:id="114" w:name="_Toc176719530"/>
      <w:bookmarkStart w:id="115" w:name="_Toc176766126"/>
      <w:bookmarkStart w:id="116" w:name="_Toc178154763"/>
      <w:bookmarkStart w:id="117" w:name="_Toc179403702"/>
      <w:bookmarkStart w:id="118" w:name="_Toc180358815"/>
      <w:bookmarkStart w:id="119" w:name="_Toc180398013"/>
      <w:bookmarkStart w:id="120" w:name="_Toc180487003"/>
      <w:bookmarkEnd w:id="112"/>
      <w:r>
        <w:rPr>
          <w:rFonts w:hint="eastAsia"/>
        </w:rPr>
        <w:t>质量控制组织</w:t>
      </w:r>
      <w:bookmarkEnd w:id="113"/>
      <w:bookmarkEnd w:id="114"/>
      <w:bookmarkEnd w:id="115"/>
      <w:r w:rsidR="00062177">
        <w:rPr>
          <w:rFonts w:hint="eastAsia"/>
        </w:rPr>
        <w:t>架构</w:t>
      </w:r>
      <w:bookmarkEnd w:id="116"/>
      <w:bookmarkEnd w:id="117"/>
      <w:bookmarkEnd w:id="118"/>
      <w:bookmarkEnd w:id="119"/>
      <w:bookmarkEnd w:id="120"/>
    </w:p>
    <w:p w14:paraId="64314A15" w14:textId="157812EF" w:rsidR="005D1973" w:rsidRDefault="00000000">
      <w:pPr>
        <w:pStyle w:val="afffffffff3"/>
      </w:pPr>
      <w:r>
        <w:rPr>
          <w:rFonts w:hint="eastAsia"/>
        </w:rPr>
        <w:t>药品临床综合评价项目应接受省级项目外部质量控制管理组（以下简称“省级质控组”）与项目内部质量控制组（以下简称“内部质控组”）共同管理。</w:t>
      </w:r>
      <w:r w:rsidR="00303F9B">
        <w:rPr>
          <w:rFonts w:hint="eastAsia"/>
        </w:rPr>
        <w:t>质量控制组织架构图见图1。</w:t>
      </w:r>
    </w:p>
    <w:p w14:paraId="51F3E25E" w14:textId="77777777" w:rsidR="005D1973" w:rsidRDefault="00000000">
      <w:pPr>
        <w:pStyle w:val="afffffffff3"/>
      </w:pPr>
      <w:r>
        <w:rPr>
          <w:rFonts w:hint="eastAsia"/>
        </w:rPr>
        <w:t>省级</w:t>
      </w:r>
      <w:proofErr w:type="gramStart"/>
      <w:r>
        <w:rPr>
          <w:rFonts w:hint="eastAsia"/>
        </w:rPr>
        <w:t>质控组由</w:t>
      </w:r>
      <w:proofErr w:type="gramEnd"/>
      <w:r>
        <w:rPr>
          <w:rFonts w:hint="eastAsia"/>
        </w:rPr>
        <w:t>省级药品临床综合评价质量控制专家委员会（以下简称“省质控委员会”）和省级药品临床综合评价项目质量控制专家组（以下简称“省质控专家组”）组成。</w:t>
      </w:r>
    </w:p>
    <w:p w14:paraId="779B22C7" w14:textId="18BEE036" w:rsidR="005D1973" w:rsidRDefault="00000000" w:rsidP="00735D88">
      <w:pPr>
        <w:pStyle w:val="afffffffff3"/>
      </w:pPr>
      <w:r>
        <w:rPr>
          <w:rFonts w:hint="eastAsia"/>
        </w:rPr>
        <w:t>药品临床综合评价项目组应设立专门的</w:t>
      </w:r>
      <w:proofErr w:type="gramStart"/>
      <w:r>
        <w:rPr>
          <w:rFonts w:hint="eastAsia"/>
        </w:rPr>
        <w:t>内部质</w:t>
      </w:r>
      <w:proofErr w:type="gramEnd"/>
      <w:r>
        <w:rPr>
          <w:rFonts w:hint="eastAsia"/>
        </w:rPr>
        <w:t>控组。</w:t>
      </w:r>
    </w:p>
    <w:p w14:paraId="08D5BDC0" w14:textId="77146165" w:rsidR="0016267A" w:rsidRDefault="0016267A" w:rsidP="000307B8">
      <w:pPr>
        <w:pStyle w:val="afffffffff3"/>
        <w:numPr>
          <w:ilvl w:val="0"/>
          <w:numId w:val="0"/>
        </w:numPr>
        <w:jc w:val="center"/>
      </w:pPr>
      <w:r>
        <w:rPr>
          <w:noProof/>
        </w:rPr>
        <w:drawing>
          <wp:inline distT="0" distB="0" distL="0" distR="0" wp14:anchorId="63E94E0F" wp14:editId="086484B9">
            <wp:extent cx="4220748" cy="1586057"/>
            <wp:effectExtent l="0" t="0" r="0" b="0"/>
            <wp:docPr id="51556549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32878" cy="1590615"/>
                    </a:xfrm>
                    <a:prstGeom prst="rect">
                      <a:avLst/>
                    </a:prstGeom>
                    <a:noFill/>
                  </pic:spPr>
                </pic:pic>
              </a:graphicData>
            </a:graphic>
          </wp:inline>
        </w:drawing>
      </w:r>
    </w:p>
    <w:p w14:paraId="79B3AE15" w14:textId="3282CFE9" w:rsidR="0016267A" w:rsidRDefault="0016267A" w:rsidP="000307B8">
      <w:pPr>
        <w:pStyle w:val="afd"/>
        <w:spacing w:before="156" w:after="156"/>
      </w:pPr>
      <w:r>
        <w:rPr>
          <w:rFonts w:hint="eastAsia"/>
        </w:rPr>
        <w:t>药品临床综合评价项目质量控制组织架构图</w:t>
      </w:r>
    </w:p>
    <w:p w14:paraId="15922561" w14:textId="5F6EEAE5" w:rsidR="005D1973" w:rsidRDefault="0045741E">
      <w:pPr>
        <w:pStyle w:val="affd"/>
        <w:spacing w:before="156" w:after="156"/>
      </w:pPr>
      <w:bookmarkStart w:id="121" w:name="_Toc176766127"/>
      <w:bookmarkStart w:id="122" w:name="_Toc176719531"/>
      <w:bookmarkStart w:id="123" w:name="_Toc176724761"/>
      <w:bookmarkStart w:id="124" w:name="_Toc178154764"/>
      <w:bookmarkStart w:id="125" w:name="_Toc179403703"/>
      <w:bookmarkStart w:id="126" w:name="_Toc180358816"/>
      <w:bookmarkStart w:id="127" w:name="_Toc180398014"/>
      <w:bookmarkStart w:id="128" w:name="_Toc180487004"/>
      <w:r>
        <w:rPr>
          <w:rFonts w:hint="eastAsia"/>
        </w:rPr>
        <w:lastRenderedPageBreak/>
        <w:t>质量控制</w:t>
      </w:r>
      <w:r w:rsidR="00FE2A2B">
        <w:rPr>
          <w:rFonts w:hint="eastAsia"/>
        </w:rPr>
        <w:t>组织</w:t>
      </w:r>
      <w:r>
        <w:rPr>
          <w:rFonts w:hint="eastAsia"/>
        </w:rPr>
        <w:t>职责</w:t>
      </w:r>
      <w:bookmarkEnd w:id="121"/>
      <w:bookmarkEnd w:id="122"/>
      <w:bookmarkEnd w:id="123"/>
      <w:bookmarkEnd w:id="124"/>
      <w:bookmarkEnd w:id="125"/>
      <w:bookmarkEnd w:id="126"/>
      <w:bookmarkEnd w:id="127"/>
      <w:bookmarkEnd w:id="128"/>
    </w:p>
    <w:p w14:paraId="22B0C219" w14:textId="3D363772" w:rsidR="005D1973" w:rsidRDefault="00000000">
      <w:pPr>
        <w:pStyle w:val="affe"/>
        <w:spacing w:before="156" w:after="156"/>
      </w:pPr>
      <w:r>
        <w:rPr>
          <w:rFonts w:hint="eastAsia"/>
        </w:rPr>
        <w:t>省</w:t>
      </w:r>
      <w:r w:rsidR="00C6538E">
        <w:rPr>
          <w:rFonts w:hint="eastAsia"/>
        </w:rPr>
        <w:t>质控委员会</w:t>
      </w:r>
    </w:p>
    <w:p w14:paraId="7212F3F9" w14:textId="63F9EB9A" w:rsidR="005D1973" w:rsidRDefault="00000000">
      <w:pPr>
        <w:pStyle w:val="afffffffff2"/>
      </w:pPr>
      <w:bookmarkStart w:id="129" w:name="_Hlk176726043"/>
      <w:r>
        <w:rPr>
          <w:rFonts w:hint="eastAsia"/>
        </w:rPr>
        <w:t>全面负责药品临床综合评价项目的质量控制管理工作</w:t>
      </w:r>
      <w:bookmarkEnd w:id="129"/>
      <w:r>
        <w:rPr>
          <w:rFonts w:hint="eastAsia"/>
        </w:rPr>
        <w:t>。</w:t>
      </w:r>
    </w:p>
    <w:p w14:paraId="5C268ED1" w14:textId="2371E8F1" w:rsidR="005D1973" w:rsidRDefault="00000000">
      <w:pPr>
        <w:pStyle w:val="afffffffff2"/>
      </w:pPr>
      <w:r>
        <w:rPr>
          <w:rFonts w:hint="eastAsia"/>
        </w:rPr>
        <w:t>负责制</w:t>
      </w:r>
      <w:r w:rsidR="0005467C">
        <w:rPr>
          <w:rFonts w:hint="eastAsia"/>
        </w:rPr>
        <w:t>定</w:t>
      </w:r>
      <w:r>
        <w:rPr>
          <w:rFonts w:hint="eastAsia"/>
        </w:rPr>
        <w:t>药品临床综合评价</w:t>
      </w:r>
      <w:r w:rsidR="008557D6">
        <w:rPr>
          <w:rFonts w:hint="eastAsia"/>
        </w:rPr>
        <w:t>项目</w:t>
      </w:r>
      <w:r>
        <w:rPr>
          <w:rFonts w:hint="eastAsia"/>
        </w:rPr>
        <w:t>质量控制</w:t>
      </w:r>
      <w:r w:rsidR="008557D6">
        <w:rPr>
          <w:rFonts w:hint="eastAsia"/>
        </w:rPr>
        <w:t>的</w:t>
      </w:r>
      <w:r>
        <w:rPr>
          <w:rFonts w:hint="eastAsia"/>
        </w:rPr>
        <w:t>相关制度、流程与规范，起草药品临床综合评价质量相关标准。</w:t>
      </w:r>
    </w:p>
    <w:p w14:paraId="4E41CF67" w14:textId="64023A85" w:rsidR="005D1973" w:rsidRDefault="00000000">
      <w:pPr>
        <w:pStyle w:val="afffffffff2"/>
      </w:pPr>
      <w:r>
        <w:rPr>
          <w:rFonts w:hint="eastAsia"/>
        </w:rPr>
        <w:t>承担药品临床综合评价项目评价过程、技术方法、评价报告等全方位的质量监督工作。</w:t>
      </w:r>
    </w:p>
    <w:p w14:paraId="4DBE7656" w14:textId="448BD968" w:rsidR="005D1973" w:rsidRDefault="00000000">
      <w:pPr>
        <w:pStyle w:val="afffffffff2"/>
      </w:pPr>
      <w:r>
        <w:rPr>
          <w:rFonts w:hint="eastAsia"/>
        </w:rPr>
        <w:t>负责定期组织开展相关培训，培养药品临床综合评价质量控制专业人才。</w:t>
      </w:r>
    </w:p>
    <w:p w14:paraId="1ECEABDE" w14:textId="4420437F" w:rsidR="005D1973" w:rsidRDefault="00000000">
      <w:pPr>
        <w:pStyle w:val="afffffffff2"/>
      </w:pPr>
      <w:r>
        <w:rPr>
          <w:rFonts w:hint="eastAsia"/>
        </w:rPr>
        <w:t>宜在药品临床综合评价项目主题遴选阶段，设立相应的省质</w:t>
      </w:r>
      <w:proofErr w:type="gramStart"/>
      <w:r>
        <w:rPr>
          <w:rFonts w:hint="eastAsia"/>
        </w:rPr>
        <w:t>控专家</w:t>
      </w:r>
      <w:proofErr w:type="gramEnd"/>
      <w:r>
        <w:rPr>
          <w:rFonts w:hint="eastAsia"/>
        </w:rPr>
        <w:t>组，负责具体执行药品临床综合评价项目的质量控制活动。</w:t>
      </w:r>
    </w:p>
    <w:p w14:paraId="2C21F4F8" w14:textId="6D55B164" w:rsidR="00C6538E" w:rsidRDefault="00C6538E" w:rsidP="000307B8">
      <w:pPr>
        <w:pStyle w:val="affe"/>
        <w:spacing w:before="156" w:after="156"/>
      </w:pPr>
      <w:r>
        <w:rPr>
          <w:rFonts w:hint="eastAsia"/>
        </w:rPr>
        <w:t>省质</w:t>
      </w:r>
      <w:proofErr w:type="gramStart"/>
      <w:r>
        <w:rPr>
          <w:rFonts w:hint="eastAsia"/>
        </w:rPr>
        <w:t>控专家</w:t>
      </w:r>
      <w:proofErr w:type="gramEnd"/>
      <w:r>
        <w:rPr>
          <w:rFonts w:hint="eastAsia"/>
        </w:rPr>
        <w:t>组</w:t>
      </w:r>
    </w:p>
    <w:p w14:paraId="79A42954" w14:textId="24CA3B60" w:rsidR="005D1973" w:rsidRDefault="00000000">
      <w:pPr>
        <w:pStyle w:val="afffffffff2"/>
      </w:pPr>
      <w:bookmarkStart w:id="130" w:name="_Hlk176725931"/>
      <w:r>
        <w:rPr>
          <w:rFonts w:hint="eastAsia"/>
        </w:rPr>
        <w:t>应对所负责项目的评价过程、技术方法、评价报告等进行全方位质量控制</w:t>
      </w:r>
      <w:bookmarkEnd w:id="130"/>
      <w:r>
        <w:rPr>
          <w:rFonts w:hint="eastAsia"/>
        </w:rPr>
        <w:t>。</w:t>
      </w:r>
    </w:p>
    <w:p w14:paraId="29D278DF" w14:textId="7D549C5A" w:rsidR="005D1973" w:rsidRDefault="00000000">
      <w:pPr>
        <w:pStyle w:val="afffffffff2"/>
      </w:pPr>
      <w:r>
        <w:rPr>
          <w:rFonts w:hint="eastAsia"/>
        </w:rPr>
        <w:t>负责指导并督促</w:t>
      </w:r>
      <w:proofErr w:type="gramStart"/>
      <w:r>
        <w:rPr>
          <w:rFonts w:hint="eastAsia"/>
        </w:rPr>
        <w:t>内部质控组规范</w:t>
      </w:r>
      <w:proofErr w:type="gramEnd"/>
      <w:r>
        <w:rPr>
          <w:rFonts w:hint="eastAsia"/>
        </w:rPr>
        <w:t xml:space="preserve">开展内部质量控制。 </w:t>
      </w:r>
    </w:p>
    <w:p w14:paraId="0A73D882" w14:textId="31FF17AA" w:rsidR="005D1973" w:rsidRDefault="00000000">
      <w:pPr>
        <w:pStyle w:val="afffffffff2"/>
      </w:pPr>
      <w:r>
        <w:rPr>
          <w:rFonts w:hint="eastAsia"/>
        </w:rPr>
        <w:t>定期</w:t>
      </w:r>
      <w:bookmarkStart w:id="131" w:name="OLE_LINK2"/>
      <w:r>
        <w:rPr>
          <w:rFonts w:hint="eastAsia"/>
        </w:rPr>
        <w:t>向省质控委员会汇报所负责项目的外部质量控制情况</w:t>
      </w:r>
      <w:bookmarkEnd w:id="131"/>
      <w:r>
        <w:rPr>
          <w:rFonts w:hint="eastAsia"/>
        </w:rPr>
        <w:t>。</w:t>
      </w:r>
    </w:p>
    <w:p w14:paraId="1945B05F" w14:textId="3217EDB1" w:rsidR="005D1973" w:rsidRDefault="00000000">
      <w:pPr>
        <w:pStyle w:val="affe"/>
        <w:spacing w:before="156" w:after="156"/>
      </w:pPr>
      <w:proofErr w:type="gramStart"/>
      <w:r>
        <w:rPr>
          <w:rFonts w:hint="eastAsia"/>
        </w:rPr>
        <w:t>内部质</w:t>
      </w:r>
      <w:proofErr w:type="gramEnd"/>
      <w:r>
        <w:rPr>
          <w:rFonts w:hint="eastAsia"/>
        </w:rPr>
        <w:t>控组</w:t>
      </w:r>
    </w:p>
    <w:p w14:paraId="218BE862" w14:textId="66B7347A" w:rsidR="005D1973" w:rsidRDefault="00000000" w:rsidP="00EE6E68">
      <w:pPr>
        <w:pStyle w:val="afffffffff2"/>
      </w:pPr>
      <w:r>
        <w:rPr>
          <w:rFonts w:hint="eastAsia"/>
        </w:rPr>
        <w:t>应制</w:t>
      </w:r>
      <w:r w:rsidR="00E560DC">
        <w:rPr>
          <w:rFonts w:hint="eastAsia"/>
        </w:rPr>
        <w:t>定</w:t>
      </w:r>
      <w:r>
        <w:rPr>
          <w:rFonts w:hint="eastAsia"/>
        </w:rPr>
        <w:t>项目内部质量控制计划。</w:t>
      </w:r>
    </w:p>
    <w:p w14:paraId="0F5EB01A" w14:textId="1D651359" w:rsidR="005D1973" w:rsidRDefault="00000000" w:rsidP="00EE6E68">
      <w:pPr>
        <w:pStyle w:val="afffffffff2"/>
      </w:pPr>
      <w:r>
        <w:rPr>
          <w:rFonts w:hint="eastAsia"/>
        </w:rPr>
        <w:t>应督促项目组按计划、高质量的完成评价工作。</w:t>
      </w:r>
    </w:p>
    <w:p w14:paraId="67233093" w14:textId="1A388617" w:rsidR="005D1973" w:rsidRDefault="00000000" w:rsidP="000307B8">
      <w:pPr>
        <w:pStyle w:val="afffffffff2"/>
      </w:pPr>
      <w:r>
        <w:rPr>
          <w:rFonts w:hint="eastAsia"/>
        </w:rPr>
        <w:t>应定期开展项目质量自我评估，总结分析工作进度、存在问题、改进措施、工作成果等，形成项目阶段性质量评价报告，提交</w:t>
      </w:r>
      <w:bookmarkStart w:id="132" w:name="_Hlk176726259"/>
      <w:r>
        <w:rPr>
          <w:rFonts w:hint="eastAsia"/>
        </w:rPr>
        <w:t>省级</w:t>
      </w:r>
      <w:proofErr w:type="gramStart"/>
      <w:r>
        <w:rPr>
          <w:rFonts w:hint="eastAsia"/>
        </w:rPr>
        <w:t>质控组</w:t>
      </w:r>
      <w:bookmarkEnd w:id="132"/>
      <w:r>
        <w:rPr>
          <w:rFonts w:hint="eastAsia"/>
        </w:rPr>
        <w:t>审核</w:t>
      </w:r>
      <w:proofErr w:type="gramEnd"/>
      <w:r>
        <w:rPr>
          <w:rFonts w:hint="eastAsia"/>
        </w:rPr>
        <w:t>，并根据审核反馈意见督促项目</w:t>
      </w:r>
      <w:proofErr w:type="gramStart"/>
      <w:r>
        <w:rPr>
          <w:rFonts w:hint="eastAsia"/>
        </w:rPr>
        <w:t>组落实</w:t>
      </w:r>
      <w:proofErr w:type="gramEnd"/>
      <w:r>
        <w:rPr>
          <w:rFonts w:hint="eastAsia"/>
        </w:rPr>
        <w:t>整改。</w:t>
      </w:r>
    </w:p>
    <w:p w14:paraId="6BFE8940" w14:textId="77777777" w:rsidR="005D1973" w:rsidRDefault="00000000">
      <w:pPr>
        <w:pStyle w:val="affc"/>
        <w:spacing w:before="312" w:after="312"/>
      </w:pPr>
      <w:bookmarkStart w:id="133" w:name="_Toc176724762"/>
      <w:bookmarkStart w:id="134" w:name="_Toc176719532"/>
      <w:bookmarkStart w:id="135" w:name="_Toc176423961"/>
      <w:bookmarkStart w:id="136" w:name="_Toc176513561"/>
      <w:bookmarkStart w:id="137" w:name="_Toc176766128"/>
      <w:bookmarkStart w:id="138" w:name="_Toc178154765"/>
      <w:bookmarkStart w:id="139" w:name="_Toc179403704"/>
      <w:bookmarkStart w:id="140" w:name="_Toc180358818"/>
      <w:bookmarkStart w:id="141" w:name="_Toc180398015"/>
      <w:bookmarkStart w:id="142" w:name="_Toc180487005"/>
      <w:bookmarkStart w:id="143" w:name="_Hlk179402260"/>
      <w:r>
        <w:rPr>
          <w:rFonts w:hint="eastAsia"/>
        </w:rPr>
        <w:t>质量控制内容</w:t>
      </w:r>
      <w:bookmarkEnd w:id="133"/>
      <w:bookmarkEnd w:id="134"/>
      <w:bookmarkEnd w:id="135"/>
      <w:bookmarkEnd w:id="136"/>
      <w:bookmarkEnd w:id="137"/>
      <w:bookmarkEnd w:id="138"/>
      <w:bookmarkEnd w:id="139"/>
      <w:bookmarkEnd w:id="140"/>
      <w:bookmarkEnd w:id="141"/>
      <w:bookmarkEnd w:id="142"/>
    </w:p>
    <w:p w14:paraId="1EE4478D" w14:textId="77777777" w:rsidR="005D1973" w:rsidRDefault="00000000">
      <w:pPr>
        <w:pStyle w:val="affd"/>
        <w:spacing w:before="156" w:after="156"/>
      </w:pPr>
      <w:bookmarkStart w:id="144" w:name="_Toc176513562"/>
      <w:bookmarkStart w:id="145" w:name="_Toc176423962"/>
      <w:bookmarkStart w:id="146" w:name="_Toc176719533"/>
      <w:bookmarkStart w:id="147" w:name="_Toc176724763"/>
      <w:bookmarkStart w:id="148" w:name="_Toc176766129"/>
      <w:bookmarkStart w:id="149" w:name="_Toc178154766"/>
      <w:bookmarkStart w:id="150" w:name="_Toc179403705"/>
      <w:bookmarkStart w:id="151" w:name="_Toc180358819"/>
      <w:bookmarkStart w:id="152" w:name="_Toc180398016"/>
      <w:bookmarkStart w:id="153" w:name="_Toc180487006"/>
      <w:bookmarkEnd w:id="143"/>
      <w:r>
        <w:rPr>
          <w:rFonts w:hint="eastAsia"/>
        </w:rPr>
        <w:t>评价过程质量控制</w:t>
      </w:r>
      <w:bookmarkEnd w:id="144"/>
      <w:bookmarkEnd w:id="145"/>
      <w:bookmarkEnd w:id="146"/>
      <w:bookmarkEnd w:id="147"/>
      <w:bookmarkEnd w:id="148"/>
      <w:bookmarkEnd w:id="149"/>
      <w:bookmarkEnd w:id="150"/>
      <w:bookmarkEnd w:id="151"/>
      <w:bookmarkEnd w:id="152"/>
      <w:bookmarkEnd w:id="153"/>
    </w:p>
    <w:p w14:paraId="3699A3E5" w14:textId="77777777" w:rsidR="005D1973" w:rsidRDefault="00000000">
      <w:pPr>
        <w:pStyle w:val="affe"/>
        <w:spacing w:before="156" w:after="156"/>
      </w:pPr>
      <w:r>
        <w:rPr>
          <w:rFonts w:hint="eastAsia"/>
        </w:rPr>
        <w:t>主题遴选阶段</w:t>
      </w:r>
    </w:p>
    <w:p w14:paraId="3F316075" w14:textId="057CE61E" w:rsidR="005D1973" w:rsidRDefault="00000000" w:rsidP="000307B8">
      <w:pPr>
        <w:pStyle w:val="afffff7"/>
        <w:ind w:firstLine="420"/>
      </w:pPr>
      <w:r>
        <w:rPr>
          <w:rFonts w:hint="eastAsia"/>
        </w:rPr>
        <w:t>省级</w:t>
      </w:r>
      <w:proofErr w:type="gramStart"/>
      <w:r>
        <w:rPr>
          <w:rFonts w:hint="eastAsia"/>
        </w:rPr>
        <w:t>质控组负责</w:t>
      </w:r>
      <w:proofErr w:type="gramEnd"/>
      <w:r>
        <w:rPr>
          <w:rFonts w:hint="eastAsia"/>
        </w:rPr>
        <w:t>审查药品临床综合评价项目的主题遴选程序合规性</w:t>
      </w:r>
      <w:r w:rsidR="00BC2EE9">
        <w:rPr>
          <w:rFonts w:hint="eastAsia"/>
        </w:rPr>
        <w:t>，包括：</w:t>
      </w:r>
    </w:p>
    <w:p w14:paraId="644E414B" w14:textId="2394C47F" w:rsidR="005D1973" w:rsidRDefault="00000000" w:rsidP="000307B8">
      <w:pPr>
        <w:pStyle w:val="af5"/>
      </w:pPr>
      <w:r>
        <w:rPr>
          <w:rFonts w:hint="eastAsia"/>
        </w:rPr>
        <w:t>评价主题应通过专家论证会的方式确定</w:t>
      </w:r>
      <w:r w:rsidR="00BC2EE9">
        <w:rPr>
          <w:rFonts w:hint="eastAsia"/>
        </w:rPr>
        <w:t>；</w:t>
      </w:r>
    </w:p>
    <w:p w14:paraId="292BBD74" w14:textId="104F4CB1" w:rsidR="005D1973" w:rsidRPr="00FE0F92" w:rsidRDefault="00000000" w:rsidP="000307B8">
      <w:pPr>
        <w:pStyle w:val="af5"/>
        <w:rPr>
          <w:color w:val="000000" w:themeColor="text1"/>
        </w:rPr>
      </w:pPr>
      <w:r>
        <w:rPr>
          <w:rFonts w:hint="eastAsia"/>
        </w:rPr>
        <w:t>论证专家应由临床医学、药学、循证医学、流行病与卫生统计学、管理学、医学伦理学等多学科人员组成，必要时邀请</w:t>
      </w:r>
      <w:r w:rsidR="009C5EA0" w:rsidRPr="00FE0F92">
        <w:rPr>
          <w:rFonts w:hint="eastAsia"/>
          <w:color w:val="000000" w:themeColor="text1"/>
        </w:rPr>
        <w:t>企业</w:t>
      </w:r>
      <w:r w:rsidRPr="00FE0F92">
        <w:rPr>
          <w:rFonts w:hint="eastAsia"/>
          <w:color w:val="000000" w:themeColor="text1"/>
        </w:rPr>
        <w:t>代表、患者及家属参与</w:t>
      </w:r>
      <w:r w:rsidR="00BC2EE9" w:rsidRPr="00FE0F92">
        <w:rPr>
          <w:rFonts w:hint="eastAsia"/>
          <w:color w:val="000000" w:themeColor="text1"/>
        </w:rPr>
        <w:t>；</w:t>
      </w:r>
    </w:p>
    <w:p w14:paraId="0E0FD180" w14:textId="3067383D" w:rsidR="005D1973" w:rsidRDefault="00000000" w:rsidP="000307B8">
      <w:pPr>
        <w:pStyle w:val="af5"/>
      </w:pPr>
      <w:r w:rsidRPr="00FE0F92">
        <w:rPr>
          <w:rFonts w:hint="eastAsia"/>
          <w:color w:val="000000" w:themeColor="text1"/>
        </w:rPr>
        <w:t>专家论证会应围绕评价项目的科学规范性、必</w:t>
      </w:r>
      <w:r>
        <w:rPr>
          <w:rFonts w:hint="eastAsia"/>
        </w:rPr>
        <w:t>要迫切性及可行性等多方面进行论证</w:t>
      </w:r>
      <w:r w:rsidR="00BC2EE9">
        <w:rPr>
          <w:rFonts w:hint="eastAsia"/>
        </w:rPr>
        <w:t>；</w:t>
      </w:r>
    </w:p>
    <w:p w14:paraId="0FE4E47C" w14:textId="77777777" w:rsidR="005D1973" w:rsidRDefault="00000000" w:rsidP="009561FA">
      <w:pPr>
        <w:pStyle w:val="af5"/>
      </w:pPr>
      <w:r>
        <w:rPr>
          <w:rFonts w:hint="eastAsia"/>
        </w:rPr>
        <w:t>主题遴选相关会议文档资料应保存完整，包括会议通知、签到表、会议记录、论证决议等。</w:t>
      </w:r>
    </w:p>
    <w:p w14:paraId="5B1E1960" w14:textId="77777777" w:rsidR="005D1973" w:rsidRDefault="00000000">
      <w:pPr>
        <w:pStyle w:val="affe"/>
        <w:spacing w:before="156" w:after="156"/>
      </w:pPr>
      <w:bookmarkStart w:id="154" w:name="_Toc164771138"/>
      <w:r>
        <w:rPr>
          <w:rFonts w:hint="eastAsia"/>
        </w:rPr>
        <w:t>项目委托</w:t>
      </w:r>
      <w:bookmarkEnd w:id="154"/>
      <w:r>
        <w:rPr>
          <w:rFonts w:hint="eastAsia"/>
        </w:rPr>
        <w:t>阶段</w:t>
      </w:r>
    </w:p>
    <w:p w14:paraId="2CC057C9" w14:textId="02E538A2" w:rsidR="005D1973" w:rsidRDefault="00000000" w:rsidP="00E95091">
      <w:pPr>
        <w:pStyle w:val="afffffffff2"/>
      </w:pPr>
      <w:r>
        <w:rPr>
          <w:rFonts w:hint="eastAsia"/>
        </w:rPr>
        <w:t>省级</w:t>
      </w:r>
      <w:proofErr w:type="gramStart"/>
      <w:r>
        <w:rPr>
          <w:rFonts w:hint="eastAsia"/>
        </w:rPr>
        <w:t>质控组应</w:t>
      </w:r>
      <w:proofErr w:type="gramEnd"/>
      <w:r>
        <w:rPr>
          <w:rFonts w:hint="eastAsia"/>
        </w:rPr>
        <w:t>审查项目评价机构的资质与能力</w:t>
      </w:r>
      <w:r w:rsidR="00BB4CE6">
        <w:rPr>
          <w:rFonts w:hint="eastAsia"/>
        </w:rPr>
        <w:t>，包括：</w:t>
      </w:r>
    </w:p>
    <w:p w14:paraId="69F480AD" w14:textId="64FD311E" w:rsidR="005D1973" w:rsidRDefault="00000000">
      <w:pPr>
        <w:pStyle w:val="af5"/>
        <w:numPr>
          <w:ilvl w:val="0"/>
          <w:numId w:val="32"/>
        </w:numPr>
      </w:pPr>
      <w:r>
        <w:rPr>
          <w:rFonts w:hint="eastAsia"/>
        </w:rPr>
        <w:t>应具有独立民事行为能力</w:t>
      </w:r>
      <w:r w:rsidR="00EE573E">
        <w:rPr>
          <w:rFonts w:hint="eastAsia"/>
        </w:rPr>
        <w:t>；</w:t>
      </w:r>
    </w:p>
    <w:p w14:paraId="63F951B3" w14:textId="4CAF1C1D" w:rsidR="005D1973" w:rsidRDefault="00000000">
      <w:pPr>
        <w:pStyle w:val="af5"/>
        <w:numPr>
          <w:ilvl w:val="0"/>
          <w:numId w:val="32"/>
        </w:numPr>
      </w:pPr>
      <w:r>
        <w:rPr>
          <w:rFonts w:hint="eastAsia"/>
        </w:rPr>
        <w:t>应具备良好征信状况</w:t>
      </w:r>
      <w:r w:rsidR="00EE573E">
        <w:rPr>
          <w:rFonts w:hint="eastAsia"/>
        </w:rPr>
        <w:t>；</w:t>
      </w:r>
    </w:p>
    <w:p w14:paraId="6EC02C99" w14:textId="5F2BB7D4" w:rsidR="005D1973" w:rsidRDefault="00000000">
      <w:pPr>
        <w:pStyle w:val="af5"/>
        <w:numPr>
          <w:ilvl w:val="0"/>
          <w:numId w:val="32"/>
        </w:numPr>
      </w:pPr>
      <w:r>
        <w:rPr>
          <w:rFonts w:hint="eastAsia"/>
        </w:rPr>
        <w:t>应具备开展药品临床综合评价项目的专业能力和工作基础</w:t>
      </w:r>
      <w:r w:rsidR="00EE573E">
        <w:rPr>
          <w:rFonts w:hint="eastAsia"/>
        </w:rPr>
        <w:t>；</w:t>
      </w:r>
    </w:p>
    <w:p w14:paraId="5D7BCAFD" w14:textId="2B383607" w:rsidR="005D1973" w:rsidRDefault="00000000">
      <w:pPr>
        <w:pStyle w:val="af5"/>
        <w:numPr>
          <w:ilvl w:val="0"/>
          <w:numId w:val="32"/>
        </w:numPr>
      </w:pPr>
      <w:r>
        <w:rPr>
          <w:rFonts w:hint="eastAsia"/>
        </w:rPr>
        <w:t>应能给予项目组人力、物力等方面的支持。</w:t>
      </w:r>
    </w:p>
    <w:p w14:paraId="71272AD7" w14:textId="267D879B" w:rsidR="005D1973" w:rsidRDefault="00000000">
      <w:pPr>
        <w:pStyle w:val="afffffffff2"/>
      </w:pPr>
      <w:r>
        <w:rPr>
          <w:rFonts w:hint="eastAsia"/>
        </w:rPr>
        <w:t>省级</w:t>
      </w:r>
      <w:proofErr w:type="gramStart"/>
      <w:r>
        <w:rPr>
          <w:rFonts w:hint="eastAsia"/>
        </w:rPr>
        <w:t>质控组应</w:t>
      </w:r>
      <w:proofErr w:type="gramEnd"/>
      <w:r>
        <w:rPr>
          <w:rFonts w:hint="eastAsia"/>
        </w:rPr>
        <w:t>审查项目负责人的资质与能力</w:t>
      </w:r>
      <w:r w:rsidR="00CA160D">
        <w:rPr>
          <w:rFonts w:hint="eastAsia"/>
        </w:rPr>
        <w:t>，包括：</w:t>
      </w:r>
    </w:p>
    <w:p w14:paraId="06A37FA2" w14:textId="6E0FA11D" w:rsidR="005D1973" w:rsidRDefault="00000000">
      <w:pPr>
        <w:pStyle w:val="af5"/>
        <w:numPr>
          <w:ilvl w:val="0"/>
          <w:numId w:val="33"/>
        </w:numPr>
      </w:pPr>
      <w:r>
        <w:rPr>
          <w:rFonts w:hint="eastAsia"/>
        </w:rPr>
        <w:t>应取得医学或药学等相关专业高级职称</w:t>
      </w:r>
      <w:r w:rsidR="00CA160D">
        <w:rPr>
          <w:rFonts w:hint="eastAsia"/>
        </w:rPr>
        <w:t>；</w:t>
      </w:r>
    </w:p>
    <w:p w14:paraId="49641157" w14:textId="1754FDA6" w:rsidR="005D1973" w:rsidRDefault="00000000">
      <w:pPr>
        <w:pStyle w:val="af5"/>
        <w:numPr>
          <w:ilvl w:val="0"/>
          <w:numId w:val="33"/>
        </w:numPr>
      </w:pPr>
      <w:r>
        <w:rPr>
          <w:rFonts w:hint="eastAsia"/>
        </w:rPr>
        <w:lastRenderedPageBreak/>
        <w:t>应具有国家或省级组织的药品临床综合评价相关培训经历且具备3年及以上的药物评价工作经验</w:t>
      </w:r>
      <w:r w:rsidR="00CA160D">
        <w:rPr>
          <w:rFonts w:hint="eastAsia"/>
        </w:rPr>
        <w:t>；</w:t>
      </w:r>
    </w:p>
    <w:p w14:paraId="1EFA05E2" w14:textId="77777777" w:rsidR="005D1973" w:rsidRDefault="00000000">
      <w:pPr>
        <w:pStyle w:val="af5"/>
        <w:numPr>
          <w:ilvl w:val="0"/>
          <w:numId w:val="33"/>
        </w:numPr>
      </w:pPr>
      <w:r>
        <w:rPr>
          <w:rFonts w:hint="eastAsia"/>
        </w:rPr>
        <w:t>基于多中心真实世界数据的药品临床综合评价项目负责人应具备5年及以上药物评价工作经验，并具有组织多中心研究的影响力。</w:t>
      </w:r>
    </w:p>
    <w:p w14:paraId="78C06951" w14:textId="32939894" w:rsidR="005D1973" w:rsidRDefault="00000000">
      <w:pPr>
        <w:pStyle w:val="afffffffff2"/>
      </w:pPr>
      <w:r>
        <w:rPr>
          <w:rFonts w:hint="eastAsia"/>
        </w:rPr>
        <w:t>省级</w:t>
      </w:r>
      <w:proofErr w:type="gramStart"/>
      <w:r>
        <w:rPr>
          <w:rFonts w:hint="eastAsia"/>
        </w:rPr>
        <w:t>质控组应</w:t>
      </w:r>
      <w:proofErr w:type="gramEnd"/>
      <w:r>
        <w:rPr>
          <w:rFonts w:hint="eastAsia"/>
        </w:rPr>
        <w:t>审查项目团队成员的资质与能力</w:t>
      </w:r>
      <w:r w:rsidR="00CA160D">
        <w:rPr>
          <w:rFonts w:hint="eastAsia"/>
        </w:rPr>
        <w:t>，包括：</w:t>
      </w:r>
    </w:p>
    <w:p w14:paraId="08954DCD" w14:textId="63514659" w:rsidR="005D1973" w:rsidRPr="00FE0F92" w:rsidRDefault="00000000">
      <w:pPr>
        <w:pStyle w:val="af5"/>
        <w:numPr>
          <w:ilvl w:val="0"/>
          <w:numId w:val="34"/>
        </w:numPr>
        <w:rPr>
          <w:color w:val="000000" w:themeColor="text1"/>
        </w:rPr>
      </w:pPr>
      <w:r>
        <w:rPr>
          <w:rFonts w:hint="eastAsia"/>
        </w:rPr>
        <w:t>项目团队组成应能满足评价项目开展所需要的多学科专业人员，如临床医学、药学、循证医学、流行病与卫</w:t>
      </w:r>
      <w:r w:rsidRPr="00FE0F92">
        <w:rPr>
          <w:rFonts w:hint="eastAsia"/>
          <w:color w:val="000000" w:themeColor="text1"/>
        </w:rPr>
        <w:t>生统计学、管理学、医学伦理学等</w:t>
      </w:r>
      <w:r w:rsidR="00E96096" w:rsidRPr="00FE0F92">
        <w:rPr>
          <w:rFonts w:hint="eastAsia"/>
          <w:color w:val="000000" w:themeColor="text1"/>
        </w:rPr>
        <w:t>；</w:t>
      </w:r>
    </w:p>
    <w:p w14:paraId="62D6713C" w14:textId="77777777" w:rsidR="005D1973" w:rsidRPr="00FE0F92" w:rsidRDefault="00000000">
      <w:pPr>
        <w:pStyle w:val="af5"/>
        <w:numPr>
          <w:ilvl w:val="0"/>
          <w:numId w:val="34"/>
        </w:numPr>
        <w:tabs>
          <w:tab w:val="clear" w:pos="851"/>
          <w:tab w:val="left" w:pos="843"/>
        </w:tabs>
        <w:rPr>
          <w:color w:val="000000" w:themeColor="text1"/>
        </w:rPr>
      </w:pPr>
      <w:r w:rsidRPr="00FE0F92">
        <w:rPr>
          <w:rFonts w:hint="eastAsia"/>
          <w:color w:val="000000" w:themeColor="text1"/>
        </w:rPr>
        <w:tab/>
        <w:t>项目团队成员应具备独立或协作开展药品临床综合评价项目的经验与专业能力。</w:t>
      </w:r>
    </w:p>
    <w:p w14:paraId="57C2FABD" w14:textId="4004A357" w:rsidR="005D1973" w:rsidRPr="00FE0F92" w:rsidRDefault="00000000">
      <w:pPr>
        <w:pStyle w:val="afffffffff2"/>
        <w:rPr>
          <w:color w:val="000000" w:themeColor="text1"/>
        </w:rPr>
      </w:pPr>
      <w:r w:rsidRPr="00FE0F92">
        <w:rPr>
          <w:rFonts w:hint="eastAsia"/>
          <w:color w:val="000000" w:themeColor="text1"/>
        </w:rPr>
        <w:t>省级</w:t>
      </w:r>
      <w:proofErr w:type="gramStart"/>
      <w:r w:rsidRPr="00FE0F92">
        <w:rPr>
          <w:rFonts w:hint="eastAsia"/>
          <w:color w:val="000000" w:themeColor="text1"/>
        </w:rPr>
        <w:t>质控组应</w:t>
      </w:r>
      <w:proofErr w:type="gramEnd"/>
      <w:r w:rsidRPr="00FE0F92">
        <w:rPr>
          <w:rFonts w:hint="eastAsia"/>
          <w:color w:val="000000" w:themeColor="text1"/>
        </w:rPr>
        <w:t>审查</w:t>
      </w:r>
      <w:proofErr w:type="gramStart"/>
      <w:r w:rsidRPr="00FE0F92">
        <w:rPr>
          <w:rFonts w:hint="eastAsia"/>
          <w:color w:val="000000" w:themeColor="text1"/>
        </w:rPr>
        <w:t>内部质控组</w:t>
      </w:r>
      <w:proofErr w:type="gramEnd"/>
      <w:r w:rsidR="00FD278F" w:rsidRPr="00FE0F92">
        <w:rPr>
          <w:rFonts w:hint="eastAsia"/>
          <w:color w:val="000000" w:themeColor="text1"/>
        </w:rPr>
        <w:t>成员</w:t>
      </w:r>
      <w:r w:rsidRPr="00FE0F92">
        <w:rPr>
          <w:rFonts w:hint="eastAsia"/>
          <w:color w:val="000000" w:themeColor="text1"/>
        </w:rPr>
        <w:t>的资质与能力</w:t>
      </w:r>
      <w:r w:rsidR="00A87BC4" w:rsidRPr="00FE0F92">
        <w:rPr>
          <w:rFonts w:hint="eastAsia"/>
          <w:color w:val="000000" w:themeColor="text1"/>
        </w:rPr>
        <w:t>，包括：</w:t>
      </w:r>
    </w:p>
    <w:p w14:paraId="6E1A0CBC" w14:textId="1A09C3E1" w:rsidR="005D1973" w:rsidRPr="00FE0F92" w:rsidRDefault="00000000">
      <w:pPr>
        <w:pStyle w:val="af5"/>
        <w:numPr>
          <w:ilvl w:val="0"/>
          <w:numId w:val="35"/>
        </w:numPr>
        <w:rPr>
          <w:color w:val="000000" w:themeColor="text1"/>
        </w:rPr>
      </w:pPr>
      <w:r w:rsidRPr="00FE0F92">
        <w:rPr>
          <w:rFonts w:hint="eastAsia"/>
          <w:color w:val="000000" w:themeColor="text1"/>
        </w:rPr>
        <w:t>应取得中级及以上专业技术职称</w:t>
      </w:r>
      <w:r w:rsidR="008C574C" w:rsidRPr="00FE0F92">
        <w:rPr>
          <w:rFonts w:hint="eastAsia"/>
          <w:color w:val="000000" w:themeColor="text1"/>
        </w:rPr>
        <w:t>；</w:t>
      </w:r>
    </w:p>
    <w:p w14:paraId="78676D99" w14:textId="79F160BC" w:rsidR="005D1973" w:rsidRPr="00FE0F92" w:rsidRDefault="00000000">
      <w:pPr>
        <w:pStyle w:val="af5"/>
        <w:numPr>
          <w:ilvl w:val="0"/>
          <w:numId w:val="35"/>
        </w:numPr>
        <w:rPr>
          <w:color w:val="000000" w:themeColor="text1"/>
        </w:rPr>
      </w:pPr>
      <w:r w:rsidRPr="00FE0F92">
        <w:rPr>
          <w:rFonts w:hint="eastAsia"/>
          <w:color w:val="000000" w:themeColor="text1"/>
        </w:rPr>
        <w:t>应具有国家或省级组织的药品临床综合评价质量控制相关培训经历，具备1年</w:t>
      </w:r>
      <w:r w:rsidR="00A83AF3" w:rsidRPr="00FE0F92">
        <w:rPr>
          <w:rFonts w:hint="eastAsia"/>
          <w:color w:val="000000" w:themeColor="text1"/>
        </w:rPr>
        <w:t>及</w:t>
      </w:r>
      <w:r w:rsidRPr="00FE0F92">
        <w:rPr>
          <w:rFonts w:hint="eastAsia"/>
          <w:color w:val="000000" w:themeColor="text1"/>
        </w:rPr>
        <w:t>以上的药物评价工作经验。</w:t>
      </w:r>
    </w:p>
    <w:p w14:paraId="32E4769A" w14:textId="04973116" w:rsidR="005D1973" w:rsidRPr="00FE0F92" w:rsidRDefault="00000000">
      <w:pPr>
        <w:pStyle w:val="afffffffff2"/>
        <w:rPr>
          <w:color w:val="000000" w:themeColor="text1"/>
        </w:rPr>
      </w:pPr>
      <w:r w:rsidRPr="00FE0F92">
        <w:rPr>
          <w:rFonts w:hint="eastAsia"/>
          <w:color w:val="000000" w:themeColor="text1"/>
        </w:rPr>
        <w:t>省级质</w:t>
      </w:r>
      <w:proofErr w:type="gramStart"/>
      <w:r w:rsidRPr="00FE0F92">
        <w:rPr>
          <w:rFonts w:hint="eastAsia"/>
          <w:color w:val="000000" w:themeColor="text1"/>
        </w:rPr>
        <w:t>控组应对</w:t>
      </w:r>
      <w:proofErr w:type="gramEnd"/>
      <w:r w:rsidRPr="00FE0F92">
        <w:rPr>
          <w:rFonts w:hint="eastAsia"/>
          <w:color w:val="000000" w:themeColor="text1"/>
        </w:rPr>
        <w:t>项目委托合同进行审查</w:t>
      </w:r>
      <w:r w:rsidR="00F81151" w:rsidRPr="00FE0F92">
        <w:rPr>
          <w:rFonts w:hint="eastAsia"/>
          <w:color w:val="000000" w:themeColor="text1"/>
        </w:rPr>
        <w:t>，包括：</w:t>
      </w:r>
    </w:p>
    <w:p w14:paraId="01A6BAB4" w14:textId="3742BC49" w:rsidR="005D1973" w:rsidRPr="00FE0F92" w:rsidRDefault="00000000">
      <w:pPr>
        <w:pStyle w:val="af5"/>
        <w:numPr>
          <w:ilvl w:val="0"/>
          <w:numId w:val="36"/>
        </w:numPr>
        <w:rPr>
          <w:color w:val="000000" w:themeColor="text1"/>
        </w:rPr>
      </w:pPr>
      <w:r w:rsidRPr="00FE0F92">
        <w:rPr>
          <w:rFonts w:hint="eastAsia"/>
          <w:color w:val="000000" w:themeColor="text1"/>
        </w:rPr>
        <w:t>项目委托方应与评价机构签署项目委托合同</w:t>
      </w:r>
      <w:r w:rsidR="00F81151" w:rsidRPr="00FE0F92">
        <w:rPr>
          <w:rFonts w:hint="eastAsia"/>
          <w:color w:val="000000" w:themeColor="text1"/>
        </w:rPr>
        <w:t>；</w:t>
      </w:r>
    </w:p>
    <w:p w14:paraId="74554D2D" w14:textId="77777777" w:rsidR="005D1973" w:rsidRPr="00FE0F92" w:rsidRDefault="00000000">
      <w:pPr>
        <w:pStyle w:val="af5"/>
        <w:numPr>
          <w:ilvl w:val="0"/>
          <w:numId w:val="36"/>
        </w:numPr>
        <w:rPr>
          <w:color w:val="000000" w:themeColor="text1"/>
        </w:rPr>
      </w:pPr>
      <w:r w:rsidRPr="00FE0F92">
        <w:rPr>
          <w:rFonts w:hint="eastAsia"/>
          <w:color w:val="000000" w:themeColor="text1"/>
        </w:rPr>
        <w:t>项目委托合同内容应包括研究期限、拨款经费、经费使用预算、项目初步方案、项目计划进度与阶段目标、预期成果与转化等。</w:t>
      </w:r>
    </w:p>
    <w:p w14:paraId="077EA3A0" w14:textId="77777777" w:rsidR="005D1973" w:rsidRPr="00FE0F92" w:rsidRDefault="00000000">
      <w:pPr>
        <w:pStyle w:val="affe"/>
        <w:spacing w:before="156" w:after="156"/>
        <w:rPr>
          <w:color w:val="000000" w:themeColor="text1"/>
        </w:rPr>
      </w:pPr>
      <w:bookmarkStart w:id="155" w:name="_Toc164771139"/>
      <w:r w:rsidRPr="00FE0F92">
        <w:rPr>
          <w:rFonts w:hint="eastAsia"/>
          <w:color w:val="000000" w:themeColor="text1"/>
        </w:rPr>
        <w:t>项目实施</w:t>
      </w:r>
      <w:bookmarkEnd w:id="155"/>
      <w:r w:rsidRPr="00FE0F92">
        <w:rPr>
          <w:rFonts w:hint="eastAsia"/>
          <w:color w:val="000000" w:themeColor="text1"/>
        </w:rPr>
        <w:t>阶段</w:t>
      </w:r>
    </w:p>
    <w:p w14:paraId="418B0FE9" w14:textId="6E9B38DC" w:rsidR="002653A6" w:rsidRPr="00FE0F92" w:rsidRDefault="008B3806" w:rsidP="000B2362">
      <w:pPr>
        <w:pStyle w:val="afffffffff2"/>
        <w:rPr>
          <w:color w:val="000000" w:themeColor="text1"/>
        </w:rPr>
      </w:pPr>
      <w:r w:rsidRPr="00FE0F92">
        <w:rPr>
          <w:rFonts w:hint="eastAsia"/>
          <w:color w:val="000000" w:themeColor="text1"/>
        </w:rPr>
        <w:t>省质</w:t>
      </w:r>
      <w:proofErr w:type="gramStart"/>
      <w:r w:rsidRPr="00FE0F92">
        <w:rPr>
          <w:rFonts w:hint="eastAsia"/>
          <w:color w:val="000000" w:themeColor="text1"/>
        </w:rPr>
        <w:t>控专家</w:t>
      </w:r>
      <w:proofErr w:type="gramEnd"/>
      <w:r w:rsidRPr="00FE0F92">
        <w:rPr>
          <w:rFonts w:hint="eastAsia"/>
          <w:color w:val="000000" w:themeColor="text1"/>
        </w:rPr>
        <w:t>组</w:t>
      </w:r>
      <w:r w:rsidR="00A07945" w:rsidRPr="00FE0F92">
        <w:rPr>
          <w:rFonts w:hint="eastAsia"/>
          <w:color w:val="000000" w:themeColor="text1"/>
        </w:rPr>
        <w:t>应</w:t>
      </w:r>
      <w:r w:rsidR="00296F63" w:rsidRPr="00FE0F92">
        <w:rPr>
          <w:rFonts w:hint="eastAsia"/>
          <w:color w:val="000000" w:themeColor="text1"/>
        </w:rPr>
        <w:t>对项目</w:t>
      </w:r>
      <w:r w:rsidR="0043540B" w:rsidRPr="00FE0F92">
        <w:rPr>
          <w:rFonts w:hint="eastAsia"/>
          <w:color w:val="000000" w:themeColor="text1"/>
        </w:rPr>
        <w:t>实施</w:t>
      </w:r>
      <w:r w:rsidR="00296F63" w:rsidRPr="00FE0F92">
        <w:rPr>
          <w:rFonts w:hint="eastAsia"/>
          <w:color w:val="000000" w:themeColor="text1"/>
        </w:rPr>
        <w:t>方案论证</w:t>
      </w:r>
      <w:r w:rsidR="00503E50" w:rsidRPr="00FE0F92">
        <w:rPr>
          <w:rFonts w:hint="eastAsia"/>
          <w:color w:val="000000" w:themeColor="text1"/>
        </w:rPr>
        <w:t>会</w:t>
      </w:r>
      <w:r w:rsidR="00296F63" w:rsidRPr="00FE0F92">
        <w:rPr>
          <w:rFonts w:hint="eastAsia"/>
          <w:color w:val="000000" w:themeColor="text1"/>
        </w:rPr>
        <w:t>、</w:t>
      </w:r>
      <w:r w:rsidR="0043540B" w:rsidRPr="00FE0F92">
        <w:rPr>
          <w:rFonts w:hint="eastAsia"/>
          <w:color w:val="000000" w:themeColor="text1"/>
        </w:rPr>
        <w:t>项目实施方案修改、项目中期报告会及项目结题报告</w:t>
      </w:r>
      <w:r w:rsidR="005D2FB2" w:rsidRPr="00FE0F92">
        <w:rPr>
          <w:rFonts w:hint="eastAsia"/>
          <w:color w:val="000000" w:themeColor="text1"/>
        </w:rPr>
        <w:t>会等相关资料</w:t>
      </w:r>
      <w:r w:rsidR="0043540B" w:rsidRPr="00FE0F92">
        <w:rPr>
          <w:rFonts w:hint="eastAsia"/>
          <w:color w:val="000000" w:themeColor="text1"/>
        </w:rPr>
        <w:t>进行质量控制</w:t>
      </w:r>
      <w:r w:rsidR="00C507F5" w:rsidRPr="00FE0F92">
        <w:rPr>
          <w:rFonts w:hint="eastAsia"/>
          <w:color w:val="000000" w:themeColor="text1"/>
        </w:rPr>
        <w:t>，</w:t>
      </w:r>
      <w:r w:rsidR="00540700" w:rsidRPr="00FE0F92">
        <w:rPr>
          <w:rFonts w:hint="eastAsia"/>
          <w:color w:val="000000" w:themeColor="text1"/>
        </w:rPr>
        <w:t>并</w:t>
      </w:r>
      <w:r w:rsidR="00A224CE" w:rsidRPr="00FE0F92">
        <w:rPr>
          <w:rFonts w:hint="eastAsia"/>
          <w:color w:val="000000" w:themeColor="text1"/>
        </w:rPr>
        <w:t>定期</w:t>
      </w:r>
      <w:r w:rsidR="00540700" w:rsidRPr="00FE0F92">
        <w:rPr>
          <w:rFonts w:hint="eastAsia"/>
          <w:color w:val="000000" w:themeColor="text1"/>
        </w:rPr>
        <w:t>向省质控委员会汇报外部质量控制情况</w:t>
      </w:r>
      <w:r w:rsidR="001D617A" w:rsidRPr="00FE0F92">
        <w:rPr>
          <w:rFonts w:hint="eastAsia"/>
          <w:color w:val="000000" w:themeColor="text1"/>
        </w:rPr>
        <w:t>；</w:t>
      </w:r>
      <w:proofErr w:type="gramStart"/>
      <w:r w:rsidR="001D617A" w:rsidRPr="00FE0F92">
        <w:rPr>
          <w:rFonts w:hint="eastAsia"/>
          <w:color w:val="000000" w:themeColor="text1"/>
        </w:rPr>
        <w:t>内部质控组</w:t>
      </w:r>
      <w:r w:rsidR="000B2362" w:rsidRPr="00FE0F92">
        <w:rPr>
          <w:rFonts w:hint="eastAsia"/>
          <w:color w:val="000000" w:themeColor="text1"/>
        </w:rPr>
        <w:t>应对</w:t>
      </w:r>
      <w:proofErr w:type="gramEnd"/>
      <w:r w:rsidR="000B2362" w:rsidRPr="00FE0F92">
        <w:rPr>
          <w:rFonts w:hint="eastAsia"/>
          <w:color w:val="000000" w:themeColor="text1"/>
        </w:rPr>
        <w:t>项目实施全过程进行内部质量控制，并形成项目阶段性质量评价报告，提交省级</w:t>
      </w:r>
      <w:proofErr w:type="gramStart"/>
      <w:r w:rsidR="000B2362" w:rsidRPr="00FE0F92">
        <w:rPr>
          <w:rFonts w:hint="eastAsia"/>
          <w:color w:val="000000" w:themeColor="text1"/>
        </w:rPr>
        <w:t>质控组审核</w:t>
      </w:r>
      <w:proofErr w:type="gramEnd"/>
      <w:r w:rsidR="000B2362" w:rsidRPr="00FE0F92">
        <w:rPr>
          <w:rFonts w:hint="eastAsia"/>
          <w:color w:val="000000" w:themeColor="text1"/>
        </w:rPr>
        <w:t>。</w:t>
      </w:r>
    </w:p>
    <w:p w14:paraId="2057DBE9" w14:textId="163E0534" w:rsidR="005D1973" w:rsidRPr="00FE0F92" w:rsidRDefault="00000000">
      <w:pPr>
        <w:pStyle w:val="afffffffff2"/>
        <w:rPr>
          <w:color w:val="000000" w:themeColor="text1"/>
        </w:rPr>
      </w:pPr>
      <w:r w:rsidRPr="00FE0F92">
        <w:rPr>
          <w:rFonts w:hint="eastAsia"/>
          <w:color w:val="000000" w:themeColor="text1"/>
        </w:rPr>
        <w:t>项目内外部质量控制组织应审查项目</w:t>
      </w:r>
      <w:r w:rsidR="00296F63" w:rsidRPr="00FE0F92">
        <w:rPr>
          <w:rFonts w:hint="eastAsia"/>
          <w:color w:val="000000" w:themeColor="text1"/>
        </w:rPr>
        <w:t>实施</w:t>
      </w:r>
      <w:r w:rsidRPr="00FE0F92">
        <w:rPr>
          <w:rFonts w:hint="eastAsia"/>
          <w:color w:val="000000" w:themeColor="text1"/>
        </w:rPr>
        <w:t>方案论证会的合</w:t>
      </w:r>
      <w:proofErr w:type="gramStart"/>
      <w:r w:rsidRPr="00FE0F92">
        <w:rPr>
          <w:rFonts w:hint="eastAsia"/>
          <w:color w:val="000000" w:themeColor="text1"/>
        </w:rPr>
        <w:t>规</w:t>
      </w:r>
      <w:proofErr w:type="gramEnd"/>
      <w:r w:rsidRPr="00FE0F92">
        <w:rPr>
          <w:rFonts w:hint="eastAsia"/>
          <w:color w:val="000000" w:themeColor="text1"/>
        </w:rPr>
        <w:t>性</w:t>
      </w:r>
      <w:r w:rsidR="002A5316" w:rsidRPr="00FE0F92">
        <w:rPr>
          <w:rFonts w:hint="eastAsia"/>
          <w:color w:val="000000" w:themeColor="text1"/>
        </w:rPr>
        <w:t>，包括：</w:t>
      </w:r>
    </w:p>
    <w:p w14:paraId="659C489E" w14:textId="78BD4E25" w:rsidR="005D1973" w:rsidRPr="00FE0F92" w:rsidRDefault="00000000">
      <w:pPr>
        <w:pStyle w:val="af5"/>
        <w:numPr>
          <w:ilvl w:val="0"/>
          <w:numId w:val="37"/>
        </w:numPr>
        <w:rPr>
          <w:color w:val="000000" w:themeColor="text1"/>
        </w:rPr>
      </w:pPr>
      <w:r w:rsidRPr="00FE0F92">
        <w:rPr>
          <w:rFonts w:hint="eastAsia"/>
          <w:color w:val="000000" w:themeColor="text1"/>
        </w:rPr>
        <w:t>项目应在正式启动前制</w:t>
      </w:r>
      <w:r w:rsidR="009E39ED" w:rsidRPr="00FE0F92">
        <w:rPr>
          <w:rFonts w:hint="eastAsia"/>
          <w:color w:val="000000" w:themeColor="text1"/>
        </w:rPr>
        <w:t>定</w:t>
      </w:r>
      <w:r w:rsidRPr="00FE0F92">
        <w:rPr>
          <w:rFonts w:hint="eastAsia"/>
          <w:color w:val="000000" w:themeColor="text1"/>
        </w:rPr>
        <w:t>项目实施方案</w:t>
      </w:r>
      <w:r w:rsidR="002A5316" w:rsidRPr="00FE0F92">
        <w:rPr>
          <w:rFonts w:hint="eastAsia"/>
          <w:color w:val="000000" w:themeColor="text1"/>
        </w:rPr>
        <w:t>；</w:t>
      </w:r>
    </w:p>
    <w:p w14:paraId="379AC079" w14:textId="116BCCF7" w:rsidR="005D1973" w:rsidRPr="00FE0F92" w:rsidRDefault="00000000">
      <w:pPr>
        <w:pStyle w:val="af5"/>
        <w:numPr>
          <w:ilvl w:val="0"/>
          <w:numId w:val="37"/>
        </w:numPr>
        <w:rPr>
          <w:color w:val="000000" w:themeColor="text1"/>
        </w:rPr>
      </w:pPr>
      <w:r w:rsidRPr="00FE0F92">
        <w:rPr>
          <w:rFonts w:hint="eastAsia"/>
          <w:color w:val="000000" w:themeColor="text1"/>
        </w:rPr>
        <w:t>应召开项目</w:t>
      </w:r>
      <w:r w:rsidR="00C5122D" w:rsidRPr="00FE0F92">
        <w:rPr>
          <w:rFonts w:hint="eastAsia"/>
          <w:color w:val="000000" w:themeColor="text1"/>
        </w:rPr>
        <w:t>实施</w:t>
      </w:r>
      <w:r w:rsidRPr="00FE0F92">
        <w:rPr>
          <w:rFonts w:hint="eastAsia"/>
          <w:color w:val="000000" w:themeColor="text1"/>
        </w:rPr>
        <w:t>方案论证会，针对评价项目的目标人群、评价维度、对照药品、评价指标、评价方法等进行重点论证，同时关注医学伦理学相关问题，提出修改建议</w:t>
      </w:r>
      <w:r w:rsidR="009E39ED" w:rsidRPr="00FE0F92">
        <w:rPr>
          <w:rFonts w:hint="eastAsia"/>
          <w:color w:val="000000" w:themeColor="text1"/>
        </w:rPr>
        <w:t>；</w:t>
      </w:r>
    </w:p>
    <w:p w14:paraId="46D6AB16" w14:textId="6FA2EC61" w:rsidR="005D1973" w:rsidRPr="00FE0F92" w:rsidRDefault="00000000">
      <w:pPr>
        <w:pStyle w:val="af5"/>
        <w:numPr>
          <w:ilvl w:val="0"/>
          <w:numId w:val="34"/>
        </w:numPr>
        <w:rPr>
          <w:color w:val="000000" w:themeColor="text1"/>
        </w:rPr>
      </w:pPr>
      <w:r w:rsidRPr="00FE0F92">
        <w:rPr>
          <w:rFonts w:hint="eastAsia"/>
          <w:color w:val="000000" w:themeColor="text1"/>
        </w:rPr>
        <w:t>项目</w:t>
      </w:r>
      <w:r w:rsidR="008D638E" w:rsidRPr="00FE0F92">
        <w:rPr>
          <w:rFonts w:hint="eastAsia"/>
          <w:color w:val="000000" w:themeColor="text1"/>
        </w:rPr>
        <w:t>实施</w:t>
      </w:r>
      <w:r w:rsidRPr="00FE0F92">
        <w:rPr>
          <w:rFonts w:hint="eastAsia"/>
          <w:color w:val="000000" w:themeColor="text1"/>
        </w:rPr>
        <w:t>方案论证会专家应包括能满足项目论证所需要的多学科专业人员，如临床医学、药学、循证医学、流行病与卫生统计学、管理学、医学伦理学等</w:t>
      </w:r>
      <w:r w:rsidR="00454D65" w:rsidRPr="00FE0F92">
        <w:rPr>
          <w:rFonts w:hint="eastAsia"/>
          <w:color w:val="000000" w:themeColor="text1"/>
        </w:rPr>
        <w:t>；</w:t>
      </w:r>
    </w:p>
    <w:p w14:paraId="346E4F9F" w14:textId="58533E79" w:rsidR="005D1973" w:rsidRPr="00FE0F92" w:rsidRDefault="00000000">
      <w:pPr>
        <w:pStyle w:val="af5"/>
        <w:numPr>
          <w:ilvl w:val="0"/>
          <w:numId w:val="37"/>
        </w:numPr>
        <w:rPr>
          <w:color w:val="000000" w:themeColor="text1"/>
        </w:rPr>
      </w:pPr>
      <w:r w:rsidRPr="00FE0F92">
        <w:rPr>
          <w:rFonts w:hint="eastAsia"/>
          <w:color w:val="000000" w:themeColor="text1"/>
        </w:rPr>
        <w:t>项目</w:t>
      </w:r>
      <w:r w:rsidR="008D638E" w:rsidRPr="00FE0F92">
        <w:rPr>
          <w:rFonts w:hint="eastAsia"/>
          <w:color w:val="000000" w:themeColor="text1"/>
        </w:rPr>
        <w:t>实施</w:t>
      </w:r>
      <w:r w:rsidRPr="00FE0F92">
        <w:rPr>
          <w:rFonts w:hint="eastAsia"/>
          <w:color w:val="000000" w:themeColor="text1"/>
        </w:rPr>
        <w:t>方案论证会的相关会议文档资料应保存完整，包括会议通知、签到表、会议记录、论证结论等</w:t>
      </w:r>
      <w:r w:rsidR="00454D65" w:rsidRPr="00FE0F92">
        <w:rPr>
          <w:rFonts w:hint="eastAsia"/>
          <w:color w:val="000000" w:themeColor="text1"/>
        </w:rPr>
        <w:t>；</w:t>
      </w:r>
    </w:p>
    <w:p w14:paraId="06F15E6E" w14:textId="0C907DE7" w:rsidR="005D1973" w:rsidRPr="00FE0F92" w:rsidRDefault="00000000">
      <w:pPr>
        <w:pStyle w:val="af5"/>
        <w:numPr>
          <w:ilvl w:val="0"/>
          <w:numId w:val="37"/>
        </w:numPr>
        <w:rPr>
          <w:color w:val="000000" w:themeColor="text1"/>
        </w:rPr>
      </w:pPr>
      <w:r w:rsidRPr="00FE0F92">
        <w:rPr>
          <w:rFonts w:hint="eastAsia"/>
          <w:color w:val="000000" w:themeColor="text1"/>
        </w:rPr>
        <w:t>项目组应根据论证专家意见修改完善项目实施方案，并进一步提交论证专家审核</w:t>
      </w:r>
      <w:r w:rsidR="00454D65" w:rsidRPr="00FE0F92">
        <w:rPr>
          <w:rFonts w:hint="eastAsia"/>
          <w:color w:val="000000" w:themeColor="text1"/>
        </w:rPr>
        <w:t>；</w:t>
      </w:r>
    </w:p>
    <w:p w14:paraId="74C0695D" w14:textId="5DD2711B" w:rsidR="005D1973" w:rsidRPr="00FE0F92" w:rsidRDefault="00000000">
      <w:pPr>
        <w:pStyle w:val="af5"/>
        <w:numPr>
          <w:ilvl w:val="0"/>
          <w:numId w:val="37"/>
        </w:numPr>
        <w:rPr>
          <w:color w:val="000000" w:themeColor="text1"/>
        </w:rPr>
      </w:pPr>
      <w:r w:rsidRPr="00FE0F92">
        <w:rPr>
          <w:rFonts w:hint="eastAsia"/>
          <w:color w:val="000000" w:themeColor="text1"/>
        </w:rPr>
        <w:t>项目组应严格按照项目实施方案开展药品临床综合评价工作。</w:t>
      </w:r>
    </w:p>
    <w:p w14:paraId="149718F6" w14:textId="1E3AC782" w:rsidR="005D1973" w:rsidRPr="00FE0F92" w:rsidRDefault="00000000">
      <w:pPr>
        <w:pStyle w:val="afffffffff2"/>
        <w:rPr>
          <w:color w:val="000000" w:themeColor="text1"/>
        </w:rPr>
      </w:pPr>
      <w:r w:rsidRPr="00FE0F92">
        <w:rPr>
          <w:rFonts w:hint="eastAsia"/>
          <w:color w:val="000000" w:themeColor="text1"/>
        </w:rPr>
        <w:t>项目内外部质量控制组织应审查项目实施方案修改的合</w:t>
      </w:r>
      <w:proofErr w:type="gramStart"/>
      <w:r w:rsidRPr="00FE0F92">
        <w:rPr>
          <w:rFonts w:hint="eastAsia"/>
          <w:color w:val="000000" w:themeColor="text1"/>
        </w:rPr>
        <w:t>规</w:t>
      </w:r>
      <w:proofErr w:type="gramEnd"/>
      <w:r w:rsidRPr="00FE0F92">
        <w:rPr>
          <w:rFonts w:hint="eastAsia"/>
          <w:color w:val="000000" w:themeColor="text1"/>
        </w:rPr>
        <w:t>性</w:t>
      </w:r>
      <w:r w:rsidR="00454D65" w:rsidRPr="00FE0F92">
        <w:rPr>
          <w:rFonts w:hint="eastAsia"/>
          <w:color w:val="000000" w:themeColor="text1"/>
        </w:rPr>
        <w:t>，包括：</w:t>
      </w:r>
    </w:p>
    <w:p w14:paraId="03A558BB" w14:textId="1557B257" w:rsidR="005D1973" w:rsidRPr="00FE0F92" w:rsidRDefault="008C6CE4">
      <w:pPr>
        <w:pStyle w:val="af5"/>
        <w:numPr>
          <w:ilvl w:val="0"/>
          <w:numId w:val="38"/>
        </w:numPr>
        <w:rPr>
          <w:color w:val="000000" w:themeColor="text1"/>
        </w:rPr>
      </w:pPr>
      <w:r w:rsidRPr="00FE0F92">
        <w:rPr>
          <w:rFonts w:hint="eastAsia"/>
          <w:color w:val="000000" w:themeColor="text1"/>
        </w:rPr>
        <w:t>项目组</w:t>
      </w:r>
      <w:r w:rsidR="00944321" w:rsidRPr="00FE0F92">
        <w:rPr>
          <w:rFonts w:hint="eastAsia"/>
          <w:color w:val="000000" w:themeColor="text1"/>
        </w:rPr>
        <w:t>在</w:t>
      </w:r>
      <w:r w:rsidR="00490FF0" w:rsidRPr="00FE0F92">
        <w:rPr>
          <w:rFonts w:hint="eastAsia"/>
          <w:color w:val="000000" w:themeColor="text1"/>
        </w:rPr>
        <w:t>项目实施过程中</w:t>
      </w:r>
      <w:r w:rsidR="006B12FA" w:rsidRPr="00FE0F92">
        <w:rPr>
          <w:rFonts w:hint="eastAsia"/>
          <w:color w:val="000000" w:themeColor="text1"/>
        </w:rPr>
        <w:t>若需要对项目实施方案进行修改</w:t>
      </w:r>
      <w:r w:rsidR="00490FF0" w:rsidRPr="00FE0F92">
        <w:rPr>
          <w:rFonts w:hint="eastAsia"/>
          <w:color w:val="000000" w:themeColor="text1"/>
        </w:rPr>
        <w:t>，</w:t>
      </w:r>
      <w:r w:rsidR="006E1B6B" w:rsidRPr="00FE0F92">
        <w:rPr>
          <w:rFonts w:hint="eastAsia"/>
          <w:color w:val="000000" w:themeColor="text1"/>
        </w:rPr>
        <w:t>应</w:t>
      </w:r>
      <w:r w:rsidR="007D4F8B" w:rsidRPr="00FE0F92">
        <w:rPr>
          <w:rFonts w:hint="eastAsia"/>
          <w:color w:val="000000" w:themeColor="text1"/>
        </w:rPr>
        <w:t>及时上报省质控委员会，由省质控委员会</w:t>
      </w:r>
      <w:r w:rsidR="00227756" w:rsidRPr="00FE0F92">
        <w:rPr>
          <w:rFonts w:hint="eastAsia"/>
          <w:color w:val="000000" w:themeColor="text1"/>
        </w:rPr>
        <w:t>根据项目实施方案修改程度</w:t>
      </w:r>
      <w:r w:rsidR="00F026E8" w:rsidRPr="00FE0F92">
        <w:rPr>
          <w:rFonts w:hint="eastAsia"/>
          <w:color w:val="000000" w:themeColor="text1"/>
        </w:rPr>
        <w:t>确定项目后续的执行流程</w:t>
      </w:r>
      <w:r w:rsidR="000B2C0F" w:rsidRPr="00FE0F92">
        <w:rPr>
          <w:rFonts w:hint="eastAsia"/>
          <w:color w:val="000000" w:themeColor="text1"/>
        </w:rPr>
        <w:t>；</w:t>
      </w:r>
    </w:p>
    <w:p w14:paraId="7949BCB8" w14:textId="7535095F" w:rsidR="005D1973" w:rsidRPr="00FE0F92" w:rsidRDefault="009F35A0">
      <w:pPr>
        <w:pStyle w:val="af5"/>
        <w:numPr>
          <w:ilvl w:val="0"/>
          <w:numId w:val="38"/>
        </w:numPr>
        <w:rPr>
          <w:color w:val="000000" w:themeColor="text1"/>
        </w:rPr>
      </w:pPr>
      <w:r w:rsidRPr="00FE0F92">
        <w:rPr>
          <w:rFonts w:hint="eastAsia"/>
          <w:color w:val="000000" w:themeColor="text1"/>
        </w:rPr>
        <w:t>项目组应严格按照</w:t>
      </w:r>
      <w:r w:rsidR="00F026E8" w:rsidRPr="00FE0F92">
        <w:rPr>
          <w:rFonts w:hint="eastAsia"/>
          <w:color w:val="000000" w:themeColor="text1"/>
        </w:rPr>
        <w:t>省质控委员会确认的修改</w:t>
      </w:r>
      <w:r w:rsidRPr="00FE0F92">
        <w:rPr>
          <w:rFonts w:hint="eastAsia"/>
          <w:color w:val="000000" w:themeColor="text1"/>
        </w:rPr>
        <w:t>流程</w:t>
      </w:r>
      <w:r w:rsidR="00F026E8" w:rsidRPr="00FE0F92">
        <w:rPr>
          <w:rFonts w:hint="eastAsia"/>
          <w:color w:val="000000" w:themeColor="text1"/>
        </w:rPr>
        <w:t>执行</w:t>
      </w:r>
      <w:r w:rsidRPr="00FE0F92">
        <w:rPr>
          <w:rFonts w:hint="eastAsia"/>
          <w:color w:val="000000" w:themeColor="text1"/>
        </w:rPr>
        <w:t>，修改过程应有相应的书面记录，包括但不限于修改日期、修改理由、修改内容、专家论证结果。</w:t>
      </w:r>
    </w:p>
    <w:p w14:paraId="1CD9E74A" w14:textId="4E2A6D49" w:rsidR="005D1973" w:rsidRDefault="00000000">
      <w:pPr>
        <w:pStyle w:val="afffffffff2"/>
      </w:pPr>
      <w:r>
        <w:rPr>
          <w:rFonts w:hint="eastAsia"/>
        </w:rPr>
        <w:t>项目内外部质量控制组织应审查项目中期报告会的合</w:t>
      </w:r>
      <w:proofErr w:type="gramStart"/>
      <w:r>
        <w:rPr>
          <w:rFonts w:hint="eastAsia"/>
        </w:rPr>
        <w:t>规</w:t>
      </w:r>
      <w:proofErr w:type="gramEnd"/>
      <w:r>
        <w:rPr>
          <w:rFonts w:hint="eastAsia"/>
        </w:rPr>
        <w:t>性</w:t>
      </w:r>
      <w:r w:rsidR="00351D60">
        <w:rPr>
          <w:rFonts w:hint="eastAsia"/>
        </w:rPr>
        <w:t>，包括：</w:t>
      </w:r>
    </w:p>
    <w:p w14:paraId="6E8AD2E1" w14:textId="4CAF66F4" w:rsidR="005D1973" w:rsidRDefault="00000000">
      <w:pPr>
        <w:pStyle w:val="af5"/>
        <w:numPr>
          <w:ilvl w:val="0"/>
          <w:numId w:val="39"/>
        </w:numPr>
      </w:pPr>
      <w:r>
        <w:rPr>
          <w:rFonts w:hint="eastAsia"/>
        </w:rPr>
        <w:t>应召开项目中期报告会，对项目进展、实施情况、存在问题等内容进行讨论</w:t>
      </w:r>
      <w:r w:rsidR="00FD72B8">
        <w:rPr>
          <w:rFonts w:hint="eastAsia"/>
        </w:rPr>
        <w:t>；</w:t>
      </w:r>
    </w:p>
    <w:p w14:paraId="5EC8E923" w14:textId="000D8BE4" w:rsidR="005D1973" w:rsidRDefault="00000000">
      <w:pPr>
        <w:pStyle w:val="af5"/>
        <w:numPr>
          <w:ilvl w:val="0"/>
          <w:numId w:val="39"/>
        </w:numPr>
      </w:pPr>
      <w:r>
        <w:rPr>
          <w:rFonts w:hint="eastAsia"/>
        </w:rPr>
        <w:t>项目中期报告会专家应包括能满足项目中期评审所需要的多学科专业人员，如临床医学、药学、循证医学、流行病与卫生统计学、管理学、医学伦理学等</w:t>
      </w:r>
      <w:r w:rsidR="00C26FCD">
        <w:rPr>
          <w:rFonts w:hint="eastAsia"/>
        </w:rPr>
        <w:t>；</w:t>
      </w:r>
    </w:p>
    <w:p w14:paraId="5CA4D707" w14:textId="22BC56DD" w:rsidR="005D1973" w:rsidRDefault="00000000">
      <w:pPr>
        <w:pStyle w:val="af5"/>
        <w:numPr>
          <w:ilvl w:val="0"/>
          <w:numId w:val="39"/>
        </w:numPr>
      </w:pPr>
      <w:r>
        <w:rPr>
          <w:rFonts w:hint="eastAsia"/>
        </w:rPr>
        <w:t>项目中期报告会相关会议文档资料应保存完整，包括会议通知、签到表、会议记录、评审结论等</w:t>
      </w:r>
      <w:r w:rsidR="00C26FCD">
        <w:rPr>
          <w:rFonts w:hint="eastAsia"/>
        </w:rPr>
        <w:t>；</w:t>
      </w:r>
    </w:p>
    <w:p w14:paraId="3ADA164A" w14:textId="32081612" w:rsidR="005D1973" w:rsidRDefault="00000000">
      <w:pPr>
        <w:pStyle w:val="af5"/>
        <w:numPr>
          <w:ilvl w:val="0"/>
          <w:numId w:val="39"/>
        </w:numPr>
      </w:pPr>
      <w:r>
        <w:rPr>
          <w:rFonts w:hint="eastAsia"/>
        </w:rPr>
        <w:t>项目组应及时对</w:t>
      </w:r>
      <w:r w:rsidR="00207798">
        <w:rPr>
          <w:rFonts w:hint="eastAsia"/>
        </w:rPr>
        <w:t>项目</w:t>
      </w:r>
      <w:r>
        <w:rPr>
          <w:rFonts w:hint="eastAsia"/>
        </w:rPr>
        <w:t>中期报告会中专家提出的问题与不足进行改进，并对专家建议进行反馈。</w:t>
      </w:r>
    </w:p>
    <w:p w14:paraId="5B95DA31" w14:textId="2E5D1622" w:rsidR="005D1973" w:rsidRDefault="00000000">
      <w:pPr>
        <w:pStyle w:val="afffffffff2"/>
      </w:pPr>
      <w:bookmarkStart w:id="156" w:name="_Hlk171496315"/>
      <w:r>
        <w:rPr>
          <w:rFonts w:hint="eastAsia"/>
        </w:rPr>
        <w:lastRenderedPageBreak/>
        <w:t>项目内外部质量控制组织应审查项目</w:t>
      </w:r>
      <w:bookmarkEnd w:id="156"/>
      <w:r>
        <w:rPr>
          <w:rFonts w:hint="eastAsia"/>
        </w:rPr>
        <w:t>结题报告会的合</w:t>
      </w:r>
      <w:proofErr w:type="gramStart"/>
      <w:r>
        <w:rPr>
          <w:rFonts w:hint="eastAsia"/>
        </w:rPr>
        <w:t>规</w:t>
      </w:r>
      <w:proofErr w:type="gramEnd"/>
      <w:r>
        <w:rPr>
          <w:rFonts w:hint="eastAsia"/>
        </w:rPr>
        <w:t>性</w:t>
      </w:r>
      <w:r w:rsidR="00257E17">
        <w:rPr>
          <w:rFonts w:hint="eastAsia"/>
        </w:rPr>
        <w:t>，包括：</w:t>
      </w:r>
    </w:p>
    <w:p w14:paraId="1EE06451" w14:textId="22723527" w:rsidR="005D1973" w:rsidRDefault="00000000">
      <w:pPr>
        <w:pStyle w:val="af5"/>
        <w:numPr>
          <w:ilvl w:val="0"/>
          <w:numId w:val="40"/>
        </w:numPr>
      </w:pPr>
      <w:r>
        <w:rPr>
          <w:rFonts w:hint="eastAsia"/>
        </w:rPr>
        <w:t>项目组应按要求在</w:t>
      </w:r>
      <w:r w:rsidR="00D44B29">
        <w:rPr>
          <w:rFonts w:hint="eastAsia"/>
        </w:rPr>
        <w:t>项目</w:t>
      </w:r>
      <w:r>
        <w:rPr>
          <w:rFonts w:hint="eastAsia"/>
        </w:rPr>
        <w:t>结题报告会召开前提交项目评估报告（参见附录A）及项目质量</w:t>
      </w:r>
      <w:r w:rsidR="00485C29">
        <w:rPr>
          <w:rFonts w:hint="eastAsia"/>
        </w:rPr>
        <w:t>评价</w:t>
      </w:r>
      <w:r>
        <w:rPr>
          <w:rFonts w:hint="eastAsia"/>
        </w:rPr>
        <w:t>表（参见附录B）</w:t>
      </w:r>
      <w:r w:rsidR="005221AB">
        <w:rPr>
          <w:rFonts w:hint="eastAsia"/>
        </w:rPr>
        <w:t>；</w:t>
      </w:r>
    </w:p>
    <w:p w14:paraId="21753B17" w14:textId="126DCBBF" w:rsidR="005D1973" w:rsidRDefault="00000000">
      <w:pPr>
        <w:pStyle w:val="af5"/>
        <w:numPr>
          <w:ilvl w:val="0"/>
          <w:numId w:val="40"/>
        </w:numPr>
      </w:pPr>
      <w:r>
        <w:rPr>
          <w:rFonts w:hint="eastAsia"/>
        </w:rPr>
        <w:t>项目结题</w:t>
      </w:r>
      <w:r w:rsidR="00D44B29">
        <w:rPr>
          <w:rFonts w:hint="eastAsia"/>
        </w:rPr>
        <w:t>报告</w:t>
      </w:r>
      <w:r>
        <w:rPr>
          <w:rFonts w:hint="eastAsia"/>
        </w:rPr>
        <w:t>会专家应是独立的外部专家，应能满足项目结题评审的需求，专业可包括临床医学、药学、循证医学、流行病与卫生统计学、管理学、医学伦理学等</w:t>
      </w:r>
      <w:r w:rsidR="005221AB">
        <w:rPr>
          <w:rFonts w:hint="eastAsia"/>
        </w:rPr>
        <w:t>；</w:t>
      </w:r>
    </w:p>
    <w:p w14:paraId="296895A8" w14:textId="1AEE14BD" w:rsidR="005D1973" w:rsidRDefault="00000000">
      <w:pPr>
        <w:pStyle w:val="af5"/>
        <w:numPr>
          <w:ilvl w:val="0"/>
          <w:numId w:val="40"/>
        </w:numPr>
      </w:pPr>
      <w:r>
        <w:rPr>
          <w:rFonts w:hint="eastAsia"/>
        </w:rPr>
        <w:t>项目结题</w:t>
      </w:r>
      <w:r w:rsidR="009313AD">
        <w:rPr>
          <w:rFonts w:hint="eastAsia"/>
        </w:rPr>
        <w:t>报告</w:t>
      </w:r>
      <w:r>
        <w:rPr>
          <w:rFonts w:hint="eastAsia"/>
        </w:rPr>
        <w:t>会应对项目实施情况、</w:t>
      </w:r>
      <w:r w:rsidR="0025445A">
        <w:rPr>
          <w:rFonts w:hint="eastAsia"/>
        </w:rPr>
        <w:t>项目评估报告</w:t>
      </w:r>
      <w:r>
        <w:rPr>
          <w:rFonts w:hint="eastAsia"/>
        </w:rPr>
        <w:t>、</w:t>
      </w:r>
      <w:r w:rsidR="0025445A">
        <w:rPr>
          <w:rFonts w:hint="eastAsia"/>
        </w:rPr>
        <w:t>项目质量评价表</w:t>
      </w:r>
      <w:r>
        <w:rPr>
          <w:rFonts w:hint="eastAsia"/>
        </w:rPr>
        <w:t>及存在问题等内容进行讨论</w:t>
      </w:r>
      <w:r w:rsidR="005221AB">
        <w:rPr>
          <w:rFonts w:hint="eastAsia"/>
        </w:rPr>
        <w:t>；</w:t>
      </w:r>
    </w:p>
    <w:p w14:paraId="2C421FA1" w14:textId="3A9E6064" w:rsidR="005D1973" w:rsidRPr="00FE0F92" w:rsidRDefault="00000000">
      <w:pPr>
        <w:pStyle w:val="af5"/>
        <w:numPr>
          <w:ilvl w:val="0"/>
          <w:numId w:val="40"/>
        </w:numPr>
        <w:rPr>
          <w:color w:val="000000" w:themeColor="text1"/>
        </w:rPr>
      </w:pPr>
      <w:r w:rsidRPr="00FE0F92">
        <w:rPr>
          <w:rFonts w:hint="eastAsia"/>
          <w:color w:val="000000" w:themeColor="text1"/>
        </w:rPr>
        <w:t>项目结题</w:t>
      </w:r>
      <w:r w:rsidR="009313AD" w:rsidRPr="00FE0F92">
        <w:rPr>
          <w:rFonts w:hint="eastAsia"/>
          <w:color w:val="000000" w:themeColor="text1"/>
        </w:rPr>
        <w:t>报告</w:t>
      </w:r>
      <w:r w:rsidRPr="00FE0F92">
        <w:rPr>
          <w:rFonts w:hint="eastAsia"/>
          <w:color w:val="000000" w:themeColor="text1"/>
        </w:rPr>
        <w:t>会的相关会议文档资料应保存完整，包括会议通知、签到表、会议记录、结题结论等</w:t>
      </w:r>
      <w:r w:rsidR="005221AB" w:rsidRPr="00FE0F92">
        <w:rPr>
          <w:rFonts w:hint="eastAsia"/>
          <w:color w:val="000000" w:themeColor="text1"/>
        </w:rPr>
        <w:t>；</w:t>
      </w:r>
    </w:p>
    <w:p w14:paraId="7FC435E8" w14:textId="79DCC6DC" w:rsidR="005D1973" w:rsidRPr="00FE0F92" w:rsidRDefault="00000000">
      <w:pPr>
        <w:pStyle w:val="af5"/>
        <w:numPr>
          <w:ilvl w:val="0"/>
          <w:numId w:val="40"/>
        </w:numPr>
        <w:rPr>
          <w:color w:val="000000" w:themeColor="text1"/>
        </w:rPr>
      </w:pPr>
      <w:r w:rsidRPr="00FE0F92">
        <w:rPr>
          <w:rFonts w:hint="eastAsia"/>
          <w:color w:val="000000" w:themeColor="text1"/>
        </w:rPr>
        <w:t>项目组应根据专家建议及时修改，</w:t>
      </w:r>
      <w:r w:rsidR="00C8767F" w:rsidRPr="00FE0F92">
        <w:rPr>
          <w:rFonts w:hint="eastAsia"/>
          <w:color w:val="000000" w:themeColor="text1"/>
        </w:rPr>
        <w:t>省质</w:t>
      </w:r>
      <w:proofErr w:type="gramStart"/>
      <w:r w:rsidR="00C8767F" w:rsidRPr="00FE0F92">
        <w:rPr>
          <w:rFonts w:hint="eastAsia"/>
          <w:color w:val="000000" w:themeColor="text1"/>
        </w:rPr>
        <w:t>控专家</w:t>
      </w:r>
      <w:proofErr w:type="gramEnd"/>
      <w:r w:rsidR="00C8767F" w:rsidRPr="00FE0F92">
        <w:rPr>
          <w:rFonts w:hint="eastAsia"/>
          <w:color w:val="000000" w:themeColor="text1"/>
        </w:rPr>
        <w:t>组</w:t>
      </w:r>
      <w:r w:rsidR="00F200FF" w:rsidRPr="00FE0F92">
        <w:rPr>
          <w:rFonts w:hint="eastAsia"/>
          <w:color w:val="000000" w:themeColor="text1"/>
        </w:rPr>
        <w:t>应对修改后的项目评估报告及项目质量评价表进行审查</w:t>
      </w:r>
      <w:r w:rsidRPr="00FE0F92">
        <w:rPr>
          <w:rFonts w:hint="eastAsia"/>
          <w:color w:val="000000" w:themeColor="text1"/>
        </w:rPr>
        <w:t>。</w:t>
      </w:r>
    </w:p>
    <w:p w14:paraId="2554FDFE" w14:textId="77777777" w:rsidR="005D1973" w:rsidRPr="00FE0F92" w:rsidRDefault="00000000">
      <w:pPr>
        <w:pStyle w:val="affd"/>
        <w:spacing w:before="156" w:after="156"/>
        <w:rPr>
          <w:color w:val="000000" w:themeColor="text1"/>
        </w:rPr>
      </w:pPr>
      <w:bookmarkStart w:id="157" w:name="_Toc172137792"/>
      <w:bookmarkStart w:id="158" w:name="_Toc165273211"/>
      <w:bookmarkStart w:id="159" w:name="_Toc156919212"/>
      <w:bookmarkStart w:id="160" w:name="_Toc175735625"/>
      <w:bookmarkStart w:id="161" w:name="_Toc166071891"/>
      <w:bookmarkStart w:id="162" w:name="_Toc164771167"/>
      <w:bookmarkStart w:id="163" w:name="_Toc164771140"/>
      <w:bookmarkStart w:id="164" w:name="_Toc156919068"/>
      <w:bookmarkStart w:id="165" w:name="_Toc171587734"/>
      <w:bookmarkStart w:id="166" w:name="_Toc174954027"/>
      <w:bookmarkStart w:id="167" w:name="_Toc171524328"/>
      <w:bookmarkStart w:id="168" w:name="_Toc171453245"/>
      <w:bookmarkStart w:id="169" w:name="_Toc155171081"/>
      <w:bookmarkStart w:id="170" w:name="_Toc171526314"/>
      <w:bookmarkStart w:id="171" w:name="_Toc172185463"/>
      <w:bookmarkStart w:id="172" w:name="_Toc172036408"/>
      <w:bookmarkStart w:id="173" w:name="_Toc164773908"/>
      <w:bookmarkStart w:id="174" w:name="_Toc176719534"/>
      <w:bookmarkStart w:id="175" w:name="_Toc176724764"/>
      <w:bookmarkStart w:id="176" w:name="_Toc176423963"/>
      <w:bookmarkStart w:id="177" w:name="_Toc176513563"/>
      <w:bookmarkStart w:id="178" w:name="_Toc176766130"/>
      <w:bookmarkStart w:id="179" w:name="_Toc178154767"/>
      <w:bookmarkStart w:id="180" w:name="_Toc179403706"/>
      <w:bookmarkStart w:id="181" w:name="_Toc180358820"/>
      <w:bookmarkStart w:id="182" w:name="_Toc180398017"/>
      <w:bookmarkStart w:id="183" w:name="_Toc180487007"/>
      <w:r w:rsidRPr="00FE0F92">
        <w:rPr>
          <w:rFonts w:hint="eastAsia"/>
          <w:color w:val="000000" w:themeColor="text1"/>
        </w:rPr>
        <w:t>技术</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sidRPr="00FE0F92">
        <w:rPr>
          <w:rFonts w:hint="eastAsia"/>
          <w:color w:val="000000" w:themeColor="text1"/>
        </w:rPr>
        <w:t>方法质量控制</w:t>
      </w:r>
      <w:bookmarkEnd w:id="174"/>
      <w:bookmarkEnd w:id="175"/>
      <w:bookmarkEnd w:id="176"/>
      <w:bookmarkEnd w:id="177"/>
      <w:bookmarkEnd w:id="178"/>
      <w:bookmarkEnd w:id="179"/>
      <w:bookmarkEnd w:id="180"/>
      <w:bookmarkEnd w:id="181"/>
      <w:bookmarkEnd w:id="182"/>
      <w:bookmarkEnd w:id="183"/>
    </w:p>
    <w:p w14:paraId="48A0C4BA" w14:textId="77777777" w:rsidR="005D1973" w:rsidRDefault="00000000">
      <w:pPr>
        <w:pStyle w:val="affe"/>
        <w:spacing w:before="156" w:after="156"/>
      </w:pPr>
      <w:r>
        <w:rPr>
          <w:rFonts w:hint="eastAsia"/>
        </w:rPr>
        <w:t>评价维度选择</w:t>
      </w:r>
    </w:p>
    <w:p w14:paraId="5AA7EA09" w14:textId="350A0020" w:rsidR="005D1973" w:rsidRDefault="00000000">
      <w:pPr>
        <w:pStyle w:val="afffffffff2"/>
      </w:pPr>
      <w:r>
        <w:rPr>
          <w:rFonts w:hint="eastAsia"/>
        </w:rPr>
        <w:t>项目内外部质量控制组织应对评价维度的科学性和合理性进行审查。</w:t>
      </w:r>
    </w:p>
    <w:p w14:paraId="76CA4CA2" w14:textId="77777777" w:rsidR="005D1973" w:rsidRDefault="00000000">
      <w:pPr>
        <w:pStyle w:val="afffffffff2"/>
      </w:pPr>
      <w:r>
        <w:rPr>
          <w:rFonts w:hint="eastAsia"/>
        </w:rPr>
        <w:t>应基于评价目的，选择合适的评价维度，包括安全性、有效性、经济性、创新性、适宜性、可及性等。</w:t>
      </w:r>
    </w:p>
    <w:p w14:paraId="49EADC3C" w14:textId="77777777" w:rsidR="005D1973" w:rsidRDefault="00000000">
      <w:pPr>
        <w:pStyle w:val="afffffffff2"/>
      </w:pPr>
      <w:r>
        <w:rPr>
          <w:rFonts w:hint="eastAsia"/>
        </w:rPr>
        <w:t>评价维度的确定应经过专家论证。</w:t>
      </w:r>
    </w:p>
    <w:p w14:paraId="520FCD87" w14:textId="77777777" w:rsidR="005D1973" w:rsidRDefault="00000000">
      <w:pPr>
        <w:pStyle w:val="affe"/>
        <w:spacing w:before="156" w:after="156"/>
      </w:pPr>
      <w:r>
        <w:rPr>
          <w:rFonts w:hint="eastAsia"/>
        </w:rPr>
        <w:t>评价指标选择</w:t>
      </w:r>
    </w:p>
    <w:p w14:paraId="434C84D1" w14:textId="098BF4EE" w:rsidR="005D1973" w:rsidRDefault="00000000">
      <w:pPr>
        <w:pStyle w:val="afffffffff2"/>
      </w:pPr>
      <w:r>
        <w:rPr>
          <w:rFonts w:hint="eastAsia"/>
        </w:rPr>
        <w:t>项目内外部质量控制组织应对评价指标选择的合理性进行审查。</w:t>
      </w:r>
    </w:p>
    <w:p w14:paraId="6990186B" w14:textId="77777777" w:rsidR="005D1973" w:rsidRPr="00FE0F92" w:rsidRDefault="00000000">
      <w:pPr>
        <w:pStyle w:val="afffffffff2"/>
        <w:rPr>
          <w:color w:val="000000" w:themeColor="text1"/>
        </w:rPr>
      </w:pPr>
      <w:r w:rsidRPr="00FE0F92">
        <w:rPr>
          <w:rFonts w:hint="eastAsia"/>
          <w:color w:val="000000" w:themeColor="text1"/>
        </w:rPr>
        <w:t>应基于拟解决的临床问题选择合适的评价指标。</w:t>
      </w:r>
    </w:p>
    <w:p w14:paraId="5805C08C" w14:textId="2AD61957" w:rsidR="005D1973" w:rsidRPr="00FE0F92" w:rsidRDefault="00000000">
      <w:pPr>
        <w:pStyle w:val="afffffffff2"/>
        <w:rPr>
          <w:color w:val="000000" w:themeColor="text1"/>
        </w:rPr>
      </w:pPr>
      <w:r w:rsidRPr="00FE0F92">
        <w:rPr>
          <w:rFonts w:hint="eastAsia"/>
          <w:color w:val="000000" w:themeColor="text1"/>
        </w:rPr>
        <w:t>评价指标应优先选择终点结局指标，</w:t>
      </w:r>
      <w:r w:rsidR="00C177CA" w:rsidRPr="00FE0F92">
        <w:rPr>
          <w:rFonts w:hint="eastAsia"/>
          <w:color w:val="000000" w:themeColor="text1"/>
        </w:rPr>
        <w:t>若可获取终点结局指标而</w:t>
      </w:r>
      <w:r w:rsidRPr="00FE0F92">
        <w:rPr>
          <w:rFonts w:hint="eastAsia"/>
          <w:color w:val="000000" w:themeColor="text1"/>
        </w:rPr>
        <w:t>未选择</w:t>
      </w:r>
      <w:r w:rsidR="00C177CA" w:rsidRPr="00FE0F92">
        <w:rPr>
          <w:rFonts w:hint="eastAsia"/>
          <w:color w:val="000000" w:themeColor="text1"/>
        </w:rPr>
        <w:t>时</w:t>
      </w:r>
      <w:r w:rsidRPr="00FE0F92">
        <w:rPr>
          <w:rFonts w:hint="eastAsia"/>
          <w:color w:val="000000" w:themeColor="text1"/>
        </w:rPr>
        <w:t>应说明理由。</w:t>
      </w:r>
    </w:p>
    <w:p w14:paraId="6FB8A87A" w14:textId="77777777" w:rsidR="005D1973" w:rsidRPr="00FE0F92" w:rsidRDefault="00000000">
      <w:pPr>
        <w:pStyle w:val="affe"/>
        <w:spacing w:before="156" w:after="156"/>
        <w:rPr>
          <w:color w:val="000000" w:themeColor="text1"/>
        </w:rPr>
      </w:pPr>
      <w:r w:rsidRPr="00FE0F92">
        <w:rPr>
          <w:rFonts w:hint="eastAsia"/>
          <w:color w:val="000000" w:themeColor="text1"/>
        </w:rPr>
        <w:t>评价方法选择</w:t>
      </w:r>
    </w:p>
    <w:p w14:paraId="1A24468F" w14:textId="140561EF" w:rsidR="005D1973" w:rsidRPr="00FE0F92" w:rsidRDefault="00000000">
      <w:pPr>
        <w:pStyle w:val="afffffffff2"/>
        <w:rPr>
          <w:color w:val="000000" w:themeColor="text1"/>
        </w:rPr>
      </w:pPr>
      <w:r w:rsidRPr="00FE0F92">
        <w:rPr>
          <w:rFonts w:hint="eastAsia"/>
          <w:color w:val="000000" w:themeColor="text1"/>
        </w:rPr>
        <w:t>项目内外部质量控制组织应对评价方法选择的合理性进行审查。</w:t>
      </w:r>
    </w:p>
    <w:p w14:paraId="7CB3A7B3" w14:textId="77777777" w:rsidR="005D1973" w:rsidRPr="00FE0F92" w:rsidRDefault="00000000">
      <w:pPr>
        <w:pStyle w:val="afffffffff2"/>
        <w:rPr>
          <w:color w:val="000000" w:themeColor="text1"/>
        </w:rPr>
      </w:pPr>
      <w:r w:rsidRPr="00FE0F92">
        <w:rPr>
          <w:rFonts w:hint="eastAsia"/>
          <w:color w:val="000000" w:themeColor="text1"/>
        </w:rPr>
        <w:t>应基于拟解决的临床问题重要性、可获取的研究资源、研究任务紧迫性、评价维度等因素，选择合适的评价方法，并需说明选择理由。</w:t>
      </w:r>
    </w:p>
    <w:p w14:paraId="1335705F" w14:textId="25C5EA9F" w:rsidR="005D1973" w:rsidRPr="00FE0F92" w:rsidRDefault="00000000">
      <w:pPr>
        <w:pStyle w:val="afffffffff2"/>
        <w:rPr>
          <w:color w:val="000000" w:themeColor="text1"/>
        </w:rPr>
      </w:pPr>
      <w:r w:rsidRPr="00FE0F92">
        <w:rPr>
          <w:rFonts w:hint="eastAsia"/>
          <w:color w:val="000000" w:themeColor="text1"/>
        </w:rPr>
        <w:t>评价方法包括文献研究、原始研究、药物经济学研究等，应根据所选的评价方法，</w:t>
      </w:r>
      <w:r w:rsidR="00BC0C41" w:rsidRPr="00FE0F92">
        <w:rPr>
          <w:rFonts w:hint="eastAsia"/>
          <w:color w:val="000000" w:themeColor="text1"/>
        </w:rPr>
        <w:t>按</w:t>
      </w:r>
      <w:r w:rsidR="00F47440" w:rsidRPr="00FE0F92">
        <w:rPr>
          <w:rFonts w:hint="eastAsia"/>
          <w:color w:val="000000" w:themeColor="text1"/>
        </w:rPr>
        <w:t>照</w:t>
      </w:r>
      <w:r w:rsidRPr="00FE0F92">
        <w:rPr>
          <w:rFonts w:hint="eastAsia"/>
          <w:color w:val="000000" w:themeColor="text1"/>
        </w:rPr>
        <w:t>相应的技术指南规范开展。</w:t>
      </w:r>
    </w:p>
    <w:p w14:paraId="0424A72F" w14:textId="29F47463" w:rsidR="005D1973" w:rsidRPr="00FE0F92" w:rsidRDefault="00000000">
      <w:pPr>
        <w:pStyle w:val="affe"/>
        <w:spacing w:before="156" w:after="156"/>
        <w:rPr>
          <w:color w:val="000000" w:themeColor="text1"/>
        </w:rPr>
      </w:pPr>
      <w:r w:rsidRPr="00FE0F92">
        <w:rPr>
          <w:rFonts w:hint="eastAsia"/>
          <w:color w:val="000000" w:themeColor="text1"/>
        </w:rPr>
        <w:t>技术规范</w:t>
      </w:r>
    </w:p>
    <w:p w14:paraId="0D2E722C" w14:textId="77777777" w:rsidR="005D1973" w:rsidRPr="00FE0F92" w:rsidRDefault="00000000">
      <w:pPr>
        <w:pStyle w:val="afff"/>
        <w:spacing w:before="156" w:after="156"/>
        <w:rPr>
          <w:color w:val="000000" w:themeColor="text1"/>
        </w:rPr>
      </w:pPr>
      <w:r w:rsidRPr="00FE0F92">
        <w:rPr>
          <w:rFonts w:hint="eastAsia"/>
          <w:color w:val="000000" w:themeColor="text1"/>
        </w:rPr>
        <w:t>文献研究</w:t>
      </w:r>
    </w:p>
    <w:p w14:paraId="17870A7D" w14:textId="34C6A39D" w:rsidR="001D52D5" w:rsidRPr="00FE0F92" w:rsidRDefault="00000000" w:rsidP="000307B8">
      <w:pPr>
        <w:pStyle w:val="afff0"/>
        <w:spacing w:before="156" w:after="156"/>
        <w:rPr>
          <w:color w:val="000000" w:themeColor="text1"/>
        </w:rPr>
      </w:pPr>
      <w:r w:rsidRPr="00FE0F92">
        <w:rPr>
          <w:rFonts w:hint="eastAsia"/>
          <w:color w:val="000000" w:themeColor="text1"/>
        </w:rPr>
        <w:t>文献获取</w:t>
      </w:r>
    </w:p>
    <w:p w14:paraId="49DEA906" w14:textId="437F8D4F" w:rsidR="005D1973" w:rsidRPr="00FE0F92" w:rsidRDefault="00000000" w:rsidP="000307B8">
      <w:pPr>
        <w:pStyle w:val="afffff7"/>
        <w:ind w:firstLine="420"/>
        <w:rPr>
          <w:color w:val="000000" w:themeColor="text1"/>
        </w:rPr>
      </w:pPr>
      <w:r w:rsidRPr="00FE0F92">
        <w:rPr>
          <w:rFonts w:hint="eastAsia"/>
          <w:color w:val="000000" w:themeColor="text1"/>
        </w:rPr>
        <w:t>应</w:t>
      </w:r>
      <w:r w:rsidR="00483CAE" w:rsidRPr="00FE0F92">
        <w:rPr>
          <w:rFonts w:hint="eastAsia"/>
          <w:color w:val="000000" w:themeColor="text1"/>
        </w:rPr>
        <w:t>按</w:t>
      </w:r>
      <w:r w:rsidRPr="00FE0F92">
        <w:rPr>
          <w:rFonts w:hint="eastAsia"/>
          <w:color w:val="000000" w:themeColor="text1"/>
        </w:rPr>
        <w:t>照《Cochrane干预措施系统评价手册》规范开展文献检索，确保获取文献的全面性和准确性。</w:t>
      </w:r>
    </w:p>
    <w:p w14:paraId="26ED83E8" w14:textId="77777777" w:rsidR="001D52D5" w:rsidRPr="00FE0F92" w:rsidRDefault="00504ECE" w:rsidP="000307B8">
      <w:pPr>
        <w:pStyle w:val="afff0"/>
        <w:spacing w:before="156" w:after="156"/>
        <w:rPr>
          <w:color w:val="000000" w:themeColor="text1"/>
        </w:rPr>
      </w:pPr>
      <w:r w:rsidRPr="00FE0F92">
        <w:rPr>
          <w:rFonts w:hint="eastAsia"/>
          <w:color w:val="000000" w:themeColor="text1"/>
        </w:rPr>
        <w:t>文献质量评价</w:t>
      </w:r>
    </w:p>
    <w:p w14:paraId="545828F8" w14:textId="7B7AD929" w:rsidR="00504ECE" w:rsidRPr="00FE0F92" w:rsidRDefault="00504ECE" w:rsidP="000307B8">
      <w:pPr>
        <w:pStyle w:val="afffff7"/>
        <w:ind w:firstLine="420"/>
        <w:rPr>
          <w:color w:val="000000" w:themeColor="text1"/>
        </w:rPr>
      </w:pPr>
      <w:r w:rsidRPr="00FE0F92">
        <w:rPr>
          <w:rFonts w:hint="eastAsia"/>
          <w:color w:val="000000" w:themeColor="text1"/>
        </w:rPr>
        <w:t>合理选择国内外较为成熟的质量评价工具评价文献质量，并将结果体现在项目评估报告中。</w:t>
      </w:r>
      <w:r w:rsidR="009D61E9" w:rsidRPr="00FE0F92">
        <w:rPr>
          <w:rFonts w:hint="eastAsia"/>
          <w:color w:val="000000" w:themeColor="text1"/>
        </w:rPr>
        <w:t>常见文献资料的质量评价工具参见附录C。</w:t>
      </w:r>
    </w:p>
    <w:p w14:paraId="37E78F41" w14:textId="77777777" w:rsidR="00602189" w:rsidRPr="00FE0F92" w:rsidRDefault="00000000" w:rsidP="000307B8">
      <w:pPr>
        <w:pStyle w:val="afff0"/>
        <w:spacing w:before="156" w:after="156"/>
        <w:rPr>
          <w:color w:val="000000" w:themeColor="text1"/>
        </w:rPr>
      </w:pPr>
      <w:r w:rsidRPr="00FE0F92">
        <w:rPr>
          <w:rFonts w:hint="eastAsia"/>
          <w:color w:val="000000" w:themeColor="text1"/>
        </w:rPr>
        <w:t>数据整合</w:t>
      </w:r>
    </w:p>
    <w:p w14:paraId="7E071701" w14:textId="5703CD9E" w:rsidR="005D1973" w:rsidRPr="00FE0F92" w:rsidRDefault="00000000" w:rsidP="000307B8">
      <w:pPr>
        <w:pStyle w:val="afffff7"/>
        <w:ind w:firstLine="420"/>
        <w:rPr>
          <w:color w:val="000000" w:themeColor="text1"/>
        </w:rPr>
      </w:pPr>
      <w:r w:rsidRPr="00FE0F92">
        <w:rPr>
          <w:rFonts w:hint="eastAsia"/>
          <w:color w:val="000000" w:themeColor="text1"/>
        </w:rPr>
        <w:lastRenderedPageBreak/>
        <w:t>应</w:t>
      </w:r>
      <w:r w:rsidR="00602189" w:rsidRPr="00FE0F92">
        <w:rPr>
          <w:rFonts w:hint="eastAsia"/>
          <w:color w:val="000000" w:themeColor="text1"/>
        </w:rPr>
        <w:t>按照</w:t>
      </w:r>
      <w:r w:rsidRPr="00FE0F92">
        <w:rPr>
          <w:rFonts w:hint="eastAsia"/>
          <w:color w:val="000000" w:themeColor="text1"/>
        </w:rPr>
        <w:t>《Cochrane干预措施系统评价手册》规范开展数据的提取、分析与整合，确保数据整合结果的真实、科学与准确。</w:t>
      </w:r>
    </w:p>
    <w:p w14:paraId="5C3EBB5B" w14:textId="77777777" w:rsidR="00602189" w:rsidRPr="00FE0F92" w:rsidRDefault="00000000" w:rsidP="000307B8">
      <w:pPr>
        <w:pStyle w:val="afff0"/>
        <w:spacing w:before="156" w:after="156"/>
        <w:rPr>
          <w:color w:val="000000" w:themeColor="text1"/>
        </w:rPr>
      </w:pPr>
      <w:r w:rsidRPr="00FE0F92">
        <w:rPr>
          <w:rFonts w:hint="eastAsia"/>
          <w:color w:val="000000" w:themeColor="text1"/>
        </w:rPr>
        <w:t>证据应用</w:t>
      </w:r>
    </w:p>
    <w:p w14:paraId="3A10F552" w14:textId="47F41571" w:rsidR="005D1973" w:rsidRPr="00FE0F92" w:rsidRDefault="00000000" w:rsidP="000307B8">
      <w:pPr>
        <w:pStyle w:val="afffff7"/>
        <w:ind w:firstLine="420"/>
        <w:rPr>
          <w:color w:val="000000" w:themeColor="text1"/>
        </w:rPr>
      </w:pPr>
      <w:r w:rsidRPr="00FE0F92">
        <w:rPr>
          <w:rFonts w:hint="eastAsia"/>
          <w:color w:val="000000" w:themeColor="text1"/>
        </w:rPr>
        <w:t>高质量且外推性较强的证据可应用到各个维度的评价中，不</w:t>
      </w:r>
      <w:r w:rsidR="00555113" w:rsidRPr="00FE0F92">
        <w:rPr>
          <w:rFonts w:hint="eastAsia"/>
          <w:color w:val="000000" w:themeColor="text1"/>
        </w:rPr>
        <w:t>应</w:t>
      </w:r>
      <w:r w:rsidRPr="00FE0F92">
        <w:rPr>
          <w:rFonts w:hint="eastAsia"/>
          <w:color w:val="000000" w:themeColor="text1"/>
        </w:rPr>
        <w:t>将偏倚较大、混杂因素控制不佳的证据进行应用。</w:t>
      </w:r>
    </w:p>
    <w:p w14:paraId="37A026BA" w14:textId="77777777" w:rsidR="005D1973" w:rsidRPr="00FE0F92" w:rsidRDefault="00000000">
      <w:pPr>
        <w:pStyle w:val="afff"/>
        <w:spacing w:before="156" w:after="156"/>
        <w:rPr>
          <w:color w:val="000000" w:themeColor="text1"/>
        </w:rPr>
      </w:pPr>
      <w:r w:rsidRPr="00FE0F92">
        <w:rPr>
          <w:rFonts w:hint="eastAsia"/>
          <w:color w:val="000000" w:themeColor="text1"/>
        </w:rPr>
        <w:t>原始研究</w:t>
      </w:r>
    </w:p>
    <w:p w14:paraId="0BEAA38C" w14:textId="79E7713B" w:rsidR="007A46CE" w:rsidRPr="00FE0F92" w:rsidRDefault="00000000" w:rsidP="000307B8">
      <w:pPr>
        <w:pStyle w:val="afff0"/>
        <w:spacing w:before="156" w:after="156"/>
        <w:rPr>
          <w:color w:val="000000" w:themeColor="text1"/>
        </w:rPr>
      </w:pPr>
      <w:r w:rsidRPr="00FE0F92">
        <w:rPr>
          <w:rFonts w:hint="eastAsia"/>
          <w:color w:val="000000" w:themeColor="text1"/>
        </w:rPr>
        <w:t>伦理审查</w:t>
      </w:r>
    </w:p>
    <w:p w14:paraId="15FA828B" w14:textId="14BC03CE" w:rsidR="005D1973" w:rsidRPr="00FE0F92" w:rsidRDefault="00000000" w:rsidP="000307B8">
      <w:pPr>
        <w:pStyle w:val="afffff7"/>
        <w:ind w:firstLine="420"/>
        <w:rPr>
          <w:color w:val="000000" w:themeColor="text1"/>
        </w:rPr>
      </w:pPr>
      <w:r w:rsidRPr="00FE0F92">
        <w:rPr>
          <w:rFonts w:hint="eastAsia"/>
          <w:color w:val="000000" w:themeColor="text1"/>
        </w:rPr>
        <w:t>开展原始研究前应进行伦理审查，经批准后方可实施。</w:t>
      </w:r>
    </w:p>
    <w:p w14:paraId="4F670CC5" w14:textId="77777777" w:rsidR="007A46CE" w:rsidRPr="00FE0F92" w:rsidRDefault="00000000" w:rsidP="000307B8">
      <w:pPr>
        <w:pStyle w:val="afff0"/>
        <w:spacing w:before="156" w:after="156"/>
        <w:rPr>
          <w:color w:val="000000" w:themeColor="text1"/>
        </w:rPr>
      </w:pPr>
      <w:r w:rsidRPr="00FE0F92">
        <w:rPr>
          <w:rFonts w:hint="eastAsia"/>
          <w:color w:val="000000" w:themeColor="text1"/>
        </w:rPr>
        <w:t>数据管理</w:t>
      </w:r>
    </w:p>
    <w:p w14:paraId="466EC139" w14:textId="57634F9C" w:rsidR="005D1973" w:rsidRPr="00FE0F92" w:rsidRDefault="00000000" w:rsidP="000307B8">
      <w:pPr>
        <w:pStyle w:val="afffff7"/>
        <w:ind w:firstLine="420"/>
        <w:rPr>
          <w:color w:val="000000" w:themeColor="text1"/>
        </w:rPr>
      </w:pPr>
      <w:bookmarkStart w:id="184" w:name="OLE_LINK3"/>
      <w:r w:rsidRPr="00FE0F92">
        <w:rPr>
          <w:rFonts w:hint="eastAsia"/>
          <w:color w:val="000000" w:themeColor="text1"/>
        </w:rPr>
        <w:t>应参照真实世界研究的相关指南对</w:t>
      </w:r>
      <w:r w:rsidR="00B74AE6" w:rsidRPr="00FE0F92">
        <w:rPr>
          <w:rFonts w:hint="eastAsia"/>
          <w:color w:val="000000" w:themeColor="text1"/>
        </w:rPr>
        <w:t>试验分组的科学性</w:t>
      </w:r>
      <w:r w:rsidR="007404CC" w:rsidRPr="00FE0F92">
        <w:rPr>
          <w:rFonts w:hint="eastAsia"/>
          <w:color w:val="000000" w:themeColor="text1"/>
        </w:rPr>
        <w:t>、样本量计算</w:t>
      </w:r>
      <w:r w:rsidR="00B74AE6" w:rsidRPr="00FE0F92">
        <w:rPr>
          <w:rFonts w:hint="eastAsia"/>
          <w:color w:val="000000" w:themeColor="text1"/>
        </w:rPr>
        <w:t>及</w:t>
      </w:r>
      <w:r w:rsidRPr="00FE0F92">
        <w:rPr>
          <w:rFonts w:hint="eastAsia"/>
          <w:color w:val="000000" w:themeColor="text1"/>
        </w:rPr>
        <w:t>数据的收集、处理、统计分析等环节进行质量控制。重点核查评价项目在保证数据的可追溯性、完整性、一致性及准确性等方面所采取的措施；核查患者隐私保护等内容，项目组应制定保密措施及数据安全措施</w:t>
      </w:r>
      <w:bookmarkEnd w:id="184"/>
      <w:r w:rsidRPr="00FE0F92">
        <w:rPr>
          <w:rFonts w:hint="eastAsia"/>
          <w:color w:val="000000" w:themeColor="text1"/>
        </w:rPr>
        <w:t>。</w:t>
      </w:r>
    </w:p>
    <w:p w14:paraId="530E76A0" w14:textId="77777777" w:rsidR="007A46CE" w:rsidRPr="00FE0F92" w:rsidRDefault="00000000" w:rsidP="000307B8">
      <w:pPr>
        <w:pStyle w:val="afff0"/>
        <w:spacing w:before="156" w:after="156"/>
        <w:rPr>
          <w:color w:val="000000" w:themeColor="text1"/>
        </w:rPr>
      </w:pPr>
      <w:r w:rsidRPr="00FE0F92">
        <w:rPr>
          <w:rFonts w:hint="eastAsia"/>
          <w:color w:val="000000" w:themeColor="text1"/>
        </w:rPr>
        <w:t>统计分析</w:t>
      </w:r>
    </w:p>
    <w:p w14:paraId="21F7806D" w14:textId="3C8F20ED" w:rsidR="005D1973" w:rsidRDefault="00000000" w:rsidP="000307B8">
      <w:pPr>
        <w:pStyle w:val="afffff7"/>
        <w:ind w:firstLine="420"/>
      </w:pPr>
      <w:r w:rsidRPr="00FE0F92">
        <w:rPr>
          <w:rFonts w:hint="eastAsia"/>
          <w:color w:val="000000" w:themeColor="text1"/>
        </w:rPr>
        <w:t>应对统计方法的科学性、统计模型的合理性以及统计分析实施过程进行质量控制。样本量估计、数据分析方法、统计检验、数据</w:t>
      </w:r>
      <w:r>
        <w:rPr>
          <w:rFonts w:hint="eastAsia"/>
        </w:rPr>
        <w:t>离群和缺失处理等内容应在</w:t>
      </w:r>
      <w:r w:rsidR="00130DBD">
        <w:rPr>
          <w:rFonts w:hint="eastAsia"/>
        </w:rPr>
        <w:t>项目</w:t>
      </w:r>
      <w:r>
        <w:rPr>
          <w:rFonts w:hint="eastAsia"/>
        </w:rPr>
        <w:t>评估报告中清晰阐述。</w:t>
      </w:r>
    </w:p>
    <w:p w14:paraId="4038D308" w14:textId="77777777" w:rsidR="007A46CE" w:rsidRDefault="00000000" w:rsidP="000307B8">
      <w:pPr>
        <w:pStyle w:val="afff0"/>
        <w:spacing w:before="156" w:after="156"/>
      </w:pPr>
      <w:r>
        <w:rPr>
          <w:rFonts w:hint="eastAsia"/>
        </w:rPr>
        <w:t>偏倚与混杂因素的控制</w:t>
      </w:r>
    </w:p>
    <w:p w14:paraId="2F068B79" w14:textId="6ADB2EA5" w:rsidR="005D1973" w:rsidRDefault="00000000" w:rsidP="000307B8">
      <w:pPr>
        <w:pStyle w:val="afffff7"/>
        <w:ind w:firstLine="420"/>
      </w:pPr>
      <w:r>
        <w:rPr>
          <w:rFonts w:hint="eastAsia"/>
        </w:rPr>
        <w:t>应重点核查偏倚</w:t>
      </w:r>
      <w:r w:rsidR="00731A7F">
        <w:rPr>
          <w:rFonts w:hint="eastAsia"/>
        </w:rPr>
        <w:t>与</w:t>
      </w:r>
      <w:r>
        <w:rPr>
          <w:rFonts w:hint="eastAsia"/>
        </w:rPr>
        <w:t>混杂因素</w:t>
      </w:r>
      <w:r w:rsidR="00B108BA">
        <w:rPr>
          <w:rFonts w:hint="eastAsia"/>
        </w:rPr>
        <w:t>的</w:t>
      </w:r>
      <w:r>
        <w:rPr>
          <w:rFonts w:hint="eastAsia"/>
        </w:rPr>
        <w:t>识别</w:t>
      </w:r>
      <w:r w:rsidR="00116445">
        <w:rPr>
          <w:rFonts w:hint="eastAsia"/>
        </w:rPr>
        <w:t>、</w:t>
      </w:r>
      <w:r>
        <w:rPr>
          <w:rFonts w:hint="eastAsia"/>
        </w:rPr>
        <w:t>控制方法及实施过程的科学性。选择合适的方法对真实世界研究的偏倚及混杂因素进行识别与控制，相关内容应在</w:t>
      </w:r>
      <w:r w:rsidR="00130DBD">
        <w:rPr>
          <w:rFonts w:hint="eastAsia"/>
        </w:rPr>
        <w:t>项目</w:t>
      </w:r>
      <w:r>
        <w:rPr>
          <w:rFonts w:hint="eastAsia"/>
        </w:rPr>
        <w:t>评估报告中清晰阐述。</w:t>
      </w:r>
    </w:p>
    <w:p w14:paraId="5EB7B155" w14:textId="77777777" w:rsidR="007A46CE" w:rsidRDefault="00000000" w:rsidP="000307B8">
      <w:pPr>
        <w:pStyle w:val="afff0"/>
        <w:spacing w:before="156" w:after="156"/>
      </w:pPr>
      <w:r>
        <w:rPr>
          <w:rFonts w:hint="eastAsia"/>
        </w:rPr>
        <w:t>证据应用</w:t>
      </w:r>
    </w:p>
    <w:p w14:paraId="29216B70" w14:textId="75996B92" w:rsidR="005D1973" w:rsidRDefault="00000000" w:rsidP="000307B8">
      <w:pPr>
        <w:pStyle w:val="afffff7"/>
        <w:ind w:firstLine="420"/>
      </w:pPr>
      <w:r>
        <w:rPr>
          <w:rFonts w:hint="eastAsia"/>
        </w:rPr>
        <w:t>高质量且外推性较强的证据可应用到各个维度的评价中，不</w:t>
      </w:r>
      <w:r w:rsidR="007470F6">
        <w:rPr>
          <w:rFonts w:hint="eastAsia"/>
        </w:rPr>
        <w:t>应</w:t>
      </w:r>
      <w:r>
        <w:rPr>
          <w:rFonts w:hint="eastAsia"/>
        </w:rPr>
        <w:t>将偏倚较大、混杂因素控制不佳的真实世界研究证据进行应用。</w:t>
      </w:r>
    </w:p>
    <w:p w14:paraId="0223704C" w14:textId="77777777" w:rsidR="005D1973" w:rsidRDefault="00000000">
      <w:pPr>
        <w:pStyle w:val="afff"/>
        <w:spacing w:before="156" w:after="156"/>
      </w:pPr>
      <w:r>
        <w:rPr>
          <w:rFonts w:hint="eastAsia"/>
        </w:rPr>
        <w:t>药物经济学研究</w:t>
      </w:r>
    </w:p>
    <w:p w14:paraId="2497C776" w14:textId="19C0B528" w:rsidR="005D1973" w:rsidRDefault="00000000" w:rsidP="006F010B">
      <w:pPr>
        <w:pStyle w:val="afffffffff5"/>
        <w:numPr>
          <w:ilvl w:val="0"/>
          <w:numId w:val="0"/>
        </w:numPr>
        <w:ind w:firstLineChars="200" w:firstLine="420"/>
        <w:rPr>
          <w:rFonts w:hint="eastAsia"/>
        </w:rPr>
      </w:pPr>
      <w:r>
        <w:rPr>
          <w:rFonts w:hint="eastAsia"/>
        </w:rPr>
        <w:t>药物经济学评价的研究设计类型、模型假设、健康产出指标（效果、效用、效益）、成本指标的选择与测量，应符合国内外有关药物经济学研究方法或相关疾病和人群的药品临床综合评价技术指南等要求。</w:t>
      </w:r>
    </w:p>
    <w:p w14:paraId="6DCBC804" w14:textId="77777777" w:rsidR="005D1973" w:rsidRDefault="00000000">
      <w:pPr>
        <w:pStyle w:val="affd"/>
        <w:spacing w:before="156" w:after="156"/>
      </w:pPr>
      <w:bookmarkStart w:id="185" w:name="_Toc171526315"/>
      <w:bookmarkStart w:id="186" w:name="_Toc172137793"/>
      <w:bookmarkStart w:id="187" w:name="_Toc171524329"/>
      <w:bookmarkStart w:id="188" w:name="_Toc172185464"/>
      <w:bookmarkStart w:id="189" w:name="_Toc171587735"/>
      <w:bookmarkStart w:id="190" w:name="_Toc175735626"/>
      <w:bookmarkStart w:id="191" w:name="_Toc172036409"/>
      <w:bookmarkStart w:id="192" w:name="_Toc174954028"/>
      <w:bookmarkStart w:id="193" w:name="_Toc176719535"/>
      <w:bookmarkStart w:id="194" w:name="_Toc176513564"/>
      <w:bookmarkStart w:id="195" w:name="_Toc176766131"/>
      <w:bookmarkStart w:id="196" w:name="_Toc176423964"/>
      <w:bookmarkStart w:id="197" w:name="_Toc176724765"/>
      <w:bookmarkStart w:id="198" w:name="_Toc178154768"/>
      <w:bookmarkStart w:id="199" w:name="_Toc179403707"/>
      <w:bookmarkStart w:id="200" w:name="_Toc180358821"/>
      <w:bookmarkStart w:id="201" w:name="_Toc180398018"/>
      <w:bookmarkStart w:id="202" w:name="_Toc180487008"/>
      <w:r w:rsidRPr="0080290E">
        <w:rPr>
          <w:rFonts w:hint="eastAsia"/>
        </w:rPr>
        <w:t>评价</w:t>
      </w:r>
      <w:r>
        <w:rPr>
          <w:rFonts w:hint="eastAsia"/>
        </w:rPr>
        <w:t>报告</w:t>
      </w:r>
      <w:bookmarkEnd w:id="185"/>
      <w:bookmarkEnd w:id="186"/>
      <w:bookmarkEnd w:id="187"/>
      <w:bookmarkEnd w:id="188"/>
      <w:bookmarkEnd w:id="189"/>
      <w:bookmarkEnd w:id="190"/>
      <w:bookmarkEnd w:id="191"/>
      <w:bookmarkEnd w:id="192"/>
      <w:r>
        <w:rPr>
          <w:rFonts w:hint="eastAsia"/>
        </w:rPr>
        <w:t>质量控制</w:t>
      </w:r>
      <w:bookmarkEnd w:id="193"/>
      <w:bookmarkEnd w:id="194"/>
      <w:bookmarkEnd w:id="195"/>
      <w:bookmarkEnd w:id="196"/>
      <w:bookmarkEnd w:id="197"/>
      <w:bookmarkEnd w:id="198"/>
      <w:bookmarkEnd w:id="199"/>
      <w:bookmarkEnd w:id="200"/>
      <w:bookmarkEnd w:id="201"/>
      <w:bookmarkEnd w:id="202"/>
    </w:p>
    <w:p w14:paraId="12C6AD5B" w14:textId="4E6378B1" w:rsidR="00636F0B" w:rsidRDefault="00000000" w:rsidP="00A32F89">
      <w:pPr>
        <w:pStyle w:val="afffffffff3"/>
      </w:pPr>
      <w:r>
        <w:rPr>
          <w:rFonts w:hint="eastAsia"/>
        </w:rPr>
        <w:t>项目内外部质量控制组织应对</w:t>
      </w:r>
      <w:r w:rsidR="00C818AB">
        <w:rPr>
          <w:rFonts w:hint="eastAsia"/>
        </w:rPr>
        <w:t>项目</w:t>
      </w:r>
      <w:r>
        <w:rPr>
          <w:rFonts w:hint="eastAsia"/>
        </w:rPr>
        <w:t>评估报告的完整性和规范性进行审查</w:t>
      </w:r>
      <w:r w:rsidR="00F44BCB">
        <w:rPr>
          <w:rFonts w:hint="eastAsia"/>
        </w:rPr>
        <w:t>，包括：</w:t>
      </w:r>
    </w:p>
    <w:p w14:paraId="4434C96D" w14:textId="7D4C6664" w:rsidR="00A32F89" w:rsidRDefault="00636F0B" w:rsidP="000307B8">
      <w:pPr>
        <w:pStyle w:val="af5"/>
        <w:numPr>
          <w:ilvl w:val="0"/>
          <w:numId w:val="44"/>
        </w:numPr>
      </w:pPr>
      <w:r>
        <w:rPr>
          <w:rFonts w:hint="eastAsia"/>
        </w:rPr>
        <w:t>基本信息应包含完整的全文摘要，并对项目的潜在利益冲突、资金/资助来源、委托情况、人员分工及职责、实施时间、外部评审情况等进行说明。利益冲突声明表参见附录</w:t>
      </w:r>
      <w:r w:rsidR="00E06B9A">
        <w:rPr>
          <w:rFonts w:hint="eastAsia"/>
        </w:rPr>
        <w:t>D</w:t>
      </w:r>
      <w:r w:rsidR="00295448">
        <w:rPr>
          <w:rFonts w:hint="eastAsia"/>
        </w:rPr>
        <w:t>；</w:t>
      </w:r>
    </w:p>
    <w:p w14:paraId="791E3E34" w14:textId="23B7396A" w:rsidR="00A32F89" w:rsidRDefault="00636F0B" w:rsidP="000307B8">
      <w:pPr>
        <w:pStyle w:val="af5"/>
      </w:pPr>
      <w:r>
        <w:rPr>
          <w:rFonts w:hint="eastAsia"/>
        </w:rPr>
        <w:t>研究背景与目的应清晰阐述疾病概况、评价的干预措施、开展本次项目评价的目的及拟解决的临床或政策问题、评价维度等内容</w:t>
      </w:r>
      <w:r w:rsidR="00295448">
        <w:rPr>
          <w:rFonts w:hint="eastAsia"/>
        </w:rPr>
        <w:t>；</w:t>
      </w:r>
    </w:p>
    <w:p w14:paraId="5F4783E5" w14:textId="7D31F546" w:rsidR="00A32F89" w:rsidRPr="00FE0F92" w:rsidRDefault="00636F0B" w:rsidP="000307B8">
      <w:pPr>
        <w:pStyle w:val="af5"/>
        <w:numPr>
          <w:ilvl w:val="0"/>
          <w:numId w:val="13"/>
        </w:numPr>
        <w:rPr>
          <w:color w:val="000000" w:themeColor="text1"/>
        </w:rPr>
      </w:pPr>
      <w:r>
        <w:rPr>
          <w:rFonts w:hint="eastAsia"/>
        </w:rPr>
        <w:t>评价内容应清晰阐明各评价维度的评价指标和</w:t>
      </w:r>
      <w:r w:rsidRPr="00FE0F92">
        <w:rPr>
          <w:rFonts w:hint="eastAsia"/>
          <w:color w:val="000000" w:themeColor="text1"/>
        </w:rPr>
        <w:t>评价方法，</w:t>
      </w:r>
      <w:r w:rsidR="00295448" w:rsidRPr="00FE0F92">
        <w:rPr>
          <w:rFonts w:hint="eastAsia"/>
          <w:color w:val="000000" w:themeColor="text1"/>
        </w:rPr>
        <w:t>参</w:t>
      </w:r>
      <w:r w:rsidRPr="00FE0F92">
        <w:rPr>
          <w:rFonts w:hint="eastAsia"/>
          <w:color w:val="000000" w:themeColor="text1"/>
        </w:rPr>
        <w:t>照相应的报告规范进行报告，并提供检查清单</w:t>
      </w:r>
      <w:r w:rsidR="006B6D6C" w:rsidRPr="00FE0F92">
        <w:rPr>
          <w:rFonts w:hint="eastAsia"/>
          <w:color w:val="000000" w:themeColor="text1"/>
        </w:rPr>
        <w:t>，</w:t>
      </w:r>
      <w:r w:rsidRPr="00FE0F92">
        <w:rPr>
          <w:rFonts w:hint="eastAsia"/>
          <w:color w:val="000000" w:themeColor="text1"/>
        </w:rPr>
        <w:t>常见临床研究报告规范参见附件</w:t>
      </w:r>
      <w:r w:rsidR="00E06B9A" w:rsidRPr="00FE0F92">
        <w:rPr>
          <w:rFonts w:hint="eastAsia"/>
          <w:color w:val="000000" w:themeColor="text1"/>
        </w:rPr>
        <w:t>E</w:t>
      </w:r>
      <w:r w:rsidR="006B6D6C" w:rsidRPr="00FE0F92">
        <w:rPr>
          <w:rFonts w:hint="eastAsia"/>
          <w:color w:val="000000" w:themeColor="text1"/>
        </w:rPr>
        <w:t>；</w:t>
      </w:r>
    </w:p>
    <w:p w14:paraId="5D6CA772" w14:textId="19DFF215" w:rsidR="00A32F89" w:rsidRPr="00FE0F92" w:rsidRDefault="00636F0B" w:rsidP="000307B8">
      <w:pPr>
        <w:pStyle w:val="af5"/>
        <w:numPr>
          <w:ilvl w:val="0"/>
          <w:numId w:val="13"/>
        </w:numPr>
        <w:rPr>
          <w:color w:val="000000" w:themeColor="text1"/>
        </w:rPr>
      </w:pPr>
      <w:r w:rsidRPr="00FE0F92">
        <w:rPr>
          <w:rFonts w:hint="eastAsia"/>
          <w:color w:val="000000" w:themeColor="text1"/>
        </w:rPr>
        <w:lastRenderedPageBreak/>
        <w:t>评价结果应</w:t>
      </w:r>
      <w:r w:rsidR="004241B0" w:rsidRPr="00FE0F92">
        <w:rPr>
          <w:rFonts w:hint="eastAsia"/>
          <w:color w:val="000000" w:themeColor="text1"/>
        </w:rPr>
        <w:t>参照</w:t>
      </w:r>
      <w:r w:rsidRPr="00FE0F92">
        <w:rPr>
          <w:rFonts w:hint="eastAsia"/>
          <w:color w:val="000000" w:themeColor="text1"/>
        </w:rPr>
        <w:t>所选择评价方法的报告规范清晰阐明本研究各评价维度的评价结果，并提供检查清单</w:t>
      </w:r>
      <w:r w:rsidR="006B6D6C" w:rsidRPr="00FE0F92">
        <w:rPr>
          <w:rFonts w:hint="eastAsia"/>
          <w:color w:val="000000" w:themeColor="text1"/>
        </w:rPr>
        <w:t>，</w:t>
      </w:r>
      <w:r w:rsidRPr="00FE0F92">
        <w:rPr>
          <w:rFonts w:hint="eastAsia"/>
          <w:color w:val="000000" w:themeColor="text1"/>
        </w:rPr>
        <w:t>常见临床研究报告规范参见附件</w:t>
      </w:r>
      <w:r w:rsidR="00E06B9A" w:rsidRPr="00FE0F92">
        <w:rPr>
          <w:rFonts w:hint="eastAsia"/>
          <w:color w:val="000000" w:themeColor="text1"/>
        </w:rPr>
        <w:t>E</w:t>
      </w:r>
      <w:r w:rsidR="006B6D6C" w:rsidRPr="00FE0F92">
        <w:rPr>
          <w:rFonts w:hint="eastAsia"/>
          <w:color w:val="000000" w:themeColor="text1"/>
        </w:rPr>
        <w:t>；</w:t>
      </w:r>
    </w:p>
    <w:p w14:paraId="781957F5" w14:textId="3F56C7C0" w:rsidR="00A32F89" w:rsidRPr="00FE0F92" w:rsidRDefault="00636F0B" w:rsidP="000307B8">
      <w:pPr>
        <w:pStyle w:val="af5"/>
        <w:numPr>
          <w:ilvl w:val="0"/>
          <w:numId w:val="13"/>
        </w:numPr>
        <w:rPr>
          <w:color w:val="000000" w:themeColor="text1"/>
        </w:rPr>
      </w:pPr>
      <w:r w:rsidRPr="00FE0F92">
        <w:rPr>
          <w:rFonts w:hint="eastAsia"/>
          <w:color w:val="000000" w:themeColor="text1"/>
        </w:rPr>
        <w:t>结论和讨论应明确阐述是否解决了拟解决的问题，本次评价和过去相关研究的异同及可能的原因，本次评价在流行病学、人群特征、地域特征、临床实践或资源适用模式等方面的适用程度、差异性，评价结论对医疗服务资源可能产生的影响及对未来医疗决策的意义，指出本次评价可能存在的主要问题和局限性</w:t>
      </w:r>
      <w:r w:rsidR="00C7475E" w:rsidRPr="00FE0F92">
        <w:rPr>
          <w:rFonts w:hint="eastAsia"/>
          <w:color w:val="000000" w:themeColor="text1"/>
        </w:rPr>
        <w:t>。</w:t>
      </w:r>
    </w:p>
    <w:p w14:paraId="245A088C" w14:textId="7CCA08E6" w:rsidR="005D1973" w:rsidRPr="00FE0F92" w:rsidRDefault="0030718D">
      <w:pPr>
        <w:pStyle w:val="afffffffff3"/>
        <w:rPr>
          <w:color w:val="000000" w:themeColor="text1"/>
        </w:rPr>
      </w:pPr>
      <w:proofErr w:type="gramStart"/>
      <w:r w:rsidRPr="00FE0F92">
        <w:rPr>
          <w:rFonts w:hint="eastAsia"/>
          <w:color w:val="000000" w:themeColor="text1"/>
        </w:rPr>
        <w:t>内部质控组</w:t>
      </w:r>
      <w:proofErr w:type="gramEnd"/>
      <w:r w:rsidRPr="00FE0F92">
        <w:rPr>
          <w:rFonts w:hint="eastAsia"/>
          <w:color w:val="000000" w:themeColor="text1"/>
        </w:rPr>
        <w:t>应</w:t>
      </w:r>
      <w:r w:rsidR="00F026E8" w:rsidRPr="00FE0F92">
        <w:rPr>
          <w:rFonts w:hint="eastAsia"/>
          <w:color w:val="000000" w:themeColor="text1"/>
        </w:rPr>
        <w:t>按</w:t>
      </w:r>
      <w:r w:rsidRPr="00FE0F92">
        <w:rPr>
          <w:rFonts w:hint="eastAsia"/>
          <w:color w:val="000000" w:themeColor="text1"/>
        </w:rPr>
        <w:t>照项目质量评价</w:t>
      </w:r>
      <w:proofErr w:type="gramStart"/>
      <w:r w:rsidRPr="00FE0F92">
        <w:rPr>
          <w:rFonts w:hint="eastAsia"/>
          <w:color w:val="000000" w:themeColor="text1"/>
        </w:rPr>
        <w:t>表开展</w:t>
      </w:r>
      <w:proofErr w:type="gramEnd"/>
      <w:r w:rsidRPr="00FE0F92">
        <w:rPr>
          <w:rFonts w:hint="eastAsia"/>
          <w:color w:val="000000" w:themeColor="text1"/>
        </w:rPr>
        <w:t>内部质量控制，并附自评结果。省级质</w:t>
      </w:r>
      <w:proofErr w:type="gramStart"/>
      <w:r w:rsidRPr="00FE0F92">
        <w:rPr>
          <w:rFonts w:hint="eastAsia"/>
          <w:color w:val="000000" w:themeColor="text1"/>
        </w:rPr>
        <w:t>控组应对</w:t>
      </w:r>
      <w:proofErr w:type="gramEnd"/>
      <w:r w:rsidRPr="00FE0F92">
        <w:rPr>
          <w:rFonts w:hint="eastAsia"/>
          <w:color w:val="000000" w:themeColor="text1"/>
        </w:rPr>
        <w:t>项目内部质量控制报告进行审查。</w:t>
      </w:r>
    </w:p>
    <w:p w14:paraId="2D06AA1E" w14:textId="77777777" w:rsidR="005D1973" w:rsidRPr="00FE0F92" w:rsidRDefault="00000000">
      <w:pPr>
        <w:pStyle w:val="affc"/>
        <w:spacing w:before="312" w:after="312"/>
        <w:rPr>
          <w:color w:val="000000" w:themeColor="text1"/>
        </w:rPr>
      </w:pPr>
      <w:bookmarkStart w:id="203" w:name="_Toc171526316"/>
      <w:bookmarkStart w:id="204" w:name="_Toc171587736"/>
      <w:bookmarkStart w:id="205" w:name="_Toc171524330"/>
      <w:bookmarkStart w:id="206" w:name="_Toc172185465"/>
      <w:bookmarkStart w:id="207" w:name="_Toc172036410"/>
      <w:bookmarkStart w:id="208" w:name="_Toc174954029"/>
      <w:bookmarkStart w:id="209" w:name="_Toc176513565"/>
      <w:bookmarkStart w:id="210" w:name="_Toc172137794"/>
      <w:bookmarkStart w:id="211" w:name="_Toc176423965"/>
      <w:bookmarkStart w:id="212" w:name="_Toc175735627"/>
      <w:bookmarkStart w:id="213" w:name="_Toc176719536"/>
      <w:bookmarkStart w:id="214" w:name="_Toc176724766"/>
      <w:bookmarkStart w:id="215" w:name="_Toc176766132"/>
      <w:bookmarkStart w:id="216" w:name="_Toc178154769"/>
      <w:bookmarkStart w:id="217" w:name="_Toc179403708"/>
      <w:bookmarkStart w:id="218" w:name="_Toc180358822"/>
      <w:bookmarkStart w:id="219" w:name="_Toc180398019"/>
      <w:bookmarkStart w:id="220" w:name="_Toc180487009"/>
      <w:bookmarkStart w:id="221" w:name="_Hlk179402272"/>
      <w:r w:rsidRPr="00FE0F92">
        <w:rPr>
          <w:rFonts w:hint="eastAsia"/>
          <w:color w:val="000000" w:themeColor="text1"/>
        </w:rPr>
        <w:t>质量控制</w:t>
      </w:r>
      <w:bookmarkEnd w:id="203"/>
      <w:bookmarkEnd w:id="204"/>
      <w:bookmarkEnd w:id="205"/>
      <w:bookmarkEnd w:id="206"/>
      <w:bookmarkEnd w:id="207"/>
      <w:bookmarkEnd w:id="208"/>
      <w:bookmarkEnd w:id="209"/>
      <w:bookmarkEnd w:id="210"/>
      <w:bookmarkEnd w:id="211"/>
      <w:bookmarkEnd w:id="212"/>
      <w:r w:rsidRPr="00FE0F92">
        <w:rPr>
          <w:rFonts w:hint="eastAsia"/>
          <w:color w:val="000000" w:themeColor="text1"/>
        </w:rPr>
        <w:t>要求</w:t>
      </w:r>
      <w:bookmarkEnd w:id="213"/>
      <w:bookmarkEnd w:id="214"/>
      <w:bookmarkEnd w:id="215"/>
      <w:bookmarkEnd w:id="216"/>
      <w:bookmarkEnd w:id="217"/>
      <w:bookmarkEnd w:id="218"/>
      <w:bookmarkEnd w:id="219"/>
      <w:bookmarkEnd w:id="220"/>
    </w:p>
    <w:p w14:paraId="73B910C5" w14:textId="77777777" w:rsidR="005D1973" w:rsidRDefault="00000000">
      <w:pPr>
        <w:pStyle w:val="affd"/>
        <w:spacing w:before="156" w:after="156"/>
      </w:pPr>
      <w:bookmarkStart w:id="222" w:name="_Toc165273214"/>
      <w:bookmarkStart w:id="223" w:name="_Toc156919215"/>
      <w:bookmarkStart w:id="224" w:name="_Toc176513566"/>
      <w:bookmarkStart w:id="225" w:name="_Toc164771146"/>
      <w:bookmarkStart w:id="226" w:name="_Toc176724767"/>
      <w:bookmarkStart w:id="227" w:name="_Toc172137795"/>
      <w:bookmarkStart w:id="228" w:name="_Toc171524331"/>
      <w:bookmarkStart w:id="229" w:name="_Toc164773911"/>
      <w:bookmarkStart w:id="230" w:name="_Toc176719537"/>
      <w:bookmarkStart w:id="231" w:name="_Toc155171084"/>
      <w:bookmarkStart w:id="232" w:name="_Toc176766133"/>
      <w:bookmarkStart w:id="233" w:name="_Toc166071894"/>
      <w:bookmarkStart w:id="234" w:name="_Toc172185466"/>
      <w:bookmarkStart w:id="235" w:name="_Toc175735628"/>
      <w:bookmarkStart w:id="236" w:name="_Toc174954030"/>
      <w:bookmarkStart w:id="237" w:name="_Toc156919071"/>
      <w:bookmarkStart w:id="238" w:name="_Toc171587737"/>
      <w:bookmarkStart w:id="239" w:name="_Toc172036411"/>
      <w:bookmarkStart w:id="240" w:name="_Toc171526317"/>
      <w:bookmarkStart w:id="241" w:name="_Toc171453248"/>
      <w:bookmarkStart w:id="242" w:name="_Toc176423966"/>
      <w:bookmarkStart w:id="243" w:name="_Toc164771170"/>
      <w:bookmarkStart w:id="244" w:name="_Toc178154770"/>
      <w:bookmarkStart w:id="245" w:name="_Toc179403709"/>
      <w:bookmarkStart w:id="246" w:name="_Toc180358823"/>
      <w:bookmarkStart w:id="247" w:name="_Toc180398020"/>
      <w:bookmarkStart w:id="248" w:name="_Toc180487010"/>
      <w:bookmarkEnd w:id="221"/>
      <w:r>
        <w:rPr>
          <w:rFonts w:hint="eastAsia"/>
        </w:rPr>
        <w:t>内部质量控制</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1DC54789" w14:textId="52807D90" w:rsidR="005D1973" w:rsidRPr="00FE0F92" w:rsidRDefault="00000000">
      <w:pPr>
        <w:pStyle w:val="afffffffff3"/>
        <w:rPr>
          <w:color w:val="000000" w:themeColor="text1"/>
        </w:rPr>
      </w:pPr>
      <w:proofErr w:type="gramStart"/>
      <w:r>
        <w:rPr>
          <w:rFonts w:hint="eastAsia"/>
        </w:rPr>
        <w:t>内部质控组</w:t>
      </w:r>
      <w:proofErr w:type="gramEnd"/>
      <w:r>
        <w:rPr>
          <w:rFonts w:hint="eastAsia"/>
        </w:rPr>
        <w:t>应</w:t>
      </w:r>
      <w:r w:rsidR="00080531" w:rsidRPr="00FE0F92">
        <w:rPr>
          <w:rFonts w:hint="eastAsia"/>
          <w:color w:val="000000" w:themeColor="text1"/>
        </w:rPr>
        <w:t>按</w:t>
      </w:r>
      <w:r w:rsidRPr="00FE0F92">
        <w:rPr>
          <w:rFonts w:hint="eastAsia"/>
          <w:color w:val="000000" w:themeColor="text1"/>
        </w:rPr>
        <w:t>照</w:t>
      </w:r>
      <w:r w:rsidR="00663912" w:rsidRPr="00FE0F92">
        <w:rPr>
          <w:rFonts w:hint="eastAsia"/>
          <w:color w:val="000000" w:themeColor="text1"/>
        </w:rPr>
        <w:t>第5</w:t>
      </w:r>
      <w:r w:rsidRPr="00FE0F92">
        <w:rPr>
          <w:rFonts w:hint="eastAsia"/>
          <w:color w:val="000000" w:themeColor="text1"/>
        </w:rPr>
        <w:t>章质量控制内容有计划地对药品临床综合</w:t>
      </w:r>
      <w:proofErr w:type="gramStart"/>
      <w:r w:rsidRPr="00FE0F92">
        <w:rPr>
          <w:rFonts w:hint="eastAsia"/>
          <w:color w:val="000000" w:themeColor="text1"/>
        </w:rPr>
        <w:t>评价全</w:t>
      </w:r>
      <w:proofErr w:type="gramEnd"/>
      <w:r w:rsidRPr="00FE0F92">
        <w:rPr>
          <w:rFonts w:hint="eastAsia"/>
          <w:color w:val="000000" w:themeColor="text1"/>
        </w:rPr>
        <w:t xml:space="preserve">过程开展内部质量控制。 </w:t>
      </w:r>
    </w:p>
    <w:p w14:paraId="345610E3" w14:textId="77777777" w:rsidR="005D1973" w:rsidRPr="00FE0F92" w:rsidRDefault="00000000">
      <w:pPr>
        <w:pStyle w:val="afffffffff3"/>
        <w:rPr>
          <w:color w:val="000000" w:themeColor="text1"/>
        </w:rPr>
      </w:pPr>
      <w:r w:rsidRPr="00FE0F92">
        <w:rPr>
          <w:rFonts w:hint="eastAsia"/>
          <w:color w:val="000000" w:themeColor="text1"/>
        </w:rPr>
        <w:t>项目内部质量控制可通过查阅资料、台账、现场查看、现场访谈等方式开展。</w:t>
      </w:r>
    </w:p>
    <w:p w14:paraId="64D29E31" w14:textId="265DE6F7" w:rsidR="005D1973" w:rsidRPr="00FE0F92" w:rsidRDefault="00000000">
      <w:pPr>
        <w:pStyle w:val="afffffffff3"/>
        <w:rPr>
          <w:color w:val="000000" w:themeColor="text1"/>
        </w:rPr>
      </w:pPr>
      <w:r w:rsidRPr="00FE0F92">
        <w:rPr>
          <w:rFonts w:hint="eastAsia"/>
          <w:color w:val="000000" w:themeColor="text1"/>
        </w:rPr>
        <w:t>项目内部质量控制应保存相关文件，质量控制纸质</w:t>
      </w:r>
      <w:proofErr w:type="gramStart"/>
      <w:r w:rsidRPr="00FE0F92">
        <w:rPr>
          <w:rFonts w:hint="eastAsia"/>
          <w:color w:val="000000" w:themeColor="text1"/>
        </w:rPr>
        <w:t>版检查</w:t>
      </w:r>
      <w:proofErr w:type="gramEnd"/>
      <w:r w:rsidRPr="00FE0F92">
        <w:rPr>
          <w:rFonts w:hint="eastAsia"/>
          <w:color w:val="000000" w:themeColor="text1"/>
        </w:rPr>
        <w:t>记录应至少保存5年，电子版记录永久保存。</w:t>
      </w:r>
      <w:r w:rsidR="004B45CB" w:rsidRPr="00FE0F92">
        <w:rPr>
          <w:rFonts w:hint="eastAsia"/>
          <w:color w:val="000000" w:themeColor="text1"/>
        </w:rPr>
        <w:t>需备案保存的文件参见附录</w:t>
      </w:r>
      <w:r w:rsidR="00E06B9A" w:rsidRPr="00FE0F92">
        <w:rPr>
          <w:rFonts w:hint="eastAsia"/>
          <w:color w:val="000000" w:themeColor="text1"/>
        </w:rPr>
        <w:t>F</w:t>
      </w:r>
      <w:r w:rsidR="004B45CB" w:rsidRPr="00FE0F92">
        <w:rPr>
          <w:rFonts w:hint="eastAsia"/>
          <w:color w:val="000000" w:themeColor="text1"/>
        </w:rPr>
        <w:t>。</w:t>
      </w:r>
    </w:p>
    <w:p w14:paraId="7F0BB3CF" w14:textId="77777777" w:rsidR="005D1973" w:rsidRPr="00FE0F92" w:rsidRDefault="00000000">
      <w:pPr>
        <w:pStyle w:val="affd"/>
        <w:spacing w:before="156" w:after="156"/>
        <w:rPr>
          <w:color w:val="000000" w:themeColor="text1"/>
        </w:rPr>
      </w:pPr>
      <w:bookmarkStart w:id="249" w:name="_Toc175735629"/>
      <w:bookmarkStart w:id="250" w:name="_Toc171524332"/>
      <w:bookmarkStart w:id="251" w:name="_Toc171526318"/>
      <w:bookmarkStart w:id="252" w:name="_Toc171587738"/>
      <w:bookmarkStart w:id="253" w:name="_Toc172185467"/>
      <w:bookmarkStart w:id="254" w:name="_Toc176766134"/>
      <w:bookmarkStart w:id="255" w:name="_Toc172036412"/>
      <w:bookmarkStart w:id="256" w:name="_Toc176423967"/>
      <w:bookmarkStart w:id="257" w:name="_Toc176513567"/>
      <w:bookmarkStart w:id="258" w:name="_Toc172137796"/>
      <w:bookmarkStart w:id="259" w:name="_Toc176724768"/>
      <w:bookmarkStart w:id="260" w:name="_Toc176719538"/>
      <w:bookmarkStart w:id="261" w:name="_Toc174954031"/>
      <w:bookmarkStart w:id="262" w:name="_Toc178154771"/>
      <w:bookmarkStart w:id="263" w:name="_Toc179403710"/>
      <w:bookmarkStart w:id="264" w:name="_Toc180358824"/>
      <w:bookmarkStart w:id="265" w:name="_Toc180398021"/>
      <w:bookmarkStart w:id="266" w:name="_Toc180487011"/>
      <w:r w:rsidRPr="00FE0F92">
        <w:rPr>
          <w:rFonts w:hint="eastAsia"/>
          <w:color w:val="000000" w:themeColor="text1"/>
        </w:rPr>
        <w:t>外部质量控制</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7EFE0F9F" w14:textId="7B72498C" w:rsidR="005D1973" w:rsidRPr="00FE0F92" w:rsidRDefault="00000000">
      <w:pPr>
        <w:pStyle w:val="afffffffff3"/>
        <w:rPr>
          <w:color w:val="000000" w:themeColor="text1"/>
        </w:rPr>
      </w:pPr>
      <w:bookmarkStart w:id="267" w:name="OLE_LINK85"/>
      <w:r w:rsidRPr="00FE0F92">
        <w:rPr>
          <w:rFonts w:hint="eastAsia"/>
          <w:color w:val="000000" w:themeColor="text1"/>
        </w:rPr>
        <w:t>省级</w:t>
      </w:r>
      <w:proofErr w:type="gramStart"/>
      <w:r w:rsidRPr="00FE0F92">
        <w:rPr>
          <w:rFonts w:hint="eastAsia"/>
          <w:color w:val="000000" w:themeColor="text1"/>
        </w:rPr>
        <w:t>质控组应</w:t>
      </w:r>
      <w:proofErr w:type="gramEnd"/>
      <w:r w:rsidR="00080531" w:rsidRPr="00FE0F92">
        <w:rPr>
          <w:rFonts w:hint="eastAsia"/>
          <w:color w:val="000000" w:themeColor="text1"/>
        </w:rPr>
        <w:t>按照</w:t>
      </w:r>
      <w:r w:rsidR="00663912" w:rsidRPr="00FE0F92">
        <w:rPr>
          <w:rFonts w:hint="eastAsia"/>
          <w:color w:val="000000" w:themeColor="text1"/>
        </w:rPr>
        <w:t>第5</w:t>
      </w:r>
      <w:r w:rsidRPr="00FE0F92">
        <w:rPr>
          <w:rFonts w:hint="eastAsia"/>
          <w:color w:val="000000" w:themeColor="text1"/>
        </w:rPr>
        <w:t>章质量控制内容，对药品临床综合评价项目开展全方位、全过程的质量控制，包括评价过程、技术方法、评价报告三个方面，以保证药品临床综合评价项目的总体质量。</w:t>
      </w:r>
    </w:p>
    <w:p w14:paraId="73AA37AD" w14:textId="04D79F06" w:rsidR="005D1973" w:rsidRPr="00FE0F92" w:rsidRDefault="0099276C">
      <w:pPr>
        <w:pStyle w:val="afffffffff3"/>
        <w:rPr>
          <w:color w:val="000000" w:themeColor="text1"/>
        </w:rPr>
      </w:pPr>
      <w:r w:rsidRPr="00FE0F92">
        <w:rPr>
          <w:rFonts w:hint="eastAsia"/>
          <w:color w:val="000000" w:themeColor="text1"/>
        </w:rPr>
        <w:t>省级</w:t>
      </w:r>
      <w:proofErr w:type="gramStart"/>
      <w:r w:rsidRPr="00FE0F92">
        <w:rPr>
          <w:rFonts w:hint="eastAsia"/>
          <w:color w:val="000000" w:themeColor="text1"/>
        </w:rPr>
        <w:t>质控组可</w:t>
      </w:r>
      <w:proofErr w:type="gramEnd"/>
      <w:r w:rsidRPr="00FE0F92">
        <w:rPr>
          <w:rFonts w:hint="eastAsia"/>
          <w:color w:val="000000" w:themeColor="text1"/>
        </w:rPr>
        <w:t xml:space="preserve">通过查阅资料、台账、现场查看、现场访谈等方式开展。 </w:t>
      </w:r>
    </w:p>
    <w:bookmarkEnd w:id="267"/>
    <w:p w14:paraId="6426DDDC" w14:textId="6A7C8C6C" w:rsidR="005D1973" w:rsidRPr="00FE0F92" w:rsidRDefault="00000000">
      <w:pPr>
        <w:pStyle w:val="afffffffff3"/>
        <w:rPr>
          <w:color w:val="000000" w:themeColor="text1"/>
        </w:rPr>
      </w:pPr>
      <w:r w:rsidRPr="00FE0F92">
        <w:rPr>
          <w:rFonts w:hint="eastAsia"/>
          <w:color w:val="000000" w:themeColor="text1"/>
        </w:rPr>
        <w:t>项目外部质量控制应保存相关文件，质量控制纸质</w:t>
      </w:r>
      <w:proofErr w:type="gramStart"/>
      <w:r w:rsidRPr="00FE0F92">
        <w:rPr>
          <w:rFonts w:hint="eastAsia"/>
          <w:color w:val="000000" w:themeColor="text1"/>
        </w:rPr>
        <w:t>版检查</w:t>
      </w:r>
      <w:proofErr w:type="gramEnd"/>
      <w:r w:rsidRPr="00FE0F92">
        <w:rPr>
          <w:rFonts w:hint="eastAsia"/>
          <w:color w:val="000000" w:themeColor="text1"/>
        </w:rPr>
        <w:t>记录应至少保存5年，电子版记录永久保存。</w:t>
      </w:r>
      <w:r w:rsidR="00A0012F" w:rsidRPr="00FE0F92">
        <w:rPr>
          <w:rFonts w:hint="eastAsia"/>
          <w:color w:val="000000" w:themeColor="text1"/>
        </w:rPr>
        <w:t>需备案保存的文件参见附录</w:t>
      </w:r>
      <w:r w:rsidR="00E06B9A" w:rsidRPr="00FE0F92">
        <w:rPr>
          <w:rFonts w:hint="eastAsia"/>
          <w:color w:val="000000" w:themeColor="text1"/>
        </w:rPr>
        <w:t>F</w:t>
      </w:r>
      <w:r w:rsidR="00A0012F" w:rsidRPr="00FE0F92">
        <w:rPr>
          <w:rFonts w:hint="eastAsia"/>
          <w:color w:val="000000" w:themeColor="text1"/>
        </w:rPr>
        <w:t>。</w:t>
      </w:r>
    </w:p>
    <w:p w14:paraId="421A1E0F" w14:textId="77777777" w:rsidR="005D1973" w:rsidRPr="00FE0F92" w:rsidRDefault="00000000">
      <w:pPr>
        <w:pStyle w:val="affc"/>
        <w:spacing w:before="312" w:after="312"/>
        <w:rPr>
          <w:color w:val="000000" w:themeColor="text1"/>
        </w:rPr>
      </w:pPr>
      <w:bookmarkStart w:id="268" w:name="_Toc176724769"/>
      <w:bookmarkStart w:id="269" w:name="_Toc176513568"/>
      <w:bookmarkStart w:id="270" w:name="_Toc176423968"/>
      <w:bookmarkStart w:id="271" w:name="_Toc176719539"/>
      <w:bookmarkStart w:id="272" w:name="_Toc176766135"/>
      <w:bookmarkStart w:id="273" w:name="_Toc178154772"/>
      <w:bookmarkStart w:id="274" w:name="_Toc179403711"/>
      <w:bookmarkStart w:id="275" w:name="_Toc180358825"/>
      <w:bookmarkStart w:id="276" w:name="_Toc180398022"/>
      <w:bookmarkStart w:id="277" w:name="_Toc180487012"/>
      <w:bookmarkStart w:id="278" w:name="_Hlk179402277"/>
      <w:r w:rsidRPr="00FE0F92">
        <w:rPr>
          <w:rFonts w:hint="eastAsia"/>
          <w:color w:val="000000" w:themeColor="text1"/>
        </w:rPr>
        <w:t>质量控制结果</w:t>
      </w:r>
      <w:bookmarkEnd w:id="268"/>
      <w:bookmarkEnd w:id="269"/>
      <w:bookmarkEnd w:id="270"/>
      <w:bookmarkEnd w:id="271"/>
      <w:bookmarkEnd w:id="272"/>
      <w:bookmarkEnd w:id="273"/>
      <w:bookmarkEnd w:id="274"/>
      <w:bookmarkEnd w:id="275"/>
      <w:bookmarkEnd w:id="276"/>
      <w:bookmarkEnd w:id="277"/>
    </w:p>
    <w:p w14:paraId="7EFFF6D1" w14:textId="77777777" w:rsidR="005D1973" w:rsidRPr="00FE0F92" w:rsidRDefault="00000000">
      <w:pPr>
        <w:pStyle w:val="affd"/>
        <w:spacing w:before="156" w:after="156"/>
        <w:rPr>
          <w:color w:val="000000" w:themeColor="text1"/>
        </w:rPr>
      </w:pPr>
      <w:bookmarkStart w:id="279" w:name="_Toc156919074"/>
      <w:bookmarkStart w:id="280" w:name="_Toc155171087"/>
      <w:bookmarkStart w:id="281" w:name="_Toc156919218"/>
      <w:bookmarkStart w:id="282" w:name="_Toc175735631"/>
      <w:bookmarkStart w:id="283" w:name="_Toc176719540"/>
      <w:bookmarkStart w:id="284" w:name="_Toc176766136"/>
      <w:bookmarkStart w:id="285" w:name="_Toc166071897"/>
      <w:bookmarkStart w:id="286" w:name="_Toc174954033"/>
      <w:bookmarkStart w:id="287" w:name="_Toc171453251"/>
      <w:bookmarkStart w:id="288" w:name="_Toc171587740"/>
      <w:bookmarkStart w:id="289" w:name="_Toc176423969"/>
      <w:bookmarkStart w:id="290" w:name="_Toc172185469"/>
      <w:bookmarkStart w:id="291" w:name="_Toc176513569"/>
      <w:bookmarkStart w:id="292" w:name="_Toc171526320"/>
      <w:bookmarkStart w:id="293" w:name="_Toc164773914"/>
      <w:bookmarkStart w:id="294" w:name="_Toc176724770"/>
      <w:bookmarkStart w:id="295" w:name="_Toc165273217"/>
      <w:bookmarkStart w:id="296" w:name="_Toc172036414"/>
      <w:bookmarkStart w:id="297" w:name="_Toc164771149"/>
      <w:bookmarkStart w:id="298" w:name="_Toc172137798"/>
      <w:bookmarkStart w:id="299" w:name="_Toc171524334"/>
      <w:bookmarkStart w:id="300" w:name="_Toc164771173"/>
      <w:bookmarkStart w:id="301" w:name="_Toc178154773"/>
      <w:bookmarkStart w:id="302" w:name="_Toc179403712"/>
      <w:bookmarkStart w:id="303" w:name="_Toc180358826"/>
      <w:bookmarkStart w:id="304" w:name="_Toc180398023"/>
      <w:bookmarkStart w:id="305" w:name="_Toc180487013"/>
      <w:bookmarkEnd w:id="278"/>
      <w:r w:rsidRPr="00FE0F92">
        <w:rPr>
          <w:rFonts w:hint="eastAsia"/>
          <w:color w:val="000000" w:themeColor="text1"/>
        </w:rPr>
        <w:t>质量</w:t>
      </w:r>
      <w:bookmarkEnd w:id="279"/>
      <w:bookmarkEnd w:id="280"/>
      <w:bookmarkEnd w:id="281"/>
      <w:r w:rsidRPr="00FE0F92">
        <w:rPr>
          <w:rFonts w:hint="eastAsia"/>
          <w:color w:val="000000" w:themeColor="text1"/>
        </w:rPr>
        <w:t>评级</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3CACBA2B" w14:textId="23A28FC9" w:rsidR="005D1973" w:rsidRPr="00FE0F92" w:rsidRDefault="00000000">
      <w:pPr>
        <w:pStyle w:val="afffffffff3"/>
        <w:rPr>
          <w:color w:val="000000" w:themeColor="text1"/>
        </w:rPr>
      </w:pPr>
      <w:r w:rsidRPr="00FE0F92">
        <w:rPr>
          <w:rFonts w:hint="eastAsia"/>
          <w:color w:val="000000" w:themeColor="text1"/>
        </w:rPr>
        <w:t>省级质</w:t>
      </w:r>
      <w:proofErr w:type="gramStart"/>
      <w:r w:rsidRPr="00FE0F92">
        <w:rPr>
          <w:rFonts w:hint="eastAsia"/>
          <w:color w:val="000000" w:themeColor="text1"/>
        </w:rPr>
        <w:t>控组</w:t>
      </w:r>
      <w:r w:rsidR="00964354" w:rsidRPr="00FE0F92">
        <w:rPr>
          <w:rFonts w:hint="eastAsia"/>
          <w:color w:val="000000" w:themeColor="text1"/>
        </w:rPr>
        <w:t>应对</w:t>
      </w:r>
      <w:proofErr w:type="gramEnd"/>
      <w:r w:rsidR="00860A0C" w:rsidRPr="00FE0F92">
        <w:rPr>
          <w:rFonts w:hint="eastAsia"/>
          <w:color w:val="000000" w:themeColor="text1"/>
        </w:rPr>
        <w:t>项目组提交的项目质量评价结果进行审议</w:t>
      </w:r>
      <w:r w:rsidRPr="00FE0F92">
        <w:rPr>
          <w:rFonts w:hint="eastAsia"/>
          <w:color w:val="000000" w:themeColor="text1"/>
        </w:rPr>
        <w:t>，</w:t>
      </w:r>
      <w:r w:rsidR="00860A0C" w:rsidRPr="00FE0F92">
        <w:rPr>
          <w:rFonts w:hint="eastAsia"/>
          <w:color w:val="000000" w:themeColor="text1"/>
        </w:rPr>
        <w:t>并根据</w:t>
      </w:r>
      <w:r w:rsidR="001A45C9" w:rsidRPr="00FE0F92">
        <w:rPr>
          <w:rFonts w:hint="eastAsia"/>
          <w:color w:val="000000" w:themeColor="text1"/>
        </w:rPr>
        <w:t>审议后的</w:t>
      </w:r>
      <w:r w:rsidR="00860A0C" w:rsidRPr="00FE0F92">
        <w:rPr>
          <w:rFonts w:hint="eastAsia"/>
          <w:color w:val="000000" w:themeColor="text1"/>
        </w:rPr>
        <w:t>质量评价</w:t>
      </w:r>
      <w:r w:rsidRPr="00FE0F92">
        <w:rPr>
          <w:rFonts w:hint="eastAsia"/>
          <w:color w:val="000000" w:themeColor="text1"/>
        </w:rPr>
        <w:t>结果</w:t>
      </w:r>
      <w:r w:rsidR="00860A0C" w:rsidRPr="00FE0F92">
        <w:rPr>
          <w:rFonts w:hint="eastAsia"/>
          <w:color w:val="000000" w:themeColor="text1"/>
        </w:rPr>
        <w:t>将药品临床综合评价项目</w:t>
      </w:r>
      <w:r w:rsidRPr="00FE0F92">
        <w:rPr>
          <w:rFonts w:hint="eastAsia"/>
          <w:color w:val="000000" w:themeColor="text1"/>
        </w:rPr>
        <w:t xml:space="preserve">分为优秀项目、合格项目与不合格项目。 </w:t>
      </w:r>
    </w:p>
    <w:p w14:paraId="496EE268" w14:textId="77777777" w:rsidR="005D1973" w:rsidRPr="00FE0F92" w:rsidRDefault="00000000">
      <w:pPr>
        <w:pStyle w:val="afffffffff2"/>
        <w:rPr>
          <w:color w:val="000000" w:themeColor="text1"/>
        </w:rPr>
      </w:pPr>
      <w:r w:rsidRPr="00FE0F92">
        <w:rPr>
          <w:rFonts w:hint="eastAsia"/>
          <w:color w:val="000000" w:themeColor="text1"/>
        </w:rPr>
        <w:t>质量评价总得分≥80分，</w:t>
      </w:r>
      <w:proofErr w:type="gramStart"/>
      <w:r w:rsidRPr="00FE0F92">
        <w:rPr>
          <w:rFonts w:hint="eastAsia"/>
          <w:color w:val="000000" w:themeColor="text1"/>
        </w:rPr>
        <w:t>且评价</w:t>
      </w:r>
      <w:proofErr w:type="gramEnd"/>
      <w:r w:rsidRPr="00FE0F92">
        <w:rPr>
          <w:rFonts w:hint="eastAsia"/>
          <w:color w:val="000000" w:themeColor="text1"/>
        </w:rPr>
        <w:t xml:space="preserve">过程、技术方法、评价报告单项得分均不低于80%的项目可认定为优秀项目。 </w:t>
      </w:r>
    </w:p>
    <w:p w14:paraId="3DF08101" w14:textId="772A1BA4" w:rsidR="005D1973" w:rsidRDefault="00000000">
      <w:pPr>
        <w:pStyle w:val="afffffffff2"/>
      </w:pPr>
      <w:r w:rsidRPr="00FE0F92">
        <w:rPr>
          <w:rFonts w:hint="eastAsia"/>
          <w:color w:val="000000" w:themeColor="text1"/>
        </w:rPr>
        <w:t>不满足优秀项目条件，但质量评价总得分≥</w:t>
      </w:r>
      <w:r w:rsidR="00D52A5E" w:rsidRPr="00FE0F92">
        <w:rPr>
          <w:color w:val="000000" w:themeColor="text1"/>
        </w:rPr>
        <w:t>66</w:t>
      </w:r>
      <w:r w:rsidRPr="00FE0F92">
        <w:rPr>
          <w:rFonts w:hint="eastAsia"/>
          <w:color w:val="000000" w:themeColor="text1"/>
        </w:rPr>
        <w:t>分，技术方法单项得分不低于70%，评价过程、评价报告单项得分不低于60%的项目可认定为合格</w:t>
      </w:r>
      <w:r>
        <w:rPr>
          <w:rFonts w:hint="eastAsia"/>
        </w:rPr>
        <w:t>项目。</w:t>
      </w:r>
    </w:p>
    <w:p w14:paraId="4E91D94E" w14:textId="77777777" w:rsidR="005D1973" w:rsidRDefault="00000000">
      <w:pPr>
        <w:pStyle w:val="afffffffff2"/>
      </w:pPr>
      <w:r>
        <w:rPr>
          <w:rFonts w:hint="eastAsia"/>
        </w:rPr>
        <w:t>不符合以上两种情况，或者存在评价方法选择不合理、研究方案设计严重违反相关技术规范、数据不真实及统计造假等情况的评价项目，应认定为不合格项目。</w:t>
      </w:r>
    </w:p>
    <w:p w14:paraId="4C4A6C49" w14:textId="77777777" w:rsidR="005D1973" w:rsidRDefault="00000000">
      <w:pPr>
        <w:pStyle w:val="afffffffff3"/>
      </w:pPr>
      <w:r>
        <w:rPr>
          <w:rFonts w:hint="eastAsia"/>
        </w:rPr>
        <w:t>省级</w:t>
      </w:r>
      <w:proofErr w:type="gramStart"/>
      <w:r>
        <w:rPr>
          <w:rFonts w:hint="eastAsia"/>
        </w:rPr>
        <w:t>质控组应</w:t>
      </w:r>
      <w:proofErr w:type="gramEnd"/>
      <w:r>
        <w:rPr>
          <w:rFonts w:hint="eastAsia"/>
        </w:rPr>
        <w:t>将项目质量控制评级结果递交项目委托方审核备案。</w:t>
      </w:r>
    </w:p>
    <w:p w14:paraId="5E291C63" w14:textId="77777777" w:rsidR="005D1973" w:rsidRDefault="00000000">
      <w:pPr>
        <w:pStyle w:val="affd"/>
        <w:spacing w:before="156" w:after="156"/>
      </w:pPr>
      <w:bookmarkStart w:id="306" w:name="_Toc174954034"/>
      <w:bookmarkStart w:id="307" w:name="_Toc172036415"/>
      <w:bookmarkStart w:id="308" w:name="_Toc171587741"/>
      <w:bookmarkStart w:id="309" w:name="_Toc172185470"/>
      <w:bookmarkStart w:id="310" w:name="_Toc171524335"/>
      <w:bookmarkStart w:id="311" w:name="_Toc171526321"/>
      <w:bookmarkStart w:id="312" w:name="_Toc172137799"/>
      <w:bookmarkStart w:id="313" w:name="_Toc175735632"/>
      <w:bookmarkStart w:id="314" w:name="_Toc176513570"/>
      <w:bookmarkStart w:id="315" w:name="_Toc176423970"/>
      <w:bookmarkStart w:id="316" w:name="_Toc176719541"/>
      <w:bookmarkStart w:id="317" w:name="_Toc176766137"/>
      <w:bookmarkStart w:id="318" w:name="_Toc176724771"/>
      <w:bookmarkStart w:id="319" w:name="_Toc178154774"/>
      <w:bookmarkStart w:id="320" w:name="_Toc179403713"/>
      <w:bookmarkStart w:id="321" w:name="_Toc180358827"/>
      <w:bookmarkStart w:id="322" w:name="_Toc180398024"/>
      <w:bookmarkStart w:id="323" w:name="_Toc180487014"/>
      <w:r>
        <w:rPr>
          <w:rFonts w:hint="eastAsia"/>
        </w:rPr>
        <w:t>转化应用</w:t>
      </w:r>
      <w:bookmarkEnd w:id="306"/>
      <w:bookmarkEnd w:id="307"/>
      <w:bookmarkEnd w:id="308"/>
      <w:bookmarkEnd w:id="309"/>
      <w:bookmarkEnd w:id="310"/>
      <w:bookmarkEnd w:id="311"/>
      <w:bookmarkEnd w:id="312"/>
      <w:bookmarkEnd w:id="313"/>
      <w:r>
        <w:rPr>
          <w:rFonts w:hint="eastAsia"/>
        </w:rPr>
        <w:t>建议</w:t>
      </w:r>
      <w:bookmarkEnd w:id="314"/>
      <w:bookmarkEnd w:id="315"/>
      <w:bookmarkEnd w:id="316"/>
      <w:bookmarkEnd w:id="317"/>
      <w:bookmarkEnd w:id="318"/>
      <w:bookmarkEnd w:id="319"/>
      <w:bookmarkEnd w:id="320"/>
      <w:bookmarkEnd w:id="321"/>
      <w:bookmarkEnd w:id="322"/>
      <w:bookmarkEnd w:id="323"/>
    </w:p>
    <w:p w14:paraId="6A32E312" w14:textId="77777777" w:rsidR="005D1973" w:rsidRDefault="00000000">
      <w:pPr>
        <w:pStyle w:val="afffffffff3"/>
      </w:pPr>
      <w:r>
        <w:rPr>
          <w:rFonts w:hint="eastAsia"/>
        </w:rPr>
        <w:t>省级质</w:t>
      </w:r>
      <w:proofErr w:type="gramStart"/>
      <w:r>
        <w:rPr>
          <w:rFonts w:hint="eastAsia"/>
        </w:rPr>
        <w:t>控组应对</w:t>
      </w:r>
      <w:proofErr w:type="gramEnd"/>
      <w:r>
        <w:rPr>
          <w:rFonts w:hint="eastAsia"/>
        </w:rPr>
        <w:t>项目的转化应用进行审查。评价结果进行转化应用时，应符合相应要求。</w:t>
      </w:r>
    </w:p>
    <w:p w14:paraId="3FD5670E" w14:textId="77777777" w:rsidR="005D1973" w:rsidRDefault="00000000">
      <w:pPr>
        <w:pStyle w:val="afffffffff3"/>
      </w:pPr>
      <w:r>
        <w:rPr>
          <w:rFonts w:hint="eastAsia"/>
        </w:rPr>
        <w:t>质量评级为优秀的项目，优先推荐评价结果的应用与转化；</w:t>
      </w:r>
      <w:bookmarkStart w:id="324" w:name="OLE_LINK94"/>
      <w:r>
        <w:rPr>
          <w:rFonts w:hint="eastAsia"/>
        </w:rPr>
        <w:t>质量评级为合格的项目，应谨慎进行成果转化；</w:t>
      </w:r>
      <w:bookmarkEnd w:id="324"/>
      <w:r>
        <w:rPr>
          <w:rFonts w:hint="eastAsia"/>
        </w:rPr>
        <w:t>质量评级为不合格的项目不得进行成果转化。</w:t>
      </w:r>
    </w:p>
    <w:p w14:paraId="33B49DF2" w14:textId="77777777" w:rsidR="005D1973" w:rsidRDefault="005D1973">
      <w:pPr>
        <w:pStyle w:val="afffff7"/>
        <w:ind w:firstLineChars="0" w:firstLine="0"/>
        <w:sectPr w:rsidR="005D1973">
          <w:pgSz w:w="11906" w:h="16838"/>
          <w:pgMar w:top="1928" w:right="1134" w:bottom="1134" w:left="1134" w:header="1418" w:footer="1134" w:gutter="284"/>
          <w:pgNumType w:start="1"/>
          <w:cols w:space="425"/>
          <w:formProt w:val="0"/>
          <w:docGrid w:type="lines" w:linePitch="312"/>
        </w:sectPr>
      </w:pPr>
    </w:p>
    <w:p w14:paraId="240B3CD5" w14:textId="77777777" w:rsidR="005D1973" w:rsidRDefault="005D1973">
      <w:pPr>
        <w:pStyle w:val="af8"/>
        <w:rPr>
          <w:rFonts w:hint="eastAsia"/>
          <w:vanish w:val="0"/>
        </w:rPr>
      </w:pPr>
      <w:bookmarkStart w:id="325" w:name="BookMark5"/>
      <w:bookmarkEnd w:id="39"/>
    </w:p>
    <w:p w14:paraId="31D4D3BA" w14:textId="77777777" w:rsidR="005D1973" w:rsidRDefault="005D1973">
      <w:pPr>
        <w:pStyle w:val="afe"/>
        <w:rPr>
          <w:vanish w:val="0"/>
        </w:rPr>
      </w:pPr>
    </w:p>
    <w:p w14:paraId="4423B9CD" w14:textId="25736362" w:rsidR="005D1973" w:rsidRDefault="00000000">
      <w:pPr>
        <w:pStyle w:val="aff3"/>
        <w:spacing w:after="156"/>
      </w:pPr>
      <w:r>
        <w:br/>
      </w:r>
      <w:bookmarkStart w:id="326" w:name="_Toc176719542"/>
      <w:bookmarkStart w:id="327" w:name="_Toc176724772"/>
      <w:bookmarkStart w:id="328" w:name="_Toc176766138"/>
      <w:bookmarkStart w:id="329" w:name="_Toc178154775"/>
      <w:bookmarkStart w:id="330" w:name="_Toc179403714"/>
      <w:bookmarkStart w:id="331" w:name="_Toc180358828"/>
      <w:bookmarkStart w:id="332" w:name="_Toc180398025"/>
      <w:bookmarkStart w:id="333" w:name="_Toc180487015"/>
      <w:r>
        <w:rPr>
          <w:rFonts w:hint="eastAsia"/>
        </w:rPr>
        <w:t>（资料性）</w:t>
      </w:r>
      <w:r>
        <w:br/>
      </w:r>
      <w:r>
        <w:rPr>
          <w:rFonts w:hint="eastAsia"/>
        </w:rPr>
        <w:t>药品临床综合评价项目评估报告（模板）</w:t>
      </w:r>
      <w:bookmarkEnd w:id="326"/>
      <w:bookmarkEnd w:id="327"/>
      <w:bookmarkEnd w:id="328"/>
      <w:bookmarkEnd w:id="329"/>
      <w:bookmarkEnd w:id="330"/>
      <w:bookmarkEnd w:id="331"/>
      <w:bookmarkEnd w:id="332"/>
      <w:bookmarkEnd w:id="333"/>
    </w:p>
    <w:p w14:paraId="5E258A5E" w14:textId="56B8635E" w:rsidR="005D1973" w:rsidRDefault="00000000">
      <w:pPr>
        <w:pStyle w:val="afffff7"/>
        <w:ind w:firstLine="420"/>
      </w:pPr>
      <w:bookmarkStart w:id="334" w:name="_Hlk179402335"/>
      <w:bookmarkStart w:id="335" w:name="_Hlk179402312"/>
      <w:r>
        <w:rPr>
          <w:rFonts w:hint="eastAsia"/>
        </w:rPr>
        <w:t>药品临床综合评价项目评估报告模板如图A.1所示。</w:t>
      </w:r>
    </w:p>
    <w:bookmarkStart w:id="336" w:name="_Hlk179402360"/>
    <w:bookmarkEnd w:id="334"/>
    <w:p w14:paraId="08C4A0B3" w14:textId="77777777" w:rsidR="005D1973" w:rsidRDefault="00000000">
      <w:pPr>
        <w:pStyle w:val="afffff7"/>
        <w:ind w:firstLine="420"/>
      </w:pPr>
      <w:r>
        <w:rPr>
          <w:rFonts w:hint="eastAsia"/>
          <w:noProof/>
        </w:rPr>
        <mc:AlternateContent>
          <mc:Choice Requires="wps">
            <w:drawing>
              <wp:anchor distT="0" distB="0" distL="114300" distR="114300" simplePos="0" relativeHeight="251661312" behindDoc="0" locked="0" layoutInCell="1" allowOverlap="1" wp14:anchorId="3A9D8D36" wp14:editId="2F5F4E94">
                <wp:simplePos x="0" y="0"/>
                <wp:positionH relativeFrom="margin">
                  <wp:posOffset>-104433</wp:posOffset>
                </wp:positionH>
                <wp:positionV relativeFrom="paragraph">
                  <wp:posOffset>172134</wp:posOffset>
                </wp:positionV>
                <wp:extent cx="6300470" cy="7092315"/>
                <wp:effectExtent l="0" t="0" r="24130" b="13335"/>
                <wp:wrapNone/>
                <wp:docPr id="913312884" name="矩形 6"/>
                <wp:cNvGraphicFramePr/>
                <a:graphic xmlns:a="http://schemas.openxmlformats.org/drawingml/2006/main">
                  <a:graphicData uri="http://schemas.microsoft.com/office/word/2010/wordprocessingShape">
                    <wps:wsp>
                      <wps:cNvSpPr/>
                      <wps:spPr>
                        <a:xfrm>
                          <a:off x="0" y="0"/>
                          <a:ext cx="6300470" cy="709231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15223BB3" id="矩形 6" o:spid="_x0000_s1026" style="position:absolute;left:0;text-align:left;margin-left:-8.2pt;margin-top:13.55pt;width:496.1pt;height:558.45pt;z-index:25166131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" filled="f" strokecolor="black [3213]" strokeweight="1pt">
                <w10:wrap anchorx="margin"/>
              </v:rect>
            </w:pict>
          </mc:Fallback>
        </mc:AlternateContent>
      </w:r>
    </w:p>
    <w:p w14:paraId="4319DE7B" w14:textId="77777777" w:rsidR="00A60B7B" w:rsidRDefault="00A60B7B">
      <w:pPr>
        <w:spacing w:line="360" w:lineRule="auto"/>
        <w:jc w:val="center"/>
        <w:rPr>
          <w:rFonts w:ascii="Times New Roman" w:hAnsi="Times New Roman"/>
          <w:b/>
          <w:bCs/>
          <w:sz w:val="30"/>
          <w:szCs w:val="30"/>
        </w:rPr>
      </w:pPr>
    </w:p>
    <w:p w14:paraId="47CED358" w14:textId="77777777" w:rsidR="00A60B7B" w:rsidRDefault="00A60B7B">
      <w:pPr>
        <w:spacing w:line="360" w:lineRule="auto"/>
        <w:jc w:val="center"/>
        <w:rPr>
          <w:rFonts w:ascii="Times New Roman" w:hAnsi="Times New Roman"/>
          <w:b/>
          <w:bCs/>
          <w:sz w:val="30"/>
          <w:szCs w:val="30"/>
        </w:rPr>
      </w:pPr>
    </w:p>
    <w:p w14:paraId="2DCED31A" w14:textId="77777777" w:rsidR="00A60B7B" w:rsidRDefault="00A60B7B">
      <w:pPr>
        <w:spacing w:line="360" w:lineRule="auto"/>
        <w:jc w:val="center"/>
        <w:rPr>
          <w:rFonts w:ascii="Times New Roman" w:hAnsi="Times New Roman"/>
          <w:b/>
          <w:bCs/>
          <w:sz w:val="30"/>
          <w:szCs w:val="30"/>
        </w:rPr>
      </w:pPr>
    </w:p>
    <w:p w14:paraId="43968C63" w14:textId="0A1B5506" w:rsidR="005D1973" w:rsidRPr="000307B8" w:rsidRDefault="00000000" w:rsidP="00A11420">
      <w:pPr>
        <w:spacing w:line="360" w:lineRule="auto"/>
        <w:jc w:val="center"/>
        <w:rPr>
          <w:rFonts w:ascii="Times New Roman" w:hAnsi="Times New Roman"/>
          <w:b/>
          <w:bCs/>
          <w:sz w:val="30"/>
          <w:szCs w:val="30"/>
        </w:rPr>
      </w:pPr>
      <w:r w:rsidRPr="000307B8">
        <w:rPr>
          <w:rFonts w:ascii="Times New Roman" w:hAnsi="Times New Roman" w:hint="eastAsia"/>
          <w:b/>
          <w:bCs/>
          <w:sz w:val="30"/>
          <w:szCs w:val="30"/>
        </w:rPr>
        <w:t>药品临床综合评价项目评估报告（模板）</w:t>
      </w:r>
    </w:p>
    <w:p w14:paraId="0194945A" w14:textId="77777777" w:rsidR="005D1973" w:rsidRDefault="005D1973">
      <w:pPr>
        <w:spacing w:line="360" w:lineRule="auto"/>
        <w:jc w:val="center"/>
        <w:rPr>
          <w:rFonts w:ascii="Times New Roman" w:hAnsi="Times New Roman"/>
          <w:sz w:val="24"/>
        </w:rPr>
      </w:pPr>
    </w:p>
    <w:p w14:paraId="3C0BE0C4" w14:textId="77777777" w:rsidR="005D1973" w:rsidRDefault="005D1973">
      <w:pPr>
        <w:spacing w:line="360" w:lineRule="auto"/>
        <w:rPr>
          <w:rFonts w:ascii="Times New Roman" w:hAnsi="Times New Roman"/>
          <w:sz w:val="32"/>
          <w:szCs w:val="32"/>
        </w:rPr>
      </w:pPr>
    </w:p>
    <w:p w14:paraId="2EBA8F27" w14:textId="77777777" w:rsidR="005D1973" w:rsidRDefault="005D1973">
      <w:pPr>
        <w:spacing w:line="360" w:lineRule="auto"/>
        <w:jc w:val="center"/>
        <w:rPr>
          <w:rFonts w:ascii="Times New Roman" w:hAnsi="Times New Roman"/>
          <w:sz w:val="32"/>
          <w:szCs w:val="32"/>
        </w:rPr>
      </w:pPr>
    </w:p>
    <w:p w14:paraId="4612A934" w14:textId="77777777" w:rsidR="005D1973" w:rsidRPr="00A03087" w:rsidRDefault="00000000">
      <w:pPr>
        <w:spacing w:line="360" w:lineRule="auto"/>
        <w:jc w:val="center"/>
        <w:rPr>
          <w:rFonts w:ascii="Times New Roman" w:hAnsi="Times New Roman"/>
          <w:sz w:val="24"/>
          <w:szCs w:val="24"/>
        </w:rPr>
      </w:pPr>
      <w:r w:rsidRPr="00A03087">
        <w:rPr>
          <w:rFonts w:ascii="Times New Roman" w:hAnsi="Times New Roman" w:hint="eastAsia"/>
          <w:sz w:val="24"/>
          <w:szCs w:val="24"/>
        </w:rPr>
        <w:t>项目名称：</w:t>
      </w:r>
      <w:r w:rsidRPr="00A03087">
        <w:rPr>
          <w:rFonts w:ascii="Times New Roman" w:hAnsi="Times New Roman"/>
          <w:sz w:val="24"/>
          <w:szCs w:val="24"/>
        </w:rPr>
        <w:t>_____________________________________</w:t>
      </w:r>
    </w:p>
    <w:p w14:paraId="54F20828" w14:textId="77777777" w:rsidR="005D1973" w:rsidRPr="00A03087" w:rsidRDefault="00000000">
      <w:pPr>
        <w:spacing w:line="360" w:lineRule="auto"/>
        <w:jc w:val="center"/>
        <w:rPr>
          <w:rFonts w:ascii="Times New Roman" w:hAnsi="Times New Roman"/>
          <w:sz w:val="24"/>
          <w:szCs w:val="24"/>
        </w:rPr>
      </w:pPr>
      <w:r w:rsidRPr="00A03087">
        <w:rPr>
          <w:rFonts w:ascii="Times New Roman" w:hAnsi="Times New Roman" w:hint="eastAsia"/>
          <w:sz w:val="24"/>
          <w:szCs w:val="24"/>
        </w:rPr>
        <w:t>牵头单位：</w:t>
      </w:r>
      <w:r w:rsidRPr="00A03087">
        <w:rPr>
          <w:rFonts w:ascii="Times New Roman" w:hAnsi="Times New Roman"/>
          <w:sz w:val="24"/>
          <w:szCs w:val="24"/>
        </w:rPr>
        <w:t>_____________________________________</w:t>
      </w:r>
    </w:p>
    <w:p w14:paraId="642FBF52" w14:textId="77777777" w:rsidR="005D1973" w:rsidRPr="00A03087" w:rsidRDefault="00000000">
      <w:pPr>
        <w:spacing w:line="360" w:lineRule="auto"/>
        <w:jc w:val="center"/>
        <w:rPr>
          <w:rFonts w:ascii="Times New Roman" w:hAnsi="Times New Roman"/>
          <w:sz w:val="24"/>
          <w:szCs w:val="24"/>
        </w:rPr>
      </w:pPr>
      <w:r w:rsidRPr="00A03087">
        <w:rPr>
          <w:rFonts w:ascii="Times New Roman" w:hAnsi="Times New Roman" w:hint="eastAsia"/>
          <w:sz w:val="24"/>
          <w:szCs w:val="24"/>
        </w:rPr>
        <w:t>合作单位：</w:t>
      </w:r>
      <w:r w:rsidRPr="00A03087">
        <w:rPr>
          <w:rFonts w:ascii="Times New Roman" w:hAnsi="Times New Roman"/>
          <w:sz w:val="24"/>
          <w:szCs w:val="24"/>
        </w:rPr>
        <w:t>_____________________________________</w:t>
      </w:r>
    </w:p>
    <w:p w14:paraId="16CB8FFF" w14:textId="77777777" w:rsidR="005D1973" w:rsidRPr="00A03087" w:rsidRDefault="00000000">
      <w:pPr>
        <w:spacing w:line="360" w:lineRule="auto"/>
        <w:jc w:val="center"/>
        <w:rPr>
          <w:rFonts w:ascii="Times New Roman" w:hAnsi="Times New Roman"/>
          <w:sz w:val="24"/>
          <w:szCs w:val="24"/>
        </w:rPr>
      </w:pPr>
      <w:r w:rsidRPr="00A03087">
        <w:rPr>
          <w:rFonts w:ascii="Times New Roman" w:hAnsi="Times New Roman" w:hint="eastAsia"/>
          <w:sz w:val="24"/>
          <w:szCs w:val="24"/>
        </w:rPr>
        <w:t>项目时间：</w:t>
      </w:r>
      <w:r w:rsidRPr="00A03087">
        <w:rPr>
          <w:rFonts w:ascii="Times New Roman" w:hAnsi="Times New Roman"/>
          <w:sz w:val="24"/>
          <w:szCs w:val="24"/>
        </w:rPr>
        <w:t>_____________________________________</w:t>
      </w:r>
    </w:p>
    <w:p w14:paraId="1A5FEFFF" w14:textId="77777777" w:rsidR="005D1973" w:rsidRDefault="005D1973">
      <w:pPr>
        <w:spacing w:line="360" w:lineRule="auto"/>
        <w:jc w:val="center"/>
        <w:rPr>
          <w:rFonts w:ascii="Times New Roman" w:hAnsi="Times New Roman"/>
          <w:sz w:val="24"/>
        </w:rPr>
      </w:pPr>
    </w:p>
    <w:p w14:paraId="6D86D29D" w14:textId="77777777" w:rsidR="005D1973" w:rsidRDefault="005D1973">
      <w:pPr>
        <w:spacing w:line="360" w:lineRule="auto"/>
        <w:rPr>
          <w:rFonts w:ascii="Times New Roman" w:hAnsi="Times New Roman"/>
          <w:sz w:val="24"/>
        </w:rPr>
      </w:pPr>
    </w:p>
    <w:p w14:paraId="684ACE17" w14:textId="77777777" w:rsidR="005D1973" w:rsidRDefault="005D1973">
      <w:pPr>
        <w:spacing w:line="360" w:lineRule="auto"/>
        <w:rPr>
          <w:rFonts w:ascii="Times New Roman" w:hAnsi="Times New Roman"/>
          <w:sz w:val="24"/>
        </w:rPr>
      </w:pPr>
    </w:p>
    <w:p w14:paraId="18D12857" w14:textId="77777777" w:rsidR="005D1973" w:rsidRDefault="005D1973">
      <w:pPr>
        <w:spacing w:line="360" w:lineRule="auto"/>
        <w:rPr>
          <w:rFonts w:ascii="Times New Roman" w:hAnsi="Times New Roman"/>
          <w:sz w:val="24"/>
        </w:rPr>
      </w:pPr>
    </w:p>
    <w:p w14:paraId="2B055F3C" w14:textId="77777777" w:rsidR="005D1973" w:rsidRDefault="005D1973">
      <w:pPr>
        <w:spacing w:line="360" w:lineRule="auto"/>
        <w:rPr>
          <w:rFonts w:ascii="Times New Roman" w:hAnsi="Times New Roman"/>
          <w:sz w:val="24"/>
        </w:rPr>
      </w:pPr>
    </w:p>
    <w:p w14:paraId="08233B2B" w14:textId="77777777" w:rsidR="005D1973" w:rsidRDefault="005D1973">
      <w:pPr>
        <w:spacing w:line="360" w:lineRule="auto"/>
        <w:rPr>
          <w:rFonts w:ascii="Times New Roman" w:hAnsi="Times New Roman"/>
          <w:sz w:val="24"/>
        </w:rPr>
      </w:pPr>
    </w:p>
    <w:p w14:paraId="4AA1A734" w14:textId="77777777" w:rsidR="005D1973" w:rsidRDefault="005D1973">
      <w:pPr>
        <w:spacing w:line="360" w:lineRule="auto"/>
        <w:jc w:val="center"/>
        <w:rPr>
          <w:rFonts w:ascii="Times New Roman" w:hAnsi="Times New Roman"/>
          <w:sz w:val="28"/>
          <w:szCs w:val="28"/>
        </w:rPr>
      </w:pPr>
    </w:p>
    <w:p w14:paraId="369853C7" w14:textId="77777777" w:rsidR="005D1973" w:rsidRDefault="005D1973">
      <w:pPr>
        <w:spacing w:line="360" w:lineRule="auto"/>
        <w:jc w:val="center"/>
        <w:rPr>
          <w:rFonts w:ascii="Times New Roman" w:hAnsi="Times New Roman"/>
          <w:sz w:val="28"/>
          <w:szCs w:val="28"/>
        </w:rPr>
      </w:pPr>
    </w:p>
    <w:p w14:paraId="0CD2C3A0" w14:textId="55997735" w:rsidR="005D1973" w:rsidRDefault="005D1973">
      <w:pPr>
        <w:spacing w:line="360" w:lineRule="auto"/>
        <w:jc w:val="center"/>
        <w:rPr>
          <w:rFonts w:ascii="Times New Roman" w:hAnsi="Times New Roman"/>
          <w:sz w:val="28"/>
          <w:szCs w:val="28"/>
        </w:rPr>
      </w:pPr>
    </w:p>
    <w:p w14:paraId="0CA78BCC" w14:textId="0806E04F" w:rsidR="005D1973" w:rsidRDefault="005D1973">
      <w:pPr>
        <w:spacing w:line="360" w:lineRule="auto"/>
        <w:jc w:val="center"/>
        <w:rPr>
          <w:rFonts w:ascii="Times New Roman" w:hAnsi="Times New Roman"/>
          <w:sz w:val="28"/>
          <w:szCs w:val="28"/>
        </w:rPr>
      </w:pPr>
    </w:p>
    <w:p w14:paraId="12AACD34" w14:textId="66C492DB" w:rsidR="005D1973" w:rsidRDefault="00951199">
      <w:pPr>
        <w:spacing w:line="360" w:lineRule="auto"/>
        <w:jc w:val="center"/>
        <w:rPr>
          <w:rFonts w:ascii="Times New Roman" w:hAnsi="Times New Roman"/>
          <w:sz w:val="28"/>
          <w:szCs w:val="28"/>
        </w:rPr>
      </w:pPr>
      <w:r>
        <w:rPr>
          <w:rFonts w:hint="eastAsia"/>
          <w:noProof/>
        </w:rPr>
        <w:lastRenderedPageBreak/>
        <mc:AlternateContent>
          <mc:Choice Requires="wps">
            <w:drawing>
              <wp:anchor distT="0" distB="0" distL="114300" distR="114300" simplePos="0" relativeHeight="251672576" behindDoc="0" locked="0" layoutInCell="1" allowOverlap="1" wp14:anchorId="1E42D0C0" wp14:editId="07BFD5E6">
                <wp:simplePos x="0" y="0"/>
                <wp:positionH relativeFrom="margin">
                  <wp:posOffset>-147710</wp:posOffset>
                </wp:positionH>
                <wp:positionV relativeFrom="paragraph">
                  <wp:posOffset>-635</wp:posOffset>
                </wp:positionV>
                <wp:extent cx="6406515" cy="8510270"/>
                <wp:effectExtent l="0" t="0" r="13335" b="24130"/>
                <wp:wrapNone/>
                <wp:docPr id="1520527399" name="矩形 6"/>
                <wp:cNvGraphicFramePr/>
                <a:graphic xmlns:a="http://schemas.openxmlformats.org/drawingml/2006/main">
                  <a:graphicData uri="http://schemas.microsoft.com/office/word/2010/wordprocessingShape">
                    <wps:wsp>
                      <wps:cNvSpPr/>
                      <wps:spPr>
                        <a:xfrm>
                          <a:off x="0" y="0"/>
                          <a:ext cx="6406515" cy="851027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40752DF2" id="矩形 6" o:spid="_x0000_s1026" style="position:absolute;left:0;text-align:left;margin-left:-11.65pt;margin-top:-.05pt;width:504.45pt;height:670.1pt;z-index:25167257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" filled="f" strokecolor="black [3213]" strokeweight="1pt">
                <w10:wrap anchorx="margin"/>
              </v:rect>
            </w:pict>
          </mc:Fallback>
        </mc:AlternateContent>
      </w:r>
    </w:p>
    <w:p w14:paraId="3D8F114B" w14:textId="77777777" w:rsidR="005D1973" w:rsidRPr="000307B8" w:rsidRDefault="00000000" w:rsidP="000307B8">
      <w:pPr>
        <w:spacing w:line="480" w:lineRule="auto"/>
        <w:jc w:val="center"/>
        <w:rPr>
          <w:rFonts w:ascii="Times New Roman" w:hAnsi="Times New Roman"/>
          <w:sz w:val="24"/>
          <w:szCs w:val="24"/>
        </w:rPr>
      </w:pPr>
      <w:r w:rsidRPr="000307B8">
        <w:rPr>
          <w:rFonts w:ascii="Times New Roman" w:hAnsi="Times New Roman" w:hint="eastAsia"/>
          <w:sz w:val="24"/>
          <w:szCs w:val="24"/>
        </w:rPr>
        <w:t>填</w:t>
      </w:r>
      <w:r w:rsidRPr="000307B8">
        <w:rPr>
          <w:rFonts w:ascii="Times New Roman" w:hAnsi="Times New Roman"/>
          <w:sz w:val="24"/>
          <w:szCs w:val="24"/>
        </w:rPr>
        <w:t xml:space="preserve"> </w:t>
      </w:r>
      <w:r w:rsidRPr="000307B8">
        <w:rPr>
          <w:rFonts w:ascii="Times New Roman" w:hAnsi="Times New Roman" w:hint="eastAsia"/>
          <w:sz w:val="24"/>
          <w:szCs w:val="24"/>
        </w:rPr>
        <w:t>写</w:t>
      </w:r>
      <w:r w:rsidRPr="000307B8">
        <w:rPr>
          <w:rFonts w:ascii="Times New Roman" w:hAnsi="Times New Roman"/>
          <w:sz w:val="24"/>
          <w:szCs w:val="24"/>
        </w:rPr>
        <w:t xml:space="preserve"> </w:t>
      </w:r>
      <w:r w:rsidRPr="000307B8">
        <w:rPr>
          <w:rFonts w:ascii="Times New Roman" w:hAnsi="Times New Roman" w:hint="eastAsia"/>
          <w:sz w:val="24"/>
          <w:szCs w:val="24"/>
        </w:rPr>
        <w:t>说</w:t>
      </w:r>
      <w:r w:rsidRPr="000307B8">
        <w:rPr>
          <w:rFonts w:ascii="Times New Roman" w:hAnsi="Times New Roman"/>
          <w:sz w:val="24"/>
          <w:szCs w:val="24"/>
        </w:rPr>
        <w:t xml:space="preserve"> </w:t>
      </w:r>
      <w:r w:rsidRPr="000307B8">
        <w:rPr>
          <w:rFonts w:ascii="Times New Roman" w:hAnsi="Times New Roman" w:hint="eastAsia"/>
          <w:sz w:val="24"/>
          <w:szCs w:val="24"/>
        </w:rPr>
        <w:t>明</w:t>
      </w:r>
    </w:p>
    <w:p w14:paraId="34973613" w14:textId="77777777" w:rsidR="005D1973" w:rsidRPr="000307B8" w:rsidRDefault="005D1973" w:rsidP="000307B8">
      <w:pPr>
        <w:spacing w:line="480" w:lineRule="auto"/>
        <w:jc w:val="center"/>
        <w:rPr>
          <w:rFonts w:ascii="Times New Roman" w:hAnsi="Times New Roman"/>
          <w:sz w:val="24"/>
          <w:szCs w:val="24"/>
        </w:rPr>
      </w:pPr>
    </w:p>
    <w:p w14:paraId="280249DA" w14:textId="5594DBCF" w:rsidR="005D1973" w:rsidRPr="000307B8" w:rsidRDefault="00000000" w:rsidP="000307B8">
      <w:pPr>
        <w:spacing w:line="480" w:lineRule="auto"/>
        <w:ind w:firstLineChars="200" w:firstLine="480"/>
        <w:rPr>
          <w:rFonts w:ascii="Times New Roman" w:hAnsi="Times New Roman"/>
          <w:sz w:val="24"/>
          <w:szCs w:val="24"/>
        </w:rPr>
      </w:pPr>
      <w:r w:rsidRPr="000307B8">
        <w:rPr>
          <w:rFonts w:ascii="Times New Roman" w:hAnsi="Times New Roman"/>
          <w:sz w:val="24"/>
          <w:szCs w:val="24"/>
        </w:rPr>
        <w:t>1</w:t>
      </w:r>
      <w:r w:rsidRPr="000307B8">
        <w:rPr>
          <w:rFonts w:ascii="Times New Roman" w:hAnsi="Times New Roman" w:hint="eastAsia"/>
          <w:sz w:val="24"/>
          <w:szCs w:val="24"/>
        </w:rPr>
        <w:t>．按照《药品临床综合评价管理指南》要求，评价主体应用多种评价方法和工具对药品开展多维度、多层次证据的综合评判并撰写本</w:t>
      </w:r>
      <w:r w:rsidR="0066441C">
        <w:rPr>
          <w:rFonts w:ascii="Times New Roman" w:hAnsi="Times New Roman" w:hint="eastAsia"/>
          <w:sz w:val="24"/>
          <w:szCs w:val="24"/>
        </w:rPr>
        <w:t>项目评估报告</w:t>
      </w:r>
      <w:r w:rsidRPr="000307B8">
        <w:rPr>
          <w:rFonts w:ascii="Times New Roman" w:hAnsi="Times New Roman" w:hint="eastAsia"/>
          <w:sz w:val="24"/>
          <w:szCs w:val="24"/>
        </w:rPr>
        <w:t>。</w:t>
      </w:r>
    </w:p>
    <w:p w14:paraId="7AD7E697" w14:textId="77777777" w:rsidR="005D1973" w:rsidRPr="000307B8" w:rsidRDefault="00000000" w:rsidP="000307B8">
      <w:pPr>
        <w:spacing w:line="480" w:lineRule="auto"/>
        <w:ind w:firstLineChars="200" w:firstLine="480"/>
        <w:rPr>
          <w:rFonts w:ascii="Times New Roman" w:hAnsi="Times New Roman"/>
          <w:sz w:val="24"/>
          <w:szCs w:val="24"/>
        </w:rPr>
      </w:pPr>
      <w:r w:rsidRPr="000307B8">
        <w:rPr>
          <w:rFonts w:ascii="Times New Roman" w:hAnsi="Times New Roman"/>
          <w:sz w:val="24"/>
          <w:szCs w:val="24"/>
        </w:rPr>
        <w:t>2</w:t>
      </w:r>
      <w:r w:rsidRPr="000307B8">
        <w:rPr>
          <w:rFonts w:ascii="Times New Roman" w:hAnsi="Times New Roman" w:hint="eastAsia"/>
          <w:sz w:val="24"/>
          <w:szCs w:val="24"/>
        </w:rPr>
        <w:t>．如实填写，言简意赅，相关证明材料应附后。</w:t>
      </w:r>
    </w:p>
    <w:p w14:paraId="47B62A1D" w14:textId="4AC177A1" w:rsidR="005D1973" w:rsidRPr="000307B8" w:rsidRDefault="00000000" w:rsidP="000307B8">
      <w:pPr>
        <w:spacing w:line="480" w:lineRule="auto"/>
        <w:ind w:firstLineChars="200" w:firstLine="480"/>
        <w:rPr>
          <w:rFonts w:ascii="Times New Roman" w:hAnsi="Times New Roman"/>
          <w:sz w:val="24"/>
          <w:szCs w:val="24"/>
        </w:rPr>
      </w:pPr>
      <w:r w:rsidRPr="000307B8">
        <w:rPr>
          <w:rFonts w:ascii="Times New Roman" w:hAnsi="Times New Roman"/>
          <w:sz w:val="24"/>
          <w:szCs w:val="24"/>
        </w:rPr>
        <w:t>3</w:t>
      </w:r>
      <w:r w:rsidRPr="000307B8">
        <w:rPr>
          <w:rFonts w:ascii="Times New Roman" w:hAnsi="Times New Roman" w:hint="eastAsia"/>
          <w:sz w:val="24"/>
          <w:szCs w:val="24"/>
        </w:rPr>
        <w:t>．本表用</w:t>
      </w:r>
      <w:r w:rsidRPr="000307B8">
        <w:rPr>
          <w:rFonts w:ascii="Times New Roman" w:hAnsi="Times New Roman"/>
          <w:sz w:val="24"/>
          <w:szCs w:val="24"/>
        </w:rPr>
        <w:t>A4</w:t>
      </w:r>
      <w:r w:rsidRPr="000307B8">
        <w:rPr>
          <w:rFonts w:ascii="Times New Roman" w:hAnsi="Times New Roman" w:hint="eastAsia"/>
          <w:sz w:val="24"/>
          <w:szCs w:val="24"/>
        </w:rPr>
        <w:t>纸填报，可按内容自行调整表格大小。如需另附材料的，可单附在</w:t>
      </w:r>
      <w:r w:rsidR="000A7579">
        <w:rPr>
          <w:rFonts w:ascii="Times New Roman" w:hAnsi="Times New Roman" w:hint="eastAsia"/>
          <w:sz w:val="24"/>
          <w:szCs w:val="24"/>
        </w:rPr>
        <w:t>项目评估报告后</w:t>
      </w:r>
      <w:r w:rsidRPr="000307B8">
        <w:rPr>
          <w:rFonts w:ascii="Times New Roman" w:hAnsi="Times New Roman" w:hint="eastAsia"/>
          <w:sz w:val="24"/>
          <w:szCs w:val="24"/>
        </w:rPr>
        <w:t>。</w:t>
      </w:r>
    </w:p>
    <w:p w14:paraId="327A6CBC" w14:textId="77777777" w:rsidR="005D1973" w:rsidRDefault="005D1973">
      <w:pPr>
        <w:spacing w:line="360" w:lineRule="auto"/>
        <w:rPr>
          <w:rFonts w:ascii="Times New Roman" w:hAnsi="Times New Roman"/>
          <w:sz w:val="24"/>
        </w:rPr>
      </w:pPr>
    </w:p>
    <w:p w14:paraId="1DAA25BE" w14:textId="77777777" w:rsidR="005D1973" w:rsidRDefault="005D1973">
      <w:pPr>
        <w:spacing w:line="360" w:lineRule="auto"/>
        <w:rPr>
          <w:rFonts w:ascii="Times New Roman" w:hAnsi="Times New Roman"/>
          <w:sz w:val="24"/>
        </w:rPr>
      </w:pPr>
    </w:p>
    <w:p w14:paraId="23769B67" w14:textId="77777777" w:rsidR="005D1973" w:rsidRDefault="005D1973">
      <w:pPr>
        <w:spacing w:line="360" w:lineRule="auto"/>
        <w:rPr>
          <w:rFonts w:ascii="Times New Roman" w:hAnsi="Times New Roman"/>
          <w:sz w:val="24"/>
        </w:rPr>
      </w:pPr>
    </w:p>
    <w:p w14:paraId="18348CCC" w14:textId="77777777" w:rsidR="005D1973" w:rsidRDefault="005D1973">
      <w:pPr>
        <w:spacing w:line="360" w:lineRule="auto"/>
        <w:rPr>
          <w:rFonts w:ascii="Times New Roman" w:hAnsi="Times New Roman"/>
          <w:sz w:val="24"/>
        </w:rPr>
      </w:pPr>
    </w:p>
    <w:p w14:paraId="330A2170" w14:textId="77777777" w:rsidR="005D1973" w:rsidRDefault="005D1973">
      <w:pPr>
        <w:spacing w:line="360" w:lineRule="auto"/>
        <w:rPr>
          <w:rFonts w:ascii="Times New Roman" w:hAnsi="Times New Roman"/>
          <w:sz w:val="24"/>
        </w:rPr>
      </w:pPr>
    </w:p>
    <w:p w14:paraId="26B1896D" w14:textId="77777777" w:rsidR="005D1973" w:rsidRDefault="005D1973">
      <w:pPr>
        <w:spacing w:line="360" w:lineRule="auto"/>
        <w:rPr>
          <w:rFonts w:ascii="Times New Roman" w:hAnsi="Times New Roman"/>
          <w:sz w:val="24"/>
        </w:rPr>
      </w:pPr>
    </w:p>
    <w:p w14:paraId="03F1D5DF" w14:textId="77777777" w:rsidR="005D1973" w:rsidRDefault="005D1973">
      <w:pPr>
        <w:spacing w:line="360" w:lineRule="auto"/>
        <w:rPr>
          <w:rFonts w:ascii="Times New Roman" w:hAnsi="Times New Roman"/>
          <w:sz w:val="24"/>
        </w:rPr>
      </w:pPr>
    </w:p>
    <w:p w14:paraId="6FA6731F" w14:textId="77777777" w:rsidR="005D1973" w:rsidRDefault="005D1973">
      <w:pPr>
        <w:spacing w:line="360" w:lineRule="auto"/>
        <w:rPr>
          <w:rFonts w:ascii="Times New Roman" w:hAnsi="Times New Roman"/>
          <w:sz w:val="24"/>
        </w:rPr>
      </w:pPr>
    </w:p>
    <w:p w14:paraId="5F9B656B" w14:textId="77777777" w:rsidR="005D1973" w:rsidRDefault="005D1973">
      <w:pPr>
        <w:spacing w:line="360" w:lineRule="auto"/>
        <w:rPr>
          <w:rFonts w:ascii="Times New Roman" w:hAnsi="Times New Roman"/>
          <w:sz w:val="24"/>
        </w:rPr>
      </w:pPr>
    </w:p>
    <w:p w14:paraId="678EAF22" w14:textId="77777777" w:rsidR="005D1973" w:rsidRDefault="005D1973">
      <w:pPr>
        <w:spacing w:line="360" w:lineRule="auto"/>
        <w:rPr>
          <w:rFonts w:ascii="Times New Roman" w:hAnsi="Times New Roman"/>
          <w:sz w:val="24"/>
        </w:rPr>
      </w:pPr>
    </w:p>
    <w:p w14:paraId="67E18F74" w14:textId="77777777" w:rsidR="005D1973" w:rsidRDefault="005D1973">
      <w:pPr>
        <w:spacing w:line="360" w:lineRule="auto"/>
        <w:rPr>
          <w:rFonts w:ascii="Times New Roman" w:hAnsi="Times New Roman"/>
          <w:sz w:val="24"/>
        </w:rPr>
      </w:pPr>
    </w:p>
    <w:p w14:paraId="534948C1" w14:textId="77777777" w:rsidR="005D1973" w:rsidRDefault="005D1973">
      <w:pPr>
        <w:spacing w:line="360" w:lineRule="auto"/>
        <w:rPr>
          <w:rFonts w:ascii="Times New Roman" w:hAnsi="Times New Roman"/>
          <w:sz w:val="24"/>
        </w:rPr>
      </w:pPr>
    </w:p>
    <w:p w14:paraId="3D78F85E" w14:textId="77777777" w:rsidR="005D1973" w:rsidRDefault="005D1973">
      <w:pPr>
        <w:spacing w:line="360" w:lineRule="auto"/>
        <w:rPr>
          <w:rFonts w:ascii="Times New Roman" w:hAnsi="Times New Roman"/>
          <w:sz w:val="24"/>
        </w:rPr>
      </w:pPr>
    </w:p>
    <w:p w14:paraId="64DD0956" w14:textId="77777777" w:rsidR="005D1973" w:rsidRDefault="005D1973">
      <w:pPr>
        <w:spacing w:line="360" w:lineRule="auto"/>
        <w:rPr>
          <w:rFonts w:ascii="Times New Roman" w:hAnsi="Times New Roman"/>
          <w:sz w:val="24"/>
        </w:rPr>
      </w:pPr>
    </w:p>
    <w:p w14:paraId="146DC3E5" w14:textId="01B87014" w:rsidR="005D1973" w:rsidRDefault="005D1973">
      <w:pPr>
        <w:spacing w:line="360" w:lineRule="auto"/>
        <w:rPr>
          <w:rFonts w:ascii="Times New Roman" w:hAnsi="Times New Roman"/>
          <w:sz w:val="24"/>
        </w:rPr>
      </w:pPr>
    </w:p>
    <w:p w14:paraId="4A1AFA31" w14:textId="77777777" w:rsidR="00D715E9" w:rsidRDefault="00D715E9">
      <w:pPr>
        <w:spacing w:line="360" w:lineRule="auto"/>
        <w:rPr>
          <w:rFonts w:ascii="宋体" w:hAnsi="宋体" w:hint="eastAsia"/>
          <w:b/>
          <w:bCs/>
          <w:sz w:val="24"/>
          <w:szCs w:val="24"/>
        </w:rPr>
      </w:pPr>
    </w:p>
    <w:p w14:paraId="670DF0ED" w14:textId="77777777" w:rsidR="00D715E9" w:rsidRDefault="00D715E9">
      <w:pPr>
        <w:spacing w:line="360" w:lineRule="auto"/>
        <w:rPr>
          <w:rFonts w:ascii="宋体" w:hAnsi="宋体" w:hint="eastAsia"/>
          <w:b/>
          <w:bCs/>
          <w:sz w:val="24"/>
          <w:szCs w:val="24"/>
        </w:rPr>
      </w:pPr>
    </w:p>
    <w:p w14:paraId="68458A03" w14:textId="3A524BD3" w:rsidR="00D715E9" w:rsidRPr="000307B8" w:rsidRDefault="00D715E9">
      <w:pPr>
        <w:spacing w:before="240" w:line="360" w:lineRule="auto"/>
        <w:rPr>
          <w:rFonts w:ascii="宋体" w:hAnsi="宋体" w:hint="eastAsia"/>
          <w:b/>
          <w:bCs/>
        </w:rPr>
      </w:pPr>
      <w:r w:rsidRPr="0071210A">
        <w:rPr>
          <w:rFonts w:hint="eastAsia"/>
          <w:noProof/>
        </w:rPr>
        <w:lastRenderedPageBreak/>
        <mc:AlternateContent>
          <mc:Choice Requires="wps">
            <w:drawing>
              <wp:anchor distT="0" distB="0" distL="114300" distR="114300" simplePos="0" relativeHeight="251670528" behindDoc="0" locked="0" layoutInCell="1" allowOverlap="1" wp14:anchorId="5C7FF2F9" wp14:editId="795F5F10">
                <wp:simplePos x="0" y="0"/>
                <wp:positionH relativeFrom="margin">
                  <wp:posOffset>-109598</wp:posOffset>
                </wp:positionH>
                <wp:positionV relativeFrom="paragraph">
                  <wp:posOffset>-5080</wp:posOffset>
                </wp:positionV>
                <wp:extent cx="6406515" cy="7718854"/>
                <wp:effectExtent l="0" t="0" r="13335" b="15875"/>
                <wp:wrapNone/>
                <wp:docPr id="1485923156" name="矩形 6"/>
                <wp:cNvGraphicFramePr/>
                <a:graphic xmlns:a="http://schemas.openxmlformats.org/drawingml/2006/main">
                  <a:graphicData uri="http://schemas.microsoft.com/office/word/2010/wordprocessingShape">
                    <wps:wsp>
                      <wps:cNvSpPr/>
                      <wps:spPr>
                        <a:xfrm>
                          <a:off x="0" y="0"/>
                          <a:ext cx="6406515" cy="7718854"/>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w14:anchorId="07224F21" id="矩形 6" o:spid="_x0000_s1026" style="position:absolute;left:0;text-align:left;margin-left:-8.65pt;margin-top:-.4pt;width:504.45pt;height:607.8pt;z-index:2516705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" filled="f" strokecolor="black [3213]" strokeweight="1pt">
                <w10:wrap anchorx="margin"/>
              </v:rect>
            </w:pict>
          </mc:Fallback>
        </mc:AlternateContent>
      </w:r>
      <w:r w:rsidR="005A5A64" w:rsidRPr="000307B8">
        <w:rPr>
          <w:rFonts w:ascii="宋体" w:hAnsi="宋体" w:hint="eastAsia"/>
          <w:b/>
          <w:bCs/>
        </w:rPr>
        <w:t>目</w:t>
      </w:r>
      <w:r w:rsidR="005A5A64" w:rsidRPr="000307B8">
        <w:rPr>
          <w:rFonts w:ascii="宋体" w:hAnsi="宋体"/>
          <w:b/>
          <w:bCs/>
        </w:rPr>
        <w:t xml:space="preserve"> </w:t>
      </w:r>
      <w:r w:rsidR="005A5A64" w:rsidRPr="000307B8">
        <w:rPr>
          <w:rFonts w:ascii="宋体" w:hAnsi="宋体" w:hint="eastAsia"/>
          <w:b/>
          <w:bCs/>
        </w:rPr>
        <w:t>录</w:t>
      </w:r>
    </w:p>
    <w:p w14:paraId="202310C7" w14:textId="4D08DE50" w:rsidR="005D1973" w:rsidRPr="000307B8" w:rsidRDefault="00000000" w:rsidP="000307B8">
      <w:pPr>
        <w:spacing w:before="240" w:line="360" w:lineRule="auto"/>
        <w:rPr>
          <w:rFonts w:ascii="宋体" w:hAnsi="宋体" w:hint="eastAsia"/>
          <w:b/>
          <w:bCs/>
        </w:rPr>
      </w:pPr>
      <w:r w:rsidRPr="000307B8">
        <w:rPr>
          <w:rFonts w:ascii="宋体" w:hAnsi="宋体" w:hint="eastAsia"/>
          <w:b/>
          <w:bCs/>
        </w:rPr>
        <w:t>基本信息</w:t>
      </w:r>
    </w:p>
    <w:p w14:paraId="5ADCD3C4" w14:textId="0233B9F8" w:rsidR="005D1973" w:rsidRPr="000307B8" w:rsidRDefault="00000000">
      <w:pPr>
        <w:snapToGrid w:val="0"/>
        <w:spacing w:line="360" w:lineRule="auto"/>
        <w:rPr>
          <w:rFonts w:ascii="宋体" w:hAnsi="宋体" w:hint="eastAsia"/>
        </w:rPr>
      </w:pPr>
      <w:r w:rsidRPr="000307B8">
        <w:rPr>
          <w:rFonts w:ascii="宋体" w:hAnsi="宋体" w:hint="eastAsia"/>
        </w:rPr>
        <w:t>【</w:t>
      </w:r>
      <w:r w:rsidR="00250C11" w:rsidRPr="000307B8">
        <w:rPr>
          <w:rFonts w:ascii="宋体" w:hAnsi="宋体" w:hint="eastAsia"/>
        </w:rPr>
        <w:t>应包含完整的全文摘要，并对项目的潜在利益冲突</w:t>
      </w:r>
      <w:r w:rsidR="00250C11" w:rsidRPr="000307B8">
        <w:rPr>
          <w:rFonts w:ascii="宋体" w:hAnsi="宋体"/>
        </w:rPr>
        <w:t xml:space="preserve"> </w:t>
      </w:r>
      <w:r w:rsidR="00250C11" w:rsidRPr="000307B8">
        <w:rPr>
          <w:rFonts w:ascii="宋体" w:hAnsi="宋体" w:hint="eastAsia"/>
        </w:rPr>
        <w:t>、资金</w:t>
      </w:r>
      <w:r w:rsidR="00250C11" w:rsidRPr="000307B8">
        <w:rPr>
          <w:rFonts w:ascii="宋体" w:hAnsi="宋体"/>
        </w:rPr>
        <w:t>/</w:t>
      </w:r>
      <w:r w:rsidR="00250C11" w:rsidRPr="000307B8">
        <w:rPr>
          <w:rFonts w:ascii="宋体" w:hAnsi="宋体" w:hint="eastAsia"/>
        </w:rPr>
        <w:t>资助来源、委托情况、人员分工及职责、实施时间、外部评审情况等进行说明</w:t>
      </w:r>
      <w:r w:rsidRPr="000307B8">
        <w:rPr>
          <w:rFonts w:ascii="宋体" w:hAnsi="宋体" w:hint="eastAsia"/>
        </w:rPr>
        <w:t>】</w:t>
      </w:r>
      <w:r w:rsidRPr="000307B8">
        <w:rPr>
          <w:rFonts w:ascii="宋体" w:hAnsi="宋体"/>
          <w:b/>
          <w:bCs/>
        </w:rPr>
        <w:t xml:space="preserve"> </w:t>
      </w:r>
    </w:p>
    <w:p w14:paraId="64B4FAB7" w14:textId="77777777" w:rsidR="005D1973" w:rsidRPr="000307B8" w:rsidRDefault="00000000" w:rsidP="000307B8">
      <w:pPr>
        <w:spacing w:before="240" w:line="360" w:lineRule="auto"/>
        <w:rPr>
          <w:rFonts w:ascii="宋体" w:hAnsi="宋体" w:hint="eastAsia"/>
          <w:b/>
          <w:bCs/>
        </w:rPr>
      </w:pPr>
      <w:r w:rsidRPr="000307B8">
        <w:rPr>
          <w:rFonts w:ascii="宋体" w:hAnsi="宋体" w:hint="eastAsia"/>
          <w:b/>
          <w:bCs/>
        </w:rPr>
        <w:t>第一部分</w:t>
      </w:r>
      <w:r w:rsidRPr="000307B8">
        <w:rPr>
          <w:rFonts w:ascii="宋体" w:hAnsi="宋体"/>
          <w:b/>
          <w:bCs/>
        </w:rPr>
        <w:t xml:space="preserve"> </w:t>
      </w:r>
      <w:r w:rsidRPr="000307B8">
        <w:rPr>
          <w:rFonts w:ascii="宋体" w:hAnsi="宋体" w:hint="eastAsia"/>
          <w:b/>
          <w:bCs/>
        </w:rPr>
        <w:t>研究背景与目的</w:t>
      </w:r>
    </w:p>
    <w:p w14:paraId="2A60D597" w14:textId="15720A2E" w:rsidR="005D1973" w:rsidRPr="000307B8" w:rsidRDefault="00000000">
      <w:pPr>
        <w:snapToGrid w:val="0"/>
        <w:spacing w:line="360" w:lineRule="auto"/>
        <w:rPr>
          <w:rFonts w:ascii="宋体" w:hAnsi="宋体" w:hint="eastAsia"/>
        </w:rPr>
      </w:pPr>
      <w:r w:rsidRPr="000307B8">
        <w:rPr>
          <w:rFonts w:ascii="宋体" w:hAnsi="宋体" w:hint="eastAsia"/>
        </w:rPr>
        <w:t>【</w:t>
      </w:r>
      <w:r w:rsidR="00250C11" w:rsidRPr="000307B8">
        <w:rPr>
          <w:rFonts w:ascii="宋体" w:hAnsi="宋体" w:hint="eastAsia"/>
        </w:rPr>
        <w:t>应清晰阐述疾病概况、评价的干预措施、开展本次项目评价的目的及拟解决的临床或政策问题、评价维度等内容</w:t>
      </w:r>
      <w:r w:rsidRPr="000307B8">
        <w:rPr>
          <w:rFonts w:ascii="宋体" w:hAnsi="宋体" w:hint="eastAsia"/>
        </w:rPr>
        <w:t>】</w:t>
      </w:r>
    </w:p>
    <w:p w14:paraId="5FEEBC00" w14:textId="77777777" w:rsidR="005D1973" w:rsidRPr="000307B8" w:rsidRDefault="00000000" w:rsidP="000307B8">
      <w:pPr>
        <w:spacing w:before="240" w:line="360" w:lineRule="auto"/>
        <w:rPr>
          <w:rFonts w:ascii="宋体" w:hAnsi="宋体" w:hint="eastAsia"/>
          <w:b/>
          <w:bCs/>
        </w:rPr>
      </w:pPr>
      <w:r w:rsidRPr="000307B8">
        <w:rPr>
          <w:rFonts w:ascii="宋体" w:hAnsi="宋体" w:hint="eastAsia"/>
          <w:b/>
          <w:bCs/>
        </w:rPr>
        <w:t>第二部分</w:t>
      </w:r>
      <w:r w:rsidRPr="000307B8">
        <w:rPr>
          <w:rFonts w:ascii="宋体" w:hAnsi="宋体"/>
          <w:b/>
          <w:bCs/>
        </w:rPr>
        <w:t xml:space="preserve"> </w:t>
      </w:r>
      <w:r w:rsidRPr="000307B8">
        <w:rPr>
          <w:rFonts w:ascii="宋体" w:hAnsi="宋体" w:hint="eastAsia"/>
          <w:b/>
          <w:bCs/>
        </w:rPr>
        <w:t>评价内容</w:t>
      </w:r>
      <w:r w:rsidRPr="000307B8">
        <w:rPr>
          <w:rFonts w:ascii="宋体" w:hAnsi="宋体"/>
          <w:b/>
          <w:bCs/>
        </w:rPr>
        <w:t xml:space="preserve"> </w:t>
      </w:r>
    </w:p>
    <w:p w14:paraId="2E067DE2" w14:textId="5A3AAEC1" w:rsidR="005D1973" w:rsidRPr="000307B8" w:rsidRDefault="00000000">
      <w:pPr>
        <w:snapToGrid w:val="0"/>
        <w:spacing w:line="360" w:lineRule="auto"/>
        <w:rPr>
          <w:rFonts w:ascii="宋体" w:hAnsi="宋体" w:hint="eastAsia"/>
        </w:rPr>
      </w:pPr>
      <w:r w:rsidRPr="000307B8">
        <w:rPr>
          <w:rFonts w:ascii="宋体" w:hAnsi="宋体" w:hint="eastAsia"/>
        </w:rPr>
        <w:t>【</w:t>
      </w:r>
      <w:r w:rsidR="00250C11" w:rsidRPr="000307B8">
        <w:rPr>
          <w:rFonts w:ascii="宋体" w:hAnsi="宋体" w:hint="eastAsia"/>
        </w:rPr>
        <w:t>应清晰阐明各评价维度的评价指标和评价方法，</w:t>
      </w:r>
      <w:r w:rsidR="006D01AC" w:rsidRPr="0082418F">
        <w:rPr>
          <w:rFonts w:ascii="宋体" w:hAnsi="宋体" w:hint="eastAsia"/>
        </w:rPr>
        <w:t>参</w:t>
      </w:r>
      <w:r w:rsidR="00250C11" w:rsidRPr="0082418F">
        <w:rPr>
          <w:rFonts w:ascii="宋体" w:hAnsi="宋体" w:hint="eastAsia"/>
        </w:rPr>
        <w:t>照</w:t>
      </w:r>
      <w:r w:rsidR="00250C11" w:rsidRPr="000307B8">
        <w:rPr>
          <w:rFonts w:ascii="宋体" w:hAnsi="宋体" w:hint="eastAsia"/>
        </w:rPr>
        <w:t>相应的报告规范进行报告，并提供检查清单</w:t>
      </w:r>
      <w:r w:rsidRPr="000307B8">
        <w:rPr>
          <w:rFonts w:ascii="宋体" w:hAnsi="宋体" w:hint="eastAsia"/>
        </w:rPr>
        <w:t>】</w:t>
      </w:r>
    </w:p>
    <w:p w14:paraId="4A18104E" w14:textId="77777777" w:rsidR="005D1973" w:rsidRPr="000307B8" w:rsidRDefault="00000000" w:rsidP="000307B8">
      <w:pPr>
        <w:spacing w:before="240" w:line="360" w:lineRule="auto"/>
        <w:rPr>
          <w:rFonts w:ascii="宋体" w:hAnsi="宋体" w:hint="eastAsia"/>
          <w:b/>
          <w:bCs/>
        </w:rPr>
      </w:pPr>
      <w:r w:rsidRPr="000307B8">
        <w:rPr>
          <w:rFonts w:ascii="宋体" w:hAnsi="宋体" w:hint="eastAsia"/>
          <w:b/>
          <w:bCs/>
        </w:rPr>
        <w:t>第三部分</w:t>
      </w:r>
      <w:r w:rsidRPr="000307B8">
        <w:rPr>
          <w:rFonts w:ascii="宋体" w:hAnsi="宋体"/>
          <w:b/>
          <w:bCs/>
        </w:rPr>
        <w:t xml:space="preserve"> </w:t>
      </w:r>
      <w:r w:rsidRPr="000307B8">
        <w:rPr>
          <w:rFonts w:ascii="宋体" w:hAnsi="宋体" w:hint="eastAsia"/>
          <w:b/>
          <w:bCs/>
        </w:rPr>
        <w:t>评价结果</w:t>
      </w:r>
    </w:p>
    <w:p w14:paraId="7AD7835E" w14:textId="2B40F900" w:rsidR="005D1973" w:rsidRPr="000307B8" w:rsidRDefault="00000000">
      <w:pPr>
        <w:snapToGrid w:val="0"/>
        <w:spacing w:line="360" w:lineRule="auto"/>
        <w:jc w:val="left"/>
        <w:rPr>
          <w:rFonts w:ascii="宋体" w:hAnsi="宋体" w:hint="eastAsia"/>
        </w:rPr>
      </w:pPr>
      <w:r w:rsidRPr="000307B8">
        <w:rPr>
          <w:rFonts w:ascii="宋体" w:hAnsi="宋体" w:hint="eastAsia"/>
        </w:rPr>
        <w:t>【</w:t>
      </w:r>
      <w:r w:rsidR="00250C11" w:rsidRPr="000307B8">
        <w:rPr>
          <w:rFonts w:ascii="宋体" w:hAnsi="宋体" w:hint="eastAsia"/>
        </w:rPr>
        <w:t>应</w:t>
      </w:r>
      <w:r w:rsidR="00DC6F56" w:rsidRPr="0082418F">
        <w:rPr>
          <w:rFonts w:ascii="宋体" w:hAnsi="宋体" w:hint="eastAsia"/>
        </w:rPr>
        <w:t>参照</w:t>
      </w:r>
      <w:r w:rsidR="00250C11" w:rsidRPr="000307B8">
        <w:rPr>
          <w:rFonts w:ascii="宋体" w:hAnsi="宋体" w:hint="eastAsia"/>
        </w:rPr>
        <w:t>所选择评价方法的报告规范清晰阐明本研究各评价维度的评价结果，并提供检查清单</w:t>
      </w:r>
      <w:r w:rsidRPr="000307B8">
        <w:rPr>
          <w:rFonts w:ascii="宋体" w:hAnsi="宋体" w:hint="eastAsia"/>
        </w:rPr>
        <w:t>】</w:t>
      </w:r>
    </w:p>
    <w:p w14:paraId="38D79B4B" w14:textId="77777777" w:rsidR="005D1973" w:rsidRPr="000307B8" w:rsidRDefault="00000000" w:rsidP="000307B8">
      <w:pPr>
        <w:spacing w:before="240" w:line="360" w:lineRule="auto"/>
        <w:rPr>
          <w:rFonts w:ascii="宋体" w:hAnsi="宋体" w:hint="eastAsia"/>
          <w:b/>
          <w:bCs/>
        </w:rPr>
      </w:pPr>
      <w:r w:rsidRPr="000307B8">
        <w:rPr>
          <w:rFonts w:ascii="宋体" w:hAnsi="宋体" w:hint="eastAsia"/>
          <w:b/>
          <w:bCs/>
        </w:rPr>
        <w:t>第四部分</w:t>
      </w:r>
      <w:r w:rsidRPr="000307B8">
        <w:rPr>
          <w:rFonts w:ascii="宋体" w:hAnsi="宋体"/>
          <w:b/>
          <w:bCs/>
        </w:rPr>
        <w:t xml:space="preserve"> </w:t>
      </w:r>
      <w:r w:rsidRPr="000307B8">
        <w:rPr>
          <w:rFonts w:ascii="宋体" w:hAnsi="宋体" w:hint="eastAsia"/>
          <w:b/>
          <w:bCs/>
        </w:rPr>
        <w:t>结论与讨论</w:t>
      </w:r>
    </w:p>
    <w:p w14:paraId="7A092AA0" w14:textId="769D46E5" w:rsidR="005D1973" w:rsidRPr="000307B8" w:rsidRDefault="00000000" w:rsidP="000307B8">
      <w:pPr>
        <w:snapToGrid w:val="0"/>
        <w:spacing w:line="360" w:lineRule="auto"/>
        <w:rPr>
          <w:rFonts w:ascii="宋体" w:hAnsi="宋体" w:hint="eastAsia"/>
        </w:rPr>
      </w:pPr>
      <w:r w:rsidRPr="000307B8">
        <w:rPr>
          <w:rFonts w:ascii="宋体" w:hAnsi="宋体" w:hint="eastAsia"/>
        </w:rPr>
        <w:t>【</w:t>
      </w:r>
      <w:r w:rsidR="00250C11" w:rsidRPr="000307B8">
        <w:rPr>
          <w:rFonts w:ascii="宋体" w:hAnsi="宋体" w:hint="eastAsia"/>
        </w:rPr>
        <w:t>应明确阐述是否解决了拟解决的问题，本次评价和过去相关研究的异同及可能的原因，本次评价在流行病学、人群特征、地域特征、临床实践或资源适用模式等方面的适用程度、差异性，评价结论对医疗服务资源可能产生的影响及对未来医疗决策的意义，指出本次评价可能存在的主要问题和局限</w:t>
      </w:r>
      <w:r w:rsidR="006644FD">
        <w:rPr>
          <w:rFonts w:ascii="宋体" w:hAnsi="宋体" w:hint="eastAsia"/>
        </w:rPr>
        <w:t>性</w:t>
      </w:r>
      <w:r w:rsidRPr="000307B8">
        <w:rPr>
          <w:rFonts w:ascii="宋体" w:hAnsi="宋体" w:hint="eastAsia"/>
        </w:rPr>
        <w:t>】</w:t>
      </w:r>
    </w:p>
    <w:p w14:paraId="4CB54146" w14:textId="77777777" w:rsidR="005D1973" w:rsidRPr="000307B8" w:rsidRDefault="00000000" w:rsidP="000307B8">
      <w:pPr>
        <w:spacing w:before="240" w:line="360" w:lineRule="auto"/>
        <w:rPr>
          <w:rFonts w:ascii="宋体" w:hAnsi="宋体" w:hint="eastAsia"/>
          <w:b/>
          <w:bCs/>
        </w:rPr>
      </w:pPr>
      <w:r w:rsidRPr="000307B8">
        <w:rPr>
          <w:rFonts w:ascii="宋体" w:hAnsi="宋体" w:hint="eastAsia"/>
          <w:b/>
          <w:bCs/>
        </w:rPr>
        <w:t>参考文献</w:t>
      </w:r>
    </w:p>
    <w:p w14:paraId="6095EBBA" w14:textId="77777777" w:rsidR="005D1973" w:rsidRPr="000307B8" w:rsidRDefault="00000000">
      <w:pPr>
        <w:rPr>
          <w:rFonts w:ascii="宋体" w:hAnsi="宋体" w:hint="eastAsia"/>
        </w:rPr>
      </w:pPr>
      <w:r w:rsidRPr="000307B8">
        <w:rPr>
          <w:rFonts w:ascii="宋体" w:hAnsi="宋体"/>
        </w:rPr>
        <w:t>[</w:t>
      </w:r>
      <w:r w:rsidRPr="000307B8">
        <w:rPr>
          <w:rFonts w:ascii="宋体" w:hAnsi="宋体" w:hint="eastAsia"/>
        </w:rPr>
        <w:t>期刊</w:t>
      </w:r>
      <w:r w:rsidRPr="000307B8">
        <w:rPr>
          <w:rFonts w:ascii="宋体" w:hAnsi="宋体"/>
        </w:rPr>
        <w:t>]</w:t>
      </w:r>
      <w:r w:rsidRPr="000307B8">
        <w:rPr>
          <w:rFonts w:ascii="宋体" w:hAnsi="宋体" w:hint="eastAsia"/>
        </w:rPr>
        <w:t>作者</w:t>
      </w:r>
      <w:r w:rsidRPr="000307B8">
        <w:rPr>
          <w:rFonts w:ascii="宋体" w:hAnsi="宋体"/>
        </w:rPr>
        <w:t>(3</w:t>
      </w:r>
      <w:r w:rsidRPr="000307B8">
        <w:rPr>
          <w:rFonts w:ascii="宋体" w:hAnsi="宋体" w:hint="eastAsia"/>
        </w:rPr>
        <w:t>人以下全列，</w:t>
      </w:r>
      <w:r w:rsidRPr="000307B8">
        <w:rPr>
          <w:rFonts w:ascii="宋体" w:hAnsi="宋体"/>
        </w:rPr>
        <w:t>3</w:t>
      </w:r>
      <w:r w:rsidRPr="000307B8">
        <w:rPr>
          <w:rFonts w:ascii="宋体" w:hAnsi="宋体" w:hint="eastAsia"/>
        </w:rPr>
        <w:t>人以上列</w:t>
      </w:r>
      <w:r w:rsidRPr="000307B8">
        <w:rPr>
          <w:rFonts w:ascii="宋体" w:hAnsi="宋体"/>
        </w:rPr>
        <w:t>3</w:t>
      </w:r>
      <w:r w:rsidRPr="000307B8">
        <w:rPr>
          <w:rFonts w:ascii="宋体" w:hAnsi="宋体" w:hint="eastAsia"/>
        </w:rPr>
        <w:t>人后加</w:t>
      </w:r>
      <w:r w:rsidRPr="000307B8">
        <w:rPr>
          <w:rFonts w:ascii="宋体" w:hAnsi="宋体"/>
        </w:rPr>
        <w:t>et al)</w:t>
      </w:r>
      <w:r w:rsidRPr="000307B8">
        <w:rPr>
          <w:rFonts w:ascii="宋体" w:hAnsi="宋体" w:hint="eastAsia"/>
        </w:rPr>
        <w:t>．题名</w:t>
      </w:r>
      <w:r w:rsidRPr="000307B8">
        <w:rPr>
          <w:rFonts w:ascii="宋体" w:hAnsi="宋体"/>
        </w:rPr>
        <w:t xml:space="preserve">[J]. </w:t>
      </w:r>
      <w:r w:rsidRPr="000307B8">
        <w:rPr>
          <w:rFonts w:ascii="宋体" w:hAnsi="宋体" w:hint="eastAsia"/>
        </w:rPr>
        <w:t>刊名，年，卷</w:t>
      </w:r>
      <w:r w:rsidRPr="000307B8">
        <w:rPr>
          <w:rFonts w:ascii="宋体" w:hAnsi="宋体"/>
        </w:rPr>
        <w:t>(</w:t>
      </w:r>
      <w:r w:rsidRPr="000307B8">
        <w:rPr>
          <w:rFonts w:ascii="宋体" w:hAnsi="宋体" w:hint="eastAsia"/>
        </w:rPr>
        <w:t>期</w:t>
      </w:r>
      <w:r w:rsidRPr="000307B8">
        <w:rPr>
          <w:rFonts w:ascii="宋体" w:hAnsi="宋体"/>
        </w:rPr>
        <w:t>)</w:t>
      </w:r>
      <w:r w:rsidRPr="0071210A">
        <w:rPr>
          <w:rFonts w:ascii="宋体" w:hAnsi="宋体" w:cs="宋体" w:hint="eastAsia"/>
        </w:rPr>
        <w:t>∶</w:t>
      </w:r>
      <w:r w:rsidRPr="000307B8">
        <w:rPr>
          <w:rFonts w:ascii="宋体" w:hAnsi="宋体" w:hint="eastAsia"/>
        </w:rPr>
        <w:t>起页</w:t>
      </w:r>
      <w:r w:rsidRPr="000307B8">
        <w:rPr>
          <w:rFonts w:ascii="宋体" w:hAnsi="宋体"/>
        </w:rPr>
        <w:t>­</w:t>
      </w:r>
      <w:r w:rsidRPr="000307B8">
        <w:rPr>
          <w:rFonts w:ascii="宋体" w:hAnsi="宋体" w:hint="eastAsia"/>
        </w:rPr>
        <w:t>迄页．</w:t>
      </w:r>
    </w:p>
    <w:p w14:paraId="72811B7B" w14:textId="76CD5645" w:rsidR="005D1973" w:rsidRPr="000307B8" w:rsidRDefault="00000000">
      <w:pPr>
        <w:rPr>
          <w:rFonts w:ascii="宋体" w:hAnsi="宋体" w:hint="eastAsia"/>
        </w:rPr>
      </w:pPr>
      <w:r w:rsidRPr="000307B8">
        <w:rPr>
          <w:rFonts w:ascii="宋体" w:hAnsi="宋体" w:hint="eastAsia"/>
        </w:rPr>
        <w:t>英文期刊：</w:t>
      </w:r>
      <w:r w:rsidRPr="000307B8">
        <w:rPr>
          <w:rFonts w:ascii="宋体" w:hAnsi="宋体"/>
        </w:rPr>
        <w:t>Wang MC, Liang X, Liu ZY, et al. In vitro synergistic antitumor efficacy of sequentially combined chemotherapy/</w:t>
      </w:r>
      <w:proofErr w:type="spellStart"/>
      <w:r w:rsidRPr="000307B8">
        <w:rPr>
          <w:rFonts w:ascii="宋体" w:hAnsi="宋体"/>
        </w:rPr>
        <w:t>icotinib</w:t>
      </w:r>
      <w:proofErr w:type="spellEnd"/>
      <w:r w:rsidRPr="000307B8">
        <w:rPr>
          <w:rFonts w:ascii="宋体" w:hAnsi="宋体"/>
        </w:rPr>
        <w:t xml:space="preserve"> in </w:t>
      </w:r>
      <w:proofErr w:type="spellStart"/>
      <w:r w:rsidRPr="000307B8">
        <w:rPr>
          <w:rFonts w:ascii="宋体" w:hAnsi="宋体"/>
        </w:rPr>
        <w:t>nonsmall</w:t>
      </w:r>
      <w:proofErr w:type="spellEnd"/>
      <w:r w:rsidRPr="000307B8">
        <w:rPr>
          <w:rFonts w:ascii="宋体" w:hAnsi="宋体"/>
        </w:rPr>
        <w:t xml:space="preserve"> cell lung cancer cell lines[J]. Oncol Rep, 2015,33(1):239-249.</w:t>
      </w:r>
    </w:p>
    <w:p w14:paraId="5E082083" w14:textId="77777777" w:rsidR="005D1973" w:rsidRPr="000307B8" w:rsidRDefault="00000000">
      <w:pPr>
        <w:rPr>
          <w:rFonts w:ascii="宋体" w:hAnsi="宋体" w:hint="eastAsia"/>
        </w:rPr>
      </w:pPr>
      <w:r w:rsidRPr="000307B8">
        <w:rPr>
          <w:rFonts w:ascii="宋体" w:hAnsi="宋体" w:hint="eastAsia"/>
        </w:rPr>
        <w:t>中文期刊：马丽</w:t>
      </w:r>
      <w:r w:rsidRPr="000307B8">
        <w:rPr>
          <w:rFonts w:ascii="宋体" w:hAnsi="宋体"/>
        </w:rPr>
        <w:t xml:space="preserve">, </w:t>
      </w:r>
      <w:r w:rsidRPr="000307B8">
        <w:rPr>
          <w:rFonts w:ascii="宋体" w:hAnsi="宋体" w:hint="eastAsia"/>
        </w:rPr>
        <w:t>韩晓红</w:t>
      </w:r>
      <w:r w:rsidRPr="000307B8">
        <w:rPr>
          <w:rFonts w:ascii="宋体" w:hAnsi="宋体"/>
        </w:rPr>
        <w:t xml:space="preserve">, </w:t>
      </w:r>
      <w:r w:rsidRPr="000307B8">
        <w:rPr>
          <w:rFonts w:ascii="宋体" w:hAnsi="宋体" w:hint="eastAsia"/>
        </w:rPr>
        <w:t>王帅</w:t>
      </w:r>
      <w:r w:rsidRPr="000307B8">
        <w:rPr>
          <w:rFonts w:ascii="宋体" w:hAnsi="宋体"/>
        </w:rPr>
        <w:t xml:space="preserve">, </w:t>
      </w:r>
      <w:r w:rsidRPr="000307B8">
        <w:rPr>
          <w:rFonts w:ascii="宋体" w:hAnsi="宋体" w:hint="eastAsia"/>
        </w:rPr>
        <w:t>等</w:t>
      </w:r>
      <w:r w:rsidRPr="000307B8">
        <w:rPr>
          <w:rFonts w:ascii="宋体" w:hAnsi="宋体"/>
        </w:rPr>
        <w:t xml:space="preserve">. </w:t>
      </w:r>
      <w:r w:rsidRPr="000307B8">
        <w:rPr>
          <w:rFonts w:ascii="宋体" w:hAnsi="宋体" w:hint="eastAsia"/>
        </w:rPr>
        <w:t>盐酸埃</w:t>
      </w:r>
      <w:proofErr w:type="gramStart"/>
      <w:r w:rsidRPr="000307B8">
        <w:rPr>
          <w:rFonts w:ascii="宋体" w:hAnsi="宋体" w:hint="eastAsia"/>
        </w:rPr>
        <w:t>克替尼</w:t>
      </w:r>
      <w:proofErr w:type="gramEnd"/>
      <w:r w:rsidRPr="000307B8">
        <w:rPr>
          <w:rFonts w:ascii="宋体" w:hAnsi="宋体" w:hint="eastAsia"/>
        </w:rPr>
        <w:t>对肺癌细胞增殖和凋亡的影响</w:t>
      </w:r>
      <w:r w:rsidRPr="000307B8">
        <w:rPr>
          <w:rFonts w:ascii="宋体" w:hAnsi="宋体"/>
        </w:rPr>
        <w:t xml:space="preserve">[J]. </w:t>
      </w:r>
      <w:r w:rsidRPr="000307B8">
        <w:rPr>
          <w:rFonts w:ascii="宋体" w:hAnsi="宋体" w:hint="eastAsia"/>
        </w:rPr>
        <w:t>中华医学杂志</w:t>
      </w:r>
      <w:r w:rsidRPr="000307B8">
        <w:rPr>
          <w:rFonts w:ascii="宋体" w:hAnsi="宋体"/>
        </w:rPr>
        <w:t>, 2012(36):2561-2564.</w:t>
      </w:r>
    </w:p>
    <w:p w14:paraId="209DCF1F" w14:textId="3E73884E" w:rsidR="00B53A37" w:rsidRPr="0071210A" w:rsidRDefault="00000000">
      <w:pPr>
        <w:rPr>
          <w:rFonts w:ascii="宋体" w:hAnsi="宋体" w:hint="eastAsia"/>
          <w:kern w:val="0"/>
        </w:rPr>
      </w:pPr>
      <w:r w:rsidRPr="000307B8">
        <w:rPr>
          <w:rFonts w:ascii="宋体" w:hAnsi="宋体" w:hint="eastAsia"/>
          <w:kern w:val="0"/>
        </w:rPr>
        <w:t>网上电子公告：</w:t>
      </w:r>
      <w:r w:rsidRPr="000307B8">
        <w:rPr>
          <w:rFonts w:ascii="宋体" w:hAnsi="宋体"/>
          <w:kern w:val="0"/>
        </w:rPr>
        <w:t xml:space="preserve">World Health Organization: Global cancer observatory [EB/OL]. [4-26]. </w:t>
      </w:r>
      <w:hyperlink r:id="rId20" w:history="1">
        <w:r w:rsidR="005D1973" w:rsidRPr="000307B8">
          <w:rPr>
            <w:rStyle w:val="affffd"/>
            <w:rFonts w:hAnsi="宋体"/>
            <w:kern w:val="0"/>
          </w:rPr>
          <w:t>https://gco.iarc.fr/today/home</w:t>
        </w:r>
      </w:hyperlink>
      <w:r w:rsidRPr="000307B8">
        <w:rPr>
          <w:rFonts w:ascii="宋体" w:hAnsi="宋体"/>
          <w:kern w:val="0"/>
        </w:rPr>
        <w:t>.</w:t>
      </w:r>
    </w:p>
    <w:p w14:paraId="459C5C48" w14:textId="77777777" w:rsidR="00B53A37" w:rsidRDefault="00B53A37">
      <w:pPr>
        <w:pStyle w:val="afffff7"/>
        <w:ind w:firstLine="420"/>
      </w:pPr>
    </w:p>
    <w:p w14:paraId="271FD21B" w14:textId="77777777" w:rsidR="005D1973" w:rsidRDefault="005D1973" w:rsidP="000307B8">
      <w:pPr>
        <w:pStyle w:val="afffff7"/>
        <w:ind w:firstLineChars="0" w:firstLine="0"/>
      </w:pPr>
    </w:p>
    <w:p w14:paraId="6D133A8F" w14:textId="71410042" w:rsidR="005D1973" w:rsidRDefault="00000000">
      <w:pPr>
        <w:pStyle w:val="af9"/>
        <w:spacing w:before="156" w:after="156"/>
        <w:sectPr w:rsidR="005D1973">
          <w:pgSz w:w="11906" w:h="16838"/>
          <w:pgMar w:top="1928" w:right="1134" w:bottom="1134" w:left="1134" w:header="1418" w:footer="1134" w:gutter="284"/>
          <w:cols w:space="425"/>
          <w:formProt w:val="0"/>
          <w:docGrid w:type="lines" w:linePitch="312"/>
        </w:sectPr>
      </w:pPr>
      <w:r>
        <w:rPr>
          <w:rFonts w:hint="eastAsia"/>
        </w:rPr>
        <w:t>江苏省药品临床综合评价项目评估报告模板</w:t>
      </w:r>
      <w:bookmarkEnd w:id="335"/>
    </w:p>
    <w:bookmarkEnd w:id="336"/>
    <w:p w14:paraId="16AE486F" w14:textId="77777777" w:rsidR="005D1973" w:rsidRDefault="005D1973">
      <w:pPr>
        <w:pStyle w:val="af8"/>
        <w:rPr>
          <w:rFonts w:hint="eastAsia"/>
          <w:vanish w:val="0"/>
        </w:rPr>
      </w:pPr>
    </w:p>
    <w:p w14:paraId="0A05DCBE" w14:textId="77777777" w:rsidR="005D1973" w:rsidRDefault="005D1973">
      <w:pPr>
        <w:pStyle w:val="afe"/>
        <w:rPr>
          <w:vanish w:val="0"/>
        </w:rPr>
      </w:pPr>
    </w:p>
    <w:p w14:paraId="6FBE3E1B" w14:textId="77777777" w:rsidR="005D1973" w:rsidRDefault="00000000">
      <w:pPr>
        <w:pStyle w:val="aff3"/>
        <w:spacing w:after="156"/>
      </w:pPr>
      <w:r>
        <w:br/>
      </w:r>
      <w:bookmarkStart w:id="337" w:name="_Toc176719543"/>
      <w:bookmarkStart w:id="338" w:name="_Toc176724773"/>
      <w:bookmarkStart w:id="339" w:name="_Toc176766139"/>
      <w:bookmarkStart w:id="340" w:name="_Toc178154776"/>
      <w:bookmarkStart w:id="341" w:name="_Toc179403715"/>
      <w:bookmarkStart w:id="342" w:name="_Toc180358829"/>
      <w:bookmarkStart w:id="343" w:name="_Toc180398026"/>
      <w:bookmarkStart w:id="344" w:name="_Toc180487016"/>
      <w:r>
        <w:rPr>
          <w:rFonts w:hint="eastAsia"/>
        </w:rPr>
        <w:t>（资料性）</w:t>
      </w:r>
      <w:r>
        <w:br/>
      </w:r>
      <w:r>
        <w:rPr>
          <w:rFonts w:hint="eastAsia"/>
        </w:rPr>
        <w:t>药品临床综合评价项目质量评价表</w:t>
      </w:r>
      <w:bookmarkEnd w:id="337"/>
      <w:bookmarkEnd w:id="338"/>
      <w:bookmarkEnd w:id="339"/>
      <w:bookmarkEnd w:id="340"/>
      <w:bookmarkEnd w:id="341"/>
      <w:bookmarkEnd w:id="342"/>
      <w:bookmarkEnd w:id="343"/>
      <w:bookmarkEnd w:id="344"/>
    </w:p>
    <w:p w14:paraId="75812C08" w14:textId="77777777" w:rsidR="005D1973" w:rsidRDefault="00000000">
      <w:pPr>
        <w:pStyle w:val="afffff7"/>
        <w:ind w:firstLine="420"/>
      </w:pPr>
      <w:bookmarkStart w:id="345" w:name="_Hlk179402505"/>
      <w:r>
        <w:rPr>
          <w:rFonts w:hint="eastAsia"/>
        </w:rPr>
        <w:t>药品临床综合评价项目质量评价表见表B.1</w:t>
      </w:r>
      <w:bookmarkEnd w:id="345"/>
      <w:r>
        <w:rPr>
          <w:rFonts w:hint="eastAsia"/>
        </w:rPr>
        <w:t>。</w:t>
      </w:r>
    </w:p>
    <w:p w14:paraId="1832DB34" w14:textId="77777777" w:rsidR="005D1973" w:rsidRDefault="00000000">
      <w:pPr>
        <w:pStyle w:val="aff"/>
        <w:spacing w:before="156" w:after="156"/>
      </w:pPr>
      <w:bookmarkStart w:id="346" w:name="_Hlk179402522"/>
      <w:r>
        <w:rPr>
          <w:rFonts w:hint="eastAsia"/>
        </w:rPr>
        <w:t>药品临床综合评价项目质量评价表</w:t>
      </w:r>
    </w:p>
    <w:tbl>
      <w:tblPr>
        <w:tblStyle w:val="affff9"/>
        <w:tblW w:w="9771"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1"/>
        <w:gridCol w:w="992"/>
        <w:gridCol w:w="1418"/>
        <w:gridCol w:w="5670"/>
        <w:gridCol w:w="425"/>
        <w:gridCol w:w="425"/>
      </w:tblGrid>
      <w:tr w:rsidR="005D1973" w14:paraId="16FA66A9" w14:textId="77777777" w:rsidTr="000307B8">
        <w:trPr>
          <w:tblHeader/>
          <w:jc w:val="center"/>
        </w:trPr>
        <w:tc>
          <w:tcPr>
            <w:tcW w:w="841" w:type="dxa"/>
            <w:tcBorders>
              <w:top w:val="single" w:sz="8" w:space="0" w:color="auto"/>
              <w:bottom w:val="single" w:sz="8" w:space="0" w:color="auto"/>
            </w:tcBorders>
            <w:shd w:val="clear" w:color="auto" w:fill="auto"/>
            <w:vAlign w:val="center"/>
          </w:tcPr>
          <w:p w14:paraId="6F776619" w14:textId="77777777" w:rsidR="005D1973" w:rsidRDefault="00000000">
            <w:pPr>
              <w:pStyle w:val="afffffffffb"/>
              <w:rPr>
                <w:rFonts w:hAnsi="宋体" w:hint="eastAsia"/>
                <w:szCs w:val="18"/>
              </w:rPr>
            </w:pPr>
            <w:r>
              <w:rPr>
                <w:rFonts w:hAnsi="宋体" w:hint="eastAsia"/>
                <w:b/>
                <w:bCs/>
                <w:color w:val="000000"/>
                <w:szCs w:val="18"/>
              </w:rPr>
              <w:t>一级指标</w:t>
            </w:r>
          </w:p>
        </w:tc>
        <w:tc>
          <w:tcPr>
            <w:tcW w:w="992" w:type="dxa"/>
            <w:tcBorders>
              <w:top w:val="single" w:sz="8" w:space="0" w:color="auto"/>
              <w:bottom w:val="single" w:sz="8" w:space="0" w:color="auto"/>
            </w:tcBorders>
            <w:shd w:val="clear" w:color="auto" w:fill="auto"/>
            <w:vAlign w:val="center"/>
          </w:tcPr>
          <w:p w14:paraId="5294C903" w14:textId="77777777" w:rsidR="005D1973" w:rsidRDefault="00000000">
            <w:pPr>
              <w:pStyle w:val="afffffffffb"/>
              <w:rPr>
                <w:rFonts w:hAnsi="宋体" w:hint="eastAsia"/>
                <w:szCs w:val="18"/>
              </w:rPr>
            </w:pPr>
            <w:r>
              <w:rPr>
                <w:rFonts w:hAnsi="宋体" w:hint="eastAsia"/>
                <w:b/>
                <w:bCs/>
                <w:color w:val="000000"/>
                <w:szCs w:val="18"/>
              </w:rPr>
              <w:t>二级指标</w:t>
            </w:r>
          </w:p>
        </w:tc>
        <w:tc>
          <w:tcPr>
            <w:tcW w:w="1418" w:type="dxa"/>
            <w:tcBorders>
              <w:top w:val="single" w:sz="8" w:space="0" w:color="auto"/>
              <w:bottom w:val="single" w:sz="8" w:space="0" w:color="auto"/>
            </w:tcBorders>
            <w:shd w:val="clear" w:color="auto" w:fill="auto"/>
            <w:vAlign w:val="center"/>
          </w:tcPr>
          <w:p w14:paraId="30F062B7" w14:textId="77777777" w:rsidR="005D1973" w:rsidRDefault="00000000">
            <w:pPr>
              <w:pStyle w:val="afffffffffb"/>
              <w:rPr>
                <w:rFonts w:hAnsi="宋体" w:hint="eastAsia"/>
                <w:szCs w:val="18"/>
              </w:rPr>
            </w:pPr>
            <w:r>
              <w:rPr>
                <w:rFonts w:hAnsi="宋体" w:hint="eastAsia"/>
                <w:b/>
                <w:bCs/>
                <w:color w:val="000000"/>
                <w:szCs w:val="18"/>
              </w:rPr>
              <w:t>三级指标</w:t>
            </w:r>
          </w:p>
        </w:tc>
        <w:tc>
          <w:tcPr>
            <w:tcW w:w="5670" w:type="dxa"/>
            <w:tcBorders>
              <w:top w:val="single" w:sz="8" w:space="0" w:color="auto"/>
              <w:bottom w:val="single" w:sz="8" w:space="0" w:color="auto"/>
            </w:tcBorders>
            <w:shd w:val="clear" w:color="auto" w:fill="auto"/>
            <w:vAlign w:val="center"/>
          </w:tcPr>
          <w:p w14:paraId="1107CC2B" w14:textId="77777777" w:rsidR="005D1973" w:rsidRDefault="00000000">
            <w:pPr>
              <w:pStyle w:val="afffffffffb"/>
              <w:rPr>
                <w:rFonts w:hAnsi="宋体" w:hint="eastAsia"/>
                <w:szCs w:val="18"/>
              </w:rPr>
            </w:pPr>
            <w:r>
              <w:rPr>
                <w:rFonts w:hAnsi="宋体" w:hint="eastAsia"/>
                <w:b/>
                <w:bCs/>
                <w:color w:val="000000"/>
                <w:szCs w:val="18"/>
              </w:rPr>
              <w:t>评价说明</w:t>
            </w:r>
          </w:p>
        </w:tc>
        <w:tc>
          <w:tcPr>
            <w:tcW w:w="425" w:type="dxa"/>
            <w:tcBorders>
              <w:top w:val="single" w:sz="8" w:space="0" w:color="auto"/>
              <w:bottom w:val="single" w:sz="8" w:space="0" w:color="auto"/>
            </w:tcBorders>
            <w:shd w:val="clear" w:color="auto" w:fill="auto"/>
            <w:vAlign w:val="center"/>
          </w:tcPr>
          <w:p w14:paraId="73303E3F" w14:textId="77777777" w:rsidR="005D1973" w:rsidRDefault="00000000">
            <w:pPr>
              <w:pStyle w:val="afffffffffb"/>
              <w:rPr>
                <w:rFonts w:hAnsi="宋体" w:hint="eastAsia"/>
                <w:szCs w:val="18"/>
              </w:rPr>
            </w:pPr>
            <w:proofErr w:type="gramStart"/>
            <w:r>
              <w:rPr>
                <w:rFonts w:hAnsi="宋体" w:hint="eastAsia"/>
                <w:b/>
                <w:bCs/>
                <w:color w:val="000000"/>
                <w:szCs w:val="18"/>
              </w:rPr>
              <w:t>赋分</w:t>
            </w:r>
            <w:proofErr w:type="gramEnd"/>
          </w:p>
        </w:tc>
        <w:tc>
          <w:tcPr>
            <w:tcW w:w="425" w:type="dxa"/>
            <w:tcBorders>
              <w:top w:val="single" w:sz="8" w:space="0" w:color="auto"/>
              <w:bottom w:val="single" w:sz="8" w:space="0" w:color="auto"/>
            </w:tcBorders>
            <w:shd w:val="clear" w:color="auto" w:fill="auto"/>
            <w:vAlign w:val="center"/>
          </w:tcPr>
          <w:p w14:paraId="1CD0F2AC" w14:textId="77777777" w:rsidR="005D1973" w:rsidRDefault="00000000">
            <w:pPr>
              <w:pStyle w:val="afffffffffb"/>
              <w:rPr>
                <w:rFonts w:hAnsi="宋体" w:hint="eastAsia"/>
                <w:b/>
                <w:bCs/>
                <w:szCs w:val="18"/>
              </w:rPr>
            </w:pPr>
            <w:r>
              <w:rPr>
                <w:rFonts w:hAnsi="宋体" w:hint="eastAsia"/>
                <w:b/>
                <w:bCs/>
                <w:szCs w:val="18"/>
              </w:rPr>
              <w:t>得分</w:t>
            </w:r>
          </w:p>
        </w:tc>
      </w:tr>
      <w:tr w:rsidR="005D1973" w14:paraId="43520138" w14:textId="77777777" w:rsidTr="000307B8">
        <w:trPr>
          <w:trHeight w:val="837"/>
          <w:jc w:val="center"/>
        </w:trPr>
        <w:tc>
          <w:tcPr>
            <w:tcW w:w="841" w:type="dxa"/>
            <w:vMerge w:val="restart"/>
            <w:shd w:val="clear" w:color="auto" w:fill="auto"/>
            <w:vAlign w:val="center"/>
          </w:tcPr>
          <w:p w14:paraId="1F412163" w14:textId="77777777" w:rsidR="005D1973" w:rsidRDefault="00000000">
            <w:pPr>
              <w:rPr>
                <w:rFonts w:ascii="宋体" w:hAnsi="宋体" w:hint="eastAsia"/>
                <w:sz w:val="18"/>
                <w:szCs w:val="18"/>
              </w:rPr>
            </w:pPr>
            <w:r>
              <w:rPr>
                <w:rFonts w:ascii="宋体" w:hAnsi="宋体" w:hint="eastAsia"/>
                <w:color w:val="000000"/>
                <w:kern w:val="0"/>
                <w:sz w:val="18"/>
                <w:szCs w:val="18"/>
              </w:rPr>
              <w:t>1.评价过程质量控制（15分）</w:t>
            </w:r>
          </w:p>
          <w:p w14:paraId="20AA8B17" w14:textId="77777777" w:rsidR="005D1973" w:rsidRDefault="005D1973">
            <w:pPr>
              <w:pStyle w:val="afffffffffb"/>
              <w:jc w:val="both"/>
              <w:rPr>
                <w:rFonts w:hAnsi="宋体" w:hint="eastAsia"/>
                <w:color w:val="000000"/>
                <w:szCs w:val="18"/>
              </w:rPr>
            </w:pPr>
          </w:p>
        </w:tc>
        <w:tc>
          <w:tcPr>
            <w:tcW w:w="992" w:type="dxa"/>
            <w:vMerge w:val="restart"/>
            <w:shd w:val="clear" w:color="auto" w:fill="auto"/>
            <w:vAlign w:val="center"/>
          </w:tcPr>
          <w:p w14:paraId="49A6A6B4" w14:textId="77777777" w:rsidR="005D1973" w:rsidRDefault="00000000">
            <w:pPr>
              <w:rPr>
                <w:rFonts w:ascii="宋体" w:hAnsi="宋体" w:hint="eastAsia"/>
                <w:sz w:val="18"/>
                <w:szCs w:val="18"/>
              </w:rPr>
            </w:pPr>
            <w:r>
              <w:rPr>
                <w:rFonts w:ascii="宋体" w:hAnsi="宋体" w:hint="eastAsia"/>
                <w:color w:val="000000"/>
                <w:kern w:val="0"/>
                <w:sz w:val="18"/>
                <w:szCs w:val="18"/>
              </w:rPr>
              <w:t>1.1主题遴选（4分）</w:t>
            </w:r>
          </w:p>
          <w:p w14:paraId="19562DD2" w14:textId="77777777" w:rsidR="005D1973" w:rsidRDefault="005D1973">
            <w:pPr>
              <w:pStyle w:val="afffffffffb"/>
              <w:jc w:val="both"/>
              <w:rPr>
                <w:rFonts w:hAnsi="宋体" w:hint="eastAsia"/>
                <w:color w:val="000000"/>
                <w:szCs w:val="18"/>
              </w:rPr>
            </w:pPr>
          </w:p>
        </w:tc>
        <w:tc>
          <w:tcPr>
            <w:tcW w:w="1418" w:type="dxa"/>
            <w:tcBorders>
              <w:bottom w:val="single" w:sz="4" w:space="0" w:color="auto"/>
            </w:tcBorders>
            <w:shd w:val="clear" w:color="auto" w:fill="auto"/>
            <w:vAlign w:val="center"/>
          </w:tcPr>
          <w:p w14:paraId="1A289062" w14:textId="77777777" w:rsidR="005D1973" w:rsidRDefault="00000000">
            <w:pPr>
              <w:pStyle w:val="afffffffffb"/>
              <w:jc w:val="both"/>
              <w:rPr>
                <w:rFonts w:hAnsi="宋体" w:hint="eastAsia"/>
                <w:color w:val="000000"/>
                <w:szCs w:val="18"/>
              </w:rPr>
            </w:pPr>
            <w:r>
              <w:rPr>
                <w:rFonts w:hAnsi="宋体" w:hint="eastAsia"/>
                <w:color w:val="000000"/>
                <w:szCs w:val="18"/>
              </w:rPr>
              <w:t>1.1.1 主题遴选程序的规范性</w:t>
            </w:r>
          </w:p>
        </w:tc>
        <w:tc>
          <w:tcPr>
            <w:tcW w:w="5670" w:type="dxa"/>
            <w:tcBorders>
              <w:bottom w:val="single" w:sz="4" w:space="0" w:color="auto"/>
            </w:tcBorders>
            <w:shd w:val="clear" w:color="auto" w:fill="auto"/>
            <w:vAlign w:val="center"/>
          </w:tcPr>
          <w:p w14:paraId="2137B0D5" w14:textId="77777777" w:rsidR="005D1973" w:rsidRPr="00FE0F92" w:rsidRDefault="00000000">
            <w:pPr>
              <w:pStyle w:val="afffffffffb"/>
              <w:jc w:val="both"/>
              <w:rPr>
                <w:rFonts w:hAnsi="宋体" w:hint="eastAsia"/>
                <w:color w:val="000000" w:themeColor="text1"/>
                <w:szCs w:val="18"/>
              </w:rPr>
            </w:pPr>
            <w:r w:rsidRPr="00FE0F92">
              <w:rPr>
                <w:rFonts w:hAnsi="宋体" w:hint="eastAsia"/>
                <w:color w:val="000000" w:themeColor="text1"/>
                <w:szCs w:val="18"/>
              </w:rPr>
              <w:t>1、应召</w:t>
            </w:r>
            <w:proofErr w:type="gramStart"/>
            <w:r w:rsidRPr="00FE0F92">
              <w:rPr>
                <w:rFonts w:hAnsi="宋体" w:hint="eastAsia"/>
                <w:color w:val="000000" w:themeColor="text1"/>
                <w:szCs w:val="18"/>
              </w:rPr>
              <w:t>开主题</w:t>
            </w:r>
            <w:proofErr w:type="gramEnd"/>
            <w:r w:rsidRPr="00FE0F92">
              <w:rPr>
                <w:rFonts w:hAnsi="宋体" w:hint="eastAsia"/>
                <w:color w:val="000000" w:themeColor="text1"/>
                <w:szCs w:val="18"/>
              </w:rPr>
              <w:t>遴选专家论证会确定评价主题；</w:t>
            </w:r>
          </w:p>
          <w:p w14:paraId="70879BD1" w14:textId="2AFD7B6F" w:rsidR="005D1973" w:rsidRPr="00FE0F92" w:rsidRDefault="00000000">
            <w:pPr>
              <w:pStyle w:val="afffffffffb"/>
              <w:jc w:val="both"/>
              <w:rPr>
                <w:rFonts w:hAnsi="宋体" w:hint="eastAsia"/>
                <w:color w:val="000000" w:themeColor="text1"/>
                <w:szCs w:val="18"/>
              </w:rPr>
            </w:pPr>
            <w:r w:rsidRPr="00FE0F92">
              <w:rPr>
                <w:rFonts w:hAnsi="宋体" w:hint="eastAsia"/>
                <w:color w:val="000000" w:themeColor="text1"/>
                <w:szCs w:val="18"/>
              </w:rPr>
              <w:t>2、论证专家</w:t>
            </w:r>
            <w:r w:rsidR="009B0D80" w:rsidRPr="00FE0F92">
              <w:rPr>
                <w:rFonts w:hAnsi="宋体" w:hint="eastAsia"/>
                <w:color w:val="000000" w:themeColor="text1"/>
                <w:szCs w:val="18"/>
              </w:rPr>
              <w:t>应</w:t>
            </w:r>
            <w:r w:rsidRPr="00FE0F92">
              <w:rPr>
                <w:rFonts w:hAnsi="宋体" w:hint="eastAsia"/>
                <w:color w:val="000000" w:themeColor="text1"/>
                <w:szCs w:val="18"/>
              </w:rPr>
              <w:t>由临床医学、药学、循证医学、流行病与卫生统计学、管理学、医学伦理学等多学科人员组成</w:t>
            </w:r>
            <w:r w:rsidR="001A7E97" w:rsidRPr="00FE0F92">
              <w:rPr>
                <w:rFonts w:hAnsi="宋体" w:hint="eastAsia"/>
                <w:color w:val="000000" w:themeColor="text1"/>
                <w:szCs w:val="18"/>
              </w:rPr>
              <w:t>，必要时邀请企业代表、患者及家属参与</w:t>
            </w:r>
            <w:r w:rsidRPr="00FE0F92">
              <w:rPr>
                <w:rFonts w:hAnsi="宋体" w:hint="eastAsia"/>
                <w:color w:val="000000" w:themeColor="text1"/>
                <w:szCs w:val="18"/>
              </w:rPr>
              <w:t>；</w:t>
            </w:r>
          </w:p>
          <w:p w14:paraId="1D7182DC" w14:textId="77777777" w:rsidR="005D1973" w:rsidRPr="00FE0F92" w:rsidRDefault="00000000">
            <w:pPr>
              <w:pStyle w:val="afffffffffb"/>
              <w:jc w:val="both"/>
              <w:rPr>
                <w:rFonts w:hAnsi="宋体" w:hint="eastAsia"/>
                <w:color w:val="000000" w:themeColor="text1"/>
                <w:szCs w:val="18"/>
              </w:rPr>
            </w:pPr>
            <w:r w:rsidRPr="00FE0F92">
              <w:rPr>
                <w:rFonts w:hAnsi="宋体" w:hint="eastAsia"/>
                <w:color w:val="000000" w:themeColor="text1"/>
                <w:szCs w:val="18"/>
              </w:rPr>
              <w:t>3、专家论证会应围绕评价项目的科学规范性、必要迫切性及可行性等多方面进行论证。</w:t>
            </w:r>
          </w:p>
        </w:tc>
        <w:tc>
          <w:tcPr>
            <w:tcW w:w="425" w:type="dxa"/>
            <w:tcBorders>
              <w:bottom w:val="single" w:sz="4" w:space="0" w:color="auto"/>
            </w:tcBorders>
            <w:shd w:val="clear" w:color="auto" w:fill="auto"/>
            <w:vAlign w:val="center"/>
          </w:tcPr>
          <w:p w14:paraId="26B5F4FC" w14:textId="77777777" w:rsidR="005D1973" w:rsidRDefault="00000000">
            <w:pPr>
              <w:pStyle w:val="afffffffffb"/>
              <w:rPr>
                <w:rFonts w:hAnsi="宋体" w:hint="eastAsia"/>
                <w:color w:val="000000"/>
                <w:szCs w:val="18"/>
              </w:rPr>
            </w:pPr>
            <w:r>
              <w:rPr>
                <w:rFonts w:hAnsi="宋体" w:hint="eastAsia"/>
                <w:color w:val="000000"/>
                <w:szCs w:val="18"/>
              </w:rPr>
              <w:t>3</w:t>
            </w:r>
          </w:p>
        </w:tc>
        <w:tc>
          <w:tcPr>
            <w:tcW w:w="425" w:type="dxa"/>
            <w:tcBorders>
              <w:bottom w:val="single" w:sz="4" w:space="0" w:color="auto"/>
            </w:tcBorders>
            <w:shd w:val="clear" w:color="auto" w:fill="auto"/>
            <w:vAlign w:val="center"/>
          </w:tcPr>
          <w:p w14:paraId="2D8430D4" w14:textId="77777777" w:rsidR="005D1973" w:rsidRDefault="005D1973">
            <w:pPr>
              <w:pStyle w:val="afffffffffb"/>
              <w:rPr>
                <w:rFonts w:hAnsi="宋体" w:hint="eastAsia"/>
                <w:szCs w:val="18"/>
              </w:rPr>
            </w:pPr>
          </w:p>
        </w:tc>
      </w:tr>
      <w:tr w:rsidR="005D1973" w14:paraId="43E27442" w14:textId="77777777" w:rsidTr="000307B8">
        <w:trPr>
          <w:trHeight w:val="837"/>
          <w:jc w:val="center"/>
        </w:trPr>
        <w:tc>
          <w:tcPr>
            <w:tcW w:w="841" w:type="dxa"/>
            <w:vMerge/>
            <w:shd w:val="clear" w:color="auto" w:fill="auto"/>
            <w:vAlign w:val="center"/>
          </w:tcPr>
          <w:p w14:paraId="3C0590C5" w14:textId="77777777" w:rsidR="005D1973" w:rsidRDefault="005D1973">
            <w:pPr>
              <w:pStyle w:val="afffffffffb"/>
              <w:jc w:val="both"/>
              <w:rPr>
                <w:rFonts w:hAnsi="宋体" w:hint="eastAsia"/>
                <w:szCs w:val="18"/>
              </w:rPr>
            </w:pPr>
          </w:p>
        </w:tc>
        <w:tc>
          <w:tcPr>
            <w:tcW w:w="992" w:type="dxa"/>
            <w:vMerge/>
            <w:shd w:val="clear" w:color="auto" w:fill="auto"/>
            <w:vAlign w:val="center"/>
          </w:tcPr>
          <w:p w14:paraId="3C8F9DB9" w14:textId="77777777" w:rsidR="005D1973" w:rsidRDefault="005D1973">
            <w:pPr>
              <w:pStyle w:val="afffffffffb"/>
              <w:jc w:val="both"/>
              <w:rPr>
                <w:rFonts w:hAnsi="宋体" w:hint="eastAsia"/>
                <w:szCs w:val="18"/>
              </w:rPr>
            </w:pPr>
          </w:p>
        </w:tc>
        <w:tc>
          <w:tcPr>
            <w:tcW w:w="1418" w:type="dxa"/>
            <w:tcBorders>
              <w:bottom w:val="single" w:sz="4" w:space="0" w:color="auto"/>
            </w:tcBorders>
            <w:shd w:val="clear" w:color="auto" w:fill="auto"/>
            <w:vAlign w:val="center"/>
          </w:tcPr>
          <w:p w14:paraId="6CA298F9" w14:textId="77777777" w:rsidR="005D1973" w:rsidRDefault="00000000">
            <w:pPr>
              <w:pStyle w:val="afffffffffb"/>
              <w:jc w:val="both"/>
              <w:rPr>
                <w:rFonts w:hAnsi="宋体" w:hint="eastAsia"/>
                <w:szCs w:val="18"/>
              </w:rPr>
            </w:pPr>
            <w:r>
              <w:rPr>
                <w:rFonts w:hAnsi="宋体" w:hint="eastAsia"/>
                <w:color w:val="000000"/>
                <w:szCs w:val="18"/>
              </w:rPr>
              <w:t>1.1.2 文档资料的完整性</w:t>
            </w:r>
          </w:p>
        </w:tc>
        <w:tc>
          <w:tcPr>
            <w:tcW w:w="5670" w:type="dxa"/>
            <w:tcBorders>
              <w:bottom w:val="single" w:sz="4" w:space="0" w:color="auto"/>
            </w:tcBorders>
            <w:shd w:val="clear" w:color="auto" w:fill="auto"/>
            <w:vAlign w:val="center"/>
          </w:tcPr>
          <w:p w14:paraId="34D36F56" w14:textId="65B3E1B4" w:rsidR="005D1973" w:rsidRPr="00FE0F92" w:rsidRDefault="00A95E9C">
            <w:pPr>
              <w:pStyle w:val="afffffffffb"/>
              <w:jc w:val="both"/>
              <w:rPr>
                <w:rFonts w:hAnsi="宋体" w:hint="eastAsia"/>
                <w:color w:val="000000" w:themeColor="text1"/>
                <w:szCs w:val="18"/>
              </w:rPr>
            </w:pPr>
            <w:r w:rsidRPr="00FE0F92">
              <w:rPr>
                <w:rFonts w:hAnsi="宋体" w:hint="eastAsia"/>
                <w:color w:val="000000" w:themeColor="text1"/>
                <w:szCs w:val="18"/>
              </w:rPr>
              <w:t>主题遴选相关会议文档资料应保存完整，包括会议通知、签到表、会议记录、论证决议等。</w:t>
            </w:r>
          </w:p>
        </w:tc>
        <w:tc>
          <w:tcPr>
            <w:tcW w:w="425" w:type="dxa"/>
            <w:tcBorders>
              <w:bottom w:val="single" w:sz="4" w:space="0" w:color="auto"/>
            </w:tcBorders>
            <w:shd w:val="clear" w:color="auto" w:fill="auto"/>
            <w:vAlign w:val="center"/>
          </w:tcPr>
          <w:p w14:paraId="2E62F8DB" w14:textId="77777777" w:rsidR="005D1973" w:rsidRDefault="00000000">
            <w:pPr>
              <w:pStyle w:val="afffffffffb"/>
              <w:rPr>
                <w:rFonts w:hAnsi="宋体" w:hint="eastAsia"/>
                <w:szCs w:val="18"/>
              </w:rPr>
            </w:pPr>
            <w:r>
              <w:rPr>
                <w:rFonts w:hAnsi="宋体" w:hint="eastAsia"/>
                <w:color w:val="000000"/>
                <w:szCs w:val="18"/>
              </w:rPr>
              <w:t>1</w:t>
            </w:r>
          </w:p>
        </w:tc>
        <w:tc>
          <w:tcPr>
            <w:tcW w:w="425" w:type="dxa"/>
            <w:tcBorders>
              <w:bottom w:val="single" w:sz="4" w:space="0" w:color="auto"/>
            </w:tcBorders>
            <w:shd w:val="clear" w:color="auto" w:fill="auto"/>
            <w:vAlign w:val="center"/>
          </w:tcPr>
          <w:p w14:paraId="25F1AF65" w14:textId="77777777" w:rsidR="005D1973" w:rsidRDefault="005D1973">
            <w:pPr>
              <w:pStyle w:val="afffffffffb"/>
              <w:rPr>
                <w:rFonts w:hAnsi="宋体" w:hint="eastAsia"/>
                <w:szCs w:val="18"/>
              </w:rPr>
            </w:pPr>
          </w:p>
        </w:tc>
      </w:tr>
      <w:tr w:rsidR="005D1973" w14:paraId="27870B8E" w14:textId="77777777" w:rsidTr="000307B8">
        <w:trPr>
          <w:jc w:val="center"/>
        </w:trPr>
        <w:tc>
          <w:tcPr>
            <w:tcW w:w="841" w:type="dxa"/>
            <w:vMerge/>
            <w:shd w:val="clear" w:color="auto" w:fill="auto"/>
            <w:vAlign w:val="center"/>
          </w:tcPr>
          <w:p w14:paraId="6192D527" w14:textId="77777777" w:rsidR="005D1973" w:rsidRDefault="005D1973">
            <w:pPr>
              <w:pStyle w:val="afffffffffb"/>
              <w:jc w:val="both"/>
              <w:rPr>
                <w:rFonts w:hAnsi="宋体" w:hint="eastAsia"/>
                <w:szCs w:val="18"/>
              </w:rPr>
            </w:pPr>
          </w:p>
        </w:tc>
        <w:tc>
          <w:tcPr>
            <w:tcW w:w="992" w:type="dxa"/>
            <w:vMerge w:val="restart"/>
            <w:shd w:val="clear" w:color="auto" w:fill="auto"/>
            <w:vAlign w:val="center"/>
          </w:tcPr>
          <w:p w14:paraId="59081674" w14:textId="77777777" w:rsidR="005D1973" w:rsidRDefault="00000000">
            <w:pPr>
              <w:pStyle w:val="afffffffffb"/>
              <w:jc w:val="both"/>
              <w:rPr>
                <w:rFonts w:hAnsi="宋体" w:hint="eastAsia"/>
                <w:szCs w:val="18"/>
              </w:rPr>
            </w:pPr>
            <w:r>
              <w:rPr>
                <w:rFonts w:hAnsi="宋体" w:hint="eastAsia"/>
                <w:szCs w:val="18"/>
              </w:rPr>
              <w:t>1.2项目委托（5）</w:t>
            </w:r>
          </w:p>
        </w:tc>
        <w:tc>
          <w:tcPr>
            <w:tcW w:w="1418" w:type="dxa"/>
            <w:shd w:val="clear" w:color="auto" w:fill="auto"/>
            <w:vAlign w:val="center"/>
          </w:tcPr>
          <w:p w14:paraId="26523F74" w14:textId="2B6ADA0F" w:rsidR="005D1973" w:rsidRDefault="00000000">
            <w:pPr>
              <w:pStyle w:val="afffffffffb"/>
              <w:jc w:val="both"/>
              <w:rPr>
                <w:rFonts w:hAnsi="宋体" w:hint="eastAsia"/>
                <w:color w:val="000000"/>
                <w:szCs w:val="18"/>
              </w:rPr>
            </w:pPr>
            <w:r>
              <w:rPr>
                <w:rFonts w:hAnsi="宋体" w:hint="eastAsia"/>
                <w:color w:val="000000"/>
                <w:szCs w:val="18"/>
              </w:rPr>
              <w:t xml:space="preserve">1.2.1 </w:t>
            </w:r>
            <w:r w:rsidR="00FE6598">
              <w:rPr>
                <w:rFonts w:hAnsi="宋体" w:hint="eastAsia"/>
                <w:color w:val="000000"/>
                <w:szCs w:val="18"/>
              </w:rPr>
              <w:t>评价机构资质与能力</w:t>
            </w:r>
          </w:p>
        </w:tc>
        <w:tc>
          <w:tcPr>
            <w:tcW w:w="5670" w:type="dxa"/>
            <w:shd w:val="clear" w:color="auto" w:fill="auto"/>
            <w:vAlign w:val="center"/>
          </w:tcPr>
          <w:p w14:paraId="4E61447D" w14:textId="6CCCC457" w:rsidR="009B0D80" w:rsidRPr="00FE0F92" w:rsidRDefault="009B0D80">
            <w:pPr>
              <w:widowControl/>
              <w:spacing w:line="240" w:lineRule="auto"/>
              <w:textAlignment w:val="center"/>
              <w:rPr>
                <w:rFonts w:ascii="宋体" w:hAnsi="宋体" w:hint="eastAsia"/>
                <w:color w:val="000000" w:themeColor="text1"/>
                <w:sz w:val="18"/>
                <w:szCs w:val="18"/>
              </w:rPr>
            </w:pPr>
            <w:r w:rsidRPr="00FE0F92">
              <w:rPr>
                <w:rFonts w:ascii="宋体" w:hAnsi="宋体" w:hint="eastAsia"/>
                <w:color w:val="000000" w:themeColor="text1"/>
                <w:sz w:val="18"/>
                <w:szCs w:val="18"/>
              </w:rPr>
              <w:t>1、</w:t>
            </w:r>
            <w:r w:rsidR="00401BE1" w:rsidRPr="00FE0F92">
              <w:rPr>
                <w:rFonts w:ascii="宋体" w:hAnsi="宋体" w:hint="eastAsia"/>
                <w:color w:val="000000" w:themeColor="text1"/>
                <w:sz w:val="18"/>
                <w:szCs w:val="18"/>
              </w:rPr>
              <w:t>应具有独立民事行为能力</w:t>
            </w:r>
            <w:r w:rsidRPr="00FE0F92">
              <w:rPr>
                <w:rFonts w:ascii="宋体" w:hAnsi="宋体" w:hint="eastAsia"/>
                <w:color w:val="000000" w:themeColor="text1"/>
                <w:sz w:val="18"/>
                <w:szCs w:val="18"/>
              </w:rPr>
              <w:t>；</w:t>
            </w:r>
          </w:p>
          <w:p w14:paraId="6D21D6C4" w14:textId="06951D98" w:rsidR="009B0D80" w:rsidRPr="00FE0F92" w:rsidRDefault="009B0D80">
            <w:pPr>
              <w:widowControl/>
              <w:spacing w:line="240" w:lineRule="auto"/>
              <w:textAlignment w:val="center"/>
              <w:rPr>
                <w:rFonts w:ascii="宋体" w:hAnsi="宋体" w:hint="eastAsia"/>
                <w:color w:val="000000" w:themeColor="text1"/>
                <w:sz w:val="18"/>
                <w:szCs w:val="18"/>
              </w:rPr>
            </w:pPr>
            <w:r w:rsidRPr="00FE0F92">
              <w:rPr>
                <w:rFonts w:ascii="宋体" w:hAnsi="宋体" w:hint="eastAsia"/>
                <w:color w:val="000000" w:themeColor="text1"/>
                <w:sz w:val="18"/>
                <w:szCs w:val="18"/>
              </w:rPr>
              <w:t>2、</w:t>
            </w:r>
            <w:r w:rsidR="002C0992" w:rsidRPr="00FE0F92">
              <w:rPr>
                <w:rFonts w:ascii="宋体" w:hAnsi="宋体" w:hint="eastAsia"/>
                <w:color w:val="000000" w:themeColor="text1"/>
                <w:sz w:val="18"/>
                <w:szCs w:val="18"/>
              </w:rPr>
              <w:t>应具备良好征信状况</w:t>
            </w:r>
            <w:r w:rsidRPr="00FE0F92">
              <w:rPr>
                <w:rFonts w:ascii="宋体" w:hAnsi="宋体" w:hint="eastAsia"/>
                <w:color w:val="000000" w:themeColor="text1"/>
                <w:sz w:val="18"/>
                <w:szCs w:val="18"/>
              </w:rPr>
              <w:t>；</w:t>
            </w:r>
          </w:p>
          <w:p w14:paraId="47D8242E" w14:textId="219CF78F" w:rsidR="009B0D80" w:rsidRPr="00FE0F92" w:rsidRDefault="009B0D80">
            <w:pPr>
              <w:widowControl/>
              <w:spacing w:line="240" w:lineRule="auto"/>
              <w:textAlignment w:val="center"/>
              <w:rPr>
                <w:rFonts w:ascii="宋体" w:hAnsi="宋体" w:hint="eastAsia"/>
                <w:color w:val="000000" w:themeColor="text1"/>
                <w:sz w:val="18"/>
                <w:szCs w:val="18"/>
              </w:rPr>
            </w:pPr>
            <w:r w:rsidRPr="00FE0F92">
              <w:rPr>
                <w:rFonts w:ascii="宋体" w:hAnsi="宋体" w:hint="eastAsia"/>
                <w:color w:val="000000" w:themeColor="text1"/>
                <w:sz w:val="18"/>
                <w:szCs w:val="18"/>
              </w:rPr>
              <w:t>3、</w:t>
            </w:r>
            <w:r w:rsidR="002C0992" w:rsidRPr="00FE0F92">
              <w:rPr>
                <w:rFonts w:ascii="宋体" w:hAnsi="宋体" w:hint="eastAsia"/>
                <w:color w:val="000000" w:themeColor="text1"/>
                <w:sz w:val="18"/>
                <w:szCs w:val="18"/>
              </w:rPr>
              <w:t>应具备开展药品临床综合评价项目的专业能力和工作基础</w:t>
            </w:r>
            <w:r w:rsidRPr="00FE0F92">
              <w:rPr>
                <w:rFonts w:ascii="宋体" w:hAnsi="宋体" w:hint="eastAsia"/>
                <w:color w:val="000000" w:themeColor="text1"/>
                <w:sz w:val="18"/>
                <w:szCs w:val="18"/>
              </w:rPr>
              <w:t>；</w:t>
            </w:r>
          </w:p>
          <w:p w14:paraId="3C58FA6A" w14:textId="1DD1EA4A" w:rsidR="005D1973" w:rsidRPr="00FE0F92" w:rsidRDefault="009B0D80">
            <w:pPr>
              <w:widowControl/>
              <w:spacing w:line="240" w:lineRule="auto"/>
              <w:textAlignment w:val="center"/>
              <w:rPr>
                <w:rFonts w:ascii="宋体" w:hAnsi="宋体" w:hint="eastAsia"/>
                <w:color w:val="000000" w:themeColor="text1"/>
                <w:kern w:val="0"/>
                <w:sz w:val="18"/>
                <w:szCs w:val="18"/>
              </w:rPr>
            </w:pPr>
            <w:r w:rsidRPr="00FE0F92">
              <w:rPr>
                <w:rFonts w:ascii="宋体" w:hAnsi="宋体" w:hint="eastAsia"/>
                <w:color w:val="000000" w:themeColor="text1"/>
                <w:sz w:val="18"/>
                <w:szCs w:val="18"/>
              </w:rPr>
              <w:t>4、</w:t>
            </w:r>
            <w:r w:rsidR="002C0992" w:rsidRPr="00FE0F92">
              <w:rPr>
                <w:rFonts w:ascii="宋体" w:hAnsi="宋体" w:hint="eastAsia"/>
                <w:color w:val="000000" w:themeColor="text1"/>
                <w:sz w:val="18"/>
                <w:szCs w:val="18"/>
              </w:rPr>
              <w:t>应能给予项目组人力、物力等方面的支持</w:t>
            </w:r>
            <w:r w:rsidRPr="00FE0F92">
              <w:rPr>
                <w:rFonts w:ascii="宋体" w:hAnsi="宋体" w:hint="eastAsia"/>
                <w:color w:val="000000" w:themeColor="text1"/>
                <w:sz w:val="18"/>
                <w:szCs w:val="18"/>
              </w:rPr>
              <w:t xml:space="preserve">。 </w:t>
            </w:r>
          </w:p>
        </w:tc>
        <w:tc>
          <w:tcPr>
            <w:tcW w:w="425" w:type="dxa"/>
            <w:shd w:val="clear" w:color="auto" w:fill="auto"/>
            <w:vAlign w:val="center"/>
          </w:tcPr>
          <w:p w14:paraId="3C8B93F8" w14:textId="77777777" w:rsidR="005D1973" w:rsidRDefault="00000000">
            <w:pPr>
              <w:pStyle w:val="afffffffffb"/>
              <w:rPr>
                <w:rFonts w:hAnsi="宋体" w:hint="eastAsia"/>
                <w:color w:val="000000"/>
                <w:szCs w:val="18"/>
              </w:rPr>
            </w:pPr>
            <w:r>
              <w:rPr>
                <w:rFonts w:hAnsi="宋体" w:hint="eastAsia"/>
                <w:color w:val="000000"/>
                <w:szCs w:val="18"/>
              </w:rPr>
              <w:t>1</w:t>
            </w:r>
          </w:p>
        </w:tc>
        <w:tc>
          <w:tcPr>
            <w:tcW w:w="425" w:type="dxa"/>
            <w:shd w:val="clear" w:color="auto" w:fill="auto"/>
            <w:vAlign w:val="center"/>
          </w:tcPr>
          <w:p w14:paraId="51B8544E" w14:textId="77777777" w:rsidR="005D1973" w:rsidRDefault="005D1973">
            <w:pPr>
              <w:pStyle w:val="afffffffffb"/>
              <w:rPr>
                <w:rFonts w:hAnsi="宋体" w:hint="eastAsia"/>
                <w:szCs w:val="18"/>
              </w:rPr>
            </w:pPr>
          </w:p>
        </w:tc>
      </w:tr>
      <w:tr w:rsidR="005D1973" w14:paraId="308A2DEE" w14:textId="77777777" w:rsidTr="000307B8">
        <w:trPr>
          <w:jc w:val="center"/>
        </w:trPr>
        <w:tc>
          <w:tcPr>
            <w:tcW w:w="841" w:type="dxa"/>
            <w:vMerge/>
            <w:shd w:val="clear" w:color="auto" w:fill="auto"/>
            <w:vAlign w:val="center"/>
          </w:tcPr>
          <w:p w14:paraId="02D30A8D" w14:textId="77777777" w:rsidR="005D1973" w:rsidRDefault="005D1973">
            <w:pPr>
              <w:pStyle w:val="afffffffffb"/>
              <w:jc w:val="both"/>
              <w:rPr>
                <w:rFonts w:hAnsi="宋体" w:hint="eastAsia"/>
                <w:szCs w:val="18"/>
              </w:rPr>
            </w:pPr>
          </w:p>
        </w:tc>
        <w:tc>
          <w:tcPr>
            <w:tcW w:w="992" w:type="dxa"/>
            <w:vMerge/>
            <w:shd w:val="clear" w:color="auto" w:fill="auto"/>
            <w:vAlign w:val="center"/>
          </w:tcPr>
          <w:p w14:paraId="75486D08" w14:textId="77777777" w:rsidR="005D1973" w:rsidRDefault="005D1973">
            <w:pPr>
              <w:pStyle w:val="afffffffffb"/>
              <w:jc w:val="both"/>
              <w:rPr>
                <w:rFonts w:hAnsi="宋体" w:hint="eastAsia"/>
                <w:szCs w:val="18"/>
              </w:rPr>
            </w:pPr>
          </w:p>
        </w:tc>
        <w:tc>
          <w:tcPr>
            <w:tcW w:w="1418" w:type="dxa"/>
            <w:shd w:val="clear" w:color="auto" w:fill="auto"/>
            <w:vAlign w:val="center"/>
          </w:tcPr>
          <w:p w14:paraId="768BB362" w14:textId="0806A6AF" w:rsidR="005D1973" w:rsidRPr="00E94851" w:rsidRDefault="00000000">
            <w:pPr>
              <w:pStyle w:val="afffffffffb"/>
              <w:jc w:val="both"/>
              <w:rPr>
                <w:rFonts w:hAnsi="宋体" w:hint="eastAsia"/>
                <w:color w:val="000000"/>
                <w:szCs w:val="18"/>
              </w:rPr>
            </w:pPr>
            <w:r w:rsidRPr="00E94851">
              <w:rPr>
                <w:rFonts w:hAnsi="宋体" w:hint="eastAsia"/>
                <w:color w:val="000000"/>
                <w:szCs w:val="18"/>
              </w:rPr>
              <w:t>1.2.2 项目负责人</w:t>
            </w:r>
            <w:r w:rsidR="0082417D">
              <w:rPr>
                <w:rFonts w:hAnsi="宋体" w:hint="eastAsia"/>
                <w:color w:val="000000"/>
                <w:szCs w:val="18"/>
              </w:rPr>
              <w:t>资质与能力</w:t>
            </w:r>
          </w:p>
        </w:tc>
        <w:tc>
          <w:tcPr>
            <w:tcW w:w="5670" w:type="dxa"/>
            <w:shd w:val="clear" w:color="auto" w:fill="auto"/>
            <w:vAlign w:val="center"/>
          </w:tcPr>
          <w:p w14:paraId="6DF68B64" w14:textId="1915DB59" w:rsidR="00E94851" w:rsidRPr="00FE0F92" w:rsidRDefault="00E94851">
            <w:pPr>
              <w:widowControl/>
              <w:spacing w:line="240" w:lineRule="auto"/>
              <w:textAlignment w:val="center"/>
              <w:rPr>
                <w:rFonts w:ascii="宋体" w:hAnsi="宋体" w:hint="eastAsia"/>
                <w:color w:val="000000" w:themeColor="text1"/>
                <w:sz w:val="18"/>
                <w:szCs w:val="18"/>
              </w:rPr>
            </w:pPr>
            <w:r w:rsidRPr="00FE0F92">
              <w:rPr>
                <w:rFonts w:ascii="宋体" w:hAnsi="宋体" w:hint="eastAsia"/>
                <w:color w:val="000000" w:themeColor="text1"/>
                <w:sz w:val="18"/>
                <w:szCs w:val="18"/>
              </w:rPr>
              <w:t>1、</w:t>
            </w:r>
            <w:r w:rsidR="002C0992" w:rsidRPr="00FE0F92">
              <w:rPr>
                <w:rFonts w:ascii="宋体" w:hAnsi="宋体" w:hint="eastAsia"/>
                <w:color w:val="000000" w:themeColor="text1"/>
                <w:sz w:val="18"/>
                <w:szCs w:val="18"/>
              </w:rPr>
              <w:t>应取得医学或药学等相关专业高级职称</w:t>
            </w:r>
            <w:r w:rsidRPr="00FE0F92">
              <w:rPr>
                <w:rFonts w:ascii="宋体" w:hAnsi="宋体" w:hint="eastAsia"/>
                <w:color w:val="000000" w:themeColor="text1"/>
                <w:sz w:val="18"/>
                <w:szCs w:val="18"/>
              </w:rPr>
              <w:t>；</w:t>
            </w:r>
          </w:p>
          <w:p w14:paraId="3EE86972" w14:textId="2EB4C207" w:rsidR="00E94851" w:rsidRPr="00FE0F92" w:rsidRDefault="00E94851">
            <w:pPr>
              <w:widowControl/>
              <w:spacing w:line="240" w:lineRule="auto"/>
              <w:textAlignment w:val="center"/>
              <w:rPr>
                <w:rFonts w:ascii="宋体" w:hAnsi="宋体" w:hint="eastAsia"/>
                <w:color w:val="000000" w:themeColor="text1"/>
                <w:sz w:val="18"/>
                <w:szCs w:val="18"/>
              </w:rPr>
            </w:pPr>
            <w:r w:rsidRPr="00FE0F92">
              <w:rPr>
                <w:rFonts w:ascii="宋体" w:hAnsi="宋体" w:hint="eastAsia"/>
                <w:color w:val="000000" w:themeColor="text1"/>
                <w:sz w:val="18"/>
                <w:szCs w:val="18"/>
              </w:rPr>
              <w:t>2、</w:t>
            </w:r>
            <w:r w:rsidR="002C0992" w:rsidRPr="00FE0F92">
              <w:rPr>
                <w:rFonts w:ascii="宋体" w:hAnsi="宋体" w:hint="eastAsia"/>
                <w:color w:val="000000" w:themeColor="text1"/>
                <w:sz w:val="18"/>
                <w:szCs w:val="18"/>
              </w:rPr>
              <w:t>应具有国家或省级组织的药品临床综合评价相关培训经历且具备3年及以上的药物评价工作经验</w:t>
            </w:r>
            <w:r w:rsidRPr="00FE0F92">
              <w:rPr>
                <w:rFonts w:ascii="宋体" w:hAnsi="宋体" w:hint="eastAsia"/>
                <w:color w:val="000000" w:themeColor="text1"/>
                <w:sz w:val="18"/>
                <w:szCs w:val="18"/>
              </w:rPr>
              <w:t>；</w:t>
            </w:r>
          </w:p>
          <w:p w14:paraId="686DA186" w14:textId="6EB89276" w:rsidR="005D1973" w:rsidRPr="00FE0F92" w:rsidRDefault="00E94851">
            <w:pPr>
              <w:widowControl/>
              <w:spacing w:line="240" w:lineRule="auto"/>
              <w:textAlignment w:val="center"/>
              <w:rPr>
                <w:rFonts w:ascii="宋体" w:hAnsi="宋体" w:hint="eastAsia"/>
                <w:color w:val="000000" w:themeColor="text1"/>
                <w:kern w:val="0"/>
                <w:sz w:val="18"/>
                <w:szCs w:val="18"/>
              </w:rPr>
            </w:pPr>
            <w:r w:rsidRPr="00FE0F92">
              <w:rPr>
                <w:rFonts w:ascii="宋体" w:hAnsi="宋体" w:hint="eastAsia"/>
                <w:color w:val="000000" w:themeColor="text1"/>
                <w:sz w:val="18"/>
                <w:szCs w:val="18"/>
              </w:rPr>
              <w:t>3、基于多中心真实世界数据的药品临床综合评价项目负责人应具备5年及以上药物评价工作经验，并具有组织多中心研究的影响力。</w:t>
            </w:r>
          </w:p>
        </w:tc>
        <w:tc>
          <w:tcPr>
            <w:tcW w:w="425" w:type="dxa"/>
            <w:shd w:val="clear" w:color="auto" w:fill="auto"/>
            <w:vAlign w:val="center"/>
          </w:tcPr>
          <w:p w14:paraId="50DA7350" w14:textId="77777777" w:rsidR="005D1973" w:rsidRDefault="00000000">
            <w:pPr>
              <w:pStyle w:val="afffffffffb"/>
              <w:rPr>
                <w:rFonts w:hAnsi="宋体" w:hint="eastAsia"/>
                <w:color w:val="000000"/>
                <w:szCs w:val="18"/>
              </w:rPr>
            </w:pPr>
            <w:r>
              <w:rPr>
                <w:rFonts w:hAnsi="宋体" w:hint="eastAsia"/>
                <w:color w:val="000000"/>
                <w:szCs w:val="18"/>
              </w:rPr>
              <w:t>1</w:t>
            </w:r>
          </w:p>
        </w:tc>
        <w:tc>
          <w:tcPr>
            <w:tcW w:w="425" w:type="dxa"/>
            <w:shd w:val="clear" w:color="auto" w:fill="auto"/>
            <w:vAlign w:val="center"/>
          </w:tcPr>
          <w:p w14:paraId="67869189" w14:textId="77777777" w:rsidR="005D1973" w:rsidRDefault="005D1973">
            <w:pPr>
              <w:pStyle w:val="afffffffffb"/>
              <w:rPr>
                <w:rFonts w:hAnsi="宋体" w:hint="eastAsia"/>
                <w:szCs w:val="18"/>
              </w:rPr>
            </w:pPr>
          </w:p>
        </w:tc>
      </w:tr>
      <w:tr w:rsidR="005D1973" w14:paraId="495DDE22" w14:textId="77777777" w:rsidTr="000307B8">
        <w:trPr>
          <w:jc w:val="center"/>
        </w:trPr>
        <w:tc>
          <w:tcPr>
            <w:tcW w:w="841" w:type="dxa"/>
            <w:vMerge/>
            <w:shd w:val="clear" w:color="auto" w:fill="auto"/>
            <w:vAlign w:val="center"/>
          </w:tcPr>
          <w:p w14:paraId="4010D249" w14:textId="77777777" w:rsidR="005D1973" w:rsidRDefault="005D1973">
            <w:pPr>
              <w:pStyle w:val="afffffffffb"/>
              <w:jc w:val="both"/>
              <w:rPr>
                <w:rFonts w:hAnsi="宋体" w:hint="eastAsia"/>
                <w:szCs w:val="18"/>
              </w:rPr>
            </w:pPr>
          </w:p>
        </w:tc>
        <w:tc>
          <w:tcPr>
            <w:tcW w:w="992" w:type="dxa"/>
            <w:vMerge/>
            <w:shd w:val="clear" w:color="auto" w:fill="auto"/>
            <w:vAlign w:val="center"/>
          </w:tcPr>
          <w:p w14:paraId="606017A7" w14:textId="77777777" w:rsidR="005D1973" w:rsidRDefault="005D1973">
            <w:pPr>
              <w:pStyle w:val="afffffffffb"/>
              <w:jc w:val="both"/>
              <w:rPr>
                <w:rFonts w:hAnsi="宋体" w:hint="eastAsia"/>
                <w:szCs w:val="18"/>
              </w:rPr>
            </w:pPr>
          </w:p>
        </w:tc>
        <w:tc>
          <w:tcPr>
            <w:tcW w:w="1418" w:type="dxa"/>
            <w:shd w:val="clear" w:color="auto" w:fill="auto"/>
            <w:vAlign w:val="center"/>
          </w:tcPr>
          <w:p w14:paraId="61785967" w14:textId="08F3B458" w:rsidR="005D1973" w:rsidRDefault="00000000">
            <w:pPr>
              <w:pStyle w:val="afffffffffb"/>
              <w:jc w:val="both"/>
              <w:rPr>
                <w:rFonts w:hAnsi="宋体" w:hint="eastAsia"/>
                <w:color w:val="000000"/>
                <w:szCs w:val="18"/>
              </w:rPr>
            </w:pPr>
            <w:r>
              <w:rPr>
                <w:rFonts w:hAnsi="宋体" w:hint="eastAsia"/>
                <w:color w:val="000000"/>
                <w:szCs w:val="18"/>
              </w:rPr>
              <w:t>1.2.3 项目团队成员</w:t>
            </w:r>
            <w:r w:rsidR="00E00F54">
              <w:rPr>
                <w:rFonts w:hAnsi="宋体" w:hint="eastAsia"/>
                <w:color w:val="000000"/>
                <w:szCs w:val="18"/>
              </w:rPr>
              <w:t>资质与能力</w:t>
            </w:r>
          </w:p>
        </w:tc>
        <w:tc>
          <w:tcPr>
            <w:tcW w:w="5670" w:type="dxa"/>
            <w:shd w:val="clear" w:color="auto" w:fill="auto"/>
            <w:vAlign w:val="center"/>
          </w:tcPr>
          <w:p w14:paraId="091D3F6B" w14:textId="77777777" w:rsidR="005D1973" w:rsidRPr="00FE0F92" w:rsidRDefault="00787EC7">
            <w:pPr>
              <w:widowControl/>
              <w:spacing w:line="240" w:lineRule="auto"/>
              <w:textAlignment w:val="center"/>
              <w:rPr>
                <w:rFonts w:ascii="宋体" w:hAnsi="宋体" w:hint="eastAsia"/>
                <w:color w:val="000000" w:themeColor="text1"/>
                <w:sz w:val="18"/>
                <w:szCs w:val="18"/>
              </w:rPr>
            </w:pPr>
            <w:r w:rsidRPr="00FE0F92">
              <w:rPr>
                <w:rFonts w:ascii="宋体" w:hAnsi="宋体" w:hint="eastAsia"/>
                <w:color w:val="000000" w:themeColor="text1"/>
                <w:sz w:val="18"/>
                <w:szCs w:val="18"/>
              </w:rPr>
              <w:t>1、项目团队组成应能满足评价项目开展所需要的多学科专业人员，如临床医学、药学、循证医学、流行病与卫生统计学、管理学、医学伦理学等；</w:t>
            </w:r>
          </w:p>
          <w:p w14:paraId="610AA84C" w14:textId="2052664B" w:rsidR="00787EC7" w:rsidRPr="00FE0F92" w:rsidRDefault="00787EC7">
            <w:pPr>
              <w:widowControl/>
              <w:spacing w:line="240" w:lineRule="auto"/>
              <w:textAlignment w:val="center"/>
              <w:rPr>
                <w:rFonts w:ascii="宋体" w:hAnsi="宋体" w:hint="eastAsia"/>
                <w:color w:val="000000" w:themeColor="text1"/>
                <w:kern w:val="0"/>
                <w:sz w:val="18"/>
                <w:szCs w:val="18"/>
              </w:rPr>
            </w:pPr>
            <w:r w:rsidRPr="00FE0F92">
              <w:rPr>
                <w:rFonts w:ascii="宋体" w:hAnsi="宋体" w:hint="eastAsia"/>
                <w:color w:val="000000" w:themeColor="text1"/>
                <w:sz w:val="18"/>
                <w:szCs w:val="18"/>
              </w:rPr>
              <w:t>2、</w:t>
            </w:r>
            <w:r w:rsidR="0042644F" w:rsidRPr="00FE0F92">
              <w:rPr>
                <w:rFonts w:ascii="宋体" w:hAnsi="宋体" w:hint="eastAsia"/>
                <w:color w:val="000000" w:themeColor="text1"/>
                <w:sz w:val="18"/>
                <w:szCs w:val="18"/>
              </w:rPr>
              <w:t>项目团队成员应具备独立或协作开展药品临床综合评价项目的经验与专业能力。</w:t>
            </w:r>
          </w:p>
        </w:tc>
        <w:tc>
          <w:tcPr>
            <w:tcW w:w="425" w:type="dxa"/>
            <w:shd w:val="clear" w:color="auto" w:fill="auto"/>
            <w:vAlign w:val="center"/>
          </w:tcPr>
          <w:p w14:paraId="70E74A51" w14:textId="77777777" w:rsidR="005D1973" w:rsidRDefault="00000000">
            <w:pPr>
              <w:pStyle w:val="afffffffffb"/>
              <w:rPr>
                <w:rFonts w:hAnsi="宋体" w:hint="eastAsia"/>
                <w:color w:val="000000"/>
                <w:szCs w:val="18"/>
              </w:rPr>
            </w:pPr>
            <w:r>
              <w:rPr>
                <w:rFonts w:hAnsi="宋体" w:hint="eastAsia"/>
                <w:color w:val="000000"/>
                <w:szCs w:val="18"/>
              </w:rPr>
              <w:t>1</w:t>
            </w:r>
          </w:p>
        </w:tc>
        <w:tc>
          <w:tcPr>
            <w:tcW w:w="425" w:type="dxa"/>
            <w:shd w:val="clear" w:color="auto" w:fill="auto"/>
            <w:vAlign w:val="center"/>
          </w:tcPr>
          <w:p w14:paraId="741AF60A" w14:textId="77777777" w:rsidR="005D1973" w:rsidRDefault="005D1973">
            <w:pPr>
              <w:pStyle w:val="afffffffffb"/>
              <w:rPr>
                <w:rFonts w:hAnsi="宋体" w:hint="eastAsia"/>
                <w:szCs w:val="18"/>
              </w:rPr>
            </w:pPr>
          </w:p>
        </w:tc>
      </w:tr>
      <w:tr w:rsidR="005D1973" w14:paraId="2E6BDDF5" w14:textId="77777777" w:rsidTr="000307B8">
        <w:trPr>
          <w:jc w:val="center"/>
        </w:trPr>
        <w:tc>
          <w:tcPr>
            <w:tcW w:w="841" w:type="dxa"/>
            <w:vMerge/>
            <w:shd w:val="clear" w:color="auto" w:fill="auto"/>
            <w:vAlign w:val="center"/>
          </w:tcPr>
          <w:p w14:paraId="311FABF9" w14:textId="77777777" w:rsidR="005D1973" w:rsidRDefault="005D1973">
            <w:pPr>
              <w:pStyle w:val="afffffffffb"/>
              <w:jc w:val="both"/>
              <w:rPr>
                <w:rFonts w:hAnsi="宋体" w:hint="eastAsia"/>
                <w:szCs w:val="18"/>
              </w:rPr>
            </w:pPr>
          </w:p>
        </w:tc>
        <w:tc>
          <w:tcPr>
            <w:tcW w:w="992" w:type="dxa"/>
            <w:vMerge/>
            <w:shd w:val="clear" w:color="auto" w:fill="auto"/>
            <w:vAlign w:val="center"/>
          </w:tcPr>
          <w:p w14:paraId="27153F55" w14:textId="77777777" w:rsidR="005D1973" w:rsidRDefault="005D1973">
            <w:pPr>
              <w:pStyle w:val="afffffffffb"/>
              <w:jc w:val="both"/>
              <w:rPr>
                <w:rFonts w:hAnsi="宋体" w:hint="eastAsia"/>
                <w:szCs w:val="18"/>
              </w:rPr>
            </w:pPr>
          </w:p>
        </w:tc>
        <w:tc>
          <w:tcPr>
            <w:tcW w:w="1418" w:type="dxa"/>
            <w:shd w:val="clear" w:color="auto" w:fill="auto"/>
            <w:vAlign w:val="center"/>
          </w:tcPr>
          <w:p w14:paraId="752B6B7B" w14:textId="0161D7FE" w:rsidR="005D1973" w:rsidRDefault="00000000">
            <w:pPr>
              <w:pStyle w:val="afffffffffb"/>
              <w:jc w:val="both"/>
              <w:rPr>
                <w:rFonts w:hAnsi="宋体" w:hint="eastAsia"/>
                <w:color w:val="000000"/>
                <w:szCs w:val="18"/>
              </w:rPr>
            </w:pPr>
            <w:r>
              <w:rPr>
                <w:rFonts w:hAnsi="宋体" w:hint="eastAsia"/>
                <w:color w:val="000000"/>
                <w:szCs w:val="18"/>
              </w:rPr>
              <w:t xml:space="preserve">1.2.4 </w:t>
            </w:r>
            <w:proofErr w:type="gramStart"/>
            <w:r w:rsidR="00E00F54">
              <w:rPr>
                <w:rFonts w:hAnsi="宋体" w:hint="eastAsia"/>
                <w:color w:val="000000"/>
                <w:szCs w:val="18"/>
              </w:rPr>
              <w:t>内部</w:t>
            </w:r>
            <w:r>
              <w:rPr>
                <w:rFonts w:hAnsi="宋体" w:hint="eastAsia"/>
                <w:color w:val="000000"/>
                <w:szCs w:val="18"/>
              </w:rPr>
              <w:t>质控</w:t>
            </w:r>
            <w:r w:rsidR="00E00F54">
              <w:rPr>
                <w:rFonts w:hAnsi="宋体" w:hint="eastAsia"/>
                <w:color w:val="000000"/>
                <w:szCs w:val="18"/>
              </w:rPr>
              <w:t>组</w:t>
            </w:r>
            <w:proofErr w:type="gramEnd"/>
            <w:r w:rsidR="00E00F54">
              <w:rPr>
                <w:rFonts w:hAnsi="宋体" w:hint="eastAsia"/>
                <w:color w:val="000000"/>
                <w:szCs w:val="18"/>
              </w:rPr>
              <w:t>成员资质与能力</w:t>
            </w:r>
          </w:p>
        </w:tc>
        <w:tc>
          <w:tcPr>
            <w:tcW w:w="5670" w:type="dxa"/>
            <w:shd w:val="clear" w:color="auto" w:fill="auto"/>
            <w:vAlign w:val="center"/>
          </w:tcPr>
          <w:p w14:paraId="478D343A" w14:textId="77777777" w:rsidR="00D711CD" w:rsidRPr="00FE0F92" w:rsidRDefault="00D711CD">
            <w:pPr>
              <w:widowControl/>
              <w:spacing w:line="240" w:lineRule="auto"/>
              <w:textAlignment w:val="center"/>
              <w:rPr>
                <w:rFonts w:ascii="宋体" w:hAnsi="宋体" w:hint="eastAsia"/>
                <w:color w:val="000000" w:themeColor="text1"/>
                <w:sz w:val="18"/>
                <w:szCs w:val="18"/>
              </w:rPr>
            </w:pPr>
            <w:r w:rsidRPr="00FE0F92">
              <w:rPr>
                <w:rFonts w:ascii="宋体" w:hAnsi="宋体" w:hint="eastAsia"/>
                <w:color w:val="000000" w:themeColor="text1"/>
                <w:sz w:val="18"/>
                <w:szCs w:val="18"/>
              </w:rPr>
              <w:t>1、应取得中级及以上专业技术职称；</w:t>
            </w:r>
          </w:p>
          <w:p w14:paraId="1DC73217" w14:textId="478471AB" w:rsidR="005D1973" w:rsidRPr="00FE0F92" w:rsidRDefault="00D711CD">
            <w:pPr>
              <w:widowControl/>
              <w:spacing w:line="240" w:lineRule="auto"/>
              <w:textAlignment w:val="center"/>
              <w:rPr>
                <w:rFonts w:ascii="宋体" w:hAnsi="宋体" w:hint="eastAsia"/>
                <w:color w:val="000000" w:themeColor="text1"/>
                <w:kern w:val="0"/>
                <w:sz w:val="18"/>
                <w:szCs w:val="18"/>
              </w:rPr>
            </w:pPr>
            <w:r w:rsidRPr="00FE0F92">
              <w:rPr>
                <w:rFonts w:ascii="宋体" w:hAnsi="宋体" w:hint="eastAsia"/>
                <w:color w:val="000000" w:themeColor="text1"/>
                <w:sz w:val="18"/>
                <w:szCs w:val="18"/>
              </w:rPr>
              <w:t>2、</w:t>
            </w:r>
            <w:r w:rsidR="004B06C1" w:rsidRPr="00FE0F92">
              <w:rPr>
                <w:rFonts w:ascii="宋体" w:hAnsi="宋体" w:hint="eastAsia"/>
                <w:color w:val="000000" w:themeColor="text1"/>
                <w:sz w:val="18"/>
                <w:szCs w:val="18"/>
              </w:rPr>
              <w:t>应</w:t>
            </w:r>
            <w:r w:rsidRPr="00FE0F92">
              <w:rPr>
                <w:rFonts w:ascii="宋体" w:hAnsi="宋体" w:hint="eastAsia"/>
                <w:color w:val="000000" w:themeColor="text1"/>
                <w:sz w:val="18"/>
                <w:szCs w:val="18"/>
              </w:rPr>
              <w:t>具有国家或省级组织的药品临床综合评价质量控制相关培训经历，具备1年</w:t>
            </w:r>
            <w:r w:rsidR="00DE75B3" w:rsidRPr="00FE0F92">
              <w:rPr>
                <w:rFonts w:ascii="宋体" w:hAnsi="宋体" w:hint="eastAsia"/>
                <w:color w:val="000000" w:themeColor="text1"/>
                <w:sz w:val="18"/>
                <w:szCs w:val="18"/>
              </w:rPr>
              <w:t>及</w:t>
            </w:r>
            <w:r w:rsidRPr="00FE0F92">
              <w:rPr>
                <w:rFonts w:ascii="宋体" w:hAnsi="宋体" w:hint="eastAsia"/>
                <w:color w:val="000000" w:themeColor="text1"/>
                <w:sz w:val="18"/>
                <w:szCs w:val="18"/>
              </w:rPr>
              <w:t>以上的药物评价工作经验。</w:t>
            </w:r>
          </w:p>
        </w:tc>
        <w:tc>
          <w:tcPr>
            <w:tcW w:w="425" w:type="dxa"/>
            <w:shd w:val="clear" w:color="auto" w:fill="auto"/>
            <w:vAlign w:val="center"/>
          </w:tcPr>
          <w:p w14:paraId="7DD95F1D" w14:textId="77777777" w:rsidR="005D1973" w:rsidRDefault="00000000">
            <w:pPr>
              <w:pStyle w:val="afffffffffb"/>
              <w:rPr>
                <w:rFonts w:hAnsi="宋体" w:hint="eastAsia"/>
                <w:color w:val="000000"/>
                <w:szCs w:val="18"/>
              </w:rPr>
            </w:pPr>
            <w:r>
              <w:rPr>
                <w:rFonts w:hAnsi="宋体" w:hint="eastAsia"/>
                <w:color w:val="000000"/>
                <w:szCs w:val="18"/>
              </w:rPr>
              <w:t>1</w:t>
            </w:r>
          </w:p>
        </w:tc>
        <w:tc>
          <w:tcPr>
            <w:tcW w:w="425" w:type="dxa"/>
            <w:shd w:val="clear" w:color="auto" w:fill="auto"/>
            <w:vAlign w:val="center"/>
          </w:tcPr>
          <w:p w14:paraId="1722D5AC" w14:textId="77777777" w:rsidR="005D1973" w:rsidRDefault="005D1973">
            <w:pPr>
              <w:pStyle w:val="afffffffffb"/>
              <w:rPr>
                <w:rFonts w:hAnsi="宋体" w:hint="eastAsia"/>
                <w:szCs w:val="18"/>
              </w:rPr>
            </w:pPr>
          </w:p>
        </w:tc>
      </w:tr>
      <w:tr w:rsidR="005D1973" w14:paraId="136EE9E2" w14:textId="77777777" w:rsidTr="000307B8">
        <w:trPr>
          <w:jc w:val="center"/>
        </w:trPr>
        <w:tc>
          <w:tcPr>
            <w:tcW w:w="841" w:type="dxa"/>
            <w:vMerge/>
            <w:shd w:val="clear" w:color="auto" w:fill="auto"/>
            <w:vAlign w:val="center"/>
          </w:tcPr>
          <w:p w14:paraId="7B2EDBDD" w14:textId="77777777" w:rsidR="005D1973" w:rsidRDefault="005D1973">
            <w:pPr>
              <w:pStyle w:val="afffffffffb"/>
              <w:jc w:val="both"/>
              <w:rPr>
                <w:rFonts w:hAnsi="宋体" w:hint="eastAsia"/>
                <w:szCs w:val="18"/>
              </w:rPr>
            </w:pPr>
          </w:p>
        </w:tc>
        <w:tc>
          <w:tcPr>
            <w:tcW w:w="992" w:type="dxa"/>
            <w:vMerge/>
            <w:shd w:val="clear" w:color="auto" w:fill="auto"/>
            <w:vAlign w:val="center"/>
          </w:tcPr>
          <w:p w14:paraId="4FB5A1A6" w14:textId="77777777" w:rsidR="005D1973" w:rsidRDefault="005D1973">
            <w:pPr>
              <w:pStyle w:val="afffffffffb"/>
              <w:jc w:val="both"/>
              <w:rPr>
                <w:rFonts w:hAnsi="宋体" w:hint="eastAsia"/>
                <w:szCs w:val="18"/>
              </w:rPr>
            </w:pPr>
          </w:p>
        </w:tc>
        <w:tc>
          <w:tcPr>
            <w:tcW w:w="1418" w:type="dxa"/>
            <w:shd w:val="clear" w:color="auto" w:fill="auto"/>
            <w:vAlign w:val="center"/>
          </w:tcPr>
          <w:p w14:paraId="06073A98" w14:textId="77777777" w:rsidR="005D1973" w:rsidRDefault="00000000">
            <w:pPr>
              <w:pStyle w:val="afffffffffb"/>
              <w:jc w:val="both"/>
              <w:rPr>
                <w:rFonts w:hAnsi="宋体" w:hint="eastAsia"/>
                <w:color w:val="000000"/>
                <w:szCs w:val="18"/>
              </w:rPr>
            </w:pPr>
            <w:r>
              <w:rPr>
                <w:rFonts w:hAnsi="宋体" w:hint="eastAsia"/>
                <w:color w:val="000000"/>
                <w:szCs w:val="18"/>
              </w:rPr>
              <w:t>1.2.5 项目委托合同</w:t>
            </w:r>
          </w:p>
        </w:tc>
        <w:tc>
          <w:tcPr>
            <w:tcW w:w="5670" w:type="dxa"/>
            <w:shd w:val="clear" w:color="auto" w:fill="auto"/>
            <w:vAlign w:val="center"/>
          </w:tcPr>
          <w:p w14:paraId="5E54E515" w14:textId="77777777" w:rsidR="00391B2F" w:rsidRDefault="006F4FFE">
            <w:pPr>
              <w:widowControl/>
              <w:spacing w:line="240" w:lineRule="auto"/>
              <w:textAlignment w:val="center"/>
              <w:rPr>
                <w:rFonts w:ascii="宋体" w:hAnsi="宋体" w:hint="eastAsia"/>
                <w:color w:val="000000"/>
                <w:kern w:val="0"/>
                <w:sz w:val="18"/>
                <w:szCs w:val="18"/>
              </w:rPr>
            </w:pPr>
            <w:r>
              <w:rPr>
                <w:rFonts w:ascii="宋体" w:hAnsi="宋体" w:hint="eastAsia"/>
                <w:color w:val="000000"/>
                <w:kern w:val="0"/>
                <w:sz w:val="18"/>
                <w:szCs w:val="18"/>
              </w:rPr>
              <w:t>1、项目委托方应与评价机构签署项目委托合同</w:t>
            </w:r>
            <w:r w:rsidR="00391B2F">
              <w:rPr>
                <w:rFonts w:ascii="宋体" w:hAnsi="宋体" w:hint="eastAsia"/>
                <w:color w:val="000000"/>
                <w:kern w:val="0"/>
                <w:sz w:val="18"/>
                <w:szCs w:val="18"/>
              </w:rPr>
              <w:t>；</w:t>
            </w:r>
          </w:p>
          <w:p w14:paraId="5E5F922A" w14:textId="69CBF623" w:rsidR="005D1973" w:rsidRDefault="00391B2F">
            <w:pPr>
              <w:widowControl/>
              <w:spacing w:line="240" w:lineRule="auto"/>
              <w:textAlignment w:val="center"/>
              <w:rPr>
                <w:rFonts w:ascii="宋体" w:hAnsi="宋体" w:hint="eastAsia"/>
                <w:color w:val="000000"/>
                <w:kern w:val="0"/>
                <w:sz w:val="18"/>
                <w:szCs w:val="18"/>
              </w:rPr>
            </w:pPr>
            <w:r>
              <w:rPr>
                <w:rFonts w:ascii="宋体" w:hAnsi="宋体" w:hint="eastAsia"/>
                <w:color w:val="000000"/>
                <w:kern w:val="0"/>
                <w:sz w:val="18"/>
                <w:szCs w:val="18"/>
              </w:rPr>
              <w:t>2、项目委托合同内容</w:t>
            </w:r>
            <w:r w:rsidR="004B06C1">
              <w:rPr>
                <w:rFonts w:ascii="宋体" w:hAnsi="宋体" w:hint="eastAsia"/>
                <w:color w:val="000000"/>
                <w:kern w:val="0"/>
                <w:sz w:val="18"/>
                <w:szCs w:val="18"/>
              </w:rPr>
              <w:t>应</w:t>
            </w:r>
            <w:r>
              <w:rPr>
                <w:rFonts w:ascii="宋体" w:hAnsi="宋体" w:hint="eastAsia"/>
                <w:color w:val="000000"/>
                <w:kern w:val="0"/>
                <w:sz w:val="18"/>
                <w:szCs w:val="18"/>
              </w:rPr>
              <w:t xml:space="preserve">包括研究期限、拨款经费、经费使用预算、项目初步方案、项目计划进度与阶段目标、预期成果与转化等。  </w:t>
            </w:r>
          </w:p>
        </w:tc>
        <w:tc>
          <w:tcPr>
            <w:tcW w:w="425" w:type="dxa"/>
            <w:shd w:val="clear" w:color="auto" w:fill="auto"/>
            <w:vAlign w:val="center"/>
          </w:tcPr>
          <w:p w14:paraId="137730E6" w14:textId="77777777" w:rsidR="005D1973" w:rsidRDefault="00000000">
            <w:pPr>
              <w:pStyle w:val="afffffffffb"/>
              <w:rPr>
                <w:rFonts w:hAnsi="宋体" w:hint="eastAsia"/>
                <w:color w:val="000000"/>
                <w:szCs w:val="18"/>
              </w:rPr>
            </w:pPr>
            <w:r>
              <w:rPr>
                <w:rFonts w:hAnsi="宋体" w:hint="eastAsia"/>
                <w:color w:val="000000"/>
                <w:szCs w:val="18"/>
              </w:rPr>
              <w:t>1</w:t>
            </w:r>
          </w:p>
        </w:tc>
        <w:tc>
          <w:tcPr>
            <w:tcW w:w="425" w:type="dxa"/>
            <w:shd w:val="clear" w:color="auto" w:fill="auto"/>
            <w:vAlign w:val="center"/>
          </w:tcPr>
          <w:p w14:paraId="5E9BA0A6" w14:textId="77777777" w:rsidR="005D1973" w:rsidRDefault="005D1973">
            <w:pPr>
              <w:pStyle w:val="afffffffffb"/>
              <w:rPr>
                <w:rFonts w:hAnsi="宋体" w:hint="eastAsia"/>
                <w:szCs w:val="18"/>
              </w:rPr>
            </w:pPr>
          </w:p>
        </w:tc>
      </w:tr>
      <w:tr w:rsidR="005D1973" w14:paraId="3B285E79" w14:textId="77777777" w:rsidTr="000307B8">
        <w:trPr>
          <w:jc w:val="center"/>
        </w:trPr>
        <w:tc>
          <w:tcPr>
            <w:tcW w:w="841" w:type="dxa"/>
            <w:vMerge/>
            <w:shd w:val="clear" w:color="auto" w:fill="auto"/>
            <w:vAlign w:val="center"/>
          </w:tcPr>
          <w:p w14:paraId="210F33F5" w14:textId="77777777" w:rsidR="005D1973" w:rsidRDefault="005D1973">
            <w:pPr>
              <w:pStyle w:val="afffffffffb"/>
              <w:jc w:val="both"/>
              <w:rPr>
                <w:rFonts w:hAnsi="宋体" w:hint="eastAsia"/>
                <w:szCs w:val="18"/>
              </w:rPr>
            </w:pPr>
          </w:p>
        </w:tc>
        <w:tc>
          <w:tcPr>
            <w:tcW w:w="992" w:type="dxa"/>
            <w:vMerge w:val="restart"/>
            <w:shd w:val="clear" w:color="auto" w:fill="auto"/>
            <w:vAlign w:val="center"/>
          </w:tcPr>
          <w:p w14:paraId="5F4901F6" w14:textId="77777777" w:rsidR="005D1973" w:rsidRDefault="00000000">
            <w:pPr>
              <w:pStyle w:val="afffffffffb"/>
              <w:jc w:val="both"/>
              <w:rPr>
                <w:rFonts w:hAnsi="宋体" w:hint="eastAsia"/>
                <w:szCs w:val="18"/>
              </w:rPr>
            </w:pPr>
            <w:r>
              <w:rPr>
                <w:rFonts w:hAnsi="宋体" w:hint="eastAsia"/>
                <w:szCs w:val="18"/>
              </w:rPr>
              <w:t>1.3项目实施（6分）</w:t>
            </w:r>
          </w:p>
        </w:tc>
        <w:tc>
          <w:tcPr>
            <w:tcW w:w="1418" w:type="dxa"/>
            <w:shd w:val="clear" w:color="auto" w:fill="auto"/>
            <w:vAlign w:val="center"/>
          </w:tcPr>
          <w:p w14:paraId="0EDD30E8" w14:textId="5793876D" w:rsidR="005D1973" w:rsidRDefault="00000000">
            <w:pPr>
              <w:pStyle w:val="afffffffffb"/>
              <w:jc w:val="both"/>
              <w:rPr>
                <w:rFonts w:hAnsi="宋体" w:hint="eastAsia"/>
                <w:color w:val="000000"/>
                <w:szCs w:val="18"/>
              </w:rPr>
            </w:pPr>
            <w:r>
              <w:rPr>
                <w:rFonts w:hAnsi="宋体" w:hint="eastAsia"/>
                <w:color w:val="000000"/>
                <w:szCs w:val="18"/>
              </w:rPr>
              <w:t>1.3.1 项目</w:t>
            </w:r>
            <w:r w:rsidR="0061722A">
              <w:rPr>
                <w:rFonts w:hAnsi="宋体" w:hint="eastAsia"/>
                <w:color w:val="000000"/>
                <w:szCs w:val="18"/>
              </w:rPr>
              <w:t>实施</w:t>
            </w:r>
            <w:r>
              <w:rPr>
                <w:rFonts w:hAnsi="宋体" w:hint="eastAsia"/>
                <w:color w:val="000000"/>
                <w:szCs w:val="18"/>
              </w:rPr>
              <w:t>方案论证</w:t>
            </w:r>
          </w:p>
        </w:tc>
        <w:tc>
          <w:tcPr>
            <w:tcW w:w="5670" w:type="dxa"/>
            <w:shd w:val="clear" w:color="auto" w:fill="auto"/>
            <w:vAlign w:val="center"/>
          </w:tcPr>
          <w:p w14:paraId="56A9F565" w14:textId="67844B7A" w:rsidR="005D1973" w:rsidRDefault="00000000">
            <w:pPr>
              <w:widowControl/>
              <w:spacing w:line="240" w:lineRule="auto"/>
              <w:textAlignment w:val="center"/>
              <w:rPr>
                <w:rFonts w:ascii="宋体" w:hAnsi="宋体" w:hint="eastAsia"/>
                <w:color w:val="000000"/>
                <w:kern w:val="0"/>
                <w:sz w:val="18"/>
                <w:szCs w:val="18"/>
              </w:rPr>
            </w:pPr>
            <w:r>
              <w:rPr>
                <w:rFonts w:ascii="宋体" w:hAnsi="宋体" w:hint="eastAsia"/>
                <w:color w:val="000000"/>
                <w:kern w:val="0"/>
                <w:sz w:val="18"/>
                <w:szCs w:val="18"/>
              </w:rPr>
              <w:t>1、项目组应在项目正式启动前制</w:t>
            </w:r>
            <w:r w:rsidR="00A21FDD">
              <w:rPr>
                <w:rFonts w:ascii="宋体" w:hAnsi="宋体" w:hint="eastAsia"/>
                <w:color w:val="000000"/>
                <w:kern w:val="0"/>
                <w:sz w:val="18"/>
                <w:szCs w:val="18"/>
              </w:rPr>
              <w:t>定</w:t>
            </w:r>
            <w:r>
              <w:rPr>
                <w:rFonts w:ascii="宋体" w:hAnsi="宋体" w:hint="eastAsia"/>
                <w:color w:val="000000"/>
                <w:kern w:val="0"/>
                <w:sz w:val="18"/>
                <w:szCs w:val="18"/>
              </w:rPr>
              <w:t>项目实施方案；</w:t>
            </w:r>
          </w:p>
          <w:p w14:paraId="6B23064B" w14:textId="5950655B" w:rsidR="005D1973" w:rsidRDefault="00D56918">
            <w:pPr>
              <w:widowControl/>
              <w:spacing w:line="240" w:lineRule="auto"/>
              <w:textAlignment w:val="center"/>
              <w:rPr>
                <w:rFonts w:ascii="宋体" w:hAnsi="宋体" w:hint="eastAsia"/>
                <w:color w:val="000000"/>
                <w:kern w:val="0"/>
                <w:sz w:val="18"/>
                <w:szCs w:val="18"/>
              </w:rPr>
            </w:pPr>
            <w:r>
              <w:rPr>
                <w:rFonts w:ascii="宋体" w:hAnsi="宋体" w:hint="eastAsia"/>
                <w:color w:val="000000"/>
                <w:kern w:val="0"/>
                <w:sz w:val="18"/>
                <w:szCs w:val="18"/>
              </w:rPr>
              <w:t>2、</w:t>
            </w:r>
            <w:r w:rsidR="0012688C">
              <w:rPr>
                <w:rFonts w:ascii="宋体" w:hAnsi="宋体" w:hint="eastAsia"/>
                <w:color w:val="000000"/>
                <w:kern w:val="0"/>
                <w:sz w:val="18"/>
                <w:szCs w:val="18"/>
              </w:rPr>
              <w:t>应</w:t>
            </w:r>
            <w:r w:rsidR="0012688C" w:rsidRPr="0012688C">
              <w:rPr>
                <w:rFonts w:ascii="宋体" w:hAnsi="宋体" w:hint="eastAsia"/>
                <w:color w:val="000000"/>
                <w:kern w:val="0"/>
                <w:sz w:val="18"/>
                <w:szCs w:val="18"/>
              </w:rPr>
              <w:t>召开项目实施方案论证会，针对评价项目的目标人群、评价维度、对照药品、评价指标、评价方法等进行重点论证，同时关注医学伦理学相关问题，提出修改建议</w:t>
            </w:r>
            <w:r>
              <w:rPr>
                <w:rFonts w:ascii="宋体" w:hAnsi="宋体" w:hint="eastAsia"/>
                <w:color w:val="000000"/>
                <w:kern w:val="0"/>
                <w:sz w:val="18"/>
                <w:szCs w:val="18"/>
              </w:rPr>
              <w:t>；</w:t>
            </w:r>
          </w:p>
          <w:p w14:paraId="605BC131" w14:textId="7C4D2C52" w:rsidR="00D56918" w:rsidRPr="00D56918" w:rsidRDefault="00D56918">
            <w:pPr>
              <w:widowControl/>
              <w:spacing w:line="240" w:lineRule="auto"/>
              <w:textAlignment w:val="center"/>
              <w:rPr>
                <w:rFonts w:ascii="宋体" w:hAnsi="宋体" w:hint="eastAsia"/>
                <w:color w:val="000000"/>
                <w:kern w:val="0"/>
                <w:sz w:val="18"/>
                <w:szCs w:val="18"/>
              </w:rPr>
            </w:pPr>
            <w:r>
              <w:rPr>
                <w:rFonts w:ascii="宋体" w:hAnsi="宋体" w:hint="eastAsia"/>
                <w:color w:val="000000"/>
                <w:kern w:val="0"/>
                <w:sz w:val="18"/>
                <w:szCs w:val="18"/>
              </w:rPr>
              <w:lastRenderedPageBreak/>
              <w:t>3、</w:t>
            </w:r>
            <w:r w:rsidR="0066564B" w:rsidRPr="0066564B">
              <w:rPr>
                <w:rFonts w:ascii="宋体" w:hAnsi="宋体" w:hint="eastAsia"/>
                <w:color w:val="000000"/>
                <w:kern w:val="0"/>
                <w:sz w:val="18"/>
                <w:szCs w:val="18"/>
              </w:rPr>
              <w:t>项目实施方案论证会专家应包括能满足项目论证所需要的多学科专业人员，如临床医学、药学、循证医学、流行病与卫生统计学、管理学、医学伦理学等</w:t>
            </w:r>
            <w:r w:rsidR="00714A32">
              <w:rPr>
                <w:rFonts w:ascii="宋体" w:hAnsi="宋体" w:hint="eastAsia"/>
                <w:color w:val="000000"/>
                <w:kern w:val="0"/>
                <w:sz w:val="18"/>
                <w:szCs w:val="18"/>
              </w:rPr>
              <w:t>；</w:t>
            </w:r>
          </w:p>
          <w:p w14:paraId="39B5574B" w14:textId="37AA44F1" w:rsidR="005D1973" w:rsidRDefault="00000000">
            <w:pPr>
              <w:widowControl/>
              <w:spacing w:line="240" w:lineRule="auto"/>
              <w:textAlignment w:val="center"/>
              <w:rPr>
                <w:rFonts w:ascii="宋体" w:hAnsi="宋体" w:hint="eastAsia"/>
                <w:color w:val="000000"/>
                <w:kern w:val="0"/>
                <w:sz w:val="18"/>
                <w:szCs w:val="18"/>
              </w:rPr>
            </w:pPr>
            <w:r>
              <w:rPr>
                <w:rFonts w:ascii="宋体" w:hAnsi="宋体" w:hint="eastAsia"/>
                <w:color w:val="000000"/>
                <w:kern w:val="0"/>
                <w:sz w:val="18"/>
                <w:szCs w:val="18"/>
              </w:rPr>
              <w:t>4、</w:t>
            </w:r>
            <w:r w:rsidR="004C63D2" w:rsidRPr="004C63D2">
              <w:rPr>
                <w:rFonts w:ascii="宋体" w:hAnsi="宋体" w:hint="eastAsia"/>
                <w:color w:val="000000"/>
                <w:kern w:val="0"/>
                <w:sz w:val="18"/>
                <w:szCs w:val="18"/>
              </w:rPr>
              <w:t>相关会议文档资料应保存完整，包括会议通知、签到表、会议记录、论证结论等</w:t>
            </w:r>
            <w:r>
              <w:rPr>
                <w:rFonts w:ascii="宋体" w:hAnsi="宋体" w:hint="eastAsia"/>
                <w:color w:val="000000"/>
                <w:kern w:val="0"/>
                <w:sz w:val="18"/>
                <w:szCs w:val="18"/>
              </w:rPr>
              <w:t xml:space="preserve">； </w:t>
            </w:r>
          </w:p>
          <w:p w14:paraId="7CE2AF62" w14:textId="1B8819CE" w:rsidR="005D1973" w:rsidRDefault="00000000">
            <w:pPr>
              <w:pStyle w:val="afffffffffb"/>
              <w:jc w:val="both"/>
              <w:rPr>
                <w:rFonts w:hAnsi="宋体" w:hint="eastAsia"/>
                <w:color w:val="000000"/>
                <w:szCs w:val="18"/>
              </w:rPr>
            </w:pPr>
            <w:r>
              <w:rPr>
                <w:rFonts w:hAnsi="宋体" w:hint="eastAsia"/>
                <w:color w:val="000000"/>
                <w:szCs w:val="18"/>
              </w:rPr>
              <w:t>5、项目组应根据论证</w:t>
            </w:r>
            <w:r w:rsidR="003254E8">
              <w:rPr>
                <w:rFonts w:hAnsi="宋体" w:hint="eastAsia"/>
                <w:color w:val="000000"/>
                <w:szCs w:val="18"/>
              </w:rPr>
              <w:t>专家</w:t>
            </w:r>
            <w:r w:rsidR="000F449E">
              <w:rPr>
                <w:rFonts w:hAnsi="宋体" w:hint="eastAsia"/>
                <w:color w:val="000000"/>
                <w:szCs w:val="18"/>
              </w:rPr>
              <w:t>意见</w:t>
            </w:r>
            <w:r>
              <w:rPr>
                <w:rFonts w:hAnsi="宋体" w:hint="eastAsia"/>
                <w:color w:val="000000"/>
                <w:szCs w:val="18"/>
              </w:rPr>
              <w:t>修改完善项目实施方案，并严格按照项目实施方案开展药品临床综合评价工作。</w:t>
            </w:r>
            <w:r w:rsidR="00812376">
              <w:rPr>
                <w:rFonts w:hAnsi="宋体" w:hint="eastAsia"/>
                <w:color w:val="000000"/>
                <w:szCs w:val="18"/>
              </w:rPr>
              <w:t xml:space="preserve"> </w:t>
            </w:r>
          </w:p>
        </w:tc>
        <w:tc>
          <w:tcPr>
            <w:tcW w:w="425" w:type="dxa"/>
            <w:shd w:val="clear" w:color="auto" w:fill="auto"/>
            <w:vAlign w:val="center"/>
          </w:tcPr>
          <w:p w14:paraId="1F6F4C52" w14:textId="77777777" w:rsidR="005D1973" w:rsidRDefault="00000000">
            <w:pPr>
              <w:pStyle w:val="afffffffffb"/>
              <w:rPr>
                <w:rFonts w:hAnsi="宋体" w:hint="eastAsia"/>
                <w:szCs w:val="18"/>
              </w:rPr>
            </w:pPr>
            <w:r>
              <w:rPr>
                <w:rFonts w:hAnsi="宋体" w:hint="eastAsia"/>
                <w:color w:val="000000"/>
                <w:szCs w:val="18"/>
              </w:rPr>
              <w:lastRenderedPageBreak/>
              <w:t>2</w:t>
            </w:r>
          </w:p>
        </w:tc>
        <w:tc>
          <w:tcPr>
            <w:tcW w:w="425" w:type="dxa"/>
            <w:shd w:val="clear" w:color="auto" w:fill="auto"/>
            <w:vAlign w:val="center"/>
          </w:tcPr>
          <w:p w14:paraId="0BCFBA3D" w14:textId="77777777" w:rsidR="005D1973" w:rsidRDefault="005D1973">
            <w:pPr>
              <w:pStyle w:val="afffffffffb"/>
              <w:rPr>
                <w:rFonts w:hAnsi="宋体" w:hint="eastAsia"/>
                <w:szCs w:val="18"/>
              </w:rPr>
            </w:pPr>
          </w:p>
        </w:tc>
      </w:tr>
      <w:tr w:rsidR="005D1973" w14:paraId="0AD0D36F" w14:textId="77777777" w:rsidTr="000307B8">
        <w:trPr>
          <w:jc w:val="center"/>
        </w:trPr>
        <w:tc>
          <w:tcPr>
            <w:tcW w:w="841" w:type="dxa"/>
            <w:vMerge/>
            <w:shd w:val="clear" w:color="auto" w:fill="auto"/>
            <w:vAlign w:val="center"/>
          </w:tcPr>
          <w:p w14:paraId="16BD1729" w14:textId="77777777" w:rsidR="005D1973" w:rsidRDefault="005D1973">
            <w:pPr>
              <w:pStyle w:val="afffffffffb"/>
              <w:jc w:val="both"/>
              <w:rPr>
                <w:rFonts w:hAnsi="宋体" w:hint="eastAsia"/>
                <w:szCs w:val="18"/>
              </w:rPr>
            </w:pPr>
          </w:p>
        </w:tc>
        <w:tc>
          <w:tcPr>
            <w:tcW w:w="992" w:type="dxa"/>
            <w:vMerge/>
            <w:shd w:val="clear" w:color="auto" w:fill="auto"/>
            <w:vAlign w:val="center"/>
          </w:tcPr>
          <w:p w14:paraId="6F2E3325" w14:textId="77777777" w:rsidR="005D1973" w:rsidRDefault="005D1973">
            <w:pPr>
              <w:pStyle w:val="afffffffffb"/>
              <w:jc w:val="both"/>
              <w:rPr>
                <w:rFonts w:hAnsi="宋体" w:hint="eastAsia"/>
                <w:szCs w:val="18"/>
              </w:rPr>
            </w:pPr>
          </w:p>
        </w:tc>
        <w:tc>
          <w:tcPr>
            <w:tcW w:w="1418" w:type="dxa"/>
            <w:shd w:val="clear" w:color="auto" w:fill="auto"/>
            <w:vAlign w:val="center"/>
          </w:tcPr>
          <w:p w14:paraId="5A6CF592" w14:textId="25592FE6" w:rsidR="005D1973" w:rsidRPr="00FE0F92" w:rsidRDefault="00000000">
            <w:pPr>
              <w:pStyle w:val="afffffffffb"/>
              <w:jc w:val="both"/>
              <w:rPr>
                <w:rFonts w:hAnsi="宋体" w:hint="eastAsia"/>
                <w:color w:val="000000" w:themeColor="text1"/>
                <w:szCs w:val="18"/>
              </w:rPr>
            </w:pPr>
            <w:r w:rsidRPr="00FE0F92">
              <w:rPr>
                <w:rFonts w:hAnsi="宋体" w:hint="eastAsia"/>
                <w:color w:val="000000" w:themeColor="text1"/>
                <w:szCs w:val="18"/>
              </w:rPr>
              <w:t>1.3.2 项目</w:t>
            </w:r>
            <w:r w:rsidR="00CA411E" w:rsidRPr="00FE0F92">
              <w:rPr>
                <w:rFonts w:hAnsi="宋体" w:hint="eastAsia"/>
                <w:color w:val="000000" w:themeColor="text1"/>
                <w:szCs w:val="18"/>
              </w:rPr>
              <w:t>实施</w:t>
            </w:r>
            <w:r w:rsidRPr="00FE0F92">
              <w:rPr>
                <w:rFonts w:hAnsi="宋体" w:hint="eastAsia"/>
                <w:color w:val="000000" w:themeColor="text1"/>
                <w:szCs w:val="18"/>
              </w:rPr>
              <w:t>方案修改</w:t>
            </w:r>
          </w:p>
        </w:tc>
        <w:tc>
          <w:tcPr>
            <w:tcW w:w="5670" w:type="dxa"/>
            <w:shd w:val="clear" w:color="auto" w:fill="auto"/>
            <w:vAlign w:val="center"/>
          </w:tcPr>
          <w:p w14:paraId="23E54911" w14:textId="77777777" w:rsidR="00F026E8" w:rsidRPr="00FE0F92" w:rsidRDefault="00000000" w:rsidP="00F026E8">
            <w:pPr>
              <w:pStyle w:val="afffffffffb"/>
              <w:jc w:val="both"/>
              <w:rPr>
                <w:rFonts w:hAnsi="宋体" w:hint="eastAsia"/>
                <w:color w:val="000000" w:themeColor="text1"/>
                <w:szCs w:val="18"/>
              </w:rPr>
            </w:pPr>
            <w:r w:rsidRPr="00FE0F92">
              <w:rPr>
                <w:rFonts w:hAnsi="宋体" w:hint="eastAsia"/>
                <w:color w:val="000000" w:themeColor="text1"/>
                <w:szCs w:val="18"/>
              </w:rPr>
              <w:t>1、</w:t>
            </w:r>
            <w:r w:rsidR="00F026E8" w:rsidRPr="00FE0F92">
              <w:rPr>
                <w:rFonts w:hAnsi="宋体" w:hint="eastAsia"/>
                <w:color w:val="000000" w:themeColor="text1"/>
                <w:szCs w:val="18"/>
              </w:rPr>
              <w:t>项目组在项目实施过程中若需要对项目实施方案进行修改，应及时上报省质控委员会，由省质控委员会根据项目实施方案修改程度确定项目后续的执行流程；</w:t>
            </w:r>
          </w:p>
          <w:p w14:paraId="5BA163B7" w14:textId="611CE11D" w:rsidR="005D1973" w:rsidRPr="00FE0F92" w:rsidRDefault="00F026E8" w:rsidP="00F026E8">
            <w:pPr>
              <w:pStyle w:val="afffffffffb"/>
              <w:jc w:val="both"/>
              <w:rPr>
                <w:rFonts w:hAnsi="宋体" w:hint="eastAsia"/>
                <w:color w:val="000000" w:themeColor="text1"/>
                <w:szCs w:val="18"/>
              </w:rPr>
            </w:pPr>
            <w:r w:rsidRPr="00FE0F92">
              <w:rPr>
                <w:rFonts w:hAnsi="宋体" w:hint="eastAsia"/>
                <w:color w:val="000000" w:themeColor="text1"/>
                <w:szCs w:val="18"/>
              </w:rPr>
              <w:t>2.项目组应严格按照省质控委员会确认的修改流程执行，修改过程应有相应的书面记录，包括但不限于修改日期、修改理由、修改内容、专家论证结果。</w:t>
            </w:r>
          </w:p>
        </w:tc>
        <w:tc>
          <w:tcPr>
            <w:tcW w:w="425" w:type="dxa"/>
            <w:shd w:val="clear" w:color="auto" w:fill="auto"/>
            <w:vAlign w:val="center"/>
          </w:tcPr>
          <w:p w14:paraId="597B5C0A" w14:textId="77777777" w:rsidR="005D1973" w:rsidRDefault="00000000">
            <w:pPr>
              <w:pStyle w:val="afffffffffb"/>
              <w:rPr>
                <w:rFonts w:hAnsi="宋体" w:hint="eastAsia"/>
                <w:color w:val="000000"/>
                <w:szCs w:val="18"/>
              </w:rPr>
            </w:pPr>
            <w:r>
              <w:rPr>
                <w:rFonts w:hAnsi="宋体" w:hint="eastAsia"/>
                <w:color w:val="000000"/>
                <w:szCs w:val="18"/>
              </w:rPr>
              <w:t>1</w:t>
            </w:r>
          </w:p>
        </w:tc>
        <w:tc>
          <w:tcPr>
            <w:tcW w:w="425" w:type="dxa"/>
            <w:shd w:val="clear" w:color="auto" w:fill="auto"/>
            <w:vAlign w:val="center"/>
          </w:tcPr>
          <w:p w14:paraId="6C86CF6F" w14:textId="77777777" w:rsidR="005D1973" w:rsidRDefault="005D1973">
            <w:pPr>
              <w:pStyle w:val="afffffffffb"/>
              <w:rPr>
                <w:rFonts w:hAnsi="宋体" w:hint="eastAsia"/>
                <w:szCs w:val="18"/>
              </w:rPr>
            </w:pPr>
          </w:p>
        </w:tc>
      </w:tr>
      <w:tr w:rsidR="005D1973" w14:paraId="256080EA" w14:textId="77777777" w:rsidTr="000307B8">
        <w:trPr>
          <w:jc w:val="center"/>
        </w:trPr>
        <w:tc>
          <w:tcPr>
            <w:tcW w:w="841" w:type="dxa"/>
            <w:vMerge/>
            <w:shd w:val="clear" w:color="auto" w:fill="auto"/>
            <w:vAlign w:val="center"/>
          </w:tcPr>
          <w:p w14:paraId="084BF16A" w14:textId="77777777" w:rsidR="005D1973" w:rsidRDefault="005D1973">
            <w:pPr>
              <w:pStyle w:val="afffffffffb"/>
              <w:jc w:val="both"/>
              <w:rPr>
                <w:rFonts w:hAnsi="宋体" w:hint="eastAsia"/>
                <w:szCs w:val="18"/>
              </w:rPr>
            </w:pPr>
          </w:p>
        </w:tc>
        <w:tc>
          <w:tcPr>
            <w:tcW w:w="992" w:type="dxa"/>
            <w:vMerge/>
            <w:shd w:val="clear" w:color="auto" w:fill="auto"/>
            <w:vAlign w:val="center"/>
          </w:tcPr>
          <w:p w14:paraId="647929CD" w14:textId="77777777" w:rsidR="005D1973" w:rsidRDefault="005D1973">
            <w:pPr>
              <w:pStyle w:val="afffffffffb"/>
              <w:jc w:val="both"/>
              <w:rPr>
                <w:rFonts w:hAnsi="宋体" w:hint="eastAsia"/>
                <w:szCs w:val="18"/>
              </w:rPr>
            </w:pPr>
          </w:p>
        </w:tc>
        <w:tc>
          <w:tcPr>
            <w:tcW w:w="1418" w:type="dxa"/>
            <w:shd w:val="clear" w:color="auto" w:fill="auto"/>
            <w:vAlign w:val="center"/>
          </w:tcPr>
          <w:p w14:paraId="17458374" w14:textId="77777777" w:rsidR="005D1973" w:rsidRPr="00FE0F92" w:rsidRDefault="00000000">
            <w:pPr>
              <w:pStyle w:val="afffffffffb"/>
              <w:jc w:val="both"/>
              <w:rPr>
                <w:rFonts w:hAnsi="宋体" w:hint="eastAsia"/>
                <w:color w:val="000000" w:themeColor="text1"/>
                <w:szCs w:val="18"/>
              </w:rPr>
            </w:pPr>
            <w:r w:rsidRPr="00FE0F92">
              <w:rPr>
                <w:rFonts w:hAnsi="宋体" w:hint="eastAsia"/>
                <w:color w:val="000000" w:themeColor="text1"/>
                <w:szCs w:val="18"/>
              </w:rPr>
              <w:t>1.3.3 项目中期报告</w:t>
            </w:r>
          </w:p>
        </w:tc>
        <w:tc>
          <w:tcPr>
            <w:tcW w:w="5670" w:type="dxa"/>
            <w:shd w:val="clear" w:color="auto" w:fill="auto"/>
            <w:vAlign w:val="center"/>
          </w:tcPr>
          <w:p w14:paraId="60D0B4C8" w14:textId="1A5E20C9" w:rsidR="005D1973" w:rsidRPr="00FE0F92" w:rsidRDefault="00000000">
            <w:pPr>
              <w:widowControl/>
              <w:spacing w:line="240" w:lineRule="auto"/>
              <w:textAlignment w:val="center"/>
              <w:rPr>
                <w:rFonts w:ascii="宋体" w:hAnsi="宋体" w:hint="eastAsia"/>
                <w:color w:val="000000" w:themeColor="text1"/>
                <w:kern w:val="0"/>
                <w:sz w:val="18"/>
                <w:szCs w:val="18"/>
              </w:rPr>
            </w:pPr>
            <w:r w:rsidRPr="00FE0F92">
              <w:rPr>
                <w:rFonts w:ascii="宋体" w:hAnsi="宋体" w:hint="eastAsia"/>
                <w:color w:val="000000" w:themeColor="text1"/>
                <w:kern w:val="0"/>
                <w:sz w:val="18"/>
                <w:szCs w:val="18"/>
              </w:rPr>
              <w:t>1、应组织多学科专家召开</w:t>
            </w:r>
            <w:r w:rsidR="00682A77" w:rsidRPr="00FE0F92">
              <w:rPr>
                <w:rFonts w:ascii="宋体" w:hAnsi="宋体" w:hint="eastAsia"/>
                <w:color w:val="000000" w:themeColor="text1"/>
                <w:kern w:val="0"/>
                <w:sz w:val="18"/>
                <w:szCs w:val="18"/>
              </w:rPr>
              <w:t>项目</w:t>
            </w:r>
            <w:r w:rsidRPr="00FE0F92">
              <w:rPr>
                <w:rFonts w:ascii="宋体" w:hAnsi="宋体" w:hint="eastAsia"/>
                <w:color w:val="000000" w:themeColor="text1"/>
                <w:kern w:val="0"/>
                <w:sz w:val="18"/>
                <w:szCs w:val="18"/>
              </w:rPr>
              <w:t>中期报告会，对项目进展、实施情况、存在问题等内容进行讨论；</w:t>
            </w:r>
          </w:p>
          <w:p w14:paraId="514E87C2" w14:textId="468BFECB" w:rsidR="005D1973" w:rsidRPr="00FE0F92" w:rsidRDefault="00000000">
            <w:pPr>
              <w:widowControl/>
              <w:spacing w:line="240" w:lineRule="auto"/>
              <w:textAlignment w:val="center"/>
              <w:rPr>
                <w:rFonts w:ascii="宋体" w:hAnsi="宋体" w:hint="eastAsia"/>
                <w:color w:val="000000" w:themeColor="text1"/>
                <w:kern w:val="0"/>
                <w:sz w:val="18"/>
                <w:szCs w:val="18"/>
              </w:rPr>
            </w:pPr>
            <w:r w:rsidRPr="00FE0F92">
              <w:rPr>
                <w:rFonts w:ascii="宋体" w:hAnsi="宋体" w:hint="eastAsia"/>
                <w:color w:val="000000" w:themeColor="text1"/>
                <w:kern w:val="0"/>
                <w:sz w:val="18"/>
                <w:szCs w:val="18"/>
              </w:rPr>
              <w:t>2、</w:t>
            </w:r>
            <w:r w:rsidR="00FC7503" w:rsidRPr="00FE0F92">
              <w:rPr>
                <w:rFonts w:ascii="宋体" w:hAnsi="宋体" w:hint="eastAsia"/>
                <w:color w:val="000000" w:themeColor="text1"/>
                <w:kern w:val="0"/>
                <w:sz w:val="18"/>
                <w:szCs w:val="18"/>
              </w:rPr>
              <w:t>相关会议文档资料应保存完整，包括会议通知、签到表、会议记录、评审结论等</w:t>
            </w:r>
            <w:r w:rsidR="00F636AD" w:rsidRPr="00FE0F92">
              <w:rPr>
                <w:rFonts w:ascii="宋体" w:hAnsi="宋体" w:hint="eastAsia"/>
                <w:color w:val="000000" w:themeColor="text1"/>
                <w:kern w:val="0"/>
                <w:sz w:val="18"/>
                <w:szCs w:val="18"/>
              </w:rPr>
              <w:t>；</w:t>
            </w:r>
          </w:p>
          <w:p w14:paraId="41B44CF9" w14:textId="45FB17BE" w:rsidR="00F636AD" w:rsidRPr="00FE0F92" w:rsidRDefault="00F636AD">
            <w:pPr>
              <w:widowControl/>
              <w:spacing w:line="240" w:lineRule="auto"/>
              <w:textAlignment w:val="center"/>
              <w:rPr>
                <w:rFonts w:ascii="宋体" w:hAnsi="宋体" w:hint="eastAsia"/>
                <w:color w:val="000000" w:themeColor="text1"/>
                <w:kern w:val="0"/>
                <w:sz w:val="18"/>
                <w:szCs w:val="18"/>
              </w:rPr>
            </w:pPr>
            <w:r w:rsidRPr="00FE0F92">
              <w:rPr>
                <w:rFonts w:ascii="宋体" w:hAnsi="宋体" w:hint="eastAsia"/>
                <w:color w:val="000000" w:themeColor="text1"/>
                <w:kern w:val="0"/>
                <w:sz w:val="18"/>
                <w:szCs w:val="18"/>
              </w:rPr>
              <w:t>3、项目组应及时对项目中期报告会中专家提出的问题与不足进行改进，并对专家建议进行反馈</w:t>
            </w:r>
            <w:r w:rsidR="001C4767" w:rsidRPr="00FE0F92">
              <w:rPr>
                <w:rFonts w:ascii="宋体" w:hAnsi="宋体" w:hint="eastAsia"/>
                <w:color w:val="000000" w:themeColor="text1"/>
                <w:kern w:val="0"/>
                <w:sz w:val="18"/>
                <w:szCs w:val="18"/>
              </w:rPr>
              <w:t>。</w:t>
            </w:r>
            <w:r w:rsidR="00841FB7" w:rsidRPr="00FE0F92">
              <w:rPr>
                <w:rFonts w:ascii="宋体" w:hAnsi="宋体" w:hint="eastAsia"/>
                <w:color w:val="000000" w:themeColor="text1"/>
                <w:kern w:val="0"/>
                <w:sz w:val="18"/>
                <w:szCs w:val="18"/>
              </w:rPr>
              <w:t xml:space="preserve"> </w:t>
            </w:r>
          </w:p>
        </w:tc>
        <w:tc>
          <w:tcPr>
            <w:tcW w:w="425" w:type="dxa"/>
            <w:shd w:val="clear" w:color="auto" w:fill="auto"/>
            <w:vAlign w:val="center"/>
          </w:tcPr>
          <w:p w14:paraId="3CF9D103" w14:textId="77777777" w:rsidR="005D1973" w:rsidRDefault="00000000">
            <w:pPr>
              <w:pStyle w:val="afffffffffb"/>
              <w:rPr>
                <w:rFonts w:hAnsi="宋体" w:hint="eastAsia"/>
                <w:color w:val="000000"/>
                <w:szCs w:val="18"/>
              </w:rPr>
            </w:pPr>
            <w:r>
              <w:rPr>
                <w:rFonts w:hAnsi="宋体" w:hint="eastAsia"/>
                <w:color w:val="000000"/>
                <w:szCs w:val="18"/>
              </w:rPr>
              <w:t>1</w:t>
            </w:r>
          </w:p>
        </w:tc>
        <w:tc>
          <w:tcPr>
            <w:tcW w:w="425" w:type="dxa"/>
            <w:shd w:val="clear" w:color="auto" w:fill="auto"/>
            <w:vAlign w:val="center"/>
          </w:tcPr>
          <w:p w14:paraId="56D430C9" w14:textId="77777777" w:rsidR="005D1973" w:rsidRDefault="005D1973">
            <w:pPr>
              <w:pStyle w:val="afffffffffb"/>
              <w:rPr>
                <w:rFonts w:hAnsi="宋体" w:hint="eastAsia"/>
                <w:szCs w:val="18"/>
              </w:rPr>
            </w:pPr>
          </w:p>
        </w:tc>
      </w:tr>
      <w:tr w:rsidR="005D1973" w14:paraId="6000C22B" w14:textId="77777777" w:rsidTr="000307B8">
        <w:trPr>
          <w:jc w:val="center"/>
        </w:trPr>
        <w:tc>
          <w:tcPr>
            <w:tcW w:w="841" w:type="dxa"/>
            <w:vMerge/>
            <w:shd w:val="clear" w:color="auto" w:fill="auto"/>
            <w:vAlign w:val="center"/>
          </w:tcPr>
          <w:p w14:paraId="023E4816" w14:textId="77777777" w:rsidR="005D1973" w:rsidRDefault="005D1973">
            <w:pPr>
              <w:pStyle w:val="afffffffffb"/>
              <w:jc w:val="both"/>
              <w:rPr>
                <w:rFonts w:hAnsi="宋体" w:hint="eastAsia"/>
                <w:szCs w:val="18"/>
              </w:rPr>
            </w:pPr>
          </w:p>
        </w:tc>
        <w:tc>
          <w:tcPr>
            <w:tcW w:w="992" w:type="dxa"/>
            <w:vMerge/>
            <w:shd w:val="clear" w:color="auto" w:fill="auto"/>
            <w:vAlign w:val="center"/>
          </w:tcPr>
          <w:p w14:paraId="2A601483" w14:textId="77777777" w:rsidR="005D1973" w:rsidRDefault="005D1973">
            <w:pPr>
              <w:pStyle w:val="afffffffffb"/>
              <w:jc w:val="both"/>
              <w:rPr>
                <w:rFonts w:hAnsi="宋体" w:hint="eastAsia"/>
                <w:szCs w:val="18"/>
              </w:rPr>
            </w:pPr>
          </w:p>
        </w:tc>
        <w:tc>
          <w:tcPr>
            <w:tcW w:w="1418" w:type="dxa"/>
            <w:shd w:val="clear" w:color="auto" w:fill="auto"/>
            <w:vAlign w:val="center"/>
          </w:tcPr>
          <w:p w14:paraId="42FFB8FD" w14:textId="46E102F5" w:rsidR="005D1973" w:rsidRPr="00FE0F92" w:rsidRDefault="00000000">
            <w:pPr>
              <w:pStyle w:val="afffffffffb"/>
              <w:jc w:val="both"/>
              <w:rPr>
                <w:rFonts w:hAnsi="宋体" w:hint="eastAsia"/>
                <w:color w:val="000000" w:themeColor="text1"/>
                <w:szCs w:val="18"/>
              </w:rPr>
            </w:pPr>
            <w:r w:rsidRPr="00FE0F92">
              <w:rPr>
                <w:rFonts w:hAnsi="宋体" w:hint="eastAsia"/>
                <w:color w:val="000000" w:themeColor="text1"/>
                <w:szCs w:val="18"/>
              </w:rPr>
              <w:t>1.3.4 项目结题</w:t>
            </w:r>
            <w:r w:rsidR="005C3052" w:rsidRPr="00FE0F92">
              <w:rPr>
                <w:rFonts w:hAnsi="宋体" w:hint="eastAsia"/>
                <w:color w:val="000000" w:themeColor="text1"/>
                <w:szCs w:val="18"/>
              </w:rPr>
              <w:t>报告</w:t>
            </w:r>
          </w:p>
        </w:tc>
        <w:tc>
          <w:tcPr>
            <w:tcW w:w="5670" w:type="dxa"/>
            <w:shd w:val="clear" w:color="auto" w:fill="auto"/>
            <w:vAlign w:val="center"/>
          </w:tcPr>
          <w:p w14:paraId="3886FF89" w14:textId="03BA987A" w:rsidR="005D1973" w:rsidRPr="00FE0F92" w:rsidRDefault="00000000">
            <w:pPr>
              <w:widowControl/>
              <w:spacing w:line="240" w:lineRule="auto"/>
              <w:textAlignment w:val="center"/>
              <w:rPr>
                <w:rFonts w:ascii="宋体" w:hAnsi="宋体" w:hint="eastAsia"/>
                <w:color w:val="000000" w:themeColor="text1"/>
                <w:kern w:val="0"/>
                <w:sz w:val="18"/>
                <w:szCs w:val="18"/>
              </w:rPr>
            </w:pPr>
            <w:r w:rsidRPr="00FE0F92">
              <w:rPr>
                <w:rFonts w:ascii="宋体" w:hAnsi="宋体" w:hint="eastAsia"/>
                <w:color w:val="000000" w:themeColor="text1"/>
                <w:kern w:val="0"/>
                <w:sz w:val="18"/>
                <w:szCs w:val="18"/>
              </w:rPr>
              <w:t>1、项目组应按要求在</w:t>
            </w:r>
            <w:r w:rsidR="00402A45" w:rsidRPr="00FE0F92">
              <w:rPr>
                <w:rFonts w:ascii="宋体" w:hAnsi="宋体" w:hint="eastAsia"/>
                <w:color w:val="000000" w:themeColor="text1"/>
                <w:kern w:val="0"/>
                <w:sz w:val="18"/>
                <w:szCs w:val="18"/>
              </w:rPr>
              <w:t>项目</w:t>
            </w:r>
            <w:r w:rsidRPr="00FE0F92">
              <w:rPr>
                <w:rFonts w:ascii="宋体" w:hAnsi="宋体" w:hint="eastAsia"/>
                <w:color w:val="000000" w:themeColor="text1"/>
                <w:kern w:val="0"/>
                <w:sz w:val="18"/>
                <w:szCs w:val="18"/>
              </w:rPr>
              <w:t>结题报告会召开前提交项目评估报告及项目质量</w:t>
            </w:r>
            <w:r w:rsidR="00D960DB" w:rsidRPr="00FE0F92">
              <w:rPr>
                <w:rFonts w:ascii="宋体" w:hAnsi="宋体" w:hint="eastAsia"/>
                <w:color w:val="000000" w:themeColor="text1"/>
                <w:kern w:val="0"/>
                <w:sz w:val="18"/>
                <w:szCs w:val="18"/>
              </w:rPr>
              <w:t>评价</w:t>
            </w:r>
            <w:r w:rsidRPr="00FE0F92">
              <w:rPr>
                <w:rFonts w:ascii="宋体" w:hAnsi="宋体" w:hint="eastAsia"/>
                <w:color w:val="000000" w:themeColor="text1"/>
                <w:kern w:val="0"/>
                <w:sz w:val="18"/>
                <w:szCs w:val="18"/>
              </w:rPr>
              <w:t>表；</w:t>
            </w:r>
          </w:p>
          <w:p w14:paraId="09F16676" w14:textId="14745A9B" w:rsidR="00E54802" w:rsidRPr="00FE0F92" w:rsidRDefault="00000000">
            <w:pPr>
              <w:widowControl/>
              <w:spacing w:line="240" w:lineRule="auto"/>
              <w:textAlignment w:val="center"/>
              <w:rPr>
                <w:rFonts w:ascii="宋体" w:hAnsi="宋体" w:hint="eastAsia"/>
                <w:color w:val="000000" w:themeColor="text1"/>
                <w:kern w:val="0"/>
                <w:sz w:val="18"/>
                <w:szCs w:val="18"/>
              </w:rPr>
            </w:pPr>
            <w:r w:rsidRPr="00FE0F92">
              <w:rPr>
                <w:rFonts w:ascii="宋体" w:hAnsi="宋体" w:hint="eastAsia"/>
                <w:color w:val="000000" w:themeColor="text1"/>
                <w:kern w:val="0"/>
                <w:sz w:val="18"/>
                <w:szCs w:val="18"/>
              </w:rPr>
              <w:t>2、</w:t>
            </w:r>
            <w:r w:rsidR="00E54802" w:rsidRPr="00FE0F92">
              <w:rPr>
                <w:rFonts w:ascii="宋体" w:hAnsi="宋体" w:hint="eastAsia"/>
                <w:color w:val="000000" w:themeColor="text1"/>
                <w:kern w:val="0"/>
                <w:sz w:val="18"/>
                <w:szCs w:val="18"/>
              </w:rPr>
              <w:t>项目结题报告会专家应是独立的外部专家，应能满足项目结题评审的需求；</w:t>
            </w:r>
          </w:p>
          <w:p w14:paraId="676892C1" w14:textId="287834EC" w:rsidR="005D1973" w:rsidRPr="00FE0F92" w:rsidRDefault="0004330B">
            <w:pPr>
              <w:widowControl/>
              <w:spacing w:line="240" w:lineRule="auto"/>
              <w:textAlignment w:val="center"/>
              <w:rPr>
                <w:rFonts w:ascii="宋体" w:hAnsi="宋体" w:hint="eastAsia"/>
                <w:color w:val="000000" w:themeColor="text1"/>
                <w:kern w:val="0"/>
                <w:sz w:val="18"/>
                <w:szCs w:val="18"/>
              </w:rPr>
            </w:pPr>
            <w:r w:rsidRPr="00FE0F92">
              <w:rPr>
                <w:rFonts w:ascii="宋体" w:hAnsi="宋体" w:hint="eastAsia"/>
                <w:color w:val="000000" w:themeColor="text1"/>
                <w:kern w:val="0"/>
                <w:sz w:val="18"/>
                <w:szCs w:val="18"/>
              </w:rPr>
              <w:t>3、应对项目实施情况、项目评估报告、项目质量评价表及存在问题等内容进行讨论；</w:t>
            </w:r>
          </w:p>
          <w:p w14:paraId="0A6C44A4" w14:textId="269308D8" w:rsidR="00954596" w:rsidRPr="00FE0F92" w:rsidRDefault="00954596">
            <w:pPr>
              <w:widowControl/>
              <w:spacing w:line="240" w:lineRule="auto"/>
              <w:textAlignment w:val="center"/>
              <w:rPr>
                <w:rFonts w:ascii="宋体" w:hAnsi="宋体" w:hint="eastAsia"/>
                <w:color w:val="000000" w:themeColor="text1"/>
                <w:kern w:val="0"/>
                <w:sz w:val="18"/>
                <w:szCs w:val="18"/>
              </w:rPr>
            </w:pPr>
            <w:r w:rsidRPr="00FE0F92">
              <w:rPr>
                <w:rFonts w:ascii="宋体" w:hAnsi="宋体" w:hint="eastAsia"/>
                <w:color w:val="000000" w:themeColor="text1"/>
                <w:kern w:val="0"/>
                <w:sz w:val="18"/>
                <w:szCs w:val="18"/>
              </w:rPr>
              <w:t>4、</w:t>
            </w:r>
            <w:r w:rsidR="00CB4402" w:rsidRPr="00FE0F92">
              <w:rPr>
                <w:rFonts w:ascii="宋体" w:hAnsi="宋体" w:hint="eastAsia"/>
                <w:color w:val="000000" w:themeColor="text1"/>
                <w:kern w:val="0"/>
                <w:sz w:val="18"/>
                <w:szCs w:val="18"/>
              </w:rPr>
              <w:t>相关会议文档资料应保存完整，包括会议通知、签到表、会议记录、结题结论等</w:t>
            </w:r>
            <w:r w:rsidRPr="00FE0F92">
              <w:rPr>
                <w:rFonts w:ascii="宋体" w:hAnsi="宋体" w:hint="eastAsia"/>
                <w:color w:val="000000" w:themeColor="text1"/>
                <w:kern w:val="0"/>
                <w:sz w:val="18"/>
                <w:szCs w:val="18"/>
              </w:rPr>
              <w:t>；</w:t>
            </w:r>
          </w:p>
          <w:p w14:paraId="31D2F5F1" w14:textId="643B12A3" w:rsidR="005D1973" w:rsidRPr="00FE0F92" w:rsidRDefault="00954596">
            <w:pPr>
              <w:widowControl/>
              <w:spacing w:line="240" w:lineRule="auto"/>
              <w:textAlignment w:val="center"/>
              <w:rPr>
                <w:rFonts w:ascii="宋体" w:hAnsi="宋体" w:hint="eastAsia"/>
                <w:color w:val="000000" w:themeColor="text1"/>
                <w:kern w:val="0"/>
                <w:sz w:val="18"/>
                <w:szCs w:val="18"/>
              </w:rPr>
            </w:pPr>
            <w:r w:rsidRPr="00FE0F92">
              <w:rPr>
                <w:rFonts w:ascii="宋体" w:hAnsi="宋体" w:hint="eastAsia"/>
                <w:color w:val="000000" w:themeColor="text1"/>
                <w:kern w:val="0"/>
                <w:sz w:val="18"/>
                <w:szCs w:val="18"/>
              </w:rPr>
              <w:t>5、项目组应根据专家建议及时修改</w:t>
            </w:r>
            <w:r w:rsidR="000E32A0" w:rsidRPr="00FE0F92">
              <w:rPr>
                <w:rFonts w:ascii="宋体" w:hAnsi="宋体" w:hint="eastAsia"/>
                <w:color w:val="000000" w:themeColor="text1"/>
                <w:kern w:val="0"/>
                <w:sz w:val="18"/>
                <w:szCs w:val="18"/>
              </w:rPr>
              <w:t>项目评估报告及项目质量评价表</w:t>
            </w:r>
            <w:r w:rsidRPr="00FE0F92">
              <w:rPr>
                <w:rFonts w:ascii="宋体" w:hAnsi="宋体" w:hint="eastAsia"/>
                <w:color w:val="000000" w:themeColor="text1"/>
                <w:kern w:val="0"/>
                <w:sz w:val="18"/>
                <w:szCs w:val="18"/>
              </w:rPr>
              <w:t>。</w:t>
            </w:r>
          </w:p>
        </w:tc>
        <w:tc>
          <w:tcPr>
            <w:tcW w:w="425" w:type="dxa"/>
            <w:shd w:val="clear" w:color="auto" w:fill="auto"/>
            <w:vAlign w:val="center"/>
          </w:tcPr>
          <w:p w14:paraId="0531F3C0" w14:textId="77777777" w:rsidR="005D1973" w:rsidRDefault="00000000">
            <w:pPr>
              <w:pStyle w:val="afffffffffb"/>
              <w:rPr>
                <w:rFonts w:hAnsi="宋体" w:hint="eastAsia"/>
                <w:color w:val="000000"/>
                <w:szCs w:val="18"/>
              </w:rPr>
            </w:pPr>
            <w:r>
              <w:rPr>
                <w:rFonts w:hAnsi="宋体" w:hint="eastAsia"/>
                <w:color w:val="000000"/>
                <w:szCs w:val="18"/>
              </w:rPr>
              <w:t>2</w:t>
            </w:r>
          </w:p>
        </w:tc>
        <w:tc>
          <w:tcPr>
            <w:tcW w:w="425" w:type="dxa"/>
            <w:shd w:val="clear" w:color="auto" w:fill="auto"/>
            <w:vAlign w:val="center"/>
          </w:tcPr>
          <w:p w14:paraId="6860AE04" w14:textId="77777777" w:rsidR="005D1973" w:rsidRDefault="005D1973">
            <w:pPr>
              <w:pStyle w:val="afffffffffb"/>
              <w:rPr>
                <w:rFonts w:hAnsi="宋体" w:hint="eastAsia"/>
                <w:szCs w:val="18"/>
              </w:rPr>
            </w:pPr>
          </w:p>
        </w:tc>
      </w:tr>
      <w:tr w:rsidR="005D1973" w14:paraId="65D98978" w14:textId="77777777" w:rsidTr="000307B8">
        <w:trPr>
          <w:trHeight w:val="710"/>
          <w:jc w:val="center"/>
        </w:trPr>
        <w:tc>
          <w:tcPr>
            <w:tcW w:w="841" w:type="dxa"/>
            <w:vMerge w:val="restart"/>
            <w:shd w:val="clear" w:color="auto" w:fill="auto"/>
            <w:vAlign w:val="center"/>
          </w:tcPr>
          <w:p w14:paraId="1825C8FC" w14:textId="77777777" w:rsidR="005D1973" w:rsidRDefault="00000000">
            <w:pPr>
              <w:rPr>
                <w:rFonts w:ascii="宋体" w:hAnsi="宋体" w:hint="eastAsia"/>
                <w:sz w:val="18"/>
                <w:szCs w:val="18"/>
              </w:rPr>
            </w:pPr>
            <w:r>
              <w:rPr>
                <w:rFonts w:ascii="宋体" w:hAnsi="宋体" w:hint="eastAsia"/>
                <w:color w:val="000000"/>
                <w:kern w:val="0"/>
                <w:sz w:val="18"/>
                <w:szCs w:val="18"/>
              </w:rPr>
              <w:t>2.技术方法质量控制（60分）</w:t>
            </w:r>
          </w:p>
          <w:p w14:paraId="7C9C2B75" w14:textId="77777777" w:rsidR="005D1973" w:rsidRDefault="005D1973">
            <w:pPr>
              <w:pStyle w:val="afffffffffb"/>
              <w:jc w:val="both"/>
              <w:rPr>
                <w:rFonts w:hAnsi="宋体" w:hint="eastAsia"/>
                <w:szCs w:val="18"/>
              </w:rPr>
            </w:pPr>
          </w:p>
        </w:tc>
        <w:tc>
          <w:tcPr>
            <w:tcW w:w="992" w:type="dxa"/>
            <w:vMerge w:val="restart"/>
            <w:shd w:val="clear" w:color="auto" w:fill="auto"/>
            <w:vAlign w:val="center"/>
          </w:tcPr>
          <w:p w14:paraId="0E3C2563" w14:textId="77777777" w:rsidR="005D1973" w:rsidRDefault="00000000">
            <w:pPr>
              <w:pStyle w:val="afffffffffb"/>
              <w:jc w:val="both"/>
              <w:rPr>
                <w:rFonts w:hAnsi="宋体" w:hint="eastAsia"/>
                <w:szCs w:val="18"/>
              </w:rPr>
            </w:pPr>
            <w:r>
              <w:rPr>
                <w:rFonts w:hAnsi="宋体" w:hint="eastAsia"/>
                <w:color w:val="000000"/>
                <w:szCs w:val="18"/>
              </w:rPr>
              <w:t>2.1 评价内容的合理性（30分）</w:t>
            </w:r>
          </w:p>
        </w:tc>
        <w:tc>
          <w:tcPr>
            <w:tcW w:w="1418" w:type="dxa"/>
            <w:shd w:val="clear" w:color="auto" w:fill="auto"/>
            <w:vAlign w:val="center"/>
          </w:tcPr>
          <w:p w14:paraId="34730070" w14:textId="59568468" w:rsidR="005D1973" w:rsidRDefault="00000000">
            <w:pPr>
              <w:pStyle w:val="afffffffffb"/>
              <w:jc w:val="both"/>
              <w:rPr>
                <w:rFonts w:hAnsi="宋体" w:hint="eastAsia"/>
                <w:szCs w:val="18"/>
              </w:rPr>
            </w:pPr>
            <w:r>
              <w:rPr>
                <w:rFonts w:hAnsi="宋体" w:hint="eastAsia"/>
                <w:color w:val="000000"/>
                <w:szCs w:val="18"/>
              </w:rPr>
              <w:t>2.1.1 评价维度</w:t>
            </w:r>
            <w:r w:rsidR="003957FC">
              <w:rPr>
                <w:rFonts w:hAnsi="宋体" w:hint="eastAsia"/>
                <w:color w:val="000000"/>
                <w:szCs w:val="18"/>
              </w:rPr>
              <w:t>选择</w:t>
            </w:r>
          </w:p>
        </w:tc>
        <w:tc>
          <w:tcPr>
            <w:tcW w:w="5670" w:type="dxa"/>
            <w:shd w:val="clear" w:color="auto" w:fill="auto"/>
            <w:vAlign w:val="center"/>
          </w:tcPr>
          <w:p w14:paraId="5D3A1607" w14:textId="77777777" w:rsidR="005D1973" w:rsidRDefault="00000000">
            <w:pPr>
              <w:pStyle w:val="afffffffffb"/>
              <w:jc w:val="both"/>
              <w:rPr>
                <w:rFonts w:hAnsi="宋体" w:hint="eastAsia"/>
                <w:color w:val="000000"/>
                <w:szCs w:val="18"/>
              </w:rPr>
            </w:pPr>
            <w:r>
              <w:rPr>
                <w:rFonts w:hAnsi="宋体" w:hint="eastAsia"/>
                <w:color w:val="000000"/>
                <w:szCs w:val="18"/>
              </w:rPr>
              <w:t>1、应基于评价目的，选择合适的评价维度，包括安全性、有效性、经济性、创新性、适宜性、可及性等；</w:t>
            </w:r>
          </w:p>
          <w:p w14:paraId="3AE48861" w14:textId="77777777" w:rsidR="005D1973" w:rsidRDefault="00000000">
            <w:pPr>
              <w:pStyle w:val="afffffffffb"/>
              <w:jc w:val="both"/>
              <w:rPr>
                <w:rFonts w:hAnsi="宋体" w:hint="eastAsia"/>
                <w:szCs w:val="18"/>
              </w:rPr>
            </w:pPr>
            <w:r>
              <w:rPr>
                <w:rFonts w:hAnsi="宋体" w:hint="eastAsia"/>
                <w:color w:val="000000"/>
                <w:szCs w:val="18"/>
              </w:rPr>
              <w:t>2、评价维度的确定应经过专家论证。</w:t>
            </w:r>
          </w:p>
        </w:tc>
        <w:tc>
          <w:tcPr>
            <w:tcW w:w="425" w:type="dxa"/>
            <w:shd w:val="clear" w:color="auto" w:fill="auto"/>
            <w:vAlign w:val="center"/>
          </w:tcPr>
          <w:p w14:paraId="6C50B3D9" w14:textId="77777777" w:rsidR="005D1973" w:rsidRDefault="00000000">
            <w:pPr>
              <w:pStyle w:val="afffffffffb"/>
              <w:rPr>
                <w:rFonts w:hAnsi="宋体" w:hint="eastAsia"/>
                <w:szCs w:val="18"/>
              </w:rPr>
            </w:pPr>
            <w:r>
              <w:rPr>
                <w:rFonts w:hAnsi="宋体" w:hint="eastAsia"/>
                <w:color w:val="000000"/>
                <w:szCs w:val="18"/>
              </w:rPr>
              <w:t>8</w:t>
            </w:r>
          </w:p>
        </w:tc>
        <w:tc>
          <w:tcPr>
            <w:tcW w:w="425" w:type="dxa"/>
            <w:shd w:val="clear" w:color="auto" w:fill="auto"/>
            <w:vAlign w:val="center"/>
          </w:tcPr>
          <w:p w14:paraId="6F107807" w14:textId="77777777" w:rsidR="005D1973" w:rsidRDefault="005D1973">
            <w:pPr>
              <w:pStyle w:val="afffffffffb"/>
              <w:rPr>
                <w:rFonts w:hAnsi="宋体" w:hint="eastAsia"/>
                <w:szCs w:val="18"/>
              </w:rPr>
            </w:pPr>
          </w:p>
        </w:tc>
      </w:tr>
      <w:tr w:rsidR="005D1973" w14:paraId="15EC8239" w14:textId="77777777" w:rsidTr="000307B8">
        <w:trPr>
          <w:trHeight w:val="723"/>
          <w:jc w:val="center"/>
        </w:trPr>
        <w:tc>
          <w:tcPr>
            <w:tcW w:w="841" w:type="dxa"/>
            <w:vMerge/>
            <w:shd w:val="clear" w:color="auto" w:fill="auto"/>
            <w:vAlign w:val="center"/>
          </w:tcPr>
          <w:p w14:paraId="657BB435" w14:textId="77777777" w:rsidR="005D1973" w:rsidRDefault="005D1973">
            <w:pPr>
              <w:pStyle w:val="afffffffffb"/>
              <w:jc w:val="both"/>
              <w:rPr>
                <w:rFonts w:hAnsi="宋体" w:hint="eastAsia"/>
                <w:szCs w:val="18"/>
              </w:rPr>
            </w:pPr>
          </w:p>
        </w:tc>
        <w:tc>
          <w:tcPr>
            <w:tcW w:w="992" w:type="dxa"/>
            <w:vMerge/>
            <w:shd w:val="clear" w:color="auto" w:fill="auto"/>
            <w:vAlign w:val="center"/>
          </w:tcPr>
          <w:p w14:paraId="55BD3982" w14:textId="77777777" w:rsidR="005D1973" w:rsidRDefault="005D1973">
            <w:pPr>
              <w:pStyle w:val="afffffffffb"/>
              <w:jc w:val="both"/>
              <w:rPr>
                <w:rFonts w:hAnsi="宋体" w:hint="eastAsia"/>
                <w:szCs w:val="18"/>
              </w:rPr>
            </w:pPr>
          </w:p>
        </w:tc>
        <w:tc>
          <w:tcPr>
            <w:tcW w:w="1418" w:type="dxa"/>
            <w:shd w:val="clear" w:color="auto" w:fill="auto"/>
            <w:vAlign w:val="center"/>
          </w:tcPr>
          <w:p w14:paraId="57540B6A" w14:textId="77777777" w:rsidR="005D1973" w:rsidRDefault="00000000">
            <w:pPr>
              <w:pStyle w:val="afffffffffb"/>
              <w:jc w:val="both"/>
              <w:rPr>
                <w:rFonts w:hAnsi="宋体" w:hint="eastAsia"/>
                <w:szCs w:val="18"/>
              </w:rPr>
            </w:pPr>
            <w:r>
              <w:rPr>
                <w:rFonts w:hAnsi="宋体" w:hint="eastAsia"/>
                <w:color w:val="000000"/>
                <w:szCs w:val="18"/>
              </w:rPr>
              <w:t>2.1.2 评价指标选择</w:t>
            </w:r>
          </w:p>
        </w:tc>
        <w:tc>
          <w:tcPr>
            <w:tcW w:w="5670" w:type="dxa"/>
            <w:shd w:val="clear" w:color="auto" w:fill="auto"/>
            <w:vAlign w:val="center"/>
          </w:tcPr>
          <w:p w14:paraId="6C556677" w14:textId="77777777" w:rsidR="005D1973" w:rsidRPr="00FE0F92" w:rsidRDefault="00000000">
            <w:pPr>
              <w:pStyle w:val="afffffffffb"/>
              <w:jc w:val="both"/>
              <w:rPr>
                <w:rFonts w:hAnsi="宋体" w:hint="eastAsia"/>
                <w:color w:val="000000" w:themeColor="text1"/>
                <w:szCs w:val="18"/>
              </w:rPr>
            </w:pPr>
            <w:r w:rsidRPr="00FE0F92">
              <w:rPr>
                <w:rFonts w:hAnsi="宋体" w:hint="eastAsia"/>
                <w:color w:val="000000" w:themeColor="text1"/>
                <w:szCs w:val="18"/>
              </w:rPr>
              <w:t>1、应基于拟解决的临床问题选择合适的评价指标；</w:t>
            </w:r>
          </w:p>
          <w:p w14:paraId="4E46BD85" w14:textId="6722633E" w:rsidR="005D1973" w:rsidRPr="00FE0F92" w:rsidRDefault="00000000">
            <w:pPr>
              <w:pStyle w:val="afffffffffb"/>
              <w:jc w:val="both"/>
              <w:rPr>
                <w:rFonts w:hAnsi="宋体" w:hint="eastAsia"/>
                <w:color w:val="000000" w:themeColor="text1"/>
                <w:szCs w:val="18"/>
              </w:rPr>
            </w:pPr>
            <w:r w:rsidRPr="00FE0F92">
              <w:rPr>
                <w:rFonts w:hAnsi="宋体" w:hint="eastAsia"/>
                <w:color w:val="000000" w:themeColor="text1"/>
                <w:szCs w:val="18"/>
              </w:rPr>
              <w:t>2、评价指标应优先选择终点结局指标，</w:t>
            </w:r>
            <w:r w:rsidR="008C3C0F" w:rsidRPr="00FE0F92">
              <w:rPr>
                <w:rFonts w:hAnsi="宋体" w:hint="eastAsia"/>
                <w:color w:val="000000" w:themeColor="text1"/>
                <w:szCs w:val="18"/>
              </w:rPr>
              <w:t>若可获取终点结局指标而未选择终点结局指标时应说明理由</w:t>
            </w:r>
            <w:r w:rsidRPr="00FE0F92">
              <w:rPr>
                <w:rFonts w:hAnsi="宋体" w:hint="eastAsia"/>
                <w:color w:val="000000" w:themeColor="text1"/>
                <w:szCs w:val="18"/>
              </w:rPr>
              <w:t>。</w:t>
            </w:r>
          </w:p>
        </w:tc>
        <w:tc>
          <w:tcPr>
            <w:tcW w:w="425" w:type="dxa"/>
            <w:shd w:val="clear" w:color="auto" w:fill="auto"/>
            <w:vAlign w:val="center"/>
          </w:tcPr>
          <w:p w14:paraId="0AE17342" w14:textId="77777777" w:rsidR="005D1973" w:rsidRDefault="00000000">
            <w:pPr>
              <w:pStyle w:val="afffffffffb"/>
              <w:rPr>
                <w:rFonts w:hAnsi="宋体" w:hint="eastAsia"/>
                <w:szCs w:val="18"/>
              </w:rPr>
            </w:pPr>
            <w:r>
              <w:rPr>
                <w:rFonts w:hAnsi="宋体" w:hint="eastAsia"/>
                <w:color w:val="000000"/>
                <w:szCs w:val="18"/>
              </w:rPr>
              <w:t>8</w:t>
            </w:r>
          </w:p>
        </w:tc>
        <w:tc>
          <w:tcPr>
            <w:tcW w:w="425" w:type="dxa"/>
            <w:shd w:val="clear" w:color="auto" w:fill="auto"/>
            <w:vAlign w:val="center"/>
          </w:tcPr>
          <w:p w14:paraId="060F5996" w14:textId="77777777" w:rsidR="005D1973" w:rsidRDefault="005D1973">
            <w:pPr>
              <w:pStyle w:val="afffffffffb"/>
              <w:rPr>
                <w:rFonts w:hAnsi="宋体" w:hint="eastAsia"/>
                <w:szCs w:val="18"/>
              </w:rPr>
            </w:pPr>
          </w:p>
        </w:tc>
      </w:tr>
      <w:tr w:rsidR="005D1973" w14:paraId="566B1C69" w14:textId="77777777" w:rsidTr="000307B8">
        <w:trPr>
          <w:jc w:val="center"/>
        </w:trPr>
        <w:tc>
          <w:tcPr>
            <w:tcW w:w="841" w:type="dxa"/>
            <w:vMerge/>
            <w:shd w:val="clear" w:color="auto" w:fill="auto"/>
            <w:vAlign w:val="center"/>
          </w:tcPr>
          <w:p w14:paraId="2D4C770F" w14:textId="77777777" w:rsidR="005D1973" w:rsidRDefault="005D1973">
            <w:pPr>
              <w:pStyle w:val="afffffffffb"/>
              <w:jc w:val="both"/>
              <w:rPr>
                <w:rFonts w:hAnsi="宋体" w:hint="eastAsia"/>
                <w:szCs w:val="18"/>
              </w:rPr>
            </w:pPr>
          </w:p>
        </w:tc>
        <w:tc>
          <w:tcPr>
            <w:tcW w:w="992" w:type="dxa"/>
            <w:vMerge/>
            <w:shd w:val="clear" w:color="auto" w:fill="auto"/>
            <w:vAlign w:val="center"/>
          </w:tcPr>
          <w:p w14:paraId="698056AF" w14:textId="77777777" w:rsidR="005D1973" w:rsidRDefault="005D1973">
            <w:pPr>
              <w:pStyle w:val="afffffffffb"/>
              <w:jc w:val="both"/>
              <w:rPr>
                <w:rFonts w:hAnsi="宋体" w:hint="eastAsia"/>
                <w:szCs w:val="18"/>
              </w:rPr>
            </w:pPr>
          </w:p>
        </w:tc>
        <w:tc>
          <w:tcPr>
            <w:tcW w:w="1418" w:type="dxa"/>
            <w:shd w:val="clear" w:color="auto" w:fill="auto"/>
            <w:vAlign w:val="center"/>
          </w:tcPr>
          <w:p w14:paraId="7B8A686A" w14:textId="77777777" w:rsidR="005D1973" w:rsidRDefault="00000000">
            <w:pPr>
              <w:pStyle w:val="afffffffffb"/>
              <w:jc w:val="both"/>
              <w:rPr>
                <w:rFonts w:hAnsi="宋体" w:hint="eastAsia"/>
                <w:szCs w:val="18"/>
              </w:rPr>
            </w:pPr>
            <w:r>
              <w:rPr>
                <w:rFonts w:hAnsi="宋体" w:hint="eastAsia"/>
                <w:color w:val="000000"/>
                <w:szCs w:val="18"/>
              </w:rPr>
              <w:t>2.1.3 评价方法选择</w:t>
            </w:r>
          </w:p>
        </w:tc>
        <w:tc>
          <w:tcPr>
            <w:tcW w:w="5670" w:type="dxa"/>
            <w:shd w:val="clear" w:color="auto" w:fill="auto"/>
            <w:vAlign w:val="center"/>
          </w:tcPr>
          <w:p w14:paraId="22C387EE" w14:textId="77777777" w:rsidR="005D1973" w:rsidRPr="00FE0F92" w:rsidRDefault="00000000">
            <w:pPr>
              <w:pStyle w:val="afffffffffb"/>
              <w:jc w:val="both"/>
              <w:rPr>
                <w:rFonts w:hAnsi="宋体" w:hint="eastAsia"/>
                <w:color w:val="000000" w:themeColor="text1"/>
                <w:szCs w:val="18"/>
              </w:rPr>
            </w:pPr>
            <w:r w:rsidRPr="00FE0F92">
              <w:rPr>
                <w:rFonts w:hAnsi="宋体" w:hint="eastAsia"/>
                <w:color w:val="000000" w:themeColor="text1"/>
                <w:szCs w:val="18"/>
              </w:rPr>
              <w:t>1、应基于拟解决的临床问题重要性、可获取的研究资源、研究任务紧迫性、评价维度等因素，选择合适的评价方法，并需说明选择理由；</w:t>
            </w:r>
          </w:p>
          <w:p w14:paraId="07D4997B" w14:textId="2D463D15" w:rsidR="005D1973" w:rsidRPr="00FE0F92" w:rsidRDefault="00000000">
            <w:pPr>
              <w:pStyle w:val="afffffffffb"/>
              <w:jc w:val="both"/>
              <w:rPr>
                <w:rFonts w:hAnsi="宋体" w:hint="eastAsia"/>
                <w:color w:val="000000" w:themeColor="text1"/>
                <w:szCs w:val="18"/>
              </w:rPr>
            </w:pPr>
            <w:r w:rsidRPr="00FE0F92">
              <w:rPr>
                <w:rFonts w:hAnsi="宋体" w:hint="eastAsia"/>
                <w:color w:val="000000" w:themeColor="text1"/>
                <w:szCs w:val="18"/>
              </w:rPr>
              <w:t>2、应根据所选的评价方法，</w:t>
            </w:r>
            <w:r w:rsidR="005A066C" w:rsidRPr="00FE0F92">
              <w:rPr>
                <w:rFonts w:hAnsi="宋体" w:hint="eastAsia"/>
                <w:color w:val="000000" w:themeColor="text1"/>
                <w:szCs w:val="18"/>
              </w:rPr>
              <w:t>按</w:t>
            </w:r>
            <w:r w:rsidRPr="00FE0F92">
              <w:rPr>
                <w:rFonts w:hAnsi="宋体" w:hint="eastAsia"/>
                <w:color w:val="000000" w:themeColor="text1"/>
                <w:szCs w:val="18"/>
              </w:rPr>
              <w:t>照相应的技术指南规范开展。</w:t>
            </w:r>
          </w:p>
        </w:tc>
        <w:tc>
          <w:tcPr>
            <w:tcW w:w="425" w:type="dxa"/>
            <w:shd w:val="clear" w:color="auto" w:fill="auto"/>
            <w:vAlign w:val="center"/>
          </w:tcPr>
          <w:p w14:paraId="0210B79D" w14:textId="77777777" w:rsidR="005D1973" w:rsidRDefault="00000000">
            <w:pPr>
              <w:pStyle w:val="afffffffffb"/>
              <w:rPr>
                <w:rFonts w:hAnsi="宋体" w:hint="eastAsia"/>
                <w:szCs w:val="18"/>
              </w:rPr>
            </w:pPr>
            <w:r>
              <w:rPr>
                <w:rFonts w:hAnsi="宋体" w:hint="eastAsia"/>
                <w:color w:val="000000"/>
                <w:szCs w:val="18"/>
              </w:rPr>
              <w:t>14</w:t>
            </w:r>
          </w:p>
        </w:tc>
        <w:tc>
          <w:tcPr>
            <w:tcW w:w="425" w:type="dxa"/>
            <w:shd w:val="clear" w:color="auto" w:fill="auto"/>
            <w:vAlign w:val="center"/>
          </w:tcPr>
          <w:p w14:paraId="5660B0CA" w14:textId="77777777" w:rsidR="005D1973" w:rsidRDefault="005D1973">
            <w:pPr>
              <w:pStyle w:val="afffffffffb"/>
              <w:rPr>
                <w:rFonts w:hAnsi="宋体" w:hint="eastAsia"/>
                <w:szCs w:val="18"/>
              </w:rPr>
            </w:pPr>
          </w:p>
        </w:tc>
      </w:tr>
      <w:tr w:rsidR="005D1973" w14:paraId="6C9455F7" w14:textId="77777777" w:rsidTr="000307B8">
        <w:trPr>
          <w:jc w:val="center"/>
        </w:trPr>
        <w:tc>
          <w:tcPr>
            <w:tcW w:w="841" w:type="dxa"/>
            <w:vMerge/>
            <w:shd w:val="clear" w:color="auto" w:fill="auto"/>
            <w:vAlign w:val="center"/>
          </w:tcPr>
          <w:p w14:paraId="662DCF9E" w14:textId="77777777" w:rsidR="005D1973" w:rsidRDefault="005D1973">
            <w:pPr>
              <w:pStyle w:val="afffffffffb"/>
              <w:jc w:val="both"/>
              <w:rPr>
                <w:rFonts w:hAnsi="宋体" w:hint="eastAsia"/>
                <w:szCs w:val="18"/>
              </w:rPr>
            </w:pPr>
          </w:p>
        </w:tc>
        <w:tc>
          <w:tcPr>
            <w:tcW w:w="992" w:type="dxa"/>
            <w:vMerge w:val="restart"/>
            <w:shd w:val="clear" w:color="auto" w:fill="auto"/>
            <w:vAlign w:val="center"/>
          </w:tcPr>
          <w:p w14:paraId="0682DAAF" w14:textId="77777777" w:rsidR="005D1973" w:rsidRDefault="00000000">
            <w:pPr>
              <w:rPr>
                <w:rFonts w:ascii="宋体" w:hAnsi="宋体" w:hint="eastAsia"/>
                <w:sz w:val="18"/>
                <w:szCs w:val="18"/>
              </w:rPr>
            </w:pPr>
            <w:r>
              <w:rPr>
                <w:rFonts w:ascii="宋体" w:hAnsi="宋体" w:hint="eastAsia"/>
                <w:color w:val="000000"/>
                <w:kern w:val="0"/>
                <w:sz w:val="18"/>
                <w:szCs w:val="18"/>
              </w:rPr>
              <w:t>2.2 评价方法的严谨性</w:t>
            </w:r>
            <w:r>
              <w:rPr>
                <w:rFonts w:ascii="宋体" w:hAnsi="宋体" w:hint="eastAsia"/>
                <w:color w:val="000000"/>
                <w:kern w:val="0"/>
                <w:sz w:val="18"/>
                <w:szCs w:val="18"/>
              </w:rPr>
              <w:lastRenderedPageBreak/>
              <w:t>（30分，当使用多种评价方法时，此项得分为不同方法得分均值）</w:t>
            </w:r>
          </w:p>
        </w:tc>
        <w:tc>
          <w:tcPr>
            <w:tcW w:w="1418" w:type="dxa"/>
            <w:shd w:val="clear" w:color="auto" w:fill="auto"/>
            <w:vAlign w:val="center"/>
          </w:tcPr>
          <w:p w14:paraId="650C2FD5" w14:textId="77777777" w:rsidR="005D1973" w:rsidRDefault="00000000">
            <w:pPr>
              <w:pStyle w:val="afffffffffb"/>
              <w:jc w:val="both"/>
              <w:rPr>
                <w:rFonts w:hAnsi="宋体" w:hint="eastAsia"/>
                <w:szCs w:val="18"/>
              </w:rPr>
            </w:pPr>
            <w:r>
              <w:rPr>
                <w:rFonts w:hAnsi="宋体" w:hint="eastAsia"/>
                <w:b/>
                <w:bCs/>
                <w:color w:val="000000"/>
                <w:szCs w:val="18"/>
              </w:rPr>
              <w:lastRenderedPageBreak/>
              <w:t>文献研究</w:t>
            </w:r>
          </w:p>
        </w:tc>
        <w:tc>
          <w:tcPr>
            <w:tcW w:w="5670" w:type="dxa"/>
            <w:shd w:val="clear" w:color="auto" w:fill="auto"/>
            <w:vAlign w:val="center"/>
          </w:tcPr>
          <w:p w14:paraId="1F93EA6E" w14:textId="77777777" w:rsidR="005D1973" w:rsidRPr="00FE0F92" w:rsidRDefault="005D1973">
            <w:pPr>
              <w:pStyle w:val="afffffffffb"/>
              <w:jc w:val="both"/>
              <w:rPr>
                <w:rFonts w:hAnsi="宋体" w:hint="eastAsia"/>
                <w:color w:val="000000" w:themeColor="text1"/>
                <w:szCs w:val="18"/>
              </w:rPr>
            </w:pPr>
          </w:p>
        </w:tc>
        <w:tc>
          <w:tcPr>
            <w:tcW w:w="425" w:type="dxa"/>
            <w:shd w:val="clear" w:color="auto" w:fill="auto"/>
            <w:vAlign w:val="center"/>
          </w:tcPr>
          <w:p w14:paraId="08952E98" w14:textId="77777777" w:rsidR="005D1973" w:rsidRDefault="005D1973">
            <w:pPr>
              <w:pStyle w:val="afffffffffb"/>
              <w:rPr>
                <w:rFonts w:hAnsi="宋体" w:hint="eastAsia"/>
                <w:szCs w:val="18"/>
              </w:rPr>
            </w:pPr>
          </w:p>
        </w:tc>
        <w:tc>
          <w:tcPr>
            <w:tcW w:w="425" w:type="dxa"/>
            <w:shd w:val="clear" w:color="auto" w:fill="auto"/>
            <w:vAlign w:val="center"/>
          </w:tcPr>
          <w:p w14:paraId="5E292C46" w14:textId="77777777" w:rsidR="005D1973" w:rsidRDefault="005D1973">
            <w:pPr>
              <w:pStyle w:val="afffffffffb"/>
              <w:rPr>
                <w:rFonts w:hAnsi="宋体" w:hint="eastAsia"/>
                <w:szCs w:val="18"/>
              </w:rPr>
            </w:pPr>
          </w:p>
        </w:tc>
      </w:tr>
      <w:tr w:rsidR="005D1973" w14:paraId="564E241C" w14:textId="77777777" w:rsidTr="000307B8">
        <w:trPr>
          <w:jc w:val="center"/>
        </w:trPr>
        <w:tc>
          <w:tcPr>
            <w:tcW w:w="841" w:type="dxa"/>
            <w:vMerge/>
            <w:shd w:val="clear" w:color="auto" w:fill="auto"/>
            <w:vAlign w:val="center"/>
          </w:tcPr>
          <w:p w14:paraId="11B2CB16" w14:textId="77777777" w:rsidR="005D1973" w:rsidRDefault="005D1973">
            <w:pPr>
              <w:pStyle w:val="afffffffffb"/>
              <w:jc w:val="both"/>
              <w:rPr>
                <w:rFonts w:hAnsi="宋体" w:hint="eastAsia"/>
                <w:szCs w:val="18"/>
              </w:rPr>
            </w:pPr>
          </w:p>
        </w:tc>
        <w:tc>
          <w:tcPr>
            <w:tcW w:w="992" w:type="dxa"/>
            <w:vMerge/>
            <w:shd w:val="clear" w:color="auto" w:fill="auto"/>
            <w:vAlign w:val="center"/>
          </w:tcPr>
          <w:p w14:paraId="1325C344" w14:textId="77777777" w:rsidR="005D1973" w:rsidRDefault="005D1973">
            <w:pPr>
              <w:pStyle w:val="afffffffffb"/>
              <w:jc w:val="both"/>
              <w:rPr>
                <w:rFonts w:hAnsi="宋体" w:hint="eastAsia"/>
                <w:szCs w:val="18"/>
              </w:rPr>
            </w:pPr>
          </w:p>
        </w:tc>
        <w:tc>
          <w:tcPr>
            <w:tcW w:w="1418" w:type="dxa"/>
            <w:shd w:val="clear" w:color="auto" w:fill="auto"/>
            <w:vAlign w:val="center"/>
          </w:tcPr>
          <w:p w14:paraId="2AC0CAFE" w14:textId="77777777" w:rsidR="005D1973" w:rsidRDefault="00000000">
            <w:pPr>
              <w:pStyle w:val="afffffffffb"/>
              <w:jc w:val="both"/>
              <w:rPr>
                <w:rFonts w:hAnsi="宋体" w:hint="eastAsia"/>
                <w:szCs w:val="18"/>
              </w:rPr>
            </w:pPr>
            <w:r>
              <w:rPr>
                <w:rFonts w:hAnsi="宋体" w:hint="eastAsia"/>
                <w:color w:val="000000"/>
                <w:szCs w:val="18"/>
              </w:rPr>
              <w:t>2.2.1 文献获取</w:t>
            </w:r>
          </w:p>
        </w:tc>
        <w:tc>
          <w:tcPr>
            <w:tcW w:w="5670" w:type="dxa"/>
            <w:shd w:val="clear" w:color="auto" w:fill="auto"/>
            <w:vAlign w:val="center"/>
          </w:tcPr>
          <w:p w14:paraId="41382A18" w14:textId="7AA21642" w:rsidR="005D1973" w:rsidRPr="00FE0F92" w:rsidRDefault="00000000">
            <w:pPr>
              <w:pStyle w:val="afffffffffb"/>
              <w:jc w:val="both"/>
              <w:rPr>
                <w:rFonts w:hAnsi="宋体" w:hint="eastAsia"/>
                <w:color w:val="000000" w:themeColor="text1"/>
                <w:szCs w:val="18"/>
              </w:rPr>
            </w:pPr>
            <w:r w:rsidRPr="00FE0F92">
              <w:rPr>
                <w:rFonts w:hAnsi="宋体" w:hint="eastAsia"/>
                <w:color w:val="000000" w:themeColor="text1"/>
                <w:szCs w:val="18"/>
              </w:rPr>
              <w:t>应</w:t>
            </w:r>
            <w:r w:rsidR="006D01AC" w:rsidRPr="00FE0F92">
              <w:rPr>
                <w:rFonts w:hAnsi="宋体" w:hint="eastAsia"/>
                <w:color w:val="000000" w:themeColor="text1"/>
                <w:szCs w:val="18"/>
              </w:rPr>
              <w:t>按</w:t>
            </w:r>
            <w:r w:rsidRPr="00FE0F92">
              <w:rPr>
                <w:rFonts w:hAnsi="宋体" w:hint="eastAsia"/>
                <w:color w:val="000000" w:themeColor="text1"/>
                <w:szCs w:val="18"/>
              </w:rPr>
              <w:t>照《Cochrane干预措施系统评价手册》规范开展文献检索，确保获取文献的全面性和准确性。</w:t>
            </w:r>
          </w:p>
        </w:tc>
        <w:tc>
          <w:tcPr>
            <w:tcW w:w="425" w:type="dxa"/>
            <w:shd w:val="clear" w:color="auto" w:fill="auto"/>
            <w:vAlign w:val="center"/>
          </w:tcPr>
          <w:p w14:paraId="22B3C0EC" w14:textId="77777777" w:rsidR="005D1973" w:rsidRDefault="00000000">
            <w:pPr>
              <w:pStyle w:val="afffffffffb"/>
              <w:rPr>
                <w:rFonts w:hAnsi="宋体" w:hint="eastAsia"/>
                <w:szCs w:val="18"/>
              </w:rPr>
            </w:pPr>
            <w:r>
              <w:rPr>
                <w:rFonts w:hAnsi="宋体" w:hint="eastAsia"/>
                <w:color w:val="000000"/>
                <w:szCs w:val="18"/>
              </w:rPr>
              <w:t>6</w:t>
            </w:r>
          </w:p>
        </w:tc>
        <w:tc>
          <w:tcPr>
            <w:tcW w:w="425" w:type="dxa"/>
            <w:shd w:val="clear" w:color="auto" w:fill="auto"/>
            <w:vAlign w:val="center"/>
          </w:tcPr>
          <w:p w14:paraId="64FCEE48" w14:textId="77777777" w:rsidR="005D1973" w:rsidRDefault="005D1973">
            <w:pPr>
              <w:pStyle w:val="afffffffffb"/>
              <w:rPr>
                <w:rFonts w:hAnsi="宋体" w:hint="eastAsia"/>
                <w:szCs w:val="18"/>
              </w:rPr>
            </w:pPr>
          </w:p>
        </w:tc>
      </w:tr>
      <w:tr w:rsidR="00690E8D" w14:paraId="742230F1" w14:textId="77777777" w:rsidTr="000307B8">
        <w:trPr>
          <w:jc w:val="center"/>
        </w:trPr>
        <w:tc>
          <w:tcPr>
            <w:tcW w:w="841" w:type="dxa"/>
            <w:vMerge/>
            <w:shd w:val="clear" w:color="auto" w:fill="auto"/>
            <w:vAlign w:val="center"/>
          </w:tcPr>
          <w:p w14:paraId="0ECC2BDA" w14:textId="77777777" w:rsidR="00690E8D" w:rsidRDefault="00690E8D" w:rsidP="00690E8D">
            <w:pPr>
              <w:pStyle w:val="afffffffffb"/>
              <w:jc w:val="both"/>
              <w:rPr>
                <w:rFonts w:hAnsi="宋体" w:hint="eastAsia"/>
                <w:szCs w:val="18"/>
              </w:rPr>
            </w:pPr>
          </w:p>
        </w:tc>
        <w:tc>
          <w:tcPr>
            <w:tcW w:w="992" w:type="dxa"/>
            <w:vMerge/>
            <w:shd w:val="clear" w:color="auto" w:fill="auto"/>
            <w:vAlign w:val="center"/>
          </w:tcPr>
          <w:p w14:paraId="49BB1054" w14:textId="77777777" w:rsidR="00690E8D" w:rsidRDefault="00690E8D" w:rsidP="00690E8D">
            <w:pPr>
              <w:pStyle w:val="afffffffffb"/>
              <w:jc w:val="both"/>
              <w:rPr>
                <w:rFonts w:hAnsi="宋体" w:hint="eastAsia"/>
                <w:szCs w:val="18"/>
              </w:rPr>
            </w:pPr>
          </w:p>
        </w:tc>
        <w:tc>
          <w:tcPr>
            <w:tcW w:w="1418" w:type="dxa"/>
            <w:shd w:val="clear" w:color="auto" w:fill="auto"/>
            <w:vAlign w:val="center"/>
          </w:tcPr>
          <w:p w14:paraId="286E40F5" w14:textId="2E27F534" w:rsidR="00690E8D" w:rsidRDefault="00690E8D" w:rsidP="00690E8D">
            <w:pPr>
              <w:pStyle w:val="afffffffffb"/>
              <w:jc w:val="both"/>
              <w:rPr>
                <w:rFonts w:hAnsi="宋体" w:hint="eastAsia"/>
                <w:szCs w:val="18"/>
              </w:rPr>
            </w:pPr>
            <w:r>
              <w:rPr>
                <w:rFonts w:hAnsi="宋体" w:hint="eastAsia"/>
                <w:color w:val="000000"/>
                <w:szCs w:val="18"/>
              </w:rPr>
              <w:t>2.2.2 文献质量评价</w:t>
            </w:r>
          </w:p>
        </w:tc>
        <w:tc>
          <w:tcPr>
            <w:tcW w:w="5670" w:type="dxa"/>
            <w:shd w:val="clear" w:color="auto" w:fill="auto"/>
            <w:vAlign w:val="center"/>
          </w:tcPr>
          <w:p w14:paraId="28BEB3B3" w14:textId="373CD4B1" w:rsidR="00690E8D" w:rsidRDefault="00690E8D" w:rsidP="00690E8D">
            <w:pPr>
              <w:pStyle w:val="afffffffffb"/>
              <w:jc w:val="both"/>
              <w:rPr>
                <w:rFonts w:hAnsi="宋体" w:hint="eastAsia"/>
                <w:szCs w:val="18"/>
              </w:rPr>
            </w:pPr>
            <w:r>
              <w:rPr>
                <w:rFonts w:hAnsi="宋体" w:hint="eastAsia"/>
                <w:color w:val="000000"/>
                <w:szCs w:val="18"/>
              </w:rPr>
              <w:t>合理选择国内外较为成熟的质量评价工具评价文献质量，并将结果体现在</w:t>
            </w:r>
            <w:r w:rsidRPr="00BD6C71">
              <w:rPr>
                <w:rFonts w:hAnsi="宋体" w:hint="eastAsia"/>
                <w:color w:val="000000"/>
                <w:szCs w:val="18"/>
              </w:rPr>
              <w:t>项目评估报告</w:t>
            </w:r>
            <w:r>
              <w:rPr>
                <w:rFonts w:hAnsi="宋体" w:hint="eastAsia"/>
                <w:color w:val="000000"/>
                <w:szCs w:val="18"/>
              </w:rPr>
              <w:t xml:space="preserve">中。 </w:t>
            </w:r>
          </w:p>
        </w:tc>
        <w:tc>
          <w:tcPr>
            <w:tcW w:w="425" w:type="dxa"/>
            <w:shd w:val="clear" w:color="auto" w:fill="auto"/>
            <w:vAlign w:val="center"/>
          </w:tcPr>
          <w:p w14:paraId="37009273" w14:textId="33EB91F8" w:rsidR="00690E8D" w:rsidRDefault="00690E8D" w:rsidP="00690E8D">
            <w:pPr>
              <w:pStyle w:val="afffffffffb"/>
              <w:rPr>
                <w:rFonts w:hAnsi="宋体" w:hint="eastAsia"/>
                <w:szCs w:val="18"/>
              </w:rPr>
            </w:pPr>
            <w:r>
              <w:rPr>
                <w:rFonts w:hAnsi="宋体" w:hint="eastAsia"/>
                <w:color w:val="000000"/>
                <w:szCs w:val="18"/>
              </w:rPr>
              <w:t>7</w:t>
            </w:r>
          </w:p>
        </w:tc>
        <w:tc>
          <w:tcPr>
            <w:tcW w:w="425" w:type="dxa"/>
            <w:shd w:val="clear" w:color="auto" w:fill="auto"/>
            <w:vAlign w:val="center"/>
          </w:tcPr>
          <w:p w14:paraId="2BFF1700" w14:textId="77777777" w:rsidR="00690E8D" w:rsidRDefault="00690E8D" w:rsidP="00690E8D">
            <w:pPr>
              <w:pStyle w:val="afffffffffb"/>
              <w:rPr>
                <w:rFonts w:hAnsi="宋体" w:hint="eastAsia"/>
                <w:szCs w:val="18"/>
              </w:rPr>
            </w:pPr>
          </w:p>
        </w:tc>
      </w:tr>
      <w:tr w:rsidR="00690E8D" w14:paraId="21C2E243" w14:textId="77777777" w:rsidTr="000307B8">
        <w:trPr>
          <w:jc w:val="center"/>
        </w:trPr>
        <w:tc>
          <w:tcPr>
            <w:tcW w:w="841" w:type="dxa"/>
            <w:vMerge/>
            <w:shd w:val="clear" w:color="auto" w:fill="auto"/>
            <w:vAlign w:val="center"/>
          </w:tcPr>
          <w:p w14:paraId="5EBC7480" w14:textId="77777777" w:rsidR="00690E8D" w:rsidRDefault="00690E8D" w:rsidP="00690E8D">
            <w:pPr>
              <w:pStyle w:val="afffffffffb"/>
              <w:jc w:val="both"/>
              <w:rPr>
                <w:rFonts w:hAnsi="宋体" w:hint="eastAsia"/>
                <w:szCs w:val="18"/>
              </w:rPr>
            </w:pPr>
          </w:p>
        </w:tc>
        <w:tc>
          <w:tcPr>
            <w:tcW w:w="992" w:type="dxa"/>
            <w:vMerge/>
            <w:shd w:val="clear" w:color="auto" w:fill="auto"/>
            <w:vAlign w:val="center"/>
          </w:tcPr>
          <w:p w14:paraId="7ECE4284" w14:textId="77777777" w:rsidR="00690E8D" w:rsidRDefault="00690E8D" w:rsidP="00690E8D">
            <w:pPr>
              <w:pStyle w:val="afffffffffb"/>
              <w:jc w:val="both"/>
              <w:rPr>
                <w:rFonts w:hAnsi="宋体" w:hint="eastAsia"/>
                <w:szCs w:val="18"/>
              </w:rPr>
            </w:pPr>
          </w:p>
        </w:tc>
        <w:tc>
          <w:tcPr>
            <w:tcW w:w="1418" w:type="dxa"/>
            <w:shd w:val="clear" w:color="auto" w:fill="auto"/>
            <w:vAlign w:val="center"/>
          </w:tcPr>
          <w:p w14:paraId="49DAB0FF" w14:textId="60468A10" w:rsidR="00690E8D" w:rsidRDefault="00690E8D" w:rsidP="00690E8D">
            <w:pPr>
              <w:pStyle w:val="afffffffffb"/>
              <w:jc w:val="both"/>
              <w:rPr>
                <w:rFonts w:hAnsi="宋体" w:hint="eastAsia"/>
                <w:szCs w:val="18"/>
              </w:rPr>
            </w:pPr>
            <w:r>
              <w:rPr>
                <w:rFonts w:hint="eastAsia"/>
                <w:color w:val="000000"/>
                <w:szCs w:val="18"/>
              </w:rPr>
              <w:t xml:space="preserve">2.2.3 </w:t>
            </w:r>
            <w:r>
              <w:rPr>
                <w:rStyle w:val="font11"/>
                <w:rFonts w:hint="default"/>
              </w:rPr>
              <w:t>数据整合</w:t>
            </w:r>
          </w:p>
        </w:tc>
        <w:tc>
          <w:tcPr>
            <w:tcW w:w="5670" w:type="dxa"/>
            <w:shd w:val="clear" w:color="auto" w:fill="auto"/>
            <w:vAlign w:val="center"/>
          </w:tcPr>
          <w:p w14:paraId="65C507F7" w14:textId="33B867BD" w:rsidR="00690E8D" w:rsidRPr="00FE0F92" w:rsidRDefault="00690E8D" w:rsidP="00690E8D">
            <w:pPr>
              <w:pStyle w:val="afffffffffb"/>
              <w:jc w:val="both"/>
              <w:rPr>
                <w:rFonts w:hAnsi="宋体" w:hint="eastAsia"/>
                <w:color w:val="000000" w:themeColor="text1"/>
                <w:szCs w:val="18"/>
              </w:rPr>
            </w:pPr>
            <w:r w:rsidRPr="00FE0F92">
              <w:rPr>
                <w:rFonts w:hint="eastAsia"/>
                <w:color w:val="000000" w:themeColor="text1"/>
                <w:szCs w:val="18"/>
              </w:rPr>
              <w:t>应</w:t>
            </w:r>
            <w:r w:rsidR="00593D4F" w:rsidRPr="00FE0F92">
              <w:rPr>
                <w:rFonts w:hint="eastAsia"/>
                <w:color w:val="000000" w:themeColor="text1"/>
                <w:szCs w:val="18"/>
              </w:rPr>
              <w:t>按</w:t>
            </w:r>
            <w:r w:rsidRPr="00FE0F92">
              <w:rPr>
                <w:rFonts w:hint="eastAsia"/>
                <w:color w:val="000000" w:themeColor="text1"/>
                <w:szCs w:val="18"/>
              </w:rPr>
              <w:t>照《</w:t>
            </w:r>
            <w:r w:rsidRPr="00FE0F92">
              <w:rPr>
                <w:rStyle w:val="font11"/>
                <w:rFonts w:hint="default"/>
                <w:color w:val="000000" w:themeColor="text1"/>
              </w:rPr>
              <w:t>Cochrane干预措施系统评价手册》规范开展数据的提取、分析与整合，确保数据整合结果的真实、科学与准确。</w:t>
            </w:r>
          </w:p>
        </w:tc>
        <w:tc>
          <w:tcPr>
            <w:tcW w:w="425" w:type="dxa"/>
            <w:shd w:val="clear" w:color="auto" w:fill="auto"/>
            <w:vAlign w:val="center"/>
          </w:tcPr>
          <w:p w14:paraId="52CF8D0F" w14:textId="44E1228C" w:rsidR="00690E8D" w:rsidRDefault="00690E8D" w:rsidP="00690E8D">
            <w:pPr>
              <w:pStyle w:val="afffffffffb"/>
              <w:rPr>
                <w:rFonts w:hAnsi="宋体" w:hint="eastAsia"/>
                <w:szCs w:val="18"/>
              </w:rPr>
            </w:pPr>
            <w:r>
              <w:rPr>
                <w:rFonts w:hint="eastAsia"/>
                <w:color w:val="000000"/>
                <w:sz w:val="22"/>
                <w:szCs w:val="22"/>
              </w:rPr>
              <w:t>12</w:t>
            </w:r>
          </w:p>
        </w:tc>
        <w:tc>
          <w:tcPr>
            <w:tcW w:w="425" w:type="dxa"/>
            <w:shd w:val="clear" w:color="auto" w:fill="auto"/>
            <w:vAlign w:val="center"/>
          </w:tcPr>
          <w:p w14:paraId="7F635BBA" w14:textId="77777777" w:rsidR="00690E8D" w:rsidRDefault="00690E8D" w:rsidP="00690E8D">
            <w:pPr>
              <w:pStyle w:val="afffffffffb"/>
              <w:rPr>
                <w:rFonts w:hAnsi="宋体" w:hint="eastAsia"/>
                <w:szCs w:val="18"/>
              </w:rPr>
            </w:pPr>
          </w:p>
        </w:tc>
      </w:tr>
      <w:tr w:rsidR="005D1973" w14:paraId="68630F7D" w14:textId="77777777" w:rsidTr="000307B8">
        <w:trPr>
          <w:jc w:val="center"/>
        </w:trPr>
        <w:tc>
          <w:tcPr>
            <w:tcW w:w="841" w:type="dxa"/>
            <w:vMerge/>
            <w:shd w:val="clear" w:color="auto" w:fill="auto"/>
            <w:vAlign w:val="center"/>
          </w:tcPr>
          <w:p w14:paraId="4C6EE933" w14:textId="77777777" w:rsidR="005D1973" w:rsidRDefault="005D1973">
            <w:pPr>
              <w:pStyle w:val="afffffffffb"/>
              <w:jc w:val="both"/>
              <w:rPr>
                <w:rFonts w:hAnsi="宋体" w:hint="eastAsia"/>
                <w:szCs w:val="18"/>
              </w:rPr>
            </w:pPr>
          </w:p>
        </w:tc>
        <w:tc>
          <w:tcPr>
            <w:tcW w:w="992" w:type="dxa"/>
            <w:vMerge/>
            <w:shd w:val="clear" w:color="auto" w:fill="auto"/>
            <w:vAlign w:val="center"/>
          </w:tcPr>
          <w:p w14:paraId="55F52098" w14:textId="77777777" w:rsidR="005D1973" w:rsidRDefault="005D1973">
            <w:pPr>
              <w:pStyle w:val="afffffffffb"/>
              <w:jc w:val="both"/>
              <w:rPr>
                <w:rFonts w:hAnsi="宋体" w:hint="eastAsia"/>
                <w:szCs w:val="18"/>
              </w:rPr>
            </w:pPr>
          </w:p>
        </w:tc>
        <w:tc>
          <w:tcPr>
            <w:tcW w:w="1418" w:type="dxa"/>
            <w:shd w:val="clear" w:color="auto" w:fill="auto"/>
            <w:vAlign w:val="center"/>
          </w:tcPr>
          <w:p w14:paraId="37F0439B" w14:textId="77777777" w:rsidR="005D1973" w:rsidRDefault="00000000">
            <w:pPr>
              <w:pStyle w:val="afffffffffb"/>
              <w:jc w:val="both"/>
              <w:rPr>
                <w:rFonts w:hAnsi="宋体" w:hint="eastAsia"/>
                <w:szCs w:val="18"/>
              </w:rPr>
            </w:pPr>
            <w:r>
              <w:rPr>
                <w:rFonts w:hAnsi="宋体" w:hint="eastAsia"/>
                <w:color w:val="000000"/>
                <w:szCs w:val="18"/>
              </w:rPr>
              <w:t>2.2.4 证据应用</w:t>
            </w:r>
          </w:p>
        </w:tc>
        <w:tc>
          <w:tcPr>
            <w:tcW w:w="5670" w:type="dxa"/>
            <w:shd w:val="clear" w:color="auto" w:fill="auto"/>
            <w:vAlign w:val="center"/>
          </w:tcPr>
          <w:p w14:paraId="175E69BA" w14:textId="324358B0" w:rsidR="005D1973" w:rsidRPr="00FE0F92" w:rsidRDefault="00000000">
            <w:pPr>
              <w:pStyle w:val="afffffffffb"/>
              <w:jc w:val="both"/>
              <w:rPr>
                <w:rFonts w:hAnsi="宋体" w:hint="eastAsia"/>
                <w:color w:val="000000" w:themeColor="text1"/>
                <w:szCs w:val="18"/>
              </w:rPr>
            </w:pPr>
            <w:r w:rsidRPr="00FE0F92">
              <w:rPr>
                <w:rFonts w:hAnsi="宋体" w:hint="eastAsia"/>
                <w:color w:val="000000" w:themeColor="text1"/>
                <w:szCs w:val="18"/>
              </w:rPr>
              <w:t>高质量且外推性较强的证据可应用到各个维度的评价中，</w:t>
            </w:r>
            <w:r w:rsidR="00867A09" w:rsidRPr="00FE0F92">
              <w:rPr>
                <w:rFonts w:hAnsi="宋体" w:hint="eastAsia"/>
                <w:color w:val="000000" w:themeColor="text1"/>
                <w:szCs w:val="18"/>
              </w:rPr>
              <w:t>不应</w:t>
            </w:r>
            <w:r w:rsidRPr="00FE0F92">
              <w:rPr>
                <w:rFonts w:hAnsi="宋体" w:hint="eastAsia"/>
                <w:color w:val="000000" w:themeColor="text1"/>
                <w:szCs w:val="18"/>
              </w:rPr>
              <w:t>将偏倚较大、混杂因素控制不佳的证据进行应用。</w:t>
            </w:r>
          </w:p>
        </w:tc>
        <w:tc>
          <w:tcPr>
            <w:tcW w:w="425" w:type="dxa"/>
            <w:shd w:val="clear" w:color="auto" w:fill="auto"/>
            <w:vAlign w:val="center"/>
          </w:tcPr>
          <w:p w14:paraId="1C0AC4F0" w14:textId="77777777" w:rsidR="005D1973" w:rsidRDefault="00000000">
            <w:pPr>
              <w:pStyle w:val="afffffffffb"/>
              <w:rPr>
                <w:rFonts w:hAnsi="宋体" w:hint="eastAsia"/>
                <w:szCs w:val="18"/>
              </w:rPr>
            </w:pPr>
            <w:r>
              <w:rPr>
                <w:rFonts w:hAnsi="宋体" w:hint="eastAsia"/>
                <w:color w:val="000000"/>
                <w:szCs w:val="18"/>
              </w:rPr>
              <w:t>5</w:t>
            </w:r>
          </w:p>
        </w:tc>
        <w:tc>
          <w:tcPr>
            <w:tcW w:w="425" w:type="dxa"/>
            <w:shd w:val="clear" w:color="auto" w:fill="auto"/>
            <w:vAlign w:val="center"/>
          </w:tcPr>
          <w:p w14:paraId="6431DFC9" w14:textId="77777777" w:rsidR="005D1973" w:rsidRDefault="005D1973">
            <w:pPr>
              <w:pStyle w:val="afffffffffb"/>
              <w:rPr>
                <w:rFonts w:hAnsi="宋体" w:hint="eastAsia"/>
                <w:szCs w:val="18"/>
              </w:rPr>
            </w:pPr>
          </w:p>
        </w:tc>
      </w:tr>
      <w:tr w:rsidR="005D1973" w14:paraId="66B49E78" w14:textId="77777777" w:rsidTr="000307B8">
        <w:trPr>
          <w:jc w:val="center"/>
        </w:trPr>
        <w:tc>
          <w:tcPr>
            <w:tcW w:w="841" w:type="dxa"/>
            <w:vMerge/>
            <w:shd w:val="clear" w:color="auto" w:fill="auto"/>
            <w:vAlign w:val="center"/>
          </w:tcPr>
          <w:p w14:paraId="3B5616B6" w14:textId="77777777" w:rsidR="005D1973" w:rsidRDefault="005D1973">
            <w:pPr>
              <w:pStyle w:val="afffffffffb"/>
              <w:jc w:val="both"/>
              <w:rPr>
                <w:rFonts w:hAnsi="宋体" w:hint="eastAsia"/>
                <w:szCs w:val="18"/>
              </w:rPr>
            </w:pPr>
          </w:p>
        </w:tc>
        <w:tc>
          <w:tcPr>
            <w:tcW w:w="992" w:type="dxa"/>
            <w:vMerge/>
            <w:shd w:val="clear" w:color="auto" w:fill="auto"/>
            <w:vAlign w:val="center"/>
          </w:tcPr>
          <w:p w14:paraId="70B217F6" w14:textId="77777777" w:rsidR="005D1973" w:rsidRDefault="005D1973">
            <w:pPr>
              <w:pStyle w:val="afffffffffb"/>
              <w:jc w:val="both"/>
              <w:rPr>
                <w:rFonts w:hAnsi="宋体" w:hint="eastAsia"/>
                <w:szCs w:val="18"/>
              </w:rPr>
            </w:pPr>
          </w:p>
        </w:tc>
        <w:tc>
          <w:tcPr>
            <w:tcW w:w="1418" w:type="dxa"/>
            <w:shd w:val="clear" w:color="auto" w:fill="auto"/>
            <w:vAlign w:val="center"/>
          </w:tcPr>
          <w:p w14:paraId="7B4E1C05" w14:textId="354B9D82" w:rsidR="005D1973" w:rsidRDefault="00725AA7">
            <w:pPr>
              <w:pStyle w:val="afffffffffb"/>
              <w:jc w:val="both"/>
              <w:rPr>
                <w:rFonts w:hAnsi="宋体" w:hint="eastAsia"/>
                <w:szCs w:val="18"/>
              </w:rPr>
            </w:pPr>
            <w:r>
              <w:rPr>
                <w:rFonts w:hAnsi="宋体" w:hint="eastAsia"/>
                <w:b/>
                <w:bCs/>
                <w:color w:val="000000"/>
                <w:szCs w:val="18"/>
              </w:rPr>
              <w:t>原始研究</w:t>
            </w:r>
          </w:p>
        </w:tc>
        <w:tc>
          <w:tcPr>
            <w:tcW w:w="5670" w:type="dxa"/>
            <w:shd w:val="clear" w:color="auto" w:fill="auto"/>
            <w:vAlign w:val="center"/>
          </w:tcPr>
          <w:p w14:paraId="7E95DC21" w14:textId="77777777" w:rsidR="005D1973" w:rsidRPr="00FE0F92" w:rsidRDefault="005D1973">
            <w:pPr>
              <w:pStyle w:val="afffffffffb"/>
              <w:jc w:val="both"/>
              <w:rPr>
                <w:rFonts w:hAnsi="宋体" w:hint="eastAsia"/>
                <w:color w:val="000000" w:themeColor="text1"/>
                <w:szCs w:val="18"/>
              </w:rPr>
            </w:pPr>
          </w:p>
        </w:tc>
        <w:tc>
          <w:tcPr>
            <w:tcW w:w="425" w:type="dxa"/>
            <w:shd w:val="clear" w:color="auto" w:fill="auto"/>
            <w:vAlign w:val="center"/>
          </w:tcPr>
          <w:p w14:paraId="562AE8FB" w14:textId="77777777" w:rsidR="005D1973" w:rsidRDefault="005D1973">
            <w:pPr>
              <w:pStyle w:val="afffffffffb"/>
              <w:rPr>
                <w:rFonts w:hAnsi="宋体" w:hint="eastAsia"/>
                <w:szCs w:val="18"/>
              </w:rPr>
            </w:pPr>
          </w:p>
        </w:tc>
        <w:tc>
          <w:tcPr>
            <w:tcW w:w="425" w:type="dxa"/>
            <w:shd w:val="clear" w:color="auto" w:fill="auto"/>
            <w:vAlign w:val="center"/>
          </w:tcPr>
          <w:p w14:paraId="4738BCED" w14:textId="77777777" w:rsidR="005D1973" w:rsidRDefault="005D1973">
            <w:pPr>
              <w:pStyle w:val="afffffffffb"/>
              <w:rPr>
                <w:rFonts w:hAnsi="宋体" w:hint="eastAsia"/>
                <w:szCs w:val="18"/>
              </w:rPr>
            </w:pPr>
          </w:p>
        </w:tc>
      </w:tr>
      <w:tr w:rsidR="005D1973" w14:paraId="16212510" w14:textId="77777777" w:rsidTr="000307B8">
        <w:trPr>
          <w:jc w:val="center"/>
        </w:trPr>
        <w:tc>
          <w:tcPr>
            <w:tcW w:w="841" w:type="dxa"/>
            <w:vMerge/>
            <w:shd w:val="clear" w:color="auto" w:fill="auto"/>
            <w:vAlign w:val="center"/>
          </w:tcPr>
          <w:p w14:paraId="3A3061A6" w14:textId="77777777" w:rsidR="005D1973" w:rsidRDefault="005D1973">
            <w:pPr>
              <w:pStyle w:val="afffffffffb"/>
              <w:jc w:val="both"/>
              <w:rPr>
                <w:rFonts w:hAnsi="宋体" w:hint="eastAsia"/>
                <w:szCs w:val="18"/>
              </w:rPr>
            </w:pPr>
          </w:p>
        </w:tc>
        <w:tc>
          <w:tcPr>
            <w:tcW w:w="992" w:type="dxa"/>
            <w:vMerge/>
            <w:shd w:val="clear" w:color="auto" w:fill="auto"/>
            <w:vAlign w:val="center"/>
          </w:tcPr>
          <w:p w14:paraId="6D1EE10A" w14:textId="77777777" w:rsidR="005D1973" w:rsidRDefault="005D1973">
            <w:pPr>
              <w:pStyle w:val="afffffffffb"/>
              <w:jc w:val="both"/>
              <w:rPr>
                <w:rFonts w:hAnsi="宋体" w:hint="eastAsia"/>
                <w:szCs w:val="18"/>
              </w:rPr>
            </w:pPr>
          </w:p>
        </w:tc>
        <w:tc>
          <w:tcPr>
            <w:tcW w:w="1418" w:type="dxa"/>
            <w:shd w:val="clear" w:color="auto" w:fill="auto"/>
            <w:vAlign w:val="center"/>
          </w:tcPr>
          <w:p w14:paraId="54AC1E43" w14:textId="77777777" w:rsidR="005D1973" w:rsidRDefault="00000000">
            <w:pPr>
              <w:pStyle w:val="afffffffffb"/>
              <w:jc w:val="both"/>
              <w:rPr>
                <w:rFonts w:hAnsi="宋体" w:hint="eastAsia"/>
                <w:szCs w:val="18"/>
              </w:rPr>
            </w:pPr>
            <w:r>
              <w:rPr>
                <w:rFonts w:hAnsi="宋体" w:hint="eastAsia"/>
                <w:color w:val="000000"/>
                <w:szCs w:val="18"/>
              </w:rPr>
              <w:t>2.2.1 伦理审查</w:t>
            </w:r>
          </w:p>
        </w:tc>
        <w:tc>
          <w:tcPr>
            <w:tcW w:w="5670" w:type="dxa"/>
            <w:shd w:val="clear" w:color="auto" w:fill="auto"/>
            <w:vAlign w:val="center"/>
          </w:tcPr>
          <w:p w14:paraId="6A11E440" w14:textId="77777777" w:rsidR="005D1973" w:rsidRPr="00FE0F92" w:rsidRDefault="00000000">
            <w:pPr>
              <w:pStyle w:val="afffffffffb"/>
              <w:jc w:val="both"/>
              <w:rPr>
                <w:rFonts w:hAnsi="宋体" w:hint="eastAsia"/>
                <w:color w:val="000000" w:themeColor="text1"/>
                <w:szCs w:val="18"/>
              </w:rPr>
            </w:pPr>
            <w:r w:rsidRPr="00FE0F92">
              <w:rPr>
                <w:rFonts w:hAnsi="宋体" w:hint="eastAsia"/>
                <w:color w:val="000000" w:themeColor="text1"/>
                <w:szCs w:val="18"/>
              </w:rPr>
              <w:t>开展原始研究前应进行伦理审查，经批准后方可实施。</w:t>
            </w:r>
          </w:p>
        </w:tc>
        <w:tc>
          <w:tcPr>
            <w:tcW w:w="425" w:type="dxa"/>
            <w:shd w:val="clear" w:color="auto" w:fill="auto"/>
            <w:vAlign w:val="center"/>
          </w:tcPr>
          <w:p w14:paraId="4B6E6B61" w14:textId="77777777" w:rsidR="005D1973" w:rsidRDefault="00000000">
            <w:pPr>
              <w:pStyle w:val="afffffffffb"/>
              <w:rPr>
                <w:rFonts w:hAnsi="宋体" w:hint="eastAsia"/>
                <w:szCs w:val="18"/>
              </w:rPr>
            </w:pPr>
            <w:r>
              <w:rPr>
                <w:rFonts w:hAnsi="宋体" w:hint="eastAsia"/>
                <w:color w:val="000000"/>
                <w:szCs w:val="18"/>
              </w:rPr>
              <w:t>4</w:t>
            </w:r>
          </w:p>
        </w:tc>
        <w:tc>
          <w:tcPr>
            <w:tcW w:w="425" w:type="dxa"/>
            <w:shd w:val="clear" w:color="auto" w:fill="auto"/>
            <w:vAlign w:val="center"/>
          </w:tcPr>
          <w:p w14:paraId="661A32F1" w14:textId="77777777" w:rsidR="005D1973" w:rsidRDefault="005D1973">
            <w:pPr>
              <w:pStyle w:val="afffffffffb"/>
              <w:rPr>
                <w:rFonts w:hAnsi="宋体" w:hint="eastAsia"/>
                <w:szCs w:val="18"/>
              </w:rPr>
            </w:pPr>
          </w:p>
        </w:tc>
      </w:tr>
      <w:tr w:rsidR="005D1973" w14:paraId="77F5DFD7" w14:textId="77777777" w:rsidTr="000307B8">
        <w:trPr>
          <w:jc w:val="center"/>
        </w:trPr>
        <w:tc>
          <w:tcPr>
            <w:tcW w:w="841" w:type="dxa"/>
            <w:vMerge/>
            <w:shd w:val="clear" w:color="auto" w:fill="auto"/>
            <w:vAlign w:val="center"/>
          </w:tcPr>
          <w:p w14:paraId="1097A4AB" w14:textId="77777777" w:rsidR="005D1973" w:rsidRDefault="005D1973">
            <w:pPr>
              <w:pStyle w:val="afffffffffb"/>
              <w:jc w:val="both"/>
              <w:rPr>
                <w:rFonts w:hAnsi="宋体" w:hint="eastAsia"/>
                <w:szCs w:val="18"/>
              </w:rPr>
            </w:pPr>
          </w:p>
        </w:tc>
        <w:tc>
          <w:tcPr>
            <w:tcW w:w="992" w:type="dxa"/>
            <w:vMerge/>
            <w:shd w:val="clear" w:color="auto" w:fill="auto"/>
            <w:vAlign w:val="center"/>
          </w:tcPr>
          <w:p w14:paraId="2494DD09" w14:textId="77777777" w:rsidR="005D1973" w:rsidRDefault="005D1973">
            <w:pPr>
              <w:pStyle w:val="afffffffffb"/>
              <w:jc w:val="both"/>
              <w:rPr>
                <w:rFonts w:hAnsi="宋体" w:hint="eastAsia"/>
                <w:szCs w:val="18"/>
              </w:rPr>
            </w:pPr>
          </w:p>
        </w:tc>
        <w:tc>
          <w:tcPr>
            <w:tcW w:w="1418" w:type="dxa"/>
            <w:shd w:val="clear" w:color="auto" w:fill="auto"/>
            <w:vAlign w:val="center"/>
          </w:tcPr>
          <w:p w14:paraId="7DF05C7C" w14:textId="77777777" w:rsidR="005D1973" w:rsidRDefault="00000000">
            <w:pPr>
              <w:pStyle w:val="afffffffffb"/>
              <w:jc w:val="both"/>
              <w:rPr>
                <w:rFonts w:hAnsi="宋体" w:hint="eastAsia"/>
                <w:szCs w:val="18"/>
              </w:rPr>
            </w:pPr>
            <w:r>
              <w:rPr>
                <w:rFonts w:hAnsi="宋体" w:hint="eastAsia"/>
                <w:color w:val="000000"/>
                <w:szCs w:val="18"/>
              </w:rPr>
              <w:t>2.2.2 数据管理</w:t>
            </w:r>
          </w:p>
        </w:tc>
        <w:tc>
          <w:tcPr>
            <w:tcW w:w="5670" w:type="dxa"/>
            <w:shd w:val="clear" w:color="auto" w:fill="auto"/>
            <w:vAlign w:val="center"/>
          </w:tcPr>
          <w:p w14:paraId="0919066C" w14:textId="02FF7C3C" w:rsidR="005D1973" w:rsidRPr="00FE0F92" w:rsidRDefault="001E2B58">
            <w:pPr>
              <w:pStyle w:val="afffffffffb"/>
              <w:jc w:val="both"/>
              <w:rPr>
                <w:rFonts w:hAnsi="宋体" w:hint="eastAsia"/>
                <w:color w:val="000000" w:themeColor="text1"/>
                <w:szCs w:val="18"/>
              </w:rPr>
            </w:pPr>
            <w:r w:rsidRPr="00FE0F92">
              <w:rPr>
                <w:rFonts w:hAnsi="宋体" w:hint="eastAsia"/>
                <w:color w:val="000000" w:themeColor="text1"/>
                <w:szCs w:val="18"/>
              </w:rPr>
              <w:t>应参照真实世界研究的相关指南对试验分组的科学性、样本量计算及数据的收集、处理、统计分析等环节进行质量控制。重点核查评价项目在保证数据的可追溯性、完整性、一致性及准确性等方面所采取的措施；核查患者隐私保护等内容，项目组应制定保密措施及数据安全措施</w:t>
            </w:r>
            <w:r w:rsidR="00B8735F" w:rsidRPr="00FE0F92">
              <w:rPr>
                <w:rFonts w:hAnsi="宋体" w:hint="eastAsia"/>
                <w:color w:val="000000" w:themeColor="text1"/>
                <w:szCs w:val="18"/>
              </w:rPr>
              <w:t>。</w:t>
            </w:r>
          </w:p>
        </w:tc>
        <w:tc>
          <w:tcPr>
            <w:tcW w:w="425" w:type="dxa"/>
            <w:shd w:val="clear" w:color="auto" w:fill="auto"/>
            <w:vAlign w:val="center"/>
          </w:tcPr>
          <w:p w14:paraId="20181D00" w14:textId="77777777" w:rsidR="005D1973" w:rsidRDefault="00000000">
            <w:pPr>
              <w:pStyle w:val="afffffffffb"/>
              <w:rPr>
                <w:rFonts w:hAnsi="宋体" w:hint="eastAsia"/>
                <w:szCs w:val="18"/>
              </w:rPr>
            </w:pPr>
            <w:r>
              <w:rPr>
                <w:rFonts w:hAnsi="宋体" w:hint="eastAsia"/>
                <w:color w:val="000000"/>
                <w:szCs w:val="18"/>
              </w:rPr>
              <w:t>10</w:t>
            </w:r>
          </w:p>
        </w:tc>
        <w:tc>
          <w:tcPr>
            <w:tcW w:w="425" w:type="dxa"/>
            <w:shd w:val="clear" w:color="auto" w:fill="auto"/>
            <w:vAlign w:val="center"/>
          </w:tcPr>
          <w:p w14:paraId="581D5294" w14:textId="77777777" w:rsidR="005D1973" w:rsidRDefault="005D1973">
            <w:pPr>
              <w:pStyle w:val="afffffffffb"/>
              <w:rPr>
                <w:rFonts w:hAnsi="宋体" w:hint="eastAsia"/>
                <w:szCs w:val="18"/>
              </w:rPr>
            </w:pPr>
          </w:p>
        </w:tc>
      </w:tr>
      <w:tr w:rsidR="005D1973" w14:paraId="62EB8B83" w14:textId="77777777" w:rsidTr="000307B8">
        <w:trPr>
          <w:jc w:val="center"/>
        </w:trPr>
        <w:tc>
          <w:tcPr>
            <w:tcW w:w="841" w:type="dxa"/>
            <w:vMerge/>
            <w:shd w:val="clear" w:color="auto" w:fill="auto"/>
            <w:vAlign w:val="center"/>
          </w:tcPr>
          <w:p w14:paraId="2E992069" w14:textId="77777777" w:rsidR="005D1973" w:rsidRDefault="005D1973">
            <w:pPr>
              <w:pStyle w:val="afffffffffb"/>
              <w:jc w:val="both"/>
              <w:rPr>
                <w:rFonts w:hAnsi="宋体" w:hint="eastAsia"/>
                <w:szCs w:val="18"/>
              </w:rPr>
            </w:pPr>
          </w:p>
        </w:tc>
        <w:tc>
          <w:tcPr>
            <w:tcW w:w="992" w:type="dxa"/>
            <w:vMerge/>
            <w:shd w:val="clear" w:color="auto" w:fill="auto"/>
            <w:vAlign w:val="center"/>
          </w:tcPr>
          <w:p w14:paraId="437D25CD" w14:textId="77777777" w:rsidR="005D1973" w:rsidRDefault="005D1973">
            <w:pPr>
              <w:pStyle w:val="afffffffffb"/>
              <w:jc w:val="both"/>
              <w:rPr>
                <w:rFonts w:hAnsi="宋体" w:hint="eastAsia"/>
                <w:szCs w:val="18"/>
              </w:rPr>
            </w:pPr>
          </w:p>
        </w:tc>
        <w:tc>
          <w:tcPr>
            <w:tcW w:w="1418" w:type="dxa"/>
            <w:shd w:val="clear" w:color="auto" w:fill="auto"/>
            <w:vAlign w:val="center"/>
          </w:tcPr>
          <w:p w14:paraId="331FF227" w14:textId="77777777" w:rsidR="005D1973" w:rsidRDefault="00000000">
            <w:pPr>
              <w:pStyle w:val="afffffffffb"/>
              <w:jc w:val="both"/>
              <w:rPr>
                <w:rFonts w:hAnsi="宋体" w:hint="eastAsia"/>
                <w:szCs w:val="18"/>
              </w:rPr>
            </w:pPr>
            <w:r>
              <w:rPr>
                <w:rFonts w:hAnsi="宋体" w:hint="eastAsia"/>
                <w:color w:val="000000"/>
                <w:szCs w:val="18"/>
              </w:rPr>
              <w:t>2.2.3 统计分析</w:t>
            </w:r>
          </w:p>
        </w:tc>
        <w:tc>
          <w:tcPr>
            <w:tcW w:w="5670" w:type="dxa"/>
            <w:shd w:val="clear" w:color="auto" w:fill="auto"/>
            <w:vAlign w:val="center"/>
          </w:tcPr>
          <w:p w14:paraId="6B99A359" w14:textId="2B999BE5" w:rsidR="005D1973" w:rsidRDefault="00000000">
            <w:pPr>
              <w:pStyle w:val="afffffffffb"/>
              <w:jc w:val="both"/>
              <w:rPr>
                <w:rFonts w:hAnsi="宋体" w:hint="eastAsia"/>
                <w:szCs w:val="18"/>
              </w:rPr>
            </w:pPr>
            <w:r>
              <w:rPr>
                <w:rFonts w:hAnsi="宋体" w:hint="eastAsia"/>
                <w:color w:val="000000"/>
                <w:szCs w:val="18"/>
              </w:rPr>
              <w:t>应对统计方法的科学性、统计模型的合理性以及统计分析实施过程进行质量控制。样本量估计、数据分析方法、统计检验、数据离群和缺失处理等内容应在</w:t>
            </w:r>
            <w:r w:rsidR="00A15AF0">
              <w:rPr>
                <w:rFonts w:hAnsi="宋体" w:hint="eastAsia"/>
                <w:color w:val="000000"/>
                <w:szCs w:val="18"/>
              </w:rPr>
              <w:t>项目评估</w:t>
            </w:r>
            <w:r>
              <w:rPr>
                <w:rFonts w:hAnsi="宋体" w:hint="eastAsia"/>
                <w:color w:val="000000"/>
                <w:szCs w:val="18"/>
              </w:rPr>
              <w:t>报告中清晰阐述。</w:t>
            </w:r>
          </w:p>
        </w:tc>
        <w:tc>
          <w:tcPr>
            <w:tcW w:w="425" w:type="dxa"/>
            <w:shd w:val="clear" w:color="auto" w:fill="auto"/>
            <w:vAlign w:val="center"/>
          </w:tcPr>
          <w:p w14:paraId="001C7DBB" w14:textId="77777777" w:rsidR="005D1973" w:rsidRDefault="00000000">
            <w:pPr>
              <w:pStyle w:val="afffffffffb"/>
              <w:rPr>
                <w:rFonts w:hAnsi="宋体" w:hint="eastAsia"/>
                <w:szCs w:val="18"/>
              </w:rPr>
            </w:pPr>
            <w:r>
              <w:rPr>
                <w:rFonts w:hAnsi="宋体" w:hint="eastAsia"/>
                <w:color w:val="000000"/>
                <w:szCs w:val="18"/>
              </w:rPr>
              <w:t>7</w:t>
            </w:r>
          </w:p>
        </w:tc>
        <w:tc>
          <w:tcPr>
            <w:tcW w:w="425" w:type="dxa"/>
            <w:shd w:val="clear" w:color="auto" w:fill="auto"/>
            <w:vAlign w:val="center"/>
          </w:tcPr>
          <w:p w14:paraId="60100DBA" w14:textId="77777777" w:rsidR="005D1973" w:rsidRDefault="005D1973">
            <w:pPr>
              <w:pStyle w:val="afffffffffb"/>
              <w:rPr>
                <w:rFonts w:hAnsi="宋体" w:hint="eastAsia"/>
                <w:szCs w:val="18"/>
              </w:rPr>
            </w:pPr>
          </w:p>
        </w:tc>
      </w:tr>
      <w:tr w:rsidR="005D1973" w14:paraId="1F87A9FD" w14:textId="77777777" w:rsidTr="000307B8">
        <w:trPr>
          <w:jc w:val="center"/>
        </w:trPr>
        <w:tc>
          <w:tcPr>
            <w:tcW w:w="841" w:type="dxa"/>
            <w:vMerge/>
            <w:shd w:val="clear" w:color="auto" w:fill="auto"/>
            <w:vAlign w:val="center"/>
          </w:tcPr>
          <w:p w14:paraId="0153FAE2" w14:textId="77777777" w:rsidR="005D1973" w:rsidRDefault="005D1973">
            <w:pPr>
              <w:pStyle w:val="afffffffffb"/>
              <w:jc w:val="both"/>
              <w:rPr>
                <w:rFonts w:hAnsi="宋体" w:hint="eastAsia"/>
                <w:szCs w:val="18"/>
              </w:rPr>
            </w:pPr>
          </w:p>
        </w:tc>
        <w:tc>
          <w:tcPr>
            <w:tcW w:w="992" w:type="dxa"/>
            <w:vMerge/>
            <w:shd w:val="clear" w:color="auto" w:fill="auto"/>
            <w:vAlign w:val="center"/>
          </w:tcPr>
          <w:p w14:paraId="0DCC5EDC" w14:textId="77777777" w:rsidR="005D1973" w:rsidRDefault="005D1973">
            <w:pPr>
              <w:pStyle w:val="afffffffffb"/>
              <w:jc w:val="both"/>
              <w:rPr>
                <w:rFonts w:hAnsi="宋体" w:hint="eastAsia"/>
                <w:szCs w:val="18"/>
              </w:rPr>
            </w:pPr>
          </w:p>
        </w:tc>
        <w:tc>
          <w:tcPr>
            <w:tcW w:w="1418" w:type="dxa"/>
            <w:shd w:val="clear" w:color="auto" w:fill="auto"/>
            <w:vAlign w:val="center"/>
          </w:tcPr>
          <w:p w14:paraId="745FDE95" w14:textId="77777777" w:rsidR="005D1973" w:rsidRDefault="00000000">
            <w:pPr>
              <w:pStyle w:val="afffffffffb"/>
              <w:jc w:val="both"/>
              <w:rPr>
                <w:rFonts w:hAnsi="宋体" w:hint="eastAsia"/>
                <w:szCs w:val="18"/>
              </w:rPr>
            </w:pPr>
            <w:r>
              <w:rPr>
                <w:rFonts w:hAnsi="宋体" w:hint="eastAsia"/>
                <w:color w:val="000000"/>
                <w:szCs w:val="18"/>
              </w:rPr>
              <w:t>2.2.4 偏倚与混杂因素的控制</w:t>
            </w:r>
          </w:p>
        </w:tc>
        <w:tc>
          <w:tcPr>
            <w:tcW w:w="5670" w:type="dxa"/>
            <w:shd w:val="clear" w:color="auto" w:fill="auto"/>
            <w:vAlign w:val="center"/>
          </w:tcPr>
          <w:p w14:paraId="1CEAFC78" w14:textId="3EFE5A09" w:rsidR="005D1973" w:rsidRDefault="008E2A68">
            <w:pPr>
              <w:pStyle w:val="afffffffffb"/>
              <w:jc w:val="both"/>
              <w:rPr>
                <w:rFonts w:hAnsi="宋体" w:hint="eastAsia"/>
                <w:szCs w:val="18"/>
              </w:rPr>
            </w:pPr>
            <w:r w:rsidRPr="008E2A68">
              <w:rPr>
                <w:rFonts w:hAnsi="宋体" w:hint="eastAsia"/>
                <w:color w:val="000000"/>
                <w:szCs w:val="18"/>
              </w:rPr>
              <w:t>应重点核查偏倚与混杂因素的识别、控制方法及实施过程的科学性。选择合适的方法对真实世界研究的偏倚及混杂因素进行识别与控制，相关内容应在</w:t>
            </w:r>
            <w:r>
              <w:rPr>
                <w:rFonts w:hAnsi="宋体" w:hint="eastAsia"/>
                <w:color w:val="000000"/>
                <w:szCs w:val="18"/>
              </w:rPr>
              <w:t>项目</w:t>
            </w:r>
            <w:r w:rsidRPr="008E2A68">
              <w:rPr>
                <w:rFonts w:hAnsi="宋体" w:hint="eastAsia"/>
                <w:color w:val="000000"/>
                <w:szCs w:val="18"/>
              </w:rPr>
              <w:t>评估报告中清晰阐述</w:t>
            </w:r>
            <w:r>
              <w:rPr>
                <w:rFonts w:hAnsi="宋体" w:hint="eastAsia"/>
                <w:color w:val="000000"/>
                <w:szCs w:val="18"/>
              </w:rPr>
              <w:t>。</w:t>
            </w:r>
          </w:p>
        </w:tc>
        <w:tc>
          <w:tcPr>
            <w:tcW w:w="425" w:type="dxa"/>
            <w:shd w:val="clear" w:color="auto" w:fill="auto"/>
            <w:vAlign w:val="center"/>
          </w:tcPr>
          <w:p w14:paraId="7DE44CE6" w14:textId="77777777" w:rsidR="005D1973" w:rsidRDefault="00000000">
            <w:pPr>
              <w:pStyle w:val="afffffffffb"/>
              <w:rPr>
                <w:rFonts w:hAnsi="宋体" w:hint="eastAsia"/>
                <w:szCs w:val="18"/>
              </w:rPr>
            </w:pPr>
            <w:r>
              <w:rPr>
                <w:rFonts w:hAnsi="宋体" w:hint="eastAsia"/>
                <w:color w:val="000000"/>
                <w:szCs w:val="18"/>
              </w:rPr>
              <w:t>4</w:t>
            </w:r>
          </w:p>
        </w:tc>
        <w:tc>
          <w:tcPr>
            <w:tcW w:w="425" w:type="dxa"/>
            <w:shd w:val="clear" w:color="auto" w:fill="auto"/>
            <w:vAlign w:val="center"/>
          </w:tcPr>
          <w:p w14:paraId="3A67146F" w14:textId="77777777" w:rsidR="005D1973" w:rsidRDefault="005D1973">
            <w:pPr>
              <w:pStyle w:val="afffffffffb"/>
              <w:rPr>
                <w:rFonts w:hAnsi="宋体" w:hint="eastAsia"/>
                <w:szCs w:val="18"/>
              </w:rPr>
            </w:pPr>
          </w:p>
        </w:tc>
      </w:tr>
      <w:tr w:rsidR="005D1973" w14:paraId="00457F70" w14:textId="77777777" w:rsidTr="000307B8">
        <w:trPr>
          <w:jc w:val="center"/>
        </w:trPr>
        <w:tc>
          <w:tcPr>
            <w:tcW w:w="841" w:type="dxa"/>
            <w:vMerge/>
            <w:shd w:val="clear" w:color="auto" w:fill="auto"/>
            <w:vAlign w:val="center"/>
          </w:tcPr>
          <w:p w14:paraId="32910336" w14:textId="77777777" w:rsidR="005D1973" w:rsidRDefault="005D1973">
            <w:pPr>
              <w:pStyle w:val="afffffffffb"/>
              <w:jc w:val="both"/>
              <w:rPr>
                <w:rFonts w:hAnsi="宋体" w:hint="eastAsia"/>
                <w:szCs w:val="18"/>
              </w:rPr>
            </w:pPr>
          </w:p>
        </w:tc>
        <w:tc>
          <w:tcPr>
            <w:tcW w:w="992" w:type="dxa"/>
            <w:vMerge/>
            <w:shd w:val="clear" w:color="auto" w:fill="auto"/>
            <w:vAlign w:val="center"/>
          </w:tcPr>
          <w:p w14:paraId="00350038" w14:textId="77777777" w:rsidR="005D1973" w:rsidRDefault="005D1973">
            <w:pPr>
              <w:pStyle w:val="afffffffffb"/>
              <w:jc w:val="both"/>
              <w:rPr>
                <w:rFonts w:hAnsi="宋体" w:hint="eastAsia"/>
                <w:szCs w:val="18"/>
              </w:rPr>
            </w:pPr>
          </w:p>
        </w:tc>
        <w:tc>
          <w:tcPr>
            <w:tcW w:w="1418" w:type="dxa"/>
            <w:shd w:val="clear" w:color="auto" w:fill="auto"/>
            <w:vAlign w:val="center"/>
          </w:tcPr>
          <w:p w14:paraId="0C561068" w14:textId="77777777" w:rsidR="005D1973" w:rsidRDefault="00000000">
            <w:pPr>
              <w:pStyle w:val="afffffffffb"/>
              <w:jc w:val="both"/>
              <w:rPr>
                <w:rFonts w:hAnsi="宋体" w:hint="eastAsia"/>
                <w:szCs w:val="18"/>
              </w:rPr>
            </w:pPr>
            <w:r>
              <w:rPr>
                <w:rFonts w:hAnsi="宋体" w:hint="eastAsia"/>
                <w:color w:val="000000"/>
                <w:szCs w:val="18"/>
              </w:rPr>
              <w:t>2.2.5 证据应用</w:t>
            </w:r>
          </w:p>
        </w:tc>
        <w:tc>
          <w:tcPr>
            <w:tcW w:w="5670" w:type="dxa"/>
            <w:shd w:val="clear" w:color="auto" w:fill="auto"/>
            <w:vAlign w:val="center"/>
          </w:tcPr>
          <w:p w14:paraId="5CC011C4" w14:textId="26D75078" w:rsidR="005D1973" w:rsidRDefault="00000000">
            <w:pPr>
              <w:pStyle w:val="afffffffffb"/>
              <w:jc w:val="both"/>
              <w:rPr>
                <w:rFonts w:hAnsi="宋体" w:hint="eastAsia"/>
                <w:szCs w:val="18"/>
              </w:rPr>
            </w:pPr>
            <w:r>
              <w:rPr>
                <w:rFonts w:hAnsi="宋体" w:hint="eastAsia"/>
                <w:color w:val="000000"/>
                <w:szCs w:val="18"/>
              </w:rPr>
              <w:t>高质量且外推性较强的证据可应用到各个维度的评价中，不</w:t>
            </w:r>
            <w:r w:rsidR="00682A83">
              <w:rPr>
                <w:rFonts w:hAnsi="宋体" w:hint="eastAsia"/>
                <w:color w:val="000000"/>
                <w:szCs w:val="18"/>
              </w:rPr>
              <w:t>应</w:t>
            </w:r>
            <w:r>
              <w:rPr>
                <w:rFonts w:hAnsi="宋体" w:hint="eastAsia"/>
                <w:color w:val="000000"/>
                <w:szCs w:val="18"/>
              </w:rPr>
              <w:t>将偏倚较大、混杂因素控制不佳的真实世界研究证据进行应用。</w:t>
            </w:r>
          </w:p>
        </w:tc>
        <w:tc>
          <w:tcPr>
            <w:tcW w:w="425" w:type="dxa"/>
            <w:shd w:val="clear" w:color="auto" w:fill="auto"/>
            <w:vAlign w:val="center"/>
          </w:tcPr>
          <w:p w14:paraId="4F7665F5" w14:textId="77777777" w:rsidR="005D1973" w:rsidRDefault="00000000">
            <w:pPr>
              <w:pStyle w:val="afffffffffb"/>
              <w:rPr>
                <w:rFonts w:hAnsi="宋体" w:hint="eastAsia"/>
                <w:szCs w:val="18"/>
              </w:rPr>
            </w:pPr>
            <w:r>
              <w:rPr>
                <w:rFonts w:hAnsi="宋体" w:hint="eastAsia"/>
                <w:color w:val="000000"/>
                <w:szCs w:val="18"/>
              </w:rPr>
              <w:t>5</w:t>
            </w:r>
          </w:p>
        </w:tc>
        <w:tc>
          <w:tcPr>
            <w:tcW w:w="425" w:type="dxa"/>
            <w:shd w:val="clear" w:color="auto" w:fill="auto"/>
            <w:vAlign w:val="center"/>
          </w:tcPr>
          <w:p w14:paraId="0C3249CA" w14:textId="77777777" w:rsidR="005D1973" w:rsidRDefault="005D1973">
            <w:pPr>
              <w:pStyle w:val="afffffffffb"/>
              <w:rPr>
                <w:rFonts w:hAnsi="宋体" w:hint="eastAsia"/>
                <w:szCs w:val="18"/>
              </w:rPr>
            </w:pPr>
          </w:p>
        </w:tc>
      </w:tr>
      <w:tr w:rsidR="005D1973" w14:paraId="485BCC20" w14:textId="77777777" w:rsidTr="000307B8">
        <w:trPr>
          <w:jc w:val="center"/>
        </w:trPr>
        <w:tc>
          <w:tcPr>
            <w:tcW w:w="841" w:type="dxa"/>
            <w:vMerge/>
            <w:shd w:val="clear" w:color="auto" w:fill="auto"/>
            <w:vAlign w:val="center"/>
          </w:tcPr>
          <w:p w14:paraId="05368FE2" w14:textId="77777777" w:rsidR="005D1973" w:rsidRDefault="005D1973">
            <w:pPr>
              <w:pStyle w:val="afffffffffb"/>
              <w:jc w:val="both"/>
              <w:rPr>
                <w:rFonts w:hAnsi="宋体" w:hint="eastAsia"/>
                <w:szCs w:val="18"/>
              </w:rPr>
            </w:pPr>
          </w:p>
        </w:tc>
        <w:tc>
          <w:tcPr>
            <w:tcW w:w="992" w:type="dxa"/>
            <w:vMerge/>
            <w:shd w:val="clear" w:color="auto" w:fill="auto"/>
            <w:vAlign w:val="center"/>
          </w:tcPr>
          <w:p w14:paraId="193A7A51" w14:textId="77777777" w:rsidR="005D1973" w:rsidRDefault="005D1973">
            <w:pPr>
              <w:pStyle w:val="afffffffffb"/>
              <w:jc w:val="both"/>
              <w:rPr>
                <w:rFonts w:hAnsi="宋体" w:hint="eastAsia"/>
                <w:szCs w:val="18"/>
              </w:rPr>
            </w:pPr>
          </w:p>
        </w:tc>
        <w:tc>
          <w:tcPr>
            <w:tcW w:w="1418" w:type="dxa"/>
            <w:shd w:val="clear" w:color="auto" w:fill="auto"/>
            <w:vAlign w:val="center"/>
          </w:tcPr>
          <w:p w14:paraId="73733386" w14:textId="77777777" w:rsidR="005D1973" w:rsidRDefault="00000000">
            <w:pPr>
              <w:pStyle w:val="afffffffffb"/>
              <w:jc w:val="both"/>
              <w:rPr>
                <w:rFonts w:hAnsi="宋体" w:hint="eastAsia"/>
                <w:b/>
                <w:bCs/>
                <w:color w:val="000000"/>
                <w:szCs w:val="18"/>
              </w:rPr>
            </w:pPr>
            <w:r>
              <w:rPr>
                <w:rFonts w:hAnsi="宋体" w:hint="eastAsia"/>
                <w:b/>
                <w:bCs/>
                <w:color w:val="000000"/>
                <w:szCs w:val="18"/>
              </w:rPr>
              <w:t>药物经济学研究</w:t>
            </w:r>
          </w:p>
        </w:tc>
        <w:tc>
          <w:tcPr>
            <w:tcW w:w="5670" w:type="dxa"/>
            <w:shd w:val="clear" w:color="auto" w:fill="auto"/>
            <w:vAlign w:val="center"/>
          </w:tcPr>
          <w:p w14:paraId="258C9B3F" w14:textId="77777777" w:rsidR="005D1973" w:rsidRDefault="005D1973">
            <w:pPr>
              <w:pStyle w:val="afffffffffb"/>
              <w:jc w:val="both"/>
              <w:rPr>
                <w:rFonts w:hAnsi="宋体" w:hint="eastAsia"/>
                <w:color w:val="000000"/>
                <w:szCs w:val="18"/>
              </w:rPr>
            </w:pPr>
          </w:p>
        </w:tc>
        <w:tc>
          <w:tcPr>
            <w:tcW w:w="425" w:type="dxa"/>
            <w:shd w:val="clear" w:color="auto" w:fill="auto"/>
            <w:vAlign w:val="center"/>
          </w:tcPr>
          <w:p w14:paraId="1E2C8FFD" w14:textId="77777777" w:rsidR="005D1973" w:rsidRDefault="005D1973">
            <w:pPr>
              <w:pStyle w:val="afffffffffb"/>
              <w:rPr>
                <w:rFonts w:hAnsi="宋体" w:hint="eastAsia"/>
                <w:color w:val="000000"/>
                <w:szCs w:val="18"/>
              </w:rPr>
            </w:pPr>
          </w:p>
        </w:tc>
        <w:tc>
          <w:tcPr>
            <w:tcW w:w="425" w:type="dxa"/>
            <w:shd w:val="clear" w:color="auto" w:fill="auto"/>
            <w:vAlign w:val="center"/>
          </w:tcPr>
          <w:p w14:paraId="2E9C970E" w14:textId="77777777" w:rsidR="005D1973" w:rsidRDefault="005D1973">
            <w:pPr>
              <w:pStyle w:val="afffffffffb"/>
              <w:rPr>
                <w:rFonts w:hAnsi="宋体" w:hint="eastAsia"/>
                <w:szCs w:val="18"/>
              </w:rPr>
            </w:pPr>
          </w:p>
        </w:tc>
      </w:tr>
      <w:tr w:rsidR="005D1973" w14:paraId="021CE6E7" w14:textId="77777777" w:rsidTr="000307B8">
        <w:trPr>
          <w:jc w:val="center"/>
        </w:trPr>
        <w:tc>
          <w:tcPr>
            <w:tcW w:w="841" w:type="dxa"/>
            <w:vMerge/>
            <w:shd w:val="clear" w:color="auto" w:fill="auto"/>
            <w:vAlign w:val="center"/>
          </w:tcPr>
          <w:p w14:paraId="04B2D1E1" w14:textId="77777777" w:rsidR="005D1973" w:rsidRDefault="005D1973">
            <w:pPr>
              <w:pStyle w:val="afffffffffb"/>
              <w:jc w:val="both"/>
              <w:rPr>
                <w:rFonts w:hAnsi="宋体" w:hint="eastAsia"/>
                <w:szCs w:val="18"/>
              </w:rPr>
            </w:pPr>
          </w:p>
        </w:tc>
        <w:tc>
          <w:tcPr>
            <w:tcW w:w="992" w:type="dxa"/>
            <w:vMerge/>
            <w:shd w:val="clear" w:color="auto" w:fill="auto"/>
            <w:vAlign w:val="center"/>
          </w:tcPr>
          <w:p w14:paraId="5B2A4794" w14:textId="77777777" w:rsidR="005D1973" w:rsidRDefault="005D1973">
            <w:pPr>
              <w:pStyle w:val="afffffffffb"/>
              <w:jc w:val="both"/>
              <w:rPr>
                <w:rFonts w:hAnsi="宋体" w:hint="eastAsia"/>
                <w:szCs w:val="18"/>
              </w:rPr>
            </w:pPr>
          </w:p>
        </w:tc>
        <w:tc>
          <w:tcPr>
            <w:tcW w:w="1418" w:type="dxa"/>
            <w:shd w:val="clear" w:color="auto" w:fill="auto"/>
            <w:vAlign w:val="center"/>
          </w:tcPr>
          <w:p w14:paraId="0008E45E" w14:textId="77777777" w:rsidR="005D1973" w:rsidRDefault="00000000">
            <w:pPr>
              <w:pStyle w:val="afffffffffb"/>
              <w:jc w:val="both"/>
              <w:rPr>
                <w:rFonts w:hAnsi="宋体" w:hint="eastAsia"/>
                <w:color w:val="000000"/>
                <w:szCs w:val="18"/>
              </w:rPr>
            </w:pPr>
            <w:r>
              <w:rPr>
                <w:rFonts w:hAnsi="宋体" w:hint="eastAsia"/>
                <w:color w:val="000000"/>
                <w:szCs w:val="18"/>
              </w:rPr>
              <w:t>2.2.1 评价方法的规范性</w:t>
            </w:r>
          </w:p>
        </w:tc>
        <w:tc>
          <w:tcPr>
            <w:tcW w:w="5670" w:type="dxa"/>
            <w:shd w:val="clear" w:color="auto" w:fill="auto"/>
            <w:vAlign w:val="center"/>
          </w:tcPr>
          <w:p w14:paraId="702D9754" w14:textId="67E7ECBE" w:rsidR="005D1973" w:rsidRDefault="00211AD7">
            <w:pPr>
              <w:pStyle w:val="afffffffffb"/>
              <w:jc w:val="both"/>
              <w:rPr>
                <w:rFonts w:hAnsi="宋体" w:hint="eastAsia"/>
                <w:color w:val="000000"/>
                <w:szCs w:val="18"/>
              </w:rPr>
            </w:pPr>
            <w:r w:rsidRPr="00211AD7">
              <w:rPr>
                <w:rFonts w:hint="eastAsia"/>
                <w:szCs w:val="18"/>
              </w:rPr>
              <w:t>研究设计类型、模型假设、健康产出指标（效果、效用、效益）、成本指标的选择与测量，应符合国内外有关药物经济学研究方法或相关疾病和人群的药品临床综合评价技术指南等要求</w:t>
            </w:r>
            <w:r>
              <w:rPr>
                <w:rFonts w:hint="eastAsia"/>
                <w:szCs w:val="18"/>
              </w:rPr>
              <w:t xml:space="preserve">。 </w:t>
            </w:r>
          </w:p>
        </w:tc>
        <w:tc>
          <w:tcPr>
            <w:tcW w:w="425" w:type="dxa"/>
            <w:shd w:val="clear" w:color="auto" w:fill="auto"/>
            <w:vAlign w:val="center"/>
          </w:tcPr>
          <w:p w14:paraId="20135FAA" w14:textId="77777777" w:rsidR="005D1973" w:rsidRDefault="00000000">
            <w:pPr>
              <w:pStyle w:val="afffffffffb"/>
              <w:rPr>
                <w:rFonts w:hAnsi="宋体" w:hint="eastAsia"/>
                <w:color w:val="000000"/>
                <w:szCs w:val="18"/>
              </w:rPr>
            </w:pPr>
            <w:r>
              <w:rPr>
                <w:rFonts w:hAnsi="宋体" w:hint="eastAsia"/>
                <w:color w:val="000000"/>
                <w:szCs w:val="18"/>
              </w:rPr>
              <w:t>30</w:t>
            </w:r>
          </w:p>
        </w:tc>
        <w:tc>
          <w:tcPr>
            <w:tcW w:w="425" w:type="dxa"/>
            <w:shd w:val="clear" w:color="auto" w:fill="auto"/>
            <w:vAlign w:val="center"/>
          </w:tcPr>
          <w:p w14:paraId="2249BE79" w14:textId="77777777" w:rsidR="005D1973" w:rsidRDefault="005D1973">
            <w:pPr>
              <w:pStyle w:val="afffffffffb"/>
              <w:rPr>
                <w:rFonts w:hAnsi="宋体" w:hint="eastAsia"/>
                <w:szCs w:val="18"/>
              </w:rPr>
            </w:pPr>
          </w:p>
        </w:tc>
      </w:tr>
      <w:tr w:rsidR="005D1973" w14:paraId="2A0F57CA" w14:textId="77777777" w:rsidTr="000307B8">
        <w:trPr>
          <w:jc w:val="center"/>
        </w:trPr>
        <w:tc>
          <w:tcPr>
            <w:tcW w:w="841" w:type="dxa"/>
            <w:vMerge w:val="restart"/>
            <w:shd w:val="clear" w:color="auto" w:fill="auto"/>
            <w:vAlign w:val="center"/>
          </w:tcPr>
          <w:p w14:paraId="29D2CF36" w14:textId="77777777" w:rsidR="005D1973" w:rsidRDefault="00000000">
            <w:pPr>
              <w:rPr>
                <w:rFonts w:ascii="宋体" w:hAnsi="宋体" w:hint="eastAsia"/>
                <w:sz w:val="18"/>
                <w:szCs w:val="18"/>
              </w:rPr>
            </w:pPr>
            <w:r>
              <w:rPr>
                <w:rFonts w:ascii="宋体" w:hAnsi="宋体" w:hint="eastAsia"/>
                <w:color w:val="000000"/>
                <w:kern w:val="0"/>
                <w:sz w:val="18"/>
                <w:szCs w:val="18"/>
              </w:rPr>
              <w:t>3.评价报告质量（25分）</w:t>
            </w:r>
          </w:p>
        </w:tc>
        <w:tc>
          <w:tcPr>
            <w:tcW w:w="992" w:type="dxa"/>
            <w:vMerge w:val="restart"/>
            <w:shd w:val="clear" w:color="auto" w:fill="auto"/>
            <w:vAlign w:val="center"/>
          </w:tcPr>
          <w:p w14:paraId="1764134E" w14:textId="77777777" w:rsidR="005D1973" w:rsidRDefault="00000000">
            <w:pPr>
              <w:rPr>
                <w:rFonts w:ascii="宋体" w:hAnsi="宋体" w:hint="eastAsia"/>
                <w:sz w:val="18"/>
                <w:szCs w:val="18"/>
              </w:rPr>
            </w:pPr>
            <w:r>
              <w:rPr>
                <w:rFonts w:ascii="宋体" w:hAnsi="宋体" w:hint="eastAsia"/>
                <w:color w:val="000000"/>
                <w:kern w:val="0"/>
                <w:sz w:val="18"/>
                <w:szCs w:val="18"/>
              </w:rPr>
              <w:t>3.1评价报告的完整性（25分）</w:t>
            </w:r>
          </w:p>
        </w:tc>
        <w:tc>
          <w:tcPr>
            <w:tcW w:w="1418" w:type="dxa"/>
            <w:shd w:val="clear" w:color="auto" w:fill="auto"/>
            <w:vAlign w:val="center"/>
          </w:tcPr>
          <w:p w14:paraId="754542CB" w14:textId="77777777" w:rsidR="005D1973" w:rsidRDefault="00000000">
            <w:pPr>
              <w:pStyle w:val="afffffffffb"/>
              <w:jc w:val="both"/>
              <w:rPr>
                <w:rFonts w:hAnsi="宋体" w:hint="eastAsia"/>
                <w:szCs w:val="18"/>
              </w:rPr>
            </w:pPr>
            <w:r>
              <w:rPr>
                <w:rFonts w:hAnsi="宋体" w:hint="eastAsia"/>
                <w:color w:val="000000"/>
                <w:szCs w:val="18"/>
              </w:rPr>
              <w:t>3.1.1 基本信息</w:t>
            </w:r>
          </w:p>
        </w:tc>
        <w:tc>
          <w:tcPr>
            <w:tcW w:w="5670" w:type="dxa"/>
            <w:shd w:val="clear" w:color="auto" w:fill="auto"/>
            <w:vAlign w:val="center"/>
          </w:tcPr>
          <w:p w14:paraId="7D204D12" w14:textId="0DFA9E3C" w:rsidR="005D1973" w:rsidRDefault="00906CCF">
            <w:pPr>
              <w:pStyle w:val="afffffffffb"/>
              <w:jc w:val="both"/>
              <w:rPr>
                <w:rFonts w:hAnsi="宋体" w:hint="eastAsia"/>
                <w:szCs w:val="18"/>
              </w:rPr>
            </w:pPr>
            <w:r w:rsidRPr="00906CCF">
              <w:rPr>
                <w:rFonts w:hAnsi="宋体" w:hint="eastAsia"/>
                <w:color w:val="000000"/>
                <w:szCs w:val="18"/>
              </w:rPr>
              <w:t>应包含完整的全文摘要，并对项目的潜在利益冲突、资金/资助来源、委托情况、人员分工及职责、实施时间、外部评审情况等进行说明</w:t>
            </w:r>
            <w:r w:rsidR="00C5123F">
              <w:rPr>
                <w:rFonts w:hAnsi="宋体" w:hint="eastAsia"/>
                <w:color w:val="000000"/>
                <w:szCs w:val="18"/>
              </w:rPr>
              <w:t>。</w:t>
            </w:r>
          </w:p>
        </w:tc>
        <w:tc>
          <w:tcPr>
            <w:tcW w:w="425" w:type="dxa"/>
            <w:shd w:val="clear" w:color="auto" w:fill="auto"/>
            <w:vAlign w:val="center"/>
          </w:tcPr>
          <w:p w14:paraId="5B3997F5" w14:textId="77777777" w:rsidR="005D1973" w:rsidRDefault="00000000">
            <w:pPr>
              <w:pStyle w:val="afffffffffb"/>
              <w:rPr>
                <w:rFonts w:hAnsi="宋体" w:hint="eastAsia"/>
                <w:szCs w:val="18"/>
              </w:rPr>
            </w:pPr>
            <w:r>
              <w:rPr>
                <w:rFonts w:hAnsi="宋体" w:hint="eastAsia"/>
                <w:color w:val="000000"/>
                <w:szCs w:val="18"/>
              </w:rPr>
              <w:t>3</w:t>
            </w:r>
          </w:p>
        </w:tc>
        <w:tc>
          <w:tcPr>
            <w:tcW w:w="425" w:type="dxa"/>
            <w:shd w:val="clear" w:color="auto" w:fill="auto"/>
            <w:vAlign w:val="center"/>
          </w:tcPr>
          <w:p w14:paraId="4B878BE9" w14:textId="77777777" w:rsidR="005D1973" w:rsidRDefault="005D1973">
            <w:pPr>
              <w:pStyle w:val="afffffffffb"/>
              <w:rPr>
                <w:rFonts w:hAnsi="宋体" w:hint="eastAsia"/>
                <w:szCs w:val="18"/>
              </w:rPr>
            </w:pPr>
          </w:p>
        </w:tc>
      </w:tr>
      <w:tr w:rsidR="005D1973" w14:paraId="160E810A" w14:textId="77777777" w:rsidTr="000307B8">
        <w:trPr>
          <w:jc w:val="center"/>
        </w:trPr>
        <w:tc>
          <w:tcPr>
            <w:tcW w:w="841" w:type="dxa"/>
            <w:vMerge/>
            <w:shd w:val="clear" w:color="auto" w:fill="auto"/>
            <w:vAlign w:val="center"/>
          </w:tcPr>
          <w:p w14:paraId="29A7BAAC" w14:textId="77777777" w:rsidR="005D1973" w:rsidRDefault="005D1973">
            <w:pPr>
              <w:pStyle w:val="afffffffffb"/>
              <w:jc w:val="both"/>
              <w:rPr>
                <w:rFonts w:hAnsi="宋体" w:hint="eastAsia"/>
                <w:szCs w:val="18"/>
              </w:rPr>
            </w:pPr>
          </w:p>
        </w:tc>
        <w:tc>
          <w:tcPr>
            <w:tcW w:w="992" w:type="dxa"/>
            <w:vMerge/>
            <w:shd w:val="clear" w:color="auto" w:fill="auto"/>
            <w:vAlign w:val="center"/>
          </w:tcPr>
          <w:p w14:paraId="22B12D9B" w14:textId="77777777" w:rsidR="005D1973" w:rsidRDefault="005D1973">
            <w:pPr>
              <w:pStyle w:val="afffffffffb"/>
              <w:jc w:val="both"/>
              <w:rPr>
                <w:rFonts w:hAnsi="宋体" w:hint="eastAsia"/>
                <w:szCs w:val="18"/>
              </w:rPr>
            </w:pPr>
          </w:p>
        </w:tc>
        <w:tc>
          <w:tcPr>
            <w:tcW w:w="1418" w:type="dxa"/>
            <w:shd w:val="clear" w:color="auto" w:fill="auto"/>
            <w:vAlign w:val="center"/>
          </w:tcPr>
          <w:p w14:paraId="022F53FA" w14:textId="77777777" w:rsidR="005D1973" w:rsidRDefault="00000000">
            <w:pPr>
              <w:pStyle w:val="afffffffffb"/>
              <w:jc w:val="both"/>
              <w:rPr>
                <w:rFonts w:hAnsi="宋体" w:hint="eastAsia"/>
                <w:szCs w:val="18"/>
              </w:rPr>
            </w:pPr>
            <w:r>
              <w:rPr>
                <w:rFonts w:hAnsi="宋体" w:hint="eastAsia"/>
                <w:color w:val="000000"/>
                <w:szCs w:val="18"/>
              </w:rPr>
              <w:t>3.1.2 研究背景与目的</w:t>
            </w:r>
          </w:p>
        </w:tc>
        <w:tc>
          <w:tcPr>
            <w:tcW w:w="5670" w:type="dxa"/>
            <w:shd w:val="clear" w:color="auto" w:fill="auto"/>
            <w:vAlign w:val="center"/>
          </w:tcPr>
          <w:p w14:paraId="6CB547ED" w14:textId="62950E6E" w:rsidR="005D1973" w:rsidRDefault="00906CCF">
            <w:pPr>
              <w:pStyle w:val="afffffffffb"/>
              <w:jc w:val="both"/>
              <w:rPr>
                <w:rFonts w:hAnsi="宋体" w:hint="eastAsia"/>
                <w:szCs w:val="18"/>
              </w:rPr>
            </w:pPr>
            <w:r w:rsidRPr="00906CCF">
              <w:rPr>
                <w:rFonts w:hAnsi="宋体" w:hint="eastAsia"/>
                <w:color w:val="000000"/>
                <w:szCs w:val="18"/>
              </w:rPr>
              <w:t>应清晰阐述疾病概况、评价的干预措施、开展本次项目评价的目的及拟解决的临床或政策问题、评价维度等内容</w:t>
            </w:r>
            <w:r w:rsidR="00C5123F">
              <w:rPr>
                <w:rFonts w:hAnsi="宋体" w:hint="eastAsia"/>
                <w:color w:val="000000"/>
                <w:szCs w:val="18"/>
              </w:rPr>
              <w:t xml:space="preserve">。 </w:t>
            </w:r>
          </w:p>
        </w:tc>
        <w:tc>
          <w:tcPr>
            <w:tcW w:w="425" w:type="dxa"/>
            <w:shd w:val="clear" w:color="auto" w:fill="auto"/>
            <w:vAlign w:val="center"/>
          </w:tcPr>
          <w:p w14:paraId="01955274" w14:textId="77777777" w:rsidR="005D1973" w:rsidRDefault="00000000">
            <w:pPr>
              <w:pStyle w:val="afffffffffb"/>
              <w:rPr>
                <w:rFonts w:hAnsi="宋体" w:hint="eastAsia"/>
                <w:szCs w:val="18"/>
              </w:rPr>
            </w:pPr>
            <w:r>
              <w:rPr>
                <w:rFonts w:hAnsi="宋体" w:hint="eastAsia"/>
                <w:color w:val="000000"/>
                <w:szCs w:val="18"/>
              </w:rPr>
              <w:t>3</w:t>
            </w:r>
          </w:p>
        </w:tc>
        <w:tc>
          <w:tcPr>
            <w:tcW w:w="425" w:type="dxa"/>
            <w:shd w:val="clear" w:color="auto" w:fill="auto"/>
            <w:vAlign w:val="center"/>
          </w:tcPr>
          <w:p w14:paraId="5888E037" w14:textId="77777777" w:rsidR="005D1973" w:rsidRDefault="005D1973">
            <w:pPr>
              <w:pStyle w:val="afffffffffb"/>
              <w:rPr>
                <w:rFonts w:hAnsi="宋体" w:hint="eastAsia"/>
                <w:szCs w:val="18"/>
              </w:rPr>
            </w:pPr>
          </w:p>
        </w:tc>
      </w:tr>
      <w:tr w:rsidR="005D1973" w14:paraId="4B08BCCE" w14:textId="77777777" w:rsidTr="000307B8">
        <w:trPr>
          <w:jc w:val="center"/>
        </w:trPr>
        <w:tc>
          <w:tcPr>
            <w:tcW w:w="841" w:type="dxa"/>
            <w:vMerge/>
            <w:shd w:val="clear" w:color="auto" w:fill="auto"/>
            <w:vAlign w:val="center"/>
          </w:tcPr>
          <w:p w14:paraId="45792085" w14:textId="77777777" w:rsidR="005D1973" w:rsidRDefault="005D1973">
            <w:pPr>
              <w:pStyle w:val="afffffffffb"/>
              <w:jc w:val="both"/>
              <w:rPr>
                <w:rFonts w:hAnsi="宋体" w:hint="eastAsia"/>
                <w:szCs w:val="18"/>
              </w:rPr>
            </w:pPr>
          </w:p>
        </w:tc>
        <w:tc>
          <w:tcPr>
            <w:tcW w:w="992" w:type="dxa"/>
            <w:vMerge/>
            <w:shd w:val="clear" w:color="auto" w:fill="auto"/>
            <w:vAlign w:val="center"/>
          </w:tcPr>
          <w:p w14:paraId="52E15785" w14:textId="77777777" w:rsidR="005D1973" w:rsidRDefault="005D1973">
            <w:pPr>
              <w:pStyle w:val="afffffffffb"/>
              <w:jc w:val="both"/>
              <w:rPr>
                <w:rFonts w:hAnsi="宋体" w:hint="eastAsia"/>
                <w:szCs w:val="18"/>
              </w:rPr>
            </w:pPr>
          </w:p>
        </w:tc>
        <w:tc>
          <w:tcPr>
            <w:tcW w:w="1418" w:type="dxa"/>
            <w:shd w:val="clear" w:color="auto" w:fill="auto"/>
            <w:vAlign w:val="center"/>
          </w:tcPr>
          <w:p w14:paraId="29E774EA" w14:textId="77777777" w:rsidR="005D1973" w:rsidRDefault="00000000">
            <w:pPr>
              <w:pStyle w:val="afffffffffb"/>
              <w:jc w:val="both"/>
              <w:rPr>
                <w:rFonts w:hAnsi="宋体" w:hint="eastAsia"/>
                <w:szCs w:val="18"/>
              </w:rPr>
            </w:pPr>
            <w:r>
              <w:rPr>
                <w:rFonts w:hAnsi="宋体" w:hint="eastAsia"/>
                <w:color w:val="000000"/>
                <w:szCs w:val="18"/>
              </w:rPr>
              <w:t>3.1.3 评价内容</w:t>
            </w:r>
          </w:p>
        </w:tc>
        <w:tc>
          <w:tcPr>
            <w:tcW w:w="5670" w:type="dxa"/>
            <w:shd w:val="clear" w:color="auto" w:fill="auto"/>
            <w:vAlign w:val="center"/>
          </w:tcPr>
          <w:p w14:paraId="2F7D088E" w14:textId="0B57795E" w:rsidR="005D1973" w:rsidRPr="00FE0F92" w:rsidRDefault="00000000">
            <w:pPr>
              <w:pStyle w:val="afffffffffb"/>
              <w:jc w:val="both"/>
              <w:rPr>
                <w:rFonts w:hAnsi="宋体" w:hint="eastAsia"/>
                <w:color w:val="000000" w:themeColor="text1"/>
                <w:szCs w:val="18"/>
              </w:rPr>
            </w:pPr>
            <w:r w:rsidRPr="00FE0F92">
              <w:rPr>
                <w:rFonts w:hAnsi="宋体" w:hint="eastAsia"/>
                <w:color w:val="000000" w:themeColor="text1"/>
                <w:szCs w:val="18"/>
              </w:rPr>
              <w:t>应清晰阐明各评价维度的评价指标和评价方法，</w:t>
            </w:r>
            <w:r w:rsidR="00593D4F" w:rsidRPr="00FE0F92">
              <w:rPr>
                <w:rFonts w:hAnsi="宋体" w:hint="eastAsia"/>
                <w:color w:val="000000" w:themeColor="text1"/>
                <w:szCs w:val="18"/>
              </w:rPr>
              <w:t>参</w:t>
            </w:r>
            <w:r w:rsidRPr="00FE0F92">
              <w:rPr>
                <w:rFonts w:hAnsi="宋体" w:hint="eastAsia"/>
                <w:color w:val="000000" w:themeColor="text1"/>
                <w:szCs w:val="18"/>
              </w:rPr>
              <w:t xml:space="preserve">照相应的报告规范进行报告，并提供检查清单。 </w:t>
            </w:r>
            <w:r w:rsidR="00906CCF" w:rsidRPr="00FE0F92">
              <w:rPr>
                <w:rFonts w:hAnsi="宋体" w:hint="eastAsia"/>
                <w:color w:val="000000" w:themeColor="text1"/>
                <w:szCs w:val="18"/>
              </w:rPr>
              <w:t xml:space="preserve"> </w:t>
            </w:r>
          </w:p>
        </w:tc>
        <w:tc>
          <w:tcPr>
            <w:tcW w:w="425" w:type="dxa"/>
            <w:shd w:val="clear" w:color="auto" w:fill="auto"/>
            <w:vAlign w:val="center"/>
          </w:tcPr>
          <w:p w14:paraId="6ABDF75D" w14:textId="77777777" w:rsidR="005D1973" w:rsidRDefault="00000000">
            <w:pPr>
              <w:pStyle w:val="afffffffffb"/>
              <w:rPr>
                <w:rFonts w:hAnsi="宋体" w:hint="eastAsia"/>
                <w:szCs w:val="18"/>
              </w:rPr>
            </w:pPr>
            <w:r>
              <w:rPr>
                <w:rFonts w:hAnsi="宋体" w:hint="eastAsia"/>
                <w:color w:val="000000"/>
                <w:szCs w:val="18"/>
              </w:rPr>
              <w:t>6</w:t>
            </w:r>
          </w:p>
        </w:tc>
        <w:tc>
          <w:tcPr>
            <w:tcW w:w="425" w:type="dxa"/>
            <w:shd w:val="clear" w:color="auto" w:fill="auto"/>
            <w:vAlign w:val="center"/>
          </w:tcPr>
          <w:p w14:paraId="14C7AB71" w14:textId="77777777" w:rsidR="005D1973" w:rsidRDefault="005D1973">
            <w:pPr>
              <w:pStyle w:val="afffffffffb"/>
              <w:rPr>
                <w:rFonts w:hAnsi="宋体" w:hint="eastAsia"/>
                <w:szCs w:val="18"/>
              </w:rPr>
            </w:pPr>
          </w:p>
        </w:tc>
      </w:tr>
      <w:tr w:rsidR="005D1973" w14:paraId="1F052854" w14:textId="77777777" w:rsidTr="000307B8">
        <w:trPr>
          <w:jc w:val="center"/>
        </w:trPr>
        <w:tc>
          <w:tcPr>
            <w:tcW w:w="841" w:type="dxa"/>
            <w:vMerge/>
            <w:shd w:val="clear" w:color="auto" w:fill="auto"/>
            <w:vAlign w:val="center"/>
          </w:tcPr>
          <w:p w14:paraId="294011DD" w14:textId="77777777" w:rsidR="005D1973" w:rsidRDefault="005D1973">
            <w:pPr>
              <w:pStyle w:val="afffffffffb"/>
              <w:jc w:val="both"/>
              <w:rPr>
                <w:rFonts w:hAnsi="宋体" w:hint="eastAsia"/>
                <w:szCs w:val="18"/>
              </w:rPr>
            </w:pPr>
          </w:p>
        </w:tc>
        <w:tc>
          <w:tcPr>
            <w:tcW w:w="992" w:type="dxa"/>
            <w:vMerge/>
            <w:shd w:val="clear" w:color="auto" w:fill="auto"/>
            <w:vAlign w:val="center"/>
          </w:tcPr>
          <w:p w14:paraId="19FA1BC3" w14:textId="77777777" w:rsidR="005D1973" w:rsidRDefault="005D1973">
            <w:pPr>
              <w:pStyle w:val="afffffffffb"/>
              <w:jc w:val="both"/>
              <w:rPr>
                <w:rFonts w:hAnsi="宋体" w:hint="eastAsia"/>
                <w:szCs w:val="18"/>
              </w:rPr>
            </w:pPr>
          </w:p>
        </w:tc>
        <w:tc>
          <w:tcPr>
            <w:tcW w:w="1418" w:type="dxa"/>
            <w:shd w:val="clear" w:color="auto" w:fill="auto"/>
            <w:vAlign w:val="center"/>
          </w:tcPr>
          <w:p w14:paraId="2B07BE77" w14:textId="77777777" w:rsidR="005D1973" w:rsidRDefault="00000000">
            <w:pPr>
              <w:pStyle w:val="afffffffffb"/>
              <w:jc w:val="both"/>
              <w:rPr>
                <w:rFonts w:hAnsi="宋体" w:hint="eastAsia"/>
                <w:szCs w:val="18"/>
              </w:rPr>
            </w:pPr>
            <w:r>
              <w:rPr>
                <w:rFonts w:hAnsi="宋体" w:hint="eastAsia"/>
                <w:color w:val="000000"/>
                <w:szCs w:val="18"/>
              </w:rPr>
              <w:t>3.1.4 评价结果</w:t>
            </w:r>
          </w:p>
        </w:tc>
        <w:tc>
          <w:tcPr>
            <w:tcW w:w="5670" w:type="dxa"/>
            <w:shd w:val="clear" w:color="auto" w:fill="auto"/>
            <w:vAlign w:val="center"/>
          </w:tcPr>
          <w:p w14:paraId="63229EAA" w14:textId="35D7B1BD" w:rsidR="005D1973" w:rsidRPr="00FE0F92" w:rsidRDefault="00BB5541">
            <w:pPr>
              <w:pStyle w:val="afffffffffb"/>
              <w:jc w:val="both"/>
              <w:rPr>
                <w:rFonts w:hAnsi="宋体" w:hint="eastAsia"/>
                <w:color w:val="000000" w:themeColor="text1"/>
                <w:szCs w:val="18"/>
              </w:rPr>
            </w:pPr>
            <w:r w:rsidRPr="00FE0F92">
              <w:rPr>
                <w:rFonts w:hAnsi="宋体" w:hint="eastAsia"/>
                <w:color w:val="000000" w:themeColor="text1"/>
                <w:szCs w:val="18"/>
              </w:rPr>
              <w:t>应参照所选择评价方法的报告规范清晰阐明本研究各评价维度的评价结果，并提供检查清单</w:t>
            </w:r>
            <w:r w:rsidR="00C5123F" w:rsidRPr="00FE0F92">
              <w:rPr>
                <w:rFonts w:hAnsi="宋体" w:hint="eastAsia"/>
                <w:color w:val="000000" w:themeColor="text1"/>
                <w:szCs w:val="18"/>
              </w:rPr>
              <w:t>。</w:t>
            </w:r>
          </w:p>
        </w:tc>
        <w:tc>
          <w:tcPr>
            <w:tcW w:w="425" w:type="dxa"/>
            <w:shd w:val="clear" w:color="auto" w:fill="auto"/>
            <w:vAlign w:val="center"/>
          </w:tcPr>
          <w:p w14:paraId="422DCBE1" w14:textId="77777777" w:rsidR="005D1973" w:rsidRDefault="00000000">
            <w:pPr>
              <w:pStyle w:val="afffffffffb"/>
              <w:rPr>
                <w:rFonts w:hAnsi="宋体" w:hint="eastAsia"/>
                <w:szCs w:val="18"/>
              </w:rPr>
            </w:pPr>
            <w:r>
              <w:rPr>
                <w:rFonts w:hAnsi="宋体" w:hint="eastAsia"/>
                <w:color w:val="000000"/>
                <w:szCs w:val="18"/>
              </w:rPr>
              <w:t>6</w:t>
            </w:r>
          </w:p>
        </w:tc>
        <w:tc>
          <w:tcPr>
            <w:tcW w:w="425" w:type="dxa"/>
            <w:shd w:val="clear" w:color="auto" w:fill="auto"/>
            <w:vAlign w:val="center"/>
          </w:tcPr>
          <w:p w14:paraId="71F354B2" w14:textId="77777777" w:rsidR="005D1973" w:rsidRDefault="005D1973">
            <w:pPr>
              <w:pStyle w:val="afffffffffb"/>
              <w:rPr>
                <w:rFonts w:hAnsi="宋体" w:hint="eastAsia"/>
                <w:szCs w:val="18"/>
              </w:rPr>
            </w:pPr>
          </w:p>
        </w:tc>
      </w:tr>
      <w:tr w:rsidR="005D1973" w14:paraId="0A8E5069" w14:textId="77777777" w:rsidTr="000307B8">
        <w:trPr>
          <w:jc w:val="center"/>
        </w:trPr>
        <w:tc>
          <w:tcPr>
            <w:tcW w:w="841" w:type="dxa"/>
            <w:vMerge/>
            <w:shd w:val="clear" w:color="auto" w:fill="auto"/>
            <w:vAlign w:val="center"/>
          </w:tcPr>
          <w:p w14:paraId="23E8D524" w14:textId="77777777" w:rsidR="005D1973" w:rsidRDefault="005D1973">
            <w:pPr>
              <w:pStyle w:val="afffffffffb"/>
              <w:jc w:val="both"/>
              <w:rPr>
                <w:rFonts w:hAnsi="宋体" w:hint="eastAsia"/>
                <w:szCs w:val="18"/>
              </w:rPr>
            </w:pPr>
          </w:p>
        </w:tc>
        <w:tc>
          <w:tcPr>
            <w:tcW w:w="992" w:type="dxa"/>
            <w:vMerge/>
            <w:shd w:val="clear" w:color="auto" w:fill="auto"/>
            <w:vAlign w:val="center"/>
          </w:tcPr>
          <w:p w14:paraId="36458984" w14:textId="77777777" w:rsidR="005D1973" w:rsidRDefault="005D1973">
            <w:pPr>
              <w:pStyle w:val="afffffffffb"/>
              <w:jc w:val="both"/>
              <w:rPr>
                <w:rFonts w:hAnsi="宋体" w:hint="eastAsia"/>
                <w:szCs w:val="18"/>
              </w:rPr>
            </w:pPr>
          </w:p>
        </w:tc>
        <w:tc>
          <w:tcPr>
            <w:tcW w:w="1418" w:type="dxa"/>
            <w:shd w:val="clear" w:color="auto" w:fill="auto"/>
            <w:vAlign w:val="center"/>
          </w:tcPr>
          <w:p w14:paraId="24B952B7" w14:textId="77777777" w:rsidR="005D1973" w:rsidRDefault="00000000">
            <w:pPr>
              <w:pStyle w:val="afffffffffb"/>
              <w:jc w:val="both"/>
              <w:rPr>
                <w:rFonts w:hAnsi="宋体" w:hint="eastAsia"/>
                <w:szCs w:val="18"/>
              </w:rPr>
            </w:pPr>
            <w:r>
              <w:rPr>
                <w:rFonts w:hAnsi="宋体" w:hint="eastAsia"/>
                <w:color w:val="000000"/>
                <w:szCs w:val="18"/>
              </w:rPr>
              <w:t>3.1.5 结论和讨论</w:t>
            </w:r>
          </w:p>
        </w:tc>
        <w:tc>
          <w:tcPr>
            <w:tcW w:w="5670" w:type="dxa"/>
            <w:shd w:val="clear" w:color="auto" w:fill="auto"/>
            <w:vAlign w:val="center"/>
          </w:tcPr>
          <w:p w14:paraId="74A6EE13" w14:textId="2ECA680B" w:rsidR="005D1973" w:rsidRPr="00FE0F92" w:rsidRDefault="001A7546">
            <w:pPr>
              <w:pStyle w:val="afffffffffb"/>
              <w:jc w:val="both"/>
              <w:rPr>
                <w:rFonts w:hAnsi="宋体" w:hint="eastAsia"/>
                <w:color w:val="000000" w:themeColor="text1"/>
                <w:szCs w:val="18"/>
              </w:rPr>
            </w:pPr>
            <w:r w:rsidRPr="00FE0F92">
              <w:rPr>
                <w:rFonts w:hAnsi="宋体" w:hint="eastAsia"/>
                <w:color w:val="000000" w:themeColor="text1"/>
                <w:szCs w:val="18"/>
              </w:rPr>
              <w:t>应明确阐述是否解决了拟解决的问题，本次评价和过去相关研究的异同及可能的原因，本次评价在流行病学、人群特征、地域特征、临床实践或资源适用模式等方面的适用程度、差异性，评价结论对医疗服务资源可能产生的影响及对未来医疗决策的意义，指出本次评价可能存在的主要问题和局限性</w:t>
            </w:r>
            <w:r w:rsidR="00E81A41" w:rsidRPr="00FE0F92">
              <w:rPr>
                <w:rFonts w:hAnsi="宋体" w:hint="eastAsia"/>
                <w:color w:val="000000" w:themeColor="text1"/>
                <w:szCs w:val="18"/>
              </w:rPr>
              <w:t>。</w:t>
            </w:r>
          </w:p>
        </w:tc>
        <w:tc>
          <w:tcPr>
            <w:tcW w:w="425" w:type="dxa"/>
            <w:shd w:val="clear" w:color="auto" w:fill="auto"/>
            <w:vAlign w:val="center"/>
          </w:tcPr>
          <w:p w14:paraId="43084690" w14:textId="77777777" w:rsidR="005D1973" w:rsidRDefault="00000000">
            <w:pPr>
              <w:pStyle w:val="afffffffffb"/>
              <w:rPr>
                <w:rFonts w:hAnsi="宋体" w:hint="eastAsia"/>
                <w:szCs w:val="18"/>
              </w:rPr>
            </w:pPr>
            <w:r>
              <w:rPr>
                <w:rFonts w:hAnsi="宋体" w:hint="eastAsia"/>
                <w:color w:val="000000"/>
                <w:szCs w:val="18"/>
              </w:rPr>
              <w:t>7</w:t>
            </w:r>
          </w:p>
        </w:tc>
        <w:tc>
          <w:tcPr>
            <w:tcW w:w="425" w:type="dxa"/>
            <w:shd w:val="clear" w:color="auto" w:fill="auto"/>
            <w:vAlign w:val="center"/>
          </w:tcPr>
          <w:p w14:paraId="2F87DF4D" w14:textId="77777777" w:rsidR="005D1973" w:rsidRDefault="005D1973">
            <w:pPr>
              <w:pStyle w:val="afffffffffb"/>
              <w:rPr>
                <w:rFonts w:hAnsi="宋体" w:hint="eastAsia"/>
                <w:szCs w:val="18"/>
              </w:rPr>
            </w:pPr>
          </w:p>
        </w:tc>
      </w:tr>
      <w:tr w:rsidR="005D1973" w14:paraId="0E18632F" w14:textId="77777777" w:rsidTr="000307B8">
        <w:trPr>
          <w:jc w:val="center"/>
        </w:trPr>
        <w:tc>
          <w:tcPr>
            <w:tcW w:w="8921" w:type="dxa"/>
            <w:gridSpan w:val="4"/>
            <w:shd w:val="clear" w:color="auto" w:fill="auto"/>
            <w:vAlign w:val="center"/>
          </w:tcPr>
          <w:p w14:paraId="10AF91E8" w14:textId="77777777" w:rsidR="005D1973" w:rsidRDefault="00000000">
            <w:pPr>
              <w:jc w:val="center"/>
              <w:rPr>
                <w:rFonts w:ascii="宋体" w:hAnsi="宋体" w:hint="eastAsia"/>
                <w:sz w:val="18"/>
                <w:szCs w:val="18"/>
              </w:rPr>
            </w:pPr>
            <w:r>
              <w:rPr>
                <w:rFonts w:ascii="宋体" w:hAnsi="宋体" w:hint="eastAsia"/>
                <w:color w:val="000000"/>
                <w:kern w:val="0"/>
                <w:sz w:val="18"/>
                <w:szCs w:val="18"/>
              </w:rPr>
              <w:t>合计得分</w:t>
            </w:r>
          </w:p>
        </w:tc>
        <w:tc>
          <w:tcPr>
            <w:tcW w:w="425" w:type="dxa"/>
            <w:shd w:val="clear" w:color="auto" w:fill="auto"/>
            <w:vAlign w:val="center"/>
          </w:tcPr>
          <w:p w14:paraId="3A7D28E1" w14:textId="77777777" w:rsidR="005D1973" w:rsidRDefault="00000000">
            <w:pPr>
              <w:pStyle w:val="afffffffffb"/>
              <w:rPr>
                <w:rFonts w:hAnsi="宋体" w:hint="eastAsia"/>
                <w:szCs w:val="18"/>
              </w:rPr>
            </w:pPr>
            <w:r>
              <w:rPr>
                <w:rFonts w:hAnsi="宋体" w:hint="eastAsia"/>
                <w:szCs w:val="18"/>
              </w:rPr>
              <w:t>100</w:t>
            </w:r>
          </w:p>
        </w:tc>
        <w:tc>
          <w:tcPr>
            <w:tcW w:w="425" w:type="dxa"/>
            <w:shd w:val="clear" w:color="auto" w:fill="auto"/>
            <w:vAlign w:val="center"/>
          </w:tcPr>
          <w:p w14:paraId="6E961108" w14:textId="77777777" w:rsidR="005D1973" w:rsidRDefault="005D1973">
            <w:pPr>
              <w:pStyle w:val="afffffffffb"/>
              <w:rPr>
                <w:rFonts w:hAnsi="宋体" w:hint="eastAsia"/>
                <w:szCs w:val="18"/>
              </w:rPr>
            </w:pPr>
          </w:p>
        </w:tc>
      </w:tr>
      <w:tr w:rsidR="005D1973" w14:paraId="5017A460" w14:textId="77777777" w:rsidTr="000307B8">
        <w:trPr>
          <w:jc w:val="center"/>
        </w:trPr>
        <w:tc>
          <w:tcPr>
            <w:tcW w:w="9771" w:type="dxa"/>
            <w:gridSpan w:val="6"/>
            <w:shd w:val="clear" w:color="auto" w:fill="auto"/>
            <w:vAlign w:val="center"/>
          </w:tcPr>
          <w:p w14:paraId="58A1BE8A" w14:textId="77777777" w:rsidR="005D1973" w:rsidRDefault="00000000">
            <w:pPr>
              <w:widowControl/>
              <w:spacing w:line="240" w:lineRule="auto"/>
              <w:textAlignment w:val="center"/>
              <w:rPr>
                <w:rFonts w:ascii="宋体" w:hAnsi="宋体" w:hint="eastAsia"/>
                <w:sz w:val="18"/>
                <w:szCs w:val="18"/>
              </w:rPr>
            </w:pPr>
            <w:r>
              <w:rPr>
                <w:rFonts w:ascii="宋体" w:hAnsi="宋体" w:hint="eastAsia"/>
                <w:color w:val="000000"/>
                <w:kern w:val="0"/>
                <w:sz w:val="18"/>
                <w:szCs w:val="18"/>
              </w:rPr>
              <w:t>注：1、存在以下情况之一予以一票否决 ①评价方法选择严重不合理；②研究方案设计严重违反相关技术规范；③存在数据不真实、统计造假。</w:t>
            </w:r>
          </w:p>
        </w:tc>
      </w:tr>
      <w:bookmarkEnd w:id="346"/>
    </w:tbl>
    <w:p w14:paraId="4E266E21" w14:textId="77777777" w:rsidR="005D1973" w:rsidRDefault="005D1973">
      <w:pPr>
        <w:pStyle w:val="afffff7"/>
        <w:ind w:firstLine="420"/>
      </w:pPr>
    </w:p>
    <w:p w14:paraId="017C9D77" w14:textId="77777777" w:rsidR="009677C1" w:rsidRDefault="009677C1">
      <w:pPr>
        <w:pStyle w:val="afffff7"/>
        <w:ind w:firstLine="420"/>
        <w:sectPr w:rsidR="009677C1">
          <w:pgSz w:w="11906" w:h="16838"/>
          <w:pgMar w:top="1928" w:right="1134" w:bottom="1134" w:left="1134" w:header="1418" w:footer="1134" w:gutter="284"/>
          <w:cols w:space="425"/>
          <w:formProt w:val="0"/>
          <w:docGrid w:type="lines" w:linePitch="312"/>
        </w:sectPr>
      </w:pPr>
    </w:p>
    <w:p w14:paraId="159F3596" w14:textId="77777777" w:rsidR="005D1973" w:rsidRDefault="005D1973" w:rsidP="009677C1">
      <w:pPr>
        <w:pStyle w:val="af8"/>
        <w:rPr>
          <w:rFonts w:hint="eastAsia"/>
          <w:vanish w:val="0"/>
        </w:rPr>
      </w:pPr>
    </w:p>
    <w:p w14:paraId="36830B91" w14:textId="77777777" w:rsidR="009677C1" w:rsidRDefault="009677C1" w:rsidP="009677C1">
      <w:pPr>
        <w:pStyle w:val="afe"/>
        <w:rPr>
          <w:vanish w:val="0"/>
        </w:rPr>
      </w:pPr>
    </w:p>
    <w:p w14:paraId="4A990E46" w14:textId="2EE66ADD" w:rsidR="009677C1" w:rsidRDefault="009677C1" w:rsidP="009677C1">
      <w:pPr>
        <w:pStyle w:val="aff3"/>
        <w:spacing w:after="156"/>
      </w:pPr>
      <w:r>
        <w:br/>
      </w:r>
      <w:bookmarkStart w:id="347" w:name="_Toc180358830"/>
      <w:bookmarkStart w:id="348" w:name="_Toc180398027"/>
      <w:bookmarkStart w:id="349" w:name="_Toc180487017"/>
      <w:r>
        <w:rPr>
          <w:rFonts w:hint="eastAsia"/>
        </w:rPr>
        <w:t>（资料性）</w:t>
      </w:r>
      <w:r>
        <w:br/>
      </w:r>
      <w:r>
        <w:rPr>
          <w:rFonts w:hint="eastAsia"/>
        </w:rPr>
        <w:t>常见文献资料的质量评价工具</w:t>
      </w:r>
      <w:bookmarkEnd w:id="347"/>
      <w:bookmarkEnd w:id="348"/>
      <w:bookmarkEnd w:id="349"/>
    </w:p>
    <w:p w14:paraId="5440E2A8" w14:textId="297C4E17" w:rsidR="009677C1" w:rsidRPr="00893B93" w:rsidRDefault="00893B93" w:rsidP="009677C1">
      <w:pPr>
        <w:pStyle w:val="afffff7"/>
        <w:ind w:firstLine="420"/>
      </w:pPr>
      <w:r>
        <w:rPr>
          <w:rFonts w:hint="eastAsia"/>
        </w:rPr>
        <w:t>常见文献资料的质量评价工具</w:t>
      </w:r>
      <w:bookmarkStart w:id="350" w:name="_Hlk180486395"/>
      <w:r>
        <w:rPr>
          <w:rFonts w:hint="eastAsia"/>
        </w:rPr>
        <w:t>见表C.1</w:t>
      </w:r>
      <w:bookmarkEnd w:id="350"/>
      <w:r w:rsidR="00731F11">
        <w:rPr>
          <w:rFonts w:hint="eastAsia"/>
        </w:rPr>
        <w:t>。</w:t>
      </w:r>
    </w:p>
    <w:p w14:paraId="117AC429" w14:textId="7CC6F38F" w:rsidR="009677C1" w:rsidRDefault="00731F11" w:rsidP="00731F11">
      <w:pPr>
        <w:pStyle w:val="aff"/>
        <w:spacing w:before="156" w:after="156"/>
      </w:pPr>
      <w:r>
        <w:rPr>
          <w:rFonts w:hint="eastAsia"/>
        </w:rPr>
        <w:t>常见</w:t>
      </w:r>
      <w:r w:rsidRPr="00731F11">
        <w:rPr>
          <w:rFonts w:hint="eastAsia"/>
        </w:rPr>
        <w:t>文献资料的质量评价工具</w:t>
      </w:r>
    </w:p>
    <w:tbl>
      <w:tblPr>
        <w:tblStyle w:val="affff9"/>
        <w:tblW w:w="9771"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2693"/>
        <w:gridCol w:w="5812"/>
      </w:tblGrid>
      <w:tr w:rsidR="000F0B7B" w14:paraId="7A807F14" w14:textId="77777777" w:rsidTr="000307B8">
        <w:trPr>
          <w:tblHeader/>
          <w:jc w:val="center"/>
        </w:trPr>
        <w:tc>
          <w:tcPr>
            <w:tcW w:w="1266" w:type="dxa"/>
            <w:tcBorders>
              <w:top w:val="single" w:sz="8" w:space="0" w:color="auto"/>
              <w:bottom w:val="single" w:sz="8" w:space="0" w:color="auto"/>
            </w:tcBorders>
          </w:tcPr>
          <w:p w14:paraId="06937089" w14:textId="78DCB4B7" w:rsidR="000F0B7B" w:rsidRDefault="000F0B7B" w:rsidP="00C3498E">
            <w:pPr>
              <w:pStyle w:val="afffffffffb"/>
            </w:pPr>
            <w:r>
              <w:rPr>
                <w:rFonts w:hint="eastAsia"/>
              </w:rPr>
              <w:t>序号</w:t>
            </w:r>
          </w:p>
        </w:tc>
        <w:tc>
          <w:tcPr>
            <w:tcW w:w="2693" w:type="dxa"/>
            <w:tcBorders>
              <w:top w:val="single" w:sz="8" w:space="0" w:color="auto"/>
              <w:bottom w:val="single" w:sz="8" w:space="0" w:color="auto"/>
            </w:tcBorders>
            <w:shd w:val="clear" w:color="auto" w:fill="auto"/>
            <w:vAlign w:val="center"/>
          </w:tcPr>
          <w:p w14:paraId="5C9AB429" w14:textId="3F71A9FF" w:rsidR="000F0B7B" w:rsidRDefault="000F0B7B" w:rsidP="000307B8">
            <w:pPr>
              <w:pStyle w:val="afffffffffb"/>
            </w:pPr>
            <w:r>
              <w:rPr>
                <w:rFonts w:hint="eastAsia"/>
              </w:rPr>
              <w:t>文献类型</w:t>
            </w:r>
          </w:p>
        </w:tc>
        <w:tc>
          <w:tcPr>
            <w:tcW w:w="5812" w:type="dxa"/>
            <w:tcBorders>
              <w:top w:val="single" w:sz="8" w:space="0" w:color="auto"/>
              <w:bottom w:val="single" w:sz="8" w:space="0" w:color="auto"/>
            </w:tcBorders>
            <w:shd w:val="clear" w:color="auto" w:fill="auto"/>
            <w:vAlign w:val="center"/>
          </w:tcPr>
          <w:p w14:paraId="35FE5E9D" w14:textId="1D7C2C94" w:rsidR="000F0B7B" w:rsidRDefault="000F0B7B" w:rsidP="000307B8">
            <w:pPr>
              <w:pStyle w:val="afffffffffb"/>
            </w:pPr>
            <w:r>
              <w:rPr>
                <w:rFonts w:hint="eastAsia"/>
              </w:rPr>
              <w:t>质量评价工具</w:t>
            </w:r>
          </w:p>
        </w:tc>
      </w:tr>
      <w:tr w:rsidR="000F0B7B" w:rsidRPr="00FE0F92" w14:paraId="77B408A0" w14:textId="77777777" w:rsidTr="000307B8">
        <w:trPr>
          <w:jc w:val="center"/>
        </w:trPr>
        <w:tc>
          <w:tcPr>
            <w:tcW w:w="1266" w:type="dxa"/>
            <w:tcBorders>
              <w:top w:val="single" w:sz="8" w:space="0" w:color="auto"/>
            </w:tcBorders>
          </w:tcPr>
          <w:p w14:paraId="77358EE0" w14:textId="5E5916D6" w:rsidR="000F0B7B" w:rsidRPr="00FE0F92" w:rsidRDefault="000F0B7B" w:rsidP="00C3498E">
            <w:pPr>
              <w:pStyle w:val="afffffffffb"/>
            </w:pPr>
            <w:r w:rsidRPr="00FE0F92">
              <w:rPr>
                <w:rFonts w:hint="eastAsia"/>
              </w:rPr>
              <w:t>1</w:t>
            </w:r>
          </w:p>
        </w:tc>
        <w:tc>
          <w:tcPr>
            <w:tcW w:w="2693" w:type="dxa"/>
            <w:tcBorders>
              <w:top w:val="single" w:sz="8" w:space="0" w:color="auto"/>
            </w:tcBorders>
            <w:shd w:val="clear" w:color="auto" w:fill="auto"/>
            <w:vAlign w:val="center"/>
          </w:tcPr>
          <w:p w14:paraId="2E981E80" w14:textId="06A3420F" w:rsidR="000F0B7B" w:rsidRPr="00FE0F92" w:rsidRDefault="00197EA7" w:rsidP="000307B8">
            <w:pPr>
              <w:pStyle w:val="afffffffffb"/>
            </w:pPr>
            <w:r w:rsidRPr="00FE0F92">
              <w:rPr>
                <w:rFonts w:hint="eastAsia"/>
              </w:rPr>
              <w:t>临床</w:t>
            </w:r>
            <w:r w:rsidR="00C93CEF" w:rsidRPr="00FE0F92">
              <w:rPr>
                <w:rFonts w:hint="eastAsia"/>
              </w:rPr>
              <w:t>实践</w:t>
            </w:r>
            <w:r w:rsidRPr="00FE0F92">
              <w:rPr>
                <w:rFonts w:hint="eastAsia"/>
              </w:rPr>
              <w:t>指南</w:t>
            </w:r>
          </w:p>
        </w:tc>
        <w:tc>
          <w:tcPr>
            <w:tcW w:w="5812" w:type="dxa"/>
            <w:tcBorders>
              <w:top w:val="single" w:sz="8" w:space="0" w:color="auto"/>
            </w:tcBorders>
            <w:shd w:val="clear" w:color="auto" w:fill="auto"/>
            <w:vAlign w:val="center"/>
          </w:tcPr>
          <w:p w14:paraId="1CD6CE46" w14:textId="3F043796" w:rsidR="000F0B7B" w:rsidRPr="00FE0F92" w:rsidRDefault="00064A67" w:rsidP="000307B8">
            <w:pPr>
              <w:pStyle w:val="afffffffffb"/>
            </w:pPr>
            <w:r w:rsidRPr="00FE0F92">
              <w:rPr>
                <w:rFonts w:hint="eastAsia"/>
              </w:rPr>
              <w:t>临床指南研究与评价系统Ⅱ（AGREE Ⅱ）</w:t>
            </w:r>
          </w:p>
        </w:tc>
      </w:tr>
      <w:tr w:rsidR="000F0B7B" w:rsidRPr="00FE0F92" w14:paraId="2F2CB2AB" w14:textId="77777777" w:rsidTr="000307B8">
        <w:trPr>
          <w:jc w:val="center"/>
        </w:trPr>
        <w:tc>
          <w:tcPr>
            <w:tcW w:w="1266" w:type="dxa"/>
          </w:tcPr>
          <w:p w14:paraId="79C3C718" w14:textId="3A0B3CBE" w:rsidR="000F0B7B" w:rsidRPr="00FE0F92" w:rsidRDefault="000F0B7B" w:rsidP="00C3498E">
            <w:pPr>
              <w:pStyle w:val="afffffffffb"/>
            </w:pPr>
            <w:r w:rsidRPr="00FE0F92">
              <w:rPr>
                <w:rFonts w:hint="eastAsia"/>
              </w:rPr>
              <w:t>2</w:t>
            </w:r>
          </w:p>
        </w:tc>
        <w:tc>
          <w:tcPr>
            <w:tcW w:w="2693" w:type="dxa"/>
            <w:shd w:val="clear" w:color="auto" w:fill="auto"/>
            <w:vAlign w:val="center"/>
          </w:tcPr>
          <w:p w14:paraId="50BBE0FA" w14:textId="5DD66B9F" w:rsidR="000F0B7B" w:rsidRPr="00FE0F92" w:rsidRDefault="00F76E83" w:rsidP="000307B8">
            <w:pPr>
              <w:pStyle w:val="afffffffffb"/>
            </w:pPr>
            <w:r w:rsidRPr="00FE0F92">
              <w:rPr>
                <w:rFonts w:hint="eastAsia"/>
              </w:rPr>
              <w:t>系统综述/荟萃分析</w:t>
            </w:r>
          </w:p>
        </w:tc>
        <w:tc>
          <w:tcPr>
            <w:tcW w:w="5812" w:type="dxa"/>
            <w:shd w:val="clear" w:color="auto" w:fill="auto"/>
            <w:vAlign w:val="center"/>
          </w:tcPr>
          <w:p w14:paraId="52B2C497" w14:textId="769E281E" w:rsidR="000F0B7B" w:rsidRPr="00FE0F92" w:rsidRDefault="00064A67" w:rsidP="000307B8">
            <w:pPr>
              <w:pStyle w:val="afffffffffb"/>
            </w:pPr>
            <w:r w:rsidRPr="00FE0F92">
              <w:rPr>
                <w:rFonts w:hint="eastAsia"/>
              </w:rPr>
              <w:t>系统综述的方法学质量评价工具（</w:t>
            </w:r>
            <w:r w:rsidRPr="00FE0F92">
              <w:t>AMSTAR</w:t>
            </w:r>
            <w:r w:rsidRPr="00FE0F92">
              <w:rPr>
                <w:rFonts w:hint="eastAsia"/>
              </w:rPr>
              <w:t xml:space="preserve"> 2）</w:t>
            </w:r>
          </w:p>
        </w:tc>
      </w:tr>
      <w:tr w:rsidR="000F0B7B" w:rsidRPr="00FE0F92" w14:paraId="2E0A4FD3" w14:textId="77777777" w:rsidTr="000307B8">
        <w:trPr>
          <w:jc w:val="center"/>
        </w:trPr>
        <w:tc>
          <w:tcPr>
            <w:tcW w:w="1266" w:type="dxa"/>
          </w:tcPr>
          <w:p w14:paraId="0141EAE7" w14:textId="0022172B" w:rsidR="000F0B7B" w:rsidRPr="00FE0F92" w:rsidRDefault="000F0B7B" w:rsidP="00C3498E">
            <w:pPr>
              <w:pStyle w:val="afffffffffb"/>
            </w:pPr>
            <w:r w:rsidRPr="00FE0F92">
              <w:rPr>
                <w:rFonts w:hint="eastAsia"/>
              </w:rPr>
              <w:t>3</w:t>
            </w:r>
          </w:p>
        </w:tc>
        <w:tc>
          <w:tcPr>
            <w:tcW w:w="2693" w:type="dxa"/>
            <w:shd w:val="clear" w:color="auto" w:fill="auto"/>
            <w:vAlign w:val="center"/>
          </w:tcPr>
          <w:p w14:paraId="60CF0D7B" w14:textId="713C7619" w:rsidR="000F0B7B" w:rsidRPr="00FE0F92" w:rsidRDefault="00F76E83" w:rsidP="000307B8">
            <w:pPr>
              <w:pStyle w:val="afffffffffb"/>
            </w:pPr>
            <w:r w:rsidRPr="00FE0F92">
              <w:rPr>
                <w:rFonts w:hint="eastAsia"/>
              </w:rPr>
              <w:t>随机对照试验</w:t>
            </w:r>
          </w:p>
        </w:tc>
        <w:tc>
          <w:tcPr>
            <w:tcW w:w="5812" w:type="dxa"/>
            <w:shd w:val="clear" w:color="auto" w:fill="auto"/>
            <w:vAlign w:val="center"/>
          </w:tcPr>
          <w:p w14:paraId="02450CD7" w14:textId="547D6EF7" w:rsidR="000F0B7B" w:rsidRPr="00FE0F92" w:rsidRDefault="00064A67" w:rsidP="000307B8">
            <w:pPr>
              <w:pStyle w:val="afffffffffb"/>
            </w:pPr>
            <w:r w:rsidRPr="00FE0F92">
              <w:rPr>
                <w:rFonts w:hint="eastAsia"/>
              </w:rPr>
              <w:t>偏倚风险评估工具2.0（ROB 2.0）</w:t>
            </w:r>
          </w:p>
        </w:tc>
      </w:tr>
      <w:tr w:rsidR="000F0B7B" w:rsidRPr="00FE0F92" w14:paraId="2E58F81D" w14:textId="77777777" w:rsidTr="000307B8">
        <w:trPr>
          <w:jc w:val="center"/>
        </w:trPr>
        <w:tc>
          <w:tcPr>
            <w:tcW w:w="1266" w:type="dxa"/>
          </w:tcPr>
          <w:p w14:paraId="3B2BDA04" w14:textId="3F07E670" w:rsidR="000F0B7B" w:rsidRPr="00FE0F92" w:rsidRDefault="000F0B7B" w:rsidP="00C3498E">
            <w:pPr>
              <w:pStyle w:val="afffffffffb"/>
            </w:pPr>
            <w:r w:rsidRPr="00FE0F92">
              <w:rPr>
                <w:rFonts w:hint="eastAsia"/>
              </w:rPr>
              <w:t>4</w:t>
            </w:r>
          </w:p>
        </w:tc>
        <w:tc>
          <w:tcPr>
            <w:tcW w:w="2693" w:type="dxa"/>
            <w:shd w:val="clear" w:color="auto" w:fill="auto"/>
            <w:vAlign w:val="center"/>
          </w:tcPr>
          <w:p w14:paraId="5CA52293" w14:textId="6647C337" w:rsidR="000F0B7B" w:rsidRPr="00FE0F92" w:rsidRDefault="00F76E83" w:rsidP="000307B8">
            <w:pPr>
              <w:pStyle w:val="afffffffffb"/>
            </w:pPr>
            <w:r w:rsidRPr="00FE0F92">
              <w:rPr>
                <w:rFonts w:hint="eastAsia"/>
              </w:rPr>
              <w:t>病例对照研究/队列研究</w:t>
            </w:r>
          </w:p>
        </w:tc>
        <w:tc>
          <w:tcPr>
            <w:tcW w:w="5812" w:type="dxa"/>
            <w:shd w:val="clear" w:color="auto" w:fill="auto"/>
            <w:vAlign w:val="center"/>
          </w:tcPr>
          <w:p w14:paraId="462C58D7" w14:textId="73A5D167" w:rsidR="000F0B7B" w:rsidRPr="00FE0F92" w:rsidRDefault="00064A67" w:rsidP="000307B8">
            <w:pPr>
              <w:pStyle w:val="afffffffffb"/>
            </w:pPr>
            <w:r w:rsidRPr="00FE0F92">
              <w:rPr>
                <w:rFonts w:hint="eastAsia"/>
              </w:rPr>
              <w:t>纽卡斯尔-渥太华量表（NOS）</w:t>
            </w:r>
          </w:p>
        </w:tc>
      </w:tr>
      <w:tr w:rsidR="000F0B7B" w:rsidRPr="00FE0F92" w14:paraId="4732ED11" w14:textId="77777777" w:rsidTr="000307B8">
        <w:trPr>
          <w:jc w:val="center"/>
        </w:trPr>
        <w:tc>
          <w:tcPr>
            <w:tcW w:w="1266" w:type="dxa"/>
          </w:tcPr>
          <w:p w14:paraId="67F750BA" w14:textId="42DC7E7B" w:rsidR="000F0B7B" w:rsidRPr="00FE0F92" w:rsidRDefault="000F0B7B" w:rsidP="00C3498E">
            <w:pPr>
              <w:pStyle w:val="afffffffffb"/>
            </w:pPr>
            <w:r w:rsidRPr="00FE0F92">
              <w:rPr>
                <w:rFonts w:hint="eastAsia"/>
              </w:rPr>
              <w:t>5</w:t>
            </w:r>
          </w:p>
        </w:tc>
        <w:tc>
          <w:tcPr>
            <w:tcW w:w="2693" w:type="dxa"/>
            <w:shd w:val="clear" w:color="auto" w:fill="auto"/>
            <w:vAlign w:val="center"/>
          </w:tcPr>
          <w:p w14:paraId="2633395E" w14:textId="3E8A2934" w:rsidR="000F0B7B" w:rsidRPr="00FE0F92" w:rsidRDefault="00F76E83" w:rsidP="000307B8">
            <w:pPr>
              <w:pStyle w:val="afffffffffb"/>
            </w:pPr>
            <w:r w:rsidRPr="00FE0F92">
              <w:rPr>
                <w:rFonts w:hint="eastAsia"/>
              </w:rPr>
              <w:t>卫生技术评估</w:t>
            </w:r>
          </w:p>
        </w:tc>
        <w:tc>
          <w:tcPr>
            <w:tcW w:w="5812" w:type="dxa"/>
            <w:shd w:val="clear" w:color="auto" w:fill="auto"/>
            <w:vAlign w:val="center"/>
          </w:tcPr>
          <w:p w14:paraId="162C93E8" w14:textId="617C85E5" w:rsidR="000F0B7B" w:rsidRPr="00FE0F92" w:rsidRDefault="00EC1778" w:rsidP="000307B8">
            <w:pPr>
              <w:pStyle w:val="afffffffffb"/>
            </w:pPr>
            <w:r w:rsidRPr="00FE0F92">
              <w:rPr>
                <w:rFonts w:hint="eastAsia"/>
              </w:rPr>
              <w:t>国际卫生技术评估机构协作网 （INAHTA）发布的</w:t>
            </w:r>
            <w:r w:rsidR="00064A67" w:rsidRPr="00FE0F92">
              <w:rPr>
                <w:rFonts w:hint="eastAsia"/>
              </w:rPr>
              <w:t>卫生技术评估报告清单</w:t>
            </w:r>
          </w:p>
        </w:tc>
      </w:tr>
      <w:tr w:rsidR="000F0B7B" w14:paraId="2008FC1F" w14:textId="77777777" w:rsidTr="000307B8">
        <w:trPr>
          <w:jc w:val="center"/>
        </w:trPr>
        <w:tc>
          <w:tcPr>
            <w:tcW w:w="1266" w:type="dxa"/>
          </w:tcPr>
          <w:p w14:paraId="711653B4" w14:textId="673CFF10" w:rsidR="000F0B7B" w:rsidRPr="00FE0F92" w:rsidRDefault="000F0B7B" w:rsidP="00C3498E">
            <w:pPr>
              <w:pStyle w:val="afffffffffb"/>
            </w:pPr>
            <w:r w:rsidRPr="00FE0F92">
              <w:rPr>
                <w:rFonts w:hint="eastAsia"/>
              </w:rPr>
              <w:t>6</w:t>
            </w:r>
          </w:p>
        </w:tc>
        <w:tc>
          <w:tcPr>
            <w:tcW w:w="2693" w:type="dxa"/>
            <w:shd w:val="clear" w:color="auto" w:fill="auto"/>
            <w:vAlign w:val="center"/>
          </w:tcPr>
          <w:p w14:paraId="07BD9173" w14:textId="52A5E367" w:rsidR="000F0B7B" w:rsidRPr="00FE0F92" w:rsidRDefault="00F76E83" w:rsidP="000307B8">
            <w:pPr>
              <w:pStyle w:val="afffffffffb"/>
            </w:pPr>
            <w:r w:rsidRPr="00FE0F92">
              <w:rPr>
                <w:rFonts w:hint="eastAsia"/>
              </w:rPr>
              <w:t>药物经济学</w:t>
            </w:r>
          </w:p>
        </w:tc>
        <w:tc>
          <w:tcPr>
            <w:tcW w:w="5812" w:type="dxa"/>
            <w:shd w:val="clear" w:color="auto" w:fill="auto"/>
            <w:vAlign w:val="center"/>
          </w:tcPr>
          <w:p w14:paraId="0E81AE50" w14:textId="4E318340" w:rsidR="000F0B7B" w:rsidRPr="00FE0F92" w:rsidRDefault="000D2FF9" w:rsidP="000307B8">
            <w:pPr>
              <w:pStyle w:val="afffffffffb"/>
            </w:pPr>
            <w:r w:rsidRPr="00FE0F92">
              <w:rPr>
                <w:rFonts w:hint="eastAsia"/>
              </w:rPr>
              <w:t>卫生经济学评价报告标准共识</w:t>
            </w:r>
            <w:r w:rsidR="00BD6211" w:rsidRPr="00FE0F92">
              <w:rPr>
                <w:rFonts w:hint="eastAsia"/>
              </w:rPr>
              <w:t>2022</w:t>
            </w:r>
            <w:r w:rsidR="00C31B90" w:rsidRPr="00FE0F92">
              <w:rPr>
                <w:rFonts w:hint="eastAsia"/>
              </w:rPr>
              <w:t>（CHEERS 2022）</w:t>
            </w:r>
          </w:p>
        </w:tc>
      </w:tr>
    </w:tbl>
    <w:p w14:paraId="625BA5C7" w14:textId="77777777" w:rsidR="00C3498E" w:rsidRDefault="00C3498E" w:rsidP="00C3498E">
      <w:pPr>
        <w:pStyle w:val="afffff7"/>
        <w:ind w:firstLine="420"/>
      </w:pPr>
    </w:p>
    <w:p w14:paraId="091D3157" w14:textId="77777777" w:rsidR="00C3498E" w:rsidRPr="00C3498E" w:rsidRDefault="00C3498E" w:rsidP="00C3498E">
      <w:pPr>
        <w:pStyle w:val="afffff7"/>
        <w:ind w:firstLine="420"/>
      </w:pPr>
    </w:p>
    <w:p w14:paraId="39B47C9F" w14:textId="77777777" w:rsidR="009677C1" w:rsidRPr="009677C1" w:rsidRDefault="009677C1" w:rsidP="009677C1">
      <w:pPr>
        <w:pStyle w:val="afffff7"/>
        <w:ind w:firstLine="420"/>
      </w:pPr>
    </w:p>
    <w:p w14:paraId="0CB04020" w14:textId="77777777" w:rsidR="009677C1" w:rsidRPr="009677C1" w:rsidRDefault="009677C1" w:rsidP="009677C1">
      <w:pPr>
        <w:pStyle w:val="afffff7"/>
        <w:ind w:firstLine="420"/>
      </w:pPr>
    </w:p>
    <w:p w14:paraId="30FB7EAF" w14:textId="77777777" w:rsidR="009677C1" w:rsidRDefault="009677C1">
      <w:pPr>
        <w:pStyle w:val="afffff7"/>
        <w:ind w:firstLine="420"/>
      </w:pPr>
    </w:p>
    <w:p w14:paraId="2ED42F83" w14:textId="77777777" w:rsidR="005D1973" w:rsidRPr="000D2FF9" w:rsidRDefault="005D1973" w:rsidP="00E34F93">
      <w:pPr>
        <w:pStyle w:val="afffff7"/>
        <w:ind w:firstLineChars="0" w:firstLine="0"/>
        <w:sectPr w:rsidR="005D1973" w:rsidRPr="000D2FF9">
          <w:pgSz w:w="11906" w:h="16838"/>
          <w:pgMar w:top="1928" w:right="1134" w:bottom="1134" w:left="1134" w:header="1418" w:footer="1134" w:gutter="284"/>
          <w:cols w:space="425"/>
          <w:formProt w:val="0"/>
          <w:docGrid w:type="lines" w:linePitch="312"/>
        </w:sectPr>
      </w:pPr>
    </w:p>
    <w:p w14:paraId="5A860B26" w14:textId="77777777" w:rsidR="005D1973" w:rsidRDefault="005D1973">
      <w:pPr>
        <w:pStyle w:val="af8"/>
        <w:rPr>
          <w:rFonts w:hint="eastAsia"/>
          <w:vanish w:val="0"/>
        </w:rPr>
      </w:pPr>
    </w:p>
    <w:p w14:paraId="279C03C9" w14:textId="77777777" w:rsidR="005D1973" w:rsidRDefault="005D1973">
      <w:pPr>
        <w:pStyle w:val="afe"/>
        <w:rPr>
          <w:vanish w:val="0"/>
        </w:rPr>
      </w:pPr>
    </w:p>
    <w:p w14:paraId="24CD9760" w14:textId="77777777" w:rsidR="005D1973" w:rsidRDefault="00000000">
      <w:pPr>
        <w:pStyle w:val="aff3"/>
        <w:spacing w:after="156"/>
      </w:pPr>
      <w:r>
        <w:br/>
      </w:r>
      <w:bookmarkStart w:id="351" w:name="_Toc176724774"/>
      <w:bookmarkStart w:id="352" w:name="_Toc176719544"/>
      <w:bookmarkStart w:id="353" w:name="_Toc176766140"/>
      <w:bookmarkStart w:id="354" w:name="_Toc178154777"/>
      <w:bookmarkStart w:id="355" w:name="_Toc179403716"/>
      <w:bookmarkStart w:id="356" w:name="_Toc180358831"/>
      <w:bookmarkStart w:id="357" w:name="_Toc180398028"/>
      <w:bookmarkStart w:id="358" w:name="_Toc180487018"/>
      <w:r>
        <w:rPr>
          <w:rFonts w:hint="eastAsia"/>
        </w:rPr>
        <w:t>（资料性）</w:t>
      </w:r>
      <w:r>
        <w:br/>
      </w:r>
      <w:r>
        <w:rPr>
          <w:rFonts w:hint="eastAsia"/>
        </w:rPr>
        <w:t>利益冲突声明表</w:t>
      </w:r>
      <w:bookmarkEnd w:id="351"/>
      <w:bookmarkEnd w:id="352"/>
      <w:bookmarkEnd w:id="353"/>
      <w:bookmarkEnd w:id="354"/>
      <w:bookmarkEnd w:id="355"/>
      <w:bookmarkEnd w:id="356"/>
      <w:bookmarkEnd w:id="357"/>
      <w:bookmarkEnd w:id="358"/>
    </w:p>
    <w:p w14:paraId="2AD27F83" w14:textId="5E18AF90" w:rsidR="005D1973" w:rsidRDefault="00000000">
      <w:pPr>
        <w:pStyle w:val="afffff7"/>
        <w:ind w:firstLine="420"/>
      </w:pPr>
      <w:r>
        <w:rPr>
          <w:rFonts w:hint="eastAsia"/>
        </w:rPr>
        <w:t>利益冲突声明表</w:t>
      </w:r>
      <w:r w:rsidR="00804A68" w:rsidRPr="00804A68">
        <w:rPr>
          <w:rFonts w:hint="eastAsia"/>
        </w:rPr>
        <w:t>见表</w:t>
      </w:r>
      <w:r w:rsidR="0054184D">
        <w:rPr>
          <w:rFonts w:hint="eastAsia"/>
        </w:rPr>
        <w:t>D</w:t>
      </w:r>
      <w:r w:rsidR="00804A68" w:rsidRPr="00804A68">
        <w:rPr>
          <w:rFonts w:hint="eastAsia"/>
        </w:rPr>
        <w:t>.1</w:t>
      </w:r>
      <w:r>
        <w:rPr>
          <w:rFonts w:hint="eastAsia"/>
        </w:rPr>
        <w:t>。</w:t>
      </w:r>
    </w:p>
    <w:p w14:paraId="01C18C94" w14:textId="0B3B5E35" w:rsidR="008722A1" w:rsidRDefault="0054184D" w:rsidP="008722A1">
      <w:pPr>
        <w:pStyle w:val="aff"/>
        <w:spacing w:before="156" w:after="156"/>
      </w:pPr>
      <w:r w:rsidRPr="0071210A">
        <w:rPr>
          <w:rFonts w:hint="eastAsia"/>
          <w:noProof/>
        </w:rPr>
        <mc:AlternateContent>
          <mc:Choice Requires="wps">
            <w:drawing>
              <wp:anchor distT="0" distB="0" distL="114300" distR="114300" simplePos="0" relativeHeight="251674624" behindDoc="0" locked="0" layoutInCell="1" allowOverlap="1" wp14:anchorId="4C4DB9AE" wp14:editId="55B6A309">
                <wp:simplePos x="0" y="0"/>
                <wp:positionH relativeFrom="margin">
                  <wp:posOffset>-239248</wp:posOffset>
                </wp:positionH>
                <wp:positionV relativeFrom="paragraph">
                  <wp:posOffset>380609</wp:posOffset>
                </wp:positionV>
                <wp:extent cx="6406515" cy="6667988"/>
                <wp:effectExtent l="0" t="0" r="13335" b="19050"/>
                <wp:wrapNone/>
                <wp:docPr id="1992316323" name="矩形 6"/>
                <wp:cNvGraphicFramePr/>
                <a:graphic xmlns:a="http://schemas.openxmlformats.org/drawingml/2006/main">
                  <a:graphicData uri="http://schemas.microsoft.com/office/word/2010/wordprocessingShape">
                    <wps:wsp>
                      <wps:cNvSpPr/>
                      <wps:spPr>
                        <a:xfrm>
                          <a:off x="0" y="0"/>
                          <a:ext cx="6406515" cy="6667988"/>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w14:anchorId="08F91419" id="矩形 6" o:spid="_x0000_s1026" style="position:absolute;left:0;text-align:left;margin-left:-18.85pt;margin-top:29.95pt;width:504.45pt;height:525.05pt;z-index:2516746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" filled="f" strokecolor="black [3213]" strokeweight="1pt">
                <w10:wrap anchorx="margin"/>
              </v:rect>
            </w:pict>
          </mc:Fallback>
        </mc:AlternateContent>
      </w:r>
      <w:r w:rsidR="008722A1">
        <w:rPr>
          <w:rFonts w:hint="eastAsia"/>
        </w:rPr>
        <w:t>利益冲突申明表</w:t>
      </w:r>
    </w:p>
    <w:p w14:paraId="29C5140C" w14:textId="1EFE2FD3" w:rsidR="005D1973" w:rsidRDefault="00000000">
      <w:pPr>
        <w:spacing w:beforeLines="50" w:before="156" w:afterLines="50" w:after="156"/>
        <w:jc w:val="center"/>
        <w:rPr>
          <w:rFonts w:ascii="宋体" w:hAnsi="宋体" w:cs="宋体" w:hint="eastAsia"/>
          <w:b/>
          <w:bCs/>
          <w:sz w:val="22"/>
          <w:szCs w:val="22"/>
        </w:rPr>
      </w:pPr>
      <w:r>
        <w:rPr>
          <w:rFonts w:ascii="宋体" w:hAnsi="宋体" w:cs="宋体" w:hint="eastAsia"/>
          <w:b/>
          <w:bCs/>
          <w:sz w:val="22"/>
          <w:szCs w:val="22"/>
        </w:rPr>
        <w:t>利益冲突声明表</w:t>
      </w:r>
    </w:p>
    <w:p w14:paraId="089ED825" w14:textId="77777777" w:rsidR="005D1973" w:rsidRDefault="00000000">
      <w:pPr>
        <w:spacing w:beforeLines="50" w:before="156" w:afterLines="50" w:after="156"/>
        <w:rPr>
          <w:rFonts w:ascii="宋体" w:hAnsi="宋体" w:cs="宋体" w:hint="eastAsia"/>
          <w:b/>
          <w:bCs/>
          <w:sz w:val="22"/>
          <w:szCs w:val="22"/>
        </w:rPr>
      </w:pPr>
      <w:r>
        <w:rPr>
          <w:rFonts w:ascii="宋体" w:hAnsi="宋体" w:cs="宋体" w:hint="eastAsia"/>
          <w:b/>
          <w:bCs/>
          <w:sz w:val="22"/>
          <w:szCs w:val="22"/>
        </w:rPr>
        <w:t>基本信息</w:t>
      </w:r>
    </w:p>
    <w:tbl>
      <w:tblPr>
        <w:tblStyle w:val="affff9"/>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5D1973" w14:paraId="05DD3DEC" w14:textId="77777777">
        <w:trPr>
          <w:tblHeader/>
          <w:jc w:val="center"/>
        </w:trPr>
        <w:tc>
          <w:tcPr>
            <w:tcW w:w="2334" w:type="dxa"/>
            <w:tcBorders>
              <w:top w:val="single" w:sz="8" w:space="0" w:color="auto"/>
              <w:bottom w:val="single" w:sz="8" w:space="0" w:color="auto"/>
            </w:tcBorders>
            <w:shd w:val="clear" w:color="auto" w:fill="auto"/>
          </w:tcPr>
          <w:p w14:paraId="50D6B75E" w14:textId="77777777" w:rsidR="005D1973" w:rsidRDefault="00000000">
            <w:pPr>
              <w:pStyle w:val="afffffffffb"/>
            </w:pPr>
            <w:r>
              <w:rPr>
                <w:rFonts w:hint="eastAsia"/>
              </w:rPr>
              <w:t>姓名</w:t>
            </w:r>
          </w:p>
        </w:tc>
        <w:tc>
          <w:tcPr>
            <w:tcW w:w="2333" w:type="dxa"/>
            <w:tcBorders>
              <w:top w:val="single" w:sz="8" w:space="0" w:color="auto"/>
              <w:bottom w:val="single" w:sz="8" w:space="0" w:color="auto"/>
            </w:tcBorders>
            <w:shd w:val="clear" w:color="auto" w:fill="auto"/>
          </w:tcPr>
          <w:p w14:paraId="58456644" w14:textId="77777777" w:rsidR="005D1973" w:rsidRDefault="005D1973">
            <w:pPr>
              <w:pStyle w:val="afffffffffb"/>
            </w:pPr>
          </w:p>
        </w:tc>
        <w:tc>
          <w:tcPr>
            <w:tcW w:w="2333" w:type="dxa"/>
            <w:tcBorders>
              <w:top w:val="single" w:sz="8" w:space="0" w:color="auto"/>
              <w:bottom w:val="single" w:sz="8" w:space="0" w:color="auto"/>
            </w:tcBorders>
            <w:shd w:val="clear" w:color="auto" w:fill="auto"/>
          </w:tcPr>
          <w:p w14:paraId="797125BA" w14:textId="77777777" w:rsidR="005D1973" w:rsidRDefault="00000000">
            <w:pPr>
              <w:pStyle w:val="afffffffffb"/>
            </w:pPr>
            <w:r>
              <w:rPr>
                <w:rFonts w:hint="eastAsia"/>
              </w:rPr>
              <w:t>性别</w:t>
            </w:r>
          </w:p>
        </w:tc>
        <w:tc>
          <w:tcPr>
            <w:tcW w:w="2334" w:type="dxa"/>
            <w:tcBorders>
              <w:top w:val="single" w:sz="8" w:space="0" w:color="auto"/>
              <w:bottom w:val="single" w:sz="8" w:space="0" w:color="auto"/>
            </w:tcBorders>
            <w:shd w:val="clear" w:color="auto" w:fill="auto"/>
          </w:tcPr>
          <w:p w14:paraId="04C14769" w14:textId="77777777" w:rsidR="005D1973" w:rsidRDefault="005D1973">
            <w:pPr>
              <w:pStyle w:val="afffffffffb"/>
            </w:pPr>
          </w:p>
        </w:tc>
      </w:tr>
      <w:tr w:rsidR="005D1973" w14:paraId="6ADD7E16" w14:textId="77777777">
        <w:trPr>
          <w:jc w:val="center"/>
        </w:trPr>
        <w:tc>
          <w:tcPr>
            <w:tcW w:w="2334" w:type="dxa"/>
            <w:tcBorders>
              <w:top w:val="single" w:sz="8" w:space="0" w:color="auto"/>
            </w:tcBorders>
            <w:shd w:val="clear" w:color="auto" w:fill="auto"/>
          </w:tcPr>
          <w:p w14:paraId="139D31BF" w14:textId="77777777" w:rsidR="005D1973" w:rsidRDefault="00000000">
            <w:pPr>
              <w:pStyle w:val="afffffffffb"/>
            </w:pPr>
            <w:r>
              <w:rPr>
                <w:rFonts w:hint="eastAsia"/>
              </w:rPr>
              <w:t>所在单位</w:t>
            </w:r>
          </w:p>
        </w:tc>
        <w:tc>
          <w:tcPr>
            <w:tcW w:w="2333" w:type="dxa"/>
            <w:tcBorders>
              <w:top w:val="single" w:sz="8" w:space="0" w:color="auto"/>
            </w:tcBorders>
            <w:shd w:val="clear" w:color="auto" w:fill="auto"/>
          </w:tcPr>
          <w:p w14:paraId="108A29E8" w14:textId="77777777" w:rsidR="005D1973" w:rsidRDefault="005D1973">
            <w:pPr>
              <w:pStyle w:val="afffffffffb"/>
            </w:pPr>
          </w:p>
        </w:tc>
        <w:tc>
          <w:tcPr>
            <w:tcW w:w="2333" w:type="dxa"/>
            <w:tcBorders>
              <w:top w:val="single" w:sz="8" w:space="0" w:color="auto"/>
            </w:tcBorders>
            <w:shd w:val="clear" w:color="auto" w:fill="auto"/>
          </w:tcPr>
          <w:p w14:paraId="1F7661A1" w14:textId="77777777" w:rsidR="005D1973" w:rsidRDefault="00000000">
            <w:pPr>
              <w:pStyle w:val="afffffffffb"/>
            </w:pPr>
            <w:r>
              <w:rPr>
                <w:rFonts w:hint="eastAsia"/>
              </w:rPr>
              <w:t>职务/职称</w:t>
            </w:r>
          </w:p>
        </w:tc>
        <w:tc>
          <w:tcPr>
            <w:tcW w:w="2334" w:type="dxa"/>
            <w:tcBorders>
              <w:top w:val="single" w:sz="8" w:space="0" w:color="auto"/>
            </w:tcBorders>
            <w:shd w:val="clear" w:color="auto" w:fill="auto"/>
          </w:tcPr>
          <w:p w14:paraId="1B8C27BF" w14:textId="77777777" w:rsidR="005D1973" w:rsidRDefault="005D1973">
            <w:pPr>
              <w:pStyle w:val="afffffffffb"/>
            </w:pPr>
          </w:p>
        </w:tc>
      </w:tr>
      <w:tr w:rsidR="005D1973" w14:paraId="7A8CDF85" w14:textId="77777777">
        <w:trPr>
          <w:jc w:val="center"/>
        </w:trPr>
        <w:tc>
          <w:tcPr>
            <w:tcW w:w="2334" w:type="dxa"/>
            <w:shd w:val="clear" w:color="auto" w:fill="auto"/>
          </w:tcPr>
          <w:p w14:paraId="4E3AF892" w14:textId="77777777" w:rsidR="005D1973" w:rsidRDefault="00000000">
            <w:pPr>
              <w:pStyle w:val="afffffffffb"/>
            </w:pPr>
            <w:r>
              <w:rPr>
                <w:rFonts w:hint="eastAsia"/>
              </w:rPr>
              <w:t>联系电话</w:t>
            </w:r>
          </w:p>
        </w:tc>
        <w:tc>
          <w:tcPr>
            <w:tcW w:w="2333" w:type="dxa"/>
            <w:shd w:val="clear" w:color="auto" w:fill="auto"/>
          </w:tcPr>
          <w:p w14:paraId="475EC624" w14:textId="77777777" w:rsidR="005D1973" w:rsidRDefault="005D1973">
            <w:pPr>
              <w:pStyle w:val="afffffffffb"/>
            </w:pPr>
          </w:p>
        </w:tc>
        <w:tc>
          <w:tcPr>
            <w:tcW w:w="2333" w:type="dxa"/>
            <w:shd w:val="clear" w:color="auto" w:fill="auto"/>
          </w:tcPr>
          <w:p w14:paraId="19E42966" w14:textId="77777777" w:rsidR="005D1973" w:rsidRDefault="00000000">
            <w:pPr>
              <w:pStyle w:val="afffffffffb"/>
            </w:pPr>
            <w:r>
              <w:rPr>
                <w:rFonts w:hint="eastAsia"/>
              </w:rPr>
              <w:t>电子邮箱</w:t>
            </w:r>
          </w:p>
        </w:tc>
        <w:tc>
          <w:tcPr>
            <w:tcW w:w="2334" w:type="dxa"/>
            <w:shd w:val="clear" w:color="auto" w:fill="auto"/>
          </w:tcPr>
          <w:p w14:paraId="6114EB1F" w14:textId="77777777" w:rsidR="005D1973" w:rsidRDefault="005D1973">
            <w:pPr>
              <w:pStyle w:val="afffffffffb"/>
            </w:pPr>
          </w:p>
        </w:tc>
      </w:tr>
    </w:tbl>
    <w:p w14:paraId="0967FAAA" w14:textId="77777777" w:rsidR="005D1973" w:rsidRDefault="00000000">
      <w:pPr>
        <w:spacing w:beforeLines="50" w:before="156" w:afterLines="50" w:after="156"/>
        <w:rPr>
          <w:rFonts w:ascii="宋体" w:hAnsi="宋体" w:cs="宋体" w:hint="eastAsia"/>
          <w:b/>
          <w:bCs/>
          <w:sz w:val="22"/>
          <w:szCs w:val="22"/>
        </w:rPr>
      </w:pPr>
      <w:r>
        <w:rPr>
          <w:rFonts w:ascii="宋体" w:hAnsi="宋体" w:cs="宋体" w:hint="eastAsia"/>
          <w:b/>
          <w:bCs/>
          <w:sz w:val="22"/>
          <w:szCs w:val="22"/>
        </w:rPr>
        <w:t>请您在本表中声明所有可能影响</w:t>
      </w:r>
      <w:proofErr w:type="gramStart"/>
      <w:r>
        <w:rPr>
          <w:rFonts w:ascii="宋体" w:hAnsi="宋体" w:cs="宋体" w:hint="eastAsia"/>
          <w:b/>
          <w:bCs/>
          <w:sz w:val="22"/>
          <w:szCs w:val="22"/>
        </w:rPr>
        <w:t>本评价</w:t>
      </w:r>
      <w:proofErr w:type="gramEnd"/>
      <w:r>
        <w:rPr>
          <w:rFonts w:ascii="宋体" w:hAnsi="宋体" w:cs="宋体" w:hint="eastAsia"/>
          <w:b/>
          <w:bCs/>
          <w:sz w:val="22"/>
          <w:szCs w:val="22"/>
        </w:rPr>
        <w:t>项目开展全过程（以及您在未来相关政策制定时提供的咨询意见/建议）的任何经济、学术以及其他方面的利益关系。</w:t>
      </w:r>
    </w:p>
    <w:tbl>
      <w:tblPr>
        <w:tblStyle w:val="affff9"/>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361"/>
        <w:gridCol w:w="1973"/>
      </w:tblGrid>
      <w:tr w:rsidR="005D1973" w14:paraId="07287DD4" w14:textId="77777777">
        <w:trPr>
          <w:tblHeader/>
        </w:trPr>
        <w:tc>
          <w:tcPr>
            <w:tcW w:w="7361" w:type="dxa"/>
            <w:tcBorders>
              <w:top w:val="single" w:sz="8" w:space="0" w:color="auto"/>
              <w:bottom w:val="single" w:sz="8" w:space="0" w:color="auto"/>
            </w:tcBorders>
            <w:shd w:val="clear" w:color="auto" w:fill="auto"/>
          </w:tcPr>
          <w:p w14:paraId="7507FD48" w14:textId="77777777" w:rsidR="005D1973" w:rsidRDefault="00000000">
            <w:pPr>
              <w:pStyle w:val="afffffffffb"/>
            </w:pPr>
            <w:r>
              <w:rPr>
                <w:rFonts w:hint="eastAsia"/>
              </w:rPr>
              <w:t>近1年内：</w:t>
            </w:r>
          </w:p>
        </w:tc>
        <w:tc>
          <w:tcPr>
            <w:tcW w:w="1973" w:type="dxa"/>
            <w:tcBorders>
              <w:top w:val="single" w:sz="8" w:space="0" w:color="auto"/>
              <w:bottom w:val="single" w:sz="8" w:space="0" w:color="auto"/>
            </w:tcBorders>
            <w:shd w:val="clear" w:color="auto" w:fill="auto"/>
          </w:tcPr>
          <w:p w14:paraId="4E8CB5D5" w14:textId="77777777" w:rsidR="005D1973" w:rsidRDefault="00000000">
            <w:pPr>
              <w:pStyle w:val="afffffffffb"/>
            </w:pPr>
            <w:r>
              <w:rPr>
                <w:rFonts w:hint="eastAsia"/>
              </w:rPr>
              <w:t>选项</w:t>
            </w:r>
          </w:p>
        </w:tc>
      </w:tr>
      <w:tr w:rsidR="005D1973" w14:paraId="719883FB" w14:textId="77777777">
        <w:tc>
          <w:tcPr>
            <w:tcW w:w="7361" w:type="dxa"/>
            <w:tcBorders>
              <w:top w:val="single" w:sz="8" w:space="0" w:color="auto"/>
            </w:tcBorders>
            <w:shd w:val="clear" w:color="auto" w:fill="auto"/>
          </w:tcPr>
          <w:p w14:paraId="376FF280" w14:textId="77777777" w:rsidR="005D1973" w:rsidRDefault="00000000">
            <w:pPr>
              <w:pStyle w:val="afffffffffb"/>
              <w:jc w:val="left"/>
            </w:pPr>
            <w:r>
              <w:rPr>
                <w:rFonts w:hint="eastAsia"/>
              </w:rPr>
              <w:t>我（曾）持有与</w:t>
            </w:r>
            <w:proofErr w:type="gramStart"/>
            <w:r>
              <w:rPr>
                <w:rFonts w:hint="eastAsia"/>
              </w:rPr>
              <w:t>本评价</w:t>
            </w:r>
            <w:proofErr w:type="gramEnd"/>
            <w:r>
              <w:rPr>
                <w:rFonts w:hint="eastAsia"/>
              </w:rPr>
              <w:t>项目有利益关系的企业的股份/股票</w:t>
            </w:r>
          </w:p>
        </w:tc>
        <w:tc>
          <w:tcPr>
            <w:tcW w:w="1973" w:type="dxa"/>
            <w:tcBorders>
              <w:top w:val="single" w:sz="8" w:space="0" w:color="auto"/>
            </w:tcBorders>
            <w:shd w:val="clear" w:color="auto" w:fill="auto"/>
          </w:tcPr>
          <w:p w14:paraId="5CB6F316" w14:textId="77777777" w:rsidR="005D1973" w:rsidRDefault="00000000">
            <w:pPr>
              <w:pStyle w:val="afffffffffb"/>
            </w:pPr>
            <w:r>
              <w:rPr>
                <w:rFonts w:hint="eastAsia"/>
              </w:rPr>
              <w:t>是□ 否□</w:t>
            </w:r>
          </w:p>
        </w:tc>
      </w:tr>
      <w:tr w:rsidR="005D1973" w14:paraId="4DDC724A" w14:textId="77777777">
        <w:tc>
          <w:tcPr>
            <w:tcW w:w="7361" w:type="dxa"/>
            <w:shd w:val="clear" w:color="auto" w:fill="auto"/>
          </w:tcPr>
          <w:p w14:paraId="030C3118" w14:textId="77777777" w:rsidR="005D1973" w:rsidRDefault="00000000">
            <w:pPr>
              <w:pStyle w:val="afffffffffb"/>
              <w:jc w:val="left"/>
            </w:pPr>
            <w:r>
              <w:rPr>
                <w:rFonts w:hint="eastAsia"/>
              </w:rPr>
              <w:t>我（曾）担任与</w:t>
            </w:r>
            <w:proofErr w:type="gramStart"/>
            <w:r>
              <w:rPr>
                <w:rFonts w:hint="eastAsia"/>
              </w:rPr>
              <w:t>本评价</w:t>
            </w:r>
            <w:proofErr w:type="gramEnd"/>
            <w:r>
              <w:rPr>
                <w:rFonts w:hint="eastAsia"/>
              </w:rPr>
              <w:t>项目有利益关系的企业的顾问并接受相应酬劳</w:t>
            </w:r>
          </w:p>
        </w:tc>
        <w:tc>
          <w:tcPr>
            <w:tcW w:w="1973" w:type="dxa"/>
            <w:shd w:val="clear" w:color="auto" w:fill="auto"/>
          </w:tcPr>
          <w:p w14:paraId="05C41168" w14:textId="77777777" w:rsidR="005D1973" w:rsidRDefault="00000000">
            <w:pPr>
              <w:pStyle w:val="afffffffffb"/>
            </w:pPr>
            <w:r>
              <w:rPr>
                <w:rFonts w:hint="eastAsia"/>
              </w:rPr>
              <w:t>是□ 否□</w:t>
            </w:r>
          </w:p>
        </w:tc>
      </w:tr>
      <w:tr w:rsidR="005D1973" w14:paraId="2A1F9B64" w14:textId="77777777">
        <w:tc>
          <w:tcPr>
            <w:tcW w:w="7361" w:type="dxa"/>
            <w:shd w:val="clear" w:color="auto" w:fill="auto"/>
          </w:tcPr>
          <w:p w14:paraId="1D195180" w14:textId="77777777" w:rsidR="005D1973" w:rsidRDefault="00000000">
            <w:pPr>
              <w:pStyle w:val="afffffffffb"/>
              <w:jc w:val="left"/>
            </w:pPr>
            <w:r>
              <w:rPr>
                <w:rFonts w:hint="eastAsia"/>
              </w:rPr>
              <w:t>我（曾）接受与</w:t>
            </w:r>
            <w:proofErr w:type="gramStart"/>
            <w:r>
              <w:rPr>
                <w:rFonts w:hint="eastAsia"/>
              </w:rPr>
              <w:t>本评价</w:t>
            </w:r>
            <w:proofErr w:type="gramEnd"/>
            <w:r>
              <w:rPr>
                <w:rFonts w:hint="eastAsia"/>
              </w:rPr>
              <w:t>项目有利益关系的企业的研究经费</w:t>
            </w:r>
          </w:p>
        </w:tc>
        <w:tc>
          <w:tcPr>
            <w:tcW w:w="1973" w:type="dxa"/>
            <w:shd w:val="clear" w:color="auto" w:fill="auto"/>
          </w:tcPr>
          <w:p w14:paraId="6F5850C5" w14:textId="77777777" w:rsidR="005D1973" w:rsidRDefault="00000000">
            <w:pPr>
              <w:pStyle w:val="afffffffffb"/>
            </w:pPr>
            <w:r>
              <w:rPr>
                <w:rFonts w:hint="eastAsia"/>
              </w:rPr>
              <w:t>是□ 否□</w:t>
            </w:r>
          </w:p>
        </w:tc>
      </w:tr>
      <w:tr w:rsidR="005D1973" w14:paraId="5714636F" w14:textId="77777777">
        <w:tc>
          <w:tcPr>
            <w:tcW w:w="7361" w:type="dxa"/>
            <w:shd w:val="clear" w:color="auto" w:fill="auto"/>
          </w:tcPr>
          <w:p w14:paraId="19990EB1" w14:textId="77777777" w:rsidR="005D1973" w:rsidRDefault="00000000">
            <w:pPr>
              <w:pStyle w:val="afffffffffb"/>
              <w:jc w:val="left"/>
            </w:pPr>
            <w:r>
              <w:rPr>
                <w:rFonts w:hint="eastAsia"/>
              </w:rPr>
              <w:t>我（曾）接受与</w:t>
            </w:r>
            <w:proofErr w:type="gramStart"/>
            <w:r>
              <w:rPr>
                <w:rFonts w:hint="eastAsia"/>
              </w:rPr>
              <w:t>本评价</w:t>
            </w:r>
            <w:proofErr w:type="gramEnd"/>
            <w:r>
              <w:rPr>
                <w:rFonts w:hint="eastAsia"/>
              </w:rPr>
              <w:t>项目有利益关系的企业的其他费用（差旅费等，＞1万元）</w:t>
            </w:r>
          </w:p>
        </w:tc>
        <w:tc>
          <w:tcPr>
            <w:tcW w:w="1973" w:type="dxa"/>
            <w:shd w:val="clear" w:color="auto" w:fill="auto"/>
          </w:tcPr>
          <w:p w14:paraId="1FD55B18" w14:textId="77777777" w:rsidR="005D1973" w:rsidRDefault="00000000">
            <w:pPr>
              <w:pStyle w:val="afffffffffb"/>
            </w:pPr>
            <w:r>
              <w:rPr>
                <w:rFonts w:hint="eastAsia"/>
              </w:rPr>
              <w:t>是□ 否□</w:t>
            </w:r>
          </w:p>
        </w:tc>
      </w:tr>
      <w:tr w:rsidR="005D1973" w14:paraId="5DD289E1" w14:textId="77777777">
        <w:tc>
          <w:tcPr>
            <w:tcW w:w="7361" w:type="dxa"/>
            <w:tcBorders>
              <w:bottom w:val="single" w:sz="8" w:space="0" w:color="auto"/>
            </w:tcBorders>
            <w:shd w:val="clear" w:color="auto" w:fill="auto"/>
          </w:tcPr>
          <w:p w14:paraId="4437909C" w14:textId="77777777" w:rsidR="005D1973" w:rsidRDefault="00000000">
            <w:pPr>
              <w:pStyle w:val="afffffffffb"/>
              <w:jc w:val="left"/>
            </w:pPr>
            <w:r>
              <w:rPr>
                <w:rFonts w:hint="eastAsia"/>
              </w:rPr>
              <w:t>我存在可能影响</w:t>
            </w:r>
            <w:proofErr w:type="gramStart"/>
            <w:r>
              <w:rPr>
                <w:rFonts w:hint="eastAsia"/>
              </w:rPr>
              <w:t>本评价</w:t>
            </w:r>
            <w:proofErr w:type="gramEnd"/>
            <w:r>
              <w:rPr>
                <w:rFonts w:hint="eastAsia"/>
              </w:rPr>
              <w:t>项目结果客观性的学术或其他方面的利益关系</w:t>
            </w:r>
          </w:p>
        </w:tc>
        <w:tc>
          <w:tcPr>
            <w:tcW w:w="1973" w:type="dxa"/>
            <w:tcBorders>
              <w:bottom w:val="single" w:sz="8" w:space="0" w:color="auto"/>
            </w:tcBorders>
            <w:shd w:val="clear" w:color="auto" w:fill="auto"/>
          </w:tcPr>
          <w:p w14:paraId="22B3911B" w14:textId="77777777" w:rsidR="005D1973" w:rsidRDefault="00000000">
            <w:pPr>
              <w:pStyle w:val="afffffffffb"/>
            </w:pPr>
            <w:r>
              <w:rPr>
                <w:rFonts w:hint="eastAsia"/>
              </w:rPr>
              <w:t>是□ 否□</w:t>
            </w:r>
          </w:p>
        </w:tc>
      </w:tr>
      <w:tr w:rsidR="005D1973" w14:paraId="3819DA01" w14:textId="77777777">
        <w:tc>
          <w:tcPr>
            <w:tcW w:w="9334" w:type="dxa"/>
            <w:gridSpan w:val="2"/>
            <w:tcBorders>
              <w:top w:val="single" w:sz="8" w:space="0" w:color="auto"/>
              <w:bottom w:val="single" w:sz="8" w:space="0" w:color="auto"/>
            </w:tcBorders>
            <w:shd w:val="clear" w:color="auto" w:fill="auto"/>
            <w:vAlign w:val="center"/>
          </w:tcPr>
          <w:p w14:paraId="71006B1B" w14:textId="77777777" w:rsidR="005D1973" w:rsidRDefault="00000000">
            <w:pPr>
              <w:pStyle w:val="afffffffffb"/>
              <w:jc w:val="left"/>
            </w:pPr>
            <w:r>
              <w:rPr>
                <w:rFonts w:hint="eastAsia"/>
              </w:rPr>
              <w:t>注：“与本评价项目有利益关系的企业”指其经营范围中包含为药品临床综合评价、医院/医疗管理、</w:t>
            </w:r>
            <w:proofErr w:type="gramStart"/>
            <w:r>
              <w:rPr>
                <w:rFonts w:hint="eastAsia"/>
              </w:rPr>
              <w:t>医</w:t>
            </w:r>
            <w:proofErr w:type="gramEnd"/>
            <w:r>
              <w:rPr>
                <w:rFonts w:hint="eastAsia"/>
              </w:rPr>
              <w:t>保管理、药事管理等相关领域提供软硬件建设、信息咨询等技术服务的企业。</w:t>
            </w:r>
          </w:p>
        </w:tc>
      </w:tr>
    </w:tbl>
    <w:p w14:paraId="52CD211E" w14:textId="77777777" w:rsidR="005D1973" w:rsidRDefault="00000000">
      <w:pPr>
        <w:spacing w:beforeLines="50" w:before="156" w:afterLines="50" w:after="156"/>
        <w:rPr>
          <w:rFonts w:ascii="宋体" w:hAnsi="宋体" w:cs="宋体" w:hint="eastAsia"/>
          <w:sz w:val="22"/>
          <w:szCs w:val="22"/>
        </w:rPr>
      </w:pPr>
      <w:r>
        <w:rPr>
          <w:rFonts w:ascii="宋体" w:hAnsi="宋体" w:cs="宋体" w:hint="eastAsia"/>
          <w:sz w:val="22"/>
          <w:szCs w:val="22"/>
        </w:rPr>
        <w:t>若</w:t>
      </w:r>
      <w:proofErr w:type="gramStart"/>
      <w:r>
        <w:rPr>
          <w:rFonts w:ascii="宋体" w:hAnsi="宋体" w:cs="宋体" w:hint="eastAsia"/>
          <w:sz w:val="22"/>
          <w:szCs w:val="22"/>
        </w:rPr>
        <w:t>您针对</w:t>
      </w:r>
      <w:proofErr w:type="gramEnd"/>
      <w:r>
        <w:rPr>
          <w:rFonts w:ascii="宋体" w:hAnsi="宋体" w:cs="宋体" w:hint="eastAsia"/>
          <w:sz w:val="22"/>
          <w:szCs w:val="22"/>
        </w:rPr>
        <w:t>上述任一问题的答案为“是”，请在下框中予以简要说明（若没有，请填“无”）。</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1"/>
      </w:tblGrid>
      <w:tr w:rsidR="005D1973" w14:paraId="19170CA2" w14:textId="77777777">
        <w:trPr>
          <w:trHeight w:val="539"/>
          <w:jc w:val="center"/>
        </w:trPr>
        <w:tc>
          <w:tcPr>
            <w:tcW w:w="9121" w:type="dxa"/>
            <w:shd w:val="clear" w:color="auto" w:fill="auto"/>
          </w:tcPr>
          <w:p w14:paraId="227C640D" w14:textId="77777777" w:rsidR="005D1973" w:rsidRDefault="005D1973">
            <w:pPr>
              <w:spacing w:line="300" w:lineRule="exact"/>
              <w:ind w:right="420"/>
              <w:jc w:val="left"/>
              <w:rPr>
                <w:rFonts w:ascii="宋体" w:hAnsi="宋体" w:cs="宋体" w:hint="eastAsia"/>
                <w:sz w:val="22"/>
                <w:szCs w:val="22"/>
              </w:rPr>
            </w:pPr>
          </w:p>
        </w:tc>
      </w:tr>
    </w:tbl>
    <w:p w14:paraId="244C6863" w14:textId="77777777" w:rsidR="005D1973" w:rsidRDefault="00000000">
      <w:pPr>
        <w:spacing w:beforeLines="50" w:before="156" w:afterLines="50" w:after="156"/>
        <w:rPr>
          <w:rFonts w:ascii="宋体" w:hAnsi="宋体" w:cs="宋体" w:hint="eastAsia"/>
          <w:sz w:val="22"/>
          <w:szCs w:val="22"/>
        </w:rPr>
      </w:pPr>
      <w:bookmarkStart w:id="359" w:name="OLE_LINK4"/>
      <w:r>
        <w:rPr>
          <w:rFonts w:ascii="宋体" w:hAnsi="宋体" w:cs="宋体" w:hint="eastAsia"/>
          <w:sz w:val="22"/>
          <w:szCs w:val="22"/>
        </w:rPr>
        <w:t>若您有其他需要声明的内容或事项，请在下框中填写（若没有，请填“无”）。</w:t>
      </w:r>
    </w:p>
    <w:bookmarkEnd w:id="359"/>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3"/>
      </w:tblGrid>
      <w:tr w:rsidR="005D1973" w14:paraId="61300C1B" w14:textId="77777777">
        <w:trPr>
          <w:trHeight w:val="309"/>
          <w:jc w:val="center"/>
        </w:trPr>
        <w:tc>
          <w:tcPr>
            <w:tcW w:w="9173" w:type="dxa"/>
            <w:shd w:val="clear" w:color="auto" w:fill="auto"/>
          </w:tcPr>
          <w:p w14:paraId="224D6706" w14:textId="77777777" w:rsidR="005D1973" w:rsidRDefault="005D1973">
            <w:pPr>
              <w:spacing w:line="300" w:lineRule="exact"/>
              <w:jc w:val="left"/>
              <w:rPr>
                <w:rFonts w:ascii="宋体" w:hAnsi="宋体" w:cs="宋体" w:hint="eastAsia"/>
                <w:sz w:val="22"/>
                <w:szCs w:val="22"/>
              </w:rPr>
            </w:pPr>
          </w:p>
          <w:p w14:paraId="0E76087B" w14:textId="77777777" w:rsidR="005D1973" w:rsidRDefault="005D1973">
            <w:pPr>
              <w:spacing w:line="300" w:lineRule="exact"/>
              <w:jc w:val="left"/>
              <w:rPr>
                <w:rFonts w:ascii="宋体" w:hAnsi="宋体" w:cs="宋体" w:hint="eastAsia"/>
                <w:sz w:val="22"/>
                <w:szCs w:val="22"/>
              </w:rPr>
            </w:pPr>
          </w:p>
        </w:tc>
      </w:tr>
    </w:tbl>
    <w:p w14:paraId="0B4D5535" w14:textId="77777777" w:rsidR="005D1973" w:rsidRDefault="00000000">
      <w:pPr>
        <w:spacing w:line="300" w:lineRule="exact"/>
        <w:rPr>
          <w:rFonts w:ascii="宋体" w:hAnsi="宋体" w:cs="宋体" w:hint="eastAsia"/>
          <w:b/>
          <w:sz w:val="22"/>
          <w:szCs w:val="22"/>
        </w:rPr>
      </w:pPr>
      <w:r>
        <w:rPr>
          <w:rFonts w:ascii="宋体" w:hAnsi="宋体" w:cs="宋体"/>
          <w:b/>
          <w:sz w:val="22"/>
          <w:szCs w:val="22"/>
        </w:rPr>
        <w:tab/>
      </w:r>
      <w:r>
        <w:rPr>
          <w:rFonts w:ascii="宋体" w:hAnsi="宋体" w:cs="宋体" w:hint="eastAsia"/>
          <w:b/>
          <w:sz w:val="22"/>
          <w:szCs w:val="22"/>
        </w:rPr>
        <w:t>本人声明：我承诺我所声明的内容是真实、完整的，并同意在综合评价项目报告中以适当形式进行公开。若上述我已声明的内容在项目完成前发生任何变化，我将及时联系项目评价团队并填写更新后的利益冲突声明表。</w:t>
      </w:r>
    </w:p>
    <w:p w14:paraId="30CA8D39" w14:textId="77777777" w:rsidR="005D1973" w:rsidRDefault="00000000">
      <w:pPr>
        <w:spacing w:line="360" w:lineRule="auto"/>
        <w:jc w:val="right"/>
        <w:rPr>
          <w:rFonts w:ascii="宋体" w:hAnsi="宋体" w:cs="宋体" w:hint="eastAsia"/>
          <w:b/>
          <w:bCs/>
          <w:sz w:val="22"/>
          <w:szCs w:val="22"/>
        </w:rPr>
      </w:pPr>
      <w:r>
        <w:rPr>
          <w:rFonts w:ascii="宋体" w:hAnsi="宋体" w:cs="宋体" w:hint="eastAsia"/>
          <w:sz w:val="22"/>
          <w:szCs w:val="22"/>
        </w:rPr>
        <w:t xml:space="preserve">                                </w:t>
      </w:r>
      <w:r>
        <w:rPr>
          <w:rFonts w:ascii="宋体" w:hAnsi="宋体" w:cs="宋体" w:hint="eastAsia"/>
          <w:b/>
          <w:bCs/>
          <w:sz w:val="22"/>
          <w:szCs w:val="22"/>
        </w:rPr>
        <w:t>签名（手写/电子）：__________________</w:t>
      </w:r>
    </w:p>
    <w:p w14:paraId="65989BAC" w14:textId="77777777" w:rsidR="005D1973" w:rsidRDefault="00000000">
      <w:pPr>
        <w:wordWrap w:val="0"/>
        <w:spacing w:line="360" w:lineRule="auto"/>
        <w:jc w:val="right"/>
        <w:rPr>
          <w:rFonts w:ascii="宋体" w:hAnsi="宋体" w:cs="宋体" w:hint="eastAsia"/>
          <w:b/>
          <w:bCs/>
          <w:sz w:val="22"/>
          <w:szCs w:val="22"/>
        </w:rPr>
      </w:pPr>
      <w:r>
        <w:rPr>
          <w:rFonts w:ascii="宋体" w:hAnsi="宋体" w:cs="宋体" w:hint="eastAsia"/>
          <w:b/>
          <w:bCs/>
          <w:sz w:val="22"/>
          <w:szCs w:val="22"/>
        </w:rPr>
        <w:t>年    月    日</w:t>
      </w:r>
    </w:p>
    <w:p w14:paraId="25D9B49C" w14:textId="77777777" w:rsidR="000D1AAD" w:rsidRDefault="000D1AAD">
      <w:pPr>
        <w:pStyle w:val="afffff7"/>
        <w:ind w:firstLine="420"/>
        <w:sectPr w:rsidR="000D1AAD">
          <w:pgSz w:w="11906" w:h="16838"/>
          <w:pgMar w:top="1928" w:right="1134" w:bottom="1134" w:left="1134" w:header="1418" w:footer="1134" w:gutter="284"/>
          <w:cols w:space="425"/>
          <w:formProt w:val="0"/>
          <w:docGrid w:type="lines" w:linePitch="312"/>
        </w:sectPr>
      </w:pPr>
    </w:p>
    <w:p w14:paraId="48993487" w14:textId="77777777" w:rsidR="00C44235" w:rsidRDefault="00C44235" w:rsidP="000D1AAD">
      <w:pPr>
        <w:pStyle w:val="af8"/>
        <w:rPr>
          <w:rFonts w:hint="eastAsia"/>
          <w:vanish w:val="0"/>
        </w:rPr>
      </w:pPr>
    </w:p>
    <w:p w14:paraId="00821015" w14:textId="77777777" w:rsidR="000D1AAD" w:rsidRDefault="000D1AAD" w:rsidP="000D1AAD">
      <w:pPr>
        <w:pStyle w:val="afe"/>
        <w:rPr>
          <w:vanish w:val="0"/>
        </w:rPr>
      </w:pPr>
    </w:p>
    <w:p w14:paraId="4010C18E" w14:textId="56EB11D9" w:rsidR="000D1AAD" w:rsidRDefault="000D1AAD" w:rsidP="000D1AAD">
      <w:pPr>
        <w:pStyle w:val="aff3"/>
        <w:spacing w:after="156"/>
      </w:pPr>
      <w:r>
        <w:br/>
      </w:r>
      <w:bookmarkStart w:id="360" w:name="_Toc178154778"/>
      <w:bookmarkStart w:id="361" w:name="_Toc179403717"/>
      <w:bookmarkStart w:id="362" w:name="_Toc180358832"/>
      <w:bookmarkStart w:id="363" w:name="_Toc180398029"/>
      <w:bookmarkStart w:id="364" w:name="_Toc180487019"/>
      <w:r>
        <w:rPr>
          <w:rFonts w:hint="eastAsia"/>
        </w:rPr>
        <w:t>（</w:t>
      </w:r>
      <w:r w:rsidR="00D63D32">
        <w:rPr>
          <w:rFonts w:hint="eastAsia"/>
        </w:rPr>
        <w:t>资料</w:t>
      </w:r>
      <w:r>
        <w:rPr>
          <w:rFonts w:hint="eastAsia"/>
        </w:rPr>
        <w:t>性）</w:t>
      </w:r>
      <w:r>
        <w:br/>
      </w:r>
      <w:r>
        <w:rPr>
          <w:rFonts w:hint="eastAsia"/>
        </w:rPr>
        <w:t>常见临床研究报告规范</w:t>
      </w:r>
      <w:bookmarkEnd w:id="360"/>
      <w:bookmarkEnd w:id="361"/>
      <w:bookmarkEnd w:id="362"/>
      <w:bookmarkEnd w:id="363"/>
      <w:bookmarkEnd w:id="364"/>
    </w:p>
    <w:p w14:paraId="6C832260" w14:textId="13189BDC" w:rsidR="000D1AAD" w:rsidRDefault="000D1AAD" w:rsidP="000D1AAD">
      <w:pPr>
        <w:pStyle w:val="afffff7"/>
        <w:ind w:firstLine="420"/>
      </w:pPr>
      <w:r>
        <w:rPr>
          <w:rFonts w:hint="eastAsia"/>
        </w:rPr>
        <w:t>常见临床研究报告规范如表</w:t>
      </w:r>
      <w:r w:rsidR="00854A64">
        <w:rPr>
          <w:rFonts w:hint="eastAsia"/>
        </w:rPr>
        <w:t>E</w:t>
      </w:r>
      <w:r>
        <w:rPr>
          <w:rFonts w:hint="eastAsia"/>
        </w:rPr>
        <w:t>.1所示。</w:t>
      </w:r>
    </w:p>
    <w:p w14:paraId="7DCAB774" w14:textId="77777777" w:rsidR="000D1AAD" w:rsidRDefault="000D1AAD" w:rsidP="000D1AAD">
      <w:pPr>
        <w:pStyle w:val="aff"/>
        <w:spacing w:before="156" w:after="156"/>
      </w:pPr>
      <w:r>
        <w:rPr>
          <w:rFonts w:hint="eastAsia"/>
        </w:rPr>
        <w:t>常见临床研究报告规范</w:t>
      </w:r>
    </w:p>
    <w:tbl>
      <w:tblPr>
        <w:tblStyle w:val="affff9"/>
        <w:tblW w:w="9629"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57"/>
        <w:gridCol w:w="1701"/>
        <w:gridCol w:w="4253"/>
        <w:gridCol w:w="3118"/>
      </w:tblGrid>
      <w:tr w:rsidR="000D1AAD" w14:paraId="19DC268F" w14:textId="77777777" w:rsidTr="000307B8">
        <w:trPr>
          <w:tblHeader/>
          <w:jc w:val="center"/>
        </w:trPr>
        <w:tc>
          <w:tcPr>
            <w:tcW w:w="557" w:type="dxa"/>
            <w:tcBorders>
              <w:top w:val="single" w:sz="8" w:space="0" w:color="auto"/>
              <w:bottom w:val="single" w:sz="8" w:space="0" w:color="auto"/>
            </w:tcBorders>
            <w:shd w:val="clear" w:color="auto" w:fill="auto"/>
            <w:vAlign w:val="center"/>
          </w:tcPr>
          <w:p w14:paraId="64ECE3A3" w14:textId="77777777" w:rsidR="000D1AAD" w:rsidRDefault="000D1AAD" w:rsidP="006D6A6F">
            <w:pPr>
              <w:pStyle w:val="afffffffffb"/>
            </w:pPr>
            <w:r>
              <w:rPr>
                <w:rFonts w:hint="eastAsia"/>
              </w:rPr>
              <w:t>序号</w:t>
            </w:r>
          </w:p>
        </w:tc>
        <w:tc>
          <w:tcPr>
            <w:tcW w:w="1701" w:type="dxa"/>
            <w:tcBorders>
              <w:top w:val="single" w:sz="8" w:space="0" w:color="auto"/>
              <w:bottom w:val="single" w:sz="8" w:space="0" w:color="auto"/>
            </w:tcBorders>
            <w:shd w:val="clear" w:color="auto" w:fill="auto"/>
            <w:vAlign w:val="center"/>
          </w:tcPr>
          <w:p w14:paraId="6EE5BFD9" w14:textId="77777777" w:rsidR="000D1AAD" w:rsidRDefault="000D1AAD" w:rsidP="006D6A6F">
            <w:pPr>
              <w:pStyle w:val="afffffffffb"/>
            </w:pPr>
            <w:r>
              <w:rPr>
                <w:rFonts w:hint="eastAsia"/>
              </w:rPr>
              <w:t>研究类型</w:t>
            </w:r>
          </w:p>
        </w:tc>
        <w:tc>
          <w:tcPr>
            <w:tcW w:w="4253" w:type="dxa"/>
            <w:tcBorders>
              <w:top w:val="single" w:sz="8" w:space="0" w:color="auto"/>
              <w:bottom w:val="single" w:sz="8" w:space="0" w:color="auto"/>
            </w:tcBorders>
            <w:shd w:val="clear" w:color="auto" w:fill="auto"/>
            <w:vAlign w:val="center"/>
          </w:tcPr>
          <w:p w14:paraId="7EFDEDA7" w14:textId="77777777" w:rsidR="000D1AAD" w:rsidRPr="00FE0F92" w:rsidRDefault="000D1AAD" w:rsidP="006D6A6F">
            <w:pPr>
              <w:pStyle w:val="afffffffffb"/>
              <w:rPr>
                <w:color w:val="000000" w:themeColor="text1"/>
              </w:rPr>
            </w:pPr>
            <w:r w:rsidRPr="00FE0F92">
              <w:rPr>
                <w:rFonts w:hint="eastAsia"/>
                <w:color w:val="000000" w:themeColor="text1"/>
              </w:rPr>
              <w:t>报告规范</w:t>
            </w:r>
          </w:p>
        </w:tc>
        <w:tc>
          <w:tcPr>
            <w:tcW w:w="3118" w:type="dxa"/>
            <w:tcBorders>
              <w:top w:val="single" w:sz="8" w:space="0" w:color="auto"/>
              <w:bottom w:val="single" w:sz="8" w:space="0" w:color="auto"/>
            </w:tcBorders>
          </w:tcPr>
          <w:p w14:paraId="6E930964" w14:textId="77777777" w:rsidR="000D1AAD" w:rsidRDefault="000D1AAD" w:rsidP="006D6A6F">
            <w:pPr>
              <w:pStyle w:val="afffffffffb"/>
            </w:pPr>
            <w:proofErr w:type="gramStart"/>
            <w:r>
              <w:rPr>
                <w:rFonts w:hint="eastAsia"/>
              </w:rPr>
              <w:t>官网</w:t>
            </w:r>
            <w:proofErr w:type="gramEnd"/>
          </w:p>
        </w:tc>
      </w:tr>
      <w:tr w:rsidR="00DA10D3" w14:paraId="57A740F6" w14:textId="77777777" w:rsidTr="000307B8">
        <w:trPr>
          <w:jc w:val="center"/>
        </w:trPr>
        <w:tc>
          <w:tcPr>
            <w:tcW w:w="557" w:type="dxa"/>
            <w:shd w:val="clear" w:color="auto" w:fill="auto"/>
            <w:vAlign w:val="center"/>
          </w:tcPr>
          <w:p w14:paraId="2DBFFEB6" w14:textId="77777777" w:rsidR="00DA10D3" w:rsidRDefault="00DA10D3" w:rsidP="00DA10D3">
            <w:pPr>
              <w:pStyle w:val="afffffffffb"/>
            </w:pPr>
            <w:r>
              <w:rPr>
                <w:rFonts w:hint="eastAsia"/>
              </w:rPr>
              <w:t>1</w:t>
            </w:r>
          </w:p>
        </w:tc>
        <w:tc>
          <w:tcPr>
            <w:tcW w:w="1701" w:type="dxa"/>
            <w:shd w:val="clear" w:color="auto" w:fill="auto"/>
            <w:vAlign w:val="center"/>
          </w:tcPr>
          <w:p w14:paraId="399B5FE3" w14:textId="2D83E5A3" w:rsidR="00DA10D3" w:rsidRDefault="00DA10D3" w:rsidP="00DA10D3">
            <w:pPr>
              <w:pStyle w:val="afffffffffb"/>
            </w:pPr>
            <w:r>
              <w:rPr>
                <w:rFonts w:hint="eastAsia"/>
              </w:rPr>
              <w:t>临床实践指南</w:t>
            </w:r>
          </w:p>
        </w:tc>
        <w:tc>
          <w:tcPr>
            <w:tcW w:w="4253" w:type="dxa"/>
            <w:shd w:val="clear" w:color="auto" w:fill="auto"/>
            <w:vAlign w:val="center"/>
          </w:tcPr>
          <w:p w14:paraId="18BA6427" w14:textId="380D573C" w:rsidR="00DA10D3" w:rsidRPr="00FE0F92" w:rsidRDefault="00DA10D3" w:rsidP="00DA10D3">
            <w:pPr>
              <w:pStyle w:val="afffffffffb"/>
              <w:rPr>
                <w:color w:val="000000" w:themeColor="text1"/>
              </w:rPr>
            </w:pPr>
            <w:r w:rsidRPr="00FE0F92">
              <w:rPr>
                <w:rFonts w:hint="eastAsia"/>
                <w:color w:val="000000" w:themeColor="text1"/>
              </w:rPr>
              <w:t>卫生保健实践指南报告清单（</w:t>
            </w:r>
            <w:bookmarkStart w:id="365" w:name="OLE_LINK1"/>
            <w:r w:rsidRPr="00FE0F92">
              <w:rPr>
                <w:color w:val="000000" w:themeColor="text1"/>
              </w:rPr>
              <w:t>RIGHT</w:t>
            </w:r>
            <w:bookmarkEnd w:id="365"/>
            <w:r w:rsidRPr="00FE0F92">
              <w:rPr>
                <w:rFonts w:hint="eastAsia"/>
                <w:color w:val="000000" w:themeColor="text1"/>
              </w:rPr>
              <w:t>）</w:t>
            </w:r>
          </w:p>
        </w:tc>
        <w:tc>
          <w:tcPr>
            <w:tcW w:w="3118" w:type="dxa"/>
          </w:tcPr>
          <w:p w14:paraId="41A0FA18" w14:textId="72D87B66" w:rsidR="00DA10D3" w:rsidRDefault="00DA10D3" w:rsidP="00DA10D3">
            <w:pPr>
              <w:pStyle w:val="afffffffffb"/>
            </w:pPr>
            <w:r>
              <w:t>http://www</w:t>
            </w:r>
            <w:r>
              <w:rPr>
                <w:rFonts w:hint="eastAsia"/>
              </w:rPr>
              <w:t>.</w:t>
            </w:r>
            <w:r>
              <w:t>right-statement.org/</w:t>
            </w:r>
          </w:p>
        </w:tc>
      </w:tr>
      <w:tr w:rsidR="00DA10D3" w14:paraId="4AC9E5D7" w14:textId="77777777" w:rsidTr="000307B8">
        <w:trPr>
          <w:jc w:val="center"/>
        </w:trPr>
        <w:tc>
          <w:tcPr>
            <w:tcW w:w="557" w:type="dxa"/>
            <w:shd w:val="clear" w:color="auto" w:fill="auto"/>
            <w:vAlign w:val="center"/>
          </w:tcPr>
          <w:p w14:paraId="1E055714" w14:textId="3F07191D" w:rsidR="00DA10D3" w:rsidRDefault="00DA10D3" w:rsidP="00DA10D3">
            <w:pPr>
              <w:pStyle w:val="afffffffffb"/>
            </w:pPr>
            <w:r>
              <w:rPr>
                <w:rFonts w:hint="eastAsia"/>
              </w:rPr>
              <w:t>2</w:t>
            </w:r>
          </w:p>
        </w:tc>
        <w:tc>
          <w:tcPr>
            <w:tcW w:w="1701" w:type="dxa"/>
            <w:shd w:val="clear" w:color="auto" w:fill="auto"/>
            <w:vAlign w:val="center"/>
          </w:tcPr>
          <w:p w14:paraId="4DEA6186" w14:textId="2D8E6CF2" w:rsidR="00DA10D3" w:rsidRPr="00E94283" w:rsidRDefault="00DA10D3" w:rsidP="00DA10D3">
            <w:pPr>
              <w:pStyle w:val="afffffffffb"/>
            </w:pPr>
            <w:r w:rsidRPr="00E94283">
              <w:rPr>
                <w:rFonts w:hint="eastAsia"/>
              </w:rPr>
              <w:t>系统综述/荟萃分析</w:t>
            </w:r>
          </w:p>
        </w:tc>
        <w:tc>
          <w:tcPr>
            <w:tcW w:w="4253" w:type="dxa"/>
            <w:shd w:val="clear" w:color="auto" w:fill="auto"/>
            <w:vAlign w:val="center"/>
          </w:tcPr>
          <w:p w14:paraId="33AC218E" w14:textId="4BF64B24" w:rsidR="00DA10D3" w:rsidRPr="00FE0F92" w:rsidRDefault="00DA10D3" w:rsidP="00DA10D3">
            <w:pPr>
              <w:pStyle w:val="afffffffffb"/>
              <w:rPr>
                <w:color w:val="000000" w:themeColor="text1"/>
              </w:rPr>
            </w:pPr>
            <w:r w:rsidRPr="00FE0F92">
              <w:rPr>
                <w:rFonts w:hint="eastAsia"/>
                <w:color w:val="000000" w:themeColor="text1"/>
              </w:rPr>
              <w:t>系统综述和荟萃分析的优先报告条目（</w:t>
            </w:r>
            <w:r w:rsidRPr="00FE0F92">
              <w:rPr>
                <w:color w:val="000000" w:themeColor="text1"/>
              </w:rPr>
              <w:t>PRISMA</w:t>
            </w:r>
            <w:r w:rsidRPr="00FE0F92">
              <w:rPr>
                <w:rFonts w:hint="eastAsia"/>
                <w:color w:val="000000" w:themeColor="text1"/>
              </w:rPr>
              <w:t>）</w:t>
            </w:r>
          </w:p>
        </w:tc>
        <w:tc>
          <w:tcPr>
            <w:tcW w:w="3118" w:type="dxa"/>
          </w:tcPr>
          <w:p w14:paraId="6D901030" w14:textId="42AD8C01" w:rsidR="00DA10D3" w:rsidRDefault="00DA10D3" w:rsidP="00DA10D3">
            <w:pPr>
              <w:pStyle w:val="afffffffffb"/>
            </w:pPr>
            <w:r>
              <w:t>http://www.prisma-statement.org/</w:t>
            </w:r>
          </w:p>
        </w:tc>
      </w:tr>
      <w:tr w:rsidR="00DA10D3" w14:paraId="2E94E5E2" w14:textId="77777777" w:rsidTr="000307B8">
        <w:trPr>
          <w:jc w:val="center"/>
        </w:trPr>
        <w:tc>
          <w:tcPr>
            <w:tcW w:w="557" w:type="dxa"/>
            <w:shd w:val="clear" w:color="auto" w:fill="auto"/>
            <w:vAlign w:val="center"/>
          </w:tcPr>
          <w:p w14:paraId="4673F9D4" w14:textId="0E5B4BCC" w:rsidR="00DA10D3" w:rsidRDefault="00DA10D3" w:rsidP="00DA10D3">
            <w:pPr>
              <w:pStyle w:val="afffffffffb"/>
            </w:pPr>
            <w:r>
              <w:rPr>
                <w:rFonts w:hint="eastAsia"/>
              </w:rPr>
              <w:t>3</w:t>
            </w:r>
          </w:p>
        </w:tc>
        <w:tc>
          <w:tcPr>
            <w:tcW w:w="1701" w:type="dxa"/>
            <w:shd w:val="clear" w:color="auto" w:fill="auto"/>
            <w:vAlign w:val="center"/>
          </w:tcPr>
          <w:p w14:paraId="6A441966" w14:textId="77777777" w:rsidR="00DA10D3" w:rsidRDefault="00DA10D3" w:rsidP="00DA10D3">
            <w:pPr>
              <w:pStyle w:val="afffffffffb"/>
            </w:pPr>
            <w:r>
              <w:rPr>
                <w:rFonts w:hint="eastAsia"/>
              </w:rPr>
              <w:t>随机对照研究</w:t>
            </w:r>
          </w:p>
        </w:tc>
        <w:tc>
          <w:tcPr>
            <w:tcW w:w="4253" w:type="dxa"/>
            <w:shd w:val="clear" w:color="auto" w:fill="auto"/>
            <w:vAlign w:val="center"/>
          </w:tcPr>
          <w:p w14:paraId="518F40A9" w14:textId="0FF58B4F" w:rsidR="00DA10D3" w:rsidRPr="00FE0F92" w:rsidRDefault="00DA10D3" w:rsidP="00DA10D3">
            <w:pPr>
              <w:pStyle w:val="afffffffffb"/>
              <w:rPr>
                <w:color w:val="000000" w:themeColor="text1"/>
              </w:rPr>
            </w:pPr>
            <w:r w:rsidRPr="00FE0F92">
              <w:rPr>
                <w:rFonts w:hint="eastAsia"/>
                <w:color w:val="000000" w:themeColor="text1"/>
              </w:rPr>
              <w:t>临床试验报告的统一标准（</w:t>
            </w:r>
            <w:r w:rsidRPr="00FE0F92">
              <w:rPr>
                <w:color w:val="000000" w:themeColor="text1"/>
              </w:rPr>
              <w:t>CONSORT</w:t>
            </w:r>
            <w:r w:rsidRPr="00FE0F92">
              <w:rPr>
                <w:rFonts w:hint="eastAsia"/>
                <w:color w:val="000000" w:themeColor="text1"/>
              </w:rPr>
              <w:t>）</w:t>
            </w:r>
          </w:p>
        </w:tc>
        <w:tc>
          <w:tcPr>
            <w:tcW w:w="3118" w:type="dxa"/>
          </w:tcPr>
          <w:p w14:paraId="7FB06EBB" w14:textId="77777777" w:rsidR="00DA10D3" w:rsidRDefault="00DA10D3" w:rsidP="00DA10D3">
            <w:pPr>
              <w:pStyle w:val="afffffffffb"/>
            </w:pPr>
            <w:r>
              <w:t>http://www.consort-statement.org/</w:t>
            </w:r>
          </w:p>
        </w:tc>
      </w:tr>
      <w:tr w:rsidR="00DA10D3" w14:paraId="37DB24EF" w14:textId="77777777" w:rsidTr="000307B8">
        <w:trPr>
          <w:jc w:val="center"/>
        </w:trPr>
        <w:tc>
          <w:tcPr>
            <w:tcW w:w="557" w:type="dxa"/>
            <w:shd w:val="clear" w:color="auto" w:fill="auto"/>
            <w:vAlign w:val="center"/>
          </w:tcPr>
          <w:p w14:paraId="2143E2F3" w14:textId="5F7797EA" w:rsidR="00DA10D3" w:rsidRDefault="00DA10D3" w:rsidP="00DA10D3">
            <w:pPr>
              <w:pStyle w:val="afffffffffb"/>
            </w:pPr>
            <w:r>
              <w:rPr>
                <w:rFonts w:hint="eastAsia"/>
              </w:rPr>
              <w:t>4</w:t>
            </w:r>
          </w:p>
        </w:tc>
        <w:tc>
          <w:tcPr>
            <w:tcW w:w="1701" w:type="dxa"/>
            <w:shd w:val="clear" w:color="auto" w:fill="auto"/>
            <w:vAlign w:val="center"/>
          </w:tcPr>
          <w:p w14:paraId="44664192" w14:textId="77777777" w:rsidR="00DA10D3" w:rsidRDefault="00DA10D3" w:rsidP="00DA10D3">
            <w:pPr>
              <w:pStyle w:val="afffffffffb"/>
            </w:pPr>
            <w:r>
              <w:rPr>
                <w:rFonts w:hint="eastAsia"/>
              </w:rPr>
              <w:t>非随机对照试验</w:t>
            </w:r>
          </w:p>
        </w:tc>
        <w:tc>
          <w:tcPr>
            <w:tcW w:w="4253" w:type="dxa"/>
            <w:shd w:val="clear" w:color="auto" w:fill="auto"/>
            <w:vAlign w:val="center"/>
          </w:tcPr>
          <w:p w14:paraId="21EE47D8" w14:textId="59EE01C1" w:rsidR="00DA10D3" w:rsidRPr="00FE0F92" w:rsidRDefault="00DA10D3" w:rsidP="00DA10D3">
            <w:pPr>
              <w:pStyle w:val="afffffffffb"/>
              <w:rPr>
                <w:color w:val="000000" w:themeColor="text1"/>
              </w:rPr>
            </w:pPr>
            <w:r w:rsidRPr="00FE0F92">
              <w:rPr>
                <w:rFonts w:hint="eastAsia"/>
                <w:color w:val="000000" w:themeColor="text1"/>
              </w:rPr>
              <w:t>非随机对照设计报告规范（</w:t>
            </w:r>
            <w:r w:rsidRPr="00FE0F92">
              <w:rPr>
                <w:color w:val="000000" w:themeColor="text1"/>
              </w:rPr>
              <w:t>TREND</w:t>
            </w:r>
            <w:r w:rsidRPr="00FE0F92">
              <w:rPr>
                <w:rFonts w:hint="eastAsia"/>
                <w:color w:val="000000" w:themeColor="text1"/>
              </w:rPr>
              <w:t>）</w:t>
            </w:r>
          </w:p>
        </w:tc>
        <w:tc>
          <w:tcPr>
            <w:tcW w:w="3118" w:type="dxa"/>
          </w:tcPr>
          <w:p w14:paraId="4D470016" w14:textId="77777777" w:rsidR="00DA10D3" w:rsidRDefault="00DA10D3" w:rsidP="00DA10D3">
            <w:pPr>
              <w:pStyle w:val="afffffffffb"/>
            </w:pPr>
            <w:r>
              <w:t>https://www.</w:t>
            </w:r>
            <w:r>
              <w:rPr>
                <w:rFonts w:hint="eastAsia"/>
              </w:rPr>
              <w:t>trend</w:t>
            </w:r>
            <w:r>
              <w:t>-statement.org/</w:t>
            </w:r>
          </w:p>
        </w:tc>
      </w:tr>
      <w:tr w:rsidR="00DA10D3" w14:paraId="5847AE35" w14:textId="77777777" w:rsidTr="000307B8">
        <w:trPr>
          <w:jc w:val="center"/>
        </w:trPr>
        <w:tc>
          <w:tcPr>
            <w:tcW w:w="557" w:type="dxa"/>
            <w:shd w:val="clear" w:color="auto" w:fill="auto"/>
            <w:vAlign w:val="center"/>
          </w:tcPr>
          <w:p w14:paraId="6D24AF9A" w14:textId="0A0BDECD" w:rsidR="00DA10D3" w:rsidRDefault="00DA10D3" w:rsidP="00DA10D3">
            <w:pPr>
              <w:pStyle w:val="afffffffffb"/>
            </w:pPr>
            <w:r>
              <w:rPr>
                <w:rFonts w:hint="eastAsia"/>
              </w:rPr>
              <w:t>5</w:t>
            </w:r>
          </w:p>
        </w:tc>
        <w:tc>
          <w:tcPr>
            <w:tcW w:w="1701" w:type="dxa"/>
            <w:shd w:val="clear" w:color="auto" w:fill="auto"/>
            <w:vAlign w:val="center"/>
          </w:tcPr>
          <w:p w14:paraId="33718B6D" w14:textId="77777777" w:rsidR="00DA10D3" w:rsidRDefault="00DA10D3" w:rsidP="00DA10D3">
            <w:pPr>
              <w:pStyle w:val="afffffffffb"/>
            </w:pPr>
            <w:r>
              <w:rPr>
                <w:rFonts w:hint="eastAsia"/>
              </w:rPr>
              <w:t>观察性研究</w:t>
            </w:r>
          </w:p>
        </w:tc>
        <w:tc>
          <w:tcPr>
            <w:tcW w:w="4253" w:type="dxa"/>
            <w:shd w:val="clear" w:color="auto" w:fill="auto"/>
            <w:vAlign w:val="center"/>
          </w:tcPr>
          <w:p w14:paraId="25FE9E67" w14:textId="1AC641D3" w:rsidR="00DA10D3" w:rsidRPr="00FE0F92" w:rsidRDefault="00DA10D3" w:rsidP="00DA10D3">
            <w:pPr>
              <w:pStyle w:val="afffffffffb"/>
              <w:rPr>
                <w:color w:val="000000" w:themeColor="text1"/>
              </w:rPr>
            </w:pPr>
            <w:r w:rsidRPr="00FE0F92">
              <w:rPr>
                <w:rFonts w:hint="eastAsia"/>
                <w:color w:val="000000" w:themeColor="text1"/>
              </w:rPr>
              <w:t>加强流行病学中观察性研究报告质量声明（</w:t>
            </w:r>
            <w:r w:rsidRPr="00FE0F92">
              <w:rPr>
                <w:color w:val="000000" w:themeColor="text1"/>
              </w:rPr>
              <w:t>STROBE</w:t>
            </w:r>
            <w:r w:rsidRPr="00FE0F92">
              <w:rPr>
                <w:rFonts w:hint="eastAsia"/>
                <w:color w:val="000000" w:themeColor="text1"/>
              </w:rPr>
              <w:t>）</w:t>
            </w:r>
          </w:p>
        </w:tc>
        <w:tc>
          <w:tcPr>
            <w:tcW w:w="3118" w:type="dxa"/>
          </w:tcPr>
          <w:p w14:paraId="340FAC09" w14:textId="77777777" w:rsidR="00DA10D3" w:rsidRDefault="00DA10D3" w:rsidP="00DA10D3">
            <w:pPr>
              <w:pStyle w:val="afffffffffb"/>
            </w:pPr>
            <w:r>
              <w:t>https://www.strobe-statement.org/</w:t>
            </w:r>
          </w:p>
        </w:tc>
      </w:tr>
      <w:tr w:rsidR="00DA10D3" w14:paraId="788E7F0C" w14:textId="77777777" w:rsidTr="000307B8">
        <w:trPr>
          <w:jc w:val="center"/>
        </w:trPr>
        <w:tc>
          <w:tcPr>
            <w:tcW w:w="557" w:type="dxa"/>
            <w:shd w:val="clear" w:color="auto" w:fill="auto"/>
            <w:vAlign w:val="center"/>
          </w:tcPr>
          <w:p w14:paraId="50F31865" w14:textId="046F1C71" w:rsidR="00DA10D3" w:rsidRDefault="00DA10D3" w:rsidP="00DA10D3">
            <w:pPr>
              <w:pStyle w:val="afffffffffb"/>
            </w:pPr>
            <w:r>
              <w:rPr>
                <w:rFonts w:hint="eastAsia"/>
              </w:rPr>
              <w:t>6</w:t>
            </w:r>
          </w:p>
        </w:tc>
        <w:tc>
          <w:tcPr>
            <w:tcW w:w="1701" w:type="dxa"/>
            <w:shd w:val="clear" w:color="auto" w:fill="auto"/>
            <w:vAlign w:val="center"/>
          </w:tcPr>
          <w:p w14:paraId="18FBBF2C" w14:textId="77777777" w:rsidR="00DA10D3" w:rsidRDefault="00DA10D3" w:rsidP="00DA10D3">
            <w:pPr>
              <w:pStyle w:val="afffffffffb"/>
            </w:pPr>
            <w:r>
              <w:rPr>
                <w:rFonts w:hint="eastAsia"/>
              </w:rPr>
              <w:t>病例报告</w:t>
            </w:r>
          </w:p>
        </w:tc>
        <w:tc>
          <w:tcPr>
            <w:tcW w:w="4253" w:type="dxa"/>
            <w:shd w:val="clear" w:color="auto" w:fill="auto"/>
            <w:vAlign w:val="center"/>
          </w:tcPr>
          <w:p w14:paraId="0CE1C4B8" w14:textId="42D80708" w:rsidR="00DA10D3" w:rsidRPr="00FE0F92" w:rsidRDefault="00DA10D3" w:rsidP="00DA10D3">
            <w:pPr>
              <w:pStyle w:val="afffffffffb"/>
              <w:rPr>
                <w:color w:val="000000" w:themeColor="text1"/>
              </w:rPr>
            </w:pPr>
            <w:r w:rsidRPr="00FE0F92">
              <w:rPr>
                <w:rFonts w:hint="eastAsia"/>
                <w:color w:val="000000" w:themeColor="text1"/>
              </w:rPr>
              <w:t>病例报告指南（</w:t>
            </w:r>
            <w:r w:rsidRPr="00FE0F92">
              <w:rPr>
                <w:color w:val="000000" w:themeColor="text1"/>
              </w:rPr>
              <w:t>CARE</w:t>
            </w:r>
            <w:r w:rsidRPr="00FE0F92">
              <w:rPr>
                <w:rFonts w:hint="eastAsia"/>
                <w:color w:val="000000" w:themeColor="text1"/>
              </w:rPr>
              <w:t>）</w:t>
            </w:r>
          </w:p>
        </w:tc>
        <w:tc>
          <w:tcPr>
            <w:tcW w:w="3118" w:type="dxa"/>
          </w:tcPr>
          <w:p w14:paraId="4C447021" w14:textId="77777777" w:rsidR="00DA10D3" w:rsidRDefault="00DA10D3" w:rsidP="00DA10D3">
            <w:pPr>
              <w:pStyle w:val="afffffffffb"/>
            </w:pPr>
            <w:r>
              <w:t>https://www.care-statement.org/</w:t>
            </w:r>
          </w:p>
        </w:tc>
      </w:tr>
      <w:tr w:rsidR="00DA10D3" w14:paraId="46C5D573" w14:textId="77777777" w:rsidTr="000307B8">
        <w:trPr>
          <w:jc w:val="center"/>
        </w:trPr>
        <w:tc>
          <w:tcPr>
            <w:tcW w:w="557" w:type="dxa"/>
            <w:shd w:val="clear" w:color="auto" w:fill="auto"/>
            <w:vAlign w:val="center"/>
          </w:tcPr>
          <w:p w14:paraId="0DACE021" w14:textId="35A2D6D8" w:rsidR="00DA10D3" w:rsidRDefault="00DA10D3" w:rsidP="00DA10D3">
            <w:pPr>
              <w:pStyle w:val="afffffffffb"/>
            </w:pPr>
            <w:r>
              <w:rPr>
                <w:rFonts w:hint="eastAsia"/>
              </w:rPr>
              <w:t>7</w:t>
            </w:r>
          </w:p>
        </w:tc>
        <w:tc>
          <w:tcPr>
            <w:tcW w:w="1701" w:type="dxa"/>
            <w:shd w:val="clear" w:color="auto" w:fill="auto"/>
            <w:vAlign w:val="center"/>
          </w:tcPr>
          <w:p w14:paraId="3C1F13B3" w14:textId="77777777" w:rsidR="00DA10D3" w:rsidRDefault="00DA10D3" w:rsidP="00DA10D3">
            <w:pPr>
              <w:pStyle w:val="afffffffffb"/>
            </w:pPr>
            <w:r>
              <w:rPr>
                <w:rFonts w:hint="eastAsia"/>
              </w:rPr>
              <w:t>诊断准确性研究</w:t>
            </w:r>
          </w:p>
        </w:tc>
        <w:tc>
          <w:tcPr>
            <w:tcW w:w="4253" w:type="dxa"/>
            <w:shd w:val="clear" w:color="auto" w:fill="auto"/>
            <w:vAlign w:val="center"/>
          </w:tcPr>
          <w:p w14:paraId="0F439F55" w14:textId="74928D67" w:rsidR="00DA10D3" w:rsidRPr="00FE0F92" w:rsidRDefault="00DA10D3" w:rsidP="00DA10D3">
            <w:pPr>
              <w:pStyle w:val="afffffffffb"/>
              <w:rPr>
                <w:color w:val="000000" w:themeColor="text1"/>
              </w:rPr>
            </w:pPr>
            <w:r w:rsidRPr="00FE0F92">
              <w:rPr>
                <w:rFonts w:hint="eastAsia"/>
                <w:color w:val="000000" w:themeColor="text1"/>
              </w:rPr>
              <w:t>诊断准确性研究报告规范（</w:t>
            </w:r>
            <w:r w:rsidRPr="00FE0F92">
              <w:rPr>
                <w:color w:val="000000" w:themeColor="text1"/>
              </w:rPr>
              <w:t>STARD</w:t>
            </w:r>
            <w:r w:rsidRPr="00FE0F92">
              <w:rPr>
                <w:rFonts w:hint="eastAsia"/>
                <w:color w:val="000000" w:themeColor="text1"/>
              </w:rPr>
              <w:t>）</w:t>
            </w:r>
          </w:p>
        </w:tc>
        <w:tc>
          <w:tcPr>
            <w:tcW w:w="3118" w:type="dxa"/>
          </w:tcPr>
          <w:p w14:paraId="30444989" w14:textId="77777777" w:rsidR="00DA10D3" w:rsidRDefault="00DA10D3" w:rsidP="00DA10D3">
            <w:pPr>
              <w:pStyle w:val="afffffffffb"/>
            </w:pPr>
            <w:r>
              <w:t>https://www.stard-statement.org/</w:t>
            </w:r>
          </w:p>
        </w:tc>
      </w:tr>
    </w:tbl>
    <w:p w14:paraId="02C5A91B" w14:textId="77777777" w:rsidR="000D1AAD" w:rsidRDefault="000D1AAD" w:rsidP="000D1AAD">
      <w:pPr>
        <w:pStyle w:val="afffff7"/>
        <w:ind w:firstLine="420"/>
      </w:pPr>
    </w:p>
    <w:p w14:paraId="6EBB030F" w14:textId="77777777" w:rsidR="000D1AAD" w:rsidRDefault="000D1AAD" w:rsidP="000D1AAD">
      <w:pPr>
        <w:pStyle w:val="afffff7"/>
        <w:ind w:firstLine="420"/>
      </w:pPr>
    </w:p>
    <w:p w14:paraId="7AA76F69" w14:textId="77777777" w:rsidR="000D1AAD" w:rsidRPr="000D1AAD" w:rsidRDefault="000D1AAD" w:rsidP="000D1AAD">
      <w:pPr>
        <w:pStyle w:val="afffff7"/>
        <w:ind w:firstLine="420"/>
      </w:pPr>
    </w:p>
    <w:p w14:paraId="1B2DF987" w14:textId="77777777" w:rsidR="00EF0EB2" w:rsidRDefault="00EF0EB2" w:rsidP="000D1AAD">
      <w:pPr>
        <w:pStyle w:val="afffff7"/>
        <w:ind w:firstLine="420"/>
        <w:sectPr w:rsidR="00EF0EB2">
          <w:pgSz w:w="11906" w:h="16838"/>
          <w:pgMar w:top="1928" w:right="1134" w:bottom="1134" w:left="1134" w:header="1418" w:footer="1134" w:gutter="284"/>
          <w:cols w:space="425"/>
          <w:formProt w:val="0"/>
          <w:docGrid w:type="lines" w:linePitch="312"/>
        </w:sectPr>
      </w:pPr>
    </w:p>
    <w:p w14:paraId="63E21B11" w14:textId="77777777" w:rsidR="000D1AAD" w:rsidRDefault="000D1AAD" w:rsidP="00EF0EB2">
      <w:pPr>
        <w:pStyle w:val="af8"/>
        <w:rPr>
          <w:rFonts w:hint="eastAsia"/>
          <w:vanish w:val="0"/>
        </w:rPr>
      </w:pPr>
    </w:p>
    <w:p w14:paraId="1E520F16" w14:textId="77777777" w:rsidR="00EF0EB2" w:rsidRDefault="00EF0EB2" w:rsidP="00EF0EB2">
      <w:pPr>
        <w:pStyle w:val="afe"/>
        <w:rPr>
          <w:vanish w:val="0"/>
        </w:rPr>
      </w:pPr>
    </w:p>
    <w:p w14:paraId="3C596C36" w14:textId="448241CE" w:rsidR="00EF0EB2" w:rsidRDefault="00EF0EB2" w:rsidP="00EF0EB2">
      <w:pPr>
        <w:pStyle w:val="aff3"/>
        <w:spacing w:after="156"/>
      </w:pPr>
      <w:r>
        <w:br/>
      </w:r>
      <w:bookmarkStart w:id="366" w:name="_Toc178154779"/>
      <w:bookmarkStart w:id="367" w:name="_Toc179403718"/>
      <w:bookmarkStart w:id="368" w:name="_Toc180358833"/>
      <w:bookmarkStart w:id="369" w:name="_Toc180398030"/>
      <w:bookmarkStart w:id="370" w:name="_Toc180487020"/>
      <w:r>
        <w:rPr>
          <w:rFonts w:hint="eastAsia"/>
        </w:rPr>
        <w:t>（资料性）</w:t>
      </w:r>
      <w:r>
        <w:br/>
      </w:r>
      <w:r>
        <w:rPr>
          <w:rFonts w:hint="eastAsia"/>
        </w:rPr>
        <w:t>需备案保存的文件</w:t>
      </w:r>
      <w:bookmarkEnd w:id="366"/>
      <w:bookmarkEnd w:id="367"/>
      <w:bookmarkEnd w:id="368"/>
      <w:bookmarkEnd w:id="369"/>
      <w:bookmarkEnd w:id="370"/>
    </w:p>
    <w:p w14:paraId="7B18B386" w14:textId="17819FEE" w:rsidR="00EF0EB2" w:rsidRDefault="00EF0EB2" w:rsidP="00EF0EB2">
      <w:pPr>
        <w:pStyle w:val="afffff7"/>
        <w:ind w:firstLine="420"/>
      </w:pPr>
      <w:r>
        <w:rPr>
          <w:rFonts w:hint="eastAsia"/>
        </w:rPr>
        <w:t>需备案保存的文件见表</w:t>
      </w:r>
      <w:r w:rsidR="00854A64">
        <w:rPr>
          <w:rFonts w:hint="eastAsia"/>
        </w:rPr>
        <w:t>F</w:t>
      </w:r>
      <w:r>
        <w:rPr>
          <w:rFonts w:hint="eastAsia"/>
        </w:rPr>
        <w:t>.1。</w:t>
      </w:r>
    </w:p>
    <w:p w14:paraId="7DAC0BFE" w14:textId="77777777" w:rsidR="00EF0EB2" w:rsidRDefault="00EF0EB2" w:rsidP="00EF0EB2">
      <w:pPr>
        <w:pStyle w:val="aff"/>
        <w:spacing w:before="156" w:after="156"/>
      </w:pPr>
      <w:r>
        <w:rPr>
          <w:rFonts w:hint="eastAsia"/>
        </w:rPr>
        <w:t>需备案保存的文件</w:t>
      </w:r>
    </w:p>
    <w:tbl>
      <w:tblPr>
        <w:tblStyle w:val="affff9"/>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3827"/>
      </w:tblGrid>
      <w:tr w:rsidR="00EF0EB2" w14:paraId="06AF35CB" w14:textId="77777777" w:rsidTr="006D6A6F">
        <w:trPr>
          <w:tblHeader/>
          <w:jc w:val="center"/>
        </w:trPr>
        <w:tc>
          <w:tcPr>
            <w:tcW w:w="983" w:type="dxa"/>
            <w:tcBorders>
              <w:top w:val="single" w:sz="8" w:space="0" w:color="auto"/>
              <w:bottom w:val="single" w:sz="8" w:space="0" w:color="auto"/>
            </w:tcBorders>
            <w:shd w:val="clear" w:color="auto" w:fill="auto"/>
          </w:tcPr>
          <w:p w14:paraId="4C551A44" w14:textId="77777777" w:rsidR="00EF0EB2" w:rsidRDefault="00EF0EB2" w:rsidP="006D6A6F">
            <w:pPr>
              <w:pStyle w:val="afffffffffb"/>
            </w:pPr>
            <w:r>
              <w:rPr>
                <w:rFonts w:hint="eastAsia"/>
              </w:rPr>
              <w:t>序号</w:t>
            </w:r>
          </w:p>
        </w:tc>
        <w:tc>
          <w:tcPr>
            <w:tcW w:w="3827" w:type="dxa"/>
            <w:tcBorders>
              <w:top w:val="single" w:sz="8" w:space="0" w:color="auto"/>
              <w:bottom w:val="single" w:sz="8" w:space="0" w:color="auto"/>
            </w:tcBorders>
            <w:shd w:val="clear" w:color="auto" w:fill="auto"/>
          </w:tcPr>
          <w:p w14:paraId="77DD7A71" w14:textId="77777777" w:rsidR="00EF0EB2" w:rsidRDefault="00EF0EB2" w:rsidP="006D6A6F">
            <w:pPr>
              <w:pStyle w:val="afffffffffb"/>
            </w:pPr>
            <w:r>
              <w:rPr>
                <w:rFonts w:hint="eastAsia"/>
              </w:rPr>
              <w:t>需备案保存的文件</w:t>
            </w:r>
          </w:p>
        </w:tc>
      </w:tr>
      <w:tr w:rsidR="00EF0EB2" w14:paraId="1B182EA1" w14:textId="77777777" w:rsidTr="006D6A6F">
        <w:trPr>
          <w:jc w:val="center"/>
        </w:trPr>
        <w:tc>
          <w:tcPr>
            <w:tcW w:w="983" w:type="dxa"/>
            <w:tcBorders>
              <w:top w:val="single" w:sz="8" w:space="0" w:color="auto"/>
            </w:tcBorders>
            <w:shd w:val="clear" w:color="auto" w:fill="auto"/>
          </w:tcPr>
          <w:p w14:paraId="0AAF603A" w14:textId="77777777" w:rsidR="00EF0EB2" w:rsidRDefault="00EF0EB2" w:rsidP="006D6A6F">
            <w:pPr>
              <w:pStyle w:val="afffffffffb"/>
            </w:pPr>
            <w:r>
              <w:rPr>
                <w:rFonts w:hint="eastAsia"/>
              </w:rPr>
              <w:t>1</w:t>
            </w:r>
          </w:p>
        </w:tc>
        <w:tc>
          <w:tcPr>
            <w:tcW w:w="3827" w:type="dxa"/>
            <w:tcBorders>
              <w:top w:val="single" w:sz="8" w:space="0" w:color="auto"/>
            </w:tcBorders>
            <w:shd w:val="clear" w:color="auto" w:fill="auto"/>
          </w:tcPr>
          <w:p w14:paraId="050B3C62" w14:textId="77777777" w:rsidR="00EF0EB2" w:rsidRDefault="00EF0EB2" w:rsidP="006D6A6F">
            <w:pPr>
              <w:pStyle w:val="afffffffffb"/>
            </w:pPr>
            <w:r>
              <w:rPr>
                <w:rFonts w:hint="eastAsia"/>
              </w:rPr>
              <w:t>项目实施方案及其修正案</w:t>
            </w:r>
          </w:p>
        </w:tc>
      </w:tr>
      <w:tr w:rsidR="00EF0EB2" w14:paraId="6C1FE5C6" w14:textId="77777777" w:rsidTr="006D6A6F">
        <w:trPr>
          <w:jc w:val="center"/>
        </w:trPr>
        <w:tc>
          <w:tcPr>
            <w:tcW w:w="983" w:type="dxa"/>
            <w:shd w:val="clear" w:color="auto" w:fill="auto"/>
          </w:tcPr>
          <w:p w14:paraId="09C1A4B8" w14:textId="77777777" w:rsidR="00EF0EB2" w:rsidRDefault="00EF0EB2" w:rsidP="006D6A6F">
            <w:pPr>
              <w:pStyle w:val="afffffffffb"/>
            </w:pPr>
            <w:r>
              <w:rPr>
                <w:rFonts w:hint="eastAsia"/>
              </w:rPr>
              <w:t>2</w:t>
            </w:r>
          </w:p>
        </w:tc>
        <w:tc>
          <w:tcPr>
            <w:tcW w:w="3827" w:type="dxa"/>
            <w:shd w:val="clear" w:color="auto" w:fill="auto"/>
          </w:tcPr>
          <w:p w14:paraId="64D8CC3B" w14:textId="77777777" w:rsidR="00EF0EB2" w:rsidRDefault="00EF0EB2" w:rsidP="006D6A6F">
            <w:pPr>
              <w:pStyle w:val="afffffffffb"/>
            </w:pPr>
            <w:r>
              <w:rPr>
                <w:rFonts w:hint="eastAsia"/>
              </w:rPr>
              <w:t>知情同意书</w:t>
            </w:r>
          </w:p>
        </w:tc>
      </w:tr>
      <w:tr w:rsidR="00EF0EB2" w14:paraId="7A5A4024" w14:textId="77777777" w:rsidTr="006D6A6F">
        <w:trPr>
          <w:jc w:val="center"/>
        </w:trPr>
        <w:tc>
          <w:tcPr>
            <w:tcW w:w="983" w:type="dxa"/>
            <w:shd w:val="clear" w:color="auto" w:fill="auto"/>
          </w:tcPr>
          <w:p w14:paraId="1EBEBDD0" w14:textId="77777777" w:rsidR="00EF0EB2" w:rsidRDefault="00EF0EB2" w:rsidP="006D6A6F">
            <w:pPr>
              <w:pStyle w:val="afffffffffb"/>
            </w:pPr>
            <w:r>
              <w:rPr>
                <w:rFonts w:hint="eastAsia"/>
              </w:rPr>
              <w:t>3</w:t>
            </w:r>
          </w:p>
        </w:tc>
        <w:tc>
          <w:tcPr>
            <w:tcW w:w="3827" w:type="dxa"/>
            <w:shd w:val="clear" w:color="auto" w:fill="auto"/>
          </w:tcPr>
          <w:p w14:paraId="1684A929" w14:textId="77777777" w:rsidR="00EF0EB2" w:rsidRDefault="00EF0EB2" w:rsidP="006D6A6F">
            <w:pPr>
              <w:pStyle w:val="afffffffffb"/>
            </w:pPr>
            <w:r>
              <w:rPr>
                <w:rFonts w:hint="eastAsia"/>
              </w:rPr>
              <w:t>利益冲突声明表及其更新件</w:t>
            </w:r>
          </w:p>
        </w:tc>
      </w:tr>
      <w:tr w:rsidR="00EF0EB2" w14:paraId="3D3A1DE7" w14:textId="77777777" w:rsidTr="006D6A6F">
        <w:trPr>
          <w:jc w:val="center"/>
        </w:trPr>
        <w:tc>
          <w:tcPr>
            <w:tcW w:w="983" w:type="dxa"/>
            <w:shd w:val="clear" w:color="auto" w:fill="auto"/>
          </w:tcPr>
          <w:p w14:paraId="735B9265" w14:textId="77777777" w:rsidR="00EF0EB2" w:rsidRDefault="00EF0EB2" w:rsidP="006D6A6F">
            <w:pPr>
              <w:pStyle w:val="afffffffffb"/>
            </w:pPr>
            <w:r>
              <w:rPr>
                <w:rFonts w:hint="eastAsia"/>
              </w:rPr>
              <w:t>4</w:t>
            </w:r>
          </w:p>
        </w:tc>
        <w:tc>
          <w:tcPr>
            <w:tcW w:w="3827" w:type="dxa"/>
            <w:shd w:val="clear" w:color="auto" w:fill="auto"/>
          </w:tcPr>
          <w:p w14:paraId="1B0C2D7F" w14:textId="77777777" w:rsidR="00EF0EB2" w:rsidRDefault="00EF0EB2" w:rsidP="006D6A6F">
            <w:pPr>
              <w:pStyle w:val="afffffffffb"/>
            </w:pPr>
            <w:r>
              <w:rPr>
                <w:rFonts w:hint="eastAsia"/>
              </w:rPr>
              <w:t>伦理委员会批件</w:t>
            </w:r>
          </w:p>
        </w:tc>
      </w:tr>
      <w:tr w:rsidR="00EF0EB2" w14:paraId="5AC823E2" w14:textId="77777777" w:rsidTr="006D6A6F">
        <w:trPr>
          <w:jc w:val="center"/>
        </w:trPr>
        <w:tc>
          <w:tcPr>
            <w:tcW w:w="983" w:type="dxa"/>
            <w:shd w:val="clear" w:color="auto" w:fill="auto"/>
          </w:tcPr>
          <w:p w14:paraId="799A0CAB" w14:textId="77777777" w:rsidR="00EF0EB2" w:rsidRDefault="00EF0EB2" w:rsidP="006D6A6F">
            <w:pPr>
              <w:pStyle w:val="afffffffffb"/>
            </w:pPr>
            <w:r>
              <w:rPr>
                <w:rFonts w:hint="eastAsia"/>
              </w:rPr>
              <w:t>5</w:t>
            </w:r>
          </w:p>
        </w:tc>
        <w:tc>
          <w:tcPr>
            <w:tcW w:w="3827" w:type="dxa"/>
            <w:shd w:val="clear" w:color="auto" w:fill="auto"/>
          </w:tcPr>
          <w:p w14:paraId="25E4EF96" w14:textId="77777777" w:rsidR="00EF0EB2" w:rsidRDefault="00EF0EB2" w:rsidP="006D6A6F">
            <w:pPr>
              <w:pStyle w:val="afffffffffb"/>
            </w:pPr>
            <w:r>
              <w:rPr>
                <w:rFonts w:hint="eastAsia"/>
              </w:rPr>
              <w:t>评价团队履历及相关文件</w:t>
            </w:r>
          </w:p>
        </w:tc>
      </w:tr>
      <w:tr w:rsidR="00EF0EB2" w14:paraId="4A28FEEF" w14:textId="77777777" w:rsidTr="006D6A6F">
        <w:trPr>
          <w:jc w:val="center"/>
        </w:trPr>
        <w:tc>
          <w:tcPr>
            <w:tcW w:w="983" w:type="dxa"/>
            <w:shd w:val="clear" w:color="auto" w:fill="auto"/>
          </w:tcPr>
          <w:p w14:paraId="4B157F80" w14:textId="77777777" w:rsidR="00EF0EB2" w:rsidRDefault="00EF0EB2" w:rsidP="006D6A6F">
            <w:pPr>
              <w:pStyle w:val="afffffffffb"/>
            </w:pPr>
            <w:r>
              <w:rPr>
                <w:rFonts w:hint="eastAsia"/>
              </w:rPr>
              <w:t>6</w:t>
            </w:r>
          </w:p>
        </w:tc>
        <w:tc>
          <w:tcPr>
            <w:tcW w:w="3827" w:type="dxa"/>
            <w:shd w:val="clear" w:color="auto" w:fill="auto"/>
          </w:tcPr>
          <w:p w14:paraId="12C928A5" w14:textId="77777777" w:rsidR="00EF0EB2" w:rsidRDefault="00EF0EB2" w:rsidP="006D6A6F">
            <w:pPr>
              <w:pStyle w:val="afffffffffb"/>
            </w:pPr>
            <w:r>
              <w:rPr>
                <w:rFonts w:hint="eastAsia"/>
              </w:rPr>
              <w:t>立项、中期、结题评审会议记录</w:t>
            </w:r>
          </w:p>
        </w:tc>
      </w:tr>
      <w:tr w:rsidR="00EF0EB2" w14:paraId="36C26871" w14:textId="77777777" w:rsidTr="006D6A6F">
        <w:trPr>
          <w:jc w:val="center"/>
        </w:trPr>
        <w:tc>
          <w:tcPr>
            <w:tcW w:w="983" w:type="dxa"/>
            <w:shd w:val="clear" w:color="auto" w:fill="auto"/>
          </w:tcPr>
          <w:p w14:paraId="21C8EB1F" w14:textId="77777777" w:rsidR="00EF0EB2" w:rsidRDefault="00EF0EB2" w:rsidP="006D6A6F">
            <w:pPr>
              <w:pStyle w:val="afffffffffb"/>
            </w:pPr>
            <w:r>
              <w:rPr>
                <w:rFonts w:hint="eastAsia"/>
              </w:rPr>
              <w:t>7</w:t>
            </w:r>
          </w:p>
        </w:tc>
        <w:tc>
          <w:tcPr>
            <w:tcW w:w="3827" w:type="dxa"/>
            <w:shd w:val="clear" w:color="auto" w:fill="auto"/>
          </w:tcPr>
          <w:p w14:paraId="33F0C500" w14:textId="77777777" w:rsidR="00EF0EB2" w:rsidRDefault="00EF0EB2" w:rsidP="006D6A6F">
            <w:pPr>
              <w:pStyle w:val="afffffffffb"/>
            </w:pPr>
            <w:r>
              <w:rPr>
                <w:rFonts w:hint="eastAsia"/>
              </w:rPr>
              <w:t>内、外部质量控制记录</w:t>
            </w:r>
          </w:p>
        </w:tc>
      </w:tr>
    </w:tbl>
    <w:p w14:paraId="065B3C30" w14:textId="77777777" w:rsidR="005508C2" w:rsidRDefault="005508C2" w:rsidP="005508C2">
      <w:pPr>
        <w:pStyle w:val="afffff7"/>
        <w:ind w:firstLineChars="0" w:firstLine="0"/>
      </w:pPr>
    </w:p>
    <w:p w14:paraId="38429B0C" w14:textId="77777777" w:rsidR="00B21B5B" w:rsidRDefault="00B21B5B" w:rsidP="005508C2">
      <w:pPr>
        <w:pStyle w:val="afffff7"/>
        <w:ind w:firstLineChars="0" w:firstLine="0"/>
        <w:sectPr w:rsidR="00B21B5B">
          <w:pgSz w:w="11906" w:h="16838"/>
          <w:pgMar w:top="1928" w:right="1134" w:bottom="1134" w:left="1134" w:header="1418" w:footer="1134" w:gutter="284"/>
          <w:cols w:space="425"/>
          <w:formProt w:val="0"/>
          <w:docGrid w:type="lines" w:linePitch="312"/>
        </w:sectPr>
      </w:pPr>
      <w:bookmarkStart w:id="371" w:name="BookMark6"/>
      <w:bookmarkEnd w:id="325"/>
    </w:p>
    <w:p w14:paraId="162531C1" w14:textId="6E915052" w:rsidR="00B21B5B" w:rsidRDefault="00B21B5B" w:rsidP="007F38D8">
      <w:pPr>
        <w:pStyle w:val="afffffe"/>
        <w:spacing w:after="156"/>
      </w:pPr>
      <w:bookmarkStart w:id="372" w:name="_Toc179403719"/>
      <w:bookmarkStart w:id="373" w:name="_Toc180358834"/>
      <w:bookmarkStart w:id="374" w:name="_Toc180398031"/>
      <w:bookmarkStart w:id="375" w:name="_Toc180487021"/>
      <w:r w:rsidRPr="00B21B5B">
        <w:rPr>
          <w:rFonts w:hint="eastAsia"/>
          <w:spacing w:val="105"/>
        </w:rPr>
        <w:lastRenderedPageBreak/>
        <w:t>参考文</w:t>
      </w:r>
      <w:r>
        <w:rPr>
          <w:rFonts w:hint="eastAsia"/>
        </w:rPr>
        <w:t>献</w:t>
      </w:r>
      <w:bookmarkEnd w:id="372"/>
      <w:bookmarkEnd w:id="373"/>
      <w:bookmarkEnd w:id="374"/>
      <w:bookmarkEnd w:id="375"/>
    </w:p>
    <w:p w14:paraId="5A67ECDA" w14:textId="434EDCBD" w:rsidR="00B21B5B" w:rsidRDefault="00B21B5B" w:rsidP="00B21B5B">
      <w:pPr>
        <w:pStyle w:val="afffff7"/>
        <w:wordWrap w:val="0"/>
        <w:ind w:firstLine="420"/>
        <w:rPr>
          <w:rFonts w:hAnsi="宋体" w:hint="eastAsia"/>
        </w:rPr>
      </w:pPr>
      <w:r w:rsidRPr="007F38D8">
        <w:rPr>
          <w:rFonts w:hAnsi="宋体" w:hint="eastAsia"/>
        </w:rPr>
        <w:t>[1]</w:t>
      </w:r>
      <w:r w:rsidR="007F38D8" w:rsidRPr="007F38D8">
        <w:rPr>
          <w:rFonts w:hAnsi="宋体" w:hint="eastAsia"/>
        </w:rPr>
        <w:t xml:space="preserve"> </w:t>
      </w:r>
      <w:r w:rsidRPr="007F38D8">
        <w:rPr>
          <w:rFonts w:hAnsi="宋体" w:hint="eastAsia"/>
        </w:rPr>
        <w:t>国家卫生健康委办公厅</w:t>
      </w:r>
      <w:r w:rsidR="007F38D8" w:rsidRPr="007F38D8">
        <w:rPr>
          <w:rFonts w:hAnsi="宋体" w:hint="eastAsia"/>
        </w:rPr>
        <w:t>.</w:t>
      </w:r>
      <w:r w:rsidRPr="007F38D8">
        <w:rPr>
          <w:rFonts w:hAnsi="宋体" w:hint="eastAsia"/>
        </w:rPr>
        <w:t>《药品临床综合评价管理指南（2021年版试行）》[EB/OL]</w:t>
      </w:r>
      <w:r w:rsidR="007F38D8" w:rsidRPr="007F38D8">
        <w:rPr>
          <w:rFonts w:hAnsi="宋体"/>
        </w:rPr>
        <w:t>.</w:t>
      </w:r>
      <w:r w:rsidRPr="007F38D8">
        <w:rPr>
          <w:rFonts w:hAnsi="宋体"/>
        </w:rPr>
        <w:t xml:space="preserve">(2021-07-21). </w:t>
      </w:r>
      <w:r w:rsidRPr="007F38D8">
        <w:rPr>
          <w:rFonts w:hAnsi="宋体" w:hint="eastAsia"/>
        </w:rPr>
        <w:t>[</w:t>
      </w:r>
      <w:r w:rsidRPr="007F38D8">
        <w:rPr>
          <w:rFonts w:hAnsi="宋体"/>
        </w:rPr>
        <w:t xml:space="preserve">2024-04-26]. </w:t>
      </w:r>
      <w:hyperlink r:id="rId21" w:history="1">
        <w:r w:rsidR="00DF454A" w:rsidRPr="004333D7">
          <w:rPr>
            <w:rStyle w:val="affffd"/>
            <w:rFonts w:hAnsi="宋体"/>
          </w:rPr>
          <w:t>http://www.nhc.gov.cn/yaozs/s2908/202107/532e20800a47415d84adf3797b0f4869.shtml</w:t>
        </w:r>
      </w:hyperlink>
      <w:r w:rsidRPr="007F38D8">
        <w:rPr>
          <w:rFonts w:hAnsi="宋体"/>
        </w:rPr>
        <w:t>.</w:t>
      </w:r>
    </w:p>
    <w:p w14:paraId="5170F755" w14:textId="62E12E59" w:rsidR="00DF454A" w:rsidRPr="007F38D8" w:rsidRDefault="00DF454A" w:rsidP="00DF454A">
      <w:pPr>
        <w:pStyle w:val="afffff7"/>
        <w:wordWrap w:val="0"/>
        <w:ind w:firstLine="420"/>
        <w:rPr>
          <w:rFonts w:hAnsi="宋体" w:hint="eastAsia"/>
        </w:rPr>
      </w:pPr>
      <w:r w:rsidRPr="007F38D8">
        <w:rPr>
          <w:rFonts w:hAnsi="宋体" w:hint="eastAsia"/>
        </w:rPr>
        <w:t>[</w:t>
      </w:r>
      <w:r w:rsidR="008A18CE">
        <w:rPr>
          <w:rFonts w:hAnsi="宋体" w:hint="eastAsia"/>
        </w:rPr>
        <w:t>2</w:t>
      </w:r>
      <w:r w:rsidRPr="007F38D8">
        <w:rPr>
          <w:rFonts w:hAnsi="宋体" w:hint="eastAsia"/>
        </w:rPr>
        <w:t>]</w:t>
      </w:r>
      <w:r>
        <w:rPr>
          <w:rFonts w:hAnsi="宋体" w:hint="eastAsia"/>
        </w:rPr>
        <w:t xml:space="preserve"> </w:t>
      </w:r>
      <w:r w:rsidRPr="007F38D8">
        <w:rPr>
          <w:rFonts w:hAnsi="宋体" w:hint="eastAsia"/>
        </w:rPr>
        <w:t>国家药监</w:t>
      </w:r>
      <w:proofErr w:type="gramStart"/>
      <w:r w:rsidRPr="007F38D8">
        <w:rPr>
          <w:rFonts w:hAnsi="宋体" w:hint="eastAsia"/>
        </w:rPr>
        <w:t>局药审中心</w:t>
      </w:r>
      <w:proofErr w:type="gramEnd"/>
      <w:r w:rsidRPr="007F38D8">
        <w:rPr>
          <w:rFonts w:hAnsi="宋体" w:hint="eastAsia"/>
        </w:rPr>
        <w:t xml:space="preserve">.《用于产生真实世界证据的真实世界数据指导原则（试行）》[EB/OL].(2021-04-15). </w:t>
      </w:r>
      <w:r w:rsidRPr="007F38D8">
        <w:rPr>
          <w:rFonts w:hAnsi="宋体"/>
        </w:rPr>
        <w:t>[2024-04-26].</w:t>
      </w:r>
      <w:r w:rsidRPr="007F38D8">
        <w:rPr>
          <w:rFonts w:hAnsi="宋体" w:hint="eastAsia"/>
        </w:rPr>
        <w:t xml:space="preserve"> </w:t>
      </w:r>
      <w:r w:rsidRPr="007F38D8">
        <w:rPr>
          <w:rFonts w:hAnsi="宋体"/>
        </w:rPr>
        <w:t>https://www.cde.org.cn/zdyz/domesticinfopage?zdyzIdCODE=7d2e46cea0e459358257760383526e9d.</w:t>
      </w:r>
    </w:p>
    <w:p w14:paraId="416F3B8D" w14:textId="73BBF1B5" w:rsidR="00250DA5" w:rsidRDefault="00DF454A" w:rsidP="00DF454A">
      <w:pPr>
        <w:pStyle w:val="afffff7"/>
        <w:wordWrap w:val="0"/>
        <w:ind w:firstLine="420"/>
        <w:rPr>
          <w:rFonts w:hAnsi="宋体" w:hint="eastAsia"/>
        </w:rPr>
      </w:pPr>
      <w:r w:rsidRPr="007F38D8">
        <w:rPr>
          <w:rFonts w:hAnsi="宋体" w:hint="eastAsia"/>
        </w:rPr>
        <w:t>[</w:t>
      </w:r>
      <w:r w:rsidR="008A18CE">
        <w:rPr>
          <w:rFonts w:hAnsi="宋体" w:hint="eastAsia"/>
        </w:rPr>
        <w:t>3</w:t>
      </w:r>
      <w:r w:rsidRPr="007F38D8">
        <w:rPr>
          <w:rFonts w:hAnsi="宋体" w:hint="eastAsia"/>
        </w:rPr>
        <w:t>]</w:t>
      </w:r>
      <w:r>
        <w:rPr>
          <w:rFonts w:hAnsi="宋体" w:hint="eastAsia"/>
        </w:rPr>
        <w:t xml:space="preserve"> </w:t>
      </w:r>
      <w:r w:rsidR="00250DA5" w:rsidRPr="007F38D8">
        <w:rPr>
          <w:rFonts w:hAnsi="宋体" w:hint="eastAsia"/>
        </w:rPr>
        <w:t>中华人民共和国中央人民政府.</w:t>
      </w:r>
      <w:r w:rsidR="00250DA5" w:rsidRPr="007F38D8">
        <w:rPr>
          <w:rFonts w:hAnsi="宋体"/>
        </w:rPr>
        <w:t xml:space="preserve"> </w:t>
      </w:r>
      <w:r w:rsidR="00250DA5" w:rsidRPr="007F38D8">
        <w:rPr>
          <w:rFonts w:hAnsi="宋体" w:hint="eastAsia"/>
        </w:rPr>
        <w:t xml:space="preserve">中华人民共和国数据安全法[EB/OL].(2021-06-10). </w:t>
      </w:r>
      <w:r w:rsidR="00250DA5" w:rsidRPr="007F38D8">
        <w:rPr>
          <w:rFonts w:hAnsi="宋体"/>
        </w:rPr>
        <w:t>[2024-04-26].</w:t>
      </w:r>
      <w:r w:rsidR="00250DA5" w:rsidRPr="007F38D8">
        <w:rPr>
          <w:rFonts w:hAnsi="宋体" w:hint="eastAsia"/>
        </w:rPr>
        <w:t xml:space="preserve"> </w:t>
      </w:r>
      <w:r w:rsidR="00250DA5" w:rsidRPr="007F38D8">
        <w:rPr>
          <w:rFonts w:hAnsi="宋体"/>
        </w:rPr>
        <w:t>http://www.gov.cn/xinwen/2021-06/11/content_5616919.htm.</w:t>
      </w:r>
    </w:p>
    <w:p w14:paraId="2BAEC9FF" w14:textId="0D697B10" w:rsidR="00006260" w:rsidRPr="00006260" w:rsidRDefault="00DF454A" w:rsidP="00006260">
      <w:pPr>
        <w:pStyle w:val="afffff7"/>
        <w:wordWrap w:val="0"/>
        <w:ind w:firstLine="420"/>
        <w:rPr>
          <w:rFonts w:hAnsi="宋体" w:hint="eastAsia"/>
        </w:rPr>
      </w:pPr>
      <w:r w:rsidRPr="007F38D8">
        <w:rPr>
          <w:rFonts w:hAnsi="宋体" w:hint="eastAsia"/>
        </w:rPr>
        <w:t>[</w:t>
      </w:r>
      <w:r w:rsidR="008A18CE">
        <w:rPr>
          <w:rFonts w:hAnsi="宋体" w:hint="eastAsia"/>
        </w:rPr>
        <w:t>4</w:t>
      </w:r>
      <w:r w:rsidRPr="007F38D8">
        <w:rPr>
          <w:rFonts w:hAnsi="宋体" w:hint="eastAsia"/>
        </w:rPr>
        <w:t>]</w:t>
      </w:r>
      <w:r>
        <w:rPr>
          <w:rFonts w:hAnsi="宋体" w:hint="eastAsia"/>
        </w:rPr>
        <w:t xml:space="preserve"> </w:t>
      </w:r>
      <w:r w:rsidR="00006260" w:rsidRPr="007F38D8">
        <w:rPr>
          <w:rFonts w:hAnsi="宋体" w:hint="eastAsia"/>
        </w:rPr>
        <w:t>中华人民共和国中央人民政府.</w:t>
      </w:r>
      <w:r w:rsidR="00006260" w:rsidRPr="007F38D8">
        <w:rPr>
          <w:rFonts w:hAnsi="宋体"/>
        </w:rPr>
        <w:t xml:space="preserve"> </w:t>
      </w:r>
      <w:r w:rsidR="00006260" w:rsidRPr="007F38D8">
        <w:rPr>
          <w:rFonts w:hAnsi="宋体" w:hint="eastAsia"/>
        </w:rPr>
        <w:t xml:space="preserve">关于构建数据基础制度更好发挥数据要素作用的意见[EB/OL].(2022-12-19) </w:t>
      </w:r>
      <w:r w:rsidR="00006260" w:rsidRPr="007F38D8">
        <w:rPr>
          <w:rFonts w:hAnsi="宋体"/>
        </w:rPr>
        <w:t>[2024-04-26].</w:t>
      </w:r>
      <w:r w:rsidR="00006260" w:rsidRPr="007F38D8">
        <w:rPr>
          <w:rFonts w:hAnsi="宋体" w:hint="eastAsia"/>
        </w:rPr>
        <w:t xml:space="preserve"> </w:t>
      </w:r>
      <w:r w:rsidR="00006260" w:rsidRPr="0060357A">
        <w:rPr>
          <w:rFonts w:hAnsi="宋体"/>
        </w:rPr>
        <w:t>https://www.gov.cn/zhengce/2022-12/19/content_5732695.htm</w:t>
      </w:r>
      <w:r w:rsidR="00006260" w:rsidRPr="007F38D8">
        <w:rPr>
          <w:rFonts w:hAnsi="宋体"/>
        </w:rPr>
        <w:t>.</w:t>
      </w:r>
    </w:p>
    <w:p w14:paraId="7EC637EE" w14:textId="041A8612" w:rsidR="00DF454A" w:rsidRPr="00006260" w:rsidRDefault="00DF454A" w:rsidP="00006260">
      <w:pPr>
        <w:pStyle w:val="afffff7"/>
        <w:wordWrap w:val="0"/>
        <w:ind w:firstLine="420"/>
        <w:rPr>
          <w:rFonts w:hAnsi="宋体" w:hint="eastAsia"/>
        </w:rPr>
      </w:pPr>
      <w:r w:rsidRPr="007F38D8">
        <w:rPr>
          <w:rFonts w:hAnsi="宋体" w:hint="eastAsia"/>
        </w:rPr>
        <w:t>[</w:t>
      </w:r>
      <w:r w:rsidR="008A18CE">
        <w:rPr>
          <w:rFonts w:hAnsi="宋体" w:hint="eastAsia"/>
        </w:rPr>
        <w:t>5</w:t>
      </w:r>
      <w:r w:rsidRPr="007F38D8">
        <w:rPr>
          <w:rFonts w:hAnsi="宋体" w:hint="eastAsia"/>
        </w:rPr>
        <w:t>]</w:t>
      </w:r>
      <w:r>
        <w:rPr>
          <w:rFonts w:hAnsi="宋体" w:hint="eastAsia"/>
        </w:rPr>
        <w:t xml:space="preserve"> </w:t>
      </w:r>
      <w:r w:rsidR="00006260" w:rsidRPr="007F38D8">
        <w:rPr>
          <w:rFonts w:hAnsi="宋体" w:hint="eastAsia"/>
        </w:rPr>
        <w:t xml:space="preserve">国家药品监督管理局药品审评中心.药物真实世界研究设计与方案框架指导原则（试行）[EB/OL].(2023-02-16). </w:t>
      </w:r>
      <w:r w:rsidR="00006260" w:rsidRPr="007F38D8">
        <w:rPr>
          <w:rFonts w:hAnsi="宋体"/>
        </w:rPr>
        <w:t>[2024-04-26].</w:t>
      </w:r>
      <w:r w:rsidR="00006260" w:rsidRPr="007F38D8">
        <w:rPr>
          <w:rFonts w:hAnsi="宋体" w:hint="eastAsia"/>
        </w:rPr>
        <w:t xml:space="preserve"> </w:t>
      </w:r>
      <w:r w:rsidR="00006260" w:rsidRPr="007F38D8">
        <w:rPr>
          <w:rFonts w:hAnsi="宋体"/>
        </w:rPr>
        <w:t>https://www.cde.org.cn/main/news/viewInfoCommon/14aac16a4fc5b5841bc2529988a611cc.</w:t>
      </w:r>
    </w:p>
    <w:p w14:paraId="6277F74A" w14:textId="6CF4FBA2" w:rsidR="00DF454A" w:rsidRDefault="00DF454A" w:rsidP="00DF454A">
      <w:pPr>
        <w:pStyle w:val="afffff7"/>
        <w:ind w:firstLine="420"/>
        <w:rPr>
          <w:rFonts w:hAnsi="宋体" w:hint="eastAsia"/>
        </w:rPr>
      </w:pPr>
      <w:r w:rsidRPr="007F38D8">
        <w:rPr>
          <w:rFonts w:hAnsi="宋体" w:hint="eastAsia"/>
        </w:rPr>
        <w:t>[</w:t>
      </w:r>
      <w:r w:rsidR="008A18CE">
        <w:rPr>
          <w:rFonts w:hAnsi="宋体" w:hint="eastAsia"/>
        </w:rPr>
        <w:t>6</w:t>
      </w:r>
      <w:r w:rsidRPr="007F38D8">
        <w:rPr>
          <w:rFonts w:hAnsi="宋体" w:hint="eastAsia"/>
        </w:rPr>
        <w:t>] 吴</w:t>
      </w:r>
      <w:proofErr w:type="gramStart"/>
      <w:r w:rsidRPr="007F38D8">
        <w:rPr>
          <w:rFonts w:hAnsi="宋体" w:hint="eastAsia"/>
        </w:rPr>
        <w:t>一</w:t>
      </w:r>
      <w:proofErr w:type="gramEnd"/>
      <w:r w:rsidRPr="007F38D8">
        <w:rPr>
          <w:rFonts w:hAnsi="宋体" w:hint="eastAsia"/>
        </w:rPr>
        <w:t>龙,陈晓媛,杨志敏,真实世界研究指南</w:t>
      </w:r>
      <w:r w:rsidRPr="007F38D8">
        <w:rPr>
          <w:rFonts w:hAnsi="宋体"/>
        </w:rPr>
        <w:t xml:space="preserve"> </w:t>
      </w:r>
      <w:r w:rsidRPr="007F38D8">
        <w:rPr>
          <w:rFonts w:hAnsi="宋体" w:hint="eastAsia"/>
        </w:rPr>
        <w:t>2018版[M].北京</w:t>
      </w:r>
      <w:r>
        <w:rPr>
          <w:rFonts w:hAnsi="宋体" w:hint="eastAsia"/>
        </w:rPr>
        <w:t>:</w:t>
      </w:r>
      <w:r w:rsidRPr="007F38D8">
        <w:rPr>
          <w:rFonts w:hAnsi="宋体" w:hint="eastAsia"/>
        </w:rPr>
        <w:t>人民卫生出版社,</w:t>
      </w:r>
      <w:r w:rsidRPr="007F38D8">
        <w:rPr>
          <w:rFonts w:hAnsi="宋体"/>
        </w:rPr>
        <w:t>2019.07.</w:t>
      </w:r>
    </w:p>
    <w:p w14:paraId="2F56B71D" w14:textId="70940970" w:rsidR="00DF454A" w:rsidRDefault="00DF454A" w:rsidP="00DF454A">
      <w:pPr>
        <w:pStyle w:val="afffff7"/>
        <w:ind w:firstLine="420"/>
        <w:rPr>
          <w:rFonts w:hAnsi="宋体" w:hint="eastAsia"/>
        </w:rPr>
      </w:pPr>
      <w:r w:rsidRPr="007F38D8">
        <w:rPr>
          <w:rFonts w:hAnsi="宋体" w:hint="eastAsia"/>
        </w:rPr>
        <w:t>[</w:t>
      </w:r>
      <w:r w:rsidR="008A18CE">
        <w:rPr>
          <w:rFonts w:hAnsi="宋体" w:hint="eastAsia"/>
        </w:rPr>
        <w:t>7</w:t>
      </w:r>
      <w:r w:rsidRPr="007F38D8">
        <w:rPr>
          <w:rFonts w:hAnsi="宋体" w:hint="eastAsia"/>
        </w:rPr>
        <w:t>]</w:t>
      </w:r>
      <w:r>
        <w:rPr>
          <w:rFonts w:hAnsi="宋体" w:hint="eastAsia"/>
        </w:rPr>
        <w:t xml:space="preserve"> </w:t>
      </w:r>
      <w:r w:rsidRPr="007F38D8">
        <w:rPr>
          <w:rFonts w:hAnsi="宋体" w:hint="eastAsia"/>
        </w:rPr>
        <w:t>刘国恩.中国药物经济学评价指南2020[M].北京:中国市场出版社,2020.</w:t>
      </w:r>
    </w:p>
    <w:p w14:paraId="67786513" w14:textId="7B74F4C5" w:rsidR="002D24D5" w:rsidRDefault="002D24D5" w:rsidP="002D24D5">
      <w:pPr>
        <w:pStyle w:val="afffff7"/>
        <w:ind w:firstLine="420"/>
        <w:rPr>
          <w:rFonts w:hAnsi="宋体" w:hint="eastAsia"/>
        </w:rPr>
      </w:pPr>
      <w:r w:rsidRPr="007F38D8">
        <w:rPr>
          <w:rFonts w:hAnsi="宋体" w:hint="eastAsia"/>
        </w:rPr>
        <w:t>[</w:t>
      </w:r>
      <w:r w:rsidR="008A18CE">
        <w:rPr>
          <w:rFonts w:hAnsi="宋体" w:hint="eastAsia"/>
        </w:rPr>
        <w:t>8</w:t>
      </w:r>
      <w:r w:rsidRPr="007F38D8">
        <w:rPr>
          <w:rFonts w:hAnsi="宋体" w:hint="eastAsia"/>
        </w:rPr>
        <w:t>] 中华中医药学会《中医药真实世界研究技术规范》</w:t>
      </w:r>
      <w:proofErr w:type="gramStart"/>
      <w:r w:rsidRPr="007F38D8">
        <w:rPr>
          <w:rFonts w:hAnsi="宋体" w:hint="eastAsia"/>
        </w:rPr>
        <w:t>制订组</w:t>
      </w:r>
      <w:proofErr w:type="gramEnd"/>
      <w:r w:rsidRPr="007F38D8">
        <w:rPr>
          <w:rFonts w:hAnsi="宋体" w:hint="eastAsia"/>
        </w:rPr>
        <w:t>.中医药真实世界研究技术规范—证据质量评价与报告</w:t>
      </w:r>
      <w:r w:rsidRPr="007F38D8">
        <w:rPr>
          <w:rFonts w:hAnsi="宋体"/>
        </w:rPr>
        <w:t>[J].</w:t>
      </w:r>
      <w:r w:rsidRPr="007F38D8">
        <w:rPr>
          <w:rFonts w:hAnsi="宋体" w:hint="eastAsia"/>
        </w:rPr>
        <w:t>中医杂志,</w:t>
      </w:r>
      <w:r w:rsidRPr="007F38D8">
        <w:rPr>
          <w:rFonts w:hAnsi="宋体"/>
        </w:rPr>
        <w:t>2022,63(03):293-300.</w:t>
      </w:r>
    </w:p>
    <w:p w14:paraId="34EEAABD" w14:textId="4B7D5B37" w:rsidR="002D24D5" w:rsidRDefault="002D24D5" w:rsidP="002D24D5">
      <w:pPr>
        <w:pStyle w:val="afffff7"/>
        <w:ind w:firstLine="420"/>
        <w:rPr>
          <w:rFonts w:hAnsi="宋体" w:hint="eastAsia"/>
        </w:rPr>
      </w:pPr>
      <w:r w:rsidRPr="007F38D8">
        <w:rPr>
          <w:rFonts w:hAnsi="宋体" w:hint="eastAsia"/>
        </w:rPr>
        <w:t>[</w:t>
      </w:r>
      <w:r w:rsidR="008A18CE">
        <w:rPr>
          <w:rFonts w:hAnsi="宋体" w:hint="eastAsia"/>
        </w:rPr>
        <w:t>9</w:t>
      </w:r>
      <w:r w:rsidRPr="007F38D8">
        <w:rPr>
          <w:rFonts w:hAnsi="宋体" w:hint="eastAsia"/>
        </w:rPr>
        <w:t>]</w:t>
      </w:r>
      <w:r>
        <w:rPr>
          <w:rFonts w:hAnsi="宋体" w:hint="eastAsia"/>
        </w:rPr>
        <w:t xml:space="preserve"> </w:t>
      </w:r>
      <w:r w:rsidRPr="007F38D8">
        <w:rPr>
          <w:rFonts w:hAnsi="宋体" w:hint="eastAsia"/>
        </w:rPr>
        <w:t>张方圆,</w:t>
      </w:r>
      <w:proofErr w:type="gramStart"/>
      <w:r w:rsidRPr="007F38D8">
        <w:rPr>
          <w:rFonts w:hAnsi="宋体" w:hint="eastAsia"/>
        </w:rPr>
        <w:t>沈傲梅</w:t>
      </w:r>
      <w:proofErr w:type="gramEnd"/>
      <w:r w:rsidRPr="007F38D8">
        <w:rPr>
          <w:rFonts w:hAnsi="宋体" w:hint="eastAsia"/>
        </w:rPr>
        <w:t>,曾宪涛,等.系统评价方法学质量评价工具AMSTAR</w:t>
      </w:r>
      <w:r w:rsidRPr="007F38D8">
        <w:rPr>
          <w:rFonts w:hAnsi="宋体"/>
        </w:rPr>
        <w:t xml:space="preserve"> </w:t>
      </w:r>
      <w:r w:rsidRPr="007F38D8">
        <w:rPr>
          <w:rFonts w:hAnsi="宋体" w:hint="eastAsia"/>
        </w:rPr>
        <w:t>2解读</w:t>
      </w:r>
      <w:r w:rsidRPr="007F38D8">
        <w:rPr>
          <w:rFonts w:hAnsi="宋体"/>
        </w:rPr>
        <w:t>[J].</w:t>
      </w:r>
      <w:r w:rsidRPr="007F38D8">
        <w:rPr>
          <w:rFonts w:hAnsi="宋体" w:hint="eastAsia"/>
        </w:rPr>
        <w:t>中国循证心血管医学杂志,</w:t>
      </w:r>
      <w:r w:rsidRPr="007F38D8">
        <w:rPr>
          <w:rFonts w:hAnsi="宋体"/>
        </w:rPr>
        <w:t>2018,10(01):14-8.</w:t>
      </w:r>
    </w:p>
    <w:p w14:paraId="0F827DE4" w14:textId="709CD6F9" w:rsidR="002D24D5" w:rsidRDefault="002D24D5" w:rsidP="002D24D5">
      <w:pPr>
        <w:pStyle w:val="afffff7"/>
        <w:ind w:firstLine="420"/>
        <w:rPr>
          <w:rFonts w:hAnsi="宋体" w:hint="eastAsia"/>
        </w:rPr>
      </w:pPr>
      <w:r w:rsidRPr="007F38D8">
        <w:rPr>
          <w:rFonts w:hAnsi="宋体" w:hint="eastAsia"/>
        </w:rPr>
        <w:t>[</w:t>
      </w:r>
      <w:r w:rsidR="008A18CE">
        <w:rPr>
          <w:rFonts w:hAnsi="宋体" w:hint="eastAsia"/>
        </w:rPr>
        <w:t>10</w:t>
      </w:r>
      <w:r w:rsidRPr="007F38D8">
        <w:rPr>
          <w:rFonts w:hAnsi="宋体" w:hint="eastAsia"/>
        </w:rPr>
        <w:t xml:space="preserve">] </w:t>
      </w:r>
      <w:proofErr w:type="gramStart"/>
      <w:r w:rsidRPr="007F38D8">
        <w:rPr>
          <w:rFonts w:hAnsi="宋体" w:hint="eastAsia"/>
        </w:rPr>
        <w:t>温泽淮</w:t>
      </w:r>
      <w:proofErr w:type="gramEnd"/>
      <w:r w:rsidRPr="007F38D8">
        <w:rPr>
          <w:rFonts w:hAnsi="宋体" w:hint="eastAsia"/>
        </w:rPr>
        <w:t>,李玲,刘艳梅,等.实效性随机对照试验的技术规范</w:t>
      </w:r>
      <w:r w:rsidRPr="007F38D8">
        <w:rPr>
          <w:rFonts w:hAnsi="宋体"/>
        </w:rPr>
        <w:t>[J].</w:t>
      </w:r>
      <w:r w:rsidRPr="007F38D8">
        <w:rPr>
          <w:rFonts w:hAnsi="宋体" w:hint="eastAsia"/>
        </w:rPr>
        <w:t>中国循证医学杂志,</w:t>
      </w:r>
      <w:r w:rsidRPr="007F38D8">
        <w:rPr>
          <w:rFonts w:hAnsi="宋体"/>
        </w:rPr>
        <w:t>2019,19(07):794-802.</w:t>
      </w:r>
    </w:p>
    <w:p w14:paraId="691C564B" w14:textId="01A8DFF6" w:rsidR="002D24D5" w:rsidRPr="007F38D8" w:rsidRDefault="002D24D5" w:rsidP="002D24D5">
      <w:pPr>
        <w:pStyle w:val="afffff7"/>
        <w:ind w:firstLine="420"/>
        <w:rPr>
          <w:rFonts w:hAnsi="宋体" w:hint="eastAsia"/>
        </w:rPr>
      </w:pPr>
      <w:r w:rsidRPr="007F38D8">
        <w:rPr>
          <w:rFonts w:hAnsi="宋体" w:hint="eastAsia"/>
        </w:rPr>
        <w:t>[</w:t>
      </w:r>
      <w:r w:rsidR="008A18CE">
        <w:rPr>
          <w:rFonts w:hAnsi="宋体" w:hint="eastAsia"/>
        </w:rPr>
        <w:t>11</w:t>
      </w:r>
      <w:r w:rsidRPr="007F38D8">
        <w:rPr>
          <w:rFonts w:hAnsi="宋体" w:hint="eastAsia"/>
        </w:rPr>
        <w:t>]</w:t>
      </w:r>
      <w:r>
        <w:rPr>
          <w:rFonts w:hAnsi="宋体" w:hint="eastAsia"/>
        </w:rPr>
        <w:t xml:space="preserve"> </w:t>
      </w:r>
      <w:r w:rsidRPr="007F38D8">
        <w:rPr>
          <w:rFonts w:hAnsi="宋体" w:hint="eastAsia"/>
        </w:rPr>
        <w:t xml:space="preserve">石秀园,赵锐,李璠等.构建我国药品临床综合评价工作机制的思考[J].中国药房,2020,31(23):2828-2833. </w:t>
      </w:r>
    </w:p>
    <w:p w14:paraId="7F277021" w14:textId="67B51F2C" w:rsidR="002D24D5" w:rsidRPr="007F38D8" w:rsidRDefault="002D24D5" w:rsidP="002D24D5">
      <w:pPr>
        <w:pStyle w:val="afffff7"/>
        <w:ind w:firstLine="420"/>
        <w:rPr>
          <w:rFonts w:hAnsi="宋体" w:hint="eastAsia"/>
        </w:rPr>
      </w:pPr>
      <w:r w:rsidRPr="007F38D8">
        <w:rPr>
          <w:rFonts w:hAnsi="宋体" w:hint="eastAsia"/>
        </w:rPr>
        <w:t>[</w:t>
      </w:r>
      <w:r w:rsidR="008A18CE">
        <w:rPr>
          <w:rFonts w:hAnsi="宋体" w:hint="eastAsia"/>
        </w:rPr>
        <w:t>12</w:t>
      </w:r>
      <w:r w:rsidRPr="007F38D8">
        <w:rPr>
          <w:rFonts w:hAnsi="宋体" w:hint="eastAsia"/>
        </w:rPr>
        <w:t>]</w:t>
      </w:r>
      <w:r>
        <w:rPr>
          <w:rFonts w:hAnsi="宋体" w:hint="eastAsia"/>
        </w:rPr>
        <w:t xml:space="preserve"> </w:t>
      </w:r>
      <w:r w:rsidRPr="007F38D8">
        <w:rPr>
          <w:rFonts w:hAnsi="宋体" w:hint="eastAsia"/>
        </w:rPr>
        <w:t>赵锐,石秀园,胡若飞等.省域药品临床综合评价工作的关键环节探讨[J].卫生经济研究,2022,39(05):17-20.</w:t>
      </w:r>
    </w:p>
    <w:p w14:paraId="2705AFFB" w14:textId="11596F69" w:rsidR="002D24D5" w:rsidRDefault="002D24D5" w:rsidP="002D24D5">
      <w:pPr>
        <w:pStyle w:val="afffff7"/>
        <w:ind w:firstLine="420"/>
        <w:rPr>
          <w:rFonts w:hAnsi="宋体" w:hint="eastAsia"/>
        </w:rPr>
      </w:pPr>
      <w:r w:rsidRPr="007F38D8">
        <w:rPr>
          <w:rFonts w:hAnsi="宋体" w:hint="eastAsia"/>
        </w:rPr>
        <w:t>[</w:t>
      </w:r>
      <w:r w:rsidR="008A18CE">
        <w:rPr>
          <w:rFonts w:hAnsi="宋体" w:hint="eastAsia"/>
        </w:rPr>
        <w:t>13</w:t>
      </w:r>
      <w:r w:rsidRPr="007F38D8">
        <w:rPr>
          <w:rFonts w:hAnsi="宋体" w:hint="eastAsia"/>
        </w:rPr>
        <w:t>]</w:t>
      </w:r>
      <w:r>
        <w:rPr>
          <w:rFonts w:hAnsi="宋体" w:hint="eastAsia"/>
        </w:rPr>
        <w:t xml:space="preserve"> </w:t>
      </w:r>
      <w:proofErr w:type="gramStart"/>
      <w:r w:rsidRPr="007F38D8">
        <w:rPr>
          <w:rFonts w:hAnsi="宋体" w:hint="eastAsia"/>
        </w:rPr>
        <w:t>刘也良</w:t>
      </w:r>
      <w:proofErr w:type="gramEnd"/>
      <w:r w:rsidRPr="007F38D8">
        <w:rPr>
          <w:rFonts w:hAnsi="宋体" w:hint="eastAsia"/>
        </w:rPr>
        <w:t>.药品临床综合评价用规范的评价带来权威的结果[J].中国卫生,2022(11):77-80.</w:t>
      </w:r>
    </w:p>
    <w:p w14:paraId="5E529B2E" w14:textId="4541E328" w:rsidR="00862557" w:rsidRPr="007F38D8" w:rsidRDefault="00862557" w:rsidP="002D24D5">
      <w:pPr>
        <w:pStyle w:val="afffff7"/>
        <w:ind w:firstLine="420"/>
        <w:rPr>
          <w:rFonts w:hAnsi="宋体" w:hint="eastAsia"/>
        </w:rPr>
      </w:pPr>
      <w:r w:rsidRPr="007F38D8">
        <w:rPr>
          <w:rFonts w:hAnsi="宋体" w:hint="eastAsia"/>
        </w:rPr>
        <w:t>[</w:t>
      </w:r>
      <w:r>
        <w:rPr>
          <w:rFonts w:hAnsi="宋体" w:hint="eastAsia"/>
        </w:rPr>
        <w:t>14</w:t>
      </w:r>
      <w:r w:rsidRPr="007F38D8">
        <w:rPr>
          <w:rFonts w:hAnsi="宋体" w:hint="eastAsia"/>
        </w:rPr>
        <w:t>]</w:t>
      </w:r>
      <w:r>
        <w:rPr>
          <w:rFonts w:hAnsi="宋体" w:hint="eastAsia"/>
        </w:rPr>
        <w:t xml:space="preserve"> </w:t>
      </w:r>
      <w:r w:rsidRPr="007F38D8">
        <w:rPr>
          <w:rFonts w:hAnsi="宋体" w:hint="eastAsia"/>
        </w:rPr>
        <w:t>胡锦芳,吕燕妮,</w:t>
      </w:r>
      <w:proofErr w:type="gramStart"/>
      <w:r w:rsidRPr="007F38D8">
        <w:rPr>
          <w:rFonts w:hAnsi="宋体" w:hint="eastAsia"/>
        </w:rPr>
        <w:t>胥</w:t>
      </w:r>
      <w:proofErr w:type="gramEnd"/>
      <w:r w:rsidRPr="007F38D8">
        <w:rPr>
          <w:rFonts w:hAnsi="宋体" w:hint="eastAsia"/>
        </w:rPr>
        <w:t>甜甜等.中国医疗机构药品临床综合评价质量控制体系共识[J].中国药业,2022,31(15):1-9.</w:t>
      </w:r>
    </w:p>
    <w:p w14:paraId="203CEBC1" w14:textId="13E44964" w:rsidR="002D24D5" w:rsidRPr="007F38D8" w:rsidRDefault="00862557" w:rsidP="002D24D5">
      <w:pPr>
        <w:pStyle w:val="afffff7"/>
        <w:ind w:firstLine="420"/>
        <w:rPr>
          <w:rFonts w:hAnsi="宋体" w:hint="eastAsia"/>
        </w:rPr>
      </w:pPr>
      <w:r w:rsidRPr="007F38D8">
        <w:rPr>
          <w:rFonts w:hAnsi="宋体" w:hint="eastAsia"/>
        </w:rPr>
        <w:t>[</w:t>
      </w:r>
      <w:r>
        <w:rPr>
          <w:rFonts w:hAnsi="宋体" w:hint="eastAsia"/>
        </w:rPr>
        <w:t>15</w:t>
      </w:r>
      <w:r w:rsidRPr="007F38D8">
        <w:rPr>
          <w:rFonts w:hAnsi="宋体" w:hint="eastAsia"/>
        </w:rPr>
        <w:t>]</w:t>
      </w:r>
      <w:r>
        <w:rPr>
          <w:rFonts w:hAnsi="宋体" w:hint="eastAsia"/>
        </w:rPr>
        <w:t xml:space="preserve"> </w:t>
      </w:r>
      <w:r w:rsidR="002D24D5" w:rsidRPr="007F38D8">
        <w:rPr>
          <w:rFonts w:hAnsi="宋体" w:hint="eastAsia"/>
        </w:rPr>
        <w:t>赵锐,胡若飞,石秀园等.我国药品临床综合评价全面质量管理体系的构建[J].中国药房,2022,33(12):1409-1414+1429.</w:t>
      </w:r>
    </w:p>
    <w:p w14:paraId="5C2D0E19" w14:textId="6F6B0840" w:rsidR="002D24D5" w:rsidRPr="007F38D8" w:rsidRDefault="00862557" w:rsidP="002D24D5">
      <w:pPr>
        <w:pStyle w:val="afffff7"/>
        <w:ind w:firstLine="420"/>
        <w:rPr>
          <w:rFonts w:hAnsi="宋体" w:hint="eastAsia"/>
        </w:rPr>
      </w:pPr>
      <w:r w:rsidRPr="007F38D8">
        <w:rPr>
          <w:rFonts w:hAnsi="宋体" w:hint="eastAsia"/>
        </w:rPr>
        <w:t>[</w:t>
      </w:r>
      <w:r>
        <w:rPr>
          <w:rFonts w:hAnsi="宋体" w:hint="eastAsia"/>
        </w:rPr>
        <w:t>16</w:t>
      </w:r>
      <w:r w:rsidRPr="007F38D8">
        <w:rPr>
          <w:rFonts w:hAnsi="宋体" w:hint="eastAsia"/>
        </w:rPr>
        <w:t>]</w:t>
      </w:r>
      <w:r w:rsidR="002D24D5" w:rsidRPr="007F38D8">
        <w:rPr>
          <w:rFonts w:hAnsi="宋体" w:hint="eastAsia"/>
        </w:rPr>
        <w:t>王舒,董名扬,</w:t>
      </w:r>
      <w:proofErr w:type="gramStart"/>
      <w:r w:rsidR="002D24D5" w:rsidRPr="007F38D8">
        <w:rPr>
          <w:rFonts w:hAnsi="宋体" w:hint="eastAsia"/>
        </w:rPr>
        <w:t>陈朋军等</w:t>
      </w:r>
      <w:proofErr w:type="gramEnd"/>
      <w:r w:rsidR="002D24D5" w:rsidRPr="007F38D8">
        <w:rPr>
          <w:rFonts w:hAnsi="宋体" w:hint="eastAsia"/>
        </w:rPr>
        <w:t>.药品临床综合评价技术方法的质量控制[J].中国药房,2023,34(03):275-279.</w:t>
      </w:r>
    </w:p>
    <w:p w14:paraId="7DB68BCC" w14:textId="71454CA7" w:rsidR="002D24D5" w:rsidRPr="00862557" w:rsidRDefault="00862557" w:rsidP="00862557">
      <w:pPr>
        <w:pStyle w:val="afffff7"/>
        <w:ind w:firstLine="420"/>
        <w:rPr>
          <w:rFonts w:hAnsi="宋体" w:hint="eastAsia"/>
        </w:rPr>
      </w:pPr>
      <w:r w:rsidRPr="007F38D8">
        <w:rPr>
          <w:rFonts w:hAnsi="宋体" w:hint="eastAsia"/>
        </w:rPr>
        <w:t>[</w:t>
      </w:r>
      <w:r>
        <w:rPr>
          <w:rFonts w:hAnsi="宋体" w:hint="eastAsia"/>
        </w:rPr>
        <w:t>17</w:t>
      </w:r>
      <w:r w:rsidRPr="007F38D8">
        <w:rPr>
          <w:rFonts w:hAnsi="宋体" w:hint="eastAsia"/>
        </w:rPr>
        <w:t>]</w:t>
      </w:r>
      <w:r>
        <w:rPr>
          <w:rFonts w:hAnsi="宋体" w:hint="eastAsia"/>
        </w:rPr>
        <w:t xml:space="preserve"> </w:t>
      </w:r>
      <w:proofErr w:type="gramStart"/>
      <w:r w:rsidR="002D24D5" w:rsidRPr="007F38D8">
        <w:rPr>
          <w:rFonts w:hAnsi="宋体" w:hint="eastAsia"/>
        </w:rPr>
        <w:t>李灵玉</w:t>
      </w:r>
      <w:proofErr w:type="gramEnd"/>
      <w:r w:rsidR="002D24D5" w:rsidRPr="007F38D8">
        <w:rPr>
          <w:rFonts w:hAnsi="宋体" w:hint="eastAsia"/>
        </w:rPr>
        <w:t>,王聪,陈忠兰等.国外普适性卫生技术评估工具分析及对我国的启示[J].中国卫生质量管理,2023,30(04):76-81.</w:t>
      </w:r>
    </w:p>
    <w:p w14:paraId="0973C71D" w14:textId="37EFF1EE" w:rsidR="002D24D5" w:rsidRPr="007F38D8" w:rsidRDefault="002D24D5" w:rsidP="002D24D5">
      <w:pPr>
        <w:pStyle w:val="afffff7"/>
        <w:ind w:firstLine="420"/>
        <w:rPr>
          <w:rFonts w:hAnsi="宋体" w:hint="eastAsia"/>
        </w:rPr>
      </w:pPr>
      <w:r w:rsidRPr="007F38D8">
        <w:rPr>
          <w:rFonts w:hAnsi="宋体"/>
        </w:rPr>
        <w:t>[</w:t>
      </w:r>
      <w:r w:rsidR="008A18CE">
        <w:rPr>
          <w:rFonts w:hAnsi="宋体" w:hint="eastAsia"/>
        </w:rPr>
        <w:t>18</w:t>
      </w:r>
      <w:r w:rsidRPr="007F38D8">
        <w:rPr>
          <w:rFonts w:hAnsi="宋体"/>
        </w:rPr>
        <w:t>]</w:t>
      </w:r>
      <w:r w:rsidRPr="007F38D8">
        <w:rPr>
          <w:rFonts w:hAnsi="宋体" w:hint="eastAsia"/>
        </w:rPr>
        <w:t xml:space="preserve"> </w:t>
      </w:r>
      <w:r w:rsidRPr="007F38D8">
        <w:rPr>
          <w:rFonts w:hAnsi="宋体"/>
        </w:rPr>
        <w:t>FDA. Guidance for Industry Computerized Systems Used in Clinical Trials [EB/</w:t>
      </w:r>
      <w:proofErr w:type="gramStart"/>
      <w:r w:rsidRPr="007F38D8">
        <w:rPr>
          <w:rFonts w:hAnsi="宋体"/>
        </w:rPr>
        <w:t>OL](</w:t>
      </w:r>
      <w:proofErr w:type="gramEnd"/>
      <w:r w:rsidRPr="007F38D8">
        <w:rPr>
          <w:rFonts w:hAnsi="宋体"/>
        </w:rPr>
        <w:t>2015-04-13). [2024-04-26].</w:t>
      </w:r>
      <w:r w:rsidRPr="007F38D8">
        <w:rPr>
          <w:rFonts w:hAnsi="宋体" w:hint="eastAsia"/>
        </w:rPr>
        <w:t xml:space="preserve"> </w:t>
      </w:r>
      <w:r w:rsidRPr="007F38D8">
        <w:rPr>
          <w:rFonts w:hAnsi="宋体"/>
        </w:rPr>
        <w:t>https://www.fda.gov/inspections-compliance-enforcement-and-criminal-investigations/fda-bioresearch-monitoring-information/guidance-industry-computerized-systems-used-clinical-trials.</w:t>
      </w:r>
    </w:p>
    <w:p w14:paraId="2D22A62A" w14:textId="5B51FE66" w:rsidR="002D24D5" w:rsidRDefault="002D24D5" w:rsidP="002D24D5">
      <w:pPr>
        <w:pStyle w:val="afffff7"/>
        <w:wordWrap w:val="0"/>
        <w:ind w:firstLine="420"/>
        <w:rPr>
          <w:rFonts w:hAnsi="宋体" w:hint="eastAsia"/>
        </w:rPr>
      </w:pPr>
      <w:r w:rsidRPr="007F38D8">
        <w:rPr>
          <w:rFonts w:hAnsi="宋体"/>
        </w:rPr>
        <w:t>[</w:t>
      </w:r>
      <w:r w:rsidR="008A18CE">
        <w:rPr>
          <w:rFonts w:hAnsi="宋体" w:hint="eastAsia"/>
        </w:rPr>
        <w:t>19</w:t>
      </w:r>
      <w:r w:rsidRPr="007F38D8">
        <w:rPr>
          <w:rFonts w:hAnsi="宋体"/>
        </w:rPr>
        <w:t>]</w:t>
      </w:r>
      <w:r>
        <w:rPr>
          <w:rFonts w:hAnsi="宋体" w:hint="eastAsia"/>
        </w:rPr>
        <w:t xml:space="preserve"> </w:t>
      </w:r>
      <w:r w:rsidRPr="007F38D8">
        <w:rPr>
          <w:rFonts w:hAnsi="宋体"/>
        </w:rPr>
        <w:t>CADTH.</w:t>
      </w:r>
      <w:r w:rsidRPr="007F38D8">
        <w:rPr>
          <w:rFonts w:hAnsi="宋体" w:hint="eastAsia"/>
        </w:rPr>
        <w:t xml:space="preserve"> </w:t>
      </w:r>
      <w:r w:rsidRPr="007F38D8">
        <w:rPr>
          <w:rFonts w:hAnsi="宋体"/>
        </w:rPr>
        <w:t xml:space="preserve">Health </w:t>
      </w:r>
      <w:r w:rsidRPr="007F38D8">
        <w:rPr>
          <w:rFonts w:hAnsi="宋体" w:hint="eastAsia"/>
        </w:rPr>
        <w:t>t</w:t>
      </w:r>
      <w:r w:rsidRPr="007F38D8">
        <w:rPr>
          <w:rFonts w:hAnsi="宋体"/>
        </w:rPr>
        <w:t xml:space="preserve">echnology </w:t>
      </w:r>
      <w:r w:rsidRPr="007F38D8">
        <w:rPr>
          <w:rFonts w:hAnsi="宋体" w:hint="eastAsia"/>
        </w:rPr>
        <w:t>r</w:t>
      </w:r>
      <w:r w:rsidRPr="007F38D8">
        <w:rPr>
          <w:rFonts w:hAnsi="宋体"/>
        </w:rPr>
        <w:t>eview</w:t>
      </w:r>
      <w:r>
        <w:rPr>
          <w:rFonts w:hAnsi="宋体" w:hint="eastAsia"/>
        </w:rPr>
        <w:t xml:space="preserve"> </w:t>
      </w:r>
      <w:r w:rsidRPr="007F38D8">
        <w:rPr>
          <w:rFonts w:hAnsi="宋体"/>
        </w:rPr>
        <w:t>[EB/OL].</w:t>
      </w:r>
      <w:r>
        <w:rPr>
          <w:rFonts w:hAnsi="宋体" w:hint="eastAsia"/>
        </w:rPr>
        <w:t xml:space="preserve"> </w:t>
      </w:r>
      <w:r w:rsidRPr="007F38D8">
        <w:rPr>
          <w:rFonts w:hAnsi="宋体"/>
        </w:rPr>
        <w:t>[2024-04-26].</w:t>
      </w:r>
      <w:r>
        <w:rPr>
          <w:rFonts w:hAnsi="宋体" w:hint="eastAsia"/>
        </w:rPr>
        <w:t xml:space="preserve"> </w:t>
      </w:r>
      <w:r w:rsidRPr="007F38D8">
        <w:rPr>
          <w:rFonts w:hAnsi="宋体"/>
        </w:rPr>
        <w:t>https://www.cadth.ca/programs-and-services.</w:t>
      </w:r>
    </w:p>
    <w:p w14:paraId="44A78F4A" w14:textId="3EFF30B0" w:rsidR="002D24D5" w:rsidRPr="007F38D8" w:rsidRDefault="002D24D5" w:rsidP="002D24D5">
      <w:pPr>
        <w:pStyle w:val="afffff7"/>
        <w:wordWrap w:val="0"/>
        <w:ind w:firstLine="420"/>
        <w:rPr>
          <w:rFonts w:hAnsi="宋体" w:hint="eastAsia"/>
        </w:rPr>
      </w:pPr>
      <w:r w:rsidRPr="007F38D8">
        <w:rPr>
          <w:rFonts w:hAnsi="宋体"/>
        </w:rPr>
        <w:lastRenderedPageBreak/>
        <w:t>[</w:t>
      </w:r>
      <w:r w:rsidR="008A18CE">
        <w:rPr>
          <w:rFonts w:hAnsi="宋体" w:hint="eastAsia"/>
        </w:rPr>
        <w:t>20</w:t>
      </w:r>
      <w:r w:rsidRPr="007F38D8">
        <w:rPr>
          <w:rFonts w:hAnsi="宋体"/>
        </w:rPr>
        <w:t xml:space="preserve">] Excellence </w:t>
      </w:r>
      <w:proofErr w:type="spellStart"/>
      <w:r w:rsidRPr="007F38D8">
        <w:rPr>
          <w:rFonts w:hAnsi="宋体" w:hint="eastAsia"/>
        </w:rPr>
        <w:t>nifhac</w:t>
      </w:r>
      <w:proofErr w:type="spellEnd"/>
      <w:r w:rsidRPr="007F38D8">
        <w:rPr>
          <w:rFonts w:hAnsi="宋体"/>
        </w:rPr>
        <w:t>.</w:t>
      </w:r>
      <w:r>
        <w:rPr>
          <w:rFonts w:hAnsi="宋体" w:hint="eastAsia"/>
        </w:rPr>
        <w:t xml:space="preserve"> </w:t>
      </w:r>
      <w:r w:rsidRPr="007F38D8">
        <w:rPr>
          <w:rFonts w:hAnsi="宋体"/>
        </w:rPr>
        <w:t>Technology appraisal guidance</w:t>
      </w:r>
      <w:r>
        <w:rPr>
          <w:rFonts w:hAnsi="宋体" w:hint="eastAsia"/>
        </w:rPr>
        <w:t xml:space="preserve"> </w:t>
      </w:r>
      <w:r w:rsidRPr="007F38D8">
        <w:rPr>
          <w:rFonts w:hAnsi="宋体"/>
        </w:rPr>
        <w:t>[EB/OL].</w:t>
      </w:r>
      <w:r>
        <w:rPr>
          <w:rFonts w:hAnsi="宋体" w:hint="eastAsia"/>
        </w:rPr>
        <w:t xml:space="preserve"> </w:t>
      </w:r>
      <w:r w:rsidRPr="007F38D8">
        <w:rPr>
          <w:rFonts w:hAnsi="宋体"/>
        </w:rPr>
        <w:t xml:space="preserve">[2024-04-26]. </w:t>
      </w:r>
      <w:hyperlink r:id="rId22" w:history="1">
        <w:r w:rsidRPr="007F38D8">
          <w:rPr>
            <w:rStyle w:val="affffd"/>
            <w:rFonts w:hAnsi="宋体"/>
          </w:rPr>
          <w:t>https://www.nice.org.uk/about/what-we-do/our-programmes/nice-guidance/nice-technology-appraisal-guidance</w:t>
        </w:r>
      </w:hyperlink>
      <w:r w:rsidRPr="007F38D8">
        <w:rPr>
          <w:rFonts w:hAnsi="宋体"/>
        </w:rPr>
        <w:t>.</w:t>
      </w:r>
    </w:p>
    <w:p w14:paraId="2B69A45B" w14:textId="5933A94A" w:rsidR="002D24D5" w:rsidRDefault="002D24D5" w:rsidP="002D24D5">
      <w:pPr>
        <w:pStyle w:val="afffff7"/>
        <w:wordWrap w:val="0"/>
        <w:ind w:firstLine="420"/>
        <w:rPr>
          <w:rFonts w:hAnsi="宋体" w:hint="eastAsia"/>
        </w:rPr>
      </w:pPr>
      <w:r w:rsidRPr="007F38D8">
        <w:rPr>
          <w:rFonts w:hAnsi="宋体"/>
        </w:rPr>
        <w:t>[</w:t>
      </w:r>
      <w:r w:rsidR="008A18CE">
        <w:rPr>
          <w:rFonts w:hAnsi="宋体" w:hint="eastAsia"/>
        </w:rPr>
        <w:t>21</w:t>
      </w:r>
      <w:r w:rsidRPr="007F38D8">
        <w:rPr>
          <w:rFonts w:hAnsi="宋体"/>
        </w:rPr>
        <w:t>]</w:t>
      </w:r>
      <w:r>
        <w:rPr>
          <w:rFonts w:hAnsi="宋体" w:hint="eastAsia"/>
        </w:rPr>
        <w:t xml:space="preserve"> </w:t>
      </w:r>
      <w:r w:rsidRPr="007F38D8">
        <w:rPr>
          <w:rFonts w:hAnsi="宋体"/>
        </w:rPr>
        <w:t>Cochrane Training.</w:t>
      </w:r>
      <w:r w:rsidRPr="007F38D8">
        <w:rPr>
          <w:rFonts w:hAnsi="宋体" w:hint="eastAsia"/>
        </w:rPr>
        <w:t xml:space="preserve"> </w:t>
      </w:r>
      <w:r w:rsidRPr="007F38D8">
        <w:rPr>
          <w:rFonts w:hAnsi="宋体"/>
        </w:rPr>
        <w:t>Cochrane Handbook for Systematic Reviews of Interventions (Version 6.4)</w:t>
      </w:r>
      <w:r>
        <w:rPr>
          <w:rFonts w:hAnsi="宋体" w:hint="eastAsia"/>
        </w:rPr>
        <w:t xml:space="preserve"> </w:t>
      </w:r>
      <w:r w:rsidRPr="007F38D8">
        <w:rPr>
          <w:rFonts w:hAnsi="宋体"/>
        </w:rPr>
        <w:t>[EB/OL]. [2024-04-26].</w:t>
      </w:r>
      <w:r w:rsidRPr="007F38D8">
        <w:rPr>
          <w:rFonts w:hAnsi="宋体" w:hint="eastAsia"/>
        </w:rPr>
        <w:t xml:space="preserve"> </w:t>
      </w:r>
      <w:hyperlink r:id="rId23" w:history="1">
        <w:r w:rsidR="002736E1" w:rsidRPr="004333D7">
          <w:rPr>
            <w:rStyle w:val="affffd"/>
            <w:rFonts w:hAnsi="宋体"/>
          </w:rPr>
          <w:t>https://training.cochrane.org/handbook/current</w:t>
        </w:r>
      </w:hyperlink>
      <w:r w:rsidRPr="007F38D8">
        <w:rPr>
          <w:rFonts w:hAnsi="宋体"/>
        </w:rPr>
        <w:t>.</w:t>
      </w:r>
    </w:p>
    <w:p w14:paraId="0DE84E72" w14:textId="5DA0B27F" w:rsidR="002736E1" w:rsidRPr="002736E1" w:rsidRDefault="002736E1" w:rsidP="000307B8">
      <w:pPr>
        <w:pStyle w:val="afffff7"/>
        <w:ind w:firstLine="420"/>
        <w:rPr>
          <w:rFonts w:hAnsi="宋体" w:hint="eastAsia"/>
        </w:rPr>
      </w:pPr>
      <w:r w:rsidRPr="007F38D8">
        <w:rPr>
          <w:rFonts w:hAnsi="宋体"/>
        </w:rPr>
        <w:t>[</w:t>
      </w:r>
      <w:r w:rsidR="008A18CE">
        <w:rPr>
          <w:rFonts w:hAnsi="宋体" w:hint="eastAsia"/>
        </w:rPr>
        <w:t>22</w:t>
      </w:r>
      <w:r w:rsidRPr="007F38D8">
        <w:rPr>
          <w:rFonts w:hAnsi="宋体"/>
        </w:rPr>
        <w:t>]</w:t>
      </w:r>
      <w:r w:rsidRPr="007F38D8">
        <w:rPr>
          <w:rFonts w:hAnsi="宋体" w:hint="eastAsia"/>
        </w:rPr>
        <w:t xml:space="preserve"> </w:t>
      </w:r>
      <w:r w:rsidRPr="007F38D8">
        <w:rPr>
          <w:rFonts w:hAnsi="宋体"/>
        </w:rPr>
        <w:t>W</w:t>
      </w:r>
      <w:r w:rsidRPr="007F38D8">
        <w:rPr>
          <w:rFonts w:hAnsi="宋体" w:hint="eastAsia"/>
        </w:rPr>
        <w:t>ells</w:t>
      </w:r>
      <w:r w:rsidRPr="007F38D8">
        <w:rPr>
          <w:rFonts w:hAnsi="宋体"/>
        </w:rPr>
        <w:t xml:space="preserve"> G</w:t>
      </w:r>
      <w:r w:rsidR="00C9362E">
        <w:rPr>
          <w:rFonts w:hAnsi="宋体" w:hint="eastAsia"/>
        </w:rPr>
        <w:t>A</w:t>
      </w:r>
      <w:r w:rsidRPr="007F38D8">
        <w:rPr>
          <w:rFonts w:hAnsi="宋体" w:hint="eastAsia"/>
        </w:rPr>
        <w:t>, Shea</w:t>
      </w:r>
      <w:r w:rsidRPr="007F38D8">
        <w:rPr>
          <w:rFonts w:hAnsi="宋体"/>
        </w:rPr>
        <w:t xml:space="preserve"> </w:t>
      </w:r>
      <w:proofErr w:type="spellStart"/>
      <w:proofErr w:type="gramStart"/>
      <w:r w:rsidRPr="007F38D8">
        <w:rPr>
          <w:rFonts w:hAnsi="宋体"/>
        </w:rPr>
        <w:t>B,O</w:t>
      </w:r>
      <w:r w:rsidR="00963FEB">
        <w:rPr>
          <w:rFonts w:hAnsi="宋体"/>
        </w:rPr>
        <w:t>’</w:t>
      </w:r>
      <w:r w:rsidR="00C9362E" w:rsidRPr="007F38D8">
        <w:rPr>
          <w:rFonts w:hAnsi="宋体"/>
        </w:rPr>
        <w:t>C</w:t>
      </w:r>
      <w:r w:rsidR="00C9362E" w:rsidRPr="007F38D8">
        <w:rPr>
          <w:rFonts w:hAnsi="宋体" w:hint="eastAsia"/>
        </w:rPr>
        <w:t>onnell</w:t>
      </w:r>
      <w:proofErr w:type="spellEnd"/>
      <w:proofErr w:type="gramEnd"/>
      <w:r w:rsidR="00C9362E">
        <w:rPr>
          <w:rFonts w:hAnsi="宋体" w:hint="eastAsia"/>
        </w:rPr>
        <w:t xml:space="preserve"> </w:t>
      </w:r>
      <w:r w:rsidRPr="007F38D8">
        <w:rPr>
          <w:rFonts w:hAnsi="宋体"/>
        </w:rPr>
        <w:t xml:space="preserve">D, et al. </w:t>
      </w:r>
      <w:bookmarkStart w:id="376" w:name="OLE_LINK5"/>
      <w:r w:rsidRPr="007F38D8">
        <w:rPr>
          <w:rFonts w:hAnsi="宋体"/>
        </w:rPr>
        <w:t xml:space="preserve">The Newcastle-Ottawa Scale (NOS) for assessing the quality of </w:t>
      </w:r>
      <w:proofErr w:type="spellStart"/>
      <w:r w:rsidRPr="007F38D8">
        <w:rPr>
          <w:rFonts w:hAnsi="宋体"/>
        </w:rPr>
        <w:t>nonrandomised</w:t>
      </w:r>
      <w:proofErr w:type="spellEnd"/>
      <w:r w:rsidRPr="007F38D8">
        <w:rPr>
          <w:rFonts w:hAnsi="宋体"/>
        </w:rPr>
        <w:t xml:space="preserve"> studies in meta-analyses</w:t>
      </w:r>
      <w:bookmarkEnd w:id="376"/>
      <w:r>
        <w:rPr>
          <w:rFonts w:hAnsi="宋体" w:hint="eastAsia"/>
        </w:rPr>
        <w:t xml:space="preserve"> </w:t>
      </w:r>
      <w:r w:rsidRPr="007F38D8">
        <w:rPr>
          <w:rFonts w:hAnsi="宋体"/>
        </w:rPr>
        <w:t>[EB/OL].</w:t>
      </w:r>
      <w:r>
        <w:rPr>
          <w:rFonts w:hAnsi="宋体" w:hint="eastAsia"/>
        </w:rPr>
        <w:t xml:space="preserve"> </w:t>
      </w:r>
      <w:r w:rsidRPr="007F38D8">
        <w:rPr>
          <w:rFonts w:hAnsi="宋体"/>
        </w:rPr>
        <w:t xml:space="preserve">[2024-04-26]. </w:t>
      </w:r>
      <w:r w:rsidR="00C9362E" w:rsidRPr="00C9362E">
        <w:t>https://www.ohri.ca/programs/clinical_epidemiology/oxford.asp</w:t>
      </w:r>
      <w:r w:rsidRPr="007F38D8">
        <w:rPr>
          <w:rFonts w:hAnsi="宋体"/>
        </w:rPr>
        <w:t>.</w:t>
      </w:r>
    </w:p>
    <w:p w14:paraId="2EA0E815" w14:textId="783C5B9D" w:rsidR="002D24D5" w:rsidRPr="007F38D8" w:rsidRDefault="002D24D5" w:rsidP="002D24D5">
      <w:pPr>
        <w:pStyle w:val="afffff7"/>
        <w:wordWrap w:val="0"/>
        <w:ind w:firstLine="420"/>
        <w:rPr>
          <w:rFonts w:hAnsi="宋体" w:hint="eastAsia"/>
        </w:rPr>
      </w:pPr>
      <w:r w:rsidRPr="007F38D8">
        <w:rPr>
          <w:rFonts w:hAnsi="宋体"/>
        </w:rPr>
        <w:t>[</w:t>
      </w:r>
      <w:r w:rsidR="008A18CE">
        <w:rPr>
          <w:rFonts w:hAnsi="宋体" w:hint="eastAsia"/>
        </w:rPr>
        <w:t>23</w:t>
      </w:r>
      <w:r w:rsidRPr="007F38D8">
        <w:rPr>
          <w:rFonts w:hAnsi="宋体"/>
        </w:rPr>
        <w:t>] Hailey D. Toward transparency in health technology assessment: a checklist for HTA reports [J]. Int J Technol Assess Health Care, 2003, 19(1): 1-7.</w:t>
      </w:r>
    </w:p>
    <w:p w14:paraId="6DF43E06" w14:textId="2A050267" w:rsidR="002D24D5" w:rsidRPr="007F38D8" w:rsidRDefault="002D24D5" w:rsidP="00705A28">
      <w:pPr>
        <w:pStyle w:val="afffff7"/>
        <w:ind w:firstLine="420"/>
        <w:rPr>
          <w:rFonts w:hAnsi="宋体" w:hint="eastAsia"/>
        </w:rPr>
      </w:pPr>
      <w:r w:rsidRPr="007F38D8">
        <w:rPr>
          <w:rFonts w:hAnsi="宋体"/>
        </w:rPr>
        <w:t>[</w:t>
      </w:r>
      <w:r w:rsidR="008A18CE">
        <w:rPr>
          <w:rFonts w:hAnsi="宋体" w:hint="eastAsia"/>
        </w:rPr>
        <w:t>24</w:t>
      </w:r>
      <w:r w:rsidRPr="007F38D8">
        <w:rPr>
          <w:rFonts w:hAnsi="宋体"/>
        </w:rPr>
        <w:t xml:space="preserve">] </w:t>
      </w:r>
      <w:r w:rsidR="00705A28" w:rsidRPr="00070CB7">
        <w:rPr>
          <w:rFonts w:hAnsi="宋体"/>
        </w:rPr>
        <w:t>Brouwers MC, Kho ME, Browman GP, et al. AGREE II: advancing guideline development, reporting and evaluation in health care</w:t>
      </w:r>
      <w:r w:rsidR="00705A28" w:rsidRPr="003E2D32">
        <w:rPr>
          <w:rFonts w:hAnsi="宋体"/>
        </w:rPr>
        <w:t>[J]</w:t>
      </w:r>
      <w:r w:rsidR="00705A28" w:rsidRPr="00070CB7">
        <w:rPr>
          <w:rFonts w:hAnsi="宋体"/>
        </w:rPr>
        <w:t>. CMAJ. 2010;182(18</w:t>
      </w:r>
      <w:proofErr w:type="gramStart"/>
      <w:r w:rsidR="00705A28" w:rsidRPr="00070CB7">
        <w:rPr>
          <w:rFonts w:hAnsi="宋体"/>
        </w:rPr>
        <w:t>):E</w:t>
      </w:r>
      <w:proofErr w:type="gramEnd"/>
      <w:r w:rsidR="00705A28" w:rsidRPr="00070CB7">
        <w:rPr>
          <w:rFonts w:hAnsi="宋体"/>
        </w:rPr>
        <w:t>839-E842.</w:t>
      </w:r>
    </w:p>
    <w:p w14:paraId="674423DE" w14:textId="24BFF559" w:rsidR="002D24D5" w:rsidRDefault="002D24D5" w:rsidP="002D24D5">
      <w:pPr>
        <w:pStyle w:val="afffff7"/>
        <w:ind w:firstLine="420"/>
        <w:rPr>
          <w:rFonts w:hAnsi="宋体" w:hint="eastAsia"/>
        </w:rPr>
      </w:pPr>
      <w:r>
        <w:rPr>
          <w:rFonts w:hAnsi="宋体" w:hint="eastAsia"/>
        </w:rPr>
        <w:t xml:space="preserve">[25] </w:t>
      </w:r>
      <w:r w:rsidR="00705A28" w:rsidRPr="007F38D8">
        <w:rPr>
          <w:rFonts w:hAnsi="宋体"/>
        </w:rPr>
        <w:t xml:space="preserve">Higgins JP, Altman DG, Gøtzsche PC, et al. The Cochrane Collaboration's tool for assessing risk of bias in </w:t>
      </w:r>
      <w:proofErr w:type="spellStart"/>
      <w:r w:rsidR="00705A28" w:rsidRPr="007F38D8">
        <w:rPr>
          <w:rFonts w:hAnsi="宋体"/>
        </w:rPr>
        <w:t>randomised</w:t>
      </w:r>
      <w:proofErr w:type="spellEnd"/>
      <w:r w:rsidR="00705A28" w:rsidRPr="007F38D8">
        <w:rPr>
          <w:rFonts w:hAnsi="宋体"/>
        </w:rPr>
        <w:t xml:space="preserve"> trials. [J]. BMJ, 2011, 343: d5928.</w:t>
      </w:r>
    </w:p>
    <w:p w14:paraId="3C20E765" w14:textId="77777777" w:rsidR="002D24D5" w:rsidRDefault="002D24D5" w:rsidP="002D24D5">
      <w:pPr>
        <w:pStyle w:val="afffff7"/>
        <w:ind w:firstLine="420"/>
        <w:rPr>
          <w:rFonts w:hAnsi="宋体" w:hint="eastAsia"/>
        </w:rPr>
      </w:pPr>
      <w:r>
        <w:rPr>
          <w:rFonts w:hAnsi="宋体" w:hint="eastAsia"/>
        </w:rPr>
        <w:t xml:space="preserve">[26] </w:t>
      </w:r>
      <w:r w:rsidRPr="00201EFB">
        <w:rPr>
          <w:rFonts w:hAnsi="宋体"/>
        </w:rPr>
        <w:t xml:space="preserve">Husereau D, Drummond M, </w:t>
      </w:r>
      <w:proofErr w:type="spellStart"/>
      <w:r w:rsidRPr="00201EFB">
        <w:rPr>
          <w:rFonts w:hAnsi="宋体"/>
        </w:rPr>
        <w:t>Augustovski</w:t>
      </w:r>
      <w:proofErr w:type="spellEnd"/>
      <w:r w:rsidRPr="00201EFB">
        <w:rPr>
          <w:rFonts w:hAnsi="宋体"/>
        </w:rPr>
        <w:t xml:space="preserve"> F, et al. Consolidated Health Economic Evaluation Reporting Standards 2022 (CHEERS 2022) statement: updated reporting guidance for health economic evaluations</w:t>
      </w:r>
      <w:r w:rsidRPr="003E2D32">
        <w:rPr>
          <w:rFonts w:hAnsi="宋体"/>
        </w:rPr>
        <w:t>[J]</w:t>
      </w:r>
      <w:r w:rsidRPr="00201EFB">
        <w:rPr>
          <w:rFonts w:hAnsi="宋体"/>
        </w:rPr>
        <w:t>. BMJ. 2022;</w:t>
      </w:r>
      <w:proofErr w:type="gramStart"/>
      <w:r w:rsidRPr="00201EFB">
        <w:rPr>
          <w:rFonts w:hAnsi="宋体"/>
        </w:rPr>
        <w:t>376:e</w:t>
      </w:r>
      <w:proofErr w:type="gramEnd"/>
      <w:r w:rsidRPr="00201EFB">
        <w:rPr>
          <w:rFonts w:hAnsi="宋体"/>
        </w:rPr>
        <w:t>067975.</w:t>
      </w:r>
    </w:p>
    <w:p w14:paraId="5462FC70" w14:textId="77777777" w:rsidR="002D24D5" w:rsidRPr="002D24D5" w:rsidRDefault="002D24D5" w:rsidP="002D24D5">
      <w:pPr>
        <w:pStyle w:val="afffff7"/>
        <w:wordWrap w:val="0"/>
        <w:ind w:firstLine="420"/>
        <w:rPr>
          <w:rFonts w:hAnsi="宋体" w:hint="eastAsia"/>
        </w:rPr>
      </w:pPr>
    </w:p>
    <w:p w14:paraId="4A43D5A6" w14:textId="77777777" w:rsidR="002D24D5" w:rsidRPr="002D24D5" w:rsidRDefault="002D24D5" w:rsidP="002D24D5">
      <w:pPr>
        <w:pStyle w:val="afffff7"/>
        <w:ind w:firstLine="420"/>
        <w:rPr>
          <w:rFonts w:hAnsi="宋体" w:hint="eastAsia"/>
        </w:rPr>
      </w:pPr>
    </w:p>
    <w:p w14:paraId="53B3ED06" w14:textId="77777777" w:rsidR="002D24D5" w:rsidRPr="002D24D5" w:rsidRDefault="002D24D5" w:rsidP="002D24D5">
      <w:pPr>
        <w:pStyle w:val="afffff7"/>
        <w:ind w:firstLine="420"/>
        <w:rPr>
          <w:rFonts w:hAnsi="宋体" w:hint="eastAsia"/>
        </w:rPr>
      </w:pPr>
    </w:p>
    <w:p w14:paraId="28A97778" w14:textId="77777777" w:rsidR="00DF454A" w:rsidRPr="00DF454A" w:rsidRDefault="00DF454A" w:rsidP="000307B8">
      <w:pPr>
        <w:pStyle w:val="afffff7"/>
        <w:ind w:firstLineChars="0" w:firstLine="0"/>
        <w:rPr>
          <w:rFonts w:hAnsi="宋体" w:hint="eastAsia"/>
        </w:rPr>
      </w:pPr>
    </w:p>
    <w:p w14:paraId="49E77AF2" w14:textId="390BC62E" w:rsidR="002D24D5" w:rsidRPr="007F38D8" w:rsidRDefault="002D24D5" w:rsidP="002D24D5">
      <w:pPr>
        <w:pStyle w:val="afffff7"/>
        <w:ind w:firstLine="420"/>
        <w:rPr>
          <w:rFonts w:hAnsi="宋体" w:hint="eastAsia"/>
        </w:rPr>
      </w:pPr>
    </w:p>
    <w:p w14:paraId="568AA77D" w14:textId="77777777" w:rsidR="00B21B5B" w:rsidRDefault="00B21B5B" w:rsidP="000307B8">
      <w:pPr>
        <w:pStyle w:val="afffff7"/>
        <w:ind w:firstLineChars="0" w:firstLine="0"/>
      </w:pPr>
    </w:p>
    <w:p w14:paraId="20484A38" w14:textId="77777777" w:rsidR="00B21B5B" w:rsidRDefault="00B21B5B" w:rsidP="00B21B5B">
      <w:pPr>
        <w:pStyle w:val="afffff7"/>
        <w:ind w:firstLineChars="0" w:firstLine="0"/>
        <w:jc w:val="center"/>
      </w:pPr>
      <w:bookmarkStart w:id="377" w:name="BookMark8"/>
      <w:r>
        <w:rPr>
          <w:noProof/>
        </w:rPr>
        <w:drawing>
          <wp:inline distT="0" distB="0" distL="0" distR="0" wp14:anchorId="1053F7BA" wp14:editId="00534296">
            <wp:extent cx="1485900" cy="317500"/>
            <wp:effectExtent l="0" t="0" r="0" b="6350"/>
            <wp:docPr id="1728090126" name="图片 1"/>
            <wp:cNvGraphicFramePr/>
            <a:graphic xmlns:a="http://schemas.openxmlformats.org/drawingml/2006/main">
              <a:graphicData uri="http://schemas.openxmlformats.org/drawingml/2006/picture">
                <pic:pic xmlns:pic="http://schemas.openxmlformats.org/drawingml/2006/picture">
                  <pic:nvPicPr>
                    <pic:cNvPr id="1728090126" name="图片 1"/>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77"/>
    </w:p>
    <w:p w14:paraId="6F769628" w14:textId="77777777" w:rsidR="00B21B5B" w:rsidRPr="00B21B5B" w:rsidRDefault="00B21B5B" w:rsidP="00B21B5B">
      <w:pPr>
        <w:pStyle w:val="afffff7"/>
        <w:ind w:firstLine="420"/>
      </w:pPr>
    </w:p>
    <w:p w14:paraId="251A8568" w14:textId="77777777" w:rsidR="00B21B5B" w:rsidRDefault="00B21B5B" w:rsidP="005508C2">
      <w:pPr>
        <w:pStyle w:val="afffff7"/>
        <w:ind w:firstLineChars="0" w:firstLine="0"/>
      </w:pPr>
    </w:p>
    <w:bookmarkEnd w:id="371"/>
    <w:p w14:paraId="49BD3660" w14:textId="77777777" w:rsidR="00B21B5B" w:rsidRPr="00E34F93" w:rsidRDefault="00B21B5B" w:rsidP="005508C2">
      <w:pPr>
        <w:pStyle w:val="afffff7"/>
        <w:ind w:firstLineChars="0" w:firstLine="0"/>
      </w:pPr>
    </w:p>
    <w:sectPr w:rsidR="00B21B5B" w:rsidRPr="00E34F93">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E0DC9D" w14:textId="77777777" w:rsidR="00437340" w:rsidRDefault="00437340">
      <w:pPr>
        <w:spacing w:line="240" w:lineRule="auto"/>
      </w:pPr>
      <w:r>
        <w:separator/>
      </w:r>
    </w:p>
  </w:endnote>
  <w:endnote w:type="continuationSeparator" w:id="0">
    <w:p w14:paraId="16085A44" w14:textId="77777777" w:rsidR="00437340" w:rsidRDefault="004373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C6245" w14:textId="77777777" w:rsidR="005D1973" w:rsidRDefault="00000000">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E85FA" w14:textId="77777777" w:rsidR="005D1973" w:rsidRDefault="005D1973">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D61A7" w14:textId="77777777" w:rsidR="005D1973" w:rsidRDefault="005D1973">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072E8" w14:textId="77777777" w:rsidR="005D1973" w:rsidRDefault="00000000">
    <w:pPr>
      <w:pStyle w:val="afffff4"/>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0E831C" w14:textId="77777777" w:rsidR="00437340" w:rsidRDefault="00437340">
      <w:pPr>
        <w:spacing w:line="240" w:lineRule="auto"/>
      </w:pPr>
      <w:r>
        <w:separator/>
      </w:r>
    </w:p>
  </w:footnote>
  <w:footnote w:type="continuationSeparator" w:id="0">
    <w:p w14:paraId="6F061413" w14:textId="77777777" w:rsidR="00437340" w:rsidRDefault="0043734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70A53" w14:textId="77777777" w:rsidR="005D1973" w:rsidRDefault="005D1973">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36E87" w14:textId="77777777" w:rsidR="005D1973" w:rsidRDefault="00000000">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7FE51" w14:textId="77777777" w:rsidR="005D1973" w:rsidRDefault="005D1973">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79EF3" w14:textId="125D7808" w:rsidR="005D1973" w:rsidRDefault="00000000">
    <w:pPr>
      <w:pStyle w:val="affff2"/>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0307B8">
      <w:rPr>
        <w:noProof/>
        <w:lang w:val="fr-FR"/>
      </w:rPr>
      <w:t>DB 32/T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B70F3" w14:textId="4D67D378" w:rsidR="005D1973" w:rsidRDefault="00000000">
    <w:pPr>
      <w:pStyle w:val="afffffc"/>
      <w:rPr>
        <w:rFonts w:hint="eastAsia"/>
      </w:rPr>
    </w:pPr>
    <w:r>
      <w:fldChar w:fldCharType="begin"/>
    </w:r>
    <w:r>
      <w:instrText xml:space="preserve"> STYLEREF  标准文件_文件编号  \* MERGEFORMAT </w:instrText>
    </w:r>
    <w:r>
      <w:fldChar w:fldCharType="separate"/>
    </w:r>
    <w:r w:rsidR="0067765A">
      <w:rPr>
        <w:rFonts w:hint="eastAsia"/>
        <w:noProof/>
      </w:rPr>
      <w:t>DB 32/T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default"/>
        <w:color w:val="auto"/>
        <w:lang w:val="en-US"/>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5954"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AC6E851C"/>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56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1842"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026366107">
    <w:abstractNumId w:val="0"/>
  </w:num>
  <w:num w:numId="2" w16cid:durableId="680283139">
    <w:abstractNumId w:val="27"/>
  </w:num>
  <w:num w:numId="3" w16cid:durableId="2099674614">
    <w:abstractNumId w:val="5"/>
  </w:num>
  <w:num w:numId="4" w16cid:durableId="924918510">
    <w:abstractNumId w:val="23"/>
  </w:num>
  <w:num w:numId="5" w16cid:durableId="702176065">
    <w:abstractNumId w:val="18"/>
  </w:num>
  <w:num w:numId="6" w16cid:durableId="1565065801">
    <w:abstractNumId w:val="13"/>
  </w:num>
  <w:num w:numId="7" w16cid:durableId="638917665">
    <w:abstractNumId w:val="8"/>
  </w:num>
  <w:num w:numId="8" w16cid:durableId="581183305">
    <w:abstractNumId w:val="3"/>
  </w:num>
  <w:num w:numId="9" w16cid:durableId="1803769994">
    <w:abstractNumId w:val="9"/>
  </w:num>
  <w:num w:numId="10" w16cid:durableId="263727955">
    <w:abstractNumId w:val="16"/>
  </w:num>
  <w:num w:numId="11" w16cid:durableId="1204444202">
    <w:abstractNumId w:val="25"/>
  </w:num>
  <w:num w:numId="12" w16cid:durableId="380137004">
    <w:abstractNumId w:val="11"/>
  </w:num>
  <w:num w:numId="13" w16cid:durableId="1480534989">
    <w:abstractNumId w:val="12"/>
  </w:num>
  <w:num w:numId="14" w16cid:durableId="235819794">
    <w:abstractNumId w:val="7"/>
  </w:num>
  <w:num w:numId="15" w16cid:durableId="1672562592">
    <w:abstractNumId w:val="19"/>
  </w:num>
  <w:num w:numId="16" w16cid:durableId="237254191">
    <w:abstractNumId w:val="21"/>
  </w:num>
  <w:num w:numId="17" w16cid:durableId="1241059551">
    <w:abstractNumId w:val="17"/>
  </w:num>
  <w:num w:numId="18" w16cid:durableId="1362197988">
    <w:abstractNumId w:val="29"/>
  </w:num>
  <w:num w:numId="19" w16cid:durableId="294453945">
    <w:abstractNumId w:val="15"/>
  </w:num>
  <w:num w:numId="20" w16cid:durableId="284049180">
    <w:abstractNumId w:val="1"/>
  </w:num>
  <w:num w:numId="21" w16cid:durableId="1845439452">
    <w:abstractNumId w:val="10"/>
  </w:num>
  <w:num w:numId="22" w16cid:durableId="1975208727">
    <w:abstractNumId w:val="30"/>
  </w:num>
  <w:num w:numId="23" w16cid:durableId="769542075">
    <w:abstractNumId w:val="20"/>
  </w:num>
  <w:num w:numId="24" w16cid:durableId="77211128">
    <w:abstractNumId w:val="6"/>
  </w:num>
  <w:num w:numId="25" w16cid:durableId="845634628">
    <w:abstractNumId w:val="26"/>
  </w:num>
  <w:num w:numId="26" w16cid:durableId="2145416679">
    <w:abstractNumId w:val="28"/>
  </w:num>
  <w:num w:numId="27" w16cid:durableId="1160542740">
    <w:abstractNumId w:val="2"/>
  </w:num>
  <w:num w:numId="28" w16cid:durableId="49774509">
    <w:abstractNumId w:val="4"/>
  </w:num>
  <w:num w:numId="29" w16cid:durableId="805320003">
    <w:abstractNumId w:val="14"/>
  </w:num>
  <w:num w:numId="30" w16cid:durableId="224264593">
    <w:abstractNumId w:val="24"/>
  </w:num>
  <w:num w:numId="31" w16cid:durableId="292371320">
    <w:abstractNumId w:val="22"/>
  </w:num>
  <w:num w:numId="32" w16cid:durableId="20753509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02443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139082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779553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33720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990658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05396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19973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274233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76220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38440137">
    <w:abstractNumId w:val="12"/>
  </w:num>
  <w:num w:numId="43" w16cid:durableId="3339946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728229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886052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A0ZmQzZTg1ZjBlMDY2NWRlOGE1YjBjYmJjMmQ2NmMifQ=="/>
  </w:docVars>
  <w:rsids>
    <w:rsidRoot w:val="00D3435E"/>
    <w:rsid w:val="0000003F"/>
    <w:rsid w:val="0000040A"/>
    <w:rsid w:val="0000054D"/>
    <w:rsid w:val="00000A94"/>
    <w:rsid w:val="00001972"/>
    <w:rsid w:val="00001D9A"/>
    <w:rsid w:val="00002672"/>
    <w:rsid w:val="00003CED"/>
    <w:rsid w:val="000043B0"/>
    <w:rsid w:val="00004FBA"/>
    <w:rsid w:val="000053A7"/>
    <w:rsid w:val="00005453"/>
    <w:rsid w:val="00006260"/>
    <w:rsid w:val="0000671E"/>
    <w:rsid w:val="000070E6"/>
    <w:rsid w:val="0000749F"/>
    <w:rsid w:val="00007B3A"/>
    <w:rsid w:val="00007CE9"/>
    <w:rsid w:val="00007E4A"/>
    <w:rsid w:val="000107E0"/>
    <w:rsid w:val="0001157C"/>
    <w:rsid w:val="000116E7"/>
    <w:rsid w:val="00011FDE"/>
    <w:rsid w:val="000120A5"/>
    <w:rsid w:val="00012E16"/>
    <w:rsid w:val="00012FFD"/>
    <w:rsid w:val="00013207"/>
    <w:rsid w:val="00014162"/>
    <w:rsid w:val="00014237"/>
    <w:rsid w:val="00014340"/>
    <w:rsid w:val="0001438E"/>
    <w:rsid w:val="00014A7B"/>
    <w:rsid w:val="00015144"/>
    <w:rsid w:val="000157DB"/>
    <w:rsid w:val="00016A9C"/>
    <w:rsid w:val="000212E9"/>
    <w:rsid w:val="0002199F"/>
    <w:rsid w:val="00022184"/>
    <w:rsid w:val="000225E9"/>
    <w:rsid w:val="00022762"/>
    <w:rsid w:val="00022FD8"/>
    <w:rsid w:val="000238E0"/>
    <w:rsid w:val="00023E50"/>
    <w:rsid w:val="00023F97"/>
    <w:rsid w:val="000240D3"/>
    <w:rsid w:val="000249DB"/>
    <w:rsid w:val="0002548E"/>
    <w:rsid w:val="0002572E"/>
    <w:rsid w:val="0002595E"/>
    <w:rsid w:val="00026A3E"/>
    <w:rsid w:val="000279F7"/>
    <w:rsid w:val="00027B3B"/>
    <w:rsid w:val="000303C3"/>
    <w:rsid w:val="000304A1"/>
    <w:rsid w:val="000307B8"/>
    <w:rsid w:val="00033051"/>
    <w:rsid w:val="000331D3"/>
    <w:rsid w:val="0003365A"/>
    <w:rsid w:val="000339C7"/>
    <w:rsid w:val="00033FF7"/>
    <w:rsid w:val="000346A5"/>
    <w:rsid w:val="00034991"/>
    <w:rsid w:val="000359C3"/>
    <w:rsid w:val="00035A7D"/>
    <w:rsid w:val="000365ED"/>
    <w:rsid w:val="00036727"/>
    <w:rsid w:val="00036ED1"/>
    <w:rsid w:val="000373AE"/>
    <w:rsid w:val="00040946"/>
    <w:rsid w:val="00040FCF"/>
    <w:rsid w:val="00041CED"/>
    <w:rsid w:val="0004249A"/>
    <w:rsid w:val="00042BD2"/>
    <w:rsid w:val="00043282"/>
    <w:rsid w:val="0004330B"/>
    <w:rsid w:val="00043E45"/>
    <w:rsid w:val="00044286"/>
    <w:rsid w:val="0004447F"/>
    <w:rsid w:val="000444CE"/>
    <w:rsid w:val="000455F1"/>
    <w:rsid w:val="000460A4"/>
    <w:rsid w:val="00047458"/>
    <w:rsid w:val="00047F28"/>
    <w:rsid w:val="000503AA"/>
    <w:rsid w:val="000506A1"/>
    <w:rsid w:val="000515DD"/>
    <w:rsid w:val="00052459"/>
    <w:rsid w:val="0005265A"/>
    <w:rsid w:val="00052A02"/>
    <w:rsid w:val="0005362D"/>
    <w:rsid w:val="00053782"/>
    <w:rsid w:val="000539DD"/>
    <w:rsid w:val="00053BD3"/>
    <w:rsid w:val="00053DDC"/>
    <w:rsid w:val="0005457B"/>
    <w:rsid w:val="0005467C"/>
    <w:rsid w:val="00054E40"/>
    <w:rsid w:val="000551BB"/>
    <w:rsid w:val="000556ED"/>
    <w:rsid w:val="00055FE2"/>
    <w:rsid w:val="0005616F"/>
    <w:rsid w:val="000561FA"/>
    <w:rsid w:val="00056320"/>
    <w:rsid w:val="0005786A"/>
    <w:rsid w:val="0005787B"/>
    <w:rsid w:val="0005793F"/>
    <w:rsid w:val="00060298"/>
    <w:rsid w:val="0006069B"/>
    <w:rsid w:val="00060C2E"/>
    <w:rsid w:val="00060D25"/>
    <w:rsid w:val="00061033"/>
    <w:rsid w:val="000619E9"/>
    <w:rsid w:val="00061EA2"/>
    <w:rsid w:val="0006200D"/>
    <w:rsid w:val="00062177"/>
    <w:rsid w:val="000622D4"/>
    <w:rsid w:val="000628D2"/>
    <w:rsid w:val="0006357D"/>
    <w:rsid w:val="00063A47"/>
    <w:rsid w:val="00063B12"/>
    <w:rsid w:val="00064A67"/>
    <w:rsid w:val="00064CBE"/>
    <w:rsid w:val="00065102"/>
    <w:rsid w:val="00066430"/>
    <w:rsid w:val="00066B14"/>
    <w:rsid w:val="00066BB7"/>
    <w:rsid w:val="00067602"/>
    <w:rsid w:val="0006790F"/>
    <w:rsid w:val="000679A6"/>
    <w:rsid w:val="00067F1E"/>
    <w:rsid w:val="00070298"/>
    <w:rsid w:val="00070CB7"/>
    <w:rsid w:val="00071CC0"/>
    <w:rsid w:val="00071FA3"/>
    <w:rsid w:val="000721DB"/>
    <w:rsid w:val="00073150"/>
    <w:rsid w:val="000738EA"/>
    <w:rsid w:val="00073B82"/>
    <w:rsid w:val="00073C8C"/>
    <w:rsid w:val="00074217"/>
    <w:rsid w:val="00074F8C"/>
    <w:rsid w:val="00075508"/>
    <w:rsid w:val="0007558F"/>
    <w:rsid w:val="000765C8"/>
    <w:rsid w:val="000770A6"/>
    <w:rsid w:val="00077662"/>
    <w:rsid w:val="00077A80"/>
    <w:rsid w:val="00077B64"/>
    <w:rsid w:val="00080531"/>
    <w:rsid w:val="00080799"/>
    <w:rsid w:val="00080941"/>
    <w:rsid w:val="00080A1C"/>
    <w:rsid w:val="00080A29"/>
    <w:rsid w:val="00080E83"/>
    <w:rsid w:val="00082317"/>
    <w:rsid w:val="00082A5C"/>
    <w:rsid w:val="000837F8"/>
    <w:rsid w:val="00083D2C"/>
    <w:rsid w:val="0008453C"/>
    <w:rsid w:val="0008472A"/>
    <w:rsid w:val="00084DA2"/>
    <w:rsid w:val="00085A08"/>
    <w:rsid w:val="00085C9F"/>
    <w:rsid w:val="00086AA1"/>
    <w:rsid w:val="00087A77"/>
    <w:rsid w:val="00090357"/>
    <w:rsid w:val="00090C0F"/>
    <w:rsid w:val="00090CA6"/>
    <w:rsid w:val="00090D54"/>
    <w:rsid w:val="00090E73"/>
    <w:rsid w:val="00090F0B"/>
    <w:rsid w:val="0009130E"/>
    <w:rsid w:val="00091521"/>
    <w:rsid w:val="0009179F"/>
    <w:rsid w:val="00092B8A"/>
    <w:rsid w:val="00092E5D"/>
    <w:rsid w:val="00092FB0"/>
    <w:rsid w:val="000934C5"/>
    <w:rsid w:val="000936B7"/>
    <w:rsid w:val="0009399C"/>
    <w:rsid w:val="00093D25"/>
    <w:rsid w:val="00093DAB"/>
    <w:rsid w:val="000940D0"/>
    <w:rsid w:val="000947CC"/>
    <w:rsid w:val="00094D73"/>
    <w:rsid w:val="00094E2B"/>
    <w:rsid w:val="00095328"/>
    <w:rsid w:val="000965CF"/>
    <w:rsid w:val="000966AA"/>
    <w:rsid w:val="000966DF"/>
    <w:rsid w:val="00096D63"/>
    <w:rsid w:val="000A0813"/>
    <w:rsid w:val="000A08CD"/>
    <w:rsid w:val="000A0B60"/>
    <w:rsid w:val="000A0EB8"/>
    <w:rsid w:val="000A19FC"/>
    <w:rsid w:val="000A20FB"/>
    <w:rsid w:val="000A2430"/>
    <w:rsid w:val="000A296B"/>
    <w:rsid w:val="000A2B15"/>
    <w:rsid w:val="000A345A"/>
    <w:rsid w:val="000A4CD0"/>
    <w:rsid w:val="000A4E9E"/>
    <w:rsid w:val="000A62E6"/>
    <w:rsid w:val="000A6BAE"/>
    <w:rsid w:val="000A7311"/>
    <w:rsid w:val="000A7579"/>
    <w:rsid w:val="000A75F4"/>
    <w:rsid w:val="000A76EA"/>
    <w:rsid w:val="000A76FA"/>
    <w:rsid w:val="000A7E3A"/>
    <w:rsid w:val="000B00A0"/>
    <w:rsid w:val="000B0464"/>
    <w:rsid w:val="000B060F"/>
    <w:rsid w:val="000B1552"/>
    <w:rsid w:val="000B1592"/>
    <w:rsid w:val="000B15DE"/>
    <w:rsid w:val="000B1A0A"/>
    <w:rsid w:val="000B1FF2"/>
    <w:rsid w:val="000B2362"/>
    <w:rsid w:val="000B2C0F"/>
    <w:rsid w:val="000B2DE6"/>
    <w:rsid w:val="000B2FF7"/>
    <w:rsid w:val="000B36BB"/>
    <w:rsid w:val="000B3CDA"/>
    <w:rsid w:val="000B3EBE"/>
    <w:rsid w:val="000B42D6"/>
    <w:rsid w:val="000B47FE"/>
    <w:rsid w:val="000B4A8A"/>
    <w:rsid w:val="000B5428"/>
    <w:rsid w:val="000B68C5"/>
    <w:rsid w:val="000B6A0B"/>
    <w:rsid w:val="000B6D83"/>
    <w:rsid w:val="000B7182"/>
    <w:rsid w:val="000B78F8"/>
    <w:rsid w:val="000B7B5C"/>
    <w:rsid w:val="000C0675"/>
    <w:rsid w:val="000C0D8E"/>
    <w:rsid w:val="000C0F6C"/>
    <w:rsid w:val="000C11DB"/>
    <w:rsid w:val="000C1492"/>
    <w:rsid w:val="000C2FBD"/>
    <w:rsid w:val="000C32AE"/>
    <w:rsid w:val="000C4280"/>
    <w:rsid w:val="000C4B41"/>
    <w:rsid w:val="000C4B6E"/>
    <w:rsid w:val="000C53A0"/>
    <w:rsid w:val="000C557D"/>
    <w:rsid w:val="000C57D6"/>
    <w:rsid w:val="000C6362"/>
    <w:rsid w:val="000C6685"/>
    <w:rsid w:val="000C6DDF"/>
    <w:rsid w:val="000C7666"/>
    <w:rsid w:val="000C7905"/>
    <w:rsid w:val="000C79AE"/>
    <w:rsid w:val="000D0226"/>
    <w:rsid w:val="000D0739"/>
    <w:rsid w:val="000D0A9C"/>
    <w:rsid w:val="000D1795"/>
    <w:rsid w:val="000D1AAD"/>
    <w:rsid w:val="000D2748"/>
    <w:rsid w:val="000D2FF9"/>
    <w:rsid w:val="000D329A"/>
    <w:rsid w:val="000D34A5"/>
    <w:rsid w:val="000D4834"/>
    <w:rsid w:val="000D4B9C"/>
    <w:rsid w:val="000D4EB6"/>
    <w:rsid w:val="000D5561"/>
    <w:rsid w:val="000D5CBA"/>
    <w:rsid w:val="000D717E"/>
    <w:rsid w:val="000D71F1"/>
    <w:rsid w:val="000D74C6"/>
    <w:rsid w:val="000D753B"/>
    <w:rsid w:val="000D7BD7"/>
    <w:rsid w:val="000E05EC"/>
    <w:rsid w:val="000E19FC"/>
    <w:rsid w:val="000E2753"/>
    <w:rsid w:val="000E279F"/>
    <w:rsid w:val="000E32A0"/>
    <w:rsid w:val="000E39F3"/>
    <w:rsid w:val="000E4810"/>
    <w:rsid w:val="000E4C9E"/>
    <w:rsid w:val="000E5A36"/>
    <w:rsid w:val="000E646A"/>
    <w:rsid w:val="000E6FD7"/>
    <w:rsid w:val="000E751C"/>
    <w:rsid w:val="000E7DE8"/>
    <w:rsid w:val="000F029A"/>
    <w:rsid w:val="000F030B"/>
    <w:rsid w:val="000F0363"/>
    <w:rsid w:val="000F06E1"/>
    <w:rsid w:val="000F0B7B"/>
    <w:rsid w:val="000F0BC2"/>
    <w:rsid w:val="000F0E3C"/>
    <w:rsid w:val="000F19D5"/>
    <w:rsid w:val="000F1C68"/>
    <w:rsid w:val="000F22AA"/>
    <w:rsid w:val="000F2D25"/>
    <w:rsid w:val="000F449E"/>
    <w:rsid w:val="000F4AEA"/>
    <w:rsid w:val="000F5DD6"/>
    <w:rsid w:val="000F633F"/>
    <w:rsid w:val="000F67E9"/>
    <w:rsid w:val="000F7B76"/>
    <w:rsid w:val="000F7E73"/>
    <w:rsid w:val="0010058C"/>
    <w:rsid w:val="00100A02"/>
    <w:rsid w:val="00100EF5"/>
    <w:rsid w:val="0010190A"/>
    <w:rsid w:val="0010394B"/>
    <w:rsid w:val="00103E18"/>
    <w:rsid w:val="00104926"/>
    <w:rsid w:val="001055D6"/>
    <w:rsid w:val="001060B1"/>
    <w:rsid w:val="00106F06"/>
    <w:rsid w:val="00107B1B"/>
    <w:rsid w:val="00107D67"/>
    <w:rsid w:val="00110E9A"/>
    <w:rsid w:val="0011131E"/>
    <w:rsid w:val="00112A63"/>
    <w:rsid w:val="00112BCB"/>
    <w:rsid w:val="00113522"/>
    <w:rsid w:val="00113B1E"/>
    <w:rsid w:val="00114831"/>
    <w:rsid w:val="001149CB"/>
    <w:rsid w:val="00114D45"/>
    <w:rsid w:val="00116352"/>
    <w:rsid w:val="00116445"/>
    <w:rsid w:val="00116446"/>
    <w:rsid w:val="001166FB"/>
    <w:rsid w:val="001169E7"/>
    <w:rsid w:val="00116FCC"/>
    <w:rsid w:val="0011711C"/>
    <w:rsid w:val="00117748"/>
    <w:rsid w:val="00120228"/>
    <w:rsid w:val="00120300"/>
    <w:rsid w:val="0012059C"/>
    <w:rsid w:val="00120902"/>
    <w:rsid w:val="00120EB6"/>
    <w:rsid w:val="00121384"/>
    <w:rsid w:val="00122130"/>
    <w:rsid w:val="001249D6"/>
    <w:rsid w:val="00124E4F"/>
    <w:rsid w:val="0012509A"/>
    <w:rsid w:val="00125599"/>
    <w:rsid w:val="001260B7"/>
    <w:rsid w:val="001265CB"/>
    <w:rsid w:val="0012668E"/>
    <w:rsid w:val="0012672F"/>
    <w:rsid w:val="0012688C"/>
    <w:rsid w:val="00126A68"/>
    <w:rsid w:val="001276BB"/>
    <w:rsid w:val="0013025B"/>
    <w:rsid w:val="001306B8"/>
    <w:rsid w:val="00130DBD"/>
    <w:rsid w:val="00131862"/>
    <w:rsid w:val="001321C6"/>
    <w:rsid w:val="001325C4"/>
    <w:rsid w:val="00132973"/>
    <w:rsid w:val="00132BAB"/>
    <w:rsid w:val="00132BC7"/>
    <w:rsid w:val="00132F38"/>
    <w:rsid w:val="00132F88"/>
    <w:rsid w:val="00133010"/>
    <w:rsid w:val="00133115"/>
    <w:rsid w:val="001338EE"/>
    <w:rsid w:val="00133AAE"/>
    <w:rsid w:val="00135323"/>
    <w:rsid w:val="001356C4"/>
    <w:rsid w:val="00135A0F"/>
    <w:rsid w:val="00135BE4"/>
    <w:rsid w:val="001377C4"/>
    <w:rsid w:val="00137D18"/>
    <w:rsid w:val="0014038A"/>
    <w:rsid w:val="00140701"/>
    <w:rsid w:val="001408DC"/>
    <w:rsid w:val="00140AE1"/>
    <w:rsid w:val="00140BD2"/>
    <w:rsid w:val="00140D16"/>
    <w:rsid w:val="00141114"/>
    <w:rsid w:val="001421E1"/>
    <w:rsid w:val="00142969"/>
    <w:rsid w:val="001431D8"/>
    <w:rsid w:val="0014340A"/>
    <w:rsid w:val="00143B63"/>
    <w:rsid w:val="0014467B"/>
    <w:rsid w:val="001446C2"/>
    <w:rsid w:val="001456B7"/>
    <w:rsid w:val="0014577A"/>
    <w:rsid w:val="001457E7"/>
    <w:rsid w:val="00145C2E"/>
    <w:rsid w:val="00145D9D"/>
    <w:rsid w:val="00145E50"/>
    <w:rsid w:val="00146388"/>
    <w:rsid w:val="00147FE8"/>
    <w:rsid w:val="00150554"/>
    <w:rsid w:val="00150A0C"/>
    <w:rsid w:val="001514F5"/>
    <w:rsid w:val="001516E6"/>
    <w:rsid w:val="001519B2"/>
    <w:rsid w:val="00151AFE"/>
    <w:rsid w:val="001529E5"/>
    <w:rsid w:val="00153395"/>
    <w:rsid w:val="0015363D"/>
    <w:rsid w:val="0015367C"/>
    <w:rsid w:val="00153932"/>
    <w:rsid w:val="00153C7E"/>
    <w:rsid w:val="001542C7"/>
    <w:rsid w:val="00154736"/>
    <w:rsid w:val="00154A0E"/>
    <w:rsid w:val="00156B25"/>
    <w:rsid w:val="00156E1A"/>
    <w:rsid w:val="00156ED7"/>
    <w:rsid w:val="00157894"/>
    <w:rsid w:val="00157B55"/>
    <w:rsid w:val="001613D1"/>
    <w:rsid w:val="00161853"/>
    <w:rsid w:val="00161BE1"/>
    <w:rsid w:val="00162125"/>
    <w:rsid w:val="0016267A"/>
    <w:rsid w:val="001628A9"/>
    <w:rsid w:val="00163502"/>
    <w:rsid w:val="00164047"/>
    <w:rsid w:val="001642D6"/>
    <w:rsid w:val="001642FA"/>
    <w:rsid w:val="001647A3"/>
    <w:rsid w:val="00164886"/>
    <w:rsid w:val="001649EB"/>
    <w:rsid w:val="00164BAF"/>
    <w:rsid w:val="00164FA8"/>
    <w:rsid w:val="00165065"/>
    <w:rsid w:val="00165434"/>
    <w:rsid w:val="0016580B"/>
    <w:rsid w:val="00165D86"/>
    <w:rsid w:val="00165F49"/>
    <w:rsid w:val="001665CA"/>
    <w:rsid w:val="00166B88"/>
    <w:rsid w:val="00166F70"/>
    <w:rsid w:val="0016770A"/>
    <w:rsid w:val="0016797B"/>
    <w:rsid w:val="001703AC"/>
    <w:rsid w:val="00170804"/>
    <w:rsid w:val="001708E9"/>
    <w:rsid w:val="00170A46"/>
    <w:rsid w:val="00172506"/>
    <w:rsid w:val="00173225"/>
    <w:rsid w:val="0017340B"/>
    <w:rsid w:val="00173FB1"/>
    <w:rsid w:val="00174587"/>
    <w:rsid w:val="001751FF"/>
    <w:rsid w:val="001762E7"/>
    <w:rsid w:val="00176A6B"/>
    <w:rsid w:val="00176DFD"/>
    <w:rsid w:val="001778A4"/>
    <w:rsid w:val="00177953"/>
    <w:rsid w:val="00182095"/>
    <w:rsid w:val="00183815"/>
    <w:rsid w:val="00183B4B"/>
    <w:rsid w:val="00184453"/>
    <w:rsid w:val="00184E17"/>
    <w:rsid w:val="001852C9"/>
    <w:rsid w:val="00186671"/>
    <w:rsid w:val="00186975"/>
    <w:rsid w:val="00190087"/>
    <w:rsid w:val="001902D6"/>
    <w:rsid w:val="001903EF"/>
    <w:rsid w:val="00190B16"/>
    <w:rsid w:val="001913C4"/>
    <w:rsid w:val="00192BE5"/>
    <w:rsid w:val="00192E93"/>
    <w:rsid w:val="0019348F"/>
    <w:rsid w:val="00193A07"/>
    <w:rsid w:val="00194243"/>
    <w:rsid w:val="0019463A"/>
    <w:rsid w:val="00194C95"/>
    <w:rsid w:val="00194D45"/>
    <w:rsid w:val="00195733"/>
    <w:rsid w:val="00195C34"/>
    <w:rsid w:val="0019651C"/>
    <w:rsid w:val="00196EF5"/>
    <w:rsid w:val="00196F5D"/>
    <w:rsid w:val="00197EA7"/>
    <w:rsid w:val="00197FF9"/>
    <w:rsid w:val="001A0074"/>
    <w:rsid w:val="001A1A53"/>
    <w:rsid w:val="001A234A"/>
    <w:rsid w:val="001A36A9"/>
    <w:rsid w:val="001A3C81"/>
    <w:rsid w:val="001A400E"/>
    <w:rsid w:val="001A402C"/>
    <w:rsid w:val="001A45C9"/>
    <w:rsid w:val="001A496D"/>
    <w:rsid w:val="001A4CF3"/>
    <w:rsid w:val="001A4DC2"/>
    <w:rsid w:val="001A52F0"/>
    <w:rsid w:val="001A56F8"/>
    <w:rsid w:val="001A6FFF"/>
    <w:rsid w:val="001A7546"/>
    <w:rsid w:val="001A776A"/>
    <w:rsid w:val="001A7E97"/>
    <w:rsid w:val="001B06E8"/>
    <w:rsid w:val="001B07C6"/>
    <w:rsid w:val="001B098B"/>
    <w:rsid w:val="001B14D2"/>
    <w:rsid w:val="001B1D5C"/>
    <w:rsid w:val="001B1E81"/>
    <w:rsid w:val="001B2541"/>
    <w:rsid w:val="001B268E"/>
    <w:rsid w:val="001B2A46"/>
    <w:rsid w:val="001B406F"/>
    <w:rsid w:val="001B45C2"/>
    <w:rsid w:val="001B559C"/>
    <w:rsid w:val="001B584D"/>
    <w:rsid w:val="001B5A3E"/>
    <w:rsid w:val="001B5EA1"/>
    <w:rsid w:val="001B6924"/>
    <w:rsid w:val="001B71D0"/>
    <w:rsid w:val="001B71EE"/>
    <w:rsid w:val="001B7602"/>
    <w:rsid w:val="001C029D"/>
    <w:rsid w:val="001C04A8"/>
    <w:rsid w:val="001C1728"/>
    <w:rsid w:val="001C2548"/>
    <w:rsid w:val="001C2C03"/>
    <w:rsid w:val="001C2F3F"/>
    <w:rsid w:val="001C3F84"/>
    <w:rsid w:val="001C42F7"/>
    <w:rsid w:val="001C4767"/>
    <w:rsid w:val="001C49E5"/>
    <w:rsid w:val="001C52BE"/>
    <w:rsid w:val="001C5E3A"/>
    <w:rsid w:val="001C5F86"/>
    <w:rsid w:val="001C680C"/>
    <w:rsid w:val="001C7604"/>
    <w:rsid w:val="001C7FEA"/>
    <w:rsid w:val="001D0499"/>
    <w:rsid w:val="001D0987"/>
    <w:rsid w:val="001D0BBE"/>
    <w:rsid w:val="001D0ED4"/>
    <w:rsid w:val="001D0EFE"/>
    <w:rsid w:val="001D0F3D"/>
    <w:rsid w:val="001D212F"/>
    <w:rsid w:val="001D2362"/>
    <w:rsid w:val="001D29D7"/>
    <w:rsid w:val="001D2DE7"/>
    <w:rsid w:val="001D37C1"/>
    <w:rsid w:val="001D38E9"/>
    <w:rsid w:val="001D411C"/>
    <w:rsid w:val="001D4843"/>
    <w:rsid w:val="001D4F70"/>
    <w:rsid w:val="001D52D5"/>
    <w:rsid w:val="001D5C02"/>
    <w:rsid w:val="001D6007"/>
    <w:rsid w:val="001D617A"/>
    <w:rsid w:val="001D7379"/>
    <w:rsid w:val="001D7F59"/>
    <w:rsid w:val="001E035B"/>
    <w:rsid w:val="001E03AD"/>
    <w:rsid w:val="001E178D"/>
    <w:rsid w:val="001E1852"/>
    <w:rsid w:val="001E1877"/>
    <w:rsid w:val="001E1B6A"/>
    <w:rsid w:val="001E2484"/>
    <w:rsid w:val="001E2B58"/>
    <w:rsid w:val="001E3CC4"/>
    <w:rsid w:val="001E3F50"/>
    <w:rsid w:val="001E4882"/>
    <w:rsid w:val="001E4B2A"/>
    <w:rsid w:val="001E5D40"/>
    <w:rsid w:val="001E65BF"/>
    <w:rsid w:val="001E73AB"/>
    <w:rsid w:val="001F092D"/>
    <w:rsid w:val="001F0E82"/>
    <w:rsid w:val="001F143A"/>
    <w:rsid w:val="001F1605"/>
    <w:rsid w:val="001F2508"/>
    <w:rsid w:val="001F30FF"/>
    <w:rsid w:val="001F43E4"/>
    <w:rsid w:val="001F4816"/>
    <w:rsid w:val="001F4EE9"/>
    <w:rsid w:val="001F5220"/>
    <w:rsid w:val="001F69B4"/>
    <w:rsid w:val="001F69DE"/>
    <w:rsid w:val="001F6A8F"/>
    <w:rsid w:val="001F7235"/>
    <w:rsid w:val="001F735B"/>
    <w:rsid w:val="001F767B"/>
    <w:rsid w:val="001F77C7"/>
    <w:rsid w:val="001F7E89"/>
    <w:rsid w:val="00200183"/>
    <w:rsid w:val="0020024C"/>
    <w:rsid w:val="00200333"/>
    <w:rsid w:val="00200A42"/>
    <w:rsid w:val="00200E38"/>
    <w:rsid w:val="0020107D"/>
    <w:rsid w:val="00201496"/>
    <w:rsid w:val="00201E59"/>
    <w:rsid w:val="00201EFB"/>
    <w:rsid w:val="0020299E"/>
    <w:rsid w:val="00202AA4"/>
    <w:rsid w:val="00203182"/>
    <w:rsid w:val="002031F7"/>
    <w:rsid w:val="002036AC"/>
    <w:rsid w:val="002040E6"/>
    <w:rsid w:val="00204552"/>
    <w:rsid w:val="00204F94"/>
    <w:rsid w:val="0020527B"/>
    <w:rsid w:val="00205F11"/>
    <w:rsid w:val="00205F2C"/>
    <w:rsid w:val="00206702"/>
    <w:rsid w:val="00206B33"/>
    <w:rsid w:val="00207798"/>
    <w:rsid w:val="002077AD"/>
    <w:rsid w:val="00210B15"/>
    <w:rsid w:val="00211AD7"/>
    <w:rsid w:val="0021205F"/>
    <w:rsid w:val="00213BB7"/>
    <w:rsid w:val="00213E8B"/>
    <w:rsid w:val="00214243"/>
    <w:rsid w:val="002142EA"/>
    <w:rsid w:val="002165B8"/>
    <w:rsid w:val="00217A98"/>
    <w:rsid w:val="00220320"/>
    <w:rsid w:val="002204BB"/>
    <w:rsid w:val="00220956"/>
    <w:rsid w:val="00220BE6"/>
    <w:rsid w:val="002210B9"/>
    <w:rsid w:val="00221B79"/>
    <w:rsid w:val="00221C6B"/>
    <w:rsid w:val="00222744"/>
    <w:rsid w:val="00223853"/>
    <w:rsid w:val="00223A1E"/>
    <w:rsid w:val="00223F7F"/>
    <w:rsid w:val="00224037"/>
    <w:rsid w:val="002246DE"/>
    <w:rsid w:val="002253A1"/>
    <w:rsid w:val="002257BF"/>
    <w:rsid w:val="00225CF8"/>
    <w:rsid w:val="00227756"/>
    <w:rsid w:val="0022794E"/>
    <w:rsid w:val="00230AFC"/>
    <w:rsid w:val="0023104C"/>
    <w:rsid w:val="002311EF"/>
    <w:rsid w:val="00231DDB"/>
    <w:rsid w:val="00231EAF"/>
    <w:rsid w:val="00231ECD"/>
    <w:rsid w:val="0023270F"/>
    <w:rsid w:val="00233D64"/>
    <w:rsid w:val="0023482A"/>
    <w:rsid w:val="0023500E"/>
    <w:rsid w:val="00235217"/>
    <w:rsid w:val="002359CB"/>
    <w:rsid w:val="00236969"/>
    <w:rsid w:val="002375AC"/>
    <w:rsid w:val="002376D3"/>
    <w:rsid w:val="0023787F"/>
    <w:rsid w:val="0024019E"/>
    <w:rsid w:val="00240986"/>
    <w:rsid w:val="00240A0F"/>
    <w:rsid w:val="00240E4D"/>
    <w:rsid w:val="00241CC6"/>
    <w:rsid w:val="002420D7"/>
    <w:rsid w:val="00242E08"/>
    <w:rsid w:val="00243540"/>
    <w:rsid w:val="00244675"/>
    <w:rsid w:val="0024497B"/>
    <w:rsid w:val="0024515B"/>
    <w:rsid w:val="00245365"/>
    <w:rsid w:val="00245DE1"/>
    <w:rsid w:val="00246021"/>
    <w:rsid w:val="0024666E"/>
    <w:rsid w:val="0024708F"/>
    <w:rsid w:val="00247F52"/>
    <w:rsid w:val="00250B25"/>
    <w:rsid w:val="00250BBE"/>
    <w:rsid w:val="00250C11"/>
    <w:rsid w:val="00250DA5"/>
    <w:rsid w:val="002515C2"/>
    <w:rsid w:val="0025194F"/>
    <w:rsid w:val="0025245B"/>
    <w:rsid w:val="00254056"/>
    <w:rsid w:val="0025445A"/>
    <w:rsid w:val="002548FA"/>
    <w:rsid w:val="00254A62"/>
    <w:rsid w:val="00254BE7"/>
    <w:rsid w:val="00254F28"/>
    <w:rsid w:val="00255E24"/>
    <w:rsid w:val="00256DC5"/>
    <w:rsid w:val="00257562"/>
    <w:rsid w:val="00257E17"/>
    <w:rsid w:val="0026148A"/>
    <w:rsid w:val="0026265B"/>
    <w:rsid w:val="00262696"/>
    <w:rsid w:val="0026269D"/>
    <w:rsid w:val="00263CF4"/>
    <w:rsid w:val="00263D25"/>
    <w:rsid w:val="00263E90"/>
    <w:rsid w:val="00263F4C"/>
    <w:rsid w:val="002643C3"/>
    <w:rsid w:val="00264A0C"/>
    <w:rsid w:val="00264D6B"/>
    <w:rsid w:val="002653A6"/>
    <w:rsid w:val="0026540B"/>
    <w:rsid w:val="002657A6"/>
    <w:rsid w:val="00266EEB"/>
    <w:rsid w:val="002678BE"/>
    <w:rsid w:val="00267EF4"/>
    <w:rsid w:val="00270CB8"/>
    <w:rsid w:val="00272380"/>
    <w:rsid w:val="0027240F"/>
    <w:rsid w:val="00272B08"/>
    <w:rsid w:val="00272B6F"/>
    <w:rsid w:val="00272D42"/>
    <w:rsid w:val="002736E1"/>
    <w:rsid w:val="002751DA"/>
    <w:rsid w:val="00275319"/>
    <w:rsid w:val="0027552A"/>
    <w:rsid w:val="00275BF9"/>
    <w:rsid w:val="00276471"/>
    <w:rsid w:val="00276531"/>
    <w:rsid w:val="002767D3"/>
    <w:rsid w:val="00276849"/>
    <w:rsid w:val="002771AC"/>
    <w:rsid w:val="0027759B"/>
    <w:rsid w:val="00277604"/>
    <w:rsid w:val="00280BD8"/>
    <w:rsid w:val="0028103B"/>
    <w:rsid w:val="00281AAB"/>
    <w:rsid w:val="00281BB8"/>
    <w:rsid w:val="00281E9E"/>
    <w:rsid w:val="0028234B"/>
    <w:rsid w:val="00282405"/>
    <w:rsid w:val="00282E7A"/>
    <w:rsid w:val="00283BC8"/>
    <w:rsid w:val="00284C10"/>
    <w:rsid w:val="00285062"/>
    <w:rsid w:val="00285170"/>
    <w:rsid w:val="00285361"/>
    <w:rsid w:val="00285864"/>
    <w:rsid w:val="00285D47"/>
    <w:rsid w:val="00286571"/>
    <w:rsid w:val="002870F1"/>
    <w:rsid w:val="002873DA"/>
    <w:rsid w:val="00287F55"/>
    <w:rsid w:val="00287FCD"/>
    <w:rsid w:val="002901A0"/>
    <w:rsid w:val="00290C1B"/>
    <w:rsid w:val="00290F38"/>
    <w:rsid w:val="0029285A"/>
    <w:rsid w:val="00292D60"/>
    <w:rsid w:val="0029362B"/>
    <w:rsid w:val="0029394C"/>
    <w:rsid w:val="00293B30"/>
    <w:rsid w:val="00293DDD"/>
    <w:rsid w:val="00293F9C"/>
    <w:rsid w:val="00294D34"/>
    <w:rsid w:val="00294E01"/>
    <w:rsid w:val="00294E3B"/>
    <w:rsid w:val="00295448"/>
    <w:rsid w:val="002959A4"/>
    <w:rsid w:val="00295DD8"/>
    <w:rsid w:val="00296193"/>
    <w:rsid w:val="00296C66"/>
    <w:rsid w:val="00296EBE"/>
    <w:rsid w:val="00296F63"/>
    <w:rsid w:val="002974E3"/>
    <w:rsid w:val="00297526"/>
    <w:rsid w:val="002975E6"/>
    <w:rsid w:val="002979E7"/>
    <w:rsid w:val="002A0340"/>
    <w:rsid w:val="002A0741"/>
    <w:rsid w:val="002A084B"/>
    <w:rsid w:val="002A1260"/>
    <w:rsid w:val="002A1589"/>
    <w:rsid w:val="002A1608"/>
    <w:rsid w:val="002A2227"/>
    <w:rsid w:val="002A25DC"/>
    <w:rsid w:val="002A2CFA"/>
    <w:rsid w:val="002A394F"/>
    <w:rsid w:val="002A3AAB"/>
    <w:rsid w:val="002A3C37"/>
    <w:rsid w:val="002A3EBA"/>
    <w:rsid w:val="002A477C"/>
    <w:rsid w:val="002A4CEA"/>
    <w:rsid w:val="002A4F41"/>
    <w:rsid w:val="002A5316"/>
    <w:rsid w:val="002A5977"/>
    <w:rsid w:val="002A5A13"/>
    <w:rsid w:val="002A6C83"/>
    <w:rsid w:val="002A7188"/>
    <w:rsid w:val="002A757F"/>
    <w:rsid w:val="002A7F44"/>
    <w:rsid w:val="002B0C40"/>
    <w:rsid w:val="002B0D04"/>
    <w:rsid w:val="002B12FD"/>
    <w:rsid w:val="002B1966"/>
    <w:rsid w:val="002B1EA7"/>
    <w:rsid w:val="002B2263"/>
    <w:rsid w:val="002B4508"/>
    <w:rsid w:val="002B5438"/>
    <w:rsid w:val="002B5779"/>
    <w:rsid w:val="002B57BA"/>
    <w:rsid w:val="002B7332"/>
    <w:rsid w:val="002B7C0C"/>
    <w:rsid w:val="002B7F51"/>
    <w:rsid w:val="002C0992"/>
    <w:rsid w:val="002C09E7"/>
    <w:rsid w:val="002C0BBC"/>
    <w:rsid w:val="002C0F01"/>
    <w:rsid w:val="002C141D"/>
    <w:rsid w:val="002C1E06"/>
    <w:rsid w:val="002C1E1C"/>
    <w:rsid w:val="002C2D0F"/>
    <w:rsid w:val="002C3717"/>
    <w:rsid w:val="002C39F2"/>
    <w:rsid w:val="002C3F07"/>
    <w:rsid w:val="002C3F94"/>
    <w:rsid w:val="002C5052"/>
    <w:rsid w:val="002C5278"/>
    <w:rsid w:val="002C7346"/>
    <w:rsid w:val="002C7399"/>
    <w:rsid w:val="002C7726"/>
    <w:rsid w:val="002C7EBB"/>
    <w:rsid w:val="002D02C7"/>
    <w:rsid w:val="002D04C7"/>
    <w:rsid w:val="002D05F6"/>
    <w:rsid w:val="002D06C1"/>
    <w:rsid w:val="002D08B8"/>
    <w:rsid w:val="002D11BE"/>
    <w:rsid w:val="002D1363"/>
    <w:rsid w:val="002D14B2"/>
    <w:rsid w:val="002D1806"/>
    <w:rsid w:val="002D2139"/>
    <w:rsid w:val="002D24D5"/>
    <w:rsid w:val="002D3BA0"/>
    <w:rsid w:val="002D42B5"/>
    <w:rsid w:val="002D4635"/>
    <w:rsid w:val="002D46BF"/>
    <w:rsid w:val="002D4F1A"/>
    <w:rsid w:val="002D5CC8"/>
    <w:rsid w:val="002D6BE4"/>
    <w:rsid w:val="002D6E76"/>
    <w:rsid w:val="002D6EC6"/>
    <w:rsid w:val="002D74A2"/>
    <w:rsid w:val="002D79AC"/>
    <w:rsid w:val="002E039D"/>
    <w:rsid w:val="002E03FC"/>
    <w:rsid w:val="002E0A2A"/>
    <w:rsid w:val="002E0ECA"/>
    <w:rsid w:val="002E1CEA"/>
    <w:rsid w:val="002E2193"/>
    <w:rsid w:val="002E2C84"/>
    <w:rsid w:val="002E3C71"/>
    <w:rsid w:val="002E44B8"/>
    <w:rsid w:val="002E450E"/>
    <w:rsid w:val="002E4D5A"/>
    <w:rsid w:val="002E6326"/>
    <w:rsid w:val="002E671B"/>
    <w:rsid w:val="002E682D"/>
    <w:rsid w:val="002E69A6"/>
    <w:rsid w:val="002E6D3C"/>
    <w:rsid w:val="002E7172"/>
    <w:rsid w:val="002E729B"/>
    <w:rsid w:val="002F09D6"/>
    <w:rsid w:val="002F0B93"/>
    <w:rsid w:val="002F1B1F"/>
    <w:rsid w:val="002F1E79"/>
    <w:rsid w:val="002F2F27"/>
    <w:rsid w:val="002F30E0"/>
    <w:rsid w:val="002F35E4"/>
    <w:rsid w:val="002F3730"/>
    <w:rsid w:val="002F38E1"/>
    <w:rsid w:val="002F46BE"/>
    <w:rsid w:val="002F4ECC"/>
    <w:rsid w:val="002F5A77"/>
    <w:rsid w:val="002F5AAC"/>
    <w:rsid w:val="002F734D"/>
    <w:rsid w:val="002F784E"/>
    <w:rsid w:val="002F7AF6"/>
    <w:rsid w:val="002F7F59"/>
    <w:rsid w:val="00300E63"/>
    <w:rsid w:val="003021BE"/>
    <w:rsid w:val="00302950"/>
    <w:rsid w:val="00302F5F"/>
    <w:rsid w:val="00303F9B"/>
    <w:rsid w:val="0030441D"/>
    <w:rsid w:val="003053A5"/>
    <w:rsid w:val="003058A1"/>
    <w:rsid w:val="00305C13"/>
    <w:rsid w:val="00306063"/>
    <w:rsid w:val="0030718D"/>
    <w:rsid w:val="00310B50"/>
    <w:rsid w:val="003111A6"/>
    <w:rsid w:val="003128C8"/>
    <w:rsid w:val="00313B85"/>
    <w:rsid w:val="00313F54"/>
    <w:rsid w:val="00314814"/>
    <w:rsid w:val="003151AB"/>
    <w:rsid w:val="00316525"/>
    <w:rsid w:val="003171C4"/>
    <w:rsid w:val="003171DB"/>
    <w:rsid w:val="0031783C"/>
    <w:rsid w:val="00317988"/>
    <w:rsid w:val="00320E55"/>
    <w:rsid w:val="003221B4"/>
    <w:rsid w:val="00322322"/>
    <w:rsid w:val="0032258D"/>
    <w:rsid w:val="00322709"/>
    <w:rsid w:val="00322746"/>
    <w:rsid w:val="00322E19"/>
    <w:rsid w:val="00322E62"/>
    <w:rsid w:val="00323152"/>
    <w:rsid w:val="00323EF7"/>
    <w:rsid w:val="00324433"/>
    <w:rsid w:val="003244F8"/>
    <w:rsid w:val="00324627"/>
    <w:rsid w:val="00324D13"/>
    <w:rsid w:val="00324D2A"/>
    <w:rsid w:val="00324EDD"/>
    <w:rsid w:val="00324F3E"/>
    <w:rsid w:val="003252E6"/>
    <w:rsid w:val="003254E8"/>
    <w:rsid w:val="00325F87"/>
    <w:rsid w:val="0032637A"/>
    <w:rsid w:val="003263EE"/>
    <w:rsid w:val="00326671"/>
    <w:rsid w:val="00326D06"/>
    <w:rsid w:val="0033076A"/>
    <w:rsid w:val="00331037"/>
    <w:rsid w:val="003321F4"/>
    <w:rsid w:val="00332C71"/>
    <w:rsid w:val="0033305A"/>
    <w:rsid w:val="003331E4"/>
    <w:rsid w:val="00333711"/>
    <w:rsid w:val="00333F03"/>
    <w:rsid w:val="0033454C"/>
    <w:rsid w:val="003346D7"/>
    <w:rsid w:val="00334FF0"/>
    <w:rsid w:val="00336C64"/>
    <w:rsid w:val="003370B5"/>
    <w:rsid w:val="00337162"/>
    <w:rsid w:val="003401EC"/>
    <w:rsid w:val="003402B5"/>
    <w:rsid w:val="003402D8"/>
    <w:rsid w:val="00340D6B"/>
    <w:rsid w:val="00340F32"/>
    <w:rsid w:val="003410E1"/>
    <w:rsid w:val="0034194F"/>
    <w:rsid w:val="00341964"/>
    <w:rsid w:val="003420B8"/>
    <w:rsid w:val="00342AC6"/>
    <w:rsid w:val="00342C74"/>
    <w:rsid w:val="003438FF"/>
    <w:rsid w:val="00343B0B"/>
    <w:rsid w:val="00344605"/>
    <w:rsid w:val="00345445"/>
    <w:rsid w:val="00346102"/>
    <w:rsid w:val="003474AA"/>
    <w:rsid w:val="00350D1D"/>
    <w:rsid w:val="00351D60"/>
    <w:rsid w:val="00351DBC"/>
    <w:rsid w:val="00351E2A"/>
    <w:rsid w:val="003528A7"/>
    <w:rsid w:val="00352C83"/>
    <w:rsid w:val="00352D0F"/>
    <w:rsid w:val="00352E3F"/>
    <w:rsid w:val="00353346"/>
    <w:rsid w:val="00353B6C"/>
    <w:rsid w:val="00354685"/>
    <w:rsid w:val="00355CAC"/>
    <w:rsid w:val="00355D79"/>
    <w:rsid w:val="003560A2"/>
    <w:rsid w:val="003569C4"/>
    <w:rsid w:val="00356B24"/>
    <w:rsid w:val="00357A42"/>
    <w:rsid w:val="00360027"/>
    <w:rsid w:val="0036044C"/>
    <w:rsid w:val="003615D2"/>
    <w:rsid w:val="00363A1F"/>
    <w:rsid w:val="00363A6C"/>
    <w:rsid w:val="00363FB0"/>
    <w:rsid w:val="00364141"/>
    <w:rsid w:val="0036429C"/>
    <w:rsid w:val="003643DB"/>
    <w:rsid w:val="003647FF"/>
    <w:rsid w:val="00364A53"/>
    <w:rsid w:val="003654CB"/>
    <w:rsid w:val="00365530"/>
    <w:rsid w:val="00365AA9"/>
    <w:rsid w:val="00365F86"/>
    <w:rsid w:val="00365F87"/>
    <w:rsid w:val="0036635B"/>
    <w:rsid w:val="00366BDC"/>
    <w:rsid w:val="00366E89"/>
    <w:rsid w:val="0036762F"/>
    <w:rsid w:val="003703FA"/>
    <w:rsid w:val="003705F4"/>
    <w:rsid w:val="0037061C"/>
    <w:rsid w:val="00370D58"/>
    <w:rsid w:val="00371316"/>
    <w:rsid w:val="00371AE7"/>
    <w:rsid w:val="00371BB7"/>
    <w:rsid w:val="003733B8"/>
    <w:rsid w:val="00374883"/>
    <w:rsid w:val="00374BA2"/>
    <w:rsid w:val="003751D1"/>
    <w:rsid w:val="00375209"/>
    <w:rsid w:val="003752C6"/>
    <w:rsid w:val="003757EC"/>
    <w:rsid w:val="00375EA7"/>
    <w:rsid w:val="00376713"/>
    <w:rsid w:val="00376994"/>
    <w:rsid w:val="00376A37"/>
    <w:rsid w:val="00377623"/>
    <w:rsid w:val="00377C12"/>
    <w:rsid w:val="00377F82"/>
    <w:rsid w:val="003801AF"/>
    <w:rsid w:val="003804E8"/>
    <w:rsid w:val="0038142C"/>
    <w:rsid w:val="00381815"/>
    <w:rsid w:val="003819AF"/>
    <w:rsid w:val="003820E9"/>
    <w:rsid w:val="0038276C"/>
    <w:rsid w:val="0038277F"/>
    <w:rsid w:val="00382DB1"/>
    <w:rsid w:val="00382DE7"/>
    <w:rsid w:val="00383874"/>
    <w:rsid w:val="00383CCD"/>
    <w:rsid w:val="00384142"/>
    <w:rsid w:val="003846C7"/>
    <w:rsid w:val="00384DFD"/>
    <w:rsid w:val="00384E79"/>
    <w:rsid w:val="00384FFC"/>
    <w:rsid w:val="00385009"/>
    <w:rsid w:val="003855B5"/>
    <w:rsid w:val="00385DB6"/>
    <w:rsid w:val="00386152"/>
    <w:rsid w:val="003867FE"/>
    <w:rsid w:val="003872FC"/>
    <w:rsid w:val="00387ADC"/>
    <w:rsid w:val="00390020"/>
    <w:rsid w:val="003903D6"/>
    <w:rsid w:val="00390EE6"/>
    <w:rsid w:val="00391018"/>
    <w:rsid w:val="0039103B"/>
    <w:rsid w:val="0039118F"/>
    <w:rsid w:val="00391B2F"/>
    <w:rsid w:val="00391C28"/>
    <w:rsid w:val="00392AD7"/>
    <w:rsid w:val="00393286"/>
    <w:rsid w:val="003938D9"/>
    <w:rsid w:val="003939E3"/>
    <w:rsid w:val="003939F9"/>
    <w:rsid w:val="00394376"/>
    <w:rsid w:val="003943FF"/>
    <w:rsid w:val="003945B7"/>
    <w:rsid w:val="003953FE"/>
    <w:rsid w:val="003956CB"/>
    <w:rsid w:val="00395700"/>
    <w:rsid w:val="003957FC"/>
    <w:rsid w:val="003968B7"/>
    <w:rsid w:val="0039698B"/>
    <w:rsid w:val="003974EB"/>
    <w:rsid w:val="00397CC5"/>
    <w:rsid w:val="00397D4E"/>
    <w:rsid w:val="00397D51"/>
    <w:rsid w:val="003A041E"/>
    <w:rsid w:val="003A0BA1"/>
    <w:rsid w:val="003A1263"/>
    <w:rsid w:val="003A1582"/>
    <w:rsid w:val="003A21D3"/>
    <w:rsid w:val="003A272B"/>
    <w:rsid w:val="003A359F"/>
    <w:rsid w:val="003A35C3"/>
    <w:rsid w:val="003A3639"/>
    <w:rsid w:val="003A3F61"/>
    <w:rsid w:val="003A402B"/>
    <w:rsid w:val="003A4077"/>
    <w:rsid w:val="003A4DB6"/>
    <w:rsid w:val="003A4EE2"/>
    <w:rsid w:val="003B09AD"/>
    <w:rsid w:val="003B148E"/>
    <w:rsid w:val="003B1A0F"/>
    <w:rsid w:val="003B1F18"/>
    <w:rsid w:val="003B28FB"/>
    <w:rsid w:val="003B2C1D"/>
    <w:rsid w:val="003B375A"/>
    <w:rsid w:val="003B3F50"/>
    <w:rsid w:val="003B50F3"/>
    <w:rsid w:val="003B5BF0"/>
    <w:rsid w:val="003B60BF"/>
    <w:rsid w:val="003B6521"/>
    <w:rsid w:val="003B6BE3"/>
    <w:rsid w:val="003B7DF6"/>
    <w:rsid w:val="003B7F45"/>
    <w:rsid w:val="003C010C"/>
    <w:rsid w:val="003C0A6C"/>
    <w:rsid w:val="003C0DC0"/>
    <w:rsid w:val="003C11FA"/>
    <w:rsid w:val="003C133B"/>
    <w:rsid w:val="003C14F8"/>
    <w:rsid w:val="003C2906"/>
    <w:rsid w:val="003C5A43"/>
    <w:rsid w:val="003C5E71"/>
    <w:rsid w:val="003C6906"/>
    <w:rsid w:val="003C7340"/>
    <w:rsid w:val="003C7826"/>
    <w:rsid w:val="003D0519"/>
    <w:rsid w:val="003D0E20"/>
    <w:rsid w:val="003D0FF6"/>
    <w:rsid w:val="003D1777"/>
    <w:rsid w:val="003D1A86"/>
    <w:rsid w:val="003D1E9F"/>
    <w:rsid w:val="003D1F52"/>
    <w:rsid w:val="003D22A9"/>
    <w:rsid w:val="003D262C"/>
    <w:rsid w:val="003D27A3"/>
    <w:rsid w:val="003D49B9"/>
    <w:rsid w:val="003D5323"/>
    <w:rsid w:val="003D5582"/>
    <w:rsid w:val="003D563C"/>
    <w:rsid w:val="003D6A1E"/>
    <w:rsid w:val="003D6D61"/>
    <w:rsid w:val="003D79C6"/>
    <w:rsid w:val="003E053F"/>
    <w:rsid w:val="003E06E4"/>
    <w:rsid w:val="003E091D"/>
    <w:rsid w:val="003E1C53"/>
    <w:rsid w:val="003E2093"/>
    <w:rsid w:val="003E285A"/>
    <w:rsid w:val="003E28B8"/>
    <w:rsid w:val="003E2A69"/>
    <w:rsid w:val="003E2D32"/>
    <w:rsid w:val="003E2D49"/>
    <w:rsid w:val="003E2FD4"/>
    <w:rsid w:val="003E39A8"/>
    <w:rsid w:val="003E49F6"/>
    <w:rsid w:val="003E570E"/>
    <w:rsid w:val="003E5DE5"/>
    <w:rsid w:val="003E660F"/>
    <w:rsid w:val="003E6B40"/>
    <w:rsid w:val="003E7484"/>
    <w:rsid w:val="003E754E"/>
    <w:rsid w:val="003F01B2"/>
    <w:rsid w:val="003F0841"/>
    <w:rsid w:val="003F0D47"/>
    <w:rsid w:val="003F1226"/>
    <w:rsid w:val="003F1C15"/>
    <w:rsid w:val="003F202D"/>
    <w:rsid w:val="003F227F"/>
    <w:rsid w:val="003F23D1"/>
    <w:rsid w:val="003F23D3"/>
    <w:rsid w:val="003F2740"/>
    <w:rsid w:val="003F287F"/>
    <w:rsid w:val="003F33E5"/>
    <w:rsid w:val="003F3F08"/>
    <w:rsid w:val="003F3F6D"/>
    <w:rsid w:val="003F4216"/>
    <w:rsid w:val="003F465D"/>
    <w:rsid w:val="003F49F1"/>
    <w:rsid w:val="003F4E6E"/>
    <w:rsid w:val="003F586C"/>
    <w:rsid w:val="003F6272"/>
    <w:rsid w:val="003F667B"/>
    <w:rsid w:val="003F677D"/>
    <w:rsid w:val="003F7AC1"/>
    <w:rsid w:val="003F7BCA"/>
    <w:rsid w:val="003F7F6A"/>
    <w:rsid w:val="004001F3"/>
    <w:rsid w:val="00400E72"/>
    <w:rsid w:val="00401400"/>
    <w:rsid w:val="00401BE1"/>
    <w:rsid w:val="00401D9D"/>
    <w:rsid w:val="00402325"/>
    <w:rsid w:val="00402A45"/>
    <w:rsid w:val="004038C8"/>
    <w:rsid w:val="00404869"/>
    <w:rsid w:val="00404D79"/>
    <w:rsid w:val="00405884"/>
    <w:rsid w:val="00406A72"/>
    <w:rsid w:val="00406B9F"/>
    <w:rsid w:val="00407269"/>
    <w:rsid w:val="00407619"/>
    <w:rsid w:val="00407789"/>
    <w:rsid w:val="00407CA2"/>
    <w:rsid w:val="00407D39"/>
    <w:rsid w:val="004104D9"/>
    <w:rsid w:val="00411C13"/>
    <w:rsid w:val="00412454"/>
    <w:rsid w:val="00412528"/>
    <w:rsid w:val="004127F0"/>
    <w:rsid w:val="00412E34"/>
    <w:rsid w:val="00412F07"/>
    <w:rsid w:val="00412F6E"/>
    <w:rsid w:val="00412FA9"/>
    <w:rsid w:val="00413440"/>
    <w:rsid w:val="00413830"/>
    <w:rsid w:val="0041401A"/>
    <w:rsid w:val="00414330"/>
    <w:rsid w:val="0041477A"/>
    <w:rsid w:val="00415E45"/>
    <w:rsid w:val="00416201"/>
    <w:rsid w:val="004167A3"/>
    <w:rsid w:val="00416807"/>
    <w:rsid w:val="00416D1E"/>
    <w:rsid w:val="004209F1"/>
    <w:rsid w:val="00421579"/>
    <w:rsid w:val="00423C2D"/>
    <w:rsid w:val="00423D3C"/>
    <w:rsid w:val="00423EED"/>
    <w:rsid w:val="004241B0"/>
    <w:rsid w:val="004252BD"/>
    <w:rsid w:val="004257A5"/>
    <w:rsid w:val="00425FA6"/>
    <w:rsid w:val="0042644F"/>
    <w:rsid w:val="00430F28"/>
    <w:rsid w:val="004314B2"/>
    <w:rsid w:val="00431AE8"/>
    <w:rsid w:val="00431C03"/>
    <w:rsid w:val="00432346"/>
    <w:rsid w:val="00432579"/>
    <w:rsid w:val="00432DAA"/>
    <w:rsid w:val="0043318B"/>
    <w:rsid w:val="0043396C"/>
    <w:rsid w:val="00434305"/>
    <w:rsid w:val="00434B97"/>
    <w:rsid w:val="0043540B"/>
    <w:rsid w:val="00435DF7"/>
    <w:rsid w:val="00436857"/>
    <w:rsid w:val="00437340"/>
    <w:rsid w:val="004378FA"/>
    <w:rsid w:val="00437ACF"/>
    <w:rsid w:val="0044083F"/>
    <w:rsid w:val="00440B16"/>
    <w:rsid w:val="00441732"/>
    <w:rsid w:val="00441875"/>
    <w:rsid w:val="00441AE7"/>
    <w:rsid w:val="00441E9A"/>
    <w:rsid w:val="00442C71"/>
    <w:rsid w:val="00443185"/>
    <w:rsid w:val="00444125"/>
    <w:rsid w:val="00444F3F"/>
    <w:rsid w:val="00445574"/>
    <w:rsid w:val="004467FB"/>
    <w:rsid w:val="00447615"/>
    <w:rsid w:val="004500E4"/>
    <w:rsid w:val="004519A4"/>
    <w:rsid w:val="00451ACA"/>
    <w:rsid w:val="004521A6"/>
    <w:rsid w:val="00452A9C"/>
    <w:rsid w:val="00452D6B"/>
    <w:rsid w:val="00453209"/>
    <w:rsid w:val="004537CB"/>
    <w:rsid w:val="00454484"/>
    <w:rsid w:val="00454CFE"/>
    <w:rsid w:val="00454D65"/>
    <w:rsid w:val="00454DD8"/>
    <w:rsid w:val="004550BE"/>
    <w:rsid w:val="0045517B"/>
    <w:rsid w:val="00456089"/>
    <w:rsid w:val="0045741E"/>
    <w:rsid w:val="00460814"/>
    <w:rsid w:val="00460907"/>
    <w:rsid w:val="00461329"/>
    <w:rsid w:val="0046144A"/>
    <w:rsid w:val="00461D56"/>
    <w:rsid w:val="00463759"/>
    <w:rsid w:val="004638C5"/>
    <w:rsid w:val="00463B77"/>
    <w:rsid w:val="00463C7B"/>
    <w:rsid w:val="00463DF1"/>
    <w:rsid w:val="004644A6"/>
    <w:rsid w:val="00464D70"/>
    <w:rsid w:val="00465657"/>
    <w:rsid w:val="004659BD"/>
    <w:rsid w:val="00466379"/>
    <w:rsid w:val="00467708"/>
    <w:rsid w:val="00470775"/>
    <w:rsid w:val="00472379"/>
    <w:rsid w:val="004725B7"/>
    <w:rsid w:val="00473DA0"/>
    <w:rsid w:val="004746B1"/>
    <w:rsid w:val="00474779"/>
    <w:rsid w:val="00474D14"/>
    <w:rsid w:val="0047583F"/>
    <w:rsid w:val="00475DE8"/>
    <w:rsid w:val="004762C4"/>
    <w:rsid w:val="00476A35"/>
    <w:rsid w:val="00476FDA"/>
    <w:rsid w:val="004777DC"/>
    <w:rsid w:val="00477C57"/>
    <w:rsid w:val="0048065A"/>
    <w:rsid w:val="00481C44"/>
    <w:rsid w:val="00482CB1"/>
    <w:rsid w:val="00483CAE"/>
    <w:rsid w:val="00484853"/>
    <w:rsid w:val="00484936"/>
    <w:rsid w:val="00484FC7"/>
    <w:rsid w:val="0048551B"/>
    <w:rsid w:val="004858CB"/>
    <w:rsid w:val="00485C29"/>
    <w:rsid w:val="00485C89"/>
    <w:rsid w:val="00485E7A"/>
    <w:rsid w:val="004862A4"/>
    <w:rsid w:val="00486377"/>
    <w:rsid w:val="00486709"/>
    <w:rsid w:val="00486BE3"/>
    <w:rsid w:val="00487468"/>
    <w:rsid w:val="00487963"/>
    <w:rsid w:val="0049000A"/>
    <w:rsid w:val="00490403"/>
    <w:rsid w:val="004905E4"/>
    <w:rsid w:val="00490765"/>
    <w:rsid w:val="00490A89"/>
    <w:rsid w:val="00490AB4"/>
    <w:rsid w:val="00490FF0"/>
    <w:rsid w:val="00491F07"/>
    <w:rsid w:val="00492840"/>
    <w:rsid w:val="00492F02"/>
    <w:rsid w:val="00493807"/>
    <w:rsid w:val="004938DB"/>
    <w:rsid w:val="004939AE"/>
    <w:rsid w:val="0049422F"/>
    <w:rsid w:val="00495292"/>
    <w:rsid w:val="004952CC"/>
    <w:rsid w:val="00495FCC"/>
    <w:rsid w:val="004971F0"/>
    <w:rsid w:val="00497609"/>
    <w:rsid w:val="004A0989"/>
    <w:rsid w:val="004A0B0C"/>
    <w:rsid w:val="004A11BB"/>
    <w:rsid w:val="004A12DF"/>
    <w:rsid w:val="004A17E6"/>
    <w:rsid w:val="004A1815"/>
    <w:rsid w:val="004A1BA8"/>
    <w:rsid w:val="004A2793"/>
    <w:rsid w:val="004A2CF3"/>
    <w:rsid w:val="004A3260"/>
    <w:rsid w:val="004A3350"/>
    <w:rsid w:val="004A37E8"/>
    <w:rsid w:val="004A4B57"/>
    <w:rsid w:val="004A4BD6"/>
    <w:rsid w:val="004A5F34"/>
    <w:rsid w:val="004A63FA"/>
    <w:rsid w:val="004A66CE"/>
    <w:rsid w:val="004A7C39"/>
    <w:rsid w:val="004A7DD3"/>
    <w:rsid w:val="004B0272"/>
    <w:rsid w:val="004B06C1"/>
    <w:rsid w:val="004B1894"/>
    <w:rsid w:val="004B1E75"/>
    <w:rsid w:val="004B234D"/>
    <w:rsid w:val="004B238E"/>
    <w:rsid w:val="004B24D8"/>
    <w:rsid w:val="004B2701"/>
    <w:rsid w:val="004B2842"/>
    <w:rsid w:val="004B2E1B"/>
    <w:rsid w:val="004B3AA8"/>
    <w:rsid w:val="004B3E93"/>
    <w:rsid w:val="004B45CB"/>
    <w:rsid w:val="004B45E2"/>
    <w:rsid w:val="004B5723"/>
    <w:rsid w:val="004B5BE9"/>
    <w:rsid w:val="004B61E8"/>
    <w:rsid w:val="004B665C"/>
    <w:rsid w:val="004B79A1"/>
    <w:rsid w:val="004B7D94"/>
    <w:rsid w:val="004B7FD1"/>
    <w:rsid w:val="004C000A"/>
    <w:rsid w:val="004C04F5"/>
    <w:rsid w:val="004C0C73"/>
    <w:rsid w:val="004C10F1"/>
    <w:rsid w:val="004C1FBC"/>
    <w:rsid w:val="004C2291"/>
    <w:rsid w:val="004C265C"/>
    <w:rsid w:val="004C274C"/>
    <w:rsid w:val="004C282D"/>
    <w:rsid w:val="004C2BA0"/>
    <w:rsid w:val="004C2D55"/>
    <w:rsid w:val="004C3C64"/>
    <w:rsid w:val="004C3F1D"/>
    <w:rsid w:val="004C4231"/>
    <w:rsid w:val="004C458D"/>
    <w:rsid w:val="004C467C"/>
    <w:rsid w:val="004C4EE8"/>
    <w:rsid w:val="004C53BB"/>
    <w:rsid w:val="004C53C2"/>
    <w:rsid w:val="004C63D2"/>
    <w:rsid w:val="004C72DC"/>
    <w:rsid w:val="004C7556"/>
    <w:rsid w:val="004C7CFD"/>
    <w:rsid w:val="004C7E8B"/>
    <w:rsid w:val="004C7E9D"/>
    <w:rsid w:val="004C7F67"/>
    <w:rsid w:val="004D0405"/>
    <w:rsid w:val="004D076D"/>
    <w:rsid w:val="004D0E04"/>
    <w:rsid w:val="004D0EB2"/>
    <w:rsid w:val="004D0EF1"/>
    <w:rsid w:val="004D1CD1"/>
    <w:rsid w:val="004D2253"/>
    <w:rsid w:val="004D2772"/>
    <w:rsid w:val="004D2CF5"/>
    <w:rsid w:val="004D321C"/>
    <w:rsid w:val="004D4406"/>
    <w:rsid w:val="004D4DE7"/>
    <w:rsid w:val="004D5875"/>
    <w:rsid w:val="004D5E07"/>
    <w:rsid w:val="004D67C3"/>
    <w:rsid w:val="004D7095"/>
    <w:rsid w:val="004D7723"/>
    <w:rsid w:val="004D7C42"/>
    <w:rsid w:val="004D7DDC"/>
    <w:rsid w:val="004D7F37"/>
    <w:rsid w:val="004E0465"/>
    <w:rsid w:val="004E07B5"/>
    <w:rsid w:val="004E0AC8"/>
    <w:rsid w:val="004E127B"/>
    <w:rsid w:val="004E14AE"/>
    <w:rsid w:val="004E1682"/>
    <w:rsid w:val="004E1C0A"/>
    <w:rsid w:val="004E1FB9"/>
    <w:rsid w:val="004E2863"/>
    <w:rsid w:val="004E2B06"/>
    <w:rsid w:val="004E2C90"/>
    <w:rsid w:val="004E30C5"/>
    <w:rsid w:val="004E321B"/>
    <w:rsid w:val="004E47CC"/>
    <w:rsid w:val="004E4AA5"/>
    <w:rsid w:val="004E4AEE"/>
    <w:rsid w:val="004E59E3"/>
    <w:rsid w:val="004E5BAB"/>
    <w:rsid w:val="004E67C0"/>
    <w:rsid w:val="004E684D"/>
    <w:rsid w:val="004E691D"/>
    <w:rsid w:val="004E6980"/>
    <w:rsid w:val="004E7F19"/>
    <w:rsid w:val="004F0DDD"/>
    <w:rsid w:val="004F2576"/>
    <w:rsid w:val="004F2EA9"/>
    <w:rsid w:val="004F2EC7"/>
    <w:rsid w:val="004F3050"/>
    <w:rsid w:val="004F3233"/>
    <w:rsid w:val="004F391A"/>
    <w:rsid w:val="004F3CFB"/>
    <w:rsid w:val="004F447D"/>
    <w:rsid w:val="004F4734"/>
    <w:rsid w:val="004F5063"/>
    <w:rsid w:val="004F5193"/>
    <w:rsid w:val="004F51B7"/>
    <w:rsid w:val="004F5863"/>
    <w:rsid w:val="004F6427"/>
    <w:rsid w:val="004F6456"/>
    <w:rsid w:val="004F696E"/>
    <w:rsid w:val="004F6C71"/>
    <w:rsid w:val="004F73C6"/>
    <w:rsid w:val="004F7814"/>
    <w:rsid w:val="00500443"/>
    <w:rsid w:val="005006C2"/>
    <w:rsid w:val="00500989"/>
    <w:rsid w:val="00500DEE"/>
    <w:rsid w:val="00500EB8"/>
    <w:rsid w:val="00501139"/>
    <w:rsid w:val="00502792"/>
    <w:rsid w:val="00502C45"/>
    <w:rsid w:val="0050363E"/>
    <w:rsid w:val="0050388D"/>
    <w:rsid w:val="005039BC"/>
    <w:rsid w:val="00503E50"/>
    <w:rsid w:val="005043BB"/>
    <w:rsid w:val="00504A3D"/>
    <w:rsid w:val="00504ECE"/>
    <w:rsid w:val="00505767"/>
    <w:rsid w:val="00505935"/>
    <w:rsid w:val="00506055"/>
    <w:rsid w:val="0050608A"/>
    <w:rsid w:val="00506B97"/>
    <w:rsid w:val="005073F0"/>
    <w:rsid w:val="00507B46"/>
    <w:rsid w:val="00510A7B"/>
    <w:rsid w:val="00510ED1"/>
    <w:rsid w:val="005114DB"/>
    <w:rsid w:val="00512951"/>
    <w:rsid w:val="00512F6E"/>
    <w:rsid w:val="00513038"/>
    <w:rsid w:val="00513144"/>
    <w:rsid w:val="00514174"/>
    <w:rsid w:val="00514FCE"/>
    <w:rsid w:val="00515651"/>
    <w:rsid w:val="00515755"/>
    <w:rsid w:val="00515BB5"/>
    <w:rsid w:val="00515C34"/>
    <w:rsid w:val="00516088"/>
    <w:rsid w:val="00516B0B"/>
    <w:rsid w:val="00516C68"/>
    <w:rsid w:val="00517074"/>
    <w:rsid w:val="00517680"/>
    <w:rsid w:val="00517870"/>
    <w:rsid w:val="00517E59"/>
    <w:rsid w:val="005202F2"/>
    <w:rsid w:val="00520325"/>
    <w:rsid w:val="00520388"/>
    <w:rsid w:val="00521432"/>
    <w:rsid w:val="00521965"/>
    <w:rsid w:val="005220EC"/>
    <w:rsid w:val="005221AB"/>
    <w:rsid w:val="00522764"/>
    <w:rsid w:val="00522BD9"/>
    <w:rsid w:val="00522F09"/>
    <w:rsid w:val="00523573"/>
    <w:rsid w:val="00523A9F"/>
    <w:rsid w:val="00523F95"/>
    <w:rsid w:val="00523FC0"/>
    <w:rsid w:val="00524221"/>
    <w:rsid w:val="005246E9"/>
    <w:rsid w:val="00524D65"/>
    <w:rsid w:val="00525511"/>
    <w:rsid w:val="00525701"/>
    <w:rsid w:val="00525884"/>
    <w:rsid w:val="00525B16"/>
    <w:rsid w:val="00525BB4"/>
    <w:rsid w:val="00526EBE"/>
    <w:rsid w:val="005272B4"/>
    <w:rsid w:val="00527986"/>
    <w:rsid w:val="005279CD"/>
    <w:rsid w:val="00530A82"/>
    <w:rsid w:val="00531F45"/>
    <w:rsid w:val="005328FF"/>
    <w:rsid w:val="00532971"/>
    <w:rsid w:val="00532BD3"/>
    <w:rsid w:val="00533D04"/>
    <w:rsid w:val="00533E48"/>
    <w:rsid w:val="0053409D"/>
    <w:rsid w:val="00534804"/>
    <w:rsid w:val="00534BDF"/>
    <w:rsid w:val="005354EA"/>
    <w:rsid w:val="0053585F"/>
    <w:rsid w:val="00535EC4"/>
    <w:rsid w:val="00535ED9"/>
    <w:rsid w:val="0053692B"/>
    <w:rsid w:val="00536B53"/>
    <w:rsid w:val="00537498"/>
    <w:rsid w:val="005374AC"/>
    <w:rsid w:val="00540700"/>
    <w:rsid w:val="005411DB"/>
    <w:rsid w:val="0054184D"/>
    <w:rsid w:val="00541853"/>
    <w:rsid w:val="00541970"/>
    <w:rsid w:val="005421A4"/>
    <w:rsid w:val="005430D8"/>
    <w:rsid w:val="005430F4"/>
    <w:rsid w:val="00543BDA"/>
    <w:rsid w:val="005441CC"/>
    <w:rsid w:val="0054509E"/>
    <w:rsid w:val="00545522"/>
    <w:rsid w:val="005457EA"/>
    <w:rsid w:val="00546622"/>
    <w:rsid w:val="005479DA"/>
    <w:rsid w:val="00547BCC"/>
    <w:rsid w:val="00547EC5"/>
    <w:rsid w:val="0055013B"/>
    <w:rsid w:val="00550678"/>
    <w:rsid w:val="005508C2"/>
    <w:rsid w:val="0055125D"/>
    <w:rsid w:val="005519EA"/>
    <w:rsid w:val="00551F6F"/>
    <w:rsid w:val="005521E3"/>
    <w:rsid w:val="005524CB"/>
    <w:rsid w:val="00552C3B"/>
    <w:rsid w:val="00553000"/>
    <w:rsid w:val="005544DE"/>
    <w:rsid w:val="00554A83"/>
    <w:rsid w:val="00554B08"/>
    <w:rsid w:val="00554B69"/>
    <w:rsid w:val="00555044"/>
    <w:rsid w:val="00555113"/>
    <w:rsid w:val="00555A3A"/>
    <w:rsid w:val="005568C5"/>
    <w:rsid w:val="00556952"/>
    <w:rsid w:val="00556CC9"/>
    <w:rsid w:val="00556D5F"/>
    <w:rsid w:val="00560965"/>
    <w:rsid w:val="00560F09"/>
    <w:rsid w:val="00561475"/>
    <w:rsid w:val="00561E3B"/>
    <w:rsid w:val="00562734"/>
    <w:rsid w:val="00562E3D"/>
    <w:rsid w:val="00563E1D"/>
    <w:rsid w:val="0056487B"/>
    <w:rsid w:val="00564FB9"/>
    <w:rsid w:val="00565AD6"/>
    <w:rsid w:val="00567B24"/>
    <w:rsid w:val="00567D2E"/>
    <w:rsid w:val="00567E7F"/>
    <w:rsid w:val="00571BD4"/>
    <w:rsid w:val="00572860"/>
    <w:rsid w:val="005730B4"/>
    <w:rsid w:val="0057393A"/>
    <w:rsid w:val="005739DD"/>
    <w:rsid w:val="00573D9E"/>
    <w:rsid w:val="00574540"/>
    <w:rsid w:val="00576230"/>
    <w:rsid w:val="00576469"/>
    <w:rsid w:val="005769B2"/>
    <w:rsid w:val="00576FD5"/>
    <w:rsid w:val="00577C4D"/>
    <w:rsid w:val="005801E3"/>
    <w:rsid w:val="00580A89"/>
    <w:rsid w:val="005816B5"/>
    <w:rsid w:val="00581802"/>
    <w:rsid w:val="00581D4B"/>
    <w:rsid w:val="00581F49"/>
    <w:rsid w:val="00582632"/>
    <w:rsid w:val="005836A8"/>
    <w:rsid w:val="0058375B"/>
    <w:rsid w:val="00583819"/>
    <w:rsid w:val="00583BDA"/>
    <w:rsid w:val="00583E13"/>
    <w:rsid w:val="0058409C"/>
    <w:rsid w:val="00584262"/>
    <w:rsid w:val="00584C6F"/>
    <w:rsid w:val="00584D39"/>
    <w:rsid w:val="00584DA5"/>
    <w:rsid w:val="00585A5E"/>
    <w:rsid w:val="00585ECA"/>
    <w:rsid w:val="00586630"/>
    <w:rsid w:val="0058767E"/>
    <w:rsid w:val="00587ADD"/>
    <w:rsid w:val="00587D46"/>
    <w:rsid w:val="00591268"/>
    <w:rsid w:val="00591E27"/>
    <w:rsid w:val="005921B3"/>
    <w:rsid w:val="00593284"/>
    <w:rsid w:val="0059397A"/>
    <w:rsid w:val="00593D4F"/>
    <w:rsid w:val="0059466D"/>
    <w:rsid w:val="00595275"/>
    <w:rsid w:val="005954BA"/>
    <w:rsid w:val="00596160"/>
    <w:rsid w:val="005966E2"/>
    <w:rsid w:val="005969F6"/>
    <w:rsid w:val="00596A90"/>
    <w:rsid w:val="00596F69"/>
    <w:rsid w:val="00597007"/>
    <w:rsid w:val="005A066C"/>
    <w:rsid w:val="005A0966"/>
    <w:rsid w:val="005A11B7"/>
    <w:rsid w:val="005A260B"/>
    <w:rsid w:val="005A2BE1"/>
    <w:rsid w:val="005A2D0A"/>
    <w:rsid w:val="005A4504"/>
    <w:rsid w:val="005A46C6"/>
    <w:rsid w:val="005A4A1B"/>
    <w:rsid w:val="005A4DF2"/>
    <w:rsid w:val="005A581F"/>
    <w:rsid w:val="005A5A64"/>
    <w:rsid w:val="005A5BFA"/>
    <w:rsid w:val="005A5F14"/>
    <w:rsid w:val="005A6B69"/>
    <w:rsid w:val="005A6F68"/>
    <w:rsid w:val="005A70DA"/>
    <w:rsid w:val="005A7830"/>
    <w:rsid w:val="005A794B"/>
    <w:rsid w:val="005A7F31"/>
    <w:rsid w:val="005A7FCE"/>
    <w:rsid w:val="005B00D6"/>
    <w:rsid w:val="005B0986"/>
    <w:rsid w:val="005B0F3F"/>
    <w:rsid w:val="005B17FD"/>
    <w:rsid w:val="005B1928"/>
    <w:rsid w:val="005B1939"/>
    <w:rsid w:val="005B1A43"/>
    <w:rsid w:val="005B2D15"/>
    <w:rsid w:val="005B3307"/>
    <w:rsid w:val="005B385C"/>
    <w:rsid w:val="005B3930"/>
    <w:rsid w:val="005B3E16"/>
    <w:rsid w:val="005B45CE"/>
    <w:rsid w:val="005B4903"/>
    <w:rsid w:val="005B51CE"/>
    <w:rsid w:val="005B5885"/>
    <w:rsid w:val="005B5CD7"/>
    <w:rsid w:val="005B6CF6"/>
    <w:rsid w:val="005B6DAA"/>
    <w:rsid w:val="005B7422"/>
    <w:rsid w:val="005C0502"/>
    <w:rsid w:val="005C0546"/>
    <w:rsid w:val="005C0C32"/>
    <w:rsid w:val="005C0C8D"/>
    <w:rsid w:val="005C249D"/>
    <w:rsid w:val="005C263D"/>
    <w:rsid w:val="005C29B8"/>
    <w:rsid w:val="005C3052"/>
    <w:rsid w:val="005C39ED"/>
    <w:rsid w:val="005C3C68"/>
    <w:rsid w:val="005C3C78"/>
    <w:rsid w:val="005C41CF"/>
    <w:rsid w:val="005C4A7E"/>
    <w:rsid w:val="005C4CDF"/>
    <w:rsid w:val="005C52CC"/>
    <w:rsid w:val="005C5F21"/>
    <w:rsid w:val="005C6E58"/>
    <w:rsid w:val="005C7156"/>
    <w:rsid w:val="005C76F1"/>
    <w:rsid w:val="005D029B"/>
    <w:rsid w:val="005D04C8"/>
    <w:rsid w:val="005D050B"/>
    <w:rsid w:val="005D0C75"/>
    <w:rsid w:val="005D1163"/>
    <w:rsid w:val="005D1458"/>
    <w:rsid w:val="005D1973"/>
    <w:rsid w:val="005D23AA"/>
    <w:rsid w:val="005D2BD9"/>
    <w:rsid w:val="005D2FB2"/>
    <w:rsid w:val="005D4171"/>
    <w:rsid w:val="005D483B"/>
    <w:rsid w:val="005D4A03"/>
    <w:rsid w:val="005D5575"/>
    <w:rsid w:val="005D6193"/>
    <w:rsid w:val="005D63DA"/>
    <w:rsid w:val="005D68ED"/>
    <w:rsid w:val="005D6A95"/>
    <w:rsid w:val="005D6B2C"/>
    <w:rsid w:val="005D6D9C"/>
    <w:rsid w:val="005D6F45"/>
    <w:rsid w:val="005D7989"/>
    <w:rsid w:val="005E010E"/>
    <w:rsid w:val="005E10D5"/>
    <w:rsid w:val="005E1372"/>
    <w:rsid w:val="005E1393"/>
    <w:rsid w:val="005E1557"/>
    <w:rsid w:val="005E1B21"/>
    <w:rsid w:val="005E2335"/>
    <w:rsid w:val="005E24F0"/>
    <w:rsid w:val="005E2545"/>
    <w:rsid w:val="005E34CA"/>
    <w:rsid w:val="005E3C18"/>
    <w:rsid w:val="005E4492"/>
    <w:rsid w:val="005E4E7E"/>
    <w:rsid w:val="005E53A8"/>
    <w:rsid w:val="005E5504"/>
    <w:rsid w:val="005E6812"/>
    <w:rsid w:val="005E6CF5"/>
    <w:rsid w:val="005E7815"/>
    <w:rsid w:val="005E7881"/>
    <w:rsid w:val="005E78E0"/>
    <w:rsid w:val="005E7C7C"/>
    <w:rsid w:val="005E7D94"/>
    <w:rsid w:val="005F0604"/>
    <w:rsid w:val="005F0668"/>
    <w:rsid w:val="005F07E1"/>
    <w:rsid w:val="005F0D9C"/>
    <w:rsid w:val="005F110D"/>
    <w:rsid w:val="005F1D43"/>
    <w:rsid w:val="005F1F61"/>
    <w:rsid w:val="005F284E"/>
    <w:rsid w:val="005F2CAD"/>
    <w:rsid w:val="005F32C8"/>
    <w:rsid w:val="005F364A"/>
    <w:rsid w:val="005F412B"/>
    <w:rsid w:val="005F4712"/>
    <w:rsid w:val="005F4C22"/>
    <w:rsid w:val="005F4DBB"/>
    <w:rsid w:val="005F5BB7"/>
    <w:rsid w:val="005F5DA1"/>
    <w:rsid w:val="005F5DB5"/>
    <w:rsid w:val="005F6D6F"/>
    <w:rsid w:val="005F7D6B"/>
    <w:rsid w:val="00601330"/>
    <w:rsid w:val="006013B3"/>
    <w:rsid w:val="006015CE"/>
    <w:rsid w:val="00602189"/>
    <w:rsid w:val="006021A2"/>
    <w:rsid w:val="0060317B"/>
    <w:rsid w:val="006032D8"/>
    <w:rsid w:val="0060357A"/>
    <w:rsid w:val="00604784"/>
    <w:rsid w:val="00606419"/>
    <w:rsid w:val="00606726"/>
    <w:rsid w:val="00606A3A"/>
    <w:rsid w:val="00607D29"/>
    <w:rsid w:val="00611958"/>
    <w:rsid w:val="00612952"/>
    <w:rsid w:val="00612A19"/>
    <w:rsid w:val="006131EC"/>
    <w:rsid w:val="006132E2"/>
    <w:rsid w:val="006133F7"/>
    <w:rsid w:val="00614CC1"/>
    <w:rsid w:val="00614EBE"/>
    <w:rsid w:val="00615A9D"/>
    <w:rsid w:val="0061722A"/>
    <w:rsid w:val="00617387"/>
    <w:rsid w:val="006178A4"/>
    <w:rsid w:val="006205D6"/>
    <w:rsid w:val="00622AFF"/>
    <w:rsid w:val="00623589"/>
    <w:rsid w:val="006236D9"/>
    <w:rsid w:val="00624CF3"/>
    <w:rsid w:val="00624F51"/>
    <w:rsid w:val="006252D8"/>
    <w:rsid w:val="006259BC"/>
    <w:rsid w:val="0062636B"/>
    <w:rsid w:val="0062638C"/>
    <w:rsid w:val="00627058"/>
    <w:rsid w:val="006278AB"/>
    <w:rsid w:val="00630491"/>
    <w:rsid w:val="00632182"/>
    <w:rsid w:val="006324C6"/>
    <w:rsid w:val="00632656"/>
    <w:rsid w:val="00632812"/>
    <w:rsid w:val="00632868"/>
    <w:rsid w:val="00632AE0"/>
    <w:rsid w:val="00633050"/>
    <w:rsid w:val="006332FA"/>
    <w:rsid w:val="00633C17"/>
    <w:rsid w:val="006341B3"/>
    <w:rsid w:val="00634D9E"/>
    <w:rsid w:val="0063597C"/>
    <w:rsid w:val="0063598F"/>
    <w:rsid w:val="00636551"/>
    <w:rsid w:val="0063662B"/>
    <w:rsid w:val="00636E3E"/>
    <w:rsid w:val="00636F0B"/>
    <w:rsid w:val="006377F2"/>
    <w:rsid w:val="006379F7"/>
    <w:rsid w:val="00637D78"/>
    <w:rsid w:val="00637E4D"/>
    <w:rsid w:val="00640620"/>
    <w:rsid w:val="00640BA1"/>
    <w:rsid w:val="006412FC"/>
    <w:rsid w:val="00641A1F"/>
    <w:rsid w:val="00641DAC"/>
    <w:rsid w:val="006425AE"/>
    <w:rsid w:val="00643889"/>
    <w:rsid w:val="00643BF3"/>
    <w:rsid w:val="00645904"/>
    <w:rsid w:val="00646442"/>
    <w:rsid w:val="00646475"/>
    <w:rsid w:val="00646529"/>
    <w:rsid w:val="0064742E"/>
    <w:rsid w:val="00647F23"/>
    <w:rsid w:val="00650839"/>
    <w:rsid w:val="00650AF7"/>
    <w:rsid w:val="00651ACB"/>
    <w:rsid w:val="00651C47"/>
    <w:rsid w:val="00652AB2"/>
    <w:rsid w:val="00652E84"/>
    <w:rsid w:val="00653187"/>
    <w:rsid w:val="0065368A"/>
    <w:rsid w:val="00653692"/>
    <w:rsid w:val="00653BCE"/>
    <w:rsid w:val="00653DDF"/>
    <w:rsid w:val="00653FED"/>
    <w:rsid w:val="00654208"/>
    <w:rsid w:val="006542BC"/>
    <w:rsid w:val="00654854"/>
    <w:rsid w:val="00654EC0"/>
    <w:rsid w:val="0065525B"/>
    <w:rsid w:val="0065533F"/>
    <w:rsid w:val="006557C0"/>
    <w:rsid w:val="00655AC7"/>
    <w:rsid w:val="00655D4F"/>
    <w:rsid w:val="00656BE9"/>
    <w:rsid w:val="00656D29"/>
    <w:rsid w:val="00657A71"/>
    <w:rsid w:val="006605E2"/>
    <w:rsid w:val="0066122C"/>
    <w:rsid w:val="0066195B"/>
    <w:rsid w:val="0066250A"/>
    <w:rsid w:val="00662D83"/>
    <w:rsid w:val="0066375E"/>
    <w:rsid w:val="00663912"/>
    <w:rsid w:val="006640E5"/>
    <w:rsid w:val="0066441C"/>
    <w:rsid w:val="006644FD"/>
    <w:rsid w:val="006646F1"/>
    <w:rsid w:val="00664813"/>
    <w:rsid w:val="00664929"/>
    <w:rsid w:val="00664F62"/>
    <w:rsid w:val="006655E1"/>
    <w:rsid w:val="0066564B"/>
    <w:rsid w:val="00665CD6"/>
    <w:rsid w:val="006661A2"/>
    <w:rsid w:val="006663AB"/>
    <w:rsid w:val="00666761"/>
    <w:rsid w:val="00666817"/>
    <w:rsid w:val="00667079"/>
    <w:rsid w:val="00667645"/>
    <w:rsid w:val="00667AA0"/>
    <w:rsid w:val="00671148"/>
    <w:rsid w:val="0067131A"/>
    <w:rsid w:val="0067182B"/>
    <w:rsid w:val="00672060"/>
    <w:rsid w:val="00672BFD"/>
    <w:rsid w:val="0067362D"/>
    <w:rsid w:val="00674046"/>
    <w:rsid w:val="00674C3E"/>
    <w:rsid w:val="00674F4B"/>
    <w:rsid w:val="00674F75"/>
    <w:rsid w:val="006750AD"/>
    <w:rsid w:val="0067560A"/>
    <w:rsid w:val="00675BA1"/>
    <w:rsid w:val="00676FED"/>
    <w:rsid w:val="006770F4"/>
    <w:rsid w:val="00677439"/>
    <w:rsid w:val="00677595"/>
    <w:rsid w:val="0067765A"/>
    <w:rsid w:val="00677A84"/>
    <w:rsid w:val="00680225"/>
    <w:rsid w:val="0068026D"/>
    <w:rsid w:val="00680A27"/>
    <w:rsid w:val="00680B3E"/>
    <w:rsid w:val="006816A4"/>
    <w:rsid w:val="0068179C"/>
    <w:rsid w:val="006819B8"/>
    <w:rsid w:val="00681A68"/>
    <w:rsid w:val="00681D54"/>
    <w:rsid w:val="00682A77"/>
    <w:rsid w:val="00682A83"/>
    <w:rsid w:val="00682E36"/>
    <w:rsid w:val="00682E76"/>
    <w:rsid w:val="006830D2"/>
    <w:rsid w:val="00683581"/>
    <w:rsid w:val="0068365C"/>
    <w:rsid w:val="0068394E"/>
    <w:rsid w:val="00683B17"/>
    <w:rsid w:val="00683F3E"/>
    <w:rsid w:val="006840A6"/>
    <w:rsid w:val="00684F05"/>
    <w:rsid w:val="006850CD"/>
    <w:rsid w:val="00685A8D"/>
    <w:rsid w:val="00685AAB"/>
    <w:rsid w:val="0068641C"/>
    <w:rsid w:val="006868EC"/>
    <w:rsid w:val="00687232"/>
    <w:rsid w:val="00687673"/>
    <w:rsid w:val="006877EC"/>
    <w:rsid w:val="00687E1B"/>
    <w:rsid w:val="00690262"/>
    <w:rsid w:val="00690E8D"/>
    <w:rsid w:val="006917D6"/>
    <w:rsid w:val="00691D6E"/>
    <w:rsid w:val="006935EC"/>
    <w:rsid w:val="00693602"/>
    <w:rsid w:val="006936A9"/>
    <w:rsid w:val="00694EF5"/>
    <w:rsid w:val="00695D22"/>
    <w:rsid w:val="006961D7"/>
    <w:rsid w:val="00696D23"/>
    <w:rsid w:val="006A07AA"/>
    <w:rsid w:val="006A1023"/>
    <w:rsid w:val="006A1817"/>
    <w:rsid w:val="006A24E5"/>
    <w:rsid w:val="006A25E5"/>
    <w:rsid w:val="006A2B46"/>
    <w:rsid w:val="006A336D"/>
    <w:rsid w:val="006A37B9"/>
    <w:rsid w:val="006A382B"/>
    <w:rsid w:val="006A5C42"/>
    <w:rsid w:val="006A65F3"/>
    <w:rsid w:val="006A6BFC"/>
    <w:rsid w:val="006A78B3"/>
    <w:rsid w:val="006B0E15"/>
    <w:rsid w:val="006B12FA"/>
    <w:rsid w:val="006B13E6"/>
    <w:rsid w:val="006B1428"/>
    <w:rsid w:val="006B1919"/>
    <w:rsid w:val="006B1E8F"/>
    <w:rsid w:val="006B2672"/>
    <w:rsid w:val="006B3672"/>
    <w:rsid w:val="006B36F4"/>
    <w:rsid w:val="006B3728"/>
    <w:rsid w:val="006B3FC9"/>
    <w:rsid w:val="006B41B5"/>
    <w:rsid w:val="006B4263"/>
    <w:rsid w:val="006B4559"/>
    <w:rsid w:val="006B549E"/>
    <w:rsid w:val="006B54BF"/>
    <w:rsid w:val="006B5F44"/>
    <w:rsid w:val="006B5F90"/>
    <w:rsid w:val="006B6045"/>
    <w:rsid w:val="006B62E4"/>
    <w:rsid w:val="006B69CD"/>
    <w:rsid w:val="006B6C09"/>
    <w:rsid w:val="006B6C45"/>
    <w:rsid w:val="006B6D6C"/>
    <w:rsid w:val="006B7F1F"/>
    <w:rsid w:val="006C03C9"/>
    <w:rsid w:val="006C1155"/>
    <w:rsid w:val="006C1BBA"/>
    <w:rsid w:val="006C2079"/>
    <w:rsid w:val="006C32C3"/>
    <w:rsid w:val="006C397F"/>
    <w:rsid w:val="006C44B8"/>
    <w:rsid w:val="006C5804"/>
    <w:rsid w:val="006C5A62"/>
    <w:rsid w:val="006C5D68"/>
    <w:rsid w:val="006C65D0"/>
    <w:rsid w:val="006C6976"/>
    <w:rsid w:val="006C6DD0"/>
    <w:rsid w:val="006C76F4"/>
    <w:rsid w:val="006D01A9"/>
    <w:rsid w:val="006D01AC"/>
    <w:rsid w:val="006D03FB"/>
    <w:rsid w:val="006D04EA"/>
    <w:rsid w:val="006D0AB7"/>
    <w:rsid w:val="006D14BD"/>
    <w:rsid w:val="006D16C4"/>
    <w:rsid w:val="006D1F57"/>
    <w:rsid w:val="006D2216"/>
    <w:rsid w:val="006D248E"/>
    <w:rsid w:val="006D287F"/>
    <w:rsid w:val="006D2C3B"/>
    <w:rsid w:val="006D3DF8"/>
    <w:rsid w:val="006D3E96"/>
    <w:rsid w:val="006D4515"/>
    <w:rsid w:val="006D4553"/>
    <w:rsid w:val="006D47A0"/>
    <w:rsid w:val="006D4AC0"/>
    <w:rsid w:val="006D4BB1"/>
    <w:rsid w:val="006D4D9F"/>
    <w:rsid w:val="006D569D"/>
    <w:rsid w:val="006D631B"/>
    <w:rsid w:val="006D6593"/>
    <w:rsid w:val="006D6E89"/>
    <w:rsid w:val="006D7C2F"/>
    <w:rsid w:val="006E0C04"/>
    <w:rsid w:val="006E106D"/>
    <w:rsid w:val="006E1B6B"/>
    <w:rsid w:val="006E1E1A"/>
    <w:rsid w:val="006E1E1D"/>
    <w:rsid w:val="006E23EA"/>
    <w:rsid w:val="006E26E7"/>
    <w:rsid w:val="006E2D85"/>
    <w:rsid w:val="006E2E59"/>
    <w:rsid w:val="006E3C2E"/>
    <w:rsid w:val="006E4E51"/>
    <w:rsid w:val="006E575B"/>
    <w:rsid w:val="006E5C02"/>
    <w:rsid w:val="006E5F95"/>
    <w:rsid w:val="006E690F"/>
    <w:rsid w:val="006E6CA6"/>
    <w:rsid w:val="006E726B"/>
    <w:rsid w:val="006F010B"/>
    <w:rsid w:val="006F03A8"/>
    <w:rsid w:val="006F08EC"/>
    <w:rsid w:val="006F0D31"/>
    <w:rsid w:val="006F1767"/>
    <w:rsid w:val="006F2153"/>
    <w:rsid w:val="006F21E5"/>
    <w:rsid w:val="006F23B2"/>
    <w:rsid w:val="006F2576"/>
    <w:rsid w:val="006F2ACA"/>
    <w:rsid w:val="006F2ADC"/>
    <w:rsid w:val="006F2BFE"/>
    <w:rsid w:val="006F2F1A"/>
    <w:rsid w:val="006F30AB"/>
    <w:rsid w:val="006F31E9"/>
    <w:rsid w:val="006F380A"/>
    <w:rsid w:val="006F3C16"/>
    <w:rsid w:val="006F4669"/>
    <w:rsid w:val="006F4FFE"/>
    <w:rsid w:val="006F6284"/>
    <w:rsid w:val="006F71AB"/>
    <w:rsid w:val="006F78DA"/>
    <w:rsid w:val="006F79BA"/>
    <w:rsid w:val="006F7D22"/>
    <w:rsid w:val="006F7EA8"/>
    <w:rsid w:val="0070007F"/>
    <w:rsid w:val="007002C5"/>
    <w:rsid w:val="00700FA6"/>
    <w:rsid w:val="0070191B"/>
    <w:rsid w:val="00701A6D"/>
    <w:rsid w:val="00701BBE"/>
    <w:rsid w:val="00701E1F"/>
    <w:rsid w:val="00702BBB"/>
    <w:rsid w:val="00703197"/>
    <w:rsid w:val="007041A5"/>
    <w:rsid w:val="00704387"/>
    <w:rsid w:val="00705A28"/>
    <w:rsid w:val="00705E00"/>
    <w:rsid w:val="00706ABD"/>
    <w:rsid w:val="00706B7B"/>
    <w:rsid w:val="007073CA"/>
    <w:rsid w:val="00707669"/>
    <w:rsid w:val="00710426"/>
    <w:rsid w:val="00710536"/>
    <w:rsid w:val="00711BA6"/>
    <w:rsid w:val="00711CBA"/>
    <w:rsid w:val="00711EDB"/>
    <w:rsid w:val="00711FB5"/>
    <w:rsid w:val="0071210A"/>
    <w:rsid w:val="00712A01"/>
    <w:rsid w:val="00712BB3"/>
    <w:rsid w:val="007130AB"/>
    <w:rsid w:val="007130F5"/>
    <w:rsid w:val="00713683"/>
    <w:rsid w:val="0071421B"/>
    <w:rsid w:val="00714A32"/>
    <w:rsid w:val="00714F58"/>
    <w:rsid w:val="007157A1"/>
    <w:rsid w:val="00715BBA"/>
    <w:rsid w:val="00715D6C"/>
    <w:rsid w:val="00715D8E"/>
    <w:rsid w:val="00717D70"/>
    <w:rsid w:val="00720935"/>
    <w:rsid w:val="00720CED"/>
    <w:rsid w:val="0072179F"/>
    <w:rsid w:val="00722378"/>
    <w:rsid w:val="00722FBF"/>
    <w:rsid w:val="00722FC2"/>
    <w:rsid w:val="00723820"/>
    <w:rsid w:val="00724879"/>
    <w:rsid w:val="00724B87"/>
    <w:rsid w:val="00724E1B"/>
    <w:rsid w:val="00724E3B"/>
    <w:rsid w:val="0072544A"/>
    <w:rsid w:val="00725756"/>
    <w:rsid w:val="00725949"/>
    <w:rsid w:val="00725A5D"/>
    <w:rsid w:val="00725AA7"/>
    <w:rsid w:val="007265F4"/>
    <w:rsid w:val="007268A1"/>
    <w:rsid w:val="007277E6"/>
    <w:rsid w:val="00727FA2"/>
    <w:rsid w:val="00730348"/>
    <w:rsid w:val="00731649"/>
    <w:rsid w:val="00731A7F"/>
    <w:rsid w:val="00731F11"/>
    <w:rsid w:val="00732122"/>
    <w:rsid w:val="007321F8"/>
    <w:rsid w:val="007322D9"/>
    <w:rsid w:val="00732BC0"/>
    <w:rsid w:val="00733002"/>
    <w:rsid w:val="00734199"/>
    <w:rsid w:val="007356B5"/>
    <w:rsid w:val="00735D88"/>
    <w:rsid w:val="007365DF"/>
    <w:rsid w:val="0073720F"/>
    <w:rsid w:val="00737796"/>
    <w:rsid w:val="00737A5C"/>
    <w:rsid w:val="007404CC"/>
    <w:rsid w:val="00740595"/>
    <w:rsid w:val="007409FC"/>
    <w:rsid w:val="0074165C"/>
    <w:rsid w:val="00741957"/>
    <w:rsid w:val="00741BD3"/>
    <w:rsid w:val="00741FC9"/>
    <w:rsid w:val="0074251A"/>
    <w:rsid w:val="0074290B"/>
    <w:rsid w:val="00742C35"/>
    <w:rsid w:val="00743294"/>
    <w:rsid w:val="007432CA"/>
    <w:rsid w:val="007439EB"/>
    <w:rsid w:val="00743CB4"/>
    <w:rsid w:val="00743F0A"/>
    <w:rsid w:val="00743F99"/>
    <w:rsid w:val="007444E8"/>
    <w:rsid w:val="0074548E"/>
    <w:rsid w:val="00745773"/>
    <w:rsid w:val="007466CE"/>
    <w:rsid w:val="00746800"/>
    <w:rsid w:val="00746E7C"/>
    <w:rsid w:val="007470F6"/>
    <w:rsid w:val="0074718C"/>
    <w:rsid w:val="00747F0B"/>
    <w:rsid w:val="00747FAE"/>
    <w:rsid w:val="007501A8"/>
    <w:rsid w:val="0075043B"/>
    <w:rsid w:val="00750D61"/>
    <w:rsid w:val="00750EE1"/>
    <w:rsid w:val="00752B4D"/>
    <w:rsid w:val="0075436E"/>
    <w:rsid w:val="00755402"/>
    <w:rsid w:val="00755A2F"/>
    <w:rsid w:val="00755DDE"/>
    <w:rsid w:val="0075694D"/>
    <w:rsid w:val="00756B26"/>
    <w:rsid w:val="00756E19"/>
    <w:rsid w:val="00756EDF"/>
    <w:rsid w:val="00757660"/>
    <w:rsid w:val="00757D68"/>
    <w:rsid w:val="00757FAC"/>
    <w:rsid w:val="007600E3"/>
    <w:rsid w:val="00760A12"/>
    <w:rsid w:val="00761E3B"/>
    <w:rsid w:val="007620F6"/>
    <w:rsid w:val="007625FA"/>
    <w:rsid w:val="007628BE"/>
    <w:rsid w:val="00762ACB"/>
    <w:rsid w:val="00762CC5"/>
    <w:rsid w:val="00762D62"/>
    <w:rsid w:val="0076315D"/>
    <w:rsid w:val="0076381D"/>
    <w:rsid w:val="0076497B"/>
    <w:rsid w:val="00764F15"/>
    <w:rsid w:val="007657D9"/>
    <w:rsid w:val="00765A75"/>
    <w:rsid w:val="00765C43"/>
    <w:rsid w:val="00765EFB"/>
    <w:rsid w:val="00765F63"/>
    <w:rsid w:val="007671CA"/>
    <w:rsid w:val="00767C61"/>
    <w:rsid w:val="0077008A"/>
    <w:rsid w:val="00771453"/>
    <w:rsid w:val="0077166B"/>
    <w:rsid w:val="00771F61"/>
    <w:rsid w:val="007720C7"/>
    <w:rsid w:val="0077213A"/>
    <w:rsid w:val="00772297"/>
    <w:rsid w:val="007724A2"/>
    <w:rsid w:val="00773C1F"/>
    <w:rsid w:val="00773D00"/>
    <w:rsid w:val="0077427D"/>
    <w:rsid w:val="00774576"/>
    <w:rsid w:val="00774DA4"/>
    <w:rsid w:val="00774E22"/>
    <w:rsid w:val="00774F76"/>
    <w:rsid w:val="0077502F"/>
    <w:rsid w:val="00775389"/>
    <w:rsid w:val="007754EB"/>
    <w:rsid w:val="00776599"/>
    <w:rsid w:val="00776D3F"/>
    <w:rsid w:val="00776D66"/>
    <w:rsid w:val="00776F32"/>
    <w:rsid w:val="00777CC0"/>
    <w:rsid w:val="007805B2"/>
    <w:rsid w:val="00780CE1"/>
    <w:rsid w:val="0078114B"/>
    <w:rsid w:val="00781838"/>
    <w:rsid w:val="00781DD2"/>
    <w:rsid w:val="00782964"/>
    <w:rsid w:val="00783ECF"/>
    <w:rsid w:val="0078413A"/>
    <w:rsid w:val="007842BB"/>
    <w:rsid w:val="00784359"/>
    <w:rsid w:val="0078447D"/>
    <w:rsid w:val="00784BB8"/>
    <w:rsid w:val="00785013"/>
    <w:rsid w:val="0078533D"/>
    <w:rsid w:val="00785FB5"/>
    <w:rsid w:val="00786607"/>
    <w:rsid w:val="00786E05"/>
    <w:rsid w:val="00787EC7"/>
    <w:rsid w:val="00790D63"/>
    <w:rsid w:val="00792290"/>
    <w:rsid w:val="00792C3D"/>
    <w:rsid w:val="00792E69"/>
    <w:rsid w:val="00793080"/>
    <w:rsid w:val="00793771"/>
    <w:rsid w:val="00793B5D"/>
    <w:rsid w:val="00794387"/>
    <w:rsid w:val="00794610"/>
    <w:rsid w:val="00794773"/>
    <w:rsid w:val="007959E8"/>
    <w:rsid w:val="00795E9C"/>
    <w:rsid w:val="00796FD0"/>
    <w:rsid w:val="007A0521"/>
    <w:rsid w:val="007A06FB"/>
    <w:rsid w:val="007A0ACB"/>
    <w:rsid w:val="007A0E4D"/>
    <w:rsid w:val="007A2C3C"/>
    <w:rsid w:val="007A2E12"/>
    <w:rsid w:val="007A3475"/>
    <w:rsid w:val="007A41C8"/>
    <w:rsid w:val="007A43E2"/>
    <w:rsid w:val="007A46CE"/>
    <w:rsid w:val="007A46F6"/>
    <w:rsid w:val="007A4FF7"/>
    <w:rsid w:val="007A54CE"/>
    <w:rsid w:val="007A589A"/>
    <w:rsid w:val="007A5BF5"/>
    <w:rsid w:val="007A645A"/>
    <w:rsid w:val="007A6567"/>
    <w:rsid w:val="007A6FD9"/>
    <w:rsid w:val="007A7010"/>
    <w:rsid w:val="007A73CF"/>
    <w:rsid w:val="007A77C0"/>
    <w:rsid w:val="007A77F7"/>
    <w:rsid w:val="007A7FFA"/>
    <w:rsid w:val="007B04EB"/>
    <w:rsid w:val="007B0517"/>
    <w:rsid w:val="007B0D4F"/>
    <w:rsid w:val="007B181F"/>
    <w:rsid w:val="007B1907"/>
    <w:rsid w:val="007B2B7B"/>
    <w:rsid w:val="007B3CE0"/>
    <w:rsid w:val="007B49CE"/>
    <w:rsid w:val="007B5A3D"/>
    <w:rsid w:val="007B5B95"/>
    <w:rsid w:val="007B5DE8"/>
    <w:rsid w:val="007B6042"/>
    <w:rsid w:val="007B651A"/>
    <w:rsid w:val="007B68EA"/>
    <w:rsid w:val="007B707A"/>
    <w:rsid w:val="007B7453"/>
    <w:rsid w:val="007C0F7B"/>
    <w:rsid w:val="007C1029"/>
    <w:rsid w:val="007C1E8B"/>
    <w:rsid w:val="007C1F5C"/>
    <w:rsid w:val="007C1FD7"/>
    <w:rsid w:val="007C2D89"/>
    <w:rsid w:val="007C3A0B"/>
    <w:rsid w:val="007C3E6A"/>
    <w:rsid w:val="007C3F84"/>
    <w:rsid w:val="007C4243"/>
    <w:rsid w:val="007C4593"/>
    <w:rsid w:val="007C4789"/>
    <w:rsid w:val="007C4CF0"/>
    <w:rsid w:val="007C5150"/>
    <w:rsid w:val="007C5309"/>
    <w:rsid w:val="007C5820"/>
    <w:rsid w:val="007C5FE0"/>
    <w:rsid w:val="007C5FE7"/>
    <w:rsid w:val="007C6069"/>
    <w:rsid w:val="007C6557"/>
    <w:rsid w:val="007C656B"/>
    <w:rsid w:val="007C6CA8"/>
    <w:rsid w:val="007C7450"/>
    <w:rsid w:val="007C7C75"/>
    <w:rsid w:val="007C7C99"/>
    <w:rsid w:val="007C7DF1"/>
    <w:rsid w:val="007D0208"/>
    <w:rsid w:val="007D06C4"/>
    <w:rsid w:val="007D12E7"/>
    <w:rsid w:val="007D1352"/>
    <w:rsid w:val="007D2508"/>
    <w:rsid w:val="007D2660"/>
    <w:rsid w:val="007D2BAB"/>
    <w:rsid w:val="007D346A"/>
    <w:rsid w:val="007D3E83"/>
    <w:rsid w:val="007D461C"/>
    <w:rsid w:val="007D46A8"/>
    <w:rsid w:val="007D4B0C"/>
    <w:rsid w:val="007D4F8B"/>
    <w:rsid w:val="007D5242"/>
    <w:rsid w:val="007D6222"/>
    <w:rsid w:val="007D6518"/>
    <w:rsid w:val="007D6F2B"/>
    <w:rsid w:val="007D72EE"/>
    <w:rsid w:val="007D759D"/>
    <w:rsid w:val="007D76BD"/>
    <w:rsid w:val="007E08EA"/>
    <w:rsid w:val="007E0BF1"/>
    <w:rsid w:val="007E0D8F"/>
    <w:rsid w:val="007E0EA9"/>
    <w:rsid w:val="007E1618"/>
    <w:rsid w:val="007E3A90"/>
    <w:rsid w:val="007E46B9"/>
    <w:rsid w:val="007E54B1"/>
    <w:rsid w:val="007E5D4A"/>
    <w:rsid w:val="007E7074"/>
    <w:rsid w:val="007F07D6"/>
    <w:rsid w:val="007F0ED8"/>
    <w:rsid w:val="007F0F63"/>
    <w:rsid w:val="007F120F"/>
    <w:rsid w:val="007F1D29"/>
    <w:rsid w:val="007F2BC6"/>
    <w:rsid w:val="007F2E38"/>
    <w:rsid w:val="007F38D8"/>
    <w:rsid w:val="007F644F"/>
    <w:rsid w:val="007F6D64"/>
    <w:rsid w:val="007F7540"/>
    <w:rsid w:val="007F75CE"/>
    <w:rsid w:val="007F7D8E"/>
    <w:rsid w:val="007F7FDF"/>
    <w:rsid w:val="00801162"/>
    <w:rsid w:val="008013A4"/>
    <w:rsid w:val="008027CE"/>
    <w:rsid w:val="0080290E"/>
    <w:rsid w:val="00802F42"/>
    <w:rsid w:val="00804383"/>
    <w:rsid w:val="00804808"/>
    <w:rsid w:val="00804A68"/>
    <w:rsid w:val="00804BB7"/>
    <w:rsid w:val="00804D28"/>
    <w:rsid w:val="00804D41"/>
    <w:rsid w:val="00804FB1"/>
    <w:rsid w:val="00805668"/>
    <w:rsid w:val="008058CB"/>
    <w:rsid w:val="00805C85"/>
    <w:rsid w:val="00806C0F"/>
    <w:rsid w:val="00807064"/>
    <w:rsid w:val="008078B2"/>
    <w:rsid w:val="00810257"/>
    <w:rsid w:val="008104F5"/>
    <w:rsid w:val="00811072"/>
    <w:rsid w:val="00811369"/>
    <w:rsid w:val="00811F08"/>
    <w:rsid w:val="00812376"/>
    <w:rsid w:val="00812404"/>
    <w:rsid w:val="00812649"/>
    <w:rsid w:val="0081368A"/>
    <w:rsid w:val="0081492A"/>
    <w:rsid w:val="00815419"/>
    <w:rsid w:val="00815C6B"/>
    <w:rsid w:val="008163C8"/>
    <w:rsid w:val="008164A1"/>
    <w:rsid w:val="008164D8"/>
    <w:rsid w:val="00817325"/>
    <w:rsid w:val="0082072A"/>
    <w:rsid w:val="0082098B"/>
    <w:rsid w:val="008209E6"/>
    <w:rsid w:val="00821679"/>
    <w:rsid w:val="00823303"/>
    <w:rsid w:val="008233B2"/>
    <w:rsid w:val="008239EA"/>
    <w:rsid w:val="00823A9F"/>
    <w:rsid w:val="00823C85"/>
    <w:rsid w:val="00823EBB"/>
    <w:rsid w:val="0082416C"/>
    <w:rsid w:val="0082417D"/>
    <w:rsid w:val="0082418F"/>
    <w:rsid w:val="008248B8"/>
    <w:rsid w:val="00825002"/>
    <w:rsid w:val="00825138"/>
    <w:rsid w:val="008251D4"/>
    <w:rsid w:val="0082529A"/>
    <w:rsid w:val="00825344"/>
    <w:rsid w:val="008264B6"/>
    <w:rsid w:val="008269DD"/>
    <w:rsid w:val="00826A7D"/>
    <w:rsid w:val="0082776A"/>
    <w:rsid w:val="00830621"/>
    <w:rsid w:val="0083096A"/>
    <w:rsid w:val="008317A2"/>
    <w:rsid w:val="00831C84"/>
    <w:rsid w:val="0083348C"/>
    <w:rsid w:val="008337D6"/>
    <w:rsid w:val="00835AEE"/>
    <w:rsid w:val="008361FA"/>
    <w:rsid w:val="008368A9"/>
    <w:rsid w:val="008373D3"/>
    <w:rsid w:val="00840154"/>
    <w:rsid w:val="008405C5"/>
    <w:rsid w:val="00840617"/>
    <w:rsid w:val="008406CC"/>
    <w:rsid w:val="00840F84"/>
    <w:rsid w:val="008411EA"/>
    <w:rsid w:val="00841FB7"/>
    <w:rsid w:val="008425FC"/>
    <w:rsid w:val="00842A47"/>
    <w:rsid w:val="00843B0C"/>
    <w:rsid w:val="00843B46"/>
    <w:rsid w:val="00843C13"/>
    <w:rsid w:val="00843F8F"/>
    <w:rsid w:val="00844340"/>
    <w:rsid w:val="0084457C"/>
    <w:rsid w:val="008449A5"/>
    <w:rsid w:val="008454F8"/>
    <w:rsid w:val="00846251"/>
    <w:rsid w:val="008463EE"/>
    <w:rsid w:val="0085081B"/>
    <w:rsid w:val="00851102"/>
    <w:rsid w:val="0085173A"/>
    <w:rsid w:val="00854A64"/>
    <w:rsid w:val="008557D6"/>
    <w:rsid w:val="00856316"/>
    <w:rsid w:val="00856B5F"/>
    <w:rsid w:val="00856CCB"/>
    <w:rsid w:val="00856FEF"/>
    <w:rsid w:val="008574D1"/>
    <w:rsid w:val="008603CE"/>
    <w:rsid w:val="00860A0C"/>
    <w:rsid w:val="00861FF9"/>
    <w:rsid w:val="008620FC"/>
    <w:rsid w:val="00862557"/>
    <w:rsid w:val="008627A5"/>
    <w:rsid w:val="0086313B"/>
    <w:rsid w:val="0086369C"/>
    <w:rsid w:val="0086385E"/>
    <w:rsid w:val="00863DD3"/>
    <w:rsid w:val="00863E05"/>
    <w:rsid w:val="00864370"/>
    <w:rsid w:val="00864BC7"/>
    <w:rsid w:val="00864FA8"/>
    <w:rsid w:val="0086559C"/>
    <w:rsid w:val="008659F1"/>
    <w:rsid w:val="00865ACA"/>
    <w:rsid w:val="00865D28"/>
    <w:rsid w:val="00865F85"/>
    <w:rsid w:val="00867A09"/>
    <w:rsid w:val="00867C10"/>
    <w:rsid w:val="008703C7"/>
    <w:rsid w:val="00870439"/>
    <w:rsid w:val="00870DA1"/>
    <w:rsid w:val="00871819"/>
    <w:rsid w:val="008722A1"/>
    <w:rsid w:val="00872771"/>
    <w:rsid w:val="00872AF4"/>
    <w:rsid w:val="00872DE2"/>
    <w:rsid w:val="008739A5"/>
    <w:rsid w:val="008739AC"/>
    <w:rsid w:val="008743C9"/>
    <w:rsid w:val="00874C34"/>
    <w:rsid w:val="00874E44"/>
    <w:rsid w:val="00874FFD"/>
    <w:rsid w:val="008750E5"/>
    <w:rsid w:val="0087555A"/>
    <w:rsid w:val="008762C3"/>
    <w:rsid w:val="00876447"/>
    <w:rsid w:val="00876989"/>
    <w:rsid w:val="0087724B"/>
    <w:rsid w:val="008816E3"/>
    <w:rsid w:val="0088298F"/>
    <w:rsid w:val="00883F93"/>
    <w:rsid w:val="00884DB3"/>
    <w:rsid w:val="00884DC6"/>
    <w:rsid w:val="00885924"/>
    <w:rsid w:val="00885A9D"/>
    <w:rsid w:val="008860A8"/>
    <w:rsid w:val="008864F6"/>
    <w:rsid w:val="00886645"/>
    <w:rsid w:val="008874CA"/>
    <w:rsid w:val="00887D4E"/>
    <w:rsid w:val="0089049D"/>
    <w:rsid w:val="00891304"/>
    <w:rsid w:val="00891648"/>
    <w:rsid w:val="008928C9"/>
    <w:rsid w:val="00892A97"/>
    <w:rsid w:val="00892D96"/>
    <w:rsid w:val="00892EFC"/>
    <w:rsid w:val="0089305E"/>
    <w:rsid w:val="008930CB"/>
    <w:rsid w:val="0089319B"/>
    <w:rsid w:val="008932A8"/>
    <w:rsid w:val="008938DC"/>
    <w:rsid w:val="008939EC"/>
    <w:rsid w:val="00893B93"/>
    <w:rsid w:val="00893DBD"/>
    <w:rsid w:val="00893EBE"/>
    <w:rsid w:val="00893FD1"/>
    <w:rsid w:val="00894836"/>
    <w:rsid w:val="00894A9F"/>
    <w:rsid w:val="00895172"/>
    <w:rsid w:val="00895488"/>
    <w:rsid w:val="00895680"/>
    <w:rsid w:val="008960C6"/>
    <w:rsid w:val="00896301"/>
    <w:rsid w:val="00896BD8"/>
    <w:rsid w:val="00896DFF"/>
    <w:rsid w:val="0089762C"/>
    <w:rsid w:val="00897AC7"/>
    <w:rsid w:val="008A0380"/>
    <w:rsid w:val="008A113E"/>
    <w:rsid w:val="008A1235"/>
    <w:rsid w:val="008A1422"/>
    <w:rsid w:val="008A1893"/>
    <w:rsid w:val="008A18CE"/>
    <w:rsid w:val="008A2E4F"/>
    <w:rsid w:val="008A3215"/>
    <w:rsid w:val="008A401B"/>
    <w:rsid w:val="008A4F16"/>
    <w:rsid w:val="008A52EE"/>
    <w:rsid w:val="008A57E6"/>
    <w:rsid w:val="008A6F81"/>
    <w:rsid w:val="008A6FD4"/>
    <w:rsid w:val="008A769A"/>
    <w:rsid w:val="008B07C5"/>
    <w:rsid w:val="008B07D7"/>
    <w:rsid w:val="008B0C9C"/>
    <w:rsid w:val="008B0E90"/>
    <w:rsid w:val="008B1617"/>
    <w:rsid w:val="008B166D"/>
    <w:rsid w:val="008B16B9"/>
    <w:rsid w:val="008B17F4"/>
    <w:rsid w:val="008B1F3D"/>
    <w:rsid w:val="008B2D44"/>
    <w:rsid w:val="008B30F6"/>
    <w:rsid w:val="008B3220"/>
    <w:rsid w:val="008B3615"/>
    <w:rsid w:val="008B3806"/>
    <w:rsid w:val="008B407B"/>
    <w:rsid w:val="008B40F0"/>
    <w:rsid w:val="008B4342"/>
    <w:rsid w:val="008B437D"/>
    <w:rsid w:val="008B4AC4"/>
    <w:rsid w:val="008B50C8"/>
    <w:rsid w:val="008B5281"/>
    <w:rsid w:val="008B5436"/>
    <w:rsid w:val="008B69C9"/>
    <w:rsid w:val="008B6A79"/>
    <w:rsid w:val="008B6C20"/>
    <w:rsid w:val="008B7597"/>
    <w:rsid w:val="008B7E05"/>
    <w:rsid w:val="008C1797"/>
    <w:rsid w:val="008C17DF"/>
    <w:rsid w:val="008C219C"/>
    <w:rsid w:val="008C2245"/>
    <w:rsid w:val="008C266C"/>
    <w:rsid w:val="008C2BC9"/>
    <w:rsid w:val="008C3C0F"/>
    <w:rsid w:val="008C475E"/>
    <w:rsid w:val="008C548F"/>
    <w:rsid w:val="008C574C"/>
    <w:rsid w:val="008C57F3"/>
    <w:rsid w:val="008C58FE"/>
    <w:rsid w:val="008C5E2B"/>
    <w:rsid w:val="008C619A"/>
    <w:rsid w:val="008C6CE4"/>
    <w:rsid w:val="008C71C7"/>
    <w:rsid w:val="008C7213"/>
    <w:rsid w:val="008D04E0"/>
    <w:rsid w:val="008D056F"/>
    <w:rsid w:val="008D06D1"/>
    <w:rsid w:val="008D0720"/>
    <w:rsid w:val="008D0A93"/>
    <w:rsid w:val="008D0CE8"/>
    <w:rsid w:val="008D223A"/>
    <w:rsid w:val="008D2580"/>
    <w:rsid w:val="008D2A05"/>
    <w:rsid w:val="008D2D1D"/>
    <w:rsid w:val="008D41FC"/>
    <w:rsid w:val="008D453D"/>
    <w:rsid w:val="008D454B"/>
    <w:rsid w:val="008D5189"/>
    <w:rsid w:val="008D53AD"/>
    <w:rsid w:val="008D562B"/>
    <w:rsid w:val="008D5733"/>
    <w:rsid w:val="008D5A64"/>
    <w:rsid w:val="008D5DF5"/>
    <w:rsid w:val="008D622B"/>
    <w:rsid w:val="008D638E"/>
    <w:rsid w:val="008D666C"/>
    <w:rsid w:val="008D7270"/>
    <w:rsid w:val="008D7B54"/>
    <w:rsid w:val="008D7EB1"/>
    <w:rsid w:val="008E036C"/>
    <w:rsid w:val="008E049D"/>
    <w:rsid w:val="008E0A3D"/>
    <w:rsid w:val="008E0C9D"/>
    <w:rsid w:val="008E1373"/>
    <w:rsid w:val="008E1648"/>
    <w:rsid w:val="008E1AF6"/>
    <w:rsid w:val="008E1B3E"/>
    <w:rsid w:val="008E2319"/>
    <w:rsid w:val="008E236A"/>
    <w:rsid w:val="008E2A68"/>
    <w:rsid w:val="008E2D51"/>
    <w:rsid w:val="008E384D"/>
    <w:rsid w:val="008E3A16"/>
    <w:rsid w:val="008E3B5E"/>
    <w:rsid w:val="008E4BB6"/>
    <w:rsid w:val="008E5518"/>
    <w:rsid w:val="008E5F6E"/>
    <w:rsid w:val="008E69B8"/>
    <w:rsid w:val="008E6A84"/>
    <w:rsid w:val="008F03CD"/>
    <w:rsid w:val="008F0CDC"/>
    <w:rsid w:val="008F0E3F"/>
    <w:rsid w:val="008F0EDB"/>
    <w:rsid w:val="008F1068"/>
    <w:rsid w:val="008F1764"/>
    <w:rsid w:val="008F17A3"/>
    <w:rsid w:val="008F1ED3"/>
    <w:rsid w:val="008F21C2"/>
    <w:rsid w:val="008F23A5"/>
    <w:rsid w:val="008F24D8"/>
    <w:rsid w:val="008F26C5"/>
    <w:rsid w:val="008F28CB"/>
    <w:rsid w:val="008F30C4"/>
    <w:rsid w:val="008F4125"/>
    <w:rsid w:val="008F47D5"/>
    <w:rsid w:val="008F4C29"/>
    <w:rsid w:val="008F5959"/>
    <w:rsid w:val="008F6892"/>
    <w:rsid w:val="008F70BD"/>
    <w:rsid w:val="008F734F"/>
    <w:rsid w:val="008F74C4"/>
    <w:rsid w:val="008F788F"/>
    <w:rsid w:val="008F7EA2"/>
    <w:rsid w:val="008F7FCA"/>
    <w:rsid w:val="009002E6"/>
    <w:rsid w:val="009013C1"/>
    <w:rsid w:val="00901E89"/>
    <w:rsid w:val="00902722"/>
    <w:rsid w:val="009027BC"/>
    <w:rsid w:val="0090297D"/>
    <w:rsid w:val="00903BD2"/>
    <w:rsid w:val="00903EBD"/>
    <w:rsid w:val="00904AD4"/>
    <w:rsid w:val="00905812"/>
    <w:rsid w:val="00905D73"/>
    <w:rsid w:val="009062E6"/>
    <w:rsid w:val="00906CCF"/>
    <w:rsid w:val="00907B7F"/>
    <w:rsid w:val="009110A3"/>
    <w:rsid w:val="00911BE5"/>
    <w:rsid w:val="0091360A"/>
    <w:rsid w:val="00913C3A"/>
    <w:rsid w:val="00913CA9"/>
    <w:rsid w:val="00914588"/>
    <w:rsid w:val="009145AE"/>
    <w:rsid w:val="009146CE"/>
    <w:rsid w:val="00914CA7"/>
    <w:rsid w:val="009151CC"/>
    <w:rsid w:val="00915A43"/>
    <w:rsid w:val="00915C3E"/>
    <w:rsid w:val="009161A8"/>
    <w:rsid w:val="009166F5"/>
    <w:rsid w:val="009168AB"/>
    <w:rsid w:val="009168E3"/>
    <w:rsid w:val="00917D39"/>
    <w:rsid w:val="009200DA"/>
    <w:rsid w:val="00920543"/>
    <w:rsid w:val="00921B47"/>
    <w:rsid w:val="009224EB"/>
    <w:rsid w:val="0092273B"/>
    <w:rsid w:val="00923311"/>
    <w:rsid w:val="009233F7"/>
    <w:rsid w:val="00923F4B"/>
    <w:rsid w:val="009245F5"/>
    <w:rsid w:val="009249EC"/>
    <w:rsid w:val="00924B39"/>
    <w:rsid w:val="00925E56"/>
    <w:rsid w:val="00926BAD"/>
    <w:rsid w:val="00926E16"/>
    <w:rsid w:val="009273B3"/>
    <w:rsid w:val="00927710"/>
    <w:rsid w:val="009278DA"/>
    <w:rsid w:val="00927FED"/>
    <w:rsid w:val="009305B5"/>
    <w:rsid w:val="00931256"/>
    <w:rsid w:val="009313AD"/>
    <w:rsid w:val="00931473"/>
    <w:rsid w:val="00932E54"/>
    <w:rsid w:val="009334EF"/>
    <w:rsid w:val="00934896"/>
    <w:rsid w:val="009370D5"/>
    <w:rsid w:val="00937EFC"/>
    <w:rsid w:val="00940A86"/>
    <w:rsid w:val="00940A8F"/>
    <w:rsid w:val="00940C50"/>
    <w:rsid w:val="00941556"/>
    <w:rsid w:val="0094254F"/>
    <w:rsid w:val="00942680"/>
    <w:rsid w:val="009429D5"/>
    <w:rsid w:val="00942BF1"/>
    <w:rsid w:val="0094309C"/>
    <w:rsid w:val="00944321"/>
    <w:rsid w:val="00945180"/>
    <w:rsid w:val="00945428"/>
    <w:rsid w:val="0094607B"/>
    <w:rsid w:val="009504FF"/>
    <w:rsid w:val="00951199"/>
    <w:rsid w:val="0095172C"/>
    <w:rsid w:val="00953604"/>
    <w:rsid w:val="0095366C"/>
    <w:rsid w:val="00954596"/>
    <w:rsid w:val="009548F3"/>
    <w:rsid w:val="0095496B"/>
    <w:rsid w:val="00955F39"/>
    <w:rsid w:val="00955F46"/>
    <w:rsid w:val="00955FF5"/>
    <w:rsid w:val="009561FA"/>
    <w:rsid w:val="009610DC"/>
    <w:rsid w:val="00961490"/>
    <w:rsid w:val="0096211F"/>
    <w:rsid w:val="00963224"/>
    <w:rsid w:val="009636F6"/>
    <w:rsid w:val="0096381A"/>
    <w:rsid w:val="00963D87"/>
    <w:rsid w:val="00963FEB"/>
    <w:rsid w:val="00964354"/>
    <w:rsid w:val="009645A4"/>
    <w:rsid w:val="0096516D"/>
    <w:rsid w:val="00965E04"/>
    <w:rsid w:val="00966137"/>
    <w:rsid w:val="00966540"/>
    <w:rsid w:val="0096683A"/>
    <w:rsid w:val="009669CE"/>
    <w:rsid w:val="00966ACE"/>
    <w:rsid w:val="009674AD"/>
    <w:rsid w:val="009677C1"/>
    <w:rsid w:val="00967D24"/>
    <w:rsid w:val="00970250"/>
    <w:rsid w:val="00970CDC"/>
    <w:rsid w:val="0097117B"/>
    <w:rsid w:val="009714E4"/>
    <w:rsid w:val="00971979"/>
    <w:rsid w:val="00971BD2"/>
    <w:rsid w:val="00971D16"/>
    <w:rsid w:val="00974009"/>
    <w:rsid w:val="0097557E"/>
    <w:rsid w:val="00975F5A"/>
    <w:rsid w:val="00977010"/>
    <w:rsid w:val="00977D02"/>
    <w:rsid w:val="009809BB"/>
    <w:rsid w:val="009815C9"/>
    <w:rsid w:val="009817C0"/>
    <w:rsid w:val="00981F8E"/>
    <w:rsid w:val="0098364B"/>
    <w:rsid w:val="00983691"/>
    <w:rsid w:val="009839EF"/>
    <w:rsid w:val="00984CAE"/>
    <w:rsid w:val="00984E76"/>
    <w:rsid w:val="00985625"/>
    <w:rsid w:val="009857DB"/>
    <w:rsid w:val="0098772A"/>
    <w:rsid w:val="00987DDD"/>
    <w:rsid w:val="00987E98"/>
    <w:rsid w:val="0099049F"/>
    <w:rsid w:val="00990656"/>
    <w:rsid w:val="009911AF"/>
    <w:rsid w:val="009911DF"/>
    <w:rsid w:val="0099154E"/>
    <w:rsid w:val="00991753"/>
    <w:rsid w:val="00991875"/>
    <w:rsid w:val="009919FC"/>
    <w:rsid w:val="00991C43"/>
    <w:rsid w:val="00991E49"/>
    <w:rsid w:val="00991F92"/>
    <w:rsid w:val="0099203F"/>
    <w:rsid w:val="0099211A"/>
    <w:rsid w:val="009922A7"/>
    <w:rsid w:val="0099276C"/>
    <w:rsid w:val="00992985"/>
    <w:rsid w:val="00993101"/>
    <w:rsid w:val="00993889"/>
    <w:rsid w:val="00995236"/>
    <w:rsid w:val="0099551B"/>
    <w:rsid w:val="00995ACC"/>
    <w:rsid w:val="00995D7F"/>
    <w:rsid w:val="009960E0"/>
    <w:rsid w:val="0099670B"/>
    <w:rsid w:val="00997253"/>
    <w:rsid w:val="0099799D"/>
    <w:rsid w:val="00997BF1"/>
    <w:rsid w:val="00997ED9"/>
    <w:rsid w:val="009A0519"/>
    <w:rsid w:val="009A089C"/>
    <w:rsid w:val="009A0DED"/>
    <w:rsid w:val="009A118E"/>
    <w:rsid w:val="009A1C40"/>
    <w:rsid w:val="009A21CD"/>
    <w:rsid w:val="009A24B1"/>
    <w:rsid w:val="009A278C"/>
    <w:rsid w:val="009A2A99"/>
    <w:rsid w:val="009A2BC2"/>
    <w:rsid w:val="009A302E"/>
    <w:rsid w:val="009A34AC"/>
    <w:rsid w:val="009A3B59"/>
    <w:rsid w:val="009A3FC3"/>
    <w:rsid w:val="009A42C1"/>
    <w:rsid w:val="009A4FE2"/>
    <w:rsid w:val="009A52ED"/>
    <w:rsid w:val="009A5429"/>
    <w:rsid w:val="009A709B"/>
    <w:rsid w:val="009A71F8"/>
    <w:rsid w:val="009A721E"/>
    <w:rsid w:val="009A72AD"/>
    <w:rsid w:val="009B07F5"/>
    <w:rsid w:val="009B09E0"/>
    <w:rsid w:val="009B0BC5"/>
    <w:rsid w:val="009B0D80"/>
    <w:rsid w:val="009B1247"/>
    <w:rsid w:val="009B12DE"/>
    <w:rsid w:val="009B13DB"/>
    <w:rsid w:val="009B1634"/>
    <w:rsid w:val="009B21EF"/>
    <w:rsid w:val="009B3775"/>
    <w:rsid w:val="009B4130"/>
    <w:rsid w:val="009B46F9"/>
    <w:rsid w:val="009B4E23"/>
    <w:rsid w:val="009B4ED2"/>
    <w:rsid w:val="009B4F2A"/>
    <w:rsid w:val="009B6029"/>
    <w:rsid w:val="009B6971"/>
    <w:rsid w:val="009B6D55"/>
    <w:rsid w:val="009B7355"/>
    <w:rsid w:val="009B7AA0"/>
    <w:rsid w:val="009C0978"/>
    <w:rsid w:val="009C0A65"/>
    <w:rsid w:val="009C0A9F"/>
    <w:rsid w:val="009C0BF6"/>
    <w:rsid w:val="009C0EE3"/>
    <w:rsid w:val="009C1DB4"/>
    <w:rsid w:val="009C257E"/>
    <w:rsid w:val="009C27F1"/>
    <w:rsid w:val="009C3152"/>
    <w:rsid w:val="009C367B"/>
    <w:rsid w:val="009C38ED"/>
    <w:rsid w:val="009C3E6F"/>
    <w:rsid w:val="009C432A"/>
    <w:rsid w:val="009C4CFA"/>
    <w:rsid w:val="009C4F72"/>
    <w:rsid w:val="009C5070"/>
    <w:rsid w:val="009C53E0"/>
    <w:rsid w:val="009C5535"/>
    <w:rsid w:val="009C5691"/>
    <w:rsid w:val="009C585B"/>
    <w:rsid w:val="009C5EA0"/>
    <w:rsid w:val="009C6105"/>
    <w:rsid w:val="009D112C"/>
    <w:rsid w:val="009D391A"/>
    <w:rsid w:val="009D47FA"/>
    <w:rsid w:val="009D4C5B"/>
    <w:rsid w:val="009D50A9"/>
    <w:rsid w:val="009D50D2"/>
    <w:rsid w:val="009D5188"/>
    <w:rsid w:val="009D563B"/>
    <w:rsid w:val="009D61E9"/>
    <w:rsid w:val="009D67BC"/>
    <w:rsid w:val="009D6BCA"/>
    <w:rsid w:val="009D6CA7"/>
    <w:rsid w:val="009D78C4"/>
    <w:rsid w:val="009D7F03"/>
    <w:rsid w:val="009E0055"/>
    <w:rsid w:val="009E03E1"/>
    <w:rsid w:val="009E0F62"/>
    <w:rsid w:val="009E15D3"/>
    <w:rsid w:val="009E2C7E"/>
    <w:rsid w:val="009E2D2D"/>
    <w:rsid w:val="009E3285"/>
    <w:rsid w:val="009E39ED"/>
    <w:rsid w:val="009E4091"/>
    <w:rsid w:val="009E4136"/>
    <w:rsid w:val="009E4212"/>
    <w:rsid w:val="009E4A58"/>
    <w:rsid w:val="009E5A2D"/>
    <w:rsid w:val="009E5A58"/>
    <w:rsid w:val="009E5AB2"/>
    <w:rsid w:val="009E6219"/>
    <w:rsid w:val="009E7EF3"/>
    <w:rsid w:val="009F03B3"/>
    <w:rsid w:val="009F1053"/>
    <w:rsid w:val="009F18F7"/>
    <w:rsid w:val="009F1EFE"/>
    <w:rsid w:val="009F2FA3"/>
    <w:rsid w:val="009F306C"/>
    <w:rsid w:val="009F30A8"/>
    <w:rsid w:val="009F35A0"/>
    <w:rsid w:val="009F3C00"/>
    <w:rsid w:val="009F6387"/>
    <w:rsid w:val="009F63EB"/>
    <w:rsid w:val="009F6BA8"/>
    <w:rsid w:val="009F7E7A"/>
    <w:rsid w:val="00A0012F"/>
    <w:rsid w:val="00A002BD"/>
    <w:rsid w:val="00A002DD"/>
    <w:rsid w:val="00A00378"/>
    <w:rsid w:val="00A0096C"/>
    <w:rsid w:val="00A00A6A"/>
    <w:rsid w:val="00A00CBE"/>
    <w:rsid w:val="00A01757"/>
    <w:rsid w:val="00A021D5"/>
    <w:rsid w:val="00A028C0"/>
    <w:rsid w:val="00A02BAE"/>
    <w:rsid w:val="00A03087"/>
    <w:rsid w:val="00A039DA"/>
    <w:rsid w:val="00A03DBB"/>
    <w:rsid w:val="00A04207"/>
    <w:rsid w:val="00A05B09"/>
    <w:rsid w:val="00A0622D"/>
    <w:rsid w:val="00A06A6B"/>
    <w:rsid w:val="00A06CF0"/>
    <w:rsid w:val="00A077A4"/>
    <w:rsid w:val="00A07945"/>
    <w:rsid w:val="00A07A75"/>
    <w:rsid w:val="00A07DF4"/>
    <w:rsid w:val="00A07E47"/>
    <w:rsid w:val="00A10E12"/>
    <w:rsid w:val="00A11420"/>
    <w:rsid w:val="00A11796"/>
    <w:rsid w:val="00A11A16"/>
    <w:rsid w:val="00A1207B"/>
    <w:rsid w:val="00A121A0"/>
    <w:rsid w:val="00A12419"/>
    <w:rsid w:val="00A129D0"/>
    <w:rsid w:val="00A12C33"/>
    <w:rsid w:val="00A138BA"/>
    <w:rsid w:val="00A14C8E"/>
    <w:rsid w:val="00A153D9"/>
    <w:rsid w:val="00A1557D"/>
    <w:rsid w:val="00A15AF0"/>
    <w:rsid w:val="00A15F09"/>
    <w:rsid w:val="00A16367"/>
    <w:rsid w:val="00A16401"/>
    <w:rsid w:val="00A1643D"/>
    <w:rsid w:val="00A1694A"/>
    <w:rsid w:val="00A169B6"/>
    <w:rsid w:val="00A16DD4"/>
    <w:rsid w:val="00A174C4"/>
    <w:rsid w:val="00A176C2"/>
    <w:rsid w:val="00A177A3"/>
    <w:rsid w:val="00A17FCE"/>
    <w:rsid w:val="00A2015E"/>
    <w:rsid w:val="00A20488"/>
    <w:rsid w:val="00A20F4C"/>
    <w:rsid w:val="00A21FDD"/>
    <w:rsid w:val="00A224CE"/>
    <w:rsid w:val="00A2271D"/>
    <w:rsid w:val="00A237D5"/>
    <w:rsid w:val="00A24D0B"/>
    <w:rsid w:val="00A25F8C"/>
    <w:rsid w:val="00A26D34"/>
    <w:rsid w:val="00A277EB"/>
    <w:rsid w:val="00A27ACD"/>
    <w:rsid w:val="00A27F8A"/>
    <w:rsid w:val="00A30EFC"/>
    <w:rsid w:val="00A31984"/>
    <w:rsid w:val="00A32A46"/>
    <w:rsid w:val="00A32D73"/>
    <w:rsid w:val="00A32E50"/>
    <w:rsid w:val="00A32F89"/>
    <w:rsid w:val="00A3367B"/>
    <w:rsid w:val="00A33AE9"/>
    <w:rsid w:val="00A34AB8"/>
    <w:rsid w:val="00A34E84"/>
    <w:rsid w:val="00A354D0"/>
    <w:rsid w:val="00A3597D"/>
    <w:rsid w:val="00A361CA"/>
    <w:rsid w:val="00A367EB"/>
    <w:rsid w:val="00A36DD1"/>
    <w:rsid w:val="00A3734C"/>
    <w:rsid w:val="00A373B7"/>
    <w:rsid w:val="00A37890"/>
    <w:rsid w:val="00A4006C"/>
    <w:rsid w:val="00A40091"/>
    <w:rsid w:val="00A400BE"/>
    <w:rsid w:val="00A4030F"/>
    <w:rsid w:val="00A4086A"/>
    <w:rsid w:val="00A411B3"/>
    <w:rsid w:val="00A41954"/>
    <w:rsid w:val="00A41AD1"/>
    <w:rsid w:val="00A41C79"/>
    <w:rsid w:val="00A41CB5"/>
    <w:rsid w:val="00A41CDF"/>
    <w:rsid w:val="00A429EC"/>
    <w:rsid w:val="00A42C63"/>
    <w:rsid w:val="00A42CDF"/>
    <w:rsid w:val="00A43CD3"/>
    <w:rsid w:val="00A4452E"/>
    <w:rsid w:val="00A4472C"/>
    <w:rsid w:val="00A44E69"/>
    <w:rsid w:val="00A44EF6"/>
    <w:rsid w:val="00A4576A"/>
    <w:rsid w:val="00A45907"/>
    <w:rsid w:val="00A45E89"/>
    <w:rsid w:val="00A46153"/>
    <w:rsid w:val="00A4661E"/>
    <w:rsid w:val="00A46A87"/>
    <w:rsid w:val="00A46F17"/>
    <w:rsid w:val="00A478A1"/>
    <w:rsid w:val="00A5009F"/>
    <w:rsid w:val="00A50D66"/>
    <w:rsid w:val="00A51C06"/>
    <w:rsid w:val="00A51E1E"/>
    <w:rsid w:val="00A522E0"/>
    <w:rsid w:val="00A54B83"/>
    <w:rsid w:val="00A54DD0"/>
    <w:rsid w:val="00A55BD6"/>
    <w:rsid w:val="00A55D50"/>
    <w:rsid w:val="00A56B0A"/>
    <w:rsid w:val="00A56C9B"/>
    <w:rsid w:val="00A56D7C"/>
    <w:rsid w:val="00A57142"/>
    <w:rsid w:val="00A5715C"/>
    <w:rsid w:val="00A579A0"/>
    <w:rsid w:val="00A6049B"/>
    <w:rsid w:val="00A608D7"/>
    <w:rsid w:val="00A60B7B"/>
    <w:rsid w:val="00A60C85"/>
    <w:rsid w:val="00A616CA"/>
    <w:rsid w:val="00A61AC6"/>
    <w:rsid w:val="00A6270D"/>
    <w:rsid w:val="00A62950"/>
    <w:rsid w:val="00A62F02"/>
    <w:rsid w:val="00A648CD"/>
    <w:rsid w:val="00A6537A"/>
    <w:rsid w:val="00A65742"/>
    <w:rsid w:val="00A65B03"/>
    <w:rsid w:val="00A67224"/>
    <w:rsid w:val="00A675B6"/>
    <w:rsid w:val="00A67866"/>
    <w:rsid w:val="00A70B07"/>
    <w:rsid w:val="00A715E9"/>
    <w:rsid w:val="00A723F8"/>
    <w:rsid w:val="00A7247F"/>
    <w:rsid w:val="00A72F64"/>
    <w:rsid w:val="00A73A00"/>
    <w:rsid w:val="00A75B11"/>
    <w:rsid w:val="00A77CCB"/>
    <w:rsid w:val="00A802B2"/>
    <w:rsid w:val="00A807D2"/>
    <w:rsid w:val="00A80D71"/>
    <w:rsid w:val="00A80FC2"/>
    <w:rsid w:val="00A810F5"/>
    <w:rsid w:val="00A816D0"/>
    <w:rsid w:val="00A82133"/>
    <w:rsid w:val="00A83AF3"/>
    <w:rsid w:val="00A83D8D"/>
    <w:rsid w:val="00A83E45"/>
    <w:rsid w:val="00A8441E"/>
    <w:rsid w:val="00A8446B"/>
    <w:rsid w:val="00A8473F"/>
    <w:rsid w:val="00A847E6"/>
    <w:rsid w:val="00A856E7"/>
    <w:rsid w:val="00A85769"/>
    <w:rsid w:val="00A85F99"/>
    <w:rsid w:val="00A862D6"/>
    <w:rsid w:val="00A864F2"/>
    <w:rsid w:val="00A8715E"/>
    <w:rsid w:val="00A87BC4"/>
    <w:rsid w:val="00A91199"/>
    <w:rsid w:val="00A91ADF"/>
    <w:rsid w:val="00A9295B"/>
    <w:rsid w:val="00A929FB"/>
    <w:rsid w:val="00A934B1"/>
    <w:rsid w:val="00A93B09"/>
    <w:rsid w:val="00A93B97"/>
    <w:rsid w:val="00A940F3"/>
    <w:rsid w:val="00A94247"/>
    <w:rsid w:val="00A952D7"/>
    <w:rsid w:val="00A95E9C"/>
    <w:rsid w:val="00A95ED3"/>
    <w:rsid w:val="00A9639F"/>
    <w:rsid w:val="00A963F7"/>
    <w:rsid w:val="00A9658C"/>
    <w:rsid w:val="00A96AD8"/>
    <w:rsid w:val="00A9774C"/>
    <w:rsid w:val="00A97C3E"/>
    <w:rsid w:val="00A97F6B"/>
    <w:rsid w:val="00AA008D"/>
    <w:rsid w:val="00AA052C"/>
    <w:rsid w:val="00AA1E45"/>
    <w:rsid w:val="00AA3C34"/>
    <w:rsid w:val="00AA4286"/>
    <w:rsid w:val="00AA456B"/>
    <w:rsid w:val="00AA57F5"/>
    <w:rsid w:val="00AA672E"/>
    <w:rsid w:val="00AA67E8"/>
    <w:rsid w:val="00AA6EC9"/>
    <w:rsid w:val="00AA7C0A"/>
    <w:rsid w:val="00AA7F2B"/>
    <w:rsid w:val="00AB06A3"/>
    <w:rsid w:val="00AB0F5F"/>
    <w:rsid w:val="00AB1C97"/>
    <w:rsid w:val="00AB1FDE"/>
    <w:rsid w:val="00AB2615"/>
    <w:rsid w:val="00AB3A39"/>
    <w:rsid w:val="00AB3AB2"/>
    <w:rsid w:val="00AB41D5"/>
    <w:rsid w:val="00AB490B"/>
    <w:rsid w:val="00AB4C0F"/>
    <w:rsid w:val="00AB6309"/>
    <w:rsid w:val="00AB672B"/>
    <w:rsid w:val="00AB6C5F"/>
    <w:rsid w:val="00AB70D8"/>
    <w:rsid w:val="00AB7129"/>
    <w:rsid w:val="00AB71FA"/>
    <w:rsid w:val="00AB753C"/>
    <w:rsid w:val="00AB7EDC"/>
    <w:rsid w:val="00AC087F"/>
    <w:rsid w:val="00AC1953"/>
    <w:rsid w:val="00AC27A6"/>
    <w:rsid w:val="00AC30F7"/>
    <w:rsid w:val="00AC33D9"/>
    <w:rsid w:val="00AC3A5A"/>
    <w:rsid w:val="00AC3DA2"/>
    <w:rsid w:val="00AC4094"/>
    <w:rsid w:val="00AC4319"/>
    <w:rsid w:val="00AC4AC8"/>
    <w:rsid w:val="00AC4D95"/>
    <w:rsid w:val="00AC4DC2"/>
    <w:rsid w:val="00AC52BF"/>
    <w:rsid w:val="00AC5A9B"/>
    <w:rsid w:val="00AC5B89"/>
    <w:rsid w:val="00AC5D8C"/>
    <w:rsid w:val="00AC5DF4"/>
    <w:rsid w:val="00AC6782"/>
    <w:rsid w:val="00AC7476"/>
    <w:rsid w:val="00AC7611"/>
    <w:rsid w:val="00AC768C"/>
    <w:rsid w:val="00AD04FE"/>
    <w:rsid w:val="00AD0AEF"/>
    <w:rsid w:val="00AD1089"/>
    <w:rsid w:val="00AD115B"/>
    <w:rsid w:val="00AD11B7"/>
    <w:rsid w:val="00AD1A94"/>
    <w:rsid w:val="00AD1C05"/>
    <w:rsid w:val="00AD2289"/>
    <w:rsid w:val="00AD3811"/>
    <w:rsid w:val="00AD3C0D"/>
    <w:rsid w:val="00AD4126"/>
    <w:rsid w:val="00AD421C"/>
    <w:rsid w:val="00AD44FA"/>
    <w:rsid w:val="00AD4A84"/>
    <w:rsid w:val="00AD55AF"/>
    <w:rsid w:val="00AD71D7"/>
    <w:rsid w:val="00AD75EF"/>
    <w:rsid w:val="00AD7CDE"/>
    <w:rsid w:val="00AE04BF"/>
    <w:rsid w:val="00AE070A"/>
    <w:rsid w:val="00AE101C"/>
    <w:rsid w:val="00AE212B"/>
    <w:rsid w:val="00AE2855"/>
    <w:rsid w:val="00AE2FD1"/>
    <w:rsid w:val="00AE3356"/>
    <w:rsid w:val="00AE37E5"/>
    <w:rsid w:val="00AE3D66"/>
    <w:rsid w:val="00AE4309"/>
    <w:rsid w:val="00AE44D9"/>
    <w:rsid w:val="00AE4B21"/>
    <w:rsid w:val="00AE4F7F"/>
    <w:rsid w:val="00AE5EB4"/>
    <w:rsid w:val="00AE6009"/>
    <w:rsid w:val="00AF0ACB"/>
    <w:rsid w:val="00AF0C18"/>
    <w:rsid w:val="00AF1CBE"/>
    <w:rsid w:val="00AF2184"/>
    <w:rsid w:val="00AF2433"/>
    <w:rsid w:val="00AF2966"/>
    <w:rsid w:val="00AF2EC0"/>
    <w:rsid w:val="00AF3DCB"/>
    <w:rsid w:val="00AF3F10"/>
    <w:rsid w:val="00AF47C5"/>
    <w:rsid w:val="00AF49B5"/>
    <w:rsid w:val="00AF5398"/>
    <w:rsid w:val="00AF57E4"/>
    <w:rsid w:val="00AF5C32"/>
    <w:rsid w:val="00AF6994"/>
    <w:rsid w:val="00AF6C53"/>
    <w:rsid w:val="00AF6E9E"/>
    <w:rsid w:val="00B008F6"/>
    <w:rsid w:val="00B00AEA"/>
    <w:rsid w:val="00B01E67"/>
    <w:rsid w:val="00B01EB4"/>
    <w:rsid w:val="00B02254"/>
    <w:rsid w:val="00B0278B"/>
    <w:rsid w:val="00B02C5C"/>
    <w:rsid w:val="00B02E67"/>
    <w:rsid w:val="00B02F39"/>
    <w:rsid w:val="00B0339C"/>
    <w:rsid w:val="00B03521"/>
    <w:rsid w:val="00B0383F"/>
    <w:rsid w:val="00B03F63"/>
    <w:rsid w:val="00B04642"/>
    <w:rsid w:val="00B049AF"/>
    <w:rsid w:val="00B057A5"/>
    <w:rsid w:val="00B05C03"/>
    <w:rsid w:val="00B06855"/>
    <w:rsid w:val="00B07242"/>
    <w:rsid w:val="00B075EF"/>
    <w:rsid w:val="00B10125"/>
    <w:rsid w:val="00B10534"/>
    <w:rsid w:val="00B108BA"/>
    <w:rsid w:val="00B10F01"/>
    <w:rsid w:val="00B113DB"/>
    <w:rsid w:val="00B11D62"/>
    <w:rsid w:val="00B11D8A"/>
    <w:rsid w:val="00B12565"/>
    <w:rsid w:val="00B12741"/>
    <w:rsid w:val="00B12981"/>
    <w:rsid w:val="00B13D66"/>
    <w:rsid w:val="00B1436A"/>
    <w:rsid w:val="00B147DD"/>
    <w:rsid w:val="00B150DB"/>
    <w:rsid w:val="00B15449"/>
    <w:rsid w:val="00B156FD"/>
    <w:rsid w:val="00B15B48"/>
    <w:rsid w:val="00B177D5"/>
    <w:rsid w:val="00B17908"/>
    <w:rsid w:val="00B203A8"/>
    <w:rsid w:val="00B20965"/>
    <w:rsid w:val="00B21359"/>
    <w:rsid w:val="00B21B5B"/>
    <w:rsid w:val="00B21DC7"/>
    <w:rsid w:val="00B21F61"/>
    <w:rsid w:val="00B233C1"/>
    <w:rsid w:val="00B23C26"/>
    <w:rsid w:val="00B240B0"/>
    <w:rsid w:val="00B24324"/>
    <w:rsid w:val="00B25B1F"/>
    <w:rsid w:val="00B25CD1"/>
    <w:rsid w:val="00B25E8B"/>
    <w:rsid w:val="00B261F1"/>
    <w:rsid w:val="00B26576"/>
    <w:rsid w:val="00B265BC"/>
    <w:rsid w:val="00B26629"/>
    <w:rsid w:val="00B26C60"/>
    <w:rsid w:val="00B278FC"/>
    <w:rsid w:val="00B279C2"/>
    <w:rsid w:val="00B27D72"/>
    <w:rsid w:val="00B302FE"/>
    <w:rsid w:val="00B30D29"/>
    <w:rsid w:val="00B31FB1"/>
    <w:rsid w:val="00B322DC"/>
    <w:rsid w:val="00B32D2C"/>
    <w:rsid w:val="00B333F3"/>
    <w:rsid w:val="00B33514"/>
    <w:rsid w:val="00B33952"/>
    <w:rsid w:val="00B33C5E"/>
    <w:rsid w:val="00B342F4"/>
    <w:rsid w:val="00B34369"/>
    <w:rsid w:val="00B349A1"/>
    <w:rsid w:val="00B34DC2"/>
    <w:rsid w:val="00B34E73"/>
    <w:rsid w:val="00B3679A"/>
    <w:rsid w:val="00B37213"/>
    <w:rsid w:val="00B378E5"/>
    <w:rsid w:val="00B3799F"/>
    <w:rsid w:val="00B37C4A"/>
    <w:rsid w:val="00B40E6D"/>
    <w:rsid w:val="00B40E6F"/>
    <w:rsid w:val="00B413BA"/>
    <w:rsid w:val="00B41489"/>
    <w:rsid w:val="00B41580"/>
    <w:rsid w:val="00B416F6"/>
    <w:rsid w:val="00B4195C"/>
    <w:rsid w:val="00B41BA8"/>
    <w:rsid w:val="00B42C1F"/>
    <w:rsid w:val="00B43406"/>
    <w:rsid w:val="00B4346D"/>
    <w:rsid w:val="00B440F4"/>
    <w:rsid w:val="00B447A5"/>
    <w:rsid w:val="00B4654C"/>
    <w:rsid w:val="00B46569"/>
    <w:rsid w:val="00B46AF0"/>
    <w:rsid w:val="00B47293"/>
    <w:rsid w:val="00B474B8"/>
    <w:rsid w:val="00B47B25"/>
    <w:rsid w:val="00B504AA"/>
    <w:rsid w:val="00B509EF"/>
    <w:rsid w:val="00B50E50"/>
    <w:rsid w:val="00B51AAC"/>
    <w:rsid w:val="00B51E85"/>
    <w:rsid w:val="00B52120"/>
    <w:rsid w:val="00B5212F"/>
    <w:rsid w:val="00B52B53"/>
    <w:rsid w:val="00B52CAC"/>
    <w:rsid w:val="00B53A37"/>
    <w:rsid w:val="00B53A49"/>
    <w:rsid w:val="00B54ABC"/>
    <w:rsid w:val="00B54DDE"/>
    <w:rsid w:val="00B5556C"/>
    <w:rsid w:val="00B56FBE"/>
    <w:rsid w:val="00B57A1B"/>
    <w:rsid w:val="00B60ACF"/>
    <w:rsid w:val="00B60F29"/>
    <w:rsid w:val="00B61150"/>
    <w:rsid w:val="00B6191C"/>
    <w:rsid w:val="00B61A38"/>
    <w:rsid w:val="00B62B58"/>
    <w:rsid w:val="00B6381E"/>
    <w:rsid w:val="00B63B3A"/>
    <w:rsid w:val="00B64C21"/>
    <w:rsid w:val="00B65149"/>
    <w:rsid w:val="00B65EAA"/>
    <w:rsid w:val="00B662A8"/>
    <w:rsid w:val="00B66567"/>
    <w:rsid w:val="00B66DA2"/>
    <w:rsid w:val="00B66F52"/>
    <w:rsid w:val="00B66FE5"/>
    <w:rsid w:val="00B670E9"/>
    <w:rsid w:val="00B67327"/>
    <w:rsid w:val="00B673F7"/>
    <w:rsid w:val="00B67ACA"/>
    <w:rsid w:val="00B707DE"/>
    <w:rsid w:val="00B72880"/>
    <w:rsid w:val="00B733D6"/>
    <w:rsid w:val="00B74AE6"/>
    <w:rsid w:val="00B758BF"/>
    <w:rsid w:val="00B77D79"/>
    <w:rsid w:val="00B77DED"/>
    <w:rsid w:val="00B77EC8"/>
    <w:rsid w:val="00B77FAA"/>
    <w:rsid w:val="00B80950"/>
    <w:rsid w:val="00B80BF4"/>
    <w:rsid w:val="00B80D5D"/>
    <w:rsid w:val="00B8195C"/>
    <w:rsid w:val="00B81BCA"/>
    <w:rsid w:val="00B823AB"/>
    <w:rsid w:val="00B827A6"/>
    <w:rsid w:val="00B831CE"/>
    <w:rsid w:val="00B840F7"/>
    <w:rsid w:val="00B846A7"/>
    <w:rsid w:val="00B84B20"/>
    <w:rsid w:val="00B854EC"/>
    <w:rsid w:val="00B8557D"/>
    <w:rsid w:val="00B85E0C"/>
    <w:rsid w:val="00B86677"/>
    <w:rsid w:val="00B86A92"/>
    <w:rsid w:val="00B87131"/>
    <w:rsid w:val="00B8735F"/>
    <w:rsid w:val="00B90EF8"/>
    <w:rsid w:val="00B91500"/>
    <w:rsid w:val="00B92183"/>
    <w:rsid w:val="00B932ED"/>
    <w:rsid w:val="00B935CF"/>
    <w:rsid w:val="00B939B1"/>
    <w:rsid w:val="00B9427A"/>
    <w:rsid w:val="00B94296"/>
    <w:rsid w:val="00B948DB"/>
    <w:rsid w:val="00B94C9E"/>
    <w:rsid w:val="00B9651D"/>
    <w:rsid w:val="00B968D1"/>
    <w:rsid w:val="00B96D40"/>
    <w:rsid w:val="00B96FE0"/>
    <w:rsid w:val="00B971C0"/>
    <w:rsid w:val="00B972F9"/>
    <w:rsid w:val="00B97386"/>
    <w:rsid w:val="00BA0017"/>
    <w:rsid w:val="00BA0763"/>
    <w:rsid w:val="00BA0FD8"/>
    <w:rsid w:val="00BA1734"/>
    <w:rsid w:val="00BA1765"/>
    <w:rsid w:val="00BA263B"/>
    <w:rsid w:val="00BA3CE4"/>
    <w:rsid w:val="00BA42B2"/>
    <w:rsid w:val="00BA523E"/>
    <w:rsid w:val="00BA5637"/>
    <w:rsid w:val="00BA58D4"/>
    <w:rsid w:val="00BA5B9E"/>
    <w:rsid w:val="00BA6047"/>
    <w:rsid w:val="00BA7057"/>
    <w:rsid w:val="00BA713C"/>
    <w:rsid w:val="00BA7C9A"/>
    <w:rsid w:val="00BB0107"/>
    <w:rsid w:val="00BB02F5"/>
    <w:rsid w:val="00BB0CAE"/>
    <w:rsid w:val="00BB0CCE"/>
    <w:rsid w:val="00BB112F"/>
    <w:rsid w:val="00BB143F"/>
    <w:rsid w:val="00BB203B"/>
    <w:rsid w:val="00BB2691"/>
    <w:rsid w:val="00BB2BE9"/>
    <w:rsid w:val="00BB3394"/>
    <w:rsid w:val="00BB3BF1"/>
    <w:rsid w:val="00BB47AB"/>
    <w:rsid w:val="00BB4CE6"/>
    <w:rsid w:val="00BB5541"/>
    <w:rsid w:val="00BB587A"/>
    <w:rsid w:val="00BB5918"/>
    <w:rsid w:val="00BB5F8F"/>
    <w:rsid w:val="00BB5FD8"/>
    <w:rsid w:val="00BB608D"/>
    <w:rsid w:val="00BB657A"/>
    <w:rsid w:val="00BB66A4"/>
    <w:rsid w:val="00BB6E49"/>
    <w:rsid w:val="00BB76C4"/>
    <w:rsid w:val="00BB7CBD"/>
    <w:rsid w:val="00BC09CF"/>
    <w:rsid w:val="00BC0C41"/>
    <w:rsid w:val="00BC1A4E"/>
    <w:rsid w:val="00BC1DE1"/>
    <w:rsid w:val="00BC23A6"/>
    <w:rsid w:val="00BC2A70"/>
    <w:rsid w:val="00BC2EE9"/>
    <w:rsid w:val="00BC3556"/>
    <w:rsid w:val="00BC3666"/>
    <w:rsid w:val="00BC44F1"/>
    <w:rsid w:val="00BC4790"/>
    <w:rsid w:val="00BC4827"/>
    <w:rsid w:val="00BC5149"/>
    <w:rsid w:val="00BC5618"/>
    <w:rsid w:val="00BC5965"/>
    <w:rsid w:val="00BC5DC7"/>
    <w:rsid w:val="00BC6958"/>
    <w:rsid w:val="00BC6B8B"/>
    <w:rsid w:val="00BC6F7E"/>
    <w:rsid w:val="00BC73D8"/>
    <w:rsid w:val="00BD0BA8"/>
    <w:rsid w:val="00BD1A0D"/>
    <w:rsid w:val="00BD2029"/>
    <w:rsid w:val="00BD351E"/>
    <w:rsid w:val="00BD52D7"/>
    <w:rsid w:val="00BD5AD2"/>
    <w:rsid w:val="00BD6211"/>
    <w:rsid w:val="00BD6C71"/>
    <w:rsid w:val="00BD71F9"/>
    <w:rsid w:val="00BE0050"/>
    <w:rsid w:val="00BE1185"/>
    <w:rsid w:val="00BE22E3"/>
    <w:rsid w:val="00BE22F3"/>
    <w:rsid w:val="00BE2DF4"/>
    <w:rsid w:val="00BE3676"/>
    <w:rsid w:val="00BE3B17"/>
    <w:rsid w:val="00BE4AE6"/>
    <w:rsid w:val="00BE4F59"/>
    <w:rsid w:val="00BE5188"/>
    <w:rsid w:val="00BE5429"/>
    <w:rsid w:val="00BE5B52"/>
    <w:rsid w:val="00BE7B8D"/>
    <w:rsid w:val="00BE7BD8"/>
    <w:rsid w:val="00BF0993"/>
    <w:rsid w:val="00BF0E46"/>
    <w:rsid w:val="00BF10A9"/>
    <w:rsid w:val="00BF1703"/>
    <w:rsid w:val="00BF231C"/>
    <w:rsid w:val="00BF2329"/>
    <w:rsid w:val="00BF3211"/>
    <w:rsid w:val="00BF37C5"/>
    <w:rsid w:val="00BF385E"/>
    <w:rsid w:val="00BF464F"/>
    <w:rsid w:val="00BF51E5"/>
    <w:rsid w:val="00BF5B10"/>
    <w:rsid w:val="00BF5F16"/>
    <w:rsid w:val="00BF64A3"/>
    <w:rsid w:val="00BF74A6"/>
    <w:rsid w:val="00BF7C93"/>
    <w:rsid w:val="00C0006F"/>
    <w:rsid w:val="00C01387"/>
    <w:rsid w:val="00C013AD"/>
    <w:rsid w:val="00C0306F"/>
    <w:rsid w:val="00C03C0A"/>
    <w:rsid w:val="00C04904"/>
    <w:rsid w:val="00C056B3"/>
    <w:rsid w:val="00C06688"/>
    <w:rsid w:val="00C069B4"/>
    <w:rsid w:val="00C06A62"/>
    <w:rsid w:val="00C06A74"/>
    <w:rsid w:val="00C101F9"/>
    <w:rsid w:val="00C103E5"/>
    <w:rsid w:val="00C103F8"/>
    <w:rsid w:val="00C104C6"/>
    <w:rsid w:val="00C10549"/>
    <w:rsid w:val="00C108B5"/>
    <w:rsid w:val="00C11D91"/>
    <w:rsid w:val="00C11FC5"/>
    <w:rsid w:val="00C1250A"/>
    <w:rsid w:val="00C12F2F"/>
    <w:rsid w:val="00C13319"/>
    <w:rsid w:val="00C135BF"/>
    <w:rsid w:val="00C13EE9"/>
    <w:rsid w:val="00C147B4"/>
    <w:rsid w:val="00C15391"/>
    <w:rsid w:val="00C161ED"/>
    <w:rsid w:val="00C1655B"/>
    <w:rsid w:val="00C16647"/>
    <w:rsid w:val="00C1695A"/>
    <w:rsid w:val="00C177CA"/>
    <w:rsid w:val="00C201F1"/>
    <w:rsid w:val="00C21540"/>
    <w:rsid w:val="00C21906"/>
    <w:rsid w:val="00C21A0E"/>
    <w:rsid w:val="00C21AC1"/>
    <w:rsid w:val="00C21BFA"/>
    <w:rsid w:val="00C21C25"/>
    <w:rsid w:val="00C22148"/>
    <w:rsid w:val="00C2287F"/>
    <w:rsid w:val="00C23EDE"/>
    <w:rsid w:val="00C24C8D"/>
    <w:rsid w:val="00C25FE2"/>
    <w:rsid w:val="00C26729"/>
    <w:rsid w:val="00C26B53"/>
    <w:rsid w:val="00C26FCD"/>
    <w:rsid w:val="00C27397"/>
    <w:rsid w:val="00C279B2"/>
    <w:rsid w:val="00C3024B"/>
    <w:rsid w:val="00C31B90"/>
    <w:rsid w:val="00C3370B"/>
    <w:rsid w:val="00C33E50"/>
    <w:rsid w:val="00C3498E"/>
    <w:rsid w:val="00C34C20"/>
    <w:rsid w:val="00C34FCF"/>
    <w:rsid w:val="00C35421"/>
    <w:rsid w:val="00C35A3E"/>
    <w:rsid w:val="00C36006"/>
    <w:rsid w:val="00C361E7"/>
    <w:rsid w:val="00C366FD"/>
    <w:rsid w:val="00C36C3E"/>
    <w:rsid w:val="00C377B2"/>
    <w:rsid w:val="00C404F8"/>
    <w:rsid w:val="00C406B4"/>
    <w:rsid w:val="00C40E00"/>
    <w:rsid w:val="00C40FC6"/>
    <w:rsid w:val="00C4167A"/>
    <w:rsid w:val="00C41E1B"/>
    <w:rsid w:val="00C42130"/>
    <w:rsid w:val="00C423A4"/>
    <w:rsid w:val="00C423A7"/>
    <w:rsid w:val="00C4276C"/>
    <w:rsid w:val="00C44235"/>
    <w:rsid w:val="00C444F9"/>
    <w:rsid w:val="00C44BF5"/>
    <w:rsid w:val="00C4610B"/>
    <w:rsid w:val="00C4684D"/>
    <w:rsid w:val="00C5015C"/>
    <w:rsid w:val="00C505A1"/>
    <w:rsid w:val="00C507F5"/>
    <w:rsid w:val="00C510D7"/>
    <w:rsid w:val="00C5122D"/>
    <w:rsid w:val="00C5123F"/>
    <w:rsid w:val="00C51A10"/>
    <w:rsid w:val="00C51B83"/>
    <w:rsid w:val="00C521D6"/>
    <w:rsid w:val="00C52752"/>
    <w:rsid w:val="00C52C49"/>
    <w:rsid w:val="00C5395C"/>
    <w:rsid w:val="00C53C88"/>
    <w:rsid w:val="00C54348"/>
    <w:rsid w:val="00C54A73"/>
    <w:rsid w:val="00C54D99"/>
    <w:rsid w:val="00C55232"/>
    <w:rsid w:val="00C553A4"/>
    <w:rsid w:val="00C55A06"/>
    <w:rsid w:val="00C55D03"/>
    <w:rsid w:val="00C5641E"/>
    <w:rsid w:val="00C569CF"/>
    <w:rsid w:val="00C56EA9"/>
    <w:rsid w:val="00C57552"/>
    <w:rsid w:val="00C600E0"/>
    <w:rsid w:val="00C601BC"/>
    <w:rsid w:val="00C6027B"/>
    <w:rsid w:val="00C61C5F"/>
    <w:rsid w:val="00C62026"/>
    <w:rsid w:val="00C627C1"/>
    <w:rsid w:val="00C6329F"/>
    <w:rsid w:val="00C63340"/>
    <w:rsid w:val="00C643F9"/>
    <w:rsid w:val="00C64E95"/>
    <w:rsid w:val="00C64F50"/>
    <w:rsid w:val="00C6538E"/>
    <w:rsid w:val="00C653BF"/>
    <w:rsid w:val="00C6586D"/>
    <w:rsid w:val="00C65E1A"/>
    <w:rsid w:val="00C6640E"/>
    <w:rsid w:val="00C664CB"/>
    <w:rsid w:val="00C666AD"/>
    <w:rsid w:val="00C675E3"/>
    <w:rsid w:val="00C679A6"/>
    <w:rsid w:val="00C7028B"/>
    <w:rsid w:val="00C71372"/>
    <w:rsid w:val="00C713F2"/>
    <w:rsid w:val="00C719C0"/>
    <w:rsid w:val="00C72010"/>
    <w:rsid w:val="00C72410"/>
    <w:rsid w:val="00C7287F"/>
    <w:rsid w:val="00C72F8D"/>
    <w:rsid w:val="00C7434D"/>
    <w:rsid w:val="00C7475E"/>
    <w:rsid w:val="00C76999"/>
    <w:rsid w:val="00C76E3D"/>
    <w:rsid w:val="00C77436"/>
    <w:rsid w:val="00C7747F"/>
    <w:rsid w:val="00C77FC2"/>
    <w:rsid w:val="00C80CB8"/>
    <w:rsid w:val="00C81265"/>
    <w:rsid w:val="00C81349"/>
    <w:rsid w:val="00C818AB"/>
    <w:rsid w:val="00C819F8"/>
    <w:rsid w:val="00C8248C"/>
    <w:rsid w:val="00C824CC"/>
    <w:rsid w:val="00C84D82"/>
    <w:rsid w:val="00C84E33"/>
    <w:rsid w:val="00C84E5C"/>
    <w:rsid w:val="00C84F0E"/>
    <w:rsid w:val="00C8561B"/>
    <w:rsid w:val="00C86383"/>
    <w:rsid w:val="00C864EE"/>
    <w:rsid w:val="00C868AB"/>
    <w:rsid w:val="00C86D6F"/>
    <w:rsid w:val="00C8767F"/>
    <w:rsid w:val="00C87E49"/>
    <w:rsid w:val="00C905FC"/>
    <w:rsid w:val="00C909C3"/>
    <w:rsid w:val="00C911BC"/>
    <w:rsid w:val="00C912AB"/>
    <w:rsid w:val="00C924CE"/>
    <w:rsid w:val="00C92D03"/>
    <w:rsid w:val="00C9319C"/>
    <w:rsid w:val="00C9362E"/>
    <w:rsid w:val="00C93CEF"/>
    <w:rsid w:val="00C9435D"/>
    <w:rsid w:val="00C94BB3"/>
    <w:rsid w:val="00C94DF2"/>
    <w:rsid w:val="00C952F9"/>
    <w:rsid w:val="00C957F3"/>
    <w:rsid w:val="00C95ED1"/>
    <w:rsid w:val="00C9625C"/>
    <w:rsid w:val="00C96741"/>
    <w:rsid w:val="00CA0285"/>
    <w:rsid w:val="00CA11A0"/>
    <w:rsid w:val="00CA1359"/>
    <w:rsid w:val="00CA160D"/>
    <w:rsid w:val="00CA1927"/>
    <w:rsid w:val="00CA2310"/>
    <w:rsid w:val="00CA2D1B"/>
    <w:rsid w:val="00CA375D"/>
    <w:rsid w:val="00CA3D3A"/>
    <w:rsid w:val="00CA411E"/>
    <w:rsid w:val="00CA480E"/>
    <w:rsid w:val="00CA4B67"/>
    <w:rsid w:val="00CA559D"/>
    <w:rsid w:val="00CA5670"/>
    <w:rsid w:val="00CA63F1"/>
    <w:rsid w:val="00CA662A"/>
    <w:rsid w:val="00CA6A74"/>
    <w:rsid w:val="00CA73CA"/>
    <w:rsid w:val="00CA748D"/>
    <w:rsid w:val="00CA7AFD"/>
    <w:rsid w:val="00CA7C3C"/>
    <w:rsid w:val="00CB0189"/>
    <w:rsid w:val="00CB09B3"/>
    <w:rsid w:val="00CB0BA2"/>
    <w:rsid w:val="00CB0F68"/>
    <w:rsid w:val="00CB14D5"/>
    <w:rsid w:val="00CB169B"/>
    <w:rsid w:val="00CB1984"/>
    <w:rsid w:val="00CB1A42"/>
    <w:rsid w:val="00CB1B0C"/>
    <w:rsid w:val="00CB20A2"/>
    <w:rsid w:val="00CB2469"/>
    <w:rsid w:val="00CB27E1"/>
    <w:rsid w:val="00CB2C0B"/>
    <w:rsid w:val="00CB3444"/>
    <w:rsid w:val="00CB36FE"/>
    <w:rsid w:val="00CB4402"/>
    <w:rsid w:val="00CB517D"/>
    <w:rsid w:val="00CB51AD"/>
    <w:rsid w:val="00CB528E"/>
    <w:rsid w:val="00CB6070"/>
    <w:rsid w:val="00CB6E13"/>
    <w:rsid w:val="00CB6EF9"/>
    <w:rsid w:val="00CB7C17"/>
    <w:rsid w:val="00CB7D79"/>
    <w:rsid w:val="00CC038D"/>
    <w:rsid w:val="00CC08DB"/>
    <w:rsid w:val="00CC0A28"/>
    <w:rsid w:val="00CC10A9"/>
    <w:rsid w:val="00CC1345"/>
    <w:rsid w:val="00CC32E9"/>
    <w:rsid w:val="00CC34FE"/>
    <w:rsid w:val="00CC35F1"/>
    <w:rsid w:val="00CC39FF"/>
    <w:rsid w:val="00CC3C2F"/>
    <w:rsid w:val="00CC4761"/>
    <w:rsid w:val="00CC4AC8"/>
    <w:rsid w:val="00CC4AEE"/>
    <w:rsid w:val="00CC5233"/>
    <w:rsid w:val="00CC5861"/>
    <w:rsid w:val="00CC5909"/>
    <w:rsid w:val="00CC5CB5"/>
    <w:rsid w:val="00CC5DE6"/>
    <w:rsid w:val="00CC6E4E"/>
    <w:rsid w:val="00CC6E75"/>
    <w:rsid w:val="00CC6FE8"/>
    <w:rsid w:val="00CC7202"/>
    <w:rsid w:val="00CC7328"/>
    <w:rsid w:val="00CC763D"/>
    <w:rsid w:val="00CC7F4D"/>
    <w:rsid w:val="00CD0F3A"/>
    <w:rsid w:val="00CD1C60"/>
    <w:rsid w:val="00CD1DB7"/>
    <w:rsid w:val="00CD1E3D"/>
    <w:rsid w:val="00CD227B"/>
    <w:rsid w:val="00CD2808"/>
    <w:rsid w:val="00CD28BF"/>
    <w:rsid w:val="00CD2AF9"/>
    <w:rsid w:val="00CD39AB"/>
    <w:rsid w:val="00CD3C97"/>
    <w:rsid w:val="00CD4092"/>
    <w:rsid w:val="00CD45FA"/>
    <w:rsid w:val="00CD4A20"/>
    <w:rsid w:val="00CD4B3A"/>
    <w:rsid w:val="00CD4B78"/>
    <w:rsid w:val="00CD5074"/>
    <w:rsid w:val="00CD50A1"/>
    <w:rsid w:val="00CD519E"/>
    <w:rsid w:val="00CD55DE"/>
    <w:rsid w:val="00CD561D"/>
    <w:rsid w:val="00CD5A18"/>
    <w:rsid w:val="00CD5E7F"/>
    <w:rsid w:val="00CD6C05"/>
    <w:rsid w:val="00CD71C8"/>
    <w:rsid w:val="00CD7F9B"/>
    <w:rsid w:val="00CE0C4F"/>
    <w:rsid w:val="00CE19F2"/>
    <w:rsid w:val="00CE30EA"/>
    <w:rsid w:val="00CE49E9"/>
    <w:rsid w:val="00CE6B37"/>
    <w:rsid w:val="00CE7423"/>
    <w:rsid w:val="00CE75CF"/>
    <w:rsid w:val="00CF048A"/>
    <w:rsid w:val="00CF155A"/>
    <w:rsid w:val="00CF2650"/>
    <w:rsid w:val="00CF2947"/>
    <w:rsid w:val="00CF2BC0"/>
    <w:rsid w:val="00CF498E"/>
    <w:rsid w:val="00CF4B29"/>
    <w:rsid w:val="00CF5572"/>
    <w:rsid w:val="00CF6163"/>
    <w:rsid w:val="00CF686F"/>
    <w:rsid w:val="00CF69B9"/>
    <w:rsid w:val="00CF69C9"/>
    <w:rsid w:val="00CF6BFA"/>
    <w:rsid w:val="00CF6E60"/>
    <w:rsid w:val="00CF6E79"/>
    <w:rsid w:val="00CF7BCA"/>
    <w:rsid w:val="00D001CD"/>
    <w:rsid w:val="00D00231"/>
    <w:rsid w:val="00D008FD"/>
    <w:rsid w:val="00D00FE1"/>
    <w:rsid w:val="00D01574"/>
    <w:rsid w:val="00D015D4"/>
    <w:rsid w:val="00D029C7"/>
    <w:rsid w:val="00D0321C"/>
    <w:rsid w:val="00D0335F"/>
    <w:rsid w:val="00D035EC"/>
    <w:rsid w:val="00D05177"/>
    <w:rsid w:val="00D0580F"/>
    <w:rsid w:val="00D06AB1"/>
    <w:rsid w:val="00D06CE6"/>
    <w:rsid w:val="00D072ED"/>
    <w:rsid w:val="00D07943"/>
    <w:rsid w:val="00D07A16"/>
    <w:rsid w:val="00D1067E"/>
    <w:rsid w:val="00D108E6"/>
    <w:rsid w:val="00D109AB"/>
    <w:rsid w:val="00D10F50"/>
    <w:rsid w:val="00D11272"/>
    <w:rsid w:val="00D126F5"/>
    <w:rsid w:val="00D13A78"/>
    <w:rsid w:val="00D1489E"/>
    <w:rsid w:val="00D14D70"/>
    <w:rsid w:val="00D14E54"/>
    <w:rsid w:val="00D16B9D"/>
    <w:rsid w:val="00D17080"/>
    <w:rsid w:val="00D20737"/>
    <w:rsid w:val="00D20848"/>
    <w:rsid w:val="00D20B3C"/>
    <w:rsid w:val="00D20C90"/>
    <w:rsid w:val="00D213F8"/>
    <w:rsid w:val="00D21E81"/>
    <w:rsid w:val="00D22124"/>
    <w:rsid w:val="00D221A4"/>
    <w:rsid w:val="00D223DE"/>
    <w:rsid w:val="00D22BBF"/>
    <w:rsid w:val="00D230C7"/>
    <w:rsid w:val="00D23AC8"/>
    <w:rsid w:val="00D245B0"/>
    <w:rsid w:val="00D24AAE"/>
    <w:rsid w:val="00D24C22"/>
    <w:rsid w:val="00D25A2C"/>
    <w:rsid w:val="00D25E37"/>
    <w:rsid w:val="00D2636E"/>
    <w:rsid w:val="00D2661A"/>
    <w:rsid w:val="00D26CB7"/>
    <w:rsid w:val="00D27582"/>
    <w:rsid w:val="00D27B36"/>
    <w:rsid w:val="00D27EC4"/>
    <w:rsid w:val="00D303DE"/>
    <w:rsid w:val="00D3088B"/>
    <w:rsid w:val="00D32465"/>
    <w:rsid w:val="00D32719"/>
    <w:rsid w:val="00D3301C"/>
    <w:rsid w:val="00D33333"/>
    <w:rsid w:val="00D33457"/>
    <w:rsid w:val="00D33C6D"/>
    <w:rsid w:val="00D34272"/>
    <w:rsid w:val="00D3435E"/>
    <w:rsid w:val="00D34A29"/>
    <w:rsid w:val="00D352A2"/>
    <w:rsid w:val="00D358CF"/>
    <w:rsid w:val="00D3693A"/>
    <w:rsid w:val="00D36AFF"/>
    <w:rsid w:val="00D370C5"/>
    <w:rsid w:val="00D40558"/>
    <w:rsid w:val="00D40961"/>
    <w:rsid w:val="00D40D4B"/>
    <w:rsid w:val="00D40D58"/>
    <w:rsid w:val="00D4105D"/>
    <w:rsid w:val="00D4162B"/>
    <w:rsid w:val="00D41AC6"/>
    <w:rsid w:val="00D42BCB"/>
    <w:rsid w:val="00D42E93"/>
    <w:rsid w:val="00D43685"/>
    <w:rsid w:val="00D4375B"/>
    <w:rsid w:val="00D43A82"/>
    <w:rsid w:val="00D43CE7"/>
    <w:rsid w:val="00D4423B"/>
    <w:rsid w:val="00D44B29"/>
    <w:rsid w:val="00D4514F"/>
    <w:rsid w:val="00D451E2"/>
    <w:rsid w:val="00D45E89"/>
    <w:rsid w:val="00D45E8D"/>
    <w:rsid w:val="00D4656D"/>
    <w:rsid w:val="00D466AE"/>
    <w:rsid w:val="00D4734F"/>
    <w:rsid w:val="00D47896"/>
    <w:rsid w:val="00D47CD0"/>
    <w:rsid w:val="00D501AF"/>
    <w:rsid w:val="00D505D0"/>
    <w:rsid w:val="00D50BB7"/>
    <w:rsid w:val="00D51BF3"/>
    <w:rsid w:val="00D5266D"/>
    <w:rsid w:val="00D52A5E"/>
    <w:rsid w:val="00D559DC"/>
    <w:rsid w:val="00D55ACF"/>
    <w:rsid w:val="00D55DEE"/>
    <w:rsid w:val="00D56594"/>
    <w:rsid w:val="00D56918"/>
    <w:rsid w:val="00D56A81"/>
    <w:rsid w:val="00D56AF6"/>
    <w:rsid w:val="00D57694"/>
    <w:rsid w:val="00D60C2D"/>
    <w:rsid w:val="00D60F6C"/>
    <w:rsid w:val="00D62093"/>
    <w:rsid w:val="00D62354"/>
    <w:rsid w:val="00D63175"/>
    <w:rsid w:val="00D637FD"/>
    <w:rsid w:val="00D63D32"/>
    <w:rsid w:val="00D63D81"/>
    <w:rsid w:val="00D63EEA"/>
    <w:rsid w:val="00D64578"/>
    <w:rsid w:val="00D649E2"/>
    <w:rsid w:val="00D64B21"/>
    <w:rsid w:val="00D6558A"/>
    <w:rsid w:val="00D6564E"/>
    <w:rsid w:val="00D65AC5"/>
    <w:rsid w:val="00D660B7"/>
    <w:rsid w:val="00D6610D"/>
    <w:rsid w:val="00D664AF"/>
    <w:rsid w:val="00D66846"/>
    <w:rsid w:val="00D66BAA"/>
    <w:rsid w:val="00D66C1E"/>
    <w:rsid w:val="00D67396"/>
    <w:rsid w:val="00D67450"/>
    <w:rsid w:val="00D675FB"/>
    <w:rsid w:val="00D67850"/>
    <w:rsid w:val="00D6798B"/>
    <w:rsid w:val="00D67D4D"/>
    <w:rsid w:val="00D70069"/>
    <w:rsid w:val="00D711CD"/>
    <w:rsid w:val="00D715E9"/>
    <w:rsid w:val="00D71F25"/>
    <w:rsid w:val="00D7271A"/>
    <w:rsid w:val="00D72A9C"/>
    <w:rsid w:val="00D74CF0"/>
    <w:rsid w:val="00D75B71"/>
    <w:rsid w:val="00D75E9B"/>
    <w:rsid w:val="00D761E4"/>
    <w:rsid w:val="00D77031"/>
    <w:rsid w:val="00D77385"/>
    <w:rsid w:val="00D7749D"/>
    <w:rsid w:val="00D77E81"/>
    <w:rsid w:val="00D800E1"/>
    <w:rsid w:val="00D8023A"/>
    <w:rsid w:val="00D80688"/>
    <w:rsid w:val="00D80CA8"/>
    <w:rsid w:val="00D819EF"/>
    <w:rsid w:val="00D827AA"/>
    <w:rsid w:val="00D82B72"/>
    <w:rsid w:val="00D82F16"/>
    <w:rsid w:val="00D830F3"/>
    <w:rsid w:val="00D842D0"/>
    <w:rsid w:val="00D84941"/>
    <w:rsid w:val="00D84FA1"/>
    <w:rsid w:val="00D850AD"/>
    <w:rsid w:val="00D851F0"/>
    <w:rsid w:val="00D85769"/>
    <w:rsid w:val="00D85D00"/>
    <w:rsid w:val="00D85D74"/>
    <w:rsid w:val="00D86233"/>
    <w:rsid w:val="00D86DB7"/>
    <w:rsid w:val="00D8739A"/>
    <w:rsid w:val="00D903FC"/>
    <w:rsid w:val="00D907D4"/>
    <w:rsid w:val="00D9086A"/>
    <w:rsid w:val="00D91186"/>
    <w:rsid w:val="00D91959"/>
    <w:rsid w:val="00D926D0"/>
    <w:rsid w:val="00D9298F"/>
    <w:rsid w:val="00D92FC1"/>
    <w:rsid w:val="00D93030"/>
    <w:rsid w:val="00D935F5"/>
    <w:rsid w:val="00D93A9C"/>
    <w:rsid w:val="00D93B90"/>
    <w:rsid w:val="00D94679"/>
    <w:rsid w:val="00D950E1"/>
    <w:rsid w:val="00D952A6"/>
    <w:rsid w:val="00D953E4"/>
    <w:rsid w:val="00D9558B"/>
    <w:rsid w:val="00D960DB"/>
    <w:rsid w:val="00D96DE7"/>
    <w:rsid w:val="00D97819"/>
    <w:rsid w:val="00D97E91"/>
    <w:rsid w:val="00D97F88"/>
    <w:rsid w:val="00D97F99"/>
    <w:rsid w:val="00DA0006"/>
    <w:rsid w:val="00DA10D3"/>
    <w:rsid w:val="00DA1E08"/>
    <w:rsid w:val="00DA1E1D"/>
    <w:rsid w:val="00DA24F8"/>
    <w:rsid w:val="00DA28E8"/>
    <w:rsid w:val="00DA2C48"/>
    <w:rsid w:val="00DA2D00"/>
    <w:rsid w:val="00DA2F3F"/>
    <w:rsid w:val="00DA338D"/>
    <w:rsid w:val="00DA38D3"/>
    <w:rsid w:val="00DA3932"/>
    <w:rsid w:val="00DA3AFC"/>
    <w:rsid w:val="00DA41C6"/>
    <w:rsid w:val="00DA5191"/>
    <w:rsid w:val="00DA5F08"/>
    <w:rsid w:val="00DA64F8"/>
    <w:rsid w:val="00DA6901"/>
    <w:rsid w:val="00DA6C15"/>
    <w:rsid w:val="00DA74DE"/>
    <w:rsid w:val="00DA77DC"/>
    <w:rsid w:val="00DB002A"/>
    <w:rsid w:val="00DB0258"/>
    <w:rsid w:val="00DB051A"/>
    <w:rsid w:val="00DB1727"/>
    <w:rsid w:val="00DB1A68"/>
    <w:rsid w:val="00DB2E7D"/>
    <w:rsid w:val="00DB365C"/>
    <w:rsid w:val="00DB38EE"/>
    <w:rsid w:val="00DB498B"/>
    <w:rsid w:val="00DB55FA"/>
    <w:rsid w:val="00DB577A"/>
    <w:rsid w:val="00DB66CA"/>
    <w:rsid w:val="00DB6BCA"/>
    <w:rsid w:val="00DB7381"/>
    <w:rsid w:val="00DB73F7"/>
    <w:rsid w:val="00DB78CD"/>
    <w:rsid w:val="00DC0321"/>
    <w:rsid w:val="00DC05C3"/>
    <w:rsid w:val="00DC1275"/>
    <w:rsid w:val="00DC15CE"/>
    <w:rsid w:val="00DC1C1C"/>
    <w:rsid w:val="00DC1E62"/>
    <w:rsid w:val="00DC3067"/>
    <w:rsid w:val="00DC3597"/>
    <w:rsid w:val="00DC370B"/>
    <w:rsid w:val="00DC4170"/>
    <w:rsid w:val="00DC436F"/>
    <w:rsid w:val="00DC4E4C"/>
    <w:rsid w:val="00DC5B90"/>
    <w:rsid w:val="00DC6110"/>
    <w:rsid w:val="00DC649B"/>
    <w:rsid w:val="00DC6ABE"/>
    <w:rsid w:val="00DC6F56"/>
    <w:rsid w:val="00DC7A3D"/>
    <w:rsid w:val="00DD00FF"/>
    <w:rsid w:val="00DD0619"/>
    <w:rsid w:val="00DD07FB"/>
    <w:rsid w:val="00DD25C6"/>
    <w:rsid w:val="00DD2BD6"/>
    <w:rsid w:val="00DD4FE5"/>
    <w:rsid w:val="00DD508E"/>
    <w:rsid w:val="00DD54B0"/>
    <w:rsid w:val="00DD57EE"/>
    <w:rsid w:val="00DD6BCC"/>
    <w:rsid w:val="00DD6C42"/>
    <w:rsid w:val="00DD6EBE"/>
    <w:rsid w:val="00DD72C9"/>
    <w:rsid w:val="00DD7DAA"/>
    <w:rsid w:val="00DE062C"/>
    <w:rsid w:val="00DE0A4B"/>
    <w:rsid w:val="00DE1619"/>
    <w:rsid w:val="00DE2410"/>
    <w:rsid w:val="00DE2896"/>
    <w:rsid w:val="00DE2939"/>
    <w:rsid w:val="00DE43B9"/>
    <w:rsid w:val="00DE4D76"/>
    <w:rsid w:val="00DE526F"/>
    <w:rsid w:val="00DE617C"/>
    <w:rsid w:val="00DE6E81"/>
    <w:rsid w:val="00DE6F59"/>
    <w:rsid w:val="00DE703F"/>
    <w:rsid w:val="00DE7595"/>
    <w:rsid w:val="00DE75B3"/>
    <w:rsid w:val="00DF0109"/>
    <w:rsid w:val="00DF0381"/>
    <w:rsid w:val="00DF11CD"/>
    <w:rsid w:val="00DF1961"/>
    <w:rsid w:val="00DF1AEF"/>
    <w:rsid w:val="00DF1E42"/>
    <w:rsid w:val="00DF2FB4"/>
    <w:rsid w:val="00DF30D0"/>
    <w:rsid w:val="00DF322D"/>
    <w:rsid w:val="00DF3678"/>
    <w:rsid w:val="00DF3A93"/>
    <w:rsid w:val="00DF4371"/>
    <w:rsid w:val="00DF44DE"/>
    <w:rsid w:val="00DF454A"/>
    <w:rsid w:val="00DF48FB"/>
    <w:rsid w:val="00DF4A99"/>
    <w:rsid w:val="00DF50F8"/>
    <w:rsid w:val="00DF5F11"/>
    <w:rsid w:val="00DF6F94"/>
    <w:rsid w:val="00DF7FF1"/>
    <w:rsid w:val="00E0072E"/>
    <w:rsid w:val="00E0079D"/>
    <w:rsid w:val="00E00849"/>
    <w:rsid w:val="00E00F54"/>
    <w:rsid w:val="00E00F90"/>
    <w:rsid w:val="00E0103C"/>
    <w:rsid w:val="00E01138"/>
    <w:rsid w:val="00E024DB"/>
    <w:rsid w:val="00E02DFB"/>
    <w:rsid w:val="00E030F9"/>
    <w:rsid w:val="00E0311A"/>
    <w:rsid w:val="00E03138"/>
    <w:rsid w:val="00E041E2"/>
    <w:rsid w:val="00E04292"/>
    <w:rsid w:val="00E06404"/>
    <w:rsid w:val="00E065D2"/>
    <w:rsid w:val="00E0688D"/>
    <w:rsid w:val="00E06B9A"/>
    <w:rsid w:val="00E06EDF"/>
    <w:rsid w:val="00E070D8"/>
    <w:rsid w:val="00E070F6"/>
    <w:rsid w:val="00E07803"/>
    <w:rsid w:val="00E104AC"/>
    <w:rsid w:val="00E1054B"/>
    <w:rsid w:val="00E10DAA"/>
    <w:rsid w:val="00E117E7"/>
    <w:rsid w:val="00E11A85"/>
    <w:rsid w:val="00E11C1C"/>
    <w:rsid w:val="00E12065"/>
    <w:rsid w:val="00E12406"/>
    <w:rsid w:val="00E12495"/>
    <w:rsid w:val="00E129CB"/>
    <w:rsid w:val="00E1326B"/>
    <w:rsid w:val="00E14C41"/>
    <w:rsid w:val="00E15CCD"/>
    <w:rsid w:val="00E1718F"/>
    <w:rsid w:val="00E172A9"/>
    <w:rsid w:val="00E17D91"/>
    <w:rsid w:val="00E200A0"/>
    <w:rsid w:val="00E202EF"/>
    <w:rsid w:val="00E210B5"/>
    <w:rsid w:val="00E228E6"/>
    <w:rsid w:val="00E22D87"/>
    <w:rsid w:val="00E238C2"/>
    <w:rsid w:val="00E23D99"/>
    <w:rsid w:val="00E25129"/>
    <w:rsid w:val="00E2552F"/>
    <w:rsid w:val="00E2585E"/>
    <w:rsid w:val="00E26CDC"/>
    <w:rsid w:val="00E279CE"/>
    <w:rsid w:val="00E30848"/>
    <w:rsid w:val="00E30CD0"/>
    <w:rsid w:val="00E312DD"/>
    <w:rsid w:val="00E3137A"/>
    <w:rsid w:val="00E31905"/>
    <w:rsid w:val="00E32CCF"/>
    <w:rsid w:val="00E34A98"/>
    <w:rsid w:val="00E34C54"/>
    <w:rsid w:val="00E34F93"/>
    <w:rsid w:val="00E355CF"/>
    <w:rsid w:val="00E35D1E"/>
    <w:rsid w:val="00E364F9"/>
    <w:rsid w:val="00E3655E"/>
    <w:rsid w:val="00E365FA"/>
    <w:rsid w:val="00E36789"/>
    <w:rsid w:val="00E3686A"/>
    <w:rsid w:val="00E377F2"/>
    <w:rsid w:val="00E414D0"/>
    <w:rsid w:val="00E41566"/>
    <w:rsid w:val="00E422FC"/>
    <w:rsid w:val="00E4235A"/>
    <w:rsid w:val="00E424FB"/>
    <w:rsid w:val="00E42622"/>
    <w:rsid w:val="00E42D54"/>
    <w:rsid w:val="00E42F04"/>
    <w:rsid w:val="00E43220"/>
    <w:rsid w:val="00E439A9"/>
    <w:rsid w:val="00E4418C"/>
    <w:rsid w:val="00E44A83"/>
    <w:rsid w:val="00E44CA4"/>
    <w:rsid w:val="00E44CFB"/>
    <w:rsid w:val="00E4566E"/>
    <w:rsid w:val="00E45FCC"/>
    <w:rsid w:val="00E4618F"/>
    <w:rsid w:val="00E467A3"/>
    <w:rsid w:val="00E47EAB"/>
    <w:rsid w:val="00E502C1"/>
    <w:rsid w:val="00E502DD"/>
    <w:rsid w:val="00E50831"/>
    <w:rsid w:val="00E50BBA"/>
    <w:rsid w:val="00E50D3A"/>
    <w:rsid w:val="00E51387"/>
    <w:rsid w:val="00E51E68"/>
    <w:rsid w:val="00E52D46"/>
    <w:rsid w:val="00E52EFD"/>
    <w:rsid w:val="00E5406E"/>
    <w:rsid w:val="00E5408A"/>
    <w:rsid w:val="00E54802"/>
    <w:rsid w:val="00E5487F"/>
    <w:rsid w:val="00E54CD3"/>
    <w:rsid w:val="00E553F2"/>
    <w:rsid w:val="00E560DC"/>
    <w:rsid w:val="00E562CC"/>
    <w:rsid w:val="00E56675"/>
    <w:rsid w:val="00E56800"/>
    <w:rsid w:val="00E576A0"/>
    <w:rsid w:val="00E57D12"/>
    <w:rsid w:val="00E60511"/>
    <w:rsid w:val="00E60A51"/>
    <w:rsid w:val="00E60C63"/>
    <w:rsid w:val="00E614E1"/>
    <w:rsid w:val="00E61868"/>
    <w:rsid w:val="00E625F2"/>
    <w:rsid w:val="00E62FF9"/>
    <w:rsid w:val="00E63445"/>
    <w:rsid w:val="00E635D6"/>
    <w:rsid w:val="00E63972"/>
    <w:rsid w:val="00E639BC"/>
    <w:rsid w:val="00E63C4C"/>
    <w:rsid w:val="00E63DC3"/>
    <w:rsid w:val="00E651CA"/>
    <w:rsid w:val="00E652C5"/>
    <w:rsid w:val="00E65997"/>
    <w:rsid w:val="00E661D6"/>
    <w:rsid w:val="00E664CC"/>
    <w:rsid w:val="00E66853"/>
    <w:rsid w:val="00E673B2"/>
    <w:rsid w:val="00E6753C"/>
    <w:rsid w:val="00E70388"/>
    <w:rsid w:val="00E70F92"/>
    <w:rsid w:val="00E71047"/>
    <w:rsid w:val="00E7154F"/>
    <w:rsid w:val="00E71FDE"/>
    <w:rsid w:val="00E73106"/>
    <w:rsid w:val="00E73379"/>
    <w:rsid w:val="00E7361B"/>
    <w:rsid w:val="00E743D4"/>
    <w:rsid w:val="00E74C54"/>
    <w:rsid w:val="00E76682"/>
    <w:rsid w:val="00E77363"/>
    <w:rsid w:val="00E77A03"/>
    <w:rsid w:val="00E77AE9"/>
    <w:rsid w:val="00E77C50"/>
    <w:rsid w:val="00E80135"/>
    <w:rsid w:val="00E80291"/>
    <w:rsid w:val="00E805C4"/>
    <w:rsid w:val="00E807F7"/>
    <w:rsid w:val="00E80AC1"/>
    <w:rsid w:val="00E81A41"/>
    <w:rsid w:val="00E81A7D"/>
    <w:rsid w:val="00E81F28"/>
    <w:rsid w:val="00E822E8"/>
    <w:rsid w:val="00E82554"/>
    <w:rsid w:val="00E82606"/>
    <w:rsid w:val="00E830F7"/>
    <w:rsid w:val="00E83185"/>
    <w:rsid w:val="00E83843"/>
    <w:rsid w:val="00E846C8"/>
    <w:rsid w:val="00E84957"/>
    <w:rsid w:val="00E84A55"/>
    <w:rsid w:val="00E858E8"/>
    <w:rsid w:val="00E85BFF"/>
    <w:rsid w:val="00E86AB9"/>
    <w:rsid w:val="00E86C53"/>
    <w:rsid w:val="00E9030D"/>
    <w:rsid w:val="00E90391"/>
    <w:rsid w:val="00E9055B"/>
    <w:rsid w:val="00E906C2"/>
    <w:rsid w:val="00E90F94"/>
    <w:rsid w:val="00E91DD0"/>
    <w:rsid w:val="00E92C2F"/>
    <w:rsid w:val="00E9311F"/>
    <w:rsid w:val="00E934D1"/>
    <w:rsid w:val="00E94283"/>
    <w:rsid w:val="00E94385"/>
    <w:rsid w:val="00E945C5"/>
    <w:rsid w:val="00E94851"/>
    <w:rsid w:val="00E94AF0"/>
    <w:rsid w:val="00E94B4E"/>
    <w:rsid w:val="00E95021"/>
    <w:rsid w:val="00E95091"/>
    <w:rsid w:val="00E95D13"/>
    <w:rsid w:val="00E95DD3"/>
    <w:rsid w:val="00E95E38"/>
    <w:rsid w:val="00E96096"/>
    <w:rsid w:val="00E9683C"/>
    <w:rsid w:val="00E9694C"/>
    <w:rsid w:val="00E969D5"/>
    <w:rsid w:val="00E97862"/>
    <w:rsid w:val="00E97954"/>
    <w:rsid w:val="00EA33CA"/>
    <w:rsid w:val="00EA3A72"/>
    <w:rsid w:val="00EA4789"/>
    <w:rsid w:val="00EA4E9A"/>
    <w:rsid w:val="00EA516A"/>
    <w:rsid w:val="00EA58D1"/>
    <w:rsid w:val="00EA61BC"/>
    <w:rsid w:val="00EA681A"/>
    <w:rsid w:val="00EA735B"/>
    <w:rsid w:val="00EA79A4"/>
    <w:rsid w:val="00EA7C03"/>
    <w:rsid w:val="00EA7FA6"/>
    <w:rsid w:val="00EB00DD"/>
    <w:rsid w:val="00EB0720"/>
    <w:rsid w:val="00EB17DE"/>
    <w:rsid w:val="00EB1E69"/>
    <w:rsid w:val="00EB2029"/>
    <w:rsid w:val="00EB2086"/>
    <w:rsid w:val="00EB2536"/>
    <w:rsid w:val="00EB2A92"/>
    <w:rsid w:val="00EB2B15"/>
    <w:rsid w:val="00EB3319"/>
    <w:rsid w:val="00EB3F75"/>
    <w:rsid w:val="00EB5EDF"/>
    <w:rsid w:val="00EB60FE"/>
    <w:rsid w:val="00EB626D"/>
    <w:rsid w:val="00EB62BA"/>
    <w:rsid w:val="00EB74DB"/>
    <w:rsid w:val="00EB74F6"/>
    <w:rsid w:val="00EB7D82"/>
    <w:rsid w:val="00EB7E9E"/>
    <w:rsid w:val="00EB7EBE"/>
    <w:rsid w:val="00EC00D3"/>
    <w:rsid w:val="00EC110A"/>
    <w:rsid w:val="00EC1778"/>
    <w:rsid w:val="00EC3247"/>
    <w:rsid w:val="00EC4258"/>
    <w:rsid w:val="00EC5359"/>
    <w:rsid w:val="00EC562A"/>
    <w:rsid w:val="00ED067A"/>
    <w:rsid w:val="00ED0879"/>
    <w:rsid w:val="00ED104D"/>
    <w:rsid w:val="00ED1AB7"/>
    <w:rsid w:val="00ED1D7E"/>
    <w:rsid w:val="00ED2B50"/>
    <w:rsid w:val="00ED447E"/>
    <w:rsid w:val="00ED4F97"/>
    <w:rsid w:val="00ED53C4"/>
    <w:rsid w:val="00ED5596"/>
    <w:rsid w:val="00ED6003"/>
    <w:rsid w:val="00ED73AD"/>
    <w:rsid w:val="00ED7A21"/>
    <w:rsid w:val="00ED7A61"/>
    <w:rsid w:val="00EE02B0"/>
    <w:rsid w:val="00EE0350"/>
    <w:rsid w:val="00EE0719"/>
    <w:rsid w:val="00EE0E80"/>
    <w:rsid w:val="00EE1520"/>
    <w:rsid w:val="00EE17B7"/>
    <w:rsid w:val="00EE4A42"/>
    <w:rsid w:val="00EE54A6"/>
    <w:rsid w:val="00EE573E"/>
    <w:rsid w:val="00EE613F"/>
    <w:rsid w:val="00EE64E0"/>
    <w:rsid w:val="00EE6A82"/>
    <w:rsid w:val="00EE6E68"/>
    <w:rsid w:val="00EE7295"/>
    <w:rsid w:val="00EE73BA"/>
    <w:rsid w:val="00EE7869"/>
    <w:rsid w:val="00EF0088"/>
    <w:rsid w:val="00EF00DA"/>
    <w:rsid w:val="00EF054A"/>
    <w:rsid w:val="00EF0CC7"/>
    <w:rsid w:val="00EF0EB2"/>
    <w:rsid w:val="00EF1D02"/>
    <w:rsid w:val="00EF305E"/>
    <w:rsid w:val="00EF3235"/>
    <w:rsid w:val="00EF44EF"/>
    <w:rsid w:val="00EF4EF8"/>
    <w:rsid w:val="00EF6063"/>
    <w:rsid w:val="00EF65F0"/>
    <w:rsid w:val="00EF6979"/>
    <w:rsid w:val="00EF6D97"/>
    <w:rsid w:val="00EF75EC"/>
    <w:rsid w:val="00EF7E72"/>
    <w:rsid w:val="00F00B02"/>
    <w:rsid w:val="00F02660"/>
    <w:rsid w:val="00F026E8"/>
    <w:rsid w:val="00F02813"/>
    <w:rsid w:val="00F02CFB"/>
    <w:rsid w:val="00F02E13"/>
    <w:rsid w:val="00F04426"/>
    <w:rsid w:val="00F044D5"/>
    <w:rsid w:val="00F052AC"/>
    <w:rsid w:val="00F0567C"/>
    <w:rsid w:val="00F05B25"/>
    <w:rsid w:val="00F06D37"/>
    <w:rsid w:val="00F07B9D"/>
    <w:rsid w:val="00F07E34"/>
    <w:rsid w:val="00F10C86"/>
    <w:rsid w:val="00F10F69"/>
    <w:rsid w:val="00F11586"/>
    <w:rsid w:val="00F11627"/>
    <w:rsid w:val="00F1183B"/>
    <w:rsid w:val="00F11C9F"/>
    <w:rsid w:val="00F12263"/>
    <w:rsid w:val="00F13C82"/>
    <w:rsid w:val="00F1409D"/>
    <w:rsid w:val="00F14214"/>
    <w:rsid w:val="00F14E58"/>
    <w:rsid w:val="00F1508C"/>
    <w:rsid w:val="00F157A9"/>
    <w:rsid w:val="00F15D81"/>
    <w:rsid w:val="00F160D9"/>
    <w:rsid w:val="00F177FF"/>
    <w:rsid w:val="00F200FF"/>
    <w:rsid w:val="00F2071A"/>
    <w:rsid w:val="00F20C0A"/>
    <w:rsid w:val="00F21F3F"/>
    <w:rsid w:val="00F2245F"/>
    <w:rsid w:val="00F224DD"/>
    <w:rsid w:val="00F23D86"/>
    <w:rsid w:val="00F24AC0"/>
    <w:rsid w:val="00F24D4A"/>
    <w:rsid w:val="00F24E01"/>
    <w:rsid w:val="00F25873"/>
    <w:rsid w:val="00F25AFB"/>
    <w:rsid w:val="00F25BB6"/>
    <w:rsid w:val="00F269FD"/>
    <w:rsid w:val="00F26B7E"/>
    <w:rsid w:val="00F271F5"/>
    <w:rsid w:val="00F27A3B"/>
    <w:rsid w:val="00F27E6C"/>
    <w:rsid w:val="00F30AA6"/>
    <w:rsid w:val="00F33817"/>
    <w:rsid w:val="00F33C7A"/>
    <w:rsid w:val="00F33DA6"/>
    <w:rsid w:val="00F341BF"/>
    <w:rsid w:val="00F345B7"/>
    <w:rsid w:val="00F3464D"/>
    <w:rsid w:val="00F35C2E"/>
    <w:rsid w:val="00F36C81"/>
    <w:rsid w:val="00F37100"/>
    <w:rsid w:val="00F41E6A"/>
    <w:rsid w:val="00F420D5"/>
    <w:rsid w:val="00F4244F"/>
    <w:rsid w:val="00F42AC0"/>
    <w:rsid w:val="00F438D5"/>
    <w:rsid w:val="00F43911"/>
    <w:rsid w:val="00F43DA4"/>
    <w:rsid w:val="00F443B8"/>
    <w:rsid w:val="00F44BCB"/>
    <w:rsid w:val="00F45034"/>
    <w:rsid w:val="00F451EA"/>
    <w:rsid w:val="00F45447"/>
    <w:rsid w:val="00F456C6"/>
    <w:rsid w:val="00F4577B"/>
    <w:rsid w:val="00F45BDD"/>
    <w:rsid w:val="00F46236"/>
    <w:rsid w:val="00F46496"/>
    <w:rsid w:val="00F46C7A"/>
    <w:rsid w:val="00F46D1F"/>
    <w:rsid w:val="00F473EA"/>
    <w:rsid w:val="00F47440"/>
    <w:rsid w:val="00F474AD"/>
    <w:rsid w:val="00F474D0"/>
    <w:rsid w:val="00F50179"/>
    <w:rsid w:val="00F50D05"/>
    <w:rsid w:val="00F515EE"/>
    <w:rsid w:val="00F52CFF"/>
    <w:rsid w:val="00F55911"/>
    <w:rsid w:val="00F55A29"/>
    <w:rsid w:val="00F55A64"/>
    <w:rsid w:val="00F56511"/>
    <w:rsid w:val="00F576E2"/>
    <w:rsid w:val="00F57836"/>
    <w:rsid w:val="00F60C88"/>
    <w:rsid w:val="00F6194E"/>
    <w:rsid w:val="00F623AC"/>
    <w:rsid w:val="00F628F2"/>
    <w:rsid w:val="00F62B51"/>
    <w:rsid w:val="00F636AD"/>
    <w:rsid w:val="00F6412A"/>
    <w:rsid w:val="00F642B2"/>
    <w:rsid w:val="00F64540"/>
    <w:rsid w:val="00F64852"/>
    <w:rsid w:val="00F65893"/>
    <w:rsid w:val="00F658D9"/>
    <w:rsid w:val="00F65B2C"/>
    <w:rsid w:val="00F66264"/>
    <w:rsid w:val="00F66A4A"/>
    <w:rsid w:val="00F673E5"/>
    <w:rsid w:val="00F71446"/>
    <w:rsid w:val="00F716C8"/>
    <w:rsid w:val="00F71E22"/>
    <w:rsid w:val="00F71F00"/>
    <w:rsid w:val="00F72142"/>
    <w:rsid w:val="00F722E8"/>
    <w:rsid w:val="00F72683"/>
    <w:rsid w:val="00F72AE7"/>
    <w:rsid w:val="00F73DB8"/>
    <w:rsid w:val="00F7443F"/>
    <w:rsid w:val="00F74564"/>
    <w:rsid w:val="00F74F49"/>
    <w:rsid w:val="00F75975"/>
    <w:rsid w:val="00F76E83"/>
    <w:rsid w:val="00F77F8E"/>
    <w:rsid w:val="00F807DF"/>
    <w:rsid w:val="00F8105E"/>
    <w:rsid w:val="00F81141"/>
    <w:rsid w:val="00F81151"/>
    <w:rsid w:val="00F811BF"/>
    <w:rsid w:val="00F816EB"/>
    <w:rsid w:val="00F833BA"/>
    <w:rsid w:val="00F84982"/>
    <w:rsid w:val="00F84FD0"/>
    <w:rsid w:val="00F8571C"/>
    <w:rsid w:val="00F85845"/>
    <w:rsid w:val="00F859A8"/>
    <w:rsid w:val="00F8609B"/>
    <w:rsid w:val="00F86379"/>
    <w:rsid w:val="00F86D87"/>
    <w:rsid w:val="00F870CC"/>
    <w:rsid w:val="00F9054D"/>
    <w:rsid w:val="00F90AF5"/>
    <w:rsid w:val="00F90CA2"/>
    <w:rsid w:val="00F90E9D"/>
    <w:rsid w:val="00F9102D"/>
    <w:rsid w:val="00F9108B"/>
    <w:rsid w:val="00F91349"/>
    <w:rsid w:val="00F918D2"/>
    <w:rsid w:val="00F91904"/>
    <w:rsid w:val="00F91DC0"/>
    <w:rsid w:val="00F91DE6"/>
    <w:rsid w:val="00F925E7"/>
    <w:rsid w:val="00F92B06"/>
    <w:rsid w:val="00F93A8A"/>
    <w:rsid w:val="00F93B2D"/>
    <w:rsid w:val="00F9444B"/>
    <w:rsid w:val="00F944B7"/>
    <w:rsid w:val="00F94E71"/>
    <w:rsid w:val="00F95248"/>
    <w:rsid w:val="00F9545B"/>
    <w:rsid w:val="00F956A9"/>
    <w:rsid w:val="00F963ED"/>
    <w:rsid w:val="00F966CF"/>
    <w:rsid w:val="00F96879"/>
    <w:rsid w:val="00F96CAE"/>
    <w:rsid w:val="00F97C99"/>
    <w:rsid w:val="00F97D9B"/>
    <w:rsid w:val="00FA0A1E"/>
    <w:rsid w:val="00FA0A73"/>
    <w:rsid w:val="00FA2383"/>
    <w:rsid w:val="00FA26CA"/>
    <w:rsid w:val="00FA3246"/>
    <w:rsid w:val="00FA3F06"/>
    <w:rsid w:val="00FA47D0"/>
    <w:rsid w:val="00FA4DAC"/>
    <w:rsid w:val="00FA52BF"/>
    <w:rsid w:val="00FA5F82"/>
    <w:rsid w:val="00FA662D"/>
    <w:rsid w:val="00FA6729"/>
    <w:rsid w:val="00FA7294"/>
    <w:rsid w:val="00FA73B1"/>
    <w:rsid w:val="00FB005F"/>
    <w:rsid w:val="00FB0483"/>
    <w:rsid w:val="00FB0984"/>
    <w:rsid w:val="00FB0CB9"/>
    <w:rsid w:val="00FB231D"/>
    <w:rsid w:val="00FB45F1"/>
    <w:rsid w:val="00FB4756"/>
    <w:rsid w:val="00FB49EB"/>
    <w:rsid w:val="00FB4A72"/>
    <w:rsid w:val="00FB4B09"/>
    <w:rsid w:val="00FB4FB0"/>
    <w:rsid w:val="00FB51C3"/>
    <w:rsid w:val="00FB54E8"/>
    <w:rsid w:val="00FB585F"/>
    <w:rsid w:val="00FB5AA1"/>
    <w:rsid w:val="00FB7054"/>
    <w:rsid w:val="00FC0401"/>
    <w:rsid w:val="00FC073A"/>
    <w:rsid w:val="00FC17B7"/>
    <w:rsid w:val="00FC19F7"/>
    <w:rsid w:val="00FC2CB7"/>
    <w:rsid w:val="00FC36C9"/>
    <w:rsid w:val="00FC3ACD"/>
    <w:rsid w:val="00FC4090"/>
    <w:rsid w:val="00FC55B4"/>
    <w:rsid w:val="00FC5A93"/>
    <w:rsid w:val="00FC5D57"/>
    <w:rsid w:val="00FC6206"/>
    <w:rsid w:val="00FC7503"/>
    <w:rsid w:val="00FC75BA"/>
    <w:rsid w:val="00FC7B72"/>
    <w:rsid w:val="00FD0076"/>
    <w:rsid w:val="00FD00E6"/>
    <w:rsid w:val="00FD08C7"/>
    <w:rsid w:val="00FD094E"/>
    <w:rsid w:val="00FD09A1"/>
    <w:rsid w:val="00FD15CE"/>
    <w:rsid w:val="00FD1AAB"/>
    <w:rsid w:val="00FD1E3E"/>
    <w:rsid w:val="00FD22C8"/>
    <w:rsid w:val="00FD278F"/>
    <w:rsid w:val="00FD2A7C"/>
    <w:rsid w:val="00FD36C0"/>
    <w:rsid w:val="00FD4394"/>
    <w:rsid w:val="00FD4EBF"/>
    <w:rsid w:val="00FD51A5"/>
    <w:rsid w:val="00FD59EB"/>
    <w:rsid w:val="00FD726B"/>
    <w:rsid w:val="00FD7299"/>
    <w:rsid w:val="00FD72B8"/>
    <w:rsid w:val="00FD735D"/>
    <w:rsid w:val="00FE03FA"/>
    <w:rsid w:val="00FE0877"/>
    <w:rsid w:val="00FE0F92"/>
    <w:rsid w:val="00FE149E"/>
    <w:rsid w:val="00FE1D87"/>
    <w:rsid w:val="00FE1E47"/>
    <w:rsid w:val="00FE1FBE"/>
    <w:rsid w:val="00FE2A2B"/>
    <w:rsid w:val="00FE3901"/>
    <w:rsid w:val="00FE39D3"/>
    <w:rsid w:val="00FE4BCE"/>
    <w:rsid w:val="00FE4C52"/>
    <w:rsid w:val="00FE54AE"/>
    <w:rsid w:val="00FE576A"/>
    <w:rsid w:val="00FE5B9C"/>
    <w:rsid w:val="00FE5CE1"/>
    <w:rsid w:val="00FE6598"/>
    <w:rsid w:val="00FE6FD6"/>
    <w:rsid w:val="00FE7E79"/>
    <w:rsid w:val="00FF1547"/>
    <w:rsid w:val="00FF20CE"/>
    <w:rsid w:val="00FF29AB"/>
    <w:rsid w:val="00FF2B59"/>
    <w:rsid w:val="00FF2C26"/>
    <w:rsid w:val="00FF2EA3"/>
    <w:rsid w:val="00FF318E"/>
    <w:rsid w:val="00FF3B85"/>
    <w:rsid w:val="00FF3E7D"/>
    <w:rsid w:val="00FF41C1"/>
    <w:rsid w:val="00FF49B5"/>
    <w:rsid w:val="00FF5B6B"/>
    <w:rsid w:val="00FF5B99"/>
    <w:rsid w:val="00FF6152"/>
    <w:rsid w:val="00FF6218"/>
    <w:rsid w:val="00FF718D"/>
    <w:rsid w:val="00FF724A"/>
    <w:rsid w:val="00FF730C"/>
    <w:rsid w:val="00FF73F4"/>
    <w:rsid w:val="00FF7CE4"/>
    <w:rsid w:val="00FF7E39"/>
    <w:rsid w:val="021D673F"/>
    <w:rsid w:val="0607573C"/>
    <w:rsid w:val="07013F3A"/>
    <w:rsid w:val="0A2C5771"/>
    <w:rsid w:val="0BCF2858"/>
    <w:rsid w:val="10993435"/>
    <w:rsid w:val="16023B73"/>
    <w:rsid w:val="1628636B"/>
    <w:rsid w:val="17ED03C5"/>
    <w:rsid w:val="18866995"/>
    <w:rsid w:val="1D986B23"/>
    <w:rsid w:val="1DC31AF1"/>
    <w:rsid w:val="245E2574"/>
    <w:rsid w:val="25257535"/>
    <w:rsid w:val="272D447F"/>
    <w:rsid w:val="273852FE"/>
    <w:rsid w:val="275655AE"/>
    <w:rsid w:val="27F31225"/>
    <w:rsid w:val="28757E8C"/>
    <w:rsid w:val="2AA75DDE"/>
    <w:rsid w:val="2AED63FF"/>
    <w:rsid w:val="2D444BCD"/>
    <w:rsid w:val="30E43E01"/>
    <w:rsid w:val="32355BB1"/>
    <w:rsid w:val="32DB59AF"/>
    <w:rsid w:val="3480795A"/>
    <w:rsid w:val="3B3B5942"/>
    <w:rsid w:val="3B497682"/>
    <w:rsid w:val="3CEA279F"/>
    <w:rsid w:val="3D063616"/>
    <w:rsid w:val="3DCE20C0"/>
    <w:rsid w:val="40D95004"/>
    <w:rsid w:val="42C35F6C"/>
    <w:rsid w:val="44663053"/>
    <w:rsid w:val="4E5263F6"/>
    <w:rsid w:val="50812FC2"/>
    <w:rsid w:val="50852AB2"/>
    <w:rsid w:val="53D17171"/>
    <w:rsid w:val="59853B23"/>
    <w:rsid w:val="5B5A4B3C"/>
    <w:rsid w:val="5EA47266"/>
    <w:rsid w:val="5F5E6A53"/>
    <w:rsid w:val="5F824661"/>
    <w:rsid w:val="618F19E3"/>
    <w:rsid w:val="65E6594A"/>
    <w:rsid w:val="68316625"/>
    <w:rsid w:val="690C3919"/>
    <w:rsid w:val="6BA72EBF"/>
    <w:rsid w:val="6D262AD0"/>
    <w:rsid w:val="6E3631E6"/>
    <w:rsid w:val="6ED63547"/>
    <w:rsid w:val="75004B37"/>
    <w:rsid w:val="7A947FCF"/>
    <w:rsid w:val="7D4F7E21"/>
    <w:rsid w:val="7E7A2C7B"/>
    <w:rsid w:val="7F765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EB72715"/>
  <w15:docId w15:val="{9CF25ACA-862C-4BBF-B8B0-4FA5564CA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pPr>
      <w:jc w:val="left"/>
    </w:pPr>
  </w:style>
  <w:style w:type="paragraph" w:styleId="afffc">
    <w:name w:val="Body Text"/>
    <w:basedOn w:val="afff5"/>
    <w:link w:val="afffd"/>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7"/>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qFormat/>
    <w:pPr>
      <w:ind w:left="198"/>
    </w:pPr>
    <w:rPr>
      <w:rFonts w:ascii="宋体" w:hAnsi="Times New Roman"/>
      <w:sz w:val="18"/>
    </w:rPr>
  </w:style>
  <w:style w:type="paragraph" w:customStyle="1" w:styleId="afffff4">
    <w:name w:val="标准文件_页脚奇数页"/>
    <w:qFormat/>
    <w:pPr>
      <w:ind w:right="227"/>
      <w:jc w:val="right"/>
    </w:pPr>
    <w:rPr>
      <w:rFonts w:ascii="宋体" w:hAnsi="Times New Roman"/>
      <w:sz w:val="18"/>
    </w:rPr>
  </w:style>
  <w:style w:type="paragraph" w:customStyle="1" w:styleId="afffff5">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hAnsi="Times New Roman"/>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7"/>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7"/>
    <w:qFormat/>
    <w:pPr>
      <w:numPr>
        <w:ilvl w:val="1"/>
        <w:numId w:val="5"/>
      </w:numPr>
      <w:adjustRightInd w:val="0"/>
      <w:snapToGrid w:val="0"/>
      <w:spacing w:beforeLines="50" w:before="50" w:afterLines="50" w:after="50"/>
      <w:ind w:left="0"/>
      <w:jc w:val="center"/>
      <w:textAlignment w:val="baseline"/>
    </w:pPr>
    <w:rPr>
      <w:rFonts w:ascii="黑体" w:eastAsia="黑体" w:hAnsi="Times New Roman"/>
      <w:kern w:val="21"/>
      <w:sz w:val="21"/>
    </w:rPr>
  </w:style>
  <w:style w:type="paragraph" w:customStyle="1" w:styleId="aff4">
    <w:name w:val="标准文件_附录一级条标题"/>
    <w:next w:val="afffff7"/>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7"/>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7"/>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7"/>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b">
    <w:name w:val="标准文件_目次、标准名称标题"/>
    <w:basedOn w:val="a6"/>
    <w:next w:val="afffff7"/>
    <w:qFormat/>
    <w:pPr>
      <w:spacing w:line="460" w:lineRule="exact"/>
      <w:ind w:left="0" w:firstLine="0"/>
    </w:pPr>
  </w:style>
  <w:style w:type="paragraph" w:customStyle="1" w:styleId="affffffc">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7"/>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5">
    <w:name w:val="脚注文本 字符"/>
    <w:link w:val="affff4"/>
    <w:semiHidden/>
    <w:qFormat/>
    <w:rPr>
      <w:rFonts w:ascii="宋体"/>
      <w:kern w:val="2"/>
      <w:sz w:val="18"/>
      <w:szCs w:val="18"/>
    </w:rPr>
  </w:style>
  <w:style w:type="paragraph" w:customStyle="1" w:styleId="affffffe">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7"/>
    <w:qFormat/>
    <w:pPr>
      <w:numPr>
        <w:ilvl w:val="1"/>
        <w:numId w:val="2"/>
      </w:numPr>
      <w:spacing w:beforeLines="100" w:before="100" w:afterLines="100" w:after="100"/>
      <w:ind w:left="0"/>
      <w:jc w:val="both"/>
      <w:outlineLvl w:val="0"/>
    </w:pPr>
    <w:rPr>
      <w:rFonts w:ascii="黑体" w:eastAsia="黑体" w:hAnsi="Times New Roman"/>
      <w:sz w:val="21"/>
    </w:rPr>
  </w:style>
  <w:style w:type="paragraph" w:customStyle="1" w:styleId="affd">
    <w:name w:val="标准文件_一级条标题"/>
    <w:basedOn w:val="affc"/>
    <w:next w:val="afffff7"/>
    <w:qFormat/>
    <w:pPr>
      <w:numPr>
        <w:ilvl w:val="2"/>
      </w:numPr>
      <w:spacing w:beforeLines="50" w:before="50" w:afterLines="50" w:after="5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42"/>
      </w:numPr>
      <w:tabs>
        <w:tab w:val="left" w:pos="851"/>
      </w:tabs>
      <w:jc w:val="both"/>
    </w:pPr>
    <w:rPr>
      <w:rFonts w:ascii="宋体" w:hAnsi="Times New Roman"/>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7"/>
    <w:qFormat/>
    <w:pPr>
      <w:numPr>
        <w:numId w:val="18"/>
      </w:numPr>
      <w:jc w:val="center"/>
    </w:pPr>
    <w:rPr>
      <w:rFonts w:ascii="黑体" w:eastAsia="黑体" w:hAnsi="Times New Roman"/>
      <w:sz w:val="21"/>
    </w:rPr>
  </w:style>
  <w:style w:type="paragraph" w:customStyle="1" w:styleId="afb">
    <w:name w:val="标准文件_正文英文图标题"/>
    <w:next w:val="afffff7"/>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42"/>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qFormat/>
    <w:pPr>
      <w:spacing w:before="180" w:line="180" w:lineRule="exact"/>
      <w:jc w:val="center"/>
    </w:pPr>
    <w:rPr>
      <w:rFonts w:ascii="宋体" w:hAnsi="Times New Roman"/>
      <w:sz w:val="21"/>
    </w:rPr>
  </w:style>
  <w:style w:type="paragraph" w:customStyle="1" w:styleId="afffffff9">
    <w:name w:val="封面标准文稿类别"/>
    <w:qFormat/>
    <w:pPr>
      <w:spacing w:before="440" w:line="400" w:lineRule="exact"/>
      <w:jc w:val="center"/>
    </w:pPr>
    <w:rPr>
      <w:rFonts w:ascii="宋体" w:hAnsi="Times New Roman"/>
      <w:sz w:val="24"/>
    </w:rPr>
  </w:style>
  <w:style w:type="paragraph" w:customStyle="1" w:styleId="afffffffa">
    <w:name w:val="封面标准英文名称"/>
    <w:qFormat/>
    <w:pPr>
      <w:widowControl w:val="0"/>
      <w:spacing w:line="360" w:lineRule="exact"/>
      <w:jc w:val="center"/>
    </w:pPr>
    <w:rPr>
      <w:rFonts w:ascii="Times New Roman" w:hAnsi="Times New Roman"/>
      <w:sz w:val="28"/>
    </w:rPr>
  </w:style>
  <w:style w:type="paragraph" w:customStyle="1" w:styleId="afffffffb">
    <w:name w:val="封面一致性程度标识"/>
    <w:qFormat/>
    <w:pPr>
      <w:spacing w:before="440" w:line="440" w:lineRule="exact"/>
      <w:jc w:val="center"/>
    </w:pPr>
    <w:rPr>
      <w:rFonts w:ascii="Times New Roman" w:hAnsi="Times New Roman"/>
      <w:sz w:val="28"/>
    </w:rPr>
  </w:style>
  <w:style w:type="paragraph" w:customStyle="1" w:styleId="afffffffc">
    <w:name w:val="封面正文"/>
    <w:qFormat/>
    <w:pPr>
      <w:jc w:val="both"/>
    </w:pPr>
    <w:rPr>
      <w:rFonts w:ascii="Times New Roman" w:hAnsi="Times New Roman"/>
    </w:r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5"/>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d"/>
    <w:qFormat/>
    <w:pPr>
      <w:spacing w:beforeLines="0" w:before="0" w:afterLines="0" w:after="0"/>
      <w:outlineLvl w:val="9"/>
    </w:pPr>
    <w:rPr>
      <w:rFonts w:ascii="宋体" w:eastAsia="宋体"/>
    </w:rPr>
  </w:style>
  <w:style w:type="paragraph" w:customStyle="1" w:styleId="afffffffff1">
    <w:name w:val="标准文件_五级无标题"/>
    <w:basedOn w:val="afff1"/>
    <w:qFormat/>
    <w:pPr>
      <w:spacing w:beforeLines="0" w:before="0" w:afterLines="0" w:after="0"/>
      <w:outlineLvl w:val="9"/>
    </w:pPr>
    <w:rPr>
      <w:rFonts w:ascii="宋体" w:eastAsia="宋体"/>
    </w:rPr>
  </w:style>
  <w:style w:type="paragraph" w:customStyle="1" w:styleId="afffffffff2">
    <w:name w:val="标准文件_三级无标题"/>
    <w:basedOn w:val="afff"/>
    <w:qFormat/>
    <w:pPr>
      <w:spacing w:beforeLines="0" w:before="0" w:afterLines="0" w:after="0"/>
      <w:outlineLvl w:val="9"/>
    </w:pPr>
    <w:rPr>
      <w:rFonts w:ascii="宋体" w:eastAsia="宋体"/>
    </w:rPr>
  </w:style>
  <w:style w:type="paragraph" w:customStyle="1" w:styleId="afffffffff3">
    <w:name w:val="标准文件_二级无标题"/>
    <w:basedOn w:val="affe"/>
    <w:qFormat/>
    <w:pPr>
      <w:spacing w:beforeLines="0" w:before="0" w:afterLines="0" w:after="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7"/>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42"/>
      </w:numPr>
      <w:jc w:val="both"/>
    </w:pPr>
    <w:rPr>
      <w:rFonts w:ascii="宋体" w:hAnsi="Times New Roman"/>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qFormat/>
    <w:pPr>
      <w:widowControl w:val="0"/>
      <w:numPr>
        <w:numId w:val="28"/>
      </w:numPr>
      <w:jc w:val="both"/>
    </w:pPr>
    <w:rPr>
      <w:rFonts w:ascii="宋体" w:hAnsi="Times New Roman"/>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qFormat/>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before="50" w:afterLines="50" w:after="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b">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c">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d">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e">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
    <w:name w:val="标准文件_引言一级无标题"/>
    <w:basedOn w:val="a7"/>
    <w:next w:val="afffff7"/>
    <w:qFormat/>
    <w:pPr>
      <w:spacing w:beforeLines="0" w:before="0" w:afterLines="0" w:after="0" w:line="276" w:lineRule="auto"/>
    </w:pPr>
    <w:rPr>
      <w:rFonts w:ascii="宋体" w:eastAsia="宋体"/>
    </w:rPr>
  </w:style>
  <w:style w:type="paragraph" w:customStyle="1" w:styleId="afffffffffff0">
    <w:name w:val="标准文件_引言二级无标题"/>
    <w:basedOn w:val="a8"/>
    <w:next w:val="afffff7"/>
    <w:qFormat/>
    <w:pPr>
      <w:spacing w:beforeLines="0" w:before="0" w:afterLines="0" w:after="0" w:line="276" w:lineRule="auto"/>
    </w:pPr>
    <w:rPr>
      <w:rFonts w:ascii="宋体" w:eastAsia="宋体"/>
    </w:rPr>
  </w:style>
  <w:style w:type="paragraph" w:customStyle="1" w:styleId="afffffffffff1">
    <w:name w:val="标准文件_引言三级无标题"/>
    <w:basedOn w:val="a9"/>
    <w:qFormat/>
    <w:pPr>
      <w:spacing w:beforeLines="0" w:before="0" w:afterLines="0" w:after="0" w:line="276" w:lineRule="auto"/>
    </w:pPr>
    <w:rPr>
      <w:rFonts w:ascii="宋体" w:eastAsia="宋体"/>
    </w:rPr>
  </w:style>
  <w:style w:type="paragraph" w:customStyle="1" w:styleId="afffffffffff2">
    <w:name w:val="标准文件_引言四级无标题"/>
    <w:basedOn w:val="aa"/>
    <w:next w:val="afffff7"/>
    <w:qFormat/>
    <w:pPr>
      <w:spacing w:beforeLines="0" w:before="0" w:afterLines="0" w:after="0" w:line="276" w:lineRule="auto"/>
    </w:pPr>
    <w:rPr>
      <w:rFonts w:ascii="宋体" w:eastAsia="宋体"/>
    </w:rPr>
  </w:style>
  <w:style w:type="paragraph" w:customStyle="1" w:styleId="afffffffffff3">
    <w:name w:val="标准文件_引言五级无标题"/>
    <w:basedOn w:val="ab"/>
    <w:next w:val="afffff7"/>
    <w:qFormat/>
    <w:pPr>
      <w:spacing w:beforeLines="0" w:before="0" w:afterLines="0" w:after="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 w:type="character" w:customStyle="1" w:styleId="12">
    <w:name w:val="未处理的提及1"/>
    <w:basedOn w:val="afff6"/>
    <w:uiPriority w:val="99"/>
    <w:semiHidden/>
    <w:unhideWhenUsed/>
    <w:qFormat/>
    <w:rPr>
      <w:color w:val="605E5C"/>
      <w:shd w:val="clear" w:color="auto" w:fill="E1DFDD"/>
    </w:rPr>
  </w:style>
  <w:style w:type="character" w:styleId="afffffffffffc">
    <w:name w:val="annotation reference"/>
    <w:basedOn w:val="afff6"/>
    <w:uiPriority w:val="99"/>
    <w:semiHidden/>
    <w:unhideWhenUsed/>
    <w:rPr>
      <w:sz w:val="21"/>
      <w:szCs w:val="21"/>
    </w:rPr>
  </w:style>
  <w:style w:type="paragraph" w:styleId="afffffffffffd">
    <w:name w:val="Revision"/>
    <w:hidden/>
    <w:uiPriority w:val="99"/>
    <w:unhideWhenUsed/>
    <w:rsid w:val="002873DA"/>
    <w:rPr>
      <w:kern w:val="2"/>
      <w:sz w:val="21"/>
      <w:szCs w:val="21"/>
    </w:rPr>
  </w:style>
  <w:style w:type="paragraph" w:styleId="afffffffffffe">
    <w:name w:val="annotation subject"/>
    <w:basedOn w:val="afffa"/>
    <w:next w:val="afffa"/>
    <w:link w:val="affffffffffff"/>
    <w:uiPriority w:val="99"/>
    <w:semiHidden/>
    <w:unhideWhenUsed/>
    <w:rsid w:val="005524CB"/>
    <w:rPr>
      <w:b/>
      <w:bCs/>
    </w:rPr>
  </w:style>
  <w:style w:type="character" w:customStyle="1" w:styleId="afffb">
    <w:name w:val="批注文字 字符"/>
    <w:basedOn w:val="afff6"/>
    <w:link w:val="afffa"/>
    <w:uiPriority w:val="99"/>
    <w:semiHidden/>
    <w:rsid w:val="005524CB"/>
    <w:rPr>
      <w:kern w:val="2"/>
      <w:sz w:val="21"/>
      <w:szCs w:val="21"/>
    </w:rPr>
  </w:style>
  <w:style w:type="character" w:customStyle="1" w:styleId="affffffffffff">
    <w:name w:val="批注主题 字符"/>
    <w:basedOn w:val="afffb"/>
    <w:link w:val="afffffffffffe"/>
    <w:uiPriority w:val="99"/>
    <w:semiHidden/>
    <w:rsid w:val="005524CB"/>
    <w:rPr>
      <w:b/>
      <w:bCs/>
      <w:kern w:val="2"/>
      <w:sz w:val="21"/>
      <w:szCs w:val="21"/>
    </w:rPr>
  </w:style>
  <w:style w:type="character" w:customStyle="1" w:styleId="font11">
    <w:name w:val="font11"/>
    <w:basedOn w:val="afff6"/>
    <w:rsid w:val="00690E8D"/>
    <w:rPr>
      <w:rFonts w:ascii="宋体" w:eastAsia="宋体" w:hAnsi="宋体" w:hint="eastAsia"/>
      <w:b w:val="0"/>
      <w:bCs w:val="0"/>
      <w:i w:val="0"/>
      <w:iCs w:val="0"/>
      <w:strike w:val="0"/>
      <w:dstrike w:val="0"/>
      <w:color w:val="000000"/>
      <w:sz w:val="18"/>
      <w:szCs w:val="18"/>
      <w:u w:val="none"/>
      <w:effect w:val="none"/>
    </w:rPr>
  </w:style>
  <w:style w:type="character" w:styleId="affffffffffff0">
    <w:name w:val="Unresolved Mention"/>
    <w:basedOn w:val="afff6"/>
    <w:uiPriority w:val="99"/>
    <w:semiHidden/>
    <w:unhideWhenUsed/>
    <w:rsid w:val="00DF45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yperlink" Target="http://www.nhc.gov.cn/yaozs/s2908/202107/532e20800a47415d84adf3797b0f4869.shtml"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s://gco.iarc.fr/today/hom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training.cochrane.org/handbook/current" TargetMode="External"/><Relationship Id="rId10" Type="http://schemas.openxmlformats.org/officeDocument/2006/relationships/header" Target="header1.xml"/><Relationship Id="rId19"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hyperlink" Target="https://www.nice.org.uk/about/what-we-do/our-programmes/nice-guidance/nice-technology-appraisal-guidanc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7BDCD6967794C0399D94D91408F9517"/>
        <w:category>
          <w:name w:val="常规"/>
          <w:gallery w:val="placeholder"/>
        </w:category>
        <w:types>
          <w:type w:val="bbPlcHdr"/>
        </w:types>
        <w:behaviors>
          <w:behavior w:val="content"/>
        </w:behaviors>
        <w:guid w:val="{16447F41-02B8-4F5E-93DC-7681965CC71C}"/>
      </w:docPartPr>
      <w:docPartBody>
        <w:p w:rsidR="007611F0" w:rsidRDefault="00000000">
          <w:pPr>
            <w:pStyle w:val="A7BDCD6967794C0399D94D91408F9517"/>
            <w:rPr>
              <w:rFonts w:hint="eastAsia"/>
            </w:rPr>
          </w:pPr>
          <w:r>
            <w:rPr>
              <w:rStyle w:val="a3"/>
              <w:rFonts w:hint="eastAsia"/>
            </w:rPr>
            <w:t>单击或点击此处输入文字。</w:t>
          </w:r>
        </w:p>
      </w:docPartBody>
    </w:docPart>
    <w:docPart>
      <w:docPartPr>
        <w:name w:val="C5326225E402421AA35986E88240E775"/>
        <w:category>
          <w:name w:val="常规"/>
          <w:gallery w:val="placeholder"/>
        </w:category>
        <w:types>
          <w:type w:val="bbPlcHdr"/>
        </w:types>
        <w:behaviors>
          <w:behavior w:val="content"/>
        </w:behaviors>
        <w:guid w:val="{711550EB-47BE-41C0-AFBE-A09C582BC711}"/>
      </w:docPartPr>
      <w:docPartBody>
        <w:p w:rsidR="007611F0" w:rsidRDefault="00000000">
          <w:pPr>
            <w:pStyle w:val="C5326225E402421AA35986E88240E775"/>
            <w:rPr>
              <w:rFonts w:hint="eastAsia"/>
            </w:rPr>
          </w:pPr>
          <w:r>
            <w:rPr>
              <w:rStyle w:val="a3"/>
              <w:rFonts w:hint="eastAsia"/>
            </w:rPr>
            <w:t>选择一项。</w:t>
          </w:r>
        </w:p>
      </w:docPartBody>
    </w:docPart>
    <w:docPart>
      <w:docPartPr>
        <w:name w:val="3C6AAA34ECDC4DEC8611D4809F906CCE"/>
        <w:category>
          <w:name w:val="常规"/>
          <w:gallery w:val="placeholder"/>
        </w:category>
        <w:types>
          <w:type w:val="bbPlcHdr"/>
        </w:types>
        <w:behaviors>
          <w:behavior w:val="content"/>
        </w:behaviors>
        <w:guid w:val="{976D3975-9C27-498B-A8B0-239185A8DBA5}"/>
      </w:docPartPr>
      <w:docPartBody>
        <w:p w:rsidR="007611F0" w:rsidRDefault="00000000">
          <w:pPr>
            <w:pStyle w:val="3C6AAA34ECDC4DEC8611D4809F906CCE"/>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D49"/>
    <w:rsid w:val="000E4C97"/>
    <w:rsid w:val="001607FC"/>
    <w:rsid w:val="00173304"/>
    <w:rsid w:val="00190B16"/>
    <w:rsid w:val="001B559C"/>
    <w:rsid w:val="001D0E94"/>
    <w:rsid w:val="001D6813"/>
    <w:rsid w:val="001F69DE"/>
    <w:rsid w:val="0022562A"/>
    <w:rsid w:val="0028509E"/>
    <w:rsid w:val="002D7A15"/>
    <w:rsid w:val="00313539"/>
    <w:rsid w:val="003340AE"/>
    <w:rsid w:val="00363C5F"/>
    <w:rsid w:val="00371087"/>
    <w:rsid w:val="0038142C"/>
    <w:rsid w:val="003B7F45"/>
    <w:rsid w:val="003E285A"/>
    <w:rsid w:val="003F23D1"/>
    <w:rsid w:val="00471E7A"/>
    <w:rsid w:val="00504BFB"/>
    <w:rsid w:val="00514FCE"/>
    <w:rsid w:val="005544DE"/>
    <w:rsid w:val="00595275"/>
    <w:rsid w:val="005B5ECF"/>
    <w:rsid w:val="005C0546"/>
    <w:rsid w:val="005E4492"/>
    <w:rsid w:val="005F151F"/>
    <w:rsid w:val="005F412B"/>
    <w:rsid w:val="00602A9B"/>
    <w:rsid w:val="00746E7C"/>
    <w:rsid w:val="007611F0"/>
    <w:rsid w:val="007A0ACB"/>
    <w:rsid w:val="007B052E"/>
    <w:rsid w:val="007D2B2E"/>
    <w:rsid w:val="008157C0"/>
    <w:rsid w:val="00875452"/>
    <w:rsid w:val="00B008F6"/>
    <w:rsid w:val="00BA7F88"/>
    <w:rsid w:val="00D27C50"/>
    <w:rsid w:val="00D34C1F"/>
    <w:rsid w:val="00D4026A"/>
    <w:rsid w:val="00D6610D"/>
    <w:rsid w:val="00D75CB2"/>
    <w:rsid w:val="00D87BD6"/>
    <w:rsid w:val="00E05D49"/>
    <w:rsid w:val="00E722B8"/>
    <w:rsid w:val="00EE1363"/>
    <w:rsid w:val="00F224DD"/>
    <w:rsid w:val="00F6759D"/>
    <w:rsid w:val="00F831E0"/>
    <w:rsid w:val="00FD4EBF"/>
    <w:rsid w:val="00FF6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7BDCD6967794C0399D94D91408F9517">
    <w:name w:val="A7BDCD6967794C0399D94D91408F9517"/>
    <w:qFormat/>
    <w:pPr>
      <w:widowControl w:val="0"/>
      <w:jc w:val="both"/>
    </w:pPr>
    <w:rPr>
      <w:kern w:val="2"/>
      <w:sz w:val="21"/>
      <w:szCs w:val="22"/>
      <w14:ligatures w14:val="standardContextual"/>
    </w:rPr>
  </w:style>
  <w:style w:type="paragraph" w:customStyle="1" w:styleId="C5326225E402421AA35986E88240E775">
    <w:name w:val="C5326225E402421AA35986E88240E775"/>
    <w:qFormat/>
    <w:pPr>
      <w:widowControl w:val="0"/>
      <w:jc w:val="both"/>
    </w:pPr>
    <w:rPr>
      <w:kern w:val="2"/>
      <w:sz w:val="21"/>
      <w:szCs w:val="22"/>
      <w14:ligatures w14:val="standardContextual"/>
    </w:rPr>
  </w:style>
  <w:style w:type="paragraph" w:customStyle="1" w:styleId="3C6AAA34ECDC4DEC8611D4809F906CCE">
    <w:name w:val="3C6AAA34ECDC4DEC8611D4809F906CCE"/>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4428</TotalTime>
  <Pages>21</Pages>
  <Words>2672</Words>
  <Characters>15231</Characters>
  <Application>Microsoft Office Word</Application>
  <DocSecurity>0</DocSecurity>
  <Lines>126</Lines>
  <Paragraphs>35</Paragraphs>
  <ScaleCrop>false</ScaleCrop>
  <Company>PCMI</Company>
  <LinksUpToDate>false</LinksUpToDate>
  <CharactersWithSpaces>17868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徐佳南</dc:creator>
  <dc:description>&lt;config cover="true" show_menu="true" version="1.0.0" doctype="SDKXY"&gt;_x000d_
&lt;/config&gt;</dc:description>
  <cp:lastModifiedBy>Yue Li</cp:lastModifiedBy>
  <cp:revision>22838</cp:revision>
  <cp:lastPrinted>2020-08-30T10:00:00Z</cp:lastPrinted>
  <dcterms:created xsi:type="dcterms:W3CDTF">2024-07-04T15:24:00Z</dcterms:created>
  <dcterms:modified xsi:type="dcterms:W3CDTF">2024-10-22T06:22:00Z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2052-12.1.0.18276</vt:lpwstr>
  </property>
  <property fmtid="{D5CDD505-2E9C-101B-9397-08002B2CF9AE}" pid="15" name="ICV">
    <vt:lpwstr>F3BDFA28B9124867BF1EB816FFA99E28_13</vt:lpwstr>
  </property>
</Properties>
</file>