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E8C2A" w14:textId="77777777" w:rsidR="00211C14" w:rsidRDefault="00211C14">
      <w:pPr>
        <w:ind w:firstLineChars="0" w:firstLine="0"/>
        <w:jc w:val="center"/>
        <w:rPr>
          <w:rFonts w:ascii="方正小标宋_GBK" w:eastAsia="方正小标宋_GBK"/>
          <w:sz w:val="32"/>
          <w:szCs w:val="32"/>
        </w:rPr>
      </w:pPr>
    </w:p>
    <w:p w14:paraId="169409DE" w14:textId="77777777" w:rsidR="00211C14" w:rsidRDefault="00211C14">
      <w:pPr>
        <w:ind w:firstLineChars="0" w:firstLine="0"/>
        <w:jc w:val="center"/>
        <w:rPr>
          <w:rFonts w:ascii="方正小标宋_GBK" w:eastAsia="方正小标宋_GBK"/>
          <w:sz w:val="32"/>
          <w:szCs w:val="32"/>
        </w:rPr>
      </w:pPr>
    </w:p>
    <w:p w14:paraId="484B3E9F" w14:textId="77777777" w:rsidR="00211C14" w:rsidRDefault="00211C14">
      <w:pPr>
        <w:ind w:firstLineChars="0" w:firstLine="0"/>
        <w:jc w:val="center"/>
        <w:rPr>
          <w:rFonts w:ascii="方正小标宋_GBK" w:eastAsia="方正小标宋_GBK"/>
          <w:sz w:val="32"/>
          <w:szCs w:val="32"/>
        </w:rPr>
      </w:pPr>
    </w:p>
    <w:p w14:paraId="09AE43B7" w14:textId="5FD94AB6" w:rsidR="00211C14" w:rsidRDefault="007E1C2F">
      <w:pPr>
        <w:spacing w:beforeLines="50" w:before="163" w:afterLines="50" w:after="163" w:line="520" w:lineRule="exact"/>
        <w:ind w:firstLineChars="0" w:firstLine="0"/>
        <w:jc w:val="center"/>
        <w:rPr>
          <w:rFonts w:ascii="方正小标宋简体" w:eastAsia="方正小标宋简体" w:hAnsi="微软雅黑"/>
          <w:sz w:val="48"/>
          <w:szCs w:val="48"/>
        </w:rPr>
      </w:pPr>
      <w:r>
        <w:rPr>
          <w:rFonts w:ascii="方正小标宋简体" w:eastAsia="方正小标宋简体" w:hAnsi="微软雅黑" w:hint="eastAsia"/>
          <w:sz w:val="48"/>
          <w:szCs w:val="48"/>
        </w:rPr>
        <w:t>《海铁班列服务质量监测与评估规范》（</w:t>
      </w:r>
      <w:r w:rsidR="001F5CB6">
        <w:rPr>
          <w:rFonts w:ascii="方正小标宋简体" w:eastAsia="方正小标宋简体" w:hAnsi="微软雅黑" w:hint="eastAsia"/>
          <w:sz w:val="48"/>
          <w:szCs w:val="48"/>
        </w:rPr>
        <w:t>报批</w:t>
      </w:r>
      <w:r>
        <w:rPr>
          <w:rFonts w:ascii="方正小标宋简体" w:eastAsia="方正小标宋简体" w:hAnsi="微软雅黑" w:hint="eastAsia"/>
          <w:sz w:val="48"/>
          <w:szCs w:val="48"/>
        </w:rPr>
        <w:t>稿）</w:t>
      </w:r>
    </w:p>
    <w:p w14:paraId="7D6870CF" w14:textId="77777777" w:rsidR="00211C14" w:rsidRDefault="00211C14">
      <w:pPr>
        <w:spacing w:beforeLines="50" w:before="163" w:afterLines="50" w:after="163" w:line="520" w:lineRule="exact"/>
        <w:ind w:firstLineChars="0" w:firstLine="0"/>
        <w:jc w:val="center"/>
        <w:rPr>
          <w:rFonts w:ascii="方正小标宋简体" w:eastAsia="方正小标宋简体" w:hAnsi="微软雅黑"/>
          <w:sz w:val="48"/>
          <w:szCs w:val="48"/>
        </w:rPr>
      </w:pPr>
    </w:p>
    <w:p w14:paraId="2ABCB148" w14:textId="77777777" w:rsidR="00211C14" w:rsidRDefault="007E1C2F">
      <w:pPr>
        <w:spacing w:beforeLines="50" w:before="163" w:afterLines="50" w:after="163" w:line="520" w:lineRule="exact"/>
        <w:ind w:firstLineChars="0" w:firstLine="0"/>
        <w:jc w:val="center"/>
        <w:rPr>
          <w:rFonts w:ascii="方正小标宋简体" w:eastAsia="方正小标宋简体" w:hAnsi="微软雅黑"/>
          <w:sz w:val="48"/>
          <w:szCs w:val="48"/>
        </w:rPr>
      </w:pPr>
      <w:r>
        <w:rPr>
          <w:rFonts w:ascii="方正小标宋简体" w:eastAsia="方正小标宋简体" w:hAnsi="微软雅黑" w:hint="eastAsia"/>
          <w:sz w:val="48"/>
          <w:szCs w:val="48"/>
        </w:rPr>
        <w:t>地方标准</w:t>
      </w:r>
    </w:p>
    <w:p w14:paraId="23E9E934" w14:textId="77777777" w:rsidR="00211C14" w:rsidRDefault="00211C14">
      <w:pPr>
        <w:spacing w:beforeLines="50" w:before="163" w:afterLines="50" w:after="163" w:line="520" w:lineRule="exact"/>
        <w:ind w:firstLineChars="0" w:firstLine="0"/>
        <w:jc w:val="center"/>
        <w:rPr>
          <w:rFonts w:ascii="方正小标宋简体" w:eastAsia="方正小标宋简体" w:hAnsi="微软雅黑"/>
          <w:sz w:val="48"/>
          <w:szCs w:val="48"/>
        </w:rPr>
      </w:pPr>
    </w:p>
    <w:p w14:paraId="5FA445C2" w14:textId="77777777" w:rsidR="00211C14" w:rsidRDefault="00211C14">
      <w:pPr>
        <w:spacing w:beforeLines="50" w:before="163" w:afterLines="50" w:after="163" w:line="520" w:lineRule="exact"/>
        <w:ind w:firstLineChars="0" w:firstLine="0"/>
        <w:jc w:val="center"/>
        <w:rPr>
          <w:rFonts w:ascii="方正小标宋简体" w:eastAsia="方正小标宋简体" w:hAnsi="微软雅黑"/>
          <w:sz w:val="48"/>
          <w:szCs w:val="48"/>
        </w:rPr>
      </w:pPr>
    </w:p>
    <w:p w14:paraId="3C150376" w14:textId="77777777" w:rsidR="00211C14" w:rsidRDefault="007E1C2F">
      <w:pPr>
        <w:spacing w:beforeLines="150" w:before="489" w:afterLines="50" w:after="163" w:line="240" w:lineRule="auto"/>
        <w:ind w:firstLineChars="0" w:firstLine="0"/>
        <w:jc w:val="center"/>
        <w:rPr>
          <w:rFonts w:ascii="楷体" w:eastAsia="楷体" w:hAnsi="楷体"/>
          <w:b/>
          <w:sz w:val="48"/>
          <w:szCs w:val="48"/>
        </w:rPr>
      </w:pPr>
      <w:r>
        <w:rPr>
          <w:rFonts w:ascii="楷体" w:eastAsia="楷体" w:hAnsi="楷体" w:hint="eastAsia"/>
          <w:b/>
          <w:sz w:val="48"/>
          <w:szCs w:val="48"/>
        </w:rPr>
        <w:t>编制说明</w:t>
      </w:r>
    </w:p>
    <w:p w14:paraId="0D32937F" w14:textId="77777777" w:rsidR="00211C14" w:rsidRDefault="00211C14">
      <w:pPr>
        <w:ind w:firstLine="640"/>
        <w:jc w:val="center"/>
        <w:rPr>
          <w:rFonts w:ascii="仿宋_GB2312" w:eastAsia="仿宋_GB2312"/>
          <w:b/>
          <w:sz w:val="32"/>
        </w:rPr>
      </w:pPr>
    </w:p>
    <w:p w14:paraId="68512981" w14:textId="77777777" w:rsidR="00211C14" w:rsidRDefault="00211C14">
      <w:pPr>
        <w:ind w:firstLine="560"/>
        <w:jc w:val="center"/>
        <w:rPr>
          <w:rFonts w:ascii="仿宋_GB2312" w:eastAsia="仿宋_GB2312"/>
          <w:b/>
          <w:sz w:val="28"/>
        </w:rPr>
      </w:pPr>
    </w:p>
    <w:p w14:paraId="0CB226D0" w14:textId="77777777" w:rsidR="00211C14" w:rsidRDefault="00211C14">
      <w:pPr>
        <w:ind w:firstLine="560"/>
        <w:jc w:val="center"/>
        <w:rPr>
          <w:rFonts w:ascii="仿宋_GB2312" w:eastAsia="仿宋_GB2312"/>
          <w:b/>
          <w:sz w:val="28"/>
        </w:rPr>
      </w:pPr>
    </w:p>
    <w:p w14:paraId="2987B116" w14:textId="77777777" w:rsidR="00211C14" w:rsidRDefault="00211C14">
      <w:pPr>
        <w:ind w:firstLine="560"/>
        <w:jc w:val="center"/>
        <w:rPr>
          <w:rFonts w:ascii="仿宋_GB2312" w:eastAsia="仿宋_GB2312"/>
          <w:b/>
          <w:sz w:val="28"/>
        </w:rPr>
      </w:pPr>
    </w:p>
    <w:p w14:paraId="55A16352" w14:textId="77777777" w:rsidR="00211C14" w:rsidRDefault="00211C14">
      <w:pPr>
        <w:ind w:firstLine="560"/>
        <w:jc w:val="center"/>
        <w:rPr>
          <w:rFonts w:ascii="仿宋_GB2312" w:eastAsia="仿宋_GB2312"/>
          <w:b/>
          <w:sz w:val="28"/>
        </w:rPr>
      </w:pPr>
    </w:p>
    <w:p w14:paraId="2B6C21D3" w14:textId="77777777" w:rsidR="00211C14" w:rsidRDefault="00211C14">
      <w:pPr>
        <w:ind w:firstLine="562"/>
        <w:jc w:val="center"/>
        <w:rPr>
          <w:rFonts w:ascii="黑体" w:eastAsia="黑体" w:hAnsi="黑体"/>
          <w:b/>
          <w:sz w:val="28"/>
        </w:rPr>
      </w:pPr>
    </w:p>
    <w:p w14:paraId="6E5A57BE" w14:textId="77777777" w:rsidR="00211C14" w:rsidRDefault="00211C14">
      <w:pPr>
        <w:ind w:firstLine="562"/>
        <w:jc w:val="center"/>
        <w:rPr>
          <w:rFonts w:ascii="黑体" w:eastAsia="黑体" w:hAnsi="黑体"/>
          <w:b/>
          <w:sz w:val="28"/>
        </w:rPr>
      </w:pPr>
    </w:p>
    <w:p w14:paraId="1AE507CA" w14:textId="77777777" w:rsidR="00211C14" w:rsidRDefault="007E1C2F">
      <w:pPr>
        <w:ind w:firstLineChars="0" w:firstLine="0"/>
        <w:jc w:val="center"/>
        <w:rPr>
          <w:rFonts w:ascii="方正小标宋简体" w:eastAsia="方正小标宋简体" w:hAnsi="黑体"/>
          <w:sz w:val="30"/>
          <w:szCs w:val="30"/>
        </w:rPr>
      </w:pPr>
      <w:r>
        <w:rPr>
          <w:rFonts w:ascii="方正小标宋简体" w:eastAsia="方正小标宋简体" w:hAnsi="黑体" w:hint="eastAsia"/>
          <w:sz w:val="30"/>
          <w:szCs w:val="30"/>
        </w:rPr>
        <w:t>标准起草工作组</w:t>
      </w:r>
    </w:p>
    <w:p w14:paraId="5F689C49" w14:textId="16CCD692" w:rsidR="00211C14" w:rsidRDefault="007E1C2F">
      <w:pPr>
        <w:ind w:firstLineChars="0" w:firstLine="0"/>
        <w:jc w:val="center"/>
        <w:rPr>
          <w:rFonts w:ascii="方正小标宋_GBK" w:eastAsia="方正小标宋_GBK"/>
          <w:sz w:val="32"/>
          <w:szCs w:val="32"/>
        </w:rPr>
        <w:sectPr w:rsidR="00211C1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26"/>
        </w:sectPr>
      </w:pPr>
      <w:r>
        <w:rPr>
          <w:rFonts w:ascii="方正小标宋简体" w:eastAsia="方正小标宋简体" w:hAnsi="黑体" w:hint="eastAsia"/>
          <w:sz w:val="30"/>
          <w:szCs w:val="30"/>
        </w:rPr>
        <w:t>202</w:t>
      </w:r>
      <w:r>
        <w:rPr>
          <w:rFonts w:ascii="方正小标宋简体" w:eastAsia="方正小标宋简体" w:hAnsi="黑体"/>
          <w:sz w:val="30"/>
          <w:szCs w:val="30"/>
        </w:rPr>
        <w:t>4</w:t>
      </w:r>
      <w:r>
        <w:rPr>
          <w:rFonts w:ascii="方正小标宋简体" w:eastAsia="方正小标宋简体" w:hAnsi="黑体" w:hint="eastAsia"/>
          <w:sz w:val="30"/>
          <w:szCs w:val="30"/>
        </w:rPr>
        <w:t>年</w:t>
      </w:r>
      <w:r w:rsidR="001F5CB6">
        <w:rPr>
          <w:rFonts w:ascii="方正小标宋简体" w:eastAsia="方正小标宋简体" w:hAnsi="黑体"/>
          <w:sz w:val="30"/>
          <w:szCs w:val="30"/>
        </w:rPr>
        <w:t>10</w:t>
      </w:r>
      <w:r>
        <w:rPr>
          <w:rFonts w:ascii="方正小标宋简体" w:eastAsia="方正小标宋简体" w:hAnsi="黑体" w:hint="eastAsia"/>
          <w:sz w:val="30"/>
          <w:szCs w:val="30"/>
        </w:rPr>
        <w:t>月</w:t>
      </w:r>
    </w:p>
    <w:p w14:paraId="4B40766F" w14:textId="77777777" w:rsidR="00211C14" w:rsidRDefault="007E1C2F">
      <w:pPr>
        <w:pStyle w:val="TOC1"/>
        <w:ind w:firstLine="723"/>
        <w:jc w:val="center"/>
        <w:rPr>
          <w:rFonts w:ascii="黑体" w:hAnsi="黑体"/>
          <w:sz w:val="36"/>
        </w:rPr>
      </w:pPr>
      <w:r>
        <w:rPr>
          <w:rFonts w:ascii="黑体" w:hAnsi="黑体"/>
          <w:sz w:val="36"/>
        </w:rPr>
        <w:lastRenderedPageBreak/>
        <w:t>目</w:t>
      </w:r>
      <w:r>
        <w:rPr>
          <w:rFonts w:ascii="黑体" w:hAnsi="黑体" w:hint="eastAsia"/>
          <w:sz w:val="36"/>
        </w:rPr>
        <w:t xml:space="preserve"> </w:t>
      </w:r>
      <w:r>
        <w:rPr>
          <w:rFonts w:ascii="黑体" w:hAnsi="黑体"/>
          <w:sz w:val="36"/>
        </w:rPr>
        <w:t xml:space="preserve"> 录</w:t>
      </w:r>
    </w:p>
    <w:p w14:paraId="030C58F8" w14:textId="7B6D760A" w:rsidR="00211C14" w:rsidRDefault="007E1C2F">
      <w:pPr>
        <w:pStyle w:val="TOC1"/>
        <w:tabs>
          <w:tab w:val="left" w:pos="960"/>
          <w:tab w:val="right" w:leader="dot" w:pos="8296"/>
        </w:tabs>
        <w:rPr>
          <w:rFonts w:eastAsiaTheme="minorEastAsia" w:cstheme="minorBidi"/>
          <w:b w:val="0"/>
          <w:bCs w:val="0"/>
          <w:caps w:val="0"/>
          <w:noProof/>
          <w:sz w:val="21"/>
          <w:szCs w:val="22"/>
        </w:rPr>
      </w:pPr>
      <w:r>
        <w:rPr>
          <w:rFonts w:ascii="黑体" w:hAnsi="黑体"/>
          <w:b w:val="0"/>
          <w:bCs w:val="0"/>
          <w:caps w:val="0"/>
          <w:sz w:val="28"/>
        </w:rPr>
        <w:fldChar w:fldCharType="begin"/>
      </w:r>
      <w:r>
        <w:rPr>
          <w:rFonts w:ascii="黑体" w:hAnsi="黑体"/>
          <w:b w:val="0"/>
          <w:bCs w:val="0"/>
          <w:caps w:val="0"/>
          <w:sz w:val="28"/>
        </w:rPr>
        <w:instrText xml:space="preserve"> TOC \o "1-1" \h \z \u </w:instrText>
      </w:r>
      <w:r>
        <w:rPr>
          <w:rFonts w:ascii="黑体" w:hAnsi="黑体"/>
          <w:b w:val="0"/>
          <w:bCs w:val="0"/>
          <w:caps w:val="0"/>
          <w:sz w:val="28"/>
        </w:rPr>
        <w:fldChar w:fldCharType="separate"/>
      </w:r>
      <w:hyperlink w:anchor="_Toc173266870" w:history="1">
        <w:r>
          <w:rPr>
            <w:rStyle w:val="af1"/>
            <w:noProof/>
          </w:rPr>
          <w:t>一、</w:t>
        </w:r>
        <w:r>
          <w:rPr>
            <w:rFonts w:eastAsiaTheme="minorEastAsia" w:cstheme="minorBidi"/>
            <w:b w:val="0"/>
            <w:bCs w:val="0"/>
            <w:caps w:val="0"/>
            <w:noProof/>
            <w:sz w:val="21"/>
            <w:szCs w:val="22"/>
          </w:rPr>
          <w:tab/>
        </w:r>
        <w:r>
          <w:rPr>
            <w:rStyle w:val="af1"/>
            <w:noProof/>
          </w:rPr>
          <w:t>目的意义</w:t>
        </w:r>
        <w:r>
          <w:rPr>
            <w:noProof/>
          </w:rPr>
          <w:tab/>
        </w:r>
        <w:r>
          <w:rPr>
            <w:noProof/>
          </w:rPr>
          <w:fldChar w:fldCharType="begin"/>
        </w:r>
        <w:r>
          <w:rPr>
            <w:noProof/>
          </w:rPr>
          <w:instrText xml:space="preserve"> PAGEREF _Toc173266870 \h </w:instrText>
        </w:r>
        <w:r>
          <w:rPr>
            <w:noProof/>
          </w:rPr>
        </w:r>
        <w:r>
          <w:rPr>
            <w:noProof/>
          </w:rPr>
          <w:fldChar w:fldCharType="separate"/>
        </w:r>
        <w:r w:rsidR="007D2A70">
          <w:rPr>
            <w:noProof/>
          </w:rPr>
          <w:t>- 1 -</w:t>
        </w:r>
        <w:r>
          <w:rPr>
            <w:noProof/>
          </w:rPr>
          <w:fldChar w:fldCharType="end"/>
        </w:r>
      </w:hyperlink>
    </w:p>
    <w:p w14:paraId="0BBDD101" w14:textId="3DA8DE4A" w:rsidR="00211C14" w:rsidRDefault="006B416B">
      <w:pPr>
        <w:pStyle w:val="TOC1"/>
        <w:tabs>
          <w:tab w:val="left" w:pos="960"/>
          <w:tab w:val="right" w:leader="dot" w:pos="8296"/>
        </w:tabs>
        <w:rPr>
          <w:rFonts w:eastAsiaTheme="minorEastAsia" w:cstheme="minorBidi"/>
          <w:b w:val="0"/>
          <w:bCs w:val="0"/>
          <w:caps w:val="0"/>
          <w:noProof/>
          <w:sz w:val="21"/>
          <w:szCs w:val="22"/>
        </w:rPr>
      </w:pPr>
      <w:hyperlink w:anchor="_Toc173266871" w:history="1">
        <w:r w:rsidR="007E1C2F">
          <w:rPr>
            <w:rStyle w:val="af1"/>
            <w:noProof/>
          </w:rPr>
          <w:t>二、</w:t>
        </w:r>
        <w:r w:rsidR="007E1C2F">
          <w:rPr>
            <w:rFonts w:eastAsiaTheme="minorEastAsia" w:cstheme="minorBidi"/>
            <w:b w:val="0"/>
            <w:bCs w:val="0"/>
            <w:caps w:val="0"/>
            <w:noProof/>
            <w:sz w:val="21"/>
            <w:szCs w:val="22"/>
          </w:rPr>
          <w:tab/>
        </w:r>
        <w:r w:rsidR="007E1C2F">
          <w:rPr>
            <w:rStyle w:val="af1"/>
            <w:noProof/>
          </w:rPr>
          <w:t>任务来源</w:t>
        </w:r>
        <w:r w:rsidR="007E1C2F">
          <w:rPr>
            <w:noProof/>
          </w:rPr>
          <w:tab/>
        </w:r>
        <w:r w:rsidR="007E1C2F">
          <w:rPr>
            <w:noProof/>
          </w:rPr>
          <w:fldChar w:fldCharType="begin"/>
        </w:r>
        <w:r w:rsidR="007E1C2F">
          <w:rPr>
            <w:noProof/>
          </w:rPr>
          <w:instrText xml:space="preserve"> PAGEREF _Toc173266871 \h </w:instrText>
        </w:r>
        <w:r w:rsidR="007E1C2F">
          <w:rPr>
            <w:noProof/>
          </w:rPr>
        </w:r>
        <w:r w:rsidR="007E1C2F">
          <w:rPr>
            <w:noProof/>
          </w:rPr>
          <w:fldChar w:fldCharType="separate"/>
        </w:r>
        <w:r w:rsidR="007D2A70">
          <w:rPr>
            <w:noProof/>
          </w:rPr>
          <w:t>- 2 -</w:t>
        </w:r>
        <w:r w:rsidR="007E1C2F">
          <w:rPr>
            <w:noProof/>
          </w:rPr>
          <w:fldChar w:fldCharType="end"/>
        </w:r>
      </w:hyperlink>
    </w:p>
    <w:p w14:paraId="0C07BB9B" w14:textId="69DC9C08" w:rsidR="00211C14" w:rsidRDefault="006B416B">
      <w:pPr>
        <w:pStyle w:val="TOC1"/>
        <w:tabs>
          <w:tab w:val="left" w:pos="960"/>
          <w:tab w:val="right" w:leader="dot" w:pos="8296"/>
        </w:tabs>
        <w:rPr>
          <w:rFonts w:eastAsiaTheme="minorEastAsia" w:cstheme="minorBidi"/>
          <w:b w:val="0"/>
          <w:bCs w:val="0"/>
          <w:caps w:val="0"/>
          <w:noProof/>
          <w:sz w:val="21"/>
          <w:szCs w:val="22"/>
        </w:rPr>
      </w:pPr>
      <w:hyperlink w:anchor="_Toc173266872" w:history="1">
        <w:r w:rsidR="007E1C2F">
          <w:rPr>
            <w:rStyle w:val="af1"/>
            <w:noProof/>
          </w:rPr>
          <w:t>三、</w:t>
        </w:r>
        <w:r w:rsidR="007E1C2F">
          <w:rPr>
            <w:rFonts w:eastAsiaTheme="minorEastAsia" w:cstheme="minorBidi"/>
            <w:b w:val="0"/>
            <w:bCs w:val="0"/>
            <w:caps w:val="0"/>
            <w:noProof/>
            <w:sz w:val="21"/>
            <w:szCs w:val="22"/>
          </w:rPr>
          <w:tab/>
        </w:r>
        <w:r w:rsidR="007E1C2F">
          <w:rPr>
            <w:rStyle w:val="af1"/>
            <w:noProof/>
          </w:rPr>
          <w:t>编制过程</w:t>
        </w:r>
        <w:r w:rsidR="007E1C2F">
          <w:rPr>
            <w:noProof/>
          </w:rPr>
          <w:tab/>
        </w:r>
        <w:r w:rsidR="007E1C2F">
          <w:rPr>
            <w:noProof/>
          </w:rPr>
          <w:fldChar w:fldCharType="begin"/>
        </w:r>
        <w:r w:rsidR="007E1C2F">
          <w:rPr>
            <w:noProof/>
          </w:rPr>
          <w:instrText xml:space="preserve"> PAGEREF _Toc173266872 \h </w:instrText>
        </w:r>
        <w:r w:rsidR="007E1C2F">
          <w:rPr>
            <w:noProof/>
          </w:rPr>
        </w:r>
        <w:r w:rsidR="007E1C2F">
          <w:rPr>
            <w:noProof/>
          </w:rPr>
          <w:fldChar w:fldCharType="separate"/>
        </w:r>
        <w:r w:rsidR="007D2A70">
          <w:rPr>
            <w:noProof/>
          </w:rPr>
          <w:t>- 2 -</w:t>
        </w:r>
        <w:r w:rsidR="007E1C2F">
          <w:rPr>
            <w:noProof/>
          </w:rPr>
          <w:fldChar w:fldCharType="end"/>
        </w:r>
      </w:hyperlink>
    </w:p>
    <w:p w14:paraId="1FB4E22C" w14:textId="01E7F758" w:rsidR="00211C14" w:rsidRDefault="006B416B">
      <w:pPr>
        <w:pStyle w:val="TOC1"/>
        <w:tabs>
          <w:tab w:val="left" w:pos="960"/>
          <w:tab w:val="right" w:leader="dot" w:pos="8296"/>
        </w:tabs>
        <w:rPr>
          <w:rFonts w:eastAsiaTheme="minorEastAsia" w:cstheme="minorBidi"/>
          <w:b w:val="0"/>
          <w:bCs w:val="0"/>
          <w:caps w:val="0"/>
          <w:noProof/>
          <w:sz w:val="21"/>
          <w:szCs w:val="22"/>
        </w:rPr>
      </w:pPr>
      <w:hyperlink w:anchor="_Toc173266873" w:history="1">
        <w:r w:rsidR="007E1C2F">
          <w:rPr>
            <w:rStyle w:val="af1"/>
            <w:noProof/>
          </w:rPr>
          <w:t>四、</w:t>
        </w:r>
        <w:r w:rsidR="007E1C2F">
          <w:rPr>
            <w:rFonts w:eastAsiaTheme="minorEastAsia" w:cstheme="minorBidi"/>
            <w:b w:val="0"/>
            <w:bCs w:val="0"/>
            <w:caps w:val="0"/>
            <w:noProof/>
            <w:sz w:val="21"/>
            <w:szCs w:val="22"/>
          </w:rPr>
          <w:tab/>
        </w:r>
        <w:r w:rsidR="007E1C2F">
          <w:rPr>
            <w:rStyle w:val="af1"/>
            <w:noProof/>
          </w:rPr>
          <w:t>主要内容</w:t>
        </w:r>
        <w:r w:rsidR="007E1C2F">
          <w:rPr>
            <w:noProof/>
          </w:rPr>
          <w:tab/>
        </w:r>
        <w:r w:rsidR="007E1C2F">
          <w:rPr>
            <w:noProof/>
          </w:rPr>
          <w:fldChar w:fldCharType="begin"/>
        </w:r>
        <w:r w:rsidR="007E1C2F">
          <w:rPr>
            <w:noProof/>
          </w:rPr>
          <w:instrText xml:space="preserve"> PAGEREF _Toc173266873 \h </w:instrText>
        </w:r>
        <w:r w:rsidR="007E1C2F">
          <w:rPr>
            <w:noProof/>
          </w:rPr>
        </w:r>
        <w:r w:rsidR="007E1C2F">
          <w:rPr>
            <w:noProof/>
          </w:rPr>
          <w:fldChar w:fldCharType="separate"/>
        </w:r>
        <w:r w:rsidR="007D2A70">
          <w:rPr>
            <w:noProof/>
          </w:rPr>
          <w:t>- 4 -</w:t>
        </w:r>
        <w:r w:rsidR="007E1C2F">
          <w:rPr>
            <w:noProof/>
          </w:rPr>
          <w:fldChar w:fldCharType="end"/>
        </w:r>
      </w:hyperlink>
    </w:p>
    <w:p w14:paraId="79557765" w14:textId="1F6BB7C1" w:rsidR="00211C14" w:rsidRDefault="006B416B">
      <w:pPr>
        <w:pStyle w:val="TOC1"/>
        <w:tabs>
          <w:tab w:val="left" w:pos="960"/>
          <w:tab w:val="right" w:leader="dot" w:pos="8296"/>
        </w:tabs>
        <w:rPr>
          <w:rFonts w:eastAsiaTheme="minorEastAsia" w:cstheme="minorBidi"/>
          <w:b w:val="0"/>
          <w:bCs w:val="0"/>
          <w:caps w:val="0"/>
          <w:noProof/>
          <w:sz w:val="21"/>
          <w:szCs w:val="22"/>
        </w:rPr>
      </w:pPr>
      <w:hyperlink w:anchor="_Toc173266874" w:history="1">
        <w:r w:rsidR="007E1C2F">
          <w:rPr>
            <w:rStyle w:val="af1"/>
            <w:noProof/>
          </w:rPr>
          <w:t>五、</w:t>
        </w:r>
        <w:r w:rsidR="007E1C2F">
          <w:rPr>
            <w:rFonts w:eastAsiaTheme="minorEastAsia" w:cstheme="minorBidi"/>
            <w:b w:val="0"/>
            <w:bCs w:val="0"/>
            <w:caps w:val="0"/>
            <w:noProof/>
            <w:sz w:val="21"/>
            <w:szCs w:val="22"/>
          </w:rPr>
          <w:tab/>
        </w:r>
        <w:r w:rsidR="007E1C2F">
          <w:rPr>
            <w:rStyle w:val="af1"/>
            <w:noProof/>
          </w:rPr>
          <w:t>技术指标确定的依据</w:t>
        </w:r>
        <w:r w:rsidR="007E1C2F">
          <w:rPr>
            <w:noProof/>
          </w:rPr>
          <w:tab/>
        </w:r>
        <w:r w:rsidR="007E1C2F">
          <w:rPr>
            <w:noProof/>
          </w:rPr>
          <w:fldChar w:fldCharType="begin"/>
        </w:r>
        <w:r w:rsidR="007E1C2F">
          <w:rPr>
            <w:noProof/>
          </w:rPr>
          <w:instrText xml:space="preserve"> PAGEREF _Toc173266874 \h </w:instrText>
        </w:r>
        <w:r w:rsidR="007E1C2F">
          <w:rPr>
            <w:noProof/>
          </w:rPr>
        </w:r>
        <w:r w:rsidR="007E1C2F">
          <w:rPr>
            <w:noProof/>
          </w:rPr>
          <w:fldChar w:fldCharType="separate"/>
        </w:r>
        <w:r w:rsidR="007D2A70">
          <w:rPr>
            <w:noProof/>
          </w:rPr>
          <w:t>- 15 -</w:t>
        </w:r>
        <w:r w:rsidR="007E1C2F">
          <w:rPr>
            <w:noProof/>
          </w:rPr>
          <w:fldChar w:fldCharType="end"/>
        </w:r>
      </w:hyperlink>
    </w:p>
    <w:p w14:paraId="5ED24697" w14:textId="6D96A283" w:rsidR="00211C14" w:rsidRDefault="006B416B">
      <w:pPr>
        <w:pStyle w:val="TOC1"/>
        <w:tabs>
          <w:tab w:val="left" w:pos="960"/>
          <w:tab w:val="right" w:leader="dot" w:pos="8296"/>
        </w:tabs>
        <w:rPr>
          <w:rFonts w:eastAsiaTheme="minorEastAsia" w:cstheme="minorBidi"/>
          <w:b w:val="0"/>
          <w:bCs w:val="0"/>
          <w:caps w:val="0"/>
          <w:noProof/>
          <w:sz w:val="21"/>
          <w:szCs w:val="22"/>
        </w:rPr>
      </w:pPr>
      <w:hyperlink w:anchor="_Toc173266875" w:history="1">
        <w:r w:rsidR="007E1C2F">
          <w:rPr>
            <w:rStyle w:val="af1"/>
            <w:noProof/>
          </w:rPr>
          <w:t>六、</w:t>
        </w:r>
        <w:r w:rsidR="007E1C2F">
          <w:rPr>
            <w:rFonts w:eastAsiaTheme="minorEastAsia" w:cstheme="minorBidi"/>
            <w:b w:val="0"/>
            <w:bCs w:val="0"/>
            <w:caps w:val="0"/>
            <w:noProof/>
            <w:sz w:val="21"/>
            <w:szCs w:val="22"/>
          </w:rPr>
          <w:tab/>
        </w:r>
        <w:r w:rsidR="007E1C2F">
          <w:rPr>
            <w:rStyle w:val="af1"/>
            <w:noProof/>
          </w:rPr>
          <w:t>重大分歧意见的处理经过和依据</w:t>
        </w:r>
        <w:r w:rsidR="007E1C2F">
          <w:rPr>
            <w:noProof/>
          </w:rPr>
          <w:tab/>
        </w:r>
        <w:r w:rsidR="007E1C2F">
          <w:rPr>
            <w:noProof/>
          </w:rPr>
          <w:fldChar w:fldCharType="begin"/>
        </w:r>
        <w:r w:rsidR="007E1C2F">
          <w:rPr>
            <w:noProof/>
          </w:rPr>
          <w:instrText xml:space="preserve"> PAGEREF _Toc173266875 \h </w:instrText>
        </w:r>
        <w:r w:rsidR="007E1C2F">
          <w:rPr>
            <w:noProof/>
          </w:rPr>
        </w:r>
        <w:r w:rsidR="007E1C2F">
          <w:rPr>
            <w:noProof/>
          </w:rPr>
          <w:fldChar w:fldCharType="separate"/>
        </w:r>
        <w:r w:rsidR="007D2A70">
          <w:rPr>
            <w:noProof/>
          </w:rPr>
          <w:t>- 18 -</w:t>
        </w:r>
        <w:r w:rsidR="007E1C2F">
          <w:rPr>
            <w:noProof/>
          </w:rPr>
          <w:fldChar w:fldCharType="end"/>
        </w:r>
      </w:hyperlink>
    </w:p>
    <w:p w14:paraId="43EAF415" w14:textId="132817CF" w:rsidR="00211C14" w:rsidRDefault="006B416B">
      <w:pPr>
        <w:pStyle w:val="TOC1"/>
        <w:tabs>
          <w:tab w:val="left" w:pos="960"/>
          <w:tab w:val="right" w:leader="dot" w:pos="8296"/>
        </w:tabs>
        <w:rPr>
          <w:rFonts w:eastAsiaTheme="minorEastAsia" w:cstheme="minorBidi"/>
          <w:b w:val="0"/>
          <w:bCs w:val="0"/>
          <w:caps w:val="0"/>
          <w:noProof/>
          <w:sz w:val="21"/>
          <w:szCs w:val="22"/>
        </w:rPr>
      </w:pPr>
      <w:hyperlink w:anchor="_Toc173266876" w:history="1">
        <w:r w:rsidR="007E1C2F">
          <w:rPr>
            <w:rStyle w:val="af1"/>
            <w:noProof/>
          </w:rPr>
          <w:t>七、</w:t>
        </w:r>
        <w:r w:rsidR="007E1C2F">
          <w:rPr>
            <w:rFonts w:eastAsiaTheme="minorEastAsia" w:cstheme="minorBidi"/>
            <w:b w:val="0"/>
            <w:bCs w:val="0"/>
            <w:caps w:val="0"/>
            <w:noProof/>
            <w:sz w:val="21"/>
            <w:szCs w:val="22"/>
          </w:rPr>
          <w:tab/>
        </w:r>
        <w:r w:rsidR="007E1C2F">
          <w:rPr>
            <w:rStyle w:val="af1"/>
            <w:noProof/>
          </w:rPr>
          <w:t>与现行法律法规与标准的关系</w:t>
        </w:r>
        <w:r w:rsidR="007E1C2F">
          <w:rPr>
            <w:noProof/>
          </w:rPr>
          <w:tab/>
        </w:r>
        <w:r w:rsidR="007E1C2F">
          <w:rPr>
            <w:noProof/>
          </w:rPr>
          <w:fldChar w:fldCharType="begin"/>
        </w:r>
        <w:r w:rsidR="007E1C2F">
          <w:rPr>
            <w:noProof/>
          </w:rPr>
          <w:instrText xml:space="preserve"> PAGEREF _Toc173266876 \h </w:instrText>
        </w:r>
        <w:r w:rsidR="007E1C2F">
          <w:rPr>
            <w:noProof/>
          </w:rPr>
        </w:r>
        <w:r w:rsidR="007E1C2F">
          <w:rPr>
            <w:noProof/>
          </w:rPr>
          <w:fldChar w:fldCharType="separate"/>
        </w:r>
        <w:r w:rsidR="007D2A70">
          <w:rPr>
            <w:noProof/>
          </w:rPr>
          <w:t>- 18 -</w:t>
        </w:r>
        <w:r w:rsidR="007E1C2F">
          <w:rPr>
            <w:noProof/>
          </w:rPr>
          <w:fldChar w:fldCharType="end"/>
        </w:r>
      </w:hyperlink>
    </w:p>
    <w:p w14:paraId="27A2B2AE" w14:textId="214AFC20" w:rsidR="00211C14" w:rsidRDefault="006B416B">
      <w:pPr>
        <w:pStyle w:val="TOC1"/>
        <w:tabs>
          <w:tab w:val="left" w:pos="960"/>
          <w:tab w:val="right" w:leader="dot" w:pos="8296"/>
        </w:tabs>
        <w:rPr>
          <w:rFonts w:eastAsiaTheme="minorEastAsia" w:cstheme="minorBidi"/>
          <w:b w:val="0"/>
          <w:bCs w:val="0"/>
          <w:caps w:val="0"/>
          <w:noProof/>
          <w:sz w:val="21"/>
          <w:szCs w:val="22"/>
        </w:rPr>
      </w:pPr>
      <w:hyperlink w:anchor="_Toc173266877" w:history="1">
        <w:r w:rsidR="007E1C2F">
          <w:rPr>
            <w:rStyle w:val="af1"/>
            <w:noProof/>
          </w:rPr>
          <w:t>八、</w:t>
        </w:r>
        <w:r w:rsidR="007E1C2F">
          <w:rPr>
            <w:rFonts w:eastAsiaTheme="minorEastAsia" w:cstheme="minorBidi"/>
            <w:b w:val="0"/>
            <w:bCs w:val="0"/>
            <w:caps w:val="0"/>
            <w:noProof/>
            <w:sz w:val="21"/>
            <w:szCs w:val="22"/>
          </w:rPr>
          <w:tab/>
        </w:r>
        <w:r w:rsidR="007E1C2F">
          <w:rPr>
            <w:rStyle w:val="af1"/>
            <w:noProof/>
          </w:rPr>
          <w:t>推广实施建议</w:t>
        </w:r>
        <w:r w:rsidR="007E1C2F">
          <w:rPr>
            <w:noProof/>
          </w:rPr>
          <w:tab/>
        </w:r>
        <w:r w:rsidR="007E1C2F">
          <w:rPr>
            <w:noProof/>
          </w:rPr>
          <w:fldChar w:fldCharType="begin"/>
        </w:r>
        <w:r w:rsidR="007E1C2F">
          <w:rPr>
            <w:noProof/>
          </w:rPr>
          <w:instrText xml:space="preserve"> PAGEREF _Toc173266877 \h </w:instrText>
        </w:r>
        <w:r w:rsidR="007E1C2F">
          <w:rPr>
            <w:noProof/>
          </w:rPr>
        </w:r>
        <w:r w:rsidR="007E1C2F">
          <w:rPr>
            <w:noProof/>
          </w:rPr>
          <w:fldChar w:fldCharType="separate"/>
        </w:r>
        <w:r w:rsidR="007D2A70">
          <w:rPr>
            <w:noProof/>
          </w:rPr>
          <w:t>- 18 -</w:t>
        </w:r>
        <w:r w:rsidR="007E1C2F">
          <w:rPr>
            <w:noProof/>
          </w:rPr>
          <w:fldChar w:fldCharType="end"/>
        </w:r>
      </w:hyperlink>
    </w:p>
    <w:p w14:paraId="27AD8A04" w14:textId="3EAF1A49" w:rsidR="00211C14" w:rsidRDefault="006B416B">
      <w:pPr>
        <w:pStyle w:val="TOC1"/>
        <w:tabs>
          <w:tab w:val="left" w:pos="960"/>
          <w:tab w:val="right" w:leader="dot" w:pos="8296"/>
        </w:tabs>
        <w:rPr>
          <w:rFonts w:eastAsiaTheme="minorEastAsia" w:cstheme="minorBidi"/>
          <w:b w:val="0"/>
          <w:bCs w:val="0"/>
          <w:caps w:val="0"/>
          <w:noProof/>
          <w:sz w:val="21"/>
          <w:szCs w:val="22"/>
        </w:rPr>
      </w:pPr>
      <w:hyperlink w:anchor="_Toc173266878" w:history="1">
        <w:r w:rsidR="007E1C2F">
          <w:rPr>
            <w:rStyle w:val="af1"/>
            <w:noProof/>
          </w:rPr>
          <w:t>九、</w:t>
        </w:r>
        <w:r w:rsidR="007E1C2F">
          <w:rPr>
            <w:rFonts w:eastAsiaTheme="minorEastAsia" w:cstheme="minorBidi"/>
            <w:b w:val="0"/>
            <w:bCs w:val="0"/>
            <w:caps w:val="0"/>
            <w:noProof/>
            <w:sz w:val="21"/>
            <w:szCs w:val="22"/>
          </w:rPr>
          <w:tab/>
        </w:r>
        <w:r w:rsidR="007E1C2F">
          <w:rPr>
            <w:rStyle w:val="af1"/>
            <w:noProof/>
          </w:rPr>
          <w:t>起草单位和起草人员及分工</w:t>
        </w:r>
        <w:r w:rsidR="007E1C2F">
          <w:rPr>
            <w:noProof/>
          </w:rPr>
          <w:tab/>
        </w:r>
        <w:r w:rsidR="007E1C2F">
          <w:rPr>
            <w:noProof/>
          </w:rPr>
          <w:fldChar w:fldCharType="begin"/>
        </w:r>
        <w:r w:rsidR="007E1C2F">
          <w:rPr>
            <w:noProof/>
          </w:rPr>
          <w:instrText xml:space="preserve"> PAGEREF _Toc173266878 \h </w:instrText>
        </w:r>
        <w:r w:rsidR="007E1C2F">
          <w:rPr>
            <w:noProof/>
          </w:rPr>
        </w:r>
        <w:r w:rsidR="007E1C2F">
          <w:rPr>
            <w:noProof/>
          </w:rPr>
          <w:fldChar w:fldCharType="separate"/>
        </w:r>
        <w:r w:rsidR="007D2A70">
          <w:rPr>
            <w:noProof/>
          </w:rPr>
          <w:t>- 19 -</w:t>
        </w:r>
        <w:r w:rsidR="007E1C2F">
          <w:rPr>
            <w:noProof/>
          </w:rPr>
          <w:fldChar w:fldCharType="end"/>
        </w:r>
      </w:hyperlink>
    </w:p>
    <w:p w14:paraId="479475E6" w14:textId="77777777" w:rsidR="00211C14" w:rsidRDefault="007E1C2F">
      <w:pPr>
        <w:ind w:firstLineChars="0" w:firstLine="0"/>
        <w:jc w:val="center"/>
        <w:rPr>
          <w:rFonts w:ascii="方正小标宋_GBK" w:eastAsia="方正小标宋_GBK"/>
          <w:sz w:val="32"/>
          <w:szCs w:val="32"/>
        </w:rPr>
      </w:pPr>
      <w:r>
        <w:rPr>
          <w:rFonts w:ascii="黑体" w:eastAsia="黑体" w:hAnsi="黑体" w:cstheme="minorHAnsi"/>
          <w:b/>
          <w:bCs/>
          <w:caps/>
          <w:sz w:val="28"/>
          <w:szCs w:val="20"/>
        </w:rPr>
        <w:fldChar w:fldCharType="end"/>
      </w:r>
    </w:p>
    <w:p w14:paraId="257BC61B" w14:textId="77777777" w:rsidR="00211C14" w:rsidRDefault="00211C14">
      <w:pPr>
        <w:ind w:firstLineChars="0" w:firstLine="0"/>
        <w:jc w:val="center"/>
        <w:rPr>
          <w:rFonts w:ascii="方正小标宋_GBK" w:eastAsia="方正小标宋_GBK"/>
          <w:sz w:val="32"/>
          <w:szCs w:val="32"/>
        </w:rPr>
      </w:pPr>
    </w:p>
    <w:p w14:paraId="186BD393" w14:textId="77777777" w:rsidR="00211C14" w:rsidRDefault="00211C14">
      <w:pPr>
        <w:ind w:firstLineChars="0" w:firstLine="0"/>
        <w:jc w:val="center"/>
        <w:rPr>
          <w:rFonts w:ascii="方正小标宋_GBK" w:eastAsia="方正小标宋_GBK"/>
          <w:sz w:val="32"/>
          <w:szCs w:val="32"/>
        </w:rPr>
        <w:sectPr w:rsidR="00211C14">
          <w:footerReference w:type="first" r:id="rId14"/>
          <w:pgSz w:w="11906" w:h="16838"/>
          <w:pgMar w:top="1440" w:right="1800" w:bottom="1440" w:left="1800" w:header="851" w:footer="992" w:gutter="0"/>
          <w:pgNumType w:fmt="upperRoman" w:start="1"/>
          <w:cols w:space="425"/>
          <w:docGrid w:type="lines" w:linePitch="326"/>
        </w:sectPr>
      </w:pPr>
    </w:p>
    <w:p w14:paraId="7BA0791A" w14:textId="77777777" w:rsidR="00211C14" w:rsidRDefault="007E1C2F">
      <w:pPr>
        <w:spacing w:line="640" w:lineRule="exact"/>
        <w:ind w:firstLineChars="0" w:firstLine="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8"/>
          <w:szCs w:val="44"/>
        </w:rPr>
        <w:lastRenderedPageBreak/>
        <w:t>江苏省地方标准</w:t>
      </w:r>
    </w:p>
    <w:p w14:paraId="5652DE51" w14:textId="77777777" w:rsidR="00211C14" w:rsidRDefault="007E1C2F">
      <w:pPr>
        <w:ind w:firstLineChars="0" w:firstLine="0"/>
        <w:jc w:val="center"/>
        <w:rPr>
          <w:rFonts w:ascii="方正小标宋简体" w:eastAsia="方正小标宋简体" w:hAnsi="黑体"/>
          <w:sz w:val="44"/>
          <w:szCs w:val="44"/>
        </w:rPr>
      </w:pPr>
      <w:r>
        <w:rPr>
          <w:rFonts w:ascii="方正小标宋简体" w:eastAsia="方正小标宋简体" w:hAnsi="黑体" w:hint="eastAsia"/>
          <w:sz w:val="44"/>
          <w:szCs w:val="44"/>
        </w:rPr>
        <w:t>《海铁班列服务质量监测与评估规范》</w:t>
      </w:r>
    </w:p>
    <w:p w14:paraId="4427BDA4" w14:textId="72786B5C" w:rsidR="00211C14" w:rsidRDefault="007E1C2F">
      <w:pPr>
        <w:ind w:firstLineChars="0" w:firstLine="0"/>
        <w:jc w:val="center"/>
        <w:rPr>
          <w:rFonts w:ascii="方正小标宋简体" w:eastAsia="方正小标宋简体" w:hAnsi="黑体"/>
          <w:sz w:val="44"/>
          <w:szCs w:val="44"/>
        </w:rPr>
      </w:pPr>
      <w:r>
        <w:rPr>
          <w:rFonts w:ascii="方正小标宋简体" w:eastAsia="方正小标宋简体" w:hAnsi="黑体" w:hint="eastAsia"/>
          <w:sz w:val="44"/>
          <w:szCs w:val="44"/>
        </w:rPr>
        <w:t>（</w:t>
      </w:r>
      <w:r w:rsidR="001F5CB6">
        <w:rPr>
          <w:rFonts w:ascii="方正小标宋简体" w:eastAsia="方正小标宋简体" w:hAnsi="黑体" w:hint="eastAsia"/>
          <w:sz w:val="44"/>
          <w:szCs w:val="44"/>
        </w:rPr>
        <w:t>报批</w:t>
      </w:r>
      <w:r>
        <w:rPr>
          <w:rFonts w:ascii="方正小标宋简体" w:eastAsia="方正小标宋简体" w:hAnsi="黑体" w:hint="eastAsia"/>
          <w:sz w:val="44"/>
          <w:szCs w:val="44"/>
        </w:rPr>
        <w:t>稿）</w:t>
      </w:r>
    </w:p>
    <w:p w14:paraId="43A30BDA" w14:textId="77777777" w:rsidR="00211C14" w:rsidRDefault="007E1C2F">
      <w:pPr>
        <w:ind w:firstLineChars="0" w:firstLine="0"/>
        <w:jc w:val="center"/>
        <w:rPr>
          <w:rFonts w:ascii="方正小标宋简体" w:eastAsia="方正小标宋简体" w:hAnsi="黑体"/>
          <w:sz w:val="44"/>
          <w:szCs w:val="44"/>
        </w:rPr>
      </w:pPr>
      <w:r>
        <w:rPr>
          <w:rFonts w:ascii="方正小标宋简体" w:eastAsia="方正小标宋简体" w:hAnsi="黑体" w:hint="eastAsia"/>
          <w:sz w:val="44"/>
          <w:szCs w:val="44"/>
        </w:rPr>
        <w:t>编制说明</w:t>
      </w:r>
    </w:p>
    <w:p w14:paraId="610A8AC7" w14:textId="77777777" w:rsidR="00211C14" w:rsidRDefault="007E1C2F">
      <w:pPr>
        <w:pStyle w:val="1"/>
      </w:pPr>
      <w:bookmarkStart w:id="0" w:name="_Toc173266870"/>
      <w:r>
        <w:rPr>
          <w:rFonts w:hint="eastAsia"/>
        </w:rPr>
        <w:t>目的意义</w:t>
      </w:r>
      <w:bookmarkEnd w:id="0"/>
    </w:p>
    <w:p w14:paraId="6C7AD34D" w14:textId="77777777" w:rsidR="00211C14" w:rsidRDefault="007E1C2F">
      <w:pPr>
        <w:ind w:firstLine="480"/>
      </w:pPr>
      <w:r>
        <w:rPr>
          <w:rFonts w:hint="eastAsia"/>
        </w:rPr>
        <w:t>海铁班列是一种在班列经营人组织下以铁路运输和海上运输组合衔接的集装箱多式联运组织方式。近年来，交通运输部会同相关部门、地方人民政府和有关铁路、港航等企业，深入贯彻习近平总书记重要指示精神，认真落实党中央、国务院决策部署，按照《交通强国建设纲要》《国家综合立体交通网规划纲要》《“十四五”现代综合交通运输体系发展规划》和《推进多式联运发展优化调整运输结构工作方案（</w:t>
      </w:r>
      <w:r>
        <w:rPr>
          <w:rFonts w:hint="eastAsia"/>
        </w:rPr>
        <w:t>2021</w:t>
      </w:r>
      <w:r>
        <w:rPr>
          <w:rFonts w:hint="eastAsia"/>
        </w:rPr>
        <w:t>—</w:t>
      </w:r>
      <w:r>
        <w:rPr>
          <w:rFonts w:hint="eastAsia"/>
        </w:rPr>
        <w:t>2025</w:t>
      </w:r>
      <w:r>
        <w:rPr>
          <w:rFonts w:hint="eastAsia"/>
        </w:rPr>
        <w:t>年）》等要求，进一步加快沿海和内河港口集装箱、大宗货物等铁水联运发展，取得了明显成效。江苏全面贯彻落</w:t>
      </w:r>
      <w:proofErr w:type="gramStart"/>
      <w:r>
        <w:rPr>
          <w:rFonts w:hint="eastAsia"/>
        </w:rPr>
        <w:t>实习近</w:t>
      </w:r>
      <w:proofErr w:type="gramEnd"/>
      <w:r>
        <w:rPr>
          <w:rFonts w:hint="eastAsia"/>
        </w:rPr>
        <w:t>平总书记关于物流降本增效、公转铁、公转</w:t>
      </w:r>
      <w:proofErr w:type="gramStart"/>
      <w:r>
        <w:rPr>
          <w:rFonts w:hint="eastAsia"/>
        </w:rPr>
        <w:t>水发展</w:t>
      </w:r>
      <w:proofErr w:type="gramEnd"/>
      <w:r>
        <w:rPr>
          <w:rFonts w:hint="eastAsia"/>
        </w:rPr>
        <w:t>的系列重要指示批示精神和党中央、国务院决策部署，将推进海铁班列发展作为高质量发挥铁水联运优势的重要举措之一，积极安排相关工作提升海铁班列服务能力和服务质量。</w:t>
      </w:r>
    </w:p>
    <w:p w14:paraId="3F09171A" w14:textId="77777777" w:rsidR="00211C14" w:rsidRDefault="007E1C2F">
      <w:pPr>
        <w:ind w:firstLine="480"/>
      </w:pPr>
      <w:r>
        <w:rPr>
          <w:rFonts w:hint="eastAsia"/>
        </w:rPr>
        <w:t>然而，目前通道内铁路货运网络干支不协调、“前后一公里”运输不畅的问题较为突出。一方面通道内部分老旧铁路支线处于闲置低效状态；另一方面是运输组织管理水平、服务水平、运营效益有待进一步提升。在公转铁及铁水联运业务的开通过程中，个别地市存在一定程度上的“枢纽争夺战”“起点卡位战”，面临加强配合、畅通节点、优化组织、提高效率的问题，导致</w:t>
      </w:r>
      <w:proofErr w:type="gramStart"/>
      <w:r>
        <w:rPr>
          <w:rFonts w:hint="eastAsia"/>
        </w:rPr>
        <w:t>整体海</w:t>
      </w:r>
      <w:proofErr w:type="gramEnd"/>
      <w:r>
        <w:rPr>
          <w:rFonts w:hint="eastAsia"/>
        </w:rPr>
        <w:t>铁班列业务服务不规范、标准化和数字化程度低及服务质量有待提升。为此，江苏省交通运输厅组织，由苏州市港航投资发展集团有限公司和东南大学共同牵头启动了《海铁</w:t>
      </w:r>
      <w:r>
        <w:rPr>
          <w:rFonts w:hint="eastAsia"/>
        </w:rPr>
        <w:lastRenderedPageBreak/>
        <w:t>班列服务质量评估与监测规范》（以下简称《规范》）地方标准的编制工作。《规范》围绕业务相对成熟的海铁班列业务，明确提出基本要求和流程规范，为企业参与海铁班列业务提供有益参照，落实江苏省运输结构调整示范建设有关任务，为服务江苏省经济高质量发展提供重要支撑、提升多式联运服务水平、优化调整运输结构率先建立技术指引。</w:t>
      </w:r>
    </w:p>
    <w:p w14:paraId="5AC80A19" w14:textId="77777777" w:rsidR="00211C14" w:rsidRDefault="007E1C2F">
      <w:pPr>
        <w:pStyle w:val="1"/>
      </w:pPr>
      <w:bookmarkStart w:id="1" w:name="_Toc114665679"/>
      <w:bookmarkStart w:id="2" w:name="_Toc173266871"/>
      <w:bookmarkStart w:id="3" w:name="_Toc118793359"/>
      <w:r>
        <w:t>任务来源</w:t>
      </w:r>
      <w:bookmarkEnd w:id="1"/>
      <w:bookmarkEnd w:id="2"/>
      <w:bookmarkEnd w:id="3"/>
    </w:p>
    <w:p w14:paraId="47385020" w14:textId="77777777" w:rsidR="00211C14" w:rsidRDefault="007E1C2F" w:rsidP="00810CAB">
      <w:pPr>
        <w:ind w:firstLine="480"/>
      </w:pPr>
      <w:bookmarkStart w:id="4" w:name="_Toc118793360"/>
      <w:bookmarkStart w:id="5" w:name="_Toc114665680"/>
      <w:r>
        <w:rPr>
          <w:rFonts w:hint="eastAsia"/>
        </w:rPr>
        <w:t>为贯彻落实《国家标准化发展纲要》，深入实施标准化战略，进一步健全我省高质量发展标准体系，江苏省市场监管局组织开展了</w:t>
      </w:r>
      <w:r>
        <w:rPr>
          <w:rFonts w:hint="eastAsia"/>
        </w:rPr>
        <w:t>2023</w:t>
      </w:r>
      <w:r>
        <w:rPr>
          <w:rFonts w:hint="eastAsia"/>
        </w:rPr>
        <w:t>年度省地方标准申报立项工作。《规范》由苏州市港航投资发展集团有限公司和东南大学共同开展相关研究工作，是获</w:t>
      </w:r>
      <w:r>
        <w:rPr>
          <w:rFonts w:hint="eastAsia"/>
        </w:rPr>
        <w:t>2023</w:t>
      </w:r>
      <w:r>
        <w:rPr>
          <w:rFonts w:hint="eastAsia"/>
        </w:rPr>
        <w:t>年江苏省市场监督管理局立项批准（批准号：</w:t>
      </w:r>
      <w:r>
        <w:rPr>
          <w:rFonts w:hint="eastAsia"/>
        </w:rPr>
        <w:t>2023073</w:t>
      </w:r>
      <w:r>
        <w:rPr>
          <w:rFonts w:hint="eastAsia"/>
        </w:rPr>
        <w:t>），由江苏省交通运输厅提出、归口并组织实施。</w:t>
      </w:r>
    </w:p>
    <w:p w14:paraId="5666BCCE" w14:textId="591E37C1" w:rsidR="00211C14" w:rsidRDefault="007E1C2F">
      <w:pPr>
        <w:pStyle w:val="1"/>
      </w:pPr>
      <w:bookmarkStart w:id="6" w:name="_Toc173266872"/>
      <w:r>
        <w:rPr>
          <w:rFonts w:hint="eastAsia"/>
        </w:rPr>
        <w:t>编制过程</w:t>
      </w:r>
      <w:bookmarkEnd w:id="4"/>
      <w:bookmarkEnd w:id="5"/>
      <w:bookmarkEnd w:id="6"/>
    </w:p>
    <w:p w14:paraId="3E661B3B" w14:textId="64F6437B" w:rsidR="00211C14" w:rsidRDefault="007E1C2F">
      <w:pPr>
        <w:ind w:firstLine="482"/>
      </w:pPr>
      <w:r>
        <w:rPr>
          <w:rFonts w:hint="eastAsia"/>
          <w:b/>
        </w:rPr>
        <w:t>前期</w:t>
      </w:r>
      <w:r>
        <w:rPr>
          <w:b/>
        </w:rPr>
        <w:t>工作阶段</w:t>
      </w:r>
      <w:r>
        <w:rPr>
          <w:rFonts w:hint="eastAsia"/>
          <w:b/>
        </w:rPr>
        <w:t>：立项申报准备。</w:t>
      </w:r>
      <w:r>
        <w:rPr>
          <w:rFonts w:hint="eastAsia"/>
        </w:rPr>
        <w:t>根据地方标准的相关工作要求，</w:t>
      </w:r>
      <w:r>
        <w:t>202</w:t>
      </w:r>
      <w:r>
        <w:rPr>
          <w:rFonts w:hint="eastAsia"/>
        </w:rPr>
        <w:t>3</w:t>
      </w:r>
      <w:r>
        <w:t>年</w:t>
      </w:r>
      <w:r>
        <w:rPr>
          <w:rFonts w:hint="eastAsia"/>
        </w:rPr>
        <w:t>5</w:t>
      </w:r>
      <w:r>
        <w:rPr>
          <w:rFonts w:hint="eastAsia"/>
        </w:rPr>
        <w:t>月由苏州市港航投资发展集团有限公司和东南大学为主体</w:t>
      </w:r>
      <w:r>
        <w:t>组建</w:t>
      </w:r>
      <w:r>
        <w:rPr>
          <w:rFonts w:hint="eastAsia"/>
        </w:rPr>
        <w:t>了</w:t>
      </w:r>
      <w:r>
        <w:t>编制</w:t>
      </w:r>
      <w:r>
        <w:rPr>
          <w:rFonts w:hint="eastAsia"/>
        </w:rPr>
        <w:t>起草工作</w:t>
      </w:r>
      <w:r>
        <w:t>组</w:t>
      </w:r>
      <w:r>
        <w:rPr>
          <w:rFonts w:hint="eastAsia"/>
        </w:rPr>
        <w:t>。编制起草工作组在交通运输厅的指导下制定了地方</w:t>
      </w:r>
      <w:r>
        <w:t>标准编制的工作方案，明确了研究背景、研究思路、研究内容、重难点及工作分工等</w:t>
      </w:r>
      <w:r>
        <w:rPr>
          <w:rFonts w:hint="eastAsia"/>
        </w:rPr>
        <w:t>，完成了</w:t>
      </w:r>
      <w:r>
        <w:t>《</w:t>
      </w:r>
      <w:r>
        <w:rPr>
          <w:rFonts w:hint="eastAsia"/>
        </w:rPr>
        <w:t>规范</w:t>
      </w:r>
      <w:r>
        <w:t>》</w:t>
      </w:r>
      <w:r>
        <w:rPr>
          <w:rFonts w:hint="eastAsia"/>
        </w:rPr>
        <w:t>立项申报书准备工作</w:t>
      </w:r>
      <w:r>
        <w:t>。</w:t>
      </w:r>
    </w:p>
    <w:p w14:paraId="6E2F6B97" w14:textId="77777777" w:rsidR="00211C14" w:rsidRDefault="007E1C2F">
      <w:pPr>
        <w:ind w:firstLine="482"/>
      </w:pPr>
      <w:r>
        <w:rPr>
          <w:b/>
        </w:rPr>
        <w:t>第一阶段</w:t>
      </w:r>
      <w:r>
        <w:rPr>
          <w:rFonts w:hint="eastAsia"/>
          <w:b/>
        </w:rPr>
        <w:t>：</w:t>
      </w:r>
      <w:r>
        <w:rPr>
          <w:b/>
        </w:rPr>
        <w:t>标准</w:t>
      </w:r>
      <w:r>
        <w:rPr>
          <w:rFonts w:hint="eastAsia"/>
          <w:b/>
        </w:rPr>
        <w:t>立项和工作大纲</w:t>
      </w:r>
      <w:r>
        <w:rPr>
          <w:b/>
        </w:rPr>
        <w:t>审查会</w:t>
      </w:r>
      <w:r>
        <w:rPr>
          <w:rFonts w:hint="eastAsia"/>
          <w:b/>
        </w:rPr>
        <w:t>。</w:t>
      </w:r>
      <w:r>
        <w:t>202</w:t>
      </w:r>
      <w:r>
        <w:rPr>
          <w:rFonts w:hint="eastAsia"/>
        </w:rPr>
        <w:t>3</w:t>
      </w:r>
      <w:r>
        <w:t>年</w:t>
      </w:r>
      <w:r>
        <w:rPr>
          <w:rFonts w:hint="eastAsia"/>
        </w:rPr>
        <w:t>6</w:t>
      </w:r>
      <w:r>
        <w:rPr>
          <w:rFonts w:hint="eastAsia"/>
        </w:rPr>
        <w:t>月至</w:t>
      </w:r>
      <w:r>
        <w:t>8</w:t>
      </w:r>
      <w:r>
        <w:t>月，</w:t>
      </w:r>
      <w:r>
        <w:rPr>
          <w:rFonts w:hint="eastAsia"/>
        </w:rPr>
        <w:t>编制起草工作组</w:t>
      </w:r>
      <w:r>
        <w:t>结合前期</w:t>
      </w:r>
      <w:r>
        <w:rPr>
          <w:rFonts w:hint="eastAsia"/>
        </w:rPr>
        <w:t>研究和</w:t>
      </w:r>
      <w:r>
        <w:t>各项工作</w:t>
      </w:r>
      <w:r>
        <w:rPr>
          <w:rFonts w:hint="eastAsia"/>
        </w:rPr>
        <w:t>基础</w:t>
      </w:r>
      <w:r>
        <w:t>，进行了《</w:t>
      </w:r>
      <w:r>
        <w:rPr>
          <w:rFonts w:hint="eastAsia"/>
        </w:rPr>
        <w:t>规范</w:t>
      </w:r>
      <w:r>
        <w:t>》立项和工作大纲评审，并结合专家意见</w:t>
      </w:r>
      <w:r>
        <w:rPr>
          <w:rFonts w:hint="eastAsia"/>
        </w:rPr>
        <w:t>确定</w:t>
      </w:r>
      <w:r>
        <w:t>《</w:t>
      </w:r>
      <w:r>
        <w:rPr>
          <w:rFonts w:hint="eastAsia"/>
        </w:rPr>
        <w:t>规范</w:t>
      </w:r>
      <w:r>
        <w:t>》</w:t>
      </w:r>
      <w:r>
        <w:rPr>
          <w:rFonts w:hint="eastAsia"/>
        </w:rPr>
        <w:t>研究</w:t>
      </w:r>
      <w:r>
        <w:t>内容</w:t>
      </w:r>
      <w:r>
        <w:rPr>
          <w:rFonts w:hint="eastAsia"/>
        </w:rPr>
        <w:t>、重点和具体工作路径</w:t>
      </w:r>
      <w:r>
        <w:t>。</w:t>
      </w:r>
    </w:p>
    <w:p w14:paraId="2C3F72CC" w14:textId="77777777" w:rsidR="00211C14" w:rsidRDefault="007E1C2F">
      <w:pPr>
        <w:ind w:firstLine="482"/>
      </w:pPr>
      <w:r>
        <w:rPr>
          <w:rFonts w:hint="eastAsia"/>
          <w:b/>
          <w:bCs/>
        </w:rPr>
        <w:t>第二阶段：编制起草工作组</w:t>
      </w:r>
      <w:r>
        <w:rPr>
          <w:rFonts w:hint="eastAsia"/>
          <w:b/>
        </w:rPr>
        <w:t>组织召开研讨会</w:t>
      </w:r>
      <w:r>
        <w:rPr>
          <w:rFonts w:hint="eastAsia"/>
        </w:rPr>
        <w:t>。编制起草工作组</w:t>
      </w:r>
      <w:r>
        <w:t>收集了与《</w:t>
      </w:r>
      <w:r>
        <w:rPr>
          <w:rFonts w:hint="eastAsia"/>
        </w:rPr>
        <w:t>规范</w:t>
      </w:r>
      <w:r>
        <w:t>》相关的大量文献资料，充分对接国家相关标准的制修订情况，先后实地走访了</w:t>
      </w:r>
      <w:r>
        <w:rPr>
          <w:rFonts w:hint="eastAsia"/>
        </w:rPr>
        <w:t>苏州市港航投资发展集团有限公司、中</w:t>
      </w:r>
      <w:proofErr w:type="gramStart"/>
      <w:r>
        <w:rPr>
          <w:rFonts w:hint="eastAsia"/>
        </w:rPr>
        <w:t>集苏航</w:t>
      </w:r>
      <w:proofErr w:type="gramEnd"/>
      <w:r>
        <w:rPr>
          <w:rFonts w:hint="eastAsia"/>
        </w:rPr>
        <w:t>（常州）物流有限公司、江苏蓝宝星球科技有限公司、江苏省港口集团有限公司、南京</w:t>
      </w:r>
      <w:proofErr w:type="gramStart"/>
      <w:r>
        <w:rPr>
          <w:rFonts w:hint="eastAsia"/>
        </w:rPr>
        <w:t>晟</w:t>
      </w:r>
      <w:proofErr w:type="gramEnd"/>
      <w:r>
        <w:rPr>
          <w:rFonts w:hint="eastAsia"/>
        </w:rPr>
        <w:t>海多式联运有限公司、</w:t>
      </w:r>
      <w:r>
        <w:rPr>
          <w:rFonts w:hint="eastAsia"/>
        </w:rPr>
        <w:lastRenderedPageBreak/>
        <w:t>江苏国际班列有限公司、无锡市国际货运班列有限公司</w:t>
      </w:r>
      <w:r>
        <w:t>等</w:t>
      </w:r>
      <w:r>
        <w:rPr>
          <w:rFonts w:hint="eastAsia"/>
        </w:rPr>
        <w:t>省内</w:t>
      </w:r>
      <w:r>
        <w:t>参与</w:t>
      </w:r>
      <w:r>
        <w:rPr>
          <w:rFonts w:hint="eastAsia"/>
        </w:rPr>
        <w:t>海铁班列业务</w:t>
      </w:r>
      <w:r>
        <w:t>的本地企业，对</w:t>
      </w:r>
      <w:r>
        <w:rPr>
          <w:rFonts w:hint="eastAsia"/>
        </w:rPr>
        <w:t>海铁班列</w:t>
      </w:r>
      <w:r>
        <w:t>参与主体、业务流程、典型案例、存在问题及规范需求进行了详细调研分析</w:t>
      </w:r>
      <w:r>
        <w:rPr>
          <w:rFonts w:hint="eastAsia"/>
        </w:rPr>
        <w:t>。</w:t>
      </w:r>
      <w:r>
        <w:t>2024</w:t>
      </w:r>
      <w:r>
        <w:t>年</w:t>
      </w:r>
      <w:r>
        <w:t>1</w:t>
      </w:r>
      <w:r>
        <w:t>月</w:t>
      </w:r>
      <w:r>
        <w:rPr>
          <w:rFonts w:hint="eastAsia"/>
        </w:rPr>
        <w:t>，编制起草工作组在南京组织召开了</w:t>
      </w:r>
      <w:r>
        <w:t>《</w:t>
      </w:r>
      <w:r>
        <w:rPr>
          <w:rFonts w:hint="eastAsia"/>
        </w:rPr>
        <w:t>规范</w:t>
      </w:r>
      <w:r>
        <w:t>》</w:t>
      </w:r>
      <w:r>
        <w:rPr>
          <w:rFonts w:hint="eastAsia"/>
        </w:rPr>
        <w:t>研讨会，</w:t>
      </w:r>
      <w:r>
        <w:t>经</w:t>
      </w:r>
      <w:r>
        <w:rPr>
          <w:rFonts w:hint="eastAsia"/>
        </w:rPr>
        <w:t>与专家的深入研讨</w:t>
      </w:r>
      <w:r>
        <w:t>，</w:t>
      </w:r>
      <w:r>
        <w:rPr>
          <w:rFonts w:hint="eastAsia"/>
        </w:rPr>
        <w:t>吸取了专家对重点、边界、规范性等方面进一步对</w:t>
      </w:r>
      <w:r>
        <w:t>《</w:t>
      </w:r>
      <w:r>
        <w:rPr>
          <w:rFonts w:hint="eastAsia"/>
        </w:rPr>
        <w:t>规范</w:t>
      </w:r>
      <w:r>
        <w:t>》初稿</w:t>
      </w:r>
      <w:r>
        <w:rPr>
          <w:rFonts w:hint="eastAsia"/>
        </w:rPr>
        <w:t>开展了修改完善。</w:t>
      </w:r>
    </w:p>
    <w:p w14:paraId="1923C82A" w14:textId="77777777" w:rsidR="00211C14" w:rsidRDefault="007E1C2F">
      <w:pPr>
        <w:ind w:firstLine="482"/>
      </w:pPr>
      <w:r>
        <w:rPr>
          <w:rFonts w:hint="eastAsia"/>
          <w:b/>
          <w:bCs/>
        </w:rPr>
        <w:t>第三阶段：</w:t>
      </w:r>
      <w:r>
        <w:rPr>
          <w:rFonts w:hint="eastAsia"/>
          <w:b/>
        </w:rPr>
        <w:t>《规范》征求</w:t>
      </w:r>
      <w:proofErr w:type="gramStart"/>
      <w:r>
        <w:rPr>
          <w:rFonts w:hint="eastAsia"/>
          <w:b/>
        </w:rPr>
        <w:t>意见稿提交稿</w:t>
      </w:r>
      <w:proofErr w:type="gramEnd"/>
      <w:r>
        <w:rPr>
          <w:rFonts w:hint="eastAsia"/>
          <w:b/>
        </w:rPr>
        <w:t>的</w:t>
      </w:r>
      <w:r>
        <w:rPr>
          <w:b/>
        </w:rPr>
        <w:t>评审</w:t>
      </w:r>
      <w:r>
        <w:rPr>
          <w:rFonts w:hint="eastAsia"/>
        </w:rPr>
        <w:t>。</w:t>
      </w:r>
      <w:r>
        <w:t>202</w:t>
      </w:r>
      <w:r>
        <w:rPr>
          <w:rFonts w:hint="eastAsia"/>
        </w:rPr>
        <w:t>4</w:t>
      </w:r>
      <w:r>
        <w:t>年</w:t>
      </w:r>
      <w:r>
        <w:t>6</w:t>
      </w:r>
      <w:r>
        <w:t>月</w:t>
      </w:r>
      <w:r>
        <w:rPr>
          <w:rFonts w:hint="eastAsia"/>
        </w:rPr>
        <w:t>1</w:t>
      </w:r>
      <w:r>
        <w:t>1</w:t>
      </w:r>
      <w:r>
        <w:rPr>
          <w:rFonts w:hint="eastAsia"/>
        </w:rPr>
        <w:t>日</w:t>
      </w:r>
      <w:r>
        <w:t>，</w:t>
      </w:r>
      <w:r>
        <w:rPr>
          <w:rFonts w:hint="eastAsia"/>
        </w:rPr>
        <w:t>交通运输厅组织召开了《规范》征求意见稿的专家评审。专家组对《规范》征求意见稿提出了中肯的修改建议，并形成了《规范》征求意见稿的评审意见。编制起草工作组结合专家组的建议，进一步对《规范》的适用性、原则、指标等条款及规范性表达方面进行了研究和吸收。</w:t>
      </w:r>
    </w:p>
    <w:p w14:paraId="0CC2B4C0" w14:textId="77777777" w:rsidR="00211C14" w:rsidRDefault="007E1C2F">
      <w:pPr>
        <w:ind w:firstLine="482"/>
      </w:pPr>
      <w:r>
        <w:rPr>
          <w:rFonts w:hint="eastAsia"/>
          <w:b/>
          <w:bCs/>
        </w:rPr>
        <w:t>第四阶段：进一步组织调研、修改提升后形成正式的</w:t>
      </w:r>
      <w:r>
        <w:rPr>
          <w:rFonts w:hint="eastAsia"/>
          <w:b/>
        </w:rPr>
        <w:t>《规范》征求意见稿</w:t>
      </w:r>
      <w:r>
        <w:rPr>
          <w:rFonts w:hint="eastAsia"/>
          <w:b/>
          <w:bCs/>
        </w:rPr>
        <w:t>。</w:t>
      </w:r>
      <w:r>
        <w:t>202</w:t>
      </w:r>
      <w:r>
        <w:rPr>
          <w:rFonts w:hint="eastAsia"/>
        </w:rPr>
        <w:t>4</w:t>
      </w:r>
      <w:r>
        <w:t>年</w:t>
      </w:r>
      <w:r>
        <w:t>6-7</w:t>
      </w:r>
      <w:r>
        <w:t>月，</w:t>
      </w:r>
      <w:r>
        <w:rPr>
          <w:rFonts w:hint="eastAsia"/>
        </w:rPr>
        <w:t>编制起草工作组根据专家评审意见，进一步组织实地调研了中</w:t>
      </w:r>
      <w:proofErr w:type="gramStart"/>
      <w:r>
        <w:rPr>
          <w:rFonts w:hint="eastAsia"/>
        </w:rPr>
        <w:t>集苏航</w:t>
      </w:r>
      <w:proofErr w:type="gramEnd"/>
      <w:r>
        <w:rPr>
          <w:rFonts w:hint="eastAsia"/>
        </w:rPr>
        <w:t>（常州）物流有限公司的海铁班列的业务流程、关键节点、服务质量监测方式、评价的具体需求等。编制起草工作组在此基础上进一步对《规范》进行了修改提升，形成了正式的征求意见稿提交给江苏省交通运输厅及江苏省市场监督管理局。</w:t>
      </w:r>
    </w:p>
    <w:p w14:paraId="249CD3C9" w14:textId="77777777" w:rsidR="00211C14" w:rsidRDefault="007E1C2F">
      <w:pPr>
        <w:ind w:firstLine="482"/>
      </w:pPr>
      <w:r>
        <w:rPr>
          <w:rFonts w:hint="eastAsia"/>
          <w:b/>
          <w:bCs/>
        </w:rPr>
        <w:t>第五阶段：开展《规范》征求意见稿公示</w:t>
      </w:r>
      <w:r>
        <w:rPr>
          <w:rFonts w:hint="eastAsia"/>
        </w:rPr>
        <w:t>。首先，</w:t>
      </w:r>
      <w:r>
        <w:rPr>
          <w:rFonts w:hint="eastAsia"/>
        </w:rPr>
        <w:t>2</w:t>
      </w:r>
      <w:r>
        <w:t>024</w:t>
      </w:r>
      <w:r>
        <w:rPr>
          <w:rFonts w:hint="eastAsia"/>
        </w:rPr>
        <w:t>年</w:t>
      </w:r>
      <w:r>
        <w:rPr>
          <w:rFonts w:hint="eastAsia"/>
        </w:rPr>
        <w:t>8</w:t>
      </w:r>
      <w:r>
        <w:rPr>
          <w:rFonts w:hint="eastAsia"/>
        </w:rPr>
        <w:t>月</w:t>
      </w:r>
      <w:r>
        <w:rPr>
          <w:rFonts w:hint="eastAsia"/>
        </w:rPr>
        <w:t>9</w:t>
      </w:r>
      <w:r>
        <w:rPr>
          <w:rFonts w:hint="eastAsia"/>
        </w:rPr>
        <w:t>日</w:t>
      </w:r>
      <w:r>
        <w:t>-9</w:t>
      </w:r>
      <w:r>
        <w:rPr>
          <w:rFonts w:hint="eastAsia"/>
        </w:rPr>
        <w:t>月</w:t>
      </w:r>
      <w:r>
        <w:rPr>
          <w:rFonts w:hint="eastAsia"/>
        </w:rPr>
        <w:t>7</w:t>
      </w:r>
      <w:r>
        <w:rPr>
          <w:rFonts w:hint="eastAsia"/>
        </w:rPr>
        <w:t>日，《规范》在江苏省市场监督管理局门户网站上进行了公示。其次，江苏省交通运输厅向各地地市交通运输局专门发《规范》的征求意见函，</w:t>
      </w:r>
      <w:r>
        <w:rPr>
          <w:rFonts w:hint="eastAsia"/>
        </w:rPr>
        <w:t>2024</w:t>
      </w:r>
      <w:r>
        <w:rPr>
          <w:rFonts w:hint="eastAsia"/>
        </w:rPr>
        <w:t>年</w:t>
      </w:r>
      <w:r>
        <w:rPr>
          <w:rFonts w:hint="eastAsia"/>
        </w:rPr>
        <w:t>9</w:t>
      </w:r>
      <w:r>
        <w:rPr>
          <w:rFonts w:hint="eastAsia"/>
        </w:rPr>
        <w:t>月</w:t>
      </w:r>
      <w:r>
        <w:rPr>
          <w:rFonts w:hint="eastAsia"/>
        </w:rPr>
        <w:t>11-9</w:t>
      </w:r>
      <w:r>
        <w:rPr>
          <w:rFonts w:hint="eastAsia"/>
        </w:rPr>
        <w:t>月</w:t>
      </w:r>
      <w:r>
        <w:rPr>
          <w:rFonts w:hint="eastAsia"/>
        </w:rPr>
        <w:t>20</w:t>
      </w:r>
      <w:r>
        <w:rPr>
          <w:rFonts w:hint="eastAsia"/>
        </w:rPr>
        <w:t>期间开展公开征求意见。第三，编制起草工作组进一步组织行业专家，开展了《规范》在意见征集。</w:t>
      </w:r>
    </w:p>
    <w:p w14:paraId="2F759C0A" w14:textId="10BB92F9" w:rsidR="00211C14" w:rsidRDefault="007E1C2F">
      <w:pPr>
        <w:ind w:firstLine="482"/>
      </w:pPr>
      <w:r>
        <w:rPr>
          <w:rFonts w:hint="eastAsia"/>
          <w:b/>
          <w:bCs/>
        </w:rPr>
        <w:t>第六阶段：修改完善形成《规范》的送审稿</w:t>
      </w:r>
      <w:r>
        <w:rPr>
          <w:rFonts w:hint="eastAsia"/>
        </w:rPr>
        <w:t>。《规范》总共征询征求意见共</w:t>
      </w:r>
      <w:r>
        <w:rPr>
          <w:rFonts w:hint="eastAsia"/>
        </w:rPr>
        <w:t>62</w:t>
      </w:r>
      <w:r>
        <w:rPr>
          <w:rFonts w:hint="eastAsia"/>
        </w:rPr>
        <w:t>条，其中采纳</w:t>
      </w:r>
      <w:r>
        <w:rPr>
          <w:rFonts w:hint="eastAsia"/>
        </w:rPr>
        <w:t>47</w:t>
      </w:r>
      <w:r>
        <w:rPr>
          <w:rFonts w:hint="eastAsia"/>
        </w:rPr>
        <w:t>条、部分采纳</w:t>
      </w:r>
      <w:r>
        <w:rPr>
          <w:rFonts w:hint="eastAsia"/>
        </w:rPr>
        <w:t>1</w:t>
      </w:r>
      <w:r>
        <w:rPr>
          <w:rFonts w:hint="eastAsia"/>
        </w:rPr>
        <w:t>条、未采纳</w:t>
      </w:r>
      <w:r>
        <w:rPr>
          <w:rFonts w:hint="eastAsia"/>
        </w:rPr>
        <w:t>1</w:t>
      </w:r>
      <w:r>
        <w:rPr>
          <w:rFonts w:hint="eastAsia"/>
        </w:rPr>
        <w:t>条、</w:t>
      </w:r>
      <w:r>
        <w:rPr>
          <w:rFonts w:hint="eastAsia"/>
        </w:rPr>
        <w:t>13</w:t>
      </w:r>
      <w:r>
        <w:rPr>
          <w:rFonts w:hint="eastAsia"/>
        </w:rPr>
        <w:t>人（单位）未提出意见。</w:t>
      </w:r>
    </w:p>
    <w:p w14:paraId="07021953" w14:textId="61DB2A5C" w:rsidR="001F5CB6" w:rsidRPr="001F5CB6" w:rsidRDefault="001F5CB6">
      <w:pPr>
        <w:ind w:firstLine="482"/>
      </w:pPr>
      <w:r w:rsidRPr="001F5CB6">
        <w:rPr>
          <w:rFonts w:hint="eastAsia"/>
          <w:b/>
          <w:bCs/>
        </w:rPr>
        <w:t>第七阶段：组织《规范》审查会。</w:t>
      </w:r>
      <w:r>
        <w:rPr>
          <w:rFonts w:hint="eastAsia"/>
        </w:rPr>
        <w:t>2</w:t>
      </w:r>
      <w:r>
        <w:t>024</w:t>
      </w:r>
      <w:r>
        <w:rPr>
          <w:rFonts w:hint="eastAsia"/>
        </w:rPr>
        <w:t>年</w:t>
      </w:r>
      <w:r>
        <w:rPr>
          <w:rFonts w:hint="eastAsia"/>
        </w:rPr>
        <w:t>9</w:t>
      </w:r>
      <w:r>
        <w:rPr>
          <w:rFonts w:hint="eastAsia"/>
        </w:rPr>
        <w:t>月</w:t>
      </w:r>
      <w:r>
        <w:rPr>
          <w:rFonts w:hint="eastAsia"/>
        </w:rPr>
        <w:t>2</w:t>
      </w:r>
      <w:r>
        <w:t>9</w:t>
      </w:r>
      <w:r>
        <w:rPr>
          <w:rFonts w:hint="eastAsia"/>
        </w:rPr>
        <w:t>日，编制组召开《规范》</w:t>
      </w:r>
      <w:r w:rsidRPr="001F5CB6">
        <w:rPr>
          <w:rFonts w:hint="eastAsia"/>
        </w:rPr>
        <w:t>审查会</w:t>
      </w:r>
      <w:r>
        <w:rPr>
          <w:rFonts w:hint="eastAsia"/>
        </w:rPr>
        <w:t>，与会专家</w:t>
      </w:r>
      <w:r w:rsidRPr="001F5CB6">
        <w:rPr>
          <w:rFonts w:hint="eastAsia"/>
        </w:rPr>
        <w:t>同意通过审查</w:t>
      </w:r>
      <w:r>
        <w:rPr>
          <w:rFonts w:hint="eastAsia"/>
        </w:rPr>
        <w:t>，并根据会上意见进行修改形成《规范》报批稿。</w:t>
      </w:r>
    </w:p>
    <w:p w14:paraId="4DEFF330" w14:textId="1FD501C7" w:rsidR="00211C14" w:rsidRDefault="007E1C2F">
      <w:pPr>
        <w:pStyle w:val="1"/>
      </w:pPr>
      <w:bookmarkStart w:id="7" w:name="_Toc173266873"/>
      <w:r>
        <w:rPr>
          <w:rFonts w:hint="eastAsia"/>
        </w:rPr>
        <w:lastRenderedPageBreak/>
        <w:t>主要内容</w:t>
      </w:r>
      <w:bookmarkEnd w:id="7"/>
    </w:p>
    <w:p w14:paraId="09516430" w14:textId="77777777" w:rsidR="00211C14" w:rsidRDefault="007E1C2F">
      <w:pPr>
        <w:ind w:firstLine="480"/>
      </w:pPr>
      <w:r>
        <w:rPr>
          <w:rFonts w:hint="eastAsia"/>
        </w:rPr>
        <w:t>《规范》用</w:t>
      </w:r>
      <w:r>
        <w:t>以指导</w:t>
      </w:r>
      <w:r>
        <w:rPr>
          <w:rFonts w:hint="eastAsia"/>
        </w:rPr>
        <w:t>海铁班列服务质量监测与评估</w:t>
      </w:r>
      <w:r>
        <w:t>工作</w:t>
      </w:r>
      <w:r>
        <w:rPr>
          <w:rFonts w:hint="eastAsia"/>
        </w:rPr>
        <w:t>。监测与评估</w:t>
      </w:r>
      <w:r>
        <w:t>是本标准的核心技术要素</w:t>
      </w:r>
      <w:r>
        <w:rPr>
          <w:rFonts w:hint="eastAsia"/>
        </w:rPr>
        <w:t>，需要</w:t>
      </w:r>
      <w:r>
        <w:t>确立评价指标体系</w:t>
      </w:r>
      <w:r>
        <w:rPr>
          <w:rFonts w:hint="eastAsia"/>
        </w:rPr>
        <w:t>，重点</w:t>
      </w:r>
      <w:r>
        <w:t>完成评价分值的分配和评价指标内容</w:t>
      </w:r>
      <w:r>
        <w:rPr>
          <w:rFonts w:hint="eastAsia"/>
        </w:rPr>
        <w:t>确定</w:t>
      </w:r>
      <w:r>
        <w:t>两项工作</w:t>
      </w:r>
      <w:r>
        <w:rPr>
          <w:rFonts w:hint="eastAsia"/>
        </w:rPr>
        <w:t>。</w:t>
      </w:r>
    </w:p>
    <w:p w14:paraId="127D408F" w14:textId="77777777" w:rsidR="00211C14" w:rsidRDefault="007E1C2F">
      <w:pPr>
        <w:pStyle w:val="2"/>
        <w:numPr>
          <w:ilvl w:val="1"/>
          <w:numId w:val="0"/>
        </w:numPr>
      </w:pPr>
      <w:r>
        <w:rPr>
          <w:rFonts w:hint="eastAsia"/>
        </w:rPr>
        <w:t xml:space="preserve">4.1 </w:t>
      </w:r>
      <w:r>
        <w:t>主要内容的解释和说明</w:t>
      </w:r>
    </w:p>
    <w:p w14:paraId="6A226D7C" w14:textId="2CFCE4C9" w:rsidR="00211C14" w:rsidRDefault="007E1C2F">
      <w:pPr>
        <w:pStyle w:val="3"/>
        <w:numPr>
          <w:ilvl w:val="2"/>
          <w:numId w:val="0"/>
        </w:numPr>
        <w:ind w:left="57"/>
      </w:pPr>
      <w:bookmarkStart w:id="8" w:name="_Toc114665686"/>
      <w:bookmarkStart w:id="9" w:name="_Toc118793366"/>
      <w:r>
        <w:rPr>
          <w:rFonts w:hint="eastAsia"/>
        </w:rPr>
        <w:t xml:space="preserve">4.1.1 </w:t>
      </w:r>
      <w:r>
        <w:rPr>
          <w:rFonts w:hint="eastAsia"/>
        </w:rPr>
        <w:t>范围</w:t>
      </w:r>
      <w:bookmarkEnd w:id="8"/>
      <w:bookmarkEnd w:id="9"/>
    </w:p>
    <w:p w14:paraId="645B717B" w14:textId="3A2707AB" w:rsidR="002F0D21" w:rsidRDefault="002F0D21" w:rsidP="002F0D21">
      <w:pPr>
        <w:ind w:firstLine="480"/>
      </w:pPr>
      <w:bookmarkStart w:id="10" w:name="_Toc114665687"/>
      <w:bookmarkStart w:id="11" w:name="_Toc118793367"/>
      <w:r>
        <w:rPr>
          <w:rFonts w:hint="eastAsia"/>
        </w:rPr>
        <w:t>本文件规定了</w:t>
      </w:r>
      <w:proofErr w:type="gramStart"/>
      <w:r>
        <w:rPr>
          <w:rFonts w:hint="eastAsia"/>
        </w:rPr>
        <w:t>海铁班列出</w:t>
      </w:r>
      <w:proofErr w:type="gramEnd"/>
      <w:r>
        <w:rPr>
          <w:rFonts w:hint="eastAsia"/>
        </w:rPr>
        <w:t>口方向的服务质量监测与评估的基本要求、监测方法、评估指标体系及计算方法。</w:t>
      </w:r>
    </w:p>
    <w:p w14:paraId="06E3394B" w14:textId="231D67E2" w:rsidR="00F46A00" w:rsidRPr="002F0D21" w:rsidRDefault="002F0D21" w:rsidP="002F0D21">
      <w:pPr>
        <w:ind w:firstLine="480"/>
      </w:pPr>
      <w:r>
        <w:rPr>
          <w:rFonts w:hint="eastAsia"/>
        </w:rPr>
        <w:t>本文件主要适用于开展海铁班列服务质量的监测与评估工作，进口方向服务流程可参考执行。</w:t>
      </w:r>
    </w:p>
    <w:p w14:paraId="3BE55A25" w14:textId="03D25815" w:rsidR="002F0D21" w:rsidRDefault="007E1C2F" w:rsidP="002A59DB">
      <w:pPr>
        <w:pStyle w:val="3"/>
        <w:numPr>
          <w:ilvl w:val="2"/>
          <w:numId w:val="0"/>
        </w:numPr>
        <w:ind w:left="57"/>
      </w:pPr>
      <w:r>
        <w:rPr>
          <w:rFonts w:hint="eastAsia"/>
        </w:rPr>
        <w:t xml:space="preserve">4.1.2 </w:t>
      </w:r>
      <w:r>
        <w:rPr>
          <w:rFonts w:hint="eastAsia"/>
        </w:rPr>
        <w:t>规范性引用文件</w:t>
      </w:r>
      <w:bookmarkEnd w:id="10"/>
      <w:bookmarkEnd w:id="11"/>
    </w:p>
    <w:p w14:paraId="58181B45" w14:textId="77777777" w:rsidR="002A59DB" w:rsidRDefault="002A59DB" w:rsidP="002A59DB">
      <w:pPr>
        <w:ind w:firstLine="48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FDB006E" w14:textId="77777777" w:rsidR="002A59DB" w:rsidRDefault="002A59DB" w:rsidP="002A59DB">
      <w:pPr>
        <w:ind w:firstLine="480"/>
      </w:pPr>
      <w:r>
        <w:rPr>
          <w:rFonts w:hint="eastAsia"/>
        </w:rPr>
        <w:t xml:space="preserve">GB/T 7408   </w:t>
      </w:r>
      <w:r>
        <w:rPr>
          <w:rFonts w:hint="eastAsia"/>
        </w:rPr>
        <w:t>数据元交换格式信息交换日期和时间表示法</w:t>
      </w:r>
    </w:p>
    <w:p w14:paraId="7FAC580B" w14:textId="77777777" w:rsidR="002A59DB" w:rsidRDefault="002A59DB" w:rsidP="002A59DB">
      <w:pPr>
        <w:ind w:firstLine="480"/>
      </w:pPr>
      <w:r>
        <w:rPr>
          <w:rFonts w:hint="eastAsia"/>
        </w:rPr>
        <w:t xml:space="preserve">GB/T 18354  </w:t>
      </w:r>
      <w:r>
        <w:rPr>
          <w:rFonts w:hint="eastAsia"/>
        </w:rPr>
        <w:t>物流术语</w:t>
      </w:r>
    </w:p>
    <w:p w14:paraId="11BAA745" w14:textId="77777777" w:rsidR="002A59DB" w:rsidRDefault="002A59DB" w:rsidP="002A59DB">
      <w:pPr>
        <w:ind w:firstLine="480"/>
      </w:pPr>
      <w:r>
        <w:rPr>
          <w:rFonts w:hint="eastAsia"/>
        </w:rPr>
        <w:t xml:space="preserve">GB/T 19000  </w:t>
      </w:r>
      <w:r>
        <w:rPr>
          <w:rFonts w:hint="eastAsia"/>
        </w:rPr>
        <w:t>质量管理体系</w:t>
      </w:r>
      <w:r>
        <w:rPr>
          <w:rFonts w:hint="eastAsia"/>
        </w:rPr>
        <w:t xml:space="preserve"> </w:t>
      </w:r>
      <w:r>
        <w:rPr>
          <w:rFonts w:hint="eastAsia"/>
        </w:rPr>
        <w:t>基础和术语</w:t>
      </w:r>
    </w:p>
    <w:p w14:paraId="40AFAC8D" w14:textId="77777777" w:rsidR="002A59DB" w:rsidRDefault="002A59DB" w:rsidP="002A59DB">
      <w:pPr>
        <w:ind w:firstLine="480"/>
      </w:pPr>
      <w:r>
        <w:rPr>
          <w:rFonts w:hint="eastAsia"/>
        </w:rPr>
        <w:t xml:space="preserve">GB/T 20924  </w:t>
      </w:r>
      <w:r>
        <w:rPr>
          <w:rFonts w:hint="eastAsia"/>
        </w:rPr>
        <w:t>道路货物运输服务质量评定</w:t>
      </w:r>
    </w:p>
    <w:p w14:paraId="2E7B76B0" w14:textId="77777777" w:rsidR="002A59DB" w:rsidRDefault="002A59DB" w:rsidP="002A59DB">
      <w:pPr>
        <w:ind w:firstLine="480"/>
      </w:pPr>
      <w:r>
        <w:rPr>
          <w:rFonts w:hint="eastAsia"/>
        </w:rPr>
        <w:t xml:space="preserve">GB/T 24360  </w:t>
      </w:r>
      <w:r>
        <w:rPr>
          <w:rFonts w:hint="eastAsia"/>
        </w:rPr>
        <w:t>多式联运服务质量要求</w:t>
      </w:r>
    </w:p>
    <w:p w14:paraId="51851321" w14:textId="77777777" w:rsidR="002A59DB" w:rsidRDefault="002A59DB" w:rsidP="002A59DB">
      <w:pPr>
        <w:ind w:firstLine="480"/>
      </w:pPr>
      <w:r>
        <w:rPr>
          <w:rFonts w:hint="eastAsia"/>
        </w:rPr>
        <w:t xml:space="preserve">GB/T 36733  </w:t>
      </w:r>
      <w:r>
        <w:rPr>
          <w:rFonts w:hint="eastAsia"/>
        </w:rPr>
        <w:t>服务质量评价通则</w:t>
      </w:r>
    </w:p>
    <w:p w14:paraId="793BC6FB" w14:textId="77777777" w:rsidR="002A59DB" w:rsidRDefault="002A59DB" w:rsidP="002A59DB">
      <w:pPr>
        <w:ind w:firstLine="480"/>
      </w:pPr>
      <w:r>
        <w:rPr>
          <w:rFonts w:hint="eastAsia"/>
        </w:rPr>
        <w:t xml:space="preserve">GB/T 30838  </w:t>
      </w:r>
      <w:r>
        <w:rPr>
          <w:rFonts w:hint="eastAsia"/>
        </w:rPr>
        <w:t>契约承运人服务质量要求</w:t>
      </w:r>
    </w:p>
    <w:p w14:paraId="4AB2D6C0" w14:textId="054D7DE7" w:rsidR="002A59DB" w:rsidRPr="002A59DB" w:rsidRDefault="002A59DB" w:rsidP="002A59DB">
      <w:pPr>
        <w:ind w:firstLine="480"/>
      </w:pPr>
      <w:r>
        <w:rPr>
          <w:rFonts w:hint="eastAsia"/>
        </w:rPr>
        <w:t xml:space="preserve">TB/T 2968   </w:t>
      </w:r>
      <w:r>
        <w:rPr>
          <w:rFonts w:hint="eastAsia"/>
        </w:rPr>
        <w:t>铁路货物运输服务质量标准</w:t>
      </w:r>
    </w:p>
    <w:p w14:paraId="4C2246DA" w14:textId="17EA9636" w:rsidR="00211C14" w:rsidRDefault="007E1C2F">
      <w:pPr>
        <w:pStyle w:val="3"/>
        <w:numPr>
          <w:ilvl w:val="2"/>
          <w:numId w:val="0"/>
        </w:numPr>
        <w:ind w:left="57"/>
      </w:pPr>
      <w:bookmarkStart w:id="12" w:name="_Toc118793368"/>
      <w:bookmarkStart w:id="13" w:name="_Toc114665688"/>
      <w:r>
        <w:rPr>
          <w:rFonts w:hint="eastAsia"/>
        </w:rPr>
        <w:lastRenderedPageBreak/>
        <w:t xml:space="preserve">4.1.3 </w:t>
      </w:r>
      <w:r>
        <w:rPr>
          <w:rFonts w:hint="eastAsia"/>
        </w:rPr>
        <w:t>术语和定义</w:t>
      </w:r>
      <w:bookmarkEnd w:id="12"/>
      <w:bookmarkEnd w:id="13"/>
    </w:p>
    <w:p w14:paraId="064E1B28" w14:textId="4AEEBBD5" w:rsidR="00F46A00" w:rsidRPr="00F46A00" w:rsidRDefault="002F0D21" w:rsidP="00F46A00">
      <w:pPr>
        <w:ind w:firstLine="480"/>
        <w:rPr>
          <w:szCs w:val="21"/>
        </w:rPr>
      </w:pPr>
      <w:r w:rsidRPr="002F0D21">
        <w:rPr>
          <w:rFonts w:hint="eastAsia"/>
          <w:szCs w:val="21"/>
        </w:rPr>
        <w:t>GB/T 18354</w:t>
      </w:r>
      <w:r w:rsidRPr="002F0D21">
        <w:rPr>
          <w:rFonts w:hint="eastAsia"/>
          <w:szCs w:val="21"/>
        </w:rPr>
        <w:t>、</w:t>
      </w:r>
      <w:r w:rsidRPr="002F0D21">
        <w:rPr>
          <w:rFonts w:hint="eastAsia"/>
          <w:szCs w:val="21"/>
        </w:rPr>
        <w:t>GB/T 24360</w:t>
      </w:r>
      <w:r w:rsidRPr="002F0D21">
        <w:rPr>
          <w:rFonts w:hint="eastAsia"/>
          <w:szCs w:val="21"/>
        </w:rPr>
        <w:t>和</w:t>
      </w:r>
      <w:r w:rsidRPr="002F0D21">
        <w:rPr>
          <w:rFonts w:hint="eastAsia"/>
          <w:szCs w:val="21"/>
        </w:rPr>
        <w:t>GB/T 19000</w:t>
      </w:r>
      <w:r w:rsidRPr="002F0D21">
        <w:rPr>
          <w:rFonts w:hint="eastAsia"/>
          <w:szCs w:val="21"/>
        </w:rPr>
        <w:t>中确立的及下列术语和定义适用于本文件。</w:t>
      </w:r>
    </w:p>
    <w:p w14:paraId="7D7491A3" w14:textId="2D4E4E7B" w:rsidR="00F46A00" w:rsidRPr="00F46A00" w:rsidRDefault="00F46A00" w:rsidP="00F46A00">
      <w:pPr>
        <w:ind w:firstLine="480"/>
        <w:rPr>
          <w:szCs w:val="21"/>
        </w:rPr>
      </w:pPr>
      <w:r>
        <w:rPr>
          <w:szCs w:val="21"/>
        </w:rPr>
        <w:t>4.1.</w:t>
      </w:r>
      <w:r w:rsidRPr="00F46A00">
        <w:rPr>
          <w:szCs w:val="21"/>
        </w:rPr>
        <w:t xml:space="preserve">3.1 </w:t>
      </w:r>
    </w:p>
    <w:p w14:paraId="7C041EAF" w14:textId="77777777" w:rsidR="00F46A00" w:rsidRPr="00F46A00" w:rsidRDefault="00F46A00" w:rsidP="00F46A00">
      <w:pPr>
        <w:ind w:firstLine="480"/>
        <w:rPr>
          <w:szCs w:val="21"/>
        </w:rPr>
      </w:pPr>
      <w:r w:rsidRPr="00F46A00">
        <w:rPr>
          <w:rFonts w:hint="eastAsia"/>
          <w:szCs w:val="21"/>
        </w:rPr>
        <w:t>海铁班列</w:t>
      </w:r>
      <w:r w:rsidRPr="00F46A00">
        <w:rPr>
          <w:rFonts w:hint="eastAsia"/>
          <w:szCs w:val="21"/>
        </w:rPr>
        <w:t xml:space="preserve"> the sea-rail intermodal transport system</w:t>
      </w:r>
    </w:p>
    <w:p w14:paraId="451A252C" w14:textId="74C368E2" w:rsidR="00F46A00" w:rsidRPr="002F0D21" w:rsidRDefault="002F0D21" w:rsidP="00F46A00">
      <w:pPr>
        <w:ind w:firstLine="480"/>
        <w:rPr>
          <w:szCs w:val="21"/>
        </w:rPr>
      </w:pPr>
      <w:r w:rsidRPr="002F0D21">
        <w:rPr>
          <w:rFonts w:hint="eastAsia"/>
          <w:szCs w:val="21"/>
        </w:rPr>
        <w:t>一种面向多式联运的在海港侧和内陆铁路货运站之间开行集装箱班列的运输组织形式。</w:t>
      </w:r>
    </w:p>
    <w:p w14:paraId="1710DDBB" w14:textId="3E663F4C" w:rsidR="00F46A00" w:rsidRPr="00F46A00" w:rsidRDefault="00F46A00" w:rsidP="00F46A00">
      <w:pPr>
        <w:ind w:firstLine="480"/>
        <w:rPr>
          <w:szCs w:val="21"/>
        </w:rPr>
      </w:pPr>
      <w:r>
        <w:rPr>
          <w:szCs w:val="21"/>
        </w:rPr>
        <w:t>4.1.</w:t>
      </w:r>
      <w:r w:rsidRPr="00F46A00">
        <w:rPr>
          <w:szCs w:val="21"/>
        </w:rPr>
        <w:t xml:space="preserve">3.2 </w:t>
      </w:r>
    </w:p>
    <w:p w14:paraId="7D17131D" w14:textId="1D15CF12" w:rsidR="00F46A00" w:rsidRPr="00F46A00" w:rsidRDefault="002F0D21" w:rsidP="00F46A00">
      <w:pPr>
        <w:ind w:firstLine="480"/>
        <w:rPr>
          <w:szCs w:val="21"/>
        </w:rPr>
      </w:pPr>
      <w:r w:rsidRPr="002F0D21">
        <w:rPr>
          <w:rFonts w:hint="eastAsia"/>
          <w:szCs w:val="21"/>
        </w:rPr>
        <w:t>海铁班列</w:t>
      </w:r>
      <w:r w:rsidR="00F46A00" w:rsidRPr="00F46A00">
        <w:rPr>
          <w:rFonts w:hint="eastAsia"/>
          <w:szCs w:val="21"/>
        </w:rPr>
        <w:t>服务质量</w:t>
      </w:r>
      <w:r w:rsidR="00F46A00" w:rsidRPr="00F46A00">
        <w:rPr>
          <w:rFonts w:hint="eastAsia"/>
          <w:szCs w:val="21"/>
        </w:rPr>
        <w:t xml:space="preserve"> </w:t>
      </w:r>
      <w:r w:rsidRPr="002F0D21">
        <w:rPr>
          <w:szCs w:val="21"/>
        </w:rPr>
        <w:t>the sea-rail intermodal transport system service quality</w:t>
      </w:r>
    </w:p>
    <w:p w14:paraId="79454AF9" w14:textId="046AA9A9" w:rsidR="00F46A00" w:rsidRPr="002F0D21" w:rsidRDefault="002F0D21" w:rsidP="00F46A00">
      <w:pPr>
        <w:ind w:firstLine="480"/>
        <w:rPr>
          <w:szCs w:val="21"/>
        </w:rPr>
      </w:pPr>
      <w:r w:rsidRPr="002F0D21">
        <w:rPr>
          <w:rFonts w:hint="eastAsia"/>
          <w:szCs w:val="21"/>
        </w:rPr>
        <w:t>用时效性、经济性、可靠性、安全性、绿色化、数字化、满意度等表示的海铁班列服务的品质。</w:t>
      </w:r>
    </w:p>
    <w:p w14:paraId="6D521FE6" w14:textId="048362C8" w:rsidR="00F46A00" w:rsidRPr="000F0AFF" w:rsidRDefault="000F0AFF" w:rsidP="00F46A00">
      <w:pPr>
        <w:ind w:firstLine="480"/>
        <w:rPr>
          <w:szCs w:val="21"/>
        </w:rPr>
      </w:pPr>
      <w:r w:rsidRPr="000F0AFF">
        <w:rPr>
          <w:rFonts w:hint="eastAsia"/>
          <w:szCs w:val="21"/>
        </w:rPr>
        <w:t>[</w:t>
      </w:r>
      <w:r w:rsidRPr="000F0AFF">
        <w:rPr>
          <w:rFonts w:hint="eastAsia"/>
          <w:szCs w:val="21"/>
        </w:rPr>
        <w:t>来源：</w:t>
      </w:r>
      <w:r w:rsidRPr="000F0AFF">
        <w:rPr>
          <w:rFonts w:hint="eastAsia"/>
          <w:szCs w:val="21"/>
        </w:rPr>
        <w:t>GB/T 24360</w:t>
      </w:r>
      <w:r w:rsidRPr="000F0AFF">
        <w:rPr>
          <w:rFonts w:hint="eastAsia"/>
          <w:szCs w:val="21"/>
        </w:rPr>
        <w:t>，定义</w:t>
      </w:r>
      <w:r w:rsidRPr="000F0AFF">
        <w:rPr>
          <w:rFonts w:hint="eastAsia"/>
          <w:szCs w:val="21"/>
        </w:rPr>
        <w:t>3.4</w:t>
      </w:r>
      <w:r w:rsidRPr="000F0AFF">
        <w:rPr>
          <w:rFonts w:hint="eastAsia"/>
          <w:szCs w:val="21"/>
        </w:rPr>
        <w:t>，有修改</w:t>
      </w:r>
      <w:r w:rsidRPr="000F0AFF">
        <w:rPr>
          <w:rFonts w:hint="eastAsia"/>
          <w:szCs w:val="21"/>
        </w:rPr>
        <w:t>]</w:t>
      </w:r>
    </w:p>
    <w:p w14:paraId="0EC0F208" w14:textId="17BF571D" w:rsidR="00F46A00" w:rsidRPr="00F46A00" w:rsidRDefault="00F46A00" w:rsidP="002F0D21">
      <w:pPr>
        <w:pStyle w:val="3"/>
        <w:numPr>
          <w:ilvl w:val="2"/>
          <w:numId w:val="0"/>
        </w:numPr>
        <w:ind w:left="57"/>
      </w:pPr>
      <w:r w:rsidRPr="00F46A00">
        <w:rPr>
          <w:rFonts w:hint="eastAsia"/>
        </w:rPr>
        <w:t>4</w:t>
      </w:r>
      <w:r>
        <w:rPr>
          <w:rFonts w:hint="eastAsia"/>
        </w:rPr>
        <w:t>.</w:t>
      </w:r>
      <w:r>
        <w:t>1.4</w:t>
      </w:r>
      <w:r w:rsidR="002F0D21">
        <w:rPr>
          <w:rFonts w:hint="eastAsia"/>
        </w:rPr>
        <w:t xml:space="preserve"> </w:t>
      </w:r>
      <w:r w:rsidRPr="00F46A00">
        <w:rPr>
          <w:rFonts w:hint="eastAsia"/>
        </w:rPr>
        <w:t>基本要求</w:t>
      </w:r>
    </w:p>
    <w:p w14:paraId="1B11D2C8" w14:textId="20BD91D4" w:rsidR="00F46A00" w:rsidRDefault="00F46A00" w:rsidP="00F46A00">
      <w:pPr>
        <w:ind w:firstLine="480"/>
        <w:rPr>
          <w:szCs w:val="21"/>
        </w:rPr>
      </w:pPr>
      <w:r>
        <w:rPr>
          <w:szCs w:val="21"/>
        </w:rPr>
        <w:t>4.1.</w:t>
      </w:r>
      <w:r w:rsidR="002F0D21">
        <w:rPr>
          <w:szCs w:val="21"/>
        </w:rPr>
        <w:t>4</w:t>
      </w:r>
      <w:r w:rsidRPr="00F46A00">
        <w:rPr>
          <w:rFonts w:hint="eastAsia"/>
          <w:szCs w:val="21"/>
        </w:rPr>
        <w:t>.1</w:t>
      </w:r>
      <w:r w:rsidR="002F0D21" w:rsidRPr="002F0D21">
        <w:rPr>
          <w:rFonts w:hint="eastAsia"/>
          <w:szCs w:val="21"/>
        </w:rPr>
        <w:t>按照</w:t>
      </w:r>
      <w:r w:rsidR="002F0D21" w:rsidRPr="002F0D21">
        <w:rPr>
          <w:rFonts w:hint="eastAsia"/>
          <w:szCs w:val="21"/>
        </w:rPr>
        <w:t>GB/T 36733</w:t>
      </w:r>
      <w:r w:rsidR="002F0D21" w:rsidRPr="002F0D21">
        <w:rPr>
          <w:rFonts w:hint="eastAsia"/>
          <w:szCs w:val="21"/>
        </w:rPr>
        <w:t>和</w:t>
      </w:r>
      <w:r w:rsidR="002F0D21" w:rsidRPr="002F0D21">
        <w:rPr>
          <w:rFonts w:hint="eastAsia"/>
          <w:szCs w:val="21"/>
        </w:rPr>
        <w:t>GB/T 24360</w:t>
      </w:r>
      <w:r w:rsidR="002F0D21" w:rsidRPr="002F0D21">
        <w:rPr>
          <w:rFonts w:hint="eastAsia"/>
          <w:szCs w:val="21"/>
        </w:rPr>
        <w:t>的要求，海铁班列服务质量监测与评估遵循目的性、可操作性、全面性和有效性原则。</w:t>
      </w:r>
    </w:p>
    <w:p w14:paraId="2390250B" w14:textId="383A10E6" w:rsidR="002F0D21" w:rsidRPr="006A5CDC" w:rsidRDefault="002F0D21" w:rsidP="00F46A00">
      <w:pPr>
        <w:ind w:firstLine="480"/>
        <w:rPr>
          <w:szCs w:val="21"/>
        </w:rPr>
      </w:pPr>
      <w:r w:rsidRPr="002F0D21">
        <w:rPr>
          <w:rFonts w:hint="eastAsia"/>
          <w:szCs w:val="21"/>
        </w:rPr>
        <w:t>4.</w:t>
      </w:r>
      <w:r>
        <w:rPr>
          <w:szCs w:val="21"/>
        </w:rPr>
        <w:t>1.4.</w:t>
      </w:r>
      <w:r w:rsidRPr="002F0D21">
        <w:rPr>
          <w:rFonts w:hint="eastAsia"/>
          <w:szCs w:val="21"/>
        </w:rPr>
        <w:t>2</w:t>
      </w:r>
      <w:r w:rsidR="006A5CDC" w:rsidRPr="006A5CDC">
        <w:rPr>
          <w:rFonts w:hint="eastAsia"/>
          <w:szCs w:val="21"/>
        </w:rPr>
        <w:t>海铁班列线路稳定运营时间不少于半年。</w:t>
      </w:r>
    </w:p>
    <w:p w14:paraId="6994C051" w14:textId="541106B2" w:rsidR="00F46A00" w:rsidRPr="00F46A00" w:rsidRDefault="002F0D21" w:rsidP="00F46A00">
      <w:pPr>
        <w:ind w:firstLine="480"/>
        <w:rPr>
          <w:szCs w:val="21"/>
        </w:rPr>
      </w:pPr>
      <w:r w:rsidRPr="002F0D21">
        <w:rPr>
          <w:rFonts w:hint="eastAsia"/>
          <w:szCs w:val="21"/>
        </w:rPr>
        <w:t>4.</w:t>
      </w:r>
      <w:r>
        <w:rPr>
          <w:szCs w:val="21"/>
        </w:rPr>
        <w:t>1.4.</w:t>
      </w:r>
      <w:r w:rsidRPr="002F0D21">
        <w:rPr>
          <w:rFonts w:hint="eastAsia"/>
          <w:szCs w:val="21"/>
        </w:rPr>
        <w:t>3</w:t>
      </w:r>
      <w:r w:rsidR="006A5CDC" w:rsidRPr="006A5CDC">
        <w:rPr>
          <w:rFonts w:hint="eastAsia"/>
          <w:szCs w:val="21"/>
        </w:rPr>
        <w:t>监测与评估周期宜为周、月、季和年。根据需求、具体目的及数据条件等综合选取一个或多个周期。</w:t>
      </w:r>
    </w:p>
    <w:p w14:paraId="19B3302F" w14:textId="2ACD446D" w:rsidR="002F0D21" w:rsidRDefault="002F0D21" w:rsidP="00F46A00">
      <w:pPr>
        <w:ind w:firstLine="480"/>
        <w:rPr>
          <w:szCs w:val="21"/>
        </w:rPr>
      </w:pPr>
      <w:r w:rsidRPr="002F0D21">
        <w:rPr>
          <w:rFonts w:hint="eastAsia"/>
          <w:szCs w:val="21"/>
        </w:rPr>
        <w:t>4.</w:t>
      </w:r>
      <w:r>
        <w:rPr>
          <w:szCs w:val="21"/>
        </w:rPr>
        <w:t xml:space="preserve">1.4. </w:t>
      </w:r>
      <w:r w:rsidRPr="002F0D21">
        <w:rPr>
          <w:rFonts w:hint="eastAsia"/>
          <w:szCs w:val="21"/>
        </w:rPr>
        <w:t xml:space="preserve">4 </w:t>
      </w:r>
      <w:r w:rsidRPr="002F0D21">
        <w:rPr>
          <w:rFonts w:hint="eastAsia"/>
          <w:szCs w:val="21"/>
        </w:rPr>
        <w:t>监测范围满足</w:t>
      </w:r>
      <w:r w:rsidRPr="002F0D21">
        <w:rPr>
          <w:rFonts w:hint="eastAsia"/>
          <w:szCs w:val="21"/>
        </w:rPr>
        <w:t>GB/T 24360</w:t>
      </w:r>
      <w:r w:rsidRPr="002F0D21">
        <w:rPr>
          <w:rFonts w:hint="eastAsia"/>
          <w:szCs w:val="21"/>
        </w:rPr>
        <w:t>要求，重点覆盖海铁班列的业务流程，见附录</w:t>
      </w:r>
      <w:r w:rsidRPr="002F0D21">
        <w:rPr>
          <w:rFonts w:hint="eastAsia"/>
          <w:szCs w:val="21"/>
        </w:rPr>
        <w:t>A</w:t>
      </w:r>
      <w:r w:rsidRPr="002F0D21">
        <w:rPr>
          <w:rFonts w:hint="eastAsia"/>
          <w:szCs w:val="21"/>
        </w:rPr>
        <w:t>图</w:t>
      </w:r>
      <w:r w:rsidRPr="002F0D21">
        <w:rPr>
          <w:rFonts w:hint="eastAsia"/>
          <w:szCs w:val="21"/>
        </w:rPr>
        <w:t>A.1</w:t>
      </w:r>
      <w:r w:rsidRPr="002F0D21">
        <w:rPr>
          <w:rFonts w:hint="eastAsia"/>
          <w:szCs w:val="21"/>
        </w:rPr>
        <w:t>。</w:t>
      </w:r>
    </w:p>
    <w:p w14:paraId="1FC6D7C0" w14:textId="2E93DC11" w:rsidR="002F0D21" w:rsidRDefault="002F0D21" w:rsidP="00F46A00">
      <w:pPr>
        <w:ind w:firstLine="480"/>
        <w:rPr>
          <w:szCs w:val="21"/>
        </w:rPr>
      </w:pPr>
      <w:r w:rsidRPr="002F0D21">
        <w:rPr>
          <w:rFonts w:hint="eastAsia"/>
          <w:szCs w:val="21"/>
        </w:rPr>
        <w:t>4.</w:t>
      </w:r>
      <w:r>
        <w:rPr>
          <w:szCs w:val="21"/>
        </w:rPr>
        <w:t>1.4.</w:t>
      </w:r>
      <w:r w:rsidRPr="002F0D21">
        <w:rPr>
          <w:rFonts w:hint="eastAsia"/>
          <w:szCs w:val="21"/>
        </w:rPr>
        <w:t xml:space="preserve">5 </w:t>
      </w:r>
      <w:r w:rsidRPr="002F0D21">
        <w:rPr>
          <w:rFonts w:hint="eastAsia"/>
          <w:szCs w:val="21"/>
        </w:rPr>
        <w:t>依据监测获取的相关数据确定服务质量的评估和等级，监测评估流程如图</w:t>
      </w:r>
      <w:r w:rsidRPr="002F0D21">
        <w:rPr>
          <w:rFonts w:hint="eastAsia"/>
          <w:szCs w:val="21"/>
        </w:rPr>
        <w:t>1</w:t>
      </w:r>
      <w:r w:rsidRPr="002F0D21">
        <w:rPr>
          <w:rFonts w:hint="eastAsia"/>
          <w:szCs w:val="21"/>
        </w:rPr>
        <w:t>所示。</w:t>
      </w:r>
    </w:p>
    <w:p w14:paraId="796E469F" w14:textId="6D4676B7" w:rsidR="002F0D21" w:rsidRDefault="002F0D21" w:rsidP="002F0D21">
      <w:pPr>
        <w:ind w:firstLineChars="0" w:firstLine="0"/>
        <w:jc w:val="center"/>
      </w:pPr>
      <w:r>
        <w:object w:dxaOrig="15556" w:dyaOrig="4501" w14:anchorId="169848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2pt;height:136.8pt" o:ole="">
            <v:imagedata r:id="rId15" o:title=""/>
          </v:shape>
          <o:OLEObject Type="Embed" ProgID="Visio.Drawing.15" ShapeID="_x0000_i1025" DrawAspect="Content" ObjectID="_1791119097" r:id="rId16"/>
        </w:object>
      </w:r>
    </w:p>
    <w:p w14:paraId="43453807" w14:textId="1679D619" w:rsidR="002F0D21" w:rsidRPr="002F0D21" w:rsidRDefault="002F0D21" w:rsidP="002F0D21">
      <w:pPr>
        <w:autoSpaceDE w:val="0"/>
        <w:autoSpaceDN w:val="0"/>
        <w:adjustRightInd w:val="0"/>
        <w:spacing w:beforeLines="100" w:before="326" w:afterLines="50" w:after="163"/>
        <w:ind w:firstLine="480"/>
        <w:jc w:val="center"/>
        <w:rPr>
          <w:rFonts w:ascii="黑体" w:eastAsia="黑体" w:hAnsi="黑体"/>
          <w:kern w:val="0"/>
          <w:szCs w:val="21"/>
        </w:rPr>
      </w:pPr>
      <w:r>
        <w:rPr>
          <w:rFonts w:ascii="黑体" w:eastAsia="黑体" w:hAnsi="黑体" w:hint="eastAsia"/>
          <w:kern w:val="0"/>
          <w:szCs w:val="21"/>
        </w:rPr>
        <w:t>图 1 海铁班列服务质量监测评估流程图</w:t>
      </w:r>
    </w:p>
    <w:p w14:paraId="34BF4944" w14:textId="391DD2B0" w:rsidR="00211C14" w:rsidRDefault="007E1C2F">
      <w:pPr>
        <w:pStyle w:val="2"/>
        <w:numPr>
          <w:ilvl w:val="1"/>
          <w:numId w:val="0"/>
        </w:numPr>
      </w:pPr>
      <w:r>
        <w:rPr>
          <w:rFonts w:hint="eastAsia"/>
        </w:rPr>
        <w:t>4.2</w:t>
      </w:r>
      <w:r>
        <w:rPr>
          <w:rFonts w:hint="eastAsia"/>
        </w:rPr>
        <w:t>监测</w:t>
      </w:r>
      <w:r w:rsidR="002F0D21">
        <w:rPr>
          <w:rFonts w:hint="eastAsia"/>
        </w:rPr>
        <w:t>方法</w:t>
      </w:r>
    </w:p>
    <w:p w14:paraId="33DB4DF6" w14:textId="124B8FDF" w:rsidR="008611BA" w:rsidRDefault="008611BA" w:rsidP="00454419">
      <w:pPr>
        <w:pStyle w:val="3"/>
        <w:numPr>
          <w:ilvl w:val="2"/>
          <w:numId w:val="0"/>
        </w:numPr>
      </w:pPr>
      <w:bookmarkStart w:id="14" w:name="_Toc173414894"/>
      <w:bookmarkStart w:id="15" w:name="_Toc173414816"/>
      <w:r>
        <w:t>4.2.</w:t>
      </w:r>
      <w:r w:rsidR="002F0D21">
        <w:t>1</w:t>
      </w:r>
      <w:r>
        <w:rPr>
          <w:rFonts w:hint="eastAsia"/>
        </w:rPr>
        <w:t xml:space="preserve"> </w:t>
      </w:r>
      <w:r>
        <w:rPr>
          <w:rFonts w:hint="eastAsia"/>
        </w:rPr>
        <w:t>监测方式</w:t>
      </w:r>
      <w:bookmarkEnd w:id="14"/>
      <w:bookmarkEnd w:id="15"/>
    </w:p>
    <w:p w14:paraId="2A570D98" w14:textId="4062A43F" w:rsidR="002F0D21" w:rsidRPr="002F0D21" w:rsidRDefault="002F0D21" w:rsidP="008611BA">
      <w:pPr>
        <w:ind w:firstLine="480"/>
        <w:rPr>
          <w:szCs w:val="21"/>
        </w:rPr>
      </w:pPr>
      <w:r w:rsidRPr="002F0D21">
        <w:rPr>
          <w:szCs w:val="21"/>
        </w:rPr>
        <w:t>4</w:t>
      </w:r>
      <w:r w:rsidRPr="002F0D21">
        <w:rPr>
          <w:rFonts w:hint="eastAsia"/>
          <w:szCs w:val="21"/>
        </w:rPr>
        <w:t>.</w:t>
      </w:r>
      <w:r w:rsidRPr="002F0D21">
        <w:rPr>
          <w:szCs w:val="21"/>
        </w:rPr>
        <w:t>2</w:t>
      </w:r>
      <w:r w:rsidRPr="002F0D21">
        <w:rPr>
          <w:rFonts w:hint="eastAsia"/>
          <w:szCs w:val="21"/>
        </w:rPr>
        <w:t>.1</w:t>
      </w:r>
      <w:r w:rsidRPr="002F0D21">
        <w:rPr>
          <w:szCs w:val="21"/>
        </w:rPr>
        <w:t>.1</w:t>
      </w:r>
      <w:r w:rsidRPr="002F0D21">
        <w:rPr>
          <w:rFonts w:hint="eastAsia"/>
          <w:szCs w:val="21"/>
        </w:rPr>
        <w:t xml:space="preserve"> </w:t>
      </w:r>
      <w:r w:rsidRPr="002F0D21">
        <w:rPr>
          <w:rFonts w:hint="eastAsia"/>
          <w:szCs w:val="21"/>
        </w:rPr>
        <w:t>服务质量监测宜根据实际条件</w:t>
      </w:r>
      <w:proofErr w:type="gramStart"/>
      <w:r w:rsidRPr="002F0D21">
        <w:rPr>
          <w:rFonts w:hint="eastAsia"/>
          <w:szCs w:val="21"/>
        </w:rPr>
        <w:t>选择线</w:t>
      </w:r>
      <w:proofErr w:type="gramEnd"/>
      <w:r w:rsidRPr="002F0D21">
        <w:rPr>
          <w:rFonts w:hint="eastAsia"/>
          <w:szCs w:val="21"/>
        </w:rPr>
        <w:t>上监测或线下监测方式。线上监测应依托海铁班列服务质量监测系统，其功能体系建设具体宜参考附录</w:t>
      </w:r>
      <w:r w:rsidRPr="002F0D21">
        <w:rPr>
          <w:rFonts w:hint="eastAsia"/>
          <w:szCs w:val="21"/>
        </w:rPr>
        <w:t>B</w:t>
      </w:r>
      <w:r w:rsidRPr="002F0D21">
        <w:rPr>
          <w:rFonts w:hint="eastAsia"/>
          <w:szCs w:val="21"/>
        </w:rPr>
        <w:t>。</w:t>
      </w:r>
    </w:p>
    <w:p w14:paraId="2343D6B6" w14:textId="0CABC91E" w:rsidR="002F0D21" w:rsidRPr="002F0D21" w:rsidRDefault="002F0D21" w:rsidP="008611BA">
      <w:pPr>
        <w:ind w:firstLine="480"/>
        <w:rPr>
          <w:szCs w:val="21"/>
        </w:rPr>
      </w:pPr>
      <w:r w:rsidRPr="002F0D21">
        <w:rPr>
          <w:szCs w:val="21"/>
        </w:rPr>
        <w:t>4</w:t>
      </w:r>
      <w:r w:rsidRPr="002F0D21">
        <w:rPr>
          <w:rFonts w:hint="eastAsia"/>
          <w:szCs w:val="21"/>
        </w:rPr>
        <w:t>.</w:t>
      </w:r>
      <w:r w:rsidRPr="002F0D21">
        <w:rPr>
          <w:szCs w:val="21"/>
        </w:rPr>
        <w:t>2.</w:t>
      </w:r>
      <w:r w:rsidRPr="002F0D21">
        <w:rPr>
          <w:rFonts w:hint="eastAsia"/>
          <w:szCs w:val="21"/>
        </w:rPr>
        <w:t xml:space="preserve">1.2 </w:t>
      </w:r>
      <w:r w:rsidR="006A5CDC" w:rsidRPr="006A5CDC">
        <w:rPr>
          <w:rFonts w:hint="eastAsia"/>
          <w:szCs w:val="21"/>
        </w:rPr>
        <w:t>线上监测</w:t>
      </w:r>
      <w:proofErr w:type="gramStart"/>
      <w:r w:rsidR="006A5CDC" w:rsidRPr="006A5CDC">
        <w:rPr>
          <w:rFonts w:hint="eastAsia"/>
          <w:szCs w:val="21"/>
        </w:rPr>
        <w:t>宜满足</w:t>
      </w:r>
      <w:proofErr w:type="gramEnd"/>
      <w:r w:rsidR="006A5CDC" w:rsidRPr="006A5CDC">
        <w:rPr>
          <w:rFonts w:hint="eastAsia"/>
          <w:szCs w:val="21"/>
        </w:rPr>
        <w:t>以下要求：</w:t>
      </w:r>
    </w:p>
    <w:p w14:paraId="27C0A9E2" w14:textId="46521DEE" w:rsidR="002F0D21" w:rsidRPr="002F0D21" w:rsidRDefault="002A59DB" w:rsidP="002F0D21">
      <w:pPr>
        <w:ind w:firstLine="480"/>
        <w:rPr>
          <w:szCs w:val="21"/>
        </w:rPr>
      </w:pPr>
      <w:r>
        <w:rPr>
          <w:rFonts w:ascii="黑体" w:eastAsia="黑体" w:hAnsi="黑体" w:hint="eastAsia"/>
          <w:kern w:val="0"/>
          <w:szCs w:val="21"/>
        </w:rPr>
        <w:t>a）</w:t>
      </w:r>
      <w:r w:rsidR="002F0D21" w:rsidRPr="002F0D21">
        <w:rPr>
          <w:rFonts w:hint="eastAsia"/>
          <w:szCs w:val="21"/>
        </w:rPr>
        <w:t>具有良好的人机界面，操作简单、便于运用；</w:t>
      </w:r>
    </w:p>
    <w:p w14:paraId="254200C5" w14:textId="3A13C68C" w:rsidR="002F0D21" w:rsidRPr="002F0D21" w:rsidRDefault="002A59DB" w:rsidP="002F0D21">
      <w:pPr>
        <w:ind w:firstLine="480"/>
        <w:rPr>
          <w:szCs w:val="21"/>
        </w:rPr>
      </w:pPr>
      <w:r>
        <w:rPr>
          <w:rFonts w:ascii="黑体" w:eastAsia="黑体" w:hAnsi="黑体" w:hint="eastAsia"/>
          <w:kern w:val="0"/>
          <w:szCs w:val="21"/>
        </w:rPr>
        <w:t>b）</w:t>
      </w:r>
      <w:r w:rsidR="002F0D21" w:rsidRPr="002F0D21">
        <w:rPr>
          <w:rFonts w:hint="eastAsia"/>
          <w:szCs w:val="21"/>
        </w:rPr>
        <w:t>满足数据自动采集、动态接入、远程传输、自动存储和管理的要求；</w:t>
      </w:r>
    </w:p>
    <w:p w14:paraId="70244BD9" w14:textId="0743AFAE" w:rsidR="002F0D21" w:rsidRPr="002F0D21" w:rsidRDefault="002A59DB" w:rsidP="002F0D21">
      <w:pPr>
        <w:ind w:firstLine="480"/>
        <w:rPr>
          <w:szCs w:val="21"/>
        </w:rPr>
      </w:pPr>
      <w:r>
        <w:rPr>
          <w:rFonts w:ascii="黑体" w:eastAsia="黑体" w:hAnsi="黑体" w:hint="eastAsia"/>
          <w:kern w:val="0"/>
          <w:szCs w:val="21"/>
        </w:rPr>
        <w:t>c）</w:t>
      </w:r>
      <w:r w:rsidR="002F0D21" w:rsidRPr="002F0D21">
        <w:rPr>
          <w:rFonts w:hint="eastAsia"/>
          <w:szCs w:val="21"/>
        </w:rPr>
        <w:t>与其他信息系统兼容，与企业、省级、部级信息平台联通或预留升级和扩展接口，其中数据源交换格式应按照</w:t>
      </w:r>
      <w:r w:rsidR="002F0D21" w:rsidRPr="002F0D21">
        <w:rPr>
          <w:rFonts w:hint="eastAsia"/>
          <w:szCs w:val="21"/>
        </w:rPr>
        <w:t>GB/T 7408</w:t>
      </w:r>
      <w:r w:rsidR="002F0D21" w:rsidRPr="002F0D21">
        <w:rPr>
          <w:rFonts w:hint="eastAsia"/>
          <w:szCs w:val="21"/>
        </w:rPr>
        <w:t>的要求进行交换管理；</w:t>
      </w:r>
    </w:p>
    <w:p w14:paraId="3B7EAC35" w14:textId="06EBA8C8" w:rsidR="002F0D21" w:rsidRPr="002F0D21" w:rsidRDefault="002A59DB" w:rsidP="002F0D21">
      <w:pPr>
        <w:ind w:firstLine="480"/>
        <w:rPr>
          <w:szCs w:val="21"/>
        </w:rPr>
      </w:pPr>
      <w:r>
        <w:rPr>
          <w:rFonts w:ascii="黑体" w:eastAsia="黑体" w:hAnsi="黑体" w:hint="eastAsia"/>
          <w:kern w:val="0"/>
          <w:szCs w:val="21"/>
        </w:rPr>
        <w:t>d）</w:t>
      </w:r>
      <w:r w:rsidR="002F0D21" w:rsidRPr="002F0D21">
        <w:rPr>
          <w:rFonts w:hint="eastAsia"/>
          <w:szCs w:val="21"/>
        </w:rPr>
        <w:t>设置的保护类型和保护等级符合国家的相关规定；</w:t>
      </w:r>
    </w:p>
    <w:p w14:paraId="05A14825" w14:textId="7FD815F0" w:rsidR="002F0D21" w:rsidRPr="002F0D21" w:rsidRDefault="002A59DB" w:rsidP="002F0D21">
      <w:pPr>
        <w:ind w:firstLine="480"/>
        <w:rPr>
          <w:szCs w:val="21"/>
        </w:rPr>
      </w:pPr>
      <w:r>
        <w:rPr>
          <w:rFonts w:ascii="黑体" w:eastAsia="黑体" w:hAnsi="黑体" w:hint="eastAsia"/>
          <w:kern w:val="0"/>
          <w:szCs w:val="21"/>
        </w:rPr>
        <w:t>e）</w:t>
      </w:r>
      <w:r w:rsidR="002F0D21" w:rsidRPr="002F0D21">
        <w:rPr>
          <w:rFonts w:hint="eastAsia"/>
          <w:szCs w:val="21"/>
        </w:rPr>
        <w:t>满足数据实时、定期和指定时段采集的要求；</w:t>
      </w:r>
    </w:p>
    <w:p w14:paraId="2310E8B8" w14:textId="7E80C5EE" w:rsidR="002F0D21" w:rsidRDefault="002A59DB" w:rsidP="002F0D21">
      <w:pPr>
        <w:ind w:firstLine="480"/>
        <w:rPr>
          <w:szCs w:val="21"/>
        </w:rPr>
      </w:pPr>
      <w:r>
        <w:rPr>
          <w:rFonts w:ascii="黑体" w:eastAsia="黑体" w:hAnsi="黑体" w:hint="eastAsia"/>
          <w:kern w:val="0"/>
          <w:szCs w:val="21"/>
        </w:rPr>
        <w:t>f）</w:t>
      </w:r>
      <w:r w:rsidR="002F0D21" w:rsidRPr="002F0D21">
        <w:rPr>
          <w:rFonts w:hint="eastAsia"/>
          <w:szCs w:val="21"/>
        </w:rPr>
        <w:t>具有监测数据自检、故障诊断、提示信息和远程维护功能。</w:t>
      </w:r>
    </w:p>
    <w:p w14:paraId="455419C4" w14:textId="7035F892" w:rsidR="002F0D21" w:rsidRDefault="002F0D21" w:rsidP="002F0D21">
      <w:pPr>
        <w:ind w:firstLine="480"/>
        <w:rPr>
          <w:szCs w:val="21"/>
        </w:rPr>
      </w:pPr>
      <w:r>
        <w:rPr>
          <w:szCs w:val="21"/>
        </w:rPr>
        <w:t>4</w:t>
      </w:r>
      <w:r w:rsidRPr="002F0D21">
        <w:rPr>
          <w:rFonts w:hint="eastAsia"/>
          <w:szCs w:val="21"/>
        </w:rPr>
        <w:t>.</w:t>
      </w:r>
      <w:r>
        <w:rPr>
          <w:szCs w:val="21"/>
        </w:rPr>
        <w:t>2.</w:t>
      </w:r>
      <w:r w:rsidRPr="002F0D21">
        <w:rPr>
          <w:rFonts w:hint="eastAsia"/>
          <w:szCs w:val="21"/>
        </w:rPr>
        <w:t xml:space="preserve">1.3 </w:t>
      </w:r>
      <w:r w:rsidR="006A5CDC">
        <w:rPr>
          <w:rFonts w:ascii="宋体" w:eastAsia="宋体" w:hAnsi="宋体" w:cs="宋体" w:hint="eastAsia"/>
          <w:kern w:val="0"/>
          <w:szCs w:val="21"/>
        </w:rPr>
        <w:t>线下监测</w:t>
      </w:r>
      <w:proofErr w:type="gramStart"/>
      <w:r w:rsidR="006A5CDC">
        <w:rPr>
          <w:rFonts w:ascii="宋体" w:eastAsia="宋体" w:hAnsi="宋体" w:cs="宋体" w:hint="eastAsia"/>
          <w:kern w:val="0"/>
          <w:szCs w:val="21"/>
        </w:rPr>
        <w:t>宜满足</w:t>
      </w:r>
      <w:proofErr w:type="gramEnd"/>
      <w:r w:rsidR="006A5CDC">
        <w:rPr>
          <w:rFonts w:ascii="宋体" w:eastAsia="宋体" w:hAnsi="宋体" w:cs="宋体" w:hint="eastAsia"/>
          <w:kern w:val="0"/>
          <w:szCs w:val="21"/>
        </w:rPr>
        <w:t>以下要求：</w:t>
      </w:r>
    </w:p>
    <w:p w14:paraId="6A867470" w14:textId="7DC77C40" w:rsidR="002F0D21" w:rsidRPr="002F0D21" w:rsidRDefault="002A59DB" w:rsidP="002F0D21">
      <w:pPr>
        <w:ind w:firstLine="480"/>
        <w:rPr>
          <w:szCs w:val="21"/>
        </w:rPr>
      </w:pPr>
      <w:r>
        <w:rPr>
          <w:rFonts w:ascii="黑体" w:eastAsia="黑体" w:hAnsi="黑体" w:hint="eastAsia"/>
          <w:kern w:val="0"/>
          <w:szCs w:val="21"/>
        </w:rPr>
        <w:t>a）</w:t>
      </w:r>
      <w:r w:rsidR="002F0D21" w:rsidRPr="002F0D21">
        <w:rPr>
          <w:rFonts w:hint="eastAsia"/>
          <w:szCs w:val="21"/>
        </w:rPr>
        <w:t>配备具有多式联运、物流等相关专业知识的人员；</w:t>
      </w:r>
    </w:p>
    <w:p w14:paraId="432DDC08" w14:textId="49F3E74D" w:rsidR="002F0D21" w:rsidRPr="002F0D21" w:rsidRDefault="002A59DB" w:rsidP="002F0D21">
      <w:pPr>
        <w:ind w:firstLine="480"/>
        <w:rPr>
          <w:szCs w:val="21"/>
        </w:rPr>
      </w:pPr>
      <w:r>
        <w:rPr>
          <w:rFonts w:ascii="黑体" w:eastAsia="黑体" w:hAnsi="黑体" w:hint="eastAsia"/>
          <w:kern w:val="0"/>
          <w:szCs w:val="21"/>
        </w:rPr>
        <w:t>b）</w:t>
      </w:r>
      <w:r w:rsidR="002F0D21" w:rsidRPr="002F0D21">
        <w:rPr>
          <w:rFonts w:hint="eastAsia"/>
          <w:szCs w:val="21"/>
        </w:rPr>
        <w:t>按照监测周期要求，定期进行海铁班列服务现场巡查与调研；</w:t>
      </w:r>
    </w:p>
    <w:p w14:paraId="515EF599" w14:textId="77990A08" w:rsidR="002F0D21" w:rsidRPr="002F0D21" w:rsidRDefault="002A59DB" w:rsidP="002F0D21">
      <w:pPr>
        <w:ind w:firstLine="480"/>
        <w:rPr>
          <w:szCs w:val="21"/>
        </w:rPr>
      </w:pPr>
      <w:r>
        <w:rPr>
          <w:rFonts w:ascii="黑体" w:eastAsia="黑体" w:hAnsi="黑体" w:hint="eastAsia"/>
          <w:kern w:val="0"/>
          <w:szCs w:val="21"/>
        </w:rPr>
        <w:t>c）</w:t>
      </w:r>
      <w:r w:rsidR="002F0D21" w:rsidRPr="002F0D21">
        <w:rPr>
          <w:rFonts w:hint="eastAsia"/>
          <w:szCs w:val="21"/>
        </w:rPr>
        <w:t>通过实地走访、座谈等形式，收集海铁班列服务质量相关资料数据信息；</w:t>
      </w:r>
    </w:p>
    <w:p w14:paraId="4300CE7E" w14:textId="1C87BA2A" w:rsidR="002F0D21" w:rsidRPr="002F0D21" w:rsidRDefault="002A59DB" w:rsidP="002F0D21">
      <w:pPr>
        <w:ind w:firstLine="480"/>
        <w:rPr>
          <w:szCs w:val="21"/>
        </w:rPr>
      </w:pPr>
      <w:r>
        <w:rPr>
          <w:rFonts w:ascii="黑体" w:eastAsia="黑体" w:hAnsi="黑体" w:hint="eastAsia"/>
          <w:kern w:val="0"/>
          <w:szCs w:val="21"/>
        </w:rPr>
        <w:t>d）</w:t>
      </w:r>
      <w:r w:rsidR="002F0D21" w:rsidRPr="002F0D21">
        <w:rPr>
          <w:rFonts w:hint="eastAsia"/>
          <w:szCs w:val="21"/>
        </w:rPr>
        <w:t>定期开展海铁班列服务质量监测调查；</w:t>
      </w:r>
    </w:p>
    <w:p w14:paraId="4A3B0DF5" w14:textId="78DDF36B" w:rsidR="002F0D21" w:rsidRDefault="002A59DB" w:rsidP="002F0D21">
      <w:pPr>
        <w:ind w:firstLine="480"/>
        <w:rPr>
          <w:szCs w:val="21"/>
        </w:rPr>
      </w:pPr>
      <w:r>
        <w:rPr>
          <w:rFonts w:ascii="黑体" w:eastAsia="黑体" w:hAnsi="黑体" w:hint="eastAsia"/>
          <w:kern w:val="0"/>
          <w:szCs w:val="21"/>
        </w:rPr>
        <w:t>e）</w:t>
      </w:r>
      <w:r w:rsidR="002F0D21" w:rsidRPr="002F0D21">
        <w:rPr>
          <w:rFonts w:hint="eastAsia"/>
          <w:szCs w:val="21"/>
        </w:rPr>
        <w:t>制定定期调研计划，对海铁班列服务关键节点和流程进行定期调研。</w:t>
      </w:r>
    </w:p>
    <w:p w14:paraId="7B6B274D" w14:textId="04744817" w:rsidR="002F0D21" w:rsidRPr="002F0D21" w:rsidRDefault="002F0D21" w:rsidP="002F0D21">
      <w:pPr>
        <w:pStyle w:val="3"/>
        <w:numPr>
          <w:ilvl w:val="2"/>
          <w:numId w:val="0"/>
        </w:numPr>
      </w:pPr>
      <w:bookmarkStart w:id="16" w:name="_Toc173414819"/>
      <w:bookmarkStart w:id="17" w:name="_Toc173414897"/>
      <w:r>
        <w:lastRenderedPageBreak/>
        <w:t>4</w:t>
      </w:r>
      <w:r w:rsidRPr="002F0D21">
        <w:t>.2</w:t>
      </w:r>
      <w:r>
        <w:t>.2</w:t>
      </w:r>
      <w:r w:rsidRPr="002F0D21">
        <w:t xml:space="preserve"> </w:t>
      </w:r>
      <w:r w:rsidRPr="002F0D21">
        <w:rPr>
          <w:rFonts w:hint="eastAsia"/>
        </w:rPr>
        <w:t>监测数据</w:t>
      </w:r>
      <w:bookmarkEnd w:id="16"/>
      <w:bookmarkEnd w:id="17"/>
    </w:p>
    <w:p w14:paraId="58CFA909" w14:textId="2F04041F" w:rsidR="002F0D21" w:rsidRDefault="002F0D21" w:rsidP="002F0D21">
      <w:pPr>
        <w:ind w:firstLine="480"/>
        <w:rPr>
          <w:szCs w:val="21"/>
        </w:rPr>
      </w:pPr>
      <w:r w:rsidRPr="002F0D21">
        <w:rPr>
          <w:szCs w:val="21"/>
        </w:rPr>
        <w:t>4.2.</w:t>
      </w:r>
      <w:r>
        <w:rPr>
          <w:szCs w:val="21"/>
        </w:rPr>
        <w:t>2.</w:t>
      </w:r>
      <w:r w:rsidRPr="002F0D21">
        <w:rPr>
          <w:szCs w:val="21"/>
        </w:rPr>
        <w:t xml:space="preserve">1 </w:t>
      </w:r>
      <w:r w:rsidRPr="002F0D21">
        <w:rPr>
          <w:rFonts w:hint="eastAsia"/>
          <w:szCs w:val="21"/>
        </w:rPr>
        <w:t>海铁班列服务质量监测数据应符合所述（见表</w:t>
      </w:r>
      <w:r w:rsidRPr="002F0D21">
        <w:rPr>
          <w:szCs w:val="21"/>
        </w:rPr>
        <w:t>1</w:t>
      </w:r>
      <w:r w:rsidRPr="002F0D21">
        <w:rPr>
          <w:rFonts w:hint="eastAsia"/>
          <w:szCs w:val="21"/>
        </w:rPr>
        <w:t>）要求。</w:t>
      </w:r>
    </w:p>
    <w:p w14:paraId="6261AC28" w14:textId="040F8253" w:rsidR="002F0D21" w:rsidRDefault="002F0D21" w:rsidP="002F0D21">
      <w:pPr>
        <w:autoSpaceDE w:val="0"/>
        <w:autoSpaceDN w:val="0"/>
        <w:adjustRightInd w:val="0"/>
        <w:spacing w:beforeLines="100" w:before="326" w:afterLines="50" w:after="163"/>
        <w:ind w:firstLineChars="0" w:firstLine="0"/>
        <w:jc w:val="center"/>
        <w:rPr>
          <w:rFonts w:ascii="黑体" w:eastAsia="黑体" w:hAnsi="黑体"/>
          <w:kern w:val="0"/>
          <w:szCs w:val="21"/>
        </w:rPr>
      </w:pPr>
      <w:r>
        <w:rPr>
          <w:rFonts w:ascii="黑体" w:eastAsia="黑体" w:hAnsi="黑体" w:hint="eastAsia"/>
          <w:kern w:val="0"/>
          <w:szCs w:val="21"/>
        </w:rPr>
        <w:t>表</w:t>
      </w:r>
      <w:r>
        <w:rPr>
          <w:rFonts w:ascii="黑体" w:eastAsia="黑体" w:hAnsi="黑体"/>
          <w:kern w:val="0"/>
          <w:szCs w:val="21"/>
        </w:rPr>
        <w:t>1</w:t>
      </w:r>
      <w:r>
        <w:rPr>
          <w:rFonts w:ascii="黑体" w:eastAsia="黑体" w:hAnsi="黑体" w:hint="eastAsia"/>
          <w:kern w:val="0"/>
          <w:szCs w:val="21"/>
        </w:rPr>
        <w:t xml:space="preserve"> 海铁班列服务质量监测数据</w:t>
      </w:r>
    </w:p>
    <w:tbl>
      <w:tblPr>
        <w:tblStyle w:val="21"/>
        <w:tblW w:w="4716" w:type="pct"/>
        <w:tblLook w:val="04A0" w:firstRow="1" w:lastRow="0" w:firstColumn="1" w:lastColumn="0" w:noHBand="0" w:noVBand="1"/>
      </w:tblPr>
      <w:tblGrid>
        <w:gridCol w:w="3268"/>
        <w:gridCol w:w="4557"/>
      </w:tblGrid>
      <w:tr w:rsidR="006A5CDC" w:rsidRPr="006A5CDC" w14:paraId="50D22F8F" w14:textId="77777777" w:rsidTr="002E4471">
        <w:trPr>
          <w:trHeight w:val="530"/>
        </w:trPr>
        <w:tc>
          <w:tcPr>
            <w:tcW w:w="2088" w:type="pct"/>
            <w:vAlign w:val="center"/>
          </w:tcPr>
          <w:p w14:paraId="06751ECC" w14:textId="77777777" w:rsidR="006A5CDC" w:rsidRPr="006A5CDC" w:rsidRDefault="006A5CDC" w:rsidP="006A5CDC">
            <w:pPr>
              <w:widowControl/>
              <w:spacing w:line="240" w:lineRule="auto"/>
              <w:ind w:firstLineChars="0" w:firstLine="0"/>
              <w:jc w:val="center"/>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数据维度</w:t>
            </w:r>
          </w:p>
        </w:tc>
        <w:tc>
          <w:tcPr>
            <w:tcW w:w="2912" w:type="pct"/>
            <w:vAlign w:val="center"/>
          </w:tcPr>
          <w:p w14:paraId="562B2909" w14:textId="77777777" w:rsidR="006A5CDC" w:rsidRPr="006A5CDC" w:rsidRDefault="006A5CDC" w:rsidP="006A5CDC">
            <w:pPr>
              <w:widowControl/>
              <w:spacing w:line="240" w:lineRule="auto"/>
              <w:ind w:firstLineChars="0" w:firstLine="0"/>
              <w:jc w:val="center"/>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数据清单</w:t>
            </w:r>
          </w:p>
        </w:tc>
      </w:tr>
      <w:tr w:rsidR="006A5CDC" w:rsidRPr="006A5CDC" w14:paraId="447FA39D" w14:textId="77777777" w:rsidTr="002E4471">
        <w:trPr>
          <w:trHeight w:val="836"/>
        </w:trPr>
        <w:tc>
          <w:tcPr>
            <w:tcW w:w="2088" w:type="pct"/>
            <w:vAlign w:val="center"/>
          </w:tcPr>
          <w:p w14:paraId="2A77735E" w14:textId="77777777" w:rsidR="006A5CDC" w:rsidRPr="006A5CDC" w:rsidRDefault="006A5CDC" w:rsidP="006A5CDC">
            <w:pPr>
              <w:widowControl/>
              <w:spacing w:line="240" w:lineRule="auto"/>
              <w:ind w:firstLineChars="0" w:firstLine="0"/>
              <w:jc w:val="center"/>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时效性</w:t>
            </w:r>
          </w:p>
        </w:tc>
        <w:tc>
          <w:tcPr>
            <w:tcW w:w="2912" w:type="pct"/>
            <w:vAlign w:val="center"/>
          </w:tcPr>
          <w:p w14:paraId="43919EA3" w14:textId="77777777" w:rsidR="006A5CDC" w:rsidRPr="006A5CDC" w:rsidRDefault="006A5CDC" w:rsidP="006A5CDC">
            <w:pPr>
              <w:widowControl/>
              <w:spacing w:line="240" w:lineRule="auto"/>
              <w:ind w:firstLineChars="0" w:firstLine="0"/>
              <w:jc w:val="left"/>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海铁班列运输距离、海铁班列业务流程总时间、公路运输流程总时间等</w:t>
            </w:r>
          </w:p>
        </w:tc>
      </w:tr>
      <w:tr w:rsidR="006A5CDC" w:rsidRPr="006A5CDC" w14:paraId="16D91367" w14:textId="77777777" w:rsidTr="002E4471">
        <w:trPr>
          <w:trHeight w:val="1063"/>
        </w:trPr>
        <w:tc>
          <w:tcPr>
            <w:tcW w:w="2088" w:type="pct"/>
            <w:vAlign w:val="center"/>
          </w:tcPr>
          <w:p w14:paraId="6FB4940D" w14:textId="77777777" w:rsidR="006A5CDC" w:rsidRPr="006A5CDC" w:rsidRDefault="006A5CDC" w:rsidP="006A5CDC">
            <w:pPr>
              <w:widowControl/>
              <w:spacing w:line="240" w:lineRule="auto"/>
              <w:ind w:firstLineChars="0" w:firstLine="0"/>
              <w:jc w:val="center"/>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经济性</w:t>
            </w:r>
          </w:p>
        </w:tc>
        <w:tc>
          <w:tcPr>
            <w:tcW w:w="2912" w:type="pct"/>
            <w:vAlign w:val="center"/>
          </w:tcPr>
          <w:p w14:paraId="7DA0A4A4" w14:textId="77777777" w:rsidR="006A5CDC" w:rsidRPr="006A5CDC" w:rsidRDefault="006A5CDC" w:rsidP="006A5CDC">
            <w:pPr>
              <w:widowControl/>
              <w:spacing w:line="240" w:lineRule="auto"/>
              <w:ind w:firstLineChars="0" w:firstLine="0"/>
              <w:jc w:val="left"/>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评估期内的海铁班列总发送量、评估期内组织开行的海铁班列数、评估期内发送货物价值之和、评估期内发送集装箱总量、海铁班列综合运输费用、公路综合运输费用等</w:t>
            </w:r>
          </w:p>
        </w:tc>
      </w:tr>
      <w:tr w:rsidR="006A5CDC" w:rsidRPr="006A5CDC" w14:paraId="06887540" w14:textId="77777777" w:rsidTr="002E4471">
        <w:trPr>
          <w:trHeight w:val="2017"/>
        </w:trPr>
        <w:tc>
          <w:tcPr>
            <w:tcW w:w="2088" w:type="pct"/>
            <w:vAlign w:val="center"/>
          </w:tcPr>
          <w:p w14:paraId="20CA1895" w14:textId="77777777" w:rsidR="006A5CDC" w:rsidRPr="006A5CDC" w:rsidRDefault="006A5CDC" w:rsidP="006A5CDC">
            <w:pPr>
              <w:widowControl/>
              <w:spacing w:line="240" w:lineRule="auto"/>
              <w:ind w:firstLineChars="0" w:firstLine="0"/>
              <w:jc w:val="center"/>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可靠性</w:t>
            </w:r>
          </w:p>
        </w:tc>
        <w:tc>
          <w:tcPr>
            <w:tcW w:w="2912" w:type="pct"/>
            <w:vAlign w:val="center"/>
          </w:tcPr>
          <w:p w14:paraId="041DCE85" w14:textId="77777777" w:rsidR="006A5CDC" w:rsidRPr="006A5CDC" w:rsidRDefault="006A5CDC" w:rsidP="006A5CDC">
            <w:pPr>
              <w:widowControl/>
              <w:spacing w:line="240" w:lineRule="auto"/>
              <w:ind w:firstLineChars="0" w:firstLine="0"/>
              <w:jc w:val="left"/>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评估期内在客户指定时间范围内准时提空的集装箱数量、评估期内提空箱总数、评估期内在客户指定时间范围内准时装箱的集装箱数量、评估期内能及时申请发运的集装箱数量、评估期内发运集装箱数量、评估期内在规定时间内返重集装箱数量、评估期内返重集装箱数量、评估期内按时集港的集装箱数量、评估期内集港的集装箱数量等</w:t>
            </w:r>
          </w:p>
        </w:tc>
      </w:tr>
      <w:tr w:rsidR="006A5CDC" w:rsidRPr="006A5CDC" w14:paraId="649C83AB" w14:textId="77777777" w:rsidTr="002E4471">
        <w:trPr>
          <w:trHeight w:val="990"/>
        </w:trPr>
        <w:tc>
          <w:tcPr>
            <w:tcW w:w="2088" w:type="pct"/>
            <w:vAlign w:val="center"/>
          </w:tcPr>
          <w:p w14:paraId="3C06BCD1" w14:textId="77777777" w:rsidR="006A5CDC" w:rsidRPr="006A5CDC" w:rsidRDefault="006A5CDC" w:rsidP="006A5CDC">
            <w:pPr>
              <w:widowControl/>
              <w:spacing w:line="240" w:lineRule="auto"/>
              <w:ind w:firstLineChars="0" w:firstLine="0"/>
              <w:jc w:val="center"/>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安全性</w:t>
            </w:r>
          </w:p>
        </w:tc>
        <w:tc>
          <w:tcPr>
            <w:tcW w:w="2912" w:type="pct"/>
            <w:vAlign w:val="center"/>
          </w:tcPr>
          <w:p w14:paraId="698669FA" w14:textId="77777777" w:rsidR="006A5CDC" w:rsidRPr="006A5CDC" w:rsidRDefault="006A5CDC" w:rsidP="006A5CDC">
            <w:pPr>
              <w:spacing w:line="240" w:lineRule="auto"/>
              <w:ind w:firstLineChars="0" w:firstLine="0"/>
              <w:jc w:val="left"/>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损失的货物总量、差错的货物总量、应交付的货物总量、评估期内发生偏载和偏重的集装箱数量等</w:t>
            </w:r>
          </w:p>
        </w:tc>
      </w:tr>
      <w:tr w:rsidR="006A5CDC" w:rsidRPr="006A5CDC" w14:paraId="583125D1" w14:textId="77777777" w:rsidTr="002E4471">
        <w:trPr>
          <w:trHeight w:val="1122"/>
        </w:trPr>
        <w:tc>
          <w:tcPr>
            <w:tcW w:w="2088" w:type="pct"/>
            <w:vAlign w:val="center"/>
          </w:tcPr>
          <w:p w14:paraId="63742DE1" w14:textId="77777777" w:rsidR="006A5CDC" w:rsidRPr="006A5CDC" w:rsidRDefault="006A5CDC" w:rsidP="006A5CDC">
            <w:pPr>
              <w:widowControl/>
              <w:spacing w:line="240" w:lineRule="auto"/>
              <w:ind w:firstLineChars="0" w:firstLine="0"/>
              <w:jc w:val="center"/>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绿色化</w:t>
            </w:r>
          </w:p>
        </w:tc>
        <w:tc>
          <w:tcPr>
            <w:tcW w:w="2912" w:type="pct"/>
            <w:vAlign w:val="center"/>
          </w:tcPr>
          <w:p w14:paraId="7B110D1E" w14:textId="77777777" w:rsidR="006A5CDC" w:rsidRPr="006A5CDC" w:rsidRDefault="006A5CDC" w:rsidP="006A5CDC">
            <w:pPr>
              <w:widowControl/>
              <w:spacing w:line="240" w:lineRule="auto"/>
              <w:ind w:firstLineChars="0" w:firstLine="0"/>
              <w:jc w:val="left"/>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海铁班列单位集装箱运输能耗、公路运输集装箱运输能耗、海铁班列单位集装箱运输碳排放、公路运输集装箱运输碳排放等</w:t>
            </w:r>
          </w:p>
        </w:tc>
      </w:tr>
      <w:tr w:rsidR="006A5CDC" w:rsidRPr="006A5CDC" w14:paraId="41EF9CAC" w14:textId="77777777" w:rsidTr="002E4471">
        <w:trPr>
          <w:trHeight w:val="949"/>
        </w:trPr>
        <w:tc>
          <w:tcPr>
            <w:tcW w:w="2088" w:type="pct"/>
            <w:vAlign w:val="center"/>
          </w:tcPr>
          <w:p w14:paraId="7084AEBF" w14:textId="77777777" w:rsidR="006A5CDC" w:rsidRPr="006A5CDC" w:rsidRDefault="006A5CDC" w:rsidP="006A5CDC">
            <w:pPr>
              <w:widowControl/>
              <w:spacing w:line="240" w:lineRule="auto"/>
              <w:ind w:firstLineChars="0" w:firstLine="0"/>
              <w:jc w:val="center"/>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数字化</w:t>
            </w:r>
          </w:p>
        </w:tc>
        <w:tc>
          <w:tcPr>
            <w:tcW w:w="2912" w:type="pct"/>
            <w:vAlign w:val="center"/>
          </w:tcPr>
          <w:p w14:paraId="2D30BDD7" w14:textId="77777777" w:rsidR="006A5CDC" w:rsidRPr="006A5CDC" w:rsidRDefault="006A5CDC" w:rsidP="006A5CDC">
            <w:pPr>
              <w:widowControl/>
              <w:spacing w:line="240" w:lineRule="auto"/>
              <w:ind w:firstLineChars="0" w:firstLine="0"/>
              <w:jc w:val="left"/>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共享数据量种数、评估期内应用</w:t>
            </w:r>
            <w:proofErr w:type="gramStart"/>
            <w:r w:rsidRPr="006A5CDC">
              <w:rPr>
                <w:rFonts w:ascii="宋体" w:eastAsiaTheme="minorEastAsia" w:hAnsi="宋体" w:cs="宋体" w:hint="eastAsia"/>
                <w:color w:val="000000"/>
                <w:kern w:val="0"/>
                <w:sz w:val="18"/>
                <w:szCs w:val="18"/>
              </w:rPr>
              <w:t>一单制</w:t>
            </w:r>
            <w:proofErr w:type="gramEnd"/>
            <w:r w:rsidRPr="006A5CDC">
              <w:rPr>
                <w:rFonts w:ascii="宋体" w:eastAsiaTheme="minorEastAsia" w:hAnsi="宋体" w:cs="宋体" w:hint="eastAsia"/>
                <w:color w:val="000000"/>
                <w:kern w:val="0"/>
                <w:sz w:val="18"/>
                <w:szCs w:val="18"/>
              </w:rPr>
              <w:t>的海铁班列集装箱数量、评估期内应用电子运单的海铁班列集装箱数量等</w:t>
            </w:r>
          </w:p>
        </w:tc>
      </w:tr>
      <w:tr w:rsidR="006A5CDC" w:rsidRPr="006A5CDC" w14:paraId="22F06069" w14:textId="77777777" w:rsidTr="002E4471">
        <w:trPr>
          <w:trHeight w:val="842"/>
        </w:trPr>
        <w:tc>
          <w:tcPr>
            <w:tcW w:w="2088" w:type="pct"/>
            <w:vAlign w:val="center"/>
          </w:tcPr>
          <w:p w14:paraId="205A5BD6" w14:textId="77777777" w:rsidR="006A5CDC" w:rsidRPr="006A5CDC" w:rsidRDefault="006A5CDC" w:rsidP="006A5CDC">
            <w:pPr>
              <w:widowControl/>
              <w:spacing w:line="240" w:lineRule="auto"/>
              <w:ind w:firstLineChars="0" w:firstLine="0"/>
              <w:jc w:val="center"/>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满意度</w:t>
            </w:r>
          </w:p>
        </w:tc>
        <w:tc>
          <w:tcPr>
            <w:tcW w:w="2912" w:type="pct"/>
            <w:vAlign w:val="center"/>
          </w:tcPr>
          <w:p w14:paraId="4581E30E" w14:textId="77777777" w:rsidR="006A5CDC" w:rsidRPr="006A5CDC" w:rsidRDefault="006A5CDC" w:rsidP="006A5CDC">
            <w:pPr>
              <w:widowControl/>
              <w:spacing w:line="240" w:lineRule="auto"/>
              <w:ind w:firstLineChars="0" w:firstLine="0"/>
              <w:jc w:val="left"/>
              <w:rPr>
                <w:rFonts w:ascii="宋体" w:eastAsiaTheme="minorEastAsia" w:hAnsi="宋体" w:cs="宋体"/>
                <w:color w:val="000000"/>
                <w:kern w:val="0"/>
                <w:sz w:val="18"/>
                <w:szCs w:val="18"/>
              </w:rPr>
            </w:pPr>
            <w:r w:rsidRPr="006A5CDC">
              <w:rPr>
                <w:rFonts w:ascii="宋体" w:eastAsiaTheme="minorEastAsia" w:hAnsi="宋体" w:cs="宋体" w:hint="eastAsia"/>
                <w:color w:val="000000"/>
                <w:kern w:val="0"/>
                <w:sz w:val="18"/>
                <w:szCs w:val="18"/>
              </w:rPr>
              <w:t>评估期</w:t>
            </w:r>
            <w:proofErr w:type="gramStart"/>
            <w:r w:rsidRPr="006A5CDC">
              <w:rPr>
                <w:rFonts w:ascii="宋体" w:eastAsiaTheme="minorEastAsia" w:hAnsi="宋体" w:cs="宋体" w:hint="eastAsia"/>
                <w:color w:val="000000"/>
                <w:kern w:val="0"/>
                <w:sz w:val="18"/>
                <w:szCs w:val="18"/>
              </w:rPr>
              <w:t>内落配集装箱</w:t>
            </w:r>
            <w:proofErr w:type="gramEnd"/>
            <w:r w:rsidRPr="006A5CDC">
              <w:rPr>
                <w:rFonts w:ascii="宋体" w:eastAsiaTheme="minorEastAsia" w:hAnsi="宋体" w:cs="宋体" w:hint="eastAsia"/>
                <w:color w:val="000000"/>
                <w:kern w:val="0"/>
                <w:sz w:val="18"/>
                <w:szCs w:val="18"/>
              </w:rPr>
              <w:t>数量、评估期内所需配载的集装箱总数、有效投诉涉及订单数、订单总数等</w:t>
            </w:r>
          </w:p>
        </w:tc>
      </w:tr>
    </w:tbl>
    <w:p w14:paraId="29F0E314" w14:textId="1DFCBD90" w:rsidR="00211C14" w:rsidRDefault="007E1C2F">
      <w:pPr>
        <w:pStyle w:val="2"/>
        <w:numPr>
          <w:ilvl w:val="1"/>
          <w:numId w:val="0"/>
        </w:numPr>
      </w:pPr>
      <w:r>
        <w:rPr>
          <w:rFonts w:hint="eastAsia"/>
        </w:rPr>
        <w:lastRenderedPageBreak/>
        <w:t>4.3</w:t>
      </w:r>
      <w:r>
        <w:rPr>
          <w:rFonts w:hint="eastAsia"/>
        </w:rPr>
        <w:t>评估指标体系及指标权重</w:t>
      </w:r>
    </w:p>
    <w:p w14:paraId="51A449F8" w14:textId="22EE0C22" w:rsidR="002F0D21" w:rsidRDefault="002F0D21" w:rsidP="002F0D21">
      <w:pPr>
        <w:pStyle w:val="3"/>
        <w:numPr>
          <w:ilvl w:val="2"/>
          <w:numId w:val="0"/>
        </w:numPr>
      </w:pPr>
      <w:r>
        <w:t>4</w:t>
      </w:r>
      <w:r>
        <w:rPr>
          <w:rFonts w:hint="eastAsia"/>
        </w:rPr>
        <w:t>.</w:t>
      </w:r>
      <w:r>
        <w:t>3.</w:t>
      </w:r>
      <w:r>
        <w:rPr>
          <w:rFonts w:hint="eastAsia"/>
        </w:rPr>
        <w:t xml:space="preserve">1 </w:t>
      </w:r>
      <w:r>
        <w:rPr>
          <w:rFonts w:hint="eastAsia"/>
        </w:rPr>
        <w:t>评估指标体系</w:t>
      </w:r>
    </w:p>
    <w:p w14:paraId="26B697D8" w14:textId="4E8F967D" w:rsidR="002F0D21" w:rsidRPr="002F0D21" w:rsidRDefault="002F0D21" w:rsidP="002F0D21">
      <w:pPr>
        <w:ind w:firstLine="480"/>
        <w:rPr>
          <w:szCs w:val="21"/>
        </w:rPr>
      </w:pPr>
      <w:r>
        <w:rPr>
          <w:szCs w:val="21"/>
        </w:rPr>
        <w:t>4.3.1.1</w:t>
      </w:r>
      <w:r w:rsidRPr="002F0D21">
        <w:rPr>
          <w:rFonts w:hint="eastAsia"/>
          <w:szCs w:val="21"/>
        </w:rPr>
        <w:t xml:space="preserve"> </w:t>
      </w:r>
      <w:r w:rsidRPr="002F0D21">
        <w:rPr>
          <w:rFonts w:hint="eastAsia"/>
          <w:szCs w:val="21"/>
        </w:rPr>
        <w:t>按照</w:t>
      </w:r>
      <w:r w:rsidRPr="002F0D21">
        <w:rPr>
          <w:rFonts w:hint="eastAsia"/>
          <w:szCs w:val="21"/>
        </w:rPr>
        <w:t>GB/T 24360</w:t>
      </w:r>
      <w:r w:rsidRPr="002F0D21">
        <w:rPr>
          <w:rFonts w:hint="eastAsia"/>
          <w:szCs w:val="21"/>
        </w:rPr>
        <w:t>及</w:t>
      </w:r>
      <w:r w:rsidRPr="002F0D21">
        <w:rPr>
          <w:rFonts w:hint="eastAsia"/>
          <w:szCs w:val="21"/>
        </w:rPr>
        <w:t>GB/T 36733</w:t>
      </w:r>
      <w:r w:rsidRPr="002F0D21">
        <w:rPr>
          <w:rFonts w:hint="eastAsia"/>
          <w:szCs w:val="21"/>
        </w:rPr>
        <w:t>的要求确定海铁班列服务质量标准，见表</w:t>
      </w:r>
      <w:r w:rsidRPr="002F0D21">
        <w:rPr>
          <w:rFonts w:hint="eastAsia"/>
          <w:szCs w:val="21"/>
        </w:rPr>
        <w:t>2</w:t>
      </w:r>
      <w:r w:rsidRPr="002F0D21">
        <w:rPr>
          <w:rFonts w:hint="eastAsia"/>
          <w:szCs w:val="21"/>
        </w:rPr>
        <w:t>。指标体系由时效性、经济性、可靠性、安全性、数字化、绿色化和满意度</w:t>
      </w:r>
      <w:r w:rsidRPr="002F0D21">
        <w:rPr>
          <w:rFonts w:hint="eastAsia"/>
          <w:szCs w:val="21"/>
        </w:rPr>
        <w:t>7</w:t>
      </w:r>
      <w:r w:rsidRPr="002F0D21">
        <w:rPr>
          <w:rFonts w:hint="eastAsia"/>
          <w:szCs w:val="21"/>
        </w:rPr>
        <w:t>个一级指标、</w:t>
      </w:r>
      <w:r w:rsidRPr="002F0D21">
        <w:rPr>
          <w:rFonts w:hint="eastAsia"/>
          <w:szCs w:val="21"/>
        </w:rPr>
        <w:t>20</w:t>
      </w:r>
      <w:r w:rsidRPr="002F0D21">
        <w:rPr>
          <w:rFonts w:hint="eastAsia"/>
          <w:szCs w:val="21"/>
        </w:rPr>
        <w:t>个二级指标组成。</w:t>
      </w:r>
    </w:p>
    <w:p w14:paraId="45EC10C3" w14:textId="77D3E30B" w:rsidR="002F0D21" w:rsidRPr="002F0D21" w:rsidRDefault="002F0D21" w:rsidP="002F0D21">
      <w:pPr>
        <w:ind w:firstLine="480"/>
        <w:rPr>
          <w:szCs w:val="21"/>
        </w:rPr>
      </w:pPr>
      <w:r>
        <w:rPr>
          <w:szCs w:val="21"/>
        </w:rPr>
        <w:t>4.3.1.2</w:t>
      </w:r>
      <w:r w:rsidRPr="002F0D21">
        <w:rPr>
          <w:rFonts w:hint="eastAsia"/>
          <w:szCs w:val="21"/>
        </w:rPr>
        <w:t xml:space="preserve"> </w:t>
      </w:r>
      <w:r w:rsidRPr="002F0D21">
        <w:rPr>
          <w:rFonts w:hint="eastAsia"/>
          <w:szCs w:val="21"/>
        </w:rPr>
        <w:t>涉及铁路运输部分相关指标应满足</w:t>
      </w:r>
      <w:r w:rsidRPr="002F0D21">
        <w:rPr>
          <w:rFonts w:hint="eastAsia"/>
          <w:szCs w:val="21"/>
        </w:rPr>
        <w:t>TB/T 2968</w:t>
      </w:r>
      <w:r w:rsidRPr="002F0D21">
        <w:rPr>
          <w:rFonts w:hint="eastAsia"/>
          <w:szCs w:val="21"/>
        </w:rPr>
        <w:t>相关要求。</w:t>
      </w:r>
    </w:p>
    <w:p w14:paraId="0C4BD3C6" w14:textId="5F26F97E" w:rsidR="002F0D21" w:rsidRPr="002F0D21" w:rsidRDefault="002F0D21" w:rsidP="002F0D21">
      <w:pPr>
        <w:ind w:firstLine="480"/>
        <w:rPr>
          <w:szCs w:val="21"/>
        </w:rPr>
      </w:pPr>
      <w:r>
        <w:rPr>
          <w:szCs w:val="21"/>
        </w:rPr>
        <w:t>4.3</w:t>
      </w:r>
      <w:r w:rsidRPr="002F0D21">
        <w:rPr>
          <w:rFonts w:hint="eastAsia"/>
          <w:szCs w:val="21"/>
        </w:rPr>
        <w:t xml:space="preserve">.1.3 </w:t>
      </w:r>
      <w:r w:rsidRPr="002F0D21">
        <w:rPr>
          <w:rFonts w:hint="eastAsia"/>
          <w:szCs w:val="21"/>
        </w:rPr>
        <w:t>涉及公路运输部分相关指标应满足</w:t>
      </w:r>
      <w:r w:rsidRPr="002F0D21">
        <w:rPr>
          <w:rFonts w:hint="eastAsia"/>
          <w:szCs w:val="21"/>
        </w:rPr>
        <w:t>GB/T 20924</w:t>
      </w:r>
      <w:r w:rsidRPr="002F0D21">
        <w:rPr>
          <w:rFonts w:hint="eastAsia"/>
          <w:szCs w:val="21"/>
        </w:rPr>
        <w:t>的相关要求。</w:t>
      </w:r>
    </w:p>
    <w:p w14:paraId="04011176" w14:textId="054BB39D" w:rsidR="002F0D21" w:rsidRPr="002F0D21" w:rsidRDefault="002F0D21" w:rsidP="002F0D21">
      <w:pPr>
        <w:ind w:firstLine="480"/>
        <w:rPr>
          <w:szCs w:val="21"/>
        </w:rPr>
      </w:pPr>
      <w:r>
        <w:rPr>
          <w:szCs w:val="21"/>
        </w:rPr>
        <w:t>4.3</w:t>
      </w:r>
      <w:r w:rsidRPr="002F0D21">
        <w:rPr>
          <w:rFonts w:hint="eastAsia"/>
          <w:szCs w:val="21"/>
        </w:rPr>
        <w:t xml:space="preserve">.1.4 </w:t>
      </w:r>
      <w:r w:rsidRPr="002F0D21">
        <w:rPr>
          <w:rFonts w:hint="eastAsia"/>
          <w:szCs w:val="21"/>
        </w:rPr>
        <w:t>涉及承运环节运输部分相关指标应满足</w:t>
      </w:r>
      <w:r w:rsidRPr="002F0D21">
        <w:rPr>
          <w:rFonts w:hint="eastAsia"/>
          <w:szCs w:val="21"/>
        </w:rPr>
        <w:t>GB/T 30838</w:t>
      </w:r>
      <w:r w:rsidRPr="002F0D21">
        <w:rPr>
          <w:rFonts w:hint="eastAsia"/>
          <w:szCs w:val="21"/>
        </w:rPr>
        <w:t>的相关要求。</w:t>
      </w:r>
    </w:p>
    <w:p w14:paraId="438B6F11" w14:textId="77777777" w:rsidR="00211C14" w:rsidRDefault="007E1C2F">
      <w:pPr>
        <w:pStyle w:val="2"/>
        <w:numPr>
          <w:ilvl w:val="1"/>
          <w:numId w:val="0"/>
        </w:numPr>
      </w:pPr>
      <w:r>
        <w:rPr>
          <w:rFonts w:hint="eastAsia"/>
        </w:rPr>
        <w:t xml:space="preserve">4.4 </w:t>
      </w:r>
      <w:r>
        <w:rPr>
          <w:rFonts w:hint="eastAsia"/>
        </w:rPr>
        <w:t>评估指标计算方法</w:t>
      </w:r>
    </w:p>
    <w:p w14:paraId="5730CA3F" w14:textId="77777777" w:rsidR="00211C14" w:rsidRDefault="007E1C2F">
      <w:pPr>
        <w:pStyle w:val="3"/>
        <w:numPr>
          <w:ilvl w:val="2"/>
          <w:numId w:val="0"/>
        </w:numPr>
      </w:pPr>
      <w:r>
        <w:rPr>
          <w:rFonts w:hint="eastAsia"/>
        </w:rPr>
        <w:t>4.4.1</w:t>
      </w:r>
      <w:r>
        <w:rPr>
          <w:rFonts w:hint="eastAsia"/>
        </w:rPr>
        <w:t>时效性</w:t>
      </w:r>
    </w:p>
    <w:p w14:paraId="05CBC262" w14:textId="77777777" w:rsidR="00211C14" w:rsidRDefault="007E1C2F">
      <w:pPr>
        <w:ind w:firstLine="480"/>
      </w:pPr>
      <w:r>
        <w:rPr>
          <w:rFonts w:hint="eastAsia"/>
        </w:rPr>
        <w:t>（</w:t>
      </w:r>
      <w:r>
        <w:rPr>
          <w:rFonts w:hint="eastAsia"/>
        </w:rPr>
        <w:t>1</w:t>
      </w:r>
      <w:r>
        <w:rPr>
          <w:rFonts w:hint="eastAsia"/>
        </w:rPr>
        <w:t>）流程速度</w:t>
      </w:r>
    </w:p>
    <w:p w14:paraId="74ECE7DD" w14:textId="77777777" w:rsidR="00211C14" w:rsidRDefault="007E1C2F">
      <w:pPr>
        <w:ind w:firstLine="480"/>
      </w:pPr>
      <w:r>
        <w:rPr>
          <w:rFonts w:hint="eastAsia"/>
        </w:rPr>
        <w:t>流程速度</w:t>
      </w:r>
      <w:r>
        <w:rPr>
          <w:rFonts w:hint="eastAsia"/>
        </w:rPr>
        <w:t>=</w:t>
      </w:r>
      <w:r>
        <w:rPr>
          <w:rFonts w:hint="eastAsia"/>
        </w:rPr>
        <w:t>海铁班列运输距离</w:t>
      </w:r>
      <w:r>
        <w:rPr>
          <w:rFonts w:hint="eastAsia"/>
        </w:rPr>
        <w:t>/</w:t>
      </w:r>
      <w:r>
        <w:rPr>
          <w:rFonts w:hint="eastAsia"/>
        </w:rPr>
        <w:t>海铁班列业务流程总时间。</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5"/>
        <w:gridCol w:w="2770"/>
        <w:gridCol w:w="2821"/>
      </w:tblGrid>
      <w:tr w:rsidR="00211C14" w14:paraId="062DD0F2" w14:textId="77777777">
        <w:tc>
          <w:tcPr>
            <w:tcW w:w="3190" w:type="dxa"/>
            <w:vAlign w:val="center"/>
          </w:tcPr>
          <w:p w14:paraId="3F880751" w14:textId="77777777" w:rsidR="00211C14" w:rsidRDefault="00211C14">
            <w:pPr>
              <w:pStyle w:val="af4"/>
              <w:ind w:firstLine="420"/>
              <w:jc w:val="center"/>
              <w:rPr>
                <w:rFonts w:ascii="宋体" w:eastAsia="宋体" w:hAnsi="宋体"/>
                <w:sz w:val="21"/>
                <w:szCs w:val="21"/>
              </w:rPr>
            </w:pPr>
          </w:p>
        </w:tc>
        <w:tc>
          <w:tcPr>
            <w:tcW w:w="3190" w:type="dxa"/>
            <w:vAlign w:val="center"/>
          </w:tcPr>
          <w:p w14:paraId="608D75FB" w14:textId="77777777" w:rsidR="00211C14" w:rsidRDefault="006B416B">
            <w:pPr>
              <w:pStyle w:val="af4"/>
              <w:ind w:firstLine="420"/>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m:t>
                    </m:r>
                  </m:sub>
                </m:sSub>
                <m:r>
                  <w:rPr>
                    <w:rFonts w:ascii="Cambria Math" w:eastAsia="宋体" w:hAnsi="Cambria Math"/>
                    <w:sz w:val="21"/>
                    <w:szCs w:val="21"/>
                  </w:rPr>
                  <m:t>=</m:t>
                </m:r>
                <m:f>
                  <m:fPr>
                    <m:ctrlPr>
                      <w:rPr>
                        <w:rFonts w:ascii="Cambria Math" w:eastAsia="宋体" w:hAnsi="Cambria Math"/>
                        <w:i/>
                        <w:iCs/>
                        <w:sz w:val="21"/>
                        <w:szCs w:val="21"/>
                      </w:rPr>
                    </m:ctrlPr>
                  </m:fPr>
                  <m:num>
                    <m:r>
                      <w:rPr>
                        <w:rFonts w:ascii="Cambria Math" w:eastAsia="宋体" w:hAnsi="Cambria Math"/>
                        <w:sz w:val="21"/>
                        <w:szCs w:val="21"/>
                      </w:rPr>
                      <m:t>S</m:t>
                    </m:r>
                  </m:num>
                  <m:den>
                    <m:r>
                      <w:rPr>
                        <w:rFonts w:ascii="Cambria Math" w:eastAsia="宋体" w:hAnsi="Cambria Math"/>
                        <w:sz w:val="21"/>
                        <w:szCs w:val="21"/>
                      </w:rPr>
                      <m:t>T</m:t>
                    </m:r>
                  </m:den>
                </m:f>
              </m:oMath>
            </m:oMathPara>
          </w:p>
        </w:tc>
        <w:tc>
          <w:tcPr>
            <w:tcW w:w="3190" w:type="dxa"/>
            <w:vAlign w:val="center"/>
          </w:tcPr>
          <w:p w14:paraId="2DF409EF" w14:textId="5995561F" w:rsidR="00211C14" w:rsidRPr="00810CAB" w:rsidRDefault="007E1C2F">
            <w:pPr>
              <w:pStyle w:val="af4"/>
              <w:ind w:firstLine="420"/>
              <w:jc w:val="right"/>
              <w:rPr>
                <w:rFonts w:eastAsia="宋体"/>
                <w:sz w:val="21"/>
                <w:szCs w:val="21"/>
              </w:rPr>
            </w:pPr>
            <w:r w:rsidRPr="00810CAB">
              <w:rPr>
                <w:rFonts w:eastAsia="宋体"/>
                <w:sz w:val="21"/>
                <w:szCs w:val="21"/>
              </w:rPr>
              <w:t>(1)</w:t>
            </w:r>
          </w:p>
        </w:tc>
      </w:tr>
    </w:tbl>
    <w:p w14:paraId="26B59375" w14:textId="77777777" w:rsidR="00211C14" w:rsidRDefault="007E1C2F">
      <w:pPr>
        <w:ind w:firstLine="480"/>
      </w:pPr>
      <w:r>
        <w:rPr>
          <w:rFonts w:hint="eastAsia"/>
        </w:rPr>
        <w:t xml:space="preserve"> </w:t>
      </w:r>
      <w:r>
        <w:t xml:space="preserve"> </w:t>
      </w:r>
      <w:r>
        <w:t>式中：</w:t>
      </w:r>
    </w:p>
    <w:p w14:paraId="1EE6A42E" w14:textId="77777777" w:rsidR="00211C14" w:rsidRDefault="007E1C2F">
      <w:pPr>
        <w:ind w:firstLine="480"/>
      </w:pPr>
      <w:r>
        <w:rPr>
          <w:rFonts w:hint="eastAsia"/>
        </w:rPr>
        <w:t xml:space="preserve">    </w:t>
      </w:r>
      <m:oMath>
        <m:sSub>
          <m:sSubPr>
            <m:ctrlPr>
              <w:rPr>
                <w:rFonts w:ascii="Cambria Math" w:hAnsi="Cambria Math"/>
              </w:rPr>
            </m:ctrlPr>
          </m:sSubPr>
          <m:e>
            <m:r>
              <w:rPr>
                <w:rFonts w:ascii="Cambria Math" w:hAnsi="Cambria Math"/>
              </w:rPr>
              <m:t>A</m:t>
            </m:r>
          </m:e>
          <m:sub>
            <m:r>
              <m:rPr>
                <m:sty m:val="p"/>
              </m:rPr>
              <w:rPr>
                <w:rFonts w:ascii="Cambria Math" w:hAnsi="Cambria Math"/>
              </w:rPr>
              <m:t>1</m:t>
            </m:r>
          </m:sub>
        </m:sSub>
      </m:oMath>
      <w:r>
        <w:t>-</w:t>
      </w:r>
      <w:r>
        <w:rPr>
          <w:rFonts w:hint="eastAsia"/>
        </w:rPr>
        <w:t>流程速度</w:t>
      </w:r>
      <w:r>
        <w:t>（单位：</w:t>
      </w:r>
      <w:r>
        <w:rPr>
          <w:rFonts w:hint="eastAsia"/>
        </w:rPr>
        <w:t>km</w:t>
      </w:r>
      <w:r>
        <w:t>/</w:t>
      </w:r>
      <w:r>
        <w:rPr>
          <w:rFonts w:hint="eastAsia"/>
        </w:rPr>
        <w:t>h</w:t>
      </w:r>
      <w:r>
        <w:t>）</w:t>
      </w:r>
    </w:p>
    <w:p w14:paraId="113546CA" w14:textId="77777777" w:rsidR="00211C14" w:rsidRDefault="007E1C2F">
      <w:pPr>
        <w:ind w:firstLine="480"/>
      </w:pPr>
      <w:r>
        <w:rPr>
          <w:rFonts w:hint="eastAsia"/>
        </w:rPr>
        <w:t xml:space="preserve">    </w:t>
      </w:r>
      <m:oMath>
        <m:r>
          <w:rPr>
            <w:rFonts w:ascii="Cambria Math" w:hAnsi="Cambria Math"/>
          </w:rPr>
          <m:t>S</m:t>
        </m:r>
      </m:oMath>
      <w:r>
        <w:rPr>
          <w:rFonts w:hint="eastAsia"/>
        </w:rPr>
        <w:t>-</w:t>
      </w:r>
      <w:r>
        <w:rPr>
          <w:rFonts w:hint="eastAsia"/>
        </w:rPr>
        <w:t>海铁班列运输距离</w:t>
      </w:r>
      <w:r>
        <w:t>（单位：</w:t>
      </w:r>
      <w:r>
        <w:rPr>
          <w:rFonts w:hint="eastAsia"/>
        </w:rPr>
        <w:t>km</w:t>
      </w:r>
      <w:r>
        <w:t>）</w:t>
      </w:r>
    </w:p>
    <w:p w14:paraId="43E97133" w14:textId="77777777" w:rsidR="00211C14" w:rsidRDefault="007E1C2F">
      <w:pPr>
        <w:ind w:firstLine="480"/>
      </w:pPr>
      <w:r>
        <w:rPr>
          <w:rFonts w:hint="eastAsia"/>
        </w:rPr>
        <w:t xml:space="preserve">    </w:t>
      </w:r>
      <m:oMath>
        <m:r>
          <w:rPr>
            <w:rFonts w:ascii="Cambria Math" w:hAnsi="Cambria Math"/>
          </w:rPr>
          <m:t>T</m:t>
        </m:r>
      </m:oMath>
      <w:r>
        <w:rPr>
          <w:rFonts w:hint="eastAsia"/>
        </w:rPr>
        <w:t>-</w:t>
      </w:r>
      <w:r>
        <w:rPr>
          <w:rFonts w:hint="eastAsia"/>
        </w:rPr>
        <w:t>海铁班列业务流程总时间</w:t>
      </w:r>
      <w:r>
        <w:t>（单位：</w:t>
      </w:r>
      <w:r w:rsidRPr="00810CAB">
        <w:rPr>
          <w:rFonts w:cs="Times New Roman" w:hint="eastAsia"/>
          <w:szCs w:val="24"/>
        </w:rPr>
        <w:t>h</w:t>
      </w:r>
      <w:r>
        <w:t>）</w:t>
      </w:r>
    </w:p>
    <w:p w14:paraId="63CBE033" w14:textId="77777777" w:rsidR="006A5CDC" w:rsidRDefault="006A5CDC" w:rsidP="006A5CDC">
      <w:pPr>
        <w:ind w:firstLine="480"/>
      </w:pPr>
      <w:r>
        <w:rPr>
          <w:rFonts w:hint="eastAsia"/>
        </w:rPr>
        <w:t>指标分值：满分为</w:t>
      </w:r>
      <w:r>
        <w:rPr>
          <w:rFonts w:hint="eastAsia"/>
        </w:rPr>
        <w:t>100</w:t>
      </w:r>
      <w:r>
        <w:rPr>
          <w:rFonts w:hint="eastAsia"/>
        </w:rPr>
        <w:t>。若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1</m:t>
            </m:r>
          </m:sub>
        </m:sSub>
      </m:oMath>
      <w:r>
        <w:rPr>
          <w:rFonts w:ascii="PingFang SC" w:eastAsia="PingFang SC" w:hAnsi="PingFang SC" w:cs="PingFang SC" w:hint="eastAsia"/>
        </w:rPr>
        <w:t>&lt;</w:t>
      </w:r>
      <w:r>
        <w:rPr>
          <w:rFonts w:hint="eastAsia"/>
        </w:rPr>
        <w:t>1</w:t>
      </w:r>
      <w:r>
        <w:rPr>
          <w:rFonts w:ascii="宋体" w:hAnsi="宋体" w:hint="eastAsia"/>
          <w:szCs w:val="21"/>
        </w:rPr>
        <w:t xml:space="preserve"> </w:t>
      </w:r>
      <w:r>
        <w:rPr>
          <w:rFonts w:hint="eastAsia"/>
        </w:rPr>
        <w:t>，指标赋值为</w:t>
      </w:r>
      <w:r>
        <w:rPr>
          <w:rFonts w:hint="eastAsia"/>
        </w:rPr>
        <w:t>0</w:t>
      </w:r>
      <w:r>
        <w:rPr>
          <w:rFonts w:hint="eastAsia"/>
        </w:rPr>
        <w:t>分；若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1</m:t>
            </m:r>
          </m:sub>
        </m:sSub>
      </m:oMath>
      <w:r>
        <w:rPr>
          <w:rFonts w:hint="eastAsia"/>
        </w:rPr>
        <w:t>≥</w:t>
      </w:r>
      <w:r>
        <w:rPr>
          <w:rFonts w:hint="eastAsia"/>
        </w:rPr>
        <w:t>10</w:t>
      </w:r>
      <w:r>
        <w:rPr>
          <w:rFonts w:ascii="宋体" w:hAnsi="宋体" w:hint="eastAsia"/>
          <w:szCs w:val="21"/>
        </w:rPr>
        <w:t xml:space="preserve"> </w:t>
      </w:r>
      <w:r>
        <w:rPr>
          <w:rFonts w:ascii="宋体" w:hAnsi="宋体" w:hint="eastAsia"/>
          <w:szCs w:val="21"/>
        </w:rPr>
        <w:t>，指标</w:t>
      </w:r>
      <w:r>
        <w:rPr>
          <w:rFonts w:hint="eastAsia"/>
        </w:rPr>
        <w:t>赋值为</w:t>
      </w:r>
      <w:r>
        <w:rPr>
          <w:rFonts w:hint="eastAsia"/>
        </w:rPr>
        <w:t>100</w:t>
      </w:r>
      <w:r>
        <w:rPr>
          <w:rFonts w:hint="eastAsia"/>
        </w:rPr>
        <w:t>分；若</w:t>
      </w:r>
      <w:r>
        <w:rPr>
          <w:rFonts w:hint="eastAsia"/>
        </w:rPr>
        <w:t>1</w:t>
      </w:r>
      <w:r>
        <w:rPr>
          <w:rFonts w:ascii="宋体" w:hAnsi="宋体" w:hint="eastAsia"/>
          <w:szCs w:val="21"/>
        </w:rPr>
        <w:t xml:space="preserve"> </w:t>
      </w:r>
      <w:r>
        <w:rPr>
          <w:rFonts w:hint="eastAsia"/>
        </w:rPr>
        <w:t>≤</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1</m:t>
            </m:r>
          </m:sub>
        </m:sSub>
      </m:oMath>
      <w:r>
        <w:rPr>
          <w:rFonts w:ascii="PingFang SC" w:eastAsia="PingFang SC" w:hAnsi="PingFang SC" w:cs="PingFang SC" w:hint="eastAsia"/>
        </w:rPr>
        <w:t>&lt;</w:t>
      </w:r>
      <w:r>
        <w:rPr>
          <w:rFonts w:hint="eastAsia"/>
        </w:rPr>
        <w:t>10</w:t>
      </w:r>
      <w:r>
        <w:rPr>
          <w:rFonts w:ascii="宋体" w:hAnsi="宋体" w:hint="eastAsia"/>
          <w:szCs w:val="21"/>
        </w:rPr>
        <w:t xml:space="preserve"> </w:t>
      </w:r>
      <w:r>
        <w:rPr>
          <w:rFonts w:ascii="宋体" w:hAnsi="宋体" w:hint="eastAsia"/>
          <w:szCs w:val="21"/>
        </w:rPr>
        <w:t>，指标</w:t>
      </w:r>
      <w:r>
        <w:rPr>
          <w:rFonts w:hint="eastAsia"/>
        </w:rPr>
        <w:t>应按插值法赋值。</w:t>
      </w:r>
    </w:p>
    <w:p w14:paraId="5EEB1986" w14:textId="77777777" w:rsidR="00211C14" w:rsidRPr="004C4C99" w:rsidRDefault="007E1C2F">
      <w:pPr>
        <w:ind w:firstLine="480"/>
        <w:rPr>
          <w:rFonts w:ascii="仿宋" w:hAnsi="仿宋"/>
          <w:szCs w:val="24"/>
        </w:rPr>
      </w:pPr>
      <w:r w:rsidRPr="004C4C99">
        <w:rPr>
          <w:rFonts w:ascii="仿宋" w:hAnsi="仿宋" w:hint="eastAsia"/>
          <w:szCs w:val="24"/>
        </w:rPr>
        <w:t>（2）与公路运输相对时效比</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6"/>
        <w:gridCol w:w="2781"/>
        <w:gridCol w:w="2819"/>
      </w:tblGrid>
      <w:tr w:rsidR="006A5CDC" w:rsidRPr="004C4C99" w14:paraId="7E0D054F" w14:textId="77777777" w:rsidTr="002E4471">
        <w:tc>
          <w:tcPr>
            <w:tcW w:w="3190" w:type="dxa"/>
            <w:vAlign w:val="center"/>
          </w:tcPr>
          <w:p w14:paraId="7B65661B"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7C0B0780"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2</m:t>
                    </m:r>
                  </m:sub>
                </m:sSub>
                <m:r>
                  <w:rPr>
                    <w:rFonts w:ascii="Cambria Math" w:eastAsia="仿宋" w:hAnsi="Cambria Math"/>
                    <w:szCs w:val="24"/>
                  </w:rPr>
                  <m:t>=</m:t>
                </m:r>
                <m:f>
                  <m:fPr>
                    <m:ctrlPr>
                      <w:rPr>
                        <w:rFonts w:ascii="Cambria Math" w:eastAsia="仿宋" w:hAnsi="Cambria Math"/>
                        <w:i/>
                        <w:iCs/>
                        <w:szCs w:val="24"/>
                      </w:rPr>
                    </m:ctrlPr>
                  </m:fPr>
                  <m:num>
                    <m:sSub>
                      <m:sSubPr>
                        <m:ctrlPr>
                          <w:rPr>
                            <w:rFonts w:ascii="Cambria Math" w:eastAsia="仿宋" w:hAnsi="Cambria Math"/>
                            <w:i/>
                            <w:iCs/>
                            <w:szCs w:val="24"/>
                          </w:rPr>
                        </m:ctrlPr>
                      </m:sSubPr>
                      <m:e>
                        <m:r>
                          <w:rPr>
                            <w:rFonts w:ascii="Cambria Math" w:eastAsia="仿宋" w:hAnsi="Cambria Math"/>
                            <w:szCs w:val="24"/>
                          </w:rPr>
                          <m:t>T</m:t>
                        </m:r>
                      </m:e>
                      <m:sub>
                        <m:r>
                          <w:rPr>
                            <w:rFonts w:ascii="Cambria Math" w:eastAsia="仿宋" w:hAnsi="Cambria Math" w:hint="eastAsia"/>
                            <w:szCs w:val="24"/>
                          </w:rPr>
                          <m:t>r</m:t>
                        </m:r>
                      </m:sub>
                    </m:sSub>
                  </m:num>
                  <m:den>
                    <m:r>
                      <w:rPr>
                        <w:rFonts w:ascii="Cambria Math" w:eastAsia="仿宋" w:hAnsi="Cambria Math"/>
                        <w:szCs w:val="24"/>
                      </w:rPr>
                      <m:t>T</m:t>
                    </m:r>
                  </m:den>
                </m:f>
              </m:oMath>
            </m:oMathPara>
          </w:p>
        </w:tc>
        <w:tc>
          <w:tcPr>
            <w:tcW w:w="3190" w:type="dxa"/>
            <w:vAlign w:val="center"/>
          </w:tcPr>
          <w:p w14:paraId="4E2BB6B4" w14:textId="77777777" w:rsidR="006A5CDC" w:rsidRPr="00810CAB" w:rsidRDefault="006A5CDC" w:rsidP="002E4471">
            <w:pPr>
              <w:pStyle w:val="af4"/>
              <w:ind w:firstLine="420"/>
              <w:jc w:val="right"/>
              <w:rPr>
                <w:rFonts w:eastAsia="仿宋"/>
                <w:szCs w:val="24"/>
              </w:rPr>
            </w:pPr>
            <w:r w:rsidRPr="00810CAB">
              <w:rPr>
                <w:rFonts w:eastAsia="仿宋"/>
                <w:szCs w:val="24"/>
              </w:rPr>
              <w:t>(2)</w:t>
            </w:r>
          </w:p>
        </w:tc>
      </w:tr>
    </w:tbl>
    <w:p w14:paraId="54919372"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sz w:val="24"/>
          <w:szCs w:val="24"/>
        </w:rPr>
        <w:t xml:space="preserve"> </w:t>
      </w:r>
      <w:r w:rsidRPr="004C4C99">
        <w:rPr>
          <w:rFonts w:ascii="仿宋" w:eastAsia="仿宋" w:hAnsi="仿宋"/>
          <w:sz w:val="24"/>
          <w:szCs w:val="24"/>
        </w:rPr>
        <w:t xml:space="preserve"> 式中：</w:t>
      </w:r>
    </w:p>
    <w:p w14:paraId="6FD25E0B"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t xml:space="preserve">    </w:t>
      </w:r>
      <m:oMath>
        <m:sSub>
          <m:sSubPr>
            <m:ctrlPr>
              <w:rPr>
                <w:rFonts w:ascii="Cambria Math" w:eastAsia="仿宋" w:hAnsi="Cambria Math" w:cs="Times New Roman"/>
                <w:i/>
                <w:iCs/>
                <w:sz w:val="24"/>
                <w:szCs w:val="24"/>
              </w:rPr>
            </m:ctrlPr>
          </m:sSubPr>
          <m:e>
            <m:r>
              <w:rPr>
                <w:rFonts w:ascii="Cambria Math" w:eastAsia="仿宋" w:hAnsi="Cambria Math"/>
                <w:sz w:val="24"/>
                <w:szCs w:val="24"/>
              </w:rPr>
              <m:t>A</m:t>
            </m:r>
          </m:e>
          <m:sub>
            <m:r>
              <w:rPr>
                <w:rFonts w:ascii="Cambria Math" w:eastAsia="仿宋" w:hAnsi="Cambria Math"/>
                <w:sz w:val="24"/>
                <w:szCs w:val="24"/>
              </w:rPr>
              <m:t>2</m:t>
            </m:r>
          </m:sub>
        </m:sSub>
      </m:oMath>
      <w:r w:rsidRPr="004C4C99">
        <w:rPr>
          <w:rFonts w:ascii="仿宋" w:eastAsia="仿宋" w:hAnsi="仿宋"/>
          <w:sz w:val="24"/>
          <w:szCs w:val="24"/>
        </w:rPr>
        <w:t>-</w:t>
      </w:r>
      <w:r w:rsidRPr="004C4C99">
        <w:rPr>
          <w:rFonts w:ascii="仿宋" w:eastAsia="仿宋" w:hAnsi="仿宋" w:hint="eastAsia"/>
          <w:sz w:val="24"/>
          <w:szCs w:val="24"/>
        </w:rPr>
        <w:t>与公路运输相对时效比</w:t>
      </w:r>
    </w:p>
    <w:p w14:paraId="746EBFD5"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4"/>
          <w:sz w:val="24"/>
          <w:szCs w:val="24"/>
        </w:rPr>
        <w:lastRenderedPageBreak/>
        <w:t xml:space="preserve">    </w:t>
      </w:r>
      <m:oMath>
        <m:sSub>
          <m:sSubPr>
            <m:ctrlPr>
              <w:rPr>
                <w:rFonts w:ascii="Cambria Math" w:eastAsia="仿宋" w:hAnsi="Cambria Math" w:cs="Times New Roman"/>
                <w:i/>
                <w:iCs/>
                <w:sz w:val="24"/>
                <w:szCs w:val="24"/>
              </w:rPr>
            </m:ctrlPr>
          </m:sSubPr>
          <m:e>
            <m:r>
              <w:rPr>
                <w:rFonts w:ascii="Cambria Math" w:eastAsia="仿宋" w:hAnsi="Cambria Math"/>
                <w:sz w:val="24"/>
                <w:szCs w:val="24"/>
              </w:rPr>
              <m:t>T</m:t>
            </m:r>
          </m:e>
          <m:sub>
            <m:r>
              <w:rPr>
                <w:rFonts w:ascii="Cambria Math" w:eastAsia="仿宋" w:hAnsi="Cambria Math" w:hint="eastAsia"/>
                <w:sz w:val="24"/>
                <w:szCs w:val="24"/>
              </w:rPr>
              <m:t>r</m:t>
            </m:r>
          </m:sub>
        </m:sSub>
      </m:oMath>
      <w:r w:rsidRPr="004C4C99">
        <w:rPr>
          <w:rFonts w:ascii="仿宋" w:eastAsia="仿宋" w:hAnsi="仿宋" w:hint="eastAsia"/>
          <w:sz w:val="24"/>
          <w:szCs w:val="24"/>
        </w:rPr>
        <w:t>-公路运输流程总时间</w:t>
      </w:r>
      <w:r w:rsidRPr="004C4C99">
        <w:rPr>
          <w:rFonts w:ascii="仿宋" w:eastAsia="仿宋" w:hAnsi="仿宋"/>
          <w:sz w:val="24"/>
          <w:szCs w:val="24"/>
        </w:rPr>
        <w:t>（单位：</w:t>
      </w:r>
      <w:r w:rsidRPr="004C4C99">
        <w:rPr>
          <w:rFonts w:ascii="仿宋" w:eastAsia="仿宋" w:hAnsi="仿宋" w:cs="Times New Roman" w:hint="eastAsia"/>
          <w:sz w:val="24"/>
          <w:szCs w:val="24"/>
        </w:rPr>
        <w:t>h</w:t>
      </w:r>
      <w:r w:rsidRPr="004C4C99">
        <w:rPr>
          <w:rFonts w:ascii="仿宋" w:eastAsia="仿宋" w:hAnsi="仿宋"/>
          <w:sz w:val="24"/>
          <w:szCs w:val="24"/>
        </w:rPr>
        <w:t>）</w:t>
      </w:r>
      <w:r w:rsidRPr="004C4C99">
        <w:rPr>
          <w:rFonts w:ascii="仿宋" w:eastAsia="仿宋" w:hAnsi="仿宋" w:hint="eastAsia"/>
          <w:sz w:val="24"/>
          <w:szCs w:val="24"/>
        </w:rPr>
        <w:t>，指客户下单到通过公路集</w:t>
      </w:r>
      <w:proofErr w:type="gramStart"/>
      <w:r w:rsidRPr="004C4C99">
        <w:rPr>
          <w:rFonts w:ascii="仿宋" w:eastAsia="仿宋" w:hAnsi="仿宋" w:hint="eastAsia"/>
          <w:sz w:val="24"/>
          <w:szCs w:val="24"/>
        </w:rPr>
        <w:t>卡运输</w:t>
      </w:r>
      <w:proofErr w:type="gramEnd"/>
      <w:r w:rsidRPr="004C4C99">
        <w:rPr>
          <w:rFonts w:ascii="仿宋" w:eastAsia="仿宋" w:hAnsi="仿宋" w:hint="eastAsia"/>
          <w:sz w:val="24"/>
          <w:szCs w:val="24"/>
        </w:rPr>
        <w:t>到集装箱上船之间的时间间隔。与海铁班列业务流程总时间差异体现在干线运输、提空等主要环节的时间。</w:t>
      </w:r>
    </w:p>
    <w:p w14:paraId="57C247B0" w14:textId="77777777" w:rsidR="006A5CDC" w:rsidRPr="004C4C99" w:rsidRDefault="006A5CDC" w:rsidP="006A5CDC">
      <w:pPr>
        <w:ind w:firstLine="480"/>
        <w:rPr>
          <w:rFonts w:ascii="仿宋" w:hAnsi="仿宋"/>
          <w:szCs w:val="24"/>
        </w:rPr>
      </w:pPr>
      <w:r w:rsidRPr="004C4C99">
        <w:rPr>
          <w:rFonts w:ascii="仿宋" w:hAnsi="仿宋" w:hint="eastAsia"/>
          <w:position w:val="-6"/>
          <w:szCs w:val="24"/>
        </w:rPr>
        <w:t xml:space="preserve">    </w:t>
      </w:r>
      <m:oMath>
        <m:r>
          <w:rPr>
            <w:rFonts w:ascii="Cambria Math" w:hAnsi="Cambria Math"/>
            <w:szCs w:val="24"/>
          </w:rPr>
          <m:t>T</m:t>
        </m:r>
      </m:oMath>
      <w:r w:rsidRPr="004C4C99">
        <w:rPr>
          <w:rFonts w:ascii="仿宋" w:hAnsi="仿宋" w:hint="eastAsia"/>
          <w:szCs w:val="24"/>
        </w:rPr>
        <w:t>-海铁班列业务流程总时间</w:t>
      </w:r>
      <w:r w:rsidRPr="004C4C99">
        <w:rPr>
          <w:rFonts w:ascii="仿宋" w:hAnsi="仿宋"/>
          <w:szCs w:val="24"/>
        </w:rPr>
        <w:t>（单位：</w:t>
      </w:r>
      <w:r w:rsidRPr="00810CAB">
        <w:rPr>
          <w:rFonts w:cs="Times New Roman" w:hint="eastAsia"/>
          <w:szCs w:val="24"/>
        </w:rPr>
        <w:t>h</w:t>
      </w:r>
      <w:r w:rsidRPr="004C4C99">
        <w:rPr>
          <w:rFonts w:ascii="仿宋" w:hAnsi="仿宋"/>
          <w:szCs w:val="24"/>
        </w:rPr>
        <w:t>）</w:t>
      </w:r>
      <w:r w:rsidRPr="004C4C99">
        <w:rPr>
          <w:rFonts w:ascii="仿宋" w:hAnsi="仿宋" w:hint="eastAsia"/>
          <w:szCs w:val="24"/>
        </w:rPr>
        <w:t>。</w:t>
      </w:r>
    </w:p>
    <w:p w14:paraId="534507C6"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指标分值：满分为100。若</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2</m:t>
            </m:r>
          </m:sub>
        </m:sSub>
      </m:oMath>
      <w:r w:rsidRPr="004C4C99">
        <w:rPr>
          <w:rFonts w:ascii="仿宋" w:hAnsi="仿宋" w:cs="Arial"/>
          <w:iCs/>
          <w:szCs w:val="24"/>
        </w:rPr>
        <w:t>≥</w:t>
      </w:r>
      <w:r w:rsidRPr="004C4C99">
        <w:rPr>
          <w:rFonts w:ascii="仿宋" w:hAnsi="仿宋" w:cs="Times New Roman" w:hint="eastAsia"/>
          <w:iCs/>
          <w:szCs w:val="24"/>
        </w:rPr>
        <w:t>1，</w:t>
      </w:r>
      <w:r w:rsidRPr="004C4C99">
        <w:rPr>
          <w:rFonts w:ascii="仿宋" w:hAnsi="仿宋" w:hint="eastAsia"/>
          <w:szCs w:val="24"/>
        </w:rPr>
        <w:t>指标赋值为0分；若</w:t>
      </w:r>
      <m:oMath>
        <m:sSub>
          <m:sSubPr>
            <m:ctrlPr>
              <w:rPr>
                <w:rFonts w:ascii="Cambria Math" w:hAnsi="Cambria Math" w:cs="Times New Roman"/>
                <w:i/>
                <w:iCs/>
                <w:szCs w:val="24"/>
              </w:rPr>
            </m:ctrlPr>
          </m:sSubPr>
          <m:e>
            <m:r>
              <w:rPr>
                <w:rFonts w:ascii="Cambria Math" w:hAnsi="Cambria Math" w:cs="Times New Roman"/>
                <w:szCs w:val="24"/>
              </w:rPr>
              <m:t>0</m:t>
            </m:r>
            <m:r>
              <w:rPr>
                <w:rFonts w:ascii="Cambria Math" w:hAnsi="Cambria Math" w:cs="PingFang SC" w:hint="eastAsia"/>
                <w:szCs w:val="24"/>
              </w:rPr>
              <m:t>&lt;</m:t>
            </m:r>
            <m:r>
              <w:rPr>
                <w:rFonts w:ascii="Cambria Math" w:hAnsi="Cambria Math"/>
                <w:szCs w:val="24"/>
              </w:rPr>
              <m:t>A</m:t>
            </m:r>
          </m:e>
          <m:sub>
            <m:r>
              <w:rPr>
                <w:rFonts w:ascii="Cambria Math" w:hAnsi="Cambria Math"/>
                <w:szCs w:val="24"/>
              </w:rPr>
              <m:t>2</m:t>
            </m:r>
          </m:sub>
        </m:sSub>
      </m:oMath>
      <w:r w:rsidRPr="004C4C99">
        <w:rPr>
          <w:rFonts w:ascii="仿宋" w:hAnsi="仿宋" w:cs="PingFang SC" w:hint="eastAsia"/>
          <w:iCs/>
          <w:szCs w:val="24"/>
        </w:rPr>
        <w:t>&lt;</w:t>
      </w:r>
      <w:r w:rsidRPr="004C4C99">
        <w:rPr>
          <w:rFonts w:ascii="仿宋" w:hAnsi="仿宋" w:cs="Times New Roman" w:hint="eastAsia"/>
          <w:iCs/>
          <w:szCs w:val="24"/>
        </w:rPr>
        <w:t>1，指标</w:t>
      </w:r>
      <w:r w:rsidRPr="004C4C99">
        <w:rPr>
          <w:rFonts w:ascii="仿宋" w:hAnsi="仿宋" w:hint="eastAsia"/>
          <w:szCs w:val="24"/>
        </w:rPr>
        <w:t>按</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2</m:t>
            </m:r>
          </m:sub>
        </m:sSub>
      </m:oMath>
      <w:r w:rsidRPr="004C4C99">
        <w:rPr>
          <w:rFonts w:ascii="仿宋" w:hAnsi="仿宋" w:cs="Arial"/>
          <w:szCs w:val="24"/>
        </w:rPr>
        <w:t>×</w:t>
      </w:r>
      <w:r w:rsidRPr="004C4C99">
        <w:rPr>
          <w:rFonts w:ascii="仿宋" w:hAnsi="仿宋" w:hint="eastAsia"/>
          <w:szCs w:val="24"/>
        </w:rPr>
        <w:t>100赋值。</w:t>
      </w:r>
    </w:p>
    <w:p w14:paraId="6A931175" w14:textId="77777777" w:rsidR="00211C14" w:rsidRPr="004C4C99" w:rsidRDefault="007E1C2F">
      <w:pPr>
        <w:pStyle w:val="3"/>
        <w:numPr>
          <w:ilvl w:val="2"/>
          <w:numId w:val="0"/>
        </w:numPr>
        <w:ind w:left="57"/>
        <w:rPr>
          <w:rFonts w:ascii="仿宋" w:eastAsia="仿宋" w:hAnsi="仿宋"/>
          <w:sz w:val="24"/>
          <w:szCs w:val="24"/>
        </w:rPr>
      </w:pPr>
      <w:r w:rsidRPr="004C4C99">
        <w:rPr>
          <w:rFonts w:ascii="仿宋" w:eastAsia="仿宋" w:hAnsi="仿宋" w:hint="eastAsia"/>
          <w:sz w:val="24"/>
          <w:szCs w:val="24"/>
        </w:rPr>
        <w:t>4.4.2 经济性</w:t>
      </w:r>
    </w:p>
    <w:p w14:paraId="271195F0" w14:textId="77777777" w:rsidR="00211C14" w:rsidRPr="004C4C99" w:rsidRDefault="007E1C2F">
      <w:pPr>
        <w:ind w:firstLine="480"/>
        <w:rPr>
          <w:rFonts w:ascii="仿宋" w:hAnsi="仿宋"/>
          <w:szCs w:val="24"/>
        </w:rPr>
      </w:pPr>
      <w:r w:rsidRPr="004C4C99">
        <w:rPr>
          <w:rFonts w:ascii="仿宋" w:hAnsi="仿宋" w:hint="eastAsia"/>
          <w:szCs w:val="24"/>
        </w:rPr>
        <w:t>（1）单位集装箱综合运输费用下降比例</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228"/>
        <w:gridCol w:w="2810"/>
      </w:tblGrid>
      <w:tr w:rsidR="00211C14" w:rsidRPr="004C4C99" w14:paraId="34A0C604" w14:textId="77777777" w:rsidTr="00EF15E0">
        <w:tc>
          <w:tcPr>
            <w:tcW w:w="2268" w:type="dxa"/>
            <w:vAlign w:val="center"/>
          </w:tcPr>
          <w:p w14:paraId="68B1E942" w14:textId="77777777" w:rsidR="00211C14" w:rsidRPr="004C4C99" w:rsidRDefault="00211C14">
            <w:pPr>
              <w:pStyle w:val="af4"/>
              <w:ind w:firstLine="420"/>
              <w:jc w:val="center"/>
              <w:rPr>
                <w:rFonts w:ascii="仿宋" w:eastAsia="仿宋" w:hAnsi="仿宋"/>
                <w:szCs w:val="24"/>
              </w:rPr>
            </w:pPr>
          </w:p>
        </w:tc>
        <w:tc>
          <w:tcPr>
            <w:tcW w:w="3228" w:type="dxa"/>
            <w:vAlign w:val="center"/>
          </w:tcPr>
          <w:p w14:paraId="0C4E7759" w14:textId="77777777" w:rsidR="00211C14" w:rsidRPr="004C4C99" w:rsidRDefault="006B416B">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3</m:t>
                    </m:r>
                  </m:sub>
                </m:sSub>
                <m:r>
                  <w:rPr>
                    <w:rFonts w:ascii="Cambria Math" w:eastAsia="仿宋" w:hAnsi="Cambria Math"/>
                    <w:szCs w:val="24"/>
                  </w:rPr>
                  <m:t>=</m:t>
                </m:r>
                <m:r>
                  <m:rPr>
                    <m:sty m:val="p"/>
                  </m:rPr>
                  <w:rPr>
                    <w:rFonts w:ascii="Cambria Math" w:eastAsia="仿宋" w:hAnsi="Cambria Math" w:hint="eastAsia"/>
                    <w:szCs w:val="24"/>
                  </w:rPr>
                  <m:t>（</m:t>
                </m:r>
                <m:r>
                  <w:rPr>
                    <w:rFonts w:ascii="Cambria Math" w:eastAsia="仿宋" w:hAnsi="Cambria Math"/>
                    <w:szCs w:val="24"/>
                  </w:rPr>
                  <m:t>1-</m:t>
                </m:r>
                <m:f>
                  <m:fPr>
                    <m:ctrlPr>
                      <w:rPr>
                        <w:rFonts w:ascii="Cambria Math" w:eastAsia="仿宋" w:hAnsi="Cambria Math"/>
                        <w:i/>
                        <w:iCs/>
                        <w:szCs w:val="24"/>
                      </w:rPr>
                    </m:ctrlPr>
                  </m:fPr>
                  <m:num>
                    <m:r>
                      <w:rPr>
                        <w:rFonts w:ascii="Cambria Math" w:eastAsia="仿宋" w:hAnsi="Cambria Math"/>
                        <w:szCs w:val="24"/>
                      </w:rPr>
                      <m:t>C</m:t>
                    </m:r>
                  </m:num>
                  <m:den>
                    <m:sSub>
                      <m:sSubPr>
                        <m:ctrlPr>
                          <w:rPr>
                            <w:rFonts w:ascii="Cambria Math" w:eastAsia="仿宋" w:hAnsi="Cambria Math"/>
                            <w:i/>
                            <w:iCs/>
                            <w:szCs w:val="24"/>
                          </w:rPr>
                        </m:ctrlPr>
                      </m:sSubPr>
                      <m:e>
                        <m:r>
                          <w:rPr>
                            <w:rFonts w:ascii="Cambria Math" w:eastAsia="仿宋" w:hAnsi="Cambria Math"/>
                            <w:szCs w:val="24"/>
                          </w:rPr>
                          <m:t>C</m:t>
                        </m:r>
                      </m:e>
                      <m:sub>
                        <m:r>
                          <w:rPr>
                            <w:rFonts w:ascii="Cambria Math" w:eastAsia="仿宋" w:hAnsi="Cambria Math" w:hint="eastAsia"/>
                            <w:szCs w:val="24"/>
                          </w:rPr>
                          <m:t>r</m:t>
                        </m:r>
                      </m:sub>
                    </m:sSub>
                  </m:den>
                </m:f>
                <m:r>
                  <m:rPr>
                    <m:sty m:val="p"/>
                  </m:rPr>
                  <w:rPr>
                    <w:rFonts w:ascii="Cambria Math" w:eastAsia="仿宋" w:hAnsi="Cambria Math" w:hint="eastAsia"/>
                    <w:szCs w:val="24"/>
                  </w:rPr>
                  <m:t>）</m:t>
                </m:r>
                <m:r>
                  <w:rPr>
                    <w:rFonts w:ascii="Cambria Math" w:eastAsia="仿宋" w:hAnsi="Cambria Math" w:hint="eastAsia"/>
                    <w:szCs w:val="24"/>
                  </w:rPr>
                  <m:t>×</m:t>
                </m:r>
                <m:r>
                  <w:rPr>
                    <w:rFonts w:ascii="Cambria Math" w:eastAsia="仿宋" w:hAnsi="Cambria Math"/>
                    <w:szCs w:val="24"/>
                  </w:rPr>
                  <m:t>100%</m:t>
                </m:r>
              </m:oMath>
            </m:oMathPara>
          </w:p>
        </w:tc>
        <w:tc>
          <w:tcPr>
            <w:tcW w:w="2810" w:type="dxa"/>
            <w:vAlign w:val="center"/>
          </w:tcPr>
          <w:p w14:paraId="39455A2A" w14:textId="7B33887E" w:rsidR="00211C14" w:rsidRPr="004C4C99" w:rsidRDefault="007E1C2F">
            <w:pPr>
              <w:pStyle w:val="af4"/>
              <w:ind w:firstLine="420"/>
              <w:jc w:val="right"/>
              <w:rPr>
                <w:rFonts w:ascii="仿宋" w:eastAsia="仿宋" w:hAnsi="仿宋"/>
                <w:szCs w:val="24"/>
              </w:rPr>
            </w:pPr>
            <w:r w:rsidRPr="00810CAB">
              <w:rPr>
                <w:rFonts w:eastAsia="仿宋"/>
                <w:szCs w:val="24"/>
              </w:rPr>
              <w:t>(3</w:t>
            </w:r>
            <w:r w:rsidRPr="00810CAB">
              <w:rPr>
                <w:rFonts w:eastAsia="仿宋" w:hint="eastAsia"/>
                <w:szCs w:val="24"/>
              </w:rPr>
              <w:t>)</w:t>
            </w:r>
          </w:p>
        </w:tc>
      </w:tr>
    </w:tbl>
    <w:p w14:paraId="5484EE26"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sz w:val="24"/>
          <w:szCs w:val="24"/>
        </w:rPr>
        <w:t xml:space="preserve"> </w:t>
      </w:r>
      <w:r w:rsidRPr="004C4C99">
        <w:rPr>
          <w:rFonts w:ascii="仿宋" w:eastAsia="仿宋" w:hAnsi="仿宋"/>
          <w:sz w:val="24"/>
          <w:szCs w:val="24"/>
        </w:rPr>
        <w:t xml:space="preserve"> 式中：</w:t>
      </w:r>
    </w:p>
    <w:p w14:paraId="0AB0FF79"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t xml:space="preserve">    </w:t>
      </w:r>
      <m:oMath>
        <m:sSub>
          <m:sSubPr>
            <m:ctrlPr>
              <w:rPr>
                <w:rFonts w:ascii="Cambria Math" w:eastAsia="仿宋" w:hAnsi="Cambria Math" w:cs="Times New Roman"/>
                <w:i/>
                <w:iCs/>
                <w:sz w:val="24"/>
                <w:szCs w:val="24"/>
              </w:rPr>
            </m:ctrlPr>
          </m:sSubPr>
          <m:e>
            <m:r>
              <w:rPr>
                <w:rFonts w:ascii="Cambria Math" w:eastAsia="仿宋" w:hAnsi="Cambria Math"/>
                <w:sz w:val="24"/>
                <w:szCs w:val="24"/>
              </w:rPr>
              <m:t>A</m:t>
            </m:r>
          </m:e>
          <m:sub>
            <m:r>
              <w:rPr>
                <w:rFonts w:ascii="Cambria Math" w:eastAsia="仿宋" w:hAnsi="Cambria Math"/>
                <w:sz w:val="24"/>
                <w:szCs w:val="24"/>
              </w:rPr>
              <m:t>3</m:t>
            </m:r>
          </m:sub>
        </m:sSub>
      </m:oMath>
      <w:r w:rsidRPr="004C4C99">
        <w:rPr>
          <w:rFonts w:ascii="仿宋" w:eastAsia="仿宋" w:hAnsi="仿宋"/>
          <w:sz w:val="24"/>
          <w:szCs w:val="24"/>
        </w:rPr>
        <w:t>-</w:t>
      </w:r>
      <w:r w:rsidRPr="004C4C99">
        <w:rPr>
          <w:rFonts w:ascii="仿宋" w:eastAsia="仿宋" w:hAnsi="仿宋" w:hint="eastAsia"/>
          <w:sz w:val="24"/>
          <w:szCs w:val="24"/>
        </w:rPr>
        <w:t>单位集装箱综合运输费用下降比例</w:t>
      </w:r>
      <w:r w:rsidRPr="004C4C99">
        <w:rPr>
          <w:rFonts w:ascii="仿宋" w:eastAsia="仿宋" w:hAnsi="仿宋"/>
          <w:sz w:val="24"/>
          <w:szCs w:val="24"/>
        </w:rPr>
        <w:t>（单位：</w:t>
      </w:r>
      <w:r w:rsidRPr="00810CAB">
        <w:rPr>
          <w:rFonts w:ascii="Times New Roman" w:eastAsia="仿宋" w:hAnsi="Times New Roman" w:cs="Times New Roman"/>
          <w:sz w:val="24"/>
          <w:szCs w:val="24"/>
        </w:rPr>
        <w:t>%</w:t>
      </w:r>
      <w:r w:rsidRPr="004C4C99">
        <w:rPr>
          <w:rFonts w:ascii="仿宋" w:eastAsia="仿宋" w:hAnsi="仿宋"/>
          <w:sz w:val="24"/>
          <w:szCs w:val="24"/>
        </w:rPr>
        <w:t>）</w:t>
      </w:r>
    </w:p>
    <w:p w14:paraId="43458C5D" w14:textId="77777777" w:rsidR="006A5CDC" w:rsidRPr="004C4C99" w:rsidRDefault="006A5CDC" w:rsidP="006A5CDC">
      <w:pPr>
        <w:ind w:firstLineChars="400" w:firstLine="960"/>
        <w:rPr>
          <w:rFonts w:ascii="仿宋" w:hAnsi="仿宋"/>
          <w:szCs w:val="24"/>
        </w:rPr>
      </w:pPr>
      <w:bookmarkStart w:id="18" w:name="_Hlk179617649"/>
      <m:oMath>
        <m:r>
          <w:rPr>
            <w:rFonts w:ascii="Cambria Math" w:hAnsi="Cambria Math"/>
            <w:szCs w:val="24"/>
          </w:rPr>
          <m:t>C</m:t>
        </m:r>
      </m:oMath>
      <w:r w:rsidRPr="004C4C99">
        <w:rPr>
          <w:rFonts w:ascii="仿宋" w:hAnsi="仿宋" w:hint="eastAsia"/>
          <w:szCs w:val="24"/>
        </w:rPr>
        <w:t>-海铁班列综合运输费用</w:t>
      </w:r>
      <w:r w:rsidRPr="004C4C99">
        <w:rPr>
          <w:rFonts w:ascii="仿宋" w:hAnsi="仿宋"/>
          <w:szCs w:val="24"/>
        </w:rPr>
        <w:t>（单位：</w:t>
      </w:r>
      <w:r w:rsidRPr="004C4C99">
        <w:rPr>
          <w:rFonts w:ascii="仿宋" w:hAnsi="仿宋" w:hint="eastAsia"/>
          <w:szCs w:val="24"/>
        </w:rPr>
        <w:t>元），指完成附录A中的海铁班列各业务流程相关费用之和与获取的来自地方政府、行业管理部门等各类补贴相减。</w:t>
      </w:r>
    </w:p>
    <w:p w14:paraId="5E26A998" w14:textId="77777777" w:rsidR="006A5CDC" w:rsidRPr="004C4C99" w:rsidRDefault="006B416B" w:rsidP="006A5CDC">
      <w:pPr>
        <w:ind w:firstLineChars="400" w:firstLine="960"/>
        <w:rPr>
          <w:rFonts w:ascii="仿宋" w:hAnsi="仿宋"/>
          <w:szCs w:val="24"/>
        </w:rPr>
      </w:pPr>
      <m:oMath>
        <m:sSub>
          <m:sSubPr>
            <m:ctrlPr>
              <w:rPr>
                <w:rFonts w:ascii="Cambria Math" w:hAnsi="Cambria Math" w:cs="Times New Roman"/>
                <w:i/>
                <w:iCs/>
                <w:szCs w:val="24"/>
              </w:rPr>
            </m:ctrlPr>
          </m:sSubPr>
          <m:e>
            <m:r>
              <w:rPr>
                <w:rFonts w:ascii="Cambria Math" w:hAnsi="Cambria Math"/>
                <w:szCs w:val="24"/>
              </w:rPr>
              <m:t>C</m:t>
            </m:r>
          </m:e>
          <m:sub>
            <m:r>
              <w:rPr>
                <w:rFonts w:ascii="Cambria Math" w:hAnsi="Cambria Math" w:hint="eastAsia"/>
                <w:szCs w:val="24"/>
              </w:rPr>
              <m:t>r</m:t>
            </m:r>
          </m:sub>
        </m:sSub>
      </m:oMath>
      <w:r w:rsidR="006A5CDC" w:rsidRPr="004C4C99">
        <w:rPr>
          <w:rFonts w:ascii="仿宋" w:hAnsi="仿宋" w:hint="eastAsia"/>
          <w:szCs w:val="24"/>
        </w:rPr>
        <w:t>-公路综合运输费用</w:t>
      </w:r>
      <w:r w:rsidR="006A5CDC" w:rsidRPr="004C4C99">
        <w:rPr>
          <w:rFonts w:ascii="仿宋" w:hAnsi="仿宋"/>
          <w:szCs w:val="24"/>
        </w:rPr>
        <w:t>（单位：</w:t>
      </w:r>
      <w:r w:rsidR="006A5CDC" w:rsidRPr="004C4C99">
        <w:rPr>
          <w:rFonts w:ascii="仿宋" w:hAnsi="仿宋" w:hint="eastAsia"/>
          <w:szCs w:val="24"/>
        </w:rPr>
        <w:t>元），指完成合同要求公路运输到上船之间的各类费用之</w:t>
      </w:r>
      <w:proofErr w:type="gramStart"/>
      <w:r w:rsidR="006A5CDC" w:rsidRPr="004C4C99">
        <w:rPr>
          <w:rFonts w:ascii="仿宋" w:hAnsi="仿宋" w:hint="eastAsia"/>
          <w:szCs w:val="24"/>
        </w:rPr>
        <w:t>和</w:t>
      </w:r>
      <w:proofErr w:type="gramEnd"/>
      <w:r w:rsidR="006A5CDC" w:rsidRPr="004C4C99">
        <w:rPr>
          <w:rFonts w:ascii="仿宋" w:hAnsi="仿宋" w:hint="eastAsia"/>
          <w:szCs w:val="24"/>
        </w:rPr>
        <w:t>。</w:t>
      </w:r>
    </w:p>
    <w:p w14:paraId="0C4515F2"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指标分值：满分为100。若</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3</m:t>
            </m:r>
          </m:sub>
        </m:sSub>
      </m:oMath>
      <w:r w:rsidRPr="004C4C99">
        <w:rPr>
          <w:rFonts w:ascii="仿宋" w:hAnsi="仿宋" w:cs="Arial"/>
          <w:iCs/>
          <w:szCs w:val="24"/>
        </w:rPr>
        <w:t>≤</w:t>
      </w:r>
      <w:r w:rsidRPr="004C4C99">
        <w:rPr>
          <w:rFonts w:ascii="仿宋" w:hAnsi="仿宋" w:hint="eastAsia"/>
          <w:szCs w:val="24"/>
        </w:rPr>
        <w:t>0，指标赋值为0分；若</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3</m:t>
            </m:r>
          </m:sub>
        </m:sSub>
      </m:oMath>
      <w:r w:rsidRPr="004C4C99">
        <w:rPr>
          <w:rFonts w:ascii="仿宋" w:hAnsi="仿宋" w:hint="eastAsia"/>
          <w:szCs w:val="24"/>
        </w:rPr>
        <w:t>≥3</w:t>
      </w:r>
      <w:r w:rsidRPr="004C4C99">
        <w:rPr>
          <w:rFonts w:ascii="仿宋" w:hAnsi="仿宋"/>
          <w:szCs w:val="24"/>
        </w:rPr>
        <w:t>0%</w:t>
      </w:r>
      <w:r w:rsidRPr="004C4C99">
        <w:rPr>
          <w:rFonts w:ascii="仿宋" w:hAnsi="仿宋" w:hint="eastAsia"/>
          <w:szCs w:val="24"/>
        </w:rPr>
        <w:t>，指标赋值为100分；若0</w:t>
      </w:r>
      <w:r w:rsidRPr="004C4C99">
        <w:rPr>
          <w:rFonts w:ascii="仿宋" w:hAnsi="仿宋" w:cs="PingFang SC" w:hint="eastAsia"/>
          <w:szCs w:val="24"/>
        </w:rPr>
        <w:t>&lt;</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3</m:t>
            </m:r>
          </m:sub>
        </m:sSub>
      </m:oMath>
      <w:r w:rsidRPr="004C4C99">
        <w:rPr>
          <w:rFonts w:ascii="仿宋" w:hAnsi="仿宋" w:cs="PingFang SC" w:hint="eastAsia"/>
          <w:iCs/>
          <w:szCs w:val="24"/>
        </w:rPr>
        <w:t>&lt;</w:t>
      </w:r>
      <w:r w:rsidRPr="004C4C99">
        <w:rPr>
          <w:rFonts w:ascii="仿宋" w:hAnsi="仿宋" w:hint="eastAsia"/>
          <w:szCs w:val="24"/>
        </w:rPr>
        <w:t>3</w:t>
      </w:r>
      <w:r w:rsidRPr="004C4C99">
        <w:rPr>
          <w:rFonts w:ascii="仿宋" w:hAnsi="仿宋"/>
          <w:szCs w:val="24"/>
        </w:rPr>
        <w:t>0%</w:t>
      </w:r>
      <w:r w:rsidRPr="004C4C99">
        <w:rPr>
          <w:rFonts w:ascii="仿宋" w:hAnsi="仿宋" w:hint="eastAsia"/>
          <w:szCs w:val="24"/>
        </w:rPr>
        <w:t>，指标应按插值法赋值。</w:t>
      </w:r>
    </w:p>
    <w:bookmarkEnd w:id="18"/>
    <w:p w14:paraId="58A3793E" w14:textId="02DB8A43" w:rsidR="00211C14" w:rsidRPr="004C4C99" w:rsidRDefault="007E1C2F">
      <w:pPr>
        <w:ind w:firstLine="480"/>
        <w:rPr>
          <w:rFonts w:ascii="仿宋" w:hAnsi="仿宋"/>
          <w:szCs w:val="24"/>
        </w:rPr>
      </w:pPr>
      <w:r w:rsidRPr="004C4C99">
        <w:rPr>
          <w:rFonts w:ascii="仿宋" w:hAnsi="仿宋" w:hint="eastAsia"/>
          <w:szCs w:val="24"/>
        </w:rPr>
        <w:t>（2）</w:t>
      </w:r>
      <w:r w:rsidR="0062637B" w:rsidRPr="004C4C99">
        <w:rPr>
          <w:rFonts w:ascii="仿宋" w:hAnsi="仿宋" w:hint="eastAsia"/>
          <w:szCs w:val="24"/>
        </w:rPr>
        <w:t>日</w:t>
      </w:r>
      <w:r w:rsidRPr="004C4C99">
        <w:rPr>
          <w:rFonts w:ascii="仿宋" w:hAnsi="仿宋" w:hint="eastAsia"/>
          <w:szCs w:val="24"/>
        </w:rPr>
        <w:t>均发送量</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3"/>
        <w:gridCol w:w="2786"/>
        <w:gridCol w:w="2817"/>
      </w:tblGrid>
      <w:tr w:rsidR="006A5CDC" w:rsidRPr="00810CAB" w14:paraId="5A5EFF12" w14:textId="77777777" w:rsidTr="002E4471">
        <w:tc>
          <w:tcPr>
            <w:tcW w:w="3190" w:type="dxa"/>
            <w:vAlign w:val="center"/>
          </w:tcPr>
          <w:p w14:paraId="25C25BD5"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2C49C65C"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4</m:t>
                    </m:r>
                  </m:sub>
                </m:sSub>
                <m:r>
                  <w:rPr>
                    <w:rFonts w:ascii="Cambria Math" w:eastAsia="仿宋" w:hAnsi="Cambria Math"/>
                    <w:szCs w:val="24"/>
                  </w:rPr>
                  <m:t>=</m:t>
                </m:r>
                <m:f>
                  <m:fPr>
                    <m:ctrlPr>
                      <w:rPr>
                        <w:rFonts w:ascii="Cambria Math" w:eastAsia="仿宋" w:hAnsi="Cambria Math"/>
                        <w:i/>
                        <w:iCs/>
                        <w:szCs w:val="24"/>
                      </w:rPr>
                    </m:ctrlPr>
                  </m:fPr>
                  <m:num>
                    <m:sSub>
                      <m:sSubPr>
                        <m:ctrlPr>
                          <w:rPr>
                            <w:rFonts w:ascii="Cambria Math" w:eastAsia="仿宋" w:hAnsi="Cambria Math"/>
                            <w:i/>
                            <w:iCs/>
                            <w:szCs w:val="24"/>
                          </w:rPr>
                        </m:ctrlPr>
                      </m:sSubPr>
                      <m:e>
                        <w:bookmarkStart w:id="19" w:name="_Hlk179532654"/>
                        <m:r>
                          <w:rPr>
                            <w:rFonts w:ascii="Cambria Math" w:eastAsia="仿宋" w:hAnsi="Cambria Math"/>
                            <w:szCs w:val="24"/>
                          </w:rPr>
                          <m:t>X</m:t>
                        </m:r>
                      </m:e>
                      <m:sub>
                        <m:r>
                          <w:rPr>
                            <w:rFonts w:ascii="Cambria Math" w:eastAsia="仿宋" w:hAnsi="Cambria Math" w:hint="eastAsia"/>
                            <w:szCs w:val="24"/>
                          </w:rPr>
                          <m:t>p</m:t>
                        </m:r>
                        <w:bookmarkEnd w:id="19"/>
                      </m:sub>
                    </m:sSub>
                  </m:num>
                  <m:den>
                    <m:sSub>
                      <m:sSubPr>
                        <m:ctrlPr>
                          <w:rPr>
                            <w:rFonts w:ascii="Cambria Math" w:eastAsia="仿宋" w:hAnsi="Cambria Math"/>
                            <w:i/>
                            <w:iCs/>
                            <w:szCs w:val="24"/>
                          </w:rPr>
                        </m:ctrlPr>
                      </m:sSubPr>
                      <m:e>
                        <w:bookmarkStart w:id="20" w:name="_Hlk179532451"/>
                        <m:r>
                          <w:rPr>
                            <w:rFonts w:ascii="Cambria Math" w:eastAsia="仿宋" w:hAnsi="Cambria Math"/>
                            <w:szCs w:val="24"/>
                          </w:rPr>
                          <m:t>T</m:t>
                        </m:r>
                      </m:e>
                      <m:sub>
                        <m:r>
                          <w:rPr>
                            <w:rFonts w:ascii="Cambria Math" w:eastAsia="仿宋" w:hAnsi="Cambria Math" w:hint="eastAsia"/>
                            <w:szCs w:val="24"/>
                          </w:rPr>
                          <m:t>p</m:t>
                        </m:r>
                        <w:bookmarkEnd w:id="20"/>
                      </m:sub>
                    </m:sSub>
                  </m:den>
                </m:f>
              </m:oMath>
            </m:oMathPara>
          </w:p>
        </w:tc>
        <w:tc>
          <w:tcPr>
            <w:tcW w:w="3190" w:type="dxa"/>
            <w:vAlign w:val="center"/>
          </w:tcPr>
          <w:p w14:paraId="254B71F1" w14:textId="77777777" w:rsidR="006A5CDC" w:rsidRPr="00810CAB" w:rsidRDefault="006A5CDC" w:rsidP="002E4471">
            <w:pPr>
              <w:pStyle w:val="af4"/>
              <w:ind w:firstLine="420"/>
              <w:jc w:val="right"/>
              <w:rPr>
                <w:rFonts w:eastAsia="仿宋"/>
                <w:szCs w:val="24"/>
              </w:rPr>
            </w:pPr>
            <w:r w:rsidRPr="00810CAB">
              <w:rPr>
                <w:rFonts w:eastAsia="仿宋"/>
                <w:szCs w:val="24"/>
              </w:rPr>
              <w:t>(4)</w:t>
            </w:r>
          </w:p>
        </w:tc>
      </w:tr>
    </w:tbl>
    <w:p w14:paraId="096C2B30"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sz w:val="24"/>
          <w:szCs w:val="24"/>
        </w:rPr>
        <w:t xml:space="preserve"> </w:t>
      </w:r>
      <w:r w:rsidRPr="004C4C99">
        <w:rPr>
          <w:rFonts w:ascii="仿宋" w:eastAsia="仿宋" w:hAnsi="仿宋"/>
          <w:sz w:val="24"/>
          <w:szCs w:val="24"/>
        </w:rPr>
        <w:t xml:space="preserve"> 式中：</w:t>
      </w:r>
    </w:p>
    <w:p w14:paraId="15C17528"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t xml:space="preserve">    </w:t>
      </w:r>
      <m:oMath>
        <m:sSub>
          <m:sSubPr>
            <m:ctrlPr>
              <w:rPr>
                <w:rFonts w:ascii="Cambria Math" w:eastAsia="仿宋" w:hAnsi="Cambria Math" w:cs="Times New Roman"/>
                <w:i/>
                <w:iCs/>
                <w:sz w:val="24"/>
                <w:szCs w:val="24"/>
              </w:rPr>
            </m:ctrlPr>
          </m:sSubPr>
          <m:e>
            <m:r>
              <w:rPr>
                <w:rFonts w:ascii="Cambria Math" w:eastAsia="仿宋" w:hAnsi="Cambria Math"/>
                <w:sz w:val="24"/>
                <w:szCs w:val="24"/>
              </w:rPr>
              <m:t>A</m:t>
            </m:r>
          </m:e>
          <m:sub>
            <m:r>
              <w:rPr>
                <w:rFonts w:ascii="Cambria Math" w:eastAsia="仿宋" w:hAnsi="Cambria Math"/>
                <w:sz w:val="24"/>
                <w:szCs w:val="24"/>
              </w:rPr>
              <m:t>4</m:t>
            </m:r>
          </m:sub>
        </m:sSub>
      </m:oMath>
      <w:r w:rsidRPr="004C4C99">
        <w:rPr>
          <w:rFonts w:ascii="仿宋" w:eastAsia="仿宋" w:hAnsi="仿宋"/>
          <w:sz w:val="24"/>
          <w:szCs w:val="24"/>
        </w:rPr>
        <w:t>-</w:t>
      </w:r>
      <w:r w:rsidRPr="004C4C99">
        <w:rPr>
          <w:rFonts w:ascii="仿宋" w:eastAsia="仿宋" w:hAnsi="仿宋" w:hint="eastAsia"/>
          <w:sz w:val="24"/>
          <w:szCs w:val="24"/>
        </w:rPr>
        <w:t>日均发送量</w:t>
      </w:r>
      <w:r w:rsidRPr="004C4C99">
        <w:rPr>
          <w:rFonts w:ascii="仿宋" w:eastAsia="仿宋" w:hAnsi="仿宋"/>
          <w:sz w:val="24"/>
          <w:szCs w:val="24"/>
        </w:rPr>
        <w:t>（单位：</w:t>
      </w:r>
      <w:r w:rsidRPr="00810CAB">
        <w:rPr>
          <w:rFonts w:ascii="Times New Roman" w:eastAsia="仿宋" w:hAnsi="Times New Roman" w:cs="Times New Roman"/>
          <w:sz w:val="24"/>
          <w:szCs w:val="24"/>
        </w:rPr>
        <w:t>TEU</w:t>
      </w:r>
      <w:r w:rsidRPr="004C4C99">
        <w:rPr>
          <w:rFonts w:ascii="仿宋" w:eastAsia="仿宋" w:hAnsi="仿宋" w:cs="Times New Roman" w:hint="eastAsia"/>
          <w:sz w:val="24"/>
          <w:szCs w:val="24"/>
        </w:rPr>
        <w:t>/</w:t>
      </w:r>
      <w:r w:rsidRPr="004C4C99">
        <w:rPr>
          <w:rFonts w:ascii="仿宋" w:eastAsia="仿宋" w:hAnsi="仿宋" w:hint="eastAsia"/>
          <w:sz w:val="24"/>
          <w:szCs w:val="24"/>
        </w:rPr>
        <w:t>日</w:t>
      </w:r>
      <w:r w:rsidRPr="004C4C99">
        <w:rPr>
          <w:rFonts w:ascii="仿宋" w:eastAsia="仿宋" w:hAnsi="仿宋"/>
          <w:sz w:val="24"/>
          <w:szCs w:val="24"/>
        </w:rPr>
        <w:t>）</w:t>
      </w:r>
      <w:r w:rsidRPr="004C4C99">
        <w:rPr>
          <w:rFonts w:ascii="仿宋" w:eastAsia="仿宋" w:hAnsi="仿宋" w:hint="eastAsia"/>
          <w:sz w:val="24"/>
          <w:szCs w:val="24"/>
        </w:rPr>
        <w:t>，指24小时内通过海铁班列发送的折算为标准集装箱数量。</w:t>
      </w:r>
    </w:p>
    <w:p w14:paraId="39B83328"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4"/>
          <w:sz w:val="24"/>
          <w:szCs w:val="24"/>
        </w:rPr>
        <w:t xml:space="preserve">    </w:t>
      </w:r>
      <m:oMath>
        <m:sSub>
          <m:sSubPr>
            <m:ctrlPr>
              <w:rPr>
                <w:rFonts w:ascii="Cambria Math" w:eastAsia="仿宋" w:hAnsi="Cambria Math" w:cs="Times New Roman"/>
                <w:i/>
                <w:iCs/>
                <w:sz w:val="24"/>
                <w:szCs w:val="24"/>
              </w:rPr>
            </m:ctrlPr>
          </m:sSubPr>
          <m:e>
            <w:bookmarkStart w:id="21" w:name="_Hlk179617678"/>
            <m:r>
              <w:rPr>
                <w:rFonts w:ascii="Cambria Math" w:eastAsia="仿宋" w:hAnsi="Cambria Math"/>
                <w:sz w:val="24"/>
                <w:szCs w:val="24"/>
              </w:rPr>
              <m:t>X</m:t>
            </m:r>
          </m:e>
          <m:sub>
            <m:r>
              <w:rPr>
                <w:rFonts w:ascii="Cambria Math" w:eastAsia="仿宋" w:hAnsi="Cambria Math" w:hint="eastAsia"/>
                <w:sz w:val="24"/>
                <w:szCs w:val="24"/>
              </w:rPr>
              <m:t>p</m:t>
            </m:r>
            <w:bookmarkEnd w:id="21"/>
          </m:sub>
        </m:sSub>
      </m:oMath>
      <w:r w:rsidRPr="004C4C99">
        <w:rPr>
          <w:rFonts w:ascii="仿宋" w:eastAsia="仿宋" w:hAnsi="仿宋" w:hint="eastAsia"/>
          <w:sz w:val="24"/>
          <w:szCs w:val="24"/>
        </w:rPr>
        <w:t>-评估期内的海铁班列总发送量</w:t>
      </w:r>
      <w:r w:rsidRPr="004C4C99">
        <w:rPr>
          <w:rFonts w:ascii="仿宋" w:eastAsia="仿宋" w:hAnsi="仿宋"/>
          <w:sz w:val="24"/>
          <w:szCs w:val="24"/>
        </w:rPr>
        <w:t>（单位：</w:t>
      </w:r>
      <w:r w:rsidRPr="00810CAB">
        <w:rPr>
          <w:rFonts w:ascii="Times New Roman" w:eastAsia="仿宋" w:hAnsi="Times New Roman" w:cs="Times New Roman"/>
          <w:sz w:val="24"/>
          <w:szCs w:val="24"/>
        </w:rPr>
        <w:t>TEU</w:t>
      </w:r>
      <w:r w:rsidRPr="004C4C99">
        <w:rPr>
          <w:rFonts w:ascii="仿宋" w:eastAsia="仿宋" w:hAnsi="仿宋"/>
          <w:sz w:val="24"/>
          <w:szCs w:val="24"/>
        </w:rPr>
        <w:t>）</w:t>
      </w:r>
    </w:p>
    <w:p w14:paraId="6A8F6523"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t xml:space="preserve">    </w:t>
      </w:r>
      <m:oMath>
        <m:sSub>
          <m:sSubPr>
            <m:ctrlPr>
              <w:rPr>
                <w:rFonts w:ascii="Cambria Math" w:eastAsia="仿宋" w:hAnsi="Cambria Math" w:cs="Times New Roman"/>
                <w:i/>
                <w:iCs/>
                <w:sz w:val="24"/>
                <w:szCs w:val="24"/>
              </w:rPr>
            </m:ctrlPr>
          </m:sSubPr>
          <m:e>
            <w:bookmarkStart w:id="22" w:name="_Hlk179617684"/>
            <m:r>
              <w:rPr>
                <w:rFonts w:ascii="Cambria Math" w:eastAsia="仿宋" w:hAnsi="Cambria Math"/>
                <w:sz w:val="24"/>
                <w:szCs w:val="24"/>
              </w:rPr>
              <m:t>T</m:t>
            </m:r>
          </m:e>
          <m:sub>
            <m:r>
              <w:rPr>
                <w:rFonts w:ascii="Cambria Math" w:eastAsia="仿宋" w:hAnsi="Cambria Math" w:hint="eastAsia"/>
                <w:sz w:val="24"/>
                <w:szCs w:val="24"/>
              </w:rPr>
              <m:t>p</m:t>
            </m:r>
            <w:bookmarkEnd w:id="22"/>
          </m:sub>
        </m:sSub>
      </m:oMath>
      <w:r w:rsidRPr="004C4C99">
        <w:rPr>
          <w:rFonts w:ascii="仿宋" w:eastAsia="仿宋" w:hAnsi="仿宋" w:hint="eastAsia"/>
          <w:sz w:val="24"/>
          <w:szCs w:val="24"/>
        </w:rPr>
        <w:t>-评估期的天数</w:t>
      </w:r>
      <w:r w:rsidRPr="004C4C99">
        <w:rPr>
          <w:rFonts w:ascii="仿宋" w:eastAsia="仿宋" w:hAnsi="仿宋"/>
          <w:sz w:val="24"/>
          <w:szCs w:val="24"/>
        </w:rPr>
        <w:t>（单位</w:t>
      </w:r>
      <w:r w:rsidRPr="004C4C99">
        <w:rPr>
          <w:rFonts w:ascii="仿宋" w:eastAsia="仿宋" w:hAnsi="仿宋" w:hint="eastAsia"/>
          <w:sz w:val="24"/>
          <w:szCs w:val="24"/>
        </w:rPr>
        <w:t>：日</w:t>
      </w:r>
      <w:r w:rsidRPr="004C4C99">
        <w:rPr>
          <w:rFonts w:ascii="仿宋" w:eastAsia="仿宋" w:hAnsi="仿宋"/>
          <w:sz w:val="24"/>
          <w:szCs w:val="24"/>
        </w:rPr>
        <w:t>）</w:t>
      </w:r>
      <w:bookmarkStart w:id="23" w:name="_Hlk179617705"/>
    </w:p>
    <w:p w14:paraId="1A27E73A"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w:t>
      </w:r>
      <m:oMath>
        <m:sSub>
          <m:sSubPr>
            <m:ctrlPr>
              <w:rPr>
                <w:rFonts w:ascii="Cambria Math" w:hAnsi="Cambria Math" w:cs="Times New Roman"/>
                <w:i/>
                <w:iCs/>
                <w:szCs w:val="24"/>
              </w:rPr>
            </m:ctrlPr>
          </m:sSubPr>
          <m:e>
            <m:r>
              <w:rPr>
                <w:rFonts w:ascii="Cambria Math" w:hAnsi="Cambria Math" w:cs="Times New Roman" w:hint="eastAsia"/>
                <w:szCs w:val="24"/>
              </w:rPr>
              <m:t>若</m:t>
            </m:r>
            <m:r>
              <w:rPr>
                <w:rFonts w:ascii="Cambria Math" w:hAnsi="Cambria Math"/>
                <w:szCs w:val="24"/>
              </w:rPr>
              <m:t>A</m:t>
            </m:r>
          </m:e>
          <m:sub>
            <m:r>
              <w:rPr>
                <w:rFonts w:ascii="Cambria Math" w:hAnsi="Cambria Math"/>
                <w:szCs w:val="24"/>
              </w:rPr>
              <m:t>4</m:t>
            </m:r>
          </m:sub>
        </m:sSub>
      </m:oMath>
      <w:r w:rsidRPr="004C4C99">
        <w:rPr>
          <w:rFonts w:ascii="仿宋" w:hAnsi="仿宋" w:hint="eastAsia"/>
          <w:szCs w:val="24"/>
        </w:rPr>
        <w:t>为0，指标赋值为0分；若</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4</m:t>
            </m:r>
          </m:sub>
        </m:sSub>
      </m:oMath>
      <w:r w:rsidRPr="004C4C99">
        <w:rPr>
          <w:rFonts w:ascii="仿宋" w:hAnsi="仿宋" w:hint="eastAsia"/>
          <w:szCs w:val="24"/>
        </w:rPr>
        <w:t>≥100，指标赋值为100分；若0</w:t>
      </w:r>
      <w:r w:rsidRPr="004C4C99">
        <w:rPr>
          <w:rFonts w:ascii="仿宋" w:hAnsi="仿宋" w:cs="PingFang SC" w:hint="eastAsia"/>
          <w:szCs w:val="24"/>
        </w:rPr>
        <w:t>&lt;</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4</m:t>
            </m:r>
          </m:sub>
        </m:sSub>
      </m:oMath>
      <w:r w:rsidRPr="004C4C99">
        <w:rPr>
          <w:rFonts w:ascii="仿宋" w:hAnsi="仿宋" w:cs="PingFang SC" w:hint="eastAsia"/>
          <w:szCs w:val="24"/>
        </w:rPr>
        <w:t>&lt;</w:t>
      </w:r>
      <w:r w:rsidRPr="004C4C99">
        <w:rPr>
          <w:rFonts w:ascii="仿宋" w:hAnsi="仿宋" w:hint="eastAsia"/>
          <w:szCs w:val="24"/>
        </w:rPr>
        <w:t>100，指标应按插值法赋值。</w:t>
      </w:r>
    </w:p>
    <w:bookmarkEnd w:id="23"/>
    <w:p w14:paraId="05DC5C71" w14:textId="77777777" w:rsidR="00211C14" w:rsidRPr="004C4C99" w:rsidRDefault="007E1C2F">
      <w:pPr>
        <w:ind w:firstLine="480"/>
        <w:rPr>
          <w:rFonts w:ascii="仿宋" w:hAnsi="仿宋"/>
          <w:szCs w:val="24"/>
        </w:rPr>
      </w:pPr>
      <w:r w:rsidRPr="004C4C99">
        <w:rPr>
          <w:rFonts w:ascii="仿宋" w:hAnsi="仿宋" w:hint="eastAsia"/>
          <w:szCs w:val="24"/>
        </w:rPr>
        <w:t>（3）日均开行频率</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91"/>
        <w:gridCol w:w="2815"/>
      </w:tblGrid>
      <w:tr w:rsidR="006A5CDC" w:rsidRPr="004C4C99" w14:paraId="3CB0D3FE" w14:textId="77777777" w:rsidTr="002E4471">
        <w:tc>
          <w:tcPr>
            <w:tcW w:w="3190" w:type="dxa"/>
            <w:vAlign w:val="center"/>
          </w:tcPr>
          <w:p w14:paraId="2B28BB94"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54B0F01F"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5</m:t>
                    </m:r>
                  </m:sub>
                </m:sSub>
                <m:r>
                  <w:rPr>
                    <w:rFonts w:ascii="Cambria Math" w:eastAsia="仿宋" w:hAnsi="Cambria Math"/>
                    <w:szCs w:val="24"/>
                  </w:rPr>
                  <m:t>=</m:t>
                </m:r>
                <m:f>
                  <m:fPr>
                    <m:ctrlPr>
                      <w:rPr>
                        <w:rFonts w:ascii="Cambria Math" w:eastAsia="仿宋" w:hAnsi="Cambria Math"/>
                        <w:i/>
                        <w:iCs/>
                        <w:szCs w:val="24"/>
                      </w:rPr>
                    </m:ctrlPr>
                  </m:fPr>
                  <m:num>
                    <m:sSub>
                      <m:sSubPr>
                        <m:ctrlPr>
                          <w:rPr>
                            <w:rFonts w:ascii="Cambria Math" w:eastAsia="仿宋" w:hAnsi="Cambria Math"/>
                            <w:i/>
                            <w:iCs/>
                            <w:szCs w:val="24"/>
                          </w:rPr>
                        </m:ctrlPr>
                      </m:sSubPr>
                      <m:e>
                        <m:r>
                          <w:rPr>
                            <w:rFonts w:ascii="Cambria Math" w:eastAsia="仿宋" w:hAnsi="Cambria Math"/>
                            <w:szCs w:val="24"/>
                          </w:rPr>
                          <m:t>M</m:t>
                        </m:r>
                      </m:e>
                      <m:sub>
                        <m:r>
                          <w:rPr>
                            <w:rFonts w:ascii="Cambria Math" w:eastAsia="仿宋" w:hAnsi="Cambria Math" w:hint="eastAsia"/>
                            <w:szCs w:val="24"/>
                          </w:rPr>
                          <m:t>q</m:t>
                        </m:r>
                      </m:sub>
                    </m:sSub>
                  </m:num>
                  <m:den>
                    <m:sSub>
                      <m:sSubPr>
                        <m:ctrlPr>
                          <w:rPr>
                            <w:rFonts w:ascii="Cambria Math" w:eastAsia="仿宋" w:hAnsi="Cambria Math"/>
                            <w:i/>
                            <w:iCs/>
                            <w:szCs w:val="24"/>
                          </w:rPr>
                        </m:ctrlPr>
                      </m:sSubPr>
                      <m:e>
                        <m:r>
                          <w:rPr>
                            <w:rFonts w:ascii="Cambria Math" w:eastAsia="仿宋" w:hAnsi="Cambria Math"/>
                            <w:szCs w:val="24"/>
                          </w:rPr>
                          <m:t>T</m:t>
                        </m:r>
                      </m:e>
                      <m:sub>
                        <m:r>
                          <w:rPr>
                            <w:rFonts w:ascii="Cambria Math" w:eastAsia="仿宋" w:hAnsi="Cambria Math" w:hint="eastAsia"/>
                            <w:szCs w:val="24"/>
                          </w:rPr>
                          <m:t>p</m:t>
                        </m:r>
                      </m:sub>
                    </m:sSub>
                  </m:den>
                </m:f>
              </m:oMath>
            </m:oMathPara>
          </w:p>
        </w:tc>
        <w:tc>
          <w:tcPr>
            <w:tcW w:w="3190" w:type="dxa"/>
            <w:vAlign w:val="center"/>
          </w:tcPr>
          <w:p w14:paraId="22F8C52B" w14:textId="77777777" w:rsidR="006A5CDC" w:rsidRPr="004C4C99" w:rsidRDefault="006A5CDC" w:rsidP="002E4471">
            <w:pPr>
              <w:pStyle w:val="af4"/>
              <w:ind w:firstLine="420"/>
              <w:jc w:val="right"/>
              <w:rPr>
                <w:rFonts w:ascii="仿宋" w:eastAsia="仿宋" w:hAnsi="仿宋"/>
                <w:szCs w:val="24"/>
              </w:rPr>
            </w:pPr>
            <w:r w:rsidRPr="00810CAB">
              <w:rPr>
                <w:rFonts w:eastAsia="仿宋"/>
                <w:szCs w:val="24"/>
              </w:rPr>
              <w:t>(5)</w:t>
            </w:r>
          </w:p>
        </w:tc>
      </w:tr>
    </w:tbl>
    <w:p w14:paraId="66C19B27"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sz w:val="24"/>
          <w:szCs w:val="24"/>
        </w:rPr>
        <w:t xml:space="preserve"> </w:t>
      </w:r>
      <w:r w:rsidRPr="004C4C99">
        <w:rPr>
          <w:rFonts w:ascii="仿宋" w:eastAsia="仿宋" w:hAnsi="仿宋"/>
          <w:sz w:val="24"/>
          <w:szCs w:val="24"/>
        </w:rPr>
        <w:t xml:space="preserve"> 式中：</w:t>
      </w:r>
    </w:p>
    <w:p w14:paraId="2C6A05E1"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lastRenderedPageBreak/>
        <w:t xml:space="preserve">    </w:t>
      </w:r>
      <m:oMath>
        <m:sSub>
          <m:sSubPr>
            <m:ctrlPr>
              <w:rPr>
                <w:rFonts w:ascii="Cambria Math" w:eastAsia="仿宋" w:hAnsi="Cambria Math" w:cs="Times New Roman"/>
                <w:i/>
                <w:iCs/>
                <w:sz w:val="24"/>
                <w:szCs w:val="24"/>
              </w:rPr>
            </m:ctrlPr>
          </m:sSubPr>
          <m:e>
            <m:r>
              <w:rPr>
                <w:rFonts w:ascii="Cambria Math" w:eastAsia="仿宋" w:hAnsi="Cambria Math"/>
                <w:sz w:val="24"/>
                <w:szCs w:val="24"/>
              </w:rPr>
              <m:t>A</m:t>
            </m:r>
          </m:e>
          <m:sub>
            <m:r>
              <w:rPr>
                <w:rFonts w:ascii="Cambria Math" w:eastAsia="仿宋" w:hAnsi="Cambria Math"/>
                <w:sz w:val="24"/>
                <w:szCs w:val="24"/>
              </w:rPr>
              <m:t>5</m:t>
            </m:r>
          </m:sub>
        </m:sSub>
      </m:oMath>
      <w:r w:rsidRPr="004C4C99">
        <w:rPr>
          <w:rFonts w:ascii="仿宋" w:eastAsia="仿宋" w:hAnsi="仿宋"/>
          <w:sz w:val="24"/>
          <w:szCs w:val="24"/>
        </w:rPr>
        <w:t>-</w:t>
      </w:r>
      <w:r w:rsidRPr="004C4C99">
        <w:rPr>
          <w:rFonts w:ascii="仿宋" w:eastAsia="仿宋" w:hAnsi="仿宋" w:hint="eastAsia"/>
          <w:sz w:val="24"/>
          <w:szCs w:val="24"/>
        </w:rPr>
        <w:t>日均开行频率</w:t>
      </w:r>
      <w:r w:rsidRPr="004C4C99">
        <w:rPr>
          <w:rFonts w:ascii="仿宋" w:eastAsia="仿宋" w:hAnsi="仿宋"/>
          <w:sz w:val="24"/>
          <w:szCs w:val="24"/>
        </w:rPr>
        <w:t>（单位：</w:t>
      </w:r>
      <w:r w:rsidRPr="004C4C99">
        <w:rPr>
          <w:rFonts w:ascii="仿宋" w:eastAsia="仿宋" w:hAnsi="仿宋" w:hint="eastAsia"/>
          <w:sz w:val="24"/>
          <w:szCs w:val="24"/>
        </w:rPr>
        <w:t>列/日</w:t>
      </w:r>
      <w:r w:rsidRPr="004C4C99">
        <w:rPr>
          <w:rFonts w:ascii="仿宋" w:eastAsia="仿宋" w:hAnsi="仿宋"/>
          <w:sz w:val="24"/>
          <w:szCs w:val="24"/>
        </w:rPr>
        <w:t>）</w:t>
      </w:r>
    </w:p>
    <w:p w14:paraId="7A7052FD"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4"/>
          <w:sz w:val="24"/>
          <w:szCs w:val="24"/>
        </w:rPr>
        <w:t xml:space="preserve">    </w:t>
      </w:r>
      <m:oMath>
        <m:sSub>
          <m:sSubPr>
            <m:ctrlPr>
              <w:rPr>
                <w:rFonts w:ascii="Cambria Math" w:eastAsia="仿宋" w:hAnsi="Cambria Math" w:cs="Times New Roman"/>
                <w:i/>
                <w:iCs/>
                <w:sz w:val="24"/>
                <w:szCs w:val="24"/>
              </w:rPr>
            </m:ctrlPr>
          </m:sSubPr>
          <m:e>
            <w:bookmarkStart w:id="24" w:name="_Hlk179617730"/>
            <m:r>
              <w:rPr>
                <w:rFonts w:ascii="Cambria Math" w:eastAsia="仿宋" w:hAnsi="Cambria Math"/>
                <w:sz w:val="24"/>
                <w:szCs w:val="24"/>
              </w:rPr>
              <m:t>M</m:t>
            </m:r>
          </m:e>
          <m:sub>
            <m:r>
              <w:rPr>
                <w:rFonts w:ascii="Cambria Math" w:eastAsia="仿宋" w:hAnsi="Cambria Math" w:hint="eastAsia"/>
                <w:sz w:val="24"/>
                <w:szCs w:val="24"/>
              </w:rPr>
              <m:t>q</m:t>
            </m:r>
            <w:bookmarkEnd w:id="24"/>
          </m:sub>
        </m:sSub>
      </m:oMath>
      <w:r w:rsidRPr="004C4C99">
        <w:rPr>
          <w:rFonts w:ascii="仿宋" w:eastAsia="仿宋" w:hAnsi="仿宋" w:hint="eastAsia"/>
          <w:sz w:val="24"/>
          <w:szCs w:val="24"/>
        </w:rPr>
        <w:t>-评估期内组织开行的</w:t>
      </w:r>
      <w:proofErr w:type="gramStart"/>
      <w:r w:rsidRPr="004C4C99">
        <w:rPr>
          <w:rFonts w:ascii="仿宋" w:eastAsia="仿宋" w:hAnsi="仿宋" w:hint="eastAsia"/>
          <w:sz w:val="24"/>
          <w:szCs w:val="24"/>
        </w:rPr>
        <w:t>海铁班列列</w:t>
      </w:r>
      <w:proofErr w:type="gramEnd"/>
      <w:r w:rsidRPr="004C4C99">
        <w:rPr>
          <w:rFonts w:ascii="仿宋" w:eastAsia="仿宋" w:hAnsi="仿宋" w:hint="eastAsia"/>
          <w:sz w:val="24"/>
          <w:szCs w:val="24"/>
        </w:rPr>
        <w:t>数</w:t>
      </w:r>
      <w:r w:rsidRPr="004C4C99">
        <w:rPr>
          <w:rFonts w:ascii="仿宋" w:eastAsia="仿宋" w:hAnsi="仿宋"/>
          <w:sz w:val="24"/>
          <w:szCs w:val="24"/>
        </w:rPr>
        <w:t>（单位：</w:t>
      </w:r>
      <w:r w:rsidRPr="004C4C99">
        <w:rPr>
          <w:rFonts w:ascii="仿宋" w:eastAsia="仿宋" w:hAnsi="仿宋" w:hint="eastAsia"/>
          <w:sz w:val="24"/>
          <w:szCs w:val="24"/>
        </w:rPr>
        <w:t>列</w:t>
      </w:r>
      <w:r w:rsidRPr="004C4C99">
        <w:rPr>
          <w:rFonts w:ascii="仿宋" w:eastAsia="仿宋" w:hAnsi="仿宋"/>
          <w:sz w:val="24"/>
          <w:szCs w:val="24"/>
        </w:rPr>
        <w:t>）</w:t>
      </w:r>
    </w:p>
    <w:p w14:paraId="422CB456"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t xml:space="preserve">    </w:t>
      </w:r>
      <m:oMath>
        <m:sSub>
          <m:sSubPr>
            <m:ctrlPr>
              <w:rPr>
                <w:rFonts w:ascii="Cambria Math" w:eastAsia="仿宋" w:hAnsi="Cambria Math" w:cs="Times New Roman"/>
                <w:i/>
                <w:iCs/>
                <w:sz w:val="24"/>
                <w:szCs w:val="24"/>
              </w:rPr>
            </m:ctrlPr>
          </m:sSubPr>
          <m:e>
            <w:bookmarkStart w:id="25" w:name="_Hlk179617734"/>
            <m:r>
              <w:rPr>
                <w:rFonts w:ascii="Cambria Math" w:eastAsia="仿宋" w:hAnsi="Cambria Math"/>
                <w:sz w:val="24"/>
                <w:szCs w:val="24"/>
              </w:rPr>
              <m:t>T</m:t>
            </m:r>
          </m:e>
          <m:sub>
            <m:r>
              <w:rPr>
                <w:rFonts w:ascii="Cambria Math" w:eastAsia="仿宋" w:hAnsi="Cambria Math" w:cs="Times New Roman" w:hint="eastAsia"/>
                <w:sz w:val="24"/>
                <w:szCs w:val="24"/>
              </w:rPr>
              <m:t>p</m:t>
            </m:r>
            <w:bookmarkEnd w:id="25"/>
          </m:sub>
        </m:sSub>
      </m:oMath>
      <w:r w:rsidRPr="004C4C99">
        <w:rPr>
          <w:rFonts w:ascii="仿宋" w:eastAsia="仿宋" w:hAnsi="仿宋" w:hint="eastAsia"/>
          <w:sz w:val="24"/>
          <w:szCs w:val="24"/>
        </w:rPr>
        <w:t>-评估期的天数</w:t>
      </w:r>
      <w:r w:rsidRPr="004C4C99">
        <w:rPr>
          <w:rFonts w:ascii="仿宋" w:eastAsia="仿宋" w:hAnsi="仿宋"/>
          <w:sz w:val="24"/>
          <w:szCs w:val="24"/>
        </w:rPr>
        <w:t>（单位：</w:t>
      </w:r>
      <w:r w:rsidRPr="004C4C99">
        <w:rPr>
          <w:rFonts w:ascii="仿宋" w:eastAsia="仿宋" w:hAnsi="仿宋" w:hint="eastAsia"/>
          <w:sz w:val="24"/>
          <w:szCs w:val="24"/>
        </w:rPr>
        <w:t>日</w:t>
      </w:r>
      <w:r w:rsidRPr="004C4C99">
        <w:rPr>
          <w:rFonts w:ascii="仿宋" w:eastAsia="仿宋" w:hAnsi="仿宋"/>
          <w:sz w:val="24"/>
          <w:szCs w:val="24"/>
        </w:rPr>
        <w:t>）</w:t>
      </w:r>
    </w:p>
    <w:p w14:paraId="480F2DF8" w14:textId="77777777" w:rsidR="006A5CDC" w:rsidRPr="004C4C99" w:rsidRDefault="006A5CDC" w:rsidP="006A5CDC">
      <w:pPr>
        <w:ind w:firstLine="480"/>
        <w:rPr>
          <w:rFonts w:ascii="仿宋" w:hAnsi="仿宋"/>
          <w:szCs w:val="24"/>
        </w:rPr>
      </w:pPr>
      <w:bookmarkStart w:id="26" w:name="_Hlk179617743"/>
      <w:r w:rsidRPr="004C4C99">
        <w:rPr>
          <w:rFonts w:ascii="仿宋" w:hAnsi="仿宋" w:hint="eastAsia"/>
          <w:szCs w:val="24"/>
        </w:rPr>
        <w:t>指标分值：满分为100。若</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5</m:t>
            </m:r>
          </m:sub>
        </m:sSub>
      </m:oMath>
      <w:r w:rsidRPr="004C4C99">
        <w:rPr>
          <w:rFonts w:ascii="仿宋" w:hAnsi="仿宋" w:hint="eastAsia"/>
          <w:szCs w:val="24"/>
        </w:rPr>
        <w:t>为0，指标赋值为0分；若</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5</m:t>
            </m:r>
          </m:sub>
        </m:sSub>
      </m:oMath>
      <w:r w:rsidRPr="004C4C99">
        <w:rPr>
          <w:rFonts w:ascii="仿宋" w:hAnsi="仿宋" w:hint="eastAsia"/>
          <w:szCs w:val="24"/>
        </w:rPr>
        <w:t>≥4，指标赋值为100分；0</w:t>
      </w:r>
      <w:r w:rsidRPr="004C4C99">
        <w:rPr>
          <w:rFonts w:ascii="仿宋" w:hAnsi="仿宋" w:cs="PingFang SC" w:hint="eastAsia"/>
          <w:szCs w:val="24"/>
        </w:rPr>
        <w:t>&lt;</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5</m:t>
            </m:r>
          </m:sub>
        </m:sSub>
      </m:oMath>
      <w:r w:rsidRPr="004C4C99">
        <w:rPr>
          <w:rFonts w:ascii="仿宋" w:hAnsi="仿宋" w:cs="PingFang SC" w:hint="eastAsia"/>
          <w:szCs w:val="24"/>
        </w:rPr>
        <w:t>&lt;</w:t>
      </w:r>
      <w:r w:rsidRPr="004C4C99">
        <w:rPr>
          <w:rFonts w:ascii="仿宋" w:hAnsi="仿宋" w:hint="eastAsia"/>
          <w:szCs w:val="24"/>
        </w:rPr>
        <w:t>4，指标应按插值法赋值。</w:t>
      </w:r>
    </w:p>
    <w:bookmarkEnd w:id="26"/>
    <w:p w14:paraId="6AD96E76" w14:textId="77777777" w:rsidR="00211C14" w:rsidRPr="004C4C99" w:rsidRDefault="007E1C2F">
      <w:pPr>
        <w:ind w:firstLine="480"/>
        <w:rPr>
          <w:rFonts w:ascii="仿宋" w:hAnsi="仿宋"/>
          <w:szCs w:val="24"/>
        </w:rPr>
      </w:pPr>
      <w:r w:rsidRPr="004C4C99">
        <w:rPr>
          <w:rFonts w:ascii="仿宋" w:hAnsi="仿宋" w:hint="eastAsia"/>
          <w:szCs w:val="24"/>
        </w:rPr>
        <w:t>（4）发送货物平均价值密度</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3"/>
        <w:gridCol w:w="2786"/>
        <w:gridCol w:w="2817"/>
      </w:tblGrid>
      <w:tr w:rsidR="006A5CDC" w:rsidRPr="004C4C99" w14:paraId="545ADAE0" w14:textId="77777777" w:rsidTr="002E4471">
        <w:tc>
          <w:tcPr>
            <w:tcW w:w="3190" w:type="dxa"/>
            <w:vAlign w:val="center"/>
          </w:tcPr>
          <w:p w14:paraId="68486603"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3C7E6EB6"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6</m:t>
                    </m:r>
                  </m:sub>
                </m:sSub>
                <m:r>
                  <w:rPr>
                    <w:rFonts w:ascii="Cambria Math" w:eastAsia="仿宋" w:hAnsi="Cambria Math"/>
                    <w:szCs w:val="24"/>
                  </w:rPr>
                  <m:t>=</m:t>
                </m:r>
                <m:f>
                  <m:fPr>
                    <m:ctrlPr>
                      <w:rPr>
                        <w:rFonts w:ascii="Cambria Math" w:eastAsia="仿宋" w:hAnsi="Cambria Math"/>
                        <w:i/>
                        <w:iCs/>
                        <w:szCs w:val="24"/>
                      </w:rPr>
                    </m:ctrlPr>
                  </m:fPr>
                  <m:num>
                    <m:sSub>
                      <m:sSubPr>
                        <m:ctrlPr>
                          <w:rPr>
                            <w:rFonts w:ascii="Cambria Math" w:eastAsia="仿宋" w:hAnsi="Cambria Math"/>
                            <w:i/>
                            <w:iCs/>
                            <w:szCs w:val="24"/>
                          </w:rPr>
                        </m:ctrlPr>
                      </m:sSubPr>
                      <m:e>
                        <m:r>
                          <w:rPr>
                            <w:rFonts w:ascii="Cambria Math" w:eastAsia="仿宋" w:hAnsi="Cambria Math"/>
                            <w:szCs w:val="24"/>
                          </w:rPr>
                          <m:t>Y</m:t>
                        </m:r>
                      </m:e>
                      <m:sub>
                        <m:r>
                          <w:rPr>
                            <w:rFonts w:ascii="Cambria Math" w:eastAsia="仿宋" w:hAnsi="Cambria Math" w:hint="eastAsia"/>
                            <w:szCs w:val="24"/>
                          </w:rPr>
                          <m:t>u</m:t>
                        </m:r>
                      </m:sub>
                    </m:sSub>
                  </m:num>
                  <m:den>
                    <m:sSub>
                      <m:sSubPr>
                        <m:ctrlPr>
                          <w:rPr>
                            <w:rFonts w:ascii="Cambria Math" w:eastAsia="仿宋" w:hAnsi="Cambria Math"/>
                            <w:i/>
                            <w:iCs/>
                            <w:szCs w:val="24"/>
                          </w:rPr>
                        </m:ctrlPr>
                      </m:sSubPr>
                      <m:e>
                        <m:r>
                          <w:rPr>
                            <w:rFonts w:ascii="Cambria Math" w:eastAsia="仿宋" w:hAnsi="Cambria Math"/>
                            <w:szCs w:val="24"/>
                          </w:rPr>
                          <m:t>X</m:t>
                        </m:r>
                      </m:e>
                      <m:sub>
                        <m:r>
                          <w:rPr>
                            <w:rFonts w:ascii="Cambria Math" w:eastAsia="仿宋" w:hAnsi="Cambria Math" w:hint="eastAsia"/>
                            <w:szCs w:val="24"/>
                          </w:rPr>
                          <m:t>p</m:t>
                        </m:r>
                      </m:sub>
                    </m:sSub>
                  </m:den>
                </m:f>
              </m:oMath>
            </m:oMathPara>
          </w:p>
        </w:tc>
        <w:tc>
          <w:tcPr>
            <w:tcW w:w="3190" w:type="dxa"/>
            <w:vAlign w:val="center"/>
          </w:tcPr>
          <w:p w14:paraId="596A0BFD" w14:textId="77777777" w:rsidR="006A5CDC" w:rsidRPr="00810CAB" w:rsidRDefault="006A5CDC" w:rsidP="002E4471">
            <w:pPr>
              <w:pStyle w:val="af4"/>
              <w:ind w:firstLine="420"/>
              <w:jc w:val="right"/>
              <w:rPr>
                <w:rFonts w:eastAsia="仿宋"/>
                <w:szCs w:val="24"/>
              </w:rPr>
            </w:pPr>
            <w:r w:rsidRPr="00810CAB">
              <w:rPr>
                <w:rFonts w:eastAsia="仿宋"/>
                <w:szCs w:val="24"/>
              </w:rPr>
              <w:t>(6)</w:t>
            </w:r>
          </w:p>
        </w:tc>
      </w:tr>
    </w:tbl>
    <w:p w14:paraId="3C8BA7C8"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sz w:val="24"/>
          <w:szCs w:val="24"/>
        </w:rPr>
        <w:t xml:space="preserve"> </w:t>
      </w:r>
      <w:r w:rsidRPr="004C4C99">
        <w:rPr>
          <w:rFonts w:ascii="仿宋" w:eastAsia="仿宋" w:hAnsi="仿宋"/>
          <w:sz w:val="24"/>
          <w:szCs w:val="24"/>
        </w:rPr>
        <w:t xml:space="preserve"> 式中：</w:t>
      </w:r>
    </w:p>
    <w:p w14:paraId="54B0666B"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t xml:space="preserve">    </w:t>
      </w:r>
      <m:oMath>
        <m:sSub>
          <m:sSubPr>
            <m:ctrlPr>
              <w:rPr>
                <w:rFonts w:ascii="Cambria Math" w:eastAsia="仿宋" w:hAnsi="Cambria Math" w:cs="Times New Roman"/>
                <w:i/>
                <w:iCs/>
                <w:sz w:val="24"/>
                <w:szCs w:val="24"/>
              </w:rPr>
            </m:ctrlPr>
          </m:sSubPr>
          <m:e>
            <m:r>
              <w:rPr>
                <w:rFonts w:ascii="Cambria Math" w:eastAsia="仿宋" w:hAnsi="Cambria Math"/>
                <w:sz w:val="24"/>
                <w:szCs w:val="24"/>
              </w:rPr>
              <m:t>A</m:t>
            </m:r>
          </m:e>
          <m:sub>
            <m:r>
              <w:rPr>
                <w:rFonts w:ascii="Cambria Math" w:eastAsia="仿宋" w:hAnsi="Cambria Math"/>
                <w:sz w:val="24"/>
                <w:szCs w:val="24"/>
              </w:rPr>
              <m:t>6</m:t>
            </m:r>
          </m:sub>
        </m:sSub>
      </m:oMath>
      <w:r w:rsidRPr="004C4C99">
        <w:rPr>
          <w:rFonts w:ascii="仿宋" w:eastAsia="仿宋" w:hAnsi="仿宋"/>
          <w:sz w:val="24"/>
          <w:szCs w:val="24"/>
        </w:rPr>
        <w:t>-</w:t>
      </w:r>
      <w:r w:rsidRPr="004C4C99">
        <w:rPr>
          <w:rFonts w:ascii="仿宋" w:eastAsia="仿宋" w:hAnsi="仿宋" w:hint="eastAsia"/>
          <w:sz w:val="24"/>
          <w:szCs w:val="24"/>
        </w:rPr>
        <w:t>发送货物平均价值密度</w:t>
      </w:r>
      <w:r w:rsidRPr="004C4C99">
        <w:rPr>
          <w:rFonts w:ascii="仿宋" w:eastAsia="仿宋" w:hAnsi="仿宋"/>
          <w:sz w:val="24"/>
          <w:szCs w:val="24"/>
        </w:rPr>
        <w:t>（单位：</w:t>
      </w:r>
      <w:r w:rsidRPr="004C4C99">
        <w:rPr>
          <w:rFonts w:ascii="仿宋" w:eastAsia="仿宋" w:hAnsi="仿宋" w:hint="eastAsia"/>
          <w:sz w:val="24"/>
          <w:szCs w:val="24"/>
        </w:rPr>
        <w:t>元/</w:t>
      </w:r>
      <w:r w:rsidRPr="00810CAB">
        <w:rPr>
          <w:rFonts w:ascii="Times New Roman" w:eastAsia="仿宋" w:hAnsi="Times New Roman" w:cs="Times New Roman"/>
          <w:sz w:val="24"/>
          <w:szCs w:val="24"/>
        </w:rPr>
        <w:t>TEU</w:t>
      </w:r>
      <w:r w:rsidRPr="004C4C99">
        <w:rPr>
          <w:rFonts w:ascii="仿宋" w:eastAsia="仿宋" w:hAnsi="仿宋"/>
          <w:sz w:val="24"/>
          <w:szCs w:val="24"/>
        </w:rPr>
        <w:t>）</w:t>
      </w:r>
    </w:p>
    <w:p w14:paraId="0E55EAA5"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4"/>
          <w:sz w:val="24"/>
          <w:szCs w:val="24"/>
        </w:rPr>
        <w:t xml:space="preserve">    </w:t>
      </w:r>
      <m:oMath>
        <m:sSub>
          <m:sSubPr>
            <m:ctrlPr>
              <w:rPr>
                <w:rFonts w:ascii="Cambria Math" w:eastAsia="仿宋" w:hAnsi="Cambria Math" w:cs="Times New Roman"/>
                <w:i/>
                <w:iCs/>
                <w:sz w:val="24"/>
                <w:szCs w:val="24"/>
              </w:rPr>
            </m:ctrlPr>
          </m:sSubPr>
          <m:e>
            <m:r>
              <w:rPr>
                <w:rFonts w:ascii="Cambria Math" w:eastAsia="仿宋" w:hAnsi="Cambria Math"/>
                <w:sz w:val="24"/>
                <w:szCs w:val="24"/>
              </w:rPr>
              <m:t>Y</m:t>
            </m:r>
          </m:e>
          <m:sub>
            <m:r>
              <w:rPr>
                <w:rFonts w:ascii="Cambria Math" w:eastAsia="仿宋" w:hAnsi="Cambria Math" w:hint="eastAsia"/>
                <w:sz w:val="24"/>
                <w:szCs w:val="24"/>
              </w:rPr>
              <m:t>u</m:t>
            </m:r>
          </m:sub>
        </m:sSub>
      </m:oMath>
      <w:r w:rsidRPr="004C4C99">
        <w:rPr>
          <w:rFonts w:ascii="仿宋" w:eastAsia="仿宋" w:hAnsi="仿宋" w:hint="eastAsia"/>
          <w:sz w:val="24"/>
          <w:szCs w:val="24"/>
        </w:rPr>
        <w:t>-评估期内发送货物价值之和</w:t>
      </w:r>
      <w:r w:rsidRPr="004C4C99">
        <w:rPr>
          <w:rFonts w:ascii="仿宋" w:eastAsia="仿宋" w:hAnsi="仿宋"/>
          <w:sz w:val="24"/>
          <w:szCs w:val="24"/>
        </w:rPr>
        <w:t>（单位：</w:t>
      </w:r>
      <w:r w:rsidRPr="004C4C99">
        <w:rPr>
          <w:rFonts w:ascii="仿宋" w:eastAsia="仿宋" w:hAnsi="仿宋" w:hint="eastAsia"/>
          <w:sz w:val="24"/>
          <w:szCs w:val="24"/>
        </w:rPr>
        <w:t>元</w:t>
      </w:r>
      <w:r w:rsidRPr="004C4C99">
        <w:rPr>
          <w:rFonts w:ascii="仿宋" w:eastAsia="仿宋" w:hAnsi="仿宋"/>
          <w:sz w:val="24"/>
          <w:szCs w:val="24"/>
        </w:rPr>
        <w:t>）</w:t>
      </w:r>
    </w:p>
    <w:p w14:paraId="11177245"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t xml:space="preserve">    </w:t>
      </w:r>
      <m:oMath>
        <m:sSub>
          <m:sSubPr>
            <m:ctrlPr>
              <w:rPr>
                <w:rFonts w:ascii="Cambria Math" w:eastAsia="仿宋" w:hAnsi="Cambria Math" w:cs="Times New Roman"/>
                <w:i/>
                <w:iCs/>
                <w:sz w:val="24"/>
                <w:szCs w:val="24"/>
              </w:rPr>
            </m:ctrlPr>
          </m:sSubPr>
          <m:e>
            <m:r>
              <w:rPr>
                <w:rFonts w:ascii="Cambria Math" w:eastAsia="仿宋" w:hAnsi="Cambria Math"/>
                <w:sz w:val="24"/>
                <w:szCs w:val="24"/>
              </w:rPr>
              <m:t>X</m:t>
            </m:r>
          </m:e>
          <m:sub>
            <m:r>
              <w:rPr>
                <w:rFonts w:ascii="Cambria Math" w:eastAsia="仿宋" w:hAnsi="Cambria Math" w:cs="Times New Roman" w:hint="eastAsia"/>
                <w:sz w:val="24"/>
                <w:szCs w:val="24"/>
              </w:rPr>
              <m:t>p</m:t>
            </m:r>
          </m:sub>
        </m:sSub>
      </m:oMath>
      <w:r w:rsidRPr="004C4C99">
        <w:rPr>
          <w:rFonts w:ascii="仿宋" w:eastAsia="仿宋" w:hAnsi="仿宋" w:hint="eastAsia"/>
          <w:sz w:val="24"/>
          <w:szCs w:val="24"/>
        </w:rPr>
        <w:t>-评估期内的海铁班列总发送量</w:t>
      </w:r>
      <w:r w:rsidRPr="004C4C99">
        <w:rPr>
          <w:rFonts w:ascii="仿宋" w:eastAsia="仿宋" w:hAnsi="仿宋"/>
          <w:sz w:val="24"/>
          <w:szCs w:val="24"/>
        </w:rPr>
        <w:t>（单位：</w:t>
      </w:r>
      <w:r w:rsidRPr="00810CAB">
        <w:rPr>
          <w:rFonts w:ascii="Times New Roman" w:eastAsia="仿宋" w:hAnsi="Times New Roman" w:cs="Times New Roman" w:hint="eastAsia"/>
          <w:sz w:val="24"/>
          <w:szCs w:val="24"/>
        </w:rPr>
        <w:t>T</w:t>
      </w:r>
      <w:r w:rsidRPr="00810CAB">
        <w:rPr>
          <w:rFonts w:ascii="Times New Roman" w:eastAsia="仿宋" w:hAnsi="Times New Roman" w:cs="Times New Roman"/>
          <w:sz w:val="24"/>
          <w:szCs w:val="24"/>
        </w:rPr>
        <w:t>EU</w:t>
      </w:r>
      <w:r w:rsidRPr="004C4C99">
        <w:rPr>
          <w:rFonts w:ascii="仿宋" w:eastAsia="仿宋" w:hAnsi="仿宋"/>
          <w:sz w:val="24"/>
          <w:szCs w:val="24"/>
        </w:rPr>
        <w:t>）</w:t>
      </w:r>
    </w:p>
    <w:p w14:paraId="4B8768A1"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指标分值：满分为100。若</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6</m:t>
            </m:r>
          </m:sub>
        </m:sSub>
      </m:oMath>
      <w:r w:rsidRPr="004C4C99">
        <w:rPr>
          <w:rFonts w:ascii="仿宋" w:hAnsi="仿宋" w:cs="PingFang SC" w:hint="eastAsia"/>
          <w:szCs w:val="24"/>
        </w:rPr>
        <w:t>&lt;</w:t>
      </w:r>
      <w:r w:rsidRPr="004C4C99">
        <w:rPr>
          <w:rFonts w:ascii="仿宋" w:hAnsi="仿宋" w:hint="eastAsia"/>
          <w:szCs w:val="24"/>
        </w:rPr>
        <w:t>7</w:t>
      </w:r>
      <w:r w:rsidRPr="004C4C99">
        <w:rPr>
          <w:rFonts w:ascii="仿宋" w:hAnsi="仿宋"/>
          <w:szCs w:val="24"/>
        </w:rPr>
        <w:t>000</w:t>
      </w:r>
      <w:r w:rsidRPr="004C4C99">
        <w:rPr>
          <w:rFonts w:ascii="仿宋" w:hAnsi="仿宋" w:hint="eastAsia"/>
          <w:szCs w:val="24"/>
        </w:rPr>
        <w:t>，指标赋值为0分；若</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6</m:t>
            </m:r>
          </m:sub>
        </m:sSub>
      </m:oMath>
      <w:r w:rsidRPr="004C4C99">
        <w:rPr>
          <w:rFonts w:ascii="仿宋" w:hAnsi="仿宋" w:hint="eastAsia"/>
          <w:szCs w:val="24"/>
        </w:rPr>
        <w:t>≥8</w:t>
      </w:r>
      <w:r w:rsidRPr="004C4C99">
        <w:rPr>
          <w:rFonts w:ascii="仿宋" w:hAnsi="仿宋"/>
          <w:szCs w:val="24"/>
        </w:rPr>
        <w:t>40000</w:t>
      </w:r>
      <w:r w:rsidRPr="004C4C99">
        <w:rPr>
          <w:rFonts w:ascii="仿宋" w:hAnsi="仿宋" w:hint="eastAsia"/>
          <w:szCs w:val="24"/>
        </w:rPr>
        <w:t>，指标赋值为100分；若</w:t>
      </w:r>
      <w:r w:rsidRPr="004C4C99">
        <w:rPr>
          <w:rFonts w:ascii="仿宋" w:hAnsi="仿宋"/>
          <w:szCs w:val="24"/>
        </w:rPr>
        <w:t>7000</w:t>
      </w:r>
      <w:r w:rsidRPr="004C4C99">
        <w:rPr>
          <w:rFonts w:ascii="仿宋" w:hAnsi="仿宋" w:hint="eastAsia"/>
          <w:szCs w:val="24"/>
        </w:rPr>
        <w:t>≤</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6</m:t>
            </m:r>
          </m:sub>
        </m:sSub>
      </m:oMath>
      <w:r w:rsidRPr="004C4C99">
        <w:rPr>
          <w:rFonts w:ascii="仿宋" w:hAnsi="仿宋" w:cs="PingFang SC" w:hint="eastAsia"/>
          <w:szCs w:val="24"/>
        </w:rPr>
        <w:t>&lt;</w:t>
      </w:r>
      <w:r w:rsidRPr="004C4C99">
        <w:rPr>
          <w:rFonts w:ascii="仿宋" w:hAnsi="仿宋"/>
          <w:szCs w:val="24"/>
        </w:rPr>
        <w:t>840000</w:t>
      </w:r>
      <w:r w:rsidRPr="004C4C99">
        <w:rPr>
          <w:rFonts w:ascii="仿宋" w:hAnsi="仿宋" w:hint="eastAsia"/>
          <w:szCs w:val="24"/>
        </w:rPr>
        <w:t>，指标应按插值法赋值。</w:t>
      </w:r>
    </w:p>
    <w:p w14:paraId="69FF0225" w14:textId="77777777" w:rsidR="00211C14" w:rsidRPr="004C4C99" w:rsidRDefault="007E1C2F">
      <w:pPr>
        <w:pStyle w:val="3"/>
        <w:numPr>
          <w:ilvl w:val="2"/>
          <w:numId w:val="0"/>
        </w:numPr>
        <w:ind w:left="57"/>
        <w:rPr>
          <w:rFonts w:ascii="仿宋" w:eastAsia="仿宋" w:hAnsi="仿宋"/>
          <w:sz w:val="24"/>
          <w:szCs w:val="24"/>
        </w:rPr>
      </w:pPr>
      <w:r w:rsidRPr="004C4C99">
        <w:rPr>
          <w:rFonts w:ascii="仿宋" w:eastAsia="仿宋" w:hAnsi="仿宋" w:hint="eastAsia"/>
          <w:sz w:val="24"/>
          <w:szCs w:val="24"/>
        </w:rPr>
        <w:t>4.4.3 可靠性</w:t>
      </w:r>
    </w:p>
    <w:p w14:paraId="770225B9" w14:textId="77777777" w:rsidR="00211C14" w:rsidRPr="004C4C99" w:rsidRDefault="007E1C2F">
      <w:pPr>
        <w:ind w:firstLine="480"/>
        <w:rPr>
          <w:rFonts w:ascii="仿宋" w:hAnsi="仿宋"/>
          <w:szCs w:val="24"/>
        </w:rPr>
      </w:pPr>
      <w:r w:rsidRPr="004C4C99">
        <w:rPr>
          <w:rFonts w:ascii="仿宋" w:hAnsi="仿宋" w:hint="eastAsia"/>
          <w:szCs w:val="24"/>
        </w:rPr>
        <w:t>（1）提空准时率</w:t>
      </w:r>
    </w:p>
    <w:tbl>
      <w:tblPr>
        <w:tblStyle w:val="af0"/>
        <w:tblW w:w="840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1"/>
        <w:gridCol w:w="2801"/>
        <w:gridCol w:w="2801"/>
      </w:tblGrid>
      <w:tr w:rsidR="006A5CDC" w:rsidRPr="004C4C99" w14:paraId="019C90FA" w14:textId="77777777" w:rsidTr="00462544">
        <w:trPr>
          <w:trHeight w:val="745"/>
        </w:trPr>
        <w:tc>
          <w:tcPr>
            <w:tcW w:w="2801" w:type="dxa"/>
            <w:vAlign w:val="center"/>
          </w:tcPr>
          <w:p w14:paraId="5F3E9EB4" w14:textId="77777777" w:rsidR="006A5CDC" w:rsidRPr="004C4C99" w:rsidRDefault="006A5CDC" w:rsidP="002E4471">
            <w:pPr>
              <w:pStyle w:val="af4"/>
              <w:ind w:firstLine="420"/>
              <w:jc w:val="center"/>
              <w:rPr>
                <w:rFonts w:ascii="仿宋" w:eastAsia="仿宋" w:hAnsi="仿宋"/>
                <w:szCs w:val="24"/>
              </w:rPr>
            </w:pPr>
          </w:p>
        </w:tc>
        <w:tc>
          <w:tcPr>
            <w:tcW w:w="2801" w:type="dxa"/>
            <w:vAlign w:val="center"/>
          </w:tcPr>
          <w:p w14:paraId="005B4718"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7</m:t>
                    </m:r>
                  </m:sub>
                </m:sSub>
                <m:r>
                  <w:rPr>
                    <w:rFonts w:ascii="Cambria Math" w:eastAsia="仿宋" w:hAnsi="Cambria Math"/>
                    <w:szCs w:val="24"/>
                  </w:rPr>
                  <m:t>=</m:t>
                </m:r>
                <m:f>
                  <m:fPr>
                    <m:ctrlPr>
                      <w:rPr>
                        <w:rFonts w:ascii="Cambria Math" w:eastAsia="仿宋" w:hAnsi="Cambria Math"/>
                        <w:i/>
                        <w:iCs/>
                        <w:szCs w:val="24"/>
                      </w:rPr>
                    </m:ctrlPr>
                  </m:fPr>
                  <m:num>
                    <m:r>
                      <w:rPr>
                        <w:rFonts w:ascii="Cambria Math" w:eastAsia="仿宋" w:hAnsi="Cambria Math"/>
                        <w:szCs w:val="24"/>
                      </w:rPr>
                      <m:t>B</m:t>
                    </m:r>
                  </m:num>
                  <m:den>
                    <m:r>
                      <w:rPr>
                        <w:rFonts w:ascii="Cambria Math" w:eastAsia="仿宋" w:hAnsi="Cambria Math"/>
                        <w:szCs w:val="24"/>
                      </w:rPr>
                      <m:t>K</m:t>
                    </m:r>
                  </m:den>
                </m:f>
                <m:r>
                  <w:rPr>
                    <w:rFonts w:ascii="Cambria Math" w:eastAsia="仿宋" w:hAnsi="Cambria Math" w:hint="eastAsia"/>
                    <w:szCs w:val="24"/>
                  </w:rPr>
                  <m:t>×</m:t>
                </m:r>
                <m:r>
                  <w:rPr>
                    <w:rFonts w:ascii="Cambria Math" w:eastAsia="仿宋" w:hAnsi="Cambria Math"/>
                    <w:szCs w:val="24"/>
                  </w:rPr>
                  <m:t>100%</m:t>
                </m:r>
              </m:oMath>
            </m:oMathPara>
          </w:p>
        </w:tc>
        <w:tc>
          <w:tcPr>
            <w:tcW w:w="2801" w:type="dxa"/>
            <w:vAlign w:val="center"/>
          </w:tcPr>
          <w:p w14:paraId="48C3262E" w14:textId="77777777" w:rsidR="006A5CDC" w:rsidRPr="004C4C99" w:rsidRDefault="006A5CDC" w:rsidP="002E4471">
            <w:pPr>
              <w:pStyle w:val="af4"/>
              <w:ind w:firstLine="420"/>
              <w:jc w:val="right"/>
              <w:rPr>
                <w:rFonts w:ascii="仿宋" w:eastAsia="仿宋" w:hAnsi="仿宋"/>
                <w:szCs w:val="24"/>
              </w:rPr>
            </w:pPr>
            <w:r w:rsidRPr="00810CAB">
              <w:rPr>
                <w:rFonts w:eastAsia="仿宋"/>
                <w:szCs w:val="24"/>
              </w:rPr>
              <w:t>(7)</w:t>
            </w:r>
          </w:p>
        </w:tc>
      </w:tr>
    </w:tbl>
    <w:p w14:paraId="6E7275A6"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sz w:val="24"/>
          <w:szCs w:val="24"/>
        </w:rPr>
        <w:t xml:space="preserve"> </w:t>
      </w:r>
      <w:r w:rsidRPr="004C4C99">
        <w:rPr>
          <w:rFonts w:ascii="仿宋" w:eastAsia="仿宋" w:hAnsi="仿宋"/>
          <w:sz w:val="24"/>
          <w:szCs w:val="24"/>
        </w:rPr>
        <w:t xml:space="preserve"> 式中：</w:t>
      </w:r>
    </w:p>
    <w:p w14:paraId="38184F4D"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t xml:space="preserve">    </w:t>
      </w:r>
      <m:oMath>
        <m:sSub>
          <m:sSubPr>
            <m:ctrlPr>
              <w:rPr>
                <w:rFonts w:ascii="Cambria Math" w:eastAsia="仿宋" w:hAnsi="Cambria Math" w:cs="Times New Roman"/>
                <w:i/>
                <w:iCs/>
                <w:sz w:val="24"/>
                <w:szCs w:val="24"/>
              </w:rPr>
            </m:ctrlPr>
          </m:sSubPr>
          <m:e>
            <m:r>
              <w:rPr>
                <w:rFonts w:ascii="Cambria Math" w:eastAsia="仿宋" w:hAnsi="Cambria Math"/>
                <w:sz w:val="24"/>
                <w:szCs w:val="24"/>
              </w:rPr>
              <m:t>A</m:t>
            </m:r>
          </m:e>
          <m:sub>
            <m:r>
              <w:rPr>
                <w:rFonts w:ascii="Cambria Math" w:eastAsia="仿宋" w:hAnsi="Cambria Math"/>
                <w:sz w:val="24"/>
                <w:szCs w:val="24"/>
              </w:rPr>
              <m:t>7</m:t>
            </m:r>
          </m:sub>
        </m:sSub>
      </m:oMath>
      <w:r w:rsidRPr="004C4C99">
        <w:rPr>
          <w:rFonts w:ascii="仿宋" w:eastAsia="仿宋" w:hAnsi="仿宋"/>
          <w:sz w:val="24"/>
          <w:szCs w:val="24"/>
        </w:rPr>
        <w:t>-</w:t>
      </w:r>
      <w:r w:rsidRPr="004C4C99">
        <w:rPr>
          <w:rFonts w:ascii="仿宋" w:eastAsia="仿宋" w:hAnsi="仿宋" w:hint="eastAsia"/>
          <w:sz w:val="24"/>
          <w:szCs w:val="24"/>
        </w:rPr>
        <w:t>提空</w:t>
      </w:r>
      <w:r w:rsidRPr="004C4C99">
        <w:rPr>
          <w:rFonts w:ascii="仿宋" w:eastAsia="仿宋" w:hAnsi="仿宋"/>
          <w:sz w:val="24"/>
          <w:szCs w:val="24"/>
        </w:rPr>
        <w:t>准时率（单位：</w:t>
      </w:r>
      <w:r w:rsidRPr="00810CAB">
        <w:rPr>
          <w:rFonts w:ascii="Times New Roman" w:eastAsia="仿宋" w:hAnsi="Times New Roman" w:cs="Times New Roman"/>
          <w:sz w:val="24"/>
          <w:szCs w:val="24"/>
        </w:rPr>
        <w:t>%</w:t>
      </w:r>
      <w:r w:rsidRPr="004C4C99">
        <w:rPr>
          <w:rFonts w:ascii="仿宋" w:eastAsia="仿宋" w:hAnsi="仿宋"/>
          <w:sz w:val="24"/>
          <w:szCs w:val="24"/>
        </w:rPr>
        <w:t>）</w:t>
      </w:r>
    </w:p>
    <w:p w14:paraId="17A714DE"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4"/>
          <w:sz w:val="24"/>
          <w:szCs w:val="24"/>
        </w:rPr>
        <w:t xml:space="preserve">    </w:t>
      </w:r>
      <w:r w:rsidRPr="004C4C99">
        <w:rPr>
          <w:rFonts w:ascii="仿宋" w:eastAsia="仿宋" w:hAnsi="仿宋"/>
          <w:position w:val="-4"/>
          <w:sz w:val="24"/>
          <w:szCs w:val="24"/>
        </w:rPr>
        <w:object w:dxaOrig="228" w:dyaOrig="228" w14:anchorId="17DE6601">
          <v:shape id="_x0000_i1026" type="#_x0000_t75" style="width:11.4pt;height:11.4pt" o:ole="">
            <v:imagedata r:id="rId17" o:title=""/>
          </v:shape>
          <o:OLEObject Type="Embed" ProgID="Equation.3" ShapeID="_x0000_i1026" DrawAspect="Content" ObjectID="_1791119098" r:id="rId18"/>
        </w:object>
      </w:r>
      <w:r w:rsidRPr="004C4C99">
        <w:rPr>
          <w:rFonts w:ascii="仿宋" w:eastAsia="仿宋" w:hAnsi="仿宋" w:hint="eastAsia"/>
          <w:sz w:val="24"/>
          <w:szCs w:val="24"/>
        </w:rPr>
        <w:t>-评估期</w:t>
      </w:r>
      <w:r w:rsidRPr="004C4C99">
        <w:rPr>
          <w:rFonts w:ascii="仿宋" w:eastAsia="仿宋" w:hAnsi="仿宋"/>
          <w:sz w:val="24"/>
          <w:szCs w:val="24"/>
        </w:rPr>
        <w:t>内在</w:t>
      </w:r>
      <w:r w:rsidRPr="004C4C99">
        <w:rPr>
          <w:rFonts w:ascii="仿宋" w:eastAsia="仿宋" w:hAnsi="仿宋" w:hint="eastAsia"/>
          <w:sz w:val="24"/>
          <w:szCs w:val="24"/>
        </w:rPr>
        <w:t>客户指定</w:t>
      </w:r>
      <w:r w:rsidRPr="004C4C99">
        <w:rPr>
          <w:rFonts w:ascii="仿宋" w:eastAsia="仿宋" w:hAnsi="仿宋"/>
          <w:sz w:val="24"/>
          <w:szCs w:val="24"/>
        </w:rPr>
        <w:t>时间范围内</w:t>
      </w:r>
      <w:r w:rsidRPr="004C4C99">
        <w:rPr>
          <w:rFonts w:ascii="仿宋" w:eastAsia="仿宋" w:hAnsi="仿宋" w:hint="eastAsia"/>
          <w:sz w:val="24"/>
          <w:szCs w:val="24"/>
        </w:rPr>
        <w:t>准时提空</w:t>
      </w:r>
      <w:r w:rsidRPr="004C4C99">
        <w:rPr>
          <w:rFonts w:ascii="仿宋" w:eastAsia="仿宋" w:hAnsi="仿宋"/>
          <w:sz w:val="24"/>
          <w:szCs w:val="24"/>
        </w:rPr>
        <w:t>的</w:t>
      </w:r>
      <w:r w:rsidRPr="004C4C99">
        <w:rPr>
          <w:rFonts w:ascii="仿宋" w:eastAsia="仿宋" w:hAnsi="仿宋" w:hint="eastAsia"/>
          <w:sz w:val="24"/>
          <w:szCs w:val="24"/>
        </w:rPr>
        <w:t>集装箱</w:t>
      </w:r>
      <w:r w:rsidRPr="004C4C99">
        <w:rPr>
          <w:rFonts w:ascii="仿宋" w:eastAsia="仿宋" w:hAnsi="仿宋"/>
          <w:sz w:val="24"/>
          <w:szCs w:val="24"/>
        </w:rPr>
        <w:t>数量（单位：</w:t>
      </w:r>
      <w:r w:rsidRPr="00810CAB">
        <w:rPr>
          <w:rFonts w:ascii="Times New Roman" w:eastAsia="仿宋" w:hAnsi="Times New Roman" w:cs="Times New Roman"/>
          <w:sz w:val="24"/>
          <w:szCs w:val="24"/>
        </w:rPr>
        <w:t>TEU</w:t>
      </w:r>
      <w:r w:rsidRPr="004C4C99">
        <w:rPr>
          <w:rFonts w:ascii="仿宋" w:eastAsia="仿宋" w:hAnsi="仿宋"/>
          <w:sz w:val="24"/>
          <w:szCs w:val="24"/>
        </w:rPr>
        <w:t>）</w:t>
      </w:r>
    </w:p>
    <w:p w14:paraId="7FD83E98" w14:textId="77777777" w:rsidR="006A5CDC" w:rsidRPr="004C4C99" w:rsidRDefault="006A5CDC" w:rsidP="006A5CDC">
      <w:pPr>
        <w:pStyle w:val="af3"/>
        <w:ind w:left="420" w:firstLineChars="0" w:firstLine="0"/>
        <w:rPr>
          <w:rFonts w:ascii="仿宋" w:eastAsia="仿宋" w:hAnsi="仿宋"/>
          <w:sz w:val="24"/>
          <w:szCs w:val="24"/>
        </w:rPr>
      </w:pPr>
      <w:r w:rsidRPr="004C4C99">
        <w:rPr>
          <w:rFonts w:ascii="仿宋" w:eastAsia="仿宋" w:hAnsi="仿宋" w:hint="eastAsia"/>
          <w:position w:val="-6"/>
          <w:sz w:val="24"/>
          <w:szCs w:val="24"/>
        </w:rPr>
        <w:t xml:space="preserve">    </w:t>
      </w:r>
      <w:r w:rsidRPr="004C4C99">
        <w:rPr>
          <w:rFonts w:ascii="仿宋" w:eastAsia="仿宋" w:hAnsi="仿宋"/>
          <w:position w:val="-4"/>
          <w:sz w:val="24"/>
          <w:szCs w:val="24"/>
        </w:rPr>
        <w:object w:dxaOrig="300" w:dyaOrig="228" w14:anchorId="49FBE2F5">
          <v:shape id="_x0000_i1027" type="#_x0000_t75" style="width:15pt;height:11.4pt" o:ole="">
            <v:imagedata r:id="rId19" o:title=""/>
          </v:shape>
          <o:OLEObject Type="Embed" ProgID="Equation.3" ShapeID="_x0000_i1027" DrawAspect="Content" ObjectID="_1791119099" r:id="rId20"/>
        </w:object>
      </w:r>
      <w:r w:rsidRPr="004C4C99">
        <w:rPr>
          <w:rFonts w:ascii="仿宋" w:eastAsia="仿宋" w:hAnsi="仿宋" w:hint="eastAsia"/>
          <w:sz w:val="24"/>
          <w:szCs w:val="24"/>
        </w:rPr>
        <w:t>-评估</w:t>
      </w:r>
      <w:r w:rsidRPr="004C4C99">
        <w:rPr>
          <w:rFonts w:ascii="仿宋" w:eastAsia="仿宋" w:hAnsi="仿宋"/>
          <w:sz w:val="24"/>
          <w:szCs w:val="24"/>
        </w:rPr>
        <w:t>期内</w:t>
      </w:r>
      <w:r w:rsidRPr="004C4C99">
        <w:rPr>
          <w:rFonts w:ascii="仿宋" w:eastAsia="仿宋" w:hAnsi="仿宋" w:hint="eastAsia"/>
          <w:sz w:val="24"/>
          <w:szCs w:val="24"/>
        </w:rPr>
        <w:t>提空箱总数</w:t>
      </w:r>
      <w:r w:rsidRPr="004C4C99">
        <w:rPr>
          <w:rFonts w:ascii="仿宋" w:eastAsia="仿宋" w:hAnsi="仿宋"/>
          <w:sz w:val="24"/>
          <w:szCs w:val="24"/>
        </w:rPr>
        <w:t>（单位：</w:t>
      </w:r>
      <w:r w:rsidRPr="00810CAB">
        <w:rPr>
          <w:rFonts w:ascii="Times New Roman" w:eastAsia="仿宋" w:hAnsi="Times New Roman" w:cs="Times New Roman" w:hint="eastAsia"/>
          <w:sz w:val="24"/>
          <w:szCs w:val="24"/>
        </w:rPr>
        <w:t>T</w:t>
      </w:r>
      <w:r w:rsidRPr="00810CAB">
        <w:rPr>
          <w:rFonts w:ascii="Times New Roman" w:eastAsia="仿宋" w:hAnsi="Times New Roman" w:cs="Times New Roman"/>
          <w:sz w:val="24"/>
          <w:szCs w:val="24"/>
        </w:rPr>
        <w:t>EU</w:t>
      </w:r>
      <w:r w:rsidRPr="004C4C99">
        <w:rPr>
          <w:rFonts w:ascii="仿宋" w:eastAsia="仿宋" w:hAnsi="仿宋"/>
          <w:sz w:val="24"/>
          <w:szCs w:val="24"/>
        </w:rPr>
        <w:t>）</w:t>
      </w:r>
    </w:p>
    <w:p w14:paraId="25E64508"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指标分值：满分为100。指标按</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7</m:t>
            </m:r>
          </m:sub>
        </m:sSub>
      </m:oMath>
      <w:r w:rsidRPr="004C4C99">
        <w:rPr>
          <w:rFonts w:ascii="仿宋" w:hAnsi="仿宋" w:cs="Arial"/>
          <w:szCs w:val="24"/>
        </w:rPr>
        <w:t>×</w:t>
      </w:r>
      <w:r w:rsidRPr="004C4C99">
        <w:rPr>
          <w:rFonts w:ascii="仿宋" w:hAnsi="仿宋" w:hint="eastAsia"/>
          <w:szCs w:val="24"/>
        </w:rPr>
        <w:t>100赋值。</w:t>
      </w:r>
    </w:p>
    <w:p w14:paraId="57C617FD" w14:textId="77777777" w:rsidR="00211C14" w:rsidRPr="004C4C99" w:rsidRDefault="007E1C2F">
      <w:pPr>
        <w:ind w:firstLine="480"/>
        <w:rPr>
          <w:rFonts w:ascii="仿宋" w:hAnsi="仿宋"/>
          <w:szCs w:val="24"/>
        </w:rPr>
      </w:pPr>
      <w:r w:rsidRPr="004C4C99">
        <w:rPr>
          <w:rFonts w:ascii="仿宋" w:hAnsi="仿宋" w:hint="eastAsia"/>
          <w:szCs w:val="24"/>
        </w:rPr>
        <w:t>（2）装箱准点率</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2"/>
        <w:gridCol w:w="2824"/>
        <w:gridCol w:w="2800"/>
      </w:tblGrid>
      <w:tr w:rsidR="006A5CDC" w:rsidRPr="004C4C99" w14:paraId="449EBC1F" w14:textId="77777777" w:rsidTr="002E4471">
        <w:tc>
          <w:tcPr>
            <w:tcW w:w="3190" w:type="dxa"/>
            <w:vAlign w:val="center"/>
          </w:tcPr>
          <w:p w14:paraId="21F895A5"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589193BC"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8</m:t>
                    </m:r>
                  </m:sub>
                </m:sSub>
                <m:r>
                  <w:rPr>
                    <w:rFonts w:ascii="Cambria Math" w:eastAsia="仿宋" w:hAnsi="Cambria Math"/>
                    <w:szCs w:val="24"/>
                  </w:rPr>
                  <m:t>=</m:t>
                </m:r>
                <m:f>
                  <m:fPr>
                    <m:ctrlPr>
                      <w:rPr>
                        <w:rFonts w:ascii="Cambria Math" w:eastAsia="仿宋" w:hAnsi="Cambria Math"/>
                        <w:i/>
                        <w:iCs/>
                        <w:szCs w:val="24"/>
                      </w:rPr>
                    </m:ctrlPr>
                  </m:fPr>
                  <m:num>
                    <m:r>
                      <w:rPr>
                        <w:rFonts w:ascii="Cambria Math" w:eastAsia="仿宋" w:hAnsi="Cambria Math"/>
                        <w:szCs w:val="24"/>
                      </w:rPr>
                      <m:t>A</m:t>
                    </m:r>
                  </m:num>
                  <m:den>
                    <m:r>
                      <w:rPr>
                        <w:rFonts w:ascii="Cambria Math" w:eastAsia="仿宋" w:hAnsi="Cambria Math"/>
                        <w:szCs w:val="24"/>
                      </w:rPr>
                      <m:t>N</m:t>
                    </m:r>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63DD875C" w14:textId="77777777" w:rsidR="006A5CDC" w:rsidRPr="004C4C99" w:rsidRDefault="006A5CDC" w:rsidP="002E4471">
            <w:pPr>
              <w:pStyle w:val="af4"/>
              <w:ind w:firstLine="420"/>
              <w:jc w:val="right"/>
              <w:rPr>
                <w:rFonts w:ascii="仿宋" w:eastAsia="仿宋" w:hAnsi="仿宋"/>
                <w:szCs w:val="24"/>
              </w:rPr>
            </w:pPr>
            <w:r w:rsidRPr="00810CAB">
              <w:rPr>
                <w:rFonts w:eastAsia="仿宋"/>
                <w:szCs w:val="24"/>
              </w:rPr>
              <w:t>(8)</w:t>
            </w:r>
          </w:p>
        </w:tc>
      </w:tr>
    </w:tbl>
    <w:p w14:paraId="18A3DA17"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60F25C40"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szCs w:val="24"/>
              </w:rPr>
              <m:t>8</m:t>
            </m:r>
          </m:sub>
        </m:sSub>
      </m:oMath>
      <w:r w:rsidRPr="004C4C99">
        <w:rPr>
          <w:rFonts w:ascii="仿宋" w:hAnsi="仿宋"/>
          <w:szCs w:val="24"/>
        </w:rPr>
        <w:t>-</w:t>
      </w:r>
      <w:r w:rsidRPr="004C4C99">
        <w:rPr>
          <w:rFonts w:ascii="仿宋" w:hAnsi="仿宋" w:hint="eastAsia"/>
          <w:szCs w:val="24"/>
        </w:rPr>
        <w:t>装箱</w:t>
      </w:r>
      <w:r w:rsidRPr="004C4C99">
        <w:rPr>
          <w:rFonts w:ascii="仿宋" w:hAnsi="仿宋"/>
          <w:szCs w:val="24"/>
        </w:rPr>
        <w:t>准</w:t>
      </w:r>
      <w:r w:rsidRPr="004C4C99">
        <w:rPr>
          <w:rFonts w:ascii="仿宋" w:hAnsi="仿宋" w:hint="eastAsia"/>
          <w:szCs w:val="24"/>
        </w:rPr>
        <w:t>点</w:t>
      </w:r>
      <w:r w:rsidRPr="004C4C99">
        <w:rPr>
          <w:rFonts w:ascii="仿宋" w:hAnsi="仿宋"/>
          <w:szCs w:val="24"/>
        </w:rPr>
        <w:t>率（单位：</w:t>
      </w:r>
      <w:r w:rsidRPr="00810CAB">
        <w:rPr>
          <w:rFonts w:cs="Times New Roman"/>
          <w:szCs w:val="24"/>
        </w:rPr>
        <w:t>%</w:t>
      </w:r>
      <w:r w:rsidRPr="004C4C99">
        <w:rPr>
          <w:rFonts w:ascii="仿宋" w:hAnsi="仿宋"/>
          <w:szCs w:val="24"/>
        </w:rPr>
        <w:t>）</w:t>
      </w:r>
    </w:p>
    <w:p w14:paraId="4CC9F06C"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r>
          <w:rPr>
            <w:rFonts w:ascii="Cambria Math" w:hAnsi="Cambria Math"/>
            <w:szCs w:val="24"/>
          </w:rPr>
          <m:t>A</m:t>
        </m:r>
      </m:oMath>
      <w:r w:rsidRPr="004C4C99">
        <w:rPr>
          <w:rFonts w:ascii="仿宋" w:hAnsi="仿宋" w:hint="eastAsia"/>
          <w:szCs w:val="24"/>
        </w:rPr>
        <w:t xml:space="preserve"> -评估</w:t>
      </w:r>
      <w:r w:rsidRPr="004C4C99">
        <w:rPr>
          <w:rFonts w:ascii="仿宋" w:hAnsi="仿宋"/>
          <w:szCs w:val="24"/>
        </w:rPr>
        <w:t>期内在</w:t>
      </w:r>
      <w:r w:rsidRPr="004C4C99">
        <w:rPr>
          <w:rFonts w:ascii="仿宋" w:hAnsi="仿宋" w:hint="eastAsia"/>
          <w:szCs w:val="24"/>
        </w:rPr>
        <w:t>客户指定</w:t>
      </w:r>
      <w:r w:rsidRPr="004C4C99">
        <w:rPr>
          <w:rFonts w:ascii="仿宋" w:hAnsi="仿宋"/>
          <w:szCs w:val="24"/>
        </w:rPr>
        <w:t>时间范围内</w:t>
      </w:r>
      <w:r w:rsidRPr="004C4C99">
        <w:rPr>
          <w:rFonts w:ascii="仿宋" w:hAnsi="仿宋" w:hint="eastAsia"/>
          <w:szCs w:val="24"/>
        </w:rPr>
        <w:t>准时装箱</w:t>
      </w:r>
      <w:r w:rsidRPr="004C4C99">
        <w:rPr>
          <w:rFonts w:ascii="仿宋" w:hAnsi="仿宋"/>
          <w:szCs w:val="24"/>
        </w:rPr>
        <w:t>的</w:t>
      </w:r>
      <w:r w:rsidRPr="004C4C99">
        <w:rPr>
          <w:rFonts w:ascii="仿宋" w:hAnsi="仿宋" w:hint="eastAsia"/>
          <w:szCs w:val="24"/>
        </w:rPr>
        <w:t>集装箱</w:t>
      </w:r>
      <w:r w:rsidRPr="004C4C99">
        <w:rPr>
          <w:rFonts w:ascii="仿宋" w:hAnsi="仿宋"/>
          <w:szCs w:val="24"/>
        </w:rPr>
        <w:t>数量（单位：</w:t>
      </w:r>
      <w:r w:rsidRPr="00810CAB">
        <w:rPr>
          <w:rFonts w:cs="Times New Roman" w:hint="eastAsia"/>
          <w:szCs w:val="24"/>
        </w:rPr>
        <w:t>T</w:t>
      </w:r>
      <w:r w:rsidRPr="00810CAB">
        <w:rPr>
          <w:rFonts w:cs="Times New Roman"/>
          <w:szCs w:val="24"/>
        </w:rPr>
        <w:t>EU</w:t>
      </w:r>
      <w:r w:rsidRPr="004C4C99">
        <w:rPr>
          <w:rFonts w:ascii="仿宋" w:hAnsi="仿宋"/>
          <w:szCs w:val="24"/>
        </w:rPr>
        <w:t>）</w:t>
      </w:r>
    </w:p>
    <w:p w14:paraId="7A192BA8"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r>
          <w:rPr>
            <w:rFonts w:ascii="Cambria Math" w:hAnsi="Cambria Math"/>
            <w:szCs w:val="24"/>
          </w:rPr>
          <m:t>N</m:t>
        </m:r>
      </m:oMath>
      <w:r w:rsidRPr="004C4C99">
        <w:rPr>
          <w:rFonts w:ascii="仿宋" w:hAnsi="仿宋" w:hint="eastAsia"/>
          <w:szCs w:val="24"/>
        </w:rPr>
        <w:t xml:space="preserve"> -评估</w:t>
      </w:r>
      <w:r w:rsidRPr="004C4C99">
        <w:rPr>
          <w:rFonts w:ascii="仿宋" w:hAnsi="仿宋"/>
          <w:szCs w:val="24"/>
        </w:rPr>
        <w:t>期内</w:t>
      </w:r>
      <w:r w:rsidRPr="004C4C99">
        <w:rPr>
          <w:rFonts w:ascii="仿宋" w:hAnsi="仿宋" w:hint="eastAsia"/>
          <w:szCs w:val="24"/>
        </w:rPr>
        <w:t>装箱总数</w:t>
      </w:r>
      <w:r w:rsidRPr="004C4C99">
        <w:rPr>
          <w:rFonts w:ascii="仿宋" w:hAnsi="仿宋"/>
          <w:szCs w:val="24"/>
        </w:rPr>
        <w:t>（单位：</w:t>
      </w:r>
      <w:r w:rsidRPr="00810CAB">
        <w:rPr>
          <w:rFonts w:cs="Times New Roman" w:hint="eastAsia"/>
          <w:szCs w:val="24"/>
        </w:rPr>
        <w:t>T</w:t>
      </w:r>
      <w:r w:rsidRPr="00810CAB">
        <w:rPr>
          <w:rFonts w:cs="Times New Roman"/>
          <w:szCs w:val="24"/>
        </w:rPr>
        <w:t>EU</w:t>
      </w:r>
      <w:r w:rsidRPr="004C4C99">
        <w:rPr>
          <w:rFonts w:ascii="仿宋" w:hAnsi="仿宋"/>
          <w:szCs w:val="24"/>
        </w:rPr>
        <w:t>）</w:t>
      </w:r>
    </w:p>
    <w:p w14:paraId="32ACD6BA"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指标分值：满分为100。指标按</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cs="Times New Roman"/>
                <w:szCs w:val="24"/>
              </w:rPr>
              <m:t>8</m:t>
            </m:r>
          </m:sub>
        </m:sSub>
      </m:oMath>
      <w:r w:rsidRPr="004C4C99">
        <w:rPr>
          <w:rFonts w:ascii="仿宋" w:hAnsi="仿宋" w:cs="Arial"/>
          <w:szCs w:val="24"/>
        </w:rPr>
        <w:t>×</w:t>
      </w:r>
      <w:r w:rsidRPr="004C4C99">
        <w:rPr>
          <w:rFonts w:ascii="仿宋" w:hAnsi="仿宋" w:hint="eastAsia"/>
          <w:szCs w:val="24"/>
        </w:rPr>
        <w:t>100赋值。</w:t>
      </w:r>
    </w:p>
    <w:p w14:paraId="12F5295D" w14:textId="77777777" w:rsidR="00211C14" w:rsidRPr="004C4C99" w:rsidRDefault="007E1C2F">
      <w:pPr>
        <w:ind w:firstLine="480"/>
        <w:rPr>
          <w:rFonts w:ascii="仿宋" w:hAnsi="仿宋"/>
          <w:szCs w:val="24"/>
        </w:rPr>
      </w:pPr>
      <w:r w:rsidRPr="004C4C99">
        <w:rPr>
          <w:rFonts w:ascii="仿宋" w:hAnsi="仿宋" w:hint="eastAsia"/>
          <w:szCs w:val="24"/>
        </w:rPr>
        <w:t>（3）发运申请准时率</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2"/>
        <w:gridCol w:w="2824"/>
        <w:gridCol w:w="2800"/>
      </w:tblGrid>
      <w:tr w:rsidR="006A5CDC" w:rsidRPr="004C4C99" w14:paraId="793AE8F7" w14:textId="77777777" w:rsidTr="002E4471">
        <w:tc>
          <w:tcPr>
            <w:tcW w:w="3190" w:type="dxa"/>
            <w:vAlign w:val="center"/>
          </w:tcPr>
          <w:p w14:paraId="17B7D0DC"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01D449CA"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9</m:t>
                    </m:r>
                  </m:sub>
                </m:sSub>
                <m:r>
                  <w:rPr>
                    <w:rFonts w:ascii="Cambria Math" w:eastAsia="仿宋" w:hAnsi="Cambria Math"/>
                    <w:szCs w:val="24"/>
                  </w:rPr>
                  <m:t>=</m:t>
                </m:r>
                <m:f>
                  <m:fPr>
                    <m:ctrlPr>
                      <w:rPr>
                        <w:rFonts w:ascii="Cambria Math" w:eastAsia="仿宋" w:hAnsi="Cambria Math"/>
                        <w:i/>
                        <w:iCs/>
                        <w:szCs w:val="24"/>
                      </w:rPr>
                    </m:ctrlPr>
                  </m:fPr>
                  <m:num>
                    <m:r>
                      <w:rPr>
                        <w:rFonts w:ascii="Cambria Math" w:eastAsia="仿宋" w:hAnsi="Cambria Math"/>
                        <w:szCs w:val="24"/>
                      </w:rPr>
                      <m:t>D</m:t>
                    </m:r>
                  </m:num>
                  <m:den>
                    <m:sSub>
                      <m:sSubPr>
                        <m:ctrlPr>
                          <w:rPr>
                            <w:rFonts w:ascii="Cambria Math" w:eastAsia="仿宋" w:hAnsi="Cambria Math"/>
                            <w:i/>
                            <w:iCs/>
                            <w:szCs w:val="24"/>
                          </w:rPr>
                        </m:ctrlPr>
                      </m:sSubPr>
                      <m:e>
                        <m:r>
                          <w:rPr>
                            <w:rFonts w:ascii="Cambria Math" w:eastAsia="仿宋" w:hAnsi="Cambria Math"/>
                            <w:szCs w:val="24"/>
                          </w:rPr>
                          <m:t>X</m:t>
                        </m:r>
                      </m:e>
                      <m:sub>
                        <m:r>
                          <w:rPr>
                            <w:rFonts w:ascii="Cambria Math" w:eastAsia="仿宋" w:hAnsi="Cambria Math" w:hint="eastAsia"/>
                            <w:szCs w:val="24"/>
                          </w:rPr>
                          <m:t>p</m:t>
                        </m:r>
                      </m:sub>
                    </m:sSub>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481F70E5" w14:textId="77777777" w:rsidR="006A5CDC" w:rsidRPr="00810CAB" w:rsidRDefault="006A5CDC" w:rsidP="002E4471">
            <w:pPr>
              <w:pStyle w:val="af4"/>
              <w:ind w:firstLine="420"/>
              <w:jc w:val="right"/>
              <w:rPr>
                <w:rFonts w:eastAsia="仿宋"/>
                <w:szCs w:val="24"/>
              </w:rPr>
            </w:pPr>
            <w:r w:rsidRPr="00810CAB">
              <w:rPr>
                <w:rFonts w:eastAsia="仿宋"/>
                <w:szCs w:val="24"/>
              </w:rPr>
              <w:t>(9)</w:t>
            </w:r>
          </w:p>
        </w:tc>
      </w:tr>
    </w:tbl>
    <w:p w14:paraId="64085286"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2E52D631"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9</m:t>
            </m:r>
          </m:sub>
        </m:sSub>
      </m:oMath>
      <w:r w:rsidRPr="004C4C99">
        <w:rPr>
          <w:rFonts w:ascii="仿宋" w:hAnsi="仿宋"/>
          <w:szCs w:val="24"/>
        </w:rPr>
        <w:t>-</w:t>
      </w:r>
      <w:r w:rsidRPr="004C4C99">
        <w:rPr>
          <w:rFonts w:ascii="仿宋" w:hAnsi="仿宋" w:hint="eastAsia"/>
          <w:szCs w:val="24"/>
        </w:rPr>
        <w:t>发运申请准时</w:t>
      </w:r>
      <w:r w:rsidRPr="004C4C99">
        <w:rPr>
          <w:rFonts w:ascii="仿宋" w:hAnsi="仿宋"/>
          <w:szCs w:val="24"/>
        </w:rPr>
        <w:t>率（单位：</w:t>
      </w:r>
      <w:r w:rsidRPr="00810CAB">
        <w:rPr>
          <w:rFonts w:cs="Times New Roman"/>
          <w:szCs w:val="24"/>
        </w:rPr>
        <w:t>%</w:t>
      </w:r>
      <w:r w:rsidRPr="004C4C99">
        <w:rPr>
          <w:rFonts w:ascii="仿宋" w:hAnsi="仿宋"/>
          <w:szCs w:val="24"/>
        </w:rPr>
        <w:t>）</w:t>
      </w:r>
    </w:p>
    <w:p w14:paraId="3AEFE4C7"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szCs w:val="24"/>
        </w:rPr>
        <w:object w:dxaOrig="300" w:dyaOrig="228" w14:anchorId="25B123D1">
          <v:shape id="_x0000_i1028" type="#_x0000_t75" style="width:15pt;height:11.4pt" o:ole="">
            <v:imagedata r:id="rId21" o:title=""/>
          </v:shape>
          <o:OLEObject Type="Embed" ProgID="Equation.3" ShapeID="_x0000_i1028" DrawAspect="Content" ObjectID="_1791119100" r:id="rId22"/>
        </w:object>
      </w:r>
      <w:r w:rsidRPr="004C4C99">
        <w:rPr>
          <w:rFonts w:ascii="仿宋" w:hAnsi="仿宋" w:hint="eastAsia"/>
          <w:szCs w:val="24"/>
        </w:rPr>
        <w:t>-评估</w:t>
      </w:r>
      <w:r w:rsidRPr="004C4C99">
        <w:rPr>
          <w:rFonts w:ascii="仿宋" w:hAnsi="仿宋"/>
          <w:szCs w:val="24"/>
        </w:rPr>
        <w:t>期内</w:t>
      </w:r>
      <w:r w:rsidRPr="004C4C99">
        <w:rPr>
          <w:rFonts w:ascii="仿宋" w:hAnsi="仿宋" w:hint="eastAsia"/>
          <w:szCs w:val="24"/>
        </w:rPr>
        <w:t>能及时申请发运的集装箱</w:t>
      </w:r>
      <w:r w:rsidRPr="004C4C99">
        <w:rPr>
          <w:rFonts w:ascii="仿宋" w:hAnsi="仿宋"/>
          <w:szCs w:val="24"/>
        </w:rPr>
        <w:t>数量（单位：</w:t>
      </w:r>
      <w:r w:rsidRPr="00810CAB">
        <w:rPr>
          <w:rFonts w:cs="Times New Roman" w:hint="eastAsia"/>
          <w:szCs w:val="24"/>
        </w:rPr>
        <w:t>T</w:t>
      </w:r>
      <w:r w:rsidRPr="00810CAB">
        <w:rPr>
          <w:rFonts w:cs="Times New Roman"/>
          <w:szCs w:val="24"/>
        </w:rPr>
        <w:t>EU</w:t>
      </w:r>
      <w:r w:rsidRPr="00810CAB">
        <w:rPr>
          <w:rFonts w:cs="Times New Roman"/>
          <w:szCs w:val="24"/>
        </w:rPr>
        <w:t>）</w:t>
      </w:r>
    </w:p>
    <w:p w14:paraId="20286B01"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iCs/>
                <w:szCs w:val="24"/>
              </w:rPr>
            </m:ctrlPr>
          </m:sSubPr>
          <m:e>
            <m:r>
              <w:rPr>
                <w:rFonts w:ascii="Cambria Math" w:hAnsi="Cambria Math"/>
                <w:szCs w:val="24"/>
              </w:rPr>
              <m:t>X</m:t>
            </m:r>
          </m:e>
          <m:sub>
            <m:r>
              <w:rPr>
                <w:rFonts w:ascii="Cambria Math" w:hAnsi="Cambria Math" w:cs="Times New Roman" w:hint="eastAsia"/>
                <w:szCs w:val="24"/>
              </w:rPr>
              <m:t>p</m:t>
            </m:r>
          </m:sub>
        </m:sSub>
      </m:oMath>
      <w:r w:rsidRPr="004C4C99">
        <w:rPr>
          <w:rFonts w:ascii="仿宋" w:hAnsi="仿宋" w:hint="eastAsia"/>
          <w:szCs w:val="24"/>
        </w:rPr>
        <w:t>-评估期内的海铁班列总发送量</w:t>
      </w:r>
      <w:r w:rsidRPr="004C4C99">
        <w:rPr>
          <w:rFonts w:ascii="仿宋" w:hAnsi="仿宋"/>
          <w:szCs w:val="24"/>
        </w:rPr>
        <w:t>（单位：</w:t>
      </w:r>
      <w:r w:rsidRPr="00810CAB">
        <w:rPr>
          <w:rFonts w:cs="Times New Roman" w:hint="eastAsia"/>
          <w:szCs w:val="24"/>
        </w:rPr>
        <w:t>T</w:t>
      </w:r>
      <w:r w:rsidRPr="00810CAB">
        <w:rPr>
          <w:rFonts w:cs="Times New Roman"/>
          <w:szCs w:val="24"/>
        </w:rPr>
        <w:t>EU</w:t>
      </w:r>
      <w:r w:rsidRPr="004C4C99">
        <w:rPr>
          <w:rFonts w:ascii="仿宋" w:hAnsi="仿宋"/>
          <w:szCs w:val="24"/>
        </w:rPr>
        <w:t>）</w:t>
      </w:r>
    </w:p>
    <w:p w14:paraId="499DCE7E"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指标分值：满分为100。指标按</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cs="Times New Roman"/>
                <w:szCs w:val="24"/>
              </w:rPr>
              <m:t>9</m:t>
            </m:r>
          </m:sub>
        </m:sSub>
      </m:oMath>
      <w:r w:rsidRPr="004C4C99">
        <w:rPr>
          <w:rFonts w:ascii="仿宋" w:hAnsi="仿宋" w:cs="Arial"/>
          <w:szCs w:val="24"/>
        </w:rPr>
        <w:t>×</w:t>
      </w:r>
      <w:r w:rsidRPr="004C4C99">
        <w:rPr>
          <w:rFonts w:ascii="仿宋" w:hAnsi="仿宋" w:hint="eastAsia"/>
          <w:szCs w:val="24"/>
        </w:rPr>
        <w:t>100赋值。</w:t>
      </w:r>
    </w:p>
    <w:p w14:paraId="2E913412" w14:textId="7D6AB490" w:rsidR="00211C14" w:rsidRPr="004C4C99" w:rsidRDefault="007E1C2F">
      <w:pPr>
        <w:ind w:firstLine="480"/>
        <w:rPr>
          <w:rFonts w:ascii="仿宋" w:hAnsi="仿宋"/>
          <w:szCs w:val="24"/>
        </w:rPr>
      </w:pPr>
      <w:r w:rsidRPr="004C4C99">
        <w:rPr>
          <w:rFonts w:ascii="仿宋" w:hAnsi="仿宋" w:hint="eastAsia"/>
          <w:szCs w:val="24"/>
        </w:rPr>
        <w:t>（4）</w:t>
      </w:r>
      <w:proofErr w:type="gramStart"/>
      <w:r w:rsidR="0062637B" w:rsidRPr="004C4C99">
        <w:rPr>
          <w:rFonts w:ascii="仿宋" w:hAnsi="仿宋" w:hint="eastAsia"/>
          <w:szCs w:val="24"/>
        </w:rPr>
        <w:t>返</w:t>
      </w:r>
      <w:r w:rsidRPr="004C4C99">
        <w:rPr>
          <w:rFonts w:ascii="仿宋" w:hAnsi="仿宋" w:hint="eastAsia"/>
          <w:szCs w:val="24"/>
        </w:rPr>
        <w:t>重准时</w:t>
      </w:r>
      <w:proofErr w:type="gramEnd"/>
      <w:r w:rsidRPr="004C4C99">
        <w:rPr>
          <w:rFonts w:ascii="仿宋" w:hAnsi="仿宋" w:hint="eastAsia"/>
          <w:szCs w:val="24"/>
        </w:rPr>
        <w:t>率</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3"/>
        <w:gridCol w:w="2818"/>
        <w:gridCol w:w="2815"/>
      </w:tblGrid>
      <w:tr w:rsidR="006A5CDC" w:rsidRPr="004C4C99" w14:paraId="19A3DDEA" w14:textId="77777777" w:rsidTr="002E4471">
        <w:tc>
          <w:tcPr>
            <w:tcW w:w="3190" w:type="dxa"/>
            <w:vAlign w:val="center"/>
          </w:tcPr>
          <w:p w14:paraId="216D1655"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70FE6CA1"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10</m:t>
                    </m:r>
                  </m:sub>
                </m:sSub>
                <m:r>
                  <w:rPr>
                    <w:rFonts w:ascii="Cambria Math" w:eastAsia="仿宋" w:hAnsi="Cambria Math"/>
                    <w:szCs w:val="24"/>
                  </w:rPr>
                  <m:t>=</m:t>
                </m:r>
                <m:f>
                  <m:fPr>
                    <m:ctrlPr>
                      <w:rPr>
                        <w:rFonts w:ascii="Cambria Math" w:eastAsia="仿宋" w:hAnsi="Cambria Math"/>
                        <w:i/>
                        <w:iCs/>
                        <w:szCs w:val="24"/>
                      </w:rPr>
                    </m:ctrlPr>
                  </m:fPr>
                  <m:num>
                    <m:r>
                      <w:rPr>
                        <w:rFonts w:ascii="Cambria Math" w:eastAsia="仿宋" w:hAnsi="Cambria Math"/>
                        <w:szCs w:val="24"/>
                      </w:rPr>
                      <m:t>J</m:t>
                    </m:r>
                  </m:num>
                  <m:den>
                    <m:r>
                      <w:rPr>
                        <w:rFonts w:ascii="Cambria Math" w:eastAsia="仿宋" w:hAnsi="Cambria Math"/>
                        <w:szCs w:val="24"/>
                      </w:rPr>
                      <m:t>L</m:t>
                    </m:r>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6B9A4DB4" w14:textId="77777777" w:rsidR="006A5CDC" w:rsidRPr="00810CAB" w:rsidRDefault="006A5CDC" w:rsidP="002E4471">
            <w:pPr>
              <w:pStyle w:val="af4"/>
              <w:ind w:firstLine="420"/>
              <w:jc w:val="right"/>
              <w:rPr>
                <w:rFonts w:eastAsia="仿宋"/>
                <w:szCs w:val="24"/>
              </w:rPr>
            </w:pPr>
            <w:r w:rsidRPr="00810CAB">
              <w:rPr>
                <w:rFonts w:eastAsia="仿宋"/>
                <w:szCs w:val="24"/>
              </w:rPr>
              <w:t>(10)</w:t>
            </w:r>
          </w:p>
        </w:tc>
      </w:tr>
    </w:tbl>
    <w:p w14:paraId="3E8526A9"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1528F445"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10</m:t>
            </m:r>
          </m:sub>
        </m:sSub>
      </m:oMath>
      <w:r w:rsidRPr="004C4C99">
        <w:rPr>
          <w:rFonts w:ascii="仿宋" w:hAnsi="仿宋"/>
          <w:szCs w:val="24"/>
        </w:rPr>
        <w:t>-</w:t>
      </w:r>
      <w:proofErr w:type="gramStart"/>
      <w:r w:rsidRPr="004C4C99">
        <w:rPr>
          <w:rFonts w:ascii="仿宋" w:hAnsi="仿宋" w:hint="eastAsia"/>
          <w:szCs w:val="24"/>
        </w:rPr>
        <w:t>返重准时</w:t>
      </w:r>
      <w:proofErr w:type="gramEnd"/>
      <w:r w:rsidRPr="004C4C99">
        <w:rPr>
          <w:rFonts w:ascii="仿宋" w:hAnsi="仿宋" w:hint="eastAsia"/>
          <w:szCs w:val="24"/>
        </w:rPr>
        <w:t>率</w:t>
      </w:r>
      <w:r w:rsidRPr="004C4C99">
        <w:rPr>
          <w:rFonts w:ascii="仿宋" w:hAnsi="仿宋"/>
          <w:szCs w:val="24"/>
        </w:rPr>
        <w:t>（单位：</w:t>
      </w:r>
      <w:r w:rsidRPr="00810CAB">
        <w:rPr>
          <w:rFonts w:cs="Times New Roman"/>
          <w:szCs w:val="24"/>
        </w:rPr>
        <w:t>%</w:t>
      </w:r>
      <w:r w:rsidRPr="004C4C99">
        <w:rPr>
          <w:rFonts w:ascii="仿宋" w:hAnsi="仿宋"/>
          <w:szCs w:val="24"/>
        </w:rPr>
        <w:t>）</w:t>
      </w:r>
    </w:p>
    <w:p w14:paraId="5F2FAA7F" w14:textId="77777777" w:rsidR="006A5CDC" w:rsidRPr="004C4C99" w:rsidRDefault="006A5CDC" w:rsidP="006A5CDC">
      <w:pPr>
        <w:ind w:firstLine="480"/>
        <w:rPr>
          <w:rFonts w:ascii="仿宋" w:hAnsi="仿宋"/>
          <w:szCs w:val="24"/>
        </w:rPr>
      </w:pPr>
      <w:bookmarkStart w:id="27" w:name="_Hlk178587845"/>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position w:val="-6"/>
          <w:szCs w:val="24"/>
        </w:rPr>
        <w:object w:dxaOrig="228" w:dyaOrig="228" w14:anchorId="0EECD8CC">
          <v:shape id="_x0000_i1029" type="#_x0000_t75" style="width:11.4pt;height:11.4pt" o:ole="">
            <v:imagedata r:id="rId23" o:title=""/>
          </v:shape>
          <o:OLEObject Type="Embed" ProgID="Equation.3" ShapeID="_x0000_i1029" DrawAspect="Content" ObjectID="_1791119101" r:id="rId24"/>
        </w:object>
      </w:r>
      <w:r w:rsidRPr="004C4C99">
        <w:rPr>
          <w:rFonts w:ascii="仿宋" w:hAnsi="仿宋" w:hint="eastAsia"/>
          <w:szCs w:val="24"/>
        </w:rPr>
        <w:t>-评估</w:t>
      </w:r>
      <w:r w:rsidRPr="004C4C99">
        <w:rPr>
          <w:rFonts w:ascii="仿宋" w:hAnsi="仿宋"/>
          <w:szCs w:val="24"/>
        </w:rPr>
        <w:t>期内在</w:t>
      </w:r>
      <w:r w:rsidRPr="004C4C99">
        <w:rPr>
          <w:rFonts w:ascii="仿宋" w:hAnsi="仿宋" w:hint="eastAsia"/>
          <w:szCs w:val="24"/>
        </w:rPr>
        <w:t>规定时间内返重集装箱</w:t>
      </w:r>
      <w:r w:rsidRPr="004C4C99">
        <w:rPr>
          <w:rFonts w:ascii="仿宋" w:hAnsi="仿宋"/>
          <w:szCs w:val="24"/>
        </w:rPr>
        <w:t>数量（单位：</w:t>
      </w:r>
      <w:r w:rsidRPr="00810CAB">
        <w:rPr>
          <w:rFonts w:cs="Times New Roman" w:hint="eastAsia"/>
          <w:szCs w:val="24"/>
        </w:rPr>
        <w:t>T</w:t>
      </w:r>
      <w:r w:rsidRPr="00810CAB">
        <w:rPr>
          <w:rFonts w:cs="Times New Roman"/>
          <w:szCs w:val="24"/>
        </w:rPr>
        <w:t>EU</w:t>
      </w:r>
      <w:r w:rsidRPr="004C4C99">
        <w:rPr>
          <w:rFonts w:ascii="仿宋" w:hAnsi="仿宋"/>
          <w:szCs w:val="24"/>
        </w:rPr>
        <w:t>）</w:t>
      </w:r>
    </w:p>
    <w:p w14:paraId="42ACA327"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position w:val="-4"/>
          <w:szCs w:val="24"/>
        </w:rPr>
        <w:object w:dxaOrig="228" w:dyaOrig="228" w14:anchorId="2F45BCE9">
          <v:shape id="_x0000_i1030" type="#_x0000_t75" style="width:11.4pt;height:11.4pt" o:ole="">
            <v:imagedata r:id="rId25" o:title=""/>
          </v:shape>
          <o:OLEObject Type="Embed" ProgID="Equation.3" ShapeID="_x0000_i1030" DrawAspect="Content" ObjectID="_1791119102" r:id="rId26"/>
        </w:object>
      </w:r>
      <w:r w:rsidRPr="004C4C99">
        <w:rPr>
          <w:rFonts w:ascii="仿宋" w:hAnsi="仿宋" w:hint="eastAsia"/>
          <w:szCs w:val="24"/>
        </w:rPr>
        <w:t>-评估</w:t>
      </w:r>
      <w:r w:rsidRPr="004C4C99">
        <w:rPr>
          <w:rFonts w:ascii="仿宋" w:hAnsi="仿宋"/>
          <w:szCs w:val="24"/>
        </w:rPr>
        <w:t>期内</w:t>
      </w:r>
      <w:r w:rsidRPr="004C4C99">
        <w:rPr>
          <w:rFonts w:ascii="仿宋" w:hAnsi="仿宋" w:hint="eastAsia"/>
          <w:szCs w:val="24"/>
        </w:rPr>
        <w:t>返重集装箱总数</w:t>
      </w:r>
      <w:r w:rsidRPr="004C4C99">
        <w:rPr>
          <w:rFonts w:ascii="仿宋" w:hAnsi="仿宋"/>
          <w:szCs w:val="24"/>
        </w:rPr>
        <w:t>（单位：</w:t>
      </w:r>
      <w:r w:rsidRPr="00810CAB">
        <w:rPr>
          <w:rFonts w:cs="Times New Roman" w:hint="eastAsia"/>
          <w:szCs w:val="24"/>
        </w:rPr>
        <w:t>T</w:t>
      </w:r>
      <w:r w:rsidRPr="00810CAB">
        <w:rPr>
          <w:rFonts w:cs="Times New Roman"/>
          <w:szCs w:val="24"/>
        </w:rPr>
        <w:t>EU</w:t>
      </w:r>
      <w:r w:rsidRPr="004C4C99">
        <w:rPr>
          <w:rFonts w:ascii="仿宋" w:hAnsi="仿宋"/>
          <w:szCs w:val="24"/>
        </w:rPr>
        <w:t>）</w:t>
      </w:r>
    </w:p>
    <w:bookmarkEnd w:id="27"/>
    <w:p w14:paraId="73FBE0E9"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指标分值：满分为100。指标按</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cs="Times New Roman"/>
                <w:szCs w:val="24"/>
              </w:rPr>
              <m:t>10</m:t>
            </m:r>
          </m:sub>
        </m:sSub>
      </m:oMath>
      <w:r w:rsidRPr="004C4C99">
        <w:rPr>
          <w:rFonts w:ascii="仿宋" w:hAnsi="仿宋" w:cs="Arial"/>
          <w:szCs w:val="24"/>
        </w:rPr>
        <w:t>×</w:t>
      </w:r>
      <w:r w:rsidRPr="004C4C99">
        <w:rPr>
          <w:rFonts w:ascii="仿宋" w:hAnsi="仿宋" w:hint="eastAsia"/>
          <w:szCs w:val="24"/>
        </w:rPr>
        <w:t>100赋值。</w:t>
      </w:r>
    </w:p>
    <w:p w14:paraId="4A323BB0" w14:textId="77777777" w:rsidR="00211C14" w:rsidRPr="004C4C99" w:rsidRDefault="007E1C2F">
      <w:pPr>
        <w:ind w:firstLine="480"/>
        <w:rPr>
          <w:rFonts w:ascii="仿宋" w:hAnsi="仿宋"/>
          <w:szCs w:val="24"/>
        </w:rPr>
      </w:pPr>
      <w:r w:rsidRPr="004C4C99">
        <w:rPr>
          <w:rFonts w:ascii="仿宋" w:hAnsi="仿宋" w:hint="eastAsia"/>
          <w:szCs w:val="24"/>
        </w:rPr>
        <w:t>（5）准时集港率</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4"/>
        <w:gridCol w:w="2818"/>
        <w:gridCol w:w="2814"/>
      </w:tblGrid>
      <w:tr w:rsidR="006A5CDC" w:rsidRPr="004C4C99" w14:paraId="6F7B342D" w14:textId="77777777" w:rsidTr="002E4471">
        <w:tc>
          <w:tcPr>
            <w:tcW w:w="3190" w:type="dxa"/>
            <w:vAlign w:val="center"/>
          </w:tcPr>
          <w:p w14:paraId="0639548E"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606D8B93"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11</m:t>
                    </m:r>
                  </m:sub>
                </m:sSub>
                <m:r>
                  <w:rPr>
                    <w:rFonts w:ascii="Cambria Math" w:eastAsia="仿宋" w:hAnsi="Cambria Math"/>
                    <w:szCs w:val="24"/>
                  </w:rPr>
                  <m:t>=</m:t>
                </m:r>
                <m:f>
                  <m:fPr>
                    <m:ctrlPr>
                      <w:rPr>
                        <w:rFonts w:ascii="Cambria Math" w:eastAsia="仿宋" w:hAnsi="Cambria Math"/>
                        <w:i/>
                        <w:iCs/>
                        <w:szCs w:val="24"/>
                      </w:rPr>
                    </m:ctrlPr>
                  </m:fPr>
                  <m:num>
                    <m:sSub>
                      <m:sSubPr>
                        <m:ctrlPr>
                          <w:rPr>
                            <w:rFonts w:ascii="Cambria Math" w:eastAsia="仿宋" w:hAnsi="Cambria Math"/>
                            <w:i/>
                            <w:iCs/>
                            <w:szCs w:val="24"/>
                          </w:rPr>
                        </m:ctrlPr>
                      </m:sSubPr>
                      <m:e>
                        <m:r>
                          <w:rPr>
                            <w:rFonts w:ascii="Cambria Math" w:eastAsia="仿宋" w:hAnsi="Cambria Math"/>
                            <w:szCs w:val="24"/>
                          </w:rPr>
                          <m:t>W</m:t>
                        </m:r>
                      </m:e>
                      <m:sub>
                        <m:r>
                          <w:rPr>
                            <w:rFonts w:ascii="Cambria Math" w:eastAsia="仿宋" w:hAnsi="Cambria Math" w:hint="eastAsia"/>
                            <w:szCs w:val="24"/>
                          </w:rPr>
                          <m:t>s</m:t>
                        </m:r>
                      </m:sub>
                    </m:sSub>
                  </m:num>
                  <m:den>
                    <m:r>
                      <w:rPr>
                        <w:rFonts w:ascii="Cambria Math" w:eastAsia="仿宋" w:hAnsi="Cambria Math"/>
                        <w:szCs w:val="24"/>
                      </w:rPr>
                      <m:t>W</m:t>
                    </m:r>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659064E3" w14:textId="77777777" w:rsidR="006A5CDC" w:rsidRPr="004C4C99" w:rsidRDefault="006A5CDC" w:rsidP="002E4471">
            <w:pPr>
              <w:pStyle w:val="af4"/>
              <w:ind w:firstLine="420"/>
              <w:jc w:val="right"/>
              <w:rPr>
                <w:rFonts w:ascii="仿宋" w:eastAsia="仿宋" w:hAnsi="仿宋"/>
                <w:szCs w:val="24"/>
              </w:rPr>
            </w:pPr>
            <w:r w:rsidRPr="00810CAB">
              <w:rPr>
                <w:rFonts w:eastAsia="仿宋"/>
                <w:szCs w:val="24"/>
              </w:rPr>
              <w:t>(11)</w:t>
            </w:r>
          </w:p>
        </w:tc>
      </w:tr>
    </w:tbl>
    <w:p w14:paraId="648D88C6"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24C4F976"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11</m:t>
            </m:r>
          </m:sub>
        </m:sSub>
      </m:oMath>
      <w:r w:rsidRPr="004C4C99">
        <w:rPr>
          <w:rFonts w:ascii="仿宋" w:hAnsi="仿宋"/>
          <w:szCs w:val="24"/>
        </w:rPr>
        <w:t>-</w:t>
      </w:r>
      <w:r w:rsidRPr="004C4C99">
        <w:rPr>
          <w:rFonts w:ascii="仿宋" w:hAnsi="仿宋" w:hint="eastAsia"/>
          <w:szCs w:val="24"/>
        </w:rPr>
        <w:t>准时集港</w:t>
      </w:r>
      <w:r w:rsidRPr="004C4C99">
        <w:rPr>
          <w:rFonts w:ascii="仿宋" w:hAnsi="仿宋"/>
          <w:szCs w:val="24"/>
        </w:rPr>
        <w:t>率（单位：</w:t>
      </w:r>
      <w:r w:rsidRPr="004C4C99">
        <w:rPr>
          <w:rFonts w:ascii="仿宋" w:hAnsi="仿宋" w:cs="Times New Roman"/>
          <w:szCs w:val="24"/>
        </w:rPr>
        <w:t>%</w:t>
      </w:r>
      <w:r w:rsidRPr="004C4C99">
        <w:rPr>
          <w:rFonts w:ascii="仿宋" w:hAnsi="仿宋"/>
          <w:szCs w:val="24"/>
        </w:rPr>
        <w:t>）</w:t>
      </w:r>
    </w:p>
    <w:p w14:paraId="33A2DC11" w14:textId="77777777" w:rsidR="006A5CDC" w:rsidRPr="004C4C99" w:rsidRDefault="006A5CDC" w:rsidP="006A5CDC">
      <w:pPr>
        <w:ind w:firstLine="480"/>
        <w:rPr>
          <w:rFonts w:ascii="仿宋" w:hAnsi="仿宋"/>
          <w:szCs w:val="24"/>
        </w:rPr>
      </w:pPr>
      <w:bookmarkStart w:id="28" w:name="_Hlk178587849"/>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iCs/>
                <w:szCs w:val="24"/>
              </w:rPr>
            </m:ctrlPr>
          </m:sSubPr>
          <m:e>
            <w:bookmarkStart w:id="29" w:name="_Hlk179617895"/>
            <m:r>
              <w:rPr>
                <w:rFonts w:ascii="Cambria Math" w:hAnsi="Cambria Math"/>
                <w:szCs w:val="24"/>
              </w:rPr>
              <m:t>W</m:t>
            </m:r>
          </m:e>
          <m:sub>
            <m:r>
              <w:rPr>
                <w:rFonts w:ascii="Cambria Math" w:hAnsi="Cambria Math" w:hint="eastAsia"/>
                <w:szCs w:val="24"/>
              </w:rPr>
              <m:t>s</m:t>
            </m:r>
            <w:bookmarkEnd w:id="29"/>
          </m:sub>
        </m:sSub>
      </m:oMath>
      <w:r w:rsidRPr="004C4C99">
        <w:rPr>
          <w:rFonts w:ascii="仿宋" w:hAnsi="仿宋" w:hint="eastAsia"/>
          <w:szCs w:val="24"/>
        </w:rPr>
        <w:t>-评估</w:t>
      </w:r>
      <w:r w:rsidRPr="004C4C99">
        <w:rPr>
          <w:rFonts w:ascii="仿宋" w:hAnsi="仿宋"/>
          <w:szCs w:val="24"/>
        </w:rPr>
        <w:t>期内</w:t>
      </w:r>
      <w:r w:rsidRPr="004C4C99">
        <w:rPr>
          <w:rFonts w:ascii="仿宋" w:hAnsi="仿宋" w:hint="eastAsia"/>
          <w:szCs w:val="24"/>
        </w:rPr>
        <w:t>按时集港</w:t>
      </w:r>
      <w:r w:rsidRPr="004C4C99">
        <w:rPr>
          <w:rFonts w:ascii="仿宋" w:hAnsi="仿宋"/>
          <w:szCs w:val="24"/>
        </w:rPr>
        <w:t>的</w:t>
      </w:r>
      <w:r w:rsidRPr="004C4C99">
        <w:rPr>
          <w:rFonts w:ascii="仿宋" w:hAnsi="仿宋" w:hint="eastAsia"/>
          <w:szCs w:val="24"/>
        </w:rPr>
        <w:t>集装箱</w:t>
      </w:r>
      <w:r w:rsidRPr="004C4C99">
        <w:rPr>
          <w:rFonts w:ascii="仿宋" w:hAnsi="仿宋"/>
          <w:szCs w:val="24"/>
        </w:rPr>
        <w:t>数量（单位：</w:t>
      </w:r>
      <w:r w:rsidRPr="00810CAB">
        <w:rPr>
          <w:rFonts w:cs="Times New Roman" w:hint="eastAsia"/>
          <w:szCs w:val="24"/>
        </w:rPr>
        <w:t>T</w:t>
      </w:r>
      <w:r w:rsidRPr="00810CAB">
        <w:rPr>
          <w:rFonts w:cs="Times New Roman"/>
          <w:szCs w:val="24"/>
        </w:rPr>
        <w:t>EU</w:t>
      </w:r>
      <w:r w:rsidRPr="004C4C99">
        <w:rPr>
          <w:rFonts w:ascii="仿宋" w:hAnsi="仿宋"/>
          <w:szCs w:val="24"/>
        </w:rPr>
        <w:t>）</w:t>
      </w:r>
    </w:p>
    <w:p w14:paraId="09E1347F"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szCs w:val="24"/>
        </w:rPr>
        <w:object w:dxaOrig="300" w:dyaOrig="228" w14:anchorId="3CAE4FD4">
          <v:shape id="_x0000_i1031" type="#_x0000_t75" style="width:15pt;height:11.4pt" o:ole="">
            <v:imagedata r:id="rId27" o:title=""/>
          </v:shape>
          <o:OLEObject Type="Embed" ProgID="Equation.3" ShapeID="_x0000_i1031" DrawAspect="Content" ObjectID="_1791119103" r:id="rId28"/>
        </w:object>
      </w:r>
      <w:r w:rsidRPr="004C4C99">
        <w:rPr>
          <w:rFonts w:ascii="仿宋" w:hAnsi="仿宋" w:hint="eastAsia"/>
          <w:szCs w:val="24"/>
        </w:rPr>
        <w:t>-评估</w:t>
      </w:r>
      <w:r w:rsidRPr="004C4C99">
        <w:rPr>
          <w:rFonts w:ascii="仿宋" w:hAnsi="仿宋"/>
          <w:szCs w:val="24"/>
        </w:rPr>
        <w:t>期内</w:t>
      </w:r>
      <w:r w:rsidRPr="004C4C99">
        <w:rPr>
          <w:rFonts w:ascii="仿宋" w:hAnsi="仿宋" w:hint="eastAsia"/>
          <w:szCs w:val="24"/>
        </w:rPr>
        <w:t>集港的集装箱总数</w:t>
      </w:r>
      <w:r w:rsidRPr="004C4C99">
        <w:rPr>
          <w:rFonts w:ascii="仿宋" w:hAnsi="仿宋"/>
          <w:szCs w:val="24"/>
        </w:rPr>
        <w:t>（单位：</w:t>
      </w:r>
      <w:r w:rsidRPr="00810CAB">
        <w:rPr>
          <w:rFonts w:cs="Times New Roman" w:hint="eastAsia"/>
          <w:szCs w:val="24"/>
        </w:rPr>
        <w:t>T</w:t>
      </w:r>
      <w:r w:rsidRPr="00810CAB">
        <w:rPr>
          <w:rFonts w:cs="Times New Roman"/>
          <w:szCs w:val="24"/>
        </w:rPr>
        <w:t>EU</w:t>
      </w:r>
      <w:r w:rsidRPr="004C4C99">
        <w:rPr>
          <w:rFonts w:ascii="仿宋" w:hAnsi="仿宋"/>
          <w:szCs w:val="24"/>
        </w:rPr>
        <w:t>）</w:t>
      </w:r>
    </w:p>
    <w:bookmarkEnd w:id="28"/>
    <w:p w14:paraId="1FA7A815"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指标分值：满分为100。指标按</w:t>
      </w:r>
      <m:oMath>
        <m:sSub>
          <m:sSubPr>
            <m:ctrlPr>
              <w:rPr>
                <w:rFonts w:ascii="Cambria Math" w:hAnsi="Cambria Math" w:cs="Times New Roman"/>
                <w:i/>
                <w:iCs/>
                <w:szCs w:val="24"/>
              </w:rPr>
            </m:ctrlPr>
          </m:sSubPr>
          <m:e>
            <m:r>
              <w:rPr>
                <w:rFonts w:ascii="Cambria Math" w:hAnsi="Cambria Math"/>
                <w:szCs w:val="24"/>
              </w:rPr>
              <m:t>A</m:t>
            </m:r>
          </m:e>
          <m:sub>
            <m:r>
              <w:rPr>
                <w:rFonts w:ascii="Cambria Math" w:hAnsi="Cambria Math" w:cs="Times New Roman"/>
                <w:szCs w:val="24"/>
              </w:rPr>
              <m:t>11</m:t>
            </m:r>
          </m:sub>
        </m:sSub>
      </m:oMath>
      <w:r w:rsidRPr="004C4C99">
        <w:rPr>
          <w:rFonts w:ascii="仿宋" w:hAnsi="仿宋" w:cs="Arial"/>
          <w:szCs w:val="24"/>
        </w:rPr>
        <w:t>×</w:t>
      </w:r>
      <w:r w:rsidRPr="004C4C99">
        <w:rPr>
          <w:rFonts w:ascii="仿宋" w:hAnsi="仿宋" w:hint="eastAsia"/>
          <w:szCs w:val="24"/>
        </w:rPr>
        <w:t>100赋值。</w:t>
      </w:r>
    </w:p>
    <w:p w14:paraId="3869EEBC" w14:textId="77777777" w:rsidR="00211C14" w:rsidRPr="004C4C99" w:rsidRDefault="007E1C2F">
      <w:pPr>
        <w:pStyle w:val="3"/>
        <w:numPr>
          <w:ilvl w:val="2"/>
          <w:numId w:val="0"/>
        </w:numPr>
        <w:ind w:left="57"/>
        <w:rPr>
          <w:rFonts w:ascii="仿宋" w:eastAsia="仿宋" w:hAnsi="仿宋"/>
          <w:sz w:val="24"/>
          <w:szCs w:val="24"/>
        </w:rPr>
      </w:pPr>
      <w:r w:rsidRPr="004C4C99">
        <w:rPr>
          <w:rFonts w:ascii="仿宋" w:eastAsia="仿宋" w:hAnsi="仿宋" w:hint="eastAsia"/>
          <w:sz w:val="24"/>
          <w:szCs w:val="24"/>
        </w:rPr>
        <w:t>4.4.4 安全性</w:t>
      </w:r>
    </w:p>
    <w:p w14:paraId="52F876BD" w14:textId="77777777" w:rsidR="00211C14" w:rsidRPr="004C4C99" w:rsidRDefault="007E1C2F">
      <w:pPr>
        <w:ind w:firstLine="480"/>
        <w:rPr>
          <w:rFonts w:ascii="仿宋" w:hAnsi="仿宋"/>
          <w:szCs w:val="24"/>
        </w:rPr>
      </w:pPr>
      <w:r w:rsidRPr="004C4C99">
        <w:rPr>
          <w:rFonts w:ascii="仿宋" w:hAnsi="仿宋" w:hint="eastAsia"/>
          <w:szCs w:val="24"/>
        </w:rPr>
        <w:t>（1）货损货差率</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1"/>
        <w:gridCol w:w="2821"/>
        <w:gridCol w:w="2814"/>
      </w:tblGrid>
      <w:tr w:rsidR="006A5CDC" w:rsidRPr="00810CAB" w14:paraId="308B6143" w14:textId="77777777" w:rsidTr="002E4471">
        <w:tc>
          <w:tcPr>
            <w:tcW w:w="3190" w:type="dxa"/>
            <w:vAlign w:val="center"/>
          </w:tcPr>
          <w:p w14:paraId="6E178130"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16C40D72"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12</m:t>
                    </m:r>
                  </m:sub>
                </m:sSub>
                <m:r>
                  <w:rPr>
                    <w:rFonts w:ascii="Cambria Math" w:eastAsia="仿宋" w:hAnsi="Cambria Math"/>
                    <w:szCs w:val="24"/>
                  </w:rPr>
                  <m:t>=</m:t>
                </m:r>
                <m:f>
                  <m:fPr>
                    <m:ctrlPr>
                      <w:rPr>
                        <w:rFonts w:ascii="Cambria Math" w:eastAsia="仿宋" w:hAnsi="Cambria Math"/>
                        <w:i/>
                        <w:szCs w:val="24"/>
                      </w:rPr>
                    </m:ctrlPr>
                  </m:fPr>
                  <m:num>
                    <m:r>
                      <w:rPr>
                        <w:rFonts w:ascii="Cambria Math" w:eastAsia="仿宋" w:hAnsi="Cambria Math"/>
                        <w:szCs w:val="24"/>
                      </w:rPr>
                      <m:t>G+Q</m:t>
                    </m:r>
                  </m:num>
                  <m:den>
                    <w:bookmarkStart w:id="30" w:name="_Hlk179617920"/>
                    <m:r>
                      <w:rPr>
                        <w:rFonts w:ascii="Cambria Math" w:eastAsia="仿宋" w:hAnsi="Cambria Math"/>
                        <w:szCs w:val="24"/>
                      </w:rPr>
                      <m:t>I</m:t>
                    </m:r>
                    <w:bookmarkEnd w:id="30"/>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7A447D64" w14:textId="77777777" w:rsidR="006A5CDC" w:rsidRPr="00810CAB" w:rsidRDefault="006A5CDC" w:rsidP="002E4471">
            <w:pPr>
              <w:pStyle w:val="af4"/>
              <w:ind w:firstLine="420"/>
              <w:jc w:val="right"/>
              <w:rPr>
                <w:rFonts w:eastAsia="仿宋"/>
                <w:szCs w:val="24"/>
              </w:rPr>
            </w:pPr>
            <w:r w:rsidRPr="00810CAB">
              <w:rPr>
                <w:rFonts w:eastAsia="仿宋"/>
                <w:szCs w:val="24"/>
              </w:rPr>
              <w:t>(12)</w:t>
            </w:r>
          </w:p>
        </w:tc>
      </w:tr>
    </w:tbl>
    <w:p w14:paraId="6E1F0B99"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380CD8A1"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12</m:t>
            </m:r>
          </m:sub>
        </m:sSub>
      </m:oMath>
      <w:r w:rsidRPr="004C4C99">
        <w:rPr>
          <w:rFonts w:ascii="仿宋" w:hAnsi="仿宋"/>
          <w:szCs w:val="24"/>
        </w:rPr>
        <w:t xml:space="preserve"> -海铁</w:t>
      </w:r>
      <w:r w:rsidRPr="004C4C99">
        <w:rPr>
          <w:rFonts w:ascii="仿宋" w:hAnsi="仿宋" w:hint="eastAsia"/>
          <w:szCs w:val="24"/>
        </w:rPr>
        <w:t>班列</w:t>
      </w:r>
      <w:r w:rsidRPr="004C4C99">
        <w:rPr>
          <w:rFonts w:ascii="仿宋" w:hAnsi="仿宋"/>
          <w:szCs w:val="24"/>
        </w:rPr>
        <w:t>全程货损货差率（单位：</w:t>
      </w:r>
      <w:r w:rsidRPr="00810CAB">
        <w:rPr>
          <w:rFonts w:cs="Times New Roman"/>
          <w:szCs w:val="24"/>
        </w:rPr>
        <w:t>%</w:t>
      </w:r>
      <w:r w:rsidRPr="004C4C99">
        <w:rPr>
          <w:rFonts w:ascii="仿宋" w:hAnsi="仿宋"/>
          <w:szCs w:val="24"/>
        </w:rPr>
        <w:t>）</w:t>
      </w:r>
    </w:p>
    <w:p w14:paraId="5FDF6FA1" w14:textId="77777777" w:rsidR="006A5CDC" w:rsidRPr="004C4C99" w:rsidRDefault="006A5CDC" w:rsidP="006A5CDC">
      <w:pPr>
        <w:ind w:firstLine="480"/>
        <w:rPr>
          <w:rFonts w:ascii="仿宋" w:hAnsi="仿宋"/>
          <w:szCs w:val="24"/>
        </w:rPr>
      </w:pPr>
      <w:bookmarkStart w:id="31" w:name="_Hlk178587853"/>
      <w:r w:rsidRPr="004C4C99">
        <w:rPr>
          <w:rFonts w:ascii="仿宋" w:hAnsi="仿宋" w:hint="eastAsia"/>
          <w:szCs w:val="24"/>
        </w:rPr>
        <w:lastRenderedPageBreak/>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r>
          <w:rPr>
            <w:rFonts w:ascii="Cambria Math" w:hAnsi="Cambria Math"/>
            <w:szCs w:val="24"/>
          </w:rPr>
          <m:t>G</m:t>
        </m:r>
      </m:oMath>
      <w:r w:rsidRPr="004C4C99">
        <w:rPr>
          <w:rFonts w:ascii="仿宋" w:hAnsi="仿宋"/>
          <w:szCs w:val="24"/>
        </w:rPr>
        <w:t xml:space="preserve"> -损失的货物总量（单位：件）</w:t>
      </w:r>
    </w:p>
    <w:p w14:paraId="19CA56D9"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r>
          <w:rPr>
            <w:rFonts w:ascii="Cambria Math" w:hAnsi="Cambria Math"/>
            <w:szCs w:val="24"/>
          </w:rPr>
          <m:t>Q</m:t>
        </m:r>
      </m:oMath>
      <w:r w:rsidRPr="004C4C99">
        <w:rPr>
          <w:rFonts w:ascii="仿宋" w:hAnsi="仿宋"/>
          <w:szCs w:val="24"/>
        </w:rPr>
        <w:t xml:space="preserve"> -差错的货物总量（单位：件）</w:t>
      </w:r>
    </w:p>
    <w:p w14:paraId="027270C4"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r>
          <w:rPr>
            <w:rFonts w:ascii="Cambria Math" w:hAnsi="Cambria Math"/>
            <w:szCs w:val="24"/>
          </w:rPr>
          <m:t>I</m:t>
        </m:r>
      </m:oMath>
      <w:r w:rsidRPr="004C4C99">
        <w:rPr>
          <w:rFonts w:ascii="仿宋" w:hAnsi="仿宋"/>
          <w:szCs w:val="24"/>
        </w:rPr>
        <w:t xml:space="preserve"> -应交付的货物总量（单位：件）</w:t>
      </w:r>
    </w:p>
    <w:bookmarkEnd w:id="31"/>
    <w:p w14:paraId="7B5CCFF0"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指标分值：满分为100。指标按（</w:t>
      </w:r>
      <m:oMath>
        <m:sSub>
          <m:sSubPr>
            <m:ctrlPr>
              <w:rPr>
                <w:rFonts w:ascii="Cambria Math" w:hAnsi="Cambria Math" w:cs="Times New Roman"/>
                <w:i/>
                <w:iCs/>
                <w:szCs w:val="24"/>
              </w:rPr>
            </m:ctrlPr>
          </m:sSubPr>
          <m:e>
            <m:r>
              <w:rPr>
                <w:rFonts w:ascii="Cambria Math" w:hAnsi="Cambria Math" w:cs="Times New Roman"/>
                <w:szCs w:val="24"/>
              </w:rPr>
              <m:t>1-</m:t>
            </m:r>
            <m:r>
              <w:rPr>
                <w:rFonts w:ascii="Cambria Math" w:hAnsi="Cambria Math"/>
                <w:szCs w:val="24"/>
              </w:rPr>
              <m:t>A</m:t>
            </m:r>
          </m:e>
          <m:sub>
            <m:r>
              <w:rPr>
                <w:rFonts w:ascii="Cambria Math" w:hAnsi="Cambria Math" w:cs="Times New Roman"/>
                <w:szCs w:val="24"/>
              </w:rPr>
              <m:t>12</m:t>
            </m:r>
          </m:sub>
        </m:sSub>
      </m:oMath>
      <w:r w:rsidRPr="004C4C99">
        <w:rPr>
          <w:rFonts w:ascii="仿宋" w:hAnsi="仿宋" w:cs="Times New Roman" w:hint="eastAsia"/>
          <w:iCs/>
          <w:szCs w:val="24"/>
        </w:rPr>
        <w:t>）</w:t>
      </w:r>
      <w:r w:rsidRPr="004C4C99">
        <w:rPr>
          <w:rFonts w:ascii="仿宋" w:hAnsi="仿宋" w:cs="Arial"/>
          <w:szCs w:val="24"/>
        </w:rPr>
        <w:t>×</w:t>
      </w:r>
      <w:r w:rsidRPr="004C4C99">
        <w:rPr>
          <w:rFonts w:ascii="仿宋" w:hAnsi="仿宋" w:hint="eastAsia"/>
          <w:szCs w:val="24"/>
        </w:rPr>
        <w:t>100赋值。</w:t>
      </w:r>
    </w:p>
    <w:p w14:paraId="0D78E606" w14:textId="003F6DCE" w:rsidR="00211C14" w:rsidRPr="004C4C99" w:rsidRDefault="007E1C2F">
      <w:pPr>
        <w:ind w:firstLine="480"/>
        <w:rPr>
          <w:rFonts w:ascii="仿宋" w:hAnsi="仿宋"/>
          <w:szCs w:val="24"/>
        </w:rPr>
      </w:pPr>
      <w:r w:rsidRPr="004C4C99">
        <w:rPr>
          <w:rFonts w:ascii="仿宋" w:hAnsi="仿宋" w:hint="eastAsia"/>
          <w:szCs w:val="24"/>
        </w:rPr>
        <w:t>（2）</w:t>
      </w:r>
      <w:proofErr w:type="gramStart"/>
      <w:r w:rsidR="0062637B" w:rsidRPr="004C4C99">
        <w:rPr>
          <w:rFonts w:ascii="仿宋" w:hAnsi="仿宋" w:hint="eastAsia"/>
          <w:szCs w:val="24"/>
        </w:rPr>
        <w:t>超</w:t>
      </w:r>
      <w:r w:rsidRPr="004C4C99">
        <w:rPr>
          <w:rFonts w:ascii="仿宋" w:hAnsi="仿宋" w:hint="eastAsia"/>
          <w:szCs w:val="24"/>
        </w:rPr>
        <w:t>偏率</w:t>
      </w:r>
      <w:proofErr w:type="gramEnd"/>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3"/>
        <w:gridCol w:w="2818"/>
        <w:gridCol w:w="2815"/>
      </w:tblGrid>
      <w:tr w:rsidR="006A5CDC" w:rsidRPr="00810CAB" w14:paraId="38DA6540" w14:textId="77777777" w:rsidTr="002E4471">
        <w:trPr>
          <w:trHeight w:val="780"/>
        </w:trPr>
        <w:tc>
          <w:tcPr>
            <w:tcW w:w="3190" w:type="dxa"/>
            <w:vAlign w:val="center"/>
          </w:tcPr>
          <w:p w14:paraId="2EDF731F"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4D503B29"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13</m:t>
                    </m:r>
                  </m:sub>
                </m:sSub>
                <m:r>
                  <w:rPr>
                    <w:rFonts w:ascii="Cambria Math" w:eastAsia="仿宋" w:hAnsi="Cambria Math"/>
                    <w:szCs w:val="24"/>
                  </w:rPr>
                  <m:t>=</m:t>
                </m:r>
                <m:f>
                  <m:fPr>
                    <m:ctrlPr>
                      <w:rPr>
                        <w:rFonts w:ascii="Cambria Math" w:eastAsia="仿宋" w:hAnsi="Cambria Math"/>
                        <w:i/>
                        <w:szCs w:val="24"/>
                      </w:rPr>
                    </m:ctrlPr>
                  </m:fPr>
                  <m:num>
                    <m:sSub>
                      <m:sSubPr>
                        <m:ctrlPr>
                          <w:rPr>
                            <w:rFonts w:ascii="Cambria Math" w:eastAsia="仿宋" w:hAnsi="Cambria Math"/>
                            <w:i/>
                            <w:szCs w:val="24"/>
                          </w:rPr>
                        </m:ctrlPr>
                      </m:sSubPr>
                      <m:e>
                        <m:r>
                          <w:rPr>
                            <w:rFonts w:ascii="Cambria Math" w:eastAsia="仿宋" w:hAnsi="Cambria Math"/>
                            <w:szCs w:val="24"/>
                          </w:rPr>
                          <m:t>X</m:t>
                        </m:r>
                      </m:e>
                      <m:sub>
                        <m:r>
                          <w:rPr>
                            <w:rFonts w:ascii="Cambria Math" w:eastAsia="仿宋" w:hAnsi="Cambria Math" w:hint="eastAsia"/>
                            <w:szCs w:val="24"/>
                          </w:rPr>
                          <m:t>l</m:t>
                        </m:r>
                      </m:sub>
                    </m:sSub>
                  </m:num>
                  <m:den>
                    <m:sSub>
                      <m:sSubPr>
                        <m:ctrlPr>
                          <w:rPr>
                            <w:rFonts w:ascii="Cambria Math" w:eastAsia="仿宋" w:hAnsi="Cambria Math"/>
                            <w:i/>
                            <w:szCs w:val="24"/>
                          </w:rPr>
                        </m:ctrlPr>
                      </m:sSubPr>
                      <m:e>
                        <m:r>
                          <w:rPr>
                            <w:rFonts w:ascii="Cambria Math" w:eastAsia="仿宋" w:hAnsi="Cambria Math"/>
                            <w:szCs w:val="24"/>
                          </w:rPr>
                          <m:t>X</m:t>
                        </m:r>
                      </m:e>
                      <m:sub>
                        <m:r>
                          <w:rPr>
                            <w:rFonts w:ascii="Cambria Math" w:eastAsia="仿宋" w:hAnsi="Cambria Math" w:hint="eastAsia"/>
                            <w:szCs w:val="24"/>
                          </w:rPr>
                          <m:t>p</m:t>
                        </m:r>
                      </m:sub>
                    </m:sSub>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19FA7800" w14:textId="77777777" w:rsidR="006A5CDC" w:rsidRPr="00810CAB" w:rsidRDefault="006A5CDC" w:rsidP="002E4471">
            <w:pPr>
              <w:pStyle w:val="af4"/>
              <w:ind w:firstLine="420"/>
              <w:jc w:val="right"/>
              <w:rPr>
                <w:rFonts w:eastAsia="仿宋"/>
                <w:szCs w:val="24"/>
              </w:rPr>
            </w:pPr>
            <w:r w:rsidRPr="00810CAB">
              <w:rPr>
                <w:rFonts w:eastAsia="仿宋"/>
                <w:szCs w:val="24"/>
              </w:rPr>
              <w:t>(13)</w:t>
            </w:r>
          </w:p>
        </w:tc>
      </w:tr>
    </w:tbl>
    <w:p w14:paraId="2D6B2C81"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03972C0E"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13</m:t>
            </m:r>
          </m:sub>
        </m:sSub>
      </m:oMath>
      <w:r w:rsidRPr="004C4C99">
        <w:rPr>
          <w:rFonts w:ascii="仿宋" w:hAnsi="仿宋"/>
          <w:szCs w:val="24"/>
        </w:rPr>
        <w:t xml:space="preserve"> -</w:t>
      </w:r>
      <w:proofErr w:type="gramStart"/>
      <w:r w:rsidRPr="004C4C99">
        <w:rPr>
          <w:rFonts w:ascii="仿宋" w:hAnsi="仿宋" w:hint="eastAsia"/>
          <w:szCs w:val="24"/>
        </w:rPr>
        <w:t>超偏率</w:t>
      </w:r>
      <w:proofErr w:type="gramEnd"/>
      <w:r w:rsidRPr="004C4C99">
        <w:rPr>
          <w:rFonts w:ascii="仿宋" w:hAnsi="仿宋"/>
          <w:szCs w:val="24"/>
        </w:rPr>
        <w:t>（单位：</w:t>
      </w:r>
      <w:r w:rsidRPr="00810CAB">
        <w:rPr>
          <w:rFonts w:cs="Times New Roman"/>
          <w:szCs w:val="24"/>
        </w:rPr>
        <w:t>%</w:t>
      </w:r>
      <w:r w:rsidRPr="004C4C99">
        <w:rPr>
          <w:rFonts w:ascii="仿宋" w:hAnsi="仿宋"/>
          <w:szCs w:val="24"/>
        </w:rPr>
        <w:t>）</w:t>
      </w:r>
    </w:p>
    <w:p w14:paraId="5981CABC" w14:textId="77777777" w:rsidR="006A5CDC" w:rsidRPr="004C4C99" w:rsidRDefault="006A5CDC" w:rsidP="006A5CDC">
      <w:pPr>
        <w:ind w:firstLine="480"/>
        <w:rPr>
          <w:rFonts w:ascii="仿宋" w:hAnsi="仿宋"/>
          <w:szCs w:val="24"/>
        </w:rPr>
      </w:pPr>
      <w:bookmarkStart w:id="32" w:name="_Hlk178587858"/>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szCs w:val="24"/>
              </w:rPr>
            </m:ctrlPr>
          </m:sSubPr>
          <m:e>
            <m:r>
              <w:rPr>
                <w:rFonts w:ascii="Cambria Math" w:hAnsi="Cambria Math"/>
                <w:szCs w:val="24"/>
              </w:rPr>
              <m:t>X</m:t>
            </m:r>
          </m:e>
          <m:sub>
            <m:r>
              <w:rPr>
                <w:rFonts w:ascii="Cambria Math" w:hAnsi="Cambria Math" w:hint="eastAsia"/>
                <w:szCs w:val="24"/>
              </w:rPr>
              <m:t>l</m:t>
            </m:r>
          </m:sub>
        </m:sSub>
      </m:oMath>
      <w:r w:rsidRPr="004C4C99">
        <w:rPr>
          <w:rFonts w:ascii="仿宋" w:hAnsi="仿宋"/>
          <w:szCs w:val="24"/>
        </w:rPr>
        <w:t xml:space="preserve"> -</w:t>
      </w:r>
      <w:r w:rsidRPr="004C4C99">
        <w:rPr>
          <w:rFonts w:ascii="仿宋" w:hAnsi="仿宋" w:hint="eastAsia"/>
          <w:szCs w:val="24"/>
        </w:rPr>
        <w:t>评估期内发生偏载和偏重的集装箱数量</w:t>
      </w:r>
      <w:r w:rsidRPr="004C4C99">
        <w:rPr>
          <w:rFonts w:ascii="仿宋" w:hAnsi="仿宋"/>
          <w:szCs w:val="24"/>
        </w:rPr>
        <w:t>（单位：</w:t>
      </w:r>
      <w:r w:rsidRPr="00810CAB">
        <w:rPr>
          <w:rFonts w:cs="Times New Roman" w:hint="eastAsia"/>
          <w:szCs w:val="24"/>
        </w:rPr>
        <w:t>T</w:t>
      </w:r>
      <w:r w:rsidRPr="00810CAB">
        <w:rPr>
          <w:rFonts w:cs="Times New Roman"/>
          <w:szCs w:val="24"/>
        </w:rPr>
        <w:t>EU</w:t>
      </w:r>
      <w:r w:rsidRPr="004C4C99">
        <w:rPr>
          <w:rFonts w:ascii="仿宋" w:hAnsi="仿宋"/>
          <w:szCs w:val="24"/>
        </w:rPr>
        <w:t>）</w:t>
      </w:r>
    </w:p>
    <w:p w14:paraId="634B6A3B"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iCs/>
                <w:szCs w:val="24"/>
              </w:rPr>
            </m:ctrlPr>
          </m:sSubPr>
          <m:e>
            <m:r>
              <w:rPr>
                <w:rFonts w:ascii="Cambria Math" w:hAnsi="Cambria Math"/>
                <w:szCs w:val="24"/>
              </w:rPr>
              <m:t>X</m:t>
            </m:r>
          </m:e>
          <m:sub>
            <m:r>
              <w:rPr>
                <w:rFonts w:ascii="Cambria Math" w:hAnsi="Cambria Math" w:cs="Times New Roman" w:hint="eastAsia"/>
                <w:szCs w:val="24"/>
              </w:rPr>
              <m:t>p</m:t>
            </m:r>
          </m:sub>
        </m:sSub>
      </m:oMath>
      <w:r w:rsidRPr="004C4C99">
        <w:rPr>
          <w:rFonts w:ascii="仿宋" w:hAnsi="仿宋" w:hint="eastAsia"/>
          <w:szCs w:val="24"/>
        </w:rPr>
        <w:t>-评估期内的海铁班列总发送量</w:t>
      </w:r>
      <w:r w:rsidRPr="004C4C99">
        <w:rPr>
          <w:rFonts w:ascii="仿宋" w:hAnsi="仿宋"/>
          <w:szCs w:val="24"/>
        </w:rPr>
        <w:t>（单位：</w:t>
      </w:r>
      <w:r w:rsidRPr="00810CAB">
        <w:rPr>
          <w:rFonts w:cs="Times New Roman" w:hint="eastAsia"/>
          <w:szCs w:val="24"/>
        </w:rPr>
        <w:t>T</w:t>
      </w:r>
      <w:r w:rsidRPr="00810CAB">
        <w:rPr>
          <w:rFonts w:cs="Times New Roman"/>
          <w:szCs w:val="24"/>
        </w:rPr>
        <w:t>EU</w:t>
      </w:r>
      <w:r w:rsidRPr="004C4C99">
        <w:rPr>
          <w:rFonts w:ascii="仿宋" w:hAnsi="仿宋"/>
          <w:szCs w:val="24"/>
        </w:rPr>
        <w:t>）</w:t>
      </w:r>
    </w:p>
    <w:bookmarkEnd w:id="32"/>
    <w:p w14:paraId="5F3754C4"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指标分值：满分为100。指标按（</w:t>
      </w:r>
      <m:oMath>
        <m:sSub>
          <m:sSubPr>
            <m:ctrlPr>
              <w:rPr>
                <w:rFonts w:ascii="Cambria Math" w:hAnsi="Cambria Math" w:cs="Times New Roman"/>
                <w:i/>
                <w:iCs/>
                <w:szCs w:val="24"/>
              </w:rPr>
            </m:ctrlPr>
          </m:sSubPr>
          <m:e>
            <m:r>
              <w:rPr>
                <w:rFonts w:ascii="Cambria Math" w:hAnsi="Cambria Math" w:cs="Times New Roman"/>
                <w:szCs w:val="24"/>
              </w:rPr>
              <m:t>1-</m:t>
            </m:r>
            <m:r>
              <w:rPr>
                <w:rFonts w:ascii="Cambria Math" w:hAnsi="Cambria Math"/>
                <w:szCs w:val="24"/>
              </w:rPr>
              <m:t>A</m:t>
            </m:r>
          </m:e>
          <m:sub>
            <m:r>
              <w:rPr>
                <w:rFonts w:ascii="Cambria Math" w:hAnsi="Cambria Math" w:cs="Times New Roman"/>
                <w:szCs w:val="24"/>
              </w:rPr>
              <m:t>13</m:t>
            </m:r>
          </m:sub>
        </m:sSub>
      </m:oMath>
      <w:r w:rsidRPr="004C4C99">
        <w:rPr>
          <w:rFonts w:ascii="仿宋" w:hAnsi="仿宋" w:cs="Times New Roman" w:hint="eastAsia"/>
          <w:iCs/>
          <w:szCs w:val="24"/>
        </w:rPr>
        <w:t>）</w:t>
      </w:r>
      <w:r w:rsidRPr="004C4C99">
        <w:rPr>
          <w:rFonts w:ascii="仿宋" w:hAnsi="仿宋" w:cs="Arial"/>
          <w:szCs w:val="24"/>
        </w:rPr>
        <w:t>×</w:t>
      </w:r>
      <w:r w:rsidRPr="004C4C99">
        <w:rPr>
          <w:rFonts w:ascii="仿宋" w:hAnsi="仿宋" w:hint="eastAsia"/>
          <w:szCs w:val="24"/>
        </w:rPr>
        <w:t>100赋值。</w:t>
      </w:r>
    </w:p>
    <w:p w14:paraId="1DAE93F8" w14:textId="77777777" w:rsidR="00211C14" w:rsidRPr="004C4C99" w:rsidRDefault="007E1C2F">
      <w:pPr>
        <w:pStyle w:val="3"/>
        <w:numPr>
          <w:ilvl w:val="2"/>
          <w:numId w:val="0"/>
        </w:numPr>
        <w:ind w:left="57"/>
        <w:rPr>
          <w:rFonts w:ascii="仿宋" w:eastAsia="仿宋" w:hAnsi="仿宋"/>
          <w:sz w:val="24"/>
          <w:szCs w:val="24"/>
        </w:rPr>
      </w:pPr>
      <w:r w:rsidRPr="004C4C99">
        <w:rPr>
          <w:rFonts w:ascii="仿宋" w:eastAsia="仿宋" w:hAnsi="仿宋" w:hint="eastAsia"/>
          <w:sz w:val="24"/>
          <w:szCs w:val="24"/>
        </w:rPr>
        <w:t>4.4.5 绿色化</w:t>
      </w:r>
    </w:p>
    <w:p w14:paraId="4D6F4984" w14:textId="77777777" w:rsidR="00211C14" w:rsidRPr="004C4C99" w:rsidRDefault="007E1C2F">
      <w:pPr>
        <w:ind w:firstLine="480"/>
        <w:rPr>
          <w:rFonts w:ascii="仿宋" w:hAnsi="仿宋"/>
          <w:szCs w:val="24"/>
        </w:rPr>
      </w:pPr>
      <w:r w:rsidRPr="004C4C99">
        <w:rPr>
          <w:rFonts w:ascii="仿宋" w:hAnsi="仿宋" w:hint="eastAsia"/>
          <w:szCs w:val="24"/>
        </w:rPr>
        <w:t>（1）单位集装箱运输能耗下降率</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223"/>
        <w:gridCol w:w="2815"/>
      </w:tblGrid>
      <w:tr w:rsidR="006A5CDC" w:rsidRPr="00810CAB" w14:paraId="76DE9113" w14:textId="77777777" w:rsidTr="00EF15E0">
        <w:tc>
          <w:tcPr>
            <w:tcW w:w="2268" w:type="dxa"/>
            <w:vAlign w:val="center"/>
          </w:tcPr>
          <w:p w14:paraId="7ED0886B" w14:textId="77777777" w:rsidR="006A5CDC" w:rsidRPr="004C4C99" w:rsidRDefault="006A5CDC" w:rsidP="002E4471">
            <w:pPr>
              <w:pStyle w:val="af4"/>
              <w:ind w:firstLine="420"/>
              <w:jc w:val="center"/>
              <w:rPr>
                <w:rFonts w:ascii="仿宋" w:eastAsia="仿宋" w:hAnsi="仿宋"/>
                <w:szCs w:val="24"/>
              </w:rPr>
            </w:pPr>
          </w:p>
        </w:tc>
        <w:tc>
          <w:tcPr>
            <w:tcW w:w="3223" w:type="dxa"/>
            <w:vAlign w:val="center"/>
          </w:tcPr>
          <w:p w14:paraId="210E6BE8" w14:textId="77777777" w:rsidR="006A5CDC" w:rsidRPr="00EF15E0" w:rsidRDefault="006B416B" w:rsidP="002E4471">
            <w:pPr>
              <w:pStyle w:val="af4"/>
              <w:ind w:firstLine="420"/>
              <w:jc w:val="center"/>
              <w:rPr>
                <w:rFonts w:eastAsia="仿宋"/>
                <w:szCs w:val="24"/>
              </w:rPr>
            </w:pPr>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14</m:t>
                  </m:r>
                </m:sub>
              </m:sSub>
              <m:r>
                <w:rPr>
                  <w:rFonts w:ascii="Cambria Math" w:eastAsia="仿宋" w:hAnsi="Cambria Math"/>
                  <w:szCs w:val="24"/>
                </w:rPr>
                <m:t>=</m:t>
              </m:r>
              <m:r>
                <m:rPr>
                  <m:sty m:val="p"/>
                </m:rPr>
                <w:rPr>
                  <w:rFonts w:ascii="Cambria Math" w:eastAsia="仿宋" w:hAnsi="Cambria Math"/>
                  <w:szCs w:val="24"/>
                </w:rPr>
                <m:t>（</m:t>
              </m:r>
              <m:r>
                <w:rPr>
                  <w:rFonts w:ascii="Cambria Math" w:eastAsia="仿宋" w:hAnsi="Cambria Math"/>
                  <w:szCs w:val="24"/>
                </w:rPr>
                <m:t>1-</m:t>
              </m:r>
              <m:f>
                <m:fPr>
                  <m:ctrlPr>
                    <w:rPr>
                      <w:rFonts w:ascii="Cambria Math" w:eastAsia="仿宋" w:hAnsi="Cambria Math"/>
                      <w:i/>
                      <w:szCs w:val="24"/>
                    </w:rPr>
                  </m:ctrlPr>
                </m:fPr>
                <m:num>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l</m:t>
                      </m:r>
                    </m:sub>
                  </m:sSub>
                </m:num>
                <m:den>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s</m:t>
                      </m:r>
                    </m:sub>
                  </m:sSub>
                </m:den>
              </m:f>
            </m:oMath>
            <w:r w:rsidR="006A5CDC" w:rsidRPr="00EF15E0">
              <w:rPr>
                <w:rFonts w:eastAsia="仿宋"/>
                <w:szCs w:val="24"/>
              </w:rPr>
              <w:t>）</w:t>
            </w:r>
            <m:oMath>
              <m:r>
                <w:rPr>
                  <w:rFonts w:ascii="Cambria Math" w:eastAsia="仿宋" w:hAnsi="Cambria Math"/>
                  <w:szCs w:val="24"/>
                </w:rPr>
                <m:t>×100%</m:t>
              </m:r>
            </m:oMath>
          </w:p>
        </w:tc>
        <w:tc>
          <w:tcPr>
            <w:tcW w:w="2815" w:type="dxa"/>
            <w:vAlign w:val="center"/>
          </w:tcPr>
          <w:p w14:paraId="414E60A6" w14:textId="77777777" w:rsidR="006A5CDC" w:rsidRPr="00810CAB" w:rsidRDefault="006A5CDC" w:rsidP="002E4471">
            <w:pPr>
              <w:pStyle w:val="af4"/>
              <w:ind w:firstLine="420"/>
              <w:jc w:val="right"/>
              <w:rPr>
                <w:rFonts w:eastAsia="仿宋"/>
                <w:szCs w:val="24"/>
              </w:rPr>
            </w:pPr>
            <w:r w:rsidRPr="00810CAB">
              <w:rPr>
                <w:rFonts w:eastAsia="仿宋"/>
                <w:szCs w:val="24"/>
              </w:rPr>
              <w:t>(14)</w:t>
            </w:r>
          </w:p>
        </w:tc>
      </w:tr>
    </w:tbl>
    <w:p w14:paraId="53707EC3"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1DBBD83B"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14</m:t>
            </m:r>
          </m:sub>
        </m:sSub>
      </m:oMath>
      <w:r w:rsidRPr="004C4C99">
        <w:rPr>
          <w:rFonts w:ascii="仿宋" w:hAnsi="仿宋"/>
          <w:szCs w:val="24"/>
        </w:rPr>
        <w:t xml:space="preserve"> -</w:t>
      </w:r>
      <w:r w:rsidRPr="004C4C99">
        <w:rPr>
          <w:rFonts w:ascii="仿宋" w:hAnsi="仿宋" w:hint="eastAsia"/>
          <w:szCs w:val="24"/>
        </w:rPr>
        <w:t>单位集装箱运输能耗下降率</w:t>
      </w:r>
      <w:r w:rsidRPr="004C4C99">
        <w:rPr>
          <w:rFonts w:ascii="仿宋" w:hAnsi="仿宋"/>
          <w:szCs w:val="24"/>
        </w:rPr>
        <w:t>（单位：</w:t>
      </w:r>
      <w:r w:rsidRPr="00810CAB">
        <w:rPr>
          <w:rFonts w:cs="Times New Roman"/>
          <w:szCs w:val="24"/>
        </w:rPr>
        <w:t>%</w:t>
      </w:r>
      <w:r w:rsidRPr="004C4C99">
        <w:rPr>
          <w:rFonts w:ascii="仿宋" w:hAnsi="仿宋"/>
          <w:szCs w:val="24"/>
        </w:rPr>
        <w:t>）</w:t>
      </w:r>
    </w:p>
    <w:p w14:paraId="4A631DA9" w14:textId="77777777" w:rsidR="006A5CDC" w:rsidRPr="004C4C99" w:rsidRDefault="006A5CDC" w:rsidP="006A5CDC">
      <w:pPr>
        <w:ind w:firstLine="480"/>
        <w:rPr>
          <w:rFonts w:ascii="仿宋" w:hAnsi="仿宋"/>
          <w:szCs w:val="24"/>
        </w:rPr>
      </w:pPr>
      <w:bookmarkStart w:id="33" w:name="_Hlk178587863"/>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szCs w:val="24"/>
              </w:rPr>
            </m:ctrlPr>
          </m:sSubPr>
          <m:e>
            <m:r>
              <w:rPr>
                <w:rFonts w:ascii="Cambria Math" w:hAnsi="Cambria Math"/>
                <w:szCs w:val="24"/>
              </w:rPr>
              <m:t>L</m:t>
            </m:r>
          </m:e>
          <m:sub>
            <m:r>
              <w:rPr>
                <w:rFonts w:ascii="Cambria Math" w:hAnsi="Cambria Math" w:hint="eastAsia"/>
                <w:szCs w:val="24"/>
              </w:rPr>
              <m:t>l</m:t>
            </m:r>
          </m:sub>
        </m:sSub>
      </m:oMath>
      <w:r w:rsidRPr="004C4C99">
        <w:rPr>
          <w:rFonts w:ascii="仿宋" w:hAnsi="仿宋"/>
          <w:szCs w:val="24"/>
        </w:rPr>
        <w:t xml:space="preserve"> -</w:t>
      </w:r>
      <w:r w:rsidRPr="004C4C99">
        <w:rPr>
          <w:rFonts w:ascii="仿宋" w:hAnsi="仿宋" w:hint="eastAsia"/>
          <w:szCs w:val="24"/>
        </w:rPr>
        <w:t>海铁班列单位集装箱运输能耗</w:t>
      </w:r>
      <w:r w:rsidRPr="004C4C99">
        <w:rPr>
          <w:rFonts w:ascii="仿宋" w:hAnsi="仿宋"/>
          <w:szCs w:val="24"/>
        </w:rPr>
        <w:t>（单位：</w:t>
      </w:r>
      <w:r w:rsidRPr="00810CAB">
        <w:rPr>
          <w:rFonts w:cs="Times New Roman"/>
          <w:szCs w:val="24"/>
        </w:rPr>
        <w:t>J</w:t>
      </w:r>
      <w:r w:rsidRPr="004C4C99">
        <w:rPr>
          <w:rFonts w:ascii="仿宋" w:hAnsi="仿宋"/>
          <w:szCs w:val="24"/>
        </w:rPr>
        <w:t>）</w:t>
      </w:r>
    </w:p>
    <w:p w14:paraId="5775A825"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szCs w:val="24"/>
              </w:rPr>
            </m:ctrlPr>
          </m:sSubPr>
          <m:e>
            <m:r>
              <w:rPr>
                <w:rFonts w:ascii="Cambria Math" w:hAnsi="Cambria Math"/>
                <w:szCs w:val="24"/>
              </w:rPr>
              <m:t>L</m:t>
            </m:r>
          </m:e>
          <m:sub>
            <m:r>
              <w:rPr>
                <w:rFonts w:ascii="Cambria Math" w:hAnsi="Cambria Math" w:hint="eastAsia"/>
                <w:szCs w:val="24"/>
              </w:rPr>
              <m:t>s</m:t>
            </m:r>
          </m:sub>
        </m:sSub>
      </m:oMath>
      <w:r w:rsidRPr="004C4C99">
        <w:rPr>
          <w:rFonts w:ascii="仿宋" w:hAnsi="仿宋"/>
          <w:szCs w:val="24"/>
        </w:rPr>
        <w:t xml:space="preserve"> -</w:t>
      </w:r>
      <w:r w:rsidRPr="004C4C99">
        <w:rPr>
          <w:rFonts w:ascii="仿宋" w:hAnsi="仿宋" w:hint="eastAsia"/>
          <w:szCs w:val="24"/>
        </w:rPr>
        <w:t>公路运输集装箱运输能耗</w:t>
      </w:r>
      <w:r w:rsidRPr="004C4C99">
        <w:rPr>
          <w:rFonts w:ascii="仿宋" w:hAnsi="仿宋"/>
          <w:szCs w:val="24"/>
        </w:rPr>
        <w:t>（单位：</w:t>
      </w:r>
      <w:r w:rsidRPr="00810CAB">
        <w:rPr>
          <w:rFonts w:cs="Times New Roman"/>
          <w:szCs w:val="24"/>
        </w:rPr>
        <w:t>J</w:t>
      </w:r>
      <w:r w:rsidRPr="004C4C99">
        <w:rPr>
          <w:rFonts w:ascii="仿宋" w:hAnsi="仿宋"/>
          <w:szCs w:val="24"/>
        </w:rPr>
        <w:t>）</w:t>
      </w:r>
    </w:p>
    <w:bookmarkEnd w:id="33"/>
    <w:p w14:paraId="57C085C8" w14:textId="77777777" w:rsidR="006A5CDC" w:rsidRPr="004C4C99" w:rsidRDefault="006A5CDC" w:rsidP="006A5CDC">
      <w:pPr>
        <w:ind w:firstLine="480"/>
        <w:rPr>
          <w:rFonts w:ascii="仿宋" w:hAnsi="仿宋"/>
          <w:szCs w:val="24"/>
        </w:rPr>
      </w:pPr>
      <w:r w:rsidRPr="004C4C99">
        <w:rPr>
          <w:rFonts w:ascii="仿宋" w:hAnsi="仿宋" w:hint="eastAsia"/>
          <w:szCs w:val="24"/>
        </w:rPr>
        <w:t>海铁班列、公路运输单位集装箱运输能耗可参考相关标准计算，其中海铁班列、公路运输能耗统计的范围包括空车、空箱返程步骤。</w:t>
      </w:r>
    </w:p>
    <w:p w14:paraId="0FD92A8B"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指标分值：满分为100。若</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14</m:t>
            </m:r>
          </m:sub>
        </m:sSub>
      </m:oMath>
      <w:r w:rsidRPr="004C4C99">
        <w:rPr>
          <w:rFonts w:ascii="仿宋" w:hAnsi="仿宋"/>
          <w:szCs w:val="24"/>
        </w:rPr>
        <w:t xml:space="preserve"> </w:t>
      </w:r>
      <w:r w:rsidRPr="004C4C99">
        <w:rPr>
          <w:rFonts w:ascii="仿宋" w:hAnsi="仿宋" w:cs="Arial"/>
          <w:szCs w:val="24"/>
        </w:rPr>
        <w:t>≤</w:t>
      </w:r>
      <w:r w:rsidRPr="004C4C99">
        <w:rPr>
          <w:rFonts w:ascii="仿宋" w:hAnsi="仿宋" w:hint="eastAsia"/>
          <w:szCs w:val="24"/>
        </w:rPr>
        <w:t>0，赋值为0分；若</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14</m:t>
            </m:r>
          </m:sub>
        </m:sSub>
      </m:oMath>
      <w:r w:rsidRPr="004C4C99">
        <w:rPr>
          <w:rFonts w:ascii="仿宋" w:hAnsi="仿宋"/>
          <w:szCs w:val="24"/>
        </w:rPr>
        <w:t xml:space="preserve"> </w:t>
      </w:r>
      <w:r w:rsidRPr="004C4C99">
        <w:rPr>
          <w:rFonts w:ascii="仿宋" w:hAnsi="仿宋" w:hint="eastAsia"/>
          <w:szCs w:val="24"/>
        </w:rPr>
        <w:t>≥2</w:t>
      </w:r>
      <w:r w:rsidRPr="004C4C99">
        <w:rPr>
          <w:rFonts w:ascii="仿宋" w:hAnsi="仿宋"/>
          <w:szCs w:val="24"/>
        </w:rPr>
        <w:t>0%</w:t>
      </w:r>
      <w:r w:rsidRPr="004C4C99">
        <w:rPr>
          <w:rFonts w:ascii="仿宋" w:hAnsi="仿宋" w:hint="eastAsia"/>
          <w:szCs w:val="24"/>
        </w:rPr>
        <w:t>，赋值为100分；若0</w:t>
      </w:r>
      <w:r w:rsidRPr="004C4C99">
        <w:rPr>
          <w:rFonts w:ascii="仿宋" w:hAnsi="仿宋" w:cs="PingFang SC" w:hint="eastAsia"/>
          <w:szCs w:val="24"/>
        </w:rPr>
        <w:t>&lt;</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14</m:t>
            </m:r>
          </m:sub>
        </m:sSub>
      </m:oMath>
      <w:r w:rsidRPr="004C4C99">
        <w:rPr>
          <w:rFonts w:ascii="仿宋" w:hAnsi="仿宋"/>
          <w:szCs w:val="24"/>
        </w:rPr>
        <w:t xml:space="preserve"> </w:t>
      </w:r>
      <w:r w:rsidRPr="004C4C99">
        <w:rPr>
          <w:rFonts w:ascii="仿宋" w:hAnsi="仿宋" w:cs="PingFang SC" w:hint="eastAsia"/>
          <w:szCs w:val="24"/>
        </w:rPr>
        <w:t>&lt;</w:t>
      </w:r>
      <w:r w:rsidRPr="004C4C99">
        <w:rPr>
          <w:rFonts w:ascii="仿宋" w:hAnsi="仿宋" w:hint="eastAsia"/>
          <w:szCs w:val="24"/>
        </w:rPr>
        <w:t>2</w:t>
      </w:r>
      <w:r w:rsidRPr="004C4C99">
        <w:rPr>
          <w:rFonts w:ascii="仿宋" w:hAnsi="仿宋"/>
          <w:szCs w:val="24"/>
        </w:rPr>
        <w:t>0%</w:t>
      </w:r>
      <w:r w:rsidRPr="004C4C99">
        <w:rPr>
          <w:rFonts w:ascii="仿宋" w:hAnsi="仿宋" w:hint="eastAsia"/>
          <w:szCs w:val="24"/>
        </w:rPr>
        <w:t>，指标应按插值法赋值。</w:t>
      </w:r>
    </w:p>
    <w:p w14:paraId="20A27D54" w14:textId="77777777" w:rsidR="00211C14" w:rsidRPr="004C4C99" w:rsidRDefault="007E1C2F">
      <w:pPr>
        <w:ind w:firstLine="480"/>
        <w:rPr>
          <w:rFonts w:ascii="仿宋" w:hAnsi="仿宋"/>
          <w:szCs w:val="24"/>
        </w:rPr>
      </w:pPr>
      <w:r w:rsidRPr="004C4C99">
        <w:rPr>
          <w:rFonts w:ascii="仿宋" w:hAnsi="仿宋" w:hint="eastAsia"/>
          <w:szCs w:val="24"/>
        </w:rPr>
        <w:t>（2）单位集装箱运输碳排放下降率</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3071"/>
        <w:gridCol w:w="2825"/>
      </w:tblGrid>
      <w:tr w:rsidR="006A5CDC" w:rsidRPr="004C4C99" w14:paraId="6B6DCFB8" w14:textId="77777777" w:rsidTr="00EF15E0">
        <w:tc>
          <w:tcPr>
            <w:tcW w:w="2410" w:type="dxa"/>
            <w:vAlign w:val="center"/>
          </w:tcPr>
          <w:p w14:paraId="7DD1DE37" w14:textId="77777777" w:rsidR="006A5CDC" w:rsidRPr="004C4C99" w:rsidRDefault="006A5CDC" w:rsidP="002E4471">
            <w:pPr>
              <w:pStyle w:val="af4"/>
              <w:ind w:firstLine="420"/>
              <w:jc w:val="center"/>
              <w:rPr>
                <w:rFonts w:ascii="仿宋" w:eastAsia="仿宋" w:hAnsi="仿宋"/>
                <w:szCs w:val="24"/>
              </w:rPr>
            </w:pPr>
          </w:p>
        </w:tc>
        <w:tc>
          <w:tcPr>
            <w:tcW w:w="3071" w:type="dxa"/>
            <w:vAlign w:val="center"/>
          </w:tcPr>
          <w:p w14:paraId="7746DF62"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15</m:t>
                    </m:r>
                  </m:sub>
                </m:sSub>
                <m:r>
                  <w:rPr>
                    <w:rFonts w:ascii="Cambria Math" w:eastAsia="仿宋" w:hAnsi="Cambria Math"/>
                    <w:szCs w:val="24"/>
                  </w:rPr>
                  <m:t>=</m:t>
                </m:r>
                <m:r>
                  <m:rPr>
                    <m:sty m:val="p"/>
                  </m:rPr>
                  <w:rPr>
                    <w:rFonts w:ascii="Cambria Math" w:eastAsia="仿宋" w:hAnsi="Cambria Math" w:hint="eastAsia"/>
                    <w:szCs w:val="24"/>
                  </w:rPr>
                  <m:t>（</m:t>
                </m:r>
                <m:r>
                  <w:rPr>
                    <w:rFonts w:ascii="Cambria Math" w:eastAsia="仿宋" w:hAnsi="Cambria Math"/>
                    <w:szCs w:val="24"/>
                  </w:rPr>
                  <m:t>1-</m:t>
                </m:r>
                <m:f>
                  <m:fPr>
                    <m:ctrlPr>
                      <w:rPr>
                        <w:rFonts w:ascii="Cambria Math" w:eastAsia="仿宋" w:hAnsi="Cambria Math"/>
                        <w:i/>
                        <w:szCs w:val="24"/>
                      </w:rPr>
                    </m:ctrlPr>
                  </m:fPr>
                  <m:num>
                    <m:sSub>
                      <m:sSubPr>
                        <m:ctrlPr>
                          <w:rPr>
                            <w:rFonts w:ascii="Cambria Math" w:eastAsia="仿宋" w:hAnsi="Cambria Math"/>
                            <w:i/>
                            <w:szCs w:val="24"/>
                          </w:rPr>
                        </m:ctrlPr>
                      </m:sSubPr>
                      <m:e>
                        <m:r>
                          <w:rPr>
                            <w:rFonts w:ascii="Cambria Math" w:eastAsia="仿宋" w:hAnsi="Cambria Math"/>
                            <w:szCs w:val="24"/>
                          </w:rPr>
                          <m:t>E</m:t>
                        </m:r>
                      </m:e>
                      <m:sub>
                        <m:r>
                          <w:rPr>
                            <w:rFonts w:ascii="Cambria Math" w:eastAsia="仿宋" w:hAnsi="Cambria Math"/>
                            <w:szCs w:val="24"/>
                          </w:rPr>
                          <m:t>s</m:t>
                        </m:r>
                      </m:sub>
                    </m:sSub>
                  </m:num>
                  <m:den>
                    <m:sSub>
                      <m:sSubPr>
                        <m:ctrlPr>
                          <w:rPr>
                            <w:rFonts w:ascii="Cambria Math" w:eastAsia="仿宋" w:hAnsi="Cambria Math"/>
                            <w:i/>
                            <w:szCs w:val="24"/>
                          </w:rPr>
                        </m:ctrlPr>
                      </m:sSubPr>
                      <m:e>
                        <m:r>
                          <w:rPr>
                            <w:rFonts w:ascii="Cambria Math" w:eastAsia="仿宋" w:hAnsi="Cambria Math"/>
                            <w:szCs w:val="24"/>
                          </w:rPr>
                          <m:t>E</m:t>
                        </m:r>
                      </m:e>
                      <m:sub>
                        <m:r>
                          <w:rPr>
                            <w:rFonts w:ascii="Cambria Math" w:eastAsia="仿宋" w:hAnsi="Cambria Math"/>
                            <w:szCs w:val="24"/>
                          </w:rPr>
                          <m:t>r</m:t>
                        </m:r>
                      </m:sub>
                    </m:sSub>
                  </m:den>
                </m:f>
                <m:r>
                  <m:rPr>
                    <m:sty m:val="p"/>
                  </m:rPr>
                  <w:rPr>
                    <w:rFonts w:ascii="Cambria Math" w:eastAsia="仿宋" w:hAnsi="Cambria Math" w:hint="eastAsia"/>
                    <w:szCs w:val="24"/>
                  </w:rPr>
                  <m:t>）</m:t>
                </m:r>
                <m:r>
                  <w:rPr>
                    <w:rFonts w:ascii="Cambria Math" w:eastAsia="仿宋" w:hAnsi="Cambria Math" w:hint="eastAsia"/>
                    <w:szCs w:val="24"/>
                  </w:rPr>
                  <m:t>×</m:t>
                </m:r>
                <m:r>
                  <w:rPr>
                    <w:rFonts w:ascii="Cambria Math" w:eastAsia="仿宋" w:hAnsi="Cambria Math"/>
                    <w:szCs w:val="24"/>
                  </w:rPr>
                  <m:t>100%</m:t>
                </m:r>
              </m:oMath>
            </m:oMathPara>
          </w:p>
        </w:tc>
        <w:tc>
          <w:tcPr>
            <w:tcW w:w="2825" w:type="dxa"/>
            <w:vAlign w:val="center"/>
          </w:tcPr>
          <w:p w14:paraId="74F4B918" w14:textId="77777777" w:rsidR="006A5CDC" w:rsidRPr="00810CAB" w:rsidRDefault="006A5CDC" w:rsidP="002E4471">
            <w:pPr>
              <w:pStyle w:val="af4"/>
              <w:ind w:firstLine="420"/>
              <w:jc w:val="right"/>
              <w:rPr>
                <w:rFonts w:eastAsia="仿宋"/>
                <w:szCs w:val="24"/>
              </w:rPr>
            </w:pPr>
            <w:r w:rsidRPr="00810CAB">
              <w:rPr>
                <w:rFonts w:eastAsia="仿宋"/>
                <w:szCs w:val="24"/>
              </w:rPr>
              <w:t>(15)</w:t>
            </w:r>
          </w:p>
        </w:tc>
      </w:tr>
    </w:tbl>
    <w:p w14:paraId="6EC6A560"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55C3447E" w14:textId="77777777" w:rsidR="006A5CDC" w:rsidRPr="004C4C99" w:rsidRDefault="006A5CDC" w:rsidP="006A5CDC">
      <w:pPr>
        <w:ind w:firstLine="480"/>
        <w:rPr>
          <w:rFonts w:ascii="仿宋" w:hAnsi="仿宋"/>
          <w:szCs w:val="24"/>
        </w:rPr>
      </w:pPr>
      <w:r w:rsidRPr="004C4C99">
        <w:rPr>
          <w:rFonts w:ascii="仿宋" w:hAnsi="仿宋" w:hint="eastAsia"/>
          <w:szCs w:val="24"/>
        </w:rPr>
        <w:lastRenderedPageBreak/>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15</m:t>
            </m:r>
          </m:sub>
        </m:sSub>
      </m:oMath>
      <w:r w:rsidRPr="004C4C99">
        <w:rPr>
          <w:rFonts w:ascii="仿宋" w:hAnsi="仿宋"/>
          <w:szCs w:val="24"/>
        </w:rPr>
        <w:t xml:space="preserve"> -</w:t>
      </w:r>
      <w:r w:rsidRPr="004C4C99">
        <w:rPr>
          <w:rFonts w:ascii="仿宋" w:hAnsi="仿宋" w:hint="eastAsia"/>
          <w:szCs w:val="24"/>
        </w:rPr>
        <w:t>单位集装箱运输碳排放</w:t>
      </w:r>
      <w:proofErr w:type="gramStart"/>
      <w:r w:rsidRPr="004C4C99">
        <w:rPr>
          <w:rFonts w:ascii="仿宋" w:hAnsi="仿宋" w:hint="eastAsia"/>
          <w:szCs w:val="24"/>
        </w:rPr>
        <w:t>耗下降</w:t>
      </w:r>
      <w:proofErr w:type="gramEnd"/>
      <w:r w:rsidRPr="004C4C99">
        <w:rPr>
          <w:rFonts w:ascii="仿宋" w:hAnsi="仿宋" w:hint="eastAsia"/>
          <w:szCs w:val="24"/>
        </w:rPr>
        <w:t>率</w:t>
      </w:r>
      <w:r w:rsidRPr="004C4C99">
        <w:rPr>
          <w:rFonts w:ascii="仿宋" w:hAnsi="仿宋"/>
          <w:szCs w:val="24"/>
        </w:rPr>
        <w:t>（单位：</w:t>
      </w:r>
      <w:r w:rsidRPr="00810CAB">
        <w:rPr>
          <w:rFonts w:cs="Times New Roman"/>
          <w:szCs w:val="24"/>
        </w:rPr>
        <w:t>%</w:t>
      </w:r>
      <w:r w:rsidRPr="004C4C99">
        <w:rPr>
          <w:rFonts w:ascii="仿宋" w:hAnsi="仿宋"/>
          <w:szCs w:val="24"/>
        </w:rPr>
        <w:t>）</w:t>
      </w:r>
    </w:p>
    <w:p w14:paraId="3F276FEA" w14:textId="77777777" w:rsidR="006A5CDC" w:rsidRPr="004C4C99" w:rsidRDefault="006A5CDC" w:rsidP="006A5CDC">
      <w:pPr>
        <w:ind w:firstLine="480"/>
        <w:rPr>
          <w:rFonts w:ascii="仿宋" w:hAnsi="仿宋"/>
          <w:szCs w:val="24"/>
        </w:rPr>
      </w:pPr>
      <w:bookmarkStart w:id="34" w:name="_Hlk178587867"/>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szCs w:val="24"/>
              </w:rPr>
            </m:ctrlPr>
          </m:sSubPr>
          <m:e>
            <m:r>
              <w:rPr>
                <w:rFonts w:ascii="Cambria Math" w:hAnsi="Cambria Math" w:cs="Times New Roman"/>
                <w:szCs w:val="24"/>
              </w:rPr>
              <m:t>E</m:t>
            </m:r>
          </m:e>
          <m:sub>
            <m:r>
              <w:rPr>
                <w:rFonts w:ascii="Cambria Math" w:hAnsi="Cambria Math" w:cs="Times New Roman"/>
                <w:szCs w:val="24"/>
              </w:rPr>
              <m:t>s</m:t>
            </m:r>
          </m:sub>
        </m:sSub>
      </m:oMath>
      <w:r w:rsidRPr="004C4C99">
        <w:rPr>
          <w:rFonts w:ascii="仿宋" w:hAnsi="仿宋"/>
          <w:szCs w:val="24"/>
        </w:rPr>
        <w:t xml:space="preserve"> -</w:t>
      </w:r>
      <w:r w:rsidRPr="004C4C99">
        <w:rPr>
          <w:rFonts w:ascii="仿宋" w:hAnsi="仿宋" w:hint="eastAsia"/>
          <w:szCs w:val="24"/>
        </w:rPr>
        <w:t>海铁班列单位集装箱运输碳排放</w:t>
      </w:r>
      <w:r w:rsidRPr="004C4C99">
        <w:rPr>
          <w:rFonts w:ascii="仿宋" w:hAnsi="仿宋"/>
          <w:szCs w:val="24"/>
        </w:rPr>
        <w:t>（单位：</w:t>
      </w:r>
      <w:r w:rsidRPr="00810CAB">
        <w:rPr>
          <w:rFonts w:cs="Times New Roman" w:hint="eastAsia"/>
          <w:szCs w:val="24"/>
        </w:rPr>
        <w:t>t</w:t>
      </w:r>
      <w:r w:rsidRPr="004C4C99">
        <w:rPr>
          <w:rFonts w:ascii="仿宋" w:hAnsi="仿宋"/>
          <w:szCs w:val="24"/>
        </w:rPr>
        <w:t>）</w:t>
      </w:r>
    </w:p>
    <w:p w14:paraId="66FD2B30"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szCs w:val="24"/>
              </w:rPr>
            </m:ctrlPr>
          </m:sSubPr>
          <m:e>
            <m:r>
              <w:rPr>
                <w:rFonts w:ascii="Cambria Math" w:hAnsi="Cambria Math" w:cs="Times New Roman"/>
                <w:szCs w:val="24"/>
              </w:rPr>
              <m:t>E</m:t>
            </m:r>
          </m:e>
          <m:sub>
            <m:r>
              <w:rPr>
                <w:rFonts w:ascii="Cambria Math" w:hAnsi="Cambria Math" w:cs="Times New Roman"/>
                <w:szCs w:val="24"/>
              </w:rPr>
              <m:t>r</m:t>
            </m:r>
          </m:sub>
        </m:sSub>
      </m:oMath>
      <w:r w:rsidRPr="004C4C99">
        <w:rPr>
          <w:rFonts w:ascii="仿宋" w:hAnsi="仿宋"/>
          <w:szCs w:val="24"/>
        </w:rPr>
        <w:t xml:space="preserve"> -</w:t>
      </w:r>
      <w:r w:rsidRPr="004C4C99">
        <w:rPr>
          <w:rFonts w:ascii="仿宋" w:hAnsi="仿宋" w:hint="eastAsia"/>
          <w:szCs w:val="24"/>
        </w:rPr>
        <w:t>全程公路运输集装箱运输碳排放</w:t>
      </w:r>
      <w:r w:rsidRPr="004C4C99">
        <w:rPr>
          <w:rFonts w:ascii="仿宋" w:hAnsi="仿宋"/>
          <w:szCs w:val="24"/>
        </w:rPr>
        <w:t>（单位：</w:t>
      </w:r>
      <w:r w:rsidRPr="00810CAB">
        <w:rPr>
          <w:rFonts w:cs="Times New Roman" w:hint="eastAsia"/>
          <w:szCs w:val="24"/>
        </w:rPr>
        <w:t>t</w:t>
      </w:r>
      <w:r w:rsidRPr="004C4C99">
        <w:rPr>
          <w:rFonts w:ascii="仿宋" w:hAnsi="仿宋"/>
          <w:szCs w:val="24"/>
        </w:rPr>
        <w:t>）</w:t>
      </w:r>
    </w:p>
    <w:bookmarkEnd w:id="34"/>
    <w:p w14:paraId="196EBFB5" w14:textId="77777777" w:rsidR="006A5CDC" w:rsidRPr="004C4C99" w:rsidRDefault="006A5CDC" w:rsidP="006A5CDC">
      <w:pPr>
        <w:ind w:firstLineChars="350" w:firstLine="840"/>
        <w:rPr>
          <w:rFonts w:ascii="仿宋" w:hAnsi="仿宋"/>
          <w:szCs w:val="24"/>
        </w:rPr>
      </w:pPr>
      <w:r w:rsidRPr="004C4C99">
        <w:rPr>
          <w:rFonts w:ascii="仿宋" w:hAnsi="仿宋" w:hint="eastAsia"/>
          <w:szCs w:val="24"/>
        </w:rPr>
        <w:t>其中海铁班列、公路运输碳排放统计的范围包括空车、空箱返程步骤。</w:t>
      </w:r>
    </w:p>
    <w:p w14:paraId="48BD527A"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指标分值：满分为100。若</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15</m:t>
            </m:r>
          </m:sub>
        </m:sSub>
      </m:oMath>
      <w:r w:rsidRPr="004C4C99">
        <w:rPr>
          <w:rFonts w:ascii="仿宋" w:hAnsi="仿宋" w:cs="Arial"/>
          <w:iCs/>
          <w:szCs w:val="24"/>
        </w:rPr>
        <w:t>≤</w:t>
      </w:r>
      <w:r w:rsidRPr="004C4C99">
        <w:rPr>
          <w:rFonts w:ascii="仿宋" w:hAnsi="仿宋" w:hint="eastAsia"/>
          <w:szCs w:val="24"/>
        </w:rPr>
        <w:t>0，指标赋值为0分；若</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15</m:t>
            </m:r>
          </m:sub>
        </m:sSub>
      </m:oMath>
      <w:r w:rsidRPr="004C4C99">
        <w:rPr>
          <w:rFonts w:ascii="仿宋" w:hAnsi="仿宋" w:hint="eastAsia"/>
          <w:szCs w:val="24"/>
        </w:rPr>
        <w:t>≥2</w:t>
      </w:r>
      <w:r w:rsidRPr="004C4C99">
        <w:rPr>
          <w:rFonts w:ascii="仿宋" w:hAnsi="仿宋"/>
          <w:szCs w:val="24"/>
        </w:rPr>
        <w:t>0%</w:t>
      </w:r>
      <w:r w:rsidRPr="004C4C99">
        <w:rPr>
          <w:rFonts w:ascii="仿宋" w:hAnsi="仿宋" w:hint="eastAsia"/>
          <w:szCs w:val="24"/>
        </w:rPr>
        <w:t>，指标赋值为100分；若0</w:t>
      </w:r>
      <w:r w:rsidRPr="004C4C99">
        <w:rPr>
          <w:rFonts w:ascii="仿宋" w:hAnsi="仿宋" w:cs="PingFang SC" w:hint="eastAsia"/>
          <w:szCs w:val="24"/>
        </w:rPr>
        <w:t>&lt;</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15</m:t>
            </m:r>
          </m:sub>
        </m:sSub>
      </m:oMath>
      <w:r w:rsidRPr="004C4C99">
        <w:rPr>
          <w:rFonts w:ascii="仿宋" w:hAnsi="仿宋" w:cs="PingFang SC" w:hint="eastAsia"/>
          <w:szCs w:val="24"/>
        </w:rPr>
        <w:t>&lt;</w:t>
      </w:r>
      <w:r w:rsidRPr="004C4C99">
        <w:rPr>
          <w:rFonts w:ascii="仿宋" w:hAnsi="仿宋" w:hint="eastAsia"/>
          <w:szCs w:val="24"/>
        </w:rPr>
        <w:t>2</w:t>
      </w:r>
      <w:r w:rsidRPr="004C4C99">
        <w:rPr>
          <w:rFonts w:ascii="仿宋" w:hAnsi="仿宋"/>
          <w:szCs w:val="24"/>
        </w:rPr>
        <w:t>0%</w:t>
      </w:r>
      <w:r w:rsidRPr="004C4C99">
        <w:rPr>
          <w:rFonts w:ascii="仿宋" w:hAnsi="仿宋" w:hint="eastAsia"/>
          <w:szCs w:val="24"/>
        </w:rPr>
        <w:t>，指标应按插值法赋值。</w:t>
      </w:r>
    </w:p>
    <w:p w14:paraId="2319EE38" w14:textId="77777777" w:rsidR="00211C14" w:rsidRPr="004C4C99" w:rsidRDefault="007E1C2F">
      <w:pPr>
        <w:pStyle w:val="3"/>
        <w:numPr>
          <w:ilvl w:val="2"/>
          <w:numId w:val="0"/>
        </w:numPr>
        <w:ind w:left="57"/>
        <w:rPr>
          <w:rFonts w:ascii="仿宋" w:eastAsia="仿宋" w:hAnsi="仿宋"/>
          <w:sz w:val="24"/>
          <w:szCs w:val="24"/>
        </w:rPr>
      </w:pPr>
      <w:r w:rsidRPr="004C4C99">
        <w:rPr>
          <w:rFonts w:ascii="仿宋" w:eastAsia="仿宋" w:hAnsi="仿宋" w:hint="eastAsia"/>
          <w:sz w:val="24"/>
          <w:szCs w:val="24"/>
        </w:rPr>
        <w:t>4.4.6 数字化</w:t>
      </w:r>
    </w:p>
    <w:p w14:paraId="34D49E3B" w14:textId="77777777" w:rsidR="00211C14" w:rsidRPr="004C4C99" w:rsidRDefault="007E1C2F">
      <w:pPr>
        <w:ind w:firstLine="480"/>
        <w:rPr>
          <w:rFonts w:ascii="仿宋" w:hAnsi="仿宋"/>
          <w:szCs w:val="24"/>
        </w:rPr>
      </w:pPr>
      <w:r w:rsidRPr="004C4C99">
        <w:rPr>
          <w:rFonts w:ascii="仿宋" w:hAnsi="仿宋" w:hint="eastAsia"/>
          <w:szCs w:val="24"/>
        </w:rPr>
        <w:t>（1）</w:t>
      </w:r>
      <w:proofErr w:type="gramStart"/>
      <w:r w:rsidRPr="004C4C99">
        <w:rPr>
          <w:rFonts w:ascii="仿宋" w:hAnsi="仿宋" w:hint="eastAsia"/>
          <w:szCs w:val="24"/>
        </w:rPr>
        <w:t>一单制应用</w:t>
      </w:r>
      <w:proofErr w:type="gramEnd"/>
      <w:r w:rsidRPr="004C4C99">
        <w:rPr>
          <w:rFonts w:ascii="仿宋" w:hAnsi="仿宋" w:hint="eastAsia"/>
          <w:szCs w:val="24"/>
        </w:rPr>
        <w:t>比例</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3"/>
        <w:gridCol w:w="2818"/>
        <w:gridCol w:w="2815"/>
      </w:tblGrid>
      <w:tr w:rsidR="006A5CDC" w:rsidRPr="004C4C99" w14:paraId="5194046D" w14:textId="77777777" w:rsidTr="002E4471">
        <w:tc>
          <w:tcPr>
            <w:tcW w:w="3190" w:type="dxa"/>
            <w:vAlign w:val="center"/>
          </w:tcPr>
          <w:p w14:paraId="25CA0BBF"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5331741B" w14:textId="684D10CD"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16</m:t>
                    </m:r>
                  </m:sub>
                </m:sSub>
                <m:r>
                  <w:rPr>
                    <w:rFonts w:ascii="Cambria Math" w:eastAsia="仿宋" w:hAnsi="Cambria Math"/>
                    <w:szCs w:val="24"/>
                  </w:rPr>
                  <m:t>=</m:t>
                </m:r>
                <m:f>
                  <m:fPr>
                    <m:ctrlPr>
                      <w:rPr>
                        <w:rFonts w:ascii="Cambria Math" w:eastAsia="仿宋" w:hAnsi="Cambria Math"/>
                        <w:i/>
                        <w:szCs w:val="24"/>
                      </w:rPr>
                    </m:ctrlPr>
                  </m:fPr>
                  <m:num>
                    <m:sSub>
                      <m:sSubPr>
                        <m:ctrlPr>
                          <w:rPr>
                            <w:rFonts w:ascii="Cambria Math" w:eastAsia="仿宋" w:hAnsi="Cambria Math"/>
                            <w:i/>
                            <w:szCs w:val="24"/>
                          </w:rPr>
                        </m:ctrlPr>
                      </m:sSubPr>
                      <m:e>
                        <m:r>
                          <w:rPr>
                            <w:rFonts w:ascii="Cambria Math" w:eastAsia="仿宋" w:hAnsi="Cambria Math"/>
                            <w:szCs w:val="24"/>
                          </w:rPr>
                          <m:t>X</m:t>
                        </m:r>
                      </m:e>
                      <m:sub>
                        <m:r>
                          <w:rPr>
                            <w:rFonts w:ascii="Cambria Math" w:eastAsia="仿宋" w:hAnsi="Cambria Math" w:hint="eastAsia"/>
                            <w:szCs w:val="24"/>
                          </w:rPr>
                          <m:t>a</m:t>
                        </m:r>
                      </m:sub>
                    </m:sSub>
                  </m:num>
                  <m:den>
                    <m:sSub>
                      <m:sSubPr>
                        <m:ctrlPr>
                          <w:rPr>
                            <w:rFonts w:ascii="Cambria Math" w:hAnsi="Cambria Math"/>
                            <w:i/>
                            <w:iCs/>
                            <w:szCs w:val="24"/>
                          </w:rPr>
                        </m:ctrlPr>
                      </m:sSubPr>
                      <m:e>
                        <m:r>
                          <w:rPr>
                            <w:rFonts w:ascii="Cambria Math" w:hAnsi="Cambria Math"/>
                            <w:szCs w:val="24"/>
                          </w:rPr>
                          <m:t>X</m:t>
                        </m:r>
                      </m:e>
                      <m:sub>
                        <m:r>
                          <w:rPr>
                            <w:rFonts w:ascii="Cambria Math" w:hAnsi="Cambria Math" w:hint="eastAsia"/>
                            <w:szCs w:val="24"/>
                          </w:rPr>
                          <m:t>p</m:t>
                        </m:r>
                      </m:sub>
                    </m:sSub>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2B4001DB" w14:textId="77777777" w:rsidR="006A5CDC" w:rsidRPr="004C4C99" w:rsidRDefault="006A5CDC" w:rsidP="002E4471">
            <w:pPr>
              <w:pStyle w:val="af4"/>
              <w:ind w:firstLine="420"/>
              <w:jc w:val="right"/>
              <w:rPr>
                <w:rFonts w:ascii="仿宋" w:eastAsia="仿宋" w:hAnsi="仿宋"/>
                <w:szCs w:val="24"/>
              </w:rPr>
            </w:pPr>
            <w:r w:rsidRPr="00810CAB">
              <w:rPr>
                <w:rFonts w:eastAsia="仿宋"/>
                <w:szCs w:val="24"/>
              </w:rPr>
              <w:t>(16)</w:t>
            </w:r>
          </w:p>
        </w:tc>
      </w:tr>
    </w:tbl>
    <w:p w14:paraId="367AA995"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1AC886C2"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16</m:t>
            </m:r>
          </m:sub>
        </m:sSub>
      </m:oMath>
      <w:r w:rsidRPr="004C4C99">
        <w:rPr>
          <w:rFonts w:ascii="仿宋" w:hAnsi="仿宋"/>
          <w:szCs w:val="24"/>
        </w:rPr>
        <w:t xml:space="preserve"> -</w:t>
      </w:r>
      <w:proofErr w:type="gramStart"/>
      <w:r w:rsidRPr="004C4C99">
        <w:rPr>
          <w:rFonts w:ascii="仿宋" w:hAnsi="仿宋" w:hint="eastAsia"/>
          <w:szCs w:val="24"/>
        </w:rPr>
        <w:t>一单制应用</w:t>
      </w:r>
      <w:proofErr w:type="gramEnd"/>
      <w:r w:rsidRPr="004C4C99">
        <w:rPr>
          <w:rFonts w:ascii="仿宋" w:hAnsi="仿宋" w:hint="eastAsia"/>
          <w:szCs w:val="24"/>
        </w:rPr>
        <w:t>比例</w:t>
      </w:r>
      <w:r w:rsidRPr="004C4C99">
        <w:rPr>
          <w:rFonts w:ascii="仿宋" w:hAnsi="仿宋"/>
          <w:szCs w:val="24"/>
        </w:rPr>
        <w:t>（单位：</w:t>
      </w:r>
      <w:r w:rsidRPr="00810CAB">
        <w:rPr>
          <w:rFonts w:cs="Times New Roman"/>
          <w:szCs w:val="24"/>
        </w:rPr>
        <w:t>%</w:t>
      </w:r>
      <w:r w:rsidRPr="004C4C99">
        <w:rPr>
          <w:rFonts w:ascii="仿宋" w:hAnsi="仿宋"/>
          <w:szCs w:val="24"/>
        </w:rPr>
        <w:t>）</w:t>
      </w:r>
    </w:p>
    <w:p w14:paraId="19E67AD9" w14:textId="77777777" w:rsidR="006A5CDC" w:rsidRPr="004C4C99" w:rsidRDefault="006A5CDC" w:rsidP="006A5CDC">
      <w:pPr>
        <w:ind w:firstLine="480"/>
        <w:rPr>
          <w:rFonts w:ascii="仿宋" w:hAnsi="仿宋"/>
          <w:szCs w:val="24"/>
        </w:rPr>
      </w:pPr>
      <w:bookmarkStart w:id="35" w:name="_Hlk178587870"/>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szCs w:val="24"/>
              </w:rPr>
            </m:ctrlPr>
          </m:sSubPr>
          <m:e>
            <m:r>
              <w:rPr>
                <w:rFonts w:ascii="Cambria Math" w:hAnsi="Cambria Math"/>
                <w:szCs w:val="24"/>
              </w:rPr>
              <m:t>X</m:t>
            </m:r>
          </m:e>
          <m:sub>
            <m:r>
              <w:rPr>
                <w:rFonts w:ascii="Cambria Math" w:hAnsi="Cambria Math" w:hint="eastAsia"/>
                <w:szCs w:val="24"/>
              </w:rPr>
              <m:t>a</m:t>
            </m:r>
          </m:sub>
        </m:sSub>
      </m:oMath>
      <w:r w:rsidRPr="004C4C99">
        <w:rPr>
          <w:rFonts w:ascii="仿宋" w:hAnsi="仿宋" w:hint="eastAsia"/>
          <w:szCs w:val="24"/>
        </w:rPr>
        <w:t xml:space="preserve"> </w:t>
      </w:r>
      <w:r w:rsidRPr="004C4C99">
        <w:rPr>
          <w:rFonts w:ascii="仿宋" w:hAnsi="仿宋"/>
          <w:szCs w:val="24"/>
        </w:rPr>
        <w:t>-</w:t>
      </w:r>
      <w:r w:rsidRPr="004C4C99">
        <w:rPr>
          <w:rFonts w:ascii="仿宋" w:hAnsi="仿宋" w:hint="eastAsia"/>
          <w:szCs w:val="24"/>
        </w:rPr>
        <w:t>评估期内应用</w:t>
      </w:r>
      <w:proofErr w:type="gramStart"/>
      <w:r w:rsidRPr="004C4C99">
        <w:rPr>
          <w:rFonts w:ascii="仿宋" w:hAnsi="仿宋" w:hint="eastAsia"/>
          <w:szCs w:val="24"/>
        </w:rPr>
        <w:t>一单制</w:t>
      </w:r>
      <w:proofErr w:type="gramEnd"/>
      <w:r w:rsidRPr="004C4C99">
        <w:rPr>
          <w:rFonts w:ascii="仿宋" w:hAnsi="仿宋" w:hint="eastAsia"/>
          <w:szCs w:val="24"/>
        </w:rPr>
        <w:t>的</w:t>
      </w:r>
      <w:proofErr w:type="gramStart"/>
      <w:r w:rsidRPr="004C4C99">
        <w:rPr>
          <w:rFonts w:ascii="仿宋" w:hAnsi="仿宋" w:hint="eastAsia"/>
          <w:szCs w:val="24"/>
        </w:rPr>
        <w:t>海铁班列</w:t>
      </w:r>
      <w:proofErr w:type="gramEnd"/>
      <w:r w:rsidRPr="004C4C99">
        <w:rPr>
          <w:rFonts w:ascii="仿宋" w:hAnsi="仿宋" w:hint="eastAsia"/>
          <w:szCs w:val="24"/>
        </w:rPr>
        <w:t>集装箱数量</w:t>
      </w:r>
      <w:r w:rsidRPr="004C4C99">
        <w:rPr>
          <w:rFonts w:ascii="仿宋" w:hAnsi="仿宋"/>
          <w:szCs w:val="24"/>
        </w:rPr>
        <w:t>（单位：</w:t>
      </w:r>
      <w:r w:rsidRPr="00810CAB">
        <w:rPr>
          <w:rFonts w:cs="Times New Roman"/>
          <w:szCs w:val="24"/>
        </w:rPr>
        <w:t>TEU</w:t>
      </w:r>
      <w:r w:rsidRPr="004C4C99">
        <w:rPr>
          <w:rFonts w:ascii="仿宋" w:hAnsi="仿宋"/>
          <w:szCs w:val="24"/>
        </w:rPr>
        <w:t>）</w:t>
      </w:r>
    </w:p>
    <w:p w14:paraId="3A039D6A" w14:textId="04ED54F5"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iCs/>
                <w:szCs w:val="24"/>
              </w:rPr>
            </m:ctrlPr>
          </m:sSubPr>
          <m:e>
            <m:r>
              <w:rPr>
                <w:rFonts w:ascii="Cambria Math" w:hAnsi="Cambria Math"/>
                <w:szCs w:val="24"/>
              </w:rPr>
              <m:t>X</m:t>
            </m:r>
          </m:e>
          <m:sub>
            <m:r>
              <w:rPr>
                <w:rFonts w:ascii="Cambria Math" w:hAnsi="Cambria Math" w:cs="Times New Roman" w:hint="eastAsia"/>
                <w:szCs w:val="24"/>
              </w:rPr>
              <m:t>p</m:t>
            </m:r>
          </m:sub>
        </m:sSub>
      </m:oMath>
      <w:r w:rsidRPr="004C4C99">
        <w:rPr>
          <w:rFonts w:ascii="仿宋" w:hAnsi="仿宋"/>
          <w:szCs w:val="24"/>
        </w:rPr>
        <w:t xml:space="preserve"> -</w:t>
      </w:r>
      <w:r w:rsidRPr="004C4C99">
        <w:rPr>
          <w:rFonts w:ascii="仿宋" w:hAnsi="仿宋" w:hint="eastAsia"/>
          <w:szCs w:val="24"/>
        </w:rPr>
        <w:t>评估期内集装箱海铁班列总发运量</w:t>
      </w:r>
      <w:r w:rsidRPr="004C4C99">
        <w:rPr>
          <w:rFonts w:ascii="仿宋" w:hAnsi="仿宋"/>
          <w:szCs w:val="24"/>
        </w:rPr>
        <w:t>（单位：</w:t>
      </w:r>
      <w:r w:rsidRPr="00810CAB">
        <w:rPr>
          <w:rFonts w:cs="Times New Roman"/>
          <w:szCs w:val="24"/>
        </w:rPr>
        <w:t>TEU</w:t>
      </w:r>
      <w:r w:rsidRPr="004C4C99">
        <w:rPr>
          <w:rFonts w:ascii="仿宋" w:hAnsi="仿宋"/>
          <w:szCs w:val="24"/>
        </w:rPr>
        <w:t>）</w:t>
      </w:r>
    </w:p>
    <w:bookmarkEnd w:id="35"/>
    <w:p w14:paraId="37BAC965"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指标分值：满分为100。若</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16</m:t>
            </m:r>
          </m:sub>
        </m:sSub>
      </m:oMath>
      <w:r w:rsidRPr="004C4C99">
        <w:rPr>
          <w:rFonts w:ascii="仿宋" w:hAnsi="仿宋" w:cs="PingFang SC" w:hint="eastAsia"/>
          <w:szCs w:val="24"/>
        </w:rPr>
        <w:t>=</w:t>
      </w:r>
      <w:r w:rsidRPr="004C4C99">
        <w:rPr>
          <w:rFonts w:ascii="仿宋" w:hAnsi="仿宋" w:hint="eastAsia"/>
          <w:szCs w:val="24"/>
        </w:rPr>
        <w:t>0，指标赋值为0分；若</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16</m:t>
            </m:r>
          </m:sub>
        </m:sSub>
      </m:oMath>
      <w:r w:rsidRPr="004C4C99">
        <w:rPr>
          <w:rFonts w:ascii="仿宋" w:hAnsi="仿宋" w:hint="eastAsia"/>
          <w:szCs w:val="24"/>
        </w:rPr>
        <w:t>≥</w:t>
      </w:r>
      <w:r w:rsidRPr="004C4C99">
        <w:rPr>
          <w:rFonts w:ascii="仿宋" w:hAnsi="仿宋"/>
          <w:szCs w:val="24"/>
        </w:rPr>
        <w:t>50%</w:t>
      </w:r>
      <w:r w:rsidRPr="004C4C99">
        <w:rPr>
          <w:rFonts w:ascii="仿宋" w:hAnsi="仿宋" w:hint="eastAsia"/>
          <w:szCs w:val="24"/>
        </w:rPr>
        <w:t>，指标赋值为100分；若0</w:t>
      </w:r>
      <w:r w:rsidRPr="004C4C99">
        <w:rPr>
          <w:rFonts w:ascii="仿宋" w:hAnsi="仿宋" w:cs="PingFang SC" w:hint="eastAsia"/>
          <w:szCs w:val="24"/>
        </w:rPr>
        <w:t>&lt;</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16</m:t>
            </m:r>
          </m:sub>
        </m:sSub>
      </m:oMath>
      <w:r w:rsidRPr="004C4C99">
        <w:rPr>
          <w:rFonts w:ascii="仿宋" w:hAnsi="仿宋" w:cs="PingFang SC" w:hint="eastAsia"/>
          <w:szCs w:val="24"/>
        </w:rPr>
        <w:t>&lt;</w:t>
      </w:r>
      <w:r w:rsidRPr="004C4C99">
        <w:rPr>
          <w:rFonts w:ascii="仿宋" w:hAnsi="仿宋"/>
          <w:szCs w:val="24"/>
        </w:rPr>
        <w:t>50%</w:t>
      </w:r>
      <w:r w:rsidRPr="004C4C99">
        <w:rPr>
          <w:rFonts w:ascii="仿宋" w:hAnsi="仿宋" w:hint="eastAsia"/>
          <w:szCs w:val="24"/>
        </w:rPr>
        <w:t>，指标应按插值法赋值。</w:t>
      </w:r>
    </w:p>
    <w:p w14:paraId="6987F360" w14:textId="77777777" w:rsidR="00211C14" w:rsidRPr="004C4C99" w:rsidRDefault="007E1C2F">
      <w:pPr>
        <w:ind w:firstLine="480"/>
        <w:rPr>
          <w:rFonts w:ascii="仿宋" w:hAnsi="仿宋"/>
          <w:szCs w:val="24"/>
        </w:rPr>
      </w:pPr>
      <w:r w:rsidRPr="004C4C99">
        <w:rPr>
          <w:rFonts w:ascii="仿宋" w:hAnsi="仿宋" w:hint="eastAsia"/>
          <w:szCs w:val="24"/>
        </w:rPr>
        <w:t>（2）电子运单应用比例</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3"/>
        <w:gridCol w:w="2818"/>
        <w:gridCol w:w="2815"/>
      </w:tblGrid>
      <w:tr w:rsidR="006A5CDC" w:rsidRPr="004C4C99" w14:paraId="0616D204" w14:textId="77777777" w:rsidTr="002E4471">
        <w:tc>
          <w:tcPr>
            <w:tcW w:w="3190" w:type="dxa"/>
            <w:vAlign w:val="center"/>
          </w:tcPr>
          <w:p w14:paraId="7AB6A5B9"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4C009A60"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17</m:t>
                    </m:r>
                  </m:sub>
                </m:sSub>
                <m:r>
                  <w:rPr>
                    <w:rFonts w:ascii="Cambria Math" w:eastAsia="仿宋" w:hAnsi="Cambria Math"/>
                    <w:szCs w:val="24"/>
                  </w:rPr>
                  <m:t>=</m:t>
                </m:r>
                <m:f>
                  <m:fPr>
                    <m:ctrlPr>
                      <w:rPr>
                        <w:rFonts w:ascii="Cambria Math" w:eastAsia="仿宋" w:hAnsi="Cambria Math"/>
                        <w:i/>
                        <w:szCs w:val="24"/>
                      </w:rPr>
                    </m:ctrlPr>
                  </m:fPr>
                  <m:num>
                    <m:sSub>
                      <m:sSubPr>
                        <m:ctrlPr>
                          <w:rPr>
                            <w:rFonts w:ascii="Cambria Math" w:eastAsia="仿宋" w:hAnsi="Cambria Math"/>
                            <w:i/>
                            <w:szCs w:val="24"/>
                          </w:rPr>
                        </m:ctrlPr>
                      </m:sSubPr>
                      <m:e>
                        <m:r>
                          <w:rPr>
                            <w:rFonts w:ascii="Cambria Math" w:eastAsia="仿宋" w:hAnsi="Cambria Math"/>
                            <w:szCs w:val="24"/>
                          </w:rPr>
                          <m:t>X</m:t>
                        </m:r>
                      </m:e>
                      <m:sub>
                        <m:r>
                          <w:rPr>
                            <w:rFonts w:ascii="Cambria Math" w:eastAsia="仿宋" w:hAnsi="Cambria Math" w:hint="eastAsia"/>
                            <w:szCs w:val="24"/>
                          </w:rPr>
                          <m:t>b</m:t>
                        </m:r>
                      </m:sub>
                    </m:sSub>
                  </m:num>
                  <m:den>
                    <m:sSub>
                      <m:sSubPr>
                        <m:ctrlPr>
                          <w:rPr>
                            <w:rFonts w:ascii="Cambria Math" w:eastAsia="仿宋" w:hAnsi="Cambria Math"/>
                            <w:i/>
                            <w:szCs w:val="24"/>
                          </w:rPr>
                        </m:ctrlPr>
                      </m:sSubPr>
                      <m:e>
                        <m:r>
                          <w:rPr>
                            <w:rFonts w:ascii="Cambria Math" w:eastAsia="仿宋" w:hAnsi="Cambria Math"/>
                            <w:szCs w:val="24"/>
                          </w:rPr>
                          <m:t>X</m:t>
                        </m:r>
                      </m:e>
                      <m:sub>
                        <m:r>
                          <w:rPr>
                            <w:rFonts w:ascii="Cambria Math" w:eastAsia="仿宋" w:hAnsi="Cambria Math" w:hint="eastAsia"/>
                            <w:szCs w:val="24"/>
                          </w:rPr>
                          <m:t>p</m:t>
                        </m:r>
                      </m:sub>
                    </m:sSub>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4E2F427F" w14:textId="77777777" w:rsidR="006A5CDC" w:rsidRPr="00810CAB" w:rsidRDefault="006A5CDC" w:rsidP="002E4471">
            <w:pPr>
              <w:pStyle w:val="af4"/>
              <w:ind w:firstLine="420"/>
              <w:jc w:val="right"/>
              <w:rPr>
                <w:rFonts w:eastAsia="仿宋"/>
                <w:szCs w:val="24"/>
              </w:rPr>
            </w:pPr>
            <w:r w:rsidRPr="00810CAB">
              <w:rPr>
                <w:rFonts w:eastAsia="仿宋"/>
                <w:szCs w:val="24"/>
              </w:rPr>
              <w:t>(17)</w:t>
            </w:r>
          </w:p>
        </w:tc>
      </w:tr>
    </w:tbl>
    <w:p w14:paraId="348388B2"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351FD2B5"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17</m:t>
            </m:r>
          </m:sub>
        </m:sSub>
      </m:oMath>
      <w:r w:rsidRPr="004C4C99">
        <w:rPr>
          <w:rFonts w:ascii="仿宋" w:hAnsi="仿宋"/>
          <w:szCs w:val="24"/>
        </w:rPr>
        <w:t xml:space="preserve"> -</w:t>
      </w:r>
      <w:r w:rsidRPr="004C4C99">
        <w:rPr>
          <w:rFonts w:ascii="仿宋" w:hAnsi="仿宋" w:hint="eastAsia"/>
          <w:szCs w:val="24"/>
        </w:rPr>
        <w:t>电子运单应用比例</w:t>
      </w:r>
      <w:r w:rsidRPr="004C4C99">
        <w:rPr>
          <w:rFonts w:ascii="仿宋" w:hAnsi="仿宋"/>
          <w:szCs w:val="24"/>
        </w:rPr>
        <w:t>（单位：</w:t>
      </w:r>
      <w:r w:rsidRPr="00810CAB">
        <w:rPr>
          <w:rFonts w:cs="Times New Roman"/>
          <w:szCs w:val="24"/>
        </w:rPr>
        <w:t>%</w:t>
      </w:r>
      <w:r w:rsidRPr="004C4C99">
        <w:rPr>
          <w:rFonts w:ascii="仿宋" w:hAnsi="仿宋"/>
          <w:szCs w:val="24"/>
        </w:rPr>
        <w:t>）</w:t>
      </w:r>
    </w:p>
    <w:p w14:paraId="20E32C84" w14:textId="77777777" w:rsidR="006A5CDC" w:rsidRPr="004C4C99" w:rsidRDefault="006A5CDC" w:rsidP="006A5CDC">
      <w:pPr>
        <w:ind w:firstLine="480"/>
        <w:rPr>
          <w:rFonts w:ascii="仿宋" w:hAnsi="仿宋"/>
          <w:szCs w:val="24"/>
        </w:rPr>
      </w:pPr>
      <w:bookmarkStart w:id="36" w:name="_Hlk178587874"/>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szCs w:val="24"/>
              </w:rPr>
            </m:ctrlPr>
          </m:sSubPr>
          <m:e>
            <m:r>
              <w:rPr>
                <w:rFonts w:ascii="Cambria Math" w:hAnsi="Cambria Math"/>
                <w:szCs w:val="24"/>
              </w:rPr>
              <m:t>X</m:t>
            </m:r>
          </m:e>
          <m:sub>
            <m:r>
              <w:rPr>
                <w:rFonts w:ascii="Cambria Math" w:hAnsi="Cambria Math" w:hint="eastAsia"/>
                <w:szCs w:val="24"/>
              </w:rPr>
              <m:t>b</m:t>
            </m:r>
          </m:sub>
        </m:sSub>
      </m:oMath>
      <w:r w:rsidRPr="004C4C99">
        <w:rPr>
          <w:rFonts w:ascii="仿宋" w:hAnsi="仿宋" w:hint="eastAsia"/>
          <w:szCs w:val="24"/>
        </w:rPr>
        <w:t xml:space="preserve"> </w:t>
      </w:r>
      <w:r w:rsidRPr="004C4C99">
        <w:rPr>
          <w:rFonts w:ascii="仿宋" w:hAnsi="仿宋"/>
          <w:szCs w:val="24"/>
        </w:rPr>
        <w:t>-</w:t>
      </w:r>
      <w:r w:rsidRPr="004C4C99">
        <w:rPr>
          <w:rFonts w:ascii="仿宋" w:hAnsi="仿宋" w:hint="eastAsia"/>
          <w:szCs w:val="24"/>
        </w:rPr>
        <w:t>评估期内应用电子运单的海铁班列集装箱数量</w:t>
      </w:r>
      <w:r w:rsidRPr="004C4C99">
        <w:rPr>
          <w:rFonts w:ascii="仿宋" w:hAnsi="仿宋"/>
          <w:szCs w:val="24"/>
        </w:rPr>
        <w:t>（单位：</w:t>
      </w:r>
      <w:r w:rsidRPr="00810CAB">
        <w:rPr>
          <w:rFonts w:cs="Times New Roman"/>
          <w:szCs w:val="24"/>
        </w:rPr>
        <w:t>TEU</w:t>
      </w:r>
      <w:r w:rsidRPr="004C4C99">
        <w:rPr>
          <w:rFonts w:ascii="仿宋" w:hAnsi="仿宋"/>
          <w:szCs w:val="24"/>
        </w:rPr>
        <w:t>）</w:t>
      </w:r>
    </w:p>
    <w:p w14:paraId="462F97B9"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iCs/>
                <w:szCs w:val="24"/>
              </w:rPr>
            </m:ctrlPr>
          </m:sSubPr>
          <m:e>
            <m:r>
              <w:rPr>
                <w:rFonts w:ascii="Cambria Math" w:hAnsi="Cambria Math"/>
                <w:szCs w:val="24"/>
              </w:rPr>
              <m:t>X</m:t>
            </m:r>
          </m:e>
          <m:sub>
            <m:r>
              <w:rPr>
                <w:rFonts w:ascii="Cambria Math" w:hAnsi="Cambria Math" w:cs="Times New Roman" w:hint="eastAsia"/>
                <w:szCs w:val="24"/>
              </w:rPr>
              <m:t>p</m:t>
            </m:r>
          </m:sub>
        </m:sSub>
      </m:oMath>
      <w:r w:rsidRPr="004C4C99">
        <w:rPr>
          <w:rFonts w:ascii="仿宋" w:hAnsi="仿宋" w:hint="eastAsia"/>
          <w:szCs w:val="24"/>
        </w:rPr>
        <w:t>-评估期内的海铁班列总发送量</w:t>
      </w:r>
      <w:r w:rsidRPr="004C4C99">
        <w:rPr>
          <w:rFonts w:ascii="仿宋" w:hAnsi="仿宋"/>
          <w:szCs w:val="24"/>
        </w:rPr>
        <w:t>（单位：</w:t>
      </w:r>
      <w:r w:rsidRPr="00810CAB">
        <w:rPr>
          <w:rFonts w:cs="Times New Roman" w:hint="eastAsia"/>
          <w:szCs w:val="24"/>
        </w:rPr>
        <w:t>T</w:t>
      </w:r>
      <w:r w:rsidRPr="00810CAB">
        <w:rPr>
          <w:rFonts w:cs="Times New Roman"/>
          <w:szCs w:val="24"/>
        </w:rPr>
        <w:t>EU</w:t>
      </w:r>
      <w:r w:rsidRPr="004C4C99">
        <w:rPr>
          <w:rFonts w:ascii="仿宋" w:hAnsi="仿宋"/>
          <w:szCs w:val="24"/>
        </w:rPr>
        <w:t>）</w:t>
      </w:r>
    </w:p>
    <w:bookmarkEnd w:id="36"/>
    <w:p w14:paraId="2ADC70E5"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指标分值:满分为100。若</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17</m:t>
            </m:r>
          </m:sub>
        </m:sSub>
      </m:oMath>
      <w:r w:rsidRPr="004C4C99">
        <w:rPr>
          <w:rFonts w:ascii="仿宋" w:hAnsi="仿宋"/>
          <w:szCs w:val="24"/>
        </w:rPr>
        <w:t xml:space="preserve"> </w:t>
      </w:r>
      <w:r w:rsidRPr="004C4C99">
        <w:rPr>
          <w:rFonts w:ascii="仿宋" w:hAnsi="仿宋" w:cs="PingFang SC" w:hint="eastAsia"/>
          <w:szCs w:val="24"/>
        </w:rPr>
        <w:t>=</w:t>
      </w:r>
      <w:r w:rsidRPr="004C4C99">
        <w:rPr>
          <w:rFonts w:ascii="仿宋" w:hAnsi="仿宋" w:hint="eastAsia"/>
          <w:szCs w:val="24"/>
        </w:rPr>
        <w:t>0，指标赋值为0分；若</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17</m:t>
            </m:r>
          </m:sub>
        </m:sSub>
      </m:oMath>
      <w:r w:rsidRPr="004C4C99">
        <w:rPr>
          <w:rFonts w:ascii="仿宋" w:hAnsi="仿宋"/>
          <w:szCs w:val="24"/>
        </w:rPr>
        <w:t xml:space="preserve"> </w:t>
      </w:r>
      <w:r w:rsidRPr="004C4C99">
        <w:rPr>
          <w:rFonts w:ascii="仿宋" w:hAnsi="仿宋" w:hint="eastAsia"/>
          <w:szCs w:val="24"/>
        </w:rPr>
        <w:t>≥</w:t>
      </w:r>
      <w:r w:rsidRPr="004C4C99">
        <w:rPr>
          <w:rFonts w:ascii="仿宋" w:hAnsi="仿宋"/>
          <w:szCs w:val="24"/>
        </w:rPr>
        <w:t>80%</w:t>
      </w:r>
      <w:r w:rsidRPr="004C4C99">
        <w:rPr>
          <w:rFonts w:ascii="仿宋" w:hAnsi="仿宋" w:hint="eastAsia"/>
          <w:szCs w:val="24"/>
        </w:rPr>
        <w:t>，指标赋值为100分；若0</w:t>
      </w:r>
      <w:r w:rsidRPr="004C4C99">
        <w:rPr>
          <w:rFonts w:ascii="仿宋" w:hAnsi="仿宋" w:cs="PingFang SC" w:hint="eastAsia"/>
          <w:szCs w:val="24"/>
        </w:rPr>
        <w:t>&lt;</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17</m:t>
            </m:r>
          </m:sub>
        </m:sSub>
      </m:oMath>
      <w:r w:rsidRPr="004C4C99">
        <w:rPr>
          <w:rFonts w:ascii="仿宋" w:hAnsi="仿宋"/>
          <w:szCs w:val="24"/>
        </w:rPr>
        <w:t xml:space="preserve"> </w:t>
      </w:r>
      <w:r w:rsidRPr="004C4C99">
        <w:rPr>
          <w:rFonts w:ascii="仿宋" w:hAnsi="仿宋" w:cs="PingFang SC" w:hint="eastAsia"/>
          <w:szCs w:val="24"/>
        </w:rPr>
        <w:t>&lt;</w:t>
      </w:r>
      <w:r w:rsidRPr="004C4C99">
        <w:rPr>
          <w:rFonts w:ascii="仿宋" w:hAnsi="仿宋"/>
          <w:szCs w:val="24"/>
        </w:rPr>
        <w:t>80%</w:t>
      </w:r>
      <w:r w:rsidRPr="004C4C99">
        <w:rPr>
          <w:rFonts w:ascii="仿宋" w:hAnsi="仿宋" w:hint="eastAsia"/>
          <w:szCs w:val="24"/>
        </w:rPr>
        <w:t>，指标应按插值法赋值。</w:t>
      </w:r>
    </w:p>
    <w:p w14:paraId="60D24C90" w14:textId="77777777" w:rsidR="00211C14" w:rsidRPr="004C4C99" w:rsidRDefault="007E1C2F">
      <w:pPr>
        <w:ind w:firstLine="480"/>
        <w:rPr>
          <w:rFonts w:ascii="仿宋" w:hAnsi="仿宋"/>
          <w:szCs w:val="24"/>
        </w:rPr>
      </w:pPr>
      <w:r w:rsidRPr="004C4C99">
        <w:rPr>
          <w:rFonts w:ascii="仿宋" w:hAnsi="仿宋" w:hint="eastAsia"/>
          <w:szCs w:val="24"/>
        </w:rPr>
        <w:t>（3）信息共享水平</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gridCol w:w="2780"/>
        <w:gridCol w:w="2831"/>
      </w:tblGrid>
      <w:tr w:rsidR="006A5CDC" w:rsidRPr="004C4C99" w14:paraId="5C84756D" w14:textId="77777777" w:rsidTr="002E4471">
        <w:tc>
          <w:tcPr>
            <w:tcW w:w="3190" w:type="dxa"/>
            <w:vAlign w:val="center"/>
          </w:tcPr>
          <w:p w14:paraId="3A85ED7E"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3EF4D729"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18</m:t>
                    </m:r>
                  </m:sub>
                </m:sSub>
                <m:r>
                  <w:rPr>
                    <w:rFonts w:ascii="Cambria Math" w:eastAsia="仿宋" w:hAnsi="Cambria Math"/>
                    <w:szCs w:val="24"/>
                  </w:rPr>
                  <m:t>=10</m:t>
                </m:r>
                <m:r>
                  <w:rPr>
                    <w:rFonts w:ascii="Cambria Math" w:eastAsia="仿宋" w:hAnsi="Cambria Math" w:hint="eastAsia"/>
                    <w:szCs w:val="24"/>
                  </w:rPr>
                  <m:t>×</m:t>
                </m:r>
                <m:sSub>
                  <m:sSubPr>
                    <m:ctrlPr>
                      <w:rPr>
                        <w:rFonts w:ascii="Cambria Math" w:eastAsia="仿宋" w:hAnsi="Cambria Math"/>
                        <w:i/>
                        <w:szCs w:val="24"/>
                      </w:rPr>
                    </m:ctrlPr>
                  </m:sSubPr>
                  <m:e>
                    <m:r>
                      <w:rPr>
                        <w:rFonts w:ascii="Cambria Math" w:eastAsia="仿宋" w:hAnsi="Cambria Math"/>
                        <w:szCs w:val="24"/>
                      </w:rPr>
                      <m:t>M</m:t>
                    </m:r>
                  </m:e>
                  <m:sub>
                    <m:r>
                      <w:rPr>
                        <w:rFonts w:ascii="Cambria Math" w:eastAsia="仿宋" w:hAnsi="Cambria Math" w:hint="eastAsia"/>
                        <w:szCs w:val="24"/>
                      </w:rPr>
                      <m:t>s</m:t>
                    </m:r>
                  </m:sub>
                </m:sSub>
              </m:oMath>
            </m:oMathPara>
          </w:p>
        </w:tc>
        <w:tc>
          <w:tcPr>
            <w:tcW w:w="3190" w:type="dxa"/>
            <w:vAlign w:val="center"/>
          </w:tcPr>
          <w:p w14:paraId="51EF184F" w14:textId="77777777" w:rsidR="006A5CDC" w:rsidRPr="00810CAB" w:rsidRDefault="006A5CDC" w:rsidP="002E4471">
            <w:pPr>
              <w:pStyle w:val="af4"/>
              <w:ind w:firstLine="420"/>
              <w:jc w:val="right"/>
              <w:rPr>
                <w:rFonts w:eastAsia="仿宋"/>
                <w:szCs w:val="24"/>
              </w:rPr>
            </w:pPr>
            <w:r w:rsidRPr="00810CAB">
              <w:rPr>
                <w:rFonts w:eastAsia="仿宋"/>
                <w:szCs w:val="24"/>
              </w:rPr>
              <w:t>(18)</w:t>
            </w:r>
          </w:p>
        </w:tc>
      </w:tr>
    </w:tbl>
    <w:p w14:paraId="6099B18F"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033DA86C" w14:textId="77777777" w:rsidR="006A5CDC" w:rsidRPr="004C4C99" w:rsidRDefault="006A5CDC" w:rsidP="006A5CDC">
      <w:pPr>
        <w:ind w:firstLine="480"/>
        <w:rPr>
          <w:rFonts w:ascii="仿宋" w:hAnsi="仿宋"/>
          <w:szCs w:val="24"/>
        </w:rPr>
      </w:pPr>
      <w:r w:rsidRPr="004C4C99">
        <w:rPr>
          <w:rFonts w:ascii="仿宋" w:hAnsi="仿宋" w:hint="eastAsia"/>
          <w:szCs w:val="24"/>
        </w:rPr>
        <w:lastRenderedPageBreak/>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18</m:t>
            </m:r>
          </m:sub>
        </m:sSub>
      </m:oMath>
      <w:r w:rsidRPr="004C4C99">
        <w:rPr>
          <w:rFonts w:ascii="仿宋" w:hAnsi="仿宋"/>
          <w:szCs w:val="24"/>
        </w:rPr>
        <w:t xml:space="preserve"> -</w:t>
      </w:r>
      <w:r w:rsidRPr="004C4C99">
        <w:rPr>
          <w:rFonts w:ascii="仿宋" w:hAnsi="仿宋" w:hint="eastAsia"/>
          <w:szCs w:val="24"/>
        </w:rPr>
        <w:t>信息共享水平（单位：分）</w:t>
      </w:r>
    </w:p>
    <w:p w14:paraId="6F72F92B" w14:textId="77777777" w:rsidR="006A5CDC" w:rsidRPr="004C4C99" w:rsidRDefault="006A5CDC" w:rsidP="006A5CDC">
      <w:pPr>
        <w:ind w:firstLine="480"/>
        <w:rPr>
          <w:rFonts w:ascii="仿宋" w:hAnsi="仿宋"/>
          <w:kern w:val="0"/>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cs="Times New Roman"/>
                <w:i/>
                <w:szCs w:val="24"/>
              </w:rPr>
            </m:ctrlPr>
          </m:sSubPr>
          <m:e>
            <m:r>
              <w:rPr>
                <w:rFonts w:ascii="Cambria Math" w:hAnsi="Cambria Math"/>
                <w:szCs w:val="24"/>
              </w:rPr>
              <m:t>M</m:t>
            </m:r>
          </m:e>
          <m:sub>
            <m:r>
              <w:rPr>
                <w:rFonts w:ascii="Cambria Math" w:hAnsi="Cambria Math" w:hint="eastAsia"/>
                <w:szCs w:val="24"/>
              </w:rPr>
              <m:t>s</m:t>
            </m:r>
          </m:sub>
        </m:sSub>
      </m:oMath>
      <w:r w:rsidRPr="004C4C99">
        <w:rPr>
          <w:rFonts w:ascii="仿宋" w:hAnsi="仿宋" w:hint="eastAsia"/>
          <w:szCs w:val="24"/>
        </w:rPr>
        <w:t xml:space="preserve"> </w:t>
      </w:r>
      <w:r w:rsidRPr="004C4C99">
        <w:rPr>
          <w:rFonts w:ascii="仿宋" w:hAnsi="仿宋"/>
          <w:szCs w:val="24"/>
        </w:rPr>
        <w:t>-</w:t>
      </w:r>
      <w:r w:rsidRPr="004C4C99">
        <w:rPr>
          <w:rFonts w:ascii="仿宋" w:hAnsi="仿宋" w:hint="eastAsia"/>
          <w:szCs w:val="24"/>
        </w:rPr>
        <w:t>共享数据量种数</w:t>
      </w:r>
      <w:r w:rsidRPr="004C4C99">
        <w:rPr>
          <w:rFonts w:ascii="仿宋" w:hAnsi="仿宋"/>
          <w:szCs w:val="24"/>
        </w:rPr>
        <w:t>（单位：</w:t>
      </w:r>
      <w:r w:rsidRPr="004C4C99">
        <w:rPr>
          <w:rFonts w:ascii="仿宋" w:hAnsi="仿宋" w:hint="eastAsia"/>
          <w:szCs w:val="24"/>
        </w:rPr>
        <w:t>种</w:t>
      </w:r>
      <w:r w:rsidRPr="004C4C99">
        <w:rPr>
          <w:rFonts w:ascii="仿宋" w:hAnsi="仿宋"/>
          <w:szCs w:val="24"/>
        </w:rPr>
        <w:t>）</w:t>
      </w:r>
    </w:p>
    <w:p w14:paraId="28CDE0D5" w14:textId="77777777" w:rsidR="006A5CDC" w:rsidRPr="004C4C99" w:rsidRDefault="006A5CDC" w:rsidP="006A5CDC">
      <w:pPr>
        <w:ind w:firstLine="480"/>
        <w:rPr>
          <w:rFonts w:ascii="仿宋" w:hAnsi="仿宋"/>
          <w:szCs w:val="24"/>
        </w:rPr>
      </w:pPr>
      <w:r w:rsidRPr="004C4C99">
        <w:rPr>
          <w:rFonts w:ascii="仿宋" w:hAnsi="仿宋" w:hint="eastAsia"/>
          <w:szCs w:val="24"/>
        </w:rPr>
        <w:t>按海铁班列服务中铁路、港口、货主、内陆铁路货运站、海铁班列经营人及车队等之间的信息共享程度来确定。</w:t>
      </w:r>
    </w:p>
    <w:p w14:paraId="7D371FAB" w14:textId="77777777" w:rsidR="006A5CDC" w:rsidRPr="004C4C99" w:rsidRDefault="006A5CDC" w:rsidP="006A5CDC">
      <w:pPr>
        <w:ind w:firstLine="480"/>
        <w:rPr>
          <w:rFonts w:ascii="仿宋" w:hAnsi="仿宋"/>
          <w:szCs w:val="24"/>
        </w:rPr>
      </w:pPr>
      <w:r w:rsidRPr="004C4C99">
        <w:rPr>
          <w:rFonts w:ascii="仿宋" w:hAnsi="仿宋" w:hint="eastAsia"/>
          <w:szCs w:val="24"/>
        </w:rPr>
        <w:t>海铁班列经营人与相关主体的共享主要信息为：箱封号、货物品类、货物目的地、船舶挂靠信息、集装箱跟踪信息、司机、堆场、通关、货主、铁路到发信息、各类作业信息等。</w:t>
      </w:r>
    </w:p>
    <w:p w14:paraId="46C6F096"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各主体间无信息共享，赋值为0分；海铁班列经营人能通过信息系统或物流平台实现与港口、铁路、车队、货主等之间的自动信息交互，能共享10种数据及以上，赋值为100分；海铁班列经营人能实现与部分主体部分信息的共享，按</w:t>
      </w:r>
      <w:bookmarkStart w:id="37" w:name="_Hlk173100985"/>
      <w:r w:rsidRPr="004C4C99">
        <w:rPr>
          <w:rFonts w:ascii="仿宋" w:hAnsi="仿宋" w:hint="eastAsia"/>
          <w:szCs w:val="24"/>
        </w:rPr>
        <w:t>共享数据量个数</w:t>
      </w:r>
      <w:bookmarkEnd w:id="37"/>
      <w:r w:rsidRPr="004C4C99">
        <w:rPr>
          <w:rFonts w:ascii="仿宋" w:hAnsi="仿宋" w:hint="eastAsia"/>
          <w:szCs w:val="24"/>
        </w:rPr>
        <w:t>给分，共享1种数据给10分。</w:t>
      </w:r>
    </w:p>
    <w:p w14:paraId="16AC9CAA" w14:textId="77777777" w:rsidR="00211C14" w:rsidRPr="004C4C99" w:rsidRDefault="007E1C2F">
      <w:pPr>
        <w:pStyle w:val="3"/>
        <w:numPr>
          <w:ilvl w:val="2"/>
          <w:numId w:val="0"/>
        </w:numPr>
        <w:ind w:left="57"/>
        <w:rPr>
          <w:rFonts w:ascii="仿宋" w:eastAsia="仿宋" w:hAnsi="仿宋"/>
          <w:sz w:val="24"/>
          <w:szCs w:val="24"/>
        </w:rPr>
      </w:pPr>
      <w:r w:rsidRPr="004C4C99">
        <w:rPr>
          <w:rFonts w:ascii="仿宋" w:eastAsia="仿宋" w:hAnsi="仿宋" w:hint="eastAsia"/>
          <w:sz w:val="24"/>
          <w:szCs w:val="24"/>
        </w:rPr>
        <w:t>4.4.7 满意度</w:t>
      </w:r>
    </w:p>
    <w:p w14:paraId="7702D8C8" w14:textId="77777777" w:rsidR="00211C14" w:rsidRPr="004C4C99" w:rsidRDefault="007E1C2F">
      <w:pPr>
        <w:ind w:firstLine="480"/>
        <w:rPr>
          <w:rFonts w:ascii="仿宋" w:hAnsi="仿宋"/>
          <w:szCs w:val="24"/>
        </w:rPr>
      </w:pPr>
      <w:r w:rsidRPr="004C4C99">
        <w:rPr>
          <w:rFonts w:ascii="仿宋" w:hAnsi="仿宋" w:hint="eastAsia"/>
          <w:szCs w:val="24"/>
        </w:rPr>
        <w:t>（1）投诉率</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3"/>
        <w:gridCol w:w="2818"/>
        <w:gridCol w:w="2815"/>
      </w:tblGrid>
      <w:tr w:rsidR="006A5CDC" w:rsidRPr="004C4C99" w14:paraId="1DC424F0" w14:textId="77777777" w:rsidTr="002E4471">
        <w:tc>
          <w:tcPr>
            <w:tcW w:w="3190" w:type="dxa"/>
            <w:vAlign w:val="center"/>
          </w:tcPr>
          <w:p w14:paraId="0862AC7E"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4C800DF4"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19</m:t>
                    </m:r>
                  </m:sub>
                </m:sSub>
                <m:r>
                  <w:rPr>
                    <w:rFonts w:ascii="Cambria Math" w:eastAsia="仿宋" w:hAnsi="Cambria Math"/>
                    <w:szCs w:val="24"/>
                  </w:rPr>
                  <m:t>=</m:t>
                </m:r>
                <m:f>
                  <m:fPr>
                    <m:ctrlPr>
                      <w:rPr>
                        <w:rFonts w:ascii="Cambria Math" w:eastAsia="仿宋" w:hAnsi="Cambria Math"/>
                        <w:i/>
                        <w:iCs/>
                        <w:szCs w:val="24"/>
                      </w:rPr>
                    </m:ctrlPr>
                  </m:fPr>
                  <m:num>
                    <m:sSub>
                      <m:sSubPr>
                        <m:ctrlPr>
                          <w:rPr>
                            <w:rFonts w:ascii="Cambria Math" w:eastAsia="仿宋" w:hAnsi="Cambria Math"/>
                            <w:i/>
                            <w:iCs/>
                            <w:szCs w:val="24"/>
                          </w:rPr>
                        </m:ctrlPr>
                      </m:sSubPr>
                      <m:e>
                        <m:r>
                          <w:rPr>
                            <w:rFonts w:ascii="Cambria Math" w:eastAsia="仿宋" w:hAnsi="Cambria Math"/>
                            <w:szCs w:val="24"/>
                          </w:rPr>
                          <m:t>O</m:t>
                        </m:r>
                      </m:e>
                      <m:sub>
                        <m:r>
                          <w:rPr>
                            <w:rFonts w:ascii="Cambria Math" w:eastAsia="仿宋" w:hAnsi="Cambria Math" w:hint="eastAsia"/>
                            <w:szCs w:val="24"/>
                          </w:rPr>
                          <m:t>c</m:t>
                        </m:r>
                      </m:sub>
                    </m:sSub>
                  </m:num>
                  <m:den>
                    <m:sSub>
                      <m:sSubPr>
                        <m:ctrlPr>
                          <w:rPr>
                            <w:rFonts w:ascii="Cambria Math" w:eastAsia="仿宋" w:hAnsi="Cambria Math"/>
                            <w:i/>
                            <w:iCs/>
                            <w:szCs w:val="24"/>
                          </w:rPr>
                        </m:ctrlPr>
                      </m:sSubPr>
                      <m:e>
                        <m:r>
                          <w:rPr>
                            <w:rFonts w:ascii="Cambria Math" w:eastAsia="仿宋" w:hAnsi="Cambria Math"/>
                            <w:szCs w:val="24"/>
                          </w:rPr>
                          <m:t>O</m:t>
                        </m:r>
                      </m:e>
                      <m:sub>
                        <m:r>
                          <w:rPr>
                            <w:rFonts w:ascii="Cambria Math" w:eastAsia="仿宋" w:hAnsi="Cambria Math" w:hint="eastAsia"/>
                            <w:szCs w:val="24"/>
                          </w:rPr>
                          <m:t>n</m:t>
                        </m:r>
                      </m:sub>
                    </m:sSub>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67A41B9C" w14:textId="77777777" w:rsidR="006A5CDC" w:rsidRPr="00810CAB" w:rsidRDefault="006A5CDC" w:rsidP="002E4471">
            <w:pPr>
              <w:pStyle w:val="af4"/>
              <w:ind w:firstLine="420"/>
              <w:jc w:val="right"/>
              <w:rPr>
                <w:rFonts w:eastAsia="仿宋"/>
                <w:szCs w:val="24"/>
              </w:rPr>
            </w:pPr>
            <w:r w:rsidRPr="00810CAB">
              <w:rPr>
                <w:rFonts w:eastAsia="仿宋"/>
                <w:szCs w:val="24"/>
              </w:rPr>
              <w:t>(19)</w:t>
            </w:r>
          </w:p>
        </w:tc>
      </w:tr>
    </w:tbl>
    <w:p w14:paraId="08C9C8EF"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402E1FB6"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19</m:t>
            </m:r>
          </m:sub>
        </m:sSub>
      </m:oMath>
      <w:r w:rsidRPr="004C4C99">
        <w:rPr>
          <w:rFonts w:ascii="仿宋" w:hAnsi="仿宋" w:hint="eastAsia"/>
          <w:szCs w:val="24"/>
        </w:rPr>
        <w:t xml:space="preserve"> -</w:t>
      </w:r>
      <w:r w:rsidRPr="004C4C99">
        <w:rPr>
          <w:rFonts w:ascii="仿宋" w:hAnsi="仿宋"/>
          <w:szCs w:val="24"/>
        </w:rPr>
        <w:t>有效投诉率（单位：</w:t>
      </w:r>
      <w:r w:rsidRPr="00810CAB">
        <w:rPr>
          <w:rFonts w:cs="Times New Roman"/>
          <w:szCs w:val="24"/>
        </w:rPr>
        <w:t>%</w:t>
      </w:r>
      <w:r w:rsidRPr="004C4C99">
        <w:rPr>
          <w:rFonts w:ascii="仿宋" w:hAnsi="仿宋"/>
          <w:szCs w:val="24"/>
        </w:rPr>
        <w:t>）</w:t>
      </w:r>
    </w:p>
    <w:p w14:paraId="44836D5F" w14:textId="77777777" w:rsidR="006A5CDC" w:rsidRPr="004C4C99" w:rsidRDefault="006A5CDC" w:rsidP="006A5CDC">
      <w:pPr>
        <w:ind w:firstLine="480"/>
        <w:rPr>
          <w:rFonts w:ascii="仿宋" w:hAnsi="仿宋"/>
          <w:szCs w:val="24"/>
        </w:rPr>
      </w:pPr>
      <w:bookmarkStart w:id="38" w:name="_Hlk178587882"/>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O</m:t>
            </m:r>
          </m:e>
          <m:sub>
            <m:r>
              <w:rPr>
                <w:rFonts w:ascii="Cambria Math" w:hAnsi="Cambria Math" w:hint="eastAsia"/>
                <w:szCs w:val="24"/>
              </w:rPr>
              <m:t>c</m:t>
            </m:r>
          </m:sub>
        </m:sSub>
      </m:oMath>
      <w:r w:rsidRPr="004C4C99">
        <w:rPr>
          <w:rFonts w:ascii="仿宋" w:hAnsi="仿宋" w:hint="eastAsia"/>
          <w:szCs w:val="24"/>
        </w:rPr>
        <w:t xml:space="preserve"> -</w:t>
      </w:r>
      <w:r w:rsidRPr="004C4C99">
        <w:rPr>
          <w:rFonts w:ascii="仿宋" w:hAnsi="仿宋"/>
          <w:szCs w:val="24"/>
        </w:rPr>
        <w:t>有效投诉涉及订单数（单位：</w:t>
      </w:r>
      <w:proofErr w:type="gramStart"/>
      <w:r w:rsidRPr="004C4C99">
        <w:rPr>
          <w:rFonts w:ascii="仿宋" w:hAnsi="仿宋"/>
          <w:szCs w:val="24"/>
        </w:rPr>
        <w:t>个</w:t>
      </w:r>
      <w:proofErr w:type="gramEnd"/>
      <w:r w:rsidRPr="004C4C99">
        <w:rPr>
          <w:rFonts w:ascii="仿宋" w:hAnsi="仿宋"/>
          <w:szCs w:val="24"/>
        </w:rPr>
        <w:t>）</w:t>
      </w:r>
    </w:p>
    <w:p w14:paraId="0107B0B4"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O</m:t>
            </m:r>
          </m:e>
          <m:sub>
            <m:r>
              <w:rPr>
                <w:rFonts w:ascii="Cambria Math" w:hAnsi="Cambria Math" w:hint="eastAsia"/>
                <w:szCs w:val="24"/>
              </w:rPr>
              <m:t>n</m:t>
            </m:r>
          </m:sub>
        </m:sSub>
      </m:oMath>
      <w:r w:rsidRPr="004C4C99">
        <w:rPr>
          <w:rFonts w:ascii="仿宋" w:hAnsi="仿宋" w:hint="eastAsia"/>
          <w:szCs w:val="24"/>
        </w:rPr>
        <w:t xml:space="preserve"> -</w:t>
      </w:r>
      <w:r w:rsidRPr="004C4C99">
        <w:rPr>
          <w:rFonts w:ascii="仿宋" w:hAnsi="仿宋"/>
          <w:szCs w:val="24"/>
        </w:rPr>
        <w:t>订单总数（单位：</w:t>
      </w:r>
      <w:proofErr w:type="gramStart"/>
      <w:r w:rsidRPr="004C4C99">
        <w:rPr>
          <w:rFonts w:ascii="仿宋" w:hAnsi="仿宋"/>
          <w:szCs w:val="24"/>
        </w:rPr>
        <w:t>个</w:t>
      </w:r>
      <w:proofErr w:type="gramEnd"/>
      <w:r w:rsidRPr="004C4C99">
        <w:rPr>
          <w:rFonts w:ascii="仿宋" w:hAnsi="仿宋"/>
          <w:szCs w:val="24"/>
        </w:rPr>
        <w:t>）</w:t>
      </w:r>
    </w:p>
    <w:bookmarkEnd w:id="38"/>
    <w:p w14:paraId="1F129F0B" w14:textId="77777777" w:rsidR="006A5CDC" w:rsidRPr="004C4C99" w:rsidRDefault="006A5CDC" w:rsidP="006A5CDC">
      <w:pPr>
        <w:ind w:firstLine="480"/>
        <w:rPr>
          <w:rFonts w:ascii="仿宋" w:hAnsi="仿宋"/>
          <w:szCs w:val="24"/>
        </w:rPr>
      </w:pPr>
      <w:r w:rsidRPr="004C4C99">
        <w:rPr>
          <w:rFonts w:ascii="仿宋" w:hAnsi="仿宋" w:hint="eastAsia"/>
          <w:szCs w:val="24"/>
        </w:rPr>
        <w:t>指标分值：满分为100。指标按（</w:t>
      </w:r>
      <m:oMath>
        <m:sSub>
          <m:sSubPr>
            <m:ctrlPr>
              <w:rPr>
                <w:rFonts w:ascii="Cambria Math" w:hAnsi="Cambria Math" w:cs="Times New Roman"/>
                <w:i/>
                <w:iCs/>
                <w:szCs w:val="24"/>
              </w:rPr>
            </m:ctrlPr>
          </m:sSubPr>
          <m:e>
            <m:r>
              <w:rPr>
                <w:rFonts w:ascii="Cambria Math" w:hAnsi="Cambria Math" w:cs="Times New Roman"/>
                <w:szCs w:val="24"/>
              </w:rPr>
              <m:t>1-</m:t>
            </m:r>
            <m:r>
              <w:rPr>
                <w:rFonts w:ascii="Cambria Math" w:hAnsi="Cambria Math"/>
                <w:szCs w:val="24"/>
              </w:rPr>
              <m:t>A</m:t>
            </m:r>
          </m:e>
          <m:sub>
            <m:r>
              <w:rPr>
                <w:rFonts w:ascii="Cambria Math" w:hAnsi="Cambria Math" w:cs="Times New Roman"/>
                <w:szCs w:val="24"/>
              </w:rPr>
              <m:t>19</m:t>
            </m:r>
          </m:sub>
        </m:sSub>
      </m:oMath>
      <w:r w:rsidRPr="004C4C99">
        <w:rPr>
          <w:rFonts w:ascii="仿宋" w:hAnsi="仿宋" w:cs="Times New Roman" w:hint="eastAsia"/>
          <w:iCs/>
          <w:szCs w:val="24"/>
        </w:rPr>
        <w:t>）</w:t>
      </w:r>
      <w:r w:rsidRPr="004C4C99">
        <w:rPr>
          <w:rFonts w:ascii="仿宋" w:hAnsi="仿宋" w:cs="Arial"/>
          <w:szCs w:val="24"/>
        </w:rPr>
        <w:t>×</w:t>
      </w:r>
      <w:r w:rsidRPr="004C4C99">
        <w:rPr>
          <w:rFonts w:ascii="仿宋" w:hAnsi="仿宋" w:hint="eastAsia"/>
          <w:szCs w:val="24"/>
        </w:rPr>
        <w:t>100赋值。</w:t>
      </w:r>
    </w:p>
    <w:p w14:paraId="55712247" w14:textId="77777777" w:rsidR="00211C14" w:rsidRPr="004C4C99" w:rsidRDefault="007E1C2F">
      <w:pPr>
        <w:ind w:firstLine="480"/>
        <w:rPr>
          <w:rFonts w:ascii="仿宋" w:hAnsi="仿宋"/>
          <w:szCs w:val="24"/>
        </w:rPr>
      </w:pPr>
      <w:r w:rsidRPr="004C4C99">
        <w:rPr>
          <w:rFonts w:ascii="仿宋" w:hAnsi="仿宋" w:hint="eastAsia"/>
          <w:szCs w:val="24"/>
        </w:rPr>
        <w:t>（</w:t>
      </w:r>
      <w:r w:rsidRPr="004C4C99">
        <w:rPr>
          <w:rFonts w:ascii="仿宋" w:hAnsi="仿宋"/>
          <w:szCs w:val="24"/>
        </w:rPr>
        <w:t>2</w:t>
      </w:r>
      <w:r w:rsidRPr="004C4C99">
        <w:rPr>
          <w:rFonts w:ascii="仿宋" w:hAnsi="仿宋" w:hint="eastAsia"/>
          <w:szCs w:val="24"/>
        </w:rPr>
        <w:t>）</w:t>
      </w:r>
      <w:proofErr w:type="gramStart"/>
      <w:r w:rsidRPr="004C4C99">
        <w:rPr>
          <w:rFonts w:ascii="仿宋" w:hAnsi="仿宋" w:hint="eastAsia"/>
          <w:szCs w:val="24"/>
        </w:rPr>
        <w:t>落配率</w:t>
      </w:r>
      <w:proofErr w:type="gramEnd"/>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3"/>
        <w:gridCol w:w="2818"/>
        <w:gridCol w:w="2815"/>
      </w:tblGrid>
      <w:tr w:rsidR="006A5CDC" w:rsidRPr="00810CAB" w14:paraId="461FA9DC" w14:textId="77777777" w:rsidTr="002E4471">
        <w:tc>
          <w:tcPr>
            <w:tcW w:w="3190" w:type="dxa"/>
            <w:vAlign w:val="center"/>
          </w:tcPr>
          <w:p w14:paraId="7E36470F" w14:textId="77777777" w:rsidR="006A5CDC" w:rsidRPr="004C4C99" w:rsidRDefault="006A5CDC" w:rsidP="002E4471">
            <w:pPr>
              <w:pStyle w:val="af4"/>
              <w:ind w:firstLine="420"/>
              <w:jc w:val="center"/>
              <w:rPr>
                <w:rFonts w:ascii="仿宋" w:eastAsia="仿宋" w:hAnsi="仿宋"/>
                <w:szCs w:val="24"/>
              </w:rPr>
            </w:pPr>
          </w:p>
        </w:tc>
        <w:tc>
          <w:tcPr>
            <w:tcW w:w="3190" w:type="dxa"/>
            <w:vAlign w:val="center"/>
          </w:tcPr>
          <w:p w14:paraId="0350FC45" w14:textId="77777777" w:rsidR="006A5CDC" w:rsidRPr="004C4C99" w:rsidRDefault="006B416B" w:rsidP="002E4471">
            <w:pPr>
              <w:pStyle w:val="af4"/>
              <w:ind w:firstLine="420"/>
              <w:jc w:val="center"/>
              <w:rPr>
                <w:rFonts w:ascii="仿宋" w:eastAsia="仿宋" w:hAnsi="仿宋"/>
                <w:szCs w:val="24"/>
              </w:rPr>
            </w:pPr>
            <m:oMathPara>
              <m:oMath>
                <m:sSub>
                  <m:sSubPr>
                    <m:ctrlPr>
                      <w:rPr>
                        <w:rFonts w:ascii="Cambria Math" w:eastAsia="仿宋" w:hAnsi="Cambria Math"/>
                        <w:i/>
                        <w:iCs/>
                        <w:szCs w:val="24"/>
                      </w:rPr>
                    </m:ctrlPr>
                  </m:sSubPr>
                  <m:e>
                    <m:r>
                      <w:rPr>
                        <w:rFonts w:ascii="Cambria Math" w:eastAsia="仿宋" w:hAnsi="Cambria Math"/>
                        <w:szCs w:val="24"/>
                      </w:rPr>
                      <m:t>A</m:t>
                    </m:r>
                  </m:e>
                  <m:sub>
                    <m:r>
                      <w:rPr>
                        <w:rFonts w:ascii="Cambria Math" w:eastAsia="仿宋" w:hAnsi="Cambria Math"/>
                        <w:szCs w:val="24"/>
                      </w:rPr>
                      <m:t>20</m:t>
                    </m:r>
                  </m:sub>
                </m:sSub>
                <m:r>
                  <w:rPr>
                    <w:rFonts w:ascii="Cambria Math" w:eastAsia="仿宋" w:hAnsi="Cambria Math"/>
                    <w:szCs w:val="24"/>
                  </w:rPr>
                  <m:t>=</m:t>
                </m:r>
                <m:f>
                  <m:fPr>
                    <m:ctrlPr>
                      <w:rPr>
                        <w:rFonts w:ascii="Cambria Math" w:eastAsia="仿宋" w:hAnsi="Cambria Math"/>
                        <w:i/>
                        <w:iCs/>
                        <w:szCs w:val="24"/>
                      </w:rPr>
                    </m:ctrlPr>
                  </m:fPr>
                  <m:num>
                    <m:r>
                      <w:rPr>
                        <w:rFonts w:ascii="Cambria Math" w:eastAsia="仿宋" w:hAnsi="Cambria Math" w:hint="eastAsia"/>
                        <w:szCs w:val="24"/>
                      </w:rPr>
                      <m:t>l</m:t>
                    </m:r>
                  </m:num>
                  <m:den>
                    <m:r>
                      <w:rPr>
                        <w:rFonts w:ascii="Cambria Math" w:eastAsia="仿宋" w:hAnsi="Cambria Math"/>
                        <w:szCs w:val="24"/>
                      </w:rPr>
                      <m:t>U</m:t>
                    </m:r>
                  </m:den>
                </m:f>
                <m:r>
                  <w:rPr>
                    <w:rFonts w:ascii="Cambria Math" w:eastAsia="仿宋" w:hAnsi="Cambria Math" w:hint="eastAsia"/>
                    <w:szCs w:val="24"/>
                  </w:rPr>
                  <m:t>×</m:t>
                </m:r>
                <m:r>
                  <w:rPr>
                    <w:rFonts w:ascii="Cambria Math" w:eastAsia="仿宋" w:hAnsi="Cambria Math"/>
                    <w:szCs w:val="24"/>
                  </w:rPr>
                  <m:t>100%</m:t>
                </m:r>
              </m:oMath>
            </m:oMathPara>
          </w:p>
        </w:tc>
        <w:tc>
          <w:tcPr>
            <w:tcW w:w="3190" w:type="dxa"/>
            <w:vAlign w:val="center"/>
          </w:tcPr>
          <w:p w14:paraId="54EA933F" w14:textId="77777777" w:rsidR="006A5CDC" w:rsidRPr="00810CAB" w:rsidRDefault="006A5CDC" w:rsidP="002E4471">
            <w:pPr>
              <w:pStyle w:val="af4"/>
              <w:ind w:firstLine="420"/>
              <w:jc w:val="right"/>
              <w:rPr>
                <w:rFonts w:eastAsia="仿宋"/>
                <w:szCs w:val="24"/>
              </w:rPr>
            </w:pPr>
            <w:r w:rsidRPr="00810CAB">
              <w:rPr>
                <w:rFonts w:eastAsia="仿宋"/>
                <w:szCs w:val="24"/>
              </w:rPr>
              <w:t>(20)</w:t>
            </w:r>
          </w:p>
        </w:tc>
      </w:tr>
    </w:tbl>
    <w:p w14:paraId="47C442D3"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式中：</w:t>
      </w:r>
    </w:p>
    <w:p w14:paraId="4F4473B1"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20</m:t>
            </m:r>
          </m:sub>
        </m:sSub>
      </m:oMath>
      <w:r w:rsidRPr="004C4C99">
        <w:rPr>
          <w:rFonts w:ascii="仿宋" w:hAnsi="仿宋" w:hint="eastAsia"/>
          <w:iCs/>
          <w:szCs w:val="24"/>
        </w:rPr>
        <w:t xml:space="preserve"> </w:t>
      </w:r>
      <w:r w:rsidRPr="004C4C99">
        <w:rPr>
          <w:rFonts w:ascii="仿宋" w:hAnsi="仿宋"/>
          <w:szCs w:val="24"/>
        </w:rPr>
        <w:t>-</w:t>
      </w:r>
      <w:proofErr w:type="gramStart"/>
      <w:r w:rsidRPr="004C4C99">
        <w:rPr>
          <w:rFonts w:ascii="仿宋" w:hAnsi="仿宋" w:hint="eastAsia"/>
          <w:szCs w:val="24"/>
        </w:rPr>
        <w:t>落配</w:t>
      </w:r>
      <w:r w:rsidRPr="004C4C99">
        <w:rPr>
          <w:rFonts w:ascii="仿宋" w:hAnsi="仿宋"/>
          <w:szCs w:val="24"/>
        </w:rPr>
        <w:t>率</w:t>
      </w:r>
      <w:proofErr w:type="gramEnd"/>
      <w:r w:rsidRPr="004C4C99">
        <w:rPr>
          <w:rFonts w:ascii="仿宋" w:hAnsi="仿宋"/>
          <w:szCs w:val="24"/>
        </w:rPr>
        <w:t>（单位</w:t>
      </w:r>
      <w:r w:rsidRPr="00810CAB">
        <w:rPr>
          <w:rFonts w:cs="Times New Roman"/>
          <w:szCs w:val="24"/>
        </w:rPr>
        <w:t>：</w:t>
      </w:r>
      <w:r w:rsidRPr="00810CAB">
        <w:rPr>
          <w:rFonts w:cs="Times New Roman"/>
          <w:szCs w:val="24"/>
        </w:rPr>
        <w:t>%</w:t>
      </w:r>
      <w:r w:rsidRPr="004C4C99">
        <w:rPr>
          <w:rFonts w:ascii="仿宋" w:hAnsi="仿宋"/>
          <w:szCs w:val="24"/>
        </w:rPr>
        <w:t>）</w:t>
      </w:r>
    </w:p>
    <w:p w14:paraId="10171B61" w14:textId="77777777" w:rsidR="006A5CDC" w:rsidRPr="004C4C99" w:rsidRDefault="006A5CDC" w:rsidP="006A5CDC">
      <w:pPr>
        <w:ind w:firstLine="480"/>
        <w:rPr>
          <w:rFonts w:ascii="仿宋" w:hAnsi="仿宋"/>
          <w:szCs w:val="24"/>
        </w:rPr>
      </w:pPr>
      <w:bookmarkStart w:id="39" w:name="_Hlk178587886"/>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szCs w:val="24"/>
        </w:rPr>
        <w:object w:dxaOrig="156" w:dyaOrig="300" w14:anchorId="6051CE99">
          <v:shape id="_x0000_i1032" type="#_x0000_t75" style="width:7.8pt;height:15pt" o:ole="">
            <v:imagedata r:id="rId29" o:title=""/>
          </v:shape>
          <o:OLEObject Type="Embed" ProgID="Equation.3" ShapeID="_x0000_i1032" DrawAspect="Content" ObjectID="_1791119104" r:id="rId30"/>
        </w:object>
      </w:r>
      <w:r w:rsidRPr="004C4C99">
        <w:rPr>
          <w:rFonts w:ascii="仿宋" w:hAnsi="仿宋"/>
          <w:szCs w:val="24"/>
        </w:rPr>
        <w:t xml:space="preserve"> </w:t>
      </w:r>
      <w:r w:rsidRPr="004C4C99">
        <w:rPr>
          <w:rFonts w:ascii="仿宋" w:hAnsi="仿宋" w:hint="eastAsia"/>
          <w:szCs w:val="24"/>
        </w:rPr>
        <w:t>-评估</w:t>
      </w:r>
      <w:r w:rsidRPr="004C4C99">
        <w:rPr>
          <w:rFonts w:ascii="仿宋" w:hAnsi="仿宋"/>
          <w:szCs w:val="24"/>
        </w:rPr>
        <w:t>期</w:t>
      </w:r>
      <w:proofErr w:type="gramStart"/>
      <w:r w:rsidRPr="004C4C99">
        <w:rPr>
          <w:rFonts w:ascii="仿宋" w:hAnsi="仿宋"/>
          <w:szCs w:val="24"/>
        </w:rPr>
        <w:t>内</w:t>
      </w:r>
      <w:r w:rsidRPr="004C4C99">
        <w:rPr>
          <w:rFonts w:ascii="仿宋" w:hAnsi="仿宋" w:hint="eastAsia"/>
          <w:szCs w:val="24"/>
        </w:rPr>
        <w:t>落配集装箱</w:t>
      </w:r>
      <w:proofErr w:type="gramEnd"/>
      <w:r w:rsidRPr="004C4C99">
        <w:rPr>
          <w:rFonts w:ascii="仿宋" w:hAnsi="仿宋"/>
          <w:szCs w:val="24"/>
        </w:rPr>
        <w:t>数量（单位：</w:t>
      </w:r>
      <w:r w:rsidRPr="00810CAB">
        <w:rPr>
          <w:rFonts w:cs="Times New Roman" w:hint="eastAsia"/>
          <w:szCs w:val="24"/>
        </w:rPr>
        <w:t>T</w:t>
      </w:r>
      <w:r w:rsidRPr="00810CAB">
        <w:rPr>
          <w:rFonts w:cs="Times New Roman"/>
          <w:szCs w:val="24"/>
        </w:rPr>
        <w:t>EU</w:t>
      </w:r>
      <w:r w:rsidRPr="004C4C99">
        <w:rPr>
          <w:rFonts w:ascii="仿宋" w:hAnsi="仿宋"/>
          <w:szCs w:val="24"/>
        </w:rPr>
        <w:t>）</w:t>
      </w:r>
    </w:p>
    <w:p w14:paraId="6182160D" w14:textId="77777777" w:rsidR="006A5CDC" w:rsidRPr="004C4C99" w:rsidRDefault="006A5CDC" w:rsidP="006A5CDC">
      <w:pPr>
        <w:ind w:firstLine="480"/>
        <w:rPr>
          <w:rFonts w:ascii="仿宋" w:hAnsi="仿宋"/>
          <w:szCs w:val="24"/>
        </w:rPr>
      </w:pP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hint="eastAsia"/>
          <w:szCs w:val="24"/>
        </w:rPr>
        <w:t xml:space="preserve"> </w:t>
      </w:r>
      <w:r w:rsidRPr="004C4C99">
        <w:rPr>
          <w:rFonts w:ascii="仿宋" w:hAnsi="仿宋"/>
          <w:szCs w:val="24"/>
        </w:rPr>
        <w:t xml:space="preserve"> </w:t>
      </w:r>
      <w:r w:rsidRPr="004C4C99">
        <w:rPr>
          <w:rFonts w:ascii="仿宋" w:hAnsi="仿宋"/>
          <w:szCs w:val="24"/>
        </w:rPr>
        <w:object w:dxaOrig="228" w:dyaOrig="228" w14:anchorId="3D6F9F12">
          <v:shape id="_x0000_i1033" type="#_x0000_t75" style="width:11.4pt;height:11.4pt" o:ole="">
            <v:imagedata r:id="rId31" o:title=""/>
          </v:shape>
          <o:OLEObject Type="Embed" ProgID="Equation.3" ShapeID="_x0000_i1033" DrawAspect="Content" ObjectID="_1791119105" r:id="rId32"/>
        </w:object>
      </w:r>
      <w:r w:rsidRPr="004C4C99">
        <w:rPr>
          <w:rFonts w:ascii="仿宋" w:hAnsi="仿宋"/>
          <w:szCs w:val="24"/>
        </w:rPr>
        <w:t xml:space="preserve"> </w:t>
      </w:r>
      <w:r w:rsidRPr="004C4C99">
        <w:rPr>
          <w:rFonts w:ascii="仿宋" w:hAnsi="仿宋" w:hint="eastAsia"/>
          <w:szCs w:val="24"/>
        </w:rPr>
        <w:t>-评估</w:t>
      </w:r>
      <w:r w:rsidRPr="004C4C99">
        <w:rPr>
          <w:rFonts w:ascii="仿宋" w:hAnsi="仿宋"/>
          <w:szCs w:val="24"/>
        </w:rPr>
        <w:t>期内</w:t>
      </w:r>
      <w:r w:rsidRPr="004C4C99">
        <w:rPr>
          <w:rFonts w:ascii="仿宋" w:hAnsi="仿宋" w:hint="eastAsia"/>
          <w:szCs w:val="24"/>
        </w:rPr>
        <w:t>所需配载的集装箱总数</w:t>
      </w:r>
      <w:r w:rsidRPr="004C4C99">
        <w:rPr>
          <w:rFonts w:ascii="仿宋" w:hAnsi="仿宋"/>
          <w:szCs w:val="24"/>
        </w:rPr>
        <w:t>（单位</w:t>
      </w:r>
      <w:r w:rsidRPr="004C4C99">
        <w:rPr>
          <w:rFonts w:ascii="仿宋" w:hAnsi="仿宋" w:hint="eastAsia"/>
          <w:szCs w:val="24"/>
        </w:rPr>
        <w:t>：</w:t>
      </w:r>
      <w:r w:rsidRPr="00810CAB">
        <w:rPr>
          <w:rFonts w:cs="Times New Roman" w:hint="eastAsia"/>
          <w:szCs w:val="24"/>
        </w:rPr>
        <w:t>T</w:t>
      </w:r>
      <w:r w:rsidRPr="00810CAB">
        <w:rPr>
          <w:rFonts w:cs="Times New Roman"/>
          <w:szCs w:val="24"/>
        </w:rPr>
        <w:t>EU</w:t>
      </w:r>
      <w:r w:rsidRPr="004C4C99">
        <w:rPr>
          <w:rFonts w:ascii="仿宋" w:hAnsi="仿宋"/>
          <w:szCs w:val="24"/>
        </w:rPr>
        <w:t>）</w:t>
      </w:r>
    </w:p>
    <w:bookmarkEnd w:id="39"/>
    <w:p w14:paraId="5694EB4E" w14:textId="77777777" w:rsidR="006A5CDC" w:rsidRPr="004C4C99" w:rsidRDefault="006A5CDC" w:rsidP="006A5CDC">
      <w:pPr>
        <w:ind w:firstLine="480"/>
        <w:rPr>
          <w:rFonts w:ascii="仿宋" w:hAnsi="仿宋"/>
          <w:szCs w:val="24"/>
        </w:rPr>
      </w:pPr>
      <w:r w:rsidRPr="004C4C99">
        <w:rPr>
          <w:rFonts w:ascii="仿宋" w:hAnsi="仿宋" w:hint="eastAsia"/>
          <w:szCs w:val="24"/>
        </w:rPr>
        <w:lastRenderedPageBreak/>
        <w:t>指标分值：满分为100。指标按（</w:t>
      </w:r>
      <m:oMath>
        <m:sSub>
          <m:sSubPr>
            <m:ctrlPr>
              <w:rPr>
                <w:rFonts w:ascii="Cambria Math" w:hAnsi="Cambria Math" w:cs="Times New Roman"/>
                <w:i/>
                <w:iCs/>
                <w:szCs w:val="24"/>
              </w:rPr>
            </m:ctrlPr>
          </m:sSubPr>
          <m:e>
            <m:r>
              <w:rPr>
                <w:rFonts w:ascii="Cambria Math" w:hAnsi="Cambria Math" w:cs="Times New Roman"/>
                <w:szCs w:val="24"/>
              </w:rPr>
              <m:t>1-</m:t>
            </m:r>
            <m:r>
              <w:rPr>
                <w:rFonts w:ascii="Cambria Math" w:hAnsi="Cambria Math"/>
                <w:szCs w:val="24"/>
              </w:rPr>
              <m:t>A</m:t>
            </m:r>
          </m:e>
          <m:sub>
            <m:r>
              <w:rPr>
                <w:rFonts w:ascii="Cambria Math" w:hAnsi="Cambria Math" w:cs="Times New Roman"/>
                <w:szCs w:val="24"/>
              </w:rPr>
              <m:t>20</m:t>
            </m:r>
          </m:sub>
        </m:sSub>
      </m:oMath>
      <w:r w:rsidRPr="004C4C99">
        <w:rPr>
          <w:rFonts w:ascii="仿宋" w:hAnsi="仿宋" w:cs="Times New Roman" w:hint="eastAsia"/>
          <w:iCs/>
          <w:szCs w:val="24"/>
        </w:rPr>
        <w:t>）</w:t>
      </w:r>
      <w:r w:rsidRPr="004C4C99">
        <w:rPr>
          <w:rFonts w:ascii="仿宋" w:hAnsi="仿宋" w:cs="Arial"/>
          <w:szCs w:val="24"/>
        </w:rPr>
        <w:t>×</w:t>
      </w:r>
      <w:r w:rsidRPr="004C4C99">
        <w:rPr>
          <w:rFonts w:ascii="仿宋" w:hAnsi="仿宋" w:hint="eastAsia"/>
          <w:szCs w:val="24"/>
        </w:rPr>
        <w:t>100赋值。</w:t>
      </w:r>
    </w:p>
    <w:p w14:paraId="70671D1A" w14:textId="77777777" w:rsidR="00211C14" w:rsidRDefault="007E1C2F">
      <w:pPr>
        <w:pStyle w:val="2"/>
        <w:numPr>
          <w:ilvl w:val="1"/>
          <w:numId w:val="0"/>
        </w:numPr>
      </w:pPr>
      <w:r>
        <w:rPr>
          <w:rFonts w:hint="eastAsia"/>
        </w:rPr>
        <w:t xml:space="preserve">4.5 </w:t>
      </w:r>
      <w:r>
        <w:rPr>
          <w:rFonts w:hint="eastAsia"/>
        </w:rPr>
        <w:t>评估结果</w:t>
      </w:r>
    </w:p>
    <w:p w14:paraId="2E095E90" w14:textId="6CD9088F" w:rsidR="0062637B" w:rsidRPr="00A77019" w:rsidRDefault="0062637B" w:rsidP="00A77019">
      <w:pPr>
        <w:ind w:firstLine="480"/>
      </w:pPr>
      <w:r>
        <w:rPr>
          <w:rFonts w:hint="eastAsia"/>
        </w:rPr>
        <w:t>海铁班列服务质量评估结果采用百分制，总分</w:t>
      </w:r>
      <w:r>
        <w:rPr>
          <w:rFonts w:hint="eastAsia"/>
        </w:rPr>
        <w:t>100</w:t>
      </w:r>
      <w:r>
        <w:rPr>
          <w:rFonts w:hint="eastAsia"/>
        </w:rPr>
        <w:t>分。评估结果采用加权求和方式计算，评估结果分</w:t>
      </w:r>
      <w:r>
        <w:rPr>
          <w:rFonts w:hint="eastAsia"/>
        </w:rPr>
        <w:t>A</w:t>
      </w:r>
      <w:r>
        <w:rPr>
          <w:rFonts w:hint="eastAsia"/>
        </w:rPr>
        <w:t>、</w:t>
      </w:r>
      <w:r>
        <w:t>B</w:t>
      </w:r>
      <w:r>
        <w:rPr>
          <w:rFonts w:hint="eastAsia"/>
        </w:rPr>
        <w:t>、</w:t>
      </w:r>
      <w:r>
        <w:rPr>
          <w:rFonts w:hint="eastAsia"/>
        </w:rPr>
        <w:t>C</w:t>
      </w:r>
      <w:r>
        <w:rPr>
          <w:rFonts w:hint="eastAsia"/>
        </w:rPr>
        <w:t>、</w:t>
      </w:r>
      <w:r>
        <w:rPr>
          <w:rFonts w:hint="eastAsia"/>
        </w:rPr>
        <w:t>D</w:t>
      </w:r>
      <w:r>
        <w:rPr>
          <w:rFonts w:hint="eastAsia"/>
        </w:rPr>
        <w:t>、</w:t>
      </w:r>
      <w:r>
        <w:t xml:space="preserve">E </w:t>
      </w:r>
      <w:r>
        <w:rPr>
          <w:rFonts w:hint="eastAsia"/>
        </w:rPr>
        <w:t>五个等级，</w:t>
      </w:r>
      <w:r w:rsidR="00A77019">
        <w:rPr>
          <w:rFonts w:hint="eastAsia"/>
        </w:rPr>
        <w:t>评价等级分别为</w:t>
      </w:r>
      <w:r w:rsidR="00A77019">
        <w:rPr>
          <w:rFonts w:hint="eastAsia"/>
        </w:rPr>
        <w:t>A</w:t>
      </w:r>
      <w:r w:rsidR="00A77019">
        <w:rPr>
          <w:rFonts w:hint="eastAsia"/>
        </w:rPr>
        <w:t>（</w:t>
      </w:r>
      <w:r w:rsidR="00A77019">
        <w:rPr>
          <w:rFonts w:hint="eastAsia"/>
        </w:rPr>
        <w:t>100</w:t>
      </w:r>
      <w:r w:rsidR="00FB7135">
        <w:t>~</w:t>
      </w:r>
      <w:r w:rsidR="00A77019">
        <w:rPr>
          <w:rFonts w:hint="eastAsia"/>
        </w:rPr>
        <w:t>90</w:t>
      </w:r>
      <w:r w:rsidR="00A77019">
        <w:rPr>
          <w:rFonts w:hint="eastAsia"/>
        </w:rPr>
        <w:t>）、</w:t>
      </w:r>
      <w:r w:rsidR="00A77019">
        <w:rPr>
          <w:rFonts w:hint="eastAsia"/>
        </w:rPr>
        <w:t>B</w:t>
      </w:r>
      <w:r w:rsidR="00A77019">
        <w:rPr>
          <w:rFonts w:hint="eastAsia"/>
        </w:rPr>
        <w:t>（</w:t>
      </w:r>
      <w:r w:rsidR="00A77019">
        <w:rPr>
          <w:rFonts w:hint="eastAsia"/>
        </w:rPr>
        <w:t>89</w:t>
      </w:r>
      <w:r w:rsidR="00FB7135">
        <w:t>~</w:t>
      </w:r>
      <w:r w:rsidR="00A77019">
        <w:rPr>
          <w:rFonts w:hint="eastAsia"/>
        </w:rPr>
        <w:t>80</w:t>
      </w:r>
      <w:r w:rsidR="00A77019">
        <w:rPr>
          <w:rFonts w:hint="eastAsia"/>
        </w:rPr>
        <w:t>）、</w:t>
      </w:r>
      <w:r w:rsidR="00A77019">
        <w:rPr>
          <w:rFonts w:hint="eastAsia"/>
        </w:rPr>
        <w:t>C</w:t>
      </w:r>
      <w:r w:rsidR="00A77019">
        <w:rPr>
          <w:rFonts w:hint="eastAsia"/>
        </w:rPr>
        <w:t>（</w:t>
      </w:r>
      <w:r w:rsidR="00A77019">
        <w:rPr>
          <w:rFonts w:hint="eastAsia"/>
        </w:rPr>
        <w:t>79</w:t>
      </w:r>
      <w:r w:rsidR="00FB7135">
        <w:t>~</w:t>
      </w:r>
      <w:r w:rsidR="00A77019">
        <w:rPr>
          <w:rFonts w:hint="eastAsia"/>
        </w:rPr>
        <w:t>70</w:t>
      </w:r>
      <w:r w:rsidR="00A77019">
        <w:rPr>
          <w:rFonts w:hint="eastAsia"/>
        </w:rPr>
        <w:t>）、</w:t>
      </w:r>
      <w:r w:rsidR="00A77019">
        <w:rPr>
          <w:rFonts w:hint="eastAsia"/>
        </w:rPr>
        <w:t>D</w:t>
      </w:r>
      <w:r w:rsidR="00A77019">
        <w:rPr>
          <w:rFonts w:hint="eastAsia"/>
        </w:rPr>
        <w:t>（</w:t>
      </w:r>
      <w:r w:rsidR="00A77019">
        <w:rPr>
          <w:rFonts w:hint="eastAsia"/>
        </w:rPr>
        <w:t>69</w:t>
      </w:r>
      <w:r w:rsidR="00FB7135">
        <w:t>~</w:t>
      </w:r>
      <w:r w:rsidR="00A77019">
        <w:rPr>
          <w:rFonts w:hint="eastAsia"/>
        </w:rPr>
        <w:t>60</w:t>
      </w:r>
      <w:r w:rsidR="00A77019">
        <w:rPr>
          <w:rFonts w:hint="eastAsia"/>
        </w:rPr>
        <w:t>）和</w:t>
      </w:r>
      <w:r w:rsidR="00A77019">
        <w:t>E</w:t>
      </w:r>
      <w:r w:rsidR="00A77019">
        <w:rPr>
          <w:rFonts w:hint="eastAsia"/>
        </w:rPr>
        <w:t>（</w:t>
      </w:r>
      <w:r w:rsidR="00A77019">
        <w:rPr>
          <w:rFonts w:hint="eastAsia"/>
        </w:rPr>
        <w:t>59</w:t>
      </w:r>
      <w:r w:rsidR="00FB7135">
        <w:t>~</w:t>
      </w:r>
      <w:r w:rsidR="00A77019">
        <w:rPr>
          <w:rFonts w:hint="eastAsia"/>
        </w:rPr>
        <w:t>0</w:t>
      </w:r>
      <w:r w:rsidR="00A77019">
        <w:rPr>
          <w:rFonts w:hint="eastAsia"/>
        </w:rPr>
        <w:t>）。</w:t>
      </w:r>
    </w:p>
    <w:p w14:paraId="778E7D80" w14:textId="3763D2D8" w:rsidR="00211C14" w:rsidRDefault="007E1C2F">
      <w:pPr>
        <w:pStyle w:val="1"/>
      </w:pPr>
      <w:bookmarkStart w:id="40" w:name="_Toc173266874"/>
      <w:r>
        <w:t>技术</w:t>
      </w:r>
      <w:r>
        <w:rPr>
          <w:rFonts w:hint="eastAsia"/>
        </w:rPr>
        <w:t>指标</w:t>
      </w:r>
      <w:r>
        <w:t>确定的依据</w:t>
      </w:r>
      <w:bookmarkEnd w:id="40"/>
    </w:p>
    <w:p w14:paraId="30717C5B" w14:textId="7E35B109" w:rsidR="00211C14" w:rsidRDefault="007E1C2F">
      <w:pPr>
        <w:pStyle w:val="2"/>
        <w:numPr>
          <w:ilvl w:val="1"/>
          <w:numId w:val="0"/>
        </w:numPr>
      </w:pPr>
      <w:bookmarkStart w:id="41" w:name="_Toc114665682"/>
      <w:bookmarkStart w:id="42" w:name="_Toc118793362"/>
      <w:r>
        <w:rPr>
          <w:rFonts w:hint="eastAsia"/>
        </w:rPr>
        <w:t xml:space="preserve">5.1 </w:t>
      </w:r>
      <w:r>
        <w:t>编制原则</w:t>
      </w:r>
      <w:bookmarkEnd w:id="41"/>
      <w:bookmarkEnd w:id="42"/>
    </w:p>
    <w:p w14:paraId="0CBC756B" w14:textId="77777777" w:rsidR="00211C14" w:rsidRDefault="007E1C2F">
      <w:pPr>
        <w:ind w:firstLine="480"/>
      </w:pPr>
      <w:r>
        <w:t>本标准的编制依托近年来</w:t>
      </w:r>
      <w:r>
        <w:rPr>
          <w:rFonts w:hint="eastAsia"/>
        </w:rPr>
        <w:t>海铁班列服务</w:t>
      </w:r>
      <w:r>
        <w:t>经验</w:t>
      </w:r>
      <w:r>
        <w:rPr>
          <w:rFonts w:hint="eastAsia"/>
        </w:rPr>
        <w:t>，</w:t>
      </w:r>
      <w:r>
        <w:t>规范与指导我省</w:t>
      </w:r>
      <w:r>
        <w:rPr>
          <w:rFonts w:hint="eastAsia"/>
        </w:rPr>
        <w:t>海铁班列服务评价</w:t>
      </w:r>
      <w:r>
        <w:t>工作</w:t>
      </w:r>
      <w:r>
        <w:rPr>
          <w:rFonts w:hint="eastAsia"/>
        </w:rPr>
        <w:t>。评价指标的选择及评价指标体系的构建主要遵循以下原则：</w:t>
      </w:r>
    </w:p>
    <w:p w14:paraId="34F152DA" w14:textId="77777777" w:rsidR="00211C14" w:rsidRDefault="007E1C2F">
      <w:pPr>
        <w:pStyle w:val="3"/>
        <w:numPr>
          <w:ilvl w:val="2"/>
          <w:numId w:val="0"/>
        </w:numPr>
        <w:ind w:left="57"/>
      </w:pPr>
      <w:r>
        <w:rPr>
          <w:rFonts w:hint="eastAsia"/>
        </w:rPr>
        <w:t xml:space="preserve">5.1.1 </w:t>
      </w:r>
      <w:r>
        <w:rPr>
          <w:rFonts w:hint="eastAsia"/>
        </w:rPr>
        <w:t>依法合</w:t>
      </w:r>
      <w:proofErr w:type="gramStart"/>
      <w:r>
        <w:rPr>
          <w:rFonts w:hint="eastAsia"/>
        </w:rPr>
        <w:t>规</w:t>
      </w:r>
      <w:proofErr w:type="gramEnd"/>
      <w:r>
        <w:rPr>
          <w:rFonts w:hint="eastAsia"/>
        </w:rPr>
        <w:t>原则</w:t>
      </w:r>
    </w:p>
    <w:p w14:paraId="29044BE4" w14:textId="77777777" w:rsidR="00211C14" w:rsidRDefault="007E1C2F">
      <w:pPr>
        <w:ind w:firstLine="480"/>
      </w:pPr>
      <w:r>
        <w:t>本标准依据《中华人民共和国标准化法》、《中华人民共和国标准化法实施条例》、《国家标准管理办法》等法律、法规、规章制定，符合《标准化工作导则</w:t>
      </w:r>
      <w:r>
        <w:t xml:space="preserve"> </w:t>
      </w:r>
      <w:r>
        <w:t>第</w:t>
      </w:r>
      <w:r>
        <w:t>1</w:t>
      </w:r>
      <w:r>
        <w:t>部分：标准化文件的结构和起草规则》（</w:t>
      </w:r>
      <w:r>
        <w:t>GB/T 1.1-2020</w:t>
      </w:r>
      <w:r>
        <w:t>）的有关要求，术语规范、条款通俗易懂。</w:t>
      </w:r>
    </w:p>
    <w:p w14:paraId="24E02360" w14:textId="77777777" w:rsidR="00211C14" w:rsidRDefault="007E1C2F">
      <w:pPr>
        <w:pStyle w:val="3"/>
        <w:numPr>
          <w:ilvl w:val="2"/>
          <w:numId w:val="0"/>
        </w:numPr>
      </w:pPr>
      <w:r>
        <w:rPr>
          <w:rFonts w:hint="eastAsia"/>
        </w:rPr>
        <w:t xml:space="preserve">5.1.2 </w:t>
      </w:r>
      <w:r>
        <w:rPr>
          <w:rFonts w:hint="eastAsia"/>
        </w:rPr>
        <w:t>衔接配套原则</w:t>
      </w:r>
    </w:p>
    <w:p w14:paraId="45B9E088" w14:textId="77777777" w:rsidR="00211C14" w:rsidRDefault="007E1C2F">
      <w:pPr>
        <w:ind w:firstLine="480"/>
      </w:pPr>
      <w:r>
        <w:t>国家、省级、行业围绕多式联运出台了多项法律法规、标准规范、政策文件等，本标准的制定以现行的法律法规、国省标准、行业标准和政策文件为依据，做好衔接和协调，确保各项规范条款的具体要求与其不产生冲突，尽量不产生重复。</w:t>
      </w:r>
    </w:p>
    <w:p w14:paraId="06E7A643" w14:textId="77777777" w:rsidR="00211C14" w:rsidRDefault="007E1C2F">
      <w:pPr>
        <w:pStyle w:val="3"/>
        <w:numPr>
          <w:ilvl w:val="2"/>
          <w:numId w:val="0"/>
        </w:numPr>
      </w:pPr>
      <w:r>
        <w:rPr>
          <w:rFonts w:hint="eastAsia"/>
        </w:rPr>
        <w:lastRenderedPageBreak/>
        <w:t xml:space="preserve">5.1.3 </w:t>
      </w:r>
      <w:r>
        <w:rPr>
          <w:rFonts w:hint="eastAsia"/>
        </w:rPr>
        <w:t>贴近实际原则</w:t>
      </w:r>
    </w:p>
    <w:p w14:paraId="7FE21E8B" w14:textId="77777777" w:rsidR="00211C14" w:rsidRDefault="007E1C2F">
      <w:pPr>
        <w:ind w:firstLine="480"/>
      </w:pPr>
      <w:r>
        <w:t>目前，</w:t>
      </w:r>
      <w:r>
        <w:rPr>
          <w:rFonts w:hint="eastAsia"/>
        </w:rPr>
        <w:t>海铁班列</w:t>
      </w:r>
      <w:r>
        <w:t>业务尚未出台相关标准，本标准虽在省级层面乃至全国层面具有一定的引领性和创新性，但始终坚持基于</w:t>
      </w:r>
      <w:r>
        <w:rPr>
          <w:rFonts w:hint="eastAsia"/>
        </w:rPr>
        <w:t>江苏省海铁班列</w:t>
      </w:r>
      <w:r>
        <w:t>业务流程现状和行业管理实际需求，在标准内容上充分考虑现实条件，不做脱离现实的规定，确保标准可操作、可执行。</w:t>
      </w:r>
    </w:p>
    <w:p w14:paraId="20BAC245" w14:textId="77777777" w:rsidR="00211C14" w:rsidRDefault="007E1C2F">
      <w:pPr>
        <w:pStyle w:val="3"/>
        <w:numPr>
          <w:ilvl w:val="2"/>
          <w:numId w:val="0"/>
        </w:numPr>
      </w:pPr>
      <w:r>
        <w:rPr>
          <w:rFonts w:hint="eastAsia"/>
        </w:rPr>
        <w:t xml:space="preserve">5.1.4 </w:t>
      </w:r>
      <w:r>
        <w:rPr>
          <w:rFonts w:hint="eastAsia"/>
        </w:rPr>
        <w:t>突出重点原则</w:t>
      </w:r>
    </w:p>
    <w:p w14:paraId="37BB89A3" w14:textId="77777777" w:rsidR="00211C14" w:rsidRDefault="007E1C2F">
      <w:pPr>
        <w:ind w:firstLine="480"/>
      </w:pPr>
      <w:r>
        <w:rPr>
          <w:rFonts w:hint="eastAsia"/>
        </w:rPr>
        <w:t>海铁班列</w:t>
      </w:r>
      <w:r>
        <w:t>业务流程涉及诸多市场主体，本标准并未对所有主体的所有环节都做出规定，只是在涉及跨方式、跨主体的信息传递、操作作业等关键环节上提出规范要求，比如</w:t>
      </w:r>
      <w:r>
        <w:rPr>
          <w:rFonts w:hint="eastAsia"/>
        </w:rPr>
        <w:t>订舱、提空还重</w:t>
      </w:r>
      <w:r>
        <w:t>、中转</w:t>
      </w:r>
      <w:r>
        <w:rPr>
          <w:rFonts w:hint="eastAsia"/>
        </w:rPr>
        <w:t>运输</w:t>
      </w:r>
      <w:r>
        <w:t>等，切实解决</w:t>
      </w:r>
      <w:r>
        <w:rPr>
          <w:rFonts w:hint="eastAsia"/>
        </w:rPr>
        <w:t>海铁班列</w:t>
      </w:r>
      <w:r>
        <w:t>业务流程中的衔接问题，推动</w:t>
      </w:r>
      <w:r>
        <w:rPr>
          <w:rFonts w:hint="eastAsia"/>
        </w:rPr>
        <w:t>海铁班列</w:t>
      </w:r>
      <w:r>
        <w:t>规范发展。</w:t>
      </w:r>
    </w:p>
    <w:p w14:paraId="309C1160" w14:textId="353CAC9E" w:rsidR="00211C14" w:rsidRDefault="007E1C2F">
      <w:pPr>
        <w:pStyle w:val="2"/>
        <w:numPr>
          <w:ilvl w:val="1"/>
          <w:numId w:val="0"/>
        </w:numPr>
      </w:pPr>
      <w:bookmarkStart w:id="43" w:name="_Toc118793363"/>
      <w:bookmarkStart w:id="44" w:name="_Toc114665683"/>
      <w:r>
        <w:rPr>
          <w:rFonts w:hint="eastAsia"/>
        </w:rPr>
        <w:t xml:space="preserve">5.2 </w:t>
      </w:r>
      <w:r>
        <w:rPr>
          <w:rFonts w:hint="eastAsia"/>
        </w:rPr>
        <w:t>核心要素确定的依据</w:t>
      </w:r>
      <w:bookmarkEnd w:id="43"/>
      <w:bookmarkEnd w:id="44"/>
    </w:p>
    <w:p w14:paraId="6E535D93" w14:textId="77777777" w:rsidR="00211C14" w:rsidRDefault="007E1C2F">
      <w:pPr>
        <w:pStyle w:val="3"/>
        <w:numPr>
          <w:ilvl w:val="2"/>
          <w:numId w:val="0"/>
        </w:numPr>
      </w:pPr>
      <w:bookmarkStart w:id="45" w:name="_Toc118793364"/>
      <w:bookmarkStart w:id="46" w:name="_Toc114665684"/>
      <w:r>
        <w:rPr>
          <w:rFonts w:hint="eastAsia"/>
        </w:rPr>
        <w:t>5.2</w:t>
      </w:r>
      <w:r>
        <w:t>.</w:t>
      </w:r>
      <w:r>
        <w:rPr>
          <w:rFonts w:hint="eastAsia"/>
        </w:rPr>
        <w:t>1</w:t>
      </w:r>
      <w:r>
        <w:t>设计思路</w:t>
      </w:r>
    </w:p>
    <w:p w14:paraId="0F39B81B" w14:textId="3263A5CB" w:rsidR="00211C14" w:rsidRDefault="007E1C2F">
      <w:pPr>
        <w:ind w:firstLine="480"/>
      </w:pPr>
      <w:r>
        <w:t>《规范》主要定位在</w:t>
      </w:r>
      <w:r>
        <w:t>“</w:t>
      </w:r>
      <w:r>
        <w:t>服务</w:t>
      </w:r>
      <w:r>
        <w:rPr>
          <w:rFonts w:hint="eastAsia"/>
        </w:rPr>
        <w:t>质量监测与评估</w:t>
      </w:r>
      <w:r>
        <w:t>”</w:t>
      </w:r>
      <w:r>
        <w:t>，从服务</w:t>
      </w:r>
      <w:r>
        <w:rPr>
          <w:rFonts w:hint="eastAsia"/>
        </w:rPr>
        <w:t>质量监测与评估</w:t>
      </w:r>
      <w:r>
        <w:t>过程（即</w:t>
      </w:r>
      <w:r w:rsidR="00015F9E">
        <w:rPr>
          <w:rFonts w:hint="eastAsia"/>
        </w:rPr>
        <w:t>监测方法、评估指标体系及指标权重、评估指标计算方法</w:t>
      </w:r>
      <w:r>
        <w:rPr>
          <w:rFonts w:hint="eastAsia"/>
        </w:rPr>
        <w:t>三</w:t>
      </w:r>
      <w:r>
        <w:t>方面</w:t>
      </w:r>
      <w:r>
        <w:rPr>
          <w:rFonts w:hint="eastAsia"/>
        </w:rPr>
        <w:t>）</w:t>
      </w:r>
      <w:r>
        <w:t>进行研究，明确具体规范要求。</w:t>
      </w:r>
    </w:p>
    <w:p w14:paraId="3458A645" w14:textId="506618F3" w:rsidR="00211C14" w:rsidRDefault="007E1C2F">
      <w:pPr>
        <w:ind w:firstLine="480"/>
      </w:pPr>
      <w:r>
        <w:t>因此，按照《标准化工作导则</w:t>
      </w:r>
      <w:r>
        <w:t xml:space="preserve"> </w:t>
      </w:r>
      <w:r>
        <w:t>第</w:t>
      </w:r>
      <w:r>
        <w:t>1</w:t>
      </w:r>
      <w:r>
        <w:t>部分：标准化文件的结构和起草规则》（</w:t>
      </w:r>
      <w:r>
        <w:t>GB/T 1.1-2020</w:t>
      </w:r>
      <w:r>
        <w:t>），拟定标准具体章节，本标准除包含范围、规范性引用文件、术语和定义</w:t>
      </w:r>
      <w:r w:rsidR="00B84B24">
        <w:rPr>
          <w:rFonts w:hint="eastAsia"/>
        </w:rPr>
        <w:t>、总体原则和基本要求</w:t>
      </w:r>
      <w:r>
        <w:t>等常规章节外，还包含</w:t>
      </w:r>
      <w:r>
        <w:rPr>
          <w:rFonts w:hint="eastAsia"/>
        </w:rPr>
        <w:t>服务质量监测、评估指标体系及指标权重、评估指标计算方法、评估结果</w:t>
      </w:r>
      <w:r w:rsidR="00342111">
        <w:rPr>
          <w:rFonts w:hint="eastAsia"/>
        </w:rPr>
        <w:t>四</w:t>
      </w:r>
      <w:r>
        <w:t>方面。</w:t>
      </w:r>
    </w:p>
    <w:p w14:paraId="47EF8353" w14:textId="77777777" w:rsidR="00211C14" w:rsidRDefault="007E1C2F">
      <w:pPr>
        <w:spacing w:line="520" w:lineRule="exact"/>
        <w:ind w:firstLine="480"/>
        <w:rPr>
          <w:rFonts w:asciiTheme="minorEastAsia" w:hAnsiTheme="minorEastAsia" w:cs="宋体"/>
          <w:szCs w:val="28"/>
        </w:rPr>
      </w:pPr>
      <w:r>
        <w:rPr>
          <w:rFonts w:asciiTheme="minorEastAsia" w:hAnsiTheme="minorEastAsia" w:cs="宋体" w:hint="eastAsia"/>
          <w:szCs w:val="28"/>
        </w:rPr>
        <w:t>海铁班列服务质量监测与评估规范的构建思路如下：</w:t>
      </w:r>
    </w:p>
    <w:p w14:paraId="4A8DF453" w14:textId="77777777" w:rsidR="00211C14" w:rsidRDefault="007E1C2F">
      <w:pPr>
        <w:spacing w:line="520" w:lineRule="exact"/>
        <w:ind w:firstLine="482"/>
        <w:rPr>
          <w:rFonts w:asciiTheme="minorEastAsia" w:hAnsiTheme="minorEastAsia" w:cs="宋体"/>
          <w:szCs w:val="28"/>
        </w:rPr>
      </w:pPr>
      <w:r>
        <w:rPr>
          <w:rFonts w:asciiTheme="minorEastAsia" w:hAnsiTheme="minorEastAsia" w:cs="宋体" w:hint="eastAsia"/>
          <w:b/>
          <w:szCs w:val="28"/>
        </w:rPr>
        <w:t>首先，</w:t>
      </w:r>
      <w:proofErr w:type="gramStart"/>
      <w:r>
        <w:rPr>
          <w:rFonts w:asciiTheme="minorEastAsia" w:hAnsiTheme="minorEastAsia" w:cs="宋体" w:hint="eastAsia"/>
          <w:b/>
          <w:szCs w:val="28"/>
        </w:rPr>
        <w:t>明确</w:t>
      </w:r>
      <w:bookmarkStart w:id="47" w:name="_Hlk171422888"/>
      <w:r>
        <w:rPr>
          <w:rFonts w:asciiTheme="minorEastAsia" w:hAnsiTheme="minorEastAsia" w:cs="宋体" w:hint="eastAsia"/>
          <w:b/>
          <w:szCs w:val="28"/>
        </w:rPr>
        <w:t>海铁班列服务</w:t>
      </w:r>
      <w:proofErr w:type="gramEnd"/>
      <w:r>
        <w:rPr>
          <w:rFonts w:asciiTheme="minorEastAsia" w:hAnsiTheme="minorEastAsia" w:cs="宋体" w:hint="eastAsia"/>
          <w:b/>
          <w:szCs w:val="28"/>
        </w:rPr>
        <w:t>质量监测与评估规范的评估对象和评价范围</w:t>
      </w:r>
      <w:bookmarkEnd w:id="47"/>
      <w:r>
        <w:rPr>
          <w:rFonts w:asciiTheme="minorEastAsia" w:hAnsiTheme="minorEastAsia" w:cs="宋体" w:hint="eastAsia"/>
          <w:b/>
          <w:szCs w:val="28"/>
        </w:rPr>
        <w:t>。</w:t>
      </w:r>
      <w:r>
        <w:rPr>
          <w:rFonts w:asciiTheme="minorEastAsia" w:hAnsiTheme="minorEastAsia" w:cs="宋体" w:hint="eastAsia"/>
          <w:szCs w:val="28"/>
        </w:rPr>
        <w:t>本指标体系将用于支撑江苏省海铁班列企业服务质量监测与评估工作，因此，评价对象涵盖江苏省内所有的海铁班列服务企业，可以分为评估者和被评估对象。评估</w:t>
      </w:r>
      <w:r>
        <w:rPr>
          <w:rFonts w:asciiTheme="minorEastAsia" w:hAnsiTheme="minorEastAsia" w:cs="宋体" w:hint="eastAsia"/>
          <w:szCs w:val="28"/>
        </w:rPr>
        <w:lastRenderedPageBreak/>
        <w:t>者主要</w:t>
      </w:r>
      <w:proofErr w:type="gramStart"/>
      <w:r>
        <w:rPr>
          <w:rFonts w:asciiTheme="minorEastAsia" w:hAnsiTheme="minorEastAsia" w:cs="宋体" w:hint="eastAsia"/>
          <w:szCs w:val="28"/>
        </w:rPr>
        <w:t>指开展</w:t>
      </w:r>
      <w:proofErr w:type="gramEnd"/>
      <w:r>
        <w:rPr>
          <w:rFonts w:asciiTheme="minorEastAsia" w:hAnsiTheme="minorEastAsia" w:cs="宋体" w:hint="eastAsia"/>
          <w:szCs w:val="28"/>
        </w:rPr>
        <w:t>和实施海</w:t>
      </w:r>
      <w:proofErr w:type="gramStart"/>
      <w:r>
        <w:rPr>
          <w:rFonts w:asciiTheme="minorEastAsia" w:hAnsiTheme="minorEastAsia" w:cs="宋体" w:hint="eastAsia"/>
          <w:szCs w:val="28"/>
        </w:rPr>
        <w:t>铁班列服务</w:t>
      </w:r>
      <w:proofErr w:type="gramEnd"/>
      <w:r>
        <w:rPr>
          <w:rFonts w:asciiTheme="minorEastAsia" w:hAnsiTheme="minorEastAsia" w:cs="宋体" w:hint="eastAsia"/>
          <w:szCs w:val="28"/>
        </w:rPr>
        <w:t>质量评估与监测的主体，一般可以是海铁班列经营人、行业管理部门、其他海铁班列服务相关的企业和单位。被评估对象主要指具体的海铁班列服务线路，可以是单条线路或多条不同线路。评估范围覆盖海铁班列服务全链条全流程，主要包括海铁班列服务的时效性、经济性、可靠性、安全性、数字化、绿色化、满意度等七个方面。</w:t>
      </w:r>
    </w:p>
    <w:p w14:paraId="42E2E094" w14:textId="77777777" w:rsidR="00211C14" w:rsidRDefault="007E1C2F">
      <w:pPr>
        <w:ind w:firstLine="482"/>
      </w:pPr>
      <w:r>
        <w:rPr>
          <w:rFonts w:asciiTheme="minorEastAsia" w:hAnsiTheme="minorEastAsia" w:cs="宋体" w:hint="eastAsia"/>
          <w:b/>
          <w:szCs w:val="28"/>
        </w:rPr>
        <w:t>其次，</w:t>
      </w:r>
      <w:proofErr w:type="gramStart"/>
      <w:r>
        <w:rPr>
          <w:rFonts w:asciiTheme="minorEastAsia" w:hAnsiTheme="minorEastAsia" w:cs="宋体" w:hint="eastAsia"/>
          <w:b/>
          <w:szCs w:val="28"/>
        </w:rPr>
        <w:t>明确海</w:t>
      </w:r>
      <w:proofErr w:type="gramEnd"/>
      <w:r>
        <w:rPr>
          <w:rFonts w:asciiTheme="minorEastAsia" w:hAnsiTheme="minorEastAsia" w:cs="宋体" w:hint="eastAsia"/>
          <w:b/>
          <w:szCs w:val="28"/>
        </w:rPr>
        <w:t>铁班列服务质量监测的数据类别。</w:t>
      </w:r>
      <w:r>
        <w:rPr>
          <w:rFonts w:hint="eastAsia"/>
        </w:rPr>
        <w:t>本标准列出了相关监测数据，分为海铁班列基础数据信息和海铁班列运行服务监测信息。海铁班列基础数据信息包括海铁班列开行基本信息、港口基本信息、集装箱信息、船舶信息、铁路站点基本信息。海铁班列运行服务监测信息包括服务流程基本信息、服务需求信息、订单相关作业信息。</w:t>
      </w:r>
    </w:p>
    <w:p w14:paraId="14CE7219" w14:textId="77777777" w:rsidR="00211C14" w:rsidRDefault="007E1C2F">
      <w:pPr>
        <w:spacing w:line="520" w:lineRule="exact"/>
        <w:ind w:firstLine="482"/>
        <w:rPr>
          <w:rFonts w:asciiTheme="minorEastAsia" w:hAnsiTheme="minorEastAsia" w:cs="宋体"/>
          <w:szCs w:val="28"/>
        </w:rPr>
      </w:pPr>
      <w:r>
        <w:rPr>
          <w:rFonts w:asciiTheme="minorEastAsia" w:hAnsiTheme="minorEastAsia" w:cs="宋体" w:hint="eastAsia"/>
          <w:b/>
          <w:szCs w:val="28"/>
        </w:rPr>
        <w:t>最后，根据江苏省海铁班列企业的基本特征和要求选取评价指标、对应权重和计算方法。</w:t>
      </w:r>
      <w:r>
        <w:rPr>
          <w:rFonts w:asciiTheme="minorEastAsia" w:hAnsiTheme="minorEastAsia" w:cs="宋体" w:hint="eastAsia"/>
          <w:szCs w:val="28"/>
        </w:rPr>
        <w:t>评价指标的选取需要经过指标初定和指标筛选两个过程。指标</w:t>
      </w:r>
      <w:proofErr w:type="gramStart"/>
      <w:r>
        <w:rPr>
          <w:rFonts w:asciiTheme="minorEastAsia" w:hAnsiTheme="minorEastAsia" w:cs="宋体" w:hint="eastAsia"/>
          <w:szCs w:val="28"/>
        </w:rPr>
        <w:t>体系初</w:t>
      </w:r>
      <w:proofErr w:type="gramEnd"/>
      <w:r>
        <w:rPr>
          <w:rFonts w:asciiTheme="minorEastAsia" w:hAnsiTheme="minorEastAsia" w:cs="宋体" w:hint="eastAsia"/>
          <w:szCs w:val="28"/>
        </w:rPr>
        <w:t>定时应尽量考虑到评价目的的各个方面，并允许指标之间的部分重复和指标的难操作性或不可操作性，但不允许存在与评估目的无关的指标和内涵不明确的指标。当最初的指标选定好后，初建的指标体系满足指标体系构建全面性原则的要求，但还存在指标之间相互独立性较差、指标内涵相互重叠等问题，需要在初建指标体系的基础上进行筛选。</w:t>
      </w:r>
    </w:p>
    <w:p w14:paraId="4EFBE4E0" w14:textId="77777777" w:rsidR="00211C14" w:rsidRDefault="007E1C2F">
      <w:pPr>
        <w:pStyle w:val="3"/>
        <w:numPr>
          <w:ilvl w:val="2"/>
          <w:numId w:val="0"/>
        </w:numPr>
        <w:ind w:left="57"/>
      </w:pPr>
      <w:r>
        <w:t xml:space="preserve">5.2.2 </w:t>
      </w:r>
      <w:r>
        <w:rPr>
          <w:rFonts w:hint="eastAsia"/>
        </w:rPr>
        <w:t>评价指标选取</w:t>
      </w:r>
    </w:p>
    <w:p w14:paraId="30883D44" w14:textId="77777777" w:rsidR="00211C14" w:rsidRDefault="007E1C2F">
      <w:pPr>
        <w:spacing w:line="520" w:lineRule="exact"/>
        <w:ind w:firstLine="482"/>
        <w:rPr>
          <w:rFonts w:asciiTheme="minorEastAsia" w:hAnsiTheme="minorEastAsia" w:cs="宋体"/>
          <w:b/>
          <w:szCs w:val="28"/>
        </w:rPr>
      </w:pPr>
      <w:r>
        <w:rPr>
          <w:rFonts w:asciiTheme="minorEastAsia" w:hAnsiTheme="minorEastAsia" w:cs="宋体" w:hint="eastAsia"/>
          <w:b/>
          <w:szCs w:val="28"/>
        </w:rPr>
        <w:t>1</w:t>
      </w:r>
      <w:r>
        <w:rPr>
          <w:rFonts w:asciiTheme="minorEastAsia" w:hAnsiTheme="minorEastAsia" w:cs="宋体" w:hint="eastAsia"/>
          <w:b/>
          <w:szCs w:val="28"/>
        </w:rPr>
        <w:t>）指标选取方法</w:t>
      </w:r>
    </w:p>
    <w:p w14:paraId="75A33603" w14:textId="77777777" w:rsidR="00211C14" w:rsidRDefault="007E1C2F">
      <w:pPr>
        <w:spacing w:line="520" w:lineRule="exact"/>
        <w:ind w:firstLine="480"/>
        <w:rPr>
          <w:rFonts w:asciiTheme="minorEastAsia" w:hAnsiTheme="minorEastAsia" w:cs="宋体"/>
          <w:szCs w:val="28"/>
        </w:rPr>
      </w:pPr>
      <w:r>
        <w:rPr>
          <w:rFonts w:asciiTheme="minorEastAsia" w:hAnsiTheme="minorEastAsia" w:cs="宋体" w:hint="eastAsia"/>
          <w:szCs w:val="28"/>
        </w:rPr>
        <w:t>本研究评价指标的选取主要采用分析法和德尔菲法。项目组首先采用分析法，遵循完备、详尽的原则，将能够体现和反映海铁班列服务质量的各个特征指标进行总结和归纳，并根据指标体系结构将属于同一方面的指标进行筛选整合。之后，采用德尔菲法进行专家意见征询，最终确定反映江苏省海铁班列服务质量的相关指标。</w:t>
      </w:r>
    </w:p>
    <w:p w14:paraId="115C08E7" w14:textId="77777777" w:rsidR="00211C14" w:rsidRDefault="007E1C2F">
      <w:pPr>
        <w:spacing w:line="520" w:lineRule="exact"/>
        <w:ind w:firstLine="482"/>
        <w:rPr>
          <w:rFonts w:asciiTheme="minorEastAsia" w:hAnsiTheme="minorEastAsia" w:cs="宋体"/>
          <w:b/>
          <w:szCs w:val="28"/>
        </w:rPr>
      </w:pPr>
      <w:r>
        <w:rPr>
          <w:rFonts w:asciiTheme="minorEastAsia" w:hAnsiTheme="minorEastAsia" w:cs="宋体" w:hint="eastAsia"/>
          <w:b/>
          <w:szCs w:val="28"/>
        </w:rPr>
        <w:t>2</w:t>
      </w:r>
      <w:r>
        <w:rPr>
          <w:rFonts w:asciiTheme="minorEastAsia" w:hAnsiTheme="minorEastAsia" w:cs="宋体" w:hint="eastAsia"/>
          <w:b/>
          <w:szCs w:val="28"/>
        </w:rPr>
        <w:t>）指标选取</w:t>
      </w:r>
    </w:p>
    <w:p w14:paraId="12CE4A7B" w14:textId="77777777" w:rsidR="00211C14" w:rsidRDefault="007E1C2F">
      <w:pPr>
        <w:spacing w:line="520" w:lineRule="exact"/>
        <w:ind w:firstLine="480"/>
        <w:rPr>
          <w:rFonts w:asciiTheme="minorEastAsia" w:hAnsiTheme="minorEastAsia" w:cs="宋体"/>
          <w:szCs w:val="28"/>
        </w:rPr>
      </w:pPr>
      <w:r>
        <w:rPr>
          <w:rFonts w:asciiTheme="minorEastAsia" w:hAnsiTheme="minorEastAsia" w:cs="宋体" w:hint="eastAsia"/>
          <w:szCs w:val="28"/>
        </w:rPr>
        <w:lastRenderedPageBreak/>
        <w:t>评价指标是评价体系的重要元素，评价指标选取是否科学合理，关系到整个评价体系的科学性和合理性。在构建评价指标体系时，一是要注重系统性，评价指标的选取应全面反映企业海铁班列业务的服务质量水平。</w:t>
      </w:r>
      <w:r>
        <w:rPr>
          <w:rFonts w:asciiTheme="minorEastAsia" w:hAnsiTheme="minorEastAsia" w:cs="宋体" w:hint="eastAsia"/>
          <w:szCs w:val="28"/>
        </w:rPr>
        <w:t xml:space="preserve"> </w:t>
      </w:r>
    </w:p>
    <w:p w14:paraId="0F0C0BE1" w14:textId="77777777" w:rsidR="00211C14" w:rsidRDefault="007E1C2F">
      <w:pPr>
        <w:spacing w:line="520" w:lineRule="exact"/>
        <w:ind w:firstLine="480"/>
        <w:rPr>
          <w:rFonts w:asciiTheme="minorEastAsia" w:hAnsiTheme="minorEastAsia" w:cs="宋体"/>
          <w:szCs w:val="28"/>
        </w:rPr>
      </w:pPr>
      <w:r>
        <w:rPr>
          <w:rFonts w:asciiTheme="minorEastAsia" w:hAnsiTheme="minorEastAsia" w:cs="宋体" w:hint="eastAsia"/>
          <w:szCs w:val="28"/>
        </w:rPr>
        <w:t>海铁班列服务质量评估指标体系按照</w:t>
      </w:r>
      <w:r>
        <w:rPr>
          <w:rFonts w:asciiTheme="minorEastAsia" w:hAnsiTheme="minorEastAsia" w:cs="宋体" w:hint="eastAsia"/>
          <w:szCs w:val="28"/>
        </w:rPr>
        <w:t>GB/T 24360-2009</w:t>
      </w:r>
      <w:r>
        <w:rPr>
          <w:rFonts w:asciiTheme="minorEastAsia" w:hAnsiTheme="minorEastAsia" w:cs="宋体" w:hint="eastAsia"/>
          <w:szCs w:val="28"/>
        </w:rPr>
        <w:t>的要求来确定其服务质量标准。其中，铁路运输部分相关指标应按照</w:t>
      </w:r>
      <w:r>
        <w:rPr>
          <w:rFonts w:asciiTheme="minorEastAsia" w:hAnsiTheme="minorEastAsia" w:cs="宋体" w:hint="eastAsia"/>
          <w:szCs w:val="28"/>
        </w:rPr>
        <w:t>TB/T 2968-199</w:t>
      </w:r>
      <w:r>
        <w:rPr>
          <w:rFonts w:asciiTheme="minorEastAsia" w:hAnsiTheme="minorEastAsia" w:cs="宋体" w:hint="eastAsia"/>
          <w:szCs w:val="28"/>
        </w:rPr>
        <w:t>的规定和要求进行指标筛选，公路运输部分相关指标按</w:t>
      </w:r>
      <w:r>
        <w:rPr>
          <w:rFonts w:asciiTheme="minorEastAsia" w:hAnsiTheme="minorEastAsia" w:cs="宋体" w:hint="eastAsia"/>
          <w:szCs w:val="28"/>
        </w:rPr>
        <w:t>GB/T 20924-2007</w:t>
      </w:r>
      <w:r>
        <w:rPr>
          <w:rFonts w:asciiTheme="minorEastAsia" w:hAnsiTheme="minorEastAsia" w:cs="宋体" w:hint="eastAsia"/>
          <w:szCs w:val="28"/>
        </w:rPr>
        <w:t>的规定和要求进行指标筛选，承运环节部分相关指标按</w:t>
      </w:r>
      <w:r>
        <w:rPr>
          <w:rFonts w:asciiTheme="minorEastAsia" w:hAnsiTheme="minorEastAsia" w:cs="宋体" w:hint="eastAsia"/>
          <w:szCs w:val="28"/>
        </w:rPr>
        <w:t>GB/T 30838-2014</w:t>
      </w:r>
      <w:r>
        <w:rPr>
          <w:rFonts w:asciiTheme="minorEastAsia" w:hAnsiTheme="minorEastAsia" w:cs="宋体" w:hint="eastAsia"/>
          <w:szCs w:val="28"/>
        </w:rPr>
        <w:t>要求进行指标筛选。在遵循评价指标体系的构建原则基础上，按照理念——措施、成效——保障的逻辑顺序最终确定了时效性、经济性、可靠性、安全性、绿色化、数字化、满意度</w:t>
      </w:r>
      <w:r>
        <w:rPr>
          <w:rFonts w:asciiTheme="minorEastAsia" w:hAnsiTheme="minorEastAsia" w:cs="宋体" w:hint="eastAsia"/>
          <w:szCs w:val="28"/>
        </w:rPr>
        <w:t>7</w:t>
      </w:r>
      <w:r>
        <w:rPr>
          <w:rFonts w:asciiTheme="minorEastAsia" w:hAnsiTheme="minorEastAsia" w:cs="宋体" w:hint="eastAsia"/>
          <w:szCs w:val="28"/>
        </w:rPr>
        <w:t>个一级指标，</w:t>
      </w:r>
      <w:r>
        <w:rPr>
          <w:rFonts w:asciiTheme="minorEastAsia" w:hAnsiTheme="minorEastAsia" w:cs="宋体"/>
          <w:szCs w:val="28"/>
        </w:rPr>
        <w:t>20</w:t>
      </w:r>
      <w:r>
        <w:rPr>
          <w:rFonts w:asciiTheme="minorEastAsia" w:hAnsiTheme="minorEastAsia" w:cs="宋体" w:hint="eastAsia"/>
          <w:szCs w:val="28"/>
        </w:rPr>
        <w:t>个二级指标。</w:t>
      </w:r>
    </w:p>
    <w:p w14:paraId="5C307D3F" w14:textId="77777777" w:rsidR="00211C14" w:rsidRDefault="007E1C2F">
      <w:pPr>
        <w:pStyle w:val="1"/>
      </w:pPr>
      <w:bookmarkStart w:id="48" w:name="_Toc173266875"/>
      <w:r>
        <w:t>重大分歧意见的处理经过和依据</w:t>
      </w:r>
      <w:bookmarkEnd w:id="48"/>
    </w:p>
    <w:p w14:paraId="4B41B0CE" w14:textId="77777777" w:rsidR="00211C14" w:rsidRDefault="007E1C2F">
      <w:pPr>
        <w:ind w:firstLine="480"/>
      </w:pPr>
      <w:r>
        <w:t>《规范》在起草过程中尚未出现重大意见分歧。</w:t>
      </w:r>
    </w:p>
    <w:p w14:paraId="32289D49" w14:textId="77777777" w:rsidR="00211C14" w:rsidRDefault="007E1C2F">
      <w:pPr>
        <w:pStyle w:val="1"/>
      </w:pPr>
      <w:bookmarkStart w:id="49" w:name="_Toc173266876"/>
      <w:bookmarkStart w:id="50" w:name="_Toc118793386"/>
      <w:bookmarkStart w:id="51" w:name="_Toc114665707"/>
      <w:bookmarkEnd w:id="45"/>
      <w:bookmarkEnd w:id="46"/>
      <w:r>
        <w:rPr>
          <w:rFonts w:hint="eastAsia"/>
        </w:rPr>
        <w:t>与现行法律法规与标准的关系</w:t>
      </w:r>
      <w:bookmarkEnd w:id="49"/>
    </w:p>
    <w:p w14:paraId="5B26DA2D" w14:textId="77777777" w:rsidR="00211C14" w:rsidRDefault="007E1C2F">
      <w:pPr>
        <w:ind w:firstLine="480"/>
      </w:pPr>
      <w:bookmarkStart w:id="52" w:name="_Toc118793388"/>
      <w:bookmarkStart w:id="53" w:name="_Toc114665709"/>
      <w:bookmarkEnd w:id="50"/>
      <w:bookmarkEnd w:id="51"/>
      <w:r>
        <w:t>《规范》与相关国家法律法规、现行强制性标准和推荐性标准保持协调一致、不矛盾，并与已发布的相关管理性文件相配套。</w:t>
      </w:r>
    </w:p>
    <w:p w14:paraId="7C8CD652" w14:textId="77777777" w:rsidR="00211C14" w:rsidRDefault="007E1C2F">
      <w:pPr>
        <w:pStyle w:val="1"/>
      </w:pPr>
      <w:bookmarkStart w:id="54" w:name="_Toc173266877"/>
      <w:bookmarkStart w:id="55" w:name="_Toc118793389"/>
      <w:bookmarkStart w:id="56" w:name="_Toc114665710"/>
      <w:bookmarkEnd w:id="52"/>
      <w:bookmarkEnd w:id="53"/>
      <w:r>
        <w:rPr>
          <w:rFonts w:hint="eastAsia"/>
        </w:rPr>
        <w:t>推广</w:t>
      </w:r>
      <w:r>
        <w:t>实施建议</w:t>
      </w:r>
      <w:bookmarkEnd w:id="54"/>
    </w:p>
    <w:bookmarkEnd w:id="55"/>
    <w:bookmarkEnd w:id="56"/>
    <w:p w14:paraId="42071029" w14:textId="77777777" w:rsidR="00211C14" w:rsidRDefault="007E1C2F">
      <w:pPr>
        <w:ind w:firstLine="480"/>
      </w:pPr>
      <w:r>
        <w:t>一是加大标准宣贯力度。《规范》发布后，在全省范围内及时开展宣传贯彻，由标准</w:t>
      </w:r>
      <w:r>
        <w:rPr>
          <w:rFonts w:hint="eastAsia"/>
        </w:rPr>
        <w:t>编制起草工作组</w:t>
      </w:r>
      <w:r>
        <w:t>组织开展对标准文本、编制说明等具体内容的培训工作，提高各地对标准制定背景、制定依据、详细内容等的认识，促进《规范》的推广应用和有效实施。</w:t>
      </w:r>
    </w:p>
    <w:p w14:paraId="2403BEDA" w14:textId="77777777" w:rsidR="00211C14" w:rsidRDefault="007E1C2F">
      <w:pPr>
        <w:ind w:firstLine="480"/>
      </w:pPr>
      <w:r>
        <w:t>二是加快标准实施应用。建议各地交通运输行业主管部门及</w:t>
      </w:r>
      <w:r>
        <w:rPr>
          <w:rFonts w:hint="eastAsia"/>
        </w:rPr>
        <w:t>海铁班列</w:t>
      </w:r>
      <w:r>
        <w:t>运营单</w:t>
      </w:r>
      <w:r>
        <w:lastRenderedPageBreak/>
        <w:t>位在本《规范》发布后，遵照《规范》的规定，</w:t>
      </w:r>
      <w:proofErr w:type="gramStart"/>
      <w:r>
        <w:t>规范</w:t>
      </w:r>
      <w:r>
        <w:rPr>
          <w:rFonts w:hint="eastAsia"/>
        </w:rPr>
        <w:t>海</w:t>
      </w:r>
      <w:proofErr w:type="gramEnd"/>
      <w:r>
        <w:rPr>
          <w:rFonts w:hint="eastAsia"/>
        </w:rPr>
        <w:t>铁班列</w:t>
      </w:r>
      <w:r>
        <w:t>业务流程，逐步提升</w:t>
      </w:r>
      <w:r>
        <w:rPr>
          <w:rFonts w:hint="eastAsia"/>
        </w:rPr>
        <w:t>海铁班列</w:t>
      </w:r>
      <w:r>
        <w:t>业务服务</w:t>
      </w:r>
      <w:r>
        <w:rPr>
          <w:rFonts w:hint="eastAsia"/>
        </w:rPr>
        <w:t>质量</w:t>
      </w:r>
      <w:r>
        <w:t>水平，</w:t>
      </w:r>
      <w:r>
        <w:rPr>
          <w:rFonts w:hint="eastAsia"/>
        </w:rPr>
        <w:t>促进运输结构调整，</w:t>
      </w:r>
      <w:r>
        <w:t>推动多式联运高质量发展。</w:t>
      </w:r>
    </w:p>
    <w:p w14:paraId="3EBD6F63" w14:textId="77777777" w:rsidR="00211C14" w:rsidRDefault="007E1C2F">
      <w:pPr>
        <w:ind w:firstLine="480"/>
      </w:pPr>
      <w:r>
        <w:rPr>
          <w:rFonts w:hint="eastAsia"/>
        </w:rPr>
        <w:t>三是确立示范企业。找到一些典型的、积极遵守标准规范的海铁班列企业作为示范，向其他海铁班列企业展示其良好的实施效果和经验。这样可以通过榜样效应，提升海铁班列业务规范性，带动更多的多式联运企业和从业人员主动参与到标准规范的实施和推广中来。</w:t>
      </w:r>
    </w:p>
    <w:p w14:paraId="0466F9AB" w14:textId="77777777" w:rsidR="00211C14" w:rsidRDefault="007E1C2F">
      <w:pPr>
        <w:ind w:firstLine="480"/>
      </w:pPr>
      <w:r>
        <w:rPr>
          <w:rFonts w:hint="eastAsia"/>
        </w:rPr>
        <w:t>四是制定配套政策。为了更好地推广标准规范，还需要制定相应的配套政策。政府可以出台财政、税收、信贷等方面的支持政策，鼓励企业和行业积极参与标准规范的实施和推广，落实江苏省运输结构调整示范建设有关任务，为服务江苏省经济高质量发展提供重要支撑、提升多式联运服务水平、优化调整运输结构率先建立技术指引。同时，还可以加大对标准规范的宣传力度，提高公众的认可和参与度。</w:t>
      </w:r>
    </w:p>
    <w:p w14:paraId="7D84BA48" w14:textId="27672629" w:rsidR="00211C14" w:rsidRDefault="007E1C2F">
      <w:pPr>
        <w:pStyle w:val="1"/>
      </w:pPr>
      <w:bookmarkStart w:id="57" w:name="_Toc173266878"/>
      <w:r>
        <w:rPr>
          <w:rFonts w:hint="eastAsia"/>
        </w:rPr>
        <w:t>起草单位和起草人员及分工</w:t>
      </w:r>
      <w:bookmarkEnd w:id="57"/>
    </w:p>
    <w:p w14:paraId="67EB5FF4" w14:textId="599871CA" w:rsidR="00211C14" w:rsidRDefault="007E1C2F">
      <w:pPr>
        <w:ind w:firstLine="480"/>
      </w:pPr>
      <w:r>
        <w:rPr>
          <w:rFonts w:hint="eastAsia"/>
        </w:rPr>
        <w:t>起草单位：苏州市港航投资发展集团有限公司、东南大学、江苏省交通运输厅、苏州市交通运输局、江苏省交通物流协会、江苏蓝宝星球科技有限公司</w:t>
      </w:r>
      <w:r w:rsidR="00015F9E">
        <w:rPr>
          <w:rFonts w:hint="eastAsia"/>
        </w:rPr>
        <w:t>、中</w:t>
      </w:r>
      <w:proofErr w:type="gramStart"/>
      <w:r w:rsidR="00015F9E">
        <w:rPr>
          <w:rFonts w:hint="eastAsia"/>
        </w:rPr>
        <w:t>集苏航</w:t>
      </w:r>
      <w:proofErr w:type="gramEnd"/>
      <w:r w:rsidR="00015F9E">
        <w:rPr>
          <w:rFonts w:hint="eastAsia"/>
        </w:rPr>
        <w:t>（常州）物流有限公司</w:t>
      </w:r>
      <w:r>
        <w:rPr>
          <w:rFonts w:hint="eastAsia"/>
        </w:rPr>
        <w:t>。</w:t>
      </w:r>
    </w:p>
    <w:p w14:paraId="4BCD00F6" w14:textId="77777777" w:rsidR="00211C14" w:rsidRDefault="007E1C2F">
      <w:pPr>
        <w:ind w:firstLine="480"/>
      </w:pPr>
      <w:r>
        <w:rPr>
          <w:rFonts w:hint="eastAsia"/>
        </w:rPr>
        <w:t>主要起草人：张永、郑丙华、钱敏磊、董闻宇、晏远春、蒋靖然、陈广杰、刘利、方立</w:t>
      </w:r>
      <w:proofErr w:type="gramStart"/>
      <w:r>
        <w:rPr>
          <w:rFonts w:hint="eastAsia"/>
        </w:rPr>
        <w:t>祥</w:t>
      </w:r>
      <w:proofErr w:type="gramEnd"/>
      <w:r>
        <w:rPr>
          <w:rFonts w:hint="eastAsia"/>
        </w:rPr>
        <w:t>、汪学君、刘柏平、朱卫星、胡学斌、缪虹光、王帅琦、鲍香台、周博见、窦闻、聂丽莉、程澄、袁嘉杉。</w:t>
      </w:r>
    </w:p>
    <w:p w14:paraId="3A575D05" w14:textId="48523729" w:rsidR="00211C14" w:rsidRDefault="007E1C2F" w:rsidP="00015F9E">
      <w:pPr>
        <w:ind w:firstLine="480"/>
      </w:pPr>
      <w:r>
        <w:rPr>
          <w:rFonts w:hint="eastAsia"/>
        </w:rPr>
        <w:t>具体分工如下：张永、郑丙华总体负责标准的体系框架、编写技术把关；钱敏磊、董闻宇、晏远春、蒋靖然、刘柏平主要负责海铁班列服务质量监测需求和难点的剖析；陈广杰、刘利、方立</w:t>
      </w:r>
      <w:proofErr w:type="gramStart"/>
      <w:r>
        <w:rPr>
          <w:rFonts w:hint="eastAsia"/>
        </w:rPr>
        <w:t>祥</w:t>
      </w:r>
      <w:proofErr w:type="gramEnd"/>
      <w:r>
        <w:rPr>
          <w:rFonts w:hint="eastAsia"/>
        </w:rPr>
        <w:t>、汪学君、朱卫星、胡学斌、缪虹光、王帅琦、鲍香台、周博见、窦闻、聂丽莉、程澄、袁嘉杉主要负责标准的具体论证、写作和修改完善。</w:t>
      </w:r>
    </w:p>
    <w:sectPr w:rsidR="00211C14">
      <w:footerReference w:type="default" r:id="rId33"/>
      <w:pgSz w:w="11906" w:h="16838"/>
      <w:pgMar w:top="1440" w:right="1800" w:bottom="1440" w:left="1800" w:header="851" w:footer="992" w:gutter="0"/>
      <w:pgNumType w:fmt="numberInDash"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4980C" w14:textId="77777777" w:rsidR="006B416B" w:rsidRDefault="006B416B">
      <w:pPr>
        <w:spacing w:line="240" w:lineRule="auto"/>
        <w:ind w:firstLine="480"/>
      </w:pPr>
      <w:r>
        <w:separator/>
      </w:r>
    </w:p>
    <w:p w14:paraId="0039E851" w14:textId="77777777" w:rsidR="006B416B" w:rsidRDefault="006B416B">
      <w:pPr>
        <w:ind w:firstLine="480"/>
      </w:pPr>
    </w:p>
  </w:endnote>
  <w:endnote w:type="continuationSeparator" w:id="0">
    <w:p w14:paraId="2A7E8129" w14:textId="77777777" w:rsidR="006B416B" w:rsidRDefault="006B416B">
      <w:pPr>
        <w:spacing w:line="240" w:lineRule="auto"/>
        <w:ind w:firstLine="480"/>
      </w:pPr>
      <w:r>
        <w:continuationSeparator/>
      </w:r>
    </w:p>
    <w:p w14:paraId="522DC45B" w14:textId="77777777" w:rsidR="006B416B" w:rsidRDefault="006B416B">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PingFang SC">
    <w:altName w:val="微软雅黑"/>
    <w:charset w:val="86"/>
    <w:family w:val="auto"/>
    <w:pitch w:val="default"/>
    <w:sig w:usb0="A00002FF" w:usb1="7ACFFDFB" w:usb2="00000017"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A92C9" w14:textId="77777777" w:rsidR="00211C14" w:rsidRDefault="00211C14">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sdtPr>
    <w:sdtEndPr/>
    <w:sdtContent>
      <w:p w14:paraId="4F501385" w14:textId="77777777" w:rsidR="00211C14" w:rsidRDefault="007E1C2F">
        <w:pPr>
          <w:pStyle w:val="aa"/>
          <w:ind w:firstLine="360"/>
          <w:jc w:val="center"/>
        </w:pPr>
        <w:r>
          <w:rPr>
            <w:lang w:val="zh-CN"/>
          </w:rPr>
          <w:fldChar w:fldCharType="begin"/>
        </w:r>
        <w:r>
          <w:rPr>
            <w:lang w:val="zh-CN"/>
          </w:rPr>
          <w:instrText>PAGE   \* MERGEFORMAT</w:instrText>
        </w:r>
        <w:r>
          <w:rPr>
            <w:lang w:val="zh-CN"/>
          </w:rPr>
          <w:fldChar w:fldCharType="separate"/>
        </w:r>
        <w:r>
          <w:rPr>
            <w:lang w:val="zh-CN"/>
          </w:rPr>
          <w:t>I</w:t>
        </w:r>
        <w:r>
          <w:rPr>
            <w:lang w:val="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D4C0" w14:textId="77777777" w:rsidR="00211C14" w:rsidRDefault="00211C14">
    <w:pPr>
      <w:pStyle w:val="aa"/>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17876"/>
    </w:sdtPr>
    <w:sdtEndPr/>
    <w:sdtContent>
      <w:p w14:paraId="40F31741" w14:textId="77777777" w:rsidR="00211C14" w:rsidRDefault="007E1C2F">
        <w:pPr>
          <w:pStyle w:val="aa"/>
          <w:ind w:firstLine="360"/>
          <w:jc w:val="center"/>
        </w:pPr>
        <w:r>
          <w:rPr>
            <w:lang w:val="zh-CN"/>
          </w:rPr>
          <w:fldChar w:fldCharType="begin"/>
        </w:r>
        <w:r>
          <w:rPr>
            <w:lang w:val="zh-CN"/>
          </w:rPr>
          <w:instrText>PAGE   \* MERGEFORMAT</w:instrText>
        </w:r>
        <w:r>
          <w:rPr>
            <w:lang w:val="zh-CN"/>
          </w:rPr>
          <w:fldChar w:fldCharType="separate"/>
        </w:r>
        <w:r>
          <w:rPr>
            <w:lang w:val="zh-CN"/>
          </w:rPr>
          <w:t>I</w:t>
        </w:r>
        <w:r>
          <w:rPr>
            <w:lang w:val="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981491"/>
    </w:sdtPr>
    <w:sdtEndPr/>
    <w:sdtContent>
      <w:p w14:paraId="6C2502DB" w14:textId="77777777" w:rsidR="00211C14" w:rsidRDefault="007E1C2F">
        <w:pPr>
          <w:pStyle w:val="aa"/>
          <w:ind w:firstLine="360"/>
          <w:jc w:val="center"/>
        </w:pPr>
        <w:r>
          <w:fldChar w:fldCharType="begin"/>
        </w:r>
        <w:r>
          <w:instrText>PAGE   \* MERGEFORMAT</w:instrText>
        </w:r>
        <w:r>
          <w:fldChar w:fldCharType="separate"/>
        </w:r>
        <w:r>
          <w:rPr>
            <w:lang w:val="zh-CN"/>
          </w:rPr>
          <w:t>-</w:t>
        </w:r>
        <w:r>
          <w:t xml:space="preserve"> 19 -</w:t>
        </w:r>
        <w:r>
          <w:fldChar w:fldCharType="end"/>
        </w:r>
      </w:p>
    </w:sdtContent>
  </w:sdt>
  <w:p w14:paraId="52DA74CD" w14:textId="77777777" w:rsidR="00F537CA" w:rsidRDefault="00F537CA">
    <w:pP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99839" w14:textId="77777777" w:rsidR="006B416B" w:rsidRDefault="006B416B">
      <w:pPr>
        <w:ind w:firstLine="480"/>
      </w:pPr>
      <w:r>
        <w:separator/>
      </w:r>
    </w:p>
    <w:p w14:paraId="2811A76A" w14:textId="77777777" w:rsidR="006B416B" w:rsidRDefault="006B416B">
      <w:pPr>
        <w:ind w:firstLine="480"/>
      </w:pPr>
    </w:p>
  </w:footnote>
  <w:footnote w:type="continuationSeparator" w:id="0">
    <w:p w14:paraId="4A91CCF1" w14:textId="77777777" w:rsidR="006B416B" w:rsidRDefault="006B416B">
      <w:pPr>
        <w:ind w:firstLine="480"/>
      </w:pPr>
      <w:r>
        <w:continuationSeparator/>
      </w:r>
    </w:p>
    <w:p w14:paraId="567017BC" w14:textId="77777777" w:rsidR="006B416B" w:rsidRDefault="006B416B">
      <w:pPr>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D951F" w14:textId="77777777" w:rsidR="00211C14" w:rsidRDefault="00211C14">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8BE4A" w14:textId="77777777" w:rsidR="00211C14" w:rsidRDefault="00211C14">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C04E2" w14:textId="77777777" w:rsidR="00211C14" w:rsidRDefault="00211C14">
    <w:pPr>
      <w:pStyle w:val="ac"/>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A6D88"/>
    <w:multiLevelType w:val="multilevel"/>
    <w:tmpl w:val="ED6A987E"/>
    <w:lvl w:ilvl="0">
      <w:start w:val="1"/>
      <w:numFmt w:val="chineseCountingThousand"/>
      <w:pStyle w:val="1"/>
      <w:lvlText w:val="%1、"/>
      <w:lvlJc w:val="left"/>
      <w:pPr>
        <w:ind w:left="432" w:hanging="432"/>
      </w:pPr>
      <w:rPr>
        <w:rFonts w:hint="eastAsia"/>
        <w:lang w:val="en-US"/>
      </w:rPr>
    </w:lvl>
    <w:lvl w:ilvl="1">
      <w:start w:val="1"/>
      <w:numFmt w:val="decimal"/>
      <w:pStyle w:val="2"/>
      <w:lvlText w:val="%2"/>
      <w:lvlJc w:val="left"/>
      <w:pPr>
        <w:ind w:left="680" w:hanging="680"/>
      </w:pPr>
      <w:rPr>
        <w:rFonts w:hint="eastAsia"/>
      </w:rPr>
    </w:lvl>
    <w:lvl w:ilvl="2">
      <w:start w:val="1"/>
      <w:numFmt w:val="decimal"/>
      <w:pStyle w:val="3"/>
      <w:lvlText w:val="%2.%3"/>
      <w:lvlJc w:val="left"/>
      <w:pPr>
        <w:ind w:left="57" w:hanging="57"/>
      </w:pPr>
      <w:rPr>
        <w:rFonts w:hint="eastAsia"/>
      </w:rPr>
    </w:lvl>
    <w:lvl w:ilvl="3">
      <w:start w:val="1"/>
      <w:numFmt w:val="decimal"/>
      <w:pStyle w:val="4"/>
      <w:lvlText w:val="（%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A2MTU4ZWQ4OTU4YTMyMTViODg2ZDZlZmM4YzVlZmYifQ=="/>
  </w:docVars>
  <w:rsids>
    <w:rsidRoot w:val="00153D9C"/>
    <w:rsid w:val="A7EEB02A"/>
    <w:rsid w:val="AF76FE69"/>
    <w:rsid w:val="BFEB208B"/>
    <w:rsid w:val="D2FBBF27"/>
    <w:rsid w:val="D6ED6763"/>
    <w:rsid w:val="D7DB805E"/>
    <w:rsid w:val="D7FEF758"/>
    <w:rsid w:val="EF4B9A27"/>
    <w:rsid w:val="F77FB932"/>
    <w:rsid w:val="FA2FEDF6"/>
    <w:rsid w:val="FA3EEBA5"/>
    <w:rsid w:val="FBFF94A8"/>
    <w:rsid w:val="FFFDD419"/>
    <w:rsid w:val="FFFF77CA"/>
    <w:rsid w:val="00007970"/>
    <w:rsid w:val="00012F8C"/>
    <w:rsid w:val="00015F9E"/>
    <w:rsid w:val="00024A8E"/>
    <w:rsid w:val="0003250C"/>
    <w:rsid w:val="00032BF3"/>
    <w:rsid w:val="0005299B"/>
    <w:rsid w:val="00063862"/>
    <w:rsid w:val="00082C41"/>
    <w:rsid w:val="000942C2"/>
    <w:rsid w:val="000977FF"/>
    <w:rsid w:val="000A3740"/>
    <w:rsid w:val="000C5E1D"/>
    <w:rsid w:val="000D676A"/>
    <w:rsid w:val="000D72C7"/>
    <w:rsid w:val="000D7BD8"/>
    <w:rsid w:val="000E0FB2"/>
    <w:rsid w:val="000E683C"/>
    <w:rsid w:val="000F0AFF"/>
    <w:rsid w:val="000F12F3"/>
    <w:rsid w:val="000F1E97"/>
    <w:rsid w:val="000F32BC"/>
    <w:rsid w:val="00107060"/>
    <w:rsid w:val="00110A48"/>
    <w:rsid w:val="001113DD"/>
    <w:rsid w:val="00114C74"/>
    <w:rsid w:val="00117EE6"/>
    <w:rsid w:val="00125034"/>
    <w:rsid w:val="00133003"/>
    <w:rsid w:val="00141413"/>
    <w:rsid w:val="001471D3"/>
    <w:rsid w:val="001533CF"/>
    <w:rsid w:val="00153D9C"/>
    <w:rsid w:val="00162DCB"/>
    <w:rsid w:val="00166B9E"/>
    <w:rsid w:val="001747CB"/>
    <w:rsid w:val="001769B7"/>
    <w:rsid w:val="00190980"/>
    <w:rsid w:val="00191671"/>
    <w:rsid w:val="001A21CC"/>
    <w:rsid w:val="001A3415"/>
    <w:rsid w:val="001B2E84"/>
    <w:rsid w:val="001C1AAC"/>
    <w:rsid w:val="001C3970"/>
    <w:rsid w:val="001D0945"/>
    <w:rsid w:val="001D2CB0"/>
    <w:rsid w:val="001D679A"/>
    <w:rsid w:val="001D6D24"/>
    <w:rsid w:val="001D787A"/>
    <w:rsid w:val="001F07B3"/>
    <w:rsid w:val="001F4E0A"/>
    <w:rsid w:val="001F5CB6"/>
    <w:rsid w:val="001F5EE2"/>
    <w:rsid w:val="00202D57"/>
    <w:rsid w:val="00211C14"/>
    <w:rsid w:val="0022330A"/>
    <w:rsid w:val="002305B5"/>
    <w:rsid w:val="00243D79"/>
    <w:rsid w:val="00255928"/>
    <w:rsid w:val="00272847"/>
    <w:rsid w:val="00275C75"/>
    <w:rsid w:val="00281E8C"/>
    <w:rsid w:val="002828CB"/>
    <w:rsid w:val="00282B12"/>
    <w:rsid w:val="0028434A"/>
    <w:rsid w:val="00286014"/>
    <w:rsid w:val="00292CAB"/>
    <w:rsid w:val="002933DF"/>
    <w:rsid w:val="002A01C4"/>
    <w:rsid w:val="002A3A14"/>
    <w:rsid w:val="002A59DB"/>
    <w:rsid w:val="002B23DB"/>
    <w:rsid w:val="002B3127"/>
    <w:rsid w:val="002B7244"/>
    <w:rsid w:val="002C4518"/>
    <w:rsid w:val="002C514F"/>
    <w:rsid w:val="002C7F41"/>
    <w:rsid w:val="002D0CE2"/>
    <w:rsid w:val="002D39C7"/>
    <w:rsid w:val="002E4B8B"/>
    <w:rsid w:val="002F0D21"/>
    <w:rsid w:val="00302A71"/>
    <w:rsid w:val="00306CAE"/>
    <w:rsid w:val="00311E19"/>
    <w:rsid w:val="00312F5C"/>
    <w:rsid w:val="003131EA"/>
    <w:rsid w:val="00314470"/>
    <w:rsid w:val="003157D3"/>
    <w:rsid w:val="00334890"/>
    <w:rsid w:val="00337DF0"/>
    <w:rsid w:val="00342111"/>
    <w:rsid w:val="0035322C"/>
    <w:rsid w:val="00354655"/>
    <w:rsid w:val="003607F6"/>
    <w:rsid w:val="00360BDB"/>
    <w:rsid w:val="0038264A"/>
    <w:rsid w:val="00385218"/>
    <w:rsid w:val="00394AAC"/>
    <w:rsid w:val="003A6145"/>
    <w:rsid w:val="003B00F4"/>
    <w:rsid w:val="003B0B4E"/>
    <w:rsid w:val="003B72AC"/>
    <w:rsid w:val="003B751C"/>
    <w:rsid w:val="003E1BEC"/>
    <w:rsid w:val="003E3657"/>
    <w:rsid w:val="003E4D56"/>
    <w:rsid w:val="003F753A"/>
    <w:rsid w:val="0040337E"/>
    <w:rsid w:val="004038EF"/>
    <w:rsid w:val="00403B43"/>
    <w:rsid w:val="00406851"/>
    <w:rsid w:val="00433288"/>
    <w:rsid w:val="00435F7B"/>
    <w:rsid w:val="00436CDC"/>
    <w:rsid w:val="00437187"/>
    <w:rsid w:val="004403D3"/>
    <w:rsid w:val="0044769C"/>
    <w:rsid w:val="0045055D"/>
    <w:rsid w:val="00452B9A"/>
    <w:rsid w:val="00454419"/>
    <w:rsid w:val="00454E30"/>
    <w:rsid w:val="0046119B"/>
    <w:rsid w:val="004618B7"/>
    <w:rsid w:val="00462544"/>
    <w:rsid w:val="00465A75"/>
    <w:rsid w:val="00475F7B"/>
    <w:rsid w:val="00477456"/>
    <w:rsid w:val="00497471"/>
    <w:rsid w:val="004B1C52"/>
    <w:rsid w:val="004B297F"/>
    <w:rsid w:val="004C4C99"/>
    <w:rsid w:val="004C5C43"/>
    <w:rsid w:val="004C6AA4"/>
    <w:rsid w:val="004D0BF4"/>
    <w:rsid w:val="004E68BE"/>
    <w:rsid w:val="004E7645"/>
    <w:rsid w:val="004F1042"/>
    <w:rsid w:val="004F185C"/>
    <w:rsid w:val="004F1D22"/>
    <w:rsid w:val="004F3ACA"/>
    <w:rsid w:val="005000A1"/>
    <w:rsid w:val="005166DA"/>
    <w:rsid w:val="00521CAA"/>
    <w:rsid w:val="00531EB3"/>
    <w:rsid w:val="00533C7D"/>
    <w:rsid w:val="00540C0E"/>
    <w:rsid w:val="0054110C"/>
    <w:rsid w:val="0054141A"/>
    <w:rsid w:val="005414A4"/>
    <w:rsid w:val="00545BFD"/>
    <w:rsid w:val="00551F6C"/>
    <w:rsid w:val="005546E4"/>
    <w:rsid w:val="00561801"/>
    <w:rsid w:val="00562725"/>
    <w:rsid w:val="005652ED"/>
    <w:rsid w:val="00570D29"/>
    <w:rsid w:val="005831BB"/>
    <w:rsid w:val="00583F77"/>
    <w:rsid w:val="005A0D13"/>
    <w:rsid w:val="005A4C30"/>
    <w:rsid w:val="005A57D6"/>
    <w:rsid w:val="005A6553"/>
    <w:rsid w:val="005A6C83"/>
    <w:rsid w:val="005B0D1C"/>
    <w:rsid w:val="005C18A1"/>
    <w:rsid w:val="005C4E4B"/>
    <w:rsid w:val="005C5071"/>
    <w:rsid w:val="005E7781"/>
    <w:rsid w:val="005E7D0F"/>
    <w:rsid w:val="00600AA5"/>
    <w:rsid w:val="00603AA9"/>
    <w:rsid w:val="00607669"/>
    <w:rsid w:val="00622BA3"/>
    <w:rsid w:val="0062637B"/>
    <w:rsid w:val="00637001"/>
    <w:rsid w:val="0064550B"/>
    <w:rsid w:val="00662943"/>
    <w:rsid w:val="0066468B"/>
    <w:rsid w:val="00683025"/>
    <w:rsid w:val="00696037"/>
    <w:rsid w:val="00696062"/>
    <w:rsid w:val="006A2D36"/>
    <w:rsid w:val="006A5CDC"/>
    <w:rsid w:val="006B416B"/>
    <w:rsid w:val="006B65AF"/>
    <w:rsid w:val="006C1EA6"/>
    <w:rsid w:val="006C1F9E"/>
    <w:rsid w:val="006C4369"/>
    <w:rsid w:val="006C618A"/>
    <w:rsid w:val="006D07C6"/>
    <w:rsid w:val="006D3A53"/>
    <w:rsid w:val="006E0B03"/>
    <w:rsid w:val="006F011C"/>
    <w:rsid w:val="006F1B09"/>
    <w:rsid w:val="006F2978"/>
    <w:rsid w:val="006F2989"/>
    <w:rsid w:val="006F4E65"/>
    <w:rsid w:val="00701719"/>
    <w:rsid w:val="00701B98"/>
    <w:rsid w:val="007035B8"/>
    <w:rsid w:val="00703748"/>
    <w:rsid w:val="00704A29"/>
    <w:rsid w:val="00723E81"/>
    <w:rsid w:val="00724672"/>
    <w:rsid w:val="007248E0"/>
    <w:rsid w:val="00726F46"/>
    <w:rsid w:val="007408D9"/>
    <w:rsid w:val="00742877"/>
    <w:rsid w:val="00744993"/>
    <w:rsid w:val="00755B66"/>
    <w:rsid w:val="00763C78"/>
    <w:rsid w:val="0076640B"/>
    <w:rsid w:val="0077330F"/>
    <w:rsid w:val="007747BD"/>
    <w:rsid w:val="0077562E"/>
    <w:rsid w:val="0078087F"/>
    <w:rsid w:val="007858AC"/>
    <w:rsid w:val="00792186"/>
    <w:rsid w:val="00794190"/>
    <w:rsid w:val="007A0287"/>
    <w:rsid w:val="007B4A95"/>
    <w:rsid w:val="007C0E51"/>
    <w:rsid w:val="007D20E4"/>
    <w:rsid w:val="007D2A70"/>
    <w:rsid w:val="007D6A1C"/>
    <w:rsid w:val="007E1C2F"/>
    <w:rsid w:val="007E3CC9"/>
    <w:rsid w:val="007E47A5"/>
    <w:rsid w:val="007E47F6"/>
    <w:rsid w:val="007E7452"/>
    <w:rsid w:val="007F33C7"/>
    <w:rsid w:val="007F5C54"/>
    <w:rsid w:val="00810CAB"/>
    <w:rsid w:val="00812723"/>
    <w:rsid w:val="00814ADB"/>
    <w:rsid w:val="008442AF"/>
    <w:rsid w:val="0085279B"/>
    <w:rsid w:val="0085425F"/>
    <w:rsid w:val="008611BA"/>
    <w:rsid w:val="00864818"/>
    <w:rsid w:val="008737C1"/>
    <w:rsid w:val="00882015"/>
    <w:rsid w:val="00884D5F"/>
    <w:rsid w:val="00885331"/>
    <w:rsid w:val="00890AAE"/>
    <w:rsid w:val="008A5A09"/>
    <w:rsid w:val="008A6A64"/>
    <w:rsid w:val="008C2ABC"/>
    <w:rsid w:val="008C5E61"/>
    <w:rsid w:val="008D121E"/>
    <w:rsid w:val="008E5985"/>
    <w:rsid w:val="008F7733"/>
    <w:rsid w:val="00920FFC"/>
    <w:rsid w:val="00921D27"/>
    <w:rsid w:val="00924E6C"/>
    <w:rsid w:val="00931FC7"/>
    <w:rsid w:val="00946C53"/>
    <w:rsid w:val="00952873"/>
    <w:rsid w:val="00955277"/>
    <w:rsid w:val="009557BB"/>
    <w:rsid w:val="0096138D"/>
    <w:rsid w:val="00963049"/>
    <w:rsid w:val="00980FAA"/>
    <w:rsid w:val="00984F35"/>
    <w:rsid w:val="009945DD"/>
    <w:rsid w:val="00995405"/>
    <w:rsid w:val="009A3E09"/>
    <w:rsid w:val="009B12E4"/>
    <w:rsid w:val="009B3112"/>
    <w:rsid w:val="009B4FCF"/>
    <w:rsid w:val="009C3F1F"/>
    <w:rsid w:val="009D09F1"/>
    <w:rsid w:val="009E54F3"/>
    <w:rsid w:val="00A0577D"/>
    <w:rsid w:val="00A1308E"/>
    <w:rsid w:val="00A13569"/>
    <w:rsid w:val="00A16BB2"/>
    <w:rsid w:val="00A24489"/>
    <w:rsid w:val="00A26B26"/>
    <w:rsid w:val="00A431FE"/>
    <w:rsid w:val="00A4663A"/>
    <w:rsid w:val="00A47E57"/>
    <w:rsid w:val="00A47E78"/>
    <w:rsid w:val="00A52142"/>
    <w:rsid w:val="00A527E1"/>
    <w:rsid w:val="00A60519"/>
    <w:rsid w:val="00A67FF2"/>
    <w:rsid w:val="00A77019"/>
    <w:rsid w:val="00A8153C"/>
    <w:rsid w:val="00A84443"/>
    <w:rsid w:val="00A97F53"/>
    <w:rsid w:val="00AA263F"/>
    <w:rsid w:val="00AA2D53"/>
    <w:rsid w:val="00AB3389"/>
    <w:rsid w:val="00AC2D20"/>
    <w:rsid w:val="00AD5985"/>
    <w:rsid w:val="00AD5B50"/>
    <w:rsid w:val="00AD6080"/>
    <w:rsid w:val="00AE25D1"/>
    <w:rsid w:val="00AE6722"/>
    <w:rsid w:val="00AE7B4F"/>
    <w:rsid w:val="00AE7F30"/>
    <w:rsid w:val="00AF51B9"/>
    <w:rsid w:val="00AF7378"/>
    <w:rsid w:val="00B02581"/>
    <w:rsid w:val="00B0449B"/>
    <w:rsid w:val="00B05D38"/>
    <w:rsid w:val="00B17FB1"/>
    <w:rsid w:val="00B21F24"/>
    <w:rsid w:val="00B26900"/>
    <w:rsid w:val="00B26B38"/>
    <w:rsid w:val="00B27323"/>
    <w:rsid w:val="00B277C8"/>
    <w:rsid w:val="00B30168"/>
    <w:rsid w:val="00B30EA2"/>
    <w:rsid w:val="00B32FFF"/>
    <w:rsid w:val="00B346D0"/>
    <w:rsid w:val="00B44D92"/>
    <w:rsid w:val="00B569E0"/>
    <w:rsid w:val="00B72201"/>
    <w:rsid w:val="00B84B24"/>
    <w:rsid w:val="00B87CF6"/>
    <w:rsid w:val="00B978A8"/>
    <w:rsid w:val="00BA37BA"/>
    <w:rsid w:val="00BB24D3"/>
    <w:rsid w:val="00BB4704"/>
    <w:rsid w:val="00BE34BA"/>
    <w:rsid w:val="00BE52FD"/>
    <w:rsid w:val="00BE7D4B"/>
    <w:rsid w:val="00BF716E"/>
    <w:rsid w:val="00BF796A"/>
    <w:rsid w:val="00C00E4C"/>
    <w:rsid w:val="00C01277"/>
    <w:rsid w:val="00C111D0"/>
    <w:rsid w:val="00C23284"/>
    <w:rsid w:val="00C24096"/>
    <w:rsid w:val="00C26675"/>
    <w:rsid w:val="00C303DC"/>
    <w:rsid w:val="00C47E53"/>
    <w:rsid w:val="00C53F5C"/>
    <w:rsid w:val="00C65CF5"/>
    <w:rsid w:val="00C6717B"/>
    <w:rsid w:val="00C71935"/>
    <w:rsid w:val="00C71CBE"/>
    <w:rsid w:val="00C75EF0"/>
    <w:rsid w:val="00C87052"/>
    <w:rsid w:val="00C92C51"/>
    <w:rsid w:val="00CB425F"/>
    <w:rsid w:val="00CC301A"/>
    <w:rsid w:val="00CC5478"/>
    <w:rsid w:val="00CD1BAC"/>
    <w:rsid w:val="00CD2198"/>
    <w:rsid w:val="00CE1402"/>
    <w:rsid w:val="00CF5224"/>
    <w:rsid w:val="00D020BA"/>
    <w:rsid w:val="00D04385"/>
    <w:rsid w:val="00D058AE"/>
    <w:rsid w:val="00D36DEA"/>
    <w:rsid w:val="00D370C3"/>
    <w:rsid w:val="00D427F2"/>
    <w:rsid w:val="00D42B9B"/>
    <w:rsid w:val="00D53893"/>
    <w:rsid w:val="00D7032A"/>
    <w:rsid w:val="00D731C9"/>
    <w:rsid w:val="00D805A9"/>
    <w:rsid w:val="00D847AA"/>
    <w:rsid w:val="00D84BEF"/>
    <w:rsid w:val="00D85333"/>
    <w:rsid w:val="00D90819"/>
    <w:rsid w:val="00D968B9"/>
    <w:rsid w:val="00D97729"/>
    <w:rsid w:val="00DA0A84"/>
    <w:rsid w:val="00DC693D"/>
    <w:rsid w:val="00DD0385"/>
    <w:rsid w:val="00DF3886"/>
    <w:rsid w:val="00DF599B"/>
    <w:rsid w:val="00E00968"/>
    <w:rsid w:val="00E042FA"/>
    <w:rsid w:val="00E11976"/>
    <w:rsid w:val="00E3329C"/>
    <w:rsid w:val="00E362B8"/>
    <w:rsid w:val="00E37904"/>
    <w:rsid w:val="00E458ED"/>
    <w:rsid w:val="00E50A0C"/>
    <w:rsid w:val="00E529C9"/>
    <w:rsid w:val="00E63C38"/>
    <w:rsid w:val="00E64490"/>
    <w:rsid w:val="00E658D2"/>
    <w:rsid w:val="00E70C60"/>
    <w:rsid w:val="00E76D2C"/>
    <w:rsid w:val="00E83026"/>
    <w:rsid w:val="00E875CD"/>
    <w:rsid w:val="00E94839"/>
    <w:rsid w:val="00E96DA4"/>
    <w:rsid w:val="00E97F39"/>
    <w:rsid w:val="00EB029F"/>
    <w:rsid w:val="00EB3F1D"/>
    <w:rsid w:val="00EC2CE4"/>
    <w:rsid w:val="00ED3FD6"/>
    <w:rsid w:val="00EE3B33"/>
    <w:rsid w:val="00EF15E0"/>
    <w:rsid w:val="00EF408C"/>
    <w:rsid w:val="00EF4A8D"/>
    <w:rsid w:val="00EF74A0"/>
    <w:rsid w:val="00F042B1"/>
    <w:rsid w:val="00F067E5"/>
    <w:rsid w:val="00F11148"/>
    <w:rsid w:val="00F41723"/>
    <w:rsid w:val="00F4230E"/>
    <w:rsid w:val="00F43FDB"/>
    <w:rsid w:val="00F46A00"/>
    <w:rsid w:val="00F52903"/>
    <w:rsid w:val="00F537CA"/>
    <w:rsid w:val="00F550C5"/>
    <w:rsid w:val="00F62115"/>
    <w:rsid w:val="00F6450A"/>
    <w:rsid w:val="00F64BDD"/>
    <w:rsid w:val="00F71BE7"/>
    <w:rsid w:val="00F73C70"/>
    <w:rsid w:val="00F746FC"/>
    <w:rsid w:val="00F80D7F"/>
    <w:rsid w:val="00F8573D"/>
    <w:rsid w:val="00F86370"/>
    <w:rsid w:val="00F93E0C"/>
    <w:rsid w:val="00F96264"/>
    <w:rsid w:val="00FA114F"/>
    <w:rsid w:val="00FB34BC"/>
    <w:rsid w:val="00FB7135"/>
    <w:rsid w:val="00FC196C"/>
    <w:rsid w:val="00FF0A9A"/>
    <w:rsid w:val="06176FB9"/>
    <w:rsid w:val="13147BAB"/>
    <w:rsid w:val="146141DF"/>
    <w:rsid w:val="147B4125"/>
    <w:rsid w:val="1C857FF6"/>
    <w:rsid w:val="1F913D72"/>
    <w:rsid w:val="21983295"/>
    <w:rsid w:val="2268D648"/>
    <w:rsid w:val="2556149D"/>
    <w:rsid w:val="278E0648"/>
    <w:rsid w:val="2B457FE9"/>
    <w:rsid w:val="2F320885"/>
    <w:rsid w:val="315E0057"/>
    <w:rsid w:val="324C7EAF"/>
    <w:rsid w:val="354F46D2"/>
    <w:rsid w:val="3624B46C"/>
    <w:rsid w:val="3ABC79EF"/>
    <w:rsid w:val="3AD6BC7F"/>
    <w:rsid w:val="3DBF207A"/>
    <w:rsid w:val="487279D7"/>
    <w:rsid w:val="49BF964F"/>
    <w:rsid w:val="4B6C4CC7"/>
    <w:rsid w:val="4DEF48FD"/>
    <w:rsid w:val="4F3FA98F"/>
    <w:rsid w:val="4F7D6E62"/>
    <w:rsid w:val="4F914FE8"/>
    <w:rsid w:val="4FB30AFC"/>
    <w:rsid w:val="50575F45"/>
    <w:rsid w:val="530A54F1"/>
    <w:rsid w:val="53D636DD"/>
    <w:rsid w:val="572C012C"/>
    <w:rsid w:val="5755A79C"/>
    <w:rsid w:val="64F88D4F"/>
    <w:rsid w:val="65EF062B"/>
    <w:rsid w:val="6C7A7724"/>
    <w:rsid w:val="717FE079"/>
    <w:rsid w:val="77ADF552"/>
    <w:rsid w:val="7BFFF84B"/>
    <w:rsid w:val="7CC227B8"/>
    <w:rsid w:val="7DBF1374"/>
    <w:rsid w:val="7DE80D0D"/>
    <w:rsid w:val="7DE95B7F"/>
    <w:rsid w:val="7DFF2818"/>
    <w:rsid w:val="7F1B5E72"/>
    <w:rsid w:val="7F46CA02"/>
    <w:rsid w:val="7FDE8147"/>
    <w:rsid w:val="7FEDEBF0"/>
    <w:rsid w:val="7FFFBA65"/>
    <w:rsid w:val="7FFFD0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D3CFB"/>
  <w15:docId w15:val="{E293E56F-EF88-4E4C-BBFB-2AEFCFC1F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200"/>
      <w:jc w:val="both"/>
    </w:pPr>
    <w:rPr>
      <w:rFonts w:ascii="Times New Roman" w:eastAsia="仿宋" w:hAnsi="Times New Roman"/>
      <w:kern w:val="2"/>
      <w:sz w:val="24"/>
      <w:szCs w:val="22"/>
    </w:rPr>
  </w:style>
  <w:style w:type="paragraph" w:styleId="1">
    <w:name w:val="heading 1"/>
    <w:basedOn w:val="a"/>
    <w:next w:val="a"/>
    <w:link w:val="10"/>
    <w:uiPriority w:val="9"/>
    <w:qFormat/>
    <w:pPr>
      <w:keepNext/>
      <w:keepLines/>
      <w:numPr>
        <w:numId w:val="1"/>
      </w:numPr>
      <w:spacing w:before="340" w:after="330" w:line="578" w:lineRule="auto"/>
      <w:ind w:firstLineChars="0" w:firstLine="0"/>
      <w:outlineLvl w:val="0"/>
    </w:pPr>
    <w:rPr>
      <w:rFonts w:eastAsia="黑体"/>
      <w:b/>
      <w:bCs/>
      <w:kern w:val="44"/>
      <w:sz w:val="32"/>
      <w:szCs w:val="44"/>
    </w:rPr>
  </w:style>
  <w:style w:type="paragraph" w:styleId="2">
    <w:name w:val="heading 2"/>
    <w:basedOn w:val="a"/>
    <w:next w:val="a"/>
    <w:link w:val="20"/>
    <w:uiPriority w:val="9"/>
    <w:unhideWhenUsed/>
    <w:qFormat/>
    <w:pPr>
      <w:keepNext/>
      <w:keepLines/>
      <w:numPr>
        <w:ilvl w:val="1"/>
        <w:numId w:val="1"/>
      </w:numPr>
      <w:spacing w:before="260" w:after="260" w:line="415" w:lineRule="auto"/>
      <w:ind w:firstLineChars="0" w:firstLine="0"/>
      <w:outlineLvl w:val="1"/>
    </w:pPr>
    <w:rPr>
      <w:rFonts w:eastAsia="楷体" w:cstheme="majorBidi"/>
      <w:b/>
      <w:bCs/>
      <w:sz w:val="28"/>
      <w:szCs w:val="32"/>
    </w:rPr>
  </w:style>
  <w:style w:type="paragraph" w:styleId="3">
    <w:name w:val="heading 3"/>
    <w:basedOn w:val="a"/>
    <w:next w:val="a"/>
    <w:link w:val="30"/>
    <w:uiPriority w:val="9"/>
    <w:unhideWhenUsed/>
    <w:qFormat/>
    <w:pPr>
      <w:keepNext/>
      <w:keepLines/>
      <w:numPr>
        <w:ilvl w:val="2"/>
        <w:numId w:val="1"/>
      </w:numPr>
      <w:spacing w:before="260" w:after="260" w:line="415" w:lineRule="auto"/>
      <w:ind w:firstLineChars="0" w:firstLine="0"/>
      <w:outlineLvl w:val="2"/>
    </w:pPr>
    <w:rPr>
      <w:rFonts w:eastAsiaTheme="majorEastAsia"/>
      <w:b/>
      <w:bCs/>
      <w:sz w:val="28"/>
      <w:szCs w:val="32"/>
    </w:rPr>
  </w:style>
  <w:style w:type="paragraph" w:styleId="4">
    <w:name w:val="heading 4"/>
    <w:basedOn w:val="a"/>
    <w:next w:val="a"/>
    <w:link w:val="40"/>
    <w:uiPriority w:val="9"/>
    <w:unhideWhenUsed/>
    <w:qFormat/>
    <w:pPr>
      <w:keepNext/>
      <w:keepLines/>
      <w:numPr>
        <w:ilvl w:val="3"/>
        <w:numId w:val="1"/>
      </w:numPr>
      <w:spacing w:before="280" w:after="290" w:line="377" w:lineRule="auto"/>
      <w:ind w:firstLineChars="0" w:firstLine="0"/>
      <w:outlineLvl w:val="3"/>
    </w:pPr>
    <w:rPr>
      <w:rFonts w:eastAsiaTheme="majorEastAsia" w:cstheme="majorBidi"/>
      <w:b/>
      <w:bCs/>
      <w:szCs w:val="28"/>
    </w:rPr>
  </w:style>
  <w:style w:type="paragraph" w:styleId="5">
    <w:name w:val="heading 5"/>
    <w:basedOn w:val="a"/>
    <w:next w:val="a"/>
    <w:link w:val="50"/>
    <w:uiPriority w:val="9"/>
    <w:semiHidden/>
    <w:unhideWhenUsed/>
    <w:qFormat/>
    <w:pPr>
      <w:keepNext/>
      <w:keepLines/>
      <w:numPr>
        <w:ilvl w:val="4"/>
        <w:numId w:val="1"/>
      </w:numPr>
      <w:spacing w:before="280" w:after="290" w:line="376" w:lineRule="auto"/>
      <w:ind w:firstLineChars="0" w:firstLine="0"/>
      <w:outlineLvl w:val="4"/>
    </w:pPr>
    <w:rPr>
      <w:b/>
      <w:bCs/>
      <w:szCs w:val="28"/>
    </w:rPr>
  </w:style>
  <w:style w:type="paragraph" w:styleId="6">
    <w:name w:val="heading 6"/>
    <w:basedOn w:val="a"/>
    <w:next w:val="a"/>
    <w:link w:val="60"/>
    <w:uiPriority w:val="9"/>
    <w:semiHidden/>
    <w:unhideWhenUsed/>
    <w:qFormat/>
    <w:pPr>
      <w:keepNext/>
      <w:keepLines/>
      <w:numPr>
        <w:ilvl w:val="5"/>
        <w:numId w:val="1"/>
      </w:numPr>
      <w:spacing w:before="240" w:after="64" w:line="320" w:lineRule="auto"/>
      <w:ind w:firstLineChars="0" w:firstLine="0"/>
      <w:outlineLvl w:val="5"/>
    </w:pPr>
    <w:rPr>
      <w:rFonts w:asciiTheme="majorHAnsi" w:eastAsiaTheme="majorEastAsia" w:hAnsiTheme="majorHAnsi" w:cstheme="majorBidi"/>
      <w:b/>
      <w:bCs/>
      <w:szCs w:val="24"/>
    </w:rPr>
  </w:style>
  <w:style w:type="paragraph" w:styleId="7">
    <w:name w:val="heading 7"/>
    <w:basedOn w:val="a"/>
    <w:next w:val="a"/>
    <w:link w:val="70"/>
    <w:uiPriority w:val="9"/>
    <w:semiHidden/>
    <w:unhideWhenUsed/>
    <w:qFormat/>
    <w:pPr>
      <w:keepNext/>
      <w:keepLines/>
      <w:numPr>
        <w:ilvl w:val="6"/>
        <w:numId w:val="1"/>
      </w:numPr>
      <w:spacing w:before="240" w:after="64" w:line="320" w:lineRule="auto"/>
      <w:ind w:firstLineChars="0" w:firstLine="0"/>
      <w:outlineLvl w:val="6"/>
    </w:pPr>
    <w:rPr>
      <w:b/>
      <w:bCs/>
      <w:szCs w:val="24"/>
    </w:rPr>
  </w:style>
  <w:style w:type="paragraph" w:styleId="8">
    <w:name w:val="heading 8"/>
    <w:basedOn w:val="a"/>
    <w:next w:val="a"/>
    <w:link w:val="80"/>
    <w:uiPriority w:val="9"/>
    <w:semiHidden/>
    <w:unhideWhenUsed/>
    <w:qFormat/>
    <w:pPr>
      <w:keepNext/>
      <w:keepLines/>
      <w:numPr>
        <w:ilvl w:val="7"/>
        <w:numId w:val="1"/>
      </w:numPr>
      <w:spacing w:before="240" w:after="64" w:line="320" w:lineRule="auto"/>
      <w:ind w:firstLineChars="0" w:firstLine="0"/>
      <w:outlineLvl w:val="7"/>
    </w:pPr>
    <w:rPr>
      <w:rFonts w:asciiTheme="majorHAnsi" w:eastAsiaTheme="majorEastAsia" w:hAnsiTheme="majorHAnsi" w:cstheme="majorBidi"/>
      <w:szCs w:val="24"/>
    </w:rPr>
  </w:style>
  <w:style w:type="paragraph" w:styleId="9">
    <w:name w:val="heading 9"/>
    <w:basedOn w:val="a"/>
    <w:next w:val="a"/>
    <w:link w:val="90"/>
    <w:uiPriority w:val="9"/>
    <w:semiHidden/>
    <w:unhideWhenUsed/>
    <w:qFormat/>
    <w:pPr>
      <w:keepNext/>
      <w:keepLines/>
      <w:numPr>
        <w:ilvl w:val="8"/>
        <w:numId w:val="1"/>
      </w:numPr>
      <w:spacing w:before="240" w:after="64" w:line="320" w:lineRule="auto"/>
      <w:ind w:firstLineChars="0" w:firstLine="0"/>
      <w:outlineLvl w:val="8"/>
    </w:pPr>
    <w:rPr>
      <w:rFonts w:asciiTheme="majorHAnsi" w:eastAsiaTheme="majorEastAsia" w:hAnsiTheme="majorHAnsi" w:cstheme="majorBidi"/>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unhideWhenUsed/>
    <w:pPr>
      <w:ind w:left="1440"/>
      <w:jc w:val="left"/>
    </w:pPr>
    <w:rPr>
      <w:rFonts w:asciiTheme="minorHAnsi" w:hAnsiTheme="minorHAnsi" w:cstheme="minorHAnsi"/>
      <w:sz w:val="18"/>
      <w:szCs w:val="18"/>
    </w:rPr>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Document Map"/>
    <w:basedOn w:val="a"/>
    <w:link w:val="a5"/>
    <w:uiPriority w:val="99"/>
    <w:semiHidden/>
    <w:unhideWhenUsed/>
    <w:rPr>
      <w:rFonts w:ascii="宋体" w:eastAsia="宋体"/>
      <w:sz w:val="18"/>
      <w:szCs w:val="18"/>
    </w:rPr>
  </w:style>
  <w:style w:type="paragraph" w:styleId="a6">
    <w:name w:val="annotation text"/>
    <w:basedOn w:val="a"/>
    <w:link w:val="a7"/>
    <w:uiPriority w:val="99"/>
    <w:semiHidden/>
    <w:unhideWhenUsed/>
    <w:pPr>
      <w:jc w:val="left"/>
    </w:pPr>
  </w:style>
  <w:style w:type="paragraph" w:styleId="TOC5">
    <w:name w:val="toc 5"/>
    <w:basedOn w:val="a"/>
    <w:next w:val="a"/>
    <w:autoRedefine/>
    <w:uiPriority w:val="39"/>
    <w:unhideWhenUsed/>
    <w:pPr>
      <w:ind w:left="960"/>
      <w:jc w:val="left"/>
    </w:pPr>
    <w:rPr>
      <w:rFonts w:asciiTheme="minorHAnsi" w:hAnsiTheme="minorHAnsi" w:cstheme="minorHAnsi"/>
      <w:sz w:val="18"/>
      <w:szCs w:val="18"/>
    </w:rPr>
  </w:style>
  <w:style w:type="paragraph" w:styleId="TOC3">
    <w:name w:val="toc 3"/>
    <w:basedOn w:val="a"/>
    <w:next w:val="a"/>
    <w:uiPriority w:val="39"/>
    <w:unhideWhenUsed/>
    <w:qFormat/>
    <w:pPr>
      <w:ind w:left="480"/>
      <w:jc w:val="left"/>
    </w:pPr>
    <w:rPr>
      <w:rFonts w:asciiTheme="minorHAnsi" w:hAnsiTheme="minorHAnsi" w:cstheme="minorHAnsi"/>
      <w:i/>
      <w:iCs/>
      <w:sz w:val="20"/>
      <w:szCs w:val="20"/>
    </w:rPr>
  </w:style>
  <w:style w:type="paragraph" w:styleId="TOC8">
    <w:name w:val="toc 8"/>
    <w:basedOn w:val="a"/>
    <w:next w:val="a"/>
    <w:autoRedefine/>
    <w:uiPriority w:val="39"/>
    <w:unhideWhenUsed/>
    <w:pPr>
      <w:ind w:left="1680"/>
      <w:jc w:val="left"/>
    </w:pPr>
    <w:rPr>
      <w:rFonts w:asciiTheme="minorHAnsi" w:hAnsiTheme="minorHAnsi" w:cstheme="minorHAnsi"/>
      <w:sz w:val="18"/>
      <w:szCs w:val="18"/>
    </w:rPr>
  </w:style>
  <w:style w:type="paragraph" w:styleId="a8">
    <w:name w:val="Balloon Text"/>
    <w:basedOn w:val="a"/>
    <w:link w:val="a9"/>
    <w:uiPriority w:val="99"/>
    <w:semiHidden/>
    <w:unhideWhenUsed/>
    <w:qFormat/>
    <w:pPr>
      <w:spacing w:line="240" w:lineRule="auto"/>
    </w:pPr>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ind w:firstLineChars="0" w:firstLine="0"/>
      <w:jc w:val="left"/>
    </w:pPr>
    <w:rPr>
      <w:rFonts w:asciiTheme="minorHAnsi" w:eastAsia="黑体" w:hAnsiTheme="minorHAnsi" w:cstheme="minorHAnsi"/>
      <w:b/>
      <w:bCs/>
      <w:caps/>
      <w:sz w:val="32"/>
      <w:szCs w:val="20"/>
    </w:rPr>
  </w:style>
  <w:style w:type="paragraph" w:styleId="TOC4">
    <w:name w:val="toc 4"/>
    <w:basedOn w:val="a"/>
    <w:next w:val="a"/>
    <w:autoRedefine/>
    <w:uiPriority w:val="39"/>
    <w:unhideWhenUsed/>
    <w:pPr>
      <w:ind w:left="720"/>
      <w:jc w:val="left"/>
    </w:pPr>
    <w:rPr>
      <w:rFonts w:asciiTheme="minorHAnsi" w:hAnsiTheme="minorHAnsi" w:cstheme="minorHAnsi"/>
      <w:sz w:val="18"/>
      <w:szCs w:val="18"/>
    </w:rPr>
  </w:style>
  <w:style w:type="paragraph" w:styleId="TOC6">
    <w:name w:val="toc 6"/>
    <w:basedOn w:val="a"/>
    <w:next w:val="a"/>
    <w:autoRedefine/>
    <w:uiPriority w:val="39"/>
    <w:unhideWhenUsed/>
    <w:pPr>
      <w:ind w:left="1200"/>
      <w:jc w:val="left"/>
    </w:pPr>
    <w:rPr>
      <w:rFonts w:asciiTheme="minorHAnsi" w:hAnsiTheme="minorHAnsi" w:cstheme="minorHAnsi"/>
      <w:sz w:val="18"/>
      <w:szCs w:val="18"/>
    </w:rPr>
  </w:style>
  <w:style w:type="paragraph" w:styleId="TOC2">
    <w:name w:val="toc 2"/>
    <w:basedOn w:val="a"/>
    <w:next w:val="a"/>
    <w:uiPriority w:val="39"/>
    <w:unhideWhenUsed/>
    <w:qFormat/>
    <w:pPr>
      <w:ind w:left="240"/>
      <w:jc w:val="left"/>
    </w:pPr>
    <w:rPr>
      <w:rFonts w:asciiTheme="minorHAnsi" w:hAnsiTheme="minorHAnsi" w:cstheme="minorHAnsi"/>
      <w:smallCaps/>
      <w:sz w:val="20"/>
      <w:szCs w:val="20"/>
    </w:rPr>
  </w:style>
  <w:style w:type="paragraph" w:styleId="TOC9">
    <w:name w:val="toc 9"/>
    <w:basedOn w:val="a"/>
    <w:next w:val="a"/>
    <w:autoRedefine/>
    <w:uiPriority w:val="39"/>
    <w:unhideWhenUsed/>
    <w:pPr>
      <w:ind w:left="1920"/>
      <w:jc w:val="left"/>
    </w:pPr>
    <w:rPr>
      <w:rFonts w:asciiTheme="minorHAnsi" w:hAnsiTheme="minorHAnsi" w:cstheme="minorHAnsi"/>
      <w:sz w:val="18"/>
      <w:szCs w:val="18"/>
    </w:rPr>
  </w:style>
  <w:style w:type="paragraph" w:styleId="ae">
    <w:name w:val="annotation subject"/>
    <w:basedOn w:val="a6"/>
    <w:next w:val="a6"/>
    <w:link w:val="af"/>
    <w:uiPriority w:val="99"/>
    <w:semiHidden/>
    <w:unhideWhenUsed/>
    <w:rPr>
      <w:b/>
      <w:bCs/>
    </w:r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qFormat/>
    <w:rPr>
      <w:color w:val="0563C1" w:themeColor="hyperlink"/>
      <w:u w:val="single"/>
    </w:rPr>
  </w:style>
  <w:style w:type="character" w:styleId="af2">
    <w:name w:val="annotation reference"/>
    <w:basedOn w:val="a0"/>
    <w:uiPriority w:val="99"/>
    <w:semiHidden/>
    <w:unhideWhenUsed/>
    <w:rPr>
      <w:sz w:val="21"/>
      <w:szCs w:val="21"/>
    </w:rPr>
  </w:style>
  <w:style w:type="character" w:customStyle="1" w:styleId="ad">
    <w:name w:val="页眉 字符"/>
    <w:basedOn w:val="a0"/>
    <w:link w:val="ac"/>
    <w:uiPriority w:val="99"/>
    <w:qFormat/>
    <w:rPr>
      <w:sz w:val="18"/>
      <w:szCs w:val="18"/>
    </w:rPr>
  </w:style>
  <w:style w:type="character" w:customStyle="1" w:styleId="ab">
    <w:name w:val="页脚 字符"/>
    <w:basedOn w:val="a0"/>
    <w:link w:val="aa"/>
    <w:uiPriority w:val="99"/>
    <w:qFormat/>
    <w:rPr>
      <w:sz w:val="18"/>
      <w:szCs w:val="18"/>
    </w:rPr>
  </w:style>
  <w:style w:type="character" w:customStyle="1" w:styleId="10">
    <w:name w:val="标题 1 字符"/>
    <w:basedOn w:val="a0"/>
    <w:link w:val="1"/>
    <w:uiPriority w:val="9"/>
    <w:qFormat/>
    <w:rPr>
      <w:rFonts w:ascii="Times New Roman" w:eastAsia="黑体" w:hAnsi="Times New Roman"/>
      <w:b/>
      <w:bCs/>
      <w:kern w:val="44"/>
      <w:sz w:val="32"/>
      <w:szCs w:val="44"/>
    </w:rPr>
  </w:style>
  <w:style w:type="character" w:customStyle="1" w:styleId="20">
    <w:name w:val="标题 2 字符"/>
    <w:basedOn w:val="a0"/>
    <w:link w:val="2"/>
    <w:uiPriority w:val="9"/>
    <w:qFormat/>
    <w:rPr>
      <w:rFonts w:ascii="Times New Roman" w:eastAsia="楷体" w:hAnsi="Times New Roman" w:cstheme="majorBidi"/>
      <w:b/>
      <w:bCs/>
      <w:kern w:val="2"/>
      <w:sz w:val="28"/>
      <w:szCs w:val="32"/>
    </w:rPr>
  </w:style>
  <w:style w:type="character" w:customStyle="1" w:styleId="30">
    <w:name w:val="标题 3 字符"/>
    <w:basedOn w:val="a0"/>
    <w:link w:val="3"/>
    <w:uiPriority w:val="9"/>
    <w:qFormat/>
    <w:rPr>
      <w:rFonts w:ascii="Times New Roman" w:eastAsiaTheme="majorEastAsia" w:hAnsi="Times New Roman"/>
      <w:b/>
      <w:bCs/>
      <w:sz w:val="28"/>
      <w:szCs w:val="32"/>
    </w:rPr>
  </w:style>
  <w:style w:type="character" w:customStyle="1" w:styleId="40">
    <w:name w:val="标题 4 字符"/>
    <w:basedOn w:val="a0"/>
    <w:link w:val="4"/>
    <w:uiPriority w:val="9"/>
    <w:qFormat/>
    <w:rPr>
      <w:rFonts w:ascii="Times New Roman" w:eastAsiaTheme="majorEastAsia" w:hAnsi="Times New Roman" w:cstheme="majorBidi"/>
      <w:b/>
      <w:bCs/>
      <w:sz w:val="24"/>
      <w:szCs w:val="28"/>
    </w:rPr>
  </w:style>
  <w:style w:type="character" w:customStyle="1" w:styleId="50">
    <w:name w:val="标题 5 字符"/>
    <w:basedOn w:val="a0"/>
    <w:link w:val="5"/>
    <w:uiPriority w:val="9"/>
    <w:semiHidden/>
    <w:qFormat/>
    <w:rPr>
      <w:rFonts w:ascii="Times New Roman" w:hAnsi="Times New Roman"/>
      <w:b/>
      <w:bCs/>
      <w:sz w:val="28"/>
      <w:szCs w:val="28"/>
    </w:rPr>
  </w:style>
  <w:style w:type="character" w:customStyle="1" w:styleId="60">
    <w:name w:val="标题 6 字符"/>
    <w:basedOn w:val="a0"/>
    <w:link w:val="6"/>
    <w:uiPriority w:val="9"/>
    <w:semiHidden/>
    <w:qFormat/>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qFormat/>
    <w:rPr>
      <w:rFonts w:ascii="Times New Roman" w:hAnsi="Times New Roman"/>
      <w:b/>
      <w:bCs/>
      <w:sz w:val="24"/>
      <w:szCs w:val="24"/>
    </w:rPr>
  </w:style>
  <w:style w:type="character" w:customStyle="1" w:styleId="80">
    <w:name w:val="标题 8 字符"/>
    <w:basedOn w:val="a0"/>
    <w:link w:val="8"/>
    <w:uiPriority w:val="9"/>
    <w:semiHidden/>
    <w:qFormat/>
    <w:rPr>
      <w:rFonts w:asciiTheme="majorHAnsi" w:eastAsiaTheme="majorEastAsia" w:hAnsiTheme="majorHAnsi" w:cstheme="majorBidi"/>
      <w:sz w:val="24"/>
      <w:szCs w:val="24"/>
    </w:rPr>
  </w:style>
  <w:style w:type="character" w:customStyle="1" w:styleId="90">
    <w:name w:val="标题 9 字符"/>
    <w:basedOn w:val="a0"/>
    <w:link w:val="9"/>
    <w:uiPriority w:val="9"/>
    <w:semiHidden/>
    <w:qFormat/>
    <w:rPr>
      <w:rFonts w:asciiTheme="majorHAnsi" w:eastAsiaTheme="majorEastAsia" w:hAnsiTheme="majorHAnsi" w:cstheme="majorBidi"/>
      <w:szCs w:val="21"/>
    </w:rPr>
  </w:style>
  <w:style w:type="paragraph" w:customStyle="1" w:styleId="TOC10">
    <w:name w:val="TOC 标题1"/>
    <w:basedOn w:val="1"/>
    <w:next w:val="a"/>
    <w:uiPriority w:val="39"/>
    <w:unhideWhenUsed/>
    <w:qFormat/>
    <w:pPr>
      <w:widowControl/>
      <w:numPr>
        <w:numId w:val="0"/>
      </w:numPr>
      <w:spacing w:before="240" w:after="0" w:line="259" w:lineRule="auto"/>
      <w:jc w:val="left"/>
      <w:outlineLvl w:val="9"/>
    </w:pPr>
    <w:rPr>
      <w:rFonts w:asciiTheme="majorHAnsi" w:eastAsiaTheme="majorEastAsia" w:hAnsiTheme="majorHAnsi" w:cstheme="majorBidi"/>
      <w:b w:val="0"/>
      <w:bCs w:val="0"/>
      <w:color w:val="2E74B5" w:themeColor="accent1" w:themeShade="BF"/>
      <w:kern w:val="0"/>
      <w:szCs w:val="32"/>
    </w:rPr>
  </w:style>
  <w:style w:type="character" w:customStyle="1" w:styleId="a9">
    <w:name w:val="批注框文本 字符"/>
    <w:basedOn w:val="a0"/>
    <w:link w:val="a8"/>
    <w:uiPriority w:val="99"/>
    <w:semiHidden/>
    <w:qFormat/>
    <w:rPr>
      <w:rFonts w:ascii="Times New Roman" w:hAnsi="Times New Roman"/>
      <w:sz w:val="18"/>
      <w:szCs w:val="18"/>
    </w:rPr>
  </w:style>
  <w:style w:type="paragraph" w:customStyle="1" w:styleId="11">
    <w:name w:val="修订1"/>
    <w:hidden/>
    <w:uiPriority w:val="99"/>
    <w:semiHidden/>
    <w:qFormat/>
    <w:rPr>
      <w:rFonts w:ascii="Times New Roman" w:hAnsi="Times New Roman"/>
      <w:kern w:val="2"/>
      <w:sz w:val="24"/>
      <w:szCs w:val="22"/>
    </w:rPr>
  </w:style>
  <w:style w:type="character" w:customStyle="1" w:styleId="a7">
    <w:name w:val="批注文字 字符"/>
    <w:basedOn w:val="a0"/>
    <w:link w:val="a6"/>
    <w:uiPriority w:val="99"/>
    <w:semiHidden/>
    <w:rPr>
      <w:rFonts w:ascii="Times New Roman" w:hAnsi="Times New Roman"/>
      <w:kern w:val="2"/>
      <w:sz w:val="24"/>
      <w:szCs w:val="22"/>
    </w:rPr>
  </w:style>
  <w:style w:type="character" w:customStyle="1" w:styleId="af">
    <w:name w:val="批注主题 字符"/>
    <w:basedOn w:val="a7"/>
    <w:link w:val="ae"/>
    <w:uiPriority w:val="99"/>
    <w:semiHidden/>
    <w:rPr>
      <w:rFonts w:ascii="Times New Roman" w:hAnsi="Times New Roman"/>
      <w:b/>
      <w:bCs/>
      <w:kern w:val="2"/>
      <w:sz w:val="24"/>
      <w:szCs w:val="22"/>
    </w:rPr>
  </w:style>
  <w:style w:type="character" w:customStyle="1" w:styleId="a5">
    <w:name w:val="文档结构图 字符"/>
    <w:basedOn w:val="a0"/>
    <w:link w:val="a4"/>
    <w:uiPriority w:val="99"/>
    <w:semiHidden/>
    <w:rPr>
      <w:rFonts w:ascii="宋体" w:eastAsia="宋体" w:hAnsi="Times New Roman"/>
      <w:kern w:val="2"/>
      <w:sz w:val="18"/>
      <w:szCs w:val="18"/>
    </w:rPr>
  </w:style>
  <w:style w:type="paragraph" w:customStyle="1" w:styleId="Default">
    <w:name w:val="Default"/>
    <w:pPr>
      <w:widowControl w:val="0"/>
      <w:autoSpaceDE w:val="0"/>
      <w:autoSpaceDN w:val="0"/>
      <w:adjustRightInd w:val="0"/>
    </w:pPr>
    <w:rPr>
      <w:rFonts w:ascii="宋体" w:eastAsia="宋体" w:cs="宋体"/>
      <w:color w:val="000000"/>
      <w:sz w:val="24"/>
      <w:szCs w:val="24"/>
    </w:rPr>
  </w:style>
  <w:style w:type="paragraph" w:customStyle="1" w:styleId="TOC20">
    <w:name w:val="TOC 标题2"/>
    <w:basedOn w:val="1"/>
    <w:next w:val="a"/>
    <w:uiPriority w:val="39"/>
    <w:unhideWhenUsed/>
    <w:qFormat/>
    <w:pPr>
      <w:widowControl/>
      <w:numPr>
        <w:numId w:val="0"/>
      </w:numPr>
      <w:spacing w:before="240" w:after="0" w:line="259" w:lineRule="auto"/>
      <w:jc w:val="left"/>
      <w:outlineLvl w:val="9"/>
    </w:pPr>
    <w:rPr>
      <w:rFonts w:asciiTheme="majorHAnsi" w:eastAsiaTheme="majorEastAsia" w:hAnsiTheme="majorHAnsi" w:cstheme="majorBidi"/>
      <w:b w:val="0"/>
      <w:bCs w:val="0"/>
      <w:color w:val="2E74B5" w:themeColor="accent1" w:themeShade="BF"/>
      <w:kern w:val="0"/>
      <w:szCs w:val="32"/>
    </w:rPr>
  </w:style>
  <w:style w:type="paragraph" w:styleId="af3">
    <w:name w:val="List Paragraph"/>
    <w:basedOn w:val="a"/>
    <w:uiPriority w:val="99"/>
    <w:qFormat/>
    <w:pPr>
      <w:spacing w:line="240" w:lineRule="auto"/>
      <w:ind w:firstLine="420"/>
    </w:pPr>
    <w:rPr>
      <w:rFonts w:asciiTheme="minorHAnsi" w:eastAsiaTheme="minorEastAsia" w:hAnsiTheme="minorHAnsi"/>
      <w:sz w:val="21"/>
    </w:rPr>
  </w:style>
  <w:style w:type="paragraph" w:customStyle="1" w:styleId="af4">
    <w:name w:val="公式"/>
    <w:qFormat/>
    <w:pPr>
      <w:tabs>
        <w:tab w:val="center" w:pos="4156"/>
        <w:tab w:val="right" w:pos="10110"/>
      </w:tabs>
      <w:spacing w:line="360" w:lineRule="auto"/>
    </w:pPr>
    <w:rPr>
      <w:rFonts w:ascii="Times New Roman" w:eastAsia="Times New Roman" w:hAnsi="Times New Roman" w:cs="Times New Roman"/>
      <w:kern w:val="2"/>
      <w:sz w:val="24"/>
      <w:szCs w:val="28"/>
    </w:rPr>
  </w:style>
  <w:style w:type="paragraph" w:customStyle="1" w:styleId="af5">
    <w:name w:val="段"/>
    <w:qFormat/>
    <w:pPr>
      <w:autoSpaceDE w:val="0"/>
      <w:autoSpaceDN w:val="0"/>
      <w:ind w:firstLineChars="200" w:firstLine="200"/>
      <w:jc w:val="both"/>
    </w:pPr>
    <w:rPr>
      <w:rFonts w:ascii="宋体" w:eastAsia="宋体" w:hAnsi="Times New Roman" w:cs="Times New Roman"/>
      <w:sz w:val="21"/>
    </w:rPr>
  </w:style>
  <w:style w:type="paragraph" w:customStyle="1" w:styleId="af6">
    <w:name w:val="标准文件_段"/>
    <w:link w:val="Char"/>
    <w:qFormat/>
    <w:rsid w:val="008611BA"/>
    <w:pPr>
      <w:autoSpaceDE w:val="0"/>
      <w:autoSpaceDN w:val="0"/>
      <w:ind w:firstLineChars="200" w:firstLine="200"/>
      <w:jc w:val="both"/>
    </w:pPr>
    <w:rPr>
      <w:rFonts w:ascii="宋体" w:eastAsia="宋体" w:hAnsi="Times New Roman" w:cs="Times New Roman"/>
      <w:sz w:val="21"/>
    </w:rPr>
  </w:style>
  <w:style w:type="character" w:customStyle="1" w:styleId="Char">
    <w:name w:val="标准文件_段 Char"/>
    <w:link w:val="af6"/>
    <w:qFormat/>
    <w:rsid w:val="008611BA"/>
    <w:rPr>
      <w:rFonts w:ascii="宋体" w:eastAsia="宋体" w:hAnsi="Times New Roman" w:cs="Times New Roman"/>
      <w:sz w:val="21"/>
    </w:rPr>
  </w:style>
  <w:style w:type="table" w:customStyle="1" w:styleId="12">
    <w:name w:val="网格型1"/>
    <w:basedOn w:val="a1"/>
    <w:next w:val="af0"/>
    <w:qFormat/>
    <w:rsid w:val="002F0D21"/>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网格型2"/>
    <w:basedOn w:val="a1"/>
    <w:next w:val="af0"/>
    <w:qFormat/>
    <w:rsid w:val="006A5CDC"/>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22649">
      <w:bodyDiv w:val="1"/>
      <w:marLeft w:val="0"/>
      <w:marRight w:val="0"/>
      <w:marTop w:val="0"/>
      <w:marBottom w:val="0"/>
      <w:divBdr>
        <w:top w:val="none" w:sz="0" w:space="0" w:color="auto"/>
        <w:left w:val="none" w:sz="0" w:space="0" w:color="auto"/>
        <w:bottom w:val="none" w:sz="0" w:space="0" w:color="auto"/>
        <w:right w:val="none" w:sz="0" w:space="0" w:color="auto"/>
      </w:divBdr>
    </w:div>
    <w:div w:id="2082286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emf"/><Relationship Id="rId25" Type="http://schemas.openxmlformats.org/officeDocument/2006/relationships/image" Target="media/image6.emf"/><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package" Target="embeddings/Microsoft_Visio_Drawing.vsdx"/><Relationship Id="rId20" Type="http://schemas.openxmlformats.org/officeDocument/2006/relationships/oleObject" Target="embeddings/oleObject2.bin"/><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image" Target="media/image5.emf"/><Relationship Id="rId28"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oleObject" Target="embeddings/oleObject3.bin"/><Relationship Id="rId27" Type="http://schemas.openxmlformats.org/officeDocument/2006/relationships/image" Target="media/image7.emf"/><Relationship Id="rId30" Type="http://schemas.openxmlformats.org/officeDocument/2006/relationships/oleObject" Target="embeddings/oleObject7.bin"/><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25581-246E-4C85-9544-2EBCDA655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21</Pages>
  <Words>1944</Words>
  <Characters>11084</Characters>
  <Application>Microsoft Office Word</Application>
  <DocSecurity>0</DocSecurity>
  <Lines>92</Lines>
  <Paragraphs>26</Paragraphs>
  <ScaleCrop>false</ScaleCrop>
  <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say</dc:creator>
  <cp:lastModifiedBy>帅琦 王</cp:lastModifiedBy>
  <cp:revision>30</cp:revision>
  <cp:lastPrinted>2024-10-21T06:57:00Z</cp:lastPrinted>
  <dcterms:created xsi:type="dcterms:W3CDTF">2024-09-25T07:50:00Z</dcterms:created>
  <dcterms:modified xsi:type="dcterms:W3CDTF">2024-10-22T08:18:00Z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2052-6.8.0.8846</vt:lpwstr>
  </property>
  <property fmtid="{D5CDD505-2E9C-101B-9397-08002B2CF9AE}" pid="3" name="ICV">
    <vt:lpwstr>4DBBF7218987422C8CA54C3C9CA72D0C</vt:lpwstr>
  </property>
</Properties>
</file>