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Default Extension="vsdx" ContentType="application/vnd.ms-visio.drawing"/>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43EC5F16" w14:textId="77777777" w:rsidTr="007B7453">
        <w:tc>
          <w:tcPr>
            <w:tcW w:w="509" w:type="dxa"/>
          </w:tcPr>
          <w:p w14:paraId="21413881" w14:textId="77777777" w:rsidR="00672BFD" w:rsidRPr="00405884" w:rsidRDefault="00672BFD" w:rsidP="0024666E">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E2170AC" w14:textId="77777777" w:rsidR="00672BFD" w:rsidRPr="00672BFD" w:rsidRDefault="004A17E6" w:rsidP="00B51CCC">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B51CCC" w:rsidRPr="00B51CCC">
              <w:rPr>
                <w:rFonts w:ascii="黑体" w:eastAsia="黑体" w:hAnsi="黑体"/>
                <w:sz w:val="21"/>
                <w:szCs w:val="21"/>
              </w:rPr>
              <w:t>93.040</w:t>
            </w:r>
            <w:r>
              <w:rPr>
                <w:rFonts w:ascii="黑体" w:eastAsia="黑体" w:hAnsi="黑体"/>
                <w:sz w:val="21"/>
                <w:szCs w:val="21"/>
              </w:rPr>
              <w:fldChar w:fldCharType="end"/>
            </w:r>
            <w:bookmarkEnd w:id="0"/>
          </w:p>
        </w:tc>
      </w:tr>
      <w:tr w:rsidR="007B7453" w:rsidRPr="00672BFD" w14:paraId="6AAE5D2A" w14:textId="77777777" w:rsidTr="007B7453">
        <w:tc>
          <w:tcPr>
            <w:tcW w:w="509" w:type="dxa"/>
          </w:tcPr>
          <w:p w14:paraId="5E089858" w14:textId="77777777" w:rsidR="00672BFD" w:rsidRPr="00672BFD" w:rsidRDefault="00672BFD" w:rsidP="0024666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0AC96182" w14:textId="31D432DA" w:rsidR="00FB231D" w:rsidRPr="00672BFD" w:rsidRDefault="00672BFD" w:rsidP="00652486">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51CCC">
              <w:rPr>
                <w:rFonts w:ascii="黑体" w:eastAsia="黑体" w:hAnsi="黑体"/>
                <w:sz w:val="21"/>
                <w:szCs w:val="21"/>
              </w:rPr>
              <w:t>P28</w:t>
            </w:r>
            <w:r w:rsidRPr="00672BFD">
              <w:rPr>
                <w:rFonts w:ascii="黑体" w:eastAsia="黑体" w:hAnsi="黑体"/>
                <w:sz w:val="21"/>
                <w:szCs w:val="21"/>
              </w:rPr>
              <w:fldChar w:fldCharType="end"/>
            </w:r>
            <w:bookmarkEnd w:id="1"/>
          </w:p>
        </w:tc>
      </w:tr>
    </w:tbl>
    <w:tbl>
      <w:tblPr>
        <w:tblStyle w:val="affffffffff0"/>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2C3AC26A" w14:textId="77777777" w:rsidTr="00DF5F11">
        <w:tc>
          <w:tcPr>
            <w:tcW w:w="6407" w:type="dxa"/>
          </w:tcPr>
          <w:p w14:paraId="3E390327" w14:textId="77777777" w:rsidR="001446C2" w:rsidRDefault="001446C2" w:rsidP="0080048F">
            <w:pPr>
              <w:pStyle w:val="affff9"/>
              <w:framePr w:w="0" w:hRule="auto" w:wrap="auto" w:hAnchor="text" w:xAlign="left" w:yAlign="inline" w:anchorLock="0"/>
              <w:rPr>
                <w:rFonts w:ascii="宋体" w:hAnsi="宋体"/>
                <w:sz w:val="28"/>
                <w:szCs w:val="28"/>
              </w:rPr>
            </w:pPr>
            <w:bookmarkStart w:id="2" w:name="_Hlk26473981"/>
            <w:r>
              <w:rPr>
                <w:noProof/>
              </w:rPr>
              <w:drawing>
                <wp:inline distT="0" distB="0" distL="0" distR="0" wp14:anchorId="58DAD973" wp14:editId="65C9C048">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B51CCC">
              <w:rPr>
                <w:rFonts w:hint="eastAsia"/>
              </w:rPr>
              <w:t>32</w:t>
            </w:r>
            <w:r>
              <w:fldChar w:fldCharType="end"/>
            </w:r>
            <w:bookmarkEnd w:id="3"/>
          </w:p>
        </w:tc>
      </w:tr>
    </w:tbl>
    <w:p w14:paraId="65412EC7" w14:textId="77777777" w:rsidR="0000040A" w:rsidRPr="007B7453" w:rsidRDefault="007B7453" w:rsidP="000107E0">
      <w:pPr>
        <w:pStyle w:val="affffa"/>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B51CCC">
        <w:rPr>
          <w:rFonts w:ascii="黑体" w:eastAsia="黑体"/>
          <w:b w:val="0"/>
          <w:w w:val="100"/>
          <w:sz w:val="48"/>
        </w:rPr>
        <w:t>江</w:t>
      </w:r>
      <w:r w:rsidR="00B51CCC">
        <w:rPr>
          <w:rFonts w:ascii="黑体" w:eastAsia="黑体" w:hint="eastAsia"/>
          <w:b w:val="0"/>
          <w:w w:val="100"/>
          <w:sz w:val="48"/>
        </w:rPr>
        <w:t>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10AC7312" w14:textId="77777777" w:rsidR="00AA456B" w:rsidRPr="005F4712" w:rsidRDefault="00634D9E" w:rsidP="00A952D7">
      <w:pPr>
        <w:pStyle w:val="affffffffff7"/>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0416CB">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42C726CC" w14:textId="77777777" w:rsidR="00E846C8" w:rsidRPr="001E4882" w:rsidRDefault="00087A77" w:rsidP="00A952D7">
      <w:pPr>
        <w:pStyle w:val="affffffffff8"/>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5165BF">
        <w:rPr>
          <w:rFonts w:hAnsi="黑体"/>
        </w:rPr>
        <w:t> </w:t>
      </w:r>
      <w:r w:rsidR="005165BF">
        <w:rPr>
          <w:rFonts w:hAnsi="黑体"/>
        </w:rPr>
        <w:t> </w:t>
      </w:r>
      <w:r w:rsidR="005165BF">
        <w:rPr>
          <w:rFonts w:hAnsi="黑体"/>
        </w:rPr>
        <w:t> </w:t>
      </w:r>
      <w:r w:rsidR="005165BF">
        <w:rPr>
          <w:rFonts w:hAnsi="黑体"/>
        </w:rPr>
        <w:t> </w:t>
      </w:r>
      <w:r w:rsidR="005165BF">
        <w:rPr>
          <w:rFonts w:hAnsi="黑体"/>
        </w:rPr>
        <w:t> </w:t>
      </w:r>
      <w:r w:rsidRPr="001E4882">
        <w:rPr>
          <w:rFonts w:hAnsi="黑体"/>
        </w:rPr>
        <w:fldChar w:fldCharType="end"/>
      </w:r>
      <w:bookmarkEnd w:id="8"/>
    </w:p>
    <w:p w14:paraId="6D282EDB"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C5E5CDC" wp14:editId="3B1D3A5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D9E01"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399A8417" w14:textId="77777777" w:rsidR="006816A4" w:rsidRDefault="006816A4" w:rsidP="0036429C">
      <w:pPr>
        <w:pStyle w:val="affffa"/>
        <w:framePr w:w="9639" w:h="6976" w:hRule="exact" w:hSpace="0" w:vSpace="0" w:wrap="around" w:hAnchor="page" w:y="6408"/>
        <w:jc w:val="center"/>
        <w:rPr>
          <w:rFonts w:ascii="黑体" w:eastAsia="黑体" w:hAnsi="黑体"/>
          <w:b w:val="0"/>
          <w:bCs w:val="0"/>
          <w:w w:val="100"/>
        </w:rPr>
      </w:pPr>
    </w:p>
    <w:p w14:paraId="77CA3BFF" w14:textId="0B61847B" w:rsidR="006816A4" w:rsidRDefault="0012059C" w:rsidP="00463B77">
      <w:pPr>
        <w:pStyle w:val="affffffffff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C37AA9">
        <w:t>预制装配桥梁设计与施工技术规范</w:t>
      </w:r>
      <w:r>
        <w:fldChar w:fldCharType="end"/>
      </w:r>
      <w:bookmarkEnd w:id="9"/>
    </w:p>
    <w:p w14:paraId="246C9715" w14:textId="77777777" w:rsidR="00815419" w:rsidRPr="00815419" w:rsidRDefault="00815419" w:rsidP="00324EDD">
      <w:pPr>
        <w:framePr w:w="9639" w:h="6974" w:hRule="exact" w:wrap="around" w:vAnchor="page" w:hAnchor="page" w:x="1419" w:y="6408" w:anchorLock="1"/>
        <w:ind w:left="-1418"/>
      </w:pPr>
    </w:p>
    <w:p w14:paraId="74ECB467" w14:textId="45787269" w:rsidR="00755402" w:rsidRPr="008B50C8" w:rsidRDefault="00F515EE" w:rsidP="00463B77">
      <w:pPr>
        <w:pStyle w:val="afffffff9"/>
        <w:framePr w:w="9639" w:h="6974" w:hRule="exact" w:wrap="around" w:vAnchor="page" w:hAnchor="page" w:x="1419" w:y="6408" w:anchorLock="1"/>
        <w:textAlignment w:val="bottom"/>
        <w:rPr>
          <w:rFonts w:eastAsia="黑体"/>
          <w:noProof/>
          <w:szCs w:val="28"/>
        </w:rPr>
      </w:pPr>
      <w:r>
        <w:rPr>
          <w:rFonts w:eastAsia="黑体" w:hint="eastAsia"/>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hint="eastAsia"/>
          <w:noProof/>
          <w:szCs w:val="28"/>
        </w:rPr>
        <w:instrText xml:space="preserve"> FORMTEXT </w:instrText>
      </w:r>
      <w:r>
        <w:rPr>
          <w:rFonts w:eastAsia="黑体" w:hint="eastAsia"/>
          <w:noProof/>
          <w:szCs w:val="28"/>
        </w:rPr>
      </w:r>
      <w:r>
        <w:rPr>
          <w:rFonts w:eastAsia="黑体" w:hint="eastAsia"/>
          <w:noProof/>
          <w:szCs w:val="28"/>
        </w:rPr>
        <w:fldChar w:fldCharType="separate"/>
      </w:r>
      <w:r w:rsidR="00050232" w:rsidRPr="00050232">
        <w:rPr>
          <w:rFonts w:eastAsia="黑体" w:hint="eastAsia"/>
          <w:noProof/>
          <w:szCs w:val="28"/>
        </w:rPr>
        <w:t>Technical specification for design and construction of pre</w:t>
      </w:r>
      <w:r w:rsidR="005F5F78">
        <w:rPr>
          <w:rFonts w:eastAsia="黑体" w:hint="eastAsia"/>
          <w:noProof/>
          <w:szCs w:val="28"/>
        </w:rPr>
        <w:t>cast</w:t>
      </w:r>
      <w:r w:rsidR="005F5F78">
        <w:rPr>
          <w:rFonts w:eastAsia="黑体"/>
          <w:noProof/>
          <w:szCs w:val="28"/>
        </w:rPr>
        <w:t xml:space="preserve"> </w:t>
      </w:r>
      <w:r w:rsidR="00050232" w:rsidRPr="00050232">
        <w:rPr>
          <w:rFonts w:eastAsia="黑体" w:hint="eastAsia"/>
          <w:noProof/>
          <w:szCs w:val="28"/>
        </w:rPr>
        <w:t>bridges</w:t>
      </w:r>
      <w:r>
        <w:rPr>
          <w:rFonts w:eastAsia="黑体" w:hint="eastAsia"/>
          <w:noProof/>
          <w:szCs w:val="28"/>
        </w:rPr>
        <w:fldChar w:fldCharType="end"/>
      </w:r>
      <w:bookmarkEnd w:id="10"/>
    </w:p>
    <w:p w14:paraId="37D1C0F7" w14:textId="77777777" w:rsidR="00815419" w:rsidRPr="00324EDD" w:rsidRDefault="00815419" w:rsidP="00324EDD">
      <w:pPr>
        <w:framePr w:w="9639" w:h="6974" w:hRule="exact" w:wrap="around" w:vAnchor="page" w:hAnchor="page" w:x="1419" w:y="6408" w:anchorLock="1"/>
        <w:spacing w:line="760" w:lineRule="exact"/>
        <w:ind w:left="-1418"/>
      </w:pPr>
    </w:p>
    <w:p w14:paraId="04E48CCA" w14:textId="77777777" w:rsidR="00B87131" w:rsidRPr="008B50C8" w:rsidRDefault="00B87131" w:rsidP="00463B77">
      <w:pPr>
        <w:pStyle w:val="afffffff9"/>
        <w:framePr w:w="9639" w:h="6974" w:hRule="exact" w:wrap="around" w:vAnchor="page" w:hAnchor="page" w:x="1419" w:y="6408" w:anchorLock="1"/>
        <w:textAlignment w:val="bottom"/>
        <w:rPr>
          <w:rFonts w:eastAsia="黑体"/>
          <w:noProof/>
          <w:szCs w:val="28"/>
        </w:rPr>
      </w:pPr>
    </w:p>
    <w:p w14:paraId="4EF9D8AE" w14:textId="23492F6E" w:rsidR="00CA7AFD" w:rsidRPr="00AC4D95" w:rsidRDefault="00A32D73" w:rsidP="00463B77">
      <w:pPr>
        <w:pStyle w:val="afffffff9"/>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673D6F">
        <w:rPr>
          <w:noProof/>
          <w:sz w:val="24"/>
          <w:szCs w:val="28"/>
        </w:rPr>
      </w:r>
      <w:r w:rsidR="00673D6F">
        <w:rPr>
          <w:noProof/>
          <w:sz w:val="24"/>
          <w:szCs w:val="28"/>
        </w:rPr>
        <w:fldChar w:fldCharType="separate"/>
      </w:r>
      <w:r>
        <w:rPr>
          <w:noProof/>
          <w:sz w:val="24"/>
          <w:szCs w:val="28"/>
        </w:rPr>
        <w:fldChar w:fldCharType="end"/>
      </w:r>
      <w:bookmarkEnd w:id="11"/>
    </w:p>
    <w:p w14:paraId="61FA66FF" w14:textId="6C202D28" w:rsidR="0036429C" w:rsidRDefault="0036429C" w:rsidP="00463B77">
      <w:pPr>
        <w:pStyle w:val="afffffff9"/>
        <w:framePr w:w="9639" w:h="6974" w:hRule="exact" w:wrap="around" w:vAnchor="page" w:hAnchor="page" w:x="1419" w:y="6408" w:anchorLock="1"/>
        <w:spacing w:before="180" w:line="240" w:lineRule="atLeast"/>
        <w:textAlignment w:val="bottom"/>
        <w:rPr>
          <w:noProof/>
          <w:sz w:val="21"/>
          <w:szCs w:val="28"/>
        </w:rPr>
      </w:pPr>
    </w:p>
    <w:p w14:paraId="5E4E3208" w14:textId="62450203" w:rsidR="00DE703F" w:rsidRPr="00A6537A" w:rsidRDefault="008620FC" w:rsidP="00463B77">
      <w:pPr>
        <w:pStyle w:val="afffffff9"/>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673D6F">
        <w:rPr>
          <w:b/>
          <w:noProof/>
          <w:sz w:val="21"/>
          <w:szCs w:val="28"/>
        </w:rPr>
      </w:r>
      <w:r w:rsidR="00673D6F">
        <w:rPr>
          <w:b/>
          <w:noProof/>
          <w:sz w:val="21"/>
          <w:szCs w:val="28"/>
        </w:rPr>
        <w:fldChar w:fldCharType="separate"/>
      </w:r>
      <w:r w:rsidRPr="00A6537A">
        <w:rPr>
          <w:b/>
          <w:noProof/>
          <w:sz w:val="21"/>
          <w:szCs w:val="28"/>
        </w:rPr>
        <w:fldChar w:fldCharType="end"/>
      </w:r>
      <w:bookmarkEnd w:id="12"/>
    </w:p>
    <w:p w14:paraId="78E23E3C" w14:textId="77777777" w:rsidR="00CD50A1" w:rsidRDefault="00087A77" w:rsidP="00EE7869">
      <w:pPr>
        <w:pStyle w:val="affffffffff5"/>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050232">
        <w:rPr>
          <w:rFonts w:ascii="黑体" w:hint="eastAsia"/>
        </w:rPr>
        <w:t>202</w:t>
      </w:r>
      <w:r w:rsidR="000D23EF">
        <w:rPr>
          <w:rFonts w:ascii="黑体"/>
        </w:rPr>
        <w:t>4</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sidR="003D09D3">
        <w:rPr>
          <w:rFonts w:ascii="黑体" w:hint="eastAsia"/>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sidR="003D09D3">
        <w:rPr>
          <w:rFonts w:ascii="黑体"/>
        </w:rPr>
        <w:t>xx</w:t>
      </w:r>
      <w:r>
        <w:rPr>
          <w:rFonts w:ascii="黑体"/>
        </w:rPr>
        <w:fldChar w:fldCharType="end"/>
      </w:r>
      <w:bookmarkEnd w:id="15"/>
      <w:r w:rsidR="00CD50A1">
        <w:rPr>
          <w:rFonts w:hint="eastAsia"/>
        </w:rPr>
        <w:t>发布</w:t>
      </w:r>
    </w:p>
    <w:p w14:paraId="1A7A8221" w14:textId="77777777" w:rsidR="00CD50A1" w:rsidRDefault="00087A77" w:rsidP="00EE7869">
      <w:pPr>
        <w:pStyle w:val="affffffffff6"/>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sidR="00050232">
        <w:rPr>
          <w:rFonts w:ascii="黑体" w:hint="eastAsia"/>
        </w:rPr>
        <w:t>202</w:t>
      </w:r>
      <w:r w:rsidR="000D23EF">
        <w:rPr>
          <w:rFonts w:ascii="黑体"/>
        </w:rPr>
        <w:t>4</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sidR="003D09D3">
        <w:rPr>
          <w:rFonts w:ascii="黑体"/>
        </w:rPr>
        <w:t>xx</w:t>
      </w:r>
      <w:r>
        <w:rPr>
          <w:rFonts w:ascii="黑体"/>
        </w:rPr>
        <w:fldChar w:fldCharType="end"/>
      </w:r>
      <w:bookmarkEnd w:id="17"/>
      <w:r w:rsidR="00CD50A1">
        <w:t xml:space="preserve"> </w:t>
      </w:r>
      <w:r w:rsidR="003D09D3">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sidR="003D09D3">
        <w:rPr>
          <w:rFonts w:ascii="黑体"/>
        </w:rPr>
        <w:t>xx</w:t>
      </w:r>
      <w:r>
        <w:rPr>
          <w:rFonts w:ascii="黑体"/>
        </w:rPr>
        <w:fldChar w:fldCharType="end"/>
      </w:r>
      <w:bookmarkEnd w:id="18"/>
      <w:r w:rsidR="00CD50A1">
        <w:rPr>
          <w:rFonts w:hint="eastAsia"/>
        </w:rPr>
        <w:t>实施</w:t>
      </w:r>
    </w:p>
    <w:p w14:paraId="68DEE90D" w14:textId="77777777" w:rsidR="007B7453" w:rsidRPr="004C7E8B" w:rsidRDefault="007B7453" w:rsidP="00A4006C">
      <w:pPr>
        <w:pStyle w:val="affffffff9"/>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050232">
        <w:rPr>
          <w:rFonts w:hAnsi="黑体"/>
          <w:w w:val="100"/>
          <w:sz w:val="28"/>
        </w:rPr>
        <w:t>江</w:t>
      </w:r>
      <w:r w:rsidR="00050232">
        <w:rPr>
          <w:rFonts w:hAnsi="黑体" w:hint="eastAsia"/>
          <w:w w:val="100"/>
          <w:sz w:val="28"/>
        </w:rPr>
        <w:t>苏省市场监督管理局</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e"/>
          <w:rFonts w:hAnsi="黑体" w:hint="eastAsia"/>
          <w:position w:val="0"/>
        </w:rPr>
        <w:t>发</w:t>
      </w:r>
      <w:r w:rsidRPr="004C7E8B">
        <w:rPr>
          <w:rStyle w:val="afffffffffffe"/>
          <w:rFonts w:hAnsi="黑体" w:hint="eastAsia"/>
          <w:spacing w:val="0"/>
          <w:position w:val="0"/>
        </w:rPr>
        <w:t>布</w:t>
      </w:r>
    </w:p>
    <w:p w14:paraId="4A9F9959" w14:textId="77777777" w:rsidR="00A02BAE" w:rsidRPr="00CD50A1" w:rsidRDefault="006A37B9" w:rsidP="00A02BAE">
      <w:pPr>
        <w:rPr>
          <w:rFonts w:ascii="宋体" w:hAnsi="宋体"/>
          <w:sz w:val="28"/>
          <w:szCs w:val="28"/>
        </w:rPr>
        <w:sectPr w:rsidR="00A02BAE" w:rsidRPr="00CD50A1" w:rsidSect="004F7DD4">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B52F975" wp14:editId="6938FB02">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772F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67CACE4F" w14:textId="77777777" w:rsidR="00050232" w:rsidRDefault="00050232" w:rsidP="00050232">
      <w:pPr>
        <w:pStyle w:val="affffff6"/>
        <w:spacing w:after="468"/>
      </w:pPr>
      <w:bookmarkStart w:id="20" w:name="BookMark1"/>
      <w:bookmarkStart w:id="21" w:name="_Toc124320313"/>
      <w:r w:rsidRPr="00050232">
        <w:rPr>
          <w:rFonts w:hint="eastAsia"/>
          <w:spacing w:val="320"/>
        </w:rPr>
        <w:lastRenderedPageBreak/>
        <w:t>目</w:t>
      </w:r>
      <w:r>
        <w:rPr>
          <w:rFonts w:hint="eastAsia"/>
        </w:rPr>
        <w:t>次</w:t>
      </w:r>
    </w:p>
    <w:p w14:paraId="15A1373D" w14:textId="1AF8A5C5" w:rsidR="0062545C" w:rsidRDefault="00050232">
      <w:pPr>
        <w:pStyle w:val="11"/>
        <w:tabs>
          <w:tab w:val="right" w:leader="dot" w:pos="9344"/>
        </w:tabs>
        <w:rPr>
          <w:rFonts w:asciiTheme="minorHAnsi" w:eastAsiaTheme="minorEastAsia" w:hAnsiTheme="minorHAnsi" w:cstheme="minorBidi"/>
          <w:noProof/>
          <w:szCs w:val="22"/>
        </w:rPr>
      </w:pPr>
      <w:r w:rsidRPr="00050232">
        <w:fldChar w:fldCharType="begin"/>
      </w:r>
      <w:r w:rsidRPr="00050232">
        <w:instrText xml:space="preserve"> TOC \o "1-1" \h \t "标准文件_一级条标题,2,标准文件_二级条标题,3,标准文件_附录一级条标题,2,标准文件_附录二级条标题,3," </w:instrText>
      </w:r>
      <w:r w:rsidRPr="00050232">
        <w:fldChar w:fldCharType="separate"/>
      </w:r>
      <w:hyperlink w:anchor="_Toc178169095" w:history="1">
        <w:r w:rsidR="0062545C" w:rsidRPr="00D94F0B">
          <w:rPr>
            <w:rStyle w:val="afffffff2"/>
            <w:noProof/>
            <w:spacing w:val="320"/>
          </w:rPr>
          <w:t>前</w:t>
        </w:r>
        <w:r w:rsidR="0062545C" w:rsidRPr="00D94F0B">
          <w:rPr>
            <w:rStyle w:val="afffffff2"/>
            <w:noProof/>
          </w:rPr>
          <w:t>言</w:t>
        </w:r>
        <w:r w:rsidR="0062545C">
          <w:rPr>
            <w:noProof/>
          </w:rPr>
          <w:tab/>
        </w:r>
        <w:r w:rsidR="0062545C">
          <w:rPr>
            <w:noProof/>
          </w:rPr>
          <w:fldChar w:fldCharType="begin"/>
        </w:r>
        <w:r w:rsidR="0062545C">
          <w:rPr>
            <w:noProof/>
          </w:rPr>
          <w:instrText xml:space="preserve"> PAGEREF _Toc178169095 \h </w:instrText>
        </w:r>
        <w:r w:rsidR="0062545C">
          <w:rPr>
            <w:noProof/>
          </w:rPr>
        </w:r>
        <w:r w:rsidR="0062545C">
          <w:rPr>
            <w:noProof/>
          </w:rPr>
          <w:fldChar w:fldCharType="separate"/>
        </w:r>
        <w:r w:rsidR="00BD3147">
          <w:rPr>
            <w:noProof/>
          </w:rPr>
          <w:t>III</w:t>
        </w:r>
        <w:r w:rsidR="0062545C">
          <w:rPr>
            <w:noProof/>
          </w:rPr>
          <w:fldChar w:fldCharType="end"/>
        </w:r>
      </w:hyperlink>
    </w:p>
    <w:p w14:paraId="64D0EDE8" w14:textId="439360E7" w:rsidR="0062545C" w:rsidRDefault="00673D6F">
      <w:pPr>
        <w:pStyle w:val="11"/>
        <w:tabs>
          <w:tab w:val="right" w:leader="dot" w:pos="9344"/>
        </w:tabs>
        <w:rPr>
          <w:rFonts w:asciiTheme="minorHAnsi" w:eastAsiaTheme="minorEastAsia" w:hAnsiTheme="minorHAnsi" w:cstheme="minorBidi"/>
          <w:noProof/>
          <w:szCs w:val="22"/>
        </w:rPr>
      </w:pPr>
      <w:hyperlink w:anchor="_Toc178169096" w:history="1">
        <w:r w:rsidR="0062545C" w:rsidRPr="00D94F0B">
          <w:rPr>
            <w:rStyle w:val="afffffff2"/>
            <w:noProof/>
          </w:rPr>
          <w:t>1 范围</w:t>
        </w:r>
        <w:r w:rsidR="0062545C">
          <w:rPr>
            <w:noProof/>
          </w:rPr>
          <w:tab/>
        </w:r>
        <w:r w:rsidR="0062545C">
          <w:rPr>
            <w:noProof/>
          </w:rPr>
          <w:fldChar w:fldCharType="begin"/>
        </w:r>
        <w:r w:rsidR="0062545C">
          <w:rPr>
            <w:noProof/>
          </w:rPr>
          <w:instrText xml:space="preserve"> PAGEREF _Toc178169096 \h </w:instrText>
        </w:r>
        <w:r w:rsidR="0062545C">
          <w:rPr>
            <w:noProof/>
          </w:rPr>
        </w:r>
        <w:r w:rsidR="0062545C">
          <w:rPr>
            <w:noProof/>
          </w:rPr>
          <w:fldChar w:fldCharType="separate"/>
        </w:r>
        <w:r w:rsidR="00BD3147">
          <w:rPr>
            <w:noProof/>
          </w:rPr>
          <w:t>1</w:t>
        </w:r>
        <w:r w:rsidR="0062545C">
          <w:rPr>
            <w:noProof/>
          </w:rPr>
          <w:fldChar w:fldCharType="end"/>
        </w:r>
      </w:hyperlink>
    </w:p>
    <w:p w14:paraId="3E43D9D0" w14:textId="02554E6A" w:rsidR="0062545C" w:rsidRDefault="00673D6F">
      <w:pPr>
        <w:pStyle w:val="11"/>
        <w:tabs>
          <w:tab w:val="right" w:leader="dot" w:pos="9344"/>
        </w:tabs>
        <w:rPr>
          <w:rFonts w:asciiTheme="minorHAnsi" w:eastAsiaTheme="minorEastAsia" w:hAnsiTheme="minorHAnsi" w:cstheme="minorBidi"/>
          <w:noProof/>
          <w:szCs w:val="22"/>
        </w:rPr>
      </w:pPr>
      <w:hyperlink w:anchor="_Toc178169097" w:history="1">
        <w:r w:rsidR="0062545C" w:rsidRPr="00D94F0B">
          <w:rPr>
            <w:rStyle w:val="afffffff2"/>
            <w:noProof/>
          </w:rPr>
          <w:t>2 规范性引用文件</w:t>
        </w:r>
        <w:r w:rsidR="0062545C">
          <w:rPr>
            <w:noProof/>
          </w:rPr>
          <w:tab/>
        </w:r>
        <w:r w:rsidR="0062545C">
          <w:rPr>
            <w:noProof/>
          </w:rPr>
          <w:fldChar w:fldCharType="begin"/>
        </w:r>
        <w:r w:rsidR="0062545C">
          <w:rPr>
            <w:noProof/>
          </w:rPr>
          <w:instrText xml:space="preserve"> PAGEREF _Toc178169097 \h </w:instrText>
        </w:r>
        <w:r w:rsidR="0062545C">
          <w:rPr>
            <w:noProof/>
          </w:rPr>
        </w:r>
        <w:r w:rsidR="0062545C">
          <w:rPr>
            <w:noProof/>
          </w:rPr>
          <w:fldChar w:fldCharType="separate"/>
        </w:r>
        <w:r w:rsidR="00BD3147">
          <w:rPr>
            <w:noProof/>
          </w:rPr>
          <w:t>1</w:t>
        </w:r>
        <w:r w:rsidR="0062545C">
          <w:rPr>
            <w:noProof/>
          </w:rPr>
          <w:fldChar w:fldCharType="end"/>
        </w:r>
      </w:hyperlink>
    </w:p>
    <w:p w14:paraId="4C07D60E" w14:textId="32548A77" w:rsidR="0062545C" w:rsidRDefault="00673D6F">
      <w:pPr>
        <w:pStyle w:val="11"/>
        <w:tabs>
          <w:tab w:val="right" w:leader="dot" w:pos="9344"/>
        </w:tabs>
        <w:rPr>
          <w:rFonts w:asciiTheme="minorHAnsi" w:eastAsiaTheme="minorEastAsia" w:hAnsiTheme="minorHAnsi" w:cstheme="minorBidi"/>
          <w:noProof/>
          <w:szCs w:val="22"/>
        </w:rPr>
      </w:pPr>
      <w:hyperlink w:anchor="_Toc178169098" w:history="1">
        <w:r w:rsidR="0062545C" w:rsidRPr="00D94F0B">
          <w:rPr>
            <w:rStyle w:val="afffffff2"/>
            <w:noProof/>
          </w:rPr>
          <w:t>3 术语和定义</w:t>
        </w:r>
        <w:r w:rsidR="0062545C">
          <w:rPr>
            <w:noProof/>
          </w:rPr>
          <w:tab/>
        </w:r>
        <w:r w:rsidR="0062545C">
          <w:rPr>
            <w:noProof/>
          </w:rPr>
          <w:fldChar w:fldCharType="begin"/>
        </w:r>
        <w:r w:rsidR="0062545C">
          <w:rPr>
            <w:noProof/>
          </w:rPr>
          <w:instrText xml:space="preserve"> PAGEREF _Toc178169098 \h </w:instrText>
        </w:r>
        <w:r w:rsidR="0062545C">
          <w:rPr>
            <w:noProof/>
          </w:rPr>
        </w:r>
        <w:r w:rsidR="0062545C">
          <w:rPr>
            <w:noProof/>
          </w:rPr>
          <w:fldChar w:fldCharType="separate"/>
        </w:r>
        <w:r w:rsidR="00BD3147">
          <w:rPr>
            <w:noProof/>
          </w:rPr>
          <w:t>1</w:t>
        </w:r>
        <w:r w:rsidR="0062545C">
          <w:rPr>
            <w:noProof/>
          </w:rPr>
          <w:fldChar w:fldCharType="end"/>
        </w:r>
      </w:hyperlink>
    </w:p>
    <w:p w14:paraId="63ABBA97" w14:textId="67D04CF1" w:rsidR="0062545C" w:rsidRDefault="00673D6F">
      <w:pPr>
        <w:pStyle w:val="11"/>
        <w:tabs>
          <w:tab w:val="right" w:leader="dot" w:pos="9344"/>
        </w:tabs>
        <w:rPr>
          <w:rFonts w:asciiTheme="minorHAnsi" w:eastAsiaTheme="minorEastAsia" w:hAnsiTheme="minorHAnsi" w:cstheme="minorBidi"/>
          <w:noProof/>
          <w:szCs w:val="22"/>
        </w:rPr>
      </w:pPr>
      <w:hyperlink w:anchor="_Toc178169099" w:history="1">
        <w:r w:rsidR="0062545C" w:rsidRPr="00D94F0B">
          <w:rPr>
            <w:rStyle w:val="afffffff2"/>
            <w:noProof/>
          </w:rPr>
          <w:t>4 基本要求</w:t>
        </w:r>
        <w:r w:rsidR="0062545C">
          <w:rPr>
            <w:noProof/>
          </w:rPr>
          <w:tab/>
        </w:r>
        <w:r w:rsidR="0062545C">
          <w:rPr>
            <w:noProof/>
          </w:rPr>
          <w:fldChar w:fldCharType="begin"/>
        </w:r>
        <w:r w:rsidR="0062545C">
          <w:rPr>
            <w:noProof/>
          </w:rPr>
          <w:instrText xml:space="preserve"> PAGEREF _Toc178169099 \h </w:instrText>
        </w:r>
        <w:r w:rsidR="0062545C">
          <w:rPr>
            <w:noProof/>
          </w:rPr>
        </w:r>
        <w:r w:rsidR="0062545C">
          <w:rPr>
            <w:noProof/>
          </w:rPr>
          <w:fldChar w:fldCharType="separate"/>
        </w:r>
        <w:r w:rsidR="00BD3147">
          <w:rPr>
            <w:noProof/>
          </w:rPr>
          <w:t>2</w:t>
        </w:r>
        <w:r w:rsidR="0062545C">
          <w:rPr>
            <w:noProof/>
          </w:rPr>
          <w:fldChar w:fldCharType="end"/>
        </w:r>
      </w:hyperlink>
    </w:p>
    <w:p w14:paraId="4E221516" w14:textId="41C69784" w:rsidR="0062545C" w:rsidRDefault="00673D6F">
      <w:pPr>
        <w:pStyle w:val="11"/>
        <w:tabs>
          <w:tab w:val="right" w:leader="dot" w:pos="9344"/>
        </w:tabs>
        <w:rPr>
          <w:rFonts w:asciiTheme="minorHAnsi" w:eastAsiaTheme="minorEastAsia" w:hAnsiTheme="minorHAnsi" w:cstheme="minorBidi"/>
          <w:noProof/>
          <w:szCs w:val="22"/>
        </w:rPr>
      </w:pPr>
      <w:hyperlink w:anchor="_Toc178169100" w:history="1">
        <w:r w:rsidR="0062545C" w:rsidRPr="00D94F0B">
          <w:rPr>
            <w:rStyle w:val="afffffff2"/>
            <w:noProof/>
          </w:rPr>
          <w:t>5 材料</w:t>
        </w:r>
        <w:r w:rsidR="0062545C">
          <w:rPr>
            <w:noProof/>
          </w:rPr>
          <w:tab/>
        </w:r>
        <w:r w:rsidR="0062545C">
          <w:rPr>
            <w:noProof/>
          </w:rPr>
          <w:fldChar w:fldCharType="begin"/>
        </w:r>
        <w:r w:rsidR="0062545C">
          <w:rPr>
            <w:noProof/>
          </w:rPr>
          <w:instrText xml:space="preserve"> PAGEREF _Toc178169100 \h </w:instrText>
        </w:r>
        <w:r w:rsidR="0062545C">
          <w:rPr>
            <w:noProof/>
          </w:rPr>
        </w:r>
        <w:r w:rsidR="0062545C">
          <w:rPr>
            <w:noProof/>
          </w:rPr>
          <w:fldChar w:fldCharType="separate"/>
        </w:r>
        <w:r w:rsidR="00BD3147">
          <w:rPr>
            <w:noProof/>
          </w:rPr>
          <w:t>2</w:t>
        </w:r>
        <w:r w:rsidR="0062545C">
          <w:rPr>
            <w:noProof/>
          </w:rPr>
          <w:fldChar w:fldCharType="end"/>
        </w:r>
      </w:hyperlink>
    </w:p>
    <w:p w14:paraId="0C8FCBDB" w14:textId="366DAAC9" w:rsidR="0062545C" w:rsidRDefault="00673D6F">
      <w:pPr>
        <w:pStyle w:val="24"/>
        <w:rPr>
          <w:rFonts w:asciiTheme="minorHAnsi" w:eastAsiaTheme="minorEastAsia" w:hAnsiTheme="minorHAnsi" w:cstheme="minorBidi"/>
          <w:noProof/>
          <w:szCs w:val="22"/>
        </w:rPr>
      </w:pPr>
      <w:hyperlink w:anchor="_Toc178169101" w:history="1">
        <w:r w:rsidR="0062545C" w:rsidRPr="00D94F0B">
          <w:rPr>
            <w:rStyle w:val="afffffff2"/>
            <w:noProof/>
            <w14:scene3d>
              <w14:camera w14:prst="orthographicFront"/>
              <w14:lightRig w14:rig="threePt" w14:dir="t">
                <w14:rot w14:lat="0" w14:lon="0" w14:rev="0"/>
              </w14:lightRig>
            </w14:scene3d>
          </w:rPr>
          <w:t>5.1</w:t>
        </w:r>
        <w:r w:rsidR="0062545C" w:rsidRPr="00D94F0B">
          <w:rPr>
            <w:rStyle w:val="afffffff2"/>
            <w:noProof/>
          </w:rPr>
          <w:t xml:space="preserve"> 混凝土</w:t>
        </w:r>
        <w:r w:rsidR="0062545C">
          <w:rPr>
            <w:noProof/>
          </w:rPr>
          <w:tab/>
        </w:r>
        <w:r w:rsidR="0062545C">
          <w:rPr>
            <w:noProof/>
          </w:rPr>
          <w:fldChar w:fldCharType="begin"/>
        </w:r>
        <w:r w:rsidR="0062545C">
          <w:rPr>
            <w:noProof/>
          </w:rPr>
          <w:instrText xml:space="preserve"> PAGEREF _Toc178169101 \h </w:instrText>
        </w:r>
        <w:r w:rsidR="0062545C">
          <w:rPr>
            <w:noProof/>
          </w:rPr>
        </w:r>
        <w:r w:rsidR="0062545C">
          <w:rPr>
            <w:noProof/>
          </w:rPr>
          <w:fldChar w:fldCharType="separate"/>
        </w:r>
        <w:r w:rsidR="00BD3147">
          <w:rPr>
            <w:noProof/>
          </w:rPr>
          <w:t>2</w:t>
        </w:r>
        <w:r w:rsidR="0062545C">
          <w:rPr>
            <w:noProof/>
          </w:rPr>
          <w:fldChar w:fldCharType="end"/>
        </w:r>
      </w:hyperlink>
    </w:p>
    <w:p w14:paraId="038C4264" w14:textId="61816F40" w:rsidR="0062545C" w:rsidRDefault="00673D6F">
      <w:pPr>
        <w:pStyle w:val="24"/>
        <w:rPr>
          <w:rFonts w:asciiTheme="minorHAnsi" w:eastAsiaTheme="minorEastAsia" w:hAnsiTheme="minorHAnsi" w:cstheme="minorBidi"/>
          <w:noProof/>
          <w:szCs w:val="22"/>
        </w:rPr>
      </w:pPr>
      <w:hyperlink w:anchor="_Toc178169102" w:history="1">
        <w:r w:rsidR="0062545C" w:rsidRPr="00D94F0B">
          <w:rPr>
            <w:rStyle w:val="afffffff2"/>
            <w:noProof/>
            <w14:scene3d>
              <w14:camera w14:prst="orthographicFront"/>
              <w14:lightRig w14:rig="threePt" w14:dir="t">
                <w14:rot w14:lat="0" w14:lon="0" w14:rev="0"/>
              </w14:lightRig>
            </w14:scene3d>
          </w:rPr>
          <w:t>5.2</w:t>
        </w:r>
        <w:r w:rsidR="0062545C" w:rsidRPr="00D94F0B">
          <w:rPr>
            <w:rStyle w:val="afffffff2"/>
            <w:noProof/>
          </w:rPr>
          <w:t xml:space="preserve"> 钢筋与钢材</w:t>
        </w:r>
        <w:r w:rsidR="0062545C">
          <w:rPr>
            <w:noProof/>
          </w:rPr>
          <w:tab/>
        </w:r>
        <w:r w:rsidR="0062545C">
          <w:rPr>
            <w:noProof/>
          </w:rPr>
          <w:fldChar w:fldCharType="begin"/>
        </w:r>
        <w:r w:rsidR="0062545C">
          <w:rPr>
            <w:noProof/>
          </w:rPr>
          <w:instrText xml:space="preserve"> PAGEREF _Toc178169102 \h </w:instrText>
        </w:r>
        <w:r w:rsidR="0062545C">
          <w:rPr>
            <w:noProof/>
          </w:rPr>
        </w:r>
        <w:r w:rsidR="0062545C">
          <w:rPr>
            <w:noProof/>
          </w:rPr>
          <w:fldChar w:fldCharType="separate"/>
        </w:r>
        <w:r w:rsidR="00BD3147">
          <w:rPr>
            <w:noProof/>
          </w:rPr>
          <w:t>3</w:t>
        </w:r>
        <w:r w:rsidR="0062545C">
          <w:rPr>
            <w:noProof/>
          </w:rPr>
          <w:fldChar w:fldCharType="end"/>
        </w:r>
      </w:hyperlink>
    </w:p>
    <w:p w14:paraId="36DBA1CA" w14:textId="37622314" w:rsidR="0062545C" w:rsidRDefault="00673D6F">
      <w:pPr>
        <w:pStyle w:val="24"/>
        <w:rPr>
          <w:rFonts w:asciiTheme="minorHAnsi" w:eastAsiaTheme="minorEastAsia" w:hAnsiTheme="minorHAnsi" w:cstheme="minorBidi"/>
          <w:noProof/>
          <w:szCs w:val="22"/>
        </w:rPr>
      </w:pPr>
      <w:hyperlink w:anchor="_Toc178169103" w:history="1">
        <w:r w:rsidR="0062545C" w:rsidRPr="00D94F0B">
          <w:rPr>
            <w:rStyle w:val="afffffff2"/>
            <w:noProof/>
            <w14:scene3d>
              <w14:camera w14:prst="orthographicFront"/>
              <w14:lightRig w14:rig="threePt" w14:dir="t">
                <w14:rot w14:lat="0" w14:lon="0" w14:rev="0"/>
              </w14:lightRig>
            </w14:scene3d>
          </w:rPr>
          <w:t>5.3</w:t>
        </w:r>
        <w:r w:rsidR="0062545C" w:rsidRPr="00D94F0B">
          <w:rPr>
            <w:rStyle w:val="afffffff2"/>
            <w:noProof/>
          </w:rPr>
          <w:t xml:space="preserve"> 灌浆套筒</w:t>
        </w:r>
        <w:r w:rsidR="0062545C">
          <w:rPr>
            <w:noProof/>
          </w:rPr>
          <w:tab/>
        </w:r>
        <w:r w:rsidR="0062545C">
          <w:rPr>
            <w:noProof/>
          </w:rPr>
          <w:fldChar w:fldCharType="begin"/>
        </w:r>
        <w:r w:rsidR="0062545C">
          <w:rPr>
            <w:noProof/>
          </w:rPr>
          <w:instrText xml:space="preserve"> PAGEREF _Toc178169103 \h </w:instrText>
        </w:r>
        <w:r w:rsidR="0062545C">
          <w:rPr>
            <w:noProof/>
          </w:rPr>
        </w:r>
        <w:r w:rsidR="0062545C">
          <w:rPr>
            <w:noProof/>
          </w:rPr>
          <w:fldChar w:fldCharType="separate"/>
        </w:r>
        <w:r w:rsidR="00BD3147">
          <w:rPr>
            <w:noProof/>
          </w:rPr>
          <w:t>3</w:t>
        </w:r>
        <w:r w:rsidR="0062545C">
          <w:rPr>
            <w:noProof/>
          </w:rPr>
          <w:fldChar w:fldCharType="end"/>
        </w:r>
      </w:hyperlink>
    </w:p>
    <w:p w14:paraId="22DA8359" w14:textId="548BC8E6" w:rsidR="0062545C" w:rsidRDefault="00673D6F">
      <w:pPr>
        <w:pStyle w:val="24"/>
        <w:rPr>
          <w:rFonts w:asciiTheme="minorHAnsi" w:eastAsiaTheme="minorEastAsia" w:hAnsiTheme="minorHAnsi" w:cstheme="minorBidi"/>
          <w:noProof/>
          <w:szCs w:val="22"/>
        </w:rPr>
      </w:pPr>
      <w:hyperlink w:anchor="_Toc178169104" w:history="1">
        <w:r w:rsidR="0062545C" w:rsidRPr="00D94F0B">
          <w:rPr>
            <w:rStyle w:val="afffffff2"/>
            <w:noProof/>
            <w14:scene3d>
              <w14:camera w14:prst="orthographicFront"/>
              <w14:lightRig w14:rig="threePt" w14:dir="t">
                <w14:rot w14:lat="0" w14:lon="0" w14:rev="0"/>
              </w14:lightRig>
            </w14:scene3d>
          </w:rPr>
          <w:t>5.4</w:t>
        </w:r>
        <w:r w:rsidR="0062545C" w:rsidRPr="00D94F0B">
          <w:rPr>
            <w:rStyle w:val="afffffff2"/>
            <w:noProof/>
          </w:rPr>
          <w:t xml:space="preserve"> 灌浆金属波纹管</w:t>
        </w:r>
        <w:r w:rsidR="0062545C">
          <w:rPr>
            <w:noProof/>
          </w:rPr>
          <w:tab/>
        </w:r>
        <w:r w:rsidR="0062545C">
          <w:rPr>
            <w:noProof/>
          </w:rPr>
          <w:fldChar w:fldCharType="begin"/>
        </w:r>
        <w:r w:rsidR="0062545C">
          <w:rPr>
            <w:noProof/>
          </w:rPr>
          <w:instrText xml:space="preserve"> PAGEREF _Toc178169104 \h </w:instrText>
        </w:r>
        <w:r w:rsidR="0062545C">
          <w:rPr>
            <w:noProof/>
          </w:rPr>
        </w:r>
        <w:r w:rsidR="0062545C">
          <w:rPr>
            <w:noProof/>
          </w:rPr>
          <w:fldChar w:fldCharType="separate"/>
        </w:r>
        <w:r w:rsidR="00BD3147">
          <w:rPr>
            <w:noProof/>
          </w:rPr>
          <w:t>5</w:t>
        </w:r>
        <w:r w:rsidR="0062545C">
          <w:rPr>
            <w:noProof/>
          </w:rPr>
          <w:fldChar w:fldCharType="end"/>
        </w:r>
      </w:hyperlink>
    </w:p>
    <w:p w14:paraId="33EDB351" w14:textId="4C5BB924" w:rsidR="0062545C" w:rsidRDefault="00673D6F">
      <w:pPr>
        <w:pStyle w:val="24"/>
        <w:rPr>
          <w:rFonts w:asciiTheme="minorHAnsi" w:eastAsiaTheme="minorEastAsia" w:hAnsiTheme="minorHAnsi" w:cstheme="minorBidi"/>
          <w:noProof/>
          <w:szCs w:val="22"/>
        </w:rPr>
      </w:pPr>
      <w:hyperlink w:anchor="_Toc178169105" w:history="1">
        <w:r w:rsidR="0062545C" w:rsidRPr="00D94F0B">
          <w:rPr>
            <w:rStyle w:val="afffffff2"/>
            <w:noProof/>
            <w14:scene3d>
              <w14:camera w14:prst="orthographicFront"/>
              <w14:lightRig w14:rig="threePt" w14:dir="t">
                <w14:rot w14:lat="0" w14:lon="0" w14:rev="0"/>
              </w14:lightRig>
            </w14:scene3d>
          </w:rPr>
          <w:t>5.5</w:t>
        </w:r>
        <w:r w:rsidR="0062545C" w:rsidRPr="00D94F0B">
          <w:rPr>
            <w:rStyle w:val="afffffff2"/>
            <w:noProof/>
          </w:rPr>
          <w:t xml:space="preserve"> 灌浆料</w:t>
        </w:r>
        <w:r w:rsidR="0062545C">
          <w:rPr>
            <w:noProof/>
          </w:rPr>
          <w:tab/>
        </w:r>
        <w:r w:rsidR="0062545C">
          <w:rPr>
            <w:noProof/>
          </w:rPr>
          <w:fldChar w:fldCharType="begin"/>
        </w:r>
        <w:r w:rsidR="0062545C">
          <w:rPr>
            <w:noProof/>
          </w:rPr>
          <w:instrText xml:space="preserve"> PAGEREF _Toc178169105 \h </w:instrText>
        </w:r>
        <w:r w:rsidR="0062545C">
          <w:rPr>
            <w:noProof/>
          </w:rPr>
        </w:r>
        <w:r w:rsidR="0062545C">
          <w:rPr>
            <w:noProof/>
          </w:rPr>
          <w:fldChar w:fldCharType="separate"/>
        </w:r>
        <w:r w:rsidR="00BD3147">
          <w:rPr>
            <w:noProof/>
          </w:rPr>
          <w:t>5</w:t>
        </w:r>
        <w:r w:rsidR="0062545C">
          <w:rPr>
            <w:noProof/>
          </w:rPr>
          <w:fldChar w:fldCharType="end"/>
        </w:r>
      </w:hyperlink>
    </w:p>
    <w:p w14:paraId="4104F6EE" w14:textId="5927C9D6" w:rsidR="0062545C" w:rsidRDefault="00673D6F">
      <w:pPr>
        <w:pStyle w:val="24"/>
        <w:rPr>
          <w:rFonts w:asciiTheme="minorHAnsi" w:eastAsiaTheme="minorEastAsia" w:hAnsiTheme="minorHAnsi" w:cstheme="minorBidi"/>
          <w:noProof/>
          <w:szCs w:val="22"/>
        </w:rPr>
      </w:pPr>
      <w:hyperlink w:anchor="_Toc178169106" w:history="1">
        <w:r w:rsidR="0062545C" w:rsidRPr="00D94F0B">
          <w:rPr>
            <w:rStyle w:val="afffffff2"/>
            <w:noProof/>
            <w14:scene3d>
              <w14:camera w14:prst="orthographicFront"/>
              <w14:lightRig w14:rig="threePt" w14:dir="t">
                <w14:rot w14:lat="0" w14:lon="0" w14:rev="0"/>
              </w14:lightRig>
            </w14:scene3d>
          </w:rPr>
          <w:t>5.6</w:t>
        </w:r>
        <w:r w:rsidR="0062545C" w:rsidRPr="00D94F0B">
          <w:rPr>
            <w:rStyle w:val="afffffff2"/>
            <w:noProof/>
          </w:rPr>
          <w:t xml:space="preserve"> 其他材料</w:t>
        </w:r>
        <w:r w:rsidR="0062545C">
          <w:rPr>
            <w:noProof/>
          </w:rPr>
          <w:tab/>
        </w:r>
        <w:r w:rsidR="0062545C">
          <w:rPr>
            <w:noProof/>
          </w:rPr>
          <w:fldChar w:fldCharType="begin"/>
        </w:r>
        <w:r w:rsidR="0062545C">
          <w:rPr>
            <w:noProof/>
          </w:rPr>
          <w:instrText xml:space="preserve"> PAGEREF _Toc178169106 \h </w:instrText>
        </w:r>
        <w:r w:rsidR="0062545C">
          <w:rPr>
            <w:noProof/>
          </w:rPr>
        </w:r>
        <w:r w:rsidR="0062545C">
          <w:rPr>
            <w:noProof/>
          </w:rPr>
          <w:fldChar w:fldCharType="separate"/>
        </w:r>
        <w:r w:rsidR="00BD3147">
          <w:rPr>
            <w:noProof/>
          </w:rPr>
          <w:t>6</w:t>
        </w:r>
        <w:r w:rsidR="0062545C">
          <w:rPr>
            <w:noProof/>
          </w:rPr>
          <w:fldChar w:fldCharType="end"/>
        </w:r>
      </w:hyperlink>
    </w:p>
    <w:p w14:paraId="7681CD64" w14:textId="7B06E0A9" w:rsidR="0062545C" w:rsidRDefault="00673D6F">
      <w:pPr>
        <w:pStyle w:val="11"/>
        <w:tabs>
          <w:tab w:val="right" w:leader="dot" w:pos="9344"/>
        </w:tabs>
        <w:rPr>
          <w:rFonts w:asciiTheme="minorHAnsi" w:eastAsiaTheme="minorEastAsia" w:hAnsiTheme="minorHAnsi" w:cstheme="minorBidi"/>
          <w:noProof/>
          <w:szCs w:val="22"/>
        </w:rPr>
      </w:pPr>
      <w:hyperlink w:anchor="_Toc178169107" w:history="1">
        <w:r w:rsidR="0062545C" w:rsidRPr="00D94F0B">
          <w:rPr>
            <w:rStyle w:val="afffffff2"/>
            <w:noProof/>
          </w:rPr>
          <w:t>6 设计</w:t>
        </w:r>
        <w:r w:rsidR="0062545C">
          <w:rPr>
            <w:noProof/>
          </w:rPr>
          <w:tab/>
        </w:r>
        <w:r w:rsidR="0062545C">
          <w:rPr>
            <w:noProof/>
          </w:rPr>
          <w:fldChar w:fldCharType="begin"/>
        </w:r>
        <w:r w:rsidR="0062545C">
          <w:rPr>
            <w:noProof/>
          </w:rPr>
          <w:instrText xml:space="preserve"> PAGEREF _Toc178169107 \h </w:instrText>
        </w:r>
        <w:r w:rsidR="0062545C">
          <w:rPr>
            <w:noProof/>
          </w:rPr>
        </w:r>
        <w:r w:rsidR="0062545C">
          <w:rPr>
            <w:noProof/>
          </w:rPr>
          <w:fldChar w:fldCharType="separate"/>
        </w:r>
        <w:r w:rsidR="00BD3147">
          <w:rPr>
            <w:noProof/>
          </w:rPr>
          <w:t>7</w:t>
        </w:r>
        <w:r w:rsidR="0062545C">
          <w:rPr>
            <w:noProof/>
          </w:rPr>
          <w:fldChar w:fldCharType="end"/>
        </w:r>
      </w:hyperlink>
    </w:p>
    <w:p w14:paraId="6CB179B9" w14:textId="7439058D" w:rsidR="0062545C" w:rsidRDefault="00673D6F">
      <w:pPr>
        <w:pStyle w:val="24"/>
        <w:rPr>
          <w:rFonts w:asciiTheme="minorHAnsi" w:eastAsiaTheme="minorEastAsia" w:hAnsiTheme="minorHAnsi" w:cstheme="minorBidi"/>
          <w:noProof/>
          <w:szCs w:val="22"/>
        </w:rPr>
      </w:pPr>
      <w:hyperlink w:anchor="_Toc178169108" w:history="1">
        <w:r w:rsidR="0062545C" w:rsidRPr="00D94F0B">
          <w:rPr>
            <w:rStyle w:val="afffffff2"/>
            <w:noProof/>
            <w14:scene3d>
              <w14:camera w14:prst="orthographicFront"/>
              <w14:lightRig w14:rig="threePt" w14:dir="t">
                <w14:rot w14:lat="0" w14:lon="0" w14:rev="0"/>
              </w14:lightRig>
            </w14:scene3d>
          </w:rPr>
          <w:t>6.1</w:t>
        </w:r>
        <w:r w:rsidR="0062545C" w:rsidRPr="00D94F0B">
          <w:rPr>
            <w:rStyle w:val="afffffff2"/>
            <w:noProof/>
          </w:rPr>
          <w:t xml:space="preserve"> 一般规定</w:t>
        </w:r>
        <w:r w:rsidR="0062545C">
          <w:rPr>
            <w:noProof/>
          </w:rPr>
          <w:tab/>
        </w:r>
        <w:r w:rsidR="0062545C">
          <w:rPr>
            <w:noProof/>
          </w:rPr>
          <w:fldChar w:fldCharType="begin"/>
        </w:r>
        <w:r w:rsidR="0062545C">
          <w:rPr>
            <w:noProof/>
          </w:rPr>
          <w:instrText xml:space="preserve"> PAGEREF _Toc178169108 \h </w:instrText>
        </w:r>
        <w:r w:rsidR="0062545C">
          <w:rPr>
            <w:noProof/>
          </w:rPr>
        </w:r>
        <w:r w:rsidR="0062545C">
          <w:rPr>
            <w:noProof/>
          </w:rPr>
          <w:fldChar w:fldCharType="separate"/>
        </w:r>
        <w:r w:rsidR="00BD3147">
          <w:rPr>
            <w:noProof/>
          </w:rPr>
          <w:t>8</w:t>
        </w:r>
        <w:r w:rsidR="0062545C">
          <w:rPr>
            <w:noProof/>
          </w:rPr>
          <w:fldChar w:fldCharType="end"/>
        </w:r>
      </w:hyperlink>
    </w:p>
    <w:p w14:paraId="6F97ACE8" w14:textId="192490B3" w:rsidR="0062545C" w:rsidRDefault="00673D6F">
      <w:pPr>
        <w:pStyle w:val="24"/>
        <w:rPr>
          <w:rFonts w:asciiTheme="minorHAnsi" w:eastAsiaTheme="minorEastAsia" w:hAnsiTheme="minorHAnsi" w:cstheme="minorBidi"/>
          <w:noProof/>
          <w:szCs w:val="22"/>
        </w:rPr>
      </w:pPr>
      <w:hyperlink w:anchor="_Toc178169109" w:history="1">
        <w:r w:rsidR="0062545C" w:rsidRPr="00D94F0B">
          <w:rPr>
            <w:rStyle w:val="afffffff2"/>
            <w:noProof/>
            <w14:scene3d>
              <w14:camera w14:prst="orthographicFront"/>
              <w14:lightRig w14:rig="threePt" w14:dir="t">
                <w14:rot w14:lat="0" w14:lon="0" w14:rev="0"/>
              </w14:lightRig>
            </w14:scene3d>
          </w:rPr>
          <w:t>6.2</w:t>
        </w:r>
        <w:r w:rsidR="0062545C" w:rsidRPr="00D94F0B">
          <w:rPr>
            <w:rStyle w:val="afffffff2"/>
            <w:noProof/>
          </w:rPr>
          <w:t xml:space="preserve"> 结构计算</w:t>
        </w:r>
        <w:r w:rsidR="0062545C">
          <w:rPr>
            <w:noProof/>
          </w:rPr>
          <w:tab/>
        </w:r>
        <w:r w:rsidR="0062545C">
          <w:rPr>
            <w:noProof/>
          </w:rPr>
          <w:fldChar w:fldCharType="begin"/>
        </w:r>
        <w:r w:rsidR="0062545C">
          <w:rPr>
            <w:noProof/>
          </w:rPr>
          <w:instrText xml:space="preserve"> PAGEREF _Toc178169109 \h </w:instrText>
        </w:r>
        <w:r w:rsidR="0062545C">
          <w:rPr>
            <w:noProof/>
          </w:rPr>
        </w:r>
        <w:r w:rsidR="0062545C">
          <w:rPr>
            <w:noProof/>
          </w:rPr>
          <w:fldChar w:fldCharType="separate"/>
        </w:r>
        <w:r w:rsidR="00BD3147">
          <w:rPr>
            <w:noProof/>
          </w:rPr>
          <w:t>8</w:t>
        </w:r>
        <w:r w:rsidR="0062545C">
          <w:rPr>
            <w:noProof/>
          </w:rPr>
          <w:fldChar w:fldCharType="end"/>
        </w:r>
      </w:hyperlink>
    </w:p>
    <w:p w14:paraId="28D1467B" w14:textId="02EBFE76" w:rsidR="0062545C" w:rsidRDefault="00673D6F">
      <w:pPr>
        <w:pStyle w:val="24"/>
        <w:rPr>
          <w:rFonts w:asciiTheme="minorHAnsi" w:eastAsiaTheme="minorEastAsia" w:hAnsiTheme="minorHAnsi" w:cstheme="minorBidi"/>
          <w:noProof/>
          <w:szCs w:val="22"/>
        </w:rPr>
      </w:pPr>
      <w:hyperlink w:anchor="_Toc178169110" w:history="1">
        <w:r w:rsidR="0062545C" w:rsidRPr="00D94F0B">
          <w:rPr>
            <w:rStyle w:val="afffffff2"/>
            <w:noProof/>
            <w14:scene3d>
              <w14:camera w14:prst="orthographicFront"/>
              <w14:lightRig w14:rig="threePt" w14:dir="t">
                <w14:rot w14:lat="0" w14:lon="0" w14:rev="0"/>
              </w14:lightRig>
            </w14:scene3d>
          </w:rPr>
          <w:t>6.3</w:t>
        </w:r>
        <w:r w:rsidR="0062545C" w:rsidRPr="00D94F0B">
          <w:rPr>
            <w:rStyle w:val="afffffff2"/>
            <w:noProof/>
          </w:rPr>
          <w:t xml:space="preserve"> 装配式下部结构选型</w:t>
        </w:r>
        <w:r w:rsidR="0062545C">
          <w:rPr>
            <w:noProof/>
          </w:rPr>
          <w:tab/>
        </w:r>
        <w:r w:rsidR="0062545C">
          <w:rPr>
            <w:noProof/>
          </w:rPr>
          <w:fldChar w:fldCharType="begin"/>
        </w:r>
        <w:r w:rsidR="0062545C">
          <w:rPr>
            <w:noProof/>
          </w:rPr>
          <w:instrText xml:space="preserve"> PAGEREF _Toc178169110 \h </w:instrText>
        </w:r>
        <w:r w:rsidR="0062545C">
          <w:rPr>
            <w:noProof/>
          </w:rPr>
        </w:r>
        <w:r w:rsidR="0062545C">
          <w:rPr>
            <w:noProof/>
          </w:rPr>
          <w:fldChar w:fldCharType="separate"/>
        </w:r>
        <w:r w:rsidR="00BD3147">
          <w:rPr>
            <w:noProof/>
          </w:rPr>
          <w:t>8</w:t>
        </w:r>
        <w:r w:rsidR="0062545C">
          <w:rPr>
            <w:noProof/>
          </w:rPr>
          <w:fldChar w:fldCharType="end"/>
        </w:r>
      </w:hyperlink>
    </w:p>
    <w:p w14:paraId="7F899C72" w14:textId="7F26EDA6" w:rsidR="0062545C" w:rsidRDefault="00673D6F">
      <w:pPr>
        <w:pStyle w:val="24"/>
        <w:rPr>
          <w:rFonts w:asciiTheme="minorHAnsi" w:eastAsiaTheme="minorEastAsia" w:hAnsiTheme="minorHAnsi" w:cstheme="minorBidi"/>
          <w:noProof/>
          <w:szCs w:val="22"/>
        </w:rPr>
      </w:pPr>
      <w:hyperlink w:anchor="_Toc178169111" w:history="1">
        <w:r w:rsidR="0062545C" w:rsidRPr="00D94F0B">
          <w:rPr>
            <w:rStyle w:val="afffffff2"/>
            <w:noProof/>
            <w14:scene3d>
              <w14:camera w14:prst="orthographicFront"/>
              <w14:lightRig w14:rig="threePt" w14:dir="t">
                <w14:rot w14:lat="0" w14:lon="0" w14:rev="0"/>
              </w14:lightRig>
            </w14:scene3d>
          </w:rPr>
          <w:t>6.4</w:t>
        </w:r>
        <w:r w:rsidR="0062545C" w:rsidRPr="00D94F0B">
          <w:rPr>
            <w:rStyle w:val="afffffff2"/>
            <w:noProof/>
          </w:rPr>
          <w:t xml:space="preserve"> 墩柱及盖梁设计</w:t>
        </w:r>
        <w:r w:rsidR="0062545C">
          <w:rPr>
            <w:noProof/>
          </w:rPr>
          <w:tab/>
        </w:r>
        <w:r w:rsidR="0062545C">
          <w:rPr>
            <w:noProof/>
          </w:rPr>
          <w:fldChar w:fldCharType="begin"/>
        </w:r>
        <w:r w:rsidR="0062545C">
          <w:rPr>
            <w:noProof/>
          </w:rPr>
          <w:instrText xml:space="preserve"> PAGEREF _Toc178169111 \h </w:instrText>
        </w:r>
        <w:r w:rsidR="0062545C">
          <w:rPr>
            <w:noProof/>
          </w:rPr>
        </w:r>
        <w:r w:rsidR="0062545C">
          <w:rPr>
            <w:noProof/>
          </w:rPr>
          <w:fldChar w:fldCharType="separate"/>
        </w:r>
        <w:r w:rsidR="00BD3147">
          <w:rPr>
            <w:noProof/>
          </w:rPr>
          <w:t>12</w:t>
        </w:r>
        <w:r w:rsidR="0062545C">
          <w:rPr>
            <w:noProof/>
          </w:rPr>
          <w:fldChar w:fldCharType="end"/>
        </w:r>
      </w:hyperlink>
    </w:p>
    <w:p w14:paraId="5D43B15B" w14:textId="7C330767" w:rsidR="0062545C" w:rsidRDefault="00673D6F">
      <w:pPr>
        <w:pStyle w:val="24"/>
        <w:rPr>
          <w:rFonts w:asciiTheme="minorHAnsi" w:eastAsiaTheme="minorEastAsia" w:hAnsiTheme="minorHAnsi" w:cstheme="minorBidi"/>
          <w:noProof/>
          <w:szCs w:val="22"/>
        </w:rPr>
      </w:pPr>
      <w:hyperlink w:anchor="_Toc178169112" w:history="1">
        <w:r w:rsidR="0062545C" w:rsidRPr="00D94F0B">
          <w:rPr>
            <w:rStyle w:val="afffffff2"/>
            <w:noProof/>
            <w14:scene3d>
              <w14:camera w14:prst="orthographicFront"/>
              <w14:lightRig w14:rig="threePt" w14:dir="t">
                <w14:rot w14:lat="0" w14:lon="0" w14:rev="0"/>
              </w14:lightRig>
            </w14:scene3d>
          </w:rPr>
          <w:t>6.5</w:t>
        </w:r>
        <w:r w:rsidR="0062545C" w:rsidRPr="00D94F0B">
          <w:rPr>
            <w:rStyle w:val="afffffff2"/>
            <w:noProof/>
          </w:rPr>
          <w:t xml:space="preserve"> 装配式预应力混凝土箱梁设计</w:t>
        </w:r>
        <w:r w:rsidR="0062545C">
          <w:rPr>
            <w:noProof/>
          </w:rPr>
          <w:tab/>
        </w:r>
        <w:r w:rsidR="0062545C">
          <w:rPr>
            <w:noProof/>
          </w:rPr>
          <w:fldChar w:fldCharType="begin"/>
        </w:r>
        <w:r w:rsidR="0062545C">
          <w:rPr>
            <w:noProof/>
          </w:rPr>
          <w:instrText xml:space="preserve"> PAGEREF _Toc178169112 \h </w:instrText>
        </w:r>
        <w:r w:rsidR="0062545C">
          <w:rPr>
            <w:noProof/>
          </w:rPr>
        </w:r>
        <w:r w:rsidR="0062545C">
          <w:rPr>
            <w:noProof/>
          </w:rPr>
          <w:fldChar w:fldCharType="separate"/>
        </w:r>
        <w:r w:rsidR="00BD3147">
          <w:rPr>
            <w:noProof/>
          </w:rPr>
          <w:t>15</w:t>
        </w:r>
        <w:r w:rsidR="0062545C">
          <w:rPr>
            <w:noProof/>
          </w:rPr>
          <w:fldChar w:fldCharType="end"/>
        </w:r>
      </w:hyperlink>
    </w:p>
    <w:p w14:paraId="08F7D84A" w14:textId="1459EC84" w:rsidR="0062545C" w:rsidRDefault="00673D6F">
      <w:pPr>
        <w:pStyle w:val="11"/>
        <w:tabs>
          <w:tab w:val="right" w:leader="dot" w:pos="9344"/>
        </w:tabs>
        <w:rPr>
          <w:rFonts w:asciiTheme="minorHAnsi" w:eastAsiaTheme="minorEastAsia" w:hAnsiTheme="minorHAnsi" w:cstheme="minorBidi"/>
          <w:noProof/>
          <w:szCs w:val="22"/>
        </w:rPr>
      </w:pPr>
      <w:hyperlink w:anchor="_Toc178169113" w:history="1">
        <w:r w:rsidR="0062545C" w:rsidRPr="00D94F0B">
          <w:rPr>
            <w:rStyle w:val="afffffff2"/>
            <w:noProof/>
          </w:rPr>
          <w:t>7 预制</w:t>
        </w:r>
        <w:r w:rsidR="0062545C">
          <w:rPr>
            <w:noProof/>
          </w:rPr>
          <w:tab/>
        </w:r>
        <w:r w:rsidR="0062545C">
          <w:rPr>
            <w:noProof/>
          </w:rPr>
          <w:fldChar w:fldCharType="begin"/>
        </w:r>
        <w:r w:rsidR="0062545C">
          <w:rPr>
            <w:noProof/>
          </w:rPr>
          <w:instrText xml:space="preserve"> PAGEREF _Toc178169113 \h </w:instrText>
        </w:r>
        <w:r w:rsidR="0062545C">
          <w:rPr>
            <w:noProof/>
          </w:rPr>
        </w:r>
        <w:r w:rsidR="0062545C">
          <w:rPr>
            <w:noProof/>
          </w:rPr>
          <w:fldChar w:fldCharType="separate"/>
        </w:r>
        <w:r w:rsidR="00BD3147">
          <w:rPr>
            <w:noProof/>
          </w:rPr>
          <w:t>16</w:t>
        </w:r>
        <w:r w:rsidR="0062545C">
          <w:rPr>
            <w:noProof/>
          </w:rPr>
          <w:fldChar w:fldCharType="end"/>
        </w:r>
      </w:hyperlink>
    </w:p>
    <w:p w14:paraId="27313566" w14:textId="3CDF47A8" w:rsidR="0062545C" w:rsidRDefault="00673D6F">
      <w:pPr>
        <w:pStyle w:val="24"/>
        <w:rPr>
          <w:rFonts w:asciiTheme="minorHAnsi" w:eastAsiaTheme="minorEastAsia" w:hAnsiTheme="minorHAnsi" w:cstheme="minorBidi"/>
          <w:noProof/>
          <w:szCs w:val="22"/>
        </w:rPr>
      </w:pPr>
      <w:hyperlink w:anchor="_Toc178169114" w:history="1">
        <w:r w:rsidR="0062545C" w:rsidRPr="00D94F0B">
          <w:rPr>
            <w:rStyle w:val="afffffff2"/>
            <w:noProof/>
            <w14:scene3d>
              <w14:camera w14:prst="orthographicFront"/>
              <w14:lightRig w14:rig="threePt" w14:dir="t">
                <w14:rot w14:lat="0" w14:lon="0" w14:rev="0"/>
              </w14:lightRig>
            </w14:scene3d>
          </w:rPr>
          <w:t>7.1</w:t>
        </w:r>
        <w:r w:rsidR="0062545C" w:rsidRPr="00D94F0B">
          <w:rPr>
            <w:rStyle w:val="afffffff2"/>
            <w:noProof/>
          </w:rPr>
          <w:t xml:space="preserve"> 一般规定</w:t>
        </w:r>
        <w:r w:rsidR="0062545C">
          <w:rPr>
            <w:noProof/>
          </w:rPr>
          <w:tab/>
        </w:r>
        <w:r w:rsidR="0062545C">
          <w:rPr>
            <w:noProof/>
          </w:rPr>
          <w:fldChar w:fldCharType="begin"/>
        </w:r>
        <w:r w:rsidR="0062545C">
          <w:rPr>
            <w:noProof/>
          </w:rPr>
          <w:instrText xml:space="preserve"> PAGEREF _Toc178169114 \h </w:instrText>
        </w:r>
        <w:r w:rsidR="0062545C">
          <w:rPr>
            <w:noProof/>
          </w:rPr>
        </w:r>
        <w:r w:rsidR="0062545C">
          <w:rPr>
            <w:noProof/>
          </w:rPr>
          <w:fldChar w:fldCharType="separate"/>
        </w:r>
        <w:r w:rsidR="00BD3147">
          <w:rPr>
            <w:noProof/>
          </w:rPr>
          <w:t>16</w:t>
        </w:r>
        <w:r w:rsidR="0062545C">
          <w:rPr>
            <w:noProof/>
          </w:rPr>
          <w:fldChar w:fldCharType="end"/>
        </w:r>
      </w:hyperlink>
    </w:p>
    <w:p w14:paraId="25DA4B78" w14:textId="36492474" w:rsidR="0062545C" w:rsidRDefault="00673D6F">
      <w:pPr>
        <w:pStyle w:val="24"/>
        <w:rPr>
          <w:rFonts w:asciiTheme="minorHAnsi" w:eastAsiaTheme="minorEastAsia" w:hAnsiTheme="minorHAnsi" w:cstheme="minorBidi"/>
          <w:noProof/>
          <w:szCs w:val="22"/>
        </w:rPr>
      </w:pPr>
      <w:hyperlink w:anchor="_Toc178169115" w:history="1">
        <w:r w:rsidR="0062545C" w:rsidRPr="00D94F0B">
          <w:rPr>
            <w:rStyle w:val="afffffff2"/>
            <w:noProof/>
            <w14:scene3d>
              <w14:camera w14:prst="orthographicFront"/>
              <w14:lightRig w14:rig="threePt" w14:dir="t">
                <w14:rot w14:lat="0" w14:lon="0" w14:rev="0"/>
              </w14:lightRig>
            </w14:scene3d>
          </w:rPr>
          <w:t>7.2</w:t>
        </w:r>
        <w:r w:rsidR="0062545C" w:rsidRPr="00D94F0B">
          <w:rPr>
            <w:rStyle w:val="afffffff2"/>
            <w:noProof/>
          </w:rPr>
          <w:t xml:space="preserve"> 预制厂要求</w:t>
        </w:r>
        <w:r w:rsidR="0062545C">
          <w:rPr>
            <w:noProof/>
          </w:rPr>
          <w:tab/>
        </w:r>
        <w:r w:rsidR="0062545C">
          <w:rPr>
            <w:noProof/>
          </w:rPr>
          <w:fldChar w:fldCharType="begin"/>
        </w:r>
        <w:r w:rsidR="0062545C">
          <w:rPr>
            <w:noProof/>
          </w:rPr>
          <w:instrText xml:space="preserve"> PAGEREF _Toc178169115 \h </w:instrText>
        </w:r>
        <w:r w:rsidR="0062545C">
          <w:rPr>
            <w:noProof/>
          </w:rPr>
        </w:r>
        <w:r w:rsidR="0062545C">
          <w:rPr>
            <w:noProof/>
          </w:rPr>
          <w:fldChar w:fldCharType="separate"/>
        </w:r>
        <w:r w:rsidR="00BD3147">
          <w:rPr>
            <w:noProof/>
          </w:rPr>
          <w:t>16</w:t>
        </w:r>
        <w:r w:rsidR="0062545C">
          <w:rPr>
            <w:noProof/>
          </w:rPr>
          <w:fldChar w:fldCharType="end"/>
        </w:r>
      </w:hyperlink>
    </w:p>
    <w:p w14:paraId="428E0406" w14:textId="6E3BB2FB" w:rsidR="0062545C" w:rsidRDefault="00673D6F">
      <w:pPr>
        <w:pStyle w:val="24"/>
        <w:rPr>
          <w:rFonts w:asciiTheme="minorHAnsi" w:eastAsiaTheme="minorEastAsia" w:hAnsiTheme="minorHAnsi" w:cstheme="minorBidi"/>
          <w:noProof/>
          <w:szCs w:val="22"/>
        </w:rPr>
      </w:pPr>
      <w:hyperlink w:anchor="_Toc178169116" w:history="1">
        <w:r w:rsidR="0062545C" w:rsidRPr="00D94F0B">
          <w:rPr>
            <w:rStyle w:val="afffffff2"/>
            <w:noProof/>
            <w14:scene3d>
              <w14:camera w14:prst="orthographicFront"/>
              <w14:lightRig w14:rig="threePt" w14:dir="t">
                <w14:rot w14:lat="0" w14:lon="0" w14:rev="0"/>
              </w14:lightRig>
            </w14:scene3d>
          </w:rPr>
          <w:t>7.3</w:t>
        </w:r>
        <w:r w:rsidR="0062545C" w:rsidRPr="00D94F0B">
          <w:rPr>
            <w:rStyle w:val="afffffff2"/>
            <w:noProof/>
          </w:rPr>
          <w:t xml:space="preserve"> 墩柱及盖梁预制</w:t>
        </w:r>
        <w:r w:rsidR="0062545C">
          <w:rPr>
            <w:noProof/>
          </w:rPr>
          <w:tab/>
        </w:r>
        <w:r w:rsidR="0062545C">
          <w:rPr>
            <w:noProof/>
          </w:rPr>
          <w:fldChar w:fldCharType="begin"/>
        </w:r>
        <w:r w:rsidR="0062545C">
          <w:rPr>
            <w:noProof/>
          </w:rPr>
          <w:instrText xml:space="preserve"> PAGEREF _Toc178169116 \h </w:instrText>
        </w:r>
        <w:r w:rsidR="0062545C">
          <w:rPr>
            <w:noProof/>
          </w:rPr>
        </w:r>
        <w:r w:rsidR="0062545C">
          <w:rPr>
            <w:noProof/>
          </w:rPr>
          <w:fldChar w:fldCharType="separate"/>
        </w:r>
        <w:r w:rsidR="00BD3147">
          <w:rPr>
            <w:noProof/>
          </w:rPr>
          <w:t>17</w:t>
        </w:r>
        <w:r w:rsidR="0062545C">
          <w:rPr>
            <w:noProof/>
          </w:rPr>
          <w:fldChar w:fldCharType="end"/>
        </w:r>
      </w:hyperlink>
    </w:p>
    <w:p w14:paraId="5D3D3451" w14:textId="6AFBEAD1" w:rsidR="0062545C" w:rsidRDefault="00673D6F">
      <w:pPr>
        <w:pStyle w:val="24"/>
        <w:rPr>
          <w:rFonts w:asciiTheme="minorHAnsi" w:eastAsiaTheme="minorEastAsia" w:hAnsiTheme="minorHAnsi" w:cstheme="minorBidi"/>
          <w:noProof/>
          <w:szCs w:val="22"/>
        </w:rPr>
      </w:pPr>
      <w:hyperlink w:anchor="_Toc178169117" w:history="1">
        <w:r w:rsidR="0062545C" w:rsidRPr="00D94F0B">
          <w:rPr>
            <w:rStyle w:val="afffffff2"/>
            <w:noProof/>
            <w14:scene3d>
              <w14:camera w14:prst="orthographicFront"/>
              <w14:lightRig w14:rig="threePt" w14:dir="t">
                <w14:rot w14:lat="0" w14:lon="0" w14:rev="0"/>
              </w14:lightRig>
            </w14:scene3d>
          </w:rPr>
          <w:t>7.4</w:t>
        </w:r>
        <w:r w:rsidR="0062545C" w:rsidRPr="00D94F0B">
          <w:rPr>
            <w:rStyle w:val="afffffff2"/>
            <w:noProof/>
          </w:rPr>
          <w:t xml:space="preserve"> 装配式预应力混凝土箱梁预制</w:t>
        </w:r>
        <w:r w:rsidR="0062545C">
          <w:rPr>
            <w:noProof/>
          </w:rPr>
          <w:tab/>
        </w:r>
        <w:r w:rsidR="0062545C">
          <w:rPr>
            <w:noProof/>
          </w:rPr>
          <w:fldChar w:fldCharType="begin"/>
        </w:r>
        <w:r w:rsidR="0062545C">
          <w:rPr>
            <w:noProof/>
          </w:rPr>
          <w:instrText xml:space="preserve"> PAGEREF _Toc178169117 \h </w:instrText>
        </w:r>
        <w:r w:rsidR="0062545C">
          <w:rPr>
            <w:noProof/>
          </w:rPr>
        </w:r>
        <w:r w:rsidR="0062545C">
          <w:rPr>
            <w:noProof/>
          </w:rPr>
          <w:fldChar w:fldCharType="separate"/>
        </w:r>
        <w:r w:rsidR="00BD3147">
          <w:rPr>
            <w:noProof/>
          </w:rPr>
          <w:t>18</w:t>
        </w:r>
        <w:r w:rsidR="0062545C">
          <w:rPr>
            <w:noProof/>
          </w:rPr>
          <w:fldChar w:fldCharType="end"/>
        </w:r>
      </w:hyperlink>
    </w:p>
    <w:p w14:paraId="100CF4F9" w14:textId="205479B2" w:rsidR="0062545C" w:rsidRDefault="00673D6F">
      <w:pPr>
        <w:pStyle w:val="24"/>
        <w:rPr>
          <w:rFonts w:asciiTheme="minorHAnsi" w:eastAsiaTheme="minorEastAsia" w:hAnsiTheme="minorHAnsi" w:cstheme="minorBidi"/>
          <w:noProof/>
          <w:szCs w:val="22"/>
        </w:rPr>
      </w:pPr>
      <w:hyperlink w:anchor="_Toc178169118" w:history="1">
        <w:r w:rsidR="0062545C" w:rsidRPr="00D94F0B">
          <w:rPr>
            <w:rStyle w:val="afffffff2"/>
            <w:noProof/>
            <w14:scene3d>
              <w14:camera w14:prst="orthographicFront"/>
              <w14:lightRig w14:rig="threePt" w14:dir="t">
                <w14:rot w14:lat="0" w14:lon="0" w14:rev="0"/>
              </w14:lightRig>
            </w14:scene3d>
          </w:rPr>
          <w:t>7.5</w:t>
        </w:r>
        <w:r w:rsidR="0062545C" w:rsidRPr="00D94F0B">
          <w:rPr>
            <w:rStyle w:val="afffffff2"/>
            <w:noProof/>
          </w:rPr>
          <w:t xml:space="preserve"> 厂内吊装及存储</w:t>
        </w:r>
        <w:r w:rsidR="0062545C">
          <w:rPr>
            <w:noProof/>
          </w:rPr>
          <w:tab/>
        </w:r>
        <w:r w:rsidR="0062545C">
          <w:rPr>
            <w:noProof/>
          </w:rPr>
          <w:fldChar w:fldCharType="begin"/>
        </w:r>
        <w:r w:rsidR="0062545C">
          <w:rPr>
            <w:noProof/>
          </w:rPr>
          <w:instrText xml:space="preserve"> PAGEREF _Toc178169118 \h </w:instrText>
        </w:r>
        <w:r w:rsidR="0062545C">
          <w:rPr>
            <w:noProof/>
          </w:rPr>
        </w:r>
        <w:r w:rsidR="0062545C">
          <w:rPr>
            <w:noProof/>
          </w:rPr>
          <w:fldChar w:fldCharType="separate"/>
        </w:r>
        <w:r w:rsidR="00BD3147">
          <w:rPr>
            <w:noProof/>
          </w:rPr>
          <w:t>19</w:t>
        </w:r>
        <w:r w:rsidR="0062545C">
          <w:rPr>
            <w:noProof/>
          </w:rPr>
          <w:fldChar w:fldCharType="end"/>
        </w:r>
      </w:hyperlink>
    </w:p>
    <w:p w14:paraId="5C1EBD5C" w14:textId="5B8F467A" w:rsidR="0062545C" w:rsidRDefault="00673D6F">
      <w:pPr>
        <w:pStyle w:val="11"/>
        <w:tabs>
          <w:tab w:val="right" w:leader="dot" w:pos="9344"/>
        </w:tabs>
        <w:rPr>
          <w:rFonts w:asciiTheme="minorHAnsi" w:eastAsiaTheme="minorEastAsia" w:hAnsiTheme="minorHAnsi" w:cstheme="minorBidi"/>
          <w:noProof/>
          <w:szCs w:val="22"/>
        </w:rPr>
      </w:pPr>
      <w:hyperlink w:anchor="_Toc178169119" w:history="1">
        <w:r w:rsidR="0062545C" w:rsidRPr="00D94F0B">
          <w:rPr>
            <w:rStyle w:val="afffffff2"/>
            <w:noProof/>
          </w:rPr>
          <w:t>8 运输及安装</w:t>
        </w:r>
        <w:r w:rsidR="0062545C">
          <w:rPr>
            <w:noProof/>
          </w:rPr>
          <w:tab/>
        </w:r>
        <w:r w:rsidR="0062545C">
          <w:rPr>
            <w:noProof/>
          </w:rPr>
          <w:fldChar w:fldCharType="begin"/>
        </w:r>
        <w:r w:rsidR="0062545C">
          <w:rPr>
            <w:noProof/>
          </w:rPr>
          <w:instrText xml:space="preserve"> PAGEREF _Toc178169119 \h </w:instrText>
        </w:r>
        <w:r w:rsidR="0062545C">
          <w:rPr>
            <w:noProof/>
          </w:rPr>
        </w:r>
        <w:r w:rsidR="0062545C">
          <w:rPr>
            <w:noProof/>
          </w:rPr>
          <w:fldChar w:fldCharType="separate"/>
        </w:r>
        <w:r w:rsidR="00BD3147">
          <w:rPr>
            <w:noProof/>
          </w:rPr>
          <w:t>19</w:t>
        </w:r>
        <w:r w:rsidR="0062545C">
          <w:rPr>
            <w:noProof/>
          </w:rPr>
          <w:fldChar w:fldCharType="end"/>
        </w:r>
      </w:hyperlink>
    </w:p>
    <w:p w14:paraId="22536883" w14:textId="78F3628E" w:rsidR="0062545C" w:rsidRDefault="00673D6F">
      <w:pPr>
        <w:pStyle w:val="24"/>
        <w:rPr>
          <w:rFonts w:asciiTheme="minorHAnsi" w:eastAsiaTheme="minorEastAsia" w:hAnsiTheme="minorHAnsi" w:cstheme="minorBidi"/>
          <w:noProof/>
          <w:szCs w:val="22"/>
        </w:rPr>
      </w:pPr>
      <w:hyperlink w:anchor="_Toc178169120" w:history="1">
        <w:r w:rsidR="0062545C" w:rsidRPr="00D94F0B">
          <w:rPr>
            <w:rStyle w:val="afffffff2"/>
            <w:noProof/>
            <w14:scene3d>
              <w14:camera w14:prst="orthographicFront"/>
              <w14:lightRig w14:rig="threePt" w14:dir="t">
                <w14:rot w14:lat="0" w14:lon="0" w14:rev="0"/>
              </w14:lightRig>
            </w14:scene3d>
          </w:rPr>
          <w:t>8.1</w:t>
        </w:r>
        <w:r w:rsidR="0062545C" w:rsidRPr="00D94F0B">
          <w:rPr>
            <w:rStyle w:val="afffffff2"/>
            <w:noProof/>
          </w:rPr>
          <w:t xml:space="preserve"> 一般规定</w:t>
        </w:r>
        <w:r w:rsidR="0062545C">
          <w:rPr>
            <w:noProof/>
          </w:rPr>
          <w:tab/>
        </w:r>
        <w:r w:rsidR="0062545C">
          <w:rPr>
            <w:noProof/>
          </w:rPr>
          <w:fldChar w:fldCharType="begin"/>
        </w:r>
        <w:r w:rsidR="0062545C">
          <w:rPr>
            <w:noProof/>
          </w:rPr>
          <w:instrText xml:space="preserve"> PAGEREF _Toc178169120 \h </w:instrText>
        </w:r>
        <w:r w:rsidR="0062545C">
          <w:rPr>
            <w:noProof/>
          </w:rPr>
        </w:r>
        <w:r w:rsidR="0062545C">
          <w:rPr>
            <w:noProof/>
          </w:rPr>
          <w:fldChar w:fldCharType="separate"/>
        </w:r>
        <w:r w:rsidR="00BD3147">
          <w:rPr>
            <w:noProof/>
          </w:rPr>
          <w:t>19</w:t>
        </w:r>
        <w:r w:rsidR="0062545C">
          <w:rPr>
            <w:noProof/>
          </w:rPr>
          <w:fldChar w:fldCharType="end"/>
        </w:r>
      </w:hyperlink>
    </w:p>
    <w:p w14:paraId="74DD2741" w14:textId="4FA3CAB0" w:rsidR="0062545C" w:rsidRDefault="00673D6F">
      <w:pPr>
        <w:pStyle w:val="24"/>
        <w:rPr>
          <w:rFonts w:asciiTheme="minorHAnsi" w:eastAsiaTheme="minorEastAsia" w:hAnsiTheme="minorHAnsi" w:cstheme="minorBidi"/>
          <w:noProof/>
          <w:szCs w:val="22"/>
        </w:rPr>
      </w:pPr>
      <w:hyperlink w:anchor="_Toc178169121" w:history="1">
        <w:r w:rsidR="0062545C" w:rsidRPr="00D94F0B">
          <w:rPr>
            <w:rStyle w:val="afffffff2"/>
            <w:noProof/>
            <w14:scene3d>
              <w14:camera w14:prst="orthographicFront"/>
              <w14:lightRig w14:rig="threePt" w14:dir="t">
                <w14:rot w14:lat="0" w14:lon="0" w14:rev="0"/>
              </w14:lightRig>
            </w14:scene3d>
          </w:rPr>
          <w:t>8.2</w:t>
        </w:r>
        <w:r w:rsidR="0062545C" w:rsidRPr="00D94F0B">
          <w:rPr>
            <w:rStyle w:val="afffffff2"/>
            <w:noProof/>
          </w:rPr>
          <w:t xml:space="preserve"> 厂外运输</w:t>
        </w:r>
        <w:r w:rsidR="0062545C">
          <w:rPr>
            <w:noProof/>
          </w:rPr>
          <w:tab/>
        </w:r>
        <w:r w:rsidR="0062545C">
          <w:rPr>
            <w:noProof/>
          </w:rPr>
          <w:fldChar w:fldCharType="begin"/>
        </w:r>
        <w:r w:rsidR="0062545C">
          <w:rPr>
            <w:noProof/>
          </w:rPr>
          <w:instrText xml:space="preserve"> PAGEREF _Toc178169121 \h </w:instrText>
        </w:r>
        <w:r w:rsidR="0062545C">
          <w:rPr>
            <w:noProof/>
          </w:rPr>
        </w:r>
        <w:r w:rsidR="0062545C">
          <w:rPr>
            <w:noProof/>
          </w:rPr>
          <w:fldChar w:fldCharType="separate"/>
        </w:r>
        <w:r w:rsidR="00BD3147">
          <w:rPr>
            <w:noProof/>
          </w:rPr>
          <w:t>20</w:t>
        </w:r>
        <w:r w:rsidR="0062545C">
          <w:rPr>
            <w:noProof/>
          </w:rPr>
          <w:fldChar w:fldCharType="end"/>
        </w:r>
      </w:hyperlink>
    </w:p>
    <w:p w14:paraId="6337D542" w14:textId="7362A10F" w:rsidR="0062545C" w:rsidRDefault="00673D6F">
      <w:pPr>
        <w:pStyle w:val="24"/>
        <w:rPr>
          <w:rFonts w:asciiTheme="minorHAnsi" w:eastAsiaTheme="minorEastAsia" w:hAnsiTheme="minorHAnsi" w:cstheme="minorBidi"/>
          <w:noProof/>
          <w:szCs w:val="22"/>
        </w:rPr>
      </w:pPr>
      <w:hyperlink w:anchor="_Toc178169122" w:history="1">
        <w:r w:rsidR="0062545C" w:rsidRPr="00D94F0B">
          <w:rPr>
            <w:rStyle w:val="afffffff2"/>
            <w:noProof/>
            <w14:scene3d>
              <w14:camera w14:prst="orthographicFront"/>
              <w14:lightRig w14:rig="threePt" w14:dir="t">
                <w14:rot w14:lat="0" w14:lon="0" w14:rev="0"/>
              </w14:lightRig>
            </w14:scene3d>
          </w:rPr>
          <w:t>8.3</w:t>
        </w:r>
        <w:r w:rsidR="0062545C" w:rsidRPr="00D94F0B">
          <w:rPr>
            <w:rStyle w:val="afffffff2"/>
            <w:noProof/>
          </w:rPr>
          <w:t xml:space="preserve"> 墩柱及盖梁安装</w:t>
        </w:r>
        <w:r w:rsidR="0062545C">
          <w:rPr>
            <w:noProof/>
          </w:rPr>
          <w:tab/>
        </w:r>
        <w:r w:rsidR="0062545C">
          <w:rPr>
            <w:noProof/>
          </w:rPr>
          <w:fldChar w:fldCharType="begin"/>
        </w:r>
        <w:r w:rsidR="0062545C">
          <w:rPr>
            <w:noProof/>
          </w:rPr>
          <w:instrText xml:space="preserve"> PAGEREF _Toc178169122 \h </w:instrText>
        </w:r>
        <w:r w:rsidR="0062545C">
          <w:rPr>
            <w:noProof/>
          </w:rPr>
        </w:r>
        <w:r w:rsidR="0062545C">
          <w:rPr>
            <w:noProof/>
          </w:rPr>
          <w:fldChar w:fldCharType="separate"/>
        </w:r>
        <w:r w:rsidR="00BD3147">
          <w:rPr>
            <w:noProof/>
          </w:rPr>
          <w:t>20</w:t>
        </w:r>
        <w:r w:rsidR="0062545C">
          <w:rPr>
            <w:noProof/>
          </w:rPr>
          <w:fldChar w:fldCharType="end"/>
        </w:r>
      </w:hyperlink>
    </w:p>
    <w:p w14:paraId="6FFD2D80" w14:textId="39999863" w:rsidR="0062545C" w:rsidRDefault="00673D6F">
      <w:pPr>
        <w:pStyle w:val="24"/>
        <w:rPr>
          <w:rFonts w:asciiTheme="minorHAnsi" w:eastAsiaTheme="minorEastAsia" w:hAnsiTheme="minorHAnsi" w:cstheme="minorBidi"/>
          <w:noProof/>
          <w:szCs w:val="22"/>
        </w:rPr>
      </w:pPr>
      <w:hyperlink w:anchor="_Toc178169123" w:history="1">
        <w:r w:rsidR="0062545C" w:rsidRPr="00D94F0B">
          <w:rPr>
            <w:rStyle w:val="afffffff2"/>
            <w:noProof/>
            <w14:scene3d>
              <w14:camera w14:prst="orthographicFront"/>
              <w14:lightRig w14:rig="threePt" w14:dir="t">
                <w14:rot w14:lat="0" w14:lon="0" w14:rev="0"/>
              </w14:lightRig>
            </w14:scene3d>
          </w:rPr>
          <w:t>8.4</w:t>
        </w:r>
        <w:r w:rsidR="0062545C" w:rsidRPr="00D94F0B">
          <w:rPr>
            <w:rStyle w:val="afffffff2"/>
            <w:noProof/>
          </w:rPr>
          <w:t xml:space="preserve"> 装配式预应力混凝土箱梁安装</w:t>
        </w:r>
        <w:r w:rsidR="0062545C">
          <w:rPr>
            <w:noProof/>
          </w:rPr>
          <w:tab/>
        </w:r>
        <w:r w:rsidR="0062545C">
          <w:rPr>
            <w:noProof/>
          </w:rPr>
          <w:fldChar w:fldCharType="begin"/>
        </w:r>
        <w:r w:rsidR="0062545C">
          <w:rPr>
            <w:noProof/>
          </w:rPr>
          <w:instrText xml:space="preserve"> PAGEREF _Toc178169123 \h </w:instrText>
        </w:r>
        <w:r w:rsidR="0062545C">
          <w:rPr>
            <w:noProof/>
          </w:rPr>
        </w:r>
        <w:r w:rsidR="0062545C">
          <w:rPr>
            <w:noProof/>
          </w:rPr>
          <w:fldChar w:fldCharType="separate"/>
        </w:r>
        <w:r w:rsidR="00BD3147">
          <w:rPr>
            <w:noProof/>
          </w:rPr>
          <w:t>23</w:t>
        </w:r>
        <w:r w:rsidR="0062545C">
          <w:rPr>
            <w:noProof/>
          </w:rPr>
          <w:fldChar w:fldCharType="end"/>
        </w:r>
      </w:hyperlink>
    </w:p>
    <w:p w14:paraId="5EC77040" w14:textId="14F0D370" w:rsidR="0062545C" w:rsidRDefault="00673D6F">
      <w:pPr>
        <w:pStyle w:val="24"/>
        <w:rPr>
          <w:rFonts w:asciiTheme="minorHAnsi" w:eastAsiaTheme="minorEastAsia" w:hAnsiTheme="minorHAnsi" w:cstheme="minorBidi"/>
          <w:noProof/>
          <w:szCs w:val="22"/>
        </w:rPr>
      </w:pPr>
      <w:hyperlink w:anchor="_Toc178169124" w:history="1">
        <w:r w:rsidR="0062545C" w:rsidRPr="00D94F0B">
          <w:rPr>
            <w:rStyle w:val="afffffff2"/>
            <w:noProof/>
            <w14:scene3d>
              <w14:camera w14:prst="orthographicFront"/>
              <w14:lightRig w14:rig="threePt" w14:dir="t">
                <w14:rot w14:lat="0" w14:lon="0" w14:rev="0"/>
              </w14:lightRig>
            </w14:scene3d>
          </w:rPr>
          <w:t>8.5</w:t>
        </w:r>
        <w:r w:rsidR="0062545C" w:rsidRPr="00D94F0B">
          <w:rPr>
            <w:rStyle w:val="afffffff2"/>
            <w:noProof/>
          </w:rPr>
          <w:t xml:space="preserve"> 套筒及金属波纹管灌浆检测</w:t>
        </w:r>
        <w:r w:rsidR="0062545C">
          <w:rPr>
            <w:noProof/>
          </w:rPr>
          <w:tab/>
        </w:r>
        <w:r w:rsidR="0062545C">
          <w:rPr>
            <w:noProof/>
          </w:rPr>
          <w:fldChar w:fldCharType="begin"/>
        </w:r>
        <w:r w:rsidR="0062545C">
          <w:rPr>
            <w:noProof/>
          </w:rPr>
          <w:instrText xml:space="preserve"> PAGEREF _Toc178169124 \h </w:instrText>
        </w:r>
        <w:r w:rsidR="0062545C">
          <w:rPr>
            <w:noProof/>
          </w:rPr>
        </w:r>
        <w:r w:rsidR="0062545C">
          <w:rPr>
            <w:noProof/>
          </w:rPr>
          <w:fldChar w:fldCharType="separate"/>
        </w:r>
        <w:r w:rsidR="00BD3147">
          <w:rPr>
            <w:noProof/>
          </w:rPr>
          <w:t>24</w:t>
        </w:r>
        <w:r w:rsidR="0062545C">
          <w:rPr>
            <w:noProof/>
          </w:rPr>
          <w:fldChar w:fldCharType="end"/>
        </w:r>
      </w:hyperlink>
    </w:p>
    <w:p w14:paraId="242A1EB1" w14:textId="7E41BD1C" w:rsidR="0062545C" w:rsidRDefault="00673D6F">
      <w:pPr>
        <w:pStyle w:val="11"/>
        <w:tabs>
          <w:tab w:val="right" w:leader="dot" w:pos="9344"/>
        </w:tabs>
        <w:rPr>
          <w:rFonts w:asciiTheme="minorHAnsi" w:eastAsiaTheme="minorEastAsia" w:hAnsiTheme="minorHAnsi" w:cstheme="minorBidi"/>
          <w:noProof/>
          <w:szCs w:val="22"/>
        </w:rPr>
      </w:pPr>
      <w:hyperlink w:anchor="_Toc178169125" w:history="1">
        <w:r w:rsidR="0062545C" w:rsidRPr="00D94F0B">
          <w:rPr>
            <w:rStyle w:val="afffffff2"/>
            <w:noProof/>
          </w:rPr>
          <w:t>9 质量检验</w:t>
        </w:r>
        <w:r w:rsidR="0062545C">
          <w:rPr>
            <w:noProof/>
          </w:rPr>
          <w:tab/>
        </w:r>
        <w:r w:rsidR="0062545C">
          <w:rPr>
            <w:noProof/>
          </w:rPr>
          <w:fldChar w:fldCharType="begin"/>
        </w:r>
        <w:r w:rsidR="0062545C">
          <w:rPr>
            <w:noProof/>
          </w:rPr>
          <w:instrText xml:space="preserve"> PAGEREF _Toc178169125 \h </w:instrText>
        </w:r>
        <w:r w:rsidR="0062545C">
          <w:rPr>
            <w:noProof/>
          </w:rPr>
        </w:r>
        <w:r w:rsidR="0062545C">
          <w:rPr>
            <w:noProof/>
          </w:rPr>
          <w:fldChar w:fldCharType="separate"/>
        </w:r>
        <w:r w:rsidR="00BD3147">
          <w:rPr>
            <w:noProof/>
          </w:rPr>
          <w:t>25</w:t>
        </w:r>
        <w:r w:rsidR="0062545C">
          <w:rPr>
            <w:noProof/>
          </w:rPr>
          <w:fldChar w:fldCharType="end"/>
        </w:r>
      </w:hyperlink>
    </w:p>
    <w:p w14:paraId="7EE8452A" w14:textId="28B95CF9" w:rsidR="0062545C" w:rsidRDefault="00673D6F">
      <w:pPr>
        <w:pStyle w:val="24"/>
        <w:rPr>
          <w:rFonts w:asciiTheme="minorHAnsi" w:eastAsiaTheme="minorEastAsia" w:hAnsiTheme="minorHAnsi" w:cstheme="minorBidi"/>
          <w:noProof/>
          <w:szCs w:val="22"/>
        </w:rPr>
      </w:pPr>
      <w:hyperlink w:anchor="_Toc178169126" w:history="1">
        <w:r w:rsidR="0062545C" w:rsidRPr="00D94F0B">
          <w:rPr>
            <w:rStyle w:val="afffffff2"/>
            <w:noProof/>
            <w14:scene3d>
              <w14:camera w14:prst="orthographicFront"/>
              <w14:lightRig w14:rig="threePt" w14:dir="t">
                <w14:rot w14:lat="0" w14:lon="0" w14:rev="0"/>
              </w14:lightRig>
            </w14:scene3d>
          </w:rPr>
          <w:t>9.1</w:t>
        </w:r>
        <w:r w:rsidR="0062545C" w:rsidRPr="00D94F0B">
          <w:rPr>
            <w:rStyle w:val="afffffff2"/>
            <w:noProof/>
          </w:rPr>
          <w:t xml:space="preserve"> 一般规定</w:t>
        </w:r>
        <w:r w:rsidR="0062545C">
          <w:rPr>
            <w:noProof/>
          </w:rPr>
          <w:tab/>
        </w:r>
        <w:r w:rsidR="0062545C">
          <w:rPr>
            <w:noProof/>
          </w:rPr>
          <w:fldChar w:fldCharType="begin"/>
        </w:r>
        <w:r w:rsidR="0062545C">
          <w:rPr>
            <w:noProof/>
          </w:rPr>
          <w:instrText xml:space="preserve"> PAGEREF _Toc178169126 \h </w:instrText>
        </w:r>
        <w:r w:rsidR="0062545C">
          <w:rPr>
            <w:noProof/>
          </w:rPr>
        </w:r>
        <w:r w:rsidR="0062545C">
          <w:rPr>
            <w:noProof/>
          </w:rPr>
          <w:fldChar w:fldCharType="separate"/>
        </w:r>
        <w:r w:rsidR="00BD3147">
          <w:rPr>
            <w:noProof/>
          </w:rPr>
          <w:t>25</w:t>
        </w:r>
        <w:r w:rsidR="0062545C">
          <w:rPr>
            <w:noProof/>
          </w:rPr>
          <w:fldChar w:fldCharType="end"/>
        </w:r>
      </w:hyperlink>
    </w:p>
    <w:p w14:paraId="2FB2466F" w14:textId="608D869F" w:rsidR="0062545C" w:rsidRDefault="00673D6F">
      <w:pPr>
        <w:pStyle w:val="24"/>
        <w:rPr>
          <w:rFonts w:asciiTheme="minorHAnsi" w:eastAsiaTheme="minorEastAsia" w:hAnsiTheme="minorHAnsi" w:cstheme="minorBidi"/>
          <w:noProof/>
          <w:szCs w:val="22"/>
        </w:rPr>
      </w:pPr>
      <w:hyperlink w:anchor="_Toc178169127" w:history="1">
        <w:r w:rsidR="0062545C" w:rsidRPr="00D94F0B">
          <w:rPr>
            <w:rStyle w:val="afffffff2"/>
            <w:noProof/>
            <w14:scene3d>
              <w14:camera w14:prst="orthographicFront"/>
              <w14:lightRig w14:rig="threePt" w14:dir="t">
                <w14:rot w14:lat="0" w14:lon="0" w14:rev="0"/>
              </w14:lightRig>
            </w14:scene3d>
          </w:rPr>
          <w:t>9.2</w:t>
        </w:r>
        <w:r w:rsidR="0062545C" w:rsidRPr="00D94F0B">
          <w:rPr>
            <w:rStyle w:val="afffffff2"/>
            <w:noProof/>
          </w:rPr>
          <w:t xml:space="preserve"> 构件预制检验</w:t>
        </w:r>
        <w:r w:rsidR="0062545C">
          <w:rPr>
            <w:noProof/>
          </w:rPr>
          <w:tab/>
        </w:r>
        <w:r w:rsidR="0062545C">
          <w:rPr>
            <w:noProof/>
          </w:rPr>
          <w:fldChar w:fldCharType="begin"/>
        </w:r>
        <w:r w:rsidR="0062545C">
          <w:rPr>
            <w:noProof/>
          </w:rPr>
          <w:instrText xml:space="preserve"> PAGEREF _Toc178169127 \h </w:instrText>
        </w:r>
        <w:r w:rsidR="0062545C">
          <w:rPr>
            <w:noProof/>
          </w:rPr>
        </w:r>
        <w:r w:rsidR="0062545C">
          <w:rPr>
            <w:noProof/>
          </w:rPr>
          <w:fldChar w:fldCharType="separate"/>
        </w:r>
        <w:r w:rsidR="00BD3147">
          <w:rPr>
            <w:noProof/>
          </w:rPr>
          <w:t>26</w:t>
        </w:r>
        <w:r w:rsidR="0062545C">
          <w:rPr>
            <w:noProof/>
          </w:rPr>
          <w:fldChar w:fldCharType="end"/>
        </w:r>
      </w:hyperlink>
    </w:p>
    <w:p w14:paraId="6544D2A2" w14:textId="31D72A96" w:rsidR="0062545C" w:rsidRDefault="00673D6F">
      <w:pPr>
        <w:pStyle w:val="24"/>
        <w:rPr>
          <w:rFonts w:asciiTheme="minorHAnsi" w:eastAsiaTheme="minorEastAsia" w:hAnsiTheme="minorHAnsi" w:cstheme="minorBidi"/>
          <w:noProof/>
          <w:szCs w:val="22"/>
        </w:rPr>
      </w:pPr>
      <w:hyperlink w:anchor="_Toc178169128" w:history="1">
        <w:r w:rsidR="0062545C" w:rsidRPr="00D94F0B">
          <w:rPr>
            <w:rStyle w:val="afffffff2"/>
            <w:noProof/>
            <w14:scene3d>
              <w14:camera w14:prst="orthographicFront"/>
              <w14:lightRig w14:rig="threePt" w14:dir="t">
                <w14:rot w14:lat="0" w14:lon="0" w14:rev="0"/>
              </w14:lightRig>
            </w14:scene3d>
          </w:rPr>
          <w:t>9.3</w:t>
        </w:r>
        <w:r w:rsidR="0062545C" w:rsidRPr="00D94F0B">
          <w:rPr>
            <w:rStyle w:val="afffffff2"/>
            <w:noProof/>
          </w:rPr>
          <w:t xml:space="preserve"> 现场安装检验</w:t>
        </w:r>
        <w:r w:rsidR="0062545C">
          <w:rPr>
            <w:noProof/>
          </w:rPr>
          <w:tab/>
        </w:r>
        <w:r w:rsidR="0062545C">
          <w:rPr>
            <w:noProof/>
          </w:rPr>
          <w:fldChar w:fldCharType="begin"/>
        </w:r>
        <w:r w:rsidR="0062545C">
          <w:rPr>
            <w:noProof/>
          </w:rPr>
          <w:instrText xml:space="preserve"> PAGEREF _Toc178169128 \h </w:instrText>
        </w:r>
        <w:r w:rsidR="0062545C">
          <w:rPr>
            <w:noProof/>
          </w:rPr>
        </w:r>
        <w:r w:rsidR="0062545C">
          <w:rPr>
            <w:noProof/>
          </w:rPr>
          <w:fldChar w:fldCharType="separate"/>
        </w:r>
        <w:r w:rsidR="00BD3147">
          <w:rPr>
            <w:noProof/>
          </w:rPr>
          <w:t>28</w:t>
        </w:r>
        <w:r w:rsidR="0062545C">
          <w:rPr>
            <w:noProof/>
          </w:rPr>
          <w:fldChar w:fldCharType="end"/>
        </w:r>
      </w:hyperlink>
    </w:p>
    <w:p w14:paraId="1C51878A" w14:textId="07C92783" w:rsidR="0062545C" w:rsidRDefault="00673D6F">
      <w:pPr>
        <w:pStyle w:val="24"/>
        <w:rPr>
          <w:rFonts w:asciiTheme="minorHAnsi" w:eastAsiaTheme="minorEastAsia" w:hAnsiTheme="minorHAnsi" w:cstheme="minorBidi"/>
          <w:noProof/>
          <w:szCs w:val="22"/>
        </w:rPr>
      </w:pPr>
      <w:hyperlink w:anchor="_Toc178169129" w:history="1">
        <w:r w:rsidR="0062545C" w:rsidRPr="00D94F0B">
          <w:rPr>
            <w:rStyle w:val="afffffff2"/>
            <w:noProof/>
            <w14:scene3d>
              <w14:camera w14:prst="orthographicFront"/>
              <w14:lightRig w14:rig="threePt" w14:dir="t">
                <w14:rot w14:lat="0" w14:lon="0" w14:rev="0"/>
              </w14:lightRig>
            </w14:scene3d>
          </w:rPr>
          <w:t>9.4</w:t>
        </w:r>
        <w:r w:rsidR="0062545C" w:rsidRPr="00D94F0B">
          <w:rPr>
            <w:rStyle w:val="afffffff2"/>
            <w:noProof/>
          </w:rPr>
          <w:t xml:space="preserve"> 资料与记录</w:t>
        </w:r>
        <w:r w:rsidR="0062545C">
          <w:rPr>
            <w:noProof/>
          </w:rPr>
          <w:tab/>
        </w:r>
        <w:r w:rsidR="0062545C">
          <w:rPr>
            <w:noProof/>
          </w:rPr>
          <w:fldChar w:fldCharType="begin"/>
        </w:r>
        <w:r w:rsidR="0062545C">
          <w:rPr>
            <w:noProof/>
          </w:rPr>
          <w:instrText xml:space="preserve"> PAGEREF _Toc178169129 \h </w:instrText>
        </w:r>
        <w:r w:rsidR="0062545C">
          <w:rPr>
            <w:noProof/>
          </w:rPr>
        </w:r>
        <w:r w:rsidR="0062545C">
          <w:rPr>
            <w:noProof/>
          </w:rPr>
          <w:fldChar w:fldCharType="separate"/>
        </w:r>
        <w:r w:rsidR="00BD3147">
          <w:rPr>
            <w:noProof/>
          </w:rPr>
          <w:t>29</w:t>
        </w:r>
        <w:r w:rsidR="0062545C">
          <w:rPr>
            <w:noProof/>
          </w:rPr>
          <w:fldChar w:fldCharType="end"/>
        </w:r>
      </w:hyperlink>
    </w:p>
    <w:p w14:paraId="7EC9882E" w14:textId="78FECB2A" w:rsidR="0062545C" w:rsidRDefault="00673D6F">
      <w:pPr>
        <w:pStyle w:val="11"/>
        <w:tabs>
          <w:tab w:val="right" w:leader="dot" w:pos="9344"/>
        </w:tabs>
        <w:rPr>
          <w:rFonts w:asciiTheme="minorHAnsi" w:eastAsiaTheme="minorEastAsia" w:hAnsiTheme="minorHAnsi" w:cstheme="minorBidi"/>
          <w:noProof/>
          <w:szCs w:val="22"/>
        </w:rPr>
      </w:pPr>
      <w:hyperlink w:anchor="_Toc178169130" w:history="1">
        <w:r w:rsidR="0062545C" w:rsidRPr="00D94F0B">
          <w:rPr>
            <w:rStyle w:val="afffffff2"/>
            <w:noProof/>
            <w:spacing w:val="100"/>
          </w:rPr>
          <w:t>附录A</w:t>
        </w:r>
        <w:r w:rsidR="0062545C" w:rsidRPr="00D94F0B">
          <w:rPr>
            <w:rStyle w:val="afffffff2"/>
            <w:noProof/>
          </w:rPr>
          <w:t xml:space="preserve"> （资料性） 预制构件运输可通过性评价方法</w:t>
        </w:r>
        <w:r w:rsidR="0062545C">
          <w:rPr>
            <w:noProof/>
          </w:rPr>
          <w:tab/>
        </w:r>
        <w:r w:rsidR="0062545C">
          <w:rPr>
            <w:noProof/>
          </w:rPr>
          <w:fldChar w:fldCharType="begin"/>
        </w:r>
        <w:r w:rsidR="0062545C">
          <w:rPr>
            <w:noProof/>
          </w:rPr>
          <w:instrText xml:space="preserve"> PAGEREF _Toc178169130 \h </w:instrText>
        </w:r>
        <w:r w:rsidR="0062545C">
          <w:rPr>
            <w:noProof/>
          </w:rPr>
        </w:r>
        <w:r w:rsidR="0062545C">
          <w:rPr>
            <w:noProof/>
          </w:rPr>
          <w:fldChar w:fldCharType="separate"/>
        </w:r>
        <w:r w:rsidR="00BD3147">
          <w:rPr>
            <w:noProof/>
          </w:rPr>
          <w:t>31</w:t>
        </w:r>
        <w:r w:rsidR="0062545C">
          <w:rPr>
            <w:noProof/>
          </w:rPr>
          <w:fldChar w:fldCharType="end"/>
        </w:r>
      </w:hyperlink>
    </w:p>
    <w:p w14:paraId="147A3EC1" w14:textId="5F7CBF32" w:rsidR="0062545C" w:rsidRDefault="00673D6F">
      <w:pPr>
        <w:pStyle w:val="11"/>
        <w:tabs>
          <w:tab w:val="right" w:leader="dot" w:pos="9344"/>
        </w:tabs>
        <w:rPr>
          <w:rFonts w:asciiTheme="minorHAnsi" w:eastAsiaTheme="minorEastAsia" w:hAnsiTheme="minorHAnsi" w:cstheme="minorBidi"/>
          <w:noProof/>
          <w:szCs w:val="22"/>
        </w:rPr>
      </w:pPr>
      <w:hyperlink w:anchor="_Toc178169131" w:history="1">
        <w:r w:rsidR="0062545C" w:rsidRPr="00D94F0B">
          <w:rPr>
            <w:rStyle w:val="afffffff2"/>
            <w:noProof/>
            <w:spacing w:val="100"/>
          </w:rPr>
          <w:t>附录B</w:t>
        </w:r>
        <w:r w:rsidR="0062545C" w:rsidRPr="00D94F0B">
          <w:rPr>
            <w:rStyle w:val="afffffff2"/>
            <w:noProof/>
          </w:rPr>
          <w:t xml:space="preserve"> （资料性） 桥梁轴载当量的建议取值</w:t>
        </w:r>
        <w:r w:rsidR="0062545C">
          <w:rPr>
            <w:noProof/>
          </w:rPr>
          <w:tab/>
        </w:r>
        <w:r w:rsidR="0062545C">
          <w:rPr>
            <w:noProof/>
          </w:rPr>
          <w:fldChar w:fldCharType="begin"/>
        </w:r>
        <w:r w:rsidR="0062545C">
          <w:rPr>
            <w:noProof/>
          </w:rPr>
          <w:instrText xml:space="preserve"> PAGEREF _Toc178169131 \h </w:instrText>
        </w:r>
        <w:r w:rsidR="0062545C">
          <w:rPr>
            <w:noProof/>
          </w:rPr>
        </w:r>
        <w:r w:rsidR="0062545C">
          <w:rPr>
            <w:noProof/>
          </w:rPr>
          <w:fldChar w:fldCharType="separate"/>
        </w:r>
        <w:r w:rsidR="00BD3147">
          <w:rPr>
            <w:noProof/>
          </w:rPr>
          <w:t>34</w:t>
        </w:r>
        <w:r w:rsidR="0062545C">
          <w:rPr>
            <w:noProof/>
          </w:rPr>
          <w:fldChar w:fldCharType="end"/>
        </w:r>
      </w:hyperlink>
    </w:p>
    <w:p w14:paraId="30C63746" w14:textId="0C0DE92A" w:rsidR="0062545C" w:rsidRDefault="00673D6F">
      <w:pPr>
        <w:pStyle w:val="11"/>
        <w:tabs>
          <w:tab w:val="right" w:leader="dot" w:pos="9344"/>
        </w:tabs>
        <w:rPr>
          <w:rFonts w:asciiTheme="minorHAnsi" w:eastAsiaTheme="minorEastAsia" w:hAnsiTheme="minorHAnsi" w:cstheme="minorBidi"/>
          <w:noProof/>
          <w:szCs w:val="22"/>
        </w:rPr>
      </w:pPr>
      <w:hyperlink w:anchor="_Toc178169132" w:history="1">
        <w:r w:rsidR="0062545C" w:rsidRPr="00D94F0B">
          <w:rPr>
            <w:rStyle w:val="afffffff2"/>
            <w:noProof/>
            <w:spacing w:val="100"/>
          </w:rPr>
          <w:t>附录C</w:t>
        </w:r>
        <w:r w:rsidR="0062545C" w:rsidRPr="00D94F0B">
          <w:rPr>
            <w:rStyle w:val="afffffff2"/>
            <w:noProof/>
          </w:rPr>
          <w:t xml:space="preserve"> （资料性） 一般道路桥梁情况下的构件长度限制建议取值</w:t>
        </w:r>
        <w:r w:rsidR="0062545C">
          <w:rPr>
            <w:noProof/>
          </w:rPr>
          <w:tab/>
        </w:r>
        <w:r w:rsidR="0062545C">
          <w:rPr>
            <w:noProof/>
          </w:rPr>
          <w:fldChar w:fldCharType="begin"/>
        </w:r>
        <w:r w:rsidR="0062545C">
          <w:rPr>
            <w:noProof/>
          </w:rPr>
          <w:instrText xml:space="preserve"> PAGEREF _Toc178169132 \h </w:instrText>
        </w:r>
        <w:r w:rsidR="0062545C">
          <w:rPr>
            <w:noProof/>
          </w:rPr>
        </w:r>
        <w:r w:rsidR="0062545C">
          <w:rPr>
            <w:noProof/>
          </w:rPr>
          <w:fldChar w:fldCharType="separate"/>
        </w:r>
        <w:r w:rsidR="00BD3147">
          <w:rPr>
            <w:noProof/>
          </w:rPr>
          <w:t>35</w:t>
        </w:r>
        <w:r w:rsidR="0062545C">
          <w:rPr>
            <w:noProof/>
          </w:rPr>
          <w:fldChar w:fldCharType="end"/>
        </w:r>
      </w:hyperlink>
    </w:p>
    <w:p w14:paraId="3F434502" w14:textId="56B40975" w:rsidR="0062545C" w:rsidRDefault="00673D6F">
      <w:pPr>
        <w:pStyle w:val="11"/>
        <w:tabs>
          <w:tab w:val="right" w:leader="dot" w:pos="9344"/>
        </w:tabs>
        <w:rPr>
          <w:rFonts w:asciiTheme="minorHAnsi" w:eastAsiaTheme="minorEastAsia" w:hAnsiTheme="minorHAnsi" w:cstheme="minorBidi"/>
          <w:noProof/>
          <w:szCs w:val="22"/>
        </w:rPr>
      </w:pPr>
      <w:hyperlink w:anchor="_Toc178169133" w:history="1">
        <w:r w:rsidR="0062545C" w:rsidRPr="00D94F0B">
          <w:rPr>
            <w:rStyle w:val="afffffff2"/>
            <w:noProof/>
            <w:spacing w:val="100"/>
          </w:rPr>
          <w:t>附录D</w:t>
        </w:r>
        <w:r w:rsidR="0062545C" w:rsidRPr="00D94F0B">
          <w:rPr>
            <w:rStyle w:val="afffffff2"/>
            <w:noProof/>
          </w:rPr>
          <w:t xml:space="preserve"> （资料性） 套筒及金属波纹管灌浆检测方法</w:t>
        </w:r>
        <w:r w:rsidR="0062545C">
          <w:rPr>
            <w:noProof/>
          </w:rPr>
          <w:tab/>
        </w:r>
        <w:r w:rsidR="0062545C">
          <w:rPr>
            <w:noProof/>
          </w:rPr>
          <w:fldChar w:fldCharType="begin"/>
        </w:r>
        <w:r w:rsidR="0062545C">
          <w:rPr>
            <w:noProof/>
          </w:rPr>
          <w:instrText xml:space="preserve"> PAGEREF _Toc178169133 \h </w:instrText>
        </w:r>
        <w:r w:rsidR="0062545C">
          <w:rPr>
            <w:noProof/>
          </w:rPr>
        </w:r>
        <w:r w:rsidR="0062545C">
          <w:rPr>
            <w:noProof/>
          </w:rPr>
          <w:fldChar w:fldCharType="separate"/>
        </w:r>
        <w:r w:rsidR="00BD3147">
          <w:rPr>
            <w:noProof/>
          </w:rPr>
          <w:t>38</w:t>
        </w:r>
        <w:r w:rsidR="0062545C">
          <w:rPr>
            <w:noProof/>
          </w:rPr>
          <w:fldChar w:fldCharType="end"/>
        </w:r>
      </w:hyperlink>
    </w:p>
    <w:p w14:paraId="12BB29A2" w14:textId="2F253052" w:rsidR="0062545C" w:rsidRDefault="00673D6F">
      <w:pPr>
        <w:pStyle w:val="11"/>
        <w:tabs>
          <w:tab w:val="right" w:leader="dot" w:pos="9344"/>
        </w:tabs>
        <w:rPr>
          <w:rFonts w:asciiTheme="minorHAnsi" w:eastAsiaTheme="minorEastAsia" w:hAnsiTheme="minorHAnsi" w:cstheme="minorBidi"/>
          <w:noProof/>
          <w:szCs w:val="22"/>
        </w:rPr>
      </w:pPr>
      <w:hyperlink w:anchor="_Toc178169134" w:history="1">
        <w:r w:rsidR="0062545C" w:rsidRPr="00D94F0B">
          <w:rPr>
            <w:rStyle w:val="afffffff2"/>
            <w:noProof/>
            <w:spacing w:val="105"/>
          </w:rPr>
          <w:t>参考文</w:t>
        </w:r>
        <w:r w:rsidR="0062545C" w:rsidRPr="00D94F0B">
          <w:rPr>
            <w:rStyle w:val="afffffff2"/>
            <w:noProof/>
          </w:rPr>
          <w:t>献</w:t>
        </w:r>
        <w:r w:rsidR="0062545C">
          <w:rPr>
            <w:noProof/>
          </w:rPr>
          <w:tab/>
        </w:r>
        <w:r w:rsidR="0062545C">
          <w:rPr>
            <w:noProof/>
          </w:rPr>
          <w:fldChar w:fldCharType="begin"/>
        </w:r>
        <w:r w:rsidR="0062545C">
          <w:rPr>
            <w:noProof/>
          </w:rPr>
          <w:instrText xml:space="preserve"> PAGEREF _Toc178169134 \h </w:instrText>
        </w:r>
        <w:r w:rsidR="0062545C">
          <w:rPr>
            <w:noProof/>
          </w:rPr>
        </w:r>
        <w:r w:rsidR="0062545C">
          <w:rPr>
            <w:noProof/>
          </w:rPr>
          <w:fldChar w:fldCharType="separate"/>
        </w:r>
        <w:r w:rsidR="00BD3147">
          <w:rPr>
            <w:noProof/>
          </w:rPr>
          <w:t>45</w:t>
        </w:r>
        <w:r w:rsidR="0062545C">
          <w:rPr>
            <w:noProof/>
          </w:rPr>
          <w:fldChar w:fldCharType="end"/>
        </w:r>
      </w:hyperlink>
    </w:p>
    <w:p w14:paraId="7B258982" w14:textId="6B8CDA57" w:rsidR="00050232" w:rsidRPr="00050232" w:rsidRDefault="00050232" w:rsidP="00050232">
      <w:pPr>
        <w:pStyle w:val="affffff6"/>
        <w:spacing w:after="468"/>
        <w:sectPr w:rsidR="00050232" w:rsidRPr="00050232" w:rsidSect="004F7DD4">
          <w:headerReference w:type="even" r:id="rId13"/>
          <w:headerReference w:type="default" r:id="rId14"/>
          <w:footerReference w:type="even" r:id="rId15"/>
          <w:footerReference w:type="default" r:id="rId16"/>
          <w:pgSz w:w="11906" w:h="16838" w:code="9"/>
          <w:pgMar w:top="2410" w:right="1134" w:bottom="1134" w:left="1134" w:header="1418" w:footer="1134" w:gutter="284"/>
          <w:pgNumType w:fmt="upperRoman" w:start="1"/>
          <w:cols w:space="425"/>
          <w:formProt w:val="0"/>
          <w:docGrid w:type="lines" w:linePitch="312"/>
        </w:sectPr>
      </w:pPr>
      <w:r w:rsidRPr="00050232">
        <w:fldChar w:fldCharType="end"/>
      </w:r>
    </w:p>
    <w:p w14:paraId="6A19490B" w14:textId="77777777" w:rsidR="00050232" w:rsidRDefault="00050232" w:rsidP="00050232">
      <w:pPr>
        <w:pStyle w:val="a7"/>
        <w:spacing w:after="468"/>
      </w:pPr>
      <w:bookmarkStart w:id="22" w:name="_Toc178169095"/>
      <w:bookmarkStart w:id="23" w:name="BookMark2"/>
      <w:bookmarkEnd w:id="20"/>
      <w:r w:rsidRPr="00050232">
        <w:rPr>
          <w:spacing w:val="320"/>
        </w:rPr>
        <w:lastRenderedPageBreak/>
        <w:t>前</w:t>
      </w:r>
      <w:r>
        <w:t>言</w:t>
      </w:r>
      <w:bookmarkEnd w:id="21"/>
      <w:bookmarkEnd w:id="22"/>
    </w:p>
    <w:p w14:paraId="67141EE8" w14:textId="77777777" w:rsidR="00050232" w:rsidRDefault="00050232" w:rsidP="00050232">
      <w:pPr>
        <w:pStyle w:val="afffff"/>
        <w:ind w:firstLine="420"/>
      </w:pPr>
      <w:r>
        <w:rPr>
          <w:rFonts w:hint="eastAsia"/>
        </w:rPr>
        <w:t>本文件按照GB/T 1.1—2020《标准化工作导则  第1部分：标准化文件的结构和起草规则》的规定起草。</w:t>
      </w:r>
    </w:p>
    <w:p w14:paraId="09F2AA6A" w14:textId="77777777" w:rsidR="00050232" w:rsidRPr="00050232" w:rsidRDefault="0080048F" w:rsidP="00050232">
      <w:pPr>
        <w:pStyle w:val="afffff"/>
        <w:ind w:firstLine="420"/>
      </w:pPr>
      <w:r w:rsidRPr="0080048F">
        <w:rPr>
          <w:rFonts w:hint="eastAsia"/>
        </w:rPr>
        <w:t>请注意本文件的某些内容可能涉及专利。本文件的发布机构不承担识别专利的责任。</w:t>
      </w:r>
    </w:p>
    <w:p w14:paraId="3D8048D9" w14:textId="58775231" w:rsidR="00050232" w:rsidRDefault="00050232" w:rsidP="00037B24">
      <w:pPr>
        <w:pStyle w:val="afffff"/>
        <w:ind w:firstLine="420"/>
      </w:pPr>
      <w:r>
        <w:rPr>
          <w:rFonts w:hint="eastAsia"/>
        </w:rPr>
        <w:t>本文件由</w:t>
      </w:r>
      <w:r w:rsidR="004725A7">
        <w:rPr>
          <w:rFonts w:hint="eastAsia"/>
        </w:rPr>
        <w:t>江苏省交通运输厅</w:t>
      </w:r>
      <w:r>
        <w:rPr>
          <w:rFonts w:hint="eastAsia"/>
        </w:rPr>
        <w:t>提出</w:t>
      </w:r>
      <w:r w:rsidR="000349B8">
        <w:rPr>
          <w:rFonts w:hint="eastAsia"/>
        </w:rPr>
        <w:t>、</w:t>
      </w:r>
      <w:r w:rsidR="004725A7">
        <w:rPr>
          <w:rFonts w:hint="eastAsia"/>
        </w:rPr>
        <w:t>归口</w:t>
      </w:r>
      <w:r w:rsidR="000349B8">
        <w:rPr>
          <w:rFonts w:hint="eastAsia"/>
        </w:rPr>
        <w:t>并组织实施</w:t>
      </w:r>
      <w:r>
        <w:rPr>
          <w:rFonts w:hint="eastAsia"/>
        </w:rPr>
        <w:t>。</w:t>
      </w:r>
    </w:p>
    <w:p w14:paraId="6E031FD1" w14:textId="5BE768D4" w:rsidR="00050232" w:rsidRDefault="00050232" w:rsidP="00050232">
      <w:pPr>
        <w:pStyle w:val="afffff"/>
        <w:ind w:firstLine="420"/>
      </w:pPr>
      <w:r>
        <w:rPr>
          <w:rFonts w:hint="eastAsia"/>
        </w:rPr>
        <w:t>本文件起草单位：</w:t>
      </w:r>
      <w:r w:rsidR="00037B24" w:rsidRPr="00037B24">
        <w:rPr>
          <w:rFonts w:hint="eastAsia"/>
        </w:rPr>
        <w:t>南京市交通运输局、南京市公路事业发展中心、华设设计集团股份有限公司、中建安装集团有</w:t>
      </w:r>
      <w:r w:rsidR="00630695">
        <w:rPr>
          <w:rFonts w:hint="eastAsia"/>
        </w:rPr>
        <w:t>限公司、南京市路桥工程有限公司、</w:t>
      </w:r>
      <w:r w:rsidR="0036212A" w:rsidRPr="0036212A">
        <w:rPr>
          <w:rFonts w:hint="eastAsia"/>
        </w:rPr>
        <w:t>上海同济检测技术有限公司</w:t>
      </w:r>
      <w:r w:rsidR="0036212A">
        <w:rPr>
          <w:rFonts w:hint="eastAsia"/>
        </w:rPr>
        <w:t>、</w:t>
      </w:r>
      <w:r w:rsidR="00630695">
        <w:rPr>
          <w:rFonts w:hint="eastAsia"/>
        </w:rPr>
        <w:t>江苏交通工程咨询监理有限公司</w:t>
      </w:r>
      <w:r w:rsidR="009E2270">
        <w:rPr>
          <w:rFonts w:hint="eastAsia"/>
        </w:rPr>
        <w:t>、</w:t>
      </w:r>
      <w:r w:rsidR="009E2270" w:rsidRPr="009E2270">
        <w:rPr>
          <w:rFonts w:hint="eastAsia"/>
        </w:rPr>
        <w:t>华设盐城智能制造有限公司</w:t>
      </w:r>
      <w:r w:rsidR="00037B24" w:rsidRPr="00037B24">
        <w:rPr>
          <w:rFonts w:hint="eastAsia"/>
        </w:rPr>
        <w:t>。</w:t>
      </w:r>
    </w:p>
    <w:p w14:paraId="058A0436" w14:textId="704C09AE" w:rsidR="00C13335" w:rsidRPr="00C13335" w:rsidRDefault="00050232" w:rsidP="0080117B">
      <w:pPr>
        <w:pStyle w:val="afffff"/>
        <w:ind w:firstLine="420"/>
      </w:pPr>
      <w:r>
        <w:rPr>
          <w:rFonts w:hint="eastAsia"/>
        </w:rPr>
        <w:t>本文件主要起草人：</w:t>
      </w:r>
      <w:r w:rsidR="00137D00">
        <w:t>罗睿、赵文政、韩大章、叶龙、王金万、姚宇、周青、冯士群、李庆华、夏明、贾萌、傅晨曦、张金康、</w:t>
      </w:r>
      <w:r w:rsidR="00137D00" w:rsidRPr="001529E9">
        <w:rPr>
          <w:rFonts w:hint="eastAsia"/>
        </w:rPr>
        <w:t>许炜立、</w:t>
      </w:r>
      <w:r w:rsidR="00137D00">
        <w:t>王鹏、严科、成文、张小琼、王国华、戴捷、王立新、李正、肖军、华新、刘冰、曹孙林、</w:t>
      </w:r>
      <w:r w:rsidR="00D05AA0">
        <w:rPr>
          <w:rFonts w:hint="eastAsia"/>
        </w:rPr>
        <w:t>杨鹏、</w:t>
      </w:r>
      <w:r w:rsidR="00137D00">
        <w:t>倪娇娇、刘武、李兵</w:t>
      </w:r>
      <w:r w:rsidR="00137D00">
        <w:rPr>
          <w:rFonts w:hint="eastAsia"/>
        </w:rPr>
        <w:t>。</w:t>
      </w:r>
    </w:p>
    <w:p w14:paraId="5C1B76D7" w14:textId="77777777" w:rsidR="003E4874" w:rsidRDefault="003E4874" w:rsidP="00050232">
      <w:pPr>
        <w:pStyle w:val="afffff"/>
        <w:ind w:firstLine="420"/>
      </w:pPr>
    </w:p>
    <w:p w14:paraId="24AAF7F7" w14:textId="77777777" w:rsidR="00050232" w:rsidRDefault="00050232" w:rsidP="00050232">
      <w:pPr>
        <w:pStyle w:val="afffff"/>
        <w:ind w:firstLine="420"/>
      </w:pPr>
    </w:p>
    <w:p w14:paraId="4DF77ABF" w14:textId="77777777" w:rsidR="00050232" w:rsidRPr="00050232" w:rsidRDefault="00050232" w:rsidP="00050232">
      <w:pPr>
        <w:pStyle w:val="afffff"/>
        <w:ind w:firstLine="420"/>
        <w:sectPr w:rsidR="00050232" w:rsidRPr="00050232" w:rsidSect="004F7DD4">
          <w:headerReference w:type="even" r:id="rId17"/>
          <w:headerReference w:type="default" r:id="rId18"/>
          <w:footerReference w:type="even" r:id="rId19"/>
          <w:footerReference w:type="default" r:id="rId20"/>
          <w:pgSz w:w="11906" w:h="16838" w:code="9"/>
          <w:pgMar w:top="2410" w:right="1134" w:bottom="1134" w:left="1134" w:header="1418" w:footer="1134" w:gutter="284"/>
          <w:pgNumType w:fmt="upperRoman"/>
          <w:cols w:space="425"/>
          <w:formProt w:val="0"/>
          <w:docGrid w:type="lines" w:linePitch="312"/>
        </w:sectPr>
      </w:pPr>
    </w:p>
    <w:p w14:paraId="2A2CDE2F" w14:textId="77777777" w:rsidR="00894836" w:rsidRPr="00145D9D" w:rsidRDefault="00894836" w:rsidP="00093D25">
      <w:pPr>
        <w:spacing w:line="20" w:lineRule="exact"/>
        <w:jc w:val="center"/>
        <w:rPr>
          <w:rFonts w:ascii="黑体" w:eastAsia="黑体" w:hAnsi="黑体"/>
          <w:sz w:val="32"/>
          <w:szCs w:val="32"/>
        </w:rPr>
      </w:pPr>
      <w:bookmarkStart w:id="24" w:name="BookMark4"/>
      <w:bookmarkEnd w:id="23"/>
    </w:p>
    <w:p w14:paraId="16548107"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2BF76A0F609A45B3BA45FB585CA73816"/>
        </w:placeholder>
      </w:sdtPr>
      <w:sdtEndPr/>
      <w:sdtContent>
        <w:bookmarkStart w:id="25" w:name="NEW_STAND_NAME" w:displacedByCustomXml="prev"/>
        <w:p w14:paraId="42E695C0" w14:textId="1F1BB8A3" w:rsidR="00F26B7E" w:rsidRPr="00F26B7E" w:rsidRDefault="008D4E75" w:rsidP="008D4E75">
          <w:pPr>
            <w:pStyle w:val="afffffffffc"/>
            <w:spacing w:beforeLines="100" w:before="312" w:afterLines="220" w:after="686"/>
          </w:pPr>
          <w:r>
            <w:rPr>
              <w:rFonts w:hint="eastAsia"/>
            </w:rPr>
            <w:t>预制装配桥梁设计与施工技术规范</w:t>
          </w:r>
        </w:p>
      </w:sdtContent>
    </w:sdt>
    <w:bookmarkEnd w:id="25" w:displacedByCustomXml="prev"/>
    <w:p w14:paraId="230BC709" w14:textId="77777777" w:rsidR="00E2552F" w:rsidRDefault="00E2552F" w:rsidP="00A77CCB">
      <w:pPr>
        <w:pStyle w:val="afff0"/>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124320314"/>
      <w:bookmarkStart w:id="35" w:name="_Toc178169096"/>
      <w:r>
        <w:rPr>
          <w:rFonts w:hint="eastAsia"/>
        </w:rPr>
        <w:t>范围</w:t>
      </w:r>
      <w:bookmarkEnd w:id="26"/>
      <w:bookmarkEnd w:id="27"/>
      <w:bookmarkEnd w:id="28"/>
      <w:bookmarkEnd w:id="29"/>
      <w:bookmarkEnd w:id="30"/>
      <w:bookmarkEnd w:id="31"/>
      <w:bookmarkEnd w:id="32"/>
      <w:bookmarkEnd w:id="33"/>
      <w:bookmarkEnd w:id="34"/>
      <w:bookmarkEnd w:id="35"/>
    </w:p>
    <w:p w14:paraId="15DF6768" w14:textId="74F5BCAA" w:rsidR="003E4874" w:rsidRPr="00BD71F6" w:rsidRDefault="003E4874" w:rsidP="003E4874">
      <w:pPr>
        <w:pStyle w:val="affffffffffffb"/>
        <w:ind w:firstLine="420"/>
        <w:rPr>
          <w:rFonts w:ascii="宋体" w:eastAsia="宋体" w:hAnsi="宋体"/>
        </w:rPr>
      </w:pPr>
      <w:bookmarkStart w:id="36" w:name="_Toc17233326"/>
      <w:bookmarkStart w:id="37" w:name="_Toc17233334"/>
      <w:bookmarkStart w:id="38" w:name="_Toc24884212"/>
      <w:bookmarkStart w:id="39" w:name="_Toc24884219"/>
      <w:bookmarkStart w:id="40" w:name="_Toc26648466"/>
      <w:r w:rsidRPr="00BD71F6">
        <w:rPr>
          <w:rFonts w:ascii="宋体" w:eastAsia="宋体" w:hAnsi="宋体" w:hint="eastAsia"/>
        </w:rPr>
        <w:t>本文件</w:t>
      </w:r>
      <w:r w:rsidR="00AB3D26">
        <w:rPr>
          <w:rFonts w:ascii="宋体" w:eastAsia="宋体" w:hAnsi="宋体" w:hint="eastAsia"/>
        </w:rPr>
        <w:t>规定了</w:t>
      </w:r>
      <w:r w:rsidR="005E3EA8">
        <w:rPr>
          <w:rFonts w:ascii="宋体" w:eastAsia="宋体" w:hAnsi="宋体" w:hint="eastAsia"/>
        </w:rPr>
        <w:t>预制装配桥梁设计与施工</w:t>
      </w:r>
      <w:r w:rsidR="009162EC">
        <w:rPr>
          <w:rFonts w:ascii="宋体" w:eastAsia="宋体" w:hAnsi="宋体" w:hint="eastAsia"/>
        </w:rPr>
        <w:t>的基本</w:t>
      </w:r>
      <w:r w:rsidR="00520283">
        <w:rPr>
          <w:rFonts w:ascii="宋体" w:eastAsia="宋体" w:hAnsi="宋体" w:hint="eastAsia"/>
        </w:rPr>
        <w:t>要求、</w:t>
      </w:r>
      <w:r w:rsidR="00E16EFF" w:rsidRPr="00BD71F6">
        <w:rPr>
          <w:rFonts w:ascii="宋体" w:eastAsia="宋体" w:hAnsi="宋体" w:hint="eastAsia"/>
        </w:rPr>
        <w:t>材料、设计、预制、</w:t>
      </w:r>
      <w:r w:rsidR="000439B5">
        <w:rPr>
          <w:rFonts w:ascii="宋体" w:eastAsia="宋体" w:hAnsi="宋体" w:hint="eastAsia"/>
        </w:rPr>
        <w:t>运输</w:t>
      </w:r>
      <w:r w:rsidR="003B62F0">
        <w:rPr>
          <w:rFonts w:ascii="宋体" w:eastAsia="宋体" w:hAnsi="宋体" w:hint="eastAsia"/>
        </w:rPr>
        <w:t>及</w:t>
      </w:r>
      <w:r w:rsidR="00E16EFF" w:rsidRPr="00BD71F6">
        <w:rPr>
          <w:rFonts w:ascii="宋体" w:eastAsia="宋体" w:hAnsi="宋体" w:hint="eastAsia"/>
        </w:rPr>
        <w:t>安装、</w:t>
      </w:r>
      <w:r w:rsidRPr="00BD71F6">
        <w:rPr>
          <w:rFonts w:ascii="宋体" w:eastAsia="宋体" w:hAnsi="宋体" w:hint="eastAsia"/>
        </w:rPr>
        <w:t>质量</w:t>
      </w:r>
      <w:r w:rsidR="0001252B">
        <w:rPr>
          <w:rFonts w:ascii="宋体" w:eastAsia="宋体" w:hAnsi="宋体" w:hint="eastAsia"/>
        </w:rPr>
        <w:t>检验</w:t>
      </w:r>
      <w:r w:rsidRPr="00BD71F6">
        <w:rPr>
          <w:rFonts w:ascii="宋体" w:eastAsia="宋体" w:hAnsi="宋体" w:hint="eastAsia"/>
        </w:rPr>
        <w:t>的技术要求。</w:t>
      </w:r>
    </w:p>
    <w:p w14:paraId="368ED108" w14:textId="33EAFEE5" w:rsidR="00037B24" w:rsidRPr="00BD71F6" w:rsidRDefault="003E4874" w:rsidP="003E4874">
      <w:pPr>
        <w:pStyle w:val="affffffffffffb"/>
        <w:ind w:firstLine="420"/>
        <w:rPr>
          <w:rFonts w:ascii="宋体" w:eastAsia="宋体" w:hAnsi="宋体"/>
        </w:rPr>
      </w:pPr>
      <w:r w:rsidRPr="00BD71F6">
        <w:rPr>
          <w:rFonts w:ascii="宋体" w:eastAsia="宋体" w:hAnsi="宋体" w:hint="eastAsia"/>
        </w:rPr>
        <w:t>本文件适用于抗震设防烈度为</w:t>
      </w:r>
      <w:r w:rsidRPr="00824342">
        <w:rPr>
          <w:rFonts w:ascii="宋体" w:eastAsia="宋体" w:hAnsi="宋体" w:hint="eastAsia"/>
        </w:rPr>
        <w:t>Ⅶ度及Ⅶ度</w:t>
      </w:r>
      <w:r w:rsidRPr="00BD71F6">
        <w:rPr>
          <w:rFonts w:ascii="宋体" w:eastAsia="宋体" w:hAnsi="宋体" w:hint="eastAsia"/>
        </w:rPr>
        <w:t>以下的地区预制装配桥梁的设计与施工</w:t>
      </w:r>
      <w:r w:rsidR="001A57C5" w:rsidRPr="00BD71F6">
        <w:rPr>
          <w:rFonts w:ascii="宋体" w:eastAsia="宋体" w:hAnsi="宋体" w:hint="eastAsia"/>
        </w:rPr>
        <w:t>。</w:t>
      </w:r>
    </w:p>
    <w:p w14:paraId="1FF5E7FD" w14:textId="4ECB6B0D" w:rsidR="00E2552F" w:rsidRPr="00BD71F6" w:rsidRDefault="00E2552F" w:rsidP="00A77CCB">
      <w:pPr>
        <w:pStyle w:val="afff0"/>
        <w:spacing w:before="312" w:after="312"/>
      </w:pPr>
      <w:bookmarkStart w:id="41" w:name="_Toc26718931"/>
      <w:bookmarkStart w:id="42" w:name="_Toc26986531"/>
      <w:bookmarkStart w:id="43" w:name="_Toc26986772"/>
      <w:bookmarkStart w:id="44" w:name="_Toc124320315"/>
      <w:bookmarkStart w:id="45" w:name="_Toc178169097"/>
      <w:r w:rsidRPr="00BD71F6">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D151F9151E1048F282A828F1ED116A4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7D1A4B6" w14:textId="77777777" w:rsidR="008A57E6" w:rsidRPr="00BD71F6" w:rsidRDefault="008A57E6" w:rsidP="008A57E6">
          <w:pPr>
            <w:pStyle w:val="afffff"/>
            <w:ind w:firstLine="420"/>
          </w:pPr>
          <w:r w:rsidRPr="00BD71F6">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7FC243B" w14:textId="77777777" w:rsidR="002E51A1" w:rsidRDefault="002E51A1" w:rsidP="002E51A1">
      <w:pPr>
        <w:pStyle w:val="afffff"/>
        <w:ind w:firstLine="420"/>
      </w:pPr>
      <w:r w:rsidRPr="00BD71F6">
        <w:rPr>
          <w:rFonts w:hint="eastAsia"/>
        </w:rPr>
        <w:t>GB/T 699　优质碳素结构钢</w:t>
      </w:r>
    </w:p>
    <w:p w14:paraId="3B357F5F" w14:textId="68C25D41" w:rsidR="002E51A1" w:rsidRDefault="002E51A1" w:rsidP="00675ECE">
      <w:pPr>
        <w:pStyle w:val="afffff"/>
        <w:ind w:firstLine="420"/>
      </w:pPr>
      <w:r w:rsidRPr="00BD71F6">
        <w:rPr>
          <w:rFonts w:hint="eastAsia"/>
        </w:rPr>
        <w:t>GB/T 1348　球墨铸铁件</w:t>
      </w:r>
    </w:p>
    <w:p w14:paraId="0475E9AB" w14:textId="2ACC43C6" w:rsidR="00F241E8" w:rsidRDefault="00F241E8" w:rsidP="00073522">
      <w:pPr>
        <w:pStyle w:val="afffff"/>
        <w:ind w:firstLine="420"/>
      </w:pPr>
      <w:r w:rsidRPr="00BD71F6">
        <w:rPr>
          <w:rFonts w:hint="eastAsia"/>
        </w:rPr>
        <w:t xml:space="preserve">GB/T </w:t>
      </w:r>
      <w:r>
        <w:t>8162</w:t>
      </w:r>
      <w:r w:rsidRPr="00BD71F6">
        <w:rPr>
          <w:rFonts w:hint="eastAsia"/>
        </w:rPr>
        <w:t xml:space="preserve">　</w:t>
      </w:r>
      <w:r>
        <w:rPr>
          <w:rFonts w:hint="eastAsia"/>
        </w:rPr>
        <w:t>结构用无缝钢管</w:t>
      </w:r>
    </w:p>
    <w:p w14:paraId="72C8FCDE" w14:textId="3F087AFB" w:rsidR="00F241E8" w:rsidRDefault="00F241E8" w:rsidP="00073522">
      <w:pPr>
        <w:pStyle w:val="afffff"/>
        <w:ind w:firstLine="420"/>
      </w:pPr>
      <w:r w:rsidRPr="00BD71F6">
        <w:rPr>
          <w:rFonts w:hint="eastAsia"/>
        </w:rPr>
        <w:t xml:space="preserve">GB/T </w:t>
      </w:r>
      <w:r>
        <w:t>13793</w:t>
      </w:r>
      <w:r w:rsidRPr="00BD71F6">
        <w:rPr>
          <w:rFonts w:hint="eastAsia"/>
        </w:rPr>
        <w:t xml:space="preserve">　</w:t>
      </w:r>
      <w:r>
        <w:rPr>
          <w:rFonts w:hint="eastAsia"/>
        </w:rPr>
        <w:t>直缝电焊钢管</w:t>
      </w:r>
    </w:p>
    <w:p w14:paraId="46ECE1A5" w14:textId="77777777" w:rsidR="002E51A1" w:rsidRDefault="002E51A1" w:rsidP="002E51A1">
      <w:pPr>
        <w:pStyle w:val="afffff"/>
        <w:ind w:firstLine="420"/>
      </w:pPr>
      <w:r w:rsidRPr="000E084A">
        <w:rPr>
          <w:rFonts w:hint="eastAsia"/>
        </w:rPr>
        <w:t>GB/T</w:t>
      </w:r>
      <w:r w:rsidRPr="000E084A">
        <w:t xml:space="preserve"> </w:t>
      </w:r>
      <w:r w:rsidRPr="000E084A">
        <w:rPr>
          <w:rFonts w:hint="eastAsia"/>
        </w:rPr>
        <w:t>50448</w:t>
      </w:r>
      <w:r w:rsidRPr="00BD71F6">
        <w:rPr>
          <w:rFonts w:hint="eastAsia"/>
        </w:rPr>
        <w:t xml:space="preserve">　</w:t>
      </w:r>
      <w:r w:rsidRPr="000E084A">
        <w:rPr>
          <w:rFonts w:hint="eastAsia"/>
        </w:rPr>
        <w:t>水泥基灌浆材料应用技术规范</w:t>
      </w:r>
    </w:p>
    <w:p w14:paraId="40B65C5E" w14:textId="4A4210DE" w:rsidR="006941A5" w:rsidRDefault="006941A5" w:rsidP="00675ECE">
      <w:pPr>
        <w:pStyle w:val="afffff"/>
        <w:ind w:firstLine="420"/>
      </w:pPr>
      <w:r w:rsidRPr="00BD71F6">
        <w:t>CJJ</w:t>
      </w:r>
      <w:r>
        <w:t xml:space="preserve"> </w:t>
      </w:r>
      <w:r w:rsidRPr="00BD71F6">
        <w:t>166</w:t>
      </w:r>
      <w:r w:rsidR="00AC7FDC">
        <w:t>-2011</w:t>
      </w:r>
      <w:r w:rsidRPr="00BD71F6">
        <w:rPr>
          <w:rFonts w:hint="eastAsia"/>
        </w:rPr>
        <w:t xml:space="preserve">　城市桥梁抗震设计规范</w:t>
      </w:r>
    </w:p>
    <w:p w14:paraId="68854B74" w14:textId="391EB9FF" w:rsidR="00181D93" w:rsidRPr="00BD71F6" w:rsidRDefault="00F91299" w:rsidP="00181D93">
      <w:pPr>
        <w:pStyle w:val="afffff"/>
        <w:ind w:firstLine="420"/>
      </w:pPr>
      <w:r>
        <w:t>J</w:t>
      </w:r>
      <w:r w:rsidR="00181D93" w:rsidRPr="00682C4D">
        <w:rPr>
          <w:rFonts w:hint="eastAsia"/>
        </w:rPr>
        <w:t>GJ 33</w:t>
      </w:r>
      <w:r w:rsidR="00181D93" w:rsidRPr="00BD71F6">
        <w:rPr>
          <w:rFonts w:hint="eastAsia"/>
        </w:rPr>
        <w:t xml:space="preserve">　</w:t>
      </w:r>
      <w:r w:rsidR="00181D93" w:rsidRPr="00682C4D">
        <w:rPr>
          <w:rFonts w:hint="eastAsia"/>
        </w:rPr>
        <w:t>建筑机械使用安全技术规程</w:t>
      </w:r>
    </w:p>
    <w:p w14:paraId="54523B3F" w14:textId="264F72B4" w:rsidR="00675ECE" w:rsidRPr="00BD71F6" w:rsidRDefault="00675ECE" w:rsidP="00675ECE">
      <w:pPr>
        <w:pStyle w:val="afffff"/>
        <w:ind w:firstLine="420"/>
      </w:pPr>
      <w:r w:rsidRPr="00BD71F6">
        <w:rPr>
          <w:rFonts w:hint="eastAsia"/>
        </w:rPr>
        <w:t>JGJ 107</w:t>
      </w:r>
      <w:r w:rsidR="00676D1F">
        <w:t>-2016</w:t>
      </w:r>
      <w:r w:rsidRPr="00BD71F6">
        <w:rPr>
          <w:rFonts w:hint="eastAsia"/>
        </w:rPr>
        <w:t xml:space="preserve">　钢筋机械连接技术规程</w:t>
      </w:r>
    </w:p>
    <w:p w14:paraId="30DE4CA5" w14:textId="77777777" w:rsidR="00FB745B" w:rsidRDefault="00FB745B" w:rsidP="00FB745B">
      <w:pPr>
        <w:pStyle w:val="afffff"/>
        <w:ind w:firstLine="420"/>
      </w:pPr>
      <w:r w:rsidRPr="00FB745B">
        <w:rPr>
          <w:rFonts w:hint="eastAsia"/>
        </w:rPr>
        <w:t>JGJ/T 178　补偿收缩混凝土应用技术规程</w:t>
      </w:r>
    </w:p>
    <w:p w14:paraId="2B20E9E5" w14:textId="77777777" w:rsidR="00181D93" w:rsidRDefault="00181D93" w:rsidP="002E51A1">
      <w:pPr>
        <w:pStyle w:val="afffff"/>
        <w:ind w:firstLine="420"/>
      </w:pPr>
      <w:r w:rsidRPr="00682C4D">
        <w:rPr>
          <w:rFonts w:hint="eastAsia"/>
        </w:rPr>
        <w:t>JGJ 276</w:t>
      </w:r>
      <w:r w:rsidRPr="00BD71F6">
        <w:rPr>
          <w:rFonts w:hint="eastAsia"/>
        </w:rPr>
        <w:t xml:space="preserve">　</w:t>
      </w:r>
      <w:r w:rsidRPr="00682C4D">
        <w:rPr>
          <w:rFonts w:hint="eastAsia"/>
        </w:rPr>
        <w:t>建筑施工起重吊装工程安全技术规范</w:t>
      </w:r>
    </w:p>
    <w:p w14:paraId="525CBA43" w14:textId="3301ABFD" w:rsidR="00075A0C" w:rsidRDefault="00075A0C" w:rsidP="00181D93">
      <w:pPr>
        <w:pStyle w:val="afffff"/>
        <w:ind w:firstLine="420"/>
        <w:rPr>
          <w:rFonts w:hAnsi="宋体"/>
        </w:rPr>
      </w:pPr>
      <w:r w:rsidRPr="000038FF">
        <w:rPr>
          <w:rFonts w:hAnsi="宋体" w:hint="eastAsia"/>
        </w:rPr>
        <w:t>JG</w:t>
      </w:r>
      <w:r w:rsidRPr="000038FF">
        <w:rPr>
          <w:rFonts w:hAnsi="宋体"/>
        </w:rPr>
        <w:t>/</w:t>
      </w:r>
      <w:r w:rsidRPr="000038FF">
        <w:rPr>
          <w:rFonts w:hAnsi="宋体" w:hint="eastAsia"/>
        </w:rPr>
        <w:t>T</w:t>
      </w:r>
      <w:r w:rsidRPr="000038FF">
        <w:rPr>
          <w:rFonts w:hAnsi="宋体"/>
        </w:rPr>
        <w:t xml:space="preserve"> </w:t>
      </w:r>
      <w:r>
        <w:rPr>
          <w:rFonts w:hAnsi="宋体"/>
        </w:rPr>
        <w:t>398</w:t>
      </w:r>
      <w:r w:rsidR="00E45FF8" w:rsidRPr="00BD71F6">
        <w:rPr>
          <w:rFonts w:hint="eastAsia"/>
        </w:rPr>
        <w:t xml:space="preserve">　</w:t>
      </w:r>
      <w:r w:rsidR="00E45FF8" w:rsidRPr="009059EF">
        <w:rPr>
          <w:rFonts w:hint="eastAsia"/>
        </w:rPr>
        <w:t>钢筋连接用灌浆套筒</w:t>
      </w:r>
    </w:p>
    <w:p w14:paraId="11062200" w14:textId="7FA79284" w:rsidR="00075A0C" w:rsidRDefault="00075A0C" w:rsidP="00181D93">
      <w:pPr>
        <w:pStyle w:val="afffff"/>
        <w:ind w:firstLine="420"/>
      </w:pPr>
      <w:r w:rsidRPr="000038FF">
        <w:rPr>
          <w:rFonts w:hAnsi="宋体" w:hint="eastAsia"/>
        </w:rPr>
        <w:t>JG</w:t>
      </w:r>
      <w:r w:rsidRPr="000038FF">
        <w:rPr>
          <w:rFonts w:hAnsi="宋体"/>
        </w:rPr>
        <w:t>/</w:t>
      </w:r>
      <w:r w:rsidRPr="000038FF">
        <w:rPr>
          <w:rFonts w:hAnsi="宋体" w:hint="eastAsia"/>
        </w:rPr>
        <w:t>T</w:t>
      </w:r>
      <w:r w:rsidRPr="000038FF">
        <w:rPr>
          <w:rFonts w:hAnsi="宋体"/>
        </w:rPr>
        <w:t xml:space="preserve"> 408</w:t>
      </w:r>
      <w:r w:rsidRPr="00BD71F6">
        <w:rPr>
          <w:rFonts w:hint="eastAsia"/>
        </w:rPr>
        <w:t xml:space="preserve">　</w:t>
      </w:r>
      <w:r w:rsidR="00E45FF8">
        <w:rPr>
          <w:rFonts w:hint="eastAsia"/>
        </w:rPr>
        <w:t>钢筋连接套筒灌浆料</w:t>
      </w:r>
    </w:p>
    <w:p w14:paraId="2A60A123" w14:textId="1B695F1D" w:rsidR="00D11E19" w:rsidRDefault="00D11E19" w:rsidP="00D11E19">
      <w:pPr>
        <w:pStyle w:val="afffff"/>
        <w:ind w:firstLine="420"/>
      </w:pPr>
      <w:r w:rsidRPr="00FB745B">
        <w:rPr>
          <w:rFonts w:hint="eastAsia"/>
        </w:rPr>
        <w:t>JT/T 946　公路工程预应力孔道灌浆料(剂)</w:t>
      </w:r>
    </w:p>
    <w:p w14:paraId="0B45F556" w14:textId="40D611C6" w:rsidR="00D11E19" w:rsidRPr="00BD71F6" w:rsidRDefault="00D11E19" w:rsidP="00D11E19">
      <w:pPr>
        <w:pStyle w:val="afffff"/>
        <w:ind w:firstLine="420"/>
      </w:pPr>
      <w:r w:rsidRPr="00BD71F6">
        <w:rPr>
          <w:rFonts w:hint="eastAsia"/>
        </w:rPr>
        <w:t>JTG/T 2231-01</w:t>
      </w:r>
      <w:r w:rsidR="00AC7FDC">
        <w:t>-2020</w:t>
      </w:r>
      <w:r w:rsidRPr="00BD71F6">
        <w:rPr>
          <w:rFonts w:hint="eastAsia"/>
        </w:rPr>
        <w:t xml:space="preserve">　公路桥梁抗震设计规范</w:t>
      </w:r>
    </w:p>
    <w:p w14:paraId="784E7D5C" w14:textId="77777777" w:rsidR="00181D93" w:rsidRDefault="00181D93" w:rsidP="00181D93">
      <w:pPr>
        <w:pStyle w:val="afffff"/>
        <w:ind w:firstLine="420"/>
      </w:pPr>
      <w:r w:rsidRPr="00E0559E">
        <w:rPr>
          <w:rFonts w:hint="eastAsia"/>
        </w:rPr>
        <w:t>JTG/T 2421</w:t>
      </w:r>
      <w:r w:rsidRPr="00BD71F6">
        <w:rPr>
          <w:rFonts w:hint="eastAsia"/>
        </w:rPr>
        <w:t xml:space="preserve">　</w:t>
      </w:r>
      <w:r w:rsidRPr="00E0559E">
        <w:rPr>
          <w:rFonts w:hint="eastAsia"/>
        </w:rPr>
        <w:t>公路工程设计信息模型应用标准</w:t>
      </w:r>
    </w:p>
    <w:p w14:paraId="762C2F79" w14:textId="77777777" w:rsidR="00181D93" w:rsidRDefault="00181D93" w:rsidP="00181D93">
      <w:pPr>
        <w:pStyle w:val="afffff"/>
        <w:ind w:firstLine="420"/>
      </w:pPr>
      <w:r w:rsidRPr="0015753F">
        <w:t>JTG/T 2422</w:t>
      </w:r>
      <w:r w:rsidRPr="00BD71F6">
        <w:rPr>
          <w:rFonts w:hint="eastAsia"/>
        </w:rPr>
        <w:t xml:space="preserve">　</w:t>
      </w:r>
      <w:r w:rsidRPr="0015753F">
        <w:rPr>
          <w:rFonts w:hint="eastAsia"/>
        </w:rPr>
        <w:t>公路工程施工信息模型应用标准</w:t>
      </w:r>
    </w:p>
    <w:p w14:paraId="2DE68C76" w14:textId="77777777" w:rsidR="00181D93" w:rsidRDefault="00181D93" w:rsidP="00181D93">
      <w:pPr>
        <w:pStyle w:val="afffff"/>
        <w:ind w:firstLine="420"/>
      </w:pPr>
      <w:r w:rsidRPr="00BD71F6">
        <w:rPr>
          <w:rFonts w:hint="eastAsia"/>
        </w:rPr>
        <w:t>JTG/T 3310　公路工程混凝土结构耐久性设计规范</w:t>
      </w:r>
    </w:p>
    <w:p w14:paraId="49E9D145" w14:textId="77777777" w:rsidR="007A17A8" w:rsidRPr="00BD71F6" w:rsidRDefault="007A17A8" w:rsidP="007A17A8">
      <w:pPr>
        <w:pStyle w:val="afffff"/>
        <w:ind w:firstLine="420"/>
      </w:pPr>
      <w:r w:rsidRPr="00BD71F6">
        <w:rPr>
          <w:rFonts w:hint="eastAsia"/>
        </w:rPr>
        <w:t>JTG 3362　公路钢筋混凝土及预应力混凝土桥涵设计规范</w:t>
      </w:r>
    </w:p>
    <w:p w14:paraId="6AFC62C7" w14:textId="16FBA105" w:rsidR="00675ECE" w:rsidRPr="00BD71F6" w:rsidRDefault="00675ECE" w:rsidP="00675ECE">
      <w:pPr>
        <w:pStyle w:val="afffff"/>
        <w:ind w:firstLine="420"/>
      </w:pPr>
      <w:r w:rsidRPr="00BD71F6">
        <w:rPr>
          <w:rFonts w:hint="eastAsia"/>
        </w:rPr>
        <w:t>JTG/T 3365-05</w:t>
      </w:r>
      <w:r w:rsidR="00CB2054">
        <w:t>-2022</w:t>
      </w:r>
      <w:r w:rsidRPr="00BD71F6">
        <w:rPr>
          <w:rFonts w:hint="eastAsia"/>
        </w:rPr>
        <w:t xml:space="preserve">　公路装配式混凝土桥梁设计规范</w:t>
      </w:r>
    </w:p>
    <w:p w14:paraId="6F6667D9" w14:textId="77777777" w:rsidR="00675ECE" w:rsidRPr="00BD71F6" w:rsidRDefault="00675ECE" w:rsidP="00675ECE">
      <w:pPr>
        <w:pStyle w:val="afffff"/>
        <w:ind w:firstLine="420"/>
      </w:pPr>
      <w:r w:rsidRPr="00BD71F6">
        <w:rPr>
          <w:rFonts w:hint="eastAsia"/>
        </w:rPr>
        <w:t>JTG/T 3650　公路桥涵施工技术规范</w:t>
      </w:r>
    </w:p>
    <w:p w14:paraId="5C6C52A4" w14:textId="77777777" w:rsidR="007A17A8" w:rsidRDefault="00675ECE" w:rsidP="007A17A8">
      <w:pPr>
        <w:pStyle w:val="afffff"/>
        <w:ind w:firstLine="420"/>
      </w:pPr>
      <w:r w:rsidRPr="007B0314">
        <w:t>JTG/T 3654</w:t>
      </w:r>
      <w:r w:rsidRPr="007B0314">
        <w:rPr>
          <w:rFonts w:hint="eastAsia"/>
        </w:rPr>
        <w:t xml:space="preserve">　公路装配式混凝土桥梁施工技术规范</w:t>
      </w:r>
    </w:p>
    <w:p w14:paraId="7C126F90" w14:textId="4D33EF33" w:rsidR="007A17A8" w:rsidRPr="00BD71F6" w:rsidRDefault="007A17A8" w:rsidP="007A17A8">
      <w:pPr>
        <w:pStyle w:val="afffff"/>
        <w:ind w:firstLine="420"/>
      </w:pPr>
      <w:r w:rsidRPr="00BD71F6">
        <w:rPr>
          <w:rFonts w:hint="eastAsia"/>
        </w:rPr>
        <w:t>JTG D60　公路桥涵设计通用规范</w:t>
      </w:r>
    </w:p>
    <w:p w14:paraId="6A4EE2B8" w14:textId="77777777" w:rsidR="007A17A8" w:rsidRDefault="007A17A8" w:rsidP="007A17A8">
      <w:pPr>
        <w:pStyle w:val="afffff"/>
        <w:ind w:firstLine="420"/>
      </w:pPr>
      <w:r w:rsidRPr="00BD71F6">
        <w:rPr>
          <w:rFonts w:hint="eastAsia"/>
        </w:rPr>
        <w:t>JTG F80/1</w:t>
      </w:r>
      <w:r>
        <w:t>-2017</w:t>
      </w:r>
      <w:r w:rsidRPr="00BD71F6">
        <w:rPr>
          <w:rFonts w:hint="eastAsia"/>
        </w:rPr>
        <w:t xml:space="preserve">　公路工程质量检验评定标准</w:t>
      </w:r>
    </w:p>
    <w:p w14:paraId="5E647CE0" w14:textId="3C781F88" w:rsidR="00B265BC" w:rsidRPr="0004590A" w:rsidRDefault="00FD59EB" w:rsidP="00FD59EB">
      <w:pPr>
        <w:pStyle w:val="afff0"/>
        <w:spacing w:before="312" w:after="312"/>
      </w:pPr>
      <w:bookmarkStart w:id="46" w:name="_Toc124320316"/>
      <w:bookmarkStart w:id="47" w:name="_Toc178169098"/>
      <w:r w:rsidRPr="0004590A">
        <w:rPr>
          <w:rFonts w:hint="eastAsia"/>
          <w:szCs w:val="21"/>
        </w:rPr>
        <w:t>术语和定义</w:t>
      </w:r>
      <w:bookmarkEnd w:id="46"/>
      <w:bookmarkEnd w:id="47"/>
    </w:p>
    <w:bookmarkStart w:id="48" w:name="_Toc26986532" w:displacedByCustomXml="next"/>
    <w:bookmarkEnd w:id="48" w:displacedByCustomXml="next"/>
    <w:sdt>
      <w:sdtPr>
        <w:id w:val="-1909835108"/>
        <w:placeholder>
          <w:docPart w:val="5C0A794F5CD54682B78A898E2E08ED0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0177FFB" w14:textId="77777777" w:rsidR="003C010C" w:rsidRPr="0004590A" w:rsidRDefault="00781AB6" w:rsidP="00BA263B">
          <w:pPr>
            <w:pStyle w:val="afffff"/>
            <w:ind w:firstLine="420"/>
          </w:pPr>
          <w:r w:rsidRPr="0004590A">
            <w:t>下列术语和定义适用于本文件。</w:t>
          </w:r>
        </w:p>
      </w:sdtContent>
    </w:sdt>
    <w:p w14:paraId="2BD3F487" w14:textId="31B72310" w:rsidR="00037B24" w:rsidRPr="0004590A" w:rsidRDefault="00037B24" w:rsidP="00571786">
      <w:pPr>
        <w:pStyle w:val="afffffffffff9"/>
        <w:ind w:left="420" w:hangingChars="200" w:hanging="420"/>
        <w:rPr>
          <w:rFonts w:ascii="黑体" w:eastAsia="黑体" w:hAnsi="黑体"/>
        </w:rPr>
      </w:pPr>
      <w:r w:rsidRPr="0004590A">
        <w:rPr>
          <w:rFonts w:ascii="黑体" w:eastAsia="黑体" w:hAnsi="黑体"/>
        </w:rPr>
        <w:br/>
      </w:r>
      <w:r w:rsidRPr="0004590A">
        <w:rPr>
          <w:rFonts w:ascii="黑体" w:eastAsia="黑体" w:hAnsi="黑体" w:hint="eastAsia"/>
        </w:rPr>
        <w:t xml:space="preserve">灌浆套筒连接 grouted </w:t>
      </w:r>
      <w:r w:rsidRPr="0004590A">
        <w:rPr>
          <w:rFonts w:ascii="黑体" w:eastAsia="黑体" w:hAnsi="黑体"/>
        </w:rPr>
        <w:t xml:space="preserve">splicing </w:t>
      </w:r>
      <w:r w:rsidRPr="0004590A">
        <w:rPr>
          <w:rFonts w:ascii="黑体" w:eastAsia="黑体" w:hAnsi="黑体" w:hint="eastAsia"/>
        </w:rPr>
        <w:t xml:space="preserve">sleeve </w:t>
      </w:r>
      <w:r w:rsidRPr="0004590A">
        <w:rPr>
          <w:rFonts w:ascii="黑体" w:eastAsia="黑体" w:hAnsi="黑体"/>
        </w:rPr>
        <w:t>connection</w:t>
      </w:r>
    </w:p>
    <w:p w14:paraId="7D589F7A" w14:textId="77777777" w:rsidR="00037B24" w:rsidRPr="0004590A" w:rsidRDefault="00037B24" w:rsidP="00037B24">
      <w:pPr>
        <w:pStyle w:val="afffff"/>
        <w:ind w:firstLine="420"/>
      </w:pPr>
      <w:r w:rsidRPr="0004590A">
        <w:rPr>
          <w:rFonts w:hint="eastAsia"/>
        </w:rPr>
        <w:t>在金属套筒的端部插入钢筋并压注水泥基灌浆料的钢筋连接方式。</w:t>
      </w:r>
    </w:p>
    <w:p w14:paraId="4BEB139D" w14:textId="6ED13CD4" w:rsidR="00037B24" w:rsidRPr="0004590A" w:rsidRDefault="00037B24" w:rsidP="00037B24">
      <w:pPr>
        <w:pStyle w:val="afffffffffff9"/>
        <w:ind w:left="420" w:hangingChars="200" w:hanging="420"/>
        <w:rPr>
          <w:rFonts w:ascii="黑体" w:eastAsia="黑体" w:hAnsi="黑体"/>
        </w:rPr>
      </w:pPr>
      <w:r w:rsidRPr="0004590A">
        <w:rPr>
          <w:rFonts w:ascii="黑体" w:eastAsia="黑体" w:hAnsi="黑体"/>
        </w:rPr>
        <w:br/>
      </w:r>
      <w:r w:rsidRPr="0004590A">
        <w:rPr>
          <w:rFonts w:ascii="黑体" w:eastAsia="黑体" w:hAnsi="黑体" w:hint="eastAsia"/>
        </w:rPr>
        <w:t xml:space="preserve">灌浆金属波纹管连接 grouted and corrugated </w:t>
      </w:r>
      <w:r w:rsidR="002B3BBA" w:rsidRPr="0004590A">
        <w:rPr>
          <w:rFonts w:ascii="黑体" w:eastAsia="黑体" w:hAnsi="黑体" w:hint="eastAsia"/>
        </w:rPr>
        <w:t>m</w:t>
      </w:r>
      <w:r w:rsidRPr="0004590A">
        <w:rPr>
          <w:rFonts w:ascii="黑体" w:eastAsia="黑体" w:hAnsi="黑体" w:hint="eastAsia"/>
        </w:rPr>
        <w:t>etal pipe connection</w:t>
      </w:r>
    </w:p>
    <w:p w14:paraId="145C5776" w14:textId="6C178F0B" w:rsidR="00037B24" w:rsidRPr="0004590A" w:rsidRDefault="00037B24" w:rsidP="00037B24">
      <w:pPr>
        <w:pStyle w:val="afffff"/>
        <w:ind w:firstLine="420"/>
      </w:pPr>
      <w:r w:rsidRPr="0004590A">
        <w:rPr>
          <w:rFonts w:hint="eastAsia"/>
        </w:rPr>
        <w:t>混凝土预制构件预埋受力钢筋插入另一构件的金属波纹管内并压注水泥基灌浆料的钢筋连接方式。</w:t>
      </w:r>
    </w:p>
    <w:p w14:paraId="3FC2CD27" w14:textId="1A9998F3" w:rsidR="00037B24" w:rsidRPr="009F24C2" w:rsidRDefault="00FD0F0A" w:rsidP="006F0065">
      <w:pPr>
        <w:pStyle w:val="afffffffffff9"/>
        <w:ind w:left="420" w:hangingChars="200" w:hanging="420"/>
        <w:rPr>
          <w:rFonts w:ascii="黑体" w:eastAsia="黑体" w:hAnsi="黑体"/>
        </w:rPr>
      </w:pPr>
      <w:r w:rsidRPr="009F24C2">
        <w:rPr>
          <w:rFonts w:ascii="黑体" w:eastAsia="黑体" w:hAnsi="黑体"/>
          <w:highlight w:val="yellow"/>
        </w:rPr>
        <w:br/>
      </w:r>
      <w:r w:rsidR="00037B24" w:rsidRPr="009F24C2">
        <w:rPr>
          <w:rFonts w:ascii="黑体" w:eastAsia="黑体" w:hAnsi="黑体" w:hint="eastAsia"/>
        </w:rPr>
        <w:t>承插式连接 socket connection</w:t>
      </w:r>
    </w:p>
    <w:p w14:paraId="2F451953" w14:textId="2BFCEBDE" w:rsidR="00037B24" w:rsidRPr="0004590A" w:rsidRDefault="00037B24" w:rsidP="00037B24">
      <w:pPr>
        <w:pStyle w:val="afffff"/>
        <w:ind w:firstLine="420"/>
      </w:pPr>
      <w:r w:rsidRPr="0004590A">
        <w:rPr>
          <w:rFonts w:hint="eastAsia"/>
        </w:rPr>
        <w:t>将</w:t>
      </w:r>
      <w:r w:rsidR="009F2715" w:rsidRPr="0004590A">
        <w:rPr>
          <w:rFonts w:hint="eastAsia"/>
        </w:rPr>
        <w:t>混凝土</w:t>
      </w:r>
      <w:r w:rsidRPr="0004590A">
        <w:rPr>
          <w:rFonts w:hint="eastAsia"/>
        </w:rPr>
        <w:t>预制构件一端插入相接构件的预留孔内，通过浇筑混凝土或压注水泥基灌浆料，使构件连接成整体的连接</w:t>
      </w:r>
      <w:r w:rsidR="007B6D39">
        <w:rPr>
          <w:rFonts w:hint="eastAsia"/>
        </w:rPr>
        <w:t>方式</w:t>
      </w:r>
      <w:r w:rsidRPr="0004590A">
        <w:rPr>
          <w:rFonts w:hint="eastAsia"/>
        </w:rPr>
        <w:t>。</w:t>
      </w:r>
    </w:p>
    <w:p w14:paraId="08E95BEC" w14:textId="77777777" w:rsidR="00037B24" w:rsidRPr="00474962" w:rsidRDefault="00037B24" w:rsidP="00037B24">
      <w:pPr>
        <w:pStyle w:val="afffffffffff9"/>
        <w:ind w:left="420" w:hangingChars="200" w:hanging="420"/>
        <w:rPr>
          <w:rFonts w:ascii="黑体" w:eastAsia="黑体" w:hAnsi="黑体"/>
        </w:rPr>
      </w:pPr>
      <w:r w:rsidRPr="00474962">
        <w:rPr>
          <w:rFonts w:ascii="黑体" w:eastAsia="黑体" w:hAnsi="黑体"/>
        </w:rPr>
        <w:br/>
      </w:r>
      <w:r w:rsidRPr="00474962">
        <w:rPr>
          <w:rFonts w:ascii="黑体" w:eastAsia="黑体" w:hAnsi="黑体" w:hint="eastAsia"/>
        </w:rPr>
        <w:t>湿接缝 wet joint</w:t>
      </w:r>
    </w:p>
    <w:p w14:paraId="7B782D3F" w14:textId="13B65AC0" w:rsidR="00037B24" w:rsidRPr="00474962" w:rsidRDefault="00CD58EF" w:rsidP="00037B24">
      <w:pPr>
        <w:pStyle w:val="afffff"/>
        <w:ind w:firstLine="420"/>
      </w:pPr>
      <w:r w:rsidRPr="00474962">
        <w:rPr>
          <w:rFonts w:hint="eastAsia"/>
        </w:rPr>
        <w:t>混凝土</w:t>
      </w:r>
      <w:r w:rsidR="00037B24" w:rsidRPr="00474962">
        <w:rPr>
          <w:rFonts w:hint="eastAsia"/>
        </w:rPr>
        <w:t>构件</w:t>
      </w:r>
      <w:r w:rsidRPr="00474962">
        <w:rPr>
          <w:rFonts w:hint="eastAsia"/>
        </w:rPr>
        <w:t>预制节段的</w:t>
      </w:r>
      <w:r w:rsidR="00BD1343" w:rsidRPr="00474962">
        <w:rPr>
          <w:rFonts w:hint="eastAsia"/>
        </w:rPr>
        <w:t>结合</w:t>
      </w:r>
      <w:r w:rsidRPr="00474962">
        <w:rPr>
          <w:rFonts w:hint="eastAsia"/>
        </w:rPr>
        <w:t>面采用现浇混凝土连接的</w:t>
      </w:r>
      <w:r w:rsidR="00037B24" w:rsidRPr="00474962">
        <w:rPr>
          <w:rFonts w:hint="eastAsia"/>
        </w:rPr>
        <w:t>接缝。</w:t>
      </w:r>
      <w:r w:rsidR="002C5535" w:rsidRPr="00474962">
        <w:rPr>
          <w:rFonts w:hint="eastAsia"/>
        </w:rPr>
        <w:t>常用于盖梁节段</w:t>
      </w:r>
      <w:r w:rsidRPr="00474962">
        <w:rPr>
          <w:rFonts w:hint="eastAsia"/>
        </w:rPr>
        <w:t>之间</w:t>
      </w:r>
      <w:r w:rsidR="00C25A98" w:rsidRPr="00474962">
        <w:rPr>
          <w:rFonts w:hint="eastAsia"/>
        </w:rPr>
        <w:t>以及</w:t>
      </w:r>
      <w:r w:rsidR="00061EC6" w:rsidRPr="00474962">
        <w:rPr>
          <w:rFonts w:hint="eastAsia"/>
        </w:rPr>
        <w:t>装配式</w:t>
      </w:r>
      <w:r w:rsidR="00BD4F36" w:rsidRPr="00474962">
        <w:rPr>
          <w:rFonts w:hint="eastAsia"/>
        </w:rPr>
        <w:t>预应力混凝土</w:t>
      </w:r>
      <w:r w:rsidRPr="00474962">
        <w:rPr>
          <w:rFonts w:hint="eastAsia"/>
        </w:rPr>
        <w:t>箱梁之间的连接。</w:t>
      </w:r>
    </w:p>
    <w:p w14:paraId="4C6CB2C9" w14:textId="77777777" w:rsidR="00037B24" w:rsidRPr="00474962" w:rsidRDefault="009C59A7" w:rsidP="00AA4D3F">
      <w:pPr>
        <w:pStyle w:val="afffffffffff9"/>
        <w:ind w:left="420" w:hangingChars="200" w:hanging="420"/>
        <w:rPr>
          <w:rFonts w:ascii="黑体" w:eastAsia="黑体" w:hAnsi="黑体"/>
        </w:rPr>
      </w:pPr>
      <w:r w:rsidRPr="00474962">
        <w:br/>
      </w:r>
      <w:r w:rsidR="00037B24" w:rsidRPr="00474962">
        <w:rPr>
          <w:rFonts w:ascii="黑体" w:eastAsia="黑体" w:hAnsi="黑体" w:hint="eastAsia"/>
        </w:rPr>
        <w:t>胶</w:t>
      </w:r>
      <w:r w:rsidR="00CF4245" w:rsidRPr="00474962">
        <w:rPr>
          <w:rFonts w:ascii="黑体" w:eastAsia="黑体" w:hAnsi="黑体" w:hint="eastAsia"/>
        </w:rPr>
        <w:t>接</w:t>
      </w:r>
      <w:r w:rsidR="00037B24" w:rsidRPr="00474962">
        <w:rPr>
          <w:rFonts w:ascii="黑体" w:eastAsia="黑体" w:hAnsi="黑体" w:hint="eastAsia"/>
        </w:rPr>
        <w:t xml:space="preserve">缝 epoxy joint </w:t>
      </w:r>
    </w:p>
    <w:p w14:paraId="0113AE40" w14:textId="77777777" w:rsidR="00037B24" w:rsidRPr="00474962" w:rsidRDefault="00CD58EF" w:rsidP="00037B24">
      <w:pPr>
        <w:pStyle w:val="afffff"/>
        <w:ind w:firstLine="420"/>
      </w:pPr>
      <w:r w:rsidRPr="00474962">
        <w:rPr>
          <w:rFonts w:hint="eastAsia"/>
        </w:rPr>
        <w:t>混凝土构件预制节段的</w:t>
      </w:r>
      <w:r w:rsidR="00BD1343" w:rsidRPr="00474962">
        <w:rPr>
          <w:rFonts w:hint="eastAsia"/>
        </w:rPr>
        <w:t>结</w:t>
      </w:r>
      <w:r w:rsidRPr="00474962">
        <w:rPr>
          <w:rFonts w:hint="eastAsia"/>
        </w:rPr>
        <w:t>合面采用涂抹环氧树脂胶材料的接缝。</w:t>
      </w:r>
      <w:r w:rsidR="005A7890" w:rsidRPr="00474962">
        <w:rPr>
          <w:rFonts w:hint="eastAsia"/>
        </w:rPr>
        <w:t>常用于墩柱</w:t>
      </w:r>
      <w:r w:rsidR="00CF4245" w:rsidRPr="00474962">
        <w:rPr>
          <w:rFonts w:hint="eastAsia"/>
        </w:rPr>
        <w:t>节段</w:t>
      </w:r>
      <w:r w:rsidR="005A7890" w:rsidRPr="00474962">
        <w:rPr>
          <w:rFonts w:hint="eastAsia"/>
        </w:rPr>
        <w:t>之间以及</w:t>
      </w:r>
      <w:r w:rsidR="00CF4245" w:rsidRPr="00474962">
        <w:rPr>
          <w:rFonts w:hint="eastAsia"/>
        </w:rPr>
        <w:t>盖梁</w:t>
      </w:r>
      <w:r w:rsidR="005A7890" w:rsidRPr="00474962">
        <w:rPr>
          <w:rFonts w:hint="eastAsia"/>
        </w:rPr>
        <w:t>节段</w:t>
      </w:r>
      <w:r w:rsidR="00CF4245" w:rsidRPr="00474962">
        <w:rPr>
          <w:rFonts w:hint="eastAsia"/>
        </w:rPr>
        <w:t>之间</w:t>
      </w:r>
      <w:r w:rsidR="005A7890" w:rsidRPr="00474962">
        <w:rPr>
          <w:rFonts w:hint="eastAsia"/>
        </w:rPr>
        <w:t>的连接。</w:t>
      </w:r>
    </w:p>
    <w:p w14:paraId="17080162" w14:textId="65BA814A" w:rsidR="00037B24" w:rsidRPr="006F6B19" w:rsidRDefault="00037B24" w:rsidP="002E51A1">
      <w:pPr>
        <w:pStyle w:val="afffffffffff9"/>
        <w:ind w:left="420" w:hangingChars="200" w:hanging="420"/>
        <w:rPr>
          <w:rFonts w:ascii="黑体" w:eastAsia="黑体" w:hAnsi="黑体"/>
        </w:rPr>
      </w:pPr>
      <w:r w:rsidRPr="006F6B19">
        <w:rPr>
          <w:rFonts w:ascii="黑体" w:eastAsia="黑体" w:hAnsi="黑体"/>
        </w:rPr>
        <w:br/>
      </w:r>
      <w:r w:rsidRPr="006F6B19">
        <w:rPr>
          <w:rFonts w:ascii="黑体" w:eastAsia="黑体" w:hAnsi="黑体" w:hint="eastAsia"/>
        </w:rPr>
        <w:t>调节垫块 adjustment cushion block</w:t>
      </w:r>
    </w:p>
    <w:p w14:paraId="2929C087" w14:textId="432614F4" w:rsidR="004B3E93" w:rsidRPr="00BD71F6" w:rsidRDefault="00037B24" w:rsidP="00037B24">
      <w:pPr>
        <w:pStyle w:val="afffff"/>
        <w:ind w:firstLine="420"/>
      </w:pPr>
      <w:r w:rsidRPr="00257F78">
        <w:rPr>
          <w:rFonts w:hint="eastAsia"/>
        </w:rPr>
        <w:t>设置在不同构件拼接缝之间的</w:t>
      </w:r>
      <w:r w:rsidR="00455E11" w:rsidRPr="002501BD">
        <w:rPr>
          <w:rFonts w:hint="eastAsia"/>
        </w:rPr>
        <w:t>块体</w:t>
      </w:r>
      <w:r w:rsidR="00C5690F" w:rsidRPr="00257F78">
        <w:rPr>
          <w:rFonts w:hint="eastAsia"/>
        </w:rPr>
        <w:t>，用于调节构件标高、水平度、垂直度及控制砂浆垫层的</w:t>
      </w:r>
      <w:r w:rsidRPr="00257F78">
        <w:rPr>
          <w:rFonts w:hint="eastAsia"/>
        </w:rPr>
        <w:t>厚度。</w:t>
      </w:r>
    </w:p>
    <w:p w14:paraId="41CBD029" w14:textId="66E839AD" w:rsidR="002A1260" w:rsidRPr="00BD71F6" w:rsidRDefault="00037B24" w:rsidP="00037B24">
      <w:pPr>
        <w:pStyle w:val="afff0"/>
        <w:spacing w:before="312" w:after="312"/>
      </w:pPr>
      <w:bookmarkStart w:id="49" w:name="_Toc178169099"/>
      <w:r w:rsidRPr="00BD71F6">
        <w:rPr>
          <w:rFonts w:hint="eastAsia"/>
        </w:rPr>
        <w:t>基本</w:t>
      </w:r>
      <w:r w:rsidR="00C75D2B">
        <w:rPr>
          <w:rFonts w:hint="eastAsia"/>
        </w:rPr>
        <w:t>要求</w:t>
      </w:r>
      <w:bookmarkEnd w:id="49"/>
    </w:p>
    <w:p w14:paraId="42FD9BEC" w14:textId="26F19E87" w:rsidR="00037B24" w:rsidRPr="00BD71F6" w:rsidRDefault="00037B24" w:rsidP="00037B24">
      <w:pPr>
        <w:pStyle w:val="afffffffff2"/>
      </w:pPr>
      <w:r w:rsidRPr="00BD71F6">
        <w:rPr>
          <w:rFonts w:hint="eastAsia"/>
        </w:rPr>
        <w:t>预制装配桥梁</w:t>
      </w:r>
      <w:r w:rsidR="009E55AA" w:rsidRPr="00BD71F6">
        <w:rPr>
          <w:rFonts w:hint="eastAsia"/>
        </w:rPr>
        <w:t>应</w:t>
      </w:r>
      <w:r w:rsidR="00CF4A48">
        <w:rPr>
          <w:rFonts w:hint="eastAsia"/>
        </w:rPr>
        <w:t>综合考虑预制、运输、安</w:t>
      </w:r>
      <w:r w:rsidRPr="00BD71F6">
        <w:rPr>
          <w:rFonts w:hint="eastAsia"/>
        </w:rPr>
        <w:t>装、</w:t>
      </w:r>
      <w:r w:rsidR="00FC65FD">
        <w:rPr>
          <w:rFonts w:hint="eastAsia"/>
        </w:rPr>
        <w:t>运营</w:t>
      </w:r>
      <w:r w:rsidR="00765B57">
        <w:rPr>
          <w:rFonts w:hint="eastAsia"/>
        </w:rPr>
        <w:t>养护</w:t>
      </w:r>
      <w:r w:rsidRPr="00BD71F6">
        <w:rPr>
          <w:rFonts w:hint="eastAsia"/>
        </w:rPr>
        <w:t>等因素，遵循标准化</w:t>
      </w:r>
      <w:r w:rsidR="000E690B">
        <w:rPr>
          <w:rFonts w:hint="eastAsia"/>
        </w:rPr>
        <w:t>、数字化设计</w:t>
      </w:r>
      <w:r w:rsidRPr="00BD71F6">
        <w:rPr>
          <w:rFonts w:hint="eastAsia"/>
        </w:rPr>
        <w:t>原则，采用</w:t>
      </w:r>
      <w:r w:rsidRPr="003B62F0">
        <w:rPr>
          <w:rFonts w:hint="eastAsia"/>
        </w:rPr>
        <w:t>结构合理、</w:t>
      </w:r>
      <w:r w:rsidR="000E690B" w:rsidRPr="003B62F0">
        <w:rPr>
          <w:rFonts w:hint="eastAsia"/>
        </w:rPr>
        <w:t>质量可靠</w:t>
      </w:r>
      <w:r w:rsidRPr="003B62F0">
        <w:rPr>
          <w:rFonts w:hint="eastAsia"/>
        </w:rPr>
        <w:t>、运输方便、</w:t>
      </w:r>
      <w:r w:rsidR="004F057A">
        <w:rPr>
          <w:rFonts w:hint="eastAsia"/>
        </w:rPr>
        <w:t>安装</w:t>
      </w:r>
      <w:r w:rsidRPr="003B62F0">
        <w:rPr>
          <w:rFonts w:hint="eastAsia"/>
        </w:rPr>
        <w:t>快捷</w:t>
      </w:r>
      <w:r w:rsidR="000E690B" w:rsidRPr="003B62F0">
        <w:rPr>
          <w:rFonts w:hint="eastAsia"/>
        </w:rPr>
        <w:t>、</w:t>
      </w:r>
      <w:r w:rsidRPr="00BD71F6">
        <w:rPr>
          <w:rFonts w:hint="eastAsia"/>
        </w:rPr>
        <w:t>管养</w:t>
      </w:r>
      <w:r w:rsidR="000E690B">
        <w:rPr>
          <w:rFonts w:hint="eastAsia"/>
        </w:rPr>
        <w:t>便利</w:t>
      </w:r>
      <w:r w:rsidR="005311CF">
        <w:rPr>
          <w:rFonts w:hint="eastAsia"/>
        </w:rPr>
        <w:t>、</w:t>
      </w:r>
      <w:r w:rsidR="005311CF" w:rsidRPr="00CE2B1E">
        <w:rPr>
          <w:rFonts w:hint="eastAsia"/>
        </w:rPr>
        <w:t>绿色环保</w:t>
      </w:r>
      <w:r w:rsidRPr="00BD71F6">
        <w:rPr>
          <w:rFonts w:hint="eastAsia"/>
        </w:rPr>
        <w:t>的方案。</w:t>
      </w:r>
    </w:p>
    <w:p w14:paraId="16537D36" w14:textId="522DB65B" w:rsidR="00037B24" w:rsidRPr="002501BD" w:rsidRDefault="00037B24" w:rsidP="00037B24">
      <w:pPr>
        <w:pStyle w:val="afffffffff2"/>
      </w:pPr>
      <w:r w:rsidRPr="002501BD">
        <w:rPr>
          <w:rFonts w:hint="eastAsia"/>
        </w:rPr>
        <w:t>预制装配桥梁</w:t>
      </w:r>
      <w:r w:rsidR="009E55AA" w:rsidRPr="002501BD">
        <w:rPr>
          <w:rFonts w:hint="eastAsia"/>
        </w:rPr>
        <w:t>应</w:t>
      </w:r>
      <w:r w:rsidRPr="002501BD">
        <w:rPr>
          <w:rFonts w:hint="eastAsia"/>
        </w:rPr>
        <w:t>注重细部构造设计，满足预制拼装的质量控制和精度要求。</w:t>
      </w:r>
    </w:p>
    <w:p w14:paraId="1BF7373E" w14:textId="6FA81778" w:rsidR="001F461B" w:rsidRPr="00BD71F6" w:rsidRDefault="00652272" w:rsidP="001F461B">
      <w:pPr>
        <w:pStyle w:val="afffffffff2"/>
      </w:pPr>
      <w:r w:rsidRPr="00BD71F6">
        <w:rPr>
          <w:rFonts w:hint="eastAsia"/>
        </w:rPr>
        <w:t>工程</w:t>
      </w:r>
      <w:r w:rsidR="001F461B" w:rsidRPr="00BD71F6">
        <w:rPr>
          <w:rFonts w:hint="eastAsia"/>
        </w:rPr>
        <w:t>信息模型宜在预制装配桥梁项目设计、施工全过程应用。</w:t>
      </w:r>
    </w:p>
    <w:p w14:paraId="435DD17D" w14:textId="77777777" w:rsidR="00D560A7" w:rsidRPr="00BD71F6" w:rsidRDefault="00D560A7" w:rsidP="00D560A7">
      <w:pPr>
        <w:pStyle w:val="afffffffff2"/>
      </w:pPr>
      <w:r w:rsidRPr="00BD71F6">
        <w:rPr>
          <w:rFonts w:hint="eastAsia"/>
        </w:rPr>
        <w:t>局部节点工程出现变宽、变高等异型结构，难以标准化制作或运输受限时，可采用现浇</w:t>
      </w:r>
      <w:r>
        <w:rPr>
          <w:rFonts w:hint="eastAsia"/>
        </w:rPr>
        <w:t>方式</w:t>
      </w:r>
      <w:r w:rsidRPr="00BD71F6">
        <w:rPr>
          <w:rFonts w:hint="eastAsia"/>
        </w:rPr>
        <w:t>。</w:t>
      </w:r>
    </w:p>
    <w:p w14:paraId="760F08F5" w14:textId="445E2FC4" w:rsidR="00037B24" w:rsidRPr="00BD71F6" w:rsidRDefault="00037B24" w:rsidP="00037B24">
      <w:pPr>
        <w:pStyle w:val="afffffffff2"/>
      </w:pPr>
      <w:r w:rsidRPr="00BD71F6">
        <w:rPr>
          <w:rFonts w:hint="eastAsia"/>
        </w:rPr>
        <w:t>预制装配桥梁施工前应根据结构</w:t>
      </w:r>
      <w:r w:rsidR="00490AB2">
        <w:rPr>
          <w:rFonts w:hint="eastAsia"/>
        </w:rPr>
        <w:t>型</w:t>
      </w:r>
      <w:r w:rsidR="00320148">
        <w:rPr>
          <w:rFonts w:hint="eastAsia"/>
        </w:rPr>
        <w:t>式</w:t>
      </w:r>
      <w:r w:rsidRPr="00BD71F6">
        <w:rPr>
          <w:rFonts w:hint="eastAsia"/>
        </w:rPr>
        <w:t>及设计要求，结合构件预制、运输及安装条件编制施工组织设计和专项施工方案。</w:t>
      </w:r>
    </w:p>
    <w:p w14:paraId="1D0128AA" w14:textId="2362EE14" w:rsidR="00037B24" w:rsidRDefault="00037B24" w:rsidP="00037B24">
      <w:pPr>
        <w:pStyle w:val="afffffffff2"/>
      </w:pPr>
      <w:r w:rsidRPr="00BD71F6">
        <w:rPr>
          <w:rFonts w:hint="eastAsia"/>
        </w:rPr>
        <w:t>预制构件应在工厂内加工，</w:t>
      </w:r>
      <w:r w:rsidR="00E62516" w:rsidRPr="00BD71F6">
        <w:rPr>
          <w:rFonts w:hint="eastAsia"/>
        </w:rPr>
        <w:t>应</w:t>
      </w:r>
      <w:r w:rsidRPr="00BD71F6">
        <w:rPr>
          <w:rFonts w:hint="eastAsia"/>
        </w:rPr>
        <w:t>验收合格后出厂。</w:t>
      </w:r>
      <w:r w:rsidRPr="002501BD">
        <w:rPr>
          <w:rFonts w:hint="eastAsia"/>
        </w:rPr>
        <w:t>出厂前应</w:t>
      </w:r>
      <w:r w:rsidR="00F2655E" w:rsidRPr="002501BD">
        <w:rPr>
          <w:rFonts w:hint="eastAsia"/>
        </w:rPr>
        <w:t>对构件信息进行全面标识，包括</w:t>
      </w:r>
      <w:r w:rsidRPr="002501BD">
        <w:rPr>
          <w:rFonts w:hint="eastAsia"/>
        </w:rPr>
        <w:t>工程名称、设计单位、施工单位、监理单位、生产日期、构件编号等信息。</w:t>
      </w:r>
    </w:p>
    <w:p w14:paraId="66696D91" w14:textId="735A0358" w:rsidR="00032E0E" w:rsidRDefault="00032E0E" w:rsidP="00032E0E">
      <w:pPr>
        <w:pStyle w:val="afffffffff2"/>
      </w:pPr>
      <w:r w:rsidRPr="00BD71F6">
        <w:rPr>
          <w:rFonts w:hint="eastAsia"/>
        </w:rPr>
        <w:t>预制构件的坐浆、灌浆等隐蔽性工程应开展</w:t>
      </w:r>
      <w:r>
        <w:rPr>
          <w:rFonts w:hint="eastAsia"/>
        </w:rPr>
        <w:t>现场影像记录，并建档保存</w:t>
      </w:r>
      <w:r w:rsidRPr="00BD71F6">
        <w:rPr>
          <w:rFonts w:hint="eastAsia"/>
        </w:rPr>
        <w:t>。</w:t>
      </w:r>
    </w:p>
    <w:p w14:paraId="4D327044" w14:textId="50B26072" w:rsidR="00C74691" w:rsidRPr="00BD71F6" w:rsidRDefault="00971612" w:rsidP="00032E0E">
      <w:pPr>
        <w:pStyle w:val="afffffffff2"/>
      </w:pPr>
      <w:r>
        <w:rPr>
          <w:rFonts w:hAnsi="宋体" w:hint="eastAsia"/>
        </w:rPr>
        <w:t>预制装配桥梁位于</w:t>
      </w:r>
      <w:r w:rsidR="00C74691">
        <w:rPr>
          <w:rFonts w:hAnsi="宋体" w:hint="eastAsia"/>
        </w:rPr>
        <w:t>抗震设防烈度</w:t>
      </w:r>
      <w:r w:rsidR="00C74691" w:rsidRPr="00046C1C">
        <w:rPr>
          <w:rFonts w:hAnsi="宋体" w:hint="eastAsia"/>
        </w:rPr>
        <w:t>Ⅶ度以上</w:t>
      </w:r>
      <w:r w:rsidR="00CA3988">
        <w:rPr>
          <w:rFonts w:hAnsi="宋体" w:hint="eastAsia"/>
        </w:rPr>
        <w:t>的</w:t>
      </w:r>
      <w:r w:rsidR="00C74691">
        <w:rPr>
          <w:rFonts w:hAnsi="宋体" w:hint="eastAsia"/>
        </w:rPr>
        <w:t>地区</w:t>
      </w:r>
      <w:r w:rsidR="00CA3988">
        <w:rPr>
          <w:rFonts w:hAnsi="宋体" w:hint="eastAsia"/>
        </w:rPr>
        <w:t>，须开展</w:t>
      </w:r>
      <w:r w:rsidR="00C74691" w:rsidRPr="00046C1C">
        <w:rPr>
          <w:rFonts w:hAnsi="宋体" w:hint="eastAsia"/>
        </w:rPr>
        <w:t>专项抗震设计</w:t>
      </w:r>
      <w:r w:rsidR="00C74691">
        <w:rPr>
          <w:rFonts w:hAnsi="宋体" w:hint="eastAsia"/>
        </w:rPr>
        <w:t>。</w:t>
      </w:r>
    </w:p>
    <w:p w14:paraId="1AD63330" w14:textId="77777777" w:rsidR="00037B24" w:rsidRPr="00BD71F6" w:rsidRDefault="00037B24" w:rsidP="00037B24">
      <w:pPr>
        <w:pStyle w:val="afff0"/>
        <w:spacing w:before="312" w:after="312"/>
      </w:pPr>
      <w:bookmarkStart w:id="50" w:name="_Toc178169100"/>
      <w:r w:rsidRPr="00BD71F6">
        <w:rPr>
          <w:rFonts w:hint="eastAsia"/>
        </w:rPr>
        <w:t>材料</w:t>
      </w:r>
      <w:bookmarkEnd w:id="50"/>
    </w:p>
    <w:p w14:paraId="26767548" w14:textId="77777777" w:rsidR="00037B24" w:rsidRPr="00BD71F6" w:rsidRDefault="00037B24" w:rsidP="00037B24">
      <w:pPr>
        <w:pStyle w:val="afff1"/>
        <w:spacing w:before="156" w:after="156"/>
      </w:pPr>
      <w:bookmarkStart w:id="51" w:name="_Toc178169101"/>
      <w:r w:rsidRPr="00BD71F6">
        <w:rPr>
          <w:rFonts w:hint="eastAsia"/>
        </w:rPr>
        <w:t>混凝土</w:t>
      </w:r>
      <w:bookmarkEnd w:id="51"/>
    </w:p>
    <w:p w14:paraId="288DDF72" w14:textId="38A18163" w:rsidR="00AE5468" w:rsidRPr="002A433E" w:rsidRDefault="00BB0A37" w:rsidP="000B4E00">
      <w:pPr>
        <w:pStyle w:val="afffffffff5"/>
      </w:pPr>
      <w:r w:rsidRPr="002A433E">
        <w:rPr>
          <w:rFonts w:hint="eastAsia"/>
        </w:rPr>
        <w:t>混凝土的设计指标应符合</w:t>
      </w:r>
      <w:r w:rsidRPr="002A433E">
        <w:t>JTG 3362</w:t>
      </w:r>
      <w:r w:rsidRPr="002A433E">
        <w:rPr>
          <w:rFonts w:hint="eastAsia"/>
        </w:rPr>
        <w:t>的有关规定。</w:t>
      </w:r>
    </w:p>
    <w:p w14:paraId="6472BDEE" w14:textId="217C2FAB" w:rsidR="000B4E00" w:rsidRPr="00CE2B1E" w:rsidRDefault="00953D08" w:rsidP="00F9332E">
      <w:pPr>
        <w:pStyle w:val="afffffffff5"/>
      </w:pPr>
      <w:r w:rsidRPr="00CE2B1E">
        <w:rPr>
          <w:rFonts w:ascii="Times New Roman" w:hint="eastAsia"/>
          <w:color w:val="000000" w:themeColor="text1"/>
          <w:szCs w:val="21"/>
        </w:rPr>
        <w:lastRenderedPageBreak/>
        <w:t>预应力</w:t>
      </w:r>
      <w:r w:rsidR="00AC47C5" w:rsidRPr="00CE2B1E">
        <w:rPr>
          <w:rFonts w:ascii="Times New Roman" w:hint="eastAsia"/>
          <w:color w:val="000000" w:themeColor="text1"/>
          <w:szCs w:val="21"/>
        </w:rPr>
        <w:t>上部结构及预应力盖梁</w:t>
      </w:r>
      <w:r w:rsidRPr="00CE2B1E">
        <w:rPr>
          <w:rFonts w:ascii="Times New Roman" w:hint="eastAsia"/>
          <w:color w:val="000000" w:themeColor="text1"/>
          <w:szCs w:val="21"/>
        </w:rPr>
        <w:t>混凝土强度等级不宜低于</w:t>
      </w:r>
      <w:r w:rsidRPr="00CE2B1E">
        <w:rPr>
          <w:rFonts w:hAnsi="宋体"/>
          <w:color w:val="000000" w:themeColor="text1"/>
          <w:szCs w:val="21"/>
        </w:rPr>
        <w:t>C50</w:t>
      </w:r>
      <w:r w:rsidR="000B4E00" w:rsidRPr="00CE2B1E">
        <w:rPr>
          <w:rFonts w:hint="eastAsia"/>
        </w:rPr>
        <w:t>，钢筋混凝土</w:t>
      </w:r>
      <w:r w:rsidR="004B20E1" w:rsidRPr="00CE2B1E">
        <w:rPr>
          <w:rFonts w:hint="eastAsia"/>
        </w:rPr>
        <w:t>墩柱、盖梁</w:t>
      </w:r>
      <w:r w:rsidR="000B4E00" w:rsidRPr="00CE2B1E">
        <w:rPr>
          <w:rFonts w:hint="eastAsia"/>
        </w:rPr>
        <w:t>混凝土强度等级不宜低于C40</w:t>
      </w:r>
      <w:r w:rsidR="00C84F1A" w:rsidRPr="00CE2B1E">
        <w:rPr>
          <w:rFonts w:hint="eastAsia"/>
        </w:rPr>
        <w:t>。</w:t>
      </w:r>
      <w:r w:rsidR="006E299E">
        <w:rPr>
          <w:rFonts w:hint="eastAsia"/>
        </w:rPr>
        <w:t>湿接缝混凝土</w:t>
      </w:r>
      <w:r w:rsidR="0047794C">
        <w:rPr>
          <w:rFonts w:hint="eastAsia"/>
        </w:rPr>
        <w:t>强度等级不应低于预制构件混凝土强度等级。</w:t>
      </w:r>
    </w:p>
    <w:p w14:paraId="20ED5085" w14:textId="3FBC0B1B" w:rsidR="00F714F0" w:rsidRPr="00BD71F6" w:rsidRDefault="00F714F0" w:rsidP="00F714F0">
      <w:pPr>
        <w:pStyle w:val="afffffffff5"/>
      </w:pPr>
      <w:r w:rsidRPr="00BD71F6">
        <w:rPr>
          <w:rFonts w:hint="eastAsia"/>
        </w:rPr>
        <w:t>湿接缝混凝土宜采用补偿收缩混凝土，补偿收缩混凝土应符合</w:t>
      </w:r>
      <w:r w:rsidR="00ED09C8" w:rsidRPr="00BD71F6">
        <w:rPr>
          <w:rFonts w:hint="eastAsia"/>
        </w:rPr>
        <w:t>JGJ/T 178</w:t>
      </w:r>
      <w:r w:rsidRPr="00BD71F6">
        <w:rPr>
          <w:rFonts w:hint="eastAsia"/>
        </w:rPr>
        <w:t>的有关规定。</w:t>
      </w:r>
    </w:p>
    <w:p w14:paraId="4B36B7DC" w14:textId="77777777" w:rsidR="001D212F" w:rsidRPr="00BD71F6" w:rsidRDefault="000B4E00" w:rsidP="000B4E00">
      <w:pPr>
        <w:pStyle w:val="afff1"/>
        <w:spacing w:before="156" w:after="156"/>
      </w:pPr>
      <w:bookmarkStart w:id="52" w:name="_Toc178169102"/>
      <w:r w:rsidRPr="00BD71F6">
        <w:rPr>
          <w:rFonts w:hint="eastAsia"/>
        </w:rPr>
        <w:t>钢筋与钢材</w:t>
      </w:r>
      <w:bookmarkEnd w:id="52"/>
    </w:p>
    <w:p w14:paraId="2BF81252" w14:textId="4C8D88A3" w:rsidR="00AE5468" w:rsidRPr="002A433E" w:rsidRDefault="008D4F9D" w:rsidP="005232C7">
      <w:pPr>
        <w:pStyle w:val="afffffffff5"/>
      </w:pPr>
      <w:r w:rsidRPr="002A433E">
        <w:rPr>
          <w:rFonts w:hint="eastAsia"/>
        </w:rPr>
        <w:t>普通钢筋、预应力钢筋的设计指标应符合</w:t>
      </w:r>
      <w:r w:rsidRPr="002A433E">
        <w:t>JTG 3362</w:t>
      </w:r>
      <w:r w:rsidRPr="002A433E">
        <w:rPr>
          <w:rFonts w:hint="eastAsia"/>
        </w:rPr>
        <w:t>的有关规定。</w:t>
      </w:r>
    </w:p>
    <w:p w14:paraId="0D385FF2" w14:textId="01301090" w:rsidR="000B4E00" w:rsidRPr="00411207" w:rsidRDefault="00411207" w:rsidP="005232C7">
      <w:pPr>
        <w:pStyle w:val="afffffffff5"/>
      </w:pPr>
      <w:r>
        <w:rPr>
          <w:rFonts w:hint="eastAsia"/>
        </w:rPr>
        <w:t>普通受力</w:t>
      </w:r>
      <w:r w:rsidRPr="00411207">
        <w:rPr>
          <w:rFonts w:hint="eastAsia"/>
        </w:rPr>
        <w:t>钢筋宜</w:t>
      </w:r>
      <w:r w:rsidR="000B4E00" w:rsidRPr="00411207">
        <w:rPr>
          <w:rFonts w:hint="eastAsia"/>
        </w:rPr>
        <w:t>采用HRB400</w:t>
      </w:r>
      <w:r w:rsidR="00C5690F" w:rsidRPr="00411207">
        <w:rPr>
          <w:rFonts w:hint="eastAsia"/>
        </w:rPr>
        <w:t>级及以上热轧钢筋</w:t>
      </w:r>
      <w:r w:rsidR="000B4E00" w:rsidRPr="00411207">
        <w:rPr>
          <w:rFonts w:hint="eastAsia"/>
        </w:rPr>
        <w:t>。</w:t>
      </w:r>
    </w:p>
    <w:p w14:paraId="229BACFE" w14:textId="2CFA83FA" w:rsidR="000B4E00" w:rsidRDefault="000B4E00" w:rsidP="00844C2E">
      <w:pPr>
        <w:pStyle w:val="afffffffff5"/>
      </w:pPr>
      <w:r w:rsidRPr="00BD71F6">
        <w:rPr>
          <w:rFonts w:hint="eastAsia"/>
        </w:rPr>
        <w:t>预应力钢筋宜采用预应力钢绞线，也可采用热轧、轧后余热处理或热处理的精轧螺纹钢。</w:t>
      </w:r>
    </w:p>
    <w:p w14:paraId="01D32BF3" w14:textId="77777777" w:rsidR="000226AA" w:rsidRPr="00BD71F6" w:rsidRDefault="000226AA" w:rsidP="000226AA">
      <w:pPr>
        <w:pStyle w:val="afffffffff5"/>
      </w:pPr>
      <w:r w:rsidRPr="00BD71F6">
        <w:rPr>
          <w:rFonts w:hint="eastAsia"/>
        </w:rPr>
        <w:t>钢筋机械连接接头材料应符合JGJ 107的有关规定。</w:t>
      </w:r>
    </w:p>
    <w:p w14:paraId="49484751" w14:textId="77777777" w:rsidR="000B4E00" w:rsidRPr="00BD71F6" w:rsidRDefault="000B4E00" w:rsidP="000B4E00">
      <w:pPr>
        <w:pStyle w:val="afff1"/>
        <w:spacing w:before="156" w:after="156"/>
      </w:pPr>
      <w:bookmarkStart w:id="53" w:name="_Toc178169103"/>
      <w:r w:rsidRPr="00BD71F6">
        <w:rPr>
          <w:rFonts w:hint="eastAsia"/>
        </w:rPr>
        <w:t>灌浆套筒</w:t>
      </w:r>
      <w:bookmarkEnd w:id="53"/>
    </w:p>
    <w:p w14:paraId="74E4CD5B" w14:textId="2EB22459" w:rsidR="000B4E00" w:rsidRPr="00781ACA" w:rsidRDefault="00C02FA6" w:rsidP="000B4E00">
      <w:pPr>
        <w:pStyle w:val="afffffffff5"/>
      </w:pPr>
      <w:r w:rsidRPr="00781ACA">
        <w:rPr>
          <w:rFonts w:hint="eastAsia"/>
        </w:rPr>
        <w:t>灌浆套筒</w:t>
      </w:r>
      <w:r w:rsidR="00662A6D" w:rsidRPr="00781ACA">
        <w:rPr>
          <w:rFonts w:hint="eastAsia"/>
        </w:rPr>
        <w:t>按加工方式可</w:t>
      </w:r>
      <w:r w:rsidRPr="00781ACA">
        <w:rPr>
          <w:rFonts w:hint="eastAsia"/>
        </w:rPr>
        <w:t>采用</w:t>
      </w:r>
      <w:r w:rsidR="009F0D66" w:rsidRPr="00781ACA">
        <w:rPr>
          <w:rFonts w:hint="eastAsia"/>
        </w:rPr>
        <w:t>铸造灌浆套筒或机械加工灌浆套筒。</w:t>
      </w:r>
    </w:p>
    <w:p w14:paraId="08A72196" w14:textId="2AF8C929" w:rsidR="000B4E00" w:rsidRPr="00BD71F6" w:rsidRDefault="000B4E00" w:rsidP="000B4E00">
      <w:pPr>
        <w:pStyle w:val="afffffffff5"/>
      </w:pPr>
      <w:r w:rsidRPr="00BD71F6">
        <w:rPr>
          <w:rFonts w:hint="eastAsia"/>
        </w:rPr>
        <w:t>采用球墨铸铁铸造的灌浆套筒，材料</w:t>
      </w:r>
      <w:r w:rsidR="00C02FA6" w:rsidRPr="00BD71F6">
        <w:rPr>
          <w:rFonts w:hint="eastAsia"/>
        </w:rPr>
        <w:t>应符合</w:t>
      </w:r>
      <w:r w:rsidR="0087209D" w:rsidRPr="00BD71F6">
        <w:rPr>
          <w:rFonts w:hint="eastAsia"/>
        </w:rPr>
        <w:t>GB/T 1348的有关规定</w:t>
      </w:r>
      <w:r w:rsidRPr="00BD71F6">
        <w:rPr>
          <w:rFonts w:hint="eastAsia"/>
        </w:rPr>
        <w:t>，</w:t>
      </w:r>
      <w:r w:rsidR="0087209D" w:rsidRPr="00BD71F6">
        <w:rPr>
          <w:rFonts w:hint="eastAsia"/>
        </w:rPr>
        <w:t>其</w:t>
      </w:r>
      <w:r w:rsidR="001121C6">
        <w:rPr>
          <w:rFonts w:hint="eastAsia"/>
        </w:rPr>
        <w:t>材料</w:t>
      </w:r>
      <w:r w:rsidR="0087209D" w:rsidRPr="00BD71F6">
        <w:rPr>
          <w:rFonts w:hint="eastAsia"/>
        </w:rPr>
        <w:t>性能</w:t>
      </w:r>
      <w:r w:rsidRPr="00BD71F6">
        <w:rPr>
          <w:rFonts w:hint="eastAsia"/>
        </w:rPr>
        <w:t>应</w:t>
      </w:r>
      <w:r w:rsidR="0087209D" w:rsidRPr="00BD71F6">
        <w:rPr>
          <w:rFonts w:hint="eastAsia"/>
        </w:rPr>
        <w:t>符合表1</w:t>
      </w:r>
      <w:r w:rsidR="0087209D">
        <w:rPr>
          <w:rFonts w:hint="eastAsia"/>
        </w:rPr>
        <w:t>的</w:t>
      </w:r>
      <w:r w:rsidR="001B5880">
        <w:rPr>
          <w:rFonts w:hint="eastAsia"/>
        </w:rPr>
        <w:t>规定</w:t>
      </w:r>
      <w:r w:rsidRPr="00BD71F6">
        <w:rPr>
          <w:rFonts w:hint="eastAsia"/>
        </w:rPr>
        <w:t>。采用优质碳素结构钢</w:t>
      </w:r>
      <w:r w:rsidR="00905B55">
        <w:rPr>
          <w:rFonts w:hint="eastAsia"/>
        </w:rPr>
        <w:t>机械</w:t>
      </w:r>
      <w:r w:rsidRPr="00BD71F6">
        <w:rPr>
          <w:rFonts w:hint="eastAsia"/>
        </w:rPr>
        <w:t>加工的灌浆套筒，</w:t>
      </w:r>
      <w:r w:rsidR="00183E26">
        <w:rPr>
          <w:rFonts w:hint="eastAsia"/>
        </w:rPr>
        <w:t>材料</w:t>
      </w:r>
      <w:r w:rsidR="009049BE" w:rsidRPr="00BD71F6">
        <w:rPr>
          <w:rFonts w:hint="eastAsia"/>
        </w:rPr>
        <w:t>应符合GB/T 699的有关规定</w:t>
      </w:r>
      <w:r w:rsidR="00A6680E">
        <w:rPr>
          <w:rFonts w:hint="eastAsia"/>
        </w:rPr>
        <w:t>，</w:t>
      </w:r>
      <w:r w:rsidRPr="00BD71F6">
        <w:rPr>
          <w:rFonts w:hint="eastAsia"/>
        </w:rPr>
        <w:t>其材料性能</w:t>
      </w:r>
      <w:r w:rsidR="00C02FA6" w:rsidRPr="00BD71F6">
        <w:rPr>
          <w:rFonts w:hint="eastAsia"/>
        </w:rPr>
        <w:t>应符合</w:t>
      </w:r>
      <w:r w:rsidRPr="00BD71F6">
        <w:rPr>
          <w:rFonts w:hint="eastAsia"/>
        </w:rPr>
        <w:t>表2</w:t>
      </w:r>
      <w:r w:rsidR="009049BE">
        <w:rPr>
          <w:rFonts w:hint="eastAsia"/>
        </w:rPr>
        <w:t>的</w:t>
      </w:r>
      <w:r w:rsidR="001B5880">
        <w:rPr>
          <w:rFonts w:hint="eastAsia"/>
        </w:rPr>
        <w:t>规定</w:t>
      </w:r>
      <w:r w:rsidRPr="00BD71F6">
        <w:rPr>
          <w:rFonts w:hint="eastAsia"/>
        </w:rPr>
        <w:t>。</w:t>
      </w:r>
    </w:p>
    <w:p w14:paraId="0EC01EFC" w14:textId="77777777" w:rsidR="000B4E00" w:rsidRPr="00BD71F6" w:rsidRDefault="00D36FA4" w:rsidP="00CA3378">
      <w:pPr>
        <w:pStyle w:val="aff6"/>
        <w:spacing w:before="156" w:after="156"/>
        <w:ind w:left="0"/>
      </w:pPr>
      <w:r w:rsidRPr="00BD71F6">
        <w:t>球墨铸铁</w:t>
      </w:r>
      <w:r w:rsidRPr="00BD71F6">
        <w:rPr>
          <w:rFonts w:hint="eastAsia"/>
        </w:rPr>
        <w:t>灌浆套筒的</w:t>
      </w:r>
      <w:r w:rsidR="00C02FA6" w:rsidRPr="00B50AEC">
        <w:rPr>
          <w:rFonts w:hint="eastAsia"/>
        </w:rPr>
        <w:t>材料</w:t>
      </w:r>
      <w:r w:rsidRPr="00BD71F6">
        <w:t>性能要求</w:t>
      </w:r>
    </w:p>
    <w:tbl>
      <w:tblPr>
        <w:tblStyle w:val="affffffffff0"/>
        <w:tblW w:w="935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74"/>
        <w:gridCol w:w="1587"/>
        <w:gridCol w:w="1701"/>
        <w:gridCol w:w="1417"/>
        <w:gridCol w:w="1474"/>
        <w:gridCol w:w="1701"/>
      </w:tblGrid>
      <w:tr w:rsidR="001B5880" w:rsidRPr="001B5880" w14:paraId="48ACF207" w14:textId="2F82074E" w:rsidTr="002A433E">
        <w:trPr>
          <w:trHeight w:val="298"/>
          <w:tblHeader/>
          <w:jc w:val="center"/>
        </w:trPr>
        <w:tc>
          <w:tcPr>
            <w:tcW w:w="1474" w:type="dxa"/>
            <w:tcBorders>
              <w:top w:val="single" w:sz="8" w:space="0" w:color="auto"/>
              <w:bottom w:val="single" w:sz="8" w:space="0" w:color="auto"/>
            </w:tcBorders>
            <w:shd w:val="clear" w:color="auto" w:fill="auto"/>
            <w:vAlign w:val="center"/>
          </w:tcPr>
          <w:p w14:paraId="7B715274" w14:textId="77777777" w:rsidR="001B5880" w:rsidRPr="001B5880" w:rsidRDefault="001B5880" w:rsidP="001B5880">
            <w:pPr>
              <w:pStyle w:val="affffffffffff"/>
              <w:rPr>
                <w:rFonts w:ascii="宋体" w:hAnsi="宋体"/>
              </w:rPr>
            </w:pPr>
            <w:r w:rsidRPr="001B5880">
              <w:rPr>
                <w:rFonts w:ascii="宋体" w:hAnsi="宋体" w:hint="eastAsia"/>
              </w:rPr>
              <w:t>材料</w:t>
            </w:r>
          </w:p>
        </w:tc>
        <w:tc>
          <w:tcPr>
            <w:tcW w:w="1587" w:type="dxa"/>
            <w:tcBorders>
              <w:top w:val="single" w:sz="8" w:space="0" w:color="auto"/>
              <w:bottom w:val="single" w:sz="8" w:space="0" w:color="auto"/>
            </w:tcBorders>
            <w:shd w:val="clear" w:color="auto" w:fill="auto"/>
            <w:vAlign w:val="center"/>
          </w:tcPr>
          <w:p w14:paraId="45753316" w14:textId="4DA3D3CA" w:rsidR="001B5880" w:rsidRPr="001B5880" w:rsidRDefault="001B5880" w:rsidP="001B5880">
            <w:pPr>
              <w:pStyle w:val="affffffffffff"/>
              <w:rPr>
                <w:rFonts w:ascii="宋体" w:hAnsi="宋体"/>
              </w:rPr>
            </w:pPr>
            <w:r w:rsidRPr="001B5880">
              <w:rPr>
                <w:rFonts w:ascii="宋体" w:hAnsi="宋体" w:hint="eastAsia"/>
              </w:rPr>
              <w:t>抗拉强度/</w:t>
            </w:r>
            <w:r w:rsidRPr="001B5880">
              <w:t>MPa</w:t>
            </w:r>
          </w:p>
        </w:tc>
        <w:tc>
          <w:tcPr>
            <w:tcW w:w="1701" w:type="dxa"/>
            <w:tcBorders>
              <w:top w:val="single" w:sz="8" w:space="0" w:color="auto"/>
              <w:bottom w:val="single" w:sz="8" w:space="0" w:color="auto"/>
            </w:tcBorders>
            <w:shd w:val="clear" w:color="auto" w:fill="auto"/>
            <w:vAlign w:val="center"/>
          </w:tcPr>
          <w:p w14:paraId="3C35B214" w14:textId="70ED6175" w:rsidR="001B5880" w:rsidRPr="001B5880" w:rsidRDefault="001B5880" w:rsidP="001B5880">
            <w:pPr>
              <w:pStyle w:val="affffffffffff"/>
              <w:rPr>
                <w:rFonts w:ascii="宋体" w:hAnsi="宋体"/>
              </w:rPr>
            </w:pPr>
            <w:r w:rsidRPr="001B5880">
              <w:rPr>
                <w:rFonts w:ascii="宋体" w:hAnsi="宋体" w:hint="eastAsia"/>
              </w:rPr>
              <w:t>断后伸长率/％</w:t>
            </w:r>
          </w:p>
        </w:tc>
        <w:tc>
          <w:tcPr>
            <w:tcW w:w="1417" w:type="dxa"/>
            <w:tcBorders>
              <w:top w:val="single" w:sz="8" w:space="0" w:color="auto"/>
              <w:bottom w:val="single" w:sz="8" w:space="0" w:color="auto"/>
            </w:tcBorders>
            <w:shd w:val="clear" w:color="auto" w:fill="auto"/>
            <w:vAlign w:val="center"/>
          </w:tcPr>
          <w:p w14:paraId="72FD6FFF" w14:textId="013C444E" w:rsidR="001B5880" w:rsidRPr="001B5880" w:rsidRDefault="001B5880" w:rsidP="001B5880">
            <w:pPr>
              <w:pStyle w:val="afffffffffd"/>
              <w:rPr>
                <w:rFonts w:hAnsi="宋体"/>
              </w:rPr>
            </w:pPr>
            <w:r w:rsidRPr="001B5880">
              <w:rPr>
                <w:rFonts w:hAnsi="宋体" w:hint="eastAsia"/>
              </w:rPr>
              <w:t>球化率/</w:t>
            </w:r>
            <w:r w:rsidRPr="001B5880">
              <w:rPr>
                <w:rFonts w:ascii="Times New Roman" w:hint="eastAsia"/>
              </w:rPr>
              <w:t>％</w:t>
            </w:r>
          </w:p>
        </w:tc>
        <w:tc>
          <w:tcPr>
            <w:tcW w:w="1474" w:type="dxa"/>
            <w:tcBorders>
              <w:top w:val="single" w:sz="8" w:space="0" w:color="auto"/>
              <w:bottom w:val="single" w:sz="8" w:space="0" w:color="auto"/>
            </w:tcBorders>
            <w:shd w:val="clear" w:color="auto" w:fill="auto"/>
            <w:vAlign w:val="center"/>
          </w:tcPr>
          <w:p w14:paraId="7FBE7574" w14:textId="00B72B63" w:rsidR="001B5880" w:rsidRPr="001B5880" w:rsidRDefault="001B5880" w:rsidP="001B5880">
            <w:pPr>
              <w:pStyle w:val="affffffffffff"/>
              <w:rPr>
                <w:rFonts w:ascii="宋体" w:hAnsi="宋体"/>
              </w:rPr>
            </w:pPr>
            <w:r w:rsidRPr="001B5880">
              <w:rPr>
                <w:rFonts w:ascii="宋体" w:hAnsi="宋体" w:hint="eastAsia"/>
              </w:rPr>
              <w:t>硬度</w:t>
            </w:r>
            <w:r>
              <w:rPr>
                <w:rFonts w:ascii="宋体" w:hAnsi="宋体" w:hint="eastAsia"/>
              </w:rPr>
              <w:t>/</w:t>
            </w:r>
            <w:r w:rsidRPr="001B5880">
              <w:t>HBW</w:t>
            </w:r>
          </w:p>
        </w:tc>
        <w:tc>
          <w:tcPr>
            <w:tcW w:w="1701" w:type="dxa"/>
            <w:tcBorders>
              <w:top w:val="single" w:sz="8" w:space="0" w:color="auto"/>
              <w:bottom w:val="single" w:sz="8" w:space="0" w:color="auto"/>
            </w:tcBorders>
            <w:shd w:val="clear" w:color="auto" w:fill="auto"/>
            <w:vAlign w:val="center"/>
          </w:tcPr>
          <w:p w14:paraId="2A5F127B" w14:textId="4C3AB204" w:rsidR="001B5880" w:rsidRPr="001B5880" w:rsidRDefault="001B5880" w:rsidP="001B5880">
            <w:pPr>
              <w:pStyle w:val="affffffffffff"/>
              <w:rPr>
                <w:rFonts w:ascii="宋体" w:hAnsi="宋体"/>
              </w:rPr>
            </w:pPr>
            <w:r>
              <w:rPr>
                <w:rFonts w:ascii="宋体" w:hAnsi="宋体" w:hint="eastAsia"/>
              </w:rPr>
              <w:t>珠光体含量％</w:t>
            </w:r>
          </w:p>
        </w:tc>
      </w:tr>
      <w:tr w:rsidR="001B5880" w:rsidRPr="001B5880" w14:paraId="7E6E1D17" w14:textId="1C54B5AD" w:rsidTr="002A433E">
        <w:trPr>
          <w:trHeight w:val="286"/>
          <w:jc w:val="center"/>
        </w:trPr>
        <w:tc>
          <w:tcPr>
            <w:tcW w:w="1474" w:type="dxa"/>
            <w:tcBorders>
              <w:top w:val="single" w:sz="8" w:space="0" w:color="auto"/>
            </w:tcBorders>
            <w:shd w:val="clear" w:color="auto" w:fill="auto"/>
            <w:vAlign w:val="center"/>
          </w:tcPr>
          <w:p w14:paraId="2DCDDF5E" w14:textId="77777777" w:rsidR="001B5880" w:rsidRPr="001B5880" w:rsidRDefault="001B5880" w:rsidP="001B5880">
            <w:pPr>
              <w:pStyle w:val="affffffffffff"/>
              <w:rPr>
                <w:rFonts w:ascii="宋体" w:hAnsi="宋体"/>
              </w:rPr>
            </w:pPr>
            <w:r w:rsidRPr="001B5880">
              <w:rPr>
                <w:rFonts w:ascii="宋体" w:hAnsi="宋体" w:hint="eastAsia"/>
              </w:rPr>
              <w:t>Q</w:t>
            </w:r>
            <w:r w:rsidRPr="001B5880">
              <w:rPr>
                <w:rFonts w:ascii="宋体" w:hAnsi="宋体"/>
              </w:rPr>
              <w:t>T500</w:t>
            </w:r>
          </w:p>
        </w:tc>
        <w:tc>
          <w:tcPr>
            <w:tcW w:w="1587" w:type="dxa"/>
            <w:tcBorders>
              <w:top w:val="single" w:sz="8" w:space="0" w:color="auto"/>
            </w:tcBorders>
            <w:shd w:val="clear" w:color="auto" w:fill="auto"/>
            <w:vAlign w:val="center"/>
          </w:tcPr>
          <w:p w14:paraId="4DFEF768" w14:textId="77777777" w:rsidR="001B5880" w:rsidRPr="001B5880" w:rsidRDefault="001B5880" w:rsidP="001B5880">
            <w:pPr>
              <w:pStyle w:val="affffffffffff"/>
              <w:rPr>
                <w:rFonts w:ascii="宋体" w:hAnsi="宋体"/>
              </w:rPr>
            </w:pPr>
            <w:r w:rsidRPr="001B5880">
              <w:rPr>
                <w:rFonts w:ascii="宋体" w:hAnsi="宋体"/>
              </w:rPr>
              <w:t>≥</w:t>
            </w:r>
            <w:r w:rsidRPr="001B5880">
              <w:rPr>
                <w:rFonts w:ascii="宋体" w:hAnsi="宋体" w:hint="eastAsia"/>
              </w:rPr>
              <w:t>5</w:t>
            </w:r>
            <w:r w:rsidRPr="001B5880">
              <w:rPr>
                <w:rFonts w:ascii="宋体" w:hAnsi="宋体"/>
              </w:rPr>
              <w:t>0</w:t>
            </w:r>
            <w:r w:rsidRPr="001B5880">
              <w:rPr>
                <w:rFonts w:ascii="宋体" w:hAnsi="宋体" w:hint="eastAsia"/>
              </w:rPr>
              <w:t>0</w:t>
            </w:r>
          </w:p>
        </w:tc>
        <w:tc>
          <w:tcPr>
            <w:tcW w:w="1701" w:type="dxa"/>
            <w:tcBorders>
              <w:top w:val="single" w:sz="8" w:space="0" w:color="auto"/>
            </w:tcBorders>
            <w:shd w:val="clear" w:color="auto" w:fill="auto"/>
            <w:vAlign w:val="center"/>
          </w:tcPr>
          <w:p w14:paraId="49663DF4" w14:textId="77777777" w:rsidR="001B5880" w:rsidRPr="001B5880" w:rsidRDefault="001B5880" w:rsidP="001B5880">
            <w:pPr>
              <w:pStyle w:val="affffffffffff"/>
              <w:rPr>
                <w:rFonts w:ascii="宋体" w:hAnsi="宋体"/>
              </w:rPr>
            </w:pPr>
            <w:r w:rsidRPr="001B5880">
              <w:rPr>
                <w:rFonts w:ascii="宋体" w:hAnsi="宋体"/>
              </w:rPr>
              <w:t>≥7</w:t>
            </w:r>
          </w:p>
        </w:tc>
        <w:tc>
          <w:tcPr>
            <w:tcW w:w="1417" w:type="dxa"/>
            <w:tcBorders>
              <w:top w:val="single" w:sz="8" w:space="0" w:color="auto"/>
            </w:tcBorders>
            <w:shd w:val="clear" w:color="auto" w:fill="auto"/>
            <w:vAlign w:val="center"/>
          </w:tcPr>
          <w:p w14:paraId="72638611" w14:textId="77777777" w:rsidR="001B5880" w:rsidRPr="001B5880" w:rsidRDefault="001B5880" w:rsidP="001B5880">
            <w:pPr>
              <w:pStyle w:val="affffffffffff"/>
              <w:rPr>
                <w:rFonts w:ascii="宋体" w:hAnsi="宋体"/>
              </w:rPr>
            </w:pPr>
            <w:r w:rsidRPr="001B5880">
              <w:rPr>
                <w:rFonts w:ascii="宋体" w:hAnsi="宋体"/>
              </w:rPr>
              <w:t>≥</w:t>
            </w:r>
            <w:r w:rsidRPr="001B5880">
              <w:rPr>
                <w:rFonts w:ascii="宋体" w:hAnsi="宋体" w:hint="eastAsia"/>
              </w:rPr>
              <w:t>85</w:t>
            </w:r>
          </w:p>
        </w:tc>
        <w:tc>
          <w:tcPr>
            <w:tcW w:w="1474" w:type="dxa"/>
            <w:tcBorders>
              <w:top w:val="single" w:sz="8" w:space="0" w:color="auto"/>
            </w:tcBorders>
            <w:shd w:val="clear" w:color="auto" w:fill="auto"/>
            <w:vAlign w:val="center"/>
          </w:tcPr>
          <w:p w14:paraId="6F1B1E81" w14:textId="5E2E4B65" w:rsidR="001B5880" w:rsidRPr="001B5880" w:rsidRDefault="001B5880" w:rsidP="001B5880">
            <w:pPr>
              <w:pStyle w:val="affffffffffff"/>
              <w:rPr>
                <w:rFonts w:ascii="宋体" w:hAnsi="宋体"/>
              </w:rPr>
            </w:pPr>
            <w:r w:rsidRPr="001B5880">
              <w:rPr>
                <w:rFonts w:ascii="宋体" w:hAnsi="宋体" w:hint="eastAsia"/>
              </w:rPr>
              <w:t>1</w:t>
            </w:r>
            <w:r>
              <w:rPr>
                <w:rFonts w:ascii="宋体" w:hAnsi="宋体"/>
              </w:rPr>
              <w:t>7</w:t>
            </w:r>
            <w:r w:rsidRPr="001B5880">
              <w:rPr>
                <w:rFonts w:ascii="宋体" w:hAnsi="宋体" w:hint="eastAsia"/>
              </w:rPr>
              <w:t>0～2</w:t>
            </w:r>
            <w:r>
              <w:rPr>
                <w:rFonts w:ascii="宋体" w:hAnsi="宋体"/>
              </w:rPr>
              <w:t>3</w:t>
            </w:r>
            <w:r w:rsidRPr="001B5880">
              <w:rPr>
                <w:rFonts w:ascii="宋体" w:hAnsi="宋体" w:hint="eastAsia"/>
              </w:rPr>
              <w:t>0</w:t>
            </w:r>
          </w:p>
        </w:tc>
        <w:tc>
          <w:tcPr>
            <w:tcW w:w="1701" w:type="dxa"/>
            <w:tcBorders>
              <w:top w:val="single" w:sz="8" w:space="0" w:color="auto"/>
            </w:tcBorders>
            <w:shd w:val="clear" w:color="auto" w:fill="auto"/>
            <w:vAlign w:val="center"/>
          </w:tcPr>
          <w:p w14:paraId="78CA8224" w14:textId="6D1B36EC" w:rsidR="001B5880" w:rsidRPr="001B5880" w:rsidRDefault="001B5880" w:rsidP="001B5880">
            <w:pPr>
              <w:pStyle w:val="affffffffffff"/>
              <w:rPr>
                <w:rFonts w:ascii="宋体" w:hAnsi="宋体"/>
              </w:rPr>
            </w:pPr>
            <w:r w:rsidRPr="001B5880">
              <w:rPr>
                <w:rFonts w:ascii="宋体" w:hAnsi="宋体"/>
              </w:rPr>
              <w:t>≥</w:t>
            </w:r>
            <w:r>
              <w:rPr>
                <w:rFonts w:ascii="宋体" w:hAnsi="宋体"/>
              </w:rPr>
              <w:t>55</w:t>
            </w:r>
          </w:p>
        </w:tc>
      </w:tr>
      <w:tr w:rsidR="001B5880" w:rsidRPr="001B5880" w14:paraId="4F047966" w14:textId="0BEF862F" w:rsidTr="002A433E">
        <w:trPr>
          <w:trHeight w:val="298"/>
          <w:jc w:val="center"/>
        </w:trPr>
        <w:tc>
          <w:tcPr>
            <w:tcW w:w="1474" w:type="dxa"/>
            <w:shd w:val="clear" w:color="auto" w:fill="auto"/>
            <w:vAlign w:val="center"/>
          </w:tcPr>
          <w:p w14:paraId="615F00A7" w14:textId="77777777" w:rsidR="001B5880" w:rsidRPr="001B5880" w:rsidRDefault="001B5880" w:rsidP="001B5880">
            <w:pPr>
              <w:pStyle w:val="affffffffffff"/>
              <w:rPr>
                <w:rFonts w:ascii="宋体" w:hAnsi="宋体"/>
              </w:rPr>
            </w:pPr>
            <w:r w:rsidRPr="001B5880">
              <w:rPr>
                <w:rFonts w:ascii="宋体" w:hAnsi="宋体" w:hint="eastAsia"/>
              </w:rPr>
              <w:t>Q</w:t>
            </w:r>
            <w:r w:rsidRPr="001B5880">
              <w:rPr>
                <w:rFonts w:ascii="宋体" w:hAnsi="宋体"/>
              </w:rPr>
              <w:t>T550</w:t>
            </w:r>
          </w:p>
        </w:tc>
        <w:tc>
          <w:tcPr>
            <w:tcW w:w="1587" w:type="dxa"/>
            <w:shd w:val="clear" w:color="auto" w:fill="auto"/>
            <w:vAlign w:val="center"/>
          </w:tcPr>
          <w:p w14:paraId="14A8E5E8" w14:textId="77777777" w:rsidR="001B5880" w:rsidRPr="001B5880" w:rsidRDefault="001B5880" w:rsidP="001B5880">
            <w:pPr>
              <w:pStyle w:val="affffffffffff"/>
              <w:rPr>
                <w:rFonts w:ascii="宋体" w:hAnsi="宋体"/>
              </w:rPr>
            </w:pPr>
            <w:r w:rsidRPr="001B5880">
              <w:rPr>
                <w:rFonts w:ascii="宋体" w:hAnsi="宋体"/>
              </w:rPr>
              <w:t>≥</w:t>
            </w:r>
            <w:r w:rsidRPr="001B5880">
              <w:rPr>
                <w:rFonts w:ascii="宋体" w:hAnsi="宋体" w:hint="eastAsia"/>
              </w:rPr>
              <w:t>550</w:t>
            </w:r>
          </w:p>
        </w:tc>
        <w:tc>
          <w:tcPr>
            <w:tcW w:w="1701" w:type="dxa"/>
            <w:shd w:val="clear" w:color="auto" w:fill="auto"/>
            <w:vAlign w:val="center"/>
          </w:tcPr>
          <w:p w14:paraId="2E88A397" w14:textId="77777777" w:rsidR="001B5880" w:rsidRPr="001B5880" w:rsidRDefault="001B5880" w:rsidP="001B5880">
            <w:pPr>
              <w:pStyle w:val="affffffffffff"/>
              <w:rPr>
                <w:rFonts w:ascii="宋体" w:hAnsi="宋体"/>
              </w:rPr>
            </w:pPr>
            <w:r w:rsidRPr="001B5880">
              <w:rPr>
                <w:rFonts w:ascii="宋体" w:hAnsi="宋体"/>
              </w:rPr>
              <w:t>≥</w:t>
            </w:r>
            <w:r w:rsidRPr="001B5880">
              <w:rPr>
                <w:rFonts w:ascii="宋体" w:hAnsi="宋体" w:hint="eastAsia"/>
              </w:rPr>
              <w:t>5</w:t>
            </w:r>
          </w:p>
        </w:tc>
        <w:tc>
          <w:tcPr>
            <w:tcW w:w="1417" w:type="dxa"/>
            <w:shd w:val="clear" w:color="auto" w:fill="auto"/>
            <w:vAlign w:val="center"/>
          </w:tcPr>
          <w:p w14:paraId="4AF89512" w14:textId="678F3D09" w:rsidR="001B5880" w:rsidRPr="001B5880" w:rsidRDefault="001B5880" w:rsidP="001B5880">
            <w:pPr>
              <w:pStyle w:val="afffffffffd"/>
              <w:rPr>
                <w:rFonts w:hAnsi="宋体"/>
              </w:rPr>
            </w:pPr>
            <w:r w:rsidRPr="001B5880">
              <w:rPr>
                <w:rFonts w:hAnsi="宋体"/>
              </w:rPr>
              <w:t>≥</w:t>
            </w:r>
            <w:r>
              <w:rPr>
                <w:rFonts w:hAnsi="宋体"/>
              </w:rPr>
              <w:t>55</w:t>
            </w:r>
          </w:p>
        </w:tc>
        <w:tc>
          <w:tcPr>
            <w:tcW w:w="1474" w:type="dxa"/>
            <w:shd w:val="clear" w:color="auto" w:fill="auto"/>
            <w:vAlign w:val="center"/>
          </w:tcPr>
          <w:p w14:paraId="3D7BBCBD" w14:textId="77777777" w:rsidR="001B5880" w:rsidRPr="001B5880" w:rsidRDefault="001B5880" w:rsidP="001B5880">
            <w:pPr>
              <w:pStyle w:val="affffffffffff"/>
              <w:rPr>
                <w:rFonts w:ascii="宋体" w:hAnsi="宋体"/>
              </w:rPr>
            </w:pPr>
            <w:r w:rsidRPr="001B5880">
              <w:rPr>
                <w:rFonts w:ascii="宋体" w:hAnsi="宋体" w:hint="eastAsia"/>
              </w:rPr>
              <w:t>180～250</w:t>
            </w:r>
          </w:p>
        </w:tc>
        <w:tc>
          <w:tcPr>
            <w:tcW w:w="1701" w:type="dxa"/>
            <w:shd w:val="clear" w:color="auto" w:fill="auto"/>
            <w:vAlign w:val="center"/>
          </w:tcPr>
          <w:p w14:paraId="7EFB6A26" w14:textId="3211B549" w:rsidR="001B5880" w:rsidRPr="001B5880" w:rsidRDefault="001B5880" w:rsidP="001B5880">
            <w:pPr>
              <w:pStyle w:val="affffffffffff"/>
              <w:rPr>
                <w:rFonts w:ascii="宋体" w:hAnsi="宋体"/>
              </w:rPr>
            </w:pPr>
            <w:r w:rsidRPr="001B5880">
              <w:rPr>
                <w:rFonts w:ascii="宋体" w:hAnsi="宋体"/>
              </w:rPr>
              <w:t>≥</w:t>
            </w:r>
            <w:r>
              <w:rPr>
                <w:rFonts w:ascii="宋体" w:hAnsi="宋体"/>
              </w:rPr>
              <w:t>55</w:t>
            </w:r>
          </w:p>
        </w:tc>
      </w:tr>
      <w:tr w:rsidR="001B5880" w:rsidRPr="001B5880" w14:paraId="67F01ECD" w14:textId="0E243309" w:rsidTr="002A433E">
        <w:trPr>
          <w:trHeight w:val="286"/>
          <w:jc w:val="center"/>
        </w:trPr>
        <w:tc>
          <w:tcPr>
            <w:tcW w:w="1474" w:type="dxa"/>
            <w:tcBorders>
              <w:bottom w:val="single" w:sz="8" w:space="0" w:color="auto"/>
            </w:tcBorders>
            <w:shd w:val="clear" w:color="auto" w:fill="auto"/>
            <w:vAlign w:val="center"/>
          </w:tcPr>
          <w:p w14:paraId="79B2169E" w14:textId="77777777" w:rsidR="001B5880" w:rsidRPr="001B5880" w:rsidRDefault="001B5880" w:rsidP="001B5880">
            <w:pPr>
              <w:pStyle w:val="affffffffffff"/>
              <w:rPr>
                <w:rFonts w:ascii="宋体" w:hAnsi="宋体"/>
              </w:rPr>
            </w:pPr>
            <w:r w:rsidRPr="001B5880">
              <w:rPr>
                <w:rFonts w:ascii="宋体" w:hAnsi="宋体" w:hint="eastAsia"/>
              </w:rPr>
              <w:t>Q</w:t>
            </w:r>
            <w:r w:rsidRPr="001B5880">
              <w:rPr>
                <w:rFonts w:ascii="宋体" w:hAnsi="宋体"/>
              </w:rPr>
              <w:t>T600</w:t>
            </w:r>
          </w:p>
        </w:tc>
        <w:tc>
          <w:tcPr>
            <w:tcW w:w="1587" w:type="dxa"/>
            <w:tcBorders>
              <w:bottom w:val="single" w:sz="8" w:space="0" w:color="auto"/>
            </w:tcBorders>
            <w:shd w:val="clear" w:color="auto" w:fill="auto"/>
            <w:vAlign w:val="center"/>
          </w:tcPr>
          <w:p w14:paraId="401AA010" w14:textId="77777777" w:rsidR="001B5880" w:rsidRPr="001B5880" w:rsidRDefault="001B5880" w:rsidP="001B5880">
            <w:pPr>
              <w:pStyle w:val="affffffffffff"/>
              <w:rPr>
                <w:rFonts w:ascii="宋体" w:hAnsi="宋体"/>
              </w:rPr>
            </w:pPr>
            <w:r w:rsidRPr="001B5880">
              <w:rPr>
                <w:rFonts w:ascii="宋体" w:hAnsi="宋体"/>
              </w:rPr>
              <w:t>≥600</w:t>
            </w:r>
          </w:p>
        </w:tc>
        <w:tc>
          <w:tcPr>
            <w:tcW w:w="1701" w:type="dxa"/>
            <w:tcBorders>
              <w:bottom w:val="single" w:sz="8" w:space="0" w:color="auto"/>
            </w:tcBorders>
            <w:shd w:val="clear" w:color="auto" w:fill="auto"/>
            <w:vAlign w:val="center"/>
          </w:tcPr>
          <w:p w14:paraId="587B589B" w14:textId="77777777" w:rsidR="001B5880" w:rsidRPr="001B5880" w:rsidRDefault="001B5880" w:rsidP="001B5880">
            <w:pPr>
              <w:pStyle w:val="affffffffffff"/>
              <w:rPr>
                <w:rFonts w:ascii="宋体" w:hAnsi="宋体"/>
              </w:rPr>
            </w:pPr>
            <w:r w:rsidRPr="001B5880">
              <w:rPr>
                <w:rFonts w:ascii="宋体" w:hAnsi="宋体"/>
              </w:rPr>
              <w:t>≥3</w:t>
            </w:r>
          </w:p>
        </w:tc>
        <w:tc>
          <w:tcPr>
            <w:tcW w:w="1417" w:type="dxa"/>
            <w:tcBorders>
              <w:bottom w:val="single" w:sz="8" w:space="0" w:color="auto"/>
            </w:tcBorders>
            <w:shd w:val="clear" w:color="auto" w:fill="auto"/>
            <w:vAlign w:val="center"/>
          </w:tcPr>
          <w:p w14:paraId="0F032780" w14:textId="62E3673C" w:rsidR="001B5880" w:rsidRPr="001B5880" w:rsidRDefault="001B5880" w:rsidP="001B5880">
            <w:pPr>
              <w:pStyle w:val="afffffffffd"/>
              <w:rPr>
                <w:rFonts w:hAnsi="宋体"/>
              </w:rPr>
            </w:pPr>
            <w:r w:rsidRPr="001B5880">
              <w:rPr>
                <w:rFonts w:hAnsi="宋体"/>
              </w:rPr>
              <w:t>≥</w:t>
            </w:r>
            <w:r>
              <w:rPr>
                <w:rFonts w:hAnsi="宋体"/>
              </w:rPr>
              <w:t>55</w:t>
            </w:r>
          </w:p>
        </w:tc>
        <w:tc>
          <w:tcPr>
            <w:tcW w:w="1474" w:type="dxa"/>
            <w:tcBorders>
              <w:bottom w:val="single" w:sz="8" w:space="0" w:color="auto"/>
            </w:tcBorders>
            <w:shd w:val="clear" w:color="auto" w:fill="auto"/>
            <w:vAlign w:val="center"/>
          </w:tcPr>
          <w:p w14:paraId="070F1047" w14:textId="24D543B1" w:rsidR="001B5880" w:rsidRPr="001B5880" w:rsidRDefault="001B5880" w:rsidP="001B5880">
            <w:pPr>
              <w:pStyle w:val="affffffffffff"/>
              <w:rPr>
                <w:rFonts w:ascii="宋体" w:hAnsi="宋体"/>
              </w:rPr>
            </w:pPr>
            <w:r>
              <w:rPr>
                <w:rFonts w:ascii="宋体" w:hAnsi="宋体"/>
              </w:rPr>
              <w:t>190</w:t>
            </w:r>
            <w:r w:rsidRPr="001B5880">
              <w:rPr>
                <w:rFonts w:ascii="宋体" w:hAnsi="宋体" w:hint="eastAsia"/>
              </w:rPr>
              <w:t>～2</w:t>
            </w:r>
            <w:r>
              <w:rPr>
                <w:rFonts w:ascii="宋体" w:hAnsi="宋体"/>
              </w:rPr>
              <w:t>7</w:t>
            </w:r>
            <w:r w:rsidRPr="001B5880">
              <w:rPr>
                <w:rFonts w:ascii="宋体" w:hAnsi="宋体" w:hint="eastAsia"/>
              </w:rPr>
              <w:t>0</w:t>
            </w:r>
          </w:p>
        </w:tc>
        <w:tc>
          <w:tcPr>
            <w:tcW w:w="1701" w:type="dxa"/>
            <w:tcBorders>
              <w:bottom w:val="single" w:sz="8" w:space="0" w:color="auto"/>
            </w:tcBorders>
            <w:shd w:val="clear" w:color="auto" w:fill="auto"/>
            <w:vAlign w:val="center"/>
          </w:tcPr>
          <w:p w14:paraId="1DC6A43B" w14:textId="250B7733" w:rsidR="001B5880" w:rsidRPr="001B5880" w:rsidRDefault="001B5880" w:rsidP="001B5880">
            <w:pPr>
              <w:pStyle w:val="affffffffffff"/>
              <w:rPr>
                <w:rFonts w:ascii="宋体" w:hAnsi="宋体"/>
              </w:rPr>
            </w:pPr>
            <w:r w:rsidRPr="001B5880">
              <w:rPr>
                <w:rFonts w:ascii="宋体" w:hAnsi="宋体"/>
              </w:rPr>
              <w:t>≥</w:t>
            </w:r>
            <w:r>
              <w:rPr>
                <w:rFonts w:ascii="宋体" w:hAnsi="宋体"/>
              </w:rPr>
              <w:t>55</w:t>
            </w:r>
          </w:p>
        </w:tc>
      </w:tr>
    </w:tbl>
    <w:p w14:paraId="01DA825B" w14:textId="55C3CD93" w:rsidR="00D36FA4" w:rsidRPr="00BD71F6" w:rsidRDefault="00D36FA4" w:rsidP="00CA3378">
      <w:pPr>
        <w:pStyle w:val="aff6"/>
        <w:spacing w:before="156" w:after="156"/>
        <w:ind w:left="0"/>
      </w:pPr>
      <w:r w:rsidRPr="00BD71F6">
        <w:rPr>
          <w:rFonts w:hint="eastAsia"/>
        </w:rPr>
        <w:t>机械加工灌浆套筒的</w:t>
      </w:r>
      <w:r w:rsidR="00C02FA6" w:rsidRPr="00B50AEC">
        <w:rPr>
          <w:rFonts w:hint="eastAsia"/>
        </w:rPr>
        <w:t>材料</w:t>
      </w:r>
      <w:r w:rsidRPr="00BD71F6">
        <w:t>性能要求</w:t>
      </w:r>
    </w:p>
    <w:tbl>
      <w:tblPr>
        <w:tblStyle w:val="affffffffff0"/>
        <w:tblW w:w="9372"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43"/>
        <w:gridCol w:w="2343"/>
        <w:gridCol w:w="2343"/>
        <w:gridCol w:w="2343"/>
      </w:tblGrid>
      <w:tr w:rsidR="00C02FA6" w:rsidRPr="00BD71F6" w14:paraId="3F5018F7" w14:textId="77777777" w:rsidTr="00F714F0">
        <w:trPr>
          <w:trHeight w:val="277"/>
          <w:tblHeader/>
          <w:jc w:val="center"/>
        </w:trPr>
        <w:tc>
          <w:tcPr>
            <w:tcW w:w="2343" w:type="dxa"/>
            <w:tcBorders>
              <w:top w:val="single" w:sz="8" w:space="0" w:color="auto"/>
              <w:bottom w:val="single" w:sz="8" w:space="0" w:color="auto"/>
            </w:tcBorders>
            <w:shd w:val="clear" w:color="auto" w:fill="auto"/>
            <w:vAlign w:val="center"/>
          </w:tcPr>
          <w:p w14:paraId="36C79568" w14:textId="77777777" w:rsidR="00C02FA6" w:rsidRPr="00BD71F6" w:rsidRDefault="00C02FA6" w:rsidP="00C02FA6">
            <w:pPr>
              <w:pStyle w:val="affffffffffff"/>
              <w:rPr>
                <w:rFonts w:ascii="宋体" w:hAnsi="宋体"/>
              </w:rPr>
            </w:pPr>
            <w:r w:rsidRPr="00BD71F6">
              <w:rPr>
                <w:rFonts w:ascii="宋体" w:hAnsi="宋体" w:hint="eastAsia"/>
              </w:rPr>
              <w:t>材料</w:t>
            </w:r>
          </w:p>
        </w:tc>
        <w:tc>
          <w:tcPr>
            <w:tcW w:w="2343" w:type="dxa"/>
            <w:tcBorders>
              <w:top w:val="single" w:sz="8" w:space="0" w:color="auto"/>
              <w:bottom w:val="single" w:sz="8" w:space="0" w:color="auto"/>
            </w:tcBorders>
            <w:shd w:val="clear" w:color="auto" w:fill="auto"/>
            <w:vAlign w:val="center"/>
          </w:tcPr>
          <w:p w14:paraId="21BB810A" w14:textId="2CD0E6D3" w:rsidR="00C02FA6" w:rsidRPr="00BD71F6" w:rsidRDefault="00C02FA6" w:rsidP="00C02FA6">
            <w:pPr>
              <w:pStyle w:val="affffffffffff"/>
              <w:rPr>
                <w:rFonts w:ascii="宋体" w:hAnsi="宋体"/>
              </w:rPr>
            </w:pPr>
            <w:r w:rsidRPr="00BD71F6">
              <w:rPr>
                <w:rFonts w:ascii="宋体" w:hAnsi="宋体" w:hint="eastAsia"/>
              </w:rPr>
              <w:t>抗拉强度/</w:t>
            </w:r>
            <w:r w:rsidR="002B3BBA" w:rsidRPr="002B3BBA">
              <w:t>MPa</w:t>
            </w:r>
          </w:p>
        </w:tc>
        <w:tc>
          <w:tcPr>
            <w:tcW w:w="2343" w:type="dxa"/>
            <w:tcBorders>
              <w:top w:val="single" w:sz="8" w:space="0" w:color="auto"/>
              <w:bottom w:val="single" w:sz="8" w:space="0" w:color="auto"/>
            </w:tcBorders>
            <w:shd w:val="clear" w:color="auto" w:fill="auto"/>
            <w:vAlign w:val="center"/>
          </w:tcPr>
          <w:p w14:paraId="31522756" w14:textId="7D4ED186" w:rsidR="00C02FA6" w:rsidRPr="00BD71F6" w:rsidRDefault="00C02FA6" w:rsidP="00DA49DA">
            <w:pPr>
              <w:pStyle w:val="affffffffffff"/>
              <w:rPr>
                <w:rFonts w:ascii="宋体" w:hAnsi="宋体"/>
              </w:rPr>
            </w:pPr>
            <w:r w:rsidRPr="00BD71F6">
              <w:rPr>
                <w:rFonts w:ascii="宋体" w:hAnsi="宋体" w:hint="eastAsia"/>
              </w:rPr>
              <w:t>屈服强度/</w:t>
            </w:r>
            <w:r w:rsidR="00DA49DA" w:rsidRPr="002B3BBA">
              <w:t>MPa</w:t>
            </w:r>
          </w:p>
        </w:tc>
        <w:tc>
          <w:tcPr>
            <w:tcW w:w="2343" w:type="dxa"/>
            <w:tcBorders>
              <w:top w:val="single" w:sz="8" w:space="0" w:color="auto"/>
              <w:bottom w:val="single" w:sz="8" w:space="0" w:color="auto"/>
            </w:tcBorders>
            <w:shd w:val="clear" w:color="auto" w:fill="auto"/>
            <w:vAlign w:val="center"/>
          </w:tcPr>
          <w:p w14:paraId="37BBEBC1" w14:textId="646FF425" w:rsidR="00C02FA6" w:rsidRPr="00BD71F6" w:rsidRDefault="00C02FA6" w:rsidP="00C02FA6">
            <w:pPr>
              <w:pStyle w:val="affffffffffff"/>
              <w:rPr>
                <w:rFonts w:ascii="宋体" w:hAnsi="宋体"/>
              </w:rPr>
            </w:pPr>
            <w:r w:rsidRPr="00BD71F6">
              <w:rPr>
                <w:rFonts w:ascii="宋体" w:hAnsi="宋体" w:hint="eastAsia"/>
              </w:rPr>
              <w:t>断后伸长率/</w:t>
            </w:r>
            <w:r w:rsidR="003B62F0">
              <w:rPr>
                <w:rFonts w:ascii="宋体" w:hAnsi="宋体" w:hint="eastAsia"/>
              </w:rPr>
              <w:t>％</w:t>
            </w:r>
          </w:p>
        </w:tc>
      </w:tr>
      <w:tr w:rsidR="00C02FA6" w:rsidRPr="00BD71F6" w14:paraId="15E5F3C2" w14:textId="77777777" w:rsidTr="00F714F0">
        <w:trPr>
          <w:trHeight w:val="266"/>
          <w:jc w:val="center"/>
        </w:trPr>
        <w:tc>
          <w:tcPr>
            <w:tcW w:w="2343" w:type="dxa"/>
            <w:tcBorders>
              <w:top w:val="single" w:sz="8" w:space="0" w:color="auto"/>
            </w:tcBorders>
            <w:shd w:val="clear" w:color="auto" w:fill="auto"/>
            <w:vAlign w:val="center"/>
          </w:tcPr>
          <w:p w14:paraId="7EDA8B00" w14:textId="6DE5DA4C" w:rsidR="00C02FA6" w:rsidRPr="002501BD" w:rsidRDefault="00C02FA6" w:rsidP="002501BD">
            <w:pPr>
              <w:pStyle w:val="affffffffffff"/>
              <w:rPr>
                <w:rFonts w:ascii="宋体" w:hAnsi="宋体"/>
              </w:rPr>
            </w:pPr>
            <w:r w:rsidRPr="002501BD">
              <w:rPr>
                <w:rFonts w:ascii="宋体" w:hAnsi="宋体"/>
              </w:rPr>
              <w:t>45#圆钢</w:t>
            </w:r>
          </w:p>
        </w:tc>
        <w:tc>
          <w:tcPr>
            <w:tcW w:w="2343" w:type="dxa"/>
            <w:tcBorders>
              <w:top w:val="single" w:sz="8" w:space="0" w:color="auto"/>
            </w:tcBorders>
            <w:shd w:val="clear" w:color="auto" w:fill="auto"/>
            <w:vAlign w:val="center"/>
          </w:tcPr>
          <w:p w14:paraId="211385F3" w14:textId="77777777" w:rsidR="00C02FA6" w:rsidRPr="00BD71F6" w:rsidRDefault="00C02FA6" w:rsidP="00C02FA6">
            <w:pPr>
              <w:pStyle w:val="affffffffffff"/>
              <w:rPr>
                <w:rFonts w:ascii="宋体" w:hAnsi="宋体"/>
              </w:rPr>
            </w:pPr>
            <w:r w:rsidRPr="00BD71F6">
              <w:rPr>
                <w:rFonts w:ascii="宋体" w:hAnsi="宋体"/>
              </w:rPr>
              <w:t>≥</w:t>
            </w:r>
            <w:r w:rsidRPr="00BD71F6">
              <w:rPr>
                <w:rFonts w:ascii="宋体" w:hAnsi="宋体" w:hint="eastAsia"/>
              </w:rPr>
              <w:t>600</w:t>
            </w:r>
          </w:p>
        </w:tc>
        <w:tc>
          <w:tcPr>
            <w:tcW w:w="2343" w:type="dxa"/>
            <w:tcBorders>
              <w:top w:val="single" w:sz="8" w:space="0" w:color="auto"/>
            </w:tcBorders>
            <w:shd w:val="clear" w:color="auto" w:fill="auto"/>
            <w:vAlign w:val="center"/>
          </w:tcPr>
          <w:p w14:paraId="05067401" w14:textId="77777777" w:rsidR="00C02FA6" w:rsidRPr="00BD71F6" w:rsidRDefault="00C02FA6" w:rsidP="00C02FA6">
            <w:pPr>
              <w:pStyle w:val="affffffffffff"/>
              <w:rPr>
                <w:rFonts w:ascii="宋体" w:hAnsi="宋体"/>
              </w:rPr>
            </w:pPr>
            <w:r w:rsidRPr="00BD71F6">
              <w:rPr>
                <w:rFonts w:ascii="宋体" w:hAnsi="宋体"/>
              </w:rPr>
              <w:t>≥</w:t>
            </w:r>
            <w:r w:rsidRPr="00BD71F6">
              <w:rPr>
                <w:rFonts w:ascii="宋体" w:hAnsi="宋体" w:hint="eastAsia"/>
              </w:rPr>
              <w:t>355</w:t>
            </w:r>
          </w:p>
        </w:tc>
        <w:tc>
          <w:tcPr>
            <w:tcW w:w="2343" w:type="dxa"/>
            <w:tcBorders>
              <w:top w:val="single" w:sz="8" w:space="0" w:color="auto"/>
            </w:tcBorders>
            <w:shd w:val="clear" w:color="auto" w:fill="auto"/>
            <w:vAlign w:val="center"/>
          </w:tcPr>
          <w:p w14:paraId="639CEABB" w14:textId="77777777" w:rsidR="00C02FA6" w:rsidRPr="00BD71F6" w:rsidRDefault="00C02FA6" w:rsidP="00C02FA6">
            <w:pPr>
              <w:pStyle w:val="affffffffffff"/>
              <w:rPr>
                <w:rFonts w:ascii="宋体" w:hAnsi="宋体"/>
              </w:rPr>
            </w:pPr>
            <w:r w:rsidRPr="00BD71F6">
              <w:rPr>
                <w:rFonts w:ascii="宋体" w:hAnsi="宋体"/>
              </w:rPr>
              <w:t>≥</w:t>
            </w:r>
            <w:r w:rsidRPr="00BD71F6">
              <w:rPr>
                <w:rFonts w:ascii="宋体" w:hAnsi="宋体" w:hint="eastAsia"/>
              </w:rPr>
              <w:t>16</w:t>
            </w:r>
          </w:p>
        </w:tc>
      </w:tr>
      <w:tr w:rsidR="00C02FA6" w:rsidRPr="00BD71F6" w14:paraId="0F6E1ADC" w14:textId="77777777" w:rsidTr="00F714F0">
        <w:trPr>
          <w:trHeight w:val="266"/>
          <w:jc w:val="center"/>
        </w:trPr>
        <w:tc>
          <w:tcPr>
            <w:tcW w:w="2343" w:type="dxa"/>
            <w:tcBorders>
              <w:bottom w:val="single" w:sz="8" w:space="0" w:color="auto"/>
            </w:tcBorders>
            <w:shd w:val="clear" w:color="auto" w:fill="auto"/>
            <w:vAlign w:val="center"/>
          </w:tcPr>
          <w:p w14:paraId="31C51B91" w14:textId="77777777" w:rsidR="00C02FA6" w:rsidRPr="002501BD" w:rsidRDefault="00C02FA6" w:rsidP="00C02FA6">
            <w:pPr>
              <w:pStyle w:val="affffffffffff"/>
              <w:rPr>
                <w:rFonts w:ascii="宋体" w:hAnsi="宋体"/>
              </w:rPr>
            </w:pPr>
            <w:r w:rsidRPr="00B4545B">
              <w:rPr>
                <w:rFonts w:ascii="宋体" w:hAnsi="宋体" w:hint="eastAsia"/>
              </w:rPr>
              <w:t>45#圆管</w:t>
            </w:r>
          </w:p>
        </w:tc>
        <w:tc>
          <w:tcPr>
            <w:tcW w:w="2343" w:type="dxa"/>
            <w:tcBorders>
              <w:bottom w:val="single" w:sz="8" w:space="0" w:color="auto"/>
            </w:tcBorders>
            <w:shd w:val="clear" w:color="auto" w:fill="auto"/>
            <w:vAlign w:val="center"/>
          </w:tcPr>
          <w:p w14:paraId="71BF4517" w14:textId="77777777" w:rsidR="00C02FA6" w:rsidRPr="00BD71F6" w:rsidRDefault="00C02FA6" w:rsidP="00C02FA6">
            <w:pPr>
              <w:pStyle w:val="affffffffffff"/>
              <w:rPr>
                <w:rFonts w:ascii="宋体" w:hAnsi="宋体"/>
              </w:rPr>
            </w:pPr>
            <w:r w:rsidRPr="00BD71F6">
              <w:rPr>
                <w:rFonts w:ascii="宋体" w:hAnsi="宋体"/>
              </w:rPr>
              <w:t>≥</w:t>
            </w:r>
            <w:r w:rsidRPr="00BD71F6">
              <w:rPr>
                <w:rFonts w:ascii="宋体" w:hAnsi="宋体" w:hint="eastAsia"/>
              </w:rPr>
              <w:t>590</w:t>
            </w:r>
          </w:p>
        </w:tc>
        <w:tc>
          <w:tcPr>
            <w:tcW w:w="2343" w:type="dxa"/>
            <w:tcBorders>
              <w:bottom w:val="single" w:sz="8" w:space="0" w:color="auto"/>
            </w:tcBorders>
            <w:shd w:val="clear" w:color="auto" w:fill="auto"/>
            <w:vAlign w:val="center"/>
          </w:tcPr>
          <w:p w14:paraId="51CA8521" w14:textId="77777777" w:rsidR="00C02FA6" w:rsidRPr="00BD71F6" w:rsidRDefault="00C02FA6" w:rsidP="00C02FA6">
            <w:pPr>
              <w:pStyle w:val="affffffffffff"/>
              <w:rPr>
                <w:rFonts w:ascii="宋体" w:hAnsi="宋体"/>
              </w:rPr>
            </w:pPr>
            <w:r w:rsidRPr="00BD71F6">
              <w:rPr>
                <w:rFonts w:ascii="宋体" w:hAnsi="宋体"/>
              </w:rPr>
              <w:t>≥</w:t>
            </w:r>
            <w:r w:rsidRPr="00BD71F6">
              <w:rPr>
                <w:rFonts w:ascii="宋体" w:hAnsi="宋体" w:hint="eastAsia"/>
              </w:rPr>
              <w:t>335</w:t>
            </w:r>
          </w:p>
        </w:tc>
        <w:tc>
          <w:tcPr>
            <w:tcW w:w="2343" w:type="dxa"/>
            <w:tcBorders>
              <w:bottom w:val="single" w:sz="8" w:space="0" w:color="auto"/>
            </w:tcBorders>
            <w:shd w:val="clear" w:color="auto" w:fill="auto"/>
            <w:vAlign w:val="center"/>
          </w:tcPr>
          <w:p w14:paraId="616233E7" w14:textId="77777777" w:rsidR="00C02FA6" w:rsidRPr="00BD71F6" w:rsidRDefault="00C02FA6" w:rsidP="00C02FA6">
            <w:pPr>
              <w:pStyle w:val="affffffffffff"/>
              <w:rPr>
                <w:rFonts w:ascii="宋体" w:hAnsi="宋体"/>
              </w:rPr>
            </w:pPr>
            <w:r w:rsidRPr="00BD71F6">
              <w:rPr>
                <w:rFonts w:ascii="宋体" w:hAnsi="宋体"/>
              </w:rPr>
              <w:t>≥</w:t>
            </w:r>
            <w:r w:rsidRPr="00BD71F6">
              <w:rPr>
                <w:rFonts w:ascii="宋体" w:hAnsi="宋体" w:hint="eastAsia"/>
              </w:rPr>
              <w:t>14</w:t>
            </w:r>
          </w:p>
        </w:tc>
      </w:tr>
    </w:tbl>
    <w:p w14:paraId="3BF4CC36" w14:textId="77777777" w:rsidR="006F0065" w:rsidRPr="006F0065" w:rsidRDefault="006F0065" w:rsidP="006F0065">
      <w:pPr>
        <w:pStyle w:val="afffff"/>
        <w:ind w:firstLine="420"/>
      </w:pPr>
    </w:p>
    <w:p w14:paraId="0E29EA32" w14:textId="3D6D22E0" w:rsidR="000B4E00" w:rsidRDefault="00CE5E5F" w:rsidP="00D34749">
      <w:pPr>
        <w:pStyle w:val="afffffffff5"/>
      </w:pPr>
      <w:r>
        <w:rPr>
          <w:rFonts w:hint="eastAsia"/>
        </w:rPr>
        <w:t>钢筋采用</w:t>
      </w:r>
      <w:r w:rsidR="000B4E00" w:rsidRPr="00BD71F6">
        <w:rPr>
          <w:rFonts w:hint="eastAsia"/>
        </w:rPr>
        <w:t>灌浆套筒</w:t>
      </w:r>
      <w:r>
        <w:rPr>
          <w:rFonts w:hint="eastAsia"/>
        </w:rPr>
        <w:t>连接的</w:t>
      </w:r>
      <w:r w:rsidR="000B4E00" w:rsidRPr="00BD71F6">
        <w:rPr>
          <w:rFonts w:hint="eastAsia"/>
        </w:rPr>
        <w:t>接头性能应符合</w:t>
      </w:r>
      <w:r w:rsidR="00555FB1" w:rsidRPr="00BD71F6">
        <w:rPr>
          <w:rFonts w:hint="eastAsia"/>
        </w:rPr>
        <w:t>JGJ 107</w:t>
      </w:r>
      <w:r w:rsidR="00676D1F">
        <w:t>-2016</w:t>
      </w:r>
      <w:r w:rsidR="00675ECE">
        <w:t xml:space="preserve"> </w:t>
      </w:r>
      <w:r w:rsidR="000B4E00" w:rsidRPr="00BD71F6">
        <w:rPr>
          <w:rFonts w:hint="eastAsia"/>
        </w:rPr>
        <w:t>I级接头的</w:t>
      </w:r>
      <w:r w:rsidR="00306533">
        <w:rPr>
          <w:rFonts w:hint="eastAsia"/>
        </w:rPr>
        <w:t>有关</w:t>
      </w:r>
      <w:r w:rsidR="00145BE7">
        <w:rPr>
          <w:rFonts w:hint="eastAsia"/>
        </w:rPr>
        <w:t>规定</w:t>
      </w:r>
      <w:r w:rsidR="000B4E00" w:rsidRPr="00BD71F6">
        <w:rPr>
          <w:rFonts w:hint="eastAsia"/>
        </w:rPr>
        <w:t>，钢筋</w:t>
      </w:r>
      <w:r w:rsidR="000B4E00" w:rsidRPr="002501BD">
        <w:rPr>
          <w:rFonts w:hint="eastAsia"/>
        </w:rPr>
        <w:t>I级接头</w:t>
      </w:r>
      <w:r w:rsidR="000B4E00" w:rsidRPr="00BD71F6">
        <w:rPr>
          <w:rFonts w:hint="eastAsia"/>
        </w:rPr>
        <w:t>极限抗拉强度</w:t>
      </w:r>
      <w:r w:rsidR="00C02FA6" w:rsidRPr="00BD71F6">
        <w:rPr>
          <w:rFonts w:hint="eastAsia"/>
        </w:rPr>
        <w:t>应符合</w:t>
      </w:r>
      <w:r w:rsidR="000B4E00" w:rsidRPr="00BD71F6">
        <w:rPr>
          <w:rFonts w:hint="eastAsia"/>
        </w:rPr>
        <w:t>表3</w:t>
      </w:r>
      <w:r w:rsidR="00D65524">
        <w:rPr>
          <w:rFonts w:hint="eastAsia"/>
        </w:rPr>
        <w:t>的</w:t>
      </w:r>
      <w:r w:rsidR="0096199F">
        <w:rPr>
          <w:rFonts w:hint="eastAsia"/>
        </w:rPr>
        <w:t>规定</w:t>
      </w:r>
      <w:r w:rsidR="00D34749">
        <w:rPr>
          <w:rFonts w:hint="eastAsia"/>
        </w:rPr>
        <w:t>，</w:t>
      </w:r>
      <w:r w:rsidR="00751C0D">
        <w:rPr>
          <w:rFonts w:hint="eastAsia"/>
        </w:rPr>
        <w:t>其</w:t>
      </w:r>
      <w:r w:rsidR="00D34749" w:rsidRPr="00D34749">
        <w:rPr>
          <w:rFonts w:hint="eastAsia"/>
        </w:rPr>
        <w:t>变形性能应符合表4的</w:t>
      </w:r>
      <w:r w:rsidR="00C9103C">
        <w:rPr>
          <w:rFonts w:hint="eastAsia"/>
        </w:rPr>
        <w:t>规定</w:t>
      </w:r>
      <w:r w:rsidR="00D34749" w:rsidRPr="00D34749">
        <w:rPr>
          <w:rFonts w:hint="eastAsia"/>
        </w:rPr>
        <w:t>。</w:t>
      </w:r>
    </w:p>
    <w:p w14:paraId="790A416C" w14:textId="77777777" w:rsidR="000B4E00" w:rsidRDefault="00D36FA4" w:rsidP="00CA3378">
      <w:pPr>
        <w:pStyle w:val="aff6"/>
        <w:spacing w:before="156" w:after="156"/>
        <w:ind w:left="0"/>
      </w:pPr>
      <w:r w:rsidRPr="00BD71F6">
        <w:rPr>
          <w:rFonts w:hint="eastAsia"/>
        </w:rPr>
        <w:t>钢筋I级接头极限抗拉强度要求</w:t>
      </w:r>
    </w:p>
    <w:tbl>
      <w:tblPr>
        <w:tblStyle w:val="affffffffff0"/>
        <w:tblW w:w="0" w:type="auto"/>
        <w:jc w:val="center"/>
        <w:tblBorders>
          <w:top w:val="single" w:sz="8" w:space="0" w:color="auto"/>
          <w:left w:val="single" w:sz="8" w:space="0" w:color="auto"/>
          <w:bottom w:val="single" w:sz="8" w:space="0" w:color="auto"/>
          <w:right w:val="single" w:sz="8" w:space="0" w:color="auto"/>
          <w:insideH w:val="single" w:sz="8" w:space="0" w:color="auto"/>
        </w:tblBorders>
        <w:tblCellMar>
          <w:left w:w="0" w:type="dxa"/>
          <w:right w:w="0" w:type="dxa"/>
        </w:tblCellMar>
        <w:tblLook w:val="04A0" w:firstRow="1" w:lastRow="0" w:firstColumn="1" w:lastColumn="0" w:noHBand="0" w:noVBand="1"/>
      </w:tblPr>
      <w:tblGrid>
        <w:gridCol w:w="1266"/>
        <w:gridCol w:w="8068"/>
      </w:tblGrid>
      <w:tr w:rsidR="000B4E00" w:rsidRPr="000B4E00" w14:paraId="4AC3C2DA" w14:textId="77777777" w:rsidTr="000B4E00">
        <w:trPr>
          <w:tblHeader/>
          <w:jc w:val="center"/>
        </w:trPr>
        <w:tc>
          <w:tcPr>
            <w:tcW w:w="1266" w:type="dxa"/>
            <w:shd w:val="clear" w:color="auto" w:fill="auto"/>
            <w:vAlign w:val="center"/>
          </w:tcPr>
          <w:p w14:paraId="197CD475" w14:textId="77777777" w:rsidR="000B4E00" w:rsidRPr="000B4E00" w:rsidRDefault="000B4E00" w:rsidP="000B4E00">
            <w:pPr>
              <w:pStyle w:val="affffffffffff"/>
              <w:rPr>
                <w:rFonts w:ascii="宋体" w:hAnsi="宋体"/>
              </w:rPr>
            </w:pPr>
            <w:r w:rsidRPr="000B4E00">
              <w:rPr>
                <w:rFonts w:ascii="宋体" w:hAnsi="宋体" w:hint="eastAsia"/>
              </w:rPr>
              <w:t>接头等级</w:t>
            </w:r>
          </w:p>
        </w:tc>
        <w:tc>
          <w:tcPr>
            <w:tcW w:w="8068" w:type="dxa"/>
            <w:shd w:val="clear" w:color="auto" w:fill="auto"/>
            <w:vAlign w:val="center"/>
          </w:tcPr>
          <w:p w14:paraId="64EF48AB" w14:textId="77777777" w:rsidR="000B4E00" w:rsidRPr="000B4E00" w:rsidRDefault="000B4E00" w:rsidP="000B4E00">
            <w:pPr>
              <w:pStyle w:val="affffffffffff"/>
              <w:rPr>
                <w:rFonts w:ascii="宋体" w:hAnsi="宋体"/>
              </w:rPr>
            </w:pPr>
            <w:r w:rsidRPr="000B4E00">
              <w:rPr>
                <w:rFonts w:ascii="宋体" w:hAnsi="宋体" w:hint="eastAsia"/>
              </w:rPr>
              <w:t>I级接头</w:t>
            </w:r>
          </w:p>
        </w:tc>
      </w:tr>
      <w:tr w:rsidR="000B4E00" w:rsidRPr="000B4E00" w14:paraId="07C6D587" w14:textId="77777777" w:rsidTr="000B4E00">
        <w:trPr>
          <w:jc w:val="center"/>
        </w:trPr>
        <w:tc>
          <w:tcPr>
            <w:tcW w:w="1266" w:type="dxa"/>
            <w:shd w:val="clear" w:color="auto" w:fill="auto"/>
            <w:vAlign w:val="center"/>
          </w:tcPr>
          <w:p w14:paraId="53171344" w14:textId="77777777" w:rsidR="000B4E00" w:rsidRPr="000B4E00" w:rsidRDefault="000B4E00" w:rsidP="000B4E00">
            <w:pPr>
              <w:pStyle w:val="affffffffffff"/>
              <w:rPr>
                <w:rFonts w:ascii="宋体" w:hAnsi="宋体"/>
              </w:rPr>
            </w:pPr>
            <w:r w:rsidRPr="000B4E00">
              <w:rPr>
                <w:rFonts w:ascii="宋体" w:hAnsi="宋体" w:hint="eastAsia"/>
              </w:rPr>
              <w:t>极限抗拉强度</w:t>
            </w:r>
          </w:p>
        </w:tc>
        <w:tc>
          <w:tcPr>
            <w:tcW w:w="8068" w:type="dxa"/>
            <w:shd w:val="clear" w:color="auto" w:fill="auto"/>
            <w:vAlign w:val="center"/>
          </w:tcPr>
          <w:p w14:paraId="374AEB06" w14:textId="0557F7B1" w:rsidR="000B4E00" w:rsidRPr="000B4E00" w:rsidRDefault="000B4E00" w:rsidP="000B4E00">
            <w:pPr>
              <w:pStyle w:val="affffffffffff"/>
              <w:jc w:val="both"/>
              <w:rPr>
                <w:rFonts w:ascii="宋体" w:hAnsi="宋体"/>
              </w:rPr>
            </w:pPr>
            <w:r w:rsidRPr="000B4E00">
              <w:rPr>
                <w:rFonts w:ascii="宋体" w:hAnsi="宋体" w:hint="eastAsia"/>
              </w:rPr>
              <w:t>1</w:t>
            </w:r>
            <w:r w:rsidRPr="000B4E00">
              <w:rPr>
                <w:rFonts w:ascii="宋体" w:hAnsi="宋体"/>
              </w:rPr>
              <w:t xml:space="preserve"> </w:t>
            </w:r>
            <w:r w:rsidRPr="000B4E00">
              <w:rPr>
                <w:rFonts w:ascii="宋体" w:hAnsi="宋体" w:hint="eastAsia"/>
              </w:rPr>
              <w:t xml:space="preserve">钢筋拉断（指断于钢筋母材、套筒外钢筋丝头和钢筋镦粗过渡段） </w:t>
            </w:r>
            <w:r w:rsidRPr="000B4E00">
              <w:rPr>
                <w:rFonts w:ascii="宋体" w:hAnsi="宋体" w:hint="eastAsia"/>
                <w:i/>
              </w:rPr>
              <w:t>f</w:t>
            </w:r>
            <w:r w:rsidRPr="000B4E00">
              <w:rPr>
                <w:rFonts w:ascii="宋体" w:hAnsi="宋体" w:hint="eastAsia"/>
                <w:vertAlign w:val="subscript"/>
              </w:rPr>
              <w:t>mst</w:t>
            </w:r>
            <w:r w:rsidRPr="000B4E00">
              <w:rPr>
                <w:rFonts w:ascii="宋体" w:hAnsi="宋体"/>
                <w:vertAlign w:val="subscript"/>
              </w:rPr>
              <w:t>0</w:t>
            </w:r>
            <w:r w:rsidRPr="000B4E00">
              <w:rPr>
                <w:rFonts w:ascii="宋体" w:hAnsi="宋体"/>
              </w:rPr>
              <w:t>≥</w:t>
            </w:r>
            <w:r w:rsidRPr="000B4E00">
              <w:rPr>
                <w:rFonts w:ascii="宋体" w:hAnsi="宋体" w:hint="eastAsia"/>
                <w:i/>
              </w:rPr>
              <w:t>f</w:t>
            </w:r>
            <w:r w:rsidRPr="000B4E00">
              <w:rPr>
                <w:rFonts w:ascii="宋体" w:hAnsi="宋体" w:hint="eastAsia"/>
                <w:vertAlign w:val="subscript"/>
              </w:rPr>
              <w:t>s</w:t>
            </w:r>
            <w:r w:rsidRPr="000B4E00">
              <w:rPr>
                <w:rFonts w:ascii="宋体" w:hAnsi="宋体"/>
                <w:vertAlign w:val="subscript"/>
              </w:rPr>
              <w:t>tk</w:t>
            </w:r>
            <w:r w:rsidRPr="000B4E00">
              <w:rPr>
                <w:rFonts w:ascii="宋体" w:hAnsi="宋体" w:hint="eastAsia"/>
              </w:rPr>
              <w:t>；</w:t>
            </w:r>
          </w:p>
          <w:p w14:paraId="50271E6B" w14:textId="1AC5F454" w:rsidR="000B4E00" w:rsidRPr="000B4E00" w:rsidRDefault="000B4E00" w:rsidP="000B4E00">
            <w:pPr>
              <w:pStyle w:val="affffffffffff"/>
              <w:jc w:val="both"/>
              <w:rPr>
                <w:rFonts w:ascii="宋体" w:hAnsi="宋体"/>
              </w:rPr>
            </w:pPr>
            <w:r w:rsidRPr="000B4E00">
              <w:rPr>
                <w:rFonts w:ascii="宋体" w:hAnsi="宋体" w:hint="eastAsia"/>
              </w:rPr>
              <w:t xml:space="preserve">2连接件破坏（指断于套筒、套筒纵向开裂或钢筋从套筒中拔出以及其他连接组件破坏） </w:t>
            </w:r>
            <w:r w:rsidRPr="000B4E00">
              <w:rPr>
                <w:rFonts w:ascii="宋体" w:hAnsi="宋体" w:hint="eastAsia"/>
                <w:i/>
              </w:rPr>
              <w:t>f</w:t>
            </w:r>
            <w:r w:rsidRPr="000B4E00">
              <w:rPr>
                <w:rFonts w:ascii="宋体" w:hAnsi="宋体"/>
                <w:vertAlign w:val="subscript"/>
              </w:rPr>
              <w:t>m</w:t>
            </w:r>
            <w:r w:rsidRPr="000B4E00">
              <w:rPr>
                <w:rFonts w:ascii="宋体" w:hAnsi="宋体" w:hint="eastAsia"/>
                <w:vertAlign w:val="subscript"/>
              </w:rPr>
              <w:t>st</w:t>
            </w:r>
            <w:r w:rsidRPr="000B4E00">
              <w:rPr>
                <w:rFonts w:ascii="宋体" w:hAnsi="宋体"/>
                <w:vertAlign w:val="subscript"/>
              </w:rPr>
              <w:t>0</w:t>
            </w:r>
            <w:r w:rsidRPr="000B4E00">
              <w:rPr>
                <w:rFonts w:ascii="宋体" w:hAnsi="宋体"/>
              </w:rPr>
              <w:t>≥</w:t>
            </w:r>
            <w:r w:rsidRPr="000B4E00">
              <w:rPr>
                <w:rFonts w:ascii="宋体" w:hAnsi="宋体" w:hint="eastAsia"/>
              </w:rPr>
              <w:t>1.10</w:t>
            </w:r>
            <w:r w:rsidRPr="000B4E00">
              <w:rPr>
                <w:rFonts w:ascii="宋体" w:hAnsi="宋体" w:hint="eastAsia"/>
                <w:i/>
              </w:rPr>
              <w:t>f</w:t>
            </w:r>
            <w:r w:rsidRPr="000B4E00">
              <w:rPr>
                <w:rFonts w:ascii="宋体" w:hAnsi="宋体" w:hint="eastAsia"/>
                <w:vertAlign w:val="subscript"/>
              </w:rPr>
              <w:t>s</w:t>
            </w:r>
            <w:r w:rsidRPr="000B4E00">
              <w:rPr>
                <w:rFonts w:ascii="宋体" w:hAnsi="宋体"/>
                <w:vertAlign w:val="subscript"/>
              </w:rPr>
              <w:t>tk</w:t>
            </w:r>
            <w:r w:rsidRPr="000B4E00">
              <w:rPr>
                <w:rFonts w:ascii="宋体" w:hAnsi="宋体" w:hint="eastAsia"/>
              </w:rPr>
              <w:t>。</w:t>
            </w:r>
          </w:p>
        </w:tc>
      </w:tr>
      <w:tr w:rsidR="000B4E00" w:rsidRPr="000B4E00" w14:paraId="73D8E9D3" w14:textId="77777777" w:rsidTr="000B4E00">
        <w:trPr>
          <w:jc w:val="center"/>
        </w:trPr>
        <w:tc>
          <w:tcPr>
            <w:tcW w:w="9334" w:type="dxa"/>
            <w:gridSpan w:val="2"/>
            <w:shd w:val="clear" w:color="auto" w:fill="auto"/>
            <w:vAlign w:val="center"/>
          </w:tcPr>
          <w:p w14:paraId="71FA49AC" w14:textId="045B1F7C" w:rsidR="000B4E00" w:rsidRDefault="000B4E00" w:rsidP="000B4E00">
            <w:pPr>
              <w:pStyle w:val="a6"/>
            </w:pPr>
            <w:r w:rsidRPr="00B67DCC">
              <w:rPr>
                <w:rFonts w:hint="eastAsia"/>
                <w:i/>
              </w:rPr>
              <w:t>f</w:t>
            </w:r>
            <w:r w:rsidRPr="00F42AB7">
              <w:rPr>
                <w:vertAlign w:val="subscript"/>
              </w:rPr>
              <w:t>m</w:t>
            </w:r>
            <w:r w:rsidRPr="00F42AB7">
              <w:rPr>
                <w:rFonts w:hint="eastAsia"/>
                <w:vertAlign w:val="subscript"/>
              </w:rPr>
              <w:t>s</w:t>
            </w:r>
            <w:r w:rsidRPr="00B67DCC">
              <w:rPr>
                <w:rFonts w:hint="eastAsia"/>
                <w:vertAlign w:val="subscript"/>
              </w:rPr>
              <w:t>t</w:t>
            </w:r>
            <w:r w:rsidRPr="00B67DCC">
              <w:rPr>
                <w:vertAlign w:val="subscript"/>
              </w:rPr>
              <w:t>0</w:t>
            </w:r>
            <w:r w:rsidRPr="00B67DCC">
              <w:rPr>
                <w:rFonts w:hint="eastAsia"/>
              </w:rPr>
              <w:t>-接头试件实测极限抗拉强度</w:t>
            </w:r>
            <w:r w:rsidR="00FE10C7">
              <w:rPr>
                <w:rFonts w:hint="eastAsia"/>
              </w:rPr>
              <w:t>；</w:t>
            </w:r>
          </w:p>
          <w:p w14:paraId="29E93D14" w14:textId="77777777" w:rsidR="000B4E00" w:rsidRPr="00B67DCC" w:rsidRDefault="000B4E00" w:rsidP="000B4E00">
            <w:pPr>
              <w:pStyle w:val="a6"/>
            </w:pPr>
            <w:r w:rsidRPr="00B67DCC">
              <w:rPr>
                <w:rFonts w:hint="eastAsia"/>
                <w:i/>
              </w:rPr>
              <w:t>f</w:t>
            </w:r>
            <w:r w:rsidRPr="00B67DCC">
              <w:rPr>
                <w:rFonts w:hint="eastAsia"/>
                <w:vertAlign w:val="subscript"/>
              </w:rPr>
              <w:t>s</w:t>
            </w:r>
            <w:r w:rsidRPr="00B67DCC">
              <w:rPr>
                <w:vertAlign w:val="subscript"/>
              </w:rPr>
              <w:t>tk</w:t>
            </w:r>
            <w:r w:rsidRPr="00B67DCC">
              <w:rPr>
                <w:rFonts w:hint="eastAsia"/>
              </w:rPr>
              <w:t>-钢筋极限抗拉强度标准值。</w:t>
            </w:r>
          </w:p>
        </w:tc>
      </w:tr>
    </w:tbl>
    <w:p w14:paraId="267A29ED" w14:textId="6B15D3F4" w:rsidR="005F0AAC" w:rsidRDefault="005F0AAC" w:rsidP="005F0AAC">
      <w:pPr>
        <w:pStyle w:val="afffff"/>
        <w:ind w:firstLine="420"/>
      </w:pPr>
    </w:p>
    <w:p w14:paraId="3F711680" w14:textId="370D5BE1" w:rsidR="005F0AAC" w:rsidRDefault="005F0AAC" w:rsidP="005F0AAC">
      <w:pPr>
        <w:pStyle w:val="afffff"/>
        <w:ind w:firstLine="420"/>
      </w:pPr>
    </w:p>
    <w:p w14:paraId="168AA2D4" w14:textId="77777777" w:rsidR="005F0AAC" w:rsidRPr="005F0AAC" w:rsidRDefault="005F0AAC" w:rsidP="005F0AAC">
      <w:pPr>
        <w:pStyle w:val="afffff"/>
        <w:ind w:firstLine="420"/>
      </w:pPr>
    </w:p>
    <w:p w14:paraId="4E88A028" w14:textId="77777777" w:rsidR="005F0AAC" w:rsidRPr="005F0AAC" w:rsidRDefault="005F0AAC" w:rsidP="005F0AAC">
      <w:pPr>
        <w:pStyle w:val="afffff"/>
        <w:ind w:firstLine="420"/>
      </w:pPr>
    </w:p>
    <w:p w14:paraId="4B7127FF" w14:textId="5E08DF89" w:rsidR="000C63F3" w:rsidRDefault="00B36903" w:rsidP="000C63F3">
      <w:pPr>
        <w:pStyle w:val="aff6"/>
        <w:spacing w:before="156" w:after="156"/>
        <w:ind w:left="0"/>
      </w:pPr>
      <w:r w:rsidRPr="00BD71F6">
        <w:rPr>
          <w:rFonts w:hint="eastAsia"/>
        </w:rPr>
        <w:lastRenderedPageBreak/>
        <w:t>钢筋I级</w:t>
      </w:r>
      <w:r w:rsidR="000C63F3" w:rsidRPr="00982E86">
        <w:rPr>
          <w:rFonts w:hint="eastAsia"/>
        </w:rPr>
        <w:t>接头变形性能</w:t>
      </w:r>
      <w:r w:rsidR="000C63F3">
        <w:rPr>
          <w:rFonts w:hint="eastAsia"/>
        </w:rPr>
        <w:t>要求</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0C63F3" w:rsidRPr="00B67DCC" w14:paraId="492F4D09" w14:textId="77777777" w:rsidTr="006F0065">
        <w:trPr>
          <w:tblHeader/>
          <w:jc w:val="center"/>
        </w:trPr>
        <w:tc>
          <w:tcPr>
            <w:tcW w:w="6222" w:type="dxa"/>
            <w:gridSpan w:val="2"/>
            <w:tcBorders>
              <w:top w:val="single" w:sz="8" w:space="0" w:color="auto"/>
              <w:bottom w:val="single" w:sz="8" w:space="0" w:color="auto"/>
            </w:tcBorders>
            <w:shd w:val="clear" w:color="auto" w:fill="auto"/>
            <w:vAlign w:val="center"/>
          </w:tcPr>
          <w:p w14:paraId="4F1833AF" w14:textId="77777777" w:rsidR="000C63F3" w:rsidRPr="00B67DCC" w:rsidRDefault="000C63F3" w:rsidP="006F0065">
            <w:pPr>
              <w:pStyle w:val="afffffffffd"/>
              <w:rPr>
                <w:rFonts w:hAnsi="宋体"/>
              </w:rPr>
            </w:pPr>
            <w:r w:rsidRPr="00B67DCC">
              <w:rPr>
                <w:rFonts w:hAnsi="宋体" w:hint="eastAsia"/>
              </w:rPr>
              <w:t>项目</w:t>
            </w:r>
          </w:p>
        </w:tc>
        <w:tc>
          <w:tcPr>
            <w:tcW w:w="3112" w:type="dxa"/>
            <w:tcBorders>
              <w:top w:val="single" w:sz="8" w:space="0" w:color="auto"/>
              <w:bottom w:val="single" w:sz="8" w:space="0" w:color="auto"/>
            </w:tcBorders>
            <w:shd w:val="clear" w:color="auto" w:fill="auto"/>
            <w:vAlign w:val="center"/>
          </w:tcPr>
          <w:p w14:paraId="6E839671" w14:textId="77777777" w:rsidR="000C63F3" w:rsidRPr="00B67DCC" w:rsidRDefault="000C63F3" w:rsidP="006F0065">
            <w:pPr>
              <w:pStyle w:val="afffffffffd"/>
              <w:rPr>
                <w:rFonts w:hAnsi="宋体"/>
              </w:rPr>
            </w:pPr>
            <w:r w:rsidRPr="00B67DCC">
              <w:rPr>
                <w:rFonts w:hAnsi="宋体" w:hint="eastAsia"/>
              </w:rPr>
              <w:t>变形性能要求</w:t>
            </w:r>
          </w:p>
        </w:tc>
      </w:tr>
      <w:tr w:rsidR="000C63F3" w:rsidRPr="00B67DCC" w14:paraId="208A4BC8" w14:textId="77777777" w:rsidTr="006F0065">
        <w:trPr>
          <w:jc w:val="center"/>
        </w:trPr>
        <w:tc>
          <w:tcPr>
            <w:tcW w:w="3110" w:type="dxa"/>
            <w:vMerge w:val="restart"/>
            <w:tcBorders>
              <w:top w:val="single" w:sz="8" w:space="0" w:color="auto"/>
            </w:tcBorders>
            <w:shd w:val="clear" w:color="auto" w:fill="auto"/>
            <w:vAlign w:val="center"/>
          </w:tcPr>
          <w:p w14:paraId="36AB1FF9" w14:textId="77777777" w:rsidR="000C63F3" w:rsidRPr="00B67DCC" w:rsidRDefault="000C63F3" w:rsidP="006F0065">
            <w:pPr>
              <w:pStyle w:val="afffffffffd"/>
              <w:rPr>
                <w:rFonts w:hAnsi="宋体"/>
              </w:rPr>
            </w:pPr>
            <w:r w:rsidRPr="00B67DCC">
              <w:rPr>
                <w:rFonts w:hAnsi="宋体" w:hint="eastAsia"/>
              </w:rPr>
              <w:t>对中单向拉伸</w:t>
            </w:r>
          </w:p>
        </w:tc>
        <w:tc>
          <w:tcPr>
            <w:tcW w:w="3112" w:type="dxa"/>
            <w:tcBorders>
              <w:top w:val="single" w:sz="8" w:space="0" w:color="auto"/>
            </w:tcBorders>
            <w:shd w:val="clear" w:color="auto" w:fill="auto"/>
            <w:vAlign w:val="center"/>
          </w:tcPr>
          <w:p w14:paraId="5DF654CB" w14:textId="77777777" w:rsidR="000C63F3" w:rsidRPr="00B67DCC" w:rsidRDefault="000C63F3" w:rsidP="006F0065">
            <w:pPr>
              <w:pStyle w:val="affffffffffff"/>
              <w:rPr>
                <w:rFonts w:ascii="宋体" w:hAnsi="宋体"/>
              </w:rPr>
            </w:pPr>
            <w:r w:rsidRPr="00B67DCC">
              <w:rPr>
                <w:rFonts w:ascii="宋体" w:hAnsi="宋体" w:hint="eastAsia"/>
              </w:rPr>
              <w:t>残余变形</w:t>
            </w:r>
            <w:r>
              <w:rPr>
                <w:rFonts w:ascii="宋体" w:hAnsi="宋体" w:hint="eastAsia"/>
              </w:rPr>
              <w:t>/</w:t>
            </w:r>
            <w:r w:rsidRPr="002B3BBA">
              <w:t>mm</w:t>
            </w:r>
          </w:p>
        </w:tc>
        <w:tc>
          <w:tcPr>
            <w:tcW w:w="3112" w:type="dxa"/>
            <w:tcBorders>
              <w:top w:val="single" w:sz="8" w:space="0" w:color="auto"/>
            </w:tcBorders>
            <w:shd w:val="clear" w:color="auto" w:fill="auto"/>
            <w:vAlign w:val="center"/>
          </w:tcPr>
          <w:p w14:paraId="4E1FD892" w14:textId="2FA736C3" w:rsidR="000C63F3" w:rsidRPr="00B0602E" w:rsidRDefault="000C63F3" w:rsidP="006F0065">
            <w:pPr>
              <w:pStyle w:val="affffffffffff"/>
              <w:rPr>
                <w:rFonts w:ascii="宋体" w:hAnsi="宋体"/>
              </w:rPr>
            </w:pPr>
            <w:r w:rsidRPr="00B0602E">
              <w:rPr>
                <w:rFonts w:ascii="宋体" w:hAnsi="宋体"/>
                <w:i/>
              </w:rPr>
              <w:t>u</w:t>
            </w:r>
            <w:r w:rsidRPr="00B0602E">
              <w:rPr>
                <w:rFonts w:ascii="宋体" w:hAnsi="宋体"/>
                <w:vertAlign w:val="subscript"/>
              </w:rPr>
              <w:t>0</w:t>
            </w:r>
            <w:r w:rsidRPr="00B0602E">
              <w:rPr>
                <w:rFonts w:ascii="宋体" w:hAnsi="宋体"/>
              </w:rPr>
              <w:t>≤</w:t>
            </w:r>
            <w:r w:rsidRPr="00B0602E">
              <w:rPr>
                <w:rFonts w:ascii="宋体" w:hAnsi="宋体" w:hint="eastAsia"/>
              </w:rPr>
              <w:t>0.10</w:t>
            </w:r>
            <w:r w:rsidRPr="00B0602E">
              <w:rPr>
                <w:rFonts w:ascii="宋体" w:hAnsi="宋体"/>
              </w:rPr>
              <w:t>(</w:t>
            </w:r>
            <w:r w:rsidRPr="00B0602E">
              <w:rPr>
                <w:rFonts w:ascii="宋体" w:hAnsi="宋体"/>
                <w:i/>
              </w:rPr>
              <w:t>d</w:t>
            </w:r>
            <w:r w:rsidR="00381DCC" w:rsidRPr="00381DCC">
              <w:rPr>
                <w:rFonts w:ascii="宋体" w:hAnsi="宋体" w:hint="eastAsia"/>
                <w:vertAlign w:val="subscript"/>
              </w:rPr>
              <w:t>s</w:t>
            </w:r>
            <w:r w:rsidR="00B0602E" w:rsidRPr="00B0602E">
              <w:rPr>
                <w:rFonts w:ascii="宋体" w:hAnsi="宋体"/>
              </w:rPr>
              <w:t>≤</w:t>
            </w:r>
            <w:r w:rsidRPr="00B0602E">
              <w:rPr>
                <w:rFonts w:ascii="宋体" w:hAnsi="宋体" w:hint="eastAsia"/>
              </w:rPr>
              <w:t>3</w:t>
            </w:r>
            <w:r w:rsidRPr="00B0602E">
              <w:rPr>
                <w:rFonts w:ascii="宋体" w:hAnsi="宋体"/>
              </w:rPr>
              <w:t>2)</w:t>
            </w:r>
            <w:r w:rsidRPr="00B0602E" w:rsidDel="009A2658">
              <w:rPr>
                <w:rFonts w:ascii="宋体" w:hAnsi="宋体"/>
              </w:rPr>
              <w:t xml:space="preserve"> </w:t>
            </w:r>
          </w:p>
          <w:p w14:paraId="36C4374D" w14:textId="433C2680" w:rsidR="000C63F3" w:rsidRPr="00B67DCC" w:rsidRDefault="000C63F3" w:rsidP="00316142">
            <w:pPr>
              <w:pStyle w:val="affffffffffff"/>
              <w:rPr>
                <w:rFonts w:ascii="宋体" w:hAnsi="宋体"/>
              </w:rPr>
            </w:pPr>
            <w:r w:rsidRPr="00B0602E">
              <w:rPr>
                <w:rFonts w:ascii="宋体" w:hAnsi="宋体"/>
                <w:i/>
              </w:rPr>
              <w:t>u</w:t>
            </w:r>
            <w:r w:rsidRPr="00B0602E">
              <w:rPr>
                <w:rFonts w:ascii="宋体" w:hAnsi="宋体"/>
                <w:vertAlign w:val="subscript"/>
              </w:rPr>
              <w:t>0</w:t>
            </w:r>
            <w:r w:rsidRPr="00B0602E">
              <w:rPr>
                <w:rFonts w:ascii="宋体" w:hAnsi="宋体"/>
              </w:rPr>
              <w:t>≤</w:t>
            </w:r>
            <w:r w:rsidRPr="00B0602E">
              <w:rPr>
                <w:rFonts w:ascii="宋体" w:hAnsi="宋体" w:hint="eastAsia"/>
              </w:rPr>
              <w:t>0.1</w:t>
            </w:r>
            <w:r w:rsidRPr="00B0602E">
              <w:rPr>
                <w:rFonts w:ascii="宋体" w:hAnsi="宋体"/>
              </w:rPr>
              <w:t>4(</w:t>
            </w:r>
            <w:r w:rsidR="00381DCC" w:rsidRPr="00B0602E">
              <w:rPr>
                <w:rFonts w:ascii="宋体" w:hAnsi="宋体"/>
                <w:i/>
              </w:rPr>
              <w:t>d</w:t>
            </w:r>
            <w:r w:rsidR="00381DCC" w:rsidRPr="00381DCC">
              <w:rPr>
                <w:rFonts w:ascii="宋体" w:hAnsi="宋体" w:hint="eastAsia"/>
                <w:vertAlign w:val="subscript"/>
              </w:rPr>
              <w:t>s</w:t>
            </w:r>
            <w:r w:rsidR="00B0602E" w:rsidRPr="00B0602E">
              <w:rPr>
                <w:rFonts w:ascii="宋体" w:hAnsi="宋体" w:hint="eastAsia"/>
              </w:rPr>
              <w:t>＞</w:t>
            </w:r>
            <w:r w:rsidRPr="00B0602E">
              <w:rPr>
                <w:rFonts w:ascii="宋体" w:hAnsi="宋体" w:hint="eastAsia"/>
              </w:rPr>
              <w:t>3</w:t>
            </w:r>
            <w:r w:rsidRPr="00B0602E">
              <w:rPr>
                <w:rFonts w:ascii="宋体" w:hAnsi="宋体"/>
              </w:rPr>
              <w:t>2)</w:t>
            </w:r>
            <w:r w:rsidRPr="00B67DCC" w:rsidDel="009A2658">
              <w:rPr>
                <w:rFonts w:ascii="宋体" w:hAnsi="宋体"/>
              </w:rPr>
              <w:t xml:space="preserve"> </w:t>
            </w:r>
          </w:p>
        </w:tc>
      </w:tr>
      <w:tr w:rsidR="000C63F3" w:rsidRPr="00B67DCC" w14:paraId="0BDE96BC" w14:textId="77777777" w:rsidTr="006F0065">
        <w:trPr>
          <w:jc w:val="center"/>
        </w:trPr>
        <w:tc>
          <w:tcPr>
            <w:tcW w:w="3110" w:type="dxa"/>
            <w:vMerge/>
            <w:shd w:val="clear" w:color="auto" w:fill="auto"/>
            <w:vAlign w:val="center"/>
          </w:tcPr>
          <w:p w14:paraId="748A0415" w14:textId="77777777" w:rsidR="000C63F3" w:rsidRPr="00B67DCC" w:rsidRDefault="000C63F3" w:rsidP="006F0065">
            <w:pPr>
              <w:pStyle w:val="afffffffffd"/>
              <w:rPr>
                <w:rFonts w:hAnsi="宋体"/>
              </w:rPr>
            </w:pPr>
          </w:p>
        </w:tc>
        <w:tc>
          <w:tcPr>
            <w:tcW w:w="3112" w:type="dxa"/>
            <w:shd w:val="clear" w:color="auto" w:fill="auto"/>
            <w:vAlign w:val="center"/>
          </w:tcPr>
          <w:p w14:paraId="6DCB7DF5" w14:textId="77777777" w:rsidR="000C63F3" w:rsidRPr="00B67DCC" w:rsidRDefault="000C63F3" w:rsidP="006F0065">
            <w:pPr>
              <w:pStyle w:val="affffffffffff"/>
              <w:rPr>
                <w:rFonts w:ascii="宋体" w:hAnsi="宋体"/>
              </w:rPr>
            </w:pPr>
            <w:r w:rsidRPr="00B67DCC">
              <w:rPr>
                <w:rFonts w:ascii="宋体" w:hAnsi="宋体" w:hint="eastAsia"/>
              </w:rPr>
              <w:t>最大力下总伸长率</w:t>
            </w:r>
            <w:r>
              <w:rPr>
                <w:rFonts w:ascii="宋体" w:hAnsi="宋体" w:hint="eastAsia"/>
              </w:rPr>
              <w:t>/</w:t>
            </w:r>
            <w:r w:rsidRPr="00BB3ACD">
              <w:rPr>
                <w:rFonts w:hint="eastAsia"/>
              </w:rPr>
              <w:t>％</w:t>
            </w:r>
          </w:p>
        </w:tc>
        <w:tc>
          <w:tcPr>
            <w:tcW w:w="3112" w:type="dxa"/>
            <w:shd w:val="clear" w:color="auto" w:fill="auto"/>
            <w:vAlign w:val="center"/>
          </w:tcPr>
          <w:p w14:paraId="32AC023C" w14:textId="77777777" w:rsidR="000C63F3" w:rsidRPr="00B67DCC" w:rsidRDefault="000C63F3" w:rsidP="006F0065">
            <w:pPr>
              <w:pStyle w:val="affffffffffff"/>
              <w:rPr>
                <w:rFonts w:ascii="宋体" w:hAnsi="宋体"/>
              </w:rPr>
            </w:pPr>
            <w:r w:rsidRPr="00B67DCC">
              <w:rPr>
                <w:rFonts w:ascii="宋体" w:hAnsi="宋体" w:hint="eastAsia"/>
                <w:i/>
                <w:noProof/>
                <w:color w:val="000000"/>
                <w:spacing w:val="8"/>
                <w:kern w:val="24"/>
              </w:rPr>
              <w:t>A</w:t>
            </w:r>
            <w:r w:rsidRPr="00F66EDC">
              <w:rPr>
                <w:rFonts w:ascii="宋体" w:hAnsi="宋体" w:hint="eastAsia"/>
                <w:noProof/>
                <w:color w:val="000000"/>
                <w:spacing w:val="8"/>
                <w:kern w:val="24"/>
                <w:vertAlign w:val="subscript"/>
              </w:rPr>
              <w:t>sgt</w:t>
            </w:r>
            <w:r w:rsidRPr="00B67DCC">
              <w:rPr>
                <w:rFonts w:ascii="宋体" w:hAnsi="宋体"/>
              </w:rPr>
              <w:t>≥</w:t>
            </w:r>
            <w:r w:rsidRPr="00B67DCC">
              <w:rPr>
                <w:rFonts w:ascii="宋体" w:hAnsi="宋体" w:hint="eastAsia"/>
              </w:rPr>
              <w:t>6.0</w:t>
            </w:r>
          </w:p>
        </w:tc>
      </w:tr>
      <w:tr w:rsidR="000C63F3" w:rsidRPr="00B67DCC" w14:paraId="6E3DDEBB" w14:textId="77777777" w:rsidTr="006F0065">
        <w:trPr>
          <w:jc w:val="center"/>
        </w:trPr>
        <w:tc>
          <w:tcPr>
            <w:tcW w:w="3110" w:type="dxa"/>
            <w:shd w:val="clear" w:color="auto" w:fill="auto"/>
            <w:vAlign w:val="center"/>
          </w:tcPr>
          <w:p w14:paraId="75496317" w14:textId="77777777" w:rsidR="000C63F3" w:rsidRPr="00B67DCC" w:rsidRDefault="000C63F3" w:rsidP="006F0065">
            <w:pPr>
              <w:pStyle w:val="affffffffffff"/>
              <w:rPr>
                <w:rFonts w:ascii="宋体" w:hAnsi="宋体"/>
              </w:rPr>
            </w:pPr>
            <w:r w:rsidRPr="00B67DCC">
              <w:rPr>
                <w:rFonts w:ascii="宋体" w:hAnsi="宋体" w:hint="eastAsia"/>
              </w:rPr>
              <w:t>高应力反复拉压</w:t>
            </w:r>
          </w:p>
        </w:tc>
        <w:tc>
          <w:tcPr>
            <w:tcW w:w="3112" w:type="dxa"/>
            <w:shd w:val="clear" w:color="auto" w:fill="auto"/>
            <w:vAlign w:val="center"/>
          </w:tcPr>
          <w:p w14:paraId="1B6B5D6C" w14:textId="77777777" w:rsidR="000C63F3" w:rsidRPr="00B67DCC" w:rsidRDefault="000C63F3" w:rsidP="006F0065">
            <w:pPr>
              <w:pStyle w:val="affffffffffff"/>
              <w:rPr>
                <w:rFonts w:ascii="宋体" w:hAnsi="宋体"/>
              </w:rPr>
            </w:pPr>
            <w:r w:rsidRPr="00B67DCC">
              <w:rPr>
                <w:rFonts w:ascii="宋体" w:hAnsi="宋体" w:hint="eastAsia"/>
              </w:rPr>
              <w:t>残余变形</w:t>
            </w:r>
            <w:r>
              <w:rPr>
                <w:rFonts w:ascii="宋体" w:hAnsi="宋体" w:hint="eastAsia"/>
              </w:rPr>
              <w:t>/</w:t>
            </w:r>
            <w:r w:rsidRPr="00FA2CC0">
              <w:t>mm</w:t>
            </w:r>
          </w:p>
        </w:tc>
        <w:tc>
          <w:tcPr>
            <w:tcW w:w="3112" w:type="dxa"/>
            <w:shd w:val="clear" w:color="auto" w:fill="auto"/>
            <w:vAlign w:val="center"/>
          </w:tcPr>
          <w:p w14:paraId="00EBB9A7" w14:textId="77777777" w:rsidR="000C63F3" w:rsidRPr="00B67DCC" w:rsidRDefault="000C63F3" w:rsidP="006F0065">
            <w:pPr>
              <w:pStyle w:val="affffffffffff"/>
              <w:rPr>
                <w:rFonts w:ascii="宋体" w:hAnsi="宋体"/>
              </w:rPr>
            </w:pPr>
            <w:r w:rsidRPr="00B67DCC">
              <w:rPr>
                <w:rFonts w:ascii="宋体" w:hAnsi="宋体" w:hint="eastAsia"/>
                <w:i/>
              </w:rPr>
              <w:t>u</w:t>
            </w:r>
            <w:r w:rsidRPr="00F66EDC">
              <w:rPr>
                <w:rFonts w:ascii="宋体" w:hAnsi="宋体" w:hint="eastAsia"/>
                <w:vertAlign w:val="subscript"/>
              </w:rPr>
              <w:t>2</w:t>
            </w:r>
            <w:r w:rsidRPr="00F66EDC">
              <w:rPr>
                <w:rFonts w:ascii="宋体" w:hAnsi="宋体"/>
                <w:vertAlign w:val="subscript"/>
              </w:rPr>
              <w:t>0</w:t>
            </w:r>
            <w:r w:rsidRPr="00B67DCC">
              <w:rPr>
                <w:rFonts w:ascii="宋体" w:hAnsi="宋体"/>
              </w:rPr>
              <w:t>≤</w:t>
            </w:r>
            <w:r w:rsidRPr="00B67DCC">
              <w:rPr>
                <w:rFonts w:ascii="宋体" w:hAnsi="宋体" w:hint="eastAsia"/>
              </w:rPr>
              <w:t>0.3</w:t>
            </w:r>
          </w:p>
        </w:tc>
      </w:tr>
      <w:tr w:rsidR="000C63F3" w:rsidRPr="00B67DCC" w14:paraId="14464E27" w14:textId="77777777" w:rsidTr="006F0065">
        <w:trPr>
          <w:jc w:val="center"/>
        </w:trPr>
        <w:tc>
          <w:tcPr>
            <w:tcW w:w="3110" w:type="dxa"/>
            <w:shd w:val="clear" w:color="auto" w:fill="auto"/>
            <w:vAlign w:val="center"/>
          </w:tcPr>
          <w:p w14:paraId="5696AC70" w14:textId="77777777" w:rsidR="000C63F3" w:rsidRPr="00B67DCC" w:rsidRDefault="000C63F3" w:rsidP="006F0065">
            <w:pPr>
              <w:pStyle w:val="affffffffffff"/>
              <w:rPr>
                <w:rFonts w:ascii="宋体" w:hAnsi="宋体"/>
              </w:rPr>
            </w:pPr>
            <w:r w:rsidRPr="00B67DCC">
              <w:rPr>
                <w:rFonts w:ascii="宋体" w:hAnsi="宋体" w:hint="eastAsia"/>
              </w:rPr>
              <w:t>大变形反复拉压</w:t>
            </w:r>
          </w:p>
        </w:tc>
        <w:tc>
          <w:tcPr>
            <w:tcW w:w="3112" w:type="dxa"/>
            <w:shd w:val="clear" w:color="auto" w:fill="auto"/>
            <w:vAlign w:val="center"/>
          </w:tcPr>
          <w:p w14:paraId="6D62177B" w14:textId="77777777" w:rsidR="000C63F3" w:rsidRPr="00B67DCC" w:rsidRDefault="000C63F3" w:rsidP="006F0065">
            <w:pPr>
              <w:pStyle w:val="affffffffffff"/>
              <w:rPr>
                <w:rFonts w:ascii="宋体" w:hAnsi="宋体"/>
              </w:rPr>
            </w:pPr>
            <w:r w:rsidRPr="00B67DCC">
              <w:rPr>
                <w:rFonts w:ascii="宋体" w:hAnsi="宋体" w:hint="eastAsia"/>
              </w:rPr>
              <w:t>残余变形</w:t>
            </w:r>
            <w:r>
              <w:rPr>
                <w:rFonts w:ascii="宋体" w:hAnsi="宋体" w:hint="eastAsia"/>
              </w:rPr>
              <w:t>/</w:t>
            </w:r>
            <w:r w:rsidRPr="00FA2CC0">
              <w:t>mm</w:t>
            </w:r>
          </w:p>
        </w:tc>
        <w:tc>
          <w:tcPr>
            <w:tcW w:w="3112" w:type="dxa"/>
            <w:shd w:val="clear" w:color="auto" w:fill="auto"/>
            <w:vAlign w:val="center"/>
          </w:tcPr>
          <w:p w14:paraId="672BBEDF" w14:textId="77777777" w:rsidR="000C63F3" w:rsidRPr="00B67DCC" w:rsidRDefault="000C63F3" w:rsidP="006F0065">
            <w:pPr>
              <w:pStyle w:val="affffffffffff"/>
              <w:rPr>
                <w:rFonts w:ascii="宋体" w:hAnsi="宋体"/>
              </w:rPr>
            </w:pPr>
            <w:r w:rsidRPr="00B67DCC">
              <w:rPr>
                <w:rFonts w:ascii="宋体" w:hAnsi="宋体"/>
                <w:i/>
              </w:rPr>
              <w:t>u</w:t>
            </w:r>
            <w:r w:rsidRPr="00F66EDC">
              <w:rPr>
                <w:rFonts w:ascii="宋体" w:hAnsi="宋体" w:hint="eastAsia"/>
                <w:vertAlign w:val="subscript"/>
              </w:rPr>
              <w:t>4</w:t>
            </w:r>
            <w:r w:rsidRPr="00B67DCC">
              <w:rPr>
                <w:rFonts w:ascii="宋体" w:hAnsi="宋体"/>
              </w:rPr>
              <w:t>≤</w:t>
            </w:r>
            <w:r w:rsidRPr="00B67DCC">
              <w:rPr>
                <w:rFonts w:ascii="宋体" w:hAnsi="宋体" w:hint="eastAsia"/>
              </w:rPr>
              <w:t>0.3且</w:t>
            </w:r>
            <w:r w:rsidRPr="00B67DCC">
              <w:rPr>
                <w:rFonts w:ascii="宋体" w:hAnsi="宋体" w:hint="eastAsia"/>
                <w:i/>
              </w:rPr>
              <w:t>u</w:t>
            </w:r>
            <w:r w:rsidRPr="00F66EDC">
              <w:rPr>
                <w:rFonts w:ascii="宋体" w:hAnsi="宋体" w:hint="eastAsia"/>
                <w:vertAlign w:val="subscript"/>
              </w:rPr>
              <w:t>8</w:t>
            </w:r>
            <w:r w:rsidRPr="00B67DCC">
              <w:rPr>
                <w:rFonts w:ascii="宋体" w:hAnsi="宋体"/>
              </w:rPr>
              <w:t>≤</w:t>
            </w:r>
            <w:r w:rsidRPr="00B67DCC">
              <w:rPr>
                <w:rFonts w:ascii="宋体" w:hAnsi="宋体" w:hint="eastAsia"/>
              </w:rPr>
              <w:t>0.</w:t>
            </w:r>
            <w:r w:rsidRPr="00B67DCC">
              <w:rPr>
                <w:rFonts w:ascii="宋体" w:hAnsi="宋体"/>
              </w:rPr>
              <w:t>6</w:t>
            </w:r>
          </w:p>
        </w:tc>
      </w:tr>
      <w:tr w:rsidR="000C63F3" w:rsidRPr="00B67DCC" w14:paraId="192C2681" w14:textId="77777777" w:rsidTr="006F0065">
        <w:trPr>
          <w:jc w:val="center"/>
        </w:trPr>
        <w:tc>
          <w:tcPr>
            <w:tcW w:w="9334" w:type="dxa"/>
            <w:gridSpan w:val="3"/>
            <w:shd w:val="clear" w:color="auto" w:fill="auto"/>
            <w:vAlign w:val="center"/>
          </w:tcPr>
          <w:p w14:paraId="760727E8" w14:textId="4F08AE45" w:rsidR="00AF1872" w:rsidRPr="00AF1872" w:rsidRDefault="00AF1872" w:rsidP="00381DCC">
            <w:pPr>
              <w:pStyle w:val="a6"/>
              <w:numPr>
                <w:ilvl w:val="0"/>
                <w:numId w:val="126"/>
              </w:numPr>
            </w:pPr>
            <w:r w:rsidRPr="00B0602E">
              <w:rPr>
                <w:rFonts w:hAnsi="宋体"/>
                <w:i/>
              </w:rPr>
              <w:t>d</w:t>
            </w:r>
            <w:r w:rsidRPr="00381DCC">
              <w:rPr>
                <w:rFonts w:hAnsi="宋体" w:hint="eastAsia"/>
                <w:vertAlign w:val="subscript"/>
              </w:rPr>
              <w:t>s</w:t>
            </w:r>
            <w:r w:rsidRPr="00B67DCC">
              <w:rPr>
                <w:rFonts w:hint="eastAsia"/>
              </w:rPr>
              <w:t>-</w:t>
            </w:r>
            <w:r>
              <w:rPr>
                <w:rFonts w:hint="eastAsia"/>
              </w:rPr>
              <w:t>钢筋直径；</w:t>
            </w:r>
          </w:p>
          <w:p w14:paraId="3508773A" w14:textId="3997222F" w:rsidR="000C63F3" w:rsidRDefault="000C63F3" w:rsidP="00381DCC">
            <w:pPr>
              <w:pStyle w:val="a6"/>
              <w:numPr>
                <w:ilvl w:val="0"/>
                <w:numId w:val="126"/>
              </w:numPr>
            </w:pPr>
            <w:r w:rsidRPr="00381DCC">
              <w:rPr>
                <w:rFonts w:hint="eastAsia"/>
                <w:i/>
              </w:rPr>
              <w:t>u</w:t>
            </w:r>
            <w:r w:rsidRPr="00381DCC">
              <w:rPr>
                <w:vertAlign w:val="subscript"/>
              </w:rPr>
              <w:t>0</w:t>
            </w:r>
            <w:r w:rsidRPr="00B67DCC">
              <w:rPr>
                <w:rFonts w:hint="eastAsia"/>
              </w:rPr>
              <w:t>-接头试件加载至0.6</w:t>
            </w:r>
            <w:r w:rsidRPr="00381DCC">
              <w:rPr>
                <w:rFonts w:hint="eastAsia"/>
                <w:i/>
              </w:rPr>
              <w:t>f</w:t>
            </w:r>
            <w:r w:rsidRPr="00381DCC">
              <w:rPr>
                <w:rFonts w:hint="eastAsia"/>
                <w:b/>
                <w:vertAlign w:val="subscript"/>
              </w:rPr>
              <w:t>y</w:t>
            </w:r>
            <w:r w:rsidRPr="00381DCC">
              <w:rPr>
                <w:rFonts w:hint="eastAsia"/>
                <w:vertAlign w:val="subscript"/>
              </w:rPr>
              <w:t>k</w:t>
            </w:r>
            <w:r w:rsidRPr="00B67DCC">
              <w:rPr>
                <w:rFonts w:hint="eastAsia"/>
              </w:rPr>
              <w:t>并卸载后在规定标距内的残余变形</w:t>
            </w:r>
            <w:r>
              <w:rPr>
                <w:rFonts w:hint="eastAsia"/>
              </w:rPr>
              <w:t>；</w:t>
            </w:r>
          </w:p>
          <w:p w14:paraId="20D2CAC8" w14:textId="77777777" w:rsidR="000C63F3" w:rsidRDefault="000C63F3" w:rsidP="006F0065">
            <w:pPr>
              <w:pStyle w:val="a6"/>
            </w:pPr>
            <w:r w:rsidRPr="00275D82">
              <w:rPr>
                <w:rFonts w:hint="eastAsia"/>
                <w:i/>
              </w:rPr>
              <w:t>f</w:t>
            </w:r>
            <w:r w:rsidRPr="00F66EDC">
              <w:rPr>
                <w:rFonts w:hint="eastAsia"/>
                <w:b/>
                <w:vertAlign w:val="subscript"/>
              </w:rPr>
              <w:t>y</w:t>
            </w:r>
            <w:r w:rsidRPr="00F66EDC">
              <w:rPr>
                <w:rFonts w:hint="eastAsia"/>
                <w:vertAlign w:val="subscript"/>
              </w:rPr>
              <w:t>k</w:t>
            </w:r>
            <w:r w:rsidRPr="00B67DCC">
              <w:rPr>
                <w:rFonts w:hint="eastAsia"/>
              </w:rPr>
              <w:t>-钢筋屈服强度标准值</w:t>
            </w:r>
            <w:r>
              <w:rPr>
                <w:rFonts w:hint="eastAsia"/>
              </w:rPr>
              <w:t>；</w:t>
            </w:r>
          </w:p>
          <w:p w14:paraId="51BA24E9" w14:textId="77777777" w:rsidR="000C63F3" w:rsidRDefault="000C63F3" w:rsidP="006F0065">
            <w:pPr>
              <w:pStyle w:val="a6"/>
            </w:pPr>
            <w:r w:rsidRPr="00275D82">
              <w:rPr>
                <w:rFonts w:hint="eastAsia"/>
                <w:i/>
              </w:rPr>
              <w:t>A</w:t>
            </w:r>
            <w:r w:rsidRPr="00F66EDC">
              <w:rPr>
                <w:rFonts w:hint="eastAsia"/>
                <w:vertAlign w:val="subscript"/>
              </w:rPr>
              <w:t>sgt</w:t>
            </w:r>
            <w:r w:rsidRPr="00B67DCC">
              <w:rPr>
                <w:rFonts w:hint="eastAsia"/>
              </w:rPr>
              <w:t>-接头试件的最大力下总伸长率</w:t>
            </w:r>
            <w:r>
              <w:rPr>
                <w:rFonts w:hint="eastAsia"/>
              </w:rPr>
              <w:t>；</w:t>
            </w:r>
          </w:p>
          <w:p w14:paraId="6D26D8B5" w14:textId="77777777" w:rsidR="000C63F3" w:rsidRDefault="000C63F3" w:rsidP="006F0065">
            <w:pPr>
              <w:pStyle w:val="a6"/>
            </w:pPr>
            <w:r w:rsidRPr="00275D82">
              <w:rPr>
                <w:rFonts w:hint="eastAsia"/>
                <w:i/>
              </w:rPr>
              <w:t>u</w:t>
            </w:r>
            <w:r w:rsidRPr="00F66EDC">
              <w:rPr>
                <w:vertAlign w:val="subscript"/>
              </w:rPr>
              <w:t>20</w:t>
            </w:r>
            <w:r w:rsidRPr="00B67DCC">
              <w:rPr>
                <w:rFonts w:hint="eastAsia"/>
              </w:rPr>
              <w:t>-接头试件按规定加载制度经高应力反复拉压20次后的残余变形</w:t>
            </w:r>
            <w:r>
              <w:rPr>
                <w:rFonts w:hint="eastAsia"/>
              </w:rPr>
              <w:t>；</w:t>
            </w:r>
          </w:p>
          <w:p w14:paraId="06547E56" w14:textId="77777777" w:rsidR="000C63F3" w:rsidRPr="000C5DEB" w:rsidRDefault="000C63F3" w:rsidP="006F0065">
            <w:pPr>
              <w:pStyle w:val="a6"/>
              <w:rPr>
                <w:rFonts w:hAnsi="宋体"/>
              </w:rPr>
            </w:pPr>
            <w:r w:rsidRPr="00275D82">
              <w:rPr>
                <w:rFonts w:hint="eastAsia"/>
                <w:i/>
              </w:rPr>
              <w:t>u</w:t>
            </w:r>
            <w:r w:rsidRPr="00F66EDC">
              <w:rPr>
                <w:vertAlign w:val="subscript"/>
              </w:rPr>
              <w:t>4</w:t>
            </w:r>
            <w:r w:rsidRPr="00B67DCC">
              <w:rPr>
                <w:rFonts w:hint="eastAsia"/>
              </w:rPr>
              <w:t>-接头试件按规定加载制度经大变形反复拉压4次后的残余变形</w:t>
            </w:r>
            <w:r>
              <w:rPr>
                <w:rFonts w:hint="eastAsia"/>
              </w:rPr>
              <w:t>；</w:t>
            </w:r>
          </w:p>
          <w:p w14:paraId="727F4FFA" w14:textId="77777777" w:rsidR="000C63F3" w:rsidRPr="000C5DEB" w:rsidRDefault="000C63F3" w:rsidP="006F0065">
            <w:pPr>
              <w:pStyle w:val="a6"/>
              <w:rPr>
                <w:rFonts w:hAnsi="宋体"/>
              </w:rPr>
            </w:pPr>
            <w:r w:rsidRPr="00275D82">
              <w:rPr>
                <w:rFonts w:hint="eastAsia"/>
                <w:i/>
              </w:rPr>
              <w:t>u</w:t>
            </w:r>
            <w:r w:rsidRPr="00F66EDC">
              <w:rPr>
                <w:vertAlign w:val="subscript"/>
              </w:rPr>
              <w:t>8</w:t>
            </w:r>
            <w:r w:rsidRPr="00B67DCC">
              <w:rPr>
                <w:rFonts w:hint="eastAsia"/>
              </w:rPr>
              <w:t>-接头试件按规定加载制度经大变形反复拉压8次后的残余变形。</w:t>
            </w:r>
          </w:p>
        </w:tc>
      </w:tr>
    </w:tbl>
    <w:p w14:paraId="56247920" w14:textId="0B97E92D" w:rsidR="000C63F3" w:rsidRDefault="000C63F3" w:rsidP="000C63F3">
      <w:pPr>
        <w:pStyle w:val="afffff"/>
        <w:ind w:firstLine="420"/>
      </w:pPr>
    </w:p>
    <w:p w14:paraId="69A790E8" w14:textId="374732D6" w:rsidR="000B4E00" w:rsidRDefault="000B4E00" w:rsidP="00E44A48">
      <w:pPr>
        <w:pStyle w:val="afffffffff5"/>
      </w:pPr>
      <w:r>
        <w:rPr>
          <w:rFonts w:hint="eastAsia"/>
        </w:rPr>
        <w:t>灌浆套筒按钢筋连接方式可分为</w:t>
      </w:r>
      <w:r w:rsidR="00E44A48">
        <w:rPr>
          <w:rFonts w:hint="eastAsia"/>
        </w:rPr>
        <w:t>全</w:t>
      </w:r>
      <w:r w:rsidR="00E44A48" w:rsidRPr="00E44A48">
        <w:rPr>
          <w:rFonts w:hint="eastAsia"/>
        </w:rPr>
        <w:t>灌浆套筒</w:t>
      </w:r>
      <w:r>
        <w:rPr>
          <w:rFonts w:hint="eastAsia"/>
        </w:rPr>
        <w:t>和</w:t>
      </w:r>
      <w:r w:rsidR="00E44A48">
        <w:rPr>
          <w:rFonts w:hint="eastAsia"/>
        </w:rPr>
        <w:t>半</w:t>
      </w:r>
      <w:r w:rsidR="00E44A48" w:rsidRPr="00E44A48">
        <w:rPr>
          <w:rFonts w:hint="eastAsia"/>
        </w:rPr>
        <w:t>灌浆套筒</w:t>
      </w:r>
      <w:r>
        <w:rPr>
          <w:rFonts w:hint="eastAsia"/>
        </w:rPr>
        <w:t>，如图1所示。</w:t>
      </w:r>
    </w:p>
    <w:tbl>
      <w:tblPr>
        <w:tblStyle w:val="afffffffff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15"/>
        <w:gridCol w:w="3924"/>
      </w:tblGrid>
      <w:tr w:rsidR="000379DD" w:rsidRPr="005A3410" w14:paraId="29CD3417" w14:textId="43284619" w:rsidTr="00F92987">
        <w:trPr>
          <w:jc w:val="center"/>
        </w:trPr>
        <w:tc>
          <w:tcPr>
            <w:tcW w:w="4815" w:type="dxa"/>
            <w:shd w:val="clear" w:color="auto" w:fill="auto"/>
            <w:vAlign w:val="center"/>
          </w:tcPr>
          <w:p w14:paraId="5C6F099E" w14:textId="58CF82AE" w:rsidR="00692517" w:rsidRPr="005A3410" w:rsidRDefault="000379DD" w:rsidP="000B4E00">
            <w:pPr>
              <w:pStyle w:val="afffff"/>
              <w:ind w:firstLineChars="0" w:firstLine="0"/>
              <w:jc w:val="center"/>
              <w:rPr>
                <w:sz w:val="18"/>
              </w:rPr>
            </w:pPr>
            <w:r w:rsidRPr="000379DD">
              <w:rPr>
                <w:sz w:val="18"/>
              </w:rPr>
              <w:drawing>
                <wp:inline distT="0" distB="0" distL="0" distR="0" wp14:anchorId="1AD62315" wp14:editId="7F295CE8">
                  <wp:extent cx="2499035" cy="720000"/>
                  <wp:effectExtent l="0" t="0" r="0" b="444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99035" cy="720000"/>
                          </a:xfrm>
                          <a:prstGeom prst="rect">
                            <a:avLst/>
                          </a:prstGeom>
                          <a:noFill/>
                          <a:ln>
                            <a:noFill/>
                          </a:ln>
                        </pic:spPr>
                      </pic:pic>
                    </a:graphicData>
                  </a:graphic>
                </wp:inline>
              </w:drawing>
            </w:r>
          </w:p>
          <w:p w14:paraId="2AD0DD79" w14:textId="77777777" w:rsidR="00692517" w:rsidRPr="005A3410" w:rsidRDefault="00692517" w:rsidP="00E44A48">
            <w:pPr>
              <w:pStyle w:val="afffffffffe"/>
              <w:ind w:firstLineChars="0" w:firstLine="0"/>
              <w:jc w:val="center"/>
            </w:pPr>
            <w:r w:rsidRPr="005A3410">
              <w:rPr>
                <w:rFonts w:hint="eastAsia"/>
              </w:rPr>
              <w:t>a</w:t>
            </w:r>
            <w:r>
              <w:rPr>
                <w:rFonts w:hint="eastAsia"/>
              </w:rPr>
              <w:t>）全</w:t>
            </w:r>
            <w:r w:rsidRPr="005A3410">
              <w:rPr>
                <w:rFonts w:hint="eastAsia"/>
              </w:rPr>
              <w:t>灌浆</w:t>
            </w:r>
            <w:r>
              <w:rPr>
                <w:rFonts w:hint="eastAsia"/>
              </w:rPr>
              <w:t>套筒</w:t>
            </w:r>
          </w:p>
        </w:tc>
        <w:tc>
          <w:tcPr>
            <w:tcW w:w="3924" w:type="dxa"/>
            <w:vAlign w:val="bottom"/>
          </w:tcPr>
          <w:p w14:paraId="06FEBC48" w14:textId="5A1DA44B" w:rsidR="00692517" w:rsidRPr="000379DD" w:rsidRDefault="000379DD" w:rsidP="00F92987">
            <w:pPr>
              <w:pStyle w:val="afffff"/>
              <w:ind w:firstLineChars="0" w:firstLine="0"/>
              <w:jc w:val="center"/>
              <w:rPr>
                <w:b/>
                <w:sz w:val="18"/>
              </w:rPr>
            </w:pPr>
            <w:r w:rsidRPr="000379DD">
              <w:rPr>
                <w:b/>
                <w:sz w:val="18"/>
              </w:rPr>
              <w:drawing>
                <wp:inline distT="0" distB="0" distL="0" distR="0" wp14:anchorId="5687F41A" wp14:editId="08D2A15F">
                  <wp:extent cx="2024267" cy="669032"/>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00203" cy="694129"/>
                          </a:xfrm>
                          <a:prstGeom prst="rect">
                            <a:avLst/>
                          </a:prstGeom>
                          <a:noFill/>
                          <a:ln>
                            <a:noFill/>
                          </a:ln>
                        </pic:spPr>
                      </pic:pic>
                    </a:graphicData>
                  </a:graphic>
                </wp:inline>
              </w:drawing>
            </w:r>
          </w:p>
          <w:p w14:paraId="7B160412" w14:textId="7589CA27" w:rsidR="00692517" w:rsidRPr="00692517" w:rsidRDefault="00692517" w:rsidP="00F92987">
            <w:pPr>
              <w:pStyle w:val="afffff"/>
              <w:ind w:firstLineChars="0" w:firstLine="0"/>
              <w:jc w:val="center"/>
              <w:rPr>
                <w:sz w:val="18"/>
              </w:rPr>
            </w:pPr>
            <w:r w:rsidRPr="005A3410">
              <w:rPr>
                <w:rFonts w:hint="eastAsia"/>
                <w:sz w:val="18"/>
              </w:rPr>
              <w:t>b）</w:t>
            </w:r>
            <w:r>
              <w:rPr>
                <w:rFonts w:hint="eastAsia"/>
                <w:sz w:val="18"/>
              </w:rPr>
              <w:t>半</w:t>
            </w:r>
            <w:r w:rsidRPr="00E44A48">
              <w:rPr>
                <w:rFonts w:hint="eastAsia"/>
                <w:sz w:val="18"/>
              </w:rPr>
              <w:t>灌浆套筒</w:t>
            </w:r>
          </w:p>
        </w:tc>
      </w:tr>
    </w:tbl>
    <w:p w14:paraId="30FBF209" w14:textId="77777777" w:rsidR="00C02FA6" w:rsidRPr="00580847" w:rsidRDefault="00C02FA6" w:rsidP="00C02FA6">
      <w:pPr>
        <w:pStyle w:val="afffff"/>
        <w:ind w:firstLine="360"/>
        <w:rPr>
          <w:sz w:val="18"/>
          <w:szCs w:val="18"/>
        </w:rPr>
      </w:pPr>
      <w:r w:rsidRPr="00580847">
        <w:rPr>
          <w:rFonts w:hint="eastAsia"/>
          <w:sz w:val="18"/>
          <w:szCs w:val="18"/>
        </w:rPr>
        <w:t>标引序号说明:</w:t>
      </w:r>
    </w:p>
    <w:p w14:paraId="4C810D99" w14:textId="34E68C6F" w:rsidR="00C02FA6" w:rsidRDefault="0074380D" w:rsidP="00C02FA6">
      <w:pPr>
        <w:pStyle w:val="afffff"/>
        <w:ind w:firstLine="360"/>
        <w:rPr>
          <w:sz w:val="18"/>
          <w:szCs w:val="18"/>
        </w:rPr>
      </w:pPr>
      <w:r w:rsidRPr="00EB1376">
        <w:rPr>
          <w:rFonts w:ascii="Times New Roman"/>
          <w:sz w:val="18"/>
          <w:szCs w:val="18"/>
        </w:rPr>
        <w:t>1</w:t>
      </w:r>
      <w:r w:rsidR="00C02FA6" w:rsidRPr="0074380D">
        <w:rPr>
          <w:rFonts w:ascii="Times New Roman"/>
          <w:sz w:val="18"/>
          <w:szCs w:val="18"/>
        </w:rPr>
        <w:t>——</w:t>
      </w:r>
      <w:r w:rsidR="001F713B">
        <w:rPr>
          <w:rFonts w:ascii="Times New Roman" w:hint="eastAsia"/>
          <w:sz w:val="18"/>
          <w:szCs w:val="18"/>
        </w:rPr>
        <w:t>预制</w:t>
      </w:r>
      <w:r w:rsidR="00190BB1">
        <w:rPr>
          <w:rFonts w:ascii="Times New Roman" w:hint="eastAsia"/>
          <w:sz w:val="18"/>
          <w:szCs w:val="18"/>
        </w:rPr>
        <w:t>安装</w:t>
      </w:r>
      <w:r w:rsidR="00CF025C">
        <w:rPr>
          <w:rFonts w:ascii="Times New Roman" w:hint="eastAsia"/>
          <w:sz w:val="18"/>
          <w:szCs w:val="18"/>
        </w:rPr>
        <w:t>端</w:t>
      </w:r>
      <w:r w:rsidR="00C02FA6" w:rsidRPr="00C9554A">
        <w:rPr>
          <w:rFonts w:hint="eastAsia"/>
          <w:sz w:val="18"/>
          <w:szCs w:val="18"/>
        </w:rPr>
        <w:t>；</w:t>
      </w:r>
    </w:p>
    <w:p w14:paraId="0DF3879E" w14:textId="73679753" w:rsidR="001F713B" w:rsidRDefault="0074380D" w:rsidP="00C02FA6">
      <w:pPr>
        <w:pStyle w:val="afffff"/>
        <w:ind w:firstLine="360"/>
        <w:rPr>
          <w:rFonts w:ascii="Times New Roman"/>
          <w:sz w:val="18"/>
          <w:szCs w:val="18"/>
        </w:rPr>
      </w:pPr>
      <w:r w:rsidRPr="00EB1376">
        <w:rPr>
          <w:rFonts w:ascii="Times New Roman"/>
          <w:sz w:val="18"/>
          <w:szCs w:val="18"/>
        </w:rPr>
        <w:t>2</w:t>
      </w:r>
      <w:r w:rsidR="00C02FA6" w:rsidRPr="0074380D">
        <w:rPr>
          <w:rFonts w:ascii="Times New Roman"/>
          <w:sz w:val="18"/>
          <w:szCs w:val="18"/>
        </w:rPr>
        <w:t>——</w:t>
      </w:r>
      <w:r w:rsidR="00616F05">
        <w:rPr>
          <w:rFonts w:ascii="Times New Roman" w:hint="eastAsia"/>
          <w:sz w:val="18"/>
          <w:szCs w:val="18"/>
        </w:rPr>
        <w:t>出</w:t>
      </w:r>
      <w:r w:rsidR="001F713B">
        <w:rPr>
          <w:rFonts w:ascii="Times New Roman" w:hint="eastAsia"/>
          <w:sz w:val="18"/>
          <w:szCs w:val="18"/>
        </w:rPr>
        <w:t>浆</w:t>
      </w:r>
      <w:r w:rsidR="00215B83">
        <w:rPr>
          <w:rFonts w:ascii="Times New Roman" w:hint="eastAsia"/>
          <w:sz w:val="18"/>
          <w:szCs w:val="18"/>
        </w:rPr>
        <w:t>口</w:t>
      </w:r>
      <w:r w:rsidR="001F713B">
        <w:rPr>
          <w:rFonts w:ascii="Times New Roman" w:hint="eastAsia"/>
          <w:sz w:val="18"/>
          <w:szCs w:val="18"/>
        </w:rPr>
        <w:t>；</w:t>
      </w:r>
    </w:p>
    <w:p w14:paraId="52A6747D" w14:textId="31A5D461" w:rsidR="001F713B" w:rsidRDefault="001F713B" w:rsidP="00C02FA6">
      <w:pPr>
        <w:pStyle w:val="afffff"/>
        <w:ind w:firstLine="360"/>
        <w:rPr>
          <w:rFonts w:ascii="Times New Roman"/>
          <w:sz w:val="18"/>
          <w:szCs w:val="18"/>
        </w:rPr>
      </w:pPr>
      <w:r>
        <w:rPr>
          <w:rFonts w:ascii="Times New Roman" w:hint="eastAsia"/>
          <w:sz w:val="18"/>
          <w:szCs w:val="18"/>
        </w:rPr>
        <w:t>3</w:t>
      </w:r>
      <w:r w:rsidRPr="0074380D">
        <w:rPr>
          <w:rFonts w:ascii="Times New Roman"/>
          <w:sz w:val="18"/>
          <w:szCs w:val="18"/>
        </w:rPr>
        <w:t>——</w:t>
      </w:r>
      <w:r w:rsidR="00616F05">
        <w:rPr>
          <w:rFonts w:ascii="Times New Roman" w:hint="eastAsia"/>
          <w:sz w:val="18"/>
          <w:szCs w:val="18"/>
        </w:rPr>
        <w:t>出</w:t>
      </w:r>
      <w:r>
        <w:rPr>
          <w:rFonts w:ascii="Times New Roman" w:hint="eastAsia"/>
          <w:sz w:val="18"/>
          <w:szCs w:val="18"/>
        </w:rPr>
        <w:t>浆管；</w:t>
      </w:r>
    </w:p>
    <w:p w14:paraId="56CFD32C" w14:textId="77777777" w:rsidR="001F713B" w:rsidRDefault="001F713B" w:rsidP="00C02FA6">
      <w:pPr>
        <w:pStyle w:val="afffff"/>
        <w:ind w:firstLine="360"/>
        <w:rPr>
          <w:rFonts w:ascii="Times New Roman"/>
          <w:sz w:val="18"/>
          <w:szCs w:val="18"/>
        </w:rPr>
      </w:pPr>
      <w:r>
        <w:rPr>
          <w:rFonts w:ascii="Times New Roman"/>
          <w:sz w:val="18"/>
          <w:szCs w:val="18"/>
        </w:rPr>
        <w:t>4</w:t>
      </w:r>
      <w:r w:rsidRPr="001F713B">
        <w:rPr>
          <w:rFonts w:ascii="Times New Roman"/>
          <w:sz w:val="18"/>
          <w:szCs w:val="18"/>
        </w:rPr>
        <w:t>——</w:t>
      </w:r>
      <w:r>
        <w:rPr>
          <w:rFonts w:ascii="Times New Roman" w:hint="eastAsia"/>
          <w:sz w:val="18"/>
          <w:szCs w:val="18"/>
        </w:rPr>
        <w:t>止浆塞；</w:t>
      </w:r>
    </w:p>
    <w:p w14:paraId="7DE5312C" w14:textId="5D6D678A" w:rsidR="001F713B" w:rsidRDefault="001F713B" w:rsidP="00C02FA6">
      <w:pPr>
        <w:pStyle w:val="afffff"/>
        <w:ind w:firstLine="360"/>
        <w:rPr>
          <w:rFonts w:ascii="Times New Roman"/>
          <w:sz w:val="18"/>
          <w:szCs w:val="18"/>
        </w:rPr>
      </w:pPr>
      <w:r>
        <w:rPr>
          <w:rFonts w:ascii="Times New Roman"/>
          <w:sz w:val="18"/>
          <w:szCs w:val="18"/>
        </w:rPr>
        <w:t>5</w:t>
      </w:r>
      <w:r w:rsidRPr="001F713B">
        <w:rPr>
          <w:rFonts w:ascii="Times New Roman"/>
          <w:sz w:val="18"/>
          <w:szCs w:val="18"/>
        </w:rPr>
        <w:t>——</w:t>
      </w:r>
      <w:r w:rsidR="00190BB1">
        <w:rPr>
          <w:rFonts w:ascii="Times New Roman" w:hint="eastAsia"/>
          <w:sz w:val="18"/>
          <w:szCs w:val="18"/>
        </w:rPr>
        <w:t>现场</w:t>
      </w:r>
      <w:r w:rsidR="00CD38A6">
        <w:rPr>
          <w:rFonts w:ascii="Times New Roman" w:hint="eastAsia"/>
          <w:sz w:val="18"/>
          <w:szCs w:val="18"/>
        </w:rPr>
        <w:t>拼装</w:t>
      </w:r>
      <w:r>
        <w:rPr>
          <w:rFonts w:ascii="Times New Roman" w:hint="eastAsia"/>
          <w:sz w:val="18"/>
          <w:szCs w:val="18"/>
        </w:rPr>
        <w:t>端；</w:t>
      </w:r>
    </w:p>
    <w:p w14:paraId="5C9C5E4B" w14:textId="77777777" w:rsidR="001F713B" w:rsidRDefault="001F713B" w:rsidP="00C02FA6">
      <w:pPr>
        <w:pStyle w:val="afffff"/>
        <w:ind w:firstLine="360"/>
        <w:rPr>
          <w:rFonts w:ascii="Times New Roman"/>
          <w:sz w:val="18"/>
          <w:szCs w:val="18"/>
        </w:rPr>
      </w:pPr>
      <w:r>
        <w:rPr>
          <w:rFonts w:ascii="Times New Roman"/>
          <w:sz w:val="18"/>
          <w:szCs w:val="18"/>
        </w:rPr>
        <w:t>6</w:t>
      </w:r>
      <w:r w:rsidRPr="001F713B">
        <w:rPr>
          <w:rFonts w:ascii="Times New Roman"/>
          <w:sz w:val="18"/>
          <w:szCs w:val="18"/>
        </w:rPr>
        <w:t>——</w:t>
      </w:r>
      <w:r>
        <w:rPr>
          <w:rFonts w:ascii="Times New Roman" w:hint="eastAsia"/>
          <w:sz w:val="18"/>
          <w:szCs w:val="18"/>
        </w:rPr>
        <w:t>定位柱塞；</w:t>
      </w:r>
    </w:p>
    <w:p w14:paraId="75DA4014" w14:textId="27B2C772" w:rsidR="001F713B" w:rsidRDefault="001F713B" w:rsidP="00C02FA6">
      <w:pPr>
        <w:pStyle w:val="afffff"/>
        <w:ind w:firstLine="360"/>
        <w:rPr>
          <w:rFonts w:ascii="Times New Roman"/>
          <w:sz w:val="18"/>
          <w:szCs w:val="18"/>
        </w:rPr>
      </w:pPr>
      <w:r>
        <w:rPr>
          <w:rFonts w:ascii="Times New Roman" w:hint="eastAsia"/>
          <w:sz w:val="18"/>
          <w:szCs w:val="18"/>
        </w:rPr>
        <w:t>7</w:t>
      </w:r>
      <w:r w:rsidRPr="001F713B">
        <w:rPr>
          <w:rFonts w:ascii="Times New Roman"/>
          <w:sz w:val="18"/>
          <w:szCs w:val="18"/>
        </w:rPr>
        <w:t>——</w:t>
      </w:r>
      <w:r w:rsidR="00616F05">
        <w:rPr>
          <w:rFonts w:ascii="Times New Roman" w:hint="eastAsia"/>
          <w:sz w:val="18"/>
          <w:szCs w:val="18"/>
        </w:rPr>
        <w:t>压</w:t>
      </w:r>
      <w:r>
        <w:rPr>
          <w:rFonts w:ascii="Times New Roman" w:hint="eastAsia"/>
          <w:sz w:val="18"/>
          <w:szCs w:val="18"/>
        </w:rPr>
        <w:t>浆</w:t>
      </w:r>
      <w:r w:rsidR="00215B83">
        <w:rPr>
          <w:rFonts w:ascii="Times New Roman" w:hint="eastAsia"/>
          <w:sz w:val="18"/>
          <w:szCs w:val="18"/>
        </w:rPr>
        <w:t>口</w:t>
      </w:r>
      <w:r>
        <w:rPr>
          <w:rFonts w:ascii="Times New Roman" w:hint="eastAsia"/>
          <w:sz w:val="18"/>
          <w:szCs w:val="18"/>
        </w:rPr>
        <w:t>；</w:t>
      </w:r>
    </w:p>
    <w:p w14:paraId="50D9417E" w14:textId="2527313A" w:rsidR="00C02FA6" w:rsidRPr="00C9554A" w:rsidRDefault="001F713B" w:rsidP="00C02FA6">
      <w:pPr>
        <w:pStyle w:val="afffff"/>
        <w:ind w:firstLine="360"/>
        <w:rPr>
          <w:sz w:val="18"/>
          <w:szCs w:val="18"/>
        </w:rPr>
      </w:pPr>
      <w:r>
        <w:rPr>
          <w:rFonts w:ascii="Times New Roman"/>
          <w:sz w:val="18"/>
          <w:szCs w:val="18"/>
        </w:rPr>
        <w:t>8</w:t>
      </w:r>
      <w:r w:rsidRPr="001F713B">
        <w:rPr>
          <w:rFonts w:ascii="Times New Roman"/>
          <w:sz w:val="18"/>
          <w:szCs w:val="18"/>
        </w:rPr>
        <w:t>——</w:t>
      </w:r>
      <w:r w:rsidR="00616F05">
        <w:rPr>
          <w:rFonts w:ascii="Times New Roman" w:hint="eastAsia"/>
          <w:sz w:val="18"/>
          <w:szCs w:val="18"/>
        </w:rPr>
        <w:t>压</w:t>
      </w:r>
      <w:r>
        <w:rPr>
          <w:rFonts w:ascii="Times New Roman" w:hint="eastAsia"/>
          <w:sz w:val="18"/>
          <w:szCs w:val="18"/>
        </w:rPr>
        <w:t>浆管</w:t>
      </w:r>
      <w:r w:rsidR="00C02FA6">
        <w:rPr>
          <w:rFonts w:hint="eastAsia"/>
          <w:sz w:val="18"/>
          <w:szCs w:val="18"/>
        </w:rPr>
        <w:t>。</w:t>
      </w:r>
    </w:p>
    <w:p w14:paraId="39B24CED" w14:textId="184ECE30" w:rsidR="00D36FA4" w:rsidRPr="005A3410" w:rsidRDefault="00014873" w:rsidP="00C02FA6">
      <w:pPr>
        <w:pStyle w:val="aff"/>
        <w:spacing w:before="156" w:after="156"/>
        <w:rPr>
          <w:i/>
        </w:rPr>
      </w:pPr>
      <w:r>
        <w:rPr>
          <w:rFonts w:hint="eastAsia"/>
        </w:rPr>
        <w:t>灌浆套筒示意图</w:t>
      </w:r>
    </w:p>
    <w:p w14:paraId="083DE4E3" w14:textId="02B55AF3" w:rsidR="000B4E00" w:rsidRDefault="00452481" w:rsidP="000B4E00">
      <w:pPr>
        <w:pStyle w:val="afffffffff5"/>
      </w:pPr>
      <w:r>
        <w:rPr>
          <w:rFonts w:hint="eastAsia"/>
        </w:rPr>
        <w:t>全</w:t>
      </w:r>
      <w:r w:rsidRPr="00E44A48">
        <w:rPr>
          <w:rFonts w:hint="eastAsia"/>
        </w:rPr>
        <w:t>灌浆套筒</w:t>
      </w:r>
      <w:r w:rsidR="000B4E00">
        <w:rPr>
          <w:rFonts w:hint="eastAsia"/>
        </w:rPr>
        <w:t>一端为预制安装端，另一端为现场拼装端，套筒中间应设置钢筋限位挡板；预制安装端及现场拼装端钢筋深入长度均不应小于10</w:t>
      </w:r>
      <w:r w:rsidR="000B4E00" w:rsidRPr="00D204CA">
        <w:rPr>
          <w:rFonts w:hint="eastAsia"/>
          <w:i/>
        </w:rPr>
        <w:t>d</w:t>
      </w:r>
      <w:r w:rsidR="000B4E00" w:rsidRPr="00F66EDC">
        <w:rPr>
          <w:rFonts w:hint="eastAsia"/>
          <w:vertAlign w:val="subscript"/>
        </w:rPr>
        <w:t>s</w:t>
      </w:r>
      <w:r w:rsidR="000B4E00">
        <w:rPr>
          <w:rFonts w:hint="eastAsia"/>
        </w:rPr>
        <w:t>；套筒下端应设置压浆口，套筒上端应设置出浆口，压浆口下缘与端部净距应大于30</w:t>
      </w:r>
      <w:r w:rsidR="00DA49DA" w:rsidRPr="00DA49DA">
        <w:rPr>
          <w:rFonts w:ascii="Times New Roman"/>
        </w:rPr>
        <w:t>mm</w:t>
      </w:r>
      <w:r w:rsidR="000B4E00">
        <w:rPr>
          <w:rFonts w:hint="eastAsia"/>
        </w:rPr>
        <w:t>，</w:t>
      </w:r>
      <w:r w:rsidR="00D4371C">
        <w:rPr>
          <w:rFonts w:hint="eastAsia"/>
        </w:rPr>
        <w:t>但</w:t>
      </w:r>
      <w:r w:rsidR="000B4E00">
        <w:rPr>
          <w:rFonts w:hint="eastAsia"/>
        </w:rPr>
        <w:t>不宜大于50</w:t>
      </w:r>
      <w:r w:rsidR="000B4E00" w:rsidRPr="00DA49DA">
        <w:rPr>
          <w:rFonts w:ascii="Times New Roman"/>
        </w:rPr>
        <w:t>mm</w:t>
      </w:r>
      <w:r w:rsidR="000B4E00">
        <w:rPr>
          <w:rFonts w:hint="eastAsia"/>
        </w:rPr>
        <w:t>；套筒</w:t>
      </w:r>
      <w:r w:rsidR="002B3BBA">
        <w:rPr>
          <w:rFonts w:hint="eastAsia"/>
        </w:rPr>
        <w:t>尺寸偏差应符合</w:t>
      </w:r>
      <w:r w:rsidR="000604D6" w:rsidRPr="000604D6">
        <w:rPr>
          <w:rFonts w:hint="eastAsia"/>
        </w:rPr>
        <w:t>JG</w:t>
      </w:r>
      <w:r w:rsidR="000604D6">
        <w:rPr>
          <w:rFonts w:hint="eastAsia"/>
        </w:rPr>
        <w:t>/</w:t>
      </w:r>
      <w:r w:rsidR="000604D6" w:rsidRPr="000604D6">
        <w:rPr>
          <w:rFonts w:hint="eastAsia"/>
        </w:rPr>
        <w:t>T 398</w:t>
      </w:r>
      <w:r w:rsidR="000604D6">
        <w:rPr>
          <w:rFonts w:hint="eastAsia"/>
        </w:rPr>
        <w:t>的有关规定</w:t>
      </w:r>
      <w:r w:rsidR="000B4E00">
        <w:rPr>
          <w:rFonts w:hint="eastAsia"/>
        </w:rPr>
        <w:t>。</w:t>
      </w:r>
    </w:p>
    <w:p w14:paraId="49828233" w14:textId="44E6EBE4" w:rsidR="000B4E00" w:rsidRDefault="00374B68" w:rsidP="000B4E00">
      <w:pPr>
        <w:pStyle w:val="afffffffff5"/>
      </w:pPr>
      <w:r>
        <w:rPr>
          <w:rFonts w:hint="eastAsia"/>
        </w:rPr>
        <w:t>半</w:t>
      </w:r>
      <w:r w:rsidRPr="00E44A48">
        <w:rPr>
          <w:rFonts w:hint="eastAsia"/>
        </w:rPr>
        <w:t>灌浆套筒</w:t>
      </w:r>
      <w:r w:rsidR="000B4E00">
        <w:rPr>
          <w:rFonts w:hint="eastAsia"/>
        </w:rPr>
        <w:t>一端</w:t>
      </w:r>
      <w:r>
        <w:rPr>
          <w:rFonts w:hint="eastAsia"/>
        </w:rPr>
        <w:t>为</w:t>
      </w:r>
      <w:r w:rsidR="000B4E00">
        <w:rPr>
          <w:rFonts w:hint="eastAsia"/>
        </w:rPr>
        <w:t>灌浆连接</w:t>
      </w:r>
      <w:r>
        <w:rPr>
          <w:rFonts w:hint="eastAsia"/>
        </w:rPr>
        <w:t>，另</w:t>
      </w:r>
      <w:r w:rsidR="000B4E00">
        <w:rPr>
          <w:rFonts w:hint="eastAsia"/>
        </w:rPr>
        <w:t>一端</w:t>
      </w:r>
      <w:r w:rsidR="001C5F14">
        <w:rPr>
          <w:rFonts w:hint="eastAsia"/>
        </w:rPr>
        <w:t>为</w:t>
      </w:r>
      <w:r w:rsidR="000B4E00">
        <w:rPr>
          <w:rFonts w:hint="eastAsia"/>
        </w:rPr>
        <w:t>机械连接，钢筋机械连接端为预制安装端，另一端为现场拼装端；现场拼装端长度不应小于10</w:t>
      </w:r>
      <w:r w:rsidR="000B4E00" w:rsidRPr="00D204CA">
        <w:rPr>
          <w:rFonts w:hint="eastAsia"/>
          <w:i/>
        </w:rPr>
        <w:t>d</w:t>
      </w:r>
      <w:r w:rsidR="000B4E00" w:rsidRPr="00F66EDC">
        <w:rPr>
          <w:rFonts w:hint="eastAsia"/>
          <w:vertAlign w:val="subscript"/>
        </w:rPr>
        <w:t>s</w:t>
      </w:r>
      <w:r w:rsidR="000B4E00">
        <w:rPr>
          <w:rFonts w:hint="eastAsia"/>
        </w:rPr>
        <w:t>；现场拼装端下端应设置压浆口，上端应设置出浆口，压浆口下缘与端部净距应大于30</w:t>
      </w:r>
      <w:r w:rsidR="000C63F3" w:rsidRPr="00DA49DA">
        <w:rPr>
          <w:rFonts w:ascii="Times New Roman"/>
        </w:rPr>
        <w:t>mm</w:t>
      </w:r>
      <w:r w:rsidR="00452481">
        <w:rPr>
          <w:rFonts w:hint="eastAsia"/>
        </w:rPr>
        <w:t>，但不宜大于50</w:t>
      </w:r>
      <w:r w:rsidR="00452481" w:rsidRPr="00DA49DA">
        <w:rPr>
          <w:rFonts w:ascii="Times New Roman"/>
        </w:rPr>
        <w:t>mm</w:t>
      </w:r>
      <w:r w:rsidR="000B4E00">
        <w:rPr>
          <w:rFonts w:hint="eastAsia"/>
        </w:rPr>
        <w:t>；</w:t>
      </w:r>
      <w:r w:rsidR="000604D6">
        <w:rPr>
          <w:rFonts w:hint="eastAsia"/>
        </w:rPr>
        <w:t>套筒尺寸偏差应符合</w:t>
      </w:r>
      <w:r w:rsidR="000604D6" w:rsidRPr="000604D6">
        <w:rPr>
          <w:rFonts w:hint="eastAsia"/>
        </w:rPr>
        <w:t>JG</w:t>
      </w:r>
      <w:r w:rsidR="000604D6">
        <w:rPr>
          <w:rFonts w:hint="eastAsia"/>
        </w:rPr>
        <w:t>/</w:t>
      </w:r>
      <w:r w:rsidR="000604D6" w:rsidRPr="000604D6">
        <w:rPr>
          <w:rFonts w:hint="eastAsia"/>
        </w:rPr>
        <w:t>T 398</w:t>
      </w:r>
      <w:r w:rsidR="000604D6">
        <w:rPr>
          <w:rFonts w:hint="eastAsia"/>
        </w:rPr>
        <w:t>的有关规定。</w:t>
      </w:r>
    </w:p>
    <w:p w14:paraId="2EC9BF09" w14:textId="2CBA7F5B" w:rsidR="000B4E00" w:rsidRDefault="000B4E00" w:rsidP="000B4E00">
      <w:pPr>
        <w:pStyle w:val="afffffffff5"/>
      </w:pPr>
      <w:r>
        <w:rPr>
          <w:rFonts w:hint="eastAsia"/>
        </w:rPr>
        <w:t>灌浆套筒供应厂家应提供与套筒配套的配件，包括止浆塞、压浆管、出浆管、密封环、密封柱塞等。</w:t>
      </w:r>
    </w:p>
    <w:p w14:paraId="39F084F3" w14:textId="77777777" w:rsidR="000B4E00" w:rsidRDefault="000B4E00" w:rsidP="000B4E00">
      <w:pPr>
        <w:pStyle w:val="afff1"/>
        <w:spacing w:before="156" w:after="156"/>
      </w:pPr>
      <w:bookmarkStart w:id="54" w:name="_Toc122942955"/>
      <w:bookmarkStart w:id="55" w:name="_Toc178169104"/>
      <w:r>
        <w:rPr>
          <w:rFonts w:hint="eastAsia"/>
        </w:rPr>
        <w:lastRenderedPageBreak/>
        <w:t>灌浆金属波纹管</w:t>
      </w:r>
      <w:bookmarkEnd w:id="54"/>
      <w:bookmarkEnd w:id="55"/>
    </w:p>
    <w:p w14:paraId="5B29277B" w14:textId="33E9EC05" w:rsidR="000B4E00" w:rsidRPr="006320CB" w:rsidRDefault="000B4E00" w:rsidP="000B4E00">
      <w:pPr>
        <w:pStyle w:val="afffffffff5"/>
      </w:pPr>
      <w:r>
        <w:rPr>
          <w:rFonts w:hint="eastAsia"/>
        </w:rPr>
        <w:t>灌浆金属波纹管</w:t>
      </w:r>
      <w:r w:rsidR="009757FB">
        <w:rPr>
          <w:rFonts w:hint="eastAsia"/>
        </w:rPr>
        <w:t>宜</w:t>
      </w:r>
      <w:r>
        <w:rPr>
          <w:rFonts w:hint="eastAsia"/>
        </w:rPr>
        <w:t>采用直缝电焊钢管或无缝钢管加工</w:t>
      </w:r>
      <w:r w:rsidR="00537EC4">
        <w:rPr>
          <w:rFonts w:hint="eastAsia"/>
        </w:rPr>
        <w:t>制作。钢管应采用Q</w:t>
      </w:r>
      <w:r w:rsidR="00537EC4">
        <w:t>235</w:t>
      </w:r>
      <w:r w:rsidR="00537EC4">
        <w:rPr>
          <w:rFonts w:hint="eastAsia"/>
        </w:rPr>
        <w:t>钢或以上牌号的钢材，</w:t>
      </w:r>
      <w:r w:rsidR="009757FB">
        <w:rPr>
          <w:rFonts w:hint="eastAsia"/>
        </w:rPr>
        <w:t>技术指标应符合G</w:t>
      </w:r>
      <w:r w:rsidR="009757FB">
        <w:t>B/T 13793</w:t>
      </w:r>
      <w:r w:rsidR="009757FB">
        <w:rPr>
          <w:rFonts w:hint="eastAsia"/>
        </w:rPr>
        <w:t>或G</w:t>
      </w:r>
      <w:r w:rsidR="009757FB">
        <w:t>B/T 8162</w:t>
      </w:r>
      <w:r w:rsidR="009757FB">
        <w:rPr>
          <w:rFonts w:hint="eastAsia"/>
        </w:rPr>
        <w:t>的有关规定。</w:t>
      </w:r>
      <w:r w:rsidR="00D4371C">
        <w:rPr>
          <w:rFonts w:hint="eastAsia"/>
        </w:rPr>
        <w:t>灌浆金属波</w:t>
      </w:r>
      <w:r>
        <w:rPr>
          <w:rFonts w:hint="eastAsia"/>
        </w:rPr>
        <w:t>纹管宜采用外形为带闭合圆环状波纹的圆钢管，如图2所示。</w:t>
      </w:r>
    </w:p>
    <w:p w14:paraId="54DC8548" w14:textId="77952491" w:rsidR="000B4E00" w:rsidRDefault="001F70F7" w:rsidP="00D36FA4">
      <w:pPr>
        <w:pStyle w:val="affffffffffff1"/>
      </w:pPr>
      <w:r w:rsidRPr="001F70F7">
        <w:rPr>
          <w:noProof/>
        </w:rPr>
        <w:drawing>
          <wp:inline distT="0" distB="0" distL="0" distR="0" wp14:anchorId="23BD5080" wp14:editId="4C79C553">
            <wp:extent cx="2208362" cy="758144"/>
            <wp:effectExtent l="0" t="0" r="1905" b="444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22285" cy="797254"/>
                    </a:xfrm>
                    <a:prstGeom prst="rect">
                      <a:avLst/>
                    </a:prstGeom>
                    <a:noFill/>
                    <a:ln>
                      <a:noFill/>
                    </a:ln>
                  </pic:spPr>
                </pic:pic>
              </a:graphicData>
            </a:graphic>
          </wp:inline>
        </w:drawing>
      </w:r>
    </w:p>
    <w:p w14:paraId="2AF1EEB4" w14:textId="77777777" w:rsidR="00D4371C" w:rsidRPr="00580847" w:rsidRDefault="00D4371C" w:rsidP="00D4371C">
      <w:pPr>
        <w:pStyle w:val="afffff"/>
        <w:ind w:firstLine="360"/>
        <w:rPr>
          <w:sz w:val="18"/>
          <w:szCs w:val="18"/>
        </w:rPr>
      </w:pPr>
      <w:r w:rsidRPr="00580847">
        <w:rPr>
          <w:rFonts w:hint="eastAsia"/>
          <w:sz w:val="18"/>
          <w:szCs w:val="18"/>
        </w:rPr>
        <w:t>标引序号说明</w:t>
      </w:r>
      <w:r>
        <w:rPr>
          <w:rFonts w:hint="eastAsia"/>
          <w:sz w:val="18"/>
          <w:szCs w:val="18"/>
        </w:rPr>
        <w:t>：</w:t>
      </w:r>
    </w:p>
    <w:p w14:paraId="1E5F372D" w14:textId="322C5EB0" w:rsidR="001B6C37" w:rsidRDefault="001B6C37" w:rsidP="001B6C37">
      <w:pPr>
        <w:pStyle w:val="afffff"/>
        <w:ind w:firstLine="360"/>
        <w:rPr>
          <w:sz w:val="18"/>
          <w:szCs w:val="18"/>
        </w:rPr>
      </w:pPr>
      <w:r w:rsidRPr="000D10A1">
        <w:rPr>
          <w:rFonts w:ascii="Times New Roman"/>
          <w:sz w:val="18"/>
          <w:szCs w:val="18"/>
        </w:rPr>
        <w:t>1</w:t>
      </w:r>
      <w:r w:rsidRPr="0074380D">
        <w:rPr>
          <w:rFonts w:ascii="Times New Roman"/>
          <w:sz w:val="18"/>
          <w:szCs w:val="18"/>
        </w:rPr>
        <w:t>——</w:t>
      </w:r>
      <w:r>
        <w:rPr>
          <w:rFonts w:ascii="Times New Roman" w:hint="eastAsia"/>
          <w:sz w:val="18"/>
          <w:szCs w:val="18"/>
        </w:rPr>
        <w:t>预制</w:t>
      </w:r>
      <w:r w:rsidR="00035DFD">
        <w:rPr>
          <w:rFonts w:ascii="Times New Roman" w:hint="eastAsia"/>
          <w:sz w:val="18"/>
          <w:szCs w:val="18"/>
        </w:rPr>
        <w:t>安装</w:t>
      </w:r>
      <w:r w:rsidR="00CF025C">
        <w:rPr>
          <w:rFonts w:ascii="Times New Roman" w:hint="eastAsia"/>
          <w:sz w:val="18"/>
          <w:szCs w:val="18"/>
        </w:rPr>
        <w:t>端</w:t>
      </w:r>
      <w:r w:rsidRPr="00C9554A">
        <w:rPr>
          <w:rFonts w:hint="eastAsia"/>
          <w:sz w:val="18"/>
          <w:szCs w:val="18"/>
        </w:rPr>
        <w:t>；</w:t>
      </w:r>
    </w:p>
    <w:p w14:paraId="45D46D46" w14:textId="540A88A6" w:rsidR="001B6C37" w:rsidRDefault="001B6C37" w:rsidP="001B6C37">
      <w:pPr>
        <w:pStyle w:val="afffff"/>
        <w:ind w:firstLine="360"/>
        <w:rPr>
          <w:rFonts w:ascii="Times New Roman"/>
          <w:sz w:val="18"/>
          <w:szCs w:val="18"/>
        </w:rPr>
      </w:pPr>
      <w:r w:rsidRPr="000D10A1">
        <w:rPr>
          <w:rFonts w:ascii="Times New Roman"/>
          <w:sz w:val="18"/>
          <w:szCs w:val="18"/>
        </w:rPr>
        <w:t>2</w:t>
      </w:r>
      <w:r w:rsidRPr="0074380D">
        <w:rPr>
          <w:rFonts w:ascii="Times New Roman"/>
          <w:sz w:val="18"/>
          <w:szCs w:val="18"/>
        </w:rPr>
        <w:t>——</w:t>
      </w:r>
      <w:r w:rsidR="00D1382C">
        <w:rPr>
          <w:rFonts w:ascii="Times New Roman" w:hint="eastAsia"/>
          <w:sz w:val="18"/>
          <w:szCs w:val="18"/>
        </w:rPr>
        <w:t>出</w:t>
      </w:r>
      <w:r>
        <w:rPr>
          <w:rFonts w:ascii="Times New Roman" w:hint="eastAsia"/>
          <w:sz w:val="18"/>
          <w:szCs w:val="18"/>
        </w:rPr>
        <w:t>浆</w:t>
      </w:r>
      <w:r w:rsidR="005C02AB">
        <w:rPr>
          <w:rFonts w:ascii="Times New Roman" w:hint="eastAsia"/>
          <w:sz w:val="18"/>
          <w:szCs w:val="18"/>
        </w:rPr>
        <w:t>口</w:t>
      </w:r>
      <w:r>
        <w:rPr>
          <w:rFonts w:ascii="Times New Roman" w:hint="eastAsia"/>
          <w:sz w:val="18"/>
          <w:szCs w:val="18"/>
        </w:rPr>
        <w:t>；</w:t>
      </w:r>
    </w:p>
    <w:p w14:paraId="0170EB8D" w14:textId="6D65D7E6" w:rsidR="001B6C37" w:rsidRDefault="001B6C37" w:rsidP="001B6C37">
      <w:pPr>
        <w:pStyle w:val="afffff"/>
        <w:ind w:firstLine="360"/>
        <w:rPr>
          <w:rFonts w:ascii="Times New Roman"/>
          <w:sz w:val="18"/>
          <w:szCs w:val="18"/>
        </w:rPr>
      </w:pPr>
      <w:r>
        <w:rPr>
          <w:rFonts w:ascii="Times New Roman" w:hint="eastAsia"/>
          <w:sz w:val="18"/>
          <w:szCs w:val="18"/>
        </w:rPr>
        <w:t>3</w:t>
      </w:r>
      <w:r w:rsidRPr="0074380D">
        <w:rPr>
          <w:rFonts w:ascii="Times New Roman"/>
          <w:sz w:val="18"/>
          <w:szCs w:val="18"/>
        </w:rPr>
        <w:t>——</w:t>
      </w:r>
      <w:r w:rsidR="00D1382C">
        <w:rPr>
          <w:rFonts w:ascii="Times New Roman" w:hint="eastAsia"/>
          <w:sz w:val="18"/>
          <w:szCs w:val="18"/>
        </w:rPr>
        <w:t>出</w:t>
      </w:r>
      <w:r>
        <w:rPr>
          <w:rFonts w:ascii="Times New Roman" w:hint="eastAsia"/>
          <w:sz w:val="18"/>
          <w:szCs w:val="18"/>
        </w:rPr>
        <w:t>浆管；</w:t>
      </w:r>
    </w:p>
    <w:p w14:paraId="640940E2" w14:textId="77777777" w:rsidR="001B6C37" w:rsidRDefault="001B6C37" w:rsidP="001B6C37">
      <w:pPr>
        <w:pStyle w:val="afffff"/>
        <w:ind w:firstLine="360"/>
        <w:rPr>
          <w:rFonts w:ascii="Times New Roman"/>
          <w:sz w:val="18"/>
          <w:szCs w:val="18"/>
        </w:rPr>
      </w:pPr>
      <w:r>
        <w:rPr>
          <w:rFonts w:ascii="Times New Roman"/>
          <w:sz w:val="18"/>
          <w:szCs w:val="18"/>
        </w:rPr>
        <w:t>4</w:t>
      </w:r>
      <w:r w:rsidRPr="001F713B">
        <w:rPr>
          <w:rFonts w:ascii="Times New Roman"/>
          <w:sz w:val="18"/>
          <w:szCs w:val="18"/>
        </w:rPr>
        <w:t>——</w:t>
      </w:r>
      <w:r>
        <w:rPr>
          <w:rFonts w:ascii="Times New Roman" w:hint="eastAsia"/>
          <w:sz w:val="18"/>
          <w:szCs w:val="18"/>
        </w:rPr>
        <w:t>止浆塞；</w:t>
      </w:r>
    </w:p>
    <w:p w14:paraId="520B14F0" w14:textId="38847FE1" w:rsidR="001B6C37" w:rsidRDefault="001B6C37" w:rsidP="001B6C37">
      <w:pPr>
        <w:pStyle w:val="afffff"/>
        <w:ind w:firstLine="360"/>
        <w:rPr>
          <w:rFonts w:ascii="Times New Roman"/>
          <w:sz w:val="18"/>
          <w:szCs w:val="18"/>
        </w:rPr>
      </w:pPr>
      <w:r>
        <w:rPr>
          <w:rFonts w:ascii="Times New Roman"/>
          <w:sz w:val="18"/>
          <w:szCs w:val="18"/>
        </w:rPr>
        <w:t>5</w:t>
      </w:r>
      <w:r w:rsidRPr="001F713B">
        <w:rPr>
          <w:rFonts w:ascii="Times New Roman"/>
          <w:sz w:val="18"/>
          <w:szCs w:val="18"/>
        </w:rPr>
        <w:t>——</w:t>
      </w:r>
      <w:r w:rsidR="00035DFD">
        <w:rPr>
          <w:rFonts w:ascii="Times New Roman" w:hint="eastAsia"/>
          <w:sz w:val="18"/>
          <w:szCs w:val="18"/>
        </w:rPr>
        <w:t>现场拼装</w:t>
      </w:r>
      <w:r>
        <w:rPr>
          <w:rFonts w:ascii="Times New Roman" w:hint="eastAsia"/>
          <w:sz w:val="18"/>
          <w:szCs w:val="18"/>
        </w:rPr>
        <w:t>端；</w:t>
      </w:r>
    </w:p>
    <w:p w14:paraId="0E2F23A4" w14:textId="40309698" w:rsidR="001B6C37" w:rsidRDefault="001B6C37" w:rsidP="001B6C37">
      <w:pPr>
        <w:pStyle w:val="afffff"/>
        <w:ind w:firstLine="360"/>
        <w:rPr>
          <w:rFonts w:ascii="Times New Roman"/>
          <w:sz w:val="18"/>
          <w:szCs w:val="18"/>
        </w:rPr>
      </w:pPr>
      <w:r>
        <w:rPr>
          <w:rFonts w:ascii="Times New Roman"/>
          <w:sz w:val="18"/>
          <w:szCs w:val="18"/>
        </w:rPr>
        <w:t>6</w:t>
      </w:r>
      <w:r w:rsidRPr="001F713B">
        <w:rPr>
          <w:rFonts w:ascii="Times New Roman"/>
          <w:sz w:val="18"/>
          <w:szCs w:val="18"/>
        </w:rPr>
        <w:t>——</w:t>
      </w:r>
      <w:r w:rsidR="00D1382C">
        <w:rPr>
          <w:rFonts w:ascii="Times New Roman" w:hint="eastAsia"/>
          <w:sz w:val="18"/>
          <w:szCs w:val="18"/>
        </w:rPr>
        <w:t>压</w:t>
      </w:r>
      <w:r>
        <w:rPr>
          <w:rFonts w:ascii="Times New Roman" w:hint="eastAsia"/>
          <w:sz w:val="18"/>
          <w:szCs w:val="18"/>
        </w:rPr>
        <w:t>浆</w:t>
      </w:r>
      <w:r w:rsidR="005C02AB">
        <w:rPr>
          <w:rFonts w:ascii="Times New Roman" w:hint="eastAsia"/>
          <w:sz w:val="18"/>
          <w:szCs w:val="18"/>
        </w:rPr>
        <w:t>口</w:t>
      </w:r>
      <w:r>
        <w:rPr>
          <w:rFonts w:ascii="Times New Roman" w:hint="eastAsia"/>
          <w:sz w:val="18"/>
          <w:szCs w:val="18"/>
        </w:rPr>
        <w:t>；</w:t>
      </w:r>
    </w:p>
    <w:p w14:paraId="417705FF" w14:textId="57848A7C" w:rsidR="001B6C37" w:rsidRPr="00C9554A" w:rsidRDefault="001B6C37" w:rsidP="001B6C37">
      <w:pPr>
        <w:pStyle w:val="afffff"/>
        <w:ind w:firstLine="360"/>
        <w:rPr>
          <w:sz w:val="18"/>
          <w:szCs w:val="18"/>
        </w:rPr>
      </w:pPr>
      <w:r>
        <w:rPr>
          <w:rFonts w:ascii="Times New Roman"/>
          <w:sz w:val="18"/>
          <w:szCs w:val="18"/>
        </w:rPr>
        <w:t>7</w:t>
      </w:r>
      <w:r w:rsidRPr="001F713B">
        <w:rPr>
          <w:rFonts w:ascii="Times New Roman"/>
          <w:sz w:val="18"/>
          <w:szCs w:val="18"/>
        </w:rPr>
        <w:t>——</w:t>
      </w:r>
      <w:r w:rsidR="00D1382C">
        <w:rPr>
          <w:rFonts w:ascii="Times New Roman" w:hint="eastAsia"/>
          <w:sz w:val="18"/>
          <w:szCs w:val="18"/>
        </w:rPr>
        <w:t>压</w:t>
      </w:r>
      <w:r>
        <w:rPr>
          <w:rFonts w:ascii="Times New Roman" w:hint="eastAsia"/>
          <w:sz w:val="18"/>
          <w:szCs w:val="18"/>
        </w:rPr>
        <w:t>浆管</w:t>
      </w:r>
      <w:r>
        <w:rPr>
          <w:rFonts w:hint="eastAsia"/>
          <w:sz w:val="18"/>
          <w:szCs w:val="18"/>
        </w:rPr>
        <w:t>。</w:t>
      </w:r>
    </w:p>
    <w:p w14:paraId="0E2DE30D" w14:textId="77777777" w:rsidR="000B4E00" w:rsidRDefault="000B4E00" w:rsidP="000B4E00">
      <w:pPr>
        <w:pStyle w:val="aff"/>
        <w:spacing w:before="156" w:after="156"/>
      </w:pPr>
      <w:r>
        <w:rPr>
          <w:rFonts w:hint="eastAsia"/>
        </w:rPr>
        <w:t>灌浆金属波纹管示意图</w:t>
      </w:r>
    </w:p>
    <w:p w14:paraId="116C3448" w14:textId="05BC0CD9" w:rsidR="000B4E00" w:rsidRPr="00275D82" w:rsidRDefault="000B4E00" w:rsidP="00550683">
      <w:pPr>
        <w:pStyle w:val="afffffffff5"/>
      </w:pPr>
      <w:r w:rsidRPr="00275D82">
        <w:rPr>
          <w:rFonts w:hint="eastAsia"/>
        </w:rPr>
        <w:t>灌浆</w:t>
      </w:r>
      <w:r>
        <w:rPr>
          <w:rFonts w:hint="eastAsia"/>
        </w:rPr>
        <w:t>金属</w:t>
      </w:r>
      <w:r w:rsidRPr="00275D82">
        <w:rPr>
          <w:rFonts w:hint="eastAsia"/>
        </w:rPr>
        <w:t>波纹管全长不应小于24</w:t>
      </w:r>
      <w:r w:rsidRPr="00275D82">
        <w:rPr>
          <w:i/>
        </w:rPr>
        <w:t>d</w:t>
      </w:r>
      <w:r w:rsidRPr="00F66EDC">
        <w:rPr>
          <w:vertAlign w:val="subscript"/>
        </w:rPr>
        <w:t>s</w:t>
      </w:r>
      <w:r w:rsidRPr="00275D82">
        <w:rPr>
          <w:rFonts w:hint="eastAsia"/>
        </w:rPr>
        <w:t>，且不应拼接；</w:t>
      </w:r>
      <w:r w:rsidR="00CD2ED9">
        <w:rPr>
          <w:rFonts w:hint="eastAsia"/>
        </w:rPr>
        <w:t>根据</w:t>
      </w:r>
      <w:r w:rsidR="00550683" w:rsidRPr="00550683">
        <w:rPr>
          <w:rFonts w:hint="eastAsia"/>
        </w:rPr>
        <w:t>抗震构造</w:t>
      </w:r>
      <w:r w:rsidR="00CD2ED9">
        <w:rPr>
          <w:rFonts w:hint="eastAsia"/>
        </w:rPr>
        <w:t>设计</w:t>
      </w:r>
      <w:r w:rsidR="00550683" w:rsidRPr="00550683">
        <w:rPr>
          <w:rFonts w:hint="eastAsia"/>
        </w:rPr>
        <w:t>要求，</w:t>
      </w:r>
      <w:r w:rsidR="00411506">
        <w:rPr>
          <w:rFonts w:hint="eastAsia"/>
        </w:rPr>
        <w:t>金属</w:t>
      </w:r>
      <w:r w:rsidR="00550683" w:rsidRPr="00550683">
        <w:rPr>
          <w:rFonts w:hint="eastAsia"/>
        </w:rPr>
        <w:t>波纹管预埋在盖梁或承台中时，应在24</w:t>
      </w:r>
      <w:r w:rsidR="00550683" w:rsidRPr="000140A2">
        <w:rPr>
          <w:rFonts w:hint="eastAsia"/>
          <w:i/>
        </w:rPr>
        <w:t>d</w:t>
      </w:r>
      <w:r w:rsidR="00550683" w:rsidRPr="000140A2">
        <w:rPr>
          <w:rFonts w:hint="eastAsia"/>
          <w:vertAlign w:val="subscript"/>
        </w:rPr>
        <w:t>s</w:t>
      </w:r>
      <w:r w:rsidR="00550683" w:rsidRPr="00550683">
        <w:rPr>
          <w:rFonts w:hint="eastAsia"/>
        </w:rPr>
        <w:t>的基础上增加10</w:t>
      </w:r>
      <w:r w:rsidR="000140A2" w:rsidRPr="00275D82">
        <w:rPr>
          <w:i/>
        </w:rPr>
        <w:t>d</w:t>
      </w:r>
      <w:r w:rsidR="000140A2" w:rsidRPr="00F66EDC">
        <w:rPr>
          <w:vertAlign w:val="subscript"/>
        </w:rPr>
        <w:t>s</w:t>
      </w:r>
      <w:r w:rsidR="00550683" w:rsidRPr="00550683">
        <w:rPr>
          <w:rFonts w:hint="eastAsia"/>
        </w:rPr>
        <w:t>。</w:t>
      </w:r>
      <w:r w:rsidR="00750920">
        <w:rPr>
          <w:rFonts w:hint="eastAsia"/>
        </w:rPr>
        <w:t>金属</w:t>
      </w:r>
      <w:r w:rsidR="00750920" w:rsidRPr="00550683">
        <w:rPr>
          <w:rFonts w:hint="eastAsia"/>
        </w:rPr>
        <w:t>波纹管</w:t>
      </w:r>
      <w:r w:rsidRPr="00275D82">
        <w:rPr>
          <w:rFonts w:hint="eastAsia"/>
        </w:rPr>
        <w:t>内径不宜小于</w:t>
      </w:r>
      <w:r w:rsidRPr="00275D82">
        <w:rPr>
          <w:i/>
        </w:rPr>
        <w:t>d</w:t>
      </w:r>
      <w:r w:rsidRPr="00F66EDC">
        <w:rPr>
          <w:vertAlign w:val="subscript"/>
        </w:rPr>
        <w:t>s</w:t>
      </w:r>
      <w:r w:rsidRPr="00275D82">
        <w:rPr>
          <w:rFonts w:hint="eastAsia"/>
        </w:rPr>
        <w:t>+40</w:t>
      </w:r>
      <w:r w:rsidRPr="00DA49DA">
        <w:rPr>
          <w:rFonts w:ascii="Times New Roman"/>
        </w:rPr>
        <w:t>mm</w:t>
      </w:r>
      <w:r w:rsidRPr="00275D82">
        <w:rPr>
          <w:rFonts w:hint="eastAsia"/>
        </w:rPr>
        <w:t>，内径尺寸允许偏差为±</w:t>
      </w:r>
      <w:r w:rsidR="001051E2">
        <w:rPr>
          <w:rFonts w:hint="eastAsia"/>
        </w:rPr>
        <w:t>0.50</w:t>
      </w:r>
      <w:r w:rsidRPr="00DA49DA">
        <w:rPr>
          <w:rFonts w:ascii="Times New Roman"/>
        </w:rPr>
        <w:t>mm</w:t>
      </w:r>
      <w:r w:rsidRPr="00275D82">
        <w:rPr>
          <w:rFonts w:hint="eastAsia"/>
        </w:rPr>
        <w:t>；对于内径不大于10</w:t>
      </w:r>
      <w:r w:rsidRPr="00DA49DA">
        <w:rPr>
          <w:rFonts w:ascii="Times New Roman"/>
        </w:rPr>
        <w:t>cm</w:t>
      </w:r>
      <w:r w:rsidRPr="00275D82">
        <w:rPr>
          <w:rFonts w:hint="eastAsia"/>
        </w:rPr>
        <w:t>的</w:t>
      </w:r>
      <w:r w:rsidR="00287BA0">
        <w:rPr>
          <w:rFonts w:hint="eastAsia"/>
        </w:rPr>
        <w:t>金属</w:t>
      </w:r>
      <w:r w:rsidRPr="00275D82">
        <w:rPr>
          <w:rFonts w:hint="eastAsia"/>
        </w:rPr>
        <w:t>波纹管，其钢带壁厚应不小于0.45</w:t>
      </w:r>
      <w:r w:rsidRPr="00DA49DA">
        <w:rPr>
          <w:rFonts w:ascii="Times New Roman"/>
        </w:rPr>
        <w:t>mm</w:t>
      </w:r>
      <w:r w:rsidRPr="00275D82">
        <w:rPr>
          <w:rFonts w:hint="eastAsia"/>
        </w:rPr>
        <w:t>，波纹管肋高不小于3.10</w:t>
      </w:r>
      <w:r w:rsidRPr="00DA49DA">
        <w:rPr>
          <w:rFonts w:ascii="Times New Roman"/>
        </w:rPr>
        <w:t>mm</w:t>
      </w:r>
      <w:r w:rsidRPr="00275D82">
        <w:rPr>
          <w:rFonts w:hint="eastAsia"/>
        </w:rPr>
        <w:t>。</w:t>
      </w:r>
    </w:p>
    <w:p w14:paraId="7F1E575D" w14:textId="0D160C44" w:rsidR="000B4E00" w:rsidRDefault="000B4E00" w:rsidP="000B4E00">
      <w:pPr>
        <w:pStyle w:val="afffffffff5"/>
      </w:pPr>
      <w:r>
        <w:rPr>
          <w:rFonts w:hint="eastAsia"/>
        </w:rPr>
        <w:t>灌浆金属波纹管下端应设置压浆口连接压浆管，上端应设置出浆口连接出浆管或直接由端部出浆；压浆口下缘与端部净距应大于30</w:t>
      </w:r>
      <w:r w:rsidRPr="00DA49DA">
        <w:rPr>
          <w:rFonts w:ascii="Times New Roman"/>
        </w:rPr>
        <w:t>mm</w:t>
      </w:r>
      <w:r>
        <w:rPr>
          <w:rFonts w:hint="eastAsia"/>
        </w:rPr>
        <w:t>，</w:t>
      </w:r>
      <w:r w:rsidR="00D4371C">
        <w:rPr>
          <w:rFonts w:hint="eastAsia"/>
        </w:rPr>
        <w:t>但</w:t>
      </w:r>
      <w:r>
        <w:rPr>
          <w:rFonts w:hint="eastAsia"/>
        </w:rPr>
        <w:t>不宜大于50</w:t>
      </w:r>
      <w:r w:rsidRPr="00DA49DA">
        <w:rPr>
          <w:rFonts w:ascii="Times New Roman"/>
        </w:rPr>
        <w:t>mm</w:t>
      </w:r>
      <w:r>
        <w:rPr>
          <w:rFonts w:hint="eastAsia"/>
        </w:rPr>
        <w:t>。</w:t>
      </w:r>
    </w:p>
    <w:p w14:paraId="4A0A873E" w14:textId="6688C326" w:rsidR="000B4E00" w:rsidRDefault="000B4E00" w:rsidP="000B4E00">
      <w:pPr>
        <w:pStyle w:val="afffffffff5"/>
      </w:pPr>
      <w:r>
        <w:rPr>
          <w:rFonts w:hint="eastAsia"/>
        </w:rPr>
        <w:t>灌浆金属波纹管供应厂家应提供与波纹管配套的配件，包括止浆塞、压浆管、出浆管、钢筋伸入段封盖、封口板等。</w:t>
      </w:r>
    </w:p>
    <w:p w14:paraId="5ABDA7DB" w14:textId="77777777" w:rsidR="000B4E00" w:rsidRDefault="00147ABE" w:rsidP="000B4E00">
      <w:pPr>
        <w:pStyle w:val="afff1"/>
        <w:spacing w:before="156" w:after="156"/>
      </w:pPr>
      <w:bookmarkStart w:id="56" w:name="_Toc178169105"/>
      <w:r>
        <w:rPr>
          <w:rFonts w:hint="eastAsia"/>
        </w:rPr>
        <w:t>灌浆料</w:t>
      </w:r>
      <w:bookmarkEnd w:id="56"/>
    </w:p>
    <w:p w14:paraId="105BF576" w14:textId="77777777" w:rsidR="007D1F37" w:rsidRPr="00332C42" w:rsidRDefault="007D1F37" w:rsidP="007D1F37">
      <w:pPr>
        <w:pStyle w:val="afffffffff5"/>
      </w:pPr>
      <w:r w:rsidRPr="00332C42">
        <w:rPr>
          <w:rFonts w:hint="eastAsia"/>
        </w:rPr>
        <w:t>预应力孔道灌浆</w:t>
      </w:r>
      <w:r>
        <w:rPr>
          <w:rFonts w:hint="eastAsia"/>
        </w:rPr>
        <w:t>料</w:t>
      </w:r>
      <w:r w:rsidRPr="00332C42">
        <w:rPr>
          <w:rFonts w:hint="eastAsia"/>
        </w:rPr>
        <w:t>应按照</w:t>
      </w:r>
      <w:r w:rsidRPr="00A80563">
        <w:rPr>
          <w:rFonts w:hint="eastAsia"/>
        </w:rPr>
        <w:t>JT/T 946</w:t>
      </w:r>
      <w:r w:rsidRPr="00332C42">
        <w:rPr>
          <w:rFonts w:hint="eastAsia"/>
        </w:rPr>
        <w:t>采用专用的灌浆材料，应具有良好的流动性、和易性、泌水性和强度。</w:t>
      </w:r>
    </w:p>
    <w:p w14:paraId="38DD5A4B" w14:textId="7D962276" w:rsidR="00D4371C" w:rsidRDefault="00180E71" w:rsidP="00D4371C">
      <w:pPr>
        <w:pStyle w:val="afffffffff5"/>
      </w:pPr>
      <w:r w:rsidRPr="00152232">
        <w:rPr>
          <w:rFonts w:hint="eastAsia"/>
        </w:rPr>
        <w:t>用于</w:t>
      </w:r>
      <w:r w:rsidR="00D4371C" w:rsidRPr="00152232">
        <w:rPr>
          <w:rFonts w:hint="eastAsia"/>
        </w:rPr>
        <w:t>灌浆套筒或灌浆金属波纹管连接的水泥基灌浆料</w:t>
      </w:r>
      <w:r w:rsidR="00DF105F" w:rsidRPr="00152232">
        <w:rPr>
          <w:rFonts w:hint="eastAsia"/>
        </w:rPr>
        <w:t>，</w:t>
      </w:r>
      <w:r w:rsidR="00FD180C" w:rsidRPr="00152232">
        <w:rPr>
          <w:rFonts w:hint="eastAsia"/>
        </w:rPr>
        <w:t>材料</w:t>
      </w:r>
      <w:r w:rsidR="00DF105F" w:rsidRPr="00152232">
        <w:rPr>
          <w:rFonts w:hint="eastAsia"/>
        </w:rPr>
        <w:t>及</w:t>
      </w:r>
      <w:r w:rsidR="00D4371C" w:rsidRPr="00152232">
        <w:rPr>
          <w:rFonts w:hint="eastAsia"/>
        </w:rPr>
        <w:t>试验方法应符合</w:t>
      </w:r>
      <w:r w:rsidR="00555FB1" w:rsidRPr="00152232">
        <w:rPr>
          <w:rFonts w:hint="eastAsia"/>
        </w:rPr>
        <w:t>JG/T</w:t>
      </w:r>
      <w:r w:rsidR="00555FB1" w:rsidRPr="00152232">
        <w:t xml:space="preserve"> </w:t>
      </w:r>
      <w:r w:rsidR="00555FB1" w:rsidRPr="00152232">
        <w:rPr>
          <w:rFonts w:hint="eastAsia"/>
        </w:rPr>
        <w:t>408</w:t>
      </w:r>
      <w:r w:rsidR="00D4371C" w:rsidRPr="00152232">
        <w:rPr>
          <w:rFonts w:hint="eastAsia"/>
        </w:rPr>
        <w:t>的有关规定</w:t>
      </w:r>
      <w:r w:rsidR="002C0611" w:rsidRPr="00152232">
        <w:rPr>
          <w:rFonts w:hint="eastAsia"/>
        </w:rPr>
        <w:t>，</w:t>
      </w:r>
      <w:r w:rsidR="00D7005A" w:rsidRPr="00152232">
        <w:rPr>
          <w:rFonts w:hint="eastAsia"/>
        </w:rPr>
        <w:t>其材料</w:t>
      </w:r>
      <w:r w:rsidR="002C0611" w:rsidRPr="00152232">
        <w:rPr>
          <w:rFonts w:hint="eastAsia"/>
        </w:rPr>
        <w:t>性能应符合表5的</w:t>
      </w:r>
      <w:r w:rsidR="004E162E">
        <w:rPr>
          <w:rFonts w:hint="eastAsia"/>
        </w:rPr>
        <w:t>规定</w:t>
      </w:r>
      <w:r w:rsidR="00D4371C" w:rsidRPr="00152232">
        <w:rPr>
          <w:rFonts w:hint="eastAsia"/>
        </w:rPr>
        <w:t>。</w:t>
      </w:r>
    </w:p>
    <w:p w14:paraId="1EDDD201" w14:textId="77777777" w:rsidR="000B4E00" w:rsidRPr="00332C42" w:rsidRDefault="000B4E00" w:rsidP="00CA3378">
      <w:pPr>
        <w:pStyle w:val="aff6"/>
        <w:spacing w:before="156" w:after="156"/>
        <w:ind w:left="0"/>
      </w:pPr>
      <w:r w:rsidRPr="00332C42">
        <w:rPr>
          <w:rFonts w:hint="eastAsia"/>
        </w:rPr>
        <w:t>灌浆套筒</w:t>
      </w:r>
      <w:r>
        <w:rPr>
          <w:rFonts w:hint="eastAsia"/>
        </w:rPr>
        <w:t>或灌浆金属波纹管连接用</w:t>
      </w:r>
      <w:r w:rsidRPr="00332C42">
        <w:rPr>
          <w:rFonts w:hint="eastAsia"/>
        </w:rPr>
        <w:t>水泥</w:t>
      </w:r>
      <w:r w:rsidR="003F7FD8">
        <w:rPr>
          <w:rFonts w:hint="eastAsia"/>
        </w:rPr>
        <w:t>基</w:t>
      </w:r>
      <w:r w:rsidRPr="00332C42">
        <w:rPr>
          <w:rFonts w:hint="eastAsia"/>
        </w:rPr>
        <w:t>灌浆料性能要求</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0B4E00" w:rsidRPr="00B67DCC" w14:paraId="0336A12A" w14:textId="77777777" w:rsidTr="006304BD">
        <w:trPr>
          <w:tblHeader/>
          <w:jc w:val="center"/>
        </w:trPr>
        <w:tc>
          <w:tcPr>
            <w:tcW w:w="6222" w:type="dxa"/>
            <w:gridSpan w:val="2"/>
            <w:tcBorders>
              <w:top w:val="single" w:sz="8" w:space="0" w:color="auto"/>
              <w:bottom w:val="single" w:sz="8" w:space="0" w:color="auto"/>
            </w:tcBorders>
            <w:shd w:val="clear" w:color="auto" w:fill="auto"/>
            <w:vAlign w:val="center"/>
          </w:tcPr>
          <w:p w14:paraId="3ECE3346" w14:textId="77777777" w:rsidR="000B4E00" w:rsidRPr="00B67DCC" w:rsidRDefault="000B4E00" w:rsidP="000B4E00">
            <w:pPr>
              <w:pStyle w:val="affffffffffff"/>
              <w:rPr>
                <w:rFonts w:ascii="宋体" w:hAnsi="宋体"/>
              </w:rPr>
            </w:pPr>
            <w:r w:rsidRPr="00B67DCC">
              <w:rPr>
                <w:rFonts w:ascii="宋体" w:hAnsi="宋体"/>
              </w:rPr>
              <w:t>项目</w:t>
            </w:r>
          </w:p>
        </w:tc>
        <w:tc>
          <w:tcPr>
            <w:tcW w:w="3112" w:type="dxa"/>
            <w:tcBorders>
              <w:top w:val="single" w:sz="8" w:space="0" w:color="auto"/>
              <w:bottom w:val="single" w:sz="8" w:space="0" w:color="auto"/>
            </w:tcBorders>
            <w:shd w:val="clear" w:color="auto" w:fill="auto"/>
            <w:vAlign w:val="center"/>
          </w:tcPr>
          <w:p w14:paraId="0791E624" w14:textId="77777777" w:rsidR="000B4E00" w:rsidRPr="00B67DCC" w:rsidRDefault="000B4E00" w:rsidP="000B4E00">
            <w:pPr>
              <w:pStyle w:val="affffffffffff"/>
              <w:rPr>
                <w:rFonts w:ascii="宋体" w:hAnsi="宋体"/>
              </w:rPr>
            </w:pPr>
            <w:r w:rsidRPr="00B67DCC">
              <w:rPr>
                <w:rFonts w:ascii="宋体" w:hAnsi="宋体"/>
              </w:rPr>
              <w:t>性能指标</w:t>
            </w:r>
          </w:p>
        </w:tc>
      </w:tr>
      <w:tr w:rsidR="000B4E00" w:rsidRPr="00B67DCC" w14:paraId="4BEB505B" w14:textId="77777777" w:rsidTr="006304BD">
        <w:trPr>
          <w:jc w:val="center"/>
        </w:trPr>
        <w:tc>
          <w:tcPr>
            <w:tcW w:w="3110" w:type="dxa"/>
            <w:vMerge w:val="restart"/>
            <w:tcBorders>
              <w:top w:val="single" w:sz="8" w:space="0" w:color="auto"/>
            </w:tcBorders>
            <w:shd w:val="clear" w:color="auto" w:fill="auto"/>
            <w:vAlign w:val="center"/>
          </w:tcPr>
          <w:p w14:paraId="61D17091" w14:textId="75BB5F41" w:rsidR="000B4E00" w:rsidRPr="00B67DCC" w:rsidRDefault="000B4E00" w:rsidP="000B4E00">
            <w:pPr>
              <w:pStyle w:val="affffffffffff"/>
              <w:rPr>
                <w:rFonts w:ascii="宋体" w:hAnsi="宋体"/>
              </w:rPr>
            </w:pPr>
            <w:r w:rsidRPr="00B67DCC">
              <w:rPr>
                <w:rFonts w:ascii="宋体" w:hAnsi="宋体"/>
              </w:rPr>
              <w:t>流动度</w:t>
            </w:r>
            <w:r>
              <w:rPr>
                <w:rFonts w:ascii="宋体" w:hAnsi="宋体" w:hint="eastAsia"/>
              </w:rPr>
              <w:t>/</w:t>
            </w:r>
            <w:r w:rsidRPr="00DA49DA">
              <w:t>mm</w:t>
            </w:r>
          </w:p>
        </w:tc>
        <w:tc>
          <w:tcPr>
            <w:tcW w:w="3112" w:type="dxa"/>
            <w:tcBorders>
              <w:top w:val="single" w:sz="8" w:space="0" w:color="auto"/>
            </w:tcBorders>
            <w:shd w:val="clear" w:color="auto" w:fill="auto"/>
            <w:vAlign w:val="center"/>
          </w:tcPr>
          <w:p w14:paraId="3AD8603E" w14:textId="77777777" w:rsidR="000B4E00" w:rsidRPr="00B67DCC" w:rsidRDefault="000B4E00" w:rsidP="000B4E00">
            <w:pPr>
              <w:pStyle w:val="affffffffffff"/>
              <w:rPr>
                <w:rFonts w:ascii="宋体" w:hAnsi="宋体"/>
              </w:rPr>
            </w:pPr>
            <w:r w:rsidRPr="00B67DCC">
              <w:rPr>
                <w:rFonts w:ascii="宋体" w:hAnsi="宋体"/>
              </w:rPr>
              <w:t>初始</w:t>
            </w:r>
          </w:p>
        </w:tc>
        <w:tc>
          <w:tcPr>
            <w:tcW w:w="3112" w:type="dxa"/>
            <w:tcBorders>
              <w:top w:val="single" w:sz="8" w:space="0" w:color="auto"/>
            </w:tcBorders>
            <w:shd w:val="clear" w:color="auto" w:fill="auto"/>
            <w:vAlign w:val="center"/>
          </w:tcPr>
          <w:p w14:paraId="19F0F4C8" w14:textId="77777777" w:rsidR="000B4E00" w:rsidRPr="00B67DCC" w:rsidRDefault="000B4E00" w:rsidP="000B4E00">
            <w:pPr>
              <w:pStyle w:val="affffffffffff"/>
              <w:rPr>
                <w:rFonts w:ascii="宋体" w:hAnsi="宋体"/>
              </w:rPr>
            </w:pPr>
            <w:r w:rsidRPr="00B67DCC">
              <w:rPr>
                <w:rFonts w:ascii="宋体" w:hAnsi="宋体"/>
              </w:rPr>
              <w:t>≥</w:t>
            </w:r>
            <w:r w:rsidRPr="00B67DCC">
              <w:rPr>
                <w:rFonts w:ascii="宋体" w:hAnsi="宋体" w:hint="eastAsia"/>
              </w:rPr>
              <w:t>320</w:t>
            </w:r>
          </w:p>
        </w:tc>
      </w:tr>
      <w:tr w:rsidR="000B4E00" w:rsidRPr="00B67DCC" w14:paraId="21D0EE91" w14:textId="77777777" w:rsidTr="006304BD">
        <w:trPr>
          <w:jc w:val="center"/>
        </w:trPr>
        <w:tc>
          <w:tcPr>
            <w:tcW w:w="3110" w:type="dxa"/>
            <w:vMerge/>
            <w:tcBorders>
              <w:bottom w:val="single" w:sz="4" w:space="0" w:color="auto"/>
            </w:tcBorders>
            <w:shd w:val="clear" w:color="auto" w:fill="auto"/>
            <w:vAlign w:val="center"/>
          </w:tcPr>
          <w:p w14:paraId="1D7699A3" w14:textId="77777777" w:rsidR="000B4E00" w:rsidRPr="00B67DCC" w:rsidRDefault="000B4E00" w:rsidP="000B4E00">
            <w:pPr>
              <w:pStyle w:val="afffffffffd"/>
              <w:rPr>
                <w:rFonts w:hAnsi="宋体"/>
              </w:rPr>
            </w:pPr>
          </w:p>
        </w:tc>
        <w:tc>
          <w:tcPr>
            <w:tcW w:w="3112" w:type="dxa"/>
            <w:tcBorders>
              <w:bottom w:val="single" w:sz="4" w:space="0" w:color="auto"/>
            </w:tcBorders>
            <w:shd w:val="clear" w:color="auto" w:fill="auto"/>
            <w:vAlign w:val="center"/>
          </w:tcPr>
          <w:p w14:paraId="69F0CF3D" w14:textId="30423D4C" w:rsidR="000B4E00" w:rsidRPr="00B67DCC" w:rsidRDefault="000B4E00" w:rsidP="000B4E00">
            <w:pPr>
              <w:pStyle w:val="affffffffffff"/>
              <w:rPr>
                <w:rFonts w:ascii="宋体" w:hAnsi="宋体"/>
              </w:rPr>
            </w:pPr>
            <w:r w:rsidRPr="00B67DCC">
              <w:rPr>
                <w:rFonts w:ascii="宋体" w:hAnsi="宋体"/>
              </w:rPr>
              <w:t>30</w:t>
            </w:r>
            <w:r w:rsidRPr="00193905">
              <w:t>min</w:t>
            </w:r>
          </w:p>
        </w:tc>
        <w:tc>
          <w:tcPr>
            <w:tcW w:w="3112" w:type="dxa"/>
            <w:tcBorders>
              <w:bottom w:val="single" w:sz="4" w:space="0" w:color="auto"/>
            </w:tcBorders>
            <w:shd w:val="clear" w:color="auto" w:fill="auto"/>
            <w:vAlign w:val="center"/>
          </w:tcPr>
          <w:p w14:paraId="564B4CDF" w14:textId="77777777" w:rsidR="000B4E00" w:rsidRPr="00B67DCC" w:rsidRDefault="000B4E00" w:rsidP="000B4E00">
            <w:pPr>
              <w:pStyle w:val="affffffffffff"/>
              <w:rPr>
                <w:rFonts w:ascii="宋体" w:hAnsi="宋体"/>
              </w:rPr>
            </w:pPr>
            <w:r w:rsidRPr="00B67DCC">
              <w:rPr>
                <w:rFonts w:ascii="宋体" w:hAnsi="宋体"/>
              </w:rPr>
              <w:t>≥260</w:t>
            </w:r>
          </w:p>
        </w:tc>
      </w:tr>
      <w:tr w:rsidR="00FC79AC" w:rsidRPr="00B67DCC" w14:paraId="7B8D8B46" w14:textId="77777777" w:rsidTr="00FC79AC">
        <w:trPr>
          <w:jc w:val="center"/>
        </w:trPr>
        <w:tc>
          <w:tcPr>
            <w:tcW w:w="3110" w:type="dxa"/>
            <w:vMerge w:val="restart"/>
            <w:tcBorders>
              <w:top w:val="single" w:sz="4" w:space="0" w:color="auto"/>
            </w:tcBorders>
            <w:shd w:val="clear" w:color="auto" w:fill="auto"/>
            <w:vAlign w:val="center"/>
          </w:tcPr>
          <w:p w14:paraId="675CE533" w14:textId="1C501140" w:rsidR="00FC79AC" w:rsidRPr="00B67DCC" w:rsidRDefault="00FC79AC" w:rsidP="000B4E00">
            <w:pPr>
              <w:pStyle w:val="affffffffffff"/>
              <w:rPr>
                <w:rFonts w:ascii="宋体" w:hAnsi="宋体"/>
              </w:rPr>
            </w:pPr>
            <w:r w:rsidRPr="00B67DCC">
              <w:rPr>
                <w:rFonts w:ascii="宋体" w:hAnsi="宋体"/>
              </w:rPr>
              <w:t>抗压强度</w:t>
            </w:r>
            <w:r>
              <w:rPr>
                <w:rFonts w:ascii="宋体" w:hAnsi="宋体" w:hint="eastAsia"/>
              </w:rPr>
              <w:t>/</w:t>
            </w:r>
            <w:r w:rsidRPr="002B3BBA">
              <w:t>MPa</w:t>
            </w:r>
          </w:p>
        </w:tc>
        <w:tc>
          <w:tcPr>
            <w:tcW w:w="3112" w:type="dxa"/>
            <w:tcBorders>
              <w:top w:val="single" w:sz="4" w:space="0" w:color="auto"/>
              <w:bottom w:val="single" w:sz="4" w:space="0" w:color="auto"/>
            </w:tcBorders>
            <w:shd w:val="clear" w:color="auto" w:fill="auto"/>
            <w:vAlign w:val="center"/>
          </w:tcPr>
          <w:p w14:paraId="71D1BC07" w14:textId="77777777" w:rsidR="00FC79AC" w:rsidRPr="00B67DCC" w:rsidRDefault="00FC79AC" w:rsidP="000B4E00">
            <w:pPr>
              <w:pStyle w:val="affffffffffff"/>
              <w:rPr>
                <w:rFonts w:ascii="宋体" w:hAnsi="宋体"/>
              </w:rPr>
            </w:pPr>
            <w:r w:rsidRPr="00B67DCC">
              <w:rPr>
                <w:rFonts w:ascii="宋体" w:hAnsi="宋体"/>
              </w:rPr>
              <w:t>1</w:t>
            </w:r>
            <w:r w:rsidRPr="00193905">
              <w:t>d</w:t>
            </w:r>
          </w:p>
        </w:tc>
        <w:tc>
          <w:tcPr>
            <w:tcW w:w="3112" w:type="dxa"/>
            <w:tcBorders>
              <w:top w:val="single" w:sz="4" w:space="0" w:color="auto"/>
              <w:bottom w:val="single" w:sz="4" w:space="0" w:color="auto"/>
            </w:tcBorders>
            <w:shd w:val="clear" w:color="auto" w:fill="auto"/>
            <w:vAlign w:val="center"/>
          </w:tcPr>
          <w:p w14:paraId="162744F8" w14:textId="77777777" w:rsidR="00FC79AC" w:rsidRPr="00B67DCC" w:rsidRDefault="00FC79AC" w:rsidP="000B4E00">
            <w:pPr>
              <w:pStyle w:val="affffffffffff"/>
              <w:rPr>
                <w:rFonts w:ascii="宋体" w:hAnsi="宋体"/>
              </w:rPr>
            </w:pPr>
            <w:r w:rsidRPr="00B67DCC">
              <w:rPr>
                <w:rFonts w:ascii="宋体" w:hAnsi="宋体"/>
              </w:rPr>
              <w:t>≥35</w:t>
            </w:r>
          </w:p>
        </w:tc>
      </w:tr>
      <w:tr w:rsidR="00FC79AC" w:rsidRPr="00B67DCC" w14:paraId="4F801C10" w14:textId="77777777" w:rsidTr="00FC79AC">
        <w:trPr>
          <w:jc w:val="center"/>
        </w:trPr>
        <w:tc>
          <w:tcPr>
            <w:tcW w:w="3110" w:type="dxa"/>
            <w:vMerge/>
            <w:shd w:val="clear" w:color="auto" w:fill="auto"/>
            <w:vAlign w:val="center"/>
          </w:tcPr>
          <w:p w14:paraId="0024EA94" w14:textId="77777777" w:rsidR="00FC79AC" w:rsidRPr="00B67DCC" w:rsidRDefault="00FC79AC" w:rsidP="000B4E00">
            <w:pPr>
              <w:pStyle w:val="afffffffffd"/>
              <w:rPr>
                <w:rFonts w:hAnsi="宋体"/>
              </w:rPr>
            </w:pPr>
          </w:p>
        </w:tc>
        <w:tc>
          <w:tcPr>
            <w:tcW w:w="3112" w:type="dxa"/>
            <w:tcBorders>
              <w:top w:val="single" w:sz="4" w:space="0" w:color="auto"/>
              <w:bottom w:val="single" w:sz="4" w:space="0" w:color="auto"/>
            </w:tcBorders>
            <w:shd w:val="clear" w:color="auto" w:fill="auto"/>
            <w:vAlign w:val="center"/>
          </w:tcPr>
          <w:p w14:paraId="2347E3D8" w14:textId="7562ED25" w:rsidR="00FC79AC" w:rsidRPr="00B67DCC" w:rsidRDefault="00FC79AC" w:rsidP="00193905">
            <w:pPr>
              <w:pStyle w:val="affffffffffff"/>
              <w:rPr>
                <w:rFonts w:ascii="宋体" w:hAnsi="宋体"/>
              </w:rPr>
            </w:pPr>
            <w:r w:rsidRPr="00B67DCC">
              <w:rPr>
                <w:rFonts w:ascii="宋体" w:hAnsi="宋体"/>
              </w:rPr>
              <w:t>3</w:t>
            </w:r>
            <w:r w:rsidRPr="00193905">
              <w:t>d</w:t>
            </w:r>
          </w:p>
        </w:tc>
        <w:tc>
          <w:tcPr>
            <w:tcW w:w="3112" w:type="dxa"/>
            <w:tcBorders>
              <w:top w:val="single" w:sz="4" w:space="0" w:color="auto"/>
              <w:bottom w:val="single" w:sz="4" w:space="0" w:color="auto"/>
            </w:tcBorders>
            <w:shd w:val="clear" w:color="auto" w:fill="auto"/>
            <w:vAlign w:val="center"/>
          </w:tcPr>
          <w:p w14:paraId="17FC922A" w14:textId="77777777" w:rsidR="00FC79AC" w:rsidRPr="00B67DCC" w:rsidRDefault="00FC79AC" w:rsidP="000B4E00">
            <w:pPr>
              <w:pStyle w:val="affffffffffff"/>
              <w:rPr>
                <w:rFonts w:ascii="宋体" w:hAnsi="宋体"/>
              </w:rPr>
            </w:pPr>
            <w:r w:rsidRPr="00B67DCC">
              <w:rPr>
                <w:rFonts w:ascii="宋体" w:hAnsi="宋体"/>
              </w:rPr>
              <w:t>≥60</w:t>
            </w:r>
          </w:p>
        </w:tc>
      </w:tr>
      <w:tr w:rsidR="00FC79AC" w:rsidRPr="00B67DCC" w14:paraId="0CF22670" w14:textId="77777777" w:rsidTr="00FC79AC">
        <w:trPr>
          <w:jc w:val="center"/>
        </w:trPr>
        <w:tc>
          <w:tcPr>
            <w:tcW w:w="3110" w:type="dxa"/>
            <w:vMerge/>
            <w:tcBorders>
              <w:bottom w:val="single" w:sz="4" w:space="0" w:color="auto"/>
            </w:tcBorders>
            <w:shd w:val="clear" w:color="auto" w:fill="auto"/>
            <w:vAlign w:val="center"/>
          </w:tcPr>
          <w:p w14:paraId="01E6B772" w14:textId="77777777" w:rsidR="00FC79AC" w:rsidRPr="00B67DCC" w:rsidRDefault="00FC79AC" w:rsidP="00FC79AC">
            <w:pPr>
              <w:pStyle w:val="afffffffffd"/>
              <w:rPr>
                <w:rFonts w:hAnsi="宋体"/>
              </w:rPr>
            </w:pPr>
          </w:p>
        </w:tc>
        <w:tc>
          <w:tcPr>
            <w:tcW w:w="3112" w:type="dxa"/>
            <w:tcBorders>
              <w:top w:val="single" w:sz="4" w:space="0" w:color="auto"/>
              <w:bottom w:val="single" w:sz="4" w:space="0" w:color="auto"/>
            </w:tcBorders>
            <w:shd w:val="clear" w:color="auto" w:fill="auto"/>
            <w:vAlign w:val="center"/>
          </w:tcPr>
          <w:p w14:paraId="0B184D1C" w14:textId="511A29D4" w:rsidR="00FC79AC" w:rsidRPr="00B67DCC" w:rsidRDefault="00FC79AC" w:rsidP="00FC79AC">
            <w:pPr>
              <w:pStyle w:val="affffffffffff"/>
              <w:rPr>
                <w:rFonts w:ascii="宋体" w:hAnsi="宋体"/>
              </w:rPr>
            </w:pPr>
            <w:r w:rsidRPr="00B67DCC">
              <w:rPr>
                <w:rFonts w:ascii="宋体" w:hAnsi="宋体"/>
              </w:rPr>
              <w:t>28</w:t>
            </w:r>
            <w:r w:rsidRPr="00193905">
              <w:t>d</w:t>
            </w:r>
          </w:p>
        </w:tc>
        <w:tc>
          <w:tcPr>
            <w:tcW w:w="3112" w:type="dxa"/>
            <w:tcBorders>
              <w:top w:val="single" w:sz="4" w:space="0" w:color="auto"/>
              <w:bottom w:val="single" w:sz="4" w:space="0" w:color="auto"/>
            </w:tcBorders>
            <w:shd w:val="clear" w:color="auto" w:fill="auto"/>
            <w:vAlign w:val="center"/>
          </w:tcPr>
          <w:p w14:paraId="3E52E398" w14:textId="73C3966F" w:rsidR="00FC79AC" w:rsidRPr="00B67DCC" w:rsidRDefault="00FC79AC" w:rsidP="00FC79AC">
            <w:pPr>
              <w:pStyle w:val="affffffffffff"/>
              <w:rPr>
                <w:rFonts w:ascii="宋体" w:hAnsi="宋体"/>
              </w:rPr>
            </w:pPr>
            <w:r w:rsidRPr="00B67DCC">
              <w:rPr>
                <w:rFonts w:ascii="宋体" w:hAnsi="宋体"/>
              </w:rPr>
              <w:t>≥100</w:t>
            </w:r>
          </w:p>
        </w:tc>
      </w:tr>
    </w:tbl>
    <w:p w14:paraId="2A891ACF" w14:textId="0A8FE916" w:rsidR="00FC79AC" w:rsidRPr="00332C42" w:rsidRDefault="00FC79AC" w:rsidP="00FC79AC">
      <w:pPr>
        <w:pStyle w:val="aff6"/>
        <w:numPr>
          <w:ilvl w:val="0"/>
          <w:numId w:val="0"/>
        </w:numPr>
        <w:spacing w:before="156" w:after="156"/>
      </w:pPr>
      <w:r>
        <w:rPr>
          <w:rFonts w:hint="eastAsia"/>
        </w:rPr>
        <w:lastRenderedPageBreak/>
        <w:t>表5</w:t>
      </w:r>
      <w:r>
        <w:t xml:space="preserve">  </w:t>
      </w:r>
      <w:r w:rsidRPr="00332C42">
        <w:rPr>
          <w:rFonts w:hint="eastAsia"/>
        </w:rPr>
        <w:t>灌浆套筒</w:t>
      </w:r>
      <w:r>
        <w:rPr>
          <w:rFonts w:hint="eastAsia"/>
        </w:rPr>
        <w:t>或灌浆金属波纹管连接用</w:t>
      </w:r>
      <w:r w:rsidRPr="00332C42">
        <w:rPr>
          <w:rFonts w:hint="eastAsia"/>
        </w:rPr>
        <w:t>水泥</w:t>
      </w:r>
      <w:r>
        <w:rPr>
          <w:rFonts w:hint="eastAsia"/>
        </w:rPr>
        <w:t>基</w:t>
      </w:r>
      <w:r w:rsidRPr="00332C42">
        <w:rPr>
          <w:rFonts w:hint="eastAsia"/>
        </w:rPr>
        <w:t>灌浆料性能要求</w:t>
      </w:r>
      <w:r>
        <w:rPr>
          <w:rFonts w:hint="eastAsia"/>
        </w:rPr>
        <w:t>（续）</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3168B2" w:rsidRPr="00B67DCC" w14:paraId="4EF82CE2" w14:textId="77777777" w:rsidTr="003168B2">
        <w:trPr>
          <w:jc w:val="center"/>
        </w:trPr>
        <w:tc>
          <w:tcPr>
            <w:tcW w:w="6222" w:type="dxa"/>
            <w:gridSpan w:val="2"/>
            <w:shd w:val="clear" w:color="auto" w:fill="auto"/>
            <w:vAlign w:val="center"/>
          </w:tcPr>
          <w:p w14:paraId="1B08EC47" w14:textId="318AD494" w:rsidR="003168B2" w:rsidRPr="00B67DCC" w:rsidRDefault="003168B2" w:rsidP="003168B2">
            <w:pPr>
              <w:pStyle w:val="affffffffffff"/>
              <w:rPr>
                <w:rFonts w:ascii="宋体" w:hAnsi="宋体"/>
              </w:rPr>
            </w:pPr>
            <w:r w:rsidRPr="00B67DCC">
              <w:rPr>
                <w:rFonts w:ascii="宋体" w:hAnsi="宋体"/>
              </w:rPr>
              <w:t>项目</w:t>
            </w:r>
          </w:p>
        </w:tc>
        <w:tc>
          <w:tcPr>
            <w:tcW w:w="3112" w:type="dxa"/>
            <w:shd w:val="clear" w:color="auto" w:fill="auto"/>
            <w:vAlign w:val="center"/>
          </w:tcPr>
          <w:p w14:paraId="405D1B96" w14:textId="3609FFFE" w:rsidR="003168B2" w:rsidRPr="00B67DCC" w:rsidRDefault="003168B2" w:rsidP="003168B2">
            <w:pPr>
              <w:pStyle w:val="affffffffffff"/>
              <w:rPr>
                <w:rFonts w:ascii="宋体" w:hAnsi="宋体"/>
              </w:rPr>
            </w:pPr>
            <w:r w:rsidRPr="00B67DCC">
              <w:rPr>
                <w:rFonts w:ascii="宋体" w:hAnsi="宋体"/>
              </w:rPr>
              <w:t>性能指标</w:t>
            </w:r>
          </w:p>
        </w:tc>
      </w:tr>
      <w:tr w:rsidR="003168B2" w:rsidRPr="006201EC" w14:paraId="175839F6" w14:textId="77777777" w:rsidTr="003168B2">
        <w:trPr>
          <w:jc w:val="center"/>
        </w:trPr>
        <w:tc>
          <w:tcPr>
            <w:tcW w:w="3110" w:type="dxa"/>
            <w:vMerge w:val="restart"/>
            <w:shd w:val="clear" w:color="auto" w:fill="auto"/>
            <w:vAlign w:val="center"/>
          </w:tcPr>
          <w:p w14:paraId="3EE543FD" w14:textId="5973DF7B" w:rsidR="003168B2" w:rsidRPr="006201EC" w:rsidRDefault="003168B2" w:rsidP="003168B2">
            <w:pPr>
              <w:pStyle w:val="afffffffffd"/>
              <w:rPr>
                <w:rFonts w:hAnsi="宋体"/>
              </w:rPr>
            </w:pPr>
            <w:r w:rsidRPr="006201EC">
              <w:rPr>
                <w:rFonts w:hAnsi="宋体"/>
              </w:rPr>
              <w:t>竖向自由膨胀率</w:t>
            </w:r>
            <w:r w:rsidRPr="006201EC">
              <w:rPr>
                <w:rFonts w:hAnsi="宋体" w:hint="eastAsia"/>
              </w:rPr>
              <w:t>/％</w:t>
            </w:r>
          </w:p>
        </w:tc>
        <w:tc>
          <w:tcPr>
            <w:tcW w:w="3112" w:type="dxa"/>
            <w:shd w:val="clear" w:color="auto" w:fill="auto"/>
            <w:vAlign w:val="center"/>
          </w:tcPr>
          <w:p w14:paraId="7C6E0E3C" w14:textId="7A1E0145" w:rsidR="003168B2" w:rsidRPr="006201EC" w:rsidRDefault="003168B2" w:rsidP="003168B2">
            <w:pPr>
              <w:pStyle w:val="affffffffffff"/>
              <w:rPr>
                <w:rFonts w:ascii="宋体" w:hAnsi="宋体"/>
              </w:rPr>
            </w:pPr>
            <w:r w:rsidRPr="006201EC">
              <w:rPr>
                <w:rFonts w:ascii="宋体" w:hAnsi="宋体"/>
              </w:rPr>
              <w:t>3</w:t>
            </w:r>
            <w:r w:rsidRPr="006201EC">
              <w:t>h</w:t>
            </w:r>
          </w:p>
        </w:tc>
        <w:tc>
          <w:tcPr>
            <w:tcW w:w="3112" w:type="dxa"/>
            <w:shd w:val="clear" w:color="auto" w:fill="auto"/>
            <w:vAlign w:val="center"/>
          </w:tcPr>
          <w:p w14:paraId="2524FF05" w14:textId="679E3744" w:rsidR="003168B2" w:rsidRPr="006201EC" w:rsidRDefault="003168B2" w:rsidP="003168B2">
            <w:pPr>
              <w:pStyle w:val="affffffffffff"/>
              <w:rPr>
                <w:rFonts w:ascii="宋体" w:hAnsi="宋体"/>
              </w:rPr>
            </w:pPr>
            <w:r w:rsidRPr="006201EC">
              <w:rPr>
                <w:rFonts w:ascii="宋体" w:hAnsi="宋体"/>
              </w:rPr>
              <w:t>0.02</w:t>
            </w:r>
            <w:r w:rsidRPr="006201EC">
              <w:rPr>
                <w:rFonts w:ascii="宋体" w:hAnsi="宋体" w:hint="eastAsia"/>
              </w:rPr>
              <w:t>～</w:t>
            </w:r>
            <w:r>
              <w:rPr>
                <w:rFonts w:ascii="宋体" w:hAnsi="宋体"/>
              </w:rPr>
              <w:t>2</w:t>
            </w:r>
          </w:p>
        </w:tc>
      </w:tr>
      <w:tr w:rsidR="003168B2" w:rsidRPr="006201EC" w14:paraId="61982072" w14:textId="77777777" w:rsidTr="003168B2">
        <w:trPr>
          <w:jc w:val="center"/>
        </w:trPr>
        <w:tc>
          <w:tcPr>
            <w:tcW w:w="3110" w:type="dxa"/>
            <w:vMerge/>
            <w:shd w:val="clear" w:color="auto" w:fill="auto"/>
            <w:vAlign w:val="center"/>
          </w:tcPr>
          <w:p w14:paraId="6A7F12F6" w14:textId="77777777" w:rsidR="003168B2" w:rsidRPr="006201EC" w:rsidRDefault="003168B2" w:rsidP="003168B2">
            <w:pPr>
              <w:pStyle w:val="afffffffffd"/>
              <w:rPr>
                <w:rFonts w:hAnsi="宋体"/>
              </w:rPr>
            </w:pPr>
          </w:p>
        </w:tc>
        <w:tc>
          <w:tcPr>
            <w:tcW w:w="3112" w:type="dxa"/>
            <w:shd w:val="clear" w:color="auto" w:fill="auto"/>
            <w:vAlign w:val="center"/>
          </w:tcPr>
          <w:p w14:paraId="28074D92" w14:textId="32263D09" w:rsidR="003168B2" w:rsidRPr="006201EC" w:rsidRDefault="003168B2" w:rsidP="003168B2">
            <w:pPr>
              <w:pStyle w:val="affffffffffff"/>
              <w:rPr>
                <w:rFonts w:ascii="宋体" w:hAnsi="宋体"/>
              </w:rPr>
            </w:pPr>
            <w:r w:rsidRPr="006201EC">
              <w:rPr>
                <w:rFonts w:ascii="宋体" w:hAnsi="宋体"/>
              </w:rPr>
              <w:t>24</w:t>
            </w:r>
            <w:r w:rsidRPr="006201EC">
              <w:t>h</w:t>
            </w:r>
            <w:r w:rsidRPr="006201EC">
              <w:rPr>
                <w:rFonts w:ascii="宋体" w:hAnsi="宋体"/>
              </w:rPr>
              <w:t>和3</w:t>
            </w:r>
            <w:r w:rsidRPr="006201EC">
              <w:t>h</w:t>
            </w:r>
            <w:r w:rsidRPr="006201EC">
              <w:rPr>
                <w:rFonts w:ascii="宋体" w:hAnsi="宋体"/>
              </w:rPr>
              <w:t>差值</w:t>
            </w:r>
          </w:p>
        </w:tc>
        <w:tc>
          <w:tcPr>
            <w:tcW w:w="3112" w:type="dxa"/>
            <w:shd w:val="clear" w:color="auto" w:fill="auto"/>
            <w:vAlign w:val="center"/>
          </w:tcPr>
          <w:p w14:paraId="3B37AA96" w14:textId="00005EA9" w:rsidR="003168B2" w:rsidRPr="006201EC" w:rsidRDefault="003168B2" w:rsidP="003168B2">
            <w:pPr>
              <w:pStyle w:val="affffffffffff"/>
              <w:rPr>
                <w:rFonts w:ascii="宋体" w:hAnsi="宋体"/>
              </w:rPr>
            </w:pPr>
            <w:r w:rsidRPr="006201EC">
              <w:rPr>
                <w:rFonts w:ascii="宋体" w:hAnsi="宋体"/>
              </w:rPr>
              <w:t>0.02</w:t>
            </w:r>
            <w:r w:rsidRPr="006201EC">
              <w:rPr>
                <w:rFonts w:ascii="宋体" w:hAnsi="宋体" w:hint="eastAsia"/>
              </w:rPr>
              <w:t>～</w:t>
            </w:r>
            <w:r w:rsidRPr="006201EC">
              <w:rPr>
                <w:rFonts w:ascii="宋体" w:hAnsi="宋体"/>
              </w:rPr>
              <w:t>0.</w:t>
            </w:r>
            <w:r w:rsidRPr="006201EC">
              <w:rPr>
                <w:rFonts w:ascii="宋体" w:hAnsi="宋体" w:hint="eastAsia"/>
              </w:rPr>
              <w:t>4</w:t>
            </w:r>
          </w:p>
        </w:tc>
      </w:tr>
      <w:tr w:rsidR="003168B2" w:rsidRPr="006201EC" w14:paraId="5F97F00F" w14:textId="77777777" w:rsidTr="003168B2">
        <w:trPr>
          <w:jc w:val="center"/>
        </w:trPr>
        <w:tc>
          <w:tcPr>
            <w:tcW w:w="6222" w:type="dxa"/>
            <w:gridSpan w:val="2"/>
            <w:shd w:val="clear" w:color="auto" w:fill="auto"/>
            <w:vAlign w:val="center"/>
          </w:tcPr>
          <w:p w14:paraId="2B9C005F" w14:textId="3C9AF038" w:rsidR="003168B2" w:rsidRPr="006201EC" w:rsidRDefault="003168B2" w:rsidP="003168B2">
            <w:pPr>
              <w:pStyle w:val="affffffffffff"/>
              <w:rPr>
                <w:rFonts w:ascii="宋体" w:hAnsi="宋体"/>
              </w:rPr>
            </w:pPr>
            <w:r w:rsidRPr="006201EC">
              <w:rPr>
                <w:rFonts w:ascii="宋体" w:hAnsi="宋体" w:hint="eastAsia"/>
              </w:rPr>
              <w:t>28</w:t>
            </w:r>
            <w:r w:rsidRPr="006201EC">
              <w:t>d</w:t>
            </w:r>
            <w:r w:rsidRPr="006201EC">
              <w:rPr>
                <w:rFonts w:ascii="宋体" w:hAnsi="宋体" w:hint="eastAsia"/>
              </w:rPr>
              <w:t>自干燥收缩/％</w:t>
            </w:r>
          </w:p>
        </w:tc>
        <w:tc>
          <w:tcPr>
            <w:tcW w:w="3112" w:type="dxa"/>
            <w:shd w:val="clear" w:color="auto" w:fill="auto"/>
            <w:vAlign w:val="center"/>
          </w:tcPr>
          <w:p w14:paraId="1AC701AC" w14:textId="5D717B69" w:rsidR="003168B2" w:rsidRPr="006201EC" w:rsidRDefault="003168B2" w:rsidP="003168B2">
            <w:pPr>
              <w:pStyle w:val="affffffffffff"/>
              <w:rPr>
                <w:rFonts w:ascii="宋体" w:hAnsi="宋体"/>
              </w:rPr>
            </w:pPr>
            <w:r w:rsidRPr="006201EC">
              <w:rPr>
                <w:rFonts w:ascii="宋体" w:hAnsi="宋体"/>
              </w:rPr>
              <w:t>≤0.0</w:t>
            </w:r>
            <w:r w:rsidRPr="006201EC">
              <w:rPr>
                <w:rFonts w:ascii="宋体" w:hAnsi="宋体" w:hint="eastAsia"/>
              </w:rPr>
              <w:t>45</w:t>
            </w:r>
          </w:p>
        </w:tc>
      </w:tr>
      <w:tr w:rsidR="003168B2" w:rsidRPr="006201EC" w14:paraId="3A9F60DA" w14:textId="77777777" w:rsidTr="003168B2">
        <w:trPr>
          <w:jc w:val="center"/>
        </w:trPr>
        <w:tc>
          <w:tcPr>
            <w:tcW w:w="6222" w:type="dxa"/>
            <w:gridSpan w:val="2"/>
            <w:shd w:val="clear" w:color="auto" w:fill="auto"/>
            <w:vAlign w:val="center"/>
          </w:tcPr>
          <w:p w14:paraId="62F4461B" w14:textId="30901F16" w:rsidR="003168B2" w:rsidRPr="006201EC" w:rsidRDefault="003168B2" w:rsidP="003168B2">
            <w:pPr>
              <w:pStyle w:val="affffffffffff"/>
              <w:rPr>
                <w:rFonts w:ascii="宋体" w:hAnsi="宋体"/>
              </w:rPr>
            </w:pPr>
            <w:r w:rsidRPr="006201EC">
              <w:rPr>
                <w:rFonts w:ascii="宋体" w:hAnsi="宋体"/>
              </w:rPr>
              <w:t>氯离子含量</w:t>
            </w:r>
            <w:r w:rsidRPr="006201EC">
              <w:rPr>
                <w:rFonts w:ascii="宋体" w:hAnsi="宋体" w:hint="eastAsia"/>
              </w:rPr>
              <w:t>/％</w:t>
            </w:r>
          </w:p>
        </w:tc>
        <w:tc>
          <w:tcPr>
            <w:tcW w:w="3112" w:type="dxa"/>
            <w:shd w:val="clear" w:color="auto" w:fill="auto"/>
            <w:vAlign w:val="center"/>
          </w:tcPr>
          <w:p w14:paraId="5032742A" w14:textId="20306B7A" w:rsidR="003168B2" w:rsidRPr="006201EC" w:rsidRDefault="003168B2" w:rsidP="003168B2">
            <w:pPr>
              <w:pStyle w:val="affffffffffff"/>
              <w:rPr>
                <w:rFonts w:ascii="宋体" w:hAnsi="宋体"/>
              </w:rPr>
            </w:pPr>
            <w:r w:rsidRPr="006201EC">
              <w:rPr>
                <w:rFonts w:ascii="宋体" w:hAnsi="宋体"/>
              </w:rPr>
              <w:t>≤0.03</w:t>
            </w:r>
          </w:p>
        </w:tc>
      </w:tr>
      <w:tr w:rsidR="003168B2" w:rsidRPr="006201EC" w14:paraId="1B7DB5FE" w14:textId="77777777" w:rsidTr="003168B2">
        <w:trPr>
          <w:jc w:val="center"/>
        </w:trPr>
        <w:tc>
          <w:tcPr>
            <w:tcW w:w="6222" w:type="dxa"/>
            <w:gridSpan w:val="2"/>
            <w:shd w:val="clear" w:color="auto" w:fill="auto"/>
            <w:vAlign w:val="center"/>
          </w:tcPr>
          <w:p w14:paraId="305AF310" w14:textId="676F25A6" w:rsidR="003168B2" w:rsidRPr="006201EC" w:rsidRDefault="003168B2" w:rsidP="003168B2">
            <w:pPr>
              <w:pStyle w:val="affffffffffff"/>
              <w:rPr>
                <w:rFonts w:ascii="宋体" w:hAnsi="宋体"/>
              </w:rPr>
            </w:pPr>
            <w:r w:rsidRPr="006201EC">
              <w:rPr>
                <w:rFonts w:ascii="宋体" w:hAnsi="宋体"/>
              </w:rPr>
              <w:t>泌水率</w:t>
            </w:r>
            <w:r w:rsidRPr="006201EC">
              <w:rPr>
                <w:rFonts w:ascii="宋体" w:hAnsi="宋体" w:hint="eastAsia"/>
              </w:rPr>
              <w:t>/％</w:t>
            </w:r>
          </w:p>
        </w:tc>
        <w:tc>
          <w:tcPr>
            <w:tcW w:w="3112" w:type="dxa"/>
            <w:shd w:val="clear" w:color="auto" w:fill="auto"/>
            <w:vAlign w:val="center"/>
          </w:tcPr>
          <w:p w14:paraId="2C2B7D96" w14:textId="6A4F8328" w:rsidR="003168B2" w:rsidRPr="006201EC" w:rsidRDefault="003168B2" w:rsidP="003168B2">
            <w:pPr>
              <w:pStyle w:val="affffffffffff"/>
              <w:rPr>
                <w:rFonts w:ascii="宋体" w:hAnsi="宋体"/>
              </w:rPr>
            </w:pPr>
            <w:r w:rsidRPr="006201EC">
              <w:rPr>
                <w:rFonts w:ascii="宋体" w:hAnsi="宋体" w:hint="eastAsia"/>
              </w:rPr>
              <w:t>0</w:t>
            </w:r>
          </w:p>
        </w:tc>
      </w:tr>
      <w:tr w:rsidR="003168B2" w:rsidRPr="006201EC" w14:paraId="084D6CCD" w14:textId="77777777" w:rsidTr="003168B2">
        <w:trPr>
          <w:jc w:val="center"/>
        </w:trPr>
        <w:tc>
          <w:tcPr>
            <w:tcW w:w="9334" w:type="dxa"/>
            <w:gridSpan w:val="3"/>
            <w:shd w:val="clear" w:color="auto" w:fill="auto"/>
            <w:vAlign w:val="center"/>
          </w:tcPr>
          <w:p w14:paraId="7F3751E3" w14:textId="54A49EB9" w:rsidR="003168B2" w:rsidRPr="006201EC" w:rsidRDefault="003168B2" w:rsidP="003168B2">
            <w:pPr>
              <w:pStyle w:val="afff6"/>
            </w:pPr>
            <w:r w:rsidRPr="0092629B">
              <w:rPr>
                <w:rFonts w:hint="eastAsia"/>
              </w:rPr>
              <w:t>水泥灌浆料在干燥条件下未开封包装前存放时间不应大于3个月。包装开封后应立即使用，如有剩余应做废弃处理。</w:t>
            </w:r>
          </w:p>
        </w:tc>
      </w:tr>
    </w:tbl>
    <w:p w14:paraId="53961A52" w14:textId="77777777" w:rsidR="00EA0045" w:rsidRDefault="00EA0045" w:rsidP="000B4E00">
      <w:pPr>
        <w:pStyle w:val="afffff"/>
        <w:ind w:left="142" w:firstLine="420"/>
      </w:pPr>
    </w:p>
    <w:p w14:paraId="072BCBAA" w14:textId="7E6F5885" w:rsidR="00D4371C" w:rsidRPr="00DF105F" w:rsidRDefault="00D4371C" w:rsidP="00D4371C">
      <w:pPr>
        <w:pStyle w:val="afffffffff5"/>
      </w:pPr>
      <w:r w:rsidRPr="00DF105F">
        <w:rPr>
          <w:rFonts w:hint="eastAsia"/>
        </w:rPr>
        <w:t>承插式连接采用水泥基灌浆料时，</w:t>
      </w:r>
      <w:r w:rsidR="00762D65" w:rsidRPr="00DF105F">
        <w:rPr>
          <w:rFonts w:hint="eastAsia"/>
        </w:rPr>
        <w:t>材料及试验方法应符合GB/T</w:t>
      </w:r>
      <w:r w:rsidR="00762D65" w:rsidRPr="00DF105F">
        <w:t xml:space="preserve"> </w:t>
      </w:r>
      <w:r w:rsidR="00762D65" w:rsidRPr="00DF105F">
        <w:rPr>
          <w:rFonts w:hint="eastAsia"/>
        </w:rPr>
        <w:t>50448的有关规定，</w:t>
      </w:r>
      <w:r w:rsidRPr="00DF105F">
        <w:rPr>
          <w:rFonts w:hint="eastAsia"/>
        </w:rPr>
        <w:t>其材料性能应符合表6</w:t>
      </w:r>
      <w:r w:rsidR="00C428DF" w:rsidRPr="00DF105F">
        <w:rPr>
          <w:rFonts w:hint="eastAsia"/>
        </w:rPr>
        <w:t>的</w:t>
      </w:r>
      <w:r w:rsidR="00784C3B">
        <w:rPr>
          <w:rFonts w:hint="eastAsia"/>
        </w:rPr>
        <w:t>规定</w:t>
      </w:r>
      <w:r w:rsidRPr="00DF105F">
        <w:rPr>
          <w:rFonts w:hint="eastAsia"/>
        </w:rPr>
        <w:t>。</w:t>
      </w:r>
    </w:p>
    <w:p w14:paraId="3630E2F2" w14:textId="77777777" w:rsidR="000B4E00" w:rsidRDefault="000B4E00" w:rsidP="00CA3378">
      <w:pPr>
        <w:pStyle w:val="aff6"/>
        <w:spacing w:before="156" w:after="156"/>
        <w:ind w:left="0"/>
      </w:pPr>
      <w:r>
        <w:rPr>
          <w:rFonts w:hint="eastAsia"/>
        </w:rPr>
        <w:t>承插式连接用水泥</w:t>
      </w:r>
      <w:r w:rsidR="00BF0E42">
        <w:rPr>
          <w:rFonts w:hint="eastAsia"/>
        </w:rPr>
        <w:t>基</w:t>
      </w:r>
      <w:r>
        <w:rPr>
          <w:rFonts w:hint="eastAsia"/>
        </w:rPr>
        <w:t>灌浆料性能要求</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0B4E00" w:rsidRPr="00B67DCC" w14:paraId="0A2DDFA2" w14:textId="77777777" w:rsidTr="004D3C95">
        <w:trPr>
          <w:tblHeader/>
          <w:jc w:val="center"/>
        </w:trPr>
        <w:tc>
          <w:tcPr>
            <w:tcW w:w="6222" w:type="dxa"/>
            <w:gridSpan w:val="2"/>
            <w:tcBorders>
              <w:top w:val="single" w:sz="8" w:space="0" w:color="auto"/>
              <w:bottom w:val="single" w:sz="8" w:space="0" w:color="auto"/>
            </w:tcBorders>
            <w:shd w:val="clear" w:color="auto" w:fill="auto"/>
            <w:vAlign w:val="center"/>
          </w:tcPr>
          <w:p w14:paraId="0C7F1B82" w14:textId="77777777" w:rsidR="000B4E00" w:rsidRPr="00B67DCC" w:rsidRDefault="000B4E00" w:rsidP="000B4E00">
            <w:pPr>
              <w:pStyle w:val="affffffffffff"/>
              <w:rPr>
                <w:rFonts w:ascii="宋体" w:hAnsi="宋体"/>
              </w:rPr>
            </w:pPr>
            <w:r w:rsidRPr="00B67DCC">
              <w:rPr>
                <w:rFonts w:ascii="宋体" w:hAnsi="宋体"/>
              </w:rPr>
              <w:t>项目</w:t>
            </w:r>
          </w:p>
        </w:tc>
        <w:tc>
          <w:tcPr>
            <w:tcW w:w="3112" w:type="dxa"/>
            <w:tcBorders>
              <w:top w:val="single" w:sz="8" w:space="0" w:color="auto"/>
              <w:bottom w:val="single" w:sz="8" w:space="0" w:color="auto"/>
            </w:tcBorders>
            <w:shd w:val="clear" w:color="auto" w:fill="auto"/>
            <w:vAlign w:val="center"/>
          </w:tcPr>
          <w:p w14:paraId="034F098C" w14:textId="77777777" w:rsidR="000B4E00" w:rsidRPr="00B67DCC" w:rsidRDefault="000B4E00" w:rsidP="000B4E00">
            <w:pPr>
              <w:pStyle w:val="affffffffffff"/>
              <w:rPr>
                <w:rFonts w:ascii="宋体" w:hAnsi="宋体"/>
              </w:rPr>
            </w:pPr>
            <w:r w:rsidRPr="00B67DCC">
              <w:rPr>
                <w:rFonts w:ascii="宋体" w:hAnsi="宋体"/>
              </w:rPr>
              <w:t>性能指标</w:t>
            </w:r>
          </w:p>
        </w:tc>
      </w:tr>
      <w:tr w:rsidR="004D3C95" w:rsidRPr="00B67DCC" w14:paraId="271BE347" w14:textId="77777777" w:rsidTr="006330CD">
        <w:trPr>
          <w:jc w:val="center"/>
        </w:trPr>
        <w:tc>
          <w:tcPr>
            <w:tcW w:w="6222" w:type="dxa"/>
            <w:gridSpan w:val="2"/>
            <w:shd w:val="clear" w:color="auto" w:fill="auto"/>
            <w:vAlign w:val="center"/>
          </w:tcPr>
          <w:p w14:paraId="1CE8FDEE" w14:textId="7155E7FD" w:rsidR="004D3C95" w:rsidRPr="00B67DCC" w:rsidRDefault="004D3C95" w:rsidP="004D3C95">
            <w:pPr>
              <w:pStyle w:val="affffffffffff"/>
              <w:rPr>
                <w:rFonts w:ascii="宋体" w:hAnsi="宋体"/>
              </w:rPr>
            </w:pPr>
            <w:r w:rsidRPr="00B67DCC">
              <w:rPr>
                <w:rFonts w:ascii="宋体" w:hAnsi="宋体" w:hint="eastAsia"/>
              </w:rPr>
              <w:t>最大骨料粒径</w:t>
            </w:r>
            <w:r>
              <w:rPr>
                <w:rFonts w:ascii="宋体" w:hAnsi="宋体" w:hint="eastAsia"/>
              </w:rPr>
              <w:t>/</w:t>
            </w:r>
            <w:r w:rsidRPr="00193905">
              <w:t>mm</w:t>
            </w:r>
          </w:p>
        </w:tc>
        <w:tc>
          <w:tcPr>
            <w:tcW w:w="3112" w:type="dxa"/>
            <w:shd w:val="clear" w:color="auto" w:fill="auto"/>
            <w:vAlign w:val="center"/>
          </w:tcPr>
          <w:p w14:paraId="31626726" w14:textId="77777777" w:rsidR="004D3C95" w:rsidRPr="00B67DCC" w:rsidRDefault="004D3C95" w:rsidP="004D3C95">
            <w:pPr>
              <w:pStyle w:val="affffffffffff"/>
              <w:rPr>
                <w:rFonts w:ascii="宋体" w:hAnsi="宋体"/>
              </w:rPr>
            </w:pPr>
            <w:r w:rsidRPr="00B67DCC">
              <w:rPr>
                <w:rFonts w:ascii="宋体" w:hAnsi="宋体"/>
              </w:rPr>
              <w:t>≤4.75</w:t>
            </w:r>
          </w:p>
        </w:tc>
      </w:tr>
      <w:tr w:rsidR="004350F6" w:rsidRPr="00B67DCC" w14:paraId="3C1FE553" w14:textId="77777777" w:rsidTr="004D3C95">
        <w:trPr>
          <w:jc w:val="center"/>
        </w:trPr>
        <w:tc>
          <w:tcPr>
            <w:tcW w:w="3110" w:type="dxa"/>
            <w:vMerge w:val="restart"/>
            <w:shd w:val="clear" w:color="auto" w:fill="auto"/>
            <w:vAlign w:val="center"/>
          </w:tcPr>
          <w:p w14:paraId="73EADB0B" w14:textId="4824DB14" w:rsidR="004350F6" w:rsidRPr="00B67DCC" w:rsidRDefault="004350F6" w:rsidP="004D3C95">
            <w:pPr>
              <w:pStyle w:val="afffffffffd"/>
              <w:rPr>
                <w:rFonts w:hAnsi="宋体"/>
              </w:rPr>
            </w:pPr>
            <w:r w:rsidRPr="00B67DCC">
              <w:rPr>
                <w:rFonts w:hAnsi="宋体"/>
              </w:rPr>
              <w:t>流动度</w:t>
            </w:r>
            <w:r>
              <w:rPr>
                <w:rFonts w:hAnsi="宋体" w:hint="eastAsia"/>
              </w:rPr>
              <w:t>/</w:t>
            </w:r>
            <w:r w:rsidRPr="00193905">
              <w:rPr>
                <w:rFonts w:ascii="Times New Roman"/>
              </w:rPr>
              <w:t>mm</w:t>
            </w:r>
          </w:p>
        </w:tc>
        <w:tc>
          <w:tcPr>
            <w:tcW w:w="3112" w:type="dxa"/>
            <w:shd w:val="clear" w:color="auto" w:fill="auto"/>
            <w:vAlign w:val="center"/>
          </w:tcPr>
          <w:p w14:paraId="13E218B1" w14:textId="77777777" w:rsidR="004350F6" w:rsidRPr="00B67DCC" w:rsidRDefault="004350F6" w:rsidP="004D3C95">
            <w:pPr>
              <w:pStyle w:val="affffffffffff"/>
              <w:rPr>
                <w:rFonts w:ascii="宋体" w:hAnsi="宋体"/>
              </w:rPr>
            </w:pPr>
            <w:r w:rsidRPr="00B67DCC">
              <w:rPr>
                <w:rFonts w:ascii="宋体" w:hAnsi="宋体"/>
              </w:rPr>
              <w:t>初始</w:t>
            </w:r>
          </w:p>
        </w:tc>
        <w:tc>
          <w:tcPr>
            <w:tcW w:w="3112" w:type="dxa"/>
            <w:shd w:val="clear" w:color="auto" w:fill="auto"/>
            <w:vAlign w:val="center"/>
          </w:tcPr>
          <w:p w14:paraId="63D9F885" w14:textId="21D7F0DC" w:rsidR="004350F6" w:rsidRPr="00B67DCC" w:rsidRDefault="004350F6" w:rsidP="004350F6">
            <w:pPr>
              <w:pStyle w:val="affffffffffff"/>
              <w:rPr>
                <w:rFonts w:ascii="宋体" w:hAnsi="宋体"/>
              </w:rPr>
            </w:pPr>
            <w:r w:rsidRPr="00B67DCC">
              <w:rPr>
                <w:rFonts w:ascii="宋体" w:hAnsi="宋体"/>
              </w:rPr>
              <w:t>≥</w:t>
            </w:r>
            <w:r w:rsidRPr="00B67DCC">
              <w:rPr>
                <w:rFonts w:ascii="宋体" w:hAnsi="宋体" w:hint="eastAsia"/>
              </w:rPr>
              <w:t>3</w:t>
            </w:r>
            <w:r>
              <w:rPr>
                <w:rFonts w:ascii="宋体" w:hAnsi="宋体"/>
              </w:rPr>
              <w:t>4</w:t>
            </w:r>
            <w:r w:rsidRPr="00B67DCC">
              <w:rPr>
                <w:rFonts w:ascii="宋体" w:hAnsi="宋体" w:hint="eastAsia"/>
              </w:rPr>
              <w:t>0</w:t>
            </w:r>
          </w:p>
        </w:tc>
      </w:tr>
      <w:tr w:rsidR="004350F6" w:rsidRPr="00B67DCC" w14:paraId="2BE473D1" w14:textId="77777777" w:rsidTr="004D3C95">
        <w:trPr>
          <w:jc w:val="center"/>
        </w:trPr>
        <w:tc>
          <w:tcPr>
            <w:tcW w:w="3110" w:type="dxa"/>
            <w:vMerge/>
            <w:shd w:val="clear" w:color="auto" w:fill="auto"/>
            <w:vAlign w:val="center"/>
          </w:tcPr>
          <w:p w14:paraId="2EAD8748" w14:textId="77777777" w:rsidR="004350F6" w:rsidRPr="00B67DCC" w:rsidRDefault="004350F6" w:rsidP="004D3C95">
            <w:pPr>
              <w:pStyle w:val="afffffffffd"/>
              <w:rPr>
                <w:rFonts w:hAnsi="宋体"/>
              </w:rPr>
            </w:pPr>
          </w:p>
        </w:tc>
        <w:tc>
          <w:tcPr>
            <w:tcW w:w="3112" w:type="dxa"/>
            <w:shd w:val="clear" w:color="auto" w:fill="auto"/>
            <w:vAlign w:val="center"/>
          </w:tcPr>
          <w:p w14:paraId="522B9EBC" w14:textId="48F567BB" w:rsidR="004350F6" w:rsidRPr="00B67DCC" w:rsidRDefault="004350F6" w:rsidP="004D3C95">
            <w:pPr>
              <w:pStyle w:val="affffffffffff"/>
              <w:rPr>
                <w:rFonts w:ascii="宋体" w:hAnsi="宋体"/>
              </w:rPr>
            </w:pPr>
            <w:r w:rsidRPr="00B67DCC">
              <w:rPr>
                <w:rFonts w:ascii="宋体" w:hAnsi="宋体"/>
              </w:rPr>
              <w:t>30</w:t>
            </w:r>
            <w:r w:rsidRPr="00193905">
              <w:t>min</w:t>
            </w:r>
          </w:p>
        </w:tc>
        <w:tc>
          <w:tcPr>
            <w:tcW w:w="3112" w:type="dxa"/>
            <w:shd w:val="clear" w:color="auto" w:fill="auto"/>
            <w:vAlign w:val="center"/>
          </w:tcPr>
          <w:p w14:paraId="6E757A5F" w14:textId="77777777" w:rsidR="004350F6" w:rsidRPr="00B67DCC" w:rsidRDefault="004350F6" w:rsidP="004D3C95">
            <w:pPr>
              <w:pStyle w:val="affffffffffff"/>
              <w:rPr>
                <w:rFonts w:ascii="宋体" w:hAnsi="宋体"/>
              </w:rPr>
            </w:pPr>
            <w:r w:rsidRPr="00B67DCC">
              <w:rPr>
                <w:rFonts w:ascii="宋体" w:hAnsi="宋体"/>
              </w:rPr>
              <w:t>≥</w:t>
            </w:r>
            <w:r w:rsidRPr="00B67DCC">
              <w:rPr>
                <w:rFonts w:ascii="宋体" w:hAnsi="宋体" w:hint="eastAsia"/>
              </w:rPr>
              <w:t>310</w:t>
            </w:r>
          </w:p>
        </w:tc>
      </w:tr>
      <w:tr w:rsidR="004D3C95" w:rsidRPr="00B67DCC" w14:paraId="7A302D72" w14:textId="77777777" w:rsidTr="004D3C95">
        <w:trPr>
          <w:jc w:val="center"/>
        </w:trPr>
        <w:tc>
          <w:tcPr>
            <w:tcW w:w="3110" w:type="dxa"/>
            <w:vMerge w:val="restart"/>
            <w:shd w:val="clear" w:color="auto" w:fill="auto"/>
            <w:vAlign w:val="center"/>
          </w:tcPr>
          <w:p w14:paraId="763BE294" w14:textId="1331AFC5" w:rsidR="004D3C95" w:rsidRPr="00B67DCC" w:rsidRDefault="004D3C95" w:rsidP="004D3C95">
            <w:pPr>
              <w:pStyle w:val="affffffffffff"/>
              <w:rPr>
                <w:rFonts w:ascii="宋体" w:hAnsi="宋体"/>
              </w:rPr>
            </w:pPr>
            <w:r w:rsidRPr="00B67DCC">
              <w:rPr>
                <w:rFonts w:ascii="宋体" w:hAnsi="宋体"/>
              </w:rPr>
              <w:t>抗压强度</w:t>
            </w:r>
            <w:r>
              <w:rPr>
                <w:rFonts w:ascii="宋体" w:hAnsi="宋体" w:hint="eastAsia"/>
              </w:rPr>
              <w:t>/</w:t>
            </w:r>
            <w:r w:rsidR="00DA49DA" w:rsidRPr="002B3BBA">
              <w:t>MPa</w:t>
            </w:r>
          </w:p>
        </w:tc>
        <w:tc>
          <w:tcPr>
            <w:tcW w:w="3112" w:type="dxa"/>
            <w:shd w:val="clear" w:color="auto" w:fill="auto"/>
            <w:vAlign w:val="center"/>
          </w:tcPr>
          <w:p w14:paraId="727036CE" w14:textId="77777777" w:rsidR="004D3C95" w:rsidRPr="00B67DCC" w:rsidRDefault="004D3C95" w:rsidP="004D3C95">
            <w:pPr>
              <w:pStyle w:val="affffffffffff"/>
              <w:rPr>
                <w:rFonts w:ascii="宋体" w:hAnsi="宋体"/>
              </w:rPr>
            </w:pPr>
            <w:r w:rsidRPr="00B67DCC">
              <w:rPr>
                <w:rFonts w:ascii="宋体" w:hAnsi="宋体"/>
              </w:rPr>
              <w:t>1</w:t>
            </w:r>
            <w:r w:rsidRPr="00193905">
              <w:t>d</w:t>
            </w:r>
          </w:p>
        </w:tc>
        <w:tc>
          <w:tcPr>
            <w:tcW w:w="3112" w:type="dxa"/>
            <w:shd w:val="clear" w:color="auto" w:fill="auto"/>
            <w:vAlign w:val="center"/>
          </w:tcPr>
          <w:p w14:paraId="55F38488" w14:textId="77777777" w:rsidR="004D3C95" w:rsidRPr="00B67DCC" w:rsidRDefault="004D3C95" w:rsidP="004D3C95">
            <w:pPr>
              <w:pStyle w:val="affffffffffff"/>
              <w:rPr>
                <w:rFonts w:ascii="宋体" w:hAnsi="宋体"/>
              </w:rPr>
            </w:pPr>
            <w:r w:rsidRPr="00B67DCC">
              <w:rPr>
                <w:rFonts w:ascii="宋体" w:hAnsi="宋体"/>
              </w:rPr>
              <w:t>≥</w:t>
            </w:r>
            <w:r w:rsidRPr="00B67DCC">
              <w:rPr>
                <w:rFonts w:ascii="宋体" w:hAnsi="宋体" w:hint="eastAsia"/>
              </w:rPr>
              <w:t>20</w:t>
            </w:r>
          </w:p>
        </w:tc>
      </w:tr>
      <w:tr w:rsidR="004D3C95" w:rsidRPr="00B67DCC" w14:paraId="7185DD34" w14:textId="77777777" w:rsidTr="004D3C95">
        <w:trPr>
          <w:jc w:val="center"/>
        </w:trPr>
        <w:tc>
          <w:tcPr>
            <w:tcW w:w="3110" w:type="dxa"/>
            <w:vMerge/>
            <w:shd w:val="clear" w:color="auto" w:fill="auto"/>
            <w:vAlign w:val="center"/>
          </w:tcPr>
          <w:p w14:paraId="254C58AA" w14:textId="77777777" w:rsidR="004D3C95" w:rsidRPr="00B67DCC" w:rsidRDefault="004D3C95" w:rsidP="004D3C95">
            <w:pPr>
              <w:pStyle w:val="afffffffffd"/>
              <w:rPr>
                <w:rFonts w:hAnsi="宋体"/>
              </w:rPr>
            </w:pPr>
          </w:p>
        </w:tc>
        <w:tc>
          <w:tcPr>
            <w:tcW w:w="3112" w:type="dxa"/>
            <w:shd w:val="clear" w:color="auto" w:fill="auto"/>
            <w:vAlign w:val="center"/>
          </w:tcPr>
          <w:p w14:paraId="7CF23B1C" w14:textId="4C5C655B" w:rsidR="004D3C95" w:rsidRPr="00B67DCC" w:rsidRDefault="004D3C95" w:rsidP="004D3C95">
            <w:pPr>
              <w:pStyle w:val="affffffffffff"/>
              <w:rPr>
                <w:rFonts w:ascii="宋体" w:hAnsi="宋体"/>
              </w:rPr>
            </w:pPr>
            <w:r w:rsidRPr="00B67DCC">
              <w:rPr>
                <w:rFonts w:ascii="宋体" w:hAnsi="宋体"/>
              </w:rPr>
              <w:t>3</w:t>
            </w:r>
            <w:r w:rsidR="00193905" w:rsidRPr="00193905">
              <w:t>d</w:t>
            </w:r>
          </w:p>
        </w:tc>
        <w:tc>
          <w:tcPr>
            <w:tcW w:w="3112" w:type="dxa"/>
            <w:shd w:val="clear" w:color="auto" w:fill="auto"/>
            <w:vAlign w:val="center"/>
          </w:tcPr>
          <w:p w14:paraId="73D29AB4" w14:textId="77777777" w:rsidR="004D3C95" w:rsidRPr="00B67DCC" w:rsidRDefault="004D3C95" w:rsidP="004D3C95">
            <w:pPr>
              <w:pStyle w:val="affffffffffff"/>
              <w:rPr>
                <w:rFonts w:ascii="宋体" w:hAnsi="宋体"/>
              </w:rPr>
            </w:pPr>
            <w:r w:rsidRPr="00B67DCC">
              <w:rPr>
                <w:rFonts w:ascii="宋体" w:hAnsi="宋体"/>
              </w:rPr>
              <w:t>≥</w:t>
            </w:r>
            <w:r w:rsidRPr="00B67DCC">
              <w:rPr>
                <w:rFonts w:ascii="宋体" w:hAnsi="宋体" w:hint="eastAsia"/>
              </w:rPr>
              <w:t>40</w:t>
            </w:r>
          </w:p>
        </w:tc>
      </w:tr>
      <w:tr w:rsidR="004D3C95" w:rsidRPr="00B67DCC" w14:paraId="2865010A" w14:textId="77777777" w:rsidTr="004D3C95">
        <w:trPr>
          <w:jc w:val="center"/>
        </w:trPr>
        <w:tc>
          <w:tcPr>
            <w:tcW w:w="3110" w:type="dxa"/>
            <w:vMerge/>
            <w:shd w:val="clear" w:color="auto" w:fill="auto"/>
            <w:vAlign w:val="center"/>
          </w:tcPr>
          <w:p w14:paraId="378410CC" w14:textId="77777777" w:rsidR="004D3C95" w:rsidRPr="00B67DCC" w:rsidRDefault="004D3C95" w:rsidP="004D3C95">
            <w:pPr>
              <w:pStyle w:val="afffffffffd"/>
              <w:rPr>
                <w:rFonts w:hAnsi="宋体"/>
              </w:rPr>
            </w:pPr>
          </w:p>
        </w:tc>
        <w:tc>
          <w:tcPr>
            <w:tcW w:w="3112" w:type="dxa"/>
            <w:shd w:val="clear" w:color="auto" w:fill="auto"/>
            <w:vAlign w:val="center"/>
          </w:tcPr>
          <w:p w14:paraId="60853427" w14:textId="1EF5D934" w:rsidR="004D3C95" w:rsidRPr="00B67DCC" w:rsidRDefault="004D3C95" w:rsidP="00193905">
            <w:pPr>
              <w:pStyle w:val="affffffffffff"/>
              <w:rPr>
                <w:rFonts w:ascii="宋体" w:hAnsi="宋体"/>
              </w:rPr>
            </w:pPr>
            <w:r w:rsidRPr="00B67DCC">
              <w:rPr>
                <w:rFonts w:ascii="宋体" w:hAnsi="宋体"/>
              </w:rPr>
              <w:t>28</w:t>
            </w:r>
            <w:r w:rsidR="00193905" w:rsidRPr="00193905">
              <w:t>d</w:t>
            </w:r>
          </w:p>
        </w:tc>
        <w:tc>
          <w:tcPr>
            <w:tcW w:w="3112" w:type="dxa"/>
            <w:shd w:val="clear" w:color="auto" w:fill="auto"/>
            <w:vAlign w:val="center"/>
          </w:tcPr>
          <w:p w14:paraId="712EB865" w14:textId="77777777" w:rsidR="004D3C95" w:rsidRPr="00B67DCC" w:rsidRDefault="004D3C95" w:rsidP="004D3C95">
            <w:pPr>
              <w:pStyle w:val="affffffffffff"/>
              <w:rPr>
                <w:rFonts w:ascii="宋体" w:hAnsi="宋体"/>
              </w:rPr>
            </w:pPr>
            <w:r w:rsidRPr="00B67DCC">
              <w:rPr>
                <w:rFonts w:ascii="宋体" w:hAnsi="宋体"/>
              </w:rPr>
              <w:t>≥</w:t>
            </w:r>
            <w:r w:rsidRPr="00B67DCC">
              <w:rPr>
                <w:rFonts w:ascii="宋体" w:hAnsi="宋体" w:hint="eastAsia"/>
              </w:rPr>
              <w:t>60</w:t>
            </w:r>
          </w:p>
        </w:tc>
      </w:tr>
      <w:tr w:rsidR="004D3C95" w:rsidRPr="00B67DCC" w14:paraId="25A8931E" w14:textId="77777777" w:rsidTr="004D3C95">
        <w:trPr>
          <w:jc w:val="center"/>
        </w:trPr>
        <w:tc>
          <w:tcPr>
            <w:tcW w:w="3110" w:type="dxa"/>
            <w:vMerge w:val="restart"/>
            <w:shd w:val="clear" w:color="auto" w:fill="auto"/>
            <w:vAlign w:val="center"/>
          </w:tcPr>
          <w:p w14:paraId="45E5AA55" w14:textId="6C96E137" w:rsidR="004D3C95" w:rsidRPr="00B67DCC" w:rsidRDefault="004D3C95" w:rsidP="004D3C95">
            <w:pPr>
              <w:pStyle w:val="affffffffffff"/>
              <w:rPr>
                <w:rFonts w:ascii="宋体" w:hAnsi="宋体"/>
              </w:rPr>
            </w:pPr>
            <w:r w:rsidRPr="00B67DCC">
              <w:rPr>
                <w:rFonts w:ascii="宋体" w:hAnsi="宋体"/>
              </w:rPr>
              <w:t>竖向自由膨胀率</w:t>
            </w:r>
            <w:r>
              <w:rPr>
                <w:rFonts w:ascii="宋体" w:hAnsi="宋体" w:hint="eastAsia"/>
              </w:rPr>
              <w:t>/</w:t>
            </w:r>
            <w:r w:rsidR="00193905" w:rsidRPr="00193905">
              <w:t>％</w:t>
            </w:r>
          </w:p>
        </w:tc>
        <w:tc>
          <w:tcPr>
            <w:tcW w:w="3112" w:type="dxa"/>
            <w:shd w:val="clear" w:color="auto" w:fill="auto"/>
            <w:vAlign w:val="center"/>
          </w:tcPr>
          <w:p w14:paraId="16C46695" w14:textId="77777777" w:rsidR="004D3C95" w:rsidRPr="00B67DCC" w:rsidRDefault="004D3C95" w:rsidP="004D3C95">
            <w:pPr>
              <w:pStyle w:val="affffffffffff"/>
              <w:rPr>
                <w:rFonts w:ascii="宋体" w:hAnsi="宋体"/>
              </w:rPr>
            </w:pPr>
            <w:r w:rsidRPr="00B67DCC">
              <w:rPr>
                <w:rFonts w:ascii="宋体" w:hAnsi="宋体"/>
              </w:rPr>
              <w:t>3</w:t>
            </w:r>
            <w:r w:rsidRPr="00193905">
              <w:t>h</w:t>
            </w:r>
          </w:p>
        </w:tc>
        <w:tc>
          <w:tcPr>
            <w:tcW w:w="3112" w:type="dxa"/>
            <w:shd w:val="clear" w:color="auto" w:fill="auto"/>
            <w:vAlign w:val="center"/>
          </w:tcPr>
          <w:p w14:paraId="07A02498" w14:textId="77777777" w:rsidR="004D3C95" w:rsidRPr="00B67DCC" w:rsidRDefault="004D3C95" w:rsidP="004D3C95">
            <w:pPr>
              <w:pStyle w:val="affffffffffff"/>
              <w:rPr>
                <w:rFonts w:ascii="宋体" w:hAnsi="宋体"/>
              </w:rPr>
            </w:pPr>
            <w:r w:rsidRPr="00B67DCC">
              <w:rPr>
                <w:rFonts w:ascii="宋体" w:hAnsi="宋体"/>
              </w:rPr>
              <w:t>≥0.</w:t>
            </w:r>
            <w:r w:rsidRPr="00B67DCC">
              <w:rPr>
                <w:rFonts w:ascii="宋体" w:hAnsi="宋体" w:hint="eastAsia"/>
              </w:rPr>
              <w:t>1</w:t>
            </w:r>
          </w:p>
        </w:tc>
      </w:tr>
      <w:tr w:rsidR="004D3C95" w:rsidRPr="00B67DCC" w14:paraId="16AC0ECB" w14:textId="77777777" w:rsidTr="004D3C95">
        <w:trPr>
          <w:jc w:val="center"/>
        </w:trPr>
        <w:tc>
          <w:tcPr>
            <w:tcW w:w="3110" w:type="dxa"/>
            <w:vMerge/>
            <w:shd w:val="clear" w:color="auto" w:fill="auto"/>
            <w:vAlign w:val="center"/>
          </w:tcPr>
          <w:p w14:paraId="4F20ACB4" w14:textId="77777777" w:rsidR="004D3C95" w:rsidRPr="00B67DCC" w:rsidRDefault="004D3C95" w:rsidP="004D3C95">
            <w:pPr>
              <w:pStyle w:val="afffffffffd"/>
              <w:rPr>
                <w:rFonts w:hAnsi="宋体"/>
              </w:rPr>
            </w:pPr>
          </w:p>
        </w:tc>
        <w:tc>
          <w:tcPr>
            <w:tcW w:w="3112" w:type="dxa"/>
            <w:shd w:val="clear" w:color="auto" w:fill="auto"/>
            <w:vAlign w:val="center"/>
          </w:tcPr>
          <w:p w14:paraId="338E682F" w14:textId="5764272D" w:rsidR="004D3C95" w:rsidRPr="00B67DCC" w:rsidRDefault="004D3C95" w:rsidP="004D3C95">
            <w:pPr>
              <w:pStyle w:val="affffffffffff"/>
              <w:rPr>
                <w:rFonts w:ascii="宋体" w:hAnsi="宋体"/>
              </w:rPr>
            </w:pPr>
            <w:r w:rsidRPr="00B67DCC">
              <w:rPr>
                <w:rFonts w:ascii="宋体" w:hAnsi="宋体"/>
              </w:rPr>
              <w:t>24</w:t>
            </w:r>
            <w:r w:rsidR="00193905" w:rsidRPr="00193905">
              <w:t>h</w:t>
            </w:r>
            <w:r w:rsidRPr="00B67DCC">
              <w:rPr>
                <w:rFonts w:ascii="宋体" w:hAnsi="宋体"/>
              </w:rPr>
              <w:t>和3</w:t>
            </w:r>
            <w:r w:rsidRPr="00193905">
              <w:t>h</w:t>
            </w:r>
            <w:r w:rsidRPr="00B67DCC">
              <w:rPr>
                <w:rFonts w:ascii="宋体" w:hAnsi="宋体"/>
              </w:rPr>
              <w:t>差值</w:t>
            </w:r>
          </w:p>
        </w:tc>
        <w:tc>
          <w:tcPr>
            <w:tcW w:w="3112" w:type="dxa"/>
            <w:shd w:val="clear" w:color="auto" w:fill="auto"/>
            <w:vAlign w:val="center"/>
          </w:tcPr>
          <w:p w14:paraId="793F9109" w14:textId="77777777" w:rsidR="004D3C95" w:rsidRPr="00B67DCC" w:rsidRDefault="004D3C95" w:rsidP="004D3C95">
            <w:pPr>
              <w:pStyle w:val="affffffffffff"/>
              <w:rPr>
                <w:rFonts w:ascii="宋体" w:hAnsi="宋体"/>
              </w:rPr>
            </w:pPr>
            <w:r w:rsidRPr="00B67DCC">
              <w:rPr>
                <w:rFonts w:ascii="宋体" w:hAnsi="宋体"/>
              </w:rPr>
              <w:t>0.02</w:t>
            </w:r>
            <w:r w:rsidRPr="00956F74">
              <w:rPr>
                <w:rFonts w:ascii="宋体" w:hAnsi="宋体" w:hint="eastAsia"/>
              </w:rPr>
              <w:t>～</w:t>
            </w:r>
            <w:r>
              <w:rPr>
                <w:rFonts w:ascii="宋体" w:hAnsi="宋体"/>
              </w:rPr>
              <w:t>0.5</w:t>
            </w:r>
          </w:p>
        </w:tc>
      </w:tr>
      <w:tr w:rsidR="004D3C95" w:rsidRPr="00B67DCC" w14:paraId="78F67E40" w14:textId="77777777" w:rsidTr="004D3C95">
        <w:trPr>
          <w:jc w:val="center"/>
        </w:trPr>
        <w:tc>
          <w:tcPr>
            <w:tcW w:w="6222" w:type="dxa"/>
            <w:gridSpan w:val="2"/>
            <w:shd w:val="clear" w:color="auto" w:fill="auto"/>
            <w:vAlign w:val="center"/>
          </w:tcPr>
          <w:p w14:paraId="61C0336C" w14:textId="7FA29305" w:rsidR="004D3C95" w:rsidRPr="00B67DCC" w:rsidRDefault="004D3C95" w:rsidP="00193905">
            <w:pPr>
              <w:pStyle w:val="affffffffffff"/>
              <w:rPr>
                <w:rFonts w:ascii="宋体" w:hAnsi="宋体"/>
              </w:rPr>
            </w:pPr>
            <w:r w:rsidRPr="00B67DCC">
              <w:rPr>
                <w:rFonts w:ascii="宋体" w:hAnsi="宋体"/>
              </w:rPr>
              <w:t>氯离子含量</w:t>
            </w:r>
            <w:r>
              <w:rPr>
                <w:rFonts w:ascii="宋体" w:hAnsi="宋体" w:hint="eastAsia"/>
              </w:rPr>
              <w:t>/</w:t>
            </w:r>
            <w:r w:rsidR="003B62F0" w:rsidRPr="00193905">
              <w:t>％</w:t>
            </w:r>
          </w:p>
        </w:tc>
        <w:tc>
          <w:tcPr>
            <w:tcW w:w="3112" w:type="dxa"/>
            <w:shd w:val="clear" w:color="auto" w:fill="auto"/>
            <w:vAlign w:val="center"/>
          </w:tcPr>
          <w:p w14:paraId="2581A07C" w14:textId="77777777" w:rsidR="004D3C95" w:rsidRPr="00B67DCC" w:rsidRDefault="004D3C95" w:rsidP="004D3C95">
            <w:pPr>
              <w:pStyle w:val="affffffffffff"/>
              <w:rPr>
                <w:rFonts w:ascii="宋体" w:hAnsi="宋体"/>
              </w:rPr>
            </w:pPr>
            <w:r w:rsidRPr="00B67DCC">
              <w:rPr>
                <w:rFonts w:ascii="宋体" w:hAnsi="宋体"/>
              </w:rPr>
              <w:t>≤0.0</w:t>
            </w:r>
            <w:r w:rsidRPr="00B67DCC">
              <w:rPr>
                <w:rFonts w:ascii="宋体" w:hAnsi="宋体" w:hint="eastAsia"/>
              </w:rPr>
              <w:t>6</w:t>
            </w:r>
          </w:p>
        </w:tc>
      </w:tr>
      <w:tr w:rsidR="004D3C95" w:rsidRPr="00B67DCC" w14:paraId="5F8AD105" w14:textId="77777777" w:rsidTr="004D3C95">
        <w:trPr>
          <w:jc w:val="center"/>
        </w:trPr>
        <w:tc>
          <w:tcPr>
            <w:tcW w:w="6222" w:type="dxa"/>
            <w:gridSpan w:val="2"/>
            <w:tcBorders>
              <w:bottom w:val="single" w:sz="8" w:space="0" w:color="auto"/>
            </w:tcBorders>
            <w:shd w:val="clear" w:color="auto" w:fill="auto"/>
            <w:vAlign w:val="center"/>
          </w:tcPr>
          <w:p w14:paraId="235648D9" w14:textId="41AB5ED7" w:rsidR="004D3C95" w:rsidRPr="00B67DCC" w:rsidRDefault="004D3C95" w:rsidP="004D3C95">
            <w:pPr>
              <w:pStyle w:val="affffffffffff"/>
              <w:rPr>
                <w:rFonts w:ascii="宋体" w:hAnsi="宋体"/>
              </w:rPr>
            </w:pPr>
            <w:r w:rsidRPr="00B67DCC">
              <w:rPr>
                <w:rFonts w:ascii="宋体" w:hAnsi="宋体"/>
              </w:rPr>
              <w:t>泌水率</w:t>
            </w:r>
            <w:r>
              <w:rPr>
                <w:rFonts w:ascii="宋体" w:hAnsi="宋体" w:hint="eastAsia"/>
              </w:rPr>
              <w:t>/</w:t>
            </w:r>
            <w:r w:rsidR="003B62F0">
              <w:rPr>
                <w:rFonts w:ascii="宋体" w:hAnsi="宋体" w:hint="eastAsia"/>
              </w:rPr>
              <w:t>％</w:t>
            </w:r>
          </w:p>
        </w:tc>
        <w:tc>
          <w:tcPr>
            <w:tcW w:w="3112" w:type="dxa"/>
            <w:tcBorders>
              <w:bottom w:val="single" w:sz="8" w:space="0" w:color="auto"/>
            </w:tcBorders>
            <w:shd w:val="clear" w:color="auto" w:fill="auto"/>
            <w:vAlign w:val="center"/>
          </w:tcPr>
          <w:p w14:paraId="40358061" w14:textId="77777777" w:rsidR="004D3C95" w:rsidRPr="00B67DCC" w:rsidRDefault="004D3C95" w:rsidP="004D3C95">
            <w:pPr>
              <w:pStyle w:val="affffffffffff"/>
              <w:rPr>
                <w:rFonts w:ascii="宋体" w:hAnsi="宋体"/>
              </w:rPr>
            </w:pPr>
            <w:r w:rsidRPr="00B67DCC">
              <w:rPr>
                <w:rFonts w:ascii="宋体" w:hAnsi="宋体" w:hint="eastAsia"/>
              </w:rPr>
              <w:t>0</w:t>
            </w:r>
          </w:p>
        </w:tc>
      </w:tr>
    </w:tbl>
    <w:p w14:paraId="569F3798" w14:textId="77777777" w:rsidR="008E0932" w:rsidRPr="008E0932" w:rsidRDefault="008E0932" w:rsidP="008E0932">
      <w:pPr>
        <w:pStyle w:val="afffff"/>
        <w:ind w:firstLine="420"/>
      </w:pPr>
    </w:p>
    <w:p w14:paraId="33EFCA20" w14:textId="28895A56" w:rsidR="00147ABE" w:rsidRDefault="00147ABE" w:rsidP="00147ABE">
      <w:pPr>
        <w:pStyle w:val="afff1"/>
        <w:spacing w:before="156" w:after="156"/>
      </w:pPr>
      <w:bookmarkStart w:id="57" w:name="_Toc178169106"/>
      <w:r>
        <w:rPr>
          <w:rFonts w:hint="eastAsia"/>
        </w:rPr>
        <w:t>其他材料</w:t>
      </w:r>
      <w:bookmarkEnd w:id="57"/>
    </w:p>
    <w:p w14:paraId="1129FE1A" w14:textId="3CB1C323" w:rsidR="000B4E00" w:rsidRDefault="0010422B" w:rsidP="00147ABE">
      <w:pPr>
        <w:pStyle w:val="afffffffff5"/>
      </w:pPr>
      <w:r w:rsidRPr="0010422B">
        <w:rPr>
          <w:rFonts w:hint="eastAsia"/>
        </w:rPr>
        <w:t>当</w:t>
      </w:r>
      <w:r w:rsidR="00064E49">
        <w:rPr>
          <w:rFonts w:hint="eastAsia"/>
        </w:rPr>
        <w:t>下部结构</w:t>
      </w:r>
      <w:r w:rsidR="004D3C95" w:rsidRPr="0010422B">
        <w:rPr>
          <w:rFonts w:hint="eastAsia"/>
        </w:rPr>
        <w:t>预制节段</w:t>
      </w:r>
      <w:r w:rsidR="00C16A8B">
        <w:rPr>
          <w:rFonts w:hint="eastAsia"/>
        </w:rPr>
        <w:t>拼</w:t>
      </w:r>
      <w:r w:rsidR="00D4371C" w:rsidRPr="0010422B">
        <w:rPr>
          <w:rFonts w:hint="eastAsia"/>
        </w:rPr>
        <w:t>接缝</w:t>
      </w:r>
      <w:r w:rsidR="004D3C95" w:rsidRPr="0010422B">
        <w:rPr>
          <w:rFonts w:hint="eastAsia"/>
        </w:rPr>
        <w:t>采用</w:t>
      </w:r>
      <w:r w:rsidR="00D4371C" w:rsidRPr="0010422B">
        <w:rPr>
          <w:rFonts w:hint="eastAsia"/>
        </w:rPr>
        <w:t>砂浆垫层</w:t>
      </w:r>
      <w:r w:rsidR="004D3C95" w:rsidRPr="0010422B">
        <w:rPr>
          <w:rFonts w:hint="eastAsia"/>
        </w:rPr>
        <w:t>时，</w:t>
      </w:r>
      <w:r w:rsidR="00D4371C" w:rsidRPr="00BC64CE">
        <w:rPr>
          <w:rFonts w:hint="eastAsia"/>
        </w:rPr>
        <w:t>应选用补偿收缩水泥基砂浆，</w:t>
      </w:r>
      <w:r w:rsidR="00D4371C">
        <w:rPr>
          <w:rFonts w:hint="eastAsia"/>
        </w:rPr>
        <w:t>其</w:t>
      </w:r>
      <w:r w:rsidR="00D4371C" w:rsidRPr="008C1B93">
        <w:rPr>
          <w:rFonts w:hint="eastAsia"/>
        </w:rPr>
        <w:t>材料性能</w:t>
      </w:r>
      <w:r w:rsidR="00D4371C">
        <w:rPr>
          <w:rFonts w:hint="eastAsia"/>
        </w:rPr>
        <w:t>应符合</w:t>
      </w:r>
      <w:r w:rsidR="00D4371C" w:rsidRPr="008C1B93">
        <w:rPr>
          <w:rFonts w:hint="eastAsia"/>
        </w:rPr>
        <w:t>表</w:t>
      </w:r>
      <w:r w:rsidR="00D4371C">
        <w:rPr>
          <w:rFonts w:hint="eastAsia"/>
        </w:rPr>
        <w:t>7</w:t>
      </w:r>
      <w:r w:rsidR="00F1197E">
        <w:rPr>
          <w:rFonts w:hint="eastAsia"/>
        </w:rPr>
        <w:t>的</w:t>
      </w:r>
      <w:r w:rsidR="00AE5468">
        <w:rPr>
          <w:rFonts w:hint="eastAsia"/>
        </w:rPr>
        <w:t>规定</w:t>
      </w:r>
      <w:r w:rsidR="000B4E00" w:rsidRPr="008C1B93">
        <w:rPr>
          <w:rFonts w:hint="eastAsia"/>
        </w:rPr>
        <w:t>。</w:t>
      </w:r>
    </w:p>
    <w:p w14:paraId="20A62F95" w14:textId="77777777" w:rsidR="000B4E00" w:rsidRPr="008C1B93" w:rsidRDefault="000B4E00" w:rsidP="00CA3378">
      <w:pPr>
        <w:pStyle w:val="aff6"/>
        <w:spacing w:before="156" w:after="156"/>
        <w:ind w:left="0"/>
      </w:pPr>
      <w:r w:rsidRPr="008C1B93">
        <w:rPr>
          <w:rFonts w:hint="eastAsia"/>
        </w:rPr>
        <w:t>砂浆性能要求</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25"/>
        <w:gridCol w:w="2410"/>
        <w:gridCol w:w="4099"/>
      </w:tblGrid>
      <w:tr w:rsidR="000B4E00" w:rsidRPr="00B67DCC" w14:paraId="1AAF9F90" w14:textId="77777777" w:rsidTr="001051E2">
        <w:trPr>
          <w:tblHeader/>
          <w:jc w:val="center"/>
        </w:trPr>
        <w:tc>
          <w:tcPr>
            <w:tcW w:w="5235" w:type="dxa"/>
            <w:gridSpan w:val="2"/>
            <w:tcBorders>
              <w:top w:val="single" w:sz="8" w:space="0" w:color="auto"/>
              <w:bottom w:val="single" w:sz="8" w:space="0" w:color="auto"/>
            </w:tcBorders>
            <w:shd w:val="clear" w:color="auto" w:fill="auto"/>
            <w:vAlign w:val="center"/>
          </w:tcPr>
          <w:p w14:paraId="227C1EBA" w14:textId="77777777" w:rsidR="000B4E00" w:rsidRPr="00B67DCC" w:rsidRDefault="000B4E00" w:rsidP="000B4E00">
            <w:pPr>
              <w:pStyle w:val="affffffffffff"/>
              <w:rPr>
                <w:rFonts w:ascii="宋体" w:hAnsi="宋体"/>
              </w:rPr>
            </w:pPr>
            <w:r w:rsidRPr="00B67DCC">
              <w:rPr>
                <w:rFonts w:ascii="宋体" w:hAnsi="宋体"/>
              </w:rPr>
              <w:t>项目</w:t>
            </w:r>
          </w:p>
        </w:tc>
        <w:tc>
          <w:tcPr>
            <w:tcW w:w="4099" w:type="dxa"/>
            <w:tcBorders>
              <w:top w:val="single" w:sz="8" w:space="0" w:color="auto"/>
              <w:bottom w:val="single" w:sz="8" w:space="0" w:color="auto"/>
            </w:tcBorders>
            <w:shd w:val="clear" w:color="auto" w:fill="auto"/>
            <w:vAlign w:val="center"/>
          </w:tcPr>
          <w:p w14:paraId="0EB396DF" w14:textId="77777777" w:rsidR="000B4E00" w:rsidRPr="00B67DCC" w:rsidRDefault="000B4E00" w:rsidP="000B4E00">
            <w:pPr>
              <w:pStyle w:val="affffffffffff"/>
              <w:rPr>
                <w:rFonts w:ascii="宋体" w:hAnsi="宋体"/>
              </w:rPr>
            </w:pPr>
            <w:r w:rsidRPr="00B67DCC">
              <w:rPr>
                <w:rFonts w:ascii="宋体" w:hAnsi="宋体"/>
              </w:rPr>
              <w:t>性能指标</w:t>
            </w:r>
          </w:p>
        </w:tc>
      </w:tr>
      <w:tr w:rsidR="000B4E00" w:rsidRPr="00B67DCC" w14:paraId="278BD9E1" w14:textId="77777777" w:rsidTr="001051E2">
        <w:trPr>
          <w:jc w:val="center"/>
        </w:trPr>
        <w:tc>
          <w:tcPr>
            <w:tcW w:w="2825" w:type="dxa"/>
            <w:vMerge w:val="restart"/>
            <w:shd w:val="clear" w:color="auto" w:fill="auto"/>
            <w:vAlign w:val="center"/>
          </w:tcPr>
          <w:p w14:paraId="5E8913C7" w14:textId="02259C39" w:rsidR="000B4E00" w:rsidRPr="00B67DCC" w:rsidRDefault="000B4E00" w:rsidP="000B4E00">
            <w:pPr>
              <w:pStyle w:val="affffffffffff"/>
              <w:rPr>
                <w:rFonts w:ascii="宋体" w:hAnsi="宋体"/>
              </w:rPr>
            </w:pPr>
            <w:r w:rsidRPr="00B67DCC">
              <w:rPr>
                <w:rFonts w:ascii="宋体" w:hAnsi="宋体"/>
              </w:rPr>
              <w:t>抗压强度</w:t>
            </w:r>
            <w:r w:rsidR="00DA49DA">
              <w:rPr>
                <w:rFonts w:ascii="宋体" w:hAnsi="宋体" w:hint="eastAsia"/>
              </w:rPr>
              <w:t>/</w:t>
            </w:r>
            <w:r w:rsidR="00DA49DA" w:rsidRPr="002B3BBA">
              <w:t>MPa</w:t>
            </w:r>
          </w:p>
        </w:tc>
        <w:tc>
          <w:tcPr>
            <w:tcW w:w="2410" w:type="dxa"/>
            <w:shd w:val="clear" w:color="auto" w:fill="auto"/>
            <w:vAlign w:val="center"/>
          </w:tcPr>
          <w:p w14:paraId="4BC8A989" w14:textId="77777777" w:rsidR="000B4E00" w:rsidRPr="00B67DCC" w:rsidRDefault="000B4E00" w:rsidP="000B4E00">
            <w:pPr>
              <w:pStyle w:val="affffffffffff"/>
              <w:rPr>
                <w:rFonts w:ascii="宋体" w:hAnsi="宋体"/>
              </w:rPr>
            </w:pPr>
            <w:r w:rsidRPr="00B67DCC">
              <w:rPr>
                <w:rFonts w:ascii="宋体" w:hAnsi="宋体"/>
              </w:rPr>
              <w:t>1</w:t>
            </w:r>
            <w:r w:rsidRPr="00193905">
              <w:t>d</w:t>
            </w:r>
          </w:p>
        </w:tc>
        <w:tc>
          <w:tcPr>
            <w:tcW w:w="4099" w:type="dxa"/>
            <w:shd w:val="clear" w:color="auto" w:fill="auto"/>
            <w:vAlign w:val="center"/>
          </w:tcPr>
          <w:p w14:paraId="6C1CCA5A" w14:textId="77777777" w:rsidR="000B4E00" w:rsidRPr="00B67DCC" w:rsidRDefault="000B4E00" w:rsidP="000B4E00">
            <w:pPr>
              <w:pStyle w:val="affffffffffff"/>
              <w:rPr>
                <w:rFonts w:ascii="宋体" w:hAnsi="宋体"/>
              </w:rPr>
            </w:pPr>
            <w:r>
              <w:rPr>
                <w:rFonts w:ascii="宋体" w:hAnsi="宋体"/>
              </w:rPr>
              <w:t>≥3</w:t>
            </w:r>
            <w:r>
              <w:rPr>
                <w:rFonts w:ascii="宋体" w:hAnsi="宋体" w:hint="eastAsia"/>
              </w:rPr>
              <w:t>0</w:t>
            </w:r>
          </w:p>
        </w:tc>
      </w:tr>
      <w:tr w:rsidR="000B4E00" w:rsidRPr="00B67DCC" w14:paraId="53DB74BF" w14:textId="77777777" w:rsidTr="001051E2">
        <w:trPr>
          <w:jc w:val="center"/>
        </w:trPr>
        <w:tc>
          <w:tcPr>
            <w:tcW w:w="2825" w:type="dxa"/>
            <w:vMerge/>
            <w:shd w:val="clear" w:color="auto" w:fill="auto"/>
            <w:vAlign w:val="center"/>
          </w:tcPr>
          <w:p w14:paraId="3B3257E4" w14:textId="77777777" w:rsidR="000B4E00" w:rsidRPr="00B67DCC" w:rsidRDefault="000B4E00" w:rsidP="000B4E00">
            <w:pPr>
              <w:pStyle w:val="afffffffffd"/>
              <w:rPr>
                <w:rFonts w:hAnsi="宋体"/>
              </w:rPr>
            </w:pPr>
          </w:p>
        </w:tc>
        <w:tc>
          <w:tcPr>
            <w:tcW w:w="2410" w:type="dxa"/>
            <w:shd w:val="clear" w:color="auto" w:fill="auto"/>
            <w:vAlign w:val="center"/>
          </w:tcPr>
          <w:p w14:paraId="1562A6CA" w14:textId="77777777" w:rsidR="000B4E00" w:rsidRPr="00B67DCC" w:rsidRDefault="000B4E00" w:rsidP="000B4E00">
            <w:pPr>
              <w:pStyle w:val="affffffffffff"/>
              <w:rPr>
                <w:rFonts w:ascii="宋体" w:hAnsi="宋体"/>
              </w:rPr>
            </w:pPr>
            <w:r w:rsidRPr="00B67DCC">
              <w:rPr>
                <w:rFonts w:ascii="宋体" w:hAnsi="宋体"/>
              </w:rPr>
              <w:t>28</w:t>
            </w:r>
            <w:r w:rsidRPr="00193905">
              <w:t>d</w:t>
            </w:r>
          </w:p>
        </w:tc>
        <w:tc>
          <w:tcPr>
            <w:tcW w:w="4099" w:type="dxa"/>
            <w:shd w:val="clear" w:color="auto" w:fill="auto"/>
            <w:vAlign w:val="center"/>
          </w:tcPr>
          <w:p w14:paraId="04A54883" w14:textId="77777777" w:rsidR="000B4E00" w:rsidRPr="00B67DCC" w:rsidRDefault="000B4E00" w:rsidP="000B4E00">
            <w:pPr>
              <w:pStyle w:val="affffffffffff"/>
              <w:rPr>
                <w:rFonts w:ascii="宋体" w:hAnsi="宋体"/>
              </w:rPr>
            </w:pPr>
            <w:r w:rsidRPr="00B67DCC">
              <w:rPr>
                <w:rFonts w:ascii="宋体" w:hAnsi="宋体"/>
              </w:rPr>
              <w:t>≥</w:t>
            </w:r>
            <w:r>
              <w:rPr>
                <w:rFonts w:ascii="宋体" w:hAnsi="宋体" w:hint="eastAsia"/>
              </w:rPr>
              <w:t>60，且</w:t>
            </w:r>
            <w:r w:rsidR="00BF0E42">
              <w:rPr>
                <w:rFonts w:ascii="宋体" w:hAnsi="宋体" w:hint="eastAsia"/>
              </w:rPr>
              <w:t>大于</w:t>
            </w:r>
            <w:r>
              <w:rPr>
                <w:rFonts w:ascii="宋体" w:hAnsi="宋体" w:hint="eastAsia"/>
              </w:rPr>
              <w:t>被连接构件抗压强度一个等级（5）</w:t>
            </w:r>
          </w:p>
        </w:tc>
      </w:tr>
      <w:tr w:rsidR="000B4E00" w:rsidRPr="00B67DCC" w14:paraId="48B9DE9E" w14:textId="77777777" w:rsidTr="001051E2">
        <w:trPr>
          <w:jc w:val="center"/>
        </w:trPr>
        <w:tc>
          <w:tcPr>
            <w:tcW w:w="2825" w:type="dxa"/>
            <w:vMerge w:val="restart"/>
            <w:shd w:val="clear" w:color="auto" w:fill="auto"/>
            <w:vAlign w:val="center"/>
          </w:tcPr>
          <w:p w14:paraId="251AB534" w14:textId="516004C7" w:rsidR="000B4E00" w:rsidRPr="00B67DCC" w:rsidRDefault="000B4E00" w:rsidP="000B4E00">
            <w:pPr>
              <w:pStyle w:val="affffffffffff"/>
              <w:rPr>
                <w:rFonts w:ascii="宋体" w:hAnsi="宋体"/>
              </w:rPr>
            </w:pPr>
            <w:r w:rsidRPr="00B67DCC">
              <w:rPr>
                <w:rFonts w:ascii="宋体" w:hAnsi="宋体"/>
              </w:rPr>
              <w:t>竖向自由膨胀率</w:t>
            </w:r>
            <w:r>
              <w:rPr>
                <w:rFonts w:ascii="宋体" w:hAnsi="宋体" w:hint="eastAsia"/>
              </w:rPr>
              <w:t>/</w:t>
            </w:r>
            <w:r w:rsidR="003B62F0">
              <w:rPr>
                <w:rFonts w:ascii="宋体" w:hAnsi="宋体" w:hint="eastAsia"/>
              </w:rPr>
              <w:t>％</w:t>
            </w:r>
          </w:p>
        </w:tc>
        <w:tc>
          <w:tcPr>
            <w:tcW w:w="2410" w:type="dxa"/>
            <w:shd w:val="clear" w:color="auto" w:fill="auto"/>
            <w:vAlign w:val="center"/>
          </w:tcPr>
          <w:p w14:paraId="0CA6625D" w14:textId="77777777" w:rsidR="000B4E00" w:rsidRPr="00B67DCC" w:rsidRDefault="000B4E00" w:rsidP="000B4E00">
            <w:pPr>
              <w:pStyle w:val="affffffffffff"/>
              <w:rPr>
                <w:rFonts w:ascii="宋体" w:hAnsi="宋体"/>
              </w:rPr>
            </w:pPr>
            <w:r>
              <w:rPr>
                <w:rFonts w:ascii="宋体" w:hAnsi="宋体"/>
              </w:rPr>
              <w:t>24</w:t>
            </w:r>
            <w:r w:rsidRPr="00193905">
              <w:t>h</w:t>
            </w:r>
          </w:p>
        </w:tc>
        <w:tc>
          <w:tcPr>
            <w:tcW w:w="4099" w:type="dxa"/>
            <w:shd w:val="clear" w:color="auto" w:fill="auto"/>
            <w:vAlign w:val="center"/>
          </w:tcPr>
          <w:p w14:paraId="66182E6C" w14:textId="77777777" w:rsidR="000B4E00" w:rsidRPr="00B67DCC" w:rsidRDefault="000B4E00" w:rsidP="000B4E00">
            <w:pPr>
              <w:pStyle w:val="affffffffffff"/>
              <w:rPr>
                <w:rFonts w:ascii="宋体" w:hAnsi="宋体"/>
              </w:rPr>
            </w:pPr>
            <w:r w:rsidRPr="00B67DCC">
              <w:rPr>
                <w:rFonts w:ascii="宋体" w:hAnsi="宋体"/>
              </w:rPr>
              <w:t>≥0.02</w:t>
            </w:r>
          </w:p>
        </w:tc>
      </w:tr>
      <w:tr w:rsidR="000B4E00" w:rsidRPr="00B67DCC" w14:paraId="563C208E" w14:textId="77777777" w:rsidTr="001051E2">
        <w:trPr>
          <w:jc w:val="center"/>
        </w:trPr>
        <w:tc>
          <w:tcPr>
            <w:tcW w:w="2825" w:type="dxa"/>
            <w:vMerge/>
            <w:shd w:val="clear" w:color="auto" w:fill="auto"/>
            <w:vAlign w:val="center"/>
          </w:tcPr>
          <w:p w14:paraId="1D9E3721" w14:textId="77777777" w:rsidR="000B4E00" w:rsidRPr="00B67DCC" w:rsidRDefault="000B4E00" w:rsidP="000B4E00">
            <w:pPr>
              <w:pStyle w:val="afffffffffd"/>
              <w:rPr>
                <w:rFonts w:hAnsi="宋体"/>
              </w:rPr>
            </w:pPr>
          </w:p>
        </w:tc>
        <w:tc>
          <w:tcPr>
            <w:tcW w:w="2410" w:type="dxa"/>
            <w:shd w:val="clear" w:color="auto" w:fill="auto"/>
            <w:vAlign w:val="center"/>
          </w:tcPr>
          <w:p w14:paraId="59B5BDC2" w14:textId="331A2C04" w:rsidR="000B4E00" w:rsidRPr="00B67DCC" w:rsidRDefault="000B4E00" w:rsidP="000B4E00">
            <w:pPr>
              <w:pStyle w:val="affffffffffff"/>
              <w:rPr>
                <w:rFonts w:ascii="宋体" w:hAnsi="宋体"/>
              </w:rPr>
            </w:pPr>
            <w:r>
              <w:rPr>
                <w:rFonts w:ascii="宋体" w:hAnsi="宋体"/>
              </w:rPr>
              <w:t>2</w:t>
            </w:r>
            <w:r>
              <w:rPr>
                <w:rFonts w:ascii="宋体" w:hAnsi="宋体" w:hint="eastAsia"/>
              </w:rPr>
              <w:t>8</w:t>
            </w:r>
            <w:r w:rsidRPr="00193905">
              <w:t>d</w:t>
            </w:r>
          </w:p>
        </w:tc>
        <w:tc>
          <w:tcPr>
            <w:tcW w:w="4099" w:type="dxa"/>
            <w:shd w:val="clear" w:color="auto" w:fill="auto"/>
            <w:vAlign w:val="center"/>
          </w:tcPr>
          <w:p w14:paraId="2C3DB456" w14:textId="77777777" w:rsidR="000B4E00" w:rsidRPr="00B67DCC" w:rsidRDefault="000B4E00" w:rsidP="000B4E00">
            <w:pPr>
              <w:pStyle w:val="affffffffffff"/>
              <w:rPr>
                <w:rFonts w:ascii="宋体" w:hAnsi="宋体"/>
              </w:rPr>
            </w:pPr>
            <w:r w:rsidRPr="00B67DCC">
              <w:rPr>
                <w:rFonts w:ascii="宋体" w:hAnsi="宋体"/>
              </w:rPr>
              <w:t>0.02</w:t>
            </w:r>
            <w:r w:rsidRPr="00956F74">
              <w:rPr>
                <w:rFonts w:ascii="宋体" w:hAnsi="宋体" w:hint="eastAsia"/>
              </w:rPr>
              <w:t>～</w:t>
            </w:r>
            <w:r w:rsidRPr="00B67DCC">
              <w:rPr>
                <w:rFonts w:ascii="宋体" w:hAnsi="宋体"/>
              </w:rPr>
              <w:t>0.</w:t>
            </w:r>
            <w:r>
              <w:rPr>
                <w:rFonts w:ascii="宋体" w:hAnsi="宋体"/>
              </w:rPr>
              <w:t>1</w:t>
            </w:r>
          </w:p>
        </w:tc>
      </w:tr>
      <w:tr w:rsidR="000B4E00" w:rsidRPr="00B67DCC" w14:paraId="286B1798" w14:textId="77777777" w:rsidTr="001051E2">
        <w:trPr>
          <w:jc w:val="center"/>
        </w:trPr>
        <w:tc>
          <w:tcPr>
            <w:tcW w:w="5235" w:type="dxa"/>
            <w:gridSpan w:val="2"/>
            <w:shd w:val="clear" w:color="auto" w:fill="auto"/>
            <w:vAlign w:val="center"/>
          </w:tcPr>
          <w:p w14:paraId="5BB9D534" w14:textId="77777777" w:rsidR="000B4E00" w:rsidRPr="00B67DCC" w:rsidRDefault="000B4E00" w:rsidP="000B4E00">
            <w:pPr>
              <w:pStyle w:val="affffffffffff"/>
              <w:rPr>
                <w:rFonts w:ascii="宋体" w:hAnsi="宋体"/>
              </w:rPr>
            </w:pPr>
            <w:r>
              <w:rPr>
                <w:rFonts w:ascii="宋体" w:hAnsi="宋体" w:hint="eastAsia"/>
              </w:rPr>
              <w:t>初凝时间/</w:t>
            </w:r>
            <w:r w:rsidRPr="00193905">
              <w:t>h</w:t>
            </w:r>
          </w:p>
        </w:tc>
        <w:tc>
          <w:tcPr>
            <w:tcW w:w="4099" w:type="dxa"/>
            <w:shd w:val="clear" w:color="auto" w:fill="auto"/>
            <w:vAlign w:val="center"/>
          </w:tcPr>
          <w:p w14:paraId="03352222" w14:textId="77777777" w:rsidR="000B4E00" w:rsidRPr="00B67DCC" w:rsidRDefault="000B4E00" w:rsidP="000B4E00">
            <w:pPr>
              <w:pStyle w:val="affffffffffff"/>
              <w:rPr>
                <w:rFonts w:ascii="宋体" w:hAnsi="宋体"/>
              </w:rPr>
            </w:pPr>
            <w:r>
              <w:rPr>
                <w:rFonts w:ascii="宋体" w:hAnsi="宋体"/>
              </w:rPr>
              <w:t>≥2</w:t>
            </w:r>
          </w:p>
        </w:tc>
      </w:tr>
      <w:tr w:rsidR="000B4E00" w:rsidRPr="00B67DCC" w14:paraId="045D8A84" w14:textId="77777777" w:rsidTr="001051E2">
        <w:trPr>
          <w:jc w:val="center"/>
        </w:trPr>
        <w:tc>
          <w:tcPr>
            <w:tcW w:w="5235" w:type="dxa"/>
            <w:gridSpan w:val="2"/>
            <w:tcBorders>
              <w:bottom w:val="single" w:sz="8" w:space="0" w:color="auto"/>
            </w:tcBorders>
            <w:shd w:val="clear" w:color="auto" w:fill="auto"/>
            <w:vAlign w:val="center"/>
          </w:tcPr>
          <w:p w14:paraId="2F74E043" w14:textId="6BA42A78" w:rsidR="000B4E00" w:rsidRPr="00B67DCC" w:rsidRDefault="000B4E00" w:rsidP="000B4E00">
            <w:pPr>
              <w:pStyle w:val="affffffffffff"/>
              <w:rPr>
                <w:rFonts w:ascii="宋体" w:hAnsi="宋体"/>
              </w:rPr>
            </w:pPr>
            <w:r w:rsidRPr="00B67DCC">
              <w:rPr>
                <w:rFonts w:ascii="宋体" w:hAnsi="宋体"/>
              </w:rPr>
              <w:t>氯离子含量</w:t>
            </w:r>
            <w:r>
              <w:rPr>
                <w:rFonts w:ascii="宋体" w:hAnsi="宋体" w:hint="eastAsia"/>
              </w:rPr>
              <w:t>/</w:t>
            </w:r>
            <w:r w:rsidR="003B62F0">
              <w:rPr>
                <w:rFonts w:ascii="宋体" w:hAnsi="宋体" w:hint="eastAsia"/>
              </w:rPr>
              <w:t>％</w:t>
            </w:r>
          </w:p>
        </w:tc>
        <w:tc>
          <w:tcPr>
            <w:tcW w:w="4099" w:type="dxa"/>
            <w:tcBorders>
              <w:bottom w:val="single" w:sz="8" w:space="0" w:color="auto"/>
            </w:tcBorders>
            <w:shd w:val="clear" w:color="auto" w:fill="auto"/>
            <w:vAlign w:val="center"/>
          </w:tcPr>
          <w:p w14:paraId="31CC441B" w14:textId="77777777" w:rsidR="000B4E00" w:rsidRPr="00B67DCC" w:rsidRDefault="000B4E00" w:rsidP="000B4E00">
            <w:pPr>
              <w:pStyle w:val="affffffffffff"/>
              <w:rPr>
                <w:rFonts w:ascii="宋体" w:hAnsi="宋体"/>
              </w:rPr>
            </w:pPr>
            <w:r w:rsidRPr="00B67DCC">
              <w:rPr>
                <w:rFonts w:ascii="宋体" w:hAnsi="宋体"/>
              </w:rPr>
              <w:t>≤0.0</w:t>
            </w:r>
            <w:r>
              <w:rPr>
                <w:rFonts w:ascii="宋体" w:hAnsi="宋体" w:hint="eastAsia"/>
              </w:rPr>
              <w:t>3</w:t>
            </w:r>
          </w:p>
        </w:tc>
      </w:tr>
    </w:tbl>
    <w:p w14:paraId="35D9A824" w14:textId="77777777" w:rsidR="003C256F" w:rsidRPr="003C256F" w:rsidRDefault="003C256F" w:rsidP="003C256F">
      <w:pPr>
        <w:pStyle w:val="afffff"/>
        <w:ind w:firstLine="420"/>
      </w:pPr>
    </w:p>
    <w:p w14:paraId="3B0C304C" w14:textId="549CF9B3" w:rsidR="000B4E00" w:rsidRDefault="00CF4245" w:rsidP="00CF4245">
      <w:pPr>
        <w:pStyle w:val="afffffffff5"/>
      </w:pPr>
      <w:r w:rsidRPr="00CF4245">
        <w:rPr>
          <w:rFonts w:hint="eastAsia"/>
        </w:rPr>
        <w:lastRenderedPageBreak/>
        <w:t>当</w:t>
      </w:r>
      <w:r w:rsidR="0077506E" w:rsidRPr="0015753F">
        <w:rPr>
          <w:rFonts w:hint="eastAsia"/>
        </w:rPr>
        <w:t>下部结构</w:t>
      </w:r>
      <w:r w:rsidRPr="00CF4245">
        <w:rPr>
          <w:rFonts w:hint="eastAsia"/>
        </w:rPr>
        <w:t>预制节段</w:t>
      </w:r>
      <w:r w:rsidR="00C16A8B">
        <w:rPr>
          <w:rFonts w:hint="eastAsia"/>
        </w:rPr>
        <w:t>拼</w:t>
      </w:r>
      <w:r w:rsidRPr="00CF4245">
        <w:rPr>
          <w:rFonts w:hint="eastAsia"/>
        </w:rPr>
        <w:t>接缝采用环氧树脂胶时</w:t>
      </w:r>
      <w:r w:rsidR="000B4E00" w:rsidRPr="008C1B93">
        <w:rPr>
          <w:rFonts w:hint="eastAsia"/>
        </w:rPr>
        <w:t>，其材料</w:t>
      </w:r>
      <w:r w:rsidR="000B4E00">
        <w:rPr>
          <w:rFonts w:hint="eastAsia"/>
        </w:rPr>
        <w:t>性能</w:t>
      </w:r>
      <w:r w:rsidR="00D4371C">
        <w:rPr>
          <w:rFonts w:hint="eastAsia"/>
        </w:rPr>
        <w:t>应符合</w:t>
      </w:r>
      <w:r w:rsidR="000B4E00" w:rsidRPr="008C1B93">
        <w:rPr>
          <w:rFonts w:hint="eastAsia"/>
        </w:rPr>
        <w:t>表</w:t>
      </w:r>
      <w:r w:rsidR="000B4E00">
        <w:rPr>
          <w:rFonts w:hint="eastAsia"/>
        </w:rPr>
        <w:t>8</w:t>
      </w:r>
      <w:r w:rsidR="00BD3147">
        <w:rPr>
          <w:rFonts w:hint="eastAsia"/>
        </w:rPr>
        <w:t>的规定</w:t>
      </w:r>
      <w:r w:rsidR="000B4E00" w:rsidRPr="008C1B93">
        <w:rPr>
          <w:rFonts w:hint="eastAsia"/>
        </w:rPr>
        <w:t>，且应有抗老化、防碳化、防腐蚀性的功能。</w:t>
      </w:r>
    </w:p>
    <w:p w14:paraId="5DA5A2E2" w14:textId="77777777" w:rsidR="00D559AD" w:rsidRPr="00054524" w:rsidRDefault="000B4E00" w:rsidP="00CA3378">
      <w:pPr>
        <w:pStyle w:val="aff6"/>
        <w:spacing w:before="156" w:after="156"/>
        <w:ind w:left="0"/>
      </w:pPr>
      <w:r>
        <w:rPr>
          <w:rFonts w:hint="eastAsia"/>
        </w:rPr>
        <w:t>环氧树脂胶</w:t>
      </w:r>
      <w:r w:rsidRPr="00332C42">
        <w:rPr>
          <w:rFonts w:hint="eastAsia"/>
        </w:rPr>
        <w:t>性能要求</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91"/>
        <w:gridCol w:w="2265"/>
        <w:gridCol w:w="2266"/>
        <w:gridCol w:w="3112"/>
      </w:tblGrid>
      <w:tr w:rsidR="00D559AD" w:rsidRPr="00B67DCC" w14:paraId="22AC4A42" w14:textId="77777777" w:rsidTr="00707CE1">
        <w:trPr>
          <w:jc w:val="center"/>
        </w:trPr>
        <w:tc>
          <w:tcPr>
            <w:tcW w:w="6222" w:type="dxa"/>
            <w:gridSpan w:val="3"/>
            <w:tcBorders>
              <w:top w:val="single" w:sz="8" w:space="0" w:color="auto"/>
              <w:bottom w:val="single" w:sz="8" w:space="0" w:color="auto"/>
            </w:tcBorders>
            <w:shd w:val="clear" w:color="auto" w:fill="auto"/>
            <w:vAlign w:val="center"/>
          </w:tcPr>
          <w:p w14:paraId="366698AF" w14:textId="77777777" w:rsidR="00D559AD" w:rsidRPr="00B67DCC" w:rsidRDefault="00D559AD" w:rsidP="00D559AD">
            <w:pPr>
              <w:pStyle w:val="affffffffffff"/>
              <w:rPr>
                <w:rFonts w:ascii="宋体" w:hAnsi="宋体"/>
              </w:rPr>
            </w:pPr>
            <w:r w:rsidRPr="00B67DCC">
              <w:rPr>
                <w:rFonts w:ascii="宋体" w:hAnsi="宋体"/>
              </w:rPr>
              <w:t>项目</w:t>
            </w:r>
          </w:p>
        </w:tc>
        <w:tc>
          <w:tcPr>
            <w:tcW w:w="3112" w:type="dxa"/>
            <w:tcBorders>
              <w:top w:val="single" w:sz="8" w:space="0" w:color="auto"/>
              <w:bottom w:val="single" w:sz="8" w:space="0" w:color="auto"/>
            </w:tcBorders>
            <w:shd w:val="clear" w:color="auto" w:fill="auto"/>
            <w:vAlign w:val="center"/>
          </w:tcPr>
          <w:p w14:paraId="18FC5096" w14:textId="77777777" w:rsidR="00D559AD" w:rsidRPr="00B67DCC" w:rsidRDefault="00D559AD" w:rsidP="00D559AD">
            <w:pPr>
              <w:pStyle w:val="affffffffffff"/>
              <w:rPr>
                <w:rFonts w:ascii="宋体" w:hAnsi="宋体"/>
              </w:rPr>
            </w:pPr>
            <w:r w:rsidRPr="00B67DCC">
              <w:rPr>
                <w:rFonts w:ascii="宋体" w:hAnsi="宋体"/>
              </w:rPr>
              <w:t>性能指标</w:t>
            </w:r>
          </w:p>
        </w:tc>
      </w:tr>
      <w:tr w:rsidR="00C5690F" w:rsidRPr="00B67DCC" w14:paraId="75EBA6AE" w14:textId="77777777" w:rsidTr="00707CE1">
        <w:trPr>
          <w:jc w:val="center"/>
        </w:trPr>
        <w:tc>
          <w:tcPr>
            <w:tcW w:w="1691" w:type="dxa"/>
            <w:vMerge w:val="restart"/>
            <w:tcBorders>
              <w:top w:val="single" w:sz="8" w:space="0" w:color="auto"/>
            </w:tcBorders>
            <w:shd w:val="clear" w:color="auto" w:fill="auto"/>
            <w:vAlign w:val="center"/>
          </w:tcPr>
          <w:p w14:paraId="46A98F8E" w14:textId="77777777" w:rsidR="00C5690F" w:rsidRDefault="00C5690F" w:rsidP="00054524">
            <w:pPr>
              <w:pStyle w:val="afffffffffd"/>
              <w:rPr>
                <w:rFonts w:hAnsi="宋体"/>
                <w:szCs w:val="18"/>
              </w:rPr>
            </w:pPr>
            <w:r w:rsidRPr="00B67DCC">
              <w:rPr>
                <w:rFonts w:hAnsi="宋体" w:hint="eastAsia"/>
              </w:rPr>
              <w:t>物理性能</w:t>
            </w:r>
          </w:p>
        </w:tc>
        <w:tc>
          <w:tcPr>
            <w:tcW w:w="4531" w:type="dxa"/>
            <w:gridSpan w:val="2"/>
            <w:tcBorders>
              <w:top w:val="single" w:sz="8" w:space="0" w:color="auto"/>
            </w:tcBorders>
            <w:shd w:val="clear" w:color="auto" w:fill="auto"/>
            <w:vAlign w:val="center"/>
          </w:tcPr>
          <w:p w14:paraId="71F522A9" w14:textId="0B125CD1" w:rsidR="00C5690F" w:rsidRPr="00B67DCC" w:rsidRDefault="00C5690F" w:rsidP="001D7AC6">
            <w:pPr>
              <w:pStyle w:val="affffffffffff"/>
              <w:rPr>
                <w:rFonts w:ascii="宋体" w:hAnsi="宋体"/>
              </w:rPr>
            </w:pPr>
            <w:r w:rsidRPr="00B67DCC">
              <w:rPr>
                <w:rFonts w:ascii="宋体" w:hAnsi="宋体" w:hint="eastAsia"/>
              </w:rPr>
              <w:t>可施胶时间</w:t>
            </w:r>
            <w:r>
              <w:rPr>
                <w:rFonts w:ascii="宋体" w:hAnsi="宋体" w:hint="eastAsia"/>
              </w:rPr>
              <w:t>/</w:t>
            </w:r>
            <w:r w:rsidR="00B74F94" w:rsidRPr="00193905">
              <w:t>min</w:t>
            </w:r>
          </w:p>
        </w:tc>
        <w:tc>
          <w:tcPr>
            <w:tcW w:w="3112" w:type="dxa"/>
            <w:tcBorders>
              <w:top w:val="single" w:sz="8" w:space="0" w:color="auto"/>
            </w:tcBorders>
            <w:shd w:val="clear" w:color="auto" w:fill="auto"/>
            <w:vAlign w:val="center"/>
          </w:tcPr>
          <w:p w14:paraId="643F92B2" w14:textId="77777777" w:rsidR="00C5690F" w:rsidRPr="00B67DCC" w:rsidRDefault="00C5690F" w:rsidP="00054524">
            <w:pPr>
              <w:pStyle w:val="affffffffffff"/>
              <w:rPr>
                <w:rFonts w:ascii="宋体" w:hAnsi="宋体"/>
              </w:rPr>
            </w:pPr>
            <w:r w:rsidRPr="00B67DCC">
              <w:rPr>
                <w:rFonts w:ascii="宋体" w:hAnsi="宋体"/>
              </w:rPr>
              <w:t>≥</w:t>
            </w:r>
            <w:r w:rsidRPr="00B67DCC">
              <w:rPr>
                <w:rFonts w:ascii="宋体" w:hAnsi="宋体" w:hint="eastAsia"/>
              </w:rPr>
              <w:t>20</w:t>
            </w:r>
          </w:p>
        </w:tc>
      </w:tr>
      <w:tr w:rsidR="00C5690F" w:rsidRPr="00B67DCC" w14:paraId="1BF1E7E4" w14:textId="77777777" w:rsidTr="00707CE1">
        <w:trPr>
          <w:jc w:val="center"/>
        </w:trPr>
        <w:tc>
          <w:tcPr>
            <w:tcW w:w="1691" w:type="dxa"/>
            <w:vMerge/>
            <w:shd w:val="clear" w:color="auto" w:fill="auto"/>
            <w:vAlign w:val="center"/>
          </w:tcPr>
          <w:p w14:paraId="6C665041" w14:textId="77777777" w:rsidR="00C5690F" w:rsidRDefault="00C5690F" w:rsidP="00054524">
            <w:pPr>
              <w:pStyle w:val="afffffffffd"/>
              <w:rPr>
                <w:rFonts w:hAnsi="宋体"/>
                <w:szCs w:val="18"/>
              </w:rPr>
            </w:pPr>
          </w:p>
        </w:tc>
        <w:tc>
          <w:tcPr>
            <w:tcW w:w="4531" w:type="dxa"/>
            <w:gridSpan w:val="2"/>
            <w:shd w:val="clear" w:color="auto" w:fill="auto"/>
            <w:vAlign w:val="center"/>
          </w:tcPr>
          <w:p w14:paraId="2C21AEF2" w14:textId="0F907CBA" w:rsidR="00C5690F" w:rsidRPr="00B67DCC" w:rsidRDefault="00C5690F" w:rsidP="00054524">
            <w:pPr>
              <w:pStyle w:val="affffffffffff"/>
              <w:rPr>
                <w:rFonts w:ascii="宋体" w:hAnsi="宋体"/>
              </w:rPr>
            </w:pPr>
            <w:r w:rsidRPr="00B67DCC">
              <w:rPr>
                <w:rFonts w:ascii="宋体" w:hAnsi="宋体" w:hint="eastAsia"/>
              </w:rPr>
              <w:t>可粘结时间</w:t>
            </w:r>
            <w:r>
              <w:rPr>
                <w:rFonts w:ascii="宋体" w:hAnsi="宋体" w:hint="eastAsia"/>
              </w:rPr>
              <w:t>/</w:t>
            </w:r>
            <w:r w:rsidRPr="00193905">
              <w:t>min</w:t>
            </w:r>
          </w:p>
        </w:tc>
        <w:tc>
          <w:tcPr>
            <w:tcW w:w="3112" w:type="dxa"/>
            <w:shd w:val="clear" w:color="auto" w:fill="auto"/>
            <w:vAlign w:val="center"/>
          </w:tcPr>
          <w:p w14:paraId="234151F5" w14:textId="77777777" w:rsidR="00C5690F" w:rsidRPr="00B67DCC" w:rsidRDefault="00C5690F" w:rsidP="00054524">
            <w:pPr>
              <w:pStyle w:val="affffffffffff"/>
              <w:rPr>
                <w:rFonts w:ascii="宋体" w:hAnsi="宋体"/>
              </w:rPr>
            </w:pPr>
            <w:r w:rsidRPr="00B67DCC">
              <w:rPr>
                <w:rFonts w:ascii="宋体" w:hAnsi="宋体"/>
              </w:rPr>
              <w:t>≥</w:t>
            </w:r>
            <w:r w:rsidRPr="00B67DCC">
              <w:rPr>
                <w:rFonts w:ascii="宋体" w:hAnsi="宋体" w:hint="eastAsia"/>
              </w:rPr>
              <w:t>60，且</w:t>
            </w:r>
            <w:r w:rsidRPr="00B67DCC">
              <w:rPr>
                <w:rFonts w:ascii="宋体" w:hAnsi="宋体"/>
              </w:rPr>
              <w:t>≤</w:t>
            </w:r>
            <w:r w:rsidRPr="00B67DCC">
              <w:rPr>
                <w:rFonts w:ascii="宋体" w:hAnsi="宋体" w:hint="eastAsia"/>
              </w:rPr>
              <w:t>240</w:t>
            </w:r>
          </w:p>
        </w:tc>
      </w:tr>
      <w:tr w:rsidR="00C5690F" w:rsidRPr="00B67DCC" w14:paraId="1EEFF4EE" w14:textId="77777777" w:rsidTr="00707CE1">
        <w:trPr>
          <w:jc w:val="center"/>
        </w:trPr>
        <w:tc>
          <w:tcPr>
            <w:tcW w:w="1691" w:type="dxa"/>
            <w:vMerge/>
            <w:shd w:val="clear" w:color="auto" w:fill="auto"/>
            <w:vAlign w:val="center"/>
          </w:tcPr>
          <w:p w14:paraId="2A59DF09" w14:textId="77777777" w:rsidR="00C5690F" w:rsidRDefault="00C5690F" w:rsidP="00054524">
            <w:pPr>
              <w:pStyle w:val="afffffffffd"/>
              <w:rPr>
                <w:rFonts w:hAnsi="宋体"/>
                <w:szCs w:val="18"/>
              </w:rPr>
            </w:pPr>
          </w:p>
        </w:tc>
        <w:tc>
          <w:tcPr>
            <w:tcW w:w="4531" w:type="dxa"/>
            <w:gridSpan w:val="2"/>
            <w:shd w:val="clear" w:color="auto" w:fill="auto"/>
            <w:vAlign w:val="center"/>
          </w:tcPr>
          <w:p w14:paraId="54CE2181" w14:textId="65E6492D" w:rsidR="00C5690F" w:rsidRPr="00B67DCC" w:rsidRDefault="00C5690F" w:rsidP="00054524">
            <w:pPr>
              <w:pStyle w:val="affffffffffff"/>
              <w:rPr>
                <w:rFonts w:ascii="宋体" w:hAnsi="宋体"/>
              </w:rPr>
            </w:pPr>
            <w:r>
              <w:rPr>
                <w:rFonts w:ascii="宋体" w:hAnsi="宋体" w:hint="eastAsia"/>
              </w:rPr>
              <w:t>抗流挂性能/</w:t>
            </w:r>
            <w:r w:rsidRPr="00193905">
              <w:t>mm</w:t>
            </w:r>
          </w:p>
        </w:tc>
        <w:tc>
          <w:tcPr>
            <w:tcW w:w="3112" w:type="dxa"/>
            <w:shd w:val="clear" w:color="auto" w:fill="auto"/>
            <w:vAlign w:val="center"/>
          </w:tcPr>
          <w:p w14:paraId="02E8256A" w14:textId="77777777" w:rsidR="00C5690F" w:rsidRPr="00B67DCC" w:rsidRDefault="00C5690F" w:rsidP="00054524">
            <w:pPr>
              <w:pStyle w:val="affffffffffff"/>
              <w:rPr>
                <w:rFonts w:ascii="宋体" w:hAnsi="宋体"/>
              </w:rPr>
            </w:pPr>
            <w:r w:rsidRPr="00B67DCC">
              <w:rPr>
                <w:rFonts w:ascii="宋体" w:hAnsi="宋体"/>
              </w:rPr>
              <w:t>≥</w:t>
            </w:r>
            <w:r>
              <w:rPr>
                <w:rFonts w:ascii="宋体" w:hAnsi="宋体" w:hint="eastAsia"/>
              </w:rPr>
              <w:t>10</w:t>
            </w:r>
          </w:p>
        </w:tc>
      </w:tr>
      <w:tr w:rsidR="00C5690F" w:rsidRPr="00B67DCC" w14:paraId="3C811824" w14:textId="77777777" w:rsidTr="00707CE1">
        <w:trPr>
          <w:jc w:val="center"/>
        </w:trPr>
        <w:tc>
          <w:tcPr>
            <w:tcW w:w="1691" w:type="dxa"/>
            <w:vMerge/>
            <w:shd w:val="clear" w:color="auto" w:fill="auto"/>
            <w:vAlign w:val="center"/>
          </w:tcPr>
          <w:p w14:paraId="76940263" w14:textId="77777777" w:rsidR="00C5690F" w:rsidRDefault="00C5690F" w:rsidP="00054524">
            <w:pPr>
              <w:pStyle w:val="afffffffffd"/>
              <w:rPr>
                <w:rFonts w:hAnsi="宋体"/>
                <w:szCs w:val="18"/>
              </w:rPr>
            </w:pPr>
          </w:p>
        </w:tc>
        <w:tc>
          <w:tcPr>
            <w:tcW w:w="2265" w:type="dxa"/>
            <w:vMerge w:val="restart"/>
            <w:shd w:val="clear" w:color="auto" w:fill="auto"/>
            <w:vAlign w:val="center"/>
          </w:tcPr>
          <w:p w14:paraId="272C7C17" w14:textId="6191242E" w:rsidR="00C5690F" w:rsidRDefault="00C5690F" w:rsidP="00193905">
            <w:pPr>
              <w:pStyle w:val="affffffffffff"/>
              <w:rPr>
                <w:rFonts w:ascii="宋体" w:hAnsi="宋体"/>
              </w:rPr>
            </w:pPr>
            <w:r>
              <w:rPr>
                <w:rFonts w:ascii="宋体" w:hAnsi="宋体" w:hint="eastAsia"/>
              </w:rPr>
              <w:t>可挤压性/</w:t>
            </w:r>
            <w:r w:rsidRPr="00193905">
              <w:t>mm</w:t>
            </w:r>
            <w:r w:rsidRPr="002F6F22">
              <w:rPr>
                <w:rFonts w:ascii="宋体" w:hAnsi="宋体"/>
                <w:vertAlign w:val="superscript"/>
              </w:rPr>
              <w:t>2</w:t>
            </w:r>
          </w:p>
        </w:tc>
        <w:tc>
          <w:tcPr>
            <w:tcW w:w="2266" w:type="dxa"/>
            <w:shd w:val="clear" w:color="auto" w:fill="auto"/>
            <w:vAlign w:val="center"/>
          </w:tcPr>
          <w:p w14:paraId="70A13606" w14:textId="77777777" w:rsidR="00C5690F" w:rsidRPr="00B67DCC" w:rsidRDefault="00C5690F" w:rsidP="00054524">
            <w:pPr>
              <w:pStyle w:val="affffffffffff"/>
              <w:rPr>
                <w:rFonts w:ascii="宋体" w:hAnsi="宋体"/>
              </w:rPr>
            </w:pPr>
            <w:r>
              <w:rPr>
                <w:rFonts w:ascii="宋体" w:hAnsi="宋体" w:hint="eastAsia"/>
              </w:rPr>
              <w:t>1</w:t>
            </w:r>
            <w:r>
              <w:rPr>
                <w:rFonts w:ascii="宋体" w:hAnsi="宋体"/>
              </w:rPr>
              <w:t>50</w:t>
            </w:r>
            <w:r w:rsidRPr="00193905">
              <w:t>N</w:t>
            </w:r>
          </w:p>
        </w:tc>
        <w:tc>
          <w:tcPr>
            <w:tcW w:w="3112" w:type="dxa"/>
            <w:shd w:val="clear" w:color="auto" w:fill="auto"/>
            <w:vAlign w:val="center"/>
          </w:tcPr>
          <w:p w14:paraId="73A282CE" w14:textId="77777777" w:rsidR="00C5690F" w:rsidRPr="00B67DCC" w:rsidRDefault="00C5690F" w:rsidP="00054524">
            <w:pPr>
              <w:pStyle w:val="affffffffffff"/>
              <w:rPr>
                <w:rFonts w:ascii="宋体" w:hAnsi="宋体"/>
              </w:rPr>
            </w:pPr>
            <w:r w:rsidRPr="00B67DCC">
              <w:rPr>
                <w:rFonts w:ascii="宋体" w:hAnsi="宋体"/>
              </w:rPr>
              <w:t>≥</w:t>
            </w:r>
            <w:r>
              <w:rPr>
                <w:rFonts w:ascii="宋体" w:hAnsi="宋体"/>
              </w:rPr>
              <w:t>3000</w:t>
            </w:r>
          </w:p>
        </w:tc>
      </w:tr>
      <w:tr w:rsidR="00C5690F" w:rsidRPr="00B67DCC" w14:paraId="5FE52FC1" w14:textId="77777777" w:rsidTr="00707CE1">
        <w:trPr>
          <w:jc w:val="center"/>
        </w:trPr>
        <w:tc>
          <w:tcPr>
            <w:tcW w:w="1691" w:type="dxa"/>
            <w:vMerge/>
            <w:shd w:val="clear" w:color="auto" w:fill="auto"/>
            <w:vAlign w:val="center"/>
          </w:tcPr>
          <w:p w14:paraId="3F87E7EF" w14:textId="77777777" w:rsidR="00C5690F" w:rsidRDefault="00C5690F" w:rsidP="00054524">
            <w:pPr>
              <w:pStyle w:val="afffffffffd"/>
              <w:rPr>
                <w:rFonts w:hAnsi="宋体"/>
                <w:szCs w:val="18"/>
              </w:rPr>
            </w:pPr>
          </w:p>
        </w:tc>
        <w:tc>
          <w:tcPr>
            <w:tcW w:w="2265" w:type="dxa"/>
            <w:vMerge/>
            <w:shd w:val="clear" w:color="auto" w:fill="auto"/>
            <w:vAlign w:val="center"/>
          </w:tcPr>
          <w:p w14:paraId="5BD980E8" w14:textId="77777777" w:rsidR="00C5690F" w:rsidRDefault="00C5690F" w:rsidP="00054524">
            <w:pPr>
              <w:pStyle w:val="affffffffffff"/>
              <w:rPr>
                <w:rFonts w:ascii="宋体" w:hAnsi="宋体"/>
              </w:rPr>
            </w:pPr>
          </w:p>
        </w:tc>
        <w:tc>
          <w:tcPr>
            <w:tcW w:w="2266" w:type="dxa"/>
            <w:shd w:val="clear" w:color="auto" w:fill="auto"/>
            <w:vAlign w:val="center"/>
          </w:tcPr>
          <w:p w14:paraId="42333041" w14:textId="55A3D8D8" w:rsidR="00C5690F" w:rsidRPr="00B67DCC" w:rsidRDefault="00C5690F" w:rsidP="00193905">
            <w:pPr>
              <w:pStyle w:val="affffffffffff"/>
              <w:rPr>
                <w:rFonts w:ascii="宋体" w:hAnsi="宋体"/>
              </w:rPr>
            </w:pPr>
            <w:r>
              <w:rPr>
                <w:rFonts w:ascii="宋体" w:hAnsi="宋体"/>
              </w:rPr>
              <w:t>2000</w:t>
            </w:r>
            <w:r w:rsidRPr="00193905">
              <w:t>N</w:t>
            </w:r>
          </w:p>
        </w:tc>
        <w:tc>
          <w:tcPr>
            <w:tcW w:w="3112" w:type="dxa"/>
            <w:shd w:val="clear" w:color="auto" w:fill="auto"/>
            <w:vAlign w:val="center"/>
          </w:tcPr>
          <w:p w14:paraId="40CEFDA3" w14:textId="77777777" w:rsidR="00C5690F" w:rsidRPr="00B67DCC" w:rsidRDefault="00C5690F" w:rsidP="00054524">
            <w:pPr>
              <w:pStyle w:val="affffffffffff"/>
              <w:rPr>
                <w:rFonts w:ascii="宋体" w:hAnsi="宋体"/>
              </w:rPr>
            </w:pPr>
            <w:r w:rsidRPr="00B67DCC">
              <w:rPr>
                <w:rFonts w:ascii="宋体" w:hAnsi="宋体"/>
              </w:rPr>
              <w:t>≥</w:t>
            </w:r>
            <w:r>
              <w:rPr>
                <w:rFonts w:ascii="宋体" w:hAnsi="宋体"/>
              </w:rPr>
              <w:t>7500</w:t>
            </w:r>
          </w:p>
        </w:tc>
      </w:tr>
      <w:tr w:rsidR="00C5690F" w:rsidRPr="00B67DCC" w14:paraId="7805183A" w14:textId="77777777" w:rsidTr="00707CE1">
        <w:trPr>
          <w:jc w:val="center"/>
        </w:trPr>
        <w:tc>
          <w:tcPr>
            <w:tcW w:w="1691" w:type="dxa"/>
            <w:vMerge/>
            <w:shd w:val="clear" w:color="auto" w:fill="auto"/>
            <w:vAlign w:val="center"/>
          </w:tcPr>
          <w:p w14:paraId="7665DB46" w14:textId="77777777" w:rsidR="00C5690F" w:rsidRDefault="00C5690F" w:rsidP="00054524">
            <w:pPr>
              <w:pStyle w:val="afffffffffd"/>
              <w:rPr>
                <w:rFonts w:hAnsi="宋体"/>
                <w:szCs w:val="18"/>
              </w:rPr>
            </w:pPr>
          </w:p>
        </w:tc>
        <w:tc>
          <w:tcPr>
            <w:tcW w:w="2265" w:type="dxa"/>
            <w:vMerge/>
            <w:shd w:val="clear" w:color="auto" w:fill="auto"/>
            <w:vAlign w:val="center"/>
          </w:tcPr>
          <w:p w14:paraId="3C99F64E" w14:textId="77777777" w:rsidR="00C5690F" w:rsidRDefault="00C5690F" w:rsidP="00054524">
            <w:pPr>
              <w:pStyle w:val="affffffffffff"/>
              <w:rPr>
                <w:rFonts w:ascii="宋体" w:hAnsi="宋体"/>
              </w:rPr>
            </w:pPr>
          </w:p>
        </w:tc>
        <w:tc>
          <w:tcPr>
            <w:tcW w:w="2266" w:type="dxa"/>
            <w:shd w:val="clear" w:color="auto" w:fill="auto"/>
            <w:vAlign w:val="center"/>
          </w:tcPr>
          <w:p w14:paraId="798ADB22" w14:textId="48CB4E82" w:rsidR="00C5690F" w:rsidRPr="00B67DCC" w:rsidRDefault="00C5690F" w:rsidP="00193905">
            <w:pPr>
              <w:pStyle w:val="affffffffffff"/>
              <w:rPr>
                <w:rFonts w:ascii="宋体" w:hAnsi="宋体"/>
              </w:rPr>
            </w:pPr>
            <w:r>
              <w:rPr>
                <w:rFonts w:ascii="宋体" w:hAnsi="宋体"/>
              </w:rPr>
              <w:t>4000</w:t>
            </w:r>
            <w:r w:rsidRPr="00193905">
              <w:t>N</w:t>
            </w:r>
          </w:p>
        </w:tc>
        <w:tc>
          <w:tcPr>
            <w:tcW w:w="3112" w:type="dxa"/>
            <w:shd w:val="clear" w:color="auto" w:fill="auto"/>
            <w:vAlign w:val="center"/>
          </w:tcPr>
          <w:p w14:paraId="5F05AE85" w14:textId="77777777" w:rsidR="00C5690F" w:rsidRPr="00B67DCC" w:rsidRDefault="00C5690F" w:rsidP="00054524">
            <w:pPr>
              <w:pStyle w:val="affffffffffff"/>
              <w:rPr>
                <w:rFonts w:ascii="宋体" w:hAnsi="宋体"/>
              </w:rPr>
            </w:pPr>
            <w:r w:rsidRPr="00B67DCC">
              <w:rPr>
                <w:rFonts w:ascii="宋体" w:hAnsi="宋体"/>
              </w:rPr>
              <w:t>≥</w:t>
            </w:r>
            <w:r>
              <w:rPr>
                <w:rFonts w:ascii="宋体" w:hAnsi="宋体"/>
              </w:rPr>
              <w:t>10000</w:t>
            </w:r>
          </w:p>
        </w:tc>
      </w:tr>
      <w:tr w:rsidR="00C5690F" w:rsidRPr="00B67DCC" w14:paraId="1BBDE94B" w14:textId="77777777" w:rsidTr="00707CE1">
        <w:trPr>
          <w:jc w:val="center"/>
        </w:trPr>
        <w:tc>
          <w:tcPr>
            <w:tcW w:w="1691" w:type="dxa"/>
            <w:vMerge/>
            <w:shd w:val="clear" w:color="auto" w:fill="auto"/>
            <w:vAlign w:val="center"/>
          </w:tcPr>
          <w:p w14:paraId="29452CC2" w14:textId="77777777" w:rsidR="00C5690F" w:rsidRDefault="00C5690F" w:rsidP="00C5690F">
            <w:pPr>
              <w:pStyle w:val="afffffffffd"/>
              <w:rPr>
                <w:rFonts w:hAnsi="宋体"/>
                <w:szCs w:val="18"/>
              </w:rPr>
            </w:pPr>
          </w:p>
        </w:tc>
        <w:tc>
          <w:tcPr>
            <w:tcW w:w="4531" w:type="dxa"/>
            <w:gridSpan w:val="2"/>
            <w:shd w:val="clear" w:color="auto" w:fill="auto"/>
            <w:vAlign w:val="center"/>
          </w:tcPr>
          <w:p w14:paraId="7A983D1A" w14:textId="6EBC8548" w:rsidR="00C5690F" w:rsidRDefault="00C5690F" w:rsidP="00C5690F">
            <w:pPr>
              <w:pStyle w:val="affffffffffff"/>
              <w:rPr>
                <w:rFonts w:ascii="宋体" w:hAnsi="宋体"/>
              </w:rPr>
            </w:pPr>
            <w:r>
              <w:rPr>
                <w:rFonts w:ascii="宋体" w:hAnsi="宋体" w:hint="eastAsia"/>
              </w:rPr>
              <w:t>收缩率/％</w:t>
            </w:r>
          </w:p>
        </w:tc>
        <w:tc>
          <w:tcPr>
            <w:tcW w:w="3112" w:type="dxa"/>
            <w:shd w:val="clear" w:color="auto" w:fill="auto"/>
            <w:vAlign w:val="center"/>
          </w:tcPr>
          <w:p w14:paraId="3D6D0DF9" w14:textId="515200E8" w:rsidR="00C5690F" w:rsidRPr="00B67DCC" w:rsidRDefault="00C5690F" w:rsidP="00C5690F">
            <w:pPr>
              <w:pStyle w:val="affffffffffff"/>
              <w:rPr>
                <w:rFonts w:ascii="宋体" w:hAnsi="宋体"/>
              </w:rPr>
            </w:pPr>
            <w:r w:rsidRPr="00B67DCC">
              <w:rPr>
                <w:rFonts w:ascii="宋体" w:hAnsi="宋体"/>
              </w:rPr>
              <w:t>≤</w:t>
            </w:r>
            <w:r w:rsidRPr="00B67DCC">
              <w:rPr>
                <w:rFonts w:ascii="宋体" w:hAnsi="宋体" w:hint="eastAsia"/>
              </w:rPr>
              <w:t>0.1</w:t>
            </w:r>
          </w:p>
        </w:tc>
      </w:tr>
      <w:tr w:rsidR="00C5690F" w:rsidRPr="00B67DCC" w14:paraId="5F95DF48" w14:textId="77777777" w:rsidTr="00707CE1">
        <w:trPr>
          <w:jc w:val="center"/>
        </w:trPr>
        <w:tc>
          <w:tcPr>
            <w:tcW w:w="1691" w:type="dxa"/>
            <w:vMerge/>
            <w:shd w:val="clear" w:color="auto" w:fill="auto"/>
            <w:vAlign w:val="center"/>
          </w:tcPr>
          <w:p w14:paraId="7BE9C92D" w14:textId="77777777" w:rsidR="00C5690F" w:rsidRDefault="00C5690F" w:rsidP="00C5690F">
            <w:pPr>
              <w:pStyle w:val="afffffffffd"/>
              <w:rPr>
                <w:rFonts w:hAnsi="宋体"/>
                <w:szCs w:val="18"/>
              </w:rPr>
            </w:pPr>
          </w:p>
        </w:tc>
        <w:tc>
          <w:tcPr>
            <w:tcW w:w="4531" w:type="dxa"/>
            <w:gridSpan w:val="2"/>
            <w:shd w:val="clear" w:color="auto" w:fill="auto"/>
            <w:vAlign w:val="center"/>
          </w:tcPr>
          <w:p w14:paraId="52D7C51F" w14:textId="51F9B7E5" w:rsidR="00C5690F" w:rsidRDefault="00C5690F" w:rsidP="00C5690F">
            <w:pPr>
              <w:pStyle w:val="affffffffffff"/>
              <w:rPr>
                <w:rFonts w:ascii="宋体" w:hAnsi="宋体"/>
              </w:rPr>
            </w:pPr>
            <w:r>
              <w:rPr>
                <w:rFonts w:ascii="宋体" w:hAnsi="宋体" w:hint="eastAsia"/>
              </w:rPr>
              <w:t>热变形温度/℃</w:t>
            </w:r>
          </w:p>
        </w:tc>
        <w:tc>
          <w:tcPr>
            <w:tcW w:w="3112" w:type="dxa"/>
            <w:shd w:val="clear" w:color="auto" w:fill="auto"/>
            <w:vAlign w:val="center"/>
          </w:tcPr>
          <w:p w14:paraId="3AB2272E" w14:textId="7410B071" w:rsidR="00C5690F" w:rsidRPr="00B67DCC" w:rsidRDefault="00C5690F" w:rsidP="00C5690F">
            <w:pPr>
              <w:pStyle w:val="affffffffffff"/>
              <w:rPr>
                <w:rFonts w:ascii="宋体" w:hAnsi="宋体"/>
              </w:rPr>
            </w:pPr>
            <w:r w:rsidRPr="00B67DCC">
              <w:rPr>
                <w:rFonts w:ascii="宋体" w:hAnsi="宋体"/>
              </w:rPr>
              <w:t>≥</w:t>
            </w:r>
            <w:r>
              <w:rPr>
                <w:rFonts w:ascii="宋体" w:hAnsi="宋体" w:hint="eastAsia"/>
              </w:rPr>
              <w:t>50</w:t>
            </w:r>
          </w:p>
        </w:tc>
      </w:tr>
      <w:tr w:rsidR="00C5690F" w:rsidRPr="00B67DCC" w14:paraId="0642517C" w14:textId="77777777" w:rsidTr="00707CE1">
        <w:trPr>
          <w:jc w:val="center"/>
        </w:trPr>
        <w:tc>
          <w:tcPr>
            <w:tcW w:w="1691" w:type="dxa"/>
            <w:vMerge/>
            <w:shd w:val="clear" w:color="auto" w:fill="auto"/>
            <w:vAlign w:val="center"/>
          </w:tcPr>
          <w:p w14:paraId="7EB17CB3" w14:textId="77777777" w:rsidR="00C5690F" w:rsidRDefault="00C5690F" w:rsidP="00C5690F">
            <w:pPr>
              <w:pStyle w:val="afffffffffd"/>
              <w:rPr>
                <w:rFonts w:hAnsi="宋体"/>
                <w:szCs w:val="18"/>
              </w:rPr>
            </w:pPr>
          </w:p>
        </w:tc>
        <w:tc>
          <w:tcPr>
            <w:tcW w:w="4531" w:type="dxa"/>
            <w:gridSpan w:val="2"/>
            <w:shd w:val="clear" w:color="auto" w:fill="auto"/>
            <w:vAlign w:val="center"/>
          </w:tcPr>
          <w:p w14:paraId="7A09D14A" w14:textId="3F4DE09A" w:rsidR="00C5690F" w:rsidRDefault="00C5690F" w:rsidP="00C5690F">
            <w:pPr>
              <w:pStyle w:val="affffffffffff"/>
              <w:rPr>
                <w:rFonts w:ascii="宋体" w:hAnsi="宋体"/>
              </w:rPr>
            </w:pPr>
            <w:r w:rsidRPr="00B67DCC">
              <w:rPr>
                <w:rFonts w:ascii="宋体" w:hAnsi="宋体" w:hint="eastAsia"/>
              </w:rPr>
              <w:t>吸水率（高限温度条件）</w:t>
            </w:r>
            <w:r>
              <w:rPr>
                <w:rFonts w:ascii="宋体" w:hAnsi="宋体" w:hint="eastAsia"/>
              </w:rPr>
              <w:t>/％</w:t>
            </w:r>
          </w:p>
        </w:tc>
        <w:tc>
          <w:tcPr>
            <w:tcW w:w="3112" w:type="dxa"/>
            <w:shd w:val="clear" w:color="auto" w:fill="auto"/>
            <w:vAlign w:val="center"/>
          </w:tcPr>
          <w:p w14:paraId="65AF043C" w14:textId="29AE5009" w:rsidR="00C5690F" w:rsidRPr="00B67DCC" w:rsidRDefault="00C5690F" w:rsidP="00C5690F">
            <w:pPr>
              <w:pStyle w:val="affffffffffff"/>
              <w:rPr>
                <w:rFonts w:ascii="宋体" w:hAnsi="宋体"/>
              </w:rPr>
            </w:pPr>
            <w:r w:rsidRPr="00B67DCC">
              <w:rPr>
                <w:rFonts w:ascii="宋体" w:hAnsi="宋体"/>
              </w:rPr>
              <w:t>≤</w:t>
            </w:r>
            <w:r w:rsidRPr="00B67DCC">
              <w:rPr>
                <w:rFonts w:ascii="宋体" w:hAnsi="宋体" w:hint="eastAsia"/>
              </w:rPr>
              <w:t>0.5</w:t>
            </w:r>
          </w:p>
        </w:tc>
      </w:tr>
      <w:tr w:rsidR="00C5690F" w:rsidRPr="00B67DCC" w14:paraId="1EA4A446" w14:textId="77777777" w:rsidTr="00707CE1">
        <w:trPr>
          <w:jc w:val="center"/>
        </w:trPr>
        <w:tc>
          <w:tcPr>
            <w:tcW w:w="1691" w:type="dxa"/>
            <w:vMerge/>
            <w:shd w:val="clear" w:color="auto" w:fill="auto"/>
            <w:vAlign w:val="center"/>
          </w:tcPr>
          <w:p w14:paraId="586A9D3D" w14:textId="77777777" w:rsidR="00C5690F" w:rsidRDefault="00C5690F" w:rsidP="00C5690F">
            <w:pPr>
              <w:pStyle w:val="afffffffffd"/>
              <w:rPr>
                <w:rFonts w:hAnsi="宋体"/>
                <w:szCs w:val="18"/>
              </w:rPr>
            </w:pPr>
          </w:p>
        </w:tc>
        <w:tc>
          <w:tcPr>
            <w:tcW w:w="4531" w:type="dxa"/>
            <w:gridSpan w:val="2"/>
            <w:shd w:val="clear" w:color="auto" w:fill="auto"/>
            <w:vAlign w:val="center"/>
          </w:tcPr>
          <w:p w14:paraId="0D1F1311" w14:textId="1F4125D0" w:rsidR="00C5690F" w:rsidRDefault="00C5690F" w:rsidP="00C5690F">
            <w:pPr>
              <w:pStyle w:val="affffffffffff"/>
              <w:rPr>
                <w:rFonts w:ascii="宋体" w:hAnsi="宋体"/>
              </w:rPr>
            </w:pPr>
            <w:r w:rsidRPr="00B67DCC">
              <w:rPr>
                <w:rFonts w:ascii="宋体" w:hAnsi="宋体" w:hint="eastAsia"/>
              </w:rPr>
              <w:t>水中溶解率（高限温度条件）</w:t>
            </w:r>
            <w:r>
              <w:rPr>
                <w:rFonts w:ascii="宋体" w:hAnsi="宋体" w:hint="eastAsia"/>
              </w:rPr>
              <w:t>/％</w:t>
            </w:r>
          </w:p>
        </w:tc>
        <w:tc>
          <w:tcPr>
            <w:tcW w:w="3112" w:type="dxa"/>
            <w:shd w:val="clear" w:color="auto" w:fill="auto"/>
            <w:vAlign w:val="center"/>
          </w:tcPr>
          <w:p w14:paraId="7C2B27D9" w14:textId="21546D6A" w:rsidR="00C5690F" w:rsidRPr="00B67DCC" w:rsidRDefault="00C5690F" w:rsidP="00C5690F">
            <w:pPr>
              <w:pStyle w:val="affffffffffff"/>
              <w:rPr>
                <w:rFonts w:ascii="宋体" w:hAnsi="宋体"/>
              </w:rPr>
            </w:pPr>
            <w:r w:rsidRPr="00B67DCC">
              <w:rPr>
                <w:rFonts w:ascii="宋体" w:hAnsi="宋体"/>
              </w:rPr>
              <w:t>≤</w:t>
            </w:r>
            <w:r w:rsidRPr="00B67DCC">
              <w:rPr>
                <w:rFonts w:ascii="宋体" w:hAnsi="宋体" w:hint="eastAsia"/>
              </w:rPr>
              <w:t>0.1</w:t>
            </w:r>
          </w:p>
        </w:tc>
      </w:tr>
      <w:tr w:rsidR="00C5690F" w:rsidRPr="00B67DCC" w14:paraId="3B303085" w14:textId="77777777" w:rsidTr="00707CE1">
        <w:trPr>
          <w:jc w:val="center"/>
        </w:trPr>
        <w:tc>
          <w:tcPr>
            <w:tcW w:w="1691" w:type="dxa"/>
            <w:vMerge/>
            <w:shd w:val="clear" w:color="auto" w:fill="auto"/>
            <w:vAlign w:val="center"/>
          </w:tcPr>
          <w:p w14:paraId="2D3ECF66" w14:textId="77777777" w:rsidR="00C5690F" w:rsidRDefault="00C5690F" w:rsidP="00C5690F">
            <w:pPr>
              <w:pStyle w:val="afffffffffd"/>
              <w:rPr>
                <w:rFonts w:hAnsi="宋体"/>
                <w:szCs w:val="18"/>
              </w:rPr>
            </w:pPr>
          </w:p>
        </w:tc>
        <w:tc>
          <w:tcPr>
            <w:tcW w:w="4531" w:type="dxa"/>
            <w:gridSpan w:val="2"/>
            <w:shd w:val="clear" w:color="auto" w:fill="auto"/>
            <w:vAlign w:val="center"/>
          </w:tcPr>
          <w:p w14:paraId="5DA737D9" w14:textId="3EF62E9C" w:rsidR="00C5690F" w:rsidRDefault="00C5690F" w:rsidP="00C5690F">
            <w:pPr>
              <w:pStyle w:val="affffffffffff"/>
              <w:rPr>
                <w:rFonts w:ascii="宋体" w:hAnsi="宋体"/>
              </w:rPr>
            </w:pPr>
            <w:r w:rsidRPr="00B67DCC">
              <w:rPr>
                <w:rFonts w:ascii="宋体" w:hAnsi="宋体" w:hint="eastAsia"/>
              </w:rPr>
              <w:t>不挥发物含量（固体含量）</w:t>
            </w:r>
            <w:r>
              <w:rPr>
                <w:rFonts w:ascii="宋体" w:hAnsi="宋体" w:hint="eastAsia"/>
              </w:rPr>
              <w:t>/％</w:t>
            </w:r>
          </w:p>
        </w:tc>
        <w:tc>
          <w:tcPr>
            <w:tcW w:w="3112" w:type="dxa"/>
            <w:shd w:val="clear" w:color="auto" w:fill="auto"/>
            <w:vAlign w:val="center"/>
          </w:tcPr>
          <w:p w14:paraId="731657B8" w14:textId="0566EBDF" w:rsidR="00C5690F" w:rsidRPr="00B67DCC" w:rsidRDefault="00C5690F" w:rsidP="00C5690F">
            <w:pPr>
              <w:pStyle w:val="affffffffffff"/>
              <w:rPr>
                <w:rFonts w:ascii="宋体" w:hAnsi="宋体"/>
              </w:rPr>
            </w:pPr>
            <w:r w:rsidRPr="00B67DCC">
              <w:rPr>
                <w:rFonts w:ascii="宋体" w:hAnsi="宋体"/>
              </w:rPr>
              <w:t>≥</w:t>
            </w:r>
            <w:r w:rsidRPr="00B67DCC">
              <w:rPr>
                <w:rFonts w:ascii="宋体" w:hAnsi="宋体" w:hint="eastAsia"/>
              </w:rPr>
              <w:t>99</w:t>
            </w:r>
          </w:p>
        </w:tc>
      </w:tr>
      <w:tr w:rsidR="00C5690F" w:rsidRPr="00B67DCC" w14:paraId="420D6CCB" w14:textId="77777777" w:rsidTr="00707CE1">
        <w:trPr>
          <w:jc w:val="center"/>
        </w:trPr>
        <w:tc>
          <w:tcPr>
            <w:tcW w:w="1691" w:type="dxa"/>
            <w:vMerge w:val="restart"/>
            <w:shd w:val="clear" w:color="auto" w:fill="auto"/>
            <w:vAlign w:val="center"/>
          </w:tcPr>
          <w:p w14:paraId="64BE6522" w14:textId="34D08569" w:rsidR="00C5690F" w:rsidRDefault="00C5690F" w:rsidP="00C5690F">
            <w:pPr>
              <w:pStyle w:val="afffffffffd"/>
              <w:rPr>
                <w:rFonts w:hAnsi="宋体"/>
                <w:szCs w:val="18"/>
              </w:rPr>
            </w:pPr>
            <w:r>
              <w:rPr>
                <w:rFonts w:hAnsi="宋体" w:hint="eastAsia"/>
                <w:szCs w:val="18"/>
              </w:rPr>
              <w:t>力学性能</w:t>
            </w:r>
          </w:p>
        </w:tc>
        <w:tc>
          <w:tcPr>
            <w:tcW w:w="2265" w:type="dxa"/>
            <w:vMerge w:val="restart"/>
            <w:shd w:val="clear" w:color="auto" w:fill="auto"/>
            <w:vAlign w:val="center"/>
          </w:tcPr>
          <w:p w14:paraId="77FD5B5F" w14:textId="2A356CBE" w:rsidR="00C5690F" w:rsidRDefault="00C5690F" w:rsidP="00C5690F">
            <w:pPr>
              <w:pStyle w:val="affffffffffff"/>
              <w:rPr>
                <w:rFonts w:ascii="宋体" w:hAnsi="宋体"/>
              </w:rPr>
            </w:pPr>
            <w:r w:rsidRPr="00B67DCC">
              <w:rPr>
                <w:rFonts w:ascii="宋体" w:hAnsi="宋体" w:hint="eastAsia"/>
              </w:rPr>
              <w:t>压缩</w:t>
            </w:r>
            <w:r>
              <w:rPr>
                <w:rFonts w:ascii="宋体" w:hAnsi="宋体" w:hint="eastAsia"/>
              </w:rPr>
              <w:t>强度/</w:t>
            </w:r>
            <w:r w:rsidRPr="002B3BBA">
              <w:t>MPa</w:t>
            </w:r>
          </w:p>
        </w:tc>
        <w:tc>
          <w:tcPr>
            <w:tcW w:w="2266" w:type="dxa"/>
            <w:shd w:val="clear" w:color="auto" w:fill="auto"/>
            <w:vAlign w:val="center"/>
          </w:tcPr>
          <w:p w14:paraId="773ABC4A" w14:textId="0CBEFB6F" w:rsidR="00C5690F" w:rsidRDefault="00C5690F" w:rsidP="00C5690F">
            <w:pPr>
              <w:pStyle w:val="affffffffffff"/>
              <w:rPr>
                <w:rFonts w:ascii="宋体" w:hAnsi="宋体"/>
              </w:rPr>
            </w:pPr>
            <w:r>
              <w:rPr>
                <w:rFonts w:ascii="宋体" w:hAnsi="宋体" w:hint="eastAsia"/>
              </w:rPr>
              <w:t>12</w:t>
            </w:r>
            <w:r w:rsidRPr="00D434D0">
              <w:t>h</w:t>
            </w:r>
          </w:p>
        </w:tc>
        <w:tc>
          <w:tcPr>
            <w:tcW w:w="3112" w:type="dxa"/>
            <w:shd w:val="clear" w:color="auto" w:fill="auto"/>
            <w:vAlign w:val="center"/>
          </w:tcPr>
          <w:p w14:paraId="23565527" w14:textId="15C07AC3" w:rsidR="00C5690F" w:rsidRPr="00B67DCC" w:rsidRDefault="00C5690F" w:rsidP="00C5690F">
            <w:pPr>
              <w:pStyle w:val="affffffffffff"/>
              <w:rPr>
                <w:rFonts w:ascii="宋体" w:hAnsi="宋体"/>
              </w:rPr>
            </w:pPr>
            <w:r>
              <w:rPr>
                <w:rFonts w:ascii="宋体" w:hAnsi="宋体"/>
              </w:rPr>
              <w:t>≥20</w:t>
            </w:r>
          </w:p>
        </w:tc>
      </w:tr>
      <w:tr w:rsidR="00C5690F" w:rsidRPr="00B67DCC" w14:paraId="3D743616" w14:textId="77777777" w:rsidTr="00707CE1">
        <w:trPr>
          <w:jc w:val="center"/>
        </w:trPr>
        <w:tc>
          <w:tcPr>
            <w:tcW w:w="1691" w:type="dxa"/>
            <w:vMerge/>
            <w:shd w:val="clear" w:color="auto" w:fill="auto"/>
            <w:vAlign w:val="center"/>
          </w:tcPr>
          <w:p w14:paraId="4DAC3F7D" w14:textId="77777777" w:rsidR="00C5690F" w:rsidRDefault="00C5690F" w:rsidP="00C5690F">
            <w:pPr>
              <w:pStyle w:val="afffffffffd"/>
              <w:rPr>
                <w:rFonts w:hAnsi="宋体"/>
                <w:szCs w:val="18"/>
              </w:rPr>
            </w:pPr>
          </w:p>
        </w:tc>
        <w:tc>
          <w:tcPr>
            <w:tcW w:w="2265" w:type="dxa"/>
            <w:vMerge/>
            <w:shd w:val="clear" w:color="auto" w:fill="auto"/>
            <w:vAlign w:val="center"/>
          </w:tcPr>
          <w:p w14:paraId="640C7E9E" w14:textId="77777777" w:rsidR="00C5690F" w:rsidRDefault="00C5690F" w:rsidP="00C5690F">
            <w:pPr>
              <w:pStyle w:val="affffffffffff"/>
              <w:rPr>
                <w:rFonts w:ascii="宋体" w:hAnsi="宋体"/>
              </w:rPr>
            </w:pPr>
          </w:p>
        </w:tc>
        <w:tc>
          <w:tcPr>
            <w:tcW w:w="2266" w:type="dxa"/>
            <w:shd w:val="clear" w:color="auto" w:fill="auto"/>
            <w:vAlign w:val="center"/>
          </w:tcPr>
          <w:p w14:paraId="4E6255EE" w14:textId="14324F7A" w:rsidR="00C5690F" w:rsidRDefault="00C5690F" w:rsidP="00C5690F">
            <w:pPr>
              <w:pStyle w:val="affffffffffff"/>
              <w:rPr>
                <w:rFonts w:ascii="宋体" w:hAnsi="宋体"/>
              </w:rPr>
            </w:pPr>
            <w:r>
              <w:rPr>
                <w:rFonts w:ascii="宋体" w:hAnsi="宋体" w:hint="eastAsia"/>
              </w:rPr>
              <w:t>2</w:t>
            </w:r>
            <w:r>
              <w:rPr>
                <w:rFonts w:ascii="宋体" w:hAnsi="宋体"/>
              </w:rPr>
              <w:t>4</w:t>
            </w:r>
            <w:r w:rsidRPr="00D434D0">
              <w:t>h</w:t>
            </w:r>
          </w:p>
        </w:tc>
        <w:tc>
          <w:tcPr>
            <w:tcW w:w="3112" w:type="dxa"/>
            <w:shd w:val="clear" w:color="auto" w:fill="auto"/>
            <w:vAlign w:val="center"/>
          </w:tcPr>
          <w:p w14:paraId="2D875FD5" w14:textId="691FBD7B" w:rsidR="00C5690F" w:rsidRPr="00B67DCC" w:rsidRDefault="00C5690F" w:rsidP="00C5690F">
            <w:pPr>
              <w:pStyle w:val="affffffffffff"/>
              <w:rPr>
                <w:rFonts w:ascii="宋体" w:hAnsi="宋体"/>
              </w:rPr>
            </w:pPr>
            <w:r>
              <w:rPr>
                <w:rFonts w:ascii="宋体" w:hAnsi="宋体"/>
              </w:rPr>
              <w:t>≥60</w:t>
            </w:r>
          </w:p>
        </w:tc>
      </w:tr>
      <w:tr w:rsidR="00C5690F" w:rsidRPr="00B67DCC" w14:paraId="35DD32D6" w14:textId="77777777" w:rsidTr="00707CE1">
        <w:trPr>
          <w:jc w:val="center"/>
        </w:trPr>
        <w:tc>
          <w:tcPr>
            <w:tcW w:w="1691" w:type="dxa"/>
            <w:vMerge/>
            <w:shd w:val="clear" w:color="auto" w:fill="auto"/>
            <w:vAlign w:val="center"/>
          </w:tcPr>
          <w:p w14:paraId="1121B40A" w14:textId="77777777" w:rsidR="00C5690F" w:rsidRDefault="00C5690F" w:rsidP="00C5690F">
            <w:pPr>
              <w:pStyle w:val="afffffffffd"/>
              <w:rPr>
                <w:rFonts w:hAnsi="宋体"/>
                <w:szCs w:val="18"/>
              </w:rPr>
            </w:pPr>
          </w:p>
        </w:tc>
        <w:tc>
          <w:tcPr>
            <w:tcW w:w="2265" w:type="dxa"/>
            <w:vMerge/>
            <w:shd w:val="clear" w:color="auto" w:fill="auto"/>
            <w:vAlign w:val="center"/>
          </w:tcPr>
          <w:p w14:paraId="5504A44C" w14:textId="77777777" w:rsidR="00C5690F" w:rsidRDefault="00C5690F" w:rsidP="00C5690F">
            <w:pPr>
              <w:pStyle w:val="affffffffffff"/>
              <w:rPr>
                <w:rFonts w:ascii="宋体" w:hAnsi="宋体"/>
              </w:rPr>
            </w:pPr>
          </w:p>
        </w:tc>
        <w:tc>
          <w:tcPr>
            <w:tcW w:w="2266" w:type="dxa"/>
            <w:shd w:val="clear" w:color="auto" w:fill="auto"/>
            <w:vAlign w:val="center"/>
          </w:tcPr>
          <w:p w14:paraId="2E1FC815" w14:textId="01B50070" w:rsidR="00C5690F" w:rsidRDefault="00C5690F" w:rsidP="00C5690F">
            <w:pPr>
              <w:pStyle w:val="affffffffffff"/>
              <w:rPr>
                <w:rFonts w:ascii="宋体" w:hAnsi="宋体"/>
              </w:rPr>
            </w:pPr>
            <w:r>
              <w:rPr>
                <w:rFonts w:ascii="宋体" w:hAnsi="宋体"/>
              </w:rPr>
              <w:t>7</w:t>
            </w:r>
            <w:r w:rsidRPr="00D434D0">
              <w:t>d</w:t>
            </w:r>
          </w:p>
        </w:tc>
        <w:tc>
          <w:tcPr>
            <w:tcW w:w="3112" w:type="dxa"/>
            <w:shd w:val="clear" w:color="auto" w:fill="auto"/>
            <w:vAlign w:val="center"/>
          </w:tcPr>
          <w:p w14:paraId="144BAA9E" w14:textId="17DE799E" w:rsidR="00C5690F" w:rsidRPr="00B67DCC" w:rsidRDefault="00C5690F" w:rsidP="00C5690F">
            <w:pPr>
              <w:pStyle w:val="affffffffffff"/>
              <w:rPr>
                <w:rFonts w:ascii="宋体" w:hAnsi="宋体"/>
              </w:rPr>
            </w:pPr>
            <w:r w:rsidRPr="00B67DCC">
              <w:rPr>
                <w:rFonts w:ascii="宋体" w:hAnsi="宋体"/>
              </w:rPr>
              <w:t>≥</w:t>
            </w:r>
            <w:r>
              <w:rPr>
                <w:rFonts w:ascii="宋体" w:hAnsi="宋体"/>
              </w:rPr>
              <w:t>80</w:t>
            </w:r>
          </w:p>
        </w:tc>
      </w:tr>
      <w:tr w:rsidR="00C5690F" w:rsidRPr="00B67DCC" w14:paraId="725D31E6" w14:textId="77777777" w:rsidTr="00707CE1">
        <w:trPr>
          <w:jc w:val="center"/>
        </w:trPr>
        <w:tc>
          <w:tcPr>
            <w:tcW w:w="1691" w:type="dxa"/>
            <w:vMerge/>
            <w:shd w:val="clear" w:color="auto" w:fill="auto"/>
            <w:vAlign w:val="center"/>
          </w:tcPr>
          <w:p w14:paraId="293B0B7E" w14:textId="77777777" w:rsidR="00C5690F" w:rsidRDefault="00C5690F" w:rsidP="00C5690F">
            <w:pPr>
              <w:pStyle w:val="afffffffffd"/>
              <w:rPr>
                <w:rFonts w:hAnsi="宋体"/>
                <w:szCs w:val="18"/>
              </w:rPr>
            </w:pPr>
          </w:p>
        </w:tc>
        <w:tc>
          <w:tcPr>
            <w:tcW w:w="2265" w:type="dxa"/>
            <w:vMerge w:val="restart"/>
            <w:shd w:val="clear" w:color="auto" w:fill="auto"/>
            <w:vAlign w:val="center"/>
          </w:tcPr>
          <w:p w14:paraId="5934A076" w14:textId="629FA627" w:rsidR="00C5690F" w:rsidRDefault="00C5690F" w:rsidP="00C5690F">
            <w:pPr>
              <w:pStyle w:val="affffffffffff"/>
              <w:rPr>
                <w:rFonts w:ascii="宋体" w:hAnsi="宋体"/>
              </w:rPr>
            </w:pPr>
            <w:r>
              <w:rPr>
                <w:rFonts w:ascii="宋体" w:hAnsi="宋体" w:hint="eastAsia"/>
              </w:rPr>
              <w:t>压缩</w:t>
            </w:r>
            <w:r w:rsidRPr="00B67DCC">
              <w:rPr>
                <w:rFonts w:ascii="宋体" w:hAnsi="宋体" w:hint="eastAsia"/>
              </w:rPr>
              <w:t>弹性模量</w:t>
            </w:r>
            <w:r>
              <w:rPr>
                <w:rFonts w:ascii="宋体" w:hAnsi="宋体" w:hint="eastAsia"/>
              </w:rPr>
              <w:t>/</w:t>
            </w:r>
            <w:r w:rsidRPr="002B3BBA">
              <w:t>MPa</w:t>
            </w:r>
          </w:p>
        </w:tc>
        <w:tc>
          <w:tcPr>
            <w:tcW w:w="2266" w:type="dxa"/>
            <w:shd w:val="clear" w:color="auto" w:fill="auto"/>
            <w:vAlign w:val="center"/>
          </w:tcPr>
          <w:p w14:paraId="52FCB7D7" w14:textId="16FC3D1B" w:rsidR="00C5690F" w:rsidRDefault="00C5690F" w:rsidP="00C5690F">
            <w:pPr>
              <w:pStyle w:val="affffffffffff"/>
              <w:rPr>
                <w:rFonts w:ascii="宋体" w:hAnsi="宋体"/>
              </w:rPr>
            </w:pPr>
            <w:r w:rsidRPr="00B67DCC">
              <w:rPr>
                <w:rFonts w:ascii="宋体" w:hAnsi="宋体" w:hint="eastAsia"/>
              </w:rPr>
              <w:t>瞬时</w:t>
            </w:r>
          </w:p>
        </w:tc>
        <w:tc>
          <w:tcPr>
            <w:tcW w:w="3112" w:type="dxa"/>
            <w:shd w:val="clear" w:color="auto" w:fill="auto"/>
            <w:vAlign w:val="center"/>
          </w:tcPr>
          <w:p w14:paraId="44259F4D" w14:textId="65C0EE80" w:rsidR="00C5690F" w:rsidRPr="00B67DCC" w:rsidRDefault="00C5690F" w:rsidP="00C5690F">
            <w:pPr>
              <w:pStyle w:val="affffffffffff"/>
              <w:rPr>
                <w:rFonts w:ascii="宋体" w:hAnsi="宋体"/>
              </w:rPr>
            </w:pPr>
            <w:r w:rsidRPr="00B67DCC">
              <w:rPr>
                <w:rFonts w:ascii="宋体" w:hAnsi="宋体"/>
              </w:rPr>
              <w:t>≥</w:t>
            </w:r>
            <w:r>
              <w:rPr>
                <w:rFonts w:ascii="宋体" w:hAnsi="宋体" w:hint="eastAsia"/>
              </w:rPr>
              <w:t>800</w:t>
            </w:r>
            <w:r w:rsidRPr="00B67DCC">
              <w:rPr>
                <w:rFonts w:ascii="宋体" w:hAnsi="宋体" w:hint="eastAsia"/>
              </w:rPr>
              <w:t>0</w:t>
            </w:r>
          </w:p>
        </w:tc>
      </w:tr>
      <w:tr w:rsidR="00C5690F" w:rsidRPr="00B67DCC" w14:paraId="1978CB32" w14:textId="77777777" w:rsidTr="00707CE1">
        <w:trPr>
          <w:jc w:val="center"/>
        </w:trPr>
        <w:tc>
          <w:tcPr>
            <w:tcW w:w="1691" w:type="dxa"/>
            <w:vMerge/>
            <w:shd w:val="clear" w:color="auto" w:fill="auto"/>
            <w:vAlign w:val="center"/>
          </w:tcPr>
          <w:p w14:paraId="02C3061E" w14:textId="77777777" w:rsidR="00C5690F" w:rsidRDefault="00C5690F" w:rsidP="00C5690F">
            <w:pPr>
              <w:pStyle w:val="afffffffffd"/>
              <w:rPr>
                <w:rFonts w:hAnsi="宋体"/>
                <w:szCs w:val="18"/>
              </w:rPr>
            </w:pPr>
          </w:p>
        </w:tc>
        <w:tc>
          <w:tcPr>
            <w:tcW w:w="2265" w:type="dxa"/>
            <w:vMerge/>
            <w:shd w:val="clear" w:color="auto" w:fill="auto"/>
            <w:vAlign w:val="center"/>
          </w:tcPr>
          <w:p w14:paraId="0ECE50A4" w14:textId="77777777" w:rsidR="00C5690F" w:rsidRDefault="00C5690F" w:rsidP="00C5690F">
            <w:pPr>
              <w:pStyle w:val="affffffffffff"/>
              <w:rPr>
                <w:rFonts w:ascii="宋体" w:hAnsi="宋体"/>
              </w:rPr>
            </w:pPr>
          </w:p>
        </w:tc>
        <w:tc>
          <w:tcPr>
            <w:tcW w:w="2266" w:type="dxa"/>
            <w:shd w:val="clear" w:color="auto" w:fill="auto"/>
            <w:vAlign w:val="center"/>
          </w:tcPr>
          <w:p w14:paraId="1BF86FB6" w14:textId="358A9F75" w:rsidR="00C5690F" w:rsidRDefault="00C5690F" w:rsidP="00C5690F">
            <w:pPr>
              <w:pStyle w:val="affffffffffff"/>
              <w:rPr>
                <w:rFonts w:ascii="宋体" w:hAnsi="宋体"/>
              </w:rPr>
            </w:pPr>
            <w:r w:rsidRPr="00B67DCC">
              <w:rPr>
                <w:rFonts w:ascii="宋体" w:hAnsi="宋体" w:hint="eastAsia"/>
              </w:rPr>
              <w:t>1</w:t>
            </w:r>
            <w:r w:rsidRPr="00D434D0">
              <w:t>h</w:t>
            </w:r>
          </w:p>
        </w:tc>
        <w:tc>
          <w:tcPr>
            <w:tcW w:w="3112" w:type="dxa"/>
            <w:shd w:val="clear" w:color="auto" w:fill="auto"/>
            <w:vAlign w:val="center"/>
          </w:tcPr>
          <w:p w14:paraId="24E25237" w14:textId="2214281E" w:rsidR="00C5690F" w:rsidRPr="00B67DCC" w:rsidRDefault="00C5690F" w:rsidP="00C5690F">
            <w:pPr>
              <w:pStyle w:val="affffffffffff"/>
              <w:rPr>
                <w:rFonts w:ascii="宋体" w:hAnsi="宋体"/>
              </w:rPr>
            </w:pPr>
            <w:r w:rsidRPr="00B67DCC">
              <w:rPr>
                <w:rFonts w:ascii="宋体" w:hAnsi="宋体"/>
              </w:rPr>
              <w:t>≥</w:t>
            </w:r>
            <w:r>
              <w:rPr>
                <w:rFonts w:ascii="宋体" w:hAnsi="宋体" w:hint="eastAsia"/>
              </w:rPr>
              <w:t>6000</w:t>
            </w:r>
          </w:p>
        </w:tc>
      </w:tr>
      <w:tr w:rsidR="00C5690F" w:rsidRPr="00B67DCC" w14:paraId="60621324" w14:textId="77777777" w:rsidTr="00707CE1">
        <w:trPr>
          <w:jc w:val="center"/>
        </w:trPr>
        <w:tc>
          <w:tcPr>
            <w:tcW w:w="1691" w:type="dxa"/>
            <w:vMerge/>
            <w:shd w:val="clear" w:color="auto" w:fill="auto"/>
            <w:vAlign w:val="center"/>
          </w:tcPr>
          <w:p w14:paraId="1813875B" w14:textId="77777777" w:rsidR="00C5690F" w:rsidRDefault="00C5690F" w:rsidP="00C5690F">
            <w:pPr>
              <w:pStyle w:val="afffffffffd"/>
              <w:rPr>
                <w:rFonts w:hAnsi="宋体"/>
                <w:szCs w:val="18"/>
              </w:rPr>
            </w:pPr>
          </w:p>
        </w:tc>
        <w:tc>
          <w:tcPr>
            <w:tcW w:w="4531" w:type="dxa"/>
            <w:gridSpan w:val="2"/>
            <w:shd w:val="clear" w:color="auto" w:fill="auto"/>
            <w:vAlign w:val="center"/>
          </w:tcPr>
          <w:p w14:paraId="403C7F35" w14:textId="76023330" w:rsidR="00C5690F" w:rsidRDefault="00C5690F" w:rsidP="00C5690F">
            <w:pPr>
              <w:pStyle w:val="affffffffffff"/>
              <w:rPr>
                <w:rFonts w:ascii="宋体" w:hAnsi="宋体"/>
              </w:rPr>
            </w:pPr>
            <w:r>
              <w:rPr>
                <w:rFonts w:ascii="宋体" w:hAnsi="宋体" w:hint="eastAsia"/>
              </w:rPr>
              <w:t>混凝土</w:t>
            </w:r>
            <w:r w:rsidRPr="00B67DCC">
              <w:rPr>
                <w:rFonts w:ascii="宋体" w:hAnsi="宋体" w:hint="eastAsia"/>
              </w:rPr>
              <w:t>与混凝土的</w:t>
            </w:r>
            <w:r>
              <w:rPr>
                <w:rFonts w:ascii="宋体" w:hAnsi="宋体" w:hint="eastAsia"/>
              </w:rPr>
              <w:t>对粘弯曲性能</w:t>
            </w:r>
          </w:p>
        </w:tc>
        <w:tc>
          <w:tcPr>
            <w:tcW w:w="3112" w:type="dxa"/>
            <w:shd w:val="clear" w:color="auto" w:fill="auto"/>
            <w:vAlign w:val="center"/>
          </w:tcPr>
          <w:p w14:paraId="6BE8E33A" w14:textId="4D72B471" w:rsidR="00C5690F" w:rsidRPr="00B67DCC" w:rsidRDefault="00C5690F" w:rsidP="00C5690F">
            <w:pPr>
              <w:pStyle w:val="affffffffffff"/>
              <w:rPr>
                <w:rFonts w:ascii="宋体" w:hAnsi="宋体"/>
              </w:rPr>
            </w:pPr>
            <w:r>
              <w:rPr>
                <w:rFonts w:ascii="宋体" w:hAnsi="宋体" w:hint="eastAsia"/>
              </w:rPr>
              <w:t>混凝土本体</w:t>
            </w:r>
            <w:r w:rsidRPr="00B67DCC">
              <w:rPr>
                <w:rFonts w:ascii="宋体" w:hAnsi="宋体" w:hint="eastAsia"/>
              </w:rPr>
              <w:t>破坏</w:t>
            </w:r>
          </w:p>
        </w:tc>
      </w:tr>
      <w:tr w:rsidR="00C5690F" w:rsidRPr="00B67DCC" w14:paraId="55C921DE" w14:textId="77777777" w:rsidTr="00707CE1">
        <w:trPr>
          <w:jc w:val="center"/>
        </w:trPr>
        <w:tc>
          <w:tcPr>
            <w:tcW w:w="1691" w:type="dxa"/>
            <w:vMerge/>
            <w:shd w:val="clear" w:color="auto" w:fill="auto"/>
            <w:vAlign w:val="center"/>
          </w:tcPr>
          <w:p w14:paraId="20488EA9" w14:textId="77777777" w:rsidR="00C5690F" w:rsidRDefault="00C5690F" w:rsidP="00C5690F">
            <w:pPr>
              <w:pStyle w:val="afffffffffd"/>
              <w:rPr>
                <w:rFonts w:hAnsi="宋体"/>
                <w:szCs w:val="18"/>
              </w:rPr>
            </w:pPr>
          </w:p>
        </w:tc>
        <w:tc>
          <w:tcPr>
            <w:tcW w:w="4531" w:type="dxa"/>
            <w:gridSpan w:val="2"/>
            <w:shd w:val="clear" w:color="auto" w:fill="auto"/>
            <w:vAlign w:val="center"/>
          </w:tcPr>
          <w:p w14:paraId="1A95B4ED" w14:textId="44814491" w:rsidR="00C5690F" w:rsidRDefault="00C5690F" w:rsidP="00C5690F">
            <w:pPr>
              <w:pStyle w:val="affffffffffff"/>
              <w:rPr>
                <w:rFonts w:ascii="宋体" w:hAnsi="宋体"/>
              </w:rPr>
            </w:pPr>
            <w:r>
              <w:rPr>
                <w:rFonts w:ascii="宋体" w:hAnsi="宋体" w:hint="eastAsia"/>
              </w:rPr>
              <w:t>混凝土与混凝土压缩剪切强度/</w:t>
            </w:r>
            <w:r w:rsidRPr="002B3BBA">
              <w:t>MPa</w:t>
            </w:r>
          </w:p>
        </w:tc>
        <w:tc>
          <w:tcPr>
            <w:tcW w:w="3112" w:type="dxa"/>
            <w:shd w:val="clear" w:color="auto" w:fill="auto"/>
            <w:vAlign w:val="center"/>
          </w:tcPr>
          <w:p w14:paraId="7C4A9F2B" w14:textId="2E304FA2" w:rsidR="00C5690F" w:rsidRPr="00B67DCC" w:rsidRDefault="00C5690F" w:rsidP="00C5690F">
            <w:pPr>
              <w:pStyle w:val="affffffffffff"/>
              <w:rPr>
                <w:rFonts w:ascii="宋体" w:hAnsi="宋体"/>
              </w:rPr>
            </w:pPr>
            <w:r>
              <w:rPr>
                <w:rFonts w:ascii="宋体" w:hAnsi="宋体"/>
              </w:rPr>
              <w:t>≥14</w:t>
            </w:r>
          </w:p>
        </w:tc>
      </w:tr>
      <w:tr w:rsidR="00C5690F" w:rsidRPr="00B67DCC" w14:paraId="635D1C02" w14:textId="77777777" w:rsidTr="00707CE1">
        <w:trPr>
          <w:jc w:val="center"/>
        </w:trPr>
        <w:tc>
          <w:tcPr>
            <w:tcW w:w="1691" w:type="dxa"/>
            <w:vMerge/>
            <w:shd w:val="clear" w:color="auto" w:fill="auto"/>
            <w:vAlign w:val="center"/>
          </w:tcPr>
          <w:p w14:paraId="20251532" w14:textId="77777777" w:rsidR="00C5690F" w:rsidRDefault="00C5690F" w:rsidP="00C5690F">
            <w:pPr>
              <w:pStyle w:val="afffffffffd"/>
              <w:rPr>
                <w:rFonts w:hAnsi="宋体"/>
                <w:szCs w:val="18"/>
              </w:rPr>
            </w:pPr>
          </w:p>
        </w:tc>
        <w:tc>
          <w:tcPr>
            <w:tcW w:w="4531" w:type="dxa"/>
            <w:gridSpan w:val="2"/>
            <w:shd w:val="clear" w:color="auto" w:fill="auto"/>
            <w:vAlign w:val="center"/>
          </w:tcPr>
          <w:p w14:paraId="49AAE6F2" w14:textId="0E6BD558" w:rsidR="00C5690F" w:rsidRDefault="00C5690F" w:rsidP="00C5690F">
            <w:pPr>
              <w:pStyle w:val="affffffffffff"/>
              <w:rPr>
                <w:rFonts w:ascii="宋体" w:hAnsi="宋体"/>
              </w:rPr>
            </w:pPr>
            <w:r w:rsidRPr="00B67DCC">
              <w:rPr>
                <w:rFonts w:ascii="宋体" w:hAnsi="宋体" w:hint="eastAsia"/>
              </w:rPr>
              <w:t>钢</w:t>
            </w:r>
            <w:r>
              <w:rPr>
                <w:rFonts w:ascii="宋体" w:hAnsi="宋体" w:hint="eastAsia"/>
              </w:rPr>
              <w:t>对</w:t>
            </w:r>
            <w:r w:rsidRPr="00B67DCC">
              <w:rPr>
                <w:rFonts w:ascii="宋体" w:hAnsi="宋体" w:hint="eastAsia"/>
              </w:rPr>
              <w:t>钢拉伸抗剪强度</w:t>
            </w:r>
            <w:r>
              <w:rPr>
                <w:rFonts w:ascii="宋体" w:hAnsi="宋体" w:hint="eastAsia"/>
              </w:rPr>
              <w:t>/</w:t>
            </w:r>
            <w:r w:rsidRPr="002B3BBA">
              <w:t>MPa</w:t>
            </w:r>
          </w:p>
        </w:tc>
        <w:tc>
          <w:tcPr>
            <w:tcW w:w="3112" w:type="dxa"/>
            <w:shd w:val="clear" w:color="auto" w:fill="auto"/>
            <w:vAlign w:val="center"/>
          </w:tcPr>
          <w:p w14:paraId="3C6AAC34" w14:textId="59E43C20" w:rsidR="00C5690F" w:rsidRPr="00B67DCC" w:rsidRDefault="00C5690F" w:rsidP="00C5690F">
            <w:pPr>
              <w:pStyle w:val="affffffffffff"/>
              <w:rPr>
                <w:rFonts w:ascii="宋体" w:hAnsi="宋体"/>
              </w:rPr>
            </w:pPr>
            <w:r w:rsidRPr="00B67DCC">
              <w:rPr>
                <w:rFonts w:ascii="宋体" w:hAnsi="宋体"/>
              </w:rPr>
              <w:t>≥</w:t>
            </w:r>
            <w:r>
              <w:rPr>
                <w:rFonts w:ascii="宋体" w:hAnsi="宋体" w:hint="eastAsia"/>
              </w:rPr>
              <w:t>17</w:t>
            </w:r>
          </w:p>
        </w:tc>
      </w:tr>
      <w:tr w:rsidR="00C5690F" w:rsidRPr="00B67DCC" w14:paraId="75627822" w14:textId="77777777" w:rsidTr="00707CE1">
        <w:trPr>
          <w:jc w:val="center"/>
        </w:trPr>
        <w:tc>
          <w:tcPr>
            <w:tcW w:w="1691" w:type="dxa"/>
            <w:vMerge/>
            <w:shd w:val="clear" w:color="auto" w:fill="auto"/>
            <w:vAlign w:val="center"/>
          </w:tcPr>
          <w:p w14:paraId="08D88FE8" w14:textId="77777777" w:rsidR="00C5690F" w:rsidRDefault="00C5690F" w:rsidP="00C5690F">
            <w:pPr>
              <w:pStyle w:val="afffffffffd"/>
              <w:rPr>
                <w:rFonts w:hAnsi="宋体"/>
                <w:szCs w:val="18"/>
              </w:rPr>
            </w:pPr>
          </w:p>
        </w:tc>
        <w:tc>
          <w:tcPr>
            <w:tcW w:w="4531" w:type="dxa"/>
            <w:gridSpan w:val="2"/>
            <w:shd w:val="clear" w:color="auto" w:fill="auto"/>
            <w:vAlign w:val="center"/>
          </w:tcPr>
          <w:p w14:paraId="0EB5833C" w14:textId="23E38971" w:rsidR="00C5690F" w:rsidRDefault="00C5690F" w:rsidP="00C5690F">
            <w:pPr>
              <w:pStyle w:val="affffffffffff"/>
              <w:rPr>
                <w:rFonts w:ascii="宋体" w:hAnsi="宋体"/>
              </w:rPr>
            </w:pPr>
            <w:r>
              <w:rPr>
                <w:rFonts w:ascii="宋体" w:hAnsi="宋体" w:hint="eastAsia"/>
              </w:rPr>
              <w:t>钢对混凝土的正拉粘结强度/</w:t>
            </w:r>
            <w:r w:rsidRPr="002B3BBA">
              <w:t>MPa</w:t>
            </w:r>
          </w:p>
        </w:tc>
        <w:tc>
          <w:tcPr>
            <w:tcW w:w="3112" w:type="dxa"/>
            <w:shd w:val="clear" w:color="auto" w:fill="auto"/>
            <w:vAlign w:val="center"/>
          </w:tcPr>
          <w:p w14:paraId="647847AC" w14:textId="6B1C8A84" w:rsidR="00C5690F" w:rsidRPr="00B67DCC" w:rsidRDefault="00C5690F" w:rsidP="00C5690F">
            <w:pPr>
              <w:pStyle w:val="affffffffffff"/>
              <w:rPr>
                <w:rFonts w:ascii="宋体" w:hAnsi="宋体"/>
              </w:rPr>
            </w:pPr>
            <w:r w:rsidRPr="00B67DCC">
              <w:rPr>
                <w:rFonts w:ascii="宋体" w:hAnsi="宋体"/>
              </w:rPr>
              <w:t>≥</w:t>
            </w:r>
            <w:r>
              <w:rPr>
                <w:rFonts w:ascii="宋体" w:hAnsi="宋体" w:hint="eastAsia"/>
              </w:rPr>
              <w:t>3.0，且为混凝土内聚破坏</w:t>
            </w:r>
          </w:p>
        </w:tc>
      </w:tr>
      <w:tr w:rsidR="00571786" w:rsidRPr="00B67DCC" w14:paraId="30A67C77" w14:textId="77777777" w:rsidTr="00707CE1">
        <w:trPr>
          <w:jc w:val="center"/>
        </w:trPr>
        <w:tc>
          <w:tcPr>
            <w:tcW w:w="1691" w:type="dxa"/>
            <w:vMerge w:val="restart"/>
            <w:shd w:val="clear" w:color="auto" w:fill="auto"/>
            <w:vAlign w:val="center"/>
          </w:tcPr>
          <w:p w14:paraId="7017242D" w14:textId="29B7C601" w:rsidR="00571786" w:rsidRDefault="00571786" w:rsidP="00571786">
            <w:pPr>
              <w:pStyle w:val="afffffffffd"/>
              <w:rPr>
                <w:rFonts w:hAnsi="宋体"/>
                <w:szCs w:val="18"/>
              </w:rPr>
            </w:pPr>
            <w:r w:rsidRPr="00B67DCC">
              <w:rPr>
                <w:rFonts w:hAnsi="宋体" w:hint="eastAsia"/>
              </w:rPr>
              <w:t>长期使用性能</w:t>
            </w:r>
          </w:p>
        </w:tc>
        <w:tc>
          <w:tcPr>
            <w:tcW w:w="4531" w:type="dxa"/>
            <w:gridSpan w:val="2"/>
            <w:shd w:val="clear" w:color="auto" w:fill="auto"/>
            <w:vAlign w:val="center"/>
          </w:tcPr>
          <w:p w14:paraId="42D3BF72" w14:textId="51BDD374" w:rsidR="00571786" w:rsidRDefault="00571786" w:rsidP="00571786">
            <w:pPr>
              <w:pStyle w:val="affffffffffff"/>
              <w:rPr>
                <w:rFonts w:ascii="宋体" w:hAnsi="宋体"/>
              </w:rPr>
            </w:pPr>
            <w:r w:rsidRPr="00B67DCC">
              <w:rPr>
                <w:rFonts w:ascii="宋体" w:hAnsi="宋体" w:hint="eastAsia"/>
              </w:rPr>
              <w:t>耐湿热老化性</w:t>
            </w:r>
          </w:p>
        </w:tc>
        <w:tc>
          <w:tcPr>
            <w:tcW w:w="3112" w:type="dxa"/>
            <w:shd w:val="clear" w:color="auto" w:fill="auto"/>
            <w:vAlign w:val="center"/>
          </w:tcPr>
          <w:p w14:paraId="50643DDF" w14:textId="7A65D916" w:rsidR="00571786" w:rsidRPr="00B67DCC" w:rsidRDefault="00571786" w:rsidP="00571786">
            <w:pPr>
              <w:pStyle w:val="affffffffffff"/>
              <w:rPr>
                <w:rFonts w:ascii="宋体" w:hAnsi="宋体"/>
              </w:rPr>
            </w:pPr>
            <w:r>
              <w:rPr>
                <w:rFonts w:ascii="宋体" w:hAnsi="宋体" w:hint="eastAsia"/>
              </w:rPr>
              <w:t>混凝土本体</w:t>
            </w:r>
            <w:r w:rsidRPr="00B67DCC">
              <w:rPr>
                <w:rFonts w:ascii="宋体" w:hAnsi="宋体" w:hint="eastAsia"/>
              </w:rPr>
              <w:t>破坏</w:t>
            </w:r>
          </w:p>
        </w:tc>
      </w:tr>
      <w:tr w:rsidR="00571786" w:rsidRPr="00B67DCC" w14:paraId="6AFE396F" w14:textId="77777777" w:rsidTr="00707CE1">
        <w:trPr>
          <w:jc w:val="center"/>
        </w:trPr>
        <w:tc>
          <w:tcPr>
            <w:tcW w:w="1691" w:type="dxa"/>
            <w:vMerge/>
            <w:shd w:val="clear" w:color="auto" w:fill="auto"/>
            <w:vAlign w:val="center"/>
          </w:tcPr>
          <w:p w14:paraId="1AADD8E7" w14:textId="77777777" w:rsidR="00571786" w:rsidRDefault="00571786" w:rsidP="00571786">
            <w:pPr>
              <w:pStyle w:val="afffffffffd"/>
              <w:rPr>
                <w:rFonts w:hAnsi="宋体"/>
                <w:szCs w:val="18"/>
              </w:rPr>
            </w:pPr>
          </w:p>
        </w:tc>
        <w:tc>
          <w:tcPr>
            <w:tcW w:w="4531" w:type="dxa"/>
            <w:gridSpan w:val="2"/>
            <w:shd w:val="clear" w:color="auto" w:fill="auto"/>
            <w:vAlign w:val="center"/>
          </w:tcPr>
          <w:p w14:paraId="1A66E292" w14:textId="304619EE" w:rsidR="00571786" w:rsidRDefault="00571786" w:rsidP="00571786">
            <w:pPr>
              <w:pStyle w:val="affffffffffff"/>
              <w:rPr>
                <w:rFonts w:ascii="宋体" w:hAnsi="宋体"/>
              </w:rPr>
            </w:pPr>
            <w:r w:rsidRPr="00B67DCC">
              <w:rPr>
                <w:rFonts w:ascii="宋体" w:hAnsi="宋体" w:hint="eastAsia"/>
              </w:rPr>
              <w:t>耐</w:t>
            </w:r>
            <w:r>
              <w:rPr>
                <w:rFonts w:ascii="宋体" w:hAnsi="宋体" w:hint="eastAsia"/>
              </w:rPr>
              <w:t>冻融循环能力</w:t>
            </w:r>
            <w:r w:rsidRPr="006021E6">
              <w:rPr>
                <w:rFonts w:ascii="宋体" w:hAnsi="宋体" w:hint="eastAsia"/>
                <w:vertAlign w:val="superscript"/>
              </w:rPr>
              <w:t>a</w:t>
            </w:r>
          </w:p>
        </w:tc>
        <w:tc>
          <w:tcPr>
            <w:tcW w:w="3112" w:type="dxa"/>
            <w:shd w:val="clear" w:color="auto" w:fill="auto"/>
            <w:vAlign w:val="center"/>
          </w:tcPr>
          <w:p w14:paraId="780ECDE8" w14:textId="0C5D7989" w:rsidR="00571786" w:rsidRPr="00B67DCC" w:rsidRDefault="00571786" w:rsidP="00571786">
            <w:pPr>
              <w:pStyle w:val="affffffffffff"/>
              <w:rPr>
                <w:rFonts w:ascii="宋体" w:hAnsi="宋体"/>
              </w:rPr>
            </w:pPr>
            <w:r>
              <w:rPr>
                <w:rFonts w:ascii="宋体" w:hAnsi="宋体" w:hint="eastAsia"/>
              </w:rPr>
              <w:t>混凝土本体</w:t>
            </w:r>
            <w:r w:rsidRPr="00B67DCC">
              <w:rPr>
                <w:rFonts w:ascii="宋体" w:hAnsi="宋体" w:hint="eastAsia"/>
              </w:rPr>
              <w:t>破坏</w:t>
            </w:r>
          </w:p>
        </w:tc>
      </w:tr>
      <w:tr w:rsidR="00571786" w:rsidRPr="00B67DCC" w14:paraId="7C1B39EC" w14:textId="77777777" w:rsidTr="00707CE1">
        <w:trPr>
          <w:jc w:val="center"/>
        </w:trPr>
        <w:tc>
          <w:tcPr>
            <w:tcW w:w="1691" w:type="dxa"/>
            <w:vMerge/>
            <w:shd w:val="clear" w:color="auto" w:fill="auto"/>
            <w:vAlign w:val="center"/>
          </w:tcPr>
          <w:p w14:paraId="7D6AF486" w14:textId="77777777" w:rsidR="00571786" w:rsidRDefault="00571786" w:rsidP="00571786">
            <w:pPr>
              <w:pStyle w:val="afffffffffd"/>
              <w:rPr>
                <w:rFonts w:hAnsi="宋体"/>
                <w:szCs w:val="18"/>
              </w:rPr>
            </w:pPr>
          </w:p>
        </w:tc>
        <w:tc>
          <w:tcPr>
            <w:tcW w:w="4531" w:type="dxa"/>
            <w:gridSpan w:val="2"/>
            <w:shd w:val="clear" w:color="auto" w:fill="auto"/>
            <w:vAlign w:val="center"/>
          </w:tcPr>
          <w:p w14:paraId="0B33C134" w14:textId="790C277A" w:rsidR="00571786" w:rsidRDefault="00571786" w:rsidP="00571786">
            <w:pPr>
              <w:pStyle w:val="affffffffffff"/>
              <w:rPr>
                <w:rFonts w:ascii="宋体" w:hAnsi="宋体"/>
              </w:rPr>
            </w:pPr>
            <w:r w:rsidRPr="00B67DCC">
              <w:rPr>
                <w:rFonts w:ascii="宋体" w:hAnsi="宋体" w:hint="eastAsia"/>
              </w:rPr>
              <w:t>耐疲劳应力作用能力</w:t>
            </w:r>
            <w:r w:rsidRPr="006021E6">
              <w:rPr>
                <w:rFonts w:ascii="宋体" w:hAnsi="宋体" w:hint="eastAsia"/>
                <w:vertAlign w:val="superscript"/>
              </w:rPr>
              <w:t>b</w:t>
            </w:r>
            <w:r w:rsidRPr="00B67DCC">
              <w:rPr>
                <w:rFonts w:ascii="宋体" w:hAnsi="宋体" w:hint="eastAsia"/>
              </w:rPr>
              <w:t>，200万次</w:t>
            </w:r>
          </w:p>
        </w:tc>
        <w:tc>
          <w:tcPr>
            <w:tcW w:w="3112" w:type="dxa"/>
            <w:shd w:val="clear" w:color="auto" w:fill="auto"/>
            <w:vAlign w:val="center"/>
          </w:tcPr>
          <w:p w14:paraId="5B879991" w14:textId="625361B0" w:rsidR="00571786" w:rsidRPr="00B67DCC" w:rsidRDefault="00571786" w:rsidP="00571786">
            <w:pPr>
              <w:pStyle w:val="affffffffffff"/>
              <w:rPr>
                <w:rFonts w:ascii="宋体" w:hAnsi="宋体"/>
              </w:rPr>
            </w:pPr>
            <w:r w:rsidRPr="00B67DCC">
              <w:rPr>
                <w:rFonts w:ascii="宋体" w:hAnsi="宋体" w:hint="eastAsia"/>
              </w:rPr>
              <w:t>试件不破坏</w:t>
            </w:r>
          </w:p>
        </w:tc>
      </w:tr>
      <w:tr w:rsidR="00571786" w:rsidRPr="00B67DCC" w14:paraId="5A62FB95" w14:textId="77777777" w:rsidTr="00707CE1">
        <w:trPr>
          <w:jc w:val="center"/>
        </w:trPr>
        <w:tc>
          <w:tcPr>
            <w:tcW w:w="1691" w:type="dxa"/>
            <w:shd w:val="clear" w:color="auto" w:fill="auto"/>
            <w:vAlign w:val="center"/>
          </w:tcPr>
          <w:p w14:paraId="00CE4DA5" w14:textId="27C0D3EB" w:rsidR="00571786" w:rsidRDefault="00571786" w:rsidP="00571786">
            <w:pPr>
              <w:pStyle w:val="afffffffffd"/>
              <w:rPr>
                <w:rFonts w:hAnsi="宋体"/>
                <w:szCs w:val="18"/>
              </w:rPr>
            </w:pPr>
            <w:r w:rsidRPr="00B67DCC">
              <w:rPr>
                <w:rFonts w:hAnsi="宋体" w:hint="eastAsia"/>
              </w:rPr>
              <w:t>长期使用性能</w:t>
            </w:r>
          </w:p>
        </w:tc>
        <w:tc>
          <w:tcPr>
            <w:tcW w:w="4531" w:type="dxa"/>
            <w:gridSpan w:val="2"/>
            <w:shd w:val="clear" w:color="auto" w:fill="auto"/>
            <w:vAlign w:val="center"/>
          </w:tcPr>
          <w:p w14:paraId="058560CD" w14:textId="2B8EA52E" w:rsidR="00571786" w:rsidRPr="00B67DCC" w:rsidRDefault="00571786" w:rsidP="00571786">
            <w:pPr>
              <w:pStyle w:val="affffffffffff"/>
              <w:rPr>
                <w:rFonts w:ascii="宋体" w:hAnsi="宋体"/>
              </w:rPr>
            </w:pPr>
            <w:r>
              <w:rPr>
                <w:rFonts w:ascii="宋体" w:hAnsi="宋体" w:hint="eastAsia"/>
              </w:rPr>
              <w:t>耐长期应力作用能力</w:t>
            </w:r>
            <w:r w:rsidRPr="006021E6">
              <w:rPr>
                <w:rFonts w:ascii="宋体" w:hAnsi="宋体"/>
                <w:vertAlign w:val="superscript"/>
              </w:rPr>
              <w:t>c</w:t>
            </w:r>
          </w:p>
        </w:tc>
        <w:tc>
          <w:tcPr>
            <w:tcW w:w="3112" w:type="dxa"/>
            <w:shd w:val="clear" w:color="auto" w:fill="auto"/>
            <w:vAlign w:val="center"/>
          </w:tcPr>
          <w:p w14:paraId="68DF523E" w14:textId="1A63A224" w:rsidR="00571786" w:rsidRPr="00B67DCC" w:rsidRDefault="00571786" w:rsidP="00571786">
            <w:pPr>
              <w:pStyle w:val="affffffffffff"/>
              <w:rPr>
                <w:rFonts w:ascii="宋体" w:hAnsi="宋体"/>
              </w:rPr>
            </w:pPr>
            <w:r>
              <w:rPr>
                <w:rFonts w:ascii="宋体" w:hAnsi="宋体" w:hint="eastAsia"/>
              </w:rPr>
              <w:t>钢对钢拉伸剪切试件不破坏，且蠕变的变形值小于0.4</w:t>
            </w:r>
            <w:r w:rsidRPr="00D434D0">
              <w:t>mm</w:t>
            </w:r>
          </w:p>
        </w:tc>
      </w:tr>
      <w:tr w:rsidR="00707CE1" w:rsidRPr="00B67DCC" w14:paraId="69EBB252" w14:textId="77777777" w:rsidTr="00707CE1">
        <w:trPr>
          <w:jc w:val="center"/>
        </w:trPr>
        <w:tc>
          <w:tcPr>
            <w:tcW w:w="1691" w:type="dxa"/>
            <w:vMerge w:val="restart"/>
            <w:shd w:val="clear" w:color="auto" w:fill="auto"/>
            <w:vAlign w:val="center"/>
          </w:tcPr>
          <w:p w14:paraId="31D8A1B7" w14:textId="57E91C9E" w:rsidR="00707CE1" w:rsidRPr="00B67DCC" w:rsidRDefault="00707CE1" w:rsidP="00707CE1">
            <w:pPr>
              <w:pStyle w:val="afffffffffd"/>
              <w:rPr>
                <w:rFonts w:hAnsi="宋体"/>
              </w:rPr>
            </w:pPr>
            <w:r>
              <w:rPr>
                <w:rFonts w:hAnsi="宋体" w:hint="eastAsia"/>
              </w:rPr>
              <w:t>耐介质侵蚀性能</w:t>
            </w:r>
          </w:p>
        </w:tc>
        <w:tc>
          <w:tcPr>
            <w:tcW w:w="4531" w:type="dxa"/>
            <w:gridSpan w:val="2"/>
            <w:shd w:val="clear" w:color="auto" w:fill="auto"/>
            <w:vAlign w:val="center"/>
          </w:tcPr>
          <w:p w14:paraId="5EC0AEB6" w14:textId="4B857A3C" w:rsidR="00707CE1" w:rsidRDefault="00707CE1" w:rsidP="00707CE1">
            <w:pPr>
              <w:pStyle w:val="affffffffffff"/>
              <w:rPr>
                <w:rFonts w:ascii="宋体" w:hAnsi="宋体"/>
              </w:rPr>
            </w:pPr>
            <w:r>
              <w:rPr>
                <w:rFonts w:ascii="宋体" w:hAnsi="宋体" w:hint="eastAsia"/>
              </w:rPr>
              <w:t>耐碱性介质</w:t>
            </w:r>
          </w:p>
        </w:tc>
        <w:tc>
          <w:tcPr>
            <w:tcW w:w="3112" w:type="dxa"/>
            <w:shd w:val="clear" w:color="auto" w:fill="auto"/>
            <w:vAlign w:val="center"/>
          </w:tcPr>
          <w:p w14:paraId="20FB7607" w14:textId="5AAF23A4" w:rsidR="00707CE1" w:rsidRDefault="00707CE1" w:rsidP="00707CE1">
            <w:pPr>
              <w:pStyle w:val="affffffffffff"/>
              <w:rPr>
                <w:rFonts w:ascii="宋体" w:hAnsi="宋体"/>
              </w:rPr>
            </w:pPr>
            <w:r>
              <w:rPr>
                <w:rFonts w:ascii="宋体" w:hAnsi="宋体" w:hint="eastAsia"/>
              </w:rPr>
              <w:t>混凝土本体</w:t>
            </w:r>
            <w:r w:rsidRPr="00B67DCC">
              <w:rPr>
                <w:rFonts w:ascii="宋体" w:hAnsi="宋体" w:hint="eastAsia"/>
              </w:rPr>
              <w:t>破坏</w:t>
            </w:r>
          </w:p>
        </w:tc>
      </w:tr>
      <w:tr w:rsidR="00707CE1" w:rsidRPr="00B67DCC" w14:paraId="5BF393B7" w14:textId="77777777" w:rsidTr="00707CE1">
        <w:trPr>
          <w:jc w:val="center"/>
        </w:trPr>
        <w:tc>
          <w:tcPr>
            <w:tcW w:w="1691" w:type="dxa"/>
            <w:vMerge/>
            <w:shd w:val="clear" w:color="auto" w:fill="auto"/>
            <w:vAlign w:val="center"/>
          </w:tcPr>
          <w:p w14:paraId="5380AF30" w14:textId="77777777" w:rsidR="00707CE1" w:rsidRPr="00B67DCC" w:rsidRDefault="00707CE1" w:rsidP="00707CE1">
            <w:pPr>
              <w:pStyle w:val="afffffffffd"/>
              <w:rPr>
                <w:rFonts w:hAnsi="宋体"/>
              </w:rPr>
            </w:pPr>
          </w:p>
        </w:tc>
        <w:tc>
          <w:tcPr>
            <w:tcW w:w="4531" w:type="dxa"/>
            <w:gridSpan w:val="2"/>
            <w:shd w:val="clear" w:color="auto" w:fill="auto"/>
            <w:vAlign w:val="center"/>
          </w:tcPr>
          <w:p w14:paraId="0ACDA254" w14:textId="0BF72E3C" w:rsidR="00707CE1" w:rsidRDefault="00707CE1" w:rsidP="00707CE1">
            <w:pPr>
              <w:pStyle w:val="affffffffffff"/>
              <w:rPr>
                <w:rFonts w:ascii="宋体" w:hAnsi="宋体"/>
              </w:rPr>
            </w:pPr>
            <w:r>
              <w:rPr>
                <w:rFonts w:ascii="宋体" w:hAnsi="宋体" w:hint="eastAsia"/>
              </w:rPr>
              <w:t>耐酸性介质</w:t>
            </w:r>
          </w:p>
        </w:tc>
        <w:tc>
          <w:tcPr>
            <w:tcW w:w="3112" w:type="dxa"/>
            <w:shd w:val="clear" w:color="auto" w:fill="auto"/>
            <w:vAlign w:val="center"/>
          </w:tcPr>
          <w:p w14:paraId="0DD9147C" w14:textId="24B57D9A" w:rsidR="00707CE1" w:rsidRDefault="00707CE1" w:rsidP="00707CE1">
            <w:pPr>
              <w:pStyle w:val="affffffffffff"/>
              <w:rPr>
                <w:rFonts w:ascii="宋体" w:hAnsi="宋体"/>
              </w:rPr>
            </w:pPr>
            <w:r>
              <w:rPr>
                <w:rFonts w:ascii="宋体" w:hAnsi="宋体" w:hint="eastAsia"/>
              </w:rPr>
              <w:t>混凝土本体</w:t>
            </w:r>
            <w:r w:rsidRPr="00B67DCC">
              <w:rPr>
                <w:rFonts w:ascii="宋体" w:hAnsi="宋体" w:hint="eastAsia"/>
              </w:rPr>
              <w:t>破坏</w:t>
            </w:r>
          </w:p>
        </w:tc>
      </w:tr>
      <w:tr w:rsidR="00707CE1" w:rsidRPr="00B67DCC" w14:paraId="1056E46E" w14:textId="77777777" w:rsidTr="00707CE1">
        <w:trPr>
          <w:jc w:val="center"/>
        </w:trPr>
        <w:tc>
          <w:tcPr>
            <w:tcW w:w="1691" w:type="dxa"/>
            <w:vMerge/>
            <w:shd w:val="clear" w:color="auto" w:fill="auto"/>
            <w:vAlign w:val="center"/>
          </w:tcPr>
          <w:p w14:paraId="4C4E26C5" w14:textId="77777777" w:rsidR="00707CE1" w:rsidRPr="00B67DCC" w:rsidRDefault="00707CE1" w:rsidP="00707CE1">
            <w:pPr>
              <w:pStyle w:val="afffffffffd"/>
              <w:rPr>
                <w:rFonts w:hAnsi="宋体"/>
              </w:rPr>
            </w:pPr>
          </w:p>
        </w:tc>
        <w:tc>
          <w:tcPr>
            <w:tcW w:w="4531" w:type="dxa"/>
            <w:gridSpan w:val="2"/>
            <w:shd w:val="clear" w:color="auto" w:fill="auto"/>
            <w:vAlign w:val="center"/>
          </w:tcPr>
          <w:p w14:paraId="6D322769" w14:textId="61A05390" w:rsidR="00707CE1" w:rsidRDefault="00707CE1" w:rsidP="00707CE1">
            <w:pPr>
              <w:pStyle w:val="affffffffffff"/>
              <w:rPr>
                <w:rFonts w:ascii="宋体" w:hAnsi="宋体"/>
              </w:rPr>
            </w:pPr>
            <w:r>
              <w:rPr>
                <w:rFonts w:ascii="宋体" w:hAnsi="宋体" w:hint="eastAsia"/>
              </w:rPr>
              <w:t>耐盐雾作用</w:t>
            </w:r>
          </w:p>
        </w:tc>
        <w:tc>
          <w:tcPr>
            <w:tcW w:w="3112" w:type="dxa"/>
            <w:shd w:val="clear" w:color="auto" w:fill="auto"/>
            <w:vAlign w:val="center"/>
          </w:tcPr>
          <w:p w14:paraId="381ECACD" w14:textId="5EB29440" w:rsidR="00707CE1" w:rsidRDefault="00707CE1" w:rsidP="00707CE1">
            <w:pPr>
              <w:pStyle w:val="affffffffffff"/>
              <w:rPr>
                <w:rFonts w:ascii="宋体" w:hAnsi="宋体"/>
              </w:rPr>
            </w:pPr>
            <w:r>
              <w:rPr>
                <w:rFonts w:ascii="宋体" w:hAnsi="宋体" w:hint="eastAsia"/>
              </w:rPr>
              <w:t>混凝土本体</w:t>
            </w:r>
            <w:r w:rsidRPr="00B67DCC">
              <w:rPr>
                <w:rFonts w:ascii="宋体" w:hAnsi="宋体" w:hint="eastAsia"/>
              </w:rPr>
              <w:t>破坏</w:t>
            </w:r>
          </w:p>
        </w:tc>
      </w:tr>
      <w:tr w:rsidR="00707CE1" w:rsidRPr="00B67DCC" w14:paraId="29422403" w14:textId="77777777" w:rsidTr="00707CE1">
        <w:trPr>
          <w:jc w:val="center"/>
        </w:trPr>
        <w:tc>
          <w:tcPr>
            <w:tcW w:w="9334" w:type="dxa"/>
            <w:gridSpan w:val="4"/>
            <w:tcBorders>
              <w:bottom w:val="single" w:sz="8" w:space="0" w:color="auto"/>
            </w:tcBorders>
            <w:shd w:val="clear" w:color="auto" w:fill="auto"/>
            <w:vAlign w:val="center"/>
          </w:tcPr>
          <w:p w14:paraId="215345A0" w14:textId="77777777" w:rsidR="00707CE1" w:rsidRDefault="00707CE1" w:rsidP="00707CE1">
            <w:pPr>
              <w:pStyle w:val="afff6"/>
            </w:pPr>
            <w:r w:rsidRPr="007E501D">
              <w:rPr>
                <w:rFonts w:hint="eastAsia"/>
              </w:rPr>
              <w:t>本条文中所列均为胶体在适用温度范围内的指标</w:t>
            </w:r>
            <w:r>
              <w:rPr>
                <w:rFonts w:hint="eastAsia"/>
              </w:rPr>
              <w:t>。</w:t>
            </w:r>
          </w:p>
          <w:p w14:paraId="64FE9588" w14:textId="00605837" w:rsidR="00707CE1" w:rsidRDefault="00707CE1" w:rsidP="00707CE1">
            <w:pPr>
              <w:pStyle w:val="af6"/>
              <w:numPr>
                <w:ilvl w:val="0"/>
                <w:numId w:val="127"/>
              </w:numPr>
              <w:ind w:left="737" w:hanging="374"/>
            </w:pPr>
            <w:r>
              <w:t>对寒冷地区使用的环氧树脂胶，应检测角标“a”的项目；</w:t>
            </w:r>
          </w:p>
          <w:p w14:paraId="648FE92F" w14:textId="77777777" w:rsidR="00707CE1" w:rsidRPr="00707CE1" w:rsidRDefault="00707CE1" w:rsidP="00707CE1">
            <w:pPr>
              <w:pStyle w:val="af6"/>
              <w:numPr>
                <w:ilvl w:val="0"/>
                <w:numId w:val="127"/>
              </w:numPr>
              <w:ind w:left="737" w:hanging="374"/>
              <w:rPr>
                <w:vertAlign w:val="superscript"/>
              </w:rPr>
            </w:pPr>
            <w:r>
              <w:rPr>
                <w:rFonts w:hint="eastAsia"/>
              </w:rPr>
              <w:t>对承受动荷载作用的环氧树脂胶，应检测角标“b”的项目；</w:t>
            </w:r>
          </w:p>
          <w:p w14:paraId="6ECC28B2" w14:textId="000896DA" w:rsidR="00707CE1" w:rsidRPr="00707CE1" w:rsidRDefault="00707CE1" w:rsidP="00707CE1">
            <w:pPr>
              <w:pStyle w:val="af6"/>
              <w:numPr>
                <w:ilvl w:val="0"/>
                <w:numId w:val="127"/>
              </w:numPr>
              <w:ind w:left="737" w:hanging="374"/>
              <w:rPr>
                <w:vertAlign w:val="superscript"/>
              </w:rPr>
            </w:pPr>
            <w:r>
              <w:rPr>
                <w:rFonts w:hint="eastAsia"/>
              </w:rPr>
              <w:t>对使用环境的介质有特殊要求的环氧树脂胶，应检测角标“c”的项目。</w:t>
            </w:r>
          </w:p>
        </w:tc>
      </w:tr>
    </w:tbl>
    <w:p w14:paraId="4422E06F" w14:textId="3F78AB18" w:rsidR="000B4E00" w:rsidRDefault="000B4E00" w:rsidP="000B4E00">
      <w:pPr>
        <w:pStyle w:val="afff0"/>
        <w:spacing w:before="312" w:after="312"/>
      </w:pPr>
      <w:bookmarkStart w:id="58" w:name="_Toc178169107"/>
      <w:r>
        <w:rPr>
          <w:rFonts w:hint="eastAsia"/>
        </w:rPr>
        <w:t>设计</w:t>
      </w:r>
      <w:bookmarkEnd w:id="58"/>
    </w:p>
    <w:p w14:paraId="0908DB7E" w14:textId="038FF875" w:rsidR="000B4E00" w:rsidRPr="00977067" w:rsidRDefault="00CF6416" w:rsidP="000B4E00">
      <w:pPr>
        <w:pStyle w:val="afff1"/>
        <w:spacing w:before="156" w:after="156"/>
      </w:pPr>
      <w:bookmarkStart w:id="59" w:name="_Toc178169108"/>
      <w:r w:rsidRPr="00977067">
        <w:rPr>
          <w:rFonts w:hint="eastAsia"/>
        </w:rPr>
        <w:lastRenderedPageBreak/>
        <w:t>一般规定</w:t>
      </w:r>
      <w:bookmarkEnd w:id="59"/>
    </w:p>
    <w:p w14:paraId="4865918F" w14:textId="09642D88" w:rsidR="00845357" w:rsidRDefault="00845357" w:rsidP="00845357">
      <w:pPr>
        <w:pStyle w:val="afffffffff5"/>
      </w:pPr>
      <w:r w:rsidRPr="001C0A94">
        <w:rPr>
          <w:rFonts w:hint="eastAsia"/>
        </w:rPr>
        <w:t>预制构件设计</w:t>
      </w:r>
      <w:r w:rsidR="002A08F8">
        <w:rPr>
          <w:rFonts w:hint="eastAsia"/>
        </w:rPr>
        <w:t>应</w:t>
      </w:r>
      <w:r w:rsidRPr="001C0A94">
        <w:rPr>
          <w:rFonts w:hint="eastAsia"/>
        </w:rPr>
        <w:t>考虑模板拆除、起吊、运输、安装的便利性，对局部构造进行优化。</w:t>
      </w:r>
    </w:p>
    <w:p w14:paraId="47C51A39" w14:textId="42B96FAB" w:rsidR="00845357" w:rsidRPr="001C0A94" w:rsidRDefault="00845357" w:rsidP="00845357">
      <w:pPr>
        <w:pStyle w:val="afffffffff5"/>
      </w:pPr>
      <w:r w:rsidRPr="001C0A94">
        <w:rPr>
          <w:rFonts w:hint="eastAsia"/>
        </w:rPr>
        <w:t>桥梁预制构件分块</w:t>
      </w:r>
      <w:r>
        <w:rPr>
          <w:rFonts w:hint="eastAsia"/>
        </w:rPr>
        <w:t>及</w:t>
      </w:r>
      <w:r w:rsidRPr="001C0A94">
        <w:rPr>
          <w:rFonts w:hint="eastAsia"/>
        </w:rPr>
        <w:t>截面尺寸</w:t>
      </w:r>
      <w:r w:rsidR="00516C69">
        <w:rPr>
          <w:rFonts w:hint="eastAsia"/>
        </w:rPr>
        <w:t>应</w:t>
      </w:r>
      <w:r w:rsidRPr="001C0A94">
        <w:rPr>
          <w:rFonts w:hint="eastAsia"/>
        </w:rPr>
        <w:t>考虑结构整体受力要求和运输安装条件，接缝构造应受力明确、性能可靠，并满足承载力和耐久性等要求。</w:t>
      </w:r>
    </w:p>
    <w:p w14:paraId="2D30B2D6" w14:textId="5B5006C5" w:rsidR="00E96FE9" w:rsidRPr="00BD71F6" w:rsidRDefault="00E96FE9" w:rsidP="00C929EF">
      <w:pPr>
        <w:pStyle w:val="afffffffff5"/>
      </w:pPr>
      <w:r w:rsidRPr="00BD71F6">
        <w:rPr>
          <w:rFonts w:hint="eastAsia"/>
        </w:rPr>
        <w:t>预制装配桥梁的抗震设计设防目标、设防分类及设防标准</w:t>
      </w:r>
      <w:r w:rsidR="00A95A8F" w:rsidRPr="00BD71F6">
        <w:rPr>
          <w:rFonts w:hint="eastAsia"/>
        </w:rPr>
        <w:t>、构件的强度及变形验算、构造设计、抗震措施</w:t>
      </w:r>
      <w:r w:rsidRPr="00BD71F6">
        <w:rPr>
          <w:rFonts w:hint="eastAsia"/>
        </w:rPr>
        <w:t>等应符合</w:t>
      </w:r>
      <w:r w:rsidR="00C439E4" w:rsidRPr="00BD71F6">
        <w:rPr>
          <w:rFonts w:hint="eastAsia"/>
        </w:rPr>
        <w:t>JTG/T 2231-01</w:t>
      </w:r>
      <w:r w:rsidR="001B626B">
        <w:rPr>
          <w:rFonts w:hint="eastAsia"/>
        </w:rPr>
        <w:t>及</w:t>
      </w:r>
      <w:r w:rsidR="00C929EF" w:rsidRPr="00BD71F6">
        <w:t>CJJ</w:t>
      </w:r>
      <w:r w:rsidR="006941A5">
        <w:t xml:space="preserve"> </w:t>
      </w:r>
      <w:r w:rsidR="00C929EF" w:rsidRPr="00BD71F6">
        <w:t>166</w:t>
      </w:r>
      <w:r w:rsidRPr="00BD71F6">
        <w:rPr>
          <w:rFonts w:hint="eastAsia"/>
        </w:rPr>
        <w:t>的有关规定。</w:t>
      </w:r>
    </w:p>
    <w:p w14:paraId="40498699" w14:textId="5A372B4B" w:rsidR="001D4165" w:rsidRPr="00BD71F6" w:rsidRDefault="001D4165" w:rsidP="001D4165">
      <w:pPr>
        <w:pStyle w:val="afffffffff5"/>
      </w:pPr>
      <w:r w:rsidRPr="00BD71F6">
        <w:rPr>
          <w:rFonts w:hint="eastAsia"/>
        </w:rPr>
        <w:t>预制装配桥梁应根据设计使用年限、项目所在环境条件</w:t>
      </w:r>
      <w:r w:rsidR="009D42B1" w:rsidRPr="00BD71F6">
        <w:rPr>
          <w:rFonts w:hint="eastAsia"/>
        </w:rPr>
        <w:t>按照</w:t>
      </w:r>
      <w:r w:rsidRPr="00BD71F6">
        <w:rPr>
          <w:rFonts w:hint="eastAsia"/>
        </w:rPr>
        <w:t>JTG/T 3310的有关规定进行耐久性设计。</w:t>
      </w:r>
    </w:p>
    <w:p w14:paraId="5FBD60AA" w14:textId="1B90B078" w:rsidR="001D4165" w:rsidRPr="00BD71F6" w:rsidRDefault="001D4165" w:rsidP="001D4165">
      <w:pPr>
        <w:pStyle w:val="afffffffff5"/>
      </w:pPr>
      <w:r w:rsidRPr="00BD71F6">
        <w:rPr>
          <w:rFonts w:hint="eastAsia"/>
        </w:rPr>
        <w:t>预制装配桥梁</w:t>
      </w:r>
      <w:r w:rsidR="00303C6F" w:rsidRPr="00BD71F6">
        <w:rPr>
          <w:rFonts w:hint="eastAsia"/>
        </w:rPr>
        <w:t>下部结构</w:t>
      </w:r>
      <w:r w:rsidRPr="00BD71F6">
        <w:rPr>
          <w:rFonts w:hint="eastAsia"/>
        </w:rPr>
        <w:t>拼接缝的耐久性设计符合下列规定</w:t>
      </w:r>
      <w:r w:rsidR="003C256F">
        <w:rPr>
          <w:rFonts w:hint="eastAsia"/>
        </w:rPr>
        <w:t>。</w:t>
      </w:r>
    </w:p>
    <w:p w14:paraId="7F3245BA" w14:textId="77777777" w:rsidR="001D4165" w:rsidRPr="00BD71F6" w:rsidRDefault="001D4165" w:rsidP="001D4165">
      <w:pPr>
        <w:pStyle w:val="af7"/>
      </w:pPr>
      <w:r w:rsidRPr="00BD71F6">
        <w:rPr>
          <w:rFonts w:hint="eastAsia"/>
        </w:rPr>
        <w:t>在作用准永久组合时，拼接缝处正截面受拉边缘不</w:t>
      </w:r>
      <w:r w:rsidR="00992D29" w:rsidRPr="00BD71F6">
        <w:rPr>
          <w:rFonts w:hint="eastAsia"/>
        </w:rPr>
        <w:t>应</w:t>
      </w:r>
      <w:r w:rsidRPr="00BD71F6">
        <w:rPr>
          <w:rFonts w:hint="eastAsia"/>
        </w:rPr>
        <w:t>出现拉应力；在作用频遇组合时，接缝处正截面受拉边缘可出现拉应力，但拉应力应小于接缝界面材料以及预制构件材料的允许设计拉应力。</w:t>
      </w:r>
    </w:p>
    <w:p w14:paraId="46A9E6F5" w14:textId="77777777" w:rsidR="001D4165" w:rsidRPr="00BD71F6" w:rsidRDefault="001D4165" w:rsidP="001D4165">
      <w:pPr>
        <w:pStyle w:val="af7"/>
      </w:pPr>
      <w:r w:rsidRPr="00BD71F6">
        <w:rPr>
          <w:rFonts w:hint="eastAsia"/>
        </w:rPr>
        <w:t>宜避免将拼接缝设在结构受力关键部位及易开裂部位。</w:t>
      </w:r>
    </w:p>
    <w:p w14:paraId="054442DF" w14:textId="001B9165" w:rsidR="00FD3926" w:rsidRDefault="001D4165" w:rsidP="001D4165">
      <w:pPr>
        <w:pStyle w:val="af7"/>
      </w:pPr>
      <w:r>
        <w:rPr>
          <w:rFonts w:hint="eastAsia"/>
        </w:rPr>
        <w:t>宜避免将拼接缝设在干湿交替等腐蚀作用较为集中的区域</w:t>
      </w:r>
      <w:r w:rsidR="00F433E7">
        <w:rPr>
          <w:rFonts w:hint="eastAsia"/>
        </w:rPr>
        <w:t>。</w:t>
      </w:r>
    </w:p>
    <w:p w14:paraId="7F0E1E8A" w14:textId="01CDCCB5" w:rsidR="001D4165" w:rsidRDefault="001D4165" w:rsidP="001D4165">
      <w:pPr>
        <w:pStyle w:val="af7"/>
      </w:pPr>
      <w:r>
        <w:rPr>
          <w:rFonts w:hint="eastAsia"/>
        </w:rPr>
        <w:t>在腐蚀性介质较多的环境中不应使用干接缝。</w:t>
      </w:r>
    </w:p>
    <w:p w14:paraId="06BE950F" w14:textId="77777777" w:rsidR="001D4165" w:rsidRPr="00037B24" w:rsidRDefault="001D4165" w:rsidP="001D4165">
      <w:pPr>
        <w:pStyle w:val="af7"/>
      </w:pPr>
      <w:r>
        <w:rPr>
          <w:rFonts w:hint="eastAsia"/>
        </w:rPr>
        <w:t>采用环氧树脂胶拼接缝时，应在接缝表面采取附加的耐久性措施，如环氧接缝涂装封闭等。</w:t>
      </w:r>
    </w:p>
    <w:p w14:paraId="524DDB59" w14:textId="4F47619F" w:rsidR="00CF6416" w:rsidRDefault="00CF6416" w:rsidP="008B3855">
      <w:pPr>
        <w:pStyle w:val="afffffffff5"/>
      </w:pPr>
      <w:r w:rsidRPr="007F7ED0">
        <w:rPr>
          <w:rFonts w:hint="eastAsia"/>
        </w:rPr>
        <w:t>预制装配桥梁宜开展数字化设计，建立并应</w:t>
      </w:r>
      <w:r w:rsidR="00F433E7">
        <w:rPr>
          <w:rFonts w:hint="eastAsia"/>
        </w:rPr>
        <w:t>用设计信息模型，</w:t>
      </w:r>
      <w:r w:rsidRPr="00E0559E">
        <w:rPr>
          <w:rFonts w:hint="eastAsia"/>
        </w:rPr>
        <w:t>模型要求、协同设计、模型应用及交付</w:t>
      </w:r>
      <w:r w:rsidR="00017F2C">
        <w:rPr>
          <w:rFonts w:hint="eastAsia"/>
        </w:rPr>
        <w:t>等</w:t>
      </w:r>
      <w:r w:rsidRPr="00E0559E">
        <w:rPr>
          <w:rFonts w:hint="eastAsia"/>
        </w:rPr>
        <w:t>应符合JTG/T 2421的有关规定。</w:t>
      </w:r>
    </w:p>
    <w:p w14:paraId="2CE16101" w14:textId="77777777" w:rsidR="00075D40" w:rsidRPr="0091354A" w:rsidRDefault="00A92AB9" w:rsidP="000416CB">
      <w:pPr>
        <w:pStyle w:val="afff1"/>
        <w:spacing w:before="156" w:after="156"/>
      </w:pPr>
      <w:bookmarkStart w:id="60" w:name="_Toc178169109"/>
      <w:r w:rsidRPr="0091354A">
        <w:rPr>
          <w:rFonts w:hint="eastAsia"/>
        </w:rPr>
        <w:t>结构</w:t>
      </w:r>
      <w:r w:rsidR="00CF6416" w:rsidRPr="0091354A">
        <w:rPr>
          <w:rFonts w:hint="eastAsia"/>
        </w:rPr>
        <w:t>计算</w:t>
      </w:r>
      <w:bookmarkEnd w:id="60"/>
    </w:p>
    <w:p w14:paraId="0AD48CFD" w14:textId="18ADF03B" w:rsidR="000F22C0" w:rsidRDefault="000F22C0" w:rsidP="000F22C0">
      <w:pPr>
        <w:pStyle w:val="afffffffff5"/>
      </w:pPr>
      <w:r w:rsidRPr="00372B08">
        <w:rPr>
          <w:rFonts w:hint="eastAsia"/>
        </w:rPr>
        <w:t>预制装配桥梁</w:t>
      </w:r>
      <w:r w:rsidR="00CA7FC8">
        <w:rPr>
          <w:rFonts w:hint="eastAsia"/>
        </w:rPr>
        <w:t>结构计算</w:t>
      </w:r>
      <w:r w:rsidRPr="00372B08">
        <w:rPr>
          <w:rFonts w:hint="eastAsia"/>
        </w:rPr>
        <w:t>应符合</w:t>
      </w:r>
      <w:r w:rsidRPr="00BD71F6">
        <w:rPr>
          <w:rFonts w:hint="eastAsia"/>
        </w:rPr>
        <w:t>JTG 3362和JTG/T 3365-05的有关规定，进行持久状况承载能力极限状态、正常使用极限状态以及持久状况和短暂状况构件的应力验算，尤其是拼接缝的承载力及应力应满足规范要求。</w:t>
      </w:r>
    </w:p>
    <w:p w14:paraId="5D532440" w14:textId="0A0BEEC4" w:rsidR="00CF6416" w:rsidRPr="00BD71F6" w:rsidRDefault="00CF6416" w:rsidP="00CF6416">
      <w:pPr>
        <w:pStyle w:val="afffffffff5"/>
      </w:pPr>
      <w:r>
        <w:rPr>
          <w:rFonts w:hint="eastAsia"/>
        </w:rPr>
        <w:t>预制装配桥梁下部结构</w:t>
      </w:r>
      <w:r w:rsidR="001070CB">
        <w:rPr>
          <w:rFonts w:hint="eastAsia"/>
        </w:rPr>
        <w:t>计算</w:t>
      </w:r>
      <w:r>
        <w:rPr>
          <w:rFonts w:hint="eastAsia"/>
        </w:rPr>
        <w:t>满</w:t>
      </w:r>
      <w:r w:rsidRPr="00BD71F6">
        <w:rPr>
          <w:rFonts w:hint="eastAsia"/>
        </w:rPr>
        <w:t>足下列要求</w:t>
      </w:r>
      <w:r w:rsidR="003C256F">
        <w:rPr>
          <w:rFonts w:hint="eastAsia"/>
        </w:rPr>
        <w:t>。</w:t>
      </w:r>
    </w:p>
    <w:p w14:paraId="59A290A0" w14:textId="49FFF33B" w:rsidR="00CF6416" w:rsidRPr="00BD71F6" w:rsidRDefault="00CF6416" w:rsidP="003C256F">
      <w:pPr>
        <w:pStyle w:val="af7"/>
        <w:numPr>
          <w:ilvl w:val="0"/>
          <w:numId w:val="119"/>
        </w:numPr>
      </w:pPr>
      <w:r w:rsidRPr="00BD71F6">
        <w:rPr>
          <w:rFonts w:hint="eastAsia"/>
        </w:rPr>
        <w:t>装配式下部结构总体计算模型应包含</w:t>
      </w:r>
      <w:r w:rsidR="00D84EF8" w:rsidRPr="00BD71F6">
        <w:rPr>
          <w:rFonts w:hint="eastAsia"/>
        </w:rPr>
        <w:t>桥墩</w:t>
      </w:r>
      <w:r w:rsidRPr="00BD71F6">
        <w:rPr>
          <w:rFonts w:hint="eastAsia"/>
        </w:rPr>
        <w:t>以及基础，桩基础宜按照</w:t>
      </w:r>
      <w:r w:rsidR="00C8238C" w:rsidRPr="00C8238C">
        <w:rPr>
          <w:rFonts w:ascii="Times New Roman"/>
        </w:rPr>
        <w:t>m</w:t>
      </w:r>
      <w:r w:rsidRPr="00BD71F6">
        <w:rPr>
          <w:rFonts w:hint="eastAsia"/>
        </w:rPr>
        <w:t>法设置边界条件。</w:t>
      </w:r>
    </w:p>
    <w:p w14:paraId="4C93411C" w14:textId="1614C658" w:rsidR="00CF6416" w:rsidRPr="00BD71F6" w:rsidRDefault="00CF6416" w:rsidP="00CF6416">
      <w:pPr>
        <w:pStyle w:val="af7"/>
      </w:pPr>
      <w:r w:rsidRPr="00BD71F6">
        <w:rPr>
          <w:rFonts w:hint="eastAsia"/>
        </w:rPr>
        <w:t>灌浆套筒布置在预制墩柱内时，宜考虑套筒及相关构造对墩柱刚度的影响，可通过结构试验或精细化有限元分析</w:t>
      </w:r>
      <w:r w:rsidR="00580482">
        <w:rPr>
          <w:rFonts w:hint="eastAsia"/>
        </w:rPr>
        <w:t>验证</w:t>
      </w:r>
      <w:r w:rsidRPr="00BD71F6">
        <w:rPr>
          <w:rFonts w:hint="eastAsia"/>
        </w:rPr>
        <w:t>。</w:t>
      </w:r>
    </w:p>
    <w:p w14:paraId="4835BA18" w14:textId="5A976B24" w:rsidR="00CF6416" w:rsidRPr="00BD71F6" w:rsidRDefault="00CF6416" w:rsidP="00CF6416">
      <w:pPr>
        <w:pStyle w:val="af7"/>
      </w:pPr>
      <w:r w:rsidRPr="00BD71F6">
        <w:rPr>
          <w:rFonts w:hint="eastAsia"/>
        </w:rPr>
        <w:t>连接构造应按总体计算模型</w:t>
      </w:r>
      <w:r w:rsidR="00580482">
        <w:rPr>
          <w:rFonts w:hint="eastAsia"/>
        </w:rPr>
        <w:t>得到</w:t>
      </w:r>
      <w:r w:rsidRPr="00BD71F6">
        <w:rPr>
          <w:rFonts w:hint="eastAsia"/>
        </w:rPr>
        <w:t>的作用效应进行局部分析，可采用实体有限元精细化模型进行计算。</w:t>
      </w:r>
    </w:p>
    <w:p w14:paraId="6DF9B297" w14:textId="77777777" w:rsidR="004A2999" w:rsidRPr="00BD71F6" w:rsidRDefault="004A2999" w:rsidP="004A2999">
      <w:pPr>
        <w:pStyle w:val="afffffffff5"/>
      </w:pPr>
      <w:r w:rsidRPr="00BD71F6">
        <w:rPr>
          <w:rFonts w:hint="eastAsia"/>
        </w:rPr>
        <w:t>预制墩柱分节段安装时，墩柱节段间压应力不宜小于0.15</w:t>
      </w:r>
      <w:r w:rsidRPr="00DA49DA">
        <w:rPr>
          <w:rFonts w:ascii="Times New Roman"/>
        </w:rPr>
        <w:t>MPa</w:t>
      </w:r>
      <w:r w:rsidRPr="00BD71F6">
        <w:rPr>
          <w:rFonts w:hint="eastAsia"/>
        </w:rPr>
        <w:t>。</w:t>
      </w:r>
    </w:p>
    <w:p w14:paraId="50310C46" w14:textId="5D2472F3" w:rsidR="00CF6416" w:rsidRPr="00BD71F6" w:rsidRDefault="00CF6416" w:rsidP="00CF6416">
      <w:pPr>
        <w:pStyle w:val="afffffffff5"/>
      </w:pPr>
      <w:r w:rsidRPr="00BD71F6">
        <w:rPr>
          <w:rFonts w:hint="eastAsia"/>
        </w:rPr>
        <w:t>倒T型盖梁应</w:t>
      </w:r>
      <w:r w:rsidR="00070F1C">
        <w:rPr>
          <w:rFonts w:hint="eastAsia"/>
        </w:rPr>
        <w:t>进行</w:t>
      </w:r>
      <w:r w:rsidR="00DD487C" w:rsidRPr="00BD71F6">
        <w:rPr>
          <w:rFonts w:hint="eastAsia"/>
        </w:rPr>
        <w:t>牛腿</w:t>
      </w:r>
      <w:r w:rsidR="00070F1C">
        <w:rPr>
          <w:rFonts w:hint="eastAsia"/>
        </w:rPr>
        <w:t>的</w:t>
      </w:r>
      <w:r w:rsidR="00DD487C">
        <w:rPr>
          <w:rFonts w:hint="eastAsia"/>
        </w:rPr>
        <w:t>抗</w:t>
      </w:r>
      <w:r w:rsidRPr="00BD71F6">
        <w:rPr>
          <w:rFonts w:hint="eastAsia"/>
        </w:rPr>
        <w:t>冲切承载力</w:t>
      </w:r>
      <w:r w:rsidR="00070F1C">
        <w:rPr>
          <w:rFonts w:hint="eastAsia"/>
        </w:rPr>
        <w:t>验算</w:t>
      </w:r>
      <w:r w:rsidRPr="00BD71F6">
        <w:rPr>
          <w:rFonts w:hint="eastAsia"/>
        </w:rPr>
        <w:t>。</w:t>
      </w:r>
    </w:p>
    <w:p w14:paraId="04B0C64E" w14:textId="71C62EF9" w:rsidR="00CF6416" w:rsidRPr="00BD71F6" w:rsidRDefault="00CF6416" w:rsidP="002A4516">
      <w:pPr>
        <w:pStyle w:val="afffffffff5"/>
      </w:pPr>
      <w:r w:rsidRPr="00BD71F6">
        <w:rPr>
          <w:rFonts w:hint="eastAsia"/>
        </w:rPr>
        <w:t>采用横向分段预制拼装的盖梁，在进行正常使用极限状态计算时，宜保持盖梁正截面全截面受压；在进行承载力极限状态计算时，应计入拼接缝张开对盖梁承载能力的影响；分段安装时，</w:t>
      </w:r>
      <w:r w:rsidR="00C413B0" w:rsidRPr="00BD71F6">
        <w:rPr>
          <w:rFonts w:hint="eastAsia"/>
        </w:rPr>
        <w:t>短暂状况</w:t>
      </w:r>
      <w:r w:rsidRPr="00BD71F6">
        <w:rPr>
          <w:rFonts w:hint="eastAsia"/>
        </w:rPr>
        <w:t>盖梁节段间压应力不宜小于0.3</w:t>
      </w:r>
      <w:r w:rsidR="00DA49DA" w:rsidRPr="00DA49DA">
        <w:rPr>
          <w:rFonts w:ascii="Times New Roman"/>
        </w:rPr>
        <w:t>MPa</w:t>
      </w:r>
      <w:r w:rsidRPr="00BD71F6">
        <w:rPr>
          <w:rFonts w:hint="eastAsia"/>
        </w:rPr>
        <w:t>。</w:t>
      </w:r>
    </w:p>
    <w:p w14:paraId="7C434F46" w14:textId="5E22E0E6" w:rsidR="003B731F" w:rsidRPr="00BD71F6" w:rsidRDefault="00F10AC7" w:rsidP="00D84EF8">
      <w:pPr>
        <w:pStyle w:val="afffffffff5"/>
      </w:pPr>
      <w:r w:rsidRPr="00BD71F6">
        <w:rPr>
          <w:rFonts w:hint="eastAsia"/>
        </w:rPr>
        <w:t>预应力</w:t>
      </w:r>
      <w:r w:rsidR="00A015DE" w:rsidRPr="00BD71F6">
        <w:rPr>
          <w:rFonts w:hint="eastAsia"/>
        </w:rPr>
        <w:t>混凝土箱梁</w:t>
      </w:r>
      <w:r w:rsidR="003B731F" w:rsidRPr="00BD71F6">
        <w:rPr>
          <w:rFonts w:hint="eastAsia"/>
        </w:rPr>
        <w:t>宜</w:t>
      </w:r>
      <w:r w:rsidR="00E447C5" w:rsidRPr="00BD71F6">
        <w:rPr>
          <w:rFonts w:hint="eastAsia"/>
        </w:rPr>
        <w:t>按</w:t>
      </w:r>
      <w:r w:rsidR="003B731F" w:rsidRPr="00BD71F6">
        <w:rPr>
          <w:rFonts w:hint="eastAsia"/>
        </w:rPr>
        <w:t>照</w:t>
      </w:r>
      <w:r w:rsidR="00E447C5" w:rsidRPr="00BD71F6">
        <w:rPr>
          <w:rFonts w:hint="eastAsia"/>
        </w:rPr>
        <w:t>A类预应力</w:t>
      </w:r>
      <w:r w:rsidR="00756530" w:rsidRPr="00BD71F6">
        <w:rPr>
          <w:rFonts w:hint="eastAsia"/>
        </w:rPr>
        <w:t>混凝土构件</w:t>
      </w:r>
      <w:r w:rsidR="00E447C5" w:rsidRPr="00BD71F6">
        <w:rPr>
          <w:rFonts w:hint="eastAsia"/>
        </w:rPr>
        <w:t>设计，</w:t>
      </w:r>
      <w:r w:rsidR="002B3F35" w:rsidRPr="00BD71F6">
        <w:rPr>
          <w:rFonts w:hint="eastAsia"/>
        </w:rPr>
        <w:t>验算抗弯、抗剪承载力、正截面拉应力与压应力、斜截面主拉应力、</w:t>
      </w:r>
      <w:r w:rsidR="00A12262" w:rsidRPr="00BD71F6">
        <w:rPr>
          <w:rFonts w:hint="eastAsia"/>
        </w:rPr>
        <w:t>钢束</w:t>
      </w:r>
      <w:r w:rsidR="004655C6" w:rsidRPr="00BD71F6">
        <w:rPr>
          <w:rFonts w:hint="eastAsia"/>
        </w:rPr>
        <w:t>应力、</w:t>
      </w:r>
      <w:r w:rsidR="00A12262" w:rsidRPr="00BD71F6">
        <w:rPr>
          <w:rFonts w:hint="eastAsia"/>
        </w:rPr>
        <w:t>活载挠度等内容，</w:t>
      </w:r>
      <w:r w:rsidR="002B3F35" w:rsidRPr="00BD71F6">
        <w:rPr>
          <w:rFonts w:hint="eastAsia"/>
        </w:rPr>
        <w:t>相关</w:t>
      </w:r>
      <w:r w:rsidR="00E447C5" w:rsidRPr="00BD71F6">
        <w:rPr>
          <w:rFonts w:hint="eastAsia"/>
        </w:rPr>
        <w:t>指标</w:t>
      </w:r>
      <w:r w:rsidR="00DB3527" w:rsidRPr="00BD71F6">
        <w:rPr>
          <w:rFonts w:hint="eastAsia"/>
        </w:rPr>
        <w:t>应</w:t>
      </w:r>
      <w:r w:rsidR="00E447C5" w:rsidRPr="00BD71F6">
        <w:rPr>
          <w:rFonts w:hint="eastAsia"/>
        </w:rPr>
        <w:t>满足JTG 3362的</w:t>
      </w:r>
      <w:r w:rsidR="00756530" w:rsidRPr="00BD71F6">
        <w:rPr>
          <w:rFonts w:hint="eastAsia"/>
        </w:rPr>
        <w:t>相关</w:t>
      </w:r>
      <w:r w:rsidR="00E447C5" w:rsidRPr="00BD71F6">
        <w:rPr>
          <w:rFonts w:hint="eastAsia"/>
        </w:rPr>
        <w:t>要求。</w:t>
      </w:r>
    </w:p>
    <w:p w14:paraId="52BD7B62" w14:textId="0D911355" w:rsidR="00BA431C" w:rsidRPr="003F6617" w:rsidRDefault="00BA431C" w:rsidP="000416CB">
      <w:pPr>
        <w:pStyle w:val="afff1"/>
        <w:spacing w:before="156" w:after="156"/>
      </w:pPr>
      <w:bookmarkStart w:id="61" w:name="_Toc178169110"/>
      <w:r w:rsidRPr="003F6617">
        <w:rPr>
          <w:rFonts w:hint="eastAsia"/>
        </w:rPr>
        <w:t>装配式下部结构选型</w:t>
      </w:r>
      <w:bookmarkEnd w:id="61"/>
    </w:p>
    <w:p w14:paraId="594CF306" w14:textId="54AF6A5F" w:rsidR="00BA431C" w:rsidRDefault="00BA431C" w:rsidP="00BA431C">
      <w:pPr>
        <w:pStyle w:val="afffffffff5"/>
      </w:pPr>
      <w:r w:rsidRPr="00406100">
        <w:rPr>
          <w:rFonts w:hint="eastAsia"/>
        </w:rPr>
        <w:t>装配式</w:t>
      </w:r>
      <w:r w:rsidR="00406100" w:rsidRPr="00406100">
        <w:rPr>
          <w:rFonts w:hint="eastAsia"/>
        </w:rPr>
        <w:t>预应力混凝土</w:t>
      </w:r>
      <w:r w:rsidRPr="00406100">
        <w:rPr>
          <w:rFonts w:hint="eastAsia"/>
        </w:rPr>
        <w:t>箱梁</w:t>
      </w:r>
      <w:r>
        <w:rPr>
          <w:rFonts w:hint="eastAsia"/>
        </w:rPr>
        <w:t>下部结构型式如图</w:t>
      </w:r>
      <w:r w:rsidR="00406100">
        <w:t>3</w:t>
      </w:r>
      <w:r>
        <w:rPr>
          <w:rFonts w:hint="eastAsia"/>
        </w:rPr>
        <w:t>所示，下部结构选型可按下列要求选取：</w:t>
      </w:r>
    </w:p>
    <w:p w14:paraId="78141075" w14:textId="77777777" w:rsidR="00BA431C" w:rsidRDefault="00BA431C" w:rsidP="00A76BEA">
      <w:pPr>
        <w:pStyle w:val="af7"/>
        <w:numPr>
          <w:ilvl w:val="0"/>
          <w:numId w:val="35"/>
        </w:numPr>
      </w:pPr>
      <w:r>
        <w:rPr>
          <w:rFonts w:hint="eastAsia"/>
        </w:rPr>
        <w:t>宜采用墩柱加盖梁下部结构，根据桥下空间功能需求布置墩柱位置；</w:t>
      </w:r>
    </w:p>
    <w:p w14:paraId="34C84C32" w14:textId="77777777" w:rsidR="00BA431C" w:rsidRDefault="00BA431C" w:rsidP="00BA431C">
      <w:pPr>
        <w:pStyle w:val="af7"/>
      </w:pPr>
      <w:r>
        <w:rPr>
          <w:rFonts w:hint="eastAsia"/>
        </w:rPr>
        <w:lastRenderedPageBreak/>
        <w:t>对于双车道或以下的宽度较小的桥梁，采用双柱支撑，盖梁宽度根据支座布置需求设置；地面占地空间受限时，可将墩柱向中间靠拢，同时增大盖梁尺寸满足受力要求；</w:t>
      </w:r>
    </w:p>
    <w:p w14:paraId="031FDF07" w14:textId="1B437519" w:rsidR="00BA431C" w:rsidRDefault="00BA431C" w:rsidP="00BA431C">
      <w:pPr>
        <w:pStyle w:val="af7"/>
      </w:pPr>
      <w:r>
        <w:rPr>
          <w:rFonts w:hint="eastAsia"/>
        </w:rPr>
        <w:t>对于三车道或以上的宽度较大的桥梁，采用多柱支撑，盖梁宽度根据支座布置需求设置；地面占地空间受限时，可将墩柱数量进行减少，同时增大盖梁尺寸满足受力要求，或将</w:t>
      </w:r>
      <w:r w:rsidR="00C05DEE">
        <w:rPr>
          <w:rFonts w:hint="eastAsia"/>
        </w:rPr>
        <w:t>墩柱向外侧移动，形成门式结构</w:t>
      </w:r>
      <w:r>
        <w:rPr>
          <w:rFonts w:hint="eastAsia"/>
        </w:rPr>
        <w:t>；</w:t>
      </w:r>
    </w:p>
    <w:p w14:paraId="78BBC03E" w14:textId="77777777" w:rsidR="00BA431C" w:rsidRDefault="00BA431C" w:rsidP="00BA431C">
      <w:pPr>
        <w:pStyle w:val="af7"/>
      </w:pPr>
      <w:r>
        <w:rPr>
          <w:rFonts w:hint="eastAsia"/>
        </w:rPr>
        <w:t>根据桥下空间功能需求、美观性，结合上部结构型式，可选用倒T型盖梁下部结构。</w:t>
      </w:r>
    </w:p>
    <w:tbl>
      <w:tblPr>
        <w:tblStyle w:val="affffffffff0"/>
        <w:tblW w:w="859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99"/>
        <w:gridCol w:w="4296"/>
      </w:tblGrid>
      <w:tr w:rsidR="00373671" w:rsidRPr="00D96782" w14:paraId="7B63F5EF" w14:textId="77777777" w:rsidTr="00E80835">
        <w:trPr>
          <w:trHeight w:val="1488"/>
          <w:jc w:val="center"/>
        </w:trPr>
        <w:tc>
          <w:tcPr>
            <w:tcW w:w="4299" w:type="dxa"/>
            <w:vAlign w:val="center"/>
          </w:tcPr>
          <w:p w14:paraId="55CB0D46" w14:textId="77777777" w:rsidR="00373671" w:rsidRPr="00C571EC" w:rsidRDefault="00373671" w:rsidP="00C82620">
            <w:pPr>
              <w:spacing w:line="240" w:lineRule="auto"/>
              <w:jc w:val="center"/>
              <w:rPr>
                <w:sz w:val="18"/>
                <w:szCs w:val="18"/>
              </w:rPr>
            </w:pPr>
            <w:r w:rsidRPr="00C571EC">
              <w:rPr>
                <w:noProof/>
                <w:sz w:val="18"/>
                <w:szCs w:val="18"/>
              </w:rPr>
              <w:drawing>
                <wp:inline distT="0" distB="0" distL="0" distR="0" wp14:anchorId="780F8CC3" wp14:editId="138B1E90">
                  <wp:extent cx="1495664" cy="9360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95664" cy="936000"/>
                          </a:xfrm>
                          <a:prstGeom prst="rect">
                            <a:avLst/>
                          </a:prstGeom>
                          <a:noFill/>
                          <a:ln>
                            <a:noFill/>
                          </a:ln>
                        </pic:spPr>
                      </pic:pic>
                    </a:graphicData>
                  </a:graphic>
                </wp:inline>
              </w:drawing>
            </w:r>
          </w:p>
          <w:p w14:paraId="69C925D9" w14:textId="77777777" w:rsidR="00373671" w:rsidRPr="00225481" w:rsidRDefault="00373671" w:rsidP="00C82620">
            <w:pPr>
              <w:spacing w:line="240" w:lineRule="auto"/>
              <w:jc w:val="center"/>
              <w:rPr>
                <w:sz w:val="18"/>
                <w:szCs w:val="18"/>
              </w:rPr>
            </w:pPr>
            <w:r w:rsidRPr="00C571EC">
              <w:rPr>
                <w:rFonts w:hint="eastAsia"/>
                <w:sz w:val="18"/>
                <w:szCs w:val="18"/>
              </w:rPr>
              <w:t>a</w:t>
            </w:r>
            <w:r w:rsidRPr="00C571EC">
              <w:rPr>
                <w:rFonts w:hint="eastAsia"/>
                <w:sz w:val="18"/>
                <w:szCs w:val="18"/>
              </w:rPr>
              <w:t>）常规布置</w:t>
            </w:r>
          </w:p>
        </w:tc>
        <w:tc>
          <w:tcPr>
            <w:tcW w:w="4296" w:type="dxa"/>
            <w:vAlign w:val="center"/>
          </w:tcPr>
          <w:p w14:paraId="4E39AB70" w14:textId="77777777" w:rsidR="00373671" w:rsidRPr="00D96782" w:rsidRDefault="00373671" w:rsidP="00C82620">
            <w:pPr>
              <w:spacing w:line="240" w:lineRule="auto"/>
              <w:jc w:val="center"/>
              <w:rPr>
                <w:sz w:val="18"/>
                <w:szCs w:val="18"/>
              </w:rPr>
            </w:pPr>
            <w:r w:rsidRPr="00D96782">
              <w:rPr>
                <w:noProof/>
                <w:sz w:val="18"/>
                <w:szCs w:val="18"/>
              </w:rPr>
              <w:drawing>
                <wp:inline distT="0" distB="0" distL="0" distR="0" wp14:anchorId="6CF6C093" wp14:editId="7D71B220">
                  <wp:extent cx="1496125" cy="936000"/>
                  <wp:effectExtent l="0" t="0" r="889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96125" cy="936000"/>
                          </a:xfrm>
                          <a:prstGeom prst="rect">
                            <a:avLst/>
                          </a:prstGeom>
                          <a:noFill/>
                          <a:ln>
                            <a:noFill/>
                          </a:ln>
                        </pic:spPr>
                      </pic:pic>
                    </a:graphicData>
                  </a:graphic>
                </wp:inline>
              </w:drawing>
            </w:r>
          </w:p>
          <w:p w14:paraId="7B18A44C" w14:textId="1572B70A" w:rsidR="00373671" w:rsidRPr="00D96782" w:rsidRDefault="00373671" w:rsidP="00C82620">
            <w:pPr>
              <w:spacing w:line="240" w:lineRule="auto"/>
              <w:jc w:val="center"/>
              <w:rPr>
                <w:sz w:val="18"/>
                <w:szCs w:val="18"/>
              </w:rPr>
            </w:pPr>
            <w:r w:rsidRPr="0024519E">
              <w:rPr>
                <w:rFonts w:hint="eastAsia"/>
                <w:sz w:val="18"/>
                <w:szCs w:val="18"/>
              </w:rPr>
              <w:t>b</w:t>
            </w:r>
            <w:r w:rsidRPr="0024519E">
              <w:rPr>
                <w:rFonts w:hint="eastAsia"/>
                <w:sz w:val="18"/>
                <w:szCs w:val="18"/>
              </w:rPr>
              <w:t>）居中布置</w:t>
            </w:r>
          </w:p>
        </w:tc>
      </w:tr>
      <w:tr w:rsidR="00373671" w:rsidRPr="00D96782" w14:paraId="74FEE8BC" w14:textId="77777777" w:rsidTr="00E80835">
        <w:trPr>
          <w:trHeight w:val="1488"/>
          <w:jc w:val="center"/>
        </w:trPr>
        <w:tc>
          <w:tcPr>
            <w:tcW w:w="8595" w:type="dxa"/>
            <w:gridSpan w:val="2"/>
            <w:vAlign w:val="center"/>
          </w:tcPr>
          <w:p w14:paraId="16A37D9E" w14:textId="77777777" w:rsidR="00373671" w:rsidRDefault="00373671" w:rsidP="00C82620">
            <w:pPr>
              <w:spacing w:line="240" w:lineRule="auto"/>
              <w:jc w:val="center"/>
              <w:rPr>
                <w:noProof/>
                <w:sz w:val="18"/>
                <w:szCs w:val="18"/>
              </w:rPr>
            </w:pPr>
            <w:r w:rsidRPr="00373671">
              <w:rPr>
                <w:noProof/>
                <w:sz w:val="18"/>
                <w:szCs w:val="18"/>
              </w:rPr>
              <w:drawing>
                <wp:inline distT="0" distB="0" distL="0" distR="0" wp14:anchorId="0E7CD2C2" wp14:editId="794EFE3E">
                  <wp:extent cx="2731784" cy="9720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31784" cy="972000"/>
                          </a:xfrm>
                          <a:prstGeom prst="rect">
                            <a:avLst/>
                          </a:prstGeom>
                          <a:noFill/>
                          <a:ln>
                            <a:noFill/>
                          </a:ln>
                        </pic:spPr>
                      </pic:pic>
                    </a:graphicData>
                  </a:graphic>
                </wp:inline>
              </w:drawing>
            </w:r>
          </w:p>
          <w:p w14:paraId="55D8B0AE" w14:textId="61C032AE" w:rsidR="00373671" w:rsidRPr="00D96782" w:rsidRDefault="00373671" w:rsidP="00373671">
            <w:pPr>
              <w:spacing w:line="240" w:lineRule="auto"/>
              <w:jc w:val="center"/>
              <w:rPr>
                <w:noProof/>
                <w:sz w:val="18"/>
                <w:szCs w:val="18"/>
              </w:rPr>
            </w:pPr>
            <w:r w:rsidRPr="00D96782">
              <w:rPr>
                <w:rFonts w:hint="eastAsia"/>
                <w:sz w:val="18"/>
                <w:szCs w:val="18"/>
              </w:rPr>
              <w:t>c</w:t>
            </w:r>
            <w:r w:rsidRPr="00D96782">
              <w:rPr>
                <w:rFonts w:hint="eastAsia"/>
                <w:sz w:val="18"/>
                <w:szCs w:val="18"/>
              </w:rPr>
              <w:t>）多柱支撑布置</w:t>
            </w:r>
          </w:p>
        </w:tc>
      </w:tr>
      <w:tr w:rsidR="00BA431C" w:rsidRPr="0015753F" w14:paraId="40D696D9" w14:textId="77777777" w:rsidTr="00E80835">
        <w:trPr>
          <w:trHeight w:val="1381"/>
          <w:jc w:val="center"/>
        </w:trPr>
        <w:tc>
          <w:tcPr>
            <w:tcW w:w="4299" w:type="dxa"/>
            <w:vAlign w:val="center"/>
          </w:tcPr>
          <w:p w14:paraId="6C99ABCB" w14:textId="77777777" w:rsidR="00373671" w:rsidRPr="0015753F" w:rsidRDefault="00373671" w:rsidP="00373671">
            <w:pPr>
              <w:spacing w:line="240" w:lineRule="auto"/>
              <w:jc w:val="center"/>
              <w:rPr>
                <w:sz w:val="18"/>
                <w:szCs w:val="18"/>
              </w:rPr>
            </w:pPr>
            <w:r w:rsidRPr="00373671">
              <w:rPr>
                <w:noProof/>
                <w:sz w:val="18"/>
                <w:szCs w:val="18"/>
              </w:rPr>
              <w:drawing>
                <wp:inline distT="0" distB="0" distL="0" distR="0" wp14:anchorId="34ABECE5" wp14:editId="4BF91F3F">
                  <wp:extent cx="2573772" cy="9720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3772" cy="972000"/>
                          </a:xfrm>
                          <a:prstGeom prst="rect">
                            <a:avLst/>
                          </a:prstGeom>
                          <a:noFill/>
                          <a:ln>
                            <a:noFill/>
                          </a:ln>
                        </pic:spPr>
                      </pic:pic>
                    </a:graphicData>
                  </a:graphic>
                </wp:inline>
              </w:drawing>
            </w:r>
          </w:p>
          <w:p w14:paraId="349C17BD" w14:textId="6001A0A6" w:rsidR="00BA431C" w:rsidRPr="0015753F" w:rsidRDefault="00373671" w:rsidP="00373671">
            <w:pPr>
              <w:spacing w:line="240" w:lineRule="auto"/>
              <w:jc w:val="center"/>
              <w:rPr>
                <w:sz w:val="18"/>
                <w:szCs w:val="18"/>
              </w:rPr>
            </w:pPr>
            <w:r>
              <w:rPr>
                <w:rFonts w:hint="eastAsia"/>
                <w:sz w:val="18"/>
                <w:szCs w:val="18"/>
              </w:rPr>
              <w:t>d</w:t>
            </w:r>
            <w:r w:rsidRPr="0015753F">
              <w:rPr>
                <w:rFonts w:hint="eastAsia"/>
                <w:sz w:val="18"/>
                <w:szCs w:val="18"/>
              </w:rPr>
              <w:t>）</w:t>
            </w:r>
            <w:r>
              <w:rPr>
                <w:rFonts w:hint="eastAsia"/>
                <w:sz w:val="18"/>
                <w:szCs w:val="18"/>
              </w:rPr>
              <w:t>居中布置</w:t>
            </w:r>
          </w:p>
        </w:tc>
        <w:tc>
          <w:tcPr>
            <w:tcW w:w="4296" w:type="dxa"/>
            <w:vAlign w:val="center"/>
          </w:tcPr>
          <w:p w14:paraId="73860975" w14:textId="3B315EE0" w:rsidR="00373671" w:rsidRPr="0015753F" w:rsidRDefault="00373671" w:rsidP="00E80835">
            <w:pPr>
              <w:spacing w:line="240" w:lineRule="auto"/>
              <w:jc w:val="center"/>
              <w:rPr>
                <w:sz w:val="18"/>
                <w:szCs w:val="18"/>
              </w:rPr>
            </w:pPr>
            <w:r w:rsidRPr="00373671">
              <w:rPr>
                <w:noProof/>
                <w:sz w:val="18"/>
                <w:szCs w:val="18"/>
              </w:rPr>
              <w:drawing>
                <wp:inline distT="0" distB="0" distL="0" distR="0" wp14:anchorId="5CAAB200" wp14:editId="2C15D35F">
                  <wp:extent cx="2602182" cy="972000"/>
                  <wp:effectExtent l="0" t="0" r="825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02182" cy="972000"/>
                          </a:xfrm>
                          <a:prstGeom prst="rect">
                            <a:avLst/>
                          </a:prstGeom>
                          <a:noFill/>
                          <a:ln>
                            <a:noFill/>
                          </a:ln>
                        </pic:spPr>
                      </pic:pic>
                    </a:graphicData>
                  </a:graphic>
                </wp:inline>
              </w:drawing>
            </w:r>
          </w:p>
          <w:p w14:paraId="46D05195" w14:textId="596F3FC5" w:rsidR="00BA431C" w:rsidRPr="0015753F" w:rsidRDefault="00373671" w:rsidP="00E80835">
            <w:pPr>
              <w:spacing w:line="240" w:lineRule="auto"/>
              <w:jc w:val="center"/>
              <w:rPr>
                <w:sz w:val="18"/>
                <w:szCs w:val="18"/>
              </w:rPr>
            </w:pPr>
            <w:r>
              <w:rPr>
                <w:rFonts w:hint="eastAsia"/>
                <w:sz w:val="18"/>
                <w:szCs w:val="18"/>
              </w:rPr>
              <w:t>e</w:t>
            </w:r>
            <w:r w:rsidRPr="0015753F">
              <w:rPr>
                <w:rFonts w:hint="eastAsia"/>
                <w:sz w:val="18"/>
                <w:szCs w:val="18"/>
              </w:rPr>
              <w:t>）门式布置</w:t>
            </w:r>
          </w:p>
        </w:tc>
      </w:tr>
    </w:tbl>
    <w:p w14:paraId="0365D4E2" w14:textId="1C9F89AD" w:rsidR="00BA431C" w:rsidRDefault="00BA431C" w:rsidP="00BA431C">
      <w:pPr>
        <w:pStyle w:val="aff"/>
        <w:spacing w:before="156" w:after="156"/>
      </w:pPr>
      <w:r w:rsidRPr="0015753F">
        <w:rPr>
          <w:rFonts w:hint="eastAsia"/>
        </w:rPr>
        <w:t>下部结构型式</w:t>
      </w:r>
    </w:p>
    <w:p w14:paraId="479214E5" w14:textId="4F9C004F" w:rsidR="004A2999" w:rsidRPr="0015753F" w:rsidRDefault="004A2999" w:rsidP="004A2999">
      <w:pPr>
        <w:pStyle w:val="afffffffff5"/>
      </w:pPr>
      <w:r w:rsidRPr="0015753F">
        <w:rPr>
          <w:rFonts w:hint="eastAsia"/>
        </w:rPr>
        <w:t>墩柱高度不超过1</w:t>
      </w:r>
      <w:r w:rsidRPr="0015753F">
        <w:t>3</w:t>
      </w:r>
      <w:r w:rsidRPr="0015753F">
        <w:rPr>
          <w:rFonts w:ascii="Times New Roman"/>
        </w:rPr>
        <w:t>m</w:t>
      </w:r>
      <w:r w:rsidRPr="0015753F">
        <w:rPr>
          <w:rFonts w:hint="eastAsia"/>
        </w:rPr>
        <w:t>时，宜整段预制；墩柱高度不超过20</w:t>
      </w:r>
      <w:r w:rsidRPr="0015753F">
        <w:rPr>
          <w:rFonts w:ascii="Times New Roman"/>
        </w:rPr>
        <w:t>m</w:t>
      </w:r>
      <w:r w:rsidRPr="0015753F">
        <w:rPr>
          <w:rFonts w:hint="eastAsia"/>
        </w:rPr>
        <w:t>时，宜分2段预制，每段高度</w:t>
      </w:r>
      <w:r w:rsidR="00A11179">
        <w:rPr>
          <w:rFonts w:hint="eastAsia"/>
        </w:rPr>
        <w:t>宜</w:t>
      </w:r>
      <w:r w:rsidR="008065F1">
        <w:rPr>
          <w:rFonts w:hint="eastAsia"/>
        </w:rPr>
        <w:t>结合</w:t>
      </w:r>
      <w:r w:rsidRPr="0015753F">
        <w:rPr>
          <w:rFonts w:hint="eastAsia"/>
        </w:rPr>
        <w:t>墩柱高度分布情况进行设置，应保证上节墩柱高度不小于6</w:t>
      </w:r>
      <w:r w:rsidRPr="0015753F">
        <w:rPr>
          <w:rFonts w:ascii="Times New Roman"/>
        </w:rPr>
        <w:t>m</w:t>
      </w:r>
      <w:r w:rsidRPr="0015753F">
        <w:rPr>
          <w:rFonts w:hint="eastAsia"/>
        </w:rPr>
        <w:t>，且不大于1</w:t>
      </w:r>
      <w:r w:rsidRPr="0015753F">
        <w:t>3</w:t>
      </w:r>
      <w:r w:rsidRPr="0015753F">
        <w:rPr>
          <w:rFonts w:ascii="Times New Roman"/>
        </w:rPr>
        <w:t>m</w:t>
      </w:r>
      <w:r w:rsidRPr="0015753F">
        <w:rPr>
          <w:rFonts w:hint="eastAsia"/>
        </w:rPr>
        <w:t>；墩柱高度超过20</w:t>
      </w:r>
      <w:r w:rsidRPr="0015753F">
        <w:rPr>
          <w:rFonts w:ascii="Times New Roman"/>
        </w:rPr>
        <w:t>m</w:t>
      </w:r>
      <w:r w:rsidRPr="0015753F">
        <w:rPr>
          <w:rFonts w:hint="eastAsia"/>
        </w:rPr>
        <w:t>时宜采用现浇施工。</w:t>
      </w:r>
    </w:p>
    <w:p w14:paraId="74A4919A" w14:textId="290509A7" w:rsidR="00BA431C" w:rsidRPr="00BD71F6" w:rsidRDefault="00BA431C" w:rsidP="00BA431C">
      <w:pPr>
        <w:pStyle w:val="afffffffff5"/>
      </w:pPr>
      <w:r w:rsidRPr="0015753F">
        <w:rPr>
          <w:rFonts w:hint="eastAsia"/>
        </w:rPr>
        <w:t>盖梁可采用竖向分缝、</w:t>
      </w:r>
      <w:r w:rsidRPr="00BD71F6">
        <w:rPr>
          <w:rFonts w:hint="eastAsia"/>
        </w:rPr>
        <w:t>水平分缝或</w:t>
      </w:r>
      <w:r w:rsidRPr="00406100">
        <w:rPr>
          <w:rFonts w:hint="eastAsia"/>
        </w:rPr>
        <w:t>混合分缝</w:t>
      </w:r>
      <w:r w:rsidRPr="00BD71F6">
        <w:rPr>
          <w:rFonts w:hint="eastAsia"/>
        </w:rPr>
        <w:t>的方式进行划分，如图</w:t>
      </w:r>
      <w:r w:rsidR="00406100">
        <w:t>4</w:t>
      </w:r>
      <w:r w:rsidRPr="00BD71F6">
        <w:rPr>
          <w:rFonts w:hint="eastAsia"/>
        </w:rPr>
        <w:t>所示，并满足下列要求：</w:t>
      </w:r>
    </w:p>
    <w:p w14:paraId="6872C74A" w14:textId="77777777" w:rsidR="00BA431C" w:rsidRPr="00BD71F6" w:rsidRDefault="00BA431C" w:rsidP="00A76BEA">
      <w:pPr>
        <w:pStyle w:val="af7"/>
        <w:numPr>
          <w:ilvl w:val="0"/>
          <w:numId w:val="36"/>
        </w:numPr>
      </w:pPr>
      <w:r w:rsidRPr="00BD71F6">
        <w:rPr>
          <w:rFonts w:hint="eastAsia"/>
        </w:rPr>
        <w:t>采用竖向分段划分方式时，预制构件的拼接面宜采用剪力键方式；</w:t>
      </w:r>
    </w:p>
    <w:p w14:paraId="165455F3" w14:textId="77777777" w:rsidR="00BA431C" w:rsidRPr="00BD71F6" w:rsidRDefault="00BA431C" w:rsidP="00BA431C">
      <w:pPr>
        <w:pStyle w:val="af7"/>
      </w:pPr>
      <w:r w:rsidRPr="00BD71F6">
        <w:rPr>
          <w:rFonts w:hint="eastAsia"/>
        </w:rPr>
        <w:t>采用上下分层划分方式时，下层预制构件与上层现浇之间可不使用剪力键。</w:t>
      </w:r>
    </w:p>
    <w:p w14:paraId="3C720C9E" w14:textId="58D4F0F2" w:rsidR="00BA431C" w:rsidRPr="00BD71F6" w:rsidRDefault="006B1FC2" w:rsidP="00BA431C">
      <w:pPr>
        <w:pStyle w:val="affffffffffff1"/>
      </w:pPr>
      <w:r w:rsidRPr="006B1FC2">
        <w:rPr>
          <w:rFonts w:hint="eastAsia"/>
          <w:noProof/>
        </w:rPr>
        <w:drawing>
          <wp:inline distT="0" distB="0" distL="0" distR="0" wp14:anchorId="55495AAB" wp14:editId="5DEE70EB">
            <wp:extent cx="5765622" cy="1012858"/>
            <wp:effectExtent l="0" t="0" r="0" b="0"/>
            <wp:docPr id="163442063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09564" cy="1020577"/>
                    </a:xfrm>
                    <a:prstGeom prst="rect">
                      <a:avLst/>
                    </a:prstGeom>
                    <a:noFill/>
                    <a:ln>
                      <a:noFill/>
                    </a:ln>
                  </pic:spPr>
                </pic:pic>
              </a:graphicData>
            </a:graphic>
          </wp:inline>
        </w:drawing>
      </w:r>
    </w:p>
    <w:p w14:paraId="7E5ACBDB" w14:textId="5E2F7F28" w:rsidR="00BA431C" w:rsidRDefault="00BA431C" w:rsidP="00BA431C">
      <w:pPr>
        <w:pStyle w:val="affffffffffff1"/>
        <w:ind w:firstLineChars="572" w:firstLine="1030"/>
        <w:jc w:val="both"/>
      </w:pPr>
      <w:r w:rsidRPr="00BD71F6">
        <w:rPr>
          <w:rFonts w:hint="eastAsia"/>
        </w:rPr>
        <w:t xml:space="preserve">a）竖向分缝       </w:t>
      </w:r>
      <w:r w:rsidRPr="00BD71F6">
        <w:t xml:space="preserve">        </w:t>
      </w:r>
      <w:r w:rsidRPr="00BD71F6">
        <w:rPr>
          <w:rFonts w:hint="eastAsia"/>
        </w:rPr>
        <w:t xml:space="preserve"> </w:t>
      </w:r>
      <w:r w:rsidRPr="00BD71F6">
        <w:t xml:space="preserve"> </w:t>
      </w:r>
      <w:r w:rsidRPr="00BD71F6">
        <w:rPr>
          <w:rFonts w:hint="eastAsia"/>
        </w:rPr>
        <w:t xml:space="preserve">       b）水平分缝       </w:t>
      </w:r>
      <w:r w:rsidRPr="00BD71F6">
        <w:t xml:space="preserve">         </w:t>
      </w:r>
      <w:r w:rsidRPr="00BD71F6">
        <w:rPr>
          <w:rFonts w:hint="eastAsia"/>
        </w:rPr>
        <w:t xml:space="preserve">  </w:t>
      </w:r>
      <w:r w:rsidRPr="00BD71F6">
        <w:t xml:space="preserve"> </w:t>
      </w:r>
      <w:r w:rsidRPr="00BD71F6">
        <w:rPr>
          <w:rFonts w:hint="eastAsia"/>
        </w:rPr>
        <w:t xml:space="preserve">  c）混合分缝</w:t>
      </w:r>
    </w:p>
    <w:p w14:paraId="1AE9BFA2" w14:textId="77777777" w:rsidR="000E7DA0" w:rsidRPr="00580847" w:rsidRDefault="000E7DA0" w:rsidP="000E7DA0">
      <w:pPr>
        <w:pStyle w:val="afffff"/>
        <w:ind w:firstLine="360"/>
        <w:rPr>
          <w:sz w:val="18"/>
          <w:szCs w:val="18"/>
        </w:rPr>
      </w:pPr>
      <w:r w:rsidRPr="00580847">
        <w:rPr>
          <w:rFonts w:hint="eastAsia"/>
          <w:sz w:val="18"/>
          <w:szCs w:val="18"/>
        </w:rPr>
        <w:t>标引序号说明</w:t>
      </w:r>
      <w:r>
        <w:rPr>
          <w:rFonts w:hint="eastAsia"/>
          <w:sz w:val="18"/>
          <w:szCs w:val="18"/>
        </w:rPr>
        <w:t>：</w:t>
      </w:r>
    </w:p>
    <w:p w14:paraId="14697BAD" w14:textId="12DE5776" w:rsidR="000E7DA0" w:rsidRDefault="000E7DA0" w:rsidP="000E7DA0">
      <w:pPr>
        <w:pStyle w:val="afffff"/>
        <w:ind w:firstLine="360"/>
        <w:rPr>
          <w:sz w:val="18"/>
          <w:szCs w:val="18"/>
        </w:rPr>
      </w:pPr>
      <w:r w:rsidRPr="000D10A1">
        <w:rPr>
          <w:rFonts w:ascii="Times New Roman"/>
          <w:sz w:val="18"/>
          <w:szCs w:val="18"/>
        </w:rPr>
        <w:t>1</w:t>
      </w:r>
      <w:r w:rsidRPr="0074380D">
        <w:rPr>
          <w:rFonts w:ascii="Times New Roman"/>
          <w:sz w:val="18"/>
          <w:szCs w:val="18"/>
        </w:rPr>
        <w:t>——</w:t>
      </w:r>
      <w:r>
        <w:rPr>
          <w:rFonts w:ascii="Times New Roman" w:hint="eastAsia"/>
          <w:sz w:val="18"/>
          <w:szCs w:val="18"/>
        </w:rPr>
        <w:t>墩柱</w:t>
      </w:r>
      <w:r w:rsidRPr="00C9554A">
        <w:rPr>
          <w:rFonts w:hint="eastAsia"/>
          <w:sz w:val="18"/>
          <w:szCs w:val="18"/>
        </w:rPr>
        <w:t>；</w:t>
      </w:r>
    </w:p>
    <w:p w14:paraId="2DBA5CD0" w14:textId="0FAA8937" w:rsidR="000E7DA0" w:rsidRDefault="000E7DA0" w:rsidP="000E7DA0">
      <w:pPr>
        <w:pStyle w:val="afffff"/>
        <w:ind w:firstLine="360"/>
        <w:rPr>
          <w:rFonts w:ascii="Times New Roman"/>
          <w:sz w:val="18"/>
          <w:szCs w:val="18"/>
        </w:rPr>
      </w:pPr>
      <w:r w:rsidRPr="000D10A1">
        <w:rPr>
          <w:rFonts w:ascii="Times New Roman"/>
          <w:sz w:val="18"/>
          <w:szCs w:val="18"/>
        </w:rPr>
        <w:lastRenderedPageBreak/>
        <w:t>2</w:t>
      </w:r>
      <w:r w:rsidRPr="0074380D">
        <w:rPr>
          <w:rFonts w:ascii="Times New Roman"/>
          <w:sz w:val="18"/>
          <w:szCs w:val="18"/>
        </w:rPr>
        <w:t>——</w:t>
      </w:r>
      <w:r w:rsidR="005E7E2C">
        <w:rPr>
          <w:rFonts w:ascii="Times New Roman" w:hint="eastAsia"/>
          <w:sz w:val="18"/>
          <w:szCs w:val="18"/>
        </w:rPr>
        <w:t>盖梁</w:t>
      </w:r>
      <w:r>
        <w:rPr>
          <w:rFonts w:ascii="Times New Roman" w:hint="eastAsia"/>
          <w:sz w:val="18"/>
          <w:szCs w:val="18"/>
        </w:rPr>
        <w:t>预制部分；</w:t>
      </w:r>
    </w:p>
    <w:p w14:paraId="0A4B518F" w14:textId="44306754" w:rsidR="000E7DA0" w:rsidRDefault="000E7DA0" w:rsidP="000E7DA0">
      <w:pPr>
        <w:pStyle w:val="afffff"/>
        <w:ind w:firstLine="360"/>
        <w:rPr>
          <w:rFonts w:ascii="Times New Roman"/>
          <w:sz w:val="18"/>
          <w:szCs w:val="18"/>
        </w:rPr>
      </w:pPr>
      <w:r>
        <w:rPr>
          <w:rFonts w:ascii="Times New Roman" w:hint="eastAsia"/>
          <w:sz w:val="18"/>
          <w:szCs w:val="18"/>
        </w:rPr>
        <w:t>3</w:t>
      </w:r>
      <w:r w:rsidRPr="0074380D">
        <w:rPr>
          <w:rFonts w:ascii="Times New Roman"/>
          <w:sz w:val="18"/>
          <w:szCs w:val="18"/>
        </w:rPr>
        <w:t>——</w:t>
      </w:r>
      <w:r w:rsidR="005E7E2C">
        <w:rPr>
          <w:rFonts w:ascii="Times New Roman" w:hint="eastAsia"/>
          <w:sz w:val="18"/>
          <w:szCs w:val="18"/>
        </w:rPr>
        <w:t>盖梁</w:t>
      </w:r>
      <w:r>
        <w:rPr>
          <w:rFonts w:ascii="Times New Roman" w:hint="eastAsia"/>
          <w:sz w:val="18"/>
          <w:szCs w:val="18"/>
        </w:rPr>
        <w:t>现浇部分；</w:t>
      </w:r>
    </w:p>
    <w:p w14:paraId="25DAC3EC" w14:textId="371D213F" w:rsidR="000E7DA0" w:rsidRDefault="000E7DA0" w:rsidP="000E7DA0">
      <w:pPr>
        <w:pStyle w:val="afffff"/>
        <w:ind w:firstLine="360"/>
        <w:rPr>
          <w:rFonts w:ascii="Times New Roman"/>
          <w:sz w:val="18"/>
          <w:szCs w:val="18"/>
        </w:rPr>
      </w:pPr>
      <w:r>
        <w:rPr>
          <w:rFonts w:ascii="Times New Roman" w:hint="eastAsia"/>
          <w:sz w:val="18"/>
          <w:szCs w:val="18"/>
        </w:rPr>
        <w:t>4</w:t>
      </w:r>
      <w:r w:rsidRPr="0074380D">
        <w:rPr>
          <w:rFonts w:ascii="Times New Roman"/>
          <w:sz w:val="18"/>
          <w:szCs w:val="18"/>
        </w:rPr>
        <w:t>——</w:t>
      </w:r>
      <w:r w:rsidR="000B2E49">
        <w:rPr>
          <w:rFonts w:ascii="Times New Roman" w:hint="eastAsia"/>
          <w:sz w:val="18"/>
          <w:szCs w:val="18"/>
        </w:rPr>
        <w:t>盖梁</w:t>
      </w:r>
      <w:r w:rsidR="00233295">
        <w:rPr>
          <w:rFonts w:ascii="Times New Roman" w:hint="eastAsia"/>
          <w:sz w:val="18"/>
          <w:szCs w:val="18"/>
        </w:rPr>
        <w:t>拼接面</w:t>
      </w:r>
      <w:r>
        <w:rPr>
          <w:rFonts w:ascii="Times New Roman" w:hint="eastAsia"/>
          <w:sz w:val="18"/>
          <w:szCs w:val="18"/>
        </w:rPr>
        <w:t>。</w:t>
      </w:r>
    </w:p>
    <w:p w14:paraId="7C4B952E" w14:textId="77777777" w:rsidR="00BA431C" w:rsidRPr="00BD71F6" w:rsidRDefault="00BA431C" w:rsidP="00BA431C">
      <w:pPr>
        <w:pStyle w:val="aff"/>
        <w:spacing w:before="156" w:after="156"/>
      </w:pPr>
      <w:r w:rsidRPr="00BD71F6">
        <w:rPr>
          <w:rFonts w:hint="eastAsia"/>
        </w:rPr>
        <w:t>盖梁划分方式示意</w:t>
      </w:r>
    </w:p>
    <w:p w14:paraId="71C65458" w14:textId="004C95EC" w:rsidR="00BA431C" w:rsidRPr="00BD71F6" w:rsidRDefault="00BA431C" w:rsidP="00BA431C">
      <w:pPr>
        <w:pStyle w:val="afffffffff5"/>
      </w:pPr>
      <w:r w:rsidRPr="00BD71F6">
        <w:rPr>
          <w:rFonts w:hint="eastAsia"/>
        </w:rPr>
        <w:t>预制构件之间接缝与连接构造宜综合受力性能、施工便利性、质量可靠性以及经济性原则进行选取，连接构造示意如图</w:t>
      </w:r>
      <w:r w:rsidR="00E2723F">
        <w:t>5</w:t>
      </w:r>
      <w:r w:rsidRPr="00BD71F6">
        <w:rPr>
          <w:rFonts w:hint="eastAsia"/>
        </w:rPr>
        <w:t>～图</w:t>
      </w:r>
      <w:r w:rsidR="00E2723F">
        <w:t>8</w:t>
      </w:r>
      <w:r w:rsidRPr="00BD71F6">
        <w:rPr>
          <w:rFonts w:hint="eastAsia"/>
        </w:rPr>
        <w:t>所示，宜按照下列要求选型：</w:t>
      </w:r>
    </w:p>
    <w:p w14:paraId="68741353" w14:textId="0F092A1C" w:rsidR="004A2999" w:rsidRDefault="004A2999" w:rsidP="003C4653">
      <w:pPr>
        <w:pStyle w:val="af7"/>
        <w:numPr>
          <w:ilvl w:val="0"/>
          <w:numId w:val="37"/>
        </w:numPr>
      </w:pPr>
      <w:r>
        <w:rPr>
          <w:rFonts w:hint="eastAsia"/>
        </w:rPr>
        <w:t>墩柱与承台之间宜采用承插式、灌浆套筒、</w:t>
      </w:r>
      <w:r w:rsidR="003C4653">
        <w:rPr>
          <w:rFonts w:hint="eastAsia"/>
        </w:rPr>
        <w:t>上锚式灌浆金属波纹管</w:t>
      </w:r>
      <w:r>
        <w:rPr>
          <w:rFonts w:hint="eastAsia"/>
        </w:rPr>
        <w:t>或</w:t>
      </w:r>
      <w:r w:rsidR="00D3610F">
        <w:rPr>
          <w:rFonts w:hint="eastAsia"/>
        </w:rPr>
        <w:t>超高性能混凝土（U</w:t>
      </w:r>
      <w:r w:rsidR="00D3610F">
        <w:t>HPC</w:t>
      </w:r>
      <w:r w:rsidR="00D3610F">
        <w:rPr>
          <w:rFonts w:hint="eastAsia"/>
        </w:rPr>
        <w:t>）</w:t>
      </w:r>
      <w:r>
        <w:rPr>
          <w:rFonts w:hint="eastAsia"/>
        </w:rPr>
        <w:t>湿接缝连接；</w:t>
      </w:r>
    </w:p>
    <w:p w14:paraId="0976DBBA" w14:textId="4027E6FD" w:rsidR="004A2999" w:rsidRDefault="004A2999" w:rsidP="00A76BEA">
      <w:pPr>
        <w:pStyle w:val="af7"/>
        <w:numPr>
          <w:ilvl w:val="0"/>
          <w:numId w:val="37"/>
        </w:numPr>
      </w:pPr>
      <w:r>
        <w:rPr>
          <w:rFonts w:hint="eastAsia"/>
        </w:rPr>
        <w:t>墩柱节段之间宜采用灌浆套筒连接；</w:t>
      </w:r>
    </w:p>
    <w:p w14:paraId="3F177FE9" w14:textId="77777777" w:rsidR="00BA431C" w:rsidRDefault="00BA431C" w:rsidP="00BA431C">
      <w:pPr>
        <w:pStyle w:val="af7"/>
      </w:pPr>
      <w:r>
        <w:rPr>
          <w:rFonts w:hint="eastAsia"/>
        </w:rPr>
        <w:t>墩柱与盖梁之间宜采用灌浆金属波纹管或灌浆套筒连接；</w:t>
      </w:r>
    </w:p>
    <w:p w14:paraId="34E9FBAE" w14:textId="5095DB4B" w:rsidR="00BA431C" w:rsidRDefault="004A2999" w:rsidP="00BA431C">
      <w:pPr>
        <w:pStyle w:val="af7"/>
      </w:pPr>
      <w:r w:rsidRPr="00BD71F6">
        <w:rPr>
          <w:rFonts w:hint="eastAsia"/>
        </w:rPr>
        <w:t>盖梁节段之间宜采用湿接缝或胶接缝连接，并根据受力需要布置预应力</w:t>
      </w:r>
      <w:r w:rsidR="00BA431C">
        <w:rPr>
          <w:rFonts w:hint="eastAsia"/>
        </w:rPr>
        <w:t>。</w:t>
      </w:r>
    </w:p>
    <w:tbl>
      <w:tblPr>
        <w:tblStyle w:val="afffffffff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42"/>
      </w:tblGrid>
      <w:tr w:rsidR="00B34DC8" w:rsidRPr="00FC65C6" w14:paraId="79EAA333" w14:textId="77777777" w:rsidTr="00DE6793">
        <w:trPr>
          <w:jc w:val="center"/>
        </w:trPr>
        <w:tc>
          <w:tcPr>
            <w:tcW w:w="4258" w:type="dxa"/>
            <w:vAlign w:val="bottom"/>
          </w:tcPr>
          <w:p w14:paraId="77B0C83F" w14:textId="01D3E596" w:rsidR="004A2999" w:rsidRPr="00FC65C6" w:rsidRDefault="00B34DC8" w:rsidP="008C7CF8">
            <w:pPr>
              <w:pStyle w:val="affffffffffff1"/>
            </w:pPr>
            <w:r w:rsidRPr="00B34DC8">
              <w:rPr>
                <w:noProof/>
              </w:rPr>
              <w:drawing>
                <wp:inline distT="0" distB="0" distL="0" distR="0" wp14:anchorId="34C99B87" wp14:editId="0894DD37">
                  <wp:extent cx="2042971" cy="15480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42971" cy="1548000"/>
                          </a:xfrm>
                          <a:prstGeom prst="rect">
                            <a:avLst/>
                          </a:prstGeom>
                          <a:noFill/>
                          <a:ln>
                            <a:noFill/>
                          </a:ln>
                        </pic:spPr>
                      </pic:pic>
                    </a:graphicData>
                  </a:graphic>
                </wp:inline>
              </w:drawing>
            </w:r>
          </w:p>
          <w:p w14:paraId="53FF1C16" w14:textId="77777777" w:rsidR="004A2999" w:rsidRPr="00FC65C6" w:rsidRDefault="004A2999" w:rsidP="008C7CF8">
            <w:pPr>
              <w:pStyle w:val="affffffffffff1"/>
            </w:pPr>
            <w:r w:rsidRPr="00FC65C6">
              <w:t>a）</w:t>
            </w:r>
            <w:r w:rsidRPr="00FC65C6">
              <w:rPr>
                <w:rFonts w:hint="eastAsia"/>
              </w:rPr>
              <w:t>承插式连接</w:t>
            </w:r>
          </w:p>
        </w:tc>
        <w:tc>
          <w:tcPr>
            <w:tcW w:w="4242" w:type="dxa"/>
            <w:vAlign w:val="bottom"/>
          </w:tcPr>
          <w:p w14:paraId="7CE553ED" w14:textId="21B4B35B" w:rsidR="004A2999" w:rsidRPr="00FC65C6" w:rsidRDefault="004B7366" w:rsidP="008C7CF8">
            <w:pPr>
              <w:pStyle w:val="affffffffffff1"/>
            </w:pPr>
            <w:r w:rsidRPr="004B7366">
              <w:rPr>
                <w:noProof/>
              </w:rPr>
              <w:drawing>
                <wp:inline distT="0" distB="0" distL="0" distR="0" wp14:anchorId="5E84B735" wp14:editId="1109FB1C">
                  <wp:extent cx="2467066" cy="15840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467066" cy="1584000"/>
                          </a:xfrm>
                          <a:prstGeom prst="rect">
                            <a:avLst/>
                          </a:prstGeom>
                          <a:noFill/>
                          <a:ln>
                            <a:noFill/>
                          </a:ln>
                        </pic:spPr>
                      </pic:pic>
                    </a:graphicData>
                  </a:graphic>
                </wp:inline>
              </w:drawing>
            </w:r>
          </w:p>
          <w:p w14:paraId="04D1A66F" w14:textId="77777777" w:rsidR="004A2999" w:rsidRPr="00FC65C6" w:rsidRDefault="004A2999" w:rsidP="008C7CF8">
            <w:pPr>
              <w:pStyle w:val="affffffffffff1"/>
            </w:pPr>
            <w:r w:rsidRPr="00FC65C6">
              <w:t>b）</w:t>
            </w:r>
            <w:r w:rsidRPr="00FC65C6">
              <w:rPr>
                <w:rFonts w:hint="eastAsia"/>
              </w:rPr>
              <w:t>灌浆套筒连接</w:t>
            </w:r>
          </w:p>
        </w:tc>
      </w:tr>
      <w:tr w:rsidR="00B34DC8" w14:paraId="319CAEF2" w14:textId="77777777" w:rsidTr="00DE6793">
        <w:tblPrEx>
          <w:tblCellMar>
            <w:left w:w="0" w:type="dxa"/>
            <w:right w:w="0" w:type="dxa"/>
          </w:tblCellMar>
        </w:tblPrEx>
        <w:trPr>
          <w:tblHeader/>
          <w:jc w:val="center"/>
        </w:trPr>
        <w:tc>
          <w:tcPr>
            <w:tcW w:w="4258" w:type="dxa"/>
            <w:shd w:val="clear" w:color="auto" w:fill="auto"/>
            <w:vAlign w:val="bottom"/>
          </w:tcPr>
          <w:p w14:paraId="3983C22E" w14:textId="5186BF30" w:rsidR="004A2999" w:rsidRPr="0072105B" w:rsidRDefault="00C1708F" w:rsidP="008C7CF8">
            <w:pPr>
              <w:pStyle w:val="affffffffffff1"/>
              <w:rPr>
                <w:szCs w:val="18"/>
              </w:rPr>
            </w:pPr>
            <w:r w:rsidRPr="00C1708F">
              <w:rPr>
                <w:noProof/>
                <w:szCs w:val="18"/>
              </w:rPr>
              <w:drawing>
                <wp:inline distT="0" distB="0" distL="0" distR="0" wp14:anchorId="6FEF6D12" wp14:editId="1886038B">
                  <wp:extent cx="2457132" cy="1584000"/>
                  <wp:effectExtent l="0" t="0" r="63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57132" cy="1584000"/>
                          </a:xfrm>
                          <a:prstGeom prst="rect">
                            <a:avLst/>
                          </a:prstGeom>
                          <a:noFill/>
                          <a:ln>
                            <a:noFill/>
                          </a:ln>
                        </pic:spPr>
                      </pic:pic>
                    </a:graphicData>
                  </a:graphic>
                </wp:inline>
              </w:drawing>
            </w:r>
          </w:p>
          <w:p w14:paraId="0EBD32DC" w14:textId="653AE056" w:rsidR="004A2999" w:rsidRPr="0072105B" w:rsidRDefault="004A2999" w:rsidP="008C7CF8">
            <w:pPr>
              <w:pStyle w:val="affffffffffff1"/>
              <w:rPr>
                <w:noProof/>
                <w:szCs w:val="18"/>
              </w:rPr>
            </w:pPr>
            <w:r w:rsidRPr="0072105B">
              <w:rPr>
                <w:szCs w:val="18"/>
              </w:rPr>
              <w:t>c）</w:t>
            </w:r>
            <w:r w:rsidR="009F40B9">
              <w:rPr>
                <w:rFonts w:hint="eastAsia"/>
                <w:szCs w:val="18"/>
              </w:rPr>
              <w:t>上锚式</w:t>
            </w:r>
            <w:r>
              <w:rPr>
                <w:rFonts w:hint="eastAsia"/>
                <w:szCs w:val="18"/>
              </w:rPr>
              <w:t>灌浆金属波纹管连接</w:t>
            </w:r>
          </w:p>
        </w:tc>
        <w:tc>
          <w:tcPr>
            <w:tcW w:w="4242" w:type="dxa"/>
            <w:shd w:val="clear" w:color="auto" w:fill="auto"/>
            <w:vAlign w:val="bottom"/>
          </w:tcPr>
          <w:p w14:paraId="0B54D4BA" w14:textId="0C28ED13" w:rsidR="004A2999" w:rsidRPr="0072105B" w:rsidRDefault="00131C2A" w:rsidP="008C7CF8">
            <w:pPr>
              <w:pStyle w:val="affffffffffff1"/>
              <w:rPr>
                <w:noProof/>
                <w:szCs w:val="18"/>
              </w:rPr>
            </w:pPr>
            <w:r w:rsidRPr="00131C2A">
              <w:rPr>
                <w:noProof/>
                <w:szCs w:val="18"/>
              </w:rPr>
              <w:drawing>
                <wp:inline distT="0" distB="0" distL="0" distR="0" wp14:anchorId="5424A2DF" wp14:editId="760BADA8">
                  <wp:extent cx="2422226" cy="15840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22226" cy="1584000"/>
                          </a:xfrm>
                          <a:prstGeom prst="rect">
                            <a:avLst/>
                          </a:prstGeom>
                          <a:noFill/>
                          <a:ln>
                            <a:noFill/>
                          </a:ln>
                        </pic:spPr>
                      </pic:pic>
                    </a:graphicData>
                  </a:graphic>
                </wp:inline>
              </w:drawing>
            </w:r>
          </w:p>
          <w:p w14:paraId="50719CE4" w14:textId="77777777" w:rsidR="004A2999" w:rsidRPr="0072105B" w:rsidRDefault="004A2999" w:rsidP="008C7CF8">
            <w:pPr>
              <w:spacing w:line="240" w:lineRule="auto"/>
              <w:jc w:val="center"/>
              <w:rPr>
                <w:sz w:val="18"/>
                <w:szCs w:val="18"/>
              </w:rPr>
            </w:pPr>
            <w:r w:rsidRPr="004D0658">
              <w:rPr>
                <w:rFonts w:ascii="宋体" w:hAnsi="宋体" w:hint="eastAsia"/>
                <w:kern w:val="0"/>
                <w:sz w:val="18"/>
                <w:szCs w:val="18"/>
              </w:rPr>
              <w:t>d）U</w:t>
            </w:r>
            <w:r w:rsidRPr="004D0658">
              <w:rPr>
                <w:rFonts w:ascii="宋体" w:hAnsi="宋体"/>
                <w:kern w:val="0"/>
                <w:sz w:val="18"/>
                <w:szCs w:val="18"/>
              </w:rPr>
              <w:t>HPC</w:t>
            </w:r>
            <w:r w:rsidRPr="0072105B">
              <w:rPr>
                <w:rFonts w:hint="eastAsia"/>
                <w:sz w:val="18"/>
                <w:szCs w:val="18"/>
              </w:rPr>
              <w:t>湿接缝连接</w:t>
            </w:r>
          </w:p>
        </w:tc>
      </w:tr>
    </w:tbl>
    <w:p w14:paraId="3D789F0B" w14:textId="0F23E0E2" w:rsidR="00417632" w:rsidRPr="00580847" w:rsidRDefault="00417632" w:rsidP="00417632">
      <w:pPr>
        <w:pStyle w:val="afffff"/>
        <w:ind w:firstLine="360"/>
        <w:rPr>
          <w:sz w:val="18"/>
          <w:szCs w:val="18"/>
        </w:rPr>
      </w:pPr>
      <w:r w:rsidRPr="00580847">
        <w:rPr>
          <w:rFonts w:hint="eastAsia"/>
          <w:sz w:val="18"/>
          <w:szCs w:val="18"/>
        </w:rPr>
        <w:t>标引序号说明</w:t>
      </w:r>
      <w:r>
        <w:rPr>
          <w:rFonts w:hint="eastAsia"/>
          <w:sz w:val="18"/>
          <w:szCs w:val="18"/>
        </w:rPr>
        <w:t>：</w:t>
      </w:r>
    </w:p>
    <w:p w14:paraId="577A4F6C" w14:textId="760D19E1" w:rsidR="00417632" w:rsidRDefault="00417632" w:rsidP="00417632">
      <w:pPr>
        <w:pStyle w:val="afffff"/>
        <w:ind w:firstLine="360"/>
        <w:rPr>
          <w:sz w:val="18"/>
          <w:szCs w:val="18"/>
        </w:rPr>
      </w:pPr>
      <w:r w:rsidRPr="000D10A1">
        <w:rPr>
          <w:rFonts w:ascii="Times New Roman"/>
          <w:sz w:val="18"/>
          <w:szCs w:val="18"/>
        </w:rPr>
        <w:t>1</w:t>
      </w:r>
      <w:r w:rsidRPr="0074380D">
        <w:rPr>
          <w:rFonts w:ascii="Times New Roman"/>
          <w:sz w:val="18"/>
          <w:szCs w:val="18"/>
        </w:rPr>
        <w:t>——</w:t>
      </w:r>
      <w:r w:rsidR="00F246A6">
        <w:rPr>
          <w:rFonts w:ascii="Times New Roman" w:hint="eastAsia"/>
          <w:sz w:val="18"/>
          <w:szCs w:val="18"/>
        </w:rPr>
        <w:t>承台</w:t>
      </w:r>
      <w:r w:rsidRPr="00C9554A">
        <w:rPr>
          <w:rFonts w:hint="eastAsia"/>
          <w:sz w:val="18"/>
          <w:szCs w:val="18"/>
        </w:rPr>
        <w:t>；</w:t>
      </w:r>
    </w:p>
    <w:p w14:paraId="52573184" w14:textId="780D7CEC" w:rsidR="00417632" w:rsidRDefault="00417632" w:rsidP="00417632">
      <w:pPr>
        <w:pStyle w:val="afffff"/>
        <w:ind w:firstLine="360"/>
        <w:rPr>
          <w:rFonts w:ascii="Times New Roman"/>
          <w:sz w:val="18"/>
          <w:szCs w:val="18"/>
        </w:rPr>
      </w:pPr>
      <w:r w:rsidRPr="000D10A1">
        <w:rPr>
          <w:rFonts w:ascii="Times New Roman"/>
          <w:sz w:val="18"/>
          <w:szCs w:val="18"/>
        </w:rPr>
        <w:t>2</w:t>
      </w:r>
      <w:r w:rsidRPr="0074380D">
        <w:rPr>
          <w:rFonts w:ascii="Times New Roman"/>
          <w:sz w:val="18"/>
          <w:szCs w:val="18"/>
        </w:rPr>
        <w:t>——</w:t>
      </w:r>
      <w:r w:rsidR="004C4B5B">
        <w:rPr>
          <w:rFonts w:ascii="Times New Roman" w:hint="eastAsia"/>
          <w:sz w:val="18"/>
          <w:szCs w:val="18"/>
        </w:rPr>
        <w:t>砂浆垫层</w:t>
      </w:r>
      <w:r w:rsidR="00F246A6">
        <w:rPr>
          <w:rFonts w:ascii="Times New Roman" w:hint="eastAsia"/>
          <w:sz w:val="18"/>
          <w:szCs w:val="18"/>
        </w:rPr>
        <w:t>；</w:t>
      </w:r>
    </w:p>
    <w:p w14:paraId="75EAF99B" w14:textId="5A02FCCA" w:rsidR="00F246A6" w:rsidRDefault="00F246A6" w:rsidP="00417632">
      <w:pPr>
        <w:pStyle w:val="afffff"/>
        <w:ind w:firstLine="360"/>
        <w:rPr>
          <w:rFonts w:ascii="Times New Roman"/>
          <w:sz w:val="18"/>
          <w:szCs w:val="18"/>
        </w:rPr>
      </w:pPr>
      <w:r>
        <w:rPr>
          <w:rFonts w:ascii="Times New Roman" w:hint="eastAsia"/>
          <w:sz w:val="18"/>
          <w:szCs w:val="18"/>
        </w:rPr>
        <w:t>3</w:t>
      </w:r>
      <w:r w:rsidRPr="0074380D">
        <w:rPr>
          <w:rFonts w:ascii="Times New Roman"/>
          <w:sz w:val="18"/>
          <w:szCs w:val="18"/>
        </w:rPr>
        <w:t>——</w:t>
      </w:r>
      <w:r>
        <w:rPr>
          <w:rFonts w:ascii="Times New Roman" w:hint="eastAsia"/>
          <w:sz w:val="18"/>
          <w:szCs w:val="18"/>
        </w:rPr>
        <w:t>预制墩柱；</w:t>
      </w:r>
    </w:p>
    <w:p w14:paraId="6C09C3CB" w14:textId="1E1BB294" w:rsidR="004B2D46" w:rsidRDefault="004B2D46" w:rsidP="004B2D46">
      <w:pPr>
        <w:pStyle w:val="afffff"/>
        <w:ind w:firstLine="360"/>
        <w:rPr>
          <w:rFonts w:ascii="Times New Roman"/>
          <w:sz w:val="18"/>
          <w:szCs w:val="18"/>
        </w:rPr>
      </w:pPr>
      <w:r>
        <w:rPr>
          <w:rFonts w:ascii="Times New Roman"/>
          <w:sz w:val="18"/>
          <w:szCs w:val="18"/>
        </w:rPr>
        <w:t>4</w:t>
      </w:r>
      <w:r w:rsidRPr="0074380D">
        <w:rPr>
          <w:rFonts w:ascii="Times New Roman"/>
          <w:sz w:val="18"/>
          <w:szCs w:val="18"/>
        </w:rPr>
        <w:t>——</w:t>
      </w:r>
      <w:r>
        <w:rPr>
          <w:rFonts w:ascii="Times New Roman" w:hint="eastAsia"/>
          <w:sz w:val="18"/>
          <w:szCs w:val="18"/>
        </w:rPr>
        <w:t>混凝土或</w:t>
      </w:r>
      <w:r w:rsidR="006F31F1">
        <w:rPr>
          <w:rFonts w:ascii="Times New Roman" w:hint="eastAsia"/>
          <w:sz w:val="18"/>
          <w:szCs w:val="18"/>
        </w:rPr>
        <w:t>灌浆</w:t>
      </w:r>
      <w:r>
        <w:rPr>
          <w:rFonts w:ascii="Times New Roman" w:hint="eastAsia"/>
          <w:sz w:val="18"/>
          <w:szCs w:val="18"/>
        </w:rPr>
        <w:t>料；</w:t>
      </w:r>
    </w:p>
    <w:p w14:paraId="3FA8B291" w14:textId="0553A91E" w:rsidR="00F246A6" w:rsidRDefault="0036755B" w:rsidP="00D3610F">
      <w:pPr>
        <w:pStyle w:val="afffff"/>
        <w:ind w:firstLine="360"/>
        <w:rPr>
          <w:rFonts w:ascii="Times New Roman"/>
          <w:sz w:val="18"/>
          <w:szCs w:val="18"/>
        </w:rPr>
      </w:pPr>
      <w:r>
        <w:rPr>
          <w:rFonts w:ascii="Times New Roman"/>
          <w:sz w:val="18"/>
          <w:szCs w:val="18"/>
        </w:rPr>
        <w:t>5</w:t>
      </w:r>
      <w:r w:rsidR="00F246A6" w:rsidRPr="0074380D">
        <w:rPr>
          <w:rFonts w:ascii="Times New Roman"/>
          <w:sz w:val="18"/>
          <w:szCs w:val="18"/>
        </w:rPr>
        <w:t>——</w:t>
      </w:r>
      <w:r w:rsidR="00D3610F">
        <w:rPr>
          <w:rFonts w:ascii="Times New Roman" w:hint="eastAsia"/>
          <w:sz w:val="18"/>
          <w:szCs w:val="18"/>
        </w:rPr>
        <w:t>灌浆套筒</w:t>
      </w:r>
      <w:r w:rsidR="00F246A6">
        <w:rPr>
          <w:rFonts w:ascii="Times New Roman" w:hint="eastAsia"/>
          <w:sz w:val="18"/>
          <w:szCs w:val="18"/>
        </w:rPr>
        <w:t>；</w:t>
      </w:r>
    </w:p>
    <w:p w14:paraId="28C71B27" w14:textId="276D662E" w:rsidR="0036755B" w:rsidRDefault="0036755B" w:rsidP="0036755B">
      <w:pPr>
        <w:spacing w:line="240" w:lineRule="auto"/>
        <w:ind w:firstLineChars="200" w:firstLine="360"/>
        <w:rPr>
          <w:rFonts w:ascii="Times New Roman" w:hAnsi="Times New Roman"/>
          <w:noProof/>
          <w:kern w:val="0"/>
          <w:sz w:val="18"/>
          <w:szCs w:val="18"/>
        </w:rPr>
      </w:pPr>
      <w:r>
        <w:rPr>
          <w:rFonts w:ascii="Times New Roman" w:hAnsi="Times New Roman"/>
          <w:noProof/>
          <w:kern w:val="0"/>
          <w:sz w:val="18"/>
          <w:szCs w:val="18"/>
        </w:rPr>
        <w:t>6</w:t>
      </w:r>
      <w:r w:rsidRPr="00D3610F">
        <w:rPr>
          <w:rFonts w:ascii="Times New Roman" w:hAnsi="Times New Roman"/>
          <w:noProof/>
          <w:kern w:val="0"/>
          <w:sz w:val="18"/>
          <w:szCs w:val="18"/>
        </w:rPr>
        <w:t>——</w:t>
      </w:r>
      <w:r>
        <w:rPr>
          <w:rFonts w:ascii="Times New Roman" w:hAnsi="Times New Roman" w:hint="eastAsia"/>
          <w:noProof/>
          <w:kern w:val="0"/>
          <w:sz w:val="18"/>
          <w:szCs w:val="18"/>
        </w:rPr>
        <w:t>承台钢筋；</w:t>
      </w:r>
    </w:p>
    <w:p w14:paraId="5773B588" w14:textId="57DA32D7" w:rsidR="0036755B" w:rsidRDefault="0036755B" w:rsidP="0036755B">
      <w:pPr>
        <w:spacing w:line="240" w:lineRule="auto"/>
        <w:ind w:firstLineChars="200" w:firstLine="360"/>
        <w:rPr>
          <w:rFonts w:ascii="Times New Roman" w:hAnsi="Times New Roman"/>
          <w:noProof/>
          <w:kern w:val="0"/>
          <w:sz w:val="18"/>
          <w:szCs w:val="18"/>
        </w:rPr>
      </w:pPr>
      <w:r>
        <w:rPr>
          <w:rFonts w:ascii="Times New Roman" w:hAnsi="Times New Roman"/>
          <w:noProof/>
          <w:kern w:val="0"/>
          <w:sz w:val="18"/>
          <w:szCs w:val="18"/>
        </w:rPr>
        <w:t>7</w:t>
      </w:r>
      <w:r w:rsidRPr="00D3610F">
        <w:rPr>
          <w:rFonts w:ascii="Times New Roman" w:hAnsi="Times New Roman"/>
          <w:noProof/>
          <w:kern w:val="0"/>
          <w:sz w:val="18"/>
          <w:szCs w:val="18"/>
        </w:rPr>
        <w:t>——</w:t>
      </w:r>
      <w:r>
        <w:rPr>
          <w:rFonts w:ascii="Times New Roman" w:hAnsi="Times New Roman" w:hint="eastAsia"/>
          <w:noProof/>
          <w:kern w:val="0"/>
          <w:sz w:val="18"/>
          <w:szCs w:val="18"/>
        </w:rPr>
        <w:t>墩柱钢筋；</w:t>
      </w:r>
    </w:p>
    <w:p w14:paraId="5FF4DFB5" w14:textId="1D0B9CA2" w:rsidR="00D3610F" w:rsidRPr="00D3610F" w:rsidRDefault="0036755B" w:rsidP="0036755B">
      <w:pPr>
        <w:spacing w:line="240" w:lineRule="auto"/>
        <w:ind w:firstLineChars="200" w:firstLine="360"/>
        <w:rPr>
          <w:rFonts w:ascii="Times New Roman" w:hAnsi="Times New Roman"/>
          <w:noProof/>
          <w:kern w:val="0"/>
          <w:sz w:val="18"/>
          <w:szCs w:val="18"/>
        </w:rPr>
      </w:pPr>
      <w:r>
        <w:rPr>
          <w:rFonts w:ascii="Times New Roman" w:hAnsi="Times New Roman"/>
          <w:noProof/>
          <w:kern w:val="0"/>
          <w:sz w:val="18"/>
          <w:szCs w:val="18"/>
        </w:rPr>
        <w:t>8</w:t>
      </w:r>
      <w:r w:rsidR="00D3610F" w:rsidRPr="00D3610F">
        <w:rPr>
          <w:rFonts w:ascii="Times New Roman" w:hAnsi="Times New Roman"/>
          <w:noProof/>
          <w:kern w:val="0"/>
          <w:sz w:val="18"/>
          <w:szCs w:val="18"/>
        </w:rPr>
        <w:t>——</w:t>
      </w:r>
      <w:r w:rsidR="00D3610F">
        <w:rPr>
          <w:rFonts w:ascii="Times New Roman" w:hAnsi="Times New Roman" w:hint="eastAsia"/>
          <w:noProof/>
          <w:kern w:val="0"/>
          <w:sz w:val="18"/>
          <w:szCs w:val="18"/>
        </w:rPr>
        <w:t>灌浆金属波纹管</w:t>
      </w:r>
      <w:r w:rsidR="00D3610F" w:rsidRPr="00D3610F">
        <w:rPr>
          <w:rFonts w:ascii="Times New Roman" w:hAnsi="Times New Roman" w:hint="eastAsia"/>
          <w:noProof/>
          <w:kern w:val="0"/>
          <w:sz w:val="18"/>
          <w:szCs w:val="18"/>
        </w:rPr>
        <w:t>；</w:t>
      </w:r>
    </w:p>
    <w:p w14:paraId="5C00F50F" w14:textId="3D4CD4AD" w:rsidR="00D3610F" w:rsidRPr="00D3610F" w:rsidRDefault="0036755B" w:rsidP="00D3610F">
      <w:pPr>
        <w:spacing w:line="240" w:lineRule="auto"/>
        <w:ind w:firstLineChars="200" w:firstLine="360"/>
        <w:rPr>
          <w:rFonts w:ascii="Times New Roman" w:hAnsi="Times New Roman"/>
          <w:noProof/>
          <w:kern w:val="0"/>
          <w:sz w:val="18"/>
          <w:szCs w:val="18"/>
        </w:rPr>
      </w:pPr>
      <w:r>
        <w:rPr>
          <w:rFonts w:ascii="Times New Roman" w:hAnsi="Times New Roman"/>
          <w:noProof/>
          <w:kern w:val="0"/>
          <w:sz w:val="18"/>
          <w:szCs w:val="18"/>
        </w:rPr>
        <w:t>9</w:t>
      </w:r>
      <w:r w:rsidR="00D3610F" w:rsidRPr="00D3610F">
        <w:rPr>
          <w:rFonts w:ascii="Times New Roman" w:hAnsi="Times New Roman"/>
          <w:noProof/>
          <w:kern w:val="0"/>
          <w:sz w:val="18"/>
          <w:szCs w:val="18"/>
        </w:rPr>
        <w:t>——</w:t>
      </w:r>
      <w:r w:rsidR="00D3610F">
        <w:rPr>
          <w:rFonts w:ascii="Times New Roman" w:hAnsi="Times New Roman" w:hint="eastAsia"/>
          <w:noProof/>
          <w:kern w:val="0"/>
          <w:sz w:val="18"/>
          <w:szCs w:val="18"/>
        </w:rPr>
        <w:t>超高性能混凝土（</w:t>
      </w:r>
      <w:r w:rsidR="00D3610F">
        <w:rPr>
          <w:rFonts w:ascii="Times New Roman" w:hAnsi="Times New Roman" w:hint="eastAsia"/>
          <w:noProof/>
          <w:kern w:val="0"/>
          <w:sz w:val="18"/>
          <w:szCs w:val="18"/>
        </w:rPr>
        <w:t>U</w:t>
      </w:r>
      <w:r w:rsidR="00D3610F">
        <w:rPr>
          <w:rFonts w:ascii="Times New Roman" w:hAnsi="Times New Roman"/>
          <w:noProof/>
          <w:kern w:val="0"/>
          <w:sz w:val="18"/>
          <w:szCs w:val="18"/>
        </w:rPr>
        <w:t>HPC</w:t>
      </w:r>
      <w:r w:rsidR="00D3610F">
        <w:rPr>
          <w:rFonts w:ascii="Times New Roman" w:hAnsi="Times New Roman" w:hint="eastAsia"/>
          <w:noProof/>
          <w:kern w:val="0"/>
          <w:sz w:val="18"/>
          <w:szCs w:val="18"/>
        </w:rPr>
        <w:t>）</w:t>
      </w:r>
      <w:r w:rsidR="009A153C">
        <w:rPr>
          <w:rFonts w:ascii="Times New Roman" w:hAnsi="Times New Roman" w:hint="eastAsia"/>
          <w:noProof/>
          <w:kern w:val="0"/>
          <w:sz w:val="18"/>
          <w:szCs w:val="18"/>
        </w:rPr>
        <w:t>。</w:t>
      </w:r>
    </w:p>
    <w:p w14:paraId="62F044C4" w14:textId="7CD390FE" w:rsidR="004A2999" w:rsidRPr="00BA431C" w:rsidRDefault="004A2999" w:rsidP="004A2999">
      <w:pPr>
        <w:pStyle w:val="aff"/>
        <w:spacing w:before="156" w:after="156"/>
      </w:pPr>
      <w:r>
        <w:rPr>
          <w:rFonts w:hint="eastAsia"/>
        </w:rPr>
        <w:t>墩柱与承台连接构造示意</w:t>
      </w:r>
    </w:p>
    <w:p w14:paraId="5313BB56" w14:textId="1DEF6B1D" w:rsidR="004A2999" w:rsidRDefault="004B7366" w:rsidP="004A2999">
      <w:pPr>
        <w:pStyle w:val="affffffffffff1"/>
        <w:rPr>
          <w:b/>
        </w:rPr>
      </w:pPr>
      <w:r w:rsidRPr="004B7366">
        <w:rPr>
          <w:b/>
          <w:noProof/>
        </w:rPr>
        <w:lastRenderedPageBreak/>
        <w:drawing>
          <wp:inline distT="0" distB="0" distL="0" distR="0" wp14:anchorId="4941251E" wp14:editId="3164E99E">
            <wp:extent cx="1382877" cy="1703705"/>
            <wp:effectExtent l="0" t="0" r="825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00469" cy="1725379"/>
                    </a:xfrm>
                    <a:prstGeom prst="rect">
                      <a:avLst/>
                    </a:prstGeom>
                    <a:noFill/>
                    <a:ln>
                      <a:noFill/>
                    </a:ln>
                  </pic:spPr>
                </pic:pic>
              </a:graphicData>
            </a:graphic>
          </wp:inline>
        </w:drawing>
      </w:r>
      <w:bookmarkStart w:id="62" w:name="_GoBack"/>
      <w:bookmarkEnd w:id="62"/>
    </w:p>
    <w:p w14:paraId="1741C2FF" w14:textId="77777777" w:rsidR="00417632" w:rsidRPr="00580847" w:rsidRDefault="00417632" w:rsidP="00D3610F">
      <w:pPr>
        <w:pStyle w:val="afffff"/>
        <w:ind w:firstLine="360"/>
        <w:rPr>
          <w:sz w:val="18"/>
          <w:szCs w:val="18"/>
        </w:rPr>
      </w:pPr>
      <w:r w:rsidRPr="00580847">
        <w:rPr>
          <w:rFonts w:hint="eastAsia"/>
          <w:sz w:val="18"/>
          <w:szCs w:val="18"/>
        </w:rPr>
        <w:t>标引序号说明</w:t>
      </w:r>
      <w:r>
        <w:rPr>
          <w:rFonts w:hint="eastAsia"/>
          <w:sz w:val="18"/>
          <w:szCs w:val="18"/>
        </w:rPr>
        <w:t>：</w:t>
      </w:r>
    </w:p>
    <w:p w14:paraId="50E2726C" w14:textId="13CD1F34" w:rsidR="00417632" w:rsidRDefault="00417632" w:rsidP="00D3610F">
      <w:pPr>
        <w:pStyle w:val="afffff"/>
        <w:ind w:firstLine="360"/>
        <w:rPr>
          <w:sz w:val="18"/>
          <w:szCs w:val="18"/>
        </w:rPr>
      </w:pPr>
      <w:r w:rsidRPr="000D10A1">
        <w:rPr>
          <w:rFonts w:ascii="Times New Roman"/>
          <w:sz w:val="18"/>
          <w:szCs w:val="18"/>
        </w:rPr>
        <w:t>1</w:t>
      </w:r>
      <w:r w:rsidRPr="0074380D">
        <w:rPr>
          <w:rFonts w:ascii="Times New Roman"/>
          <w:sz w:val="18"/>
          <w:szCs w:val="18"/>
        </w:rPr>
        <w:t>——</w:t>
      </w:r>
      <w:r w:rsidR="00F246A6">
        <w:rPr>
          <w:rFonts w:ascii="Times New Roman" w:hint="eastAsia"/>
          <w:sz w:val="18"/>
          <w:szCs w:val="18"/>
        </w:rPr>
        <w:t>预制</w:t>
      </w:r>
      <w:r>
        <w:rPr>
          <w:rFonts w:ascii="Times New Roman" w:hint="eastAsia"/>
          <w:sz w:val="18"/>
          <w:szCs w:val="18"/>
        </w:rPr>
        <w:t>墩柱</w:t>
      </w:r>
      <w:r w:rsidR="00F246A6">
        <w:rPr>
          <w:rFonts w:ascii="Times New Roman" w:hint="eastAsia"/>
          <w:sz w:val="18"/>
          <w:szCs w:val="18"/>
        </w:rPr>
        <w:t>节段</w:t>
      </w:r>
      <w:r w:rsidR="00F246A6">
        <w:rPr>
          <w:rFonts w:ascii="Times New Roman" w:hint="eastAsia"/>
          <w:sz w:val="18"/>
          <w:szCs w:val="18"/>
        </w:rPr>
        <w:t>1</w:t>
      </w:r>
      <w:r w:rsidRPr="00C9554A">
        <w:rPr>
          <w:rFonts w:hint="eastAsia"/>
          <w:sz w:val="18"/>
          <w:szCs w:val="18"/>
        </w:rPr>
        <w:t>；</w:t>
      </w:r>
    </w:p>
    <w:p w14:paraId="67DF9F76" w14:textId="5ECB6C36" w:rsidR="00417632" w:rsidRDefault="00417632" w:rsidP="00D3610F">
      <w:pPr>
        <w:spacing w:line="240" w:lineRule="auto"/>
        <w:ind w:firstLineChars="200" w:firstLine="360"/>
        <w:rPr>
          <w:rFonts w:ascii="Times New Roman"/>
          <w:sz w:val="18"/>
          <w:szCs w:val="18"/>
        </w:rPr>
      </w:pPr>
      <w:r w:rsidRPr="000D10A1">
        <w:rPr>
          <w:rFonts w:ascii="Times New Roman"/>
          <w:sz w:val="18"/>
          <w:szCs w:val="18"/>
        </w:rPr>
        <w:t>2</w:t>
      </w:r>
      <w:r w:rsidRPr="00F246A6">
        <w:rPr>
          <w:rFonts w:ascii="Times New Roman" w:hAnsi="Times New Roman"/>
          <w:sz w:val="18"/>
          <w:szCs w:val="18"/>
        </w:rPr>
        <w:t>——</w:t>
      </w:r>
      <w:r w:rsidR="00F246A6">
        <w:rPr>
          <w:rFonts w:ascii="Times New Roman" w:hint="eastAsia"/>
          <w:sz w:val="18"/>
          <w:szCs w:val="18"/>
        </w:rPr>
        <w:t>预制墩柱节段</w:t>
      </w:r>
      <w:r w:rsidR="00F246A6">
        <w:rPr>
          <w:rFonts w:ascii="Times New Roman"/>
          <w:sz w:val="18"/>
          <w:szCs w:val="18"/>
        </w:rPr>
        <w:t>2</w:t>
      </w:r>
      <w:r w:rsidR="00F246A6">
        <w:rPr>
          <w:rFonts w:ascii="Times New Roman" w:hint="eastAsia"/>
          <w:sz w:val="18"/>
          <w:szCs w:val="18"/>
        </w:rPr>
        <w:t>；</w:t>
      </w:r>
    </w:p>
    <w:p w14:paraId="4D2420D6" w14:textId="3D77F29E" w:rsidR="00F246A6" w:rsidRDefault="00F246A6" w:rsidP="00D3610F">
      <w:pPr>
        <w:spacing w:line="240" w:lineRule="auto"/>
        <w:ind w:firstLineChars="200" w:firstLine="360"/>
        <w:rPr>
          <w:rFonts w:ascii="Times New Roman"/>
          <w:sz w:val="18"/>
          <w:szCs w:val="18"/>
        </w:rPr>
      </w:pPr>
      <w:r>
        <w:rPr>
          <w:rFonts w:ascii="Times New Roman"/>
          <w:sz w:val="18"/>
          <w:szCs w:val="18"/>
        </w:rPr>
        <w:t>3</w:t>
      </w:r>
      <w:r w:rsidRPr="00F246A6">
        <w:rPr>
          <w:rFonts w:ascii="Times New Roman" w:hAnsi="Times New Roman"/>
          <w:sz w:val="18"/>
          <w:szCs w:val="18"/>
        </w:rPr>
        <w:t>——</w:t>
      </w:r>
      <w:r>
        <w:rPr>
          <w:rFonts w:ascii="Times New Roman" w:hAnsi="Times New Roman" w:hint="eastAsia"/>
          <w:sz w:val="18"/>
          <w:szCs w:val="18"/>
        </w:rPr>
        <w:t>灌浆套筒</w:t>
      </w:r>
      <w:r>
        <w:rPr>
          <w:rFonts w:ascii="Times New Roman" w:hint="eastAsia"/>
          <w:sz w:val="18"/>
          <w:szCs w:val="18"/>
        </w:rPr>
        <w:t>；</w:t>
      </w:r>
    </w:p>
    <w:p w14:paraId="78FDBBAE" w14:textId="25843367" w:rsidR="00DF3C76" w:rsidRDefault="00DF3C76" w:rsidP="00D3610F">
      <w:pPr>
        <w:spacing w:line="240" w:lineRule="auto"/>
        <w:ind w:firstLineChars="200" w:firstLine="360"/>
        <w:rPr>
          <w:rFonts w:ascii="Times New Roman"/>
          <w:sz w:val="18"/>
          <w:szCs w:val="18"/>
        </w:rPr>
      </w:pPr>
      <w:r>
        <w:rPr>
          <w:rFonts w:ascii="Times New Roman" w:hint="eastAsia"/>
          <w:sz w:val="18"/>
          <w:szCs w:val="18"/>
        </w:rPr>
        <w:t>4</w:t>
      </w:r>
      <w:r w:rsidRPr="00F246A6">
        <w:rPr>
          <w:rFonts w:ascii="Times New Roman" w:hAnsi="Times New Roman"/>
          <w:sz w:val="18"/>
          <w:szCs w:val="18"/>
        </w:rPr>
        <w:t>——</w:t>
      </w:r>
      <w:r w:rsidR="00326FFE">
        <w:rPr>
          <w:rFonts w:ascii="Times New Roman" w:hAnsi="Times New Roman" w:hint="eastAsia"/>
          <w:sz w:val="18"/>
          <w:szCs w:val="18"/>
        </w:rPr>
        <w:t>胶接缝；</w:t>
      </w:r>
    </w:p>
    <w:p w14:paraId="530E6506" w14:textId="65C29DBE" w:rsidR="00F246A6" w:rsidRPr="00417632" w:rsidRDefault="00DF3C76" w:rsidP="00D3610F">
      <w:pPr>
        <w:spacing w:line="240" w:lineRule="auto"/>
        <w:ind w:firstLineChars="200" w:firstLine="360"/>
      </w:pPr>
      <w:r>
        <w:rPr>
          <w:rFonts w:ascii="Times New Roman"/>
          <w:sz w:val="18"/>
          <w:szCs w:val="18"/>
        </w:rPr>
        <w:t>5</w:t>
      </w:r>
      <w:r w:rsidR="002E2496" w:rsidRPr="00F246A6">
        <w:rPr>
          <w:rFonts w:ascii="Times New Roman" w:hAnsi="Times New Roman"/>
          <w:sz w:val="18"/>
          <w:szCs w:val="18"/>
        </w:rPr>
        <w:t>——</w:t>
      </w:r>
      <w:r w:rsidR="002E2496">
        <w:rPr>
          <w:rFonts w:ascii="Times New Roman" w:hAnsi="Times New Roman" w:hint="eastAsia"/>
          <w:sz w:val="18"/>
          <w:szCs w:val="18"/>
        </w:rPr>
        <w:t>墩柱钢筋</w:t>
      </w:r>
      <w:r w:rsidR="002864B2">
        <w:rPr>
          <w:rFonts w:ascii="Times New Roman" w:hint="eastAsia"/>
          <w:sz w:val="18"/>
          <w:szCs w:val="18"/>
        </w:rPr>
        <w:t>。</w:t>
      </w:r>
    </w:p>
    <w:p w14:paraId="3706A557" w14:textId="77777777" w:rsidR="004A2999" w:rsidRDefault="004A2999" w:rsidP="004A2999">
      <w:pPr>
        <w:pStyle w:val="aff"/>
        <w:spacing w:before="156" w:after="156"/>
      </w:pPr>
      <w:r>
        <w:rPr>
          <w:rFonts w:hint="eastAsia"/>
        </w:rPr>
        <w:t>墩柱节段连接构造示意</w:t>
      </w:r>
    </w:p>
    <w:tbl>
      <w:tblPr>
        <w:tblStyle w:val="afffffffff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36"/>
        <w:gridCol w:w="4164"/>
      </w:tblGrid>
      <w:tr w:rsidR="004A2999" w14:paraId="10556196" w14:textId="77777777" w:rsidTr="00DE6793">
        <w:trPr>
          <w:tblHeader/>
          <w:jc w:val="center"/>
        </w:trPr>
        <w:tc>
          <w:tcPr>
            <w:tcW w:w="4336" w:type="dxa"/>
            <w:shd w:val="clear" w:color="auto" w:fill="auto"/>
            <w:vAlign w:val="bottom"/>
          </w:tcPr>
          <w:p w14:paraId="25912EF9" w14:textId="75D69610" w:rsidR="004A2999" w:rsidRPr="00FC65C6" w:rsidRDefault="00B91BA6" w:rsidP="006F0065">
            <w:pPr>
              <w:pStyle w:val="affffffffffff1"/>
            </w:pPr>
            <w:r w:rsidRPr="00B91BA6">
              <w:rPr>
                <w:noProof/>
              </w:rPr>
              <w:drawing>
                <wp:inline distT="0" distB="0" distL="0" distR="0" wp14:anchorId="7433AB85" wp14:editId="25298F55">
                  <wp:extent cx="2483214" cy="15840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83214" cy="1584000"/>
                          </a:xfrm>
                          <a:prstGeom prst="rect">
                            <a:avLst/>
                          </a:prstGeom>
                          <a:noFill/>
                          <a:ln>
                            <a:noFill/>
                          </a:ln>
                        </pic:spPr>
                      </pic:pic>
                    </a:graphicData>
                  </a:graphic>
                </wp:inline>
              </w:drawing>
            </w:r>
          </w:p>
          <w:p w14:paraId="4DC3D61B" w14:textId="77777777" w:rsidR="004A2999" w:rsidRPr="00FC65C6" w:rsidRDefault="004A2999" w:rsidP="006F0065">
            <w:pPr>
              <w:pStyle w:val="affffffffffff1"/>
            </w:pPr>
            <w:r w:rsidRPr="00FC65C6">
              <w:t>a）</w:t>
            </w:r>
            <w:r>
              <w:rPr>
                <w:rFonts w:hint="eastAsia"/>
              </w:rPr>
              <w:t>灌浆金属波纹管</w:t>
            </w:r>
            <w:r w:rsidRPr="00FC65C6">
              <w:rPr>
                <w:rFonts w:hint="eastAsia"/>
              </w:rPr>
              <w:t>连接</w:t>
            </w:r>
          </w:p>
        </w:tc>
        <w:tc>
          <w:tcPr>
            <w:tcW w:w="4164" w:type="dxa"/>
            <w:shd w:val="clear" w:color="auto" w:fill="auto"/>
            <w:vAlign w:val="bottom"/>
          </w:tcPr>
          <w:p w14:paraId="6CF9A6DE" w14:textId="504B5A71" w:rsidR="004A2999" w:rsidRPr="000B5C80" w:rsidRDefault="004B7366" w:rsidP="006F0065">
            <w:pPr>
              <w:pStyle w:val="affffffffffff1"/>
            </w:pPr>
            <w:r w:rsidRPr="004B7366">
              <w:rPr>
                <w:noProof/>
              </w:rPr>
              <w:drawing>
                <wp:inline distT="0" distB="0" distL="0" distR="0" wp14:anchorId="3B00A801" wp14:editId="3E41F780">
                  <wp:extent cx="2514600" cy="15840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14600" cy="1584000"/>
                          </a:xfrm>
                          <a:prstGeom prst="rect">
                            <a:avLst/>
                          </a:prstGeom>
                          <a:noFill/>
                          <a:ln>
                            <a:noFill/>
                          </a:ln>
                        </pic:spPr>
                      </pic:pic>
                    </a:graphicData>
                  </a:graphic>
                </wp:inline>
              </w:drawing>
            </w:r>
          </w:p>
          <w:p w14:paraId="4083836A" w14:textId="77777777" w:rsidR="004A2999" w:rsidRPr="00FC65C6" w:rsidRDefault="004A2999" w:rsidP="006F0065">
            <w:pPr>
              <w:pStyle w:val="affffffffffff1"/>
            </w:pPr>
            <w:r w:rsidRPr="00FC65C6">
              <w:rPr>
                <w:rFonts w:hint="eastAsia"/>
              </w:rPr>
              <w:t>b</w:t>
            </w:r>
            <w:r w:rsidRPr="00FC65C6">
              <w:t>）</w:t>
            </w:r>
            <w:r w:rsidRPr="00FC65C6">
              <w:rPr>
                <w:rFonts w:hint="eastAsia"/>
              </w:rPr>
              <w:t>灌浆套筒连接</w:t>
            </w:r>
          </w:p>
        </w:tc>
      </w:tr>
    </w:tbl>
    <w:p w14:paraId="1EF6441F" w14:textId="77777777" w:rsidR="009A153C" w:rsidRPr="00580847" w:rsidRDefault="009A153C" w:rsidP="009A153C">
      <w:pPr>
        <w:pStyle w:val="afffff"/>
        <w:ind w:firstLine="360"/>
        <w:rPr>
          <w:sz w:val="18"/>
          <w:szCs w:val="18"/>
        </w:rPr>
      </w:pPr>
      <w:r w:rsidRPr="00580847">
        <w:rPr>
          <w:rFonts w:hint="eastAsia"/>
          <w:sz w:val="18"/>
          <w:szCs w:val="18"/>
        </w:rPr>
        <w:t>标引序号说明</w:t>
      </w:r>
      <w:r>
        <w:rPr>
          <w:rFonts w:hint="eastAsia"/>
          <w:sz w:val="18"/>
          <w:szCs w:val="18"/>
        </w:rPr>
        <w:t>：</w:t>
      </w:r>
    </w:p>
    <w:p w14:paraId="68A01B45" w14:textId="7E996E98" w:rsidR="009A153C" w:rsidRDefault="009A153C" w:rsidP="009A153C">
      <w:pPr>
        <w:pStyle w:val="afffff"/>
        <w:ind w:firstLine="360"/>
        <w:rPr>
          <w:sz w:val="18"/>
          <w:szCs w:val="18"/>
        </w:rPr>
      </w:pPr>
      <w:r w:rsidRPr="000D10A1">
        <w:rPr>
          <w:rFonts w:ascii="Times New Roman"/>
          <w:sz w:val="18"/>
          <w:szCs w:val="18"/>
        </w:rPr>
        <w:t>1</w:t>
      </w:r>
      <w:r w:rsidRPr="0074380D">
        <w:rPr>
          <w:rFonts w:ascii="Times New Roman"/>
          <w:sz w:val="18"/>
          <w:szCs w:val="18"/>
        </w:rPr>
        <w:t>——</w:t>
      </w:r>
      <w:r>
        <w:rPr>
          <w:rFonts w:ascii="Times New Roman" w:hint="eastAsia"/>
          <w:sz w:val="18"/>
          <w:szCs w:val="18"/>
        </w:rPr>
        <w:t>预制盖梁</w:t>
      </w:r>
      <w:r w:rsidRPr="00C9554A">
        <w:rPr>
          <w:rFonts w:hint="eastAsia"/>
          <w:sz w:val="18"/>
          <w:szCs w:val="18"/>
        </w:rPr>
        <w:t>；</w:t>
      </w:r>
    </w:p>
    <w:p w14:paraId="6143273E" w14:textId="77777777" w:rsidR="009A153C" w:rsidRDefault="009A153C" w:rsidP="009A153C">
      <w:pPr>
        <w:pStyle w:val="afffff"/>
        <w:ind w:firstLine="360"/>
        <w:rPr>
          <w:rFonts w:ascii="Times New Roman"/>
          <w:sz w:val="18"/>
          <w:szCs w:val="18"/>
        </w:rPr>
      </w:pPr>
      <w:r w:rsidRPr="000D10A1">
        <w:rPr>
          <w:rFonts w:ascii="Times New Roman"/>
          <w:sz w:val="18"/>
          <w:szCs w:val="18"/>
        </w:rPr>
        <w:t>2</w:t>
      </w:r>
      <w:r w:rsidRPr="0074380D">
        <w:rPr>
          <w:rFonts w:ascii="Times New Roman"/>
          <w:sz w:val="18"/>
          <w:szCs w:val="18"/>
        </w:rPr>
        <w:t>——</w:t>
      </w:r>
      <w:r>
        <w:rPr>
          <w:rFonts w:ascii="Times New Roman" w:hint="eastAsia"/>
          <w:sz w:val="18"/>
          <w:szCs w:val="18"/>
        </w:rPr>
        <w:t>砂浆垫层；</w:t>
      </w:r>
    </w:p>
    <w:p w14:paraId="6845550E" w14:textId="77777777" w:rsidR="009A153C" w:rsidRDefault="009A153C" w:rsidP="009A153C">
      <w:pPr>
        <w:pStyle w:val="afffff"/>
        <w:ind w:firstLine="360"/>
        <w:rPr>
          <w:rFonts w:ascii="Times New Roman"/>
          <w:sz w:val="18"/>
          <w:szCs w:val="18"/>
        </w:rPr>
      </w:pPr>
      <w:r>
        <w:rPr>
          <w:rFonts w:ascii="Times New Roman" w:hint="eastAsia"/>
          <w:sz w:val="18"/>
          <w:szCs w:val="18"/>
        </w:rPr>
        <w:t>3</w:t>
      </w:r>
      <w:r w:rsidRPr="0074380D">
        <w:rPr>
          <w:rFonts w:ascii="Times New Roman"/>
          <w:sz w:val="18"/>
          <w:szCs w:val="18"/>
        </w:rPr>
        <w:t>——</w:t>
      </w:r>
      <w:r>
        <w:rPr>
          <w:rFonts w:ascii="Times New Roman" w:hint="eastAsia"/>
          <w:sz w:val="18"/>
          <w:szCs w:val="18"/>
        </w:rPr>
        <w:t>预制墩柱；</w:t>
      </w:r>
    </w:p>
    <w:p w14:paraId="46DCEAA1" w14:textId="5160DC81" w:rsidR="009A153C" w:rsidRDefault="009A153C" w:rsidP="009A153C">
      <w:pPr>
        <w:pStyle w:val="afffff"/>
        <w:ind w:firstLine="360"/>
        <w:rPr>
          <w:rFonts w:ascii="Times New Roman"/>
          <w:sz w:val="18"/>
          <w:szCs w:val="18"/>
        </w:rPr>
      </w:pPr>
      <w:r>
        <w:rPr>
          <w:rFonts w:ascii="Times New Roman"/>
          <w:sz w:val="18"/>
          <w:szCs w:val="18"/>
        </w:rPr>
        <w:t>4</w:t>
      </w:r>
      <w:r w:rsidRPr="0074380D">
        <w:rPr>
          <w:rFonts w:ascii="Times New Roman"/>
          <w:sz w:val="18"/>
          <w:szCs w:val="18"/>
        </w:rPr>
        <w:t>——</w:t>
      </w:r>
      <w:r w:rsidR="00EA23CB">
        <w:rPr>
          <w:rFonts w:ascii="Times New Roman" w:hint="eastAsia"/>
          <w:sz w:val="18"/>
          <w:szCs w:val="18"/>
        </w:rPr>
        <w:t>灌浆金属波纹管</w:t>
      </w:r>
      <w:r>
        <w:rPr>
          <w:rFonts w:ascii="Times New Roman" w:hint="eastAsia"/>
          <w:sz w:val="18"/>
          <w:szCs w:val="18"/>
        </w:rPr>
        <w:t>；</w:t>
      </w:r>
    </w:p>
    <w:p w14:paraId="69DE00DC" w14:textId="3A70A4CB" w:rsidR="00B91BA6" w:rsidRDefault="00B91BA6" w:rsidP="009A153C">
      <w:pPr>
        <w:spacing w:line="240" w:lineRule="auto"/>
        <w:ind w:firstLineChars="200" w:firstLine="360"/>
        <w:rPr>
          <w:rFonts w:ascii="Times New Roman" w:hAnsi="Times New Roman"/>
          <w:noProof/>
          <w:kern w:val="0"/>
          <w:sz w:val="18"/>
          <w:szCs w:val="18"/>
        </w:rPr>
      </w:pPr>
      <w:r>
        <w:rPr>
          <w:rFonts w:ascii="Times New Roman" w:hAnsi="Times New Roman"/>
          <w:noProof/>
          <w:kern w:val="0"/>
          <w:sz w:val="18"/>
          <w:szCs w:val="18"/>
        </w:rPr>
        <w:t>5</w:t>
      </w:r>
      <w:r w:rsidR="008919EE" w:rsidRPr="00D3610F">
        <w:rPr>
          <w:rFonts w:ascii="Times New Roman" w:hAnsi="Times New Roman"/>
          <w:noProof/>
          <w:kern w:val="0"/>
          <w:sz w:val="18"/>
          <w:szCs w:val="18"/>
        </w:rPr>
        <w:t>——</w:t>
      </w:r>
      <w:r w:rsidR="00DC72D7">
        <w:rPr>
          <w:rFonts w:ascii="Times New Roman" w:hAnsi="Times New Roman" w:hint="eastAsia"/>
          <w:noProof/>
          <w:kern w:val="0"/>
          <w:sz w:val="18"/>
          <w:szCs w:val="18"/>
        </w:rPr>
        <w:t>墩柱钢筋</w:t>
      </w:r>
      <w:r>
        <w:rPr>
          <w:rFonts w:ascii="Times New Roman" w:hAnsi="Times New Roman" w:hint="eastAsia"/>
          <w:noProof/>
          <w:kern w:val="0"/>
          <w:sz w:val="18"/>
          <w:szCs w:val="18"/>
        </w:rPr>
        <w:t>；</w:t>
      </w:r>
    </w:p>
    <w:p w14:paraId="45D73FD4" w14:textId="33EE51CA" w:rsidR="009A153C" w:rsidRPr="00D3610F" w:rsidRDefault="00B91BA6" w:rsidP="009A153C">
      <w:pPr>
        <w:spacing w:line="240" w:lineRule="auto"/>
        <w:ind w:firstLineChars="200" w:firstLine="360"/>
        <w:rPr>
          <w:rFonts w:ascii="Times New Roman" w:hAnsi="Times New Roman"/>
          <w:noProof/>
          <w:kern w:val="0"/>
          <w:sz w:val="18"/>
          <w:szCs w:val="18"/>
        </w:rPr>
      </w:pPr>
      <w:r>
        <w:rPr>
          <w:rFonts w:ascii="Times New Roman" w:hAnsi="Times New Roman"/>
          <w:noProof/>
          <w:kern w:val="0"/>
          <w:sz w:val="18"/>
          <w:szCs w:val="18"/>
        </w:rPr>
        <w:t>6</w:t>
      </w:r>
      <w:r w:rsidRPr="00D3610F">
        <w:rPr>
          <w:rFonts w:ascii="Times New Roman" w:hAnsi="Times New Roman"/>
          <w:noProof/>
          <w:kern w:val="0"/>
          <w:sz w:val="18"/>
          <w:szCs w:val="18"/>
        </w:rPr>
        <w:t>——</w:t>
      </w:r>
      <w:r>
        <w:rPr>
          <w:rFonts w:ascii="Times New Roman" w:hint="eastAsia"/>
          <w:sz w:val="18"/>
          <w:szCs w:val="18"/>
        </w:rPr>
        <w:t>灌浆套筒</w:t>
      </w:r>
      <w:r w:rsidR="009A153C">
        <w:rPr>
          <w:rFonts w:ascii="Times New Roman" w:hAnsi="Times New Roman" w:hint="eastAsia"/>
          <w:noProof/>
          <w:kern w:val="0"/>
          <w:sz w:val="18"/>
          <w:szCs w:val="18"/>
        </w:rPr>
        <w:t>。</w:t>
      </w:r>
    </w:p>
    <w:p w14:paraId="368D766F" w14:textId="55170B5D" w:rsidR="004A2999" w:rsidRDefault="004A2999" w:rsidP="004A2999">
      <w:pPr>
        <w:pStyle w:val="aff"/>
        <w:spacing w:before="156" w:after="156"/>
      </w:pPr>
      <w:r>
        <w:rPr>
          <w:rFonts w:hint="eastAsia"/>
        </w:rPr>
        <w:t>墩柱与盖梁连接构造示意</w:t>
      </w:r>
    </w:p>
    <w:tbl>
      <w:tblPr>
        <w:tblStyle w:val="afffffffff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79"/>
        <w:gridCol w:w="4575"/>
      </w:tblGrid>
      <w:tr w:rsidR="00D44D46" w14:paraId="6F6E9789" w14:textId="57EDFB1C" w:rsidTr="003B7B88">
        <w:trPr>
          <w:tblHeader/>
          <w:jc w:val="center"/>
        </w:trPr>
        <w:tc>
          <w:tcPr>
            <w:tcW w:w="4786" w:type="dxa"/>
            <w:shd w:val="clear" w:color="auto" w:fill="auto"/>
            <w:vAlign w:val="center"/>
          </w:tcPr>
          <w:p w14:paraId="0F68FFA8" w14:textId="67A5F081" w:rsidR="00D44D46" w:rsidRPr="00FC65C6" w:rsidRDefault="00D44D46" w:rsidP="00D44D46">
            <w:pPr>
              <w:pStyle w:val="affffffffffff1"/>
            </w:pPr>
            <w:r w:rsidRPr="00D44D46">
              <w:rPr>
                <w:noProof/>
              </w:rPr>
              <w:drawing>
                <wp:inline distT="0" distB="0" distL="0" distR="0" wp14:anchorId="1DDEE2AD" wp14:editId="13C637D1">
                  <wp:extent cx="2803450" cy="8280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803450" cy="828000"/>
                          </a:xfrm>
                          <a:prstGeom prst="rect">
                            <a:avLst/>
                          </a:prstGeom>
                          <a:noFill/>
                          <a:ln>
                            <a:noFill/>
                          </a:ln>
                        </pic:spPr>
                      </pic:pic>
                    </a:graphicData>
                  </a:graphic>
                </wp:inline>
              </w:drawing>
            </w:r>
          </w:p>
          <w:p w14:paraId="4A248169" w14:textId="77777777" w:rsidR="00D44D46" w:rsidRPr="00FC65C6" w:rsidRDefault="00D44D46" w:rsidP="00D44D46">
            <w:pPr>
              <w:pStyle w:val="affffffffffff1"/>
            </w:pPr>
            <w:r w:rsidRPr="00FC65C6">
              <w:rPr>
                <w:rFonts w:hint="eastAsia"/>
              </w:rPr>
              <w:t>a）湿接缝连接</w:t>
            </w:r>
          </w:p>
        </w:tc>
        <w:tc>
          <w:tcPr>
            <w:tcW w:w="4578" w:type="dxa"/>
          </w:tcPr>
          <w:p w14:paraId="2685FB22" w14:textId="3AAEC5C0" w:rsidR="00D44D46" w:rsidRPr="008C4A31" w:rsidRDefault="00D44D46" w:rsidP="00D44D46">
            <w:pPr>
              <w:pStyle w:val="affffffffffff1"/>
              <w:rPr>
                <w:sz w:val="15"/>
              </w:rPr>
            </w:pPr>
            <w:r w:rsidRPr="008C4A31">
              <w:rPr>
                <w:noProof/>
                <w:sz w:val="15"/>
              </w:rPr>
              <w:drawing>
                <wp:inline distT="0" distB="0" distL="0" distR="0" wp14:anchorId="3D38F692" wp14:editId="3C46449D">
                  <wp:extent cx="2803450" cy="8280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803450" cy="828000"/>
                          </a:xfrm>
                          <a:prstGeom prst="rect">
                            <a:avLst/>
                          </a:prstGeom>
                          <a:noFill/>
                          <a:ln>
                            <a:noFill/>
                          </a:ln>
                        </pic:spPr>
                      </pic:pic>
                    </a:graphicData>
                  </a:graphic>
                </wp:inline>
              </w:drawing>
            </w:r>
          </w:p>
          <w:p w14:paraId="5FC744D3" w14:textId="7D0019D8" w:rsidR="00D44D46" w:rsidRPr="00D44D46" w:rsidRDefault="00D44D46" w:rsidP="008C4A31">
            <w:pPr>
              <w:pStyle w:val="affffffffffff1"/>
            </w:pPr>
            <w:r w:rsidRPr="008C4A31">
              <w:rPr>
                <w:rFonts w:hint="eastAsia"/>
              </w:rPr>
              <w:t>b）胶接缝连接</w:t>
            </w:r>
          </w:p>
        </w:tc>
      </w:tr>
    </w:tbl>
    <w:p w14:paraId="740C3004" w14:textId="77777777" w:rsidR="00417632" w:rsidRPr="00580847" w:rsidRDefault="00417632" w:rsidP="00417632">
      <w:pPr>
        <w:pStyle w:val="afffff"/>
        <w:ind w:firstLine="360"/>
        <w:rPr>
          <w:sz w:val="18"/>
          <w:szCs w:val="18"/>
        </w:rPr>
      </w:pPr>
      <w:r w:rsidRPr="00580847">
        <w:rPr>
          <w:rFonts w:hint="eastAsia"/>
          <w:sz w:val="18"/>
          <w:szCs w:val="18"/>
        </w:rPr>
        <w:lastRenderedPageBreak/>
        <w:t>标引序号说明</w:t>
      </w:r>
      <w:r>
        <w:rPr>
          <w:rFonts w:hint="eastAsia"/>
          <w:sz w:val="18"/>
          <w:szCs w:val="18"/>
        </w:rPr>
        <w:t>：</w:t>
      </w:r>
    </w:p>
    <w:p w14:paraId="129B04A3" w14:textId="4D1181E9" w:rsidR="00417632" w:rsidRDefault="00417632" w:rsidP="00417632">
      <w:pPr>
        <w:pStyle w:val="afffff"/>
        <w:ind w:firstLine="360"/>
        <w:rPr>
          <w:sz w:val="18"/>
          <w:szCs w:val="18"/>
        </w:rPr>
      </w:pPr>
      <w:r w:rsidRPr="000D10A1">
        <w:rPr>
          <w:rFonts w:ascii="Times New Roman"/>
          <w:sz w:val="18"/>
          <w:szCs w:val="18"/>
        </w:rPr>
        <w:t>1</w:t>
      </w:r>
      <w:r w:rsidRPr="0074380D">
        <w:rPr>
          <w:rFonts w:ascii="Times New Roman"/>
          <w:sz w:val="18"/>
          <w:szCs w:val="18"/>
        </w:rPr>
        <w:t>——</w:t>
      </w:r>
      <w:r w:rsidR="000B5C80">
        <w:rPr>
          <w:rFonts w:ascii="Times New Roman" w:hint="eastAsia"/>
          <w:sz w:val="18"/>
          <w:szCs w:val="18"/>
        </w:rPr>
        <w:t>预制盖梁</w:t>
      </w:r>
      <w:r w:rsidR="00800B7B">
        <w:rPr>
          <w:rFonts w:ascii="Times New Roman" w:hint="eastAsia"/>
          <w:sz w:val="18"/>
          <w:szCs w:val="18"/>
        </w:rPr>
        <w:t>阶段</w:t>
      </w:r>
      <w:r w:rsidRPr="00C9554A">
        <w:rPr>
          <w:rFonts w:hint="eastAsia"/>
          <w:sz w:val="18"/>
          <w:szCs w:val="18"/>
        </w:rPr>
        <w:t>；</w:t>
      </w:r>
    </w:p>
    <w:p w14:paraId="4A88C7FB" w14:textId="78DA9AC7" w:rsidR="00417632" w:rsidRDefault="00417632" w:rsidP="00417632">
      <w:pPr>
        <w:pStyle w:val="afffff"/>
        <w:ind w:firstLine="360"/>
        <w:rPr>
          <w:rFonts w:ascii="Times New Roman"/>
          <w:sz w:val="18"/>
          <w:szCs w:val="18"/>
        </w:rPr>
      </w:pPr>
      <w:r w:rsidRPr="000D10A1">
        <w:rPr>
          <w:rFonts w:ascii="Times New Roman"/>
          <w:sz w:val="18"/>
          <w:szCs w:val="18"/>
        </w:rPr>
        <w:t>2</w:t>
      </w:r>
      <w:r w:rsidRPr="0074380D">
        <w:rPr>
          <w:rFonts w:ascii="Times New Roman"/>
          <w:sz w:val="18"/>
          <w:szCs w:val="18"/>
        </w:rPr>
        <w:t>——</w:t>
      </w:r>
      <w:r w:rsidR="00542403">
        <w:rPr>
          <w:rFonts w:ascii="Times New Roman" w:hint="eastAsia"/>
          <w:sz w:val="18"/>
          <w:szCs w:val="18"/>
        </w:rPr>
        <w:t>预制</w:t>
      </w:r>
      <w:r w:rsidR="000B5C80">
        <w:rPr>
          <w:rFonts w:ascii="Times New Roman" w:hint="eastAsia"/>
          <w:sz w:val="18"/>
          <w:szCs w:val="18"/>
        </w:rPr>
        <w:t>墩柱；</w:t>
      </w:r>
    </w:p>
    <w:p w14:paraId="52AE5358" w14:textId="0387D14A" w:rsidR="000B5C80" w:rsidRDefault="000B5C80" w:rsidP="000B5C80">
      <w:pPr>
        <w:pStyle w:val="afffff"/>
        <w:ind w:firstLine="360"/>
        <w:rPr>
          <w:rFonts w:ascii="Times New Roman"/>
          <w:sz w:val="18"/>
          <w:szCs w:val="18"/>
        </w:rPr>
      </w:pPr>
      <w:r>
        <w:rPr>
          <w:rFonts w:ascii="Times New Roman"/>
          <w:sz w:val="18"/>
          <w:szCs w:val="18"/>
        </w:rPr>
        <w:t>3</w:t>
      </w:r>
      <w:r w:rsidRPr="0074380D">
        <w:rPr>
          <w:rFonts w:ascii="Times New Roman"/>
          <w:sz w:val="18"/>
          <w:szCs w:val="18"/>
        </w:rPr>
        <w:t>——</w:t>
      </w:r>
      <w:r>
        <w:rPr>
          <w:rFonts w:ascii="Times New Roman" w:hint="eastAsia"/>
          <w:sz w:val="18"/>
          <w:szCs w:val="18"/>
        </w:rPr>
        <w:t>湿接缝；</w:t>
      </w:r>
    </w:p>
    <w:p w14:paraId="7D2BFCBD" w14:textId="34694307" w:rsidR="00417632" w:rsidRPr="00417632" w:rsidRDefault="00AB2C7E" w:rsidP="00417632">
      <w:pPr>
        <w:pStyle w:val="afffff"/>
        <w:ind w:firstLine="360"/>
      </w:pPr>
      <w:r>
        <w:rPr>
          <w:rFonts w:ascii="Times New Roman"/>
          <w:sz w:val="18"/>
          <w:szCs w:val="18"/>
        </w:rPr>
        <w:t>4</w:t>
      </w:r>
      <w:r w:rsidR="000B5C80" w:rsidRPr="0074380D">
        <w:rPr>
          <w:rFonts w:ascii="Times New Roman"/>
          <w:sz w:val="18"/>
          <w:szCs w:val="18"/>
        </w:rPr>
        <w:t>——</w:t>
      </w:r>
      <w:r w:rsidR="000B5C80">
        <w:rPr>
          <w:rFonts w:ascii="Times New Roman" w:hint="eastAsia"/>
          <w:sz w:val="18"/>
          <w:szCs w:val="18"/>
        </w:rPr>
        <w:t>胶接缝</w:t>
      </w:r>
      <w:r>
        <w:rPr>
          <w:rFonts w:ascii="Times New Roman" w:hint="eastAsia"/>
          <w:sz w:val="18"/>
          <w:szCs w:val="18"/>
        </w:rPr>
        <w:t>。</w:t>
      </w:r>
    </w:p>
    <w:p w14:paraId="00B84B60" w14:textId="3DB8C565" w:rsidR="00BA431C" w:rsidRDefault="00BA431C" w:rsidP="00BA431C">
      <w:pPr>
        <w:pStyle w:val="aff"/>
        <w:spacing w:before="156" w:after="156"/>
      </w:pPr>
      <w:r>
        <w:rPr>
          <w:rFonts w:hint="eastAsia"/>
        </w:rPr>
        <w:t>盖梁节段连接构造示意</w:t>
      </w:r>
    </w:p>
    <w:p w14:paraId="3D453773" w14:textId="0FB392E6" w:rsidR="000B4E00" w:rsidRPr="00BD71F6" w:rsidRDefault="00E96FE9" w:rsidP="000416CB">
      <w:pPr>
        <w:pStyle w:val="afff1"/>
        <w:spacing w:before="156" w:after="156"/>
      </w:pPr>
      <w:bookmarkStart w:id="63" w:name="_Toc178169111"/>
      <w:r w:rsidRPr="00BD71F6">
        <w:rPr>
          <w:rFonts w:hint="eastAsia"/>
        </w:rPr>
        <w:t>墩</w:t>
      </w:r>
      <w:r w:rsidRPr="00E2723F">
        <w:rPr>
          <w:rFonts w:hint="eastAsia"/>
        </w:rPr>
        <w:t>柱及盖梁设计</w:t>
      </w:r>
      <w:bookmarkEnd w:id="63"/>
    </w:p>
    <w:p w14:paraId="676D94B8" w14:textId="5879B084" w:rsidR="00C2717D" w:rsidRPr="00C56949" w:rsidRDefault="00C2717D" w:rsidP="00A33811">
      <w:pPr>
        <w:pStyle w:val="afffffffff5"/>
      </w:pPr>
      <w:r w:rsidRPr="00C56949">
        <w:rPr>
          <w:rFonts w:hint="eastAsia"/>
        </w:rPr>
        <w:t>承台、</w:t>
      </w:r>
      <w:r w:rsidR="00C4486B" w:rsidRPr="00C56949">
        <w:rPr>
          <w:rFonts w:hint="eastAsia"/>
        </w:rPr>
        <w:t>预制</w:t>
      </w:r>
      <w:r w:rsidRPr="00C56949">
        <w:rPr>
          <w:rFonts w:hint="eastAsia"/>
        </w:rPr>
        <w:t>墩柱、</w:t>
      </w:r>
      <w:r w:rsidR="00C4486B" w:rsidRPr="00C56949">
        <w:rPr>
          <w:rFonts w:hint="eastAsia"/>
        </w:rPr>
        <w:t>预制</w:t>
      </w:r>
      <w:r w:rsidRPr="00C56949">
        <w:rPr>
          <w:rFonts w:hint="eastAsia"/>
        </w:rPr>
        <w:t>盖梁</w:t>
      </w:r>
      <w:r w:rsidR="006A4C96" w:rsidRPr="00C56949">
        <w:rPr>
          <w:rFonts w:hint="eastAsia"/>
        </w:rPr>
        <w:t>的</w:t>
      </w:r>
      <w:r w:rsidR="009D28C4" w:rsidRPr="00C56949">
        <w:rPr>
          <w:rFonts w:hint="eastAsia"/>
        </w:rPr>
        <w:t>构造</w:t>
      </w:r>
      <w:r w:rsidR="00561313" w:rsidRPr="00C56949">
        <w:rPr>
          <w:rFonts w:hint="eastAsia"/>
        </w:rPr>
        <w:t>要求</w:t>
      </w:r>
      <w:r w:rsidR="009D28C4" w:rsidRPr="00C56949">
        <w:rPr>
          <w:rFonts w:hint="eastAsia"/>
        </w:rPr>
        <w:t>应满足</w:t>
      </w:r>
      <w:r w:rsidR="00A33811" w:rsidRPr="00C56949">
        <w:rPr>
          <w:rFonts w:hint="eastAsia"/>
        </w:rPr>
        <w:t>JTG 3362</w:t>
      </w:r>
      <w:r w:rsidR="00945A27" w:rsidRPr="00C56949">
        <w:rPr>
          <w:rFonts w:hint="eastAsia"/>
        </w:rPr>
        <w:t>的有关规定</w:t>
      </w:r>
      <w:r w:rsidRPr="00C56949">
        <w:rPr>
          <w:rFonts w:hint="eastAsia"/>
        </w:rPr>
        <w:t>。</w:t>
      </w:r>
    </w:p>
    <w:p w14:paraId="0367ED29" w14:textId="65C8E7B2" w:rsidR="00735990" w:rsidRPr="007C3B99" w:rsidRDefault="00735990" w:rsidP="00735990">
      <w:pPr>
        <w:pStyle w:val="afffffffff5"/>
      </w:pPr>
      <w:r>
        <w:rPr>
          <w:rFonts w:hint="eastAsia"/>
        </w:rPr>
        <w:t>预制装配墩柱及盖梁设计中应考虑预应力筋管道、钢筋、灌浆套筒或灌浆金属波纹管相互之间的合理布</w:t>
      </w:r>
      <w:r w:rsidRPr="007C3B99">
        <w:rPr>
          <w:rFonts w:hint="eastAsia"/>
        </w:rPr>
        <w:t>置。</w:t>
      </w:r>
    </w:p>
    <w:p w14:paraId="45020261" w14:textId="77777777" w:rsidR="00735990" w:rsidRPr="007C3B99" w:rsidRDefault="00735990" w:rsidP="00735990">
      <w:pPr>
        <w:pStyle w:val="afffffffff5"/>
      </w:pPr>
      <w:r w:rsidRPr="007C3B99">
        <w:rPr>
          <w:rFonts w:hint="eastAsia"/>
        </w:rPr>
        <w:t>灌浆套筒及灌浆金属波纹管应注明下端为</w:t>
      </w:r>
      <w:r w:rsidR="001429D6" w:rsidRPr="007C3B99">
        <w:rPr>
          <w:rFonts w:hint="eastAsia"/>
        </w:rPr>
        <w:t>压</w:t>
      </w:r>
      <w:r w:rsidRPr="007C3B99">
        <w:rPr>
          <w:rFonts w:hint="eastAsia"/>
        </w:rPr>
        <w:t>浆口，上端为出浆口，并做显著标识。</w:t>
      </w:r>
    </w:p>
    <w:p w14:paraId="79221DD3" w14:textId="77777777" w:rsidR="002236FB" w:rsidRDefault="00372B08" w:rsidP="00735990">
      <w:pPr>
        <w:pStyle w:val="afffffffff5"/>
      </w:pPr>
      <w:r w:rsidRPr="007C3B99">
        <w:rPr>
          <w:rFonts w:hint="eastAsia"/>
        </w:rPr>
        <w:t>墩柱塑性铰区</w:t>
      </w:r>
      <w:r>
        <w:rPr>
          <w:rFonts w:hint="eastAsia"/>
        </w:rPr>
        <w:t>不应使用半</w:t>
      </w:r>
      <w:r w:rsidR="00735990">
        <w:rPr>
          <w:rFonts w:hint="eastAsia"/>
        </w:rPr>
        <w:t>灌浆套筒。</w:t>
      </w:r>
    </w:p>
    <w:p w14:paraId="2CDF18A5" w14:textId="5F1232E3" w:rsidR="002236FB" w:rsidRPr="00407453" w:rsidRDefault="002236FB" w:rsidP="00E13DAB">
      <w:pPr>
        <w:pStyle w:val="afffffffff5"/>
      </w:pPr>
      <w:r w:rsidRPr="00407453">
        <w:rPr>
          <w:rFonts w:hint="eastAsia"/>
        </w:rPr>
        <w:t>墩柱的纵向钢筋应延伸至盖梁和承台内，</w:t>
      </w:r>
      <w:r w:rsidR="001A69C8" w:rsidRPr="00407453">
        <w:rPr>
          <w:rFonts w:hint="eastAsia"/>
        </w:rPr>
        <w:t>延伸</w:t>
      </w:r>
      <w:r w:rsidRPr="00407453">
        <w:rPr>
          <w:rFonts w:hint="eastAsia"/>
        </w:rPr>
        <w:t>的长度应</w:t>
      </w:r>
      <w:r w:rsidR="00E13DAB" w:rsidRPr="00407453">
        <w:rPr>
          <w:rFonts w:hint="eastAsia"/>
        </w:rPr>
        <w:t>满足JTG/T 2231-01</w:t>
      </w:r>
      <w:r w:rsidR="00AC7FDC">
        <w:t>-2020</w:t>
      </w:r>
      <w:r w:rsidR="002349D0">
        <w:rPr>
          <w:rFonts w:hint="eastAsia"/>
        </w:rPr>
        <w:t>中</w:t>
      </w:r>
      <w:r w:rsidR="00E13DAB" w:rsidRPr="00407453">
        <w:rPr>
          <w:rFonts w:hint="eastAsia"/>
        </w:rPr>
        <w:t>8</w:t>
      </w:r>
      <w:r w:rsidR="00E13DAB" w:rsidRPr="00407453">
        <w:t>.2.6</w:t>
      </w:r>
      <w:r w:rsidR="006941A5">
        <w:rPr>
          <w:rFonts w:hint="eastAsia"/>
        </w:rPr>
        <w:t>及</w:t>
      </w:r>
      <w:r w:rsidR="001B626B" w:rsidRPr="00BD71F6">
        <w:t>CJJ</w:t>
      </w:r>
      <w:r w:rsidR="001B626B">
        <w:t xml:space="preserve"> </w:t>
      </w:r>
      <w:r w:rsidR="001B626B" w:rsidRPr="00BD71F6">
        <w:t>166</w:t>
      </w:r>
      <w:r w:rsidR="00AC7FDC">
        <w:t>-2011</w:t>
      </w:r>
      <w:r w:rsidR="001B626B">
        <w:rPr>
          <w:rFonts w:hint="eastAsia"/>
        </w:rPr>
        <w:t>中8</w:t>
      </w:r>
      <w:r w:rsidR="001B626B">
        <w:t>.1.7</w:t>
      </w:r>
      <w:r w:rsidR="00E13DAB" w:rsidRPr="00407453">
        <w:rPr>
          <w:rFonts w:hint="eastAsia"/>
        </w:rPr>
        <w:t>的有关要求</w:t>
      </w:r>
      <w:r w:rsidRPr="00407453">
        <w:rPr>
          <w:rFonts w:hint="eastAsia"/>
        </w:rPr>
        <w:t>。</w:t>
      </w:r>
    </w:p>
    <w:p w14:paraId="05C1487D" w14:textId="3A3F0581" w:rsidR="00735990" w:rsidRDefault="00155FF6" w:rsidP="00735990">
      <w:pPr>
        <w:pStyle w:val="afffffffff5"/>
      </w:pPr>
      <w:r>
        <w:rPr>
          <w:rFonts w:hint="eastAsia"/>
        </w:rPr>
        <w:t>当采用灌浆套筒连接时，</w:t>
      </w:r>
      <w:r w:rsidR="00557E8F">
        <w:rPr>
          <w:rFonts w:hint="eastAsia"/>
        </w:rPr>
        <w:t>满足下列要求。</w:t>
      </w:r>
    </w:p>
    <w:p w14:paraId="63068F04" w14:textId="5B5AC8D0" w:rsidR="00735990" w:rsidRDefault="00735990" w:rsidP="00A76BEA">
      <w:pPr>
        <w:pStyle w:val="af7"/>
        <w:numPr>
          <w:ilvl w:val="0"/>
          <w:numId w:val="38"/>
        </w:numPr>
      </w:pPr>
      <w:r>
        <w:rPr>
          <w:rFonts w:hint="eastAsia"/>
        </w:rPr>
        <w:t>墩柱纵向钢筋宜采用大直径钢筋且对称布置，纵向钢筋之间的中心距不宜超过200</w:t>
      </w:r>
      <w:r w:rsidRPr="00D434D0">
        <w:rPr>
          <w:rFonts w:ascii="Times New Roman"/>
        </w:rPr>
        <w:t>mm</w:t>
      </w:r>
      <w:r w:rsidR="00557E8F">
        <w:rPr>
          <w:rFonts w:hint="eastAsia"/>
        </w:rPr>
        <w:t>，且至少每隔一根宜用箍筋或拉筋固定。</w:t>
      </w:r>
    </w:p>
    <w:p w14:paraId="0DA981B8" w14:textId="6E75E3AB" w:rsidR="00735990" w:rsidRDefault="00735990" w:rsidP="004F3D7E">
      <w:pPr>
        <w:pStyle w:val="af7"/>
      </w:pPr>
      <w:r>
        <w:rPr>
          <w:rFonts w:hint="eastAsia"/>
        </w:rPr>
        <w:t>灌浆套筒的混凝土保护层厚度不宜小于36</w:t>
      </w:r>
      <w:r w:rsidRPr="00D434D0">
        <w:rPr>
          <w:rFonts w:ascii="Times New Roman"/>
        </w:rPr>
        <w:t>mm</w:t>
      </w:r>
      <w:r w:rsidR="0064112B">
        <w:rPr>
          <w:rFonts w:hint="eastAsia"/>
        </w:rPr>
        <w:t>；</w:t>
      </w:r>
      <w:r w:rsidR="00CE4FA8">
        <w:rPr>
          <w:rFonts w:hint="eastAsia"/>
        </w:rPr>
        <w:t>当预制构件中预埋灌浆套筒后导致纵向主筋保护层厚度大于50</w:t>
      </w:r>
      <w:r w:rsidR="00CE4FA8" w:rsidRPr="00D434D0">
        <w:rPr>
          <w:rFonts w:ascii="Times New Roman"/>
        </w:rPr>
        <w:t>mm</w:t>
      </w:r>
      <w:r w:rsidR="00557E8F">
        <w:rPr>
          <w:rFonts w:hint="eastAsia"/>
        </w:rPr>
        <w:t>时，可在保护层内增设</w:t>
      </w:r>
      <w:r w:rsidR="00762E8C">
        <w:rPr>
          <w:rFonts w:hint="eastAsia"/>
        </w:rPr>
        <w:t>防裂钢筋网</w:t>
      </w:r>
      <w:r w:rsidR="00557E8F">
        <w:rPr>
          <w:rFonts w:hint="eastAsia"/>
        </w:rPr>
        <w:t>。</w:t>
      </w:r>
    </w:p>
    <w:p w14:paraId="3AE22D96" w14:textId="128C72BD" w:rsidR="00735990" w:rsidRDefault="00735990" w:rsidP="00735990">
      <w:pPr>
        <w:pStyle w:val="af7"/>
      </w:pPr>
      <w:r>
        <w:rPr>
          <w:rFonts w:hint="eastAsia"/>
        </w:rPr>
        <w:t>灌浆套筒间净距不宜小于下面三个条件中的大值：25</w:t>
      </w:r>
      <w:r w:rsidRPr="00D434D0">
        <w:rPr>
          <w:rFonts w:ascii="Times New Roman"/>
        </w:rPr>
        <w:t>mm</w:t>
      </w:r>
      <w:r>
        <w:rPr>
          <w:rFonts w:hint="eastAsia"/>
        </w:rPr>
        <w:t>、被连接纵向钢筋的直径以及骨料最大粒径的1.4</w:t>
      </w:r>
      <w:r w:rsidR="00557E8F">
        <w:rPr>
          <w:rFonts w:hint="eastAsia"/>
        </w:rPr>
        <w:t>倍。</w:t>
      </w:r>
    </w:p>
    <w:p w14:paraId="11FBA0BF" w14:textId="77777777" w:rsidR="00735990" w:rsidRDefault="000C4637" w:rsidP="00596BA1">
      <w:pPr>
        <w:pStyle w:val="af7"/>
      </w:pPr>
      <w:r>
        <w:rPr>
          <w:rFonts w:hint="eastAsia"/>
        </w:rPr>
        <w:t>灌浆套筒压浆口下缘</w:t>
      </w:r>
      <w:r w:rsidR="00735990">
        <w:rPr>
          <w:rFonts w:hint="eastAsia"/>
        </w:rPr>
        <w:t>应设一道箍筋</w:t>
      </w:r>
      <w:r w:rsidR="00596BA1">
        <w:rPr>
          <w:rFonts w:hint="eastAsia"/>
        </w:rPr>
        <w:t>，</w:t>
      </w:r>
      <w:r w:rsidR="00596BA1" w:rsidRPr="00596BA1">
        <w:rPr>
          <w:rFonts w:hint="eastAsia"/>
        </w:rPr>
        <w:t>套筒与箍筋的连接应采用绑扎形式，不</w:t>
      </w:r>
      <w:r w:rsidR="001A0518">
        <w:rPr>
          <w:rFonts w:hint="eastAsia"/>
        </w:rPr>
        <w:t>应</w:t>
      </w:r>
      <w:r w:rsidR="00596BA1" w:rsidRPr="00596BA1">
        <w:rPr>
          <w:rFonts w:hint="eastAsia"/>
        </w:rPr>
        <w:t>采用焊接连接</w:t>
      </w:r>
      <w:r w:rsidR="00596BA1">
        <w:rPr>
          <w:rFonts w:hint="eastAsia"/>
        </w:rPr>
        <w:t>。</w:t>
      </w:r>
    </w:p>
    <w:p w14:paraId="7D527D46" w14:textId="77777777" w:rsidR="00735990" w:rsidRDefault="00735990" w:rsidP="00735990">
      <w:pPr>
        <w:pStyle w:val="afffffffff5"/>
      </w:pPr>
      <w:r>
        <w:rPr>
          <w:rFonts w:hint="eastAsia"/>
        </w:rPr>
        <w:t>当采用灌浆金属波纹管连接时，满足下列要求：</w:t>
      </w:r>
    </w:p>
    <w:p w14:paraId="609CE7FB" w14:textId="06D2534A" w:rsidR="00735990" w:rsidRDefault="00735990" w:rsidP="00A76BEA">
      <w:pPr>
        <w:pStyle w:val="af7"/>
        <w:numPr>
          <w:ilvl w:val="0"/>
          <w:numId w:val="39"/>
        </w:numPr>
      </w:pPr>
      <w:r>
        <w:rPr>
          <w:rFonts w:hint="eastAsia"/>
        </w:rPr>
        <w:t>灌浆金属波纹管净距不应小于50</w:t>
      </w:r>
      <w:r w:rsidRPr="00D434D0">
        <w:rPr>
          <w:rFonts w:ascii="Times New Roman"/>
        </w:rPr>
        <w:t>mm</w:t>
      </w:r>
      <w:r>
        <w:rPr>
          <w:rFonts w:hint="eastAsia"/>
        </w:rPr>
        <w:t>，且不应小于管道直径的1倍，灌浆金属波纹管的外缘至混凝土表面的距离，不应小于其管道直径的1/2。</w:t>
      </w:r>
    </w:p>
    <w:p w14:paraId="7E7C6444" w14:textId="77777777" w:rsidR="00735990" w:rsidRDefault="00735990" w:rsidP="00735990">
      <w:pPr>
        <w:pStyle w:val="af7"/>
      </w:pPr>
      <w:r>
        <w:rPr>
          <w:rFonts w:hint="eastAsia"/>
        </w:rPr>
        <w:t>灌浆金属波纹管注浆管设计弯折次数不宜超过2次，以避免现场产生堵塞的情况。</w:t>
      </w:r>
    </w:p>
    <w:p w14:paraId="051F8DFA" w14:textId="77777777" w:rsidR="00596BA1" w:rsidRDefault="00596BA1" w:rsidP="00596BA1">
      <w:pPr>
        <w:pStyle w:val="af7"/>
      </w:pPr>
      <w:r w:rsidRPr="00596BA1">
        <w:rPr>
          <w:rFonts w:hint="eastAsia"/>
        </w:rPr>
        <w:t>灌浆金属波纹管</w:t>
      </w:r>
      <w:r>
        <w:rPr>
          <w:rFonts w:hint="eastAsia"/>
        </w:rPr>
        <w:t>压浆口下缘应设一道箍筋，</w:t>
      </w:r>
      <w:r w:rsidRPr="00596BA1">
        <w:rPr>
          <w:rFonts w:hint="eastAsia"/>
        </w:rPr>
        <w:t>金属波纹管与箍筋的连接应采用绑扎形式，不</w:t>
      </w:r>
      <w:r w:rsidR="001A0518">
        <w:rPr>
          <w:rFonts w:hint="eastAsia"/>
        </w:rPr>
        <w:t>应</w:t>
      </w:r>
      <w:r w:rsidRPr="00596BA1">
        <w:rPr>
          <w:rFonts w:hint="eastAsia"/>
        </w:rPr>
        <w:t>采用焊接连接。</w:t>
      </w:r>
    </w:p>
    <w:p w14:paraId="26965A4E" w14:textId="77777777" w:rsidR="00735990" w:rsidRDefault="00735990" w:rsidP="00735990">
      <w:pPr>
        <w:pStyle w:val="afffffffff5"/>
      </w:pPr>
      <w:r>
        <w:rPr>
          <w:rFonts w:hint="eastAsia"/>
        </w:rPr>
        <w:t>灌浆套筒或灌浆金属波纹管设置在墩身且位于潜在塑性铰区域内时，箍筋配置应符合下列要求：</w:t>
      </w:r>
    </w:p>
    <w:p w14:paraId="71133BCC" w14:textId="17B4D5FA" w:rsidR="00735990" w:rsidRDefault="00735990" w:rsidP="00A76BEA">
      <w:pPr>
        <w:pStyle w:val="af7"/>
        <w:numPr>
          <w:ilvl w:val="0"/>
          <w:numId w:val="40"/>
        </w:numPr>
      </w:pPr>
      <w:r>
        <w:rPr>
          <w:rFonts w:hint="eastAsia"/>
        </w:rPr>
        <w:t>箍筋加密区的长度不应小于灌浆套筒的高度加50</w:t>
      </w:r>
      <w:r w:rsidRPr="00D434D0">
        <w:rPr>
          <w:rFonts w:ascii="Times New Roman"/>
        </w:rPr>
        <w:t>cm</w:t>
      </w:r>
      <w:r>
        <w:rPr>
          <w:rFonts w:hint="eastAsia"/>
        </w:rPr>
        <w:t>范围，灌浆套筒高度加50</w:t>
      </w:r>
      <w:r w:rsidRPr="00D434D0">
        <w:rPr>
          <w:rFonts w:ascii="Times New Roman"/>
        </w:rPr>
        <w:t>cm</w:t>
      </w:r>
      <w:r>
        <w:rPr>
          <w:rFonts w:hint="eastAsia"/>
        </w:rPr>
        <w:t>范围外的箍筋应逐渐减少。</w:t>
      </w:r>
    </w:p>
    <w:p w14:paraId="09E9FCAB" w14:textId="4AF6E62F" w:rsidR="00735990" w:rsidRDefault="00735990" w:rsidP="00735990">
      <w:pPr>
        <w:pStyle w:val="af7"/>
      </w:pPr>
      <w:r>
        <w:rPr>
          <w:rFonts w:hint="eastAsia"/>
        </w:rPr>
        <w:t>预制墩柱塑性铰加密区域配置的箍筋应延伸到盖梁和承台内，延伸到</w:t>
      </w:r>
      <w:r w:rsidR="00FD7BB4">
        <w:rPr>
          <w:rFonts w:hint="eastAsia"/>
        </w:rPr>
        <w:t>盖梁</w:t>
      </w:r>
      <w:r>
        <w:rPr>
          <w:rFonts w:hint="eastAsia"/>
        </w:rPr>
        <w:t>或</w:t>
      </w:r>
      <w:r w:rsidR="00FD7BB4">
        <w:rPr>
          <w:rFonts w:hint="eastAsia"/>
        </w:rPr>
        <w:t>承台</w:t>
      </w:r>
      <w:r>
        <w:rPr>
          <w:rFonts w:hint="eastAsia"/>
        </w:rPr>
        <w:t>的距离不应小于墩柱长边尺寸的1/2、50</w:t>
      </w:r>
      <w:r w:rsidRPr="00D434D0">
        <w:rPr>
          <w:rFonts w:ascii="Times New Roman"/>
        </w:rPr>
        <w:t>cm</w:t>
      </w:r>
      <w:r>
        <w:rPr>
          <w:rFonts w:hint="eastAsia"/>
        </w:rPr>
        <w:t>及灌浆套筒或灌浆金属波纹管高度的大值，如图</w:t>
      </w:r>
      <w:r w:rsidR="00FD7BB4">
        <w:t>9</w:t>
      </w:r>
      <w:r>
        <w:rPr>
          <w:rFonts w:hint="eastAsia"/>
        </w:rPr>
        <w:t>所示。</w:t>
      </w:r>
    </w:p>
    <w:tbl>
      <w:tblPr>
        <w:tblW w:w="0" w:type="auto"/>
        <w:jc w:val="center"/>
        <w:tblLook w:val="04A0" w:firstRow="1" w:lastRow="0" w:firstColumn="1" w:lastColumn="0" w:noHBand="0" w:noVBand="1"/>
      </w:tblPr>
      <w:tblGrid>
        <w:gridCol w:w="4222"/>
        <w:gridCol w:w="4064"/>
      </w:tblGrid>
      <w:tr w:rsidR="008B5723" w14:paraId="16328F3D" w14:textId="77777777" w:rsidTr="00437A70">
        <w:trPr>
          <w:jc w:val="center"/>
        </w:trPr>
        <w:tc>
          <w:tcPr>
            <w:tcW w:w="4222" w:type="dxa"/>
            <w:shd w:val="clear" w:color="auto" w:fill="auto"/>
          </w:tcPr>
          <w:p w14:paraId="708EF3D3" w14:textId="1575B817" w:rsidR="00735990" w:rsidRPr="00FC65C6" w:rsidRDefault="008B5723" w:rsidP="007E3638">
            <w:pPr>
              <w:pStyle w:val="affffffffffff1"/>
            </w:pPr>
            <w:r w:rsidRPr="008B5723">
              <w:rPr>
                <w:noProof/>
              </w:rPr>
              <w:lastRenderedPageBreak/>
              <w:drawing>
                <wp:inline distT="0" distB="0" distL="0" distR="0" wp14:anchorId="15B6ABBA" wp14:editId="0EE366A4">
                  <wp:extent cx="2100615" cy="19440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100615" cy="1944000"/>
                          </a:xfrm>
                          <a:prstGeom prst="rect">
                            <a:avLst/>
                          </a:prstGeom>
                          <a:noFill/>
                          <a:ln>
                            <a:noFill/>
                          </a:ln>
                        </pic:spPr>
                      </pic:pic>
                    </a:graphicData>
                  </a:graphic>
                </wp:inline>
              </w:drawing>
            </w:r>
          </w:p>
          <w:p w14:paraId="372CDF56" w14:textId="77777777" w:rsidR="00735990" w:rsidRPr="003C11D3" w:rsidRDefault="00735990" w:rsidP="007E3638">
            <w:pPr>
              <w:pStyle w:val="affffffffffff1"/>
            </w:pPr>
            <w:r w:rsidRPr="003C11D3">
              <w:rPr>
                <w:rFonts w:hint="eastAsia"/>
              </w:rPr>
              <w:t>a</w:t>
            </w:r>
            <w:r>
              <w:rPr>
                <w:rFonts w:hint="eastAsia"/>
              </w:rPr>
              <w:t>）预制墩柱与承台</w:t>
            </w:r>
            <w:r w:rsidRPr="003C11D3">
              <w:rPr>
                <w:rFonts w:hint="eastAsia"/>
              </w:rPr>
              <w:t>连接</w:t>
            </w:r>
          </w:p>
        </w:tc>
        <w:tc>
          <w:tcPr>
            <w:tcW w:w="4064" w:type="dxa"/>
            <w:shd w:val="clear" w:color="auto" w:fill="auto"/>
          </w:tcPr>
          <w:p w14:paraId="4F80BF7B" w14:textId="793DA424" w:rsidR="00735990" w:rsidRPr="00FC65C6" w:rsidRDefault="00BC0A94" w:rsidP="007E3638">
            <w:pPr>
              <w:pStyle w:val="affffffffffff1"/>
            </w:pPr>
            <w:r w:rsidRPr="00BC0A94">
              <w:rPr>
                <w:noProof/>
              </w:rPr>
              <w:drawing>
                <wp:inline distT="0" distB="0" distL="0" distR="0" wp14:anchorId="04362A46" wp14:editId="4E5FE638">
                  <wp:extent cx="2032749" cy="1944000"/>
                  <wp:effectExtent l="0" t="0" r="571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032749" cy="1944000"/>
                          </a:xfrm>
                          <a:prstGeom prst="rect">
                            <a:avLst/>
                          </a:prstGeom>
                          <a:noFill/>
                          <a:ln>
                            <a:noFill/>
                          </a:ln>
                        </pic:spPr>
                      </pic:pic>
                    </a:graphicData>
                  </a:graphic>
                </wp:inline>
              </w:drawing>
            </w:r>
          </w:p>
          <w:p w14:paraId="193EB857" w14:textId="77777777" w:rsidR="00735990" w:rsidRPr="003C11D3" w:rsidRDefault="00735990" w:rsidP="007E3638">
            <w:pPr>
              <w:pStyle w:val="affffffffffff1"/>
            </w:pPr>
            <w:r w:rsidRPr="003C11D3">
              <w:rPr>
                <w:rFonts w:hint="eastAsia"/>
              </w:rPr>
              <w:t>b）预制墩柱与预制盖梁连接</w:t>
            </w:r>
          </w:p>
        </w:tc>
      </w:tr>
    </w:tbl>
    <w:p w14:paraId="11C38450" w14:textId="77777777" w:rsidR="00437A70" w:rsidRPr="00580847" w:rsidRDefault="00437A70" w:rsidP="00437A70">
      <w:pPr>
        <w:pStyle w:val="afffff"/>
        <w:ind w:firstLine="360"/>
        <w:rPr>
          <w:sz w:val="18"/>
          <w:szCs w:val="18"/>
        </w:rPr>
      </w:pPr>
      <w:r w:rsidRPr="00580847">
        <w:rPr>
          <w:rFonts w:hint="eastAsia"/>
          <w:sz w:val="18"/>
          <w:szCs w:val="18"/>
        </w:rPr>
        <w:t>标引序号说明</w:t>
      </w:r>
      <w:r>
        <w:rPr>
          <w:rFonts w:hint="eastAsia"/>
          <w:sz w:val="18"/>
          <w:szCs w:val="18"/>
        </w:rPr>
        <w:t>：</w:t>
      </w:r>
    </w:p>
    <w:p w14:paraId="14B79BD9" w14:textId="3BB46675" w:rsidR="00437A70" w:rsidRDefault="00437A70" w:rsidP="00437A70">
      <w:pPr>
        <w:pStyle w:val="afffff"/>
        <w:ind w:firstLine="360"/>
        <w:rPr>
          <w:sz w:val="18"/>
          <w:szCs w:val="18"/>
        </w:rPr>
      </w:pPr>
      <w:r w:rsidRPr="000D10A1">
        <w:rPr>
          <w:rFonts w:ascii="Times New Roman"/>
          <w:sz w:val="18"/>
          <w:szCs w:val="18"/>
        </w:rPr>
        <w:t>1</w:t>
      </w:r>
      <w:r w:rsidRPr="0074380D">
        <w:rPr>
          <w:rFonts w:ascii="Times New Roman"/>
          <w:sz w:val="18"/>
          <w:szCs w:val="18"/>
        </w:rPr>
        <w:t>——</w:t>
      </w:r>
      <w:r>
        <w:rPr>
          <w:rFonts w:ascii="Times New Roman" w:hint="eastAsia"/>
          <w:sz w:val="18"/>
          <w:szCs w:val="18"/>
        </w:rPr>
        <w:t>预制墩柱</w:t>
      </w:r>
      <w:r w:rsidRPr="00C9554A">
        <w:rPr>
          <w:rFonts w:hint="eastAsia"/>
          <w:sz w:val="18"/>
          <w:szCs w:val="18"/>
        </w:rPr>
        <w:t>；</w:t>
      </w:r>
    </w:p>
    <w:p w14:paraId="62E2A2CE" w14:textId="6D2DE41A" w:rsidR="00437A70" w:rsidRDefault="00437A70" w:rsidP="00437A70">
      <w:pPr>
        <w:pStyle w:val="afffff"/>
        <w:ind w:firstLine="360"/>
        <w:rPr>
          <w:rFonts w:ascii="Times New Roman"/>
          <w:sz w:val="18"/>
          <w:szCs w:val="18"/>
        </w:rPr>
      </w:pPr>
      <w:r w:rsidRPr="000D10A1">
        <w:rPr>
          <w:rFonts w:ascii="Times New Roman"/>
          <w:sz w:val="18"/>
          <w:szCs w:val="18"/>
        </w:rPr>
        <w:t>2</w:t>
      </w:r>
      <w:r w:rsidRPr="0074380D">
        <w:rPr>
          <w:rFonts w:ascii="Times New Roman"/>
          <w:sz w:val="18"/>
          <w:szCs w:val="18"/>
        </w:rPr>
        <w:t>——</w:t>
      </w:r>
      <w:r>
        <w:rPr>
          <w:rFonts w:ascii="Times New Roman" w:hint="eastAsia"/>
          <w:sz w:val="18"/>
          <w:szCs w:val="18"/>
        </w:rPr>
        <w:t>承台；</w:t>
      </w:r>
    </w:p>
    <w:p w14:paraId="2B8CA3E9" w14:textId="3DC50F08" w:rsidR="00437A70" w:rsidRDefault="00437A70" w:rsidP="00437A70">
      <w:pPr>
        <w:pStyle w:val="afffff"/>
        <w:ind w:firstLine="360"/>
        <w:rPr>
          <w:rFonts w:ascii="Times New Roman"/>
          <w:sz w:val="18"/>
          <w:szCs w:val="18"/>
        </w:rPr>
      </w:pPr>
      <w:r>
        <w:rPr>
          <w:rFonts w:ascii="Times New Roman"/>
          <w:sz w:val="18"/>
          <w:szCs w:val="18"/>
        </w:rPr>
        <w:t>3</w:t>
      </w:r>
      <w:r w:rsidRPr="0074380D">
        <w:rPr>
          <w:rFonts w:ascii="Times New Roman"/>
          <w:sz w:val="18"/>
          <w:szCs w:val="18"/>
        </w:rPr>
        <w:t>——</w:t>
      </w:r>
      <w:r>
        <w:rPr>
          <w:rFonts w:ascii="Times New Roman" w:hint="eastAsia"/>
          <w:sz w:val="18"/>
          <w:szCs w:val="18"/>
        </w:rPr>
        <w:t>盖梁；</w:t>
      </w:r>
    </w:p>
    <w:p w14:paraId="78CBC4A2" w14:textId="33F35DD8" w:rsidR="00437A70" w:rsidRDefault="00437A70" w:rsidP="00437A70">
      <w:pPr>
        <w:pStyle w:val="afffff"/>
        <w:ind w:firstLine="360"/>
        <w:rPr>
          <w:rFonts w:ascii="Times New Roman"/>
          <w:sz w:val="18"/>
          <w:szCs w:val="18"/>
        </w:rPr>
      </w:pPr>
      <w:r>
        <w:rPr>
          <w:rFonts w:ascii="Times New Roman"/>
          <w:sz w:val="18"/>
          <w:szCs w:val="18"/>
        </w:rPr>
        <w:t>4</w:t>
      </w:r>
      <w:r w:rsidRPr="0074380D">
        <w:rPr>
          <w:rFonts w:ascii="Times New Roman"/>
          <w:sz w:val="18"/>
          <w:szCs w:val="18"/>
        </w:rPr>
        <w:t>——</w:t>
      </w:r>
      <w:r>
        <w:rPr>
          <w:rFonts w:ascii="Times New Roman" w:hint="eastAsia"/>
          <w:sz w:val="18"/>
          <w:szCs w:val="18"/>
        </w:rPr>
        <w:t>灌浆套筒；</w:t>
      </w:r>
    </w:p>
    <w:p w14:paraId="3C438432" w14:textId="198DAFF8" w:rsidR="00437A70" w:rsidRDefault="00437A70" w:rsidP="00437A70">
      <w:pPr>
        <w:pStyle w:val="afffff"/>
        <w:ind w:firstLine="360"/>
        <w:rPr>
          <w:rFonts w:ascii="Times New Roman"/>
          <w:sz w:val="18"/>
          <w:szCs w:val="18"/>
        </w:rPr>
      </w:pPr>
      <w:r>
        <w:rPr>
          <w:rFonts w:ascii="Times New Roman"/>
          <w:sz w:val="18"/>
          <w:szCs w:val="18"/>
        </w:rPr>
        <w:t>5</w:t>
      </w:r>
      <w:r w:rsidRPr="0074380D">
        <w:rPr>
          <w:rFonts w:ascii="Times New Roman"/>
          <w:sz w:val="18"/>
          <w:szCs w:val="18"/>
        </w:rPr>
        <w:t>——</w:t>
      </w:r>
      <w:r>
        <w:rPr>
          <w:rFonts w:ascii="Times New Roman" w:hint="eastAsia"/>
          <w:sz w:val="18"/>
          <w:szCs w:val="18"/>
        </w:rPr>
        <w:t>灌浆金属波纹管；</w:t>
      </w:r>
    </w:p>
    <w:p w14:paraId="5F5257B3" w14:textId="5DB98AFA" w:rsidR="009A7CF5" w:rsidRDefault="009A7CF5" w:rsidP="009A7CF5">
      <w:pPr>
        <w:pStyle w:val="afffff"/>
        <w:ind w:firstLine="360"/>
        <w:rPr>
          <w:rFonts w:ascii="Times New Roman"/>
          <w:sz w:val="18"/>
          <w:szCs w:val="18"/>
        </w:rPr>
      </w:pPr>
      <w:r>
        <w:rPr>
          <w:rFonts w:ascii="Times New Roman"/>
          <w:sz w:val="18"/>
          <w:szCs w:val="18"/>
        </w:rPr>
        <w:t>6</w:t>
      </w:r>
      <w:r w:rsidRPr="0074380D">
        <w:rPr>
          <w:rFonts w:ascii="Times New Roman"/>
          <w:sz w:val="18"/>
          <w:szCs w:val="18"/>
        </w:rPr>
        <w:t>——</w:t>
      </w:r>
      <w:r>
        <w:rPr>
          <w:rFonts w:ascii="Times New Roman" w:hint="eastAsia"/>
          <w:sz w:val="18"/>
          <w:szCs w:val="18"/>
        </w:rPr>
        <w:t>箍筋</w:t>
      </w:r>
      <w:r w:rsidR="00362623">
        <w:rPr>
          <w:rFonts w:ascii="Times New Roman" w:hint="eastAsia"/>
          <w:sz w:val="18"/>
          <w:szCs w:val="18"/>
        </w:rPr>
        <w:t>。</w:t>
      </w:r>
    </w:p>
    <w:p w14:paraId="2CADE264" w14:textId="1506E668" w:rsidR="00735990" w:rsidRPr="00146A9D" w:rsidRDefault="00542EBC" w:rsidP="00735990">
      <w:pPr>
        <w:pStyle w:val="aff"/>
        <w:spacing w:before="156" w:after="156"/>
      </w:pPr>
      <w:r>
        <w:rPr>
          <w:rFonts w:hint="eastAsia"/>
        </w:rPr>
        <w:t>箍筋加密区示意</w:t>
      </w:r>
    </w:p>
    <w:p w14:paraId="25D2D7E4" w14:textId="7C25F616" w:rsidR="00A12262" w:rsidRPr="00E76570" w:rsidRDefault="00A12262" w:rsidP="00A12262">
      <w:pPr>
        <w:pStyle w:val="afffffffff5"/>
      </w:pPr>
      <w:r w:rsidRPr="00E76570">
        <w:rPr>
          <w:rFonts w:hint="eastAsia"/>
        </w:rPr>
        <w:t>当预制墩柱与承台采用承插式连接时，如图1</w:t>
      </w:r>
      <w:r w:rsidR="00FD7BB4">
        <w:t>0</w:t>
      </w:r>
      <w:r w:rsidRPr="00E76570">
        <w:rPr>
          <w:rFonts w:hint="eastAsia"/>
        </w:rPr>
        <w:t>所示，满足下列要求：</w:t>
      </w:r>
    </w:p>
    <w:p w14:paraId="24B11D32" w14:textId="0362A957" w:rsidR="00A12262" w:rsidRPr="00E76570" w:rsidRDefault="00A12262" w:rsidP="00A76BEA">
      <w:pPr>
        <w:pStyle w:val="af7"/>
        <w:numPr>
          <w:ilvl w:val="0"/>
          <w:numId w:val="41"/>
        </w:numPr>
      </w:pPr>
      <w:r w:rsidRPr="00E76570">
        <w:rPr>
          <w:rFonts w:hint="eastAsia"/>
        </w:rPr>
        <w:t>预制墩柱插入承台的</w:t>
      </w:r>
      <w:r w:rsidR="00E35A44">
        <w:rPr>
          <w:rFonts w:hint="eastAsia"/>
        </w:rPr>
        <w:t>最小</w:t>
      </w:r>
      <w:r w:rsidRPr="00E76570">
        <w:rPr>
          <w:rFonts w:hint="eastAsia"/>
        </w:rPr>
        <w:t>深度宜按下表9选用，</w:t>
      </w:r>
      <w:r>
        <w:rPr>
          <w:rFonts w:hint="eastAsia"/>
        </w:rPr>
        <w:t>也可根据有限元计算或模型试验确定。</w:t>
      </w:r>
      <w:r w:rsidRPr="00E76570">
        <w:rPr>
          <w:rFonts w:hint="eastAsia"/>
        </w:rPr>
        <w:t>插入段纵向钢筋应满足最小锚固长度要求，宜适当加密连接钢筋。墩柱轴心受压或小偏心受压时，插入深度可适当减小；墩柱偏心距大于2</w:t>
      </w:r>
      <w:r w:rsidRPr="00E76570">
        <w:rPr>
          <w:rFonts w:hint="eastAsia"/>
          <w:i/>
        </w:rPr>
        <w:t>D</w:t>
      </w:r>
      <w:r w:rsidRPr="00E76570">
        <w:rPr>
          <w:rFonts w:hint="eastAsia"/>
          <w:vertAlign w:val="subscript"/>
        </w:rPr>
        <w:t>c</w:t>
      </w:r>
      <w:r w:rsidR="00580482" w:rsidRPr="007E143F">
        <w:rPr>
          <w:rFonts w:hint="eastAsia"/>
        </w:rPr>
        <w:t>（</w:t>
      </w:r>
      <w:r w:rsidR="00580482" w:rsidRPr="00D52465">
        <w:rPr>
          <w:rFonts w:hint="eastAsia"/>
          <w:i/>
          <w:iCs/>
        </w:rPr>
        <w:t>D</w:t>
      </w:r>
      <w:r w:rsidR="00580482" w:rsidRPr="00D52465">
        <w:rPr>
          <w:rFonts w:hint="eastAsia"/>
          <w:i/>
          <w:iCs/>
          <w:vertAlign w:val="subscript"/>
        </w:rPr>
        <w:t>c</w:t>
      </w:r>
      <w:r w:rsidR="00580482" w:rsidRPr="00E22B98">
        <w:rPr>
          <w:rFonts w:hint="eastAsia"/>
        </w:rPr>
        <w:t>为</w:t>
      </w:r>
      <w:r w:rsidR="00FD7BB4">
        <w:rPr>
          <w:rFonts w:hint="eastAsia"/>
        </w:rPr>
        <w:t>矩形</w:t>
      </w:r>
      <w:r w:rsidR="006516D5">
        <w:rPr>
          <w:rFonts w:hint="eastAsia"/>
        </w:rPr>
        <w:t>墩柱</w:t>
      </w:r>
      <w:r w:rsidR="00580482">
        <w:rPr>
          <w:rFonts w:hint="eastAsia"/>
        </w:rPr>
        <w:t>长边尺寸或</w:t>
      </w:r>
      <w:r w:rsidR="00FD7BB4">
        <w:rPr>
          <w:rFonts w:hint="eastAsia"/>
        </w:rPr>
        <w:t>圆形墩柱</w:t>
      </w:r>
      <w:r w:rsidR="00580482">
        <w:rPr>
          <w:rFonts w:hint="eastAsia"/>
        </w:rPr>
        <w:t>的外径</w:t>
      </w:r>
      <w:r w:rsidR="00580482" w:rsidRPr="007E143F">
        <w:rPr>
          <w:rFonts w:hint="eastAsia"/>
        </w:rPr>
        <w:t>）</w:t>
      </w:r>
      <w:r w:rsidRPr="00E76570">
        <w:rPr>
          <w:rFonts w:hint="eastAsia"/>
        </w:rPr>
        <w:t>时，插入深度应加大。</w:t>
      </w:r>
    </w:p>
    <w:p w14:paraId="7C4D02AF" w14:textId="77777777" w:rsidR="00A52BFE" w:rsidRDefault="00A12262" w:rsidP="00AE334A">
      <w:pPr>
        <w:pStyle w:val="af7"/>
      </w:pPr>
      <w:r>
        <w:rPr>
          <w:rFonts w:hint="eastAsia"/>
        </w:rPr>
        <w:t>承插式连接预留孔的柱底厚度和壁厚应满足承台受力要求</w:t>
      </w:r>
      <w:r w:rsidR="00AE334A">
        <w:rPr>
          <w:rFonts w:hint="eastAsia"/>
        </w:rPr>
        <w:t>，承台抗剪、抗冲切、拉压杆承载力应满足</w:t>
      </w:r>
      <w:r w:rsidR="00AE334A" w:rsidRPr="00AE334A">
        <w:rPr>
          <w:rFonts w:hint="eastAsia"/>
        </w:rPr>
        <w:t>JTG</w:t>
      </w:r>
      <w:r w:rsidR="00183D5C">
        <w:t xml:space="preserve"> </w:t>
      </w:r>
      <w:r w:rsidR="00AE334A" w:rsidRPr="00AE334A">
        <w:rPr>
          <w:rFonts w:hint="eastAsia"/>
        </w:rPr>
        <w:t>3362</w:t>
      </w:r>
      <w:r w:rsidR="00AE334A">
        <w:rPr>
          <w:rFonts w:hint="eastAsia"/>
        </w:rPr>
        <w:t>的有关规定</w:t>
      </w:r>
      <w:r>
        <w:rPr>
          <w:rFonts w:hint="eastAsia"/>
        </w:rPr>
        <w:t>。</w:t>
      </w:r>
    </w:p>
    <w:p w14:paraId="39B9D910" w14:textId="2EB54CB8" w:rsidR="00A12262" w:rsidRDefault="00A12262" w:rsidP="00AE334A">
      <w:pPr>
        <w:pStyle w:val="af7"/>
      </w:pPr>
      <w:r>
        <w:rPr>
          <w:rFonts w:hint="eastAsia"/>
        </w:rPr>
        <w:t>承台沿承插孔周边应设置水平加强箍筋，承插孔底板应按抗冲切计算设置弯起钢筋，并与承台钢筋连接。</w:t>
      </w:r>
    </w:p>
    <w:p w14:paraId="29C902BF" w14:textId="179650AA" w:rsidR="00A12262" w:rsidRDefault="00A12262" w:rsidP="00A12262">
      <w:pPr>
        <w:pStyle w:val="af7"/>
      </w:pPr>
      <w:r>
        <w:rPr>
          <w:rFonts w:hint="eastAsia"/>
        </w:rPr>
        <w:t>预制墩柱插入段表面与承插孔壁表面应均匀设置剪力键，预制墩柱与承插孔壁的最小间隙宽度不宜小于50</w:t>
      </w:r>
      <w:r w:rsidRPr="00D434D0">
        <w:rPr>
          <w:rFonts w:ascii="Times New Roman"/>
        </w:rPr>
        <w:t>mm</w:t>
      </w:r>
      <w:r>
        <w:rPr>
          <w:rFonts w:hint="eastAsia"/>
        </w:rPr>
        <w:t>，可采用小石子混凝土或高强灌浆料填充密实，宜掺入适量膨胀剂。填充材料强度应高于墩柱及承台一个强度等级。</w:t>
      </w:r>
    </w:p>
    <w:p w14:paraId="04A33A68" w14:textId="77777777" w:rsidR="00A12262" w:rsidRDefault="00A12262" w:rsidP="00CA3378">
      <w:pPr>
        <w:pStyle w:val="aff6"/>
        <w:spacing w:before="156" w:after="156"/>
        <w:ind w:left="0"/>
      </w:pPr>
      <w:r w:rsidRPr="00CA3378">
        <w:rPr>
          <w:rFonts w:hint="eastAsia"/>
        </w:rPr>
        <w:t>预制墩柱</w:t>
      </w:r>
      <w:r w:rsidR="00E35A44" w:rsidRPr="00CA3378">
        <w:rPr>
          <w:rFonts w:hint="eastAsia"/>
        </w:rPr>
        <w:t>最小</w:t>
      </w:r>
      <w:r w:rsidRPr="00CA3378">
        <w:rPr>
          <w:rFonts w:hint="eastAsia"/>
        </w:rPr>
        <w:t>插入深度</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774"/>
        <w:gridCol w:w="4248"/>
      </w:tblGrid>
      <w:tr w:rsidR="00A12262" w:rsidRPr="00E6144A" w14:paraId="07A157A5" w14:textId="77777777" w:rsidTr="00E6144A">
        <w:trPr>
          <w:trHeight w:val="314"/>
          <w:jc w:val="center"/>
        </w:trPr>
        <w:tc>
          <w:tcPr>
            <w:tcW w:w="4774" w:type="dxa"/>
            <w:tcBorders>
              <w:top w:val="single" w:sz="8" w:space="0" w:color="auto"/>
              <w:bottom w:val="single" w:sz="8" w:space="0" w:color="auto"/>
            </w:tcBorders>
            <w:shd w:val="clear" w:color="auto" w:fill="auto"/>
            <w:vAlign w:val="center"/>
          </w:tcPr>
          <w:p w14:paraId="05044ADA" w14:textId="1A3B56AE" w:rsidR="00A12262" w:rsidRPr="00E6144A" w:rsidRDefault="00A12262" w:rsidP="00E6144A">
            <w:pPr>
              <w:spacing w:line="240" w:lineRule="auto"/>
              <w:jc w:val="center"/>
              <w:rPr>
                <w:rFonts w:ascii="Times New Roman" w:hAnsi="Times New Roman"/>
                <w:i/>
                <w:iCs/>
                <w:sz w:val="18"/>
              </w:rPr>
            </w:pPr>
            <w:r w:rsidRPr="00E6144A">
              <w:rPr>
                <w:rFonts w:ascii="Times New Roman" w:hAnsi="Times New Roman" w:hint="eastAsia"/>
                <w:iCs/>
                <w:sz w:val="18"/>
              </w:rPr>
              <w:t>墩柱尺寸</w:t>
            </w:r>
            <w:r w:rsidRPr="00E6144A">
              <w:rPr>
                <w:rFonts w:ascii="Times New Roman" w:hint="eastAsia"/>
                <w:sz w:val="18"/>
              </w:rPr>
              <w:t>（</w:t>
            </w:r>
            <w:r w:rsidRPr="00E6144A">
              <w:rPr>
                <w:rFonts w:ascii="Times New Roman" w:hint="eastAsia"/>
                <w:sz w:val="18"/>
              </w:rPr>
              <w:t>cm</w:t>
            </w:r>
            <w:r w:rsidRPr="00E6144A">
              <w:rPr>
                <w:rFonts w:ascii="Times New Roman" w:hint="eastAsia"/>
                <w:sz w:val="18"/>
              </w:rPr>
              <w:t>）</w:t>
            </w:r>
          </w:p>
        </w:tc>
        <w:tc>
          <w:tcPr>
            <w:tcW w:w="4248" w:type="dxa"/>
            <w:tcBorders>
              <w:top w:val="single" w:sz="8" w:space="0" w:color="auto"/>
              <w:bottom w:val="single" w:sz="8" w:space="0" w:color="auto"/>
            </w:tcBorders>
            <w:shd w:val="clear" w:color="auto" w:fill="auto"/>
            <w:vAlign w:val="center"/>
          </w:tcPr>
          <w:p w14:paraId="10B840F9" w14:textId="0286E18E" w:rsidR="00A12262" w:rsidRPr="00E6144A" w:rsidRDefault="00E35A44" w:rsidP="00E6144A">
            <w:pPr>
              <w:spacing w:line="240" w:lineRule="auto"/>
              <w:jc w:val="center"/>
              <w:rPr>
                <w:rFonts w:ascii="Times New Roman" w:hAnsi="Times New Roman"/>
                <w:sz w:val="18"/>
              </w:rPr>
            </w:pPr>
            <w:r w:rsidRPr="00E6144A">
              <w:rPr>
                <w:rFonts w:ascii="Times New Roman" w:hAnsi="Times New Roman" w:hint="eastAsia"/>
                <w:sz w:val="18"/>
              </w:rPr>
              <w:t>最小</w:t>
            </w:r>
            <w:r w:rsidR="00A12262" w:rsidRPr="00E6144A">
              <w:rPr>
                <w:rFonts w:ascii="Times New Roman" w:hAnsi="Times New Roman" w:hint="eastAsia"/>
                <w:sz w:val="18"/>
              </w:rPr>
              <w:t>插入深度</w:t>
            </w:r>
            <w:r w:rsidR="00A12262" w:rsidRPr="00E6144A">
              <w:rPr>
                <w:rFonts w:ascii="Times New Roman" w:hint="eastAsia"/>
                <w:sz w:val="18"/>
              </w:rPr>
              <w:t>（</w:t>
            </w:r>
            <w:r w:rsidR="00A12262" w:rsidRPr="00E6144A">
              <w:rPr>
                <w:rFonts w:ascii="Times New Roman" w:hint="eastAsia"/>
                <w:sz w:val="18"/>
              </w:rPr>
              <w:t>cm</w:t>
            </w:r>
            <w:r w:rsidR="00A12262" w:rsidRPr="00E6144A">
              <w:rPr>
                <w:rFonts w:ascii="Times New Roman" w:hint="eastAsia"/>
                <w:sz w:val="18"/>
              </w:rPr>
              <w:t>）</w:t>
            </w:r>
          </w:p>
        </w:tc>
      </w:tr>
      <w:tr w:rsidR="00A12262" w:rsidRPr="00E6144A" w14:paraId="0EC9AC99" w14:textId="77777777" w:rsidTr="00E6144A">
        <w:trPr>
          <w:trHeight w:val="314"/>
          <w:jc w:val="center"/>
        </w:trPr>
        <w:tc>
          <w:tcPr>
            <w:tcW w:w="4774" w:type="dxa"/>
            <w:shd w:val="clear" w:color="auto" w:fill="auto"/>
            <w:vAlign w:val="center"/>
          </w:tcPr>
          <w:p w14:paraId="53ABF77C" w14:textId="77777777" w:rsidR="00A12262" w:rsidRPr="00E6144A" w:rsidRDefault="00A12262" w:rsidP="00E6144A">
            <w:pPr>
              <w:spacing w:line="240" w:lineRule="auto"/>
              <w:jc w:val="center"/>
              <w:rPr>
                <w:rFonts w:ascii="Times New Roman" w:hAnsi="Times New Roman"/>
                <w:i/>
                <w:iCs/>
                <w:sz w:val="18"/>
              </w:rPr>
            </w:pPr>
            <w:r w:rsidRPr="00E6144A">
              <w:rPr>
                <w:rFonts w:ascii="Times New Roman" w:hAnsi="Times New Roman" w:hint="eastAsia"/>
                <w:i/>
                <w:iCs/>
                <w:sz w:val="18"/>
              </w:rPr>
              <w:t>D</w:t>
            </w:r>
            <w:r w:rsidRPr="00E6144A">
              <w:rPr>
                <w:rFonts w:ascii="Times New Roman" w:hAnsi="Times New Roman" w:hint="eastAsia"/>
                <w:i/>
                <w:iCs/>
                <w:sz w:val="18"/>
                <w:vertAlign w:val="subscript"/>
              </w:rPr>
              <w:t>c</w:t>
            </w:r>
            <w:r w:rsidRPr="00E6144A">
              <w:rPr>
                <w:rFonts w:ascii="Times New Roman" w:hAnsi="Times New Roman" w:hint="eastAsia"/>
                <w:sz w:val="18"/>
              </w:rPr>
              <w:t>＜</w:t>
            </w:r>
            <w:r w:rsidRPr="00E6144A">
              <w:rPr>
                <w:rFonts w:ascii="Times New Roman" w:hAnsi="Times New Roman" w:hint="eastAsia"/>
                <w:sz w:val="18"/>
              </w:rPr>
              <w:t>80</w:t>
            </w:r>
          </w:p>
        </w:tc>
        <w:tc>
          <w:tcPr>
            <w:tcW w:w="4248" w:type="dxa"/>
            <w:shd w:val="clear" w:color="auto" w:fill="auto"/>
            <w:vAlign w:val="center"/>
          </w:tcPr>
          <w:p w14:paraId="07421FC6" w14:textId="77777777" w:rsidR="00A12262" w:rsidRPr="00E6144A" w:rsidRDefault="00A12262" w:rsidP="00E6144A">
            <w:pPr>
              <w:spacing w:line="240" w:lineRule="auto"/>
              <w:jc w:val="center"/>
              <w:rPr>
                <w:rFonts w:ascii="Times New Roman" w:hAnsi="Times New Roman"/>
                <w:sz w:val="18"/>
              </w:rPr>
            </w:pPr>
            <w:r w:rsidRPr="00E6144A">
              <w:rPr>
                <w:rFonts w:ascii="Times New Roman" w:hAnsi="Times New Roman" w:hint="eastAsia"/>
                <w:i/>
                <w:iCs/>
                <w:sz w:val="18"/>
              </w:rPr>
              <w:t>D</w:t>
            </w:r>
            <w:r w:rsidRPr="00E6144A">
              <w:rPr>
                <w:rFonts w:ascii="Times New Roman" w:hAnsi="Times New Roman" w:hint="eastAsia"/>
                <w:i/>
                <w:iCs/>
                <w:sz w:val="18"/>
                <w:vertAlign w:val="subscript"/>
              </w:rPr>
              <w:t>c</w:t>
            </w:r>
          </w:p>
        </w:tc>
      </w:tr>
      <w:tr w:rsidR="00A12262" w:rsidRPr="00E6144A" w14:paraId="23414336" w14:textId="77777777" w:rsidTr="00E6144A">
        <w:trPr>
          <w:trHeight w:val="314"/>
          <w:jc w:val="center"/>
        </w:trPr>
        <w:tc>
          <w:tcPr>
            <w:tcW w:w="4774" w:type="dxa"/>
            <w:shd w:val="clear" w:color="auto" w:fill="auto"/>
            <w:vAlign w:val="center"/>
          </w:tcPr>
          <w:p w14:paraId="69EF2FDD" w14:textId="77777777" w:rsidR="00A12262" w:rsidRPr="00E6144A" w:rsidRDefault="00A12262" w:rsidP="00E6144A">
            <w:pPr>
              <w:spacing w:line="240" w:lineRule="auto"/>
              <w:jc w:val="center"/>
              <w:rPr>
                <w:rFonts w:ascii="Times New Roman" w:hAnsi="Times New Roman"/>
                <w:sz w:val="18"/>
              </w:rPr>
            </w:pPr>
            <w:r w:rsidRPr="00E6144A">
              <w:rPr>
                <w:rFonts w:ascii="Times New Roman" w:hAnsi="Times New Roman" w:hint="eastAsia"/>
                <w:sz w:val="18"/>
              </w:rPr>
              <w:t>8</w:t>
            </w:r>
            <w:r w:rsidRPr="00E6144A">
              <w:rPr>
                <w:rFonts w:ascii="Times New Roman" w:hAnsi="Times New Roman"/>
                <w:sz w:val="18"/>
              </w:rPr>
              <w:t>0</w:t>
            </w:r>
            <w:r w:rsidRPr="00E6144A">
              <w:rPr>
                <w:rFonts w:ascii="Times New Roman" w:hAnsi="Times New Roman" w:hint="eastAsia"/>
                <w:sz w:val="18"/>
              </w:rPr>
              <w:t>≤</w:t>
            </w:r>
            <w:r w:rsidRPr="00E6144A">
              <w:rPr>
                <w:rFonts w:ascii="Times New Roman" w:hAnsi="Times New Roman" w:hint="eastAsia"/>
                <w:i/>
                <w:iCs/>
                <w:sz w:val="18"/>
              </w:rPr>
              <w:t>D</w:t>
            </w:r>
            <w:r w:rsidRPr="00E6144A">
              <w:rPr>
                <w:rFonts w:ascii="Times New Roman" w:hAnsi="Times New Roman" w:hint="eastAsia"/>
                <w:i/>
                <w:iCs/>
                <w:sz w:val="18"/>
                <w:vertAlign w:val="subscript"/>
              </w:rPr>
              <w:t>c</w:t>
            </w:r>
            <w:r w:rsidRPr="00E6144A">
              <w:rPr>
                <w:rFonts w:ascii="Times New Roman" w:hAnsi="Times New Roman" w:hint="eastAsia"/>
                <w:sz w:val="18"/>
              </w:rPr>
              <w:t>＜</w:t>
            </w:r>
            <w:r w:rsidRPr="00E6144A">
              <w:rPr>
                <w:rFonts w:ascii="Times New Roman" w:hAnsi="Times New Roman"/>
                <w:sz w:val="18"/>
              </w:rPr>
              <w:t>100</w:t>
            </w:r>
          </w:p>
        </w:tc>
        <w:tc>
          <w:tcPr>
            <w:tcW w:w="4248" w:type="dxa"/>
            <w:shd w:val="clear" w:color="auto" w:fill="auto"/>
            <w:vAlign w:val="center"/>
          </w:tcPr>
          <w:p w14:paraId="180C19AA" w14:textId="0B87A8EE" w:rsidR="00A12262" w:rsidRPr="00E6144A" w:rsidRDefault="00A12262" w:rsidP="00E6144A">
            <w:pPr>
              <w:spacing w:line="240" w:lineRule="auto"/>
              <w:jc w:val="center"/>
              <w:rPr>
                <w:rFonts w:ascii="Times New Roman" w:hAnsi="Times New Roman"/>
                <w:sz w:val="18"/>
              </w:rPr>
            </w:pPr>
            <w:r w:rsidRPr="00E6144A">
              <w:rPr>
                <w:rFonts w:ascii="Times New Roman" w:hAnsi="Times New Roman"/>
                <w:sz w:val="18"/>
              </w:rPr>
              <w:t>M</w:t>
            </w:r>
            <w:r w:rsidRPr="00E6144A">
              <w:rPr>
                <w:rFonts w:ascii="Times New Roman" w:hAnsi="Times New Roman" w:hint="eastAsia"/>
                <w:sz w:val="18"/>
              </w:rPr>
              <w:t>ax</w:t>
            </w:r>
            <w:r w:rsidRPr="00E6144A">
              <w:rPr>
                <w:rFonts w:ascii="Times New Roman" w:hAnsi="Times New Roman" w:hint="eastAsia"/>
                <w:sz w:val="18"/>
              </w:rPr>
              <w:t>（</w:t>
            </w:r>
            <w:r w:rsidRPr="00E6144A">
              <w:rPr>
                <w:rFonts w:ascii="Times New Roman" w:hAnsi="Times New Roman" w:hint="eastAsia"/>
                <w:sz w:val="18"/>
              </w:rPr>
              <w:t>0</w:t>
            </w:r>
            <w:r w:rsidRPr="00E6144A">
              <w:rPr>
                <w:rFonts w:ascii="Times New Roman" w:hAnsi="Times New Roman"/>
                <w:sz w:val="18"/>
              </w:rPr>
              <w:t>.9</w:t>
            </w:r>
            <w:r w:rsidRPr="00E6144A">
              <w:rPr>
                <w:rFonts w:ascii="Times New Roman" w:hAnsi="Times New Roman" w:hint="eastAsia"/>
                <w:i/>
                <w:iCs/>
                <w:sz w:val="18"/>
              </w:rPr>
              <w:t xml:space="preserve"> D</w:t>
            </w:r>
            <w:r w:rsidRPr="00E6144A">
              <w:rPr>
                <w:rFonts w:ascii="Times New Roman" w:hAnsi="Times New Roman" w:hint="eastAsia"/>
                <w:i/>
                <w:iCs/>
                <w:sz w:val="18"/>
                <w:vertAlign w:val="subscript"/>
              </w:rPr>
              <w:t>c</w:t>
            </w:r>
            <w:r w:rsidRPr="00E6144A">
              <w:rPr>
                <w:rFonts w:ascii="Times New Roman" w:hAnsi="Times New Roman" w:hint="eastAsia"/>
                <w:sz w:val="18"/>
              </w:rPr>
              <w:t>，</w:t>
            </w:r>
            <w:r w:rsidRPr="00E6144A">
              <w:rPr>
                <w:rFonts w:ascii="Times New Roman" w:hAnsi="Times New Roman" w:hint="eastAsia"/>
                <w:iCs/>
                <w:sz w:val="18"/>
              </w:rPr>
              <w:t>8</w:t>
            </w:r>
            <w:r w:rsidRPr="00E6144A">
              <w:rPr>
                <w:rFonts w:ascii="Times New Roman" w:hAnsi="Times New Roman"/>
                <w:iCs/>
                <w:sz w:val="18"/>
              </w:rPr>
              <w:t>0</w:t>
            </w:r>
            <w:r w:rsidRPr="00E6144A">
              <w:rPr>
                <w:rFonts w:ascii="Times New Roman" w:hAnsi="Times New Roman" w:hint="eastAsia"/>
                <w:sz w:val="18"/>
              </w:rPr>
              <w:t>）</w:t>
            </w:r>
          </w:p>
        </w:tc>
      </w:tr>
      <w:tr w:rsidR="00A12262" w:rsidRPr="00E6144A" w14:paraId="14867969" w14:textId="77777777" w:rsidTr="00E6144A">
        <w:trPr>
          <w:trHeight w:val="303"/>
          <w:jc w:val="center"/>
        </w:trPr>
        <w:tc>
          <w:tcPr>
            <w:tcW w:w="4774" w:type="dxa"/>
            <w:tcBorders>
              <w:bottom w:val="single" w:sz="8" w:space="0" w:color="auto"/>
            </w:tcBorders>
            <w:shd w:val="clear" w:color="auto" w:fill="auto"/>
            <w:vAlign w:val="center"/>
          </w:tcPr>
          <w:p w14:paraId="19BC27CA" w14:textId="77777777" w:rsidR="00A12262" w:rsidRPr="00E6144A" w:rsidRDefault="00A12262" w:rsidP="00E6144A">
            <w:pPr>
              <w:spacing w:line="240" w:lineRule="auto"/>
              <w:jc w:val="center"/>
              <w:rPr>
                <w:rFonts w:ascii="Times New Roman" w:hAnsi="Times New Roman"/>
                <w:sz w:val="18"/>
              </w:rPr>
            </w:pPr>
            <w:r w:rsidRPr="00E6144A">
              <w:rPr>
                <w:rFonts w:ascii="Times New Roman" w:hAnsi="Times New Roman"/>
                <w:sz w:val="18"/>
              </w:rPr>
              <w:t>100</w:t>
            </w:r>
            <w:r w:rsidRPr="00E6144A">
              <w:rPr>
                <w:rFonts w:ascii="Times New Roman" w:hAnsi="Times New Roman" w:hint="eastAsia"/>
                <w:sz w:val="18"/>
              </w:rPr>
              <w:t>≤</w:t>
            </w:r>
            <w:r w:rsidRPr="00E6144A">
              <w:rPr>
                <w:rFonts w:ascii="Times New Roman" w:hAnsi="Times New Roman" w:hint="eastAsia"/>
                <w:i/>
                <w:iCs/>
                <w:sz w:val="18"/>
              </w:rPr>
              <w:t>D</w:t>
            </w:r>
            <w:r w:rsidRPr="00E6144A">
              <w:rPr>
                <w:rFonts w:ascii="Times New Roman" w:hAnsi="Times New Roman" w:hint="eastAsia"/>
                <w:i/>
                <w:iCs/>
                <w:sz w:val="18"/>
                <w:vertAlign w:val="subscript"/>
              </w:rPr>
              <w:t>c</w:t>
            </w:r>
          </w:p>
        </w:tc>
        <w:tc>
          <w:tcPr>
            <w:tcW w:w="4248" w:type="dxa"/>
            <w:tcBorders>
              <w:bottom w:val="single" w:sz="8" w:space="0" w:color="auto"/>
            </w:tcBorders>
            <w:shd w:val="clear" w:color="auto" w:fill="auto"/>
            <w:vAlign w:val="center"/>
          </w:tcPr>
          <w:p w14:paraId="624F3A8F" w14:textId="6E68699C" w:rsidR="00A12262" w:rsidRPr="00E6144A" w:rsidRDefault="00A12262" w:rsidP="00E6144A">
            <w:pPr>
              <w:spacing w:line="240" w:lineRule="auto"/>
              <w:jc w:val="center"/>
              <w:rPr>
                <w:rFonts w:ascii="Times New Roman" w:hAnsi="Times New Roman"/>
                <w:sz w:val="18"/>
              </w:rPr>
            </w:pPr>
            <w:r w:rsidRPr="00E6144A">
              <w:rPr>
                <w:rFonts w:ascii="Times New Roman" w:hAnsi="Times New Roman"/>
                <w:sz w:val="18"/>
              </w:rPr>
              <w:t>M</w:t>
            </w:r>
            <w:r w:rsidRPr="00E6144A">
              <w:rPr>
                <w:rFonts w:ascii="Times New Roman" w:hAnsi="Times New Roman" w:hint="eastAsia"/>
                <w:sz w:val="18"/>
              </w:rPr>
              <w:t>ax</w:t>
            </w:r>
            <w:r w:rsidRPr="00E6144A">
              <w:rPr>
                <w:rFonts w:ascii="Times New Roman" w:hAnsi="Times New Roman" w:hint="eastAsia"/>
                <w:sz w:val="18"/>
              </w:rPr>
              <w:t>（</w:t>
            </w:r>
            <w:r w:rsidRPr="00E6144A">
              <w:rPr>
                <w:rFonts w:ascii="Times New Roman" w:hAnsi="Times New Roman" w:hint="eastAsia"/>
                <w:sz w:val="18"/>
              </w:rPr>
              <w:t>0</w:t>
            </w:r>
            <w:r w:rsidRPr="00E6144A">
              <w:rPr>
                <w:rFonts w:ascii="Times New Roman" w:hAnsi="Times New Roman"/>
                <w:sz w:val="18"/>
              </w:rPr>
              <w:t>.8</w:t>
            </w:r>
            <w:r w:rsidRPr="00E6144A">
              <w:rPr>
                <w:rFonts w:ascii="Times New Roman" w:hAnsi="Times New Roman" w:hint="eastAsia"/>
                <w:i/>
                <w:iCs/>
                <w:sz w:val="18"/>
              </w:rPr>
              <w:t xml:space="preserve"> D</w:t>
            </w:r>
            <w:r w:rsidRPr="00E6144A">
              <w:rPr>
                <w:rFonts w:ascii="Times New Roman" w:hAnsi="Times New Roman" w:hint="eastAsia"/>
                <w:i/>
                <w:iCs/>
                <w:sz w:val="18"/>
                <w:vertAlign w:val="subscript"/>
              </w:rPr>
              <w:t>c</w:t>
            </w:r>
            <w:r w:rsidRPr="00E6144A">
              <w:rPr>
                <w:rFonts w:ascii="Times New Roman" w:hAnsi="Times New Roman" w:hint="eastAsia"/>
                <w:sz w:val="18"/>
              </w:rPr>
              <w:t>，</w:t>
            </w:r>
            <w:r w:rsidRPr="00E6144A">
              <w:rPr>
                <w:rFonts w:ascii="Times New Roman" w:hAnsi="Times New Roman" w:hint="eastAsia"/>
                <w:sz w:val="18"/>
              </w:rPr>
              <w:t>1</w:t>
            </w:r>
            <w:r w:rsidRPr="00E6144A">
              <w:rPr>
                <w:rFonts w:ascii="Times New Roman" w:hAnsi="Times New Roman"/>
                <w:sz w:val="18"/>
              </w:rPr>
              <w:t>00</w:t>
            </w:r>
            <w:r w:rsidRPr="00E6144A">
              <w:rPr>
                <w:rFonts w:ascii="Times New Roman" w:hAnsi="Times New Roman" w:hint="eastAsia"/>
                <w:sz w:val="18"/>
              </w:rPr>
              <w:t>）</w:t>
            </w:r>
          </w:p>
        </w:tc>
      </w:tr>
    </w:tbl>
    <w:p w14:paraId="6A3F7464" w14:textId="37C38CEE" w:rsidR="005213CB" w:rsidRDefault="00A52BFE" w:rsidP="008C7CF8">
      <w:pPr>
        <w:spacing w:line="240" w:lineRule="auto"/>
        <w:jc w:val="center"/>
      </w:pPr>
      <w:r w:rsidRPr="00A52BFE">
        <w:rPr>
          <w:noProof/>
        </w:rPr>
        <w:lastRenderedPageBreak/>
        <w:drawing>
          <wp:inline distT="0" distB="0" distL="0" distR="0" wp14:anchorId="1603AF91" wp14:editId="4E16CA3F">
            <wp:extent cx="2087056" cy="1584000"/>
            <wp:effectExtent l="0" t="0" r="889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87056" cy="1584000"/>
                    </a:xfrm>
                    <a:prstGeom prst="rect">
                      <a:avLst/>
                    </a:prstGeom>
                    <a:noFill/>
                    <a:ln>
                      <a:noFill/>
                    </a:ln>
                  </pic:spPr>
                </pic:pic>
              </a:graphicData>
            </a:graphic>
          </wp:inline>
        </w:drawing>
      </w:r>
    </w:p>
    <w:p w14:paraId="435804CC" w14:textId="77777777" w:rsidR="00BD3BFF" w:rsidRPr="00580847" w:rsidRDefault="00BD3BFF" w:rsidP="00BD3BFF">
      <w:pPr>
        <w:pStyle w:val="afffff"/>
        <w:ind w:firstLine="360"/>
        <w:rPr>
          <w:sz w:val="18"/>
          <w:szCs w:val="18"/>
        </w:rPr>
      </w:pPr>
      <w:r w:rsidRPr="00580847">
        <w:rPr>
          <w:rFonts w:hint="eastAsia"/>
          <w:sz w:val="18"/>
          <w:szCs w:val="18"/>
        </w:rPr>
        <w:t>标引序号说明</w:t>
      </w:r>
      <w:r>
        <w:rPr>
          <w:rFonts w:hint="eastAsia"/>
          <w:sz w:val="18"/>
          <w:szCs w:val="18"/>
        </w:rPr>
        <w:t>：</w:t>
      </w:r>
    </w:p>
    <w:p w14:paraId="22BCEE1D" w14:textId="6FEC5487" w:rsidR="00BD3BFF" w:rsidRDefault="00BD3BFF" w:rsidP="00BD3BFF">
      <w:pPr>
        <w:pStyle w:val="afffff"/>
        <w:ind w:firstLine="360"/>
        <w:rPr>
          <w:sz w:val="18"/>
          <w:szCs w:val="18"/>
        </w:rPr>
      </w:pPr>
      <w:r w:rsidRPr="000D10A1">
        <w:rPr>
          <w:rFonts w:ascii="Times New Roman"/>
          <w:sz w:val="18"/>
          <w:szCs w:val="18"/>
        </w:rPr>
        <w:t>1</w:t>
      </w:r>
      <w:r w:rsidRPr="0074380D">
        <w:rPr>
          <w:rFonts w:ascii="Times New Roman"/>
          <w:sz w:val="18"/>
          <w:szCs w:val="18"/>
        </w:rPr>
        <w:t>——</w:t>
      </w:r>
      <w:r>
        <w:rPr>
          <w:rFonts w:ascii="Times New Roman" w:hint="eastAsia"/>
          <w:sz w:val="18"/>
          <w:szCs w:val="18"/>
        </w:rPr>
        <w:t>承台</w:t>
      </w:r>
      <w:r w:rsidRPr="00C9554A">
        <w:rPr>
          <w:rFonts w:hint="eastAsia"/>
          <w:sz w:val="18"/>
          <w:szCs w:val="18"/>
        </w:rPr>
        <w:t>；</w:t>
      </w:r>
    </w:p>
    <w:p w14:paraId="45078682" w14:textId="1FE45767" w:rsidR="00BD3BFF" w:rsidRDefault="00BD3BFF" w:rsidP="00BD3BFF">
      <w:pPr>
        <w:pStyle w:val="afffff"/>
        <w:ind w:firstLine="360"/>
        <w:rPr>
          <w:rFonts w:ascii="Times New Roman"/>
          <w:sz w:val="18"/>
          <w:szCs w:val="18"/>
        </w:rPr>
      </w:pPr>
      <w:r w:rsidRPr="000D10A1">
        <w:rPr>
          <w:rFonts w:ascii="Times New Roman"/>
          <w:sz w:val="18"/>
          <w:szCs w:val="18"/>
        </w:rPr>
        <w:t>2</w:t>
      </w:r>
      <w:r w:rsidRPr="0074380D">
        <w:rPr>
          <w:rFonts w:ascii="Times New Roman"/>
          <w:sz w:val="18"/>
          <w:szCs w:val="18"/>
        </w:rPr>
        <w:t>——</w:t>
      </w:r>
      <w:r>
        <w:rPr>
          <w:rFonts w:ascii="Times New Roman" w:hint="eastAsia"/>
          <w:sz w:val="18"/>
          <w:szCs w:val="18"/>
        </w:rPr>
        <w:t>预制墩柱；</w:t>
      </w:r>
    </w:p>
    <w:p w14:paraId="4CBFF700" w14:textId="0A75EC66" w:rsidR="00BD3BFF" w:rsidRDefault="00BD3BFF" w:rsidP="00BD3BFF">
      <w:pPr>
        <w:pStyle w:val="afffff"/>
        <w:ind w:firstLine="360"/>
        <w:rPr>
          <w:rFonts w:ascii="Times New Roman"/>
          <w:sz w:val="18"/>
          <w:szCs w:val="18"/>
        </w:rPr>
      </w:pPr>
      <w:r>
        <w:rPr>
          <w:rFonts w:ascii="Times New Roman"/>
          <w:sz w:val="18"/>
          <w:szCs w:val="18"/>
        </w:rPr>
        <w:t>3</w:t>
      </w:r>
      <w:r w:rsidRPr="0074380D">
        <w:rPr>
          <w:rFonts w:ascii="Times New Roman"/>
          <w:sz w:val="18"/>
          <w:szCs w:val="18"/>
        </w:rPr>
        <w:t>——</w:t>
      </w:r>
      <w:r>
        <w:rPr>
          <w:rFonts w:ascii="Times New Roman" w:hint="eastAsia"/>
          <w:sz w:val="18"/>
          <w:szCs w:val="18"/>
        </w:rPr>
        <w:t>砂浆垫层；</w:t>
      </w:r>
    </w:p>
    <w:p w14:paraId="04472975" w14:textId="59781B08" w:rsidR="00BD3BFF" w:rsidRDefault="00BD3BFF" w:rsidP="00BD3BFF">
      <w:pPr>
        <w:pStyle w:val="afffff"/>
        <w:ind w:firstLine="360"/>
        <w:rPr>
          <w:rFonts w:ascii="Times New Roman"/>
          <w:sz w:val="18"/>
          <w:szCs w:val="18"/>
        </w:rPr>
      </w:pPr>
      <w:r>
        <w:rPr>
          <w:rFonts w:ascii="Times New Roman"/>
          <w:sz w:val="18"/>
          <w:szCs w:val="18"/>
        </w:rPr>
        <w:t>4</w:t>
      </w:r>
      <w:r w:rsidRPr="0074380D">
        <w:rPr>
          <w:rFonts w:ascii="Times New Roman"/>
          <w:sz w:val="18"/>
          <w:szCs w:val="18"/>
        </w:rPr>
        <w:t>——</w:t>
      </w:r>
      <w:r>
        <w:rPr>
          <w:rFonts w:ascii="Times New Roman" w:hint="eastAsia"/>
          <w:sz w:val="18"/>
          <w:szCs w:val="18"/>
        </w:rPr>
        <w:t>小石子混凝土或高强灌浆料；</w:t>
      </w:r>
    </w:p>
    <w:p w14:paraId="15101ABD" w14:textId="753C1619" w:rsidR="00BD3BFF" w:rsidRDefault="00BD3BFF" w:rsidP="00BD3BFF">
      <w:pPr>
        <w:pStyle w:val="afffff"/>
        <w:ind w:firstLine="360"/>
        <w:rPr>
          <w:rFonts w:ascii="Times New Roman"/>
          <w:sz w:val="18"/>
          <w:szCs w:val="18"/>
        </w:rPr>
      </w:pPr>
      <w:r>
        <w:rPr>
          <w:rFonts w:ascii="Times New Roman"/>
          <w:sz w:val="18"/>
          <w:szCs w:val="18"/>
        </w:rPr>
        <w:t>5</w:t>
      </w:r>
      <w:r w:rsidRPr="0074380D">
        <w:rPr>
          <w:rFonts w:ascii="Times New Roman"/>
          <w:sz w:val="18"/>
          <w:szCs w:val="18"/>
        </w:rPr>
        <w:t>——</w:t>
      </w:r>
      <w:r>
        <w:rPr>
          <w:rFonts w:ascii="Times New Roman" w:hint="eastAsia"/>
          <w:sz w:val="18"/>
          <w:szCs w:val="18"/>
        </w:rPr>
        <w:t>剪力键</w:t>
      </w:r>
      <w:r w:rsidR="005213CB">
        <w:rPr>
          <w:rFonts w:ascii="Times New Roman" w:hint="eastAsia"/>
          <w:sz w:val="18"/>
          <w:szCs w:val="18"/>
        </w:rPr>
        <w:t>。</w:t>
      </w:r>
    </w:p>
    <w:p w14:paraId="23B41B23" w14:textId="77777777" w:rsidR="008C7CF8" w:rsidRDefault="008C7CF8" w:rsidP="008C7CF8">
      <w:pPr>
        <w:pStyle w:val="aff"/>
        <w:spacing w:before="156" w:after="156"/>
      </w:pPr>
      <w:r w:rsidRPr="00CE63D0">
        <w:rPr>
          <w:rFonts w:hint="eastAsia"/>
        </w:rPr>
        <w:t>承插式连接示意</w:t>
      </w:r>
    </w:p>
    <w:p w14:paraId="6B86E853" w14:textId="4EF3DE8C" w:rsidR="004D57B9" w:rsidRPr="00A22CAE" w:rsidRDefault="00933B5C" w:rsidP="004D57B9">
      <w:pPr>
        <w:pStyle w:val="afffffffff5"/>
      </w:pPr>
      <w:r w:rsidRPr="00A22CAE">
        <w:rPr>
          <w:rFonts w:hint="eastAsia"/>
        </w:rPr>
        <w:t>当</w:t>
      </w:r>
      <w:r w:rsidR="00776A00" w:rsidRPr="00A22CAE">
        <w:rPr>
          <w:rFonts w:hint="eastAsia"/>
        </w:rPr>
        <w:t>预制</w:t>
      </w:r>
      <w:r w:rsidR="008C52E5" w:rsidRPr="00A22CAE">
        <w:rPr>
          <w:rFonts w:hint="eastAsia"/>
        </w:rPr>
        <w:t>墩柱与承台采用</w:t>
      </w:r>
      <w:r w:rsidR="00EA1F7B">
        <w:rPr>
          <w:rFonts w:hint="eastAsia"/>
        </w:rPr>
        <w:t>上锚式灌浆金属波纹管</w:t>
      </w:r>
      <w:r w:rsidR="004D57B9" w:rsidRPr="00A22CAE">
        <w:rPr>
          <w:rFonts w:hint="eastAsia"/>
        </w:rPr>
        <w:t>连接</w:t>
      </w:r>
      <w:r w:rsidR="008C52E5" w:rsidRPr="00A22CAE">
        <w:rPr>
          <w:rFonts w:hint="eastAsia"/>
        </w:rPr>
        <w:t>时，</w:t>
      </w:r>
      <w:r w:rsidR="004D57B9" w:rsidRPr="00A22CAE">
        <w:rPr>
          <w:rFonts w:hint="eastAsia"/>
        </w:rPr>
        <w:t>如图</w:t>
      </w:r>
      <w:r w:rsidR="008C52E5" w:rsidRPr="00A22CAE">
        <w:rPr>
          <w:rFonts w:hint="eastAsia"/>
        </w:rPr>
        <w:t>1</w:t>
      </w:r>
      <w:r w:rsidR="00F64500" w:rsidRPr="00A22CAE">
        <w:t>1</w:t>
      </w:r>
      <w:r w:rsidR="004D57B9" w:rsidRPr="00A22CAE">
        <w:rPr>
          <w:rFonts w:hint="eastAsia"/>
        </w:rPr>
        <w:t>所示</w:t>
      </w:r>
      <w:r w:rsidR="008C52E5" w:rsidRPr="00A22CAE">
        <w:rPr>
          <w:rFonts w:hint="eastAsia"/>
        </w:rPr>
        <w:t>，满足下列要求</w:t>
      </w:r>
      <w:r w:rsidR="0032497C" w:rsidRPr="00A22CAE">
        <w:rPr>
          <w:rFonts w:hint="eastAsia"/>
        </w:rPr>
        <w:t>。</w:t>
      </w:r>
    </w:p>
    <w:p w14:paraId="318BB788" w14:textId="32AF26A3" w:rsidR="004D57B9" w:rsidRPr="00A22CAE" w:rsidRDefault="008C52E5" w:rsidP="00A76BEA">
      <w:pPr>
        <w:pStyle w:val="af7"/>
        <w:numPr>
          <w:ilvl w:val="0"/>
          <w:numId w:val="60"/>
        </w:numPr>
      </w:pPr>
      <w:r w:rsidRPr="00A22CAE">
        <w:rPr>
          <w:rFonts w:hint="eastAsia"/>
        </w:rPr>
        <w:t>金属波纹管预埋在预制墩柱内，</w:t>
      </w:r>
      <w:r w:rsidR="004D57B9" w:rsidRPr="00A22CAE">
        <w:rPr>
          <w:rFonts w:hint="eastAsia"/>
        </w:rPr>
        <w:t>墩柱</w:t>
      </w:r>
      <w:r w:rsidR="00CD0538" w:rsidRPr="00A22CAE">
        <w:rPr>
          <w:rFonts w:hint="eastAsia"/>
        </w:rPr>
        <w:t>底部应有截面增大段，截面增大段的高度应不小于</w:t>
      </w:r>
      <w:r w:rsidR="004D57B9" w:rsidRPr="00A22CAE">
        <w:rPr>
          <w:rFonts w:hint="eastAsia"/>
        </w:rPr>
        <w:t>金属波纹管锚固构造长度。</w:t>
      </w:r>
    </w:p>
    <w:p w14:paraId="580CAE27" w14:textId="7C4ED6E9" w:rsidR="004D57B9" w:rsidRPr="00A22CAE" w:rsidRDefault="00776A00" w:rsidP="004D57B9">
      <w:pPr>
        <w:pStyle w:val="af7"/>
      </w:pPr>
      <w:r w:rsidRPr="00A22CAE">
        <w:rPr>
          <w:rFonts w:hint="eastAsia"/>
        </w:rPr>
        <w:t>预制</w:t>
      </w:r>
      <w:r w:rsidR="004D57B9" w:rsidRPr="00A22CAE">
        <w:rPr>
          <w:rFonts w:hint="eastAsia"/>
        </w:rPr>
        <w:t>墩柱和承台的连接钢筋预埋在承台内，</w:t>
      </w:r>
      <w:r w:rsidR="00CD0538" w:rsidRPr="00A22CAE">
        <w:rPr>
          <w:rFonts w:hint="eastAsia"/>
        </w:rPr>
        <w:t>应</w:t>
      </w:r>
      <w:r w:rsidR="00B675F8" w:rsidRPr="00A22CAE">
        <w:rPr>
          <w:rFonts w:hint="eastAsia"/>
        </w:rPr>
        <w:t>具有足够的锚固长度和有效</w:t>
      </w:r>
      <w:r w:rsidR="001F220D" w:rsidRPr="00A22CAE">
        <w:rPr>
          <w:rFonts w:hint="eastAsia"/>
        </w:rPr>
        <w:t>的</w:t>
      </w:r>
      <w:r w:rsidR="00B675F8" w:rsidRPr="00A22CAE">
        <w:rPr>
          <w:rFonts w:hint="eastAsia"/>
        </w:rPr>
        <w:t>锚固措施</w:t>
      </w:r>
      <w:r w:rsidR="004D57B9" w:rsidRPr="00A22CAE">
        <w:rPr>
          <w:rFonts w:hint="eastAsia"/>
        </w:rPr>
        <w:t>。</w:t>
      </w:r>
    </w:p>
    <w:p w14:paraId="7981EE86" w14:textId="646C002F" w:rsidR="004D57B9" w:rsidRPr="00A22CAE" w:rsidRDefault="004D57B9" w:rsidP="004D57B9">
      <w:pPr>
        <w:pStyle w:val="af7"/>
      </w:pPr>
      <w:r w:rsidRPr="00A22CAE">
        <w:rPr>
          <w:rFonts w:hint="eastAsia"/>
        </w:rPr>
        <w:t>预制墩柱的纵向钢筋应通长布置到</w:t>
      </w:r>
      <w:r w:rsidR="00256BD5" w:rsidRPr="00A22CAE">
        <w:rPr>
          <w:rFonts w:hint="eastAsia"/>
        </w:rPr>
        <w:t>墩底</w:t>
      </w:r>
      <w:r w:rsidRPr="00A22CAE">
        <w:rPr>
          <w:rFonts w:hint="eastAsia"/>
        </w:rPr>
        <w:t>，钢筋端部应设置螺纹锚头或采用其他措施确保锚固性能。</w:t>
      </w:r>
    </w:p>
    <w:p w14:paraId="08A87B27" w14:textId="7BF94B43" w:rsidR="004D57B9" w:rsidRPr="00A22CAE" w:rsidRDefault="004D57B9" w:rsidP="004D57B9">
      <w:pPr>
        <w:pStyle w:val="af7"/>
      </w:pPr>
      <w:r w:rsidRPr="00A22CAE">
        <w:rPr>
          <w:rFonts w:hint="eastAsia"/>
        </w:rPr>
        <w:t>墩柱截面扩大段箍筋应设两层，内层箍筋布置在墩柱钢筋外侧，外层箍筋布置在连接钢筋外侧。</w:t>
      </w:r>
    </w:p>
    <w:p w14:paraId="1AF4ED6E" w14:textId="74F5FCE1" w:rsidR="000F767D" w:rsidRPr="00A22CAE" w:rsidRDefault="000F767D" w:rsidP="000F767D">
      <w:pPr>
        <w:pStyle w:val="af7"/>
      </w:pPr>
      <w:r w:rsidRPr="00A22CAE">
        <w:rPr>
          <w:rFonts w:hint="eastAsia"/>
        </w:rPr>
        <w:t>连接钢筋</w:t>
      </w:r>
      <w:r w:rsidR="006940B1" w:rsidRPr="00A22CAE">
        <w:rPr>
          <w:rFonts w:hint="eastAsia"/>
        </w:rPr>
        <w:t>的</w:t>
      </w:r>
      <w:r w:rsidRPr="00A22CAE">
        <w:rPr>
          <w:rFonts w:hint="eastAsia"/>
        </w:rPr>
        <w:t>数量和面积应不少于墩柱</w:t>
      </w:r>
      <w:r w:rsidR="006940B1" w:rsidRPr="00A22CAE">
        <w:rPr>
          <w:rFonts w:hint="eastAsia"/>
        </w:rPr>
        <w:t>主筋数量和面积，</w:t>
      </w:r>
      <w:r w:rsidRPr="00A22CAE">
        <w:rPr>
          <w:rFonts w:hint="eastAsia"/>
        </w:rPr>
        <w:t>金属波纹管的平面布置</w:t>
      </w:r>
      <w:r w:rsidR="00A22CAE" w:rsidRPr="00A22CAE">
        <w:rPr>
          <w:rFonts w:hint="eastAsia"/>
        </w:rPr>
        <w:t>宜</w:t>
      </w:r>
      <w:r w:rsidRPr="00A22CAE">
        <w:rPr>
          <w:rFonts w:hint="eastAsia"/>
        </w:rPr>
        <w:t>和</w:t>
      </w:r>
      <w:r w:rsidR="00AC4615" w:rsidRPr="00A22CAE">
        <w:rPr>
          <w:rFonts w:hint="eastAsia"/>
        </w:rPr>
        <w:t>墩柱</w:t>
      </w:r>
      <w:r w:rsidRPr="00A22CAE">
        <w:rPr>
          <w:rFonts w:hint="eastAsia"/>
        </w:rPr>
        <w:t>主筋一一对应。</w:t>
      </w:r>
    </w:p>
    <w:tbl>
      <w:tblPr>
        <w:tblStyle w:val="affffffffff0"/>
        <w:tblW w:w="8243" w:type="dxa"/>
        <w:tblInd w:w="13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7"/>
        <w:gridCol w:w="4536"/>
      </w:tblGrid>
      <w:tr w:rsidR="00F04378" w14:paraId="2A87F503" w14:textId="77777777" w:rsidTr="002C52D5">
        <w:tc>
          <w:tcPr>
            <w:tcW w:w="3707" w:type="dxa"/>
            <w:vAlign w:val="bottom"/>
          </w:tcPr>
          <w:p w14:paraId="3EAD5109" w14:textId="5613D153" w:rsidR="000F767D" w:rsidRPr="00413AE3" w:rsidRDefault="00845A01" w:rsidP="00571786">
            <w:pPr>
              <w:spacing w:line="240" w:lineRule="auto"/>
              <w:jc w:val="center"/>
              <w:rPr>
                <w:sz w:val="18"/>
              </w:rPr>
            </w:pPr>
            <w:r w:rsidRPr="00845A01">
              <w:rPr>
                <w:noProof/>
                <w:sz w:val="18"/>
              </w:rPr>
              <w:drawing>
                <wp:inline distT="0" distB="0" distL="0" distR="0" wp14:anchorId="656F1C9E" wp14:editId="4A296759">
                  <wp:extent cx="2215947" cy="25920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215947" cy="2592000"/>
                          </a:xfrm>
                          <a:prstGeom prst="rect">
                            <a:avLst/>
                          </a:prstGeom>
                          <a:noFill/>
                          <a:ln>
                            <a:noFill/>
                          </a:ln>
                        </pic:spPr>
                      </pic:pic>
                    </a:graphicData>
                  </a:graphic>
                </wp:inline>
              </w:drawing>
            </w:r>
          </w:p>
          <w:p w14:paraId="04E89705" w14:textId="0C05E283" w:rsidR="000F767D" w:rsidRPr="00413AE3" w:rsidRDefault="000F767D" w:rsidP="00571786">
            <w:pPr>
              <w:spacing w:line="240" w:lineRule="auto"/>
              <w:jc w:val="center"/>
              <w:rPr>
                <w:sz w:val="18"/>
              </w:rPr>
            </w:pPr>
            <w:r w:rsidRPr="00413AE3">
              <w:rPr>
                <w:rFonts w:hint="eastAsia"/>
                <w:sz w:val="18"/>
              </w:rPr>
              <w:t>a</w:t>
            </w:r>
            <w:r w:rsidRPr="00413AE3">
              <w:rPr>
                <w:rFonts w:hint="eastAsia"/>
                <w:sz w:val="18"/>
              </w:rPr>
              <w:t>）立面</w:t>
            </w:r>
          </w:p>
        </w:tc>
        <w:tc>
          <w:tcPr>
            <w:tcW w:w="4536" w:type="dxa"/>
            <w:vAlign w:val="bottom"/>
          </w:tcPr>
          <w:p w14:paraId="64BA6A80" w14:textId="5A10FBB4" w:rsidR="000F767D" w:rsidRPr="00413AE3" w:rsidRDefault="00B638BB" w:rsidP="00571786">
            <w:pPr>
              <w:spacing w:line="240" w:lineRule="auto"/>
              <w:jc w:val="center"/>
              <w:rPr>
                <w:sz w:val="18"/>
              </w:rPr>
            </w:pPr>
            <w:r w:rsidRPr="00B638BB">
              <w:rPr>
                <w:noProof/>
                <w:sz w:val="18"/>
              </w:rPr>
              <w:drawing>
                <wp:inline distT="0" distB="0" distL="0" distR="0" wp14:anchorId="773DBC05" wp14:editId="4876D489">
                  <wp:extent cx="2180245" cy="180000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180245" cy="1800000"/>
                          </a:xfrm>
                          <a:prstGeom prst="rect">
                            <a:avLst/>
                          </a:prstGeom>
                          <a:noFill/>
                          <a:ln>
                            <a:noFill/>
                          </a:ln>
                        </pic:spPr>
                      </pic:pic>
                    </a:graphicData>
                  </a:graphic>
                </wp:inline>
              </w:drawing>
            </w:r>
          </w:p>
          <w:p w14:paraId="69F65782" w14:textId="748DCB04" w:rsidR="000F767D" w:rsidRPr="00413AE3" w:rsidRDefault="000F767D" w:rsidP="00571786">
            <w:pPr>
              <w:spacing w:line="240" w:lineRule="auto"/>
              <w:jc w:val="center"/>
              <w:rPr>
                <w:sz w:val="18"/>
              </w:rPr>
            </w:pPr>
            <w:r w:rsidRPr="00413AE3">
              <w:rPr>
                <w:rFonts w:hint="eastAsia"/>
                <w:sz w:val="18"/>
              </w:rPr>
              <w:t>b</w:t>
            </w:r>
            <w:r w:rsidRPr="00413AE3">
              <w:rPr>
                <w:rFonts w:hint="eastAsia"/>
                <w:sz w:val="18"/>
              </w:rPr>
              <w:t>）平面</w:t>
            </w:r>
          </w:p>
        </w:tc>
      </w:tr>
    </w:tbl>
    <w:p w14:paraId="08965A9C" w14:textId="77777777" w:rsidR="007D3516" w:rsidRPr="00580847" w:rsidRDefault="007D3516" w:rsidP="007D3516">
      <w:pPr>
        <w:pStyle w:val="afffff"/>
        <w:ind w:firstLine="360"/>
        <w:rPr>
          <w:sz w:val="18"/>
          <w:szCs w:val="18"/>
        </w:rPr>
      </w:pPr>
      <w:r w:rsidRPr="00580847">
        <w:rPr>
          <w:rFonts w:hint="eastAsia"/>
          <w:sz w:val="18"/>
          <w:szCs w:val="18"/>
        </w:rPr>
        <w:lastRenderedPageBreak/>
        <w:t>标引序号说明</w:t>
      </w:r>
      <w:r>
        <w:rPr>
          <w:rFonts w:hint="eastAsia"/>
          <w:sz w:val="18"/>
          <w:szCs w:val="18"/>
        </w:rPr>
        <w:t>：</w:t>
      </w:r>
    </w:p>
    <w:p w14:paraId="0B1ECD92" w14:textId="1DD687FA" w:rsidR="007D3516" w:rsidRDefault="007D3516" w:rsidP="007D3516">
      <w:pPr>
        <w:pStyle w:val="afffff"/>
        <w:ind w:firstLine="360"/>
        <w:rPr>
          <w:sz w:val="18"/>
          <w:szCs w:val="18"/>
        </w:rPr>
      </w:pPr>
      <w:r w:rsidRPr="000D10A1">
        <w:rPr>
          <w:rFonts w:ascii="Times New Roman"/>
          <w:sz w:val="18"/>
          <w:szCs w:val="18"/>
        </w:rPr>
        <w:t>1</w:t>
      </w:r>
      <w:r w:rsidRPr="0074380D">
        <w:rPr>
          <w:rFonts w:ascii="Times New Roman"/>
          <w:sz w:val="18"/>
          <w:szCs w:val="18"/>
        </w:rPr>
        <w:t>——</w:t>
      </w:r>
      <w:r w:rsidR="00E67BE7">
        <w:rPr>
          <w:rFonts w:ascii="Times New Roman" w:hint="eastAsia"/>
          <w:sz w:val="18"/>
          <w:szCs w:val="18"/>
        </w:rPr>
        <w:t>承台</w:t>
      </w:r>
      <w:r w:rsidRPr="00C9554A">
        <w:rPr>
          <w:rFonts w:hint="eastAsia"/>
          <w:sz w:val="18"/>
          <w:szCs w:val="18"/>
        </w:rPr>
        <w:t>；</w:t>
      </w:r>
    </w:p>
    <w:p w14:paraId="737ADEFC" w14:textId="4131B5CB" w:rsidR="007D3516" w:rsidRDefault="007D3516" w:rsidP="007D3516">
      <w:pPr>
        <w:pStyle w:val="afffff"/>
        <w:ind w:firstLine="360"/>
        <w:rPr>
          <w:rFonts w:ascii="Times New Roman"/>
          <w:sz w:val="18"/>
          <w:szCs w:val="18"/>
        </w:rPr>
      </w:pPr>
      <w:r w:rsidRPr="000D10A1">
        <w:rPr>
          <w:rFonts w:ascii="Times New Roman"/>
          <w:sz w:val="18"/>
          <w:szCs w:val="18"/>
        </w:rPr>
        <w:t>2</w:t>
      </w:r>
      <w:r w:rsidRPr="0074380D">
        <w:rPr>
          <w:rFonts w:ascii="Times New Roman"/>
          <w:sz w:val="18"/>
          <w:szCs w:val="18"/>
        </w:rPr>
        <w:t>——</w:t>
      </w:r>
      <w:r>
        <w:rPr>
          <w:rFonts w:ascii="Times New Roman" w:hint="eastAsia"/>
          <w:sz w:val="18"/>
          <w:szCs w:val="18"/>
        </w:rPr>
        <w:t>预制</w:t>
      </w:r>
      <w:r w:rsidR="00E67BE7">
        <w:rPr>
          <w:rFonts w:ascii="Times New Roman" w:hint="eastAsia"/>
          <w:sz w:val="18"/>
          <w:szCs w:val="18"/>
        </w:rPr>
        <w:t>墩柱；</w:t>
      </w:r>
    </w:p>
    <w:p w14:paraId="030B8DCC" w14:textId="232477D6" w:rsidR="00E67BE7" w:rsidRDefault="00E67BE7" w:rsidP="00E67BE7">
      <w:pPr>
        <w:pStyle w:val="afffff"/>
        <w:ind w:firstLine="360"/>
        <w:rPr>
          <w:rFonts w:ascii="Times New Roman"/>
          <w:sz w:val="18"/>
          <w:szCs w:val="18"/>
        </w:rPr>
      </w:pPr>
      <w:r>
        <w:rPr>
          <w:rFonts w:ascii="Times New Roman"/>
          <w:sz w:val="18"/>
          <w:szCs w:val="18"/>
        </w:rPr>
        <w:t>3</w:t>
      </w:r>
      <w:r w:rsidRPr="0074380D">
        <w:rPr>
          <w:rFonts w:ascii="Times New Roman"/>
          <w:sz w:val="18"/>
          <w:szCs w:val="18"/>
        </w:rPr>
        <w:t>——</w:t>
      </w:r>
      <w:r>
        <w:rPr>
          <w:rFonts w:ascii="Times New Roman" w:hint="eastAsia"/>
          <w:sz w:val="18"/>
          <w:szCs w:val="18"/>
        </w:rPr>
        <w:t>灌浆金属波纹管；</w:t>
      </w:r>
    </w:p>
    <w:p w14:paraId="49E33FFB" w14:textId="10333141" w:rsidR="00E67BE7" w:rsidRDefault="00E67BE7" w:rsidP="00E67BE7">
      <w:pPr>
        <w:pStyle w:val="afffff"/>
        <w:ind w:firstLine="360"/>
        <w:rPr>
          <w:rFonts w:ascii="Times New Roman"/>
          <w:sz w:val="18"/>
          <w:szCs w:val="18"/>
        </w:rPr>
      </w:pPr>
      <w:r>
        <w:rPr>
          <w:rFonts w:ascii="Times New Roman"/>
          <w:sz w:val="18"/>
          <w:szCs w:val="18"/>
        </w:rPr>
        <w:t>4</w:t>
      </w:r>
      <w:r w:rsidRPr="0074380D">
        <w:rPr>
          <w:rFonts w:ascii="Times New Roman"/>
          <w:sz w:val="18"/>
          <w:szCs w:val="18"/>
        </w:rPr>
        <w:t>——</w:t>
      </w:r>
      <w:r>
        <w:rPr>
          <w:rFonts w:ascii="Times New Roman" w:hint="eastAsia"/>
          <w:sz w:val="18"/>
          <w:szCs w:val="18"/>
        </w:rPr>
        <w:t>墩柱主筋；</w:t>
      </w:r>
    </w:p>
    <w:p w14:paraId="28259D2D" w14:textId="30F101C0" w:rsidR="00E67BE7" w:rsidRDefault="00E67BE7" w:rsidP="00E67BE7">
      <w:pPr>
        <w:pStyle w:val="afffff"/>
        <w:ind w:firstLine="360"/>
        <w:rPr>
          <w:rFonts w:ascii="Times New Roman"/>
          <w:sz w:val="18"/>
          <w:szCs w:val="18"/>
        </w:rPr>
      </w:pPr>
      <w:r>
        <w:rPr>
          <w:rFonts w:ascii="Times New Roman"/>
          <w:sz w:val="18"/>
          <w:szCs w:val="18"/>
        </w:rPr>
        <w:t>5</w:t>
      </w:r>
      <w:r w:rsidRPr="0074380D">
        <w:rPr>
          <w:rFonts w:ascii="Times New Roman"/>
          <w:sz w:val="18"/>
          <w:szCs w:val="18"/>
        </w:rPr>
        <w:t>——</w:t>
      </w:r>
      <w:r>
        <w:rPr>
          <w:rFonts w:ascii="Times New Roman" w:hint="eastAsia"/>
          <w:sz w:val="18"/>
          <w:szCs w:val="18"/>
        </w:rPr>
        <w:t>连接钢筋；</w:t>
      </w:r>
    </w:p>
    <w:p w14:paraId="25C07F4C" w14:textId="5B4E3946" w:rsidR="00E67BE7" w:rsidRDefault="00E67BE7" w:rsidP="00E67BE7">
      <w:pPr>
        <w:pStyle w:val="afffff"/>
        <w:ind w:firstLine="360"/>
        <w:rPr>
          <w:rFonts w:ascii="Times New Roman"/>
          <w:sz w:val="18"/>
          <w:szCs w:val="18"/>
        </w:rPr>
      </w:pPr>
      <w:r>
        <w:rPr>
          <w:rFonts w:ascii="Times New Roman"/>
          <w:sz w:val="18"/>
          <w:szCs w:val="18"/>
        </w:rPr>
        <w:t>6</w:t>
      </w:r>
      <w:r w:rsidRPr="0074380D">
        <w:rPr>
          <w:rFonts w:ascii="Times New Roman"/>
          <w:sz w:val="18"/>
          <w:szCs w:val="18"/>
        </w:rPr>
        <w:t>——</w:t>
      </w:r>
      <w:r>
        <w:rPr>
          <w:rFonts w:ascii="Times New Roman" w:hint="eastAsia"/>
          <w:sz w:val="18"/>
          <w:szCs w:val="18"/>
        </w:rPr>
        <w:t>内层箍筋；</w:t>
      </w:r>
    </w:p>
    <w:p w14:paraId="533AA2EF" w14:textId="26272895" w:rsidR="00E67BE7" w:rsidRDefault="00E67BE7" w:rsidP="00E67BE7">
      <w:pPr>
        <w:pStyle w:val="afffff"/>
        <w:ind w:firstLine="360"/>
        <w:rPr>
          <w:rFonts w:ascii="Times New Roman"/>
          <w:sz w:val="18"/>
          <w:szCs w:val="18"/>
        </w:rPr>
      </w:pPr>
      <w:r>
        <w:rPr>
          <w:rFonts w:ascii="Times New Roman"/>
          <w:sz w:val="18"/>
          <w:szCs w:val="18"/>
        </w:rPr>
        <w:t>7</w:t>
      </w:r>
      <w:r w:rsidRPr="0074380D">
        <w:rPr>
          <w:rFonts w:ascii="Times New Roman"/>
          <w:sz w:val="18"/>
          <w:szCs w:val="18"/>
        </w:rPr>
        <w:t>——</w:t>
      </w:r>
      <w:r>
        <w:rPr>
          <w:rFonts w:ascii="Times New Roman" w:hint="eastAsia"/>
          <w:sz w:val="18"/>
          <w:szCs w:val="18"/>
        </w:rPr>
        <w:t>外层箍筋；</w:t>
      </w:r>
    </w:p>
    <w:p w14:paraId="2B181533" w14:textId="6B072560" w:rsidR="00E67BE7" w:rsidRPr="00E67BE7" w:rsidRDefault="00E67BE7" w:rsidP="007D3516">
      <w:pPr>
        <w:pStyle w:val="afffff"/>
        <w:ind w:firstLine="360"/>
      </w:pPr>
      <w:r>
        <w:rPr>
          <w:rFonts w:ascii="Times New Roman"/>
          <w:sz w:val="18"/>
          <w:szCs w:val="18"/>
        </w:rPr>
        <w:t>8</w:t>
      </w:r>
      <w:r w:rsidRPr="0074380D">
        <w:rPr>
          <w:rFonts w:ascii="Times New Roman"/>
          <w:sz w:val="18"/>
          <w:szCs w:val="18"/>
        </w:rPr>
        <w:t>——</w:t>
      </w:r>
      <w:r>
        <w:rPr>
          <w:rFonts w:ascii="Times New Roman" w:hint="eastAsia"/>
          <w:sz w:val="18"/>
          <w:szCs w:val="18"/>
        </w:rPr>
        <w:t>螺纹锚头。</w:t>
      </w:r>
    </w:p>
    <w:p w14:paraId="23907527" w14:textId="296E61FF" w:rsidR="00AC67E7" w:rsidRPr="00F64500" w:rsidRDefault="0097706B" w:rsidP="00AC67E7">
      <w:pPr>
        <w:pStyle w:val="aff"/>
        <w:spacing w:before="156" w:after="156"/>
      </w:pPr>
      <w:r>
        <w:rPr>
          <w:rFonts w:hint="eastAsia"/>
        </w:rPr>
        <w:t>上锚式</w:t>
      </w:r>
      <w:r w:rsidR="00AC67E7" w:rsidRPr="00F64500">
        <w:rPr>
          <w:rFonts w:hint="eastAsia"/>
        </w:rPr>
        <w:t>灌浆金属波纹管连接示意</w:t>
      </w:r>
    </w:p>
    <w:p w14:paraId="05F09A88" w14:textId="42015193" w:rsidR="007620C9" w:rsidRDefault="00933B5C" w:rsidP="006D1F65">
      <w:pPr>
        <w:pStyle w:val="afffffffff5"/>
      </w:pPr>
      <w:r w:rsidRPr="00E76570">
        <w:rPr>
          <w:rFonts w:hint="eastAsia"/>
        </w:rPr>
        <w:t>当预制墩柱与承台</w:t>
      </w:r>
      <w:r w:rsidR="00F172A7">
        <w:rPr>
          <w:rFonts w:hint="eastAsia"/>
        </w:rPr>
        <w:t>采用U</w:t>
      </w:r>
      <w:r w:rsidR="00F172A7">
        <w:t>HPC</w:t>
      </w:r>
      <w:r w:rsidR="00F172A7">
        <w:rPr>
          <w:rFonts w:hint="eastAsia"/>
        </w:rPr>
        <w:t>湿接缝连接时，满足下列要求</w:t>
      </w:r>
      <w:r w:rsidR="00B06343">
        <w:rPr>
          <w:rFonts w:hint="eastAsia"/>
        </w:rPr>
        <w:t>。</w:t>
      </w:r>
    </w:p>
    <w:p w14:paraId="7A650A07" w14:textId="073345DA" w:rsidR="00F172A7" w:rsidRDefault="00F172A7" w:rsidP="00A76BEA">
      <w:pPr>
        <w:pStyle w:val="af7"/>
        <w:numPr>
          <w:ilvl w:val="0"/>
          <w:numId w:val="71"/>
        </w:numPr>
      </w:pPr>
      <w:r>
        <w:rPr>
          <w:rFonts w:hint="eastAsia"/>
        </w:rPr>
        <w:t>钢筋连接可采用焊接、机械连接或搭接连接</w:t>
      </w:r>
      <w:r w:rsidR="00B06343">
        <w:rPr>
          <w:rFonts w:hint="eastAsia"/>
        </w:rPr>
        <w:t>。</w:t>
      </w:r>
    </w:p>
    <w:p w14:paraId="29672DBB" w14:textId="30802081" w:rsidR="00F172A7" w:rsidRDefault="00517C95" w:rsidP="00A76BEA">
      <w:pPr>
        <w:pStyle w:val="af7"/>
        <w:numPr>
          <w:ilvl w:val="0"/>
          <w:numId w:val="71"/>
        </w:numPr>
      </w:pPr>
      <w:r>
        <w:rPr>
          <w:rFonts w:hint="eastAsia"/>
        </w:rPr>
        <w:t>当采用U形钢筋连接时，搭接长度应大于12</w:t>
      </w:r>
      <w:r w:rsidR="00242D87" w:rsidRPr="00242D87">
        <w:rPr>
          <w:rFonts w:hint="eastAsia"/>
          <w:i/>
        </w:rPr>
        <w:t>d</w:t>
      </w:r>
      <w:r w:rsidR="00242D87" w:rsidRPr="00242D87">
        <w:rPr>
          <w:rFonts w:hint="eastAsia"/>
          <w:vertAlign w:val="subscript"/>
        </w:rPr>
        <w:t>s</w:t>
      </w:r>
      <w:r>
        <w:t>,U</w:t>
      </w:r>
      <w:r>
        <w:rPr>
          <w:rFonts w:hint="eastAsia"/>
        </w:rPr>
        <w:t>形钢筋搭接后的净距不宜小于1.5倍钢纤维的长度。</w:t>
      </w:r>
    </w:p>
    <w:p w14:paraId="76521687" w14:textId="1A54A62A" w:rsidR="00517C95" w:rsidRDefault="00517C95" w:rsidP="00A76BEA">
      <w:pPr>
        <w:pStyle w:val="af7"/>
        <w:numPr>
          <w:ilvl w:val="0"/>
          <w:numId w:val="71"/>
        </w:numPr>
      </w:pPr>
      <w:r>
        <w:rPr>
          <w:rFonts w:hint="eastAsia"/>
        </w:rPr>
        <w:t>当采用直钢筋、带弯钩或墩头等钢筋的搭接连接时，直钢筋的搭接长度应大于20</w:t>
      </w:r>
      <w:r w:rsidR="00242D87" w:rsidRPr="00242D87">
        <w:rPr>
          <w:rFonts w:hint="eastAsia"/>
          <w:i/>
        </w:rPr>
        <w:t>d</w:t>
      </w:r>
      <w:r w:rsidR="00242D87" w:rsidRPr="00242D87">
        <w:rPr>
          <w:rFonts w:hint="eastAsia"/>
          <w:vertAlign w:val="subscript"/>
        </w:rPr>
        <w:t>s</w:t>
      </w:r>
      <w:r>
        <w:rPr>
          <w:rFonts w:hint="eastAsia"/>
        </w:rPr>
        <w:t>，带弯钩或墩头钢筋的搭接长度应大于15</w:t>
      </w:r>
      <w:r w:rsidR="00242D87" w:rsidRPr="00242D87">
        <w:rPr>
          <w:rFonts w:hint="eastAsia"/>
          <w:i/>
        </w:rPr>
        <w:t>d</w:t>
      </w:r>
      <w:r w:rsidR="00242D87" w:rsidRPr="00242D87">
        <w:rPr>
          <w:rFonts w:hint="eastAsia"/>
          <w:vertAlign w:val="subscript"/>
        </w:rPr>
        <w:t>s</w:t>
      </w:r>
      <w:r>
        <w:rPr>
          <w:rFonts w:hint="eastAsia"/>
        </w:rPr>
        <w:t>。</w:t>
      </w:r>
    </w:p>
    <w:p w14:paraId="463730B4" w14:textId="6378AF9C" w:rsidR="00735990" w:rsidRPr="00BD71F6" w:rsidRDefault="00735990" w:rsidP="00B312D0">
      <w:pPr>
        <w:pStyle w:val="afffffffff5"/>
      </w:pPr>
      <w:r>
        <w:rPr>
          <w:rFonts w:hint="eastAsia"/>
        </w:rPr>
        <w:t>预制盖梁节段间采用湿接缝连接时，</w:t>
      </w:r>
      <w:r w:rsidRPr="00BD71F6">
        <w:rPr>
          <w:rFonts w:hint="eastAsia"/>
        </w:rPr>
        <w:t>湿接缝的宽度宜为1</w:t>
      </w:r>
      <w:r w:rsidR="00E57517" w:rsidRPr="00E57517">
        <w:rPr>
          <w:rFonts w:ascii="Times New Roman"/>
        </w:rPr>
        <w:t>m</w:t>
      </w:r>
      <w:r w:rsidRPr="00BD71F6">
        <w:rPr>
          <w:rFonts w:hAnsi="宋体" w:hint="eastAsia"/>
        </w:rPr>
        <w:t>～</w:t>
      </w:r>
      <w:r w:rsidRPr="00BD71F6">
        <w:rPr>
          <w:rFonts w:hint="eastAsia"/>
        </w:rPr>
        <w:t>2</w:t>
      </w:r>
      <w:r w:rsidR="00E57517" w:rsidRPr="00E57517">
        <w:rPr>
          <w:rFonts w:ascii="Times New Roman"/>
        </w:rPr>
        <w:t>m</w:t>
      </w:r>
      <w:r w:rsidRPr="00BD71F6">
        <w:rPr>
          <w:rFonts w:hint="eastAsia"/>
        </w:rPr>
        <w:t>，应避开构件最大受力截面。湿接头纵向受力钢筋宜采用焊接、机械连接等方式，接头位置应按</w:t>
      </w:r>
      <w:r w:rsidR="00B312D0" w:rsidRPr="00BD71F6">
        <w:rPr>
          <w:rFonts w:hint="eastAsia"/>
        </w:rPr>
        <w:t>JTG/T 3650</w:t>
      </w:r>
      <w:r w:rsidRPr="00BD71F6">
        <w:rPr>
          <w:rFonts w:hint="eastAsia"/>
        </w:rPr>
        <w:t>的有关要求错开布置。</w:t>
      </w:r>
    </w:p>
    <w:p w14:paraId="178BA99F" w14:textId="77777777" w:rsidR="00101035" w:rsidRPr="00E714C8" w:rsidRDefault="00735990" w:rsidP="00735990">
      <w:pPr>
        <w:pStyle w:val="afffffffff5"/>
      </w:pPr>
      <w:r w:rsidRPr="00E714C8">
        <w:rPr>
          <w:rFonts w:hint="eastAsia"/>
        </w:rPr>
        <w:t>预制装配桥墩中墩柱与承台或墩柱与盖梁拼接缝间的砂浆垫层，应采用补偿收缩砂浆，厚度宜为10</w:t>
      </w:r>
      <w:r w:rsidR="00E57517" w:rsidRPr="00E714C8">
        <w:rPr>
          <w:rFonts w:ascii="Times New Roman"/>
        </w:rPr>
        <w:t>mm</w:t>
      </w:r>
      <w:r w:rsidRPr="00E714C8">
        <w:rPr>
          <w:rFonts w:hint="eastAsia"/>
        </w:rPr>
        <w:t>～30</w:t>
      </w:r>
      <w:r w:rsidR="00E57517" w:rsidRPr="00E714C8">
        <w:rPr>
          <w:rFonts w:ascii="Times New Roman"/>
        </w:rPr>
        <w:t>mm</w:t>
      </w:r>
      <w:r w:rsidR="00101035" w:rsidRPr="00E714C8">
        <w:rPr>
          <w:rFonts w:hint="eastAsia"/>
        </w:rPr>
        <w:t>。</w:t>
      </w:r>
    </w:p>
    <w:p w14:paraId="121CBAAD" w14:textId="7EB5D7BA" w:rsidR="00735990" w:rsidRPr="003F6617" w:rsidRDefault="00B600F2" w:rsidP="006D1F65">
      <w:pPr>
        <w:pStyle w:val="afff1"/>
        <w:spacing w:before="156" w:after="156"/>
      </w:pPr>
      <w:bookmarkStart w:id="64" w:name="_Toc178169112"/>
      <w:r w:rsidRPr="003F6617">
        <w:rPr>
          <w:rFonts w:hint="eastAsia"/>
        </w:rPr>
        <w:t>装配式</w:t>
      </w:r>
      <w:r w:rsidR="00735990" w:rsidRPr="003F6617">
        <w:rPr>
          <w:rFonts w:hint="eastAsia"/>
        </w:rPr>
        <w:t>预应力混凝土</w:t>
      </w:r>
      <w:r w:rsidR="00050382" w:rsidRPr="003F6617">
        <w:rPr>
          <w:rFonts w:hint="eastAsia"/>
        </w:rPr>
        <w:t>箱梁</w:t>
      </w:r>
      <w:r w:rsidR="00735990" w:rsidRPr="003F6617">
        <w:rPr>
          <w:rFonts w:hint="eastAsia"/>
        </w:rPr>
        <w:t>设计</w:t>
      </w:r>
      <w:bookmarkEnd w:id="64"/>
    </w:p>
    <w:p w14:paraId="7332449A" w14:textId="0355623F" w:rsidR="00E34AF1" w:rsidRDefault="00F54518" w:rsidP="00F54518">
      <w:pPr>
        <w:pStyle w:val="afffffffff5"/>
      </w:pPr>
      <w:r w:rsidRPr="00F54518">
        <w:rPr>
          <w:rFonts w:hint="eastAsia"/>
        </w:rPr>
        <w:t>装配式预应力混凝土</w:t>
      </w:r>
      <w:r w:rsidR="00E34AF1">
        <w:rPr>
          <w:rFonts w:hint="eastAsia"/>
        </w:rPr>
        <w:t>箱梁的适用跨径宜为</w:t>
      </w:r>
      <w:r w:rsidR="00364454">
        <w:rPr>
          <w:rFonts w:hint="eastAsia"/>
        </w:rPr>
        <w:t>2</w:t>
      </w:r>
      <w:r w:rsidR="00364454">
        <w:t>0</w:t>
      </w:r>
      <w:r w:rsidR="00BB3ACD" w:rsidRPr="00BB3ACD">
        <w:rPr>
          <w:rFonts w:ascii="Times New Roman"/>
        </w:rPr>
        <w:t>m</w:t>
      </w:r>
      <w:r w:rsidR="00E34AF1">
        <w:rPr>
          <w:rFonts w:hint="eastAsia"/>
        </w:rPr>
        <w:t>～40</w:t>
      </w:r>
      <w:r w:rsidR="00BB3ACD" w:rsidRPr="00BB3ACD">
        <w:rPr>
          <w:rFonts w:ascii="Times New Roman"/>
        </w:rPr>
        <w:t>m</w:t>
      </w:r>
      <w:r w:rsidR="00E34AF1">
        <w:rPr>
          <w:rFonts w:hint="eastAsia"/>
        </w:rPr>
        <w:t>。</w:t>
      </w:r>
    </w:p>
    <w:p w14:paraId="0F616B7C" w14:textId="1F0EBDBA" w:rsidR="00F54518" w:rsidRPr="00F54518" w:rsidRDefault="00F54518" w:rsidP="00F54518">
      <w:pPr>
        <w:pStyle w:val="afffffffff5"/>
      </w:pPr>
      <w:r w:rsidRPr="00F54518">
        <w:rPr>
          <w:rFonts w:hint="eastAsia"/>
        </w:rPr>
        <w:t>装配式预应力混凝土箱梁可采用先简支后结构连续、结构简支桥面连续等形式。</w:t>
      </w:r>
    </w:p>
    <w:p w14:paraId="6A7ECC44" w14:textId="25DFDC5C" w:rsidR="00E34AF1" w:rsidRDefault="00F54518" w:rsidP="00E34AF1">
      <w:pPr>
        <w:pStyle w:val="afffffffff5"/>
      </w:pPr>
      <w:r w:rsidRPr="00F54518">
        <w:rPr>
          <w:rFonts w:hint="eastAsia"/>
        </w:rPr>
        <w:t>装配式预应力混凝土</w:t>
      </w:r>
      <w:r w:rsidR="00E34AF1" w:rsidRPr="00B449A6">
        <w:rPr>
          <w:rFonts w:hint="eastAsia"/>
        </w:rPr>
        <w:t>箱梁采</w:t>
      </w:r>
      <w:r w:rsidR="007364AC">
        <w:rPr>
          <w:rFonts w:hint="eastAsia"/>
        </w:rPr>
        <w:t>用结构简支桥面连续的形式时，桥面连续构造宜使用纤维增强混凝土或</w:t>
      </w:r>
      <w:r w:rsidR="00E34AF1" w:rsidRPr="00B449A6">
        <w:rPr>
          <w:rFonts w:hint="eastAsia"/>
        </w:rPr>
        <w:t>高性能混凝土，</w:t>
      </w:r>
      <w:r w:rsidR="00E34AF1">
        <w:rPr>
          <w:rFonts w:hint="eastAsia"/>
        </w:rPr>
        <w:t>提高</w:t>
      </w:r>
      <w:r w:rsidR="00E34AF1" w:rsidRPr="00B449A6">
        <w:rPr>
          <w:rFonts w:hint="eastAsia"/>
        </w:rPr>
        <w:t>铺装及桥面连续</w:t>
      </w:r>
      <w:r w:rsidR="00E34AF1">
        <w:rPr>
          <w:rFonts w:hint="eastAsia"/>
        </w:rPr>
        <w:t>构造</w:t>
      </w:r>
      <w:r w:rsidR="00E34AF1" w:rsidRPr="00B449A6">
        <w:rPr>
          <w:rFonts w:hint="eastAsia"/>
        </w:rPr>
        <w:t>的耐久性。对于未经工程应用的新型桥面连续构造，应结合结构试验进行验证。</w:t>
      </w:r>
    </w:p>
    <w:p w14:paraId="1D6F4484" w14:textId="792CFA75" w:rsidR="001F0FAE" w:rsidRDefault="00E34AF1" w:rsidP="001F0FAE">
      <w:pPr>
        <w:pStyle w:val="afffffffff5"/>
      </w:pPr>
      <w:r>
        <w:rPr>
          <w:rFonts w:hint="eastAsia"/>
        </w:rPr>
        <w:t>对于桥</w:t>
      </w:r>
      <w:r w:rsidR="00615A5D">
        <w:rPr>
          <w:rFonts w:hint="eastAsia"/>
        </w:rPr>
        <w:t>面</w:t>
      </w:r>
      <w:r>
        <w:rPr>
          <w:rFonts w:hint="eastAsia"/>
        </w:rPr>
        <w:t>宽度</w:t>
      </w:r>
      <w:r w:rsidR="001F0FAE">
        <w:rPr>
          <w:rFonts w:hint="eastAsia"/>
        </w:rPr>
        <w:t>变化，宜调整主梁片数和湿接缝宽度，主梁间距宜取2.8</w:t>
      </w:r>
      <w:r w:rsidR="00BB3ACD" w:rsidRPr="00BB3ACD">
        <w:rPr>
          <w:rFonts w:ascii="Times New Roman"/>
        </w:rPr>
        <w:t>m</w:t>
      </w:r>
      <w:r w:rsidR="001F0FAE">
        <w:rPr>
          <w:rFonts w:hint="eastAsia"/>
        </w:rPr>
        <w:t>～3.4</w:t>
      </w:r>
      <w:r w:rsidR="00BB3ACD" w:rsidRPr="00BB3ACD">
        <w:rPr>
          <w:rFonts w:ascii="Times New Roman"/>
        </w:rPr>
        <w:t>m</w:t>
      </w:r>
      <w:r w:rsidR="001F0FAE">
        <w:rPr>
          <w:rFonts w:hint="eastAsia"/>
        </w:rPr>
        <w:t>，湿接缝宽度宜取0.4</w:t>
      </w:r>
      <w:r w:rsidR="00BB3ACD" w:rsidRPr="00BB3ACD">
        <w:rPr>
          <w:rFonts w:ascii="Times New Roman"/>
        </w:rPr>
        <w:t>m</w:t>
      </w:r>
      <w:r w:rsidR="001F0FAE">
        <w:rPr>
          <w:rFonts w:hint="eastAsia"/>
        </w:rPr>
        <w:t>～1</w:t>
      </w:r>
      <w:r w:rsidR="00BB3ACD" w:rsidRPr="00BB3ACD">
        <w:rPr>
          <w:rFonts w:ascii="Times New Roman"/>
        </w:rPr>
        <w:t>m</w:t>
      </w:r>
      <w:r w:rsidR="001F0FAE">
        <w:rPr>
          <w:rFonts w:hint="eastAsia"/>
        </w:rPr>
        <w:t>。</w:t>
      </w:r>
    </w:p>
    <w:p w14:paraId="3B0E31B4" w14:textId="1B057CE2" w:rsidR="00434F68" w:rsidRDefault="00434F68" w:rsidP="00434F68">
      <w:pPr>
        <w:pStyle w:val="afffffffff5"/>
      </w:pPr>
      <w:r w:rsidRPr="00434F68">
        <w:rPr>
          <w:rFonts w:hint="eastAsia"/>
        </w:rPr>
        <w:t>对于</w:t>
      </w:r>
      <w:r w:rsidR="00C618E4">
        <w:rPr>
          <w:rFonts w:hint="eastAsia"/>
        </w:rPr>
        <w:t>桥梁</w:t>
      </w:r>
      <w:r w:rsidRPr="00434F68">
        <w:rPr>
          <w:rFonts w:hint="eastAsia"/>
        </w:rPr>
        <w:t>跨径变化，基于标准跨径</w:t>
      </w:r>
      <w:r w:rsidR="003D708E">
        <w:rPr>
          <w:rFonts w:hint="eastAsia"/>
        </w:rPr>
        <w:t>（2</w:t>
      </w:r>
      <w:r w:rsidR="003D708E">
        <w:t>0</w:t>
      </w:r>
      <w:r w:rsidR="003D708E" w:rsidRPr="00BB3ACD">
        <w:rPr>
          <w:rFonts w:ascii="Times New Roman"/>
        </w:rPr>
        <w:t>m</w:t>
      </w:r>
      <w:r w:rsidR="003D708E">
        <w:rPr>
          <w:rFonts w:ascii="Times New Roman" w:hint="eastAsia"/>
        </w:rPr>
        <w:t>、</w:t>
      </w:r>
      <w:r w:rsidR="003D708E">
        <w:rPr>
          <w:rFonts w:hint="eastAsia"/>
        </w:rPr>
        <w:t>2</w:t>
      </w:r>
      <w:r w:rsidR="003D708E">
        <w:t>5</w:t>
      </w:r>
      <w:r w:rsidR="003D708E" w:rsidRPr="00BB3ACD">
        <w:rPr>
          <w:rFonts w:ascii="Times New Roman"/>
        </w:rPr>
        <w:t>m</w:t>
      </w:r>
      <w:r w:rsidR="003D708E">
        <w:rPr>
          <w:rFonts w:ascii="Times New Roman" w:hint="eastAsia"/>
        </w:rPr>
        <w:t>、</w:t>
      </w:r>
      <w:r w:rsidR="003D708E">
        <w:t>30</w:t>
      </w:r>
      <w:r w:rsidR="003D708E" w:rsidRPr="00BB3ACD">
        <w:rPr>
          <w:rFonts w:ascii="Times New Roman"/>
        </w:rPr>
        <w:t>m</w:t>
      </w:r>
      <w:r w:rsidR="003D708E">
        <w:rPr>
          <w:rFonts w:ascii="Times New Roman" w:hint="eastAsia"/>
        </w:rPr>
        <w:t>、</w:t>
      </w:r>
      <w:r w:rsidR="003D708E">
        <w:rPr>
          <w:rFonts w:hint="eastAsia"/>
        </w:rPr>
        <w:t>3</w:t>
      </w:r>
      <w:r w:rsidR="003D708E">
        <w:t>5</w:t>
      </w:r>
      <w:r w:rsidR="003D708E" w:rsidRPr="00BB3ACD">
        <w:rPr>
          <w:rFonts w:ascii="Times New Roman"/>
        </w:rPr>
        <w:t>m</w:t>
      </w:r>
      <w:r w:rsidR="003D708E">
        <w:rPr>
          <w:rFonts w:ascii="Times New Roman" w:hint="eastAsia"/>
        </w:rPr>
        <w:t>、</w:t>
      </w:r>
      <w:r w:rsidR="003D708E">
        <w:t>40</w:t>
      </w:r>
      <w:r w:rsidR="003D708E" w:rsidRPr="00BB3ACD">
        <w:rPr>
          <w:rFonts w:ascii="Times New Roman"/>
        </w:rPr>
        <w:t>m</w:t>
      </w:r>
      <w:r w:rsidR="003D708E">
        <w:rPr>
          <w:rFonts w:hint="eastAsia"/>
        </w:rPr>
        <w:t>）</w:t>
      </w:r>
      <w:r w:rsidRPr="00434F68">
        <w:rPr>
          <w:rFonts w:hint="eastAsia"/>
        </w:rPr>
        <w:t>，当梁长变化在±150</w:t>
      </w:r>
      <w:r w:rsidRPr="00923F18">
        <w:rPr>
          <w:rFonts w:ascii="Times New Roman"/>
        </w:rPr>
        <w:t>m</w:t>
      </w:r>
      <w:r w:rsidR="00923F18" w:rsidRPr="00923F18">
        <w:rPr>
          <w:rFonts w:ascii="Times New Roman"/>
        </w:rPr>
        <w:t>m</w:t>
      </w:r>
      <w:r w:rsidRPr="00434F68">
        <w:rPr>
          <w:rFonts w:hint="eastAsia"/>
        </w:rPr>
        <w:t>范围内时，可调整</w:t>
      </w:r>
      <w:r w:rsidR="004B5FC9">
        <w:rPr>
          <w:rFonts w:hint="eastAsia"/>
        </w:rPr>
        <w:t>墩顶</w:t>
      </w:r>
      <w:r w:rsidRPr="00434F68">
        <w:rPr>
          <w:rFonts w:hint="eastAsia"/>
        </w:rPr>
        <w:t>现浇段长度，预制梁长不变；当梁长变化在±500</w:t>
      </w:r>
      <w:r w:rsidR="00923F18" w:rsidRPr="00923F18">
        <w:rPr>
          <w:rFonts w:ascii="Times New Roman"/>
        </w:rPr>
        <w:t>mm</w:t>
      </w:r>
      <w:r w:rsidRPr="00434F68">
        <w:rPr>
          <w:rFonts w:hint="eastAsia"/>
        </w:rPr>
        <w:t>范围内时，预制梁采用变梁长，</w:t>
      </w:r>
      <w:r w:rsidR="00AD48C7">
        <w:rPr>
          <w:rFonts w:hint="eastAsia"/>
        </w:rPr>
        <w:t>墩顶</w:t>
      </w:r>
      <w:r w:rsidRPr="00434F68">
        <w:rPr>
          <w:rFonts w:hint="eastAsia"/>
        </w:rPr>
        <w:t>现浇段长度不变；若梁长变化超过±500</w:t>
      </w:r>
      <w:r w:rsidR="00923F18" w:rsidRPr="00923F18">
        <w:rPr>
          <w:rFonts w:ascii="Times New Roman"/>
        </w:rPr>
        <w:t>mm</w:t>
      </w:r>
      <w:r w:rsidRPr="00434F68">
        <w:rPr>
          <w:rFonts w:hint="eastAsia"/>
        </w:rPr>
        <w:t>，应根据各桥具体情况确定设计方案，并进行结构验算。</w:t>
      </w:r>
    </w:p>
    <w:p w14:paraId="50A44070" w14:textId="0F75C758" w:rsidR="009E01C3" w:rsidRPr="00643591" w:rsidRDefault="009E01C3" w:rsidP="00E447C5">
      <w:pPr>
        <w:pStyle w:val="afffffffff5"/>
      </w:pPr>
      <w:r w:rsidRPr="00643591">
        <w:rPr>
          <w:rFonts w:hint="eastAsia"/>
        </w:rPr>
        <w:t>当箱梁位于圆曲线或变</w:t>
      </w:r>
      <w:r w:rsidR="00A874E6" w:rsidRPr="00643591">
        <w:rPr>
          <w:rFonts w:hint="eastAsia"/>
        </w:rPr>
        <w:t>宽段</w:t>
      </w:r>
      <w:r w:rsidR="00517C95">
        <w:rPr>
          <w:rFonts w:hint="eastAsia"/>
        </w:rPr>
        <w:t>时</w:t>
      </w:r>
      <w:r w:rsidRPr="00643591">
        <w:rPr>
          <w:rFonts w:hint="eastAsia"/>
        </w:rPr>
        <w:t>，</w:t>
      </w:r>
      <w:r w:rsidR="00E447C5">
        <w:rPr>
          <w:rFonts w:hint="eastAsia"/>
        </w:rPr>
        <w:t>可</w:t>
      </w:r>
      <w:r w:rsidR="00E447C5" w:rsidRPr="00E447C5">
        <w:rPr>
          <w:rFonts w:hint="eastAsia"/>
        </w:rPr>
        <w:t>调整</w:t>
      </w:r>
      <w:r w:rsidR="00E447C5">
        <w:rPr>
          <w:rFonts w:hint="eastAsia"/>
        </w:rPr>
        <w:t>边梁</w:t>
      </w:r>
      <w:r w:rsidR="00E447C5" w:rsidRPr="00E447C5">
        <w:rPr>
          <w:rFonts w:hint="eastAsia"/>
        </w:rPr>
        <w:t>悬臂长度</w:t>
      </w:r>
      <w:r w:rsidRPr="00643591">
        <w:rPr>
          <w:rFonts w:hint="eastAsia"/>
        </w:rPr>
        <w:t>，</w:t>
      </w:r>
      <w:r w:rsidR="00E447C5" w:rsidRPr="00E447C5">
        <w:rPr>
          <w:rFonts w:hint="eastAsia"/>
        </w:rPr>
        <w:t>调整范围不宜超出±20</w:t>
      </w:r>
      <w:r w:rsidR="00A82E56" w:rsidRPr="00A82E56">
        <w:rPr>
          <w:rFonts w:ascii="Times New Roman"/>
        </w:rPr>
        <w:t>cm</w:t>
      </w:r>
      <w:r w:rsidR="00E447C5" w:rsidRPr="00E447C5">
        <w:rPr>
          <w:rFonts w:hint="eastAsia"/>
        </w:rPr>
        <w:t>。</w:t>
      </w:r>
      <w:r w:rsidR="00A874E6" w:rsidRPr="00643591">
        <w:rPr>
          <w:rFonts w:hint="eastAsia"/>
        </w:rPr>
        <w:t>当悬臂长度</w:t>
      </w:r>
      <w:r w:rsidR="007C7E12">
        <w:rPr>
          <w:rFonts w:hint="eastAsia"/>
        </w:rPr>
        <w:t>增加</w:t>
      </w:r>
      <w:r w:rsidR="00170694" w:rsidRPr="00643591">
        <w:rPr>
          <w:rFonts w:hint="eastAsia"/>
        </w:rPr>
        <w:t>超过</w:t>
      </w:r>
      <w:r w:rsidR="007C7E12" w:rsidRPr="00E447C5">
        <w:rPr>
          <w:rFonts w:hint="eastAsia"/>
        </w:rPr>
        <w:t>20</w:t>
      </w:r>
      <w:r w:rsidR="00A82E56" w:rsidRPr="00A82E56">
        <w:rPr>
          <w:rFonts w:ascii="Times New Roman"/>
        </w:rPr>
        <w:t>cm</w:t>
      </w:r>
      <w:r w:rsidR="00A874E6" w:rsidRPr="00643591">
        <w:rPr>
          <w:rFonts w:hint="eastAsia"/>
        </w:rPr>
        <w:t>时，应</w:t>
      </w:r>
      <w:r w:rsidR="00803DB5" w:rsidRPr="00643591">
        <w:rPr>
          <w:rFonts w:hint="eastAsia"/>
        </w:rPr>
        <w:t>设置</w:t>
      </w:r>
      <w:r w:rsidR="00A874E6" w:rsidRPr="00643591">
        <w:rPr>
          <w:rFonts w:hint="eastAsia"/>
        </w:rPr>
        <w:t>纵向</w:t>
      </w:r>
      <w:r w:rsidR="00803DB5" w:rsidRPr="00643591">
        <w:rPr>
          <w:rFonts w:hint="eastAsia"/>
        </w:rPr>
        <w:t>补强</w:t>
      </w:r>
      <w:r w:rsidR="00A874E6" w:rsidRPr="00643591">
        <w:rPr>
          <w:rFonts w:hint="eastAsia"/>
        </w:rPr>
        <w:t>钢筋，且</w:t>
      </w:r>
      <w:r w:rsidR="00803DB5" w:rsidRPr="00643591">
        <w:rPr>
          <w:rFonts w:hint="eastAsia"/>
        </w:rPr>
        <w:t>应适当加强</w:t>
      </w:r>
      <w:r w:rsidR="00A874E6" w:rsidRPr="00643591">
        <w:rPr>
          <w:rFonts w:hint="eastAsia"/>
        </w:rPr>
        <w:t>横向钢筋。</w:t>
      </w:r>
    </w:p>
    <w:p w14:paraId="4848E347" w14:textId="4A86C940" w:rsidR="00E34AF1" w:rsidRDefault="00E34AF1" w:rsidP="00E34AF1">
      <w:pPr>
        <w:pStyle w:val="afffffffff5"/>
      </w:pPr>
      <w:r>
        <w:rPr>
          <w:rFonts w:hint="eastAsia"/>
        </w:rPr>
        <w:t>箱梁顶板宜设置横坡，底板按平坡设计，桥梁横坡可由调平层和盖梁横坡综合调整形成。当桥面超高在0</w:t>
      </w:r>
      <w:r w:rsidR="003B62F0">
        <w:rPr>
          <w:rFonts w:hint="eastAsia"/>
        </w:rPr>
        <w:t>％</w:t>
      </w:r>
      <w:r w:rsidRPr="00956F74">
        <w:rPr>
          <w:rFonts w:hAnsi="宋体" w:hint="eastAsia"/>
        </w:rPr>
        <w:t>～</w:t>
      </w:r>
      <w:r>
        <w:rPr>
          <w:rFonts w:hint="eastAsia"/>
        </w:rPr>
        <w:t>4</w:t>
      </w:r>
      <w:r w:rsidR="003B62F0">
        <w:rPr>
          <w:rFonts w:hint="eastAsia"/>
        </w:rPr>
        <w:t>％</w:t>
      </w:r>
      <w:r>
        <w:rPr>
          <w:rFonts w:hint="eastAsia"/>
        </w:rPr>
        <w:t>范围内，顶板横坡宜采用固定横坡值，由盖梁横坡和调平层调整超高；超高超出4</w:t>
      </w:r>
      <w:r w:rsidR="003B62F0">
        <w:rPr>
          <w:rFonts w:hint="eastAsia"/>
        </w:rPr>
        <w:t>％</w:t>
      </w:r>
      <w:r>
        <w:rPr>
          <w:rFonts w:hint="eastAsia"/>
        </w:rPr>
        <w:t>时，可结合整体旋转调整超高，且整体旋转不应超过2</w:t>
      </w:r>
      <w:r w:rsidR="003B62F0">
        <w:rPr>
          <w:rFonts w:hint="eastAsia"/>
        </w:rPr>
        <w:t>％</w:t>
      </w:r>
      <w:r>
        <w:rPr>
          <w:rFonts w:hint="eastAsia"/>
        </w:rPr>
        <w:t>。</w:t>
      </w:r>
    </w:p>
    <w:p w14:paraId="2F43E56C" w14:textId="754D105D" w:rsidR="00E34AF1" w:rsidRDefault="00C538C1" w:rsidP="00823A40">
      <w:pPr>
        <w:pStyle w:val="afffffffff5"/>
      </w:pPr>
      <w:r>
        <w:rPr>
          <w:rFonts w:hint="eastAsia"/>
        </w:rPr>
        <w:t>箱梁</w:t>
      </w:r>
      <w:r w:rsidR="00E34AF1">
        <w:rPr>
          <w:rFonts w:hint="eastAsia"/>
        </w:rPr>
        <w:t>桥面板湿接缝构造</w:t>
      </w:r>
      <w:r w:rsidR="00533D52">
        <w:rPr>
          <w:rFonts w:hint="eastAsia"/>
        </w:rPr>
        <w:t>如图</w:t>
      </w:r>
      <w:r w:rsidR="00714D5A">
        <w:rPr>
          <w:rFonts w:hint="eastAsia"/>
        </w:rPr>
        <w:t>1</w:t>
      </w:r>
      <w:r w:rsidR="000F767D">
        <w:t>2</w:t>
      </w:r>
      <w:r w:rsidR="00533D52">
        <w:rPr>
          <w:rFonts w:hint="eastAsia"/>
        </w:rPr>
        <w:t>所示，</w:t>
      </w:r>
      <w:r w:rsidR="00E34AF1">
        <w:rPr>
          <w:rFonts w:hint="eastAsia"/>
        </w:rPr>
        <w:t>宜满足下列要求</w:t>
      </w:r>
      <w:r w:rsidR="00B06343">
        <w:rPr>
          <w:rFonts w:hint="eastAsia"/>
        </w:rPr>
        <w:t>。</w:t>
      </w:r>
    </w:p>
    <w:p w14:paraId="5AC536C6" w14:textId="339DD953" w:rsidR="00E34AF1" w:rsidRDefault="00D5269C" w:rsidP="00A76BEA">
      <w:pPr>
        <w:pStyle w:val="af7"/>
        <w:numPr>
          <w:ilvl w:val="0"/>
          <w:numId w:val="59"/>
        </w:numPr>
      </w:pPr>
      <w:r>
        <w:rPr>
          <w:rFonts w:hint="eastAsia"/>
        </w:rPr>
        <w:t>箱梁</w:t>
      </w:r>
      <w:r w:rsidR="00E34AF1">
        <w:rPr>
          <w:rFonts w:hint="eastAsia"/>
        </w:rPr>
        <w:t>桥面板湿接缝宽度不宜小于400</w:t>
      </w:r>
      <w:r w:rsidR="00A82E56" w:rsidRPr="00A82E56">
        <w:rPr>
          <w:rFonts w:ascii="Times New Roman"/>
        </w:rPr>
        <w:t>mm</w:t>
      </w:r>
      <w:r w:rsidR="00E34AF1">
        <w:rPr>
          <w:rFonts w:hint="eastAsia"/>
        </w:rPr>
        <w:t>，</w:t>
      </w:r>
      <w:r w:rsidR="00C23825">
        <w:rPr>
          <w:rFonts w:hint="eastAsia"/>
        </w:rPr>
        <w:t>不宜大于1000</w:t>
      </w:r>
      <w:r w:rsidR="00A82E56" w:rsidRPr="00A82E56">
        <w:rPr>
          <w:rFonts w:ascii="Times New Roman"/>
        </w:rPr>
        <w:t>mm</w:t>
      </w:r>
      <w:r w:rsidR="00C23825">
        <w:rPr>
          <w:rFonts w:hint="eastAsia"/>
        </w:rPr>
        <w:t>，</w:t>
      </w:r>
      <w:r w:rsidR="00E34AF1">
        <w:rPr>
          <w:rFonts w:hint="eastAsia"/>
        </w:rPr>
        <w:t>且湿接</w:t>
      </w:r>
      <w:r w:rsidR="00A9091F">
        <w:rPr>
          <w:rFonts w:hint="eastAsia"/>
        </w:rPr>
        <w:t>缝</w:t>
      </w:r>
      <w:r w:rsidR="00E34AF1">
        <w:rPr>
          <w:rFonts w:hint="eastAsia"/>
        </w:rPr>
        <w:t>厚度宜与桥面板等厚。</w:t>
      </w:r>
    </w:p>
    <w:p w14:paraId="5AD34243" w14:textId="3AE64D00" w:rsidR="00E34AF1" w:rsidRDefault="00E34AF1" w:rsidP="00E34AF1">
      <w:pPr>
        <w:pStyle w:val="af7"/>
        <w:numPr>
          <w:ilvl w:val="0"/>
          <w:numId w:val="22"/>
        </w:numPr>
      </w:pPr>
      <w:r>
        <w:rPr>
          <w:rFonts w:hint="eastAsia"/>
        </w:rPr>
        <w:lastRenderedPageBreak/>
        <w:t>湿接缝混凝土宜比</w:t>
      </w:r>
      <w:r w:rsidR="00D5269C">
        <w:rPr>
          <w:rFonts w:hint="eastAsia"/>
        </w:rPr>
        <w:t>箱梁</w:t>
      </w:r>
      <w:r>
        <w:rPr>
          <w:rFonts w:hint="eastAsia"/>
        </w:rPr>
        <w:t>高一个强度等级，并掺加纤维或采用高效减水剂等措施提高抗裂性能。</w:t>
      </w:r>
    </w:p>
    <w:p w14:paraId="75A1F99A" w14:textId="268D600F" w:rsidR="00AD7628" w:rsidRPr="00B20E42" w:rsidRDefault="00AD7628" w:rsidP="00AD7628">
      <w:pPr>
        <w:pStyle w:val="af7"/>
        <w:numPr>
          <w:ilvl w:val="0"/>
          <w:numId w:val="22"/>
        </w:numPr>
      </w:pPr>
      <w:r w:rsidRPr="00B20E42">
        <w:rPr>
          <w:rFonts w:hint="eastAsia"/>
        </w:rPr>
        <w:t>湿接缝宜设置</w:t>
      </w:r>
      <w:r w:rsidR="002D31CC">
        <w:rPr>
          <w:rFonts w:hint="eastAsia"/>
        </w:rPr>
        <w:t>U形</w:t>
      </w:r>
      <w:r w:rsidRPr="00B20E42">
        <w:rPr>
          <w:rFonts w:hint="eastAsia"/>
        </w:rPr>
        <w:t>钢筋交错圈接，间距不应大于200</w:t>
      </w:r>
      <w:r w:rsidR="00A82E56" w:rsidRPr="00A82E56">
        <w:rPr>
          <w:rFonts w:ascii="Times New Roman"/>
        </w:rPr>
        <w:t>mm</w:t>
      </w:r>
      <w:r w:rsidRPr="00B20E42">
        <w:rPr>
          <w:rFonts w:hint="eastAsia"/>
        </w:rPr>
        <w:t>，相邻两片主梁的</w:t>
      </w:r>
      <w:r w:rsidR="002D31CC">
        <w:rPr>
          <w:rFonts w:hint="eastAsia"/>
        </w:rPr>
        <w:t>U形</w:t>
      </w:r>
      <w:r w:rsidRPr="00B20E42">
        <w:rPr>
          <w:rFonts w:hint="eastAsia"/>
        </w:rPr>
        <w:t>钢筋顺桥向应均匀交错，横桥向重叠长度不应小于外伸钢筋直径的12倍。</w:t>
      </w:r>
    </w:p>
    <w:p w14:paraId="61F16D0C" w14:textId="5177C777" w:rsidR="00735990" w:rsidRDefault="002D31CC" w:rsidP="000E0FB3">
      <w:pPr>
        <w:pStyle w:val="af7"/>
      </w:pPr>
      <w:r>
        <w:rPr>
          <w:rFonts w:hint="eastAsia"/>
        </w:rPr>
        <w:t>U形</w:t>
      </w:r>
      <w:r w:rsidR="00E34AF1" w:rsidRPr="00B20E42">
        <w:rPr>
          <w:rFonts w:hint="eastAsia"/>
        </w:rPr>
        <w:t>钢筋重叠区域内应设置顺桥向贯通钢筋，直径不宜小于12</w:t>
      </w:r>
      <w:r w:rsidR="00A82E56" w:rsidRPr="00A82E56">
        <w:rPr>
          <w:rFonts w:ascii="Times New Roman"/>
        </w:rPr>
        <w:t>mm</w:t>
      </w:r>
      <w:r w:rsidR="000E0FB3">
        <w:rPr>
          <w:rFonts w:hint="eastAsia"/>
        </w:rPr>
        <w:t>，贯通钢筋应满足</w:t>
      </w:r>
      <w:r w:rsidR="000E0FB3" w:rsidRPr="000E0FB3">
        <w:rPr>
          <w:rFonts w:hint="eastAsia"/>
        </w:rPr>
        <w:t>JTG/T 3365-05</w:t>
      </w:r>
      <w:r w:rsidR="00687D5C">
        <w:rPr>
          <w:rFonts w:hint="eastAsia"/>
        </w:rPr>
        <w:t>中</w:t>
      </w:r>
      <w:r w:rsidR="0049592E">
        <w:rPr>
          <w:rFonts w:hint="eastAsia"/>
        </w:rPr>
        <w:t>5</w:t>
      </w:r>
      <w:r w:rsidR="0049592E">
        <w:t>.4.13</w:t>
      </w:r>
      <w:r w:rsidR="000E0FB3" w:rsidRPr="000E0FB3">
        <w:rPr>
          <w:rFonts w:hint="eastAsia"/>
        </w:rPr>
        <w:t>的有关规定</w:t>
      </w:r>
      <w:r w:rsidR="0049592E">
        <w:rPr>
          <w:rFonts w:hint="eastAsia"/>
        </w:rPr>
        <w:t>。</w:t>
      </w:r>
    </w:p>
    <w:tbl>
      <w:tblPr>
        <w:tblStyle w:val="afffffffff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0"/>
        <w:gridCol w:w="4790"/>
      </w:tblGrid>
      <w:tr w:rsidR="00B21AEC" w14:paraId="3AB7D345" w14:textId="77777777" w:rsidTr="00BC0A94">
        <w:trPr>
          <w:jc w:val="center"/>
        </w:trPr>
        <w:tc>
          <w:tcPr>
            <w:tcW w:w="4322" w:type="dxa"/>
            <w:vAlign w:val="bottom"/>
          </w:tcPr>
          <w:p w14:paraId="05F158FA" w14:textId="77B31B66" w:rsidR="00533D52" w:rsidRPr="00C360EF" w:rsidRDefault="00BC3958" w:rsidP="00BC0A94">
            <w:pPr>
              <w:pStyle w:val="affffffffffff1"/>
            </w:pPr>
            <w:r w:rsidRPr="00BC3958">
              <w:rPr>
                <w:rFonts w:hint="eastAsia"/>
                <w:noProof/>
              </w:rPr>
              <w:drawing>
                <wp:inline distT="0" distB="0" distL="0" distR="0" wp14:anchorId="6530A65B" wp14:editId="3F8E2FDC">
                  <wp:extent cx="2752430" cy="1080000"/>
                  <wp:effectExtent l="0" t="0" r="0" b="6350"/>
                  <wp:docPr id="55109089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52430" cy="1080000"/>
                          </a:xfrm>
                          <a:prstGeom prst="rect">
                            <a:avLst/>
                          </a:prstGeom>
                          <a:noFill/>
                          <a:ln>
                            <a:noFill/>
                          </a:ln>
                        </pic:spPr>
                      </pic:pic>
                    </a:graphicData>
                  </a:graphic>
                </wp:inline>
              </w:drawing>
            </w:r>
          </w:p>
          <w:p w14:paraId="16EF2CB7" w14:textId="77777777" w:rsidR="00533D52" w:rsidRPr="00C360EF" w:rsidRDefault="00533D52" w:rsidP="00BC0A94">
            <w:pPr>
              <w:spacing w:line="240" w:lineRule="auto"/>
              <w:jc w:val="center"/>
              <w:rPr>
                <w:sz w:val="18"/>
              </w:rPr>
            </w:pPr>
            <w:r w:rsidRPr="00C360EF">
              <w:rPr>
                <w:rFonts w:hint="eastAsia"/>
                <w:sz w:val="18"/>
              </w:rPr>
              <w:t>a</w:t>
            </w:r>
            <w:r w:rsidRPr="00C360EF">
              <w:rPr>
                <w:rFonts w:hint="eastAsia"/>
                <w:sz w:val="18"/>
              </w:rPr>
              <w:t>）立面</w:t>
            </w:r>
          </w:p>
        </w:tc>
        <w:tc>
          <w:tcPr>
            <w:tcW w:w="4603" w:type="dxa"/>
            <w:vAlign w:val="bottom"/>
          </w:tcPr>
          <w:p w14:paraId="70931D4D" w14:textId="0C9C3980" w:rsidR="00533D52" w:rsidRPr="00C360EF" w:rsidRDefault="00B21AEC" w:rsidP="00BC0A94">
            <w:pPr>
              <w:pStyle w:val="affffffffffff1"/>
            </w:pPr>
            <w:r w:rsidRPr="00B21AEC">
              <w:rPr>
                <w:noProof/>
              </w:rPr>
              <w:drawing>
                <wp:inline distT="0" distB="0" distL="0" distR="0" wp14:anchorId="62BAF3C3" wp14:editId="45780D39">
                  <wp:extent cx="2904958" cy="12960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904958" cy="1296000"/>
                          </a:xfrm>
                          <a:prstGeom prst="rect">
                            <a:avLst/>
                          </a:prstGeom>
                          <a:noFill/>
                          <a:ln>
                            <a:noFill/>
                          </a:ln>
                        </pic:spPr>
                      </pic:pic>
                    </a:graphicData>
                  </a:graphic>
                </wp:inline>
              </w:drawing>
            </w:r>
          </w:p>
          <w:p w14:paraId="56D81559" w14:textId="77777777" w:rsidR="00533D52" w:rsidRPr="00C360EF" w:rsidRDefault="00533D52" w:rsidP="00BC0A94">
            <w:pPr>
              <w:spacing w:line="240" w:lineRule="auto"/>
              <w:jc w:val="center"/>
              <w:rPr>
                <w:sz w:val="18"/>
              </w:rPr>
            </w:pPr>
            <w:r w:rsidRPr="00C360EF">
              <w:rPr>
                <w:sz w:val="18"/>
              </w:rPr>
              <w:t>b</w:t>
            </w:r>
            <w:r w:rsidRPr="00C360EF">
              <w:rPr>
                <w:rFonts w:hint="eastAsia"/>
                <w:sz w:val="18"/>
              </w:rPr>
              <w:t>）平面</w:t>
            </w:r>
          </w:p>
        </w:tc>
      </w:tr>
    </w:tbl>
    <w:p w14:paraId="3A3ABFFB" w14:textId="77777777" w:rsidR="006F1982" w:rsidRPr="00580847" w:rsidRDefault="006F1982" w:rsidP="006F1982">
      <w:pPr>
        <w:pStyle w:val="afffff"/>
        <w:ind w:firstLine="360"/>
        <w:rPr>
          <w:sz w:val="18"/>
          <w:szCs w:val="18"/>
        </w:rPr>
      </w:pPr>
      <w:r w:rsidRPr="00580847">
        <w:rPr>
          <w:rFonts w:hint="eastAsia"/>
          <w:sz w:val="18"/>
          <w:szCs w:val="18"/>
        </w:rPr>
        <w:t>标引序号说明</w:t>
      </w:r>
      <w:r>
        <w:rPr>
          <w:rFonts w:hint="eastAsia"/>
          <w:sz w:val="18"/>
          <w:szCs w:val="18"/>
        </w:rPr>
        <w:t>：</w:t>
      </w:r>
    </w:p>
    <w:p w14:paraId="7AE3CF3B" w14:textId="40331D0B" w:rsidR="006F1982" w:rsidRDefault="006F1982" w:rsidP="006F1982">
      <w:pPr>
        <w:pStyle w:val="afffff"/>
        <w:ind w:firstLine="360"/>
        <w:rPr>
          <w:sz w:val="18"/>
          <w:szCs w:val="18"/>
        </w:rPr>
      </w:pPr>
      <w:r w:rsidRPr="000D10A1">
        <w:rPr>
          <w:rFonts w:ascii="Times New Roman"/>
          <w:sz w:val="18"/>
          <w:szCs w:val="18"/>
        </w:rPr>
        <w:t>1</w:t>
      </w:r>
      <w:r w:rsidRPr="0074380D">
        <w:rPr>
          <w:rFonts w:ascii="Times New Roman"/>
          <w:sz w:val="18"/>
          <w:szCs w:val="18"/>
        </w:rPr>
        <w:t>——</w:t>
      </w:r>
      <w:r w:rsidR="001716F8">
        <w:rPr>
          <w:rFonts w:ascii="Times New Roman" w:hint="eastAsia"/>
          <w:sz w:val="18"/>
          <w:szCs w:val="18"/>
        </w:rPr>
        <w:t>桥面板湿接缝</w:t>
      </w:r>
      <w:r w:rsidRPr="00C9554A">
        <w:rPr>
          <w:rFonts w:hint="eastAsia"/>
          <w:sz w:val="18"/>
          <w:szCs w:val="18"/>
        </w:rPr>
        <w:t>；</w:t>
      </w:r>
    </w:p>
    <w:p w14:paraId="77109156" w14:textId="48CD60EE" w:rsidR="0030701C" w:rsidRDefault="006F1982" w:rsidP="006F1982">
      <w:pPr>
        <w:pStyle w:val="afffff"/>
        <w:ind w:firstLine="360"/>
        <w:rPr>
          <w:rFonts w:ascii="Times New Roman"/>
          <w:sz w:val="18"/>
          <w:szCs w:val="18"/>
        </w:rPr>
      </w:pPr>
      <w:r w:rsidRPr="000D10A1">
        <w:rPr>
          <w:rFonts w:ascii="Times New Roman"/>
          <w:sz w:val="18"/>
          <w:szCs w:val="18"/>
        </w:rPr>
        <w:t>2</w:t>
      </w:r>
      <w:r w:rsidRPr="0074380D">
        <w:rPr>
          <w:rFonts w:ascii="Times New Roman"/>
          <w:sz w:val="18"/>
          <w:szCs w:val="18"/>
        </w:rPr>
        <w:t>——</w:t>
      </w:r>
      <w:r w:rsidR="001716F8">
        <w:rPr>
          <w:rFonts w:ascii="Times New Roman" w:hint="eastAsia"/>
          <w:sz w:val="18"/>
          <w:szCs w:val="18"/>
        </w:rPr>
        <w:t>U</w:t>
      </w:r>
      <w:r w:rsidR="001716F8">
        <w:rPr>
          <w:rFonts w:ascii="Times New Roman" w:hint="eastAsia"/>
          <w:sz w:val="18"/>
          <w:szCs w:val="18"/>
        </w:rPr>
        <w:t>形外伸钢筋；</w:t>
      </w:r>
    </w:p>
    <w:p w14:paraId="0A0C559E" w14:textId="6673FE17" w:rsidR="001716F8" w:rsidRPr="0030701C" w:rsidRDefault="001716F8" w:rsidP="006F1982">
      <w:pPr>
        <w:pStyle w:val="afffff"/>
        <w:ind w:firstLine="360"/>
      </w:pPr>
      <w:r>
        <w:rPr>
          <w:rFonts w:ascii="Times New Roman"/>
          <w:sz w:val="18"/>
          <w:szCs w:val="18"/>
        </w:rPr>
        <w:t>3</w:t>
      </w:r>
      <w:r w:rsidRPr="0074380D">
        <w:rPr>
          <w:rFonts w:ascii="Times New Roman"/>
          <w:sz w:val="18"/>
          <w:szCs w:val="18"/>
        </w:rPr>
        <w:t>——</w:t>
      </w:r>
      <w:r>
        <w:rPr>
          <w:rFonts w:ascii="Times New Roman" w:hint="eastAsia"/>
          <w:sz w:val="18"/>
          <w:szCs w:val="18"/>
        </w:rPr>
        <w:t>贯通钢筋。</w:t>
      </w:r>
    </w:p>
    <w:p w14:paraId="3930D309" w14:textId="04100337" w:rsidR="00533D52" w:rsidRDefault="00533DB7" w:rsidP="001C7F3E">
      <w:pPr>
        <w:pStyle w:val="aff"/>
        <w:spacing w:before="156" w:after="156"/>
      </w:pPr>
      <w:r>
        <w:rPr>
          <w:rFonts w:hint="eastAsia"/>
        </w:rPr>
        <w:t>箱梁桥面板</w:t>
      </w:r>
      <w:r w:rsidR="00533D52">
        <w:rPr>
          <w:rFonts w:hint="eastAsia"/>
        </w:rPr>
        <w:t>湿接缝构造示意</w:t>
      </w:r>
    </w:p>
    <w:p w14:paraId="6ACB7722" w14:textId="1C7F156D" w:rsidR="000E2153" w:rsidRDefault="000E2153" w:rsidP="000E2153">
      <w:pPr>
        <w:pStyle w:val="afffffffff5"/>
      </w:pPr>
      <w:r>
        <w:rPr>
          <w:rFonts w:hint="eastAsia"/>
        </w:rPr>
        <w:t>20</w:t>
      </w:r>
      <w:r w:rsidR="00175AA4" w:rsidRPr="00175AA4">
        <w:rPr>
          <w:rFonts w:ascii="Times New Roman"/>
        </w:rPr>
        <w:t>m</w:t>
      </w:r>
      <w:r>
        <w:rPr>
          <w:rFonts w:hint="eastAsia"/>
        </w:rPr>
        <w:t>～</w:t>
      </w:r>
      <w:r w:rsidRPr="00823A40">
        <w:rPr>
          <w:rFonts w:hint="eastAsia"/>
        </w:rPr>
        <w:t>30</w:t>
      </w:r>
      <w:r w:rsidR="00175AA4" w:rsidRPr="00175AA4">
        <w:rPr>
          <w:rFonts w:ascii="Times New Roman"/>
        </w:rPr>
        <w:t>m</w:t>
      </w:r>
      <w:r w:rsidR="00C326BC">
        <w:rPr>
          <w:rFonts w:ascii="Times New Roman" w:hint="eastAsia"/>
        </w:rPr>
        <w:t>跨径</w:t>
      </w:r>
      <w:r w:rsidRPr="00823A40">
        <w:rPr>
          <w:rFonts w:hint="eastAsia"/>
        </w:rPr>
        <w:t>箱梁</w:t>
      </w:r>
      <w:r w:rsidR="00B81D93" w:rsidRPr="002D280F">
        <w:rPr>
          <w:rFonts w:hint="eastAsia"/>
        </w:rPr>
        <w:t>可</w:t>
      </w:r>
      <w:r w:rsidR="00B04A13">
        <w:rPr>
          <w:rFonts w:hint="eastAsia"/>
        </w:rPr>
        <w:t>不</w:t>
      </w:r>
      <w:r w:rsidRPr="00823A40">
        <w:rPr>
          <w:rFonts w:hint="eastAsia"/>
        </w:rPr>
        <w:t>设置跨中横隔板，35</w:t>
      </w:r>
      <w:r w:rsidR="00175AA4" w:rsidRPr="00175AA4">
        <w:rPr>
          <w:rFonts w:ascii="Times New Roman"/>
        </w:rPr>
        <w:t>m</w:t>
      </w:r>
      <w:r w:rsidR="00175AA4">
        <w:rPr>
          <w:rFonts w:hint="eastAsia"/>
        </w:rPr>
        <w:t>～</w:t>
      </w:r>
      <w:r w:rsidRPr="00823A40">
        <w:rPr>
          <w:rFonts w:hint="eastAsia"/>
        </w:rPr>
        <w:t>40</w:t>
      </w:r>
      <w:r w:rsidR="00175AA4" w:rsidRPr="00175AA4">
        <w:rPr>
          <w:rFonts w:ascii="Times New Roman"/>
        </w:rPr>
        <w:t>m</w:t>
      </w:r>
      <w:r w:rsidR="00C326BC">
        <w:rPr>
          <w:rFonts w:ascii="Times New Roman" w:hint="eastAsia"/>
        </w:rPr>
        <w:t>跨径</w:t>
      </w:r>
      <w:r w:rsidRPr="00823A40">
        <w:rPr>
          <w:rFonts w:hint="eastAsia"/>
        </w:rPr>
        <w:t>箱梁</w:t>
      </w:r>
      <w:r w:rsidRPr="00DE5539">
        <w:rPr>
          <w:rFonts w:hint="eastAsia"/>
        </w:rPr>
        <w:t>应</w:t>
      </w:r>
      <w:r w:rsidRPr="00823A40">
        <w:rPr>
          <w:rFonts w:hint="eastAsia"/>
        </w:rPr>
        <w:t>设置一道跨中横隔板；跨中横隔板</w:t>
      </w:r>
      <w:r>
        <w:rPr>
          <w:rFonts w:hint="eastAsia"/>
        </w:rPr>
        <w:t>宜</w:t>
      </w:r>
      <w:r w:rsidRPr="00823A40">
        <w:rPr>
          <w:rFonts w:hint="eastAsia"/>
        </w:rPr>
        <w:t>与梁底平齐，仅在</w:t>
      </w:r>
      <w:r>
        <w:rPr>
          <w:rFonts w:hint="eastAsia"/>
        </w:rPr>
        <w:t>箱梁</w:t>
      </w:r>
      <w:r w:rsidRPr="00823A40">
        <w:rPr>
          <w:rFonts w:hint="eastAsia"/>
        </w:rPr>
        <w:t>外设置。</w:t>
      </w:r>
    </w:p>
    <w:p w14:paraId="1AA655F4" w14:textId="77777777" w:rsidR="004E2BE8" w:rsidRPr="00B20E42" w:rsidRDefault="00735990" w:rsidP="00735990">
      <w:pPr>
        <w:pStyle w:val="afff0"/>
        <w:spacing w:before="312" w:after="312"/>
      </w:pPr>
      <w:bookmarkStart w:id="65" w:name="_Toc178169113"/>
      <w:r w:rsidRPr="00B20E42">
        <w:rPr>
          <w:rFonts w:hint="eastAsia"/>
        </w:rPr>
        <w:t>预制</w:t>
      </w:r>
      <w:bookmarkEnd w:id="65"/>
    </w:p>
    <w:p w14:paraId="7A3C3C31" w14:textId="77777777" w:rsidR="00735990" w:rsidRDefault="00735990" w:rsidP="00735990">
      <w:pPr>
        <w:pStyle w:val="afff1"/>
        <w:spacing w:before="156" w:after="156"/>
      </w:pPr>
      <w:bookmarkStart w:id="66" w:name="_Toc178169114"/>
      <w:r>
        <w:rPr>
          <w:rFonts w:hint="eastAsia"/>
        </w:rPr>
        <w:t>一般规定</w:t>
      </w:r>
      <w:bookmarkEnd w:id="66"/>
    </w:p>
    <w:p w14:paraId="73DE19BC" w14:textId="67B6120B" w:rsidR="00FD3670" w:rsidRPr="0015753F" w:rsidRDefault="00FD3670" w:rsidP="00FD3670">
      <w:pPr>
        <w:pStyle w:val="afffffffff5"/>
      </w:pPr>
      <w:r w:rsidRPr="0015753F">
        <w:rPr>
          <w:rFonts w:hint="eastAsia"/>
        </w:rPr>
        <w:t>预制装配桥梁宜</w:t>
      </w:r>
      <w:r w:rsidR="00B600F2" w:rsidRPr="0015753F">
        <w:rPr>
          <w:rFonts w:hint="eastAsia"/>
        </w:rPr>
        <w:t>建立信息化管理平台</w:t>
      </w:r>
      <w:r w:rsidRPr="0015753F">
        <w:rPr>
          <w:rFonts w:hint="eastAsia"/>
        </w:rPr>
        <w:t>。</w:t>
      </w:r>
      <w:r w:rsidR="00B04A13" w:rsidRPr="0015753F">
        <w:rPr>
          <w:rFonts w:hint="eastAsia"/>
        </w:rPr>
        <w:t>信息化技术</w:t>
      </w:r>
      <w:r w:rsidRPr="0015753F">
        <w:rPr>
          <w:rFonts w:hint="eastAsia"/>
        </w:rPr>
        <w:t>的主要</w:t>
      </w:r>
      <w:r w:rsidR="00B04A13" w:rsidRPr="0015753F">
        <w:rPr>
          <w:rFonts w:hint="eastAsia"/>
        </w:rPr>
        <w:t>功能</w:t>
      </w:r>
      <w:r w:rsidRPr="0015753F">
        <w:rPr>
          <w:rFonts w:hint="eastAsia"/>
        </w:rPr>
        <w:t>包括施工准备、组织管理、安全管理、质量管理、进度管理、成本管理和计量支付管理等，相关内容应满足</w:t>
      </w:r>
      <w:r w:rsidR="00C9187E" w:rsidRPr="0015753F">
        <w:t>JTG/T 2422</w:t>
      </w:r>
      <w:r w:rsidRPr="0015753F">
        <w:rPr>
          <w:rFonts w:hint="eastAsia"/>
        </w:rPr>
        <w:t>的有关规定。</w:t>
      </w:r>
    </w:p>
    <w:p w14:paraId="2A8E3DE7" w14:textId="6CCC55F9" w:rsidR="00735990" w:rsidRPr="0015753F" w:rsidRDefault="00735990" w:rsidP="00735990">
      <w:pPr>
        <w:pStyle w:val="afffffffff5"/>
      </w:pPr>
      <w:r w:rsidRPr="0015753F">
        <w:rPr>
          <w:rFonts w:hint="eastAsia"/>
        </w:rPr>
        <w:t>预制生产应</w:t>
      </w:r>
      <w:r w:rsidR="00843237">
        <w:rPr>
          <w:rFonts w:hint="eastAsia"/>
        </w:rPr>
        <w:t>实施</w:t>
      </w:r>
      <w:r w:rsidRPr="0015753F">
        <w:rPr>
          <w:rFonts w:hint="eastAsia"/>
        </w:rPr>
        <w:t>首件制度，</w:t>
      </w:r>
      <w:r w:rsidR="00BB336E">
        <w:rPr>
          <w:rFonts w:hint="eastAsia"/>
        </w:rPr>
        <w:t>首件质量</w:t>
      </w:r>
      <w:r w:rsidRPr="0015753F">
        <w:rPr>
          <w:rFonts w:hint="eastAsia"/>
        </w:rPr>
        <w:t>合格后方可进行批量化生产。</w:t>
      </w:r>
    </w:p>
    <w:p w14:paraId="2DE9A375" w14:textId="0B696919" w:rsidR="00735990" w:rsidRPr="0015753F" w:rsidRDefault="00735990" w:rsidP="00735990">
      <w:pPr>
        <w:pStyle w:val="afffffffff5"/>
      </w:pPr>
      <w:r w:rsidRPr="0015753F">
        <w:rPr>
          <w:rFonts w:hint="eastAsia"/>
        </w:rPr>
        <w:t>预制生产前宜根据</w:t>
      </w:r>
      <w:r w:rsidR="00B04A13" w:rsidRPr="0015753F">
        <w:rPr>
          <w:rFonts w:hint="eastAsia"/>
        </w:rPr>
        <w:t>施工工艺</w:t>
      </w:r>
      <w:r w:rsidRPr="0015753F">
        <w:rPr>
          <w:rFonts w:hint="eastAsia"/>
        </w:rPr>
        <w:t>选择技术标准，宜采用</w:t>
      </w:r>
      <w:r w:rsidR="00F56930">
        <w:rPr>
          <w:rFonts w:hint="eastAsia"/>
        </w:rPr>
        <w:t>建筑信息模型（</w:t>
      </w:r>
      <w:r w:rsidR="00F56930" w:rsidRPr="0015753F">
        <w:rPr>
          <w:rFonts w:hint="eastAsia"/>
        </w:rPr>
        <w:t>BIM</w:t>
      </w:r>
      <w:r w:rsidR="00F56930">
        <w:rPr>
          <w:rFonts w:hint="eastAsia"/>
        </w:rPr>
        <w:t>）</w:t>
      </w:r>
      <w:r w:rsidR="00B04A13" w:rsidRPr="0015753F">
        <w:rPr>
          <w:rFonts w:hint="eastAsia"/>
        </w:rPr>
        <w:t>技术</w:t>
      </w:r>
      <w:r w:rsidRPr="0015753F">
        <w:rPr>
          <w:rFonts w:hint="eastAsia"/>
        </w:rPr>
        <w:t>开展</w:t>
      </w:r>
      <w:r w:rsidR="00DE44B5" w:rsidRPr="0015753F">
        <w:rPr>
          <w:rFonts w:hint="eastAsia"/>
        </w:rPr>
        <w:t>可视化辅助技术交底。</w:t>
      </w:r>
    </w:p>
    <w:p w14:paraId="1A97E343" w14:textId="44EA04DE" w:rsidR="00A3053F" w:rsidRPr="00DE44B5" w:rsidRDefault="00DE44B5" w:rsidP="00DE44B5">
      <w:pPr>
        <w:pStyle w:val="afffffffff5"/>
      </w:pPr>
      <w:r>
        <w:rPr>
          <w:rFonts w:hint="eastAsia"/>
        </w:rPr>
        <w:t>预制构件出厂前应按</w:t>
      </w:r>
      <w:r w:rsidR="00C9187E">
        <w:rPr>
          <w:rFonts w:hint="eastAsia"/>
        </w:rPr>
        <w:t>JTG F80/1</w:t>
      </w:r>
      <w:r w:rsidR="00B6361F">
        <w:rPr>
          <w:rFonts w:hint="eastAsia"/>
        </w:rPr>
        <w:t>及</w:t>
      </w:r>
      <w:r w:rsidR="00C9187E" w:rsidRPr="009D4D18">
        <w:rPr>
          <w:rFonts w:hint="eastAsia"/>
        </w:rPr>
        <w:t>JTG/T 3654</w:t>
      </w:r>
      <w:r>
        <w:rPr>
          <w:rFonts w:hint="eastAsia"/>
        </w:rPr>
        <w:t>的要求进行质量检验，并附产品合格证明文件。</w:t>
      </w:r>
    </w:p>
    <w:p w14:paraId="4FF636C3" w14:textId="77777777" w:rsidR="00735990" w:rsidRDefault="009A2173" w:rsidP="009A2173">
      <w:pPr>
        <w:pStyle w:val="afff1"/>
        <w:spacing w:before="156" w:after="156"/>
      </w:pPr>
      <w:bookmarkStart w:id="67" w:name="_Toc178169115"/>
      <w:r>
        <w:rPr>
          <w:rFonts w:hint="eastAsia"/>
        </w:rPr>
        <w:t>预制厂要求</w:t>
      </w:r>
      <w:bookmarkEnd w:id="67"/>
    </w:p>
    <w:p w14:paraId="1E82DA05" w14:textId="64AD50A2" w:rsidR="00BC26DA" w:rsidRPr="00BD71F6" w:rsidRDefault="00BC26DA" w:rsidP="00315C6E">
      <w:pPr>
        <w:pStyle w:val="afffffffff5"/>
      </w:pPr>
      <w:r w:rsidRPr="00BC26DA">
        <w:rPr>
          <w:rFonts w:hint="eastAsia"/>
        </w:rPr>
        <w:t>预制厂场地规划和布置应进行专项设计，总体平面规划图中应包含排水系统、临时用电、消防设施、安全通道</w:t>
      </w:r>
      <w:r w:rsidR="00C93E24">
        <w:rPr>
          <w:rFonts w:hint="eastAsia"/>
        </w:rPr>
        <w:t>等</w:t>
      </w:r>
      <w:r w:rsidRPr="00BC26DA">
        <w:rPr>
          <w:rFonts w:hint="eastAsia"/>
        </w:rPr>
        <w:t>。</w:t>
      </w:r>
    </w:p>
    <w:p w14:paraId="1CF2A765" w14:textId="7D824A2A" w:rsidR="009A2173" w:rsidRPr="00BD71F6" w:rsidRDefault="00544485" w:rsidP="009A2173">
      <w:pPr>
        <w:pStyle w:val="afffffffff5"/>
      </w:pPr>
      <w:r w:rsidRPr="00BD71F6">
        <w:rPr>
          <w:rFonts w:hint="eastAsia"/>
        </w:rPr>
        <w:t>预制厂地基处理宜</w:t>
      </w:r>
      <w:r w:rsidR="009A2173" w:rsidRPr="00BD71F6">
        <w:rPr>
          <w:rFonts w:hint="eastAsia"/>
        </w:rPr>
        <w:t>考虑预制台座、存放</w:t>
      </w:r>
      <w:r w:rsidR="009A2173" w:rsidRPr="002349D0">
        <w:rPr>
          <w:rFonts w:hint="eastAsia"/>
        </w:rPr>
        <w:t>台座</w:t>
      </w:r>
      <w:r w:rsidR="009A2173" w:rsidRPr="00BD71F6">
        <w:rPr>
          <w:rFonts w:hint="eastAsia"/>
        </w:rPr>
        <w:t>、机械设备和其他生产工具的荷载大小，预制台座</w:t>
      </w:r>
      <w:r w:rsidR="00F94B58" w:rsidRPr="00BD71F6">
        <w:rPr>
          <w:rFonts w:hint="eastAsia"/>
        </w:rPr>
        <w:t>范围内的</w:t>
      </w:r>
      <w:r w:rsidR="009A2173" w:rsidRPr="00BD71F6">
        <w:rPr>
          <w:rFonts w:hint="eastAsia"/>
        </w:rPr>
        <w:t>不均匀沉降</w:t>
      </w:r>
      <w:r w:rsidR="00F94B58" w:rsidRPr="00BD71F6">
        <w:rPr>
          <w:rFonts w:hint="eastAsia"/>
        </w:rPr>
        <w:t>不大于2</w:t>
      </w:r>
      <w:r w:rsidR="002349D0" w:rsidRPr="002349D0">
        <w:rPr>
          <w:rFonts w:ascii="Times New Roman"/>
        </w:rPr>
        <w:t>mm</w:t>
      </w:r>
      <w:r w:rsidR="009A2173" w:rsidRPr="00BD71F6">
        <w:rPr>
          <w:rFonts w:hint="eastAsia"/>
        </w:rPr>
        <w:t>。</w:t>
      </w:r>
    </w:p>
    <w:p w14:paraId="240C7C4D" w14:textId="0BC1A34B" w:rsidR="009A2173" w:rsidRPr="00BD71F6" w:rsidRDefault="007D2C2D" w:rsidP="009A2173">
      <w:pPr>
        <w:pStyle w:val="afffffffff5"/>
      </w:pPr>
      <w:r>
        <w:rPr>
          <w:rFonts w:hint="eastAsia"/>
        </w:rPr>
        <w:t>预制</w:t>
      </w:r>
      <w:r w:rsidR="009A2173" w:rsidRPr="002349D0">
        <w:rPr>
          <w:rFonts w:hint="eastAsia"/>
        </w:rPr>
        <w:t>构件台座</w:t>
      </w:r>
      <w:r w:rsidR="009A2173" w:rsidRPr="00BD71F6">
        <w:rPr>
          <w:rFonts w:hint="eastAsia"/>
        </w:rPr>
        <w:t>的设置应满足下列要求：</w:t>
      </w:r>
    </w:p>
    <w:p w14:paraId="0E0948B4" w14:textId="77777777" w:rsidR="009A2173" w:rsidRPr="00BD71F6" w:rsidRDefault="009A2173" w:rsidP="00A76BEA">
      <w:pPr>
        <w:pStyle w:val="af7"/>
        <w:numPr>
          <w:ilvl w:val="0"/>
          <w:numId w:val="42"/>
        </w:numPr>
      </w:pPr>
      <w:r w:rsidRPr="00BD71F6">
        <w:rPr>
          <w:rFonts w:hint="eastAsia"/>
        </w:rPr>
        <w:t>台</w:t>
      </w:r>
      <w:r w:rsidR="00544485" w:rsidRPr="00BD71F6">
        <w:rPr>
          <w:rFonts w:hint="eastAsia"/>
        </w:rPr>
        <w:t>座的数量应根据预制构件的类型、大小、数量</w:t>
      </w:r>
      <w:r w:rsidR="0047175C" w:rsidRPr="00BD71F6">
        <w:rPr>
          <w:rFonts w:hint="eastAsia"/>
        </w:rPr>
        <w:t>、周转频率、现场安装进度</w:t>
      </w:r>
      <w:r w:rsidR="00544485" w:rsidRPr="00BD71F6">
        <w:rPr>
          <w:rFonts w:hint="eastAsia"/>
        </w:rPr>
        <w:t>以及生产规模等综合确定；</w:t>
      </w:r>
    </w:p>
    <w:p w14:paraId="1536D3BF" w14:textId="0EB2E2F4" w:rsidR="009A2173" w:rsidRDefault="009A2173" w:rsidP="009A2173">
      <w:pPr>
        <w:pStyle w:val="af7"/>
      </w:pPr>
      <w:r>
        <w:rPr>
          <w:rFonts w:hint="eastAsia"/>
        </w:rPr>
        <w:t>台座应具</w:t>
      </w:r>
      <w:r w:rsidR="00544485">
        <w:rPr>
          <w:rFonts w:hint="eastAsia"/>
        </w:rPr>
        <w:t>有足够的强度、刚度和稳定性，能满足各阶段施工荷载和施工工艺的要求；</w:t>
      </w:r>
    </w:p>
    <w:p w14:paraId="7365FC42" w14:textId="77777777" w:rsidR="009A2173" w:rsidRDefault="00544485" w:rsidP="009A2173">
      <w:pPr>
        <w:pStyle w:val="af7"/>
      </w:pPr>
      <w:r>
        <w:rPr>
          <w:rFonts w:hint="eastAsia"/>
        </w:rPr>
        <w:lastRenderedPageBreak/>
        <w:t>台座的间距应</w:t>
      </w:r>
      <w:r w:rsidR="009A2173">
        <w:rPr>
          <w:rFonts w:hint="eastAsia"/>
        </w:rPr>
        <w:t>满足施工作业的要求。</w:t>
      </w:r>
    </w:p>
    <w:p w14:paraId="2A8B60D2" w14:textId="77777777" w:rsidR="009A2173" w:rsidRDefault="009A2173" w:rsidP="009A2173">
      <w:pPr>
        <w:pStyle w:val="afffffffff5"/>
      </w:pPr>
      <w:r>
        <w:rPr>
          <w:rFonts w:hint="eastAsia"/>
        </w:rPr>
        <w:t>模具、胎架、吊具等工装设备应定期进行检修。</w:t>
      </w:r>
    </w:p>
    <w:p w14:paraId="400E210B" w14:textId="222B89B7" w:rsidR="009A2173" w:rsidRPr="00CA02D2" w:rsidRDefault="009A2173" w:rsidP="00BC2BA1">
      <w:pPr>
        <w:pStyle w:val="afff1"/>
        <w:spacing w:before="156" w:after="156"/>
      </w:pPr>
      <w:bookmarkStart w:id="68" w:name="_Toc178169116"/>
      <w:r w:rsidRPr="00CA02D2">
        <w:rPr>
          <w:rFonts w:hint="eastAsia"/>
        </w:rPr>
        <w:t>墩柱及盖梁预制</w:t>
      </w:r>
      <w:bookmarkEnd w:id="68"/>
    </w:p>
    <w:p w14:paraId="79168B25" w14:textId="10680560" w:rsidR="009A2173" w:rsidRPr="00BC2BA1" w:rsidRDefault="00155FF6" w:rsidP="009A2173">
      <w:pPr>
        <w:pStyle w:val="afffffffff5"/>
      </w:pPr>
      <w:r w:rsidRPr="00BC2BA1">
        <w:rPr>
          <w:rFonts w:hint="eastAsia"/>
        </w:rPr>
        <w:t>墩柱及盖梁钢筋制作</w:t>
      </w:r>
      <w:r w:rsidR="009A2173" w:rsidRPr="00BC2BA1">
        <w:rPr>
          <w:rFonts w:hint="eastAsia"/>
        </w:rPr>
        <w:t>满足下列要求</w:t>
      </w:r>
      <w:r w:rsidR="009D5793">
        <w:rPr>
          <w:rFonts w:hint="eastAsia"/>
        </w:rPr>
        <w:t>。</w:t>
      </w:r>
    </w:p>
    <w:p w14:paraId="70E4F6B6" w14:textId="58EDCA45" w:rsidR="009A2173" w:rsidRPr="0046174D" w:rsidRDefault="009A2173" w:rsidP="00A76BEA">
      <w:pPr>
        <w:pStyle w:val="af7"/>
        <w:numPr>
          <w:ilvl w:val="0"/>
          <w:numId w:val="43"/>
        </w:numPr>
      </w:pPr>
      <w:r w:rsidRPr="0046174D">
        <w:rPr>
          <w:rFonts w:hint="eastAsia"/>
        </w:rPr>
        <w:t>构件预制用钢筋骨架胎架、钢筋主筋和套筒定位板、预制台座、模板、吊具等设备应根据具体预制工艺和精度要求进行专项设计，预制构件定位板与承台预留</w:t>
      </w:r>
      <w:r w:rsidR="00155FF6">
        <w:rPr>
          <w:rFonts w:hint="eastAsia"/>
        </w:rPr>
        <w:t>钢</w:t>
      </w:r>
      <w:r w:rsidRPr="0046174D">
        <w:rPr>
          <w:rFonts w:hint="eastAsia"/>
        </w:rPr>
        <w:t>筋定位板宜为同一车床加工，精度</w:t>
      </w:r>
      <w:r w:rsidR="00155FF6">
        <w:rPr>
          <w:rFonts w:hint="eastAsia"/>
        </w:rPr>
        <w:t>应</w:t>
      </w:r>
      <w:r w:rsidRPr="0046174D">
        <w:rPr>
          <w:rFonts w:hint="eastAsia"/>
        </w:rPr>
        <w:t>控制在1.0</w:t>
      </w:r>
      <w:r w:rsidR="009D5793" w:rsidRPr="009D5793">
        <w:rPr>
          <w:rFonts w:ascii="Times New Roman"/>
        </w:rPr>
        <w:t>mm</w:t>
      </w:r>
      <w:r w:rsidRPr="0046174D">
        <w:rPr>
          <w:rFonts w:hint="eastAsia"/>
        </w:rPr>
        <w:t>以内。</w:t>
      </w:r>
    </w:p>
    <w:p w14:paraId="1AD99017" w14:textId="77777777" w:rsidR="009A2173" w:rsidRPr="0046174D" w:rsidRDefault="009A2173" w:rsidP="00A370E2">
      <w:pPr>
        <w:pStyle w:val="af7"/>
      </w:pPr>
      <w:r w:rsidRPr="00DB6C7C">
        <w:rPr>
          <w:rFonts w:hint="eastAsia"/>
        </w:rPr>
        <w:t>钢筋表面应洁净、无损伤，钢筋应平直、无局部弯折，</w:t>
      </w:r>
      <w:r w:rsidRPr="0046174D">
        <w:rPr>
          <w:rFonts w:hint="eastAsia"/>
        </w:rPr>
        <w:t>宜采用数控化机械设备在专用厂房集中下料和加工，其形状、尺寸应符合设计的规定，加工后的钢筋不应有削弱钢筋截面的伤痕。</w:t>
      </w:r>
    </w:p>
    <w:p w14:paraId="27799275" w14:textId="0BEDE179" w:rsidR="009A2173" w:rsidRDefault="009A2173" w:rsidP="00A370E2">
      <w:pPr>
        <w:pStyle w:val="af7"/>
      </w:pPr>
      <w:r>
        <w:rPr>
          <w:rFonts w:hint="eastAsia"/>
        </w:rPr>
        <w:t>钢筋应在专用胎架上制作成型，胎架应有足够的强度和刚度，且支撑定位体系应保证主要受力钢筋不变形。</w:t>
      </w:r>
    </w:p>
    <w:p w14:paraId="7DF44CA5" w14:textId="77777777" w:rsidR="009A2173" w:rsidRDefault="009A2173" w:rsidP="009A2173">
      <w:pPr>
        <w:pStyle w:val="af7"/>
      </w:pPr>
      <w:r>
        <w:rPr>
          <w:rFonts w:hint="eastAsia"/>
        </w:rPr>
        <w:t>钢筋骨架应提前安装构件后续施工所需的各类预埋件，包括吊装运输、空间姿态调整、预应力张拉，以及支座、防雷接地等预埋件。</w:t>
      </w:r>
    </w:p>
    <w:p w14:paraId="202D5459" w14:textId="77777777" w:rsidR="009A2173" w:rsidRDefault="009A2173" w:rsidP="009A2173">
      <w:pPr>
        <w:pStyle w:val="af7"/>
      </w:pPr>
      <w:r>
        <w:rPr>
          <w:rFonts w:hint="eastAsia"/>
        </w:rPr>
        <w:t>灌浆套筒、灌浆金属波纹管与箍筋的连接应采取加固措施，保证其吊装及混凝土浇筑时不发生变形或移位。</w:t>
      </w:r>
    </w:p>
    <w:p w14:paraId="06099E4C" w14:textId="77777777" w:rsidR="009A2173" w:rsidRDefault="009A2173" w:rsidP="009A2173">
      <w:pPr>
        <w:pStyle w:val="af7"/>
      </w:pPr>
      <w:r w:rsidRPr="0046174D">
        <w:rPr>
          <w:rFonts w:hint="eastAsia"/>
        </w:rPr>
        <w:t>预制构件预埋外露钢筋应采取临时防护措施，防止钢筋锈蚀和污染。</w:t>
      </w:r>
    </w:p>
    <w:p w14:paraId="3A0A736C" w14:textId="0894B8E6" w:rsidR="009A2173" w:rsidRDefault="009A2173" w:rsidP="009A2173">
      <w:pPr>
        <w:pStyle w:val="afffffffff5"/>
      </w:pPr>
      <w:r>
        <w:rPr>
          <w:rFonts w:hint="eastAsia"/>
        </w:rPr>
        <w:t>构件模板宜采用钢模板，模板系统应满足刚度、承载能力、稳定性的要求，能承受施工过程中所产生的各种荷载，同时应满足构件生产工艺、组装拆卸、周转次数的要求，以及预制构件预留孔洞、预埋件的安装定位要求。</w:t>
      </w:r>
    </w:p>
    <w:p w14:paraId="3DFAB759" w14:textId="26839D0E" w:rsidR="009A2173" w:rsidRDefault="009A2173" w:rsidP="009A2173">
      <w:pPr>
        <w:pStyle w:val="afffffffff5"/>
      </w:pPr>
      <w:r>
        <w:rPr>
          <w:rFonts w:hint="eastAsia"/>
        </w:rPr>
        <w:t>模板的板面应平整，接缝处应严密且不漏浆，相邻模板需设置定位销控制拼缝错台小于2</w:t>
      </w:r>
      <w:r w:rsidRPr="00C303AC">
        <w:rPr>
          <w:rFonts w:ascii="Times New Roman"/>
        </w:rPr>
        <w:t>mm</w:t>
      </w:r>
      <w:r>
        <w:rPr>
          <w:rFonts w:hint="eastAsia"/>
        </w:rPr>
        <w:t>；模板与混凝土的接触面应涂刷隔离剂，</w:t>
      </w:r>
      <w:r w:rsidR="00155FF6">
        <w:rPr>
          <w:rFonts w:hint="eastAsia"/>
        </w:rPr>
        <w:t>不</w:t>
      </w:r>
      <w:r w:rsidR="001A0518">
        <w:rPr>
          <w:rFonts w:hint="eastAsia"/>
        </w:rPr>
        <w:t>应</w:t>
      </w:r>
      <w:r w:rsidR="00155FF6">
        <w:rPr>
          <w:rFonts w:hint="eastAsia"/>
        </w:rPr>
        <w:t>采用废机油等油料，且不应</w:t>
      </w:r>
      <w:r>
        <w:rPr>
          <w:rFonts w:hint="eastAsia"/>
        </w:rPr>
        <w:t>污染钢筋及混凝土的施工缝。</w:t>
      </w:r>
    </w:p>
    <w:p w14:paraId="5658A540" w14:textId="77777777" w:rsidR="009A2173" w:rsidRDefault="009A2173" w:rsidP="009A2173">
      <w:pPr>
        <w:pStyle w:val="afffffffff5"/>
      </w:pPr>
      <w:r>
        <w:rPr>
          <w:rFonts w:hint="eastAsia"/>
        </w:rPr>
        <w:t>预制墩柱的</w:t>
      </w:r>
      <w:r w:rsidRPr="002349D0">
        <w:rPr>
          <w:rFonts w:hint="eastAsia"/>
        </w:rPr>
        <w:t>底座</w:t>
      </w:r>
      <w:r>
        <w:rPr>
          <w:rFonts w:hint="eastAsia"/>
        </w:rPr>
        <w:t>应满足构件重量、密封性的要求，以及钢筋骨架及模板的翻转要求。</w:t>
      </w:r>
    </w:p>
    <w:p w14:paraId="21C872E0" w14:textId="77777777" w:rsidR="009A2173" w:rsidRDefault="009A2173" w:rsidP="009A2173">
      <w:pPr>
        <w:pStyle w:val="afffffffff5"/>
      </w:pPr>
      <w:r>
        <w:rPr>
          <w:rFonts w:hint="eastAsia"/>
        </w:rPr>
        <w:t>混凝土入模温度不应低于5℃，且不高于30℃。当日平均气温达到30℃以上时应按高温施工要求采取措施</w:t>
      </w:r>
      <w:r w:rsidR="001A0B52" w:rsidRPr="00FA2723">
        <w:rPr>
          <w:rFonts w:hint="eastAsia"/>
        </w:rPr>
        <w:t>，当日平均气温低于5℃以上时应按低温施工要求采取措施</w:t>
      </w:r>
      <w:r>
        <w:rPr>
          <w:rFonts w:hint="eastAsia"/>
        </w:rPr>
        <w:t>。</w:t>
      </w:r>
    </w:p>
    <w:p w14:paraId="21EBC10F" w14:textId="77777777" w:rsidR="00262806" w:rsidRPr="0046174D" w:rsidRDefault="00262806" w:rsidP="00262806">
      <w:pPr>
        <w:pStyle w:val="afffffffff5"/>
      </w:pPr>
      <w:r>
        <w:rPr>
          <w:rFonts w:hint="eastAsia"/>
        </w:rPr>
        <w:t>墩柱预制时，墩柱高度应扣除拼接面浆液总厚度。</w:t>
      </w:r>
    </w:p>
    <w:p w14:paraId="6C5A3370" w14:textId="7F297EC8" w:rsidR="009A2173" w:rsidRDefault="009A2173" w:rsidP="00685F8B">
      <w:pPr>
        <w:pStyle w:val="afffffffff5"/>
      </w:pPr>
      <w:r>
        <w:rPr>
          <w:rFonts w:hint="eastAsia"/>
        </w:rPr>
        <w:t>墩柱</w:t>
      </w:r>
      <w:r w:rsidRPr="001D7AC6">
        <w:rPr>
          <w:rFonts w:hint="eastAsia"/>
        </w:rPr>
        <w:t>应</w:t>
      </w:r>
      <w:r>
        <w:rPr>
          <w:rFonts w:hint="eastAsia"/>
        </w:rPr>
        <w:t>竖向预制，墩柱混凝土宜一次性浇筑完成，浇筑时宜先行浇筑灌浆套筒</w:t>
      </w:r>
      <w:r w:rsidR="001A605B">
        <w:rPr>
          <w:rFonts w:hint="eastAsia"/>
        </w:rPr>
        <w:t>或灌浆金属波纹管</w:t>
      </w:r>
      <w:r>
        <w:rPr>
          <w:rFonts w:hint="eastAsia"/>
        </w:rPr>
        <w:t>范围内的混凝土。</w:t>
      </w:r>
      <w:r w:rsidR="00685F8B" w:rsidRPr="00685F8B">
        <w:rPr>
          <w:rFonts w:hint="eastAsia"/>
        </w:rPr>
        <w:t>承插式墩柱剪力键处混凝土浇筑应密实。</w:t>
      </w:r>
    </w:p>
    <w:p w14:paraId="5B744B78" w14:textId="77777777" w:rsidR="009A2173" w:rsidRDefault="009A2173" w:rsidP="009A2173">
      <w:pPr>
        <w:pStyle w:val="afffffffff5"/>
      </w:pPr>
      <w:r>
        <w:rPr>
          <w:rFonts w:hint="eastAsia"/>
        </w:rPr>
        <w:t>盖梁混凝土宜一次性浇筑完成，</w:t>
      </w:r>
      <w:r w:rsidRPr="007E143F">
        <w:rPr>
          <w:rFonts w:hint="eastAsia"/>
        </w:rPr>
        <w:t>浇筑时宜先行浇筑灌</w:t>
      </w:r>
      <w:r>
        <w:rPr>
          <w:rFonts w:hint="eastAsia"/>
        </w:rPr>
        <w:t>浆套筒或灌浆金属波纹管、预应力装置范围内的混凝土。</w:t>
      </w:r>
    </w:p>
    <w:p w14:paraId="17801722" w14:textId="77777777" w:rsidR="009A2173" w:rsidRPr="00C71B01" w:rsidRDefault="009A2173" w:rsidP="009A2173">
      <w:pPr>
        <w:pStyle w:val="afffffffff5"/>
      </w:pPr>
      <w:r w:rsidRPr="00C71B01">
        <w:rPr>
          <w:rFonts w:hint="eastAsia"/>
        </w:rPr>
        <w:t>预制</w:t>
      </w:r>
      <w:r w:rsidRPr="00E354F3">
        <w:rPr>
          <w:rFonts w:hint="eastAsia"/>
        </w:rPr>
        <w:t>盖梁</w:t>
      </w:r>
      <w:r w:rsidRPr="00C71B01">
        <w:rPr>
          <w:rFonts w:hint="eastAsia"/>
        </w:rPr>
        <w:t>拼接面采用剪力键时，相邻构件宜匹配</w:t>
      </w:r>
      <w:r>
        <w:rPr>
          <w:rFonts w:hint="eastAsia"/>
        </w:rPr>
        <w:t>预制</w:t>
      </w:r>
      <w:r w:rsidR="00A73D50">
        <w:rPr>
          <w:rFonts w:hint="eastAsia"/>
        </w:rPr>
        <w:t>（将已浇筑好的预制构件作为相邻构件的端模，逐段制作的预制施工方法）</w:t>
      </w:r>
      <w:r w:rsidRPr="00C71B01">
        <w:rPr>
          <w:rFonts w:hint="eastAsia"/>
        </w:rPr>
        <w:t>。</w:t>
      </w:r>
    </w:p>
    <w:p w14:paraId="28043358" w14:textId="2A56D40A" w:rsidR="009A2173" w:rsidRPr="00BD71F6" w:rsidRDefault="009A2173" w:rsidP="009A2173">
      <w:pPr>
        <w:pStyle w:val="afffffffff5"/>
      </w:pPr>
      <w:r>
        <w:rPr>
          <w:rFonts w:hint="eastAsia"/>
        </w:rPr>
        <w:t>应根据混凝</w:t>
      </w:r>
      <w:r w:rsidRPr="00BD71F6">
        <w:rPr>
          <w:rFonts w:hint="eastAsia"/>
        </w:rPr>
        <w:t>土的</w:t>
      </w:r>
      <w:r w:rsidR="00532695">
        <w:rPr>
          <w:rFonts w:hint="eastAsia"/>
        </w:rPr>
        <w:t>性能</w:t>
      </w:r>
      <w:r w:rsidRPr="00BD71F6">
        <w:rPr>
          <w:rFonts w:hint="eastAsia"/>
        </w:rPr>
        <w:t>及</w:t>
      </w:r>
      <w:r w:rsidR="00532695">
        <w:rPr>
          <w:rFonts w:hint="eastAsia"/>
        </w:rPr>
        <w:t>构件尺寸</w:t>
      </w:r>
      <w:r w:rsidRPr="00BD71F6">
        <w:rPr>
          <w:rFonts w:hint="eastAsia"/>
        </w:rPr>
        <w:t>等因素，制定合理的振捣成型工艺，混凝土应振捣密实，模具</w:t>
      </w:r>
      <w:r w:rsidR="00155FF6" w:rsidRPr="00BD71F6">
        <w:rPr>
          <w:rFonts w:hint="eastAsia"/>
        </w:rPr>
        <w:t>不</w:t>
      </w:r>
      <w:r w:rsidR="001A0518" w:rsidRPr="00BD71F6">
        <w:rPr>
          <w:rFonts w:hint="eastAsia"/>
        </w:rPr>
        <w:t>应</w:t>
      </w:r>
      <w:r w:rsidR="00CB477E" w:rsidRPr="00BD71F6">
        <w:rPr>
          <w:rFonts w:hint="eastAsia"/>
        </w:rPr>
        <w:t>出现</w:t>
      </w:r>
      <w:r w:rsidRPr="00BD71F6">
        <w:rPr>
          <w:rFonts w:hint="eastAsia"/>
        </w:rPr>
        <w:t>漏浆、变形或预埋件移位等现象。</w:t>
      </w:r>
    </w:p>
    <w:p w14:paraId="44326F17" w14:textId="157AA3EF" w:rsidR="009A2173" w:rsidRPr="00BD71F6" w:rsidRDefault="009A2173" w:rsidP="009A2173">
      <w:pPr>
        <w:pStyle w:val="afffffffff5"/>
      </w:pPr>
      <w:r w:rsidRPr="00BD71F6">
        <w:rPr>
          <w:rFonts w:hint="eastAsia"/>
        </w:rPr>
        <w:t>灌浆套筒、灌浆金属波纹管厂内安装应符合下列要求</w:t>
      </w:r>
      <w:r w:rsidR="00B06343">
        <w:rPr>
          <w:rFonts w:hint="eastAsia"/>
        </w:rPr>
        <w:t>。</w:t>
      </w:r>
    </w:p>
    <w:p w14:paraId="5DDCA111" w14:textId="77777777" w:rsidR="009A2173" w:rsidRDefault="009A2173" w:rsidP="00A76BEA">
      <w:pPr>
        <w:pStyle w:val="af7"/>
        <w:numPr>
          <w:ilvl w:val="0"/>
          <w:numId w:val="44"/>
        </w:numPr>
      </w:pPr>
      <w:r w:rsidRPr="00BD71F6">
        <w:rPr>
          <w:rFonts w:hint="eastAsia"/>
        </w:rPr>
        <w:t>灌浆套筒、灌浆金属波</w:t>
      </w:r>
      <w:r>
        <w:rPr>
          <w:rFonts w:hint="eastAsia"/>
        </w:rPr>
        <w:t>纹管安装前应按厂家提供的检验报告及产品说明书检查外观质量、尺寸和配件。</w:t>
      </w:r>
    </w:p>
    <w:p w14:paraId="741BEF9A" w14:textId="00EB4FB1" w:rsidR="009A2173" w:rsidRDefault="009A2173" w:rsidP="009A2173">
      <w:pPr>
        <w:pStyle w:val="af7"/>
      </w:pPr>
      <w:r>
        <w:rPr>
          <w:rFonts w:hint="eastAsia"/>
        </w:rPr>
        <w:t>灌浆套筒</w:t>
      </w:r>
      <w:r w:rsidRPr="00E74AE7">
        <w:rPr>
          <w:rFonts w:hint="eastAsia"/>
        </w:rPr>
        <w:t>现场拼</w:t>
      </w:r>
      <w:r w:rsidR="00E74AE7" w:rsidRPr="00E74AE7">
        <w:rPr>
          <w:rFonts w:hint="eastAsia"/>
        </w:rPr>
        <w:t>装</w:t>
      </w:r>
      <w:r w:rsidRPr="00E74AE7">
        <w:rPr>
          <w:rFonts w:hint="eastAsia"/>
        </w:rPr>
        <w:t>端</w:t>
      </w:r>
      <w:r>
        <w:rPr>
          <w:rFonts w:hint="eastAsia"/>
        </w:rPr>
        <w:t>应安装在装有定位销的定位板上，定位板固定在底模上，连同底模一同固定在钢筋胎架一端（墩柱或盖梁），以此为基准安装主筋和其他钢筋，灌浆套筒应垂直于底模。</w:t>
      </w:r>
    </w:p>
    <w:p w14:paraId="6EC3CC65" w14:textId="77777777" w:rsidR="009A2173" w:rsidRDefault="009A2173" w:rsidP="009A2173">
      <w:pPr>
        <w:pStyle w:val="af7"/>
      </w:pPr>
      <w:r>
        <w:rPr>
          <w:rFonts w:hint="eastAsia"/>
        </w:rPr>
        <w:t>灌浆金属波纹管应采用内衬钢管等措施保证预制过程中不变形。</w:t>
      </w:r>
    </w:p>
    <w:p w14:paraId="68853CCB" w14:textId="77777777" w:rsidR="009A2173" w:rsidRDefault="009A2173" w:rsidP="009A2173">
      <w:pPr>
        <w:pStyle w:val="af7"/>
      </w:pPr>
      <w:r>
        <w:rPr>
          <w:rFonts w:hint="eastAsia"/>
        </w:rPr>
        <w:lastRenderedPageBreak/>
        <w:t>灌浆套筒、灌浆金属波纹管压浆口和出浆口的方向应安装正确，压浆管、出浆管和对应的压浆口和出浆口连接应密封牢固，压浆管、出浆管的长度应根据承台、墩柱或盖梁预留准确，并用止浆塞塞紧。</w:t>
      </w:r>
    </w:p>
    <w:p w14:paraId="5A7A2C8F" w14:textId="77777777" w:rsidR="009A2173" w:rsidRDefault="009A2173" w:rsidP="009A2173">
      <w:pPr>
        <w:pStyle w:val="af7"/>
      </w:pPr>
      <w:r>
        <w:rPr>
          <w:rFonts w:hint="eastAsia"/>
        </w:rPr>
        <w:t>构件拆模后，应及时检查灌浆套筒、灌浆金属波纹管内腔是否干净通畅，确保无水泥浆等杂物，如有漏浆或杂物，应及时清理内腔。</w:t>
      </w:r>
    </w:p>
    <w:p w14:paraId="1C0C4A9C" w14:textId="77777777" w:rsidR="009A2173" w:rsidRDefault="009A2173" w:rsidP="009A2173">
      <w:pPr>
        <w:pStyle w:val="afffffffff5"/>
      </w:pPr>
      <w:r>
        <w:rPr>
          <w:rFonts w:hint="eastAsia"/>
        </w:rPr>
        <w:t>拼接缝处的构件表面在浇筑完成后应及时处理，并满足下列要求：</w:t>
      </w:r>
    </w:p>
    <w:p w14:paraId="1E97024A" w14:textId="36D2250B" w:rsidR="001A0B52" w:rsidRDefault="009A2173" w:rsidP="00A76BEA">
      <w:pPr>
        <w:pStyle w:val="af7"/>
        <w:numPr>
          <w:ilvl w:val="0"/>
          <w:numId w:val="45"/>
        </w:numPr>
      </w:pPr>
      <w:r w:rsidRPr="003A4BA2">
        <w:rPr>
          <w:rFonts w:hint="eastAsia"/>
        </w:rPr>
        <w:t>砂浆拼接缝处的构件表面应</w:t>
      </w:r>
      <w:r w:rsidR="007E143F" w:rsidRPr="00CA02D2">
        <w:rPr>
          <w:rFonts w:hint="eastAsia"/>
        </w:rPr>
        <w:t>按照</w:t>
      </w:r>
      <w:r w:rsidR="00E70B15" w:rsidRPr="00CA02D2">
        <w:rPr>
          <w:rFonts w:hint="eastAsia"/>
        </w:rPr>
        <w:t>JTG/T 3650</w:t>
      </w:r>
      <w:r w:rsidR="00CA02D2" w:rsidRPr="00CA02D2">
        <w:rPr>
          <w:rFonts w:hint="eastAsia"/>
        </w:rPr>
        <w:t>及</w:t>
      </w:r>
      <w:r w:rsidR="00CA02D2" w:rsidRPr="00CA02D2">
        <w:t>JTG/T 3654</w:t>
      </w:r>
      <w:r w:rsidR="00E70B15" w:rsidRPr="00CA02D2">
        <w:rPr>
          <w:rFonts w:hint="eastAsia"/>
        </w:rPr>
        <w:t>的要求</w:t>
      </w:r>
      <w:r w:rsidRPr="003A4BA2">
        <w:rPr>
          <w:rFonts w:hint="eastAsia"/>
        </w:rPr>
        <w:t>及时进行粗糙处理，</w:t>
      </w:r>
      <w:r w:rsidRPr="00C3089B">
        <w:rPr>
          <w:rFonts w:hint="eastAsia"/>
        </w:rPr>
        <w:t>可采用以下方式：</w:t>
      </w:r>
    </w:p>
    <w:p w14:paraId="223F8C87" w14:textId="77777777" w:rsidR="001A0B52" w:rsidRDefault="001A0B52" w:rsidP="001A0B52">
      <w:pPr>
        <w:pStyle w:val="af7"/>
        <w:numPr>
          <w:ilvl w:val="0"/>
          <w:numId w:val="0"/>
        </w:numPr>
        <w:ind w:left="851"/>
      </w:pPr>
      <w:r>
        <w:rPr>
          <w:rFonts w:hint="eastAsia"/>
        </w:rPr>
        <w:t>1）</w:t>
      </w:r>
      <w:r w:rsidR="009A2173" w:rsidRPr="00C3089B">
        <w:rPr>
          <w:rFonts w:hint="eastAsia"/>
        </w:rPr>
        <w:t>模板面预涂缓凝剂，脱模后采用高压水枪冲洗露出粗骨料；</w:t>
      </w:r>
    </w:p>
    <w:p w14:paraId="7AFEE0FE" w14:textId="77777777" w:rsidR="001A0B52" w:rsidRDefault="001A0B52" w:rsidP="001A0B52">
      <w:pPr>
        <w:pStyle w:val="af7"/>
        <w:numPr>
          <w:ilvl w:val="0"/>
          <w:numId w:val="0"/>
        </w:numPr>
        <w:ind w:left="851"/>
      </w:pPr>
      <w:r>
        <w:rPr>
          <w:rFonts w:hint="eastAsia"/>
        </w:rPr>
        <w:t>2）</w:t>
      </w:r>
      <w:r w:rsidR="009A2173" w:rsidRPr="00C3089B">
        <w:rPr>
          <w:rFonts w:hint="eastAsia"/>
        </w:rPr>
        <w:t>混凝土终凝前叠合面进行拉毛处理制作粗糙面；</w:t>
      </w:r>
    </w:p>
    <w:p w14:paraId="1F0A7B31" w14:textId="77777777" w:rsidR="009A2173" w:rsidRPr="003A4BA2" w:rsidRDefault="001A0B52" w:rsidP="001A0B52">
      <w:pPr>
        <w:pStyle w:val="af7"/>
        <w:numPr>
          <w:ilvl w:val="0"/>
          <w:numId w:val="0"/>
        </w:numPr>
        <w:ind w:left="851"/>
      </w:pPr>
      <w:r>
        <w:rPr>
          <w:rFonts w:hint="eastAsia"/>
        </w:rPr>
        <w:t>3）</w:t>
      </w:r>
      <w:r w:rsidR="009A2173" w:rsidRPr="00C3089B">
        <w:rPr>
          <w:rFonts w:hint="eastAsia"/>
        </w:rPr>
        <w:t>凿毛粗糙面并露出混凝土粗骨料。</w:t>
      </w:r>
    </w:p>
    <w:p w14:paraId="7024D7A5" w14:textId="77777777" w:rsidR="009A2173" w:rsidRDefault="009A2173" w:rsidP="00A370E2">
      <w:pPr>
        <w:pStyle w:val="af7"/>
      </w:pPr>
      <w:r>
        <w:rPr>
          <w:rFonts w:hint="eastAsia"/>
        </w:rPr>
        <w:t>采用环氧</w:t>
      </w:r>
      <w:r w:rsidR="00524769">
        <w:rPr>
          <w:rFonts w:hint="eastAsia"/>
        </w:rPr>
        <w:t>树脂胶</w:t>
      </w:r>
      <w:r>
        <w:rPr>
          <w:rFonts w:hint="eastAsia"/>
        </w:rPr>
        <w:t>拼接缝的构件应在浇筑完成后清除脱模剂，保证接封面干燥、洁净，并使混凝土表面尽量平整。</w:t>
      </w:r>
    </w:p>
    <w:p w14:paraId="5071D4C5" w14:textId="0AD7664A" w:rsidR="009A2173" w:rsidRDefault="009A2173" w:rsidP="009A2173">
      <w:pPr>
        <w:pStyle w:val="afffffffff5"/>
      </w:pPr>
      <w:r>
        <w:rPr>
          <w:rFonts w:hint="eastAsia"/>
        </w:rPr>
        <w:t>预制构件脱模时间应符合设计规定，设计未规定时，承重模板宜在混凝土抗压强度达到设计强度的75</w:t>
      </w:r>
      <w:r w:rsidR="003B62F0">
        <w:rPr>
          <w:rFonts w:hint="eastAsia"/>
        </w:rPr>
        <w:t>％</w:t>
      </w:r>
      <w:r>
        <w:rPr>
          <w:rFonts w:hint="eastAsia"/>
        </w:rPr>
        <w:t>后拆模，起吊时混凝土抗压强度不应低于设计强度</w:t>
      </w:r>
      <w:r w:rsidRPr="00855FE8">
        <w:rPr>
          <w:rFonts w:hint="eastAsia"/>
        </w:rPr>
        <w:t>的80</w:t>
      </w:r>
      <w:r w:rsidR="003B62F0" w:rsidRPr="00855FE8">
        <w:rPr>
          <w:rFonts w:hint="eastAsia"/>
        </w:rPr>
        <w:t>％</w:t>
      </w:r>
      <w:r w:rsidRPr="00855FE8">
        <w:rPr>
          <w:rFonts w:hint="eastAsia"/>
        </w:rPr>
        <w:t>。</w:t>
      </w:r>
    </w:p>
    <w:p w14:paraId="39FC5EE9" w14:textId="77777777" w:rsidR="009A2173" w:rsidRDefault="009A2173" w:rsidP="009A2173">
      <w:pPr>
        <w:pStyle w:val="afffffffff5"/>
      </w:pPr>
      <w:r>
        <w:rPr>
          <w:rFonts w:hint="eastAsia"/>
        </w:rPr>
        <w:t>应根据混凝土性能制定具体的养护方案，养护时间应不小于7d，当气温低于5℃时，应采用保温养护措施，</w:t>
      </w:r>
      <w:r w:rsidR="00155FF6">
        <w:rPr>
          <w:rFonts w:hint="eastAsia"/>
        </w:rPr>
        <w:t>不</w:t>
      </w:r>
      <w:r w:rsidR="001A0518">
        <w:rPr>
          <w:rFonts w:hint="eastAsia"/>
        </w:rPr>
        <w:t>应</w:t>
      </w:r>
      <w:r>
        <w:rPr>
          <w:rFonts w:hint="eastAsia"/>
        </w:rPr>
        <w:t>向混凝土表面洒水。</w:t>
      </w:r>
    </w:p>
    <w:p w14:paraId="21D1E637" w14:textId="510A2D0C" w:rsidR="002231C0" w:rsidRPr="00454F7E" w:rsidRDefault="00434F68" w:rsidP="009A2173">
      <w:pPr>
        <w:pStyle w:val="afff1"/>
        <w:spacing w:before="156" w:after="156"/>
      </w:pPr>
      <w:bookmarkStart w:id="69" w:name="_Toc178169117"/>
      <w:r w:rsidRPr="00454F7E">
        <w:rPr>
          <w:rFonts w:hint="eastAsia"/>
        </w:rPr>
        <w:t>装配式</w:t>
      </w:r>
      <w:r w:rsidR="00C56FAB" w:rsidRPr="00454F7E">
        <w:rPr>
          <w:rFonts w:hint="eastAsia"/>
        </w:rPr>
        <w:t>预应力混凝土</w:t>
      </w:r>
      <w:r w:rsidR="0057117D" w:rsidRPr="00454F7E">
        <w:rPr>
          <w:rFonts w:hint="eastAsia"/>
        </w:rPr>
        <w:t>箱梁</w:t>
      </w:r>
      <w:r w:rsidR="00C56FAB" w:rsidRPr="00454F7E">
        <w:rPr>
          <w:rFonts w:hint="eastAsia"/>
        </w:rPr>
        <w:t>预制</w:t>
      </w:r>
      <w:bookmarkEnd w:id="69"/>
    </w:p>
    <w:p w14:paraId="1E760BE9" w14:textId="29B0ABC5" w:rsidR="00855FE8" w:rsidRDefault="00BD1161" w:rsidP="00372AFB">
      <w:pPr>
        <w:pStyle w:val="afffffffff5"/>
      </w:pPr>
      <w:r w:rsidRPr="0015753F">
        <w:rPr>
          <w:rFonts w:hint="eastAsia"/>
        </w:rPr>
        <w:t>箱梁预制工艺</w:t>
      </w:r>
      <w:r w:rsidR="009548E7">
        <w:rPr>
          <w:rFonts w:hint="eastAsia"/>
        </w:rPr>
        <w:t>流程如下图1</w:t>
      </w:r>
      <w:r w:rsidR="009548E7">
        <w:t>3</w:t>
      </w:r>
      <w:r w:rsidR="009548E7">
        <w:rPr>
          <w:rFonts w:hint="eastAsia"/>
        </w:rPr>
        <w:t>所示</w:t>
      </w:r>
      <w:r w:rsidR="00815D34" w:rsidRPr="0015753F">
        <w:rPr>
          <w:rFonts w:hint="eastAsia"/>
        </w:rPr>
        <w:t>。</w:t>
      </w:r>
    </w:p>
    <w:p w14:paraId="21C5F1A7" w14:textId="04BC80E1" w:rsidR="00282C83" w:rsidRPr="00282C83" w:rsidRDefault="00721BA3" w:rsidP="00A126DD">
      <w:pPr>
        <w:pStyle w:val="afffff"/>
        <w:ind w:firstLineChars="0" w:firstLine="0"/>
        <w:jc w:val="center"/>
      </w:pPr>
      <w:r>
        <w:object w:dxaOrig="13170" w:dyaOrig="1681" w14:anchorId="66A2CF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54pt" o:ole="">
            <v:imagedata r:id="rId46" o:title=""/>
          </v:shape>
          <o:OLEObject Type="Embed" ProgID="Visio.Drawing.15" ShapeID="_x0000_i1025" DrawAspect="Content" ObjectID="_1792303444" r:id="rId47"/>
        </w:object>
      </w:r>
    </w:p>
    <w:p w14:paraId="451219CB" w14:textId="50CA98CD" w:rsidR="00282C83" w:rsidRPr="0015753F" w:rsidRDefault="00A126DD" w:rsidP="00282C83">
      <w:pPr>
        <w:pStyle w:val="aff"/>
        <w:spacing w:before="156" w:after="156"/>
      </w:pPr>
      <w:r w:rsidRPr="0015753F">
        <w:rPr>
          <w:rFonts w:hint="eastAsia"/>
        </w:rPr>
        <w:t>箱梁预制工艺</w:t>
      </w:r>
      <w:r>
        <w:rPr>
          <w:rFonts w:hint="eastAsia"/>
        </w:rPr>
        <w:t>流程图</w:t>
      </w:r>
    </w:p>
    <w:p w14:paraId="0C799018" w14:textId="0C150BE5" w:rsidR="00C56FAB" w:rsidRPr="0015753F" w:rsidRDefault="00C56FAB" w:rsidP="00372AFB">
      <w:pPr>
        <w:pStyle w:val="afffffffff5"/>
      </w:pPr>
      <w:r w:rsidRPr="0015753F">
        <w:rPr>
          <w:rFonts w:hint="eastAsia"/>
        </w:rPr>
        <w:t>预制梁台座的强度应满足预应力张拉要求，反拱度的设置应满足设计要求。</w:t>
      </w:r>
    </w:p>
    <w:p w14:paraId="03374FF5" w14:textId="63921158" w:rsidR="00E73239" w:rsidRPr="0015753F" w:rsidRDefault="00EA57FB" w:rsidP="00E73239">
      <w:pPr>
        <w:pStyle w:val="afffffffff5"/>
      </w:pPr>
      <w:r w:rsidRPr="0015753F">
        <w:rPr>
          <w:rFonts w:hint="eastAsia"/>
        </w:rPr>
        <w:t>箱</w:t>
      </w:r>
      <w:r w:rsidR="00E73239" w:rsidRPr="0015753F">
        <w:rPr>
          <w:rFonts w:hint="eastAsia"/>
        </w:rPr>
        <w:t>梁在浇筑混凝土过程中，</w:t>
      </w:r>
      <w:r w:rsidRPr="0015753F">
        <w:rPr>
          <w:rFonts w:hint="eastAsia"/>
        </w:rPr>
        <w:t>应从构件不同部位分别进行取样，</w:t>
      </w:r>
      <w:r w:rsidR="00E73239" w:rsidRPr="0015753F">
        <w:rPr>
          <w:rFonts w:hint="eastAsia"/>
        </w:rPr>
        <w:t>制作标准养护和施工用混凝土强度、弹性模量试件。施工试件应随梁体或在</w:t>
      </w:r>
      <w:r w:rsidR="00CE168F" w:rsidRPr="0015753F">
        <w:rPr>
          <w:rFonts w:hint="eastAsia"/>
        </w:rPr>
        <w:t>同等</w:t>
      </w:r>
      <w:r w:rsidR="00E73239" w:rsidRPr="0015753F">
        <w:rPr>
          <w:rFonts w:hint="eastAsia"/>
        </w:rPr>
        <w:t>条件下振动成型、养护，28</w:t>
      </w:r>
      <w:r w:rsidR="00E73239" w:rsidRPr="0015753F">
        <w:rPr>
          <w:rFonts w:ascii="Times New Roman"/>
        </w:rPr>
        <w:t>d</w:t>
      </w:r>
      <w:r w:rsidR="00E73239" w:rsidRPr="0015753F">
        <w:rPr>
          <w:rFonts w:hint="eastAsia"/>
        </w:rPr>
        <w:t>标准试件按标准养护办理。</w:t>
      </w:r>
    </w:p>
    <w:p w14:paraId="65BCADE6" w14:textId="7F4F9AFE" w:rsidR="00C56FAB" w:rsidRPr="0015753F" w:rsidRDefault="00C56FAB" w:rsidP="00372AFB">
      <w:pPr>
        <w:pStyle w:val="afffffffff5"/>
      </w:pPr>
      <w:r w:rsidRPr="0015753F">
        <w:rPr>
          <w:rFonts w:hint="eastAsia"/>
        </w:rPr>
        <w:t>当</w:t>
      </w:r>
      <w:r w:rsidR="00885E03" w:rsidRPr="0015753F">
        <w:rPr>
          <w:rFonts w:hint="eastAsia"/>
        </w:rPr>
        <w:t>箱梁</w:t>
      </w:r>
      <w:r w:rsidRPr="0015753F">
        <w:rPr>
          <w:rFonts w:hint="eastAsia"/>
        </w:rPr>
        <w:t>边梁</w:t>
      </w:r>
      <w:r w:rsidR="00CC2C0D">
        <w:rPr>
          <w:rFonts w:hint="eastAsia"/>
        </w:rPr>
        <w:t>与</w:t>
      </w:r>
      <w:r w:rsidRPr="0015753F">
        <w:rPr>
          <w:rFonts w:hint="eastAsia"/>
        </w:rPr>
        <w:t>防撞护拦</w:t>
      </w:r>
      <w:r w:rsidR="00CC2C0D">
        <w:rPr>
          <w:rFonts w:hint="eastAsia"/>
        </w:rPr>
        <w:t>同时</w:t>
      </w:r>
      <w:r w:rsidRPr="0015753F">
        <w:rPr>
          <w:rFonts w:hint="eastAsia"/>
        </w:rPr>
        <w:t>预制时，应采用临时支撑措施，防止边梁失稳倾覆。</w:t>
      </w:r>
    </w:p>
    <w:p w14:paraId="12683423" w14:textId="300E8A63" w:rsidR="00C56FAB" w:rsidRPr="0015753F" w:rsidRDefault="00C56FAB" w:rsidP="00372AFB">
      <w:pPr>
        <w:pStyle w:val="afffffffff5"/>
      </w:pPr>
      <w:r w:rsidRPr="0015753F">
        <w:rPr>
          <w:rFonts w:hint="eastAsia"/>
        </w:rPr>
        <w:t>箱梁采用蒸汽养护时，</w:t>
      </w:r>
      <w:r w:rsidR="00D8077B" w:rsidRPr="0015753F">
        <w:rPr>
          <w:rFonts w:hint="eastAsia"/>
        </w:rPr>
        <w:t>施工单位</w:t>
      </w:r>
      <w:r w:rsidR="001A4BB0" w:rsidRPr="0015753F">
        <w:rPr>
          <w:rFonts w:hint="eastAsia"/>
        </w:rPr>
        <w:t>预制前</w:t>
      </w:r>
      <w:r w:rsidR="00D8077B" w:rsidRPr="0015753F">
        <w:rPr>
          <w:rFonts w:hint="eastAsia"/>
        </w:rPr>
        <w:t>应进行工艺验证，并</w:t>
      </w:r>
      <w:r w:rsidRPr="0015753F">
        <w:rPr>
          <w:rFonts w:hint="eastAsia"/>
        </w:rPr>
        <w:t>应符合下列规定</w:t>
      </w:r>
      <w:r w:rsidR="00B06343" w:rsidRPr="0015753F">
        <w:rPr>
          <w:rFonts w:hint="eastAsia"/>
        </w:rPr>
        <w:t>。</w:t>
      </w:r>
    </w:p>
    <w:p w14:paraId="42A4E58D" w14:textId="77777777" w:rsidR="00C56FAB" w:rsidRPr="0015753F" w:rsidRDefault="00C56FAB" w:rsidP="00A76BEA">
      <w:pPr>
        <w:pStyle w:val="af7"/>
        <w:numPr>
          <w:ilvl w:val="0"/>
          <w:numId w:val="58"/>
        </w:numPr>
      </w:pPr>
      <w:r w:rsidRPr="0015753F">
        <w:rPr>
          <w:rFonts w:hint="eastAsia"/>
        </w:rPr>
        <w:t>蒸汽养护分静停、升温、恒温、降温四个阶段。</w:t>
      </w:r>
    </w:p>
    <w:p w14:paraId="4B072CF6" w14:textId="6F15D88B" w:rsidR="00C56FAB" w:rsidRPr="0015753F" w:rsidRDefault="00C56FAB" w:rsidP="00C56FAB">
      <w:pPr>
        <w:pStyle w:val="af7"/>
        <w:numPr>
          <w:ilvl w:val="0"/>
          <w:numId w:val="22"/>
        </w:numPr>
      </w:pPr>
      <w:r w:rsidRPr="0015753F">
        <w:rPr>
          <w:rFonts w:hint="eastAsia"/>
        </w:rPr>
        <w:t>静停阶段应保持棚温不低于5</w:t>
      </w:r>
      <w:r w:rsidR="009837DA" w:rsidRPr="0015753F">
        <w:rPr>
          <w:rFonts w:ascii="Times New Roman"/>
        </w:rPr>
        <w:t>℃</w:t>
      </w:r>
      <w:r w:rsidRPr="0015753F">
        <w:rPr>
          <w:rFonts w:hint="eastAsia"/>
        </w:rPr>
        <w:t>，时间不应小于</w:t>
      </w:r>
      <w:r w:rsidR="00864E14" w:rsidRPr="0015753F">
        <w:rPr>
          <w:rFonts w:hint="eastAsia"/>
        </w:rPr>
        <w:t>3</w:t>
      </w:r>
      <w:r w:rsidRPr="0015753F">
        <w:rPr>
          <w:rFonts w:ascii="Times New Roman"/>
        </w:rPr>
        <w:t>h</w:t>
      </w:r>
      <w:r w:rsidRPr="0015753F">
        <w:rPr>
          <w:rFonts w:hint="eastAsia"/>
        </w:rPr>
        <w:t>；升温应加热均匀，升温速度不应大于10</w:t>
      </w:r>
      <w:r w:rsidR="009837DA" w:rsidRPr="0015753F">
        <w:rPr>
          <w:rFonts w:ascii="Times New Roman"/>
        </w:rPr>
        <w:t>℃</w:t>
      </w:r>
      <w:r w:rsidRPr="0015753F">
        <w:rPr>
          <w:rFonts w:ascii="Times New Roman"/>
        </w:rPr>
        <w:t>/h</w:t>
      </w:r>
      <w:r w:rsidRPr="0015753F">
        <w:rPr>
          <w:rFonts w:hint="eastAsia"/>
        </w:rPr>
        <w:t>；恒温阶段蒸汽养护温度宜控制在55</w:t>
      </w:r>
      <w:r w:rsidR="000D1B69" w:rsidRPr="0015753F">
        <w:rPr>
          <w:rFonts w:ascii="Times New Roman"/>
        </w:rPr>
        <w:t>℃</w:t>
      </w:r>
      <w:r w:rsidRPr="0015753F">
        <w:rPr>
          <w:rFonts w:hAnsi="宋体" w:hint="eastAsia"/>
        </w:rPr>
        <w:t>～</w:t>
      </w:r>
      <w:r w:rsidRPr="0015753F">
        <w:rPr>
          <w:rFonts w:hint="eastAsia"/>
        </w:rPr>
        <w:t>65</w:t>
      </w:r>
      <w:r w:rsidR="009837DA" w:rsidRPr="0015753F">
        <w:rPr>
          <w:rFonts w:ascii="Times New Roman"/>
        </w:rPr>
        <w:t>℃</w:t>
      </w:r>
      <w:r w:rsidRPr="0015753F">
        <w:rPr>
          <w:rFonts w:hint="eastAsia"/>
        </w:rPr>
        <w:t>之间，相对湿度应控制在90</w:t>
      </w:r>
      <w:r w:rsidR="003B62F0" w:rsidRPr="0015753F">
        <w:rPr>
          <w:rFonts w:hint="eastAsia"/>
        </w:rPr>
        <w:t>％</w:t>
      </w:r>
      <w:r w:rsidRPr="0015753F">
        <w:rPr>
          <w:rFonts w:hAnsi="宋体" w:hint="eastAsia"/>
        </w:rPr>
        <w:t>～</w:t>
      </w:r>
      <w:r w:rsidRPr="0015753F">
        <w:rPr>
          <w:rFonts w:hint="eastAsia"/>
        </w:rPr>
        <w:t>100</w:t>
      </w:r>
      <w:r w:rsidR="003B62F0" w:rsidRPr="0015753F">
        <w:rPr>
          <w:rFonts w:hint="eastAsia"/>
        </w:rPr>
        <w:t>％</w:t>
      </w:r>
      <w:r w:rsidRPr="0015753F">
        <w:rPr>
          <w:rFonts w:hint="eastAsia"/>
        </w:rPr>
        <w:t>之间，恒温养护时间应结合构件拆模强度、混凝土配合比及环境条件等确定；降温应均匀，降温速度不应大于10</w:t>
      </w:r>
      <w:r w:rsidR="009837DA" w:rsidRPr="0015753F">
        <w:rPr>
          <w:rFonts w:ascii="Times New Roman"/>
        </w:rPr>
        <w:t>℃</w:t>
      </w:r>
      <w:r w:rsidRPr="0015753F">
        <w:rPr>
          <w:rFonts w:ascii="Times New Roman"/>
        </w:rPr>
        <w:t>/h</w:t>
      </w:r>
      <w:r w:rsidRPr="0015753F">
        <w:rPr>
          <w:rFonts w:hint="eastAsia"/>
        </w:rPr>
        <w:t>。</w:t>
      </w:r>
    </w:p>
    <w:p w14:paraId="6D54B1EE" w14:textId="1C726813" w:rsidR="00C56FAB" w:rsidRPr="0015753F" w:rsidRDefault="00C56FAB" w:rsidP="00C56FAB">
      <w:pPr>
        <w:pStyle w:val="af7"/>
        <w:numPr>
          <w:ilvl w:val="0"/>
          <w:numId w:val="22"/>
        </w:numPr>
      </w:pPr>
      <w:r w:rsidRPr="0015753F">
        <w:rPr>
          <w:rFonts w:hint="eastAsia"/>
        </w:rPr>
        <w:t>构件在养护过程中，应进行温度</w:t>
      </w:r>
      <w:r w:rsidR="0047175C" w:rsidRPr="0015753F">
        <w:rPr>
          <w:rFonts w:hint="eastAsia"/>
        </w:rPr>
        <w:t>和相对湿度</w:t>
      </w:r>
      <w:r w:rsidRPr="0015753F">
        <w:rPr>
          <w:rFonts w:hint="eastAsia"/>
        </w:rPr>
        <w:t>测量。拆除养护设施时，外界与构件表面温差不应大于15</w:t>
      </w:r>
      <w:r w:rsidR="009837DA" w:rsidRPr="0015753F">
        <w:rPr>
          <w:rFonts w:ascii="Times New Roman"/>
        </w:rPr>
        <w:t>℃</w:t>
      </w:r>
      <w:r w:rsidRPr="0015753F">
        <w:rPr>
          <w:rFonts w:hint="eastAsia"/>
        </w:rPr>
        <w:t>。</w:t>
      </w:r>
    </w:p>
    <w:p w14:paraId="653AEC1F" w14:textId="602CD1A5" w:rsidR="00C56FAB" w:rsidRPr="0015753F" w:rsidRDefault="00C56FAB" w:rsidP="00372AFB">
      <w:pPr>
        <w:pStyle w:val="afffffffff5"/>
      </w:pPr>
      <w:r w:rsidRPr="0015753F">
        <w:rPr>
          <w:rFonts w:hint="eastAsia"/>
        </w:rPr>
        <w:t>同一跨各片主梁的混凝土浇筑龄期差、终张拉时混凝土龄期不宜超过10</w:t>
      </w:r>
      <w:r w:rsidR="007E0EC7" w:rsidRPr="0015753F">
        <w:rPr>
          <w:rFonts w:ascii="Times New Roman"/>
        </w:rPr>
        <w:t>d</w:t>
      </w:r>
      <w:r w:rsidRPr="0015753F">
        <w:rPr>
          <w:rFonts w:hint="eastAsia"/>
        </w:rPr>
        <w:t>。</w:t>
      </w:r>
    </w:p>
    <w:p w14:paraId="37383988" w14:textId="3E70A87C" w:rsidR="00454F7E" w:rsidRPr="0015753F" w:rsidRDefault="00454F7E" w:rsidP="00454F7E">
      <w:pPr>
        <w:pStyle w:val="afffffffff5"/>
      </w:pPr>
      <w:r w:rsidRPr="0015753F">
        <w:rPr>
          <w:rFonts w:hint="eastAsia"/>
        </w:rPr>
        <w:t>预应力筋施工应满足设计要求，并应符合下列规定：</w:t>
      </w:r>
    </w:p>
    <w:p w14:paraId="6010D99B" w14:textId="46CC213C" w:rsidR="00454F7E" w:rsidRPr="0015753F" w:rsidRDefault="00454F7E" w:rsidP="00A76BEA">
      <w:pPr>
        <w:pStyle w:val="af7"/>
        <w:numPr>
          <w:ilvl w:val="0"/>
          <w:numId w:val="117"/>
        </w:numPr>
      </w:pPr>
      <w:r w:rsidRPr="0015753F">
        <w:rPr>
          <w:rFonts w:hint="eastAsia"/>
        </w:rPr>
        <w:t>混凝土强度和弹性模量达到设计值的90</w:t>
      </w:r>
      <w:r w:rsidR="009E1E58" w:rsidRPr="0015753F">
        <w:rPr>
          <w:rFonts w:hint="eastAsia"/>
        </w:rPr>
        <w:t>％后，方可张拉预应力钢束；</w:t>
      </w:r>
    </w:p>
    <w:p w14:paraId="017907DF" w14:textId="1474E3AD" w:rsidR="00454F7E" w:rsidRPr="0015753F" w:rsidRDefault="00454F7E" w:rsidP="00A76BEA">
      <w:pPr>
        <w:pStyle w:val="af7"/>
        <w:numPr>
          <w:ilvl w:val="0"/>
          <w:numId w:val="117"/>
        </w:numPr>
      </w:pPr>
      <w:r w:rsidRPr="0015753F">
        <w:rPr>
          <w:rFonts w:hint="eastAsia"/>
        </w:rPr>
        <w:lastRenderedPageBreak/>
        <w:t>预应力筋张拉锚固后，孔道应尽早压浆，且应在48</w:t>
      </w:r>
      <w:r w:rsidRPr="0015753F">
        <w:rPr>
          <w:rFonts w:ascii="Times New Roman"/>
        </w:rPr>
        <w:t>h</w:t>
      </w:r>
      <w:r w:rsidRPr="0015753F">
        <w:rPr>
          <w:rFonts w:hint="eastAsia"/>
        </w:rPr>
        <w:t>内完成。</w:t>
      </w:r>
    </w:p>
    <w:p w14:paraId="20815A6C" w14:textId="327448FB" w:rsidR="009A2173" w:rsidRDefault="009A2173" w:rsidP="009A2173">
      <w:pPr>
        <w:pStyle w:val="afff1"/>
        <w:spacing w:before="156" w:after="156"/>
      </w:pPr>
      <w:bookmarkStart w:id="70" w:name="_Toc178169118"/>
      <w:r>
        <w:rPr>
          <w:rFonts w:hint="eastAsia"/>
        </w:rPr>
        <w:t>厂内吊装</w:t>
      </w:r>
      <w:r w:rsidR="000D1B69">
        <w:rPr>
          <w:rFonts w:hint="eastAsia"/>
        </w:rPr>
        <w:t>及存储</w:t>
      </w:r>
      <w:bookmarkEnd w:id="70"/>
    </w:p>
    <w:p w14:paraId="1D76B010" w14:textId="2839DCBC" w:rsidR="000F4D8F" w:rsidRPr="00682C4D" w:rsidRDefault="000F4D8F" w:rsidP="000F4D8F">
      <w:pPr>
        <w:pStyle w:val="afffffffff5"/>
      </w:pPr>
      <w:r w:rsidRPr="00682C4D">
        <w:rPr>
          <w:rFonts w:hint="eastAsia"/>
        </w:rPr>
        <w:t>各类钢筋骨架、预制构件吊装前应按照</w:t>
      </w:r>
      <w:r w:rsidR="007044B8" w:rsidRPr="00682C4D">
        <w:rPr>
          <w:rFonts w:hint="eastAsia"/>
        </w:rPr>
        <w:t>JGJ 33</w:t>
      </w:r>
      <w:r w:rsidRPr="00682C4D">
        <w:rPr>
          <w:rFonts w:hint="eastAsia"/>
        </w:rPr>
        <w:t>及</w:t>
      </w:r>
      <w:r w:rsidR="007044B8" w:rsidRPr="00682C4D">
        <w:rPr>
          <w:rFonts w:hint="eastAsia"/>
        </w:rPr>
        <w:t>JGJ 276</w:t>
      </w:r>
      <w:r w:rsidRPr="00682C4D">
        <w:rPr>
          <w:rFonts w:hint="eastAsia"/>
        </w:rPr>
        <w:t>的要求编制吊装方案并报送相关单位，方案批复后方能施工作业。</w:t>
      </w:r>
    </w:p>
    <w:p w14:paraId="7029C601" w14:textId="72327EEA" w:rsidR="009A2173" w:rsidRDefault="000146DC" w:rsidP="000146DC">
      <w:pPr>
        <w:pStyle w:val="afffffffff5"/>
      </w:pPr>
      <w:r>
        <w:rPr>
          <w:rFonts w:hint="eastAsia"/>
        </w:rPr>
        <w:t>预制</w:t>
      </w:r>
      <w:r w:rsidR="009A2173">
        <w:rPr>
          <w:rFonts w:hint="eastAsia"/>
        </w:rPr>
        <w:t>构件吊</w:t>
      </w:r>
      <w:r w:rsidR="000F4D8F">
        <w:rPr>
          <w:rFonts w:hint="eastAsia"/>
        </w:rPr>
        <w:t>点应满足</w:t>
      </w:r>
      <w:r w:rsidRPr="001D7AC6">
        <w:t>JTG/T 3365-05</w:t>
      </w:r>
      <w:r w:rsidR="00CB2054">
        <w:t>-2022</w:t>
      </w:r>
      <w:r>
        <w:rPr>
          <w:rFonts w:hint="eastAsia"/>
        </w:rPr>
        <w:t>附录A的相关</w:t>
      </w:r>
      <w:r w:rsidR="000F4D8F">
        <w:rPr>
          <w:rFonts w:hint="eastAsia"/>
        </w:rPr>
        <w:t>要求</w:t>
      </w:r>
      <w:r>
        <w:rPr>
          <w:rFonts w:hint="eastAsia"/>
        </w:rPr>
        <w:t>。</w:t>
      </w:r>
    </w:p>
    <w:p w14:paraId="0D9E04E9" w14:textId="0A9C7173" w:rsidR="009A2173" w:rsidRDefault="00416E43" w:rsidP="009A2173">
      <w:pPr>
        <w:pStyle w:val="afffffffff5"/>
      </w:pPr>
      <w:r>
        <w:rPr>
          <w:rFonts w:hint="eastAsia"/>
        </w:rPr>
        <w:t>构件</w:t>
      </w:r>
      <w:r w:rsidR="009A2173">
        <w:rPr>
          <w:rFonts w:hint="eastAsia"/>
        </w:rPr>
        <w:t>起吊时，混凝土强度应满足吊点和构件的受力安全。</w:t>
      </w:r>
    </w:p>
    <w:p w14:paraId="022F0B88" w14:textId="77777777" w:rsidR="009A2173" w:rsidRDefault="009A2173" w:rsidP="009A2173">
      <w:pPr>
        <w:pStyle w:val="afffffffff5"/>
      </w:pPr>
      <w:r>
        <w:rPr>
          <w:rFonts w:hint="eastAsia"/>
        </w:rPr>
        <w:t>吊机起吊、降落时应缓慢、均匀，运行时应平稳，</w:t>
      </w:r>
      <w:r w:rsidR="00985585">
        <w:rPr>
          <w:rFonts w:hint="eastAsia"/>
        </w:rPr>
        <w:t>不</w:t>
      </w:r>
      <w:r w:rsidR="001A0518">
        <w:rPr>
          <w:rFonts w:hint="eastAsia"/>
        </w:rPr>
        <w:t>应</w:t>
      </w:r>
      <w:r>
        <w:rPr>
          <w:rFonts w:hint="eastAsia"/>
        </w:rPr>
        <w:t>紧急制动，防止损伤构件。</w:t>
      </w:r>
    </w:p>
    <w:p w14:paraId="051743D7" w14:textId="77777777" w:rsidR="009A2173" w:rsidRDefault="009A2173" w:rsidP="009A2173">
      <w:pPr>
        <w:pStyle w:val="afffffffff5"/>
      </w:pPr>
      <w:r>
        <w:rPr>
          <w:rFonts w:hint="eastAsia"/>
        </w:rPr>
        <w:t>堆放场地应平整、坚实，并保持排水良好，构件与地面之间应留有一定空隙，堆放构件时应用</w:t>
      </w:r>
      <w:r w:rsidR="00300B34">
        <w:rPr>
          <w:rFonts w:hint="eastAsia"/>
        </w:rPr>
        <w:t>方</w:t>
      </w:r>
      <w:r>
        <w:rPr>
          <w:rFonts w:hint="eastAsia"/>
        </w:rPr>
        <w:t>木或垫块垫实，</w:t>
      </w:r>
      <w:r w:rsidR="00155FF6">
        <w:rPr>
          <w:rFonts w:hint="eastAsia"/>
        </w:rPr>
        <w:t>不</w:t>
      </w:r>
      <w:r w:rsidR="001A0518">
        <w:rPr>
          <w:rFonts w:hint="eastAsia"/>
        </w:rPr>
        <w:t>应</w:t>
      </w:r>
      <w:r>
        <w:rPr>
          <w:rFonts w:hint="eastAsia"/>
        </w:rPr>
        <w:t>直接堆放于地面上。</w:t>
      </w:r>
    </w:p>
    <w:p w14:paraId="6892535D" w14:textId="46C963C2" w:rsidR="009A2173" w:rsidRDefault="009A2173" w:rsidP="009A2173">
      <w:pPr>
        <w:pStyle w:val="afffffffff5"/>
      </w:pPr>
      <w:r>
        <w:rPr>
          <w:rFonts w:hint="eastAsia"/>
        </w:rPr>
        <w:t>厂内运输应</w:t>
      </w:r>
      <w:r w:rsidR="000D1B69">
        <w:rPr>
          <w:rFonts w:hint="eastAsia"/>
        </w:rPr>
        <w:t>制定</w:t>
      </w:r>
      <w:r>
        <w:rPr>
          <w:rFonts w:hint="eastAsia"/>
        </w:rPr>
        <w:t>合理的运输组织方案，包括运输时间、次序、运输路线、固定要求、堆放支垫及成品保护措施，应减少二次倒运与现场堆放。</w:t>
      </w:r>
    </w:p>
    <w:p w14:paraId="509502D5" w14:textId="76556609" w:rsidR="009A2173" w:rsidRDefault="00080171" w:rsidP="009A2173">
      <w:pPr>
        <w:pStyle w:val="afffffffff5"/>
      </w:pPr>
      <w:r>
        <w:rPr>
          <w:rFonts w:hint="eastAsia"/>
        </w:rPr>
        <w:t>预制构件厂</w:t>
      </w:r>
      <w:r w:rsidR="00CC6AC8">
        <w:rPr>
          <w:rFonts w:hint="eastAsia"/>
        </w:rPr>
        <w:t>内</w:t>
      </w:r>
      <w:r w:rsidR="000D1B69">
        <w:rPr>
          <w:rFonts w:hint="eastAsia"/>
        </w:rPr>
        <w:t>存</w:t>
      </w:r>
      <w:r>
        <w:rPr>
          <w:rFonts w:hint="eastAsia"/>
        </w:rPr>
        <w:t>放</w:t>
      </w:r>
      <w:r w:rsidR="009E1E58">
        <w:rPr>
          <w:rFonts w:hint="eastAsia"/>
        </w:rPr>
        <w:t>满足下列要求。</w:t>
      </w:r>
    </w:p>
    <w:p w14:paraId="7F9A7C5E" w14:textId="7AA9958F" w:rsidR="00110088" w:rsidRDefault="009A2173" w:rsidP="00A76BEA">
      <w:pPr>
        <w:pStyle w:val="af7"/>
        <w:numPr>
          <w:ilvl w:val="0"/>
          <w:numId w:val="115"/>
        </w:numPr>
      </w:pPr>
      <w:r>
        <w:rPr>
          <w:rFonts w:hint="eastAsia"/>
        </w:rPr>
        <w:t>墩柱宜竖直</w:t>
      </w:r>
      <w:r w:rsidR="000D1B69">
        <w:rPr>
          <w:rFonts w:hint="eastAsia"/>
        </w:rPr>
        <w:t>存放</w:t>
      </w:r>
      <w:r>
        <w:rPr>
          <w:rFonts w:hint="eastAsia"/>
        </w:rPr>
        <w:t>，且应验算其在最不利荷载下的稳定性，抗倾覆安全系数应不小于2；若不满足要求，应采取必要的支护措施。</w:t>
      </w:r>
    </w:p>
    <w:p w14:paraId="64A21DEE" w14:textId="3A2C083E" w:rsidR="009A2173" w:rsidRDefault="009A2173" w:rsidP="009A2173">
      <w:pPr>
        <w:pStyle w:val="af7"/>
      </w:pPr>
      <w:r>
        <w:rPr>
          <w:rFonts w:hint="eastAsia"/>
        </w:rPr>
        <w:t>墩柱构件宜两排为一个存储单位，各存储单位</w:t>
      </w:r>
      <w:r w:rsidR="00080171">
        <w:rPr>
          <w:rFonts w:hint="eastAsia"/>
        </w:rPr>
        <w:t>应</w:t>
      </w:r>
      <w:r>
        <w:rPr>
          <w:rFonts w:hint="eastAsia"/>
        </w:rPr>
        <w:t>设置构件吊运通道，通道宽度控制不小于L+1.0</w:t>
      </w:r>
      <w:r w:rsidR="007710CD" w:rsidRPr="007710CD">
        <w:rPr>
          <w:rFonts w:ascii="Times New Roman"/>
        </w:rPr>
        <w:t>m</w:t>
      </w:r>
      <w:r>
        <w:rPr>
          <w:rFonts w:hint="eastAsia"/>
        </w:rPr>
        <w:t>（L为预制墩柱横断面最大尺寸）。</w:t>
      </w:r>
    </w:p>
    <w:p w14:paraId="3A630FFF" w14:textId="3F757D2C" w:rsidR="00110088" w:rsidRDefault="00110088" w:rsidP="00397882">
      <w:pPr>
        <w:pStyle w:val="af7"/>
      </w:pPr>
      <w:r>
        <w:rPr>
          <w:rFonts w:hint="eastAsia"/>
        </w:rPr>
        <w:t>盖梁宜单层存放，构件间距应不小于60</w:t>
      </w:r>
      <w:r w:rsidR="006A718C" w:rsidRPr="00D17B34">
        <w:rPr>
          <w:rFonts w:ascii="Times New Roman"/>
        </w:rPr>
        <w:t>cm</w:t>
      </w:r>
      <w:r>
        <w:rPr>
          <w:rFonts w:hint="eastAsia"/>
        </w:rPr>
        <w:t>，构件存放支点应参考构件重心对称设置。</w:t>
      </w:r>
    </w:p>
    <w:p w14:paraId="05698FFE" w14:textId="7E629551" w:rsidR="00397882" w:rsidRPr="00397882" w:rsidRDefault="00397882" w:rsidP="00397882">
      <w:pPr>
        <w:pStyle w:val="af7"/>
      </w:pPr>
      <w:r w:rsidRPr="00397882">
        <w:rPr>
          <w:rFonts w:hint="eastAsia"/>
        </w:rPr>
        <w:t>箱梁堆叠层数不宜超过2层。</w:t>
      </w:r>
    </w:p>
    <w:p w14:paraId="3DC5BB65" w14:textId="2FF9F23C" w:rsidR="009A2173" w:rsidRDefault="009A2173" w:rsidP="009A2173">
      <w:pPr>
        <w:pStyle w:val="afffffffff5"/>
      </w:pPr>
      <w:r>
        <w:rPr>
          <w:rFonts w:hint="eastAsia"/>
        </w:rPr>
        <w:t>墩柱、盖梁应满足设计要求的存放时间，当设计无要求时，不应少于28d，且混凝土强度及弹性模量应达到100</w:t>
      </w:r>
      <w:r w:rsidR="003B62F0">
        <w:rPr>
          <w:rFonts w:hint="eastAsia"/>
        </w:rPr>
        <w:t>％</w:t>
      </w:r>
      <w:r>
        <w:rPr>
          <w:rFonts w:hint="eastAsia"/>
        </w:rPr>
        <w:t>。</w:t>
      </w:r>
    </w:p>
    <w:p w14:paraId="65B2ED67" w14:textId="2A5C7407" w:rsidR="00622BE5" w:rsidRPr="00622BE5" w:rsidRDefault="00622BE5" w:rsidP="00622BE5">
      <w:pPr>
        <w:pStyle w:val="afffffffff5"/>
      </w:pPr>
      <w:r w:rsidRPr="00622BE5">
        <w:rPr>
          <w:rFonts w:hint="eastAsia"/>
        </w:rPr>
        <w:t>箱梁厂内存</w:t>
      </w:r>
      <w:r w:rsidRPr="00BD71F6">
        <w:rPr>
          <w:rFonts w:hint="eastAsia"/>
        </w:rPr>
        <w:t>放</w:t>
      </w:r>
      <w:r w:rsidR="009A7C42">
        <w:rPr>
          <w:rFonts w:hint="eastAsia"/>
        </w:rPr>
        <w:t>应</w:t>
      </w:r>
      <w:r w:rsidR="00603762">
        <w:rPr>
          <w:rFonts w:hint="eastAsia"/>
        </w:rPr>
        <w:t>满足设计要求，且</w:t>
      </w:r>
      <w:r w:rsidR="00BC52DA">
        <w:rPr>
          <w:rFonts w:hint="eastAsia"/>
        </w:rPr>
        <w:t>不宜</w:t>
      </w:r>
      <w:r w:rsidRPr="00BD71F6">
        <w:rPr>
          <w:rFonts w:hint="eastAsia"/>
        </w:rPr>
        <w:t>超过</w:t>
      </w:r>
      <w:r w:rsidR="0038266A" w:rsidRPr="000146DC">
        <w:t>3</w:t>
      </w:r>
      <w:r w:rsidR="0038266A" w:rsidRPr="000146DC">
        <w:rPr>
          <w:rFonts w:hint="eastAsia"/>
        </w:rPr>
        <w:t>个月</w:t>
      </w:r>
      <w:r w:rsidRPr="00BD71F6">
        <w:rPr>
          <w:rFonts w:hint="eastAsia"/>
        </w:rPr>
        <w:t>。</w:t>
      </w:r>
    </w:p>
    <w:p w14:paraId="1C4A6ED9" w14:textId="4864FD3F" w:rsidR="009A2173" w:rsidRDefault="00B60B8F" w:rsidP="009A2173">
      <w:pPr>
        <w:pStyle w:val="afffffffff5"/>
      </w:pPr>
      <w:r>
        <w:rPr>
          <w:rFonts w:hint="eastAsia"/>
        </w:rPr>
        <w:t>预制构件</w:t>
      </w:r>
      <w:r w:rsidR="009A2173">
        <w:rPr>
          <w:rFonts w:hint="eastAsia"/>
        </w:rPr>
        <w:t>的预留预埋部位应采取防锈、防污染、防碰损措施，落实成品保护。</w:t>
      </w:r>
    </w:p>
    <w:p w14:paraId="6E8B39EB" w14:textId="29F47AE6" w:rsidR="009A2173" w:rsidRDefault="009A2173" w:rsidP="009A2173">
      <w:pPr>
        <w:pStyle w:val="afffffffff5"/>
      </w:pPr>
      <w:r>
        <w:rPr>
          <w:rFonts w:hint="eastAsia"/>
        </w:rPr>
        <w:t>预制构件出厂前应全数检查并清理灌浆套筒、灌浆金属波纹管内腔及</w:t>
      </w:r>
      <w:r w:rsidR="00E43800" w:rsidRPr="00E43800">
        <w:rPr>
          <w:rFonts w:hint="eastAsia"/>
        </w:rPr>
        <w:t>压浆口、</w:t>
      </w:r>
      <w:r w:rsidRPr="00E43800">
        <w:rPr>
          <w:rFonts w:hint="eastAsia"/>
        </w:rPr>
        <w:t>出浆口</w:t>
      </w:r>
      <w:r>
        <w:rPr>
          <w:rFonts w:hint="eastAsia"/>
        </w:rPr>
        <w:t>。</w:t>
      </w:r>
    </w:p>
    <w:p w14:paraId="6E39EA53" w14:textId="6B540410" w:rsidR="009A2173" w:rsidRDefault="000D1B69" w:rsidP="009A2173">
      <w:pPr>
        <w:pStyle w:val="afff0"/>
        <w:spacing w:before="312" w:after="312"/>
      </w:pPr>
      <w:bookmarkStart w:id="71" w:name="_Toc178169119"/>
      <w:r>
        <w:rPr>
          <w:rFonts w:hint="eastAsia"/>
        </w:rPr>
        <w:t>运输及</w:t>
      </w:r>
      <w:r w:rsidR="009A2173">
        <w:rPr>
          <w:rFonts w:hint="eastAsia"/>
        </w:rPr>
        <w:t>安装</w:t>
      </w:r>
      <w:bookmarkEnd w:id="71"/>
    </w:p>
    <w:p w14:paraId="3EDF5907" w14:textId="77777777" w:rsidR="009A2173" w:rsidRDefault="009A2173" w:rsidP="000C5715">
      <w:pPr>
        <w:pStyle w:val="afff1"/>
        <w:spacing w:before="156" w:after="156"/>
      </w:pPr>
      <w:bookmarkStart w:id="72" w:name="_Toc178169120"/>
      <w:r>
        <w:rPr>
          <w:rFonts w:hint="eastAsia"/>
        </w:rPr>
        <w:t>一般规定</w:t>
      </w:r>
      <w:bookmarkEnd w:id="72"/>
    </w:p>
    <w:p w14:paraId="7187D645" w14:textId="77777777" w:rsidR="00430FF9" w:rsidRPr="00F343BF" w:rsidRDefault="00430FF9" w:rsidP="00430FF9">
      <w:pPr>
        <w:pStyle w:val="afffffffff5"/>
      </w:pPr>
      <w:r w:rsidRPr="00F343BF">
        <w:rPr>
          <w:rFonts w:hint="eastAsia"/>
        </w:rPr>
        <w:t>构件运输进场时，应核验产品合格证明文件，交接验收记录。</w:t>
      </w:r>
    </w:p>
    <w:p w14:paraId="3EAD97D7" w14:textId="77777777" w:rsidR="00F63336" w:rsidRPr="00F343BF" w:rsidRDefault="00F63336" w:rsidP="00F63336">
      <w:pPr>
        <w:pStyle w:val="afffffffff5"/>
      </w:pPr>
      <w:r w:rsidRPr="00F343BF">
        <w:rPr>
          <w:rFonts w:hint="eastAsia"/>
        </w:rPr>
        <w:t>施工单位应根据预制构件大小、重量以及现场施工工况合理选择吊装设备，编制构件专项安装方案，方案经相关单位批复后方能实施。</w:t>
      </w:r>
    </w:p>
    <w:p w14:paraId="7F1FFE6A" w14:textId="77777777" w:rsidR="00F63336" w:rsidRPr="00F343BF" w:rsidRDefault="00F63336" w:rsidP="00F63336">
      <w:pPr>
        <w:pStyle w:val="afffffffff5"/>
      </w:pPr>
      <w:r w:rsidRPr="00F343BF">
        <w:rPr>
          <w:rFonts w:hint="eastAsia"/>
        </w:rPr>
        <w:t>施工区域有管线及地下构筑物时，必须与权属单位协商制定保护方案和加固措施，必要时采取监测控制。</w:t>
      </w:r>
    </w:p>
    <w:p w14:paraId="19674A85" w14:textId="77777777" w:rsidR="00FD3670" w:rsidRPr="00F343BF" w:rsidRDefault="00FD3670" w:rsidP="000C5715">
      <w:pPr>
        <w:pStyle w:val="afffffffff5"/>
      </w:pPr>
      <w:r w:rsidRPr="00F343BF">
        <w:rPr>
          <w:rFonts w:hint="eastAsia"/>
        </w:rPr>
        <w:t>预制装配桥梁宜通过施工信息模型进行构件安装工艺模拟和碰撞检查，施工模拟后宜基于应用成果</w:t>
      </w:r>
      <w:r w:rsidR="00AD66BA" w:rsidRPr="00F343BF">
        <w:rPr>
          <w:rFonts w:hint="eastAsia"/>
        </w:rPr>
        <w:t>进行</w:t>
      </w:r>
      <w:r w:rsidRPr="00F343BF">
        <w:rPr>
          <w:rFonts w:hint="eastAsia"/>
        </w:rPr>
        <w:t>可视化技术交底。</w:t>
      </w:r>
    </w:p>
    <w:p w14:paraId="3A6714BC" w14:textId="77777777" w:rsidR="009A2173" w:rsidRPr="00F343BF" w:rsidRDefault="009A2173" w:rsidP="009A2173">
      <w:pPr>
        <w:pStyle w:val="afffffffff5"/>
      </w:pPr>
      <w:r w:rsidRPr="00F343BF">
        <w:rPr>
          <w:rFonts w:hint="eastAsia"/>
        </w:rPr>
        <w:t>人员的配备应满足安装的需要，安装前应对设备与施工机具进行调试，对不同品种、规格及用途的材料分别妥善存放。</w:t>
      </w:r>
    </w:p>
    <w:p w14:paraId="6EAA283D" w14:textId="2F0CCD8C" w:rsidR="009A2173" w:rsidRPr="00F343BF" w:rsidRDefault="004005F2" w:rsidP="009A2173">
      <w:pPr>
        <w:pStyle w:val="afffffffff5"/>
      </w:pPr>
      <w:r w:rsidRPr="00F343BF">
        <w:rPr>
          <w:rFonts w:hint="eastAsia"/>
        </w:rPr>
        <w:t>构件安装</w:t>
      </w:r>
      <w:r w:rsidR="009A2173" w:rsidRPr="00F343BF">
        <w:rPr>
          <w:rFonts w:hint="eastAsia"/>
        </w:rPr>
        <w:t>前，施工、监理单位应对拼装方案中的材料、设备到场情况、吊装区域临时支架及地基处理情况进行严格复查。</w:t>
      </w:r>
    </w:p>
    <w:p w14:paraId="070B7274" w14:textId="77777777" w:rsidR="00F63336" w:rsidRPr="00F343BF" w:rsidRDefault="00F63336" w:rsidP="00F63336">
      <w:pPr>
        <w:pStyle w:val="afffffffff5"/>
      </w:pPr>
      <w:r w:rsidRPr="00F343BF">
        <w:rPr>
          <w:rFonts w:hint="eastAsia"/>
        </w:rPr>
        <w:t>构件安装前应进行测量放线，设置构件安装定位标识，应检查安装构件的外形和尺寸、预埋件的尺寸、标高及平面位置，合格后方可进行起吊安装。</w:t>
      </w:r>
    </w:p>
    <w:p w14:paraId="10D6B1D6" w14:textId="77777777" w:rsidR="009A2173" w:rsidRPr="00F343BF" w:rsidRDefault="009A2173" w:rsidP="009A2173">
      <w:pPr>
        <w:pStyle w:val="afffffffff5"/>
      </w:pPr>
      <w:r w:rsidRPr="00F343BF">
        <w:rPr>
          <w:rFonts w:hint="eastAsia"/>
        </w:rPr>
        <w:lastRenderedPageBreak/>
        <w:t>安装现场应加强安装精度与接缝质量控制，提出质量保证措施，制定防范技术对策。</w:t>
      </w:r>
    </w:p>
    <w:p w14:paraId="14EDDB90" w14:textId="77777777" w:rsidR="009A2173" w:rsidRDefault="009A2173" w:rsidP="009A2173">
      <w:pPr>
        <w:pStyle w:val="afff1"/>
        <w:spacing w:before="156" w:after="156"/>
      </w:pPr>
      <w:bookmarkStart w:id="73" w:name="_Toc178169121"/>
      <w:r>
        <w:rPr>
          <w:rFonts w:hint="eastAsia"/>
        </w:rPr>
        <w:t>厂外运输</w:t>
      </w:r>
      <w:bookmarkEnd w:id="73"/>
    </w:p>
    <w:p w14:paraId="1E05DEF0" w14:textId="77777777" w:rsidR="00862B3E" w:rsidRDefault="00862B3E" w:rsidP="00862B3E">
      <w:pPr>
        <w:pStyle w:val="afffffffff5"/>
      </w:pPr>
      <w:r>
        <w:rPr>
          <w:rFonts w:hint="eastAsia"/>
        </w:rPr>
        <w:t>构件运输方案应符合道路交通管理部门的相关要求，超限构件运输应依据《超限运输车辆行驶公路管理规定》，并编制专项构件运输方案报交通管理部门，审批通过后进行运输。</w:t>
      </w:r>
    </w:p>
    <w:p w14:paraId="75B5536B" w14:textId="33EECFA3" w:rsidR="009A2173" w:rsidRDefault="009A2173" w:rsidP="009A2173">
      <w:pPr>
        <w:pStyle w:val="afffffffff5"/>
      </w:pPr>
      <w:r>
        <w:rPr>
          <w:rFonts w:hint="eastAsia"/>
        </w:rPr>
        <w:t>构件出厂运输前应对路线实地勘察并优选运输路线，并应根据构件大小、重量、运输车辆和起吊设备的类型，检查、整修沿线构造物，保证沿线道路、桥梁具有足够的承载力，构件厂外运输满足下列要求：</w:t>
      </w:r>
    </w:p>
    <w:p w14:paraId="484E2A3B" w14:textId="04ACAF94" w:rsidR="009A2173" w:rsidRDefault="009A2173" w:rsidP="00A76BEA">
      <w:pPr>
        <w:pStyle w:val="af7"/>
        <w:numPr>
          <w:ilvl w:val="0"/>
          <w:numId w:val="46"/>
        </w:numPr>
      </w:pPr>
      <w:r>
        <w:rPr>
          <w:rFonts w:hint="eastAsia"/>
        </w:rPr>
        <w:t>道路纵横向坡度应满足车辆行驶和制动的安全需求</w:t>
      </w:r>
      <w:r w:rsidR="009E1E58">
        <w:rPr>
          <w:rFonts w:hint="eastAsia"/>
        </w:rPr>
        <w:t>；</w:t>
      </w:r>
    </w:p>
    <w:p w14:paraId="79B6E4BC" w14:textId="0C6768E0" w:rsidR="009A2173" w:rsidRDefault="009A2173" w:rsidP="00A370E2">
      <w:pPr>
        <w:pStyle w:val="af7"/>
      </w:pPr>
      <w:r>
        <w:rPr>
          <w:rFonts w:hint="eastAsia"/>
        </w:rPr>
        <w:t>道路最小曲率半径应不小于运输车辆的允许转弯半径</w:t>
      </w:r>
      <w:r w:rsidR="009E1E58">
        <w:rPr>
          <w:rFonts w:hint="eastAsia"/>
        </w:rPr>
        <w:t>；</w:t>
      </w:r>
    </w:p>
    <w:p w14:paraId="7871EF30" w14:textId="04ABF26B" w:rsidR="009A2173" w:rsidRDefault="009A2173" w:rsidP="00A370E2">
      <w:pPr>
        <w:pStyle w:val="af7"/>
      </w:pPr>
      <w:r>
        <w:rPr>
          <w:rFonts w:hint="eastAsia"/>
        </w:rPr>
        <w:t>运输车辆通过的界限内不</w:t>
      </w:r>
      <w:r w:rsidR="001A0518">
        <w:rPr>
          <w:rFonts w:hint="eastAsia"/>
        </w:rPr>
        <w:t>应</w:t>
      </w:r>
      <w:r>
        <w:rPr>
          <w:rFonts w:hint="eastAsia"/>
        </w:rPr>
        <w:t>有任何障碍物</w:t>
      </w:r>
      <w:r w:rsidR="009E1E58">
        <w:rPr>
          <w:rFonts w:hint="eastAsia"/>
        </w:rPr>
        <w:t>；</w:t>
      </w:r>
    </w:p>
    <w:p w14:paraId="45F1FE0C" w14:textId="48D80C65" w:rsidR="009A2173" w:rsidRDefault="0030324C" w:rsidP="00E76570">
      <w:pPr>
        <w:pStyle w:val="af7"/>
      </w:pPr>
      <w:r w:rsidRPr="004C7E36">
        <w:rPr>
          <w:rFonts w:hint="eastAsia"/>
        </w:rPr>
        <w:t>预制构件长度及重量应满足运输路线上道路转弯及桥梁承载的限制要求，</w:t>
      </w:r>
      <w:r>
        <w:rPr>
          <w:rFonts w:hint="eastAsia"/>
        </w:rPr>
        <w:t>预制构件运输可通过性评价方法参见</w:t>
      </w:r>
      <w:r w:rsidRPr="004C7E36">
        <w:rPr>
          <w:rFonts w:hint="eastAsia"/>
        </w:rPr>
        <w:t>附录A，</w:t>
      </w:r>
      <w:r>
        <w:rPr>
          <w:rFonts w:hint="eastAsia"/>
        </w:rPr>
        <w:t>桥梁轴载</w:t>
      </w:r>
      <w:r w:rsidRPr="004C7E36">
        <w:rPr>
          <w:rFonts w:hint="eastAsia"/>
        </w:rPr>
        <w:t>当量</w:t>
      </w:r>
      <w:r>
        <w:rPr>
          <w:rFonts w:hint="eastAsia"/>
        </w:rPr>
        <w:t>的建议取值</w:t>
      </w:r>
      <w:r w:rsidRPr="004C7E36">
        <w:rPr>
          <w:rFonts w:hint="eastAsia"/>
        </w:rPr>
        <w:t>参</w:t>
      </w:r>
      <w:r>
        <w:rPr>
          <w:rFonts w:hint="eastAsia"/>
        </w:rPr>
        <w:t>见</w:t>
      </w:r>
      <w:r w:rsidRPr="004C7E36">
        <w:rPr>
          <w:rFonts w:hint="eastAsia"/>
        </w:rPr>
        <w:t>附录B，</w:t>
      </w:r>
      <w:r>
        <w:rPr>
          <w:rFonts w:hint="eastAsia"/>
        </w:rPr>
        <w:t>一般道路桥梁情况下的构件长度限制建议取值</w:t>
      </w:r>
      <w:r w:rsidRPr="004C7E36">
        <w:rPr>
          <w:rFonts w:hint="eastAsia"/>
        </w:rPr>
        <w:t>参</w:t>
      </w:r>
      <w:r>
        <w:rPr>
          <w:rFonts w:hint="eastAsia"/>
        </w:rPr>
        <w:t>见</w:t>
      </w:r>
      <w:r w:rsidRPr="004C7E36">
        <w:rPr>
          <w:rFonts w:hint="eastAsia"/>
        </w:rPr>
        <w:t>附录C。</w:t>
      </w:r>
    </w:p>
    <w:p w14:paraId="6FABE4B4" w14:textId="0B4E1090" w:rsidR="00EB3FB3" w:rsidRDefault="009A2173" w:rsidP="00EB3FB3">
      <w:pPr>
        <w:pStyle w:val="afffffffff5"/>
      </w:pPr>
      <w:r w:rsidRPr="0015753F">
        <w:rPr>
          <w:rFonts w:hint="eastAsia"/>
        </w:rPr>
        <w:t>构件运输前应编制详细的运输方案和专项保护方案，应包含构件放置方向、支承点设置、吊点设置、构件翻身处理、外露钢筋保护等内容</w:t>
      </w:r>
      <w:r w:rsidR="00EB3FB3" w:rsidRPr="0015753F">
        <w:rPr>
          <w:rFonts w:hint="eastAsia"/>
        </w:rPr>
        <w:t>。</w:t>
      </w:r>
    </w:p>
    <w:p w14:paraId="25515C38" w14:textId="0902137A" w:rsidR="009A2173" w:rsidRDefault="009A2173" w:rsidP="00824342">
      <w:pPr>
        <w:pStyle w:val="afffffffff5"/>
      </w:pPr>
      <w:r w:rsidRPr="0015753F">
        <w:rPr>
          <w:rFonts w:hint="eastAsia"/>
        </w:rPr>
        <w:t>运输车辆起步和运行应缓慢、平稳前进，</w:t>
      </w:r>
      <w:r w:rsidR="004A3865" w:rsidRPr="0015753F">
        <w:rPr>
          <w:rFonts w:hint="eastAsia"/>
        </w:rPr>
        <w:t>不</w:t>
      </w:r>
      <w:r w:rsidR="001A0518" w:rsidRPr="0015753F">
        <w:rPr>
          <w:rFonts w:hint="eastAsia"/>
        </w:rPr>
        <w:t>应</w:t>
      </w:r>
      <w:r w:rsidRPr="0015753F">
        <w:rPr>
          <w:rFonts w:hint="eastAsia"/>
        </w:rPr>
        <w:t>突然加速或紧急制动。</w:t>
      </w:r>
    </w:p>
    <w:p w14:paraId="172C2885" w14:textId="77777777" w:rsidR="009A2173" w:rsidRPr="0015753F" w:rsidRDefault="009A2173" w:rsidP="009A2173">
      <w:pPr>
        <w:pStyle w:val="afff1"/>
        <w:spacing w:before="156" w:after="156"/>
      </w:pPr>
      <w:bookmarkStart w:id="74" w:name="_Toc178169122"/>
      <w:r w:rsidRPr="0015753F">
        <w:rPr>
          <w:rFonts w:hint="eastAsia"/>
        </w:rPr>
        <w:t>墩柱及盖梁安装</w:t>
      </w:r>
      <w:bookmarkEnd w:id="74"/>
    </w:p>
    <w:p w14:paraId="75101506" w14:textId="4BA3FBDD" w:rsidR="009A2173" w:rsidRPr="0015753F" w:rsidRDefault="00517D03" w:rsidP="009A2173">
      <w:pPr>
        <w:pStyle w:val="afffffffff5"/>
      </w:pPr>
      <w:r>
        <w:rPr>
          <w:rFonts w:hint="eastAsia"/>
        </w:rPr>
        <w:t>构件安装</w:t>
      </w:r>
      <w:r w:rsidR="009A2173" w:rsidRPr="0015753F">
        <w:rPr>
          <w:rFonts w:hint="eastAsia"/>
        </w:rPr>
        <w:t>前应对拼接缝进行表面处理，清除尘土、油污及松散混凝土与浮浆。</w:t>
      </w:r>
    </w:p>
    <w:p w14:paraId="05036BE3" w14:textId="1B318024" w:rsidR="009A2173" w:rsidRPr="0015753F" w:rsidRDefault="009A2173" w:rsidP="009A2173">
      <w:pPr>
        <w:pStyle w:val="afffffffff5"/>
      </w:pPr>
      <w:r w:rsidRPr="0015753F">
        <w:rPr>
          <w:rFonts w:hint="eastAsia"/>
        </w:rPr>
        <w:t>预制墩柱、盖梁构件拼接面采用坐浆料连接，构件安装前应进行构件预拼装，同时应对构件外露钢筋进行除锈处理，准备工作就绪后再进行坐浆料布料。</w:t>
      </w:r>
    </w:p>
    <w:p w14:paraId="6F4E9BBC" w14:textId="0387CE0D" w:rsidR="009A2173" w:rsidRPr="0015753F" w:rsidRDefault="009A2173" w:rsidP="009A2173">
      <w:pPr>
        <w:pStyle w:val="afffffffff5"/>
      </w:pPr>
      <w:r w:rsidRPr="0015753F">
        <w:rPr>
          <w:rFonts w:hint="eastAsia"/>
        </w:rPr>
        <w:t>承台混凝土强度达到</w:t>
      </w:r>
      <w:r w:rsidR="00F23978" w:rsidRPr="0015753F">
        <w:t>85</w:t>
      </w:r>
      <w:r w:rsidR="003B62F0" w:rsidRPr="0015753F">
        <w:rPr>
          <w:rFonts w:hint="eastAsia"/>
        </w:rPr>
        <w:t>％</w:t>
      </w:r>
      <w:r w:rsidRPr="0015753F">
        <w:rPr>
          <w:rFonts w:hint="eastAsia"/>
        </w:rPr>
        <w:t>后，方可安装墩柱。</w:t>
      </w:r>
    </w:p>
    <w:p w14:paraId="4162295D" w14:textId="472C5F16" w:rsidR="00FF4BDF" w:rsidRPr="0015753F" w:rsidRDefault="009A2173" w:rsidP="005A6305">
      <w:pPr>
        <w:pStyle w:val="afffffffff5"/>
      </w:pPr>
      <w:r w:rsidRPr="0015753F">
        <w:rPr>
          <w:rFonts w:hint="eastAsia"/>
        </w:rPr>
        <w:t>应选择风力较小期间进行墩柱</w:t>
      </w:r>
      <w:r w:rsidR="006F6F32" w:rsidRPr="0015753F">
        <w:rPr>
          <w:rFonts w:hint="eastAsia"/>
        </w:rPr>
        <w:t>安装</w:t>
      </w:r>
      <w:r w:rsidRPr="0015753F">
        <w:rPr>
          <w:rFonts w:hint="eastAsia"/>
        </w:rPr>
        <w:t>，应采取安全可靠的</w:t>
      </w:r>
      <w:r w:rsidR="00E079DE" w:rsidRPr="0015753F">
        <w:rPr>
          <w:rFonts w:hint="eastAsia"/>
        </w:rPr>
        <w:t>调节设备</w:t>
      </w:r>
      <w:r w:rsidRPr="0015753F">
        <w:rPr>
          <w:rFonts w:hint="eastAsia"/>
        </w:rPr>
        <w:t>支撑并留有接缝操作空间，</w:t>
      </w:r>
      <w:r w:rsidR="00601FE0" w:rsidRPr="0015753F">
        <w:rPr>
          <w:rFonts w:hint="eastAsia"/>
        </w:rPr>
        <w:t>调节设备</w:t>
      </w:r>
      <w:r w:rsidR="006F6F32" w:rsidRPr="0015753F">
        <w:rPr>
          <w:rFonts w:hint="eastAsia"/>
        </w:rPr>
        <w:t>宜采用小型千斤顶，如下图1</w:t>
      </w:r>
      <w:r w:rsidR="007218CE">
        <w:t>4</w:t>
      </w:r>
      <w:r w:rsidR="006F6F32" w:rsidRPr="0015753F">
        <w:rPr>
          <w:rFonts w:hint="eastAsia"/>
        </w:rPr>
        <w:t>所示。</w:t>
      </w:r>
      <w:r w:rsidR="00FB6977" w:rsidRPr="0015753F">
        <w:rPr>
          <w:rFonts w:hint="eastAsia"/>
        </w:rPr>
        <w:t>应在</w:t>
      </w:r>
      <w:r w:rsidR="006F6F32" w:rsidRPr="0015753F">
        <w:rPr>
          <w:rFonts w:hint="eastAsia"/>
        </w:rPr>
        <w:t>构件纵、横轴线各架设一台全站仪同时进行观测，以调整构件垂直度及轴线位置，</w:t>
      </w:r>
      <w:r w:rsidRPr="0015753F">
        <w:rPr>
          <w:rFonts w:hint="eastAsia"/>
        </w:rPr>
        <w:t>确保定位后，方可解除起重吊钩。</w:t>
      </w:r>
    </w:p>
    <w:p w14:paraId="6DD9BEA8" w14:textId="498B8503" w:rsidR="00FF4BDF" w:rsidRDefault="00452309" w:rsidP="00FF4BDF">
      <w:pPr>
        <w:pStyle w:val="affffffffffff1"/>
        <w:rPr>
          <w:b/>
        </w:rPr>
      </w:pPr>
      <w:r w:rsidRPr="00452309">
        <w:rPr>
          <w:b/>
          <w:noProof/>
        </w:rPr>
        <w:drawing>
          <wp:inline distT="0" distB="0" distL="0" distR="0" wp14:anchorId="124C0E44" wp14:editId="6315F961">
            <wp:extent cx="1604515" cy="1233577"/>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31923" cy="1254649"/>
                    </a:xfrm>
                    <a:prstGeom prst="rect">
                      <a:avLst/>
                    </a:prstGeom>
                    <a:noFill/>
                    <a:ln>
                      <a:noFill/>
                    </a:ln>
                  </pic:spPr>
                </pic:pic>
              </a:graphicData>
            </a:graphic>
          </wp:inline>
        </w:drawing>
      </w:r>
    </w:p>
    <w:p w14:paraId="474571C0" w14:textId="77777777" w:rsidR="006F1982" w:rsidRPr="00580847" w:rsidRDefault="006F1982" w:rsidP="006F1982">
      <w:pPr>
        <w:pStyle w:val="afffff"/>
        <w:ind w:firstLine="360"/>
        <w:rPr>
          <w:sz w:val="18"/>
          <w:szCs w:val="18"/>
        </w:rPr>
      </w:pPr>
      <w:r w:rsidRPr="00580847">
        <w:rPr>
          <w:rFonts w:hint="eastAsia"/>
          <w:sz w:val="18"/>
          <w:szCs w:val="18"/>
        </w:rPr>
        <w:t>标引序号说明</w:t>
      </w:r>
      <w:r>
        <w:rPr>
          <w:rFonts w:hint="eastAsia"/>
          <w:sz w:val="18"/>
          <w:szCs w:val="18"/>
        </w:rPr>
        <w:t>：</w:t>
      </w:r>
    </w:p>
    <w:p w14:paraId="1852F044" w14:textId="77777777" w:rsidR="0090415D" w:rsidRDefault="006F1982" w:rsidP="0090415D">
      <w:pPr>
        <w:pStyle w:val="afffff"/>
        <w:ind w:firstLine="360"/>
        <w:rPr>
          <w:sz w:val="18"/>
          <w:szCs w:val="18"/>
        </w:rPr>
      </w:pPr>
      <w:r w:rsidRPr="000D10A1">
        <w:rPr>
          <w:rFonts w:ascii="Times New Roman"/>
          <w:sz w:val="18"/>
          <w:szCs w:val="18"/>
        </w:rPr>
        <w:t>1</w:t>
      </w:r>
      <w:r w:rsidRPr="0074380D">
        <w:rPr>
          <w:rFonts w:ascii="Times New Roman"/>
          <w:sz w:val="18"/>
          <w:szCs w:val="18"/>
        </w:rPr>
        <w:t>——</w:t>
      </w:r>
      <w:r w:rsidR="0090415D">
        <w:rPr>
          <w:rFonts w:ascii="Times New Roman" w:hint="eastAsia"/>
          <w:sz w:val="18"/>
          <w:szCs w:val="18"/>
        </w:rPr>
        <w:t>承台</w:t>
      </w:r>
      <w:r w:rsidRPr="00C9554A">
        <w:rPr>
          <w:rFonts w:hint="eastAsia"/>
          <w:sz w:val="18"/>
          <w:szCs w:val="18"/>
        </w:rPr>
        <w:t>；</w:t>
      </w:r>
    </w:p>
    <w:p w14:paraId="176F849E" w14:textId="77777777" w:rsidR="0090415D" w:rsidRDefault="006F1982" w:rsidP="0090415D">
      <w:pPr>
        <w:pStyle w:val="afffff"/>
        <w:ind w:firstLine="360"/>
        <w:rPr>
          <w:rFonts w:ascii="Times New Roman"/>
          <w:sz w:val="18"/>
          <w:szCs w:val="18"/>
        </w:rPr>
      </w:pPr>
      <w:r w:rsidRPr="0090415D">
        <w:rPr>
          <w:rFonts w:ascii="Times New Roman"/>
          <w:sz w:val="18"/>
          <w:szCs w:val="18"/>
        </w:rPr>
        <w:t>2——</w:t>
      </w:r>
      <w:r w:rsidR="0090415D">
        <w:rPr>
          <w:rFonts w:ascii="Times New Roman" w:hint="eastAsia"/>
          <w:sz w:val="18"/>
          <w:szCs w:val="18"/>
        </w:rPr>
        <w:t>预制墩柱；</w:t>
      </w:r>
    </w:p>
    <w:p w14:paraId="129B81E3" w14:textId="2BE02FB4" w:rsidR="0090415D" w:rsidRPr="0090415D" w:rsidRDefault="0090415D" w:rsidP="0090415D">
      <w:pPr>
        <w:pStyle w:val="afffff"/>
        <w:ind w:firstLine="360"/>
        <w:rPr>
          <w:rFonts w:ascii="Times New Roman"/>
        </w:rPr>
      </w:pPr>
      <w:r w:rsidRPr="0090415D">
        <w:rPr>
          <w:rFonts w:ascii="Times New Roman"/>
          <w:sz w:val="18"/>
          <w:szCs w:val="18"/>
        </w:rPr>
        <w:t>3——</w:t>
      </w:r>
      <w:r>
        <w:rPr>
          <w:rFonts w:ascii="Times New Roman" w:hint="eastAsia"/>
          <w:sz w:val="18"/>
          <w:szCs w:val="18"/>
        </w:rPr>
        <w:t>调节设备。</w:t>
      </w:r>
    </w:p>
    <w:p w14:paraId="5574261F" w14:textId="77777777" w:rsidR="00FF4BDF" w:rsidRPr="00E05238" w:rsidRDefault="00FF4BDF" w:rsidP="00FF4BDF">
      <w:pPr>
        <w:pStyle w:val="aff"/>
        <w:spacing w:before="156" w:after="156"/>
      </w:pPr>
      <w:r w:rsidRPr="00E05238">
        <w:rPr>
          <w:rFonts w:hint="eastAsia"/>
        </w:rPr>
        <w:t>预制墩柱调节设备</w:t>
      </w:r>
      <w:r>
        <w:rPr>
          <w:rFonts w:hint="eastAsia"/>
        </w:rPr>
        <w:t>安放</w:t>
      </w:r>
      <w:r w:rsidRPr="00E05238">
        <w:rPr>
          <w:rFonts w:hint="eastAsia"/>
        </w:rPr>
        <w:t>示意</w:t>
      </w:r>
    </w:p>
    <w:p w14:paraId="7F3B79C1" w14:textId="3991E928" w:rsidR="008A2C2C" w:rsidRPr="00DE3C33" w:rsidRDefault="008A2C2C" w:rsidP="008A2C2C">
      <w:pPr>
        <w:pStyle w:val="afffffffff5"/>
      </w:pPr>
      <w:r w:rsidRPr="00DE3C33">
        <w:rPr>
          <w:rFonts w:hint="eastAsia"/>
        </w:rPr>
        <w:t>预制墩柱与承台连接宜按照下</w:t>
      </w:r>
      <w:r w:rsidR="001270B8">
        <w:rPr>
          <w:rFonts w:hint="eastAsia"/>
        </w:rPr>
        <w:t>图1</w:t>
      </w:r>
      <w:r w:rsidR="001270B8">
        <w:t>5</w:t>
      </w:r>
      <w:r w:rsidRPr="00DE3C33">
        <w:rPr>
          <w:rFonts w:hint="eastAsia"/>
        </w:rPr>
        <w:t>进行施工</w:t>
      </w:r>
      <w:r w:rsidR="001270B8">
        <w:rPr>
          <w:rFonts w:hint="eastAsia"/>
        </w:rPr>
        <w:t>。</w:t>
      </w:r>
    </w:p>
    <w:p w14:paraId="0C9FFBE5" w14:textId="5F0D625E" w:rsidR="0011257F" w:rsidRDefault="00E028F5" w:rsidP="009E591E">
      <w:pPr>
        <w:pStyle w:val="af7"/>
        <w:numPr>
          <w:ilvl w:val="0"/>
          <w:numId w:val="0"/>
        </w:numPr>
        <w:jc w:val="center"/>
      </w:pPr>
      <w:r>
        <w:object w:dxaOrig="13170" w:dyaOrig="1681" w14:anchorId="3BFB45CD">
          <v:shape id="_x0000_i1026" type="#_x0000_t75" style="width:467.25pt;height:59.25pt" o:ole="">
            <v:imagedata r:id="rId49" o:title=""/>
          </v:shape>
          <o:OLEObject Type="Embed" ProgID="Visio.Drawing.15" ShapeID="_x0000_i1026" DrawAspect="Content" ObjectID="_1792303445" r:id="rId50"/>
        </w:object>
      </w:r>
    </w:p>
    <w:p w14:paraId="513029D3" w14:textId="223955DE" w:rsidR="009E591E" w:rsidRPr="0097595C" w:rsidRDefault="009E591E" w:rsidP="009E591E">
      <w:pPr>
        <w:pStyle w:val="af7"/>
        <w:numPr>
          <w:ilvl w:val="0"/>
          <w:numId w:val="0"/>
        </w:numPr>
        <w:jc w:val="center"/>
        <w:rPr>
          <w:sz w:val="18"/>
        </w:rPr>
      </w:pPr>
      <w:r w:rsidRPr="0097595C">
        <w:rPr>
          <w:rFonts w:hint="eastAsia"/>
          <w:sz w:val="18"/>
        </w:rPr>
        <w:t>a）采用灌浆套筒或灌浆金属波纹管连接</w:t>
      </w:r>
    </w:p>
    <w:p w14:paraId="074FB82C" w14:textId="428BC8EE" w:rsidR="0011257F" w:rsidRPr="0097595C" w:rsidRDefault="00DD78DD" w:rsidP="009E591E">
      <w:pPr>
        <w:pStyle w:val="af7"/>
        <w:numPr>
          <w:ilvl w:val="0"/>
          <w:numId w:val="0"/>
        </w:numPr>
        <w:jc w:val="center"/>
        <w:rPr>
          <w:sz w:val="18"/>
        </w:rPr>
      </w:pPr>
      <w:r>
        <w:object w:dxaOrig="13170" w:dyaOrig="1681" w14:anchorId="7BAF8F65">
          <v:shape id="_x0000_i1027" type="#_x0000_t75" style="width:467.25pt;height:59.25pt" o:ole="">
            <v:imagedata r:id="rId51" o:title=""/>
          </v:shape>
          <o:OLEObject Type="Embed" ProgID="Visio.Drawing.15" ShapeID="_x0000_i1027" DrawAspect="Content" ObjectID="_1792303446" r:id="rId52"/>
        </w:object>
      </w:r>
    </w:p>
    <w:p w14:paraId="1AD24AFF" w14:textId="78F41D0A" w:rsidR="009E591E" w:rsidRPr="0097595C" w:rsidRDefault="000955FD" w:rsidP="009E591E">
      <w:pPr>
        <w:pStyle w:val="af7"/>
        <w:numPr>
          <w:ilvl w:val="0"/>
          <w:numId w:val="0"/>
        </w:numPr>
        <w:jc w:val="center"/>
        <w:rPr>
          <w:sz w:val="18"/>
        </w:rPr>
      </w:pPr>
      <w:r w:rsidRPr="0097595C">
        <w:rPr>
          <w:rFonts w:hint="eastAsia"/>
          <w:sz w:val="18"/>
        </w:rPr>
        <w:t>b）</w:t>
      </w:r>
      <w:r w:rsidR="003C1C12" w:rsidRPr="0097595C">
        <w:rPr>
          <w:rFonts w:hint="eastAsia"/>
          <w:sz w:val="18"/>
        </w:rPr>
        <w:t>采用承插式连接</w:t>
      </w:r>
    </w:p>
    <w:p w14:paraId="023CB386" w14:textId="36CF4BF2" w:rsidR="0011257F" w:rsidRPr="0097595C" w:rsidRDefault="00E028F5" w:rsidP="009E591E">
      <w:pPr>
        <w:pStyle w:val="af7"/>
        <w:numPr>
          <w:ilvl w:val="0"/>
          <w:numId w:val="0"/>
        </w:numPr>
        <w:jc w:val="center"/>
        <w:rPr>
          <w:sz w:val="18"/>
        </w:rPr>
      </w:pPr>
      <w:r w:rsidRPr="0097595C">
        <w:rPr>
          <w:sz w:val="18"/>
        </w:rPr>
        <w:object w:dxaOrig="8116" w:dyaOrig="1681" w14:anchorId="336DC910">
          <v:shape id="_x0000_i1028" type="#_x0000_t75" style="width:293.25pt;height:60pt" o:ole="">
            <v:imagedata r:id="rId53" o:title=""/>
          </v:shape>
          <o:OLEObject Type="Embed" ProgID="Visio.Drawing.15" ShapeID="_x0000_i1028" DrawAspect="Content" ObjectID="_1792303447" r:id="rId54"/>
        </w:object>
      </w:r>
    </w:p>
    <w:p w14:paraId="79A7923E" w14:textId="5B0E8F08" w:rsidR="009E591E" w:rsidRPr="0097595C" w:rsidRDefault="000955FD" w:rsidP="009E591E">
      <w:pPr>
        <w:pStyle w:val="af7"/>
        <w:numPr>
          <w:ilvl w:val="0"/>
          <w:numId w:val="0"/>
        </w:numPr>
        <w:jc w:val="center"/>
        <w:rPr>
          <w:sz w:val="18"/>
        </w:rPr>
      </w:pPr>
      <w:r w:rsidRPr="0097595C">
        <w:rPr>
          <w:rFonts w:hint="eastAsia"/>
          <w:sz w:val="18"/>
        </w:rPr>
        <w:t>c）采用U</w:t>
      </w:r>
      <w:r w:rsidRPr="0097595C">
        <w:rPr>
          <w:sz w:val="18"/>
        </w:rPr>
        <w:t>HPC</w:t>
      </w:r>
      <w:r w:rsidRPr="0097595C">
        <w:rPr>
          <w:rFonts w:hint="eastAsia"/>
          <w:sz w:val="18"/>
        </w:rPr>
        <w:t>湿接缝连接</w:t>
      </w:r>
    </w:p>
    <w:p w14:paraId="67B5DFBA" w14:textId="2D0E7E2B" w:rsidR="004508C7" w:rsidRPr="00DE3C33" w:rsidRDefault="000955FD" w:rsidP="004508C7">
      <w:pPr>
        <w:pStyle w:val="aff"/>
        <w:spacing w:before="156" w:after="156"/>
      </w:pPr>
      <w:r w:rsidRPr="00DE3C33">
        <w:rPr>
          <w:rFonts w:hint="eastAsia"/>
        </w:rPr>
        <w:t>预制墩柱与承台连接</w:t>
      </w:r>
      <w:r>
        <w:rPr>
          <w:rFonts w:hint="eastAsia"/>
        </w:rPr>
        <w:t>施工流程图</w:t>
      </w:r>
    </w:p>
    <w:p w14:paraId="774B4D8F" w14:textId="579A4A6E" w:rsidR="009A2173" w:rsidRDefault="009A2173" w:rsidP="009A2173">
      <w:pPr>
        <w:pStyle w:val="afffffffff5"/>
      </w:pPr>
      <w:r w:rsidRPr="00160356">
        <w:rPr>
          <w:rFonts w:hint="eastAsia"/>
        </w:rPr>
        <w:t>预制墩柱节段之间宜按照下</w:t>
      </w:r>
      <w:r w:rsidR="00F73BDB">
        <w:rPr>
          <w:rFonts w:hint="eastAsia"/>
        </w:rPr>
        <w:t>图1</w:t>
      </w:r>
      <w:r w:rsidR="00F73BDB">
        <w:t>6</w:t>
      </w:r>
      <w:r w:rsidRPr="00160356">
        <w:rPr>
          <w:rFonts w:hint="eastAsia"/>
        </w:rPr>
        <w:t>进行施工。</w:t>
      </w:r>
    </w:p>
    <w:p w14:paraId="22712949" w14:textId="3B1D2151" w:rsidR="00FB5683" w:rsidRPr="00FB5683" w:rsidRDefault="00611866" w:rsidP="00FB5683">
      <w:pPr>
        <w:pStyle w:val="afffff"/>
        <w:ind w:firstLineChars="0" w:firstLine="0"/>
        <w:jc w:val="center"/>
      </w:pPr>
      <w:r>
        <w:object w:dxaOrig="10740" w:dyaOrig="1681" w14:anchorId="57B10B08">
          <v:shape id="_x0000_i1029" type="#_x0000_t75" style="width:377.25pt;height:58.5pt" o:ole="">
            <v:imagedata r:id="rId55" o:title=""/>
          </v:shape>
          <o:OLEObject Type="Embed" ProgID="Visio.Drawing.15" ShapeID="_x0000_i1029" DrawAspect="Content" ObjectID="_1792303448" r:id="rId56"/>
        </w:object>
      </w:r>
    </w:p>
    <w:p w14:paraId="3AF992F9" w14:textId="521723C2" w:rsidR="004508C7" w:rsidRPr="004508C7" w:rsidRDefault="00FB5683" w:rsidP="004508C7">
      <w:pPr>
        <w:pStyle w:val="aff"/>
        <w:spacing w:before="156" w:after="156"/>
      </w:pPr>
      <w:r>
        <w:rPr>
          <w:rFonts w:hint="eastAsia"/>
        </w:rPr>
        <w:t>预制墩柱节段施工流程图</w:t>
      </w:r>
    </w:p>
    <w:p w14:paraId="1EEB6FFF" w14:textId="38060583" w:rsidR="009A2173" w:rsidRDefault="009A2173" w:rsidP="009F78E3">
      <w:pPr>
        <w:pStyle w:val="afffffffff5"/>
      </w:pPr>
      <w:r w:rsidRPr="00DE3C33">
        <w:rPr>
          <w:rFonts w:hint="eastAsia"/>
        </w:rPr>
        <w:t>预制盖梁与墩柱连接宜按照下</w:t>
      </w:r>
      <w:r w:rsidR="00ED2C2E">
        <w:rPr>
          <w:rFonts w:hint="eastAsia"/>
        </w:rPr>
        <w:t>图1</w:t>
      </w:r>
      <w:r w:rsidR="00ED2C2E">
        <w:t>7</w:t>
      </w:r>
      <w:r w:rsidRPr="00DE3C33">
        <w:rPr>
          <w:rFonts w:hint="eastAsia"/>
        </w:rPr>
        <w:t>进行施工。</w:t>
      </w:r>
    </w:p>
    <w:p w14:paraId="5985F8C0" w14:textId="3E3C83D6" w:rsidR="00F73BDB" w:rsidRPr="00F73BDB" w:rsidRDefault="000813B5" w:rsidP="00611866">
      <w:pPr>
        <w:pStyle w:val="afffff"/>
        <w:ind w:firstLineChars="0" w:firstLine="0"/>
        <w:jc w:val="center"/>
      </w:pPr>
      <w:r>
        <w:object w:dxaOrig="13170" w:dyaOrig="1681" w14:anchorId="18E36F27">
          <v:shape id="_x0000_i1030" type="#_x0000_t75" style="width:458.25pt;height:58.5pt" o:ole="">
            <v:imagedata r:id="rId57" o:title=""/>
          </v:shape>
          <o:OLEObject Type="Embed" ProgID="Visio.Drawing.15" ShapeID="_x0000_i1030" DrawAspect="Content" ObjectID="_1792303449" r:id="rId58"/>
        </w:object>
      </w:r>
    </w:p>
    <w:p w14:paraId="734D0334" w14:textId="44907F5B" w:rsidR="004508C7" w:rsidRPr="004508C7" w:rsidRDefault="00F73BDB" w:rsidP="004508C7">
      <w:pPr>
        <w:pStyle w:val="aff"/>
        <w:spacing w:before="156" w:after="156"/>
      </w:pPr>
      <w:r w:rsidRPr="00DE3C33">
        <w:rPr>
          <w:rFonts w:hint="eastAsia"/>
        </w:rPr>
        <w:t>预制盖梁与墩柱连接</w:t>
      </w:r>
      <w:r>
        <w:rPr>
          <w:rFonts w:hint="eastAsia"/>
        </w:rPr>
        <w:t>施工流程图</w:t>
      </w:r>
    </w:p>
    <w:p w14:paraId="493445A7" w14:textId="340BE80D" w:rsidR="00E4357B" w:rsidRPr="0027570B" w:rsidRDefault="00FB37E3" w:rsidP="00AD28B6">
      <w:pPr>
        <w:pStyle w:val="afffffffff5"/>
      </w:pPr>
      <w:r w:rsidRPr="0027570B">
        <w:rPr>
          <w:rFonts w:hint="eastAsia"/>
        </w:rPr>
        <w:t>整体</w:t>
      </w:r>
      <w:r w:rsidR="00A26DFE" w:rsidRPr="0027570B">
        <w:rPr>
          <w:rFonts w:hint="eastAsia"/>
        </w:rPr>
        <w:t>预制</w:t>
      </w:r>
      <w:r w:rsidR="00E4357B" w:rsidRPr="0027570B">
        <w:rPr>
          <w:rFonts w:hint="eastAsia"/>
        </w:rPr>
        <w:t>盖梁</w:t>
      </w:r>
      <w:r w:rsidR="000F767D">
        <w:rPr>
          <w:rFonts w:hint="eastAsia"/>
        </w:rPr>
        <w:t>安装</w:t>
      </w:r>
      <w:r w:rsidRPr="0027570B">
        <w:rPr>
          <w:rFonts w:hint="eastAsia"/>
        </w:rPr>
        <w:t>，</w:t>
      </w:r>
      <w:r w:rsidR="008E3459">
        <w:rPr>
          <w:rFonts w:hint="eastAsia"/>
        </w:rPr>
        <w:t>如图1</w:t>
      </w:r>
      <w:r w:rsidR="00DB6550">
        <w:t>8</w:t>
      </w:r>
      <w:r w:rsidR="008E3459">
        <w:rPr>
          <w:rFonts w:hint="eastAsia"/>
        </w:rPr>
        <w:t>所示，</w:t>
      </w:r>
      <w:r w:rsidR="004E77AD" w:rsidRPr="0027570B">
        <w:rPr>
          <w:rFonts w:hint="eastAsia"/>
        </w:rPr>
        <w:t>应严格控制</w:t>
      </w:r>
      <w:r w:rsidR="00CE0F41" w:rsidRPr="0027570B">
        <w:rPr>
          <w:rFonts w:hint="eastAsia"/>
        </w:rPr>
        <w:t>相邻</w:t>
      </w:r>
      <w:r w:rsidR="000F48D6" w:rsidRPr="0027570B">
        <w:rPr>
          <w:rFonts w:hint="eastAsia"/>
        </w:rPr>
        <w:t>墩柱</w:t>
      </w:r>
      <w:r w:rsidR="0020467F" w:rsidRPr="0027570B">
        <w:rPr>
          <w:rFonts w:hint="eastAsia"/>
        </w:rPr>
        <w:t>的</w:t>
      </w:r>
      <w:r w:rsidR="00AC2866" w:rsidRPr="0027570B">
        <w:rPr>
          <w:rFonts w:hint="eastAsia"/>
        </w:rPr>
        <w:t>安装</w:t>
      </w:r>
      <w:r w:rsidR="004E77AD" w:rsidRPr="0027570B">
        <w:rPr>
          <w:rFonts w:hint="eastAsia"/>
        </w:rPr>
        <w:t>误差，</w:t>
      </w:r>
      <w:r w:rsidR="00AD28B6" w:rsidRPr="0027570B">
        <w:rPr>
          <w:rFonts w:hint="eastAsia"/>
        </w:rPr>
        <w:t>一个墩柱安装完成后，另一个</w:t>
      </w:r>
      <w:r w:rsidRPr="0027570B">
        <w:rPr>
          <w:rFonts w:hint="eastAsia"/>
        </w:rPr>
        <w:t>墩柱</w:t>
      </w:r>
      <w:r w:rsidR="00AD28B6" w:rsidRPr="0027570B">
        <w:rPr>
          <w:rFonts w:hint="eastAsia"/>
        </w:rPr>
        <w:t>灌浆前</w:t>
      </w:r>
      <w:r w:rsidRPr="0027570B">
        <w:rPr>
          <w:rFonts w:hint="eastAsia"/>
        </w:rPr>
        <w:t>应复测</w:t>
      </w:r>
      <w:r w:rsidR="00AD28B6" w:rsidRPr="0027570B">
        <w:rPr>
          <w:rFonts w:hint="eastAsia"/>
        </w:rPr>
        <w:t>两个墩柱的相对误差</w:t>
      </w:r>
      <w:r w:rsidRPr="0027570B">
        <w:rPr>
          <w:rFonts w:hint="eastAsia"/>
        </w:rPr>
        <w:t>，调节墩柱位置以</w:t>
      </w:r>
      <w:r w:rsidR="00AD28B6" w:rsidRPr="0027570B">
        <w:rPr>
          <w:rFonts w:hint="eastAsia"/>
        </w:rPr>
        <w:t>满足盖梁</w:t>
      </w:r>
      <w:r w:rsidRPr="0027570B">
        <w:rPr>
          <w:rFonts w:hint="eastAsia"/>
        </w:rPr>
        <w:t>的</w:t>
      </w:r>
      <w:r w:rsidR="00AD28B6" w:rsidRPr="0027570B">
        <w:rPr>
          <w:rFonts w:hint="eastAsia"/>
        </w:rPr>
        <w:t>安装要求。</w:t>
      </w:r>
    </w:p>
    <w:p w14:paraId="75610476" w14:textId="3F6A452B" w:rsidR="00A12262" w:rsidRDefault="003A4117" w:rsidP="00A12262">
      <w:pPr>
        <w:spacing w:line="240" w:lineRule="auto"/>
        <w:jc w:val="center"/>
      </w:pPr>
      <w:r w:rsidRPr="003A4117">
        <w:rPr>
          <w:noProof/>
        </w:rPr>
        <w:drawing>
          <wp:inline distT="0" distB="0" distL="0" distR="0" wp14:anchorId="4AA92F17" wp14:editId="4E8E2D3C">
            <wp:extent cx="2700020" cy="1561465"/>
            <wp:effectExtent l="0" t="0" r="5080"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700020" cy="1561465"/>
                    </a:xfrm>
                    <a:prstGeom prst="rect">
                      <a:avLst/>
                    </a:prstGeom>
                    <a:noFill/>
                    <a:ln>
                      <a:noFill/>
                    </a:ln>
                  </pic:spPr>
                </pic:pic>
              </a:graphicData>
            </a:graphic>
          </wp:inline>
        </w:drawing>
      </w:r>
    </w:p>
    <w:p w14:paraId="01E49908" w14:textId="77777777" w:rsidR="00373FBC" w:rsidRPr="00580847" w:rsidRDefault="00373FBC" w:rsidP="00373FBC">
      <w:pPr>
        <w:pStyle w:val="afffff"/>
        <w:ind w:firstLine="360"/>
        <w:rPr>
          <w:sz w:val="18"/>
          <w:szCs w:val="18"/>
        </w:rPr>
      </w:pPr>
      <w:r w:rsidRPr="00580847">
        <w:rPr>
          <w:rFonts w:hint="eastAsia"/>
          <w:sz w:val="18"/>
          <w:szCs w:val="18"/>
        </w:rPr>
        <w:lastRenderedPageBreak/>
        <w:t>标引序号说明:</w:t>
      </w:r>
    </w:p>
    <w:p w14:paraId="39CF89D8" w14:textId="4F7B6065" w:rsidR="00373FBC" w:rsidRDefault="00373FBC" w:rsidP="00373FBC">
      <w:pPr>
        <w:pStyle w:val="afffff"/>
        <w:ind w:firstLine="360"/>
        <w:rPr>
          <w:sz w:val="18"/>
          <w:szCs w:val="18"/>
        </w:rPr>
      </w:pPr>
      <w:r w:rsidRPr="00EB1376">
        <w:rPr>
          <w:rFonts w:ascii="Times New Roman"/>
          <w:sz w:val="18"/>
          <w:szCs w:val="18"/>
        </w:rPr>
        <w:t>1</w:t>
      </w:r>
      <w:r w:rsidRPr="0074380D">
        <w:rPr>
          <w:rFonts w:ascii="Times New Roman"/>
          <w:sz w:val="18"/>
          <w:szCs w:val="18"/>
        </w:rPr>
        <w:t>——</w:t>
      </w:r>
      <w:r>
        <w:rPr>
          <w:rFonts w:ascii="Times New Roman" w:hint="eastAsia"/>
          <w:sz w:val="18"/>
          <w:szCs w:val="18"/>
        </w:rPr>
        <w:t>预制墩柱</w:t>
      </w:r>
      <w:r w:rsidRPr="00C9554A">
        <w:rPr>
          <w:rFonts w:hint="eastAsia"/>
          <w:sz w:val="18"/>
          <w:szCs w:val="18"/>
        </w:rPr>
        <w:t>；</w:t>
      </w:r>
    </w:p>
    <w:p w14:paraId="69E7F750" w14:textId="7EE167AD" w:rsidR="00373FBC" w:rsidRDefault="00373FBC" w:rsidP="00373FBC">
      <w:pPr>
        <w:pStyle w:val="afffff"/>
        <w:ind w:firstLine="360"/>
        <w:rPr>
          <w:rFonts w:ascii="Times New Roman"/>
          <w:sz w:val="18"/>
          <w:szCs w:val="18"/>
        </w:rPr>
      </w:pPr>
      <w:r w:rsidRPr="00EB1376">
        <w:rPr>
          <w:rFonts w:ascii="Times New Roman"/>
          <w:sz w:val="18"/>
          <w:szCs w:val="18"/>
        </w:rPr>
        <w:t>2</w:t>
      </w:r>
      <w:r w:rsidRPr="0074380D">
        <w:rPr>
          <w:rFonts w:ascii="Times New Roman"/>
          <w:sz w:val="18"/>
          <w:szCs w:val="18"/>
        </w:rPr>
        <w:t>——</w:t>
      </w:r>
      <w:r>
        <w:rPr>
          <w:rFonts w:ascii="Times New Roman" w:hint="eastAsia"/>
          <w:sz w:val="18"/>
          <w:szCs w:val="18"/>
        </w:rPr>
        <w:t>整体式预制盖梁。</w:t>
      </w:r>
    </w:p>
    <w:p w14:paraId="25F5192E" w14:textId="77777777" w:rsidR="00E4357B" w:rsidRDefault="00801033" w:rsidP="00E4357B">
      <w:pPr>
        <w:pStyle w:val="aff"/>
        <w:spacing w:before="156" w:after="156"/>
      </w:pPr>
      <w:r>
        <w:rPr>
          <w:rFonts w:hint="eastAsia"/>
        </w:rPr>
        <w:t>整体式预制盖梁</w:t>
      </w:r>
      <w:r w:rsidR="00406A30">
        <w:rPr>
          <w:rFonts w:hint="eastAsia"/>
        </w:rPr>
        <w:t>安装</w:t>
      </w:r>
      <w:r w:rsidR="00E4357B" w:rsidRPr="00E05238">
        <w:rPr>
          <w:rFonts w:hint="eastAsia"/>
        </w:rPr>
        <w:t>示意</w:t>
      </w:r>
    </w:p>
    <w:p w14:paraId="12200A15" w14:textId="11DBEB64" w:rsidR="00113A4B" w:rsidRDefault="00113A4B" w:rsidP="001C3C6D">
      <w:pPr>
        <w:pStyle w:val="afffffffff5"/>
      </w:pPr>
      <w:r w:rsidRPr="003F55FB">
        <w:rPr>
          <w:rFonts w:hint="eastAsia"/>
        </w:rPr>
        <w:t>预制盖梁节段之间连接宜按照下</w:t>
      </w:r>
      <w:r w:rsidR="00224869">
        <w:rPr>
          <w:rFonts w:hint="eastAsia"/>
        </w:rPr>
        <w:t>图1</w:t>
      </w:r>
      <w:r w:rsidR="00224869">
        <w:t>9</w:t>
      </w:r>
      <w:r w:rsidRPr="003F55FB">
        <w:rPr>
          <w:rFonts w:hint="eastAsia"/>
        </w:rPr>
        <w:t>进行施工。</w:t>
      </w:r>
    </w:p>
    <w:p w14:paraId="7718D6EC" w14:textId="6FC7CEEC" w:rsidR="00D541F4" w:rsidRDefault="00D541F4" w:rsidP="006F613D">
      <w:pPr>
        <w:pStyle w:val="af7"/>
        <w:numPr>
          <w:ilvl w:val="0"/>
          <w:numId w:val="0"/>
        </w:numPr>
        <w:jc w:val="center"/>
        <w:rPr>
          <w:sz w:val="18"/>
        </w:rPr>
      </w:pPr>
      <w:r>
        <w:object w:dxaOrig="13260" w:dyaOrig="1681" w14:anchorId="2F3EB54B">
          <v:shape id="_x0000_i1031" type="#_x0000_t75" style="width:467.25pt;height:58.5pt" o:ole="">
            <v:imagedata r:id="rId60" o:title=""/>
          </v:shape>
          <o:OLEObject Type="Embed" ProgID="Visio.Drawing.15" ShapeID="_x0000_i1031" DrawAspect="Content" ObjectID="_1792303450" r:id="rId61"/>
        </w:object>
      </w:r>
    </w:p>
    <w:p w14:paraId="549AA134" w14:textId="6B27F618" w:rsidR="009A7C5C" w:rsidRPr="00643D77" w:rsidRDefault="006F613D" w:rsidP="006F613D">
      <w:pPr>
        <w:pStyle w:val="af7"/>
        <w:numPr>
          <w:ilvl w:val="0"/>
          <w:numId w:val="0"/>
        </w:numPr>
        <w:jc w:val="center"/>
        <w:rPr>
          <w:sz w:val="18"/>
        </w:rPr>
      </w:pPr>
      <w:r w:rsidRPr="00643D77">
        <w:rPr>
          <w:rFonts w:hint="eastAsia"/>
          <w:sz w:val="18"/>
        </w:rPr>
        <w:t>a）采用胶接缝连接</w:t>
      </w:r>
    </w:p>
    <w:p w14:paraId="01BC2952" w14:textId="41F7C95F" w:rsidR="006F613D" w:rsidRPr="00643D77" w:rsidRDefault="00D541F4" w:rsidP="006F613D">
      <w:pPr>
        <w:pStyle w:val="af7"/>
        <w:numPr>
          <w:ilvl w:val="0"/>
          <w:numId w:val="0"/>
        </w:numPr>
        <w:jc w:val="center"/>
        <w:rPr>
          <w:sz w:val="18"/>
        </w:rPr>
      </w:pPr>
      <w:r>
        <w:object w:dxaOrig="10740" w:dyaOrig="1681" w14:anchorId="721F6E0C">
          <v:shape id="_x0000_i1032" type="#_x0000_t75" style="width:378.75pt;height:58.5pt" o:ole="">
            <v:imagedata r:id="rId62" o:title=""/>
          </v:shape>
          <o:OLEObject Type="Embed" ProgID="Visio.Drawing.15" ShapeID="_x0000_i1032" DrawAspect="Content" ObjectID="_1792303451" r:id="rId63"/>
        </w:object>
      </w:r>
    </w:p>
    <w:p w14:paraId="69B5A107" w14:textId="49E20427" w:rsidR="006F613D" w:rsidRPr="00643D77" w:rsidRDefault="006F613D" w:rsidP="006F613D">
      <w:pPr>
        <w:pStyle w:val="af7"/>
        <w:numPr>
          <w:ilvl w:val="0"/>
          <w:numId w:val="0"/>
        </w:numPr>
        <w:jc w:val="center"/>
        <w:rPr>
          <w:sz w:val="18"/>
        </w:rPr>
      </w:pPr>
      <w:r w:rsidRPr="00643D77">
        <w:rPr>
          <w:rFonts w:hint="eastAsia"/>
          <w:sz w:val="18"/>
        </w:rPr>
        <w:t>b）采用湿接缝连接</w:t>
      </w:r>
    </w:p>
    <w:p w14:paraId="76A37C88" w14:textId="7ECB9CD5" w:rsidR="005C6701" w:rsidRPr="003F55FB" w:rsidRDefault="005C7631" w:rsidP="005C6701">
      <w:pPr>
        <w:pStyle w:val="aff"/>
        <w:spacing w:before="156" w:after="156"/>
      </w:pPr>
      <w:r w:rsidRPr="003F55FB">
        <w:rPr>
          <w:rFonts w:hint="eastAsia"/>
        </w:rPr>
        <w:t>预制盖梁节段之间</w:t>
      </w:r>
      <w:r>
        <w:rPr>
          <w:rFonts w:hint="eastAsia"/>
        </w:rPr>
        <w:t>连接施工流程图</w:t>
      </w:r>
    </w:p>
    <w:p w14:paraId="4EE1120F" w14:textId="2990D2AF" w:rsidR="009A2173" w:rsidRPr="00AD39C0" w:rsidRDefault="009A2173" w:rsidP="009A2173">
      <w:pPr>
        <w:pStyle w:val="afffffffff5"/>
      </w:pPr>
      <w:r w:rsidRPr="00AD39C0">
        <w:rPr>
          <w:rFonts w:hint="eastAsia"/>
        </w:rPr>
        <w:t>预制构件拼接缝采用砂浆垫层时，砂浆拌制及灌注符合下列要求</w:t>
      </w:r>
      <w:r w:rsidR="009E1E58" w:rsidRPr="00AD39C0">
        <w:rPr>
          <w:rFonts w:hint="eastAsia"/>
        </w:rPr>
        <w:t>。</w:t>
      </w:r>
    </w:p>
    <w:p w14:paraId="2B7E9C65" w14:textId="409F7275" w:rsidR="009A2173" w:rsidRPr="00AD39C0" w:rsidRDefault="009A2173" w:rsidP="00A76BEA">
      <w:pPr>
        <w:pStyle w:val="af7"/>
        <w:numPr>
          <w:ilvl w:val="0"/>
          <w:numId w:val="49"/>
        </w:numPr>
      </w:pPr>
      <w:r w:rsidRPr="00AD39C0">
        <w:rPr>
          <w:rFonts w:hint="eastAsia"/>
        </w:rPr>
        <w:t>构件拼装前，应将拼接面充分润湿但不积水，承台或墩柱顶面应设置调节垫块，</w:t>
      </w:r>
      <w:r w:rsidR="00095C01" w:rsidRPr="00AD39C0">
        <w:rPr>
          <w:rFonts w:hint="eastAsia"/>
        </w:rPr>
        <w:t>调节垫块高度2</w:t>
      </w:r>
      <w:r w:rsidR="001C4E28" w:rsidRPr="00AD39C0">
        <w:rPr>
          <w:rFonts w:ascii="Times New Roman"/>
        </w:rPr>
        <w:t>cm</w:t>
      </w:r>
      <w:r w:rsidR="00095C01" w:rsidRPr="00AD39C0">
        <w:rPr>
          <w:rFonts w:ascii="Times New Roman"/>
        </w:rPr>
        <w:t>~</w:t>
      </w:r>
      <w:r w:rsidR="00095C01" w:rsidRPr="00AD39C0">
        <w:rPr>
          <w:rFonts w:hint="eastAsia"/>
        </w:rPr>
        <w:t>3</w:t>
      </w:r>
      <w:r w:rsidR="00095C01" w:rsidRPr="00AD39C0">
        <w:rPr>
          <w:rFonts w:ascii="Times New Roman"/>
        </w:rPr>
        <w:t>cm</w:t>
      </w:r>
      <w:r w:rsidR="00095C01" w:rsidRPr="00AD39C0">
        <w:rPr>
          <w:rFonts w:hint="eastAsia"/>
        </w:rPr>
        <w:t>，</w:t>
      </w:r>
      <w:r w:rsidRPr="00AD39C0">
        <w:rPr>
          <w:rFonts w:hint="eastAsia"/>
        </w:rPr>
        <w:t>垫块控制标高、垂直</w:t>
      </w:r>
      <w:r w:rsidR="00C86B87" w:rsidRPr="00AD39C0">
        <w:rPr>
          <w:rFonts w:hint="eastAsia"/>
        </w:rPr>
        <w:t>度和垫层厚度，垫层厚度应大于调节垫块厚度，</w:t>
      </w:r>
      <w:r w:rsidR="009E54AB" w:rsidRPr="00AD39C0">
        <w:rPr>
          <w:rFonts w:hint="eastAsia"/>
        </w:rPr>
        <w:t>调节</w:t>
      </w:r>
      <w:r w:rsidR="009E54AB" w:rsidRPr="00AD39C0">
        <w:rPr>
          <w:rFonts w:ascii="Times New Roman" w:hint="eastAsia"/>
          <w:color w:val="000000" w:themeColor="text1"/>
          <w:szCs w:val="21"/>
        </w:rPr>
        <w:t>垫块宜选用</w:t>
      </w:r>
      <w:r w:rsidR="009E54AB" w:rsidRPr="00AD39C0">
        <w:rPr>
          <w:rFonts w:ascii="Times New Roman"/>
          <w:color w:val="000000" w:themeColor="text1"/>
          <w:szCs w:val="21"/>
        </w:rPr>
        <w:t>Q235</w:t>
      </w:r>
      <w:r w:rsidR="009E54AB" w:rsidRPr="00AD39C0">
        <w:rPr>
          <w:rFonts w:ascii="Times New Roman" w:hint="eastAsia"/>
          <w:color w:val="000000" w:themeColor="text1"/>
          <w:szCs w:val="21"/>
        </w:rPr>
        <w:t>及以上等级钢材或选用</w:t>
      </w:r>
      <w:r w:rsidR="00476C86" w:rsidRPr="00AD39C0">
        <w:rPr>
          <w:rFonts w:ascii="Times New Roman" w:hint="eastAsia"/>
          <w:color w:val="000000" w:themeColor="text1"/>
          <w:szCs w:val="21"/>
        </w:rPr>
        <w:t>其他</w:t>
      </w:r>
      <w:r w:rsidR="009E54AB" w:rsidRPr="00AD39C0">
        <w:rPr>
          <w:rFonts w:ascii="Times New Roman" w:hint="eastAsia"/>
          <w:color w:val="000000" w:themeColor="text1"/>
          <w:szCs w:val="21"/>
        </w:rPr>
        <w:t>满足设计要求的材质</w:t>
      </w:r>
      <w:r w:rsidR="00081F35" w:rsidRPr="00AD39C0">
        <w:rPr>
          <w:rFonts w:hint="eastAsia"/>
        </w:rPr>
        <w:t>。</w:t>
      </w:r>
    </w:p>
    <w:p w14:paraId="3342AB74" w14:textId="77777777" w:rsidR="009A2173" w:rsidRPr="00BD71F6" w:rsidRDefault="009A2173" w:rsidP="009A2173">
      <w:pPr>
        <w:pStyle w:val="af7"/>
      </w:pPr>
      <w:r w:rsidRPr="00BD71F6">
        <w:rPr>
          <w:rFonts w:hint="eastAsia"/>
        </w:rPr>
        <w:t>坐浆施工之前应在墩柱、承台顶面设置挡浆板，挡浆板与墩柱之间应保证接缝密实、不漏浆。</w:t>
      </w:r>
    </w:p>
    <w:p w14:paraId="1FB85609" w14:textId="77777777" w:rsidR="009A2173" w:rsidRPr="00BD71F6" w:rsidRDefault="009A2173" w:rsidP="009A2173">
      <w:pPr>
        <w:pStyle w:val="af7"/>
      </w:pPr>
      <w:r w:rsidRPr="00BD71F6">
        <w:rPr>
          <w:rFonts w:hint="eastAsia"/>
        </w:rPr>
        <w:t>拌制砂浆垫层时，每一批次砂浆应取不少于3组试件，标准条件养护后进行抗压强度试验。</w:t>
      </w:r>
    </w:p>
    <w:p w14:paraId="7DC96963" w14:textId="11618820" w:rsidR="009A2173" w:rsidRPr="00BD71F6" w:rsidRDefault="009A2173" w:rsidP="009A2173">
      <w:pPr>
        <w:pStyle w:val="af7"/>
      </w:pPr>
      <w:r w:rsidRPr="00BD71F6">
        <w:rPr>
          <w:rFonts w:hint="eastAsia"/>
        </w:rPr>
        <w:t>拼接过程中，砂浆垫层应一次完成坐浆，且应确保浆液饱满，坐浆后</w:t>
      </w:r>
      <w:r w:rsidR="00155FF6" w:rsidRPr="00BD71F6">
        <w:rPr>
          <w:rFonts w:hint="eastAsia"/>
        </w:rPr>
        <w:t>不</w:t>
      </w:r>
      <w:r w:rsidR="001A0518" w:rsidRPr="00BD71F6">
        <w:rPr>
          <w:rFonts w:hint="eastAsia"/>
        </w:rPr>
        <w:t>应</w:t>
      </w:r>
      <w:r w:rsidRPr="00BD71F6">
        <w:rPr>
          <w:rFonts w:hint="eastAsia"/>
        </w:rPr>
        <w:t>调整构件姿态。</w:t>
      </w:r>
    </w:p>
    <w:p w14:paraId="5A474132" w14:textId="3AB43CD5" w:rsidR="001C4E28" w:rsidRPr="001C4E28" w:rsidRDefault="009C6601" w:rsidP="008B3855">
      <w:pPr>
        <w:pStyle w:val="af7"/>
      </w:pPr>
      <w:r w:rsidRPr="00BD71F6">
        <w:rPr>
          <w:rFonts w:hint="eastAsia"/>
        </w:rPr>
        <w:t>应在</w:t>
      </w:r>
      <w:r w:rsidR="009A2173" w:rsidRPr="00BD71F6">
        <w:rPr>
          <w:rFonts w:hint="eastAsia"/>
        </w:rPr>
        <w:t>砂浆初凝后拆除挡浆板，将周边多余接缝砂浆切除、修整平齐</w:t>
      </w:r>
      <w:r w:rsidR="001C4E28" w:rsidRPr="001C4E28">
        <w:rPr>
          <w:rFonts w:hint="eastAsia"/>
        </w:rPr>
        <w:t>，且不应对表面混凝土造成损伤。</w:t>
      </w:r>
    </w:p>
    <w:p w14:paraId="630F6D31" w14:textId="6BAED80D" w:rsidR="009A2173" w:rsidRDefault="007C47C2" w:rsidP="009A2173">
      <w:pPr>
        <w:pStyle w:val="afffffffff5"/>
      </w:pPr>
      <w:r>
        <w:rPr>
          <w:rFonts w:hint="eastAsia"/>
        </w:rPr>
        <w:t>灌浆连接按照</w:t>
      </w:r>
      <w:r w:rsidR="009A2173" w:rsidRPr="00BD71F6">
        <w:rPr>
          <w:rFonts w:hint="eastAsia"/>
        </w:rPr>
        <w:t>下</w:t>
      </w:r>
      <w:r>
        <w:rPr>
          <w:rFonts w:hint="eastAsia"/>
        </w:rPr>
        <w:t>图2</w:t>
      </w:r>
      <w:r>
        <w:t>0</w:t>
      </w:r>
      <w:r>
        <w:rPr>
          <w:rFonts w:hint="eastAsia"/>
        </w:rPr>
        <w:t>进行施工</w:t>
      </w:r>
      <w:r w:rsidR="009A2173" w:rsidRPr="00BD71F6">
        <w:rPr>
          <w:rFonts w:hint="eastAsia"/>
        </w:rPr>
        <w:t>。</w:t>
      </w:r>
    </w:p>
    <w:p w14:paraId="0DF98771" w14:textId="0E611083" w:rsidR="00493ADF" w:rsidRPr="00493ADF" w:rsidRDefault="00514447" w:rsidP="00DB7843">
      <w:pPr>
        <w:pStyle w:val="afffff"/>
        <w:ind w:firstLineChars="0" w:firstLine="0"/>
        <w:jc w:val="center"/>
      </w:pPr>
      <w:r>
        <w:object w:dxaOrig="10201" w:dyaOrig="1681" w14:anchorId="23B184A7">
          <v:shape id="_x0000_i1033" type="#_x0000_t75" style="width:375pt;height:62.25pt" o:ole="">
            <v:imagedata r:id="rId64" o:title=""/>
          </v:shape>
          <o:OLEObject Type="Embed" ProgID="Visio.Drawing.15" ShapeID="_x0000_i1033" DrawAspect="Content" ObjectID="_1792303452" r:id="rId65"/>
        </w:object>
      </w:r>
    </w:p>
    <w:p w14:paraId="1524E397" w14:textId="1174D96E" w:rsidR="005C6701" w:rsidRPr="005C6701" w:rsidRDefault="00493ADF" w:rsidP="005C6701">
      <w:pPr>
        <w:pStyle w:val="aff"/>
        <w:spacing w:before="156" w:after="156"/>
      </w:pPr>
      <w:r w:rsidRPr="00BD71F6">
        <w:rPr>
          <w:rFonts w:hint="eastAsia"/>
        </w:rPr>
        <w:t>灌浆连接</w:t>
      </w:r>
      <w:r>
        <w:rPr>
          <w:rFonts w:hint="eastAsia"/>
        </w:rPr>
        <w:t>施工流程图</w:t>
      </w:r>
    </w:p>
    <w:p w14:paraId="61DCEC22" w14:textId="4546D275" w:rsidR="009A2173" w:rsidRPr="00BD71F6" w:rsidRDefault="009C6601" w:rsidP="009C6601">
      <w:pPr>
        <w:pStyle w:val="afffffffff5"/>
      </w:pPr>
      <w:r w:rsidRPr="00BD71F6">
        <w:rPr>
          <w:rFonts w:hint="eastAsia"/>
        </w:rPr>
        <w:t>灌浆套筒连接或灌浆金属波纹管连接</w:t>
      </w:r>
      <w:r w:rsidR="003C6CA4" w:rsidRPr="00BD71F6">
        <w:rPr>
          <w:rFonts w:hint="eastAsia"/>
        </w:rPr>
        <w:t>施工时</w:t>
      </w:r>
      <w:r w:rsidRPr="00BD71F6">
        <w:rPr>
          <w:rFonts w:hint="eastAsia"/>
        </w:rPr>
        <w:t>，灌浆料拌制及灌注</w:t>
      </w:r>
      <w:r w:rsidR="009A2173" w:rsidRPr="00BD71F6">
        <w:rPr>
          <w:rFonts w:hint="eastAsia"/>
        </w:rPr>
        <w:t>满足下列要求</w:t>
      </w:r>
      <w:r w:rsidR="009E1E58">
        <w:rPr>
          <w:rFonts w:hint="eastAsia"/>
        </w:rPr>
        <w:t>。</w:t>
      </w:r>
    </w:p>
    <w:p w14:paraId="735BAD70" w14:textId="77777777" w:rsidR="009A2173" w:rsidRPr="00BD71F6" w:rsidRDefault="009A2173" w:rsidP="00A76BEA">
      <w:pPr>
        <w:pStyle w:val="af7"/>
        <w:numPr>
          <w:ilvl w:val="0"/>
          <w:numId w:val="50"/>
        </w:numPr>
      </w:pPr>
      <w:r w:rsidRPr="00BD71F6">
        <w:rPr>
          <w:rFonts w:hint="eastAsia"/>
        </w:rPr>
        <w:t>灌浆料应根据设计要求和试验测试结果，精确控制配合比，应采用专用的设备进行搅拌和灌浆，并严格控制搅拌、灌浆工艺参数。</w:t>
      </w:r>
    </w:p>
    <w:p w14:paraId="1F19A0C5" w14:textId="42314FB1" w:rsidR="009A2173" w:rsidRDefault="009A2173" w:rsidP="009A2173">
      <w:pPr>
        <w:pStyle w:val="af7"/>
      </w:pPr>
      <w:r w:rsidRPr="00BD71F6">
        <w:rPr>
          <w:rFonts w:hint="eastAsia"/>
        </w:rPr>
        <w:t>灌浆料宜在拼装前进行流动度测试及1</w:t>
      </w:r>
      <w:r w:rsidRPr="00D434D0">
        <w:rPr>
          <w:rFonts w:ascii="Times New Roman"/>
        </w:rPr>
        <w:t>d</w:t>
      </w:r>
      <w:r w:rsidRPr="00BD71F6">
        <w:rPr>
          <w:rFonts w:hint="eastAsia"/>
        </w:rPr>
        <w:t>龄期强度测试，且应满足</w:t>
      </w:r>
      <w:r w:rsidR="00CD4E03" w:rsidRPr="00BD71F6">
        <w:rPr>
          <w:rFonts w:hint="eastAsia"/>
        </w:rPr>
        <w:t>本文件</w:t>
      </w:r>
      <w:r w:rsidRPr="00BD71F6">
        <w:rPr>
          <w:rFonts w:hint="eastAsia"/>
        </w:rPr>
        <w:t>5.5规定后用于施工。</w:t>
      </w:r>
    </w:p>
    <w:p w14:paraId="35395B71" w14:textId="19CE9D0F" w:rsidR="009A2173" w:rsidRPr="00BD71F6" w:rsidRDefault="009A2173" w:rsidP="009A2173">
      <w:pPr>
        <w:pStyle w:val="af7"/>
      </w:pPr>
      <w:r w:rsidRPr="00BD71F6">
        <w:rPr>
          <w:rFonts w:hint="eastAsia"/>
        </w:rPr>
        <w:t>灌浆时，出浆口高度应高于套筒或金属波纹管顶部10</w:t>
      </w:r>
      <w:r w:rsidRPr="00D434D0">
        <w:rPr>
          <w:rFonts w:ascii="Times New Roman" w:hint="eastAsia"/>
        </w:rPr>
        <w:t>cm</w:t>
      </w:r>
      <w:r w:rsidRPr="00BD71F6">
        <w:rPr>
          <w:rFonts w:hint="eastAsia"/>
        </w:rPr>
        <w:t>以上，且应连续冒浆时方可停止注浆，并能成功封堵和保压，冒浆及封堵检验覆盖率应为100</w:t>
      </w:r>
      <w:r w:rsidR="003B62F0">
        <w:rPr>
          <w:rFonts w:hint="eastAsia"/>
        </w:rPr>
        <w:t>％</w:t>
      </w:r>
      <w:r w:rsidRPr="00BD71F6">
        <w:rPr>
          <w:rFonts w:hint="eastAsia"/>
        </w:rPr>
        <w:t>，且应做好灌浆全过程的</w:t>
      </w:r>
      <w:r w:rsidR="00576799" w:rsidRPr="00BD71F6">
        <w:rPr>
          <w:rFonts w:hint="eastAsia"/>
        </w:rPr>
        <w:t>视频</w:t>
      </w:r>
      <w:r w:rsidRPr="00BD71F6">
        <w:rPr>
          <w:rFonts w:hint="eastAsia"/>
        </w:rPr>
        <w:t>记录。</w:t>
      </w:r>
    </w:p>
    <w:p w14:paraId="7475C887" w14:textId="264EC525" w:rsidR="009A2173" w:rsidRPr="00BD71F6" w:rsidRDefault="009A2173" w:rsidP="009A2173">
      <w:pPr>
        <w:pStyle w:val="af7"/>
      </w:pPr>
      <w:r w:rsidRPr="00BD71F6">
        <w:rPr>
          <w:rFonts w:hint="eastAsia"/>
        </w:rPr>
        <w:lastRenderedPageBreak/>
        <w:t>浆液自拌制完成至压入孔道的延续时间不超过40</w:t>
      </w:r>
      <w:r w:rsidRPr="00D434D0">
        <w:rPr>
          <w:rFonts w:ascii="Times New Roman" w:hint="eastAsia"/>
        </w:rPr>
        <w:t>min</w:t>
      </w:r>
      <w:r w:rsidRPr="00BD71F6">
        <w:rPr>
          <w:rFonts w:hint="eastAsia"/>
        </w:rPr>
        <w:t>，灌浆完成后应及时清理残留在构件上的多余浆体。</w:t>
      </w:r>
    </w:p>
    <w:p w14:paraId="659AD203" w14:textId="21BFFDD5" w:rsidR="009A2173" w:rsidRDefault="009A2173" w:rsidP="009A2173">
      <w:pPr>
        <w:pStyle w:val="af7"/>
      </w:pPr>
      <w:r w:rsidRPr="00BD71F6">
        <w:rPr>
          <w:rFonts w:hint="eastAsia"/>
        </w:rPr>
        <w:t>当施工气温低于5℃时，应对灌浆料进行保温，温度应在10</w:t>
      </w:r>
      <w:r w:rsidR="00353F89" w:rsidRPr="00BD71F6">
        <w:rPr>
          <w:rFonts w:hint="eastAsia"/>
        </w:rPr>
        <w:t>℃</w:t>
      </w:r>
      <w:r w:rsidRPr="00BD71F6">
        <w:rPr>
          <w:rFonts w:hAnsi="宋体" w:hint="eastAsia"/>
        </w:rPr>
        <w:t>～</w:t>
      </w:r>
      <w:r w:rsidRPr="00BD71F6">
        <w:rPr>
          <w:rFonts w:hint="eastAsia"/>
        </w:rPr>
        <w:t>40℃之间，同时应对拌合用水进</w:t>
      </w:r>
      <w:r>
        <w:rPr>
          <w:rFonts w:hint="eastAsia"/>
        </w:rPr>
        <w:t>行加热，温度应在30</w:t>
      </w:r>
      <w:r w:rsidRPr="00956F74">
        <w:rPr>
          <w:rFonts w:hAnsi="宋体" w:hint="eastAsia"/>
        </w:rPr>
        <w:t>～</w:t>
      </w:r>
      <w:r>
        <w:rPr>
          <w:rFonts w:hint="eastAsia"/>
        </w:rPr>
        <w:t>65℃之间，拌合灌浆料成品工作温度不应小于5℃。</w:t>
      </w:r>
    </w:p>
    <w:p w14:paraId="7F779760" w14:textId="77777777" w:rsidR="009A2173" w:rsidRDefault="009A2173" w:rsidP="009A2173">
      <w:pPr>
        <w:pStyle w:val="af7"/>
      </w:pPr>
      <w:r>
        <w:rPr>
          <w:rFonts w:hint="eastAsia"/>
        </w:rPr>
        <w:t>灌浆施工应保持连续，如在压浆过程中遇停电等突发状况时，现场应配备应急发电设备或高压水枪等清理措施。</w:t>
      </w:r>
    </w:p>
    <w:p w14:paraId="29F7395C" w14:textId="6B245DC5" w:rsidR="009A2173" w:rsidRDefault="009A2173" w:rsidP="009C6601">
      <w:pPr>
        <w:pStyle w:val="afffffffff5"/>
      </w:pPr>
      <w:r>
        <w:rPr>
          <w:rFonts w:hint="eastAsia"/>
        </w:rPr>
        <w:t>当墩</w:t>
      </w:r>
      <w:r w:rsidR="00B05EF5">
        <w:rPr>
          <w:rFonts w:hint="eastAsia"/>
        </w:rPr>
        <w:t>柱与承台采用承插式连接时，</w:t>
      </w:r>
      <w:r>
        <w:rPr>
          <w:rFonts w:hint="eastAsia"/>
        </w:rPr>
        <w:t>满足下列要求</w:t>
      </w:r>
      <w:r w:rsidR="009E1E58">
        <w:rPr>
          <w:rFonts w:hint="eastAsia"/>
        </w:rPr>
        <w:t>。</w:t>
      </w:r>
    </w:p>
    <w:p w14:paraId="0C603F17" w14:textId="162505BB" w:rsidR="009A2173" w:rsidRDefault="009A2173" w:rsidP="00A76BEA">
      <w:pPr>
        <w:pStyle w:val="af7"/>
        <w:numPr>
          <w:ilvl w:val="0"/>
          <w:numId w:val="51"/>
        </w:numPr>
      </w:pPr>
      <w:r>
        <w:rPr>
          <w:rFonts w:hint="eastAsia"/>
        </w:rPr>
        <w:t>承台槽口的混凝土强度达到设计要求</w:t>
      </w:r>
      <w:r w:rsidR="00D75A1C">
        <w:rPr>
          <w:rFonts w:hint="eastAsia"/>
        </w:rPr>
        <w:t>后</w:t>
      </w:r>
      <w:r>
        <w:rPr>
          <w:rFonts w:hint="eastAsia"/>
        </w:rPr>
        <w:t>，</w:t>
      </w:r>
      <w:r w:rsidR="00BD61CF">
        <w:rPr>
          <w:rFonts w:hint="eastAsia"/>
        </w:rPr>
        <w:t>方可</w:t>
      </w:r>
      <w:r>
        <w:rPr>
          <w:rFonts w:hint="eastAsia"/>
        </w:rPr>
        <w:t>进行预制墩柱安装。</w:t>
      </w:r>
    </w:p>
    <w:p w14:paraId="6360FF77" w14:textId="49ED55B0" w:rsidR="009A2173" w:rsidRDefault="009A2173" w:rsidP="009A2173">
      <w:pPr>
        <w:pStyle w:val="af7"/>
      </w:pPr>
      <w:r>
        <w:rPr>
          <w:rFonts w:hint="eastAsia"/>
        </w:rPr>
        <w:t>墩柱拼装前应清理槽口，连接面混凝土应进行严格凿毛处理，并清理干净，浇筑前应采用淡水充分湿润并涂刷界面剂，在承台槽口内设置2</w:t>
      </w:r>
      <w:r w:rsidRPr="00D434D0">
        <w:rPr>
          <w:rFonts w:ascii="Times New Roman" w:hint="eastAsia"/>
        </w:rPr>
        <w:t>cm</w:t>
      </w:r>
      <w:r>
        <w:rPr>
          <w:rFonts w:hint="eastAsia"/>
        </w:rPr>
        <w:t>砂浆垫层，砂浆的厚度应均匀，且应一次性浇筑完成。</w:t>
      </w:r>
    </w:p>
    <w:p w14:paraId="1B355538" w14:textId="772715DB" w:rsidR="009A2173" w:rsidRDefault="009A2173" w:rsidP="009A2173">
      <w:pPr>
        <w:pStyle w:val="af7"/>
      </w:pPr>
      <w:r>
        <w:rPr>
          <w:rFonts w:hint="eastAsia"/>
        </w:rPr>
        <w:t>预制墩柱安装就位后应采用硬木楔或钢楔固定，并加斜撑</w:t>
      </w:r>
      <w:r w:rsidR="00095C01">
        <w:rPr>
          <w:rFonts w:hint="eastAsia"/>
        </w:rPr>
        <w:t>保证</w:t>
      </w:r>
      <w:r>
        <w:rPr>
          <w:rFonts w:hint="eastAsia"/>
        </w:rPr>
        <w:t>柱体稳定，</w:t>
      </w:r>
      <w:r w:rsidR="005832B2">
        <w:rPr>
          <w:rFonts w:hint="eastAsia"/>
        </w:rPr>
        <w:t>应</w:t>
      </w:r>
      <w:r>
        <w:rPr>
          <w:rFonts w:hint="eastAsia"/>
        </w:rPr>
        <w:t>在确保稳定后摘去吊钩，同时采取</w:t>
      </w:r>
      <w:r w:rsidR="001354D2">
        <w:rPr>
          <w:rFonts w:hint="eastAsia"/>
        </w:rPr>
        <w:t>调节</w:t>
      </w:r>
      <w:r>
        <w:rPr>
          <w:rFonts w:hint="eastAsia"/>
        </w:rPr>
        <w:t>装置对其进行三维调节，精确定位后及时锁定。</w:t>
      </w:r>
    </w:p>
    <w:p w14:paraId="681308C7" w14:textId="40535B3F" w:rsidR="009A2173" w:rsidRDefault="009A2173" w:rsidP="009A2173">
      <w:pPr>
        <w:pStyle w:val="af7"/>
      </w:pPr>
      <w:r>
        <w:rPr>
          <w:rFonts w:hint="eastAsia"/>
        </w:rPr>
        <w:t>混凝土宜在一天中温度相对较抵的时段浇筑，</w:t>
      </w:r>
      <w:r w:rsidR="005832B2">
        <w:rPr>
          <w:rFonts w:hint="eastAsia"/>
        </w:rPr>
        <w:t>应在</w:t>
      </w:r>
      <w:r>
        <w:rPr>
          <w:rFonts w:hint="eastAsia"/>
        </w:rPr>
        <w:t>槽口混凝土达到设计强度75</w:t>
      </w:r>
      <w:r w:rsidR="003B62F0">
        <w:rPr>
          <w:rFonts w:hint="eastAsia"/>
        </w:rPr>
        <w:t>％</w:t>
      </w:r>
      <w:r w:rsidR="005832B2">
        <w:rPr>
          <w:rFonts w:hint="eastAsia"/>
        </w:rPr>
        <w:t>后</w:t>
      </w:r>
      <w:r>
        <w:rPr>
          <w:rFonts w:hint="eastAsia"/>
        </w:rPr>
        <w:t>拆除临时支撑，且混凝土浇筑后养护时间不应少于14</w:t>
      </w:r>
      <w:r w:rsidRPr="00D434D0">
        <w:rPr>
          <w:rFonts w:ascii="Times New Roman" w:hint="eastAsia"/>
        </w:rPr>
        <w:t>d</w:t>
      </w:r>
      <w:r>
        <w:rPr>
          <w:rFonts w:hint="eastAsia"/>
        </w:rPr>
        <w:t>。</w:t>
      </w:r>
    </w:p>
    <w:p w14:paraId="0DB10E79" w14:textId="3ED4FA57" w:rsidR="009A2173" w:rsidRDefault="005832B2" w:rsidP="00E34C1C">
      <w:pPr>
        <w:pStyle w:val="afffffffff5"/>
      </w:pPr>
      <w:r>
        <w:rPr>
          <w:rFonts w:hint="eastAsia"/>
        </w:rPr>
        <w:t>当盖梁节段采用</w:t>
      </w:r>
      <w:r w:rsidR="009B563B">
        <w:rPr>
          <w:rFonts w:hint="eastAsia"/>
        </w:rPr>
        <w:t>胶接缝</w:t>
      </w:r>
      <w:r>
        <w:rPr>
          <w:rFonts w:hint="eastAsia"/>
        </w:rPr>
        <w:t>施工时，</w:t>
      </w:r>
      <w:r w:rsidR="009A2173">
        <w:rPr>
          <w:rFonts w:hint="eastAsia"/>
        </w:rPr>
        <w:t>满足下列要求</w:t>
      </w:r>
      <w:r w:rsidR="009E1E58">
        <w:rPr>
          <w:rFonts w:hint="eastAsia"/>
        </w:rPr>
        <w:t>。</w:t>
      </w:r>
    </w:p>
    <w:p w14:paraId="5C84E2E4" w14:textId="7AB78BB8" w:rsidR="009A2173" w:rsidRDefault="009A2173" w:rsidP="00A76BEA">
      <w:pPr>
        <w:pStyle w:val="af7"/>
        <w:numPr>
          <w:ilvl w:val="0"/>
          <w:numId w:val="52"/>
        </w:numPr>
      </w:pPr>
      <w:r>
        <w:rPr>
          <w:rFonts w:hint="eastAsia"/>
        </w:rPr>
        <w:t>结构胶的涂抹厚度不宜超过3</w:t>
      </w:r>
      <w:r w:rsidRPr="00D434D0">
        <w:rPr>
          <w:rFonts w:ascii="Times New Roman" w:hint="eastAsia"/>
        </w:rPr>
        <w:t>mm</w:t>
      </w:r>
      <w:r>
        <w:rPr>
          <w:rFonts w:hint="eastAsia"/>
        </w:rPr>
        <w:t>，不应小于2</w:t>
      </w:r>
      <w:r w:rsidRPr="00D434D0">
        <w:rPr>
          <w:rFonts w:ascii="Times New Roman" w:hint="eastAsia"/>
        </w:rPr>
        <w:t>mm</w:t>
      </w:r>
      <w:r>
        <w:rPr>
          <w:rFonts w:hint="eastAsia"/>
        </w:rPr>
        <w:t>。</w:t>
      </w:r>
    </w:p>
    <w:p w14:paraId="710121BD" w14:textId="0DD239B3" w:rsidR="009A2173" w:rsidRDefault="009A2173" w:rsidP="009A2173">
      <w:pPr>
        <w:pStyle w:val="af7"/>
      </w:pPr>
      <w:r>
        <w:rPr>
          <w:rFonts w:hint="eastAsia"/>
        </w:rPr>
        <w:t>拌制完成的结构胶应在45</w:t>
      </w:r>
      <w:r w:rsidRPr="00D434D0">
        <w:rPr>
          <w:rFonts w:ascii="Times New Roman" w:hint="eastAsia"/>
        </w:rPr>
        <w:t>min</w:t>
      </w:r>
      <w:r>
        <w:rPr>
          <w:rFonts w:hint="eastAsia"/>
        </w:rPr>
        <w:t>之内涂抹完毕，并在90</w:t>
      </w:r>
      <w:r w:rsidRPr="00D434D0">
        <w:rPr>
          <w:rFonts w:ascii="Times New Roman" w:hint="eastAsia"/>
        </w:rPr>
        <w:t>min</w:t>
      </w:r>
      <w:r>
        <w:rPr>
          <w:rFonts w:hint="eastAsia"/>
        </w:rPr>
        <w:t>之内完成节段盖梁拼装。</w:t>
      </w:r>
    </w:p>
    <w:p w14:paraId="5378327D" w14:textId="77777777" w:rsidR="009A2173" w:rsidRDefault="009A2173" w:rsidP="009A2173">
      <w:pPr>
        <w:pStyle w:val="af7"/>
      </w:pPr>
      <w:r>
        <w:rPr>
          <w:rFonts w:hint="eastAsia"/>
        </w:rPr>
        <w:t>施加临时预应力时，结构胶应在盖梁全断面挤出。</w:t>
      </w:r>
    </w:p>
    <w:p w14:paraId="4535D5BA" w14:textId="77777777" w:rsidR="009A2173" w:rsidRDefault="009A2173" w:rsidP="009A2173">
      <w:pPr>
        <w:pStyle w:val="af7"/>
      </w:pPr>
      <w:r>
        <w:rPr>
          <w:rFonts w:hint="eastAsia"/>
        </w:rPr>
        <w:t>应对预应力孔道做好防护，防止结构胶进入孔道，每个节段拼装完成后，应适时通孔。</w:t>
      </w:r>
    </w:p>
    <w:p w14:paraId="3D552520" w14:textId="7D9F4781" w:rsidR="009A2173" w:rsidRDefault="005832B2" w:rsidP="00E34C1C">
      <w:pPr>
        <w:pStyle w:val="afffffffff5"/>
      </w:pPr>
      <w:r>
        <w:rPr>
          <w:rFonts w:hint="eastAsia"/>
        </w:rPr>
        <w:t>预制盖梁采用湿接缝连接时，</w:t>
      </w:r>
      <w:r w:rsidR="009A2173">
        <w:rPr>
          <w:rFonts w:hint="eastAsia"/>
        </w:rPr>
        <w:t>满足下列要求</w:t>
      </w:r>
      <w:r w:rsidR="009E1E58">
        <w:rPr>
          <w:rFonts w:hint="eastAsia"/>
        </w:rPr>
        <w:t>。</w:t>
      </w:r>
    </w:p>
    <w:p w14:paraId="067E0D54" w14:textId="77777777" w:rsidR="009A2173" w:rsidRDefault="009A2173" w:rsidP="00A76BEA">
      <w:pPr>
        <w:pStyle w:val="af7"/>
        <w:numPr>
          <w:ilvl w:val="0"/>
          <w:numId w:val="53"/>
        </w:numPr>
      </w:pPr>
      <w:r>
        <w:rPr>
          <w:rFonts w:hint="eastAsia"/>
        </w:rPr>
        <w:t>钢筋宜在工厂制作成半成品运输至现场安装，纵向</w:t>
      </w:r>
      <w:r w:rsidRPr="002B7063">
        <w:rPr>
          <w:rFonts w:hint="eastAsia"/>
        </w:rPr>
        <w:t>钢筋采用焊接或机械连接。</w:t>
      </w:r>
    </w:p>
    <w:p w14:paraId="2CD1F4AE" w14:textId="1FA36153" w:rsidR="009A2173" w:rsidRDefault="009A2173" w:rsidP="009A2173">
      <w:pPr>
        <w:pStyle w:val="af7"/>
      </w:pPr>
      <w:r>
        <w:rPr>
          <w:rFonts w:hint="eastAsia"/>
        </w:rPr>
        <w:t>湿接缝宜采用吊模法施工，吊模采用定型钢模，根据湿接缝形状及混凝土重量设计。</w:t>
      </w:r>
    </w:p>
    <w:p w14:paraId="0DA494A6" w14:textId="69F98B4D" w:rsidR="009A2173" w:rsidRDefault="000A56A4" w:rsidP="00E34C1C">
      <w:pPr>
        <w:pStyle w:val="af7"/>
      </w:pPr>
      <w:r>
        <w:rPr>
          <w:rFonts w:hint="eastAsia"/>
        </w:rPr>
        <w:t>支架、模板、钢筋和预埋件等应进行检查，经检查</w:t>
      </w:r>
      <w:r w:rsidR="009A2173">
        <w:rPr>
          <w:rFonts w:hint="eastAsia"/>
        </w:rPr>
        <w:t>符合要求后方可浇筑混凝土。</w:t>
      </w:r>
    </w:p>
    <w:p w14:paraId="7DE76B2F" w14:textId="5A5000EF" w:rsidR="009A2173" w:rsidRDefault="009A2173" w:rsidP="009A2173">
      <w:pPr>
        <w:pStyle w:val="af7"/>
      </w:pPr>
      <w:r>
        <w:rPr>
          <w:rFonts w:hint="eastAsia"/>
        </w:rPr>
        <w:t>现场浇筑应控制混凝土浇筑速度，尽量减少间歇时间，提高混凝土的抗裂强度。</w:t>
      </w:r>
    </w:p>
    <w:p w14:paraId="3207E3D5" w14:textId="77777777" w:rsidR="009A2173" w:rsidRDefault="009A2173" w:rsidP="009A2173">
      <w:pPr>
        <w:pStyle w:val="af7"/>
      </w:pPr>
      <w:r>
        <w:rPr>
          <w:rFonts w:hint="eastAsia"/>
        </w:rPr>
        <w:t>湿接缝混凝土宜采用覆盖土工布洒水养护，养护时间不少7天。</w:t>
      </w:r>
    </w:p>
    <w:p w14:paraId="73BC42A9" w14:textId="589FD90E" w:rsidR="009A2173" w:rsidRPr="00BD71F6" w:rsidRDefault="00947222" w:rsidP="00576799">
      <w:pPr>
        <w:pStyle w:val="afffffffff5"/>
      </w:pPr>
      <w:r w:rsidRPr="00BD71F6">
        <w:rPr>
          <w:rFonts w:hint="eastAsia"/>
        </w:rPr>
        <w:t>当</w:t>
      </w:r>
      <w:r w:rsidR="009A2173" w:rsidRPr="00BD71F6">
        <w:rPr>
          <w:rFonts w:hint="eastAsia"/>
        </w:rPr>
        <w:t>支座垫石</w:t>
      </w:r>
      <w:r w:rsidRPr="00BD71F6">
        <w:rPr>
          <w:rFonts w:hint="eastAsia"/>
        </w:rPr>
        <w:t>采用现场浇筑</w:t>
      </w:r>
      <w:r w:rsidR="009A2173" w:rsidRPr="00BD71F6">
        <w:rPr>
          <w:rFonts w:hint="eastAsia"/>
        </w:rPr>
        <w:t>时，垫石位置和高程</w:t>
      </w:r>
      <w:r w:rsidR="005832B2" w:rsidRPr="00BD71F6">
        <w:rPr>
          <w:rFonts w:hint="eastAsia"/>
        </w:rPr>
        <w:t>应</w:t>
      </w:r>
      <w:r w:rsidR="009A2173" w:rsidRPr="00BD71F6">
        <w:rPr>
          <w:rFonts w:hint="eastAsia"/>
        </w:rPr>
        <w:t>准确，垫石顶表面</w:t>
      </w:r>
      <w:r w:rsidR="005832B2" w:rsidRPr="00BD71F6">
        <w:rPr>
          <w:rFonts w:hint="eastAsia"/>
        </w:rPr>
        <w:t>应</w:t>
      </w:r>
      <w:r w:rsidR="009A2173" w:rsidRPr="00BD71F6">
        <w:rPr>
          <w:rFonts w:hint="eastAsia"/>
        </w:rPr>
        <w:t>保持平整</w:t>
      </w:r>
      <w:r w:rsidR="005D569F" w:rsidRPr="00BD71F6">
        <w:rPr>
          <w:rFonts w:hint="eastAsia"/>
        </w:rPr>
        <w:t>，同一垫石上的四角高差应小于0.5</w:t>
      </w:r>
      <w:r w:rsidR="005D569F" w:rsidRPr="00D434D0">
        <w:rPr>
          <w:rFonts w:ascii="Times New Roman" w:hint="eastAsia"/>
        </w:rPr>
        <w:t>mm</w:t>
      </w:r>
      <w:r w:rsidR="009A2173" w:rsidRPr="00BD71F6">
        <w:rPr>
          <w:rFonts w:hint="eastAsia"/>
        </w:rPr>
        <w:t>。可通过实测数据微调墩顶支座垫石的垫层厚度，确保支座高程及中心位置的精度要求。</w:t>
      </w:r>
    </w:p>
    <w:p w14:paraId="185636E5" w14:textId="53AE8E70" w:rsidR="002231C0" w:rsidRPr="00337945" w:rsidRDefault="00434F68" w:rsidP="002231C0">
      <w:pPr>
        <w:pStyle w:val="afff1"/>
        <w:spacing w:before="156" w:after="156"/>
      </w:pPr>
      <w:bookmarkStart w:id="75" w:name="_Toc178169123"/>
      <w:r w:rsidRPr="00337945">
        <w:rPr>
          <w:rFonts w:hint="eastAsia"/>
        </w:rPr>
        <w:t>装配式</w:t>
      </w:r>
      <w:r w:rsidR="00622BE5" w:rsidRPr="00337945">
        <w:rPr>
          <w:rFonts w:hint="eastAsia"/>
        </w:rPr>
        <w:t>预应力混凝土</w:t>
      </w:r>
      <w:r w:rsidR="00372AFB" w:rsidRPr="00337945">
        <w:rPr>
          <w:rFonts w:hint="eastAsia"/>
        </w:rPr>
        <w:t>箱梁安装</w:t>
      </w:r>
      <w:bookmarkEnd w:id="75"/>
    </w:p>
    <w:p w14:paraId="052950B6" w14:textId="77777777" w:rsidR="00337945" w:rsidRPr="00BD71F6" w:rsidRDefault="00337945" w:rsidP="00337945">
      <w:pPr>
        <w:pStyle w:val="afffffffff5"/>
      </w:pPr>
      <w:r w:rsidRPr="00BD71F6">
        <w:rPr>
          <w:rFonts w:hint="eastAsia"/>
        </w:rPr>
        <w:t>箱梁现场安装基本要求应按照现行JTG/T 3650执行。</w:t>
      </w:r>
    </w:p>
    <w:p w14:paraId="610157F4" w14:textId="25D6C98F" w:rsidR="00F82561" w:rsidRDefault="003057C1" w:rsidP="001C3C6D">
      <w:pPr>
        <w:pStyle w:val="afffffffff5"/>
      </w:pPr>
      <w:r w:rsidRPr="0015753F">
        <w:rPr>
          <w:rFonts w:hint="eastAsia"/>
        </w:rPr>
        <w:t>箱梁</w:t>
      </w:r>
      <w:r w:rsidR="00DD1A57" w:rsidRPr="0015753F">
        <w:rPr>
          <w:rFonts w:hint="eastAsia"/>
        </w:rPr>
        <w:t>现场安装</w:t>
      </w:r>
      <w:r w:rsidRPr="0015753F">
        <w:rPr>
          <w:rFonts w:hint="eastAsia"/>
        </w:rPr>
        <w:t>按照下</w:t>
      </w:r>
      <w:r w:rsidR="006378A4">
        <w:rPr>
          <w:rFonts w:hint="eastAsia"/>
        </w:rPr>
        <w:t>图2</w:t>
      </w:r>
      <w:r w:rsidR="006378A4">
        <w:t>1</w:t>
      </w:r>
      <w:r w:rsidRPr="0015753F">
        <w:rPr>
          <w:rFonts w:hint="eastAsia"/>
        </w:rPr>
        <w:t>进行施工</w:t>
      </w:r>
      <w:r w:rsidR="00F82561" w:rsidRPr="0015753F">
        <w:rPr>
          <w:rFonts w:hint="eastAsia"/>
        </w:rPr>
        <w:t>。</w:t>
      </w:r>
    </w:p>
    <w:p w14:paraId="110DAC8B" w14:textId="10B3728D" w:rsidR="00DB7843" w:rsidRDefault="00A256B1" w:rsidP="00E04B9B">
      <w:pPr>
        <w:pStyle w:val="af7"/>
        <w:numPr>
          <w:ilvl w:val="0"/>
          <w:numId w:val="0"/>
        </w:numPr>
        <w:jc w:val="center"/>
      </w:pPr>
      <w:r>
        <w:object w:dxaOrig="9946" w:dyaOrig="1681" w14:anchorId="7DF92022">
          <v:shape id="_x0000_i1034" type="#_x0000_t75" style="width:354.75pt;height:59.25pt" o:ole="">
            <v:imagedata r:id="rId66" o:title=""/>
          </v:shape>
          <o:OLEObject Type="Embed" ProgID="Visio.Drawing.15" ShapeID="_x0000_i1034" DrawAspect="Content" ObjectID="_1792303453" r:id="rId67"/>
        </w:object>
      </w:r>
    </w:p>
    <w:p w14:paraId="199350A1" w14:textId="63326E92" w:rsidR="00E603B5" w:rsidRPr="00E04B9B" w:rsidRDefault="00DB7843" w:rsidP="00DB7843">
      <w:pPr>
        <w:pStyle w:val="af7"/>
        <w:numPr>
          <w:ilvl w:val="0"/>
          <w:numId w:val="0"/>
        </w:numPr>
        <w:jc w:val="center"/>
        <w:rPr>
          <w:sz w:val="18"/>
        </w:rPr>
      </w:pPr>
      <w:r w:rsidRPr="00E04B9B">
        <w:rPr>
          <w:rFonts w:hint="eastAsia"/>
          <w:sz w:val="18"/>
        </w:rPr>
        <w:t>a）结构连续箱梁</w:t>
      </w:r>
    </w:p>
    <w:p w14:paraId="5659E8F5" w14:textId="3E28FAC5" w:rsidR="00DB7843" w:rsidRPr="00E04B9B" w:rsidRDefault="00A256B1" w:rsidP="00DB7843">
      <w:pPr>
        <w:pStyle w:val="af7"/>
        <w:numPr>
          <w:ilvl w:val="0"/>
          <w:numId w:val="0"/>
        </w:numPr>
        <w:jc w:val="center"/>
        <w:rPr>
          <w:sz w:val="18"/>
        </w:rPr>
      </w:pPr>
      <w:r>
        <w:object w:dxaOrig="9811" w:dyaOrig="1681" w14:anchorId="137C29BB">
          <v:shape id="_x0000_i1035" type="#_x0000_t75" style="width:351.75pt;height:60.75pt" o:ole="">
            <v:imagedata r:id="rId68" o:title=""/>
          </v:shape>
          <o:OLEObject Type="Embed" ProgID="Visio.Drawing.15" ShapeID="_x0000_i1035" DrawAspect="Content" ObjectID="_1792303454" r:id="rId69"/>
        </w:object>
      </w:r>
    </w:p>
    <w:p w14:paraId="30BAA350" w14:textId="1A836B3E" w:rsidR="00DB7843" w:rsidRPr="00E04B9B" w:rsidRDefault="00DB7843" w:rsidP="00DB7843">
      <w:pPr>
        <w:pStyle w:val="af7"/>
        <w:numPr>
          <w:ilvl w:val="0"/>
          <w:numId w:val="0"/>
        </w:numPr>
        <w:jc w:val="center"/>
        <w:rPr>
          <w:sz w:val="18"/>
        </w:rPr>
      </w:pPr>
      <w:r w:rsidRPr="00E04B9B">
        <w:rPr>
          <w:sz w:val="18"/>
        </w:rPr>
        <w:t>b</w:t>
      </w:r>
      <w:r w:rsidRPr="00E04B9B">
        <w:rPr>
          <w:rFonts w:hint="eastAsia"/>
          <w:sz w:val="18"/>
        </w:rPr>
        <w:t>）结构简支箱梁</w:t>
      </w:r>
    </w:p>
    <w:p w14:paraId="2E1EC53B" w14:textId="404C6522" w:rsidR="00E603B5" w:rsidRPr="0015753F" w:rsidRDefault="000A0EE7" w:rsidP="00E603B5">
      <w:pPr>
        <w:pStyle w:val="aff"/>
        <w:spacing w:before="156" w:after="156"/>
      </w:pPr>
      <w:r w:rsidRPr="0015753F">
        <w:rPr>
          <w:rFonts w:hint="eastAsia"/>
        </w:rPr>
        <w:t>箱梁现场安装</w:t>
      </w:r>
      <w:r>
        <w:rPr>
          <w:rFonts w:hint="eastAsia"/>
        </w:rPr>
        <w:t>施工流程图</w:t>
      </w:r>
    </w:p>
    <w:p w14:paraId="61C66C91" w14:textId="4D90222A" w:rsidR="000C4CE0" w:rsidRPr="0015753F" w:rsidRDefault="00337945" w:rsidP="00337945">
      <w:pPr>
        <w:pStyle w:val="afffffffff5"/>
      </w:pPr>
      <w:r w:rsidRPr="0015753F">
        <w:rPr>
          <w:rFonts w:hint="eastAsia"/>
        </w:rPr>
        <w:t>预制箱梁运输、起吊过程中应注意采取有效措施确保箱梁的横向稳定，架梁后</w:t>
      </w:r>
      <w:r w:rsidR="00BC33A9" w:rsidRPr="0015753F">
        <w:rPr>
          <w:rFonts w:hint="eastAsia"/>
        </w:rPr>
        <w:t>应</w:t>
      </w:r>
      <w:r w:rsidRPr="0015753F">
        <w:rPr>
          <w:rFonts w:hint="eastAsia"/>
        </w:rPr>
        <w:t>及时连接桥面板钢筋及端横梁钢筋。</w:t>
      </w:r>
    </w:p>
    <w:p w14:paraId="6223E886" w14:textId="7B17A00A" w:rsidR="00337945" w:rsidRPr="0015753F" w:rsidRDefault="00B17774" w:rsidP="000C4CE0">
      <w:pPr>
        <w:pStyle w:val="afffffffff5"/>
      </w:pPr>
      <w:r w:rsidRPr="0015753F">
        <w:rPr>
          <w:rFonts w:hint="eastAsia"/>
        </w:rPr>
        <w:t>桥面板湿接缝的混凝土宜在一天中气温相对较低的时段浇筑,</w:t>
      </w:r>
      <w:r w:rsidR="00337945" w:rsidRPr="0015753F">
        <w:rPr>
          <w:rFonts w:hint="eastAsia"/>
        </w:rPr>
        <w:t>浇筑顺序应从跨中向两端一次浇筑完成，不得先浇筑端横梁。</w:t>
      </w:r>
      <w:r w:rsidRPr="0015753F">
        <w:rPr>
          <w:rFonts w:hint="eastAsia"/>
        </w:rPr>
        <w:t>湿接缝</w:t>
      </w:r>
      <w:r w:rsidR="000C4CE0" w:rsidRPr="0015753F">
        <w:rPr>
          <w:rFonts w:hint="eastAsia"/>
        </w:rPr>
        <w:t>混凝土的养护时间应不少于14d。</w:t>
      </w:r>
    </w:p>
    <w:p w14:paraId="6AF00474" w14:textId="6DF4A134" w:rsidR="00B22BF4" w:rsidRPr="0015753F" w:rsidRDefault="00B22BF4" w:rsidP="00B22BF4">
      <w:pPr>
        <w:pStyle w:val="afffffffff5"/>
      </w:pPr>
      <w:r w:rsidRPr="0015753F">
        <w:rPr>
          <w:rFonts w:hint="eastAsia"/>
        </w:rPr>
        <w:t>箱梁架设安装时，梁体应保持平稳起落，落梁时梁体两端应同步缓慢起落，不得冲击支座，梁体就位时，应设置用于调整空间位置的装置。</w:t>
      </w:r>
    </w:p>
    <w:p w14:paraId="76445A26" w14:textId="1A1AC430" w:rsidR="00372AFB" w:rsidRPr="0015753F" w:rsidRDefault="00612D13" w:rsidP="00612D13">
      <w:pPr>
        <w:pStyle w:val="afffffffff5"/>
      </w:pPr>
      <w:r w:rsidRPr="0015753F">
        <w:rPr>
          <w:rFonts w:hint="eastAsia"/>
        </w:rPr>
        <w:t>逐孔安装</w:t>
      </w:r>
      <w:r w:rsidR="00DA48C2" w:rsidRPr="0015753F">
        <w:rPr>
          <w:rFonts w:hint="eastAsia"/>
        </w:rPr>
        <w:t>箱梁时</w:t>
      </w:r>
      <w:r w:rsidRPr="0015753F">
        <w:rPr>
          <w:rFonts w:hint="eastAsia"/>
        </w:rPr>
        <w:t>，</w:t>
      </w:r>
      <w:r w:rsidR="00864647" w:rsidRPr="0015753F">
        <w:rPr>
          <w:rFonts w:hint="eastAsia"/>
        </w:rPr>
        <w:t>应从桥梁</w:t>
      </w:r>
      <w:r w:rsidRPr="0015753F">
        <w:rPr>
          <w:rFonts w:hint="eastAsia"/>
        </w:rPr>
        <w:t>中心线向两侧对称架设。</w:t>
      </w:r>
    </w:p>
    <w:p w14:paraId="2C32F700" w14:textId="1234ADF1" w:rsidR="00CF0307" w:rsidRPr="00BD71F6" w:rsidRDefault="00CF0307" w:rsidP="00CF0307">
      <w:pPr>
        <w:pStyle w:val="afffffffff5"/>
      </w:pPr>
      <w:r w:rsidRPr="00BD71F6">
        <w:rPr>
          <w:rFonts w:hint="eastAsia"/>
        </w:rPr>
        <w:t>当下部结构为倒T</w:t>
      </w:r>
      <w:r w:rsidR="00AA15FE">
        <w:rPr>
          <w:rFonts w:hint="eastAsia"/>
        </w:rPr>
        <w:t>型</w:t>
      </w:r>
      <w:r w:rsidRPr="00BD71F6">
        <w:rPr>
          <w:rFonts w:hint="eastAsia"/>
        </w:rPr>
        <w:t>盖梁时，箱梁架设应严格控制梁端与盖梁背墙间</w:t>
      </w:r>
      <w:r w:rsidR="00141928" w:rsidRPr="00BD71F6">
        <w:rPr>
          <w:rFonts w:hint="eastAsia"/>
        </w:rPr>
        <w:t>的</w:t>
      </w:r>
      <w:r w:rsidRPr="00BD71F6">
        <w:rPr>
          <w:rFonts w:hint="eastAsia"/>
        </w:rPr>
        <w:t>间距。</w:t>
      </w:r>
    </w:p>
    <w:p w14:paraId="3A3A7D63" w14:textId="2F16A26F" w:rsidR="000A499A" w:rsidRPr="00BD71F6" w:rsidRDefault="0068356F" w:rsidP="00CF0307">
      <w:pPr>
        <w:pStyle w:val="afffffffff5"/>
      </w:pPr>
      <w:r w:rsidRPr="00BD71F6">
        <w:rPr>
          <w:rFonts w:hint="eastAsia"/>
          <w:noProof/>
        </w:rPr>
        <w:t>对于</w:t>
      </w:r>
      <w:r w:rsidR="000A499A" w:rsidRPr="00BD71F6">
        <w:rPr>
          <w:rFonts w:hint="eastAsia"/>
          <w:noProof/>
        </w:rPr>
        <w:t>弯</w:t>
      </w:r>
      <w:r w:rsidR="0017294E" w:rsidRPr="00BD71F6">
        <w:rPr>
          <w:rFonts w:hint="eastAsia"/>
          <w:noProof/>
        </w:rPr>
        <w:t>、</w:t>
      </w:r>
      <w:r w:rsidR="000A499A" w:rsidRPr="00BD71F6">
        <w:rPr>
          <w:rFonts w:hint="eastAsia"/>
          <w:noProof/>
        </w:rPr>
        <w:t>坡</w:t>
      </w:r>
      <w:r w:rsidR="0017294E" w:rsidRPr="00BD71F6">
        <w:rPr>
          <w:rFonts w:hint="eastAsia"/>
          <w:noProof/>
        </w:rPr>
        <w:t>、</w:t>
      </w:r>
      <w:r w:rsidR="000A499A" w:rsidRPr="00BD71F6">
        <w:rPr>
          <w:rFonts w:hint="eastAsia"/>
          <w:noProof/>
        </w:rPr>
        <w:t>斜的</w:t>
      </w:r>
      <w:r w:rsidR="0017294E" w:rsidRPr="00BD71F6">
        <w:rPr>
          <w:rFonts w:hint="eastAsia"/>
          <w:noProof/>
        </w:rPr>
        <w:t>箱梁桥</w:t>
      </w:r>
      <w:r w:rsidR="000A499A" w:rsidRPr="00BD71F6">
        <w:rPr>
          <w:rFonts w:hint="eastAsia"/>
          <w:noProof/>
        </w:rPr>
        <w:t>，箱梁安装的平面位置</w:t>
      </w:r>
      <w:r w:rsidR="00680FD4">
        <w:rPr>
          <w:rFonts w:hint="eastAsia"/>
          <w:noProof/>
        </w:rPr>
        <w:t>、高程及几何线型</w:t>
      </w:r>
      <w:r w:rsidR="000A499A" w:rsidRPr="00BD71F6">
        <w:rPr>
          <w:rFonts w:hint="eastAsia"/>
          <w:noProof/>
        </w:rPr>
        <w:t>应该</w:t>
      </w:r>
      <w:r w:rsidR="00C53E62" w:rsidRPr="00BD71F6">
        <w:rPr>
          <w:rFonts w:hint="eastAsia"/>
          <w:noProof/>
        </w:rPr>
        <w:t>严格</w:t>
      </w:r>
      <w:r w:rsidR="000A499A" w:rsidRPr="00BD71F6">
        <w:rPr>
          <w:rFonts w:hint="eastAsia"/>
          <w:noProof/>
        </w:rPr>
        <w:t>满足设计要求。</w:t>
      </w:r>
    </w:p>
    <w:p w14:paraId="70E91641" w14:textId="77777777" w:rsidR="00075D40" w:rsidRPr="00BD71F6" w:rsidRDefault="00075D40" w:rsidP="00075D40">
      <w:pPr>
        <w:pStyle w:val="afff1"/>
        <w:spacing w:before="156" w:after="156"/>
      </w:pPr>
      <w:bookmarkStart w:id="76" w:name="_Toc178169124"/>
      <w:r w:rsidRPr="00BD71F6">
        <w:rPr>
          <w:rFonts w:hint="eastAsia"/>
        </w:rPr>
        <w:t>套筒</w:t>
      </w:r>
      <w:r w:rsidR="00D331FA" w:rsidRPr="00BD71F6">
        <w:rPr>
          <w:rFonts w:hint="eastAsia"/>
        </w:rPr>
        <w:t>及金属波纹管</w:t>
      </w:r>
      <w:r w:rsidR="00D3540B" w:rsidRPr="00BD71F6">
        <w:rPr>
          <w:rFonts w:hint="eastAsia"/>
        </w:rPr>
        <w:t>灌浆</w:t>
      </w:r>
      <w:r w:rsidRPr="00BD71F6">
        <w:rPr>
          <w:rFonts w:hint="eastAsia"/>
        </w:rPr>
        <w:t>检测</w:t>
      </w:r>
      <w:bookmarkEnd w:id="76"/>
    </w:p>
    <w:p w14:paraId="3907ACE8" w14:textId="77777777" w:rsidR="00C72046" w:rsidRDefault="00D331FA" w:rsidP="00D331FA">
      <w:pPr>
        <w:pStyle w:val="afffffffff5"/>
      </w:pPr>
      <w:r w:rsidRPr="00D331FA">
        <w:rPr>
          <w:rFonts w:hint="eastAsia"/>
        </w:rPr>
        <w:t>套筒及</w:t>
      </w:r>
      <w:r w:rsidR="00B57D32">
        <w:rPr>
          <w:rFonts w:hint="eastAsia"/>
        </w:rPr>
        <w:t>金属</w:t>
      </w:r>
      <w:r w:rsidRPr="00D331FA">
        <w:rPr>
          <w:rFonts w:hint="eastAsia"/>
        </w:rPr>
        <w:t>波纹管</w:t>
      </w:r>
      <w:r w:rsidR="00D3540B" w:rsidRPr="00D331FA">
        <w:rPr>
          <w:rFonts w:hint="eastAsia"/>
        </w:rPr>
        <w:t>灌浆</w:t>
      </w:r>
      <w:r w:rsidRPr="00D331FA">
        <w:rPr>
          <w:rFonts w:hint="eastAsia"/>
        </w:rPr>
        <w:t>检测按批抽样检测时,符合下列条件的可作为同批：</w:t>
      </w:r>
    </w:p>
    <w:p w14:paraId="76810C55" w14:textId="1C1BD913" w:rsidR="00D331FA" w:rsidRDefault="009E1E58" w:rsidP="00A76BEA">
      <w:pPr>
        <w:pStyle w:val="af7"/>
        <w:numPr>
          <w:ilvl w:val="0"/>
          <w:numId w:val="76"/>
        </w:numPr>
      </w:pPr>
      <w:r>
        <w:rPr>
          <w:rFonts w:hint="eastAsia"/>
        </w:rPr>
        <w:t>规格型式相同；</w:t>
      </w:r>
    </w:p>
    <w:p w14:paraId="4FC300BB" w14:textId="4B45FA76" w:rsidR="00D331FA" w:rsidRDefault="00D331FA" w:rsidP="00A76BEA">
      <w:pPr>
        <w:pStyle w:val="af7"/>
        <w:numPr>
          <w:ilvl w:val="0"/>
          <w:numId w:val="76"/>
        </w:numPr>
      </w:pPr>
      <w:r>
        <w:rPr>
          <w:rFonts w:hint="eastAsia"/>
        </w:rPr>
        <w:t>灌浆料材料、配合比、灌浆设备、养护条件相同</w:t>
      </w:r>
      <w:r w:rsidR="009E1E58">
        <w:rPr>
          <w:rFonts w:hint="eastAsia"/>
        </w:rPr>
        <w:t>；</w:t>
      </w:r>
    </w:p>
    <w:p w14:paraId="06FFD67C" w14:textId="061533C0" w:rsidR="00D331FA" w:rsidRDefault="00D331FA" w:rsidP="00A76BEA">
      <w:pPr>
        <w:pStyle w:val="af7"/>
        <w:numPr>
          <w:ilvl w:val="0"/>
          <w:numId w:val="76"/>
        </w:numPr>
      </w:pPr>
      <w:r>
        <w:rPr>
          <w:rFonts w:hint="eastAsia"/>
        </w:rPr>
        <w:t>灌浆工艺等施工方法相同</w:t>
      </w:r>
      <w:r w:rsidR="009E1E58">
        <w:rPr>
          <w:rFonts w:hint="eastAsia"/>
        </w:rPr>
        <w:t>；</w:t>
      </w:r>
    </w:p>
    <w:p w14:paraId="1FD410A4" w14:textId="09AB2CD3" w:rsidR="00D331FA" w:rsidRDefault="00D331FA" w:rsidP="00A76BEA">
      <w:pPr>
        <w:pStyle w:val="af7"/>
        <w:numPr>
          <w:ilvl w:val="0"/>
          <w:numId w:val="76"/>
        </w:numPr>
      </w:pPr>
      <w:r>
        <w:rPr>
          <w:rFonts w:hint="eastAsia"/>
        </w:rPr>
        <w:t>构件种类相同</w:t>
      </w:r>
      <w:r w:rsidR="009E1E58">
        <w:rPr>
          <w:rFonts w:hint="eastAsia"/>
        </w:rPr>
        <w:t>；</w:t>
      </w:r>
    </w:p>
    <w:p w14:paraId="258F22E5" w14:textId="77777777" w:rsidR="00D331FA" w:rsidRDefault="00D331FA" w:rsidP="00A76BEA">
      <w:pPr>
        <w:pStyle w:val="af7"/>
        <w:numPr>
          <w:ilvl w:val="0"/>
          <w:numId w:val="76"/>
        </w:numPr>
      </w:pPr>
      <w:r>
        <w:rPr>
          <w:rFonts w:hint="eastAsia"/>
        </w:rPr>
        <w:t>同一个台班灌注。</w:t>
      </w:r>
    </w:p>
    <w:p w14:paraId="506B3704" w14:textId="5C563A55" w:rsidR="00612AE6" w:rsidRDefault="00612AE6" w:rsidP="00612AE6">
      <w:pPr>
        <w:pStyle w:val="afffffffff5"/>
      </w:pPr>
      <w:r>
        <w:rPr>
          <w:rFonts w:hint="eastAsia"/>
        </w:rPr>
        <w:t>套筒或金属波纹管灌浆质量批量检测的评定方法按下表1</w:t>
      </w:r>
      <w:r w:rsidR="00CC491E">
        <w:t>0</w:t>
      </w:r>
      <w:r>
        <w:rPr>
          <w:rFonts w:hint="eastAsia"/>
        </w:rPr>
        <w:t>执行。</w:t>
      </w:r>
    </w:p>
    <w:p w14:paraId="3C2A7BDB" w14:textId="77777777" w:rsidR="00612AE6" w:rsidRDefault="00612AE6" w:rsidP="00612AE6">
      <w:pPr>
        <w:pStyle w:val="aff6"/>
        <w:spacing w:before="156" w:after="156"/>
        <w:ind w:left="0"/>
      </w:pPr>
      <w:r w:rsidRPr="00DC0DAB">
        <w:rPr>
          <w:rFonts w:hint="eastAsia"/>
        </w:rPr>
        <w:t>批量检测符合性判定</w:t>
      </w:r>
    </w:p>
    <w:tbl>
      <w:tblPr>
        <w:tblStyle w:val="affffffffff0"/>
        <w:tblW w:w="933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6"/>
        <w:gridCol w:w="1556"/>
        <w:gridCol w:w="1556"/>
        <w:gridCol w:w="1556"/>
        <w:gridCol w:w="1556"/>
        <w:gridCol w:w="1556"/>
      </w:tblGrid>
      <w:tr w:rsidR="00612AE6" w:rsidRPr="00D434D0" w14:paraId="1C0C8197" w14:textId="77777777" w:rsidTr="00031F5E">
        <w:trPr>
          <w:tblHeader/>
          <w:jc w:val="center"/>
        </w:trPr>
        <w:tc>
          <w:tcPr>
            <w:tcW w:w="1556" w:type="dxa"/>
            <w:tcBorders>
              <w:top w:val="single" w:sz="8" w:space="0" w:color="auto"/>
              <w:bottom w:val="single" w:sz="8" w:space="0" w:color="auto"/>
            </w:tcBorders>
            <w:shd w:val="clear" w:color="auto" w:fill="auto"/>
            <w:vAlign w:val="center"/>
          </w:tcPr>
          <w:p w14:paraId="44DE4D83"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抽样数量</w:t>
            </w:r>
          </w:p>
        </w:tc>
        <w:tc>
          <w:tcPr>
            <w:tcW w:w="1556" w:type="dxa"/>
            <w:tcBorders>
              <w:top w:val="single" w:sz="8" w:space="0" w:color="auto"/>
              <w:bottom w:val="single" w:sz="8" w:space="0" w:color="auto"/>
            </w:tcBorders>
            <w:shd w:val="clear" w:color="auto" w:fill="auto"/>
            <w:vAlign w:val="center"/>
          </w:tcPr>
          <w:p w14:paraId="1F5062F9"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合格判定数</w:t>
            </w:r>
          </w:p>
        </w:tc>
        <w:tc>
          <w:tcPr>
            <w:tcW w:w="1556" w:type="dxa"/>
            <w:tcBorders>
              <w:top w:val="single" w:sz="8" w:space="0" w:color="auto"/>
              <w:bottom w:val="single" w:sz="8" w:space="0" w:color="auto"/>
            </w:tcBorders>
            <w:shd w:val="clear" w:color="auto" w:fill="auto"/>
            <w:vAlign w:val="center"/>
          </w:tcPr>
          <w:p w14:paraId="69F1AFC3"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不合格判定数</w:t>
            </w:r>
          </w:p>
        </w:tc>
        <w:tc>
          <w:tcPr>
            <w:tcW w:w="1556" w:type="dxa"/>
            <w:tcBorders>
              <w:top w:val="single" w:sz="8" w:space="0" w:color="auto"/>
              <w:bottom w:val="single" w:sz="8" w:space="0" w:color="auto"/>
            </w:tcBorders>
            <w:shd w:val="clear" w:color="auto" w:fill="auto"/>
            <w:vAlign w:val="center"/>
          </w:tcPr>
          <w:p w14:paraId="77F0CCB7"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抽样数量</w:t>
            </w:r>
          </w:p>
        </w:tc>
        <w:tc>
          <w:tcPr>
            <w:tcW w:w="1556" w:type="dxa"/>
            <w:tcBorders>
              <w:top w:val="single" w:sz="8" w:space="0" w:color="auto"/>
              <w:bottom w:val="single" w:sz="8" w:space="0" w:color="auto"/>
            </w:tcBorders>
            <w:shd w:val="clear" w:color="auto" w:fill="auto"/>
            <w:vAlign w:val="center"/>
          </w:tcPr>
          <w:p w14:paraId="6BEA7280"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合格判定数</w:t>
            </w:r>
          </w:p>
        </w:tc>
        <w:tc>
          <w:tcPr>
            <w:tcW w:w="1556" w:type="dxa"/>
            <w:tcBorders>
              <w:top w:val="single" w:sz="8" w:space="0" w:color="auto"/>
              <w:bottom w:val="single" w:sz="8" w:space="0" w:color="auto"/>
            </w:tcBorders>
            <w:shd w:val="clear" w:color="auto" w:fill="auto"/>
            <w:vAlign w:val="center"/>
          </w:tcPr>
          <w:p w14:paraId="1C37999B"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不合格判定数</w:t>
            </w:r>
          </w:p>
        </w:tc>
      </w:tr>
      <w:tr w:rsidR="00612AE6" w:rsidRPr="00D434D0" w14:paraId="67D82033" w14:textId="77777777" w:rsidTr="00031F5E">
        <w:trPr>
          <w:jc w:val="center"/>
        </w:trPr>
        <w:tc>
          <w:tcPr>
            <w:tcW w:w="1556" w:type="dxa"/>
            <w:tcBorders>
              <w:top w:val="single" w:sz="8" w:space="0" w:color="auto"/>
            </w:tcBorders>
            <w:shd w:val="clear" w:color="auto" w:fill="auto"/>
            <w:vAlign w:val="center"/>
          </w:tcPr>
          <w:p w14:paraId="26D42CC3"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2~5</w:t>
            </w:r>
          </w:p>
        </w:tc>
        <w:tc>
          <w:tcPr>
            <w:tcW w:w="1556" w:type="dxa"/>
            <w:tcBorders>
              <w:top w:val="single" w:sz="8" w:space="0" w:color="auto"/>
            </w:tcBorders>
            <w:shd w:val="clear" w:color="auto" w:fill="auto"/>
            <w:vAlign w:val="center"/>
          </w:tcPr>
          <w:p w14:paraId="34C60371"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0</w:t>
            </w:r>
          </w:p>
        </w:tc>
        <w:tc>
          <w:tcPr>
            <w:tcW w:w="1556" w:type="dxa"/>
            <w:tcBorders>
              <w:top w:val="single" w:sz="8" w:space="0" w:color="auto"/>
            </w:tcBorders>
            <w:shd w:val="clear" w:color="auto" w:fill="auto"/>
            <w:vAlign w:val="center"/>
          </w:tcPr>
          <w:p w14:paraId="2B7ECE49"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1</w:t>
            </w:r>
          </w:p>
        </w:tc>
        <w:tc>
          <w:tcPr>
            <w:tcW w:w="1556" w:type="dxa"/>
            <w:tcBorders>
              <w:top w:val="single" w:sz="8" w:space="0" w:color="auto"/>
            </w:tcBorders>
            <w:shd w:val="clear" w:color="auto" w:fill="auto"/>
            <w:vAlign w:val="center"/>
          </w:tcPr>
          <w:p w14:paraId="3ABC7DE4"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80</w:t>
            </w:r>
          </w:p>
        </w:tc>
        <w:tc>
          <w:tcPr>
            <w:tcW w:w="1556" w:type="dxa"/>
            <w:tcBorders>
              <w:top w:val="single" w:sz="8" w:space="0" w:color="auto"/>
            </w:tcBorders>
            <w:shd w:val="clear" w:color="auto" w:fill="auto"/>
            <w:vAlign w:val="center"/>
          </w:tcPr>
          <w:p w14:paraId="6C367695"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7</w:t>
            </w:r>
          </w:p>
        </w:tc>
        <w:tc>
          <w:tcPr>
            <w:tcW w:w="1556" w:type="dxa"/>
            <w:tcBorders>
              <w:top w:val="single" w:sz="8" w:space="0" w:color="auto"/>
            </w:tcBorders>
            <w:shd w:val="clear" w:color="auto" w:fill="auto"/>
            <w:vAlign w:val="center"/>
          </w:tcPr>
          <w:p w14:paraId="00701B68"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8</w:t>
            </w:r>
          </w:p>
        </w:tc>
      </w:tr>
      <w:tr w:rsidR="00612AE6" w:rsidRPr="00D434D0" w14:paraId="1E0E6F8F" w14:textId="77777777" w:rsidTr="00031F5E">
        <w:trPr>
          <w:jc w:val="center"/>
        </w:trPr>
        <w:tc>
          <w:tcPr>
            <w:tcW w:w="1556" w:type="dxa"/>
            <w:shd w:val="clear" w:color="auto" w:fill="auto"/>
            <w:vAlign w:val="center"/>
          </w:tcPr>
          <w:p w14:paraId="69581FF0"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8~13</w:t>
            </w:r>
          </w:p>
        </w:tc>
        <w:tc>
          <w:tcPr>
            <w:tcW w:w="1556" w:type="dxa"/>
            <w:shd w:val="clear" w:color="auto" w:fill="auto"/>
            <w:vAlign w:val="center"/>
          </w:tcPr>
          <w:p w14:paraId="74CE3691"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1</w:t>
            </w:r>
          </w:p>
        </w:tc>
        <w:tc>
          <w:tcPr>
            <w:tcW w:w="1556" w:type="dxa"/>
            <w:shd w:val="clear" w:color="auto" w:fill="auto"/>
            <w:vAlign w:val="center"/>
          </w:tcPr>
          <w:p w14:paraId="26104699"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2</w:t>
            </w:r>
          </w:p>
        </w:tc>
        <w:tc>
          <w:tcPr>
            <w:tcW w:w="1556" w:type="dxa"/>
            <w:shd w:val="clear" w:color="auto" w:fill="auto"/>
            <w:vAlign w:val="center"/>
          </w:tcPr>
          <w:p w14:paraId="5971210A"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125</w:t>
            </w:r>
          </w:p>
        </w:tc>
        <w:tc>
          <w:tcPr>
            <w:tcW w:w="1556" w:type="dxa"/>
            <w:shd w:val="clear" w:color="auto" w:fill="auto"/>
            <w:vAlign w:val="center"/>
          </w:tcPr>
          <w:p w14:paraId="640D6515"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10</w:t>
            </w:r>
          </w:p>
        </w:tc>
        <w:tc>
          <w:tcPr>
            <w:tcW w:w="1556" w:type="dxa"/>
            <w:shd w:val="clear" w:color="auto" w:fill="auto"/>
            <w:vAlign w:val="center"/>
          </w:tcPr>
          <w:p w14:paraId="70EBB868"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11</w:t>
            </w:r>
          </w:p>
        </w:tc>
      </w:tr>
      <w:tr w:rsidR="00612AE6" w:rsidRPr="00D434D0" w14:paraId="4759269D" w14:textId="77777777" w:rsidTr="00031F5E">
        <w:trPr>
          <w:jc w:val="center"/>
        </w:trPr>
        <w:tc>
          <w:tcPr>
            <w:tcW w:w="1556" w:type="dxa"/>
            <w:shd w:val="clear" w:color="auto" w:fill="auto"/>
            <w:vAlign w:val="center"/>
          </w:tcPr>
          <w:p w14:paraId="2ADA8B81"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20</w:t>
            </w:r>
          </w:p>
        </w:tc>
        <w:tc>
          <w:tcPr>
            <w:tcW w:w="1556" w:type="dxa"/>
            <w:shd w:val="clear" w:color="auto" w:fill="auto"/>
            <w:vAlign w:val="center"/>
          </w:tcPr>
          <w:p w14:paraId="1D26A371"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2</w:t>
            </w:r>
          </w:p>
        </w:tc>
        <w:tc>
          <w:tcPr>
            <w:tcW w:w="1556" w:type="dxa"/>
            <w:shd w:val="clear" w:color="auto" w:fill="auto"/>
            <w:vAlign w:val="center"/>
          </w:tcPr>
          <w:p w14:paraId="6E58D5C7"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3</w:t>
            </w:r>
          </w:p>
        </w:tc>
        <w:tc>
          <w:tcPr>
            <w:tcW w:w="1556" w:type="dxa"/>
            <w:shd w:val="clear" w:color="auto" w:fill="auto"/>
            <w:vAlign w:val="center"/>
          </w:tcPr>
          <w:p w14:paraId="610E282E"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200</w:t>
            </w:r>
          </w:p>
        </w:tc>
        <w:tc>
          <w:tcPr>
            <w:tcW w:w="1556" w:type="dxa"/>
            <w:shd w:val="clear" w:color="auto" w:fill="auto"/>
            <w:vAlign w:val="center"/>
          </w:tcPr>
          <w:p w14:paraId="77285455"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14</w:t>
            </w:r>
          </w:p>
        </w:tc>
        <w:tc>
          <w:tcPr>
            <w:tcW w:w="1556" w:type="dxa"/>
            <w:shd w:val="clear" w:color="auto" w:fill="auto"/>
            <w:vAlign w:val="center"/>
          </w:tcPr>
          <w:p w14:paraId="61384919"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15</w:t>
            </w:r>
          </w:p>
        </w:tc>
      </w:tr>
      <w:tr w:rsidR="00612AE6" w:rsidRPr="00D434D0" w14:paraId="7995D0EB" w14:textId="77777777" w:rsidTr="00031F5E">
        <w:trPr>
          <w:jc w:val="center"/>
        </w:trPr>
        <w:tc>
          <w:tcPr>
            <w:tcW w:w="1556" w:type="dxa"/>
            <w:shd w:val="clear" w:color="auto" w:fill="auto"/>
            <w:vAlign w:val="center"/>
          </w:tcPr>
          <w:p w14:paraId="422B2968"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32</w:t>
            </w:r>
          </w:p>
        </w:tc>
        <w:tc>
          <w:tcPr>
            <w:tcW w:w="1556" w:type="dxa"/>
            <w:shd w:val="clear" w:color="auto" w:fill="auto"/>
            <w:vAlign w:val="center"/>
          </w:tcPr>
          <w:p w14:paraId="0CE0427E"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3</w:t>
            </w:r>
          </w:p>
        </w:tc>
        <w:tc>
          <w:tcPr>
            <w:tcW w:w="1556" w:type="dxa"/>
            <w:shd w:val="clear" w:color="auto" w:fill="auto"/>
            <w:vAlign w:val="center"/>
          </w:tcPr>
          <w:p w14:paraId="126388BC"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4</w:t>
            </w:r>
          </w:p>
        </w:tc>
        <w:tc>
          <w:tcPr>
            <w:tcW w:w="1556" w:type="dxa"/>
            <w:shd w:val="clear" w:color="auto" w:fill="auto"/>
            <w:vAlign w:val="center"/>
          </w:tcPr>
          <w:p w14:paraId="0F81472D"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315</w:t>
            </w:r>
          </w:p>
        </w:tc>
        <w:tc>
          <w:tcPr>
            <w:tcW w:w="1556" w:type="dxa"/>
            <w:shd w:val="clear" w:color="auto" w:fill="auto"/>
            <w:vAlign w:val="center"/>
          </w:tcPr>
          <w:p w14:paraId="6D9449A2"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21</w:t>
            </w:r>
          </w:p>
        </w:tc>
        <w:tc>
          <w:tcPr>
            <w:tcW w:w="1556" w:type="dxa"/>
            <w:shd w:val="clear" w:color="auto" w:fill="auto"/>
            <w:vAlign w:val="center"/>
          </w:tcPr>
          <w:p w14:paraId="6CD9C635"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22</w:t>
            </w:r>
          </w:p>
        </w:tc>
      </w:tr>
      <w:tr w:rsidR="00612AE6" w:rsidRPr="00D434D0" w14:paraId="6C4A94FB" w14:textId="77777777" w:rsidTr="00031F5E">
        <w:trPr>
          <w:jc w:val="center"/>
        </w:trPr>
        <w:tc>
          <w:tcPr>
            <w:tcW w:w="1556" w:type="dxa"/>
            <w:shd w:val="clear" w:color="auto" w:fill="auto"/>
            <w:vAlign w:val="center"/>
          </w:tcPr>
          <w:p w14:paraId="037CB658"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50</w:t>
            </w:r>
          </w:p>
        </w:tc>
        <w:tc>
          <w:tcPr>
            <w:tcW w:w="1556" w:type="dxa"/>
            <w:shd w:val="clear" w:color="auto" w:fill="auto"/>
            <w:vAlign w:val="center"/>
          </w:tcPr>
          <w:p w14:paraId="626C01E4"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5</w:t>
            </w:r>
          </w:p>
        </w:tc>
        <w:tc>
          <w:tcPr>
            <w:tcW w:w="1556" w:type="dxa"/>
            <w:shd w:val="clear" w:color="auto" w:fill="auto"/>
            <w:vAlign w:val="center"/>
          </w:tcPr>
          <w:p w14:paraId="6491834F"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6</w:t>
            </w:r>
          </w:p>
        </w:tc>
        <w:tc>
          <w:tcPr>
            <w:tcW w:w="1556" w:type="dxa"/>
            <w:shd w:val="clear" w:color="auto" w:fill="auto"/>
            <w:vAlign w:val="center"/>
          </w:tcPr>
          <w:p w14:paraId="3D6754BA"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500</w:t>
            </w:r>
          </w:p>
        </w:tc>
        <w:tc>
          <w:tcPr>
            <w:tcW w:w="1556" w:type="dxa"/>
            <w:shd w:val="clear" w:color="auto" w:fill="auto"/>
            <w:vAlign w:val="center"/>
          </w:tcPr>
          <w:p w14:paraId="402A340B"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33</w:t>
            </w:r>
          </w:p>
        </w:tc>
        <w:tc>
          <w:tcPr>
            <w:tcW w:w="1556" w:type="dxa"/>
            <w:shd w:val="clear" w:color="auto" w:fill="auto"/>
            <w:vAlign w:val="center"/>
          </w:tcPr>
          <w:p w14:paraId="2E1B66FC" w14:textId="77777777" w:rsidR="00612AE6" w:rsidRPr="00D434D0" w:rsidRDefault="00612AE6" w:rsidP="00031F5E">
            <w:pPr>
              <w:pStyle w:val="afffffffff5"/>
              <w:numPr>
                <w:ilvl w:val="0"/>
                <w:numId w:val="0"/>
              </w:numPr>
              <w:jc w:val="center"/>
              <w:rPr>
                <w:rFonts w:ascii="Times New Roman"/>
                <w:sz w:val="18"/>
              </w:rPr>
            </w:pPr>
            <w:r w:rsidRPr="00D434D0">
              <w:rPr>
                <w:rFonts w:ascii="Times New Roman" w:hint="eastAsia"/>
                <w:sz w:val="18"/>
              </w:rPr>
              <w:t>34</w:t>
            </w:r>
          </w:p>
        </w:tc>
      </w:tr>
      <w:tr w:rsidR="00612AE6" w:rsidRPr="00D434D0" w14:paraId="56021FC7" w14:textId="77777777" w:rsidTr="00031F5E">
        <w:trPr>
          <w:jc w:val="center"/>
        </w:trPr>
        <w:tc>
          <w:tcPr>
            <w:tcW w:w="9336" w:type="dxa"/>
            <w:gridSpan w:val="6"/>
            <w:tcBorders>
              <w:bottom w:val="single" w:sz="8" w:space="0" w:color="auto"/>
            </w:tcBorders>
            <w:shd w:val="clear" w:color="auto" w:fill="auto"/>
            <w:vAlign w:val="center"/>
          </w:tcPr>
          <w:p w14:paraId="04424D4F" w14:textId="77777777" w:rsidR="00612AE6" w:rsidRDefault="00612AE6" w:rsidP="00031F5E">
            <w:pPr>
              <w:pStyle w:val="a6"/>
              <w:numPr>
                <w:ilvl w:val="0"/>
                <w:numId w:val="78"/>
              </w:numPr>
            </w:pPr>
            <w:r>
              <w:rPr>
                <w:rFonts w:hint="eastAsia"/>
              </w:rPr>
              <w:t>当同</w:t>
            </w:r>
            <w:r w:rsidRPr="001B44BF">
              <w:rPr>
                <w:rFonts w:hint="eastAsia"/>
              </w:rPr>
              <w:t>一个检测批中不合格数量为合格判定数及以下时，该批可判为合格</w:t>
            </w:r>
            <w:r>
              <w:rPr>
                <w:rFonts w:hint="eastAsia"/>
              </w:rPr>
              <w:t>；</w:t>
            </w:r>
            <w:r w:rsidRPr="001B44BF">
              <w:rPr>
                <w:rFonts w:hint="eastAsia"/>
              </w:rPr>
              <w:t>当不合格数量为不合格判定数及以上时,该批判为不合格。</w:t>
            </w:r>
          </w:p>
          <w:p w14:paraId="7E9C875E" w14:textId="0A6230E0" w:rsidR="00612AE6" w:rsidRPr="001B44BF" w:rsidRDefault="00612AE6" w:rsidP="002F2992">
            <w:pPr>
              <w:pStyle w:val="a6"/>
              <w:numPr>
                <w:ilvl w:val="0"/>
                <w:numId w:val="78"/>
              </w:numPr>
            </w:pPr>
            <w:r>
              <w:rPr>
                <w:rFonts w:hint="eastAsia"/>
              </w:rPr>
              <w:t>当</w:t>
            </w:r>
            <w:r w:rsidRPr="001B44BF">
              <w:rPr>
                <w:rFonts w:hint="eastAsia"/>
              </w:rPr>
              <w:t>同一</w:t>
            </w:r>
            <w:r>
              <w:rPr>
                <w:rFonts w:hint="eastAsia"/>
              </w:rPr>
              <w:t>个</w:t>
            </w:r>
            <w:r w:rsidRPr="001B44BF">
              <w:rPr>
                <w:rFonts w:hint="eastAsia"/>
              </w:rPr>
              <w:t>检验批抽检数量非上表中的数值时，</w:t>
            </w:r>
            <w:r w:rsidR="002F2992">
              <w:rPr>
                <w:rFonts w:hint="eastAsia"/>
              </w:rPr>
              <w:t>“</w:t>
            </w:r>
            <w:r w:rsidRPr="001B44BF">
              <w:rPr>
                <w:rFonts w:hint="eastAsia"/>
              </w:rPr>
              <w:t>合格判定数”按</w:t>
            </w:r>
            <w:r>
              <w:rPr>
                <w:rFonts w:hint="eastAsia"/>
              </w:rPr>
              <w:t>插</w:t>
            </w:r>
            <w:r w:rsidRPr="001B44BF">
              <w:rPr>
                <w:rFonts w:hint="eastAsia"/>
              </w:rPr>
              <w:t>入值计算，其中“合格判定数”小数点后的数字略去不计，不合格判定数=合格判定数+1。</w:t>
            </w:r>
          </w:p>
        </w:tc>
      </w:tr>
    </w:tbl>
    <w:p w14:paraId="5F2BC47A" w14:textId="77777777" w:rsidR="00612AE6" w:rsidRPr="00612AE6" w:rsidRDefault="00612AE6" w:rsidP="00612AE6">
      <w:pPr>
        <w:pStyle w:val="afffff"/>
        <w:ind w:firstLine="420"/>
      </w:pPr>
    </w:p>
    <w:p w14:paraId="7F3A7152" w14:textId="27C9EDD9" w:rsidR="00D331FA" w:rsidRDefault="00D331FA" w:rsidP="00D331FA">
      <w:pPr>
        <w:pStyle w:val="afffffffff5"/>
      </w:pPr>
      <w:r w:rsidRPr="00D331FA">
        <w:rPr>
          <w:rFonts w:hint="eastAsia"/>
        </w:rPr>
        <w:t>灌浆套筒灌浆检测</w:t>
      </w:r>
      <w:r w:rsidR="00300575">
        <w:rPr>
          <w:rFonts w:hint="eastAsia"/>
        </w:rPr>
        <w:t>内容及</w:t>
      </w:r>
      <w:r w:rsidRPr="00D331FA">
        <w:rPr>
          <w:rFonts w:hint="eastAsia"/>
        </w:rPr>
        <w:t>方法可按</w:t>
      </w:r>
      <w:r>
        <w:rPr>
          <w:rFonts w:hint="eastAsia"/>
        </w:rPr>
        <w:t>下</w:t>
      </w:r>
      <w:r w:rsidRPr="00D331FA">
        <w:rPr>
          <w:rFonts w:hint="eastAsia"/>
        </w:rPr>
        <w:t>表</w:t>
      </w:r>
      <w:r>
        <w:t>1</w:t>
      </w:r>
      <w:r w:rsidR="00CC491E">
        <w:t>1</w:t>
      </w:r>
      <w:r w:rsidRPr="00D331FA">
        <w:rPr>
          <w:rFonts w:hint="eastAsia"/>
        </w:rPr>
        <w:t>确定，</w:t>
      </w:r>
      <w:r w:rsidR="0023423D" w:rsidRPr="00D331FA">
        <w:rPr>
          <w:rFonts w:hint="eastAsia"/>
        </w:rPr>
        <w:t>灌浆</w:t>
      </w:r>
      <w:r w:rsidR="0023423D">
        <w:rPr>
          <w:rFonts w:hint="eastAsia"/>
        </w:rPr>
        <w:t>金属</w:t>
      </w:r>
      <w:r w:rsidR="0023423D" w:rsidRPr="00D331FA">
        <w:rPr>
          <w:rFonts w:hint="eastAsia"/>
        </w:rPr>
        <w:t>波纹管</w:t>
      </w:r>
      <w:r w:rsidR="00300575">
        <w:rPr>
          <w:rFonts w:hint="eastAsia"/>
        </w:rPr>
        <w:t>内容及</w:t>
      </w:r>
      <w:r w:rsidR="0023423D" w:rsidRPr="00D331FA">
        <w:rPr>
          <w:rFonts w:hint="eastAsia"/>
        </w:rPr>
        <w:t>检测方法可按</w:t>
      </w:r>
      <w:r w:rsidR="0023423D">
        <w:rPr>
          <w:rFonts w:hint="eastAsia"/>
        </w:rPr>
        <w:t>下</w:t>
      </w:r>
      <w:r w:rsidR="0023423D" w:rsidRPr="00D331FA">
        <w:rPr>
          <w:rFonts w:hint="eastAsia"/>
        </w:rPr>
        <w:t>表</w:t>
      </w:r>
      <w:r w:rsidR="0023423D">
        <w:rPr>
          <w:rFonts w:hint="eastAsia"/>
        </w:rPr>
        <w:t>1</w:t>
      </w:r>
      <w:r w:rsidR="00CC491E">
        <w:t>2</w:t>
      </w:r>
      <w:r w:rsidR="0023423D" w:rsidRPr="00D331FA">
        <w:rPr>
          <w:rFonts w:hint="eastAsia"/>
        </w:rPr>
        <w:t>确定</w:t>
      </w:r>
      <w:r w:rsidR="0023423D">
        <w:rPr>
          <w:rFonts w:hint="eastAsia"/>
        </w:rPr>
        <w:t>，</w:t>
      </w:r>
      <w:r w:rsidRPr="00D331FA">
        <w:rPr>
          <w:rFonts w:hint="eastAsia"/>
        </w:rPr>
        <w:t>如有经过试验验证并通过行业相关机构组织专家鉴定的其他检测方法，也可在工程中使用。</w:t>
      </w:r>
    </w:p>
    <w:p w14:paraId="40E7FF2B" w14:textId="45901CDF" w:rsidR="00CF5AA1" w:rsidRDefault="00CF5AA1" w:rsidP="00CF5AA1">
      <w:pPr>
        <w:pStyle w:val="af7"/>
        <w:numPr>
          <w:ilvl w:val="0"/>
          <w:numId w:val="120"/>
        </w:numPr>
      </w:pPr>
      <w:r>
        <w:rPr>
          <w:rFonts w:hint="eastAsia"/>
        </w:rPr>
        <w:t>釆用内窥镜法检测套筒或金属波纹管内异物，坐浆料倒灌时，按附录D</w:t>
      </w:r>
      <w:r w:rsidR="00F5678A">
        <w:t>.1</w:t>
      </w:r>
      <w:r>
        <w:rPr>
          <w:rFonts w:hint="eastAsia"/>
        </w:rPr>
        <w:t>执行。</w:t>
      </w:r>
    </w:p>
    <w:p w14:paraId="1F34D9A2" w14:textId="78E7B48C" w:rsidR="00CF5AA1" w:rsidRDefault="00CF5AA1" w:rsidP="00CF5AA1">
      <w:pPr>
        <w:pStyle w:val="af7"/>
        <w:numPr>
          <w:ilvl w:val="0"/>
          <w:numId w:val="120"/>
        </w:numPr>
      </w:pPr>
      <w:r>
        <w:rPr>
          <w:rFonts w:hint="eastAsia"/>
        </w:rPr>
        <w:lastRenderedPageBreak/>
        <w:t>釆用预埋钢丝拉拔法检测套筒浆料饱满度和浆料质量时，按附录</w:t>
      </w:r>
      <w:r w:rsidR="00F5678A">
        <w:t>D.2</w:t>
      </w:r>
      <w:r>
        <w:rPr>
          <w:rFonts w:hint="eastAsia"/>
        </w:rPr>
        <w:t>执行。</w:t>
      </w:r>
    </w:p>
    <w:p w14:paraId="498DDA7E" w14:textId="0C48E118" w:rsidR="00CF5AA1" w:rsidRDefault="00CF5AA1" w:rsidP="00CF5AA1">
      <w:pPr>
        <w:pStyle w:val="af7"/>
        <w:numPr>
          <w:ilvl w:val="0"/>
          <w:numId w:val="120"/>
        </w:numPr>
      </w:pPr>
      <w:r>
        <w:rPr>
          <w:rFonts w:hint="eastAsia"/>
        </w:rPr>
        <w:t>采用芯片法检测套筒灌浆饱满度时,按附录</w:t>
      </w:r>
      <w:r w:rsidR="00F5678A">
        <w:t>D.3</w:t>
      </w:r>
      <w:r>
        <w:rPr>
          <w:rFonts w:hint="eastAsia"/>
        </w:rPr>
        <w:t>执行。</w:t>
      </w:r>
    </w:p>
    <w:p w14:paraId="6203E7EB" w14:textId="5932A8F8" w:rsidR="00CF5AA1" w:rsidRDefault="00CF5AA1" w:rsidP="00CF5AA1">
      <w:pPr>
        <w:pStyle w:val="af7"/>
        <w:numPr>
          <w:ilvl w:val="0"/>
          <w:numId w:val="120"/>
        </w:numPr>
      </w:pPr>
      <w:r>
        <w:rPr>
          <w:rFonts w:hint="eastAsia"/>
        </w:rPr>
        <w:t>采用压力传感器法检测套筒或金属波纹管灌浆饱满度时,按附录</w:t>
      </w:r>
      <w:r w:rsidR="00F5678A">
        <w:t>D.4</w:t>
      </w:r>
      <w:r>
        <w:rPr>
          <w:rFonts w:hint="eastAsia"/>
        </w:rPr>
        <w:t>执行。</w:t>
      </w:r>
    </w:p>
    <w:p w14:paraId="4AE4FB89" w14:textId="0234C11E" w:rsidR="00CF5AA1" w:rsidRDefault="00CF5AA1" w:rsidP="00CF5AA1">
      <w:pPr>
        <w:pStyle w:val="af7"/>
        <w:numPr>
          <w:ilvl w:val="0"/>
          <w:numId w:val="120"/>
        </w:numPr>
      </w:pPr>
      <w:r>
        <w:rPr>
          <w:rFonts w:hint="eastAsia"/>
        </w:rPr>
        <w:t>采用冲击回波法对套筒灌浆饱满度进行检测时,按附录</w:t>
      </w:r>
      <w:r w:rsidR="00F5678A">
        <w:t>D.5</w:t>
      </w:r>
      <w:r>
        <w:rPr>
          <w:rFonts w:hint="eastAsia"/>
        </w:rPr>
        <w:t>执行。</w:t>
      </w:r>
    </w:p>
    <w:p w14:paraId="4D929674" w14:textId="6D330C35" w:rsidR="00CF5AA1" w:rsidRDefault="002849CE" w:rsidP="00CF5AA1">
      <w:pPr>
        <w:pStyle w:val="af7"/>
        <w:numPr>
          <w:ilvl w:val="0"/>
          <w:numId w:val="120"/>
        </w:numPr>
      </w:pPr>
      <w:r>
        <w:rPr>
          <w:rFonts w:hint="eastAsia"/>
        </w:rPr>
        <w:t>采用局部破损法对套筒饱满度进行检测时，</w:t>
      </w:r>
      <w:r w:rsidR="00CF5AA1">
        <w:rPr>
          <w:rFonts w:hint="eastAsia"/>
        </w:rPr>
        <w:t>按附录</w:t>
      </w:r>
      <w:r w:rsidR="00F5678A">
        <w:t>D.6</w:t>
      </w:r>
      <w:r w:rsidR="00CF5AA1">
        <w:rPr>
          <w:rFonts w:hint="eastAsia"/>
        </w:rPr>
        <w:t>执行。</w:t>
      </w:r>
    </w:p>
    <w:p w14:paraId="0BA2B843" w14:textId="1FD20C25" w:rsidR="00CF5AA1" w:rsidRDefault="00CF5AA1" w:rsidP="00031F5E">
      <w:pPr>
        <w:pStyle w:val="af7"/>
        <w:numPr>
          <w:ilvl w:val="0"/>
          <w:numId w:val="120"/>
        </w:numPr>
      </w:pPr>
      <w:r w:rsidRPr="00CF5AA1">
        <w:rPr>
          <w:rFonts w:hint="eastAsia"/>
        </w:rPr>
        <w:t>对灌浆料质量检测结果存在疑问，可采用取芯法</w:t>
      </w:r>
      <w:r>
        <w:rPr>
          <w:rFonts w:hint="eastAsia"/>
        </w:rPr>
        <w:t>检测实体灌浆料质量，按附录</w:t>
      </w:r>
      <w:r w:rsidR="00F5678A">
        <w:t>D.7</w:t>
      </w:r>
      <w:r>
        <w:rPr>
          <w:rFonts w:hint="eastAsia"/>
        </w:rPr>
        <w:t>执行。</w:t>
      </w:r>
    </w:p>
    <w:p w14:paraId="0D9F1EFD" w14:textId="77777777" w:rsidR="00D331FA" w:rsidRDefault="00D331FA" w:rsidP="00CA3378">
      <w:pPr>
        <w:pStyle w:val="aff6"/>
        <w:spacing w:before="156" w:after="156"/>
        <w:ind w:left="0"/>
      </w:pPr>
      <w:r w:rsidRPr="00D331FA">
        <w:rPr>
          <w:rFonts w:hint="eastAsia"/>
        </w:rPr>
        <w:t>灌浆套筒检测内容和检测方法</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D331FA" w:rsidRPr="00021F6E" w14:paraId="4F567D46" w14:textId="77777777" w:rsidTr="00021F6E">
        <w:trPr>
          <w:tblHeader/>
          <w:jc w:val="center"/>
        </w:trPr>
        <w:tc>
          <w:tcPr>
            <w:tcW w:w="3110" w:type="dxa"/>
            <w:tcBorders>
              <w:top w:val="single" w:sz="8" w:space="0" w:color="auto"/>
              <w:bottom w:val="single" w:sz="8" w:space="0" w:color="auto"/>
            </w:tcBorders>
            <w:shd w:val="clear" w:color="auto" w:fill="auto"/>
            <w:vAlign w:val="center"/>
          </w:tcPr>
          <w:p w14:paraId="2C748F4D" w14:textId="77777777" w:rsidR="00D331FA" w:rsidRPr="00021F6E" w:rsidRDefault="00D331FA" w:rsidP="00021F6E">
            <w:pPr>
              <w:pStyle w:val="afffffffffd"/>
            </w:pPr>
            <w:r w:rsidRPr="00021F6E">
              <w:rPr>
                <w:rFonts w:hint="eastAsia"/>
              </w:rPr>
              <w:t>检测内容</w:t>
            </w:r>
          </w:p>
        </w:tc>
        <w:tc>
          <w:tcPr>
            <w:tcW w:w="3112" w:type="dxa"/>
            <w:tcBorders>
              <w:top w:val="single" w:sz="8" w:space="0" w:color="auto"/>
              <w:bottom w:val="single" w:sz="8" w:space="0" w:color="auto"/>
            </w:tcBorders>
            <w:shd w:val="clear" w:color="auto" w:fill="auto"/>
            <w:vAlign w:val="center"/>
          </w:tcPr>
          <w:p w14:paraId="0EAA5872" w14:textId="77777777" w:rsidR="00D331FA" w:rsidRPr="00021F6E" w:rsidRDefault="00D331FA" w:rsidP="00021F6E">
            <w:pPr>
              <w:pStyle w:val="afffffffffd"/>
            </w:pPr>
            <w:r w:rsidRPr="00021F6E">
              <w:rPr>
                <w:rFonts w:hint="eastAsia"/>
              </w:rPr>
              <w:t>检测方法</w:t>
            </w:r>
          </w:p>
        </w:tc>
        <w:tc>
          <w:tcPr>
            <w:tcW w:w="3112" w:type="dxa"/>
            <w:tcBorders>
              <w:top w:val="single" w:sz="8" w:space="0" w:color="auto"/>
              <w:bottom w:val="single" w:sz="8" w:space="0" w:color="auto"/>
            </w:tcBorders>
            <w:shd w:val="clear" w:color="auto" w:fill="auto"/>
            <w:vAlign w:val="center"/>
          </w:tcPr>
          <w:p w14:paraId="380FC071" w14:textId="77777777" w:rsidR="00D331FA" w:rsidRPr="00021F6E" w:rsidRDefault="00D331FA" w:rsidP="00021F6E">
            <w:pPr>
              <w:pStyle w:val="afffffffffd"/>
            </w:pPr>
            <w:r w:rsidRPr="00021F6E">
              <w:rPr>
                <w:rFonts w:hint="eastAsia"/>
              </w:rPr>
              <w:t>检测时机</w:t>
            </w:r>
          </w:p>
        </w:tc>
      </w:tr>
      <w:tr w:rsidR="00D331FA" w:rsidRPr="00021F6E" w14:paraId="222B66A5" w14:textId="77777777" w:rsidTr="00021F6E">
        <w:trPr>
          <w:jc w:val="center"/>
        </w:trPr>
        <w:tc>
          <w:tcPr>
            <w:tcW w:w="3110" w:type="dxa"/>
            <w:tcBorders>
              <w:top w:val="single" w:sz="8" w:space="0" w:color="auto"/>
            </w:tcBorders>
            <w:shd w:val="clear" w:color="auto" w:fill="auto"/>
            <w:vAlign w:val="center"/>
          </w:tcPr>
          <w:p w14:paraId="4410D88C" w14:textId="77777777" w:rsidR="00D331FA" w:rsidRPr="00021F6E" w:rsidRDefault="00D331FA" w:rsidP="00021F6E">
            <w:pPr>
              <w:pStyle w:val="afffffffffd"/>
            </w:pPr>
            <w:r w:rsidRPr="00021F6E">
              <w:rPr>
                <w:rFonts w:hint="eastAsia"/>
              </w:rPr>
              <w:t>套筒内异物，坐浆料倒灌</w:t>
            </w:r>
          </w:p>
        </w:tc>
        <w:tc>
          <w:tcPr>
            <w:tcW w:w="3112" w:type="dxa"/>
            <w:tcBorders>
              <w:top w:val="single" w:sz="8" w:space="0" w:color="auto"/>
            </w:tcBorders>
            <w:shd w:val="clear" w:color="auto" w:fill="auto"/>
            <w:vAlign w:val="center"/>
          </w:tcPr>
          <w:p w14:paraId="55503ED6" w14:textId="77777777" w:rsidR="00D331FA" w:rsidRPr="00021F6E" w:rsidRDefault="00D331FA" w:rsidP="00021F6E">
            <w:pPr>
              <w:pStyle w:val="afffffffff5"/>
              <w:numPr>
                <w:ilvl w:val="0"/>
                <w:numId w:val="0"/>
              </w:numPr>
              <w:jc w:val="center"/>
              <w:rPr>
                <w:noProof/>
                <w:sz w:val="18"/>
              </w:rPr>
            </w:pPr>
            <w:r w:rsidRPr="00021F6E">
              <w:rPr>
                <w:rFonts w:hint="eastAsia"/>
                <w:noProof/>
                <w:sz w:val="18"/>
              </w:rPr>
              <w:t>内窥镜法</w:t>
            </w:r>
          </w:p>
        </w:tc>
        <w:tc>
          <w:tcPr>
            <w:tcW w:w="3112" w:type="dxa"/>
            <w:tcBorders>
              <w:top w:val="single" w:sz="8" w:space="0" w:color="auto"/>
            </w:tcBorders>
            <w:shd w:val="clear" w:color="auto" w:fill="auto"/>
            <w:vAlign w:val="center"/>
          </w:tcPr>
          <w:p w14:paraId="028778A1" w14:textId="77777777" w:rsidR="00D331FA" w:rsidRPr="00021F6E" w:rsidRDefault="00D331FA" w:rsidP="00021F6E">
            <w:pPr>
              <w:pStyle w:val="afffffffff5"/>
              <w:numPr>
                <w:ilvl w:val="0"/>
                <w:numId w:val="0"/>
              </w:numPr>
              <w:jc w:val="center"/>
              <w:rPr>
                <w:noProof/>
                <w:sz w:val="18"/>
              </w:rPr>
            </w:pPr>
            <w:r w:rsidRPr="00021F6E">
              <w:rPr>
                <w:rFonts w:hint="eastAsia"/>
                <w:noProof/>
                <w:sz w:val="18"/>
              </w:rPr>
              <w:t>灌浆前</w:t>
            </w:r>
          </w:p>
        </w:tc>
      </w:tr>
      <w:tr w:rsidR="00021F6E" w:rsidRPr="00021F6E" w14:paraId="086FF576" w14:textId="77777777" w:rsidTr="00021F6E">
        <w:trPr>
          <w:jc w:val="center"/>
        </w:trPr>
        <w:tc>
          <w:tcPr>
            <w:tcW w:w="3110" w:type="dxa"/>
            <w:vMerge w:val="restart"/>
            <w:shd w:val="clear" w:color="auto" w:fill="auto"/>
            <w:vAlign w:val="center"/>
          </w:tcPr>
          <w:p w14:paraId="760D9D95" w14:textId="77777777" w:rsidR="00021F6E" w:rsidRPr="00021F6E" w:rsidRDefault="00021F6E" w:rsidP="00021F6E">
            <w:pPr>
              <w:pStyle w:val="afffffffffd"/>
            </w:pPr>
            <w:r w:rsidRPr="00021F6E">
              <w:rPr>
                <w:rFonts w:hint="eastAsia"/>
              </w:rPr>
              <w:t>灌浆饱满度</w:t>
            </w:r>
          </w:p>
        </w:tc>
        <w:tc>
          <w:tcPr>
            <w:tcW w:w="3112" w:type="dxa"/>
            <w:shd w:val="clear" w:color="auto" w:fill="auto"/>
            <w:vAlign w:val="center"/>
          </w:tcPr>
          <w:p w14:paraId="03636594" w14:textId="77777777" w:rsidR="00021F6E" w:rsidRPr="00021F6E" w:rsidRDefault="00021F6E" w:rsidP="00021F6E">
            <w:pPr>
              <w:pStyle w:val="afffffffff5"/>
              <w:numPr>
                <w:ilvl w:val="0"/>
                <w:numId w:val="0"/>
              </w:numPr>
              <w:jc w:val="center"/>
              <w:rPr>
                <w:noProof/>
                <w:sz w:val="18"/>
              </w:rPr>
            </w:pPr>
            <w:r w:rsidRPr="00021F6E">
              <w:rPr>
                <w:rFonts w:hint="eastAsia"/>
                <w:noProof/>
                <w:sz w:val="18"/>
              </w:rPr>
              <w:t>芯片法、压力传感器法</w:t>
            </w:r>
          </w:p>
        </w:tc>
        <w:tc>
          <w:tcPr>
            <w:tcW w:w="3112" w:type="dxa"/>
            <w:shd w:val="clear" w:color="auto" w:fill="auto"/>
            <w:vAlign w:val="center"/>
          </w:tcPr>
          <w:p w14:paraId="173C8967" w14:textId="77777777" w:rsidR="00021F6E" w:rsidRPr="00021F6E" w:rsidRDefault="00021F6E" w:rsidP="00021F6E">
            <w:pPr>
              <w:pStyle w:val="afffffffff5"/>
              <w:numPr>
                <w:ilvl w:val="0"/>
                <w:numId w:val="0"/>
              </w:numPr>
              <w:jc w:val="center"/>
              <w:rPr>
                <w:noProof/>
                <w:sz w:val="18"/>
              </w:rPr>
            </w:pPr>
            <w:r w:rsidRPr="00021F6E">
              <w:rPr>
                <w:rFonts w:hint="eastAsia"/>
                <w:noProof/>
                <w:sz w:val="18"/>
              </w:rPr>
              <w:t>灌浆过程中</w:t>
            </w:r>
          </w:p>
        </w:tc>
      </w:tr>
      <w:tr w:rsidR="00021F6E" w:rsidRPr="00021F6E" w14:paraId="20D60972" w14:textId="77777777" w:rsidTr="00021F6E">
        <w:trPr>
          <w:jc w:val="center"/>
        </w:trPr>
        <w:tc>
          <w:tcPr>
            <w:tcW w:w="3110" w:type="dxa"/>
            <w:vMerge/>
            <w:shd w:val="clear" w:color="auto" w:fill="auto"/>
            <w:vAlign w:val="center"/>
          </w:tcPr>
          <w:p w14:paraId="4A285674" w14:textId="77777777" w:rsidR="00021F6E" w:rsidRPr="00021F6E" w:rsidRDefault="00021F6E" w:rsidP="00021F6E">
            <w:pPr>
              <w:pStyle w:val="afffffffffd"/>
            </w:pPr>
          </w:p>
        </w:tc>
        <w:tc>
          <w:tcPr>
            <w:tcW w:w="3112" w:type="dxa"/>
            <w:shd w:val="clear" w:color="auto" w:fill="auto"/>
            <w:vAlign w:val="center"/>
          </w:tcPr>
          <w:p w14:paraId="08898EE3" w14:textId="77777777" w:rsidR="00021F6E" w:rsidRPr="00021F6E" w:rsidRDefault="00021F6E" w:rsidP="00021F6E">
            <w:pPr>
              <w:pStyle w:val="afffffffff5"/>
              <w:numPr>
                <w:ilvl w:val="0"/>
                <w:numId w:val="0"/>
              </w:numPr>
              <w:jc w:val="center"/>
              <w:rPr>
                <w:noProof/>
                <w:sz w:val="18"/>
              </w:rPr>
            </w:pPr>
            <w:r w:rsidRPr="00021F6E">
              <w:rPr>
                <w:rFonts w:hint="eastAsia"/>
                <w:noProof/>
                <w:sz w:val="18"/>
              </w:rPr>
              <w:t>冲击回波法、局部破损法</w:t>
            </w:r>
          </w:p>
        </w:tc>
        <w:tc>
          <w:tcPr>
            <w:tcW w:w="3112" w:type="dxa"/>
            <w:shd w:val="clear" w:color="auto" w:fill="auto"/>
            <w:vAlign w:val="center"/>
          </w:tcPr>
          <w:p w14:paraId="203B5FC7" w14:textId="77777777" w:rsidR="00021F6E" w:rsidRPr="00021F6E" w:rsidRDefault="00021F6E" w:rsidP="00021F6E">
            <w:pPr>
              <w:pStyle w:val="afffffffff5"/>
              <w:numPr>
                <w:ilvl w:val="0"/>
                <w:numId w:val="0"/>
              </w:numPr>
              <w:jc w:val="center"/>
              <w:rPr>
                <w:noProof/>
                <w:sz w:val="18"/>
              </w:rPr>
            </w:pPr>
            <w:r w:rsidRPr="00021F6E">
              <w:rPr>
                <w:rFonts w:hint="eastAsia"/>
                <w:noProof/>
                <w:sz w:val="18"/>
              </w:rPr>
              <w:t>灌浆成型后3</w:t>
            </w:r>
            <w:r w:rsidRPr="00021F6E">
              <w:rPr>
                <w:rFonts w:ascii="Times New Roman" w:hint="eastAsia"/>
                <w:noProof/>
                <w:sz w:val="18"/>
              </w:rPr>
              <w:t>d</w:t>
            </w:r>
            <w:r w:rsidRPr="00021F6E">
              <w:rPr>
                <w:rFonts w:hint="eastAsia"/>
                <w:noProof/>
                <w:sz w:val="18"/>
              </w:rPr>
              <w:t>及以上</w:t>
            </w:r>
          </w:p>
        </w:tc>
      </w:tr>
      <w:tr w:rsidR="00021F6E" w:rsidRPr="00021F6E" w14:paraId="3B604CDA" w14:textId="77777777" w:rsidTr="00021F6E">
        <w:trPr>
          <w:jc w:val="center"/>
        </w:trPr>
        <w:tc>
          <w:tcPr>
            <w:tcW w:w="3110" w:type="dxa"/>
            <w:vMerge w:val="restart"/>
            <w:shd w:val="clear" w:color="auto" w:fill="auto"/>
            <w:vAlign w:val="center"/>
          </w:tcPr>
          <w:p w14:paraId="4E351E13" w14:textId="77777777" w:rsidR="00021F6E" w:rsidRPr="00021F6E" w:rsidRDefault="00021F6E" w:rsidP="00021F6E">
            <w:pPr>
              <w:pStyle w:val="afffffffffd"/>
            </w:pPr>
            <w:r w:rsidRPr="00021F6E">
              <w:rPr>
                <w:rFonts w:hint="eastAsia"/>
              </w:rPr>
              <w:t>浆料质量</w:t>
            </w:r>
          </w:p>
        </w:tc>
        <w:tc>
          <w:tcPr>
            <w:tcW w:w="3112" w:type="dxa"/>
            <w:shd w:val="clear" w:color="auto" w:fill="auto"/>
            <w:vAlign w:val="center"/>
          </w:tcPr>
          <w:p w14:paraId="66CF9990" w14:textId="77777777" w:rsidR="00021F6E" w:rsidRPr="00021F6E" w:rsidRDefault="00021F6E" w:rsidP="00021F6E">
            <w:pPr>
              <w:pStyle w:val="afffffffff5"/>
              <w:numPr>
                <w:ilvl w:val="0"/>
                <w:numId w:val="0"/>
              </w:numPr>
              <w:jc w:val="center"/>
              <w:rPr>
                <w:noProof/>
                <w:sz w:val="18"/>
              </w:rPr>
            </w:pPr>
            <w:r w:rsidRPr="00021F6E">
              <w:rPr>
                <w:rFonts w:hint="eastAsia"/>
                <w:noProof/>
                <w:sz w:val="18"/>
              </w:rPr>
              <w:t>预埋钢丝拉拔法</w:t>
            </w:r>
          </w:p>
        </w:tc>
        <w:tc>
          <w:tcPr>
            <w:tcW w:w="3112" w:type="dxa"/>
            <w:shd w:val="clear" w:color="auto" w:fill="auto"/>
            <w:vAlign w:val="center"/>
          </w:tcPr>
          <w:p w14:paraId="45432146" w14:textId="77777777" w:rsidR="00021F6E" w:rsidRPr="00021F6E" w:rsidRDefault="00021F6E" w:rsidP="00021F6E">
            <w:pPr>
              <w:pStyle w:val="afffffffff5"/>
              <w:numPr>
                <w:ilvl w:val="0"/>
                <w:numId w:val="0"/>
              </w:numPr>
              <w:jc w:val="center"/>
              <w:rPr>
                <w:noProof/>
                <w:sz w:val="18"/>
              </w:rPr>
            </w:pPr>
            <w:r w:rsidRPr="00021F6E">
              <w:rPr>
                <w:rFonts w:hint="eastAsia"/>
                <w:noProof/>
                <w:sz w:val="18"/>
              </w:rPr>
              <w:t>灌浆3</w:t>
            </w:r>
            <w:r w:rsidRPr="00021F6E">
              <w:rPr>
                <w:rFonts w:ascii="Times New Roman" w:hint="eastAsia"/>
                <w:noProof/>
                <w:sz w:val="18"/>
              </w:rPr>
              <w:t>d</w:t>
            </w:r>
            <w:r w:rsidRPr="00021F6E">
              <w:rPr>
                <w:rFonts w:hint="eastAsia"/>
                <w:noProof/>
                <w:sz w:val="18"/>
              </w:rPr>
              <w:t>后检测</w:t>
            </w:r>
          </w:p>
        </w:tc>
      </w:tr>
      <w:tr w:rsidR="00021F6E" w:rsidRPr="00021F6E" w14:paraId="6ED3543D" w14:textId="77777777" w:rsidTr="00021F6E">
        <w:trPr>
          <w:jc w:val="center"/>
        </w:trPr>
        <w:tc>
          <w:tcPr>
            <w:tcW w:w="3110" w:type="dxa"/>
            <w:vMerge/>
            <w:shd w:val="clear" w:color="auto" w:fill="auto"/>
            <w:vAlign w:val="center"/>
          </w:tcPr>
          <w:p w14:paraId="7871198A" w14:textId="77777777" w:rsidR="00021F6E" w:rsidRPr="00021F6E" w:rsidRDefault="00021F6E" w:rsidP="00021F6E">
            <w:pPr>
              <w:pStyle w:val="afffffffffd"/>
            </w:pPr>
          </w:p>
        </w:tc>
        <w:tc>
          <w:tcPr>
            <w:tcW w:w="3112" w:type="dxa"/>
            <w:shd w:val="clear" w:color="auto" w:fill="auto"/>
            <w:vAlign w:val="center"/>
          </w:tcPr>
          <w:p w14:paraId="25EDB4E0" w14:textId="77777777" w:rsidR="00021F6E" w:rsidRPr="00021F6E" w:rsidRDefault="00021F6E" w:rsidP="00021F6E">
            <w:pPr>
              <w:pStyle w:val="afffffffff5"/>
              <w:numPr>
                <w:ilvl w:val="0"/>
                <w:numId w:val="0"/>
              </w:numPr>
              <w:jc w:val="center"/>
              <w:rPr>
                <w:noProof/>
                <w:sz w:val="18"/>
              </w:rPr>
            </w:pPr>
            <w:r w:rsidRPr="00021F6E">
              <w:rPr>
                <w:rFonts w:hint="eastAsia"/>
                <w:noProof/>
                <w:sz w:val="18"/>
              </w:rPr>
              <w:t>取芯法</w:t>
            </w:r>
          </w:p>
        </w:tc>
        <w:tc>
          <w:tcPr>
            <w:tcW w:w="3112" w:type="dxa"/>
            <w:shd w:val="clear" w:color="auto" w:fill="auto"/>
            <w:vAlign w:val="center"/>
          </w:tcPr>
          <w:p w14:paraId="2B40C506" w14:textId="77777777" w:rsidR="00021F6E" w:rsidRPr="00021F6E" w:rsidRDefault="00021F6E" w:rsidP="00021F6E">
            <w:pPr>
              <w:pStyle w:val="afffffffff5"/>
              <w:numPr>
                <w:ilvl w:val="0"/>
                <w:numId w:val="0"/>
              </w:numPr>
              <w:jc w:val="center"/>
              <w:rPr>
                <w:noProof/>
                <w:sz w:val="18"/>
              </w:rPr>
            </w:pPr>
            <w:r w:rsidRPr="00021F6E">
              <w:rPr>
                <w:rFonts w:hint="eastAsia"/>
                <w:noProof/>
                <w:sz w:val="18"/>
              </w:rPr>
              <w:t>灌浆成型后</w:t>
            </w:r>
            <w:r w:rsidRPr="00021F6E">
              <w:rPr>
                <w:noProof/>
                <w:sz w:val="18"/>
              </w:rPr>
              <w:t>7</w:t>
            </w:r>
            <w:r w:rsidRPr="00021F6E">
              <w:rPr>
                <w:rFonts w:ascii="Times New Roman" w:hint="eastAsia"/>
                <w:noProof/>
                <w:sz w:val="18"/>
              </w:rPr>
              <w:t>d</w:t>
            </w:r>
            <w:r w:rsidRPr="00021F6E">
              <w:rPr>
                <w:rFonts w:hint="eastAsia"/>
                <w:noProof/>
                <w:sz w:val="18"/>
              </w:rPr>
              <w:t>及以上</w:t>
            </w:r>
          </w:p>
        </w:tc>
      </w:tr>
      <w:tr w:rsidR="005A6305" w:rsidRPr="00021F6E" w14:paraId="0E229D85" w14:textId="77777777" w:rsidTr="00021F6E">
        <w:trPr>
          <w:jc w:val="center"/>
        </w:trPr>
        <w:tc>
          <w:tcPr>
            <w:tcW w:w="9334" w:type="dxa"/>
            <w:gridSpan w:val="3"/>
            <w:tcBorders>
              <w:bottom w:val="single" w:sz="8" w:space="0" w:color="auto"/>
            </w:tcBorders>
            <w:shd w:val="clear" w:color="auto" w:fill="auto"/>
            <w:vAlign w:val="center"/>
          </w:tcPr>
          <w:p w14:paraId="70126E69" w14:textId="0686C3C5" w:rsidR="005A6305" w:rsidRPr="00021F6E" w:rsidRDefault="005A6305" w:rsidP="00925627">
            <w:pPr>
              <w:pStyle w:val="afff6"/>
              <w:rPr>
                <w:noProof/>
              </w:rPr>
            </w:pPr>
            <w:r w:rsidRPr="00021F6E">
              <w:rPr>
                <w:rFonts w:hint="eastAsia"/>
              </w:rPr>
              <w:t>对套筒灌浆饱满度检测结果存在疑问，可采用冲击回波法或局部破损法进行验证。</w:t>
            </w:r>
          </w:p>
        </w:tc>
      </w:tr>
    </w:tbl>
    <w:p w14:paraId="3C5398EE" w14:textId="460BFE93" w:rsidR="001B44BF" w:rsidRDefault="001B44BF" w:rsidP="00CA3378">
      <w:pPr>
        <w:pStyle w:val="aff6"/>
        <w:spacing w:before="156" w:after="156"/>
        <w:ind w:left="0"/>
      </w:pPr>
      <w:r w:rsidRPr="00D331FA">
        <w:rPr>
          <w:rFonts w:hint="eastAsia"/>
        </w:rPr>
        <w:t>灌浆</w:t>
      </w:r>
      <w:r>
        <w:rPr>
          <w:rFonts w:hint="eastAsia"/>
        </w:rPr>
        <w:t>金属波纹管</w:t>
      </w:r>
      <w:r w:rsidRPr="00D331FA">
        <w:rPr>
          <w:rFonts w:hint="eastAsia"/>
        </w:rPr>
        <w:t>检测内容和检测方法</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1B44BF" w:rsidRPr="001B44BF" w14:paraId="295D2FD1" w14:textId="77777777" w:rsidTr="001B44BF">
        <w:trPr>
          <w:tblHeader/>
          <w:jc w:val="center"/>
        </w:trPr>
        <w:tc>
          <w:tcPr>
            <w:tcW w:w="3110" w:type="dxa"/>
            <w:tcBorders>
              <w:top w:val="single" w:sz="8" w:space="0" w:color="auto"/>
              <w:bottom w:val="single" w:sz="8" w:space="0" w:color="auto"/>
            </w:tcBorders>
            <w:shd w:val="clear" w:color="auto" w:fill="auto"/>
            <w:vAlign w:val="center"/>
          </w:tcPr>
          <w:p w14:paraId="6E1EA42C" w14:textId="77777777" w:rsidR="001B44BF" w:rsidRPr="001B44BF" w:rsidRDefault="001B44BF" w:rsidP="00A6404C">
            <w:pPr>
              <w:pStyle w:val="afffffffffd"/>
            </w:pPr>
            <w:r w:rsidRPr="001B44BF">
              <w:rPr>
                <w:rFonts w:hint="eastAsia"/>
              </w:rPr>
              <w:t>检测内容</w:t>
            </w:r>
          </w:p>
        </w:tc>
        <w:tc>
          <w:tcPr>
            <w:tcW w:w="3112" w:type="dxa"/>
            <w:tcBorders>
              <w:top w:val="single" w:sz="8" w:space="0" w:color="auto"/>
              <w:bottom w:val="single" w:sz="8" w:space="0" w:color="auto"/>
            </w:tcBorders>
            <w:shd w:val="clear" w:color="auto" w:fill="auto"/>
            <w:vAlign w:val="center"/>
          </w:tcPr>
          <w:p w14:paraId="288D114A" w14:textId="77777777" w:rsidR="001B44BF" w:rsidRPr="001B44BF" w:rsidRDefault="001B44BF" w:rsidP="00A6404C">
            <w:pPr>
              <w:pStyle w:val="afffffffffd"/>
            </w:pPr>
            <w:r w:rsidRPr="001B44BF">
              <w:rPr>
                <w:rFonts w:hint="eastAsia"/>
              </w:rPr>
              <w:t>检测方法</w:t>
            </w:r>
          </w:p>
        </w:tc>
        <w:tc>
          <w:tcPr>
            <w:tcW w:w="3112" w:type="dxa"/>
            <w:tcBorders>
              <w:top w:val="single" w:sz="8" w:space="0" w:color="auto"/>
              <w:bottom w:val="single" w:sz="8" w:space="0" w:color="auto"/>
            </w:tcBorders>
            <w:shd w:val="clear" w:color="auto" w:fill="auto"/>
            <w:vAlign w:val="center"/>
          </w:tcPr>
          <w:p w14:paraId="46DD0D8A" w14:textId="77777777" w:rsidR="001B44BF" w:rsidRPr="001B44BF" w:rsidRDefault="001B44BF" w:rsidP="00A6404C">
            <w:pPr>
              <w:pStyle w:val="afffffffffd"/>
            </w:pPr>
            <w:r w:rsidRPr="001B44BF">
              <w:rPr>
                <w:rFonts w:hint="eastAsia"/>
              </w:rPr>
              <w:t>检测时机</w:t>
            </w:r>
          </w:p>
        </w:tc>
      </w:tr>
      <w:tr w:rsidR="001B44BF" w:rsidRPr="001B44BF" w14:paraId="7059E17B" w14:textId="77777777" w:rsidTr="001B44BF">
        <w:trPr>
          <w:jc w:val="center"/>
        </w:trPr>
        <w:tc>
          <w:tcPr>
            <w:tcW w:w="3110" w:type="dxa"/>
            <w:tcBorders>
              <w:top w:val="single" w:sz="8" w:space="0" w:color="auto"/>
            </w:tcBorders>
            <w:shd w:val="clear" w:color="auto" w:fill="auto"/>
            <w:vAlign w:val="center"/>
          </w:tcPr>
          <w:p w14:paraId="77001FBE" w14:textId="77777777" w:rsidR="001B44BF" w:rsidRPr="001B44BF" w:rsidRDefault="001B44BF" w:rsidP="001B44BF">
            <w:pPr>
              <w:pStyle w:val="afffffffffd"/>
            </w:pPr>
            <w:r w:rsidRPr="001B44BF">
              <w:rPr>
                <w:rFonts w:hint="eastAsia"/>
              </w:rPr>
              <w:t>金属波纹管内异物，坐浆料倒灌</w:t>
            </w:r>
          </w:p>
        </w:tc>
        <w:tc>
          <w:tcPr>
            <w:tcW w:w="3112" w:type="dxa"/>
            <w:tcBorders>
              <w:top w:val="single" w:sz="8" w:space="0" w:color="auto"/>
            </w:tcBorders>
            <w:shd w:val="clear" w:color="auto" w:fill="auto"/>
            <w:vAlign w:val="center"/>
          </w:tcPr>
          <w:p w14:paraId="5ACEAC6A" w14:textId="77777777" w:rsidR="001B44BF" w:rsidRPr="001B44BF" w:rsidRDefault="001B44BF" w:rsidP="001B44BF">
            <w:pPr>
              <w:pStyle w:val="afffffffff5"/>
              <w:numPr>
                <w:ilvl w:val="0"/>
                <w:numId w:val="0"/>
              </w:numPr>
              <w:jc w:val="center"/>
              <w:rPr>
                <w:noProof/>
                <w:sz w:val="18"/>
              </w:rPr>
            </w:pPr>
            <w:r w:rsidRPr="001B44BF">
              <w:rPr>
                <w:rFonts w:hint="eastAsia"/>
                <w:noProof/>
                <w:sz w:val="18"/>
              </w:rPr>
              <w:t>内窥镜法</w:t>
            </w:r>
          </w:p>
        </w:tc>
        <w:tc>
          <w:tcPr>
            <w:tcW w:w="3112" w:type="dxa"/>
            <w:tcBorders>
              <w:top w:val="single" w:sz="8" w:space="0" w:color="auto"/>
            </w:tcBorders>
            <w:shd w:val="clear" w:color="auto" w:fill="auto"/>
            <w:vAlign w:val="center"/>
          </w:tcPr>
          <w:p w14:paraId="45B94A08" w14:textId="77777777" w:rsidR="001B44BF" w:rsidRPr="001B44BF" w:rsidRDefault="001B44BF" w:rsidP="001B44BF">
            <w:pPr>
              <w:pStyle w:val="afffffffff5"/>
              <w:numPr>
                <w:ilvl w:val="0"/>
                <w:numId w:val="0"/>
              </w:numPr>
              <w:jc w:val="center"/>
              <w:rPr>
                <w:noProof/>
                <w:sz w:val="18"/>
              </w:rPr>
            </w:pPr>
            <w:r w:rsidRPr="001B44BF">
              <w:rPr>
                <w:rFonts w:hint="eastAsia"/>
                <w:noProof/>
                <w:sz w:val="18"/>
              </w:rPr>
              <w:t>灌浆前</w:t>
            </w:r>
          </w:p>
        </w:tc>
      </w:tr>
      <w:tr w:rsidR="001B44BF" w:rsidRPr="001B44BF" w14:paraId="01409337" w14:textId="77777777" w:rsidTr="001B44BF">
        <w:trPr>
          <w:trHeight w:val="198"/>
          <w:jc w:val="center"/>
        </w:trPr>
        <w:tc>
          <w:tcPr>
            <w:tcW w:w="3110" w:type="dxa"/>
            <w:shd w:val="clear" w:color="auto" w:fill="auto"/>
            <w:vAlign w:val="center"/>
          </w:tcPr>
          <w:p w14:paraId="432C1DF3" w14:textId="77777777" w:rsidR="001B44BF" w:rsidRPr="001B44BF" w:rsidRDefault="001B44BF" w:rsidP="001B44BF">
            <w:pPr>
              <w:pStyle w:val="afffffffffd"/>
            </w:pPr>
            <w:r w:rsidRPr="001B44BF">
              <w:rPr>
                <w:rFonts w:hint="eastAsia"/>
              </w:rPr>
              <w:t>灌浆饱满度</w:t>
            </w:r>
          </w:p>
        </w:tc>
        <w:tc>
          <w:tcPr>
            <w:tcW w:w="3112" w:type="dxa"/>
            <w:shd w:val="clear" w:color="auto" w:fill="auto"/>
            <w:vAlign w:val="center"/>
          </w:tcPr>
          <w:p w14:paraId="0E85CD45" w14:textId="218CAA8F" w:rsidR="001B44BF" w:rsidRPr="001B44BF" w:rsidRDefault="001B44BF" w:rsidP="001B44BF">
            <w:pPr>
              <w:pStyle w:val="afffffffff5"/>
              <w:numPr>
                <w:ilvl w:val="0"/>
                <w:numId w:val="0"/>
              </w:numPr>
              <w:jc w:val="center"/>
              <w:rPr>
                <w:noProof/>
                <w:sz w:val="18"/>
              </w:rPr>
            </w:pPr>
            <w:r w:rsidRPr="001B44BF">
              <w:rPr>
                <w:rFonts w:hint="eastAsia"/>
                <w:noProof/>
                <w:sz w:val="18"/>
              </w:rPr>
              <w:t>压力传感器法</w:t>
            </w:r>
          </w:p>
        </w:tc>
        <w:tc>
          <w:tcPr>
            <w:tcW w:w="3112" w:type="dxa"/>
            <w:shd w:val="clear" w:color="auto" w:fill="auto"/>
            <w:vAlign w:val="center"/>
          </w:tcPr>
          <w:p w14:paraId="3E208950" w14:textId="77777777" w:rsidR="001B44BF" w:rsidRPr="001B44BF" w:rsidRDefault="001B44BF" w:rsidP="001B44BF">
            <w:pPr>
              <w:pStyle w:val="afffffffff5"/>
              <w:numPr>
                <w:ilvl w:val="0"/>
                <w:numId w:val="0"/>
              </w:numPr>
              <w:jc w:val="center"/>
              <w:rPr>
                <w:noProof/>
                <w:sz w:val="18"/>
              </w:rPr>
            </w:pPr>
            <w:r w:rsidRPr="001B44BF">
              <w:rPr>
                <w:rFonts w:hint="eastAsia"/>
                <w:noProof/>
                <w:sz w:val="18"/>
              </w:rPr>
              <w:t>灌浆过程中</w:t>
            </w:r>
          </w:p>
        </w:tc>
      </w:tr>
      <w:tr w:rsidR="001B44BF" w:rsidRPr="001B44BF" w14:paraId="3E052C98" w14:textId="77777777" w:rsidTr="001B44BF">
        <w:trPr>
          <w:trHeight w:val="198"/>
          <w:jc w:val="center"/>
        </w:trPr>
        <w:tc>
          <w:tcPr>
            <w:tcW w:w="3110" w:type="dxa"/>
            <w:shd w:val="clear" w:color="auto" w:fill="auto"/>
            <w:vAlign w:val="center"/>
          </w:tcPr>
          <w:p w14:paraId="255C4D98" w14:textId="77777777" w:rsidR="001B44BF" w:rsidRPr="001B44BF" w:rsidRDefault="001B44BF" w:rsidP="001B44BF">
            <w:pPr>
              <w:pStyle w:val="afffffffffd"/>
            </w:pPr>
            <w:r w:rsidRPr="001B44BF">
              <w:rPr>
                <w:rFonts w:hint="eastAsia"/>
              </w:rPr>
              <w:t>浆料质量</w:t>
            </w:r>
          </w:p>
        </w:tc>
        <w:tc>
          <w:tcPr>
            <w:tcW w:w="3112" w:type="dxa"/>
            <w:shd w:val="clear" w:color="auto" w:fill="auto"/>
            <w:vAlign w:val="center"/>
          </w:tcPr>
          <w:p w14:paraId="611984ED" w14:textId="77777777" w:rsidR="001B44BF" w:rsidRPr="001B44BF" w:rsidRDefault="001B44BF" w:rsidP="001B44BF">
            <w:pPr>
              <w:pStyle w:val="afffffffff5"/>
              <w:numPr>
                <w:ilvl w:val="0"/>
                <w:numId w:val="0"/>
              </w:numPr>
              <w:jc w:val="center"/>
              <w:rPr>
                <w:noProof/>
                <w:sz w:val="18"/>
              </w:rPr>
            </w:pPr>
            <w:r w:rsidRPr="001B44BF">
              <w:rPr>
                <w:rFonts w:hint="eastAsia"/>
                <w:noProof/>
                <w:sz w:val="18"/>
              </w:rPr>
              <w:t>取芯法</w:t>
            </w:r>
          </w:p>
        </w:tc>
        <w:tc>
          <w:tcPr>
            <w:tcW w:w="3112" w:type="dxa"/>
            <w:shd w:val="clear" w:color="auto" w:fill="auto"/>
            <w:vAlign w:val="center"/>
          </w:tcPr>
          <w:p w14:paraId="2B0D7318" w14:textId="77777777" w:rsidR="001B44BF" w:rsidRPr="001B44BF" w:rsidRDefault="001B44BF" w:rsidP="001B44BF">
            <w:pPr>
              <w:pStyle w:val="afffffffff5"/>
              <w:numPr>
                <w:ilvl w:val="0"/>
                <w:numId w:val="0"/>
              </w:numPr>
              <w:jc w:val="center"/>
              <w:rPr>
                <w:noProof/>
                <w:sz w:val="18"/>
              </w:rPr>
            </w:pPr>
            <w:r w:rsidRPr="001B44BF">
              <w:rPr>
                <w:rFonts w:hint="eastAsia"/>
                <w:noProof/>
                <w:sz w:val="18"/>
              </w:rPr>
              <w:t>灌浆成型后</w:t>
            </w:r>
            <w:r w:rsidRPr="001B44BF">
              <w:rPr>
                <w:noProof/>
                <w:sz w:val="18"/>
              </w:rPr>
              <w:t>7</w:t>
            </w:r>
            <w:r w:rsidRPr="00D434D0">
              <w:rPr>
                <w:rFonts w:ascii="Times New Roman"/>
                <w:noProof/>
                <w:sz w:val="18"/>
              </w:rPr>
              <w:t>d</w:t>
            </w:r>
            <w:r w:rsidRPr="001B44BF">
              <w:rPr>
                <w:rFonts w:hint="eastAsia"/>
                <w:noProof/>
                <w:sz w:val="18"/>
              </w:rPr>
              <w:t>及以上</w:t>
            </w:r>
          </w:p>
        </w:tc>
      </w:tr>
      <w:tr w:rsidR="001B44BF" w:rsidRPr="001B44BF" w14:paraId="1A88C212" w14:textId="77777777" w:rsidTr="001B44BF">
        <w:trPr>
          <w:trHeight w:val="198"/>
          <w:jc w:val="center"/>
        </w:trPr>
        <w:tc>
          <w:tcPr>
            <w:tcW w:w="9334" w:type="dxa"/>
            <w:gridSpan w:val="3"/>
            <w:tcBorders>
              <w:bottom w:val="single" w:sz="8" w:space="0" w:color="auto"/>
            </w:tcBorders>
            <w:shd w:val="clear" w:color="auto" w:fill="auto"/>
            <w:vAlign w:val="center"/>
          </w:tcPr>
          <w:p w14:paraId="678CAAFE" w14:textId="0CEAA93B" w:rsidR="001B44BF" w:rsidRPr="001B44BF" w:rsidRDefault="001B44BF" w:rsidP="00925627">
            <w:pPr>
              <w:pStyle w:val="afff6"/>
            </w:pPr>
            <w:r w:rsidRPr="001B44BF">
              <w:rPr>
                <w:rFonts w:hint="eastAsia"/>
              </w:rPr>
              <w:t>压力传感器法不适用于</w:t>
            </w:r>
            <w:r w:rsidR="002D31CC">
              <w:rPr>
                <w:rFonts w:hint="eastAsia"/>
              </w:rPr>
              <w:t>U形</w:t>
            </w:r>
            <w:r w:rsidRPr="001B44BF">
              <w:rPr>
                <w:rFonts w:hint="eastAsia"/>
              </w:rPr>
              <w:t>波纹管注浆检测。</w:t>
            </w:r>
          </w:p>
        </w:tc>
      </w:tr>
    </w:tbl>
    <w:p w14:paraId="15ECAF66" w14:textId="7D4DCA63" w:rsidR="00130947" w:rsidRDefault="00130947" w:rsidP="00130947">
      <w:pPr>
        <w:pStyle w:val="afffff"/>
        <w:ind w:firstLine="420"/>
      </w:pPr>
    </w:p>
    <w:p w14:paraId="436F4A9C" w14:textId="172DF367" w:rsidR="001B44BF" w:rsidRDefault="001B44BF" w:rsidP="001B44BF">
      <w:pPr>
        <w:pStyle w:val="afffffffff5"/>
      </w:pPr>
      <w:r>
        <w:rPr>
          <w:rFonts w:hint="eastAsia"/>
        </w:rPr>
        <w:t>套筒或</w:t>
      </w:r>
      <w:r w:rsidR="00B57D32">
        <w:rPr>
          <w:rFonts w:hint="eastAsia"/>
        </w:rPr>
        <w:t>金属</w:t>
      </w:r>
      <w:r>
        <w:rPr>
          <w:rFonts w:hint="eastAsia"/>
        </w:rPr>
        <w:t>波纹管灌浆质量检测数量宜符合下列规定：</w:t>
      </w:r>
    </w:p>
    <w:p w14:paraId="1F8E0B94" w14:textId="5D060176" w:rsidR="001B44BF" w:rsidRDefault="005A6305" w:rsidP="00A76BEA">
      <w:pPr>
        <w:pStyle w:val="af7"/>
        <w:numPr>
          <w:ilvl w:val="0"/>
          <w:numId w:val="77"/>
        </w:numPr>
      </w:pPr>
      <w:r>
        <w:rPr>
          <w:rFonts w:hint="eastAsia"/>
        </w:rPr>
        <w:t>采用内窥镜法检查</w:t>
      </w:r>
      <w:r w:rsidR="001B44BF">
        <w:rPr>
          <w:rFonts w:hint="eastAsia"/>
        </w:rPr>
        <w:t>套筒或</w:t>
      </w:r>
      <w:r w:rsidR="005A6039">
        <w:rPr>
          <w:rFonts w:hint="eastAsia"/>
        </w:rPr>
        <w:t>金属</w:t>
      </w:r>
      <w:r w:rsidR="001B44BF">
        <w:rPr>
          <w:rFonts w:hint="eastAsia"/>
        </w:rPr>
        <w:t>波纹管内是否有异物，检测数量不宜少于5</w:t>
      </w:r>
      <w:r w:rsidR="003B62F0">
        <w:rPr>
          <w:rFonts w:hint="eastAsia"/>
        </w:rPr>
        <w:t>％</w:t>
      </w:r>
      <w:r w:rsidR="001B44BF">
        <w:rPr>
          <w:rFonts w:hint="eastAsia"/>
        </w:rPr>
        <w:t>,且不宜少于3个,抽样</w:t>
      </w:r>
      <w:r w:rsidR="006E1B93">
        <w:rPr>
          <w:rFonts w:hint="eastAsia"/>
        </w:rPr>
        <w:t>应</w:t>
      </w:r>
      <w:r w:rsidR="001B44BF">
        <w:rPr>
          <w:rFonts w:hint="eastAsia"/>
        </w:rPr>
        <w:t>具有代表性</w:t>
      </w:r>
      <w:r w:rsidR="0083061A">
        <w:rPr>
          <w:rFonts w:hint="eastAsia"/>
        </w:rPr>
        <w:t>；</w:t>
      </w:r>
    </w:p>
    <w:p w14:paraId="6DB37F0F" w14:textId="6E381669" w:rsidR="00DA7D18" w:rsidRDefault="00DA7D18" w:rsidP="00A76BEA">
      <w:pPr>
        <w:pStyle w:val="af7"/>
        <w:numPr>
          <w:ilvl w:val="0"/>
          <w:numId w:val="77"/>
        </w:numPr>
      </w:pPr>
      <w:r>
        <w:rPr>
          <w:rFonts w:hint="eastAsia"/>
        </w:rPr>
        <w:t>采用芯片法或压力传感器法检查套筒或金属波纹管灌浆饱满度，检测数量不宜少于30％,且不</w:t>
      </w:r>
      <w:r w:rsidRPr="0038202C">
        <w:rPr>
          <w:rFonts w:hint="eastAsia"/>
        </w:rPr>
        <w:t>宜少于10个,抽样应具有代表性</w:t>
      </w:r>
      <w:r>
        <w:rPr>
          <w:rFonts w:hint="eastAsia"/>
        </w:rPr>
        <w:t>；</w:t>
      </w:r>
    </w:p>
    <w:p w14:paraId="02092B72" w14:textId="0C08EB80" w:rsidR="001B44BF" w:rsidRPr="0038202C" w:rsidRDefault="00021F6E" w:rsidP="00031F5E">
      <w:pPr>
        <w:pStyle w:val="af7"/>
        <w:numPr>
          <w:ilvl w:val="0"/>
          <w:numId w:val="77"/>
        </w:numPr>
      </w:pPr>
      <w:r>
        <w:rPr>
          <w:rFonts w:hint="eastAsia"/>
        </w:rPr>
        <w:t>采用预埋钢丝拉拔法检查</w:t>
      </w:r>
      <w:r w:rsidR="001B44BF">
        <w:rPr>
          <w:rFonts w:hint="eastAsia"/>
        </w:rPr>
        <w:t>套筒浆料质量，检测数量不宜少于5</w:t>
      </w:r>
      <w:r w:rsidR="003B62F0">
        <w:rPr>
          <w:rFonts w:hint="eastAsia"/>
        </w:rPr>
        <w:t>％</w:t>
      </w:r>
      <w:r w:rsidR="001B44BF">
        <w:rPr>
          <w:rFonts w:hint="eastAsia"/>
        </w:rPr>
        <w:t>,且不宜少于3个,抽样应具有代表性</w:t>
      </w:r>
      <w:r w:rsidR="00BB1B18">
        <w:rPr>
          <w:rFonts w:hint="eastAsia"/>
        </w:rPr>
        <w:t>。</w:t>
      </w:r>
    </w:p>
    <w:p w14:paraId="1291ADD6" w14:textId="4781E24C" w:rsidR="009A2173" w:rsidRDefault="00E34C1C" w:rsidP="00E34C1C">
      <w:pPr>
        <w:pStyle w:val="afff0"/>
        <w:spacing w:before="312" w:after="312"/>
      </w:pPr>
      <w:bookmarkStart w:id="77" w:name="_Toc178169125"/>
      <w:r>
        <w:rPr>
          <w:rFonts w:hint="eastAsia"/>
        </w:rPr>
        <w:t>质量</w:t>
      </w:r>
      <w:r w:rsidR="00C4604D">
        <w:rPr>
          <w:rFonts w:hint="eastAsia"/>
        </w:rPr>
        <w:t>检验</w:t>
      </w:r>
      <w:bookmarkEnd w:id="77"/>
    </w:p>
    <w:p w14:paraId="79C6B764" w14:textId="77777777" w:rsidR="00E34C1C" w:rsidRDefault="00E34C1C" w:rsidP="00E34C1C">
      <w:pPr>
        <w:pStyle w:val="afff1"/>
        <w:spacing w:before="156" w:after="156"/>
      </w:pPr>
      <w:bookmarkStart w:id="78" w:name="_Toc178169126"/>
      <w:r>
        <w:rPr>
          <w:rFonts w:hint="eastAsia"/>
        </w:rPr>
        <w:t>一般规定</w:t>
      </w:r>
      <w:bookmarkEnd w:id="78"/>
    </w:p>
    <w:p w14:paraId="57767090" w14:textId="6E88BCD0" w:rsidR="00162957" w:rsidRDefault="00162957" w:rsidP="00162957">
      <w:pPr>
        <w:pStyle w:val="afffffffff5"/>
      </w:pPr>
      <w:r>
        <w:rPr>
          <w:rFonts w:hint="eastAsia"/>
        </w:rPr>
        <w:t>混凝土、钢筋与钢材的验收应符合</w:t>
      </w:r>
      <w:r w:rsidR="00A32D82" w:rsidRPr="005C45AC">
        <w:rPr>
          <w:rFonts w:hint="eastAsia"/>
        </w:rPr>
        <w:t>JTG F80/</w:t>
      </w:r>
      <w:r w:rsidR="006E0E6D">
        <w:t>1</w:t>
      </w:r>
      <w:r>
        <w:rPr>
          <w:rFonts w:hint="eastAsia"/>
        </w:rPr>
        <w:t>的有关规定。</w:t>
      </w:r>
    </w:p>
    <w:p w14:paraId="75C91A41" w14:textId="760BE9DE" w:rsidR="00162957" w:rsidRDefault="00162957" w:rsidP="00162957">
      <w:pPr>
        <w:pStyle w:val="afffffffff5"/>
      </w:pPr>
      <w:r w:rsidRPr="00F7781B">
        <w:rPr>
          <w:rFonts w:hint="eastAsia"/>
        </w:rPr>
        <w:t>灌浆料、砂浆垫层、环氧树脂胶的验收应符合</w:t>
      </w:r>
      <w:r w:rsidR="007D5945">
        <w:rPr>
          <w:rFonts w:hint="eastAsia"/>
        </w:rPr>
        <w:t>本文</w:t>
      </w:r>
      <w:r w:rsidR="007D5945" w:rsidRPr="003B62F0">
        <w:rPr>
          <w:rFonts w:hint="eastAsia"/>
        </w:rPr>
        <w:t>件</w:t>
      </w:r>
      <w:r w:rsidRPr="003B62F0">
        <w:t>5.5</w:t>
      </w:r>
      <w:r w:rsidR="003B62F0" w:rsidRPr="003B62F0">
        <w:rPr>
          <w:rFonts w:hint="eastAsia"/>
        </w:rPr>
        <w:t>、5</w:t>
      </w:r>
      <w:r w:rsidR="003B62F0" w:rsidRPr="003B62F0">
        <w:t>.6</w:t>
      </w:r>
      <w:r w:rsidRPr="00F7781B">
        <w:rPr>
          <w:rFonts w:hint="eastAsia"/>
        </w:rPr>
        <w:t>的有关规定。</w:t>
      </w:r>
    </w:p>
    <w:p w14:paraId="3F011691" w14:textId="5DCAF28D" w:rsidR="00EA0B55" w:rsidRDefault="00EA0B55" w:rsidP="00EA0B55">
      <w:pPr>
        <w:pStyle w:val="afffffffff5"/>
      </w:pPr>
      <w:r>
        <w:rPr>
          <w:rFonts w:hint="eastAsia"/>
        </w:rPr>
        <w:t>预制装配桥梁施工应进行全过程质量控制，</w:t>
      </w:r>
      <w:r w:rsidR="00853549">
        <w:rPr>
          <w:rFonts w:hint="eastAsia"/>
        </w:rPr>
        <w:t>上一道工序质量检验合格后方能进入下一道</w:t>
      </w:r>
      <w:r>
        <w:rPr>
          <w:rFonts w:hint="eastAsia"/>
        </w:rPr>
        <w:t>工序。</w:t>
      </w:r>
    </w:p>
    <w:p w14:paraId="27E03E54" w14:textId="77777777" w:rsidR="00680FD4" w:rsidRDefault="00680FD4" w:rsidP="00680FD4">
      <w:pPr>
        <w:pStyle w:val="afffffffff5"/>
      </w:pPr>
      <w:r w:rsidRPr="00D61842">
        <w:rPr>
          <w:rFonts w:hint="eastAsia"/>
        </w:rPr>
        <w:t>评定为不合格的分项工程、分部工程，经返工、加固、补强或者调测，满足设计要求后，可重新进行检验评定。</w:t>
      </w:r>
    </w:p>
    <w:p w14:paraId="27CB8255" w14:textId="31D84C4E" w:rsidR="00162957" w:rsidRPr="00F7781B" w:rsidRDefault="00162957" w:rsidP="00162957">
      <w:pPr>
        <w:pStyle w:val="afffffffff5"/>
      </w:pPr>
      <w:r w:rsidRPr="00F7781B">
        <w:rPr>
          <w:rFonts w:hint="eastAsia"/>
        </w:rPr>
        <w:t>预制装配桥梁的检验批、分项工程和分部工程的质量验收应符合</w:t>
      </w:r>
      <w:r w:rsidR="00A32D82" w:rsidRPr="00F7781B">
        <w:rPr>
          <w:rFonts w:hint="eastAsia"/>
        </w:rPr>
        <w:t>JTG F80/1</w:t>
      </w:r>
      <w:r w:rsidRPr="00F7781B">
        <w:rPr>
          <w:rFonts w:hint="eastAsia"/>
        </w:rPr>
        <w:t>的有关规定。</w:t>
      </w:r>
    </w:p>
    <w:p w14:paraId="4553BF8F" w14:textId="77777777" w:rsidR="0085540D" w:rsidRDefault="0085540D" w:rsidP="0085540D">
      <w:pPr>
        <w:pStyle w:val="afffffffff5"/>
      </w:pPr>
      <w:r>
        <w:rPr>
          <w:rFonts w:hint="eastAsia"/>
        </w:rPr>
        <w:lastRenderedPageBreak/>
        <w:t>分项工程应按照实测项目、外观质量和质量保证资料等检验项目分别检查。</w:t>
      </w:r>
    </w:p>
    <w:p w14:paraId="38E8B222" w14:textId="343D4A0F" w:rsidR="00162957" w:rsidRDefault="00162957" w:rsidP="00162957">
      <w:pPr>
        <w:pStyle w:val="afffffffff5"/>
      </w:pPr>
      <w:r w:rsidRPr="00C156FB">
        <w:rPr>
          <w:rFonts w:hint="eastAsia"/>
        </w:rPr>
        <w:t>预制装配桥梁的分部工程和分项工程及检验批的划分</w:t>
      </w:r>
      <w:r>
        <w:rPr>
          <w:rFonts w:hint="eastAsia"/>
        </w:rPr>
        <w:t>按</w:t>
      </w:r>
      <w:r w:rsidRPr="00C156FB">
        <w:rPr>
          <w:rFonts w:hint="eastAsia"/>
        </w:rPr>
        <w:t>表</w:t>
      </w:r>
      <w:r>
        <w:rPr>
          <w:rFonts w:hint="eastAsia"/>
        </w:rPr>
        <w:t>1</w:t>
      </w:r>
      <w:r w:rsidR="00416E7C">
        <w:t>3</w:t>
      </w:r>
      <w:r>
        <w:rPr>
          <w:rFonts w:hint="eastAsia"/>
        </w:rPr>
        <w:t>执行</w:t>
      </w:r>
      <w:r w:rsidRPr="00C156FB">
        <w:rPr>
          <w:rFonts w:hint="eastAsia"/>
        </w:rPr>
        <w:t>。</w:t>
      </w:r>
    </w:p>
    <w:p w14:paraId="52068C61" w14:textId="77777777" w:rsidR="00E34C1C" w:rsidRPr="00AE2DAD" w:rsidRDefault="00E34C1C" w:rsidP="00CA3378">
      <w:pPr>
        <w:pStyle w:val="aff6"/>
        <w:spacing w:before="156" w:after="156"/>
        <w:ind w:left="0"/>
      </w:pPr>
      <w:r w:rsidRPr="00AE2DAD">
        <w:rPr>
          <w:rFonts w:hint="eastAsia"/>
        </w:rPr>
        <w:t>预制装配桥梁分部工程和分项工程及检验批划分</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559"/>
        <w:gridCol w:w="4678"/>
        <w:gridCol w:w="1689"/>
      </w:tblGrid>
      <w:tr w:rsidR="00E34C1C" w14:paraId="1633651D" w14:textId="77777777" w:rsidTr="002A50D3">
        <w:trPr>
          <w:tblHeader/>
          <w:jc w:val="center"/>
        </w:trPr>
        <w:tc>
          <w:tcPr>
            <w:tcW w:w="1408" w:type="dxa"/>
            <w:tcBorders>
              <w:top w:val="single" w:sz="8" w:space="0" w:color="auto"/>
              <w:bottom w:val="single" w:sz="8" w:space="0" w:color="auto"/>
            </w:tcBorders>
            <w:shd w:val="clear" w:color="auto" w:fill="auto"/>
            <w:vAlign w:val="center"/>
          </w:tcPr>
          <w:p w14:paraId="604450C2" w14:textId="77777777" w:rsidR="00E34C1C" w:rsidRPr="003C11D3" w:rsidRDefault="00E34C1C" w:rsidP="007E3638">
            <w:pPr>
              <w:spacing w:line="240" w:lineRule="auto"/>
              <w:jc w:val="center"/>
              <w:rPr>
                <w:sz w:val="18"/>
              </w:rPr>
            </w:pPr>
            <w:r w:rsidRPr="003C11D3">
              <w:rPr>
                <w:rFonts w:hint="eastAsia"/>
                <w:sz w:val="18"/>
              </w:rPr>
              <w:t>分部工程</w:t>
            </w:r>
          </w:p>
        </w:tc>
        <w:tc>
          <w:tcPr>
            <w:tcW w:w="1559" w:type="dxa"/>
            <w:tcBorders>
              <w:top w:val="single" w:sz="8" w:space="0" w:color="auto"/>
              <w:bottom w:val="single" w:sz="8" w:space="0" w:color="auto"/>
            </w:tcBorders>
            <w:shd w:val="clear" w:color="auto" w:fill="auto"/>
            <w:vAlign w:val="center"/>
          </w:tcPr>
          <w:p w14:paraId="37DB156B" w14:textId="77777777" w:rsidR="00E34C1C" w:rsidRPr="003C11D3" w:rsidRDefault="00E34C1C" w:rsidP="007E3638">
            <w:pPr>
              <w:spacing w:line="240" w:lineRule="auto"/>
              <w:jc w:val="center"/>
              <w:rPr>
                <w:sz w:val="18"/>
              </w:rPr>
            </w:pPr>
            <w:r w:rsidRPr="003C11D3">
              <w:rPr>
                <w:rFonts w:hint="eastAsia"/>
                <w:sz w:val="18"/>
              </w:rPr>
              <w:t>子分部工程</w:t>
            </w:r>
          </w:p>
        </w:tc>
        <w:tc>
          <w:tcPr>
            <w:tcW w:w="4678" w:type="dxa"/>
            <w:tcBorders>
              <w:top w:val="single" w:sz="8" w:space="0" w:color="auto"/>
              <w:bottom w:val="single" w:sz="8" w:space="0" w:color="auto"/>
            </w:tcBorders>
            <w:shd w:val="clear" w:color="auto" w:fill="auto"/>
            <w:vAlign w:val="center"/>
          </w:tcPr>
          <w:p w14:paraId="6AD175C5" w14:textId="77777777" w:rsidR="00E34C1C" w:rsidRPr="003C11D3" w:rsidRDefault="00E34C1C" w:rsidP="007E3638">
            <w:pPr>
              <w:spacing w:line="240" w:lineRule="auto"/>
              <w:jc w:val="center"/>
              <w:rPr>
                <w:sz w:val="18"/>
              </w:rPr>
            </w:pPr>
            <w:r w:rsidRPr="003C11D3">
              <w:rPr>
                <w:rFonts w:hint="eastAsia"/>
                <w:sz w:val="18"/>
              </w:rPr>
              <w:t>分项工程</w:t>
            </w:r>
          </w:p>
        </w:tc>
        <w:tc>
          <w:tcPr>
            <w:tcW w:w="1689" w:type="dxa"/>
            <w:tcBorders>
              <w:top w:val="single" w:sz="8" w:space="0" w:color="auto"/>
              <w:bottom w:val="single" w:sz="8" w:space="0" w:color="auto"/>
            </w:tcBorders>
            <w:shd w:val="clear" w:color="auto" w:fill="auto"/>
            <w:vAlign w:val="center"/>
          </w:tcPr>
          <w:p w14:paraId="00A006D9" w14:textId="77777777" w:rsidR="00E34C1C" w:rsidRPr="003C11D3" w:rsidRDefault="00E34C1C" w:rsidP="007E3638">
            <w:pPr>
              <w:spacing w:line="240" w:lineRule="auto"/>
              <w:jc w:val="center"/>
              <w:rPr>
                <w:sz w:val="18"/>
              </w:rPr>
            </w:pPr>
            <w:r w:rsidRPr="003C11D3">
              <w:rPr>
                <w:rFonts w:hint="eastAsia"/>
                <w:sz w:val="18"/>
              </w:rPr>
              <w:t>检验批</w:t>
            </w:r>
          </w:p>
        </w:tc>
      </w:tr>
      <w:tr w:rsidR="00162957" w14:paraId="2DC6CDB6" w14:textId="77777777" w:rsidTr="002A50D3">
        <w:trPr>
          <w:jc w:val="center"/>
        </w:trPr>
        <w:tc>
          <w:tcPr>
            <w:tcW w:w="1408" w:type="dxa"/>
            <w:vMerge w:val="restart"/>
            <w:tcBorders>
              <w:top w:val="single" w:sz="8" w:space="0" w:color="auto"/>
            </w:tcBorders>
            <w:shd w:val="clear" w:color="auto" w:fill="auto"/>
            <w:vAlign w:val="center"/>
          </w:tcPr>
          <w:p w14:paraId="4CBAB871" w14:textId="77777777" w:rsidR="00162957" w:rsidRDefault="00162957" w:rsidP="00162957">
            <w:pPr>
              <w:pStyle w:val="afffffffffd"/>
            </w:pPr>
            <w:r w:rsidRPr="003C11D3">
              <w:rPr>
                <w:rFonts w:hint="eastAsia"/>
              </w:rPr>
              <w:t>基础及下部结构预制和安装</w:t>
            </w:r>
          </w:p>
        </w:tc>
        <w:tc>
          <w:tcPr>
            <w:tcW w:w="1559" w:type="dxa"/>
            <w:tcBorders>
              <w:top w:val="single" w:sz="8" w:space="0" w:color="auto"/>
            </w:tcBorders>
            <w:shd w:val="clear" w:color="auto" w:fill="auto"/>
            <w:vAlign w:val="center"/>
          </w:tcPr>
          <w:p w14:paraId="3242A127" w14:textId="77777777" w:rsidR="00162957" w:rsidRPr="003C11D3" w:rsidRDefault="00162957" w:rsidP="00162957">
            <w:pPr>
              <w:spacing w:line="240" w:lineRule="auto"/>
              <w:jc w:val="center"/>
              <w:rPr>
                <w:sz w:val="18"/>
              </w:rPr>
            </w:pPr>
            <w:r w:rsidRPr="003C11D3">
              <w:rPr>
                <w:rFonts w:hint="eastAsia"/>
                <w:sz w:val="18"/>
              </w:rPr>
              <w:t>承台（墩柱预制）</w:t>
            </w:r>
          </w:p>
        </w:tc>
        <w:tc>
          <w:tcPr>
            <w:tcW w:w="4678" w:type="dxa"/>
            <w:tcBorders>
              <w:top w:val="single" w:sz="8" w:space="0" w:color="auto"/>
            </w:tcBorders>
            <w:shd w:val="clear" w:color="auto" w:fill="auto"/>
            <w:vAlign w:val="center"/>
          </w:tcPr>
          <w:p w14:paraId="412D2C16" w14:textId="77777777" w:rsidR="00162957" w:rsidRPr="003C11D3" w:rsidRDefault="00162957" w:rsidP="00162957">
            <w:pPr>
              <w:spacing w:line="240" w:lineRule="auto"/>
              <w:jc w:val="center"/>
              <w:rPr>
                <w:sz w:val="18"/>
              </w:rPr>
            </w:pPr>
            <w:r w:rsidRPr="003C11D3">
              <w:rPr>
                <w:rFonts w:hint="eastAsia"/>
                <w:sz w:val="18"/>
              </w:rPr>
              <w:t>钢筋加工及安装（定位装置安装）</w:t>
            </w:r>
          </w:p>
        </w:tc>
        <w:tc>
          <w:tcPr>
            <w:tcW w:w="1689" w:type="dxa"/>
            <w:tcBorders>
              <w:top w:val="single" w:sz="8" w:space="0" w:color="auto"/>
            </w:tcBorders>
            <w:shd w:val="clear" w:color="auto" w:fill="auto"/>
            <w:vAlign w:val="center"/>
          </w:tcPr>
          <w:p w14:paraId="7D011670" w14:textId="77777777" w:rsidR="00162957" w:rsidRPr="003C11D3" w:rsidRDefault="00162957" w:rsidP="00162957">
            <w:pPr>
              <w:spacing w:line="240" w:lineRule="auto"/>
              <w:jc w:val="center"/>
              <w:rPr>
                <w:sz w:val="18"/>
              </w:rPr>
            </w:pPr>
            <w:r w:rsidRPr="003C11D3">
              <w:rPr>
                <w:rFonts w:hint="eastAsia"/>
                <w:sz w:val="18"/>
              </w:rPr>
              <w:t>每个承台</w:t>
            </w:r>
          </w:p>
        </w:tc>
      </w:tr>
      <w:tr w:rsidR="00162957" w14:paraId="0D5AD26C" w14:textId="77777777" w:rsidTr="00C62679">
        <w:trPr>
          <w:jc w:val="center"/>
        </w:trPr>
        <w:tc>
          <w:tcPr>
            <w:tcW w:w="1408" w:type="dxa"/>
            <w:vMerge/>
            <w:shd w:val="clear" w:color="auto" w:fill="auto"/>
            <w:vAlign w:val="center"/>
          </w:tcPr>
          <w:p w14:paraId="3ECE7EE2" w14:textId="77777777" w:rsidR="00162957" w:rsidRDefault="00162957" w:rsidP="00162957">
            <w:pPr>
              <w:pStyle w:val="afffffffffd"/>
            </w:pPr>
          </w:p>
        </w:tc>
        <w:tc>
          <w:tcPr>
            <w:tcW w:w="1559" w:type="dxa"/>
            <w:shd w:val="clear" w:color="auto" w:fill="auto"/>
            <w:vAlign w:val="center"/>
          </w:tcPr>
          <w:p w14:paraId="12E66DAF" w14:textId="77777777" w:rsidR="00162957" w:rsidRPr="003C11D3" w:rsidRDefault="00162957" w:rsidP="00162957">
            <w:pPr>
              <w:spacing w:line="240" w:lineRule="auto"/>
              <w:jc w:val="center"/>
              <w:rPr>
                <w:sz w:val="18"/>
              </w:rPr>
            </w:pPr>
            <w:r w:rsidRPr="003C11D3">
              <w:rPr>
                <w:rFonts w:hint="eastAsia"/>
                <w:sz w:val="18"/>
              </w:rPr>
              <w:t>预制墩柱</w:t>
            </w:r>
          </w:p>
        </w:tc>
        <w:tc>
          <w:tcPr>
            <w:tcW w:w="4678" w:type="dxa"/>
            <w:shd w:val="clear" w:color="auto" w:fill="auto"/>
            <w:vAlign w:val="center"/>
          </w:tcPr>
          <w:p w14:paraId="2D0A944A" w14:textId="63C456D2" w:rsidR="00162957" w:rsidRPr="003C11D3" w:rsidRDefault="00162957" w:rsidP="00C62679">
            <w:pPr>
              <w:spacing w:line="240" w:lineRule="auto"/>
              <w:jc w:val="center"/>
              <w:rPr>
                <w:sz w:val="18"/>
              </w:rPr>
            </w:pPr>
            <w:r w:rsidRPr="003C11D3">
              <w:rPr>
                <w:rFonts w:hint="eastAsia"/>
                <w:sz w:val="18"/>
              </w:rPr>
              <w:t>预制</w:t>
            </w:r>
            <w:r w:rsidR="004F0E3D">
              <w:rPr>
                <w:rFonts w:hint="eastAsia"/>
                <w:sz w:val="18"/>
              </w:rPr>
              <w:t>：模板、钢筋加工及安装（定位装置安装）、</w:t>
            </w:r>
            <w:r w:rsidR="00B25E10" w:rsidRPr="003C11D3">
              <w:rPr>
                <w:rFonts w:hint="eastAsia"/>
                <w:sz w:val="18"/>
              </w:rPr>
              <w:t>灌浆套筒或</w:t>
            </w:r>
            <w:r w:rsidR="00B25E10">
              <w:rPr>
                <w:rFonts w:hint="eastAsia"/>
                <w:sz w:val="18"/>
              </w:rPr>
              <w:t>灌浆金属波纹管安装</w:t>
            </w:r>
            <w:r w:rsidR="004F0E3D">
              <w:rPr>
                <w:rFonts w:hint="eastAsia"/>
                <w:sz w:val="18"/>
              </w:rPr>
              <w:t>、墩柱预制</w:t>
            </w:r>
          </w:p>
          <w:p w14:paraId="09E799D4" w14:textId="0C09E364" w:rsidR="00162957" w:rsidRPr="003C11D3" w:rsidRDefault="00162957" w:rsidP="00C62679">
            <w:pPr>
              <w:spacing w:line="240" w:lineRule="auto"/>
              <w:jc w:val="center"/>
              <w:rPr>
                <w:sz w:val="18"/>
              </w:rPr>
            </w:pPr>
            <w:r w:rsidRPr="003C11D3">
              <w:rPr>
                <w:rFonts w:hint="eastAsia"/>
                <w:sz w:val="18"/>
              </w:rPr>
              <w:t>安装：墩柱</w:t>
            </w:r>
            <w:r>
              <w:rPr>
                <w:rFonts w:hint="eastAsia"/>
                <w:sz w:val="18"/>
              </w:rPr>
              <w:t>坐浆</w:t>
            </w:r>
            <w:r w:rsidR="004F0E3D">
              <w:rPr>
                <w:rFonts w:hint="eastAsia"/>
                <w:sz w:val="18"/>
              </w:rPr>
              <w:t>、墩柱安装、灌浆套筒压浆</w:t>
            </w:r>
          </w:p>
        </w:tc>
        <w:tc>
          <w:tcPr>
            <w:tcW w:w="1689" w:type="dxa"/>
            <w:shd w:val="clear" w:color="auto" w:fill="auto"/>
            <w:vAlign w:val="center"/>
          </w:tcPr>
          <w:p w14:paraId="1504FD4F" w14:textId="77777777" w:rsidR="00162957" w:rsidRPr="003C11D3" w:rsidRDefault="00162957" w:rsidP="00C62679">
            <w:pPr>
              <w:spacing w:line="240" w:lineRule="auto"/>
              <w:jc w:val="center"/>
              <w:rPr>
                <w:sz w:val="18"/>
              </w:rPr>
            </w:pPr>
            <w:r w:rsidRPr="003C11D3">
              <w:rPr>
                <w:rFonts w:hint="eastAsia"/>
                <w:sz w:val="18"/>
              </w:rPr>
              <w:t>预制：每个墩柱</w:t>
            </w:r>
          </w:p>
          <w:p w14:paraId="7B768860" w14:textId="77777777" w:rsidR="00162957" w:rsidRPr="003C11D3" w:rsidRDefault="00162957" w:rsidP="00C62679">
            <w:pPr>
              <w:spacing w:line="240" w:lineRule="auto"/>
              <w:jc w:val="center"/>
              <w:rPr>
                <w:sz w:val="18"/>
              </w:rPr>
            </w:pPr>
            <w:r w:rsidRPr="003C11D3">
              <w:rPr>
                <w:rFonts w:hint="eastAsia"/>
                <w:sz w:val="18"/>
              </w:rPr>
              <w:t>安装：每个墩柱</w:t>
            </w:r>
          </w:p>
        </w:tc>
      </w:tr>
      <w:tr w:rsidR="00162957" w14:paraId="6F6F44DE" w14:textId="77777777" w:rsidTr="00C62679">
        <w:trPr>
          <w:jc w:val="center"/>
        </w:trPr>
        <w:tc>
          <w:tcPr>
            <w:tcW w:w="1408" w:type="dxa"/>
            <w:vMerge/>
            <w:shd w:val="clear" w:color="auto" w:fill="auto"/>
            <w:vAlign w:val="center"/>
          </w:tcPr>
          <w:p w14:paraId="70474356" w14:textId="77777777" w:rsidR="00162957" w:rsidRDefault="00162957" w:rsidP="00162957">
            <w:pPr>
              <w:pStyle w:val="afffffffffd"/>
            </w:pPr>
          </w:p>
        </w:tc>
        <w:tc>
          <w:tcPr>
            <w:tcW w:w="1559" w:type="dxa"/>
            <w:shd w:val="clear" w:color="auto" w:fill="auto"/>
            <w:vAlign w:val="center"/>
          </w:tcPr>
          <w:p w14:paraId="78EF2CBB" w14:textId="77777777" w:rsidR="00162957" w:rsidRPr="003C11D3" w:rsidRDefault="00162957" w:rsidP="00162957">
            <w:pPr>
              <w:spacing w:line="240" w:lineRule="auto"/>
              <w:jc w:val="center"/>
              <w:rPr>
                <w:sz w:val="18"/>
              </w:rPr>
            </w:pPr>
            <w:r w:rsidRPr="003C11D3">
              <w:rPr>
                <w:rFonts w:hint="eastAsia"/>
                <w:sz w:val="18"/>
              </w:rPr>
              <w:t>预制盖梁</w:t>
            </w:r>
          </w:p>
        </w:tc>
        <w:tc>
          <w:tcPr>
            <w:tcW w:w="4678" w:type="dxa"/>
            <w:shd w:val="clear" w:color="auto" w:fill="auto"/>
            <w:vAlign w:val="center"/>
          </w:tcPr>
          <w:p w14:paraId="0A93F0C2" w14:textId="2176E0F2" w:rsidR="00162957" w:rsidRPr="003C11D3" w:rsidRDefault="00162957" w:rsidP="00C62679">
            <w:pPr>
              <w:spacing w:line="240" w:lineRule="auto"/>
              <w:jc w:val="center"/>
              <w:rPr>
                <w:sz w:val="18"/>
              </w:rPr>
            </w:pPr>
            <w:r w:rsidRPr="003C11D3">
              <w:rPr>
                <w:rFonts w:hint="eastAsia"/>
                <w:sz w:val="18"/>
              </w:rPr>
              <w:t>预制：模板、钢筋加工及安装（定位装置安装）、灌浆套筒或</w:t>
            </w:r>
            <w:r>
              <w:rPr>
                <w:rFonts w:hint="eastAsia"/>
                <w:sz w:val="18"/>
              </w:rPr>
              <w:t>灌浆金属</w:t>
            </w:r>
            <w:r w:rsidR="004F0E3D">
              <w:rPr>
                <w:rFonts w:hint="eastAsia"/>
                <w:sz w:val="18"/>
              </w:rPr>
              <w:t>波纹管安装、盖梁预制</w:t>
            </w:r>
          </w:p>
          <w:p w14:paraId="6887E877" w14:textId="77777777" w:rsidR="00162957" w:rsidRPr="003C11D3" w:rsidRDefault="00162957" w:rsidP="00C62679">
            <w:pPr>
              <w:spacing w:line="240" w:lineRule="auto"/>
              <w:jc w:val="center"/>
              <w:rPr>
                <w:sz w:val="18"/>
              </w:rPr>
            </w:pPr>
            <w:r w:rsidRPr="003C11D3">
              <w:rPr>
                <w:rFonts w:hint="eastAsia"/>
                <w:sz w:val="18"/>
              </w:rPr>
              <w:t>安装：盖梁</w:t>
            </w:r>
            <w:r>
              <w:rPr>
                <w:rFonts w:hint="eastAsia"/>
                <w:sz w:val="18"/>
              </w:rPr>
              <w:t>坐浆</w:t>
            </w:r>
            <w:r w:rsidRPr="003C11D3">
              <w:rPr>
                <w:rFonts w:hint="eastAsia"/>
                <w:sz w:val="18"/>
              </w:rPr>
              <w:t>、盖梁安装、灌浆套筒或</w:t>
            </w:r>
            <w:r>
              <w:rPr>
                <w:rFonts w:hint="eastAsia"/>
                <w:sz w:val="18"/>
              </w:rPr>
              <w:t>灌浆金属</w:t>
            </w:r>
            <w:r w:rsidRPr="003C11D3">
              <w:rPr>
                <w:rFonts w:hint="eastAsia"/>
                <w:sz w:val="18"/>
              </w:rPr>
              <w:t>波纹管压浆、湿接缝（模板、钢筋加工及安装、预应力加工和张拉、预应力管道压浆）</w:t>
            </w:r>
          </w:p>
        </w:tc>
        <w:tc>
          <w:tcPr>
            <w:tcW w:w="1689" w:type="dxa"/>
            <w:shd w:val="clear" w:color="auto" w:fill="auto"/>
            <w:vAlign w:val="center"/>
          </w:tcPr>
          <w:p w14:paraId="40EDFA97" w14:textId="77777777" w:rsidR="00162957" w:rsidRPr="003C11D3" w:rsidRDefault="00162957" w:rsidP="00C62679">
            <w:pPr>
              <w:spacing w:line="240" w:lineRule="auto"/>
              <w:jc w:val="center"/>
              <w:rPr>
                <w:sz w:val="18"/>
              </w:rPr>
            </w:pPr>
            <w:r w:rsidRPr="003C11D3">
              <w:rPr>
                <w:rFonts w:hint="eastAsia"/>
                <w:sz w:val="18"/>
              </w:rPr>
              <w:t>预制：每个盖梁</w:t>
            </w:r>
          </w:p>
          <w:p w14:paraId="04B35923" w14:textId="77777777" w:rsidR="00162957" w:rsidRPr="003C11D3" w:rsidRDefault="00162957" w:rsidP="00C62679">
            <w:pPr>
              <w:spacing w:line="240" w:lineRule="auto"/>
              <w:jc w:val="center"/>
              <w:rPr>
                <w:sz w:val="18"/>
              </w:rPr>
            </w:pPr>
            <w:r w:rsidRPr="003C11D3">
              <w:rPr>
                <w:rFonts w:hint="eastAsia"/>
                <w:sz w:val="18"/>
              </w:rPr>
              <w:t>安装：每个盖梁以及现浇段</w:t>
            </w:r>
          </w:p>
        </w:tc>
      </w:tr>
      <w:tr w:rsidR="00162957" w14:paraId="780975B6" w14:textId="77777777" w:rsidTr="00C62679">
        <w:trPr>
          <w:jc w:val="center"/>
        </w:trPr>
        <w:tc>
          <w:tcPr>
            <w:tcW w:w="1408" w:type="dxa"/>
            <w:tcBorders>
              <w:bottom w:val="single" w:sz="8" w:space="0" w:color="auto"/>
            </w:tcBorders>
            <w:shd w:val="clear" w:color="auto" w:fill="auto"/>
            <w:vAlign w:val="center"/>
          </w:tcPr>
          <w:p w14:paraId="1AB1D87C" w14:textId="77777777" w:rsidR="00162957" w:rsidRDefault="00162957" w:rsidP="00162957">
            <w:pPr>
              <w:pStyle w:val="afffffffffd"/>
            </w:pPr>
            <w:r w:rsidRPr="003C11D3">
              <w:rPr>
                <w:rFonts w:hint="eastAsia"/>
              </w:rPr>
              <w:t>上部结构预制和安装</w:t>
            </w:r>
          </w:p>
        </w:tc>
        <w:tc>
          <w:tcPr>
            <w:tcW w:w="1559" w:type="dxa"/>
            <w:tcBorders>
              <w:bottom w:val="single" w:sz="8" w:space="0" w:color="auto"/>
            </w:tcBorders>
            <w:shd w:val="clear" w:color="auto" w:fill="auto"/>
            <w:vAlign w:val="center"/>
          </w:tcPr>
          <w:p w14:paraId="33CACCD0" w14:textId="061E395A" w:rsidR="00162957" w:rsidRPr="003C11D3" w:rsidRDefault="00853549" w:rsidP="00162957">
            <w:pPr>
              <w:spacing w:line="240" w:lineRule="auto"/>
              <w:jc w:val="center"/>
              <w:rPr>
                <w:sz w:val="18"/>
              </w:rPr>
            </w:pPr>
            <w:r w:rsidRPr="003C11D3">
              <w:rPr>
                <w:rFonts w:hint="eastAsia"/>
                <w:sz w:val="18"/>
              </w:rPr>
              <w:t>预制</w:t>
            </w:r>
            <w:r w:rsidR="00162957" w:rsidRPr="003C11D3">
              <w:rPr>
                <w:rFonts w:hint="eastAsia"/>
                <w:sz w:val="18"/>
              </w:rPr>
              <w:t>箱梁</w:t>
            </w:r>
          </w:p>
        </w:tc>
        <w:tc>
          <w:tcPr>
            <w:tcW w:w="4678" w:type="dxa"/>
            <w:tcBorders>
              <w:bottom w:val="single" w:sz="8" w:space="0" w:color="auto"/>
            </w:tcBorders>
            <w:shd w:val="clear" w:color="auto" w:fill="auto"/>
            <w:vAlign w:val="center"/>
          </w:tcPr>
          <w:p w14:paraId="06201125" w14:textId="77777777" w:rsidR="00162957" w:rsidRDefault="00162957" w:rsidP="00C62679">
            <w:pPr>
              <w:spacing w:line="240" w:lineRule="auto"/>
              <w:jc w:val="center"/>
              <w:rPr>
                <w:sz w:val="18"/>
              </w:rPr>
            </w:pPr>
            <w:r>
              <w:rPr>
                <w:rFonts w:hint="eastAsia"/>
                <w:sz w:val="18"/>
              </w:rPr>
              <w:t>预制：模板、钢筋加工及安装、预应力加工和张拉、预应力管道压浆</w:t>
            </w:r>
          </w:p>
          <w:p w14:paraId="173E7A28" w14:textId="6E223C69" w:rsidR="00162957" w:rsidRPr="003C11D3" w:rsidRDefault="00162957" w:rsidP="00C62679">
            <w:pPr>
              <w:spacing w:line="240" w:lineRule="auto"/>
              <w:jc w:val="center"/>
              <w:rPr>
                <w:sz w:val="18"/>
              </w:rPr>
            </w:pPr>
            <w:r>
              <w:rPr>
                <w:rFonts w:hint="eastAsia"/>
                <w:sz w:val="18"/>
              </w:rPr>
              <w:t>安装：</w:t>
            </w:r>
            <w:r w:rsidRPr="003C11D3">
              <w:rPr>
                <w:rFonts w:hint="eastAsia"/>
                <w:sz w:val="18"/>
              </w:rPr>
              <w:t>箱梁安装</w:t>
            </w:r>
            <w:r>
              <w:rPr>
                <w:rFonts w:hint="eastAsia"/>
                <w:sz w:val="18"/>
              </w:rPr>
              <w:t>、湿接缝浇筑、横梁浇筑</w:t>
            </w:r>
          </w:p>
        </w:tc>
        <w:tc>
          <w:tcPr>
            <w:tcW w:w="1689" w:type="dxa"/>
            <w:tcBorders>
              <w:bottom w:val="single" w:sz="8" w:space="0" w:color="auto"/>
            </w:tcBorders>
            <w:shd w:val="clear" w:color="auto" w:fill="auto"/>
            <w:vAlign w:val="center"/>
          </w:tcPr>
          <w:p w14:paraId="52E10F78" w14:textId="77777777" w:rsidR="00162957" w:rsidRDefault="00162957" w:rsidP="00C62679">
            <w:pPr>
              <w:spacing w:line="240" w:lineRule="auto"/>
              <w:jc w:val="center"/>
              <w:rPr>
                <w:sz w:val="18"/>
              </w:rPr>
            </w:pPr>
            <w:r>
              <w:rPr>
                <w:rFonts w:hint="eastAsia"/>
                <w:sz w:val="18"/>
              </w:rPr>
              <w:t>预制：</w:t>
            </w:r>
            <w:r w:rsidRPr="00D62445">
              <w:rPr>
                <w:rFonts w:hint="eastAsia"/>
                <w:sz w:val="18"/>
              </w:rPr>
              <w:t>工厂每片</w:t>
            </w:r>
            <w:r>
              <w:rPr>
                <w:rFonts w:hint="eastAsia"/>
                <w:sz w:val="18"/>
              </w:rPr>
              <w:t>主梁</w:t>
            </w:r>
          </w:p>
          <w:p w14:paraId="1F1B5E9D" w14:textId="77777777" w:rsidR="00162957" w:rsidRPr="008C0D9F" w:rsidRDefault="00162957" w:rsidP="00C62679">
            <w:pPr>
              <w:spacing w:line="240" w:lineRule="auto"/>
              <w:jc w:val="center"/>
              <w:rPr>
                <w:sz w:val="18"/>
              </w:rPr>
            </w:pPr>
            <w:r>
              <w:rPr>
                <w:rFonts w:hint="eastAsia"/>
                <w:sz w:val="18"/>
              </w:rPr>
              <w:t>安装：</w:t>
            </w:r>
            <w:r w:rsidRPr="00D62445">
              <w:rPr>
                <w:rFonts w:hint="eastAsia"/>
                <w:sz w:val="18"/>
              </w:rPr>
              <w:t>现场每片主梁</w:t>
            </w:r>
          </w:p>
        </w:tc>
      </w:tr>
    </w:tbl>
    <w:p w14:paraId="571AFF69" w14:textId="528BEAC8" w:rsidR="009A2173" w:rsidRDefault="00E34C1C" w:rsidP="00E34C1C">
      <w:pPr>
        <w:pStyle w:val="afff1"/>
        <w:spacing w:before="156" w:after="156"/>
      </w:pPr>
      <w:bookmarkStart w:id="79" w:name="_Toc178169127"/>
      <w:r>
        <w:rPr>
          <w:rFonts w:hint="eastAsia"/>
        </w:rPr>
        <w:t>构件预制</w:t>
      </w:r>
      <w:r w:rsidR="009F52E0">
        <w:rPr>
          <w:rFonts w:hint="eastAsia"/>
        </w:rPr>
        <w:t>检验</w:t>
      </w:r>
      <w:bookmarkEnd w:id="79"/>
    </w:p>
    <w:p w14:paraId="41C54DF7" w14:textId="5FDD2863" w:rsidR="00E34C1C" w:rsidRDefault="00696C48" w:rsidP="00E34C1C">
      <w:pPr>
        <w:pStyle w:val="afffffffff5"/>
      </w:pPr>
      <w:r>
        <w:rPr>
          <w:rFonts w:hint="eastAsia"/>
        </w:rPr>
        <w:t>预制构件</w:t>
      </w:r>
      <w:r w:rsidR="00E34C1C" w:rsidRPr="003712DE">
        <w:rPr>
          <w:rFonts w:hint="eastAsia"/>
        </w:rPr>
        <w:t>钢筋工程实测项目应符合表1</w:t>
      </w:r>
      <w:r w:rsidR="00416E7C">
        <w:t>4</w:t>
      </w:r>
      <w:r w:rsidR="00E34C1C" w:rsidRPr="003712DE">
        <w:rPr>
          <w:rFonts w:hint="eastAsia"/>
        </w:rPr>
        <w:t>的规定。</w:t>
      </w:r>
    </w:p>
    <w:p w14:paraId="21C8281F" w14:textId="4771CDEF" w:rsidR="00E34C1C" w:rsidRPr="00E34C1C" w:rsidRDefault="00696C48" w:rsidP="00CA3378">
      <w:pPr>
        <w:pStyle w:val="aff6"/>
        <w:spacing w:before="156" w:after="156"/>
        <w:ind w:left="0"/>
      </w:pPr>
      <w:r>
        <w:rPr>
          <w:rFonts w:hint="eastAsia"/>
        </w:rPr>
        <w:t>预制构件</w:t>
      </w:r>
      <w:r w:rsidR="00E34C1C">
        <w:rPr>
          <w:rFonts w:hint="eastAsia"/>
        </w:rPr>
        <w:t>钢筋工程实测项目</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7"/>
        <w:gridCol w:w="1984"/>
        <w:gridCol w:w="1985"/>
        <w:gridCol w:w="3248"/>
      </w:tblGrid>
      <w:tr w:rsidR="00E34C1C" w:rsidRPr="008748EF" w14:paraId="6000841A" w14:textId="77777777" w:rsidTr="008E35AD">
        <w:trPr>
          <w:tblHeader/>
          <w:jc w:val="center"/>
        </w:trPr>
        <w:tc>
          <w:tcPr>
            <w:tcW w:w="4101" w:type="dxa"/>
            <w:gridSpan w:val="2"/>
            <w:tcBorders>
              <w:top w:val="single" w:sz="8" w:space="0" w:color="auto"/>
              <w:bottom w:val="single" w:sz="8" w:space="0" w:color="auto"/>
            </w:tcBorders>
            <w:shd w:val="clear" w:color="auto" w:fill="auto"/>
            <w:vAlign w:val="center"/>
          </w:tcPr>
          <w:p w14:paraId="16B7F14D" w14:textId="77777777" w:rsidR="00E34C1C" w:rsidRPr="008748EF" w:rsidRDefault="00E34C1C" w:rsidP="007E3638">
            <w:pPr>
              <w:pStyle w:val="affffffffffff"/>
              <w:rPr>
                <w:rFonts w:ascii="宋体" w:hAnsi="宋体"/>
              </w:rPr>
            </w:pPr>
            <w:r w:rsidRPr="008748EF">
              <w:rPr>
                <w:rFonts w:ascii="宋体" w:hAnsi="宋体"/>
              </w:rPr>
              <w:t>检查项目</w:t>
            </w:r>
          </w:p>
        </w:tc>
        <w:tc>
          <w:tcPr>
            <w:tcW w:w="1985" w:type="dxa"/>
            <w:tcBorders>
              <w:top w:val="single" w:sz="8" w:space="0" w:color="auto"/>
              <w:bottom w:val="single" w:sz="8" w:space="0" w:color="auto"/>
            </w:tcBorders>
            <w:shd w:val="clear" w:color="auto" w:fill="auto"/>
            <w:vAlign w:val="center"/>
          </w:tcPr>
          <w:p w14:paraId="29B0C7C1" w14:textId="77777777" w:rsidR="00E34C1C" w:rsidRPr="008748EF" w:rsidRDefault="00E34C1C" w:rsidP="007E3638">
            <w:pPr>
              <w:pStyle w:val="affffffffffff"/>
              <w:rPr>
                <w:rFonts w:ascii="宋体" w:hAnsi="宋体"/>
              </w:rPr>
            </w:pPr>
            <w:r w:rsidRPr="008748EF">
              <w:rPr>
                <w:rFonts w:ascii="宋体" w:hAnsi="宋体"/>
              </w:rPr>
              <w:t>规定值或允许偏差</w:t>
            </w:r>
          </w:p>
        </w:tc>
        <w:tc>
          <w:tcPr>
            <w:tcW w:w="3248" w:type="dxa"/>
            <w:tcBorders>
              <w:top w:val="single" w:sz="8" w:space="0" w:color="auto"/>
              <w:bottom w:val="single" w:sz="8" w:space="0" w:color="auto"/>
            </w:tcBorders>
            <w:shd w:val="clear" w:color="auto" w:fill="auto"/>
            <w:vAlign w:val="center"/>
          </w:tcPr>
          <w:p w14:paraId="7DEBF41A" w14:textId="77777777" w:rsidR="00E34C1C" w:rsidRPr="008748EF" w:rsidRDefault="00E34C1C" w:rsidP="007E3638">
            <w:pPr>
              <w:pStyle w:val="affffffffffff"/>
              <w:rPr>
                <w:rFonts w:ascii="宋体" w:hAnsi="宋体"/>
              </w:rPr>
            </w:pPr>
            <w:r w:rsidRPr="008748EF">
              <w:rPr>
                <w:rFonts w:ascii="宋体" w:hAnsi="宋体"/>
              </w:rPr>
              <w:t>检查方法和频率</w:t>
            </w:r>
          </w:p>
        </w:tc>
      </w:tr>
      <w:tr w:rsidR="00E34C1C" w:rsidRPr="008748EF" w14:paraId="68B4881E" w14:textId="77777777" w:rsidTr="008E35AD">
        <w:trPr>
          <w:jc w:val="center"/>
        </w:trPr>
        <w:tc>
          <w:tcPr>
            <w:tcW w:w="4101" w:type="dxa"/>
            <w:gridSpan w:val="2"/>
            <w:tcBorders>
              <w:top w:val="single" w:sz="8" w:space="0" w:color="auto"/>
            </w:tcBorders>
            <w:shd w:val="clear" w:color="auto" w:fill="auto"/>
            <w:vAlign w:val="center"/>
          </w:tcPr>
          <w:p w14:paraId="0ED8C0A0" w14:textId="12896FD2" w:rsidR="00E34C1C" w:rsidRPr="008748EF" w:rsidRDefault="00E34C1C" w:rsidP="002A50D3">
            <w:pPr>
              <w:pStyle w:val="affffffffffff"/>
              <w:rPr>
                <w:rFonts w:ascii="宋体" w:hAnsi="宋体"/>
              </w:rPr>
            </w:pPr>
            <w:r w:rsidRPr="008748EF">
              <w:rPr>
                <w:rFonts w:ascii="宋体" w:hAnsi="宋体" w:hint="eastAsia"/>
              </w:rPr>
              <w:t>受力钢筋间距</w:t>
            </w:r>
            <w:r>
              <w:rPr>
                <w:rFonts w:ascii="宋体" w:hAnsi="宋体"/>
              </w:rPr>
              <w:t>/</w:t>
            </w:r>
            <w:r w:rsidRPr="00D434D0">
              <w:t>mm</w:t>
            </w:r>
            <w:r w:rsidRPr="008748EF">
              <w:rPr>
                <w:rFonts w:ascii="宋体" w:hAnsi="宋体" w:hint="eastAsia"/>
              </w:rPr>
              <w:t>（Δ）</w:t>
            </w:r>
          </w:p>
        </w:tc>
        <w:tc>
          <w:tcPr>
            <w:tcW w:w="1985" w:type="dxa"/>
            <w:tcBorders>
              <w:top w:val="single" w:sz="8" w:space="0" w:color="auto"/>
            </w:tcBorders>
            <w:shd w:val="clear" w:color="auto" w:fill="auto"/>
            <w:vAlign w:val="center"/>
          </w:tcPr>
          <w:p w14:paraId="2C62722C" w14:textId="77777777" w:rsidR="00E34C1C" w:rsidRPr="008748EF" w:rsidRDefault="00E34C1C" w:rsidP="007E3638">
            <w:pPr>
              <w:pStyle w:val="affffffffffff"/>
              <w:rPr>
                <w:rFonts w:ascii="宋体" w:hAnsi="宋体"/>
              </w:rPr>
            </w:pPr>
            <w:r w:rsidRPr="008748EF">
              <w:rPr>
                <w:rFonts w:ascii="宋体" w:hAnsi="宋体"/>
              </w:rPr>
              <w:t>±</w:t>
            </w:r>
            <w:r w:rsidRPr="008748EF">
              <w:rPr>
                <w:rFonts w:ascii="宋体" w:hAnsi="宋体" w:hint="eastAsia"/>
              </w:rPr>
              <w:t>5</w:t>
            </w:r>
          </w:p>
        </w:tc>
        <w:tc>
          <w:tcPr>
            <w:tcW w:w="3248" w:type="dxa"/>
            <w:tcBorders>
              <w:top w:val="single" w:sz="8" w:space="0" w:color="auto"/>
            </w:tcBorders>
            <w:shd w:val="clear" w:color="auto" w:fill="auto"/>
            <w:vAlign w:val="center"/>
          </w:tcPr>
          <w:p w14:paraId="57C2D6BA" w14:textId="77777777" w:rsidR="00E34C1C" w:rsidRPr="008748EF" w:rsidRDefault="00E34C1C" w:rsidP="007E3638">
            <w:pPr>
              <w:pStyle w:val="affffffffffff"/>
              <w:rPr>
                <w:rFonts w:ascii="宋体" w:hAnsi="宋体"/>
              </w:rPr>
            </w:pPr>
            <w:r w:rsidRPr="008748EF">
              <w:rPr>
                <w:rFonts w:ascii="宋体" w:hAnsi="宋体"/>
              </w:rPr>
              <w:t>尺量：每</w:t>
            </w:r>
            <w:r w:rsidRPr="008748EF">
              <w:rPr>
                <w:rFonts w:ascii="宋体" w:hAnsi="宋体" w:hint="eastAsia"/>
              </w:rPr>
              <w:t>构件</w:t>
            </w:r>
            <w:r w:rsidRPr="008748EF">
              <w:rPr>
                <w:rFonts w:ascii="宋体" w:hAnsi="宋体"/>
              </w:rPr>
              <w:t>测3个断面</w:t>
            </w:r>
          </w:p>
        </w:tc>
      </w:tr>
      <w:tr w:rsidR="00E34C1C" w:rsidRPr="008748EF" w14:paraId="7770A5C7" w14:textId="77777777" w:rsidTr="008E35AD">
        <w:trPr>
          <w:jc w:val="center"/>
        </w:trPr>
        <w:tc>
          <w:tcPr>
            <w:tcW w:w="4101" w:type="dxa"/>
            <w:gridSpan w:val="2"/>
            <w:shd w:val="clear" w:color="auto" w:fill="auto"/>
            <w:vAlign w:val="center"/>
          </w:tcPr>
          <w:p w14:paraId="70D6CBF9" w14:textId="62472AC6" w:rsidR="00E34C1C" w:rsidRPr="008748EF" w:rsidRDefault="00E34C1C" w:rsidP="007E3638">
            <w:pPr>
              <w:pStyle w:val="affffffffffff"/>
              <w:rPr>
                <w:rFonts w:ascii="宋体" w:hAnsi="宋体"/>
              </w:rPr>
            </w:pPr>
            <w:r w:rsidRPr="008748EF">
              <w:rPr>
                <w:rFonts w:ascii="宋体" w:hAnsi="宋体" w:hint="eastAsia"/>
              </w:rPr>
              <w:t>箍筋、构造钢筋、螺旋筋间距</w:t>
            </w:r>
            <w:r>
              <w:rPr>
                <w:rFonts w:ascii="宋体" w:hAnsi="宋体"/>
              </w:rPr>
              <w:t>/</w:t>
            </w:r>
            <w:r w:rsidRPr="00D434D0">
              <w:t>mm</w:t>
            </w:r>
          </w:p>
        </w:tc>
        <w:tc>
          <w:tcPr>
            <w:tcW w:w="1985" w:type="dxa"/>
            <w:shd w:val="clear" w:color="auto" w:fill="auto"/>
            <w:vAlign w:val="center"/>
          </w:tcPr>
          <w:p w14:paraId="7B5C10EE" w14:textId="77777777" w:rsidR="00E34C1C" w:rsidRPr="008748EF" w:rsidRDefault="00E34C1C" w:rsidP="007E3638">
            <w:pPr>
              <w:pStyle w:val="affffffffffff"/>
              <w:rPr>
                <w:rFonts w:ascii="宋体" w:hAnsi="宋体"/>
              </w:rPr>
            </w:pPr>
            <w:r w:rsidRPr="008748EF">
              <w:rPr>
                <w:rFonts w:ascii="宋体" w:hAnsi="宋体"/>
              </w:rPr>
              <w:t>±</w:t>
            </w:r>
            <w:r w:rsidRPr="008748EF">
              <w:rPr>
                <w:rFonts w:ascii="宋体" w:hAnsi="宋体" w:hint="eastAsia"/>
              </w:rPr>
              <w:t>10</w:t>
            </w:r>
          </w:p>
        </w:tc>
        <w:tc>
          <w:tcPr>
            <w:tcW w:w="3248" w:type="dxa"/>
            <w:shd w:val="clear" w:color="auto" w:fill="auto"/>
            <w:vAlign w:val="center"/>
          </w:tcPr>
          <w:p w14:paraId="160275DF" w14:textId="77777777" w:rsidR="00E34C1C" w:rsidRPr="008748EF" w:rsidRDefault="00E34C1C" w:rsidP="007E3638">
            <w:pPr>
              <w:pStyle w:val="affffffffffff"/>
              <w:rPr>
                <w:rFonts w:ascii="宋体" w:hAnsi="宋体"/>
              </w:rPr>
            </w:pPr>
            <w:r w:rsidRPr="008748EF">
              <w:rPr>
                <w:rFonts w:ascii="宋体" w:hAnsi="宋体"/>
              </w:rPr>
              <w:t>尺量：每</w:t>
            </w:r>
            <w:r w:rsidRPr="008748EF">
              <w:rPr>
                <w:rFonts w:ascii="宋体" w:hAnsi="宋体" w:hint="eastAsia"/>
              </w:rPr>
              <w:t>构件测10个间距</w:t>
            </w:r>
          </w:p>
        </w:tc>
      </w:tr>
      <w:tr w:rsidR="00E34C1C" w:rsidRPr="008748EF" w14:paraId="11DBFC47" w14:textId="77777777" w:rsidTr="008E35AD">
        <w:trPr>
          <w:jc w:val="center"/>
        </w:trPr>
        <w:tc>
          <w:tcPr>
            <w:tcW w:w="2117" w:type="dxa"/>
            <w:vMerge w:val="restart"/>
            <w:shd w:val="clear" w:color="auto" w:fill="auto"/>
            <w:vAlign w:val="center"/>
          </w:tcPr>
          <w:p w14:paraId="3794C538" w14:textId="554AAA92" w:rsidR="00E34C1C" w:rsidRPr="008748EF" w:rsidRDefault="00E34C1C" w:rsidP="007E3638">
            <w:pPr>
              <w:pStyle w:val="afffffffffd"/>
              <w:rPr>
                <w:rFonts w:hAnsi="宋体"/>
                <w:szCs w:val="18"/>
              </w:rPr>
            </w:pPr>
            <w:r w:rsidRPr="008748EF">
              <w:rPr>
                <w:rFonts w:hAnsi="宋体" w:hint="eastAsia"/>
                <w:szCs w:val="18"/>
              </w:rPr>
              <w:t>钢筋骨架尺寸</w:t>
            </w:r>
            <w:r>
              <w:rPr>
                <w:rFonts w:hAnsi="宋体"/>
                <w:szCs w:val="18"/>
              </w:rPr>
              <w:t>/</w:t>
            </w:r>
            <w:r w:rsidRPr="00D434D0">
              <w:rPr>
                <w:rFonts w:ascii="Times New Roman"/>
                <w:noProof w:val="0"/>
                <w:szCs w:val="18"/>
              </w:rPr>
              <w:t>mm</w:t>
            </w:r>
          </w:p>
        </w:tc>
        <w:tc>
          <w:tcPr>
            <w:tcW w:w="1984" w:type="dxa"/>
            <w:shd w:val="clear" w:color="auto" w:fill="auto"/>
            <w:vAlign w:val="center"/>
          </w:tcPr>
          <w:p w14:paraId="615ECDFB" w14:textId="77777777" w:rsidR="00E34C1C" w:rsidRPr="008748EF" w:rsidRDefault="00E34C1C" w:rsidP="007E3638">
            <w:pPr>
              <w:pStyle w:val="affffffffffff"/>
              <w:rPr>
                <w:rFonts w:ascii="宋体" w:hAnsi="宋体"/>
              </w:rPr>
            </w:pPr>
            <w:r w:rsidRPr="008748EF">
              <w:rPr>
                <w:rFonts w:ascii="宋体" w:hAnsi="宋体" w:hint="eastAsia"/>
              </w:rPr>
              <w:t>长</w:t>
            </w:r>
          </w:p>
        </w:tc>
        <w:tc>
          <w:tcPr>
            <w:tcW w:w="1985" w:type="dxa"/>
            <w:shd w:val="clear" w:color="auto" w:fill="auto"/>
            <w:vAlign w:val="center"/>
          </w:tcPr>
          <w:p w14:paraId="0D1111D2" w14:textId="77777777" w:rsidR="00E34C1C" w:rsidRPr="008748EF" w:rsidRDefault="00E34C1C" w:rsidP="007E3638">
            <w:pPr>
              <w:pStyle w:val="affffffffffff"/>
              <w:rPr>
                <w:rFonts w:ascii="宋体" w:hAnsi="宋体"/>
              </w:rPr>
            </w:pPr>
            <w:r w:rsidRPr="008748EF">
              <w:rPr>
                <w:rFonts w:ascii="宋体" w:hAnsi="宋体"/>
              </w:rPr>
              <w:t>±</w:t>
            </w:r>
            <w:r w:rsidR="002A50D3">
              <w:rPr>
                <w:rFonts w:ascii="宋体" w:hAnsi="宋体" w:hint="eastAsia"/>
              </w:rPr>
              <w:t>10</w:t>
            </w:r>
          </w:p>
        </w:tc>
        <w:tc>
          <w:tcPr>
            <w:tcW w:w="3248" w:type="dxa"/>
            <w:vMerge w:val="restart"/>
            <w:shd w:val="clear" w:color="auto" w:fill="auto"/>
            <w:vAlign w:val="center"/>
          </w:tcPr>
          <w:p w14:paraId="62E54D86" w14:textId="2C7E898B" w:rsidR="00E34C1C" w:rsidRPr="008748EF" w:rsidRDefault="00E34C1C" w:rsidP="007E3638">
            <w:pPr>
              <w:pStyle w:val="affffffffffff"/>
              <w:rPr>
                <w:rFonts w:ascii="宋体" w:hAnsi="宋体"/>
              </w:rPr>
            </w:pPr>
            <w:r w:rsidRPr="008748EF">
              <w:rPr>
                <w:rFonts w:ascii="宋体" w:hAnsi="宋体"/>
              </w:rPr>
              <w:t>尺量：</w:t>
            </w:r>
            <w:r w:rsidRPr="008748EF">
              <w:rPr>
                <w:rFonts w:ascii="宋体" w:hAnsi="宋体" w:hint="eastAsia"/>
              </w:rPr>
              <w:t>按骨架总数30%抽测</w:t>
            </w:r>
          </w:p>
        </w:tc>
      </w:tr>
      <w:tr w:rsidR="00E34C1C" w:rsidRPr="008748EF" w14:paraId="5C035C37" w14:textId="77777777" w:rsidTr="008E35AD">
        <w:trPr>
          <w:jc w:val="center"/>
        </w:trPr>
        <w:tc>
          <w:tcPr>
            <w:tcW w:w="2117" w:type="dxa"/>
            <w:vMerge/>
            <w:shd w:val="clear" w:color="auto" w:fill="auto"/>
            <w:vAlign w:val="center"/>
          </w:tcPr>
          <w:p w14:paraId="3F69E72A" w14:textId="77777777" w:rsidR="00E34C1C" w:rsidRPr="008748EF" w:rsidRDefault="00E34C1C" w:rsidP="007E3638">
            <w:pPr>
              <w:pStyle w:val="afffffffffd"/>
              <w:rPr>
                <w:rFonts w:hAnsi="宋体"/>
                <w:szCs w:val="18"/>
              </w:rPr>
            </w:pPr>
          </w:p>
        </w:tc>
        <w:tc>
          <w:tcPr>
            <w:tcW w:w="1984" w:type="dxa"/>
            <w:shd w:val="clear" w:color="auto" w:fill="auto"/>
            <w:vAlign w:val="center"/>
          </w:tcPr>
          <w:p w14:paraId="5CD61903" w14:textId="77777777" w:rsidR="00E34C1C" w:rsidRPr="008748EF" w:rsidRDefault="002A50D3" w:rsidP="007E3638">
            <w:pPr>
              <w:pStyle w:val="affffffffffff"/>
              <w:rPr>
                <w:rFonts w:ascii="宋体" w:hAnsi="宋体"/>
              </w:rPr>
            </w:pPr>
            <w:r>
              <w:rPr>
                <w:rFonts w:ascii="宋体" w:hAnsi="宋体" w:hint="eastAsia"/>
              </w:rPr>
              <w:t>宽、高或直径</w:t>
            </w:r>
          </w:p>
        </w:tc>
        <w:tc>
          <w:tcPr>
            <w:tcW w:w="1985" w:type="dxa"/>
            <w:shd w:val="clear" w:color="auto" w:fill="auto"/>
            <w:vAlign w:val="center"/>
          </w:tcPr>
          <w:p w14:paraId="1C8A715E" w14:textId="77777777" w:rsidR="00E34C1C" w:rsidRPr="008748EF" w:rsidRDefault="00E34C1C" w:rsidP="007E3638">
            <w:pPr>
              <w:pStyle w:val="affffffffffff"/>
              <w:rPr>
                <w:rFonts w:ascii="宋体" w:hAnsi="宋体"/>
              </w:rPr>
            </w:pPr>
            <w:r w:rsidRPr="008748EF">
              <w:rPr>
                <w:rFonts w:ascii="宋体" w:hAnsi="宋体"/>
              </w:rPr>
              <w:t>±</w:t>
            </w:r>
            <w:r w:rsidRPr="008748EF">
              <w:rPr>
                <w:rFonts w:ascii="宋体" w:hAnsi="宋体" w:hint="eastAsia"/>
              </w:rPr>
              <w:t>5</w:t>
            </w:r>
          </w:p>
        </w:tc>
        <w:tc>
          <w:tcPr>
            <w:tcW w:w="3248" w:type="dxa"/>
            <w:vMerge/>
            <w:shd w:val="clear" w:color="auto" w:fill="auto"/>
            <w:vAlign w:val="center"/>
          </w:tcPr>
          <w:p w14:paraId="062BDE7F" w14:textId="77777777" w:rsidR="00E34C1C" w:rsidRPr="008748EF" w:rsidRDefault="00E34C1C" w:rsidP="007E3638">
            <w:pPr>
              <w:pStyle w:val="affffffffffff"/>
              <w:rPr>
                <w:rFonts w:ascii="宋体" w:hAnsi="宋体"/>
              </w:rPr>
            </w:pPr>
          </w:p>
        </w:tc>
      </w:tr>
      <w:tr w:rsidR="00E34C1C" w:rsidRPr="008748EF" w14:paraId="7840984E" w14:textId="77777777" w:rsidTr="008E35AD">
        <w:trPr>
          <w:jc w:val="center"/>
        </w:trPr>
        <w:tc>
          <w:tcPr>
            <w:tcW w:w="4101" w:type="dxa"/>
            <w:gridSpan w:val="2"/>
            <w:shd w:val="clear" w:color="auto" w:fill="auto"/>
            <w:vAlign w:val="center"/>
          </w:tcPr>
          <w:p w14:paraId="07F59F06" w14:textId="07E9F6FE" w:rsidR="00E34C1C" w:rsidRPr="008748EF" w:rsidRDefault="00E34C1C" w:rsidP="007E3638">
            <w:pPr>
              <w:pStyle w:val="affffffffffff"/>
              <w:rPr>
                <w:rFonts w:ascii="宋体" w:hAnsi="宋体"/>
              </w:rPr>
            </w:pPr>
            <w:r w:rsidRPr="008748EF">
              <w:rPr>
                <w:rFonts w:ascii="宋体" w:hAnsi="宋体" w:hint="eastAsia"/>
              </w:rPr>
              <w:t>弯起钢筋位置</w:t>
            </w:r>
            <w:r>
              <w:rPr>
                <w:rFonts w:ascii="宋体" w:hAnsi="宋体" w:hint="eastAsia"/>
              </w:rPr>
              <w:t>/</w:t>
            </w:r>
            <w:r w:rsidR="0038118C" w:rsidRPr="00D434D0">
              <w:t>mm</w:t>
            </w:r>
          </w:p>
        </w:tc>
        <w:tc>
          <w:tcPr>
            <w:tcW w:w="1985" w:type="dxa"/>
            <w:shd w:val="clear" w:color="auto" w:fill="auto"/>
            <w:vAlign w:val="center"/>
          </w:tcPr>
          <w:p w14:paraId="74E25203" w14:textId="77777777" w:rsidR="00E34C1C" w:rsidRPr="008748EF" w:rsidRDefault="00E34C1C" w:rsidP="007E3638">
            <w:pPr>
              <w:pStyle w:val="affffffffffff"/>
              <w:rPr>
                <w:rFonts w:ascii="宋体" w:hAnsi="宋体"/>
              </w:rPr>
            </w:pPr>
            <w:r w:rsidRPr="008748EF">
              <w:rPr>
                <w:rFonts w:ascii="宋体" w:hAnsi="宋体"/>
              </w:rPr>
              <w:t>±</w:t>
            </w:r>
            <w:r w:rsidRPr="008748EF">
              <w:rPr>
                <w:rFonts w:ascii="宋体" w:hAnsi="宋体" w:hint="eastAsia"/>
              </w:rPr>
              <w:t>20</w:t>
            </w:r>
          </w:p>
        </w:tc>
        <w:tc>
          <w:tcPr>
            <w:tcW w:w="3248" w:type="dxa"/>
            <w:shd w:val="clear" w:color="auto" w:fill="auto"/>
            <w:vAlign w:val="center"/>
          </w:tcPr>
          <w:p w14:paraId="29713D12" w14:textId="2D096644" w:rsidR="00E34C1C" w:rsidRPr="008748EF" w:rsidRDefault="00E34C1C" w:rsidP="007E3638">
            <w:pPr>
              <w:pStyle w:val="affffffffffff"/>
              <w:rPr>
                <w:rFonts w:ascii="宋体" w:hAnsi="宋体"/>
              </w:rPr>
            </w:pPr>
            <w:r w:rsidRPr="008748EF">
              <w:rPr>
                <w:rFonts w:ascii="宋体" w:hAnsi="宋体"/>
              </w:rPr>
              <w:t>尺量：</w:t>
            </w:r>
            <w:r w:rsidRPr="008748EF">
              <w:rPr>
                <w:rFonts w:ascii="宋体" w:hAnsi="宋体" w:hint="eastAsia"/>
              </w:rPr>
              <w:t>每骨架抽查30%</w:t>
            </w:r>
          </w:p>
        </w:tc>
      </w:tr>
      <w:tr w:rsidR="00E34C1C" w:rsidRPr="008748EF" w14:paraId="1B88D281" w14:textId="77777777" w:rsidTr="008E35AD">
        <w:trPr>
          <w:jc w:val="center"/>
        </w:trPr>
        <w:tc>
          <w:tcPr>
            <w:tcW w:w="4101" w:type="dxa"/>
            <w:gridSpan w:val="2"/>
            <w:shd w:val="clear" w:color="auto" w:fill="auto"/>
            <w:vAlign w:val="center"/>
          </w:tcPr>
          <w:p w14:paraId="611FCE16" w14:textId="3F9AF87F" w:rsidR="00E34C1C" w:rsidRPr="008748EF" w:rsidRDefault="00E34C1C" w:rsidP="007E3638">
            <w:pPr>
              <w:pStyle w:val="affffffffffff"/>
              <w:rPr>
                <w:rFonts w:ascii="宋体" w:hAnsi="宋体"/>
              </w:rPr>
            </w:pPr>
            <w:r w:rsidRPr="008748EF">
              <w:rPr>
                <w:rFonts w:ascii="宋体" w:hAnsi="宋体" w:hint="eastAsia"/>
              </w:rPr>
              <w:t>定位板孔中心位置、灌浆套筒与</w:t>
            </w:r>
            <w:r>
              <w:rPr>
                <w:rFonts w:ascii="宋体" w:hAnsi="宋体" w:hint="eastAsia"/>
              </w:rPr>
              <w:t>灌浆金属波纹管</w:t>
            </w:r>
            <w:r w:rsidRPr="008748EF">
              <w:rPr>
                <w:rFonts w:ascii="宋体" w:hAnsi="宋体" w:hint="eastAsia"/>
              </w:rPr>
              <w:t>中心位置及间距、定位板孔间距</w:t>
            </w:r>
            <w:r>
              <w:rPr>
                <w:rFonts w:ascii="宋体" w:hAnsi="宋体" w:hint="eastAsia"/>
              </w:rPr>
              <w:t>/</w:t>
            </w:r>
            <w:r w:rsidRPr="00D434D0">
              <w:rPr>
                <w:rFonts w:hint="eastAsia"/>
              </w:rPr>
              <w:t>mm</w:t>
            </w:r>
            <w:r w:rsidRPr="008748EF">
              <w:rPr>
                <w:rFonts w:ascii="宋体" w:hAnsi="宋体" w:hint="eastAsia"/>
              </w:rPr>
              <w:t>（Δ）</w:t>
            </w:r>
          </w:p>
        </w:tc>
        <w:tc>
          <w:tcPr>
            <w:tcW w:w="1985" w:type="dxa"/>
            <w:shd w:val="clear" w:color="auto" w:fill="auto"/>
            <w:vAlign w:val="center"/>
          </w:tcPr>
          <w:p w14:paraId="1C32159C" w14:textId="77777777" w:rsidR="00E34C1C" w:rsidRPr="008748EF" w:rsidRDefault="00E34C1C" w:rsidP="007E3638">
            <w:pPr>
              <w:pStyle w:val="affffffffffff"/>
              <w:rPr>
                <w:rFonts w:ascii="宋体" w:hAnsi="宋体"/>
              </w:rPr>
            </w:pPr>
            <w:r w:rsidRPr="008748EF">
              <w:rPr>
                <w:rFonts w:ascii="宋体" w:hAnsi="宋体"/>
              </w:rPr>
              <w:t>±</w:t>
            </w:r>
            <w:r w:rsidRPr="008748EF">
              <w:rPr>
                <w:rFonts w:ascii="宋体" w:hAnsi="宋体" w:hint="eastAsia"/>
              </w:rPr>
              <w:t>2</w:t>
            </w:r>
          </w:p>
        </w:tc>
        <w:tc>
          <w:tcPr>
            <w:tcW w:w="3248" w:type="dxa"/>
            <w:shd w:val="clear" w:color="auto" w:fill="auto"/>
            <w:vAlign w:val="center"/>
          </w:tcPr>
          <w:p w14:paraId="4873BF90" w14:textId="37ACF667" w:rsidR="00E34C1C" w:rsidRPr="008748EF" w:rsidRDefault="00E34C1C" w:rsidP="007E3638">
            <w:pPr>
              <w:pStyle w:val="affffffffffff"/>
              <w:rPr>
                <w:rFonts w:ascii="宋体" w:hAnsi="宋体"/>
              </w:rPr>
            </w:pPr>
            <w:r w:rsidRPr="008748EF">
              <w:rPr>
                <w:rFonts w:ascii="宋体" w:hAnsi="宋体"/>
              </w:rPr>
              <w:t>尺量：</w:t>
            </w:r>
            <w:r w:rsidRPr="008748EF">
              <w:rPr>
                <w:rFonts w:ascii="宋体" w:hAnsi="宋体" w:hint="eastAsia"/>
              </w:rPr>
              <w:t>检查100%</w:t>
            </w:r>
          </w:p>
        </w:tc>
      </w:tr>
      <w:tr w:rsidR="00E34C1C" w:rsidRPr="008748EF" w14:paraId="69975851" w14:textId="77777777" w:rsidTr="008E35AD">
        <w:trPr>
          <w:jc w:val="center"/>
        </w:trPr>
        <w:tc>
          <w:tcPr>
            <w:tcW w:w="2117" w:type="dxa"/>
            <w:vMerge w:val="restart"/>
            <w:shd w:val="clear" w:color="auto" w:fill="auto"/>
            <w:vAlign w:val="center"/>
          </w:tcPr>
          <w:p w14:paraId="6B005482" w14:textId="6181D9C2" w:rsidR="00E34C1C" w:rsidRPr="008748EF" w:rsidRDefault="00E34C1C" w:rsidP="007E3638">
            <w:pPr>
              <w:pStyle w:val="affffffffffff"/>
              <w:rPr>
                <w:rFonts w:ascii="宋体" w:hAnsi="宋体"/>
              </w:rPr>
            </w:pPr>
            <w:r w:rsidRPr="008748EF">
              <w:rPr>
                <w:rFonts w:ascii="宋体" w:hAnsi="宋体" w:hint="eastAsia"/>
              </w:rPr>
              <w:t>预应力波纹管坐标</w:t>
            </w:r>
            <w:r>
              <w:rPr>
                <w:rFonts w:ascii="宋体" w:hAnsi="宋体" w:hint="eastAsia"/>
              </w:rPr>
              <w:t>/</w:t>
            </w:r>
            <w:r w:rsidRPr="00D434D0">
              <w:rPr>
                <w:rFonts w:hint="eastAsia"/>
              </w:rPr>
              <w:t>mm</w:t>
            </w:r>
          </w:p>
        </w:tc>
        <w:tc>
          <w:tcPr>
            <w:tcW w:w="1984" w:type="dxa"/>
            <w:shd w:val="clear" w:color="auto" w:fill="auto"/>
            <w:vAlign w:val="center"/>
          </w:tcPr>
          <w:p w14:paraId="06B70188" w14:textId="77777777" w:rsidR="00E34C1C" w:rsidRPr="008748EF" w:rsidRDefault="00E34C1C" w:rsidP="007E3638">
            <w:pPr>
              <w:pStyle w:val="affffffffffff"/>
              <w:rPr>
                <w:rFonts w:ascii="宋体" w:hAnsi="宋体"/>
              </w:rPr>
            </w:pPr>
            <w:r w:rsidRPr="008748EF">
              <w:rPr>
                <w:rFonts w:ascii="宋体" w:hAnsi="宋体" w:hint="eastAsia"/>
              </w:rPr>
              <w:t>梁长方向</w:t>
            </w:r>
          </w:p>
        </w:tc>
        <w:tc>
          <w:tcPr>
            <w:tcW w:w="1985" w:type="dxa"/>
            <w:shd w:val="clear" w:color="auto" w:fill="auto"/>
            <w:vAlign w:val="center"/>
          </w:tcPr>
          <w:p w14:paraId="35C26D16" w14:textId="77777777" w:rsidR="00E34C1C" w:rsidRPr="008748EF" w:rsidRDefault="00E34C1C" w:rsidP="007E3638">
            <w:pPr>
              <w:pStyle w:val="affffffffffff"/>
              <w:rPr>
                <w:rFonts w:ascii="宋体" w:hAnsi="宋体"/>
              </w:rPr>
            </w:pPr>
            <w:r w:rsidRPr="008748EF">
              <w:rPr>
                <w:rFonts w:ascii="宋体" w:hAnsi="宋体"/>
              </w:rPr>
              <w:t>±</w:t>
            </w:r>
            <w:r w:rsidRPr="008748EF">
              <w:rPr>
                <w:rFonts w:ascii="宋体" w:hAnsi="宋体" w:hint="eastAsia"/>
              </w:rPr>
              <w:t>30</w:t>
            </w:r>
          </w:p>
        </w:tc>
        <w:tc>
          <w:tcPr>
            <w:tcW w:w="3248" w:type="dxa"/>
            <w:vMerge w:val="restart"/>
            <w:shd w:val="clear" w:color="auto" w:fill="auto"/>
            <w:vAlign w:val="center"/>
          </w:tcPr>
          <w:p w14:paraId="7EDFC50C" w14:textId="4D8BE2E2" w:rsidR="00E34C1C" w:rsidRPr="008748EF" w:rsidRDefault="00E34C1C" w:rsidP="007E3638">
            <w:pPr>
              <w:pStyle w:val="affffffffffff"/>
              <w:rPr>
                <w:rFonts w:ascii="宋体" w:hAnsi="宋体"/>
              </w:rPr>
            </w:pPr>
            <w:r w:rsidRPr="008748EF">
              <w:rPr>
                <w:rFonts w:ascii="宋体" w:hAnsi="宋体"/>
              </w:rPr>
              <w:t>尺量：</w:t>
            </w:r>
            <w:r w:rsidRPr="008748EF">
              <w:rPr>
                <w:rFonts w:ascii="宋体" w:hAnsi="宋体" w:hint="eastAsia"/>
              </w:rPr>
              <w:t>每构件抽查30%管道，每个曲线测3点</w:t>
            </w:r>
          </w:p>
        </w:tc>
      </w:tr>
      <w:tr w:rsidR="00E34C1C" w:rsidRPr="008748EF" w14:paraId="29C0BF1C" w14:textId="77777777" w:rsidTr="008E35AD">
        <w:trPr>
          <w:jc w:val="center"/>
        </w:trPr>
        <w:tc>
          <w:tcPr>
            <w:tcW w:w="2117" w:type="dxa"/>
            <w:vMerge/>
            <w:shd w:val="clear" w:color="auto" w:fill="auto"/>
            <w:vAlign w:val="center"/>
          </w:tcPr>
          <w:p w14:paraId="6E23F81C" w14:textId="77777777" w:rsidR="00E34C1C" w:rsidRPr="008748EF" w:rsidRDefault="00E34C1C" w:rsidP="007E3638">
            <w:pPr>
              <w:pStyle w:val="afffffffffd"/>
              <w:rPr>
                <w:rFonts w:hAnsi="宋体"/>
                <w:szCs w:val="18"/>
              </w:rPr>
            </w:pPr>
          </w:p>
        </w:tc>
        <w:tc>
          <w:tcPr>
            <w:tcW w:w="1984" w:type="dxa"/>
            <w:shd w:val="clear" w:color="auto" w:fill="auto"/>
            <w:vAlign w:val="center"/>
          </w:tcPr>
          <w:p w14:paraId="74F23E75" w14:textId="77777777" w:rsidR="00E34C1C" w:rsidRPr="008748EF" w:rsidRDefault="00E34C1C" w:rsidP="007E3638">
            <w:pPr>
              <w:pStyle w:val="affffffffffff"/>
              <w:rPr>
                <w:rFonts w:ascii="宋体" w:hAnsi="宋体"/>
              </w:rPr>
            </w:pPr>
            <w:r w:rsidRPr="008748EF">
              <w:rPr>
                <w:rFonts w:ascii="宋体" w:hAnsi="宋体" w:hint="eastAsia"/>
              </w:rPr>
              <w:t>梁宽</w:t>
            </w:r>
            <w:r w:rsidR="004A43B5">
              <w:rPr>
                <w:rFonts w:ascii="宋体" w:hAnsi="宋体" w:hint="eastAsia"/>
              </w:rPr>
              <w:t>、</w:t>
            </w:r>
            <w:r w:rsidR="004A43B5" w:rsidRPr="008748EF">
              <w:rPr>
                <w:rFonts w:ascii="宋体" w:hAnsi="宋体" w:hint="eastAsia"/>
              </w:rPr>
              <w:t>梁高</w:t>
            </w:r>
            <w:r w:rsidRPr="008748EF">
              <w:rPr>
                <w:rFonts w:ascii="宋体" w:hAnsi="宋体" w:hint="eastAsia"/>
              </w:rPr>
              <w:t>方向</w:t>
            </w:r>
          </w:p>
        </w:tc>
        <w:tc>
          <w:tcPr>
            <w:tcW w:w="1985" w:type="dxa"/>
            <w:shd w:val="clear" w:color="auto" w:fill="auto"/>
            <w:vAlign w:val="center"/>
          </w:tcPr>
          <w:p w14:paraId="0C530B1D" w14:textId="77777777" w:rsidR="00E34C1C" w:rsidRPr="008748EF" w:rsidRDefault="00E34C1C" w:rsidP="007E3638">
            <w:pPr>
              <w:pStyle w:val="affffffffffff"/>
              <w:rPr>
                <w:rFonts w:ascii="宋体" w:hAnsi="宋体"/>
              </w:rPr>
            </w:pPr>
            <w:r w:rsidRPr="008748EF">
              <w:rPr>
                <w:rFonts w:ascii="宋体" w:hAnsi="宋体"/>
              </w:rPr>
              <w:t>±</w:t>
            </w:r>
            <w:r w:rsidRPr="008748EF">
              <w:rPr>
                <w:rFonts w:ascii="宋体" w:hAnsi="宋体" w:hint="eastAsia"/>
              </w:rPr>
              <w:t>10</w:t>
            </w:r>
          </w:p>
        </w:tc>
        <w:tc>
          <w:tcPr>
            <w:tcW w:w="3248" w:type="dxa"/>
            <w:vMerge/>
            <w:shd w:val="clear" w:color="auto" w:fill="auto"/>
            <w:vAlign w:val="center"/>
          </w:tcPr>
          <w:p w14:paraId="68DE0DB5" w14:textId="77777777" w:rsidR="00E34C1C" w:rsidRPr="008748EF" w:rsidRDefault="00E34C1C" w:rsidP="007E3638">
            <w:pPr>
              <w:pStyle w:val="affffffffffff"/>
              <w:rPr>
                <w:rFonts w:ascii="宋体" w:hAnsi="宋体"/>
              </w:rPr>
            </w:pPr>
          </w:p>
        </w:tc>
      </w:tr>
      <w:tr w:rsidR="004A43B5" w:rsidRPr="008748EF" w14:paraId="706DC369" w14:textId="77777777" w:rsidTr="0083699F">
        <w:trPr>
          <w:jc w:val="center"/>
        </w:trPr>
        <w:tc>
          <w:tcPr>
            <w:tcW w:w="4101" w:type="dxa"/>
            <w:gridSpan w:val="2"/>
            <w:shd w:val="clear" w:color="auto" w:fill="auto"/>
            <w:vAlign w:val="center"/>
          </w:tcPr>
          <w:p w14:paraId="62704D4B" w14:textId="31F0717D" w:rsidR="004A43B5" w:rsidRPr="008748EF" w:rsidRDefault="004A43B5" w:rsidP="007E3638">
            <w:pPr>
              <w:pStyle w:val="affffffffffff"/>
              <w:rPr>
                <w:rFonts w:ascii="宋体" w:hAnsi="宋体"/>
              </w:rPr>
            </w:pPr>
            <w:r w:rsidRPr="008748EF">
              <w:rPr>
                <w:rFonts w:ascii="宋体" w:hAnsi="宋体" w:hint="eastAsia"/>
              </w:rPr>
              <w:t>预应力波纹管间距</w:t>
            </w:r>
            <w:r>
              <w:rPr>
                <w:rFonts w:ascii="宋体" w:hAnsi="宋体" w:hint="eastAsia"/>
              </w:rPr>
              <w:t>/</w:t>
            </w:r>
            <w:r w:rsidRPr="00D434D0">
              <w:rPr>
                <w:rFonts w:hint="eastAsia"/>
              </w:rPr>
              <w:t>mm</w:t>
            </w:r>
          </w:p>
        </w:tc>
        <w:tc>
          <w:tcPr>
            <w:tcW w:w="1985" w:type="dxa"/>
            <w:shd w:val="clear" w:color="auto" w:fill="auto"/>
            <w:vAlign w:val="center"/>
          </w:tcPr>
          <w:p w14:paraId="095211F6" w14:textId="77777777" w:rsidR="004A43B5" w:rsidRPr="008748EF" w:rsidRDefault="004A43B5" w:rsidP="007E3638">
            <w:pPr>
              <w:pStyle w:val="affffffffffff"/>
              <w:rPr>
                <w:rFonts w:ascii="宋体" w:hAnsi="宋体"/>
              </w:rPr>
            </w:pPr>
            <w:r w:rsidRPr="008748EF">
              <w:rPr>
                <w:rFonts w:ascii="宋体" w:hAnsi="宋体"/>
              </w:rPr>
              <w:t>±</w:t>
            </w:r>
            <w:r w:rsidRPr="008748EF">
              <w:rPr>
                <w:rFonts w:ascii="宋体" w:hAnsi="宋体" w:hint="eastAsia"/>
              </w:rPr>
              <w:t>10</w:t>
            </w:r>
          </w:p>
        </w:tc>
        <w:tc>
          <w:tcPr>
            <w:tcW w:w="3248" w:type="dxa"/>
            <w:shd w:val="clear" w:color="auto" w:fill="auto"/>
            <w:vAlign w:val="center"/>
          </w:tcPr>
          <w:p w14:paraId="2C87CA6F" w14:textId="703EA505" w:rsidR="004A43B5" w:rsidRPr="008748EF" w:rsidRDefault="004A43B5" w:rsidP="007E3638">
            <w:pPr>
              <w:pStyle w:val="affffffffffff"/>
              <w:rPr>
                <w:rFonts w:ascii="宋体" w:hAnsi="宋体"/>
              </w:rPr>
            </w:pPr>
            <w:r w:rsidRPr="008748EF">
              <w:rPr>
                <w:rFonts w:ascii="宋体" w:hAnsi="宋体"/>
              </w:rPr>
              <w:t>尺量：</w:t>
            </w:r>
            <w:r w:rsidRPr="008748EF">
              <w:rPr>
                <w:rFonts w:ascii="宋体" w:hAnsi="宋体" w:hint="eastAsia"/>
              </w:rPr>
              <w:t>每构件抽查30%管道，测2个断面</w:t>
            </w:r>
          </w:p>
        </w:tc>
      </w:tr>
      <w:tr w:rsidR="002A50D3" w:rsidRPr="008748EF" w14:paraId="18A3A826" w14:textId="77777777" w:rsidTr="0083699F">
        <w:trPr>
          <w:jc w:val="center"/>
        </w:trPr>
        <w:tc>
          <w:tcPr>
            <w:tcW w:w="4101" w:type="dxa"/>
            <w:gridSpan w:val="2"/>
            <w:shd w:val="clear" w:color="auto" w:fill="auto"/>
            <w:vAlign w:val="center"/>
          </w:tcPr>
          <w:p w14:paraId="3DEE9119" w14:textId="77777777" w:rsidR="002A50D3" w:rsidRPr="008748EF" w:rsidRDefault="002F22C0" w:rsidP="007E3638">
            <w:pPr>
              <w:pStyle w:val="affffffffffff"/>
              <w:rPr>
                <w:rFonts w:ascii="宋体" w:hAnsi="宋体"/>
              </w:rPr>
            </w:pPr>
            <w:r w:rsidRPr="008748EF">
              <w:rPr>
                <w:rFonts w:ascii="宋体" w:hAnsi="宋体" w:hint="eastAsia"/>
              </w:rPr>
              <w:t>预应力</w:t>
            </w:r>
            <w:r>
              <w:rPr>
                <w:rFonts w:ascii="宋体" w:hAnsi="宋体" w:hint="eastAsia"/>
              </w:rPr>
              <w:t>钢筋</w:t>
            </w:r>
            <w:r w:rsidR="002A50D3">
              <w:rPr>
                <w:rFonts w:hAnsi="宋体" w:hint="eastAsia"/>
              </w:rPr>
              <w:t>张拉应力值</w:t>
            </w:r>
            <w:r w:rsidR="002A50D3" w:rsidRPr="008748EF">
              <w:rPr>
                <w:rFonts w:ascii="宋体" w:hAnsi="宋体" w:hint="eastAsia"/>
              </w:rPr>
              <w:t>（Δ）</w:t>
            </w:r>
          </w:p>
        </w:tc>
        <w:tc>
          <w:tcPr>
            <w:tcW w:w="1985" w:type="dxa"/>
            <w:shd w:val="clear" w:color="auto" w:fill="auto"/>
            <w:vAlign w:val="center"/>
          </w:tcPr>
          <w:p w14:paraId="044152F6" w14:textId="77777777" w:rsidR="002A50D3" w:rsidRPr="008748EF" w:rsidRDefault="002A50D3" w:rsidP="007E3638">
            <w:pPr>
              <w:pStyle w:val="affffffffffff"/>
              <w:rPr>
                <w:rFonts w:ascii="宋体" w:hAnsi="宋体"/>
              </w:rPr>
            </w:pPr>
            <w:r>
              <w:rPr>
                <w:rFonts w:ascii="宋体" w:hAnsi="宋体" w:hint="eastAsia"/>
              </w:rPr>
              <w:t>满足设计要求</w:t>
            </w:r>
          </w:p>
        </w:tc>
        <w:tc>
          <w:tcPr>
            <w:tcW w:w="3248" w:type="dxa"/>
            <w:shd w:val="clear" w:color="auto" w:fill="auto"/>
            <w:vAlign w:val="center"/>
          </w:tcPr>
          <w:p w14:paraId="591869E7" w14:textId="77777777" w:rsidR="002A50D3" w:rsidRPr="008748EF" w:rsidRDefault="002A50D3" w:rsidP="007E3638">
            <w:pPr>
              <w:pStyle w:val="affffffffffff"/>
              <w:rPr>
                <w:rFonts w:ascii="宋体" w:hAnsi="宋体"/>
              </w:rPr>
            </w:pPr>
            <w:r>
              <w:rPr>
                <w:rFonts w:ascii="宋体" w:hAnsi="宋体" w:hint="eastAsia"/>
              </w:rPr>
              <w:t>查液压表读数：每根（束）检查</w:t>
            </w:r>
          </w:p>
        </w:tc>
      </w:tr>
      <w:tr w:rsidR="002A50D3" w:rsidRPr="008748EF" w14:paraId="2AB9372B" w14:textId="77777777" w:rsidTr="0083699F">
        <w:trPr>
          <w:jc w:val="center"/>
        </w:trPr>
        <w:tc>
          <w:tcPr>
            <w:tcW w:w="4101" w:type="dxa"/>
            <w:gridSpan w:val="2"/>
            <w:shd w:val="clear" w:color="auto" w:fill="auto"/>
            <w:vAlign w:val="center"/>
          </w:tcPr>
          <w:p w14:paraId="59767C7D" w14:textId="77777777" w:rsidR="002A50D3" w:rsidRPr="008748EF" w:rsidRDefault="002F22C0" w:rsidP="007E3638">
            <w:pPr>
              <w:pStyle w:val="affffffffffff"/>
              <w:rPr>
                <w:rFonts w:ascii="宋体" w:hAnsi="宋体"/>
              </w:rPr>
            </w:pPr>
            <w:r w:rsidRPr="008748EF">
              <w:rPr>
                <w:rFonts w:ascii="宋体" w:hAnsi="宋体" w:hint="eastAsia"/>
              </w:rPr>
              <w:t>预应力</w:t>
            </w:r>
            <w:r>
              <w:rPr>
                <w:rFonts w:ascii="宋体" w:hAnsi="宋体" w:hint="eastAsia"/>
              </w:rPr>
              <w:t>钢筋</w:t>
            </w:r>
            <w:r w:rsidR="002A50D3">
              <w:rPr>
                <w:rFonts w:hAnsi="宋体" w:hint="eastAsia"/>
              </w:rPr>
              <w:t>张拉伸长率</w:t>
            </w:r>
            <w:r w:rsidR="002A50D3" w:rsidRPr="008748EF">
              <w:rPr>
                <w:rFonts w:ascii="宋体" w:hAnsi="宋体" w:hint="eastAsia"/>
              </w:rPr>
              <w:t>（Δ）</w:t>
            </w:r>
          </w:p>
        </w:tc>
        <w:tc>
          <w:tcPr>
            <w:tcW w:w="1985" w:type="dxa"/>
            <w:shd w:val="clear" w:color="auto" w:fill="auto"/>
            <w:vAlign w:val="center"/>
          </w:tcPr>
          <w:p w14:paraId="3192BA93" w14:textId="2E4D9E23" w:rsidR="002A50D3" w:rsidRPr="008748EF" w:rsidRDefault="002A50D3" w:rsidP="007E3638">
            <w:pPr>
              <w:pStyle w:val="affffffffffff"/>
              <w:rPr>
                <w:rFonts w:ascii="宋体" w:hAnsi="宋体"/>
              </w:rPr>
            </w:pPr>
            <w:r>
              <w:rPr>
                <w:rFonts w:ascii="宋体" w:hAnsi="宋体" w:hint="eastAsia"/>
              </w:rPr>
              <w:t>满足设计要求，设计未要求时±6%</w:t>
            </w:r>
          </w:p>
        </w:tc>
        <w:tc>
          <w:tcPr>
            <w:tcW w:w="3248" w:type="dxa"/>
            <w:shd w:val="clear" w:color="auto" w:fill="auto"/>
            <w:vAlign w:val="center"/>
          </w:tcPr>
          <w:p w14:paraId="650C7A35" w14:textId="77777777" w:rsidR="002A50D3" w:rsidRPr="008748EF" w:rsidRDefault="002A50D3" w:rsidP="007E3638">
            <w:pPr>
              <w:pStyle w:val="affffffffffff"/>
              <w:rPr>
                <w:rFonts w:ascii="宋体" w:hAnsi="宋体"/>
              </w:rPr>
            </w:pPr>
            <w:r>
              <w:rPr>
                <w:rFonts w:ascii="宋体" w:hAnsi="宋体" w:hint="eastAsia"/>
              </w:rPr>
              <w:t>尺量：每根（束）检查</w:t>
            </w:r>
          </w:p>
        </w:tc>
      </w:tr>
      <w:tr w:rsidR="00E34C1C" w:rsidRPr="008748EF" w14:paraId="6DCE7BB3" w14:textId="77777777" w:rsidTr="008E35AD">
        <w:trPr>
          <w:jc w:val="center"/>
        </w:trPr>
        <w:tc>
          <w:tcPr>
            <w:tcW w:w="4101" w:type="dxa"/>
            <w:gridSpan w:val="2"/>
            <w:tcBorders>
              <w:bottom w:val="single" w:sz="8" w:space="0" w:color="auto"/>
            </w:tcBorders>
            <w:shd w:val="clear" w:color="auto" w:fill="auto"/>
            <w:vAlign w:val="center"/>
          </w:tcPr>
          <w:p w14:paraId="1E864663" w14:textId="55ACDB4B" w:rsidR="00E34C1C" w:rsidRPr="008748EF" w:rsidRDefault="00E34C1C" w:rsidP="007E3638">
            <w:pPr>
              <w:pStyle w:val="affffffffffff"/>
              <w:rPr>
                <w:rFonts w:ascii="宋体" w:hAnsi="宋体"/>
              </w:rPr>
            </w:pPr>
            <w:r w:rsidRPr="008748EF">
              <w:rPr>
                <w:rFonts w:ascii="宋体" w:hAnsi="宋体" w:hint="eastAsia"/>
              </w:rPr>
              <w:t>保护层厚度</w:t>
            </w:r>
            <w:r>
              <w:rPr>
                <w:rFonts w:ascii="宋体" w:hAnsi="宋体" w:hint="eastAsia"/>
              </w:rPr>
              <w:t>/</w:t>
            </w:r>
            <w:r w:rsidR="0038118C" w:rsidRPr="00D434D0">
              <w:t>mm</w:t>
            </w:r>
            <w:r w:rsidRPr="008748EF">
              <w:rPr>
                <w:rFonts w:ascii="宋体" w:hAnsi="宋体" w:hint="eastAsia"/>
              </w:rPr>
              <w:t>（Δ）</w:t>
            </w:r>
          </w:p>
        </w:tc>
        <w:tc>
          <w:tcPr>
            <w:tcW w:w="1985" w:type="dxa"/>
            <w:tcBorders>
              <w:bottom w:val="single" w:sz="8" w:space="0" w:color="auto"/>
            </w:tcBorders>
            <w:shd w:val="clear" w:color="auto" w:fill="auto"/>
            <w:vAlign w:val="center"/>
          </w:tcPr>
          <w:p w14:paraId="20470EAC" w14:textId="77777777" w:rsidR="00E34C1C" w:rsidRPr="008748EF" w:rsidRDefault="00E34C1C" w:rsidP="007E3638">
            <w:pPr>
              <w:pStyle w:val="affffffffffff"/>
              <w:rPr>
                <w:rFonts w:ascii="宋体" w:hAnsi="宋体"/>
              </w:rPr>
            </w:pPr>
            <w:r w:rsidRPr="008748EF">
              <w:rPr>
                <w:rFonts w:ascii="宋体" w:hAnsi="宋体"/>
              </w:rPr>
              <w:t>±</w:t>
            </w:r>
            <w:r w:rsidRPr="008748EF">
              <w:rPr>
                <w:rFonts w:ascii="宋体" w:hAnsi="宋体" w:hint="eastAsia"/>
              </w:rPr>
              <w:t>5</w:t>
            </w:r>
          </w:p>
        </w:tc>
        <w:tc>
          <w:tcPr>
            <w:tcW w:w="3248" w:type="dxa"/>
            <w:tcBorders>
              <w:bottom w:val="single" w:sz="8" w:space="0" w:color="auto"/>
            </w:tcBorders>
            <w:shd w:val="clear" w:color="auto" w:fill="auto"/>
            <w:vAlign w:val="center"/>
          </w:tcPr>
          <w:p w14:paraId="610A93A1" w14:textId="1BB46366" w:rsidR="00E34C1C" w:rsidRPr="008748EF" w:rsidRDefault="00E34C1C" w:rsidP="007E3638">
            <w:pPr>
              <w:pStyle w:val="affffffffffff"/>
              <w:rPr>
                <w:rFonts w:ascii="宋体" w:hAnsi="宋体"/>
              </w:rPr>
            </w:pPr>
            <w:r w:rsidRPr="008748EF">
              <w:rPr>
                <w:rFonts w:ascii="宋体" w:hAnsi="宋体" w:hint="eastAsia"/>
              </w:rPr>
              <w:t>尺量：每构件各立模板每3</w:t>
            </w:r>
            <w:r w:rsidR="00BE5271" w:rsidRPr="00D434D0">
              <w:t>m</w:t>
            </w:r>
            <w:r w:rsidRPr="008748EF">
              <w:rPr>
                <w:rFonts w:ascii="宋体" w:hAnsi="宋体"/>
                <w:vertAlign w:val="superscript"/>
              </w:rPr>
              <w:t>2</w:t>
            </w:r>
            <w:r w:rsidRPr="008748EF">
              <w:rPr>
                <w:rFonts w:ascii="宋体" w:hAnsi="宋体" w:hint="eastAsia"/>
              </w:rPr>
              <w:t>检查1处，且每侧面不少于5处</w:t>
            </w:r>
          </w:p>
        </w:tc>
      </w:tr>
      <w:tr w:rsidR="00E34C1C" w:rsidRPr="008748EF" w14:paraId="4D37957D" w14:textId="77777777" w:rsidTr="008E35AD">
        <w:trPr>
          <w:jc w:val="center"/>
        </w:trPr>
        <w:tc>
          <w:tcPr>
            <w:tcW w:w="9334" w:type="dxa"/>
            <w:gridSpan w:val="4"/>
            <w:tcBorders>
              <w:top w:val="single" w:sz="8" w:space="0" w:color="auto"/>
              <w:bottom w:val="single" w:sz="8" w:space="0" w:color="auto"/>
            </w:tcBorders>
            <w:shd w:val="clear" w:color="auto" w:fill="auto"/>
            <w:vAlign w:val="center"/>
          </w:tcPr>
          <w:p w14:paraId="256C77AB" w14:textId="7C7D9F32" w:rsidR="00E34C1C" w:rsidRPr="008748EF" w:rsidRDefault="00EA7222" w:rsidP="0092629B">
            <w:pPr>
              <w:pStyle w:val="afff6"/>
            </w:pPr>
            <w:r w:rsidRPr="00EA7222">
              <w:rPr>
                <w:rFonts w:hint="eastAsia"/>
              </w:rPr>
              <w:t>“（Δ）”</w:t>
            </w:r>
            <w:r w:rsidR="00E34C1C" w:rsidRPr="00AC6CE3">
              <w:rPr>
                <w:rFonts w:hint="eastAsia"/>
              </w:rPr>
              <w:t>表示关键检查项目。</w:t>
            </w:r>
          </w:p>
        </w:tc>
      </w:tr>
    </w:tbl>
    <w:p w14:paraId="686EC95B" w14:textId="77777777" w:rsidR="0085540D" w:rsidRPr="0085540D" w:rsidRDefault="0085540D" w:rsidP="0085540D">
      <w:pPr>
        <w:pStyle w:val="afffff"/>
        <w:ind w:firstLine="420"/>
      </w:pPr>
    </w:p>
    <w:p w14:paraId="7D2F85F1" w14:textId="0860D646" w:rsidR="00E34C1C" w:rsidRDefault="00E34C1C" w:rsidP="00E34C1C">
      <w:pPr>
        <w:pStyle w:val="afffffffff5"/>
      </w:pPr>
      <w:r w:rsidRPr="00E34C1C">
        <w:rPr>
          <w:rFonts w:hint="eastAsia"/>
        </w:rPr>
        <w:t>墩柱及盖梁预制实测项目应符合表1</w:t>
      </w:r>
      <w:r w:rsidR="00416E7C">
        <w:t>5</w:t>
      </w:r>
      <w:r w:rsidRPr="00E34C1C">
        <w:rPr>
          <w:rFonts w:hint="eastAsia"/>
        </w:rPr>
        <w:t>～表1</w:t>
      </w:r>
      <w:r w:rsidR="00416E7C">
        <w:t>6</w:t>
      </w:r>
      <w:r w:rsidRPr="00E34C1C">
        <w:rPr>
          <w:rFonts w:hint="eastAsia"/>
        </w:rPr>
        <w:t>的规定。</w:t>
      </w:r>
    </w:p>
    <w:p w14:paraId="23325F3F" w14:textId="77777777" w:rsidR="000A5517" w:rsidRDefault="000A5517" w:rsidP="00CA3378">
      <w:pPr>
        <w:pStyle w:val="aff6"/>
        <w:spacing w:before="156" w:after="156"/>
        <w:ind w:left="0"/>
      </w:pPr>
      <w:r>
        <w:rPr>
          <w:rFonts w:hint="eastAsia"/>
        </w:rPr>
        <w:lastRenderedPageBreak/>
        <w:t>墩柱预制</w:t>
      </w:r>
      <w:r w:rsidRPr="003712DE">
        <w:rPr>
          <w:rFonts w:hint="eastAsia"/>
        </w:rPr>
        <w:t>实测项目</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7"/>
        <w:gridCol w:w="1984"/>
        <w:gridCol w:w="1985"/>
        <w:gridCol w:w="3248"/>
      </w:tblGrid>
      <w:tr w:rsidR="00E34C1C" w:rsidRPr="008748EF" w14:paraId="1BA23BF6" w14:textId="77777777" w:rsidTr="00EA7222">
        <w:trPr>
          <w:tblHeader/>
          <w:jc w:val="center"/>
        </w:trPr>
        <w:tc>
          <w:tcPr>
            <w:tcW w:w="4101" w:type="dxa"/>
            <w:gridSpan w:val="2"/>
            <w:tcBorders>
              <w:top w:val="single" w:sz="8" w:space="0" w:color="auto"/>
              <w:bottom w:val="single" w:sz="8" w:space="0" w:color="auto"/>
            </w:tcBorders>
            <w:shd w:val="clear" w:color="auto" w:fill="auto"/>
            <w:vAlign w:val="center"/>
          </w:tcPr>
          <w:p w14:paraId="5E7CAE8E" w14:textId="77777777" w:rsidR="00E34C1C" w:rsidRPr="008748EF" w:rsidRDefault="00E34C1C" w:rsidP="007E3638">
            <w:pPr>
              <w:pStyle w:val="affffffffffff"/>
              <w:rPr>
                <w:rFonts w:ascii="宋体" w:hAnsi="宋体"/>
              </w:rPr>
            </w:pPr>
            <w:r w:rsidRPr="008748EF">
              <w:rPr>
                <w:rFonts w:ascii="宋体" w:hAnsi="宋体"/>
              </w:rPr>
              <w:t>检查项目</w:t>
            </w:r>
          </w:p>
        </w:tc>
        <w:tc>
          <w:tcPr>
            <w:tcW w:w="1985" w:type="dxa"/>
            <w:tcBorders>
              <w:top w:val="single" w:sz="8" w:space="0" w:color="auto"/>
              <w:bottom w:val="single" w:sz="8" w:space="0" w:color="auto"/>
            </w:tcBorders>
            <w:shd w:val="clear" w:color="auto" w:fill="auto"/>
            <w:vAlign w:val="center"/>
          </w:tcPr>
          <w:p w14:paraId="7041600A" w14:textId="77777777" w:rsidR="00E34C1C" w:rsidRPr="008748EF" w:rsidRDefault="00E34C1C" w:rsidP="007E3638">
            <w:pPr>
              <w:pStyle w:val="affffffffffff"/>
              <w:rPr>
                <w:rFonts w:ascii="宋体" w:hAnsi="宋体"/>
              </w:rPr>
            </w:pPr>
            <w:r w:rsidRPr="008748EF">
              <w:rPr>
                <w:rFonts w:ascii="宋体" w:hAnsi="宋体"/>
              </w:rPr>
              <w:t>规定值或允许偏差</w:t>
            </w:r>
          </w:p>
        </w:tc>
        <w:tc>
          <w:tcPr>
            <w:tcW w:w="3248" w:type="dxa"/>
            <w:tcBorders>
              <w:top w:val="single" w:sz="8" w:space="0" w:color="auto"/>
              <w:bottom w:val="single" w:sz="8" w:space="0" w:color="auto"/>
            </w:tcBorders>
            <w:shd w:val="clear" w:color="auto" w:fill="auto"/>
          </w:tcPr>
          <w:p w14:paraId="170E5366" w14:textId="77777777" w:rsidR="00E34C1C" w:rsidRPr="008748EF" w:rsidRDefault="00E34C1C" w:rsidP="007E3638">
            <w:pPr>
              <w:pStyle w:val="affffffffffff"/>
              <w:rPr>
                <w:rFonts w:ascii="宋体" w:hAnsi="宋体"/>
              </w:rPr>
            </w:pPr>
            <w:r w:rsidRPr="008748EF">
              <w:rPr>
                <w:rFonts w:ascii="宋体" w:hAnsi="宋体"/>
              </w:rPr>
              <w:t>检查方法和频率</w:t>
            </w:r>
          </w:p>
        </w:tc>
      </w:tr>
      <w:tr w:rsidR="00E34C1C" w:rsidRPr="00BD71F6" w14:paraId="51D14B05" w14:textId="77777777" w:rsidTr="002A50D3">
        <w:trPr>
          <w:trHeight w:val="445"/>
          <w:jc w:val="center"/>
        </w:trPr>
        <w:tc>
          <w:tcPr>
            <w:tcW w:w="4101" w:type="dxa"/>
            <w:gridSpan w:val="2"/>
            <w:tcBorders>
              <w:top w:val="single" w:sz="8" w:space="0" w:color="auto"/>
            </w:tcBorders>
            <w:shd w:val="clear" w:color="auto" w:fill="auto"/>
            <w:vAlign w:val="center"/>
          </w:tcPr>
          <w:p w14:paraId="39E2FFEB" w14:textId="4FB06B51" w:rsidR="00E34C1C" w:rsidRPr="00BD71F6" w:rsidRDefault="00E34C1C" w:rsidP="007E3638">
            <w:pPr>
              <w:pStyle w:val="affffffffffff"/>
              <w:rPr>
                <w:rFonts w:ascii="宋体" w:hAnsi="宋体"/>
              </w:rPr>
            </w:pPr>
            <w:r w:rsidRPr="00BD71F6">
              <w:rPr>
                <w:rFonts w:ascii="宋体" w:hAnsi="宋体"/>
              </w:rPr>
              <w:t>混凝土强度</w:t>
            </w:r>
            <w:r w:rsidR="00DA49DA">
              <w:rPr>
                <w:rFonts w:ascii="宋体" w:hAnsi="宋体" w:hint="eastAsia"/>
              </w:rPr>
              <w:t>/</w:t>
            </w:r>
            <w:r w:rsidR="00DA49DA" w:rsidRPr="00DA49DA">
              <w:t>MPa</w:t>
            </w:r>
            <w:r w:rsidRPr="00BD71F6">
              <w:rPr>
                <w:rFonts w:ascii="宋体" w:hAnsi="宋体" w:hint="eastAsia"/>
              </w:rPr>
              <w:t>（Δ）</w:t>
            </w:r>
          </w:p>
        </w:tc>
        <w:tc>
          <w:tcPr>
            <w:tcW w:w="1985" w:type="dxa"/>
            <w:tcBorders>
              <w:top w:val="single" w:sz="8" w:space="0" w:color="auto"/>
            </w:tcBorders>
            <w:shd w:val="clear" w:color="auto" w:fill="auto"/>
            <w:vAlign w:val="center"/>
          </w:tcPr>
          <w:p w14:paraId="5480B303" w14:textId="77777777" w:rsidR="00E34C1C" w:rsidRPr="00BD71F6" w:rsidRDefault="00E34C1C" w:rsidP="007E3638">
            <w:pPr>
              <w:pStyle w:val="affffffffffff"/>
              <w:rPr>
                <w:rFonts w:ascii="宋体" w:hAnsi="宋体"/>
              </w:rPr>
            </w:pPr>
            <w:r w:rsidRPr="00BD71F6">
              <w:rPr>
                <w:rFonts w:ascii="宋体" w:hAnsi="宋体"/>
              </w:rPr>
              <w:t>≥设计值</w:t>
            </w:r>
            <w:r w:rsidR="00C14046" w:rsidRPr="00BD71F6">
              <w:rPr>
                <w:rFonts w:ascii="宋体" w:hAnsi="宋体" w:hint="eastAsia"/>
              </w:rPr>
              <w:t>，且≤1</w:t>
            </w:r>
            <w:r w:rsidR="00C14046" w:rsidRPr="00BD71F6">
              <w:rPr>
                <w:rFonts w:ascii="宋体" w:hAnsi="宋体"/>
              </w:rPr>
              <w:t>.5</w:t>
            </w:r>
            <w:r w:rsidR="00C14046" w:rsidRPr="00BD71F6">
              <w:rPr>
                <w:rFonts w:ascii="宋体" w:hAnsi="宋体" w:hint="eastAsia"/>
              </w:rPr>
              <w:t>倍设计值</w:t>
            </w:r>
          </w:p>
        </w:tc>
        <w:tc>
          <w:tcPr>
            <w:tcW w:w="3248" w:type="dxa"/>
            <w:tcBorders>
              <w:top w:val="single" w:sz="8" w:space="0" w:color="auto"/>
            </w:tcBorders>
            <w:shd w:val="clear" w:color="auto" w:fill="auto"/>
            <w:vAlign w:val="center"/>
          </w:tcPr>
          <w:p w14:paraId="68604F5B" w14:textId="01D95031" w:rsidR="00E34C1C" w:rsidRPr="00BD71F6" w:rsidRDefault="00E34C1C" w:rsidP="0077506E">
            <w:pPr>
              <w:pStyle w:val="affffffffffff"/>
              <w:rPr>
                <w:rFonts w:ascii="宋体" w:hAnsi="宋体"/>
              </w:rPr>
            </w:pPr>
            <w:r w:rsidRPr="00BD71F6">
              <w:rPr>
                <w:rFonts w:ascii="宋体" w:hAnsi="宋体"/>
              </w:rPr>
              <w:t>按</w:t>
            </w:r>
            <w:r w:rsidR="006E0E6D" w:rsidRPr="00BD71F6">
              <w:rPr>
                <w:rFonts w:ascii="宋体" w:hAnsi="宋体"/>
              </w:rPr>
              <w:t>JTG F80</w:t>
            </w:r>
            <w:r w:rsidR="006E0E6D" w:rsidRPr="00BD71F6">
              <w:rPr>
                <w:rFonts w:ascii="宋体" w:hAnsi="宋体" w:hint="eastAsia"/>
              </w:rPr>
              <w:t>/1</w:t>
            </w:r>
            <w:r w:rsidR="006E0E6D" w:rsidRPr="00665BD6">
              <w:rPr>
                <w:rFonts w:ascii="宋体" w:hAnsi="宋体"/>
              </w:rPr>
              <w:t>-2017</w:t>
            </w:r>
            <w:r w:rsidRPr="00BD71F6">
              <w:rPr>
                <w:rFonts w:ascii="宋体" w:hAnsi="宋体"/>
              </w:rPr>
              <w:t>附录D检查</w:t>
            </w:r>
          </w:p>
        </w:tc>
      </w:tr>
      <w:tr w:rsidR="00E34C1C" w:rsidRPr="00BD71F6" w14:paraId="75927F0B" w14:textId="77777777" w:rsidTr="002A50D3">
        <w:trPr>
          <w:trHeight w:val="521"/>
          <w:jc w:val="center"/>
        </w:trPr>
        <w:tc>
          <w:tcPr>
            <w:tcW w:w="4101" w:type="dxa"/>
            <w:gridSpan w:val="2"/>
            <w:shd w:val="clear" w:color="auto" w:fill="auto"/>
            <w:vAlign w:val="center"/>
          </w:tcPr>
          <w:p w14:paraId="6537ED69" w14:textId="7D2F1BBB" w:rsidR="00E34C1C" w:rsidRPr="00BD71F6" w:rsidRDefault="00E34C1C" w:rsidP="007E3638">
            <w:pPr>
              <w:pStyle w:val="affffffffffff"/>
              <w:rPr>
                <w:rFonts w:ascii="宋体" w:hAnsi="宋体"/>
              </w:rPr>
            </w:pPr>
            <w:r w:rsidRPr="00BD71F6">
              <w:rPr>
                <w:rFonts w:ascii="宋体" w:hAnsi="宋体"/>
              </w:rPr>
              <w:t>断面尺寸/</w:t>
            </w:r>
            <w:r w:rsidRPr="00D434D0">
              <w:t>mm</w:t>
            </w:r>
          </w:p>
        </w:tc>
        <w:tc>
          <w:tcPr>
            <w:tcW w:w="1985" w:type="dxa"/>
            <w:shd w:val="clear" w:color="auto" w:fill="auto"/>
            <w:vAlign w:val="center"/>
          </w:tcPr>
          <w:p w14:paraId="2D9BB2E2"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5</w:t>
            </w:r>
          </w:p>
        </w:tc>
        <w:tc>
          <w:tcPr>
            <w:tcW w:w="3248" w:type="dxa"/>
            <w:shd w:val="clear" w:color="auto" w:fill="auto"/>
            <w:vAlign w:val="center"/>
          </w:tcPr>
          <w:p w14:paraId="492A447E" w14:textId="77777777" w:rsidR="00E34C1C" w:rsidRPr="00BD71F6" w:rsidRDefault="00E34C1C" w:rsidP="007E3638">
            <w:pPr>
              <w:pStyle w:val="affffffffffff"/>
              <w:rPr>
                <w:rFonts w:ascii="宋体" w:hAnsi="宋体"/>
              </w:rPr>
            </w:pPr>
            <w:r w:rsidRPr="00BD71F6">
              <w:rPr>
                <w:rFonts w:ascii="宋体" w:hAnsi="宋体" w:hint="eastAsia"/>
              </w:rPr>
              <w:t>钢</w:t>
            </w:r>
            <w:r w:rsidRPr="00BD71F6">
              <w:rPr>
                <w:rFonts w:ascii="宋体" w:hAnsi="宋体"/>
              </w:rPr>
              <w:t>尺量：</w:t>
            </w:r>
            <w:r w:rsidRPr="00BD71F6">
              <w:rPr>
                <w:rFonts w:ascii="宋体" w:hAnsi="宋体" w:hint="eastAsia"/>
              </w:rPr>
              <w:t>每个构件两侧各1</w:t>
            </w:r>
            <w:r w:rsidRPr="00BD71F6">
              <w:rPr>
                <w:rFonts w:ascii="宋体" w:hAnsi="宋体"/>
              </w:rPr>
              <w:t>个断面</w:t>
            </w:r>
            <w:r w:rsidRPr="00BD71F6">
              <w:rPr>
                <w:rFonts w:ascii="宋体" w:hAnsi="宋体" w:hint="eastAsia"/>
              </w:rPr>
              <w:t>，宽、厚各2点，共4个点</w:t>
            </w:r>
          </w:p>
        </w:tc>
      </w:tr>
      <w:tr w:rsidR="00E34C1C" w:rsidRPr="00BD71F6" w14:paraId="5756E6E3" w14:textId="77777777" w:rsidTr="00EA7222">
        <w:trPr>
          <w:jc w:val="center"/>
        </w:trPr>
        <w:tc>
          <w:tcPr>
            <w:tcW w:w="4101" w:type="dxa"/>
            <w:gridSpan w:val="2"/>
            <w:shd w:val="clear" w:color="auto" w:fill="auto"/>
            <w:vAlign w:val="center"/>
          </w:tcPr>
          <w:p w14:paraId="1020D112" w14:textId="428C96B5" w:rsidR="00E34C1C" w:rsidRPr="00BD71F6" w:rsidRDefault="00E34C1C" w:rsidP="007E3638">
            <w:pPr>
              <w:pStyle w:val="affffffffffff"/>
              <w:rPr>
                <w:rFonts w:ascii="宋体" w:hAnsi="宋体"/>
              </w:rPr>
            </w:pPr>
            <w:r w:rsidRPr="00BD71F6">
              <w:rPr>
                <w:rFonts w:ascii="宋体" w:hAnsi="宋体"/>
              </w:rPr>
              <w:t>高度/</w:t>
            </w:r>
            <w:r w:rsidRPr="00D434D0">
              <w:t>mm</w:t>
            </w:r>
          </w:p>
        </w:tc>
        <w:tc>
          <w:tcPr>
            <w:tcW w:w="1985" w:type="dxa"/>
            <w:shd w:val="clear" w:color="auto" w:fill="auto"/>
            <w:vAlign w:val="center"/>
          </w:tcPr>
          <w:p w14:paraId="56014D9E" w14:textId="77777777" w:rsidR="00E34C1C" w:rsidRPr="00BD71F6" w:rsidRDefault="00980523" w:rsidP="007E3638">
            <w:pPr>
              <w:pStyle w:val="affffffffffff"/>
              <w:rPr>
                <w:rFonts w:ascii="宋体" w:hAnsi="宋体"/>
              </w:rPr>
            </w:pPr>
            <w:r w:rsidRPr="00BD71F6">
              <w:rPr>
                <w:rFonts w:ascii="宋体" w:hAnsi="宋体" w:hint="eastAsia"/>
              </w:rPr>
              <w:t>（</w:t>
            </w:r>
            <w:r w:rsidR="00E34C1C" w:rsidRPr="00BD71F6">
              <w:rPr>
                <w:rFonts w:ascii="宋体" w:hAnsi="宋体" w:hint="eastAsia"/>
              </w:rPr>
              <w:t>-5，0</w:t>
            </w:r>
            <w:r w:rsidRPr="00BD71F6">
              <w:rPr>
                <w:rFonts w:ascii="宋体" w:hAnsi="宋体" w:hint="eastAsia"/>
              </w:rPr>
              <w:t>）</w:t>
            </w:r>
          </w:p>
        </w:tc>
        <w:tc>
          <w:tcPr>
            <w:tcW w:w="3248" w:type="dxa"/>
            <w:shd w:val="clear" w:color="auto" w:fill="auto"/>
            <w:vAlign w:val="center"/>
          </w:tcPr>
          <w:p w14:paraId="0B0B9B71" w14:textId="77777777" w:rsidR="00E34C1C" w:rsidRPr="00BD71F6" w:rsidRDefault="00E34C1C" w:rsidP="007E3638">
            <w:pPr>
              <w:pStyle w:val="affffffffffff"/>
              <w:rPr>
                <w:rFonts w:ascii="宋体" w:hAnsi="宋体"/>
              </w:rPr>
            </w:pPr>
            <w:r w:rsidRPr="00BD71F6">
              <w:rPr>
                <w:rFonts w:ascii="宋体" w:hAnsi="宋体" w:hint="eastAsia"/>
              </w:rPr>
              <w:t>钢</w:t>
            </w:r>
            <w:r w:rsidRPr="00BD71F6">
              <w:rPr>
                <w:rFonts w:ascii="宋体" w:hAnsi="宋体"/>
              </w:rPr>
              <w:t>尺量：</w:t>
            </w:r>
            <w:r w:rsidRPr="00BD71F6">
              <w:rPr>
                <w:rFonts w:ascii="宋体" w:hAnsi="宋体" w:hint="eastAsia"/>
              </w:rPr>
              <w:t>每个构件两侧各1</w:t>
            </w:r>
            <w:r w:rsidRPr="00BD71F6">
              <w:rPr>
                <w:rFonts w:ascii="宋体" w:hAnsi="宋体"/>
              </w:rPr>
              <w:t>个</w:t>
            </w:r>
            <w:r w:rsidRPr="00BD71F6">
              <w:rPr>
                <w:rFonts w:ascii="宋体" w:hAnsi="宋体" w:hint="eastAsia"/>
              </w:rPr>
              <w:t>点，共2个点</w:t>
            </w:r>
          </w:p>
        </w:tc>
      </w:tr>
      <w:tr w:rsidR="00E34C1C" w:rsidRPr="00BD71F6" w14:paraId="58A55884" w14:textId="77777777" w:rsidTr="00EA7222">
        <w:trPr>
          <w:jc w:val="center"/>
        </w:trPr>
        <w:tc>
          <w:tcPr>
            <w:tcW w:w="4101" w:type="dxa"/>
            <w:gridSpan w:val="2"/>
            <w:shd w:val="clear" w:color="auto" w:fill="auto"/>
            <w:vAlign w:val="center"/>
          </w:tcPr>
          <w:p w14:paraId="3BE46C14" w14:textId="5D5CECC7" w:rsidR="00E34C1C" w:rsidRPr="00BD71F6" w:rsidRDefault="00E34C1C" w:rsidP="007E3638">
            <w:pPr>
              <w:pStyle w:val="affffffffffff"/>
              <w:rPr>
                <w:rFonts w:ascii="宋体" w:hAnsi="宋体"/>
              </w:rPr>
            </w:pPr>
            <w:r w:rsidRPr="00BD71F6">
              <w:rPr>
                <w:rFonts w:ascii="宋体" w:hAnsi="宋体"/>
              </w:rPr>
              <w:t>平整度/</w:t>
            </w:r>
            <w:r w:rsidRPr="00D434D0">
              <w:t>mm</w:t>
            </w:r>
          </w:p>
        </w:tc>
        <w:tc>
          <w:tcPr>
            <w:tcW w:w="1985" w:type="dxa"/>
            <w:shd w:val="clear" w:color="auto" w:fill="auto"/>
            <w:vAlign w:val="center"/>
          </w:tcPr>
          <w:p w14:paraId="45131E65"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3</w:t>
            </w:r>
          </w:p>
        </w:tc>
        <w:tc>
          <w:tcPr>
            <w:tcW w:w="3248" w:type="dxa"/>
            <w:shd w:val="clear" w:color="auto" w:fill="auto"/>
            <w:vAlign w:val="center"/>
          </w:tcPr>
          <w:p w14:paraId="0981EE73" w14:textId="6E8F991D" w:rsidR="00E34C1C" w:rsidRPr="00BD71F6" w:rsidRDefault="00E34C1C" w:rsidP="007E3638">
            <w:pPr>
              <w:pStyle w:val="affffffffffff"/>
              <w:rPr>
                <w:rFonts w:ascii="宋体" w:hAnsi="宋体"/>
              </w:rPr>
            </w:pPr>
            <w:r w:rsidRPr="00BD71F6">
              <w:rPr>
                <w:rFonts w:ascii="宋体" w:hAnsi="宋体"/>
              </w:rPr>
              <w:t>2</w:t>
            </w:r>
            <w:r w:rsidR="00BE5271" w:rsidRPr="00D434D0">
              <w:t>m</w:t>
            </w:r>
            <w:r w:rsidRPr="00BD71F6">
              <w:rPr>
                <w:rFonts w:ascii="宋体" w:hAnsi="宋体" w:hint="eastAsia"/>
              </w:rPr>
              <w:t>靠</w:t>
            </w:r>
            <w:r w:rsidRPr="00BD71F6">
              <w:rPr>
                <w:rFonts w:ascii="宋体" w:hAnsi="宋体"/>
              </w:rPr>
              <w:t>尺</w:t>
            </w:r>
            <w:r w:rsidRPr="00BD71F6">
              <w:rPr>
                <w:rFonts w:ascii="宋体" w:hAnsi="宋体" w:hint="eastAsia"/>
              </w:rPr>
              <w:t>和塞尺量</w:t>
            </w:r>
            <w:r w:rsidRPr="00BD71F6">
              <w:rPr>
                <w:rFonts w:ascii="宋体" w:hAnsi="宋体"/>
              </w:rPr>
              <w:t>：每侧面测</w:t>
            </w:r>
            <w:r w:rsidRPr="00BD71F6">
              <w:rPr>
                <w:rFonts w:ascii="宋体" w:hAnsi="宋体" w:hint="eastAsia"/>
              </w:rPr>
              <w:t>2个点</w:t>
            </w:r>
          </w:p>
        </w:tc>
      </w:tr>
      <w:tr w:rsidR="00E34C1C" w:rsidRPr="00BD71F6" w14:paraId="04EA1B0A" w14:textId="77777777" w:rsidTr="00EA7222">
        <w:trPr>
          <w:jc w:val="center"/>
        </w:trPr>
        <w:tc>
          <w:tcPr>
            <w:tcW w:w="4101" w:type="dxa"/>
            <w:gridSpan w:val="2"/>
            <w:shd w:val="clear" w:color="auto" w:fill="auto"/>
            <w:vAlign w:val="center"/>
          </w:tcPr>
          <w:p w14:paraId="5A419645" w14:textId="5B405F16" w:rsidR="00E34C1C" w:rsidRPr="00BD71F6" w:rsidRDefault="00E34C1C" w:rsidP="007E3638">
            <w:pPr>
              <w:pStyle w:val="affffffffffff"/>
              <w:rPr>
                <w:rFonts w:ascii="宋体" w:hAnsi="宋体"/>
              </w:rPr>
            </w:pPr>
            <w:r w:rsidRPr="00BD71F6">
              <w:rPr>
                <w:rFonts w:ascii="宋体" w:hAnsi="宋体" w:hint="eastAsia"/>
              </w:rPr>
              <w:t>侧向弯曲/</w:t>
            </w:r>
            <w:r w:rsidRPr="00D434D0">
              <w:rPr>
                <w:rFonts w:hint="eastAsia"/>
              </w:rPr>
              <w:t>mm</w:t>
            </w:r>
          </w:p>
        </w:tc>
        <w:tc>
          <w:tcPr>
            <w:tcW w:w="1985" w:type="dxa"/>
            <w:shd w:val="clear" w:color="auto" w:fill="auto"/>
            <w:vAlign w:val="center"/>
          </w:tcPr>
          <w:p w14:paraId="212EB880" w14:textId="77777777" w:rsidR="00E34C1C" w:rsidRPr="00BD71F6" w:rsidRDefault="00E34C1C" w:rsidP="007E3638">
            <w:pPr>
              <w:pStyle w:val="affffffffffff"/>
              <w:rPr>
                <w:rFonts w:ascii="宋体" w:hAnsi="宋体"/>
              </w:rPr>
            </w:pPr>
            <w:r w:rsidRPr="00BD71F6">
              <w:rPr>
                <w:rFonts w:ascii="宋体" w:hAnsi="宋体"/>
              </w:rPr>
              <w:t>≤H/2000</w:t>
            </w:r>
            <w:r w:rsidRPr="00BD71F6">
              <w:rPr>
                <w:rFonts w:ascii="宋体" w:hAnsi="宋体" w:hint="eastAsia"/>
              </w:rPr>
              <w:t>，且不大于5</w:t>
            </w:r>
          </w:p>
        </w:tc>
        <w:tc>
          <w:tcPr>
            <w:tcW w:w="3248" w:type="dxa"/>
            <w:shd w:val="clear" w:color="auto" w:fill="auto"/>
            <w:vAlign w:val="center"/>
          </w:tcPr>
          <w:p w14:paraId="1868BB67" w14:textId="77777777" w:rsidR="00E34C1C" w:rsidRPr="00BD71F6" w:rsidRDefault="00E34C1C" w:rsidP="007E3638">
            <w:pPr>
              <w:pStyle w:val="affffffffffff"/>
              <w:rPr>
                <w:rFonts w:ascii="宋体" w:hAnsi="宋体"/>
              </w:rPr>
            </w:pPr>
            <w:r w:rsidRPr="00BD71F6">
              <w:rPr>
                <w:rFonts w:ascii="宋体" w:hAnsi="宋体" w:hint="eastAsia"/>
              </w:rPr>
              <w:t>沿构件全高拉线，钢尺量：每个构件</w:t>
            </w:r>
          </w:p>
        </w:tc>
      </w:tr>
      <w:tr w:rsidR="00E34C1C" w:rsidRPr="00BD71F6" w14:paraId="1E949499" w14:textId="77777777" w:rsidTr="00EA7222">
        <w:trPr>
          <w:jc w:val="center"/>
        </w:trPr>
        <w:tc>
          <w:tcPr>
            <w:tcW w:w="2117" w:type="dxa"/>
            <w:vMerge w:val="restart"/>
            <w:shd w:val="clear" w:color="auto" w:fill="auto"/>
            <w:vAlign w:val="center"/>
          </w:tcPr>
          <w:p w14:paraId="241C0016" w14:textId="62C57E95" w:rsidR="00E34C1C" w:rsidRPr="00BD71F6" w:rsidRDefault="00E34C1C" w:rsidP="007E3638">
            <w:pPr>
              <w:pStyle w:val="afffffffffd"/>
              <w:rPr>
                <w:rFonts w:hAnsi="宋体"/>
                <w:szCs w:val="18"/>
              </w:rPr>
            </w:pPr>
            <w:r w:rsidRPr="00BD71F6">
              <w:rPr>
                <w:rFonts w:hAnsi="宋体"/>
                <w:szCs w:val="18"/>
              </w:rPr>
              <w:t>支座垫石/</w:t>
            </w:r>
            <w:r w:rsidRPr="00D434D0">
              <w:rPr>
                <w:rFonts w:ascii="Times New Roman"/>
                <w:noProof w:val="0"/>
                <w:szCs w:val="18"/>
              </w:rPr>
              <w:t>mm</w:t>
            </w:r>
          </w:p>
        </w:tc>
        <w:tc>
          <w:tcPr>
            <w:tcW w:w="1984" w:type="dxa"/>
            <w:shd w:val="clear" w:color="auto" w:fill="auto"/>
            <w:vAlign w:val="center"/>
          </w:tcPr>
          <w:p w14:paraId="613C2155" w14:textId="77777777" w:rsidR="00E34C1C" w:rsidRPr="00BD71F6" w:rsidRDefault="00E34C1C" w:rsidP="007E3638">
            <w:pPr>
              <w:pStyle w:val="affffffffffff"/>
              <w:rPr>
                <w:rFonts w:ascii="宋体" w:hAnsi="宋体"/>
              </w:rPr>
            </w:pPr>
            <w:r w:rsidRPr="00BD71F6">
              <w:rPr>
                <w:rFonts w:ascii="宋体" w:hAnsi="宋体"/>
              </w:rPr>
              <w:t>位置</w:t>
            </w:r>
          </w:p>
        </w:tc>
        <w:tc>
          <w:tcPr>
            <w:tcW w:w="1985" w:type="dxa"/>
            <w:shd w:val="clear" w:color="auto" w:fill="auto"/>
            <w:vAlign w:val="center"/>
          </w:tcPr>
          <w:p w14:paraId="5AD7B5CF"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5</w:t>
            </w:r>
          </w:p>
        </w:tc>
        <w:tc>
          <w:tcPr>
            <w:tcW w:w="3248" w:type="dxa"/>
            <w:vMerge w:val="restart"/>
            <w:shd w:val="clear" w:color="auto" w:fill="auto"/>
            <w:vAlign w:val="center"/>
          </w:tcPr>
          <w:p w14:paraId="2066B0AD" w14:textId="77777777" w:rsidR="00E34C1C" w:rsidRPr="00BD71F6" w:rsidRDefault="00E34C1C" w:rsidP="007E3638">
            <w:pPr>
              <w:pStyle w:val="affffffffffff"/>
              <w:rPr>
                <w:rFonts w:ascii="宋体" w:hAnsi="宋体"/>
              </w:rPr>
            </w:pPr>
            <w:r w:rsidRPr="00BD71F6">
              <w:rPr>
                <w:rFonts w:ascii="宋体" w:hAnsi="宋体"/>
              </w:rPr>
              <w:t>尺量：每个</w:t>
            </w:r>
            <w:r w:rsidRPr="00BD71F6">
              <w:rPr>
                <w:rFonts w:ascii="宋体" w:hAnsi="宋体" w:hint="eastAsia"/>
              </w:rPr>
              <w:t>垫石测2个点</w:t>
            </w:r>
          </w:p>
        </w:tc>
      </w:tr>
      <w:tr w:rsidR="00E34C1C" w:rsidRPr="00BD71F6" w14:paraId="11116B84" w14:textId="77777777" w:rsidTr="00EA7222">
        <w:trPr>
          <w:jc w:val="center"/>
        </w:trPr>
        <w:tc>
          <w:tcPr>
            <w:tcW w:w="2117" w:type="dxa"/>
            <w:vMerge/>
            <w:shd w:val="clear" w:color="auto" w:fill="auto"/>
            <w:vAlign w:val="center"/>
          </w:tcPr>
          <w:p w14:paraId="45156A74" w14:textId="77777777" w:rsidR="00E34C1C" w:rsidRPr="00BD71F6" w:rsidRDefault="00E34C1C" w:rsidP="007E3638">
            <w:pPr>
              <w:pStyle w:val="afffffffffd"/>
              <w:rPr>
                <w:rFonts w:hAnsi="宋体"/>
                <w:szCs w:val="18"/>
              </w:rPr>
            </w:pPr>
          </w:p>
        </w:tc>
        <w:tc>
          <w:tcPr>
            <w:tcW w:w="1984" w:type="dxa"/>
            <w:shd w:val="clear" w:color="auto" w:fill="auto"/>
            <w:vAlign w:val="center"/>
          </w:tcPr>
          <w:p w14:paraId="61A1B8CF" w14:textId="77777777" w:rsidR="00E34C1C" w:rsidRPr="00BD71F6" w:rsidRDefault="00E34C1C" w:rsidP="007E3638">
            <w:pPr>
              <w:pStyle w:val="affffffffffff"/>
              <w:rPr>
                <w:rFonts w:ascii="宋体" w:hAnsi="宋体"/>
              </w:rPr>
            </w:pPr>
            <w:r w:rsidRPr="00BD71F6">
              <w:rPr>
                <w:rFonts w:ascii="宋体" w:hAnsi="宋体" w:hint="eastAsia"/>
              </w:rPr>
              <w:t>尺寸</w:t>
            </w:r>
          </w:p>
        </w:tc>
        <w:tc>
          <w:tcPr>
            <w:tcW w:w="1985" w:type="dxa"/>
            <w:shd w:val="clear" w:color="auto" w:fill="auto"/>
            <w:vAlign w:val="center"/>
          </w:tcPr>
          <w:p w14:paraId="143BC0C8"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5</w:t>
            </w:r>
          </w:p>
        </w:tc>
        <w:tc>
          <w:tcPr>
            <w:tcW w:w="3248" w:type="dxa"/>
            <w:vMerge/>
            <w:shd w:val="clear" w:color="auto" w:fill="auto"/>
            <w:vAlign w:val="center"/>
          </w:tcPr>
          <w:p w14:paraId="535F7B7E" w14:textId="77777777" w:rsidR="00E34C1C" w:rsidRPr="00BD71F6" w:rsidRDefault="00E34C1C" w:rsidP="007E3638">
            <w:pPr>
              <w:pStyle w:val="affffffffffff"/>
              <w:rPr>
                <w:rFonts w:ascii="宋体" w:hAnsi="宋体"/>
              </w:rPr>
            </w:pPr>
          </w:p>
        </w:tc>
      </w:tr>
      <w:tr w:rsidR="00E34C1C" w:rsidRPr="00BD71F6" w14:paraId="2D48173B" w14:textId="77777777" w:rsidTr="00EA7222">
        <w:trPr>
          <w:jc w:val="center"/>
        </w:trPr>
        <w:tc>
          <w:tcPr>
            <w:tcW w:w="2117" w:type="dxa"/>
            <w:vMerge/>
            <w:shd w:val="clear" w:color="auto" w:fill="auto"/>
            <w:vAlign w:val="center"/>
          </w:tcPr>
          <w:p w14:paraId="64565927" w14:textId="77777777" w:rsidR="00E34C1C" w:rsidRPr="00BD71F6" w:rsidRDefault="00E34C1C" w:rsidP="007E3638">
            <w:pPr>
              <w:pStyle w:val="afffffffffd"/>
              <w:rPr>
                <w:rFonts w:hAnsi="宋体"/>
                <w:szCs w:val="18"/>
              </w:rPr>
            </w:pPr>
          </w:p>
        </w:tc>
        <w:tc>
          <w:tcPr>
            <w:tcW w:w="1984" w:type="dxa"/>
            <w:shd w:val="clear" w:color="auto" w:fill="auto"/>
            <w:vAlign w:val="center"/>
          </w:tcPr>
          <w:p w14:paraId="5FA721D4" w14:textId="77777777" w:rsidR="00E34C1C" w:rsidRPr="00BD71F6" w:rsidRDefault="00C60CF7" w:rsidP="007E3638">
            <w:pPr>
              <w:pStyle w:val="affffffffffff"/>
              <w:rPr>
                <w:rFonts w:ascii="宋体" w:hAnsi="宋体"/>
              </w:rPr>
            </w:pPr>
            <w:r w:rsidRPr="00BD71F6">
              <w:rPr>
                <w:rFonts w:ascii="宋体" w:hAnsi="宋体" w:hint="eastAsia"/>
              </w:rPr>
              <w:t>预留</w:t>
            </w:r>
            <w:r w:rsidR="00E34C1C" w:rsidRPr="00BD71F6">
              <w:rPr>
                <w:rFonts w:ascii="宋体" w:hAnsi="宋体" w:hint="eastAsia"/>
              </w:rPr>
              <w:t>锚孔位置</w:t>
            </w:r>
          </w:p>
        </w:tc>
        <w:tc>
          <w:tcPr>
            <w:tcW w:w="1985" w:type="dxa"/>
            <w:shd w:val="clear" w:color="auto" w:fill="auto"/>
            <w:vAlign w:val="center"/>
          </w:tcPr>
          <w:p w14:paraId="29C9BB1A"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10</w:t>
            </w:r>
          </w:p>
        </w:tc>
        <w:tc>
          <w:tcPr>
            <w:tcW w:w="3248" w:type="dxa"/>
            <w:vMerge/>
            <w:shd w:val="clear" w:color="auto" w:fill="auto"/>
            <w:vAlign w:val="center"/>
          </w:tcPr>
          <w:p w14:paraId="3B1B9C4D" w14:textId="77777777" w:rsidR="00E34C1C" w:rsidRPr="00BD71F6" w:rsidRDefault="00E34C1C" w:rsidP="007E3638">
            <w:pPr>
              <w:pStyle w:val="affffffffffff"/>
              <w:rPr>
                <w:rFonts w:ascii="宋体" w:hAnsi="宋体"/>
              </w:rPr>
            </w:pPr>
          </w:p>
        </w:tc>
      </w:tr>
      <w:tr w:rsidR="00E34C1C" w:rsidRPr="00BD71F6" w14:paraId="08B9310B" w14:textId="77777777" w:rsidTr="00EA7222">
        <w:trPr>
          <w:jc w:val="center"/>
        </w:trPr>
        <w:tc>
          <w:tcPr>
            <w:tcW w:w="4101" w:type="dxa"/>
            <w:gridSpan w:val="2"/>
            <w:shd w:val="clear" w:color="auto" w:fill="auto"/>
            <w:vAlign w:val="center"/>
          </w:tcPr>
          <w:p w14:paraId="41B0036E" w14:textId="104999E7" w:rsidR="00E34C1C" w:rsidRPr="00BD71F6" w:rsidRDefault="00E34C1C" w:rsidP="007E3638">
            <w:pPr>
              <w:pStyle w:val="afffffffffd"/>
              <w:rPr>
                <w:rFonts w:hAnsi="宋体"/>
                <w:szCs w:val="18"/>
              </w:rPr>
            </w:pPr>
            <w:r w:rsidRPr="00BD71F6">
              <w:rPr>
                <w:rFonts w:hAnsi="宋体" w:hint="eastAsia"/>
                <w:szCs w:val="18"/>
              </w:rPr>
              <w:t>灌浆套筒</w:t>
            </w:r>
            <w:r w:rsidR="00F1352D" w:rsidRPr="00BD71F6">
              <w:rPr>
                <w:rFonts w:hAnsi="宋体" w:hint="eastAsia"/>
                <w:szCs w:val="18"/>
              </w:rPr>
              <w:t>、</w:t>
            </w:r>
            <w:r w:rsidR="00F1352D" w:rsidRPr="00BD71F6">
              <w:rPr>
                <w:rFonts w:hAnsi="宋体" w:hint="eastAsia"/>
              </w:rPr>
              <w:t>灌浆金属波纹管</w:t>
            </w:r>
            <w:r w:rsidRPr="00BD71F6">
              <w:rPr>
                <w:rFonts w:hAnsi="宋体" w:hint="eastAsia"/>
                <w:szCs w:val="18"/>
              </w:rPr>
              <w:t>中心位置</w:t>
            </w:r>
            <w:r w:rsidRPr="00BD71F6">
              <w:rPr>
                <w:rFonts w:hAnsi="宋体"/>
                <w:szCs w:val="18"/>
              </w:rPr>
              <w:t>/</w:t>
            </w:r>
            <w:r w:rsidRPr="00D434D0">
              <w:rPr>
                <w:rFonts w:ascii="Times New Roman"/>
                <w:noProof w:val="0"/>
                <w:szCs w:val="18"/>
              </w:rPr>
              <w:t>mm</w:t>
            </w:r>
            <w:r w:rsidRPr="00BD71F6">
              <w:rPr>
                <w:rFonts w:hAnsi="宋体" w:hint="eastAsia"/>
                <w:szCs w:val="18"/>
              </w:rPr>
              <w:t>（Δ）</w:t>
            </w:r>
          </w:p>
        </w:tc>
        <w:tc>
          <w:tcPr>
            <w:tcW w:w="1985" w:type="dxa"/>
            <w:shd w:val="clear" w:color="auto" w:fill="auto"/>
            <w:vAlign w:val="center"/>
          </w:tcPr>
          <w:p w14:paraId="18807A5D"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2</w:t>
            </w:r>
          </w:p>
        </w:tc>
        <w:tc>
          <w:tcPr>
            <w:tcW w:w="3248" w:type="dxa"/>
            <w:shd w:val="clear" w:color="auto" w:fill="auto"/>
            <w:vAlign w:val="center"/>
          </w:tcPr>
          <w:p w14:paraId="13E30EBD" w14:textId="77777777" w:rsidR="00E34C1C" w:rsidRPr="00BD71F6" w:rsidRDefault="00E34C1C" w:rsidP="007E3638">
            <w:pPr>
              <w:pStyle w:val="affffffffffff"/>
              <w:rPr>
                <w:rFonts w:ascii="宋体" w:hAnsi="宋体"/>
              </w:rPr>
            </w:pPr>
            <w:r w:rsidRPr="00BD71F6">
              <w:rPr>
                <w:rFonts w:ascii="宋体" w:hAnsi="宋体" w:hint="eastAsia"/>
              </w:rPr>
              <w:t>尺量：每个连接面抽查4个角点</w:t>
            </w:r>
          </w:p>
        </w:tc>
      </w:tr>
      <w:tr w:rsidR="00E34C1C" w:rsidRPr="00BD71F6" w14:paraId="4BA1A04E" w14:textId="77777777" w:rsidTr="00EA7222">
        <w:trPr>
          <w:jc w:val="center"/>
        </w:trPr>
        <w:tc>
          <w:tcPr>
            <w:tcW w:w="2117" w:type="dxa"/>
            <w:vMerge w:val="restart"/>
            <w:shd w:val="clear" w:color="auto" w:fill="auto"/>
            <w:vAlign w:val="center"/>
          </w:tcPr>
          <w:p w14:paraId="439B384E" w14:textId="484FBF85" w:rsidR="00E34C1C" w:rsidRPr="00BD71F6" w:rsidRDefault="00266457" w:rsidP="007E3638">
            <w:pPr>
              <w:pStyle w:val="afffffffffd"/>
              <w:rPr>
                <w:rFonts w:hAnsi="宋体"/>
                <w:szCs w:val="18"/>
              </w:rPr>
            </w:pPr>
            <w:r w:rsidRPr="00BD71F6">
              <w:rPr>
                <w:rFonts w:hAnsi="宋体" w:hint="eastAsia"/>
                <w:szCs w:val="18"/>
              </w:rPr>
              <w:t>墩柱</w:t>
            </w:r>
            <w:r w:rsidR="00E34C1C" w:rsidRPr="00BD71F6">
              <w:rPr>
                <w:rFonts w:hAnsi="宋体" w:hint="eastAsia"/>
                <w:szCs w:val="18"/>
              </w:rPr>
              <w:t>外露钢筋</w:t>
            </w:r>
            <w:r w:rsidR="00E34C1C" w:rsidRPr="00BD71F6">
              <w:rPr>
                <w:rFonts w:hAnsi="宋体"/>
                <w:szCs w:val="18"/>
              </w:rPr>
              <w:t>/</w:t>
            </w:r>
            <w:r w:rsidR="00E34C1C" w:rsidRPr="00D434D0">
              <w:rPr>
                <w:rFonts w:ascii="Times New Roman"/>
                <w:noProof w:val="0"/>
                <w:szCs w:val="18"/>
              </w:rPr>
              <w:t>mm</w:t>
            </w:r>
            <w:r w:rsidR="00E34C1C" w:rsidRPr="00BD71F6">
              <w:rPr>
                <w:rFonts w:hAnsi="宋体" w:hint="eastAsia"/>
                <w:szCs w:val="18"/>
              </w:rPr>
              <w:t>（Δ）</w:t>
            </w:r>
          </w:p>
        </w:tc>
        <w:tc>
          <w:tcPr>
            <w:tcW w:w="1984" w:type="dxa"/>
            <w:shd w:val="clear" w:color="auto" w:fill="auto"/>
            <w:vAlign w:val="center"/>
          </w:tcPr>
          <w:p w14:paraId="34CBE2DA" w14:textId="77777777" w:rsidR="00E34C1C" w:rsidRPr="00BD71F6" w:rsidRDefault="00E34C1C" w:rsidP="007E3638">
            <w:pPr>
              <w:pStyle w:val="affffffffffff"/>
              <w:rPr>
                <w:rFonts w:ascii="宋体" w:hAnsi="宋体"/>
              </w:rPr>
            </w:pPr>
            <w:r w:rsidRPr="00BD71F6">
              <w:rPr>
                <w:rFonts w:ascii="宋体" w:hAnsi="宋体" w:hint="eastAsia"/>
              </w:rPr>
              <w:t>中心线位置</w:t>
            </w:r>
          </w:p>
        </w:tc>
        <w:tc>
          <w:tcPr>
            <w:tcW w:w="1985" w:type="dxa"/>
            <w:shd w:val="clear" w:color="auto" w:fill="auto"/>
            <w:vAlign w:val="center"/>
          </w:tcPr>
          <w:p w14:paraId="0CCA88DC"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2</w:t>
            </w:r>
          </w:p>
        </w:tc>
        <w:tc>
          <w:tcPr>
            <w:tcW w:w="3248" w:type="dxa"/>
            <w:vMerge w:val="restart"/>
            <w:shd w:val="clear" w:color="auto" w:fill="auto"/>
            <w:vAlign w:val="center"/>
          </w:tcPr>
          <w:p w14:paraId="50F11439" w14:textId="77777777" w:rsidR="00E34C1C" w:rsidRPr="00BD71F6" w:rsidRDefault="00E34C1C" w:rsidP="007E3638">
            <w:pPr>
              <w:pStyle w:val="affffffffffff"/>
              <w:rPr>
                <w:rFonts w:ascii="宋体" w:hAnsi="宋体"/>
              </w:rPr>
            </w:pPr>
            <w:r w:rsidRPr="00BD71F6">
              <w:rPr>
                <w:rFonts w:ascii="宋体" w:hAnsi="宋体" w:hint="eastAsia"/>
              </w:rPr>
              <w:t>尺量：每根</w:t>
            </w:r>
          </w:p>
        </w:tc>
      </w:tr>
      <w:tr w:rsidR="00E34C1C" w:rsidRPr="00BD71F6" w14:paraId="19030EE9" w14:textId="77777777" w:rsidTr="00EA7222">
        <w:trPr>
          <w:jc w:val="center"/>
        </w:trPr>
        <w:tc>
          <w:tcPr>
            <w:tcW w:w="2117" w:type="dxa"/>
            <w:vMerge/>
            <w:shd w:val="clear" w:color="auto" w:fill="auto"/>
            <w:vAlign w:val="center"/>
          </w:tcPr>
          <w:p w14:paraId="128FA2C3" w14:textId="77777777" w:rsidR="00E34C1C" w:rsidRPr="00BD71F6" w:rsidRDefault="00E34C1C" w:rsidP="007E3638">
            <w:pPr>
              <w:pStyle w:val="afffffffffd"/>
              <w:rPr>
                <w:rFonts w:hAnsi="宋体"/>
                <w:szCs w:val="18"/>
              </w:rPr>
            </w:pPr>
          </w:p>
        </w:tc>
        <w:tc>
          <w:tcPr>
            <w:tcW w:w="1984" w:type="dxa"/>
            <w:shd w:val="clear" w:color="auto" w:fill="auto"/>
            <w:vAlign w:val="center"/>
          </w:tcPr>
          <w:p w14:paraId="2B63BED3" w14:textId="77777777" w:rsidR="00E34C1C" w:rsidRPr="00BD71F6" w:rsidRDefault="00E34C1C" w:rsidP="007E3638">
            <w:pPr>
              <w:pStyle w:val="affffffffffff"/>
              <w:rPr>
                <w:rFonts w:ascii="宋体" w:hAnsi="宋体"/>
              </w:rPr>
            </w:pPr>
            <w:r w:rsidRPr="00BD71F6">
              <w:rPr>
                <w:rFonts w:ascii="宋体" w:hAnsi="宋体" w:hint="eastAsia"/>
              </w:rPr>
              <w:t>外露长度</w:t>
            </w:r>
          </w:p>
        </w:tc>
        <w:tc>
          <w:tcPr>
            <w:tcW w:w="1985" w:type="dxa"/>
            <w:shd w:val="clear" w:color="auto" w:fill="auto"/>
            <w:vAlign w:val="center"/>
          </w:tcPr>
          <w:p w14:paraId="2C9C7008" w14:textId="77777777" w:rsidR="00E34C1C" w:rsidRPr="00BD71F6" w:rsidRDefault="00980523" w:rsidP="007E3638">
            <w:pPr>
              <w:pStyle w:val="affffffffffff"/>
              <w:rPr>
                <w:rFonts w:ascii="宋体" w:hAnsi="宋体"/>
              </w:rPr>
            </w:pPr>
            <w:r w:rsidRPr="00BD71F6">
              <w:rPr>
                <w:rFonts w:ascii="宋体" w:hAnsi="宋体" w:hint="eastAsia"/>
              </w:rPr>
              <w:t>（</w:t>
            </w:r>
            <w:r w:rsidR="00E34C1C" w:rsidRPr="00BD71F6">
              <w:rPr>
                <w:rFonts w:ascii="宋体" w:hAnsi="宋体" w:hint="eastAsia"/>
              </w:rPr>
              <w:t>-2，0</w:t>
            </w:r>
            <w:r w:rsidRPr="00BD71F6">
              <w:rPr>
                <w:rFonts w:ascii="宋体" w:hAnsi="宋体" w:hint="eastAsia"/>
              </w:rPr>
              <w:t>）</w:t>
            </w:r>
          </w:p>
        </w:tc>
        <w:tc>
          <w:tcPr>
            <w:tcW w:w="3248" w:type="dxa"/>
            <w:vMerge/>
            <w:shd w:val="clear" w:color="auto" w:fill="auto"/>
            <w:vAlign w:val="center"/>
          </w:tcPr>
          <w:p w14:paraId="0882B269" w14:textId="77777777" w:rsidR="00E34C1C" w:rsidRPr="00BD71F6" w:rsidRDefault="00E34C1C" w:rsidP="007E3638">
            <w:pPr>
              <w:pStyle w:val="affffffffffff"/>
              <w:rPr>
                <w:rFonts w:ascii="宋体" w:hAnsi="宋体"/>
              </w:rPr>
            </w:pPr>
          </w:p>
        </w:tc>
      </w:tr>
      <w:tr w:rsidR="001879CB" w:rsidRPr="00BD71F6" w14:paraId="02B2E4BE" w14:textId="77777777" w:rsidTr="0083699F">
        <w:trPr>
          <w:jc w:val="center"/>
        </w:trPr>
        <w:tc>
          <w:tcPr>
            <w:tcW w:w="4101" w:type="dxa"/>
            <w:gridSpan w:val="2"/>
            <w:shd w:val="clear" w:color="auto" w:fill="auto"/>
            <w:vAlign w:val="center"/>
          </w:tcPr>
          <w:p w14:paraId="255FACEE" w14:textId="79238808" w:rsidR="001879CB" w:rsidRPr="00BD71F6" w:rsidRDefault="001879CB" w:rsidP="001879CB">
            <w:pPr>
              <w:pStyle w:val="affffffffffff"/>
              <w:rPr>
                <w:rFonts w:ascii="宋体" w:hAnsi="宋体"/>
              </w:rPr>
            </w:pPr>
            <w:r w:rsidRPr="00BD71F6">
              <w:rPr>
                <w:rFonts w:ascii="宋体" w:hAnsi="宋体" w:hint="eastAsia"/>
              </w:rPr>
              <w:t>预埋件中心位置</w:t>
            </w:r>
            <w:r w:rsidRPr="00BD71F6">
              <w:rPr>
                <w:rFonts w:ascii="宋体" w:hAnsi="宋体"/>
              </w:rPr>
              <w:t>/</w:t>
            </w:r>
            <w:r w:rsidRPr="00D434D0">
              <w:t>mm</w:t>
            </w:r>
            <w:r w:rsidRPr="00BD71F6">
              <w:rPr>
                <w:rFonts w:ascii="宋体" w:hAnsi="宋体" w:hint="eastAsia"/>
              </w:rPr>
              <w:t>（Δ）</w:t>
            </w:r>
          </w:p>
        </w:tc>
        <w:tc>
          <w:tcPr>
            <w:tcW w:w="1985" w:type="dxa"/>
            <w:shd w:val="clear" w:color="auto" w:fill="auto"/>
            <w:vAlign w:val="center"/>
          </w:tcPr>
          <w:p w14:paraId="6279E759" w14:textId="77777777" w:rsidR="001879CB" w:rsidRPr="00BD71F6" w:rsidRDefault="001879CB" w:rsidP="001879CB">
            <w:pPr>
              <w:pStyle w:val="affffffffffff"/>
              <w:rPr>
                <w:rFonts w:ascii="宋体" w:hAnsi="宋体"/>
              </w:rPr>
            </w:pPr>
            <w:r w:rsidRPr="00BD71F6">
              <w:rPr>
                <w:rFonts w:ascii="宋体" w:hAnsi="宋体"/>
              </w:rPr>
              <w:t>±</w:t>
            </w:r>
            <w:r w:rsidRPr="00BD71F6">
              <w:rPr>
                <w:rFonts w:ascii="宋体" w:hAnsi="宋体" w:hint="eastAsia"/>
              </w:rPr>
              <w:t>10</w:t>
            </w:r>
          </w:p>
        </w:tc>
        <w:tc>
          <w:tcPr>
            <w:tcW w:w="3248" w:type="dxa"/>
            <w:shd w:val="clear" w:color="auto" w:fill="auto"/>
            <w:vAlign w:val="center"/>
          </w:tcPr>
          <w:p w14:paraId="79AD26B5" w14:textId="77777777" w:rsidR="001879CB" w:rsidRPr="00BD71F6" w:rsidRDefault="001879CB" w:rsidP="001879CB">
            <w:pPr>
              <w:pStyle w:val="affffffffffff"/>
              <w:rPr>
                <w:rFonts w:ascii="宋体" w:hAnsi="宋体"/>
              </w:rPr>
            </w:pPr>
            <w:r w:rsidRPr="00BD71F6">
              <w:rPr>
                <w:rFonts w:ascii="宋体" w:hAnsi="宋体" w:hint="eastAsia"/>
              </w:rPr>
              <w:t>尺量：每件</w:t>
            </w:r>
          </w:p>
        </w:tc>
      </w:tr>
      <w:tr w:rsidR="001879CB" w:rsidRPr="00BD71F6" w14:paraId="64F562B0" w14:textId="77777777" w:rsidTr="00EA7222">
        <w:trPr>
          <w:trHeight w:val="54"/>
          <w:jc w:val="center"/>
        </w:trPr>
        <w:tc>
          <w:tcPr>
            <w:tcW w:w="9334" w:type="dxa"/>
            <w:gridSpan w:val="4"/>
            <w:tcBorders>
              <w:bottom w:val="single" w:sz="8" w:space="0" w:color="auto"/>
            </w:tcBorders>
            <w:shd w:val="clear" w:color="auto" w:fill="auto"/>
            <w:vAlign w:val="center"/>
          </w:tcPr>
          <w:p w14:paraId="23FE1196" w14:textId="271C42A7" w:rsidR="001879CB" w:rsidRPr="00BD71F6" w:rsidRDefault="001879CB" w:rsidP="0092629B">
            <w:pPr>
              <w:pStyle w:val="afff6"/>
              <w:rPr>
                <w:rFonts w:hAnsi="宋体"/>
              </w:rPr>
            </w:pPr>
            <w:r w:rsidRPr="00BD71F6">
              <w:rPr>
                <w:rFonts w:hint="eastAsia"/>
              </w:rPr>
              <w:t>“（Δ）”表示关键检查项目。</w:t>
            </w:r>
          </w:p>
        </w:tc>
      </w:tr>
    </w:tbl>
    <w:p w14:paraId="34D7D773" w14:textId="77777777" w:rsidR="00E34C1C" w:rsidRPr="00BD71F6" w:rsidRDefault="000A5517" w:rsidP="00CA3378">
      <w:pPr>
        <w:pStyle w:val="aff6"/>
        <w:spacing w:before="156" w:after="156"/>
        <w:ind w:left="0"/>
      </w:pPr>
      <w:r w:rsidRPr="00BD71F6">
        <w:rPr>
          <w:rFonts w:hint="eastAsia"/>
        </w:rPr>
        <w:t>盖梁预制实测项目</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7"/>
        <w:gridCol w:w="1984"/>
        <w:gridCol w:w="1985"/>
        <w:gridCol w:w="3248"/>
      </w:tblGrid>
      <w:tr w:rsidR="00E34C1C" w:rsidRPr="00BD71F6" w14:paraId="63E67E3E" w14:textId="77777777" w:rsidTr="007E3638">
        <w:trPr>
          <w:tblHeader/>
          <w:jc w:val="center"/>
        </w:trPr>
        <w:tc>
          <w:tcPr>
            <w:tcW w:w="4101" w:type="dxa"/>
            <w:gridSpan w:val="2"/>
            <w:tcBorders>
              <w:top w:val="single" w:sz="8" w:space="0" w:color="auto"/>
              <w:bottom w:val="single" w:sz="8" w:space="0" w:color="auto"/>
            </w:tcBorders>
            <w:shd w:val="clear" w:color="auto" w:fill="auto"/>
            <w:vAlign w:val="center"/>
          </w:tcPr>
          <w:p w14:paraId="577124A0" w14:textId="77777777" w:rsidR="00E34C1C" w:rsidRPr="00BD71F6" w:rsidRDefault="00E34C1C" w:rsidP="007E3638">
            <w:pPr>
              <w:pStyle w:val="affffffffffff"/>
              <w:rPr>
                <w:rFonts w:ascii="宋体" w:hAnsi="宋体"/>
              </w:rPr>
            </w:pPr>
            <w:r w:rsidRPr="00BD71F6">
              <w:rPr>
                <w:rFonts w:ascii="宋体" w:hAnsi="宋体"/>
              </w:rPr>
              <w:t>检查项目</w:t>
            </w:r>
          </w:p>
        </w:tc>
        <w:tc>
          <w:tcPr>
            <w:tcW w:w="1985" w:type="dxa"/>
            <w:tcBorders>
              <w:top w:val="single" w:sz="8" w:space="0" w:color="auto"/>
              <w:bottom w:val="single" w:sz="8" w:space="0" w:color="auto"/>
            </w:tcBorders>
            <w:shd w:val="clear" w:color="auto" w:fill="auto"/>
            <w:vAlign w:val="center"/>
          </w:tcPr>
          <w:p w14:paraId="2A9703C4" w14:textId="77777777" w:rsidR="00E34C1C" w:rsidRPr="00BD71F6" w:rsidRDefault="00E34C1C" w:rsidP="007E3638">
            <w:pPr>
              <w:pStyle w:val="affffffffffff"/>
              <w:rPr>
                <w:rFonts w:ascii="宋体" w:hAnsi="宋体"/>
              </w:rPr>
            </w:pPr>
            <w:r w:rsidRPr="00BD71F6">
              <w:rPr>
                <w:rFonts w:ascii="宋体" w:hAnsi="宋体"/>
              </w:rPr>
              <w:t>规定值或允许偏差</w:t>
            </w:r>
          </w:p>
        </w:tc>
        <w:tc>
          <w:tcPr>
            <w:tcW w:w="3248" w:type="dxa"/>
            <w:tcBorders>
              <w:top w:val="single" w:sz="8" w:space="0" w:color="auto"/>
              <w:bottom w:val="single" w:sz="8" w:space="0" w:color="auto"/>
            </w:tcBorders>
            <w:shd w:val="clear" w:color="auto" w:fill="auto"/>
            <w:vAlign w:val="center"/>
          </w:tcPr>
          <w:p w14:paraId="7E78306B" w14:textId="77777777" w:rsidR="00E34C1C" w:rsidRPr="00BD71F6" w:rsidRDefault="00E34C1C" w:rsidP="007E3638">
            <w:pPr>
              <w:pStyle w:val="affffffffffff"/>
              <w:rPr>
                <w:rFonts w:ascii="宋体" w:hAnsi="宋体"/>
              </w:rPr>
            </w:pPr>
            <w:r w:rsidRPr="00BD71F6">
              <w:rPr>
                <w:rFonts w:ascii="宋体" w:hAnsi="宋体"/>
              </w:rPr>
              <w:t>检查方法和频率</w:t>
            </w:r>
          </w:p>
        </w:tc>
      </w:tr>
      <w:tr w:rsidR="00E34C1C" w:rsidRPr="00BD71F6" w14:paraId="276DD8AC" w14:textId="77777777" w:rsidTr="007E3638">
        <w:trPr>
          <w:jc w:val="center"/>
        </w:trPr>
        <w:tc>
          <w:tcPr>
            <w:tcW w:w="4101" w:type="dxa"/>
            <w:gridSpan w:val="2"/>
            <w:tcBorders>
              <w:top w:val="single" w:sz="8" w:space="0" w:color="auto"/>
            </w:tcBorders>
            <w:shd w:val="clear" w:color="auto" w:fill="auto"/>
            <w:vAlign w:val="center"/>
          </w:tcPr>
          <w:p w14:paraId="1C85F6A7" w14:textId="6D7F72D5" w:rsidR="00E34C1C" w:rsidRPr="00BD71F6" w:rsidRDefault="00E34C1C" w:rsidP="007E3638">
            <w:pPr>
              <w:pStyle w:val="affffffffffff"/>
              <w:rPr>
                <w:rFonts w:ascii="宋体" w:hAnsi="宋体"/>
              </w:rPr>
            </w:pPr>
            <w:r w:rsidRPr="00BD71F6">
              <w:rPr>
                <w:rFonts w:ascii="宋体" w:hAnsi="宋体"/>
              </w:rPr>
              <w:t>混凝土强度</w:t>
            </w:r>
            <w:r w:rsidR="00DA49DA">
              <w:rPr>
                <w:rFonts w:ascii="宋体" w:hAnsi="宋体" w:hint="eastAsia"/>
              </w:rPr>
              <w:t>/</w:t>
            </w:r>
            <w:r w:rsidR="00DA49DA" w:rsidRPr="00DA49DA">
              <w:t>MPa</w:t>
            </w:r>
            <w:r w:rsidRPr="00BD71F6">
              <w:rPr>
                <w:rFonts w:ascii="宋体" w:hAnsi="宋体" w:hint="eastAsia"/>
              </w:rPr>
              <w:t>（Δ）</w:t>
            </w:r>
          </w:p>
        </w:tc>
        <w:tc>
          <w:tcPr>
            <w:tcW w:w="1985" w:type="dxa"/>
            <w:tcBorders>
              <w:top w:val="single" w:sz="8" w:space="0" w:color="auto"/>
            </w:tcBorders>
            <w:shd w:val="clear" w:color="auto" w:fill="auto"/>
            <w:vAlign w:val="center"/>
          </w:tcPr>
          <w:p w14:paraId="5A542E3F" w14:textId="77777777" w:rsidR="00E34C1C" w:rsidRPr="00BD71F6" w:rsidRDefault="00E34C1C" w:rsidP="007E3638">
            <w:pPr>
              <w:pStyle w:val="affffffffffff"/>
              <w:rPr>
                <w:rFonts w:ascii="宋体" w:hAnsi="宋体"/>
              </w:rPr>
            </w:pPr>
            <w:r w:rsidRPr="00BD71F6">
              <w:rPr>
                <w:rFonts w:ascii="宋体" w:hAnsi="宋体"/>
              </w:rPr>
              <w:t>≥设计值</w:t>
            </w:r>
            <w:r w:rsidR="00D64308" w:rsidRPr="00BD71F6">
              <w:rPr>
                <w:rFonts w:ascii="宋体" w:hAnsi="宋体" w:hint="eastAsia"/>
              </w:rPr>
              <w:t>，且≤1</w:t>
            </w:r>
            <w:r w:rsidR="00D64308" w:rsidRPr="00BD71F6">
              <w:rPr>
                <w:rFonts w:ascii="宋体" w:hAnsi="宋体"/>
              </w:rPr>
              <w:t>.5</w:t>
            </w:r>
            <w:r w:rsidR="00D64308" w:rsidRPr="00BD71F6">
              <w:rPr>
                <w:rFonts w:ascii="宋体" w:hAnsi="宋体" w:hint="eastAsia"/>
              </w:rPr>
              <w:t>倍设计值</w:t>
            </w:r>
          </w:p>
        </w:tc>
        <w:tc>
          <w:tcPr>
            <w:tcW w:w="3248" w:type="dxa"/>
            <w:tcBorders>
              <w:top w:val="single" w:sz="8" w:space="0" w:color="auto"/>
            </w:tcBorders>
            <w:shd w:val="clear" w:color="auto" w:fill="auto"/>
            <w:vAlign w:val="center"/>
          </w:tcPr>
          <w:p w14:paraId="6A7F0EF6" w14:textId="7AFF5B5B" w:rsidR="00E34C1C" w:rsidRPr="00BD71F6" w:rsidRDefault="00E34C1C" w:rsidP="0077506E">
            <w:pPr>
              <w:pStyle w:val="affffffffffff"/>
              <w:rPr>
                <w:rFonts w:ascii="宋体" w:hAnsi="宋体"/>
              </w:rPr>
            </w:pPr>
            <w:r w:rsidRPr="00BD71F6">
              <w:rPr>
                <w:rFonts w:ascii="宋体" w:hAnsi="宋体"/>
              </w:rPr>
              <w:t>按</w:t>
            </w:r>
            <w:r w:rsidR="001A04C3" w:rsidRPr="00BD71F6">
              <w:rPr>
                <w:rFonts w:ascii="宋体" w:hAnsi="宋体"/>
              </w:rPr>
              <w:t>JTG F80</w:t>
            </w:r>
            <w:r w:rsidR="001A04C3" w:rsidRPr="00BD71F6">
              <w:rPr>
                <w:rFonts w:ascii="宋体" w:hAnsi="宋体" w:hint="eastAsia"/>
              </w:rPr>
              <w:t>/1</w:t>
            </w:r>
            <w:r w:rsidR="00665BD6" w:rsidRPr="00665BD6">
              <w:rPr>
                <w:rFonts w:ascii="宋体" w:hAnsi="宋体"/>
              </w:rPr>
              <w:t>-2017</w:t>
            </w:r>
            <w:r w:rsidRPr="00BD71F6">
              <w:rPr>
                <w:rFonts w:ascii="宋体" w:hAnsi="宋体"/>
              </w:rPr>
              <w:t>附录D检查</w:t>
            </w:r>
          </w:p>
        </w:tc>
      </w:tr>
      <w:tr w:rsidR="00E34C1C" w:rsidRPr="00BD71F6" w14:paraId="2DC9E16D" w14:textId="77777777" w:rsidTr="007E3638">
        <w:trPr>
          <w:jc w:val="center"/>
        </w:trPr>
        <w:tc>
          <w:tcPr>
            <w:tcW w:w="4101" w:type="dxa"/>
            <w:gridSpan w:val="2"/>
            <w:shd w:val="clear" w:color="auto" w:fill="auto"/>
            <w:vAlign w:val="center"/>
          </w:tcPr>
          <w:p w14:paraId="3C1E0824" w14:textId="1C274A28" w:rsidR="00E34C1C" w:rsidRPr="00BD71F6" w:rsidRDefault="00E34C1C" w:rsidP="007E3638">
            <w:pPr>
              <w:pStyle w:val="affffffffffff"/>
              <w:rPr>
                <w:rFonts w:ascii="宋体" w:hAnsi="宋体"/>
              </w:rPr>
            </w:pPr>
            <w:r w:rsidRPr="00BD71F6">
              <w:rPr>
                <w:rFonts w:ascii="宋体" w:hAnsi="宋体"/>
              </w:rPr>
              <w:t>断面尺寸/</w:t>
            </w:r>
            <w:r w:rsidRPr="00D434D0">
              <w:t>mm</w:t>
            </w:r>
          </w:p>
        </w:tc>
        <w:tc>
          <w:tcPr>
            <w:tcW w:w="1985" w:type="dxa"/>
            <w:shd w:val="clear" w:color="auto" w:fill="auto"/>
            <w:vAlign w:val="center"/>
          </w:tcPr>
          <w:p w14:paraId="672B15C2"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5</w:t>
            </w:r>
          </w:p>
        </w:tc>
        <w:tc>
          <w:tcPr>
            <w:tcW w:w="3248" w:type="dxa"/>
            <w:shd w:val="clear" w:color="auto" w:fill="auto"/>
            <w:vAlign w:val="center"/>
          </w:tcPr>
          <w:p w14:paraId="7AEE94A8" w14:textId="77777777" w:rsidR="00E34C1C" w:rsidRPr="00BD71F6" w:rsidRDefault="00E34C1C" w:rsidP="007E3638">
            <w:pPr>
              <w:pStyle w:val="affffffffffff"/>
              <w:rPr>
                <w:rFonts w:ascii="宋体" w:hAnsi="宋体"/>
              </w:rPr>
            </w:pPr>
            <w:r w:rsidRPr="00BD71F6">
              <w:rPr>
                <w:rFonts w:ascii="宋体" w:hAnsi="宋体" w:hint="eastAsia"/>
              </w:rPr>
              <w:t>钢</w:t>
            </w:r>
            <w:r w:rsidRPr="00BD71F6">
              <w:rPr>
                <w:rFonts w:ascii="宋体" w:hAnsi="宋体"/>
              </w:rPr>
              <w:t>尺量：</w:t>
            </w:r>
            <w:r w:rsidRPr="00BD71F6">
              <w:rPr>
                <w:rFonts w:ascii="宋体" w:hAnsi="宋体" w:hint="eastAsia"/>
              </w:rPr>
              <w:t>每个构件两侧各1</w:t>
            </w:r>
            <w:r w:rsidRPr="00BD71F6">
              <w:rPr>
                <w:rFonts w:ascii="宋体" w:hAnsi="宋体"/>
              </w:rPr>
              <w:t>个断面</w:t>
            </w:r>
            <w:r w:rsidRPr="00BD71F6">
              <w:rPr>
                <w:rFonts w:ascii="宋体" w:hAnsi="宋体" w:hint="eastAsia"/>
              </w:rPr>
              <w:t>，宽、厚各2点，共4个点</w:t>
            </w:r>
          </w:p>
        </w:tc>
      </w:tr>
      <w:tr w:rsidR="00E34C1C" w:rsidRPr="00BD71F6" w14:paraId="312FE1D3" w14:textId="77777777" w:rsidTr="007E3638">
        <w:trPr>
          <w:jc w:val="center"/>
        </w:trPr>
        <w:tc>
          <w:tcPr>
            <w:tcW w:w="4101" w:type="dxa"/>
            <w:gridSpan w:val="2"/>
            <w:shd w:val="clear" w:color="auto" w:fill="auto"/>
            <w:vAlign w:val="center"/>
          </w:tcPr>
          <w:p w14:paraId="34D9D7C2" w14:textId="0E2E4F51" w:rsidR="00E34C1C" w:rsidRPr="00BD71F6" w:rsidRDefault="00E34C1C" w:rsidP="007E3638">
            <w:pPr>
              <w:pStyle w:val="affffffffffff"/>
              <w:rPr>
                <w:rFonts w:ascii="宋体" w:hAnsi="宋体"/>
              </w:rPr>
            </w:pPr>
            <w:r w:rsidRPr="00BD71F6">
              <w:rPr>
                <w:rFonts w:ascii="宋体" w:hAnsi="宋体" w:hint="eastAsia"/>
              </w:rPr>
              <w:t>长度</w:t>
            </w:r>
            <w:r w:rsidRPr="00BD71F6">
              <w:rPr>
                <w:rFonts w:ascii="宋体" w:hAnsi="宋体"/>
              </w:rPr>
              <w:t>/</w:t>
            </w:r>
            <w:r w:rsidRPr="00D434D0">
              <w:t>mm</w:t>
            </w:r>
          </w:p>
        </w:tc>
        <w:tc>
          <w:tcPr>
            <w:tcW w:w="1985" w:type="dxa"/>
            <w:shd w:val="clear" w:color="auto" w:fill="auto"/>
            <w:vAlign w:val="center"/>
          </w:tcPr>
          <w:p w14:paraId="2436FA0E"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5</w:t>
            </w:r>
          </w:p>
        </w:tc>
        <w:tc>
          <w:tcPr>
            <w:tcW w:w="3248" w:type="dxa"/>
            <w:shd w:val="clear" w:color="auto" w:fill="auto"/>
            <w:vAlign w:val="center"/>
          </w:tcPr>
          <w:p w14:paraId="6C23B6FC" w14:textId="77777777" w:rsidR="00E34C1C" w:rsidRPr="00BD71F6" w:rsidRDefault="00E34C1C" w:rsidP="007E3638">
            <w:pPr>
              <w:pStyle w:val="affffffffffff"/>
              <w:rPr>
                <w:rFonts w:ascii="宋体" w:hAnsi="宋体"/>
              </w:rPr>
            </w:pPr>
            <w:r w:rsidRPr="00BD71F6">
              <w:rPr>
                <w:rFonts w:ascii="宋体" w:hAnsi="宋体" w:hint="eastAsia"/>
              </w:rPr>
              <w:t>钢</w:t>
            </w:r>
            <w:r w:rsidRPr="00BD71F6">
              <w:rPr>
                <w:rFonts w:ascii="宋体" w:hAnsi="宋体"/>
              </w:rPr>
              <w:t>尺量：</w:t>
            </w:r>
            <w:r w:rsidRPr="00BD71F6">
              <w:rPr>
                <w:rFonts w:ascii="宋体" w:hAnsi="宋体" w:hint="eastAsia"/>
              </w:rPr>
              <w:t>每个构件两侧各1</w:t>
            </w:r>
            <w:r w:rsidRPr="00BD71F6">
              <w:rPr>
                <w:rFonts w:ascii="宋体" w:hAnsi="宋体"/>
              </w:rPr>
              <w:t>个</w:t>
            </w:r>
            <w:r w:rsidRPr="00BD71F6">
              <w:rPr>
                <w:rFonts w:ascii="宋体" w:hAnsi="宋体" w:hint="eastAsia"/>
              </w:rPr>
              <w:t>点，共2个点</w:t>
            </w:r>
          </w:p>
        </w:tc>
      </w:tr>
      <w:tr w:rsidR="00E34C1C" w:rsidRPr="00BD71F6" w14:paraId="2AE0B3D2" w14:textId="77777777" w:rsidTr="007E3638">
        <w:trPr>
          <w:jc w:val="center"/>
        </w:trPr>
        <w:tc>
          <w:tcPr>
            <w:tcW w:w="4101" w:type="dxa"/>
            <w:gridSpan w:val="2"/>
            <w:shd w:val="clear" w:color="auto" w:fill="auto"/>
            <w:vAlign w:val="center"/>
          </w:tcPr>
          <w:p w14:paraId="14F7344C" w14:textId="69DB6FBB" w:rsidR="00E34C1C" w:rsidRPr="00BD71F6" w:rsidRDefault="00E34C1C" w:rsidP="007E3638">
            <w:pPr>
              <w:pStyle w:val="affffffffffff"/>
              <w:rPr>
                <w:rFonts w:ascii="宋体" w:hAnsi="宋体"/>
              </w:rPr>
            </w:pPr>
            <w:r w:rsidRPr="00BD71F6">
              <w:rPr>
                <w:rFonts w:ascii="宋体" w:hAnsi="宋体"/>
              </w:rPr>
              <w:t>平整度/</w:t>
            </w:r>
            <w:r w:rsidRPr="00D434D0">
              <w:t>mm</w:t>
            </w:r>
          </w:p>
        </w:tc>
        <w:tc>
          <w:tcPr>
            <w:tcW w:w="1985" w:type="dxa"/>
            <w:shd w:val="clear" w:color="auto" w:fill="auto"/>
            <w:vAlign w:val="center"/>
          </w:tcPr>
          <w:p w14:paraId="6A9DF683"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3</w:t>
            </w:r>
          </w:p>
        </w:tc>
        <w:tc>
          <w:tcPr>
            <w:tcW w:w="3248" w:type="dxa"/>
            <w:shd w:val="clear" w:color="auto" w:fill="auto"/>
            <w:vAlign w:val="center"/>
          </w:tcPr>
          <w:p w14:paraId="4906F48D" w14:textId="4ACED9EA" w:rsidR="00E34C1C" w:rsidRPr="00BD71F6" w:rsidRDefault="00E34C1C" w:rsidP="006316DD">
            <w:pPr>
              <w:pStyle w:val="affffffffffff"/>
              <w:rPr>
                <w:rFonts w:ascii="宋体" w:hAnsi="宋体"/>
              </w:rPr>
            </w:pPr>
            <w:r w:rsidRPr="00BD71F6">
              <w:rPr>
                <w:rFonts w:ascii="宋体" w:hAnsi="宋体"/>
              </w:rPr>
              <w:t>2</w:t>
            </w:r>
            <w:r w:rsidR="00484E19" w:rsidRPr="00D434D0">
              <w:t>m</w:t>
            </w:r>
            <w:r w:rsidRPr="00BD71F6">
              <w:rPr>
                <w:rFonts w:ascii="宋体" w:hAnsi="宋体" w:hint="eastAsia"/>
              </w:rPr>
              <w:t>靠</w:t>
            </w:r>
            <w:r w:rsidRPr="00BD71F6">
              <w:rPr>
                <w:rFonts w:ascii="宋体" w:hAnsi="宋体"/>
              </w:rPr>
              <w:t>尺</w:t>
            </w:r>
            <w:r w:rsidRPr="00BD71F6">
              <w:rPr>
                <w:rFonts w:ascii="宋体" w:hAnsi="宋体" w:hint="eastAsia"/>
              </w:rPr>
              <w:t>和塞尺量</w:t>
            </w:r>
            <w:r w:rsidRPr="00BD71F6">
              <w:rPr>
                <w:rFonts w:ascii="宋体" w:hAnsi="宋体"/>
              </w:rPr>
              <w:t>：每侧面测</w:t>
            </w:r>
            <w:r w:rsidRPr="00BD71F6">
              <w:rPr>
                <w:rFonts w:ascii="宋体" w:hAnsi="宋体" w:hint="eastAsia"/>
              </w:rPr>
              <w:t>2个点</w:t>
            </w:r>
          </w:p>
        </w:tc>
      </w:tr>
      <w:tr w:rsidR="00E34C1C" w:rsidRPr="00BD71F6" w14:paraId="17BEA3FA" w14:textId="77777777" w:rsidTr="007E3638">
        <w:trPr>
          <w:jc w:val="center"/>
        </w:trPr>
        <w:tc>
          <w:tcPr>
            <w:tcW w:w="4101" w:type="dxa"/>
            <w:gridSpan w:val="2"/>
            <w:shd w:val="clear" w:color="auto" w:fill="auto"/>
            <w:vAlign w:val="center"/>
          </w:tcPr>
          <w:p w14:paraId="095F36AA" w14:textId="6C659973" w:rsidR="00E34C1C" w:rsidRPr="00BD71F6" w:rsidRDefault="00E34C1C" w:rsidP="007E3638">
            <w:pPr>
              <w:pStyle w:val="affffffffffff"/>
              <w:rPr>
                <w:rFonts w:ascii="宋体" w:hAnsi="宋体"/>
              </w:rPr>
            </w:pPr>
            <w:r w:rsidRPr="00BD71F6">
              <w:rPr>
                <w:rFonts w:ascii="宋体" w:hAnsi="宋体" w:hint="eastAsia"/>
              </w:rPr>
              <w:t>侧向弯曲/</w:t>
            </w:r>
            <w:r w:rsidRPr="00D434D0">
              <w:rPr>
                <w:rFonts w:hint="eastAsia"/>
              </w:rPr>
              <w:t>mm</w:t>
            </w:r>
          </w:p>
        </w:tc>
        <w:tc>
          <w:tcPr>
            <w:tcW w:w="1985" w:type="dxa"/>
            <w:shd w:val="clear" w:color="auto" w:fill="auto"/>
            <w:vAlign w:val="center"/>
          </w:tcPr>
          <w:p w14:paraId="24C0D427" w14:textId="77777777" w:rsidR="00E34C1C" w:rsidRPr="00BD71F6" w:rsidRDefault="00E34C1C" w:rsidP="007E3638">
            <w:pPr>
              <w:pStyle w:val="affffffffffff"/>
              <w:rPr>
                <w:rFonts w:ascii="宋体" w:hAnsi="宋体"/>
              </w:rPr>
            </w:pPr>
            <w:r w:rsidRPr="00BD71F6">
              <w:rPr>
                <w:rFonts w:ascii="宋体" w:hAnsi="宋体"/>
              </w:rPr>
              <w:t>≤L/1500</w:t>
            </w:r>
            <w:r w:rsidRPr="00BD71F6">
              <w:rPr>
                <w:rFonts w:ascii="宋体" w:hAnsi="宋体" w:hint="eastAsia"/>
              </w:rPr>
              <w:t>，且不大于</w:t>
            </w:r>
            <w:r w:rsidRPr="00BD71F6">
              <w:rPr>
                <w:rFonts w:ascii="宋体" w:hAnsi="宋体"/>
              </w:rPr>
              <w:t>10</w:t>
            </w:r>
          </w:p>
        </w:tc>
        <w:tc>
          <w:tcPr>
            <w:tcW w:w="3248" w:type="dxa"/>
            <w:shd w:val="clear" w:color="auto" w:fill="auto"/>
            <w:vAlign w:val="center"/>
          </w:tcPr>
          <w:p w14:paraId="14979F15" w14:textId="77777777" w:rsidR="00E34C1C" w:rsidRPr="00BD71F6" w:rsidRDefault="00E34C1C" w:rsidP="007E3638">
            <w:pPr>
              <w:pStyle w:val="affffffffffff"/>
              <w:rPr>
                <w:rFonts w:ascii="宋体" w:hAnsi="宋体"/>
              </w:rPr>
            </w:pPr>
            <w:r w:rsidRPr="00BD71F6">
              <w:rPr>
                <w:rFonts w:ascii="宋体" w:hAnsi="宋体" w:hint="eastAsia"/>
              </w:rPr>
              <w:t>沿构件全长拉线，钢尺量：每个构件</w:t>
            </w:r>
          </w:p>
        </w:tc>
      </w:tr>
      <w:tr w:rsidR="00E34C1C" w:rsidRPr="00BD71F6" w14:paraId="7AC49F1F" w14:textId="77777777" w:rsidTr="007E3638">
        <w:trPr>
          <w:jc w:val="center"/>
        </w:trPr>
        <w:tc>
          <w:tcPr>
            <w:tcW w:w="2117" w:type="dxa"/>
            <w:vMerge w:val="restart"/>
            <w:shd w:val="clear" w:color="auto" w:fill="auto"/>
            <w:vAlign w:val="center"/>
          </w:tcPr>
          <w:p w14:paraId="07A55BE8" w14:textId="34261BE7" w:rsidR="00E34C1C" w:rsidRPr="00BD71F6" w:rsidRDefault="00E34C1C" w:rsidP="007E3638">
            <w:pPr>
              <w:pStyle w:val="affffffffffff"/>
              <w:rPr>
                <w:rFonts w:ascii="宋体" w:hAnsi="宋体"/>
              </w:rPr>
            </w:pPr>
            <w:r w:rsidRPr="00BD71F6">
              <w:rPr>
                <w:rFonts w:ascii="宋体" w:hAnsi="宋体"/>
              </w:rPr>
              <w:t>支座垫石/</w:t>
            </w:r>
            <w:r w:rsidRPr="00D434D0">
              <w:t>mm</w:t>
            </w:r>
          </w:p>
        </w:tc>
        <w:tc>
          <w:tcPr>
            <w:tcW w:w="1984" w:type="dxa"/>
            <w:shd w:val="clear" w:color="auto" w:fill="auto"/>
            <w:vAlign w:val="center"/>
          </w:tcPr>
          <w:p w14:paraId="6DC37B97" w14:textId="77777777" w:rsidR="00E34C1C" w:rsidRPr="00BD71F6" w:rsidRDefault="00E34C1C" w:rsidP="007E3638">
            <w:pPr>
              <w:pStyle w:val="affffffffffff"/>
              <w:rPr>
                <w:rFonts w:ascii="宋体" w:hAnsi="宋体"/>
              </w:rPr>
            </w:pPr>
            <w:r w:rsidRPr="00BD71F6">
              <w:rPr>
                <w:rFonts w:ascii="宋体" w:hAnsi="宋体"/>
              </w:rPr>
              <w:t>位置</w:t>
            </w:r>
          </w:p>
        </w:tc>
        <w:tc>
          <w:tcPr>
            <w:tcW w:w="1985" w:type="dxa"/>
            <w:shd w:val="clear" w:color="auto" w:fill="auto"/>
            <w:vAlign w:val="center"/>
          </w:tcPr>
          <w:p w14:paraId="7F69456A"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5</w:t>
            </w:r>
          </w:p>
        </w:tc>
        <w:tc>
          <w:tcPr>
            <w:tcW w:w="3248" w:type="dxa"/>
            <w:vMerge w:val="restart"/>
            <w:shd w:val="clear" w:color="auto" w:fill="auto"/>
            <w:vAlign w:val="center"/>
          </w:tcPr>
          <w:p w14:paraId="0498F390" w14:textId="77777777" w:rsidR="00E34C1C" w:rsidRPr="00BD71F6" w:rsidRDefault="00E34C1C" w:rsidP="007E3638">
            <w:pPr>
              <w:pStyle w:val="affffffffffff"/>
              <w:rPr>
                <w:rFonts w:ascii="宋体" w:hAnsi="宋体"/>
              </w:rPr>
            </w:pPr>
            <w:r w:rsidRPr="00BD71F6">
              <w:rPr>
                <w:rFonts w:ascii="宋体" w:hAnsi="宋体"/>
              </w:rPr>
              <w:t>尺量：每个</w:t>
            </w:r>
            <w:r w:rsidRPr="00BD71F6">
              <w:rPr>
                <w:rFonts w:ascii="宋体" w:hAnsi="宋体" w:hint="eastAsia"/>
              </w:rPr>
              <w:t>垫石测2个点</w:t>
            </w:r>
          </w:p>
        </w:tc>
      </w:tr>
      <w:tr w:rsidR="00E34C1C" w:rsidRPr="00BD71F6" w14:paraId="5C91779D" w14:textId="77777777" w:rsidTr="007E3638">
        <w:trPr>
          <w:jc w:val="center"/>
        </w:trPr>
        <w:tc>
          <w:tcPr>
            <w:tcW w:w="2117" w:type="dxa"/>
            <w:vMerge/>
            <w:shd w:val="clear" w:color="auto" w:fill="auto"/>
            <w:vAlign w:val="center"/>
          </w:tcPr>
          <w:p w14:paraId="641950DC" w14:textId="77777777" w:rsidR="00E34C1C" w:rsidRPr="00BD71F6" w:rsidRDefault="00E34C1C" w:rsidP="007E3638">
            <w:pPr>
              <w:pStyle w:val="afffffffffd"/>
              <w:rPr>
                <w:rFonts w:hAnsi="宋体"/>
              </w:rPr>
            </w:pPr>
          </w:p>
        </w:tc>
        <w:tc>
          <w:tcPr>
            <w:tcW w:w="1984" w:type="dxa"/>
            <w:shd w:val="clear" w:color="auto" w:fill="auto"/>
            <w:vAlign w:val="center"/>
          </w:tcPr>
          <w:p w14:paraId="3A3FF7A4" w14:textId="77777777" w:rsidR="00E34C1C" w:rsidRPr="00BD71F6" w:rsidRDefault="00E34C1C" w:rsidP="007E3638">
            <w:pPr>
              <w:pStyle w:val="afffffffffd"/>
              <w:rPr>
                <w:rFonts w:hAnsi="宋体"/>
              </w:rPr>
            </w:pPr>
            <w:r w:rsidRPr="00BD71F6">
              <w:rPr>
                <w:rFonts w:hAnsi="宋体" w:hint="eastAsia"/>
              </w:rPr>
              <w:t>尺寸</w:t>
            </w:r>
          </w:p>
        </w:tc>
        <w:tc>
          <w:tcPr>
            <w:tcW w:w="1985" w:type="dxa"/>
            <w:shd w:val="clear" w:color="auto" w:fill="auto"/>
            <w:vAlign w:val="center"/>
          </w:tcPr>
          <w:p w14:paraId="430C21C0"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5</w:t>
            </w:r>
          </w:p>
        </w:tc>
        <w:tc>
          <w:tcPr>
            <w:tcW w:w="3248" w:type="dxa"/>
            <w:vMerge/>
            <w:shd w:val="clear" w:color="auto" w:fill="auto"/>
            <w:vAlign w:val="center"/>
          </w:tcPr>
          <w:p w14:paraId="43778E0E" w14:textId="77777777" w:rsidR="00E34C1C" w:rsidRPr="00BD71F6" w:rsidRDefault="00E34C1C" w:rsidP="007E3638">
            <w:pPr>
              <w:pStyle w:val="affffffffffff"/>
              <w:rPr>
                <w:rFonts w:ascii="宋体" w:hAnsi="宋体"/>
              </w:rPr>
            </w:pPr>
          </w:p>
        </w:tc>
      </w:tr>
      <w:tr w:rsidR="00E34C1C" w:rsidRPr="00BD71F6" w14:paraId="5A756507" w14:textId="77777777" w:rsidTr="007E3638">
        <w:trPr>
          <w:jc w:val="center"/>
        </w:trPr>
        <w:tc>
          <w:tcPr>
            <w:tcW w:w="2117" w:type="dxa"/>
            <w:vMerge/>
            <w:shd w:val="clear" w:color="auto" w:fill="auto"/>
            <w:vAlign w:val="center"/>
          </w:tcPr>
          <w:p w14:paraId="53A6BBA5" w14:textId="77777777" w:rsidR="00E34C1C" w:rsidRPr="00BD71F6" w:rsidRDefault="00E34C1C" w:rsidP="007E3638">
            <w:pPr>
              <w:pStyle w:val="afffffffffd"/>
              <w:rPr>
                <w:rFonts w:hAnsi="宋体"/>
              </w:rPr>
            </w:pPr>
          </w:p>
        </w:tc>
        <w:tc>
          <w:tcPr>
            <w:tcW w:w="1984" w:type="dxa"/>
            <w:shd w:val="clear" w:color="auto" w:fill="auto"/>
            <w:vAlign w:val="center"/>
          </w:tcPr>
          <w:p w14:paraId="3E797B37" w14:textId="77777777" w:rsidR="00E34C1C" w:rsidRPr="00BD71F6" w:rsidRDefault="00C60CF7" w:rsidP="007E3638">
            <w:pPr>
              <w:pStyle w:val="afffffffffd"/>
              <w:rPr>
                <w:rFonts w:hAnsi="宋体"/>
              </w:rPr>
            </w:pPr>
            <w:r w:rsidRPr="00BD71F6">
              <w:rPr>
                <w:rFonts w:hAnsi="宋体" w:hint="eastAsia"/>
              </w:rPr>
              <w:t>预留</w:t>
            </w:r>
            <w:r w:rsidR="00E34C1C" w:rsidRPr="00BD71F6">
              <w:rPr>
                <w:rFonts w:hAnsi="宋体" w:hint="eastAsia"/>
              </w:rPr>
              <w:t>锚孔位置</w:t>
            </w:r>
          </w:p>
        </w:tc>
        <w:tc>
          <w:tcPr>
            <w:tcW w:w="1985" w:type="dxa"/>
            <w:shd w:val="clear" w:color="auto" w:fill="auto"/>
            <w:vAlign w:val="center"/>
          </w:tcPr>
          <w:p w14:paraId="5578B164"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10</w:t>
            </w:r>
          </w:p>
        </w:tc>
        <w:tc>
          <w:tcPr>
            <w:tcW w:w="3248" w:type="dxa"/>
            <w:vMerge/>
            <w:shd w:val="clear" w:color="auto" w:fill="auto"/>
            <w:vAlign w:val="center"/>
          </w:tcPr>
          <w:p w14:paraId="123A1CF4" w14:textId="77777777" w:rsidR="00E34C1C" w:rsidRPr="00BD71F6" w:rsidRDefault="00E34C1C" w:rsidP="007E3638">
            <w:pPr>
              <w:pStyle w:val="affffffffffff"/>
              <w:rPr>
                <w:rFonts w:ascii="宋体" w:hAnsi="宋体"/>
              </w:rPr>
            </w:pPr>
          </w:p>
        </w:tc>
      </w:tr>
      <w:tr w:rsidR="00E34C1C" w:rsidRPr="00BD71F6" w14:paraId="48146694" w14:textId="77777777" w:rsidTr="007E3638">
        <w:trPr>
          <w:jc w:val="center"/>
        </w:trPr>
        <w:tc>
          <w:tcPr>
            <w:tcW w:w="4101" w:type="dxa"/>
            <w:gridSpan w:val="2"/>
            <w:shd w:val="clear" w:color="auto" w:fill="auto"/>
            <w:vAlign w:val="center"/>
          </w:tcPr>
          <w:p w14:paraId="64B193B5" w14:textId="3B82A4F9" w:rsidR="00E34C1C" w:rsidRPr="00BD71F6" w:rsidRDefault="00E34C1C" w:rsidP="007E3638">
            <w:pPr>
              <w:pStyle w:val="affffffffffff"/>
              <w:rPr>
                <w:rFonts w:ascii="宋体" w:hAnsi="宋体"/>
              </w:rPr>
            </w:pPr>
            <w:r w:rsidRPr="00BD71F6">
              <w:rPr>
                <w:rFonts w:ascii="宋体" w:hAnsi="宋体" w:hint="eastAsia"/>
              </w:rPr>
              <w:t>灌浆套筒、灌浆金属波纹管中心位置</w:t>
            </w:r>
            <w:r w:rsidRPr="00BD71F6">
              <w:rPr>
                <w:rFonts w:ascii="宋体" w:hAnsi="宋体"/>
              </w:rPr>
              <w:t>/</w:t>
            </w:r>
            <w:r w:rsidRPr="00D434D0">
              <w:t>mm</w:t>
            </w:r>
            <w:r w:rsidRPr="00BD71F6">
              <w:rPr>
                <w:rFonts w:ascii="宋体" w:hAnsi="宋体" w:hint="eastAsia"/>
              </w:rPr>
              <w:t>（Δ）</w:t>
            </w:r>
          </w:p>
        </w:tc>
        <w:tc>
          <w:tcPr>
            <w:tcW w:w="1985" w:type="dxa"/>
            <w:shd w:val="clear" w:color="auto" w:fill="auto"/>
            <w:vAlign w:val="center"/>
          </w:tcPr>
          <w:p w14:paraId="0B7C829D"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2</w:t>
            </w:r>
          </w:p>
        </w:tc>
        <w:tc>
          <w:tcPr>
            <w:tcW w:w="3248" w:type="dxa"/>
            <w:shd w:val="clear" w:color="auto" w:fill="auto"/>
            <w:vAlign w:val="center"/>
          </w:tcPr>
          <w:p w14:paraId="42AB7E2D" w14:textId="77777777" w:rsidR="00E34C1C" w:rsidRPr="00BD71F6" w:rsidRDefault="00E34C1C" w:rsidP="007E3638">
            <w:pPr>
              <w:pStyle w:val="affffffffffff"/>
              <w:rPr>
                <w:rFonts w:ascii="宋体" w:hAnsi="宋体"/>
              </w:rPr>
            </w:pPr>
            <w:r w:rsidRPr="00BD71F6">
              <w:rPr>
                <w:rFonts w:ascii="宋体" w:hAnsi="宋体" w:hint="eastAsia"/>
              </w:rPr>
              <w:t>尺量：每个连接面抽查4个角点</w:t>
            </w:r>
          </w:p>
        </w:tc>
      </w:tr>
      <w:tr w:rsidR="00E34C1C" w:rsidRPr="00BD71F6" w14:paraId="6F38BD36" w14:textId="77777777" w:rsidTr="007E3638">
        <w:trPr>
          <w:jc w:val="center"/>
        </w:trPr>
        <w:tc>
          <w:tcPr>
            <w:tcW w:w="4101" w:type="dxa"/>
            <w:gridSpan w:val="2"/>
            <w:tcBorders>
              <w:bottom w:val="single" w:sz="8" w:space="0" w:color="auto"/>
            </w:tcBorders>
            <w:shd w:val="clear" w:color="auto" w:fill="auto"/>
            <w:vAlign w:val="center"/>
          </w:tcPr>
          <w:p w14:paraId="51B01AA0" w14:textId="78620DB3" w:rsidR="00E34C1C" w:rsidRPr="00BD71F6" w:rsidRDefault="00E34C1C" w:rsidP="007E3638">
            <w:pPr>
              <w:pStyle w:val="affffffffffff"/>
              <w:rPr>
                <w:rFonts w:ascii="宋体" w:hAnsi="宋体"/>
              </w:rPr>
            </w:pPr>
            <w:r w:rsidRPr="00BD71F6">
              <w:rPr>
                <w:rFonts w:ascii="宋体" w:hAnsi="宋体" w:hint="eastAsia"/>
              </w:rPr>
              <w:t>预埋件中心位置</w:t>
            </w:r>
            <w:r w:rsidRPr="00BD71F6">
              <w:rPr>
                <w:rFonts w:ascii="宋体" w:hAnsi="宋体"/>
              </w:rPr>
              <w:t>/</w:t>
            </w:r>
            <w:r w:rsidRPr="00D434D0">
              <w:t>mm</w:t>
            </w:r>
            <w:r w:rsidRPr="00BD71F6">
              <w:rPr>
                <w:rFonts w:ascii="宋体" w:hAnsi="宋体" w:hint="eastAsia"/>
              </w:rPr>
              <w:t>（Δ）</w:t>
            </w:r>
          </w:p>
        </w:tc>
        <w:tc>
          <w:tcPr>
            <w:tcW w:w="1985" w:type="dxa"/>
            <w:tcBorders>
              <w:bottom w:val="single" w:sz="8" w:space="0" w:color="auto"/>
            </w:tcBorders>
            <w:shd w:val="clear" w:color="auto" w:fill="auto"/>
            <w:vAlign w:val="center"/>
          </w:tcPr>
          <w:p w14:paraId="6BFA4450"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10</w:t>
            </w:r>
          </w:p>
        </w:tc>
        <w:tc>
          <w:tcPr>
            <w:tcW w:w="3248" w:type="dxa"/>
            <w:tcBorders>
              <w:bottom w:val="single" w:sz="8" w:space="0" w:color="auto"/>
            </w:tcBorders>
            <w:shd w:val="clear" w:color="auto" w:fill="auto"/>
            <w:vAlign w:val="center"/>
          </w:tcPr>
          <w:p w14:paraId="7B1BA93F" w14:textId="77777777" w:rsidR="00E34C1C" w:rsidRPr="00BD71F6" w:rsidRDefault="00E34C1C" w:rsidP="007E3638">
            <w:pPr>
              <w:pStyle w:val="affffffffffff"/>
              <w:rPr>
                <w:rFonts w:ascii="宋体" w:hAnsi="宋体"/>
              </w:rPr>
            </w:pPr>
            <w:r w:rsidRPr="00BD71F6">
              <w:rPr>
                <w:rFonts w:ascii="宋体" w:hAnsi="宋体" w:hint="eastAsia"/>
              </w:rPr>
              <w:t>尺量：每件</w:t>
            </w:r>
          </w:p>
        </w:tc>
      </w:tr>
      <w:tr w:rsidR="00E34C1C" w:rsidRPr="00BD71F6" w14:paraId="4A5E2C2D" w14:textId="77777777" w:rsidTr="007E3638">
        <w:trPr>
          <w:jc w:val="center"/>
        </w:trPr>
        <w:tc>
          <w:tcPr>
            <w:tcW w:w="9334" w:type="dxa"/>
            <w:gridSpan w:val="4"/>
            <w:tcBorders>
              <w:top w:val="single" w:sz="8" w:space="0" w:color="auto"/>
              <w:bottom w:val="single" w:sz="8" w:space="0" w:color="auto"/>
            </w:tcBorders>
            <w:shd w:val="clear" w:color="auto" w:fill="auto"/>
            <w:vAlign w:val="center"/>
          </w:tcPr>
          <w:p w14:paraId="6EBFAD09" w14:textId="75E8479D" w:rsidR="00E34C1C" w:rsidRPr="00BD71F6" w:rsidRDefault="00EA7222" w:rsidP="0092629B">
            <w:pPr>
              <w:pStyle w:val="afff6"/>
            </w:pPr>
            <w:r w:rsidRPr="00BD71F6">
              <w:rPr>
                <w:rFonts w:hint="eastAsia"/>
              </w:rPr>
              <w:t>“（Δ）”</w:t>
            </w:r>
            <w:r w:rsidR="00E34C1C" w:rsidRPr="00BD71F6">
              <w:rPr>
                <w:rFonts w:hint="eastAsia"/>
              </w:rPr>
              <w:t>表示关键检查项目。</w:t>
            </w:r>
          </w:p>
        </w:tc>
      </w:tr>
    </w:tbl>
    <w:p w14:paraId="7B833DFE" w14:textId="77777777" w:rsidR="00F81436" w:rsidRPr="00F81436" w:rsidRDefault="00F81436" w:rsidP="00F81436">
      <w:pPr>
        <w:pStyle w:val="afffff"/>
        <w:ind w:firstLine="420"/>
      </w:pPr>
    </w:p>
    <w:p w14:paraId="19D1A892" w14:textId="2AB9A7BF" w:rsidR="002564F6" w:rsidRDefault="00700F3E" w:rsidP="00E34C1C">
      <w:pPr>
        <w:pStyle w:val="afffffffff5"/>
      </w:pPr>
      <w:r>
        <w:rPr>
          <w:rFonts w:hint="eastAsia"/>
        </w:rPr>
        <w:t>预应力混凝土</w:t>
      </w:r>
      <w:r w:rsidR="002564F6" w:rsidRPr="00BD71F6">
        <w:rPr>
          <w:rFonts w:hint="eastAsia"/>
        </w:rPr>
        <w:t>箱梁预制实测项目应符合表1</w:t>
      </w:r>
      <w:r w:rsidR="00416E7C" w:rsidRPr="00BD71F6">
        <w:t>7</w:t>
      </w:r>
      <w:r w:rsidR="002564F6" w:rsidRPr="00BD71F6">
        <w:rPr>
          <w:rFonts w:hint="eastAsia"/>
        </w:rPr>
        <w:t>的规定。</w:t>
      </w:r>
    </w:p>
    <w:p w14:paraId="2DFBA4DD" w14:textId="767DD67E" w:rsidR="002F0E4D" w:rsidRDefault="002F0E4D" w:rsidP="002F0E4D">
      <w:pPr>
        <w:pStyle w:val="afffff"/>
        <w:ind w:firstLine="420"/>
      </w:pPr>
    </w:p>
    <w:p w14:paraId="549A9EED" w14:textId="77777777" w:rsidR="002F0E4D" w:rsidRPr="002F0E4D" w:rsidRDefault="002F0E4D" w:rsidP="002F0E4D">
      <w:pPr>
        <w:pStyle w:val="afffff"/>
        <w:ind w:firstLine="420"/>
      </w:pPr>
    </w:p>
    <w:p w14:paraId="1B3CA3EF" w14:textId="41DED249" w:rsidR="002564F6" w:rsidRPr="00BD71F6" w:rsidRDefault="00700F3E" w:rsidP="00CA3378">
      <w:pPr>
        <w:pStyle w:val="aff6"/>
        <w:spacing w:before="156" w:after="156"/>
        <w:ind w:left="0"/>
      </w:pPr>
      <w:r>
        <w:rPr>
          <w:rFonts w:hint="eastAsia"/>
        </w:rPr>
        <w:lastRenderedPageBreak/>
        <w:t>预应力混凝土</w:t>
      </w:r>
      <w:r w:rsidR="002564F6" w:rsidRPr="00BD71F6">
        <w:rPr>
          <w:rFonts w:hint="eastAsia"/>
        </w:rPr>
        <w:t>箱梁预制实测项目</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134"/>
        <w:gridCol w:w="1701"/>
        <w:gridCol w:w="1843"/>
        <w:gridCol w:w="3248"/>
      </w:tblGrid>
      <w:tr w:rsidR="002564F6" w:rsidRPr="00BD71F6" w14:paraId="027C8A76" w14:textId="77777777" w:rsidTr="002F22C0">
        <w:trPr>
          <w:tblHeader/>
          <w:jc w:val="center"/>
        </w:trPr>
        <w:tc>
          <w:tcPr>
            <w:tcW w:w="4243" w:type="dxa"/>
            <w:gridSpan w:val="3"/>
            <w:tcBorders>
              <w:top w:val="single" w:sz="8" w:space="0" w:color="auto"/>
              <w:bottom w:val="single" w:sz="8" w:space="0" w:color="auto"/>
            </w:tcBorders>
            <w:shd w:val="clear" w:color="auto" w:fill="auto"/>
            <w:vAlign w:val="center"/>
          </w:tcPr>
          <w:p w14:paraId="0069D8D3" w14:textId="77777777" w:rsidR="002564F6" w:rsidRPr="00BD71F6" w:rsidRDefault="002564F6" w:rsidP="00FD0F0A">
            <w:pPr>
              <w:pStyle w:val="affffffffffff"/>
              <w:rPr>
                <w:rFonts w:ascii="宋体" w:hAnsi="宋体"/>
              </w:rPr>
            </w:pPr>
            <w:r w:rsidRPr="00BD71F6">
              <w:rPr>
                <w:rFonts w:ascii="宋体" w:hAnsi="宋体"/>
              </w:rPr>
              <w:t>检查项目</w:t>
            </w:r>
          </w:p>
        </w:tc>
        <w:tc>
          <w:tcPr>
            <w:tcW w:w="1843" w:type="dxa"/>
            <w:tcBorders>
              <w:top w:val="single" w:sz="8" w:space="0" w:color="auto"/>
              <w:bottom w:val="single" w:sz="8" w:space="0" w:color="auto"/>
            </w:tcBorders>
            <w:shd w:val="clear" w:color="auto" w:fill="auto"/>
            <w:vAlign w:val="center"/>
          </w:tcPr>
          <w:p w14:paraId="77AFD7B0" w14:textId="77777777" w:rsidR="002564F6" w:rsidRPr="00BD71F6" w:rsidRDefault="002564F6" w:rsidP="00FD0F0A">
            <w:pPr>
              <w:pStyle w:val="affffffffffff"/>
              <w:rPr>
                <w:rFonts w:ascii="宋体" w:hAnsi="宋体"/>
              </w:rPr>
            </w:pPr>
            <w:r w:rsidRPr="00BD71F6">
              <w:rPr>
                <w:rFonts w:ascii="宋体" w:hAnsi="宋体"/>
              </w:rPr>
              <w:t>规定值或允许偏差</w:t>
            </w:r>
          </w:p>
        </w:tc>
        <w:tc>
          <w:tcPr>
            <w:tcW w:w="3248" w:type="dxa"/>
            <w:tcBorders>
              <w:top w:val="single" w:sz="8" w:space="0" w:color="auto"/>
              <w:bottom w:val="single" w:sz="8" w:space="0" w:color="auto"/>
            </w:tcBorders>
            <w:shd w:val="clear" w:color="auto" w:fill="auto"/>
            <w:vAlign w:val="center"/>
          </w:tcPr>
          <w:p w14:paraId="2FF26E41" w14:textId="77777777" w:rsidR="002564F6" w:rsidRPr="00BD71F6" w:rsidRDefault="002564F6" w:rsidP="00FD0F0A">
            <w:pPr>
              <w:pStyle w:val="affffffffffff"/>
              <w:rPr>
                <w:rFonts w:ascii="宋体" w:hAnsi="宋体"/>
              </w:rPr>
            </w:pPr>
            <w:r w:rsidRPr="00BD71F6">
              <w:rPr>
                <w:rFonts w:ascii="宋体" w:hAnsi="宋体"/>
              </w:rPr>
              <w:t>检查方法和频率</w:t>
            </w:r>
          </w:p>
        </w:tc>
      </w:tr>
      <w:tr w:rsidR="002564F6" w:rsidRPr="00BD71F6" w14:paraId="07BE47F1" w14:textId="77777777" w:rsidTr="002F22C0">
        <w:trPr>
          <w:jc w:val="center"/>
        </w:trPr>
        <w:tc>
          <w:tcPr>
            <w:tcW w:w="4243" w:type="dxa"/>
            <w:gridSpan w:val="3"/>
            <w:tcBorders>
              <w:top w:val="single" w:sz="8" w:space="0" w:color="auto"/>
            </w:tcBorders>
            <w:shd w:val="clear" w:color="auto" w:fill="auto"/>
            <w:vAlign w:val="center"/>
          </w:tcPr>
          <w:p w14:paraId="7ED871FB" w14:textId="3C2E78CE" w:rsidR="002564F6" w:rsidRPr="00BD71F6" w:rsidRDefault="002564F6" w:rsidP="000D375F">
            <w:pPr>
              <w:pStyle w:val="affffffffffff"/>
              <w:rPr>
                <w:rFonts w:ascii="宋体" w:hAnsi="宋体"/>
              </w:rPr>
            </w:pPr>
            <w:r w:rsidRPr="00BD71F6">
              <w:rPr>
                <w:rFonts w:ascii="宋体" w:hAnsi="宋体"/>
              </w:rPr>
              <w:t>混凝土强度</w:t>
            </w:r>
            <w:r w:rsidR="00DA49DA">
              <w:rPr>
                <w:rFonts w:ascii="宋体" w:hAnsi="宋体" w:hint="eastAsia"/>
              </w:rPr>
              <w:t>/</w:t>
            </w:r>
            <w:r w:rsidR="00DA49DA" w:rsidRPr="00DA49DA">
              <w:t>MPa</w:t>
            </w:r>
            <w:r w:rsidRPr="00BD71F6">
              <w:rPr>
                <w:rFonts w:ascii="宋体" w:hAnsi="宋体" w:hint="eastAsia"/>
              </w:rPr>
              <w:t>（Δ）</w:t>
            </w:r>
          </w:p>
        </w:tc>
        <w:tc>
          <w:tcPr>
            <w:tcW w:w="1843" w:type="dxa"/>
            <w:tcBorders>
              <w:top w:val="single" w:sz="8" w:space="0" w:color="auto"/>
            </w:tcBorders>
            <w:shd w:val="clear" w:color="auto" w:fill="auto"/>
            <w:vAlign w:val="center"/>
          </w:tcPr>
          <w:p w14:paraId="5099B554" w14:textId="77777777" w:rsidR="002564F6" w:rsidRPr="00BD71F6" w:rsidRDefault="002564F6" w:rsidP="00FD0F0A">
            <w:pPr>
              <w:pStyle w:val="affffffffffff"/>
              <w:rPr>
                <w:rFonts w:ascii="宋体" w:hAnsi="宋体"/>
              </w:rPr>
            </w:pPr>
            <w:r w:rsidRPr="00BD71F6">
              <w:rPr>
                <w:rFonts w:ascii="宋体" w:hAnsi="宋体"/>
              </w:rPr>
              <w:t>≥设计值</w:t>
            </w:r>
            <w:r w:rsidR="00D64308" w:rsidRPr="00BD71F6">
              <w:rPr>
                <w:rFonts w:ascii="宋体" w:hAnsi="宋体" w:hint="eastAsia"/>
              </w:rPr>
              <w:t>，且≤1</w:t>
            </w:r>
            <w:r w:rsidR="00D64308" w:rsidRPr="00BD71F6">
              <w:rPr>
                <w:rFonts w:ascii="宋体" w:hAnsi="宋体"/>
              </w:rPr>
              <w:t>.5</w:t>
            </w:r>
            <w:r w:rsidR="00D64308" w:rsidRPr="00BD71F6">
              <w:rPr>
                <w:rFonts w:ascii="宋体" w:hAnsi="宋体" w:hint="eastAsia"/>
              </w:rPr>
              <w:t>倍设计值</w:t>
            </w:r>
          </w:p>
        </w:tc>
        <w:tc>
          <w:tcPr>
            <w:tcW w:w="3248" w:type="dxa"/>
            <w:tcBorders>
              <w:top w:val="single" w:sz="8" w:space="0" w:color="auto"/>
            </w:tcBorders>
            <w:shd w:val="clear" w:color="auto" w:fill="auto"/>
            <w:vAlign w:val="center"/>
          </w:tcPr>
          <w:p w14:paraId="33CE2DC2" w14:textId="7DBB1946" w:rsidR="002564F6" w:rsidRPr="00BD71F6" w:rsidRDefault="002564F6" w:rsidP="0077506E">
            <w:pPr>
              <w:pStyle w:val="affffffffffff"/>
              <w:rPr>
                <w:rFonts w:ascii="宋体" w:hAnsi="宋体"/>
              </w:rPr>
            </w:pPr>
            <w:r w:rsidRPr="00BD71F6">
              <w:rPr>
                <w:rFonts w:ascii="宋体" w:hAnsi="宋体"/>
              </w:rPr>
              <w:t>按</w:t>
            </w:r>
            <w:r w:rsidR="00665BD6" w:rsidRPr="00BD71F6">
              <w:rPr>
                <w:rFonts w:ascii="宋体" w:hAnsi="宋体"/>
              </w:rPr>
              <w:t>JTG F80</w:t>
            </w:r>
            <w:r w:rsidR="00665BD6" w:rsidRPr="00BD71F6">
              <w:rPr>
                <w:rFonts w:ascii="宋体" w:hAnsi="宋体" w:hint="eastAsia"/>
              </w:rPr>
              <w:t>/1</w:t>
            </w:r>
            <w:r w:rsidR="00665BD6" w:rsidRPr="00665BD6">
              <w:rPr>
                <w:rFonts w:ascii="宋体" w:hAnsi="宋体"/>
              </w:rPr>
              <w:t>-2017</w:t>
            </w:r>
            <w:r w:rsidRPr="00BD71F6">
              <w:rPr>
                <w:rFonts w:ascii="宋体" w:hAnsi="宋体"/>
              </w:rPr>
              <w:t>附录D检查</w:t>
            </w:r>
          </w:p>
        </w:tc>
      </w:tr>
      <w:tr w:rsidR="002564F6" w:rsidRPr="00BD71F6" w14:paraId="532BEEBE" w14:textId="77777777" w:rsidTr="002F22C0">
        <w:trPr>
          <w:jc w:val="center"/>
        </w:trPr>
        <w:tc>
          <w:tcPr>
            <w:tcW w:w="4243" w:type="dxa"/>
            <w:gridSpan w:val="3"/>
            <w:shd w:val="clear" w:color="auto" w:fill="auto"/>
            <w:vAlign w:val="center"/>
          </w:tcPr>
          <w:p w14:paraId="29DAA193" w14:textId="2F38151D" w:rsidR="002564F6" w:rsidRPr="00BD71F6" w:rsidRDefault="000D375F" w:rsidP="00FD0F0A">
            <w:pPr>
              <w:pStyle w:val="affffffffffff"/>
              <w:rPr>
                <w:rFonts w:ascii="宋体" w:hAnsi="宋体"/>
              </w:rPr>
            </w:pPr>
            <w:r w:rsidRPr="00BD71F6">
              <w:rPr>
                <w:rFonts w:ascii="宋体" w:hAnsi="宋体"/>
              </w:rPr>
              <w:t>长度</w:t>
            </w:r>
            <w:r w:rsidRPr="00BD71F6">
              <w:rPr>
                <w:rFonts w:ascii="宋体" w:hAnsi="宋体" w:hint="eastAsia"/>
              </w:rPr>
              <w:t>/</w:t>
            </w:r>
            <w:r w:rsidR="002564F6" w:rsidRPr="00D434D0">
              <w:t>mm</w:t>
            </w:r>
          </w:p>
        </w:tc>
        <w:tc>
          <w:tcPr>
            <w:tcW w:w="1843" w:type="dxa"/>
            <w:shd w:val="clear" w:color="auto" w:fill="auto"/>
            <w:vAlign w:val="center"/>
          </w:tcPr>
          <w:p w14:paraId="437540A5" w14:textId="77777777" w:rsidR="002564F6" w:rsidRPr="00BD71F6" w:rsidRDefault="000D375F" w:rsidP="00FD0F0A">
            <w:pPr>
              <w:pStyle w:val="affffffffffff"/>
              <w:rPr>
                <w:rFonts w:ascii="宋体" w:hAnsi="宋体"/>
              </w:rPr>
            </w:pPr>
            <w:r w:rsidRPr="00BD71F6">
              <w:rPr>
                <w:rFonts w:ascii="宋体" w:hAnsi="宋体" w:hint="eastAsia"/>
              </w:rPr>
              <w:t>（</w:t>
            </w:r>
            <w:r w:rsidR="002564F6" w:rsidRPr="00BD71F6">
              <w:rPr>
                <w:rFonts w:ascii="宋体" w:hAnsi="宋体"/>
              </w:rPr>
              <w:t>+5，-10</w:t>
            </w:r>
            <w:r w:rsidRPr="00BD71F6">
              <w:rPr>
                <w:rFonts w:ascii="宋体" w:hAnsi="宋体" w:hint="eastAsia"/>
              </w:rPr>
              <w:t>）</w:t>
            </w:r>
          </w:p>
        </w:tc>
        <w:tc>
          <w:tcPr>
            <w:tcW w:w="3248" w:type="dxa"/>
            <w:shd w:val="clear" w:color="auto" w:fill="auto"/>
            <w:vAlign w:val="center"/>
          </w:tcPr>
          <w:p w14:paraId="043DD548" w14:textId="77777777" w:rsidR="002564F6" w:rsidRPr="00BD71F6" w:rsidRDefault="002564F6" w:rsidP="00FD0F0A">
            <w:pPr>
              <w:pStyle w:val="affffffffffff"/>
              <w:rPr>
                <w:rFonts w:ascii="宋体" w:hAnsi="宋体"/>
              </w:rPr>
            </w:pPr>
            <w:r w:rsidRPr="00BD71F6">
              <w:rPr>
                <w:rFonts w:ascii="宋体" w:hAnsi="宋体"/>
              </w:rPr>
              <w:t>尺量：每梁顶面中线、底面两侧</w:t>
            </w:r>
          </w:p>
        </w:tc>
      </w:tr>
      <w:tr w:rsidR="000D375F" w:rsidRPr="00BD71F6" w14:paraId="1096C747" w14:textId="77777777" w:rsidTr="002F22C0">
        <w:trPr>
          <w:jc w:val="center"/>
        </w:trPr>
        <w:tc>
          <w:tcPr>
            <w:tcW w:w="1408" w:type="dxa"/>
            <w:vMerge w:val="restart"/>
            <w:shd w:val="clear" w:color="auto" w:fill="auto"/>
            <w:vAlign w:val="center"/>
          </w:tcPr>
          <w:p w14:paraId="5772C2B8" w14:textId="77777777" w:rsidR="000D375F" w:rsidRPr="00BD71F6" w:rsidRDefault="000D375F" w:rsidP="00FD0F0A">
            <w:pPr>
              <w:pStyle w:val="affffffffffff"/>
              <w:rPr>
                <w:rFonts w:ascii="宋体" w:hAnsi="宋体"/>
              </w:rPr>
            </w:pPr>
            <w:r w:rsidRPr="00BD71F6">
              <w:rPr>
                <w:rFonts w:ascii="宋体" w:hAnsi="宋体"/>
              </w:rPr>
              <w:t>断面尺寸</w:t>
            </w:r>
          </w:p>
          <w:p w14:paraId="68A4E28F" w14:textId="1FB24531" w:rsidR="000D375F" w:rsidRPr="00BD71F6" w:rsidRDefault="000D375F" w:rsidP="00FD0F0A">
            <w:pPr>
              <w:pStyle w:val="affffffffffff"/>
              <w:rPr>
                <w:rFonts w:ascii="宋体" w:hAnsi="宋体"/>
              </w:rPr>
            </w:pPr>
            <w:r w:rsidRPr="00BD71F6">
              <w:rPr>
                <w:rFonts w:ascii="宋体" w:hAnsi="宋体" w:hint="eastAsia"/>
              </w:rPr>
              <w:t>/</w:t>
            </w:r>
            <w:r w:rsidRPr="00D434D0">
              <w:t>mm</w:t>
            </w:r>
            <w:r w:rsidRPr="00BD71F6">
              <w:rPr>
                <w:rFonts w:ascii="宋体" w:hAnsi="宋体" w:hint="eastAsia"/>
              </w:rPr>
              <w:t>（Δ）</w:t>
            </w:r>
          </w:p>
        </w:tc>
        <w:tc>
          <w:tcPr>
            <w:tcW w:w="2835" w:type="dxa"/>
            <w:gridSpan w:val="2"/>
            <w:shd w:val="clear" w:color="auto" w:fill="auto"/>
            <w:vAlign w:val="center"/>
          </w:tcPr>
          <w:p w14:paraId="1894805D" w14:textId="77777777" w:rsidR="000D375F" w:rsidRPr="00BD71F6" w:rsidRDefault="000D375F" w:rsidP="000D375F">
            <w:pPr>
              <w:pStyle w:val="affffffffffff"/>
              <w:rPr>
                <w:rFonts w:ascii="宋体" w:hAnsi="宋体"/>
              </w:rPr>
            </w:pPr>
            <w:r w:rsidRPr="00BD71F6">
              <w:rPr>
                <w:rFonts w:ascii="宋体" w:hAnsi="宋体" w:hint="eastAsia"/>
              </w:rPr>
              <w:t>高</w:t>
            </w:r>
            <w:r w:rsidRPr="00BD71F6">
              <w:rPr>
                <w:rFonts w:ascii="宋体" w:hAnsi="宋体"/>
              </w:rPr>
              <w:t>度</w:t>
            </w:r>
          </w:p>
        </w:tc>
        <w:tc>
          <w:tcPr>
            <w:tcW w:w="1843" w:type="dxa"/>
            <w:shd w:val="clear" w:color="auto" w:fill="auto"/>
            <w:vAlign w:val="center"/>
          </w:tcPr>
          <w:p w14:paraId="140D1F4B" w14:textId="77777777" w:rsidR="000D375F" w:rsidRPr="00BD71F6" w:rsidRDefault="000D375F" w:rsidP="00FD0F0A">
            <w:pPr>
              <w:pStyle w:val="affffffffffff"/>
              <w:rPr>
                <w:rFonts w:ascii="宋体" w:hAnsi="宋体"/>
              </w:rPr>
            </w:pPr>
            <w:r w:rsidRPr="00BD71F6">
              <w:rPr>
                <w:rFonts w:ascii="宋体" w:hAnsi="宋体" w:hint="eastAsia"/>
              </w:rPr>
              <w:t>（0</w:t>
            </w:r>
            <w:r w:rsidRPr="00BD71F6">
              <w:rPr>
                <w:rFonts w:ascii="宋体" w:hAnsi="宋体"/>
              </w:rPr>
              <w:t>，-</w:t>
            </w:r>
            <w:r w:rsidRPr="00BD71F6">
              <w:rPr>
                <w:rFonts w:ascii="宋体" w:hAnsi="宋体" w:hint="eastAsia"/>
              </w:rPr>
              <w:t>5）</w:t>
            </w:r>
          </w:p>
        </w:tc>
        <w:tc>
          <w:tcPr>
            <w:tcW w:w="3248" w:type="dxa"/>
            <w:shd w:val="clear" w:color="auto" w:fill="auto"/>
            <w:vAlign w:val="center"/>
          </w:tcPr>
          <w:p w14:paraId="567639DD" w14:textId="77777777" w:rsidR="000D375F" w:rsidRPr="00BD71F6" w:rsidRDefault="000D375F" w:rsidP="00FD0F0A">
            <w:pPr>
              <w:pStyle w:val="affffffffffff"/>
              <w:rPr>
                <w:rFonts w:ascii="宋体" w:hAnsi="宋体"/>
              </w:rPr>
            </w:pPr>
            <w:r w:rsidRPr="00BD71F6">
              <w:rPr>
                <w:rFonts w:ascii="宋体" w:hAnsi="宋体"/>
              </w:rPr>
              <w:t>尺量：每梁测3个断面，</w:t>
            </w:r>
          </w:p>
        </w:tc>
      </w:tr>
      <w:tr w:rsidR="000D375F" w:rsidRPr="00BD71F6" w14:paraId="741DE646" w14:textId="77777777" w:rsidTr="002F22C0">
        <w:trPr>
          <w:jc w:val="center"/>
        </w:trPr>
        <w:tc>
          <w:tcPr>
            <w:tcW w:w="1408" w:type="dxa"/>
            <w:vMerge/>
            <w:shd w:val="clear" w:color="auto" w:fill="auto"/>
            <w:vAlign w:val="center"/>
          </w:tcPr>
          <w:p w14:paraId="0367A92B" w14:textId="77777777" w:rsidR="000D375F" w:rsidRPr="00BD71F6" w:rsidRDefault="000D375F" w:rsidP="00FD0F0A">
            <w:pPr>
              <w:pStyle w:val="affffffffffff"/>
              <w:rPr>
                <w:rFonts w:ascii="宋体" w:hAnsi="宋体"/>
              </w:rPr>
            </w:pPr>
          </w:p>
        </w:tc>
        <w:tc>
          <w:tcPr>
            <w:tcW w:w="1134" w:type="dxa"/>
            <w:vMerge w:val="restart"/>
            <w:shd w:val="clear" w:color="auto" w:fill="auto"/>
            <w:vAlign w:val="center"/>
          </w:tcPr>
          <w:p w14:paraId="3AD176D7" w14:textId="77777777" w:rsidR="000D375F" w:rsidRPr="00BD71F6" w:rsidRDefault="000D375F" w:rsidP="00FD0F0A">
            <w:pPr>
              <w:pStyle w:val="affffffffffff"/>
              <w:rPr>
                <w:rFonts w:ascii="宋体" w:hAnsi="宋体"/>
              </w:rPr>
            </w:pPr>
            <w:r w:rsidRPr="00BD71F6">
              <w:rPr>
                <w:rFonts w:ascii="宋体" w:hAnsi="宋体"/>
              </w:rPr>
              <w:t>宽度</w:t>
            </w:r>
          </w:p>
        </w:tc>
        <w:tc>
          <w:tcPr>
            <w:tcW w:w="1701" w:type="dxa"/>
            <w:shd w:val="clear" w:color="auto" w:fill="auto"/>
            <w:vAlign w:val="center"/>
          </w:tcPr>
          <w:p w14:paraId="10C8F3FE" w14:textId="77777777" w:rsidR="000D375F" w:rsidRPr="00BD71F6" w:rsidRDefault="000D375F" w:rsidP="00FD0F0A">
            <w:pPr>
              <w:pStyle w:val="affffffffffff"/>
              <w:rPr>
                <w:rFonts w:ascii="宋体" w:hAnsi="宋体"/>
              </w:rPr>
            </w:pPr>
            <w:r w:rsidRPr="00BD71F6">
              <w:rPr>
                <w:rFonts w:ascii="宋体" w:hAnsi="宋体"/>
              </w:rPr>
              <w:t>顶宽</w:t>
            </w:r>
          </w:p>
        </w:tc>
        <w:tc>
          <w:tcPr>
            <w:tcW w:w="1843" w:type="dxa"/>
            <w:shd w:val="clear" w:color="auto" w:fill="auto"/>
            <w:vAlign w:val="center"/>
          </w:tcPr>
          <w:p w14:paraId="0845219B" w14:textId="77777777" w:rsidR="000D375F" w:rsidRPr="00BD71F6" w:rsidRDefault="000D375F" w:rsidP="00FD0F0A">
            <w:pPr>
              <w:pStyle w:val="affffffffffff"/>
              <w:rPr>
                <w:rFonts w:ascii="宋体" w:hAnsi="宋体"/>
              </w:rPr>
            </w:pPr>
            <w:r w:rsidRPr="00BD71F6">
              <w:rPr>
                <w:rFonts w:ascii="宋体" w:hAnsi="宋体"/>
              </w:rPr>
              <w:t>±20</w:t>
            </w:r>
          </w:p>
        </w:tc>
        <w:tc>
          <w:tcPr>
            <w:tcW w:w="3248" w:type="dxa"/>
            <w:vMerge w:val="restart"/>
            <w:shd w:val="clear" w:color="auto" w:fill="auto"/>
            <w:vAlign w:val="center"/>
          </w:tcPr>
          <w:p w14:paraId="5F26F1FA" w14:textId="77777777" w:rsidR="000D375F" w:rsidRPr="00BD71F6" w:rsidRDefault="000D375F" w:rsidP="00FD0F0A">
            <w:pPr>
              <w:pStyle w:val="affffffffffff"/>
              <w:rPr>
                <w:rFonts w:ascii="宋体" w:hAnsi="宋体"/>
              </w:rPr>
            </w:pPr>
            <w:r w:rsidRPr="00BD71F6">
              <w:rPr>
                <w:rFonts w:ascii="宋体" w:hAnsi="宋体"/>
              </w:rPr>
              <w:t>尺量：每梁测3个断面</w:t>
            </w:r>
          </w:p>
        </w:tc>
      </w:tr>
      <w:tr w:rsidR="000D375F" w:rsidRPr="00BD71F6" w14:paraId="6C9726E1" w14:textId="77777777" w:rsidTr="002F22C0">
        <w:trPr>
          <w:jc w:val="center"/>
        </w:trPr>
        <w:tc>
          <w:tcPr>
            <w:tcW w:w="1408" w:type="dxa"/>
            <w:vMerge/>
            <w:shd w:val="clear" w:color="auto" w:fill="auto"/>
            <w:vAlign w:val="center"/>
          </w:tcPr>
          <w:p w14:paraId="3A17FF32" w14:textId="77777777" w:rsidR="000D375F" w:rsidRPr="00BD71F6" w:rsidRDefault="000D375F" w:rsidP="00FD0F0A">
            <w:pPr>
              <w:pStyle w:val="afffffffffd"/>
              <w:rPr>
                <w:rFonts w:hAnsi="宋体"/>
                <w:szCs w:val="18"/>
              </w:rPr>
            </w:pPr>
          </w:p>
        </w:tc>
        <w:tc>
          <w:tcPr>
            <w:tcW w:w="1134" w:type="dxa"/>
            <w:vMerge/>
            <w:shd w:val="clear" w:color="auto" w:fill="auto"/>
            <w:vAlign w:val="center"/>
          </w:tcPr>
          <w:p w14:paraId="45A5ED11" w14:textId="77777777" w:rsidR="000D375F" w:rsidRPr="00BD71F6" w:rsidRDefault="000D375F" w:rsidP="00FD0F0A">
            <w:pPr>
              <w:pStyle w:val="afffffffffd"/>
              <w:rPr>
                <w:rFonts w:hAnsi="宋体"/>
                <w:szCs w:val="18"/>
              </w:rPr>
            </w:pPr>
          </w:p>
        </w:tc>
        <w:tc>
          <w:tcPr>
            <w:tcW w:w="1701" w:type="dxa"/>
            <w:shd w:val="clear" w:color="auto" w:fill="auto"/>
            <w:vAlign w:val="center"/>
          </w:tcPr>
          <w:p w14:paraId="09847F18" w14:textId="77777777" w:rsidR="000D375F" w:rsidRPr="00BD71F6" w:rsidRDefault="000D375F" w:rsidP="00FD0F0A">
            <w:pPr>
              <w:pStyle w:val="afffffffffd"/>
              <w:rPr>
                <w:rFonts w:hAnsi="宋体"/>
                <w:szCs w:val="18"/>
              </w:rPr>
            </w:pPr>
            <w:r w:rsidRPr="00BD71F6">
              <w:rPr>
                <w:rFonts w:hAnsi="宋体"/>
                <w:szCs w:val="18"/>
              </w:rPr>
              <w:t>底宽</w:t>
            </w:r>
          </w:p>
        </w:tc>
        <w:tc>
          <w:tcPr>
            <w:tcW w:w="1843" w:type="dxa"/>
            <w:shd w:val="clear" w:color="auto" w:fill="auto"/>
            <w:vAlign w:val="center"/>
          </w:tcPr>
          <w:p w14:paraId="3B0C6DFF" w14:textId="77777777" w:rsidR="000D375F" w:rsidRPr="00BD71F6" w:rsidRDefault="000D375F" w:rsidP="00FD0F0A">
            <w:pPr>
              <w:pStyle w:val="affffffffffff"/>
              <w:rPr>
                <w:rFonts w:ascii="宋体" w:hAnsi="宋体"/>
              </w:rPr>
            </w:pPr>
            <w:r w:rsidRPr="00BD71F6">
              <w:rPr>
                <w:rFonts w:ascii="宋体" w:hAnsi="宋体"/>
              </w:rPr>
              <w:t>±10</w:t>
            </w:r>
          </w:p>
        </w:tc>
        <w:tc>
          <w:tcPr>
            <w:tcW w:w="3248" w:type="dxa"/>
            <w:vMerge/>
            <w:shd w:val="clear" w:color="auto" w:fill="auto"/>
            <w:vAlign w:val="center"/>
          </w:tcPr>
          <w:p w14:paraId="66E4A4E7" w14:textId="77777777" w:rsidR="000D375F" w:rsidRPr="00BD71F6" w:rsidRDefault="000D375F" w:rsidP="00FD0F0A">
            <w:pPr>
              <w:pStyle w:val="afffffffffd"/>
              <w:rPr>
                <w:rFonts w:hAnsi="宋体"/>
                <w:szCs w:val="18"/>
              </w:rPr>
            </w:pPr>
          </w:p>
        </w:tc>
      </w:tr>
      <w:tr w:rsidR="000D375F" w:rsidRPr="00BD71F6" w14:paraId="428ED662" w14:textId="77777777" w:rsidTr="002F22C0">
        <w:trPr>
          <w:jc w:val="center"/>
        </w:trPr>
        <w:tc>
          <w:tcPr>
            <w:tcW w:w="1408" w:type="dxa"/>
            <w:vMerge/>
            <w:shd w:val="clear" w:color="auto" w:fill="auto"/>
            <w:vAlign w:val="center"/>
          </w:tcPr>
          <w:p w14:paraId="7DBB7454" w14:textId="77777777" w:rsidR="000D375F" w:rsidRPr="00BD71F6" w:rsidRDefault="000D375F" w:rsidP="00FD0F0A">
            <w:pPr>
              <w:pStyle w:val="afffffffffd"/>
              <w:rPr>
                <w:rFonts w:hAnsi="宋体"/>
                <w:szCs w:val="18"/>
              </w:rPr>
            </w:pPr>
          </w:p>
        </w:tc>
        <w:tc>
          <w:tcPr>
            <w:tcW w:w="1134" w:type="dxa"/>
            <w:vMerge w:val="restart"/>
            <w:shd w:val="clear" w:color="auto" w:fill="auto"/>
            <w:vAlign w:val="center"/>
          </w:tcPr>
          <w:p w14:paraId="1B6ABE9E" w14:textId="77777777" w:rsidR="000D375F" w:rsidRPr="00BD71F6" w:rsidRDefault="000D375F" w:rsidP="00FD0F0A">
            <w:pPr>
              <w:pStyle w:val="afffffffffd"/>
              <w:rPr>
                <w:rFonts w:hAnsi="宋体"/>
                <w:szCs w:val="18"/>
              </w:rPr>
            </w:pPr>
            <w:r w:rsidRPr="00BD71F6">
              <w:rPr>
                <w:rFonts w:hAnsi="宋体" w:hint="eastAsia"/>
                <w:szCs w:val="18"/>
              </w:rPr>
              <w:t>厚度</w:t>
            </w:r>
          </w:p>
        </w:tc>
        <w:tc>
          <w:tcPr>
            <w:tcW w:w="1701" w:type="dxa"/>
            <w:shd w:val="clear" w:color="auto" w:fill="auto"/>
            <w:vAlign w:val="center"/>
          </w:tcPr>
          <w:p w14:paraId="691F6FDD" w14:textId="77777777" w:rsidR="000D375F" w:rsidRPr="00BD71F6" w:rsidRDefault="000D375F" w:rsidP="00FD0F0A">
            <w:pPr>
              <w:pStyle w:val="afffffffffd"/>
              <w:rPr>
                <w:rFonts w:hAnsi="宋体"/>
                <w:szCs w:val="18"/>
              </w:rPr>
            </w:pPr>
            <w:r w:rsidRPr="00BD71F6">
              <w:rPr>
                <w:rFonts w:hAnsi="宋体" w:hint="eastAsia"/>
                <w:szCs w:val="18"/>
              </w:rPr>
              <w:t>顶板</w:t>
            </w:r>
            <w:r w:rsidR="002F22C0" w:rsidRPr="00BD71F6">
              <w:rPr>
                <w:rFonts w:hAnsi="宋体" w:hint="eastAsia"/>
                <w:szCs w:val="18"/>
              </w:rPr>
              <w:t>、</w:t>
            </w:r>
            <w:r w:rsidR="002F22C0" w:rsidRPr="00BD71F6">
              <w:rPr>
                <w:rFonts w:hAnsi="宋体"/>
                <w:szCs w:val="18"/>
              </w:rPr>
              <w:t>底</w:t>
            </w:r>
            <w:r w:rsidR="002F22C0" w:rsidRPr="00BD71F6">
              <w:rPr>
                <w:rFonts w:hAnsi="宋体" w:hint="eastAsia"/>
                <w:szCs w:val="18"/>
              </w:rPr>
              <w:t>板、腹板</w:t>
            </w:r>
          </w:p>
        </w:tc>
        <w:tc>
          <w:tcPr>
            <w:tcW w:w="1843" w:type="dxa"/>
            <w:shd w:val="clear" w:color="auto" w:fill="auto"/>
            <w:vAlign w:val="center"/>
          </w:tcPr>
          <w:p w14:paraId="76136186" w14:textId="77777777" w:rsidR="000D375F" w:rsidRPr="00BD71F6" w:rsidRDefault="002F13EE" w:rsidP="00FD0F0A">
            <w:pPr>
              <w:pStyle w:val="affffffffffff"/>
              <w:rPr>
                <w:rFonts w:ascii="宋体" w:hAnsi="宋体"/>
              </w:rPr>
            </w:pPr>
            <w:r w:rsidRPr="00BD71F6">
              <w:rPr>
                <w:rFonts w:ascii="宋体" w:hAnsi="宋体" w:hint="eastAsia"/>
              </w:rPr>
              <w:t>（</w:t>
            </w:r>
            <w:r w:rsidR="000D375F" w:rsidRPr="00BD71F6">
              <w:rPr>
                <w:rFonts w:ascii="宋体" w:hAnsi="宋体" w:hint="eastAsia"/>
              </w:rPr>
              <w:t>+5，0</w:t>
            </w:r>
            <w:r w:rsidRPr="00BD71F6">
              <w:rPr>
                <w:rFonts w:ascii="宋体" w:hAnsi="宋体" w:hint="eastAsia"/>
              </w:rPr>
              <w:t>）</w:t>
            </w:r>
          </w:p>
        </w:tc>
        <w:tc>
          <w:tcPr>
            <w:tcW w:w="3248" w:type="dxa"/>
            <w:vMerge/>
            <w:shd w:val="clear" w:color="auto" w:fill="auto"/>
            <w:vAlign w:val="center"/>
          </w:tcPr>
          <w:p w14:paraId="609155A0" w14:textId="77777777" w:rsidR="000D375F" w:rsidRPr="00BD71F6" w:rsidRDefault="000D375F" w:rsidP="00FD0F0A">
            <w:pPr>
              <w:pStyle w:val="afffffffffd"/>
              <w:rPr>
                <w:rFonts w:hAnsi="宋体"/>
                <w:szCs w:val="18"/>
              </w:rPr>
            </w:pPr>
          </w:p>
        </w:tc>
      </w:tr>
      <w:tr w:rsidR="000D375F" w:rsidRPr="00BD71F6" w14:paraId="68917975" w14:textId="77777777" w:rsidTr="002F22C0">
        <w:trPr>
          <w:jc w:val="center"/>
        </w:trPr>
        <w:tc>
          <w:tcPr>
            <w:tcW w:w="1408" w:type="dxa"/>
            <w:vMerge/>
            <w:shd w:val="clear" w:color="auto" w:fill="auto"/>
            <w:vAlign w:val="center"/>
          </w:tcPr>
          <w:p w14:paraId="7CC33FB8" w14:textId="77777777" w:rsidR="000D375F" w:rsidRPr="00BD71F6" w:rsidRDefault="000D375F" w:rsidP="00FD0F0A">
            <w:pPr>
              <w:pStyle w:val="afffffffffd"/>
              <w:rPr>
                <w:rFonts w:hAnsi="宋体"/>
                <w:szCs w:val="18"/>
              </w:rPr>
            </w:pPr>
          </w:p>
        </w:tc>
        <w:tc>
          <w:tcPr>
            <w:tcW w:w="1134" w:type="dxa"/>
            <w:vMerge/>
            <w:shd w:val="clear" w:color="auto" w:fill="auto"/>
            <w:vAlign w:val="center"/>
          </w:tcPr>
          <w:p w14:paraId="6970790A" w14:textId="77777777" w:rsidR="000D375F" w:rsidRPr="00BD71F6" w:rsidRDefault="000D375F" w:rsidP="00FD0F0A">
            <w:pPr>
              <w:pStyle w:val="afffffffffd"/>
              <w:rPr>
                <w:rFonts w:hAnsi="宋体"/>
                <w:szCs w:val="18"/>
              </w:rPr>
            </w:pPr>
          </w:p>
        </w:tc>
        <w:tc>
          <w:tcPr>
            <w:tcW w:w="1701" w:type="dxa"/>
            <w:shd w:val="clear" w:color="auto" w:fill="auto"/>
            <w:vAlign w:val="center"/>
          </w:tcPr>
          <w:p w14:paraId="1AE076F0" w14:textId="77777777" w:rsidR="000D375F" w:rsidRPr="00BD71F6" w:rsidRDefault="000D375F" w:rsidP="00FD0F0A">
            <w:pPr>
              <w:pStyle w:val="afffffffffd"/>
              <w:rPr>
                <w:rFonts w:hAnsi="宋体"/>
                <w:szCs w:val="18"/>
              </w:rPr>
            </w:pPr>
            <w:r w:rsidRPr="00BD71F6">
              <w:rPr>
                <w:rFonts w:hAnsi="宋体" w:hint="eastAsia"/>
                <w:szCs w:val="18"/>
              </w:rPr>
              <w:t>横隔板</w:t>
            </w:r>
          </w:p>
        </w:tc>
        <w:tc>
          <w:tcPr>
            <w:tcW w:w="1843" w:type="dxa"/>
            <w:shd w:val="clear" w:color="auto" w:fill="auto"/>
            <w:vAlign w:val="center"/>
          </w:tcPr>
          <w:p w14:paraId="303F83CB" w14:textId="77777777" w:rsidR="000D375F" w:rsidRPr="00BD71F6" w:rsidRDefault="002F13EE" w:rsidP="00FD0F0A">
            <w:pPr>
              <w:pStyle w:val="affffffffffff"/>
              <w:rPr>
                <w:rFonts w:ascii="宋体" w:hAnsi="宋体"/>
              </w:rPr>
            </w:pPr>
            <w:r w:rsidRPr="00BD71F6">
              <w:rPr>
                <w:rFonts w:ascii="宋体" w:hAnsi="宋体" w:hint="eastAsia"/>
              </w:rPr>
              <w:t>（+5，0）</w:t>
            </w:r>
          </w:p>
        </w:tc>
        <w:tc>
          <w:tcPr>
            <w:tcW w:w="3248" w:type="dxa"/>
            <w:shd w:val="clear" w:color="auto" w:fill="auto"/>
            <w:vAlign w:val="center"/>
          </w:tcPr>
          <w:p w14:paraId="0FAFDBD7" w14:textId="77777777" w:rsidR="000D375F" w:rsidRPr="00BD71F6" w:rsidRDefault="000D375F" w:rsidP="00FD0F0A">
            <w:pPr>
              <w:pStyle w:val="affffffffffff"/>
              <w:rPr>
                <w:rFonts w:ascii="宋体" w:hAnsi="宋体"/>
              </w:rPr>
            </w:pPr>
            <w:r w:rsidRPr="00BD71F6">
              <w:rPr>
                <w:rFonts w:ascii="宋体" w:hAnsi="宋体"/>
              </w:rPr>
              <w:t>尺量：每件</w:t>
            </w:r>
          </w:p>
        </w:tc>
      </w:tr>
      <w:tr w:rsidR="002564F6" w:rsidRPr="00BD71F6" w14:paraId="391EB6CF" w14:textId="77777777" w:rsidTr="00A84C24">
        <w:trPr>
          <w:trHeight w:val="431"/>
          <w:jc w:val="center"/>
        </w:trPr>
        <w:tc>
          <w:tcPr>
            <w:tcW w:w="4243" w:type="dxa"/>
            <w:gridSpan w:val="3"/>
            <w:shd w:val="clear" w:color="auto" w:fill="auto"/>
            <w:vAlign w:val="center"/>
          </w:tcPr>
          <w:p w14:paraId="2FED59BE" w14:textId="693D7B2F" w:rsidR="002564F6" w:rsidRPr="00BD71F6" w:rsidRDefault="002564F6" w:rsidP="000D375F">
            <w:pPr>
              <w:pStyle w:val="affffffffffff"/>
              <w:rPr>
                <w:rFonts w:ascii="宋体" w:hAnsi="宋体"/>
              </w:rPr>
            </w:pPr>
            <w:r w:rsidRPr="00BD71F6">
              <w:rPr>
                <w:rFonts w:ascii="宋体" w:hAnsi="宋体"/>
              </w:rPr>
              <w:t>平整度</w:t>
            </w:r>
            <w:r w:rsidR="000D375F" w:rsidRPr="00BD71F6">
              <w:rPr>
                <w:rFonts w:ascii="宋体" w:hAnsi="宋体" w:hint="eastAsia"/>
              </w:rPr>
              <w:t>/</w:t>
            </w:r>
            <w:r w:rsidRPr="00D434D0">
              <w:t>mm</w:t>
            </w:r>
          </w:p>
        </w:tc>
        <w:tc>
          <w:tcPr>
            <w:tcW w:w="1843" w:type="dxa"/>
            <w:shd w:val="clear" w:color="auto" w:fill="auto"/>
            <w:vAlign w:val="center"/>
          </w:tcPr>
          <w:p w14:paraId="3F989881" w14:textId="77777777" w:rsidR="002564F6" w:rsidRPr="00BD71F6" w:rsidRDefault="002564F6" w:rsidP="00FD0F0A">
            <w:pPr>
              <w:pStyle w:val="affffffffffff"/>
              <w:rPr>
                <w:rFonts w:ascii="宋体" w:hAnsi="宋体"/>
              </w:rPr>
            </w:pPr>
            <w:r w:rsidRPr="00BD71F6">
              <w:rPr>
                <w:rFonts w:ascii="宋体" w:hAnsi="宋体"/>
              </w:rPr>
              <w:t>≤5</w:t>
            </w:r>
          </w:p>
        </w:tc>
        <w:tc>
          <w:tcPr>
            <w:tcW w:w="3248" w:type="dxa"/>
            <w:shd w:val="clear" w:color="auto" w:fill="auto"/>
            <w:vAlign w:val="center"/>
          </w:tcPr>
          <w:p w14:paraId="5C1F5578" w14:textId="0FC371CB" w:rsidR="002564F6" w:rsidRPr="00BD71F6" w:rsidRDefault="002564F6" w:rsidP="00FD0F0A">
            <w:pPr>
              <w:pStyle w:val="affffffffffff"/>
              <w:rPr>
                <w:rFonts w:ascii="宋体" w:hAnsi="宋体"/>
              </w:rPr>
            </w:pPr>
            <w:r w:rsidRPr="00BD71F6">
              <w:rPr>
                <w:rFonts w:ascii="宋体" w:hAnsi="宋体"/>
              </w:rPr>
              <w:t>2</w:t>
            </w:r>
            <w:r w:rsidR="004276CC" w:rsidRPr="00D434D0">
              <w:t>m</w:t>
            </w:r>
            <w:r w:rsidRPr="00BD71F6">
              <w:rPr>
                <w:rFonts w:ascii="宋体" w:hAnsi="宋体"/>
              </w:rPr>
              <w:t>直尺：沿梁长方向每侧面每10</w:t>
            </w:r>
            <w:r w:rsidR="004276CC" w:rsidRPr="00D434D0">
              <w:t>m</w:t>
            </w:r>
            <w:r w:rsidRPr="00BD71F6">
              <w:rPr>
                <w:rFonts w:ascii="宋体" w:hAnsi="宋体"/>
              </w:rPr>
              <w:t>梁长测1处×2尺</w:t>
            </w:r>
          </w:p>
        </w:tc>
      </w:tr>
      <w:tr w:rsidR="002564F6" w:rsidRPr="00BD71F6" w14:paraId="2C521D2A" w14:textId="77777777" w:rsidTr="002F22C0">
        <w:trPr>
          <w:jc w:val="center"/>
        </w:trPr>
        <w:tc>
          <w:tcPr>
            <w:tcW w:w="4243" w:type="dxa"/>
            <w:gridSpan w:val="3"/>
            <w:shd w:val="clear" w:color="auto" w:fill="auto"/>
            <w:vAlign w:val="center"/>
          </w:tcPr>
          <w:p w14:paraId="6A57F159" w14:textId="5C416E0B" w:rsidR="002564F6" w:rsidRPr="00D434D0" w:rsidRDefault="00D434D0" w:rsidP="00FD0F0A">
            <w:pPr>
              <w:pStyle w:val="affffffffffff"/>
              <w:rPr>
                <w:rFonts w:ascii="宋体" w:hAnsi="宋体"/>
              </w:rPr>
            </w:pPr>
            <w:r>
              <w:rPr>
                <w:rFonts w:ascii="宋体" w:hAnsi="宋体"/>
              </w:rPr>
              <w:t>横系梁及预埋件位置</w:t>
            </w:r>
            <w:r>
              <w:rPr>
                <w:rFonts w:ascii="宋体" w:hAnsi="宋体" w:hint="eastAsia"/>
              </w:rPr>
              <w:t>/</w:t>
            </w:r>
            <w:r w:rsidR="002564F6" w:rsidRPr="00D434D0">
              <w:t>mm</w:t>
            </w:r>
          </w:p>
        </w:tc>
        <w:tc>
          <w:tcPr>
            <w:tcW w:w="1843" w:type="dxa"/>
            <w:shd w:val="clear" w:color="auto" w:fill="auto"/>
            <w:vAlign w:val="center"/>
          </w:tcPr>
          <w:p w14:paraId="4AD2CE7B" w14:textId="77777777" w:rsidR="002564F6" w:rsidRPr="00BD71F6" w:rsidRDefault="002564F6" w:rsidP="00FD0F0A">
            <w:pPr>
              <w:pStyle w:val="affffffffffff"/>
              <w:rPr>
                <w:rFonts w:ascii="宋体" w:hAnsi="宋体"/>
              </w:rPr>
            </w:pPr>
            <w:r w:rsidRPr="00BD71F6">
              <w:rPr>
                <w:rFonts w:ascii="宋体" w:hAnsi="宋体"/>
              </w:rPr>
              <w:t>≤5</w:t>
            </w:r>
          </w:p>
        </w:tc>
        <w:tc>
          <w:tcPr>
            <w:tcW w:w="3248" w:type="dxa"/>
            <w:shd w:val="clear" w:color="auto" w:fill="auto"/>
            <w:vAlign w:val="center"/>
          </w:tcPr>
          <w:p w14:paraId="144814C9" w14:textId="77777777" w:rsidR="002564F6" w:rsidRPr="00BD71F6" w:rsidRDefault="002564F6" w:rsidP="00FD0F0A">
            <w:pPr>
              <w:pStyle w:val="affffffffffff"/>
              <w:rPr>
                <w:rFonts w:ascii="宋体" w:hAnsi="宋体"/>
              </w:rPr>
            </w:pPr>
            <w:r w:rsidRPr="00BD71F6">
              <w:rPr>
                <w:rFonts w:ascii="宋体" w:hAnsi="宋体"/>
              </w:rPr>
              <w:t>尺量：每件</w:t>
            </w:r>
          </w:p>
        </w:tc>
      </w:tr>
      <w:tr w:rsidR="002564F6" w:rsidRPr="00BD71F6" w14:paraId="1BB0A539" w14:textId="77777777" w:rsidTr="002F22C0">
        <w:trPr>
          <w:jc w:val="center"/>
        </w:trPr>
        <w:tc>
          <w:tcPr>
            <w:tcW w:w="4243" w:type="dxa"/>
            <w:gridSpan w:val="3"/>
            <w:tcBorders>
              <w:bottom w:val="single" w:sz="8" w:space="0" w:color="auto"/>
            </w:tcBorders>
            <w:shd w:val="clear" w:color="auto" w:fill="auto"/>
            <w:vAlign w:val="center"/>
          </w:tcPr>
          <w:p w14:paraId="6535AC4C" w14:textId="54B4043C" w:rsidR="002564F6" w:rsidRPr="00BD71F6" w:rsidRDefault="002564F6" w:rsidP="000D375F">
            <w:pPr>
              <w:pStyle w:val="affffffffffff"/>
              <w:rPr>
                <w:rFonts w:ascii="宋体" w:hAnsi="宋体"/>
              </w:rPr>
            </w:pPr>
            <w:r w:rsidRPr="00BD71F6">
              <w:rPr>
                <w:rFonts w:ascii="宋体" w:hAnsi="宋体"/>
              </w:rPr>
              <w:t>横坡</w:t>
            </w:r>
            <w:r w:rsidR="000D375F" w:rsidRPr="00BD71F6">
              <w:rPr>
                <w:rFonts w:ascii="宋体" w:hAnsi="宋体" w:hint="eastAsia"/>
              </w:rPr>
              <w:t>/</w:t>
            </w:r>
            <w:r w:rsidR="003B62F0">
              <w:rPr>
                <w:rFonts w:ascii="宋体" w:hAnsi="宋体"/>
              </w:rPr>
              <w:t>％</w:t>
            </w:r>
          </w:p>
        </w:tc>
        <w:tc>
          <w:tcPr>
            <w:tcW w:w="1843" w:type="dxa"/>
            <w:tcBorders>
              <w:bottom w:val="single" w:sz="8" w:space="0" w:color="auto"/>
            </w:tcBorders>
            <w:shd w:val="clear" w:color="auto" w:fill="auto"/>
            <w:vAlign w:val="center"/>
          </w:tcPr>
          <w:p w14:paraId="571FC9DB" w14:textId="77777777" w:rsidR="002564F6" w:rsidRPr="00BD71F6" w:rsidRDefault="002564F6" w:rsidP="00FD0F0A">
            <w:pPr>
              <w:pStyle w:val="affffffffffff"/>
              <w:rPr>
                <w:rFonts w:ascii="宋体" w:hAnsi="宋体"/>
              </w:rPr>
            </w:pPr>
            <w:r w:rsidRPr="00BD71F6">
              <w:rPr>
                <w:rFonts w:ascii="宋体" w:hAnsi="宋体"/>
              </w:rPr>
              <w:t>±0.15</w:t>
            </w:r>
          </w:p>
        </w:tc>
        <w:tc>
          <w:tcPr>
            <w:tcW w:w="3248" w:type="dxa"/>
            <w:tcBorders>
              <w:bottom w:val="single" w:sz="8" w:space="0" w:color="auto"/>
            </w:tcBorders>
            <w:shd w:val="clear" w:color="auto" w:fill="auto"/>
            <w:vAlign w:val="center"/>
          </w:tcPr>
          <w:p w14:paraId="798FC620" w14:textId="77777777" w:rsidR="002564F6" w:rsidRPr="00BD71F6" w:rsidRDefault="002564F6" w:rsidP="00FD0F0A">
            <w:pPr>
              <w:pStyle w:val="affffffffffff"/>
              <w:rPr>
                <w:rFonts w:ascii="宋体" w:hAnsi="宋体"/>
              </w:rPr>
            </w:pPr>
            <w:r w:rsidRPr="00BD71F6">
              <w:rPr>
                <w:rFonts w:ascii="宋体" w:hAnsi="宋体"/>
              </w:rPr>
              <w:t>水准仪：每梁测3个断面</w:t>
            </w:r>
          </w:p>
        </w:tc>
      </w:tr>
      <w:tr w:rsidR="002564F6" w:rsidRPr="00BD71F6" w14:paraId="60503865" w14:textId="77777777" w:rsidTr="002564F6">
        <w:trPr>
          <w:jc w:val="center"/>
        </w:trPr>
        <w:tc>
          <w:tcPr>
            <w:tcW w:w="9334" w:type="dxa"/>
            <w:gridSpan w:val="5"/>
            <w:tcBorders>
              <w:top w:val="single" w:sz="8" w:space="0" w:color="auto"/>
              <w:bottom w:val="single" w:sz="8" w:space="0" w:color="auto"/>
            </w:tcBorders>
            <w:shd w:val="clear" w:color="auto" w:fill="auto"/>
            <w:vAlign w:val="center"/>
          </w:tcPr>
          <w:p w14:paraId="62BF4F40" w14:textId="1F0056A9" w:rsidR="002564F6" w:rsidRPr="00BD71F6" w:rsidRDefault="00EA7222" w:rsidP="0092629B">
            <w:pPr>
              <w:pStyle w:val="afff6"/>
            </w:pPr>
            <w:r w:rsidRPr="00BD71F6">
              <w:rPr>
                <w:rFonts w:hint="eastAsia"/>
              </w:rPr>
              <w:t>“（Δ）”</w:t>
            </w:r>
            <w:r w:rsidR="002564F6" w:rsidRPr="00BD71F6">
              <w:rPr>
                <w:rFonts w:hint="eastAsia"/>
              </w:rPr>
              <w:t>表示关键检查项目。</w:t>
            </w:r>
          </w:p>
        </w:tc>
      </w:tr>
    </w:tbl>
    <w:p w14:paraId="009054FC" w14:textId="77777777" w:rsidR="002564F6" w:rsidRPr="00BD71F6" w:rsidRDefault="002564F6" w:rsidP="002564F6">
      <w:pPr>
        <w:pStyle w:val="afffff"/>
        <w:ind w:firstLine="420"/>
      </w:pPr>
    </w:p>
    <w:p w14:paraId="3C18F64D" w14:textId="77777777" w:rsidR="00EA7222" w:rsidRPr="00BD71F6" w:rsidRDefault="00EA7222" w:rsidP="00EA7222">
      <w:pPr>
        <w:pStyle w:val="afffffffff5"/>
      </w:pPr>
      <w:r w:rsidRPr="00BD71F6">
        <w:rPr>
          <w:rFonts w:hint="eastAsia"/>
        </w:rPr>
        <w:t>预制构件不应有影响结构性能、安装和使用功能的尺寸偏差。对超过尺寸允许偏差且影响结构性能和安装、使用功能的部位应经原设计单位认可，按技术处理方案进行处理，并重新检查验收。</w:t>
      </w:r>
    </w:p>
    <w:p w14:paraId="24ADCF01" w14:textId="3F8DE805" w:rsidR="00EA7222" w:rsidRDefault="00EA7222" w:rsidP="00EA7222">
      <w:pPr>
        <w:pStyle w:val="afffffffff5"/>
      </w:pPr>
      <w:r w:rsidRPr="00BD71F6">
        <w:rPr>
          <w:rFonts w:hint="eastAsia"/>
        </w:rPr>
        <w:t>预制构件出模后应对其外观质量进行全数目测检查</w:t>
      </w:r>
      <w:r w:rsidR="0073290A" w:rsidRPr="00BD71F6">
        <w:rPr>
          <w:rFonts w:hint="eastAsia"/>
        </w:rPr>
        <w:t>，并满足</w:t>
      </w:r>
      <w:r w:rsidR="001A04C3" w:rsidRPr="00BD71F6">
        <w:rPr>
          <w:rFonts w:hAnsi="宋体"/>
        </w:rPr>
        <w:t>JTG F80</w:t>
      </w:r>
      <w:r w:rsidR="001A04C3" w:rsidRPr="00BD71F6">
        <w:rPr>
          <w:rFonts w:hAnsi="宋体" w:hint="eastAsia"/>
        </w:rPr>
        <w:t>/1</w:t>
      </w:r>
      <w:r w:rsidR="0073290A" w:rsidRPr="00BD71F6">
        <w:rPr>
          <w:rFonts w:hint="eastAsia"/>
        </w:rPr>
        <w:t>的相关要求</w:t>
      </w:r>
      <w:r w:rsidRPr="00BD71F6">
        <w:rPr>
          <w:rFonts w:hint="eastAsia"/>
        </w:rPr>
        <w:t>。</w:t>
      </w:r>
    </w:p>
    <w:p w14:paraId="3AEB0EF0" w14:textId="7D10A52C" w:rsidR="00E34C1C" w:rsidRPr="00BD71F6" w:rsidRDefault="00E34C1C" w:rsidP="00E34C1C">
      <w:pPr>
        <w:pStyle w:val="afff1"/>
        <w:spacing w:before="156" w:after="156"/>
      </w:pPr>
      <w:bookmarkStart w:id="80" w:name="_Toc178169128"/>
      <w:r w:rsidRPr="00BD71F6">
        <w:rPr>
          <w:rFonts w:hint="eastAsia"/>
        </w:rPr>
        <w:t>现场安装</w:t>
      </w:r>
      <w:r w:rsidR="009F52E0">
        <w:rPr>
          <w:rFonts w:hint="eastAsia"/>
        </w:rPr>
        <w:t>检验</w:t>
      </w:r>
      <w:bookmarkEnd w:id="80"/>
    </w:p>
    <w:p w14:paraId="66A8E227" w14:textId="77777777" w:rsidR="00E34C1C" w:rsidRPr="00BD71F6" w:rsidRDefault="00E34C1C" w:rsidP="00E34C1C">
      <w:pPr>
        <w:pStyle w:val="afffffffff5"/>
      </w:pPr>
      <w:r w:rsidRPr="00BD71F6">
        <w:rPr>
          <w:rFonts w:hint="eastAsia"/>
        </w:rPr>
        <w:t>墩柱及盖梁现场安装实测项目应符合表1</w:t>
      </w:r>
      <w:r w:rsidR="00416E7C" w:rsidRPr="00BD71F6">
        <w:t>8</w:t>
      </w:r>
      <w:r w:rsidRPr="00BD71F6">
        <w:rPr>
          <w:rFonts w:hint="eastAsia"/>
        </w:rPr>
        <w:t>～表</w:t>
      </w:r>
      <w:r w:rsidR="005832B2" w:rsidRPr="00BD71F6">
        <w:rPr>
          <w:rFonts w:hint="eastAsia"/>
        </w:rPr>
        <w:t>1</w:t>
      </w:r>
      <w:r w:rsidR="00416E7C" w:rsidRPr="00BD71F6">
        <w:t>9</w:t>
      </w:r>
      <w:r w:rsidRPr="00BD71F6">
        <w:rPr>
          <w:rFonts w:hint="eastAsia"/>
        </w:rPr>
        <w:t>的规定。</w:t>
      </w:r>
    </w:p>
    <w:p w14:paraId="77F8F19E" w14:textId="77777777" w:rsidR="000376CB" w:rsidRPr="00BD71F6" w:rsidRDefault="000376CB" w:rsidP="00CA3378">
      <w:pPr>
        <w:pStyle w:val="aff6"/>
        <w:spacing w:before="156" w:after="156"/>
        <w:ind w:left="0"/>
      </w:pPr>
      <w:r w:rsidRPr="00BD71F6">
        <w:rPr>
          <w:rFonts w:hint="eastAsia"/>
        </w:rPr>
        <w:t>墩柱安装实测项目</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534"/>
        <w:gridCol w:w="1985"/>
        <w:gridCol w:w="3815"/>
      </w:tblGrid>
      <w:tr w:rsidR="00E34C1C" w:rsidRPr="00BD71F6" w14:paraId="5D2DFD91" w14:textId="77777777" w:rsidTr="007A3E9A">
        <w:trPr>
          <w:tblHeader/>
          <w:jc w:val="center"/>
        </w:trPr>
        <w:tc>
          <w:tcPr>
            <w:tcW w:w="3534" w:type="dxa"/>
            <w:tcBorders>
              <w:top w:val="single" w:sz="8" w:space="0" w:color="auto"/>
              <w:bottom w:val="single" w:sz="8" w:space="0" w:color="auto"/>
            </w:tcBorders>
            <w:shd w:val="clear" w:color="auto" w:fill="auto"/>
            <w:vAlign w:val="center"/>
          </w:tcPr>
          <w:p w14:paraId="245A397B" w14:textId="77777777" w:rsidR="00E34C1C" w:rsidRPr="00BD71F6" w:rsidRDefault="00E34C1C" w:rsidP="007A3E9A">
            <w:pPr>
              <w:pStyle w:val="affffffffffff"/>
            </w:pPr>
            <w:r w:rsidRPr="00BD71F6">
              <w:t>检查项目</w:t>
            </w:r>
          </w:p>
        </w:tc>
        <w:tc>
          <w:tcPr>
            <w:tcW w:w="1985" w:type="dxa"/>
            <w:tcBorders>
              <w:top w:val="single" w:sz="8" w:space="0" w:color="auto"/>
              <w:bottom w:val="single" w:sz="8" w:space="0" w:color="auto"/>
            </w:tcBorders>
            <w:shd w:val="clear" w:color="auto" w:fill="auto"/>
            <w:vAlign w:val="center"/>
          </w:tcPr>
          <w:p w14:paraId="345BD98F" w14:textId="77777777" w:rsidR="00E34C1C" w:rsidRPr="00BD71F6" w:rsidRDefault="00E34C1C" w:rsidP="007A3E9A">
            <w:pPr>
              <w:pStyle w:val="affffffffffff"/>
            </w:pPr>
            <w:r w:rsidRPr="00BD71F6">
              <w:t>规定值或允许偏差</w:t>
            </w:r>
          </w:p>
        </w:tc>
        <w:tc>
          <w:tcPr>
            <w:tcW w:w="3815" w:type="dxa"/>
            <w:tcBorders>
              <w:top w:val="single" w:sz="8" w:space="0" w:color="auto"/>
              <w:bottom w:val="single" w:sz="8" w:space="0" w:color="auto"/>
            </w:tcBorders>
            <w:shd w:val="clear" w:color="auto" w:fill="auto"/>
            <w:vAlign w:val="center"/>
          </w:tcPr>
          <w:p w14:paraId="42B60D6E" w14:textId="77777777" w:rsidR="00E34C1C" w:rsidRPr="00BD71F6" w:rsidRDefault="00E34C1C" w:rsidP="007A3E9A">
            <w:pPr>
              <w:pStyle w:val="affffffffffff"/>
            </w:pPr>
            <w:r w:rsidRPr="00BD71F6">
              <w:t>检查方法和频率</w:t>
            </w:r>
          </w:p>
        </w:tc>
      </w:tr>
      <w:tr w:rsidR="00E34C1C" w:rsidRPr="00BD71F6" w14:paraId="3E816058" w14:textId="77777777" w:rsidTr="007A3E9A">
        <w:trPr>
          <w:jc w:val="center"/>
        </w:trPr>
        <w:tc>
          <w:tcPr>
            <w:tcW w:w="3534" w:type="dxa"/>
            <w:tcBorders>
              <w:top w:val="single" w:sz="8" w:space="0" w:color="auto"/>
            </w:tcBorders>
            <w:shd w:val="clear" w:color="auto" w:fill="auto"/>
            <w:vAlign w:val="center"/>
          </w:tcPr>
          <w:p w14:paraId="48657DE4" w14:textId="257544AA" w:rsidR="00E34C1C" w:rsidRPr="00BD71F6" w:rsidRDefault="00E34C1C" w:rsidP="007A3E9A">
            <w:pPr>
              <w:pStyle w:val="affffffffffff"/>
            </w:pPr>
            <w:r w:rsidRPr="00BD71F6">
              <w:t>轴线位置</w:t>
            </w:r>
            <w:r w:rsidRPr="00BD71F6">
              <w:t>/mm</w:t>
            </w:r>
            <w:r w:rsidRPr="00BD71F6">
              <w:rPr>
                <w:rFonts w:hint="eastAsia"/>
              </w:rPr>
              <w:t>（Δ）</w:t>
            </w:r>
          </w:p>
        </w:tc>
        <w:tc>
          <w:tcPr>
            <w:tcW w:w="1985" w:type="dxa"/>
            <w:tcBorders>
              <w:top w:val="single" w:sz="8" w:space="0" w:color="auto"/>
            </w:tcBorders>
            <w:shd w:val="clear" w:color="auto" w:fill="auto"/>
            <w:vAlign w:val="center"/>
          </w:tcPr>
          <w:p w14:paraId="789B61FA" w14:textId="77777777" w:rsidR="00E34C1C" w:rsidRPr="00BD71F6" w:rsidRDefault="00E34C1C" w:rsidP="007A3E9A">
            <w:pPr>
              <w:pStyle w:val="affffffffffff"/>
              <w:rPr>
                <w:rFonts w:ascii="宋体" w:hAnsi="宋体"/>
              </w:rPr>
            </w:pPr>
            <w:r w:rsidRPr="00BD71F6">
              <w:rPr>
                <w:rFonts w:ascii="宋体" w:hAnsi="宋体"/>
              </w:rPr>
              <w:t>≤5</w:t>
            </w:r>
          </w:p>
        </w:tc>
        <w:tc>
          <w:tcPr>
            <w:tcW w:w="3815" w:type="dxa"/>
            <w:tcBorders>
              <w:top w:val="single" w:sz="8" w:space="0" w:color="auto"/>
            </w:tcBorders>
            <w:shd w:val="clear" w:color="auto" w:fill="auto"/>
            <w:vAlign w:val="center"/>
          </w:tcPr>
          <w:p w14:paraId="7C0A9EF7" w14:textId="77777777" w:rsidR="00E34C1C" w:rsidRPr="00BD71F6" w:rsidRDefault="00E34C1C" w:rsidP="007A3E9A">
            <w:pPr>
              <w:pStyle w:val="affffffffffff"/>
              <w:rPr>
                <w:rFonts w:ascii="宋体" w:hAnsi="宋体"/>
              </w:rPr>
            </w:pPr>
            <w:r w:rsidRPr="00BD71F6">
              <w:rPr>
                <w:rFonts w:ascii="宋体" w:hAnsi="宋体"/>
              </w:rPr>
              <w:t>经纬仪及尺量：每个墩柱</w:t>
            </w:r>
            <w:r w:rsidRPr="00BD71F6">
              <w:rPr>
                <w:rFonts w:ascii="宋体" w:hAnsi="宋体" w:hint="eastAsia"/>
              </w:rPr>
              <w:t>纵横向各</w:t>
            </w:r>
            <w:r w:rsidRPr="00BD71F6">
              <w:rPr>
                <w:rFonts w:ascii="宋体" w:hAnsi="宋体"/>
              </w:rPr>
              <w:t>1点</w:t>
            </w:r>
            <w:r w:rsidRPr="00BD71F6">
              <w:rPr>
                <w:rFonts w:ascii="宋体" w:hAnsi="宋体" w:hint="eastAsia"/>
              </w:rPr>
              <w:t>，共2点</w:t>
            </w:r>
          </w:p>
        </w:tc>
      </w:tr>
      <w:tr w:rsidR="00E34C1C" w:rsidRPr="00BD71F6" w14:paraId="09DB94CB" w14:textId="77777777" w:rsidTr="007A3E9A">
        <w:trPr>
          <w:jc w:val="center"/>
        </w:trPr>
        <w:tc>
          <w:tcPr>
            <w:tcW w:w="3534" w:type="dxa"/>
            <w:shd w:val="clear" w:color="auto" w:fill="auto"/>
            <w:vAlign w:val="center"/>
          </w:tcPr>
          <w:p w14:paraId="0459D821" w14:textId="5B196A45" w:rsidR="00E34C1C" w:rsidRPr="00BD71F6" w:rsidRDefault="00E34C1C" w:rsidP="007A3E9A">
            <w:pPr>
              <w:pStyle w:val="affffffffffff"/>
            </w:pPr>
            <w:r w:rsidRPr="00BD71F6">
              <w:t>顶面高程</w:t>
            </w:r>
            <w:r w:rsidRPr="00BD71F6">
              <w:t>/mm</w:t>
            </w:r>
          </w:p>
        </w:tc>
        <w:tc>
          <w:tcPr>
            <w:tcW w:w="1985" w:type="dxa"/>
            <w:shd w:val="clear" w:color="auto" w:fill="auto"/>
            <w:vAlign w:val="center"/>
          </w:tcPr>
          <w:p w14:paraId="05C51A65" w14:textId="77777777" w:rsidR="00E34C1C" w:rsidRPr="00BD71F6" w:rsidRDefault="00E34C1C" w:rsidP="007A3E9A">
            <w:pPr>
              <w:pStyle w:val="affffffffffff"/>
              <w:rPr>
                <w:rFonts w:ascii="宋体" w:hAnsi="宋体"/>
              </w:rPr>
            </w:pPr>
            <w:r w:rsidRPr="00BD71F6">
              <w:rPr>
                <w:rFonts w:ascii="宋体" w:hAnsi="宋体"/>
              </w:rPr>
              <w:t>±5</w:t>
            </w:r>
          </w:p>
        </w:tc>
        <w:tc>
          <w:tcPr>
            <w:tcW w:w="3815" w:type="dxa"/>
            <w:shd w:val="clear" w:color="auto" w:fill="auto"/>
            <w:vAlign w:val="center"/>
          </w:tcPr>
          <w:p w14:paraId="75925534" w14:textId="77777777" w:rsidR="00E34C1C" w:rsidRPr="00BD71F6" w:rsidRDefault="00E34C1C" w:rsidP="007A3E9A">
            <w:pPr>
              <w:pStyle w:val="affffffffffff"/>
              <w:rPr>
                <w:rFonts w:ascii="宋体" w:hAnsi="宋体"/>
              </w:rPr>
            </w:pPr>
            <w:r w:rsidRPr="00BD71F6">
              <w:rPr>
                <w:rFonts w:ascii="宋体" w:hAnsi="宋体"/>
              </w:rPr>
              <w:t>水准仪测量：</w:t>
            </w:r>
            <w:r w:rsidRPr="00BD71F6">
              <w:rPr>
                <w:rFonts w:ascii="宋体" w:hAnsi="宋体" w:hint="eastAsia"/>
              </w:rPr>
              <w:t>测5处</w:t>
            </w:r>
          </w:p>
        </w:tc>
      </w:tr>
      <w:tr w:rsidR="00E34C1C" w:rsidRPr="00BD71F6" w14:paraId="5083D289" w14:textId="77777777" w:rsidTr="007A3E9A">
        <w:trPr>
          <w:jc w:val="center"/>
        </w:trPr>
        <w:tc>
          <w:tcPr>
            <w:tcW w:w="3534" w:type="dxa"/>
            <w:shd w:val="clear" w:color="auto" w:fill="auto"/>
            <w:vAlign w:val="center"/>
          </w:tcPr>
          <w:p w14:paraId="47E7EE9C" w14:textId="44E0D538" w:rsidR="00E34C1C" w:rsidRPr="00BD71F6" w:rsidRDefault="00E34C1C" w:rsidP="00C12B29">
            <w:pPr>
              <w:pStyle w:val="affffffffffff"/>
            </w:pPr>
            <w:r w:rsidRPr="00BD71F6">
              <w:t>相邻</w:t>
            </w:r>
            <w:r w:rsidR="00266457" w:rsidRPr="00BD71F6">
              <w:t>墩柱</w:t>
            </w:r>
            <w:r w:rsidRPr="00BD71F6">
              <w:t>顶面中心距</w:t>
            </w:r>
            <w:r w:rsidRPr="00BD71F6">
              <w:t>/mm</w:t>
            </w:r>
          </w:p>
        </w:tc>
        <w:tc>
          <w:tcPr>
            <w:tcW w:w="1985" w:type="dxa"/>
            <w:shd w:val="clear" w:color="auto" w:fill="auto"/>
            <w:vAlign w:val="center"/>
          </w:tcPr>
          <w:p w14:paraId="27B9BFB9" w14:textId="77777777" w:rsidR="00E34C1C" w:rsidRPr="00BD71F6" w:rsidRDefault="00CC2F67" w:rsidP="007A3E9A">
            <w:pPr>
              <w:pStyle w:val="affffffffffff"/>
              <w:rPr>
                <w:rFonts w:ascii="宋体" w:hAnsi="宋体"/>
              </w:rPr>
            </w:pPr>
            <w:r w:rsidRPr="00BD71F6">
              <w:rPr>
                <w:rFonts w:ascii="宋体" w:hAnsi="宋体"/>
              </w:rPr>
              <w:t>±5</w:t>
            </w:r>
          </w:p>
        </w:tc>
        <w:tc>
          <w:tcPr>
            <w:tcW w:w="3815" w:type="dxa"/>
            <w:shd w:val="clear" w:color="auto" w:fill="auto"/>
            <w:vAlign w:val="center"/>
          </w:tcPr>
          <w:p w14:paraId="1BFCE903" w14:textId="77777777" w:rsidR="00E34C1C" w:rsidRPr="00BD71F6" w:rsidRDefault="00E34C1C" w:rsidP="007A3E9A">
            <w:pPr>
              <w:pStyle w:val="affffffffffff"/>
              <w:rPr>
                <w:rFonts w:ascii="宋体" w:hAnsi="宋体"/>
              </w:rPr>
            </w:pPr>
            <w:r w:rsidRPr="00BD71F6">
              <w:rPr>
                <w:rFonts w:ascii="宋体" w:hAnsi="宋体"/>
              </w:rPr>
              <w:t>钢尺量：每个墩柱1点</w:t>
            </w:r>
          </w:p>
        </w:tc>
      </w:tr>
      <w:tr w:rsidR="00E34C1C" w:rsidRPr="00BD71F6" w14:paraId="1DE8D423" w14:textId="77777777" w:rsidTr="007A3E9A">
        <w:trPr>
          <w:jc w:val="center"/>
        </w:trPr>
        <w:tc>
          <w:tcPr>
            <w:tcW w:w="3534" w:type="dxa"/>
            <w:shd w:val="clear" w:color="auto" w:fill="auto"/>
            <w:vAlign w:val="center"/>
          </w:tcPr>
          <w:p w14:paraId="6C309F51" w14:textId="1634DAD6" w:rsidR="00E34C1C" w:rsidRPr="00BD71F6" w:rsidRDefault="00E34C1C" w:rsidP="007A3E9A">
            <w:pPr>
              <w:pStyle w:val="affffffffffff"/>
            </w:pPr>
            <w:r w:rsidRPr="00BD71F6">
              <w:t>相邻</w:t>
            </w:r>
            <w:r w:rsidR="00266457" w:rsidRPr="00BD71F6">
              <w:t>墩柱</w:t>
            </w:r>
            <w:r w:rsidRPr="00BD71F6">
              <w:t>顶面高程差值</w:t>
            </w:r>
            <w:r w:rsidRPr="00BD71F6">
              <w:t>/mm</w:t>
            </w:r>
          </w:p>
        </w:tc>
        <w:tc>
          <w:tcPr>
            <w:tcW w:w="1985" w:type="dxa"/>
            <w:shd w:val="clear" w:color="auto" w:fill="auto"/>
            <w:vAlign w:val="center"/>
          </w:tcPr>
          <w:p w14:paraId="205CE68E" w14:textId="77777777" w:rsidR="00E34C1C" w:rsidRPr="00BD71F6" w:rsidRDefault="00E34C1C" w:rsidP="007A3E9A">
            <w:pPr>
              <w:pStyle w:val="affffffffffff"/>
              <w:rPr>
                <w:rFonts w:ascii="宋体" w:hAnsi="宋体"/>
              </w:rPr>
            </w:pPr>
            <w:r w:rsidRPr="00BD71F6">
              <w:rPr>
                <w:rFonts w:ascii="宋体" w:hAnsi="宋体"/>
              </w:rPr>
              <w:t>±5</w:t>
            </w:r>
          </w:p>
        </w:tc>
        <w:tc>
          <w:tcPr>
            <w:tcW w:w="3815" w:type="dxa"/>
            <w:shd w:val="clear" w:color="auto" w:fill="auto"/>
            <w:vAlign w:val="center"/>
          </w:tcPr>
          <w:p w14:paraId="2705A071" w14:textId="77777777" w:rsidR="00E34C1C" w:rsidRPr="00BD71F6" w:rsidRDefault="00E34C1C" w:rsidP="007A3E9A">
            <w:pPr>
              <w:pStyle w:val="affffffffffff"/>
              <w:rPr>
                <w:rFonts w:ascii="宋体" w:hAnsi="宋体"/>
              </w:rPr>
            </w:pPr>
            <w:r w:rsidRPr="00BD71F6">
              <w:rPr>
                <w:rFonts w:ascii="宋体" w:hAnsi="宋体"/>
              </w:rPr>
              <w:t>水准仪测量：每个墩柱1个点</w:t>
            </w:r>
          </w:p>
        </w:tc>
      </w:tr>
      <w:tr w:rsidR="00E34C1C" w:rsidRPr="00BD71F6" w14:paraId="03A523A1" w14:textId="77777777" w:rsidTr="007A3E9A">
        <w:trPr>
          <w:jc w:val="center"/>
        </w:trPr>
        <w:tc>
          <w:tcPr>
            <w:tcW w:w="3534" w:type="dxa"/>
            <w:shd w:val="clear" w:color="auto" w:fill="auto"/>
            <w:vAlign w:val="center"/>
          </w:tcPr>
          <w:p w14:paraId="081F0854" w14:textId="397E0597" w:rsidR="00E34C1C" w:rsidRPr="00BD71F6" w:rsidRDefault="00E34C1C" w:rsidP="007A3E9A">
            <w:pPr>
              <w:pStyle w:val="affffffffffff"/>
            </w:pPr>
            <w:r w:rsidRPr="00BD71F6">
              <w:rPr>
                <w:rFonts w:hint="eastAsia"/>
              </w:rPr>
              <w:t>垂直度</w:t>
            </w:r>
            <w:r w:rsidRPr="00BD71F6">
              <w:t>/mm</w:t>
            </w:r>
          </w:p>
        </w:tc>
        <w:tc>
          <w:tcPr>
            <w:tcW w:w="1985" w:type="dxa"/>
            <w:shd w:val="clear" w:color="auto" w:fill="auto"/>
            <w:vAlign w:val="center"/>
          </w:tcPr>
          <w:p w14:paraId="298F282D" w14:textId="32A9544B" w:rsidR="00E34C1C" w:rsidRPr="00BD71F6" w:rsidRDefault="00E34C1C" w:rsidP="007A3E9A">
            <w:pPr>
              <w:pStyle w:val="affffffffffff"/>
              <w:rPr>
                <w:rFonts w:ascii="宋体" w:hAnsi="宋体"/>
              </w:rPr>
            </w:pPr>
            <w:r w:rsidRPr="00BD71F6">
              <w:rPr>
                <w:rFonts w:ascii="宋体" w:hAnsi="宋体"/>
              </w:rPr>
              <w:t>≤</w:t>
            </w:r>
            <w:r w:rsidRPr="00BD71F6">
              <w:rPr>
                <w:rFonts w:ascii="宋体" w:hAnsi="宋体" w:hint="eastAsia"/>
              </w:rPr>
              <w:t>0.1%</w:t>
            </w:r>
            <w:r w:rsidRPr="00BD71F6">
              <w:rPr>
                <w:rFonts w:ascii="宋体" w:hAnsi="宋体"/>
              </w:rPr>
              <w:t>H</w:t>
            </w:r>
            <w:r w:rsidRPr="00BD71F6">
              <w:rPr>
                <w:rFonts w:ascii="宋体" w:hAnsi="宋体" w:hint="eastAsia"/>
              </w:rPr>
              <w:t>，且不大于10</w:t>
            </w:r>
          </w:p>
        </w:tc>
        <w:tc>
          <w:tcPr>
            <w:tcW w:w="3815" w:type="dxa"/>
            <w:shd w:val="clear" w:color="auto" w:fill="auto"/>
            <w:vAlign w:val="center"/>
          </w:tcPr>
          <w:p w14:paraId="74051FE2" w14:textId="77777777" w:rsidR="00E34C1C" w:rsidRPr="00BD71F6" w:rsidRDefault="00E34C1C" w:rsidP="007A3E9A">
            <w:pPr>
              <w:pStyle w:val="affffffffffff"/>
              <w:rPr>
                <w:rFonts w:ascii="宋体" w:hAnsi="宋体"/>
              </w:rPr>
            </w:pPr>
            <w:r w:rsidRPr="00BD71F6">
              <w:rPr>
                <w:rFonts w:ascii="宋体" w:hAnsi="宋体" w:hint="eastAsia"/>
              </w:rPr>
              <w:t>经纬仪测量或垂线、尺量：每个墩柱纵横向各1点，共2点</w:t>
            </w:r>
          </w:p>
        </w:tc>
      </w:tr>
      <w:tr w:rsidR="00A84C24" w:rsidRPr="00BD71F6" w14:paraId="7F6355F6" w14:textId="77777777" w:rsidTr="007A3E9A">
        <w:trPr>
          <w:jc w:val="center"/>
        </w:trPr>
        <w:tc>
          <w:tcPr>
            <w:tcW w:w="3534" w:type="dxa"/>
            <w:shd w:val="clear" w:color="auto" w:fill="auto"/>
            <w:vAlign w:val="center"/>
          </w:tcPr>
          <w:p w14:paraId="71549B25" w14:textId="7B82148D" w:rsidR="00A84C24" w:rsidRPr="00BD71F6" w:rsidRDefault="00A84C24" w:rsidP="007A3E9A">
            <w:pPr>
              <w:pStyle w:val="affffffffffff"/>
            </w:pPr>
            <w:r w:rsidRPr="00BD71F6">
              <w:rPr>
                <w:rFonts w:hint="eastAsia"/>
              </w:rPr>
              <w:t>节段间错台</w:t>
            </w:r>
            <w:r w:rsidRPr="00BD71F6">
              <w:rPr>
                <w:rFonts w:hint="eastAsia"/>
              </w:rPr>
              <w:t>/mm</w:t>
            </w:r>
          </w:p>
        </w:tc>
        <w:tc>
          <w:tcPr>
            <w:tcW w:w="1985" w:type="dxa"/>
            <w:shd w:val="clear" w:color="auto" w:fill="auto"/>
            <w:vAlign w:val="center"/>
          </w:tcPr>
          <w:p w14:paraId="55D0DB78" w14:textId="77777777" w:rsidR="00A84C24" w:rsidRPr="00BD71F6" w:rsidRDefault="004E5068" w:rsidP="007A3E9A">
            <w:pPr>
              <w:pStyle w:val="affffffffffff"/>
              <w:rPr>
                <w:rFonts w:ascii="宋体" w:hAnsi="宋体"/>
              </w:rPr>
            </w:pPr>
            <w:r w:rsidRPr="00BD71F6">
              <w:rPr>
                <w:rFonts w:ascii="宋体" w:hAnsi="宋体"/>
              </w:rPr>
              <w:t>≤2</w:t>
            </w:r>
          </w:p>
        </w:tc>
        <w:tc>
          <w:tcPr>
            <w:tcW w:w="3815" w:type="dxa"/>
            <w:shd w:val="clear" w:color="auto" w:fill="auto"/>
            <w:vAlign w:val="center"/>
          </w:tcPr>
          <w:p w14:paraId="48805C57" w14:textId="77777777" w:rsidR="00A84C24" w:rsidRPr="00BD71F6" w:rsidRDefault="00A84C24" w:rsidP="007A3E9A">
            <w:pPr>
              <w:pStyle w:val="affffffffffff"/>
              <w:rPr>
                <w:rFonts w:ascii="宋体" w:hAnsi="宋体"/>
              </w:rPr>
            </w:pPr>
            <w:r w:rsidRPr="00BD71F6">
              <w:rPr>
                <w:rFonts w:ascii="宋体" w:hAnsi="宋体"/>
              </w:rPr>
              <w:t>尺量：</w:t>
            </w:r>
            <w:r w:rsidRPr="00BD71F6">
              <w:rPr>
                <w:rFonts w:ascii="宋体" w:hAnsi="宋体" w:hint="eastAsia"/>
              </w:rPr>
              <w:t>每个节段每个侧面</w:t>
            </w:r>
          </w:p>
        </w:tc>
      </w:tr>
      <w:tr w:rsidR="00E34C1C" w:rsidRPr="00BD71F6" w14:paraId="1B8EA3C4" w14:textId="77777777" w:rsidTr="007A3E9A">
        <w:trPr>
          <w:jc w:val="center"/>
        </w:trPr>
        <w:tc>
          <w:tcPr>
            <w:tcW w:w="3534" w:type="dxa"/>
            <w:shd w:val="clear" w:color="auto" w:fill="auto"/>
            <w:vAlign w:val="center"/>
          </w:tcPr>
          <w:p w14:paraId="20E5AED6" w14:textId="72AB56A9" w:rsidR="00E34C1C" w:rsidRPr="00BD71F6" w:rsidRDefault="00E34C1C" w:rsidP="007A3E9A">
            <w:pPr>
              <w:pStyle w:val="affffffffffff"/>
            </w:pPr>
            <w:r w:rsidRPr="00BD71F6">
              <w:t>承台与</w:t>
            </w:r>
            <w:r w:rsidR="00266457" w:rsidRPr="00BD71F6">
              <w:t>墩柱</w:t>
            </w:r>
            <w:r w:rsidRPr="00BD71F6">
              <w:t>间接缝厚度</w:t>
            </w:r>
            <w:r w:rsidRPr="00BD71F6">
              <w:t>/mm</w:t>
            </w:r>
          </w:p>
        </w:tc>
        <w:tc>
          <w:tcPr>
            <w:tcW w:w="1985" w:type="dxa"/>
            <w:shd w:val="clear" w:color="auto" w:fill="auto"/>
            <w:vAlign w:val="center"/>
          </w:tcPr>
          <w:p w14:paraId="267113F2" w14:textId="77777777" w:rsidR="00E34C1C" w:rsidRPr="00BD71F6" w:rsidRDefault="00A84C24" w:rsidP="007A3E9A">
            <w:pPr>
              <w:pStyle w:val="affffffffffff"/>
              <w:rPr>
                <w:rFonts w:ascii="宋体" w:hAnsi="宋体"/>
              </w:rPr>
            </w:pPr>
            <w:r w:rsidRPr="00BD71F6">
              <w:rPr>
                <w:rFonts w:ascii="宋体" w:hAnsi="宋体" w:hint="eastAsia"/>
              </w:rPr>
              <w:t>（</w:t>
            </w:r>
            <w:r w:rsidR="00E34C1C" w:rsidRPr="00BD71F6">
              <w:rPr>
                <w:rFonts w:ascii="宋体" w:hAnsi="宋体"/>
              </w:rPr>
              <w:t>0，+5</w:t>
            </w:r>
            <w:r w:rsidRPr="00BD71F6">
              <w:rPr>
                <w:rFonts w:ascii="宋体" w:hAnsi="宋体" w:hint="eastAsia"/>
              </w:rPr>
              <w:t>）</w:t>
            </w:r>
          </w:p>
        </w:tc>
        <w:tc>
          <w:tcPr>
            <w:tcW w:w="3815" w:type="dxa"/>
            <w:shd w:val="clear" w:color="auto" w:fill="auto"/>
            <w:vAlign w:val="center"/>
          </w:tcPr>
          <w:p w14:paraId="5B16FA56" w14:textId="77777777" w:rsidR="00E34C1C" w:rsidRPr="00BD71F6" w:rsidRDefault="00E34C1C" w:rsidP="007A3E9A">
            <w:pPr>
              <w:pStyle w:val="affffffffffff"/>
              <w:rPr>
                <w:rFonts w:ascii="宋体" w:hAnsi="宋体"/>
              </w:rPr>
            </w:pPr>
            <w:r w:rsidRPr="00BD71F6">
              <w:rPr>
                <w:rFonts w:ascii="宋体" w:hAnsi="宋体"/>
              </w:rPr>
              <w:t>尺量：每个接头，共2点</w:t>
            </w:r>
          </w:p>
        </w:tc>
      </w:tr>
      <w:tr w:rsidR="00E34C1C" w:rsidRPr="00BD71F6" w14:paraId="05D0C3B0" w14:textId="77777777" w:rsidTr="007A3E9A">
        <w:trPr>
          <w:jc w:val="center"/>
        </w:trPr>
        <w:tc>
          <w:tcPr>
            <w:tcW w:w="3534" w:type="dxa"/>
            <w:shd w:val="clear" w:color="auto" w:fill="auto"/>
            <w:vAlign w:val="center"/>
          </w:tcPr>
          <w:p w14:paraId="4A2D469B" w14:textId="32287427" w:rsidR="00E34C1C" w:rsidRPr="00BD71F6" w:rsidRDefault="00E34C1C" w:rsidP="007A3E9A">
            <w:pPr>
              <w:pStyle w:val="affffffffffff"/>
            </w:pPr>
            <w:r w:rsidRPr="00BD71F6">
              <w:rPr>
                <w:rFonts w:hint="eastAsia"/>
              </w:rPr>
              <w:t>砂浆垫层强度</w:t>
            </w:r>
            <w:r w:rsidRPr="00BD71F6">
              <w:rPr>
                <w:rFonts w:hint="eastAsia"/>
              </w:rPr>
              <w:t>/MPa</w:t>
            </w:r>
            <w:r w:rsidRPr="00BD71F6">
              <w:rPr>
                <w:rFonts w:hint="eastAsia"/>
              </w:rPr>
              <w:t>（Δ）</w:t>
            </w:r>
          </w:p>
        </w:tc>
        <w:tc>
          <w:tcPr>
            <w:tcW w:w="1985" w:type="dxa"/>
            <w:shd w:val="clear" w:color="auto" w:fill="auto"/>
            <w:vAlign w:val="center"/>
          </w:tcPr>
          <w:p w14:paraId="45FA8F2F" w14:textId="77777777" w:rsidR="00E34C1C" w:rsidRPr="00BD71F6" w:rsidRDefault="00E34C1C" w:rsidP="007A3E9A">
            <w:pPr>
              <w:pStyle w:val="affffffffffff"/>
              <w:rPr>
                <w:rFonts w:ascii="宋体" w:hAnsi="宋体"/>
              </w:rPr>
            </w:pPr>
            <w:r w:rsidRPr="00BD71F6">
              <w:rPr>
                <w:rFonts w:ascii="宋体" w:hAnsi="宋体"/>
              </w:rPr>
              <w:t>≥设计值</w:t>
            </w:r>
          </w:p>
        </w:tc>
        <w:tc>
          <w:tcPr>
            <w:tcW w:w="3815" w:type="dxa"/>
            <w:shd w:val="clear" w:color="auto" w:fill="auto"/>
            <w:vAlign w:val="center"/>
          </w:tcPr>
          <w:p w14:paraId="3853E6FA" w14:textId="01C2D468" w:rsidR="00E34C1C" w:rsidRPr="00BD71F6" w:rsidRDefault="00E34C1C" w:rsidP="0077506E">
            <w:pPr>
              <w:pStyle w:val="affffffffffff"/>
              <w:rPr>
                <w:rFonts w:ascii="宋体" w:hAnsi="宋体"/>
              </w:rPr>
            </w:pPr>
            <w:r w:rsidRPr="00BD71F6">
              <w:rPr>
                <w:rFonts w:ascii="宋体" w:hAnsi="宋体" w:hint="eastAsia"/>
              </w:rPr>
              <w:t>按</w:t>
            </w:r>
            <w:r w:rsidR="00665BD6" w:rsidRPr="00BD71F6">
              <w:rPr>
                <w:rFonts w:ascii="宋体" w:hAnsi="宋体"/>
              </w:rPr>
              <w:t>JTG F80</w:t>
            </w:r>
            <w:r w:rsidR="00665BD6" w:rsidRPr="00BD71F6">
              <w:rPr>
                <w:rFonts w:ascii="宋体" w:hAnsi="宋体" w:hint="eastAsia"/>
              </w:rPr>
              <w:t>/1</w:t>
            </w:r>
            <w:r w:rsidR="00665BD6" w:rsidRPr="00665BD6">
              <w:rPr>
                <w:rFonts w:ascii="宋体" w:hAnsi="宋体"/>
              </w:rPr>
              <w:t>-2017</w:t>
            </w:r>
            <w:r w:rsidRPr="00BD71F6">
              <w:rPr>
                <w:rFonts w:ascii="宋体" w:hAnsi="宋体"/>
              </w:rPr>
              <w:t>附录F检查</w:t>
            </w:r>
          </w:p>
        </w:tc>
      </w:tr>
      <w:tr w:rsidR="00E34C1C" w:rsidRPr="00BD71F6" w14:paraId="18E138D6" w14:textId="77777777" w:rsidTr="007A3E9A">
        <w:trPr>
          <w:jc w:val="center"/>
        </w:trPr>
        <w:tc>
          <w:tcPr>
            <w:tcW w:w="3534" w:type="dxa"/>
            <w:tcBorders>
              <w:bottom w:val="single" w:sz="8" w:space="0" w:color="auto"/>
            </w:tcBorders>
            <w:shd w:val="clear" w:color="auto" w:fill="auto"/>
            <w:vAlign w:val="center"/>
          </w:tcPr>
          <w:p w14:paraId="34EFF9A0" w14:textId="54FCBF3A" w:rsidR="00E34C1C" w:rsidRPr="00BD71F6" w:rsidRDefault="00E34C1C" w:rsidP="007A3E9A">
            <w:pPr>
              <w:pStyle w:val="affffffffffff"/>
            </w:pPr>
            <w:r w:rsidRPr="00BD71F6">
              <w:rPr>
                <w:rFonts w:hint="eastAsia"/>
              </w:rPr>
              <w:t>灌浆料抗压强度</w:t>
            </w:r>
            <w:r w:rsidRPr="00BD71F6">
              <w:rPr>
                <w:rFonts w:hint="eastAsia"/>
              </w:rPr>
              <w:t>/MPa</w:t>
            </w:r>
            <w:r w:rsidRPr="00BD71F6">
              <w:rPr>
                <w:rFonts w:hint="eastAsia"/>
              </w:rPr>
              <w:t>（Δ）</w:t>
            </w:r>
          </w:p>
        </w:tc>
        <w:tc>
          <w:tcPr>
            <w:tcW w:w="1985" w:type="dxa"/>
            <w:tcBorders>
              <w:bottom w:val="single" w:sz="8" w:space="0" w:color="auto"/>
            </w:tcBorders>
            <w:shd w:val="clear" w:color="auto" w:fill="auto"/>
            <w:vAlign w:val="center"/>
          </w:tcPr>
          <w:p w14:paraId="75483BEC" w14:textId="77777777" w:rsidR="00E34C1C" w:rsidRPr="00BD71F6" w:rsidRDefault="00E34C1C" w:rsidP="007A3E9A">
            <w:pPr>
              <w:pStyle w:val="affffffffffff"/>
              <w:rPr>
                <w:rFonts w:ascii="宋体" w:hAnsi="宋体"/>
              </w:rPr>
            </w:pPr>
            <w:r w:rsidRPr="00BD71F6">
              <w:rPr>
                <w:rFonts w:ascii="宋体" w:hAnsi="宋体"/>
              </w:rPr>
              <w:t>≥设计值</w:t>
            </w:r>
          </w:p>
        </w:tc>
        <w:tc>
          <w:tcPr>
            <w:tcW w:w="3815" w:type="dxa"/>
            <w:tcBorders>
              <w:bottom w:val="single" w:sz="8" w:space="0" w:color="auto"/>
            </w:tcBorders>
            <w:shd w:val="clear" w:color="auto" w:fill="auto"/>
            <w:vAlign w:val="center"/>
          </w:tcPr>
          <w:p w14:paraId="6F2FD3E7" w14:textId="072C9C6A" w:rsidR="00E34C1C" w:rsidRPr="00BD71F6" w:rsidRDefault="00E34C1C" w:rsidP="003B62F0">
            <w:pPr>
              <w:pStyle w:val="affffffffffff"/>
              <w:rPr>
                <w:rFonts w:ascii="宋体" w:hAnsi="宋体"/>
              </w:rPr>
            </w:pPr>
            <w:r w:rsidRPr="00BD71F6">
              <w:rPr>
                <w:rFonts w:ascii="宋体" w:hAnsi="宋体" w:hint="eastAsia"/>
              </w:rPr>
              <w:t>按</w:t>
            </w:r>
            <w:r w:rsidR="00004BB4" w:rsidRPr="00BD71F6">
              <w:rPr>
                <w:rFonts w:ascii="宋体" w:hAnsi="宋体" w:hint="eastAsia"/>
              </w:rPr>
              <w:t>JG</w:t>
            </w:r>
            <w:r w:rsidR="00004BB4" w:rsidRPr="00BD71F6">
              <w:rPr>
                <w:rFonts w:ascii="宋体" w:hAnsi="宋体"/>
              </w:rPr>
              <w:t>/</w:t>
            </w:r>
            <w:r w:rsidR="00004BB4" w:rsidRPr="00BD71F6">
              <w:rPr>
                <w:rFonts w:ascii="宋体" w:hAnsi="宋体" w:hint="eastAsia"/>
              </w:rPr>
              <w:t>T</w:t>
            </w:r>
            <w:r w:rsidR="00004BB4" w:rsidRPr="00BD71F6">
              <w:rPr>
                <w:rFonts w:ascii="宋体" w:hAnsi="宋体"/>
              </w:rPr>
              <w:t xml:space="preserve"> 408</w:t>
            </w:r>
            <w:r w:rsidRPr="00BD71F6">
              <w:rPr>
                <w:rFonts w:ascii="宋体" w:hAnsi="宋体" w:hint="eastAsia"/>
              </w:rPr>
              <w:t>要求进行检验</w:t>
            </w:r>
          </w:p>
        </w:tc>
      </w:tr>
      <w:tr w:rsidR="00E34C1C" w:rsidRPr="00BD71F6" w14:paraId="36C3BF04" w14:textId="77777777" w:rsidTr="007A3E9A">
        <w:trPr>
          <w:jc w:val="center"/>
        </w:trPr>
        <w:tc>
          <w:tcPr>
            <w:tcW w:w="9334" w:type="dxa"/>
            <w:gridSpan w:val="3"/>
            <w:tcBorders>
              <w:top w:val="single" w:sz="8" w:space="0" w:color="auto"/>
              <w:bottom w:val="single" w:sz="8" w:space="0" w:color="auto"/>
            </w:tcBorders>
            <w:shd w:val="clear" w:color="auto" w:fill="auto"/>
            <w:vAlign w:val="center"/>
          </w:tcPr>
          <w:p w14:paraId="134E1D39" w14:textId="6F9051CF" w:rsidR="00E34C1C" w:rsidRPr="00BD71F6" w:rsidRDefault="00EA7222" w:rsidP="0092629B">
            <w:pPr>
              <w:pStyle w:val="afff6"/>
            </w:pPr>
            <w:r w:rsidRPr="00BD71F6">
              <w:rPr>
                <w:rFonts w:hint="eastAsia"/>
              </w:rPr>
              <w:t>“（Δ）”</w:t>
            </w:r>
            <w:r w:rsidR="00E34C1C" w:rsidRPr="00BD71F6">
              <w:rPr>
                <w:rFonts w:hint="eastAsia"/>
              </w:rPr>
              <w:t>表示关键检查项目。</w:t>
            </w:r>
          </w:p>
        </w:tc>
      </w:tr>
    </w:tbl>
    <w:p w14:paraId="4A69AC58" w14:textId="00E4E8CE" w:rsidR="002F0E4D" w:rsidRDefault="002F0E4D" w:rsidP="002F0E4D">
      <w:pPr>
        <w:pStyle w:val="afffff"/>
        <w:ind w:firstLine="420"/>
      </w:pPr>
    </w:p>
    <w:p w14:paraId="68C3D165" w14:textId="2EE19C1C" w:rsidR="002F0E4D" w:rsidRDefault="002F0E4D" w:rsidP="002F0E4D">
      <w:pPr>
        <w:pStyle w:val="afffff"/>
        <w:ind w:firstLine="420"/>
      </w:pPr>
    </w:p>
    <w:p w14:paraId="202EB8FD" w14:textId="77777777" w:rsidR="002F0E4D" w:rsidRPr="002F0E4D" w:rsidRDefault="002F0E4D" w:rsidP="002F0E4D">
      <w:pPr>
        <w:pStyle w:val="afffff"/>
        <w:ind w:firstLine="420"/>
      </w:pPr>
    </w:p>
    <w:p w14:paraId="0E83D5D9" w14:textId="2DBDBA09" w:rsidR="000376CB" w:rsidRPr="00BD71F6" w:rsidRDefault="000376CB" w:rsidP="00CA3378">
      <w:pPr>
        <w:pStyle w:val="aff6"/>
        <w:spacing w:before="156" w:after="156"/>
        <w:ind w:left="0"/>
      </w:pPr>
      <w:r w:rsidRPr="00BD71F6">
        <w:rPr>
          <w:rFonts w:hint="eastAsia"/>
        </w:rPr>
        <w:lastRenderedPageBreak/>
        <w:t>盖梁安装实测项目</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33"/>
        <w:gridCol w:w="1701"/>
        <w:gridCol w:w="1985"/>
        <w:gridCol w:w="3815"/>
      </w:tblGrid>
      <w:tr w:rsidR="00E34C1C" w:rsidRPr="00BD71F6" w14:paraId="544C4296" w14:textId="77777777" w:rsidTr="007A3E9A">
        <w:trPr>
          <w:tblHeader/>
          <w:jc w:val="center"/>
        </w:trPr>
        <w:tc>
          <w:tcPr>
            <w:tcW w:w="3534" w:type="dxa"/>
            <w:gridSpan w:val="2"/>
            <w:tcBorders>
              <w:top w:val="single" w:sz="8" w:space="0" w:color="auto"/>
              <w:left w:val="single" w:sz="8" w:space="0" w:color="auto"/>
              <w:bottom w:val="single" w:sz="8" w:space="0" w:color="auto"/>
            </w:tcBorders>
            <w:shd w:val="clear" w:color="auto" w:fill="auto"/>
            <w:vAlign w:val="center"/>
          </w:tcPr>
          <w:p w14:paraId="72AF8DB1" w14:textId="77777777" w:rsidR="00E34C1C" w:rsidRPr="00BD71F6" w:rsidRDefault="00E34C1C" w:rsidP="007E3638">
            <w:pPr>
              <w:pStyle w:val="affffffffffff"/>
              <w:rPr>
                <w:rFonts w:ascii="宋体" w:hAnsi="宋体"/>
              </w:rPr>
            </w:pPr>
            <w:r w:rsidRPr="00BD71F6">
              <w:rPr>
                <w:rFonts w:ascii="宋体" w:hAnsi="宋体"/>
              </w:rPr>
              <w:t>检查项目</w:t>
            </w:r>
          </w:p>
        </w:tc>
        <w:tc>
          <w:tcPr>
            <w:tcW w:w="1985" w:type="dxa"/>
            <w:tcBorders>
              <w:top w:val="single" w:sz="8" w:space="0" w:color="auto"/>
              <w:bottom w:val="single" w:sz="8" w:space="0" w:color="auto"/>
            </w:tcBorders>
            <w:shd w:val="clear" w:color="auto" w:fill="auto"/>
            <w:vAlign w:val="center"/>
          </w:tcPr>
          <w:p w14:paraId="53DBB16A" w14:textId="77777777" w:rsidR="00E34C1C" w:rsidRPr="00BD71F6" w:rsidRDefault="00E34C1C" w:rsidP="007E3638">
            <w:pPr>
              <w:pStyle w:val="affffffffffff"/>
              <w:rPr>
                <w:rFonts w:ascii="宋体" w:hAnsi="宋体"/>
              </w:rPr>
            </w:pPr>
            <w:r w:rsidRPr="00BD71F6">
              <w:rPr>
                <w:rFonts w:ascii="宋体" w:hAnsi="宋体"/>
              </w:rPr>
              <w:t>规定值或允许偏差</w:t>
            </w:r>
          </w:p>
        </w:tc>
        <w:tc>
          <w:tcPr>
            <w:tcW w:w="3815" w:type="dxa"/>
            <w:tcBorders>
              <w:top w:val="single" w:sz="8" w:space="0" w:color="auto"/>
              <w:bottom w:val="single" w:sz="8" w:space="0" w:color="auto"/>
              <w:right w:val="single" w:sz="8" w:space="0" w:color="auto"/>
            </w:tcBorders>
            <w:shd w:val="clear" w:color="auto" w:fill="auto"/>
            <w:vAlign w:val="center"/>
          </w:tcPr>
          <w:p w14:paraId="2E3221ED" w14:textId="77777777" w:rsidR="00E34C1C" w:rsidRPr="00BD71F6" w:rsidRDefault="00E34C1C" w:rsidP="007E3638">
            <w:pPr>
              <w:pStyle w:val="affffffffffff"/>
              <w:rPr>
                <w:rFonts w:ascii="宋体" w:hAnsi="宋体"/>
              </w:rPr>
            </w:pPr>
            <w:r w:rsidRPr="00BD71F6">
              <w:rPr>
                <w:rFonts w:ascii="宋体" w:hAnsi="宋体"/>
              </w:rPr>
              <w:t>检查方法和频率</w:t>
            </w:r>
          </w:p>
        </w:tc>
      </w:tr>
      <w:tr w:rsidR="00E34C1C" w:rsidRPr="00BD71F6" w14:paraId="170FB1CA" w14:textId="77777777" w:rsidTr="007A3E9A">
        <w:trPr>
          <w:jc w:val="center"/>
        </w:trPr>
        <w:tc>
          <w:tcPr>
            <w:tcW w:w="3534" w:type="dxa"/>
            <w:gridSpan w:val="2"/>
            <w:tcBorders>
              <w:top w:val="single" w:sz="8" w:space="0" w:color="auto"/>
              <w:left w:val="single" w:sz="8" w:space="0" w:color="auto"/>
              <w:bottom w:val="outset" w:sz="6" w:space="0" w:color="000000"/>
              <w:right w:val="outset" w:sz="6" w:space="0" w:color="000000"/>
            </w:tcBorders>
            <w:shd w:val="clear" w:color="auto" w:fill="auto"/>
            <w:vAlign w:val="center"/>
          </w:tcPr>
          <w:p w14:paraId="0CA344E5" w14:textId="45D0DC80" w:rsidR="00E34C1C" w:rsidRPr="00BD71F6" w:rsidRDefault="00E34C1C" w:rsidP="007E3638">
            <w:pPr>
              <w:pStyle w:val="affffffffffff"/>
              <w:rPr>
                <w:rFonts w:ascii="宋体" w:hAnsi="宋体"/>
              </w:rPr>
            </w:pPr>
            <w:r w:rsidRPr="00BD71F6">
              <w:rPr>
                <w:rFonts w:ascii="宋体" w:hAnsi="宋体"/>
              </w:rPr>
              <w:t>轴线位置/</w:t>
            </w:r>
            <w:r w:rsidRPr="00D434D0">
              <w:t>mm</w:t>
            </w:r>
            <w:r w:rsidRPr="00BD71F6">
              <w:rPr>
                <w:rFonts w:ascii="宋体" w:hAnsi="宋体" w:hint="eastAsia"/>
              </w:rPr>
              <w:t>（Δ）</w:t>
            </w:r>
          </w:p>
        </w:tc>
        <w:tc>
          <w:tcPr>
            <w:tcW w:w="1985" w:type="dxa"/>
            <w:tcBorders>
              <w:top w:val="single" w:sz="8" w:space="0" w:color="auto"/>
              <w:left w:val="outset" w:sz="6" w:space="0" w:color="000000"/>
              <w:bottom w:val="outset" w:sz="6" w:space="0" w:color="000000"/>
              <w:right w:val="outset" w:sz="6" w:space="0" w:color="000000"/>
            </w:tcBorders>
            <w:shd w:val="clear" w:color="auto" w:fill="auto"/>
            <w:vAlign w:val="center"/>
          </w:tcPr>
          <w:p w14:paraId="6E96B4D8" w14:textId="77777777" w:rsidR="00E34C1C" w:rsidRPr="00BD71F6" w:rsidRDefault="00E34C1C" w:rsidP="007E3638">
            <w:pPr>
              <w:pStyle w:val="affffffffffff"/>
              <w:rPr>
                <w:rFonts w:ascii="宋体" w:hAnsi="宋体"/>
              </w:rPr>
            </w:pPr>
            <w:r w:rsidRPr="00BD71F6">
              <w:rPr>
                <w:rFonts w:ascii="宋体" w:hAnsi="宋体"/>
              </w:rPr>
              <w:t>≤5</w:t>
            </w:r>
          </w:p>
        </w:tc>
        <w:tc>
          <w:tcPr>
            <w:tcW w:w="3815" w:type="dxa"/>
            <w:tcBorders>
              <w:top w:val="single" w:sz="8" w:space="0" w:color="auto"/>
              <w:left w:val="outset" w:sz="6" w:space="0" w:color="000000"/>
              <w:bottom w:val="outset" w:sz="6" w:space="0" w:color="000000"/>
              <w:right w:val="single" w:sz="8" w:space="0" w:color="auto"/>
            </w:tcBorders>
            <w:shd w:val="clear" w:color="auto" w:fill="auto"/>
            <w:vAlign w:val="center"/>
          </w:tcPr>
          <w:p w14:paraId="26A4B064" w14:textId="77777777" w:rsidR="00E34C1C" w:rsidRPr="00BD71F6" w:rsidRDefault="00E34C1C" w:rsidP="007E3638">
            <w:pPr>
              <w:pStyle w:val="affffffffffff"/>
            </w:pPr>
            <w:r w:rsidRPr="00BD71F6">
              <w:t>经纬仪及尺量：每个</w:t>
            </w:r>
            <w:r w:rsidRPr="00BD71F6">
              <w:rPr>
                <w:rFonts w:hint="eastAsia"/>
              </w:rPr>
              <w:t>盖梁纵横向各</w:t>
            </w:r>
            <w:r w:rsidRPr="00BD71F6">
              <w:rPr>
                <w:rFonts w:hint="eastAsia"/>
              </w:rPr>
              <w:t>2</w:t>
            </w:r>
            <w:r w:rsidRPr="00BD71F6">
              <w:t>点</w:t>
            </w:r>
            <w:r w:rsidRPr="00BD71F6">
              <w:rPr>
                <w:rFonts w:hint="eastAsia"/>
              </w:rPr>
              <w:t>，共</w:t>
            </w:r>
            <w:r w:rsidRPr="00BD71F6">
              <w:rPr>
                <w:rFonts w:hint="eastAsia"/>
              </w:rPr>
              <w:t>4</w:t>
            </w:r>
            <w:r w:rsidRPr="00BD71F6">
              <w:rPr>
                <w:rFonts w:hint="eastAsia"/>
              </w:rPr>
              <w:t>点</w:t>
            </w:r>
          </w:p>
        </w:tc>
      </w:tr>
      <w:tr w:rsidR="00E34C1C" w:rsidRPr="00BD71F6" w14:paraId="24EB9070" w14:textId="77777777" w:rsidTr="007A3E9A">
        <w:trPr>
          <w:jc w:val="center"/>
        </w:trPr>
        <w:tc>
          <w:tcPr>
            <w:tcW w:w="3534" w:type="dxa"/>
            <w:gridSpan w:val="2"/>
            <w:tcBorders>
              <w:top w:val="outset" w:sz="6" w:space="0" w:color="000000"/>
              <w:left w:val="single" w:sz="8" w:space="0" w:color="auto"/>
              <w:bottom w:val="outset" w:sz="6" w:space="0" w:color="000000"/>
              <w:right w:val="outset" w:sz="6" w:space="0" w:color="000000"/>
            </w:tcBorders>
            <w:shd w:val="clear" w:color="auto" w:fill="auto"/>
            <w:vAlign w:val="center"/>
          </w:tcPr>
          <w:p w14:paraId="50245478" w14:textId="5F721279" w:rsidR="00E34C1C" w:rsidRPr="00BD71F6" w:rsidRDefault="00E34C1C" w:rsidP="007E3638">
            <w:pPr>
              <w:pStyle w:val="affffffffffff"/>
              <w:rPr>
                <w:rFonts w:ascii="宋体" w:hAnsi="宋体"/>
              </w:rPr>
            </w:pPr>
            <w:r w:rsidRPr="00BD71F6">
              <w:rPr>
                <w:rFonts w:ascii="宋体" w:hAnsi="宋体"/>
              </w:rPr>
              <w:t>顶面高程/</w:t>
            </w:r>
            <w:r w:rsidRPr="00D434D0">
              <w:t>mm</w:t>
            </w:r>
          </w:p>
        </w:tc>
        <w:tc>
          <w:tcPr>
            <w:tcW w:w="198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CC96161" w14:textId="77777777" w:rsidR="00E34C1C" w:rsidRPr="00BD71F6" w:rsidRDefault="00E34C1C" w:rsidP="007E3638">
            <w:pPr>
              <w:pStyle w:val="affffffffffff"/>
              <w:rPr>
                <w:rFonts w:ascii="宋体" w:hAnsi="宋体"/>
              </w:rPr>
            </w:pPr>
            <w:r w:rsidRPr="00BD71F6">
              <w:rPr>
                <w:rFonts w:ascii="宋体" w:hAnsi="宋体"/>
              </w:rPr>
              <w:t>±5</w:t>
            </w:r>
          </w:p>
        </w:tc>
        <w:tc>
          <w:tcPr>
            <w:tcW w:w="3815" w:type="dxa"/>
            <w:tcBorders>
              <w:top w:val="outset" w:sz="6" w:space="0" w:color="000000"/>
              <w:left w:val="outset" w:sz="6" w:space="0" w:color="000000"/>
              <w:bottom w:val="outset" w:sz="6" w:space="0" w:color="000000"/>
              <w:right w:val="single" w:sz="8" w:space="0" w:color="auto"/>
            </w:tcBorders>
            <w:shd w:val="clear" w:color="auto" w:fill="auto"/>
            <w:vAlign w:val="center"/>
          </w:tcPr>
          <w:p w14:paraId="74A97B49" w14:textId="77777777" w:rsidR="00E34C1C" w:rsidRPr="00BD71F6" w:rsidRDefault="00E34C1C" w:rsidP="007E3638">
            <w:pPr>
              <w:pStyle w:val="affffffffffff"/>
            </w:pPr>
            <w:r w:rsidRPr="00BD71F6">
              <w:t>水准仪测量：</w:t>
            </w:r>
            <w:r w:rsidRPr="00BD71F6">
              <w:rPr>
                <w:rFonts w:hint="eastAsia"/>
              </w:rPr>
              <w:t>每个盖梁两端及中间各</w:t>
            </w:r>
            <w:r w:rsidRPr="00BD71F6">
              <w:rPr>
                <w:rFonts w:hint="eastAsia"/>
              </w:rPr>
              <w:t>1</w:t>
            </w:r>
            <w:r w:rsidRPr="00BD71F6">
              <w:rPr>
                <w:rFonts w:hint="eastAsia"/>
              </w:rPr>
              <w:t>点，共</w:t>
            </w:r>
            <w:r w:rsidRPr="00BD71F6">
              <w:rPr>
                <w:rFonts w:hint="eastAsia"/>
              </w:rPr>
              <w:t>3</w:t>
            </w:r>
            <w:r w:rsidRPr="00BD71F6">
              <w:rPr>
                <w:rFonts w:hint="eastAsia"/>
              </w:rPr>
              <w:t>点</w:t>
            </w:r>
          </w:p>
        </w:tc>
      </w:tr>
      <w:tr w:rsidR="00E34C1C" w:rsidRPr="00BD71F6" w14:paraId="78BB9466" w14:textId="77777777" w:rsidTr="007A3E9A">
        <w:trPr>
          <w:jc w:val="center"/>
        </w:trPr>
        <w:tc>
          <w:tcPr>
            <w:tcW w:w="3534" w:type="dxa"/>
            <w:gridSpan w:val="2"/>
            <w:tcBorders>
              <w:top w:val="outset" w:sz="6" w:space="0" w:color="000000"/>
              <w:left w:val="single" w:sz="8" w:space="0" w:color="auto"/>
              <w:bottom w:val="outset" w:sz="6" w:space="0" w:color="000000"/>
              <w:right w:val="outset" w:sz="6" w:space="0" w:color="000000"/>
            </w:tcBorders>
            <w:shd w:val="clear" w:color="auto" w:fill="auto"/>
            <w:vAlign w:val="center"/>
          </w:tcPr>
          <w:p w14:paraId="7C10E855" w14:textId="2693DD3F" w:rsidR="00E34C1C" w:rsidRPr="00BD71F6" w:rsidRDefault="00E34C1C" w:rsidP="007E3638">
            <w:pPr>
              <w:pStyle w:val="affffffffffff"/>
              <w:rPr>
                <w:rFonts w:ascii="宋体" w:hAnsi="宋体"/>
              </w:rPr>
            </w:pPr>
            <w:r w:rsidRPr="00BD71F6">
              <w:rPr>
                <w:rFonts w:ascii="宋体" w:hAnsi="宋体" w:hint="eastAsia"/>
              </w:rPr>
              <w:t>垂直度</w:t>
            </w:r>
            <w:r w:rsidRPr="00BD71F6">
              <w:rPr>
                <w:rFonts w:ascii="宋体" w:hAnsi="宋体"/>
              </w:rPr>
              <w:t>/</w:t>
            </w:r>
            <w:r w:rsidRPr="00D434D0">
              <w:t>mm</w:t>
            </w:r>
          </w:p>
        </w:tc>
        <w:tc>
          <w:tcPr>
            <w:tcW w:w="198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FAE084E" w14:textId="119B7E26"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0.3%</w:t>
            </w:r>
            <w:r w:rsidRPr="00BD71F6">
              <w:rPr>
                <w:rFonts w:ascii="宋体" w:hAnsi="宋体"/>
              </w:rPr>
              <w:t>H</w:t>
            </w:r>
            <w:r w:rsidRPr="00BD71F6">
              <w:rPr>
                <w:rFonts w:ascii="宋体" w:hAnsi="宋体" w:hint="eastAsia"/>
              </w:rPr>
              <w:t>，且不大于5</w:t>
            </w:r>
          </w:p>
        </w:tc>
        <w:tc>
          <w:tcPr>
            <w:tcW w:w="3815" w:type="dxa"/>
            <w:tcBorders>
              <w:top w:val="outset" w:sz="6" w:space="0" w:color="000000"/>
              <w:left w:val="outset" w:sz="6" w:space="0" w:color="000000"/>
              <w:bottom w:val="outset" w:sz="6" w:space="0" w:color="000000"/>
              <w:right w:val="single" w:sz="8" w:space="0" w:color="auto"/>
            </w:tcBorders>
            <w:shd w:val="clear" w:color="auto" w:fill="auto"/>
            <w:vAlign w:val="center"/>
          </w:tcPr>
          <w:p w14:paraId="428162E4" w14:textId="77777777" w:rsidR="00E34C1C" w:rsidRPr="00BD71F6" w:rsidRDefault="00E34C1C" w:rsidP="007E3638">
            <w:pPr>
              <w:pStyle w:val="affffffffffff"/>
            </w:pPr>
            <w:r w:rsidRPr="00BD71F6">
              <w:rPr>
                <w:rFonts w:hint="eastAsia"/>
              </w:rPr>
              <w:t>经纬仪测量或垂线、尺量：每个盖梁纵横向各</w:t>
            </w:r>
            <w:r w:rsidRPr="00BD71F6">
              <w:rPr>
                <w:rFonts w:hint="eastAsia"/>
              </w:rPr>
              <w:t>1</w:t>
            </w:r>
            <w:r w:rsidRPr="00BD71F6">
              <w:rPr>
                <w:rFonts w:hint="eastAsia"/>
              </w:rPr>
              <w:t>点，共</w:t>
            </w:r>
            <w:r w:rsidRPr="00BD71F6">
              <w:rPr>
                <w:rFonts w:hint="eastAsia"/>
              </w:rPr>
              <w:t>2</w:t>
            </w:r>
            <w:r w:rsidRPr="00BD71F6">
              <w:rPr>
                <w:rFonts w:hint="eastAsia"/>
              </w:rPr>
              <w:t>点</w:t>
            </w:r>
          </w:p>
        </w:tc>
      </w:tr>
      <w:tr w:rsidR="00E34C1C" w:rsidRPr="00BD71F6" w14:paraId="436ACDA4" w14:textId="77777777" w:rsidTr="007A3E9A">
        <w:trPr>
          <w:jc w:val="center"/>
        </w:trPr>
        <w:tc>
          <w:tcPr>
            <w:tcW w:w="3534" w:type="dxa"/>
            <w:gridSpan w:val="2"/>
            <w:tcBorders>
              <w:top w:val="outset" w:sz="6" w:space="0" w:color="000000"/>
              <w:left w:val="single" w:sz="8" w:space="0" w:color="auto"/>
              <w:bottom w:val="outset" w:sz="6" w:space="0" w:color="000000"/>
              <w:right w:val="outset" w:sz="6" w:space="0" w:color="000000"/>
            </w:tcBorders>
            <w:shd w:val="clear" w:color="auto" w:fill="auto"/>
            <w:vAlign w:val="center"/>
          </w:tcPr>
          <w:p w14:paraId="4F390983" w14:textId="4F9ABB67" w:rsidR="00E34C1C" w:rsidRPr="00BD71F6" w:rsidRDefault="00E34C1C" w:rsidP="007E3638">
            <w:pPr>
              <w:pStyle w:val="affffffffffff"/>
              <w:rPr>
                <w:rFonts w:ascii="宋体" w:hAnsi="宋体"/>
              </w:rPr>
            </w:pPr>
            <w:r w:rsidRPr="00BD71F6">
              <w:rPr>
                <w:rFonts w:ascii="宋体" w:hAnsi="宋体"/>
              </w:rPr>
              <w:t>盖梁与</w:t>
            </w:r>
            <w:r w:rsidR="00266457" w:rsidRPr="00BD71F6">
              <w:rPr>
                <w:rFonts w:ascii="宋体" w:hAnsi="宋体"/>
              </w:rPr>
              <w:t>墩柱</w:t>
            </w:r>
            <w:r w:rsidRPr="00BD71F6">
              <w:rPr>
                <w:rFonts w:ascii="宋体" w:hAnsi="宋体"/>
              </w:rPr>
              <w:t>间接缝厚度/</w:t>
            </w:r>
            <w:r w:rsidRPr="00D434D0">
              <w:t>mm</w:t>
            </w:r>
          </w:p>
        </w:tc>
        <w:tc>
          <w:tcPr>
            <w:tcW w:w="198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A2EB530" w14:textId="77777777" w:rsidR="00E34C1C" w:rsidRPr="00BD71F6" w:rsidRDefault="007A3E9A" w:rsidP="007E3638">
            <w:pPr>
              <w:pStyle w:val="affffffffffff"/>
              <w:rPr>
                <w:rFonts w:ascii="宋体" w:hAnsi="宋体"/>
              </w:rPr>
            </w:pPr>
            <w:r w:rsidRPr="00BD71F6">
              <w:rPr>
                <w:rFonts w:ascii="宋体" w:hAnsi="宋体" w:hint="eastAsia"/>
              </w:rPr>
              <w:t>（</w:t>
            </w:r>
            <w:r w:rsidR="00E34C1C" w:rsidRPr="00BD71F6">
              <w:rPr>
                <w:rFonts w:ascii="宋体" w:hAnsi="宋体"/>
              </w:rPr>
              <w:t>0，+5</w:t>
            </w:r>
            <w:r w:rsidRPr="00BD71F6">
              <w:rPr>
                <w:rFonts w:ascii="宋体" w:hAnsi="宋体" w:hint="eastAsia"/>
              </w:rPr>
              <w:t>）</w:t>
            </w:r>
          </w:p>
        </w:tc>
        <w:tc>
          <w:tcPr>
            <w:tcW w:w="3815" w:type="dxa"/>
            <w:tcBorders>
              <w:top w:val="outset" w:sz="6" w:space="0" w:color="000000"/>
              <w:left w:val="outset" w:sz="6" w:space="0" w:color="000000"/>
              <w:bottom w:val="outset" w:sz="6" w:space="0" w:color="000000"/>
              <w:right w:val="single" w:sz="8" w:space="0" w:color="auto"/>
            </w:tcBorders>
            <w:shd w:val="clear" w:color="auto" w:fill="auto"/>
            <w:vAlign w:val="center"/>
          </w:tcPr>
          <w:p w14:paraId="4CE9E108" w14:textId="77777777" w:rsidR="00E34C1C" w:rsidRPr="00BD71F6" w:rsidRDefault="00E34C1C" w:rsidP="007E3638">
            <w:pPr>
              <w:pStyle w:val="affffffffffff"/>
            </w:pPr>
            <w:r w:rsidRPr="00BD71F6">
              <w:t>尺量：每个接头，共</w:t>
            </w:r>
            <w:r w:rsidRPr="00BD71F6">
              <w:t>2</w:t>
            </w:r>
            <w:r w:rsidRPr="00BD71F6">
              <w:t>点</w:t>
            </w:r>
          </w:p>
        </w:tc>
      </w:tr>
      <w:tr w:rsidR="00E34C1C" w:rsidRPr="00BD71F6" w14:paraId="79BD7BB0" w14:textId="77777777" w:rsidTr="007A3E9A">
        <w:trPr>
          <w:jc w:val="center"/>
        </w:trPr>
        <w:tc>
          <w:tcPr>
            <w:tcW w:w="3534" w:type="dxa"/>
            <w:gridSpan w:val="2"/>
            <w:tcBorders>
              <w:top w:val="outset" w:sz="6" w:space="0" w:color="000000"/>
              <w:left w:val="single" w:sz="8" w:space="0" w:color="auto"/>
              <w:bottom w:val="outset" w:sz="6" w:space="0" w:color="000000"/>
              <w:right w:val="outset" w:sz="6" w:space="0" w:color="000000"/>
            </w:tcBorders>
            <w:shd w:val="clear" w:color="auto" w:fill="auto"/>
            <w:vAlign w:val="center"/>
          </w:tcPr>
          <w:p w14:paraId="735FEF55" w14:textId="33A0C8BD" w:rsidR="00E34C1C" w:rsidRPr="00BD71F6" w:rsidRDefault="00E34C1C" w:rsidP="007E3638">
            <w:pPr>
              <w:pStyle w:val="affffffffffff"/>
              <w:rPr>
                <w:rFonts w:ascii="宋体" w:hAnsi="宋体"/>
              </w:rPr>
            </w:pPr>
            <w:r w:rsidRPr="00BD71F6">
              <w:rPr>
                <w:rFonts w:ascii="宋体" w:hAnsi="宋体" w:hint="eastAsia"/>
              </w:rPr>
              <w:t>砂浆垫层强度/</w:t>
            </w:r>
            <w:r w:rsidR="00DA49DA" w:rsidRPr="00DA49DA">
              <w:t>MPa</w:t>
            </w:r>
            <w:r w:rsidRPr="00BD71F6">
              <w:rPr>
                <w:rFonts w:ascii="宋体" w:hAnsi="宋体" w:hint="eastAsia"/>
              </w:rPr>
              <w:t>（Δ）</w:t>
            </w:r>
          </w:p>
        </w:tc>
        <w:tc>
          <w:tcPr>
            <w:tcW w:w="198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26D7927" w14:textId="77777777" w:rsidR="00E34C1C" w:rsidRPr="00BD71F6" w:rsidRDefault="00E34C1C" w:rsidP="007E3638">
            <w:pPr>
              <w:pStyle w:val="affffffffffff"/>
              <w:rPr>
                <w:rFonts w:ascii="宋体" w:hAnsi="宋体"/>
              </w:rPr>
            </w:pPr>
            <w:r w:rsidRPr="00BD71F6">
              <w:rPr>
                <w:rFonts w:ascii="宋体" w:hAnsi="宋体"/>
              </w:rPr>
              <w:t>≥设计值</w:t>
            </w:r>
          </w:p>
        </w:tc>
        <w:tc>
          <w:tcPr>
            <w:tcW w:w="3815" w:type="dxa"/>
            <w:tcBorders>
              <w:top w:val="outset" w:sz="6" w:space="0" w:color="000000"/>
              <w:left w:val="outset" w:sz="6" w:space="0" w:color="000000"/>
              <w:bottom w:val="outset" w:sz="6" w:space="0" w:color="000000"/>
              <w:right w:val="single" w:sz="8" w:space="0" w:color="auto"/>
            </w:tcBorders>
            <w:shd w:val="clear" w:color="auto" w:fill="auto"/>
            <w:vAlign w:val="center"/>
          </w:tcPr>
          <w:p w14:paraId="7CCDAEF2" w14:textId="265F1163" w:rsidR="00E34C1C" w:rsidRPr="00BD71F6" w:rsidRDefault="00E34C1C" w:rsidP="004B3917">
            <w:pPr>
              <w:pStyle w:val="affffffffffff"/>
            </w:pPr>
            <w:r w:rsidRPr="00BD71F6">
              <w:rPr>
                <w:rFonts w:hint="eastAsia"/>
              </w:rPr>
              <w:t>按</w:t>
            </w:r>
            <w:r w:rsidR="00665BD6" w:rsidRPr="00BD71F6">
              <w:rPr>
                <w:rFonts w:ascii="宋体" w:hAnsi="宋体"/>
              </w:rPr>
              <w:t>JTG F80</w:t>
            </w:r>
            <w:r w:rsidR="00665BD6" w:rsidRPr="00BD71F6">
              <w:rPr>
                <w:rFonts w:ascii="宋体" w:hAnsi="宋体" w:hint="eastAsia"/>
              </w:rPr>
              <w:t>/1</w:t>
            </w:r>
            <w:r w:rsidR="00665BD6" w:rsidRPr="00665BD6">
              <w:rPr>
                <w:rFonts w:ascii="宋体" w:hAnsi="宋体"/>
              </w:rPr>
              <w:t>-2017</w:t>
            </w:r>
            <w:r w:rsidRPr="00BD71F6">
              <w:t>附录</w:t>
            </w:r>
            <w:r w:rsidRPr="00BD71F6">
              <w:t>F</w:t>
            </w:r>
            <w:r w:rsidRPr="00BD71F6">
              <w:t>检查</w:t>
            </w:r>
          </w:p>
        </w:tc>
      </w:tr>
      <w:tr w:rsidR="00E34C1C" w:rsidRPr="00BD71F6" w14:paraId="5C6207B3" w14:textId="77777777" w:rsidTr="007A3E9A">
        <w:trPr>
          <w:jc w:val="center"/>
        </w:trPr>
        <w:tc>
          <w:tcPr>
            <w:tcW w:w="3534" w:type="dxa"/>
            <w:gridSpan w:val="2"/>
            <w:tcBorders>
              <w:top w:val="outset" w:sz="6" w:space="0" w:color="000000"/>
              <w:left w:val="single" w:sz="8" w:space="0" w:color="auto"/>
              <w:bottom w:val="outset" w:sz="6" w:space="0" w:color="000000"/>
              <w:right w:val="outset" w:sz="6" w:space="0" w:color="000000"/>
            </w:tcBorders>
            <w:shd w:val="clear" w:color="auto" w:fill="auto"/>
            <w:vAlign w:val="center"/>
          </w:tcPr>
          <w:p w14:paraId="753EFFDA" w14:textId="79DABFE3" w:rsidR="00E34C1C" w:rsidRPr="00BD71F6" w:rsidRDefault="00E34C1C" w:rsidP="007E3638">
            <w:pPr>
              <w:pStyle w:val="affffffffffff"/>
              <w:rPr>
                <w:rFonts w:ascii="宋体" w:hAnsi="宋体"/>
              </w:rPr>
            </w:pPr>
            <w:r w:rsidRPr="00BD71F6">
              <w:rPr>
                <w:rFonts w:ascii="宋体" w:hAnsi="宋体" w:hint="eastAsia"/>
              </w:rPr>
              <w:t>灌浆料抗压强度/</w:t>
            </w:r>
            <w:r w:rsidR="00DA49DA" w:rsidRPr="00DA49DA">
              <w:t>MPa</w:t>
            </w:r>
            <w:r w:rsidRPr="00BD71F6">
              <w:rPr>
                <w:rFonts w:ascii="宋体" w:hAnsi="宋体" w:hint="eastAsia"/>
              </w:rPr>
              <w:t>（Δ）</w:t>
            </w:r>
          </w:p>
        </w:tc>
        <w:tc>
          <w:tcPr>
            <w:tcW w:w="198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CEA4436" w14:textId="77777777" w:rsidR="00E34C1C" w:rsidRPr="00BD71F6" w:rsidRDefault="00E34C1C" w:rsidP="007E3638">
            <w:pPr>
              <w:pStyle w:val="affffffffffff"/>
              <w:rPr>
                <w:rFonts w:ascii="宋体" w:hAnsi="宋体"/>
              </w:rPr>
            </w:pPr>
            <w:r w:rsidRPr="00BD71F6">
              <w:rPr>
                <w:rFonts w:ascii="宋体" w:hAnsi="宋体"/>
              </w:rPr>
              <w:t>≥设计值</w:t>
            </w:r>
          </w:p>
        </w:tc>
        <w:tc>
          <w:tcPr>
            <w:tcW w:w="3815" w:type="dxa"/>
            <w:tcBorders>
              <w:top w:val="outset" w:sz="6" w:space="0" w:color="000000"/>
              <w:left w:val="outset" w:sz="6" w:space="0" w:color="000000"/>
              <w:bottom w:val="outset" w:sz="6" w:space="0" w:color="000000"/>
              <w:right w:val="single" w:sz="8" w:space="0" w:color="auto"/>
            </w:tcBorders>
            <w:shd w:val="clear" w:color="auto" w:fill="auto"/>
            <w:vAlign w:val="center"/>
          </w:tcPr>
          <w:p w14:paraId="12478265" w14:textId="49913A71" w:rsidR="00E34C1C" w:rsidRPr="00BD71F6" w:rsidRDefault="00E34C1C" w:rsidP="00285241">
            <w:pPr>
              <w:pStyle w:val="affffffffffff"/>
            </w:pPr>
            <w:r w:rsidRPr="00BD71F6">
              <w:rPr>
                <w:rFonts w:hint="eastAsia"/>
              </w:rPr>
              <w:t>按</w:t>
            </w:r>
            <w:r w:rsidR="00ED43AF" w:rsidRPr="000038FF">
              <w:rPr>
                <w:rFonts w:ascii="宋体" w:hAnsi="宋体" w:hint="eastAsia"/>
              </w:rPr>
              <w:t>JG</w:t>
            </w:r>
            <w:r w:rsidR="00ED43AF" w:rsidRPr="000038FF">
              <w:rPr>
                <w:rFonts w:ascii="宋体" w:hAnsi="宋体"/>
              </w:rPr>
              <w:t>/</w:t>
            </w:r>
            <w:r w:rsidR="00ED43AF" w:rsidRPr="000038FF">
              <w:rPr>
                <w:rFonts w:ascii="宋体" w:hAnsi="宋体" w:hint="eastAsia"/>
              </w:rPr>
              <w:t>T</w:t>
            </w:r>
            <w:r w:rsidR="00ED43AF" w:rsidRPr="000038FF">
              <w:rPr>
                <w:rFonts w:ascii="宋体" w:hAnsi="宋体"/>
              </w:rPr>
              <w:t xml:space="preserve"> 408</w:t>
            </w:r>
            <w:r w:rsidRPr="00BD71F6">
              <w:rPr>
                <w:rFonts w:hint="eastAsia"/>
              </w:rPr>
              <w:t>要求进行检验</w:t>
            </w:r>
          </w:p>
        </w:tc>
      </w:tr>
      <w:tr w:rsidR="00E34C1C" w:rsidRPr="00BD71F6" w14:paraId="36C5BE2F" w14:textId="77777777" w:rsidTr="007A3E9A">
        <w:trPr>
          <w:jc w:val="center"/>
        </w:trPr>
        <w:tc>
          <w:tcPr>
            <w:tcW w:w="3534" w:type="dxa"/>
            <w:gridSpan w:val="2"/>
            <w:tcBorders>
              <w:top w:val="outset" w:sz="6" w:space="0" w:color="000000"/>
              <w:left w:val="single" w:sz="8" w:space="0" w:color="auto"/>
              <w:bottom w:val="outset" w:sz="6" w:space="0" w:color="000000"/>
              <w:right w:val="outset" w:sz="6" w:space="0" w:color="000000"/>
            </w:tcBorders>
            <w:shd w:val="clear" w:color="auto" w:fill="auto"/>
            <w:vAlign w:val="center"/>
          </w:tcPr>
          <w:p w14:paraId="37CE41E8" w14:textId="4C5848CC" w:rsidR="00E34C1C" w:rsidRPr="00BD71F6" w:rsidRDefault="00E34C1C" w:rsidP="007E3638">
            <w:pPr>
              <w:pStyle w:val="affffffffffff"/>
              <w:rPr>
                <w:rFonts w:ascii="宋体" w:hAnsi="宋体"/>
              </w:rPr>
            </w:pPr>
            <w:r w:rsidRPr="00BD71F6">
              <w:rPr>
                <w:rFonts w:ascii="宋体" w:hAnsi="宋体"/>
              </w:rPr>
              <w:t>节段间错台/</w:t>
            </w:r>
            <w:r w:rsidRPr="00D434D0">
              <w:t>mm</w:t>
            </w:r>
          </w:p>
        </w:tc>
        <w:tc>
          <w:tcPr>
            <w:tcW w:w="198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EC33FFD" w14:textId="77777777" w:rsidR="00E34C1C" w:rsidRPr="00BD71F6" w:rsidRDefault="00B527AB" w:rsidP="007E3638">
            <w:pPr>
              <w:pStyle w:val="affffffffffff"/>
              <w:rPr>
                <w:rFonts w:ascii="宋体" w:hAnsi="宋体"/>
              </w:rPr>
            </w:pPr>
            <w:r w:rsidRPr="00BD71F6">
              <w:rPr>
                <w:rFonts w:ascii="宋体" w:hAnsi="宋体"/>
              </w:rPr>
              <w:t>≤</w:t>
            </w:r>
            <w:r w:rsidRPr="00BD71F6">
              <w:rPr>
                <w:rFonts w:ascii="宋体" w:hAnsi="宋体" w:hint="eastAsia"/>
              </w:rPr>
              <w:t>3</w:t>
            </w:r>
          </w:p>
        </w:tc>
        <w:tc>
          <w:tcPr>
            <w:tcW w:w="3815" w:type="dxa"/>
            <w:tcBorders>
              <w:top w:val="outset" w:sz="6" w:space="0" w:color="000000"/>
              <w:left w:val="outset" w:sz="6" w:space="0" w:color="000000"/>
              <w:bottom w:val="outset" w:sz="6" w:space="0" w:color="000000"/>
              <w:right w:val="single" w:sz="8" w:space="0" w:color="auto"/>
            </w:tcBorders>
            <w:shd w:val="clear" w:color="auto" w:fill="auto"/>
            <w:vAlign w:val="center"/>
          </w:tcPr>
          <w:p w14:paraId="237ABD88" w14:textId="77777777" w:rsidR="00E34C1C" w:rsidRPr="00BD71F6" w:rsidRDefault="00E34C1C" w:rsidP="007E3638">
            <w:pPr>
              <w:pStyle w:val="affffffffffff"/>
            </w:pPr>
            <w:r w:rsidRPr="00BD71F6">
              <w:t>尺量：测每</w:t>
            </w:r>
            <w:r w:rsidRPr="00BD71F6">
              <w:rPr>
                <w:rFonts w:hint="eastAsia"/>
              </w:rPr>
              <w:t>节</w:t>
            </w:r>
            <w:r w:rsidRPr="00BD71F6">
              <w:t>每侧面</w:t>
            </w:r>
          </w:p>
        </w:tc>
      </w:tr>
      <w:tr w:rsidR="00E34C1C" w:rsidRPr="00BD71F6" w14:paraId="5EED9FAE" w14:textId="77777777" w:rsidTr="007A3E9A">
        <w:trPr>
          <w:jc w:val="center"/>
        </w:trPr>
        <w:tc>
          <w:tcPr>
            <w:tcW w:w="3534" w:type="dxa"/>
            <w:gridSpan w:val="2"/>
            <w:tcBorders>
              <w:top w:val="outset" w:sz="6" w:space="0" w:color="000000"/>
              <w:left w:val="single" w:sz="8" w:space="0" w:color="auto"/>
              <w:bottom w:val="outset" w:sz="6" w:space="0" w:color="000000"/>
              <w:right w:val="outset" w:sz="6" w:space="0" w:color="000000"/>
            </w:tcBorders>
            <w:shd w:val="clear" w:color="auto" w:fill="auto"/>
            <w:vAlign w:val="center"/>
          </w:tcPr>
          <w:p w14:paraId="5B1DD841" w14:textId="7B7089C9" w:rsidR="00E34C1C" w:rsidRPr="00BD71F6" w:rsidRDefault="00A84C24" w:rsidP="007E3638">
            <w:pPr>
              <w:pStyle w:val="affffffffffff"/>
              <w:rPr>
                <w:rFonts w:ascii="宋体" w:hAnsi="宋体"/>
              </w:rPr>
            </w:pPr>
            <w:r w:rsidRPr="00BD71F6">
              <w:rPr>
                <w:rFonts w:ascii="宋体" w:hAnsi="宋体"/>
              </w:rPr>
              <w:t>湿接</w:t>
            </w:r>
            <w:r w:rsidRPr="00BD71F6">
              <w:rPr>
                <w:rFonts w:ascii="宋体" w:hAnsi="宋体" w:hint="eastAsia"/>
              </w:rPr>
              <w:t>缝</w:t>
            </w:r>
            <w:r w:rsidR="00E34C1C" w:rsidRPr="00BD71F6">
              <w:rPr>
                <w:rFonts w:ascii="宋体" w:hAnsi="宋体"/>
              </w:rPr>
              <w:t>混凝土强度/</w:t>
            </w:r>
            <w:r w:rsidR="00DA49DA" w:rsidRPr="00DA49DA">
              <w:t>MPa</w:t>
            </w:r>
            <w:r w:rsidR="00E34C1C" w:rsidRPr="00BD71F6">
              <w:rPr>
                <w:rFonts w:ascii="宋体" w:hAnsi="宋体" w:hint="eastAsia"/>
              </w:rPr>
              <w:t>（Δ）</w:t>
            </w:r>
          </w:p>
        </w:tc>
        <w:tc>
          <w:tcPr>
            <w:tcW w:w="198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2FE24E2" w14:textId="77777777" w:rsidR="00E34C1C" w:rsidRPr="00BD71F6" w:rsidRDefault="00E34C1C" w:rsidP="007E3638">
            <w:pPr>
              <w:pStyle w:val="affffffffffff"/>
              <w:rPr>
                <w:rFonts w:ascii="宋体" w:hAnsi="宋体"/>
              </w:rPr>
            </w:pPr>
            <w:r w:rsidRPr="00BD71F6">
              <w:rPr>
                <w:rFonts w:ascii="宋体" w:hAnsi="宋体"/>
              </w:rPr>
              <w:t>≥设计值</w:t>
            </w:r>
            <w:r w:rsidR="00D64308" w:rsidRPr="00BD71F6">
              <w:rPr>
                <w:rFonts w:ascii="宋体" w:hAnsi="宋体" w:hint="eastAsia"/>
              </w:rPr>
              <w:t>，且≤1</w:t>
            </w:r>
            <w:r w:rsidR="00D64308" w:rsidRPr="00BD71F6">
              <w:rPr>
                <w:rFonts w:ascii="宋体" w:hAnsi="宋体"/>
              </w:rPr>
              <w:t>.5</w:t>
            </w:r>
            <w:r w:rsidR="00D64308" w:rsidRPr="00BD71F6">
              <w:rPr>
                <w:rFonts w:ascii="宋体" w:hAnsi="宋体" w:hint="eastAsia"/>
              </w:rPr>
              <w:t>倍设计值</w:t>
            </w:r>
          </w:p>
        </w:tc>
        <w:tc>
          <w:tcPr>
            <w:tcW w:w="3815" w:type="dxa"/>
            <w:tcBorders>
              <w:top w:val="outset" w:sz="6" w:space="0" w:color="000000"/>
              <w:left w:val="outset" w:sz="6" w:space="0" w:color="000000"/>
              <w:bottom w:val="outset" w:sz="6" w:space="0" w:color="000000"/>
              <w:right w:val="single" w:sz="8" w:space="0" w:color="auto"/>
            </w:tcBorders>
            <w:shd w:val="clear" w:color="auto" w:fill="auto"/>
            <w:vAlign w:val="center"/>
          </w:tcPr>
          <w:p w14:paraId="0AD9C1D4" w14:textId="7E2A4C33" w:rsidR="00E34C1C" w:rsidRPr="00BD71F6" w:rsidRDefault="00E34C1C" w:rsidP="004B3917">
            <w:pPr>
              <w:pStyle w:val="affffffffffff"/>
            </w:pPr>
            <w:r w:rsidRPr="00BD71F6">
              <w:t>按</w:t>
            </w:r>
            <w:r w:rsidR="000038FF" w:rsidRPr="00BD71F6">
              <w:rPr>
                <w:rFonts w:ascii="宋体" w:hAnsi="宋体"/>
              </w:rPr>
              <w:t>JTG F80</w:t>
            </w:r>
            <w:r w:rsidR="000038FF" w:rsidRPr="00BD71F6">
              <w:rPr>
                <w:rFonts w:ascii="宋体" w:hAnsi="宋体" w:hint="eastAsia"/>
              </w:rPr>
              <w:t>/1</w:t>
            </w:r>
            <w:r w:rsidR="009F21B9">
              <w:rPr>
                <w:rFonts w:ascii="宋体" w:hAnsi="宋体"/>
              </w:rPr>
              <w:t>-2017</w:t>
            </w:r>
            <w:r w:rsidRPr="00BD71F6">
              <w:t>附录</w:t>
            </w:r>
            <w:r w:rsidRPr="00BD71F6">
              <w:t>D</w:t>
            </w:r>
            <w:r w:rsidRPr="00BD71F6">
              <w:t>检查</w:t>
            </w:r>
          </w:p>
        </w:tc>
      </w:tr>
      <w:tr w:rsidR="00E34C1C" w:rsidRPr="00BD71F6" w14:paraId="490F6DEE" w14:textId="77777777" w:rsidTr="007A3E9A">
        <w:trPr>
          <w:jc w:val="center"/>
        </w:trPr>
        <w:tc>
          <w:tcPr>
            <w:tcW w:w="1833" w:type="dxa"/>
            <w:vMerge w:val="restart"/>
            <w:tcBorders>
              <w:top w:val="outset" w:sz="6" w:space="0" w:color="000000"/>
              <w:left w:val="single" w:sz="8" w:space="0" w:color="auto"/>
              <w:right w:val="outset" w:sz="6" w:space="0" w:color="000000"/>
            </w:tcBorders>
            <w:shd w:val="clear" w:color="auto" w:fill="auto"/>
            <w:vAlign w:val="center"/>
          </w:tcPr>
          <w:p w14:paraId="5D13C2DB" w14:textId="77777777" w:rsidR="00E34C1C" w:rsidRPr="00BD71F6" w:rsidRDefault="00E34C1C" w:rsidP="007E3638">
            <w:pPr>
              <w:pStyle w:val="affffffffffff"/>
              <w:rPr>
                <w:rFonts w:ascii="宋体" w:hAnsi="宋体"/>
              </w:rPr>
            </w:pPr>
            <w:r w:rsidRPr="00BD71F6">
              <w:rPr>
                <w:rFonts w:ascii="宋体" w:hAnsi="宋体" w:hint="eastAsia"/>
              </w:rPr>
              <w:t>钢筋连接（Δ）</w:t>
            </w:r>
          </w:p>
        </w:tc>
        <w:tc>
          <w:tcPr>
            <w:tcW w:w="1701" w:type="dxa"/>
            <w:tcBorders>
              <w:top w:val="outset" w:sz="6" w:space="0" w:color="000000"/>
              <w:left w:val="outset" w:sz="6" w:space="0" w:color="000000"/>
              <w:right w:val="outset" w:sz="6" w:space="0" w:color="000000"/>
            </w:tcBorders>
            <w:shd w:val="clear" w:color="auto" w:fill="auto"/>
            <w:vAlign w:val="center"/>
          </w:tcPr>
          <w:p w14:paraId="5A2733EF" w14:textId="77777777" w:rsidR="00E34C1C" w:rsidRPr="00BD71F6" w:rsidRDefault="00E34C1C" w:rsidP="007E3638">
            <w:pPr>
              <w:pStyle w:val="affffffffffff"/>
              <w:rPr>
                <w:rFonts w:ascii="宋体" w:hAnsi="宋体"/>
              </w:rPr>
            </w:pPr>
            <w:r w:rsidRPr="00BD71F6">
              <w:rPr>
                <w:rFonts w:ascii="宋体" w:hAnsi="宋体" w:hint="eastAsia"/>
              </w:rPr>
              <w:t>焊缝尺寸</w:t>
            </w:r>
          </w:p>
        </w:tc>
        <w:tc>
          <w:tcPr>
            <w:tcW w:w="198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D0032A4" w14:textId="77777777" w:rsidR="00E34C1C" w:rsidRPr="00BD71F6" w:rsidRDefault="00E34C1C" w:rsidP="007E3638">
            <w:pPr>
              <w:pStyle w:val="affffffffffff"/>
              <w:rPr>
                <w:rFonts w:ascii="宋体" w:hAnsi="宋体"/>
              </w:rPr>
            </w:pPr>
            <w:r w:rsidRPr="00BD71F6">
              <w:rPr>
                <w:rFonts w:ascii="宋体" w:hAnsi="宋体"/>
              </w:rPr>
              <w:t>≥设计值</w:t>
            </w:r>
          </w:p>
        </w:tc>
        <w:tc>
          <w:tcPr>
            <w:tcW w:w="3815" w:type="dxa"/>
            <w:tcBorders>
              <w:top w:val="outset" w:sz="6" w:space="0" w:color="000000"/>
              <w:left w:val="outset" w:sz="6" w:space="0" w:color="000000"/>
              <w:bottom w:val="outset" w:sz="6" w:space="0" w:color="000000"/>
              <w:right w:val="single" w:sz="8" w:space="0" w:color="auto"/>
            </w:tcBorders>
            <w:shd w:val="clear" w:color="auto" w:fill="auto"/>
            <w:vAlign w:val="center"/>
          </w:tcPr>
          <w:p w14:paraId="7BA376BF" w14:textId="41FB66D4" w:rsidR="00E34C1C" w:rsidRPr="00BD71F6" w:rsidRDefault="00E34C1C" w:rsidP="007E3638">
            <w:pPr>
              <w:pStyle w:val="affffffffffff"/>
            </w:pPr>
            <w:r w:rsidRPr="00BD71F6">
              <w:rPr>
                <w:rFonts w:hint="eastAsia"/>
              </w:rPr>
              <w:t>钢尺量：每个构件检查</w:t>
            </w:r>
            <w:r w:rsidRPr="00BD71F6">
              <w:rPr>
                <w:rFonts w:hint="eastAsia"/>
              </w:rPr>
              <w:t>30%</w:t>
            </w:r>
            <w:r w:rsidRPr="00BD71F6">
              <w:rPr>
                <w:rFonts w:hint="eastAsia"/>
              </w:rPr>
              <w:t>接头</w:t>
            </w:r>
          </w:p>
        </w:tc>
      </w:tr>
      <w:tr w:rsidR="00E34C1C" w:rsidRPr="00BD71F6" w14:paraId="62E200DE" w14:textId="77777777" w:rsidTr="007A3E9A">
        <w:trPr>
          <w:jc w:val="center"/>
        </w:trPr>
        <w:tc>
          <w:tcPr>
            <w:tcW w:w="1833" w:type="dxa"/>
            <w:vMerge/>
            <w:tcBorders>
              <w:left w:val="single" w:sz="8" w:space="0" w:color="auto"/>
              <w:bottom w:val="outset" w:sz="6" w:space="0" w:color="000000"/>
              <w:right w:val="outset" w:sz="6" w:space="0" w:color="000000"/>
            </w:tcBorders>
            <w:shd w:val="clear" w:color="auto" w:fill="auto"/>
            <w:vAlign w:val="center"/>
          </w:tcPr>
          <w:p w14:paraId="6FF916B4" w14:textId="77777777" w:rsidR="00E34C1C" w:rsidRPr="00BD71F6" w:rsidRDefault="00E34C1C" w:rsidP="007E3638">
            <w:pPr>
              <w:pStyle w:val="affffffffffff"/>
              <w:rPr>
                <w:rFonts w:ascii="宋体" w:hAnsi="宋体"/>
              </w:rPr>
            </w:pPr>
          </w:p>
        </w:tc>
        <w:tc>
          <w:tcPr>
            <w:tcW w:w="1701" w:type="dxa"/>
            <w:tcBorders>
              <w:left w:val="outset" w:sz="6" w:space="0" w:color="000000"/>
              <w:bottom w:val="outset" w:sz="6" w:space="0" w:color="000000"/>
              <w:right w:val="outset" w:sz="6" w:space="0" w:color="000000"/>
            </w:tcBorders>
            <w:shd w:val="clear" w:color="auto" w:fill="auto"/>
            <w:vAlign w:val="center"/>
          </w:tcPr>
          <w:p w14:paraId="41E8F007" w14:textId="77777777" w:rsidR="00E34C1C" w:rsidRPr="00BD71F6" w:rsidRDefault="00E34C1C" w:rsidP="007E3638">
            <w:pPr>
              <w:pStyle w:val="affffffffffff"/>
              <w:rPr>
                <w:rFonts w:ascii="宋体" w:hAnsi="宋体"/>
              </w:rPr>
            </w:pPr>
            <w:r w:rsidRPr="00BD71F6">
              <w:rPr>
                <w:rFonts w:ascii="宋体" w:hAnsi="宋体" w:hint="eastAsia"/>
              </w:rPr>
              <w:t>机械连接扭矩</w:t>
            </w:r>
          </w:p>
        </w:tc>
        <w:tc>
          <w:tcPr>
            <w:tcW w:w="198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04D011B" w14:textId="77777777" w:rsidR="00E34C1C" w:rsidRPr="00BD71F6" w:rsidRDefault="00E34C1C" w:rsidP="007E3638">
            <w:pPr>
              <w:pStyle w:val="affffffffffff"/>
              <w:rPr>
                <w:rFonts w:ascii="宋体" w:hAnsi="宋体"/>
              </w:rPr>
            </w:pPr>
            <w:r w:rsidRPr="00BD71F6">
              <w:rPr>
                <w:rFonts w:ascii="宋体" w:hAnsi="宋体"/>
              </w:rPr>
              <w:t>≥设计值</w:t>
            </w:r>
          </w:p>
        </w:tc>
        <w:tc>
          <w:tcPr>
            <w:tcW w:w="3815" w:type="dxa"/>
            <w:tcBorders>
              <w:top w:val="outset" w:sz="6" w:space="0" w:color="000000"/>
              <w:left w:val="outset" w:sz="6" w:space="0" w:color="000000"/>
              <w:bottom w:val="outset" w:sz="6" w:space="0" w:color="000000"/>
              <w:right w:val="single" w:sz="8" w:space="0" w:color="auto"/>
            </w:tcBorders>
            <w:shd w:val="clear" w:color="auto" w:fill="auto"/>
            <w:vAlign w:val="center"/>
          </w:tcPr>
          <w:p w14:paraId="45302401" w14:textId="64A4B4F2" w:rsidR="00E34C1C" w:rsidRPr="00BD71F6" w:rsidRDefault="00E34C1C" w:rsidP="007E3638">
            <w:pPr>
              <w:pStyle w:val="affffffffffff"/>
            </w:pPr>
            <w:r w:rsidRPr="00BD71F6">
              <w:rPr>
                <w:rFonts w:hint="eastAsia"/>
              </w:rPr>
              <w:t>扭力扳手校核：每个构件检查</w:t>
            </w:r>
            <w:r w:rsidRPr="00BD71F6">
              <w:rPr>
                <w:rFonts w:hint="eastAsia"/>
              </w:rPr>
              <w:t>20%</w:t>
            </w:r>
            <w:r w:rsidRPr="00BD71F6">
              <w:rPr>
                <w:rFonts w:hint="eastAsia"/>
              </w:rPr>
              <w:t>接头</w:t>
            </w:r>
          </w:p>
        </w:tc>
      </w:tr>
      <w:tr w:rsidR="00E34C1C" w:rsidRPr="00BD71F6" w14:paraId="236EABF4" w14:textId="77777777" w:rsidTr="007A3E9A">
        <w:trPr>
          <w:jc w:val="center"/>
        </w:trPr>
        <w:tc>
          <w:tcPr>
            <w:tcW w:w="3534" w:type="dxa"/>
            <w:gridSpan w:val="2"/>
            <w:tcBorders>
              <w:top w:val="outset" w:sz="6" w:space="0" w:color="000000"/>
              <w:left w:val="single" w:sz="8" w:space="0" w:color="auto"/>
              <w:bottom w:val="outset" w:sz="8" w:space="0" w:color="000000"/>
              <w:right w:val="outset" w:sz="6" w:space="0" w:color="000000"/>
            </w:tcBorders>
            <w:shd w:val="clear" w:color="auto" w:fill="auto"/>
            <w:vAlign w:val="center"/>
          </w:tcPr>
          <w:p w14:paraId="134841EE" w14:textId="32D7A004" w:rsidR="00E34C1C" w:rsidRPr="00BD71F6" w:rsidRDefault="00B527AB" w:rsidP="007E3638">
            <w:pPr>
              <w:pStyle w:val="affffffffffff"/>
              <w:rPr>
                <w:rFonts w:ascii="宋体" w:hAnsi="宋体"/>
              </w:rPr>
            </w:pPr>
            <w:r w:rsidRPr="00BD71F6">
              <w:rPr>
                <w:rFonts w:ascii="宋体" w:hAnsi="宋体" w:hint="eastAsia"/>
              </w:rPr>
              <w:t>湿接缝</w:t>
            </w:r>
            <w:r w:rsidR="00E34C1C" w:rsidRPr="00BD71F6">
              <w:rPr>
                <w:rFonts w:ascii="宋体" w:hAnsi="宋体" w:hint="eastAsia"/>
              </w:rPr>
              <w:t>区域内的箍筋、横向水平钢筋间距</w:t>
            </w:r>
            <w:r w:rsidR="00E34C1C" w:rsidRPr="00BD71F6">
              <w:rPr>
                <w:rFonts w:ascii="宋体" w:hAnsi="宋体"/>
              </w:rPr>
              <w:t>/</w:t>
            </w:r>
            <w:r w:rsidR="00E34C1C" w:rsidRPr="00D434D0">
              <w:t>mm</w:t>
            </w:r>
          </w:p>
        </w:tc>
        <w:tc>
          <w:tcPr>
            <w:tcW w:w="1985" w:type="dxa"/>
            <w:tcBorders>
              <w:top w:val="outset" w:sz="6" w:space="0" w:color="000000"/>
              <w:left w:val="outset" w:sz="6" w:space="0" w:color="000000"/>
              <w:bottom w:val="outset" w:sz="8" w:space="0" w:color="000000"/>
              <w:right w:val="outset" w:sz="6" w:space="0" w:color="000000"/>
            </w:tcBorders>
            <w:shd w:val="clear" w:color="auto" w:fill="auto"/>
            <w:vAlign w:val="center"/>
          </w:tcPr>
          <w:p w14:paraId="561615E9" w14:textId="77777777" w:rsidR="00E34C1C" w:rsidRPr="00BD71F6" w:rsidRDefault="00E34C1C" w:rsidP="007E3638">
            <w:pPr>
              <w:pStyle w:val="affffffffffff"/>
              <w:rPr>
                <w:rFonts w:ascii="宋体" w:hAnsi="宋体"/>
              </w:rPr>
            </w:pPr>
            <w:r w:rsidRPr="00BD71F6">
              <w:rPr>
                <w:rFonts w:ascii="宋体" w:hAnsi="宋体"/>
              </w:rPr>
              <w:t>±</w:t>
            </w:r>
            <w:r w:rsidRPr="00BD71F6">
              <w:rPr>
                <w:rFonts w:ascii="宋体" w:hAnsi="宋体" w:hint="eastAsia"/>
              </w:rPr>
              <w:t>10</w:t>
            </w:r>
          </w:p>
        </w:tc>
        <w:tc>
          <w:tcPr>
            <w:tcW w:w="3815" w:type="dxa"/>
            <w:tcBorders>
              <w:top w:val="outset" w:sz="6" w:space="0" w:color="000000"/>
              <w:left w:val="outset" w:sz="6" w:space="0" w:color="000000"/>
              <w:bottom w:val="outset" w:sz="8" w:space="0" w:color="000000"/>
              <w:right w:val="single" w:sz="8" w:space="0" w:color="auto"/>
            </w:tcBorders>
            <w:shd w:val="clear" w:color="auto" w:fill="auto"/>
            <w:vAlign w:val="center"/>
          </w:tcPr>
          <w:p w14:paraId="28536C4E" w14:textId="152289C7" w:rsidR="00E34C1C" w:rsidRPr="00BD71F6" w:rsidRDefault="00E34C1C" w:rsidP="007E3638">
            <w:pPr>
              <w:pStyle w:val="affffffffffff"/>
            </w:pPr>
            <w:r w:rsidRPr="00BD71F6">
              <w:rPr>
                <w:rFonts w:hint="eastAsia"/>
              </w:rPr>
              <w:t>钢尺量：每个构件检查</w:t>
            </w:r>
            <w:r w:rsidRPr="00BD71F6">
              <w:rPr>
                <w:rFonts w:hint="eastAsia"/>
              </w:rPr>
              <w:t>30%</w:t>
            </w:r>
            <w:r w:rsidRPr="00BD71F6">
              <w:rPr>
                <w:rFonts w:hint="eastAsia"/>
              </w:rPr>
              <w:t>接头连接处各测</w:t>
            </w:r>
            <w:r w:rsidRPr="00BD71F6">
              <w:rPr>
                <w:rFonts w:hint="eastAsia"/>
              </w:rPr>
              <w:t>2</w:t>
            </w:r>
            <w:r w:rsidRPr="00BD71F6">
              <w:rPr>
                <w:rFonts w:hint="eastAsia"/>
              </w:rPr>
              <w:t>个点</w:t>
            </w:r>
          </w:p>
        </w:tc>
      </w:tr>
      <w:tr w:rsidR="00E34C1C" w:rsidRPr="00BD71F6" w14:paraId="686B9979" w14:textId="77777777" w:rsidTr="007A3E9A">
        <w:trPr>
          <w:jc w:val="center"/>
        </w:trPr>
        <w:tc>
          <w:tcPr>
            <w:tcW w:w="9334" w:type="dxa"/>
            <w:gridSpan w:val="4"/>
            <w:tcBorders>
              <w:top w:val="outset" w:sz="8" w:space="0" w:color="000000"/>
              <w:left w:val="single" w:sz="8" w:space="0" w:color="auto"/>
              <w:bottom w:val="single" w:sz="8" w:space="0" w:color="000000"/>
              <w:right w:val="single" w:sz="8" w:space="0" w:color="auto"/>
            </w:tcBorders>
            <w:shd w:val="clear" w:color="auto" w:fill="auto"/>
            <w:vAlign w:val="center"/>
          </w:tcPr>
          <w:p w14:paraId="67C76B48" w14:textId="10EE38AA" w:rsidR="00E34C1C" w:rsidRPr="00BD71F6" w:rsidRDefault="00EA7222" w:rsidP="0092629B">
            <w:pPr>
              <w:pStyle w:val="afff6"/>
            </w:pPr>
            <w:r w:rsidRPr="00BD71F6">
              <w:rPr>
                <w:rFonts w:hint="eastAsia"/>
              </w:rPr>
              <w:t>“（Δ）”</w:t>
            </w:r>
            <w:r w:rsidR="00E34C1C" w:rsidRPr="00BD71F6">
              <w:rPr>
                <w:rFonts w:hint="eastAsia"/>
              </w:rPr>
              <w:t>表示关键检查项目。</w:t>
            </w:r>
          </w:p>
        </w:tc>
      </w:tr>
    </w:tbl>
    <w:p w14:paraId="02EB9B84" w14:textId="77777777" w:rsidR="00E34C1C" w:rsidRPr="00BD71F6" w:rsidRDefault="00E34C1C" w:rsidP="00E34C1C">
      <w:pPr>
        <w:pStyle w:val="afffff"/>
        <w:ind w:firstLine="420"/>
      </w:pPr>
    </w:p>
    <w:p w14:paraId="23B9C14A" w14:textId="44D155EA" w:rsidR="00B9342A" w:rsidRDefault="001D695D" w:rsidP="00E34C1C">
      <w:pPr>
        <w:pStyle w:val="afffffffff5"/>
      </w:pPr>
      <w:r>
        <w:rPr>
          <w:rFonts w:hint="eastAsia"/>
        </w:rPr>
        <w:t>预应力混凝土</w:t>
      </w:r>
      <w:r w:rsidR="00B9342A" w:rsidRPr="00BD71F6">
        <w:rPr>
          <w:rFonts w:hint="eastAsia"/>
        </w:rPr>
        <w:t>箱梁现场安装实测项目应符合表</w:t>
      </w:r>
      <w:r w:rsidR="00416E7C" w:rsidRPr="00BD71F6">
        <w:t>20</w:t>
      </w:r>
      <w:r w:rsidR="00B9342A" w:rsidRPr="00BD71F6">
        <w:rPr>
          <w:rFonts w:hint="eastAsia"/>
        </w:rPr>
        <w:t>的规定。</w:t>
      </w:r>
    </w:p>
    <w:p w14:paraId="2838FF6A" w14:textId="2F63DA1F" w:rsidR="00B9342A" w:rsidRPr="00BD71F6" w:rsidRDefault="001D695D" w:rsidP="00CA3378">
      <w:pPr>
        <w:pStyle w:val="aff6"/>
        <w:spacing w:before="156" w:after="156"/>
        <w:ind w:left="0"/>
      </w:pPr>
      <w:r>
        <w:rPr>
          <w:rFonts w:hint="eastAsia"/>
        </w:rPr>
        <w:t>预应力混凝土</w:t>
      </w:r>
      <w:r w:rsidR="00B9342A" w:rsidRPr="00BD71F6">
        <w:rPr>
          <w:rFonts w:hint="eastAsia"/>
        </w:rPr>
        <w:t>箱梁安装实测项目</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959"/>
        <w:gridCol w:w="1985"/>
        <w:gridCol w:w="3390"/>
      </w:tblGrid>
      <w:tr w:rsidR="00B9342A" w:rsidRPr="00BD71F6" w14:paraId="59917081" w14:textId="77777777" w:rsidTr="00B9342A">
        <w:trPr>
          <w:tblHeader/>
          <w:jc w:val="center"/>
        </w:trPr>
        <w:tc>
          <w:tcPr>
            <w:tcW w:w="3959" w:type="dxa"/>
            <w:tcBorders>
              <w:top w:val="single" w:sz="8" w:space="0" w:color="auto"/>
              <w:bottom w:val="single" w:sz="8" w:space="0" w:color="auto"/>
            </w:tcBorders>
            <w:shd w:val="clear" w:color="auto" w:fill="auto"/>
            <w:vAlign w:val="center"/>
          </w:tcPr>
          <w:p w14:paraId="2DAB5396" w14:textId="77777777" w:rsidR="00B9342A" w:rsidRPr="00BD71F6" w:rsidRDefault="00B9342A" w:rsidP="00B9342A">
            <w:pPr>
              <w:pStyle w:val="affffffffffff"/>
              <w:rPr>
                <w:rFonts w:ascii="宋体" w:hAnsi="宋体"/>
              </w:rPr>
            </w:pPr>
            <w:r w:rsidRPr="00BD71F6">
              <w:rPr>
                <w:rFonts w:ascii="宋体" w:hAnsi="宋体"/>
              </w:rPr>
              <w:t>检查项目</w:t>
            </w:r>
          </w:p>
        </w:tc>
        <w:tc>
          <w:tcPr>
            <w:tcW w:w="1985" w:type="dxa"/>
            <w:tcBorders>
              <w:top w:val="single" w:sz="8" w:space="0" w:color="auto"/>
              <w:bottom w:val="single" w:sz="8" w:space="0" w:color="auto"/>
            </w:tcBorders>
            <w:shd w:val="clear" w:color="auto" w:fill="auto"/>
            <w:vAlign w:val="center"/>
          </w:tcPr>
          <w:p w14:paraId="20B25F4F" w14:textId="77777777" w:rsidR="00B9342A" w:rsidRPr="00BD71F6" w:rsidRDefault="00B9342A" w:rsidP="00B9342A">
            <w:pPr>
              <w:pStyle w:val="affffffffffff"/>
              <w:rPr>
                <w:rFonts w:ascii="宋体" w:hAnsi="宋体"/>
              </w:rPr>
            </w:pPr>
            <w:r w:rsidRPr="00BD71F6">
              <w:rPr>
                <w:rFonts w:ascii="宋体" w:hAnsi="宋体"/>
              </w:rPr>
              <w:t>规定值或允许偏差</w:t>
            </w:r>
          </w:p>
        </w:tc>
        <w:tc>
          <w:tcPr>
            <w:tcW w:w="3390" w:type="dxa"/>
            <w:tcBorders>
              <w:top w:val="single" w:sz="8" w:space="0" w:color="auto"/>
              <w:bottom w:val="single" w:sz="8" w:space="0" w:color="auto"/>
            </w:tcBorders>
            <w:shd w:val="clear" w:color="auto" w:fill="auto"/>
            <w:vAlign w:val="center"/>
          </w:tcPr>
          <w:p w14:paraId="75FF2DEA" w14:textId="77777777" w:rsidR="00B9342A" w:rsidRPr="00BD71F6" w:rsidRDefault="00B9342A" w:rsidP="00B9342A">
            <w:pPr>
              <w:pStyle w:val="affffffffffff"/>
              <w:rPr>
                <w:rFonts w:ascii="宋体" w:hAnsi="宋体"/>
              </w:rPr>
            </w:pPr>
            <w:r w:rsidRPr="00BD71F6">
              <w:rPr>
                <w:rFonts w:ascii="宋体" w:hAnsi="宋体"/>
              </w:rPr>
              <w:t>检查方法和频率</w:t>
            </w:r>
          </w:p>
        </w:tc>
      </w:tr>
      <w:tr w:rsidR="00B9342A" w:rsidRPr="00BD71F6" w14:paraId="639ABA0E" w14:textId="77777777" w:rsidTr="00B9342A">
        <w:trPr>
          <w:jc w:val="center"/>
        </w:trPr>
        <w:tc>
          <w:tcPr>
            <w:tcW w:w="3959" w:type="dxa"/>
            <w:tcBorders>
              <w:top w:val="single" w:sz="8" w:space="0" w:color="auto"/>
            </w:tcBorders>
            <w:shd w:val="clear" w:color="auto" w:fill="auto"/>
            <w:vAlign w:val="center"/>
          </w:tcPr>
          <w:p w14:paraId="3B95E080" w14:textId="47C55A8B" w:rsidR="00B9342A" w:rsidRPr="00BD71F6" w:rsidRDefault="00B9342A" w:rsidP="00BE2483">
            <w:pPr>
              <w:pStyle w:val="affffffffffff"/>
              <w:rPr>
                <w:rFonts w:ascii="宋体" w:hAnsi="宋体"/>
              </w:rPr>
            </w:pPr>
            <w:r w:rsidRPr="00BD71F6">
              <w:rPr>
                <w:rFonts w:ascii="宋体" w:hAnsi="宋体" w:hint="eastAsia"/>
              </w:rPr>
              <w:t>支承中心偏位</w:t>
            </w:r>
            <w:r w:rsidR="00BE2483" w:rsidRPr="00BD71F6">
              <w:rPr>
                <w:rFonts w:ascii="宋体" w:hAnsi="宋体" w:hint="eastAsia"/>
              </w:rPr>
              <w:t>/</w:t>
            </w:r>
            <w:r w:rsidRPr="00D434D0">
              <w:t>mm</w:t>
            </w:r>
          </w:p>
        </w:tc>
        <w:tc>
          <w:tcPr>
            <w:tcW w:w="1985" w:type="dxa"/>
            <w:tcBorders>
              <w:top w:val="single" w:sz="8" w:space="0" w:color="auto"/>
            </w:tcBorders>
            <w:shd w:val="clear" w:color="auto" w:fill="auto"/>
            <w:vAlign w:val="center"/>
          </w:tcPr>
          <w:p w14:paraId="7FD26DF4" w14:textId="77777777" w:rsidR="00B9342A" w:rsidRPr="00BD71F6" w:rsidRDefault="00B9342A" w:rsidP="00B9342A">
            <w:pPr>
              <w:pStyle w:val="affffffffffff"/>
              <w:rPr>
                <w:rFonts w:ascii="宋体" w:hAnsi="宋体"/>
              </w:rPr>
            </w:pPr>
            <w:r w:rsidRPr="00BD71F6">
              <w:rPr>
                <w:rFonts w:ascii="宋体" w:hAnsi="宋体"/>
              </w:rPr>
              <w:t>≤</w:t>
            </w:r>
            <w:r w:rsidRPr="00BD71F6">
              <w:rPr>
                <w:rFonts w:ascii="宋体" w:hAnsi="宋体" w:hint="eastAsia"/>
              </w:rPr>
              <w:t>5</w:t>
            </w:r>
          </w:p>
        </w:tc>
        <w:tc>
          <w:tcPr>
            <w:tcW w:w="3390" w:type="dxa"/>
            <w:tcBorders>
              <w:top w:val="single" w:sz="8" w:space="0" w:color="auto"/>
            </w:tcBorders>
            <w:shd w:val="clear" w:color="auto" w:fill="auto"/>
            <w:vAlign w:val="center"/>
          </w:tcPr>
          <w:p w14:paraId="46D13994" w14:textId="77777777" w:rsidR="00B9342A" w:rsidRPr="00BD71F6" w:rsidRDefault="00B9342A" w:rsidP="00B9342A">
            <w:pPr>
              <w:pStyle w:val="affffffffffff"/>
              <w:rPr>
                <w:rFonts w:ascii="宋体" w:hAnsi="宋体"/>
              </w:rPr>
            </w:pPr>
            <w:r w:rsidRPr="00BD71F6">
              <w:rPr>
                <w:rFonts w:ascii="宋体" w:hAnsi="宋体" w:hint="eastAsia"/>
              </w:rPr>
              <w:t>尺量：</w:t>
            </w:r>
            <w:r w:rsidRPr="00BD71F6">
              <w:rPr>
                <w:rFonts w:ascii="宋体" w:hAnsi="宋体"/>
              </w:rPr>
              <w:t>每</w:t>
            </w:r>
            <w:r w:rsidRPr="00BD71F6">
              <w:rPr>
                <w:rFonts w:ascii="宋体" w:hAnsi="宋体" w:hint="eastAsia"/>
              </w:rPr>
              <w:t>跨</w:t>
            </w:r>
            <w:r w:rsidRPr="00BD71F6">
              <w:rPr>
                <w:rFonts w:ascii="宋体" w:hAnsi="宋体"/>
              </w:rPr>
              <w:t>测6个支承处，不足6</w:t>
            </w:r>
            <w:r w:rsidRPr="00BD71F6">
              <w:rPr>
                <w:rFonts w:ascii="宋体" w:hAnsi="宋体" w:hint="eastAsia"/>
              </w:rPr>
              <w:t>个时全测</w:t>
            </w:r>
          </w:p>
        </w:tc>
      </w:tr>
      <w:tr w:rsidR="00B9342A" w:rsidRPr="00BD71F6" w14:paraId="3B0E0BB2" w14:textId="77777777" w:rsidTr="00B9342A">
        <w:trPr>
          <w:jc w:val="center"/>
        </w:trPr>
        <w:tc>
          <w:tcPr>
            <w:tcW w:w="3959" w:type="dxa"/>
            <w:shd w:val="clear" w:color="auto" w:fill="auto"/>
            <w:vAlign w:val="center"/>
          </w:tcPr>
          <w:p w14:paraId="41E09C61" w14:textId="55057C53" w:rsidR="00B9342A" w:rsidRPr="00BD71F6" w:rsidRDefault="00B9342A" w:rsidP="00BE2483">
            <w:pPr>
              <w:pStyle w:val="affffffffffff"/>
              <w:rPr>
                <w:rFonts w:ascii="宋体" w:hAnsi="宋体"/>
              </w:rPr>
            </w:pPr>
            <w:r w:rsidRPr="00BD71F6">
              <w:rPr>
                <w:rFonts w:ascii="宋体" w:hAnsi="宋体" w:hint="eastAsia"/>
              </w:rPr>
              <w:t>顶面高程</w:t>
            </w:r>
            <w:r w:rsidR="00D434D0">
              <w:rPr>
                <w:rFonts w:ascii="宋体" w:hAnsi="宋体" w:hint="eastAsia"/>
              </w:rPr>
              <w:t>/</w:t>
            </w:r>
            <w:r w:rsidRPr="00D434D0">
              <w:rPr>
                <w:rFonts w:hint="eastAsia"/>
              </w:rPr>
              <w:t>mm</w:t>
            </w:r>
          </w:p>
        </w:tc>
        <w:tc>
          <w:tcPr>
            <w:tcW w:w="1985" w:type="dxa"/>
            <w:shd w:val="clear" w:color="auto" w:fill="auto"/>
            <w:vAlign w:val="center"/>
          </w:tcPr>
          <w:p w14:paraId="60DC014A" w14:textId="77777777" w:rsidR="00B9342A" w:rsidRPr="00BD71F6" w:rsidRDefault="00B9342A" w:rsidP="00B9342A">
            <w:pPr>
              <w:pStyle w:val="affffffffffff"/>
              <w:rPr>
                <w:rFonts w:ascii="宋体" w:hAnsi="宋体"/>
              </w:rPr>
            </w:pPr>
            <w:r w:rsidRPr="00BD71F6">
              <w:rPr>
                <w:rFonts w:ascii="宋体" w:hAnsi="宋体" w:hint="eastAsia"/>
              </w:rPr>
              <w:t>±10</w:t>
            </w:r>
          </w:p>
        </w:tc>
        <w:tc>
          <w:tcPr>
            <w:tcW w:w="3390" w:type="dxa"/>
            <w:shd w:val="clear" w:color="auto" w:fill="auto"/>
            <w:vAlign w:val="center"/>
          </w:tcPr>
          <w:p w14:paraId="732A5BBB" w14:textId="77777777" w:rsidR="00B9342A" w:rsidRPr="00BD71F6" w:rsidRDefault="00B9342A" w:rsidP="00B9342A">
            <w:pPr>
              <w:pStyle w:val="affffffffffff"/>
              <w:rPr>
                <w:rFonts w:ascii="宋体" w:hAnsi="宋体"/>
              </w:rPr>
            </w:pPr>
            <w:r w:rsidRPr="00BD71F6">
              <w:rPr>
                <w:rFonts w:ascii="宋体" w:hAnsi="宋体" w:hint="eastAsia"/>
              </w:rPr>
              <w:t>水准仪：每跨测5处，跨中、桥墩（台）处应布置测点</w:t>
            </w:r>
          </w:p>
        </w:tc>
      </w:tr>
      <w:tr w:rsidR="00B9342A" w:rsidRPr="00BD71F6" w14:paraId="3F56F4FB" w14:textId="77777777" w:rsidTr="00B9342A">
        <w:trPr>
          <w:jc w:val="center"/>
        </w:trPr>
        <w:tc>
          <w:tcPr>
            <w:tcW w:w="3959" w:type="dxa"/>
            <w:shd w:val="clear" w:color="auto" w:fill="auto"/>
            <w:vAlign w:val="center"/>
          </w:tcPr>
          <w:p w14:paraId="24E381C2" w14:textId="4F50DD7F" w:rsidR="00B9342A" w:rsidRPr="00BD71F6" w:rsidRDefault="00B9342A" w:rsidP="00D434D0">
            <w:pPr>
              <w:pStyle w:val="affffffffffff"/>
              <w:rPr>
                <w:rFonts w:ascii="宋体" w:hAnsi="宋体"/>
              </w:rPr>
            </w:pPr>
            <w:r w:rsidRPr="00BD71F6">
              <w:rPr>
                <w:rFonts w:ascii="宋体" w:hAnsi="宋体" w:hint="eastAsia"/>
              </w:rPr>
              <w:t>相邻梁顶面高差</w:t>
            </w:r>
            <w:r w:rsidR="00BE2483" w:rsidRPr="00BD71F6">
              <w:rPr>
                <w:rFonts w:ascii="宋体" w:hAnsi="宋体" w:hint="eastAsia"/>
              </w:rPr>
              <w:t>/</w:t>
            </w:r>
            <w:r w:rsidR="00D434D0" w:rsidRPr="00D434D0">
              <w:rPr>
                <w:rFonts w:hint="eastAsia"/>
              </w:rPr>
              <w:t>mm</w:t>
            </w:r>
          </w:p>
        </w:tc>
        <w:tc>
          <w:tcPr>
            <w:tcW w:w="1985" w:type="dxa"/>
            <w:shd w:val="clear" w:color="auto" w:fill="auto"/>
            <w:vAlign w:val="center"/>
          </w:tcPr>
          <w:p w14:paraId="46F5BE00" w14:textId="77777777" w:rsidR="00B9342A" w:rsidRPr="00BD71F6" w:rsidRDefault="00B9342A" w:rsidP="00B9342A">
            <w:pPr>
              <w:pStyle w:val="affffffffffff"/>
              <w:rPr>
                <w:rFonts w:ascii="宋体" w:hAnsi="宋体"/>
              </w:rPr>
            </w:pPr>
            <w:r w:rsidRPr="00BD71F6">
              <w:rPr>
                <w:rFonts w:ascii="宋体" w:hAnsi="宋体"/>
              </w:rPr>
              <w:t>≤</w:t>
            </w:r>
            <w:r w:rsidRPr="00BD71F6">
              <w:rPr>
                <w:rFonts w:ascii="宋体" w:hAnsi="宋体" w:hint="eastAsia"/>
              </w:rPr>
              <w:t>10</w:t>
            </w:r>
          </w:p>
        </w:tc>
        <w:tc>
          <w:tcPr>
            <w:tcW w:w="3390" w:type="dxa"/>
            <w:shd w:val="clear" w:color="auto" w:fill="auto"/>
            <w:vAlign w:val="center"/>
          </w:tcPr>
          <w:p w14:paraId="5C86EDA0" w14:textId="77777777" w:rsidR="00B9342A" w:rsidRPr="00BD71F6" w:rsidRDefault="00B9342A" w:rsidP="00B9342A">
            <w:pPr>
              <w:pStyle w:val="affffffffffff"/>
              <w:rPr>
                <w:rFonts w:ascii="宋体" w:hAnsi="宋体"/>
              </w:rPr>
            </w:pPr>
            <w:r w:rsidRPr="00BD71F6">
              <w:rPr>
                <w:rFonts w:ascii="宋体" w:hAnsi="宋体" w:hint="eastAsia"/>
              </w:rPr>
              <w:t>尺量：测每相邻梁高差最大处</w:t>
            </w:r>
          </w:p>
        </w:tc>
      </w:tr>
      <w:tr w:rsidR="00B9342A" w:rsidRPr="00BD71F6" w14:paraId="573D29E8" w14:textId="77777777" w:rsidTr="00B9342A">
        <w:trPr>
          <w:jc w:val="center"/>
        </w:trPr>
        <w:tc>
          <w:tcPr>
            <w:tcW w:w="3959" w:type="dxa"/>
            <w:tcBorders>
              <w:bottom w:val="single" w:sz="8" w:space="0" w:color="auto"/>
            </w:tcBorders>
            <w:shd w:val="clear" w:color="auto" w:fill="auto"/>
            <w:vAlign w:val="center"/>
          </w:tcPr>
          <w:p w14:paraId="06012391" w14:textId="6596BE97" w:rsidR="00B9342A" w:rsidRPr="00BD71F6" w:rsidRDefault="00B9342A" w:rsidP="00BE2483">
            <w:pPr>
              <w:pStyle w:val="affffffffffff"/>
              <w:rPr>
                <w:rFonts w:ascii="宋体" w:hAnsi="宋体"/>
              </w:rPr>
            </w:pPr>
            <w:r w:rsidRPr="00BD71F6">
              <w:rPr>
                <w:rFonts w:ascii="宋体" w:hAnsi="宋体"/>
              </w:rPr>
              <w:t>湿接</w:t>
            </w:r>
            <w:r w:rsidRPr="00BD71F6">
              <w:rPr>
                <w:rFonts w:ascii="宋体" w:hAnsi="宋体" w:hint="eastAsia"/>
              </w:rPr>
              <w:t>缝</w:t>
            </w:r>
            <w:r w:rsidRPr="00BD71F6">
              <w:rPr>
                <w:rFonts w:ascii="宋体" w:hAnsi="宋体"/>
              </w:rPr>
              <w:t>混凝土强度</w:t>
            </w:r>
            <w:r w:rsidR="00BE2483" w:rsidRPr="00BD71F6">
              <w:rPr>
                <w:rFonts w:ascii="宋体" w:hAnsi="宋体" w:hint="eastAsia"/>
              </w:rPr>
              <w:t>/</w:t>
            </w:r>
            <w:r w:rsidR="00DA49DA" w:rsidRPr="00DA49DA">
              <w:t>MPa</w:t>
            </w:r>
            <w:r w:rsidRPr="00BD71F6">
              <w:rPr>
                <w:rFonts w:ascii="宋体" w:hAnsi="宋体" w:hint="eastAsia"/>
              </w:rPr>
              <w:t>（Δ）</w:t>
            </w:r>
          </w:p>
        </w:tc>
        <w:tc>
          <w:tcPr>
            <w:tcW w:w="1985" w:type="dxa"/>
            <w:tcBorders>
              <w:bottom w:val="single" w:sz="8" w:space="0" w:color="auto"/>
            </w:tcBorders>
            <w:shd w:val="clear" w:color="auto" w:fill="auto"/>
            <w:vAlign w:val="center"/>
          </w:tcPr>
          <w:p w14:paraId="74BE381B" w14:textId="77777777" w:rsidR="00B9342A" w:rsidRPr="00BD71F6" w:rsidRDefault="00B9342A" w:rsidP="00B9342A">
            <w:pPr>
              <w:pStyle w:val="affffffffffff"/>
              <w:rPr>
                <w:rFonts w:ascii="宋体" w:hAnsi="宋体"/>
              </w:rPr>
            </w:pPr>
            <w:r w:rsidRPr="00BD71F6">
              <w:rPr>
                <w:rFonts w:ascii="宋体" w:hAnsi="宋体"/>
              </w:rPr>
              <w:t>≥设计值</w:t>
            </w:r>
            <w:r w:rsidR="00D64308" w:rsidRPr="00BD71F6">
              <w:rPr>
                <w:rFonts w:ascii="宋体" w:hAnsi="宋体" w:hint="eastAsia"/>
              </w:rPr>
              <w:t>，且≤1</w:t>
            </w:r>
            <w:r w:rsidR="00D64308" w:rsidRPr="00BD71F6">
              <w:rPr>
                <w:rFonts w:ascii="宋体" w:hAnsi="宋体"/>
              </w:rPr>
              <w:t>.5</w:t>
            </w:r>
            <w:r w:rsidR="00D64308" w:rsidRPr="00BD71F6">
              <w:rPr>
                <w:rFonts w:ascii="宋体" w:hAnsi="宋体" w:hint="eastAsia"/>
              </w:rPr>
              <w:t>倍设计值</w:t>
            </w:r>
          </w:p>
        </w:tc>
        <w:tc>
          <w:tcPr>
            <w:tcW w:w="3390" w:type="dxa"/>
            <w:tcBorders>
              <w:bottom w:val="single" w:sz="8" w:space="0" w:color="auto"/>
            </w:tcBorders>
            <w:shd w:val="clear" w:color="auto" w:fill="auto"/>
            <w:vAlign w:val="center"/>
          </w:tcPr>
          <w:p w14:paraId="407B5A1F" w14:textId="662F0C16" w:rsidR="00B9342A" w:rsidRPr="00BD71F6" w:rsidRDefault="00B9342A" w:rsidP="004B3917">
            <w:pPr>
              <w:pStyle w:val="affffffffffff"/>
              <w:rPr>
                <w:rFonts w:ascii="宋体" w:hAnsi="宋体"/>
              </w:rPr>
            </w:pPr>
            <w:r w:rsidRPr="00BD71F6">
              <w:rPr>
                <w:rFonts w:ascii="宋体" w:hAnsi="宋体"/>
              </w:rPr>
              <w:t>按</w:t>
            </w:r>
            <w:r w:rsidR="00C300B8" w:rsidRPr="00BD71F6">
              <w:rPr>
                <w:rFonts w:ascii="宋体" w:hAnsi="宋体"/>
              </w:rPr>
              <w:t>JTG F80</w:t>
            </w:r>
            <w:r w:rsidR="00C300B8" w:rsidRPr="00BD71F6">
              <w:rPr>
                <w:rFonts w:ascii="宋体" w:hAnsi="宋体" w:hint="eastAsia"/>
              </w:rPr>
              <w:t>/1</w:t>
            </w:r>
            <w:r w:rsidR="00C300B8" w:rsidRPr="00665BD6">
              <w:rPr>
                <w:rFonts w:ascii="宋体" w:hAnsi="宋体"/>
              </w:rPr>
              <w:t>-2017</w:t>
            </w:r>
            <w:r w:rsidRPr="00BD71F6">
              <w:rPr>
                <w:rFonts w:ascii="宋体" w:hAnsi="宋体"/>
              </w:rPr>
              <w:t>附录D检查</w:t>
            </w:r>
          </w:p>
        </w:tc>
      </w:tr>
      <w:tr w:rsidR="00B9342A" w:rsidRPr="00BD71F6" w14:paraId="4C1E96C9" w14:textId="77777777" w:rsidTr="00B9342A">
        <w:trPr>
          <w:jc w:val="center"/>
        </w:trPr>
        <w:tc>
          <w:tcPr>
            <w:tcW w:w="9334" w:type="dxa"/>
            <w:gridSpan w:val="3"/>
            <w:tcBorders>
              <w:top w:val="single" w:sz="8" w:space="0" w:color="auto"/>
              <w:bottom w:val="single" w:sz="8" w:space="0" w:color="auto"/>
            </w:tcBorders>
            <w:shd w:val="clear" w:color="auto" w:fill="auto"/>
            <w:vAlign w:val="center"/>
          </w:tcPr>
          <w:p w14:paraId="607D9088" w14:textId="2F4D4AA1" w:rsidR="00B9342A" w:rsidRPr="00BD71F6" w:rsidRDefault="00EA7222" w:rsidP="0092629B">
            <w:pPr>
              <w:pStyle w:val="afff6"/>
            </w:pPr>
            <w:r w:rsidRPr="00BD71F6">
              <w:rPr>
                <w:rFonts w:hint="eastAsia"/>
              </w:rPr>
              <w:t>“（Δ）”</w:t>
            </w:r>
            <w:r w:rsidR="00B9342A" w:rsidRPr="00BD71F6">
              <w:rPr>
                <w:rFonts w:hint="eastAsia"/>
              </w:rPr>
              <w:t>表示关键检查项目。</w:t>
            </w:r>
          </w:p>
        </w:tc>
      </w:tr>
    </w:tbl>
    <w:p w14:paraId="4C8B6DA4" w14:textId="77777777" w:rsidR="00B9342A" w:rsidRPr="00BD71F6" w:rsidRDefault="00B9342A" w:rsidP="00B9342A">
      <w:pPr>
        <w:pStyle w:val="afffff"/>
        <w:ind w:firstLine="420"/>
      </w:pPr>
    </w:p>
    <w:p w14:paraId="1BFA1781" w14:textId="6C6DEE98" w:rsidR="00E34C1C" w:rsidRPr="00BD71F6" w:rsidRDefault="00E34C1C" w:rsidP="00E34C1C">
      <w:pPr>
        <w:pStyle w:val="afffffffff5"/>
      </w:pPr>
      <w:r w:rsidRPr="00BD71F6">
        <w:rPr>
          <w:rFonts w:hint="eastAsia"/>
        </w:rPr>
        <w:t>安装完成后，构件表面应平整、光洁，无明显色差，棱角线顺直，表面无孔洞、露筋、蜂窝、麻面和缺棱角现象。外观质量的限制性缺陷指标及检查项目应符合JTG F80/1的规定。</w:t>
      </w:r>
    </w:p>
    <w:p w14:paraId="64646B0E" w14:textId="77777777" w:rsidR="00E34C1C" w:rsidRPr="00BD71F6" w:rsidRDefault="00E34C1C" w:rsidP="00E34C1C">
      <w:pPr>
        <w:pStyle w:val="afff1"/>
        <w:spacing w:before="156" w:after="156"/>
      </w:pPr>
      <w:bookmarkStart w:id="81" w:name="_Toc178169129"/>
      <w:r w:rsidRPr="00BD71F6">
        <w:rPr>
          <w:rFonts w:hint="eastAsia"/>
        </w:rPr>
        <w:t>资料与记录</w:t>
      </w:r>
      <w:bookmarkEnd w:id="81"/>
    </w:p>
    <w:p w14:paraId="7B6BE4F4" w14:textId="77777777" w:rsidR="00E34C1C" w:rsidRPr="00BD71F6" w:rsidRDefault="00E34C1C" w:rsidP="00E34C1C">
      <w:pPr>
        <w:pStyle w:val="afffffffff5"/>
      </w:pPr>
      <w:r w:rsidRPr="00BD71F6">
        <w:rPr>
          <w:rFonts w:hint="eastAsia"/>
        </w:rPr>
        <w:t>预制装配桥梁质量验收时，</w:t>
      </w:r>
      <w:r w:rsidR="005832B2" w:rsidRPr="00BD71F6">
        <w:rPr>
          <w:rFonts w:hint="eastAsia"/>
        </w:rPr>
        <w:t>应提供相关文件和记录，主要包括</w:t>
      </w:r>
      <w:r w:rsidRPr="00BD71F6">
        <w:rPr>
          <w:rFonts w:hint="eastAsia"/>
        </w:rPr>
        <w:t>：</w:t>
      </w:r>
    </w:p>
    <w:p w14:paraId="753B61EB" w14:textId="77777777" w:rsidR="00EA7222" w:rsidRPr="00BD71F6" w:rsidRDefault="00EA7222" w:rsidP="00A76BEA">
      <w:pPr>
        <w:pStyle w:val="af7"/>
        <w:numPr>
          <w:ilvl w:val="0"/>
          <w:numId w:val="70"/>
        </w:numPr>
      </w:pPr>
      <w:r w:rsidRPr="00BD71F6">
        <w:rPr>
          <w:rFonts w:hint="eastAsia"/>
        </w:rPr>
        <w:t>工程设计文件、预制构件制作和安装的深化设计图；</w:t>
      </w:r>
    </w:p>
    <w:p w14:paraId="02286930" w14:textId="77777777" w:rsidR="00EA7222" w:rsidRPr="00BD71F6" w:rsidRDefault="00EA7222" w:rsidP="00EA7222">
      <w:pPr>
        <w:pStyle w:val="af7"/>
        <w:numPr>
          <w:ilvl w:val="0"/>
          <w:numId w:val="22"/>
        </w:numPr>
      </w:pPr>
      <w:r w:rsidRPr="00BD71F6">
        <w:rPr>
          <w:rFonts w:hint="eastAsia"/>
        </w:rPr>
        <w:t>预制构件、主要材料及配件的质量证明文件、进场验收记录、抽样复验报告；</w:t>
      </w:r>
    </w:p>
    <w:p w14:paraId="635810CE" w14:textId="77777777" w:rsidR="00EA7222" w:rsidRPr="00BD71F6" w:rsidRDefault="00EA7222" w:rsidP="00EA7222">
      <w:pPr>
        <w:pStyle w:val="af7"/>
        <w:numPr>
          <w:ilvl w:val="0"/>
          <w:numId w:val="22"/>
        </w:numPr>
      </w:pPr>
      <w:r w:rsidRPr="00BD71F6">
        <w:rPr>
          <w:rFonts w:hint="eastAsia"/>
        </w:rPr>
        <w:t>预制构件的安装施工记录；</w:t>
      </w:r>
    </w:p>
    <w:p w14:paraId="44899BC9" w14:textId="77777777" w:rsidR="00EA7222" w:rsidRPr="00BD71F6" w:rsidRDefault="00EA7222" w:rsidP="00EA7222">
      <w:pPr>
        <w:pStyle w:val="af7"/>
        <w:numPr>
          <w:ilvl w:val="0"/>
          <w:numId w:val="22"/>
        </w:numPr>
      </w:pPr>
      <w:r w:rsidRPr="00BD71F6">
        <w:rPr>
          <w:rFonts w:hint="eastAsia"/>
        </w:rPr>
        <w:t>预制构件的安装验收记录；</w:t>
      </w:r>
    </w:p>
    <w:p w14:paraId="6E2A3C8B" w14:textId="77777777" w:rsidR="00EA7222" w:rsidRPr="00BD71F6" w:rsidRDefault="00EA7222" w:rsidP="00EA7222">
      <w:pPr>
        <w:pStyle w:val="af7"/>
        <w:numPr>
          <w:ilvl w:val="0"/>
          <w:numId w:val="22"/>
        </w:numPr>
      </w:pPr>
      <w:r w:rsidRPr="00BD71F6">
        <w:rPr>
          <w:rFonts w:hint="eastAsia"/>
        </w:rPr>
        <w:lastRenderedPageBreak/>
        <w:t>预应力筋用锚具、连接器的质量证明文件和抽样检验报告；</w:t>
      </w:r>
    </w:p>
    <w:p w14:paraId="6561881F" w14:textId="77777777" w:rsidR="00EA7222" w:rsidRPr="00BD71F6" w:rsidRDefault="00EA7222" w:rsidP="00EA7222">
      <w:pPr>
        <w:pStyle w:val="af7"/>
        <w:numPr>
          <w:ilvl w:val="0"/>
          <w:numId w:val="22"/>
        </w:numPr>
      </w:pPr>
      <w:r w:rsidRPr="00BD71F6">
        <w:rPr>
          <w:rFonts w:hint="eastAsia"/>
        </w:rPr>
        <w:t>预应力筋安装、张拉的检验记录；</w:t>
      </w:r>
    </w:p>
    <w:p w14:paraId="69AFEF31" w14:textId="77777777" w:rsidR="00EA7222" w:rsidRPr="00BD71F6" w:rsidRDefault="00EA7222" w:rsidP="00EA7222">
      <w:pPr>
        <w:pStyle w:val="af7"/>
        <w:numPr>
          <w:ilvl w:val="0"/>
          <w:numId w:val="22"/>
        </w:numPr>
      </w:pPr>
      <w:r w:rsidRPr="00BD71F6">
        <w:rPr>
          <w:rFonts w:hint="eastAsia"/>
        </w:rPr>
        <w:t>钢筋接头的试验报告；</w:t>
      </w:r>
    </w:p>
    <w:p w14:paraId="1D781427" w14:textId="77777777" w:rsidR="00EA7222" w:rsidRPr="00BD71F6" w:rsidRDefault="00EA7222" w:rsidP="00EA7222">
      <w:pPr>
        <w:pStyle w:val="af7"/>
        <w:numPr>
          <w:ilvl w:val="0"/>
          <w:numId w:val="22"/>
        </w:numPr>
      </w:pPr>
      <w:r w:rsidRPr="00BD71F6">
        <w:rPr>
          <w:rFonts w:hint="eastAsia"/>
        </w:rPr>
        <w:t>灌浆接头的试验报告；</w:t>
      </w:r>
    </w:p>
    <w:p w14:paraId="22A9DE7B" w14:textId="77777777" w:rsidR="00EA7222" w:rsidRPr="00BD71F6" w:rsidRDefault="00EA7222" w:rsidP="00EA7222">
      <w:pPr>
        <w:pStyle w:val="af7"/>
        <w:numPr>
          <w:ilvl w:val="0"/>
          <w:numId w:val="22"/>
        </w:numPr>
      </w:pPr>
      <w:r w:rsidRPr="00BD71F6">
        <w:rPr>
          <w:rFonts w:hint="eastAsia"/>
        </w:rPr>
        <w:t>套筒、金属波纹管灌浆连接及预应力孔道灌浆施工记录；</w:t>
      </w:r>
    </w:p>
    <w:p w14:paraId="69C8E501" w14:textId="77777777" w:rsidR="00EA7222" w:rsidRPr="00BD71F6" w:rsidRDefault="00EA7222" w:rsidP="00EA7222">
      <w:pPr>
        <w:pStyle w:val="af7"/>
        <w:numPr>
          <w:ilvl w:val="0"/>
          <w:numId w:val="22"/>
        </w:numPr>
      </w:pPr>
      <w:r w:rsidRPr="00BD71F6">
        <w:rPr>
          <w:rFonts w:hint="eastAsia"/>
        </w:rPr>
        <w:t>预拌混凝土的质量证明文件；</w:t>
      </w:r>
    </w:p>
    <w:p w14:paraId="5B064CC6" w14:textId="77777777" w:rsidR="00EA7222" w:rsidRPr="00BD71F6" w:rsidRDefault="00EA7222" w:rsidP="00EA7222">
      <w:pPr>
        <w:pStyle w:val="af7"/>
        <w:numPr>
          <w:ilvl w:val="0"/>
          <w:numId w:val="22"/>
        </w:numPr>
      </w:pPr>
      <w:r w:rsidRPr="00BD71F6">
        <w:rPr>
          <w:rFonts w:hint="eastAsia"/>
        </w:rPr>
        <w:t>混凝土、灌浆料、砂浆垫层材料强度检测报告；</w:t>
      </w:r>
    </w:p>
    <w:p w14:paraId="1BBC39F9" w14:textId="30FDCDFE" w:rsidR="00EA7222" w:rsidRPr="00BD71F6" w:rsidRDefault="00625B00" w:rsidP="00EA7222">
      <w:pPr>
        <w:pStyle w:val="af7"/>
        <w:numPr>
          <w:ilvl w:val="0"/>
          <w:numId w:val="22"/>
        </w:numPr>
      </w:pPr>
      <w:r>
        <w:rPr>
          <w:rFonts w:hint="eastAsia"/>
        </w:rPr>
        <w:t>预制装配桥梁</w:t>
      </w:r>
      <w:r w:rsidR="00EA7222" w:rsidRPr="00BD71F6">
        <w:rPr>
          <w:rFonts w:hint="eastAsia"/>
        </w:rPr>
        <w:t>分项工程质量验收文件；</w:t>
      </w:r>
    </w:p>
    <w:p w14:paraId="1F08CA78" w14:textId="79AC7D94" w:rsidR="00EA7222" w:rsidRPr="00BD71F6" w:rsidRDefault="00EA7222" w:rsidP="00EA7222">
      <w:pPr>
        <w:pStyle w:val="af7"/>
        <w:numPr>
          <w:ilvl w:val="0"/>
          <w:numId w:val="22"/>
        </w:numPr>
      </w:pPr>
      <w:r w:rsidRPr="00BD71F6">
        <w:rPr>
          <w:rFonts w:hint="eastAsia"/>
        </w:rPr>
        <w:t>预制</w:t>
      </w:r>
      <w:r w:rsidR="00625B00">
        <w:rPr>
          <w:rFonts w:hint="eastAsia"/>
        </w:rPr>
        <w:t>装配桥梁</w:t>
      </w:r>
      <w:r w:rsidRPr="00BD71F6">
        <w:rPr>
          <w:rFonts w:hint="eastAsia"/>
        </w:rPr>
        <w:t>的重大质量问题的处理方案和验收记录；</w:t>
      </w:r>
    </w:p>
    <w:p w14:paraId="2F4C1C3C" w14:textId="77777777" w:rsidR="00EA7222" w:rsidRPr="00BD71F6" w:rsidRDefault="00EA7222" w:rsidP="00EA7222">
      <w:pPr>
        <w:pStyle w:val="af7"/>
        <w:numPr>
          <w:ilvl w:val="0"/>
          <w:numId w:val="22"/>
        </w:numPr>
      </w:pPr>
      <w:r w:rsidRPr="00BD71F6">
        <w:rPr>
          <w:rFonts w:hint="eastAsia"/>
        </w:rPr>
        <w:t>隐蔽工程验收记录；</w:t>
      </w:r>
    </w:p>
    <w:p w14:paraId="15E3FDF2" w14:textId="77777777" w:rsidR="00EA7222" w:rsidRPr="00BD71F6" w:rsidRDefault="00EA7222" w:rsidP="00EA7222">
      <w:pPr>
        <w:pStyle w:val="af7"/>
        <w:numPr>
          <w:ilvl w:val="0"/>
          <w:numId w:val="22"/>
        </w:numPr>
      </w:pPr>
      <w:r w:rsidRPr="00BD71F6">
        <w:rPr>
          <w:rFonts w:hint="eastAsia"/>
        </w:rPr>
        <w:t>分项工程验收记录；</w:t>
      </w:r>
    </w:p>
    <w:p w14:paraId="6691DFB7" w14:textId="77777777" w:rsidR="00EA7222" w:rsidRPr="00BD71F6" w:rsidRDefault="00EA7222" w:rsidP="00EA7222">
      <w:pPr>
        <w:pStyle w:val="af7"/>
        <w:numPr>
          <w:ilvl w:val="0"/>
          <w:numId w:val="22"/>
        </w:numPr>
      </w:pPr>
      <w:r w:rsidRPr="00BD71F6">
        <w:rPr>
          <w:rFonts w:hint="eastAsia"/>
        </w:rPr>
        <w:t>结构实体检验记录；</w:t>
      </w:r>
    </w:p>
    <w:p w14:paraId="05404F2B" w14:textId="77777777" w:rsidR="00E34C1C" w:rsidRPr="00BD71F6" w:rsidRDefault="00EA7222" w:rsidP="00EA7222">
      <w:pPr>
        <w:pStyle w:val="af7"/>
      </w:pPr>
      <w:r w:rsidRPr="00BD71F6">
        <w:rPr>
          <w:rFonts w:hint="eastAsia"/>
        </w:rPr>
        <w:t>设计要求或合同约定的其它文件。</w:t>
      </w:r>
    </w:p>
    <w:p w14:paraId="0F29D660" w14:textId="77777777" w:rsidR="00E34C1C" w:rsidRPr="00BD71F6" w:rsidRDefault="00E34C1C" w:rsidP="00E34C1C">
      <w:pPr>
        <w:pStyle w:val="afffffffff5"/>
      </w:pPr>
      <w:r w:rsidRPr="00BD71F6">
        <w:rPr>
          <w:rFonts w:hint="eastAsia"/>
        </w:rPr>
        <w:t>预制装配桥梁分部工程施工质量验收合格后，应将验收文件存档备案。</w:t>
      </w:r>
    </w:p>
    <w:p w14:paraId="5311EBBA" w14:textId="77777777" w:rsidR="00567988" w:rsidRDefault="00567988" w:rsidP="00567988">
      <w:pPr>
        <w:pStyle w:val="afffff"/>
        <w:ind w:firstLine="420"/>
      </w:pPr>
    </w:p>
    <w:p w14:paraId="718D2A04" w14:textId="77777777" w:rsidR="00567988" w:rsidRDefault="00567988" w:rsidP="00567988">
      <w:pPr>
        <w:pStyle w:val="afffff"/>
        <w:ind w:firstLine="420"/>
        <w:sectPr w:rsidR="00567988" w:rsidSect="004F7DD4">
          <w:headerReference w:type="even" r:id="rId70"/>
          <w:headerReference w:type="default" r:id="rId71"/>
          <w:footerReference w:type="even" r:id="rId72"/>
          <w:footerReference w:type="default" r:id="rId73"/>
          <w:pgSz w:w="11906" w:h="16838" w:code="9"/>
          <w:pgMar w:top="2410" w:right="1134" w:bottom="1134" w:left="1134" w:header="1418" w:footer="1134" w:gutter="284"/>
          <w:pgNumType w:start="1"/>
          <w:cols w:space="425"/>
          <w:formProt w:val="0"/>
          <w:docGrid w:type="lines" w:linePitch="312"/>
        </w:sectPr>
      </w:pPr>
    </w:p>
    <w:p w14:paraId="4F91C76D" w14:textId="77777777" w:rsidR="00567988" w:rsidRDefault="00567988" w:rsidP="00567988">
      <w:pPr>
        <w:pStyle w:val="afa"/>
      </w:pPr>
      <w:bookmarkStart w:id="82" w:name="BookMark5"/>
      <w:bookmarkEnd w:id="24"/>
    </w:p>
    <w:p w14:paraId="269C70B3" w14:textId="77777777" w:rsidR="00567988" w:rsidRDefault="00567988" w:rsidP="00567988">
      <w:pPr>
        <w:pStyle w:val="aff0"/>
      </w:pPr>
    </w:p>
    <w:p w14:paraId="5A9C3D2C" w14:textId="77777777" w:rsidR="00567988" w:rsidRDefault="00567988" w:rsidP="00567988">
      <w:pPr>
        <w:pStyle w:val="aff7"/>
        <w:spacing w:before="78" w:after="156"/>
      </w:pPr>
      <w:r>
        <w:br/>
      </w:r>
      <w:bookmarkStart w:id="83" w:name="_Toc178169130"/>
      <w:r>
        <w:rPr>
          <w:rFonts w:hint="eastAsia"/>
        </w:rPr>
        <w:t>（资料性）</w:t>
      </w:r>
      <w:r>
        <w:br/>
      </w:r>
      <w:r>
        <w:rPr>
          <w:rFonts w:hint="eastAsia"/>
        </w:rPr>
        <w:t>预制构件运输可通过性评价方法</w:t>
      </w:r>
      <w:bookmarkEnd w:id="83"/>
    </w:p>
    <w:p w14:paraId="36E39907" w14:textId="77777777" w:rsidR="00567988" w:rsidRDefault="00567988" w:rsidP="000C5715">
      <w:pPr>
        <w:pStyle w:val="affffffffffd"/>
      </w:pPr>
      <w:r w:rsidRPr="00A93C6A">
        <w:rPr>
          <w:rFonts w:hint="eastAsia"/>
        </w:rPr>
        <w:t>评定步骤</w:t>
      </w:r>
    </w:p>
    <w:p w14:paraId="5472656D" w14:textId="77777777" w:rsidR="00017D92" w:rsidRDefault="00017D92" w:rsidP="00017D92">
      <w:pPr>
        <w:pStyle w:val="af7"/>
        <w:numPr>
          <w:ilvl w:val="0"/>
          <w:numId w:val="0"/>
        </w:numPr>
        <w:ind w:left="851" w:hanging="426"/>
      </w:pPr>
      <w:r w:rsidRPr="00017D92">
        <w:rPr>
          <w:rFonts w:hint="eastAsia"/>
        </w:rPr>
        <w:t>预制构件运输可通过性评定步骤如下：</w:t>
      </w:r>
    </w:p>
    <w:p w14:paraId="43A9F62A" w14:textId="77777777" w:rsidR="00017D92" w:rsidRDefault="00017D92" w:rsidP="00A76BEA">
      <w:pPr>
        <w:pStyle w:val="af7"/>
        <w:numPr>
          <w:ilvl w:val="0"/>
          <w:numId w:val="62"/>
        </w:numPr>
      </w:pPr>
      <w:r>
        <w:rPr>
          <w:rFonts w:hint="eastAsia"/>
        </w:rPr>
        <w:t>根据运输路线的净空构建净空限制条件；</w:t>
      </w:r>
    </w:p>
    <w:p w14:paraId="6A5594DA" w14:textId="77777777" w:rsidR="00017D92" w:rsidRDefault="00017D92" w:rsidP="00017D92">
      <w:pPr>
        <w:pStyle w:val="af7"/>
        <w:numPr>
          <w:ilvl w:val="0"/>
          <w:numId w:val="22"/>
        </w:numPr>
      </w:pPr>
      <w:r>
        <w:rPr>
          <w:rFonts w:hint="eastAsia"/>
        </w:rPr>
        <w:t>判断预制构件是否满足所述净空限制条件，若满足，执行下一步，否则调整预制构件的尺寸直至满足所述净空限制条件；</w:t>
      </w:r>
    </w:p>
    <w:p w14:paraId="703C691A" w14:textId="69372D88" w:rsidR="00017D92" w:rsidRDefault="00017D92" w:rsidP="00017D92">
      <w:pPr>
        <w:pStyle w:val="af7"/>
        <w:numPr>
          <w:ilvl w:val="0"/>
          <w:numId w:val="22"/>
        </w:numPr>
      </w:pPr>
      <w:r>
        <w:rPr>
          <w:rFonts w:hint="eastAsia"/>
        </w:rPr>
        <w:t>计算车辆运载长度限制</w:t>
      </w:r>
      <w:r w:rsidRPr="001B5235">
        <w:rPr>
          <w:rFonts w:hint="eastAsia"/>
          <w:i/>
        </w:rPr>
        <w:t>L</w:t>
      </w:r>
      <w:r w:rsidRPr="00561679">
        <w:rPr>
          <w:rFonts w:hint="eastAsia"/>
          <w:vertAlign w:val="subscript"/>
        </w:rPr>
        <w:t>max</w:t>
      </w:r>
      <w:r>
        <w:rPr>
          <w:rFonts w:hint="eastAsia"/>
        </w:rPr>
        <w:t>；</w:t>
      </w:r>
    </w:p>
    <w:p w14:paraId="5898F897" w14:textId="04DA97FF" w:rsidR="00017D92" w:rsidRDefault="00017D92" w:rsidP="00017D92">
      <w:pPr>
        <w:pStyle w:val="af7"/>
        <w:numPr>
          <w:ilvl w:val="0"/>
          <w:numId w:val="22"/>
        </w:numPr>
      </w:pPr>
      <w:r>
        <w:rPr>
          <w:rFonts w:hint="eastAsia"/>
        </w:rPr>
        <w:t>计算轴载当量限制</w:t>
      </w:r>
      <w:r w:rsidRPr="001B5235">
        <w:rPr>
          <w:rFonts w:hint="eastAsia"/>
          <w:i/>
        </w:rPr>
        <w:t>G</w:t>
      </w:r>
      <w:r w:rsidRPr="00561679">
        <w:rPr>
          <w:rFonts w:hint="eastAsia"/>
          <w:vertAlign w:val="subscript"/>
        </w:rPr>
        <w:t>max</w:t>
      </w:r>
      <w:r>
        <w:rPr>
          <w:rFonts w:hint="eastAsia"/>
        </w:rPr>
        <w:t>；</w:t>
      </w:r>
    </w:p>
    <w:p w14:paraId="7F85934A" w14:textId="7B1802F7" w:rsidR="00017D92" w:rsidRDefault="00017D92" w:rsidP="00017D92">
      <w:pPr>
        <w:pStyle w:val="af7"/>
        <w:numPr>
          <w:ilvl w:val="0"/>
          <w:numId w:val="22"/>
        </w:numPr>
      </w:pPr>
      <w:r>
        <w:rPr>
          <w:rFonts w:hint="eastAsia"/>
        </w:rPr>
        <w:t>根据车辆运载长度限制</w:t>
      </w:r>
      <w:r w:rsidRPr="001B5235">
        <w:rPr>
          <w:rFonts w:hint="eastAsia"/>
          <w:i/>
        </w:rPr>
        <w:t>L</w:t>
      </w:r>
      <w:r w:rsidRPr="00561679">
        <w:rPr>
          <w:rFonts w:hint="eastAsia"/>
          <w:vertAlign w:val="subscript"/>
        </w:rPr>
        <w:t>max</w:t>
      </w:r>
      <w:r>
        <w:rPr>
          <w:rFonts w:hint="eastAsia"/>
        </w:rPr>
        <w:t>和轴载当量限制</w:t>
      </w:r>
      <w:r w:rsidRPr="001B5235">
        <w:rPr>
          <w:rFonts w:hint="eastAsia"/>
          <w:i/>
        </w:rPr>
        <w:t>G</w:t>
      </w:r>
      <w:r w:rsidRPr="00561679">
        <w:rPr>
          <w:rFonts w:hint="eastAsia"/>
          <w:vertAlign w:val="subscript"/>
        </w:rPr>
        <w:t>max</w:t>
      </w:r>
      <w:r>
        <w:rPr>
          <w:rFonts w:hint="eastAsia"/>
        </w:rPr>
        <w:t>计算预制构件分段长度限制</w:t>
      </w:r>
      <w:r w:rsidRPr="001B5235">
        <w:rPr>
          <w:rFonts w:hint="eastAsia"/>
          <w:i/>
        </w:rPr>
        <w:t>C</w:t>
      </w:r>
      <w:r w:rsidRPr="00561679">
        <w:rPr>
          <w:rFonts w:hint="eastAsia"/>
          <w:vertAlign w:val="subscript"/>
        </w:rPr>
        <w:t>max</w:t>
      </w:r>
      <w:r>
        <w:rPr>
          <w:rFonts w:hint="eastAsia"/>
        </w:rPr>
        <w:t>；</w:t>
      </w:r>
    </w:p>
    <w:p w14:paraId="4270874D" w14:textId="6336BF94" w:rsidR="00017D92" w:rsidRPr="00A93C6A" w:rsidRDefault="00017D92" w:rsidP="00017D92">
      <w:pPr>
        <w:pStyle w:val="af7"/>
        <w:numPr>
          <w:ilvl w:val="0"/>
          <w:numId w:val="22"/>
        </w:numPr>
      </w:pPr>
      <w:r>
        <w:rPr>
          <w:rFonts w:hint="eastAsia"/>
        </w:rPr>
        <w:t>以所述预制构件分段长度限制</w:t>
      </w:r>
      <w:r w:rsidRPr="001B5235">
        <w:rPr>
          <w:rFonts w:hint="eastAsia"/>
          <w:i/>
        </w:rPr>
        <w:t>C</w:t>
      </w:r>
      <w:r w:rsidRPr="00561679">
        <w:rPr>
          <w:rFonts w:hint="eastAsia"/>
          <w:vertAlign w:val="subscript"/>
        </w:rPr>
        <w:t>max</w:t>
      </w:r>
      <w:r>
        <w:rPr>
          <w:rFonts w:hint="eastAsia"/>
        </w:rPr>
        <w:t>进行预制构件分段。</w:t>
      </w:r>
    </w:p>
    <w:p w14:paraId="720373E7" w14:textId="77777777" w:rsidR="00567988" w:rsidRDefault="00567988" w:rsidP="009C17A0">
      <w:pPr>
        <w:pStyle w:val="affffffffffd"/>
      </w:pPr>
      <w:r>
        <w:rPr>
          <w:rFonts w:hint="eastAsia"/>
        </w:rPr>
        <w:t>净空</w:t>
      </w:r>
      <w:r w:rsidR="00A061DC">
        <w:rPr>
          <w:rFonts w:hint="eastAsia"/>
        </w:rPr>
        <w:t>限制条件</w:t>
      </w:r>
      <w:r>
        <w:rPr>
          <w:rFonts w:hint="eastAsia"/>
        </w:rPr>
        <w:t>评定</w:t>
      </w:r>
    </w:p>
    <w:p w14:paraId="09826A72" w14:textId="006A19FF" w:rsidR="00017D92" w:rsidRDefault="00017D92" w:rsidP="00017D92">
      <w:pPr>
        <w:pStyle w:val="afffff"/>
        <w:ind w:firstLine="420"/>
      </w:pPr>
      <w:r>
        <w:rPr>
          <w:rFonts w:hint="eastAsia"/>
        </w:rPr>
        <w:t>净空限制条件包括宽度方向的尺寸限制</w:t>
      </w:r>
      <w:r w:rsidRPr="001B5235">
        <w:rPr>
          <w:rFonts w:hint="eastAsia"/>
          <w:i/>
          <w:noProof w:val="0"/>
        </w:rPr>
        <w:t>B</w:t>
      </w:r>
      <w:r w:rsidRPr="00561679">
        <w:rPr>
          <w:rFonts w:hint="eastAsia"/>
          <w:noProof w:val="0"/>
          <w:vertAlign w:val="subscript"/>
        </w:rPr>
        <w:t>max</w:t>
      </w:r>
      <w:r>
        <w:rPr>
          <w:rFonts w:hint="eastAsia"/>
        </w:rPr>
        <w:t>以及高度方向的尺寸限制</w:t>
      </w:r>
      <w:r w:rsidRPr="001B5235">
        <w:rPr>
          <w:rFonts w:hint="eastAsia"/>
          <w:i/>
          <w:noProof w:val="0"/>
        </w:rPr>
        <w:t>H</w:t>
      </w:r>
      <w:r w:rsidRPr="00561679">
        <w:rPr>
          <w:rFonts w:hint="eastAsia"/>
          <w:noProof w:val="0"/>
          <w:vertAlign w:val="subscript"/>
        </w:rPr>
        <w:t>max</w:t>
      </w:r>
      <w:r>
        <w:rPr>
          <w:rFonts w:hint="eastAsia"/>
        </w:rPr>
        <w:t>。</w:t>
      </w:r>
    </w:p>
    <w:p w14:paraId="6B3A3EE6" w14:textId="5590B012" w:rsidR="00017D92" w:rsidRDefault="00017D92" w:rsidP="00017D92">
      <w:pPr>
        <w:pStyle w:val="afffff"/>
        <w:ind w:firstLine="420"/>
      </w:pPr>
      <w:r>
        <w:rPr>
          <w:rFonts w:hint="eastAsia"/>
        </w:rPr>
        <w:t>针对方形预制构件，根据构件截面尺寸的宽度</w:t>
      </w:r>
      <w:r w:rsidRPr="001B5235">
        <w:rPr>
          <w:rFonts w:hint="eastAsia"/>
          <w:i/>
          <w:noProof w:val="0"/>
        </w:rPr>
        <w:t>B</w:t>
      </w:r>
      <w:r>
        <w:rPr>
          <w:rFonts w:hint="eastAsia"/>
        </w:rPr>
        <w:t>和高度</w:t>
      </w:r>
      <w:r w:rsidRPr="001B5235">
        <w:rPr>
          <w:rFonts w:hint="eastAsia"/>
          <w:i/>
          <w:noProof w:val="0"/>
        </w:rPr>
        <w:t>H</w:t>
      </w:r>
      <w:r>
        <w:rPr>
          <w:rFonts w:hint="eastAsia"/>
        </w:rPr>
        <w:t>，判断是否满足净空限制条件，即</w:t>
      </w:r>
      <w:r w:rsidRPr="001B5235">
        <w:rPr>
          <w:rFonts w:hint="eastAsia"/>
          <w:i/>
          <w:noProof w:val="0"/>
        </w:rPr>
        <w:t>B</w:t>
      </w:r>
      <w:r>
        <w:rPr>
          <w:rFonts w:hint="eastAsia"/>
        </w:rPr>
        <w:t>≤</w:t>
      </w:r>
      <w:r w:rsidRPr="001B5235">
        <w:rPr>
          <w:rFonts w:hint="eastAsia"/>
          <w:i/>
          <w:noProof w:val="0"/>
        </w:rPr>
        <w:t>B</w:t>
      </w:r>
      <w:r w:rsidRPr="00561679">
        <w:rPr>
          <w:rFonts w:hint="eastAsia"/>
          <w:noProof w:val="0"/>
          <w:vertAlign w:val="subscript"/>
        </w:rPr>
        <w:t>max</w:t>
      </w:r>
      <w:r>
        <w:rPr>
          <w:rFonts w:hint="eastAsia"/>
        </w:rPr>
        <w:t>，</w:t>
      </w:r>
      <w:r w:rsidRPr="001B5235">
        <w:rPr>
          <w:rFonts w:hint="eastAsia"/>
          <w:i/>
          <w:noProof w:val="0"/>
        </w:rPr>
        <w:t>H</w:t>
      </w:r>
      <w:r>
        <w:rPr>
          <w:rFonts w:hint="eastAsia"/>
        </w:rPr>
        <w:t>≤</w:t>
      </w:r>
      <w:r>
        <w:rPr>
          <w:rFonts w:hint="eastAsia"/>
          <w:i/>
          <w:noProof w:val="0"/>
        </w:rPr>
        <w:t>H</w:t>
      </w:r>
      <w:r w:rsidRPr="00561679">
        <w:rPr>
          <w:rFonts w:hint="eastAsia"/>
          <w:noProof w:val="0"/>
          <w:vertAlign w:val="subscript"/>
        </w:rPr>
        <w:t>max</w:t>
      </w:r>
      <w:r>
        <w:rPr>
          <w:rFonts w:hint="eastAsia"/>
        </w:rPr>
        <w:t>；针对圆形预制构件，根据构件的直径</w:t>
      </w:r>
      <w:r w:rsidRPr="001B5235">
        <w:rPr>
          <w:rFonts w:hint="eastAsia"/>
          <w:i/>
          <w:noProof w:val="0"/>
        </w:rPr>
        <w:t>D</w:t>
      </w:r>
      <w:r>
        <w:rPr>
          <w:rFonts w:hint="eastAsia"/>
        </w:rPr>
        <w:t>，判断是否满足净空限制条件，即</w:t>
      </w:r>
      <w:r w:rsidRPr="001B5235">
        <w:rPr>
          <w:rFonts w:hint="eastAsia"/>
          <w:i/>
          <w:noProof w:val="0"/>
        </w:rPr>
        <w:t>D</w:t>
      </w:r>
      <w:r>
        <w:rPr>
          <w:rFonts w:hint="eastAsia"/>
        </w:rPr>
        <w:t>≤</w:t>
      </w:r>
      <w:r w:rsidRPr="001B5235">
        <w:rPr>
          <w:rFonts w:hint="eastAsia"/>
          <w:i/>
          <w:noProof w:val="0"/>
        </w:rPr>
        <w:t>B</w:t>
      </w:r>
      <w:r w:rsidRPr="00561679">
        <w:rPr>
          <w:rFonts w:hint="eastAsia"/>
          <w:noProof w:val="0"/>
          <w:vertAlign w:val="subscript"/>
        </w:rPr>
        <w:t>max</w:t>
      </w:r>
      <w:r>
        <w:rPr>
          <w:rFonts w:hint="eastAsia"/>
        </w:rPr>
        <w:t>，</w:t>
      </w:r>
      <w:r w:rsidRPr="001B5235">
        <w:rPr>
          <w:rFonts w:hint="eastAsia"/>
          <w:i/>
          <w:noProof w:val="0"/>
        </w:rPr>
        <w:t>D</w:t>
      </w:r>
      <w:r>
        <w:rPr>
          <w:rFonts w:hint="eastAsia"/>
        </w:rPr>
        <w:t>≤</w:t>
      </w:r>
      <w:r w:rsidRPr="001B5235">
        <w:rPr>
          <w:rFonts w:hint="eastAsia"/>
          <w:i/>
          <w:noProof w:val="0"/>
        </w:rPr>
        <w:t>H</w:t>
      </w:r>
      <w:r w:rsidRPr="00561679">
        <w:rPr>
          <w:rFonts w:hint="eastAsia"/>
          <w:noProof w:val="0"/>
          <w:vertAlign w:val="subscript"/>
        </w:rPr>
        <w:t>max</w:t>
      </w:r>
      <w:r>
        <w:rPr>
          <w:rFonts w:hint="eastAsia"/>
        </w:rPr>
        <w:t>。</w:t>
      </w:r>
    </w:p>
    <w:p w14:paraId="348BF331" w14:textId="77777777" w:rsidR="00017D92" w:rsidRPr="0099523E" w:rsidRDefault="00017D92" w:rsidP="00017D92">
      <w:pPr>
        <w:pStyle w:val="affffffffffd"/>
      </w:pPr>
      <w:r w:rsidRPr="0099523E">
        <w:rPr>
          <w:rFonts w:hint="eastAsia"/>
        </w:rPr>
        <w:t>道路转弯及桥梁载重评定</w:t>
      </w:r>
    </w:p>
    <w:p w14:paraId="77FD7F88" w14:textId="2ABF9568" w:rsidR="00567988" w:rsidRDefault="00017D92" w:rsidP="00017D92">
      <w:pPr>
        <w:pStyle w:val="afffff"/>
        <w:ind w:firstLine="420"/>
      </w:pPr>
      <w:r>
        <w:rPr>
          <w:rFonts w:hint="eastAsia"/>
        </w:rPr>
        <w:t>首先，针对运输路线上的每个转弯路径，根据公式（A</w:t>
      </w:r>
      <w:r>
        <w:t>.</w:t>
      </w:r>
      <w:r>
        <w:rPr>
          <w:rFonts w:hint="eastAsia"/>
        </w:rPr>
        <w:t>1）计算该转弯路径对应的车辆运载长度限制</w:t>
      </w:r>
      <w:r w:rsidRPr="001B5235">
        <w:rPr>
          <w:rFonts w:hint="eastAsia"/>
          <w:i/>
          <w:noProof w:val="0"/>
        </w:rPr>
        <w:t>L</w:t>
      </w:r>
      <w:r w:rsidRPr="00561679">
        <w:rPr>
          <w:rFonts w:hint="eastAsia"/>
          <w:noProof w:val="0"/>
          <w:vertAlign w:val="subscript"/>
        </w:rPr>
        <w:t>l</w:t>
      </w:r>
      <w:r>
        <w:rPr>
          <w:rFonts w:hint="eastAsia"/>
        </w:rPr>
        <w:t>；选取最小的</w:t>
      </w:r>
      <w:r w:rsidRPr="001B5235">
        <w:rPr>
          <w:rFonts w:hint="eastAsia"/>
          <w:i/>
          <w:noProof w:val="0"/>
        </w:rPr>
        <w:t>L</w:t>
      </w:r>
      <w:r w:rsidRPr="00561679">
        <w:rPr>
          <w:rFonts w:hint="eastAsia"/>
          <w:noProof w:val="0"/>
          <w:vertAlign w:val="subscript"/>
        </w:rPr>
        <w:t>l</w:t>
      </w:r>
      <w:r>
        <w:rPr>
          <w:rFonts w:hint="eastAsia"/>
        </w:rPr>
        <w:t>作为最终的车辆运载长度限制</w:t>
      </w:r>
      <w:r w:rsidRPr="001B5235">
        <w:rPr>
          <w:rFonts w:hint="eastAsia"/>
          <w:i/>
          <w:noProof w:val="0"/>
        </w:rPr>
        <w:t>L</w:t>
      </w:r>
      <w:r w:rsidRPr="00561679">
        <w:rPr>
          <w:rFonts w:hint="eastAsia"/>
          <w:noProof w:val="0"/>
          <w:vertAlign w:val="subscript"/>
        </w:rPr>
        <w:t>max</w:t>
      </w:r>
      <w:r>
        <w:rPr>
          <w:rFonts w:hint="eastAsia"/>
        </w:rPr>
        <w:t>。</w:t>
      </w:r>
    </w:p>
    <w:p w14:paraId="5312715A" w14:textId="2C26E534" w:rsidR="00567988" w:rsidRDefault="00567988" w:rsidP="00567988">
      <w:pPr>
        <w:pStyle w:val="afffffff1"/>
      </w:pPr>
      <w:r>
        <w:tab/>
      </w:r>
      <m:oMath>
        <m:r>
          <m:rPr>
            <m:sty m:val="p"/>
          </m:rPr>
          <w:rPr>
            <w:rFonts w:ascii="Cambria Math" w:hAnsi="Cambria Math"/>
          </w:rPr>
          <m:t xml:space="preserve"> </m:t>
        </m:r>
        <m:r>
          <m:rPr>
            <m:sty m:val="p"/>
          </m:rPr>
          <w:rPr>
            <w:rFonts w:ascii="Cambria Math" w:hAnsi="Cambria Math"/>
            <w:position w:val="-16"/>
          </w:rPr>
          <w:object w:dxaOrig="2600" w:dyaOrig="460" w14:anchorId="14267A7B">
            <v:shape id="_x0000_i1036" type="#_x0000_t75" style="width:129pt;height:24pt" o:ole="">
              <v:imagedata r:id="rId74" o:title=""/>
            </v:shape>
            <o:OLEObject Type="Embed" ProgID="Equation.DSMT4" ShapeID="_x0000_i1036" DrawAspect="Content" ObjectID="_1792303455" r:id="rId75"/>
          </w:object>
        </m:r>
      </m:oMath>
      <w:r w:rsidRPr="0099523E">
        <w:rPr>
          <w:rFonts w:ascii="微软雅黑" w:eastAsia="微软雅黑" w:hAnsi="微软雅黑"/>
        </w:rPr>
        <w:tab/>
      </w:r>
      <w:r>
        <w:t xml:space="preserve"> (</w:t>
      </w:r>
      <w:r w:rsidR="0057431A">
        <w:t>A</w:t>
      </w:r>
      <w:r>
        <w:t>.</w:t>
      </w:r>
      <w:fldSimple w:instr=" seq fulu_equation_133108062409485887 ">
        <w:r w:rsidR="00BD3147">
          <w:rPr>
            <w:noProof/>
          </w:rPr>
          <w:t>1</w:t>
        </w:r>
      </w:fldSimple>
      <w:r>
        <w:t>)</w:t>
      </w:r>
    </w:p>
    <w:p w14:paraId="059367BC" w14:textId="77777777" w:rsidR="00017D92" w:rsidRDefault="00017D92" w:rsidP="00017D92">
      <w:pPr>
        <w:pStyle w:val="afffff"/>
        <w:ind w:firstLine="420"/>
      </w:pPr>
      <w:r>
        <w:rPr>
          <w:rFonts w:hint="eastAsia"/>
        </w:rPr>
        <w:t>式中：</w:t>
      </w:r>
    </w:p>
    <w:p w14:paraId="02FF4934" w14:textId="4F8E1B25" w:rsidR="00017D92" w:rsidRDefault="00017D92" w:rsidP="00017D92">
      <w:pPr>
        <w:pStyle w:val="afffff"/>
        <w:ind w:firstLine="420"/>
        <w:rPr>
          <w:i/>
          <w:noProof w:val="0"/>
        </w:rPr>
      </w:pPr>
      <w:r w:rsidRPr="001B5235">
        <w:rPr>
          <w:rFonts w:hint="eastAsia"/>
          <w:i/>
          <w:noProof w:val="0"/>
        </w:rPr>
        <w:t>L</w:t>
      </w:r>
      <w:r w:rsidRPr="00561679">
        <w:rPr>
          <w:rFonts w:hint="eastAsia"/>
          <w:noProof w:val="0"/>
          <w:vertAlign w:val="subscript"/>
        </w:rPr>
        <w:t>l</w:t>
      </w:r>
      <w:r w:rsidR="0096468A">
        <w:rPr>
          <w:rFonts w:hint="eastAsia"/>
        </w:rPr>
        <w:t>——</w:t>
      </w:r>
      <w:r w:rsidRPr="00682C4D">
        <w:rPr>
          <w:rFonts w:hint="eastAsia"/>
        </w:rPr>
        <w:t>车</w:t>
      </w:r>
      <w:r w:rsidRPr="00D450FE">
        <w:rPr>
          <w:rFonts w:hint="eastAsia"/>
        </w:rPr>
        <w:t>辆运载长度限制</w:t>
      </w:r>
      <w:r>
        <w:rPr>
          <w:rFonts w:hint="eastAsia"/>
        </w:rPr>
        <w:t>，单位为米（</w:t>
      </w:r>
      <w:r w:rsidRPr="00F159EF">
        <w:rPr>
          <w:rFonts w:ascii="Times New Roman"/>
        </w:rPr>
        <w:t>m</w:t>
      </w:r>
      <w:r>
        <w:rPr>
          <w:rFonts w:hint="eastAsia"/>
        </w:rPr>
        <w:t>）；</w:t>
      </w:r>
    </w:p>
    <w:p w14:paraId="16A80252" w14:textId="4ACE200C" w:rsidR="00017D92" w:rsidRDefault="00017D92" w:rsidP="00017D92">
      <w:pPr>
        <w:pStyle w:val="afffff"/>
        <w:ind w:firstLine="420"/>
      </w:pPr>
      <w:r w:rsidRPr="001B5235">
        <w:rPr>
          <w:rFonts w:hint="eastAsia"/>
          <w:i/>
          <w:noProof w:val="0"/>
        </w:rPr>
        <w:t>R</w:t>
      </w:r>
      <w:r w:rsidR="0096468A">
        <w:rPr>
          <w:rFonts w:hint="eastAsia"/>
        </w:rPr>
        <w:t>——</w:t>
      </w:r>
      <w:r>
        <w:rPr>
          <w:rFonts w:hint="eastAsia"/>
        </w:rPr>
        <w:t>转弯路径</w:t>
      </w:r>
      <w:r w:rsidRPr="001B5235">
        <w:rPr>
          <w:rFonts w:hint="eastAsia"/>
          <w:i/>
          <w:noProof w:val="0"/>
        </w:rPr>
        <w:t>l</w:t>
      </w:r>
      <w:r>
        <w:rPr>
          <w:rFonts w:hint="eastAsia"/>
        </w:rPr>
        <w:t>的转弯半径，单位为米（</w:t>
      </w:r>
      <w:r w:rsidR="00F159EF" w:rsidRPr="00F159EF">
        <w:rPr>
          <w:rFonts w:ascii="Times New Roman"/>
        </w:rPr>
        <w:t>m</w:t>
      </w:r>
      <w:r>
        <w:rPr>
          <w:rFonts w:hint="eastAsia"/>
        </w:rPr>
        <w:t>）；</w:t>
      </w:r>
    </w:p>
    <w:p w14:paraId="1F5056AB" w14:textId="5EC156F9" w:rsidR="00B06B34" w:rsidRDefault="00B06B34" w:rsidP="00017D92">
      <w:pPr>
        <w:pStyle w:val="afffff"/>
        <w:ind w:firstLine="420"/>
        <w:rPr>
          <w:i/>
          <w:noProof w:val="0"/>
        </w:rPr>
      </w:pPr>
      <w:r w:rsidRPr="001B5235">
        <w:rPr>
          <w:rFonts w:hint="eastAsia"/>
          <w:i/>
          <w:noProof w:val="0"/>
        </w:rPr>
        <w:t>B</w:t>
      </w:r>
      <w:r>
        <w:rPr>
          <w:i/>
          <w:noProof w:val="0"/>
        </w:rPr>
        <w:t>’</w:t>
      </w:r>
      <w:r>
        <w:rPr>
          <w:rFonts w:hint="eastAsia"/>
        </w:rPr>
        <w:t>——预制构件的宽度，单位为米（</w:t>
      </w:r>
      <w:r w:rsidRPr="00F159EF">
        <w:rPr>
          <w:rFonts w:ascii="Times New Roman"/>
        </w:rPr>
        <w:t>m</w:t>
      </w:r>
      <w:r>
        <w:rPr>
          <w:rFonts w:hint="eastAsia"/>
        </w:rPr>
        <w:t>），针对方形预制构件，</w:t>
      </w:r>
      <w:r w:rsidRPr="001B5235">
        <w:rPr>
          <w:rFonts w:hint="eastAsia"/>
          <w:i/>
          <w:noProof w:val="0"/>
        </w:rPr>
        <w:t>B</w:t>
      </w:r>
      <w:r>
        <w:rPr>
          <w:i/>
          <w:noProof w:val="0"/>
        </w:rPr>
        <w:t>’</w:t>
      </w:r>
      <w:r w:rsidRPr="001B5235">
        <w:rPr>
          <w:rFonts w:hint="eastAsia"/>
          <w:i/>
          <w:noProof w:val="0"/>
        </w:rPr>
        <w:t>=B</w:t>
      </w:r>
      <w:r>
        <w:rPr>
          <w:rFonts w:hint="eastAsia"/>
        </w:rPr>
        <w:t>，针对圆形预制构件，</w:t>
      </w:r>
      <w:r w:rsidRPr="00E64C71">
        <w:rPr>
          <w:rFonts w:hint="eastAsia"/>
          <w:i/>
        </w:rPr>
        <w:t>B</w:t>
      </w:r>
      <w:r>
        <w:rPr>
          <w:i/>
        </w:rPr>
        <w:t>’</w:t>
      </w:r>
      <w:r w:rsidRPr="00194622">
        <w:rPr>
          <w:rFonts w:hint="eastAsia"/>
          <w:noProof w:val="0"/>
        </w:rPr>
        <w:t>=</w:t>
      </w:r>
      <w:r w:rsidRPr="001B5235">
        <w:rPr>
          <w:rFonts w:hint="eastAsia"/>
          <w:i/>
          <w:noProof w:val="0"/>
        </w:rPr>
        <w:t>D</w:t>
      </w:r>
      <w:r w:rsidRPr="00B06B34">
        <w:rPr>
          <w:rFonts w:hint="eastAsia"/>
          <w:noProof w:val="0"/>
        </w:rPr>
        <w:t>；</w:t>
      </w:r>
    </w:p>
    <w:p w14:paraId="466DC0A2" w14:textId="0F421166" w:rsidR="00017D92" w:rsidRDefault="00017D92" w:rsidP="00017D92">
      <w:pPr>
        <w:pStyle w:val="afffff"/>
        <w:ind w:firstLine="420"/>
      </w:pPr>
      <w:r w:rsidRPr="001B5235">
        <w:rPr>
          <w:rFonts w:hint="eastAsia"/>
          <w:i/>
          <w:noProof w:val="0"/>
        </w:rPr>
        <w:t>D</w:t>
      </w:r>
      <w:r>
        <w:rPr>
          <w:i/>
          <w:noProof w:val="0"/>
        </w:rPr>
        <w:t>’</w:t>
      </w:r>
      <w:r w:rsidR="0096468A">
        <w:rPr>
          <w:rFonts w:hint="eastAsia"/>
        </w:rPr>
        <w:t>——</w:t>
      </w:r>
      <w:r>
        <w:rPr>
          <w:rFonts w:hint="eastAsia"/>
        </w:rPr>
        <w:t>车道宽度，单位为米（</w:t>
      </w:r>
      <w:r w:rsidR="00F159EF" w:rsidRPr="00F159EF">
        <w:rPr>
          <w:rFonts w:ascii="Times New Roman"/>
        </w:rPr>
        <w:t>m</w:t>
      </w:r>
      <w:r>
        <w:rPr>
          <w:rFonts w:hint="eastAsia"/>
        </w:rPr>
        <w:t>）</w:t>
      </w:r>
      <w:r w:rsidR="00B06B34">
        <w:rPr>
          <w:rFonts w:hint="eastAsia"/>
        </w:rPr>
        <w:t>。</w:t>
      </w:r>
    </w:p>
    <w:p w14:paraId="0DD6D1E6" w14:textId="4CBCBB67" w:rsidR="00017D92" w:rsidRDefault="00017D92" w:rsidP="00017D92">
      <w:pPr>
        <w:pStyle w:val="afffff"/>
        <w:ind w:firstLine="420"/>
      </w:pPr>
      <w:r>
        <w:rPr>
          <w:rFonts w:hint="eastAsia"/>
        </w:rPr>
        <w:t>其次，针对运输路线上的每座桥梁，计算该桥梁对应的轴载当量限制</w:t>
      </w:r>
      <w:r w:rsidRPr="001B5235">
        <w:rPr>
          <w:rFonts w:hint="eastAsia"/>
          <w:i/>
          <w:noProof w:val="0"/>
        </w:rPr>
        <w:t>G</w:t>
      </w:r>
      <w:r w:rsidRPr="00561679">
        <w:rPr>
          <w:rFonts w:hint="eastAsia"/>
          <w:noProof w:val="0"/>
          <w:vertAlign w:val="subscript"/>
        </w:rPr>
        <w:t>b</w:t>
      </w:r>
      <w:r>
        <w:rPr>
          <w:rFonts w:hint="eastAsia"/>
        </w:rPr>
        <w:t>；选取最小的</w:t>
      </w:r>
      <w:r w:rsidRPr="001B5235">
        <w:rPr>
          <w:rFonts w:hint="eastAsia"/>
          <w:i/>
          <w:noProof w:val="0"/>
        </w:rPr>
        <w:t>G</w:t>
      </w:r>
      <w:r w:rsidRPr="00561679">
        <w:rPr>
          <w:rFonts w:hint="eastAsia"/>
          <w:noProof w:val="0"/>
          <w:vertAlign w:val="subscript"/>
        </w:rPr>
        <w:t>b</w:t>
      </w:r>
      <w:r>
        <w:rPr>
          <w:rFonts w:hint="eastAsia"/>
        </w:rPr>
        <w:t>作为最终的轴载当量限制</w:t>
      </w:r>
      <w:r w:rsidRPr="001B5235">
        <w:rPr>
          <w:rFonts w:hint="eastAsia"/>
          <w:i/>
          <w:noProof w:val="0"/>
        </w:rPr>
        <w:t>G</w:t>
      </w:r>
      <w:r w:rsidRPr="00561679">
        <w:rPr>
          <w:rFonts w:hint="eastAsia"/>
          <w:noProof w:val="0"/>
          <w:vertAlign w:val="subscript"/>
        </w:rPr>
        <w:t>max</w:t>
      </w:r>
      <w:r>
        <w:rPr>
          <w:rFonts w:hint="eastAsia"/>
        </w:rPr>
        <w:t>。利用影响线法获取轴载当量限制</w:t>
      </w:r>
      <w:r w:rsidRPr="001B5235">
        <w:rPr>
          <w:rFonts w:hint="eastAsia"/>
          <w:i/>
          <w:noProof w:val="0"/>
        </w:rPr>
        <w:t>G</w:t>
      </w:r>
      <w:r w:rsidRPr="00561679">
        <w:rPr>
          <w:rFonts w:hint="eastAsia"/>
          <w:noProof w:val="0"/>
          <w:vertAlign w:val="subscript"/>
        </w:rPr>
        <w:t>b</w:t>
      </w:r>
      <w:r>
        <w:rPr>
          <w:rFonts w:hint="eastAsia"/>
        </w:rPr>
        <w:t>与运载车辆重轴数量N的关系（参考附录B取用，在</w:t>
      </w:r>
      <w:r w:rsidRPr="00194622">
        <w:rPr>
          <w:rFonts w:hint="eastAsia"/>
          <w:i/>
        </w:rPr>
        <w:t>N</w:t>
      </w:r>
      <w:r>
        <w:rPr>
          <w:rFonts w:hint="eastAsia"/>
        </w:rPr>
        <w:t>大于8且桥梁技术条件为公路Ⅰ级设计荷载时，</w:t>
      </w:r>
      <w:r w:rsidRPr="00194622">
        <w:rPr>
          <w:rFonts w:hint="eastAsia"/>
          <w:i/>
        </w:rPr>
        <w:t>G</w:t>
      </w:r>
      <w:r w:rsidRPr="00561679">
        <w:rPr>
          <w:rFonts w:hint="eastAsia"/>
          <w:vertAlign w:val="subscript"/>
        </w:rPr>
        <w:t>b</w:t>
      </w:r>
      <w:r>
        <w:rPr>
          <w:rFonts w:hint="eastAsia"/>
        </w:rPr>
        <w:t>的取值为160kN</w:t>
      </w:r>
      <w:r w:rsidRPr="00C959B2">
        <w:rPr>
          <w:rFonts w:hint="eastAsia"/>
        </w:rPr>
        <w:t>～</w:t>
      </w:r>
      <w:r>
        <w:rPr>
          <w:rFonts w:hint="eastAsia"/>
        </w:rPr>
        <w:t>240kN，桥梁技术条件为公路Ⅱ级设计荷载时，</w:t>
      </w:r>
      <w:r w:rsidRPr="00CF4024">
        <w:rPr>
          <w:rFonts w:hint="eastAsia"/>
          <w:i/>
        </w:rPr>
        <w:t>G</w:t>
      </w:r>
      <w:r w:rsidRPr="00561679">
        <w:rPr>
          <w:rFonts w:hint="eastAsia"/>
          <w:vertAlign w:val="subscript"/>
        </w:rPr>
        <w:t>b</w:t>
      </w:r>
      <w:r>
        <w:rPr>
          <w:rFonts w:hint="eastAsia"/>
        </w:rPr>
        <w:t>的取值为120kN</w:t>
      </w:r>
      <w:r w:rsidRPr="00C959B2">
        <w:rPr>
          <w:rFonts w:hint="eastAsia"/>
        </w:rPr>
        <w:t>～</w:t>
      </w:r>
      <w:r>
        <w:rPr>
          <w:rFonts w:hint="eastAsia"/>
        </w:rPr>
        <w:t>180kN）。</w:t>
      </w:r>
    </w:p>
    <w:p w14:paraId="053F15C9" w14:textId="202264E1" w:rsidR="00567988" w:rsidRDefault="00017D92" w:rsidP="00017D92">
      <w:pPr>
        <w:pStyle w:val="afffff"/>
        <w:ind w:firstLine="420"/>
      </w:pPr>
      <w:r>
        <w:rPr>
          <w:rFonts w:hint="eastAsia"/>
        </w:rPr>
        <w:t>根据车辆运载长度限制</w:t>
      </w:r>
      <w:r w:rsidRPr="00194622">
        <w:rPr>
          <w:rFonts w:hint="eastAsia"/>
          <w:i/>
        </w:rPr>
        <w:t>L</w:t>
      </w:r>
      <w:r w:rsidRPr="00561679">
        <w:rPr>
          <w:rFonts w:hint="eastAsia"/>
          <w:vertAlign w:val="subscript"/>
        </w:rPr>
        <w:t>max</w:t>
      </w:r>
      <w:r>
        <w:rPr>
          <w:rFonts w:hint="eastAsia"/>
        </w:rPr>
        <w:t>和轴载当量限制</w:t>
      </w:r>
      <w:r w:rsidRPr="00194622">
        <w:rPr>
          <w:rFonts w:hint="eastAsia"/>
          <w:i/>
        </w:rPr>
        <w:t>G</w:t>
      </w:r>
      <w:r w:rsidRPr="00561679">
        <w:rPr>
          <w:rFonts w:hint="eastAsia"/>
          <w:vertAlign w:val="subscript"/>
        </w:rPr>
        <w:t>max</w:t>
      </w:r>
      <w:r>
        <w:rPr>
          <w:rFonts w:hint="eastAsia"/>
        </w:rPr>
        <w:t>计算预制构件分段长度限制</w:t>
      </w:r>
      <w:r w:rsidRPr="00194622">
        <w:rPr>
          <w:rFonts w:hint="eastAsia"/>
          <w:i/>
        </w:rPr>
        <w:t>C</w:t>
      </w:r>
      <w:r w:rsidRPr="00561679">
        <w:rPr>
          <w:rFonts w:hint="eastAsia"/>
          <w:vertAlign w:val="subscript"/>
        </w:rPr>
        <w:t>max</w:t>
      </w:r>
      <w:r>
        <w:rPr>
          <w:rFonts w:hint="eastAsia"/>
        </w:rPr>
        <w:t>，如公式A</w:t>
      </w:r>
      <w:r>
        <w:t>.2</w:t>
      </w:r>
      <w:r>
        <w:rPr>
          <w:rFonts w:hint="eastAsia"/>
        </w:rPr>
        <w:t>～</w:t>
      </w:r>
      <w:r>
        <w:t>A.5</w:t>
      </w:r>
      <w:r>
        <w:rPr>
          <w:rFonts w:hint="eastAsia"/>
        </w:rPr>
        <w:t>所示。</w:t>
      </w:r>
    </w:p>
    <w:p w14:paraId="60338075" w14:textId="3C1475B4" w:rsidR="00567988" w:rsidRPr="000F4234" w:rsidRDefault="00567988" w:rsidP="00567988">
      <w:pPr>
        <w:pStyle w:val="afffffff1"/>
      </w:pPr>
      <w:r>
        <w:tab/>
      </w:r>
      <m:oMath>
        <m:r>
          <m:rPr>
            <m:sty m:val="p"/>
          </m:rPr>
          <w:rPr>
            <w:rFonts w:ascii="Cambria Math" w:hAnsi="Cambria Math"/>
          </w:rPr>
          <m:t xml:space="preserve"> </m:t>
        </m:r>
        <m:r>
          <m:rPr>
            <m:sty m:val="p"/>
          </m:rPr>
          <w:rPr>
            <w:rFonts w:ascii="Cambria Math" w:hAnsi="Cambria Math"/>
            <w:position w:val="-12"/>
          </w:rPr>
          <w:object w:dxaOrig="1560" w:dyaOrig="360" w14:anchorId="23358C97">
            <v:shape id="_x0000_i1037" type="#_x0000_t75" style="width:78.75pt;height:16.5pt" o:ole="">
              <v:imagedata r:id="rId76" o:title=""/>
            </v:shape>
            <o:OLEObject Type="Embed" ProgID="Equation.DSMT4" ShapeID="_x0000_i1037" DrawAspect="Content" ObjectID="_1792303456" r:id="rId77"/>
          </w:object>
        </m:r>
      </m:oMath>
      <w:r w:rsidRPr="000F4234">
        <w:rPr>
          <w:rFonts w:ascii="微软雅黑" w:eastAsia="微软雅黑" w:hAnsi="微软雅黑"/>
        </w:rPr>
        <w:tab/>
      </w:r>
      <w:r w:rsidRPr="000F4234">
        <w:t>(</w:t>
      </w:r>
      <w:r w:rsidR="0057431A">
        <w:t>A</w:t>
      </w:r>
      <w:r w:rsidRPr="000F4234">
        <w:t>.</w:t>
      </w:r>
      <w:fldSimple w:instr="  seq fulu_equation_133108062409485887  ">
        <w:r w:rsidR="00BD3147">
          <w:rPr>
            <w:noProof/>
          </w:rPr>
          <w:t>2</w:t>
        </w:r>
      </w:fldSimple>
      <w:r w:rsidRPr="000F4234">
        <w:t>)</w:t>
      </w:r>
    </w:p>
    <w:p w14:paraId="32D3EA70" w14:textId="743BE27F" w:rsidR="00567988" w:rsidRPr="000F4234" w:rsidRDefault="00567988" w:rsidP="00567988">
      <w:pPr>
        <w:pStyle w:val="afffffff1"/>
      </w:pPr>
      <w:r w:rsidRPr="000F4234">
        <w:tab/>
      </w:r>
      <m:oMath>
        <m:r>
          <m:rPr>
            <m:sty m:val="p"/>
          </m:rPr>
          <w:rPr>
            <w:rFonts w:ascii="Cambria Math" w:hAnsi="Cambria Math"/>
          </w:rPr>
          <m:t xml:space="preserve"> </m:t>
        </m:r>
        <m:r>
          <m:rPr>
            <m:sty m:val="p"/>
          </m:rPr>
          <w:rPr>
            <w:rFonts w:ascii="Cambria Math" w:hAnsi="Cambria Math"/>
            <w:position w:val="-12"/>
          </w:rPr>
          <w:object w:dxaOrig="1840" w:dyaOrig="360" w14:anchorId="585F3068">
            <v:shape id="_x0000_i1038" type="#_x0000_t75" style="width:93pt;height:16.5pt" o:ole="">
              <v:imagedata r:id="rId78" o:title=""/>
            </v:shape>
            <o:OLEObject Type="Embed" ProgID="Equation.DSMT4" ShapeID="_x0000_i1038" DrawAspect="Content" ObjectID="_1792303457" r:id="rId79"/>
          </w:object>
        </m:r>
      </m:oMath>
      <w:r w:rsidRPr="000F4234">
        <w:rPr>
          <w:rFonts w:ascii="微软雅黑" w:eastAsia="微软雅黑" w:hAnsi="微软雅黑"/>
        </w:rPr>
        <w:tab/>
      </w:r>
      <w:r w:rsidRPr="000F4234">
        <w:t>(</w:t>
      </w:r>
      <w:r w:rsidR="0057431A">
        <w:t>A</w:t>
      </w:r>
      <w:r w:rsidRPr="000F4234">
        <w:t>.</w:t>
      </w:r>
      <w:fldSimple w:instr="  seq fulu_equation_133108062409485887  ">
        <w:r w:rsidR="00BD3147">
          <w:rPr>
            <w:noProof/>
          </w:rPr>
          <w:t>3</w:t>
        </w:r>
      </w:fldSimple>
      <w:r w:rsidRPr="000F4234">
        <w:t>)</w:t>
      </w:r>
    </w:p>
    <w:p w14:paraId="06D58DAD" w14:textId="4ED3A974" w:rsidR="00567988" w:rsidRPr="000F4234" w:rsidRDefault="00567988" w:rsidP="00567988">
      <w:pPr>
        <w:pStyle w:val="afffffff1"/>
      </w:pPr>
      <w:r w:rsidRPr="000F4234">
        <w:tab/>
      </w:r>
      <m:oMath>
        <m:r>
          <m:rPr>
            <m:sty m:val="p"/>
          </m:rPr>
          <w:rPr>
            <w:rFonts w:ascii="Cambria Math" w:hAnsi="Cambria Math"/>
          </w:rPr>
          <m:t xml:space="preserve"> </m:t>
        </m:r>
        <m:r>
          <m:rPr>
            <m:sty m:val="p"/>
          </m:rPr>
          <w:rPr>
            <w:rFonts w:ascii="Cambria Math" w:hAnsi="Cambria Math"/>
            <w:position w:val="-32"/>
          </w:rPr>
          <w:object w:dxaOrig="2480" w:dyaOrig="760" w14:anchorId="56D0DE6C">
            <v:shape id="_x0000_i1039" type="#_x0000_t75" style="width:123pt;height:36pt" o:ole="">
              <v:imagedata r:id="rId80" o:title=""/>
            </v:shape>
            <o:OLEObject Type="Embed" ProgID="Equation.DSMT4" ShapeID="_x0000_i1039" DrawAspect="Content" ObjectID="_1792303458" r:id="rId81"/>
          </w:object>
        </m:r>
      </m:oMath>
      <w:r w:rsidRPr="000F4234">
        <w:rPr>
          <w:rFonts w:ascii="微软雅黑" w:eastAsia="微软雅黑" w:hAnsi="微软雅黑"/>
        </w:rPr>
        <w:tab/>
      </w:r>
      <w:r w:rsidRPr="000F4234">
        <w:t>(</w:t>
      </w:r>
      <w:r w:rsidR="0057431A">
        <w:t>A</w:t>
      </w:r>
      <w:r w:rsidRPr="000F4234">
        <w:t>.</w:t>
      </w:r>
      <w:fldSimple w:instr="  seq fulu_equation_133108062409485887  ">
        <w:r w:rsidR="00BD3147">
          <w:rPr>
            <w:noProof/>
          </w:rPr>
          <w:t>4</w:t>
        </w:r>
      </w:fldSimple>
      <w:r w:rsidRPr="000F4234">
        <w:t>)</w:t>
      </w:r>
    </w:p>
    <w:p w14:paraId="49A8E829" w14:textId="328B1BD8" w:rsidR="00567988" w:rsidRDefault="00567988" w:rsidP="00567988">
      <w:pPr>
        <w:pStyle w:val="afffffff1"/>
      </w:pPr>
      <w:r w:rsidRPr="000F4234">
        <w:tab/>
      </w:r>
      <m:oMath>
        <m:r>
          <m:rPr>
            <m:sty m:val="p"/>
          </m:rPr>
          <w:rPr>
            <w:rFonts w:ascii="Cambria Math" w:hAnsi="Cambria Math"/>
          </w:rPr>
          <m:t xml:space="preserve"> </m:t>
        </m:r>
        <m:r>
          <m:rPr>
            <m:sty m:val="p"/>
          </m:rPr>
          <w:rPr>
            <w:rFonts w:ascii="Cambria Math" w:hAnsi="Cambria Math"/>
            <w:position w:val="-14"/>
          </w:rPr>
          <w:object w:dxaOrig="1400" w:dyaOrig="400" w14:anchorId="25F1AA81">
            <v:shape id="_x0000_i1040" type="#_x0000_t75" style="width:71.25pt;height:22.5pt" o:ole="">
              <v:imagedata r:id="rId82" o:title=""/>
            </v:shape>
            <o:OLEObject Type="Embed" ProgID="Equation.DSMT4" ShapeID="_x0000_i1040" DrawAspect="Content" ObjectID="_1792303459" r:id="rId83"/>
          </w:object>
        </m:r>
      </m:oMath>
      <w:r w:rsidRPr="0099523E">
        <w:rPr>
          <w:rFonts w:ascii="微软雅黑" w:eastAsia="微软雅黑" w:hAnsi="微软雅黑"/>
        </w:rPr>
        <w:tab/>
      </w:r>
      <w:r>
        <w:t>(</w:t>
      </w:r>
      <w:r w:rsidR="0057431A">
        <w:t>A</w:t>
      </w:r>
      <w:r>
        <w:t>.</w:t>
      </w:r>
      <w:fldSimple w:instr="  seq fulu_equation_133108062409485887  ">
        <w:r w:rsidR="00BD3147">
          <w:rPr>
            <w:noProof/>
          </w:rPr>
          <w:t>5</w:t>
        </w:r>
      </w:fldSimple>
      <w:r>
        <w:t>)</w:t>
      </w:r>
    </w:p>
    <w:p w14:paraId="6FDF3D37" w14:textId="48137912" w:rsidR="00017D92" w:rsidRDefault="00017D92" w:rsidP="00945733">
      <w:pPr>
        <w:pStyle w:val="afffff"/>
        <w:ind w:firstLineChars="195" w:firstLine="409"/>
      </w:pPr>
      <w:r w:rsidRPr="00194622">
        <w:rPr>
          <w:rFonts w:hint="eastAsia"/>
          <w:i/>
        </w:rPr>
        <w:lastRenderedPageBreak/>
        <w:t>L</w:t>
      </w:r>
      <w:r w:rsidRPr="00561679">
        <w:rPr>
          <w:rFonts w:hint="eastAsia"/>
          <w:vertAlign w:val="subscript"/>
        </w:rPr>
        <w:t>a</w:t>
      </w:r>
      <w:r w:rsidR="0027043F">
        <w:rPr>
          <w:vertAlign w:val="subscript"/>
        </w:rPr>
        <w:t xml:space="preserve"> </w:t>
      </w:r>
      <w:r>
        <w:rPr>
          <w:vertAlign w:val="subscript"/>
        </w:rPr>
        <w:t xml:space="preserve"> </w:t>
      </w:r>
      <w:r>
        <w:rPr>
          <w:rFonts w:hint="eastAsia"/>
        </w:rPr>
        <w:t>——</w:t>
      </w:r>
      <w:r w:rsidRPr="00194622">
        <w:rPr>
          <w:rFonts w:hint="eastAsia"/>
        </w:rPr>
        <w:t>运载车辆的车头长度</w:t>
      </w:r>
      <w:r>
        <w:rPr>
          <w:rFonts w:hint="eastAsia"/>
        </w:rPr>
        <w:t>，单位为米（</w:t>
      </w:r>
      <w:r w:rsidR="00F159EF" w:rsidRPr="00F159EF">
        <w:rPr>
          <w:rFonts w:ascii="Times New Roman"/>
        </w:rPr>
        <w:t>m</w:t>
      </w:r>
      <w:r>
        <w:rPr>
          <w:rFonts w:hint="eastAsia"/>
        </w:rPr>
        <w:t>）</w:t>
      </w:r>
      <w:r w:rsidRPr="00194622">
        <w:rPr>
          <w:rFonts w:hint="eastAsia"/>
        </w:rPr>
        <w:t>；</w:t>
      </w:r>
    </w:p>
    <w:p w14:paraId="623C5C64" w14:textId="23D235C1" w:rsidR="00017D92" w:rsidRDefault="00017D92" w:rsidP="00017D92">
      <w:pPr>
        <w:pStyle w:val="afffff"/>
        <w:ind w:firstLine="420"/>
        <w:rPr>
          <w:vertAlign w:val="subscript"/>
        </w:rPr>
      </w:pPr>
      <w:r w:rsidRPr="00194622">
        <w:rPr>
          <w:rFonts w:hint="eastAsia"/>
          <w:i/>
        </w:rPr>
        <w:t>C</w:t>
      </w:r>
      <w:r w:rsidR="0027043F" w:rsidRPr="009C28F0">
        <w:rPr>
          <w:rFonts w:hAnsi="宋体"/>
          <w:vertAlign w:val="subscript"/>
        </w:rPr>
        <w:t>m</w:t>
      </w:r>
      <w:r w:rsidRPr="009C28F0">
        <w:rPr>
          <w:rFonts w:hAnsi="宋体"/>
          <w:vertAlign w:val="subscript"/>
        </w:rPr>
        <w:t>ax</w:t>
      </w:r>
      <w:r>
        <w:rPr>
          <w:rFonts w:hint="eastAsia"/>
          <w:noProof w:val="0"/>
        </w:rPr>
        <w:t>——</w:t>
      </w:r>
      <w:r w:rsidRPr="009B7EEE">
        <w:rPr>
          <w:rFonts w:hint="eastAsia"/>
          <w:noProof w:val="0"/>
        </w:rPr>
        <w:t>预制构件分段长度限制</w:t>
      </w:r>
      <w:r>
        <w:rPr>
          <w:rFonts w:hint="eastAsia"/>
        </w:rPr>
        <w:t>，单位为米（</w:t>
      </w:r>
      <w:r w:rsidR="00F159EF" w:rsidRPr="00F159EF">
        <w:rPr>
          <w:rFonts w:ascii="Times New Roman"/>
        </w:rPr>
        <w:t>m</w:t>
      </w:r>
      <w:r>
        <w:rPr>
          <w:rFonts w:hint="eastAsia"/>
        </w:rPr>
        <w:t>）</w:t>
      </w:r>
      <w:r w:rsidRPr="009B7EEE">
        <w:rPr>
          <w:rFonts w:hint="eastAsia"/>
          <w:noProof w:val="0"/>
        </w:rPr>
        <w:t>；</w:t>
      </w:r>
    </w:p>
    <w:p w14:paraId="40B15A72" w14:textId="521DC037" w:rsidR="00017D92" w:rsidRDefault="00017D92" w:rsidP="00017D92">
      <w:pPr>
        <w:pStyle w:val="afffff"/>
        <w:ind w:firstLine="420"/>
      </w:pPr>
      <w:r w:rsidRPr="00194622">
        <w:rPr>
          <w:rFonts w:hint="eastAsia"/>
          <w:i/>
        </w:rPr>
        <w:t>L</w:t>
      </w:r>
      <w:r w:rsidR="0027043F" w:rsidRPr="009C28F0">
        <w:rPr>
          <w:rFonts w:hAnsi="宋体"/>
          <w:vertAlign w:val="subscript"/>
        </w:rPr>
        <w:t>max</w:t>
      </w:r>
      <w:r>
        <w:rPr>
          <w:rFonts w:hint="eastAsia"/>
          <w:noProof w:val="0"/>
        </w:rPr>
        <w:t>——车辆运载长度限制</w:t>
      </w:r>
      <w:r>
        <w:rPr>
          <w:rFonts w:hint="eastAsia"/>
        </w:rPr>
        <w:t>，单位为米（</w:t>
      </w:r>
      <w:r w:rsidR="00F159EF" w:rsidRPr="00F159EF">
        <w:rPr>
          <w:rFonts w:ascii="Times New Roman"/>
        </w:rPr>
        <w:t>m</w:t>
      </w:r>
      <w:r>
        <w:rPr>
          <w:rFonts w:hint="eastAsia"/>
        </w:rPr>
        <w:t>）</w:t>
      </w:r>
      <w:r>
        <w:rPr>
          <w:rFonts w:hint="eastAsia"/>
          <w:noProof w:val="0"/>
        </w:rPr>
        <w:t>；</w:t>
      </w:r>
    </w:p>
    <w:p w14:paraId="6EE79364" w14:textId="2B1B9C96" w:rsidR="00017D92" w:rsidRDefault="00017D92" w:rsidP="00945733">
      <w:pPr>
        <w:pStyle w:val="afffff"/>
        <w:ind w:firstLineChars="195" w:firstLine="409"/>
      </w:pPr>
      <w:r w:rsidRPr="00194622">
        <w:rPr>
          <w:rFonts w:hint="eastAsia"/>
          <w:i/>
        </w:rPr>
        <w:t>L</w:t>
      </w:r>
      <w:r w:rsidRPr="00561679">
        <w:rPr>
          <w:rFonts w:hint="eastAsia"/>
          <w:vertAlign w:val="subscript"/>
        </w:rPr>
        <w:t>f</w:t>
      </w:r>
      <w:r w:rsidR="00945733">
        <w:rPr>
          <w:vertAlign w:val="subscript"/>
        </w:rPr>
        <w:t xml:space="preserve"> </w:t>
      </w:r>
      <w:r w:rsidR="0027043F" w:rsidRPr="00945733">
        <w:rPr>
          <w:vertAlign w:val="subscript"/>
        </w:rPr>
        <w:t xml:space="preserve"> </w:t>
      </w:r>
      <w:r>
        <w:rPr>
          <w:rFonts w:hint="eastAsia"/>
        </w:rPr>
        <w:t>——</w:t>
      </w:r>
      <w:r w:rsidRPr="00194622">
        <w:rPr>
          <w:rFonts w:hint="eastAsia"/>
        </w:rPr>
        <w:t>运载车辆的车头至第一个重轴的距离</w:t>
      </w:r>
      <w:r>
        <w:rPr>
          <w:rFonts w:hint="eastAsia"/>
        </w:rPr>
        <w:t>，单位为米（</w:t>
      </w:r>
      <w:r w:rsidR="00F159EF" w:rsidRPr="00F159EF">
        <w:rPr>
          <w:rFonts w:ascii="Times New Roman"/>
        </w:rPr>
        <w:t>m</w:t>
      </w:r>
      <w:r>
        <w:rPr>
          <w:rFonts w:hint="eastAsia"/>
        </w:rPr>
        <w:t>）</w:t>
      </w:r>
      <w:r w:rsidRPr="00194622">
        <w:rPr>
          <w:rFonts w:hint="eastAsia"/>
        </w:rPr>
        <w:t>；</w:t>
      </w:r>
    </w:p>
    <w:p w14:paraId="450E4436" w14:textId="0B5467C0" w:rsidR="00017D92" w:rsidRDefault="00017D92" w:rsidP="00945733">
      <w:pPr>
        <w:pStyle w:val="afffff"/>
        <w:ind w:firstLineChars="195" w:firstLine="409"/>
      </w:pPr>
      <w:r w:rsidRPr="00194622">
        <w:rPr>
          <w:rFonts w:hint="eastAsia"/>
          <w:i/>
        </w:rPr>
        <w:t>L</w:t>
      </w:r>
      <w:r w:rsidRPr="00561679">
        <w:rPr>
          <w:rFonts w:hint="eastAsia"/>
          <w:vertAlign w:val="subscript"/>
        </w:rPr>
        <w:t>G</w:t>
      </w:r>
      <w:r w:rsidR="00945733">
        <w:rPr>
          <w:vertAlign w:val="subscript"/>
        </w:rPr>
        <w:t xml:space="preserve">  </w:t>
      </w:r>
      <w:r>
        <w:rPr>
          <w:rFonts w:hint="eastAsia"/>
        </w:rPr>
        <w:t>——</w:t>
      </w:r>
      <w:r w:rsidRPr="00194622">
        <w:rPr>
          <w:rFonts w:hint="eastAsia"/>
        </w:rPr>
        <w:t>运载车辆的第一个重轴至最后一个重轴的距离</w:t>
      </w:r>
      <w:r>
        <w:rPr>
          <w:rFonts w:hint="eastAsia"/>
        </w:rPr>
        <w:t>，单位为米（</w:t>
      </w:r>
      <w:r w:rsidR="00F159EF" w:rsidRPr="00F159EF">
        <w:rPr>
          <w:rFonts w:ascii="Times New Roman"/>
        </w:rPr>
        <w:t>m</w:t>
      </w:r>
      <w:r>
        <w:rPr>
          <w:rFonts w:hint="eastAsia"/>
        </w:rPr>
        <w:t>）</w:t>
      </w:r>
      <w:r w:rsidRPr="00194622">
        <w:rPr>
          <w:rFonts w:hint="eastAsia"/>
        </w:rPr>
        <w:t>；</w:t>
      </w:r>
    </w:p>
    <w:p w14:paraId="4F5BA036" w14:textId="57C18576" w:rsidR="00017D92" w:rsidRDefault="00017D92" w:rsidP="00945733">
      <w:pPr>
        <w:pStyle w:val="afffff"/>
        <w:ind w:firstLineChars="195" w:firstLine="409"/>
      </w:pPr>
      <w:r w:rsidRPr="00194622">
        <w:rPr>
          <w:rFonts w:hint="eastAsia"/>
          <w:i/>
        </w:rPr>
        <w:t>L</w:t>
      </w:r>
      <w:r w:rsidRPr="00561679">
        <w:rPr>
          <w:rFonts w:hint="eastAsia"/>
          <w:vertAlign w:val="subscript"/>
        </w:rPr>
        <w:t>b</w:t>
      </w:r>
      <w:r w:rsidR="0027043F">
        <w:rPr>
          <w:vertAlign w:val="subscript"/>
        </w:rPr>
        <w:t xml:space="preserve">  </w:t>
      </w:r>
      <w:r>
        <w:rPr>
          <w:rFonts w:hint="eastAsia"/>
        </w:rPr>
        <w:t>——</w:t>
      </w:r>
      <w:r w:rsidRPr="00194622">
        <w:rPr>
          <w:rFonts w:hint="eastAsia"/>
        </w:rPr>
        <w:t>运载车辆的最后一个重轴距离车尾的距离</w:t>
      </w:r>
      <w:r>
        <w:rPr>
          <w:rFonts w:hint="eastAsia"/>
        </w:rPr>
        <w:t>，单位为米（</w:t>
      </w:r>
      <w:r w:rsidR="00F159EF" w:rsidRPr="00F159EF">
        <w:rPr>
          <w:rFonts w:ascii="Times New Roman"/>
        </w:rPr>
        <w:t>m</w:t>
      </w:r>
      <w:r>
        <w:rPr>
          <w:rFonts w:hint="eastAsia"/>
        </w:rPr>
        <w:t>）</w:t>
      </w:r>
      <w:r w:rsidRPr="00194622">
        <w:rPr>
          <w:rFonts w:hint="eastAsia"/>
        </w:rPr>
        <w:t>；</w:t>
      </w:r>
    </w:p>
    <w:p w14:paraId="091E143B" w14:textId="362BE0E2" w:rsidR="00017D92" w:rsidRDefault="00017D92" w:rsidP="00945733">
      <w:pPr>
        <w:pStyle w:val="afffff"/>
        <w:ind w:firstLineChars="195" w:firstLine="409"/>
      </w:pPr>
      <w:r w:rsidRPr="00194622">
        <w:rPr>
          <w:rFonts w:hint="eastAsia"/>
          <w:i/>
        </w:rPr>
        <w:t>N</w:t>
      </w:r>
      <w:r w:rsidR="00945733" w:rsidRPr="00945733">
        <w:rPr>
          <w:i/>
          <w:vertAlign w:val="subscript"/>
        </w:rPr>
        <w:t xml:space="preserve"> </w:t>
      </w:r>
      <w:r w:rsidR="00945733" w:rsidRPr="00945733">
        <w:rPr>
          <w:vertAlign w:val="subscript"/>
        </w:rPr>
        <w:t xml:space="preserve"> </w:t>
      </w:r>
      <w:r w:rsidR="00945733">
        <w:rPr>
          <w:vertAlign w:val="subscript"/>
        </w:rPr>
        <w:t xml:space="preserve"> </w:t>
      </w:r>
      <w:r>
        <w:rPr>
          <w:rFonts w:hint="eastAsia"/>
        </w:rPr>
        <w:t>——</w:t>
      </w:r>
      <w:r w:rsidRPr="00194622">
        <w:rPr>
          <w:rFonts w:hint="eastAsia"/>
        </w:rPr>
        <w:t>运载车辆的重轴数量；</w:t>
      </w:r>
    </w:p>
    <w:p w14:paraId="61FAE264" w14:textId="0144B69D" w:rsidR="00017D92" w:rsidRDefault="00017D92" w:rsidP="00945733">
      <w:pPr>
        <w:pStyle w:val="afffff"/>
        <w:ind w:firstLineChars="195" w:firstLine="409"/>
      </w:pPr>
      <w:r w:rsidRPr="00194622">
        <w:rPr>
          <w:rFonts w:hint="eastAsia"/>
          <w:i/>
        </w:rPr>
        <w:t>A</w:t>
      </w:r>
      <w:r w:rsidR="00945733" w:rsidRPr="00945733">
        <w:rPr>
          <w:i/>
          <w:vertAlign w:val="subscript"/>
        </w:rPr>
        <w:t xml:space="preserve"> </w:t>
      </w:r>
      <w:r w:rsidR="00945733" w:rsidRPr="00945733">
        <w:rPr>
          <w:vertAlign w:val="subscript"/>
        </w:rPr>
        <w:t xml:space="preserve"> </w:t>
      </w:r>
      <w:r w:rsidR="0027043F" w:rsidRPr="00945733">
        <w:rPr>
          <w:vertAlign w:val="subscript"/>
        </w:rPr>
        <w:t xml:space="preserve"> </w:t>
      </w:r>
      <w:r>
        <w:rPr>
          <w:rFonts w:hint="eastAsia"/>
        </w:rPr>
        <w:t>——预制构件截面面积，单位为平方米（</w:t>
      </w:r>
      <w:r w:rsidR="00F159EF" w:rsidRPr="00F159EF">
        <w:rPr>
          <w:rFonts w:ascii="Times New Roman"/>
        </w:rPr>
        <w:t>m</w:t>
      </w:r>
      <w:r w:rsidRPr="00912F61">
        <w:rPr>
          <w:rFonts w:hint="eastAsia"/>
          <w:vertAlign w:val="superscript"/>
        </w:rPr>
        <w:t>2</w:t>
      </w:r>
      <w:r>
        <w:rPr>
          <w:rFonts w:hint="eastAsia"/>
        </w:rPr>
        <w:t>）</w:t>
      </w:r>
      <w:r w:rsidRPr="00FA2723">
        <w:rPr>
          <w:rFonts w:hint="eastAsia"/>
        </w:rPr>
        <w:t>；</w:t>
      </w:r>
    </w:p>
    <w:p w14:paraId="70CBF0B0" w14:textId="03FCC9F2" w:rsidR="00017D92" w:rsidRDefault="00017D92" w:rsidP="00DE111C">
      <w:pPr>
        <w:pStyle w:val="afffff"/>
        <w:ind w:firstLineChars="145" w:firstLine="304"/>
      </w:pPr>
      <w:r w:rsidRPr="00194622">
        <w:rPr>
          <w:rFonts w:hint="eastAsia"/>
          <w:i/>
        </w:rPr>
        <w:t>γ</w:t>
      </w:r>
      <w:r w:rsidR="00DE111C" w:rsidRPr="00DE111C">
        <w:rPr>
          <w:rFonts w:hint="eastAsia"/>
          <w:i/>
          <w:vertAlign w:val="subscript"/>
        </w:rPr>
        <w:t xml:space="preserve"> </w:t>
      </w:r>
      <w:r w:rsidR="00945733" w:rsidRPr="00945733">
        <w:rPr>
          <w:rFonts w:hint="eastAsia"/>
          <w:i/>
          <w:vertAlign w:val="subscript"/>
        </w:rPr>
        <w:t xml:space="preserve"> </w:t>
      </w:r>
      <w:r w:rsidR="0027043F" w:rsidRPr="0027043F">
        <w:rPr>
          <w:rFonts w:hint="eastAsia"/>
          <w:i/>
          <w:vertAlign w:val="subscript"/>
        </w:rPr>
        <w:t xml:space="preserve"> </w:t>
      </w:r>
      <w:r>
        <w:rPr>
          <w:rFonts w:hint="eastAsia"/>
        </w:rPr>
        <w:t>——</w:t>
      </w:r>
      <w:r w:rsidRPr="00194622">
        <w:rPr>
          <w:rFonts w:hint="eastAsia"/>
        </w:rPr>
        <w:t>混凝土重度</w:t>
      </w:r>
      <w:r>
        <w:rPr>
          <w:rFonts w:hint="eastAsia"/>
        </w:rPr>
        <w:t>，单位为千牛每立方米（</w:t>
      </w:r>
      <w:r w:rsidRPr="00F159EF">
        <w:rPr>
          <w:rFonts w:ascii="Times New Roman"/>
        </w:rPr>
        <w:t>kN</w:t>
      </w:r>
      <w:r>
        <w:t>/</w:t>
      </w:r>
      <w:r w:rsidR="00F159EF" w:rsidRPr="00F159EF">
        <w:rPr>
          <w:rFonts w:ascii="Times New Roman"/>
        </w:rPr>
        <w:t xml:space="preserve"> m</w:t>
      </w:r>
      <w:r w:rsidRPr="00912F61">
        <w:rPr>
          <w:vertAlign w:val="superscript"/>
        </w:rPr>
        <w:t>3</w:t>
      </w:r>
      <w:r>
        <w:rPr>
          <w:rFonts w:hint="eastAsia"/>
        </w:rPr>
        <w:t>）</w:t>
      </w:r>
      <w:r w:rsidRPr="00194622">
        <w:rPr>
          <w:rFonts w:hint="eastAsia"/>
        </w:rPr>
        <w:t>；</w:t>
      </w:r>
    </w:p>
    <w:p w14:paraId="5ADD9263" w14:textId="6AD3AC07" w:rsidR="00017D92" w:rsidRDefault="00017D92" w:rsidP="00DE111C">
      <w:pPr>
        <w:pStyle w:val="afffff"/>
        <w:ind w:firstLineChars="145" w:firstLine="304"/>
      </w:pPr>
      <w:r w:rsidRPr="00194622">
        <w:rPr>
          <w:rFonts w:hint="eastAsia"/>
          <w:i/>
        </w:rPr>
        <w:t>G</w:t>
      </w:r>
      <w:r w:rsidRPr="00561679">
        <w:rPr>
          <w:rFonts w:hint="eastAsia"/>
          <w:vertAlign w:val="subscript"/>
        </w:rPr>
        <w:t>0</w:t>
      </w:r>
      <w:r w:rsidR="00DE111C">
        <w:rPr>
          <w:vertAlign w:val="subscript"/>
        </w:rPr>
        <w:t xml:space="preserve">  </w:t>
      </w:r>
      <w:r w:rsidR="0027043F">
        <w:rPr>
          <w:vertAlign w:val="subscript"/>
        </w:rPr>
        <w:t xml:space="preserve"> </w:t>
      </w:r>
      <w:r>
        <w:rPr>
          <w:rFonts w:hint="eastAsia"/>
        </w:rPr>
        <w:t>——</w:t>
      </w:r>
      <w:r w:rsidRPr="00194622">
        <w:rPr>
          <w:rFonts w:hint="eastAsia"/>
        </w:rPr>
        <w:t>空载状态下重轴的轴载当量</w:t>
      </w:r>
      <w:r>
        <w:rPr>
          <w:rFonts w:hint="eastAsia"/>
        </w:rPr>
        <w:t>，单位为米（</w:t>
      </w:r>
      <w:r w:rsidR="00F159EF" w:rsidRPr="00F159EF">
        <w:rPr>
          <w:rFonts w:ascii="Times New Roman"/>
        </w:rPr>
        <w:t>m</w:t>
      </w:r>
      <w:r>
        <w:rPr>
          <w:rFonts w:hint="eastAsia"/>
        </w:rPr>
        <w:t>）</w:t>
      </w:r>
      <w:r w:rsidRPr="00194622">
        <w:rPr>
          <w:rFonts w:hint="eastAsia"/>
        </w:rPr>
        <w:t>；</w:t>
      </w:r>
    </w:p>
    <w:p w14:paraId="0145C2F3" w14:textId="3B891CF0" w:rsidR="00017D92" w:rsidRDefault="00017D92" w:rsidP="00DE111C">
      <w:pPr>
        <w:pStyle w:val="afffff"/>
        <w:ind w:firstLineChars="145" w:firstLine="304"/>
      </w:pPr>
      <w:r w:rsidRPr="00194622">
        <w:rPr>
          <w:rFonts w:hint="eastAsia"/>
          <w:i/>
        </w:rPr>
        <w:t>l</w:t>
      </w:r>
      <w:r w:rsidRPr="00561679">
        <w:rPr>
          <w:rFonts w:hint="eastAsia"/>
          <w:vertAlign w:val="subscript"/>
        </w:rPr>
        <w:t>v</w:t>
      </w:r>
      <w:r>
        <w:rPr>
          <w:vertAlign w:val="subscript"/>
        </w:rPr>
        <w:t xml:space="preserve"> </w:t>
      </w:r>
      <w:r w:rsidR="00DE111C">
        <w:rPr>
          <w:vertAlign w:val="subscript"/>
        </w:rPr>
        <w:t xml:space="preserve"> </w:t>
      </w:r>
      <w:r w:rsidR="0027043F">
        <w:rPr>
          <w:vertAlign w:val="subscript"/>
        </w:rPr>
        <w:t xml:space="preserve"> </w:t>
      </w:r>
      <w:r>
        <w:rPr>
          <w:rFonts w:hint="eastAsia"/>
        </w:rPr>
        <w:t>——</w:t>
      </w:r>
      <w:r w:rsidRPr="00194622">
        <w:rPr>
          <w:rFonts w:hint="eastAsia"/>
        </w:rPr>
        <w:t>重轴间距</w:t>
      </w:r>
      <w:r>
        <w:rPr>
          <w:rFonts w:hint="eastAsia"/>
        </w:rPr>
        <w:t>，单位为米（</w:t>
      </w:r>
      <w:r w:rsidR="00F159EF" w:rsidRPr="00F159EF">
        <w:rPr>
          <w:rFonts w:ascii="Times New Roman"/>
        </w:rPr>
        <w:t>m</w:t>
      </w:r>
      <w:r>
        <w:rPr>
          <w:rFonts w:hint="eastAsia"/>
        </w:rPr>
        <w:t>）</w:t>
      </w:r>
      <w:r w:rsidRPr="00194622">
        <w:rPr>
          <w:rFonts w:hint="eastAsia"/>
        </w:rPr>
        <w:t>。</w:t>
      </w:r>
    </w:p>
    <w:p w14:paraId="6C5495BA" w14:textId="669CB8ED" w:rsidR="00017D92" w:rsidRPr="00194622" w:rsidRDefault="00017D92" w:rsidP="00017D92">
      <w:pPr>
        <w:pStyle w:val="afffff"/>
        <w:ind w:firstLine="420"/>
      </w:pPr>
      <w:r w:rsidRPr="003D2AFA">
        <w:rPr>
          <w:rFonts w:hint="eastAsia"/>
        </w:rPr>
        <w:t>道路转弯半径与车辆尺寸关系</w:t>
      </w:r>
      <w:r>
        <w:rPr>
          <w:rFonts w:hint="eastAsia"/>
        </w:rPr>
        <w:t>示意见</w:t>
      </w:r>
      <w:r w:rsidRPr="00194622">
        <w:rPr>
          <w:rFonts w:hint="eastAsia"/>
        </w:rPr>
        <w:t>图A.1</w:t>
      </w:r>
      <w:r w:rsidR="00344BDA">
        <w:rPr>
          <w:rFonts w:hint="eastAsia"/>
        </w:rPr>
        <w:t>，构件</w:t>
      </w:r>
      <w:r w:rsidR="00344BDA" w:rsidRPr="008F5D0B">
        <w:rPr>
          <w:rFonts w:hint="eastAsia"/>
        </w:rPr>
        <w:t>等效宽度</w:t>
      </w:r>
      <w:r w:rsidR="00344BDA">
        <w:rPr>
          <w:rFonts w:hint="eastAsia"/>
        </w:rPr>
        <w:t>E</w:t>
      </w:r>
      <w:r w:rsidR="00344BDA" w:rsidRPr="008F5D0B">
        <w:rPr>
          <w:rFonts w:hint="eastAsia"/>
        </w:rPr>
        <w:t>换算示意图</w:t>
      </w:r>
      <w:r w:rsidR="00344BDA">
        <w:rPr>
          <w:rFonts w:hint="eastAsia"/>
        </w:rPr>
        <w:t>见图</w:t>
      </w:r>
      <w:r w:rsidR="00344BDA">
        <w:t>A.2</w:t>
      </w:r>
      <w:r>
        <w:rPr>
          <w:rFonts w:hint="eastAsia"/>
        </w:rPr>
        <w:t>。对于运输车辆，可考虑车头着地与车头悬空两种模式，车辆尺寸示意</w:t>
      </w:r>
      <w:r w:rsidRPr="00194622">
        <w:rPr>
          <w:rFonts w:hint="eastAsia"/>
        </w:rPr>
        <w:t>见图A.</w:t>
      </w:r>
      <w:r w:rsidR="00344BDA">
        <w:t>3</w:t>
      </w:r>
      <w:r w:rsidRPr="00194622">
        <w:rPr>
          <w:rFonts w:hint="eastAsia"/>
        </w:rPr>
        <w:t>。对于车头着地情况，</w:t>
      </w:r>
      <w:r>
        <w:rPr>
          <w:rFonts w:hint="eastAsia"/>
        </w:rPr>
        <w:t>公式A</w:t>
      </w:r>
      <w:r>
        <w:t>.3</w:t>
      </w:r>
      <w:r w:rsidRPr="00194622">
        <w:rPr>
          <w:rFonts w:hint="eastAsia"/>
        </w:rPr>
        <w:t>带入实际的</w:t>
      </w:r>
      <w:r w:rsidRPr="00194622">
        <w:rPr>
          <w:rFonts w:hint="eastAsia"/>
          <w:i/>
          <w:noProof w:val="0"/>
        </w:rPr>
        <w:t>L</w:t>
      </w:r>
      <w:r w:rsidRPr="00561679">
        <w:rPr>
          <w:rFonts w:hint="eastAsia"/>
          <w:noProof w:val="0"/>
          <w:vertAlign w:val="subscript"/>
        </w:rPr>
        <w:t>f</w:t>
      </w:r>
      <w:r w:rsidRPr="00194622">
        <w:rPr>
          <w:rFonts w:hint="eastAsia"/>
        </w:rPr>
        <w:t>计算分段长度限制，对于车头悬空情况，</w:t>
      </w:r>
      <w:r>
        <w:rPr>
          <w:rFonts w:hint="eastAsia"/>
        </w:rPr>
        <w:t>公式A</w:t>
      </w:r>
      <w:r>
        <w:t>.3</w:t>
      </w:r>
      <w:r w:rsidRPr="00194622">
        <w:rPr>
          <w:rFonts w:hint="eastAsia"/>
        </w:rPr>
        <w:t>将</w:t>
      </w:r>
      <w:r w:rsidRPr="00194622">
        <w:rPr>
          <w:rFonts w:hint="eastAsia"/>
          <w:i/>
          <w:noProof w:val="0"/>
        </w:rPr>
        <w:t>L</w:t>
      </w:r>
      <w:r w:rsidRPr="00561679">
        <w:rPr>
          <w:rFonts w:hint="eastAsia"/>
          <w:noProof w:val="0"/>
          <w:vertAlign w:val="subscript"/>
        </w:rPr>
        <w:t>f</w:t>
      </w:r>
      <w:r w:rsidRPr="00194622">
        <w:rPr>
          <w:rFonts w:hint="eastAsia"/>
        </w:rPr>
        <w:t>取0</w:t>
      </w:r>
      <w:r>
        <w:rPr>
          <w:rFonts w:hint="eastAsia"/>
        </w:rPr>
        <w:t>代</w:t>
      </w:r>
      <w:r w:rsidRPr="00194622">
        <w:rPr>
          <w:rFonts w:hint="eastAsia"/>
        </w:rPr>
        <w:t>入计算。</w:t>
      </w:r>
    </w:p>
    <w:p w14:paraId="0400FC48" w14:textId="77777777" w:rsidR="00567988" w:rsidRDefault="00017D92" w:rsidP="00B35BD5">
      <w:pPr>
        <w:pStyle w:val="affffffffffff1"/>
      </w:pPr>
      <w:r w:rsidRPr="000F3A9A">
        <w:rPr>
          <w:noProof/>
        </w:rPr>
        <w:drawing>
          <wp:inline distT="0" distB="0" distL="0" distR="0" wp14:anchorId="4326E577" wp14:editId="3A8372EB">
            <wp:extent cx="4077431" cy="1617260"/>
            <wp:effectExtent l="0" t="0" r="0" b="254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4147872" cy="1645200"/>
                    </a:xfrm>
                    <a:prstGeom prst="rect">
                      <a:avLst/>
                    </a:prstGeom>
                    <a:noFill/>
                    <a:ln>
                      <a:noFill/>
                    </a:ln>
                  </pic:spPr>
                </pic:pic>
              </a:graphicData>
            </a:graphic>
          </wp:inline>
        </w:drawing>
      </w:r>
    </w:p>
    <w:p w14:paraId="34DB10FA" w14:textId="77777777" w:rsidR="00017D92" w:rsidRPr="00FC52A7" w:rsidRDefault="00017D92" w:rsidP="00017D92">
      <w:pPr>
        <w:spacing w:line="240" w:lineRule="auto"/>
        <w:ind w:firstLineChars="200" w:firstLine="360"/>
        <w:rPr>
          <w:rFonts w:ascii="宋体" w:hAnsi="宋体"/>
          <w:sz w:val="18"/>
        </w:rPr>
      </w:pPr>
      <w:r w:rsidRPr="00FC52A7">
        <w:rPr>
          <w:rFonts w:ascii="宋体" w:hAnsi="宋体" w:hint="eastAsia"/>
          <w:sz w:val="18"/>
        </w:rPr>
        <w:t>标引序号说明</w:t>
      </w:r>
      <w:r>
        <w:rPr>
          <w:rFonts w:ascii="宋体" w:hAnsi="宋体" w:hint="eastAsia"/>
          <w:sz w:val="18"/>
        </w:rPr>
        <w:t>：</w:t>
      </w:r>
    </w:p>
    <w:p w14:paraId="532710D9" w14:textId="77777777" w:rsidR="00017D92" w:rsidRPr="00FC52A7" w:rsidRDefault="00017D92" w:rsidP="00017D92">
      <w:pPr>
        <w:spacing w:line="240" w:lineRule="auto"/>
        <w:ind w:firstLineChars="200" w:firstLine="360"/>
        <w:rPr>
          <w:sz w:val="18"/>
        </w:rPr>
      </w:pPr>
      <w:r w:rsidRPr="00FC52A7">
        <w:rPr>
          <w:rFonts w:ascii="宋体" w:hAnsi="宋体"/>
          <w:i/>
          <w:sz w:val="18"/>
        </w:rPr>
        <w:t>R</w:t>
      </w:r>
      <w:r w:rsidRPr="00FC52A7">
        <w:rPr>
          <w:rFonts w:ascii="宋体" w:hAnsi="宋体"/>
          <w:sz w:val="18"/>
          <w:vertAlign w:val="subscript"/>
        </w:rPr>
        <w:t>s</w:t>
      </w:r>
      <w:r>
        <w:rPr>
          <w:rFonts w:hint="eastAsia"/>
          <w:sz w:val="18"/>
          <w:szCs w:val="18"/>
        </w:rPr>
        <w:t>——</w:t>
      </w:r>
      <w:r w:rsidRPr="00FC52A7">
        <w:rPr>
          <w:rFonts w:ascii="宋体" w:hAnsi="宋体" w:hint="eastAsia"/>
          <w:sz w:val="18"/>
        </w:rPr>
        <w:t>道路内侧半径，对于交叉口为内侧路缘石半径；</w:t>
      </w:r>
    </w:p>
    <w:p w14:paraId="1CBE405B" w14:textId="1F254130" w:rsidR="00017D92" w:rsidRPr="00FC52A7" w:rsidRDefault="00017D92" w:rsidP="00017D92">
      <w:pPr>
        <w:spacing w:line="240" w:lineRule="auto"/>
        <w:ind w:firstLineChars="200" w:firstLine="360"/>
        <w:rPr>
          <w:sz w:val="18"/>
        </w:rPr>
      </w:pPr>
      <w:r w:rsidRPr="00FC52A7">
        <w:rPr>
          <w:rFonts w:ascii="宋体" w:hAnsi="宋体"/>
          <w:i/>
          <w:sz w:val="18"/>
        </w:rPr>
        <w:t>R</w:t>
      </w:r>
      <w:r w:rsidR="00082F56" w:rsidRPr="00082F56">
        <w:rPr>
          <w:rFonts w:ascii="宋体" w:hAnsi="宋体"/>
          <w:i/>
          <w:sz w:val="18"/>
          <w:vertAlign w:val="subscript"/>
        </w:rPr>
        <w:t xml:space="preserve"> </w:t>
      </w:r>
      <w:r>
        <w:rPr>
          <w:rFonts w:hint="eastAsia"/>
          <w:sz w:val="18"/>
          <w:szCs w:val="18"/>
        </w:rPr>
        <w:t>——</w:t>
      </w:r>
      <w:r w:rsidRPr="00FC52A7">
        <w:rPr>
          <w:rFonts w:ascii="宋体" w:hAnsi="宋体" w:hint="eastAsia"/>
          <w:sz w:val="18"/>
        </w:rPr>
        <w:t>转弯半径</w:t>
      </w:r>
      <w:r>
        <w:rPr>
          <w:rFonts w:ascii="宋体" w:hAnsi="宋体" w:hint="eastAsia"/>
          <w:sz w:val="18"/>
        </w:rPr>
        <w:t>；</w:t>
      </w:r>
    </w:p>
    <w:p w14:paraId="49B7AFA3" w14:textId="76C2C796" w:rsidR="00017D92" w:rsidRPr="00FC52A7" w:rsidRDefault="00017D92" w:rsidP="00017D92">
      <w:pPr>
        <w:spacing w:line="240" w:lineRule="auto"/>
        <w:ind w:firstLineChars="200" w:firstLine="360"/>
        <w:rPr>
          <w:rFonts w:ascii="宋体" w:hAnsi="宋体"/>
          <w:sz w:val="18"/>
        </w:rPr>
      </w:pPr>
      <w:r w:rsidRPr="00FC52A7">
        <w:rPr>
          <w:rFonts w:ascii="宋体" w:hAnsi="宋体"/>
          <w:i/>
          <w:sz w:val="18"/>
        </w:rPr>
        <w:t>D</w:t>
      </w:r>
      <w:r w:rsidR="0027043F" w:rsidRPr="0027043F">
        <w:rPr>
          <w:rFonts w:ascii="Times New Roman" w:hAnsi="Times New Roman"/>
          <w:i/>
          <w:sz w:val="18"/>
        </w:rPr>
        <w:t>’</w:t>
      </w:r>
      <w:r>
        <w:rPr>
          <w:rFonts w:hint="eastAsia"/>
          <w:sz w:val="18"/>
          <w:szCs w:val="18"/>
        </w:rPr>
        <w:t>——</w:t>
      </w:r>
      <w:r w:rsidRPr="00FC52A7">
        <w:rPr>
          <w:rFonts w:ascii="宋体" w:hAnsi="宋体" w:hint="eastAsia"/>
          <w:sz w:val="18"/>
        </w:rPr>
        <w:t>车道宽度；</w:t>
      </w:r>
    </w:p>
    <w:p w14:paraId="26D9CC1E" w14:textId="115A029C" w:rsidR="00017D92" w:rsidRPr="00FC52A7" w:rsidRDefault="00017D92" w:rsidP="00017D92">
      <w:pPr>
        <w:spacing w:line="240" w:lineRule="auto"/>
        <w:ind w:firstLineChars="200" w:firstLine="360"/>
        <w:rPr>
          <w:sz w:val="18"/>
        </w:rPr>
      </w:pPr>
      <w:r w:rsidRPr="00FC52A7">
        <w:rPr>
          <w:rFonts w:ascii="宋体" w:hAnsi="宋体" w:hint="eastAsia"/>
          <w:i/>
          <w:sz w:val="18"/>
        </w:rPr>
        <w:t>L</w:t>
      </w:r>
      <w:r w:rsidR="0027043F" w:rsidRPr="00082F56">
        <w:rPr>
          <w:rFonts w:ascii="宋体" w:hAnsi="宋体"/>
          <w:i/>
          <w:sz w:val="18"/>
          <w:vertAlign w:val="subscript"/>
        </w:rPr>
        <w:t xml:space="preserve"> </w:t>
      </w:r>
      <w:r>
        <w:rPr>
          <w:rFonts w:hint="eastAsia"/>
          <w:sz w:val="18"/>
          <w:szCs w:val="18"/>
        </w:rPr>
        <w:t>——</w:t>
      </w:r>
      <w:r w:rsidRPr="00FC52A7">
        <w:rPr>
          <w:rFonts w:ascii="宋体" w:hAnsi="宋体" w:hint="eastAsia"/>
          <w:sz w:val="18"/>
        </w:rPr>
        <w:t>车辆长度；</w:t>
      </w:r>
    </w:p>
    <w:p w14:paraId="0C7874D1" w14:textId="7EA40994" w:rsidR="00017D92" w:rsidRDefault="0027043F" w:rsidP="00017D92">
      <w:pPr>
        <w:spacing w:line="240" w:lineRule="auto"/>
        <w:ind w:firstLineChars="200" w:firstLine="360"/>
        <w:rPr>
          <w:rFonts w:ascii="宋体" w:hAnsi="宋体"/>
        </w:rPr>
      </w:pPr>
      <w:r w:rsidRPr="0027043F">
        <w:rPr>
          <w:rFonts w:ascii="宋体" w:hAnsi="宋体"/>
          <w:i/>
          <w:sz w:val="18"/>
        </w:rPr>
        <w:t>B</w:t>
      </w:r>
      <w:r w:rsidRPr="0027043F">
        <w:rPr>
          <w:rFonts w:ascii="Times New Roman" w:hAnsi="Times New Roman"/>
          <w:i/>
          <w:sz w:val="18"/>
        </w:rPr>
        <w:t>’</w:t>
      </w:r>
      <w:r w:rsidR="00017D92">
        <w:rPr>
          <w:rFonts w:hint="eastAsia"/>
          <w:sz w:val="18"/>
          <w:szCs w:val="18"/>
        </w:rPr>
        <w:t>——</w:t>
      </w:r>
      <w:r w:rsidR="00017D92" w:rsidRPr="00FC52A7">
        <w:rPr>
          <w:rFonts w:ascii="宋体" w:hAnsi="宋体" w:hint="eastAsia"/>
          <w:sz w:val="18"/>
        </w:rPr>
        <w:t>预制构件的宽度，针对方形预制构件，</w:t>
      </w:r>
      <w:r w:rsidRPr="0027043F">
        <w:rPr>
          <w:rFonts w:ascii="宋体" w:hAnsi="宋体"/>
          <w:i/>
          <w:sz w:val="18"/>
        </w:rPr>
        <w:t>B</w:t>
      </w:r>
      <w:r w:rsidRPr="0027043F">
        <w:rPr>
          <w:rFonts w:ascii="Times New Roman" w:hAnsi="Times New Roman"/>
          <w:i/>
          <w:sz w:val="18"/>
        </w:rPr>
        <w:t>’</w:t>
      </w:r>
      <w:r w:rsidR="00017D92" w:rsidRPr="00FC52A7">
        <w:rPr>
          <w:rFonts w:ascii="宋体" w:hAnsi="宋体" w:hint="eastAsia"/>
          <w:sz w:val="18"/>
        </w:rPr>
        <w:t>为构件宽度，针对圆形预制构件，</w:t>
      </w:r>
      <w:r w:rsidRPr="0027043F">
        <w:rPr>
          <w:rFonts w:ascii="宋体" w:hAnsi="宋体"/>
          <w:i/>
          <w:sz w:val="18"/>
        </w:rPr>
        <w:t>B</w:t>
      </w:r>
      <w:r w:rsidRPr="0027043F">
        <w:rPr>
          <w:rFonts w:ascii="Times New Roman" w:hAnsi="Times New Roman"/>
          <w:i/>
          <w:sz w:val="18"/>
        </w:rPr>
        <w:t>’</w:t>
      </w:r>
      <w:r w:rsidR="00017D92" w:rsidRPr="00FC52A7">
        <w:rPr>
          <w:rFonts w:ascii="宋体" w:hAnsi="宋体" w:hint="eastAsia"/>
          <w:sz w:val="18"/>
        </w:rPr>
        <w:t>为构件直径。</w:t>
      </w:r>
    </w:p>
    <w:p w14:paraId="04262835" w14:textId="311CAFC7" w:rsidR="00567988" w:rsidRDefault="004A30AC" w:rsidP="001C7F3E">
      <w:pPr>
        <w:pStyle w:val="afb"/>
        <w:spacing w:before="156" w:after="156"/>
        <w:ind w:firstLine="0"/>
        <w:rPr>
          <w:noProof/>
        </w:rPr>
      </w:pPr>
      <w:r w:rsidRPr="003D2AFA">
        <w:rPr>
          <w:rFonts w:hint="eastAsia"/>
          <w:noProof/>
        </w:rPr>
        <w:t>道路转弯半径与车辆尺寸关系</w:t>
      </w:r>
      <w:r>
        <w:rPr>
          <w:rFonts w:hint="eastAsia"/>
          <w:noProof/>
        </w:rPr>
        <w:t>示意</w:t>
      </w:r>
    </w:p>
    <w:p w14:paraId="1C1217DF" w14:textId="5EA3A1A3" w:rsidR="00173F56" w:rsidRDefault="00173F56" w:rsidP="00173F56">
      <w:pPr>
        <w:pStyle w:val="afffff"/>
        <w:ind w:firstLineChars="0" w:firstLine="0"/>
        <w:jc w:val="center"/>
      </w:pPr>
      <w:r w:rsidRPr="00173F56">
        <w:rPr>
          <w:rFonts w:hint="eastAsia"/>
        </w:rPr>
        <w:drawing>
          <wp:inline distT="0" distB="0" distL="0" distR="0" wp14:anchorId="5EFDE017" wp14:editId="51053FD8">
            <wp:extent cx="2108200" cy="1265039"/>
            <wp:effectExtent l="0" t="0" r="635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32667" cy="1279720"/>
                    </a:xfrm>
                    <a:prstGeom prst="rect">
                      <a:avLst/>
                    </a:prstGeom>
                    <a:noFill/>
                    <a:ln>
                      <a:noFill/>
                    </a:ln>
                  </pic:spPr>
                </pic:pic>
              </a:graphicData>
            </a:graphic>
          </wp:inline>
        </w:drawing>
      </w:r>
    </w:p>
    <w:p w14:paraId="4BAD9EAD" w14:textId="77777777" w:rsidR="00AC4558" w:rsidRDefault="00AC4558" w:rsidP="00AC4558">
      <w:pPr>
        <w:spacing w:line="240" w:lineRule="auto"/>
        <w:ind w:firstLineChars="200" w:firstLine="360"/>
        <w:rPr>
          <w:rFonts w:ascii="宋体" w:hAnsi="宋体"/>
          <w:sz w:val="18"/>
        </w:rPr>
      </w:pPr>
      <w:r w:rsidRPr="00FC52A7">
        <w:rPr>
          <w:rFonts w:ascii="宋体" w:hAnsi="宋体" w:hint="eastAsia"/>
          <w:sz w:val="18"/>
        </w:rPr>
        <w:t>标引序号说明</w:t>
      </w:r>
      <w:r>
        <w:rPr>
          <w:rFonts w:ascii="宋体" w:hAnsi="宋体" w:hint="eastAsia"/>
          <w:sz w:val="18"/>
        </w:rPr>
        <w:t>：</w:t>
      </w:r>
    </w:p>
    <w:p w14:paraId="467CD596" w14:textId="460F69D7" w:rsidR="00AC4558" w:rsidRPr="00AC4558" w:rsidRDefault="00AC4558" w:rsidP="00AC4558">
      <w:pPr>
        <w:spacing w:line="240" w:lineRule="auto"/>
        <w:ind w:firstLineChars="200" w:firstLine="360"/>
        <w:rPr>
          <w:b/>
        </w:rPr>
      </w:pPr>
      <w:r w:rsidRPr="00AC4558">
        <w:rPr>
          <w:rFonts w:ascii="Times New Roman" w:hAnsi="Times New Roman"/>
          <w:i/>
          <w:sz w:val="18"/>
          <w:szCs w:val="18"/>
        </w:rPr>
        <w:t>E</w:t>
      </w:r>
      <w:r>
        <w:rPr>
          <w:rFonts w:hint="eastAsia"/>
          <w:sz w:val="18"/>
          <w:szCs w:val="18"/>
        </w:rPr>
        <w:t>——</w:t>
      </w:r>
      <w:r>
        <w:rPr>
          <w:rFonts w:ascii="宋体" w:hAnsi="宋体" w:hint="eastAsia"/>
          <w:sz w:val="18"/>
        </w:rPr>
        <w:t>构件等效宽度。</w:t>
      </w:r>
    </w:p>
    <w:p w14:paraId="34904401" w14:textId="003D9A77" w:rsidR="00344BDA" w:rsidRPr="00344BDA" w:rsidRDefault="00173F56" w:rsidP="001C7F3E">
      <w:pPr>
        <w:pStyle w:val="afb"/>
        <w:spacing w:before="156" w:after="156"/>
        <w:ind w:firstLine="0"/>
      </w:pPr>
      <w:r>
        <w:rPr>
          <w:rFonts w:hint="eastAsia"/>
          <w:noProof/>
        </w:rPr>
        <w:t>构件</w:t>
      </w:r>
      <w:r w:rsidRPr="008F5D0B">
        <w:rPr>
          <w:rFonts w:hint="eastAsia"/>
          <w:noProof/>
        </w:rPr>
        <w:t>等效宽度</w:t>
      </w:r>
      <w:r>
        <w:rPr>
          <w:rFonts w:hint="eastAsia"/>
          <w:noProof/>
        </w:rPr>
        <w:t>换算示意图</w:t>
      </w:r>
    </w:p>
    <w:p w14:paraId="46E12829" w14:textId="77777777" w:rsidR="00567988" w:rsidRDefault="00017D92" w:rsidP="00B35BD5">
      <w:pPr>
        <w:pStyle w:val="affffffffffff1"/>
      </w:pPr>
      <w:r w:rsidRPr="00CB55A1">
        <w:rPr>
          <w:noProof/>
        </w:rPr>
        <w:lastRenderedPageBreak/>
        <w:drawing>
          <wp:inline distT="0" distB="0" distL="0" distR="0" wp14:anchorId="4C26629A" wp14:editId="77A190B3">
            <wp:extent cx="2471379" cy="1301478"/>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86">
                      <a:extLst>
                        <a:ext uri="{28A0092B-C50C-407E-A947-70E740481C1C}">
                          <a14:useLocalDpi xmlns:a14="http://schemas.microsoft.com/office/drawing/2010/main" val="0"/>
                        </a:ext>
                      </a:extLst>
                    </a:blip>
                    <a:srcRect r="37050"/>
                    <a:stretch/>
                  </pic:blipFill>
                  <pic:spPr bwMode="auto">
                    <a:xfrm>
                      <a:off x="0" y="0"/>
                      <a:ext cx="2505383" cy="1319385"/>
                    </a:xfrm>
                    <a:prstGeom prst="rect">
                      <a:avLst/>
                    </a:prstGeom>
                    <a:noFill/>
                    <a:ln>
                      <a:noFill/>
                    </a:ln>
                    <a:extLst>
                      <a:ext uri="{53640926-AAD7-44D8-BBD7-CCE9431645EC}">
                        <a14:shadowObscured xmlns:a14="http://schemas.microsoft.com/office/drawing/2010/main"/>
                      </a:ext>
                    </a:extLst>
                  </pic:spPr>
                </pic:pic>
              </a:graphicData>
            </a:graphic>
          </wp:inline>
        </w:drawing>
      </w:r>
    </w:p>
    <w:p w14:paraId="46CE7B7F" w14:textId="77777777" w:rsidR="00B35BD5" w:rsidRPr="00C959B2" w:rsidRDefault="00B35BD5" w:rsidP="00B35BD5">
      <w:pPr>
        <w:pStyle w:val="afffffffffe"/>
        <w:ind w:firstLineChars="0" w:firstLine="0"/>
        <w:jc w:val="center"/>
      </w:pPr>
      <w:r w:rsidRPr="00C959B2">
        <w:rPr>
          <w:rFonts w:hint="eastAsia"/>
        </w:rPr>
        <w:t>a）车头着地，考虑车头占用空间情况</w:t>
      </w:r>
    </w:p>
    <w:p w14:paraId="7A647F5D" w14:textId="77777777" w:rsidR="00567988" w:rsidRDefault="00017D92" w:rsidP="00B35BD5">
      <w:pPr>
        <w:pStyle w:val="affffffffffff1"/>
      </w:pPr>
      <w:r w:rsidRPr="002B55C5">
        <w:rPr>
          <w:noProof/>
        </w:rPr>
        <w:drawing>
          <wp:inline distT="0" distB="0" distL="0" distR="0" wp14:anchorId="0C390C4E" wp14:editId="0399C7C2">
            <wp:extent cx="2401048" cy="1260432"/>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87">
                      <a:extLst>
                        <a:ext uri="{28A0092B-C50C-407E-A947-70E740481C1C}">
                          <a14:useLocalDpi xmlns:a14="http://schemas.microsoft.com/office/drawing/2010/main" val="0"/>
                        </a:ext>
                      </a:extLst>
                    </a:blip>
                    <a:srcRect r="36850"/>
                    <a:stretch/>
                  </pic:blipFill>
                  <pic:spPr bwMode="auto">
                    <a:xfrm>
                      <a:off x="0" y="0"/>
                      <a:ext cx="2436578" cy="1279084"/>
                    </a:xfrm>
                    <a:prstGeom prst="rect">
                      <a:avLst/>
                    </a:prstGeom>
                    <a:noFill/>
                    <a:ln>
                      <a:noFill/>
                    </a:ln>
                    <a:extLst>
                      <a:ext uri="{53640926-AAD7-44D8-BBD7-CCE9431645EC}">
                        <a14:shadowObscured xmlns:a14="http://schemas.microsoft.com/office/drawing/2010/main"/>
                      </a:ext>
                    </a:extLst>
                  </pic:spPr>
                </pic:pic>
              </a:graphicData>
            </a:graphic>
          </wp:inline>
        </w:drawing>
      </w:r>
    </w:p>
    <w:p w14:paraId="7C7716E1" w14:textId="77777777" w:rsidR="00B35BD5" w:rsidRDefault="00B35BD5" w:rsidP="00B35BD5">
      <w:pPr>
        <w:pStyle w:val="afffffffffe"/>
        <w:ind w:firstLineChars="0" w:firstLine="0"/>
        <w:jc w:val="center"/>
      </w:pPr>
      <w:r w:rsidRPr="00C959B2">
        <w:rPr>
          <w:rFonts w:hint="eastAsia"/>
        </w:rPr>
        <w:t>b）车头悬空，不考虑占用空间情况</w:t>
      </w:r>
    </w:p>
    <w:p w14:paraId="7FB5BEEE" w14:textId="77777777" w:rsidR="00017D92" w:rsidRPr="00665025" w:rsidRDefault="00017D92" w:rsidP="00017D92">
      <w:pPr>
        <w:spacing w:line="240" w:lineRule="auto"/>
        <w:ind w:firstLineChars="200" w:firstLine="360"/>
        <w:rPr>
          <w:rFonts w:ascii="宋体" w:hAnsi="宋体"/>
          <w:sz w:val="18"/>
          <w:szCs w:val="18"/>
        </w:rPr>
      </w:pPr>
      <w:r w:rsidRPr="00665025">
        <w:rPr>
          <w:rFonts w:ascii="宋体" w:hAnsi="宋体" w:hint="eastAsia"/>
          <w:sz w:val="18"/>
          <w:szCs w:val="18"/>
        </w:rPr>
        <w:t>标引序号说明</w:t>
      </w:r>
      <w:r>
        <w:rPr>
          <w:rFonts w:ascii="宋体" w:hAnsi="宋体" w:hint="eastAsia"/>
          <w:sz w:val="18"/>
          <w:szCs w:val="18"/>
        </w:rPr>
        <w:t>：</w:t>
      </w:r>
    </w:p>
    <w:p w14:paraId="7A6AA0C6" w14:textId="4D0E4AFD" w:rsidR="00017D92" w:rsidRPr="00665025" w:rsidRDefault="00017D92" w:rsidP="00017D92">
      <w:pPr>
        <w:pStyle w:val="afffff"/>
        <w:ind w:firstLine="360"/>
        <w:rPr>
          <w:sz w:val="18"/>
          <w:szCs w:val="18"/>
        </w:rPr>
      </w:pPr>
      <w:r w:rsidRPr="00665025">
        <w:rPr>
          <w:rFonts w:hint="eastAsia"/>
          <w:i/>
          <w:sz w:val="18"/>
          <w:szCs w:val="18"/>
        </w:rPr>
        <w:t>L</w:t>
      </w:r>
      <w:r w:rsidRPr="00665025">
        <w:rPr>
          <w:rFonts w:hint="eastAsia"/>
          <w:sz w:val="18"/>
          <w:szCs w:val="18"/>
          <w:vertAlign w:val="subscript"/>
        </w:rPr>
        <w:t>a</w:t>
      </w:r>
      <w:r w:rsidR="00CA4629">
        <w:rPr>
          <w:sz w:val="18"/>
          <w:szCs w:val="18"/>
          <w:vertAlign w:val="subscript"/>
        </w:rPr>
        <w:t xml:space="preserve">  </w:t>
      </w:r>
      <w:r>
        <w:rPr>
          <w:rFonts w:hint="eastAsia"/>
          <w:sz w:val="18"/>
          <w:szCs w:val="18"/>
        </w:rPr>
        <w:t>——</w:t>
      </w:r>
      <w:r w:rsidRPr="00665025">
        <w:rPr>
          <w:rFonts w:hint="eastAsia"/>
          <w:sz w:val="18"/>
          <w:szCs w:val="18"/>
        </w:rPr>
        <w:t>运载车辆的车头长度；</w:t>
      </w:r>
    </w:p>
    <w:p w14:paraId="67A6D6EB" w14:textId="1025C5C6" w:rsidR="00017D92" w:rsidRPr="00665025" w:rsidRDefault="00017D92" w:rsidP="00017D92">
      <w:pPr>
        <w:pStyle w:val="afffff"/>
        <w:ind w:firstLine="360"/>
        <w:rPr>
          <w:sz w:val="18"/>
          <w:szCs w:val="18"/>
          <w:vertAlign w:val="subscript"/>
        </w:rPr>
      </w:pPr>
      <w:r w:rsidRPr="00665025">
        <w:rPr>
          <w:rFonts w:hint="eastAsia"/>
          <w:i/>
          <w:sz w:val="18"/>
          <w:szCs w:val="18"/>
        </w:rPr>
        <w:t>C</w:t>
      </w:r>
      <w:r w:rsidRPr="00665025">
        <w:rPr>
          <w:rFonts w:hint="eastAsia"/>
          <w:sz w:val="18"/>
          <w:szCs w:val="18"/>
          <w:vertAlign w:val="subscript"/>
        </w:rPr>
        <w:t>max</w:t>
      </w:r>
      <w:r>
        <w:rPr>
          <w:rFonts w:hint="eastAsia"/>
          <w:sz w:val="18"/>
          <w:szCs w:val="18"/>
        </w:rPr>
        <w:t>——</w:t>
      </w:r>
      <w:r w:rsidRPr="00665025">
        <w:rPr>
          <w:rFonts w:hint="eastAsia"/>
          <w:noProof w:val="0"/>
          <w:sz w:val="18"/>
          <w:szCs w:val="18"/>
        </w:rPr>
        <w:t>预制构件分段长度限制；</w:t>
      </w:r>
    </w:p>
    <w:p w14:paraId="068FF37B" w14:textId="0CD6346E" w:rsidR="00017D92" w:rsidRPr="00665025" w:rsidRDefault="00017D92" w:rsidP="00017D92">
      <w:pPr>
        <w:pStyle w:val="afffff"/>
        <w:ind w:firstLine="360"/>
        <w:rPr>
          <w:sz w:val="18"/>
          <w:szCs w:val="18"/>
        </w:rPr>
      </w:pPr>
      <w:r w:rsidRPr="00665025">
        <w:rPr>
          <w:rFonts w:hint="eastAsia"/>
          <w:i/>
          <w:sz w:val="18"/>
          <w:szCs w:val="18"/>
        </w:rPr>
        <w:t>L</w:t>
      </w:r>
      <w:r w:rsidRPr="00665025">
        <w:rPr>
          <w:rFonts w:hint="eastAsia"/>
          <w:sz w:val="18"/>
          <w:szCs w:val="18"/>
          <w:vertAlign w:val="subscript"/>
        </w:rPr>
        <w:t>f</w:t>
      </w:r>
      <w:r w:rsidR="00CA4629">
        <w:rPr>
          <w:sz w:val="18"/>
          <w:szCs w:val="18"/>
          <w:vertAlign w:val="subscript"/>
        </w:rPr>
        <w:t xml:space="preserve">  </w:t>
      </w:r>
      <w:r>
        <w:rPr>
          <w:rFonts w:hint="eastAsia"/>
          <w:sz w:val="18"/>
          <w:szCs w:val="18"/>
        </w:rPr>
        <w:t>——</w:t>
      </w:r>
      <w:r w:rsidRPr="00665025">
        <w:rPr>
          <w:rFonts w:hint="eastAsia"/>
          <w:sz w:val="18"/>
          <w:szCs w:val="18"/>
        </w:rPr>
        <w:t>运载车辆的车头至第一个重轴的距离；</w:t>
      </w:r>
    </w:p>
    <w:p w14:paraId="5B7C5DB2" w14:textId="08F15ECE" w:rsidR="00017D92" w:rsidRPr="00665025" w:rsidRDefault="00017D92" w:rsidP="00017D92">
      <w:pPr>
        <w:pStyle w:val="afffff"/>
        <w:ind w:firstLine="360"/>
        <w:rPr>
          <w:sz w:val="18"/>
          <w:szCs w:val="18"/>
        </w:rPr>
      </w:pPr>
      <w:r w:rsidRPr="00665025">
        <w:rPr>
          <w:rFonts w:hint="eastAsia"/>
          <w:i/>
          <w:sz w:val="18"/>
          <w:szCs w:val="18"/>
        </w:rPr>
        <w:t>L</w:t>
      </w:r>
      <w:r w:rsidRPr="00665025">
        <w:rPr>
          <w:rFonts w:hint="eastAsia"/>
          <w:sz w:val="18"/>
          <w:szCs w:val="18"/>
          <w:vertAlign w:val="subscript"/>
        </w:rPr>
        <w:t>G</w:t>
      </w:r>
      <w:r w:rsidR="00CA4629">
        <w:rPr>
          <w:sz w:val="18"/>
          <w:szCs w:val="18"/>
          <w:vertAlign w:val="subscript"/>
        </w:rPr>
        <w:t xml:space="preserve">  </w:t>
      </w:r>
      <w:r>
        <w:rPr>
          <w:rFonts w:hint="eastAsia"/>
          <w:sz w:val="18"/>
          <w:szCs w:val="18"/>
        </w:rPr>
        <w:t>——</w:t>
      </w:r>
      <w:r w:rsidRPr="00665025">
        <w:rPr>
          <w:rFonts w:hint="eastAsia"/>
          <w:sz w:val="18"/>
          <w:szCs w:val="18"/>
        </w:rPr>
        <w:t>运载车辆的第一个重轴至最后一个重轴的距离；</w:t>
      </w:r>
    </w:p>
    <w:p w14:paraId="4D234F5A" w14:textId="180B55DA" w:rsidR="00017D92" w:rsidRPr="00665025" w:rsidRDefault="00017D92" w:rsidP="00017D92">
      <w:pPr>
        <w:pStyle w:val="afffff"/>
        <w:ind w:firstLine="360"/>
        <w:rPr>
          <w:sz w:val="18"/>
          <w:szCs w:val="18"/>
        </w:rPr>
      </w:pPr>
      <w:r w:rsidRPr="00665025">
        <w:rPr>
          <w:rFonts w:hint="eastAsia"/>
          <w:i/>
          <w:sz w:val="18"/>
          <w:szCs w:val="18"/>
        </w:rPr>
        <w:t>L</w:t>
      </w:r>
      <w:r w:rsidRPr="00665025">
        <w:rPr>
          <w:rFonts w:hint="eastAsia"/>
          <w:sz w:val="18"/>
          <w:szCs w:val="18"/>
          <w:vertAlign w:val="subscript"/>
        </w:rPr>
        <w:t>b</w:t>
      </w:r>
      <w:r w:rsidR="00CA4629">
        <w:rPr>
          <w:sz w:val="18"/>
          <w:szCs w:val="18"/>
          <w:vertAlign w:val="subscript"/>
        </w:rPr>
        <w:t xml:space="preserve">  </w:t>
      </w:r>
      <w:r>
        <w:rPr>
          <w:rFonts w:hint="eastAsia"/>
          <w:sz w:val="18"/>
          <w:szCs w:val="18"/>
        </w:rPr>
        <w:t>——</w:t>
      </w:r>
      <w:r w:rsidRPr="00665025">
        <w:rPr>
          <w:rFonts w:hint="eastAsia"/>
          <w:sz w:val="18"/>
          <w:szCs w:val="18"/>
        </w:rPr>
        <w:t>运载车辆的最后一个重轴距离车尾的距离；</w:t>
      </w:r>
    </w:p>
    <w:p w14:paraId="5EA819CB" w14:textId="751F3AE7" w:rsidR="00017D92" w:rsidRDefault="00017D92" w:rsidP="00017D92">
      <w:pPr>
        <w:spacing w:line="240" w:lineRule="auto"/>
        <w:ind w:firstLineChars="200" w:firstLine="360"/>
        <w:rPr>
          <w:sz w:val="18"/>
          <w:szCs w:val="18"/>
        </w:rPr>
      </w:pPr>
      <w:r w:rsidRPr="00665025">
        <w:rPr>
          <w:rFonts w:hint="eastAsia"/>
          <w:i/>
          <w:sz w:val="18"/>
          <w:szCs w:val="18"/>
        </w:rPr>
        <w:t>l</w:t>
      </w:r>
      <w:r w:rsidRPr="00665025">
        <w:rPr>
          <w:rFonts w:hint="eastAsia"/>
          <w:sz w:val="18"/>
          <w:szCs w:val="18"/>
          <w:vertAlign w:val="subscript"/>
        </w:rPr>
        <w:t>v</w:t>
      </w:r>
      <w:r w:rsidR="00CA4629">
        <w:rPr>
          <w:sz w:val="18"/>
          <w:szCs w:val="18"/>
          <w:vertAlign w:val="subscript"/>
        </w:rPr>
        <w:t xml:space="preserve">  </w:t>
      </w:r>
      <w:r>
        <w:rPr>
          <w:rFonts w:hint="eastAsia"/>
          <w:sz w:val="18"/>
          <w:szCs w:val="18"/>
        </w:rPr>
        <w:t>——</w:t>
      </w:r>
      <w:r w:rsidRPr="00665025">
        <w:rPr>
          <w:rFonts w:hint="eastAsia"/>
          <w:sz w:val="18"/>
          <w:szCs w:val="18"/>
        </w:rPr>
        <w:t>重轴间距。</w:t>
      </w:r>
    </w:p>
    <w:p w14:paraId="71F26260" w14:textId="77777777" w:rsidR="00567988" w:rsidRPr="00567988" w:rsidRDefault="00567988" w:rsidP="001C7F3E">
      <w:pPr>
        <w:pStyle w:val="afb"/>
        <w:spacing w:before="156" w:after="156"/>
        <w:ind w:firstLine="0"/>
      </w:pPr>
      <w:r>
        <w:rPr>
          <w:rFonts w:hint="eastAsia"/>
        </w:rPr>
        <w:t>车辆尺寸示意</w:t>
      </w:r>
    </w:p>
    <w:p w14:paraId="7AB4F0B6" w14:textId="77777777" w:rsidR="00567988" w:rsidRPr="00567988" w:rsidRDefault="00567988" w:rsidP="00567988">
      <w:pPr>
        <w:pStyle w:val="afffff"/>
        <w:ind w:firstLine="420"/>
      </w:pPr>
    </w:p>
    <w:p w14:paraId="0A836F6E" w14:textId="77777777" w:rsidR="00567988" w:rsidRDefault="00567988" w:rsidP="00567988">
      <w:pPr>
        <w:pStyle w:val="afffff"/>
        <w:ind w:firstLine="420"/>
      </w:pPr>
    </w:p>
    <w:p w14:paraId="6F56856E" w14:textId="77777777" w:rsidR="00567988" w:rsidRDefault="00567988" w:rsidP="00567988">
      <w:pPr>
        <w:pStyle w:val="afffff"/>
        <w:ind w:firstLine="420"/>
        <w:sectPr w:rsidR="00567988" w:rsidSect="004F7DD4">
          <w:headerReference w:type="even" r:id="rId88"/>
          <w:headerReference w:type="default" r:id="rId89"/>
          <w:footerReference w:type="even" r:id="rId90"/>
          <w:footerReference w:type="default" r:id="rId91"/>
          <w:pgSz w:w="11906" w:h="16838" w:code="9"/>
          <w:pgMar w:top="2410" w:right="1134" w:bottom="1134" w:left="1134" w:header="1418" w:footer="1134" w:gutter="284"/>
          <w:cols w:space="425"/>
          <w:formProt w:val="0"/>
          <w:docGrid w:type="lines" w:linePitch="312"/>
        </w:sectPr>
      </w:pPr>
    </w:p>
    <w:p w14:paraId="6549CF2F" w14:textId="77777777" w:rsidR="00567988" w:rsidRDefault="00567988" w:rsidP="00567988">
      <w:pPr>
        <w:pStyle w:val="afa"/>
      </w:pPr>
    </w:p>
    <w:p w14:paraId="5B9E3296" w14:textId="77777777" w:rsidR="00567988" w:rsidRDefault="00567988" w:rsidP="00567988">
      <w:pPr>
        <w:pStyle w:val="aff0"/>
      </w:pPr>
    </w:p>
    <w:p w14:paraId="5F078FA3" w14:textId="77777777" w:rsidR="00567988" w:rsidRDefault="00567988" w:rsidP="00567988">
      <w:pPr>
        <w:pStyle w:val="aff7"/>
        <w:spacing w:before="78" w:after="156"/>
      </w:pPr>
      <w:r>
        <w:br/>
      </w:r>
      <w:bookmarkStart w:id="84" w:name="_Toc178169131"/>
      <w:r>
        <w:rPr>
          <w:rFonts w:hint="eastAsia"/>
        </w:rPr>
        <w:t>（资料性）</w:t>
      </w:r>
      <w:r>
        <w:br/>
      </w:r>
      <w:r>
        <w:rPr>
          <w:rFonts w:hint="eastAsia"/>
        </w:rPr>
        <w:t>桥梁轴载当量的建议取值</w:t>
      </w:r>
      <w:bookmarkEnd w:id="84"/>
    </w:p>
    <w:p w14:paraId="401E56AD" w14:textId="677CB675" w:rsidR="00017D92" w:rsidRDefault="00017D92" w:rsidP="00017D92">
      <w:pPr>
        <w:pStyle w:val="affffffffffd"/>
      </w:pPr>
      <w:r>
        <w:rPr>
          <w:rFonts w:hint="eastAsia"/>
        </w:rPr>
        <w:t>公路I级桥梁轴载当量限制（单幅双车道桥宽8</w:t>
      </w:r>
      <w:r>
        <w:t>.5</w:t>
      </w:r>
      <w:r w:rsidR="002349D0">
        <w:t>ｍ</w:t>
      </w:r>
      <w:r>
        <w:rPr>
          <w:rFonts w:hint="eastAsia"/>
        </w:rPr>
        <w:t>）、公路I级桥梁轴载当量限制（单幅双车道桥宽</w:t>
      </w:r>
      <w:r>
        <w:t>12.5</w:t>
      </w:r>
      <w:r w:rsidR="002349D0">
        <w:t>ｍ</w:t>
      </w:r>
      <w:r>
        <w:rPr>
          <w:rFonts w:hint="eastAsia"/>
        </w:rPr>
        <w:t>）建议取值分别见表B</w:t>
      </w:r>
      <w:r>
        <w:t>.1</w:t>
      </w:r>
      <w:r>
        <w:rPr>
          <w:rFonts w:hint="eastAsia"/>
        </w:rPr>
        <w:t>、表B</w:t>
      </w:r>
      <w:r>
        <w:t>.2</w:t>
      </w:r>
      <w:r>
        <w:rPr>
          <w:rFonts w:hint="eastAsia"/>
        </w:rPr>
        <w:t>。桥宽更小的桥梁不建议进行大件运输。</w:t>
      </w:r>
    </w:p>
    <w:p w14:paraId="66F00B5A" w14:textId="77777777" w:rsidR="00017D92" w:rsidRPr="009406AE" w:rsidRDefault="00017D92" w:rsidP="00017D92">
      <w:pPr>
        <w:pStyle w:val="affffffffffd"/>
      </w:pPr>
      <w:r w:rsidRPr="009406AE">
        <w:rPr>
          <w:rFonts w:hint="eastAsia"/>
        </w:rPr>
        <w:t>表B.1、表B.2采用公路I级（JTG</w:t>
      </w:r>
      <w:r w:rsidRPr="009406AE">
        <w:t xml:space="preserve"> </w:t>
      </w:r>
      <w:r w:rsidRPr="009406AE">
        <w:rPr>
          <w:rFonts w:hint="eastAsia"/>
        </w:rPr>
        <w:t>D60）计算得到，公路Ⅱ级可按照0.75倍折算取用；表中取值未扣除轴自重。</w:t>
      </w:r>
    </w:p>
    <w:p w14:paraId="21F07A1A" w14:textId="0344068F" w:rsidR="00567988" w:rsidRDefault="00567988" w:rsidP="001C7F3E">
      <w:pPr>
        <w:pStyle w:val="aff1"/>
        <w:spacing w:before="156" w:after="156"/>
        <w:ind w:left="0"/>
      </w:pPr>
      <w:r w:rsidRPr="003D2AFA">
        <w:t>公路</w:t>
      </w:r>
      <w:r w:rsidRPr="003D2AFA">
        <w:t>Ⅰ</w:t>
      </w:r>
      <w:r w:rsidRPr="003D2AFA">
        <w:t>级（JTG D60）</w:t>
      </w:r>
      <w:r w:rsidR="0096468A">
        <w:rPr>
          <w:rFonts w:hint="eastAsia"/>
        </w:rPr>
        <w:t>桥梁</w:t>
      </w:r>
      <w:r w:rsidRPr="003D2AFA">
        <w:rPr>
          <w:rFonts w:hint="eastAsia"/>
        </w:rPr>
        <w:t>轴载当量限制（单幅双车道桥宽8</w:t>
      </w:r>
      <w:r w:rsidRPr="003D2AFA">
        <w:t>.5</w:t>
      </w:r>
      <w:r w:rsidR="002349D0">
        <w:rPr>
          <w:rFonts w:hint="eastAsia"/>
        </w:rPr>
        <w:t>ｍ</w:t>
      </w:r>
      <w:r w:rsidRPr="003D2AFA">
        <w:rPr>
          <w:rFonts w:hint="eastAsia"/>
        </w:rPr>
        <w:t>）</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2"/>
        <w:gridCol w:w="1333"/>
        <w:gridCol w:w="1333"/>
        <w:gridCol w:w="1334"/>
        <w:gridCol w:w="1334"/>
        <w:gridCol w:w="1334"/>
        <w:gridCol w:w="1334"/>
      </w:tblGrid>
      <w:tr w:rsidR="00567988" w:rsidRPr="00E766E6" w14:paraId="782ECE9D" w14:textId="77777777" w:rsidTr="00567988">
        <w:trPr>
          <w:tblHeader/>
          <w:jc w:val="center"/>
        </w:trPr>
        <w:tc>
          <w:tcPr>
            <w:tcW w:w="1332" w:type="dxa"/>
            <w:vMerge w:val="restart"/>
            <w:tcBorders>
              <w:top w:val="single" w:sz="8" w:space="0" w:color="auto"/>
            </w:tcBorders>
            <w:shd w:val="clear" w:color="auto" w:fill="auto"/>
            <w:vAlign w:val="center"/>
          </w:tcPr>
          <w:p w14:paraId="2188FB55" w14:textId="77777777"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hint="eastAsia"/>
                <w:color w:val="000000"/>
                <w:kern w:val="0"/>
                <w:sz w:val="18"/>
                <w:szCs w:val="18"/>
              </w:rPr>
              <w:t>结构型式</w:t>
            </w:r>
          </w:p>
        </w:tc>
        <w:tc>
          <w:tcPr>
            <w:tcW w:w="1333" w:type="dxa"/>
            <w:vMerge w:val="restart"/>
            <w:tcBorders>
              <w:top w:val="single" w:sz="8" w:space="0" w:color="auto"/>
            </w:tcBorders>
            <w:shd w:val="clear" w:color="auto" w:fill="auto"/>
            <w:vAlign w:val="center"/>
          </w:tcPr>
          <w:p w14:paraId="1F1EB516" w14:textId="398876D6"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hint="eastAsia"/>
                <w:color w:val="000000"/>
                <w:kern w:val="0"/>
                <w:sz w:val="18"/>
                <w:szCs w:val="18"/>
              </w:rPr>
              <w:t>跨径</w:t>
            </w:r>
            <w:r>
              <w:rPr>
                <w:rFonts w:ascii="宋体" w:hAnsi="宋体" w:hint="eastAsia"/>
                <w:color w:val="000000"/>
                <w:kern w:val="0"/>
                <w:sz w:val="18"/>
                <w:szCs w:val="18"/>
              </w:rPr>
              <w:t>/</w:t>
            </w:r>
            <w:r w:rsidR="00F159EF">
              <w:rPr>
                <w:rFonts w:ascii="Times New Roman" w:hAnsi="Times New Roman" w:hint="eastAsia"/>
                <w:color w:val="000000"/>
                <w:kern w:val="0"/>
                <w:sz w:val="18"/>
                <w:szCs w:val="18"/>
              </w:rPr>
              <w:t>m</w:t>
            </w:r>
          </w:p>
        </w:tc>
        <w:tc>
          <w:tcPr>
            <w:tcW w:w="6669" w:type="dxa"/>
            <w:gridSpan w:val="5"/>
            <w:tcBorders>
              <w:top w:val="single" w:sz="8" w:space="0" w:color="auto"/>
              <w:bottom w:val="single" w:sz="8" w:space="0" w:color="auto"/>
            </w:tcBorders>
            <w:shd w:val="clear" w:color="auto" w:fill="auto"/>
            <w:vAlign w:val="center"/>
          </w:tcPr>
          <w:p w14:paraId="7815D239" w14:textId="77777777" w:rsidR="00567988" w:rsidRPr="00E766E6" w:rsidRDefault="00567988" w:rsidP="007E3638">
            <w:pPr>
              <w:pStyle w:val="afffffffffd"/>
              <w:rPr>
                <w:rFonts w:hAnsi="宋体"/>
              </w:rPr>
            </w:pPr>
            <w:r w:rsidRPr="00E766E6">
              <w:rPr>
                <w:rFonts w:hAnsi="宋体" w:hint="eastAsia"/>
              </w:rPr>
              <w:t>拖车重轴轴数对应的轴载当量限制/</w:t>
            </w:r>
            <w:r w:rsidRPr="00F159EF">
              <w:rPr>
                <w:rFonts w:ascii="Times New Roman"/>
              </w:rPr>
              <w:t>kN</w:t>
            </w:r>
          </w:p>
        </w:tc>
      </w:tr>
      <w:tr w:rsidR="00567988" w:rsidRPr="00E766E6" w14:paraId="180EF7C3" w14:textId="77777777" w:rsidTr="00567988">
        <w:trPr>
          <w:tblHeader/>
          <w:jc w:val="center"/>
        </w:trPr>
        <w:tc>
          <w:tcPr>
            <w:tcW w:w="1332" w:type="dxa"/>
            <w:vMerge/>
            <w:tcBorders>
              <w:bottom w:val="single" w:sz="8" w:space="0" w:color="auto"/>
            </w:tcBorders>
            <w:shd w:val="clear" w:color="auto" w:fill="auto"/>
            <w:vAlign w:val="center"/>
          </w:tcPr>
          <w:p w14:paraId="36B94B41" w14:textId="77777777" w:rsidR="00567988" w:rsidRPr="00E766E6" w:rsidRDefault="00567988" w:rsidP="007E3638">
            <w:pPr>
              <w:pStyle w:val="afffffffffd"/>
              <w:rPr>
                <w:rFonts w:hAnsi="宋体"/>
              </w:rPr>
            </w:pPr>
          </w:p>
        </w:tc>
        <w:tc>
          <w:tcPr>
            <w:tcW w:w="1333" w:type="dxa"/>
            <w:vMerge/>
            <w:tcBorders>
              <w:bottom w:val="single" w:sz="8" w:space="0" w:color="auto"/>
            </w:tcBorders>
            <w:shd w:val="clear" w:color="auto" w:fill="auto"/>
            <w:vAlign w:val="center"/>
          </w:tcPr>
          <w:p w14:paraId="7D88DDF1" w14:textId="77777777" w:rsidR="00567988" w:rsidRPr="00E766E6" w:rsidRDefault="00567988" w:rsidP="007E3638">
            <w:pPr>
              <w:pStyle w:val="afffffffffd"/>
              <w:rPr>
                <w:rFonts w:hAnsi="宋体"/>
              </w:rPr>
            </w:pPr>
          </w:p>
        </w:tc>
        <w:tc>
          <w:tcPr>
            <w:tcW w:w="1333" w:type="dxa"/>
            <w:tcBorders>
              <w:top w:val="single" w:sz="8" w:space="0" w:color="auto"/>
              <w:bottom w:val="single" w:sz="8" w:space="0" w:color="auto"/>
            </w:tcBorders>
            <w:shd w:val="clear" w:color="auto" w:fill="auto"/>
            <w:vAlign w:val="center"/>
          </w:tcPr>
          <w:p w14:paraId="06B764E2" w14:textId="77777777" w:rsidR="00567988" w:rsidRPr="00E766E6" w:rsidRDefault="00567988" w:rsidP="007E3638">
            <w:pPr>
              <w:widowControl/>
              <w:spacing w:line="240" w:lineRule="auto"/>
              <w:jc w:val="center"/>
              <w:rPr>
                <w:rFonts w:ascii="宋体" w:hAnsi="宋体" w:cs="宋体"/>
                <w:color w:val="000000"/>
                <w:kern w:val="0"/>
                <w:sz w:val="18"/>
                <w:szCs w:val="18"/>
              </w:rPr>
            </w:pPr>
            <w:r w:rsidRPr="00E766E6">
              <w:rPr>
                <w:rFonts w:ascii="宋体" w:hAnsi="宋体" w:cs="宋体" w:hint="eastAsia"/>
                <w:color w:val="000000"/>
                <w:kern w:val="0"/>
                <w:sz w:val="18"/>
                <w:szCs w:val="18"/>
              </w:rPr>
              <w:t>四轴</w:t>
            </w:r>
          </w:p>
        </w:tc>
        <w:tc>
          <w:tcPr>
            <w:tcW w:w="1334" w:type="dxa"/>
            <w:tcBorders>
              <w:top w:val="single" w:sz="8" w:space="0" w:color="auto"/>
              <w:bottom w:val="single" w:sz="8" w:space="0" w:color="auto"/>
            </w:tcBorders>
            <w:shd w:val="clear" w:color="auto" w:fill="auto"/>
            <w:vAlign w:val="center"/>
          </w:tcPr>
          <w:p w14:paraId="44A5EF2B" w14:textId="77777777" w:rsidR="00567988" w:rsidRPr="00E766E6" w:rsidRDefault="00567988" w:rsidP="007E3638">
            <w:pPr>
              <w:widowControl/>
              <w:spacing w:line="240" w:lineRule="auto"/>
              <w:jc w:val="center"/>
              <w:rPr>
                <w:rFonts w:ascii="宋体" w:hAnsi="宋体" w:cs="宋体"/>
                <w:color w:val="000000"/>
                <w:kern w:val="0"/>
                <w:sz w:val="18"/>
                <w:szCs w:val="18"/>
              </w:rPr>
            </w:pPr>
            <w:r w:rsidRPr="00E766E6">
              <w:rPr>
                <w:rFonts w:ascii="宋体" w:hAnsi="宋体" w:cs="宋体" w:hint="eastAsia"/>
                <w:color w:val="000000"/>
                <w:kern w:val="0"/>
                <w:sz w:val="18"/>
                <w:szCs w:val="18"/>
              </w:rPr>
              <w:t>五轴</w:t>
            </w:r>
          </w:p>
        </w:tc>
        <w:tc>
          <w:tcPr>
            <w:tcW w:w="1334" w:type="dxa"/>
            <w:tcBorders>
              <w:top w:val="single" w:sz="8" w:space="0" w:color="auto"/>
              <w:bottom w:val="single" w:sz="8" w:space="0" w:color="auto"/>
            </w:tcBorders>
            <w:shd w:val="clear" w:color="auto" w:fill="auto"/>
            <w:vAlign w:val="center"/>
          </w:tcPr>
          <w:p w14:paraId="2CD51FE3" w14:textId="77777777" w:rsidR="00567988" w:rsidRPr="00E766E6" w:rsidRDefault="00567988" w:rsidP="007E3638">
            <w:pPr>
              <w:widowControl/>
              <w:spacing w:line="240" w:lineRule="auto"/>
              <w:jc w:val="center"/>
              <w:rPr>
                <w:rFonts w:ascii="宋体" w:hAnsi="宋体" w:cs="宋体"/>
                <w:color w:val="000000"/>
                <w:kern w:val="0"/>
                <w:sz w:val="18"/>
                <w:szCs w:val="18"/>
              </w:rPr>
            </w:pPr>
            <w:r w:rsidRPr="00E766E6">
              <w:rPr>
                <w:rFonts w:ascii="宋体" w:hAnsi="宋体" w:cs="宋体" w:hint="eastAsia"/>
                <w:color w:val="000000"/>
                <w:kern w:val="0"/>
                <w:sz w:val="18"/>
                <w:szCs w:val="18"/>
              </w:rPr>
              <w:t>六轴</w:t>
            </w:r>
          </w:p>
        </w:tc>
        <w:tc>
          <w:tcPr>
            <w:tcW w:w="1334" w:type="dxa"/>
            <w:tcBorders>
              <w:top w:val="single" w:sz="8" w:space="0" w:color="auto"/>
              <w:bottom w:val="single" w:sz="8" w:space="0" w:color="auto"/>
            </w:tcBorders>
            <w:shd w:val="clear" w:color="auto" w:fill="auto"/>
            <w:vAlign w:val="center"/>
          </w:tcPr>
          <w:p w14:paraId="07350416" w14:textId="77777777" w:rsidR="00567988" w:rsidRPr="00E766E6" w:rsidRDefault="00567988" w:rsidP="007E3638">
            <w:pPr>
              <w:widowControl/>
              <w:spacing w:line="240" w:lineRule="auto"/>
              <w:jc w:val="center"/>
              <w:rPr>
                <w:rFonts w:ascii="宋体" w:hAnsi="宋体" w:cs="宋体"/>
                <w:color w:val="000000"/>
                <w:kern w:val="0"/>
                <w:sz w:val="18"/>
                <w:szCs w:val="18"/>
              </w:rPr>
            </w:pPr>
            <w:r w:rsidRPr="00E766E6">
              <w:rPr>
                <w:rFonts w:ascii="宋体" w:hAnsi="宋体" w:cs="宋体" w:hint="eastAsia"/>
                <w:color w:val="000000"/>
                <w:kern w:val="0"/>
                <w:sz w:val="18"/>
                <w:szCs w:val="18"/>
              </w:rPr>
              <w:t>七轴</w:t>
            </w:r>
          </w:p>
        </w:tc>
        <w:tc>
          <w:tcPr>
            <w:tcW w:w="1334" w:type="dxa"/>
            <w:tcBorders>
              <w:top w:val="single" w:sz="8" w:space="0" w:color="auto"/>
              <w:bottom w:val="single" w:sz="8" w:space="0" w:color="auto"/>
            </w:tcBorders>
            <w:shd w:val="clear" w:color="auto" w:fill="auto"/>
            <w:vAlign w:val="center"/>
          </w:tcPr>
          <w:p w14:paraId="17EA7173" w14:textId="77777777" w:rsidR="00567988" w:rsidRPr="00E766E6" w:rsidRDefault="00567988" w:rsidP="007E3638">
            <w:pPr>
              <w:widowControl/>
              <w:spacing w:line="240" w:lineRule="auto"/>
              <w:jc w:val="center"/>
              <w:rPr>
                <w:rFonts w:ascii="宋体" w:hAnsi="宋体" w:cs="宋体"/>
                <w:color w:val="000000"/>
                <w:kern w:val="0"/>
                <w:sz w:val="18"/>
                <w:szCs w:val="18"/>
              </w:rPr>
            </w:pPr>
            <w:r w:rsidRPr="00E766E6">
              <w:rPr>
                <w:rFonts w:ascii="宋体" w:hAnsi="宋体" w:cs="宋体" w:hint="eastAsia"/>
                <w:color w:val="000000"/>
                <w:kern w:val="0"/>
                <w:sz w:val="18"/>
                <w:szCs w:val="18"/>
              </w:rPr>
              <w:t>八轴</w:t>
            </w:r>
          </w:p>
        </w:tc>
      </w:tr>
      <w:tr w:rsidR="00567988" w:rsidRPr="00E766E6" w14:paraId="6CAE3936" w14:textId="77777777" w:rsidTr="00567988">
        <w:trPr>
          <w:jc w:val="center"/>
        </w:trPr>
        <w:tc>
          <w:tcPr>
            <w:tcW w:w="1332" w:type="dxa"/>
            <w:vMerge w:val="restart"/>
            <w:tcBorders>
              <w:top w:val="single" w:sz="8" w:space="0" w:color="auto"/>
            </w:tcBorders>
            <w:shd w:val="clear" w:color="auto" w:fill="auto"/>
            <w:vAlign w:val="center"/>
          </w:tcPr>
          <w:p w14:paraId="1143A30C" w14:textId="77777777"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hint="eastAsia"/>
                <w:color w:val="000000"/>
                <w:kern w:val="0"/>
                <w:sz w:val="18"/>
                <w:szCs w:val="18"/>
              </w:rPr>
              <w:t>空心板</w:t>
            </w:r>
          </w:p>
        </w:tc>
        <w:tc>
          <w:tcPr>
            <w:tcW w:w="1333" w:type="dxa"/>
            <w:tcBorders>
              <w:top w:val="single" w:sz="8" w:space="0" w:color="auto"/>
            </w:tcBorders>
            <w:shd w:val="clear" w:color="auto" w:fill="auto"/>
            <w:vAlign w:val="center"/>
          </w:tcPr>
          <w:p w14:paraId="6AD2C778" w14:textId="77777777"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8</w:t>
            </w:r>
          </w:p>
        </w:tc>
        <w:tc>
          <w:tcPr>
            <w:tcW w:w="1333" w:type="dxa"/>
            <w:tcBorders>
              <w:top w:val="single" w:sz="8" w:space="0" w:color="auto"/>
            </w:tcBorders>
            <w:shd w:val="clear" w:color="auto" w:fill="auto"/>
            <w:vAlign w:val="center"/>
          </w:tcPr>
          <w:p w14:paraId="333B24B4" w14:textId="47647C24"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245.1</w:t>
            </w:r>
          </w:p>
        </w:tc>
        <w:tc>
          <w:tcPr>
            <w:tcW w:w="1334" w:type="dxa"/>
            <w:tcBorders>
              <w:top w:val="single" w:sz="8" w:space="0" w:color="auto"/>
            </w:tcBorders>
            <w:shd w:val="clear" w:color="auto" w:fill="auto"/>
            <w:vAlign w:val="center"/>
          </w:tcPr>
          <w:p w14:paraId="7EFBEC9F" w14:textId="74FB43A5"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230.0</w:t>
            </w:r>
          </w:p>
        </w:tc>
        <w:tc>
          <w:tcPr>
            <w:tcW w:w="1334" w:type="dxa"/>
            <w:tcBorders>
              <w:top w:val="single" w:sz="8" w:space="0" w:color="auto"/>
            </w:tcBorders>
            <w:shd w:val="clear" w:color="auto" w:fill="auto"/>
            <w:vAlign w:val="center"/>
          </w:tcPr>
          <w:p w14:paraId="21B18ACC" w14:textId="665F1796"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230.0</w:t>
            </w:r>
          </w:p>
        </w:tc>
        <w:tc>
          <w:tcPr>
            <w:tcW w:w="1334" w:type="dxa"/>
            <w:tcBorders>
              <w:top w:val="single" w:sz="8" w:space="0" w:color="auto"/>
            </w:tcBorders>
            <w:shd w:val="clear" w:color="auto" w:fill="auto"/>
            <w:vAlign w:val="center"/>
          </w:tcPr>
          <w:p w14:paraId="3326717A" w14:textId="6918BF10"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230.0</w:t>
            </w:r>
          </w:p>
        </w:tc>
        <w:tc>
          <w:tcPr>
            <w:tcW w:w="1334" w:type="dxa"/>
            <w:tcBorders>
              <w:top w:val="single" w:sz="8" w:space="0" w:color="auto"/>
            </w:tcBorders>
            <w:shd w:val="clear" w:color="auto" w:fill="auto"/>
            <w:vAlign w:val="center"/>
          </w:tcPr>
          <w:p w14:paraId="64DC2617" w14:textId="7566C664"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230.0</w:t>
            </w:r>
          </w:p>
        </w:tc>
      </w:tr>
      <w:tr w:rsidR="00567988" w:rsidRPr="00E766E6" w14:paraId="05A75115" w14:textId="77777777" w:rsidTr="00567988">
        <w:trPr>
          <w:jc w:val="center"/>
        </w:trPr>
        <w:tc>
          <w:tcPr>
            <w:tcW w:w="1332" w:type="dxa"/>
            <w:vMerge/>
            <w:shd w:val="clear" w:color="auto" w:fill="auto"/>
            <w:vAlign w:val="center"/>
          </w:tcPr>
          <w:p w14:paraId="72D5CC4B" w14:textId="77777777" w:rsidR="00567988" w:rsidRPr="00E766E6" w:rsidRDefault="00567988" w:rsidP="007E3638">
            <w:pPr>
              <w:pStyle w:val="afffffffffd"/>
              <w:rPr>
                <w:rFonts w:hAnsi="宋体"/>
              </w:rPr>
            </w:pPr>
          </w:p>
        </w:tc>
        <w:tc>
          <w:tcPr>
            <w:tcW w:w="1333" w:type="dxa"/>
            <w:shd w:val="clear" w:color="auto" w:fill="auto"/>
            <w:vAlign w:val="center"/>
          </w:tcPr>
          <w:p w14:paraId="0F0B46DF" w14:textId="77777777"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10</w:t>
            </w:r>
          </w:p>
        </w:tc>
        <w:tc>
          <w:tcPr>
            <w:tcW w:w="1333" w:type="dxa"/>
            <w:shd w:val="clear" w:color="auto" w:fill="auto"/>
            <w:vAlign w:val="center"/>
          </w:tcPr>
          <w:p w14:paraId="3EAA8299" w14:textId="02D5D4A8"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242.4</w:t>
            </w:r>
          </w:p>
        </w:tc>
        <w:tc>
          <w:tcPr>
            <w:tcW w:w="1334" w:type="dxa"/>
            <w:shd w:val="clear" w:color="auto" w:fill="auto"/>
            <w:vAlign w:val="center"/>
          </w:tcPr>
          <w:p w14:paraId="2E60FA28" w14:textId="604BDAEA"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212.2</w:t>
            </w:r>
          </w:p>
        </w:tc>
        <w:tc>
          <w:tcPr>
            <w:tcW w:w="1334" w:type="dxa"/>
            <w:shd w:val="clear" w:color="auto" w:fill="auto"/>
            <w:vAlign w:val="center"/>
          </w:tcPr>
          <w:p w14:paraId="59698A73" w14:textId="591A3174"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204.1</w:t>
            </w:r>
          </w:p>
        </w:tc>
        <w:tc>
          <w:tcPr>
            <w:tcW w:w="1334" w:type="dxa"/>
            <w:shd w:val="clear" w:color="auto" w:fill="auto"/>
            <w:vAlign w:val="center"/>
          </w:tcPr>
          <w:p w14:paraId="40F14747" w14:textId="5CE815F1"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202.4</w:t>
            </w:r>
          </w:p>
        </w:tc>
        <w:tc>
          <w:tcPr>
            <w:tcW w:w="1334" w:type="dxa"/>
            <w:shd w:val="clear" w:color="auto" w:fill="auto"/>
            <w:vAlign w:val="center"/>
          </w:tcPr>
          <w:p w14:paraId="03483F0C" w14:textId="4E9EA07B"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202.4</w:t>
            </w:r>
          </w:p>
        </w:tc>
      </w:tr>
      <w:tr w:rsidR="00567988" w:rsidRPr="00E766E6" w14:paraId="7622C9E6" w14:textId="77777777" w:rsidTr="00567988">
        <w:trPr>
          <w:jc w:val="center"/>
        </w:trPr>
        <w:tc>
          <w:tcPr>
            <w:tcW w:w="1332" w:type="dxa"/>
            <w:vMerge/>
            <w:shd w:val="clear" w:color="auto" w:fill="auto"/>
            <w:vAlign w:val="center"/>
          </w:tcPr>
          <w:p w14:paraId="7EDE3C10" w14:textId="77777777" w:rsidR="00567988" w:rsidRPr="00E766E6" w:rsidRDefault="00567988" w:rsidP="007E3638">
            <w:pPr>
              <w:pStyle w:val="afffffffffd"/>
              <w:rPr>
                <w:rFonts w:hAnsi="宋体"/>
              </w:rPr>
            </w:pPr>
          </w:p>
        </w:tc>
        <w:tc>
          <w:tcPr>
            <w:tcW w:w="1333" w:type="dxa"/>
            <w:shd w:val="clear" w:color="auto" w:fill="auto"/>
            <w:vAlign w:val="center"/>
          </w:tcPr>
          <w:p w14:paraId="2EB333CE" w14:textId="77777777"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13</w:t>
            </w:r>
          </w:p>
        </w:tc>
        <w:tc>
          <w:tcPr>
            <w:tcW w:w="1333" w:type="dxa"/>
            <w:shd w:val="clear" w:color="auto" w:fill="auto"/>
            <w:vAlign w:val="center"/>
          </w:tcPr>
          <w:p w14:paraId="2BD73616" w14:textId="367F7809"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236.7</w:t>
            </w:r>
          </w:p>
        </w:tc>
        <w:tc>
          <w:tcPr>
            <w:tcW w:w="1334" w:type="dxa"/>
            <w:shd w:val="clear" w:color="auto" w:fill="auto"/>
            <w:vAlign w:val="center"/>
          </w:tcPr>
          <w:p w14:paraId="7A42B212" w14:textId="532CB395"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205.7</w:t>
            </w:r>
          </w:p>
        </w:tc>
        <w:tc>
          <w:tcPr>
            <w:tcW w:w="1334" w:type="dxa"/>
            <w:shd w:val="clear" w:color="auto" w:fill="auto"/>
            <w:vAlign w:val="center"/>
          </w:tcPr>
          <w:p w14:paraId="6BB652B3" w14:textId="74F22B73"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188.5</w:t>
            </w:r>
          </w:p>
        </w:tc>
        <w:tc>
          <w:tcPr>
            <w:tcW w:w="1334" w:type="dxa"/>
            <w:shd w:val="clear" w:color="auto" w:fill="auto"/>
            <w:vAlign w:val="center"/>
          </w:tcPr>
          <w:p w14:paraId="4C8F8819" w14:textId="0979D032"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176.7</w:t>
            </w:r>
          </w:p>
        </w:tc>
        <w:tc>
          <w:tcPr>
            <w:tcW w:w="1334" w:type="dxa"/>
            <w:shd w:val="clear" w:color="auto" w:fill="auto"/>
            <w:vAlign w:val="center"/>
          </w:tcPr>
          <w:p w14:paraId="396516A7" w14:textId="2134B38E"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172.5</w:t>
            </w:r>
          </w:p>
        </w:tc>
      </w:tr>
      <w:tr w:rsidR="00567988" w:rsidRPr="00E766E6" w14:paraId="1B73F8AD" w14:textId="77777777" w:rsidTr="00567988">
        <w:trPr>
          <w:jc w:val="center"/>
        </w:trPr>
        <w:tc>
          <w:tcPr>
            <w:tcW w:w="1332" w:type="dxa"/>
            <w:vMerge/>
            <w:shd w:val="clear" w:color="auto" w:fill="auto"/>
            <w:vAlign w:val="center"/>
          </w:tcPr>
          <w:p w14:paraId="2FA87677" w14:textId="77777777" w:rsidR="00567988" w:rsidRPr="00E766E6" w:rsidRDefault="00567988" w:rsidP="007E3638">
            <w:pPr>
              <w:pStyle w:val="afffffffffd"/>
              <w:rPr>
                <w:rFonts w:hAnsi="宋体"/>
              </w:rPr>
            </w:pPr>
          </w:p>
        </w:tc>
        <w:tc>
          <w:tcPr>
            <w:tcW w:w="1333" w:type="dxa"/>
            <w:shd w:val="clear" w:color="auto" w:fill="auto"/>
            <w:vAlign w:val="center"/>
          </w:tcPr>
          <w:p w14:paraId="6CD57B16" w14:textId="77777777"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16</w:t>
            </w:r>
          </w:p>
        </w:tc>
        <w:tc>
          <w:tcPr>
            <w:tcW w:w="1333" w:type="dxa"/>
            <w:shd w:val="clear" w:color="auto" w:fill="auto"/>
            <w:vAlign w:val="center"/>
          </w:tcPr>
          <w:p w14:paraId="54DFDC40" w14:textId="7DD91A8F"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248.3</w:t>
            </w:r>
          </w:p>
        </w:tc>
        <w:tc>
          <w:tcPr>
            <w:tcW w:w="1334" w:type="dxa"/>
            <w:shd w:val="clear" w:color="auto" w:fill="auto"/>
            <w:vAlign w:val="center"/>
          </w:tcPr>
          <w:p w14:paraId="2B115466" w14:textId="0CDCE733"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212.8</w:t>
            </w:r>
          </w:p>
        </w:tc>
        <w:tc>
          <w:tcPr>
            <w:tcW w:w="1334" w:type="dxa"/>
            <w:shd w:val="clear" w:color="auto" w:fill="auto"/>
            <w:vAlign w:val="center"/>
          </w:tcPr>
          <w:p w14:paraId="52DF9C07" w14:textId="119E3DC3"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188.2</w:t>
            </w:r>
          </w:p>
        </w:tc>
        <w:tc>
          <w:tcPr>
            <w:tcW w:w="1334" w:type="dxa"/>
            <w:shd w:val="clear" w:color="auto" w:fill="auto"/>
            <w:vAlign w:val="center"/>
          </w:tcPr>
          <w:p w14:paraId="6771A39D" w14:textId="7EB41816"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171.9</w:t>
            </w:r>
          </w:p>
        </w:tc>
        <w:tc>
          <w:tcPr>
            <w:tcW w:w="1334" w:type="dxa"/>
            <w:shd w:val="clear" w:color="auto" w:fill="auto"/>
            <w:vAlign w:val="center"/>
          </w:tcPr>
          <w:p w14:paraId="0D9EAD88" w14:textId="5E0CF150"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162.1</w:t>
            </w:r>
          </w:p>
        </w:tc>
      </w:tr>
      <w:tr w:rsidR="00567988" w:rsidRPr="00E766E6" w14:paraId="4BC9A2B9" w14:textId="77777777" w:rsidTr="00567988">
        <w:trPr>
          <w:jc w:val="center"/>
        </w:trPr>
        <w:tc>
          <w:tcPr>
            <w:tcW w:w="1332" w:type="dxa"/>
            <w:vMerge/>
            <w:shd w:val="clear" w:color="auto" w:fill="auto"/>
            <w:vAlign w:val="center"/>
          </w:tcPr>
          <w:p w14:paraId="4B17B626" w14:textId="77777777" w:rsidR="00567988" w:rsidRPr="00E766E6" w:rsidRDefault="00567988" w:rsidP="007E3638">
            <w:pPr>
              <w:pStyle w:val="afffffffffd"/>
              <w:rPr>
                <w:rFonts w:hAnsi="宋体"/>
              </w:rPr>
            </w:pPr>
          </w:p>
        </w:tc>
        <w:tc>
          <w:tcPr>
            <w:tcW w:w="1333" w:type="dxa"/>
            <w:shd w:val="clear" w:color="auto" w:fill="auto"/>
            <w:vAlign w:val="center"/>
          </w:tcPr>
          <w:p w14:paraId="67B3BD93" w14:textId="77777777"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20</w:t>
            </w:r>
          </w:p>
        </w:tc>
        <w:tc>
          <w:tcPr>
            <w:tcW w:w="1333" w:type="dxa"/>
            <w:shd w:val="clear" w:color="auto" w:fill="auto"/>
            <w:vAlign w:val="center"/>
          </w:tcPr>
          <w:p w14:paraId="757C8E36" w14:textId="31926481"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260.7</w:t>
            </w:r>
          </w:p>
        </w:tc>
        <w:tc>
          <w:tcPr>
            <w:tcW w:w="1334" w:type="dxa"/>
            <w:shd w:val="clear" w:color="auto" w:fill="auto"/>
            <w:vAlign w:val="center"/>
          </w:tcPr>
          <w:p w14:paraId="46689757" w14:textId="5826658E"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217.2</w:t>
            </w:r>
          </w:p>
        </w:tc>
        <w:tc>
          <w:tcPr>
            <w:tcW w:w="1334" w:type="dxa"/>
            <w:shd w:val="clear" w:color="auto" w:fill="auto"/>
            <w:vAlign w:val="center"/>
          </w:tcPr>
          <w:p w14:paraId="3582C9D6" w14:textId="5412D75F"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192.1</w:t>
            </w:r>
          </w:p>
        </w:tc>
        <w:tc>
          <w:tcPr>
            <w:tcW w:w="1334" w:type="dxa"/>
            <w:shd w:val="clear" w:color="auto" w:fill="auto"/>
            <w:vAlign w:val="center"/>
          </w:tcPr>
          <w:p w14:paraId="7585D96D" w14:textId="71DD28BB"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175.0</w:t>
            </w:r>
          </w:p>
        </w:tc>
        <w:tc>
          <w:tcPr>
            <w:tcW w:w="1334" w:type="dxa"/>
            <w:shd w:val="clear" w:color="auto" w:fill="auto"/>
            <w:vAlign w:val="center"/>
          </w:tcPr>
          <w:p w14:paraId="2AF31DC4" w14:textId="4C708A3D"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161.9</w:t>
            </w:r>
          </w:p>
        </w:tc>
      </w:tr>
      <w:tr w:rsidR="00567988" w:rsidRPr="00E766E6" w14:paraId="76035C10" w14:textId="77777777" w:rsidTr="00567988">
        <w:trPr>
          <w:jc w:val="center"/>
        </w:trPr>
        <w:tc>
          <w:tcPr>
            <w:tcW w:w="1332" w:type="dxa"/>
            <w:vMerge w:val="restart"/>
            <w:shd w:val="clear" w:color="auto" w:fill="auto"/>
            <w:vAlign w:val="center"/>
          </w:tcPr>
          <w:p w14:paraId="117467BB" w14:textId="77777777"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T</w:t>
            </w:r>
            <w:r w:rsidRPr="00E766E6">
              <w:rPr>
                <w:rFonts w:ascii="宋体" w:hAnsi="宋体" w:hint="eastAsia"/>
                <w:color w:val="000000"/>
                <w:kern w:val="0"/>
                <w:sz w:val="18"/>
                <w:szCs w:val="18"/>
              </w:rPr>
              <w:t>梁</w:t>
            </w:r>
          </w:p>
        </w:tc>
        <w:tc>
          <w:tcPr>
            <w:tcW w:w="1333" w:type="dxa"/>
            <w:shd w:val="clear" w:color="auto" w:fill="auto"/>
            <w:vAlign w:val="center"/>
          </w:tcPr>
          <w:p w14:paraId="39BC2037" w14:textId="77777777"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25</w:t>
            </w:r>
          </w:p>
        </w:tc>
        <w:tc>
          <w:tcPr>
            <w:tcW w:w="1333" w:type="dxa"/>
            <w:shd w:val="clear" w:color="auto" w:fill="auto"/>
            <w:vAlign w:val="center"/>
          </w:tcPr>
          <w:p w14:paraId="012CA910" w14:textId="14742D31"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313.2</w:t>
            </w:r>
          </w:p>
        </w:tc>
        <w:tc>
          <w:tcPr>
            <w:tcW w:w="1334" w:type="dxa"/>
            <w:shd w:val="clear" w:color="auto" w:fill="auto"/>
            <w:vAlign w:val="center"/>
          </w:tcPr>
          <w:p w14:paraId="295E7E71" w14:textId="47F65AE9"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256.1</w:t>
            </w:r>
          </w:p>
        </w:tc>
        <w:tc>
          <w:tcPr>
            <w:tcW w:w="1334" w:type="dxa"/>
            <w:shd w:val="clear" w:color="auto" w:fill="auto"/>
            <w:vAlign w:val="center"/>
          </w:tcPr>
          <w:p w14:paraId="29256E4D" w14:textId="510A79A1"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222.0</w:t>
            </w:r>
          </w:p>
        </w:tc>
        <w:tc>
          <w:tcPr>
            <w:tcW w:w="1334" w:type="dxa"/>
            <w:shd w:val="clear" w:color="auto" w:fill="auto"/>
            <w:vAlign w:val="center"/>
          </w:tcPr>
          <w:p w14:paraId="1C053643" w14:textId="19E8FF4A"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198.8</w:t>
            </w:r>
          </w:p>
        </w:tc>
        <w:tc>
          <w:tcPr>
            <w:tcW w:w="1334" w:type="dxa"/>
            <w:shd w:val="clear" w:color="auto" w:fill="auto"/>
            <w:vAlign w:val="center"/>
          </w:tcPr>
          <w:p w14:paraId="0EFF5F9A" w14:textId="1A967FA5"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183.0</w:t>
            </w:r>
          </w:p>
        </w:tc>
      </w:tr>
      <w:tr w:rsidR="00567988" w:rsidRPr="00E766E6" w14:paraId="4875A9BE" w14:textId="77777777" w:rsidTr="00567988">
        <w:trPr>
          <w:jc w:val="center"/>
        </w:trPr>
        <w:tc>
          <w:tcPr>
            <w:tcW w:w="1332" w:type="dxa"/>
            <w:vMerge/>
            <w:shd w:val="clear" w:color="auto" w:fill="auto"/>
            <w:vAlign w:val="center"/>
          </w:tcPr>
          <w:p w14:paraId="79EFD472" w14:textId="77777777" w:rsidR="00567988" w:rsidRPr="00E766E6" w:rsidRDefault="00567988" w:rsidP="007E3638">
            <w:pPr>
              <w:pStyle w:val="afffffffffd"/>
              <w:rPr>
                <w:rFonts w:hAnsi="宋体"/>
              </w:rPr>
            </w:pPr>
          </w:p>
        </w:tc>
        <w:tc>
          <w:tcPr>
            <w:tcW w:w="1333" w:type="dxa"/>
            <w:shd w:val="clear" w:color="auto" w:fill="auto"/>
            <w:vAlign w:val="center"/>
          </w:tcPr>
          <w:p w14:paraId="00B620F7" w14:textId="77777777"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30</w:t>
            </w:r>
          </w:p>
        </w:tc>
        <w:tc>
          <w:tcPr>
            <w:tcW w:w="1333" w:type="dxa"/>
            <w:shd w:val="clear" w:color="auto" w:fill="auto"/>
            <w:vAlign w:val="center"/>
          </w:tcPr>
          <w:p w14:paraId="661B4778" w14:textId="1AAB948A"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344.1</w:t>
            </w:r>
          </w:p>
        </w:tc>
        <w:tc>
          <w:tcPr>
            <w:tcW w:w="1334" w:type="dxa"/>
            <w:shd w:val="clear" w:color="auto" w:fill="auto"/>
            <w:vAlign w:val="center"/>
          </w:tcPr>
          <w:p w14:paraId="3F91B916" w14:textId="436E436E"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278.0</w:t>
            </w:r>
          </w:p>
        </w:tc>
        <w:tc>
          <w:tcPr>
            <w:tcW w:w="1334" w:type="dxa"/>
            <w:shd w:val="clear" w:color="auto" w:fill="auto"/>
            <w:vAlign w:val="center"/>
          </w:tcPr>
          <w:p w14:paraId="547654E9" w14:textId="781DAFDE"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236.5</w:t>
            </w:r>
          </w:p>
        </w:tc>
        <w:tc>
          <w:tcPr>
            <w:tcW w:w="1334" w:type="dxa"/>
            <w:shd w:val="clear" w:color="auto" w:fill="auto"/>
            <w:vAlign w:val="center"/>
          </w:tcPr>
          <w:p w14:paraId="5AA45944" w14:textId="25F0E0D8"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208.6</w:t>
            </w:r>
          </w:p>
        </w:tc>
        <w:tc>
          <w:tcPr>
            <w:tcW w:w="1334" w:type="dxa"/>
            <w:shd w:val="clear" w:color="auto" w:fill="auto"/>
            <w:vAlign w:val="center"/>
          </w:tcPr>
          <w:p w14:paraId="6E0171BF" w14:textId="24EE886D"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189.7</w:t>
            </w:r>
          </w:p>
        </w:tc>
      </w:tr>
      <w:tr w:rsidR="00567988" w:rsidRPr="00E766E6" w14:paraId="4A5D6F91" w14:textId="77777777" w:rsidTr="00567988">
        <w:trPr>
          <w:jc w:val="center"/>
        </w:trPr>
        <w:tc>
          <w:tcPr>
            <w:tcW w:w="1332" w:type="dxa"/>
            <w:vMerge w:val="restart"/>
            <w:shd w:val="clear" w:color="auto" w:fill="auto"/>
            <w:vAlign w:val="center"/>
          </w:tcPr>
          <w:p w14:paraId="64FDB384" w14:textId="0C2B1221"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hint="eastAsia"/>
                <w:color w:val="000000"/>
                <w:kern w:val="0"/>
                <w:sz w:val="18"/>
                <w:szCs w:val="18"/>
              </w:rPr>
              <w:t>箱梁</w:t>
            </w:r>
          </w:p>
        </w:tc>
        <w:tc>
          <w:tcPr>
            <w:tcW w:w="1333" w:type="dxa"/>
            <w:shd w:val="clear" w:color="auto" w:fill="auto"/>
            <w:vAlign w:val="center"/>
          </w:tcPr>
          <w:p w14:paraId="73DCB274" w14:textId="77777777"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25</w:t>
            </w:r>
          </w:p>
        </w:tc>
        <w:tc>
          <w:tcPr>
            <w:tcW w:w="1333" w:type="dxa"/>
            <w:shd w:val="clear" w:color="auto" w:fill="auto"/>
            <w:vAlign w:val="center"/>
          </w:tcPr>
          <w:p w14:paraId="74B714BB" w14:textId="6DF47BC9"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283.0</w:t>
            </w:r>
          </w:p>
        </w:tc>
        <w:tc>
          <w:tcPr>
            <w:tcW w:w="1334" w:type="dxa"/>
            <w:shd w:val="clear" w:color="auto" w:fill="auto"/>
            <w:vAlign w:val="center"/>
          </w:tcPr>
          <w:p w14:paraId="2EA34F3B" w14:textId="573DC514"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240.3</w:t>
            </w:r>
          </w:p>
        </w:tc>
        <w:tc>
          <w:tcPr>
            <w:tcW w:w="1334" w:type="dxa"/>
            <w:shd w:val="clear" w:color="auto" w:fill="auto"/>
            <w:vAlign w:val="center"/>
          </w:tcPr>
          <w:p w14:paraId="4A2369AB" w14:textId="77BE823A"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214.3</w:t>
            </w:r>
          </w:p>
        </w:tc>
        <w:tc>
          <w:tcPr>
            <w:tcW w:w="1334" w:type="dxa"/>
            <w:shd w:val="clear" w:color="auto" w:fill="auto"/>
            <w:vAlign w:val="center"/>
          </w:tcPr>
          <w:p w14:paraId="4B9999CA" w14:textId="6296F5D6"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194.1</w:t>
            </w:r>
          </w:p>
        </w:tc>
        <w:tc>
          <w:tcPr>
            <w:tcW w:w="1334" w:type="dxa"/>
            <w:shd w:val="clear" w:color="auto" w:fill="auto"/>
            <w:vAlign w:val="center"/>
          </w:tcPr>
          <w:p w14:paraId="5EADBDF6" w14:textId="5461FBDE"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180.8</w:t>
            </w:r>
          </w:p>
        </w:tc>
      </w:tr>
      <w:tr w:rsidR="00567988" w:rsidRPr="00E766E6" w14:paraId="6C8E881F" w14:textId="77777777" w:rsidTr="00567988">
        <w:trPr>
          <w:jc w:val="center"/>
        </w:trPr>
        <w:tc>
          <w:tcPr>
            <w:tcW w:w="1332" w:type="dxa"/>
            <w:vMerge/>
            <w:shd w:val="clear" w:color="auto" w:fill="auto"/>
            <w:vAlign w:val="center"/>
          </w:tcPr>
          <w:p w14:paraId="7D8DE869" w14:textId="77777777" w:rsidR="00567988" w:rsidRPr="00E766E6" w:rsidRDefault="00567988" w:rsidP="007E3638">
            <w:pPr>
              <w:pStyle w:val="afffffffffd"/>
              <w:rPr>
                <w:rFonts w:hAnsi="宋体"/>
              </w:rPr>
            </w:pPr>
          </w:p>
        </w:tc>
        <w:tc>
          <w:tcPr>
            <w:tcW w:w="1333" w:type="dxa"/>
            <w:shd w:val="clear" w:color="auto" w:fill="auto"/>
            <w:vAlign w:val="center"/>
          </w:tcPr>
          <w:p w14:paraId="481A0313" w14:textId="77777777"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30</w:t>
            </w:r>
          </w:p>
        </w:tc>
        <w:tc>
          <w:tcPr>
            <w:tcW w:w="1333" w:type="dxa"/>
            <w:shd w:val="clear" w:color="auto" w:fill="auto"/>
            <w:vAlign w:val="center"/>
          </w:tcPr>
          <w:p w14:paraId="28F4BE5B" w14:textId="4E08476B"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305.0</w:t>
            </w:r>
          </w:p>
        </w:tc>
        <w:tc>
          <w:tcPr>
            <w:tcW w:w="1334" w:type="dxa"/>
            <w:shd w:val="clear" w:color="auto" w:fill="auto"/>
            <w:vAlign w:val="center"/>
          </w:tcPr>
          <w:p w14:paraId="5037635A" w14:textId="2EA8B08F"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256.3</w:t>
            </w:r>
          </w:p>
        </w:tc>
        <w:tc>
          <w:tcPr>
            <w:tcW w:w="1334" w:type="dxa"/>
            <w:shd w:val="clear" w:color="auto" w:fill="auto"/>
            <w:vAlign w:val="center"/>
          </w:tcPr>
          <w:p w14:paraId="77EB59AB" w14:textId="188A2BE1"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226.2</w:t>
            </w:r>
          </w:p>
        </w:tc>
        <w:tc>
          <w:tcPr>
            <w:tcW w:w="1334" w:type="dxa"/>
            <w:shd w:val="clear" w:color="auto" w:fill="auto"/>
            <w:vAlign w:val="center"/>
          </w:tcPr>
          <w:p w14:paraId="1ADBFD7E" w14:textId="07C2069F"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202.8</w:t>
            </w:r>
          </w:p>
        </w:tc>
        <w:tc>
          <w:tcPr>
            <w:tcW w:w="1334" w:type="dxa"/>
            <w:shd w:val="clear" w:color="auto" w:fill="auto"/>
            <w:vAlign w:val="center"/>
          </w:tcPr>
          <w:p w14:paraId="049894BB" w14:textId="3984B7DC"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187.4</w:t>
            </w:r>
          </w:p>
        </w:tc>
      </w:tr>
      <w:tr w:rsidR="00567988" w:rsidRPr="00E766E6" w14:paraId="317F2C7C" w14:textId="77777777" w:rsidTr="00567988">
        <w:trPr>
          <w:jc w:val="center"/>
        </w:trPr>
        <w:tc>
          <w:tcPr>
            <w:tcW w:w="1332" w:type="dxa"/>
            <w:vMerge/>
            <w:tcBorders>
              <w:bottom w:val="single" w:sz="8" w:space="0" w:color="auto"/>
            </w:tcBorders>
            <w:shd w:val="clear" w:color="auto" w:fill="auto"/>
            <w:vAlign w:val="center"/>
          </w:tcPr>
          <w:p w14:paraId="33090453" w14:textId="77777777" w:rsidR="00567988" w:rsidRPr="00E766E6" w:rsidRDefault="00567988" w:rsidP="007E3638">
            <w:pPr>
              <w:pStyle w:val="afffffffffd"/>
              <w:rPr>
                <w:rFonts w:hAnsi="宋体"/>
              </w:rPr>
            </w:pPr>
          </w:p>
        </w:tc>
        <w:tc>
          <w:tcPr>
            <w:tcW w:w="1333" w:type="dxa"/>
            <w:tcBorders>
              <w:bottom w:val="single" w:sz="8" w:space="0" w:color="auto"/>
            </w:tcBorders>
            <w:shd w:val="clear" w:color="auto" w:fill="auto"/>
            <w:vAlign w:val="center"/>
          </w:tcPr>
          <w:p w14:paraId="7BF7AFC0" w14:textId="77777777"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40</w:t>
            </w:r>
          </w:p>
        </w:tc>
        <w:tc>
          <w:tcPr>
            <w:tcW w:w="1333" w:type="dxa"/>
            <w:tcBorders>
              <w:bottom w:val="single" w:sz="8" w:space="0" w:color="auto"/>
            </w:tcBorders>
            <w:shd w:val="clear" w:color="auto" w:fill="auto"/>
            <w:vAlign w:val="center"/>
          </w:tcPr>
          <w:p w14:paraId="681E6384" w14:textId="338E524F"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353.8</w:t>
            </w:r>
          </w:p>
        </w:tc>
        <w:tc>
          <w:tcPr>
            <w:tcW w:w="1334" w:type="dxa"/>
            <w:tcBorders>
              <w:bottom w:val="single" w:sz="8" w:space="0" w:color="auto"/>
            </w:tcBorders>
            <w:shd w:val="clear" w:color="auto" w:fill="auto"/>
            <w:vAlign w:val="center"/>
          </w:tcPr>
          <w:p w14:paraId="70DCA813" w14:textId="75F85CF0"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293.6</w:t>
            </w:r>
          </w:p>
        </w:tc>
        <w:tc>
          <w:tcPr>
            <w:tcW w:w="1334" w:type="dxa"/>
            <w:tcBorders>
              <w:bottom w:val="single" w:sz="8" w:space="0" w:color="auto"/>
            </w:tcBorders>
            <w:shd w:val="clear" w:color="auto" w:fill="auto"/>
            <w:vAlign w:val="center"/>
          </w:tcPr>
          <w:p w14:paraId="5C28DB09" w14:textId="541264E3"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255.3</w:t>
            </w:r>
          </w:p>
        </w:tc>
        <w:tc>
          <w:tcPr>
            <w:tcW w:w="1334" w:type="dxa"/>
            <w:tcBorders>
              <w:bottom w:val="single" w:sz="8" w:space="0" w:color="auto"/>
            </w:tcBorders>
            <w:shd w:val="clear" w:color="auto" w:fill="auto"/>
            <w:vAlign w:val="center"/>
          </w:tcPr>
          <w:p w14:paraId="2667C51C" w14:textId="60B5427D"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226.3</w:t>
            </w:r>
          </w:p>
        </w:tc>
        <w:tc>
          <w:tcPr>
            <w:tcW w:w="1334" w:type="dxa"/>
            <w:tcBorders>
              <w:bottom w:val="single" w:sz="8" w:space="0" w:color="auto"/>
            </w:tcBorders>
            <w:shd w:val="clear" w:color="auto" w:fill="auto"/>
            <w:vAlign w:val="center"/>
          </w:tcPr>
          <w:p w14:paraId="760178AB" w14:textId="24C49013" w:rsidR="00567988" w:rsidRPr="00E766E6" w:rsidRDefault="00567988" w:rsidP="007E3638">
            <w:pPr>
              <w:widowControl/>
              <w:spacing w:line="240" w:lineRule="auto"/>
              <w:jc w:val="center"/>
              <w:rPr>
                <w:rFonts w:ascii="宋体" w:hAnsi="宋体"/>
                <w:color w:val="000000"/>
                <w:kern w:val="0"/>
                <w:sz w:val="18"/>
                <w:szCs w:val="18"/>
              </w:rPr>
            </w:pPr>
            <w:r w:rsidRPr="00E766E6">
              <w:rPr>
                <w:rFonts w:ascii="宋体" w:hAnsi="宋体"/>
                <w:color w:val="000000"/>
                <w:kern w:val="0"/>
                <w:sz w:val="18"/>
                <w:szCs w:val="18"/>
              </w:rPr>
              <w:t>206.0</w:t>
            </w:r>
          </w:p>
        </w:tc>
      </w:tr>
    </w:tbl>
    <w:p w14:paraId="76DA6E54" w14:textId="49E3DE69" w:rsidR="00567988" w:rsidRDefault="00567988" w:rsidP="001C7F3E">
      <w:pPr>
        <w:pStyle w:val="aff1"/>
        <w:spacing w:before="156" w:after="156"/>
        <w:ind w:left="0"/>
      </w:pPr>
      <w:r w:rsidRPr="003D2AFA">
        <w:t>公路</w:t>
      </w:r>
      <w:r w:rsidRPr="003D2AFA">
        <w:t>Ⅰ</w:t>
      </w:r>
      <w:r w:rsidRPr="003D2AFA">
        <w:t>级（JTG D60）</w:t>
      </w:r>
      <w:r w:rsidR="0096468A">
        <w:rPr>
          <w:rFonts w:hint="eastAsia"/>
        </w:rPr>
        <w:t>桥梁</w:t>
      </w:r>
      <w:r w:rsidRPr="003D2AFA">
        <w:rPr>
          <w:rFonts w:hint="eastAsia"/>
        </w:rPr>
        <w:t>轴载当量限制（单幅双车道桥宽</w:t>
      </w:r>
      <w:r>
        <w:rPr>
          <w:rFonts w:hint="eastAsia"/>
        </w:rPr>
        <w:t>12</w:t>
      </w:r>
      <w:r w:rsidRPr="003D2AFA">
        <w:t>.5</w:t>
      </w:r>
      <w:r w:rsidR="002349D0">
        <w:rPr>
          <w:rFonts w:hint="eastAsia"/>
        </w:rPr>
        <w:t>ｍ</w:t>
      </w:r>
      <w:r w:rsidRPr="003D2AFA">
        <w:rPr>
          <w:rFonts w:hint="eastAsia"/>
        </w:rPr>
        <w:t>）</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2"/>
        <w:gridCol w:w="1333"/>
        <w:gridCol w:w="1333"/>
        <w:gridCol w:w="1334"/>
        <w:gridCol w:w="1334"/>
        <w:gridCol w:w="1334"/>
        <w:gridCol w:w="1334"/>
      </w:tblGrid>
      <w:tr w:rsidR="00567988" w:rsidRPr="0099523E" w14:paraId="506D99FF" w14:textId="77777777" w:rsidTr="00567988">
        <w:trPr>
          <w:tblHeader/>
          <w:jc w:val="center"/>
        </w:trPr>
        <w:tc>
          <w:tcPr>
            <w:tcW w:w="1332" w:type="dxa"/>
            <w:vMerge w:val="restart"/>
            <w:tcBorders>
              <w:top w:val="single" w:sz="8" w:space="0" w:color="auto"/>
            </w:tcBorders>
            <w:shd w:val="clear" w:color="auto" w:fill="auto"/>
            <w:vAlign w:val="center"/>
          </w:tcPr>
          <w:p w14:paraId="34C79230" w14:textId="7777777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hint="eastAsia"/>
                <w:color w:val="000000"/>
                <w:kern w:val="0"/>
                <w:sz w:val="18"/>
                <w:szCs w:val="18"/>
              </w:rPr>
              <w:t>结构型式</w:t>
            </w:r>
          </w:p>
        </w:tc>
        <w:tc>
          <w:tcPr>
            <w:tcW w:w="1333" w:type="dxa"/>
            <w:vMerge w:val="restart"/>
            <w:tcBorders>
              <w:top w:val="single" w:sz="8" w:space="0" w:color="auto"/>
            </w:tcBorders>
            <w:shd w:val="clear" w:color="auto" w:fill="auto"/>
            <w:vAlign w:val="center"/>
          </w:tcPr>
          <w:p w14:paraId="67401713" w14:textId="0DABEE04" w:rsidR="00567988" w:rsidRPr="0099523E" w:rsidRDefault="00567988" w:rsidP="00F159EF">
            <w:pPr>
              <w:widowControl/>
              <w:spacing w:line="240" w:lineRule="auto"/>
              <w:jc w:val="center"/>
              <w:rPr>
                <w:rFonts w:ascii="宋体" w:hAnsi="宋体"/>
                <w:color w:val="000000"/>
                <w:kern w:val="0"/>
                <w:sz w:val="18"/>
                <w:szCs w:val="18"/>
              </w:rPr>
            </w:pPr>
            <w:r w:rsidRPr="0099523E">
              <w:rPr>
                <w:rFonts w:ascii="宋体" w:hAnsi="宋体" w:hint="eastAsia"/>
                <w:color w:val="000000"/>
                <w:kern w:val="0"/>
                <w:sz w:val="18"/>
                <w:szCs w:val="18"/>
              </w:rPr>
              <w:t>跨径</w:t>
            </w:r>
            <w:r>
              <w:rPr>
                <w:rFonts w:ascii="宋体" w:hAnsi="宋体" w:hint="eastAsia"/>
                <w:color w:val="000000"/>
                <w:kern w:val="0"/>
                <w:sz w:val="18"/>
                <w:szCs w:val="18"/>
              </w:rPr>
              <w:t>/</w:t>
            </w:r>
            <w:r w:rsidR="00F159EF">
              <w:rPr>
                <w:rFonts w:ascii="Times New Roman" w:hAnsi="Times New Roman" w:hint="eastAsia"/>
                <w:color w:val="000000"/>
                <w:kern w:val="0"/>
                <w:sz w:val="18"/>
                <w:szCs w:val="18"/>
              </w:rPr>
              <w:t>m</w:t>
            </w:r>
          </w:p>
        </w:tc>
        <w:tc>
          <w:tcPr>
            <w:tcW w:w="6669" w:type="dxa"/>
            <w:gridSpan w:val="5"/>
            <w:tcBorders>
              <w:top w:val="single" w:sz="8" w:space="0" w:color="auto"/>
              <w:bottom w:val="single" w:sz="8" w:space="0" w:color="auto"/>
            </w:tcBorders>
            <w:shd w:val="clear" w:color="auto" w:fill="auto"/>
            <w:vAlign w:val="center"/>
          </w:tcPr>
          <w:p w14:paraId="20C2135D" w14:textId="77777777" w:rsidR="00567988" w:rsidRPr="0099523E" w:rsidRDefault="00567988" w:rsidP="007E3638">
            <w:pPr>
              <w:pStyle w:val="afffffffffd"/>
              <w:rPr>
                <w:rFonts w:hAnsi="宋体"/>
              </w:rPr>
            </w:pPr>
            <w:r w:rsidRPr="0099523E">
              <w:rPr>
                <w:rFonts w:hAnsi="宋体" w:hint="eastAsia"/>
              </w:rPr>
              <w:t>拖车重轴轴数对应的轴载当量限制/</w:t>
            </w:r>
            <w:r w:rsidRPr="00F159EF">
              <w:rPr>
                <w:rFonts w:ascii="Times New Roman"/>
              </w:rPr>
              <w:t>kN</w:t>
            </w:r>
          </w:p>
        </w:tc>
      </w:tr>
      <w:tr w:rsidR="00567988" w:rsidRPr="0099523E" w14:paraId="1A16C21C" w14:textId="77777777" w:rsidTr="00567988">
        <w:trPr>
          <w:tblHeader/>
          <w:jc w:val="center"/>
        </w:trPr>
        <w:tc>
          <w:tcPr>
            <w:tcW w:w="1332" w:type="dxa"/>
            <w:vMerge/>
            <w:tcBorders>
              <w:bottom w:val="single" w:sz="8" w:space="0" w:color="auto"/>
            </w:tcBorders>
            <w:shd w:val="clear" w:color="auto" w:fill="auto"/>
            <w:vAlign w:val="center"/>
          </w:tcPr>
          <w:p w14:paraId="17B9A2DB" w14:textId="77777777" w:rsidR="00567988" w:rsidRPr="0099523E" w:rsidRDefault="00567988" w:rsidP="007E3638">
            <w:pPr>
              <w:pStyle w:val="afffffffffd"/>
              <w:rPr>
                <w:rFonts w:hAnsi="宋体"/>
              </w:rPr>
            </w:pPr>
          </w:p>
        </w:tc>
        <w:tc>
          <w:tcPr>
            <w:tcW w:w="1333" w:type="dxa"/>
            <w:vMerge/>
            <w:tcBorders>
              <w:bottom w:val="single" w:sz="8" w:space="0" w:color="auto"/>
            </w:tcBorders>
            <w:shd w:val="clear" w:color="auto" w:fill="auto"/>
            <w:vAlign w:val="center"/>
          </w:tcPr>
          <w:p w14:paraId="47A96F85" w14:textId="77777777" w:rsidR="00567988" w:rsidRPr="0099523E" w:rsidRDefault="00567988" w:rsidP="007E3638">
            <w:pPr>
              <w:pStyle w:val="afffffffffd"/>
              <w:rPr>
                <w:rFonts w:hAnsi="宋体"/>
              </w:rPr>
            </w:pPr>
          </w:p>
        </w:tc>
        <w:tc>
          <w:tcPr>
            <w:tcW w:w="1333" w:type="dxa"/>
            <w:tcBorders>
              <w:top w:val="single" w:sz="8" w:space="0" w:color="auto"/>
              <w:bottom w:val="single" w:sz="8" w:space="0" w:color="auto"/>
            </w:tcBorders>
            <w:shd w:val="clear" w:color="auto" w:fill="auto"/>
            <w:vAlign w:val="center"/>
          </w:tcPr>
          <w:p w14:paraId="4A28117D" w14:textId="77777777" w:rsidR="00567988" w:rsidRPr="0099523E" w:rsidRDefault="00567988" w:rsidP="007E3638">
            <w:pPr>
              <w:widowControl/>
              <w:spacing w:line="240" w:lineRule="auto"/>
              <w:jc w:val="center"/>
              <w:rPr>
                <w:rFonts w:ascii="宋体" w:hAnsi="宋体" w:cs="宋体"/>
                <w:color w:val="000000"/>
                <w:kern w:val="0"/>
                <w:sz w:val="18"/>
                <w:szCs w:val="18"/>
              </w:rPr>
            </w:pPr>
            <w:r w:rsidRPr="0099523E">
              <w:rPr>
                <w:rFonts w:ascii="宋体" w:hAnsi="宋体" w:cs="宋体" w:hint="eastAsia"/>
                <w:color w:val="000000"/>
                <w:kern w:val="0"/>
                <w:sz w:val="18"/>
                <w:szCs w:val="18"/>
              </w:rPr>
              <w:t>四轴</w:t>
            </w:r>
          </w:p>
        </w:tc>
        <w:tc>
          <w:tcPr>
            <w:tcW w:w="1334" w:type="dxa"/>
            <w:tcBorders>
              <w:top w:val="single" w:sz="8" w:space="0" w:color="auto"/>
              <w:bottom w:val="single" w:sz="8" w:space="0" w:color="auto"/>
            </w:tcBorders>
            <w:shd w:val="clear" w:color="auto" w:fill="auto"/>
            <w:vAlign w:val="center"/>
          </w:tcPr>
          <w:p w14:paraId="7E33CFE2" w14:textId="77777777" w:rsidR="00567988" w:rsidRPr="0099523E" w:rsidRDefault="00567988" w:rsidP="007E3638">
            <w:pPr>
              <w:widowControl/>
              <w:spacing w:line="240" w:lineRule="auto"/>
              <w:jc w:val="center"/>
              <w:rPr>
                <w:rFonts w:ascii="宋体" w:hAnsi="宋体" w:cs="宋体"/>
                <w:color w:val="000000"/>
                <w:kern w:val="0"/>
                <w:sz w:val="18"/>
                <w:szCs w:val="18"/>
              </w:rPr>
            </w:pPr>
            <w:r w:rsidRPr="0099523E">
              <w:rPr>
                <w:rFonts w:ascii="宋体" w:hAnsi="宋体" w:cs="宋体" w:hint="eastAsia"/>
                <w:color w:val="000000"/>
                <w:kern w:val="0"/>
                <w:sz w:val="18"/>
                <w:szCs w:val="18"/>
              </w:rPr>
              <w:t>五轴</w:t>
            </w:r>
          </w:p>
        </w:tc>
        <w:tc>
          <w:tcPr>
            <w:tcW w:w="1334" w:type="dxa"/>
            <w:tcBorders>
              <w:top w:val="single" w:sz="8" w:space="0" w:color="auto"/>
              <w:bottom w:val="single" w:sz="8" w:space="0" w:color="auto"/>
            </w:tcBorders>
            <w:shd w:val="clear" w:color="auto" w:fill="auto"/>
            <w:vAlign w:val="center"/>
          </w:tcPr>
          <w:p w14:paraId="24BB0B63" w14:textId="77777777" w:rsidR="00567988" w:rsidRPr="0099523E" w:rsidRDefault="00567988" w:rsidP="007E3638">
            <w:pPr>
              <w:widowControl/>
              <w:spacing w:line="240" w:lineRule="auto"/>
              <w:jc w:val="center"/>
              <w:rPr>
                <w:rFonts w:ascii="宋体" w:hAnsi="宋体" w:cs="宋体"/>
                <w:color w:val="000000"/>
                <w:kern w:val="0"/>
                <w:sz w:val="18"/>
                <w:szCs w:val="18"/>
              </w:rPr>
            </w:pPr>
            <w:r w:rsidRPr="0099523E">
              <w:rPr>
                <w:rFonts w:ascii="宋体" w:hAnsi="宋体" w:cs="宋体" w:hint="eastAsia"/>
                <w:color w:val="000000"/>
                <w:kern w:val="0"/>
                <w:sz w:val="18"/>
                <w:szCs w:val="18"/>
              </w:rPr>
              <w:t>六轴</w:t>
            </w:r>
          </w:p>
        </w:tc>
        <w:tc>
          <w:tcPr>
            <w:tcW w:w="1334" w:type="dxa"/>
            <w:tcBorders>
              <w:top w:val="single" w:sz="8" w:space="0" w:color="auto"/>
              <w:bottom w:val="single" w:sz="8" w:space="0" w:color="auto"/>
            </w:tcBorders>
            <w:shd w:val="clear" w:color="auto" w:fill="auto"/>
            <w:vAlign w:val="center"/>
          </w:tcPr>
          <w:p w14:paraId="36B0993A" w14:textId="77777777" w:rsidR="00567988" w:rsidRPr="0099523E" w:rsidRDefault="00567988" w:rsidP="007E3638">
            <w:pPr>
              <w:widowControl/>
              <w:spacing w:line="240" w:lineRule="auto"/>
              <w:jc w:val="center"/>
              <w:rPr>
                <w:rFonts w:ascii="宋体" w:hAnsi="宋体" w:cs="宋体"/>
                <w:color w:val="000000"/>
                <w:kern w:val="0"/>
                <w:sz w:val="18"/>
                <w:szCs w:val="18"/>
              </w:rPr>
            </w:pPr>
            <w:r w:rsidRPr="0099523E">
              <w:rPr>
                <w:rFonts w:ascii="宋体" w:hAnsi="宋体" w:cs="宋体" w:hint="eastAsia"/>
                <w:color w:val="000000"/>
                <w:kern w:val="0"/>
                <w:sz w:val="18"/>
                <w:szCs w:val="18"/>
              </w:rPr>
              <w:t>七轴</w:t>
            </w:r>
          </w:p>
        </w:tc>
        <w:tc>
          <w:tcPr>
            <w:tcW w:w="1334" w:type="dxa"/>
            <w:tcBorders>
              <w:top w:val="single" w:sz="8" w:space="0" w:color="auto"/>
              <w:bottom w:val="single" w:sz="8" w:space="0" w:color="auto"/>
            </w:tcBorders>
            <w:shd w:val="clear" w:color="auto" w:fill="auto"/>
            <w:vAlign w:val="center"/>
          </w:tcPr>
          <w:p w14:paraId="2FF30BC1" w14:textId="77777777" w:rsidR="00567988" w:rsidRPr="0099523E" w:rsidRDefault="00567988" w:rsidP="007E3638">
            <w:pPr>
              <w:widowControl/>
              <w:spacing w:line="240" w:lineRule="auto"/>
              <w:jc w:val="center"/>
              <w:rPr>
                <w:rFonts w:ascii="宋体" w:hAnsi="宋体" w:cs="宋体"/>
                <w:color w:val="000000"/>
                <w:kern w:val="0"/>
                <w:sz w:val="18"/>
                <w:szCs w:val="18"/>
              </w:rPr>
            </w:pPr>
            <w:r w:rsidRPr="0099523E">
              <w:rPr>
                <w:rFonts w:ascii="宋体" w:hAnsi="宋体" w:cs="宋体" w:hint="eastAsia"/>
                <w:color w:val="000000"/>
                <w:kern w:val="0"/>
                <w:sz w:val="18"/>
                <w:szCs w:val="18"/>
              </w:rPr>
              <w:t>八轴</w:t>
            </w:r>
          </w:p>
        </w:tc>
      </w:tr>
      <w:tr w:rsidR="00567988" w:rsidRPr="0099523E" w14:paraId="429B7FD6" w14:textId="77777777" w:rsidTr="00567988">
        <w:trPr>
          <w:jc w:val="center"/>
        </w:trPr>
        <w:tc>
          <w:tcPr>
            <w:tcW w:w="1332" w:type="dxa"/>
            <w:vMerge w:val="restart"/>
            <w:tcBorders>
              <w:top w:val="single" w:sz="8" w:space="0" w:color="auto"/>
            </w:tcBorders>
            <w:shd w:val="clear" w:color="auto" w:fill="auto"/>
            <w:vAlign w:val="center"/>
          </w:tcPr>
          <w:p w14:paraId="76215B39" w14:textId="7777777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hint="eastAsia"/>
                <w:color w:val="000000"/>
                <w:kern w:val="0"/>
                <w:sz w:val="18"/>
                <w:szCs w:val="18"/>
              </w:rPr>
              <w:t>空心板</w:t>
            </w:r>
          </w:p>
        </w:tc>
        <w:tc>
          <w:tcPr>
            <w:tcW w:w="1333" w:type="dxa"/>
            <w:tcBorders>
              <w:top w:val="single" w:sz="8" w:space="0" w:color="auto"/>
            </w:tcBorders>
            <w:shd w:val="clear" w:color="auto" w:fill="auto"/>
            <w:vAlign w:val="center"/>
          </w:tcPr>
          <w:p w14:paraId="78B59C9B" w14:textId="7777777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8</w:t>
            </w:r>
          </w:p>
        </w:tc>
        <w:tc>
          <w:tcPr>
            <w:tcW w:w="1333" w:type="dxa"/>
            <w:tcBorders>
              <w:top w:val="single" w:sz="8" w:space="0" w:color="auto"/>
            </w:tcBorders>
            <w:shd w:val="clear" w:color="auto" w:fill="auto"/>
            <w:vAlign w:val="center"/>
          </w:tcPr>
          <w:p w14:paraId="6A45CCBC" w14:textId="179AA7DD"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256.7</w:t>
            </w:r>
          </w:p>
        </w:tc>
        <w:tc>
          <w:tcPr>
            <w:tcW w:w="1334" w:type="dxa"/>
            <w:tcBorders>
              <w:top w:val="single" w:sz="8" w:space="0" w:color="auto"/>
            </w:tcBorders>
            <w:shd w:val="clear" w:color="auto" w:fill="auto"/>
            <w:vAlign w:val="center"/>
          </w:tcPr>
          <w:p w14:paraId="12CC2DD4" w14:textId="2326823C"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239.8</w:t>
            </w:r>
          </w:p>
        </w:tc>
        <w:tc>
          <w:tcPr>
            <w:tcW w:w="1334" w:type="dxa"/>
            <w:tcBorders>
              <w:top w:val="single" w:sz="8" w:space="0" w:color="auto"/>
            </w:tcBorders>
            <w:shd w:val="clear" w:color="auto" w:fill="auto"/>
            <w:vAlign w:val="center"/>
          </w:tcPr>
          <w:p w14:paraId="3E06D636" w14:textId="175EED13"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239.8</w:t>
            </w:r>
          </w:p>
        </w:tc>
        <w:tc>
          <w:tcPr>
            <w:tcW w:w="1334" w:type="dxa"/>
            <w:tcBorders>
              <w:top w:val="single" w:sz="8" w:space="0" w:color="auto"/>
            </w:tcBorders>
            <w:shd w:val="clear" w:color="auto" w:fill="auto"/>
            <w:vAlign w:val="center"/>
          </w:tcPr>
          <w:p w14:paraId="2754B84D" w14:textId="2FB9AB00"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239.8</w:t>
            </w:r>
          </w:p>
        </w:tc>
        <w:tc>
          <w:tcPr>
            <w:tcW w:w="1334" w:type="dxa"/>
            <w:tcBorders>
              <w:top w:val="single" w:sz="8" w:space="0" w:color="auto"/>
            </w:tcBorders>
            <w:shd w:val="clear" w:color="auto" w:fill="auto"/>
            <w:vAlign w:val="center"/>
          </w:tcPr>
          <w:p w14:paraId="782F1DEA" w14:textId="00E1E23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239.8</w:t>
            </w:r>
          </w:p>
        </w:tc>
      </w:tr>
      <w:tr w:rsidR="00567988" w:rsidRPr="0099523E" w14:paraId="14BEDBD8" w14:textId="77777777" w:rsidTr="00567988">
        <w:trPr>
          <w:jc w:val="center"/>
        </w:trPr>
        <w:tc>
          <w:tcPr>
            <w:tcW w:w="1332" w:type="dxa"/>
            <w:vMerge/>
            <w:shd w:val="clear" w:color="auto" w:fill="auto"/>
            <w:vAlign w:val="center"/>
          </w:tcPr>
          <w:p w14:paraId="628408E3" w14:textId="77777777" w:rsidR="00567988" w:rsidRPr="0099523E" w:rsidRDefault="00567988" w:rsidP="007E3638">
            <w:pPr>
              <w:pStyle w:val="afffffffffd"/>
              <w:rPr>
                <w:rFonts w:hAnsi="宋体"/>
              </w:rPr>
            </w:pPr>
          </w:p>
        </w:tc>
        <w:tc>
          <w:tcPr>
            <w:tcW w:w="1333" w:type="dxa"/>
            <w:shd w:val="clear" w:color="auto" w:fill="auto"/>
            <w:vAlign w:val="center"/>
          </w:tcPr>
          <w:p w14:paraId="7E55C5A0" w14:textId="7777777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10</w:t>
            </w:r>
          </w:p>
        </w:tc>
        <w:tc>
          <w:tcPr>
            <w:tcW w:w="1333" w:type="dxa"/>
            <w:shd w:val="clear" w:color="auto" w:fill="auto"/>
            <w:vAlign w:val="center"/>
          </w:tcPr>
          <w:p w14:paraId="3B8B912C" w14:textId="74B008D5"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253.5</w:t>
            </w:r>
          </w:p>
        </w:tc>
        <w:tc>
          <w:tcPr>
            <w:tcW w:w="1334" w:type="dxa"/>
            <w:shd w:val="clear" w:color="auto" w:fill="auto"/>
            <w:vAlign w:val="center"/>
          </w:tcPr>
          <w:p w14:paraId="744D1D2C" w14:textId="204FBDB5"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222.3</w:t>
            </w:r>
          </w:p>
        </w:tc>
        <w:tc>
          <w:tcPr>
            <w:tcW w:w="1334" w:type="dxa"/>
            <w:shd w:val="clear" w:color="auto" w:fill="auto"/>
            <w:vAlign w:val="center"/>
          </w:tcPr>
          <w:p w14:paraId="4D65192B" w14:textId="2E2D7E2E"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213.2</w:t>
            </w:r>
          </w:p>
        </w:tc>
        <w:tc>
          <w:tcPr>
            <w:tcW w:w="1334" w:type="dxa"/>
            <w:shd w:val="clear" w:color="auto" w:fill="auto"/>
            <w:vAlign w:val="center"/>
          </w:tcPr>
          <w:p w14:paraId="3A836DF3" w14:textId="224E71BF"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211.3</w:t>
            </w:r>
          </w:p>
        </w:tc>
        <w:tc>
          <w:tcPr>
            <w:tcW w:w="1334" w:type="dxa"/>
            <w:shd w:val="clear" w:color="auto" w:fill="auto"/>
            <w:vAlign w:val="center"/>
          </w:tcPr>
          <w:p w14:paraId="5F1DC942" w14:textId="366E675B"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211.3</w:t>
            </w:r>
          </w:p>
        </w:tc>
      </w:tr>
      <w:tr w:rsidR="00567988" w:rsidRPr="0099523E" w14:paraId="103F55A8" w14:textId="77777777" w:rsidTr="00567988">
        <w:trPr>
          <w:jc w:val="center"/>
        </w:trPr>
        <w:tc>
          <w:tcPr>
            <w:tcW w:w="1332" w:type="dxa"/>
            <w:vMerge/>
            <w:shd w:val="clear" w:color="auto" w:fill="auto"/>
            <w:vAlign w:val="center"/>
          </w:tcPr>
          <w:p w14:paraId="7904B266" w14:textId="77777777" w:rsidR="00567988" w:rsidRPr="0099523E" w:rsidRDefault="00567988" w:rsidP="007E3638">
            <w:pPr>
              <w:pStyle w:val="afffffffffd"/>
              <w:rPr>
                <w:rFonts w:hAnsi="宋体"/>
              </w:rPr>
            </w:pPr>
          </w:p>
        </w:tc>
        <w:tc>
          <w:tcPr>
            <w:tcW w:w="1333" w:type="dxa"/>
            <w:shd w:val="clear" w:color="auto" w:fill="auto"/>
            <w:vAlign w:val="center"/>
          </w:tcPr>
          <w:p w14:paraId="443CF774" w14:textId="7777777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13</w:t>
            </w:r>
          </w:p>
        </w:tc>
        <w:tc>
          <w:tcPr>
            <w:tcW w:w="1333" w:type="dxa"/>
            <w:shd w:val="clear" w:color="auto" w:fill="auto"/>
            <w:vAlign w:val="center"/>
          </w:tcPr>
          <w:p w14:paraId="71EDF57A" w14:textId="447FE606"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246.1</w:t>
            </w:r>
          </w:p>
        </w:tc>
        <w:tc>
          <w:tcPr>
            <w:tcW w:w="1334" w:type="dxa"/>
            <w:shd w:val="clear" w:color="auto" w:fill="auto"/>
            <w:vAlign w:val="center"/>
          </w:tcPr>
          <w:p w14:paraId="50EF4F71" w14:textId="79A85775"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215.9</w:t>
            </w:r>
          </w:p>
        </w:tc>
        <w:tc>
          <w:tcPr>
            <w:tcW w:w="1334" w:type="dxa"/>
            <w:shd w:val="clear" w:color="auto" w:fill="auto"/>
            <w:vAlign w:val="center"/>
          </w:tcPr>
          <w:p w14:paraId="07C7814A" w14:textId="4A301731"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197.2</w:t>
            </w:r>
          </w:p>
        </w:tc>
        <w:tc>
          <w:tcPr>
            <w:tcW w:w="1334" w:type="dxa"/>
            <w:shd w:val="clear" w:color="auto" w:fill="auto"/>
            <w:vAlign w:val="center"/>
          </w:tcPr>
          <w:p w14:paraId="0BB7A231" w14:textId="31F69E06"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183.4</w:t>
            </w:r>
          </w:p>
        </w:tc>
        <w:tc>
          <w:tcPr>
            <w:tcW w:w="1334" w:type="dxa"/>
            <w:shd w:val="clear" w:color="auto" w:fill="auto"/>
            <w:vAlign w:val="center"/>
          </w:tcPr>
          <w:p w14:paraId="1ED5EF05" w14:textId="5D19233F"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178.7</w:t>
            </w:r>
          </w:p>
        </w:tc>
      </w:tr>
      <w:tr w:rsidR="00567988" w:rsidRPr="0099523E" w14:paraId="109C4626" w14:textId="77777777" w:rsidTr="00567988">
        <w:trPr>
          <w:jc w:val="center"/>
        </w:trPr>
        <w:tc>
          <w:tcPr>
            <w:tcW w:w="1332" w:type="dxa"/>
            <w:vMerge/>
            <w:shd w:val="clear" w:color="auto" w:fill="auto"/>
            <w:vAlign w:val="center"/>
          </w:tcPr>
          <w:p w14:paraId="68C5C267" w14:textId="77777777" w:rsidR="00567988" w:rsidRPr="0099523E" w:rsidRDefault="00567988" w:rsidP="007E3638">
            <w:pPr>
              <w:pStyle w:val="afffffffffd"/>
              <w:rPr>
                <w:rFonts w:hAnsi="宋体"/>
              </w:rPr>
            </w:pPr>
          </w:p>
        </w:tc>
        <w:tc>
          <w:tcPr>
            <w:tcW w:w="1333" w:type="dxa"/>
            <w:shd w:val="clear" w:color="auto" w:fill="auto"/>
            <w:vAlign w:val="center"/>
          </w:tcPr>
          <w:p w14:paraId="05BFE85A" w14:textId="7777777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16</w:t>
            </w:r>
          </w:p>
        </w:tc>
        <w:tc>
          <w:tcPr>
            <w:tcW w:w="1333" w:type="dxa"/>
            <w:shd w:val="clear" w:color="auto" w:fill="auto"/>
            <w:vAlign w:val="center"/>
          </w:tcPr>
          <w:p w14:paraId="2E416CA2" w14:textId="286A0446"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254.2</w:t>
            </w:r>
          </w:p>
        </w:tc>
        <w:tc>
          <w:tcPr>
            <w:tcW w:w="1334" w:type="dxa"/>
            <w:shd w:val="clear" w:color="auto" w:fill="auto"/>
            <w:vAlign w:val="center"/>
          </w:tcPr>
          <w:p w14:paraId="1EF15593" w14:textId="0632C9D9"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216.0</w:t>
            </w:r>
          </w:p>
        </w:tc>
        <w:tc>
          <w:tcPr>
            <w:tcW w:w="1334" w:type="dxa"/>
            <w:shd w:val="clear" w:color="auto" w:fill="auto"/>
            <w:vAlign w:val="center"/>
          </w:tcPr>
          <w:p w14:paraId="2B6CB043" w14:textId="65764A32"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193.4</w:t>
            </w:r>
          </w:p>
        </w:tc>
        <w:tc>
          <w:tcPr>
            <w:tcW w:w="1334" w:type="dxa"/>
            <w:shd w:val="clear" w:color="auto" w:fill="auto"/>
            <w:vAlign w:val="center"/>
          </w:tcPr>
          <w:p w14:paraId="03B2B53D" w14:textId="06093B22"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177.3</w:t>
            </w:r>
          </w:p>
        </w:tc>
        <w:tc>
          <w:tcPr>
            <w:tcW w:w="1334" w:type="dxa"/>
            <w:shd w:val="clear" w:color="auto" w:fill="auto"/>
            <w:vAlign w:val="center"/>
          </w:tcPr>
          <w:p w14:paraId="79DF8FCB" w14:textId="2B2E2819"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166.7</w:t>
            </w:r>
          </w:p>
        </w:tc>
      </w:tr>
      <w:tr w:rsidR="00567988" w:rsidRPr="0099523E" w14:paraId="3FDD642B" w14:textId="77777777" w:rsidTr="00567988">
        <w:trPr>
          <w:jc w:val="center"/>
        </w:trPr>
        <w:tc>
          <w:tcPr>
            <w:tcW w:w="1332" w:type="dxa"/>
            <w:vMerge/>
            <w:shd w:val="clear" w:color="auto" w:fill="auto"/>
            <w:vAlign w:val="center"/>
          </w:tcPr>
          <w:p w14:paraId="563BECC1" w14:textId="77777777" w:rsidR="00567988" w:rsidRPr="0099523E" w:rsidRDefault="00567988" w:rsidP="007E3638">
            <w:pPr>
              <w:pStyle w:val="afffffffffd"/>
              <w:rPr>
                <w:rFonts w:hAnsi="宋体"/>
              </w:rPr>
            </w:pPr>
          </w:p>
        </w:tc>
        <w:tc>
          <w:tcPr>
            <w:tcW w:w="1333" w:type="dxa"/>
            <w:shd w:val="clear" w:color="auto" w:fill="auto"/>
            <w:vAlign w:val="center"/>
          </w:tcPr>
          <w:p w14:paraId="53F696DB" w14:textId="7777777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20</w:t>
            </w:r>
          </w:p>
        </w:tc>
        <w:tc>
          <w:tcPr>
            <w:tcW w:w="1333" w:type="dxa"/>
            <w:shd w:val="clear" w:color="auto" w:fill="auto"/>
            <w:vAlign w:val="center"/>
          </w:tcPr>
          <w:p w14:paraId="36063B3B" w14:textId="24C50905"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257.4</w:t>
            </w:r>
          </w:p>
        </w:tc>
        <w:tc>
          <w:tcPr>
            <w:tcW w:w="1334" w:type="dxa"/>
            <w:shd w:val="clear" w:color="auto" w:fill="auto"/>
            <w:vAlign w:val="center"/>
          </w:tcPr>
          <w:p w14:paraId="281B20F3" w14:textId="35F7D8A9"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218.6</w:t>
            </w:r>
          </w:p>
        </w:tc>
        <w:tc>
          <w:tcPr>
            <w:tcW w:w="1334" w:type="dxa"/>
            <w:shd w:val="clear" w:color="auto" w:fill="auto"/>
            <w:vAlign w:val="center"/>
          </w:tcPr>
          <w:p w14:paraId="33CBCDF0" w14:textId="003FAF0E"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193.5</w:t>
            </w:r>
          </w:p>
        </w:tc>
        <w:tc>
          <w:tcPr>
            <w:tcW w:w="1334" w:type="dxa"/>
            <w:shd w:val="clear" w:color="auto" w:fill="auto"/>
            <w:vAlign w:val="center"/>
          </w:tcPr>
          <w:p w14:paraId="2CA84ADA" w14:textId="262B4F8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175.8</w:t>
            </w:r>
          </w:p>
        </w:tc>
        <w:tc>
          <w:tcPr>
            <w:tcW w:w="1334" w:type="dxa"/>
            <w:shd w:val="clear" w:color="auto" w:fill="auto"/>
            <w:vAlign w:val="center"/>
          </w:tcPr>
          <w:p w14:paraId="4F4C5ECB" w14:textId="6696C4A9"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164.2</w:t>
            </w:r>
          </w:p>
        </w:tc>
      </w:tr>
      <w:tr w:rsidR="00567988" w:rsidRPr="0099523E" w14:paraId="0C335F01" w14:textId="77777777" w:rsidTr="00567988">
        <w:trPr>
          <w:jc w:val="center"/>
        </w:trPr>
        <w:tc>
          <w:tcPr>
            <w:tcW w:w="1332" w:type="dxa"/>
            <w:vMerge w:val="restart"/>
            <w:shd w:val="clear" w:color="auto" w:fill="auto"/>
            <w:vAlign w:val="center"/>
          </w:tcPr>
          <w:p w14:paraId="2B5897F8" w14:textId="7777777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T</w:t>
            </w:r>
            <w:r w:rsidRPr="0099523E">
              <w:rPr>
                <w:rFonts w:ascii="宋体" w:hAnsi="宋体" w:hint="eastAsia"/>
                <w:color w:val="000000"/>
                <w:kern w:val="0"/>
                <w:sz w:val="18"/>
                <w:szCs w:val="18"/>
              </w:rPr>
              <w:t>梁</w:t>
            </w:r>
          </w:p>
        </w:tc>
        <w:tc>
          <w:tcPr>
            <w:tcW w:w="1333" w:type="dxa"/>
            <w:shd w:val="clear" w:color="auto" w:fill="auto"/>
            <w:vAlign w:val="center"/>
          </w:tcPr>
          <w:p w14:paraId="00CAD07A" w14:textId="7777777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25</w:t>
            </w:r>
          </w:p>
        </w:tc>
        <w:tc>
          <w:tcPr>
            <w:tcW w:w="1333" w:type="dxa"/>
            <w:shd w:val="clear" w:color="auto" w:fill="auto"/>
            <w:vAlign w:val="center"/>
          </w:tcPr>
          <w:p w14:paraId="7FAC8174" w14:textId="41036EB9"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382.9</w:t>
            </w:r>
          </w:p>
        </w:tc>
        <w:tc>
          <w:tcPr>
            <w:tcW w:w="1334" w:type="dxa"/>
            <w:shd w:val="clear" w:color="auto" w:fill="auto"/>
            <w:vAlign w:val="center"/>
          </w:tcPr>
          <w:p w14:paraId="17EF34A2" w14:textId="3BBB7531"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301.6</w:t>
            </w:r>
          </w:p>
        </w:tc>
        <w:tc>
          <w:tcPr>
            <w:tcW w:w="1334" w:type="dxa"/>
            <w:shd w:val="clear" w:color="auto" w:fill="auto"/>
            <w:vAlign w:val="center"/>
          </w:tcPr>
          <w:p w14:paraId="4EC2E2AC" w14:textId="218BA54E"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266.0</w:t>
            </w:r>
          </w:p>
        </w:tc>
        <w:tc>
          <w:tcPr>
            <w:tcW w:w="1334" w:type="dxa"/>
            <w:shd w:val="clear" w:color="auto" w:fill="auto"/>
            <w:vAlign w:val="center"/>
          </w:tcPr>
          <w:p w14:paraId="257EC6B0" w14:textId="05516646"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240.1</w:t>
            </w:r>
          </w:p>
        </w:tc>
        <w:tc>
          <w:tcPr>
            <w:tcW w:w="1334" w:type="dxa"/>
            <w:shd w:val="clear" w:color="auto" w:fill="auto"/>
            <w:vAlign w:val="center"/>
          </w:tcPr>
          <w:p w14:paraId="0B991E7D" w14:textId="1ECD431B"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220.9</w:t>
            </w:r>
          </w:p>
        </w:tc>
      </w:tr>
      <w:tr w:rsidR="00567988" w:rsidRPr="0099523E" w14:paraId="42DADDF8" w14:textId="77777777" w:rsidTr="00567988">
        <w:trPr>
          <w:jc w:val="center"/>
        </w:trPr>
        <w:tc>
          <w:tcPr>
            <w:tcW w:w="1332" w:type="dxa"/>
            <w:vMerge/>
            <w:shd w:val="clear" w:color="auto" w:fill="auto"/>
            <w:vAlign w:val="center"/>
          </w:tcPr>
          <w:p w14:paraId="29D068AE" w14:textId="77777777" w:rsidR="00567988" w:rsidRPr="0099523E" w:rsidRDefault="00567988" w:rsidP="007E3638">
            <w:pPr>
              <w:pStyle w:val="afffffffffd"/>
              <w:rPr>
                <w:rFonts w:hAnsi="宋体"/>
              </w:rPr>
            </w:pPr>
          </w:p>
        </w:tc>
        <w:tc>
          <w:tcPr>
            <w:tcW w:w="1333" w:type="dxa"/>
            <w:shd w:val="clear" w:color="auto" w:fill="auto"/>
            <w:vAlign w:val="center"/>
          </w:tcPr>
          <w:p w14:paraId="3B4CA158" w14:textId="7777777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30</w:t>
            </w:r>
          </w:p>
        </w:tc>
        <w:tc>
          <w:tcPr>
            <w:tcW w:w="1333" w:type="dxa"/>
            <w:shd w:val="clear" w:color="auto" w:fill="auto"/>
            <w:vAlign w:val="center"/>
          </w:tcPr>
          <w:p w14:paraId="05D68769" w14:textId="439414B6"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431.4</w:t>
            </w:r>
          </w:p>
        </w:tc>
        <w:tc>
          <w:tcPr>
            <w:tcW w:w="1334" w:type="dxa"/>
            <w:shd w:val="clear" w:color="auto" w:fill="auto"/>
            <w:vAlign w:val="center"/>
          </w:tcPr>
          <w:p w14:paraId="121583D7" w14:textId="22EB62E9"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336.2</w:t>
            </w:r>
          </w:p>
        </w:tc>
        <w:tc>
          <w:tcPr>
            <w:tcW w:w="1334" w:type="dxa"/>
            <w:shd w:val="clear" w:color="auto" w:fill="auto"/>
            <w:vAlign w:val="center"/>
          </w:tcPr>
          <w:p w14:paraId="5E6F8786" w14:textId="3B3E417D"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277.8</w:t>
            </w:r>
          </w:p>
        </w:tc>
        <w:tc>
          <w:tcPr>
            <w:tcW w:w="1334" w:type="dxa"/>
            <w:shd w:val="clear" w:color="auto" w:fill="auto"/>
            <w:vAlign w:val="center"/>
          </w:tcPr>
          <w:p w14:paraId="77AF1743" w14:textId="5E631EC4"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250.0</w:t>
            </w:r>
          </w:p>
        </w:tc>
        <w:tc>
          <w:tcPr>
            <w:tcW w:w="1334" w:type="dxa"/>
            <w:shd w:val="clear" w:color="auto" w:fill="auto"/>
            <w:vAlign w:val="center"/>
          </w:tcPr>
          <w:p w14:paraId="131C61A6" w14:textId="1BA0348D"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228.1</w:t>
            </w:r>
          </w:p>
        </w:tc>
      </w:tr>
      <w:tr w:rsidR="00567988" w:rsidRPr="0099523E" w14:paraId="2736CEA0" w14:textId="77777777" w:rsidTr="00567988">
        <w:trPr>
          <w:jc w:val="center"/>
        </w:trPr>
        <w:tc>
          <w:tcPr>
            <w:tcW w:w="1332" w:type="dxa"/>
            <w:vMerge w:val="restart"/>
            <w:shd w:val="clear" w:color="auto" w:fill="auto"/>
            <w:vAlign w:val="center"/>
          </w:tcPr>
          <w:p w14:paraId="61824391" w14:textId="3D96682D"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hint="eastAsia"/>
                <w:color w:val="000000"/>
                <w:kern w:val="0"/>
                <w:sz w:val="18"/>
                <w:szCs w:val="18"/>
              </w:rPr>
              <w:t>箱梁</w:t>
            </w:r>
          </w:p>
        </w:tc>
        <w:tc>
          <w:tcPr>
            <w:tcW w:w="1333" w:type="dxa"/>
            <w:shd w:val="clear" w:color="auto" w:fill="auto"/>
            <w:vAlign w:val="center"/>
          </w:tcPr>
          <w:p w14:paraId="5D66EEA9" w14:textId="7777777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25</w:t>
            </w:r>
          </w:p>
        </w:tc>
        <w:tc>
          <w:tcPr>
            <w:tcW w:w="1333" w:type="dxa"/>
            <w:shd w:val="clear" w:color="auto" w:fill="auto"/>
            <w:vAlign w:val="center"/>
          </w:tcPr>
          <w:p w14:paraId="50DEB331" w14:textId="6C0CB58D"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335.6</w:t>
            </w:r>
          </w:p>
        </w:tc>
        <w:tc>
          <w:tcPr>
            <w:tcW w:w="1334" w:type="dxa"/>
            <w:shd w:val="clear" w:color="auto" w:fill="auto"/>
            <w:vAlign w:val="center"/>
          </w:tcPr>
          <w:p w14:paraId="0A8D4AED" w14:textId="3E9DC222"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285.0</w:t>
            </w:r>
          </w:p>
        </w:tc>
        <w:tc>
          <w:tcPr>
            <w:tcW w:w="1334" w:type="dxa"/>
            <w:shd w:val="clear" w:color="auto" w:fill="auto"/>
            <w:vAlign w:val="center"/>
          </w:tcPr>
          <w:p w14:paraId="69801DB1" w14:textId="452D5902"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253.5</w:t>
            </w:r>
          </w:p>
        </w:tc>
        <w:tc>
          <w:tcPr>
            <w:tcW w:w="1334" w:type="dxa"/>
            <w:shd w:val="clear" w:color="auto" w:fill="auto"/>
            <w:vAlign w:val="center"/>
          </w:tcPr>
          <w:p w14:paraId="730006F5" w14:textId="77BC8694"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229.7</w:t>
            </w:r>
          </w:p>
        </w:tc>
        <w:tc>
          <w:tcPr>
            <w:tcW w:w="1334" w:type="dxa"/>
            <w:shd w:val="clear" w:color="auto" w:fill="auto"/>
            <w:vAlign w:val="center"/>
          </w:tcPr>
          <w:p w14:paraId="6317E847" w14:textId="1683C85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214.0</w:t>
            </w:r>
          </w:p>
        </w:tc>
      </w:tr>
      <w:tr w:rsidR="00567988" w:rsidRPr="0099523E" w14:paraId="43C823FE" w14:textId="77777777" w:rsidTr="00567988">
        <w:trPr>
          <w:jc w:val="center"/>
        </w:trPr>
        <w:tc>
          <w:tcPr>
            <w:tcW w:w="1332" w:type="dxa"/>
            <w:vMerge/>
            <w:shd w:val="clear" w:color="auto" w:fill="auto"/>
            <w:vAlign w:val="center"/>
          </w:tcPr>
          <w:p w14:paraId="7CA19A00" w14:textId="77777777" w:rsidR="00567988" w:rsidRPr="0099523E" w:rsidRDefault="00567988" w:rsidP="007E3638">
            <w:pPr>
              <w:pStyle w:val="afffffffffd"/>
              <w:rPr>
                <w:rFonts w:hAnsi="宋体"/>
              </w:rPr>
            </w:pPr>
          </w:p>
        </w:tc>
        <w:tc>
          <w:tcPr>
            <w:tcW w:w="1333" w:type="dxa"/>
            <w:shd w:val="clear" w:color="auto" w:fill="auto"/>
            <w:vAlign w:val="center"/>
          </w:tcPr>
          <w:p w14:paraId="5E9DF5F2" w14:textId="7777777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30</w:t>
            </w:r>
          </w:p>
        </w:tc>
        <w:tc>
          <w:tcPr>
            <w:tcW w:w="1333" w:type="dxa"/>
            <w:shd w:val="clear" w:color="auto" w:fill="auto"/>
            <w:vAlign w:val="center"/>
          </w:tcPr>
          <w:p w14:paraId="6CF1402B" w14:textId="58A96CB9"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362.4</w:t>
            </w:r>
          </w:p>
        </w:tc>
        <w:tc>
          <w:tcPr>
            <w:tcW w:w="1334" w:type="dxa"/>
            <w:shd w:val="clear" w:color="auto" w:fill="auto"/>
            <w:vAlign w:val="center"/>
          </w:tcPr>
          <w:p w14:paraId="7E37AA1A" w14:textId="76BCDB1B"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304.6</w:t>
            </w:r>
          </w:p>
        </w:tc>
        <w:tc>
          <w:tcPr>
            <w:tcW w:w="1334" w:type="dxa"/>
            <w:shd w:val="clear" w:color="auto" w:fill="auto"/>
            <w:vAlign w:val="center"/>
          </w:tcPr>
          <w:p w14:paraId="3885AAA5" w14:textId="462E9C36"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268.1</w:t>
            </w:r>
          </w:p>
        </w:tc>
        <w:tc>
          <w:tcPr>
            <w:tcW w:w="1334" w:type="dxa"/>
            <w:shd w:val="clear" w:color="auto" w:fill="auto"/>
            <w:vAlign w:val="center"/>
          </w:tcPr>
          <w:p w14:paraId="7AF057E0" w14:textId="052B91C5"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240.5</w:t>
            </w:r>
          </w:p>
        </w:tc>
        <w:tc>
          <w:tcPr>
            <w:tcW w:w="1334" w:type="dxa"/>
            <w:shd w:val="clear" w:color="auto" w:fill="auto"/>
            <w:vAlign w:val="center"/>
          </w:tcPr>
          <w:p w14:paraId="716827B4" w14:textId="7383F759"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221.8</w:t>
            </w:r>
          </w:p>
        </w:tc>
      </w:tr>
      <w:tr w:rsidR="00567988" w:rsidRPr="0099523E" w14:paraId="27970C60" w14:textId="77777777" w:rsidTr="00567988">
        <w:trPr>
          <w:jc w:val="center"/>
        </w:trPr>
        <w:tc>
          <w:tcPr>
            <w:tcW w:w="1332" w:type="dxa"/>
            <w:vMerge/>
            <w:tcBorders>
              <w:bottom w:val="single" w:sz="8" w:space="0" w:color="auto"/>
            </w:tcBorders>
            <w:shd w:val="clear" w:color="auto" w:fill="auto"/>
            <w:vAlign w:val="center"/>
          </w:tcPr>
          <w:p w14:paraId="7019ADFF" w14:textId="77777777" w:rsidR="00567988" w:rsidRPr="0099523E" w:rsidRDefault="00567988" w:rsidP="007E3638">
            <w:pPr>
              <w:pStyle w:val="afffffffffd"/>
              <w:rPr>
                <w:rFonts w:hAnsi="宋体"/>
              </w:rPr>
            </w:pPr>
          </w:p>
        </w:tc>
        <w:tc>
          <w:tcPr>
            <w:tcW w:w="1333" w:type="dxa"/>
            <w:tcBorders>
              <w:bottom w:val="single" w:sz="8" w:space="0" w:color="auto"/>
            </w:tcBorders>
            <w:shd w:val="clear" w:color="auto" w:fill="auto"/>
            <w:vAlign w:val="center"/>
          </w:tcPr>
          <w:p w14:paraId="243510F7" w14:textId="77777777"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40</w:t>
            </w:r>
          </w:p>
        </w:tc>
        <w:tc>
          <w:tcPr>
            <w:tcW w:w="1333" w:type="dxa"/>
            <w:tcBorders>
              <w:bottom w:val="single" w:sz="8" w:space="0" w:color="auto"/>
            </w:tcBorders>
            <w:shd w:val="clear" w:color="auto" w:fill="auto"/>
            <w:vAlign w:val="center"/>
          </w:tcPr>
          <w:p w14:paraId="22D89AFD" w14:textId="28B507CC"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421.1</w:t>
            </w:r>
          </w:p>
        </w:tc>
        <w:tc>
          <w:tcPr>
            <w:tcW w:w="1334" w:type="dxa"/>
            <w:tcBorders>
              <w:bottom w:val="single" w:sz="8" w:space="0" w:color="auto"/>
            </w:tcBorders>
            <w:shd w:val="clear" w:color="auto" w:fill="auto"/>
            <w:vAlign w:val="center"/>
          </w:tcPr>
          <w:p w14:paraId="6ABEABC8" w14:textId="43F8D754"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349.5</w:t>
            </w:r>
          </w:p>
        </w:tc>
        <w:tc>
          <w:tcPr>
            <w:tcW w:w="1334" w:type="dxa"/>
            <w:tcBorders>
              <w:bottom w:val="single" w:sz="8" w:space="0" w:color="auto"/>
            </w:tcBorders>
            <w:shd w:val="clear" w:color="auto" w:fill="auto"/>
            <w:vAlign w:val="center"/>
          </w:tcPr>
          <w:p w14:paraId="2FD109A0" w14:textId="3C699086"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303.4</w:t>
            </w:r>
          </w:p>
        </w:tc>
        <w:tc>
          <w:tcPr>
            <w:tcW w:w="1334" w:type="dxa"/>
            <w:tcBorders>
              <w:bottom w:val="single" w:sz="8" w:space="0" w:color="auto"/>
            </w:tcBorders>
            <w:shd w:val="clear" w:color="auto" w:fill="auto"/>
            <w:vAlign w:val="center"/>
          </w:tcPr>
          <w:p w14:paraId="016AFD2B" w14:textId="38DA4ACF"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268.9</w:t>
            </w:r>
          </w:p>
        </w:tc>
        <w:tc>
          <w:tcPr>
            <w:tcW w:w="1334" w:type="dxa"/>
            <w:tcBorders>
              <w:bottom w:val="single" w:sz="8" w:space="0" w:color="auto"/>
            </w:tcBorders>
            <w:shd w:val="clear" w:color="auto" w:fill="auto"/>
            <w:vAlign w:val="center"/>
          </w:tcPr>
          <w:p w14:paraId="007F1D63" w14:textId="2974B0C8" w:rsidR="00567988" w:rsidRPr="0099523E" w:rsidRDefault="00567988" w:rsidP="007E3638">
            <w:pPr>
              <w:widowControl/>
              <w:spacing w:line="240" w:lineRule="auto"/>
              <w:jc w:val="center"/>
              <w:rPr>
                <w:rFonts w:ascii="宋体" w:hAnsi="宋体"/>
                <w:color w:val="000000"/>
                <w:kern w:val="0"/>
                <w:sz w:val="18"/>
                <w:szCs w:val="18"/>
              </w:rPr>
            </w:pPr>
            <w:r w:rsidRPr="0099523E">
              <w:rPr>
                <w:rFonts w:ascii="宋体" w:hAnsi="宋体"/>
                <w:color w:val="000000"/>
                <w:kern w:val="0"/>
                <w:sz w:val="18"/>
                <w:szCs w:val="18"/>
              </w:rPr>
              <w:t>244.7</w:t>
            </w:r>
          </w:p>
        </w:tc>
      </w:tr>
    </w:tbl>
    <w:p w14:paraId="68C280B2" w14:textId="77777777" w:rsidR="00567988" w:rsidRDefault="00567988" w:rsidP="00567988">
      <w:pPr>
        <w:pStyle w:val="afffff"/>
        <w:ind w:firstLine="420"/>
      </w:pPr>
    </w:p>
    <w:p w14:paraId="08D0189A" w14:textId="77777777" w:rsidR="00567988" w:rsidRDefault="00567988" w:rsidP="00567988">
      <w:pPr>
        <w:pStyle w:val="afffff"/>
        <w:ind w:firstLine="420"/>
      </w:pPr>
    </w:p>
    <w:p w14:paraId="324C8557" w14:textId="77777777" w:rsidR="00567988" w:rsidRPr="00567988" w:rsidRDefault="00567988" w:rsidP="00567988">
      <w:pPr>
        <w:pStyle w:val="afffff"/>
        <w:ind w:firstLine="420"/>
      </w:pPr>
    </w:p>
    <w:p w14:paraId="3CA439B1" w14:textId="77777777" w:rsidR="00567988" w:rsidRPr="00567988" w:rsidRDefault="00567988" w:rsidP="00567988">
      <w:pPr>
        <w:pStyle w:val="afffff"/>
        <w:ind w:firstLine="420"/>
      </w:pPr>
    </w:p>
    <w:p w14:paraId="0346020A" w14:textId="77777777" w:rsidR="00567988" w:rsidRDefault="00567988" w:rsidP="00567988">
      <w:pPr>
        <w:pStyle w:val="afffff"/>
        <w:ind w:firstLine="420"/>
        <w:sectPr w:rsidR="00567988" w:rsidSect="004F7DD4">
          <w:headerReference w:type="even" r:id="rId92"/>
          <w:headerReference w:type="default" r:id="rId93"/>
          <w:footerReference w:type="even" r:id="rId94"/>
          <w:footerReference w:type="default" r:id="rId95"/>
          <w:pgSz w:w="11906" w:h="16838" w:code="9"/>
          <w:pgMar w:top="2410" w:right="1134" w:bottom="1134" w:left="1134" w:header="1418" w:footer="1134" w:gutter="284"/>
          <w:cols w:space="425"/>
          <w:formProt w:val="0"/>
          <w:docGrid w:type="lines" w:linePitch="312"/>
        </w:sectPr>
      </w:pPr>
    </w:p>
    <w:p w14:paraId="2FC8D8BB" w14:textId="77777777" w:rsidR="00567988" w:rsidRDefault="00567988" w:rsidP="00567988">
      <w:pPr>
        <w:pStyle w:val="afa"/>
      </w:pPr>
    </w:p>
    <w:p w14:paraId="472F4006" w14:textId="77777777" w:rsidR="00567988" w:rsidRDefault="00567988" w:rsidP="00567988">
      <w:pPr>
        <w:pStyle w:val="aff0"/>
      </w:pPr>
    </w:p>
    <w:p w14:paraId="7AB7F899" w14:textId="77777777" w:rsidR="00567988" w:rsidRDefault="00567988" w:rsidP="00567988">
      <w:pPr>
        <w:pStyle w:val="aff7"/>
        <w:spacing w:before="78" w:after="156"/>
      </w:pPr>
      <w:r>
        <w:br/>
      </w:r>
      <w:bookmarkStart w:id="85" w:name="_Toc178169132"/>
      <w:r>
        <w:rPr>
          <w:rFonts w:hint="eastAsia"/>
        </w:rPr>
        <w:t>（资料性）</w:t>
      </w:r>
      <w:r>
        <w:br/>
      </w:r>
      <w:r>
        <w:rPr>
          <w:rFonts w:hint="eastAsia"/>
        </w:rPr>
        <w:t>一般道路桥梁情况下的构件长度限制建议取值</w:t>
      </w:r>
      <w:bookmarkEnd w:id="85"/>
    </w:p>
    <w:p w14:paraId="7EC8FE4A" w14:textId="38B00A6A" w:rsidR="00017D92" w:rsidRDefault="009E4908" w:rsidP="00017D92">
      <w:pPr>
        <w:pStyle w:val="affffffffffd"/>
      </w:pPr>
      <w:bookmarkStart w:id="86" w:name="_Toc59974325"/>
      <w:r>
        <w:rPr>
          <w:rFonts w:hint="eastAsia"/>
        </w:rPr>
        <w:t>本</w:t>
      </w:r>
      <w:bookmarkEnd w:id="86"/>
      <w:r w:rsidR="0031770D">
        <w:rPr>
          <w:rFonts w:hint="eastAsia"/>
        </w:rPr>
        <w:t>附录</w:t>
      </w:r>
      <w:r w:rsidR="0031770D" w:rsidRPr="002A1270">
        <w:rPr>
          <w:rFonts w:hint="eastAsia"/>
        </w:rPr>
        <w:t>适用于运输路线上桥梁的轴载当量限值为1</w:t>
      </w:r>
      <w:r w:rsidR="0031770D" w:rsidRPr="002A1270">
        <w:t>8</w:t>
      </w:r>
      <w:r w:rsidR="0031770D" w:rsidRPr="00F159EF">
        <w:rPr>
          <w:rFonts w:ascii="Times New Roman"/>
        </w:rPr>
        <w:t>t</w:t>
      </w:r>
      <w:r w:rsidR="0031770D">
        <w:rPr>
          <w:rFonts w:ascii="Times New Roman" w:hint="eastAsia"/>
        </w:rPr>
        <w:t>、预制构件为方形截面</w:t>
      </w:r>
      <w:r w:rsidR="0031770D">
        <w:rPr>
          <w:rFonts w:hint="eastAsia"/>
        </w:rPr>
        <w:t>的情况，且</w:t>
      </w:r>
      <w:r w:rsidR="0031770D" w:rsidRPr="002A1270">
        <w:rPr>
          <w:rFonts w:hint="eastAsia"/>
        </w:rPr>
        <w:t>空载轴重取4</w:t>
      </w:r>
      <w:r w:rsidR="0031770D" w:rsidRPr="00F159EF">
        <w:rPr>
          <w:rFonts w:ascii="Times New Roman" w:hint="eastAsia"/>
        </w:rPr>
        <w:t>t</w:t>
      </w:r>
      <w:r w:rsidR="0031770D" w:rsidRPr="002A1270">
        <w:rPr>
          <w:rFonts w:hint="eastAsia"/>
        </w:rPr>
        <w:t>；</w:t>
      </w:r>
      <w:r w:rsidR="0031770D" w:rsidRPr="002A1270">
        <w:t>表中</w:t>
      </w:r>
      <w:r w:rsidR="0031770D" w:rsidRPr="002A1270">
        <w:rPr>
          <w:rFonts w:hint="eastAsia"/>
        </w:rPr>
        <w:t>模式一</w:t>
      </w:r>
      <w:r w:rsidR="0031770D">
        <w:rPr>
          <w:rFonts w:hint="eastAsia"/>
        </w:rPr>
        <w:t>（车头着地）</w:t>
      </w:r>
      <w:r w:rsidR="0031770D" w:rsidRPr="002A1270">
        <w:rPr>
          <w:rFonts w:hint="eastAsia"/>
        </w:rPr>
        <w:t>计入车头长度</w:t>
      </w:r>
      <w:r w:rsidR="0031770D" w:rsidRPr="002A1270">
        <w:t>3.5</w:t>
      </w:r>
      <w:r w:rsidR="0031770D">
        <w:rPr>
          <w:rFonts w:ascii="Times New Roman" w:hint="eastAsia"/>
          <w:color w:val="000000"/>
          <w:kern w:val="0"/>
          <w:sz w:val="18"/>
          <w:szCs w:val="18"/>
        </w:rPr>
        <w:t>m</w:t>
      </w:r>
      <w:r w:rsidR="0031770D" w:rsidRPr="002A1270">
        <w:t>，</w:t>
      </w:r>
      <w:r w:rsidR="0031770D" w:rsidRPr="002A1270">
        <w:rPr>
          <w:rFonts w:hint="eastAsia"/>
        </w:rPr>
        <w:t>模式二</w:t>
      </w:r>
      <w:r w:rsidR="0031770D">
        <w:rPr>
          <w:rFonts w:hint="eastAsia"/>
        </w:rPr>
        <w:t>（车头悬空）</w:t>
      </w:r>
      <w:r w:rsidR="0031770D" w:rsidRPr="002A1270">
        <w:rPr>
          <w:rFonts w:hint="eastAsia"/>
        </w:rPr>
        <w:t>不计入车头长度。对于其他参数，计算方法</w:t>
      </w:r>
      <w:r w:rsidR="0031770D">
        <w:rPr>
          <w:rFonts w:hint="eastAsia"/>
        </w:rPr>
        <w:t>见附录A</w:t>
      </w:r>
      <w:r w:rsidR="0031770D">
        <w:rPr>
          <w:rFonts w:hint="eastAsia"/>
          <w:noProof/>
        </w:rPr>
        <w:t>。</w:t>
      </w:r>
    </w:p>
    <w:p w14:paraId="54275FEF" w14:textId="15100B79" w:rsidR="00567988" w:rsidRPr="0098427B" w:rsidRDefault="00017D92" w:rsidP="0057431A">
      <w:pPr>
        <w:pStyle w:val="affffffffffd"/>
      </w:pPr>
      <w:r w:rsidRPr="00DD4B7E">
        <w:rPr>
          <w:rFonts w:hint="eastAsia"/>
        </w:rPr>
        <w:t>不同模式、</w:t>
      </w:r>
      <w:r w:rsidR="003C5D8C" w:rsidRPr="00DD4B7E">
        <w:rPr>
          <w:rFonts w:hint="eastAsia"/>
        </w:rPr>
        <w:t>截面下多轴同步转向构件长度限制取值见表C</w:t>
      </w:r>
      <w:r w:rsidR="003C5D8C" w:rsidRPr="00DD4B7E">
        <w:t>.1</w:t>
      </w:r>
      <w:r w:rsidR="003C5D8C" w:rsidRPr="00DD4B7E">
        <w:rPr>
          <w:rFonts w:hint="eastAsia"/>
        </w:rPr>
        <w:t>～表</w:t>
      </w:r>
      <w:r w:rsidR="003C5D8C" w:rsidRPr="00DD4B7E">
        <w:t>C.</w:t>
      </w:r>
      <w:r w:rsidR="003C5D8C">
        <w:t>2</w:t>
      </w:r>
      <w:r w:rsidR="003C5D8C">
        <w:rPr>
          <w:rFonts w:hint="eastAsia"/>
        </w:rPr>
        <w:t>，</w:t>
      </w:r>
      <w:r w:rsidR="003C5D8C" w:rsidRPr="00495A32">
        <w:rPr>
          <w:rFonts w:hint="eastAsia"/>
        </w:rPr>
        <w:t>正常行驶转向</w:t>
      </w:r>
      <w:r w:rsidR="003C5D8C">
        <w:rPr>
          <w:rFonts w:hint="eastAsia"/>
        </w:rPr>
        <w:t>构件长度限制取值见表C</w:t>
      </w:r>
      <w:r w:rsidR="003C5D8C">
        <w:t>.3</w:t>
      </w:r>
      <w:r w:rsidR="003C5D8C" w:rsidRPr="001A5CAC">
        <w:rPr>
          <w:rFonts w:hint="eastAsia"/>
        </w:rPr>
        <w:t>～</w:t>
      </w:r>
      <w:r w:rsidR="003C5D8C">
        <w:t>C.4</w:t>
      </w:r>
      <w:r w:rsidR="003C5D8C">
        <w:rPr>
          <w:rFonts w:hint="eastAsia"/>
        </w:rPr>
        <w:t>。</w:t>
      </w:r>
    </w:p>
    <w:p w14:paraId="05983AC8" w14:textId="5C193051" w:rsidR="00567988" w:rsidRDefault="00567988" w:rsidP="001C7F3E">
      <w:pPr>
        <w:pStyle w:val="aff1"/>
        <w:spacing w:before="156" w:after="156"/>
        <w:ind w:left="0"/>
      </w:pPr>
      <w:r w:rsidRPr="003D2AFA">
        <w:rPr>
          <w:rFonts w:hint="eastAsia"/>
        </w:rPr>
        <w:t>多轴同步转向</w:t>
      </w:r>
      <w:r>
        <w:rPr>
          <w:rFonts w:hint="eastAsia"/>
        </w:rPr>
        <w:t>长度限制</w:t>
      </w:r>
      <w:r w:rsidRPr="003D2AFA">
        <w:rPr>
          <w:rFonts w:hint="eastAsia"/>
        </w:rPr>
        <w:t>（模式一）</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2"/>
        <w:gridCol w:w="1333"/>
        <w:gridCol w:w="1333"/>
        <w:gridCol w:w="1334"/>
        <w:gridCol w:w="1334"/>
        <w:gridCol w:w="1334"/>
        <w:gridCol w:w="1334"/>
      </w:tblGrid>
      <w:tr w:rsidR="00567988" w:rsidRPr="00FE690E" w14:paraId="6E24360F" w14:textId="77777777" w:rsidTr="00567988">
        <w:trPr>
          <w:tblHeader/>
          <w:jc w:val="center"/>
        </w:trPr>
        <w:tc>
          <w:tcPr>
            <w:tcW w:w="1332" w:type="dxa"/>
            <w:vMerge w:val="restart"/>
            <w:tcBorders>
              <w:top w:val="single" w:sz="8" w:space="0" w:color="auto"/>
            </w:tcBorders>
            <w:shd w:val="clear" w:color="auto" w:fill="auto"/>
            <w:vAlign w:val="center"/>
          </w:tcPr>
          <w:p w14:paraId="3C13ADCC"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车道宽度</w:t>
            </w:r>
          </w:p>
        </w:tc>
        <w:tc>
          <w:tcPr>
            <w:tcW w:w="1333" w:type="dxa"/>
            <w:vMerge w:val="restart"/>
            <w:tcBorders>
              <w:top w:val="single" w:sz="8" w:space="0" w:color="auto"/>
            </w:tcBorders>
            <w:shd w:val="clear" w:color="auto" w:fill="auto"/>
            <w:vAlign w:val="center"/>
          </w:tcPr>
          <w:p w14:paraId="59FF4C37" w14:textId="769F04DC" w:rsidR="00567988" w:rsidRPr="00FE690E" w:rsidRDefault="00567988" w:rsidP="007E3638">
            <w:pPr>
              <w:widowControl/>
              <w:spacing w:line="240" w:lineRule="auto"/>
              <w:jc w:val="center"/>
              <w:rPr>
                <w:rFonts w:ascii="宋体" w:hAnsi="宋体"/>
                <w:color w:val="000000"/>
                <w:kern w:val="0"/>
                <w:sz w:val="18"/>
                <w:szCs w:val="18"/>
              </w:rPr>
            </w:pPr>
            <w:r w:rsidRPr="00913171">
              <w:rPr>
                <w:rFonts w:ascii="宋体" w:hAnsi="宋体"/>
                <w:i/>
                <w:color w:val="000000"/>
                <w:kern w:val="0"/>
                <w:sz w:val="18"/>
                <w:szCs w:val="18"/>
              </w:rPr>
              <w:t>R</w:t>
            </w:r>
            <w:r w:rsidRPr="00561679">
              <w:rPr>
                <w:rFonts w:ascii="宋体" w:hAnsi="宋体"/>
                <w:color w:val="000000"/>
                <w:kern w:val="0"/>
                <w:sz w:val="18"/>
                <w:szCs w:val="18"/>
                <w:vertAlign w:val="subscript"/>
              </w:rPr>
              <w:t>s</w:t>
            </w:r>
            <w:r w:rsidRPr="00FE690E">
              <w:rPr>
                <w:rFonts w:ascii="宋体" w:hAnsi="宋体"/>
                <w:color w:val="000000"/>
                <w:kern w:val="0"/>
                <w:sz w:val="18"/>
                <w:szCs w:val="18"/>
              </w:rPr>
              <w:t>/</w:t>
            </w:r>
            <w:r w:rsidR="00F159EF">
              <w:rPr>
                <w:rFonts w:ascii="Times New Roman" w:hAnsi="Times New Roman" w:hint="eastAsia"/>
                <w:color w:val="000000"/>
                <w:kern w:val="0"/>
                <w:sz w:val="18"/>
                <w:szCs w:val="18"/>
              </w:rPr>
              <w:t>m</w:t>
            </w:r>
          </w:p>
        </w:tc>
        <w:tc>
          <w:tcPr>
            <w:tcW w:w="6669" w:type="dxa"/>
            <w:gridSpan w:val="5"/>
            <w:tcBorders>
              <w:top w:val="single" w:sz="8" w:space="0" w:color="auto"/>
              <w:bottom w:val="single" w:sz="8" w:space="0" w:color="auto"/>
            </w:tcBorders>
            <w:shd w:val="clear" w:color="auto" w:fill="auto"/>
            <w:vAlign w:val="center"/>
          </w:tcPr>
          <w:p w14:paraId="321BC368" w14:textId="4293A63F" w:rsidR="00567988" w:rsidRPr="00FE690E" w:rsidRDefault="00567988" w:rsidP="007E3638">
            <w:pPr>
              <w:pStyle w:val="afffffffffd"/>
              <w:rPr>
                <w:rFonts w:hAnsi="宋体"/>
              </w:rPr>
            </w:pPr>
            <w:r w:rsidRPr="00DD045A">
              <w:rPr>
                <w:rFonts w:hAnsi="宋体"/>
                <w:i/>
                <w:color w:val="000000"/>
                <w:szCs w:val="18"/>
              </w:rPr>
              <w:t>E</w:t>
            </w:r>
            <w:r w:rsidRPr="00FE690E">
              <w:rPr>
                <w:rFonts w:hAnsi="宋体"/>
                <w:color w:val="000000"/>
                <w:szCs w:val="18"/>
              </w:rPr>
              <w:t>/</w:t>
            </w:r>
            <w:r w:rsidR="00F159EF">
              <w:rPr>
                <w:rFonts w:ascii="Times New Roman" w:hint="eastAsia"/>
                <w:color w:val="000000"/>
                <w:szCs w:val="18"/>
              </w:rPr>
              <w:t>m</w:t>
            </w:r>
          </w:p>
        </w:tc>
      </w:tr>
      <w:tr w:rsidR="00567988" w:rsidRPr="00FE690E" w14:paraId="5800F829" w14:textId="77777777" w:rsidTr="00567988">
        <w:trPr>
          <w:tblHeader/>
          <w:jc w:val="center"/>
        </w:trPr>
        <w:tc>
          <w:tcPr>
            <w:tcW w:w="1332" w:type="dxa"/>
            <w:vMerge/>
            <w:tcBorders>
              <w:bottom w:val="single" w:sz="8" w:space="0" w:color="auto"/>
            </w:tcBorders>
            <w:shd w:val="clear" w:color="auto" w:fill="auto"/>
            <w:vAlign w:val="center"/>
          </w:tcPr>
          <w:p w14:paraId="7E3AD003" w14:textId="77777777" w:rsidR="00567988" w:rsidRPr="00FE690E" w:rsidRDefault="00567988" w:rsidP="007E3638">
            <w:pPr>
              <w:pStyle w:val="afffffffffd"/>
              <w:rPr>
                <w:rFonts w:hAnsi="宋体"/>
              </w:rPr>
            </w:pPr>
          </w:p>
        </w:tc>
        <w:tc>
          <w:tcPr>
            <w:tcW w:w="1333" w:type="dxa"/>
            <w:vMerge/>
            <w:tcBorders>
              <w:bottom w:val="single" w:sz="8" w:space="0" w:color="auto"/>
            </w:tcBorders>
            <w:shd w:val="clear" w:color="auto" w:fill="auto"/>
            <w:vAlign w:val="center"/>
          </w:tcPr>
          <w:p w14:paraId="314AF8F4" w14:textId="77777777" w:rsidR="00567988" w:rsidRPr="00FE690E" w:rsidRDefault="00567988" w:rsidP="007E3638">
            <w:pPr>
              <w:pStyle w:val="afffffffffd"/>
              <w:rPr>
                <w:rFonts w:hAnsi="宋体"/>
              </w:rPr>
            </w:pPr>
          </w:p>
        </w:tc>
        <w:tc>
          <w:tcPr>
            <w:tcW w:w="1333" w:type="dxa"/>
            <w:tcBorders>
              <w:top w:val="single" w:sz="8" w:space="0" w:color="auto"/>
              <w:bottom w:val="single" w:sz="8" w:space="0" w:color="auto"/>
            </w:tcBorders>
            <w:shd w:val="clear" w:color="auto" w:fill="auto"/>
            <w:vAlign w:val="center"/>
          </w:tcPr>
          <w:p w14:paraId="243D77D8"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w:t>
            </w:r>
          </w:p>
        </w:tc>
        <w:tc>
          <w:tcPr>
            <w:tcW w:w="1334" w:type="dxa"/>
            <w:tcBorders>
              <w:top w:val="single" w:sz="8" w:space="0" w:color="auto"/>
              <w:bottom w:val="single" w:sz="8" w:space="0" w:color="auto"/>
            </w:tcBorders>
            <w:shd w:val="clear" w:color="auto" w:fill="auto"/>
            <w:vAlign w:val="center"/>
          </w:tcPr>
          <w:p w14:paraId="652B4CB8"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2.5</w:t>
            </w:r>
          </w:p>
        </w:tc>
        <w:tc>
          <w:tcPr>
            <w:tcW w:w="1334" w:type="dxa"/>
            <w:tcBorders>
              <w:top w:val="single" w:sz="8" w:space="0" w:color="auto"/>
              <w:bottom w:val="single" w:sz="8" w:space="0" w:color="auto"/>
            </w:tcBorders>
            <w:shd w:val="clear" w:color="auto" w:fill="auto"/>
            <w:vAlign w:val="center"/>
          </w:tcPr>
          <w:p w14:paraId="492B11F9"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w:t>
            </w:r>
          </w:p>
        </w:tc>
        <w:tc>
          <w:tcPr>
            <w:tcW w:w="1334" w:type="dxa"/>
            <w:tcBorders>
              <w:top w:val="single" w:sz="8" w:space="0" w:color="auto"/>
              <w:bottom w:val="single" w:sz="8" w:space="0" w:color="auto"/>
            </w:tcBorders>
            <w:shd w:val="clear" w:color="auto" w:fill="auto"/>
            <w:vAlign w:val="center"/>
          </w:tcPr>
          <w:p w14:paraId="145D6336"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3.5</w:t>
            </w:r>
          </w:p>
        </w:tc>
        <w:tc>
          <w:tcPr>
            <w:tcW w:w="1334" w:type="dxa"/>
            <w:tcBorders>
              <w:top w:val="single" w:sz="8" w:space="0" w:color="auto"/>
              <w:bottom w:val="single" w:sz="8" w:space="0" w:color="auto"/>
            </w:tcBorders>
            <w:shd w:val="clear" w:color="auto" w:fill="auto"/>
            <w:vAlign w:val="center"/>
          </w:tcPr>
          <w:p w14:paraId="5DB3DBB8"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w:t>
            </w:r>
          </w:p>
        </w:tc>
      </w:tr>
      <w:tr w:rsidR="00B903C0" w:rsidRPr="00FE690E" w14:paraId="52CD84FC" w14:textId="77777777" w:rsidTr="00567988">
        <w:trPr>
          <w:jc w:val="center"/>
        </w:trPr>
        <w:tc>
          <w:tcPr>
            <w:tcW w:w="1332" w:type="dxa"/>
            <w:vMerge w:val="restart"/>
            <w:tcBorders>
              <w:top w:val="single" w:sz="8" w:space="0" w:color="auto"/>
            </w:tcBorders>
            <w:shd w:val="clear" w:color="auto" w:fill="auto"/>
            <w:vAlign w:val="center"/>
          </w:tcPr>
          <w:p w14:paraId="383D2053" w14:textId="200F7D03" w:rsidR="00B903C0" w:rsidRPr="00FE690E" w:rsidRDefault="00B903C0" w:rsidP="00B903C0">
            <w:pPr>
              <w:pStyle w:val="afffffffffd"/>
              <w:rPr>
                <w:rFonts w:hAnsi="宋体"/>
              </w:rPr>
            </w:pPr>
            <w:r w:rsidRPr="00FE690E">
              <w:rPr>
                <w:rFonts w:hAnsi="宋体" w:hint="eastAsia"/>
              </w:rPr>
              <w:t>3</w:t>
            </w:r>
            <w:r w:rsidRPr="00FE690E">
              <w:rPr>
                <w:rFonts w:hAnsi="宋体"/>
              </w:rPr>
              <w:t>.5</w:t>
            </w:r>
            <w:r>
              <w:rPr>
                <w:rFonts w:ascii="Times New Roman" w:hint="eastAsia"/>
                <w:color w:val="000000"/>
                <w:szCs w:val="18"/>
              </w:rPr>
              <w:t>m</w:t>
            </w:r>
          </w:p>
        </w:tc>
        <w:tc>
          <w:tcPr>
            <w:tcW w:w="1333" w:type="dxa"/>
            <w:tcBorders>
              <w:top w:val="single" w:sz="8" w:space="0" w:color="auto"/>
            </w:tcBorders>
            <w:shd w:val="clear" w:color="auto" w:fill="auto"/>
            <w:vAlign w:val="center"/>
          </w:tcPr>
          <w:p w14:paraId="1C0DEB6B" w14:textId="26E11DB0"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20</w:t>
            </w:r>
          </w:p>
        </w:tc>
        <w:tc>
          <w:tcPr>
            <w:tcW w:w="1333" w:type="dxa"/>
            <w:tcBorders>
              <w:top w:val="single" w:sz="8" w:space="0" w:color="auto"/>
            </w:tcBorders>
            <w:shd w:val="clear" w:color="auto" w:fill="auto"/>
            <w:vAlign w:val="center"/>
          </w:tcPr>
          <w:p w14:paraId="5D0D247D" w14:textId="23EFC1A9"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9.42</w:t>
            </w:r>
          </w:p>
        </w:tc>
        <w:tc>
          <w:tcPr>
            <w:tcW w:w="1334" w:type="dxa"/>
            <w:tcBorders>
              <w:top w:val="single" w:sz="8" w:space="0" w:color="auto"/>
            </w:tcBorders>
            <w:shd w:val="clear" w:color="auto" w:fill="auto"/>
            <w:vAlign w:val="center"/>
          </w:tcPr>
          <w:p w14:paraId="5C3DA73A" w14:textId="58470986"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6.03</w:t>
            </w:r>
          </w:p>
        </w:tc>
        <w:tc>
          <w:tcPr>
            <w:tcW w:w="1334" w:type="dxa"/>
            <w:tcBorders>
              <w:top w:val="single" w:sz="8" w:space="0" w:color="auto"/>
            </w:tcBorders>
            <w:shd w:val="clear" w:color="auto" w:fill="auto"/>
            <w:vAlign w:val="center"/>
          </w:tcPr>
          <w:p w14:paraId="4445316A" w14:textId="51A8490F"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4.19</w:t>
            </w:r>
          </w:p>
        </w:tc>
        <w:tc>
          <w:tcPr>
            <w:tcW w:w="1334" w:type="dxa"/>
            <w:tcBorders>
              <w:top w:val="single" w:sz="8" w:space="0" w:color="auto"/>
            </w:tcBorders>
            <w:shd w:val="clear" w:color="auto" w:fill="auto"/>
            <w:vAlign w:val="center"/>
          </w:tcPr>
          <w:p w14:paraId="2D858514" w14:textId="7DA121F3"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3.08</w:t>
            </w:r>
          </w:p>
        </w:tc>
        <w:tc>
          <w:tcPr>
            <w:tcW w:w="1334" w:type="dxa"/>
            <w:tcBorders>
              <w:top w:val="single" w:sz="8" w:space="0" w:color="auto"/>
            </w:tcBorders>
            <w:shd w:val="clear" w:color="auto" w:fill="auto"/>
            <w:vAlign w:val="center"/>
          </w:tcPr>
          <w:p w14:paraId="764F145F" w14:textId="0A4424B6"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2.36</w:t>
            </w:r>
          </w:p>
        </w:tc>
      </w:tr>
      <w:tr w:rsidR="00B903C0" w:rsidRPr="00FE690E" w14:paraId="48E90318" w14:textId="77777777" w:rsidTr="00567988">
        <w:trPr>
          <w:jc w:val="center"/>
        </w:trPr>
        <w:tc>
          <w:tcPr>
            <w:tcW w:w="1332" w:type="dxa"/>
            <w:vMerge/>
            <w:shd w:val="clear" w:color="auto" w:fill="auto"/>
            <w:vAlign w:val="center"/>
          </w:tcPr>
          <w:p w14:paraId="6F9BF5C2" w14:textId="77777777" w:rsidR="00B903C0" w:rsidRPr="00FE690E" w:rsidRDefault="00B903C0" w:rsidP="00B903C0">
            <w:pPr>
              <w:pStyle w:val="afffffffffd"/>
              <w:rPr>
                <w:rFonts w:hAnsi="宋体"/>
              </w:rPr>
            </w:pPr>
          </w:p>
        </w:tc>
        <w:tc>
          <w:tcPr>
            <w:tcW w:w="1333" w:type="dxa"/>
            <w:shd w:val="clear" w:color="auto" w:fill="auto"/>
            <w:vAlign w:val="center"/>
          </w:tcPr>
          <w:p w14:paraId="4D300B5D" w14:textId="77777777"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40</w:t>
            </w:r>
          </w:p>
        </w:tc>
        <w:tc>
          <w:tcPr>
            <w:tcW w:w="1333" w:type="dxa"/>
            <w:shd w:val="clear" w:color="auto" w:fill="auto"/>
            <w:vAlign w:val="center"/>
          </w:tcPr>
          <w:p w14:paraId="4730BA3D" w14:textId="183528CD"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13.46</w:t>
            </w:r>
          </w:p>
        </w:tc>
        <w:tc>
          <w:tcPr>
            <w:tcW w:w="1334" w:type="dxa"/>
            <w:shd w:val="clear" w:color="auto" w:fill="auto"/>
            <w:vAlign w:val="center"/>
          </w:tcPr>
          <w:p w14:paraId="33658CA1" w14:textId="18C4158D"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8.62</w:t>
            </w:r>
          </w:p>
        </w:tc>
        <w:tc>
          <w:tcPr>
            <w:tcW w:w="1334" w:type="dxa"/>
            <w:shd w:val="clear" w:color="auto" w:fill="auto"/>
            <w:vAlign w:val="center"/>
          </w:tcPr>
          <w:p w14:paraId="59D0C77E" w14:textId="357B8D14"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5.98</w:t>
            </w:r>
          </w:p>
        </w:tc>
        <w:tc>
          <w:tcPr>
            <w:tcW w:w="1334" w:type="dxa"/>
            <w:shd w:val="clear" w:color="auto" w:fill="auto"/>
            <w:vAlign w:val="center"/>
          </w:tcPr>
          <w:p w14:paraId="3981FFCB" w14:textId="5FDFFD59"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4.40</w:t>
            </w:r>
          </w:p>
        </w:tc>
        <w:tc>
          <w:tcPr>
            <w:tcW w:w="1334" w:type="dxa"/>
            <w:shd w:val="clear" w:color="auto" w:fill="auto"/>
            <w:vAlign w:val="center"/>
          </w:tcPr>
          <w:p w14:paraId="4B3EF27A" w14:textId="2F072B4E"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3.37</w:t>
            </w:r>
          </w:p>
        </w:tc>
      </w:tr>
      <w:tr w:rsidR="00B903C0" w:rsidRPr="00FE690E" w14:paraId="183664C0" w14:textId="77777777" w:rsidTr="00567988">
        <w:trPr>
          <w:jc w:val="center"/>
        </w:trPr>
        <w:tc>
          <w:tcPr>
            <w:tcW w:w="1332" w:type="dxa"/>
            <w:vMerge/>
            <w:shd w:val="clear" w:color="auto" w:fill="auto"/>
            <w:vAlign w:val="center"/>
          </w:tcPr>
          <w:p w14:paraId="2E288237" w14:textId="77777777" w:rsidR="00B903C0" w:rsidRPr="00FE690E" w:rsidRDefault="00B903C0" w:rsidP="00B903C0">
            <w:pPr>
              <w:pStyle w:val="afffffffffd"/>
              <w:rPr>
                <w:rFonts w:hAnsi="宋体"/>
              </w:rPr>
            </w:pPr>
          </w:p>
        </w:tc>
        <w:tc>
          <w:tcPr>
            <w:tcW w:w="1333" w:type="dxa"/>
            <w:shd w:val="clear" w:color="auto" w:fill="auto"/>
            <w:vAlign w:val="center"/>
          </w:tcPr>
          <w:p w14:paraId="6318514B" w14:textId="77777777"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60</w:t>
            </w:r>
          </w:p>
        </w:tc>
        <w:tc>
          <w:tcPr>
            <w:tcW w:w="1333" w:type="dxa"/>
            <w:shd w:val="clear" w:color="auto" w:fill="auto"/>
            <w:vAlign w:val="center"/>
          </w:tcPr>
          <w:p w14:paraId="36F397DE" w14:textId="4A6AF479"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17.50</w:t>
            </w:r>
          </w:p>
        </w:tc>
        <w:tc>
          <w:tcPr>
            <w:tcW w:w="1334" w:type="dxa"/>
            <w:shd w:val="clear" w:color="auto" w:fill="auto"/>
            <w:vAlign w:val="center"/>
          </w:tcPr>
          <w:p w14:paraId="3A15EF86" w14:textId="41151F5C"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11.20</w:t>
            </w:r>
          </w:p>
        </w:tc>
        <w:tc>
          <w:tcPr>
            <w:tcW w:w="1334" w:type="dxa"/>
            <w:shd w:val="clear" w:color="auto" w:fill="auto"/>
            <w:vAlign w:val="center"/>
          </w:tcPr>
          <w:p w14:paraId="7692B348" w14:textId="6260E5F6"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7.78</w:t>
            </w:r>
          </w:p>
        </w:tc>
        <w:tc>
          <w:tcPr>
            <w:tcW w:w="1334" w:type="dxa"/>
            <w:shd w:val="clear" w:color="auto" w:fill="auto"/>
            <w:vAlign w:val="center"/>
          </w:tcPr>
          <w:p w14:paraId="74F4B58F" w14:textId="3A62EA88"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5.71</w:t>
            </w:r>
          </w:p>
        </w:tc>
        <w:tc>
          <w:tcPr>
            <w:tcW w:w="1334" w:type="dxa"/>
            <w:shd w:val="clear" w:color="auto" w:fill="auto"/>
            <w:vAlign w:val="center"/>
          </w:tcPr>
          <w:p w14:paraId="6AE61812" w14:textId="7FCC26EA"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4.38</w:t>
            </w:r>
          </w:p>
        </w:tc>
      </w:tr>
      <w:tr w:rsidR="00B903C0" w:rsidRPr="00FE690E" w14:paraId="6F3698E6" w14:textId="77777777" w:rsidTr="00567988">
        <w:trPr>
          <w:jc w:val="center"/>
        </w:trPr>
        <w:tc>
          <w:tcPr>
            <w:tcW w:w="1332" w:type="dxa"/>
            <w:vMerge/>
            <w:shd w:val="clear" w:color="auto" w:fill="auto"/>
            <w:vAlign w:val="center"/>
          </w:tcPr>
          <w:p w14:paraId="79C3D71D" w14:textId="77777777" w:rsidR="00B903C0" w:rsidRPr="00FE690E" w:rsidRDefault="00B903C0" w:rsidP="00B903C0">
            <w:pPr>
              <w:pStyle w:val="afffffffffd"/>
              <w:rPr>
                <w:rFonts w:hAnsi="宋体"/>
              </w:rPr>
            </w:pPr>
          </w:p>
        </w:tc>
        <w:tc>
          <w:tcPr>
            <w:tcW w:w="1333" w:type="dxa"/>
            <w:shd w:val="clear" w:color="auto" w:fill="auto"/>
            <w:vAlign w:val="center"/>
          </w:tcPr>
          <w:p w14:paraId="69206AAB" w14:textId="77777777"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80</w:t>
            </w:r>
          </w:p>
        </w:tc>
        <w:tc>
          <w:tcPr>
            <w:tcW w:w="1333" w:type="dxa"/>
            <w:shd w:val="clear" w:color="auto" w:fill="auto"/>
            <w:vAlign w:val="center"/>
          </w:tcPr>
          <w:p w14:paraId="1BA91B22" w14:textId="0431A20C"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20.19</w:t>
            </w:r>
          </w:p>
        </w:tc>
        <w:tc>
          <w:tcPr>
            <w:tcW w:w="1334" w:type="dxa"/>
            <w:shd w:val="clear" w:color="auto" w:fill="auto"/>
            <w:vAlign w:val="center"/>
          </w:tcPr>
          <w:p w14:paraId="4182A83D" w14:textId="55FDD219"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12.92</w:t>
            </w:r>
          </w:p>
        </w:tc>
        <w:tc>
          <w:tcPr>
            <w:tcW w:w="1334" w:type="dxa"/>
            <w:shd w:val="clear" w:color="auto" w:fill="auto"/>
            <w:vAlign w:val="center"/>
          </w:tcPr>
          <w:p w14:paraId="4C7D118A" w14:textId="0571E2ED"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8.97</w:t>
            </w:r>
          </w:p>
        </w:tc>
        <w:tc>
          <w:tcPr>
            <w:tcW w:w="1334" w:type="dxa"/>
            <w:shd w:val="clear" w:color="auto" w:fill="auto"/>
            <w:vAlign w:val="center"/>
          </w:tcPr>
          <w:p w14:paraId="7516ABC1" w14:textId="7D1B4967"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6.59</w:t>
            </w:r>
          </w:p>
        </w:tc>
        <w:tc>
          <w:tcPr>
            <w:tcW w:w="1334" w:type="dxa"/>
            <w:shd w:val="clear" w:color="auto" w:fill="auto"/>
            <w:vAlign w:val="center"/>
          </w:tcPr>
          <w:p w14:paraId="01C7F60A" w14:textId="1ADBF42C"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5.05</w:t>
            </w:r>
          </w:p>
        </w:tc>
      </w:tr>
      <w:tr w:rsidR="00B903C0" w:rsidRPr="00FE690E" w14:paraId="3B3C3195" w14:textId="77777777" w:rsidTr="00567988">
        <w:trPr>
          <w:jc w:val="center"/>
        </w:trPr>
        <w:tc>
          <w:tcPr>
            <w:tcW w:w="1332" w:type="dxa"/>
            <w:vMerge/>
            <w:shd w:val="clear" w:color="auto" w:fill="auto"/>
            <w:vAlign w:val="center"/>
          </w:tcPr>
          <w:p w14:paraId="1C94A366" w14:textId="77777777" w:rsidR="00B903C0" w:rsidRPr="00FE690E" w:rsidRDefault="00B903C0" w:rsidP="00B903C0">
            <w:pPr>
              <w:pStyle w:val="afffffffffd"/>
              <w:rPr>
                <w:rFonts w:hAnsi="宋体"/>
              </w:rPr>
            </w:pPr>
          </w:p>
        </w:tc>
        <w:tc>
          <w:tcPr>
            <w:tcW w:w="1333" w:type="dxa"/>
            <w:shd w:val="clear" w:color="auto" w:fill="auto"/>
            <w:vAlign w:val="center"/>
          </w:tcPr>
          <w:p w14:paraId="0D4D4392" w14:textId="77777777"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100</w:t>
            </w:r>
          </w:p>
        </w:tc>
        <w:tc>
          <w:tcPr>
            <w:tcW w:w="1333" w:type="dxa"/>
            <w:shd w:val="clear" w:color="auto" w:fill="auto"/>
            <w:vAlign w:val="center"/>
          </w:tcPr>
          <w:p w14:paraId="6825DE66" w14:textId="7F2262E6"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22.88</w:t>
            </w:r>
          </w:p>
        </w:tc>
        <w:tc>
          <w:tcPr>
            <w:tcW w:w="1334" w:type="dxa"/>
            <w:shd w:val="clear" w:color="auto" w:fill="auto"/>
            <w:vAlign w:val="center"/>
          </w:tcPr>
          <w:p w14:paraId="0FD1EF43" w14:textId="03330A4A"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14.65</w:t>
            </w:r>
          </w:p>
        </w:tc>
        <w:tc>
          <w:tcPr>
            <w:tcW w:w="1334" w:type="dxa"/>
            <w:shd w:val="clear" w:color="auto" w:fill="auto"/>
            <w:vAlign w:val="center"/>
          </w:tcPr>
          <w:p w14:paraId="03D488A7" w14:textId="581E653D"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10.17</w:t>
            </w:r>
          </w:p>
        </w:tc>
        <w:tc>
          <w:tcPr>
            <w:tcW w:w="1334" w:type="dxa"/>
            <w:shd w:val="clear" w:color="auto" w:fill="auto"/>
            <w:vAlign w:val="center"/>
          </w:tcPr>
          <w:p w14:paraId="0B8B21B3" w14:textId="211EC362"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7.47</w:t>
            </w:r>
          </w:p>
        </w:tc>
        <w:tc>
          <w:tcPr>
            <w:tcW w:w="1334" w:type="dxa"/>
            <w:shd w:val="clear" w:color="auto" w:fill="auto"/>
            <w:vAlign w:val="center"/>
          </w:tcPr>
          <w:p w14:paraId="739877E3" w14:textId="343A5880" w:rsidR="00B903C0" w:rsidRPr="00FE690E" w:rsidRDefault="00B903C0" w:rsidP="00B903C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5.72</w:t>
            </w:r>
          </w:p>
        </w:tc>
      </w:tr>
      <w:tr w:rsidR="00A9208A" w:rsidRPr="00FE690E" w14:paraId="42F6C1A4" w14:textId="77777777" w:rsidTr="00567988">
        <w:trPr>
          <w:jc w:val="center"/>
        </w:trPr>
        <w:tc>
          <w:tcPr>
            <w:tcW w:w="1332" w:type="dxa"/>
            <w:vMerge w:val="restart"/>
            <w:shd w:val="clear" w:color="auto" w:fill="auto"/>
            <w:vAlign w:val="center"/>
          </w:tcPr>
          <w:p w14:paraId="0F46ED2F" w14:textId="48C6CDEF" w:rsidR="00A9208A" w:rsidRPr="00FE690E" w:rsidRDefault="00A9208A" w:rsidP="00A9208A">
            <w:pPr>
              <w:pStyle w:val="afffffffffd"/>
              <w:rPr>
                <w:rFonts w:hAnsi="宋体"/>
              </w:rPr>
            </w:pPr>
            <w:r w:rsidRPr="00FE690E">
              <w:rPr>
                <w:rFonts w:hAnsi="宋体" w:hint="eastAsia"/>
              </w:rPr>
              <w:t>5</w:t>
            </w:r>
            <w:r w:rsidRPr="00FE690E">
              <w:rPr>
                <w:rFonts w:hAnsi="宋体"/>
              </w:rPr>
              <w:t>.0</w:t>
            </w:r>
            <w:r>
              <w:rPr>
                <w:rFonts w:ascii="Times New Roman" w:hint="eastAsia"/>
                <w:color w:val="000000"/>
                <w:szCs w:val="18"/>
              </w:rPr>
              <w:t>m</w:t>
            </w:r>
          </w:p>
        </w:tc>
        <w:tc>
          <w:tcPr>
            <w:tcW w:w="1333" w:type="dxa"/>
            <w:shd w:val="clear" w:color="auto" w:fill="auto"/>
            <w:vAlign w:val="center"/>
          </w:tcPr>
          <w:p w14:paraId="2F05E590" w14:textId="366AF05F"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20</w:t>
            </w:r>
          </w:p>
        </w:tc>
        <w:tc>
          <w:tcPr>
            <w:tcW w:w="1333" w:type="dxa"/>
            <w:shd w:val="clear" w:color="auto" w:fill="auto"/>
            <w:vAlign w:val="center"/>
          </w:tcPr>
          <w:p w14:paraId="104495B7" w14:textId="379ACE03"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16.15</w:t>
            </w:r>
          </w:p>
        </w:tc>
        <w:tc>
          <w:tcPr>
            <w:tcW w:w="1334" w:type="dxa"/>
            <w:shd w:val="clear" w:color="auto" w:fill="auto"/>
            <w:vAlign w:val="center"/>
          </w:tcPr>
          <w:p w14:paraId="32303D23" w14:textId="0D4DB1DE"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10.34</w:t>
            </w:r>
          </w:p>
        </w:tc>
        <w:tc>
          <w:tcPr>
            <w:tcW w:w="1334" w:type="dxa"/>
            <w:shd w:val="clear" w:color="auto" w:fill="auto"/>
            <w:vAlign w:val="center"/>
          </w:tcPr>
          <w:p w14:paraId="7FA62F45" w14:textId="2CCE30F1"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7.18</w:t>
            </w:r>
          </w:p>
        </w:tc>
        <w:tc>
          <w:tcPr>
            <w:tcW w:w="1334" w:type="dxa"/>
            <w:shd w:val="clear" w:color="auto" w:fill="auto"/>
            <w:vAlign w:val="center"/>
          </w:tcPr>
          <w:p w14:paraId="257055D1" w14:textId="759E931F"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5.27</w:t>
            </w:r>
          </w:p>
        </w:tc>
        <w:tc>
          <w:tcPr>
            <w:tcW w:w="1334" w:type="dxa"/>
            <w:shd w:val="clear" w:color="auto" w:fill="auto"/>
            <w:vAlign w:val="center"/>
          </w:tcPr>
          <w:p w14:paraId="6198EE31" w14:textId="264217AC"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4.04</w:t>
            </w:r>
          </w:p>
        </w:tc>
      </w:tr>
      <w:tr w:rsidR="00A9208A" w:rsidRPr="00FE690E" w14:paraId="1235F6D6" w14:textId="77777777" w:rsidTr="00567988">
        <w:trPr>
          <w:jc w:val="center"/>
        </w:trPr>
        <w:tc>
          <w:tcPr>
            <w:tcW w:w="1332" w:type="dxa"/>
            <w:vMerge/>
            <w:shd w:val="clear" w:color="auto" w:fill="auto"/>
            <w:vAlign w:val="center"/>
          </w:tcPr>
          <w:p w14:paraId="0091278B" w14:textId="77777777" w:rsidR="00A9208A" w:rsidRPr="00FE690E" w:rsidRDefault="00A9208A" w:rsidP="00A9208A">
            <w:pPr>
              <w:pStyle w:val="afffffffffd"/>
              <w:rPr>
                <w:rFonts w:hAnsi="宋体"/>
              </w:rPr>
            </w:pPr>
          </w:p>
        </w:tc>
        <w:tc>
          <w:tcPr>
            <w:tcW w:w="1333" w:type="dxa"/>
            <w:shd w:val="clear" w:color="auto" w:fill="auto"/>
            <w:vAlign w:val="center"/>
          </w:tcPr>
          <w:p w14:paraId="5BA6C30B" w14:textId="77777777"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40</w:t>
            </w:r>
          </w:p>
        </w:tc>
        <w:tc>
          <w:tcPr>
            <w:tcW w:w="1333" w:type="dxa"/>
            <w:shd w:val="clear" w:color="auto" w:fill="auto"/>
            <w:vAlign w:val="center"/>
          </w:tcPr>
          <w:p w14:paraId="27956064" w14:textId="0390F5F4"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22.88</w:t>
            </w:r>
          </w:p>
        </w:tc>
        <w:tc>
          <w:tcPr>
            <w:tcW w:w="1334" w:type="dxa"/>
            <w:shd w:val="clear" w:color="auto" w:fill="auto"/>
            <w:vAlign w:val="center"/>
          </w:tcPr>
          <w:p w14:paraId="289FAC6E" w14:textId="33FE44EC"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14.65</w:t>
            </w:r>
          </w:p>
        </w:tc>
        <w:tc>
          <w:tcPr>
            <w:tcW w:w="1334" w:type="dxa"/>
            <w:shd w:val="clear" w:color="auto" w:fill="auto"/>
            <w:vAlign w:val="center"/>
          </w:tcPr>
          <w:p w14:paraId="10A6B21C" w14:textId="3CA6E19C"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10.17</w:t>
            </w:r>
          </w:p>
        </w:tc>
        <w:tc>
          <w:tcPr>
            <w:tcW w:w="1334" w:type="dxa"/>
            <w:shd w:val="clear" w:color="auto" w:fill="auto"/>
            <w:vAlign w:val="center"/>
          </w:tcPr>
          <w:p w14:paraId="660B8DD9" w14:textId="6929E946"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7.47</w:t>
            </w:r>
          </w:p>
        </w:tc>
        <w:tc>
          <w:tcPr>
            <w:tcW w:w="1334" w:type="dxa"/>
            <w:shd w:val="clear" w:color="auto" w:fill="auto"/>
            <w:vAlign w:val="center"/>
          </w:tcPr>
          <w:p w14:paraId="644DA814" w14:textId="07E706D6"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5.72</w:t>
            </w:r>
          </w:p>
        </w:tc>
      </w:tr>
      <w:tr w:rsidR="00A9208A" w:rsidRPr="00FE690E" w14:paraId="787B6FC6" w14:textId="77777777" w:rsidTr="00567988">
        <w:trPr>
          <w:jc w:val="center"/>
        </w:trPr>
        <w:tc>
          <w:tcPr>
            <w:tcW w:w="1332" w:type="dxa"/>
            <w:vMerge/>
            <w:shd w:val="clear" w:color="auto" w:fill="auto"/>
            <w:vAlign w:val="center"/>
          </w:tcPr>
          <w:p w14:paraId="3B4B34FA" w14:textId="77777777" w:rsidR="00A9208A" w:rsidRPr="00FE690E" w:rsidRDefault="00A9208A" w:rsidP="00A9208A">
            <w:pPr>
              <w:pStyle w:val="afffffffffd"/>
              <w:rPr>
                <w:rFonts w:hAnsi="宋体"/>
              </w:rPr>
            </w:pPr>
          </w:p>
        </w:tc>
        <w:tc>
          <w:tcPr>
            <w:tcW w:w="1333" w:type="dxa"/>
            <w:shd w:val="clear" w:color="auto" w:fill="auto"/>
            <w:vAlign w:val="center"/>
          </w:tcPr>
          <w:p w14:paraId="4F3C2E5D" w14:textId="77777777"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60</w:t>
            </w:r>
          </w:p>
        </w:tc>
        <w:tc>
          <w:tcPr>
            <w:tcW w:w="1333" w:type="dxa"/>
            <w:shd w:val="clear" w:color="auto" w:fill="auto"/>
            <w:vAlign w:val="center"/>
          </w:tcPr>
          <w:p w14:paraId="52CB93EE" w14:textId="6B383800"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29.62</w:t>
            </w:r>
          </w:p>
        </w:tc>
        <w:tc>
          <w:tcPr>
            <w:tcW w:w="1334" w:type="dxa"/>
            <w:shd w:val="clear" w:color="auto" w:fill="auto"/>
            <w:vAlign w:val="center"/>
          </w:tcPr>
          <w:p w14:paraId="66F6EBBF" w14:textId="44FE0281"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18.95</w:t>
            </w:r>
          </w:p>
        </w:tc>
        <w:tc>
          <w:tcPr>
            <w:tcW w:w="1334" w:type="dxa"/>
            <w:shd w:val="clear" w:color="auto" w:fill="auto"/>
            <w:vAlign w:val="center"/>
          </w:tcPr>
          <w:p w14:paraId="29BEF9DF" w14:textId="5FB2E2A2"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13.16</w:t>
            </w:r>
          </w:p>
        </w:tc>
        <w:tc>
          <w:tcPr>
            <w:tcW w:w="1334" w:type="dxa"/>
            <w:shd w:val="clear" w:color="auto" w:fill="auto"/>
            <w:vAlign w:val="center"/>
          </w:tcPr>
          <w:p w14:paraId="1E84A0AD" w14:textId="6CAD3D89"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9.67</w:t>
            </w:r>
          </w:p>
        </w:tc>
        <w:tc>
          <w:tcPr>
            <w:tcW w:w="1334" w:type="dxa"/>
            <w:shd w:val="clear" w:color="auto" w:fill="auto"/>
            <w:vAlign w:val="center"/>
          </w:tcPr>
          <w:p w14:paraId="6114DD52" w14:textId="4D1EA50F"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7.40</w:t>
            </w:r>
          </w:p>
        </w:tc>
      </w:tr>
      <w:tr w:rsidR="00A9208A" w:rsidRPr="00FE690E" w14:paraId="1988A131" w14:textId="77777777" w:rsidTr="00567988">
        <w:trPr>
          <w:jc w:val="center"/>
        </w:trPr>
        <w:tc>
          <w:tcPr>
            <w:tcW w:w="1332" w:type="dxa"/>
            <w:vMerge/>
            <w:shd w:val="clear" w:color="auto" w:fill="auto"/>
            <w:vAlign w:val="center"/>
          </w:tcPr>
          <w:p w14:paraId="327BE8BB" w14:textId="77777777" w:rsidR="00A9208A" w:rsidRPr="00FE690E" w:rsidRDefault="00A9208A" w:rsidP="00A9208A">
            <w:pPr>
              <w:pStyle w:val="afffffffffd"/>
              <w:rPr>
                <w:rFonts w:hAnsi="宋体"/>
              </w:rPr>
            </w:pPr>
          </w:p>
        </w:tc>
        <w:tc>
          <w:tcPr>
            <w:tcW w:w="1333" w:type="dxa"/>
            <w:shd w:val="clear" w:color="auto" w:fill="auto"/>
            <w:vAlign w:val="center"/>
          </w:tcPr>
          <w:p w14:paraId="569C13B1" w14:textId="77777777"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80</w:t>
            </w:r>
          </w:p>
        </w:tc>
        <w:tc>
          <w:tcPr>
            <w:tcW w:w="1333" w:type="dxa"/>
            <w:shd w:val="clear" w:color="auto" w:fill="auto"/>
            <w:vAlign w:val="center"/>
          </w:tcPr>
          <w:p w14:paraId="3CAC4B43" w14:textId="66C95833"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33.65</w:t>
            </w:r>
          </w:p>
        </w:tc>
        <w:tc>
          <w:tcPr>
            <w:tcW w:w="1334" w:type="dxa"/>
            <w:shd w:val="clear" w:color="auto" w:fill="auto"/>
            <w:vAlign w:val="center"/>
          </w:tcPr>
          <w:p w14:paraId="38D01AA3" w14:textId="2BAF06B1"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21.54</w:t>
            </w:r>
          </w:p>
        </w:tc>
        <w:tc>
          <w:tcPr>
            <w:tcW w:w="1334" w:type="dxa"/>
            <w:shd w:val="clear" w:color="auto" w:fill="auto"/>
            <w:vAlign w:val="center"/>
          </w:tcPr>
          <w:p w14:paraId="229ABC21" w14:textId="74A090C2"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14.96</w:t>
            </w:r>
          </w:p>
        </w:tc>
        <w:tc>
          <w:tcPr>
            <w:tcW w:w="1334" w:type="dxa"/>
            <w:shd w:val="clear" w:color="auto" w:fill="auto"/>
            <w:vAlign w:val="center"/>
          </w:tcPr>
          <w:p w14:paraId="252FFA75" w14:textId="4EDE6839"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10.99</w:t>
            </w:r>
          </w:p>
        </w:tc>
        <w:tc>
          <w:tcPr>
            <w:tcW w:w="1334" w:type="dxa"/>
            <w:shd w:val="clear" w:color="auto" w:fill="auto"/>
            <w:vAlign w:val="center"/>
          </w:tcPr>
          <w:p w14:paraId="3CA82462" w14:textId="45513563"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8.41</w:t>
            </w:r>
          </w:p>
        </w:tc>
      </w:tr>
      <w:tr w:rsidR="00A9208A" w:rsidRPr="00FE690E" w14:paraId="7C7CB11E" w14:textId="77777777" w:rsidTr="00567988">
        <w:trPr>
          <w:jc w:val="center"/>
        </w:trPr>
        <w:tc>
          <w:tcPr>
            <w:tcW w:w="1332" w:type="dxa"/>
            <w:vMerge/>
            <w:shd w:val="clear" w:color="auto" w:fill="auto"/>
            <w:vAlign w:val="center"/>
          </w:tcPr>
          <w:p w14:paraId="299C8342" w14:textId="77777777" w:rsidR="00A9208A" w:rsidRPr="00FE690E" w:rsidRDefault="00A9208A" w:rsidP="00A9208A">
            <w:pPr>
              <w:pStyle w:val="afffffffffd"/>
              <w:rPr>
                <w:rFonts w:hAnsi="宋体"/>
              </w:rPr>
            </w:pPr>
          </w:p>
        </w:tc>
        <w:tc>
          <w:tcPr>
            <w:tcW w:w="1333" w:type="dxa"/>
            <w:shd w:val="clear" w:color="auto" w:fill="auto"/>
            <w:vAlign w:val="center"/>
          </w:tcPr>
          <w:p w14:paraId="74644620" w14:textId="77777777"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100</w:t>
            </w:r>
          </w:p>
        </w:tc>
        <w:tc>
          <w:tcPr>
            <w:tcW w:w="1333" w:type="dxa"/>
            <w:shd w:val="clear" w:color="auto" w:fill="auto"/>
            <w:vAlign w:val="center"/>
          </w:tcPr>
          <w:p w14:paraId="45E340F2" w14:textId="554994A3"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37.69</w:t>
            </w:r>
          </w:p>
        </w:tc>
        <w:tc>
          <w:tcPr>
            <w:tcW w:w="1334" w:type="dxa"/>
            <w:shd w:val="clear" w:color="auto" w:fill="auto"/>
            <w:vAlign w:val="center"/>
          </w:tcPr>
          <w:p w14:paraId="3A3F5F8D" w14:textId="5779F945"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24.12</w:t>
            </w:r>
          </w:p>
        </w:tc>
        <w:tc>
          <w:tcPr>
            <w:tcW w:w="1334" w:type="dxa"/>
            <w:shd w:val="clear" w:color="auto" w:fill="auto"/>
            <w:vAlign w:val="center"/>
          </w:tcPr>
          <w:p w14:paraId="2C4183AF" w14:textId="7D5CB1E4"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16.75</w:t>
            </w:r>
          </w:p>
        </w:tc>
        <w:tc>
          <w:tcPr>
            <w:tcW w:w="1334" w:type="dxa"/>
            <w:shd w:val="clear" w:color="auto" w:fill="auto"/>
            <w:vAlign w:val="center"/>
          </w:tcPr>
          <w:p w14:paraId="686593C8" w14:textId="68217242"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12.31</w:t>
            </w:r>
          </w:p>
        </w:tc>
        <w:tc>
          <w:tcPr>
            <w:tcW w:w="1334" w:type="dxa"/>
            <w:shd w:val="clear" w:color="auto" w:fill="auto"/>
            <w:vAlign w:val="center"/>
          </w:tcPr>
          <w:p w14:paraId="1BE35D3D" w14:textId="662946AF"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9.42</w:t>
            </w:r>
          </w:p>
        </w:tc>
      </w:tr>
      <w:tr w:rsidR="00037F89" w:rsidRPr="00FE690E" w14:paraId="1A160AF2" w14:textId="77777777" w:rsidTr="00567988">
        <w:trPr>
          <w:jc w:val="center"/>
        </w:trPr>
        <w:tc>
          <w:tcPr>
            <w:tcW w:w="1332" w:type="dxa"/>
            <w:vMerge w:val="restart"/>
            <w:shd w:val="clear" w:color="auto" w:fill="auto"/>
            <w:vAlign w:val="center"/>
          </w:tcPr>
          <w:p w14:paraId="56A3C26F" w14:textId="02AF3790" w:rsidR="00037F89" w:rsidRPr="00FE690E" w:rsidRDefault="00037F89" w:rsidP="00037F89">
            <w:pPr>
              <w:pStyle w:val="afffffffffd"/>
              <w:rPr>
                <w:rFonts w:hAnsi="宋体"/>
              </w:rPr>
            </w:pPr>
            <w:r w:rsidRPr="00FE690E">
              <w:rPr>
                <w:rFonts w:hAnsi="宋体" w:hint="eastAsia"/>
              </w:rPr>
              <w:t>7</w:t>
            </w:r>
            <w:r w:rsidRPr="00FE690E">
              <w:rPr>
                <w:rFonts w:hAnsi="宋体"/>
              </w:rPr>
              <w:t>.5</w:t>
            </w:r>
            <w:r>
              <w:rPr>
                <w:rFonts w:ascii="Times New Roman" w:hint="eastAsia"/>
                <w:color w:val="000000"/>
                <w:szCs w:val="18"/>
              </w:rPr>
              <w:t>m</w:t>
            </w:r>
          </w:p>
        </w:tc>
        <w:tc>
          <w:tcPr>
            <w:tcW w:w="1333" w:type="dxa"/>
            <w:shd w:val="clear" w:color="auto" w:fill="auto"/>
            <w:vAlign w:val="center"/>
          </w:tcPr>
          <w:p w14:paraId="636703F3" w14:textId="3242D624"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20</w:t>
            </w:r>
          </w:p>
        </w:tc>
        <w:tc>
          <w:tcPr>
            <w:tcW w:w="1333" w:type="dxa"/>
            <w:shd w:val="clear" w:color="auto" w:fill="auto"/>
            <w:vAlign w:val="center"/>
          </w:tcPr>
          <w:p w14:paraId="020F6323" w14:textId="1B4959E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22.88</w:t>
            </w:r>
          </w:p>
        </w:tc>
        <w:tc>
          <w:tcPr>
            <w:tcW w:w="1334" w:type="dxa"/>
            <w:shd w:val="clear" w:color="auto" w:fill="auto"/>
            <w:vAlign w:val="center"/>
          </w:tcPr>
          <w:p w14:paraId="235AF1BC" w14:textId="7F167A66"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14.65</w:t>
            </w:r>
          </w:p>
        </w:tc>
        <w:tc>
          <w:tcPr>
            <w:tcW w:w="1334" w:type="dxa"/>
            <w:shd w:val="clear" w:color="auto" w:fill="auto"/>
            <w:vAlign w:val="center"/>
          </w:tcPr>
          <w:p w14:paraId="72F87FBB" w14:textId="0CBD3262"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10.17</w:t>
            </w:r>
          </w:p>
        </w:tc>
        <w:tc>
          <w:tcPr>
            <w:tcW w:w="1334" w:type="dxa"/>
            <w:shd w:val="clear" w:color="auto" w:fill="auto"/>
            <w:vAlign w:val="center"/>
          </w:tcPr>
          <w:p w14:paraId="42490FE3" w14:textId="7F0BC260"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7.47</w:t>
            </w:r>
          </w:p>
        </w:tc>
        <w:tc>
          <w:tcPr>
            <w:tcW w:w="1334" w:type="dxa"/>
            <w:shd w:val="clear" w:color="auto" w:fill="auto"/>
            <w:vAlign w:val="center"/>
          </w:tcPr>
          <w:p w14:paraId="07F34120" w14:textId="32D666AB"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5.72</w:t>
            </w:r>
          </w:p>
        </w:tc>
      </w:tr>
      <w:tr w:rsidR="00037F89" w:rsidRPr="00FE690E" w14:paraId="706A6015" w14:textId="77777777" w:rsidTr="00567988">
        <w:trPr>
          <w:jc w:val="center"/>
        </w:trPr>
        <w:tc>
          <w:tcPr>
            <w:tcW w:w="1332" w:type="dxa"/>
            <w:vMerge/>
            <w:shd w:val="clear" w:color="auto" w:fill="auto"/>
            <w:vAlign w:val="center"/>
          </w:tcPr>
          <w:p w14:paraId="6A4A061D" w14:textId="77777777" w:rsidR="00037F89" w:rsidRPr="00FE690E" w:rsidRDefault="00037F89" w:rsidP="00037F89">
            <w:pPr>
              <w:pStyle w:val="afffffffffd"/>
              <w:rPr>
                <w:rFonts w:hAnsi="宋体"/>
              </w:rPr>
            </w:pPr>
          </w:p>
        </w:tc>
        <w:tc>
          <w:tcPr>
            <w:tcW w:w="1333" w:type="dxa"/>
            <w:shd w:val="clear" w:color="auto" w:fill="auto"/>
            <w:vAlign w:val="center"/>
          </w:tcPr>
          <w:p w14:paraId="34D98192" w14:textId="7777777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40</w:t>
            </w:r>
          </w:p>
        </w:tc>
        <w:tc>
          <w:tcPr>
            <w:tcW w:w="1333" w:type="dxa"/>
            <w:shd w:val="clear" w:color="auto" w:fill="auto"/>
            <w:vAlign w:val="center"/>
          </w:tcPr>
          <w:p w14:paraId="174C7B42" w14:textId="1081BB85"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32.31</w:t>
            </w:r>
          </w:p>
        </w:tc>
        <w:tc>
          <w:tcPr>
            <w:tcW w:w="1334" w:type="dxa"/>
            <w:shd w:val="clear" w:color="auto" w:fill="auto"/>
            <w:vAlign w:val="center"/>
          </w:tcPr>
          <w:p w14:paraId="6C2155CF" w14:textId="50756D65"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20.68</w:t>
            </w:r>
          </w:p>
        </w:tc>
        <w:tc>
          <w:tcPr>
            <w:tcW w:w="1334" w:type="dxa"/>
            <w:shd w:val="clear" w:color="auto" w:fill="auto"/>
            <w:vAlign w:val="center"/>
          </w:tcPr>
          <w:p w14:paraId="55E5E74D" w14:textId="43F2A1AB"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14.36</w:t>
            </w:r>
          </w:p>
        </w:tc>
        <w:tc>
          <w:tcPr>
            <w:tcW w:w="1334" w:type="dxa"/>
            <w:shd w:val="clear" w:color="auto" w:fill="auto"/>
            <w:vAlign w:val="center"/>
          </w:tcPr>
          <w:p w14:paraId="6FE74D9C" w14:textId="4E30FF20"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10.55</w:t>
            </w:r>
          </w:p>
        </w:tc>
        <w:tc>
          <w:tcPr>
            <w:tcW w:w="1334" w:type="dxa"/>
            <w:shd w:val="clear" w:color="auto" w:fill="auto"/>
            <w:vAlign w:val="center"/>
          </w:tcPr>
          <w:p w14:paraId="1799554E" w14:textId="48B85EF1"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8.08</w:t>
            </w:r>
          </w:p>
        </w:tc>
      </w:tr>
      <w:tr w:rsidR="00037F89" w:rsidRPr="00FE690E" w14:paraId="017FC9F6" w14:textId="77777777" w:rsidTr="00567988">
        <w:trPr>
          <w:jc w:val="center"/>
        </w:trPr>
        <w:tc>
          <w:tcPr>
            <w:tcW w:w="1332" w:type="dxa"/>
            <w:vMerge/>
            <w:shd w:val="clear" w:color="auto" w:fill="auto"/>
            <w:vAlign w:val="center"/>
          </w:tcPr>
          <w:p w14:paraId="3BF50229" w14:textId="77777777" w:rsidR="00037F89" w:rsidRPr="00FE690E" w:rsidRDefault="00037F89" w:rsidP="00037F89">
            <w:pPr>
              <w:pStyle w:val="afffffffffd"/>
              <w:rPr>
                <w:rFonts w:hAnsi="宋体"/>
              </w:rPr>
            </w:pPr>
          </w:p>
        </w:tc>
        <w:tc>
          <w:tcPr>
            <w:tcW w:w="1333" w:type="dxa"/>
            <w:shd w:val="clear" w:color="auto" w:fill="auto"/>
            <w:vAlign w:val="center"/>
          </w:tcPr>
          <w:p w14:paraId="4160B48A" w14:textId="7777777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60</w:t>
            </w:r>
          </w:p>
        </w:tc>
        <w:tc>
          <w:tcPr>
            <w:tcW w:w="1333" w:type="dxa"/>
            <w:shd w:val="clear" w:color="auto" w:fill="auto"/>
            <w:vAlign w:val="center"/>
          </w:tcPr>
          <w:p w14:paraId="35FADD36" w14:textId="5C03A08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39.04</w:t>
            </w:r>
          </w:p>
        </w:tc>
        <w:tc>
          <w:tcPr>
            <w:tcW w:w="1334" w:type="dxa"/>
            <w:shd w:val="clear" w:color="auto" w:fill="auto"/>
            <w:vAlign w:val="center"/>
          </w:tcPr>
          <w:p w14:paraId="74053A9A" w14:textId="641F281A"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24.98</w:t>
            </w:r>
          </w:p>
        </w:tc>
        <w:tc>
          <w:tcPr>
            <w:tcW w:w="1334" w:type="dxa"/>
            <w:shd w:val="clear" w:color="auto" w:fill="auto"/>
            <w:vAlign w:val="center"/>
          </w:tcPr>
          <w:p w14:paraId="07A62BEC" w14:textId="1A526482"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17.35</w:t>
            </w:r>
          </w:p>
        </w:tc>
        <w:tc>
          <w:tcPr>
            <w:tcW w:w="1334" w:type="dxa"/>
            <w:shd w:val="clear" w:color="auto" w:fill="auto"/>
            <w:vAlign w:val="center"/>
          </w:tcPr>
          <w:p w14:paraId="0CEFA786" w14:textId="65E69AC1"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12.75</w:t>
            </w:r>
          </w:p>
        </w:tc>
        <w:tc>
          <w:tcPr>
            <w:tcW w:w="1334" w:type="dxa"/>
            <w:shd w:val="clear" w:color="auto" w:fill="auto"/>
            <w:vAlign w:val="center"/>
          </w:tcPr>
          <w:p w14:paraId="60FA684A" w14:textId="5ACBBB8C"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9.76</w:t>
            </w:r>
          </w:p>
        </w:tc>
      </w:tr>
      <w:tr w:rsidR="00037F89" w:rsidRPr="00FE690E" w14:paraId="44123402" w14:textId="77777777" w:rsidTr="00567988">
        <w:trPr>
          <w:jc w:val="center"/>
        </w:trPr>
        <w:tc>
          <w:tcPr>
            <w:tcW w:w="1332" w:type="dxa"/>
            <w:vMerge/>
            <w:shd w:val="clear" w:color="auto" w:fill="auto"/>
            <w:vAlign w:val="center"/>
          </w:tcPr>
          <w:p w14:paraId="0B669240" w14:textId="77777777" w:rsidR="00037F89" w:rsidRPr="00FE690E" w:rsidRDefault="00037F89" w:rsidP="00037F89">
            <w:pPr>
              <w:pStyle w:val="afffffffffd"/>
              <w:rPr>
                <w:rFonts w:hAnsi="宋体"/>
              </w:rPr>
            </w:pPr>
          </w:p>
        </w:tc>
        <w:tc>
          <w:tcPr>
            <w:tcW w:w="1333" w:type="dxa"/>
            <w:shd w:val="clear" w:color="auto" w:fill="auto"/>
            <w:vAlign w:val="center"/>
          </w:tcPr>
          <w:p w14:paraId="79055FD0" w14:textId="01D61D1B" w:rsidR="00037F89" w:rsidRPr="00DB0FA8" w:rsidRDefault="00037F89" w:rsidP="00037F89">
            <w:pPr>
              <w:widowControl/>
              <w:spacing w:line="240" w:lineRule="auto"/>
              <w:jc w:val="center"/>
              <w:rPr>
                <w:rFonts w:ascii="宋体" w:hAnsi="宋体"/>
                <w:b/>
                <w:color w:val="000000"/>
                <w:kern w:val="0"/>
                <w:sz w:val="18"/>
                <w:szCs w:val="18"/>
              </w:rPr>
            </w:pPr>
            <w:r w:rsidRPr="00FE690E">
              <w:rPr>
                <w:rFonts w:ascii="宋体" w:hAnsi="宋体"/>
                <w:color w:val="000000"/>
                <w:kern w:val="0"/>
                <w:sz w:val="18"/>
                <w:szCs w:val="18"/>
              </w:rPr>
              <w:t>80</w:t>
            </w:r>
          </w:p>
        </w:tc>
        <w:tc>
          <w:tcPr>
            <w:tcW w:w="1333" w:type="dxa"/>
            <w:shd w:val="clear" w:color="auto" w:fill="auto"/>
            <w:vAlign w:val="center"/>
          </w:tcPr>
          <w:p w14:paraId="5E39A21A" w14:textId="0E274584"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45.77</w:t>
            </w:r>
          </w:p>
        </w:tc>
        <w:tc>
          <w:tcPr>
            <w:tcW w:w="1334" w:type="dxa"/>
            <w:shd w:val="clear" w:color="auto" w:fill="auto"/>
            <w:vAlign w:val="center"/>
          </w:tcPr>
          <w:p w14:paraId="640C9CE1" w14:textId="13A28EFB"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29.29</w:t>
            </w:r>
          </w:p>
        </w:tc>
        <w:tc>
          <w:tcPr>
            <w:tcW w:w="1334" w:type="dxa"/>
            <w:shd w:val="clear" w:color="auto" w:fill="auto"/>
            <w:vAlign w:val="center"/>
          </w:tcPr>
          <w:p w14:paraId="52EB50FC" w14:textId="5E53FC3D"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20.34</w:t>
            </w:r>
          </w:p>
        </w:tc>
        <w:tc>
          <w:tcPr>
            <w:tcW w:w="1334" w:type="dxa"/>
            <w:shd w:val="clear" w:color="auto" w:fill="auto"/>
            <w:vAlign w:val="center"/>
          </w:tcPr>
          <w:p w14:paraId="288EA6F2" w14:textId="57008DD2"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14.95</w:t>
            </w:r>
          </w:p>
        </w:tc>
        <w:tc>
          <w:tcPr>
            <w:tcW w:w="1334" w:type="dxa"/>
            <w:shd w:val="clear" w:color="auto" w:fill="auto"/>
            <w:vAlign w:val="center"/>
          </w:tcPr>
          <w:p w14:paraId="03A74BC3" w14:textId="4B4D8D13"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11.44</w:t>
            </w:r>
          </w:p>
        </w:tc>
      </w:tr>
      <w:tr w:rsidR="00037F89" w:rsidRPr="00FE690E" w14:paraId="02F64D38" w14:textId="77777777" w:rsidTr="00567988">
        <w:trPr>
          <w:jc w:val="center"/>
        </w:trPr>
        <w:tc>
          <w:tcPr>
            <w:tcW w:w="1332" w:type="dxa"/>
            <w:vMerge/>
            <w:shd w:val="clear" w:color="auto" w:fill="auto"/>
            <w:vAlign w:val="center"/>
          </w:tcPr>
          <w:p w14:paraId="1BDD4A8F" w14:textId="77777777" w:rsidR="00037F89" w:rsidRPr="00FE690E" w:rsidRDefault="00037F89" w:rsidP="00037F89">
            <w:pPr>
              <w:pStyle w:val="afffffffffd"/>
              <w:rPr>
                <w:rFonts w:hAnsi="宋体"/>
              </w:rPr>
            </w:pPr>
          </w:p>
        </w:tc>
        <w:tc>
          <w:tcPr>
            <w:tcW w:w="1333" w:type="dxa"/>
            <w:shd w:val="clear" w:color="auto" w:fill="auto"/>
            <w:vAlign w:val="center"/>
          </w:tcPr>
          <w:p w14:paraId="138202E7" w14:textId="7929FF4B"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100</w:t>
            </w:r>
          </w:p>
        </w:tc>
        <w:tc>
          <w:tcPr>
            <w:tcW w:w="1333" w:type="dxa"/>
            <w:shd w:val="clear" w:color="auto" w:fill="auto"/>
            <w:vAlign w:val="center"/>
          </w:tcPr>
          <w:p w14:paraId="7DB61F2C" w14:textId="5B33E7F1"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51.15</w:t>
            </w:r>
          </w:p>
        </w:tc>
        <w:tc>
          <w:tcPr>
            <w:tcW w:w="1334" w:type="dxa"/>
            <w:shd w:val="clear" w:color="auto" w:fill="auto"/>
            <w:vAlign w:val="center"/>
          </w:tcPr>
          <w:p w14:paraId="4ED6D138" w14:textId="7155E09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32.74</w:t>
            </w:r>
          </w:p>
        </w:tc>
        <w:tc>
          <w:tcPr>
            <w:tcW w:w="1334" w:type="dxa"/>
            <w:shd w:val="clear" w:color="auto" w:fill="auto"/>
            <w:vAlign w:val="center"/>
          </w:tcPr>
          <w:p w14:paraId="22254376" w14:textId="0695EB1C"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22.74</w:t>
            </w:r>
          </w:p>
        </w:tc>
        <w:tc>
          <w:tcPr>
            <w:tcW w:w="1334" w:type="dxa"/>
            <w:shd w:val="clear" w:color="auto" w:fill="auto"/>
            <w:vAlign w:val="center"/>
          </w:tcPr>
          <w:p w14:paraId="0A99D1D9" w14:textId="4069342A"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16.70</w:t>
            </w:r>
          </w:p>
        </w:tc>
        <w:tc>
          <w:tcPr>
            <w:tcW w:w="1334" w:type="dxa"/>
            <w:shd w:val="clear" w:color="auto" w:fill="auto"/>
            <w:vAlign w:val="center"/>
          </w:tcPr>
          <w:p w14:paraId="4A142C5A" w14:textId="1F03026E"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12.79</w:t>
            </w:r>
          </w:p>
        </w:tc>
      </w:tr>
    </w:tbl>
    <w:p w14:paraId="4D357202" w14:textId="20F72E9F" w:rsidR="00567988" w:rsidRDefault="00567988" w:rsidP="001C7F3E">
      <w:pPr>
        <w:pStyle w:val="aff1"/>
        <w:spacing w:before="156" w:after="156"/>
        <w:ind w:left="0"/>
      </w:pPr>
      <w:r w:rsidRPr="003D2AFA">
        <w:rPr>
          <w:rFonts w:hint="eastAsia"/>
        </w:rPr>
        <w:t>多轴同步转向</w:t>
      </w:r>
      <w:r>
        <w:rPr>
          <w:rFonts w:hint="eastAsia"/>
        </w:rPr>
        <w:t>长度限制</w:t>
      </w:r>
      <w:r w:rsidRPr="003D2AFA">
        <w:rPr>
          <w:rFonts w:hint="eastAsia"/>
        </w:rPr>
        <w:t>（模式</w:t>
      </w:r>
      <w:r>
        <w:rPr>
          <w:rFonts w:hint="eastAsia"/>
        </w:rPr>
        <w:t>二</w:t>
      </w:r>
      <w:r w:rsidRPr="003D2AFA">
        <w:rPr>
          <w:rFonts w:hint="eastAsia"/>
        </w:rPr>
        <w:t>）</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2"/>
        <w:gridCol w:w="1333"/>
        <w:gridCol w:w="1333"/>
        <w:gridCol w:w="1334"/>
        <w:gridCol w:w="1334"/>
        <w:gridCol w:w="1334"/>
        <w:gridCol w:w="1334"/>
      </w:tblGrid>
      <w:tr w:rsidR="00567988" w:rsidRPr="00FE690E" w14:paraId="09CC2EC0" w14:textId="77777777" w:rsidTr="00567988">
        <w:trPr>
          <w:tblHeader/>
          <w:jc w:val="center"/>
        </w:trPr>
        <w:tc>
          <w:tcPr>
            <w:tcW w:w="1332" w:type="dxa"/>
            <w:vMerge w:val="restart"/>
            <w:tcBorders>
              <w:top w:val="single" w:sz="8" w:space="0" w:color="auto"/>
            </w:tcBorders>
            <w:shd w:val="clear" w:color="auto" w:fill="auto"/>
            <w:vAlign w:val="center"/>
          </w:tcPr>
          <w:p w14:paraId="166393A4"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车道宽度</w:t>
            </w:r>
          </w:p>
        </w:tc>
        <w:tc>
          <w:tcPr>
            <w:tcW w:w="1333" w:type="dxa"/>
            <w:vMerge w:val="restart"/>
            <w:tcBorders>
              <w:top w:val="single" w:sz="8" w:space="0" w:color="auto"/>
            </w:tcBorders>
            <w:shd w:val="clear" w:color="auto" w:fill="auto"/>
            <w:vAlign w:val="center"/>
          </w:tcPr>
          <w:p w14:paraId="0523B70D" w14:textId="394AD34C" w:rsidR="00567988" w:rsidRPr="00FE690E" w:rsidRDefault="00567988" w:rsidP="007E3638">
            <w:pPr>
              <w:widowControl/>
              <w:spacing w:line="240" w:lineRule="auto"/>
              <w:jc w:val="center"/>
              <w:rPr>
                <w:rFonts w:ascii="宋体" w:hAnsi="宋体"/>
                <w:color w:val="000000"/>
                <w:kern w:val="0"/>
                <w:sz w:val="18"/>
                <w:szCs w:val="18"/>
              </w:rPr>
            </w:pPr>
            <w:r w:rsidRPr="00913171">
              <w:rPr>
                <w:rFonts w:ascii="宋体" w:hAnsi="宋体"/>
                <w:i/>
                <w:color w:val="000000"/>
                <w:kern w:val="0"/>
                <w:sz w:val="18"/>
                <w:szCs w:val="18"/>
              </w:rPr>
              <w:t>R</w:t>
            </w:r>
            <w:r w:rsidRPr="00561679">
              <w:rPr>
                <w:rFonts w:ascii="宋体" w:hAnsi="宋体"/>
                <w:color w:val="000000"/>
                <w:kern w:val="0"/>
                <w:sz w:val="18"/>
                <w:szCs w:val="18"/>
                <w:vertAlign w:val="subscript"/>
              </w:rPr>
              <w:t>s</w:t>
            </w:r>
            <w:r w:rsidRPr="00FE690E">
              <w:rPr>
                <w:rFonts w:ascii="宋体" w:hAnsi="宋体"/>
                <w:color w:val="000000"/>
                <w:kern w:val="0"/>
                <w:sz w:val="18"/>
                <w:szCs w:val="18"/>
              </w:rPr>
              <w:t>/</w:t>
            </w:r>
            <w:r w:rsidR="00285241">
              <w:rPr>
                <w:rFonts w:ascii="Times New Roman" w:hAnsi="Times New Roman" w:hint="eastAsia"/>
                <w:color w:val="000000"/>
                <w:kern w:val="0"/>
                <w:sz w:val="18"/>
                <w:szCs w:val="18"/>
              </w:rPr>
              <w:t>m</w:t>
            </w:r>
          </w:p>
        </w:tc>
        <w:tc>
          <w:tcPr>
            <w:tcW w:w="6669" w:type="dxa"/>
            <w:gridSpan w:val="5"/>
            <w:tcBorders>
              <w:top w:val="single" w:sz="8" w:space="0" w:color="auto"/>
              <w:bottom w:val="single" w:sz="8" w:space="0" w:color="auto"/>
            </w:tcBorders>
            <w:shd w:val="clear" w:color="auto" w:fill="auto"/>
            <w:vAlign w:val="center"/>
          </w:tcPr>
          <w:p w14:paraId="4632113D" w14:textId="0A22C23F" w:rsidR="00567988" w:rsidRPr="00FE690E" w:rsidRDefault="00567988" w:rsidP="007E3638">
            <w:pPr>
              <w:pStyle w:val="afffffffffd"/>
              <w:rPr>
                <w:rFonts w:hAnsi="宋体"/>
              </w:rPr>
            </w:pPr>
            <w:r w:rsidRPr="00DD045A">
              <w:rPr>
                <w:rFonts w:hAnsi="宋体"/>
                <w:i/>
                <w:color w:val="000000"/>
                <w:szCs w:val="18"/>
              </w:rPr>
              <w:t>E</w:t>
            </w:r>
            <w:r w:rsidRPr="00FE690E">
              <w:rPr>
                <w:rFonts w:hAnsi="宋体"/>
                <w:color w:val="000000"/>
                <w:szCs w:val="18"/>
              </w:rPr>
              <w:t>/</w:t>
            </w:r>
            <w:r w:rsidR="00285241">
              <w:rPr>
                <w:rFonts w:ascii="Times New Roman" w:hint="eastAsia"/>
                <w:color w:val="000000"/>
                <w:szCs w:val="18"/>
              </w:rPr>
              <w:t>m</w:t>
            </w:r>
          </w:p>
        </w:tc>
      </w:tr>
      <w:tr w:rsidR="00567988" w:rsidRPr="00FE690E" w14:paraId="478B5E1D" w14:textId="77777777" w:rsidTr="00567988">
        <w:trPr>
          <w:tblHeader/>
          <w:jc w:val="center"/>
        </w:trPr>
        <w:tc>
          <w:tcPr>
            <w:tcW w:w="1332" w:type="dxa"/>
            <w:vMerge/>
            <w:tcBorders>
              <w:bottom w:val="single" w:sz="8" w:space="0" w:color="auto"/>
            </w:tcBorders>
            <w:shd w:val="clear" w:color="auto" w:fill="auto"/>
            <w:vAlign w:val="center"/>
          </w:tcPr>
          <w:p w14:paraId="792A2A34" w14:textId="77777777" w:rsidR="00567988" w:rsidRPr="00FE690E" w:rsidRDefault="00567988" w:rsidP="007E3638">
            <w:pPr>
              <w:pStyle w:val="afffffffffd"/>
              <w:rPr>
                <w:rFonts w:hAnsi="宋体"/>
              </w:rPr>
            </w:pPr>
          </w:p>
        </w:tc>
        <w:tc>
          <w:tcPr>
            <w:tcW w:w="1333" w:type="dxa"/>
            <w:vMerge/>
            <w:tcBorders>
              <w:bottom w:val="single" w:sz="8" w:space="0" w:color="auto"/>
            </w:tcBorders>
            <w:shd w:val="clear" w:color="auto" w:fill="auto"/>
            <w:vAlign w:val="center"/>
          </w:tcPr>
          <w:p w14:paraId="61A1FE68" w14:textId="77777777" w:rsidR="00567988" w:rsidRPr="00FE690E" w:rsidRDefault="00567988" w:rsidP="007E3638">
            <w:pPr>
              <w:pStyle w:val="afffffffffd"/>
              <w:rPr>
                <w:rFonts w:hAnsi="宋体"/>
              </w:rPr>
            </w:pPr>
          </w:p>
        </w:tc>
        <w:tc>
          <w:tcPr>
            <w:tcW w:w="1333" w:type="dxa"/>
            <w:tcBorders>
              <w:top w:val="single" w:sz="8" w:space="0" w:color="auto"/>
              <w:bottom w:val="single" w:sz="8" w:space="0" w:color="auto"/>
            </w:tcBorders>
            <w:shd w:val="clear" w:color="auto" w:fill="auto"/>
            <w:vAlign w:val="center"/>
          </w:tcPr>
          <w:p w14:paraId="1EA9BCD1"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w:t>
            </w:r>
          </w:p>
        </w:tc>
        <w:tc>
          <w:tcPr>
            <w:tcW w:w="1334" w:type="dxa"/>
            <w:tcBorders>
              <w:top w:val="single" w:sz="8" w:space="0" w:color="auto"/>
              <w:bottom w:val="single" w:sz="8" w:space="0" w:color="auto"/>
            </w:tcBorders>
            <w:shd w:val="clear" w:color="auto" w:fill="auto"/>
            <w:vAlign w:val="center"/>
          </w:tcPr>
          <w:p w14:paraId="70BD5A04"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2.5</w:t>
            </w:r>
          </w:p>
        </w:tc>
        <w:tc>
          <w:tcPr>
            <w:tcW w:w="1334" w:type="dxa"/>
            <w:tcBorders>
              <w:top w:val="single" w:sz="8" w:space="0" w:color="auto"/>
              <w:bottom w:val="single" w:sz="8" w:space="0" w:color="auto"/>
            </w:tcBorders>
            <w:shd w:val="clear" w:color="auto" w:fill="auto"/>
            <w:vAlign w:val="center"/>
          </w:tcPr>
          <w:p w14:paraId="2B333F38"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w:t>
            </w:r>
          </w:p>
        </w:tc>
        <w:tc>
          <w:tcPr>
            <w:tcW w:w="1334" w:type="dxa"/>
            <w:tcBorders>
              <w:top w:val="single" w:sz="8" w:space="0" w:color="auto"/>
              <w:bottom w:val="single" w:sz="8" w:space="0" w:color="auto"/>
            </w:tcBorders>
            <w:shd w:val="clear" w:color="auto" w:fill="auto"/>
            <w:vAlign w:val="center"/>
          </w:tcPr>
          <w:p w14:paraId="680D133E"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3.5</w:t>
            </w:r>
          </w:p>
        </w:tc>
        <w:tc>
          <w:tcPr>
            <w:tcW w:w="1334" w:type="dxa"/>
            <w:tcBorders>
              <w:top w:val="single" w:sz="8" w:space="0" w:color="auto"/>
              <w:bottom w:val="single" w:sz="8" w:space="0" w:color="auto"/>
            </w:tcBorders>
            <w:shd w:val="clear" w:color="auto" w:fill="auto"/>
            <w:vAlign w:val="center"/>
          </w:tcPr>
          <w:p w14:paraId="58A831CD"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w:t>
            </w:r>
          </w:p>
        </w:tc>
      </w:tr>
      <w:tr w:rsidR="00037F89" w:rsidRPr="00FE690E" w14:paraId="521ED8F9" w14:textId="77777777" w:rsidTr="00567988">
        <w:trPr>
          <w:jc w:val="center"/>
        </w:trPr>
        <w:tc>
          <w:tcPr>
            <w:tcW w:w="1332" w:type="dxa"/>
            <w:vMerge w:val="restart"/>
            <w:tcBorders>
              <w:top w:val="single" w:sz="8" w:space="0" w:color="auto"/>
            </w:tcBorders>
            <w:shd w:val="clear" w:color="auto" w:fill="auto"/>
            <w:vAlign w:val="center"/>
          </w:tcPr>
          <w:p w14:paraId="48A653CE" w14:textId="29B0F632" w:rsidR="00037F89" w:rsidRPr="00FE690E" w:rsidRDefault="00037F89" w:rsidP="00037F89">
            <w:pPr>
              <w:pStyle w:val="afffffffffd"/>
              <w:rPr>
                <w:rFonts w:hAnsi="宋体"/>
              </w:rPr>
            </w:pPr>
            <w:r w:rsidRPr="00FE690E">
              <w:rPr>
                <w:rFonts w:hAnsi="宋体" w:hint="eastAsia"/>
              </w:rPr>
              <w:t>3</w:t>
            </w:r>
            <w:r w:rsidRPr="00FE690E">
              <w:rPr>
                <w:rFonts w:hAnsi="宋体"/>
              </w:rPr>
              <w:t>.5</w:t>
            </w:r>
            <w:r>
              <w:rPr>
                <w:rFonts w:ascii="Times New Roman" w:hint="eastAsia"/>
                <w:color w:val="000000"/>
                <w:szCs w:val="18"/>
              </w:rPr>
              <w:t>m</w:t>
            </w:r>
          </w:p>
        </w:tc>
        <w:tc>
          <w:tcPr>
            <w:tcW w:w="1333" w:type="dxa"/>
            <w:tcBorders>
              <w:top w:val="single" w:sz="8" w:space="0" w:color="auto"/>
            </w:tcBorders>
            <w:shd w:val="clear" w:color="auto" w:fill="auto"/>
            <w:vAlign w:val="center"/>
          </w:tcPr>
          <w:p w14:paraId="2FE9D470" w14:textId="6E041CA1"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20</w:t>
            </w:r>
          </w:p>
        </w:tc>
        <w:tc>
          <w:tcPr>
            <w:tcW w:w="1333" w:type="dxa"/>
            <w:tcBorders>
              <w:top w:val="single" w:sz="8" w:space="0" w:color="auto"/>
            </w:tcBorders>
            <w:shd w:val="clear" w:color="auto" w:fill="auto"/>
            <w:vAlign w:val="center"/>
          </w:tcPr>
          <w:p w14:paraId="388794EB" w14:textId="446D2089"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12.12</w:t>
            </w:r>
          </w:p>
        </w:tc>
        <w:tc>
          <w:tcPr>
            <w:tcW w:w="1334" w:type="dxa"/>
            <w:tcBorders>
              <w:top w:val="single" w:sz="8" w:space="0" w:color="auto"/>
            </w:tcBorders>
            <w:shd w:val="clear" w:color="auto" w:fill="auto"/>
            <w:vAlign w:val="center"/>
          </w:tcPr>
          <w:p w14:paraId="4468D91B" w14:textId="15ADA733"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7.75</w:t>
            </w:r>
          </w:p>
        </w:tc>
        <w:tc>
          <w:tcPr>
            <w:tcW w:w="1334" w:type="dxa"/>
            <w:tcBorders>
              <w:top w:val="single" w:sz="8" w:space="0" w:color="auto"/>
            </w:tcBorders>
            <w:shd w:val="clear" w:color="auto" w:fill="auto"/>
            <w:vAlign w:val="center"/>
          </w:tcPr>
          <w:p w14:paraId="055DC391" w14:textId="4A68E06C"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5.38</w:t>
            </w:r>
          </w:p>
        </w:tc>
        <w:tc>
          <w:tcPr>
            <w:tcW w:w="1334" w:type="dxa"/>
            <w:tcBorders>
              <w:top w:val="single" w:sz="8" w:space="0" w:color="auto"/>
            </w:tcBorders>
            <w:shd w:val="clear" w:color="auto" w:fill="auto"/>
            <w:vAlign w:val="center"/>
          </w:tcPr>
          <w:p w14:paraId="79245495" w14:textId="3CCC7988"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3.96</w:t>
            </w:r>
          </w:p>
        </w:tc>
        <w:tc>
          <w:tcPr>
            <w:tcW w:w="1334" w:type="dxa"/>
            <w:tcBorders>
              <w:top w:val="single" w:sz="8" w:space="0" w:color="auto"/>
            </w:tcBorders>
            <w:shd w:val="clear" w:color="auto" w:fill="auto"/>
            <w:vAlign w:val="center"/>
          </w:tcPr>
          <w:p w14:paraId="01CDE034" w14:textId="5F49015B"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3.03</w:t>
            </w:r>
          </w:p>
        </w:tc>
      </w:tr>
      <w:tr w:rsidR="00037F89" w:rsidRPr="00FE690E" w14:paraId="692F31E4" w14:textId="77777777" w:rsidTr="00567988">
        <w:trPr>
          <w:jc w:val="center"/>
        </w:trPr>
        <w:tc>
          <w:tcPr>
            <w:tcW w:w="1332" w:type="dxa"/>
            <w:vMerge/>
            <w:shd w:val="clear" w:color="auto" w:fill="auto"/>
            <w:vAlign w:val="center"/>
          </w:tcPr>
          <w:p w14:paraId="35F45AC0" w14:textId="77777777" w:rsidR="00037F89" w:rsidRPr="00FE690E" w:rsidRDefault="00037F89" w:rsidP="00037F89">
            <w:pPr>
              <w:pStyle w:val="afffffffffd"/>
              <w:rPr>
                <w:rFonts w:hAnsi="宋体"/>
              </w:rPr>
            </w:pPr>
          </w:p>
        </w:tc>
        <w:tc>
          <w:tcPr>
            <w:tcW w:w="1333" w:type="dxa"/>
            <w:shd w:val="clear" w:color="auto" w:fill="auto"/>
            <w:vAlign w:val="center"/>
          </w:tcPr>
          <w:p w14:paraId="7A4A472C" w14:textId="7777777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40</w:t>
            </w:r>
          </w:p>
        </w:tc>
        <w:tc>
          <w:tcPr>
            <w:tcW w:w="1333" w:type="dxa"/>
            <w:shd w:val="clear" w:color="auto" w:fill="auto"/>
            <w:vAlign w:val="center"/>
          </w:tcPr>
          <w:p w14:paraId="0E995182" w14:textId="0925734F"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17.50</w:t>
            </w:r>
          </w:p>
        </w:tc>
        <w:tc>
          <w:tcPr>
            <w:tcW w:w="1334" w:type="dxa"/>
            <w:shd w:val="clear" w:color="auto" w:fill="auto"/>
            <w:vAlign w:val="center"/>
          </w:tcPr>
          <w:p w14:paraId="2AD898B5" w14:textId="7CC5427C"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11.20</w:t>
            </w:r>
          </w:p>
        </w:tc>
        <w:tc>
          <w:tcPr>
            <w:tcW w:w="1334" w:type="dxa"/>
            <w:shd w:val="clear" w:color="auto" w:fill="auto"/>
            <w:vAlign w:val="center"/>
          </w:tcPr>
          <w:p w14:paraId="52671F3C" w14:textId="3694965E"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7.78</w:t>
            </w:r>
          </w:p>
        </w:tc>
        <w:tc>
          <w:tcPr>
            <w:tcW w:w="1334" w:type="dxa"/>
            <w:shd w:val="clear" w:color="auto" w:fill="auto"/>
            <w:vAlign w:val="center"/>
          </w:tcPr>
          <w:p w14:paraId="59262593" w14:textId="7D596FC8"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5.71</w:t>
            </w:r>
          </w:p>
        </w:tc>
        <w:tc>
          <w:tcPr>
            <w:tcW w:w="1334" w:type="dxa"/>
            <w:shd w:val="clear" w:color="auto" w:fill="auto"/>
            <w:vAlign w:val="center"/>
          </w:tcPr>
          <w:p w14:paraId="277C5E02" w14:textId="6B22517A"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4.38</w:t>
            </w:r>
          </w:p>
        </w:tc>
      </w:tr>
      <w:tr w:rsidR="00037F89" w:rsidRPr="00FE690E" w14:paraId="499DB397" w14:textId="77777777" w:rsidTr="00567988">
        <w:trPr>
          <w:jc w:val="center"/>
        </w:trPr>
        <w:tc>
          <w:tcPr>
            <w:tcW w:w="1332" w:type="dxa"/>
            <w:vMerge/>
            <w:shd w:val="clear" w:color="auto" w:fill="auto"/>
            <w:vAlign w:val="center"/>
          </w:tcPr>
          <w:p w14:paraId="5299D663" w14:textId="77777777" w:rsidR="00037F89" w:rsidRPr="00FE690E" w:rsidRDefault="00037F89" w:rsidP="00037F89">
            <w:pPr>
              <w:pStyle w:val="afffffffffd"/>
              <w:rPr>
                <w:rFonts w:hAnsi="宋体"/>
              </w:rPr>
            </w:pPr>
          </w:p>
        </w:tc>
        <w:tc>
          <w:tcPr>
            <w:tcW w:w="1333" w:type="dxa"/>
            <w:shd w:val="clear" w:color="auto" w:fill="auto"/>
            <w:vAlign w:val="center"/>
          </w:tcPr>
          <w:p w14:paraId="72C276A5" w14:textId="7777777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60</w:t>
            </w:r>
          </w:p>
        </w:tc>
        <w:tc>
          <w:tcPr>
            <w:tcW w:w="1333" w:type="dxa"/>
            <w:shd w:val="clear" w:color="auto" w:fill="auto"/>
            <w:vAlign w:val="center"/>
          </w:tcPr>
          <w:p w14:paraId="294E7A40" w14:textId="1E9C9F0C"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20.19</w:t>
            </w:r>
          </w:p>
        </w:tc>
        <w:tc>
          <w:tcPr>
            <w:tcW w:w="1334" w:type="dxa"/>
            <w:shd w:val="clear" w:color="auto" w:fill="auto"/>
            <w:vAlign w:val="center"/>
          </w:tcPr>
          <w:p w14:paraId="42B4A8B7" w14:textId="798E4E39"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12.92</w:t>
            </w:r>
          </w:p>
        </w:tc>
        <w:tc>
          <w:tcPr>
            <w:tcW w:w="1334" w:type="dxa"/>
            <w:shd w:val="clear" w:color="auto" w:fill="auto"/>
            <w:vAlign w:val="center"/>
          </w:tcPr>
          <w:p w14:paraId="27B9488D" w14:textId="635BC9C1"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8.97</w:t>
            </w:r>
          </w:p>
        </w:tc>
        <w:tc>
          <w:tcPr>
            <w:tcW w:w="1334" w:type="dxa"/>
            <w:shd w:val="clear" w:color="auto" w:fill="auto"/>
            <w:vAlign w:val="center"/>
          </w:tcPr>
          <w:p w14:paraId="0A211B6C" w14:textId="5357E46D"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6.59</w:t>
            </w:r>
          </w:p>
        </w:tc>
        <w:tc>
          <w:tcPr>
            <w:tcW w:w="1334" w:type="dxa"/>
            <w:shd w:val="clear" w:color="auto" w:fill="auto"/>
            <w:vAlign w:val="center"/>
          </w:tcPr>
          <w:p w14:paraId="3325BBAD" w14:textId="6DE3185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5.05</w:t>
            </w:r>
          </w:p>
        </w:tc>
      </w:tr>
      <w:tr w:rsidR="00037F89" w:rsidRPr="00FE690E" w14:paraId="183C0501" w14:textId="77777777" w:rsidTr="00567988">
        <w:trPr>
          <w:jc w:val="center"/>
        </w:trPr>
        <w:tc>
          <w:tcPr>
            <w:tcW w:w="1332" w:type="dxa"/>
            <w:vMerge/>
            <w:shd w:val="clear" w:color="auto" w:fill="auto"/>
            <w:vAlign w:val="center"/>
          </w:tcPr>
          <w:p w14:paraId="41FF763B" w14:textId="77777777" w:rsidR="00037F89" w:rsidRPr="00FE690E" w:rsidRDefault="00037F89" w:rsidP="00037F89">
            <w:pPr>
              <w:pStyle w:val="afffffffffd"/>
              <w:rPr>
                <w:rFonts w:hAnsi="宋体"/>
              </w:rPr>
            </w:pPr>
          </w:p>
        </w:tc>
        <w:tc>
          <w:tcPr>
            <w:tcW w:w="1333" w:type="dxa"/>
            <w:shd w:val="clear" w:color="auto" w:fill="auto"/>
            <w:vAlign w:val="center"/>
          </w:tcPr>
          <w:p w14:paraId="00678F21" w14:textId="7777777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80</w:t>
            </w:r>
          </w:p>
        </w:tc>
        <w:tc>
          <w:tcPr>
            <w:tcW w:w="1333" w:type="dxa"/>
            <w:shd w:val="clear" w:color="auto" w:fill="auto"/>
            <w:vAlign w:val="center"/>
          </w:tcPr>
          <w:p w14:paraId="1FEA825D" w14:textId="3C29AD4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22.88</w:t>
            </w:r>
          </w:p>
        </w:tc>
        <w:tc>
          <w:tcPr>
            <w:tcW w:w="1334" w:type="dxa"/>
            <w:shd w:val="clear" w:color="auto" w:fill="auto"/>
            <w:vAlign w:val="center"/>
          </w:tcPr>
          <w:p w14:paraId="0297E50F" w14:textId="25E95762"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14.65</w:t>
            </w:r>
          </w:p>
        </w:tc>
        <w:tc>
          <w:tcPr>
            <w:tcW w:w="1334" w:type="dxa"/>
            <w:shd w:val="clear" w:color="auto" w:fill="auto"/>
            <w:vAlign w:val="center"/>
          </w:tcPr>
          <w:p w14:paraId="183B25F3" w14:textId="03CA153C"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10.17</w:t>
            </w:r>
          </w:p>
        </w:tc>
        <w:tc>
          <w:tcPr>
            <w:tcW w:w="1334" w:type="dxa"/>
            <w:shd w:val="clear" w:color="auto" w:fill="auto"/>
            <w:vAlign w:val="center"/>
          </w:tcPr>
          <w:p w14:paraId="302BA948" w14:textId="7A9D4EF9"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7.47</w:t>
            </w:r>
          </w:p>
        </w:tc>
        <w:tc>
          <w:tcPr>
            <w:tcW w:w="1334" w:type="dxa"/>
            <w:shd w:val="clear" w:color="auto" w:fill="auto"/>
            <w:vAlign w:val="center"/>
          </w:tcPr>
          <w:p w14:paraId="1609FD02" w14:textId="7FEB9ECA"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5.72</w:t>
            </w:r>
          </w:p>
        </w:tc>
      </w:tr>
      <w:tr w:rsidR="00037F89" w:rsidRPr="00FE690E" w14:paraId="6631551F" w14:textId="77777777" w:rsidTr="00567988">
        <w:trPr>
          <w:jc w:val="center"/>
        </w:trPr>
        <w:tc>
          <w:tcPr>
            <w:tcW w:w="1332" w:type="dxa"/>
            <w:vMerge/>
            <w:shd w:val="clear" w:color="auto" w:fill="auto"/>
            <w:vAlign w:val="center"/>
          </w:tcPr>
          <w:p w14:paraId="5198B195" w14:textId="77777777" w:rsidR="00037F89" w:rsidRPr="00FE690E" w:rsidRDefault="00037F89" w:rsidP="00037F89">
            <w:pPr>
              <w:pStyle w:val="afffffffffd"/>
              <w:rPr>
                <w:rFonts w:hAnsi="宋体"/>
              </w:rPr>
            </w:pPr>
          </w:p>
        </w:tc>
        <w:tc>
          <w:tcPr>
            <w:tcW w:w="1333" w:type="dxa"/>
            <w:shd w:val="clear" w:color="auto" w:fill="auto"/>
            <w:vAlign w:val="center"/>
          </w:tcPr>
          <w:p w14:paraId="69E18023" w14:textId="7777777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100</w:t>
            </w:r>
          </w:p>
        </w:tc>
        <w:tc>
          <w:tcPr>
            <w:tcW w:w="1333" w:type="dxa"/>
            <w:shd w:val="clear" w:color="auto" w:fill="auto"/>
            <w:vAlign w:val="center"/>
          </w:tcPr>
          <w:p w14:paraId="0AFDA4D8" w14:textId="0D37A0CD"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25.58</w:t>
            </w:r>
          </w:p>
        </w:tc>
        <w:tc>
          <w:tcPr>
            <w:tcW w:w="1334" w:type="dxa"/>
            <w:shd w:val="clear" w:color="auto" w:fill="auto"/>
            <w:vAlign w:val="center"/>
          </w:tcPr>
          <w:p w14:paraId="3FA9BC0C" w14:textId="2A207DDD"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16.37</w:t>
            </w:r>
          </w:p>
        </w:tc>
        <w:tc>
          <w:tcPr>
            <w:tcW w:w="1334" w:type="dxa"/>
            <w:shd w:val="clear" w:color="auto" w:fill="auto"/>
            <w:vAlign w:val="center"/>
          </w:tcPr>
          <w:p w14:paraId="6DA0006F" w14:textId="3B895343"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11.37</w:t>
            </w:r>
          </w:p>
        </w:tc>
        <w:tc>
          <w:tcPr>
            <w:tcW w:w="1334" w:type="dxa"/>
            <w:shd w:val="clear" w:color="auto" w:fill="auto"/>
            <w:vAlign w:val="center"/>
          </w:tcPr>
          <w:p w14:paraId="2E3D87A1" w14:textId="1E4C1239"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8.35</w:t>
            </w:r>
          </w:p>
        </w:tc>
        <w:tc>
          <w:tcPr>
            <w:tcW w:w="1334" w:type="dxa"/>
            <w:shd w:val="clear" w:color="auto" w:fill="auto"/>
            <w:vAlign w:val="center"/>
          </w:tcPr>
          <w:p w14:paraId="0988F525" w14:textId="6763E939"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6.39</w:t>
            </w:r>
          </w:p>
        </w:tc>
      </w:tr>
      <w:tr w:rsidR="00037F89" w:rsidRPr="00FE690E" w14:paraId="5D574800" w14:textId="77777777" w:rsidTr="00567988">
        <w:trPr>
          <w:jc w:val="center"/>
        </w:trPr>
        <w:tc>
          <w:tcPr>
            <w:tcW w:w="1332" w:type="dxa"/>
            <w:vMerge w:val="restart"/>
            <w:shd w:val="clear" w:color="auto" w:fill="auto"/>
            <w:vAlign w:val="center"/>
          </w:tcPr>
          <w:p w14:paraId="0D9B6772" w14:textId="563A62EA" w:rsidR="00037F89" w:rsidRPr="00FE690E" w:rsidRDefault="00037F89" w:rsidP="00037F89">
            <w:pPr>
              <w:pStyle w:val="afffffffffd"/>
              <w:rPr>
                <w:rFonts w:hAnsi="宋体"/>
              </w:rPr>
            </w:pPr>
            <w:r w:rsidRPr="00FE690E">
              <w:rPr>
                <w:rFonts w:hAnsi="宋体" w:hint="eastAsia"/>
              </w:rPr>
              <w:t>5</w:t>
            </w:r>
            <w:r w:rsidRPr="00FE690E">
              <w:rPr>
                <w:rFonts w:hAnsi="宋体"/>
              </w:rPr>
              <w:t>.0</w:t>
            </w:r>
            <w:r>
              <w:rPr>
                <w:rFonts w:ascii="Times New Roman" w:hint="eastAsia"/>
                <w:color w:val="000000"/>
                <w:szCs w:val="18"/>
              </w:rPr>
              <w:t>m</w:t>
            </w:r>
          </w:p>
        </w:tc>
        <w:tc>
          <w:tcPr>
            <w:tcW w:w="1333" w:type="dxa"/>
            <w:shd w:val="clear" w:color="auto" w:fill="auto"/>
            <w:vAlign w:val="center"/>
          </w:tcPr>
          <w:p w14:paraId="1DDC4A72" w14:textId="1615FBB0"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20</w:t>
            </w:r>
          </w:p>
        </w:tc>
        <w:tc>
          <w:tcPr>
            <w:tcW w:w="1333" w:type="dxa"/>
            <w:shd w:val="clear" w:color="auto" w:fill="auto"/>
            <w:vAlign w:val="center"/>
          </w:tcPr>
          <w:p w14:paraId="2720BC93" w14:textId="1E860D98"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18.85</w:t>
            </w:r>
          </w:p>
        </w:tc>
        <w:tc>
          <w:tcPr>
            <w:tcW w:w="1334" w:type="dxa"/>
            <w:shd w:val="clear" w:color="auto" w:fill="auto"/>
            <w:vAlign w:val="center"/>
          </w:tcPr>
          <w:p w14:paraId="2DEF1FFB" w14:textId="5C874AC4"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12.06</w:t>
            </w:r>
          </w:p>
        </w:tc>
        <w:tc>
          <w:tcPr>
            <w:tcW w:w="1334" w:type="dxa"/>
            <w:shd w:val="clear" w:color="auto" w:fill="auto"/>
            <w:vAlign w:val="center"/>
          </w:tcPr>
          <w:p w14:paraId="49AAAC16" w14:textId="7E96258F"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8.38</w:t>
            </w:r>
          </w:p>
        </w:tc>
        <w:tc>
          <w:tcPr>
            <w:tcW w:w="1334" w:type="dxa"/>
            <w:shd w:val="clear" w:color="auto" w:fill="auto"/>
            <w:vAlign w:val="center"/>
          </w:tcPr>
          <w:p w14:paraId="3398A1E8" w14:textId="682B8ECC"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6.15</w:t>
            </w:r>
          </w:p>
        </w:tc>
        <w:tc>
          <w:tcPr>
            <w:tcW w:w="1334" w:type="dxa"/>
            <w:shd w:val="clear" w:color="auto" w:fill="auto"/>
            <w:vAlign w:val="center"/>
          </w:tcPr>
          <w:p w14:paraId="018819ED" w14:textId="51B06421"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4.71</w:t>
            </w:r>
          </w:p>
        </w:tc>
      </w:tr>
      <w:tr w:rsidR="00037F89" w:rsidRPr="00FE690E" w14:paraId="3A574D23" w14:textId="77777777" w:rsidTr="00567988">
        <w:trPr>
          <w:jc w:val="center"/>
        </w:trPr>
        <w:tc>
          <w:tcPr>
            <w:tcW w:w="1332" w:type="dxa"/>
            <w:vMerge/>
            <w:shd w:val="clear" w:color="auto" w:fill="auto"/>
            <w:vAlign w:val="center"/>
          </w:tcPr>
          <w:p w14:paraId="1CE6F249" w14:textId="77777777" w:rsidR="00037F89" w:rsidRPr="00FE690E" w:rsidRDefault="00037F89" w:rsidP="00037F89">
            <w:pPr>
              <w:pStyle w:val="afffffffffd"/>
              <w:rPr>
                <w:rFonts w:hAnsi="宋体"/>
              </w:rPr>
            </w:pPr>
          </w:p>
        </w:tc>
        <w:tc>
          <w:tcPr>
            <w:tcW w:w="1333" w:type="dxa"/>
            <w:shd w:val="clear" w:color="auto" w:fill="auto"/>
            <w:vAlign w:val="center"/>
          </w:tcPr>
          <w:p w14:paraId="62E9A8AB" w14:textId="7777777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40</w:t>
            </w:r>
          </w:p>
        </w:tc>
        <w:tc>
          <w:tcPr>
            <w:tcW w:w="1333" w:type="dxa"/>
            <w:shd w:val="clear" w:color="auto" w:fill="auto"/>
            <w:vAlign w:val="center"/>
          </w:tcPr>
          <w:p w14:paraId="38F89345" w14:textId="772DF49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26.92</w:t>
            </w:r>
          </w:p>
        </w:tc>
        <w:tc>
          <w:tcPr>
            <w:tcW w:w="1334" w:type="dxa"/>
            <w:shd w:val="clear" w:color="auto" w:fill="auto"/>
            <w:vAlign w:val="center"/>
          </w:tcPr>
          <w:p w14:paraId="33368E2A" w14:textId="390D382C"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17.23</w:t>
            </w:r>
          </w:p>
        </w:tc>
        <w:tc>
          <w:tcPr>
            <w:tcW w:w="1334" w:type="dxa"/>
            <w:shd w:val="clear" w:color="auto" w:fill="auto"/>
            <w:vAlign w:val="center"/>
          </w:tcPr>
          <w:p w14:paraId="4EF8C1C4" w14:textId="4B30B871"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11.97</w:t>
            </w:r>
          </w:p>
        </w:tc>
        <w:tc>
          <w:tcPr>
            <w:tcW w:w="1334" w:type="dxa"/>
            <w:shd w:val="clear" w:color="auto" w:fill="auto"/>
            <w:vAlign w:val="center"/>
          </w:tcPr>
          <w:p w14:paraId="382E543F" w14:textId="27209354"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8.79</w:t>
            </w:r>
          </w:p>
        </w:tc>
        <w:tc>
          <w:tcPr>
            <w:tcW w:w="1334" w:type="dxa"/>
            <w:shd w:val="clear" w:color="auto" w:fill="auto"/>
            <w:vAlign w:val="center"/>
          </w:tcPr>
          <w:p w14:paraId="6462B8C5" w14:textId="27C0D3E9"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6.73</w:t>
            </w:r>
          </w:p>
        </w:tc>
      </w:tr>
      <w:tr w:rsidR="00037F89" w:rsidRPr="00FE690E" w14:paraId="2A08B9AB" w14:textId="77777777" w:rsidTr="00567988">
        <w:trPr>
          <w:jc w:val="center"/>
        </w:trPr>
        <w:tc>
          <w:tcPr>
            <w:tcW w:w="1332" w:type="dxa"/>
            <w:vMerge/>
            <w:shd w:val="clear" w:color="auto" w:fill="auto"/>
            <w:vAlign w:val="center"/>
          </w:tcPr>
          <w:p w14:paraId="4236FCF3" w14:textId="77777777" w:rsidR="00037F89" w:rsidRPr="00FE690E" w:rsidRDefault="00037F89" w:rsidP="00037F89">
            <w:pPr>
              <w:pStyle w:val="afffffffffd"/>
              <w:rPr>
                <w:rFonts w:hAnsi="宋体"/>
              </w:rPr>
            </w:pPr>
          </w:p>
        </w:tc>
        <w:tc>
          <w:tcPr>
            <w:tcW w:w="1333" w:type="dxa"/>
            <w:shd w:val="clear" w:color="auto" w:fill="auto"/>
            <w:vAlign w:val="center"/>
          </w:tcPr>
          <w:p w14:paraId="5292C9D2" w14:textId="77777777"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60</w:t>
            </w:r>
          </w:p>
        </w:tc>
        <w:tc>
          <w:tcPr>
            <w:tcW w:w="1333" w:type="dxa"/>
            <w:shd w:val="clear" w:color="auto" w:fill="auto"/>
            <w:vAlign w:val="center"/>
          </w:tcPr>
          <w:p w14:paraId="64556B6F" w14:textId="2B8E55AE"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32.31</w:t>
            </w:r>
          </w:p>
        </w:tc>
        <w:tc>
          <w:tcPr>
            <w:tcW w:w="1334" w:type="dxa"/>
            <w:shd w:val="clear" w:color="auto" w:fill="auto"/>
            <w:vAlign w:val="center"/>
          </w:tcPr>
          <w:p w14:paraId="3C075B9D" w14:textId="0E79CB5B"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20.68</w:t>
            </w:r>
          </w:p>
        </w:tc>
        <w:tc>
          <w:tcPr>
            <w:tcW w:w="1334" w:type="dxa"/>
            <w:shd w:val="clear" w:color="auto" w:fill="auto"/>
            <w:vAlign w:val="center"/>
          </w:tcPr>
          <w:p w14:paraId="01526B28" w14:textId="717B1F0C"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14.36</w:t>
            </w:r>
          </w:p>
        </w:tc>
        <w:tc>
          <w:tcPr>
            <w:tcW w:w="1334" w:type="dxa"/>
            <w:shd w:val="clear" w:color="auto" w:fill="auto"/>
            <w:vAlign w:val="center"/>
          </w:tcPr>
          <w:p w14:paraId="51E59E32" w14:textId="1B630A05"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10.55</w:t>
            </w:r>
          </w:p>
        </w:tc>
        <w:tc>
          <w:tcPr>
            <w:tcW w:w="1334" w:type="dxa"/>
            <w:shd w:val="clear" w:color="auto" w:fill="auto"/>
            <w:vAlign w:val="center"/>
          </w:tcPr>
          <w:p w14:paraId="70F2B4A3" w14:textId="418422A1" w:rsidR="00037F89" w:rsidRPr="00FE690E" w:rsidRDefault="00037F89" w:rsidP="00037F89">
            <w:pPr>
              <w:widowControl/>
              <w:spacing w:line="240" w:lineRule="auto"/>
              <w:jc w:val="center"/>
              <w:rPr>
                <w:rFonts w:ascii="宋体" w:hAnsi="宋体"/>
                <w:color w:val="000000"/>
                <w:kern w:val="0"/>
                <w:sz w:val="18"/>
                <w:szCs w:val="18"/>
              </w:rPr>
            </w:pPr>
            <w:r w:rsidRPr="00FE690E">
              <w:rPr>
                <w:rFonts w:ascii="宋体" w:hAnsi="宋体"/>
                <w:color w:val="000000"/>
                <w:sz w:val="18"/>
                <w:szCs w:val="18"/>
              </w:rPr>
              <w:t>8.08</w:t>
            </w:r>
          </w:p>
        </w:tc>
      </w:tr>
    </w:tbl>
    <w:p w14:paraId="3D31D00D" w14:textId="370B15B9" w:rsidR="00FF3AB6" w:rsidRDefault="00FF3AB6" w:rsidP="00FF3AB6">
      <w:pPr>
        <w:pStyle w:val="aff1"/>
        <w:numPr>
          <w:ilvl w:val="0"/>
          <w:numId w:val="0"/>
        </w:numPr>
        <w:spacing w:before="156" w:after="156"/>
      </w:pPr>
      <w:r>
        <w:rPr>
          <w:rFonts w:hint="eastAsia"/>
        </w:rPr>
        <w:lastRenderedPageBreak/>
        <w:t>表C</w:t>
      </w:r>
      <w:r>
        <w:t xml:space="preserve">.2 </w:t>
      </w:r>
      <w:r w:rsidRPr="003D2AFA">
        <w:rPr>
          <w:rFonts w:hint="eastAsia"/>
        </w:rPr>
        <w:t>多轴同步转向</w:t>
      </w:r>
      <w:r>
        <w:rPr>
          <w:rFonts w:hint="eastAsia"/>
        </w:rPr>
        <w:t>长度限制</w:t>
      </w:r>
      <w:r w:rsidRPr="003D2AFA">
        <w:rPr>
          <w:rFonts w:hint="eastAsia"/>
        </w:rPr>
        <w:t>（模式</w:t>
      </w:r>
      <w:r>
        <w:rPr>
          <w:rFonts w:hint="eastAsia"/>
        </w:rPr>
        <w:t>二</w:t>
      </w:r>
      <w:r w:rsidRPr="003D2AFA">
        <w:rPr>
          <w:rFonts w:hint="eastAsia"/>
        </w:rPr>
        <w:t>）</w:t>
      </w:r>
      <w:r w:rsidR="002C35F1">
        <w:rPr>
          <w:rFonts w:hint="eastAsia"/>
        </w:rPr>
        <w:t>（续）</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2"/>
        <w:gridCol w:w="1333"/>
        <w:gridCol w:w="1333"/>
        <w:gridCol w:w="1334"/>
        <w:gridCol w:w="1334"/>
        <w:gridCol w:w="1334"/>
        <w:gridCol w:w="1334"/>
      </w:tblGrid>
      <w:tr w:rsidR="008941BD" w:rsidRPr="008941BD" w14:paraId="23977540" w14:textId="77777777" w:rsidTr="00A41545">
        <w:trPr>
          <w:jc w:val="center"/>
        </w:trPr>
        <w:tc>
          <w:tcPr>
            <w:tcW w:w="1332" w:type="dxa"/>
            <w:vMerge w:val="restart"/>
            <w:tcBorders>
              <w:top w:val="single" w:sz="8" w:space="0" w:color="auto"/>
            </w:tcBorders>
            <w:shd w:val="clear" w:color="auto" w:fill="auto"/>
            <w:vAlign w:val="center"/>
          </w:tcPr>
          <w:p w14:paraId="6D32E4FD" w14:textId="4B7B1EF1" w:rsidR="008941BD" w:rsidRPr="008941BD" w:rsidRDefault="008941BD" w:rsidP="008941BD">
            <w:pPr>
              <w:pStyle w:val="afffffffffd"/>
              <w:rPr>
                <w:rFonts w:hAnsi="宋体"/>
              </w:rPr>
            </w:pPr>
            <w:r w:rsidRPr="00FE690E">
              <w:rPr>
                <w:rFonts w:hAnsi="宋体"/>
                <w:color w:val="000000"/>
                <w:szCs w:val="18"/>
              </w:rPr>
              <w:t>车道宽度</w:t>
            </w:r>
          </w:p>
        </w:tc>
        <w:tc>
          <w:tcPr>
            <w:tcW w:w="1333" w:type="dxa"/>
            <w:vMerge w:val="restart"/>
            <w:tcBorders>
              <w:top w:val="single" w:sz="8" w:space="0" w:color="auto"/>
            </w:tcBorders>
            <w:shd w:val="clear" w:color="auto" w:fill="auto"/>
            <w:vAlign w:val="center"/>
          </w:tcPr>
          <w:p w14:paraId="5487B44C" w14:textId="4D5EE09C" w:rsidR="008941BD" w:rsidRPr="008941BD" w:rsidRDefault="008941BD" w:rsidP="008941BD">
            <w:pPr>
              <w:widowControl/>
              <w:spacing w:line="240" w:lineRule="auto"/>
              <w:jc w:val="center"/>
              <w:rPr>
                <w:rFonts w:ascii="宋体" w:hAnsi="宋体"/>
                <w:color w:val="000000"/>
                <w:kern w:val="0"/>
                <w:sz w:val="18"/>
                <w:szCs w:val="18"/>
              </w:rPr>
            </w:pPr>
            <w:r w:rsidRPr="00913171">
              <w:rPr>
                <w:rFonts w:ascii="宋体" w:hAnsi="宋体"/>
                <w:i/>
                <w:color w:val="000000"/>
                <w:kern w:val="0"/>
                <w:sz w:val="18"/>
                <w:szCs w:val="18"/>
              </w:rPr>
              <w:t>R</w:t>
            </w:r>
            <w:r w:rsidRPr="00561679">
              <w:rPr>
                <w:rFonts w:ascii="宋体" w:hAnsi="宋体"/>
                <w:color w:val="000000"/>
                <w:kern w:val="0"/>
                <w:sz w:val="18"/>
                <w:szCs w:val="18"/>
                <w:vertAlign w:val="subscript"/>
              </w:rPr>
              <w:t>s</w:t>
            </w:r>
            <w:r w:rsidRPr="00FE690E">
              <w:rPr>
                <w:rFonts w:ascii="宋体" w:hAnsi="宋体"/>
                <w:color w:val="000000"/>
                <w:kern w:val="0"/>
                <w:sz w:val="18"/>
                <w:szCs w:val="18"/>
              </w:rPr>
              <w:t>/</w:t>
            </w:r>
            <w:r>
              <w:rPr>
                <w:rFonts w:ascii="Times New Roman" w:hAnsi="Times New Roman" w:hint="eastAsia"/>
                <w:color w:val="000000"/>
                <w:kern w:val="0"/>
                <w:sz w:val="18"/>
                <w:szCs w:val="18"/>
              </w:rPr>
              <w:t>m</w:t>
            </w:r>
          </w:p>
        </w:tc>
        <w:tc>
          <w:tcPr>
            <w:tcW w:w="6669" w:type="dxa"/>
            <w:gridSpan w:val="5"/>
            <w:tcBorders>
              <w:top w:val="single" w:sz="8" w:space="0" w:color="auto"/>
              <w:bottom w:val="single" w:sz="8" w:space="0" w:color="auto"/>
            </w:tcBorders>
            <w:shd w:val="clear" w:color="auto" w:fill="auto"/>
            <w:vAlign w:val="center"/>
          </w:tcPr>
          <w:p w14:paraId="3392D8E4" w14:textId="137F863A" w:rsidR="008941BD" w:rsidRPr="008941BD" w:rsidRDefault="008941BD" w:rsidP="008941BD">
            <w:pPr>
              <w:widowControl/>
              <w:spacing w:line="240" w:lineRule="auto"/>
              <w:jc w:val="center"/>
              <w:rPr>
                <w:rFonts w:ascii="宋体" w:hAnsi="宋体"/>
                <w:color w:val="000000"/>
                <w:sz w:val="18"/>
                <w:szCs w:val="18"/>
              </w:rPr>
            </w:pPr>
            <w:r w:rsidRPr="00476A37">
              <w:rPr>
                <w:rFonts w:ascii="宋体" w:hAnsi="宋体"/>
                <w:i/>
                <w:color w:val="000000"/>
                <w:sz w:val="18"/>
                <w:szCs w:val="18"/>
              </w:rPr>
              <w:t>E</w:t>
            </w:r>
            <w:r w:rsidRPr="00476A37">
              <w:rPr>
                <w:rFonts w:hAnsi="宋体"/>
                <w:color w:val="000000"/>
                <w:sz w:val="18"/>
                <w:szCs w:val="18"/>
              </w:rPr>
              <w:t>/</w:t>
            </w:r>
            <w:r w:rsidRPr="00476A37">
              <w:rPr>
                <w:rFonts w:ascii="Times New Roman" w:hint="eastAsia"/>
                <w:color w:val="000000"/>
                <w:sz w:val="18"/>
                <w:szCs w:val="18"/>
              </w:rPr>
              <w:t>m</w:t>
            </w:r>
          </w:p>
        </w:tc>
      </w:tr>
      <w:tr w:rsidR="008941BD" w:rsidRPr="008941BD" w14:paraId="2EA6C619" w14:textId="77777777" w:rsidTr="008941BD">
        <w:trPr>
          <w:jc w:val="center"/>
        </w:trPr>
        <w:tc>
          <w:tcPr>
            <w:tcW w:w="1332" w:type="dxa"/>
            <w:vMerge/>
            <w:shd w:val="clear" w:color="auto" w:fill="auto"/>
            <w:vAlign w:val="center"/>
          </w:tcPr>
          <w:p w14:paraId="56947A52" w14:textId="77777777" w:rsidR="008941BD" w:rsidRPr="008941BD" w:rsidRDefault="008941BD" w:rsidP="008941BD">
            <w:pPr>
              <w:pStyle w:val="afffffffffd"/>
              <w:rPr>
                <w:rFonts w:hAnsi="宋体"/>
              </w:rPr>
            </w:pPr>
          </w:p>
        </w:tc>
        <w:tc>
          <w:tcPr>
            <w:tcW w:w="1333" w:type="dxa"/>
            <w:vMerge/>
            <w:shd w:val="clear" w:color="auto" w:fill="auto"/>
            <w:vAlign w:val="center"/>
          </w:tcPr>
          <w:p w14:paraId="192583DE" w14:textId="77777777" w:rsidR="008941BD" w:rsidRPr="008941BD" w:rsidRDefault="008941BD" w:rsidP="008941BD">
            <w:pPr>
              <w:widowControl/>
              <w:spacing w:line="240" w:lineRule="auto"/>
              <w:jc w:val="center"/>
              <w:rPr>
                <w:rFonts w:ascii="宋体" w:hAnsi="宋体"/>
                <w:color w:val="000000"/>
                <w:kern w:val="0"/>
                <w:sz w:val="18"/>
                <w:szCs w:val="18"/>
              </w:rPr>
            </w:pPr>
          </w:p>
        </w:tc>
        <w:tc>
          <w:tcPr>
            <w:tcW w:w="1333" w:type="dxa"/>
            <w:tcBorders>
              <w:top w:val="single" w:sz="8" w:space="0" w:color="auto"/>
            </w:tcBorders>
            <w:shd w:val="clear" w:color="auto" w:fill="auto"/>
            <w:vAlign w:val="center"/>
          </w:tcPr>
          <w:p w14:paraId="4F409A96" w14:textId="3118A18B" w:rsidR="008941BD" w:rsidRPr="008941BD" w:rsidRDefault="008941BD" w:rsidP="008941BD">
            <w:pPr>
              <w:widowControl/>
              <w:spacing w:line="240" w:lineRule="auto"/>
              <w:jc w:val="center"/>
              <w:rPr>
                <w:rFonts w:ascii="宋体" w:hAnsi="宋体"/>
                <w:color w:val="000000"/>
                <w:sz w:val="18"/>
                <w:szCs w:val="18"/>
              </w:rPr>
            </w:pPr>
            <w:r w:rsidRPr="00FE690E">
              <w:rPr>
                <w:rFonts w:ascii="宋体" w:hAnsi="宋体"/>
                <w:color w:val="000000"/>
                <w:kern w:val="0"/>
                <w:sz w:val="18"/>
                <w:szCs w:val="18"/>
              </w:rPr>
              <w:t>2</w:t>
            </w:r>
          </w:p>
        </w:tc>
        <w:tc>
          <w:tcPr>
            <w:tcW w:w="1334" w:type="dxa"/>
            <w:tcBorders>
              <w:top w:val="single" w:sz="8" w:space="0" w:color="auto"/>
            </w:tcBorders>
            <w:shd w:val="clear" w:color="auto" w:fill="auto"/>
            <w:vAlign w:val="center"/>
          </w:tcPr>
          <w:p w14:paraId="7C775C82" w14:textId="18FA172F" w:rsidR="008941BD" w:rsidRPr="008941BD" w:rsidRDefault="008941BD" w:rsidP="008941BD">
            <w:pPr>
              <w:widowControl/>
              <w:spacing w:line="240" w:lineRule="auto"/>
              <w:jc w:val="center"/>
              <w:rPr>
                <w:rFonts w:ascii="宋体" w:hAnsi="宋体"/>
                <w:color w:val="000000"/>
                <w:sz w:val="18"/>
                <w:szCs w:val="18"/>
              </w:rPr>
            </w:pPr>
            <w:r w:rsidRPr="00FE690E">
              <w:rPr>
                <w:rFonts w:ascii="宋体" w:hAnsi="宋体"/>
                <w:color w:val="000000"/>
                <w:kern w:val="0"/>
                <w:sz w:val="18"/>
                <w:szCs w:val="18"/>
              </w:rPr>
              <w:t>2.5</w:t>
            </w:r>
          </w:p>
        </w:tc>
        <w:tc>
          <w:tcPr>
            <w:tcW w:w="1334" w:type="dxa"/>
            <w:tcBorders>
              <w:top w:val="single" w:sz="8" w:space="0" w:color="auto"/>
            </w:tcBorders>
            <w:shd w:val="clear" w:color="auto" w:fill="auto"/>
            <w:vAlign w:val="center"/>
          </w:tcPr>
          <w:p w14:paraId="0A24D646" w14:textId="4D5816B4" w:rsidR="008941BD" w:rsidRPr="008941BD" w:rsidRDefault="008941BD" w:rsidP="008941BD">
            <w:pPr>
              <w:widowControl/>
              <w:spacing w:line="240" w:lineRule="auto"/>
              <w:jc w:val="center"/>
              <w:rPr>
                <w:rFonts w:ascii="宋体" w:hAnsi="宋体"/>
                <w:color w:val="000000"/>
                <w:sz w:val="18"/>
                <w:szCs w:val="18"/>
              </w:rPr>
            </w:pPr>
            <w:r w:rsidRPr="00FE690E">
              <w:rPr>
                <w:rFonts w:ascii="宋体" w:hAnsi="宋体"/>
                <w:color w:val="000000"/>
                <w:kern w:val="0"/>
                <w:sz w:val="18"/>
                <w:szCs w:val="18"/>
              </w:rPr>
              <w:t>3</w:t>
            </w:r>
          </w:p>
        </w:tc>
        <w:tc>
          <w:tcPr>
            <w:tcW w:w="1334" w:type="dxa"/>
            <w:tcBorders>
              <w:top w:val="single" w:sz="8" w:space="0" w:color="auto"/>
            </w:tcBorders>
            <w:shd w:val="clear" w:color="auto" w:fill="auto"/>
            <w:vAlign w:val="center"/>
          </w:tcPr>
          <w:p w14:paraId="423CF666" w14:textId="476BCCCF" w:rsidR="008941BD" w:rsidRPr="008941BD" w:rsidRDefault="008941BD" w:rsidP="008941BD">
            <w:pPr>
              <w:widowControl/>
              <w:spacing w:line="240" w:lineRule="auto"/>
              <w:jc w:val="center"/>
              <w:rPr>
                <w:rFonts w:ascii="宋体" w:hAnsi="宋体"/>
                <w:color w:val="000000"/>
                <w:sz w:val="18"/>
                <w:szCs w:val="18"/>
              </w:rPr>
            </w:pPr>
            <w:r w:rsidRPr="00FE690E">
              <w:rPr>
                <w:rFonts w:ascii="宋体" w:hAnsi="宋体"/>
                <w:color w:val="000000"/>
                <w:kern w:val="0"/>
                <w:sz w:val="18"/>
                <w:szCs w:val="18"/>
              </w:rPr>
              <w:t>3.5</w:t>
            </w:r>
          </w:p>
        </w:tc>
        <w:tc>
          <w:tcPr>
            <w:tcW w:w="1334" w:type="dxa"/>
            <w:tcBorders>
              <w:top w:val="single" w:sz="8" w:space="0" w:color="auto"/>
            </w:tcBorders>
            <w:shd w:val="clear" w:color="auto" w:fill="auto"/>
            <w:vAlign w:val="center"/>
          </w:tcPr>
          <w:p w14:paraId="37C57F05" w14:textId="0D9CFDBD" w:rsidR="008941BD" w:rsidRPr="008941BD" w:rsidRDefault="008941BD" w:rsidP="008941BD">
            <w:pPr>
              <w:widowControl/>
              <w:spacing w:line="240" w:lineRule="auto"/>
              <w:jc w:val="center"/>
              <w:rPr>
                <w:rFonts w:ascii="宋体" w:hAnsi="宋体"/>
                <w:color w:val="000000"/>
                <w:sz w:val="18"/>
                <w:szCs w:val="18"/>
              </w:rPr>
            </w:pPr>
            <w:r w:rsidRPr="00FE690E">
              <w:rPr>
                <w:rFonts w:ascii="宋体" w:hAnsi="宋体"/>
                <w:color w:val="000000"/>
                <w:kern w:val="0"/>
                <w:sz w:val="18"/>
                <w:szCs w:val="18"/>
              </w:rPr>
              <w:t>4</w:t>
            </w:r>
          </w:p>
        </w:tc>
      </w:tr>
      <w:tr w:rsidR="008941BD" w:rsidRPr="008941BD" w14:paraId="7C928CA6" w14:textId="77777777" w:rsidTr="008941BD">
        <w:trPr>
          <w:jc w:val="center"/>
        </w:trPr>
        <w:tc>
          <w:tcPr>
            <w:tcW w:w="1332" w:type="dxa"/>
            <w:vMerge w:val="restart"/>
            <w:shd w:val="clear" w:color="auto" w:fill="auto"/>
            <w:vAlign w:val="center"/>
          </w:tcPr>
          <w:p w14:paraId="2BC790B1" w14:textId="444183A5" w:rsidR="008941BD" w:rsidRPr="008941BD" w:rsidRDefault="008941BD" w:rsidP="008941BD">
            <w:pPr>
              <w:pStyle w:val="afffffffffd"/>
              <w:rPr>
                <w:rFonts w:hAnsi="宋体"/>
              </w:rPr>
            </w:pPr>
            <w:r>
              <w:rPr>
                <w:rFonts w:hAnsi="宋体" w:hint="eastAsia"/>
              </w:rPr>
              <w:t>5</w:t>
            </w:r>
            <w:r>
              <w:rPr>
                <w:rFonts w:hAnsi="宋体"/>
              </w:rPr>
              <w:t>.0</w:t>
            </w:r>
            <w:r w:rsidRPr="008941BD">
              <w:rPr>
                <w:rFonts w:ascii="Times New Roman" w:hint="eastAsia"/>
                <w:color w:val="000000"/>
                <w:szCs w:val="18"/>
              </w:rPr>
              <w:t>m</w:t>
            </w:r>
          </w:p>
        </w:tc>
        <w:tc>
          <w:tcPr>
            <w:tcW w:w="1333" w:type="dxa"/>
            <w:shd w:val="clear" w:color="auto" w:fill="auto"/>
            <w:vAlign w:val="center"/>
          </w:tcPr>
          <w:p w14:paraId="2206994A" w14:textId="77777777"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kern w:val="0"/>
                <w:sz w:val="18"/>
                <w:szCs w:val="18"/>
              </w:rPr>
              <w:t>80</w:t>
            </w:r>
          </w:p>
        </w:tc>
        <w:tc>
          <w:tcPr>
            <w:tcW w:w="1333" w:type="dxa"/>
            <w:shd w:val="clear" w:color="auto" w:fill="auto"/>
            <w:vAlign w:val="center"/>
          </w:tcPr>
          <w:p w14:paraId="72336E31" w14:textId="053158E7"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36.35</w:t>
            </w:r>
          </w:p>
        </w:tc>
        <w:tc>
          <w:tcPr>
            <w:tcW w:w="1334" w:type="dxa"/>
            <w:shd w:val="clear" w:color="auto" w:fill="auto"/>
            <w:vAlign w:val="center"/>
          </w:tcPr>
          <w:p w14:paraId="3A17447D" w14:textId="512C444C"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23.26</w:t>
            </w:r>
          </w:p>
        </w:tc>
        <w:tc>
          <w:tcPr>
            <w:tcW w:w="1334" w:type="dxa"/>
            <w:shd w:val="clear" w:color="auto" w:fill="auto"/>
            <w:vAlign w:val="center"/>
          </w:tcPr>
          <w:p w14:paraId="29AB3E76" w14:textId="2A450229"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16.15</w:t>
            </w:r>
          </w:p>
        </w:tc>
        <w:tc>
          <w:tcPr>
            <w:tcW w:w="1334" w:type="dxa"/>
            <w:shd w:val="clear" w:color="auto" w:fill="auto"/>
            <w:vAlign w:val="center"/>
          </w:tcPr>
          <w:p w14:paraId="2988008C" w14:textId="34709D9C"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11.87</w:t>
            </w:r>
          </w:p>
        </w:tc>
        <w:tc>
          <w:tcPr>
            <w:tcW w:w="1334" w:type="dxa"/>
            <w:shd w:val="clear" w:color="auto" w:fill="auto"/>
            <w:vAlign w:val="center"/>
          </w:tcPr>
          <w:p w14:paraId="6189BFDE" w14:textId="5F5B44C8"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9.09</w:t>
            </w:r>
          </w:p>
        </w:tc>
      </w:tr>
      <w:tr w:rsidR="008941BD" w:rsidRPr="008941BD" w14:paraId="340B2C38" w14:textId="77777777" w:rsidTr="008941BD">
        <w:trPr>
          <w:jc w:val="center"/>
        </w:trPr>
        <w:tc>
          <w:tcPr>
            <w:tcW w:w="1332" w:type="dxa"/>
            <w:vMerge/>
            <w:shd w:val="clear" w:color="auto" w:fill="auto"/>
            <w:vAlign w:val="center"/>
          </w:tcPr>
          <w:p w14:paraId="1D2AB6D1" w14:textId="77777777" w:rsidR="008941BD" w:rsidRPr="008941BD" w:rsidRDefault="008941BD" w:rsidP="008941BD">
            <w:pPr>
              <w:pStyle w:val="afffffffffd"/>
              <w:rPr>
                <w:rFonts w:hAnsi="宋体"/>
              </w:rPr>
            </w:pPr>
          </w:p>
        </w:tc>
        <w:tc>
          <w:tcPr>
            <w:tcW w:w="1333" w:type="dxa"/>
            <w:shd w:val="clear" w:color="auto" w:fill="auto"/>
            <w:vAlign w:val="center"/>
          </w:tcPr>
          <w:p w14:paraId="0AB422CE" w14:textId="77777777"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kern w:val="0"/>
                <w:sz w:val="18"/>
                <w:szCs w:val="18"/>
              </w:rPr>
              <w:t>100</w:t>
            </w:r>
          </w:p>
        </w:tc>
        <w:tc>
          <w:tcPr>
            <w:tcW w:w="1333" w:type="dxa"/>
            <w:shd w:val="clear" w:color="auto" w:fill="auto"/>
            <w:vAlign w:val="center"/>
          </w:tcPr>
          <w:p w14:paraId="3BA7F920" w14:textId="4B6AA810"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41.73</w:t>
            </w:r>
          </w:p>
        </w:tc>
        <w:tc>
          <w:tcPr>
            <w:tcW w:w="1334" w:type="dxa"/>
            <w:shd w:val="clear" w:color="auto" w:fill="auto"/>
            <w:vAlign w:val="center"/>
          </w:tcPr>
          <w:p w14:paraId="360D149F" w14:textId="55BE4DDF"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26.71</w:t>
            </w:r>
          </w:p>
        </w:tc>
        <w:tc>
          <w:tcPr>
            <w:tcW w:w="1334" w:type="dxa"/>
            <w:shd w:val="clear" w:color="auto" w:fill="auto"/>
            <w:vAlign w:val="center"/>
          </w:tcPr>
          <w:p w14:paraId="2EDCE2FE" w14:textId="00BE389C"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18.55</w:t>
            </w:r>
          </w:p>
        </w:tc>
        <w:tc>
          <w:tcPr>
            <w:tcW w:w="1334" w:type="dxa"/>
            <w:shd w:val="clear" w:color="auto" w:fill="auto"/>
            <w:vAlign w:val="center"/>
          </w:tcPr>
          <w:p w14:paraId="6AFCEBD5" w14:textId="1C8E6EEC"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13.63</w:t>
            </w:r>
          </w:p>
        </w:tc>
        <w:tc>
          <w:tcPr>
            <w:tcW w:w="1334" w:type="dxa"/>
            <w:shd w:val="clear" w:color="auto" w:fill="auto"/>
            <w:vAlign w:val="center"/>
          </w:tcPr>
          <w:p w14:paraId="03F0481D" w14:textId="1F421AB2"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10.43</w:t>
            </w:r>
          </w:p>
        </w:tc>
      </w:tr>
      <w:tr w:rsidR="008941BD" w:rsidRPr="008941BD" w14:paraId="29498736" w14:textId="77777777" w:rsidTr="008941BD">
        <w:trPr>
          <w:jc w:val="center"/>
        </w:trPr>
        <w:tc>
          <w:tcPr>
            <w:tcW w:w="1332" w:type="dxa"/>
            <w:vMerge w:val="restart"/>
            <w:shd w:val="clear" w:color="auto" w:fill="auto"/>
            <w:vAlign w:val="center"/>
          </w:tcPr>
          <w:p w14:paraId="2BAC3637" w14:textId="2BEA6B47" w:rsidR="008941BD" w:rsidRPr="008941BD" w:rsidRDefault="008941BD" w:rsidP="008941BD">
            <w:pPr>
              <w:pStyle w:val="afffffffffd"/>
              <w:rPr>
                <w:rFonts w:hAnsi="宋体"/>
              </w:rPr>
            </w:pPr>
            <w:r w:rsidRPr="008941BD">
              <w:rPr>
                <w:rFonts w:hAnsi="宋体" w:hint="eastAsia"/>
              </w:rPr>
              <w:t>7</w:t>
            </w:r>
            <w:r w:rsidRPr="008941BD">
              <w:rPr>
                <w:rFonts w:hAnsi="宋体"/>
              </w:rPr>
              <w:t>.5</w:t>
            </w:r>
            <w:r w:rsidRPr="008941BD">
              <w:rPr>
                <w:rFonts w:ascii="Times New Roman" w:hint="eastAsia"/>
                <w:color w:val="000000"/>
                <w:szCs w:val="18"/>
              </w:rPr>
              <w:t>m</w:t>
            </w:r>
          </w:p>
        </w:tc>
        <w:tc>
          <w:tcPr>
            <w:tcW w:w="1333" w:type="dxa"/>
            <w:shd w:val="clear" w:color="auto" w:fill="auto"/>
            <w:vAlign w:val="center"/>
          </w:tcPr>
          <w:p w14:paraId="08A8959B" w14:textId="5A61342C"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kern w:val="0"/>
                <w:sz w:val="18"/>
                <w:szCs w:val="18"/>
              </w:rPr>
              <w:t>20</w:t>
            </w:r>
          </w:p>
        </w:tc>
        <w:tc>
          <w:tcPr>
            <w:tcW w:w="1333" w:type="dxa"/>
            <w:shd w:val="clear" w:color="auto" w:fill="auto"/>
            <w:vAlign w:val="center"/>
          </w:tcPr>
          <w:p w14:paraId="46800292" w14:textId="5D41C896"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25.58</w:t>
            </w:r>
          </w:p>
        </w:tc>
        <w:tc>
          <w:tcPr>
            <w:tcW w:w="1334" w:type="dxa"/>
            <w:shd w:val="clear" w:color="auto" w:fill="auto"/>
            <w:vAlign w:val="center"/>
          </w:tcPr>
          <w:p w14:paraId="37EF7BC6" w14:textId="37927098"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16.37</w:t>
            </w:r>
          </w:p>
        </w:tc>
        <w:tc>
          <w:tcPr>
            <w:tcW w:w="1334" w:type="dxa"/>
            <w:shd w:val="clear" w:color="auto" w:fill="auto"/>
            <w:vAlign w:val="center"/>
          </w:tcPr>
          <w:p w14:paraId="796C2182" w14:textId="0DEFB0E0"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11.37</w:t>
            </w:r>
          </w:p>
        </w:tc>
        <w:tc>
          <w:tcPr>
            <w:tcW w:w="1334" w:type="dxa"/>
            <w:shd w:val="clear" w:color="auto" w:fill="auto"/>
            <w:vAlign w:val="center"/>
          </w:tcPr>
          <w:p w14:paraId="444E7C7A" w14:textId="12741B7F"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8.35</w:t>
            </w:r>
          </w:p>
        </w:tc>
        <w:tc>
          <w:tcPr>
            <w:tcW w:w="1334" w:type="dxa"/>
            <w:shd w:val="clear" w:color="auto" w:fill="auto"/>
            <w:vAlign w:val="center"/>
          </w:tcPr>
          <w:p w14:paraId="120A1EBA" w14:textId="05321E76"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6.39</w:t>
            </w:r>
          </w:p>
        </w:tc>
      </w:tr>
      <w:tr w:rsidR="008941BD" w:rsidRPr="008941BD" w14:paraId="6B49D822" w14:textId="77777777" w:rsidTr="008941BD">
        <w:trPr>
          <w:jc w:val="center"/>
        </w:trPr>
        <w:tc>
          <w:tcPr>
            <w:tcW w:w="1332" w:type="dxa"/>
            <w:vMerge/>
            <w:shd w:val="clear" w:color="auto" w:fill="auto"/>
            <w:vAlign w:val="center"/>
          </w:tcPr>
          <w:p w14:paraId="2F4677A6" w14:textId="77777777" w:rsidR="008941BD" w:rsidRPr="008941BD" w:rsidRDefault="008941BD" w:rsidP="008941BD">
            <w:pPr>
              <w:pStyle w:val="afffffffffd"/>
              <w:rPr>
                <w:rFonts w:hAnsi="宋体"/>
              </w:rPr>
            </w:pPr>
          </w:p>
        </w:tc>
        <w:tc>
          <w:tcPr>
            <w:tcW w:w="1333" w:type="dxa"/>
            <w:shd w:val="clear" w:color="auto" w:fill="auto"/>
            <w:vAlign w:val="center"/>
          </w:tcPr>
          <w:p w14:paraId="3D68F4B2" w14:textId="77777777"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kern w:val="0"/>
                <w:sz w:val="18"/>
                <w:szCs w:val="18"/>
              </w:rPr>
              <w:t>40</w:t>
            </w:r>
          </w:p>
        </w:tc>
        <w:tc>
          <w:tcPr>
            <w:tcW w:w="1333" w:type="dxa"/>
            <w:shd w:val="clear" w:color="auto" w:fill="auto"/>
            <w:vAlign w:val="center"/>
          </w:tcPr>
          <w:p w14:paraId="7E801EE3" w14:textId="49F41A96"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35.00</w:t>
            </w:r>
          </w:p>
        </w:tc>
        <w:tc>
          <w:tcPr>
            <w:tcW w:w="1334" w:type="dxa"/>
            <w:shd w:val="clear" w:color="auto" w:fill="auto"/>
            <w:vAlign w:val="center"/>
          </w:tcPr>
          <w:p w14:paraId="142DDC95" w14:textId="34ACC25C"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22.40</w:t>
            </w:r>
          </w:p>
        </w:tc>
        <w:tc>
          <w:tcPr>
            <w:tcW w:w="1334" w:type="dxa"/>
            <w:shd w:val="clear" w:color="auto" w:fill="auto"/>
            <w:vAlign w:val="center"/>
          </w:tcPr>
          <w:p w14:paraId="3E740C2E" w14:textId="62A92367"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15.56</w:t>
            </w:r>
          </w:p>
        </w:tc>
        <w:tc>
          <w:tcPr>
            <w:tcW w:w="1334" w:type="dxa"/>
            <w:shd w:val="clear" w:color="auto" w:fill="auto"/>
            <w:vAlign w:val="center"/>
          </w:tcPr>
          <w:p w14:paraId="05042891" w14:textId="0DC01A69"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11.43</w:t>
            </w:r>
          </w:p>
        </w:tc>
        <w:tc>
          <w:tcPr>
            <w:tcW w:w="1334" w:type="dxa"/>
            <w:shd w:val="clear" w:color="auto" w:fill="auto"/>
            <w:vAlign w:val="center"/>
          </w:tcPr>
          <w:p w14:paraId="0B94ECB7" w14:textId="1DC1E884"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8.75</w:t>
            </w:r>
          </w:p>
        </w:tc>
      </w:tr>
      <w:tr w:rsidR="008941BD" w:rsidRPr="008941BD" w14:paraId="7CD4C9F8" w14:textId="77777777" w:rsidTr="008941BD">
        <w:trPr>
          <w:jc w:val="center"/>
        </w:trPr>
        <w:tc>
          <w:tcPr>
            <w:tcW w:w="1332" w:type="dxa"/>
            <w:vMerge/>
            <w:shd w:val="clear" w:color="auto" w:fill="auto"/>
            <w:vAlign w:val="center"/>
          </w:tcPr>
          <w:p w14:paraId="0AF57E46" w14:textId="77777777" w:rsidR="008941BD" w:rsidRPr="008941BD" w:rsidRDefault="008941BD" w:rsidP="008941BD">
            <w:pPr>
              <w:pStyle w:val="afffffffffd"/>
              <w:rPr>
                <w:rFonts w:hAnsi="宋体"/>
              </w:rPr>
            </w:pPr>
          </w:p>
        </w:tc>
        <w:tc>
          <w:tcPr>
            <w:tcW w:w="1333" w:type="dxa"/>
            <w:shd w:val="clear" w:color="auto" w:fill="auto"/>
            <w:vAlign w:val="center"/>
          </w:tcPr>
          <w:p w14:paraId="06FA08E4" w14:textId="77777777"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kern w:val="0"/>
                <w:sz w:val="18"/>
                <w:szCs w:val="18"/>
              </w:rPr>
              <w:t>60</w:t>
            </w:r>
          </w:p>
        </w:tc>
        <w:tc>
          <w:tcPr>
            <w:tcW w:w="1333" w:type="dxa"/>
            <w:shd w:val="clear" w:color="auto" w:fill="auto"/>
            <w:vAlign w:val="center"/>
          </w:tcPr>
          <w:p w14:paraId="4133D4EA" w14:textId="3301D689"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43.08</w:t>
            </w:r>
          </w:p>
        </w:tc>
        <w:tc>
          <w:tcPr>
            <w:tcW w:w="1334" w:type="dxa"/>
            <w:shd w:val="clear" w:color="auto" w:fill="auto"/>
            <w:vAlign w:val="center"/>
          </w:tcPr>
          <w:p w14:paraId="7C7BF6C9" w14:textId="689023A7"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27.57</w:t>
            </w:r>
          </w:p>
        </w:tc>
        <w:tc>
          <w:tcPr>
            <w:tcW w:w="1334" w:type="dxa"/>
            <w:shd w:val="clear" w:color="auto" w:fill="auto"/>
            <w:vAlign w:val="center"/>
          </w:tcPr>
          <w:p w14:paraId="3AB77ECC" w14:textId="7CB4AE5B"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19.15</w:t>
            </w:r>
          </w:p>
        </w:tc>
        <w:tc>
          <w:tcPr>
            <w:tcW w:w="1334" w:type="dxa"/>
            <w:shd w:val="clear" w:color="auto" w:fill="auto"/>
            <w:vAlign w:val="center"/>
          </w:tcPr>
          <w:p w14:paraId="2C8822AA" w14:textId="3A91E074"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14.07</w:t>
            </w:r>
          </w:p>
        </w:tc>
        <w:tc>
          <w:tcPr>
            <w:tcW w:w="1334" w:type="dxa"/>
            <w:shd w:val="clear" w:color="auto" w:fill="auto"/>
            <w:vAlign w:val="center"/>
          </w:tcPr>
          <w:p w14:paraId="7DA6A354" w14:textId="095CA4AD"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10.77</w:t>
            </w:r>
          </w:p>
        </w:tc>
      </w:tr>
      <w:tr w:rsidR="008941BD" w:rsidRPr="008941BD" w14:paraId="51B74088" w14:textId="77777777" w:rsidTr="008941BD">
        <w:trPr>
          <w:jc w:val="center"/>
        </w:trPr>
        <w:tc>
          <w:tcPr>
            <w:tcW w:w="1332" w:type="dxa"/>
            <w:vMerge/>
            <w:shd w:val="clear" w:color="auto" w:fill="auto"/>
            <w:vAlign w:val="center"/>
          </w:tcPr>
          <w:p w14:paraId="0A55240F" w14:textId="77777777" w:rsidR="008941BD" w:rsidRPr="008941BD" w:rsidRDefault="008941BD" w:rsidP="008941BD">
            <w:pPr>
              <w:pStyle w:val="afffffffffd"/>
              <w:rPr>
                <w:rFonts w:hAnsi="宋体"/>
              </w:rPr>
            </w:pPr>
          </w:p>
        </w:tc>
        <w:tc>
          <w:tcPr>
            <w:tcW w:w="1333" w:type="dxa"/>
            <w:shd w:val="clear" w:color="auto" w:fill="auto"/>
            <w:vAlign w:val="center"/>
          </w:tcPr>
          <w:p w14:paraId="7F551BC0" w14:textId="77777777"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kern w:val="0"/>
                <w:sz w:val="18"/>
                <w:szCs w:val="18"/>
              </w:rPr>
              <w:t>80</w:t>
            </w:r>
          </w:p>
        </w:tc>
        <w:tc>
          <w:tcPr>
            <w:tcW w:w="1333" w:type="dxa"/>
            <w:shd w:val="clear" w:color="auto" w:fill="auto"/>
            <w:vAlign w:val="center"/>
          </w:tcPr>
          <w:p w14:paraId="7F169FD0" w14:textId="42262EDB"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49.81</w:t>
            </w:r>
          </w:p>
        </w:tc>
        <w:tc>
          <w:tcPr>
            <w:tcW w:w="1334" w:type="dxa"/>
            <w:shd w:val="clear" w:color="auto" w:fill="auto"/>
            <w:vAlign w:val="center"/>
          </w:tcPr>
          <w:p w14:paraId="21FDF390" w14:textId="4DE04F44"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31.88</w:t>
            </w:r>
          </w:p>
        </w:tc>
        <w:tc>
          <w:tcPr>
            <w:tcW w:w="1334" w:type="dxa"/>
            <w:shd w:val="clear" w:color="auto" w:fill="auto"/>
            <w:vAlign w:val="center"/>
          </w:tcPr>
          <w:p w14:paraId="26759EAD" w14:textId="314DB706"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22.14</w:t>
            </w:r>
          </w:p>
        </w:tc>
        <w:tc>
          <w:tcPr>
            <w:tcW w:w="1334" w:type="dxa"/>
            <w:shd w:val="clear" w:color="auto" w:fill="auto"/>
            <w:vAlign w:val="center"/>
          </w:tcPr>
          <w:p w14:paraId="095511A4" w14:textId="0D733A6C"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16.26</w:t>
            </w:r>
          </w:p>
        </w:tc>
        <w:tc>
          <w:tcPr>
            <w:tcW w:w="1334" w:type="dxa"/>
            <w:shd w:val="clear" w:color="auto" w:fill="auto"/>
            <w:vAlign w:val="center"/>
          </w:tcPr>
          <w:p w14:paraId="1F927C4C" w14:textId="18950187"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12.45</w:t>
            </w:r>
          </w:p>
        </w:tc>
      </w:tr>
      <w:tr w:rsidR="008941BD" w:rsidRPr="008941BD" w14:paraId="2BE1B19F" w14:textId="77777777" w:rsidTr="008941BD">
        <w:trPr>
          <w:jc w:val="center"/>
        </w:trPr>
        <w:tc>
          <w:tcPr>
            <w:tcW w:w="1332" w:type="dxa"/>
            <w:vMerge/>
            <w:tcBorders>
              <w:bottom w:val="single" w:sz="8" w:space="0" w:color="auto"/>
            </w:tcBorders>
            <w:shd w:val="clear" w:color="auto" w:fill="auto"/>
            <w:vAlign w:val="center"/>
          </w:tcPr>
          <w:p w14:paraId="7E3381D6" w14:textId="77777777" w:rsidR="008941BD" w:rsidRPr="008941BD" w:rsidRDefault="008941BD" w:rsidP="008941BD">
            <w:pPr>
              <w:pStyle w:val="afffffffffd"/>
              <w:rPr>
                <w:rFonts w:hAnsi="宋体"/>
              </w:rPr>
            </w:pPr>
          </w:p>
        </w:tc>
        <w:tc>
          <w:tcPr>
            <w:tcW w:w="1333" w:type="dxa"/>
            <w:tcBorders>
              <w:bottom w:val="single" w:sz="8" w:space="0" w:color="auto"/>
            </w:tcBorders>
            <w:shd w:val="clear" w:color="auto" w:fill="auto"/>
            <w:vAlign w:val="center"/>
          </w:tcPr>
          <w:p w14:paraId="1908E62E" w14:textId="77777777"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kern w:val="0"/>
                <w:sz w:val="18"/>
                <w:szCs w:val="18"/>
              </w:rPr>
              <w:t>100</w:t>
            </w:r>
          </w:p>
        </w:tc>
        <w:tc>
          <w:tcPr>
            <w:tcW w:w="1333" w:type="dxa"/>
            <w:tcBorders>
              <w:bottom w:val="single" w:sz="8" w:space="0" w:color="auto"/>
            </w:tcBorders>
            <w:shd w:val="clear" w:color="auto" w:fill="auto"/>
            <w:vAlign w:val="center"/>
          </w:tcPr>
          <w:p w14:paraId="05733ADF" w14:textId="276845AD"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55.19</w:t>
            </w:r>
          </w:p>
        </w:tc>
        <w:tc>
          <w:tcPr>
            <w:tcW w:w="1334" w:type="dxa"/>
            <w:tcBorders>
              <w:bottom w:val="single" w:sz="8" w:space="0" w:color="auto"/>
            </w:tcBorders>
            <w:shd w:val="clear" w:color="auto" w:fill="auto"/>
            <w:vAlign w:val="center"/>
          </w:tcPr>
          <w:p w14:paraId="30A62D6B" w14:textId="6645C913"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35.32</w:t>
            </w:r>
          </w:p>
        </w:tc>
        <w:tc>
          <w:tcPr>
            <w:tcW w:w="1334" w:type="dxa"/>
            <w:tcBorders>
              <w:bottom w:val="single" w:sz="8" w:space="0" w:color="auto"/>
            </w:tcBorders>
            <w:shd w:val="clear" w:color="auto" w:fill="auto"/>
            <w:vAlign w:val="center"/>
          </w:tcPr>
          <w:p w14:paraId="72292262" w14:textId="1E3FC5D5"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24.53</w:t>
            </w:r>
          </w:p>
        </w:tc>
        <w:tc>
          <w:tcPr>
            <w:tcW w:w="1334" w:type="dxa"/>
            <w:tcBorders>
              <w:bottom w:val="single" w:sz="8" w:space="0" w:color="auto"/>
            </w:tcBorders>
            <w:shd w:val="clear" w:color="auto" w:fill="auto"/>
            <w:vAlign w:val="center"/>
          </w:tcPr>
          <w:p w14:paraId="2F18F281" w14:textId="0F952D63"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18.02</w:t>
            </w:r>
          </w:p>
        </w:tc>
        <w:tc>
          <w:tcPr>
            <w:tcW w:w="1334" w:type="dxa"/>
            <w:tcBorders>
              <w:bottom w:val="single" w:sz="8" w:space="0" w:color="auto"/>
            </w:tcBorders>
            <w:shd w:val="clear" w:color="auto" w:fill="auto"/>
            <w:vAlign w:val="center"/>
          </w:tcPr>
          <w:p w14:paraId="6B1BFDBA" w14:textId="68FADA7F" w:rsidR="008941BD" w:rsidRPr="008941BD" w:rsidRDefault="008941BD" w:rsidP="008941BD">
            <w:pPr>
              <w:widowControl/>
              <w:spacing w:line="240" w:lineRule="auto"/>
              <w:jc w:val="center"/>
              <w:rPr>
                <w:rFonts w:ascii="宋体" w:hAnsi="宋体"/>
                <w:color w:val="000000"/>
                <w:kern w:val="0"/>
                <w:sz w:val="18"/>
                <w:szCs w:val="18"/>
              </w:rPr>
            </w:pPr>
            <w:r w:rsidRPr="008941BD">
              <w:rPr>
                <w:rFonts w:ascii="宋体" w:hAnsi="宋体"/>
                <w:color w:val="000000"/>
                <w:sz w:val="18"/>
                <w:szCs w:val="18"/>
              </w:rPr>
              <w:t>13.80</w:t>
            </w:r>
          </w:p>
        </w:tc>
      </w:tr>
    </w:tbl>
    <w:p w14:paraId="20D1A528" w14:textId="157A43B9" w:rsidR="00567988" w:rsidRDefault="00567988" w:rsidP="001C7F3E">
      <w:pPr>
        <w:pStyle w:val="aff1"/>
        <w:spacing w:before="156" w:after="156"/>
        <w:ind w:left="0"/>
      </w:pPr>
      <w:r>
        <w:rPr>
          <w:rFonts w:hint="eastAsia"/>
        </w:rPr>
        <w:t>正常行驶</w:t>
      </w:r>
      <w:r w:rsidRPr="003D2AFA">
        <w:rPr>
          <w:rFonts w:hint="eastAsia"/>
        </w:rPr>
        <w:t>转向</w:t>
      </w:r>
      <w:r>
        <w:rPr>
          <w:rFonts w:hint="eastAsia"/>
        </w:rPr>
        <w:t>长度限制</w:t>
      </w:r>
      <w:r w:rsidRPr="003D2AFA">
        <w:rPr>
          <w:rFonts w:hint="eastAsia"/>
        </w:rPr>
        <w:t>（模式一）</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2"/>
        <w:gridCol w:w="1333"/>
        <w:gridCol w:w="1333"/>
        <w:gridCol w:w="1334"/>
        <w:gridCol w:w="1334"/>
        <w:gridCol w:w="1334"/>
        <w:gridCol w:w="1334"/>
      </w:tblGrid>
      <w:tr w:rsidR="00567988" w:rsidRPr="00FE690E" w14:paraId="129A2A7A" w14:textId="77777777" w:rsidTr="00567988">
        <w:trPr>
          <w:tblHeader/>
          <w:jc w:val="center"/>
        </w:trPr>
        <w:tc>
          <w:tcPr>
            <w:tcW w:w="1332" w:type="dxa"/>
            <w:vMerge w:val="restart"/>
            <w:tcBorders>
              <w:top w:val="single" w:sz="8" w:space="0" w:color="auto"/>
            </w:tcBorders>
            <w:shd w:val="clear" w:color="auto" w:fill="auto"/>
            <w:vAlign w:val="center"/>
          </w:tcPr>
          <w:p w14:paraId="25B9AEC6"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车道宽度</w:t>
            </w:r>
          </w:p>
        </w:tc>
        <w:tc>
          <w:tcPr>
            <w:tcW w:w="1333" w:type="dxa"/>
            <w:vMerge w:val="restart"/>
            <w:tcBorders>
              <w:top w:val="single" w:sz="8" w:space="0" w:color="auto"/>
            </w:tcBorders>
            <w:shd w:val="clear" w:color="auto" w:fill="auto"/>
            <w:vAlign w:val="center"/>
          </w:tcPr>
          <w:p w14:paraId="5F72A118" w14:textId="30E8E675" w:rsidR="00567988" w:rsidRPr="00FE690E" w:rsidRDefault="00567988" w:rsidP="007E3638">
            <w:pPr>
              <w:widowControl/>
              <w:spacing w:line="240" w:lineRule="auto"/>
              <w:jc w:val="center"/>
              <w:rPr>
                <w:rFonts w:ascii="宋体" w:hAnsi="宋体"/>
                <w:color w:val="000000"/>
                <w:kern w:val="0"/>
                <w:sz w:val="18"/>
                <w:szCs w:val="18"/>
              </w:rPr>
            </w:pPr>
            <w:r w:rsidRPr="00913171">
              <w:rPr>
                <w:rFonts w:ascii="宋体" w:hAnsi="宋体"/>
                <w:i/>
                <w:color w:val="000000"/>
                <w:kern w:val="0"/>
                <w:sz w:val="18"/>
                <w:szCs w:val="18"/>
              </w:rPr>
              <w:t>R</w:t>
            </w:r>
            <w:r w:rsidRPr="00561679">
              <w:rPr>
                <w:rFonts w:ascii="宋体" w:hAnsi="宋体"/>
                <w:color w:val="000000"/>
                <w:kern w:val="0"/>
                <w:sz w:val="18"/>
                <w:szCs w:val="18"/>
                <w:vertAlign w:val="subscript"/>
              </w:rPr>
              <w:t>s</w:t>
            </w:r>
            <w:r w:rsidRPr="00FE690E">
              <w:rPr>
                <w:rFonts w:ascii="宋体" w:hAnsi="宋体"/>
                <w:color w:val="000000"/>
                <w:kern w:val="0"/>
                <w:sz w:val="18"/>
                <w:szCs w:val="18"/>
              </w:rPr>
              <w:t>/</w:t>
            </w:r>
            <w:r w:rsidR="00285241">
              <w:rPr>
                <w:rFonts w:ascii="Times New Roman" w:hAnsi="Times New Roman" w:hint="eastAsia"/>
                <w:color w:val="000000"/>
                <w:kern w:val="0"/>
                <w:sz w:val="18"/>
                <w:szCs w:val="18"/>
              </w:rPr>
              <w:t>m</w:t>
            </w:r>
          </w:p>
        </w:tc>
        <w:tc>
          <w:tcPr>
            <w:tcW w:w="6669" w:type="dxa"/>
            <w:gridSpan w:val="5"/>
            <w:tcBorders>
              <w:top w:val="single" w:sz="8" w:space="0" w:color="auto"/>
              <w:bottom w:val="single" w:sz="8" w:space="0" w:color="auto"/>
            </w:tcBorders>
            <w:shd w:val="clear" w:color="auto" w:fill="auto"/>
            <w:vAlign w:val="center"/>
          </w:tcPr>
          <w:p w14:paraId="4B9AF447" w14:textId="1991729D" w:rsidR="00567988" w:rsidRPr="00FE690E" w:rsidRDefault="00567988" w:rsidP="007E3638">
            <w:pPr>
              <w:pStyle w:val="afffffffffd"/>
              <w:rPr>
                <w:rFonts w:hAnsi="宋体"/>
              </w:rPr>
            </w:pPr>
            <w:r w:rsidRPr="00DD045A">
              <w:rPr>
                <w:rFonts w:hAnsi="宋体"/>
                <w:i/>
                <w:color w:val="000000"/>
                <w:szCs w:val="18"/>
              </w:rPr>
              <w:t>E</w:t>
            </w:r>
            <w:r w:rsidRPr="00FE690E">
              <w:rPr>
                <w:rFonts w:hAnsi="宋体"/>
                <w:color w:val="000000"/>
                <w:szCs w:val="18"/>
              </w:rPr>
              <w:t>/</w:t>
            </w:r>
            <w:r w:rsidR="00285241">
              <w:rPr>
                <w:rFonts w:ascii="Times New Roman" w:hint="eastAsia"/>
                <w:color w:val="000000"/>
                <w:szCs w:val="18"/>
              </w:rPr>
              <w:t>m</w:t>
            </w:r>
          </w:p>
        </w:tc>
      </w:tr>
      <w:tr w:rsidR="00567988" w:rsidRPr="00FE690E" w14:paraId="3ACAD7A7" w14:textId="77777777" w:rsidTr="00567988">
        <w:trPr>
          <w:tblHeader/>
          <w:jc w:val="center"/>
        </w:trPr>
        <w:tc>
          <w:tcPr>
            <w:tcW w:w="1332" w:type="dxa"/>
            <w:vMerge/>
            <w:tcBorders>
              <w:bottom w:val="single" w:sz="8" w:space="0" w:color="auto"/>
            </w:tcBorders>
            <w:shd w:val="clear" w:color="auto" w:fill="auto"/>
            <w:vAlign w:val="center"/>
          </w:tcPr>
          <w:p w14:paraId="3F5C4643" w14:textId="77777777" w:rsidR="00567988" w:rsidRPr="00FE690E" w:rsidRDefault="00567988" w:rsidP="007E3638">
            <w:pPr>
              <w:pStyle w:val="afffffffffd"/>
              <w:rPr>
                <w:rFonts w:hAnsi="宋体"/>
              </w:rPr>
            </w:pPr>
          </w:p>
        </w:tc>
        <w:tc>
          <w:tcPr>
            <w:tcW w:w="1333" w:type="dxa"/>
            <w:vMerge/>
            <w:tcBorders>
              <w:bottom w:val="single" w:sz="8" w:space="0" w:color="auto"/>
            </w:tcBorders>
            <w:shd w:val="clear" w:color="auto" w:fill="auto"/>
            <w:vAlign w:val="center"/>
          </w:tcPr>
          <w:p w14:paraId="52005E2B" w14:textId="77777777" w:rsidR="00567988" w:rsidRPr="00FE690E" w:rsidRDefault="00567988" w:rsidP="007E3638">
            <w:pPr>
              <w:pStyle w:val="afffffffffd"/>
              <w:rPr>
                <w:rFonts w:hAnsi="宋体"/>
              </w:rPr>
            </w:pPr>
          </w:p>
        </w:tc>
        <w:tc>
          <w:tcPr>
            <w:tcW w:w="1333" w:type="dxa"/>
            <w:tcBorders>
              <w:top w:val="single" w:sz="8" w:space="0" w:color="auto"/>
              <w:bottom w:val="single" w:sz="8" w:space="0" w:color="auto"/>
            </w:tcBorders>
            <w:shd w:val="clear" w:color="auto" w:fill="auto"/>
            <w:vAlign w:val="center"/>
          </w:tcPr>
          <w:p w14:paraId="73296BB0"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w:t>
            </w:r>
          </w:p>
        </w:tc>
        <w:tc>
          <w:tcPr>
            <w:tcW w:w="1334" w:type="dxa"/>
            <w:tcBorders>
              <w:top w:val="single" w:sz="8" w:space="0" w:color="auto"/>
              <w:bottom w:val="single" w:sz="8" w:space="0" w:color="auto"/>
            </w:tcBorders>
            <w:shd w:val="clear" w:color="auto" w:fill="auto"/>
            <w:vAlign w:val="center"/>
          </w:tcPr>
          <w:p w14:paraId="17153780"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2.5</w:t>
            </w:r>
          </w:p>
        </w:tc>
        <w:tc>
          <w:tcPr>
            <w:tcW w:w="1334" w:type="dxa"/>
            <w:tcBorders>
              <w:top w:val="single" w:sz="8" w:space="0" w:color="auto"/>
              <w:bottom w:val="single" w:sz="8" w:space="0" w:color="auto"/>
            </w:tcBorders>
            <w:shd w:val="clear" w:color="auto" w:fill="auto"/>
            <w:vAlign w:val="center"/>
          </w:tcPr>
          <w:p w14:paraId="23FEE705"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w:t>
            </w:r>
          </w:p>
        </w:tc>
        <w:tc>
          <w:tcPr>
            <w:tcW w:w="1334" w:type="dxa"/>
            <w:tcBorders>
              <w:top w:val="single" w:sz="8" w:space="0" w:color="auto"/>
              <w:bottom w:val="single" w:sz="8" w:space="0" w:color="auto"/>
            </w:tcBorders>
            <w:shd w:val="clear" w:color="auto" w:fill="auto"/>
            <w:vAlign w:val="center"/>
          </w:tcPr>
          <w:p w14:paraId="04F1632B"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3.5</w:t>
            </w:r>
          </w:p>
        </w:tc>
        <w:tc>
          <w:tcPr>
            <w:tcW w:w="1334" w:type="dxa"/>
            <w:tcBorders>
              <w:top w:val="single" w:sz="8" w:space="0" w:color="auto"/>
              <w:bottom w:val="single" w:sz="8" w:space="0" w:color="auto"/>
            </w:tcBorders>
            <w:shd w:val="clear" w:color="auto" w:fill="auto"/>
            <w:vAlign w:val="center"/>
          </w:tcPr>
          <w:p w14:paraId="3B760C83"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w:t>
            </w:r>
          </w:p>
        </w:tc>
      </w:tr>
      <w:tr w:rsidR="00A9208A" w:rsidRPr="00FE690E" w14:paraId="1459793D" w14:textId="77777777" w:rsidTr="00567988">
        <w:trPr>
          <w:jc w:val="center"/>
        </w:trPr>
        <w:tc>
          <w:tcPr>
            <w:tcW w:w="1332" w:type="dxa"/>
            <w:vMerge w:val="restart"/>
            <w:tcBorders>
              <w:top w:val="single" w:sz="8" w:space="0" w:color="auto"/>
            </w:tcBorders>
            <w:shd w:val="clear" w:color="auto" w:fill="auto"/>
            <w:vAlign w:val="center"/>
          </w:tcPr>
          <w:p w14:paraId="12C0083F" w14:textId="36C2E3E2" w:rsidR="00A9208A" w:rsidRPr="00FE690E" w:rsidRDefault="00A9208A" w:rsidP="00A9208A">
            <w:pPr>
              <w:pStyle w:val="afffffffffd"/>
              <w:rPr>
                <w:rFonts w:hAnsi="宋体"/>
              </w:rPr>
            </w:pPr>
            <w:r w:rsidRPr="00FE690E">
              <w:rPr>
                <w:rFonts w:hAnsi="宋体" w:hint="eastAsia"/>
              </w:rPr>
              <w:t>3</w:t>
            </w:r>
            <w:r w:rsidRPr="00FE690E">
              <w:rPr>
                <w:rFonts w:hAnsi="宋体"/>
              </w:rPr>
              <w:t>.5</w:t>
            </w:r>
            <w:r>
              <w:rPr>
                <w:rFonts w:ascii="Times New Roman" w:hint="eastAsia"/>
                <w:color w:val="000000"/>
                <w:szCs w:val="18"/>
              </w:rPr>
              <w:t>m</w:t>
            </w:r>
          </w:p>
        </w:tc>
        <w:tc>
          <w:tcPr>
            <w:tcW w:w="1333" w:type="dxa"/>
            <w:tcBorders>
              <w:top w:val="single" w:sz="8" w:space="0" w:color="auto"/>
            </w:tcBorders>
            <w:shd w:val="clear" w:color="auto" w:fill="auto"/>
            <w:vAlign w:val="center"/>
          </w:tcPr>
          <w:p w14:paraId="6C0925E9" w14:textId="5E7B59A9"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20</w:t>
            </w:r>
          </w:p>
        </w:tc>
        <w:tc>
          <w:tcPr>
            <w:tcW w:w="1333" w:type="dxa"/>
            <w:tcBorders>
              <w:top w:val="single" w:sz="8" w:space="0" w:color="auto"/>
            </w:tcBorders>
            <w:shd w:val="clear" w:color="auto" w:fill="auto"/>
            <w:vAlign w:val="center"/>
          </w:tcPr>
          <w:p w14:paraId="3600515C" w14:textId="4907CB47"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2.69</w:t>
            </w:r>
          </w:p>
        </w:tc>
        <w:tc>
          <w:tcPr>
            <w:tcW w:w="1334" w:type="dxa"/>
            <w:tcBorders>
              <w:top w:val="single" w:sz="8" w:space="0" w:color="auto"/>
            </w:tcBorders>
            <w:shd w:val="clear" w:color="auto" w:fill="auto"/>
            <w:vAlign w:val="center"/>
          </w:tcPr>
          <w:p w14:paraId="453DF7AF" w14:textId="7F0D43EE"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1.72</w:t>
            </w:r>
          </w:p>
        </w:tc>
        <w:tc>
          <w:tcPr>
            <w:tcW w:w="1334" w:type="dxa"/>
            <w:tcBorders>
              <w:top w:val="single" w:sz="8" w:space="0" w:color="auto"/>
            </w:tcBorders>
            <w:shd w:val="clear" w:color="auto" w:fill="auto"/>
            <w:vAlign w:val="center"/>
          </w:tcPr>
          <w:p w14:paraId="7553D66D" w14:textId="3D77EDF0"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1.20</w:t>
            </w:r>
          </w:p>
        </w:tc>
        <w:tc>
          <w:tcPr>
            <w:tcW w:w="1334" w:type="dxa"/>
            <w:tcBorders>
              <w:top w:val="single" w:sz="8" w:space="0" w:color="auto"/>
            </w:tcBorders>
            <w:shd w:val="clear" w:color="auto" w:fill="auto"/>
            <w:vAlign w:val="center"/>
          </w:tcPr>
          <w:p w14:paraId="2C561C58" w14:textId="591D554B"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0.88</w:t>
            </w:r>
          </w:p>
        </w:tc>
        <w:tc>
          <w:tcPr>
            <w:tcW w:w="1334" w:type="dxa"/>
            <w:tcBorders>
              <w:top w:val="single" w:sz="8" w:space="0" w:color="auto"/>
            </w:tcBorders>
            <w:shd w:val="clear" w:color="auto" w:fill="auto"/>
            <w:vAlign w:val="center"/>
          </w:tcPr>
          <w:p w14:paraId="7E8A2279" w14:textId="13E034B0"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0.67</w:t>
            </w:r>
          </w:p>
        </w:tc>
      </w:tr>
      <w:tr w:rsidR="00A9208A" w:rsidRPr="00FE690E" w14:paraId="3E8F3771" w14:textId="77777777" w:rsidTr="00567988">
        <w:trPr>
          <w:jc w:val="center"/>
        </w:trPr>
        <w:tc>
          <w:tcPr>
            <w:tcW w:w="1332" w:type="dxa"/>
            <w:vMerge/>
            <w:shd w:val="clear" w:color="auto" w:fill="auto"/>
            <w:vAlign w:val="center"/>
          </w:tcPr>
          <w:p w14:paraId="09F62DAE" w14:textId="77777777" w:rsidR="00A9208A" w:rsidRPr="00FE690E" w:rsidRDefault="00A9208A" w:rsidP="00A9208A">
            <w:pPr>
              <w:pStyle w:val="afffffffffd"/>
              <w:rPr>
                <w:rFonts w:hAnsi="宋体"/>
              </w:rPr>
            </w:pPr>
          </w:p>
        </w:tc>
        <w:tc>
          <w:tcPr>
            <w:tcW w:w="1333" w:type="dxa"/>
            <w:shd w:val="clear" w:color="auto" w:fill="auto"/>
            <w:vAlign w:val="center"/>
          </w:tcPr>
          <w:p w14:paraId="44432AC7" w14:textId="77777777"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40</w:t>
            </w:r>
          </w:p>
        </w:tc>
        <w:tc>
          <w:tcPr>
            <w:tcW w:w="1333" w:type="dxa"/>
            <w:shd w:val="clear" w:color="auto" w:fill="auto"/>
            <w:vAlign w:val="center"/>
          </w:tcPr>
          <w:p w14:paraId="5FCCE178" w14:textId="1BC2E65E"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4.04</w:t>
            </w:r>
          </w:p>
        </w:tc>
        <w:tc>
          <w:tcPr>
            <w:tcW w:w="1334" w:type="dxa"/>
            <w:shd w:val="clear" w:color="auto" w:fill="auto"/>
            <w:vAlign w:val="center"/>
          </w:tcPr>
          <w:p w14:paraId="51F295E1" w14:textId="1F0C6497"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2.58</w:t>
            </w:r>
          </w:p>
        </w:tc>
        <w:tc>
          <w:tcPr>
            <w:tcW w:w="1334" w:type="dxa"/>
            <w:shd w:val="clear" w:color="auto" w:fill="auto"/>
            <w:vAlign w:val="center"/>
          </w:tcPr>
          <w:p w14:paraId="626CB80C" w14:textId="397BB06D"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1.79</w:t>
            </w:r>
          </w:p>
        </w:tc>
        <w:tc>
          <w:tcPr>
            <w:tcW w:w="1334" w:type="dxa"/>
            <w:shd w:val="clear" w:color="auto" w:fill="auto"/>
            <w:vAlign w:val="center"/>
          </w:tcPr>
          <w:p w14:paraId="7FDD7FFE" w14:textId="592C0895"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1.32</w:t>
            </w:r>
          </w:p>
        </w:tc>
        <w:tc>
          <w:tcPr>
            <w:tcW w:w="1334" w:type="dxa"/>
            <w:shd w:val="clear" w:color="auto" w:fill="auto"/>
            <w:vAlign w:val="center"/>
          </w:tcPr>
          <w:p w14:paraId="6F843918" w14:textId="095224CF"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1.01</w:t>
            </w:r>
          </w:p>
        </w:tc>
      </w:tr>
      <w:tr w:rsidR="00A9208A" w:rsidRPr="00FE690E" w14:paraId="076EB151" w14:textId="77777777" w:rsidTr="00567988">
        <w:trPr>
          <w:jc w:val="center"/>
        </w:trPr>
        <w:tc>
          <w:tcPr>
            <w:tcW w:w="1332" w:type="dxa"/>
            <w:vMerge/>
            <w:shd w:val="clear" w:color="auto" w:fill="auto"/>
            <w:vAlign w:val="center"/>
          </w:tcPr>
          <w:p w14:paraId="174ECF48" w14:textId="77777777" w:rsidR="00A9208A" w:rsidRPr="00FE690E" w:rsidRDefault="00A9208A" w:rsidP="00A9208A">
            <w:pPr>
              <w:pStyle w:val="afffffffffd"/>
              <w:rPr>
                <w:rFonts w:hAnsi="宋体"/>
              </w:rPr>
            </w:pPr>
          </w:p>
        </w:tc>
        <w:tc>
          <w:tcPr>
            <w:tcW w:w="1333" w:type="dxa"/>
            <w:shd w:val="clear" w:color="auto" w:fill="auto"/>
            <w:vAlign w:val="center"/>
          </w:tcPr>
          <w:p w14:paraId="4572BFD8" w14:textId="77777777"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60</w:t>
            </w:r>
          </w:p>
        </w:tc>
        <w:tc>
          <w:tcPr>
            <w:tcW w:w="1333" w:type="dxa"/>
            <w:shd w:val="clear" w:color="auto" w:fill="auto"/>
            <w:vAlign w:val="center"/>
          </w:tcPr>
          <w:p w14:paraId="5E368E45" w14:textId="2F5AC329"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5.38</w:t>
            </w:r>
          </w:p>
        </w:tc>
        <w:tc>
          <w:tcPr>
            <w:tcW w:w="1334" w:type="dxa"/>
            <w:shd w:val="clear" w:color="auto" w:fill="auto"/>
            <w:vAlign w:val="center"/>
          </w:tcPr>
          <w:p w14:paraId="6DFCCDDF" w14:textId="47FDCAF2"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3.45</w:t>
            </w:r>
          </w:p>
        </w:tc>
        <w:tc>
          <w:tcPr>
            <w:tcW w:w="1334" w:type="dxa"/>
            <w:shd w:val="clear" w:color="auto" w:fill="auto"/>
            <w:vAlign w:val="center"/>
          </w:tcPr>
          <w:p w14:paraId="1672D7EE" w14:textId="6E5F7197"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2.39</w:t>
            </w:r>
          </w:p>
        </w:tc>
        <w:tc>
          <w:tcPr>
            <w:tcW w:w="1334" w:type="dxa"/>
            <w:shd w:val="clear" w:color="auto" w:fill="auto"/>
            <w:vAlign w:val="center"/>
          </w:tcPr>
          <w:p w14:paraId="4ED278F0" w14:textId="5E95993A"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1.76</w:t>
            </w:r>
          </w:p>
        </w:tc>
        <w:tc>
          <w:tcPr>
            <w:tcW w:w="1334" w:type="dxa"/>
            <w:shd w:val="clear" w:color="auto" w:fill="auto"/>
            <w:vAlign w:val="center"/>
          </w:tcPr>
          <w:p w14:paraId="7B7660DB" w14:textId="2C242B26"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1.35</w:t>
            </w:r>
          </w:p>
        </w:tc>
      </w:tr>
      <w:tr w:rsidR="00A9208A" w:rsidRPr="00FE690E" w14:paraId="18316CA5" w14:textId="77777777" w:rsidTr="00567988">
        <w:trPr>
          <w:jc w:val="center"/>
        </w:trPr>
        <w:tc>
          <w:tcPr>
            <w:tcW w:w="1332" w:type="dxa"/>
            <w:vMerge/>
            <w:shd w:val="clear" w:color="auto" w:fill="auto"/>
            <w:vAlign w:val="center"/>
          </w:tcPr>
          <w:p w14:paraId="3C95185D" w14:textId="77777777" w:rsidR="00A9208A" w:rsidRPr="00FE690E" w:rsidRDefault="00A9208A" w:rsidP="00A9208A">
            <w:pPr>
              <w:pStyle w:val="afffffffffd"/>
              <w:rPr>
                <w:rFonts w:hAnsi="宋体"/>
              </w:rPr>
            </w:pPr>
          </w:p>
        </w:tc>
        <w:tc>
          <w:tcPr>
            <w:tcW w:w="1333" w:type="dxa"/>
            <w:shd w:val="clear" w:color="auto" w:fill="auto"/>
            <w:vAlign w:val="center"/>
          </w:tcPr>
          <w:p w14:paraId="3ED47A82" w14:textId="77777777"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80</w:t>
            </w:r>
          </w:p>
        </w:tc>
        <w:tc>
          <w:tcPr>
            <w:tcW w:w="1333" w:type="dxa"/>
            <w:shd w:val="clear" w:color="auto" w:fill="auto"/>
            <w:vAlign w:val="center"/>
          </w:tcPr>
          <w:p w14:paraId="786C9514" w14:textId="02982BEC"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5.38</w:t>
            </w:r>
          </w:p>
        </w:tc>
        <w:tc>
          <w:tcPr>
            <w:tcW w:w="1334" w:type="dxa"/>
            <w:shd w:val="clear" w:color="auto" w:fill="auto"/>
            <w:vAlign w:val="center"/>
          </w:tcPr>
          <w:p w14:paraId="78A027E2" w14:textId="22D9AB6B"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3.45</w:t>
            </w:r>
          </w:p>
        </w:tc>
        <w:tc>
          <w:tcPr>
            <w:tcW w:w="1334" w:type="dxa"/>
            <w:shd w:val="clear" w:color="auto" w:fill="auto"/>
            <w:vAlign w:val="center"/>
          </w:tcPr>
          <w:p w14:paraId="3327009D" w14:textId="1391E192"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2.39</w:t>
            </w:r>
          </w:p>
        </w:tc>
        <w:tc>
          <w:tcPr>
            <w:tcW w:w="1334" w:type="dxa"/>
            <w:shd w:val="clear" w:color="auto" w:fill="auto"/>
            <w:vAlign w:val="center"/>
          </w:tcPr>
          <w:p w14:paraId="7A4F5615" w14:textId="5E876345"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1.76</w:t>
            </w:r>
          </w:p>
        </w:tc>
        <w:tc>
          <w:tcPr>
            <w:tcW w:w="1334" w:type="dxa"/>
            <w:shd w:val="clear" w:color="auto" w:fill="auto"/>
            <w:vAlign w:val="center"/>
          </w:tcPr>
          <w:p w14:paraId="50A655AB" w14:textId="0AF847FA"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1.35</w:t>
            </w:r>
          </w:p>
        </w:tc>
      </w:tr>
      <w:tr w:rsidR="00A9208A" w:rsidRPr="00FE690E" w14:paraId="28FE616D" w14:textId="77777777" w:rsidTr="00567988">
        <w:trPr>
          <w:jc w:val="center"/>
        </w:trPr>
        <w:tc>
          <w:tcPr>
            <w:tcW w:w="1332" w:type="dxa"/>
            <w:vMerge/>
            <w:shd w:val="clear" w:color="auto" w:fill="auto"/>
            <w:vAlign w:val="center"/>
          </w:tcPr>
          <w:p w14:paraId="3B21C285" w14:textId="77777777" w:rsidR="00A9208A" w:rsidRPr="00FE690E" w:rsidRDefault="00A9208A" w:rsidP="00A9208A">
            <w:pPr>
              <w:pStyle w:val="afffffffffd"/>
              <w:rPr>
                <w:rFonts w:hAnsi="宋体"/>
              </w:rPr>
            </w:pPr>
          </w:p>
        </w:tc>
        <w:tc>
          <w:tcPr>
            <w:tcW w:w="1333" w:type="dxa"/>
            <w:shd w:val="clear" w:color="auto" w:fill="auto"/>
            <w:vAlign w:val="center"/>
          </w:tcPr>
          <w:p w14:paraId="19303439" w14:textId="77777777"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100</w:t>
            </w:r>
          </w:p>
        </w:tc>
        <w:tc>
          <w:tcPr>
            <w:tcW w:w="1333" w:type="dxa"/>
            <w:shd w:val="clear" w:color="auto" w:fill="auto"/>
            <w:vAlign w:val="center"/>
          </w:tcPr>
          <w:p w14:paraId="69502241" w14:textId="71EE0999"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6.73</w:t>
            </w:r>
          </w:p>
        </w:tc>
        <w:tc>
          <w:tcPr>
            <w:tcW w:w="1334" w:type="dxa"/>
            <w:shd w:val="clear" w:color="auto" w:fill="auto"/>
            <w:vAlign w:val="center"/>
          </w:tcPr>
          <w:p w14:paraId="423F169E" w14:textId="53F3333C"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4.31</w:t>
            </w:r>
          </w:p>
        </w:tc>
        <w:tc>
          <w:tcPr>
            <w:tcW w:w="1334" w:type="dxa"/>
            <w:shd w:val="clear" w:color="auto" w:fill="auto"/>
            <w:vAlign w:val="center"/>
          </w:tcPr>
          <w:p w14:paraId="095380AC" w14:textId="340159FE"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2.99</w:t>
            </w:r>
          </w:p>
        </w:tc>
        <w:tc>
          <w:tcPr>
            <w:tcW w:w="1334" w:type="dxa"/>
            <w:shd w:val="clear" w:color="auto" w:fill="auto"/>
            <w:vAlign w:val="center"/>
          </w:tcPr>
          <w:p w14:paraId="637BEEB8" w14:textId="32E62CE8"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2.20</w:t>
            </w:r>
          </w:p>
        </w:tc>
        <w:tc>
          <w:tcPr>
            <w:tcW w:w="1334" w:type="dxa"/>
            <w:shd w:val="clear" w:color="auto" w:fill="auto"/>
            <w:vAlign w:val="center"/>
          </w:tcPr>
          <w:p w14:paraId="2481F771" w14:textId="43558CA2" w:rsidR="00A9208A" w:rsidRPr="00FE690E" w:rsidRDefault="00A9208A" w:rsidP="00A9208A">
            <w:pPr>
              <w:widowControl/>
              <w:spacing w:line="240" w:lineRule="auto"/>
              <w:jc w:val="center"/>
              <w:rPr>
                <w:rFonts w:ascii="宋体" w:hAnsi="宋体"/>
                <w:color w:val="000000"/>
                <w:kern w:val="0"/>
                <w:sz w:val="18"/>
                <w:szCs w:val="18"/>
              </w:rPr>
            </w:pPr>
            <w:r w:rsidRPr="00FE690E">
              <w:rPr>
                <w:rFonts w:ascii="宋体" w:hAnsi="宋体"/>
                <w:color w:val="000000"/>
                <w:sz w:val="18"/>
                <w:szCs w:val="18"/>
              </w:rPr>
              <w:t>1.68</w:t>
            </w:r>
          </w:p>
        </w:tc>
      </w:tr>
      <w:tr w:rsidR="003969DC" w:rsidRPr="00FE690E" w14:paraId="28077C05" w14:textId="77777777" w:rsidTr="00567988">
        <w:trPr>
          <w:jc w:val="center"/>
        </w:trPr>
        <w:tc>
          <w:tcPr>
            <w:tcW w:w="1332" w:type="dxa"/>
            <w:vMerge w:val="restart"/>
            <w:shd w:val="clear" w:color="auto" w:fill="auto"/>
            <w:vAlign w:val="center"/>
          </w:tcPr>
          <w:p w14:paraId="41EC4EFD" w14:textId="0E4301EC" w:rsidR="003969DC" w:rsidRPr="00FE690E" w:rsidRDefault="003969DC" w:rsidP="003969DC">
            <w:pPr>
              <w:pStyle w:val="afffffffffd"/>
              <w:rPr>
                <w:rFonts w:hAnsi="宋体"/>
              </w:rPr>
            </w:pPr>
            <w:r w:rsidRPr="00FE690E">
              <w:rPr>
                <w:rFonts w:hAnsi="宋体" w:hint="eastAsia"/>
              </w:rPr>
              <w:t>5</w:t>
            </w:r>
            <w:r w:rsidRPr="00FE690E">
              <w:rPr>
                <w:rFonts w:hAnsi="宋体"/>
              </w:rPr>
              <w:t>.0</w:t>
            </w:r>
            <w:r>
              <w:rPr>
                <w:rFonts w:ascii="Times New Roman" w:hint="eastAsia"/>
                <w:color w:val="000000"/>
                <w:szCs w:val="18"/>
              </w:rPr>
              <w:t>m</w:t>
            </w:r>
          </w:p>
        </w:tc>
        <w:tc>
          <w:tcPr>
            <w:tcW w:w="1333" w:type="dxa"/>
            <w:shd w:val="clear" w:color="auto" w:fill="auto"/>
            <w:vAlign w:val="center"/>
          </w:tcPr>
          <w:p w14:paraId="219F2930" w14:textId="7F422DEB"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20</w:t>
            </w:r>
          </w:p>
        </w:tc>
        <w:tc>
          <w:tcPr>
            <w:tcW w:w="1333" w:type="dxa"/>
            <w:shd w:val="clear" w:color="auto" w:fill="auto"/>
            <w:vAlign w:val="center"/>
          </w:tcPr>
          <w:p w14:paraId="71FBD1C7" w14:textId="7C023487"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6.73</w:t>
            </w:r>
          </w:p>
        </w:tc>
        <w:tc>
          <w:tcPr>
            <w:tcW w:w="1334" w:type="dxa"/>
            <w:shd w:val="clear" w:color="auto" w:fill="auto"/>
            <w:vAlign w:val="center"/>
          </w:tcPr>
          <w:p w14:paraId="64ABBA19" w14:textId="2CDEBEAB"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4.31</w:t>
            </w:r>
          </w:p>
        </w:tc>
        <w:tc>
          <w:tcPr>
            <w:tcW w:w="1334" w:type="dxa"/>
            <w:shd w:val="clear" w:color="auto" w:fill="auto"/>
            <w:vAlign w:val="center"/>
          </w:tcPr>
          <w:p w14:paraId="2B0F4632" w14:textId="1DC94C5A"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2.99</w:t>
            </w:r>
          </w:p>
        </w:tc>
        <w:tc>
          <w:tcPr>
            <w:tcW w:w="1334" w:type="dxa"/>
            <w:shd w:val="clear" w:color="auto" w:fill="auto"/>
            <w:vAlign w:val="center"/>
          </w:tcPr>
          <w:p w14:paraId="0404C256" w14:textId="0C667412"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2.20</w:t>
            </w:r>
          </w:p>
        </w:tc>
        <w:tc>
          <w:tcPr>
            <w:tcW w:w="1334" w:type="dxa"/>
            <w:shd w:val="clear" w:color="auto" w:fill="auto"/>
            <w:vAlign w:val="center"/>
          </w:tcPr>
          <w:p w14:paraId="45A00C5F" w14:textId="270C340A"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1.68</w:t>
            </w:r>
          </w:p>
        </w:tc>
      </w:tr>
      <w:tr w:rsidR="003969DC" w:rsidRPr="00FE690E" w14:paraId="6E23DB48" w14:textId="77777777" w:rsidTr="00567988">
        <w:trPr>
          <w:jc w:val="center"/>
        </w:trPr>
        <w:tc>
          <w:tcPr>
            <w:tcW w:w="1332" w:type="dxa"/>
            <w:vMerge/>
            <w:shd w:val="clear" w:color="auto" w:fill="auto"/>
            <w:vAlign w:val="center"/>
          </w:tcPr>
          <w:p w14:paraId="3B920B7F" w14:textId="77777777" w:rsidR="003969DC" w:rsidRPr="00FE690E" w:rsidRDefault="003969DC" w:rsidP="003969DC">
            <w:pPr>
              <w:pStyle w:val="afffffffffd"/>
              <w:rPr>
                <w:rFonts w:hAnsi="宋体"/>
              </w:rPr>
            </w:pPr>
          </w:p>
        </w:tc>
        <w:tc>
          <w:tcPr>
            <w:tcW w:w="1333" w:type="dxa"/>
            <w:shd w:val="clear" w:color="auto" w:fill="auto"/>
            <w:vAlign w:val="center"/>
          </w:tcPr>
          <w:p w14:paraId="6CCFCB2B" w14:textId="77777777"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40</w:t>
            </w:r>
          </w:p>
        </w:tc>
        <w:tc>
          <w:tcPr>
            <w:tcW w:w="1333" w:type="dxa"/>
            <w:shd w:val="clear" w:color="auto" w:fill="auto"/>
            <w:vAlign w:val="center"/>
          </w:tcPr>
          <w:p w14:paraId="7AB22E1F" w14:textId="485A45A1"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9.42</w:t>
            </w:r>
          </w:p>
        </w:tc>
        <w:tc>
          <w:tcPr>
            <w:tcW w:w="1334" w:type="dxa"/>
            <w:shd w:val="clear" w:color="auto" w:fill="auto"/>
            <w:vAlign w:val="center"/>
          </w:tcPr>
          <w:p w14:paraId="20A0650F" w14:textId="4A2E052F"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6.03</w:t>
            </w:r>
          </w:p>
        </w:tc>
        <w:tc>
          <w:tcPr>
            <w:tcW w:w="1334" w:type="dxa"/>
            <w:shd w:val="clear" w:color="auto" w:fill="auto"/>
            <w:vAlign w:val="center"/>
          </w:tcPr>
          <w:p w14:paraId="4451A56C" w14:textId="6289B1CA"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4.19</w:t>
            </w:r>
          </w:p>
        </w:tc>
        <w:tc>
          <w:tcPr>
            <w:tcW w:w="1334" w:type="dxa"/>
            <w:shd w:val="clear" w:color="auto" w:fill="auto"/>
            <w:vAlign w:val="center"/>
          </w:tcPr>
          <w:p w14:paraId="0B440A30" w14:textId="57768ACB"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3.08</w:t>
            </w:r>
          </w:p>
        </w:tc>
        <w:tc>
          <w:tcPr>
            <w:tcW w:w="1334" w:type="dxa"/>
            <w:shd w:val="clear" w:color="auto" w:fill="auto"/>
            <w:vAlign w:val="center"/>
          </w:tcPr>
          <w:p w14:paraId="4C4780C5" w14:textId="79B7639C"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2.36</w:t>
            </w:r>
          </w:p>
        </w:tc>
      </w:tr>
      <w:tr w:rsidR="003969DC" w:rsidRPr="00FE690E" w14:paraId="41C7A903" w14:textId="77777777" w:rsidTr="00567988">
        <w:trPr>
          <w:jc w:val="center"/>
        </w:trPr>
        <w:tc>
          <w:tcPr>
            <w:tcW w:w="1332" w:type="dxa"/>
            <w:vMerge/>
            <w:shd w:val="clear" w:color="auto" w:fill="auto"/>
            <w:vAlign w:val="center"/>
          </w:tcPr>
          <w:p w14:paraId="70A05190" w14:textId="77777777" w:rsidR="003969DC" w:rsidRPr="00FE690E" w:rsidRDefault="003969DC" w:rsidP="003969DC">
            <w:pPr>
              <w:pStyle w:val="afffffffffd"/>
              <w:rPr>
                <w:rFonts w:hAnsi="宋体"/>
              </w:rPr>
            </w:pPr>
          </w:p>
        </w:tc>
        <w:tc>
          <w:tcPr>
            <w:tcW w:w="1333" w:type="dxa"/>
            <w:shd w:val="clear" w:color="auto" w:fill="auto"/>
            <w:vAlign w:val="center"/>
          </w:tcPr>
          <w:p w14:paraId="5165FD9E" w14:textId="77777777"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60</w:t>
            </w:r>
          </w:p>
        </w:tc>
        <w:tc>
          <w:tcPr>
            <w:tcW w:w="1333" w:type="dxa"/>
            <w:shd w:val="clear" w:color="auto" w:fill="auto"/>
            <w:vAlign w:val="center"/>
          </w:tcPr>
          <w:p w14:paraId="50BF7D6D" w14:textId="0B755E06"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12.12</w:t>
            </w:r>
          </w:p>
        </w:tc>
        <w:tc>
          <w:tcPr>
            <w:tcW w:w="1334" w:type="dxa"/>
            <w:shd w:val="clear" w:color="auto" w:fill="auto"/>
            <w:vAlign w:val="center"/>
          </w:tcPr>
          <w:p w14:paraId="5D3B8F12" w14:textId="30A4B385"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7.75</w:t>
            </w:r>
          </w:p>
        </w:tc>
        <w:tc>
          <w:tcPr>
            <w:tcW w:w="1334" w:type="dxa"/>
            <w:shd w:val="clear" w:color="auto" w:fill="auto"/>
            <w:vAlign w:val="center"/>
          </w:tcPr>
          <w:p w14:paraId="50EC8286" w14:textId="3987B6A8"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5.38</w:t>
            </w:r>
          </w:p>
        </w:tc>
        <w:tc>
          <w:tcPr>
            <w:tcW w:w="1334" w:type="dxa"/>
            <w:shd w:val="clear" w:color="auto" w:fill="auto"/>
            <w:vAlign w:val="center"/>
          </w:tcPr>
          <w:p w14:paraId="1C58387B" w14:textId="26770D7F"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3.96</w:t>
            </w:r>
          </w:p>
        </w:tc>
        <w:tc>
          <w:tcPr>
            <w:tcW w:w="1334" w:type="dxa"/>
            <w:shd w:val="clear" w:color="auto" w:fill="auto"/>
            <w:vAlign w:val="center"/>
          </w:tcPr>
          <w:p w14:paraId="7F7B8C70" w14:textId="404D7909"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3.03</w:t>
            </w:r>
          </w:p>
        </w:tc>
      </w:tr>
      <w:tr w:rsidR="003969DC" w:rsidRPr="00FE690E" w14:paraId="0118504A" w14:textId="77777777" w:rsidTr="00567988">
        <w:trPr>
          <w:jc w:val="center"/>
        </w:trPr>
        <w:tc>
          <w:tcPr>
            <w:tcW w:w="1332" w:type="dxa"/>
            <w:vMerge/>
            <w:shd w:val="clear" w:color="auto" w:fill="auto"/>
            <w:vAlign w:val="center"/>
          </w:tcPr>
          <w:p w14:paraId="23ABA98A" w14:textId="77777777" w:rsidR="003969DC" w:rsidRPr="00FE690E" w:rsidRDefault="003969DC" w:rsidP="003969DC">
            <w:pPr>
              <w:pStyle w:val="afffffffffd"/>
              <w:rPr>
                <w:rFonts w:hAnsi="宋体"/>
              </w:rPr>
            </w:pPr>
          </w:p>
        </w:tc>
        <w:tc>
          <w:tcPr>
            <w:tcW w:w="1333" w:type="dxa"/>
            <w:shd w:val="clear" w:color="auto" w:fill="auto"/>
            <w:vAlign w:val="center"/>
          </w:tcPr>
          <w:p w14:paraId="0B93D79F" w14:textId="77777777"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80</w:t>
            </w:r>
          </w:p>
        </w:tc>
        <w:tc>
          <w:tcPr>
            <w:tcW w:w="1333" w:type="dxa"/>
            <w:shd w:val="clear" w:color="auto" w:fill="auto"/>
            <w:vAlign w:val="center"/>
          </w:tcPr>
          <w:p w14:paraId="41C3A2FD" w14:textId="77291513"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14.81</w:t>
            </w:r>
          </w:p>
        </w:tc>
        <w:tc>
          <w:tcPr>
            <w:tcW w:w="1334" w:type="dxa"/>
            <w:shd w:val="clear" w:color="auto" w:fill="auto"/>
            <w:vAlign w:val="center"/>
          </w:tcPr>
          <w:p w14:paraId="09508E8B" w14:textId="7E1A6CB0"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9.48</w:t>
            </w:r>
          </w:p>
        </w:tc>
        <w:tc>
          <w:tcPr>
            <w:tcW w:w="1334" w:type="dxa"/>
            <w:shd w:val="clear" w:color="auto" w:fill="auto"/>
            <w:vAlign w:val="center"/>
          </w:tcPr>
          <w:p w14:paraId="72791AAC" w14:textId="56C8A6A1"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6.58</w:t>
            </w:r>
          </w:p>
        </w:tc>
        <w:tc>
          <w:tcPr>
            <w:tcW w:w="1334" w:type="dxa"/>
            <w:shd w:val="clear" w:color="auto" w:fill="auto"/>
            <w:vAlign w:val="center"/>
          </w:tcPr>
          <w:p w14:paraId="2B0130D2" w14:textId="6AAD50B8"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4.84</w:t>
            </w:r>
          </w:p>
        </w:tc>
        <w:tc>
          <w:tcPr>
            <w:tcW w:w="1334" w:type="dxa"/>
            <w:shd w:val="clear" w:color="auto" w:fill="auto"/>
            <w:vAlign w:val="center"/>
          </w:tcPr>
          <w:p w14:paraId="67BAB756" w14:textId="15FE81B5"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3.70</w:t>
            </w:r>
          </w:p>
        </w:tc>
      </w:tr>
      <w:tr w:rsidR="003969DC" w:rsidRPr="00FE690E" w14:paraId="485D1386" w14:textId="77777777" w:rsidTr="00567988">
        <w:trPr>
          <w:jc w:val="center"/>
        </w:trPr>
        <w:tc>
          <w:tcPr>
            <w:tcW w:w="1332" w:type="dxa"/>
            <w:vMerge/>
            <w:shd w:val="clear" w:color="auto" w:fill="auto"/>
            <w:vAlign w:val="center"/>
          </w:tcPr>
          <w:p w14:paraId="1CCCC588" w14:textId="77777777" w:rsidR="003969DC" w:rsidRPr="00FE690E" w:rsidRDefault="003969DC" w:rsidP="003969DC">
            <w:pPr>
              <w:pStyle w:val="afffffffffd"/>
              <w:rPr>
                <w:rFonts w:hAnsi="宋体"/>
              </w:rPr>
            </w:pPr>
          </w:p>
        </w:tc>
        <w:tc>
          <w:tcPr>
            <w:tcW w:w="1333" w:type="dxa"/>
            <w:shd w:val="clear" w:color="auto" w:fill="auto"/>
            <w:vAlign w:val="center"/>
          </w:tcPr>
          <w:p w14:paraId="76C2B10B" w14:textId="77777777"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100</w:t>
            </w:r>
          </w:p>
        </w:tc>
        <w:tc>
          <w:tcPr>
            <w:tcW w:w="1333" w:type="dxa"/>
            <w:shd w:val="clear" w:color="auto" w:fill="auto"/>
            <w:vAlign w:val="center"/>
          </w:tcPr>
          <w:p w14:paraId="260EF902" w14:textId="5FC2AE94"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16.15</w:t>
            </w:r>
          </w:p>
        </w:tc>
        <w:tc>
          <w:tcPr>
            <w:tcW w:w="1334" w:type="dxa"/>
            <w:shd w:val="clear" w:color="auto" w:fill="auto"/>
            <w:vAlign w:val="center"/>
          </w:tcPr>
          <w:p w14:paraId="2773834A" w14:textId="4AB05BF3"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10.34</w:t>
            </w:r>
          </w:p>
        </w:tc>
        <w:tc>
          <w:tcPr>
            <w:tcW w:w="1334" w:type="dxa"/>
            <w:shd w:val="clear" w:color="auto" w:fill="auto"/>
            <w:vAlign w:val="center"/>
          </w:tcPr>
          <w:p w14:paraId="15808541" w14:textId="6AC4609A"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7.18</w:t>
            </w:r>
          </w:p>
        </w:tc>
        <w:tc>
          <w:tcPr>
            <w:tcW w:w="1334" w:type="dxa"/>
            <w:shd w:val="clear" w:color="auto" w:fill="auto"/>
            <w:vAlign w:val="center"/>
          </w:tcPr>
          <w:p w14:paraId="7E84BA25" w14:textId="0ABAE04C"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5.27</w:t>
            </w:r>
          </w:p>
        </w:tc>
        <w:tc>
          <w:tcPr>
            <w:tcW w:w="1334" w:type="dxa"/>
            <w:shd w:val="clear" w:color="auto" w:fill="auto"/>
            <w:vAlign w:val="center"/>
          </w:tcPr>
          <w:p w14:paraId="44E60BBC" w14:textId="3E3B69C0"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4.04</w:t>
            </w:r>
          </w:p>
        </w:tc>
      </w:tr>
      <w:tr w:rsidR="003969DC" w:rsidRPr="00FE690E" w14:paraId="38B7E09F" w14:textId="77777777" w:rsidTr="00567988">
        <w:trPr>
          <w:jc w:val="center"/>
        </w:trPr>
        <w:tc>
          <w:tcPr>
            <w:tcW w:w="1332" w:type="dxa"/>
            <w:vMerge w:val="restart"/>
            <w:shd w:val="clear" w:color="auto" w:fill="auto"/>
            <w:vAlign w:val="center"/>
          </w:tcPr>
          <w:p w14:paraId="35C2C88F" w14:textId="69DB7785" w:rsidR="003969DC" w:rsidRPr="00FE690E" w:rsidRDefault="003969DC" w:rsidP="003969DC">
            <w:pPr>
              <w:pStyle w:val="afffffffffd"/>
              <w:rPr>
                <w:rFonts w:hAnsi="宋体"/>
              </w:rPr>
            </w:pPr>
            <w:r w:rsidRPr="00FE690E">
              <w:rPr>
                <w:rFonts w:hAnsi="宋体" w:hint="eastAsia"/>
              </w:rPr>
              <w:t>7</w:t>
            </w:r>
            <w:r w:rsidRPr="00FE690E">
              <w:rPr>
                <w:rFonts w:hAnsi="宋体"/>
              </w:rPr>
              <w:t>.5</w:t>
            </w:r>
            <w:r>
              <w:rPr>
                <w:rFonts w:ascii="Times New Roman" w:hint="eastAsia"/>
                <w:color w:val="000000"/>
                <w:szCs w:val="18"/>
              </w:rPr>
              <w:t>m</w:t>
            </w:r>
          </w:p>
        </w:tc>
        <w:tc>
          <w:tcPr>
            <w:tcW w:w="1333" w:type="dxa"/>
            <w:shd w:val="clear" w:color="auto" w:fill="auto"/>
            <w:vAlign w:val="center"/>
          </w:tcPr>
          <w:p w14:paraId="0C94D75D" w14:textId="7AE721E4"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20</w:t>
            </w:r>
          </w:p>
        </w:tc>
        <w:tc>
          <w:tcPr>
            <w:tcW w:w="1333" w:type="dxa"/>
            <w:shd w:val="clear" w:color="auto" w:fill="auto"/>
            <w:vAlign w:val="center"/>
          </w:tcPr>
          <w:p w14:paraId="4516D437" w14:textId="3C1B1BA8"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9.42</w:t>
            </w:r>
          </w:p>
        </w:tc>
        <w:tc>
          <w:tcPr>
            <w:tcW w:w="1334" w:type="dxa"/>
            <w:shd w:val="clear" w:color="auto" w:fill="auto"/>
            <w:vAlign w:val="center"/>
          </w:tcPr>
          <w:p w14:paraId="17D81C1F" w14:textId="73FA5620"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6.03</w:t>
            </w:r>
          </w:p>
        </w:tc>
        <w:tc>
          <w:tcPr>
            <w:tcW w:w="1334" w:type="dxa"/>
            <w:shd w:val="clear" w:color="auto" w:fill="auto"/>
            <w:vAlign w:val="center"/>
          </w:tcPr>
          <w:p w14:paraId="58BB9871" w14:textId="1BC04A95"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4.19</w:t>
            </w:r>
          </w:p>
        </w:tc>
        <w:tc>
          <w:tcPr>
            <w:tcW w:w="1334" w:type="dxa"/>
            <w:shd w:val="clear" w:color="auto" w:fill="auto"/>
            <w:vAlign w:val="center"/>
          </w:tcPr>
          <w:p w14:paraId="2FD41652" w14:textId="20D70D3B"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3.08</w:t>
            </w:r>
          </w:p>
        </w:tc>
        <w:tc>
          <w:tcPr>
            <w:tcW w:w="1334" w:type="dxa"/>
            <w:shd w:val="clear" w:color="auto" w:fill="auto"/>
            <w:vAlign w:val="center"/>
          </w:tcPr>
          <w:p w14:paraId="76691783" w14:textId="69F5F981"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2.36</w:t>
            </w:r>
          </w:p>
        </w:tc>
      </w:tr>
      <w:tr w:rsidR="003969DC" w:rsidRPr="00FE690E" w14:paraId="3AA41761" w14:textId="77777777" w:rsidTr="00567988">
        <w:trPr>
          <w:jc w:val="center"/>
        </w:trPr>
        <w:tc>
          <w:tcPr>
            <w:tcW w:w="1332" w:type="dxa"/>
            <w:vMerge/>
            <w:shd w:val="clear" w:color="auto" w:fill="auto"/>
            <w:vAlign w:val="center"/>
          </w:tcPr>
          <w:p w14:paraId="236C047B" w14:textId="77777777" w:rsidR="003969DC" w:rsidRPr="00FE690E" w:rsidRDefault="003969DC" w:rsidP="003969DC">
            <w:pPr>
              <w:pStyle w:val="afffffffffd"/>
              <w:rPr>
                <w:rFonts w:hAnsi="宋体"/>
              </w:rPr>
            </w:pPr>
          </w:p>
        </w:tc>
        <w:tc>
          <w:tcPr>
            <w:tcW w:w="1333" w:type="dxa"/>
            <w:shd w:val="clear" w:color="auto" w:fill="auto"/>
            <w:vAlign w:val="center"/>
          </w:tcPr>
          <w:p w14:paraId="01F4AAEC" w14:textId="77777777"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40</w:t>
            </w:r>
          </w:p>
        </w:tc>
        <w:tc>
          <w:tcPr>
            <w:tcW w:w="1333" w:type="dxa"/>
            <w:shd w:val="clear" w:color="auto" w:fill="auto"/>
            <w:vAlign w:val="center"/>
          </w:tcPr>
          <w:p w14:paraId="224DC7C0" w14:textId="298B6A6D"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14.81</w:t>
            </w:r>
          </w:p>
        </w:tc>
        <w:tc>
          <w:tcPr>
            <w:tcW w:w="1334" w:type="dxa"/>
            <w:shd w:val="clear" w:color="auto" w:fill="auto"/>
            <w:vAlign w:val="center"/>
          </w:tcPr>
          <w:p w14:paraId="1CF4C415" w14:textId="647EB016"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9.48</w:t>
            </w:r>
          </w:p>
        </w:tc>
        <w:tc>
          <w:tcPr>
            <w:tcW w:w="1334" w:type="dxa"/>
            <w:shd w:val="clear" w:color="auto" w:fill="auto"/>
            <w:vAlign w:val="center"/>
          </w:tcPr>
          <w:p w14:paraId="75130E00" w14:textId="6B3629AF"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6.58</w:t>
            </w:r>
          </w:p>
        </w:tc>
        <w:tc>
          <w:tcPr>
            <w:tcW w:w="1334" w:type="dxa"/>
            <w:shd w:val="clear" w:color="auto" w:fill="auto"/>
            <w:vAlign w:val="center"/>
          </w:tcPr>
          <w:p w14:paraId="770D14ED" w14:textId="17EA1BC8"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4.84</w:t>
            </w:r>
          </w:p>
        </w:tc>
        <w:tc>
          <w:tcPr>
            <w:tcW w:w="1334" w:type="dxa"/>
            <w:shd w:val="clear" w:color="auto" w:fill="auto"/>
            <w:vAlign w:val="center"/>
          </w:tcPr>
          <w:p w14:paraId="4BE8BCE9" w14:textId="0B388F37"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3.70</w:t>
            </w:r>
          </w:p>
        </w:tc>
      </w:tr>
      <w:tr w:rsidR="003969DC" w:rsidRPr="00FE690E" w14:paraId="3DA057CF" w14:textId="77777777" w:rsidTr="00567988">
        <w:trPr>
          <w:jc w:val="center"/>
        </w:trPr>
        <w:tc>
          <w:tcPr>
            <w:tcW w:w="1332" w:type="dxa"/>
            <w:vMerge/>
            <w:shd w:val="clear" w:color="auto" w:fill="auto"/>
            <w:vAlign w:val="center"/>
          </w:tcPr>
          <w:p w14:paraId="4421AAD2" w14:textId="77777777" w:rsidR="003969DC" w:rsidRPr="00FE690E" w:rsidRDefault="003969DC" w:rsidP="003969DC">
            <w:pPr>
              <w:pStyle w:val="afffffffffd"/>
              <w:rPr>
                <w:rFonts w:hAnsi="宋体"/>
              </w:rPr>
            </w:pPr>
          </w:p>
        </w:tc>
        <w:tc>
          <w:tcPr>
            <w:tcW w:w="1333" w:type="dxa"/>
            <w:shd w:val="clear" w:color="auto" w:fill="auto"/>
            <w:vAlign w:val="center"/>
          </w:tcPr>
          <w:p w14:paraId="5AA3182C" w14:textId="77777777"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60</w:t>
            </w:r>
          </w:p>
        </w:tc>
        <w:tc>
          <w:tcPr>
            <w:tcW w:w="1333" w:type="dxa"/>
            <w:shd w:val="clear" w:color="auto" w:fill="auto"/>
            <w:vAlign w:val="center"/>
          </w:tcPr>
          <w:p w14:paraId="3DE340AD" w14:textId="13DAF65E"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17.50</w:t>
            </w:r>
          </w:p>
        </w:tc>
        <w:tc>
          <w:tcPr>
            <w:tcW w:w="1334" w:type="dxa"/>
            <w:shd w:val="clear" w:color="auto" w:fill="auto"/>
            <w:vAlign w:val="center"/>
          </w:tcPr>
          <w:p w14:paraId="52350DE1" w14:textId="522A2F44"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11.20</w:t>
            </w:r>
          </w:p>
        </w:tc>
        <w:tc>
          <w:tcPr>
            <w:tcW w:w="1334" w:type="dxa"/>
            <w:shd w:val="clear" w:color="auto" w:fill="auto"/>
            <w:vAlign w:val="center"/>
          </w:tcPr>
          <w:p w14:paraId="58625331" w14:textId="3764299B"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7.78</w:t>
            </w:r>
          </w:p>
        </w:tc>
        <w:tc>
          <w:tcPr>
            <w:tcW w:w="1334" w:type="dxa"/>
            <w:shd w:val="clear" w:color="auto" w:fill="auto"/>
            <w:vAlign w:val="center"/>
          </w:tcPr>
          <w:p w14:paraId="4F1E7290" w14:textId="189CFA59"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5.71</w:t>
            </w:r>
          </w:p>
        </w:tc>
        <w:tc>
          <w:tcPr>
            <w:tcW w:w="1334" w:type="dxa"/>
            <w:shd w:val="clear" w:color="auto" w:fill="auto"/>
            <w:vAlign w:val="center"/>
          </w:tcPr>
          <w:p w14:paraId="5E1DF080" w14:textId="593CF668"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sz w:val="18"/>
                <w:szCs w:val="18"/>
              </w:rPr>
              <w:t>4.38</w:t>
            </w:r>
          </w:p>
        </w:tc>
      </w:tr>
      <w:tr w:rsidR="003969DC" w:rsidRPr="00FE690E" w14:paraId="0F82E8B6" w14:textId="77777777" w:rsidTr="00567988">
        <w:trPr>
          <w:jc w:val="center"/>
        </w:trPr>
        <w:tc>
          <w:tcPr>
            <w:tcW w:w="1332" w:type="dxa"/>
            <w:vMerge/>
            <w:shd w:val="clear" w:color="auto" w:fill="auto"/>
            <w:vAlign w:val="center"/>
          </w:tcPr>
          <w:p w14:paraId="5BF6B7EA" w14:textId="77777777" w:rsidR="003969DC" w:rsidRPr="00FE690E" w:rsidRDefault="003969DC" w:rsidP="003969DC">
            <w:pPr>
              <w:pStyle w:val="afffffffffd"/>
              <w:rPr>
                <w:rFonts w:hAnsi="宋体"/>
              </w:rPr>
            </w:pPr>
          </w:p>
        </w:tc>
        <w:tc>
          <w:tcPr>
            <w:tcW w:w="1333" w:type="dxa"/>
            <w:shd w:val="clear" w:color="auto" w:fill="auto"/>
            <w:vAlign w:val="center"/>
          </w:tcPr>
          <w:p w14:paraId="22FA6D61" w14:textId="59291C4D"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80</w:t>
            </w:r>
          </w:p>
        </w:tc>
        <w:tc>
          <w:tcPr>
            <w:tcW w:w="1333" w:type="dxa"/>
            <w:shd w:val="clear" w:color="auto" w:fill="auto"/>
            <w:vAlign w:val="center"/>
          </w:tcPr>
          <w:p w14:paraId="7C42EA77" w14:textId="192F9E20" w:rsidR="003969DC" w:rsidRPr="00FE690E" w:rsidRDefault="003969DC" w:rsidP="003969DC">
            <w:pPr>
              <w:widowControl/>
              <w:spacing w:line="240" w:lineRule="auto"/>
              <w:jc w:val="center"/>
              <w:rPr>
                <w:rFonts w:ascii="宋体" w:hAnsi="宋体"/>
                <w:color w:val="000000"/>
                <w:sz w:val="18"/>
                <w:szCs w:val="18"/>
              </w:rPr>
            </w:pPr>
            <w:r w:rsidRPr="00FE690E">
              <w:rPr>
                <w:rFonts w:ascii="宋体" w:hAnsi="宋体"/>
                <w:color w:val="000000"/>
                <w:sz w:val="18"/>
                <w:szCs w:val="18"/>
              </w:rPr>
              <w:t>21.54</w:t>
            </w:r>
          </w:p>
        </w:tc>
        <w:tc>
          <w:tcPr>
            <w:tcW w:w="1334" w:type="dxa"/>
            <w:shd w:val="clear" w:color="auto" w:fill="auto"/>
            <w:vAlign w:val="center"/>
          </w:tcPr>
          <w:p w14:paraId="2E29DB55" w14:textId="52D1F788" w:rsidR="003969DC" w:rsidRPr="00FE690E" w:rsidRDefault="003969DC" w:rsidP="003969DC">
            <w:pPr>
              <w:widowControl/>
              <w:spacing w:line="240" w:lineRule="auto"/>
              <w:jc w:val="center"/>
              <w:rPr>
                <w:rFonts w:ascii="宋体" w:hAnsi="宋体"/>
                <w:color w:val="000000"/>
                <w:sz w:val="18"/>
                <w:szCs w:val="18"/>
              </w:rPr>
            </w:pPr>
            <w:r w:rsidRPr="00FE690E">
              <w:rPr>
                <w:rFonts w:ascii="宋体" w:hAnsi="宋体"/>
                <w:color w:val="000000"/>
                <w:sz w:val="18"/>
                <w:szCs w:val="18"/>
              </w:rPr>
              <w:t>13.78</w:t>
            </w:r>
          </w:p>
        </w:tc>
        <w:tc>
          <w:tcPr>
            <w:tcW w:w="1334" w:type="dxa"/>
            <w:shd w:val="clear" w:color="auto" w:fill="auto"/>
            <w:vAlign w:val="center"/>
          </w:tcPr>
          <w:p w14:paraId="16D00859" w14:textId="5C12084D" w:rsidR="003969DC" w:rsidRPr="00FE690E" w:rsidRDefault="003969DC" w:rsidP="003969DC">
            <w:pPr>
              <w:widowControl/>
              <w:spacing w:line="240" w:lineRule="auto"/>
              <w:jc w:val="center"/>
              <w:rPr>
                <w:rFonts w:ascii="宋体" w:hAnsi="宋体"/>
                <w:color w:val="000000"/>
                <w:sz w:val="18"/>
                <w:szCs w:val="18"/>
              </w:rPr>
            </w:pPr>
            <w:r w:rsidRPr="00FE690E">
              <w:rPr>
                <w:rFonts w:ascii="宋体" w:hAnsi="宋体"/>
                <w:color w:val="000000"/>
                <w:sz w:val="18"/>
                <w:szCs w:val="18"/>
              </w:rPr>
              <w:t>9.57</w:t>
            </w:r>
          </w:p>
        </w:tc>
        <w:tc>
          <w:tcPr>
            <w:tcW w:w="1334" w:type="dxa"/>
            <w:shd w:val="clear" w:color="auto" w:fill="auto"/>
            <w:vAlign w:val="center"/>
          </w:tcPr>
          <w:p w14:paraId="45DD0836" w14:textId="3AD56164" w:rsidR="003969DC" w:rsidRPr="00FE690E" w:rsidRDefault="003969DC" w:rsidP="003969DC">
            <w:pPr>
              <w:widowControl/>
              <w:spacing w:line="240" w:lineRule="auto"/>
              <w:jc w:val="center"/>
              <w:rPr>
                <w:rFonts w:ascii="宋体" w:hAnsi="宋体"/>
                <w:color w:val="000000"/>
                <w:sz w:val="18"/>
                <w:szCs w:val="18"/>
              </w:rPr>
            </w:pPr>
            <w:r w:rsidRPr="00FE690E">
              <w:rPr>
                <w:rFonts w:ascii="宋体" w:hAnsi="宋体"/>
                <w:color w:val="000000"/>
                <w:sz w:val="18"/>
                <w:szCs w:val="18"/>
              </w:rPr>
              <w:t>7.03</w:t>
            </w:r>
          </w:p>
        </w:tc>
        <w:tc>
          <w:tcPr>
            <w:tcW w:w="1334" w:type="dxa"/>
            <w:shd w:val="clear" w:color="auto" w:fill="auto"/>
            <w:vAlign w:val="center"/>
          </w:tcPr>
          <w:p w14:paraId="4B90DD34" w14:textId="270616FE" w:rsidR="003969DC" w:rsidRPr="00FE690E" w:rsidRDefault="003969DC" w:rsidP="003969DC">
            <w:pPr>
              <w:widowControl/>
              <w:spacing w:line="240" w:lineRule="auto"/>
              <w:jc w:val="center"/>
              <w:rPr>
                <w:rFonts w:ascii="宋体" w:hAnsi="宋体"/>
                <w:color w:val="000000"/>
                <w:sz w:val="18"/>
                <w:szCs w:val="18"/>
              </w:rPr>
            </w:pPr>
            <w:r w:rsidRPr="00FE690E">
              <w:rPr>
                <w:rFonts w:ascii="宋体" w:hAnsi="宋体"/>
                <w:color w:val="000000"/>
                <w:sz w:val="18"/>
                <w:szCs w:val="18"/>
              </w:rPr>
              <w:t>5.38</w:t>
            </w:r>
          </w:p>
        </w:tc>
      </w:tr>
      <w:tr w:rsidR="003969DC" w:rsidRPr="00FE690E" w14:paraId="12B0AA52" w14:textId="77777777" w:rsidTr="00567988">
        <w:trPr>
          <w:jc w:val="center"/>
        </w:trPr>
        <w:tc>
          <w:tcPr>
            <w:tcW w:w="1332" w:type="dxa"/>
            <w:vMerge/>
            <w:shd w:val="clear" w:color="auto" w:fill="auto"/>
            <w:vAlign w:val="center"/>
          </w:tcPr>
          <w:p w14:paraId="2C265946" w14:textId="77777777" w:rsidR="003969DC" w:rsidRPr="00FE690E" w:rsidRDefault="003969DC" w:rsidP="003969DC">
            <w:pPr>
              <w:pStyle w:val="afffffffffd"/>
              <w:rPr>
                <w:rFonts w:hAnsi="宋体"/>
              </w:rPr>
            </w:pPr>
          </w:p>
        </w:tc>
        <w:tc>
          <w:tcPr>
            <w:tcW w:w="1333" w:type="dxa"/>
            <w:shd w:val="clear" w:color="auto" w:fill="auto"/>
            <w:vAlign w:val="center"/>
          </w:tcPr>
          <w:p w14:paraId="563B8D06" w14:textId="2FACC3B3" w:rsidR="003969DC" w:rsidRPr="00FE690E" w:rsidRDefault="003969DC" w:rsidP="003969DC">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100</w:t>
            </w:r>
          </w:p>
        </w:tc>
        <w:tc>
          <w:tcPr>
            <w:tcW w:w="1333" w:type="dxa"/>
            <w:shd w:val="clear" w:color="auto" w:fill="auto"/>
            <w:vAlign w:val="center"/>
          </w:tcPr>
          <w:p w14:paraId="459DFAAB" w14:textId="11DC7110" w:rsidR="003969DC" w:rsidRPr="00FE690E" w:rsidRDefault="003969DC" w:rsidP="003969DC">
            <w:pPr>
              <w:widowControl/>
              <w:spacing w:line="240" w:lineRule="auto"/>
              <w:jc w:val="center"/>
              <w:rPr>
                <w:rFonts w:ascii="宋体" w:hAnsi="宋体"/>
                <w:color w:val="000000"/>
                <w:sz w:val="18"/>
                <w:szCs w:val="18"/>
              </w:rPr>
            </w:pPr>
            <w:r w:rsidRPr="00FE690E">
              <w:rPr>
                <w:rFonts w:ascii="宋体" w:hAnsi="宋体"/>
                <w:color w:val="000000"/>
                <w:sz w:val="18"/>
                <w:szCs w:val="18"/>
              </w:rPr>
              <w:t>24.23</w:t>
            </w:r>
          </w:p>
        </w:tc>
        <w:tc>
          <w:tcPr>
            <w:tcW w:w="1334" w:type="dxa"/>
            <w:shd w:val="clear" w:color="auto" w:fill="auto"/>
            <w:vAlign w:val="center"/>
          </w:tcPr>
          <w:p w14:paraId="58A643A4" w14:textId="50EA2DC8" w:rsidR="003969DC" w:rsidRPr="00FE690E" w:rsidRDefault="003969DC" w:rsidP="003969DC">
            <w:pPr>
              <w:widowControl/>
              <w:spacing w:line="240" w:lineRule="auto"/>
              <w:jc w:val="center"/>
              <w:rPr>
                <w:rFonts w:ascii="宋体" w:hAnsi="宋体"/>
                <w:color w:val="000000"/>
                <w:sz w:val="18"/>
                <w:szCs w:val="18"/>
              </w:rPr>
            </w:pPr>
            <w:r w:rsidRPr="00FE690E">
              <w:rPr>
                <w:rFonts w:ascii="宋体" w:hAnsi="宋体"/>
                <w:color w:val="000000"/>
                <w:sz w:val="18"/>
                <w:szCs w:val="18"/>
              </w:rPr>
              <w:t>15.51</w:t>
            </w:r>
          </w:p>
        </w:tc>
        <w:tc>
          <w:tcPr>
            <w:tcW w:w="1334" w:type="dxa"/>
            <w:shd w:val="clear" w:color="auto" w:fill="auto"/>
            <w:vAlign w:val="center"/>
          </w:tcPr>
          <w:p w14:paraId="7D7DDC64" w14:textId="42EB299F" w:rsidR="003969DC" w:rsidRPr="00FE690E" w:rsidRDefault="003969DC" w:rsidP="003969DC">
            <w:pPr>
              <w:widowControl/>
              <w:spacing w:line="240" w:lineRule="auto"/>
              <w:jc w:val="center"/>
              <w:rPr>
                <w:rFonts w:ascii="宋体" w:hAnsi="宋体"/>
                <w:color w:val="000000"/>
                <w:sz w:val="18"/>
                <w:szCs w:val="18"/>
              </w:rPr>
            </w:pPr>
            <w:r w:rsidRPr="00FE690E">
              <w:rPr>
                <w:rFonts w:ascii="宋体" w:hAnsi="宋体"/>
                <w:color w:val="000000"/>
                <w:sz w:val="18"/>
                <w:szCs w:val="18"/>
              </w:rPr>
              <w:t>10.77</w:t>
            </w:r>
          </w:p>
        </w:tc>
        <w:tc>
          <w:tcPr>
            <w:tcW w:w="1334" w:type="dxa"/>
            <w:shd w:val="clear" w:color="auto" w:fill="auto"/>
            <w:vAlign w:val="center"/>
          </w:tcPr>
          <w:p w14:paraId="607CE528" w14:textId="52A89C0A" w:rsidR="003969DC" w:rsidRPr="00FE690E" w:rsidRDefault="003969DC" w:rsidP="003969DC">
            <w:pPr>
              <w:widowControl/>
              <w:spacing w:line="240" w:lineRule="auto"/>
              <w:jc w:val="center"/>
              <w:rPr>
                <w:rFonts w:ascii="宋体" w:hAnsi="宋体"/>
                <w:color w:val="000000"/>
                <w:sz w:val="18"/>
                <w:szCs w:val="18"/>
              </w:rPr>
            </w:pPr>
            <w:r w:rsidRPr="00FE690E">
              <w:rPr>
                <w:rFonts w:ascii="宋体" w:hAnsi="宋体"/>
                <w:color w:val="000000"/>
                <w:sz w:val="18"/>
                <w:szCs w:val="18"/>
              </w:rPr>
              <w:t>7.91</w:t>
            </w:r>
          </w:p>
        </w:tc>
        <w:tc>
          <w:tcPr>
            <w:tcW w:w="1334" w:type="dxa"/>
            <w:shd w:val="clear" w:color="auto" w:fill="auto"/>
            <w:vAlign w:val="center"/>
          </w:tcPr>
          <w:p w14:paraId="3270210C" w14:textId="29771F53" w:rsidR="003969DC" w:rsidRPr="00FE690E" w:rsidRDefault="003969DC" w:rsidP="003969DC">
            <w:pPr>
              <w:widowControl/>
              <w:spacing w:line="240" w:lineRule="auto"/>
              <w:jc w:val="center"/>
              <w:rPr>
                <w:rFonts w:ascii="宋体" w:hAnsi="宋体"/>
                <w:color w:val="000000"/>
                <w:sz w:val="18"/>
                <w:szCs w:val="18"/>
              </w:rPr>
            </w:pPr>
            <w:r w:rsidRPr="00FE690E">
              <w:rPr>
                <w:rFonts w:ascii="宋体" w:hAnsi="宋体"/>
                <w:color w:val="000000"/>
                <w:sz w:val="18"/>
                <w:szCs w:val="18"/>
              </w:rPr>
              <w:t>6.06</w:t>
            </w:r>
          </w:p>
        </w:tc>
      </w:tr>
    </w:tbl>
    <w:p w14:paraId="457C2D37" w14:textId="71852BA7" w:rsidR="00567988" w:rsidRDefault="00567988" w:rsidP="001C7F3E">
      <w:pPr>
        <w:pStyle w:val="aff1"/>
        <w:spacing w:before="156" w:after="156"/>
        <w:ind w:left="0"/>
      </w:pPr>
      <w:r>
        <w:rPr>
          <w:rFonts w:hint="eastAsia"/>
        </w:rPr>
        <w:t>正常行驶</w:t>
      </w:r>
      <w:r w:rsidRPr="003D2AFA">
        <w:rPr>
          <w:rFonts w:hint="eastAsia"/>
        </w:rPr>
        <w:t>转向</w:t>
      </w:r>
      <w:r>
        <w:rPr>
          <w:rFonts w:hint="eastAsia"/>
        </w:rPr>
        <w:t>长度限制</w:t>
      </w:r>
      <w:r w:rsidRPr="003D2AFA">
        <w:rPr>
          <w:rFonts w:hint="eastAsia"/>
        </w:rPr>
        <w:t>（模式</w:t>
      </w:r>
      <w:r>
        <w:rPr>
          <w:rFonts w:hint="eastAsia"/>
        </w:rPr>
        <w:t>二</w:t>
      </w:r>
      <w:r w:rsidRPr="003D2AFA">
        <w:rPr>
          <w:rFonts w:hint="eastAsia"/>
        </w:rPr>
        <w:t>）</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2"/>
        <w:gridCol w:w="1333"/>
        <w:gridCol w:w="1333"/>
        <w:gridCol w:w="1334"/>
        <w:gridCol w:w="1334"/>
        <w:gridCol w:w="1334"/>
        <w:gridCol w:w="1334"/>
      </w:tblGrid>
      <w:tr w:rsidR="00567988" w:rsidRPr="00FE690E" w14:paraId="117B7E1F" w14:textId="77777777" w:rsidTr="00567988">
        <w:trPr>
          <w:tblHeader/>
          <w:jc w:val="center"/>
        </w:trPr>
        <w:tc>
          <w:tcPr>
            <w:tcW w:w="1332" w:type="dxa"/>
            <w:vMerge w:val="restart"/>
            <w:tcBorders>
              <w:top w:val="single" w:sz="8" w:space="0" w:color="auto"/>
            </w:tcBorders>
            <w:shd w:val="clear" w:color="auto" w:fill="auto"/>
            <w:vAlign w:val="center"/>
          </w:tcPr>
          <w:p w14:paraId="47DF7C0F"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车道宽度</w:t>
            </w:r>
          </w:p>
        </w:tc>
        <w:tc>
          <w:tcPr>
            <w:tcW w:w="1333" w:type="dxa"/>
            <w:vMerge w:val="restart"/>
            <w:tcBorders>
              <w:top w:val="single" w:sz="8" w:space="0" w:color="auto"/>
            </w:tcBorders>
            <w:shd w:val="clear" w:color="auto" w:fill="auto"/>
            <w:vAlign w:val="center"/>
          </w:tcPr>
          <w:p w14:paraId="63A7268F" w14:textId="1F0D1CEF" w:rsidR="00567988" w:rsidRPr="00FE690E" w:rsidRDefault="00567988" w:rsidP="007E3638">
            <w:pPr>
              <w:widowControl/>
              <w:spacing w:line="240" w:lineRule="auto"/>
              <w:jc w:val="center"/>
              <w:rPr>
                <w:rFonts w:ascii="宋体" w:hAnsi="宋体"/>
                <w:color w:val="000000"/>
                <w:kern w:val="0"/>
                <w:sz w:val="18"/>
                <w:szCs w:val="18"/>
              </w:rPr>
            </w:pPr>
            <w:r w:rsidRPr="00913171">
              <w:rPr>
                <w:rFonts w:ascii="宋体" w:hAnsi="宋体"/>
                <w:i/>
                <w:color w:val="000000"/>
                <w:kern w:val="0"/>
                <w:sz w:val="18"/>
                <w:szCs w:val="18"/>
              </w:rPr>
              <w:t>R</w:t>
            </w:r>
            <w:r w:rsidRPr="00561679">
              <w:rPr>
                <w:rFonts w:ascii="宋体" w:hAnsi="宋体"/>
                <w:color w:val="000000"/>
                <w:kern w:val="0"/>
                <w:sz w:val="18"/>
                <w:szCs w:val="18"/>
                <w:vertAlign w:val="subscript"/>
              </w:rPr>
              <w:t>s</w:t>
            </w:r>
            <w:r w:rsidRPr="00FE690E">
              <w:rPr>
                <w:rFonts w:ascii="宋体" w:hAnsi="宋体"/>
                <w:color w:val="000000"/>
                <w:kern w:val="0"/>
                <w:sz w:val="18"/>
                <w:szCs w:val="18"/>
              </w:rPr>
              <w:t>/</w:t>
            </w:r>
            <w:r w:rsidR="00285241">
              <w:rPr>
                <w:rFonts w:ascii="Times New Roman" w:hAnsi="Times New Roman" w:hint="eastAsia"/>
                <w:color w:val="000000"/>
                <w:kern w:val="0"/>
                <w:sz w:val="18"/>
                <w:szCs w:val="18"/>
              </w:rPr>
              <w:t>m</w:t>
            </w:r>
          </w:p>
        </w:tc>
        <w:tc>
          <w:tcPr>
            <w:tcW w:w="6669" w:type="dxa"/>
            <w:gridSpan w:val="5"/>
            <w:tcBorders>
              <w:top w:val="single" w:sz="8" w:space="0" w:color="auto"/>
              <w:bottom w:val="single" w:sz="8" w:space="0" w:color="auto"/>
            </w:tcBorders>
            <w:shd w:val="clear" w:color="auto" w:fill="auto"/>
            <w:vAlign w:val="center"/>
          </w:tcPr>
          <w:p w14:paraId="1E7F375C" w14:textId="1A4555D8" w:rsidR="00567988" w:rsidRPr="00FE690E" w:rsidRDefault="00C0713B" w:rsidP="007E3638">
            <w:pPr>
              <w:pStyle w:val="afffffffffd"/>
              <w:rPr>
                <w:rFonts w:hAnsi="宋体"/>
              </w:rPr>
            </w:pPr>
            <w:r w:rsidRPr="00DD045A">
              <w:rPr>
                <w:rFonts w:hAnsi="宋体"/>
                <w:i/>
                <w:color w:val="000000"/>
                <w:szCs w:val="18"/>
              </w:rPr>
              <w:t>E</w:t>
            </w:r>
            <w:r w:rsidRPr="00FE690E">
              <w:rPr>
                <w:rFonts w:hAnsi="宋体"/>
                <w:color w:val="000000"/>
                <w:szCs w:val="18"/>
              </w:rPr>
              <w:t>/</w:t>
            </w:r>
            <w:r>
              <w:rPr>
                <w:rFonts w:ascii="Times New Roman" w:hint="eastAsia"/>
                <w:color w:val="000000"/>
                <w:szCs w:val="18"/>
              </w:rPr>
              <w:t>m</w:t>
            </w:r>
          </w:p>
        </w:tc>
      </w:tr>
      <w:tr w:rsidR="00567988" w:rsidRPr="00FE690E" w14:paraId="08EFBD4C" w14:textId="77777777" w:rsidTr="00567988">
        <w:trPr>
          <w:tblHeader/>
          <w:jc w:val="center"/>
        </w:trPr>
        <w:tc>
          <w:tcPr>
            <w:tcW w:w="1332" w:type="dxa"/>
            <w:vMerge/>
            <w:tcBorders>
              <w:bottom w:val="single" w:sz="8" w:space="0" w:color="auto"/>
            </w:tcBorders>
            <w:shd w:val="clear" w:color="auto" w:fill="auto"/>
            <w:vAlign w:val="center"/>
          </w:tcPr>
          <w:p w14:paraId="49A2197E" w14:textId="77777777" w:rsidR="00567988" w:rsidRPr="00FE690E" w:rsidRDefault="00567988" w:rsidP="007E3638">
            <w:pPr>
              <w:pStyle w:val="afffffffffd"/>
              <w:rPr>
                <w:rFonts w:hAnsi="宋体"/>
              </w:rPr>
            </w:pPr>
          </w:p>
        </w:tc>
        <w:tc>
          <w:tcPr>
            <w:tcW w:w="1333" w:type="dxa"/>
            <w:vMerge/>
            <w:tcBorders>
              <w:bottom w:val="single" w:sz="8" w:space="0" w:color="auto"/>
            </w:tcBorders>
            <w:shd w:val="clear" w:color="auto" w:fill="auto"/>
            <w:vAlign w:val="center"/>
          </w:tcPr>
          <w:p w14:paraId="6AB8D362" w14:textId="77777777" w:rsidR="00567988" w:rsidRPr="00FE690E" w:rsidRDefault="00567988" w:rsidP="007E3638">
            <w:pPr>
              <w:pStyle w:val="afffffffffd"/>
              <w:rPr>
                <w:rFonts w:hAnsi="宋体"/>
              </w:rPr>
            </w:pPr>
          </w:p>
        </w:tc>
        <w:tc>
          <w:tcPr>
            <w:tcW w:w="1333" w:type="dxa"/>
            <w:tcBorders>
              <w:top w:val="single" w:sz="8" w:space="0" w:color="auto"/>
              <w:bottom w:val="single" w:sz="8" w:space="0" w:color="auto"/>
            </w:tcBorders>
            <w:shd w:val="clear" w:color="auto" w:fill="auto"/>
            <w:vAlign w:val="center"/>
          </w:tcPr>
          <w:p w14:paraId="4F9243EC"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w:t>
            </w:r>
          </w:p>
        </w:tc>
        <w:tc>
          <w:tcPr>
            <w:tcW w:w="1334" w:type="dxa"/>
            <w:tcBorders>
              <w:top w:val="single" w:sz="8" w:space="0" w:color="auto"/>
              <w:bottom w:val="single" w:sz="8" w:space="0" w:color="auto"/>
            </w:tcBorders>
            <w:shd w:val="clear" w:color="auto" w:fill="auto"/>
            <w:vAlign w:val="center"/>
          </w:tcPr>
          <w:p w14:paraId="39448F19"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2.5</w:t>
            </w:r>
          </w:p>
        </w:tc>
        <w:tc>
          <w:tcPr>
            <w:tcW w:w="1334" w:type="dxa"/>
            <w:tcBorders>
              <w:top w:val="single" w:sz="8" w:space="0" w:color="auto"/>
              <w:bottom w:val="single" w:sz="8" w:space="0" w:color="auto"/>
            </w:tcBorders>
            <w:shd w:val="clear" w:color="auto" w:fill="auto"/>
            <w:vAlign w:val="center"/>
          </w:tcPr>
          <w:p w14:paraId="16328E2C"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w:t>
            </w:r>
          </w:p>
        </w:tc>
        <w:tc>
          <w:tcPr>
            <w:tcW w:w="1334" w:type="dxa"/>
            <w:tcBorders>
              <w:top w:val="single" w:sz="8" w:space="0" w:color="auto"/>
              <w:bottom w:val="single" w:sz="8" w:space="0" w:color="auto"/>
            </w:tcBorders>
            <w:shd w:val="clear" w:color="auto" w:fill="auto"/>
            <w:vAlign w:val="center"/>
          </w:tcPr>
          <w:p w14:paraId="2C84EA87"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3.5</w:t>
            </w:r>
          </w:p>
        </w:tc>
        <w:tc>
          <w:tcPr>
            <w:tcW w:w="1334" w:type="dxa"/>
            <w:tcBorders>
              <w:top w:val="single" w:sz="8" w:space="0" w:color="auto"/>
              <w:bottom w:val="single" w:sz="8" w:space="0" w:color="auto"/>
            </w:tcBorders>
            <w:shd w:val="clear" w:color="auto" w:fill="auto"/>
            <w:vAlign w:val="center"/>
          </w:tcPr>
          <w:p w14:paraId="02260DE5" w14:textId="77777777" w:rsidR="00567988" w:rsidRPr="00FE690E" w:rsidRDefault="00567988" w:rsidP="007E3638">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w:t>
            </w:r>
          </w:p>
        </w:tc>
      </w:tr>
      <w:tr w:rsidR="000A5F66" w:rsidRPr="00FE690E" w14:paraId="183B9932" w14:textId="77777777" w:rsidTr="00567988">
        <w:trPr>
          <w:jc w:val="center"/>
        </w:trPr>
        <w:tc>
          <w:tcPr>
            <w:tcW w:w="1332" w:type="dxa"/>
            <w:vMerge w:val="restart"/>
            <w:tcBorders>
              <w:top w:val="single" w:sz="8" w:space="0" w:color="auto"/>
            </w:tcBorders>
            <w:shd w:val="clear" w:color="auto" w:fill="auto"/>
            <w:vAlign w:val="center"/>
          </w:tcPr>
          <w:p w14:paraId="703DBB70" w14:textId="3B841019" w:rsidR="000A5F66" w:rsidRPr="00FE690E" w:rsidRDefault="000A5F66" w:rsidP="000A5F66">
            <w:pPr>
              <w:pStyle w:val="afffffffffd"/>
              <w:rPr>
                <w:rFonts w:hAnsi="宋体"/>
              </w:rPr>
            </w:pPr>
            <w:r w:rsidRPr="00FE690E">
              <w:rPr>
                <w:rFonts w:hAnsi="宋体" w:hint="eastAsia"/>
              </w:rPr>
              <w:t>3</w:t>
            </w:r>
            <w:r w:rsidRPr="00FE690E">
              <w:rPr>
                <w:rFonts w:hAnsi="宋体"/>
              </w:rPr>
              <w:t>.5</w:t>
            </w:r>
            <w:r>
              <w:rPr>
                <w:rFonts w:ascii="Times New Roman" w:hint="eastAsia"/>
                <w:color w:val="000000"/>
                <w:szCs w:val="18"/>
              </w:rPr>
              <w:t>m</w:t>
            </w:r>
          </w:p>
        </w:tc>
        <w:tc>
          <w:tcPr>
            <w:tcW w:w="1333" w:type="dxa"/>
            <w:tcBorders>
              <w:top w:val="single" w:sz="8" w:space="0" w:color="auto"/>
            </w:tcBorders>
            <w:shd w:val="clear" w:color="auto" w:fill="auto"/>
            <w:vAlign w:val="center"/>
          </w:tcPr>
          <w:p w14:paraId="0B4CBCAE" w14:textId="110D5DD9"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20</w:t>
            </w:r>
          </w:p>
        </w:tc>
        <w:tc>
          <w:tcPr>
            <w:tcW w:w="1333" w:type="dxa"/>
            <w:tcBorders>
              <w:top w:val="single" w:sz="8" w:space="0" w:color="auto"/>
            </w:tcBorders>
            <w:shd w:val="clear" w:color="auto" w:fill="auto"/>
            <w:vAlign w:val="center"/>
          </w:tcPr>
          <w:p w14:paraId="19EF134A" w14:textId="56645534"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5.38</w:t>
            </w:r>
          </w:p>
        </w:tc>
        <w:tc>
          <w:tcPr>
            <w:tcW w:w="1334" w:type="dxa"/>
            <w:tcBorders>
              <w:top w:val="single" w:sz="8" w:space="0" w:color="auto"/>
            </w:tcBorders>
            <w:shd w:val="clear" w:color="auto" w:fill="auto"/>
            <w:vAlign w:val="center"/>
          </w:tcPr>
          <w:p w14:paraId="03C3BA94" w14:textId="57C1237D"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3.45</w:t>
            </w:r>
          </w:p>
        </w:tc>
        <w:tc>
          <w:tcPr>
            <w:tcW w:w="1334" w:type="dxa"/>
            <w:tcBorders>
              <w:top w:val="single" w:sz="8" w:space="0" w:color="auto"/>
            </w:tcBorders>
            <w:shd w:val="clear" w:color="auto" w:fill="auto"/>
            <w:vAlign w:val="center"/>
          </w:tcPr>
          <w:p w14:paraId="06D97831" w14:textId="4111DA72"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2.39</w:t>
            </w:r>
          </w:p>
        </w:tc>
        <w:tc>
          <w:tcPr>
            <w:tcW w:w="1334" w:type="dxa"/>
            <w:tcBorders>
              <w:top w:val="single" w:sz="8" w:space="0" w:color="auto"/>
            </w:tcBorders>
            <w:shd w:val="clear" w:color="auto" w:fill="auto"/>
            <w:vAlign w:val="center"/>
          </w:tcPr>
          <w:p w14:paraId="5FE49AA8" w14:textId="530D1946"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1.76</w:t>
            </w:r>
          </w:p>
        </w:tc>
        <w:tc>
          <w:tcPr>
            <w:tcW w:w="1334" w:type="dxa"/>
            <w:tcBorders>
              <w:top w:val="single" w:sz="8" w:space="0" w:color="auto"/>
            </w:tcBorders>
            <w:shd w:val="clear" w:color="auto" w:fill="auto"/>
            <w:vAlign w:val="center"/>
          </w:tcPr>
          <w:p w14:paraId="600E1B56" w14:textId="725BB7AC"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1.35</w:t>
            </w:r>
          </w:p>
        </w:tc>
      </w:tr>
      <w:tr w:rsidR="000A5F66" w:rsidRPr="00FE690E" w14:paraId="23ED19AE" w14:textId="77777777" w:rsidTr="00567988">
        <w:trPr>
          <w:jc w:val="center"/>
        </w:trPr>
        <w:tc>
          <w:tcPr>
            <w:tcW w:w="1332" w:type="dxa"/>
            <w:vMerge/>
            <w:shd w:val="clear" w:color="auto" w:fill="auto"/>
            <w:vAlign w:val="center"/>
          </w:tcPr>
          <w:p w14:paraId="5770CFB2" w14:textId="77777777" w:rsidR="000A5F66" w:rsidRPr="00FE690E" w:rsidRDefault="000A5F66" w:rsidP="000A5F66">
            <w:pPr>
              <w:pStyle w:val="afffffffffd"/>
              <w:rPr>
                <w:rFonts w:hAnsi="宋体"/>
              </w:rPr>
            </w:pPr>
          </w:p>
        </w:tc>
        <w:tc>
          <w:tcPr>
            <w:tcW w:w="1333" w:type="dxa"/>
            <w:shd w:val="clear" w:color="auto" w:fill="auto"/>
            <w:vAlign w:val="center"/>
          </w:tcPr>
          <w:p w14:paraId="1DDCCAE4" w14:textId="77777777"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40</w:t>
            </w:r>
          </w:p>
        </w:tc>
        <w:tc>
          <w:tcPr>
            <w:tcW w:w="1333" w:type="dxa"/>
            <w:shd w:val="clear" w:color="auto" w:fill="auto"/>
            <w:vAlign w:val="center"/>
          </w:tcPr>
          <w:p w14:paraId="3A603D88" w14:textId="152046C0"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6.73</w:t>
            </w:r>
          </w:p>
        </w:tc>
        <w:tc>
          <w:tcPr>
            <w:tcW w:w="1334" w:type="dxa"/>
            <w:shd w:val="clear" w:color="auto" w:fill="auto"/>
            <w:vAlign w:val="center"/>
          </w:tcPr>
          <w:p w14:paraId="192566CC" w14:textId="124700EE"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4.31</w:t>
            </w:r>
          </w:p>
        </w:tc>
        <w:tc>
          <w:tcPr>
            <w:tcW w:w="1334" w:type="dxa"/>
            <w:shd w:val="clear" w:color="auto" w:fill="auto"/>
            <w:vAlign w:val="center"/>
          </w:tcPr>
          <w:p w14:paraId="4AE55229" w14:textId="48FB6162"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2.99</w:t>
            </w:r>
          </w:p>
        </w:tc>
        <w:tc>
          <w:tcPr>
            <w:tcW w:w="1334" w:type="dxa"/>
            <w:shd w:val="clear" w:color="auto" w:fill="auto"/>
            <w:vAlign w:val="center"/>
          </w:tcPr>
          <w:p w14:paraId="5A8DD59F" w14:textId="6ED3CBE8"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2.20</w:t>
            </w:r>
          </w:p>
        </w:tc>
        <w:tc>
          <w:tcPr>
            <w:tcW w:w="1334" w:type="dxa"/>
            <w:shd w:val="clear" w:color="auto" w:fill="auto"/>
            <w:vAlign w:val="center"/>
          </w:tcPr>
          <w:p w14:paraId="0E490FBA" w14:textId="4E428548"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1.68</w:t>
            </w:r>
          </w:p>
        </w:tc>
      </w:tr>
      <w:tr w:rsidR="000A5F66" w:rsidRPr="00FE690E" w14:paraId="03E75961" w14:textId="77777777" w:rsidTr="00567988">
        <w:trPr>
          <w:jc w:val="center"/>
        </w:trPr>
        <w:tc>
          <w:tcPr>
            <w:tcW w:w="1332" w:type="dxa"/>
            <w:vMerge/>
            <w:shd w:val="clear" w:color="auto" w:fill="auto"/>
            <w:vAlign w:val="center"/>
          </w:tcPr>
          <w:p w14:paraId="59FEEA26" w14:textId="77777777" w:rsidR="000A5F66" w:rsidRPr="00FE690E" w:rsidRDefault="000A5F66" w:rsidP="000A5F66">
            <w:pPr>
              <w:pStyle w:val="afffffffffd"/>
              <w:rPr>
                <w:rFonts w:hAnsi="宋体"/>
              </w:rPr>
            </w:pPr>
          </w:p>
        </w:tc>
        <w:tc>
          <w:tcPr>
            <w:tcW w:w="1333" w:type="dxa"/>
            <w:shd w:val="clear" w:color="auto" w:fill="auto"/>
            <w:vAlign w:val="center"/>
          </w:tcPr>
          <w:p w14:paraId="236987A7" w14:textId="77777777"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60</w:t>
            </w:r>
          </w:p>
        </w:tc>
        <w:tc>
          <w:tcPr>
            <w:tcW w:w="1333" w:type="dxa"/>
            <w:shd w:val="clear" w:color="auto" w:fill="auto"/>
            <w:vAlign w:val="center"/>
          </w:tcPr>
          <w:p w14:paraId="2285CEF6" w14:textId="68FFFAB0"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8.08</w:t>
            </w:r>
          </w:p>
        </w:tc>
        <w:tc>
          <w:tcPr>
            <w:tcW w:w="1334" w:type="dxa"/>
            <w:shd w:val="clear" w:color="auto" w:fill="auto"/>
            <w:vAlign w:val="center"/>
          </w:tcPr>
          <w:p w14:paraId="02617D2D" w14:textId="3F41227B"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5.17</w:t>
            </w:r>
          </w:p>
        </w:tc>
        <w:tc>
          <w:tcPr>
            <w:tcW w:w="1334" w:type="dxa"/>
            <w:shd w:val="clear" w:color="auto" w:fill="auto"/>
            <w:vAlign w:val="center"/>
          </w:tcPr>
          <w:p w14:paraId="710BD799" w14:textId="40D49BC8"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3.59</w:t>
            </w:r>
          </w:p>
        </w:tc>
        <w:tc>
          <w:tcPr>
            <w:tcW w:w="1334" w:type="dxa"/>
            <w:shd w:val="clear" w:color="auto" w:fill="auto"/>
            <w:vAlign w:val="center"/>
          </w:tcPr>
          <w:p w14:paraId="6E5B07E3" w14:textId="37690BFE"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2.64</w:t>
            </w:r>
          </w:p>
        </w:tc>
        <w:tc>
          <w:tcPr>
            <w:tcW w:w="1334" w:type="dxa"/>
            <w:shd w:val="clear" w:color="auto" w:fill="auto"/>
            <w:vAlign w:val="center"/>
          </w:tcPr>
          <w:p w14:paraId="354A713F" w14:textId="53FDDBED"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2.02</w:t>
            </w:r>
          </w:p>
        </w:tc>
      </w:tr>
      <w:tr w:rsidR="000A5F66" w:rsidRPr="00FE690E" w14:paraId="357FF028" w14:textId="77777777" w:rsidTr="00567988">
        <w:trPr>
          <w:jc w:val="center"/>
        </w:trPr>
        <w:tc>
          <w:tcPr>
            <w:tcW w:w="1332" w:type="dxa"/>
            <w:vMerge/>
            <w:shd w:val="clear" w:color="auto" w:fill="auto"/>
            <w:vAlign w:val="center"/>
          </w:tcPr>
          <w:p w14:paraId="5D5C8965" w14:textId="77777777" w:rsidR="000A5F66" w:rsidRPr="00FE690E" w:rsidRDefault="000A5F66" w:rsidP="000A5F66">
            <w:pPr>
              <w:pStyle w:val="afffffffffd"/>
              <w:rPr>
                <w:rFonts w:hAnsi="宋体"/>
              </w:rPr>
            </w:pPr>
          </w:p>
        </w:tc>
        <w:tc>
          <w:tcPr>
            <w:tcW w:w="1333" w:type="dxa"/>
            <w:shd w:val="clear" w:color="auto" w:fill="auto"/>
            <w:vAlign w:val="center"/>
          </w:tcPr>
          <w:p w14:paraId="420FD982" w14:textId="77777777"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80</w:t>
            </w:r>
          </w:p>
        </w:tc>
        <w:tc>
          <w:tcPr>
            <w:tcW w:w="1333" w:type="dxa"/>
            <w:shd w:val="clear" w:color="auto" w:fill="auto"/>
            <w:vAlign w:val="center"/>
          </w:tcPr>
          <w:p w14:paraId="751826B1" w14:textId="4CEAE5F8"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9.42</w:t>
            </w:r>
          </w:p>
        </w:tc>
        <w:tc>
          <w:tcPr>
            <w:tcW w:w="1334" w:type="dxa"/>
            <w:shd w:val="clear" w:color="auto" w:fill="auto"/>
            <w:vAlign w:val="center"/>
          </w:tcPr>
          <w:p w14:paraId="3A9145AB" w14:textId="6A8530E2"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6.03</w:t>
            </w:r>
          </w:p>
        </w:tc>
        <w:tc>
          <w:tcPr>
            <w:tcW w:w="1334" w:type="dxa"/>
            <w:shd w:val="clear" w:color="auto" w:fill="auto"/>
            <w:vAlign w:val="center"/>
          </w:tcPr>
          <w:p w14:paraId="722A8437" w14:textId="12B14D7C"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4.19</w:t>
            </w:r>
          </w:p>
        </w:tc>
        <w:tc>
          <w:tcPr>
            <w:tcW w:w="1334" w:type="dxa"/>
            <w:shd w:val="clear" w:color="auto" w:fill="auto"/>
            <w:vAlign w:val="center"/>
          </w:tcPr>
          <w:p w14:paraId="641F1CAD" w14:textId="36F6396E"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3.08</w:t>
            </w:r>
          </w:p>
        </w:tc>
        <w:tc>
          <w:tcPr>
            <w:tcW w:w="1334" w:type="dxa"/>
            <w:shd w:val="clear" w:color="auto" w:fill="auto"/>
            <w:vAlign w:val="center"/>
          </w:tcPr>
          <w:p w14:paraId="189C0BDE" w14:textId="1F061152"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2.36</w:t>
            </w:r>
          </w:p>
        </w:tc>
      </w:tr>
      <w:tr w:rsidR="000A5F66" w:rsidRPr="00FE690E" w14:paraId="7C68B459" w14:textId="77777777" w:rsidTr="00567988">
        <w:trPr>
          <w:jc w:val="center"/>
        </w:trPr>
        <w:tc>
          <w:tcPr>
            <w:tcW w:w="1332" w:type="dxa"/>
            <w:vMerge/>
            <w:shd w:val="clear" w:color="auto" w:fill="auto"/>
            <w:vAlign w:val="center"/>
          </w:tcPr>
          <w:p w14:paraId="082D0454" w14:textId="77777777" w:rsidR="000A5F66" w:rsidRPr="00FE690E" w:rsidRDefault="000A5F66" w:rsidP="000A5F66">
            <w:pPr>
              <w:pStyle w:val="afffffffffd"/>
              <w:rPr>
                <w:rFonts w:hAnsi="宋体"/>
              </w:rPr>
            </w:pPr>
          </w:p>
        </w:tc>
        <w:tc>
          <w:tcPr>
            <w:tcW w:w="1333" w:type="dxa"/>
            <w:shd w:val="clear" w:color="auto" w:fill="auto"/>
            <w:vAlign w:val="center"/>
          </w:tcPr>
          <w:p w14:paraId="420BBD2B" w14:textId="77777777"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100</w:t>
            </w:r>
          </w:p>
        </w:tc>
        <w:tc>
          <w:tcPr>
            <w:tcW w:w="1333" w:type="dxa"/>
            <w:shd w:val="clear" w:color="auto" w:fill="auto"/>
            <w:vAlign w:val="center"/>
          </w:tcPr>
          <w:p w14:paraId="5764EC5E" w14:textId="46D340E5"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9.42</w:t>
            </w:r>
          </w:p>
        </w:tc>
        <w:tc>
          <w:tcPr>
            <w:tcW w:w="1334" w:type="dxa"/>
            <w:shd w:val="clear" w:color="auto" w:fill="auto"/>
            <w:vAlign w:val="center"/>
          </w:tcPr>
          <w:p w14:paraId="55CCB281" w14:textId="316D5D52"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6.03</w:t>
            </w:r>
          </w:p>
        </w:tc>
        <w:tc>
          <w:tcPr>
            <w:tcW w:w="1334" w:type="dxa"/>
            <w:shd w:val="clear" w:color="auto" w:fill="auto"/>
            <w:vAlign w:val="center"/>
          </w:tcPr>
          <w:p w14:paraId="28E8EF55" w14:textId="4BA1DB3F"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4.19</w:t>
            </w:r>
          </w:p>
        </w:tc>
        <w:tc>
          <w:tcPr>
            <w:tcW w:w="1334" w:type="dxa"/>
            <w:shd w:val="clear" w:color="auto" w:fill="auto"/>
            <w:vAlign w:val="center"/>
          </w:tcPr>
          <w:p w14:paraId="0B325C02" w14:textId="1B64CC2B"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3.08</w:t>
            </w:r>
          </w:p>
        </w:tc>
        <w:tc>
          <w:tcPr>
            <w:tcW w:w="1334" w:type="dxa"/>
            <w:shd w:val="clear" w:color="auto" w:fill="auto"/>
            <w:vAlign w:val="center"/>
          </w:tcPr>
          <w:p w14:paraId="2600812F" w14:textId="04F93DA7" w:rsidR="000A5F66" w:rsidRPr="00FE690E" w:rsidRDefault="000A5F66" w:rsidP="000A5F66">
            <w:pPr>
              <w:widowControl/>
              <w:spacing w:line="240" w:lineRule="auto"/>
              <w:jc w:val="center"/>
              <w:rPr>
                <w:rFonts w:ascii="宋体" w:hAnsi="宋体"/>
                <w:color w:val="000000"/>
                <w:kern w:val="0"/>
                <w:sz w:val="18"/>
                <w:szCs w:val="18"/>
              </w:rPr>
            </w:pPr>
            <w:r w:rsidRPr="00FE690E">
              <w:rPr>
                <w:rFonts w:ascii="宋体" w:hAnsi="宋体"/>
                <w:color w:val="000000"/>
                <w:sz w:val="18"/>
                <w:szCs w:val="18"/>
              </w:rPr>
              <w:t>2.36</w:t>
            </w:r>
          </w:p>
        </w:tc>
      </w:tr>
    </w:tbl>
    <w:p w14:paraId="4A56C884" w14:textId="77777777" w:rsidR="00EC161E" w:rsidRDefault="00EC161E" w:rsidP="00C0713B">
      <w:pPr>
        <w:spacing w:beforeLines="50" w:before="156" w:afterLines="50" w:after="156" w:line="240" w:lineRule="auto"/>
        <w:jc w:val="center"/>
        <w:rPr>
          <w:rFonts w:ascii="黑体" w:eastAsia="黑体" w:hAnsi="Times New Roman"/>
          <w:kern w:val="21"/>
          <w:szCs w:val="20"/>
        </w:rPr>
      </w:pPr>
    </w:p>
    <w:p w14:paraId="5B1F6725" w14:textId="3548F11D" w:rsidR="00C0713B" w:rsidRPr="00C0713B" w:rsidRDefault="00C0713B" w:rsidP="00C0713B">
      <w:pPr>
        <w:spacing w:beforeLines="50" w:before="156" w:afterLines="50" w:after="156" w:line="240" w:lineRule="auto"/>
        <w:jc w:val="center"/>
        <w:rPr>
          <w:rFonts w:ascii="黑体" w:eastAsia="黑体" w:hAnsi="Times New Roman"/>
          <w:kern w:val="21"/>
          <w:szCs w:val="20"/>
        </w:rPr>
      </w:pPr>
      <w:r>
        <w:rPr>
          <w:rFonts w:ascii="黑体" w:eastAsia="黑体" w:hAnsi="Times New Roman" w:hint="eastAsia"/>
          <w:kern w:val="21"/>
          <w:szCs w:val="20"/>
        </w:rPr>
        <w:lastRenderedPageBreak/>
        <w:t>表C</w:t>
      </w:r>
      <w:r>
        <w:rPr>
          <w:rFonts w:ascii="黑体" w:eastAsia="黑体" w:hAnsi="Times New Roman"/>
          <w:kern w:val="21"/>
          <w:szCs w:val="20"/>
        </w:rPr>
        <w:t>.</w:t>
      </w:r>
      <w:r w:rsidR="008E3B7E">
        <w:rPr>
          <w:rFonts w:ascii="黑体" w:eastAsia="黑体" w:hAnsi="Times New Roman"/>
          <w:kern w:val="21"/>
          <w:szCs w:val="20"/>
        </w:rPr>
        <w:t>4</w:t>
      </w:r>
      <w:r>
        <w:rPr>
          <w:rFonts w:ascii="黑体" w:eastAsia="黑体" w:hAnsi="Times New Roman"/>
          <w:kern w:val="21"/>
          <w:szCs w:val="20"/>
        </w:rPr>
        <w:t xml:space="preserve"> </w:t>
      </w:r>
      <w:r w:rsidRPr="00C0713B">
        <w:rPr>
          <w:rFonts w:ascii="黑体" w:eastAsia="黑体" w:hAnsi="Times New Roman" w:hint="eastAsia"/>
          <w:kern w:val="21"/>
          <w:szCs w:val="20"/>
        </w:rPr>
        <w:t>常行驶转向长度限制（模式二）</w:t>
      </w:r>
      <w:r>
        <w:rPr>
          <w:rFonts w:ascii="黑体" w:eastAsia="黑体" w:hAnsi="Times New Roman" w:hint="eastAsia"/>
          <w:kern w:val="21"/>
          <w:szCs w:val="20"/>
        </w:rPr>
        <w:t>（续）</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2"/>
        <w:gridCol w:w="1333"/>
        <w:gridCol w:w="1333"/>
        <w:gridCol w:w="1334"/>
        <w:gridCol w:w="1334"/>
        <w:gridCol w:w="1334"/>
        <w:gridCol w:w="1334"/>
      </w:tblGrid>
      <w:tr w:rsidR="00C0713B" w:rsidRPr="00C0713B" w14:paraId="230F8555" w14:textId="77777777" w:rsidTr="00E9292D">
        <w:trPr>
          <w:jc w:val="center"/>
        </w:trPr>
        <w:tc>
          <w:tcPr>
            <w:tcW w:w="1332" w:type="dxa"/>
            <w:vMerge w:val="restart"/>
            <w:tcBorders>
              <w:top w:val="single" w:sz="8" w:space="0" w:color="auto"/>
            </w:tcBorders>
            <w:shd w:val="clear" w:color="auto" w:fill="auto"/>
            <w:vAlign w:val="center"/>
          </w:tcPr>
          <w:p w14:paraId="5CCFEBF5" w14:textId="03C01963" w:rsidR="00C0713B" w:rsidRPr="00C0713B" w:rsidRDefault="00C0713B" w:rsidP="00C0713B">
            <w:pPr>
              <w:pStyle w:val="afffffffffd"/>
              <w:rPr>
                <w:rFonts w:hAnsi="宋体"/>
              </w:rPr>
            </w:pPr>
            <w:r w:rsidRPr="00FE690E">
              <w:rPr>
                <w:rFonts w:hAnsi="宋体"/>
                <w:color w:val="000000"/>
                <w:szCs w:val="18"/>
              </w:rPr>
              <w:t>车道宽度</w:t>
            </w:r>
          </w:p>
        </w:tc>
        <w:tc>
          <w:tcPr>
            <w:tcW w:w="1333" w:type="dxa"/>
            <w:vMerge w:val="restart"/>
            <w:tcBorders>
              <w:top w:val="single" w:sz="8" w:space="0" w:color="auto"/>
            </w:tcBorders>
            <w:shd w:val="clear" w:color="auto" w:fill="auto"/>
            <w:vAlign w:val="center"/>
          </w:tcPr>
          <w:p w14:paraId="2F9BF816" w14:textId="7B9A8DA7" w:rsidR="00C0713B" w:rsidRPr="00C0713B" w:rsidRDefault="00C0713B" w:rsidP="00C0713B">
            <w:pPr>
              <w:widowControl/>
              <w:spacing w:line="240" w:lineRule="auto"/>
              <w:jc w:val="center"/>
              <w:rPr>
                <w:rFonts w:ascii="宋体" w:hAnsi="宋体"/>
                <w:color w:val="000000"/>
                <w:kern w:val="0"/>
                <w:sz w:val="18"/>
                <w:szCs w:val="18"/>
              </w:rPr>
            </w:pPr>
            <w:r w:rsidRPr="00913171">
              <w:rPr>
                <w:rFonts w:ascii="宋体" w:hAnsi="宋体"/>
                <w:i/>
                <w:color w:val="000000"/>
                <w:kern w:val="0"/>
                <w:sz w:val="18"/>
                <w:szCs w:val="18"/>
              </w:rPr>
              <w:t>R</w:t>
            </w:r>
            <w:r w:rsidRPr="00561679">
              <w:rPr>
                <w:rFonts w:ascii="宋体" w:hAnsi="宋体"/>
                <w:color w:val="000000"/>
                <w:kern w:val="0"/>
                <w:sz w:val="18"/>
                <w:szCs w:val="18"/>
                <w:vertAlign w:val="subscript"/>
              </w:rPr>
              <w:t>s</w:t>
            </w:r>
            <w:r w:rsidRPr="00FE690E">
              <w:rPr>
                <w:rFonts w:ascii="宋体" w:hAnsi="宋体"/>
                <w:color w:val="000000"/>
                <w:kern w:val="0"/>
                <w:sz w:val="18"/>
                <w:szCs w:val="18"/>
              </w:rPr>
              <w:t>/</w:t>
            </w:r>
            <w:r>
              <w:rPr>
                <w:rFonts w:ascii="Times New Roman" w:hAnsi="Times New Roman" w:hint="eastAsia"/>
                <w:color w:val="000000"/>
                <w:kern w:val="0"/>
                <w:sz w:val="18"/>
                <w:szCs w:val="18"/>
              </w:rPr>
              <w:t>m</w:t>
            </w:r>
          </w:p>
        </w:tc>
        <w:tc>
          <w:tcPr>
            <w:tcW w:w="6669" w:type="dxa"/>
            <w:gridSpan w:val="5"/>
            <w:tcBorders>
              <w:top w:val="single" w:sz="8" w:space="0" w:color="auto"/>
              <w:bottom w:val="single" w:sz="8" w:space="0" w:color="auto"/>
            </w:tcBorders>
            <w:shd w:val="clear" w:color="auto" w:fill="auto"/>
            <w:vAlign w:val="center"/>
          </w:tcPr>
          <w:p w14:paraId="6D9C5FAE" w14:textId="0DDEFA86" w:rsidR="00C0713B" w:rsidRPr="00C0713B" w:rsidRDefault="00C0713B" w:rsidP="00C0713B">
            <w:pPr>
              <w:widowControl/>
              <w:spacing w:line="240" w:lineRule="auto"/>
              <w:jc w:val="center"/>
              <w:rPr>
                <w:rFonts w:ascii="宋体" w:hAnsi="宋体"/>
                <w:color w:val="000000"/>
                <w:sz w:val="18"/>
                <w:szCs w:val="18"/>
              </w:rPr>
            </w:pPr>
            <w:r w:rsidRPr="00DD045A">
              <w:rPr>
                <w:rFonts w:ascii="宋体" w:hAnsi="宋体"/>
                <w:i/>
                <w:color w:val="000000"/>
                <w:sz w:val="18"/>
                <w:szCs w:val="18"/>
              </w:rPr>
              <w:t>E</w:t>
            </w:r>
            <w:r w:rsidRPr="00C0713B">
              <w:rPr>
                <w:rFonts w:ascii="宋体" w:hAnsi="宋体"/>
                <w:color w:val="000000"/>
                <w:sz w:val="18"/>
                <w:szCs w:val="18"/>
              </w:rPr>
              <w:t>/m</w:t>
            </w:r>
          </w:p>
        </w:tc>
      </w:tr>
      <w:tr w:rsidR="00C0713B" w:rsidRPr="00C0713B" w14:paraId="08DF879D" w14:textId="77777777" w:rsidTr="00E9292D">
        <w:trPr>
          <w:jc w:val="center"/>
        </w:trPr>
        <w:tc>
          <w:tcPr>
            <w:tcW w:w="1332" w:type="dxa"/>
            <w:vMerge/>
            <w:tcBorders>
              <w:bottom w:val="single" w:sz="8" w:space="0" w:color="auto"/>
            </w:tcBorders>
            <w:shd w:val="clear" w:color="auto" w:fill="auto"/>
            <w:vAlign w:val="center"/>
          </w:tcPr>
          <w:p w14:paraId="6B35E58F" w14:textId="77777777" w:rsidR="00C0713B" w:rsidRPr="00C0713B" w:rsidRDefault="00C0713B" w:rsidP="00C0713B">
            <w:pPr>
              <w:pStyle w:val="afffffffffd"/>
              <w:rPr>
                <w:rFonts w:hAnsi="宋体"/>
              </w:rPr>
            </w:pPr>
          </w:p>
        </w:tc>
        <w:tc>
          <w:tcPr>
            <w:tcW w:w="1333" w:type="dxa"/>
            <w:vMerge/>
            <w:tcBorders>
              <w:bottom w:val="single" w:sz="8" w:space="0" w:color="auto"/>
            </w:tcBorders>
            <w:shd w:val="clear" w:color="auto" w:fill="auto"/>
            <w:vAlign w:val="center"/>
          </w:tcPr>
          <w:p w14:paraId="0DB48109" w14:textId="77777777" w:rsidR="00C0713B" w:rsidRPr="00C0713B" w:rsidRDefault="00C0713B" w:rsidP="00C0713B">
            <w:pPr>
              <w:widowControl/>
              <w:spacing w:line="240" w:lineRule="auto"/>
              <w:jc w:val="center"/>
              <w:rPr>
                <w:rFonts w:ascii="宋体" w:hAnsi="宋体"/>
                <w:color w:val="000000"/>
                <w:kern w:val="0"/>
                <w:sz w:val="18"/>
                <w:szCs w:val="18"/>
              </w:rPr>
            </w:pPr>
          </w:p>
        </w:tc>
        <w:tc>
          <w:tcPr>
            <w:tcW w:w="1333" w:type="dxa"/>
            <w:tcBorders>
              <w:top w:val="single" w:sz="8" w:space="0" w:color="auto"/>
              <w:bottom w:val="single" w:sz="8" w:space="0" w:color="auto"/>
            </w:tcBorders>
            <w:shd w:val="clear" w:color="auto" w:fill="auto"/>
            <w:vAlign w:val="center"/>
          </w:tcPr>
          <w:p w14:paraId="60C6E0E7" w14:textId="55513840" w:rsidR="00C0713B" w:rsidRPr="00C0713B" w:rsidRDefault="00C0713B" w:rsidP="00C0713B">
            <w:pPr>
              <w:widowControl/>
              <w:spacing w:line="240" w:lineRule="auto"/>
              <w:jc w:val="center"/>
              <w:rPr>
                <w:rFonts w:ascii="宋体" w:hAnsi="宋体"/>
                <w:b/>
                <w:color w:val="000000"/>
                <w:sz w:val="18"/>
                <w:szCs w:val="18"/>
              </w:rPr>
            </w:pPr>
            <w:r w:rsidRPr="00FE690E">
              <w:rPr>
                <w:rFonts w:ascii="宋体" w:hAnsi="宋体"/>
                <w:color w:val="000000"/>
                <w:kern w:val="0"/>
                <w:sz w:val="18"/>
                <w:szCs w:val="18"/>
              </w:rPr>
              <w:t>2</w:t>
            </w:r>
          </w:p>
        </w:tc>
        <w:tc>
          <w:tcPr>
            <w:tcW w:w="1334" w:type="dxa"/>
            <w:tcBorders>
              <w:top w:val="single" w:sz="8" w:space="0" w:color="auto"/>
              <w:bottom w:val="single" w:sz="8" w:space="0" w:color="auto"/>
            </w:tcBorders>
            <w:shd w:val="clear" w:color="auto" w:fill="auto"/>
            <w:vAlign w:val="center"/>
          </w:tcPr>
          <w:p w14:paraId="48AEE552" w14:textId="27E7D2FB" w:rsidR="00C0713B" w:rsidRPr="00C0713B" w:rsidRDefault="00C0713B" w:rsidP="00C0713B">
            <w:pPr>
              <w:widowControl/>
              <w:spacing w:line="240" w:lineRule="auto"/>
              <w:jc w:val="center"/>
              <w:rPr>
                <w:rFonts w:ascii="宋体" w:hAnsi="宋体"/>
                <w:color w:val="000000"/>
                <w:sz w:val="18"/>
                <w:szCs w:val="18"/>
              </w:rPr>
            </w:pPr>
            <w:r w:rsidRPr="00FE690E">
              <w:rPr>
                <w:rFonts w:ascii="宋体" w:hAnsi="宋体"/>
                <w:color w:val="000000"/>
                <w:kern w:val="0"/>
                <w:sz w:val="18"/>
                <w:szCs w:val="18"/>
              </w:rPr>
              <w:t>2.5</w:t>
            </w:r>
          </w:p>
        </w:tc>
        <w:tc>
          <w:tcPr>
            <w:tcW w:w="1334" w:type="dxa"/>
            <w:tcBorders>
              <w:top w:val="single" w:sz="8" w:space="0" w:color="auto"/>
              <w:bottom w:val="single" w:sz="8" w:space="0" w:color="auto"/>
            </w:tcBorders>
            <w:shd w:val="clear" w:color="auto" w:fill="auto"/>
            <w:vAlign w:val="center"/>
          </w:tcPr>
          <w:p w14:paraId="78A047BD" w14:textId="0395B7F6" w:rsidR="00C0713B" w:rsidRPr="00C0713B" w:rsidRDefault="00C0713B" w:rsidP="00C0713B">
            <w:pPr>
              <w:widowControl/>
              <w:spacing w:line="240" w:lineRule="auto"/>
              <w:jc w:val="center"/>
              <w:rPr>
                <w:rFonts w:ascii="宋体" w:hAnsi="宋体"/>
                <w:color w:val="000000"/>
                <w:sz w:val="18"/>
                <w:szCs w:val="18"/>
              </w:rPr>
            </w:pPr>
            <w:r w:rsidRPr="00FE690E">
              <w:rPr>
                <w:rFonts w:ascii="宋体" w:hAnsi="宋体"/>
                <w:color w:val="000000"/>
                <w:kern w:val="0"/>
                <w:sz w:val="18"/>
                <w:szCs w:val="18"/>
              </w:rPr>
              <w:t>3</w:t>
            </w:r>
          </w:p>
        </w:tc>
        <w:tc>
          <w:tcPr>
            <w:tcW w:w="1334" w:type="dxa"/>
            <w:tcBorders>
              <w:top w:val="single" w:sz="8" w:space="0" w:color="auto"/>
              <w:bottom w:val="single" w:sz="8" w:space="0" w:color="auto"/>
            </w:tcBorders>
            <w:shd w:val="clear" w:color="auto" w:fill="auto"/>
            <w:vAlign w:val="center"/>
          </w:tcPr>
          <w:p w14:paraId="37ED0C68" w14:textId="21BF0481" w:rsidR="00C0713B" w:rsidRPr="00C0713B" w:rsidRDefault="00C0713B" w:rsidP="00C0713B">
            <w:pPr>
              <w:widowControl/>
              <w:spacing w:line="240" w:lineRule="auto"/>
              <w:jc w:val="center"/>
              <w:rPr>
                <w:rFonts w:ascii="宋体" w:hAnsi="宋体"/>
                <w:color w:val="000000"/>
                <w:sz w:val="18"/>
                <w:szCs w:val="18"/>
              </w:rPr>
            </w:pPr>
            <w:r w:rsidRPr="00FE690E">
              <w:rPr>
                <w:rFonts w:ascii="宋体" w:hAnsi="宋体"/>
                <w:color w:val="000000"/>
                <w:kern w:val="0"/>
                <w:sz w:val="18"/>
                <w:szCs w:val="18"/>
              </w:rPr>
              <w:t>3.5</w:t>
            </w:r>
          </w:p>
        </w:tc>
        <w:tc>
          <w:tcPr>
            <w:tcW w:w="1334" w:type="dxa"/>
            <w:tcBorders>
              <w:top w:val="single" w:sz="8" w:space="0" w:color="auto"/>
              <w:bottom w:val="single" w:sz="8" w:space="0" w:color="auto"/>
            </w:tcBorders>
            <w:shd w:val="clear" w:color="auto" w:fill="auto"/>
            <w:vAlign w:val="center"/>
          </w:tcPr>
          <w:p w14:paraId="1C01B73E" w14:textId="381C7BD1" w:rsidR="00C0713B" w:rsidRPr="00C0713B" w:rsidRDefault="00C0713B" w:rsidP="00C0713B">
            <w:pPr>
              <w:widowControl/>
              <w:spacing w:line="240" w:lineRule="auto"/>
              <w:jc w:val="center"/>
              <w:rPr>
                <w:rFonts w:ascii="宋体" w:hAnsi="宋体"/>
                <w:color w:val="000000"/>
                <w:sz w:val="18"/>
                <w:szCs w:val="18"/>
              </w:rPr>
            </w:pPr>
            <w:r w:rsidRPr="00FE690E">
              <w:rPr>
                <w:rFonts w:ascii="宋体" w:hAnsi="宋体"/>
                <w:color w:val="000000"/>
                <w:kern w:val="0"/>
                <w:sz w:val="18"/>
                <w:szCs w:val="18"/>
              </w:rPr>
              <w:t>4</w:t>
            </w:r>
          </w:p>
        </w:tc>
      </w:tr>
      <w:tr w:rsidR="00BF2AF0" w:rsidRPr="00C0713B" w14:paraId="5C9DCEB6" w14:textId="77777777" w:rsidTr="00C0713B">
        <w:trPr>
          <w:jc w:val="center"/>
        </w:trPr>
        <w:tc>
          <w:tcPr>
            <w:tcW w:w="1332" w:type="dxa"/>
            <w:vMerge w:val="restart"/>
            <w:shd w:val="clear" w:color="auto" w:fill="auto"/>
            <w:vAlign w:val="center"/>
          </w:tcPr>
          <w:p w14:paraId="24192BCB" w14:textId="69FD5AEF" w:rsidR="00BF2AF0" w:rsidRPr="00FE690E" w:rsidRDefault="00BF2AF0" w:rsidP="00BF2AF0">
            <w:pPr>
              <w:pStyle w:val="afffffffffd"/>
              <w:rPr>
                <w:rFonts w:hAnsi="宋体"/>
              </w:rPr>
            </w:pPr>
            <w:r w:rsidRPr="00FE690E">
              <w:rPr>
                <w:rFonts w:hAnsi="宋体" w:hint="eastAsia"/>
              </w:rPr>
              <w:t>5</w:t>
            </w:r>
            <w:r w:rsidRPr="00FE690E">
              <w:rPr>
                <w:rFonts w:hAnsi="宋体"/>
              </w:rPr>
              <w:t>.0</w:t>
            </w:r>
            <w:r>
              <w:rPr>
                <w:rFonts w:ascii="Times New Roman" w:hint="eastAsia"/>
                <w:color w:val="000000"/>
                <w:szCs w:val="18"/>
              </w:rPr>
              <w:t>m</w:t>
            </w:r>
          </w:p>
        </w:tc>
        <w:tc>
          <w:tcPr>
            <w:tcW w:w="1333" w:type="dxa"/>
            <w:shd w:val="clear" w:color="auto" w:fill="auto"/>
            <w:vAlign w:val="center"/>
          </w:tcPr>
          <w:p w14:paraId="74B1E2DC" w14:textId="4425D694" w:rsidR="00BF2AF0" w:rsidRPr="00C0713B" w:rsidRDefault="00BF2AF0" w:rsidP="00BF2AF0">
            <w:pPr>
              <w:widowControl/>
              <w:spacing w:line="240" w:lineRule="auto"/>
              <w:jc w:val="center"/>
              <w:rPr>
                <w:rFonts w:ascii="宋体" w:hAnsi="宋体"/>
                <w:color w:val="000000"/>
                <w:kern w:val="0"/>
                <w:sz w:val="18"/>
                <w:szCs w:val="18"/>
              </w:rPr>
            </w:pPr>
            <w:r w:rsidRPr="00FE690E">
              <w:rPr>
                <w:rFonts w:ascii="宋体" w:hAnsi="宋体"/>
                <w:color w:val="000000"/>
                <w:kern w:val="0"/>
                <w:sz w:val="18"/>
                <w:szCs w:val="18"/>
              </w:rPr>
              <w:t>20</w:t>
            </w:r>
          </w:p>
        </w:tc>
        <w:tc>
          <w:tcPr>
            <w:tcW w:w="1333" w:type="dxa"/>
            <w:shd w:val="clear" w:color="auto" w:fill="auto"/>
            <w:vAlign w:val="center"/>
          </w:tcPr>
          <w:p w14:paraId="67590323" w14:textId="7AA5C647" w:rsidR="00BF2AF0" w:rsidRPr="00C0713B" w:rsidRDefault="00BF2AF0" w:rsidP="00BF2AF0">
            <w:pPr>
              <w:widowControl/>
              <w:spacing w:line="240" w:lineRule="auto"/>
              <w:jc w:val="center"/>
              <w:rPr>
                <w:rFonts w:ascii="宋体" w:hAnsi="宋体"/>
                <w:color w:val="000000"/>
                <w:sz w:val="18"/>
                <w:szCs w:val="18"/>
              </w:rPr>
            </w:pPr>
            <w:r w:rsidRPr="00FE690E">
              <w:rPr>
                <w:rFonts w:ascii="宋体" w:hAnsi="宋体"/>
                <w:color w:val="000000"/>
                <w:sz w:val="18"/>
                <w:szCs w:val="18"/>
              </w:rPr>
              <w:t>9.42</w:t>
            </w:r>
          </w:p>
        </w:tc>
        <w:tc>
          <w:tcPr>
            <w:tcW w:w="1334" w:type="dxa"/>
            <w:shd w:val="clear" w:color="auto" w:fill="auto"/>
            <w:vAlign w:val="center"/>
          </w:tcPr>
          <w:p w14:paraId="5CDA413C" w14:textId="44B47BD1" w:rsidR="00BF2AF0" w:rsidRPr="00C0713B" w:rsidRDefault="00BF2AF0" w:rsidP="00BF2AF0">
            <w:pPr>
              <w:widowControl/>
              <w:spacing w:line="240" w:lineRule="auto"/>
              <w:jc w:val="center"/>
              <w:rPr>
                <w:rFonts w:ascii="宋体" w:hAnsi="宋体"/>
                <w:color w:val="000000"/>
                <w:sz w:val="18"/>
                <w:szCs w:val="18"/>
              </w:rPr>
            </w:pPr>
            <w:r w:rsidRPr="00FE690E">
              <w:rPr>
                <w:rFonts w:ascii="宋体" w:hAnsi="宋体"/>
                <w:color w:val="000000"/>
                <w:sz w:val="18"/>
                <w:szCs w:val="18"/>
              </w:rPr>
              <w:t>6.03</w:t>
            </w:r>
          </w:p>
        </w:tc>
        <w:tc>
          <w:tcPr>
            <w:tcW w:w="1334" w:type="dxa"/>
            <w:shd w:val="clear" w:color="auto" w:fill="auto"/>
            <w:vAlign w:val="center"/>
          </w:tcPr>
          <w:p w14:paraId="3C058DBD" w14:textId="5AFEDBAA" w:rsidR="00BF2AF0" w:rsidRPr="00C0713B" w:rsidRDefault="00BF2AF0" w:rsidP="00BF2AF0">
            <w:pPr>
              <w:widowControl/>
              <w:spacing w:line="240" w:lineRule="auto"/>
              <w:jc w:val="center"/>
              <w:rPr>
                <w:rFonts w:ascii="宋体" w:hAnsi="宋体"/>
                <w:color w:val="000000"/>
                <w:sz w:val="18"/>
                <w:szCs w:val="18"/>
              </w:rPr>
            </w:pPr>
            <w:r w:rsidRPr="00FE690E">
              <w:rPr>
                <w:rFonts w:ascii="宋体" w:hAnsi="宋体"/>
                <w:color w:val="000000"/>
                <w:sz w:val="18"/>
                <w:szCs w:val="18"/>
              </w:rPr>
              <w:t>4.19</w:t>
            </w:r>
          </w:p>
        </w:tc>
        <w:tc>
          <w:tcPr>
            <w:tcW w:w="1334" w:type="dxa"/>
            <w:shd w:val="clear" w:color="auto" w:fill="auto"/>
            <w:vAlign w:val="center"/>
          </w:tcPr>
          <w:p w14:paraId="3C1B5790" w14:textId="7E3DE152" w:rsidR="00BF2AF0" w:rsidRPr="00C0713B" w:rsidRDefault="00BF2AF0" w:rsidP="00BF2AF0">
            <w:pPr>
              <w:widowControl/>
              <w:spacing w:line="240" w:lineRule="auto"/>
              <w:jc w:val="center"/>
              <w:rPr>
                <w:rFonts w:ascii="宋体" w:hAnsi="宋体"/>
                <w:color w:val="000000"/>
                <w:sz w:val="18"/>
                <w:szCs w:val="18"/>
              </w:rPr>
            </w:pPr>
            <w:r w:rsidRPr="00FE690E">
              <w:rPr>
                <w:rFonts w:ascii="宋体" w:hAnsi="宋体"/>
                <w:color w:val="000000"/>
                <w:sz w:val="18"/>
                <w:szCs w:val="18"/>
              </w:rPr>
              <w:t>3.08</w:t>
            </w:r>
          </w:p>
        </w:tc>
        <w:tc>
          <w:tcPr>
            <w:tcW w:w="1334" w:type="dxa"/>
            <w:shd w:val="clear" w:color="auto" w:fill="auto"/>
            <w:vAlign w:val="center"/>
          </w:tcPr>
          <w:p w14:paraId="7FFB0939" w14:textId="26F9FB74" w:rsidR="00BF2AF0" w:rsidRPr="00C0713B" w:rsidRDefault="00BF2AF0" w:rsidP="00BF2AF0">
            <w:pPr>
              <w:widowControl/>
              <w:spacing w:line="240" w:lineRule="auto"/>
              <w:jc w:val="center"/>
              <w:rPr>
                <w:rFonts w:ascii="宋体" w:hAnsi="宋体"/>
                <w:color w:val="000000"/>
                <w:sz w:val="18"/>
                <w:szCs w:val="18"/>
              </w:rPr>
            </w:pPr>
            <w:r w:rsidRPr="00FE690E">
              <w:rPr>
                <w:rFonts w:ascii="宋体" w:hAnsi="宋体"/>
                <w:color w:val="000000"/>
                <w:sz w:val="18"/>
                <w:szCs w:val="18"/>
              </w:rPr>
              <w:t>2.36</w:t>
            </w:r>
          </w:p>
        </w:tc>
      </w:tr>
      <w:tr w:rsidR="00BF2AF0" w:rsidRPr="00C0713B" w14:paraId="4F95EAD1" w14:textId="77777777" w:rsidTr="00C0713B">
        <w:trPr>
          <w:jc w:val="center"/>
        </w:trPr>
        <w:tc>
          <w:tcPr>
            <w:tcW w:w="1332" w:type="dxa"/>
            <w:vMerge/>
            <w:shd w:val="clear" w:color="auto" w:fill="auto"/>
            <w:vAlign w:val="center"/>
          </w:tcPr>
          <w:p w14:paraId="5ADC6C4D" w14:textId="4D69AC21" w:rsidR="00BF2AF0" w:rsidRPr="00C0713B" w:rsidRDefault="00BF2AF0" w:rsidP="00BF2AF0">
            <w:pPr>
              <w:pStyle w:val="afffffffffd"/>
              <w:rPr>
                <w:rFonts w:hAnsi="宋体"/>
                <w:b/>
              </w:rPr>
            </w:pPr>
          </w:p>
        </w:tc>
        <w:tc>
          <w:tcPr>
            <w:tcW w:w="1333" w:type="dxa"/>
            <w:shd w:val="clear" w:color="auto" w:fill="auto"/>
            <w:vAlign w:val="center"/>
          </w:tcPr>
          <w:p w14:paraId="5533A355" w14:textId="77777777"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kern w:val="0"/>
                <w:sz w:val="18"/>
                <w:szCs w:val="18"/>
              </w:rPr>
              <w:t>40</w:t>
            </w:r>
          </w:p>
        </w:tc>
        <w:tc>
          <w:tcPr>
            <w:tcW w:w="1333" w:type="dxa"/>
            <w:shd w:val="clear" w:color="auto" w:fill="auto"/>
            <w:vAlign w:val="center"/>
          </w:tcPr>
          <w:p w14:paraId="390DDA28" w14:textId="0E908A22"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12.12</w:t>
            </w:r>
          </w:p>
        </w:tc>
        <w:tc>
          <w:tcPr>
            <w:tcW w:w="1334" w:type="dxa"/>
            <w:shd w:val="clear" w:color="auto" w:fill="auto"/>
            <w:vAlign w:val="center"/>
          </w:tcPr>
          <w:p w14:paraId="6377080C" w14:textId="5A10050E"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7.75</w:t>
            </w:r>
          </w:p>
        </w:tc>
        <w:tc>
          <w:tcPr>
            <w:tcW w:w="1334" w:type="dxa"/>
            <w:shd w:val="clear" w:color="auto" w:fill="auto"/>
            <w:vAlign w:val="center"/>
          </w:tcPr>
          <w:p w14:paraId="687C9431" w14:textId="339EC799"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5.38</w:t>
            </w:r>
          </w:p>
        </w:tc>
        <w:tc>
          <w:tcPr>
            <w:tcW w:w="1334" w:type="dxa"/>
            <w:shd w:val="clear" w:color="auto" w:fill="auto"/>
            <w:vAlign w:val="center"/>
          </w:tcPr>
          <w:p w14:paraId="0E4E01DB" w14:textId="6D5C066E"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3.96</w:t>
            </w:r>
          </w:p>
        </w:tc>
        <w:tc>
          <w:tcPr>
            <w:tcW w:w="1334" w:type="dxa"/>
            <w:shd w:val="clear" w:color="auto" w:fill="auto"/>
            <w:vAlign w:val="center"/>
          </w:tcPr>
          <w:p w14:paraId="61A9F12B" w14:textId="7E6F9F98"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3.03</w:t>
            </w:r>
          </w:p>
        </w:tc>
      </w:tr>
      <w:tr w:rsidR="00BF2AF0" w:rsidRPr="00C0713B" w14:paraId="45DF22EB" w14:textId="77777777" w:rsidTr="00C0713B">
        <w:trPr>
          <w:jc w:val="center"/>
        </w:trPr>
        <w:tc>
          <w:tcPr>
            <w:tcW w:w="1332" w:type="dxa"/>
            <w:vMerge/>
            <w:shd w:val="clear" w:color="auto" w:fill="auto"/>
            <w:vAlign w:val="center"/>
          </w:tcPr>
          <w:p w14:paraId="455E38DB" w14:textId="77777777" w:rsidR="00BF2AF0" w:rsidRPr="00C0713B" w:rsidRDefault="00BF2AF0" w:rsidP="00BF2AF0">
            <w:pPr>
              <w:pStyle w:val="afffffffffd"/>
              <w:rPr>
                <w:rFonts w:hAnsi="宋体"/>
              </w:rPr>
            </w:pPr>
          </w:p>
        </w:tc>
        <w:tc>
          <w:tcPr>
            <w:tcW w:w="1333" w:type="dxa"/>
            <w:shd w:val="clear" w:color="auto" w:fill="auto"/>
            <w:vAlign w:val="center"/>
          </w:tcPr>
          <w:p w14:paraId="4AB7F6BC" w14:textId="77777777"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kern w:val="0"/>
                <w:sz w:val="18"/>
                <w:szCs w:val="18"/>
              </w:rPr>
              <w:t>60</w:t>
            </w:r>
          </w:p>
        </w:tc>
        <w:tc>
          <w:tcPr>
            <w:tcW w:w="1333" w:type="dxa"/>
            <w:shd w:val="clear" w:color="auto" w:fill="auto"/>
            <w:vAlign w:val="center"/>
          </w:tcPr>
          <w:p w14:paraId="0E816796" w14:textId="1B4A9151"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14.81</w:t>
            </w:r>
          </w:p>
        </w:tc>
        <w:tc>
          <w:tcPr>
            <w:tcW w:w="1334" w:type="dxa"/>
            <w:shd w:val="clear" w:color="auto" w:fill="auto"/>
            <w:vAlign w:val="center"/>
          </w:tcPr>
          <w:p w14:paraId="156F9E71" w14:textId="16B59716"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9.48</w:t>
            </w:r>
          </w:p>
        </w:tc>
        <w:tc>
          <w:tcPr>
            <w:tcW w:w="1334" w:type="dxa"/>
            <w:shd w:val="clear" w:color="auto" w:fill="auto"/>
            <w:vAlign w:val="center"/>
          </w:tcPr>
          <w:p w14:paraId="761E0A52" w14:textId="4F71E57B"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6.58</w:t>
            </w:r>
          </w:p>
        </w:tc>
        <w:tc>
          <w:tcPr>
            <w:tcW w:w="1334" w:type="dxa"/>
            <w:shd w:val="clear" w:color="auto" w:fill="auto"/>
            <w:vAlign w:val="center"/>
          </w:tcPr>
          <w:p w14:paraId="797EF19C" w14:textId="5F7D8C41"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4.84</w:t>
            </w:r>
          </w:p>
        </w:tc>
        <w:tc>
          <w:tcPr>
            <w:tcW w:w="1334" w:type="dxa"/>
            <w:shd w:val="clear" w:color="auto" w:fill="auto"/>
            <w:vAlign w:val="center"/>
          </w:tcPr>
          <w:p w14:paraId="1607D766" w14:textId="6E7A7B04"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3.70</w:t>
            </w:r>
          </w:p>
        </w:tc>
      </w:tr>
      <w:tr w:rsidR="00BF2AF0" w:rsidRPr="00C0713B" w14:paraId="38A3C23A" w14:textId="77777777" w:rsidTr="00C0713B">
        <w:trPr>
          <w:jc w:val="center"/>
        </w:trPr>
        <w:tc>
          <w:tcPr>
            <w:tcW w:w="1332" w:type="dxa"/>
            <w:vMerge/>
            <w:shd w:val="clear" w:color="auto" w:fill="auto"/>
            <w:vAlign w:val="center"/>
          </w:tcPr>
          <w:p w14:paraId="1C4B7A6C" w14:textId="77777777" w:rsidR="00BF2AF0" w:rsidRPr="00C0713B" w:rsidRDefault="00BF2AF0" w:rsidP="00BF2AF0">
            <w:pPr>
              <w:pStyle w:val="afffffffffd"/>
              <w:rPr>
                <w:rFonts w:hAnsi="宋体"/>
              </w:rPr>
            </w:pPr>
          </w:p>
        </w:tc>
        <w:tc>
          <w:tcPr>
            <w:tcW w:w="1333" w:type="dxa"/>
            <w:shd w:val="clear" w:color="auto" w:fill="auto"/>
            <w:vAlign w:val="center"/>
          </w:tcPr>
          <w:p w14:paraId="16A44E0A" w14:textId="77777777"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kern w:val="0"/>
                <w:sz w:val="18"/>
                <w:szCs w:val="18"/>
              </w:rPr>
              <w:t>80</w:t>
            </w:r>
          </w:p>
        </w:tc>
        <w:tc>
          <w:tcPr>
            <w:tcW w:w="1333" w:type="dxa"/>
            <w:shd w:val="clear" w:color="auto" w:fill="auto"/>
            <w:vAlign w:val="center"/>
          </w:tcPr>
          <w:p w14:paraId="38529014" w14:textId="6BCE4DC0"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17.50</w:t>
            </w:r>
          </w:p>
        </w:tc>
        <w:tc>
          <w:tcPr>
            <w:tcW w:w="1334" w:type="dxa"/>
            <w:shd w:val="clear" w:color="auto" w:fill="auto"/>
            <w:vAlign w:val="center"/>
          </w:tcPr>
          <w:p w14:paraId="526E1CD1" w14:textId="64899DFB"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11.20</w:t>
            </w:r>
          </w:p>
        </w:tc>
        <w:tc>
          <w:tcPr>
            <w:tcW w:w="1334" w:type="dxa"/>
            <w:shd w:val="clear" w:color="auto" w:fill="auto"/>
            <w:vAlign w:val="center"/>
          </w:tcPr>
          <w:p w14:paraId="655457B0" w14:textId="0E7EA14B"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7.78</w:t>
            </w:r>
          </w:p>
        </w:tc>
        <w:tc>
          <w:tcPr>
            <w:tcW w:w="1334" w:type="dxa"/>
            <w:shd w:val="clear" w:color="auto" w:fill="auto"/>
            <w:vAlign w:val="center"/>
          </w:tcPr>
          <w:p w14:paraId="6FB4EC00" w14:textId="2AFE7E6F"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5.71</w:t>
            </w:r>
          </w:p>
        </w:tc>
        <w:tc>
          <w:tcPr>
            <w:tcW w:w="1334" w:type="dxa"/>
            <w:shd w:val="clear" w:color="auto" w:fill="auto"/>
            <w:vAlign w:val="center"/>
          </w:tcPr>
          <w:p w14:paraId="0ACEBFE1" w14:textId="0045270B"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4.38</w:t>
            </w:r>
          </w:p>
        </w:tc>
      </w:tr>
      <w:tr w:rsidR="00BF2AF0" w:rsidRPr="00C0713B" w14:paraId="2B838045" w14:textId="77777777" w:rsidTr="00C0713B">
        <w:trPr>
          <w:jc w:val="center"/>
        </w:trPr>
        <w:tc>
          <w:tcPr>
            <w:tcW w:w="1332" w:type="dxa"/>
            <w:vMerge/>
            <w:shd w:val="clear" w:color="auto" w:fill="auto"/>
            <w:vAlign w:val="center"/>
          </w:tcPr>
          <w:p w14:paraId="7D5EFA57" w14:textId="77777777" w:rsidR="00BF2AF0" w:rsidRPr="00C0713B" w:rsidRDefault="00BF2AF0" w:rsidP="00BF2AF0">
            <w:pPr>
              <w:pStyle w:val="afffffffffd"/>
              <w:rPr>
                <w:rFonts w:hAnsi="宋体"/>
              </w:rPr>
            </w:pPr>
          </w:p>
        </w:tc>
        <w:tc>
          <w:tcPr>
            <w:tcW w:w="1333" w:type="dxa"/>
            <w:shd w:val="clear" w:color="auto" w:fill="auto"/>
            <w:vAlign w:val="center"/>
          </w:tcPr>
          <w:p w14:paraId="3FB6E28D" w14:textId="77777777"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kern w:val="0"/>
                <w:sz w:val="18"/>
                <w:szCs w:val="18"/>
              </w:rPr>
              <w:t>100</w:t>
            </w:r>
          </w:p>
        </w:tc>
        <w:tc>
          <w:tcPr>
            <w:tcW w:w="1333" w:type="dxa"/>
            <w:shd w:val="clear" w:color="auto" w:fill="auto"/>
            <w:vAlign w:val="center"/>
          </w:tcPr>
          <w:p w14:paraId="661E1A4E" w14:textId="77F785BE"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18.85</w:t>
            </w:r>
          </w:p>
        </w:tc>
        <w:tc>
          <w:tcPr>
            <w:tcW w:w="1334" w:type="dxa"/>
            <w:shd w:val="clear" w:color="auto" w:fill="auto"/>
            <w:vAlign w:val="center"/>
          </w:tcPr>
          <w:p w14:paraId="2BE40F6F" w14:textId="6DD2C56E"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12.06</w:t>
            </w:r>
          </w:p>
        </w:tc>
        <w:tc>
          <w:tcPr>
            <w:tcW w:w="1334" w:type="dxa"/>
            <w:shd w:val="clear" w:color="auto" w:fill="auto"/>
            <w:vAlign w:val="center"/>
          </w:tcPr>
          <w:p w14:paraId="6730DAC8" w14:textId="49ECFB7B"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8.38</w:t>
            </w:r>
          </w:p>
        </w:tc>
        <w:tc>
          <w:tcPr>
            <w:tcW w:w="1334" w:type="dxa"/>
            <w:shd w:val="clear" w:color="auto" w:fill="auto"/>
            <w:vAlign w:val="center"/>
          </w:tcPr>
          <w:p w14:paraId="5846131B" w14:textId="23787487"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6.15</w:t>
            </w:r>
          </w:p>
        </w:tc>
        <w:tc>
          <w:tcPr>
            <w:tcW w:w="1334" w:type="dxa"/>
            <w:shd w:val="clear" w:color="auto" w:fill="auto"/>
            <w:vAlign w:val="center"/>
          </w:tcPr>
          <w:p w14:paraId="1357D498" w14:textId="5F1B2686" w:rsidR="00BF2AF0" w:rsidRPr="00C0713B" w:rsidRDefault="00BF2AF0" w:rsidP="00BF2AF0">
            <w:pPr>
              <w:widowControl/>
              <w:spacing w:line="240" w:lineRule="auto"/>
              <w:jc w:val="center"/>
              <w:rPr>
                <w:rFonts w:ascii="宋体" w:hAnsi="宋体"/>
                <w:color w:val="000000"/>
                <w:kern w:val="0"/>
                <w:sz w:val="18"/>
                <w:szCs w:val="18"/>
              </w:rPr>
            </w:pPr>
            <w:r w:rsidRPr="00C0713B">
              <w:rPr>
                <w:rFonts w:ascii="宋体" w:hAnsi="宋体"/>
                <w:color w:val="000000"/>
                <w:sz w:val="18"/>
                <w:szCs w:val="18"/>
              </w:rPr>
              <w:t>4.71</w:t>
            </w:r>
          </w:p>
        </w:tc>
      </w:tr>
      <w:tr w:rsidR="00614C16" w:rsidRPr="00C0713B" w14:paraId="5DD00C3B" w14:textId="77777777" w:rsidTr="00C0713B">
        <w:trPr>
          <w:jc w:val="center"/>
        </w:trPr>
        <w:tc>
          <w:tcPr>
            <w:tcW w:w="1332" w:type="dxa"/>
            <w:vMerge w:val="restart"/>
            <w:shd w:val="clear" w:color="auto" w:fill="auto"/>
            <w:vAlign w:val="center"/>
          </w:tcPr>
          <w:p w14:paraId="6EDCA19E" w14:textId="678AEACA" w:rsidR="00614C16" w:rsidRPr="00C0713B" w:rsidRDefault="00614C16" w:rsidP="00614C16">
            <w:pPr>
              <w:pStyle w:val="afffffffffd"/>
              <w:rPr>
                <w:rFonts w:hAnsi="宋体"/>
              </w:rPr>
            </w:pPr>
            <w:r w:rsidRPr="00C0713B">
              <w:rPr>
                <w:rFonts w:hAnsi="宋体" w:hint="eastAsia"/>
              </w:rPr>
              <w:t>7</w:t>
            </w:r>
            <w:r w:rsidRPr="00C0713B">
              <w:rPr>
                <w:rFonts w:hAnsi="宋体"/>
              </w:rPr>
              <w:t>.5</w:t>
            </w:r>
            <w:r w:rsidRPr="00C0713B">
              <w:rPr>
                <w:rFonts w:ascii="Times New Roman" w:hint="eastAsia"/>
                <w:color w:val="000000"/>
                <w:szCs w:val="18"/>
              </w:rPr>
              <w:t>m</w:t>
            </w:r>
          </w:p>
        </w:tc>
        <w:tc>
          <w:tcPr>
            <w:tcW w:w="1333" w:type="dxa"/>
            <w:shd w:val="clear" w:color="auto" w:fill="auto"/>
            <w:vAlign w:val="center"/>
          </w:tcPr>
          <w:p w14:paraId="21312056" w14:textId="74F15624"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kern w:val="0"/>
                <w:sz w:val="18"/>
                <w:szCs w:val="18"/>
              </w:rPr>
              <w:t>20</w:t>
            </w:r>
          </w:p>
        </w:tc>
        <w:tc>
          <w:tcPr>
            <w:tcW w:w="1333" w:type="dxa"/>
            <w:shd w:val="clear" w:color="auto" w:fill="auto"/>
            <w:vAlign w:val="center"/>
          </w:tcPr>
          <w:p w14:paraId="74B2597B" w14:textId="51DBE8A1"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13.46</w:t>
            </w:r>
          </w:p>
        </w:tc>
        <w:tc>
          <w:tcPr>
            <w:tcW w:w="1334" w:type="dxa"/>
            <w:shd w:val="clear" w:color="auto" w:fill="auto"/>
            <w:vAlign w:val="center"/>
          </w:tcPr>
          <w:p w14:paraId="791FC681" w14:textId="2DD473D5"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8.62</w:t>
            </w:r>
          </w:p>
        </w:tc>
        <w:tc>
          <w:tcPr>
            <w:tcW w:w="1334" w:type="dxa"/>
            <w:shd w:val="clear" w:color="auto" w:fill="auto"/>
            <w:vAlign w:val="center"/>
          </w:tcPr>
          <w:p w14:paraId="530F48C2" w14:textId="41ADCD9E"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5.98</w:t>
            </w:r>
          </w:p>
        </w:tc>
        <w:tc>
          <w:tcPr>
            <w:tcW w:w="1334" w:type="dxa"/>
            <w:shd w:val="clear" w:color="auto" w:fill="auto"/>
            <w:vAlign w:val="center"/>
          </w:tcPr>
          <w:p w14:paraId="0C672B19" w14:textId="3A225F97"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4.40</w:t>
            </w:r>
          </w:p>
        </w:tc>
        <w:tc>
          <w:tcPr>
            <w:tcW w:w="1334" w:type="dxa"/>
            <w:shd w:val="clear" w:color="auto" w:fill="auto"/>
            <w:vAlign w:val="center"/>
          </w:tcPr>
          <w:p w14:paraId="6CED11C8" w14:textId="1E77C7AB"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3.37</w:t>
            </w:r>
          </w:p>
        </w:tc>
      </w:tr>
      <w:tr w:rsidR="00614C16" w:rsidRPr="00C0713B" w14:paraId="5365BC8C" w14:textId="77777777" w:rsidTr="00C0713B">
        <w:trPr>
          <w:jc w:val="center"/>
        </w:trPr>
        <w:tc>
          <w:tcPr>
            <w:tcW w:w="1332" w:type="dxa"/>
            <w:vMerge/>
            <w:shd w:val="clear" w:color="auto" w:fill="auto"/>
            <w:vAlign w:val="center"/>
          </w:tcPr>
          <w:p w14:paraId="203FEC9E" w14:textId="77777777" w:rsidR="00614C16" w:rsidRPr="00C0713B" w:rsidRDefault="00614C16" w:rsidP="00614C16">
            <w:pPr>
              <w:pStyle w:val="afffffffffd"/>
              <w:rPr>
                <w:rFonts w:hAnsi="宋体"/>
              </w:rPr>
            </w:pPr>
          </w:p>
        </w:tc>
        <w:tc>
          <w:tcPr>
            <w:tcW w:w="1333" w:type="dxa"/>
            <w:shd w:val="clear" w:color="auto" w:fill="auto"/>
            <w:vAlign w:val="center"/>
          </w:tcPr>
          <w:p w14:paraId="4F6525B7" w14:textId="77777777"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kern w:val="0"/>
                <w:sz w:val="18"/>
                <w:szCs w:val="18"/>
              </w:rPr>
              <w:t>40</w:t>
            </w:r>
          </w:p>
        </w:tc>
        <w:tc>
          <w:tcPr>
            <w:tcW w:w="1333" w:type="dxa"/>
            <w:shd w:val="clear" w:color="auto" w:fill="auto"/>
            <w:vAlign w:val="center"/>
          </w:tcPr>
          <w:p w14:paraId="7664BFC9" w14:textId="2CCCBE6D"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17.50</w:t>
            </w:r>
          </w:p>
        </w:tc>
        <w:tc>
          <w:tcPr>
            <w:tcW w:w="1334" w:type="dxa"/>
            <w:shd w:val="clear" w:color="auto" w:fill="auto"/>
            <w:vAlign w:val="center"/>
          </w:tcPr>
          <w:p w14:paraId="121E67DA" w14:textId="45B21884"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11.20</w:t>
            </w:r>
          </w:p>
        </w:tc>
        <w:tc>
          <w:tcPr>
            <w:tcW w:w="1334" w:type="dxa"/>
            <w:shd w:val="clear" w:color="auto" w:fill="auto"/>
            <w:vAlign w:val="center"/>
          </w:tcPr>
          <w:p w14:paraId="3382C3FA" w14:textId="5C634D47"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7.78</w:t>
            </w:r>
          </w:p>
        </w:tc>
        <w:tc>
          <w:tcPr>
            <w:tcW w:w="1334" w:type="dxa"/>
            <w:shd w:val="clear" w:color="auto" w:fill="auto"/>
            <w:vAlign w:val="center"/>
          </w:tcPr>
          <w:p w14:paraId="3AA526FC" w14:textId="68988803"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5.71</w:t>
            </w:r>
          </w:p>
        </w:tc>
        <w:tc>
          <w:tcPr>
            <w:tcW w:w="1334" w:type="dxa"/>
            <w:shd w:val="clear" w:color="auto" w:fill="auto"/>
            <w:vAlign w:val="center"/>
          </w:tcPr>
          <w:p w14:paraId="6CD5713A" w14:textId="3EA6D885"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4.38</w:t>
            </w:r>
          </w:p>
        </w:tc>
      </w:tr>
      <w:tr w:rsidR="00614C16" w:rsidRPr="00C0713B" w14:paraId="1FB090B5" w14:textId="77777777" w:rsidTr="00C0713B">
        <w:trPr>
          <w:jc w:val="center"/>
        </w:trPr>
        <w:tc>
          <w:tcPr>
            <w:tcW w:w="1332" w:type="dxa"/>
            <w:vMerge/>
            <w:shd w:val="clear" w:color="auto" w:fill="auto"/>
            <w:vAlign w:val="center"/>
          </w:tcPr>
          <w:p w14:paraId="00FF3815" w14:textId="77777777" w:rsidR="00614C16" w:rsidRPr="00C0713B" w:rsidRDefault="00614C16" w:rsidP="00614C16">
            <w:pPr>
              <w:pStyle w:val="afffffffffd"/>
              <w:rPr>
                <w:rFonts w:hAnsi="宋体"/>
              </w:rPr>
            </w:pPr>
          </w:p>
        </w:tc>
        <w:tc>
          <w:tcPr>
            <w:tcW w:w="1333" w:type="dxa"/>
            <w:shd w:val="clear" w:color="auto" w:fill="auto"/>
            <w:vAlign w:val="center"/>
          </w:tcPr>
          <w:p w14:paraId="5A171C59" w14:textId="77777777"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kern w:val="0"/>
                <w:sz w:val="18"/>
                <w:szCs w:val="18"/>
              </w:rPr>
              <w:t>60</w:t>
            </w:r>
          </w:p>
        </w:tc>
        <w:tc>
          <w:tcPr>
            <w:tcW w:w="1333" w:type="dxa"/>
            <w:shd w:val="clear" w:color="auto" w:fill="auto"/>
            <w:vAlign w:val="center"/>
          </w:tcPr>
          <w:p w14:paraId="43A76E4E" w14:textId="21CD42B5"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21.54</w:t>
            </w:r>
          </w:p>
        </w:tc>
        <w:tc>
          <w:tcPr>
            <w:tcW w:w="1334" w:type="dxa"/>
            <w:shd w:val="clear" w:color="auto" w:fill="auto"/>
            <w:vAlign w:val="center"/>
          </w:tcPr>
          <w:p w14:paraId="093F81D4" w14:textId="5A84CBCE"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13.78</w:t>
            </w:r>
          </w:p>
        </w:tc>
        <w:tc>
          <w:tcPr>
            <w:tcW w:w="1334" w:type="dxa"/>
            <w:shd w:val="clear" w:color="auto" w:fill="auto"/>
            <w:vAlign w:val="center"/>
          </w:tcPr>
          <w:p w14:paraId="64644D2C" w14:textId="338B8490"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9.57</w:t>
            </w:r>
          </w:p>
        </w:tc>
        <w:tc>
          <w:tcPr>
            <w:tcW w:w="1334" w:type="dxa"/>
            <w:shd w:val="clear" w:color="auto" w:fill="auto"/>
            <w:vAlign w:val="center"/>
          </w:tcPr>
          <w:p w14:paraId="76F182CC" w14:textId="0A696347"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7.03</w:t>
            </w:r>
          </w:p>
        </w:tc>
        <w:tc>
          <w:tcPr>
            <w:tcW w:w="1334" w:type="dxa"/>
            <w:shd w:val="clear" w:color="auto" w:fill="auto"/>
            <w:vAlign w:val="center"/>
          </w:tcPr>
          <w:p w14:paraId="2A33C8F1" w14:textId="081261E7"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5.38</w:t>
            </w:r>
          </w:p>
        </w:tc>
      </w:tr>
      <w:tr w:rsidR="00614C16" w:rsidRPr="00C0713B" w14:paraId="32D22C09" w14:textId="77777777" w:rsidTr="00C0713B">
        <w:trPr>
          <w:jc w:val="center"/>
        </w:trPr>
        <w:tc>
          <w:tcPr>
            <w:tcW w:w="1332" w:type="dxa"/>
            <w:vMerge/>
            <w:shd w:val="clear" w:color="auto" w:fill="auto"/>
            <w:vAlign w:val="center"/>
          </w:tcPr>
          <w:p w14:paraId="53AC2A59" w14:textId="77777777" w:rsidR="00614C16" w:rsidRPr="00C0713B" w:rsidRDefault="00614C16" w:rsidP="00614C16">
            <w:pPr>
              <w:pStyle w:val="afffffffffd"/>
              <w:rPr>
                <w:rFonts w:hAnsi="宋体"/>
              </w:rPr>
            </w:pPr>
          </w:p>
        </w:tc>
        <w:tc>
          <w:tcPr>
            <w:tcW w:w="1333" w:type="dxa"/>
            <w:shd w:val="clear" w:color="auto" w:fill="auto"/>
            <w:vAlign w:val="center"/>
          </w:tcPr>
          <w:p w14:paraId="0EE173D3" w14:textId="77777777"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kern w:val="0"/>
                <w:sz w:val="18"/>
                <w:szCs w:val="18"/>
              </w:rPr>
              <w:t>80</w:t>
            </w:r>
          </w:p>
        </w:tc>
        <w:tc>
          <w:tcPr>
            <w:tcW w:w="1333" w:type="dxa"/>
            <w:shd w:val="clear" w:color="auto" w:fill="auto"/>
            <w:vAlign w:val="center"/>
          </w:tcPr>
          <w:p w14:paraId="7A2510CF" w14:textId="44429CDB"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24.23</w:t>
            </w:r>
          </w:p>
        </w:tc>
        <w:tc>
          <w:tcPr>
            <w:tcW w:w="1334" w:type="dxa"/>
            <w:shd w:val="clear" w:color="auto" w:fill="auto"/>
            <w:vAlign w:val="center"/>
          </w:tcPr>
          <w:p w14:paraId="7B02C703" w14:textId="4A885167"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15.51</w:t>
            </w:r>
          </w:p>
        </w:tc>
        <w:tc>
          <w:tcPr>
            <w:tcW w:w="1334" w:type="dxa"/>
            <w:shd w:val="clear" w:color="auto" w:fill="auto"/>
            <w:vAlign w:val="center"/>
          </w:tcPr>
          <w:p w14:paraId="3499BAFF" w14:textId="6AA7C012"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10.77</w:t>
            </w:r>
          </w:p>
        </w:tc>
        <w:tc>
          <w:tcPr>
            <w:tcW w:w="1334" w:type="dxa"/>
            <w:shd w:val="clear" w:color="auto" w:fill="auto"/>
            <w:vAlign w:val="center"/>
          </w:tcPr>
          <w:p w14:paraId="08A79AB0" w14:textId="408062B5"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7.91</w:t>
            </w:r>
          </w:p>
        </w:tc>
        <w:tc>
          <w:tcPr>
            <w:tcW w:w="1334" w:type="dxa"/>
            <w:shd w:val="clear" w:color="auto" w:fill="auto"/>
            <w:vAlign w:val="center"/>
          </w:tcPr>
          <w:p w14:paraId="20E60172" w14:textId="18579060"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6.06</w:t>
            </w:r>
          </w:p>
        </w:tc>
      </w:tr>
      <w:tr w:rsidR="00614C16" w:rsidRPr="00C0713B" w14:paraId="5AC0932D" w14:textId="77777777" w:rsidTr="00C0713B">
        <w:trPr>
          <w:jc w:val="center"/>
        </w:trPr>
        <w:tc>
          <w:tcPr>
            <w:tcW w:w="1332" w:type="dxa"/>
            <w:vMerge/>
            <w:shd w:val="clear" w:color="auto" w:fill="auto"/>
            <w:vAlign w:val="center"/>
          </w:tcPr>
          <w:p w14:paraId="43F022E5" w14:textId="77777777" w:rsidR="00614C16" w:rsidRPr="00C0713B" w:rsidRDefault="00614C16" w:rsidP="00614C16">
            <w:pPr>
              <w:pStyle w:val="afffffffffd"/>
              <w:rPr>
                <w:rFonts w:hAnsi="宋体"/>
              </w:rPr>
            </w:pPr>
          </w:p>
        </w:tc>
        <w:tc>
          <w:tcPr>
            <w:tcW w:w="1333" w:type="dxa"/>
            <w:shd w:val="clear" w:color="auto" w:fill="auto"/>
            <w:vAlign w:val="center"/>
          </w:tcPr>
          <w:p w14:paraId="6E778BEC" w14:textId="77777777"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kern w:val="0"/>
                <w:sz w:val="18"/>
                <w:szCs w:val="18"/>
              </w:rPr>
              <w:t>100</w:t>
            </w:r>
          </w:p>
        </w:tc>
        <w:tc>
          <w:tcPr>
            <w:tcW w:w="1333" w:type="dxa"/>
            <w:shd w:val="clear" w:color="auto" w:fill="auto"/>
            <w:vAlign w:val="center"/>
          </w:tcPr>
          <w:p w14:paraId="7B3FC9AD" w14:textId="724A6573"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26.92</w:t>
            </w:r>
          </w:p>
        </w:tc>
        <w:tc>
          <w:tcPr>
            <w:tcW w:w="1334" w:type="dxa"/>
            <w:shd w:val="clear" w:color="auto" w:fill="auto"/>
            <w:vAlign w:val="center"/>
          </w:tcPr>
          <w:p w14:paraId="5928F63F" w14:textId="2B22DDEC"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17.23</w:t>
            </w:r>
          </w:p>
        </w:tc>
        <w:tc>
          <w:tcPr>
            <w:tcW w:w="1334" w:type="dxa"/>
            <w:shd w:val="clear" w:color="auto" w:fill="auto"/>
            <w:vAlign w:val="center"/>
          </w:tcPr>
          <w:p w14:paraId="137BA73B" w14:textId="73A864FF"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11.97</w:t>
            </w:r>
          </w:p>
        </w:tc>
        <w:tc>
          <w:tcPr>
            <w:tcW w:w="1334" w:type="dxa"/>
            <w:shd w:val="clear" w:color="auto" w:fill="auto"/>
            <w:vAlign w:val="center"/>
          </w:tcPr>
          <w:p w14:paraId="09CB3BD5" w14:textId="1E3788AB"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8.79</w:t>
            </w:r>
          </w:p>
        </w:tc>
        <w:tc>
          <w:tcPr>
            <w:tcW w:w="1334" w:type="dxa"/>
            <w:shd w:val="clear" w:color="auto" w:fill="auto"/>
            <w:vAlign w:val="center"/>
          </w:tcPr>
          <w:p w14:paraId="54C31319" w14:textId="5382CFAD" w:rsidR="00614C16" w:rsidRPr="00C0713B" w:rsidRDefault="00614C16" w:rsidP="00614C16">
            <w:pPr>
              <w:widowControl/>
              <w:spacing w:line="240" w:lineRule="auto"/>
              <w:jc w:val="center"/>
              <w:rPr>
                <w:rFonts w:ascii="宋体" w:hAnsi="宋体"/>
                <w:color w:val="000000"/>
                <w:kern w:val="0"/>
                <w:sz w:val="18"/>
                <w:szCs w:val="18"/>
              </w:rPr>
            </w:pPr>
            <w:r w:rsidRPr="00C0713B">
              <w:rPr>
                <w:rFonts w:ascii="宋体" w:hAnsi="宋体"/>
                <w:color w:val="000000"/>
                <w:sz w:val="18"/>
                <w:szCs w:val="18"/>
              </w:rPr>
              <w:t>6.73</w:t>
            </w:r>
          </w:p>
        </w:tc>
      </w:tr>
    </w:tbl>
    <w:p w14:paraId="1062A3FF" w14:textId="77777777" w:rsidR="00990E5F" w:rsidRDefault="00990E5F" w:rsidP="00287F37">
      <w:pPr>
        <w:spacing w:beforeLines="50" w:before="156" w:afterLines="50" w:after="156" w:line="240" w:lineRule="auto"/>
        <w:jc w:val="center"/>
        <w:rPr>
          <w:rFonts w:ascii="黑体" w:eastAsia="黑体" w:hAnsi="Times New Roman"/>
          <w:kern w:val="21"/>
          <w:szCs w:val="20"/>
        </w:rPr>
      </w:pPr>
    </w:p>
    <w:p w14:paraId="46E321DE" w14:textId="77777777" w:rsidR="00CC1C6D" w:rsidRDefault="00CC1C6D" w:rsidP="00567988">
      <w:pPr>
        <w:pStyle w:val="afffff"/>
        <w:ind w:firstLine="420"/>
        <w:sectPr w:rsidR="00CC1C6D" w:rsidSect="004F7DD4">
          <w:headerReference w:type="even" r:id="rId96"/>
          <w:headerReference w:type="default" r:id="rId97"/>
          <w:footerReference w:type="even" r:id="rId98"/>
          <w:footerReference w:type="default" r:id="rId99"/>
          <w:pgSz w:w="11906" w:h="16838" w:code="9"/>
          <w:pgMar w:top="2410" w:right="1134" w:bottom="1134" w:left="1134" w:header="1418" w:footer="1134" w:gutter="284"/>
          <w:cols w:space="425"/>
          <w:formProt w:val="0"/>
          <w:docGrid w:type="lines" w:linePitch="312"/>
        </w:sectPr>
      </w:pPr>
    </w:p>
    <w:p w14:paraId="12970BE8" w14:textId="77777777" w:rsidR="00567988" w:rsidRDefault="00567988" w:rsidP="00CC1C6D">
      <w:pPr>
        <w:pStyle w:val="afa"/>
      </w:pPr>
    </w:p>
    <w:p w14:paraId="47B076FB" w14:textId="77777777" w:rsidR="00CC1C6D" w:rsidRDefault="00CC1C6D" w:rsidP="00CC1C6D">
      <w:pPr>
        <w:pStyle w:val="aff0"/>
      </w:pPr>
    </w:p>
    <w:p w14:paraId="57D161C2" w14:textId="4D6A3CF6" w:rsidR="00CC1C6D" w:rsidRDefault="00CC1C6D" w:rsidP="00CC1C6D">
      <w:pPr>
        <w:pStyle w:val="aff7"/>
        <w:spacing w:before="78" w:after="156"/>
      </w:pPr>
      <w:r>
        <w:br/>
      </w:r>
      <w:bookmarkStart w:id="87" w:name="_Toc178169133"/>
      <w:r>
        <w:rPr>
          <w:rFonts w:hint="eastAsia"/>
        </w:rPr>
        <w:t>（资料性）</w:t>
      </w:r>
      <w:r>
        <w:br/>
      </w:r>
      <w:r w:rsidR="00C305A2" w:rsidRPr="003F6617">
        <w:rPr>
          <w:rFonts w:hint="eastAsia"/>
        </w:rPr>
        <w:t>套筒及金属波纹管灌浆检测方法</w:t>
      </w:r>
      <w:bookmarkEnd w:id="87"/>
    </w:p>
    <w:p w14:paraId="16A042DE" w14:textId="3CA91A2F" w:rsidR="001B44BF" w:rsidRDefault="00C305A2" w:rsidP="0064262F">
      <w:pPr>
        <w:pStyle w:val="affffffffffd"/>
      </w:pPr>
      <w:r>
        <w:rPr>
          <w:rFonts w:hint="eastAsia"/>
        </w:rPr>
        <w:t>内窥镜法</w:t>
      </w:r>
    </w:p>
    <w:p w14:paraId="1D320E00" w14:textId="596A8DE1" w:rsidR="001B44BF" w:rsidRDefault="001B44BF" w:rsidP="0042566B">
      <w:pPr>
        <w:pStyle w:val="affffffffffe"/>
      </w:pPr>
      <w:r>
        <w:rPr>
          <w:rFonts w:hint="eastAsia"/>
        </w:rPr>
        <w:t>内窥镜法适用于灌浆前套筒</w:t>
      </w:r>
      <w:r w:rsidR="00622A10">
        <w:rPr>
          <w:rFonts w:hint="eastAsia"/>
        </w:rPr>
        <w:t>、</w:t>
      </w:r>
      <w:r w:rsidR="00653D7D">
        <w:rPr>
          <w:rFonts w:hint="eastAsia"/>
        </w:rPr>
        <w:t>金属</w:t>
      </w:r>
      <w:r>
        <w:rPr>
          <w:rFonts w:hint="eastAsia"/>
        </w:rPr>
        <w:t>波纹管内部异物或坐浆料倒灌检测。</w:t>
      </w:r>
    </w:p>
    <w:p w14:paraId="25FF2754" w14:textId="77777777" w:rsidR="001B44BF" w:rsidRDefault="001B44BF" w:rsidP="000C5715">
      <w:pPr>
        <w:pStyle w:val="affffffffffe"/>
      </w:pPr>
      <w:r>
        <w:rPr>
          <w:rFonts w:hint="eastAsia"/>
        </w:rPr>
        <w:t>采用内窥镜法检测时，内窥镜应包括内窥镜主机和内窥镜镜头。</w:t>
      </w:r>
    </w:p>
    <w:p w14:paraId="489481A7" w14:textId="77777777" w:rsidR="001B44BF" w:rsidRDefault="001B44BF" w:rsidP="000C5715">
      <w:pPr>
        <w:pStyle w:val="affffffffffe"/>
      </w:pPr>
      <w:r>
        <w:rPr>
          <w:rFonts w:hint="eastAsia"/>
        </w:rPr>
        <w:t>内窥镜镜头应符合下列规定：</w:t>
      </w:r>
    </w:p>
    <w:p w14:paraId="043ED018" w14:textId="547CD24A" w:rsidR="001B44BF" w:rsidRDefault="001B44BF" w:rsidP="00A76BEA">
      <w:pPr>
        <w:pStyle w:val="af7"/>
        <w:numPr>
          <w:ilvl w:val="0"/>
          <w:numId w:val="79"/>
        </w:numPr>
      </w:pPr>
      <w:r>
        <w:rPr>
          <w:rFonts w:hint="eastAsia"/>
        </w:rPr>
        <w:t>内窥镜头应具备自主方向调节和自动聚焦功能</w:t>
      </w:r>
      <w:r w:rsidR="003259D4">
        <w:rPr>
          <w:rFonts w:hint="eastAsia"/>
        </w:rPr>
        <w:t>；</w:t>
      </w:r>
    </w:p>
    <w:p w14:paraId="78C1D5D3" w14:textId="77777777" w:rsidR="001B44BF" w:rsidRDefault="001B44BF" w:rsidP="000C5715">
      <w:pPr>
        <w:pStyle w:val="af7"/>
      </w:pPr>
      <w:r>
        <w:rPr>
          <w:rFonts w:hint="eastAsia"/>
        </w:rPr>
        <w:t>内窥镜镜头应具备自动补光功能和光源可调，最大光源的照度不低于8000</w:t>
      </w:r>
      <w:r w:rsidRPr="00DD045A">
        <w:rPr>
          <w:rFonts w:ascii="Times New Roman"/>
        </w:rPr>
        <w:t>lx</w:t>
      </w:r>
      <w:r w:rsidR="0057431A">
        <w:rPr>
          <w:rFonts w:hint="eastAsia"/>
        </w:rPr>
        <w:t>。</w:t>
      </w:r>
    </w:p>
    <w:p w14:paraId="3F34E6D4" w14:textId="77777777" w:rsidR="001B44BF" w:rsidRDefault="001B44BF" w:rsidP="0057431A">
      <w:pPr>
        <w:pStyle w:val="affffffffffe"/>
      </w:pPr>
      <w:r>
        <w:rPr>
          <w:rFonts w:hint="eastAsia"/>
        </w:rPr>
        <w:t>内窥镜应具有录视频和现场照片拍摄功能，且像素不应低于100万。</w:t>
      </w:r>
    </w:p>
    <w:p w14:paraId="62DFD736" w14:textId="77777777" w:rsidR="001B44BF" w:rsidRDefault="001B44BF" w:rsidP="0064262F">
      <w:pPr>
        <w:pStyle w:val="affffffffffe"/>
      </w:pPr>
      <w:r>
        <w:rPr>
          <w:rFonts w:hint="eastAsia"/>
        </w:rPr>
        <w:t>内窥镜检测前应进行下列准备工作：</w:t>
      </w:r>
    </w:p>
    <w:p w14:paraId="4050190B" w14:textId="77777777" w:rsidR="001B44BF" w:rsidRDefault="001B44BF" w:rsidP="00A76BEA">
      <w:pPr>
        <w:pStyle w:val="af7"/>
        <w:numPr>
          <w:ilvl w:val="0"/>
          <w:numId w:val="80"/>
        </w:numPr>
      </w:pPr>
      <w:r>
        <w:rPr>
          <w:rFonts w:hint="eastAsia"/>
        </w:rPr>
        <w:t>检查设备和相关检测系统是否正常使用，仪器设备是否正常</w:t>
      </w:r>
      <w:r w:rsidR="00522A46">
        <w:rPr>
          <w:rFonts w:hint="eastAsia"/>
        </w:rPr>
        <w:t>。</w:t>
      </w:r>
    </w:p>
    <w:p w14:paraId="5BDDA073" w14:textId="77777777" w:rsidR="001B44BF" w:rsidRDefault="001B44BF" w:rsidP="0064262F">
      <w:pPr>
        <w:pStyle w:val="af7"/>
      </w:pPr>
      <w:r>
        <w:rPr>
          <w:rFonts w:hint="eastAsia"/>
        </w:rPr>
        <w:t>应记录工程名称、套筒</w:t>
      </w:r>
      <w:r w:rsidR="004B0908">
        <w:rPr>
          <w:rFonts w:hint="eastAsia"/>
        </w:rPr>
        <w:t>或</w:t>
      </w:r>
      <w:r w:rsidR="00771966">
        <w:rPr>
          <w:rFonts w:hint="eastAsia"/>
        </w:rPr>
        <w:t>金属波纹管</w:t>
      </w:r>
      <w:r>
        <w:rPr>
          <w:rFonts w:hint="eastAsia"/>
        </w:rPr>
        <w:t>所在构件编号、套筒</w:t>
      </w:r>
      <w:r w:rsidR="009F27BD">
        <w:rPr>
          <w:rFonts w:hint="eastAsia"/>
        </w:rPr>
        <w:t>或</w:t>
      </w:r>
      <w:r w:rsidR="00771966">
        <w:rPr>
          <w:rFonts w:hint="eastAsia"/>
        </w:rPr>
        <w:t>金属波纹管</w:t>
      </w:r>
      <w:r>
        <w:rPr>
          <w:rFonts w:hint="eastAsia"/>
        </w:rPr>
        <w:t>具体位置、检测人员信息等，修整或返工的结构构件部位应有实施施工前后的文字及图像记录资料。</w:t>
      </w:r>
    </w:p>
    <w:p w14:paraId="6061335E" w14:textId="77777777" w:rsidR="001B44BF" w:rsidRDefault="001B44BF" w:rsidP="0064262F">
      <w:pPr>
        <w:pStyle w:val="affffffffffe"/>
      </w:pPr>
      <w:r>
        <w:rPr>
          <w:rFonts w:hint="eastAsia"/>
        </w:rPr>
        <w:t>套筒</w:t>
      </w:r>
      <w:r w:rsidR="00522A46">
        <w:rPr>
          <w:rFonts w:hint="eastAsia"/>
        </w:rPr>
        <w:t>或金属波纹管</w:t>
      </w:r>
      <w:r>
        <w:rPr>
          <w:rFonts w:hint="eastAsia"/>
        </w:rPr>
        <w:t>灌浆前采用内窥镜检测时应符合下列规定：</w:t>
      </w:r>
    </w:p>
    <w:p w14:paraId="0BFC83F4" w14:textId="77777777" w:rsidR="001B44BF" w:rsidRDefault="001B44BF" w:rsidP="00A76BEA">
      <w:pPr>
        <w:pStyle w:val="af7"/>
        <w:numPr>
          <w:ilvl w:val="0"/>
          <w:numId w:val="81"/>
        </w:numPr>
      </w:pPr>
      <w:r>
        <w:rPr>
          <w:rFonts w:hint="eastAsia"/>
        </w:rPr>
        <w:t>灌浆前内窥镜法检测，沿构件四周进行查看，根据外侧的目视检测情况确定抽检的套筒</w:t>
      </w:r>
      <w:r w:rsidR="00522A46">
        <w:rPr>
          <w:rFonts w:hint="eastAsia"/>
        </w:rPr>
        <w:t>或金属波纹管</w:t>
      </w:r>
      <w:r>
        <w:rPr>
          <w:rFonts w:hint="eastAsia"/>
        </w:rPr>
        <w:t>位置</w:t>
      </w:r>
      <w:r w:rsidR="00522A46">
        <w:rPr>
          <w:rFonts w:hint="eastAsia"/>
        </w:rPr>
        <w:t>。</w:t>
      </w:r>
    </w:p>
    <w:p w14:paraId="715EE335" w14:textId="77777777" w:rsidR="001B44BF" w:rsidRDefault="001B44BF" w:rsidP="0064262F">
      <w:pPr>
        <w:pStyle w:val="af7"/>
      </w:pPr>
      <w:r>
        <w:rPr>
          <w:rFonts w:hint="eastAsia"/>
        </w:rPr>
        <w:t>内窥镜开机后，根据现场情况选择内窥镜镜头补光的光源</w:t>
      </w:r>
      <w:r w:rsidR="00522A46">
        <w:rPr>
          <w:rFonts w:hint="eastAsia"/>
        </w:rPr>
        <w:t>。</w:t>
      </w:r>
    </w:p>
    <w:p w14:paraId="2EB5A64C" w14:textId="51E9E9CC" w:rsidR="00481F2E" w:rsidRDefault="001B44BF" w:rsidP="00F60CC1">
      <w:pPr>
        <w:pStyle w:val="af7"/>
      </w:pPr>
      <w:r>
        <w:rPr>
          <w:rFonts w:hint="eastAsia"/>
        </w:rPr>
        <w:t>内窥镜的镜头从套筒</w:t>
      </w:r>
      <w:r w:rsidR="00522A46">
        <w:rPr>
          <w:rFonts w:hint="eastAsia"/>
        </w:rPr>
        <w:t>或金属波纹管</w:t>
      </w:r>
      <w:r w:rsidR="00DD045A">
        <w:rPr>
          <w:rFonts w:hint="eastAsia"/>
        </w:rPr>
        <w:t>压浆口</w:t>
      </w:r>
      <w:r>
        <w:rPr>
          <w:rFonts w:hint="eastAsia"/>
        </w:rPr>
        <w:t>缓慢伸入直到内部钢筋位置，然后调整镜头向上和向下进行查看套筒</w:t>
      </w:r>
      <w:r w:rsidR="00522A46">
        <w:rPr>
          <w:rFonts w:hint="eastAsia"/>
        </w:rPr>
        <w:t>或金属波纹管</w:t>
      </w:r>
      <w:r>
        <w:rPr>
          <w:rFonts w:hint="eastAsia"/>
        </w:rPr>
        <w:t>和钢筋之间是否通畅，并拍摄对应的照片</w:t>
      </w:r>
      <w:r w:rsidR="00653D7D">
        <w:rPr>
          <w:rFonts w:hint="eastAsia"/>
        </w:rPr>
        <w:t>。</w:t>
      </w:r>
    </w:p>
    <w:p w14:paraId="0E2888D4" w14:textId="44774598" w:rsidR="001B44BF" w:rsidRDefault="001B44BF" w:rsidP="00F60CC1">
      <w:pPr>
        <w:pStyle w:val="af7"/>
      </w:pPr>
      <w:r>
        <w:rPr>
          <w:rFonts w:hint="eastAsia"/>
        </w:rPr>
        <w:t>对采集到的内窥镜照片进行构件和套筒</w:t>
      </w:r>
      <w:r w:rsidR="00522A46">
        <w:rPr>
          <w:rFonts w:hint="eastAsia"/>
        </w:rPr>
        <w:t>或金属波纹管</w:t>
      </w:r>
      <w:r>
        <w:rPr>
          <w:rFonts w:hint="eastAsia"/>
        </w:rPr>
        <w:t>位置的编号。</w:t>
      </w:r>
    </w:p>
    <w:p w14:paraId="4415F3F9" w14:textId="77777777" w:rsidR="001B44BF" w:rsidRDefault="001B44BF" w:rsidP="000C5715">
      <w:pPr>
        <w:pStyle w:val="affffffffffe"/>
      </w:pPr>
      <w:r>
        <w:rPr>
          <w:rFonts w:hint="eastAsia"/>
        </w:rPr>
        <w:t>套筒</w:t>
      </w:r>
      <w:r w:rsidR="00522A46">
        <w:rPr>
          <w:rFonts w:hint="eastAsia"/>
        </w:rPr>
        <w:t>或金属波纹管</w:t>
      </w:r>
      <w:r>
        <w:rPr>
          <w:rFonts w:hint="eastAsia"/>
        </w:rPr>
        <w:t>灌浆前内窥镜法检测评定：</w:t>
      </w:r>
    </w:p>
    <w:p w14:paraId="193D71D3" w14:textId="7E93CA8F" w:rsidR="001B44BF" w:rsidRDefault="001B44BF" w:rsidP="00A76BEA">
      <w:pPr>
        <w:pStyle w:val="af7"/>
        <w:numPr>
          <w:ilvl w:val="0"/>
          <w:numId w:val="82"/>
        </w:numPr>
      </w:pPr>
      <w:r>
        <w:rPr>
          <w:rFonts w:hint="eastAsia"/>
        </w:rPr>
        <w:t>套筒</w:t>
      </w:r>
      <w:r w:rsidR="00522A46">
        <w:rPr>
          <w:rFonts w:hint="eastAsia"/>
        </w:rPr>
        <w:t>或金属波纹管内钢筋和</w:t>
      </w:r>
      <w:r>
        <w:rPr>
          <w:rFonts w:hint="eastAsia"/>
        </w:rPr>
        <w:t>筒壁之间是否存在坐浆料的倒灌或石子</w:t>
      </w:r>
      <w:r w:rsidR="000801D6">
        <w:rPr>
          <w:rFonts w:hint="eastAsia"/>
        </w:rPr>
        <w:t>、</w:t>
      </w:r>
      <w:r>
        <w:rPr>
          <w:rFonts w:hint="eastAsia"/>
        </w:rPr>
        <w:t>混凝土块等其他异物。</w:t>
      </w:r>
    </w:p>
    <w:p w14:paraId="65446160" w14:textId="77777777" w:rsidR="001B44BF" w:rsidRDefault="001B44BF" w:rsidP="0064262F">
      <w:pPr>
        <w:pStyle w:val="af7"/>
      </w:pPr>
      <w:r>
        <w:rPr>
          <w:rFonts w:hint="eastAsia"/>
        </w:rPr>
        <w:t>对内窥镜法检测套筒</w:t>
      </w:r>
      <w:r w:rsidR="00E5617D">
        <w:rPr>
          <w:rFonts w:hint="eastAsia"/>
        </w:rPr>
        <w:t>或金属波纹管</w:t>
      </w:r>
      <w:r>
        <w:rPr>
          <w:rFonts w:hint="eastAsia"/>
        </w:rPr>
        <w:t>存在的异物，应进行及时处理，并在处理后使用内窥镜再次检测。</w:t>
      </w:r>
    </w:p>
    <w:p w14:paraId="0B5882C9" w14:textId="4C883F07" w:rsidR="00CC1C6D" w:rsidRPr="00CC1C6D" w:rsidRDefault="00522A46" w:rsidP="0064262F">
      <w:pPr>
        <w:pStyle w:val="af7"/>
      </w:pPr>
      <w:r>
        <w:rPr>
          <w:rFonts w:hint="eastAsia"/>
        </w:rPr>
        <w:t>异物尺寸占</w:t>
      </w:r>
      <w:r w:rsidR="001B44BF">
        <w:rPr>
          <w:rFonts w:hint="eastAsia"/>
        </w:rPr>
        <w:t>套筒</w:t>
      </w:r>
      <w:r>
        <w:rPr>
          <w:rFonts w:hint="eastAsia"/>
        </w:rPr>
        <w:t>或金属波纹管</w:t>
      </w:r>
      <w:r w:rsidR="00DD045A">
        <w:rPr>
          <w:rFonts w:hint="eastAsia"/>
        </w:rPr>
        <w:t>压浆口</w:t>
      </w:r>
      <w:r w:rsidR="001B44BF">
        <w:rPr>
          <w:rFonts w:hint="eastAsia"/>
        </w:rPr>
        <w:t>的面积比例小于25</w:t>
      </w:r>
      <w:r w:rsidR="003B62F0">
        <w:rPr>
          <w:rFonts w:hint="eastAsia"/>
        </w:rPr>
        <w:t>％</w:t>
      </w:r>
      <w:r>
        <w:rPr>
          <w:rFonts w:hint="eastAsia"/>
        </w:rPr>
        <w:t>且不影响正常灌浆，可不进行处理；若占</w:t>
      </w:r>
      <w:r w:rsidR="001B44BF">
        <w:rPr>
          <w:rFonts w:hint="eastAsia"/>
        </w:rPr>
        <w:t>套筒</w:t>
      </w:r>
      <w:r>
        <w:rPr>
          <w:rFonts w:hint="eastAsia"/>
        </w:rPr>
        <w:t>或金属波纹管</w:t>
      </w:r>
      <w:r w:rsidR="00DD045A">
        <w:rPr>
          <w:rFonts w:hint="eastAsia"/>
        </w:rPr>
        <w:t>压浆口</w:t>
      </w:r>
      <w:r w:rsidR="001B44BF">
        <w:rPr>
          <w:rFonts w:hint="eastAsia"/>
        </w:rPr>
        <w:t>的面积比例大于25</w:t>
      </w:r>
      <w:r w:rsidR="003B62F0">
        <w:rPr>
          <w:rFonts w:hint="eastAsia"/>
        </w:rPr>
        <w:t>％</w:t>
      </w:r>
      <w:r w:rsidR="001B44BF">
        <w:rPr>
          <w:rFonts w:hint="eastAsia"/>
        </w:rPr>
        <w:t>，应进行及时疏通保证正常灌浆。</w:t>
      </w:r>
    </w:p>
    <w:p w14:paraId="5D9E0381" w14:textId="473765DD" w:rsidR="00CC1C6D" w:rsidRDefault="0042566B" w:rsidP="0042566B">
      <w:pPr>
        <w:pStyle w:val="affffffffffd"/>
      </w:pPr>
      <w:r>
        <w:rPr>
          <w:rFonts w:hint="eastAsia"/>
        </w:rPr>
        <w:t>预埋钢丝拉拔法</w:t>
      </w:r>
    </w:p>
    <w:p w14:paraId="627E5C80" w14:textId="77777777" w:rsidR="0042566B" w:rsidRDefault="0042566B" w:rsidP="00F950E9">
      <w:pPr>
        <w:pStyle w:val="affffffffffe"/>
      </w:pPr>
      <w:r>
        <w:rPr>
          <w:rFonts w:hint="eastAsia"/>
        </w:rPr>
        <w:t>预埋钢丝拉拔法用于施工及验收阶段检测套筒灌浆饱满度和浆料质量。</w:t>
      </w:r>
    </w:p>
    <w:p w14:paraId="24AF9336" w14:textId="77777777" w:rsidR="0042566B" w:rsidRDefault="0042566B" w:rsidP="0042566B">
      <w:pPr>
        <w:pStyle w:val="affffffffffe"/>
      </w:pPr>
      <w:r>
        <w:rPr>
          <w:rFonts w:hint="eastAsia"/>
        </w:rPr>
        <w:t>采用预埋钢丝拉拔法检测时，检测设备应包括拉拔仪、钢丝及相关配件。</w:t>
      </w:r>
    </w:p>
    <w:p w14:paraId="7EAF49FE" w14:textId="77777777" w:rsidR="0042566B" w:rsidRDefault="0042566B" w:rsidP="0042566B">
      <w:pPr>
        <w:pStyle w:val="affffffffffe"/>
      </w:pPr>
      <w:r>
        <w:rPr>
          <w:rFonts w:hint="eastAsia"/>
        </w:rPr>
        <w:t>拉拔仪应符合下列规定：</w:t>
      </w:r>
    </w:p>
    <w:p w14:paraId="25B68B23" w14:textId="77777777" w:rsidR="0042566B" w:rsidRDefault="0042566B" w:rsidP="0042566B">
      <w:pPr>
        <w:pStyle w:val="af7"/>
        <w:numPr>
          <w:ilvl w:val="0"/>
          <w:numId w:val="83"/>
        </w:numPr>
      </w:pPr>
      <w:r>
        <w:rPr>
          <w:rFonts w:hint="eastAsia"/>
        </w:rPr>
        <w:t>量程不宜小于5</w:t>
      </w:r>
      <w:r w:rsidRPr="00DD045A">
        <w:rPr>
          <w:rFonts w:ascii="Times New Roman"/>
        </w:rPr>
        <w:t>kN</w:t>
      </w:r>
      <w:r>
        <w:rPr>
          <w:rFonts w:hint="eastAsia"/>
        </w:rPr>
        <w:t>，且不宜大于15</w:t>
      </w:r>
      <w:r w:rsidRPr="00DD045A">
        <w:rPr>
          <w:rFonts w:ascii="Times New Roman"/>
        </w:rPr>
        <w:t>kN</w:t>
      </w:r>
      <w:r>
        <w:rPr>
          <w:rFonts w:hint="eastAsia"/>
        </w:rPr>
        <w:t>，最小分辨率不应低于0.1</w:t>
      </w:r>
      <w:r w:rsidRPr="00DD045A">
        <w:rPr>
          <w:rFonts w:ascii="Times New Roman"/>
        </w:rPr>
        <w:t>kN</w:t>
      </w:r>
      <w:r>
        <w:rPr>
          <w:rFonts w:hint="eastAsia"/>
        </w:rPr>
        <w:t>。</w:t>
      </w:r>
    </w:p>
    <w:p w14:paraId="67048CE9" w14:textId="77777777" w:rsidR="0042566B" w:rsidRDefault="0042566B" w:rsidP="0042566B">
      <w:pPr>
        <w:pStyle w:val="af7"/>
      </w:pPr>
      <w:r>
        <w:rPr>
          <w:rFonts w:hint="eastAsia"/>
        </w:rPr>
        <w:t>每年应至少校准一次。</w:t>
      </w:r>
    </w:p>
    <w:p w14:paraId="349EC6A0" w14:textId="77777777" w:rsidR="0042566B" w:rsidRDefault="0042566B" w:rsidP="0042566B">
      <w:pPr>
        <w:pStyle w:val="affffffffffe"/>
      </w:pPr>
      <w:r>
        <w:rPr>
          <w:rFonts w:hint="eastAsia"/>
        </w:rPr>
        <w:t>钢丝及相关配件应符合下列规定：</w:t>
      </w:r>
    </w:p>
    <w:p w14:paraId="4A36A4E4" w14:textId="1782FB9D" w:rsidR="0042566B" w:rsidRDefault="0042566B" w:rsidP="0042566B">
      <w:pPr>
        <w:pStyle w:val="af7"/>
        <w:numPr>
          <w:ilvl w:val="0"/>
          <w:numId w:val="84"/>
        </w:numPr>
      </w:pPr>
      <w:r>
        <w:rPr>
          <w:rFonts w:hint="eastAsia"/>
        </w:rPr>
        <w:t>钢丝应采用光圆高强不锈钢钢丝，抗拉强度不应低于600</w:t>
      </w:r>
      <w:r w:rsidRPr="00DD045A">
        <w:rPr>
          <w:rFonts w:ascii="Times New Roman"/>
        </w:rPr>
        <w:t>MPa</w:t>
      </w:r>
      <w:r>
        <w:rPr>
          <w:rFonts w:hint="eastAsia"/>
        </w:rPr>
        <w:t>，直径应为5.0</w:t>
      </w:r>
      <w:r w:rsidR="00750948" w:rsidRPr="00F0438C">
        <w:rPr>
          <w:rFonts w:ascii="Times New Roman"/>
        </w:rPr>
        <w:t>mm</w:t>
      </w:r>
      <w:r>
        <w:rPr>
          <w:rFonts w:hint="eastAsia"/>
        </w:rPr>
        <w:t>±0.1</w:t>
      </w:r>
      <w:r w:rsidR="00750948" w:rsidRPr="00F0438C">
        <w:rPr>
          <w:rFonts w:ascii="Times New Roman"/>
        </w:rPr>
        <w:t>mm</w:t>
      </w:r>
      <w:r>
        <w:rPr>
          <w:rFonts w:hint="eastAsia"/>
        </w:rPr>
        <w:t>，钢丝应包括锚固段、隔离段和拉拔段。</w:t>
      </w:r>
    </w:p>
    <w:p w14:paraId="2D60A495" w14:textId="07A4A2AC" w:rsidR="0042566B" w:rsidRDefault="0042566B" w:rsidP="0042566B">
      <w:pPr>
        <w:pStyle w:val="af7"/>
      </w:pPr>
      <w:r>
        <w:rPr>
          <w:rFonts w:hint="eastAsia"/>
        </w:rPr>
        <w:t>钢丝锚固段长度应为30.0</w:t>
      </w:r>
      <w:r w:rsidR="00750948" w:rsidRPr="00F0438C">
        <w:rPr>
          <w:rFonts w:ascii="Times New Roman"/>
        </w:rPr>
        <w:t>mm</w:t>
      </w:r>
      <w:r>
        <w:rPr>
          <w:rFonts w:hint="eastAsia"/>
        </w:rPr>
        <w:t>±0.5</w:t>
      </w:r>
      <w:r w:rsidR="00750948" w:rsidRPr="00F0438C">
        <w:rPr>
          <w:rFonts w:ascii="Times New Roman"/>
        </w:rPr>
        <w:t>mm</w:t>
      </w:r>
      <w:r>
        <w:rPr>
          <w:rFonts w:hint="eastAsia"/>
        </w:rPr>
        <w:t>。</w:t>
      </w:r>
    </w:p>
    <w:p w14:paraId="6F96B53A" w14:textId="77777777" w:rsidR="0042566B" w:rsidRDefault="0042566B" w:rsidP="0042566B">
      <w:pPr>
        <w:pStyle w:val="af7"/>
      </w:pPr>
      <w:r>
        <w:rPr>
          <w:rFonts w:hint="eastAsia"/>
        </w:rPr>
        <w:t>钢丝隔离段应与灌浆料浆体有效隔离。</w:t>
      </w:r>
    </w:p>
    <w:p w14:paraId="03B36EC1" w14:textId="77777777" w:rsidR="0042566B" w:rsidRDefault="0042566B" w:rsidP="0042566B">
      <w:pPr>
        <w:pStyle w:val="af7"/>
      </w:pPr>
      <w:r>
        <w:rPr>
          <w:rFonts w:hint="eastAsia"/>
        </w:rPr>
        <w:t>钢丝拉拔段长度应满足拉拔仪要求。</w:t>
      </w:r>
    </w:p>
    <w:p w14:paraId="15AC9F2F" w14:textId="77777777" w:rsidR="0042566B" w:rsidRDefault="0042566B" w:rsidP="0042566B">
      <w:pPr>
        <w:pStyle w:val="affffffffffe"/>
      </w:pPr>
      <w:r>
        <w:rPr>
          <w:rFonts w:hint="eastAsia"/>
        </w:rPr>
        <w:lastRenderedPageBreak/>
        <w:t>采用预埋钢丝拉拔法检测套筒灌浆饱满度前的准备工作应符合下列规定：</w:t>
      </w:r>
    </w:p>
    <w:p w14:paraId="1A6382FA" w14:textId="77777777" w:rsidR="0042566B" w:rsidRDefault="0042566B" w:rsidP="0042566B">
      <w:pPr>
        <w:pStyle w:val="af7"/>
        <w:numPr>
          <w:ilvl w:val="0"/>
          <w:numId w:val="87"/>
        </w:numPr>
      </w:pPr>
      <w:r>
        <w:rPr>
          <w:rFonts w:hint="eastAsia"/>
        </w:rPr>
        <w:t>应保证检测设备正常。</w:t>
      </w:r>
    </w:p>
    <w:p w14:paraId="76A46D6F" w14:textId="77777777" w:rsidR="0042566B" w:rsidRDefault="0042566B" w:rsidP="0042566B">
      <w:pPr>
        <w:pStyle w:val="af7"/>
      </w:pPr>
      <w:r>
        <w:rPr>
          <w:rFonts w:hint="eastAsia"/>
        </w:rPr>
        <w:t>应记录工程基本信息、执行标准、构件编号、套筒编号、检测设备信息、检测人员信息等。</w:t>
      </w:r>
    </w:p>
    <w:p w14:paraId="1D073982" w14:textId="77777777" w:rsidR="0042566B" w:rsidRDefault="0042566B" w:rsidP="0042566B">
      <w:pPr>
        <w:pStyle w:val="affffffffffe"/>
      </w:pPr>
      <w:r>
        <w:rPr>
          <w:rFonts w:hint="eastAsia"/>
        </w:rPr>
        <w:t>采用预埋钢丝拉拔法检测套筒灌浆饱满度时应符合下列规定：</w:t>
      </w:r>
    </w:p>
    <w:p w14:paraId="3935DF35" w14:textId="77777777" w:rsidR="0042566B" w:rsidRDefault="0042566B" w:rsidP="0042566B">
      <w:pPr>
        <w:pStyle w:val="af7"/>
        <w:numPr>
          <w:ilvl w:val="0"/>
          <w:numId w:val="86"/>
        </w:numPr>
      </w:pPr>
      <w:r>
        <w:rPr>
          <w:rFonts w:hint="eastAsia"/>
        </w:rPr>
        <w:t>应根据预制构件表面的出浆口到套筒内靠近出浆孔一侧的钢筋表面的垂直距离，以及钢丝锚固段的长度，确定钢丝隔离段的长度和位置。</w:t>
      </w:r>
    </w:p>
    <w:p w14:paraId="62C0C9D2" w14:textId="77777777" w:rsidR="0042566B" w:rsidRDefault="0042566B" w:rsidP="0042566B">
      <w:pPr>
        <w:pStyle w:val="af7"/>
      </w:pPr>
      <w:r>
        <w:rPr>
          <w:rFonts w:hint="eastAsia"/>
        </w:rPr>
        <w:t>将钢丝配件沿套筒出浆孔插入并固定，应确保钢丝锚固长度符合要求。</w:t>
      </w:r>
    </w:p>
    <w:p w14:paraId="190B67C4" w14:textId="77777777" w:rsidR="0042566B" w:rsidRDefault="0042566B" w:rsidP="0042566B">
      <w:pPr>
        <w:pStyle w:val="af7"/>
      </w:pPr>
      <w:r>
        <w:rPr>
          <w:rFonts w:hint="eastAsia"/>
        </w:rPr>
        <w:t>灌浆结束时应及时检查钢丝锚固长度和是否处于水平状态。</w:t>
      </w:r>
    </w:p>
    <w:p w14:paraId="659881F3" w14:textId="77777777" w:rsidR="0042566B" w:rsidRDefault="0042566B" w:rsidP="0042566B">
      <w:pPr>
        <w:pStyle w:val="af7"/>
      </w:pPr>
      <w:r>
        <w:rPr>
          <w:rFonts w:hint="eastAsia"/>
        </w:rPr>
        <w:t>灌浆结束后预埋钢丝的灌浆节点采用自然养护方式进行，养护期间应做好现场防护工作，确保钢丝不被损坏。</w:t>
      </w:r>
    </w:p>
    <w:p w14:paraId="26BE2683" w14:textId="77777777" w:rsidR="0042566B" w:rsidRDefault="0042566B" w:rsidP="0042566B">
      <w:pPr>
        <w:pStyle w:val="af7"/>
      </w:pPr>
      <w:r>
        <w:rPr>
          <w:rFonts w:hint="eastAsia"/>
        </w:rPr>
        <w:t>灌浆构件养护3</w:t>
      </w:r>
      <w:r w:rsidRPr="00DD045A">
        <w:rPr>
          <w:rFonts w:ascii="Times New Roman"/>
        </w:rPr>
        <w:t>d</w:t>
      </w:r>
      <w:r>
        <w:rPr>
          <w:rFonts w:hint="eastAsia"/>
        </w:rPr>
        <w:t>且不低于60℃/d后，采用预埋钢丝拉拔法进行套筒灌浆饱满度检测。</w:t>
      </w:r>
    </w:p>
    <w:p w14:paraId="67D84442" w14:textId="77777777" w:rsidR="0042566B" w:rsidRDefault="0042566B" w:rsidP="0042566B">
      <w:pPr>
        <w:pStyle w:val="af7"/>
      </w:pPr>
      <w:r>
        <w:rPr>
          <w:rFonts w:hint="eastAsia"/>
        </w:rPr>
        <w:t>拉拔时，拉拔仪应与预埋钢丝对中连接，加载方向应与钢丝轴线方向重合，加载速度应控制在0.15</w:t>
      </w:r>
      <w:r w:rsidRPr="00DD045A">
        <w:rPr>
          <w:rFonts w:ascii="Times New Roman"/>
        </w:rPr>
        <w:t>kN/s</w:t>
      </w:r>
      <w:r w:rsidRPr="00032F48">
        <w:rPr>
          <w:rFonts w:ascii="Times New Roman"/>
        </w:rPr>
        <w:t>~</w:t>
      </w:r>
      <w:r>
        <w:rPr>
          <w:rFonts w:hint="eastAsia"/>
        </w:rPr>
        <w:t>0.50</w:t>
      </w:r>
      <w:r w:rsidRPr="00DD045A">
        <w:rPr>
          <w:rFonts w:ascii="Times New Roman"/>
        </w:rPr>
        <w:t>kN/s</w:t>
      </w:r>
      <w:r>
        <w:rPr>
          <w:rFonts w:hint="eastAsia"/>
        </w:rPr>
        <w:t>，应连续均匀施加荷载直至钢丝被完全拔出，并记录极限拉拔荷载值，精确至0.1</w:t>
      </w:r>
      <w:r w:rsidRPr="00DD045A">
        <w:rPr>
          <w:rFonts w:ascii="Times New Roman"/>
        </w:rPr>
        <w:t>kN</w:t>
      </w:r>
      <w:r>
        <w:rPr>
          <w:rFonts w:hint="eastAsia"/>
        </w:rPr>
        <w:t>。</w:t>
      </w:r>
    </w:p>
    <w:p w14:paraId="6EBF7B8E" w14:textId="77777777" w:rsidR="0042566B" w:rsidRDefault="0042566B" w:rsidP="0042566B">
      <w:pPr>
        <w:pStyle w:val="affffffffffe"/>
      </w:pPr>
      <w:r>
        <w:rPr>
          <w:rFonts w:hint="eastAsia"/>
        </w:rPr>
        <w:t>采用预埋钢丝拉拔法检测套筒灌浆饱满度和浆料质量的评定准则应符合下列规定：</w:t>
      </w:r>
    </w:p>
    <w:p w14:paraId="42F3DFC9" w14:textId="77777777" w:rsidR="0042566B" w:rsidRDefault="0042566B" w:rsidP="0042566B">
      <w:pPr>
        <w:pStyle w:val="af7"/>
        <w:numPr>
          <w:ilvl w:val="0"/>
          <w:numId w:val="85"/>
        </w:numPr>
      </w:pPr>
      <w:r>
        <w:rPr>
          <w:rFonts w:hint="eastAsia"/>
        </w:rPr>
        <w:t>取同一批测点极限拉拔荷载值中3个最大值的平均值，该平均值的60％记为a，该平均值的40％记为b；当测点极限拉拔荷载值大于a且不小于1.5kN时，应判定测点对应套筒管灌浆饱满；当测点数据在a～b之间时，需进一步用其他检测方法进行校核；当测点极限拉拔荷载值小于b或小于1.0kN时，应判定测点对应套筒灌浆不饱满。</w:t>
      </w:r>
    </w:p>
    <w:p w14:paraId="20DCFCC3" w14:textId="77777777" w:rsidR="0042566B" w:rsidRDefault="0042566B" w:rsidP="0042566B">
      <w:pPr>
        <w:pStyle w:val="af7"/>
      </w:pPr>
      <w:r>
        <w:rPr>
          <w:rFonts w:hint="eastAsia"/>
        </w:rPr>
        <w:t>其他情况应进一步结合内窥镜校核结果进行判定。</w:t>
      </w:r>
    </w:p>
    <w:p w14:paraId="58D9770A" w14:textId="77777777" w:rsidR="0042566B" w:rsidRPr="001B44BF" w:rsidRDefault="0042566B" w:rsidP="0042566B">
      <w:pPr>
        <w:pStyle w:val="affffffffffe"/>
      </w:pPr>
      <w:r>
        <w:rPr>
          <w:rFonts w:hint="eastAsia"/>
        </w:rPr>
        <w:t>对预埋钢丝拉拔法检测灌浆不饱满的套筒，应进行注射补灌。</w:t>
      </w:r>
    </w:p>
    <w:p w14:paraId="11F94555" w14:textId="176B9480" w:rsidR="00CC1C6D" w:rsidRDefault="0042566B" w:rsidP="0042566B">
      <w:pPr>
        <w:pStyle w:val="affffffffffd"/>
      </w:pPr>
      <w:r>
        <w:rPr>
          <w:rFonts w:hint="eastAsia"/>
        </w:rPr>
        <w:t>芯片法</w:t>
      </w:r>
    </w:p>
    <w:p w14:paraId="2331B783" w14:textId="59D3D9E6" w:rsidR="0042566B" w:rsidRDefault="0042566B" w:rsidP="00F950E9">
      <w:pPr>
        <w:pStyle w:val="affffffffffe"/>
      </w:pPr>
      <w:r>
        <w:rPr>
          <w:rFonts w:hint="eastAsia"/>
        </w:rPr>
        <w:t>芯片法用于施工阶段检测套筒灌浆饱满度。</w:t>
      </w:r>
    </w:p>
    <w:p w14:paraId="4559DC5B" w14:textId="77777777" w:rsidR="0042566B" w:rsidRDefault="0042566B" w:rsidP="0042566B">
      <w:pPr>
        <w:pStyle w:val="affffffffffe"/>
      </w:pPr>
      <w:r>
        <w:rPr>
          <w:rFonts w:hint="eastAsia"/>
        </w:rPr>
        <w:t>采用芯片法检测时，检测设备应包括封装芯片和芯片检测仪。</w:t>
      </w:r>
    </w:p>
    <w:p w14:paraId="236758A4" w14:textId="77777777" w:rsidR="0042566B" w:rsidRDefault="0042566B" w:rsidP="0042566B">
      <w:pPr>
        <w:pStyle w:val="affffffffffe"/>
      </w:pPr>
      <w:r>
        <w:rPr>
          <w:rFonts w:hint="eastAsia"/>
        </w:rPr>
        <w:t>芯片应符合下列规定：</w:t>
      </w:r>
    </w:p>
    <w:p w14:paraId="4EC04D4A" w14:textId="77777777" w:rsidR="0042566B" w:rsidRDefault="0042566B" w:rsidP="0042566B">
      <w:pPr>
        <w:pStyle w:val="af7"/>
        <w:numPr>
          <w:ilvl w:val="0"/>
          <w:numId w:val="88"/>
        </w:numPr>
      </w:pPr>
      <w:r>
        <w:rPr>
          <w:rFonts w:hint="eastAsia"/>
        </w:rPr>
        <w:t>封装芯片应具有独立可识别性（唯一编码），具有无源的独立接收和发射信号功能。</w:t>
      </w:r>
    </w:p>
    <w:p w14:paraId="4261F530" w14:textId="452A68FD" w:rsidR="0042566B" w:rsidRDefault="0042566B" w:rsidP="0042566B">
      <w:pPr>
        <w:pStyle w:val="af7"/>
      </w:pPr>
      <w:r>
        <w:rPr>
          <w:rFonts w:hint="eastAsia"/>
        </w:rPr>
        <w:t>芯片需要根据现场套筒抽检位置进行统一编号。</w:t>
      </w:r>
    </w:p>
    <w:p w14:paraId="4307FC18" w14:textId="77777777" w:rsidR="0042566B" w:rsidRDefault="0042566B" w:rsidP="0042566B">
      <w:pPr>
        <w:pStyle w:val="affffffffffe"/>
      </w:pPr>
      <w:r>
        <w:rPr>
          <w:rFonts w:hint="eastAsia"/>
        </w:rPr>
        <w:t>芯片检测仪应符合下列规定：</w:t>
      </w:r>
    </w:p>
    <w:p w14:paraId="245EED67" w14:textId="77777777" w:rsidR="0042566B" w:rsidRDefault="0042566B" w:rsidP="0042566B">
      <w:pPr>
        <w:pStyle w:val="af7"/>
        <w:numPr>
          <w:ilvl w:val="0"/>
          <w:numId w:val="89"/>
        </w:numPr>
      </w:pPr>
      <w:r>
        <w:rPr>
          <w:rFonts w:hint="eastAsia"/>
        </w:rPr>
        <w:t>芯片检测仪发射功率不低于30</w:t>
      </w:r>
      <w:r w:rsidRPr="00DD045A">
        <w:rPr>
          <w:rFonts w:ascii="Times New Roman"/>
        </w:rPr>
        <w:t>dBm</w:t>
      </w:r>
      <w:r>
        <w:rPr>
          <w:rFonts w:hint="eastAsia"/>
        </w:rPr>
        <w:t>，发射天线不小于4</w:t>
      </w:r>
      <w:r w:rsidRPr="00DD045A">
        <w:rPr>
          <w:rFonts w:ascii="Times New Roman"/>
        </w:rPr>
        <w:t>dBi</w:t>
      </w:r>
      <w:r>
        <w:rPr>
          <w:rFonts w:hint="eastAsia"/>
        </w:rPr>
        <w:t>，使用环境温度：-5</w:t>
      </w:r>
      <w:r w:rsidRPr="008B3855">
        <w:rPr>
          <w:rFonts w:ascii="Times New Roman"/>
        </w:rPr>
        <w:t>℃</w:t>
      </w:r>
      <w:r w:rsidRPr="00E2166A">
        <w:rPr>
          <w:rFonts w:ascii="Times New Roman"/>
        </w:rPr>
        <w:t>~</w:t>
      </w:r>
      <w:r>
        <w:rPr>
          <w:rFonts w:hint="eastAsia"/>
        </w:rPr>
        <w:t>60</w:t>
      </w:r>
      <w:r w:rsidRPr="008B3855">
        <w:rPr>
          <w:rFonts w:ascii="Times New Roman"/>
        </w:rPr>
        <w:t>℃</w:t>
      </w:r>
      <w:r>
        <w:rPr>
          <w:rFonts w:hint="eastAsia"/>
        </w:rPr>
        <w:t>，相对湿度不大于90％。</w:t>
      </w:r>
    </w:p>
    <w:p w14:paraId="68C6433C" w14:textId="77777777" w:rsidR="0042566B" w:rsidRDefault="0042566B" w:rsidP="0042566B">
      <w:pPr>
        <w:pStyle w:val="af7"/>
      </w:pPr>
      <w:r>
        <w:rPr>
          <w:rFonts w:hint="eastAsia"/>
        </w:rPr>
        <w:t>芯片检测仪应定期进行计量检定或校准，应具有产品合格证书。</w:t>
      </w:r>
    </w:p>
    <w:p w14:paraId="190E4531" w14:textId="77777777" w:rsidR="0042566B" w:rsidRDefault="0042566B" w:rsidP="0042566B">
      <w:pPr>
        <w:pStyle w:val="af7"/>
      </w:pPr>
      <w:r>
        <w:rPr>
          <w:rFonts w:hint="eastAsia"/>
        </w:rPr>
        <w:t>芯片检测仪应具备足够强的发射能量，保证芯片能及时接受信号。</w:t>
      </w:r>
    </w:p>
    <w:p w14:paraId="53812DF5" w14:textId="77777777" w:rsidR="0042566B" w:rsidRDefault="0042566B" w:rsidP="0042566B">
      <w:pPr>
        <w:pStyle w:val="af7"/>
      </w:pPr>
      <w:r>
        <w:rPr>
          <w:rFonts w:hint="eastAsia"/>
        </w:rPr>
        <w:t>芯片检测仪的发射与接收宜具有方向性。</w:t>
      </w:r>
    </w:p>
    <w:p w14:paraId="1DCD02F2" w14:textId="7D64B022" w:rsidR="0042566B" w:rsidRDefault="0042566B" w:rsidP="0042566B">
      <w:pPr>
        <w:pStyle w:val="affffffffffe"/>
      </w:pPr>
      <w:r>
        <w:rPr>
          <w:rFonts w:hint="eastAsia"/>
        </w:rPr>
        <w:t>采用芯片法检测套筒灌浆饱满度前应进行以下准备工作：</w:t>
      </w:r>
    </w:p>
    <w:p w14:paraId="5CF6C9D1" w14:textId="77777777" w:rsidR="0042566B" w:rsidRDefault="0042566B" w:rsidP="0042566B">
      <w:pPr>
        <w:pStyle w:val="af7"/>
        <w:numPr>
          <w:ilvl w:val="0"/>
          <w:numId w:val="113"/>
        </w:numPr>
      </w:pPr>
      <w:r>
        <w:rPr>
          <w:rFonts w:hint="eastAsia"/>
        </w:rPr>
        <w:t>检查设备是否正常。</w:t>
      </w:r>
    </w:p>
    <w:p w14:paraId="02A930D8" w14:textId="7BFB0CF7" w:rsidR="0042566B" w:rsidRDefault="0042566B" w:rsidP="0042566B">
      <w:pPr>
        <w:pStyle w:val="af7"/>
      </w:pPr>
      <w:r>
        <w:rPr>
          <w:rFonts w:hint="eastAsia"/>
        </w:rPr>
        <w:t>应记录工程名称、套筒所在构件编号、套筒具体位置、检测人员信息等，修整或返工的结构构件部位应有实施施工前后的文字及图像记录资料。</w:t>
      </w:r>
    </w:p>
    <w:p w14:paraId="2FC380BF" w14:textId="55DB3269" w:rsidR="0042566B" w:rsidRDefault="0042566B" w:rsidP="0042566B">
      <w:pPr>
        <w:pStyle w:val="affffffffffe"/>
      </w:pPr>
      <w:r>
        <w:rPr>
          <w:rFonts w:hint="eastAsia"/>
        </w:rPr>
        <w:t>采用芯片法检测套筒灌浆饱满度时应符合下列规定：</w:t>
      </w:r>
    </w:p>
    <w:p w14:paraId="7A2EF4A7" w14:textId="77777777" w:rsidR="0042566B" w:rsidRDefault="0042566B" w:rsidP="0042566B">
      <w:pPr>
        <w:pStyle w:val="af7"/>
        <w:numPr>
          <w:ilvl w:val="0"/>
          <w:numId w:val="91"/>
        </w:numPr>
      </w:pPr>
      <w:r>
        <w:rPr>
          <w:rFonts w:hint="eastAsia"/>
        </w:rPr>
        <w:t>芯片的安装装置预先进行组装，并检查是否有异常。</w:t>
      </w:r>
    </w:p>
    <w:p w14:paraId="766CB6A2" w14:textId="6B685B53" w:rsidR="0042566B" w:rsidRDefault="0042566B" w:rsidP="0042566B">
      <w:pPr>
        <w:pStyle w:val="af7"/>
      </w:pPr>
      <w:r>
        <w:rPr>
          <w:rFonts w:hint="eastAsia"/>
        </w:rPr>
        <w:t>待现场吊装完成，采用专用工具通过套筒的出浆口位置将芯片装置安装至钢筋与套筒之间。</w:t>
      </w:r>
    </w:p>
    <w:p w14:paraId="43A74A61" w14:textId="77777777" w:rsidR="0042566B" w:rsidRDefault="0042566B" w:rsidP="0042566B">
      <w:pPr>
        <w:pStyle w:val="af7"/>
      </w:pPr>
      <w:r>
        <w:rPr>
          <w:rFonts w:hint="eastAsia"/>
        </w:rPr>
        <w:lastRenderedPageBreak/>
        <w:t>将芯片装置固定在出浆口易产生空洞的区域，保证芯片侧向外，灌浆时不被浆液冲出。</w:t>
      </w:r>
    </w:p>
    <w:p w14:paraId="03DD49E0" w14:textId="77777777" w:rsidR="0042566B" w:rsidRDefault="0042566B" w:rsidP="0042566B">
      <w:pPr>
        <w:pStyle w:val="af7"/>
      </w:pPr>
      <w:r>
        <w:rPr>
          <w:rFonts w:hint="eastAsia"/>
        </w:rPr>
        <w:t>灌浆过程中，灌浆料流动速度尽量保持一致，浆体应具有良好的流动性。</w:t>
      </w:r>
    </w:p>
    <w:p w14:paraId="5B67D9A9" w14:textId="77777777" w:rsidR="0042566B" w:rsidRDefault="0042566B" w:rsidP="0042566B">
      <w:pPr>
        <w:pStyle w:val="af7"/>
      </w:pPr>
      <w:r>
        <w:rPr>
          <w:rFonts w:hint="eastAsia"/>
        </w:rPr>
        <w:t>灌浆结束15</w:t>
      </w:r>
      <w:r w:rsidRPr="00255EB2">
        <w:rPr>
          <w:rFonts w:ascii="Times New Roman"/>
        </w:rPr>
        <w:t>min</w:t>
      </w:r>
      <w:r>
        <w:rPr>
          <w:rFonts w:hint="eastAsia"/>
        </w:rPr>
        <w:t>后，通过检测设备检测各芯片的信号能量值，并做好记录。</w:t>
      </w:r>
    </w:p>
    <w:p w14:paraId="3A160695" w14:textId="2A372299" w:rsidR="0042566B" w:rsidRDefault="0042566B" w:rsidP="0042566B">
      <w:pPr>
        <w:pStyle w:val="affffffffffe"/>
      </w:pPr>
      <w:r>
        <w:rPr>
          <w:rFonts w:hint="eastAsia"/>
        </w:rPr>
        <w:t>采用芯片法检测套筒灌浆饱满度的判定准则应符合下列规定：</w:t>
      </w:r>
    </w:p>
    <w:p w14:paraId="7A0741F7" w14:textId="77777777" w:rsidR="0042566B" w:rsidRDefault="0042566B" w:rsidP="0042566B">
      <w:pPr>
        <w:pStyle w:val="af7"/>
        <w:numPr>
          <w:ilvl w:val="0"/>
          <w:numId w:val="90"/>
        </w:numPr>
      </w:pPr>
      <w:r>
        <w:rPr>
          <w:rFonts w:hint="eastAsia"/>
        </w:rPr>
        <w:t>在出浆口区域能够扫查到芯片信号，则判定该测点灌浆饱满度不合格。</w:t>
      </w:r>
    </w:p>
    <w:p w14:paraId="037A97A5" w14:textId="77777777" w:rsidR="0042566B" w:rsidRDefault="0042566B" w:rsidP="0042566B">
      <w:pPr>
        <w:pStyle w:val="af7"/>
      </w:pPr>
      <w:r>
        <w:rPr>
          <w:rFonts w:hint="eastAsia"/>
        </w:rPr>
        <w:t>在出浆口区域扫查不到芯片信号，则判定该测点灌浆饱满度合格。</w:t>
      </w:r>
    </w:p>
    <w:p w14:paraId="1118529C" w14:textId="77777777" w:rsidR="0042566B" w:rsidRDefault="0042566B" w:rsidP="0042566B">
      <w:pPr>
        <w:pStyle w:val="affffffffffe"/>
      </w:pPr>
      <w:r>
        <w:rPr>
          <w:rFonts w:hint="eastAsia"/>
        </w:rPr>
        <w:t>灌浆结束后15</w:t>
      </w:r>
      <w:r w:rsidRPr="00255EB2">
        <w:rPr>
          <w:rFonts w:ascii="Times New Roman"/>
        </w:rPr>
        <w:t>min</w:t>
      </w:r>
      <w:r>
        <w:rPr>
          <w:rFonts w:hint="eastAsia"/>
        </w:rPr>
        <w:t>后，芯片检测仪检测到芯片信号强度大于10</w:t>
      </w:r>
      <w:r w:rsidRPr="00255EB2">
        <w:rPr>
          <w:rFonts w:ascii="Times New Roman"/>
        </w:rPr>
        <w:t>dBm</w:t>
      </w:r>
      <w:r>
        <w:rPr>
          <w:rFonts w:hint="eastAsia"/>
        </w:rPr>
        <w:t>，则需要进行二次补浆。</w:t>
      </w:r>
    </w:p>
    <w:p w14:paraId="6D25F0F4" w14:textId="07869A12" w:rsidR="0042566B" w:rsidRDefault="0042566B" w:rsidP="0042566B">
      <w:pPr>
        <w:pStyle w:val="affffffffffe"/>
      </w:pPr>
      <w:r>
        <w:rPr>
          <w:rFonts w:hint="eastAsia"/>
        </w:rPr>
        <w:t>补灌后需对原灌浆不饱满套筒的灌浆饱满度进行复测，直至灌浆饱满，并在原始记录表备注栏中做好复测记录。</w:t>
      </w:r>
    </w:p>
    <w:p w14:paraId="152CC36D" w14:textId="187A2EAE" w:rsidR="0042566B" w:rsidRDefault="0042566B" w:rsidP="0042566B">
      <w:pPr>
        <w:pStyle w:val="affffffffffd"/>
      </w:pPr>
      <w:r>
        <w:rPr>
          <w:rFonts w:hint="eastAsia"/>
        </w:rPr>
        <w:t>压力传感器法</w:t>
      </w:r>
    </w:p>
    <w:p w14:paraId="47AD4B34" w14:textId="77777777" w:rsidR="0042566B" w:rsidRDefault="0042566B" w:rsidP="00F950E9">
      <w:pPr>
        <w:pStyle w:val="affffffffffe"/>
      </w:pPr>
      <w:r>
        <w:rPr>
          <w:rFonts w:hint="eastAsia"/>
        </w:rPr>
        <w:t>压力传感器法可用于施工阶段检测套筒或金属波纹管灌浆饱满度。</w:t>
      </w:r>
    </w:p>
    <w:p w14:paraId="5E2AEE38" w14:textId="77777777" w:rsidR="0042566B" w:rsidRDefault="0042566B" w:rsidP="0042566B">
      <w:pPr>
        <w:pStyle w:val="affffffffffe"/>
      </w:pPr>
      <w:r>
        <w:rPr>
          <w:rFonts w:hint="eastAsia"/>
        </w:rPr>
        <w:t>采用压力传感器法检测时，压力传感器检测仪应符合以下规定：</w:t>
      </w:r>
    </w:p>
    <w:p w14:paraId="3001BC80" w14:textId="77777777" w:rsidR="0042566B" w:rsidRDefault="0042566B" w:rsidP="0042566B">
      <w:pPr>
        <w:pStyle w:val="af7"/>
        <w:numPr>
          <w:ilvl w:val="0"/>
          <w:numId w:val="95"/>
        </w:numPr>
      </w:pPr>
      <w:r>
        <w:rPr>
          <w:rFonts w:hint="eastAsia"/>
        </w:rPr>
        <w:t>检测范围不低于100</w:t>
      </w:r>
      <w:r w:rsidRPr="009223A6">
        <w:rPr>
          <w:rFonts w:ascii="Times New Roman"/>
        </w:rPr>
        <w:t>kPa</w:t>
      </w:r>
      <w:r>
        <w:rPr>
          <w:rFonts w:hint="eastAsia"/>
        </w:rPr>
        <w:t>，测量准确度不宜低于0.2％，使用的环境温度为-5</w:t>
      </w:r>
      <w:r w:rsidRPr="009223A6">
        <w:rPr>
          <w:rFonts w:ascii="Times New Roman"/>
        </w:rPr>
        <w:t>℃</w:t>
      </w:r>
      <w:r w:rsidRPr="00522A46">
        <w:rPr>
          <w:rFonts w:ascii="Times New Roman"/>
        </w:rPr>
        <w:t>~</w:t>
      </w:r>
      <w:r>
        <w:rPr>
          <w:rFonts w:hint="eastAsia"/>
        </w:rPr>
        <w:t>60</w:t>
      </w:r>
      <w:r w:rsidRPr="009223A6">
        <w:rPr>
          <w:rFonts w:ascii="Times New Roman"/>
        </w:rPr>
        <w:t>℃</w:t>
      </w:r>
      <w:r>
        <w:rPr>
          <w:rFonts w:hint="eastAsia"/>
        </w:rPr>
        <w:t>。</w:t>
      </w:r>
    </w:p>
    <w:p w14:paraId="4DA95264" w14:textId="77777777" w:rsidR="0042566B" w:rsidRDefault="0042566B" w:rsidP="0042566B">
      <w:pPr>
        <w:pStyle w:val="af7"/>
      </w:pPr>
      <w:r>
        <w:rPr>
          <w:rFonts w:hint="eastAsia"/>
        </w:rPr>
        <w:t>压力传感器应定期进行计量检定或校准，专用压力传感器应具有相关的技术认证。</w:t>
      </w:r>
    </w:p>
    <w:p w14:paraId="73CAA2A3" w14:textId="77777777" w:rsidR="0042566B" w:rsidRDefault="0042566B" w:rsidP="0042566B">
      <w:pPr>
        <w:pStyle w:val="affffffffffe"/>
      </w:pPr>
      <w:r>
        <w:rPr>
          <w:rFonts w:hint="eastAsia"/>
        </w:rPr>
        <w:t>采用压力传感器法检测套筒或金属波纹管灌浆饱满度前应进行以下准备工作：</w:t>
      </w:r>
    </w:p>
    <w:p w14:paraId="3FCE3F07" w14:textId="77777777" w:rsidR="0042566B" w:rsidRDefault="0042566B" w:rsidP="0042566B">
      <w:pPr>
        <w:pStyle w:val="af7"/>
        <w:numPr>
          <w:ilvl w:val="0"/>
          <w:numId w:val="94"/>
        </w:numPr>
      </w:pPr>
      <w:r>
        <w:rPr>
          <w:rFonts w:hint="eastAsia"/>
        </w:rPr>
        <w:t>检查设备和相关检测系统是否正常使用，仪器设备密封性是否正常。</w:t>
      </w:r>
    </w:p>
    <w:p w14:paraId="6654B41A" w14:textId="77777777" w:rsidR="0042566B" w:rsidRDefault="0042566B" w:rsidP="0042566B">
      <w:pPr>
        <w:pStyle w:val="af7"/>
      </w:pPr>
      <w:r>
        <w:rPr>
          <w:rFonts w:hint="eastAsia"/>
        </w:rPr>
        <w:t>应记录工程名称、套筒或金属波纹管所在构件编号、套筒或金属波纹管具体位置、检测人员信息等，修整或返工的结构构件部位应有实施施工前后的文字及图像记录资料。</w:t>
      </w:r>
    </w:p>
    <w:p w14:paraId="5A8E2B00" w14:textId="77777777" w:rsidR="0042566B" w:rsidRDefault="0042566B" w:rsidP="0042566B">
      <w:pPr>
        <w:pStyle w:val="affffffffffe"/>
      </w:pPr>
      <w:r>
        <w:rPr>
          <w:rFonts w:hint="eastAsia"/>
        </w:rPr>
        <w:t>采用内置压力传感器法检测套筒或金属波纹管灌浆饱满度时应符合下列规定：</w:t>
      </w:r>
    </w:p>
    <w:p w14:paraId="1B148BE0" w14:textId="77777777" w:rsidR="0042566B" w:rsidRDefault="0042566B" w:rsidP="0042566B">
      <w:pPr>
        <w:pStyle w:val="af7"/>
        <w:numPr>
          <w:ilvl w:val="0"/>
          <w:numId w:val="93"/>
        </w:numPr>
      </w:pPr>
      <w:r>
        <w:rPr>
          <w:rFonts w:hint="eastAsia"/>
        </w:rPr>
        <w:t>采用专用工具通过套筒或金属波纹管的出浆口位置将传感器装置安装至套筒或金属波纹管底部内壁与钢筋之间。</w:t>
      </w:r>
    </w:p>
    <w:p w14:paraId="7E46C0ED" w14:textId="77777777" w:rsidR="0042566B" w:rsidRDefault="0042566B" w:rsidP="0042566B">
      <w:pPr>
        <w:pStyle w:val="af7"/>
      </w:pPr>
      <w:r>
        <w:rPr>
          <w:rFonts w:hint="eastAsia"/>
        </w:rPr>
        <w:t>现场安装压力计和导管，并测试其完备性。</w:t>
      </w:r>
    </w:p>
    <w:p w14:paraId="7B6438E8" w14:textId="2FBF8FA5" w:rsidR="0042566B" w:rsidRDefault="0042566B" w:rsidP="0042566B">
      <w:pPr>
        <w:pStyle w:val="af7"/>
      </w:pPr>
      <w:r>
        <w:rPr>
          <w:rFonts w:hint="eastAsia"/>
        </w:rPr>
        <w:t>现场通过</w:t>
      </w:r>
      <w:r w:rsidR="00DD045A">
        <w:rPr>
          <w:rFonts w:hint="eastAsia"/>
        </w:rPr>
        <w:t>压浆口</w:t>
      </w:r>
      <w:r>
        <w:rPr>
          <w:rFonts w:hint="eastAsia"/>
        </w:rPr>
        <w:t>缓慢灌浆，压力计随着浆液液面上升其压力值逐渐增加，压力设备记录连续的信号变化，形成压力-时间变化曲线。</w:t>
      </w:r>
    </w:p>
    <w:p w14:paraId="4EE82360" w14:textId="77777777" w:rsidR="0042566B" w:rsidRDefault="0042566B" w:rsidP="0042566B">
      <w:pPr>
        <w:pStyle w:val="af7"/>
      </w:pPr>
      <w:r>
        <w:rPr>
          <w:rFonts w:hint="eastAsia"/>
        </w:rPr>
        <w:t>现场对压力-时间曲线进行记录，并进行及时判断。</w:t>
      </w:r>
    </w:p>
    <w:p w14:paraId="3AA206E5" w14:textId="77777777" w:rsidR="0042566B" w:rsidRDefault="0042566B" w:rsidP="0042566B">
      <w:pPr>
        <w:pStyle w:val="affffffffffe"/>
      </w:pPr>
      <w:r>
        <w:rPr>
          <w:rFonts w:hint="eastAsia"/>
        </w:rPr>
        <w:t>采用外置压力传感器法检测套筒或金属波纹管灌浆饱满度时应符合下列规定：</w:t>
      </w:r>
    </w:p>
    <w:p w14:paraId="74EF640B" w14:textId="77777777" w:rsidR="0042566B" w:rsidRDefault="0042566B" w:rsidP="0042566B">
      <w:pPr>
        <w:pStyle w:val="af7"/>
        <w:numPr>
          <w:ilvl w:val="0"/>
          <w:numId w:val="92"/>
        </w:numPr>
      </w:pPr>
      <w:r>
        <w:rPr>
          <w:rFonts w:hint="eastAsia"/>
        </w:rPr>
        <w:t>现场安装压力计和导管，并测试其完备性。</w:t>
      </w:r>
    </w:p>
    <w:p w14:paraId="1EDDE692" w14:textId="7C6C195B" w:rsidR="0042566B" w:rsidRDefault="0042566B" w:rsidP="0042566B">
      <w:pPr>
        <w:pStyle w:val="af7"/>
      </w:pPr>
      <w:r>
        <w:rPr>
          <w:rFonts w:hint="eastAsia"/>
        </w:rPr>
        <w:t>现场通过</w:t>
      </w:r>
      <w:r w:rsidR="00DD045A">
        <w:rPr>
          <w:rFonts w:hint="eastAsia"/>
        </w:rPr>
        <w:t>压浆口</w:t>
      </w:r>
      <w:r>
        <w:rPr>
          <w:rFonts w:hint="eastAsia"/>
        </w:rPr>
        <w:t>缓慢灌浆，待出浆口流出浆液后，采用外置传感器封堵</w:t>
      </w:r>
      <w:r w:rsidR="00DD045A">
        <w:rPr>
          <w:rFonts w:hint="eastAsia"/>
        </w:rPr>
        <w:t>压浆口</w:t>
      </w:r>
      <w:r>
        <w:rPr>
          <w:rFonts w:hint="eastAsia"/>
        </w:rPr>
        <w:t>，形成压力-时间变化曲线。</w:t>
      </w:r>
    </w:p>
    <w:p w14:paraId="41E32A28" w14:textId="77777777" w:rsidR="0042566B" w:rsidRDefault="0042566B" w:rsidP="0042566B">
      <w:pPr>
        <w:pStyle w:val="af7"/>
      </w:pPr>
      <w:r>
        <w:rPr>
          <w:rFonts w:hint="eastAsia"/>
        </w:rPr>
        <w:t>现场对压力-时间曲线进行记录，并进行及时判断。</w:t>
      </w:r>
    </w:p>
    <w:p w14:paraId="42D5266F" w14:textId="77777777" w:rsidR="0042566B" w:rsidRDefault="0042566B" w:rsidP="0042566B">
      <w:pPr>
        <w:pStyle w:val="affffffffffe"/>
      </w:pPr>
      <w:r>
        <w:rPr>
          <w:rFonts w:hint="eastAsia"/>
        </w:rPr>
        <w:t>采用压力传感器法检测套筒或金属波纹管灌浆饱满度的判定准则为：对同一构件且灌浆高度相同的压力值取平均值，若低于平均值的90％，则判定测点灌浆饱满度不合格。</w:t>
      </w:r>
    </w:p>
    <w:p w14:paraId="06304B5E" w14:textId="0CBB25FE" w:rsidR="0042566B" w:rsidRDefault="0042566B" w:rsidP="0042566B">
      <w:pPr>
        <w:pStyle w:val="affffffffffe"/>
      </w:pPr>
      <w:r>
        <w:rPr>
          <w:rFonts w:hint="eastAsia"/>
        </w:rPr>
        <w:t>对判断灌浆不饱满的套筒或金属波纹管需立即进行补灌处理，对不饱满套筒或金属波纹管的</w:t>
      </w:r>
      <w:r w:rsidR="00DD045A">
        <w:rPr>
          <w:rFonts w:hint="eastAsia"/>
        </w:rPr>
        <w:t>压浆口</w:t>
      </w:r>
      <w:r>
        <w:rPr>
          <w:rFonts w:hint="eastAsia"/>
        </w:rPr>
        <w:t>进行补灌。</w:t>
      </w:r>
    </w:p>
    <w:p w14:paraId="05C7FCDD" w14:textId="77777777" w:rsidR="0042566B" w:rsidRDefault="0042566B" w:rsidP="0042566B">
      <w:pPr>
        <w:pStyle w:val="affffffffffe"/>
      </w:pPr>
      <w:r>
        <w:rPr>
          <w:rFonts w:hint="eastAsia"/>
        </w:rPr>
        <w:t>补灌后需对原灌浆不饱满套筒的灌浆或金属波纹管饱满度进行复测，直至灌浆饱满，并在原始记录表备注栏中做好“复测”记录。</w:t>
      </w:r>
    </w:p>
    <w:p w14:paraId="1383C65C" w14:textId="4B4DE680" w:rsidR="0042566B" w:rsidRDefault="0042566B" w:rsidP="0042566B">
      <w:pPr>
        <w:pStyle w:val="affffffffffd"/>
      </w:pPr>
      <w:r>
        <w:rPr>
          <w:rFonts w:hint="eastAsia"/>
        </w:rPr>
        <w:t>冲击回波法</w:t>
      </w:r>
    </w:p>
    <w:p w14:paraId="10D99214" w14:textId="40054186" w:rsidR="0042566B" w:rsidRDefault="0042566B" w:rsidP="00F950E9">
      <w:pPr>
        <w:pStyle w:val="affffffffffe"/>
      </w:pPr>
      <w:r>
        <w:rPr>
          <w:rFonts w:hint="eastAsia"/>
        </w:rPr>
        <w:t>冲击回波</w:t>
      </w:r>
      <w:r w:rsidR="0034763E">
        <w:rPr>
          <w:rFonts w:hint="eastAsia"/>
        </w:rPr>
        <w:t>法</w:t>
      </w:r>
      <w:r>
        <w:rPr>
          <w:rFonts w:hint="eastAsia"/>
        </w:rPr>
        <w:t>用于检测套筒埋深不大于200</w:t>
      </w:r>
      <w:r w:rsidR="00750948" w:rsidRPr="00F0438C">
        <w:rPr>
          <w:rFonts w:ascii="Times New Roman"/>
        </w:rPr>
        <w:t>mm</w:t>
      </w:r>
      <w:r>
        <w:rPr>
          <w:rFonts w:hint="eastAsia"/>
        </w:rPr>
        <w:t>的灌浆饱满度。</w:t>
      </w:r>
    </w:p>
    <w:p w14:paraId="05C5B64D" w14:textId="77777777" w:rsidR="0042566B" w:rsidRDefault="0042566B" w:rsidP="0042566B">
      <w:pPr>
        <w:pStyle w:val="affffffffffe"/>
      </w:pPr>
      <w:r>
        <w:rPr>
          <w:rFonts w:hint="eastAsia"/>
        </w:rPr>
        <w:t>检测仪器、辅助工具及材料应符合下列规定：</w:t>
      </w:r>
    </w:p>
    <w:p w14:paraId="0CEF6D52" w14:textId="77777777" w:rsidR="0042566B" w:rsidRDefault="0042566B" w:rsidP="0042566B">
      <w:pPr>
        <w:pStyle w:val="af7"/>
        <w:numPr>
          <w:ilvl w:val="0"/>
          <w:numId w:val="96"/>
        </w:numPr>
      </w:pPr>
      <w:r>
        <w:rPr>
          <w:rFonts w:hint="eastAsia"/>
        </w:rPr>
        <w:lastRenderedPageBreak/>
        <w:t>应配置钢制球形手动激振器或自动激振器。</w:t>
      </w:r>
    </w:p>
    <w:p w14:paraId="5841AD9B" w14:textId="77777777" w:rsidR="0042566B" w:rsidRDefault="0042566B" w:rsidP="0042566B">
      <w:pPr>
        <w:pStyle w:val="af7"/>
      </w:pPr>
      <w:r>
        <w:rPr>
          <w:rFonts w:hint="eastAsia"/>
        </w:rPr>
        <w:t>采样位数不应小于物理24位，采样频率不应小于2</w:t>
      </w:r>
      <w:r w:rsidRPr="009223A6">
        <w:rPr>
          <w:rFonts w:ascii="Times New Roman"/>
        </w:rPr>
        <w:t>MHz</w:t>
      </w:r>
      <w:r>
        <w:rPr>
          <w:rFonts w:hint="eastAsia"/>
        </w:rPr>
        <w:t>,且支持采样频率可调。</w:t>
      </w:r>
    </w:p>
    <w:p w14:paraId="6AADE816" w14:textId="77777777" w:rsidR="0042566B" w:rsidRDefault="0042566B" w:rsidP="0042566B">
      <w:pPr>
        <w:pStyle w:val="af7"/>
      </w:pPr>
      <w:r>
        <w:rPr>
          <w:rFonts w:hint="eastAsia"/>
        </w:rPr>
        <w:t>系统噪声应小于50</w:t>
      </w:r>
      <w:r w:rsidRPr="009223A6">
        <w:rPr>
          <w:rFonts w:ascii="Times New Roman"/>
        </w:rPr>
        <w:t>μv</w:t>
      </w:r>
      <w:r>
        <w:rPr>
          <w:rFonts w:hint="eastAsia"/>
        </w:rPr>
        <w:t>。</w:t>
      </w:r>
    </w:p>
    <w:p w14:paraId="2CAD952C" w14:textId="77777777" w:rsidR="0042566B" w:rsidRDefault="0042566B" w:rsidP="0042566B">
      <w:pPr>
        <w:pStyle w:val="af7"/>
      </w:pPr>
      <w:r>
        <w:rPr>
          <w:rFonts w:hint="eastAsia"/>
        </w:rPr>
        <w:t>信号传输模式宜采用直流载波。</w:t>
      </w:r>
    </w:p>
    <w:p w14:paraId="1A407228" w14:textId="77777777" w:rsidR="0042566B" w:rsidRDefault="0042566B" w:rsidP="0042566B">
      <w:pPr>
        <w:pStyle w:val="af7"/>
      </w:pPr>
      <w:r>
        <w:rPr>
          <w:rFonts w:hint="eastAsia"/>
        </w:rPr>
        <w:t>实时显示冲击时域信号，并具备</w:t>
      </w:r>
      <w:r w:rsidRPr="009223A6">
        <w:rPr>
          <w:rFonts w:ascii="Times New Roman"/>
        </w:rPr>
        <w:t>FFT/MEM</w:t>
      </w:r>
      <w:r>
        <w:rPr>
          <w:rFonts w:hint="eastAsia"/>
        </w:rPr>
        <w:t>频谱分析机能。</w:t>
      </w:r>
    </w:p>
    <w:p w14:paraId="356832B6" w14:textId="77777777" w:rsidR="0042566B" w:rsidRDefault="0042566B" w:rsidP="0042566B">
      <w:pPr>
        <w:pStyle w:val="af7"/>
      </w:pPr>
      <w:r>
        <w:rPr>
          <w:rFonts w:hint="eastAsia"/>
        </w:rPr>
        <w:t>工作环境温度宜为-20</w:t>
      </w:r>
      <w:r w:rsidRPr="009223A6">
        <w:rPr>
          <w:rFonts w:ascii="Times New Roman"/>
        </w:rPr>
        <w:t>℃</w:t>
      </w:r>
      <w:r>
        <w:rPr>
          <w:rFonts w:hint="eastAsia"/>
        </w:rPr>
        <w:t>～40</w:t>
      </w:r>
      <w:r w:rsidRPr="009223A6">
        <w:rPr>
          <w:rFonts w:ascii="Times New Roman"/>
        </w:rPr>
        <w:t>℃</w:t>
      </w:r>
      <w:r>
        <w:rPr>
          <w:rFonts w:hint="eastAsia"/>
        </w:rPr>
        <w:t>，不宜在强振动噪声的环境中工作。</w:t>
      </w:r>
    </w:p>
    <w:p w14:paraId="796E4336" w14:textId="77777777" w:rsidR="0042566B" w:rsidRDefault="0042566B" w:rsidP="0042566B">
      <w:pPr>
        <w:pStyle w:val="affffffffffe"/>
      </w:pPr>
      <w:r>
        <w:rPr>
          <w:rFonts w:hint="eastAsia"/>
        </w:rPr>
        <w:t>灌浆饱满度检测前应做好下列工作：</w:t>
      </w:r>
    </w:p>
    <w:p w14:paraId="16155951" w14:textId="77777777" w:rsidR="0042566B" w:rsidRDefault="0042566B" w:rsidP="0042566B">
      <w:pPr>
        <w:pStyle w:val="af7"/>
        <w:numPr>
          <w:ilvl w:val="0"/>
          <w:numId w:val="114"/>
        </w:numPr>
      </w:pPr>
      <w:r>
        <w:rPr>
          <w:rFonts w:hint="eastAsia"/>
        </w:rPr>
        <w:t>应检查检测仪器是否正常，并采用同结构标准试块进行校验测试。</w:t>
      </w:r>
    </w:p>
    <w:p w14:paraId="4C104514" w14:textId="77777777" w:rsidR="0042566B" w:rsidRDefault="0042566B" w:rsidP="0042566B">
      <w:pPr>
        <w:pStyle w:val="af7"/>
        <w:numPr>
          <w:ilvl w:val="0"/>
          <w:numId w:val="114"/>
        </w:numPr>
      </w:pPr>
      <w:r>
        <w:rPr>
          <w:rFonts w:hint="eastAsia"/>
        </w:rPr>
        <w:t>应记录工程名称、套筒所在构件编号、套筒位置编号、检测人员、设备参数和测试日期等信息。</w:t>
      </w:r>
    </w:p>
    <w:p w14:paraId="2736E323" w14:textId="28C6B345" w:rsidR="0042566B" w:rsidRDefault="0042566B" w:rsidP="0042566B">
      <w:pPr>
        <w:pStyle w:val="af7"/>
        <w:numPr>
          <w:ilvl w:val="0"/>
          <w:numId w:val="114"/>
        </w:numPr>
      </w:pPr>
      <w:r>
        <w:rPr>
          <w:rFonts w:hint="eastAsia"/>
        </w:rPr>
        <w:t>根据设计资料确定测试区域，布置区域宜布置在下图</w:t>
      </w:r>
      <w:r w:rsidR="00F950E9">
        <w:rPr>
          <w:rFonts w:hint="eastAsia"/>
        </w:rPr>
        <w:t>D</w:t>
      </w:r>
      <w:r>
        <w:t>.1</w:t>
      </w:r>
      <w:r>
        <w:rPr>
          <w:rFonts w:hint="eastAsia"/>
        </w:rPr>
        <w:t>所示的测线布置区域内。</w:t>
      </w:r>
    </w:p>
    <w:p w14:paraId="7FB48B81" w14:textId="77777777" w:rsidR="0042566B" w:rsidRDefault="0042566B" w:rsidP="0042566B">
      <w:pPr>
        <w:pStyle w:val="af7"/>
        <w:numPr>
          <w:ilvl w:val="0"/>
          <w:numId w:val="114"/>
        </w:numPr>
      </w:pPr>
      <w:r>
        <w:rPr>
          <w:rFonts w:hint="eastAsia"/>
        </w:rPr>
        <w:t>清理测试区域表面浮浆、灰尘等异物。</w:t>
      </w:r>
    </w:p>
    <w:p w14:paraId="4C58D33E" w14:textId="77777777" w:rsidR="0042566B" w:rsidRDefault="0042566B" w:rsidP="0042566B">
      <w:pPr>
        <w:pStyle w:val="af7"/>
      </w:pPr>
      <w:r>
        <w:rPr>
          <w:rFonts w:hint="eastAsia"/>
        </w:rPr>
        <w:t>根据结构尺寸和套筒规格，设置合适的采样频率和激振信号。</w:t>
      </w:r>
    </w:p>
    <w:p w14:paraId="06ACC346" w14:textId="77777777" w:rsidR="0042566B" w:rsidRDefault="0042566B" w:rsidP="0042566B">
      <w:pPr>
        <w:pStyle w:val="affffffffffff1"/>
      </w:pPr>
      <w:r w:rsidRPr="006C3C8F">
        <w:rPr>
          <w:noProof/>
        </w:rPr>
        <w:drawing>
          <wp:inline distT="0" distB="0" distL="0" distR="0" wp14:anchorId="4F1A6E51" wp14:editId="268EB8DE">
            <wp:extent cx="2433099" cy="1136922"/>
            <wp:effectExtent l="19050" t="19050" r="24765" b="25400"/>
            <wp:docPr id="1" name="图片 1" descr="C:\Users\ThinkPad\Desktop\新建文件夹 (2)\图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ThinkPad\Desktop\新建文件夹 (2)\图形1.jpg"/>
                    <pic:cNvPicPr>
                      <a:picLocks noChangeAspect="1" noChangeArrowheads="1"/>
                    </pic:cNvPicPr>
                  </pic:nvPicPr>
                  <pic:blipFill rotWithShape="1">
                    <a:blip r:embed="rId100" cstate="print">
                      <a:extLst>
                        <a:ext uri="{28A0092B-C50C-407E-A947-70E740481C1C}">
                          <a14:useLocalDpi xmlns:a14="http://schemas.microsoft.com/office/drawing/2010/main" val="0"/>
                        </a:ext>
                      </a:extLst>
                    </a:blip>
                    <a:srcRect t="20044" b="23348"/>
                    <a:stretch/>
                  </pic:blipFill>
                  <pic:spPr bwMode="auto">
                    <a:xfrm>
                      <a:off x="0" y="0"/>
                      <a:ext cx="2492190" cy="1164534"/>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2CCC0E6D" w14:textId="77777777" w:rsidR="0042566B" w:rsidRDefault="0042566B" w:rsidP="001C7F3E">
      <w:pPr>
        <w:pStyle w:val="afb"/>
        <w:spacing w:before="156" w:after="156"/>
        <w:ind w:firstLine="0"/>
      </w:pPr>
      <w:r>
        <w:rPr>
          <w:rFonts w:hint="eastAsia"/>
        </w:rPr>
        <w:t>布点示意图</w:t>
      </w:r>
    </w:p>
    <w:p w14:paraId="2B5235B4" w14:textId="77777777" w:rsidR="0042566B" w:rsidRDefault="0042566B" w:rsidP="0042566B">
      <w:pPr>
        <w:pStyle w:val="affffffffffe"/>
      </w:pPr>
      <w:r>
        <w:rPr>
          <w:rFonts w:hint="eastAsia"/>
        </w:rPr>
        <w:t>采用冲击回波法检测套筒灌浆饱满度时应符合下列规定：</w:t>
      </w:r>
    </w:p>
    <w:p w14:paraId="0BE30685" w14:textId="77777777" w:rsidR="0042566B" w:rsidRDefault="0042566B" w:rsidP="0042566B">
      <w:pPr>
        <w:pStyle w:val="af7"/>
        <w:numPr>
          <w:ilvl w:val="0"/>
          <w:numId w:val="97"/>
        </w:numPr>
      </w:pPr>
      <w:r>
        <w:rPr>
          <w:rFonts w:hint="eastAsia"/>
        </w:rPr>
        <w:t>测线宜平行于套筒走向布置。</w:t>
      </w:r>
    </w:p>
    <w:p w14:paraId="1F7DE4C6" w14:textId="77777777" w:rsidR="0042566B" w:rsidRDefault="0042566B" w:rsidP="0042566B">
      <w:pPr>
        <w:pStyle w:val="af7"/>
      </w:pPr>
      <w:r>
        <w:rPr>
          <w:rFonts w:hint="eastAsia"/>
        </w:rPr>
        <w:t>测线上各测点的间距宜为2</w:t>
      </w:r>
      <w:r w:rsidRPr="00F059AD">
        <w:rPr>
          <w:rFonts w:ascii="Times New Roman"/>
        </w:rPr>
        <w:t>cm</w:t>
      </w:r>
      <w:r>
        <w:rPr>
          <w:rFonts w:hint="eastAsia"/>
        </w:rPr>
        <w:t>～5</w:t>
      </w:r>
      <w:r w:rsidRPr="00F059AD">
        <w:rPr>
          <w:rFonts w:ascii="Times New Roman"/>
        </w:rPr>
        <w:t>cm</w:t>
      </w:r>
      <w:r>
        <w:rPr>
          <w:rFonts w:hint="eastAsia"/>
        </w:rPr>
        <w:t>之间，激振点和接收器间的距离宜相同。</w:t>
      </w:r>
    </w:p>
    <w:p w14:paraId="3BBE4C35" w14:textId="77777777" w:rsidR="0042566B" w:rsidRDefault="0042566B" w:rsidP="0042566B">
      <w:pPr>
        <w:pStyle w:val="af7"/>
      </w:pPr>
      <w:r>
        <w:rPr>
          <w:rFonts w:hint="eastAsia"/>
        </w:rPr>
        <w:t>现场检测宜在灌浆达到强度90％后进行（冬季注浆7天后，夏季3天后），必要时根据地区差异可进行同等养护条件确定检测窗口期。</w:t>
      </w:r>
    </w:p>
    <w:p w14:paraId="0E7E63A6" w14:textId="77777777" w:rsidR="0042566B" w:rsidRDefault="0042566B" w:rsidP="0042566B">
      <w:pPr>
        <w:pStyle w:val="affffffffffe"/>
      </w:pPr>
      <w:r>
        <w:rPr>
          <w:rFonts w:hint="eastAsia"/>
        </w:rPr>
        <w:t>检测结果评定应符合下列规定：</w:t>
      </w:r>
    </w:p>
    <w:p w14:paraId="21C19B57" w14:textId="77777777" w:rsidR="0042566B" w:rsidRDefault="0042566B" w:rsidP="0042566B">
      <w:pPr>
        <w:pStyle w:val="af7"/>
        <w:numPr>
          <w:ilvl w:val="0"/>
          <w:numId w:val="98"/>
        </w:numPr>
      </w:pPr>
      <w:r>
        <w:rPr>
          <w:rFonts w:hint="eastAsia"/>
        </w:rPr>
        <w:t>当测试信号频率峰值与正常结构频率峰值基本相同时，且仅出现一个与构件尺寸对应的频率峰值</w:t>
      </w:r>
      <w:r w:rsidRPr="0034763E">
        <w:rPr>
          <w:rFonts w:ascii="Times New Roman"/>
        </w:rPr>
        <w:t>f</w:t>
      </w:r>
      <w:r>
        <w:rPr>
          <w:rFonts w:hint="eastAsia"/>
        </w:rPr>
        <w:t>时（套筒附近可能会出现较弱的反射信号率峰值），可判定套筒内灌浆密实。</w:t>
      </w:r>
    </w:p>
    <w:p w14:paraId="1B712FC0" w14:textId="77777777" w:rsidR="0042566B" w:rsidRDefault="0042566B" w:rsidP="0042566B">
      <w:pPr>
        <w:pStyle w:val="af7"/>
      </w:pPr>
      <w:r>
        <w:rPr>
          <w:rFonts w:hint="eastAsia"/>
        </w:rPr>
        <w:t>当测试信号频率峰值相对于正常结构部位向低频偏移，或者套筒位置出现较强的反射频谱峰值，可判定套筒内灌浆不密实。</w:t>
      </w:r>
    </w:p>
    <w:p w14:paraId="604195BD" w14:textId="77777777" w:rsidR="0042566B" w:rsidRPr="00576AA8" w:rsidRDefault="0042566B" w:rsidP="0042566B">
      <w:pPr>
        <w:pStyle w:val="af7"/>
      </w:pPr>
      <w:r>
        <w:rPr>
          <w:rFonts w:hint="eastAsia"/>
        </w:rPr>
        <w:t>当测试信号相较于第2条向低偏移量更大（与未注浆的频谱峰值相近），此时无论套筒位置产生反射信号峰值与否，可判断套筒未灌浆。</w:t>
      </w:r>
    </w:p>
    <w:p w14:paraId="225D835C" w14:textId="7CD9C31A" w:rsidR="0042566B" w:rsidRDefault="0042566B" w:rsidP="0042566B">
      <w:pPr>
        <w:pStyle w:val="affffffffffd"/>
      </w:pPr>
      <w:r>
        <w:rPr>
          <w:rFonts w:hint="eastAsia"/>
        </w:rPr>
        <w:t>局部破损法</w:t>
      </w:r>
    </w:p>
    <w:p w14:paraId="0F371273" w14:textId="77777777" w:rsidR="0042566B" w:rsidRDefault="0042566B" w:rsidP="00F950E9">
      <w:pPr>
        <w:pStyle w:val="affffffffffe"/>
      </w:pPr>
      <w:r>
        <w:rPr>
          <w:rFonts w:hint="eastAsia"/>
        </w:rPr>
        <w:t>局部破损法用于浆料成型后套筒内部灌浆饱满度检测。</w:t>
      </w:r>
    </w:p>
    <w:p w14:paraId="4ECB7548" w14:textId="77777777" w:rsidR="0042566B" w:rsidRDefault="0042566B" w:rsidP="0042566B">
      <w:pPr>
        <w:pStyle w:val="affffffffffe"/>
      </w:pPr>
      <w:r>
        <w:rPr>
          <w:rFonts w:hint="eastAsia"/>
        </w:rPr>
        <w:t>采用局部破损法检测时，内窥镜应包括内窥镜主机和内窥镜镜头。</w:t>
      </w:r>
    </w:p>
    <w:p w14:paraId="6E5F2B23" w14:textId="77777777" w:rsidR="0042566B" w:rsidRDefault="0042566B" w:rsidP="0042566B">
      <w:pPr>
        <w:pStyle w:val="affffffffffe"/>
      </w:pPr>
      <w:r>
        <w:rPr>
          <w:rFonts w:hint="eastAsia"/>
        </w:rPr>
        <w:t>内窥镜镜头应符合下列规定：</w:t>
      </w:r>
    </w:p>
    <w:p w14:paraId="5406D1B4" w14:textId="77777777" w:rsidR="0042566B" w:rsidRDefault="0042566B" w:rsidP="0042566B">
      <w:pPr>
        <w:pStyle w:val="af7"/>
        <w:numPr>
          <w:ilvl w:val="0"/>
          <w:numId w:val="100"/>
        </w:numPr>
      </w:pPr>
      <w:r>
        <w:rPr>
          <w:rFonts w:hint="eastAsia"/>
        </w:rPr>
        <w:t>内窥镜头应具备自主方向调节和自动聚焦功能；</w:t>
      </w:r>
    </w:p>
    <w:p w14:paraId="24A7C720" w14:textId="77777777" w:rsidR="0042566B" w:rsidRDefault="0042566B" w:rsidP="0042566B">
      <w:pPr>
        <w:pStyle w:val="af7"/>
        <w:numPr>
          <w:ilvl w:val="0"/>
          <w:numId w:val="100"/>
        </w:numPr>
      </w:pPr>
      <w:r>
        <w:rPr>
          <w:rFonts w:hint="eastAsia"/>
        </w:rPr>
        <w:t>内窥镜镜头应具备自动补光功能和光源可调，最大光源的照度不低于8000</w:t>
      </w:r>
      <w:r w:rsidRPr="00186E43">
        <w:rPr>
          <w:rFonts w:ascii="Times New Roman"/>
        </w:rPr>
        <w:t>lx</w:t>
      </w:r>
      <w:r>
        <w:rPr>
          <w:rFonts w:hint="eastAsia"/>
        </w:rPr>
        <w:t>。</w:t>
      </w:r>
    </w:p>
    <w:p w14:paraId="538EDD35" w14:textId="77777777" w:rsidR="0042566B" w:rsidRDefault="0042566B" w:rsidP="0042566B">
      <w:pPr>
        <w:pStyle w:val="affffffffffe"/>
      </w:pPr>
      <w:r>
        <w:rPr>
          <w:rFonts w:hint="eastAsia"/>
        </w:rPr>
        <w:t>内窥镜应具备录视频和现场照片拍摄，像素不应低于100万。</w:t>
      </w:r>
    </w:p>
    <w:p w14:paraId="2AC91824" w14:textId="77777777" w:rsidR="0042566B" w:rsidRDefault="0042566B" w:rsidP="0042566B">
      <w:pPr>
        <w:pStyle w:val="affffffffffe"/>
      </w:pPr>
      <w:r>
        <w:rPr>
          <w:rFonts w:hint="eastAsia"/>
        </w:rPr>
        <w:lastRenderedPageBreak/>
        <w:t>内窥镜检测前应进行下列准备工作：</w:t>
      </w:r>
    </w:p>
    <w:p w14:paraId="7FAFE767" w14:textId="77777777" w:rsidR="0042566B" w:rsidRDefault="0042566B" w:rsidP="0042566B">
      <w:pPr>
        <w:pStyle w:val="af7"/>
        <w:numPr>
          <w:ilvl w:val="0"/>
          <w:numId w:val="101"/>
        </w:numPr>
      </w:pPr>
      <w:r>
        <w:rPr>
          <w:rFonts w:hint="eastAsia"/>
        </w:rPr>
        <w:t>检查设备和相关检测系统是否正常使用，仪器设备是否正常。</w:t>
      </w:r>
    </w:p>
    <w:p w14:paraId="1A4D61D1" w14:textId="77777777" w:rsidR="0042566B" w:rsidRDefault="0042566B" w:rsidP="0042566B">
      <w:pPr>
        <w:pStyle w:val="af7"/>
      </w:pPr>
      <w:r>
        <w:rPr>
          <w:rFonts w:hint="eastAsia"/>
        </w:rPr>
        <w:t>应记录工程名称、套筒所在构件编号、套筒具体位置、检测人员信息等，修整或返工的结构构件部位应有实施施工前后的文字及图像记录资料。</w:t>
      </w:r>
    </w:p>
    <w:p w14:paraId="25AE4B18" w14:textId="77777777" w:rsidR="0042566B" w:rsidRDefault="0042566B" w:rsidP="0042566B">
      <w:pPr>
        <w:pStyle w:val="affffffffffe"/>
      </w:pPr>
      <w:r>
        <w:rPr>
          <w:rFonts w:hint="eastAsia"/>
        </w:rPr>
        <w:t>套筒灌浆后钻孔内窥镜法检测时应符合下列规定：</w:t>
      </w:r>
    </w:p>
    <w:p w14:paraId="2A83AC17" w14:textId="77777777" w:rsidR="0042566B" w:rsidRDefault="0042566B" w:rsidP="0042566B">
      <w:pPr>
        <w:pStyle w:val="af7"/>
        <w:numPr>
          <w:ilvl w:val="0"/>
          <w:numId w:val="102"/>
        </w:numPr>
      </w:pPr>
      <w:r>
        <w:rPr>
          <w:rFonts w:hint="eastAsia"/>
        </w:rPr>
        <w:t>宜根据委托方要求并结合检测项目特点、现场状况确定检测位置。</w:t>
      </w:r>
    </w:p>
    <w:p w14:paraId="186DB611" w14:textId="718191ED" w:rsidR="0042566B" w:rsidRDefault="0042566B" w:rsidP="0042566B">
      <w:pPr>
        <w:pStyle w:val="af7"/>
      </w:pPr>
      <w:r>
        <w:rPr>
          <w:rFonts w:hint="eastAsia"/>
        </w:rPr>
        <w:t>宜选用不小于Φ10</w:t>
      </w:r>
      <w:r w:rsidR="00750948" w:rsidRPr="00F0438C">
        <w:rPr>
          <w:rFonts w:ascii="Times New Roman"/>
        </w:rPr>
        <w:t>mm</w:t>
      </w:r>
      <w:r>
        <w:rPr>
          <w:rFonts w:hint="eastAsia"/>
        </w:rPr>
        <w:t>的钻头，从套筒出浆口中心位置水平钻孔至套筒内部与主钢筋之间。</w:t>
      </w:r>
    </w:p>
    <w:p w14:paraId="43EE5722" w14:textId="77777777" w:rsidR="0042566B" w:rsidRDefault="0042566B" w:rsidP="0042566B">
      <w:pPr>
        <w:pStyle w:val="af7"/>
      </w:pPr>
      <w:r>
        <w:rPr>
          <w:rFonts w:hint="eastAsia"/>
        </w:rPr>
        <w:t>现场宜采用机械清理方式对水平钻孔进行清灰，若孔道内有积水应及时进行清理。</w:t>
      </w:r>
    </w:p>
    <w:p w14:paraId="3296F91D" w14:textId="77777777" w:rsidR="0034763E" w:rsidRDefault="0042566B" w:rsidP="00F60CC1">
      <w:pPr>
        <w:pStyle w:val="af7"/>
      </w:pPr>
      <w:r>
        <w:rPr>
          <w:rFonts w:hint="eastAsia"/>
        </w:rPr>
        <w:t>内窥镜从套筒出浆口孔道水平伸入，调整内窥镜镜头查看主筋周边是否存在空洞等缺陷情况。</w:t>
      </w:r>
    </w:p>
    <w:p w14:paraId="4FCB6382" w14:textId="48C46D03" w:rsidR="0042566B" w:rsidRDefault="0042566B" w:rsidP="00F60CC1">
      <w:pPr>
        <w:pStyle w:val="af7"/>
      </w:pPr>
      <w:r>
        <w:rPr>
          <w:rFonts w:hint="eastAsia"/>
        </w:rPr>
        <w:t>对采集到的内窥镜照片进行构件和套筒位置的编号。</w:t>
      </w:r>
    </w:p>
    <w:p w14:paraId="48B54639" w14:textId="77777777" w:rsidR="0042566B" w:rsidRDefault="0042566B" w:rsidP="0042566B">
      <w:pPr>
        <w:pStyle w:val="affffffffffe"/>
      </w:pPr>
      <w:r>
        <w:rPr>
          <w:rFonts w:hint="eastAsia"/>
        </w:rPr>
        <w:t>套筒灌浆后局部破损法检测评定：</w:t>
      </w:r>
    </w:p>
    <w:p w14:paraId="6D53C3EF" w14:textId="77777777" w:rsidR="0042566B" w:rsidRDefault="0042566B" w:rsidP="0042566B">
      <w:pPr>
        <w:pStyle w:val="af7"/>
        <w:numPr>
          <w:ilvl w:val="0"/>
          <w:numId w:val="103"/>
        </w:numPr>
      </w:pPr>
      <w:r>
        <w:rPr>
          <w:rFonts w:hint="eastAsia"/>
        </w:rPr>
        <w:t>套筒顶部主筋与筒内壁之间是否存在空洞、积水导致的灌浆料变质等缺陷。</w:t>
      </w:r>
    </w:p>
    <w:p w14:paraId="41908FC0" w14:textId="77777777" w:rsidR="0042566B" w:rsidRDefault="0042566B" w:rsidP="0042566B">
      <w:pPr>
        <w:pStyle w:val="af7"/>
      </w:pPr>
      <w:r>
        <w:rPr>
          <w:rFonts w:hint="eastAsia"/>
        </w:rPr>
        <w:t>内窥镜法检测套筒顶部存在空洞，则应及时进行注射补灌。</w:t>
      </w:r>
    </w:p>
    <w:p w14:paraId="61E79031" w14:textId="77777777" w:rsidR="0042566B" w:rsidRDefault="0042566B" w:rsidP="0042566B">
      <w:pPr>
        <w:pStyle w:val="af7"/>
      </w:pPr>
      <w:r>
        <w:rPr>
          <w:rFonts w:hint="eastAsia"/>
        </w:rPr>
        <w:t>检测套筒顶部存在离析等其他影响结构安全缺陷，应采取特殊处理方案。</w:t>
      </w:r>
    </w:p>
    <w:p w14:paraId="0B9380AB" w14:textId="77777777" w:rsidR="0042566B" w:rsidRDefault="0042566B" w:rsidP="0042566B">
      <w:pPr>
        <w:pStyle w:val="af7"/>
      </w:pPr>
      <w:r>
        <w:rPr>
          <w:rFonts w:hint="eastAsia"/>
        </w:rPr>
        <w:t>内窥镜法检测完成后且无缺陷应及时修补水平钻孔的孔道。</w:t>
      </w:r>
    </w:p>
    <w:p w14:paraId="4281CC64" w14:textId="2CA905F1" w:rsidR="0042566B" w:rsidRDefault="0042566B" w:rsidP="004E3DC8">
      <w:pPr>
        <w:pStyle w:val="affffffffffd"/>
      </w:pPr>
      <w:r>
        <w:rPr>
          <w:rFonts w:hint="eastAsia"/>
        </w:rPr>
        <w:t>取芯法</w:t>
      </w:r>
    </w:p>
    <w:p w14:paraId="51A4BF66" w14:textId="77777777" w:rsidR="0042566B" w:rsidRDefault="0042566B" w:rsidP="0042566B">
      <w:pPr>
        <w:pStyle w:val="affffffffffe"/>
      </w:pPr>
      <w:r>
        <w:rPr>
          <w:rFonts w:hint="eastAsia"/>
        </w:rPr>
        <w:t>取芯法适用于已灌浆连接部位的套筒或金属波纹管灌浆料实体抗压强度检测。</w:t>
      </w:r>
    </w:p>
    <w:p w14:paraId="384F8DE9" w14:textId="77777777" w:rsidR="0042566B" w:rsidRDefault="0042566B" w:rsidP="0042566B">
      <w:pPr>
        <w:pStyle w:val="affffffffffe"/>
      </w:pPr>
      <w:r>
        <w:rPr>
          <w:rFonts w:hint="eastAsia"/>
        </w:rPr>
        <w:t>下列情况，可采用本方法对灌浆料实体强度进行检测：</w:t>
      </w:r>
    </w:p>
    <w:p w14:paraId="5F040606" w14:textId="77777777" w:rsidR="0042566B" w:rsidRDefault="0042566B" w:rsidP="0042566B">
      <w:pPr>
        <w:pStyle w:val="af7"/>
        <w:numPr>
          <w:ilvl w:val="0"/>
          <w:numId w:val="104"/>
        </w:numPr>
      </w:pPr>
      <w:r>
        <w:rPr>
          <w:rFonts w:hint="eastAsia"/>
        </w:rPr>
        <w:t>工地试验室送检的标准试块抗压强度结果不合格。</w:t>
      </w:r>
    </w:p>
    <w:p w14:paraId="386800FA" w14:textId="77777777" w:rsidR="0042566B" w:rsidRDefault="0042566B" w:rsidP="0042566B">
      <w:pPr>
        <w:pStyle w:val="af7"/>
      </w:pPr>
      <w:r>
        <w:rPr>
          <w:rFonts w:hint="eastAsia"/>
        </w:rPr>
        <w:t>已灌浆连接的套筒或金属波纹管灌浆料实体强度存在怀疑或争议。</w:t>
      </w:r>
    </w:p>
    <w:p w14:paraId="08FA46C6" w14:textId="77777777" w:rsidR="0042566B" w:rsidRDefault="0042566B" w:rsidP="0042566B">
      <w:pPr>
        <w:pStyle w:val="affffffffffe"/>
      </w:pPr>
      <w:r>
        <w:rPr>
          <w:rFonts w:hint="eastAsia"/>
        </w:rPr>
        <w:t>采用取芯法进行检测设备包括钻芯机、加工设备、压力试验机。</w:t>
      </w:r>
    </w:p>
    <w:p w14:paraId="0479C624" w14:textId="77777777" w:rsidR="0042566B" w:rsidRDefault="0042566B" w:rsidP="0042566B">
      <w:pPr>
        <w:pStyle w:val="affffffffffe"/>
      </w:pPr>
      <w:r>
        <w:rPr>
          <w:rFonts w:hint="eastAsia"/>
        </w:rPr>
        <w:t>钻芯机应符合下列规定：</w:t>
      </w:r>
    </w:p>
    <w:p w14:paraId="4EB30CFF" w14:textId="77777777" w:rsidR="0042566B" w:rsidRDefault="0042566B" w:rsidP="0042566B">
      <w:pPr>
        <w:pStyle w:val="af7"/>
        <w:numPr>
          <w:ilvl w:val="0"/>
          <w:numId w:val="105"/>
        </w:numPr>
      </w:pPr>
      <w:r>
        <w:rPr>
          <w:rFonts w:hint="eastAsia"/>
        </w:rPr>
        <w:t>钻芯机应具有足够的刚度，移动方便且易固定，且应有水冷系统。</w:t>
      </w:r>
    </w:p>
    <w:p w14:paraId="46067C23" w14:textId="77777777" w:rsidR="0042566B" w:rsidRDefault="0042566B" w:rsidP="0042566B">
      <w:pPr>
        <w:pStyle w:val="af7"/>
      </w:pPr>
      <w:r>
        <w:rPr>
          <w:rFonts w:hint="eastAsia"/>
        </w:rPr>
        <w:t>取样宜采用人造金刚石薄壁空心钻头。</w:t>
      </w:r>
    </w:p>
    <w:p w14:paraId="01D51AF8" w14:textId="77777777" w:rsidR="0042566B" w:rsidRDefault="0042566B" w:rsidP="0042566B">
      <w:pPr>
        <w:pStyle w:val="affffffffffe"/>
      </w:pPr>
      <w:r>
        <w:rPr>
          <w:rFonts w:hint="eastAsia"/>
        </w:rPr>
        <w:t>加工设备应符合下列规定：</w:t>
      </w:r>
    </w:p>
    <w:p w14:paraId="67783DCF" w14:textId="77777777" w:rsidR="0042566B" w:rsidRDefault="0042566B" w:rsidP="0042566B">
      <w:pPr>
        <w:pStyle w:val="af7"/>
        <w:numPr>
          <w:ilvl w:val="0"/>
          <w:numId w:val="106"/>
        </w:numPr>
      </w:pPr>
      <w:r>
        <w:rPr>
          <w:rFonts w:hint="eastAsia"/>
        </w:rPr>
        <w:t>圆柱样品切割设备宜采用双刀锯切设备，锯片具有足够刚度和垂直度，设备应具有牢固夹具装置。</w:t>
      </w:r>
    </w:p>
    <w:p w14:paraId="0AE8245E" w14:textId="77777777" w:rsidR="0042566B" w:rsidRDefault="0042566B" w:rsidP="0042566B">
      <w:pPr>
        <w:pStyle w:val="af7"/>
      </w:pPr>
      <w:r>
        <w:rPr>
          <w:rFonts w:hint="eastAsia"/>
        </w:rPr>
        <w:t>磨平设备宜采用双面磨平装置，应具有牢固夹具装置，应保证圆柱试件端面与轴线垂直。</w:t>
      </w:r>
    </w:p>
    <w:p w14:paraId="06C7DF6D" w14:textId="77777777" w:rsidR="0042566B" w:rsidRDefault="0042566B" w:rsidP="0042566B">
      <w:pPr>
        <w:pStyle w:val="affffffffffe"/>
      </w:pPr>
      <w:r>
        <w:rPr>
          <w:rFonts w:hint="eastAsia"/>
        </w:rPr>
        <w:t>压力试验机应符合下列规定：</w:t>
      </w:r>
    </w:p>
    <w:p w14:paraId="3CD311B2" w14:textId="77777777" w:rsidR="0042566B" w:rsidRDefault="0042566B" w:rsidP="0042566B">
      <w:pPr>
        <w:pStyle w:val="af7"/>
        <w:numPr>
          <w:ilvl w:val="0"/>
          <w:numId w:val="107"/>
        </w:numPr>
      </w:pPr>
      <w:r>
        <w:rPr>
          <w:rFonts w:hint="eastAsia"/>
        </w:rPr>
        <w:t>压力试验机的示值相对误差应为±1％。</w:t>
      </w:r>
    </w:p>
    <w:p w14:paraId="085A9CE1" w14:textId="77777777" w:rsidR="0042566B" w:rsidRDefault="0042566B" w:rsidP="0042566B">
      <w:pPr>
        <w:pStyle w:val="af7"/>
      </w:pPr>
      <w:r>
        <w:rPr>
          <w:rFonts w:hint="eastAsia"/>
        </w:rPr>
        <w:t>圆柱体试块破坏荷载宜为压力试验机全量程的20％</w:t>
      </w:r>
      <w:r w:rsidRPr="00A24ACD">
        <w:rPr>
          <w:rFonts w:ascii="Times New Roman" w:eastAsia="微软雅黑"/>
        </w:rPr>
        <w:t>~</w:t>
      </w:r>
      <w:r>
        <w:rPr>
          <w:rFonts w:hint="eastAsia"/>
        </w:rPr>
        <w:t>80％。</w:t>
      </w:r>
    </w:p>
    <w:p w14:paraId="17411498" w14:textId="77777777" w:rsidR="0042566B" w:rsidRDefault="0042566B" w:rsidP="0042566B">
      <w:pPr>
        <w:pStyle w:val="af7"/>
      </w:pPr>
      <w:r>
        <w:rPr>
          <w:rFonts w:hint="eastAsia"/>
        </w:rPr>
        <w:t>压力试验机应具有加速速度指示装置或加荷速度控制装置，且均匀、连续加荷。</w:t>
      </w:r>
    </w:p>
    <w:p w14:paraId="36BFCF2E" w14:textId="77777777" w:rsidR="0042566B" w:rsidRDefault="0042566B" w:rsidP="0042566B">
      <w:pPr>
        <w:pStyle w:val="af7"/>
      </w:pPr>
      <w:r>
        <w:rPr>
          <w:rFonts w:hint="eastAsia"/>
        </w:rPr>
        <w:t>试验机的上、下板之间应垫钢板或设置专用夹具。</w:t>
      </w:r>
    </w:p>
    <w:p w14:paraId="777BE7E2" w14:textId="77777777" w:rsidR="0042566B" w:rsidRDefault="0042566B" w:rsidP="0042566B">
      <w:pPr>
        <w:pStyle w:val="affffffffffe"/>
      </w:pPr>
      <w:r>
        <w:rPr>
          <w:rFonts w:hint="eastAsia"/>
        </w:rPr>
        <w:t>取样法检测前应进行下列准备工作：</w:t>
      </w:r>
    </w:p>
    <w:p w14:paraId="677BB093" w14:textId="77777777" w:rsidR="0042566B" w:rsidRDefault="0042566B" w:rsidP="0042566B">
      <w:pPr>
        <w:pStyle w:val="af7"/>
        <w:numPr>
          <w:ilvl w:val="0"/>
          <w:numId w:val="108"/>
        </w:numPr>
      </w:pPr>
      <w:r>
        <w:rPr>
          <w:rFonts w:hint="eastAsia"/>
        </w:rPr>
        <w:t>检查设备和相关检测系统是否正常使用，仪器设备是否正常。</w:t>
      </w:r>
    </w:p>
    <w:p w14:paraId="0F31F1C3" w14:textId="77777777" w:rsidR="0042566B" w:rsidRDefault="0042566B" w:rsidP="0042566B">
      <w:pPr>
        <w:pStyle w:val="af7"/>
      </w:pPr>
      <w:r>
        <w:rPr>
          <w:rFonts w:hint="eastAsia"/>
        </w:rPr>
        <w:t>应记录工程名称、套筒或金属波纹管所在构件编号、套筒或金属波纹管具体位置、检测人员信息等。</w:t>
      </w:r>
    </w:p>
    <w:p w14:paraId="0A149112" w14:textId="77777777" w:rsidR="0042566B" w:rsidRDefault="0042566B" w:rsidP="0042566B">
      <w:pPr>
        <w:pStyle w:val="af7"/>
      </w:pPr>
      <w:r>
        <w:rPr>
          <w:rFonts w:hint="eastAsia"/>
        </w:rPr>
        <w:t>灌浆料品牌、规格型号、强度设计值，灌浆日期、搅拌工艺、灌浆工艺和灌浆时环境温度等施工记录。</w:t>
      </w:r>
    </w:p>
    <w:p w14:paraId="520E211A" w14:textId="77777777" w:rsidR="0042566B" w:rsidRDefault="0042566B" w:rsidP="0042566B">
      <w:pPr>
        <w:pStyle w:val="affffffffffe"/>
      </w:pPr>
      <w:r>
        <w:rPr>
          <w:rFonts w:hint="eastAsia"/>
        </w:rPr>
        <w:t>外接延长管取样应符合下列规定：</w:t>
      </w:r>
    </w:p>
    <w:p w14:paraId="0318B9D1" w14:textId="77777777" w:rsidR="0042566B" w:rsidRDefault="0042566B" w:rsidP="0042566B">
      <w:pPr>
        <w:pStyle w:val="af7"/>
        <w:numPr>
          <w:ilvl w:val="0"/>
          <w:numId w:val="109"/>
        </w:numPr>
      </w:pPr>
      <w:r>
        <w:rPr>
          <w:rFonts w:hint="eastAsia"/>
        </w:rPr>
        <w:lastRenderedPageBreak/>
        <w:t>当采用外接延长管的灌浆工艺时，宜采用外接延长管取样。</w:t>
      </w:r>
    </w:p>
    <w:p w14:paraId="669D3275" w14:textId="77777777" w:rsidR="0042566B" w:rsidRDefault="0042566B" w:rsidP="0042566B">
      <w:pPr>
        <w:pStyle w:val="af7"/>
      </w:pPr>
      <w:r>
        <w:rPr>
          <w:rFonts w:hint="eastAsia"/>
        </w:rPr>
        <w:t>外接延长管宜为出浆口安装的L形管，管内径宜为16</w:t>
      </w:r>
      <w:r w:rsidRPr="00F0438C">
        <w:rPr>
          <w:rFonts w:ascii="Times New Roman"/>
        </w:rPr>
        <w:t>mm</w:t>
      </w:r>
      <w:r w:rsidRPr="00A24ACD">
        <w:rPr>
          <w:rFonts w:ascii="Times New Roman"/>
        </w:rPr>
        <w:t>~</w:t>
      </w:r>
      <w:r>
        <w:rPr>
          <w:rFonts w:hint="eastAsia"/>
        </w:rPr>
        <w:t>22</w:t>
      </w:r>
      <w:r w:rsidRPr="00F0438C">
        <w:rPr>
          <w:rFonts w:ascii="Times New Roman"/>
        </w:rPr>
        <w:t>mm</w:t>
      </w:r>
      <w:r>
        <w:rPr>
          <w:rFonts w:hint="eastAsia"/>
        </w:rPr>
        <w:t>，取样的竖向管直线段不宜小于100</w:t>
      </w:r>
      <w:r w:rsidRPr="00F0438C">
        <w:rPr>
          <w:rFonts w:ascii="Times New Roman"/>
        </w:rPr>
        <w:t>mm</w:t>
      </w:r>
      <w:r>
        <w:rPr>
          <w:rFonts w:hint="eastAsia"/>
        </w:rPr>
        <w:t>，取样的水平管直线段长度不宜小于50</w:t>
      </w:r>
      <w:r w:rsidRPr="00F0438C">
        <w:rPr>
          <w:rFonts w:ascii="Times New Roman"/>
        </w:rPr>
        <w:t>mm</w:t>
      </w:r>
      <w:r>
        <w:rPr>
          <w:rFonts w:hint="eastAsia"/>
        </w:rPr>
        <w:t>。</w:t>
      </w:r>
    </w:p>
    <w:p w14:paraId="37A5A0CD" w14:textId="77777777" w:rsidR="0042566B" w:rsidRDefault="0042566B" w:rsidP="0042566B">
      <w:pPr>
        <w:pStyle w:val="af7"/>
      </w:pPr>
      <w:r>
        <w:rPr>
          <w:rFonts w:hint="eastAsia"/>
        </w:rPr>
        <w:t>切割工具沿横向切开，水平推出圆柱体样品后，检查圆柱体样品的外观质量，应无明显缺陷，且有效长度不宜低于50mm。</w:t>
      </w:r>
    </w:p>
    <w:p w14:paraId="6816B156" w14:textId="77777777" w:rsidR="0042566B" w:rsidRDefault="0042566B" w:rsidP="0042566B">
      <w:pPr>
        <w:pStyle w:val="affffffffffe"/>
      </w:pPr>
      <w:r>
        <w:rPr>
          <w:rFonts w:hint="eastAsia"/>
        </w:rPr>
        <w:t>现场钻芯取样应符合下列规定：</w:t>
      </w:r>
    </w:p>
    <w:p w14:paraId="499E1A6A" w14:textId="77777777" w:rsidR="0042566B" w:rsidRDefault="0042566B" w:rsidP="0042566B">
      <w:pPr>
        <w:pStyle w:val="af7"/>
        <w:numPr>
          <w:ilvl w:val="0"/>
          <w:numId w:val="110"/>
        </w:numPr>
      </w:pPr>
      <w:r>
        <w:rPr>
          <w:rFonts w:hint="eastAsia"/>
        </w:rPr>
        <w:t>应避开主筋和进出浆口，宜沿着构件灌浆管轴线布设方向取芯。</w:t>
      </w:r>
    </w:p>
    <w:p w14:paraId="51683D1B" w14:textId="77777777" w:rsidR="0042566B" w:rsidRDefault="0042566B" w:rsidP="0042566B">
      <w:pPr>
        <w:pStyle w:val="af7"/>
      </w:pPr>
      <w:r>
        <w:rPr>
          <w:rFonts w:hint="eastAsia"/>
        </w:rPr>
        <w:t>钻头内径不宜小于16</w:t>
      </w:r>
      <w:r w:rsidRPr="00F0438C">
        <w:rPr>
          <w:rFonts w:ascii="Times New Roman"/>
        </w:rPr>
        <w:t>mm</w:t>
      </w:r>
      <w:r>
        <w:rPr>
          <w:rFonts w:hint="eastAsia"/>
        </w:rPr>
        <w:t>，且不宜大于22</w:t>
      </w:r>
      <w:r w:rsidRPr="00F0438C">
        <w:rPr>
          <w:rFonts w:ascii="Times New Roman"/>
        </w:rPr>
        <w:t>mm</w:t>
      </w:r>
      <w:r>
        <w:rPr>
          <w:rFonts w:hint="eastAsia"/>
        </w:rPr>
        <w:t>；钻芯机安装应固定平稳，钻头宜保持匀速钻进。</w:t>
      </w:r>
    </w:p>
    <w:p w14:paraId="26FD2487" w14:textId="77777777" w:rsidR="0042566B" w:rsidRDefault="0042566B" w:rsidP="0042566B">
      <w:pPr>
        <w:pStyle w:val="af7"/>
      </w:pPr>
      <w:r>
        <w:rPr>
          <w:rFonts w:hint="eastAsia"/>
        </w:rPr>
        <w:t>钻取芯样时用于冷却水流量宜为2</w:t>
      </w:r>
      <w:r w:rsidRPr="00255EB2">
        <w:rPr>
          <w:rFonts w:ascii="Times New Roman"/>
        </w:rPr>
        <w:t>L/min</w:t>
      </w:r>
      <w:r w:rsidRPr="004858CA">
        <w:rPr>
          <w:rFonts w:ascii="Times New Roman"/>
        </w:rPr>
        <w:t>~</w:t>
      </w:r>
      <w:r>
        <w:rPr>
          <w:rFonts w:hint="eastAsia"/>
        </w:rPr>
        <w:t>4</w:t>
      </w:r>
      <w:r w:rsidRPr="00255EB2">
        <w:rPr>
          <w:rFonts w:ascii="Times New Roman"/>
        </w:rPr>
        <w:t>L/min</w:t>
      </w:r>
      <w:r>
        <w:rPr>
          <w:rFonts w:hint="eastAsia"/>
        </w:rPr>
        <w:t>。</w:t>
      </w:r>
    </w:p>
    <w:p w14:paraId="586F2236" w14:textId="77777777" w:rsidR="0042566B" w:rsidRDefault="0042566B" w:rsidP="0042566B">
      <w:pPr>
        <w:pStyle w:val="af7"/>
      </w:pPr>
      <w:r>
        <w:rPr>
          <w:rFonts w:hint="eastAsia"/>
        </w:rPr>
        <w:t>钻取芯样后留下的孔洞应及时修补。</w:t>
      </w:r>
    </w:p>
    <w:p w14:paraId="3A806349" w14:textId="77777777" w:rsidR="0042566B" w:rsidRDefault="0042566B" w:rsidP="0042566B">
      <w:pPr>
        <w:pStyle w:val="affffffffffe"/>
      </w:pPr>
      <w:r>
        <w:rPr>
          <w:rFonts w:hint="eastAsia"/>
        </w:rPr>
        <w:t>加工后芯样应符合下列规定：</w:t>
      </w:r>
    </w:p>
    <w:p w14:paraId="6A6DB00C" w14:textId="77777777" w:rsidR="0042566B" w:rsidRDefault="0042566B" w:rsidP="0042566B">
      <w:pPr>
        <w:pStyle w:val="af7"/>
        <w:numPr>
          <w:ilvl w:val="0"/>
          <w:numId w:val="111"/>
        </w:numPr>
      </w:pPr>
      <w:r>
        <w:rPr>
          <w:rFonts w:hint="eastAsia"/>
        </w:rPr>
        <w:t>高径比(H/D)应为0.95</w:t>
      </w:r>
      <w:r w:rsidRPr="00A46E35">
        <w:rPr>
          <w:rFonts w:ascii="Times New Roman"/>
        </w:rPr>
        <w:t>~</w:t>
      </w:r>
      <w:r>
        <w:rPr>
          <w:rFonts w:hint="eastAsia"/>
        </w:rPr>
        <w:t>1.05。</w:t>
      </w:r>
    </w:p>
    <w:p w14:paraId="0D07B5F9" w14:textId="77777777" w:rsidR="0042566B" w:rsidRDefault="0042566B" w:rsidP="0042566B">
      <w:pPr>
        <w:pStyle w:val="af7"/>
      </w:pPr>
      <w:r>
        <w:rPr>
          <w:rFonts w:hint="eastAsia"/>
        </w:rPr>
        <w:t>端面与轴线的垂直度偏差不应超过20′。</w:t>
      </w:r>
    </w:p>
    <w:p w14:paraId="7BDCBD5D" w14:textId="77777777" w:rsidR="0042566B" w:rsidRDefault="0042566B" w:rsidP="0042566B">
      <w:pPr>
        <w:pStyle w:val="af7"/>
      </w:pPr>
      <w:r>
        <w:rPr>
          <w:rFonts w:hint="eastAsia"/>
        </w:rPr>
        <w:t>端面平整度在直径尺寸范围内不超过0.02</w:t>
      </w:r>
      <w:r w:rsidRPr="00F0438C">
        <w:rPr>
          <w:rFonts w:ascii="Times New Roman"/>
        </w:rPr>
        <w:t>mm</w:t>
      </w:r>
      <w:r>
        <w:rPr>
          <w:rFonts w:hint="eastAsia"/>
        </w:rPr>
        <w:t>。</w:t>
      </w:r>
    </w:p>
    <w:p w14:paraId="5E59838E" w14:textId="77777777" w:rsidR="0042566B" w:rsidRDefault="0042566B" w:rsidP="0042566B">
      <w:pPr>
        <w:pStyle w:val="af7"/>
      </w:pPr>
      <w:r>
        <w:rPr>
          <w:rFonts w:hint="eastAsia"/>
        </w:rPr>
        <w:t>直径与平均直径相差不应超过1.0</w:t>
      </w:r>
      <w:r w:rsidRPr="00F0438C">
        <w:rPr>
          <w:rFonts w:ascii="Times New Roman"/>
        </w:rPr>
        <w:t>mm</w:t>
      </w:r>
      <w:r>
        <w:rPr>
          <w:rFonts w:hint="eastAsia"/>
        </w:rPr>
        <w:t>。</w:t>
      </w:r>
    </w:p>
    <w:p w14:paraId="2B18D8A5" w14:textId="77777777" w:rsidR="0042566B" w:rsidRDefault="0042566B" w:rsidP="0042566B">
      <w:pPr>
        <w:pStyle w:val="af7"/>
      </w:pPr>
      <w:r>
        <w:rPr>
          <w:rFonts w:hint="eastAsia"/>
        </w:rPr>
        <w:t>表面无气孔等明显缺陷。</w:t>
      </w:r>
    </w:p>
    <w:p w14:paraId="733C07A8" w14:textId="77777777" w:rsidR="0042566B" w:rsidRDefault="0042566B" w:rsidP="0042566B">
      <w:pPr>
        <w:pStyle w:val="affffffffffe"/>
      </w:pPr>
      <w:r>
        <w:rPr>
          <w:rFonts w:hint="eastAsia"/>
        </w:rPr>
        <w:t>抗压试验应符合下列规定：</w:t>
      </w:r>
    </w:p>
    <w:p w14:paraId="60FEB070" w14:textId="77777777" w:rsidR="0042566B" w:rsidRDefault="0042566B" w:rsidP="0042566B">
      <w:pPr>
        <w:pStyle w:val="af7"/>
        <w:numPr>
          <w:ilvl w:val="0"/>
          <w:numId w:val="112"/>
        </w:numPr>
      </w:pPr>
      <w:r>
        <w:rPr>
          <w:rFonts w:hint="eastAsia"/>
        </w:rPr>
        <w:t>两个端面为加荷受压面，芯样试件端面的中心应与试验机下压板中心对准，中心偏差应控制在0.5</w:t>
      </w:r>
      <w:r w:rsidRPr="00F0438C">
        <w:rPr>
          <w:rFonts w:ascii="Times New Roman"/>
        </w:rPr>
        <w:t>mm</w:t>
      </w:r>
      <w:r>
        <w:rPr>
          <w:rFonts w:hint="eastAsia"/>
        </w:rPr>
        <w:t>以内。</w:t>
      </w:r>
    </w:p>
    <w:p w14:paraId="25C3B4FF" w14:textId="77777777" w:rsidR="0042566B" w:rsidRDefault="0042566B" w:rsidP="0042566B">
      <w:pPr>
        <w:pStyle w:val="af7"/>
      </w:pPr>
      <w:r>
        <w:rPr>
          <w:rFonts w:hint="eastAsia"/>
        </w:rPr>
        <w:t>应连续且均匀加荷，加荷速度应控制在（1.5±0.15）</w:t>
      </w:r>
      <w:r w:rsidRPr="00F0438C">
        <w:rPr>
          <w:rFonts w:ascii="Times New Roman"/>
        </w:rPr>
        <w:t>MPa/s</w:t>
      </w:r>
      <w:r>
        <w:rPr>
          <w:rFonts w:hint="eastAsia"/>
        </w:rPr>
        <w:t>。</w:t>
      </w:r>
    </w:p>
    <w:p w14:paraId="60035B39" w14:textId="77777777" w:rsidR="0042566B" w:rsidRDefault="0042566B" w:rsidP="0042566B">
      <w:pPr>
        <w:pStyle w:val="affffffffffd"/>
      </w:pPr>
      <w:r>
        <w:rPr>
          <w:rFonts w:hint="eastAsia"/>
        </w:rPr>
        <w:t>检测结果评定</w:t>
      </w:r>
    </w:p>
    <w:p w14:paraId="7BCF8992" w14:textId="77777777" w:rsidR="0042566B" w:rsidRDefault="0042566B" w:rsidP="0042566B">
      <w:pPr>
        <w:pStyle w:val="affffffffffe"/>
      </w:pPr>
      <w:r>
        <w:rPr>
          <w:rFonts w:hint="eastAsia"/>
        </w:rPr>
        <w:t>抗压强度试验值应按下式计算：</w:t>
      </w:r>
    </w:p>
    <w:p w14:paraId="63DDAD82" w14:textId="391F864F" w:rsidR="0042566B" w:rsidRDefault="0042566B" w:rsidP="0042566B">
      <w:pPr>
        <w:pStyle w:val="afffffff1"/>
      </w:pPr>
      <w:r>
        <w:tab/>
      </w:r>
      <m:oMath>
        <m:sSub>
          <m:sSubPr>
            <m:ctrlPr>
              <w:rPr>
                <w:rFonts w:ascii="Cambria Math" w:hAnsi="Cambria Math"/>
                <w:i/>
              </w:rPr>
            </m:ctrlPr>
          </m:sSubPr>
          <m:e>
            <m:r>
              <w:rPr>
                <w:rFonts w:ascii="Cambria Math" w:hAnsi="Cambria Math" w:hint="eastAsia"/>
              </w:rPr>
              <m:t>f</m:t>
            </m:r>
          </m:e>
          <m:sub>
            <m:r>
              <w:rPr>
                <w:rFonts w:ascii="Cambria Math" w:hAnsi="Cambria Math" w:hint="eastAsia"/>
              </w:rPr>
              <m:t>cy</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hint="eastAsia"/>
                  </w:rPr>
                  <m:t>c</m:t>
                </m:r>
              </m:sub>
            </m:sSub>
          </m:num>
          <m:den>
            <m:sSub>
              <m:sSubPr>
                <m:ctrlPr>
                  <w:rPr>
                    <w:rFonts w:ascii="Cambria Math" w:hAnsi="Cambria Math"/>
                    <w:i/>
                  </w:rPr>
                </m:ctrlPr>
              </m:sSubPr>
              <m:e>
                <m:r>
                  <w:rPr>
                    <w:rFonts w:ascii="Cambria Math" w:hAnsi="Cambria Math"/>
                  </w:rPr>
                  <m:t>A</m:t>
                </m:r>
              </m:e>
              <m:sub>
                <m:r>
                  <w:rPr>
                    <w:rFonts w:ascii="Cambria Math" w:hAnsi="Cambria Math" w:hint="eastAsia"/>
                  </w:rPr>
                  <m:t>c</m:t>
                </m:r>
              </m:sub>
            </m:sSub>
          </m:den>
        </m:f>
        <m:r>
          <m:rPr>
            <m:sty m:val="p"/>
          </m:rPr>
          <w:rPr>
            <w:rFonts w:ascii="Cambria Math" w:hAnsi="Cambria Math"/>
          </w:rPr>
          <m:t xml:space="preserve"> </m:t>
        </m:r>
      </m:oMath>
      <w:r w:rsidRPr="0057431A">
        <w:rPr>
          <w:rFonts w:ascii="微软雅黑" w:eastAsia="微软雅黑" w:hAnsi="微软雅黑"/>
        </w:rPr>
        <w:tab/>
      </w:r>
      <w:r w:rsidR="009F264F">
        <w:t>(D</w:t>
      </w:r>
      <w:r>
        <w:t>.</w:t>
      </w:r>
      <w:fldSimple w:instr=" seq fulu_equation_133452019675043491 ">
        <w:r w:rsidR="00BD3147">
          <w:rPr>
            <w:noProof/>
          </w:rPr>
          <w:t>1</w:t>
        </w:r>
      </w:fldSimple>
      <w:r>
        <w:t>)</w:t>
      </w:r>
    </w:p>
    <w:p w14:paraId="4A563DA6" w14:textId="37F4EC42" w:rsidR="0042566B" w:rsidRDefault="0042566B" w:rsidP="0042566B">
      <w:pPr>
        <w:pStyle w:val="affffe"/>
        <w:ind w:firstLine="420"/>
      </w:pPr>
      <w:r>
        <w:rPr>
          <w:rFonts w:hint="eastAsia"/>
        </w:rPr>
        <w:t>式中：</w:t>
      </w:r>
    </w:p>
    <w:p w14:paraId="6987F8F2" w14:textId="77777777" w:rsidR="0042566B" w:rsidRPr="000B6A52" w:rsidRDefault="00673D6F" w:rsidP="0042566B">
      <w:pPr>
        <w:pStyle w:val="afffff"/>
        <w:ind w:firstLine="420"/>
      </w:pPr>
      <m:oMath>
        <m:sSub>
          <m:sSubPr>
            <m:ctrlPr>
              <w:rPr>
                <w:rFonts w:ascii="Cambria Math" w:hAnsi="Cambria Math"/>
              </w:rPr>
            </m:ctrlPr>
          </m:sSubPr>
          <m:e>
            <m:r>
              <w:rPr>
                <w:rFonts w:ascii="Cambria Math" w:hAnsi="Cambria Math" w:hint="eastAsia"/>
              </w:rPr>
              <m:t>f</m:t>
            </m:r>
          </m:e>
          <m:sub>
            <m:r>
              <w:rPr>
                <w:rFonts w:ascii="Cambria Math" w:hAnsi="Cambria Math" w:hint="eastAsia"/>
              </w:rPr>
              <m:t>cy</m:t>
            </m:r>
          </m:sub>
        </m:sSub>
      </m:oMath>
      <w:r w:rsidR="0042566B" w:rsidRPr="000B6A52">
        <w:rPr>
          <w:rFonts w:hint="eastAsia"/>
        </w:rPr>
        <w:t>—芯样抗压强度试验值（</w:t>
      </w:r>
      <w:r w:rsidR="0042566B" w:rsidRPr="00F0438C">
        <w:rPr>
          <w:rFonts w:ascii="Times New Roman"/>
        </w:rPr>
        <w:t>MPa</w:t>
      </w:r>
      <w:r w:rsidR="0042566B" w:rsidRPr="000B6A52">
        <w:rPr>
          <w:rFonts w:hint="eastAsia"/>
        </w:rPr>
        <w:t>），精确至0</w:t>
      </w:r>
      <w:r w:rsidR="0042566B" w:rsidRPr="000B6A52">
        <w:t>.1</w:t>
      </w:r>
      <w:r w:rsidR="0042566B" w:rsidRPr="00F0438C">
        <w:rPr>
          <w:rFonts w:ascii="Times New Roman"/>
        </w:rPr>
        <w:t>MPa</w:t>
      </w:r>
      <w:r w:rsidR="0042566B" w:rsidRPr="000B6A52">
        <w:rPr>
          <w:rFonts w:hint="eastAsia"/>
        </w:rPr>
        <w:t>；</w:t>
      </w:r>
    </w:p>
    <w:p w14:paraId="20664E7B" w14:textId="77777777" w:rsidR="0042566B" w:rsidRPr="000B6A52" w:rsidRDefault="00673D6F" w:rsidP="0042566B">
      <w:pPr>
        <w:pStyle w:val="afffff"/>
        <w:ind w:firstLine="420"/>
      </w:pPr>
      <m:oMath>
        <m:sSub>
          <m:sSubPr>
            <m:ctrlPr>
              <w:rPr>
                <w:rFonts w:ascii="Cambria Math" w:hAnsi="Cambria Math"/>
              </w:rPr>
            </m:ctrlPr>
          </m:sSubPr>
          <m:e>
            <m:r>
              <w:rPr>
                <w:rFonts w:ascii="Cambria Math" w:hAnsi="Cambria Math"/>
              </w:rPr>
              <m:t>F</m:t>
            </m:r>
          </m:e>
          <m:sub>
            <m:r>
              <w:rPr>
                <w:rFonts w:ascii="Cambria Math" w:hAnsi="Cambria Math" w:hint="eastAsia"/>
              </w:rPr>
              <m:t>c</m:t>
            </m:r>
          </m:sub>
        </m:sSub>
      </m:oMath>
      <w:r w:rsidR="0042566B" w:rsidRPr="000B6A52">
        <w:rPr>
          <w:rFonts w:hint="eastAsia"/>
        </w:rPr>
        <w:t xml:space="preserve"> —芯样抗压强度试验的破坏荷载（</w:t>
      </w:r>
      <w:r w:rsidR="0042566B" w:rsidRPr="00F0438C">
        <w:rPr>
          <w:rFonts w:ascii="Times New Roman"/>
        </w:rPr>
        <w:t>N</w:t>
      </w:r>
      <w:r w:rsidR="0042566B" w:rsidRPr="000B6A52">
        <w:rPr>
          <w:rFonts w:hint="eastAsia"/>
        </w:rPr>
        <w:t>）；</w:t>
      </w:r>
    </w:p>
    <w:p w14:paraId="0FDD941C" w14:textId="77777777" w:rsidR="0042566B" w:rsidRPr="0057431A" w:rsidRDefault="00673D6F" w:rsidP="0042566B">
      <w:pPr>
        <w:pStyle w:val="afffff"/>
        <w:ind w:firstLine="420"/>
      </w:pPr>
      <m:oMath>
        <m:sSub>
          <m:sSubPr>
            <m:ctrlPr>
              <w:rPr>
                <w:rFonts w:ascii="Cambria Math" w:hAnsi="Cambria Math"/>
              </w:rPr>
            </m:ctrlPr>
          </m:sSubPr>
          <m:e>
            <m:r>
              <w:rPr>
                <w:rFonts w:ascii="Cambria Math" w:hAnsi="Cambria Math"/>
              </w:rPr>
              <m:t>A</m:t>
            </m:r>
          </m:e>
          <m:sub>
            <m:r>
              <w:rPr>
                <w:rFonts w:ascii="Cambria Math" w:hAnsi="Cambria Math"/>
              </w:rPr>
              <m:t>C</m:t>
            </m:r>
          </m:sub>
        </m:sSub>
      </m:oMath>
      <w:r w:rsidR="0042566B" w:rsidRPr="000B6A52">
        <w:rPr>
          <w:rFonts w:hint="eastAsia"/>
        </w:rPr>
        <w:t xml:space="preserve"> —芯样抗压横截面面积（</w:t>
      </w:r>
      <w:r w:rsidR="0042566B" w:rsidRPr="00F0438C">
        <w:rPr>
          <w:rFonts w:ascii="Times New Roman"/>
        </w:rPr>
        <w:t>mm²</w:t>
      </w:r>
      <w:r w:rsidR="0042566B" w:rsidRPr="000B6A52">
        <w:rPr>
          <w:rFonts w:hint="eastAsia"/>
        </w:rPr>
        <w:t>）</w:t>
      </w:r>
      <w:r w:rsidR="0042566B">
        <w:rPr>
          <w:rFonts w:hint="eastAsia"/>
        </w:rPr>
        <w:t>。</w:t>
      </w:r>
    </w:p>
    <w:p w14:paraId="4287BE54" w14:textId="77777777" w:rsidR="0042566B" w:rsidRDefault="0042566B" w:rsidP="0042566B">
      <w:pPr>
        <w:pStyle w:val="affffffffffe"/>
      </w:pPr>
      <w:r>
        <w:rPr>
          <w:rFonts w:hint="eastAsia"/>
        </w:rPr>
        <w:t>圆柱体芯样抗压强度换算值可按照下式计算：</w:t>
      </w:r>
    </w:p>
    <w:p w14:paraId="6C9D7348" w14:textId="37B3BCA0" w:rsidR="0042566B" w:rsidRDefault="0042566B" w:rsidP="0042566B">
      <w:pPr>
        <w:pStyle w:val="afffffff1"/>
      </w:pPr>
      <w:r>
        <w:tab/>
      </w:r>
      <m:oMath>
        <m:r>
          <w:rPr>
            <w:rFonts w:ascii="Cambria Math" w:hAnsi="Cambria Math" w:hint="eastAsia"/>
          </w:rPr>
          <m:t>f</m:t>
        </m:r>
        <m:r>
          <w:rPr>
            <w:rFonts w:ascii="Cambria Math" w:hAnsi="Cambria Math"/>
          </w:rPr>
          <m:t>=β</m:t>
        </m:r>
        <m:r>
          <w:rPr>
            <w:rFonts w:ascii="Cambria Math" w:hAnsi="Cambria Math" w:hint="eastAsia"/>
          </w:rPr>
          <m:t>·</m:t>
        </m:r>
        <m:sSub>
          <m:sSubPr>
            <m:ctrlPr>
              <w:rPr>
                <w:rFonts w:ascii="Cambria Math" w:hAnsi="Cambria Math"/>
                <w:i/>
              </w:rPr>
            </m:ctrlPr>
          </m:sSubPr>
          <m:e>
            <m:r>
              <w:rPr>
                <w:rFonts w:ascii="Cambria Math" w:hAnsi="Cambria Math" w:hint="eastAsia"/>
              </w:rPr>
              <m:t>f</m:t>
            </m:r>
          </m:e>
          <m:sub>
            <m:r>
              <w:rPr>
                <w:rFonts w:ascii="Cambria Math" w:hAnsi="Cambria Math" w:hint="eastAsia"/>
              </w:rPr>
              <m:t>cy</m:t>
            </m:r>
          </m:sub>
        </m:sSub>
      </m:oMath>
      <w:r w:rsidRPr="0057431A">
        <w:rPr>
          <w:rFonts w:ascii="微软雅黑" w:eastAsia="微软雅黑" w:hAnsi="微软雅黑"/>
        </w:rPr>
        <w:tab/>
      </w:r>
      <w:r>
        <w:t>(</w:t>
      </w:r>
      <w:r w:rsidR="009F264F">
        <w:t>D</w:t>
      </w:r>
      <w:r>
        <w:t>.</w:t>
      </w:r>
      <w:fldSimple w:instr="  seq fulu_equation_133452019675043491  ">
        <w:r w:rsidR="00BD3147">
          <w:rPr>
            <w:noProof/>
          </w:rPr>
          <w:t>2</w:t>
        </w:r>
      </w:fldSimple>
      <w:r>
        <w:t>)</w:t>
      </w:r>
    </w:p>
    <w:p w14:paraId="6F5C7808" w14:textId="77777777" w:rsidR="0042566B" w:rsidRPr="0057431A" w:rsidRDefault="0042566B" w:rsidP="0042566B">
      <w:pPr>
        <w:pStyle w:val="affffe"/>
        <w:ind w:firstLine="420"/>
      </w:pPr>
      <w:r>
        <w:rPr>
          <w:rFonts w:hint="eastAsia"/>
        </w:rPr>
        <w:t>式中：</w:t>
      </w:r>
    </w:p>
    <w:p w14:paraId="4975B3E1" w14:textId="1638248C" w:rsidR="0042566B" w:rsidRPr="0057431A" w:rsidRDefault="00FC728C" w:rsidP="00FC728C">
      <w:pPr>
        <w:pStyle w:val="afffff"/>
        <w:ind w:firstLine="420"/>
        <w:rPr>
          <w:rFonts w:ascii="Cambria Math" w:hAnsi="Cambria Math"/>
        </w:rPr>
      </w:pPr>
      <w:r>
        <w:rPr>
          <w:rFonts w:ascii="Times New Roman" w:hint="eastAsia"/>
          <w:i/>
        </w:rPr>
        <w:t>f</w:t>
      </w:r>
      <w:r w:rsidRPr="00FC728C">
        <w:rPr>
          <w:rFonts w:ascii="Times New Roman"/>
          <w:i/>
          <w:vertAlign w:val="subscript"/>
        </w:rPr>
        <w:t xml:space="preserve"> </w:t>
      </w:r>
      <w:r w:rsidR="0042566B" w:rsidRPr="0057431A">
        <w:rPr>
          <w:rFonts w:ascii="Cambria Math" w:hAnsi="Cambria Math" w:hint="eastAsia"/>
        </w:rPr>
        <w:t>—圆柱体芯样抗压强度换算值</w:t>
      </w:r>
      <w:r w:rsidR="0042566B">
        <w:rPr>
          <w:rFonts w:ascii="Cambria Math" w:hAnsi="Cambria Math" w:hint="eastAsia"/>
        </w:rPr>
        <w:t>（</w:t>
      </w:r>
      <w:r w:rsidR="0042566B" w:rsidRPr="00F0438C">
        <w:rPr>
          <w:rFonts w:ascii="Times New Roman"/>
        </w:rPr>
        <w:t>MPa</w:t>
      </w:r>
      <w:r w:rsidR="0042566B">
        <w:rPr>
          <w:rFonts w:ascii="Cambria Math" w:hAnsi="Cambria Math" w:hint="eastAsia"/>
        </w:rPr>
        <w:t>）</w:t>
      </w:r>
      <w:r w:rsidR="0042566B" w:rsidRPr="0057431A">
        <w:rPr>
          <w:rFonts w:ascii="Cambria Math" w:hAnsi="Cambria Math" w:hint="eastAsia"/>
        </w:rPr>
        <w:t>，精确至</w:t>
      </w:r>
      <w:r w:rsidR="0042566B" w:rsidRPr="0057431A">
        <w:rPr>
          <w:rFonts w:ascii="Cambria Math" w:hAnsi="Cambria Math" w:hint="eastAsia"/>
        </w:rPr>
        <w:t>0.1</w:t>
      </w:r>
      <w:r w:rsidR="0042566B" w:rsidRPr="00F0438C">
        <w:rPr>
          <w:rFonts w:ascii="Times New Roman"/>
        </w:rPr>
        <w:t>MPa</w:t>
      </w:r>
      <w:r w:rsidR="0042566B">
        <w:rPr>
          <w:rFonts w:ascii="Cambria Math" w:hAnsi="Cambria Math" w:hint="eastAsia"/>
        </w:rPr>
        <w:t>；</w:t>
      </w:r>
    </w:p>
    <w:p w14:paraId="4382AB03" w14:textId="2C03AB76" w:rsidR="0042566B" w:rsidRDefault="0042566B" w:rsidP="00FC728C">
      <w:pPr>
        <w:pStyle w:val="afffff"/>
        <w:ind w:firstLine="420"/>
        <w:rPr>
          <w:rFonts w:ascii="Cambria Math" w:hAnsi="Cambria Math"/>
        </w:rPr>
      </w:pPr>
      <w:r w:rsidRPr="00FC728C">
        <w:rPr>
          <w:rFonts w:ascii="Times New Roman"/>
          <w:i/>
        </w:rPr>
        <w:t>β</w:t>
      </w:r>
      <w:r w:rsidRPr="0057431A">
        <w:rPr>
          <w:rFonts w:ascii="Cambria Math" w:hAnsi="Cambria Math" w:hint="eastAsia"/>
        </w:rPr>
        <w:t>—圆柱体芯样抗压强度换算系数</w:t>
      </w:r>
      <w:r>
        <w:rPr>
          <w:rFonts w:ascii="Cambria Math" w:hAnsi="Cambria Math" w:hint="eastAsia"/>
        </w:rPr>
        <w:t>，详见下表</w:t>
      </w:r>
      <w:r w:rsidR="00FC728C">
        <w:rPr>
          <w:rFonts w:hAnsi="宋体"/>
        </w:rPr>
        <w:t>D</w:t>
      </w:r>
      <w:r w:rsidRPr="00641C41">
        <w:rPr>
          <w:rFonts w:hAnsi="宋体"/>
        </w:rPr>
        <w:t>.1</w:t>
      </w:r>
      <w:r w:rsidRPr="0057431A">
        <w:rPr>
          <w:rFonts w:ascii="Cambria Math" w:hAnsi="Cambria Math" w:hint="eastAsia"/>
        </w:rPr>
        <w:t>。</w:t>
      </w:r>
    </w:p>
    <w:p w14:paraId="06E757A1" w14:textId="77777777" w:rsidR="0042566B" w:rsidRDefault="0042566B" w:rsidP="00F950E9">
      <w:pPr>
        <w:pStyle w:val="aff1"/>
        <w:spacing w:before="156" w:after="156"/>
        <w:ind w:left="0"/>
      </w:pPr>
      <w:r w:rsidRPr="000B6A52">
        <w:rPr>
          <w:rFonts w:hint="eastAsia"/>
        </w:rPr>
        <w:t>芯样抗压</w:t>
      </w:r>
      <w:r>
        <w:rPr>
          <w:rFonts w:hint="eastAsia"/>
        </w:rPr>
        <w:t>强度换算</w:t>
      </w:r>
      <w:r w:rsidRPr="000B6A52">
        <w:rPr>
          <w:rFonts w:hint="eastAsia"/>
        </w:rPr>
        <w:t>系数</w:t>
      </w:r>
      <w:r w:rsidRPr="000B6A52">
        <w:t>β</w:t>
      </w:r>
      <w:r w:rsidRPr="000B6A52">
        <w:rPr>
          <w:rFonts w:hint="eastAsia"/>
        </w:rPr>
        <w:t>取值表</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42566B" w:rsidRPr="003A37DF" w14:paraId="2031F0C0" w14:textId="77777777" w:rsidTr="003A37DF">
        <w:trPr>
          <w:tblHeader/>
          <w:jc w:val="center"/>
        </w:trPr>
        <w:tc>
          <w:tcPr>
            <w:tcW w:w="3110" w:type="dxa"/>
            <w:tcBorders>
              <w:top w:val="single" w:sz="8" w:space="0" w:color="auto"/>
              <w:bottom w:val="single" w:sz="8" w:space="0" w:color="auto"/>
            </w:tcBorders>
            <w:shd w:val="clear" w:color="auto" w:fill="auto"/>
            <w:vAlign w:val="center"/>
          </w:tcPr>
          <w:p w14:paraId="74195E2D" w14:textId="0A163D5F"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抗压值/</w:t>
            </w:r>
            <w:r w:rsidRPr="003A37DF">
              <w:rPr>
                <w:rFonts w:ascii="Times New Roman" w:hAnsi="Times New Roman"/>
                <w:sz w:val="18"/>
              </w:rPr>
              <w:t>M</w:t>
            </w:r>
            <w:r w:rsidR="00957F12" w:rsidRPr="003A37DF">
              <w:rPr>
                <w:rFonts w:ascii="Times New Roman" w:hAnsi="Times New Roman"/>
                <w:sz w:val="18"/>
              </w:rPr>
              <w:t>P</w:t>
            </w:r>
            <w:r w:rsidRPr="003A37DF">
              <w:rPr>
                <w:rFonts w:ascii="Times New Roman" w:hAnsi="Times New Roman"/>
                <w:sz w:val="18"/>
              </w:rPr>
              <w:t>a</w:t>
            </w:r>
          </w:p>
        </w:tc>
        <w:tc>
          <w:tcPr>
            <w:tcW w:w="3112" w:type="dxa"/>
            <w:tcBorders>
              <w:top w:val="single" w:sz="8" w:space="0" w:color="auto"/>
              <w:bottom w:val="single" w:sz="8" w:space="0" w:color="auto"/>
            </w:tcBorders>
            <w:shd w:val="clear" w:color="auto" w:fill="auto"/>
            <w:vAlign w:val="center"/>
          </w:tcPr>
          <w:p w14:paraId="0C3EE860"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直径16</w:t>
            </w:r>
            <w:r w:rsidRPr="003A37DF">
              <w:rPr>
                <w:rFonts w:ascii="Times New Roman" w:hAnsi="Times New Roman"/>
                <w:sz w:val="18"/>
              </w:rPr>
              <w:t>mm</w:t>
            </w:r>
          </w:p>
        </w:tc>
        <w:tc>
          <w:tcPr>
            <w:tcW w:w="3112" w:type="dxa"/>
            <w:tcBorders>
              <w:top w:val="single" w:sz="8" w:space="0" w:color="auto"/>
              <w:bottom w:val="single" w:sz="8" w:space="0" w:color="auto"/>
            </w:tcBorders>
            <w:shd w:val="clear" w:color="auto" w:fill="auto"/>
            <w:vAlign w:val="center"/>
          </w:tcPr>
          <w:p w14:paraId="64656072"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直径21</w:t>
            </w:r>
            <w:r w:rsidRPr="003A37DF">
              <w:rPr>
                <w:rFonts w:ascii="Times New Roman" w:hAnsi="Times New Roman"/>
                <w:sz w:val="18"/>
              </w:rPr>
              <w:t>mm</w:t>
            </w:r>
          </w:p>
        </w:tc>
      </w:tr>
      <w:tr w:rsidR="0042566B" w:rsidRPr="003A37DF" w14:paraId="26D9B7B5" w14:textId="77777777" w:rsidTr="003A37DF">
        <w:trPr>
          <w:jc w:val="center"/>
        </w:trPr>
        <w:tc>
          <w:tcPr>
            <w:tcW w:w="3110" w:type="dxa"/>
            <w:tcBorders>
              <w:top w:val="single" w:sz="8" w:space="0" w:color="auto"/>
            </w:tcBorders>
            <w:shd w:val="clear" w:color="auto" w:fill="auto"/>
            <w:vAlign w:val="center"/>
          </w:tcPr>
          <w:p w14:paraId="36EDA87A"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30</w:t>
            </w:r>
          </w:p>
        </w:tc>
        <w:tc>
          <w:tcPr>
            <w:tcW w:w="3112" w:type="dxa"/>
            <w:tcBorders>
              <w:top w:val="single" w:sz="8" w:space="0" w:color="auto"/>
            </w:tcBorders>
            <w:shd w:val="clear" w:color="auto" w:fill="auto"/>
            <w:vAlign w:val="center"/>
          </w:tcPr>
          <w:p w14:paraId="56652909"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1.8</w:t>
            </w:r>
            <w:r w:rsidRPr="003A37DF">
              <w:rPr>
                <w:rFonts w:ascii="宋体" w:hAnsi="宋体" w:cstheme="minorBidi"/>
                <w:sz w:val="18"/>
              </w:rPr>
              <w:t>0</w:t>
            </w:r>
          </w:p>
        </w:tc>
        <w:tc>
          <w:tcPr>
            <w:tcW w:w="3112" w:type="dxa"/>
            <w:tcBorders>
              <w:top w:val="single" w:sz="8" w:space="0" w:color="auto"/>
            </w:tcBorders>
            <w:shd w:val="clear" w:color="auto" w:fill="auto"/>
            <w:vAlign w:val="center"/>
          </w:tcPr>
          <w:p w14:paraId="01E41A83"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1.6</w:t>
            </w:r>
            <w:r w:rsidRPr="003A37DF">
              <w:rPr>
                <w:rFonts w:ascii="宋体" w:hAnsi="宋体" w:cstheme="minorBidi"/>
                <w:sz w:val="18"/>
              </w:rPr>
              <w:t>0</w:t>
            </w:r>
          </w:p>
        </w:tc>
      </w:tr>
      <w:tr w:rsidR="0042566B" w:rsidRPr="003A37DF" w14:paraId="697C305D" w14:textId="77777777" w:rsidTr="003A37DF">
        <w:trPr>
          <w:jc w:val="center"/>
        </w:trPr>
        <w:tc>
          <w:tcPr>
            <w:tcW w:w="3110" w:type="dxa"/>
            <w:shd w:val="clear" w:color="auto" w:fill="auto"/>
            <w:vAlign w:val="center"/>
          </w:tcPr>
          <w:p w14:paraId="0969635E"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40</w:t>
            </w:r>
          </w:p>
        </w:tc>
        <w:tc>
          <w:tcPr>
            <w:tcW w:w="3112" w:type="dxa"/>
            <w:shd w:val="clear" w:color="auto" w:fill="auto"/>
            <w:vAlign w:val="center"/>
          </w:tcPr>
          <w:p w14:paraId="2B15B1A4"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1.7</w:t>
            </w:r>
            <w:r w:rsidRPr="003A37DF">
              <w:rPr>
                <w:rFonts w:ascii="宋体" w:hAnsi="宋体" w:cstheme="minorBidi"/>
                <w:sz w:val="18"/>
              </w:rPr>
              <w:t>0</w:t>
            </w:r>
          </w:p>
        </w:tc>
        <w:tc>
          <w:tcPr>
            <w:tcW w:w="3112" w:type="dxa"/>
            <w:shd w:val="clear" w:color="auto" w:fill="auto"/>
            <w:vAlign w:val="center"/>
          </w:tcPr>
          <w:p w14:paraId="7A4CA5A9"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1.55</w:t>
            </w:r>
          </w:p>
        </w:tc>
      </w:tr>
      <w:tr w:rsidR="0042566B" w:rsidRPr="003A37DF" w14:paraId="7BAB092E" w14:textId="77777777" w:rsidTr="003A37DF">
        <w:trPr>
          <w:jc w:val="center"/>
        </w:trPr>
        <w:tc>
          <w:tcPr>
            <w:tcW w:w="3110" w:type="dxa"/>
            <w:shd w:val="clear" w:color="auto" w:fill="auto"/>
            <w:vAlign w:val="center"/>
          </w:tcPr>
          <w:p w14:paraId="5C58563F"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50</w:t>
            </w:r>
          </w:p>
        </w:tc>
        <w:tc>
          <w:tcPr>
            <w:tcW w:w="3112" w:type="dxa"/>
            <w:shd w:val="clear" w:color="auto" w:fill="auto"/>
            <w:vAlign w:val="center"/>
          </w:tcPr>
          <w:p w14:paraId="43F18F65"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1.6</w:t>
            </w:r>
            <w:r w:rsidRPr="003A37DF">
              <w:rPr>
                <w:rFonts w:ascii="宋体" w:hAnsi="宋体" w:cstheme="minorBidi"/>
                <w:sz w:val="18"/>
              </w:rPr>
              <w:t>5</w:t>
            </w:r>
          </w:p>
        </w:tc>
        <w:tc>
          <w:tcPr>
            <w:tcW w:w="3112" w:type="dxa"/>
            <w:shd w:val="clear" w:color="auto" w:fill="auto"/>
            <w:vAlign w:val="center"/>
          </w:tcPr>
          <w:p w14:paraId="2516EDBC"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1.5</w:t>
            </w:r>
            <w:r w:rsidRPr="003A37DF">
              <w:rPr>
                <w:rFonts w:ascii="宋体" w:hAnsi="宋体" w:cstheme="minorBidi"/>
                <w:sz w:val="18"/>
              </w:rPr>
              <w:t>0</w:t>
            </w:r>
          </w:p>
        </w:tc>
      </w:tr>
      <w:tr w:rsidR="0042566B" w:rsidRPr="003A37DF" w14:paraId="06A299FF" w14:textId="77777777" w:rsidTr="003A37DF">
        <w:trPr>
          <w:jc w:val="center"/>
        </w:trPr>
        <w:tc>
          <w:tcPr>
            <w:tcW w:w="3110" w:type="dxa"/>
            <w:shd w:val="clear" w:color="auto" w:fill="auto"/>
            <w:vAlign w:val="center"/>
          </w:tcPr>
          <w:p w14:paraId="6B8C1947"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60</w:t>
            </w:r>
          </w:p>
        </w:tc>
        <w:tc>
          <w:tcPr>
            <w:tcW w:w="3112" w:type="dxa"/>
            <w:shd w:val="clear" w:color="auto" w:fill="auto"/>
            <w:vAlign w:val="center"/>
          </w:tcPr>
          <w:p w14:paraId="78B2A476"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1.</w:t>
            </w:r>
            <w:r w:rsidRPr="003A37DF">
              <w:rPr>
                <w:rFonts w:ascii="宋体" w:hAnsi="宋体" w:cstheme="minorBidi"/>
                <w:sz w:val="18"/>
              </w:rPr>
              <w:t>60</w:t>
            </w:r>
          </w:p>
        </w:tc>
        <w:tc>
          <w:tcPr>
            <w:tcW w:w="3112" w:type="dxa"/>
            <w:shd w:val="clear" w:color="auto" w:fill="auto"/>
            <w:vAlign w:val="center"/>
          </w:tcPr>
          <w:p w14:paraId="785C43D1"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1.45</w:t>
            </w:r>
          </w:p>
        </w:tc>
      </w:tr>
      <w:tr w:rsidR="0042566B" w:rsidRPr="003A37DF" w14:paraId="122F0962" w14:textId="77777777" w:rsidTr="003A37DF">
        <w:trPr>
          <w:jc w:val="center"/>
        </w:trPr>
        <w:tc>
          <w:tcPr>
            <w:tcW w:w="3110" w:type="dxa"/>
            <w:shd w:val="clear" w:color="auto" w:fill="auto"/>
            <w:vAlign w:val="center"/>
          </w:tcPr>
          <w:p w14:paraId="26FA82DC"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lastRenderedPageBreak/>
              <w:t>70</w:t>
            </w:r>
          </w:p>
        </w:tc>
        <w:tc>
          <w:tcPr>
            <w:tcW w:w="3112" w:type="dxa"/>
            <w:shd w:val="clear" w:color="auto" w:fill="auto"/>
            <w:vAlign w:val="center"/>
          </w:tcPr>
          <w:p w14:paraId="737B06BD"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1.5</w:t>
            </w:r>
            <w:r w:rsidRPr="003A37DF">
              <w:rPr>
                <w:rFonts w:ascii="宋体" w:hAnsi="宋体" w:cstheme="minorBidi"/>
                <w:sz w:val="18"/>
              </w:rPr>
              <w:t>0</w:t>
            </w:r>
          </w:p>
        </w:tc>
        <w:tc>
          <w:tcPr>
            <w:tcW w:w="3112" w:type="dxa"/>
            <w:shd w:val="clear" w:color="auto" w:fill="auto"/>
            <w:vAlign w:val="center"/>
          </w:tcPr>
          <w:p w14:paraId="51BE722D"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1.4</w:t>
            </w:r>
            <w:r w:rsidRPr="003A37DF">
              <w:rPr>
                <w:rFonts w:ascii="宋体" w:hAnsi="宋体" w:cstheme="minorBidi"/>
                <w:sz w:val="18"/>
              </w:rPr>
              <w:t>0</w:t>
            </w:r>
          </w:p>
        </w:tc>
      </w:tr>
      <w:tr w:rsidR="0042566B" w:rsidRPr="003A37DF" w14:paraId="3CE72B4F" w14:textId="77777777" w:rsidTr="003A37DF">
        <w:trPr>
          <w:jc w:val="center"/>
        </w:trPr>
        <w:tc>
          <w:tcPr>
            <w:tcW w:w="3110" w:type="dxa"/>
            <w:shd w:val="clear" w:color="auto" w:fill="auto"/>
            <w:vAlign w:val="center"/>
          </w:tcPr>
          <w:p w14:paraId="3187B0B2"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80</w:t>
            </w:r>
          </w:p>
        </w:tc>
        <w:tc>
          <w:tcPr>
            <w:tcW w:w="3112" w:type="dxa"/>
            <w:shd w:val="clear" w:color="auto" w:fill="auto"/>
            <w:vAlign w:val="center"/>
          </w:tcPr>
          <w:p w14:paraId="3D926A11"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1.45</w:t>
            </w:r>
          </w:p>
        </w:tc>
        <w:tc>
          <w:tcPr>
            <w:tcW w:w="3112" w:type="dxa"/>
            <w:shd w:val="clear" w:color="auto" w:fill="auto"/>
            <w:vAlign w:val="center"/>
          </w:tcPr>
          <w:p w14:paraId="34FBDA01" w14:textId="77777777" w:rsidR="0042566B" w:rsidRPr="003A37DF" w:rsidRDefault="0042566B" w:rsidP="003A37DF">
            <w:pPr>
              <w:widowControl/>
              <w:spacing w:line="240" w:lineRule="auto"/>
              <w:jc w:val="center"/>
              <w:rPr>
                <w:rFonts w:ascii="宋体" w:hAnsi="宋体" w:cstheme="minorBidi"/>
                <w:sz w:val="18"/>
              </w:rPr>
            </w:pPr>
            <w:r w:rsidRPr="003A37DF">
              <w:rPr>
                <w:rFonts w:ascii="宋体" w:hAnsi="宋体" w:cstheme="minorBidi" w:hint="eastAsia"/>
                <w:sz w:val="18"/>
              </w:rPr>
              <w:t>1.35</w:t>
            </w:r>
          </w:p>
        </w:tc>
      </w:tr>
      <w:tr w:rsidR="0042566B" w:rsidRPr="003A37DF" w14:paraId="2EE94DC3" w14:textId="77777777" w:rsidTr="003A37DF">
        <w:trPr>
          <w:jc w:val="center"/>
        </w:trPr>
        <w:tc>
          <w:tcPr>
            <w:tcW w:w="9334" w:type="dxa"/>
            <w:gridSpan w:val="3"/>
            <w:tcBorders>
              <w:bottom w:val="single" w:sz="8" w:space="0" w:color="auto"/>
            </w:tcBorders>
            <w:shd w:val="clear" w:color="auto" w:fill="auto"/>
            <w:vAlign w:val="center"/>
          </w:tcPr>
          <w:p w14:paraId="0B755277" w14:textId="5311FDE9" w:rsidR="0042566B" w:rsidRPr="00576AA8" w:rsidRDefault="0042566B" w:rsidP="003A37DF">
            <w:pPr>
              <w:pStyle w:val="afff6"/>
            </w:pPr>
            <w:r w:rsidRPr="00576AA8">
              <w:rPr>
                <w:rFonts w:hint="eastAsia"/>
              </w:rPr>
              <w:t>其余采用线性内插取值，精确至0.01</w:t>
            </w:r>
          </w:p>
        </w:tc>
      </w:tr>
    </w:tbl>
    <w:p w14:paraId="415EA71A" w14:textId="77777777" w:rsidR="00567988" w:rsidRDefault="00567988" w:rsidP="001B44BF">
      <w:pPr>
        <w:pStyle w:val="afa"/>
      </w:pPr>
    </w:p>
    <w:p w14:paraId="673D6DCE" w14:textId="77777777" w:rsidR="001B44BF" w:rsidRDefault="001B44BF" w:rsidP="001B44BF">
      <w:pPr>
        <w:pStyle w:val="aff0"/>
      </w:pPr>
    </w:p>
    <w:p w14:paraId="1CFA7134" w14:textId="77777777" w:rsidR="001B44BF" w:rsidRDefault="001B44BF" w:rsidP="001B44BF">
      <w:pPr>
        <w:pStyle w:val="afa"/>
      </w:pPr>
    </w:p>
    <w:p w14:paraId="4ED5ABCF" w14:textId="0F6296C8" w:rsidR="001B44BF" w:rsidRDefault="001B44BF" w:rsidP="001B44BF">
      <w:pPr>
        <w:pStyle w:val="aff0"/>
      </w:pPr>
    </w:p>
    <w:p w14:paraId="08F3B0A4" w14:textId="77777777" w:rsidR="00C62679" w:rsidRDefault="00C62679" w:rsidP="00C62679">
      <w:pPr>
        <w:pStyle w:val="afffff"/>
        <w:ind w:firstLine="420"/>
        <w:sectPr w:rsidR="00C62679" w:rsidSect="004F7DD4">
          <w:pgSz w:w="11906" w:h="16838" w:code="9"/>
          <w:pgMar w:top="2410" w:right="1134" w:bottom="1134" w:left="1134" w:header="1418" w:footer="1134" w:gutter="284"/>
          <w:cols w:space="425"/>
          <w:formProt w:val="0"/>
          <w:docGrid w:type="lines" w:linePitch="312"/>
        </w:sectPr>
      </w:pPr>
      <w:bookmarkStart w:id="88" w:name="BookMark6"/>
      <w:bookmarkEnd w:id="82"/>
    </w:p>
    <w:p w14:paraId="543F1EE4" w14:textId="4859B080" w:rsidR="00C62679" w:rsidRDefault="00C62679" w:rsidP="00C62679">
      <w:pPr>
        <w:pStyle w:val="afffff6"/>
        <w:spacing w:before="124" w:after="156"/>
      </w:pPr>
      <w:bookmarkStart w:id="89" w:name="_Toc178169134"/>
      <w:r w:rsidRPr="00B06B34">
        <w:rPr>
          <w:rFonts w:hint="eastAsia"/>
          <w:spacing w:val="105"/>
        </w:rPr>
        <w:lastRenderedPageBreak/>
        <w:t>参考文</w:t>
      </w:r>
      <w:r>
        <w:rPr>
          <w:rFonts w:hint="eastAsia"/>
        </w:rPr>
        <w:t>献</w:t>
      </w:r>
      <w:bookmarkEnd w:id="89"/>
    </w:p>
    <w:p w14:paraId="33D4F0FF" w14:textId="369DA51C" w:rsidR="00C62679" w:rsidRDefault="00F11EEE" w:rsidP="00C62679">
      <w:pPr>
        <w:pStyle w:val="afffff"/>
        <w:ind w:firstLine="420"/>
      </w:pPr>
      <w:r w:rsidRPr="00572652">
        <w:rPr>
          <w:rFonts w:ascii="楷体" w:eastAsia="楷体" w:hAnsi="楷体" w:hint="eastAsia"/>
          <w:color w:val="333333"/>
          <w:shd w:val="clear" w:color="auto" w:fill="FFFFFF"/>
        </w:rPr>
        <w:t>[</w:t>
      </w:r>
      <w:r w:rsidRPr="00572652">
        <w:rPr>
          <w:rFonts w:ascii="楷体" w:eastAsia="楷体" w:hAnsi="楷体"/>
          <w:color w:val="333333"/>
          <w:shd w:val="clear" w:color="auto" w:fill="FFFFFF"/>
        </w:rPr>
        <w:t xml:space="preserve">1] </w:t>
      </w:r>
      <w:r w:rsidR="00C62679" w:rsidRPr="00572652">
        <w:rPr>
          <w:rFonts w:ascii="楷体" w:eastAsia="楷体" w:hAnsi="楷体" w:hint="eastAsia"/>
          <w:color w:val="333333"/>
          <w:shd w:val="clear" w:color="auto" w:fill="FFFFFF"/>
        </w:rPr>
        <w:t>中华人民共和国交通运输部令2021年第12号 《超限运输车辆行驶公路管理规定》</w:t>
      </w:r>
      <w:r w:rsidR="00B2510D" w:rsidRPr="00572652">
        <w:rPr>
          <w:rFonts w:ascii="楷体" w:eastAsia="楷体" w:hAnsi="楷体" w:hint="eastAsia"/>
          <w:color w:val="333333"/>
          <w:shd w:val="clear" w:color="auto" w:fill="FFFFFF"/>
        </w:rPr>
        <w:t>。</w:t>
      </w:r>
    </w:p>
    <w:p w14:paraId="23AF194A" w14:textId="46A6DA45" w:rsidR="00C62679" w:rsidRDefault="00C62679" w:rsidP="00C62679">
      <w:pPr>
        <w:pStyle w:val="afffff"/>
        <w:ind w:firstLine="420"/>
      </w:pPr>
    </w:p>
    <w:p w14:paraId="0A1070B2" w14:textId="77777777" w:rsidR="00C62679" w:rsidRPr="00C62679" w:rsidRDefault="00C62679" w:rsidP="00C62679">
      <w:pPr>
        <w:pStyle w:val="afffff"/>
        <w:ind w:firstLine="420"/>
      </w:pPr>
    </w:p>
    <w:p w14:paraId="39A3B1DC" w14:textId="2F08A4DB" w:rsidR="00C62679" w:rsidRDefault="00C62679" w:rsidP="00C62679">
      <w:pPr>
        <w:pStyle w:val="afffff"/>
        <w:ind w:firstLine="420"/>
      </w:pPr>
    </w:p>
    <w:bookmarkEnd w:id="88"/>
    <w:p w14:paraId="79A922C6" w14:textId="77777777" w:rsidR="00C62679" w:rsidRPr="00C62679" w:rsidRDefault="00C62679" w:rsidP="00B06B34">
      <w:pPr>
        <w:pStyle w:val="afffff"/>
        <w:ind w:firstLine="420"/>
      </w:pPr>
    </w:p>
    <w:p w14:paraId="26A6676F" w14:textId="77777777" w:rsidR="00576AA8" w:rsidRPr="001B44BF" w:rsidRDefault="0064262F" w:rsidP="0064262F">
      <w:pPr>
        <w:pStyle w:val="afffff"/>
        <w:ind w:firstLineChars="0" w:firstLine="0"/>
        <w:jc w:val="center"/>
      </w:pPr>
      <w:bookmarkStart w:id="90" w:name="BookMark8"/>
      <w:r>
        <w:drawing>
          <wp:inline distT="0" distB="0" distL="0" distR="0" wp14:anchorId="4547081D" wp14:editId="510F2025">
            <wp:extent cx="1485900" cy="317500"/>
            <wp:effectExtent l="0" t="0" r="0" b="6350"/>
            <wp:docPr id="35" name="图片 35"/>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10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0"/>
    </w:p>
    <w:sectPr w:rsidR="00576AA8" w:rsidRPr="001B44BF" w:rsidSect="004F7DD4">
      <w:pgSz w:w="11906" w:h="16838" w:code="9"/>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0FFE9" w14:textId="77777777" w:rsidR="00673D6F" w:rsidRDefault="00673D6F" w:rsidP="00D86DB7">
      <w:r>
        <w:separator/>
      </w:r>
    </w:p>
    <w:p w14:paraId="7F464BD5" w14:textId="77777777" w:rsidR="00673D6F" w:rsidRDefault="00673D6F"/>
    <w:p w14:paraId="46D82171" w14:textId="77777777" w:rsidR="00673D6F" w:rsidRDefault="00673D6F"/>
  </w:endnote>
  <w:endnote w:type="continuationSeparator" w:id="0">
    <w:p w14:paraId="2D9D6613" w14:textId="77777777" w:rsidR="00673D6F" w:rsidRDefault="00673D6F" w:rsidP="00D86DB7">
      <w:r>
        <w:continuationSeparator/>
      </w:r>
    </w:p>
    <w:p w14:paraId="0A61A9AB" w14:textId="77777777" w:rsidR="00673D6F" w:rsidRDefault="00673D6F"/>
    <w:p w14:paraId="5FB6B287" w14:textId="77777777" w:rsidR="00673D6F" w:rsidRDefault="00673D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Plotter">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D970C" w14:textId="77777777" w:rsidR="00FC79AC" w:rsidRDefault="00FC79AC">
    <w:pPr>
      <w:pStyle w:val="affff"/>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EEE78" w14:textId="31933F06" w:rsidR="00FC79AC" w:rsidRDefault="00FC79AC" w:rsidP="004F7DD4">
    <w:pPr>
      <w:pStyle w:val="affffc"/>
    </w:pPr>
    <w:r>
      <w:fldChar w:fldCharType="begin"/>
    </w:r>
    <w:r>
      <w:instrText>PAGE   \* MERGEFORMAT</w:instrText>
    </w:r>
    <w:r>
      <w:fldChar w:fldCharType="separate"/>
    </w:r>
    <w:r w:rsidR="004B7366" w:rsidRPr="004B7366">
      <w:rPr>
        <w:noProof/>
        <w:lang w:val="zh-CN"/>
      </w:rPr>
      <w:t>33</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12358" w14:textId="049A1696" w:rsidR="00FC79AC" w:rsidRPr="004F7DD4" w:rsidRDefault="00FC79AC" w:rsidP="004F7DD4">
    <w:pPr>
      <w:pStyle w:val="affffb"/>
    </w:pPr>
    <w:r>
      <w:fldChar w:fldCharType="begin"/>
    </w:r>
    <w:r>
      <w:instrText xml:space="preserve"> PAGE   \* MERGEFORMAT \* MERGEFORMAT </w:instrText>
    </w:r>
    <w:r>
      <w:fldChar w:fldCharType="separate"/>
    </w:r>
    <w:r w:rsidR="004B7366">
      <w:rPr>
        <w:noProof/>
      </w:rPr>
      <w:t>34</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2E7BD" w14:textId="5B29D8E5" w:rsidR="00FC79AC" w:rsidRDefault="00FC79AC" w:rsidP="004F7DD4">
    <w:pPr>
      <w:pStyle w:val="affffc"/>
    </w:pPr>
    <w:r>
      <w:fldChar w:fldCharType="begin"/>
    </w:r>
    <w:r>
      <w:instrText>PAGE   \* MERGEFORMAT</w:instrText>
    </w:r>
    <w:r>
      <w:fldChar w:fldCharType="separate"/>
    </w:r>
    <w:r w:rsidR="004B7366" w:rsidRPr="004B7366">
      <w:rPr>
        <w:noProof/>
        <w:lang w:val="zh-CN"/>
      </w:rPr>
      <w:t>33</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5C742" w14:textId="4925C8E1" w:rsidR="00FC79AC" w:rsidRPr="004F7DD4" w:rsidRDefault="00FC79AC" w:rsidP="004F7DD4">
    <w:pPr>
      <w:pStyle w:val="affffb"/>
    </w:pPr>
    <w:r>
      <w:fldChar w:fldCharType="begin"/>
    </w:r>
    <w:r>
      <w:instrText xml:space="preserve"> PAGE   \* MERGEFORMAT \* MERGEFORMAT </w:instrText>
    </w:r>
    <w:r>
      <w:fldChar w:fldCharType="separate"/>
    </w:r>
    <w:r w:rsidR="004B7366">
      <w:rPr>
        <w:noProof/>
      </w:rPr>
      <w:t>44</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3E552" w14:textId="4C36AA8B" w:rsidR="00FC79AC" w:rsidRDefault="00FC79AC" w:rsidP="004F7DD4">
    <w:pPr>
      <w:pStyle w:val="affffc"/>
    </w:pPr>
    <w:r>
      <w:fldChar w:fldCharType="begin"/>
    </w:r>
    <w:r>
      <w:instrText>PAGE   \* MERGEFORMAT</w:instrText>
    </w:r>
    <w:r>
      <w:fldChar w:fldCharType="separate"/>
    </w:r>
    <w:r w:rsidR="004B7366" w:rsidRPr="004B7366">
      <w:rPr>
        <w:noProof/>
        <w:lang w:val="zh-CN"/>
      </w:rPr>
      <w:t>45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05DB0" w14:textId="77777777" w:rsidR="00FC79AC" w:rsidRPr="00324EDD" w:rsidRDefault="00FC79AC" w:rsidP="00CD50A1">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0DF34" w14:textId="298741C1" w:rsidR="00FC79AC" w:rsidRPr="004F7DD4" w:rsidRDefault="00FC79AC" w:rsidP="004F7DD4">
    <w:pPr>
      <w:pStyle w:val="affffb"/>
    </w:pPr>
    <w:r>
      <w:fldChar w:fldCharType="begin"/>
    </w:r>
    <w:r>
      <w:instrText xml:space="preserve"> PAGE   \* MERGEFORMAT \* MERGEFORMAT </w:instrText>
    </w:r>
    <w:r>
      <w:fldChar w:fldCharType="separate"/>
    </w:r>
    <w:r w:rsidR="004B7366">
      <w:rPr>
        <w:noProof/>
      </w:rP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E2331" w14:textId="29427C9D" w:rsidR="00FC79AC" w:rsidRDefault="00FC79AC" w:rsidP="004F7DD4">
    <w:pPr>
      <w:pStyle w:val="affffc"/>
    </w:pPr>
    <w:r>
      <w:fldChar w:fldCharType="begin"/>
    </w:r>
    <w:r>
      <w:instrText>PAGE   \* MERGEFORMAT</w:instrText>
    </w:r>
    <w:r>
      <w:fldChar w:fldCharType="separate"/>
    </w:r>
    <w:r w:rsidR="004B7366" w:rsidRPr="004B7366">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A93B3" w14:textId="77777777" w:rsidR="00FC79AC" w:rsidRPr="004F7DD4" w:rsidRDefault="00FC79AC" w:rsidP="004F7DD4">
    <w:pPr>
      <w:pStyle w:val="affffb"/>
    </w:pPr>
    <w:r>
      <w:fldChar w:fldCharType="begin"/>
    </w:r>
    <w:r>
      <w:instrText xml:space="preserve"> PAGE   \* MERGEFORMAT \* MERGEFORMAT </w:instrText>
    </w:r>
    <w:r>
      <w:fldChar w:fldCharType="separate"/>
    </w:r>
    <w:r>
      <w:rPr>
        <w:noProof/>
      </w:rPr>
      <w:t>III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0FE3D" w14:textId="52F7F3B9" w:rsidR="00FC79AC" w:rsidRDefault="00FC79AC" w:rsidP="004F7DD4">
    <w:pPr>
      <w:pStyle w:val="affffc"/>
    </w:pPr>
    <w:r>
      <w:fldChar w:fldCharType="begin"/>
    </w:r>
    <w:r>
      <w:instrText>PAGE   \* MERGEFORMAT</w:instrText>
    </w:r>
    <w:r>
      <w:fldChar w:fldCharType="separate"/>
    </w:r>
    <w:r w:rsidR="004B7366" w:rsidRPr="004B7366">
      <w:rPr>
        <w:noProof/>
        <w:lang w:val="zh-CN"/>
      </w:rPr>
      <w:t>III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860CB" w14:textId="654CF238" w:rsidR="00FC79AC" w:rsidRPr="004F7DD4" w:rsidRDefault="00FC79AC" w:rsidP="004F7DD4">
    <w:pPr>
      <w:pStyle w:val="affffb"/>
    </w:pPr>
    <w:r>
      <w:fldChar w:fldCharType="begin"/>
    </w:r>
    <w:r>
      <w:instrText xml:space="preserve"> PAGE   \* MERGEFORMAT \* MERGEFORMAT </w:instrText>
    </w:r>
    <w:r>
      <w:fldChar w:fldCharType="separate"/>
    </w:r>
    <w:r w:rsidR="004B7366">
      <w:rPr>
        <w:noProof/>
      </w:rPr>
      <w:t>10</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2E47A" w14:textId="37F0A770" w:rsidR="00FC79AC" w:rsidRDefault="00FC79AC" w:rsidP="004F7DD4">
    <w:pPr>
      <w:pStyle w:val="affffc"/>
    </w:pPr>
    <w:r>
      <w:fldChar w:fldCharType="begin"/>
    </w:r>
    <w:r>
      <w:instrText>PAGE   \* MERGEFORMAT</w:instrText>
    </w:r>
    <w:r>
      <w:fldChar w:fldCharType="separate"/>
    </w:r>
    <w:r w:rsidR="004B7366" w:rsidRPr="004B7366">
      <w:rPr>
        <w:noProof/>
        <w:lang w:val="zh-CN"/>
      </w:rPr>
      <w:t>11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D3416" w14:textId="1F5AB012" w:rsidR="00FC79AC" w:rsidRPr="004F7DD4" w:rsidRDefault="00FC79AC" w:rsidP="004F7DD4">
    <w:pPr>
      <w:pStyle w:val="affffb"/>
    </w:pPr>
    <w:r>
      <w:fldChar w:fldCharType="begin"/>
    </w:r>
    <w:r>
      <w:instrText xml:space="preserve"> PAGE   \* MERGEFORMAT \* MERGEFORMAT </w:instrText>
    </w:r>
    <w:r>
      <w:fldChar w:fldCharType="separate"/>
    </w:r>
    <w:r w:rsidR="004B7366">
      <w:rPr>
        <w:noProof/>
      </w:rPr>
      <w:t>32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1D6B5" w14:textId="77777777" w:rsidR="00673D6F" w:rsidRDefault="00673D6F" w:rsidP="00D86DB7">
      <w:r>
        <w:separator/>
      </w:r>
    </w:p>
  </w:footnote>
  <w:footnote w:type="continuationSeparator" w:id="0">
    <w:p w14:paraId="1EE88E64" w14:textId="77777777" w:rsidR="00673D6F" w:rsidRDefault="00673D6F" w:rsidP="00D86DB7">
      <w:r>
        <w:continuationSeparator/>
      </w:r>
    </w:p>
    <w:p w14:paraId="5AAB5444" w14:textId="77777777" w:rsidR="00673D6F" w:rsidRDefault="00673D6F"/>
    <w:p w14:paraId="79CC888B" w14:textId="77777777" w:rsidR="00673D6F" w:rsidRDefault="00673D6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D6199" w14:textId="77777777" w:rsidR="00FC79AC" w:rsidRPr="00E70388" w:rsidRDefault="00FC79AC" w:rsidP="00617387">
    <w:pPr>
      <w:pStyle w:val="afffd"/>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B7551" w14:textId="779D657F" w:rsidR="00FC79AC" w:rsidRPr="00D84FA1" w:rsidRDefault="00FC79AC" w:rsidP="004F7DD4">
    <w:pPr>
      <w:pStyle w:val="afffff4"/>
    </w:pPr>
    <w:r>
      <w:fldChar w:fldCharType="begin"/>
    </w:r>
    <w:r>
      <w:instrText xml:space="preserve"> STYLEREF  标准文件_文件编号  \* MERGEFORMAT </w:instrText>
    </w:r>
    <w:r>
      <w:fldChar w:fldCharType="separate"/>
    </w:r>
    <w:r w:rsidR="004B7366">
      <w:t>DB 32/T XXXX</w:t>
    </w:r>
    <w:r w:rsidR="004B7366">
      <w:t>—</w:t>
    </w:r>
    <w:r w:rsidR="004B7366">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4DD78" w14:textId="4287C14D" w:rsidR="00FC79AC" w:rsidRPr="004F7DD4" w:rsidRDefault="00FC79AC" w:rsidP="004F7DD4">
    <w:pPr>
      <w:pStyle w:val="afffff5"/>
    </w:pPr>
    <w:r>
      <w:fldChar w:fldCharType="begin"/>
    </w:r>
    <w:r>
      <w:instrText xml:space="preserve"> STYLEREF  标准文件_文件编号 \* MERGEFORMAT </w:instrText>
    </w:r>
    <w:r>
      <w:fldChar w:fldCharType="separate"/>
    </w:r>
    <w:r w:rsidR="004B7366">
      <w:t>DB 32/T XXXX</w:t>
    </w:r>
    <w:r w:rsidR="004B7366">
      <w:t>—</w:t>
    </w:r>
    <w:r w:rsidR="004B7366">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00C58" w14:textId="72B5B764" w:rsidR="00FC79AC" w:rsidRPr="00D84FA1" w:rsidRDefault="00FC79AC" w:rsidP="004F7DD4">
    <w:pPr>
      <w:pStyle w:val="afffff4"/>
    </w:pPr>
    <w:r>
      <w:fldChar w:fldCharType="begin"/>
    </w:r>
    <w:r>
      <w:instrText xml:space="preserve"> STYLEREF  标准文件_文件编号  \* MERGEFORMAT </w:instrText>
    </w:r>
    <w:r>
      <w:fldChar w:fldCharType="separate"/>
    </w:r>
    <w:r w:rsidR="004B7366">
      <w:t>DB 32/T XXXX</w:t>
    </w:r>
    <w:r w:rsidR="004B7366">
      <w:t>—</w:t>
    </w:r>
    <w:r w:rsidR="004B7366">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95F5E" w14:textId="2B841574" w:rsidR="00FC79AC" w:rsidRPr="004F7DD4" w:rsidRDefault="00FC79AC" w:rsidP="004F7DD4">
    <w:pPr>
      <w:pStyle w:val="afffff5"/>
    </w:pPr>
    <w:r>
      <w:fldChar w:fldCharType="begin"/>
    </w:r>
    <w:r>
      <w:instrText xml:space="preserve"> STYLEREF  标准文件_文件编号 \* MERGEFORMAT </w:instrText>
    </w:r>
    <w:r>
      <w:fldChar w:fldCharType="separate"/>
    </w:r>
    <w:r w:rsidR="004B7366">
      <w:t>DB 32/T XXXX</w:t>
    </w:r>
    <w:r w:rsidR="004B7366">
      <w:t>—</w:t>
    </w:r>
    <w:r w:rsidR="004B7366">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60CB2" w14:textId="1E32F61B" w:rsidR="00FC79AC" w:rsidRPr="00D84FA1" w:rsidRDefault="00FC79AC" w:rsidP="004F7DD4">
    <w:pPr>
      <w:pStyle w:val="afffff4"/>
    </w:pPr>
    <w:r>
      <w:fldChar w:fldCharType="begin"/>
    </w:r>
    <w:r>
      <w:instrText xml:space="preserve"> STYLEREF  标准文件_文件编号  \* MERGEFORMAT </w:instrText>
    </w:r>
    <w:r>
      <w:fldChar w:fldCharType="separate"/>
    </w:r>
    <w:r w:rsidR="004B7366">
      <w:t>DB 32/T XXXX</w:t>
    </w:r>
    <w:r w:rsidR="004B7366">
      <w:t>—</w:t>
    </w:r>
    <w:r w:rsidR="004B7366">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0FC2F" w14:textId="77777777" w:rsidR="00FC79AC" w:rsidRPr="00324EDD" w:rsidRDefault="00FC79AC" w:rsidP="00E846C8">
    <w:pPr>
      <w:pStyle w:val="afffd"/>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18A91" w14:textId="2002C908" w:rsidR="00FC79AC" w:rsidRPr="004F7DD4" w:rsidRDefault="00FC79AC" w:rsidP="004F7DD4">
    <w:pPr>
      <w:pStyle w:val="afffff5"/>
    </w:pPr>
    <w:r>
      <w:fldChar w:fldCharType="begin"/>
    </w:r>
    <w:r>
      <w:instrText xml:space="preserve"> STYLEREF  标准文件_文件编号 \* MERGEFORMAT </w:instrText>
    </w:r>
    <w:r>
      <w:fldChar w:fldCharType="separate"/>
    </w:r>
    <w:r w:rsidR="004B7366">
      <w:t>DB 32/T XXXX</w:t>
    </w:r>
    <w:r w:rsidR="004B7366">
      <w:t>—</w:t>
    </w:r>
    <w:r w:rsidR="004B7366">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7BFE7" w14:textId="79017661" w:rsidR="00FC79AC" w:rsidRPr="00D84FA1" w:rsidRDefault="00FC79AC" w:rsidP="004F7DD4">
    <w:pPr>
      <w:pStyle w:val="afffff4"/>
    </w:pPr>
    <w:r>
      <w:fldChar w:fldCharType="begin"/>
    </w:r>
    <w:r>
      <w:instrText xml:space="preserve"> STYLEREF  标准文件_文件编号  \* MERGEFORMAT </w:instrText>
    </w:r>
    <w:r>
      <w:fldChar w:fldCharType="separate"/>
    </w:r>
    <w:r w:rsidR="004B7366">
      <w:t>DB 32/T XXXX</w:t>
    </w:r>
    <w:r w:rsidR="004B7366">
      <w:t>—</w:t>
    </w:r>
    <w:r w:rsidR="004B7366">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7A73C" w14:textId="52DD969C" w:rsidR="00FC79AC" w:rsidRPr="004F7DD4" w:rsidRDefault="00FC79AC" w:rsidP="004F7DD4">
    <w:pPr>
      <w:pStyle w:val="afffff5"/>
    </w:pPr>
    <w:r>
      <w:fldChar w:fldCharType="begin"/>
    </w:r>
    <w:r>
      <w:instrText xml:space="preserve"> STYLEREF  标准文件_文件编号 \* MERGEFORMAT </w:instrText>
    </w:r>
    <w:r>
      <w:fldChar w:fldCharType="separate"/>
    </w:r>
    <w:r w:rsidR="00BD3147">
      <w:t>DB 32/T XXXX</w:t>
    </w:r>
    <w:r w:rsidR="00BD3147">
      <w:t>—</w:t>
    </w:r>
    <w:r w:rsidR="00BD3147">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0FE76" w14:textId="4DF8244C" w:rsidR="00FC79AC" w:rsidRPr="00D84FA1" w:rsidRDefault="00FC79AC" w:rsidP="004F7DD4">
    <w:pPr>
      <w:pStyle w:val="afffff4"/>
    </w:pPr>
    <w:r>
      <w:fldChar w:fldCharType="begin"/>
    </w:r>
    <w:r>
      <w:instrText xml:space="preserve"> STYLEREF  标准文件_文件编号  \* MERGEFORMAT </w:instrText>
    </w:r>
    <w:r>
      <w:fldChar w:fldCharType="separate"/>
    </w:r>
    <w:r w:rsidR="004B7366">
      <w:t>DB 32/T XXXX</w:t>
    </w:r>
    <w:r w:rsidR="004B7366">
      <w:t>—</w:t>
    </w:r>
    <w:r w:rsidR="004B7366">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CC939" w14:textId="3B18DEFC" w:rsidR="00FC79AC" w:rsidRPr="004F7DD4" w:rsidRDefault="00FC79AC" w:rsidP="004F7DD4">
    <w:pPr>
      <w:pStyle w:val="afffff5"/>
    </w:pPr>
    <w:r>
      <w:fldChar w:fldCharType="begin"/>
    </w:r>
    <w:r>
      <w:instrText xml:space="preserve"> STYLEREF  标准文件_文件编号 \* MERGEFORMAT </w:instrText>
    </w:r>
    <w:r>
      <w:fldChar w:fldCharType="separate"/>
    </w:r>
    <w:r w:rsidR="004B7366">
      <w:t>DB 32/T XXXX</w:t>
    </w:r>
    <w:r w:rsidR="004B7366">
      <w:t>—</w:t>
    </w:r>
    <w:r w:rsidR="004B7366">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87841" w14:textId="731E7640" w:rsidR="00FC79AC" w:rsidRPr="00D84FA1" w:rsidRDefault="00FC79AC" w:rsidP="004F7DD4">
    <w:pPr>
      <w:pStyle w:val="afffff4"/>
    </w:pPr>
    <w:r>
      <w:fldChar w:fldCharType="begin"/>
    </w:r>
    <w:r>
      <w:instrText xml:space="preserve"> STYLEREF  标准文件_文件编号  \* MERGEFORMAT </w:instrText>
    </w:r>
    <w:r>
      <w:fldChar w:fldCharType="separate"/>
    </w:r>
    <w:r w:rsidR="004B7366">
      <w:t>DB 32/T XXXX</w:t>
    </w:r>
    <w:r w:rsidR="004B7366">
      <w:t>—</w:t>
    </w:r>
    <w:r w:rsidR="004B7366">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BE9E4" w14:textId="72282E07" w:rsidR="00FC79AC" w:rsidRPr="004F7DD4" w:rsidRDefault="00FC79AC" w:rsidP="004F7DD4">
    <w:pPr>
      <w:pStyle w:val="afffff5"/>
    </w:pPr>
    <w:r>
      <w:fldChar w:fldCharType="begin"/>
    </w:r>
    <w:r>
      <w:instrText xml:space="preserve"> STYLEREF  标准文件_文件编号 \* MERGEFORMAT </w:instrText>
    </w:r>
    <w:r>
      <w:fldChar w:fldCharType="separate"/>
    </w:r>
    <w:r w:rsidR="004B7366">
      <w:t>DB 32/T XXXX</w:t>
    </w:r>
    <w:r w:rsidR="004B7366">
      <w:t>—</w:t>
    </w:r>
    <w:r w:rsidR="004B7366">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62C7D5D"/>
    <w:multiLevelType w:val="multilevel"/>
    <w:tmpl w:val="7362F5D0"/>
    <w:lvl w:ilvl="0">
      <w:start w:val="1"/>
      <w:numFmt w:val="decimal"/>
      <w:pStyle w:val="a5"/>
      <w:suff w:val="nothing"/>
      <w:lvlText w:val="表%1　"/>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start w:val="1"/>
      <w:numFmt w:val="decimal"/>
      <w:pStyle w:val="GB2"/>
      <w:lvlText w:val="%1.%2"/>
      <w:lvlJc w:val="left"/>
      <w:pPr>
        <w:ind w:left="992" w:hanging="567"/>
      </w:pPr>
      <w:rPr>
        <w:rFonts w:hint="eastAsia"/>
      </w:rPr>
    </w:lvl>
    <w:lvl w:ilvl="2">
      <w:start w:val="1"/>
      <w:numFmt w:val="decimal"/>
      <w:pStyle w:val="GB3TimesNewRoman001"/>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79102AD"/>
    <w:multiLevelType w:val="multilevel"/>
    <w:tmpl w:val="AAEEFEB6"/>
    <w:lvl w:ilvl="0">
      <w:start w:val="1"/>
      <w:numFmt w:val="decimal"/>
      <w:pStyle w:val="a6"/>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A740CB50"/>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2C44B5CA"/>
    <w:lvl w:ilvl="0" w:tplc="AFA24982">
      <w:start w:val="1"/>
      <w:numFmt w:val="decimal"/>
      <w:pStyle w:val="ae"/>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A3EAFB5C"/>
    <w:lvl w:ilvl="0">
      <w:start w:val="1"/>
      <w:numFmt w:val="lowerRoman"/>
      <w:pStyle w:val="a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0FCA77FE"/>
    <w:multiLevelType w:val="multilevel"/>
    <w:tmpl w:val="C250F6F0"/>
    <w:lvl w:ilvl="0">
      <w:start w:val="1"/>
      <w:numFmt w:val="decimal"/>
      <w:pStyle w:val="af0"/>
      <w:suff w:val="nothing"/>
      <w:lvlText w:val="图%1　"/>
      <w:lvlJc w:val="left"/>
      <w:pPr>
        <w:ind w:left="5104"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1AD20F90"/>
    <w:multiLevelType w:val="hybridMultilevel"/>
    <w:tmpl w:val="C79AE328"/>
    <w:lvl w:ilvl="0" w:tplc="2DF45D80">
      <w:start w:val="1"/>
      <w:numFmt w:val="none"/>
      <w:lvlRestart w:val="0"/>
      <w:pStyle w:val="af1"/>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AF15012"/>
    <w:multiLevelType w:val="multilevel"/>
    <w:tmpl w:val="34F28470"/>
    <w:lvl w:ilvl="0">
      <w:start w:val="1"/>
      <w:numFmt w:val="upperLetter"/>
      <w:lvlRestart w:val="0"/>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EAA1992"/>
    <w:multiLevelType w:val="multilevel"/>
    <w:tmpl w:val="98F0999E"/>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15:restartNumberingAfterBreak="0">
    <w:nsid w:val="1FC91163"/>
    <w:multiLevelType w:val="multilevel"/>
    <w:tmpl w:val="0CDCA394"/>
    <w:lvl w:ilvl="0">
      <w:start w:val="1"/>
      <w:numFmt w:val="decimal"/>
      <w:pStyle w:val="CharCharCharCharCharCharCharCharCharCharCharCharCharCharCharCharCharCharChar"/>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0" w:firstLine="0"/>
      </w:pPr>
      <w:rPr>
        <w:rFonts w:hint="eastAsia"/>
      </w:rPr>
    </w:lvl>
    <w:lvl w:ilvl="8">
      <w:start w:val="1"/>
      <w:numFmt w:val="decimal"/>
      <w:lvlText w:val="%1.%2.%3.%4.%5.%6.%7.%8.%9"/>
      <w:lvlJc w:val="left"/>
      <w:pPr>
        <w:tabs>
          <w:tab w:val="num" w:pos="4777"/>
        </w:tabs>
        <w:ind w:left="0" w:firstLine="0"/>
      </w:pPr>
      <w:rPr>
        <w:rFonts w:hint="eastAsia"/>
      </w:rPr>
    </w:lvl>
  </w:abstractNum>
  <w:abstractNum w:abstractNumId="13" w15:restartNumberingAfterBreak="0">
    <w:nsid w:val="2C5917C3"/>
    <w:multiLevelType w:val="multilevel"/>
    <w:tmpl w:val="439C2298"/>
    <w:lvl w:ilvl="0">
      <w:start w:val="1"/>
      <w:numFmt w:val="none"/>
      <w:pStyle w:val="af4"/>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4" w15:restartNumberingAfterBreak="0">
    <w:nsid w:val="32F04FB2"/>
    <w:multiLevelType w:val="multilevel"/>
    <w:tmpl w:val="E0720D8A"/>
    <w:lvl w:ilvl="0">
      <w:start w:val="1"/>
      <w:numFmt w:val="lowerLetter"/>
      <w:pStyle w:val="af6"/>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44C50F90"/>
    <w:multiLevelType w:val="multilevel"/>
    <w:tmpl w:val="49384440"/>
    <w:lvl w:ilvl="0">
      <w:start w:val="1"/>
      <w:numFmt w:val="lowerLetter"/>
      <w:pStyle w:val="af7"/>
      <w:lvlText w:val="%1)"/>
      <w:lvlJc w:val="left"/>
      <w:pPr>
        <w:tabs>
          <w:tab w:val="num" w:pos="851"/>
        </w:tabs>
        <w:ind w:left="851" w:hanging="426"/>
      </w:pPr>
      <w:rPr>
        <w:rFonts w:ascii="宋体" w:eastAsia="宋体" w:hAnsi="Times New Roman" w:hint="eastAsia"/>
        <w:sz w:val="21"/>
      </w:rPr>
    </w:lvl>
    <w:lvl w:ilvl="1">
      <w:start w:val="1"/>
      <w:numFmt w:val="decimal"/>
      <w:pStyle w:val="af8"/>
      <w:lvlText w:val="%2)"/>
      <w:lvlJc w:val="left"/>
      <w:pPr>
        <w:tabs>
          <w:tab w:val="num"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802D1C"/>
    <w:multiLevelType w:val="multilevel"/>
    <w:tmpl w:val="3BFEFEE0"/>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B733A5F"/>
    <w:multiLevelType w:val="multilevel"/>
    <w:tmpl w:val="D44879C8"/>
    <w:lvl w:ilvl="0">
      <w:start w:val="1"/>
      <w:numFmt w:val="decimal"/>
      <w:lvlRestart w:val="0"/>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15:restartNumberingAfterBreak="0">
    <w:nsid w:val="4E5D0534"/>
    <w:multiLevelType w:val="multilevel"/>
    <w:tmpl w:val="44863046"/>
    <w:lvl w:ilvl="0">
      <w:start w:val="1"/>
      <w:numFmt w:val="decimal"/>
      <w:lvlRestart w:val="0"/>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4632751"/>
    <w:multiLevelType w:val="multilevel"/>
    <w:tmpl w:val="8E9217A8"/>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0" w15:restartNumberingAfterBreak="0">
    <w:nsid w:val="557C2AF5"/>
    <w:multiLevelType w:val="multilevel"/>
    <w:tmpl w:val="9F0C30A4"/>
    <w:lvl w:ilvl="0">
      <w:start w:val="1"/>
      <w:numFmt w:val="decimal"/>
      <w:lvlRestart w:val="0"/>
      <w:pStyle w:val="aff"/>
      <w:suff w:val="nothing"/>
      <w:lvlText w:val="图%1　"/>
      <w:lvlJc w:val="left"/>
      <w:pPr>
        <w:ind w:left="4253" w:firstLine="0"/>
      </w:pPr>
      <w:rPr>
        <w:i w:val="0"/>
      </w:r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284"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603797C"/>
    <w:multiLevelType w:val="multilevel"/>
    <w:tmpl w:val="303A6C3E"/>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2411"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hybridMultilevel"/>
    <w:tmpl w:val="048016DE"/>
    <w:lvl w:ilvl="0" w:tplc="9878D09C">
      <w:start w:val="1"/>
      <w:numFmt w:val="none"/>
      <w:lvlRestart w:val="0"/>
      <w:pStyle w:val="aff2"/>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60B55DC2"/>
    <w:multiLevelType w:val="multilevel"/>
    <w:tmpl w:val="9DCC486E"/>
    <w:lvl w:ilvl="0">
      <w:start w:val="1"/>
      <w:numFmt w:val="upperLetter"/>
      <w:pStyle w:val="aff3"/>
      <w:lvlText w:val="%1"/>
      <w:lvlJc w:val="left"/>
      <w:pPr>
        <w:tabs>
          <w:tab w:val="num" w:pos="0"/>
        </w:tabs>
        <w:ind w:left="0" w:hanging="425"/>
      </w:pPr>
      <w:rPr>
        <w:rFonts w:hint="eastAsia"/>
      </w:rPr>
    </w:lvl>
    <w:lvl w:ilvl="1">
      <w:start w:val="1"/>
      <w:numFmt w:val="decimal"/>
      <w:pStyle w:val="aff4"/>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4" w15:restartNumberingAfterBreak="0">
    <w:nsid w:val="644622F9"/>
    <w:multiLevelType w:val="multilevel"/>
    <w:tmpl w:val="F5E62372"/>
    <w:lvl w:ilvl="0">
      <w:start w:val="1"/>
      <w:numFmt w:val="upperRoman"/>
      <w:pStyle w:val="aff5"/>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1B2E04E"/>
    <w:lvl w:ilvl="0">
      <w:start w:val="1"/>
      <w:numFmt w:val="decimal"/>
      <w:lvlRestart w:val="0"/>
      <w:pStyle w:val="aff6"/>
      <w:suff w:val="nothing"/>
      <w:lvlText w:val="表%1　"/>
      <w:lvlJc w:val="left"/>
      <w:pPr>
        <w:ind w:left="2269"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C4A46AF4"/>
    <w:lvl w:ilvl="0">
      <w:start w:val="1"/>
      <w:numFmt w:val="upperLetter"/>
      <w:lvlRestart w:val="0"/>
      <w:pStyle w:val="aff7"/>
      <w:suff w:val="nothing"/>
      <w:lvlText w:val="附录%1"/>
      <w:lvlJc w:val="left"/>
      <w:pPr>
        <w:ind w:left="0" w:firstLine="0"/>
      </w:pPr>
      <w:rPr>
        <w:rFonts w:hint="eastAsia"/>
        <w:spacing w:val="100"/>
      </w:rPr>
    </w:lvl>
    <w:lvl w:ilvl="1">
      <w:start w:val="1"/>
      <w:numFmt w:val="decimal"/>
      <w:pStyle w:val="aff8"/>
      <w:suff w:val="nothing"/>
      <w:lvlText w:val="%1.%2　"/>
      <w:lvlJc w:val="left"/>
      <w:pPr>
        <w:ind w:left="0" w:firstLine="0"/>
      </w:pPr>
      <w:rPr>
        <w:rFonts w:ascii="黑体" w:eastAsia="黑体" w:hint="eastAsia"/>
        <w:b w:val="0"/>
        <w:i w:val="0"/>
        <w:sz w:val="21"/>
      </w:rPr>
    </w:lvl>
    <w:lvl w:ilvl="2">
      <w:start w:val="1"/>
      <w:numFmt w:val="decimal"/>
      <w:pStyle w:val="aff9"/>
      <w:suff w:val="nothing"/>
      <w:lvlText w:val="%1.%2.%3　"/>
      <w:lvlJc w:val="left"/>
      <w:pPr>
        <w:ind w:left="4962" w:firstLine="0"/>
      </w:pPr>
      <w:rPr>
        <w:rFonts w:ascii="黑体" w:eastAsia="黑体" w:hint="eastAsia"/>
        <w:b w:val="0"/>
        <w:i w:val="0"/>
        <w:sz w:val="21"/>
      </w:rPr>
    </w:lvl>
    <w:lvl w:ilvl="3">
      <w:start w:val="1"/>
      <w:numFmt w:val="decimal"/>
      <w:pStyle w:val="affa"/>
      <w:suff w:val="nothing"/>
      <w:lvlText w:val="%1.%2.%3.%4　"/>
      <w:lvlJc w:val="left"/>
      <w:pPr>
        <w:ind w:left="0" w:firstLine="0"/>
      </w:pPr>
      <w:rPr>
        <w:rFonts w:ascii="黑体" w:eastAsia="黑体" w:hint="eastAsia"/>
        <w:b w:val="0"/>
        <w:i w:val="0"/>
        <w:sz w:val="21"/>
      </w:rPr>
    </w:lvl>
    <w:lvl w:ilvl="4">
      <w:start w:val="1"/>
      <w:numFmt w:val="decimal"/>
      <w:pStyle w:val="affb"/>
      <w:suff w:val="nothing"/>
      <w:lvlText w:val="%1.%2.%3.%4.%5　"/>
      <w:lvlJc w:val="left"/>
      <w:pPr>
        <w:ind w:left="0" w:firstLine="0"/>
      </w:pPr>
      <w:rPr>
        <w:rFonts w:ascii="黑体" w:eastAsia="黑体" w:hint="eastAsia"/>
        <w:b w:val="0"/>
        <w:i w:val="0"/>
        <w:sz w:val="21"/>
      </w:rPr>
    </w:lvl>
    <w:lvl w:ilvl="5">
      <w:start w:val="1"/>
      <w:numFmt w:val="decimal"/>
      <w:pStyle w:val="affc"/>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2B6C5B98"/>
    <w:lvl w:ilvl="0" w:tplc="621C3562">
      <w:start w:val="1"/>
      <w:numFmt w:val="decimal"/>
      <w:pStyle w:val="affd"/>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77E86B10"/>
    <w:lvl w:ilvl="0" w:tplc="C0B8CA6E">
      <w:start w:val="1"/>
      <w:numFmt w:val="lowerLetter"/>
      <w:pStyle w:val="affe"/>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A76420DA"/>
    <w:lvl w:ilvl="0">
      <w:start w:val="1"/>
      <w:numFmt w:val="none"/>
      <w:pStyle w:val="afff"/>
      <w:suff w:val="nothing"/>
      <w:lvlText w:val="%1"/>
      <w:lvlJc w:val="left"/>
      <w:pPr>
        <w:ind w:left="0" w:firstLine="0"/>
      </w:pPr>
      <w:rPr>
        <w:rFonts w:hint="eastAsia"/>
      </w:rPr>
    </w:lvl>
    <w:lvl w:ilvl="1">
      <w:start w:val="1"/>
      <w:numFmt w:val="decimal"/>
      <w:pStyle w:val="afff0"/>
      <w:suff w:val="nothing"/>
      <w:lvlText w:val="%1%2　"/>
      <w:lvlJc w:val="left"/>
      <w:pPr>
        <w:ind w:left="0" w:firstLine="0"/>
      </w:pPr>
      <w:rPr>
        <w:rFonts w:ascii="黑体" w:eastAsia="黑体" w:hint="eastAsia"/>
        <w:b w:val="0"/>
        <w:i w:val="0"/>
        <w:sz w:val="21"/>
      </w:rPr>
    </w:lvl>
    <w:lvl w:ilvl="2">
      <w:start w:val="1"/>
      <w:numFmt w:val="decimal"/>
      <w:pStyle w:val="afff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2"/>
      <w:suff w:val="nothing"/>
      <w:lvlText w:val="%1%2.%3.%4　"/>
      <w:lvlJc w:val="left"/>
      <w:pPr>
        <w:ind w:left="1276" w:firstLine="0"/>
      </w:pPr>
      <w:rPr>
        <w:rFonts w:ascii="黑体" w:eastAsia="黑体" w:hint="eastAsia"/>
        <w:b w:val="0"/>
        <w:i w:val="0"/>
        <w:sz w:val="21"/>
      </w:rPr>
    </w:lvl>
    <w:lvl w:ilvl="4">
      <w:start w:val="1"/>
      <w:numFmt w:val="decimal"/>
      <w:pStyle w:val="afff3"/>
      <w:suff w:val="nothing"/>
      <w:lvlText w:val="%1%2.%3.%4.%5　"/>
      <w:lvlJc w:val="left"/>
      <w:pPr>
        <w:ind w:left="0" w:firstLine="0"/>
      </w:pPr>
      <w:rPr>
        <w:rFonts w:ascii="黑体" w:eastAsia="黑体" w:hint="eastAsia"/>
        <w:b w:val="0"/>
        <w:i w:val="0"/>
        <w:sz w:val="21"/>
      </w:rPr>
    </w:lvl>
    <w:lvl w:ilvl="5">
      <w:start w:val="1"/>
      <w:numFmt w:val="decimal"/>
      <w:pStyle w:val="afff4"/>
      <w:suff w:val="nothing"/>
      <w:lvlText w:val="%1%2.%3.%4.%5.%6　"/>
      <w:lvlJc w:val="left"/>
      <w:pPr>
        <w:ind w:left="0" w:firstLine="0"/>
      </w:pPr>
      <w:rPr>
        <w:rFonts w:ascii="黑体" w:eastAsia="黑体" w:hint="eastAsia"/>
        <w:b w:val="0"/>
        <w:i w:val="0"/>
        <w:sz w:val="21"/>
      </w:rPr>
    </w:lvl>
    <w:lvl w:ilvl="6">
      <w:start w:val="1"/>
      <w:numFmt w:val="decimal"/>
      <w:pStyle w:val="afff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DBC4825E"/>
    <w:lvl w:ilvl="0">
      <w:start w:val="1"/>
      <w:numFmt w:val="none"/>
      <w:pStyle w:val="afff6"/>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31ACFC82"/>
    <w:lvl w:ilvl="0">
      <w:start w:val="1"/>
      <w:numFmt w:val="decimal"/>
      <w:lvlRestart w:val="0"/>
      <w:pStyle w:val="afff7"/>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92A665E8"/>
    <w:lvl w:ilvl="0" w:tplc="11600844">
      <w:start w:val="1"/>
      <w:numFmt w:val="none"/>
      <w:lvlRestart w:val="0"/>
      <w:pStyle w:val="afff8"/>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1"/>
  </w:num>
  <w:num w:numId="3">
    <w:abstractNumId w:val="6"/>
  </w:num>
  <w:num w:numId="4">
    <w:abstractNumId w:val="10"/>
  </w:num>
  <w:num w:numId="5">
    <w:abstractNumId w:val="27"/>
  </w:num>
  <w:num w:numId="6">
    <w:abstractNumId w:val="11"/>
  </w:num>
  <w:num w:numId="7">
    <w:abstractNumId w:val="19"/>
  </w:num>
  <w:num w:numId="8">
    <w:abstractNumId w:val="9"/>
  </w:num>
  <w:num w:numId="9">
    <w:abstractNumId w:val="22"/>
  </w:num>
  <w:num w:numId="10">
    <w:abstractNumId w:val="25"/>
  </w:num>
  <w:num w:numId="11">
    <w:abstractNumId w:val="20"/>
  </w:num>
  <w:num w:numId="12">
    <w:abstractNumId w:val="33"/>
  </w:num>
  <w:num w:numId="13">
    <w:abstractNumId w:val="18"/>
  </w:num>
  <w:num w:numId="14">
    <w:abstractNumId w:val="34"/>
  </w:num>
  <w:num w:numId="15">
    <w:abstractNumId w:val="1"/>
  </w:num>
  <w:num w:numId="16">
    <w:abstractNumId w:val="24"/>
  </w:num>
  <w:num w:numId="17">
    <w:abstractNumId w:val="7"/>
  </w:num>
  <w:num w:numId="18">
    <w:abstractNumId w:val="16"/>
  </w:num>
  <w:num w:numId="19">
    <w:abstractNumId w:val="29"/>
  </w:num>
  <w:num w:numId="20">
    <w:abstractNumId w:val="30"/>
  </w:num>
  <w:num w:numId="21">
    <w:abstractNumId w:val="14"/>
  </w:num>
  <w:num w:numId="22">
    <w:abstractNumId w:val="15"/>
  </w:num>
  <w:num w:numId="23">
    <w:abstractNumId w:val="32"/>
  </w:num>
  <w:num w:numId="24">
    <w:abstractNumId w:val="3"/>
  </w:num>
  <w:num w:numId="25">
    <w:abstractNumId w:val="5"/>
  </w:num>
  <w:num w:numId="26">
    <w:abstractNumId w:val="17"/>
  </w:num>
  <w:num w:numId="27">
    <w:abstractNumId w:val="28"/>
  </w:num>
  <w:num w:numId="28">
    <w:abstractNumId w:val="13"/>
  </w:num>
  <w:num w:numId="29">
    <w:abstractNumId w:val="26"/>
  </w:num>
  <w:num w:numId="30">
    <w:abstractNumId w:val="21"/>
  </w:num>
  <w:num w:numId="31">
    <w:abstractNumId w:val="4"/>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num>
  <w:num w:numId="55">
    <w:abstractNumId w:val="2"/>
  </w:num>
  <w:num w:numId="56">
    <w:abstractNumId w:val="8"/>
  </w:num>
  <w:num w:numId="57">
    <w:abstractNumId w:val="12"/>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31"/>
  </w:num>
  <w:num w:numId="124">
    <w:abstractNumId w:val="21"/>
  </w:num>
  <w:num w:numId="125">
    <w:abstractNumId w:val="21"/>
  </w:num>
  <w:num w:numId="1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CCC"/>
    <w:rsid w:val="0000040A"/>
    <w:rsid w:val="00000A94"/>
    <w:rsid w:val="00001972"/>
    <w:rsid w:val="00001D9A"/>
    <w:rsid w:val="00002ADB"/>
    <w:rsid w:val="000038FF"/>
    <w:rsid w:val="0000392D"/>
    <w:rsid w:val="00003EAA"/>
    <w:rsid w:val="000040E1"/>
    <w:rsid w:val="00004BB4"/>
    <w:rsid w:val="00006528"/>
    <w:rsid w:val="00007B3A"/>
    <w:rsid w:val="000107E0"/>
    <w:rsid w:val="00010D5B"/>
    <w:rsid w:val="00011262"/>
    <w:rsid w:val="00011FDE"/>
    <w:rsid w:val="0001252B"/>
    <w:rsid w:val="00012FFD"/>
    <w:rsid w:val="000140A2"/>
    <w:rsid w:val="00014162"/>
    <w:rsid w:val="00014340"/>
    <w:rsid w:val="000146DC"/>
    <w:rsid w:val="00014873"/>
    <w:rsid w:val="00016A9C"/>
    <w:rsid w:val="0001798B"/>
    <w:rsid w:val="00017B83"/>
    <w:rsid w:val="00017D92"/>
    <w:rsid w:val="00017F2C"/>
    <w:rsid w:val="00020C61"/>
    <w:rsid w:val="00021F6E"/>
    <w:rsid w:val="00022184"/>
    <w:rsid w:val="000226AA"/>
    <w:rsid w:val="00022762"/>
    <w:rsid w:val="00022BEF"/>
    <w:rsid w:val="000238E0"/>
    <w:rsid w:val="000249DB"/>
    <w:rsid w:val="0002595E"/>
    <w:rsid w:val="000266BB"/>
    <w:rsid w:val="000303C3"/>
    <w:rsid w:val="00030D74"/>
    <w:rsid w:val="000312EF"/>
    <w:rsid w:val="00031DE6"/>
    <w:rsid w:val="00031F5E"/>
    <w:rsid w:val="00032E0E"/>
    <w:rsid w:val="00032F48"/>
    <w:rsid w:val="000331D3"/>
    <w:rsid w:val="000346A5"/>
    <w:rsid w:val="000349B8"/>
    <w:rsid w:val="000359C3"/>
    <w:rsid w:val="00035A7D"/>
    <w:rsid w:val="00035DFD"/>
    <w:rsid w:val="000365ED"/>
    <w:rsid w:val="000376CB"/>
    <w:rsid w:val="000379DD"/>
    <w:rsid w:val="00037B24"/>
    <w:rsid w:val="00037F89"/>
    <w:rsid w:val="000402F3"/>
    <w:rsid w:val="000416CB"/>
    <w:rsid w:val="0004249A"/>
    <w:rsid w:val="000430A9"/>
    <w:rsid w:val="00043282"/>
    <w:rsid w:val="000439B5"/>
    <w:rsid w:val="000441EA"/>
    <w:rsid w:val="00044286"/>
    <w:rsid w:val="00044522"/>
    <w:rsid w:val="0004590A"/>
    <w:rsid w:val="00046C1C"/>
    <w:rsid w:val="00047D11"/>
    <w:rsid w:val="00047F28"/>
    <w:rsid w:val="00050232"/>
    <w:rsid w:val="00050382"/>
    <w:rsid w:val="000503AA"/>
    <w:rsid w:val="000506A1"/>
    <w:rsid w:val="00050F09"/>
    <w:rsid w:val="000515DD"/>
    <w:rsid w:val="0005265A"/>
    <w:rsid w:val="000539DD"/>
    <w:rsid w:val="00053BD3"/>
    <w:rsid w:val="00054524"/>
    <w:rsid w:val="000556ED"/>
    <w:rsid w:val="00055FE2"/>
    <w:rsid w:val="0005616F"/>
    <w:rsid w:val="000604D6"/>
    <w:rsid w:val="0006074C"/>
    <w:rsid w:val="00060C2E"/>
    <w:rsid w:val="00061033"/>
    <w:rsid w:val="000619E9"/>
    <w:rsid w:val="00061EC6"/>
    <w:rsid w:val="000622D4"/>
    <w:rsid w:val="000627EA"/>
    <w:rsid w:val="00062FD5"/>
    <w:rsid w:val="0006357D"/>
    <w:rsid w:val="00064E49"/>
    <w:rsid w:val="00064FFB"/>
    <w:rsid w:val="000650AC"/>
    <w:rsid w:val="00065345"/>
    <w:rsid w:val="00066A1B"/>
    <w:rsid w:val="00067F1E"/>
    <w:rsid w:val="00070F1C"/>
    <w:rsid w:val="00071CC0"/>
    <w:rsid w:val="00073522"/>
    <w:rsid w:val="00073C8C"/>
    <w:rsid w:val="00074CF7"/>
    <w:rsid w:val="00074DCF"/>
    <w:rsid w:val="00075A0C"/>
    <w:rsid w:val="00075D40"/>
    <w:rsid w:val="000779EC"/>
    <w:rsid w:val="00077B64"/>
    <w:rsid w:val="00080171"/>
    <w:rsid w:val="000801D6"/>
    <w:rsid w:val="00080A1C"/>
    <w:rsid w:val="000813B5"/>
    <w:rsid w:val="00081693"/>
    <w:rsid w:val="00081F35"/>
    <w:rsid w:val="00082317"/>
    <w:rsid w:val="000827B4"/>
    <w:rsid w:val="00082A76"/>
    <w:rsid w:val="00082F56"/>
    <w:rsid w:val="00083D2C"/>
    <w:rsid w:val="000854F1"/>
    <w:rsid w:val="0008585D"/>
    <w:rsid w:val="00085971"/>
    <w:rsid w:val="00086642"/>
    <w:rsid w:val="00086AA1"/>
    <w:rsid w:val="00087A77"/>
    <w:rsid w:val="000903F0"/>
    <w:rsid w:val="00090CA6"/>
    <w:rsid w:val="00091244"/>
    <w:rsid w:val="00092B8A"/>
    <w:rsid w:val="00092FB0"/>
    <w:rsid w:val="000934C5"/>
    <w:rsid w:val="00093D25"/>
    <w:rsid w:val="00093DAB"/>
    <w:rsid w:val="00094D73"/>
    <w:rsid w:val="00094E9F"/>
    <w:rsid w:val="00095485"/>
    <w:rsid w:val="000955FD"/>
    <w:rsid w:val="00095C01"/>
    <w:rsid w:val="00096D63"/>
    <w:rsid w:val="0009740E"/>
    <w:rsid w:val="000A0B60"/>
    <w:rsid w:val="000A0EB8"/>
    <w:rsid w:val="000A0EE7"/>
    <w:rsid w:val="000A19FC"/>
    <w:rsid w:val="000A2494"/>
    <w:rsid w:val="000A296B"/>
    <w:rsid w:val="000A30C3"/>
    <w:rsid w:val="000A3B5D"/>
    <w:rsid w:val="000A499A"/>
    <w:rsid w:val="000A53D2"/>
    <w:rsid w:val="000A5517"/>
    <w:rsid w:val="000A56A4"/>
    <w:rsid w:val="000A5F66"/>
    <w:rsid w:val="000A7311"/>
    <w:rsid w:val="000B060F"/>
    <w:rsid w:val="000B0975"/>
    <w:rsid w:val="000B1592"/>
    <w:rsid w:val="000B1FF2"/>
    <w:rsid w:val="000B2E49"/>
    <w:rsid w:val="000B3CDA"/>
    <w:rsid w:val="000B4C47"/>
    <w:rsid w:val="000B4E00"/>
    <w:rsid w:val="000B5C80"/>
    <w:rsid w:val="000B6A0B"/>
    <w:rsid w:val="000B7B2E"/>
    <w:rsid w:val="000B7B79"/>
    <w:rsid w:val="000C0080"/>
    <w:rsid w:val="000C0F6C"/>
    <w:rsid w:val="000C11DB"/>
    <w:rsid w:val="000C1492"/>
    <w:rsid w:val="000C2FBD"/>
    <w:rsid w:val="000C3F9D"/>
    <w:rsid w:val="000C4637"/>
    <w:rsid w:val="000C4B41"/>
    <w:rsid w:val="000C4CE0"/>
    <w:rsid w:val="000C5715"/>
    <w:rsid w:val="000C57D6"/>
    <w:rsid w:val="000C5DEB"/>
    <w:rsid w:val="000C6362"/>
    <w:rsid w:val="000C63F3"/>
    <w:rsid w:val="000C7666"/>
    <w:rsid w:val="000D0A9C"/>
    <w:rsid w:val="000D10A1"/>
    <w:rsid w:val="000D1795"/>
    <w:rsid w:val="000D1B69"/>
    <w:rsid w:val="000D23EF"/>
    <w:rsid w:val="000D329A"/>
    <w:rsid w:val="000D375F"/>
    <w:rsid w:val="000D4B9C"/>
    <w:rsid w:val="000D4EB6"/>
    <w:rsid w:val="000D753B"/>
    <w:rsid w:val="000E0FB3"/>
    <w:rsid w:val="000E1BA1"/>
    <w:rsid w:val="000E2153"/>
    <w:rsid w:val="000E4C9E"/>
    <w:rsid w:val="000E690B"/>
    <w:rsid w:val="000E6FD7"/>
    <w:rsid w:val="000E76D4"/>
    <w:rsid w:val="000E7DA0"/>
    <w:rsid w:val="000F02E7"/>
    <w:rsid w:val="000F06E1"/>
    <w:rsid w:val="000F0E3C"/>
    <w:rsid w:val="000F163B"/>
    <w:rsid w:val="000F1759"/>
    <w:rsid w:val="000F19D5"/>
    <w:rsid w:val="000F22C0"/>
    <w:rsid w:val="000F3C80"/>
    <w:rsid w:val="000F3FCA"/>
    <w:rsid w:val="000F48D6"/>
    <w:rsid w:val="000F4AEA"/>
    <w:rsid w:val="000F4D8F"/>
    <w:rsid w:val="000F58CA"/>
    <w:rsid w:val="000F633F"/>
    <w:rsid w:val="000F67E9"/>
    <w:rsid w:val="000F6D6C"/>
    <w:rsid w:val="000F767D"/>
    <w:rsid w:val="000F789A"/>
    <w:rsid w:val="00100389"/>
    <w:rsid w:val="00101035"/>
    <w:rsid w:val="00101CB7"/>
    <w:rsid w:val="0010422B"/>
    <w:rsid w:val="00104623"/>
    <w:rsid w:val="00104926"/>
    <w:rsid w:val="001051E2"/>
    <w:rsid w:val="00106D16"/>
    <w:rsid w:val="001070B5"/>
    <w:rsid w:val="001070CB"/>
    <w:rsid w:val="00110088"/>
    <w:rsid w:val="001121C6"/>
    <w:rsid w:val="0011257F"/>
    <w:rsid w:val="00112BB2"/>
    <w:rsid w:val="00113A4B"/>
    <w:rsid w:val="00113B1E"/>
    <w:rsid w:val="001154B9"/>
    <w:rsid w:val="001163B0"/>
    <w:rsid w:val="0011692A"/>
    <w:rsid w:val="0011711C"/>
    <w:rsid w:val="001173AB"/>
    <w:rsid w:val="0012059C"/>
    <w:rsid w:val="00120DB5"/>
    <w:rsid w:val="00124E4F"/>
    <w:rsid w:val="001260B7"/>
    <w:rsid w:val="001265CB"/>
    <w:rsid w:val="001270B8"/>
    <w:rsid w:val="00130947"/>
    <w:rsid w:val="00130CD3"/>
    <w:rsid w:val="00131C2A"/>
    <w:rsid w:val="001321C6"/>
    <w:rsid w:val="001325C4"/>
    <w:rsid w:val="00132AD0"/>
    <w:rsid w:val="00133010"/>
    <w:rsid w:val="001338EE"/>
    <w:rsid w:val="00133AAE"/>
    <w:rsid w:val="0013490C"/>
    <w:rsid w:val="00135323"/>
    <w:rsid w:val="001354D2"/>
    <w:rsid w:val="001356C4"/>
    <w:rsid w:val="0013692B"/>
    <w:rsid w:val="00137D00"/>
    <w:rsid w:val="00137FED"/>
    <w:rsid w:val="00141114"/>
    <w:rsid w:val="00141188"/>
    <w:rsid w:val="001416F8"/>
    <w:rsid w:val="00141928"/>
    <w:rsid w:val="00142969"/>
    <w:rsid w:val="001429D6"/>
    <w:rsid w:val="001446C2"/>
    <w:rsid w:val="001457E7"/>
    <w:rsid w:val="00145BE7"/>
    <w:rsid w:val="00145D9D"/>
    <w:rsid w:val="00146388"/>
    <w:rsid w:val="00147ABE"/>
    <w:rsid w:val="00147EF9"/>
    <w:rsid w:val="00150595"/>
    <w:rsid w:val="00152232"/>
    <w:rsid w:val="001529E5"/>
    <w:rsid w:val="00153453"/>
    <w:rsid w:val="00153A20"/>
    <w:rsid w:val="00153C7E"/>
    <w:rsid w:val="00155E27"/>
    <w:rsid w:val="00155FF6"/>
    <w:rsid w:val="001565CB"/>
    <w:rsid w:val="00156B25"/>
    <w:rsid w:val="00156E1A"/>
    <w:rsid w:val="00156F54"/>
    <w:rsid w:val="0015700C"/>
    <w:rsid w:val="0015753F"/>
    <w:rsid w:val="00157894"/>
    <w:rsid w:val="00157B55"/>
    <w:rsid w:val="00157E06"/>
    <w:rsid w:val="00160356"/>
    <w:rsid w:val="001607BC"/>
    <w:rsid w:val="0016289B"/>
    <w:rsid w:val="00162957"/>
    <w:rsid w:val="001642FA"/>
    <w:rsid w:val="001649EB"/>
    <w:rsid w:val="00164BAF"/>
    <w:rsid w:val="00164C66"/>
    <w:rsid w:val="00164EF1"/>
    <w:rsid w:val="00164FA8"/>
    <w:rsid w:val="00165065"/>
    <w:rsid w:val="00165434"/>
    <w:rsid w:val="00165490"/>
    <w:rsid w:val="0016580B"/>
    <w:rsid w:val="00165F49"/>
    <w:rsid w:val="00166902"/>
    <w:rsid w:val="00166B88"/>
    <w:rsid w:val="0016770A"/>
    <w:rsid w:val="00170694"/>
    <w:rsid w:val="00170804"/>
    <w:rsid w:val="001708E9"/>
    <w:rsid w:val="00170ADB"/>
    <w:rsid w:val="00171066"/>
    <w:rsid w:val="001716F8"/>
    <w:rsid w:val="0017294E"/>
    <w:rsid w:val="0017340B"/>
    <w:rsid w:val="00173F56"/>
    <w:rsid w:val="00173FB1"/>
    <w:rsid w:val="00174322"/>
    <w:rsid w:val="00174B9F"/>
    <w:rsid w:val="00175AA4"/>
    <w:rsid w:val="00175F2B"/>
    <w:rsid w:val="00176DFD"/>
    <w:rsid w:val="0017795E"/>
    <w:rsid w:val="00177CBE"/>
    <w:rsid w:val="001803E6"/>
    <w:rsid w:val="00180E71"/>
    <w:rsid w:val="00181D93"/>
    <w:rsid w:val="00183097"/>
    <w:rsid w:val="00183D5C"/>
    <w:rsid w:val="00183E26"/>
    <w:rsid w:val="001852C9"/>
    <w:rsid w:val="00186E43"/>
    <w:rsid w:val="001879CB"/>
    <w:rsid w:val="00190087"/>
    <w:rsid w:val="00190BB1"/>
    <w:rsid w:val="00190E91"/>
    <w:rsid w:val="001913C4"/>
    <w:rsid w:val="0019348F"/>
    <w:rsid w:val="00193905"/>
    <w:rsid w:val="00193A07"/>
    <w:rsid w:val="00194C95"/>
    <w:rsid w:val="00194DFB"/>
    <w:rsid w:val="00195C34"/>
    <w:rsid w:val="00196EF5"/>
    <w:rsid w:val="001A0126"/>
    <w:rsid w:val="001A04C3"/>
    <w:rsid w:val="001A0518"/>
    <w:rsid w:val="001A09A8"/>
    <w:rsid w:val="001A0B52"/>
    <w:rsid w:val="001A1A53"/>
    <w:rsid w:val="001A234A"/>
    <w:rsid w:val="001A2C2B"/>
    <w:rsid w:val="001A3239"/>
    <w:rsid w:val="001A3C78"/>
    <w:rsid w:val="001A4BB0"/>
    <w:rsid w:val="001A4CF3"/>
    <w:rsid w:val="001A4F3F"/>
    <w:rsid w:val="001A57C5"/>
    <w:rsid w:val="001A605B"/>
    <w:rsid w:val="001A69C8"/>
    <w:rsid w:val="001A7583"/>
    <w:rsid w:val="001B06E8"/>
    <w:rsid w:val="001B0980"/>
    <w:rsid w:val="001B15E2"/>
    <w:rsid w:val="001B2283"/>
    <w:rsid w:val="001B2872"/>
    <w:rsid w:val="001B44BF"/>
    <w:rsid w:val="001B5157"/>
    <w:rsid w:val="001B5880"/>
    <w:rsid w:val="001B59B0"/>
    <w:rsid w:val="001B626B"/>
    <w:rsid w:val="001B62DA"/>
    <w:rsid w:val="001B6C37"/>
    <w:rsid w:val="001B6D7B"/>
    <w:rsid w:val="001B6FC4"/>
    <w:rsid w:val="001B71D0"/>
    <w:rsid w:val="001B71EE"/>
    <w:rsid w:val="001C04A8"/>
    <w:rsid w:val="001C1345"/>
    <w:rsid w:val="001C21C1"/>
    <w:rsid w:val="001C2C03"/>
    <w:rsid w:val="001C3433"/>
    <w:rsid w:val="001C3C6D"/>
    <w:rsid w:val="001C42F7"/>
    <w:rsid w:val="001C49E5"/>
    <w:rsid w:val="001C4BBB"/>
    <w:rsid w:val="001C4E28"/>
    <w:rsid w:val="001C5F14"/>
    <w:rsid w:val="001C680C"/>
    <w:rsid w:val="001C7F3E"/>
    <w:rsid w:val="001C7FEA"/>
    <w:rsid w:val="001D0499"/>
    <w:rsid w:val="001D0BBE"/>
    <w:rsid w:val="001D0ED4"/>
    <w:rsid w:val="001D212F"/>
    <w:rsid w:val="001D2208"/>
    <w:rsid w:val="001D29D7"/>
    <w:rsid w:val="001D2D74"/>
    <w:rsid w:val="001D2DE7"/>
    <w:rsid w:val="001D411C"/>
    <w:rsid w:val="001D4165"/>
    <w:rsid w:val="001D5EB0"/>
    <w:rsid w:val="001D695D"/>
    <w:rsid w:val="001D71E0"/>
    <w:rsid w:val="001D7567"/>
    <w:rsid w:val="001D7AC6"/>
    <w:rsid w:val="001E096A"/>
    <w:rsid w:val="001E1B6A"/>
    <w:rsid w:val="001E2484"/>
    <w:rsid w:val="001E3A71"/>
    <w:rsid w:val="001E3CC4"/>
    <w:rsid w:val="001E4882"/>
    <w:rsid w:val="001E58CF"/>
    <w:rsid w:val="001E6DB7"/>
    <w:rsid w:val="001E73AB"/>
    <w:rsid w:val="001F0863"/>
    <w:rsid w:val="001F092D"/>
    <w:rsid w:val="001F0FAE"/>
    <w:rsid w:val="001F143A"/>
    <w:rsid w:val="001F1605"/>
    <w:rsid w:val="001F1ACB"/>
    <w:rsid w:val="001F220D"/>
    <w:rsid w:val="001F2508"/>
    <w:rsid w:val="001F461B"/>
    <w:rsid w:val="001F47C9"/>
    <w:rsid w:val="001F4816"/>
    <w:rsid w:val="001F4A86"/>
    <w:rsid w:val="001F4EE9"/>
    <w:rsid w:val="001F69B4"/>
    <w:rsid w:val="001F70F7"/>
    <w:rsid w:val="001F713B"/>
    <w:rsid w:val="001F77C7"/>
    <w:rsid w:val="00200183"/>
    <w:rsid w:val="00200333"/>
    <w:rsid w:val="00200843"/>
    <w:rsid w:val="00200D7B"/>
    <w:rsid w:val="0020107D"/>
    <w:rsid w:val="0020204A"/>
    <w:rsid w:val="00202AA4"/>
    <w:rsid w:val="002031F7"/>
    <w:rsid w:val="0020367B"/>
    <w:rsid w:val="002040E6"/>
    <w:rsid w:val="0020467F"/>
    <w:rsid w:val="00204D38"/>
    <w:rsid w:val="0020527B"/>
    <w:rsid w:val="00205A0F"/>
    <w:rsid w:val="00205B7F"/>
    <w:rsid w:val="00205C52"/>
    <w:rsid w:val="00205F2C"/>
    <w:rsid w:val="00206368"/>
    <w:rsid w:val="002067D1"/>
    <w:rsid w:val="002076B9"/>
    <w:rsid w:val="00210B15"/>
    <w:rsid w:val="002114D0"/>
    <w:rsid w:val="002121ED"/>
    <w:rsid w:val="00212708"/>
    <w:rsid w:val="0021283F"/>
    <w:rsid w:val="00213DC2"/>
    <w:rsid w:val="002142EA"/>
    <w:rsid w:val="00215B83"/>
    <w:rsid w:val="00216609"/>
    <w:rsid w:val="00216EE8"/>
    <w:rsid w:val="002204BB"/>
    <w:rsid w:val="00221B79"/>
    <w:rsid w:val="00221C6B"/>
    <w:rsid w:val="002231C0"/>
    <w:rsid w:val="002236FB"/>
    <w:rsid w:val="00223C24"/>
    <w:rsid w:val="00224869"/>
    <w:rsid w:val="002253A1"/>
    <w:rsid w:val="00225CF8"/>
    <w:rsid w:val="002260DB"/>
    <w:rsid w:val="0022794E"/>
    <w:rsid w:val="00230A82"/>
    <w:rsid w:val="00231216"/>
    <w:rsid w:val="00231E51"/>
    <w:rsid w:val="00232289"/>
    <w:rsid w:val="00233295"/>
    <w:rsid w:val="00233D64"/>
    <w:rsid w:val="0023423D"/>
    <w:rsid w:val="0023482A"/>
    <w:rsid w:val="002349D0"/>
    <w:rsid w:val="002358D1"/>
    <w:rsid w:val="002359CB"/>
    <w:rsid w:val="0023627A"/>
    <w:rsid w:val="002371F0"/>
    <w:rsid w:val="002377A7"/>
    <w:rsid w:val="00240F86"/>
    <w:rsid w:val="00241900"/>
    <w:rsid w:val="002420AC"/>
    <w:rsid w:val="00242D87"/>
    <w:rsid w:val="00243540"/>
    <w:rsid w:val="0024497B"/>
    <w:rsid w:val="0024515B"/>
    <w:rsid w:val="00246021"/>
    <w:rsid w:val="0024666E"/>
    <w:rsid w:val="00247C1F"/>
    <w:rsid w:val="00247F52"/>
    <w:rsid w:val="002501BD"/>
    <w:rsid w:val="00250B25"/>
    <w:rsid w:val="00250BBE"/>
    <w:rsid w:val="002515C2"/>
    <w:rsid w:val="0025194F"/>
    <w:rsid w:val="00252B30"/>
    <w:rsid w:val="00252C86"/>
    <w:rsid w:val="00253AB1"/>
    <w:rsid w:val="00255EB2"/>
    <w:rsid w:val="002564F6"/>
    <w:rsid w:val="00256BD5"/>
    <w:rsid w:val="00256C4E"/>
    <w:rsid w:val="00257174"/>
    <w:rsid w:val="00257D73"/>
    <w:rsid w:val="00257F78"/>
    <w:rsid w:val="002607BB"/>
    <w:rsid w:val="0026148A"/>
    <w:rsid w:val="00261EEC"/>
    <w:rsid w:val="00262696"/>
    <w:rsid w:val="00262806"/>
    <w:rsid w:val="00262EBC"/>
    <w:rsid w:val="00263D25"/>
    <w:rsid w:val="002641E4"/>
    <w:rsid w:val="002643C3"/>
    <w:rsid w:val="00264A0C"/>
    <w:rsid w:val="002655AB"/>
    <w:rsid w:val="00266457"/>
    <w:rsid w:val="00266925"/>
    <w:rsid w:val="00266E92"/>
    <w:rsid w:val="00266EEB"/>
    <w:rsid w:val="00267EF4"/>
    <w:rsid w:val="0027043F"/>
    <w:rsid w:val="00270CB8"/>
    <w:rsid w:val="00271231"/>
    <w:rsid w:val="00271CE6"/>
    <w:rsid w:val="00272B08"/>
    <w:rsid w:val="00273A30"/>
    <w:rsid w:val="0027431D"/>
    <w:rsid w:val="0027570B"/>
    <w:rsid w:val="00276F21"/>
    <w:rsid w:val="00280F89"/>
    <w:rsid w:val="00281321"/>
    <w:rsid w:val="00281BB8"/>
    <w:rsid w:val="00281E9E"/>
    <w:rsid w:val="00282405"/>
    <w:rsid w:val="00282C83"/>
    <w:rsid w:val="002832CB"/>
    <w:rsid w:val="00283327"/>
    <w:rsid w:val="002841BB"/>
    <w:rsid w:val="002849CE"/>
    <w:rsid w:val="00285170"/>
    <w:rsid w:val="00285241"/>
    <w:rsid w:val="00285361"/>
    <w:rsid w:val="002864B2"/>
    <w:rsid w:val="00287BA0"/>
    <w:rsid w:val="00287F37"/>
    <w:rsid w:val="0029170B"/>
    <w:rsid w:val="0029298C"/>
    <w:rsid w:val="00292D60"/>
    <w:rsid w:val="00293B30"/>
    <w:rsid w:val="00294C77"/>
    <w:rsid w:val="00294D34"/>
    <w:rsid w:val="00294E3B"/>
    <w:rsid w:val="00296193"/>
    <w:rsid w:val="00296748"/>
    <w:rsid w:val="00296C66"/>
    <w:rsid w:val="00296EBE"/>
    <w:rsid w:val="002974E3"/>
    <w:rsid w:val="002A084B"/>
    <w:rsid w:val="002A08F8"/>
    <w:rsid w:val="002A1260"/>
    <w:rsid w:val="002A1589"/>
    <w:rsid w:val="002A1608"/>
    <w:rsid w:val="002A1C8F"/>
    <w:rsid w:val="002A25DC"/>
    <w:rsid w:val="002A3AAB"/>
    <w:rsid w:val="002A433E"/>
    <w:rsid w:val="002A4516"/>
    <w:rsid w:val="002A45CA"/>
    <w:rsid w:val="002A4CEA"/>
    <w:rsid w:val="002A4E62"/>
    <w:rsid w:val="002A50D3"/>
    <w:rsid w:val="002A593F"/>
    <w:rsid w:val="002A5977"/>
    <w:rsid w:val="002A5A13"/>
    <w:rsid w:val="002A757F"/>
    <w:rsid w:val="002A77A4"/>
    <w:rsid w:val="002A7CA6"/>
    <w:rsid w:val="002A7F44"/>
    <w:rsid w:val="002B0C40"/>
    <w:rsid w:val="002B1735"/>
    <w:rsid w:val="002B1966"/>
    <w:rsid w:val="002B1FC6"/>
    <w:rsid w:val="002B3BBA"/>
    <w:rsid w:val="002B3F35"/>
    <w:rsid w:val="002B4508"/>
    <w:rsid w:val="002B51A3"/>
    <w:rsid w:val="002B5779"/>
    <w:rsid w:val="002B5CA2"/>
    <w:rsid w:val="002B6D52"/>
    <w:rsid w:val="002B7332"/>
    <w:rsid w:val="002B73BC"/>
    <w:rsid w:val="002B7F51"/>
    <w:rsid w:val="002C0611"/>
    <w:rsid w:val="002C09E7"/>
    <w:rsid w:val="002C1BAF"/>
    <w:rsid w:val="002C1E06"/>
    <w:rsid w:val="002C1E1C"/>
    <w:rsid w:val="002C2B16"/>
    <w:rsid w:val="002C35F1"/>
    <w:rsid w:val="002C3F07"/>
    <w:rsid w:val="002C5278"/>
    <w:rsid w:val="002C52D5"/>
    <w:rsid w:val="002C5535"/>
    <w:rsid w:val="002C5756"/>
    <w:rsid w:val="002C5FCB"/>
    <w:rsid w:val="002C7EBB"/>
    <w:rsid w:val="002D06C1"/>
    <w:rsid w:val="002D2761"/>
    <w:rsid w:val="002D280F"/>
    <w:rsid w:val="002D31CC"/>
    <w:rsid w:val="002D42B5"/>
    <w:rsid w:val="002D4F1A"/>
    <w:rsid w:val="002D5137"/>
    <w:rsid w:val="002D599A"/>
    <w:rsid w:val="002D6807"/>
    <w:rsid w:val="002D6EC6"/>
    <w:rsid w:val="002D75E9"/>
    <w:rsid w:val="002D79AC"/>
    <w:rsid w:val="002E039D"/>
    <w:rsid w:val="002E0867"/>
    <w:rsid w:val="002E1263"/>
    <w:rsid w:val="002E2149"/>
    <w:rsid w:val="002E2496"/>
    <w:rsid w:val="002E2606"/>
    <w:rsid w:val="002E395A"/>
    <w:rsid w:val="002E457B"/>
    <w:rsid w:val="002E4CEB"/>
    <w:rsid w:val="002E4D5A"/>
    <w:rsid w:val="002E51A1"/>
    <w:rsid w:val="002E5CDB"/>
    <w:rsid w:val="002E6326"/>
    <w:rsid w:val="002F0CD0"/>
    <w:rsid w:val="002F0E4D"/>
    <w:rsid w:val="002F13EE"/>
    <w:rsid w:val="002F1FDF"/>
    <w:rsid w:val="002F22C0"/>
    <w:rsid w:val="002F2992"/>
    <w:rsid w:val="002F2B72"/>
    <w:rsid w:val="002F30E0"/>
    <w:rsid w:val="002F35E4"/>
    <w:rsid w:val="002F3730"/>
    <w:rsid w:val="002F38E1"/>
    <w:rsid w:val="002F43F1"/>
    <w:rsid w:val="002F5F81"/>
    <w:rsid w:val="002F6F22"/>
    <w:rsid w:val="002F7AF6"/>
    <w:rsid w:val="00300575"/>
    <w:rsid w:val="00300B34"/>
    <w:rsid w:val="00300E63"/>
    <w:rsid w:val="003022CC"/>
    <w:rsid w:val="00302F5F"/>
    <w:rsid w:val="0030324C"/>
    <w:rsid w:val="00303BDA"/>
    <w:rsid w:val="00303C6F"/>
    <w:rsid w:val="003041A2"/>
    <w:rsid w:val="003043D0"/>
    <w:rsid w:val="0030441D"/>
    <w:rsid w:val="003057C1"/>
    <w:rsid w:val="003059CA"/>
    <w:rsid w:val="00306063"/>
    <w:rsid w:val="00306533"/>
    <w:rsid w:val="0030701C"/>
    <w:rsid w:val="00313B85"/>
    <w:rsid w:val="00314D1D"/>
    <w:rsid w:val="00315001"/>
    <w:rsid w:val="00315C6E"/>
    <w:rsid w:val="00316003"/>
    <w:rsid w:val="00316142"/>
    <w:rsid w:val="003168B2"/>
    <w:rsid w:val="0031770D"/>
    <w:rsid w:val="00317988"/>
    <w:rsid w:val="00320148"/>
    <w:rsid w:val="00320DB9"/>
    <w:rsid w:val="003211D8"/>
    <w:rsid w:val="003221B4"/>
    <w:rsid w:val="0032258D"/>
    <w:rsid w:val="00322D95"/>
    <w:rsid w:val="00322E19"/>
    <w:rsid w:val="00322E62"/>
    <w:rsid w:val="00324137"/>
    <w:rsid w:val="0032497C"/>
    <w:rsid w:val="00324D13"/>
    <w:rsid w:val="00324D2A"/>
    <w:rsid w:val="00324EDD"/>
    <w:rsid w:val="003259D4"/>
    <w:rsid w:val="00325CE2"/>
    <w:rsid w:val="00326FFE"/>
    <w:rsid w:val="003321D0"/>
    <w:rsid w:val="00332F07"/>
    <w:rsid w:val="003331E4"/>
    <w:rsid w:val="00333D95"/>
    <w:rsid w:val="003342ED"/>
    <w:rsid w:val="003348DA"/>
    <w:rsid w:val="00335D7E"/>
    <w:rsid w:val="00336C64"/>
    <w:rsid w:val="00336CA0"/>
    <w:rsid w:val="00337162"/>
    <w:rsid w:val="00337945"/>
    <w:rsid w:val="0034037A"/>
    <w:rsid w:val="0034086F"/>
    <w:rsid w:val="0034194F"/>
    <w:rsid w:val="00342719"/>
    <w:rsid w:val="003428D6"/>
    <w:rsid w:val="003445BA"/>
    <w:rsid w:val="00344605"/>
    <w:rsid w:val="00344BDA"/>
    <w:rsid w:val="00346AD7"/>
    <w:rsid w:val="003474AA"/>
    <w:rsid w:val="0034763E"/>
    <w:rsid w:val="00347D36"/>
    <w:rsid w:val="00350AB7"/>
    <w:rsid w:val="00350D1D"/>
    <w:rsid w:val="00352C83"/>
    <w:rsid w:val="00353F89"/>
    <w:rsid w:val="00354AFA"/>
    <w:rsid w:val="003555A2"/>
    <w:rsid w:val="003556B3"/>
    <w:rsid w:val="00355B44"/>
    <w:rsid w:val="00356C95"/>
    <w:rsid w:val="00356EDA"/>
    <w:rsid w:val="00357B5E"/>
    <w:rsid w:val="003612CB"/>
    <w:rsid w:val="003615D2"/>
    <w:rsid w:val="0036212A"/>
    <w:rsid w:val="00362623"/>
    <w:rsid w:val="003628B7"/>
    <w:rsid w:val="00363F97"/>
    <w:rsid w:val="0036429C"/>
    <w:rsid w:val="00364454"/>
    <w:rsid w:val="00364A53"/>
    <w:rsid w:val="003654CB"/>
    <w:rsid w:val="00365AA9"/>
    <w:rsid w:val="00365F86"/>
    <w:rsid w:val="00365F87"/>
    <w:rsid w:val="0036626B"/>
    <w:rsid w:val="00366D16"/>
    <w:rsid w:val="00366E89"/>
    <w:rsid w:val="0036755B"/>
    <w:rsid w:val="003676AA"/>
    <w:rsid w:val="00367888"/>
    <w:rsid w:val="003705F4"/>
    <w:rsid w:val="00370D58"/>
    <w:rsid w:val="00371316"/>
    <w:rsid w:val="00372AFB"/>
    <w:rsid w:val="00372B08"/>
    <w:rsid w:val="00373671"/>
    <w:rsid w:val="00373FBC"/>
    <w:rsid w:val="00374B68"/>
    <w:rsid w:val="003751AD"/>
    <w:rsid w:val="00376713"/>
    <w:rsid w:val="003772C8"/>
    <w:rsid w:val="00377C08"/>
    <w:rsid w:val="0038118C"/>
    <w:rsid w:val="00381815"/>
    <w:rsid w:val="003819AF"/>
    <w:rsid w:val="00381A1A"/>
    <w:rsid w:val="00381DCC"/>
    <w:rsid w:val="0038202C"/>
    <w:rsid w:val="003820E9"/>
    <w:rsid w:val="0038266A"/>
    <w:rsid w:val="00382DE7"/>
    <w:rsid w:val="00384841"/>
    <w:rsid w:val="00384FFC"/>
    <w:rsid w:val="00386A54"/>
    <w:rsid w:val="003872FC"/>
    <w:rsid w:val="00387ADC"/>
    <w:rsid w:val="00390020"/>
    <w:rsid w:val="003903D6"/>
    <w:rsid w:val="00390EE6"/>
    <w:rsid w:val="0039118F"/>
    <w:rsid w:val="003929EE"/>
    <w:rsid w:val="00392AD7"/>
    <w:rsid w:val="00392C3E"/>
    <w:rsid w:val="003938D9"/>
    <w:rsid w:val="00394376"/>
    <w:rsid w:val="003943FF"/>
    <w:rsid w:val="00394A99"/>
    <w:rsid w:val="00394D13"/>
    <w:rsid w:val="00395700"/>
    <w:rsid w:val="003969DC"/>
    <w:rsid w:val="003974EB"/>
    <w:rsid w:val="00397882"/>
    <w:rsid w:val="00397CC5"/>
    <w:rsid w:val="003A1582"/>
    <w:rsid w:val="003A1A13"/>
    <w:rsid w:val="003A223F"/>
    <w:rsid w:val="003A373A"/>
    <w:rsid w:val="003A37DF"/>
    <w:rsid w:val="003A3E85"/>
    <w:rsid w:val="003A4077"/>
    <w:rsid w:val="003A4117"/>
    <w:rsid w:val="003A616F"/>
    <w:rsid w:val="003A698D"/>
    <w:rsid w:val="003B09AD"/>
    <w:rsid w:val="003B1E3D"/>
    <w:rsid w:val="003B1F18"/>
    <w:rsid w:val="003B504F"/>
    <w:rsid w:val="003B5BF0"/>
    <w:rsid w:val="003B60BF"/>
    <w:rsid w:val="003B62F0"/>
    <w:rsid w:val="003B6BE3"/>
    <w:rsid w:val="003B6E6D"/>
    <w:rsid w:val="003B731F"/>
    <w:rsid w:val="003B7B88"/>
    <w:rsid w:val="003B7C3D"/>
    <w:rsid w:val="003C010C"/>
    <w:rsid w:val="003C0391"/>
    <w:rsid w:val="003C0A6C"/>
    <w:rsid w:val="003C14F8"/>
    <w:rsid w:val="003C1C12"/>
    <w:rsid w:val="003C1F7E"/>
    <w:rsid w:val="003C23D5"/>
    <w:rsid w:val="003C256F"/>
    <w:rsid w:val="003C4653"/>
    <w:rsid w:val="003C5A43"/>
    <w:rsid w:val="003C5A56"/>
    <w:rsid w:val="003C5D8C"/>
    <w:rsid w:val="003C6CA4"/>
    <w:rsid w:val="003D0519"/>
    <w:rsid w:val="003D09D3"/>
    <w:rsid w:val="003D0FF6"/>
    <w:rsid w:val="003D1C4B"/>
    <w:rsid w:val="003D262C"/>
    <w:rsid w:val="003D2F69"/>
    <w:rsid w:val="003D51B6"/>
    <w:rsid w:val="003D5C91"/>
    <w:rsid w:val="003D6D61"/>
    <w:rsid w:val="003D7055"/>
    <w:rsid w:val="003D708E"/>
    <w:rsid w:val="003D7820"/>
    <w:rsid w:val="003E01AB"/>
    <w:rsid w:val="003E091D"/>
    <w:rsid w:val="003E0F6B"/>
    <w:rsid w:val="003E1138"/>
    <w:rsid w:val="003E11D7"/>
    <w:rsid w:val="003E1389"/>
    <w:rsid w:val="003E1C53"/>
    <w:rsid w:val="003E25D3"/>
    <w:rsid w:val="003E2A69"/>
    <w:rsid w:val="003E2D49"/>
    <w:rsid w:val="003E2FD4"/>
    <w:rsid w:val="003E4874"/>
    <w:rsid w:val="003E49AE"/>
    <w:rsid w:val="003E49F6"/>
    <w:rsid w:val="003E4F57"/>
    <w:rsid w:val="003E660F"/>
    <w:rsid w:val="003F0841"/>
    <w:rsid w:val="003F202A"/>
    <w:rsid w:val="003F23D3"/>
    <w:rsid w:val="003F2E58"/>
    <w:rsid w:val="003F3876"/>
    <w:rsid w:val="003F3F08"/>
    <w:rsid w:val="003F49F1"/>
    <w:rsid w:val="003F55FB"/>
    <w:rsid w:val="003F5899"/>
    <w:rsid w:val="003F60E0"/>
    <w:rsid w:val="003F6272"/>
    <w:rsid w:val="003F6617"/>
    <w:rsid w:val="003F7F9E"/>
    <w:rsid w:val="003F7FD8"/>
    <w:rsid w:val="004005F2"/>
    <w:rsid w:val="0040083B"/>
    <w:rsid w:val="00400CCA"/>
    <w:rsid w:val="00400E72"/>
    <w:rsid w:val="00401382"/>
    <w:rsid w:val="00401400"/>
    <w:rsid w:val="00401AA6"/>
    <w:rsid w:val="00402471"/>
    <w:rsid w:val="004024BC"/>
    <w:rsid w:val="004034F2"/>
    <w:rsid w:val="00404869"/>
    <w:rsid w:val="00404C14"/>
    <w:rsid w:val="00405884"/>
    <w:rsid w:val="00406100"/>
    <w:rsid w:val="004061F3"/>
    <w:rsid w:val="004065BA"/>
    <w:rsid w:val="00406A30"/>
    <w:rsid w:val="00406B30"/>
    <w:rsid w:val="00407135"/>
    <w:rsid w:val="00407453"/>
    <w:rsid w:val="00407D39"/>
    <w:rsid w:val="00410AD5"/>
    <w:rsid w:val="00410F30"/>
    <w:rsid w:val="00411207"/>
    <w:rsid w:val="00411506"/>
    <w:rsid w:val="00412D76"/>
    <w:rsid w:val="00413AE3"/>
    <w:rsid w:val="0041462D"/>
    <w:rsid w:val="0041477A"/>
    <w:rsid w:val="00414E6D"/>
    <w:rsid w:val="00414FE9"/>
    <w:rsid w:val="00416185"/>
    <w:rsid w:val="004167A3"/>
    <w:rsid w:val="00416E43"/>
    <w:rsid w:val="00416E7C"/>
    <w:rsid w:val="00417632"/>
    <w:rsid w:val="00421DBF"/>
    <w:rsid w:val="00422498"/>
    <w:rsid w:val="00422ED3"/>
    <w:rsid w:val="00424AAB"/>
    <w:rsid w:val="004251AD"/>
    <w:rsid w:val="0042566B"/>
    <w:rsid w:val="00426A04"/>
    <w:rsid w:val="004276CC"/>
    <w:rsid w:val="00430FF9"/>
    <w:rsid w:val="00432593"/>
    <w:rsid w:val="00432C49"/>
    <w:rsid w:val="00432DAA"/>
    <w:rsid w:val="00433B0E"/>
    <w:rsid w:val="00434305"/>
    <w:rsid w:val="00434F68"/>
    <w:rsid w:val="004350D8"/>
    <w:rsid w:val="004350F6"/>
    <w:rsid w:val="00435DF7"/>
    <w:rsid w:val="0043613E"/>
    <w:rsid w:val="00437997"/>
    <w:rsid w:val="00437A70"/>
    <w:rsid w:val="0044083F"/>
    <w:rsid w:val="00441AE7"/>
    <w:rsid w:val="004443E6"/>
    <w:rsid w:val="004445F2"/>
    <w:rsid w:val="0044490B"/>
    <w:rsid w:val="0044524A"/>
    <w:rsid w:val="00445574"/>
    <w:rsid w:val="004467FB"/>
    <w:rsid w:val="00446C1B"/>
    <w:rsid w:val="004508C7"/>
    <w:rsid w:val="00451421"/>
    <w:rsid w:val="004518CE"/>
    <w:rsid w:val="00452309"/>
    <w:rsid w:val="00452481"/>
    <w:rsid w:val="00452D6B"/>
    <w:rsid w:val="00453EC8"/>
    <w:rsid w:val="00454484"/>
    <w:rsid w:val="00454F7E"/>
    <w:rsid w:val="0045517B"/>
    <w:rsid w:val="00455E11"/>
    <w:rsid w:val="00457330"/>
    <w:rsid w:val="00462C29"/>
    <w:rsid w:val="004631F0"/>
    <w:rsid w:val="00463B77"/>
    <w:rsid w:val="00463C7B"/>
    <w:rsid w:val="0046400F"/>
    <w:rsid w:val="004644A6"/>
    <w:rsid w:val="00464CBA"/>
    <w:rsid w:val="004655C6"/>
    <w:rsid w:val="004659BD"/>
    <w:rsid w:val="0046625E"/>
    <w:rsid w:val="004663DA"/>
    <w:rsid w:val="00466405"/>
    <w:rsid w:val="0046643A"/>
    <w:rsid w:val="0047019C"/>
    <w:rsid w:val="00470775"/>
    <w:rsid w:val="00470778"/>
    <w:rsid w:val="0047175C"/>
    <w:rsid w:val="004725A7"/>
    <w:rsid w:val="004728DA"/>
    <w:rsid w:val="004732F6"/>
    <w:rsid w:val="004745C5"/>
    <w:rsid w:val="004746B1"/>
    <w:rsid w:val="00474962"/>
    <w:rsid w:val="0047583F"/>
    <w:rsid w:val="00475DE8"/>
    <w:rsid w:val="00476A37"/>
    <w:rsid w:val="00476C86"/>
    <w:rsid w:val="004773C8"/>
    <w:rsid w:val="0047794C"/>
    <w:rsid w:val="00481C44"/>
    <w:rsid w:val="00481F2E"/>
    <w:rsid w:val="004824B0"/>
    <w:rsid w:val="00483ACF"/>
    <w:rsid w:val="00484217"/>
    <w:rsid w:val="00484936"/>
    <w:rsid w:val="00484E19"/>
    <w:rsid w:val="004858CA"/>
    <w:rsid w:val="00485A52"/>
    <w:rsid w:val="00485C89"/>
    <w:rsid w:val="00485F8E"/>
    <w:rsid w:val="00486ACC"/>
    <w:rsid w:val="00486BE3"/>
    <w:rsid w:val="004905E4"/>
    <w:rsid w:val="0049081F"/>
    <w:rsid w:val="00490A89"/>
    <w:rsid w:val="00490AB2"/>
    <w:rsid w:val="00490AB4"/>
    <w:rsid w:val="00492B36"/>
    <w:rsid w:val="00492F02"/>
    <w:rsid w:val="004939AE"/>
    <w:rsid w:val="00493ADF"/>
    <w:rsid w:val="004952D4"/>
    <w:rsid w:val="0049592E"/>
    <w:rsid w:val="004A12DF"/>
    <w:rsid w:val="004A17E6"/>
    <w:rsid w:val="004A1BA8"/>
    <w:rsid w:val="004A2063"/>
    <w:rsid w:val="004A2999"/>
    <w:rsid w:val="004A30AC"/>
    <w:rsid w:val="004A3865"/>
    <w:rsid w:val="004A43B5"/>
    <w:rsid w:val="004A4B57"/>
    <w:rsid w:val="004A5F36"/>
    <w:rsid w:val="004A63FA"/>
    <w:rsid w:val="004A66D2"/>
    <w:rsid w:val="004A77FA"/>
    <w:rsid w:val="004A7C7F"/>
    <w:rsid w:val="004B0272"/>
    <w:rsid w:val="004B0908"/>
    <w:rsid w:val="004B130F"/>
    <w:rsid w:val="004B16F9"/>
    <w:rsid w:val="004B20E1"/>
    <w:rsid w:val="004B2701"/>
    <w:rsid w:val="004B2D46"/>
    <w:rsid w:val="004B2E1B"/>
    <w:rsid w:val="004B3917"/>
    <w:rsid w:val="004B3AA8"/>
    <w:rsid w:val="004B3E93"/>
    <w:rsid w:val="004B4A8A"/>
    <w:rsid w:val="004B5583"/>
    <w:rsid w:val="004B580B"/>
    <w:rsid w:val="004B5FC9"/>
    <w:rsid w:val="004B71E7"/>
    <w:rsid w:val="004B7366"/>
    <w:rsid w:val="004C0480"/>
    <w:rsid w:val="004C054A"/>
    <w:rsid w:val="004C1FBC"/>
    <w:rsid w:val="004C31CB"/>
    <w:rsid w:val="004C3F1D"/>
    <w:rsid w:val="004C458D"/>
    <w:rsid w:val="004C4AF5"/>
    <w:rsid w:val="004C4B5B"/>
    <w:rsid w:val="004C4F00"/>
    <w:rsid w:val="004C5B9B"/>
    <w:rsid w:val="004C7556"/>
    <w:rsid w:val="004C75B9"/>
    <w:rsid w:val="004C7E8B"/>
    <w:rsid w:val="004C7E9D"/>
    <w:rsid w:val="004C7F67"/>
    <w:rsid w:val="004D0658"/>
    <w:rsid w:val="004D076D"/>
    <w:rsid w:val="004D0EF1"/>
    <w:rsid w:val="004D2253"/>
    <w:rsid w:val="004D26AA"/>
    <w:rsid w:val="004D3C95"/>
    <w:rsid w:val="004D4406"/>
    <w:rsid w:val="004D57B9"/>
    <w:rsid w:val="004D7C42"/>
    <w:rsid w:val="004E0465"/>
    <w:rsid w:val="004E0989"/>
    <w:rsid w:val="004E127B"/>
    <w:rsid w:val="004E162E"/>
    <w:rsid w:val="004E1C0A"/>
    <w:rsid w:val="004E2573"/>
    <w:rsid w:val="004E2B06"/>
    <w:rsid w:val="004E2BE8"/>
    <w:rsid w:val="004E30C5"/>
    <w:rsid w:val="004E3DC8"/>
    <w:rsid w:val="004E472A"/>
    <w:rsid w:val="004E4AA5"/>
    <w:rsid w:val="004E4AEE"/>
    <w:rsid w:val="004E5068"/>
    <w:rsid w:val="004E57A6"/>
    <w:rsid w:val="004E59E3"/>
    <w:rsid w:val="004E67C0"/>
    <w:rsid w:val="004E7034"/>
    <w:rsid w:val="004E74FE"/>
    <w:rsid w:val="004E77AD"/>
    <w:rsid w:val="004F049C"/>
    <w:rsid w:val="004F057A"/>
    <w:rsid w:val="004F0766"/>
    <w:rsid w:val="004F0E3D"/>
    <w:rsid w:val="004F3317"/>
    <w:rsid w:val="004F391A"/>
    <w:rsid w:val="004F3CFB"/>
    <w:rsid w:val="004F3D7E"/>
    <w:rsid w:val="004F535B"/>
    <w:rsid w:val="004F5A93"/>
    <w:rsid w:val="004F6456"/>
    <w:rsid w:val="004F678F"/>
    <w:rsid w:val="004F6816"/>
    <w:rsid w:val="004F696E"/>
    <w:rsid w:val="004F6C71"/>
    <w:rsid w:val="004F7DD4"/>
    <w:rsid w:val="00501139"/>
    <w:rsid w:val="00501CDC"/>
    <w:rsid w:val="005027A3"/>
    <w:rsid w:val="0050363E"/>
    <w:rsid w:val="005039BC"/>
    <w:rsid w:val="0050406C"/>
    <w:rsid w:val="005041B3"/>
    <w:rsid w:val="005043BB"/>
    <w:rsid w:val="00504A3D"/>
    <w:rsid w:val="00505767"/>
    <w:rsid w:val="00506A0A"/>
    <w:rsid w:val="00506D12"/>
    <w:rsid w:val="005073F0"/>
    <w:rsid w:val="00507643"/>
    <w:rsid w:val="00507E9D"/>
    <w:rsid w:val="00510247"/>
    <w:rsid w:val="00510A7B"/>
    <w:rsid w:val="00512EC5"/>
    <w:rsid w:val="00512F6E"/>
    <w:rsid w:val="00513038"/>
    <w:rsid w:val="00513F56"/>
    <w:rsid w:val="00514174"/>
    <w:rsid w:val="00514447"/>
    <w:rsid w:val="00516088"/>
    <w:rsid w:val="00516200"/>
    <w:rsid w:val="005165BF"/>
    <w:rsid w:val="00516B0B"/>
    <w:rsid w:val="00516C69"/>
    <w:rsid w:val="0051763F"/>
    <w:rsid w:val="00517C95"/>
    <w:rsid w:val="00517D03"/>
    <w:rsid w:val="00520283"/>
    <w:rsid w:val="00520850"/>
    <w:rsid w:val="005213CB"/>
    <w:rsid w:val="005220EC"/>
    <w:rsid w:val="005223C0"/>
    <w:rsid w:val="0052288D"/>
    <w:rsid w:val="00522A46"/>
    <w:rsid w:val="00522CE5"/>
    <w:rsid w:val="005232C7"/>
    <w:rsid w:val="00523A05"/>
    <w:rsid w:val="00523F95"/>
    <w:rsid w:val="00524769"/>
    <w:rsid w:val="00524D65"/>
    <w:rsid w:val="00525B16"/>
    <w:rsid w:val="00525E26"/>
    <w:rsid w:val="0052763F"/>
    <w:rsid w:val="005311CF"/>
    <w:rsid w:val="00532695"/>
    <w:rsid w:val="00533D04"/>
    <w:rsid w:val="00533D52"/>
    <w:rsid w:val="00533DB7"/>
    <w:rsid w:val="00533DDB"/>
    <w:rsid w:val="00534804"/>
    <w:rsid w:val="00534BDF"/>
    <w:rsid w:val="005354EA"/>
    <w:rsid w:val="0053585F"/>
    <w:rsid w:val="00535EC4"/>
    <w:rsid w:val="00535ED9"/>
    <w:rsid w:val="0053692B"/>
    <w:rsid w:val="00536C7C"/>
    <w:rsid w:val="00537EC4"/>
    <w:rsid w:val="00540C97"/>
    <w:rsid w:val="00541853"/>
    <w:rsid w:val="00542403"/>
    <w:rsid w:val="00542E68"/>
    <w:rsid w:val="00542EBC"/>
    <w:rsid w:val="00542F7C"/>
    <w:rsid w:val="00543BDA"/>
    <w:rsid w:val="005441CC"/>
    <w:rsid w:val="00544485"/>
    <w:rsid w:val="00544BA2"/>
    <w:rsid w:val="005453BB"/>
    <w:rsid w:val="0054591D"/>
    <w:rsid w:val="005479DA"/>
    <w:rsid w:val="00547BCC"/>
    <w:rsid w:val="0055013B"/>
    <w:rsid w:val="00550683"/>
    <w:rsid w:val="00550AED"/>
    <w:rsid w:val="00550D48"/>
    <w:rsid w:val="005511A7"/>
    <w:rsid w:val="00551F6F"/>
    <w:rsid w:val="00552DEA"/>
    <w:rsid w:val="00555044"/>
    <w:rsid w:val="0055579A"/>
    <w:rsid w:val="00555FB1"/>
    <w:rsid w:val="005564DB"/>
    <w:rsid w:val="00557E8F"/>
    <w:rsid w:val="0056033C"/>
    <w:rsid w:val="00560E40"/>
    <w:rsid w:val="00561313"/>
    <w:rsid w:val="00561475"/>
    <w:rsid w:val="0056170D"/>
    <w:rsid w:val="00563090"/>
    <w:rsid w:val="0056487B"/>
    <w:rsid w:val="00564E18"/>
    <w:rsid w:val="00564FB9"/>
    <w:rsid w:val="00566A97"/>
    <w:rsid w:val="00567988"/>
    <w:rsid w:val="00570989"/>
    <w:rsid w:val="0057117D"/>
    <w:rsid w:val="00571786"/>
    <w:rsid w:val="00572652"/>
    <w:rsid w:val="00572D66"/>
    <w:rsid w:val="00573D9E"/>
    <w:rsid w:val="00574050"/>
    <w:rsid w:val="0057431A"/>
    <w:rsid w:val="005764B3"/>
    <w:rsid w:val="00576799"/>
    <w:rsid w:val="00576AA8"/>
    <w:rsid w:val="00577B07"/>
    <w:rsid w:val="005801E3"/>
    <w:rsid w:val="00580482"/>
    <w:rsid w:val="005815DB"/>
    <w:rsid w:val="00581802"/>
    <w:rsid w:val="005832B2"/>
    <w:rsid w:val="005836A8"/>
    <w:rsid w:val="0058409C"/>
    <w:rsid w:val="00584262"/>
    <w:rsid w:val="00586630"/>
    <w:rsid w:val="00586DE4"/>
    <w:rsid w:val="00587ADD"/>
    <w:rsid w:val="00591E27"/>
    <w:rsid w:val="005922FF"/>
    <w:rsid w:val="0059253D"/>
    <w:rsid w:val="005925AF"/>
    <w:rsid w:val="00592D78"/>
    <w:rsid w:val="005933E8"/>
    <w:rsid w:val="005955A8"/>
    <w:rsid w:val="00596160"/>
    <w:rsid w:val="005965B1"/>
    <w:rsid w:val="005966E2"/>
    <w:rsid w:val="00596BA1"/>
    <w:rsid w:val="00597007"/>
    <w:rsid w:val="00597A42"/>
    <w:rsid w:val="00597E56"/>
    <w:rsid w:val="005A0966"/>
    <w:rsid w:val="005A11B7"/>
    <w:rsid w:val="005A217B"/>
    <w:rsid w:val="005A24DE"/>
    <w:rsid w:val="005A260B"/>
    <w:rsid w:val="005A3181"/>
    <w:rsid w:val="005A4141"/>
    <w:rsid w:val="005A4A1B"/>
    <w:rsid w:val="005A4D88"/>
    <w:rsid w:val="005A6039"/>
    <w:rsid w:val="005A6305"/>
    <w:rsid w:val="005A6932"/>
    <w:rsid w:val="005A7830"/>
    <w:rsid w:val="005A7890"/>
    <w:rsid w:val="005A7FCE"/>
    <w:rsid w:val="005B0F3F"/>
    <w:rsid w:val="005B4903"/>
    <w:rsid w:val="005B51CE"/>
    <w:rsid w:val="005B5885"/>
    <w:rsid w:val="005B5CD7"/>
    <w:rsid w:val="005B6CF6"/>
    <w:rsid w:val="005B717B"/>
    <w:rsid w:val="005B7422"/>
    <w:rsid w:val="005C02AB"/>
    <w:rsid w:val="005C08C9"/>
    <w:rsid w:val="005C0A95"/>
    <w:rsid w:val="005C1C6B"/>
    <w:rsid w:val="005C1F10"/>
    <w:rsid w:val="005C29B8"/>
    <w:rsid w:val="005C2DA9"/>
    <w:rsid w:val="005C49D7"/>
    <w:rsid w:val="005C5F21"/>
    <w:rsid w:val="005C63FC"/>
    <w:rsid w:val="005C6701"/>
    <w:rsid w:val="005C67FA"/>
    <w:rsid w:val="005C68A2"/>
    <w:rsid w:val="005C7156"/>
    <w:rsid w:val="005C749C"/>
    <w:rsid w:val="005C7631"/>
    <w:rsid w:val="005D03D1"/>
    <w:rsid w:val="005D0C75"/>
    <w:rsid w:val="005D0D30"/>
    <w:rsid w:val="005D196D"/>
    <w:rsid w:val="005D25F4"/>
    <w:rsid w:val="005D4171"/>
    <w:rsid w:val="005D4D3F"/>
    <w:rsid w:val="005D569F"/>
    <w:rsid w:val="005D6A95"/>
    <w:rsid w:val="005D6B2C"/>
    <w:rsid w:val="005D6D9C"/>
    <w:rsid w:val="005D6F58"/>
    <w:rsid w:val="005D74F3"/>
    <w:rsid w:val="005E0406"/>
    <w:rsid w:val="005E2335"/>
    <w:rsid w:val="005E241D"/>
    <w:rsid w:val="005E3144"/>
    <w:rsid w:val="005E34CA"/>
    <w:rsid w:val="005E3C18"/>
    <w:rsid w:val="005E3EA8"/>
    <w:rsid w:val="005E4307"/>
    <w:rsid w:val="005E6812"/>
    <w:rsid w:val="005E6A22"/>
    <w:rsid w:val="005E7881"/>
    <w:rsid w:val="005E78E0"/>
    <w:rsid w:val="005E7E2C"/>
    <w:rsid w:val="005F0AAC"/>
    <w:rsid w:val="005F0D9C"/>
    <w:rsid w:val="005F25F4"/>
    <w:rsid w:val="005F284E"/>
    <w:rsid w:val="005F4712"/>
    <w:rsid w:val="005F5F78"/>
    <w:rsid w:val="005F6B12"/>
    <w:rsid w:val="005F7E07"/>
    <w:rsid w:val="00600E2B"/>
    <w:rsid w:val="006015CE"/>
    <w:rsid w:val="00601AA0"/>
    <w:rsid w:val="00601FE0"/>
    <w:rsid w:val="006021E6"/>
    <w:rsid w:val="00603762"/>
    <w:rsid w:val="0060440E"/>
    <w:rsid w:val="00604784"/>
    <w:rsid w:val="00606419"/>
    <w:rsid w:val="00607CEA"/>
    <w:rsid w:val="00607D29"/>
    <w:rsid w:val="00611471"/>
    <w:rsid w:val="00611866"/>
    <w:rsid w:val="006123D9"/>
    <w:rsid w:val="00612952"/>
    <w:rsid w:val="00612AE6"/>
    <w:rsid w:val="00612D13"/>
    <w:rsid w:val="00614C16"/>
    <w:rsid w:val="00614CC1"/>
    <w:rsid w:val="006154B9"/>
    <w:rsid w:val="00615A5D"/>
    <w:rsid w:val="00615A9D"/>
    <w:rsid w:val="00616ABB"/>
    <w:rsid w:val="00616F05"/>
    <w:rsid w:val="00617387"/>
    <w:rsid w:val="006201EC"/>
    <w:rsid w:val="006205D6"/>
    <w:rsid w:val="00621BE5"/>
    <w:rsid w:val="00622A10"/>
    <w:rsid w:val="00622BE5"/>
    <w:rsid w:val="006252D8"/>
    <w:rsid w:val="00625380"/>
    <w:rsid w:val="0062545C"/>
    <w:rsid w:val="006259BC"/>
    <w:rsid w:val="00625B00"/>
    <w:rsid w:val="0062636B"/>
    <w:rsid w:val="006304BD"/>
    <w:rsid w:val="00630552"/>
    <w:rsid w:val="00630695"/>
    <w:rsid w:val="00630C91"/>
    <w:rsid w:val="006316DD"/>
    <w:rsid w:val="006316E9"/>
    <w:rsid w:val="00632182"/>
    <w:rsid w:val="00632AE0"/>
    <w:rsid w:val="006330CD"/>
    <w:rsid w:val="00633339"/>
    <w:rsid w:val="00633C17"/>
    <w:rsid w:val="00634D9E"/>
    <w:rsid w:val="00635BC3"/>
    <w:rsid w:val="00636E3E"/>
    <w:rsid w:val="00637898"/>
    <w:rsid w:val="006378A4"/>
    <w:rsid w:val="006379F7"/>
    <w:rsid w:val="00637E4D"/>
    <w:rsid w:val="00640620"/>
    <w:rsid w:val="0064112B"/>
    <w:rsid w:val="00641931"/>
    <w:rsid w:val="00641A1F"/>
    <w:rsid w:val="00641C41"/>
    <w:rsid w:val="00641DCA"/>
    <w:rsid w:val="006423E6"/>
    <w:rsid w:val="0064262F"/>
    <w:rsid w:val="00643591"/>
    <w:rsid w:val="00643D77"/>
    <w:rsid w:val="00645904"/>
    <w:rsid w:val="00646797"/>
    <w:rsid w:val="006472CA"/>
    <w:rsid w:val="006516D5"/>
    <w:rsid w:val="00651ACB"/>
    <w:rsid w:val="00651B31"/>
    <w:rsid w:val="00651C47"/>
    <w:rsid w:val="00652272"/>
    <w:rsid w:val="00652486"/>
    <w:rsid w:val="00652AB2"/>
    <w:rsid w:val="00653D7D"/>
    <w:rsid w:val="00653FED"/>
    <w:rsid w:val="006546F1"/>
    <w:rsid w:val="00654EC0"/>
    <w:rsid w:val="0065525B"/>
    <w:rsid w:val="006552D1"/>
    <w:rsid w:val="00655D4F"/>
    <w:rsid w:val="00656D29"/>
    <w:rsid w:val="00660F99"/>
    <w:rsid w:val="00661F19"/>
    <w:rsid w:val="00662505"/>
    <w:rsid w:val="00662A6D"/>
    <w:rsid w:val="00663D11"/>
    <w:rsid w:val="00663DBE"/>
    <w:rsid w:val="006640E5"/>
    <w:rsid w:val="0066418A"/>
    <w:rsid w:val="006646F1"/>
    <w:rsid w:val="00664929"/>
    <w:rsid w:val="00664DB1"/>
    <w:rsid w:val="00664F62"/>
    <w:rsid w:val="006655E1"/>
    <w:rsid w:val="00665BD6"/>
    <w:rsid w:val="00672060"/>
    <w:rsid w:val="00672BFD"/>
    <w:rsid w:val="00673D6F"/>
    <w:rsid w:val="00673D8C"/>
    <w:rsid w:val="00674EF1"/>
    <w:rsid w:val="00675A45"/>
    <w:rsid w:val="00675ECE"/>
    <w:rsid w:val="00676D1F"/>
    <w:rsid w:val="006770F4"/>
    <w:rsid w:val="00677A84"/>
    <w:rsid w:val="0068026D"/>
    <w:rsid w:val="00680503"/>
    <w:rsid w:val="00680818"/>
    <w:rsid w:val="00680A27"/>
    <w:rsid w:val="00680D58"/>
    <w:rsid w:val="00680FD4"/>
    <w:rsid w:val="006816A4"/>
    <w:rsid w:val="006819B8"/>
    <w:rsid w:val="0068356F"/>
    <w:rsid w:val="0068358B"/>
    <w:rsid w:val="006840A6"/>
    <w:rsid w:val="006850CD"/>
    <w:rsid w:val="00685AAB"/>
    <w:rsid w:val="00685F8B"/>
    <w:rsid w:val="00686135"/>
    <w:rsid w:val="00686467"/>
    <w:rsid w:val="00687D5C"/>
    <w:rsid w:val="00690072"/>
    <w:rsid w:val="00690128"/>
    <w:rsid w:val="00690373"/>
    <w:rsid w:val="006907DE"/>
    <w:rsid w:val="00692517"/>
    <w:rsid w:val="006927A2"/>
    <w:rsid w:val="006940B1"/>
    <w:rsid w:val="006941A5"/>
    <w:rsid w:val="006945E9"/>
    <w:rsid w:val="00694F00"/>
    <w:rsid w:val="00695D22"/>
    <w:rsid w:val="006962C4"/>
    <w:rsid w:val="00696C48"/>
    <w:rsid w:val="006A07AA"/>
    <w:rsid w:val="006A1774"/>
    <w:rsid w:val="006A25E5"/>
    <w:rsid w:val="006A2B46"/>
    <w:rsid w:val="006A2D48"/>
    <w:rsid w:val="006A336D"/>
    <w:rsid w:val="006A37B9"/>
    <w:rsid w:val="006A4B99"/>
    <w:rsid w:val="006A4C96"/>
    <w:rsid w:val="006A718C"/>
    <w:rsid w:val="006B1FC2"/>
    <w:rsid w:val="006B2672"/>
    <w:rsid w:val="006B46A5"/>
    <w:rsid w:val="006B4A50"/>
    <w:rsid w:val="006B54BF"/>
    <w:rsid w:val="006B5F44"/>
    <w:rsid w:val="006B5F90"/>
    <w:rsid w:val="006B62E4"/>
    <w:rsid w:val="006B733F"/>
    <w:rsid w:val="006C0071"/>
    <w:rsid w:val="006C02C6"/>
    <w:rsid w:val="006C1BBA"/>
    <w:rsid w:val="006C2079"/>
    <w:rsid w:val="006C3650"/>
    <w:rsid w:val="006C5A38"/>
    <w:rsid w:val="006C5A62"/>
    <w:rsid w:val="006C5B74"/>
    <w:rsid w:val="006C5D68"/>
    <w:rsid w:val="006C6976"/>
    <w:rsid w:val="006C6DD0"/>
    <w:rsid w:val="006C71B7"/>
    <w:rsid w:val="006D004D"/>
    <w:rsid w:val="006D04EA"/>
    <w:rsid w:val="006D0A94"/>
    <w:rsid w:val="006D0E44"/>
    <w:rsid w:val="006D14FC"/>
    <w:rsid w:val="006D16C4"/>
    <w:rsid w:val="006D1F65"/>
    <w:rsid w:val="006D293B"/>
    <w:rsid w:val="006D3E96"/>
    <w:rsid w:val="006D4515"/>
    <w:rsid w:val="006D4BB1"/>
    <w:rsid w:val="006D6593"/>
    <w:rsid w:val="006D6634"/>
    <w:rsid w:val="006D71E7"/>
    <w:rsid w:val="006D71EC"/>
    <w:rsid w:val="006E04FF"/>
    <w:rsid w:val="006E0E6D"/>
    <w:rsid w:val="006E0F33"/>
    <w:rsid w:val="006E18E9"/>
    <w:rsid w:val="006E1B93"/>
    <w:rsid w:val="006E23EA"/>
    <w:rsid w:val="006E299E"/>
    <w:rsid w:val="006E2D13"/>
    <w:rsid w:val="006E3BB1"/>
    <w:rsid w:val="006E405C"/>
    <w:rsid w:val="006E4DE4"/>
    <w:rsid w:val="006E5FF8"/>
    <w:rsid w:val="006E6698"/>
    <w:rsid w:val="006E6D04"/>
    <w:rsid w:val="006F0065"/>
    <w:rsid w:val="006F03A8"/>
    <w:rsid w:val="006F05EC"/>
    <w:rsid w:val="006F0F22"/>
    <w:rsid w:val="006F18DE"/>
    <w:rsid w:val="006F1982"/>
    <w:rsid w:val="006F2ACA"/>
    <w:rsid w:val="006F2ADC"/>
    <w:rsid w:val="006F2BFE"/>
    <w:rsid w:val="006F31E9"/>
    <w:rsid w:val="006F31F1"/>
    <w:rsid w:val="006F39EE"/>
    <w:rsid w:val="006F42DE"/>
    <w:rsid w:val="006F613D"/>
    <w:rsid w:val="006F61A8"/>
    <w:rsid w:val="006F6284"/>
    <w:rsid w:val="006F6B19"/>
    <w:rsid w:val="006F6F32"/>
    <w:rsid w:val="006F719D"/>
    <w:rsid w:val="006F79E9"/>
    <w:rsid w:val="006F7A7D"/>
    <w:rsid w:val="007002C5"/>
    <w:rsid w:val="00700F3E"/>
    <w:rsid w:val="00701077"/>
    <w:rsid w:val="00701436"/>
    <w:rsid w:val="0070162F"/>
    <w:rsid w:val="00702147"/>
    <w:rsid w:val="00703D04"/>
    <w:rsid w:val="00704387"/>
    <w:rsid w:val="007044B8"/>
    <w:rsid w:val="0070499E"/>
    <w:rsid w:val="007050CC"/>
    <w:rsid w:val="007064CB"/>
    <w:rsid w:val="00706D67"/>
    <w:rsid w:val="00707658"/>
    <w:rsid w:val="00707669"/>
    <w:rsid w:val="00707CE1"/>
    <w:rsid w:val="007104E9"/>
    <w:rsid w:val="007108E4"/>
    <w:rsid w:val="0071135D"/>
    <w:rsid w:val="0071151D"/>
    <w:rsid w:val="007117AC"/>
    <w:rsid w:val="0071188E"/>
    <w:rsid w:val="00711CBA"/>
    <w:rsid w:val="00711FB5"/>
    <w:rsid w:val="00712A01"/>
    <w:rsid w:val="00713706"/>
    <w:rsid w:val="00714034"/>
    <w:rsid w:val="00714D5A"/>
    <w:rsid w:val="00714F58"/>
    <w:rsid w:val="00716FA1"/>
    <w:rsid w:val="00717430"/>
    <w:rsid w:val="0071768B"/>
    <w:rsid w:val="00717AFF"/>
    <w:rsid w:val="00720449"/>
    <w:rsid w:val="0072105B"/>
    <w:rsid w:val="007218CE"/>
    <w:rsid w:val="00721BA3"/>
    <w:rsid w:val="00722756"/>
    <w:rsid w:val="00722FBF"/>
    <w:rsid w:val="00722FC2"/>
    <w:rsid w:val="00724879"/>
    <w:rsid w:val="00724E1B"/>
    <w:rsid w:val="0072508B"/>
    <w:rsid w:val="00725949"/>
    <w:rsid w:val="00727DEF"/>
    <w:rsid w:val="00727FA2"/>
    <w:rsid w:val="00730F54"/>
    <w:rsid w:val="0073193F"/>
    <w:rsid w:val="007322D9"/>
    <w:rsid w:val="0073290A"/>
    <w:rsid w:val="00732BC0"/>
    <w:rsid w:val="00733F06"/>
    <w:rsid w:val="00734079"/>
    <w:rsid w:val="007343F9"/>
    <w:rsid w:val="00735990"/>
    <w:rsid w:val="00735F12"/>
    <w:rsid w:val="007364AC"/>
    <w:rsid w:val="007365AB"/>
    <w:rsid w:val="0073720F"/>
    <w:rsid w:val="00737796"/>
    <w:rsid w:val="007407B0"/>
    <w:rsid w:val="007410F8"/>
    <w:rsid w:val="007411AA"/>
    <w:rsid w:val="0074165C"/>
    <w:rsid w:val="00742791"/>
    <w:rsid w:val="00742807"/>
    <w:rsid w:val="00742C35"/>
    <w:rsid w:val="007432CA"/>
    <w:rsid w:val="0074380D"/>
    <w:rsid w:val="007439EB"/>
    <w:rsid w:val="00743CB4"/>
    <w:rsid w:val="00743F0A"/>
    <w:rsid w:val="00744127"/>
    <w:rsid w:val="0074417A"/>
    <w:rsid w:val="007444E8"/>
    <w:rsid w:val="0074548E"/>
    <w:rsid w:val="00745658"/>
    <w:rsid w:val="00745773"/>
    <w:rsid w:val="00746800"/>
    <w:rsid w:val="00746F8F"/>
    <w:rsid w:val="007501A8"/>
    <w:rsid w:val="00750267"/>
    <w:rsid w:val="00750920"/>
    <w:rsid w:val="00750948"/>
    <w:rsid w:val="00750D24"/>
    <w:rsid w:val="00750D61"/>
    <w:rsid w:val="00750EE1"/>
    <w:rsid w:val="00751C0D"/>
    <w:rsid w:val="00751F0B"/>
    <w:rsid w:val="00752B4D"/>
    <w:rsid w:val="00754ED5"/>
    <w:rsid w:val="00755402"/>
    <w:rsid w:val="00756530"/>
    <w:rsid w:val="00756B26"/>
    <w:rsid w:val="00756EDF"/>
    <w:rsid w:val="00756FBD"/>
    <w:rsid w:val="007600E3"/>
    <w:rsid w:val="007609A4"/>
    <w:rsid w:val="00761FD4"/>
    <w:rsid w:val="007620C9"/>
    <w:rsid w:val="00762D65"/>
    <w:rsid w:val="00762E8C"/>
    <w:rsid w:val="0076316A"/>
    <w:rsid w:val="00763491"/>
    <w:rsid w:val="007640D3"/>
    <w:rsid w:val="007644B6"/>
    <w:rsid w:val="00765B57"/>
    <w:rsid w:val="00765C43"/>
    <w:rsid w:val="00765E34"/>
    <w:rsid w:val="00765EFB"/>
    <w:rsid w:val="007671CA"/>
    <w:rsid w:val="00767723"/>
    <w:rsid w:val="00767C61"/>
    <w:rsid w:val="0077008A"/>
    <w:rsid w:val="00770E51"/>
    <w:rsid w:val="007710CD"/>
    <w:rsid w:val="00771966"/>
    <w:rsid w:val="00773C1F"/>
    <w:rsid w:val="00774DA4"/>
    <w:rsid w:val="0077506E"/>
    <w:rsid w:val="00776599"/>
    <w:rsid w:val="00776945"/>
    <w:rsid w:val="00776A00"/>
    <w:rsid w:val="00780BE8"/>
    <w:rsid w:val="0078114B"/>
    <w:rsid w:val="00781AB6"/>
    <w:rsid w:val="00781ACA"/>
    <w:rsid w:val="00781DD2"/>
    <w:rsid w:val="00783ECF"/>
    <w:rsid w:val="0078413A"/>
    <w:rsid w:val="00784C3B"/>
    <w:rsid w:val="007909EE"/>
    <w:rsid w:val="00792498"/>
    <w:rsid w:val="007959E8"/>
    <w:rsid w:val="00795E9C"/>
    <w:rsid w:val="00796973"/>
    <w:rsid w:val="00797F33"/>
    <w:rsid w:val="007A00A8"/>
    <w:rsid w:val="007A0521"/>
    <w:rsid w:val="007A17A8"/>
    <w:rsid w:val="007A2CB1"/>
    <w:rsid w:val="007A2E12"/>
    <w:rsid w:val="007A3027"/>
    <w:rsid w:val="007A3475"/>
    <w:rsid w:val="007A36A4"/>
    <w:rsid w:val="007A3E9A"/>
    <w:rsid w:val="007A41C8"/>
    <w:rsid w:val="007A54CE"/>
    <w:rsid w:val="007A6BC4"/>
    <w:rsid w:val="007A6FD9"/>
    <w:rsid w:val="007A74EC"/>
    <w:rsid w:val="007A7D0A"/>
    <w:rsid w:val="007A7FFA"/>
    <w:rsid w:val="007B0289"/>
    <w:rsid w:val="007B0314"/>
    <w:rsid w:val="007B04EB"/>
    <w:rsid w:val="007B0A17"/>
    <w:rsid w:val="007B0B67"/>
    <w:rsid w:val="007B0D4F"/>
    <w:rsid w:val="007B1799"/>
    <w:rsid w:val="007B2220"/>
    <w:rsid w:val="007B4628"/>
    <w:rsid w:val="007B4A8E"/>
    <w:rsid w:val="007B4B8B"/>
    <w:rsid w:val="007B5A3D"/>
    <w:rsid w:val="007B5B95"/>
    <w:rsid w:val="007B5D8F"/>
    <w:rsid w:val="007B61D2"/>
    <w:rsid w:val="007B68EA"/>
    <w:rsid w:val="007B6D39"/>
    <w:rsid w:val="007B709B"/>
    <w:rsid w:val="007B7453"/>
    <w:rsid w:val="007C1E8B"/>
    <w:rsid w:val="007C28F5"/>
    <w:rsid w:val="007C2D89"/>
    <w:rsid w:val="007C3190"/>
    <w:rsid w:val="007C3B99"/>
    <w:rsid w:val="007C4593"/>
    <w:rsid w:val="007C47C2"/>
    <w:rsid w:val="007C4A38"/>
    <w:rsid w:val="007C5309"/>
    <w:rsid w:val="007C5512"/>
    <w:rsid w:val="007C5FC3"/>
    <w:rsid w:val="007C6069"/>
    <w:rsid w:val="007C6197"/>
    <w:rsid w:val="007C6E06"/>
    <w:rsid w:val="007C7E12"/>
    <w:rsid w:val="007D06C4"/>
    <w:rsid w:val="007D1352"/>
    <w:rsid w:val="007D1F37"/>
    <w:rsid w:val="007D2508"/>
    <w:rsid w:val="007D2686"/>
    <w:rsid w:val="007D2C2D"/>
    <w:rsid w:val="007D346A"/>
    <w:rsid w:val="007D3516"/>
    <w:rsid w:val="007D5945"/>
    <w:rsid w:val="007D6518"/>
    <w:rsid w:val="007D6AE9"/>
    <w:rsid w:val="007D76BD"/>
    <w:rsid w:val="007E0A84"/>
    <w:rsid w:val="007E0BF1"/>
    <w:rsid w:val="007E0EC7"/>
    <w:rsid w:val="007E143F"/>
    <w:rsid w:val="007E18F2"/>
    <w:rsid w:val="007E2AFE"/>
    <w:rsid w:val="007E3638"/>
    <w:rsid w:val="007E3B16"/>
    <w:rsid w:val="007E501D"/>
    <w:rsid w:val="007E59C1"/>
    <w:rsid w:val="007E6AC7"/>
    <w:rsid w:val="007F0ED8"/>
    <w:rsid w:val="007F0F63"/>
    <w:rsid w:val="007F0FF1"/>
    <w:rsid w:val="007F4A75"/>
    <w:rsid w:val="007F5641"/>
    <w:rsid w:val="007F75CE"/>
    <w:rsid w:val="007F7ABD"/>
    <w:rsid w:val="007F7ED0"/>
    <w:rsid w:val="0080048F"/>
    <w:rsid w:val="008005C7"/>
    <w:rsid w:val="00800B7B"/>
    <w:rsid w:val="00801033"/>
    <w:rsid w:val="0080117B"/>
    <w:rsid w:val="008013A4"/>
    <w:rsid w:val="008014ED"/>
    <w:rsid w:val="00801F31"/>
    <w:rsid w:val="008027CE"/>
    <w:rsid w:val="00802967"/>
    <w:rsid w:val="00802F42"/>
    <w:rsid w:val="00803DB5"/>
    <w:rsid w:val="00804383"/>
    <w:rsid w:val="00804BB7"/>
    <w:rsid w:val="00804D41"/>
    <w:rsid w:val="008060CA"/>
    <w:rsid w:val="0080618A"/>
    <w:rsid w:val="008065F1"/>
    <w:rsid w:val="00807C14"/>
    <w:rsid w:val="00810257"/>
    <w:rsid w:val="008104F5"/>
    <w:rsid w:val="00811072"/>
    <w:rsid w:val="00811369"/>
    <w:rsid w:val="008119DF"/>
    <w:rsid w:val="00811EFE"/>
    <w:rsid w:val="008120E0"/>
    <w:rsid w:val="00812F7B"/>
    <w:rsid w:val="00815419"/>
    <w:rsid w:val="00815A67"/>
    <w:rsid w:val="00815B26"/>
    <w:rsid w:val="00815D34"/>
    <w:rsid w:val="008161FF"/>
    <w:rsid w:val="008163C8"/>
    <w:rsid w:val="008164A1"/>
    <w:rsid w:val="00817325"/>
    <w:rsid w:val="008209E6"/>
    <w:rsid w:val="00820DDC"/>
    <w:rsid w:val="008223B8"/>
    <w:rsid w:val="00823303"/>
    <w:rsid w:val="008233B2"/>
    <w:rsid w:val="00823A40"/>
    <w:rsid w:val="00823A9F"/>
    <w:rsid w:val="00823C85"/>
    <w:rsid w:val="00823F59"/>
    <w:rsid w:val="00824342"/>
    <w:rsid w:val="00824447"/>
    <w:rsid w:val="00824C61"/>
    <w:rsid w:val="00825138"/>
    <w:rsid w:val="008269DD"/>
    <w:rsid w:val="0083061A"/>
    <w:rsid w:val="00830621"/>
    <w:rsid w:val="00830B5B"/>
    <w:rsid w:val="008311E5"/>
    <w:rsid w:val="0083348C"/>
    <w:rsid w:val="008350F7"/>
    <w:rsid w:val="00835AF4"/>
    <w:rsid w:val="0083699F"/>
    <w:rsid w:val="008373D3"/>
    <w:rsid w:val="008378D5"/>
    <w:rsid w:val="00840617"/>
    <w:rsid w:val="00840B41"/>
    <w:rsid w:val="00840C61"/>
    <w:rsid w:val="00840F84"/>
    <w:rsid w:val="00842A47"/>
    <w:rsid w:val="00843237"/>
    <w:rsid w:val="008437D8"/>
    <w:rsid w:val="00843C13"/>
    <w:rsid w:val="00844C2E"/>
    <w:rsid w:val="00845357"/>
    <w:rsid w:val="008454F8"/>
    <w:rsid w:val="00845A01"/>
    <w:rsid w:val="00846044"/>
    <w:rsid w:val="00846721"/>
    <w:rsid w:val="00846A79"/>
    <w:rsid w:val="00846E56"/>
    <w:rsid w:val="0085173A"/>
    <w:rsid w:val="0085227A"/>
    <w:rsid w:val="00853549"/>
    <w:rsid w:val="008541E0"/>
    <w:rsid w:val="0085540D"/>
    <w:rsid w:val="00855FE8"/>
    <w:rsid w:val="00856316"/>
    <w:rsid w:val="0085706D"/>
    <w:rsid w:val="00860062"/>
    <w:rsid w:val="008603CE"/>
    <w:rsid w:val="00861408"/>
    <w:rsid w:val="00861431"/>
    <w:rsid w:val="008620FC"/>
    <w:rsid w:val="008627A5"/>
    <w:rsid w:val="00862B3E"/>
    <w:rsid w:val="00863E05"/>
    <w:rsid w:val="00864647"/>
    <w:rsid w:val="00864E14"/>
    <w:rsid w:val="0086503F"/>
    <w:rsid w:val="008658A9"/>
    <w:rsid w:val="00865ACA"/>
    <w:rsid w:val="00865B92"/>
    <w:rsid w:val="00865CAF"/>
    <w:rsid w:val="00865D28"/>
    <w:rsid w:val="00865F85"/>
    <w:rsid w:val="00867C10"/>
    <w:rsid w:val="00870439"/>
    <w:rsid w:val="00870DA1"/>
    <w:rsid w:val="00871925"/>
    <w:rsid w:val="0087209D"/>
    <w:rsid w:val="00873F9D"/>
    <w:rsid w:val="00880F4F"/>
    <w:rsid w:val="00881848"/>
    <w:rsid w:val="0088236E"/>
    <w:rsid w:val="00883C03"/>
    <w:rsid w:val="00883E9F"/>
    <w:rsid w:val="00883F93"/>
    <w:rsid w:val="00884DB3"/>
    <w:rsid w:val="00885028"/>
    <w:rsid w:val="00885A9D"/>
    <w:rsid w:val="00885E03"/>
    <w:rsid w:val="008864F6"/>
    <w:rsid w:val="0089049D"/>
    <w:rsid w:val="008919EE"/>
    <w:rsid w:val="008928C9"/>
    <w:rsid w:val="008930CB"/>
    <w:rsid w:val="0089325C"/>
    <w:rsid w:val="00893784"/>
    <w:rsid w:val="008938DC"/>
    <w:rsid w:val="00893FD1"/>
    <w:rsid w:val="008941BD"/>
    <w:rsid w:val="00894836"/>
    <w:rsid w:val="00895172"/>
    <w:rsid w:val="00895680"/>
    <w:rsid w:val="00896DFF"/>
    <w:rsid w:val="0089762C"/>
    <w:rsid w:val="0089785B"/>
    <w:rsid w:val="00897E72"/>
    <w:rsid w:val="00897EBE"/>
    <w:rsid w:val="008A0922"/>
    <w:rsid w:val="008A1893"/>
    <w:rsid w:val="008A2850"/>
    <w:rsid w:val="008A299C"/>
    <w:rsid w:val="008A2C2C"/>
    <w:rsid w:val="008A3215"/>
    <w:rsid w:val="008A4F93"/>
    <w:rsid w:val="008A57E6"/>
    <w:rsid w:val="008A6F81"/>
    <w:rsid w:val="008A704C"/>
    <w:rsid w:val="008A769A"/>
    <w:rsid w:val="008B0A21"/>
    <w:rsid w:val="008B0C9C"/>
    <w:rsid w:val="008B166D"/>
    <w:rsid w:val="008B17F4"/>
    <w:rsid w:val="008B328A"/>
    <w:rsid w:val="008B3615"/>
    <w:rsid w:val="008B3855"/>
    <w:rsid w:val="008B4AC4"/>
    <w:rsid w:val="008B4D5A"/>
    <w:rsid w:val="008B50C8"/>
    <w:rsid w:val="008B51E7"/>
    <w:rsid w:val="008B5281"/>
    <w:rsid w:val="008B5723"/>
    <w:rsid w:val="008B7E05"/>
    <w:rsid w:val="008C0D9F"/>
    <w:rsid w:val="008C1797"/>
    <w:rsid w:val="008C219C"/>
    <w:rsid w:val="008C3797"/>
    <w:rsid w:val="008C475E"/>
    <w:rsid w:val="008C4913"/>
    <w:rsid w:val="008C4A31"/>
    <w:rsid w:val="008C52E5"/>
    <w:rsid w:val="008C53AC"/>
    <w:rsid w:val="008C619A"/>
    <w:rsid w:val="008C7766"/>
    <w:rsid w:val="008C7CF8"/>
    <w:rsid w:val="008C7FE1"/>
    <w:rsid w:val="008D00E8"/>
    <w:rsid w:val="008D0432"/>
    <w:rsid w:val="008D0CE8"/>
    <w:rsid w:val="008D13F6"/>
    <w:rsid w:val="008D2A32"/>
    <w:rsid w:val="008D2D1D"/>
    <w:rsid w:val="008D453D"/>
    <w:rsid w:val="008D4947"/>
    <w:rsid w:val="008D4E75"/>
    <w:rsid w:val="008D4F9D"/>
    <w:rsid w:val="008D53AD"/>
    <w:rsid w:val="008D562B"/>
    <w:rsid w:val="008D5733"/>
    <w:rsid w:val="008D60DE"/>
    <w:rsid w:val="008D622B"/>
    <w:rsid w:val="008D666C"/>
    <w:rsid w:val="008D7B54"/>
    <w:rsid w:val="008E0932"/>
    <w:rsid w:val="008E0C9D"/>
    <w:rsid w:val="008E1648"/>
    <w:rsid w:val="008E1B3E"/>
    <w:rsid w:val="008E2319"/>
    <w:rsid w:val="008E29BA"/>
    <w:rsid w:val="008E2AE4"/>
    <w:rsid w:val="008E3459"/>
    <w:rsid w:val="008E35AD"/>
    <w:rsid w:val="008E3B7E"/>
    <w:rsid w:val="008E481B"/>
    <w:rsid w:val="008E4BB6"/>
    <w:rsid w:val="008E5518"/>
    <w:rsid w:val="008E58EB"/>
    <w:rsid w:val="008E6827"/>
    <w:rsid w:val="008E6A84"/>
    <w:rsid w:val="008F0CDC"/>
    <w:rsid w:val="008F0CFB"/>
    <w:rsid w:val="008F17A3"/>
    <w:rsid w:val="008F1ED3"/>
    <w:rsid w:val="008F2053"/>
    <w:rsid w:val="008F23A5"/>
    <w:rsid w:val="008F4C29"/>
    <w:rsid w:val="008F4EC8"/>
    <w:rsid w:val="008F4FBF"/>
    <w:rsid w:val="008F7036"/>
    <w:rsid w:val="008F70BD"/>
    <w:rsid w:val="008F788F"/>
    <w:rsid w:val="008F7EA2"/>
    <w:rsid w:val="009001D0"/>
    <w:rsid w:val="00900ABF"/>
    <w:rsid w:val="0090164A"/>
    <w:rsid w:val="00902722"/>
    <w:rsid w:val="009027BC"/>
    <w:rsid w:val="0090415D"/>
    <w:rsid w:val="009049BE"/>
    <w:rsid w:val="009059EF"/>
    <w:rsid w:val="00905B55"/>
    <w:rsid w:val="00905C93"/>
    <w:rsid w:val="009062E6"/>
    <w:rsid w:val="00911BE5"/>
    <w:rsid w:val="00912EE3"/>
    <w:rsid w:val="0091354A"/>
    <w:rsid w:val="009138A4"/>
    <w:rsid w:val="00913CA9"/>
    <w:rsid w:val="009145AE"/>
    <w:rsid w:val="009146CE"/>
    <w:rsid w:val="00914CA7"/>
    <w:rsid w:val="00914CBB"/>
    <w:rsid w:val="00914E71"/>
    <w:rsid w:val="00914F6B"/>
    <w:rsid w:val="00915C3E"/>
    <w:rsid w:val="009161A8"/>
    <w:rsid w:val="009162EC"/>
    <w:rsid w:val="009179EA"/>
    <w:rsid w:val="0092094E"/>
    <w:rsid w:val="00921A29"/>
    <w:rsid w:val="00921D1E"/>
    <w:rsid w:val="009222D3"/>
    <w:rsid w:val="009223A6"/>
    <w:rsid w:val="0092264D"/>
    <w:rsid w:val="00922FC9"/>
    <w:rsid w:val="00923F18"/>
    <w:rsid w:val="009243C7"/>
    <w:rsid w:val="009245F5"/>
    <w:rsid w:val="009249EC"/>
    <w:rsid w:val="009251C6"/>
    <w:rsid w:val="00925627"/>
    <w:rsid w:val="0092629B"/>
    <w:rsid w:val="009270F2"/>
    <w:rsid w:val="009273B3"/>
    <w:rsid w:val="00930236"/>
    <w:rsid w:val="009305B5"/>
    <w:rsid w:val="00930C1B"/>
    <w:rsid w:val="00933B5C"/>
    <w:rsid w:val="00933EF1"/>
    <w:rsid w:val="00934CB6"/>
    <w:rsid w:val="009364AA"/>
    <w:rsid w:val="00937BF3"/>
    <w:rsid w:val="00937C66"/>
    <w:rsid w:val="009421AC"/>
    <w:rsid w:val="009424FD"/>
    <w:rsid w:val="009425A7"/>
    <w:rsid w:val="009429D5"/>
    <w:rsid w:val="00942BF1"/>
    <w:rsid w:val="00945180"/>
    <w:rsid w:val="00945428"/>
    <w:rsid w:val="00945733"/>
    <w:rsid w:val="00945A27"/>
    <w:rsid w:val="0094607B"/>
    <w:rsid w:val="00947222"/>
    <w:rsid w:val="00951518"/>
    <w:rsid w:val="009521A4"/>
    <w:rsid w:val="00953604"/>
    <w:rsid w:val="00953D08"/>
    <w:rsid w:val="0095437E"/>
    <w:rsid w:val="0095447E"/>
    <w:rsid w:val="009548E7"/>
    <w:rsid w:val="0095496B"/>
    <w:rsid w:val="0095527C"/>
    <w:rsid w:val="00955387"/>
    <w:rsid w:val="00957C5E"/>
    <w:rsid w:val="00957D64"/>
    <w:rsid w:val="00957F12"/>
    <w:rsid w:val="009606DF"/>
    <w:rsid w:val="009610DC"/>
    <w:rsid w:val="00961490"/>
    <w:rsid w:val="0096199F"/>
    <w:rsid w:val="0096220D"/>
    <w:rsid w:val="009626FC"/>
    <w:rsid w:val="0096381A"/>
    <w:rsid w:val="0096448D"/>
    <w:rsid w:val="0096468A"/>
    <w:rsid w:val="00965E04"/>
    <w:rsid w:val="009674AD"/>
    <w:rsid w:val="00967C72"/>
    <w:rsid w:val="00970464"/>
    <w:rsid w:val="00970CDC"/>
    <w:rsid w:val="00971612"/>
    <w:rsid w:val="009722BB"/>
    <w:rsid w:val="00972B38"/>
    <w:rsid w:val="009757FB"/>
    <w:rsid w:val="0097595C"/>
    <w:rsid w:val="0097638C"/>
    <w:rsid w:val="00976526"/>
    <w:rsid w:val="00977010"/>
    <w:rsid w:val="00977067"/>
    <w:rsid w:val="0097706B"/>
    <w:rsid w:val="00977D02"/>
    <w:rsid w:val="00980523"/>
    <w:rsid w:val="009809BB"/>
    <w:rsid w:val="009810A2"/>
    <w:rsid w:val="009815B0"/>
    <w:rsid w:val="00983622"/>
    <w:rsid w:val="0098364B"/>
    <w:rsid w:val="009837DA"/>
    <w:rsid w:val="0098486C"/>
    <w:rsid w:val="00984C9E"/>
    <w:rsid w:val="00985585"/>
    <w:rsid w:val="00987FDC"/>
    <w:rsid w:val="00990553"/>
    <w:rsid w:val="00990AD1"/>
    <w:rsid w:val="00990E5F"/>
    <w:rsid w:val="009911AF"/>
    <w:rsid w:val="00991875"/>
    <w:rsid w:val="00991F92"/>
    <w:rsid w:val="00991FAE"/>
    <w:rsid w:val="009924A0"/>
    <w:rsid w:val="00992985"/>
    <w:rsid w:val="00992D29"/>
    <w:rsid w:val="00993889"/>
    <w:rsid w:val="0099468A"/>
    <w:rsid w:val="009954D1"/>
    <w:rsid w:val="0099551B"/>
    <w:rsid w:val="00997BF1"/>
    <w:rsid w:val="00997FC9"/>
    <w:rsid w:val="009A089C"/>
    <w:rsid w:val="009A118E"/>
    <w:rsid w:val="009A137D"/>
    <w:rsid w:val="009A153C"/>
    <w:rsid w:val="009A2173"/>
    <w:rsid w:val="009A21CD"/>
    <w:rsid w:val="009A278C"/>
    <w:rsid w:val="009A2BC2"/>
    <w:rsid w:val="009A42C1"/>
    <w:rsid w:val="009A5429"/>
    <w:rsid w:val="009A5FD0"/>
    <w:rsid w:val="009A6068"/>
    <w:rsid w:val="009A6561"/>
    <w:rsid w:val="009A68F2"/>
    <w:rsid w:val="009A72AD"/>
    <w:rsid w:val="009A7C42"/>
    <w:rsid w:val="009A7C5C"/>
    <w:rsid w:val="009A7CF5"/>
    <w:rsid w:val="009B09E0"/>
    <w:rsid w:val="009B0BC5"/>
    <w:rsid w:val="009B1247"/>
    <w:rsid w:val="009B178D"/>
    <w:rsid w:val="009B1C55"/>
    <w:rsid w:val="009B2230"/>
    <w:rsid w:val="009B3442"/>
    <w:rsid w:val="009B40F3"/>
    <w:rsid w:val="009B4533"/>
    <w:rsid w:val="009B563B"/>
    <w:rsid w:val="009B5996"/>
    <w:rsid w:val="009B6029"/>
    <w:rsid w:val="009B6971"/>
    <w:rsid w:val="009B7754"/>
    <w:rsid w:val="009C02AF"/>
    <w:rsid w:val="009C17A0"/>
    <w:rsid w:val="009C1960"/>
    <w:rsid w:val="009C27F1"/>
    <w:rsid w:val="009C28F0"/>
    <w:rsid w:val="009C3152"/>
    <w:rsid w:val="009C4CFA"/>
    <w:rsid w:val="009C5070"/>
    <w:rsid w:val="009C59A7"/>
    <w:rsid w:val="009C6601"/>
    <w:rsid w:val="009C68B1"/>
    <w:rsid w:val="009C7D84"/>
    <w:rsid w:val="009D0C6B"/>
    <w:rsid w:val="009D112C"/>
    <w:rsid w:val="009D17BD"/>
    <w:rsid w:val="009D28C4"/>
    <w:rsid w:val="009D42B1"/>
    <w:rsid w:val="009D47FA"/>
    <w:rsid w:val="009D49B9"/>
    <w:rsid w:val="009D4C5B"/>
    <w:rsid w:val="009D50D2"/>
    <w:rsid w:val="009D5793"/>
    <w:rsid w:val="009D5A1A"/>
    <w:rsid w:val="009D6625"/>
    <w:rsid w:val="009D6BC3"/>
    <w:rsid w:val="009D6BCA"/>
    <w:rsid w:val="009D6FEE"/>
    <w:rsid w:val="009E01C3"/>
    <w:rsid w:val="009E0682"/>
    <w:rsid w:val="009E0F62"/>
    <w:rsid w:val="009E112B"/>
    <w:rsid w:val="009E1E58"/>
    <w:rsid w:val="009E2270"/>
    <w:rsid w:val="009E4908"/>
    <w:rsid w:val="009E4A58"/>
    <w:rsid w:val="009E54AB"/>
    <w:rsid w:val="009E55AA"/>
    <w:rsid w:val="009E591E"/>
    <w:rsid w:val="009E5A2D"/>
    <w:rsid w:val="009E5AB2"/>
    <w:rsid w:val="009E5E34"/>
    <w:rsid w:val="009E6219"/>
    <w:rsid w:val="009E7398"/>
    <w:rsid w:val="009E75CF"/>
    <w:rsid w:val="009F03B3"/>
    <w:rsid w:val="009F0D66"/>
    <w:rsid w:val="009F21B9"/>
    <w:rsid w:val="009F24C2"/>
    <w:rsid w:val="009F264F"/>
    <w:rsid w:val="009F2715"/>
    <w:rsid w:val="009F27BD"/>
    <w:rsid w:val="009F40B9"/>
    <w:rsid w:val="009F52E0"/>
    <w:rsid w:val="009F56E6"/>
    <w:rsid w:val="009F5CAE"/>
    <w:rsid w:val="009F66F6"/>
    <w:rsid w:val="009F6F67"/>
    <w:rsid w:val="009F78E3"/>
    <w:rsid w:val="00A0096C"/>
    <w:rsid w:val="00A015DE"/>
    <w:rsid w:val="00A01757"/>
    <w:rsid w:val="00A01D70"/>
    <w:rsid w:val="00A028C0"/>
    <w:rsid w:val="00A02BAE"/>
    <w:rsid w:val="00A03864"/>
    <w:rsid w:val="00A061DC"/>
    <w:rsid w:val="00A06A6B"/>
    <w:rsid w:val="00A06AC7"/>
    <w:rsid w:val="00A07E47"/>
    <w:rsid w:val="00A1097A"/>
    <w:rsid w:val="00A11179"/>
    <w:rsid w:val="00A12262"/>
    <w:rsid w:val="00A125A5"/>
    <w:rsid w:val="00A126DD"/>
    <w:rsid w:val="00A127B5"/>
    <w:rsid w:val="00A129D0"/>
    <w:rsid w:val="00A12C33"/>
    <w:rsid w:val="00A1328D"/>
    <w:rsid w:val="00A138BA"/>
    <w:rsid w:val="00A14C8E"/>
    <w:rsid w:val="00A153D9"/>
    <w:rsid w:val="00A15F09"/>
    <w:rsid w:val="00A1677D"/>
    <w:rsid w:val="00A169B6"/>
    <w:rsid w:val="00A20580"/>
    <w:rsid w:val="00A2157D"/>
    <w:rsid w:val="00A2271D"/>
    <w:rsid w:val="00A22BBA"/>
    <w:rsid w:val="00A22CAE"/>
    <w:rsid w:val="00A232C0"/>
    <w:rsid w:val="00A234AB"/>
    <w:rsid w:val="00A237D5"/>
    <w:rsid w:val="00A24ACD"/>
    <w:rsid w:val="00A24F32"/>
    <w:rsid w:val="00A256B1"/>
    <w:rsid w:val="00A26DFE"/>
    <w:rsid w:val="00A27A36"/>
    <w:rsid w:val="00A3053F"/>
    <w:rsid w:val="00A30EFC"/>
    <w:rsid w:val="00A31984"/>
    <w:rsid w:val="00A3232F"/>
    <w:rsid w:val="00A32D73"/>
    <w:rsid w:val="00A32D82"/>
    <w:rsid w:val="00A3351E"/>
    <w:rsid w:val="00A3367B"/>
    <w:rsid w:val="00A33811"/>
    <w:rsid w:val="00A33FE1"/>
    <w:rsid w:val="00A3597D"/>
    <w:rsid w:val="00A36DD1"/>
    <w:rsid w:val="00A370E2"/>
    <w:rsid w:val="00A372E0"/>
    <w:rsid w:val="00A4006C"/>
    <w:rsid w:val="00A40091"/>
    <w:rsid w:val="00A4030F"/>
    <w:rsid w:val="00A41545"/>
    <w:rsid w:val="00A41C79"/>
    <w:rsid w:val="00A41CB5"/>
    <w:rsid w:val="00A41DBF"/>
    <w:rsid w:val="00A41E70"/>
    <w:rsid w:val="00A42CDF"/>
    <w:rsid w:val="00A43FD6"/>
    <w:rsid w:val="00A4452E"/>
    <w:rsid w:val="00A4472C"/>
    <w:rsid w:val="00A44E69"/>
    <w:rsid w:val="00A45925"/>
    <w:rsid w:val="00A45B2C"/>
    <w:rsid w:val="00A4661E"/>
    <w:rsid w:val="00A467FE"/>
    <w:rsid w:val="00A46E35"/>
    <w:rsid w:val="00A470EC"/>
    <w:rsid w:val="00A520A6"/>
    <w:rsid w:val="00A528EB"/>
    <w:rsid w:val="00A52BFE"/>
    <w:rsid w:val="00A52DAA"/>
    <w:rsid w:val="00A55BD6"/>
    <w:rsid w:val="00A55D50"/>
    <w:rsid w:val="00A56EC0"/>
    <w:rsid w:val="00A57142"/>
    <w:rsid w:val="00A57F5E"/>
    <w:rsid w:val="00A60037"/>
    <w:rsid w:val="00A63E37"/>
    <w:rsid w:val="00A6404C"/>
    <w:rsid w:val="00A644CD"/>
    <w:rsid w:val="00A648CD"/>
    <w:rsid w:val="00A6537A"/>
    <w:rsid w:val="00A6680E"/>
    <w:rsid w:val="00A67866"/>
    <w:rsid w:val="00A67EFB"/>
    <w:rsid w:val="00A70B07"/>
    <w:rsid w:val="00A71EDD"/>
    <w:rsid w:val="00A723F8"/>
    <w:rsid w:val="00A72DC9"/>
    <w:rsid w:val="00A7332F"/>
    <w:rsid w:val="00A73D50"/>
    <w:rsid w:val="00A7603A"/>
    <w:rsid w:val="00A76BEA"/>
    <w:rsid w:val="00A77CCB"/>
    <w:rsid w:val="00A80563"/>
    <w:rsid w:val="00A812A0"/>
    <w:rsid w:val="00A8171D"/>
    <w:rsid w:val="00A829AF"/>
    <w:rsid w:val="00A82E56"/>
    <w:rsid w:val="00A83D8D"/>
    <w:rsid w:val="00A8437F"/>
    <w:rsid w:val="00A8446B"/>
    <w:rsid w:val="00A8473F"/>
    <w:rsid w:val="00A84C24"/>
    <w:rsid w:val="00A85FC1"/>
    <w:rsid w:val="00A862D6"/>
    <w:rsid w:val="00A8715E"/>
    <w:rsid w:val="00A874A8"/>
    <w:rsid w:val="00A874E6"/>
    <w:rsid w:val="00A9091F"/>
    <w:rsid w:val="00A90EA2"/>
    <w:rsid w:val="00A9208A"/>
    <w:rsid w:val="00A9295B"/>
    <w:rsid w:val="00A92AB9"/>
    <w:rsid w:val="00A92B98"/>
    <w:rsid w:val="00A93035"/>
    <w:rsid w:val="00A93369"/>
    <w:rsid w:val="00A93B09"/>
    <w:rsid w:val="00A94247"/>
    <w:rsid w:val="00A94459"/>
    <w:rsid w:val="00A952D7"/>
    <w:rsid w:val="00A95A8F"/>
    <w:rsid w:val="00A96106"/>
    <w:rsid w:val="00A963F7"/>
    <w:rsid w:val="00A96AD8"/>
    <w:rsid w:val="00AA052C"/>
    <w:rsid w:val="00AA0FFB"/>
    <w:rsid w:val="00AA15FE"/>
    <w:rsid w:val="00AA1E45"/>
    <w:rsid w:val="00AA202D"/>
    <w:rsid w:val="00AA4286"/>
    <w:rsid w:val="00AA456B"/>
    <w:rsid w:val="00AA4D3F"/>
    <w:rsid w:val="00AA57F5"/>
    <w:rsid w:val="00AA5A2A"/>
    <w:rsid w:val="00AA6330"/>
    <w:rsid w:val="00AA672E"/>
    <w:rsid w:val="00AA6EC9"/>
    <w:rsid w:val="00AA7414"/>
    <w:rsid w:val="00AB2C7E"/>
    <w:rsid w:val="00AB3D26"/>
    <w:rsid w:val="00AB41D5"/>
    <w:rsid w:val="00AB6309"/>
    <w:rsid w:val="00AB6AEE"/>
    <w:rsid w:val="00AB6C5F"/>
    <w:rsid w:val="00AB7129"/>
    <w:rsid w:val="00AB7E4F"/>
    <w:rsid w:val="00AC1B05"/>
    <w:rsid w:val="00AC27A6"/>
    <w:rsid w:val="00AC2866"/>
    <w:rsid w:val="00AC2963"/>
    <w:rsid w:val="00AC2E2E"/>
    <w:rsid w:val="00AC30F7"/>
    <w:rsid w:val="00AC3A5A"/>
    <w:rsid w:val="00AC4558"/>
    <w:rsid w:val="00AC4615"/>
    <w:rsid w:val="00AC47C5"/>
    <w:rsid w:val="00AC4D95"/>
    <w:rsid w:val="00AC5DF4"/>
    <w:rsid w:val="00AC65A2"/>
    <w:rsid w:val="00AC67E7"/>
    <w:rsid w:val="00AC6A54"/>
    <w:rsid w:val="00AC7121"/>
    <w:rsid w:val="00AC7F7C"/>
    <w:rsid w:val="00AC7FDC"/>
    <w:rsid w:val="00AD068F"/>
    <w:rsid w:val="00AD0AEF"/>
    <w:rsid w:val="00AD0FB6"/>
    <w:rsid w:val="00AD11B7"/>
    <w:rsid w:val="00AD1A94"/>
    <w:rsid w:val="00AD1C05"/>
    <w:rsid w:val="00AD28B6"/>
    <w:rsid w:val="00AD39C0"/>
    <w:rsid w:val="00AD4126"/>
    <w:rsid w:val="00AD421C"/>
    <w:rsid w:val="00AD44FA"/>
    <w:rsid w:val="00AD48C7"/>
    <w:rsid w:val="00AD54C9"/>
    <w:rsid w:val="00AD66BA"/>
    <w:rsid w:val="00AD70AF"/>
    <w:rsid w:val="00AD752E"/>
    <w:rsid w:val="00AD7628"/>
    <w:rsid w:val="00AD7E10"/>
    <w:rsid w:val="00AE070A"/>
    <w:rsid w:val="00AE101C"/>
    <w:rsid w:val="00AE192B"/>
    <w:rsid w:val="00AE334A"/>
    <w:rsid w:val="00AE37E5"/>
    <w:rsid w:val="00AE5468"/>
    <w:rsid w:val="00AE5EB4"/>
    <w:rsid w:val="00AF0086"/>
    <w:rsid w:val="00AF0C18"/>
    <w:rsid w:val="00AF1872"/>
    <w:rsid w:val="00AF2BA3"/>
    <w:rsid w:val="00AF3476"/>
    <w:rsid w:val="00AF47C5"/>
    <w:rsid w:val="00AF5398"/>
    <w:rsid w:val="00AF5ECA"/>
    <w:rsid w:val="00B0265A"/>
    <w:rsid w:val="00B049AF"/>
    <w:rsid w:val="00B04A13"/>
    <w:rsid w:val="00B05EF5"/>
    <w:rsid w:val="00B0602E"/>
    <w:rsid w:val="00B06343"/>
    <w:rsid w:val="00B06B34"/>
    <w:rsid w:val="00B07242"/>
    <w:rsid w:val="00B10534"/>
    <w:rsid w:val="00B113DB"/>
    <w:rsid w:val="00B11D8A"/>
    <w:rsid w:val="00B12981"/>
    <w:rsid w:val="00B13142"/>
    <w:rsid w:val="00B144D4"/>
    <w:rsid w:val="00B147DD"/>
    <w:rsid w:val="00B156FD"/>
    <w:rsid w:val="00B16C81"/>
    <w:rsid w:val="00B17774"/>
    <w:rsid w:val="00B20182"/>
    <w:rsid w:val="00B20765"/>
    <w:rsid w:val="00B20E42"/>
    <w:rsid w:val="00B218B3"/>
    <w:rsid w:val="00B21906"/>
    <w:rsid w:val="00B21AEC"/>
    <w:rsid w:val="00B21F61"/>
    <w:rsid w:val="00B22413"/>
    <w:rsid w:val="00B22BF4"/>
    <w:rsid w:val="00B22D9C"/>
    <w:rsid w:val="00B23628"/>
    <w:rsid w:val="00B24DFF"/>
    <w:rsid w:val="00B2510D"/>
    <w:rsid w:val="00B25277"/>
    <w:rsid w:val="00B252A0"/>
    <w:rsid w:val="00B25693"/>
    <w:rsid w:val="00B25792"/>
    <w:rsid w:val="00B25E10"/>
    <w:rsid w:val="00B261F1"/>
    <w:rsid w:val="00B265BC"/>
    <w:rsid w:val="00B269BD"/>
    <w:rsid w:val="00B3046B"/>
    <w:rsid w:val="00B312D0"/>
    <w:rsid w:val="00B31853"/>
    <w:rsid w:val="00B31FB1"/>
    <w:rsid w:val="00B33952"/>
    <w:rsid w:val="00B33A56"/>
    <w:rsid w:val="00B33C5E"/>
    <w:rsid w:val="00B342F4"/>
    <w:rsid w:val="00B34369"/>
    <w:rsid w:val="00B34DC2"/>
    <w:rsid w:val="00B34DC8"/>
    <w:rsid w:val="00B35BD5"/>
    <w:rsid w:val="00B36903"/>
    <w:rsid w:val="00B378E5"/>
    <w:rsid w:val="00B37961"/>
    <w:rsid w:val="00B4346D"/>
    <w:rsid w:val="00B440F4"/>
    <w:rsid w:val="00B447A5"/>
    <w:rsid w:val="00B448DA"/>
    <w:rsid w:val="00B4545B"/>
    <w:rsid w:val="00B4654C"/>
    <w:rsid w:val="00B4698C"/>
    <w:rsid w:val="00B47293"/>
    <w:rsid w:val="00B50972"/>
    <w:rsid w:val="00B50AEC"/>
    <w:rsid w:val="00B50E50"/>
    <w:rsid w:val="00B51A4D"/>
    <w:rsid w:val="00B51CCC"/>
    <w:rsid w:val="00B51F75"/>
    <w:rsid w:val="00B52120"/>
    <w:rsid w:val="00B527AB"/>
    <w:rsid w:val="00B5475B"/>
    <w:rsid w:val="00B54ABC"/>
    <w:rsid w:val="00B54DDE"/>
    <w:rsid w:val="00B56357"/>
    <w:rsid w:val="00B56FBE"/>
    <w:rsid w:val="00B57D32"/>
    <w:rsid w:val="00B60012"/>
    <w:rsid w:val="00B600F2"/>
    <w:rsid w:val="00B6066C"/>
    <w:rsid w:val="00B606FF"/>
    <w:rsid w:val="00B60ACF"/>
    <w:rsid w:val="00B60B8F"/>
    <w:rsid w:val="00B61840"/>
    <w:rsid w:val="00B62B58"/>
    <w:rsid w:val="00B631C1"/>
    <w:rsid w:val="00B6361F"/>
    <w:rsid w:val="00B638BB"/>
    <w:rsid w:val="00B65149"/>
    <w:rsid w:val="00B65F11"/>
    <w:rsid w:val="00B66567"/>
    <w:rsid w:val="00B66F52"/>
    <w:rsid w:val="00B66FE5"/>
    <w:rsid w:val="00B6709F"/>
    <w:rsid w:val="00B67345"/>
    <w:rsid w:val="00B675F8"/>
    <w:rsid w:val="00B71DEC"/>
    <w:rsid w:val="00B7244E"/>
    <w:rsid w:val="00B72880"/>
    <w:rsid w:val="00B74F94"/>
    <w:rsid w:val="00B75738"/>
    <w:rsid w:val="00B758BF"/>
    <w:rsid w:val="00B7607C"/>
    <w:rsid w:val="00B76A6A"/>
    <w:rsid w:val="00B77EC8"/>
    <w:rsid w:val="00B80D1D"/>
    <w:rsid w:val="00B815E3"/>
    <w:rsid w:val="00B81D93"/>
    <w:rsid w:val="00B827A6"/>
    <w:rsid w:val="00B82DC3"/>
    <w:rsid w:val="00B831CE"/>
    <w:rsid w:val="00B83BBD"/>
    <w:rsid w:val="00B83C88"/>
    <w:rsid w:val="00B84BE3"/>
    <w:rsid w:val="00B84FAE"/>
    <w:rsid w:val="00B85450"/>
    <w:rsid w:val="00B85D82"/>
    <w:rsid w:val="00B86677"/>
    <w:rsid w:val="00B87131"/>
    <w:rsid w:val="00B903C0"/>
    <w:rsid w:val="00B91BA6"/>
    <w:rsid w:val="00B91D7F"/>
    <w:rsid w:val="00B9342A"/>
    <w:rsid w:val="00B939B1"/>
    <w:rsid w:val="00B96A7C"/>
    <w:rsid w:val="00B96D40"/>
    <w:rsid w:val="00B97386"/>
    <w:rsid w:val="00B97654"/>
    <w:rsid w:val="00BA0439"/>
    <w:rsid w:val="00BA0EB3"/>
    <w:rsid w:val="00BA263B"/>
    <w:rsid w:val="00BA3B14"/>
    <w:rsid w:val="00BA3FCA"/>
    <w:rsid w:val="00BA42B2"/>
    <w:rsid w:val="00BA431C"/>
    <w:rsid w:val="00BA58D4"/>
    <w:rsid w:val="00BA5B9E"/>
    <w:rsid w:val="00BA72E0"/>
    <w:rsid w:val="00BA7C9A"/>
    <w:rsid w:val="00BB0A37"/>
    <w:rsid w:val="00BB194C"/>
    <w:rsid w:val="00BB1B18"/>
    <w:rsid w:val="00BB2415"/>
    <w:rsid w:val="00BB336E"/>
    <w:rsid w:val="00BB3887"/>
    <w:rsid w:val="00BB3ACD"/>
    <w:rsid w:val="00BB5686"/>
    <w:rsid w:val="00BB5F8F"/>
    <w:rsid w:val="00BB64F0"/>
    <w:rsid w:val="00BB657A"/>
    <w:rsid w:val="00BB75E3"/>
    <w:rsid w:val="00BB76B3"/>
    <w:rsid w:val="00BC00FD"/>
    <w:rsid w:val="00BC01BA"/>
    <w:rsid w:val="00BC0A94"/>
    <w:rsid w:val="00BC14E6"/>
    <w:rsid w:val="00BC1A4E"/>
    <w:rsid w:val="00BC26DA"/>
    <w:rsid w:val="00BC2BA1"/>
    <w:rsid w:val="00BC3057"/>
    <w:rsid w:val="00BC33A9"/>
    <w:rsid w:val="00BC3958"/>
    <w:rsid w:val="00BC397A"/>
    <w:rsid w:val="00BC52DA"/>
    <w:rsid w:val="00BC54CD"/>
    <w:rsid w:val="00BC5DC7"/>
    <w:rsid w:val="00BC699E"/>
    <w:rsid w:val="00BC6B8B"/>
    <w:rsid w:val="00BC6BD5"/>
    <w:rsid w:val="00BC73A5"/>
    <w:rsid w:val="00BC73D8"/>
    <w:rsid w:val="00BD1161"/>
    <w:rsid w:val="00BD1343"/>
    <w:rsid w:val="00BD3147"/>
    <w:rsid w:val="00BD3BFF"/>
    <w:rsid w:val="00BD4EC9"/>
    <w:rsid w:val="00BD4F36"/>
    <w:rsid w:val="00BD52D7"/>
    <w:rsid w:val="00BD5AD2"/>
    <w:rsid w:val="00BD61CF"/>
    <w:rsid w:val="00BD71F6"/>
    <w:rsid w:val="00BD7788"/>
    <w:rsid w:val="00BE103C"/>
    <w:rsid w:val="00BE1BB9"/>
    <w:rsid w:val="00BE22F3"/>
    <w:rsid w:val="00BE2483"/>
    <w:rsid w:val="00BE2C34"/>
    <w:rsid w:val="00BE2EC0"/>
    <w:rsid w:val="00BE3DFE"/>
    <w:rsid w:val="00BE4B8E"/>
    <w:rsid w:val="00BE4D3B"/>
    <w:rsid w:val="00BE5271"/>
    <w:rsid w:val="00BE548B"/>
    <w:rsid w:val="00BE5B52"/>
    <w:rsid w:val="00BE7B8D"/>
    <w:rsid w:val="00BF0993"/>
    <w:rsid w:val="00BF0E42"/>
    <w:rsid w:val="00BF10A9"/>
    <w:rsid w:val="00BF1459"/>
    <w:rsid w:val="00BF1703"/>
    <w:rsid w:val="00BF231C"/>
    <w:rsid w:val="00BF2AF0"/>
    <w:rsid w:val="00BF2FDE"/>
    <w:rsid w:val="00BF51E5"/>
    <w:rsid w:val="00BF55DE"/>
    <w:rsid w:val="00BF7462"/>
    <w:rsid w:val="00BF74A6"/>
    <w:rsid w:val="00BF7C07"/>
    <w:rsid w:val="00C003AA"/>
    <w:rsid w:val="00C013AD"/>
    <w:rsid w:val="00C01E2C"/>
    <w:rsid w:val="00C02A48"/>
    <w:rsid w:val="00C02FA6"/>
    <w:rsid w:val="00C03358"/>
    <w:rsid w:val="00C03D35"/>
    <w:rsid w:val="00C04904"/>
    <w:rsid w:val="00C056B3"/>
    <w:rsid w:val="00C05DEE"/>
    <w:rsid w:val="00C066FF"/>
    <w:rsid w:val="00C0713B"/>
    <w:rsid w:val="00C0749C"/>
    <w:rsid w:val="00C0755F"/>
    <w:rsid w:val="00C103E5"/>
    <w:rsid w:val="00C103F8"/>
    <w:rsid w:val="00C12B29"/>
    <w:rsid w:val="00C12CBB"/>
    <w:rsid w:val="00C12FF6"/>
    <w:rsid w:val="00C13319"/>
    <w:rsid w:val="00C13335"/>
    <w:rsid w:val="00C1337B"/>
    <w:rsid w:val="00C13EE9"/>
    <w:rsid w:val="00C14046"/>
    <w:rsid w:val="00C156AA"/>
    <w:rsid w:val="00C16025"/>
    <w:rsid w:val="00C16A8B"/>
    <w:rsid w:val="00C16DE3"/>
    <w:rsid w:val="00C1708F"/>
    <w:rsid w:val="00C17244"/>
    <w:rsid w:val="00C177DD"/>
    <w:rsid w:val="00C17C6A"/>
    <w:rsid w:val="00C17CAC"/>
    <w:rsid w:val="00C21055"/>
    <w:rsid w:val="00C21540"/>
    <w:rsid w:val="00C21906"/>
    <w:rsid w:val="00C21BFA"/>
    <w:rsid w:val="00C21FD4"/>
    <w:rsid w:val="00C22033"/>
    <w:rsid w:val="00C22148"/>
    <w:rsid w:val="00C23825"/>
    <w:rsid w:val="00C24C8D"/>
    <w:rsid w:val="00C24EB7"/>
    <w:rsid w:val="00C2549C"/>
    <w:rsid w:val="00C25A98"/>
    <w:rsid w:val="00C25FE2"/>
    <w:rsid w:val="00C26B53"/>
    <w:rsid w:val="00C2717D"/>
    <w:rsid w:val="00C279B2"/>
    <w:rsid w:val="00C300B8"/>
    <w:rsid w:val="00C303AC"/>
    <w:rsid w:val="00C305A2"/>
    <w:rsid w:val="00C31DB9"/>
    <w:rsid w:val="00C31EA2"/>
    <w:rsid w:val="00C326BC"/>
    <w:rsid w:val="00C32715"/>
    <w:rsid w:val="00C33E50"/>
    <w:rsid w:val="00C34229"/>
    <w:rsid w:val="00C34C20"/>
    <w:rsid w:val="00C34C48"/>
    <w:rsid w:val="00C34F53"/>
    <w:rsid w:val="00C35A3E"/>
    <w:rsid w:val="00C360EF"/>
    <w:rsid w:val="00C36D11"/>
    <w:rsid w:val="00C37AA9"/>
    <w:rsid w:val="00C413B0"/>
    <w:rsid w:val="00C4151D"/>
    <w:rsid w:val="00C42130"/>
    <w:rsid w:val="00C423A4"/>
    <w:rsid w:val="00C428DF"/>
    <w:rsid w:val="00C439E4"/>
    <w:rsid w:val="00C4486B"/>
    <w:rsid w:val="00C44BF5"/>
    <w:rsid w:val="00C45974"/>
    <w:rsid w:val="00C45C42"/>
    <w:rsid w:val="00C4604D"/>
    <w:rsid w:val="00C4725D"/>
    <w:rsid w:val="00C51F90"/>
    <w:rsid w:val="00C521D6"/>
    <w:rsid w:val="00C529BF"/>
    <w:rsid w:val="00C538C1"/>
    <w:rsid w:val="00C53E62"/>
    <w:rsid w:val="00C55232"/>
    <w:rsid w:val="00C553A4"/>
    <w:rsid w:val="00C55A06"/>
    <w:rsid w:val="00C55D03"/>
    <w:rsid w:val="00C5690F"/>
    <w:rsid w:val="00C56949"/>
    <w:rsid w:val="00C56FAB"/>
    <w:rsid w:val="00C571EC"/>
    <w:rsid w:val="00C57D88"/>
    <w:rsid w:val="00C601BC"/>
    <w:rsid w:val="00C60CF7"/>
    <w:rsid w:val="00C618E4"/>
    <w:rsid w:val="00C620DD"/>
    <w:rsid w:val="00C62679"/>
    <w:rsid w:val="00C62FEA"/>
    <w:rsid w:val="00C6329F"/>
    <w:rsid w:val="00C63340"/>
    <w:rsid w:val="00C643F9"/>
    <w:rsid w:val="00C64A9C"/>
    <w:rsid w:val="00C64C0A"/>
    <w:rsid w:val="00C64E95"/>
    <w:rsid w:val="00C6503A"/>
    <w:rsid w:val="00C659BD"/>
    <w:rsid w:val="00C66169"/>
    <w:rsid w:val="00C67953"/>
    <w:rsid w:val="00C71372"/>
    <w:rsid w:val="00C71858"/>
    <w:rsid w:val="00C72046"/>
    <w:rsid w:val="00C72410"/>
    <w:rsid w:val="00C7287F"/>
    <w:rsid w:val="00C72D25"/>
    <w:rsid w:val="00C74691"/>
    <w:rsid w:val="00C754D0"/>
    <w:rsid w:val="00C75D2B"/>
    <w:rsid w:val="00C75F0F"/>
    <w:rsid w:val="00C77060"/>
    <w:rsid w:val="00C80646"/>
    <w:rsid w:val="00C80BD7"/>
    <w:rsid w:val="00C80CB8"/>
    <w:rsid w:val="00C80F36"/>
    <w:rsid w:val="00C819F8"/>
    <w:rsid w:val="00C8238C"/>
    <w:rsid w:val="00C8248C"/>
    <w:rsid w:val="00C82620"/>
    <w:rsid w:val="00C83732"/>
    <w:rsid w:val="00C84BA0"/>
    <w:rsid w:val="00C84E33"/>
    <w:rsid w:val="00C84F1A"/>
    <w:rsid w:val="00C85752"/>
    <w:rsid w:val="00C86B87"/>
    <w:rsid w:val="00C86D6F"/>
    <w:rsid w:val="00C87F54"/>
    <w:rsid w:val="00C905FC"/>
    <w:rsid w:val="00C9103C"/>
    <w:rsid w:val="00C9187E"/>
    <w:rsid w:val="00C91D5B"/>
    <w:rsid w:val="00C929EF"/>
    <w:rsid w:val="00C92D03"/>
    <w:rsid w:val="00C9319C"/>
    <w:rsid w:val="00C93E24"/>
    <w:rsid w:val="00C9406A"/>
    <w:rsid w:val="00C9435D"/>
    <w:rsid w:val="00C94DF2"/>
    <w:rsid w:val="00C96741"/>
    <w:rsid w:val="00C97ECD"/>
    <w:rsid w:val="00CA02D2"/>
    <w:rsid w:val="00CA0C3C"/>
    <w:rsid w:val="00CA1671"/>
    <w:rsid w:val="00CA1FDD"/>
    <w:rsid w:val="00CA2D1B"/>
    <w:rsid w:val="00CA3378"/>
    <w:rsid w:val="00CA375D"/>
    <w:rsid w:val="00CA3988"/>
    <w:rsid w:val="00CA4428"/>
    <w:rsid w:val="00CA4629"/>
    <w:rsid w:val="00CA662A"/>
    <w:rsid w:val="00CA7AFD"/>
    <w:rsid w:val="00CA7C3C"/>
    <w:rsid w:val="00CA7FC8"/>
    <w:rsid w:val="00CB0189"/>
    <w:rsid w:val="00CB0BA2"/>
    <w:rsid w:val="00CB1A42"/>
    <w:rsid w:val="00CB1B0C"/>
    <w:rsid w:val="00CB1DA1"/>
    <w:rsid w:val="00CB2054"/>
    <w:rsid w:val="00CB2402"/>
    <w:rsid w:val="00CB2532"/>
    <w:rsid w:val="00CB2C0B"/>
    <w:rsid w:val="00CB2EC9"/>
    <w:rsid w:val="00CB477E"/>
    <w:rsid w:val="00CB517D"/>
    <w:rsid w:val="00CC038D"/>
    <w:rsid w:val="00CC08DB"/>
    <w:rsid w:val="00CC1C6D"/>
    <w:rsid w:val="00CC25B2"/>
    <w:rsid w:val="00CC2C0D"/>
    <w:rsid w:val="00CC2EBF"/>
    <w:rsid w:val="00CC2F67"/>
    <w:rsid w:val="00CC2F76"/>
    <w:rsid w:val="00CC39FF"/>
    <w:rsid w:val="00CC3C2F"/>
    <w:rsid w:val="00CC491E"/>
    <w:rsid w:val="00CC4AC8"/>
    <w:rsid w:val="00CC5233"/>
    <w:rsid w:val="00CC5DE6"/>
    <w:rsid w:val="00CC6AC8"/>
    <w:rsid w:val="00CC6E4E"/>
    <w:rsid w:val="00CC6FE8"/>
    <w:rsid w:val="00CC7202"/>
    <w:rsid w:val="00CD0538"/>
    <w:rsid w:val="00CD2808"/>
    <w:rsid w:val="00CD28BF"/>
    <w:rsid w:val="00CD2ED9"/>
    <w:rsid w:val="00CD38A6"/>
    <w:rsid w:val="00CD3986"/>
    <w:rsid w:val="00CD4092"/>
    <w:rsid w:val="00CD4A20"/>
    <w:rsid w:val="00CD4E03"/>
    <w:rsid w:val="00CD50A1"/>
    <w:rsid w:val="00CD519E"/>
    <w:rsid w:val="00CD58EF"/>
    <w:rsid w:val="00CD5C9E"/>
    <w:rsid w:val="00CD73AE"/>
    <w:rsid w:val="00CE0C4F"/>
    <w:rsid w:val="00CE0F41"/>
    <w:rsid w:val="00CE116E"/>
    <w:rsid w:val="00CE168F"/>
    <w:rsid w:val="00CE2321"/>
    <w:rsid w:val="00CE2B1E"/>
    <w:rsid w:val="00CE30EA"/>
    <w:rsid w:val="00CE40F3"/>
    <w:rsid w:val="00CE4FA8"/>
    <w:rsid w:val="00CE5E5F"/>
    <w:rsid w:val="00CE7B95"/>
    <w:rsid w:val="00CF025C"/>
    <w:rsid w:val="00CF0307"/>
    <w:rsid w:val="00CF048A"/>
    <w:rsid w:val="00CF155A"/>
    <w:rsid w:val="00CF2891"/>
    <w:rsid w:val="00CF2947"/>
    <w:rsid w:val="00CF2DEC"/>
    <w:rsid w:val="00CF4245"/>
    <w:rsid w:val="00CF4A48"/>
    <w:rsid w:val="00CF5690"/>
    <w:rsid w:val="00CF5AA1"/>
    <w:rsid w:val="00CF6416"/>
    <w:rsid w:val="00CF686F"/>
    <w:rsid w:val="00CF6E60"/>
    <w:rsid w:val="00CF78F0"/>
    <w:rsid w:val="00CF7BCA"/>
    <w:rsid w:val="00D008FD"/>
    <w:rsid w:val="00D0282E"/>
    <w:rsid w:val="00D0321C"/>
    <w:rsid w:val="00D035EC"/>
    <w:rsid w:val="00D03B52"/>
    <w:rsid w:val="00D03E3A"/>
    <w:rsid w:val="00D05014"/>
    <w:rsid w:val="00D05146"/>
    <w:rsid w:val="00D05AA0"/>
    <w:rsid w:val="00D069ED"/>
    <w:rsid w:val="00D06AB1"/>
    <w:rsid w:val="00D072ED"/>
    <w:rsid w:val="00D07A16"/>
    <w:rsid w:val="00D10242"/>
    <w:rsid w:val="00D10579"/>
    <w:rsid w:val="00D1067E"/>
    <w:rsid w:val="00D10871"/>
    <w:rsid w:val="00D10F50"/>
    <w:rsid w:val="00D11272"/>
    <w:rsid w:val="00D11E19"/>
    <w:rsid w:val="00D1265B"/>
    <w:rsid w:val="00D126F5"/>
    <w:rsid w:val="00D13251"/>
    <w:rsid w:val="00D1329C"/>
    <w:rsid w:val="00D13381"/>
    <w:rsid w:val="00D1382C"/>
    <w:rsid w:val="00D13D47"/>
    <w:rsid w:val="00D1489E"/>
    <w:rsid w:val="00D150F4"/>
    <w:rsid w:val="00D1778E"/>
    <w:rsid w:val="00D17B34"/>
    <w:rsid w:val="00D20737"/>
    <w:rsid w:val="00D2124F"/>
    <w:rsid w:val="00D215BE"/>
    <w:rsid w:val="00D21E81"/>
    <w:rsid w:val="00D223DE"/>
    <w:rsid w:val="00D25074"/>
    <w:rsid w:val="00D25E37"/>
    <w:rsid w:val="00D26257"/>
    <w:rsid w:val="00D2661A"/>
    <w:rsid w:val="00D27582"/>
    <w:rsid w:val="00D27ABA"/>
    <w:rsid w:val="00D27EC4"/>
    <w:rsid w:val="00D30ABC"/>
    <w:rsid w:val="00D32719"/>
    <w:rsid w:val="00D32865"/>
    <w:rsid w:val="00D32D80"/>
    <w:rsid w:val="00D331FA"/>
    <w:rsid w:val="00D33333"/>
    <w:rsid w:val="00D33457"/>
    <w:rsid w:val="00D34749"/>
    <w:rsid w:val="00D34D09"/>
    <w:rsid w:val="00D352A2"/>
    <w:rsid w:val="00D3540B"/>
    <w:rsid w:val="00D3610F"/>
    <w:rsid w:val="00D36FA4"/>
    <w:rsid w:val="00D371B9"/>
    <w:rsid w:val="00D4162B"/>
    <w:rsid w:val="00D434D0"/>
    <w:rsid w:val="00D4371C"/>
    <w:rsid w:val="00D44D46"/>
    <w:rsid w:val="00D4514F"/>
    <w:rsid w:val="00D451E2"/>
    <w:rsid w:val="00D454FE"/>
    <w:rsid w:val="00D45E89"/>
    <w:rsid w:val="00D45E8D"/>
    <w:rsid w:val="00D466AE"/>
    <w:rsid w:val="00D46929"/>
    <w:rsid w:val="00D4734F"/>
    <w:rsid w:val="00D47F25"/>
    <w:rsid w:val="00D50C53"/>
    <w:rsid w:val="00D51047"/>
    <w:rsid w:val="00D51326"/>
    <w:rsid w:val="00D51BF3"/>
    <w:rsid w:val="00D52465"/>
    <w:rsid w:val="00D5269C"/>
    <w:rsid w:val="00D541F4"/>
    <w:rsid w:val="00D559AD"/>
    <w:rsid w:val="00D560A7"/>
    <w:rsid w:val="00D6196E"/>
    <w:rsid w:val="00D61EC3"/>
    <w:rsid w:val="00D62445"/>
    <w:rsid w:val="00D624C7"/>
    <w:rsid w:val="00D626CE"/>
    <w:rsid w:val="00D64265"/>
    <w:rsid w:val="00D64308"/>
    <w:rsid w:val="00D65524"/>
    <w:rsid w:val="00D6607A"/>
    <w:rsid w:val="00D66846"/>
    <w:rsid w:val="00D674D5"/>
    <w:rsid w:val="00D675FB"/>
    <w:rsid w:val="00D6778B"/>
    <w:rsid w:val="00D7005A"/>
    <w:rsid w:val="00D71346"/>
    <w:rsid w:val="00D71F25"/>
    <w:rsid w:val="00D72A9C"/>
    <w:rsid w:val="00D73431"/>
    <w:rsid w:val="00D73F71"/>
    <w:rsid w:val="00D7412D"/>
    <w:rsid w:val="00D75A1C"/>
    <w:rsid w:val="00D75C5B"/>
    <w:rsid w:val="00D77031"/>
    <w:rsid w:val="00D77DB7"/>
    <w:rsid w:val="00D8077B"/>
    <w:rsid w:val="00D80D46"/>
    <w:rsid w:val="00D8247C"/>
    <w:rsid w:val="00D836E4"/>
    <w:rsid w:val="00D841BD"/>
    <w:rsid w:val="00D84941"/>
    <w:rsid w:val="00D849E6"/>
    <w:rsid w:val="00D84EF8"/>
    <w:rsid w:val="00D84FA1"/>
    <w:rsid w:val="00D851F0"/>
    <w:rsid w:val="00D85888"/>
    <w:rsid w:val="00D86571"/>
    <w:rsid w:val="00D86DB7"/>
    <w:rsid w:val="00D8721D"/>
    <w:rsid w:val="00D87A58"/>
    <w:rsid w:val="00D90DF9"/>
    <w:rsid w:val="00D926D0"/>
    <w:rsid w:val="00D93030"/>
    <w:rsid w:val="00D93234"/>
    <w:rsid w:val="00D93367"/>
    <w:rsid w:val="00D950E1"/>
    <w:rsid w:val="00D952A6"/>
    <w:rsid w:val="00D959A9"/>
    <w:rsid w:val="00D95D43"/>
    <w:rsid w:val="00D95E29"/>
    <w:rsid w:val="00D96782"/>
    <w:rsid w:val="00D96C8D"/>
    <w:rsid w:val="00D9736E"/>
    <w:rsid w:val="00D97398"/>
    <w:rsid w:val="00D97F99"/>
    <w:rsid w:val="00DA1E08"/>
    <w:rsid w:val="00DA1E2C"/>
    <w:rsid w:val="00DA24F8"/>
    <w:rsid w:val="00DA28E8"/>
    <w:rsid w:val="00DA37E5"/>
    <w:rsid w:val="00DA38D3"/>
    <w:rsid w:val="00DA3932"/>
    <w:rsid w:val="00DA3AFC"/>
    <w:rsid w:val="00DA3DA8"/>
    <w:rsid w:val="00DA3E95"/>
    <w:rsid w:val="00DA48C2"/>
    <w:rsid w:val="00DA49DA"/>
    <w:rsid w:val="00DA5D6A"/>
    <w:rsid w:val="00DA64F8"/>
    <w:rsid w:val="00DA6C15"/>
    <w:rsid w:val="00DA783A"/>
    <w:rsid w:val="00DA7D18"/>
    <w:rsid w:val="00DB0258"/>
    <w:rsid w:val="00DB0AD6"/>
    <w:rsid w:val="00DB0FA8"/>
    <w:rsid w:val="00DB1635"/>
    <w:rsid w:val="00DB1BB5"/>
    <w:rsid w:val="00DB1F8B"/>
    <w:rsid w:val="00DB2CD4"/>
    <w:rsid w:val="00DB3373"/>
    <w:rsid w:val="00DB3527"/>
    <w:rsid w:val="00DB37F2"/>
    <w:rsid w:val="00DB3881"/>
    <w:rsid w:val="00DB38EE"/>
    <w:rsid w:val="00DB498B"/>
    <w:rsid w:val="00DB53B7"/>
    <w:rsid w:val="00DB6201"/>
    <w:rsid w:val="00DB6550"/>
    <w:rsid w:val="00DB65B7"/>
    <w:rsid w:val="00DB66CA"/>
    <w:rsid w:val="00DB6740"/>
    <w:rsid w:val="00DB6BCA"/>
    <w:rsid w:val="00DB733C"/>
    <w:rsid w:val="00DB73F7"/>
    <w:rsid w:val="00DB7843"/>
    <w:rsid w:val="00DC0321"/>
    <w:rsid w:val="00DC0449"/>
    <w:rsid w:val="00DC0D82"/>
    <w:rsid w:val="00DC2715"/>
    <w:rsid w:val="00DC3067"/>
    <w:rsid w:val="00DC370B"/>
    <w:rsid w:val="00DC56F6"/>
    <w:rsid w:val="00DC5B90"/>
    <w:rsid w:val="00DC6157"/>
    <w:rsid w:val="00DC6CEF"/>
    <w:rsid w:val="00DC72D7"/>
    <w:rsid w:val="00DC77BA"/>
    <w:rsid w:val="00DD00FF"/>
    <w:rsid w:val="00DD045A"/>
    <w:rsid w:val="00DD0619"/>
    <w:rsid w:val="00DD07FB"/>
    <w:rsid w:val="00DD1A57"/>
    <w:rsid w:val="00DD25C6"/>
    <w:rsid w:val="00DD2649"/>
    <w:rsid w:val="00DD460B"/>
    <w:rsid w:val="00DD4756"/>
    <w:rsid w:val="00DD487C"/>
    <w:rsid w:val="00DD4FE5"/>
    <w:rsid w:val="00DD54B0"/>
    <w:rsid w:val="00DD57EE"/>
    <w:rsid w:val="00DD5BF4"/>
    <w:rsid w:val="00DD6BCC"/>
    <w:rsid w:val="00DD767F"/>
    <w:rsid w:val="00DD78DD"/>
    <w:rsid w:val="00DE0284"/>
    <w:rsid w:val="00DE0566"/>
    <w:rsid w:val="00DE0A4B"/>
    <w:rsid w:val="00DE111C"/>
    <w:rsid w:val="00DE180B"/>
    <w:rsid w:val="00DE2410"/>
    <w:rsid w:val="00DE2939"/>
    <w:rsid w:val="00DE3C33"/>
    <w:rsid w:val="00DE3EF9"/>
    <w:rsid w:val="00DE44B5"/>
    <w:rsid w:val="00DE5539"/>
    <w:rsid w:val="00DE6793"/>
    <w:rsid w:val="00DE6E81"/>
    <w:rsid w:val="00DE703F"/>
    <w:rsid w:val="00DE7595"/>
    <w:rsid w:val="00DF0C6A"/>
    <w:rsid w:val="00DF105F"/>
    <w:rsid w:val="00DF1630"/>
    <w:rsid w:val="00DF1961"/>
    <w:rsid w:val="00DF3C76"/>
    <w:rsid w:val="00DF44DE"/>
    <w:rsid w:val="00DF5F11"/>
    <w:rsid w:val="00DF6F9C"/>
    <w:rsid w:val="00E00352"/>
    <w:rsid w:val="00E01138"/>
    <w:rsid w:val="00E01921"/>
    <w:rsid w:val="00E02723"/>
    <w:rsid w:val="00E028F5"/>
    <w:rsid w:val="00E02B08"/>
    <w:rsid w:val="00E02DFB"/>
    <w:rsid w:val="00E030F9"/>
    <w:rsid w:val="00E0311A"/>
    <w:rsid w:val="00E03138"/>
    <w:rsid w:val="00E03198"/>
    <w:rsid w:val="00E031F3"/>
    <w:rsid w:val="00E039BA"/>
    <w:rsid w:val="00E04A60"/>
    <w:rsid w:val="00E04B9B"/>
    <w:rsid w:val="00E0559E"/>
    <w:rsid w:val="00E05932"/>
    <w:rsid w:val="00E06404"/>
    <w:rsid w:val="00E06A25"/>
    <w:rsid w:val="00E07011"/>
    <w:rsid w:val="00E0716D"/>
    <w:rsid w:val="00E079DE"/>
    <w:rsid w:val="00E106AF"/>
    <w:rsid w:val="00E1179E"/>
    <w:rsid w:val="00E11A85"/>
    <w:rsid w:val="00E12495"/>
    <w:rsid w:val="00E12B99"/>
    <w:rsid w:val="00E12DCB"/>
    <w:rsid w:val="00E12E99"/>
    <w:rsid w:val="00E138AB"/>
    <w:rsid w:val="00E13BFF"/>
    <w:rsid w:val="00E13DAB"/>
    <w:rsid w:val="00E15595"/>
    <w:rsid w:val="00E15CCD"/>
    <w:rsid w:val="00E15EE2"/>
    <w:rsid w:val="00E16186"/>
    <w:rsid w:val="00E16EFF"/>
    <w:rsid w:val="00E202EF"/>
    <w:rsid w:val="00E210B5"/>
    <w:rsid w:val="00E2166A"/>
    <w:rsid w:val="00E2230A"/>
    <w:rsid w:val="00E22E5A"/>
    <w:rsid w:val="00E23D99"/>
    <w:rsid w:val="00E23FCA"/>
    <w:rsid w:val="00E2458D"/>
    <w:rsid w:val="00E2552F"/>
    <w:rsid w:val="00E25BBE"/>
    <w:rsid w:val="00E268B6"/>
    <w:rsid w:val="00E26964"/>
    <w:rsid w:val="00E2723F"/>
    <w:rsid w:val="00E3125B"/>
    <w:rsid w:val="00E3137A"/>
    <w:rsid w:val="00E31A8F"/>
    <w:rsid w:val="00E326AF"/>
    <w:rsid w:val="00E32CCF"/>
    <w:rsid w:val="00E34A98"/>
    <w:rsid w:val="00E34AF1"/>
    <w:rsid w:val="00E34C1C"/>
    <w:rsid w:val="00E35A44"/>
    <w:rsid w:val="00E35D1E"/>
    <w:rsid w:val="00E364F9"/>
    <w:rsid w:val="00E365FA"/>
    <w:rsid w:val="00E36789"/>
    <w:rsid w:val="00E43236"/>
    <w:rsid w:val="00E4357B"/>
    <w:rsid w:val="00E43800"/>
    <w:rsid w:val="00E447C5"/>
    <w:rsid w:val="00E44A48"/>
    <w:rsid w:val="00E44A83"/>
    <w:rsid w:val="00E45FF8"/>
    <w:rsid w:val="00E46838"/>
    <w:rsid w:val="00E46C6D"/>
    <w:rsid w:val="00E502C1"/>
    <w:rsid w:val="00E502DD"/>
    <w:rsid w:val="00E50D3A"/>
    <w:rsid w:val="00E51323"/>
    <w:rsid w:val="00E51387"/>
    <w:rsid w:val="00E51E68"/>
    <w:rsid w:val="00E528E9"/>
    <w:rsid w:val="00E52EFD"/>
    <w:rsid w:val="00E52F13"/>
    <w:rsid w:val="00E53AD6"/>
    <w:rsid w:val="00E5408A"/>
    <w:rsid w:val="00E546BE"/>
    <w:rsid w:val="00E5484E"/>
    <w:rsid w:val="00E5617D"/>
    <w:rsid w:val="00E56610"/>
    <w:rsid w:val="00E56800"/>
    <w:rsid w:val="00E57517"/>
    <w:rsid w:val="00E603B5"/>
    <w:rsid w:val="00E60C63"/>
    <w:rsid w:val="00E6144A"/>
    <w:rsid w:val="00E61E87"/>
    <w:rsid w:val="00E62516"/>
    <w:rsid w:val="00E62936"/>
    <w:rsid w:val="00E62FF9"/>
    <w:rsid w:val="00E63324"/>
    <w:rsid w:val="00E635D6"/>
    <w:rsid w:val="00E639BC"/>
    <w:rsid w:val="00E6453C"/>
    <w:rsid w:val="00E64EE7"/>
    <w:rsid w:val="00E64FAD"/>
    <w:rsid w:val="00E664CC"/>
    <w:rsid w:val="00E66B02"/>
    <w:rsid w:val="00E677A1"/>
    <w:rsid w:val="00E67B66"/>
    <w:rsid w:val="00E67BE7"/>
    <w:rsid w:val="00E70388"/>
    <w:rsid w:val="00E70B15"/>
    <w:rsid w:val="00E70F92"/>
    <w:rsid w:val="00E714C8"/>
    <w:rsid w:val="00E73239"/>
    <w:rsid w:val="00E7366D"/>
    <w:rsid w:val="00E73DB2"/>
    <w:rsid w:val="00E73ECB"/>
    <w:rsid w:val="00E74186"/>
    <w:rsid w:val="00E74AAA"/>
    <w:rsid w:val="00E74AE7"/>
    <w:rsid w:val="00E74C54"/>
    <w:rsid w:val="00E76400"/>
    <w:rsid w:val="00E76570"/>
    <w:rsid w:val="00E77920"/>
    <w:rsid w:val="00E77A03"/>
    <w:rsid w:val="00E80835"/>
    <w:rsid w:val="00E81A99"/>
    <w:rsid w:val="00E821B8"/>
    <w:rsid w:val="00E822E8"/>
    <w:rsid w:val="00E82554"/>
    <w:rsid w:val="00E82606"/>
    <w:rsid w:val="00E846C8"/>
    <w:rsid w:val="00E84957"/>
    <w:rsid w:val="00E84A55"/>
    <w:rsid w:val="00E85BFF"/>
    <w:rsid w:val="00E8665D"/>
    <w:rsid w:val="00E87C80"/>
    <w:rsid w:val="00E90391"/>
    <w:rsid w:val="00E906C2"/>
    <w:rsid w:val="00E91DEC"/>
    <w:rsid w:val="00E9292D"/>
    <w:rsid w:val="00E92E04"/>
    <w:rsid w:val="00E9311F"/>
    <w:rsid w:val="00E934D1"/>
    <w:rsid w:val="00E94AF0"/>
    <w:rsid w:val="00E95D13"/>
    <w:rsid w:val="00E95DD3"/>
    <w:rsid w:val="00E960F4"/>
    <w:rsid w:val="00E969D5"/>
    <w:rsid w:val="00E96FE9"/>
    <w:rsid w:val="00EA0045"/>
    <w:rsid w:val="00EA0B55"/>
    <w:rsid w:val="00EA1A99"/>
    <w:rsid w:val="00EA1F7B"/>
    <w:rsid w:val="00EA23CB"/>
    <w:rsid w:val="00EA57FB"/>
    <w:rsid w:val="00EA58D1"/>
    <w:rsid w:val="00EA61BC"/>
    <w:rsid w:val="00EA681A"/>
    <w:rsid w:val="00EA7222"/>
    <w:rsid w:val="00EA735B"/>
    <w:rsid w:val="00EB1376"/>
    <w:rsid w:val="00EB14DE"/>
    <w:rsid w:val="00EB17DE"/>
    <w:rsid w:val="00EB1E69"/>
    <w:rsid w:val="00EB2086"/>
    <w:rsid w:val="00EB3FB3"/>
    <w:rsid w:val="00EB5A09"/>
    <w:rsid w:val="00EB5EDF"/>
    <w:rsid w:val="00EB60FE"/>
    <w:rsid w:val="00EB74DB"/>
    <w:rsid w:val="00EC05B9"/>
    <w:rsid w:val="00EC06A7"/>
    <w:rsid w:val="00EC161E"/>
    <w:rsid w:val="00EC186D"/>
    <w:rsid w:val="00EC5359"/>
    <w:rsid w:val="00EC562A"/>
    <w:rsid w:val="00EC5F19"/>
    <w:rsid w:val="00EC612D"/>
    <w:rsid w:val="00ED0256"/>
    <w:rsid w:val="00ED067A"/>
    <w:rsid w:val="00ED09C8"/>
    <w:rsid w:val="00ED0BB4"/>
    <w:rsid w:val="00ED1F82"/>
    <w:rsid w:val="00ED2B50"/>
    <w:rsid w:val="00ED2C2E"/>
    <w:rsid w:val="00ED2E24"/>
    <w:rsid w:val="00ED43AF"/>
    <w:rsid w:val="00ED45E8"/>
    <w:rsid w:val="00ED4ED1"/>
    <w:rsid w:val="00ED692D"/>
    <w:rsid w:val="00EE0350"/>
    <w:rsid w:val="00EE0719"/>
    <w:rsid w:val="00EE0E80"/>
    <w:rsid w:val="00EE0F16"/>
    <w:rsid w:val="00EE30FD"/>
    <w:rsid w:val="00EE54A6"/>
    <w:rsid w:val="00EE613F"/>
    <w:rsid w:val="00EE7295"/>
    <w:rsid w:val="00EE7869"/>
    <w:rsid w:val="00EE7958"/>
    <w:rsid w:val="00EF054A"/>
    <w:rsid w:val="00EF19FB"/>
    <w:rsid w:val="00EF3235"/>
    <w:rsid w:val="00EF3BEB"/>
    <w:rsid w:val="00EF4CC0"/>
    <w:rsid w:val="00EF5008"/>
    <w:rsid w:val="00EF76A9"/>
    <w:rsid w:val="00EF7E72"/>
    <w:rsid w:val="00F0155A"/>
    <w:rsid w:val="00F02314"/>
    <w:rsid w:val="00F04378"/>
    <w:rsid w:val="00F0438C"/>
    <w:rsid w:val="00F059AD"/>
    <w:rsid w:val="00F06D37"/>
    <w:rsid w:val="00F07B9D"/>
    <w:rsid w:val="00F07FE3"/>
    <w:rsid w:val="00F10354"/>
    <w:rsid w:val="00F109DE"/>
    <w:rsid w:val="00F10AC7"/>
    <w:rsid w:val="00F11247"/>
    <w:rsid w:val="00F11586"/>
    <w:rsid w:val="00F1183B"/>
    <w:rsid w:val="00F1197E"/>
    <w:rsid w:val="00F11C9F"/>
    <w:rsid w:val="00F11EEE"/>
    <w:rsid w:val="00F12263"/>
    <w:rsid w:val="00F12739"/>
    <w:rsid w:val="00F1352D"/>
    <w:rsid w:val="00F1409D"/>
    <w:rsid w:val="00F14214"/>
    <w:rsid w:val="00F157A9"/>
    <w:rsid w:val="00F159EF"/>
    <w:rsid w:val="00F172A7"/>
    <w:rsid w:val="00F21F55"/>
    <w:rsid w:val="00F23978"/>
    <w:rsid w:val="00F23E85"/>
    <w:rsid w:val="00F23FBD"/>
    <w:rsid w:val="00F241E8"/>
    <w:rsid w:val="00F246A6"/>
    <w:rsid w:val="00F24A64"/>
    <w:rsid w:val="00F25BB6"/>
    <w:rsid w:val="00F2655E"/>
    <w:rsid w:val="00F26B7E"/>
    <w:rsid w:val="00F26B88"/>
    <w:rsid w:val="00F26F58"/>
    <w:rsid w:val="00F27A3B"/>
    <w:rsid w:val="00F32FEB"/>
    <w:rsid w:val="00F33817"/>
    <w:rsid w:val="00F33890"/>
    <w:rsid w:val="00F343BF"/>
    <w:rsid w:val="00F36D76"/>
    <w:rsid w:val="00F37532"/>
    <w:rsid w:val="00F420D5"/>
    <w:rsid w:val="00F433E7"/>
    <w:rsid w:val="00F442F7"/>
    <w:rsid w:val="00F451EA"/>
    <w:rsid w:val="00F45447"/>
    <w:rsid w:val="00F456C6"/>
    <w:rsid w:val="00F4577B"/>
    <w:rsid w:val="00F46496"/>
    <w:rsid w:val="00F474D0"/>
    <w:rsid w:val="00F4762F"/>
    <w:rsid w:val="00F47D62"/>
    <w:rsid w:val="00F50179"/>
    <w:rsid w:val="00F515EE"/>
    <w:rsid w:val="00F53C4F"/>
    <w:rsid w:val="00F54518"/>
    <w:rsid w:val="00F555FE"/>
    <w:rsid w:val="00F56511"/>
    <w:rsid w:val="00F5678A"/>
    <w:rsid w:val="00F56930"/>
    <w:rsid w:val="00F60C3E"/>
    <w:rsid w:val="00F60CC1"/>
    <w:rsid w:val="00F6194E"/>
    <w:rsid w:val="00F623AC"/>
    <w:rsid w:val="00F624D1"/>
    <w:rsid w:val="00F63336"/>
    <w:rsid w:val="00F6412A"/>
    <w:rsid w:val="00F64500"/>
    <w:rsid w:val="00F656E3"/>
    <w:rsid w:val="00F65893"/>
    <w:rsid w:val="00F669D3"/>
    <w:rsid w:val="00F66A4A"/>
    <w:rsid w:val="00F67D2D"/>
    <w:rsid w:val="00F703F3"/>
    <w:rsid w:val="00F705C2"/>
    <w:rsid w:val="00F714F0"/>
    <w:rsid w:val="00F71E22"/>
    <w:rsid w:val="00F72142"/>
    <w:rsid w:val="00F72AE7"/>
    <w:rsid w:val="00F72E18"/>
    <w:rsid w:val="00F73799"/>
    <w:rsid w:val="00F73BDB"/>
    <w:rsid w:val="00F74F1A"/>
    <w:rsid w:val="00F75488"/>
    <w:rsid w:val="00F75A24"/>
    <w:rsid w:val="00F76939"/>
    <w:rsid w:val="00F77E7C"/>
    <w:rsid w:val="00F81141"/>
    <w:rsid w:val="00F81436"/>
    <w:rsid w:val="00F8241A"/>
    <w:rsid w:val="00F82561"/>
    <w:rsid w:val="00F830C4"/>
    <w:rsid w:val="00F833BA"/>
    <w:rsid w:val="00F8347A"/>
    <w:rsid w:val="00F8363B"/>
    <w:rsid w:val="00F84A02"/>
    <w:rsid w:val="00F84F3A"/>
    <w:rsid w:val="00F84FD0"/>
    <w:rsid w:val="00F85238"/>
    <w:rsid w:val="00F859A8"/>
    <w:rsid w:val="00F860A4"/>
    <w:rsid w:val="00F865F0"/>
    <w:rsid w:val="00F86D87"/>
    <w:rsid w:val="00F878CB"/>
    <w:rsid w:val="00F90467"/>
    <w:rsid w:val="00F9102C"/>
    <w:rsid w:val="00F9108B"/>
    <w:rsid w:val="00F91299"/>
    <w:rsid w:val="00F91349"/>
    <w:rsid w:val="00F92987"/>
    <w:rsid w:val="00F9332E"/>
    <w:rsid w:val="00F93621"/>
    <w:rsid w:val="00F93A8A"/>
    <w:rsid w:val="00F94B58"/>
    <w:rsid w:val="00F950E9"/>
    <w:rsid w:val="00F95248"/>
    <w:rsid w:val="00F956A9"/>
    <w:rsid w:val="00F95881"/>
    <w:rsid w:val="00F95AA1"/>
    <w:rsid w:val="00F963ED"/>
    <w:rsid w:val="00F966CF"/>
    <w:rsid w:val="00F96CAE"/>
    <w:rsid w:val="00F96EFB"/>
    <w:rsid w:val="00F97C99"/>
    <w:rsid w:val="00FA12F3"/>
    <w:rsid w:val="00FA24DB"/>
    <w:rsid w:val="00FA3755"/>
    <w:rsid w:val="00FA3BF0"/>
    <w:rsid w:val="00FA4D78"/>
    <w:rsid w:val="00FA4DAC"/>
    <w:rsid w:val="00FA662D"/>
    <w:rsid w:val="00FA73B1"/>
    <w:rsid w:val="00FB0CB9"/>
    <w:rsid w:val="00FB0EFF"/>
    <w:rsid w:val="00FB0FBE"/>
    <w:rsid w:val="00FB231D"/>
    <w:rsid w:val="00FB37E3"/>
    <w:rsid w:val="00FB3C18"/>
    <w:rsid w:val="00FB45F1"/>
    <w:rsid w:val="00FB4A72"/>
    <w:rsid w:val="00FB54E8"/>
    <w:rsid w:val="00FB5683"/>
    <w:rsid w:val="00FB575B"/>
    <w:rsid w:val="00FB6977"/>
    <w:rsid w:val="00FB7054"/>
    <w:rsid w:val="00FB745B"/>
    <w:rsid w:val="00FB7822"/>
    <w:rsid w:val="00FC17B7"/>
    <w:rsid w:val="00FC2C1E"/>
    <w:rsid w:val="00FC2CB7"/>
    <w:rsid w:val="00FC4090"/>
    <w:rsid w:val="00FC42FB"/>
    <w:rsid w:val="00FC55B4"/>
    <w:rsid w:val="00FC65FD"/>
    <w:rsid w:val="00FC67BA"/>
    <w:rsid w:val="00FC728C"/>
    <w:rsid w:val="00FC79AC"/>
    <w:rsid w:val="00FD00E6"/>
    <w:rsid w:val="00FD09A1"/>
    <w:rsid w:val="00FD0F0A"/>
    <w:rsid w:val="00FD1589"/>
    <w:rsid w:val="00FD180C"/>
    <w:rsid w:val="00FD24EF"/>
    <w:rsid w:val="00FD2A7C"/>
    <w:rsid w:val="00FD3670"/>
    <w:rsid w:val="00FD3926"/>
    <w:rsid w:val="00FD3D92"/>
    <w:rsid w:val="00FD4583"/>
    <w:rsid w:val="00FD59EB"/>
    <w:rsid w:val="00FD6727"/>
    <w:rsid w:val="00FD7299"/>
    <w:rsid w:val="00FD76E7"/>
    <w:rsid w:val="00FD7BB4"/>
    <w:rsid w:val="00FE10C7"/>
    <w:rsid w:val="00FE1ACA"/>
    <w:rsid w:val="00FE1FBE"/>
    <w:rsid w:val="00FE3901"/>
    <w:rsid w:val="00FE39D3"/>
    <w:rsid w:val="00FE3DEC"/>
    <w:rsid w:val="00FE4BCE"/>
    <w:rsid w:val="00FE4EC8"/>
    <w:rsid w:val="00FE54AE"/>
    <w:rsid w:val="00FE576A"/>
    <w:rsid w:val="00FE6009"/>
    <w:rsid w:val="00FE74E9"/>
    <w:rsid w:val="00FE7E79"/>
    <w:rsid w:val="00FF0862"/>
    <w:rsid w:val="00FF1AE4"/>
    <w:rsid w:val="00FF1F87"/>
    <w:rsid w:val="00FF20F6"/>
    <w:rsid w:val="00FF2629"/>
    <w:rsid w:val="00FF3AB6"/>
    <w:rsid w:val="00FF3E7D"/>
    <w:rsid w:val="00FF4BDF"/>
    <w:rsid w:val="00FF4DDA"/>
    <w:rsid w:val="00FF541E"/>
    <w:rsid w:val="00FF5B99"/>
    <w:rsid w:val="00FF5E87"/>
    <w:rsid w:val="00FF62C4"/>
    <w:rsid w:val="00FF6C8C"/>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AF6E1"/>
  <w15:docId w15:val="{C4986A5C-FCCD-4A88-8B73-9C3C09B17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9">
    <w:name w:val="Normal"/>
    <w:qFormat/>
    <w:rsid w:val="009A153C"/>
    <w:pPr>
      <w:widowControl w:val="0"/>
      <w:adjustRightInd w:val="0"/>
      <w:spacing w:line="400" w:lineRule="exact"/>
      <w:jc w:val="both"/>
    </w:pPr>
    <w:rPr>
      <w:kern w:val="2"/>
      <w:sz w:val="21"/>
      <w:szCs w:val="21"/>
    </w:rPr>
  </w:style>
  <w:style w:type="paragraph" w:styleId="1">
    <w:name w:val="heading 1"/>
    <w:basedOn w:val="afff9"/>
    <w:next w:val="afff9"/>
    <w:link w:val="10"/>
    <w:qFormat/>
    <w:rsid w:val="00D4734F"/>
    <w:pPr>
      <w:keepNext/>
      <w:keepLines/>
      <w:spacing w:before="340" w:after="330" w:line="578" w:lineRule="auto"/>
      <w:outlineLvl w:val="0"/>
    </w:pPr>
    <w:rPr>
      <w:b/>
      <w:bCs/>
      <w:kern w:val="44"/>
      <w:sz w:val="44"/>
      <w:szCs w:val="44"/>
    </w:rPr>
  </w:style>
  <w:style w:type="paragraph" w:styleId="22">
    <w:name w:val="heading 2"/>
    <w:basedOn w:val="afff9"/>
    <w:next w:val="afff9"/>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9"/>
    <w:next w:val="afff9"/>
    <w:link w:val="30"/>
    <w:qFormat/>
    <w:rsid w:val="00D4734F"/>
    <w:pPr>
      <w:keepNext/>
      <w:keepLines/>
      <w:spacing w:before="260" w:after="260" w:line="416" w:lineRule="auto"/>
      <w:outlineLvl w:val="2"/>
    </w:pPr>
    <w:rPr>
      <w:b/>
      <w:bCs/>
      <w:sz w:val="32"/>
      <w:szCs w:val="32"/>
    </w:rPr>
  </w:style>
  <w:style w:type="paragraph" w:styleId="4">
    <w:name w:val="heading 4"/>
    <w:basedOn w:val="afff9"/>
    <w:next w:val="afff9"/>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9"/>
    <w:next w:val="afff9"/>
    <w:link w:val="50"/>
    <w:qFormat/>
    <w:rsid w:val="00D4734F"/>
    <w:pPr>
      <w:keepNext/>
      <w:keepLines/>
      <w:adjustRightInd/>
      <w:spacing w:before="280" w:after="290" w:line="376" w:lineRule="auto"/>
      <w:outlineLvl w:val="4"/>
    </w:pPr>
    <w:rPr>
      <w:b/>
      <w:bCs/>
      <w:sz w:val="28"/>
      <w:szCs w:val="28"/>
    </w:rPr>
  </w:style>
  <w:style w:type="paragraph" w:styleId="6">
    <w:name w:val="heading 6"/>
    <w:basedOn w:val="afff9"/>
    <w:next w:val="afff9"/>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9"/>
    <w:next w:val="afff9"/>
    <w:link w:val="70"/>
    <w:qFormat/>
    <w:rsid w:val="00D4734F"/>
    <w:pPr>
      <w:keepNext/>
      <w:keepLines/>
      <w:adjustRightInd/>
      <w:spacing w:before="240" w:after="64" w:line="320" w:lineRule="auto"/>
      <w:outlineLvl w:val="6"/>
    </w:pPr>
    <w:rPr>
      <w:b/>
      <w:bCs/>
      <w:sz w:val="24"/>
      <w:szCs w:val="24"/>
    </w:rPr>
  </w:style>
  <w:style w:type="paragraph" w:styleId="8">
    <w:name w:val="heading 8"/>
    <w:basedOn w:val="afff9"/>
    <w:next w:val="afff9"/>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9"/>
    <w:next w:val="afff9"/>
    <w:link w:val="90"/>
    <w:qFormat/>
    <w:rsid w:val="00D4734F"/>
    <w:pPr>
      <w:keepNext/>
      <w:keepLines/>
      <w:adjustRightInd/>
      <w:spacing w:before="240" w:after="64" w:line="320" w:lineRule="auto"/>
      <w:outlineLvl w:val="8"/>
    </w:pPr>
    <w:rPr>
      <w:rFonts w:ascii="Arial" w:eastAsia="黑体" w:hAnsi="Arial"/>
    </w:rPr>
  </w:style>
  <w:style w:type="character" w:default="1" w:styleId="afffa">
    <w:name w:val="Default Paragraph Font"/>
    <w:uiPriority w:val="1"/>
    <w:semiHidden/>
    <w:unhideWhenUsed/>
  </w:style>
  <w:style w:type="table" w:default="1" w:styleId="afffb">
    <w:name w:val="Normal Table"/>
    <w:uiPriority w:val="99"/>
    <w:semiHidden/>
    <w:unhideWhenUsed/>
    <w:tblPr>
      <w:tblInd w:w="0" w:type="dxa"/>
      <w:tblCellMar>
        <w:top w:w="0" w:type="dxa"/>
        <w:left w:w="108" w:type="dxa"/>
        <w:bottom w:w="0" w:type="dxa"/>
        <w:right w:w="108" w:type="dxa"/>
      </w:tblCellMar>
    </w:tblPr>
  </w:style>
  <w:style w:type="numbering" w:default="1" w:styleId="afffc">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d">
    <w:name w:val="header"/>
    <w:basedOn w:val="afff9"/>
    <w:link w:val="afffe"/>
    <w:uiPriority w:val="99"/>
    <w:rsid w:val="00D4734F"/>
    <w:pPr>
      <w:tabs>
        <w:tab w:val="center" w:pos="4153"/>
        <w:tab w:val="right" w:pos="8306"/>
      </w:tabs>
      <w:adjustRightInd/>
      <w:snapToGrid w:val="0"/>
      <w:jc w:val="center"/>
    </w:pPr>
    <w:rPr>
      <w:sz w:val="18"/>
      <w:szCs w:val="18"/>
    </w:rPr>
  </w:style>
  <w:style w:type="character" w:customStyle="1" w:styleId="afffe">
    <w:name w:val="页眉 字符"/>
    <w:link w:val="afffd"/>
    <w:uiPriority w:val="99"/>
    <w:rsid w:val="00D86DB7"/>
    <w:rPr>
      <w:rFonts w:ascii="Times New Roman" w:eastAsia="宋体" w:hAnsi="Times New Roman" w:cs="Times New Roman"/>
      <w:sz w:val="18"/>
      <w:szCs w:val="18"/>
    </w:rPr>
  </w:style>
  <w:style w:type="paragraph" w:styleId="affff">
    <w:name w:val="footer"/>
    <w:basedOn w:val="afff9"/>
    <w:link w:val="affff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0">
    <w:name w:val="页脚 字符"/>
    <w:link w:val="affff"/>
    <w:uiPriority w:val="99"/>
    <w:rsid w:val="00D86DB7"/>
    <w:rPr>
      <w:rFonts w:ascii="宋体" w:eastAsia="宋体" w:hAnsi="Times New Roman" w:cs="Times New Roman"/>
      <w:sz w:val="18"/>
      <w:szCs w:val="18"/>
    </w:rPr>
  </w:style>
  <w:style w:type="paragraph" w:styleId="affff1">
    <w:name w:val="Balloon Text"/>
    <w:basedOn w:val="afff9"/>
    <w:link w:val="affff2"/>
    <w:uiPriority w:val="99"/>
    <w:semiHidden/>
    <w:unhideWhenUsed/>
    <w:rsid w:val="00153C7E"/>
    <w:rPr>
      <w:sz w:val="18"/>
      <w:szCs w:val="18"/>
    </w:rPr>
  </w:style>
  <w:style w:type="character" w:customStyle="1" w:styleId="affff2">
    <w:name w:val="批注框文本 字符"/>
    <w:link w:val="affff1"/>
    <w:uiPriority w:val="99"/>
    <w:semiHidden/>
    <w:rsid w:val="00153C7E"/>
    <w:rPr>
      <w:sz w:val="18"/>
      <w:szCs w:val="18"/>
    </w:rPr>
  </w:style>
  <w:style w:type="paragraph" w:styleId="affff3">
    <w:name w:val="Quote"/>
    <w:basedOn w:val="afff9"/>
    <w:next w:val="afff9"/>
    <w:link w:val="affff4"/>
    <w:uiPriority w:val="29"/>
    <w:qFormat/>
    <w:rsid w:val="00D4734F"/>
    <w:rPr>
      <w:i/>
      <w:iCs/>
      <w:color w:val="000000"/>
    </w:rPr>
  </w:style>
  <w:style w:type="character" w:customStyle="1" w:styleId="affff4">
    <w:name w:val="引用 字符"/>
    <w:link w:val="affff3"/>
    <w:uiPriority w:val="29"/>
    <w:rsid w:val="00D4734F"/>
    <w:rPr>
      <w:i/>
      <w:iCs/>
      <w:color w:val="000000"/>
    </w:rPr>
  </w:style>
  <w:style w:type="character" w:styleId="affff5">
    <w:name w:val="Strong"/>
    <w:uiPriority w:val="22"/>
    <w:qFormat/>
    <w:rsid w:val="00D4734F"/>
    <w:rPr>
      <w:b/>
      <w:bCs/>
    </w:rPr>
  </w:style>
  <w:style w:type="character" w:styleId="affff6">
    <w:name w:val="Emphasis"/>
    <w:uiPriority w:val="20"/>
    <w:qFormat/>
    <w:rsid w:val="00D4734F"/>
    <w:rPr>
      <w:i/>
      <w:iCs/>
    </w:rPr>
  </w:style>
  <w:style w:type="paragraph" w:styleId="affff7">
    <w:name w:val="Title"/>
    <w:basedOn w:val="afff9"/>
    <w:link w:val="affff8"/>
    <w:qFormat/>
    <w:rsid w:val="00D4734F"/>
    <w:pPr>
      <w:spacing w:before="240" w:after="60"/>
      <w:jc w:val="center"/>
      <w:outlineLvl w:val="0"/>
    </w:pPr>
    <w:rPr>
      <w:rFonts w:ascii="Arial" w:hAnsi="Arial" w:cs="Arial"/>
      <w:b/>
      <w:bCs/>
      <w:sz w:val="32"/>
      <w:szCs w:val="32"/>
    </w:rPr>
  </w:style>
  <w:style w:type="character" w:customStyle="1" w:styleId="affff8">
    <w:name w:val="标题 字符"/>
    <w:link w:val="affff7"/>
    <w:rsid w:val="00D4734F"/>
    <w:rPr>
      <w:rFonts w:ascii="Arial" w:eastAsia="宋体" w:hAnsi="Arial" w:cs="Arial"/>
      <w:b/>
      <w:bCs/>
      <w:sz w:val="32"/>
      <w:szCs w:val="32"/>
    </w:rPr>
  </w:style>
  <w:style w:type="paragraph" w:customStyle="1" w:styleId="affff9">
    <w:name w:val="标准标志"/>
    <w:next w:val="afff9"/>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9"/>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rsid w:val="00324D2A"/>
    <w:pPr>
      <w:ind w:left="198"/>
    </w:pPr>
    <w:rPr>
      <w:rFonts w:ascii="宋体" w:hAnsi="Times New Roman"/>
      <w:sz w:val="18"/>
    </w:rPr>
  </w:style>
  <w:style w:type="paragraph" w:customStyle="1" w:styleId="affffc">
    <w:name w:val="标准文件_页脚奇数页"/>
    <w:rsid w:val="00C94DF2"/>
    <w:pPr>
      <w:ind w:right="227"/>
      <w:jc w:val="right"/>
    </w:pPr>
    <w:rPr>
      <w:rFonts w:ascii="宋体" w:hAnsi="Times New Roman"/>
      <w:sz w:val="18"/>
    </w:rPr>
  </w:style>
  <w:style w:type="paragraph" w:customStyle="1" w:styleId="affffd">
    <w:name w:val="标准书眉一"/>
    <w:rsid w:val="00D4734F"/>
    <w:pPr>
      <w:jc w:val="both"/>
    </w:pPr>
    <w:rPr>
      <w:rFonts w:ascii="Times New Roman" w:hAnsi="Times New Roman"/>
    </w:rPr>
  </w:style>
  <w:style w:type="paragraph" w:customStyle="1" w:styleId="ICS">
    <w:name w:val="标准文件_ICS"/>
    <w:basedOn w:val="afff9"/>
    <w:rsid w:val="00D4734F"/>
    <w:pPr>
      <w:spacing w:line="0" w:lineRule="atLeast"/>
    </w:pPr>
    <w:rPr>
      <w:rFonts w:ascii="黑体" w:eastAsia="黑体" w:hAnsi="宋体"/>
    </w:rPr>
  </w:style>
  <w:style w:type="paragraph" w:customStyle="1" w:styleId="affffe">
    <w:name w:val="标准文件_标准正文"/>
    <w:basedOn w:val="afff9"/>
    <w:next w:val="afffff"/>
    <w:rsid w:val="00071CC0"/>
    <w:pPr>
      <w:snapToGrid w:val="0"/>
      <w:ind w:firstLineChars="200" w:firstLine="200"/>
    </w:pPr>
    <w:rPr>
      <w:kern w:val="0"/>
    </w:rPr>
  </w:style>
  <w:style w:type="paragraph" w:customStyle="1" w:styleId="afffff0">
    <w:name w:val="标准文件_版本"/>
    <w:basedOn w:val="affffe"/>
    <w:rsid w:val="00D4734F"/>
    <w:pPr>
      <w:adjustRightInd/>
      <w:snapToGrid/>
      <w:ind w:firstLineChars="0" w:firstLine="0"/>
    </w:pPr>
    <w:rPr>
      <w:rFonts w:ascii="宋体" w:hAnsi="宋体"/>
      <w:kern w:val="2"/>
    </w:rPr>
  </w:style>
  <w:style w:type="paragraph" w:customStyle="1" w:styleId="afffff1">
    <w:name w:val="标准文件_标准部门"/>
    <w:basedOn w:val="afff9"/>
    <w:rsid w:val="00D4734F"/>
    <w:pPr>
      <w:jc w:val="center"/>
    </w:pPr>
    <w:rPr>
      <w:rFonts w:ascii="黑体" w:eastAsia="黑体"/>
      <w:kern w:val="0"/>
      <w:sz w:val="44"/>
    </w:rPr>
  </w:style>
  <w:style w:type="paragraph" w:customStyle="1" w:styleId="afffff2">
    <w:name w:val="标准文件_标准代替"/>
    <w:basedOn w:val="afff9"/>
    <w:next w:val="afff9"/>
    <w:rsid w:val="00D4734F"/>
    <w:pPr>
      <w:spacing w:line="310" w:lineRule="exact"/>
      <w:jc w:val="right"/>
    </w:pPr>
    <w:rPr>
      <w:rFonts w:ascii="宋体" w:hAnsi="宋体"/>
      <w:kern w:val="0"/>
    </w:rPr>
  </w:style>
  <w:style w:type="paragraph" w:customStyle="1" w:styleId="afffff3">
    <w:name w:val="标准文件_标准名称标题"/>
    <w:basedOn w:val="afff9"/>
    <w:next w:val="afff9"/>
    <w:rsid w:val="00D4734F"/>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9"/>
    <w:rsid w:val="00D4734F"/>
    <w:pPr>
      <w:tabs>
        <w:tab w:val="center" w:pos="4154"/>
        <w:tab w:val="right" w:pos="8306"/>
      </w:tabs>
      <w:spacing w:after="120"/>
      <w:jc w:val="right"/>
    </w:pPr>
    <w:rPr>
      <w:rFonts w:ascii="黑体" w:eastAsia="黑体" w:hAnsi="宋体"/>
      <w:noProof/>
      <w:sz w:val="21"/>
    </w:rPr>
  </w:style>
  <w:style w:type="paragraph" w:customStyle="1" w:styleId="afffff5">
    <w:name w:val="标准文件_页眉偶数页"/>
    <w:basedOn w:val="afffff4"/>
    <w:next w:val="afff9"/>
    <w:rsid w:val="00D4734F"/>
    <w:pPr>
      <w:jc w:val="left"/>
    </w:pPr>
  </w:style>
  <w:style w:type="paragraph" w:customStyle="1" w:styleId="afffff6">
    <w:name w:val="标准文件_参考文献标题"/>
    <w:basedOn w:val="afff9"/>
    <w:next w:val="afff9"/>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f2">
    <w:name w:val="标准文件_二级条标题"/>
    <w:next w:val="afffff"/>
    <w:rsid w:val="0055013B"/>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7">
    <w:name w:val="标准文件_发布"/>
    <w:rsid w:val="00D4734F"/>
    <w:rPr>
      <w:rFonts w:ascii="黑体" w:eastAsia="黑体"/>
      <w:spacing w:val="0"/>
      <w:w w:val="100"/>
      <w:position w:val="3"/>
      <w:sz w:val="28"/>
    </w:rPr>
  </w:style>
  <w:style w:type="paragraph" w:customStyle="1" w:styleId="ae">
    <w:name w:val="标准文件_方框数字列项"/>
    <w:basedOn w:val="afffff"/>
    <w:rsid w:val="00E90391"/>
    <w:pPr>
      <w:numPr>
        <w:numId w:val="3"/>
      </w:numPr>
      <w:ind w:firstLineChars="0" w:firstLine="0"/>
    </w:pPr>
  </w:style>
  <w:style w:type="paragraph" w:customStyle="1" w:styleId="afffff8">
    <w:name w:val="标准文件_封面标准编号"/>
    <w:basedOn w:val="afff9"/>
    <w:next w:val="afffff2"/>
    <w:rsid w:val="00D4734F"/>
    <w:pPr>
      <w:spacing w:line="310" w:lineRule="exact"/>
      <w:jc w:val="right"/>
    </w:pPr>
    <w:rPr>
      <w:rFonts w:ascii="黑体" w:eastAsia="黑体"/>
      <w:kern w:val="0"/>
      <w:sz w:val="28"/>
    </w:rPr>
  </w:style>
  <w:style w:type="paragraph" w:customStyle="1" w:styleId="afffff9">
    <w:name w:val="标准文件_封面标准分类号"/>
    <w:basedOn w:val="afff9"/>
    <w:rsid w:val="00D4734F"/>
    <w:rPr>
      <w:rFonts w:ascii="黑体" w:eastAsia="黑体"/>
      <w:b/>
      <w:kern w:val="0"/>
      <w:sz w:val="28"/>
    </w:rPr>
  </w:style>
  <w:style w:type="paragraph" w:customStyle="1" w:styleId="afffffa">
    <w:name w:val="标准文件_封面标准名称"/>
    <w:basedOn w:val="afff9"/>
    <w:rsid w:val="00D4734F"/>
    <w:pPr>
      <w:spacing w:line="240" w:lineRule="auto"/>
      <w:jc w:val="center"/>
    </w:pPr>
    <w:rPr>
      <w:rFonts w:ascii="黑体" w:eastAsia="黑体"/>
      <w:kern w:val="0"/>
      <w:sz w:val="52"/>
    </w:rPr>
  </w:style>
  <w:style w:type="paragraph" w:customStyle="1" w:styleId="afffffb">
    <w:name w:val="标准文件_封面标准英文名称"/>
    <w:basedOn w:val="afff9"/>
    <w:rsid w:val="00D4734F"/>
    <w:pPr>
      <w:spacing w:line="240" w:lineRule="auto"/>
      <w:jc w:val="center"/>
    </w:pPr>
    <w:rPr>
      <w:rFonts w:ascii="黑体" w:eastAsia="黑体"/>
      <w:b/>
      <w:sz w:val="28"/>
    </w:rPr>
  </w:style>
  <w:style w:type="paragraph" w:customStyle="1" w:styleId="afffffc">
    <w:name w:val="标准文件_封面发布日期"/>
    <w:basedOn w:val="afff9"/>
    <w:rsid w:val="00D4734F"/>
    <w:pPr>
      <w:spacing w:line="310" w:lineRule="exact"/>
    </w:pPr>
    <w:rPr>
      <w:rFonts w:ascii="黑体" w:eastAsia="黑体"/>
      <w:kern w:val="0"/>
      <w:sz w:val="28"/>
    </w:rPr>
  </w:style>
  <w:style w:type="paragraph" w:customStyle="1" w:styleId="afffffd">
    <w:name w:val="标准文件_封面密级"/>
    <w:basedOn w:val="afff9"/>
    <w:rsid w:val="00D4734F"/>
    <w:rPr>
      <w:rFonts w:eastAsia="黑体"/>
      <w:sz w:val="32"/>
    </w:rPr>
  </w:style>
  <w:style w:type="paragraph" w:customStyle="1" w:styleId="afffffe">
    <w:name w:val="标准文件_封面实施日期"/>
    <w:basedOn w:val="afff9"/>
    <w:rsid w:val="00D4734F"/>
    <w:pPr>
      <w:spacing w:line="310" w:lineRule="exact"/>
      <w:jc w:val="right"/>
    </w:pPr>
    <w:rPr>
      <w:rFonts w:ascii="黑体" w:eastAsia="黑体"/>
      <w:sz w:val="28"/>
    </w:rPr>
  </w:style>
  <w:style w:type="paragraph" w:customStyle="1" w:styleId="affffff">
    <w:name w:val="标准文件_封面抬头"/>
    <w:basedOn w:val="afffff"/>
    <w:rsid w:val="00D4734F"/>
    <w:pPr>
      <w:adjustRightInd w:val="0"/>
      <w:spacing w:line="800" w:lineRule="exact"/>
      <w:ind w:firstLineChars="0" w:firstLine="0"/>
      <w:jc w:val="distribute"/>
    </w:pPr>
    <w:rPr>
      <w:rFonts w:ascii="黑体" w:eastAsia="黑体"/>
      <w:b/>
      <w:sz w:val="64"/>
    </w:rPr>
  </w:style>
  <w:style w:type="paragraph" w:customStyle="1" w:styleId="aff7">
    <w:name w:val="标准文件_附录标识"/>
    <w:next w:val="afffff"/>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1">
    <w:name w:val="标准文件_附录表标题"/>
    <w:next w:val="afffff"/>
    <w:rsid w:val="00B12981"/>
    <w:pPr>
      <w:numPr>
        <w:ilvl w:val="1"/>
        <w:numId w:val="30"/>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8">
    <w:name w:val="标准文件_附录一级条标题"/>
    <w:next w:val="afffff"/>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9">
    <w:name w:val="标准文件_附录二级条标题"/>
    <w:basedOn w:val="aff8"/>
    <w:next w:val="afffff"/>
    <w:rsid w:val="002A5977"/>
    <w:pPr>
      <w:widowControl/>
      <w:numPr>
        <w:ilvl w:val="2"/>
      </w:numPr>
      <w:wordWrap w:val="0"/>
      <w:overflowPunct w:val="0"/>
      <w:autoSpaceDE w:val="0"/>
      <w:autoSpaceDN w:val="0"/>
      <w:ind w:left="0"/>
      <w:textAlignment w:val="baseline"/>
      <w:outlineLvl w:val="3"/>
    </w:pPr>
  </w:style>
  <w:style w:type="paragraph" w:customStyle="1" w:styleId="affffff0">
    <w:name w:val="标准文件_附录公式"/>
    <w:basedOn w:val="affffe"/>
    <w:next w:val="affffe"/>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a">
    <w:name w:val="标准文件_附录三级条标题"/>
    <w:next w:val="afffff"/>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b">
    <w:name w:val="标准文件_附录四级条标题"/>
    <w:next w:val="afffff"/>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f"/>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c">
    <w:name w:val="标准文件_附录五级条标题"/>
    <w:next w:val="afffff"/>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2">
    <w:name w:val="标准文件_附录英文标识"/>
    <w:next w:val="affffff1"/>
    <w:rsid w:val="00D4734F"/>
    <w:pPr>
      <w:numPr>
        <w:numId w:val="4"/>
      </w:numPr>
      <w:tabs>
        <w:tab w:val="left" w:pos="6406"/>
      </w:tabs>
      <w:spacing w:before="220" w:after="320"/>
      <w:jc w:val="center"/>
      <w:outlineLvl w:val="0"/>
    </w:pPr>
    <w:rPr>
      <w:rFonts w:ascii="黑体" w:eastAsia="黑体" w:hAnsi="Times New Roman"/>
      <w:sz w:val="21"/>
    </w:rPr>
  </w:style>
  <w:style w:type="paragraph" w:styleId="affffff1">
    <w:name w:val="Body Text"/>
    <w:basedOn w:val="afff9"/>
    <w:link w:val="affffff2"/>
    <w:rsid w:val="00D4734F"/>
    <w:pPr>
      <w:spacing w:after="120"/>
    </w:pPr>
  </w:style>
  <w:style w:type="character" w:customStyle="1" w:styleId="affffff2">
    <w:name w:val="正文文本 字符"/>
    <w:link w:val="affffff1"/>
    <w:rsid w:val="00D4734F"/>
    <w:rPr>
      <w:rFonts w:ascii="Times New Roman" w:eastAsia="宋体" w:hAnsi="Times New Roman" w:cs="Times New Roman"/>
      <w:szCs w:val="20"/>
    </w:rPr>
  </w:style>
  <w:style w:type="paragraph" w:customStyle="1" w:styleId="affffff3">
    <w:name w:val="标准文件_附录章标题"/>
    <w:next w:val="afffff"/>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
    <w:next w:val="afffff"/>
    <w:rsid w:val="00D4734F"/>
    <w:pPr>
      <w:ind w:leftChars="200" w:left="488" w:hangingChars="290" w:hanging="289"/>
    </w:pPr>
  </w:style>
  <w:style w:type="paragraph" w:customStyle="1" w:styleId="a7">
    <w:name w:val="标准文件_前言、引言标题"/>
    <w:next w:val="afff9"/>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5">
    <w:name w:val="标准文件_目次、标准名称标题"/>
    <w:basedOn w:val="a7"/>
    <w:next w:val="afffff"/>
    <w:rsid w:val="00C643F9"/>
    <w:pPr>
      <w:spacing w:line="460" w:lineRule="exact"/>
    </w:pPr>
  </w:style>
  <w:style w:type="paragraph" w:customStyle="1" w:styleId="affffff6">
    <w:name w:val="标准文件_目录标题"/>
    <w:basedOn w:val="afff9"/>
    <w:rsid w:val="00615A9D"/>
    <w:pPr>
      <w:spacing w:afterLines="150" w:after="150" w:line="240" w:lineRule="auto"/>
      <w:jc w:val="center"/>
    </w:pPr>
    <w:rPr>
      <w:rFonts w:ascii="黑体" w:eastAsia="黑体"/>
      <w:sz w:val="32"/>
    </w:rPr>
  </w:style>
  <w:style w:type="paragraph" w:customStyle="1" w:styleId="af3">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e">
    <w:name w:val="标准文件_破折号列项（二级）"/>
    <w:basedOn w:val="af3"/>
    <w:rsid w:val="00CB517D"/>
    <w:pPr>
      <w:numPr>
        <w:numId w:val="7"/>
      </w:numPr>
      <w:ind w:left="0" w:firstLine="200"/>
    </w:pPr>
  </w:style>
  <w:style w:type="paragraph" w:customStyle="1" w:styleId="afff3">
    <w:name w:val="标准文件_三级条标题"/>
    <w:basedOn w:val="afff2"/>
    <w:next w:val="afffff"/>
    <w:rsid w:val="0055013B"/>
    <w:pPr>
      <w:widowControl/>
      <w:numPr>
        <w:ilvl w:val="4"/>
      </w:numPr>
      <w:outlineLvl w:val="3"/>
    </w:pPr>
  </w:style>
  <w:style w:type="character" w:styleId="affffff7">
    <w:name w:val="Subtle Reference"/>
    <w:uiPriority w:val="31"/>
    <w:qFormat/>
    <w:rsid w:val="001F69B4"/>
    <w:rPr>
      <w:smallCaps/>
      <w:color w:val="C0504D"/>
      <w:u w:val="single"/>
    </w:rPr>
  </w:style>
  <w:style w:type="paragraph" w:customStyle="1" w:styleId="affffff8">
    <w:name w:val="标准文件_示例后续"/>
    <w:basedOn w:val="afff9"/>
    <w:rsid w:val="00CB517D"/>
    <w:pPr>
      <w:adjustRightInd/>
      <w:spacing w:line="240" w:lineRule="auto"/>
      <w:ind w:firstLineChars="200" w:firstLine="200"/>
    </w:pPr>
    <w:rPr>
      <w:sz w:val="18"/>
      <w:szCs w:val="24"/>
    </w:rPr>
  </w:style>
  <w:style w:type="paragraph" w:customStyle="1" w:styleId="affd">
    <w:name w:val="标准文件_数字编号列项"/>
    <w:rsid w:val="00C13EE9"/>
    <w:pPr>
      <w:numPr>
        <w:numId w:val="19"/>
      </w:numPr>
      <w:jc w:val="both"/>
    </w:pPr>
    <w:rPr>
      <w:rFonts w:ascii="宋体" w:hAnsi="宋体"/>
      <w:sz w:val="21"/>
    </w:rPr>
  </w:style>
  <w:style w:type="paragraph" w:customStyle="1" w:styleId="afff4">
    <w:name w:val="标准文件_四级条标题"/>
    <w:next w:val="afffff"/>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9">
    <w:name w:val="footnote text"/>
    <w:basedOn w:val="afff9"/>
    <w:next w:val="afff9"/>
    <w:link w:val="affffffa"/>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a">
    <w:name w:val="脚注文本 字符"/>
    <w:link w:val="affffff9"/>
    <w:semiHidden/>
    <w:rsid w:val="00D4734F"/>
    <w:rPr>
      <w:rFonts w:ascii="宋体" w:eastAsia="宋体" w:hAnsi="Times New Roman" w:cs="Times New Roman"/>
      <w:sz w:val="18"/>
      <w:szCs w:val="18"/>
    </w:rPr>
  </w:style>
  <w:style w:type="paragraph" w:customStyle="1" w:styleId="affffffb">
    <w:name w:val="标准文件_条文脚注"/>
    <w:basedOn w:val="affffff9"/>
    <w:rsid w:val="00CB517D"/>
    <w:pPr>
      <w:adjustRightInd w:val="0"/>
      <w:spacing w:line="240" w:lineRule="auto"/>
      <w:ind w:leftChars="0" w:left="0" w:firstLineChars="200" w:firstLine="200"/>
      <w:jc w:val="both"/>
    </w:pPr>
    <w:rPr>
      <w:rFonts w:hAnsi="宋体"/>
    </w:rPr>
  </w:style>
  <w:style w:type="paragraph" w:customStyle="1" w:styleId="af6">
    <w:name w:val="标准文件_图表脚注"/>
    <w:basedOn w:val="afff9"/>
    <w:next w:val="afffff"/>
    <w:rsid w:val="0096381A"/>
    <w:pPr>
      <w:numPr>
        <w:numId w:val="21"/>
      </w:numPr>
      <w:spacing w:line="240" w:lineRule="auto"/>
      <w:jc w:val="left"/>
    </w:pPr>
    <w:rPr>
      <w:rFonts w:ascii="宋体" w:hAnsi="宋体"/>
      <w:sz w:val="18"/>
    </w:rPr>
  </w:style>
  <w:style w:type="character" w:styleId="affffffc">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d">
    <w:name w:val="标准文件_图表脚注内容"/>
    <w:rsid w:val="00D4734F"/>
    <w:rPr>
      <w:rFonts w:ascii="宋体" w:eastAsia="宋体" w:hAnsi="宋体" w:cs="Times New Roman"/>
      <w:spacing w:val="0"/>
      <w:sz w:val="18"/>
      <w:vertAlign w:val="superscript"/>
    </w:rPr>
  </w:style>
  <w:style w:type="paragraph" w:customStyle="1" w:styleId="afff5">
    <w:name w:val="标准文件_五级条标题"/>
    <w:next w:val="afffff"/>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0">
    <w:name w:val="标准文件_章标题"/>
    <w:next w:val="afffff"/>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1">
    <w:name w:val="标准文件_一级条标题"/>
    <w:basedOn w:val="afff0"/>
    <w:next w:val="afffff"/>
    <w:rsid w:val="0055013B"/>
    <w:pPr>
      <w:numPr>
        <w:ilvl w:val="2"/>
      </w:numPr>
      <w:spacing w:beforeLines="50" w:before="50" w:afterLines="50" w:after="50"/>
      <w:outlineLvl w:val="1"/>
    </w:pPr>
  </w:style>
  <w:style w:type="paragraph" w:customStyle="1" w:styleId="affffffe">
    <w:name w:val="标准文件_一致程度"/>
    <w:basedOn w:val="afff9"/>
    <w:rsid w:val="00D4734F"/>
    <w:pPr>
      <w:spacing w:line="440" w:lineRule="exact"/>
      <w:jc w:val="center"/>
    </w:pPr>
    <w:rPr>
      <w:sz w:val="28"/>
    </w:rPr>
  </w:style>
  <w:style w:type="paragraph" w:customStyle="1" w:styleId="afffffff">
    <w:name w:val="标准文件_引言标题"/>
    <w:next w:val="afff9"/>
    <w:rsid w:val="00D4734F"/>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e"/>
    <w:rsid w:val="00D4734F"/>
    <w:pPr>
      <w:widowControl/>
      <w:adjustRightInd/>
      <w:snapToGrid/>
      <w:spacing w:line="240" w:lineRule="auto"/>
      <w:ind w:left="79" w:hangingChars="80" w:hanging="79"/>
    </w:pPr>
    <w:rPr>
      <w:rFonts w:ascii="宋体" w:hAnsi="宋体"/>
    </w:rPr>
  </w:style>
  <w:style w:type="paragraph" w:customStyle="1" w:styleId="af8">
    <w:name w:val="标准文件_数字编号列项（二级）"/>
    <w:rsid w:val="00200333"/>
    <w:pPr>
      <w:numPr>
        <w:ilvl w:val="1"/>
        <w:numId w:val="33"/>
      </w:numPr>
      <w:jc w:val="both"/>
    </w:pPr>
    <w:rPr>
      <w:rFonts w:ascii="宋体" w:hAnsi="Times New Roman"/>
      <w:sz w:val="21"/>
    </w:rPr>
  </w:style>
  <w:style w:type="paragraph" w:customStyle="1" w:styleId="af1">
    <w:name w:val="标准文件_英文注："/>
    <w:basedOn w:val="afff9"/>
    <w:next w:val="afffff"/>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9"/>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6">
    <w:name w:val="标准文件_正文表标题"/>
    <w:next w:val="afffff"/>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9"/>
    <w:next w:val="affffe"/>
    <w:rsid w:val="00F623AC"/>
    <w:pPr>
      <w:tabs>
        <w:tab w:val="center" w:pos="4678"/>
        <w:tab w:val="right" w:leader="middleDot" w:pos="9356"/>
      </w:tabs>
      <w:spacing w:line="240" w:lineRule="auto"/>
    </w:pPr>
    <w:rPr>
      <w:rFonts w:ascii="宋体" w:hAnsi="宋体"/>
    </w:rPr>
  </w:style>
  <w:style w:type="paragraph" w:customStyle="1" w:styleId="aff">
    <w:name w:val="标准文件_正文图标题"/>
    <w:next w:val="afffff"/>
    <w:rsid w:val="00970CDC"/>
    <w:pPr>
      <w:numPr>
        <w:numId w:val="11"/>
      </w:numPr>
      <w:spacing w:beforeLines="50" w:before="50" w:afterLines="50" w:after="50"/>
      <w:ind w:left="0"/>
      <w:jc w:val="center"/>
    </w:pPr>
    <w:rPr>
      <w:rFonts w:ascii="黑体" w:eastAsia="黑体" w:hAnsi="Times New Roman"/>
      <w:sz w:val="21"/>
    </w:rPr>
  </w:style>
  <w:style w:type="paragraph" w:customStyle="1" w:styleId="afff7">
    <w:name w:val="标准文件_正文英文表标题"/>
    <w:next w:val="afffff"/>
    <w:rsid w:val="00D4734F"/>
    <w:pPr>
      <w:numPr>
        <w:numId w:val="12"/>
      </w:numPr>
      <w:jc w:val="center"/>
    </w:pPr>
    <w:rPr>
      <w:rFonts w:ascii="黑体" w:eastAsia="黑体" w:hAnsi="Times New Roman"/>
      <w:sz w:val="21"/>
    </w:rPr>
  </w:style>
  <w:style w:type="paragraph" w:customStyle="1" w:styleId="afd">
    <w:name w:val="标准文件_正文英文图标题"/>
    <w:next w:val="afffff"/>
    <w:rsid w:val="00D4734F"/>
    <w:pPr>
      <w:numPr>
        <w:numId w:val="13"/>
      </w:numPr>
      <w:jc w:val="center"/>
    </w:pPr>
    <w:rPr>
      <w:rFonts w:ascii="黑体" w:eastAsia="黑体" w:hAnsi="Times New Roman"/>
      <w:sz w:val="21"/>
    </w:rPr>
  </w:style>
  <w:style w:type="paragraph" w:customStyle="1" w:styleId="af9">
    <w:name w:val="标准文件_编号列项（三级）"/>
    <w:qFormat/>
    <w:rsid w:val="00655D4F"/>
    <w:pPr>
      <w:numPr>
        <w:ilvl w:val="2"/>
        <w:numId w:val="33"/>
      </w:numPr>
    </w:pPr>
    <w:rPr>
      <w:rFonts w:ascii="宋体" w:hAnsi="Times New Roman"/>
      <w:sz w:val="21"/>
    </w:rPr>
  </w:style>
  <w:style w:type="character" w:styleId="afffffff2">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9"/>
    <w:rsid w:val="00D4734F"/>
    <w:pPr>
      <w:numPr>
        <w:ilvl w:val="3"/>
        <w:numId w:val="15"/>
      </w:numPr>
      <w:adjustRightInd/>
      <w:spacing w:line="240" w:lineRule="auto"/>
    </w:pPr>
    <w:rPr>
      <w:rFonts w:ascii="宋体" w:hAnsi="宋体"/>
      <w:szCs w:val="24"/>
    </w:rPr>
  </w:style>
  <w:style w:type="paragraph" w:customStyle="1" w:styleId="afffffff3">
    <w:name w:val="发布部门"/>
    <w:next w:val="afffff"/>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9"/>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rsid w:val="00D4734F"/>
    <w:pPr>
      <w:spacing w:before="180" w:line="180" w:lineRule="exact"/>
      <w:jc w:val="center"/>
    </w:pPr>
    <w:rPr>
      <w:rFonts w:ascii="宋体" w:hAnsi="Times New Roman"/>
      <w:sz w:val="21"/>
    </w:rPr>
  </w:style>
  <w:style w:type="paragraph" w:customStyle="1" w:styleId="afffffff8">
    <w:name w:val="封面标准文稿类别"/>
    <w:rsid w:val="00D4734F"/>
    <w:pPr>
      <w:spacing w:before="440" w:line="400" w:lineRule="exact"/>
      <w:jc w:val="center"/>
    </w:pPr>
    <w:rPr>
      <w:rFonts w:ascii="宋体" w:hAnsi="Times New Roman"/>
      <w:sz w:val="24"/>
    </w:rPr>
  </w:style>
  <w:style w:type="paragraph" w:customStyle="1" w:styleId="afffffff9">
    <w:name w:val="封面标准英文名称"/>
    <w:rsid w:val="00815419"/>
    <w:pPr>
      <w:widowControl w:val="0"/>
      <w:spacing w:line="360" w:lineRule="exact"/>
      <w:jc w:val="center"/>
    </w:pPr>
    <w:rPr>
      <w:rFonts w:ascii="Times New Roman" w:hAnsi="Times New Roman"/>
      <w:sz w:val="28"/>
    </w:rPr>
  </w:style>
  <w:style w:type="paragraph" w:customStyle="1" w:styleId="afffffffa">
    <w:name w:val="封面一致性程度标识"/>
    <w:rsid w:val="00D4734F"/>
    <w:pPr>
      <w:spacing w:before="440" w:line="440" w:lineRule="exact"/>
      <w:jc w:val="center"/>
    </w:pPr>
    <w:rPr>
      <w:rFonts w:ascii="Times New Roman" w:hAnsi="Times New Roman"/>
      <w:sz w:val="28"/>
    </w:rPr>
  </w:style>
  <w:style w:type="paragraph" w:customStyle="1" w:styleId="afffffffb">
    <w:name w:val="封面正文"/>
    <w:rsid w:val="00D4734F"/>
    <w:pPr>
      <w:jc w:val="both"/>
    </w:pPr>
    <w:rPr>
      <w:rFonts w:ascii="Times New Roman" w:hAnsi="Times New Roman"/>
    </w:rPr>
  </w:style>
  <w:style w:type="paragraph" w:customStyle="1" w:styleId="afffffffc">
    <w:name w:val="附录二级无标题条"/>
    <w:basedOn w:val="afff9"/>
    <w:next w:val="afffff"/>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
    <w:rsid w:val="00D4734F"/>
    <w:pPr>
      <w:outlineLvl w:val="4"/>
    </w:pPr>
  </w:style>
  <w:style w:type="paragraph" w:customStyle="1" w:styleId="afffffffe">
    <w:name w:val="附录四级无标题条"/>
    <w:basedOn w:val="afffffffd"/>
    <w:next w:val="afffff"/>
    <w:rsid w:val="00D4734F"/>
    <w:pPr>
      <w:outlineLvl w:val="5"/>
    </w:pPr>
  </w:style>
  <w:style w:type="paragraph" w:customStyle="1" w:styleId="affffffff">
    <w:name w:val="附录图"/>
    <w:next w:val="afffff"/>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rsid w:val="00200333"/>
    <w:pPr>
      <w:numPr>
        <w:numId w:val="28"/>
      </w:numPr>
    </w:pPr>
    <w:rPr>
      <w:rFonts w:ascii="宋体" w:hAnsi="Times New Roman"/>
      <w:sz w:val="21"/>
    </w:rPr>
  </w:style>
  <w:style w:type="paragraph" w:customStyle="1" w:styleId="affffffff0">
    <w:name w:val="附录五级无标题条"/>
    <w:basedOn w:val="afffffffe"/>
    <w:next w:val="afffff"/>
    <w:rsid w:val="00D4734F"/>
    <w:pPr>
      <w:outlineLvl w:val="6"/>
    </w:pPr>
  </w:style>
  <w:style w:type="paragraph" w:customStyle="1" w:styleId="affffffff1">
    <w:name w:val="附录性质"/>
    <w:basedOn w:val="afff9"/>
    <w:rsid w:val="00D4734F"/>
    <w:pPr>
      <w:widowControl/>
      <w:adjustRightInd/>
      <w:jc w:val="center"/>
    </w:pPr>
    <w:rPr>
      <w:rFonts w:ascii="黑体" w:eastAsia="黑体"/>
    </w:rPr>
  </w:style>
  <w:style w:type="paragraph" w:customStyle="1" w:styleId="affffffff2">
    <w:name w:val="附录一级无标题条"/>
    <w:basedOn w:val="affffff3"/>
    <w:next w:val="afffff"/>
    <w:rsid w:val="00D4734F"/>
    <w:pPr>
      <w:autoSpaceDN w:val="0"/>
      <w:outlineLvl w:val="2"/>
    </w:pPr>
    <w:rPr>
      <w:rFonts w:ascii="宋体" w:eastAsia="宋体" w:hAnsi="宋体"/>
    </w:rPr>
  </w:style>
  <w:style w:type="character" w:customStyle="1" w:styleId="affffffff3">
    <w:name w:val="个人答复风格"/>
    <w:rsid w:val="00D4734F"/>
    <w:rPr>
      <w:rFonts w:ascii="Arial" w:eastAsia="宋体" w:hAnsi="Arial" w:cs="Arial"/>
      <w:color w:val="auto"/>
      <w:spacing w:val="0"/>
      <w:sz w:val="20"/>
    </w:rPr>
  </w:style>
  <w:style w:type="character" w:customStyle="1" w:styleId="affffffff4">
    <w:name w:val="个人撰写风格"/>
    <w:rsid w:val="00D4734F"/>
    <w:rPr>
      <w:rFonts w:ascii="Arial" w:eastAsia="宋体" w:hAnsi="Arial" w:cs="Arial"/>
      <w:color w:val="auto"/>
      <w:spacing w:val="0"/>
      <w:sz w:val="20"/>
    </w:rPr>
  </w:style>
  <w:style w:type="paragraph" w:customStyle="1" w:styleId="affffffff5">
    <w:name w:val="脚注后续"/>
    <w:rsid w:val="00D4734F"/>
    <w:pPr>
      <w:ind w:leftChars="350" w:left="350"/>
      <w:jc w:val="both"/>
    </w:pPr>
    <w:rPr>
      <w:rFonts w:ascii="宋体" w:hAnsi="Times New Roman"/>
      <w:sz w:val="18"/>
    </w:rPr>
  </w:style>
  <w:style w:type="paragraph" w:customStyle="1" w:styleId="afff8">
    <w:name w:val="列项——"/>
    <w:rsid w:val="00D4734F"/>
    <w:pPr>
      <w:widowControl w:val="0"/>
      <w:numPr>
        <w:numId w:val="14"/>
      </w:numPr>
      <w:jc w:val="both"/>
    </w:pPr>
    <w:rPr>
      <w:rFonts w:ascii="宋体" w:hAnsi="宋体"/>
      <w:sz w:val="21"/>
    </w:rPr>
  </w:style>
  <w:style w:type="paragraph" w:customStyle="1" w:styleId="affffffff6">
    <w:name w:val="列项·"/>
    <w:basedOn w:val="afffff"/>
    <w:rsid w:val="00D4734F"/>
    <w:pPr>
      <w:tabs>
        <w:tab w:val="left" w:pos="840"/>
      </w:tabs>
    </w:pPr>
  </w:style>
  <w:style w:type="paragraph" w:customStyle="1" w:styleId="affffffff7">
    <w:name w:val="目次、索引正文"/>
    <w:rsid w:val="00D4734F"/>
    <w:pPr>
      <w:spacing w:line="320" w:lineRule="exact"/>
      <w:jc w:val="both"/>
    </w:pPr>
    <w:rPr>
      <w:rFonts w:ascii="宋体" w:hAnsi="Times New Roman"/>
      <w:sz w:val="21"/>
    </w:rPr>
  </w:style>
  <w:style w:type="paragraph" w:customStyle="1" w:styleId="210">
    <w:name w:val="目录 21"/>
    <w:basedOn w:val="afff9"/>
    <w:next w:val="afff9"/>
    <w:autoRedefine/>
    <w:semiHidden/>
    <w:rsid w:val="00D4734F"/>
    <w:pPr>
      <w:adjustRightInd/>
      <w:spacing w:line="240" w:lineRule="auto"/>
      <w:jc w:val="left"/>
    </w:pPr>
    <w:rPr>
      <w:bCs/>
      <w:iCs/>
    </w:rPr>
  </w:style>
  <w:style w:type="paragraph" w:customStyle="1" w:styleId="31">
    <w:name w:val="目录 31"/>
    <w:basedOn w:val="afff9"/>
    <w:next w:val="afff9"/>
    <w:autoRedefine/>
    <w:semiHidden/>
    <w:rsid w:val="00D4734F"/>
    <w:pPr>
      <w:spacing w:line="240" w:lineRule="auto"/>
    </w:pPr>
    <w:rPr>
      <w:rFonts w:ascii="宋体" w:hAnsi="宋体"/>
      <w:iCs/>
    </w:rPr>
  </w:style>
  <w:style w:type="paragraph" w:customStyle="1" w:styleId="41">
    <w:name w:val="目录 41"/>
    <w:basedOn w:val="afff9"/>
    <w:next w:val="afff9"/>
    <w:autoRedefine/>
    <w:semiHidden/>
    <w:rsid w:val="00D4734F"/>
    <w:pPr>
      <w:adjustRightInd/>
      <w:spacing w:line="240" w:lineRule="auto"/>
      <w:jc w:val="left"/>
    </w:pPr>
  </w:style>
  <w:style w:type="paragraph" w:customStyle="1" w:styleId="51">
    <w:name w:val="目录 51"/>
    <w:basedOn w:val="afff9"/>
    <w:next w:val="afff9"/>
    <w:autoRedefine/>
    <w:semiHidden/>
    <w:rsid w:val="00D4734F"/>
    <w:pPr>
      <w:spacing w:line="240" w:lineRule="auto"/>
    </w:pPr>
    <w:rPr>
      <w:rFonts w:ascii="宋体" w:hAnsi="宋体"/>
    </w:rPr>
  </w:style>
  <w:style w:type="paragraph" w:customStyle="1" w:styleId="61">
    <w:name w:val="目录 61"/>
    <w:basedOn w:val="afff9"/>
    <w:next w:val="afff9"/>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8">
    <w:name w:val="其他标准称谓"/>
    <w:rsid w:val="00D4734F"/>
    <w:pPr>
      <w:spacing w:line="0" w:lineRule="atLeast"/>
      <w:jc w:val="distribute"/>
    </w:pPr>
    <w:rPr>
      <w:rFonts w:ascii="黑体" w:eastAsia="黑体" w:hAnsi="宋体"/>
      <w:sz w:val="52"/>
    </w:rPr>
  </w:style>
  <w:style w:type="paragraph" w:customStyle="1" w:styleId="affffffff9">
    <w:name w:val="其他发布部门"/>
    <w:basedOn w:val="afffffff3"/>
    <w:rsid w:val="00D4734F"/>
    <w:pPr>
      <w:framePr w:wrap="around"/>
      <w:spacing w:line="0" w:lineRule="atLeast"/>
    </w:pPr>
    <w:rPr>
      <w:rFonts w:ascii="黑体" w:eastAsia="黑体"/>
      <w:b w:val="0"/>
    </w:rPr>
  </w:style>
  <w:style w:type="paragraph" w:customStyle="1" w:styleId="afff">
    <w:name w:val="前言标题"/>
    <w:next w:val="afff9"/>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9"/>
    <w:rsid w:val="00D4734F"/>
    <w:pPr>
      <w:numPr>
        <w:ilvl w:val="4"/>
        <w:numId w:val="15"/>
      </w:numPr>
      <w:adjustRightInd/>
      <w:spacing w:line="240" w:lineRule="auto"/>
    </w:pPr>
    <w:rPr>
      <w:rFonts w:ascii="宋体" w:hAnsi="宋体"/>
      <w:szCs w:val="24"/>
    </w:rPr>
  </w:style>
  <w:style w:type="paragraph" w:customStyle="1" w:styleId="affffffffa">
    <w:name w:val="实施日期"/>
    <w:basedOn w:val="afffffff4"/>
    <w:rsid w:val="00D4734F"/>
    <w:pPr>
      <w:framePr w:hSpace="0" w:wrap="around" w:xAlign="right"/>
      <w:jc w:val="right"/>
    </w:pPr>
  </w:style>
  <w:style w:type="paragraph" w:customStyle="1" w:styleId="a3">
    <w:name w:val="四级无标题条"/>
    <w:basedOn w:val="afff9"/>
    <w:rsid w:val="00D4734F"/>
    <w:pPr>
      <w:numPr>
        <w:ilvl w:val="5"/>
        <w:numId w:val="15"/>
      </w:numPr>
      <w:adjustRightInd/>
      <w:spacing w:line="240" w:lineRule="auto"/>
    </w:pPr>
    <w:rPr>
      <w:rFonts w:ascii="宋体" w:hAnsi="宋体"/>
      <w:szCs w:val="24"/>
    </w:rPr>
  </w:style>
  <w:style w:type="paragraph" w:styleId="affffffffb">
    <w:name w:val="table of figures"/>
    <w:basedOn w:val="afff9"/>
    <w:next w:val="afff9"/>
    <w:semiHidden/>
    <w:rsid w:val="00D4734F"/>
    <w:pPr>
      <w:adjustRightInd/>
      <w:spacing w:line="240" w:lineRule="auto"/>
      <w:jc w:val="left"/>
    </w:pPr>
    <w:rPr>
      <w:szCs w:val="24"/>
    </w:rPr>
  </w:style>
  <w:style w:type="paragraph" w:customStyle="1" w:styleId="affffffffc">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
    <w:rsid w:val="00D4734F"/>
    <w:pPr>
      <w:jc w:val="both"/>
    </w:pPr>
    <w:rPr>
      <w:rFonts w:ascii="宋体" w:hAnsi="宋体"/>
      <w:sz w:val="21"/>
    </w:rPr>
  </w:style>
  <w:style w:type="paragraph" w:customStyle="1" w:styleId="a4">
    <w:name w:val="五级无标题条"/>
    <w:basedOn w:val="afff9"/>
    <w:rsid w:val="00D4734F"/>
    <w:pPr>
      <w:numPr>
        <w:ilvl w:val="6"/>
        <w:numId w:val="15"/>
      </w:numPr>
      <w:adjustRightInd/>
    </w:pPr>
    <w:rPr>
      <w:szCs w:val="24"/>
    </w:rPr>
  </w:style>
  <w:style w:type="character" w:styleId="affffffffe">
    <w:name w:val="page number"/>
    <w:rsid w:val="00D4734F"/>
    <w:rPr>
      <w:rFonts w:ascii="宋体" w:eastAsia="宋体" w:hAnsi="Times New Roman"/>
      <w:sz w:val="18"/>
    </w:rPr>
  </w:style>
  <w:style w:type="paragraph" w:customStyle="1" w:styleId="a0">
    <w:name w:val="一级无标题条"/>
    <w:basedOn w:val="afff9"/>
    <w:rsid w:val="00D4734F"/>
    <w:pPr>
      <w:numPr>
        <w:ilvl w:val="2"/>
        <w:numId w:val="15"/>
      </w:numPr>
      <w:adjustRightInd/>
      <w:spacing w:before="10" w:after="10" w:line="240" w:lineRule="auto"/>
    </w:pPr>
    <w:rPr>
      <w:rFonts w:ascii="宋体" w:hAnsi="宋体"/>
      <w:szCs w:val="24"/>
    </w:rPr>
  </w:style>
  <w:style w:type="paragraph" w:styleId="afffffffff">
    <w:name w:val="Normal Indent"/>
    <w:basedOn w:val="afff9"/>
    <w:rsid w:val="00D4734F"/>
    <w:pPr>
      <w:ind w:firstLine="420"/>
    </w:pPr>
  </w:style>
  <w:style w:type="paragraph" w:customStyle="1" w:styleId="afffffffff0">
    <w:name w:val="注:后续"/>
    <w:rsid w:val="00D4734F"/>
    <w:pPr>
      <w:spacing w:line="300" w:lineRule="exact"/>
      <w:ind w:leftChars="400" w:left="600" w:hangingChars="200" w:hanging="200"/>
      <w:jc w:val="both"/>
    </w:pPr>
    <w:rPr>
      <w:rFonts w:ascii="宋体" w:hAnsi="Times New Roman"/>
      <w:sz w:val="18"/>
    </w:rPr>
  </w:style>
  <w:style w:type="paragraph" w:customStyle="1" w:styleId="afffffffff1">
    <w:name w:val="注×:后续"/>
    <w:basedOn w:val="afffffffff0"/>
    <w:rsid w:val="00D4734F"/>
    <w:pPr>
      <w:ind w:leftChars="0" w:left="1406" w:firstLineChars="0" w:hanging="499"/>
    </w:pPr>
  </w:style>
  <w:style w:type="paragraph" w:customStyle="1" w:styleId="afffffffff2">
    <w:name w:val="标准文件_一级无标题"/>
    <w:basedOn w:val="afff1"/>
    <w:qFormat/>
    <w:rsid w:val="00BA263B"/>
    <w:pPr>
      <w:spacing w:beforeLines="0" w:before="0" w:afterLines="0" w:after="0"/>
      <w:outlineLvl w:val="9"/>
    </w:pPr>
    <w:rPr>
      <w:rFonts w:ascii="宋体" w:eastAsia="宋体"/>
    </w:rPr>
  </w:style>
  <w:style w:type="paragraph" w:customStyle="1" w:styleId="afffffffff3">
    <w:name w:val="标准文件_五级无标题"/>
    <w:basedOn w:val="afff5"/>
    <w:qFormat/>
    <w:rsid w:val="00BA263B"/>
    <w:pPr>
      <w:spacing w:beforeLines="0" w:before="0" w:afterLines="0" w:after="0"/>
      <w:outlineLvl w:val="9"/>
    </w:pPr>
    <w:rPr>
      <w:rFonts w:ascii="宋体" w:eastAsia="宋体"/>
    </w:rPr>
  </w:style>
  <w:style w:type="paragraph" w:customStyle="1" w:styleId="afffffffff4">
    <w:name w:val="标准文件_三级无标题"/>
    <w:basedOn w:val="afff3"/>
    <w:qFormat/>
    <w:rsid w:val="00BA263B"/>
    <w:pPr>
      <w:spacing w:beforeLines="0" w:before="0" w:afterLines="0" w:after="0"/>
      <w:outlineLvl w:val="9"/>
    </w:pPr>
    <w:rPr>
      <w:rFonts w:ascii="宋体" w:eastAsia="宋体"/>
    </w:rPr>
  </w:style>
  <w:style w:type="paragraph" w:customStyle="1" w:styleId="afffffffff5">
    <w:name w:val="标准文件_二级无标题"/>
    <w:basedOn w:val="afff2"/>
    <w:qFormat/>
    <w:rsid w:val="00BA263B"/>
    <w:pPr>
      <w:spacing w:beforeLines="0" w:before="0" w:afterLines="0" w:after="0"/>
      <w:outlineLvl w:val="9"/>
    </w:pPr>
    <w:rPr>
      <w:rFonts w:ascii="宋体" w:eastAsia="宋体"/>
    </w:rPr>
  </w:style>
  <w:style w:type="paragraph" w:customStyle="1" w:styleId="afffffffff6">
    <w:name w:val="标准_四级无标题"/>
    <w:basedOn w:val="afff4"/>
    <w:next w:val="afffff"/>
    <w:qFormat/>
    <w:rsid w:val="00D27582"/>
    <w:rPr>
      <w:rFonts w:eastAsia="宋体"/>
    </w:rPr>
  </w:style>
  <w:style w:type="paragraph" w:customStyle="1" w:styleId="afffffffff7">
    <w:name w:val="标准文件_四级无标题"/>
    <w:basedOn w:val="afff4"/>
    <w:qFormat/>
    <w:rsid w:val="00BA263B"/>
    <w:pPr>
      <w:spacing w:beforeLines="0" w:before="0" w:afterLines="0" w:after="0"/>
      <w:outlineLvl w:val="9"/>
    </w:pPr>
    <w:rPr>
      <w:rFonts w:ascii="宋体" w:eastAsia="宋体" w:hAnsi="黑体"/>
      <w:szCs w:val="52"/>
    </w:rPr>
  </w:style>
  <w:style w:type="paragraph" w:customStyle="1" w:styleId="aff5">
    <w:name w:val="标准文件_大写罗马数字编号列项"/>
    <w:basedOn w:val="afffff"/>
    <w:rsid w:val="00B831CE"/>
    <w:pPr>
      <w:numPr>
        <w:numId w:val="16"/>
      </w:numPr>
      <w:ind w:firstLineChars="0" w:firstLine="0"/>
    </w:pPr>
    <w:rPr>
      <w:rFonts w:ascii="Times New Roman" w:cs="Arial"/>
      <w:szCs w:val="28"/>
    </w:rPr>
  </w:style>
  <w:style w:type="paragraph" w:customStyle="1" w:styleId="af">
    <w:name w:val="标准文件_小写罗马数字编号列项"/>
    <w:basedOn w:val="afffff"/>
    <w:rsid w:val="00E34A98"/>
    <w:pPr>
      <w:numPr>
        <w:numId w:val="17"/>
      </w:numPr>
      <w:ind w:firstLineChars="0" w:firstLine="0"/>
    </w:pPr>
    <w:rPr>
      <w:rFonts w:cs="Arial"/>
      <w:szCs w:val="28"/>
    </w:rPr>
  </w:style>
  <w:style w:type="paragraph" w:customStyle="1" w:styleId="afffffffff8">
    <w:name w:val="标准文件_附录标题"/>
    <w:basedOn w:val="aff7"/>
    <w:qFormat/>
    <w:rsid w:val="00C9435D"/>
    <w:pPr>
      <w:numPr>
        <w:numId w:val="0"/>
      </w:numPr>
      <w:spacing w:after="280"/>
      <w:outlineLvl w:val="9"/>
    </w:pPr>
  </w:style>
  <w:style w:type="paragraph" w:customStyle="1" w:styleId="afffffffff9">
    <w:name w:val="标准文件_二级项"/>
    <w:rsid w:val="00200333"/>
    <w:rPr>
      <w:rFonts w:ascii="宋体" w:hAnsi="Times New Roman"/>
      <w:sz w:val="21"/>
    </w:rPr>
  </w:style>
  <w:style w:type="paragraph" w:customStyle="1" w:styleId="af5">
    <w:name w:val="标准文件_三级项"/>
    <w:basedOn w:val="afff9"/>
    <w:rsid w:val="00E82554"/>
    <w:pPr>
      <w:numPr>
        <w:ilvl w:val="2"/>
        <w:numId w:val="28"/>
      </w:numPr>
      <w:spacing w:line="-300" w:lineRule="auto"/>
    </w:pPr>
    <w:rPr>
      <w:rFonts w:ascii="Times New Roman" w:hAnsi="Times New Roman"/>
    </w:rPr>
  </w:style>
  <w:style w:type="paragraph" w:customStyle="1" w:styleId="affe">
    <w:name w:val="图表脚注说明"/>
    <w:basedOn w:val="afff9"/>
    <w:next w:val="afffff"/>
    <w:rsid w:val="00D035EC"/>
    <w:pPr>
      <w:numPr>
        <w:numId w:val="20"/>
      </w:numPr>
      <w:adjustRightInd/>
      <w:spacing w:line="240" w:lineRule="auto"/>
      <w:ind w:left="783"/>
    </w:pPr>
    <w:rPr>
      <w:rFonts w:ascii="宋体" w:hAnsi="Times New Roman"/>
      <w:sz w:val="18"/>
      <w:szCs w:val="18"/>
    </w:rPr>
  </w:style>
  <w:style w:type="paragraph" w:customStyle="1" w:styleId="af7">
    <w:name w:val="标准文件_字母编号列项（一级）"/>
    <w:qFormat/>
    <w:rsid w:val="00200333"/>
    <w:pPr>
      <w:numPr>
        <w:numId w:val="33"/>
      </w:numPr>
      <w:jc w:val="both"/>
    </w:pPr>
    <w:rPr>
      <w:rFonts w:ascii="宋体" w:hAnsi="Times New Roman"/>
      <w:sz w:val="21"/>
    </w:rPr>
  </w:style>
  <w:style w:type="paragraph" w:customStyle="1" w:styleId="afffffffffa">
    <w:name w:val="标准文件_索引字母"/>
    <w:next w:val="afffff"/>
    <w:qFormat/>
    <w:rsid w:val="00977D02"/>
    <w:pPr>
      <w:jc w:val="center"/>
    </w:pPr>
    <w:rPr>
      <w:rFonts w:ascii="宋体" w:eastAsia="Times New Roman" w:hAnsi="宋体"/>
      <w:b/>
      <w:kern w:val="2"/>
      <w:sz w:val="21"/>
    </w:rPr>
  </w:style>
  <w:style w:type="paragraph" w:customStyle="1" w:styleId="afffffffffb">
    <w:name w:val="标准文件_附录前"/>
    <w:next w:val="afffff"/>
    <w:qFormat/>
    <w:rsid w:val="00B56FBE"/>
    <w:pPr>
      <w:spacing w:line="20" w:lineRule="atLeast"/>
      <w:ind w:firstLine="200"/>
    </w:pPr>
    <w:rPr>
      <w:rFonts w:ascii="宋体" w:hAnsi="宋体"/>
      <w:kern w:val="2"/>
      <w:sz w:val="10"/>
    </w:rPr>
  </w:style>
  <w:style w:type="paragraph" w:customStyle="1" w:styleId="afffffffffc">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d">
    <w:name w:val="标准文件_表格"/>
    <w:basedOn w:val="afffff"/>
    <w:qFormat/>
    <w:rsid w:val="006D16C4"/>
    <w:pPr>
      <w:ind w:firstLineChars="0" w:firstLine="0"/>
      <w:jc w:val="center"/>
    </w:pPr>
    <w:rPr>
      <w:sz w:val="18"/>
    </w:rPr>
  </w:style>
  <w:style w:type="paragraph" w:customStyle="1" w:styleId="afff6">
    <w:name w:val="标准文件_注："/>
    <w:next w:val="afffff"/>
    <w:rsid w:val="006819B8"/>
    <w:pPr>
      <w:widowControl w:val="0"/>
      <w:numPr>
        <w:numId w:val="23"/>
      </w:numPr>
      <w:autoSpaceDE w:val="0"/>
      <w:autoSpaceDN w:val="0"/>
      <w:jc w:val="both"/>
    </w:pPr>
    <w:rPr>
      <w:rFonts w:ascii="宋体" w:hAnsi="Times New Roman"/>
      <w:sz w:val="18"/>
      <w:szCs w:val="18"/>
    </w:rPr>
  </w:style>
  <w:style w:type="paragraph" w:customStyle="1" w:styleId="a6">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d">
    <w:name w:val="标准文件_示例："/>
    <w:next w:val="afffffffffe"/>
    <w:rsid w:val="00FA73B1"/>
    <w:pPr>
      <w:widowControl w:val="0"/>
      <w:numPr>
        <w:numId w:val="25"/>
      </w:numPr>
      <w:jc w:val="both"/>
    </w:pPr>
    <w:rPr>
      <w:rFonts w:ascii="宋体" w:hAnsi="Times New Roman"/>
      <w:sz w:val="18"/>
      <w:szCs w:val="18"/>
    </w:rPr>
  </w:style>
  <w:style w:type="paragraph" w:customStyle="1" w:styleId="afc">
    <w:name w:val="标准文件_示例×："/>
    <w:basedOn w:val="afff9"/>
    <w:next w:val="afffffffffe"/>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f"/>
    <w:rsid w:val="00BA263B"/>
    <w:rPr>
      <w:rFonts w:ascii="宋体" w:hAnsi="Times New Roman"/>
      <w:noProof/>
      <w:sz w:val="21"/>
    </w:rPr>
  </w:style>
  <w:style w:type="paragraph" w:customStyle="1" w:styleId="affffffffff">
    <w:name w:val="标准文件_表格续"/>
    <w:basedOn w:val="afffff"/>
    <w:next w:val="afffff"/>
    <w:qFormat/>
    <w:rsid w:val="003F6272"/>
    <w:pPr>
      <w:jc w:val="center"/>
    </w:pPr>
    <w:rPr>
      <w:rFonts w:ascii="黑体" w:eastAsia="黑体" w:hAnsi="黑体"/>
    </w:rPr>
  </w:style>
  <w:style w:type="paragraph" w:styleId="11">
    <w:name w:val="toc 1"/>
    <w:basedOn w:val="afff9"/>
    <w:next w:val="afff9"/>
    <w:autoRedefine/>
    <w:uiPriority w:val="39"/>
    <w:unhideWhenUsed/>
    <w:rsid w:val="00EB1E69"/>
    <w:rPr>
      <w:rFonts w:ascii="宋体"/>
    </w:rPr>
  </w:style>
  <w:style w:type="table" w:styleId="affffffffff0">
    <w:name w:val="Table Grid"/>
    <w:basedOn w:val="afffb"/>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1">
    <w:name w:val="Placeholder Text"/>
    <w:basedOn w:val="afffa"/>
    <w:uiPriority w:val="99"/>
    <w:semiHidden/>
    <w:rsid w:val="00445574"/>
    <w:rPr>
      <w:color w:val="808080"/>
    </w:rPr>
  </w:style>
  <w:style w:type="paragraph" w:customStyle="1" w:styleId="2">
    <w:name w:val="标准文件_二级项2"/>
    <w:basedOn w:val="afffff"/>
    <w:qFormat/>
    <w:rsid w:val="00200333"/>
    <w:pPr>
      <w:numPr>
        <w:ilvl w:val="1"/>
        <w:numId w:val="28"/>
      </w:numPr>
      <w:ind w:left="1271" w:firstLineChars="0" w:hanging="420"/>
    </w:pPr>
  </w:style>
  <w:style w:type="paragraph" w:customStyle="1" w:styleId="21">
    <w:name w:val="标准文件_三级项2"/>
    <w:basedOn w:val="afffff"/>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f"/>
    <w:qFormat/>
    <w:rsid w:val="00AE070A"/>
    <w:pPr>
      <w:numPr>
        <w:numId w:val="29"/>
      </w:numPr>
      <w:spacing w:line="300" w:lineRule="exact"/>
      <w:ind w:left="1271" w:firstLineChars="0" w:hanging="420"/>
    </w:pPr>
    <w:rPr>
      <w:rFonts w:ascii="Times New Roman"/>
    </w:rPr>
  </w:style>
  <w:style w:type="paragraph" w:customStyle="1" w:styleId="affffffffff2">
    <w:name w:val="标准文件_提示"/>
    <w:basedOn w:val="afffff"/>
    <w:next w:val="afffff"/>
    <w:qFormat/>
    <w:rsid w:val="00365F86"/>
    <w:pPr>
      <w:ind w:firstLine="420"/>
    </w:pPr>
    <w:rPr>
      <w:rFonts w:ascii="黑体" w:eastAsia="黑体"/>
    </w:rPr>
  </w:style>
  <w:style w:type="character" w:customStyle="1" w:styleId="affffffffff3">
    <w:name w:val="标准文件_来源"/>
    <w:basedOn w:val="afffa"/>
    <w:uiPriority w:val="1"/>
    <w:qFormat/>
    <w:rsid w:val="00991875"/>
    <w:rPr>
      <w:rFonts w:eastAsia="宋体"/>
      <w:sz w:val="21"/>
    </w:rPr>
  </w:style>
  <w:style w:type="paragraph" w:customStyle="1" w:styleId="affffffffff4">
    <w:name w:val="标准文件_图表说明"/>
    <w:qFormat/>
    <w:rsid w:val="00A8446B"/>
    <w:pPr>
      <w:spacing w:line="276" w:lineRule="auto"/>
      <w:ind w:firstLine="420"/>
    </w:pPr>
    <w:rPr>
      <w:rFonts w:ascii="宋体" w:hAnsi="宋体"/>
      <w:kern w:val="2"/>
      <w:sz w:val="18"/>
    </w:rPr>
  </w:style>
  <w:style w:type="paragraph" w:customStyle="1" w:styleId="affffffffff5">
    <w:name w:val="其他发布日期"/>
    <w:basedOn w:val="afffffff4"/>
    <w:rsid w:val="00CD50A1"/>
    <w:pPr>
      <w:framePr w:w="3997" w:h="471" w:hRule="exact" w:hSpace="0" w:vSpace="181" w:wrap="around" w:vAnchor="page" w:hAnchor="page" w:x="1419" w:y="14097"/>
    </w:pPr>
  </w:style>
  <w:style w:type="paragraph" w:customStyle="1" w:styleId="affffffffff6">
    <w:name w:val="其他实施日期"/>
    <w:basedOn w:val="affffffffa"/>
    <w:rsid w:val="00CD50A1"/>
    <w:pPr>
      <w:framePr w:w="3997" w:h="471" w:hRule="exact" w:vSpace="181" w:wrap="around" w:vAnchor="page" w:hAnchor="page" w:x="7089" w:y="14097"/>
    </w:pPr>
  </w:style>
  <w:style w:type="paragraph" w:customStyle="1" w:styleId="affffffffff7">
    <w:name w:val="标准文件_文件编号"/>
    <w:basedOn w:val="afffff"/>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rsid w:val="00A952D7"/>
    <w:pPr>
      <w:framePr w:wrap="auto"/>
      <w:spacing w:before="57"/>
    </w:pPr>
    <w:rPr>
      <w:sz w:val="21"/>
    </w:rPr>
  </w:style>
  <w:style w:type="paragraph" w:customStyle="1" w:styleId="affffffffff9">
    <w:name w:val="标准文件_文件名称"/>
    <w:basedOn w:val="afffff"/>
    <w:next w:val="afffff"/>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9"/>
    <w:next w:val="afff9"/>
    <w:autoRedefine/>
    <w:uiPriority w:val="39"/>
    <w:unhideWhenUsed/>
    <w:rsid w:val="00EB1E69"/>
    <w:pPr>
      <w:spacing w:line="300" w:lineRule="exact"/>
      <w:ind w:left="420"/>
    </w:pPr>
    <w:rPr>
      <w:rFonts w:ascii="宋体"/>
    </w:rPr>
  </w:style>
  <w:style w:type="paragraph" w:styleId="42">
    <w:name w:val="toc 4"/>
    <w:basedOn w:val="afff9"/>
    <w:next w:val="afff9"/>
    <w:autoRedefine/>
    <w:uiPriority w:val="39"/>
    <w:unhideWhenUsed/>
    <w:rsid w:val="00EB1E69"/>
    <w:pPr>
      <w:tabs>
        <w:tab w:val="right" w:leader="dot" w:pos="9344"/>
      </w:tabs>
      <w:spacing w:line="300" w:lineRule="exact"/>
      <w:ind w:left="629"/>
    </w:pPr>
    <w:rPr>
      <w:rFonts w:ascii="宋体"/>
    </w:rPr>
  </w:style>
  <w:style w:type="paragraph" w:styleId="52">
    <w:name w:val="toc 5"/>
    <w:basedOn w:val="afff9"/>
    <w:next w:val="afff9"/>
    <w:autoRedefine/>
    <w:uiPriority w:val="39"/>
    <w:unhideWhenUsed/>
    <w:rsid w:val="00EB1E69"/>
    <w:pPr>
      <w:ind w:left="839"/>
    </w:pPr>
    <w:rPr>
      <w:rFonts w:ascii="宋体"/>
    </w:rPr>
  </w:style>
  <w:style w:type="paragraph" w:styleId="62">
    <w:name w:val="toc 6"/>
    <w:basedOn w:val="afff9"/>
    <w:next w:val="afff9"/>
    <w:autoRedefine/>
    <w:uiPriority w:val="39"/>
    <w:unhideWhenUsed/>
    <w:rsid w:val="00EB1E69"/>
    <w:pPr>
      <w:spacing w:line="300" w:lineRule="exact"/>
      <w:ind w:left="1049"/>
    </w:pPr>
    <w:rPr>
      <w:rFonts w:ascii="宋体"/>
    </w:rPr>
  </w:style>
  <w:style w:type="paragraph" w:styleId="72">
    <w:name w:val="toc 7"/>
    <w:basedOn w:val="afff9"/>
    <w:next w:val="afff9"/>
    <w:autoRedefine/>
    <w:uiPriority w:val="39"/>
    <w:unhideWhenUsed/>
    <w:rsid w:val="00EB1E69"/>
    <w:pPr>
      <w:tabs>
        <w:tab w:val="right" w:leader="dot" w:pos="9344"/>
      </w:tabs>
      <w:spacing w:line="300" w:lineRule="exact"/>
      <w:ind w:left="1259"/>
    </w:pPr>
    <w:rPr>
      <w:rFonts w:ascii="宋体"/>
    </w:rPr>
  </w:style>
  <w:style w:type="paragraph" w:customStyle="1" w:styleId="afa">
    <w:name w:val="标准文件_附录图标号"/>
    <w:basedOn w:val="afffff"/>
    <w:next w:val="afffff"/>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
    <w:next w:val="afffff"/>
    <w:qFormat/>
    <w:rsid w:val="009B6029"/>
    <w:pPr>
      <w:numPr>
        <w:numId w:val="30"/>
      </w:numPr>
      <w:spacing w:line="14" w:lineRule="exact"/>
      <w:ind w:firstLineChars="0" w:firstLine="0"/>
      <w:jc w:val="center"/>
    </w:pPr>
    <w:rPr>
      <w:rFonts w:eastAsia="黑体"/>
      <w:vanish/>
      <w:sz w:val="2"/>
    </w:rPr>
  </w:style>
  <w:style w:type="paragraph" w:styleId="24">
    <w:name w:val="toc 2"/>
    <w:basedOn w:val="afff9"/>
    <w:next w:val="afff9"/>
    <w:autoRedefine/>
    <w:uiPriority w:val="39"/>
    <w:unhideWhenUsed/>
    <w:rsid w:val="00EB1E69"/>
    <w:pPr>
      <w:tabs>
        <w:tab w:val="right" w:leader="dot" w:pos="9344"/>
      </w:tabs>
      <w:spacing w:line="300" w:lineRule="exact"/>
      <w:ind w:left="210"/>
    </w:pPr>
    <w:rPr>
      <w:rFonts w:ascii="宋体"/>
    </w:rPr>
  </w:style>
  <w:style w:type="paragraph" w:customStyle="1" w:styleId="a8">
    <w:name w:val="标准文件_引言一级条标题"/>
    <w:basedOn w:val="afffff"/>
    <w:next w:val="afffff"/>
    <w:qFormat/>
    <w:rsid w:val="00E030F9"/>
    <w:pPr>
      <w:numPr>
        <w:ilvl w:val="1"/>
        <w:numId w:val="31"/>
      </w:numPr>
      <w:spacing w:beforeLines="50" w:before="50" w:afterLines="50" w:after="50"/>
      <w:ind w:firstLineChars="0"/>
    </w:pPr>
    <w:rPr>
      <w:rFonts w:ascii="黑体" w:eastAsia="黑体"/>
    </w:rPr>
  </w:style>
  <w:style w:type="paragraph" w:customStyle="1" w:styleId="a9">
    <w:name w:val="标准文件_引言二级条标题"/>
    <w:basedOn w:val="afffff"/>
    <w:next w:val="afffff"/>
    <w:qFormat/>
    <w:rsid w:val="00E030F9"/>
    <w:pPr>
      <w:numPr>
        <w:ilvl w:val="2"/>
        <w:numId w:val="31"/>
      </w:numPr>
      <w:spacing w:beforeLines="50" w:before="50" w:afterLines="50" w:after="50"/>
      <w:ind w:firstLineChars="0"/>
    </w:pPr>
    <w:rPr>
      <w:rFonts w:ascii="黑体" w:eastAsia="黑体"/>
    </w:rPr>
  </w:style>
  <w:style w:type="paragraph" w:customStyle="1" w:styleId="aa">
    <w:name w:val="标准文件_引言三级条标题"/>
    <w:basedOn w:val="afffff"/>
    <w:next w:val="afffff"/>
    <w:qFormat/>
    <w:rsid w:val="00E030F9"/>
    <w:pPr>
      <w:numPr>
        <w:ilvl w:val="3"/>
        <w:numId w:val="31"/>
      </w:numPr>
      <w:spacing w:beforeLines="50" w:before="50" w:afterLines="50" w:after="50"/>
      <w:ind w:firstLineChars="0"/>
    </w:pPr>
    <w:rPr>
      <w:rFonts w:ascii="黑体" w:eastAsia="黑体"/>
    </w:rPr>
  </w:style>
  <w:style w:type="paragraph" w:customStyle="1" w:styleId="ab">
    <w:name w:val="标准文件_引言四级条标题"/>
    <w:basedOn w:val="afffff"/>
    <w:next w:val="afffff"/>
    <w:qFormat/>
    <w:rsid w:val="005E3C18"/>
    <w:pPr>
      <w:numPr>
        <w:ilvl w:val="4"/>
        <w:numId w:val="31"/>
      </w:numPr>
      <w:spacing w:beforeLines="50" w:before="50" w:afterLines="50" w:after="50"/>
      <w:ind w:firstLineChars="0"/>
    </w:pPr>
    <w:rPr>
      <w:rFonts w:ascii="黑体" w:eastAsia="黑体"/>
    </w:rPr>
  </w:style>
  <w:style w:type="paragraph" w:customStyle="1" w:styleId="ac">
    <w:name w:val="标准文件_引言五级条标题"/>
    <w:basedOn w:val="afffff"/>
    <w:next w:val="afffff"/>
    <w:qFormat/>
    <w:rsid w:val="005E3C18"/>
    <w:pPr>
      <w:numPr>
        <w:ilvl w:val="5"/>
        <w:numId w:val="31"/>
      </w:numPr>
      <w:spacing w:beforeLines="50" w:before="50" w:afterLines="50" w:after="50"/>
      <w:ind w:firstLineChars="0"/>
    </w:pPr>
    <w:rPr>
      <w:rFonts w:ascii="黑体" w:eastAsia="黑体"/>
    </w:rPr>
  </w:style>
  <w:style w:type="paragraph" w:customStyle="1" w:styleId="affffffffffa">
    <w:name w:val="标准文件_注后"/>
    <w:basedOn w:val="afffff"/>
    <w:qFormat/>
    <w:rsid w:val="00614CC1"/>
    <w:pPr>
      <w:ind w:left="811" w:firstLineChars="0" w:firstLine="0"/>
    </w:pPr>
    <w:rPr>
      <w:sz w:val="18"/>
    </w:rPr>
  </w:style>
  <w:style w:type="paragraph" w:customStyle="1" w:styleId="X">
    <w:name w:val="标准文件_注X后"/>
    <w:basedOn w:val="afffff"/>
    <w:qFormat/>
    <w:rsid w:val="00614CC1"/>
    <w:pPr>
      <w:ind w:left="811" w:firstLineChars="0" w:firstLine="0"/>
    </w:pPr>
    <w:rPr>
      <w:sz w:val="18"/>
    </w:rPr>
  </w:style>
  <w:style w:type="paragraph" w:customStyle="1" w:styleId="affffffffffb">
    <w:name w:val="标准文件_示例后"/>
    <w:basedOn w:val="afffff"/>
    <w:qFormat/>
    <w:rsid w:val="00AC5DF4"/>
    <w:pPr>
      <w:ind w:left="964" w:firstLineChars="0" w:firstLine="0"/>
    </w:pPr>
    <w:rPr>
      <w:sz w:val="18"/>
    </w:rPr>
  </w:style>
  <w:style w:type="paragraph" w:customStyle="1" w:styleId="X0">
    <w:name w:val="标准文件_示例X后"/>
    <w:basedOn w:val="afffff"/>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c">
    <w:name w:val="标准文件_索引项"/>
    <w:basedOn w:val="afffff"/>
    <w:next w:val="afffff"/>
    <w:qFormat/>
    <w:rsid w:val="00E210B5"/>
    <w:pPr>
      <w:tabs>
        <w:tab w:val="right" w:leader="dot" w:pos="9356"/>
      </w:tabs>
      <w:ind w:left="210" w:firstLineChars="0" w:hanging="210"/>
      <w:jc w:val="left"/>
    </w:pPr>
  </w:style>
  <w:style w:type="paragraph" w:customStyle="1" w:styleId="affffffffffd">
    <w:name w:val="标准文件_附录一级无标题"/>
    <w:basedOn w:val="aff8"/>
    <w:qFormat/>
    <w:rsid w:val="009D6BCA"/>
    <w:pPr>
      <w:spacing w:beforeLines="0" w:before="0" w:afterLines="0" w:after="0" w:line="276" w:lineRule="auto"/>
      <w:outlineLvl w:val="9"/>
    </w:pPr>
    <w:rPr>
      <w:rFonts w:ascii="宋体" w:eastAsia="宋体"/>
    </w:rPr>
  </w:style>
  <w:style w:type="paragraph" w:customStyle="1" w:styleId="affffffffffe">
    <w:name w:val="标准文件_附录二级无标题"/>
    <w:basedOn w:val="aff9"/>
    <w:rsid w:val="009D6BCA"/>
    <w:pPr>
      <w:spacing w:beforeLines="0" w:before="0" w:afterLines="0" w:after="0" w:line="276" w:lineRule="auto"/>
      <w:outlineLvl w:val="9"/>
    </w:pPr>
    <w:rPr>
      <w:rFonts w:ascii="宋体" w:eastAsia="宋体"/>
    </w:rPr>
  </w:style>
  <w:style w:type="paragraph" w:customStyle="1" w:styleId="afffffffffff">
    <w:name w:val="标准文件_附录三级无标题"/>
    <w:basedOn w:val="affa"/>
    <w:qFormat/>
    <w:rsid w:val="00A41CB5"/>
    <w:pPr>
      <w:spacing w:beforeLines="0" w:before="0" w:afterLines="0" w:after="0" w:line="276" w:lineRule="auto"/>
      <w:outlineLvl w:val="9"/>
    </w:pPr>
    <w:rPr>
      <w:rFonts w:ascii="宋体" w:eastAsia="宋体"/>
    </w:rPr>
  </w:style>
  <w:style w:type="paragraph" w:customStyle="1" w:styleId="afffffffffff0">
    <w:name w:val="标准文件_附录四级无标题"/>
    <w:basedOn w:val="affb"/>
    <w:qFormat/>
    <w:rsid w:val="00A41CB5"/>
    <w:pPr>
      <w:spacing w:beforeLines="0" w:before="0" w:afterLines="0" w:after="0" w:line="276" w:lineRule="auto"/>
      <w:outlineLvl w:val="9"/>
    </w:pPr>
    <w:rPr>
      <w:rFonts w:ascii="宋体" w:eastAsia="宋体"/>
    </w:rPr>
  </w:style>
  <w:style w:type="paragraph" w:customStyle="1" w:styleId="afffffffffff1">
    <w:name w:val="标准文件_附录五级无标题"/>
    <w:basedOn w:val="affc"/>
    <w:qFormat/>
    <w:rsid w:val="00A41CB5"/>
    <w:pPr>
      <w:spacing w:beforeLines="0" w:before="0" w:afterLines="0" w:after="0" w:line="276" w:lineRule="auto"/>
      <w:outlineLvl w:val="9"/>
    </w:pPr>
    <w:rPr>
      <w:rFonts w:ascii="宋体" w:eastAsia="宋体"/>
    </w:rPr>
  </w:style>
  <w:style w:type="paragraph" w:customStyle="1" w:styleId="afffffffffe">
    <w:name w:val="标准文件_示例内容"/>
    <w:basedOn w:val="afffff"/>
    <w:qFormat/>
    <w:rsid w:val="009674AD"/>
    <w:pPr>
      <w:ind w:firstLine="420"/>
    </w:pPr>
    <w:rPr>
      <w:sz w:val="18"/>
    </w:rPr>
  </w:style>
  <w:style w:type="paragraph" w:customStyle="1" w:styleId="afffffffffff2">
    <w:name w:val="标准文件_引言一级无标题"/>
    <w:basedOn w:val="a8"/>
    <w:next w:val="afffff"/>
    <w:qFormat/>
    <w:rsid w:val="00843C13"/>
    <w:pPr>
      <w:spacing w:beforeLines="0" w:before="0" w:afterLines="0" w:after="0" w:line="276" w:lineRule="auto"/>
    </w:pPr>
    <w:rPr>
      <w:rFonts w:ascii="宋体" w:eastAsia="宋体"/>
    </w:rPr>
  </w:style>
  <w:style w:type="paragraph" w:customStyle="1" w:styleId="afffffffffff3">
    <w:name w:val="标准文件_引言二级无标题"/>
    <w:basedOn w:val="a9"/>
    <w:next w:val="afffff"/>
    <w:qFormat/>
    <w:rsid w:val="00843C13"/>
    <w:pPr>
      <w:spacing w:beforeLines="0" w:before="0" w:afterLines="0" w:after="0" w:line="276" w:lineRule="auto"/>
    </w:pPr>
    <w:rPr>
      <w:rFonts w:ascii="宋体" w:eastAsia="宋体"/>
    </w:rPr>
  </w:style>
  <w:style w:type="paragraph" w:customStyle="1" w:styleId="afffffffffff4">
    <w:name w:val="标准文件_引言三级无标题"/>
    <w:basedOn w:val="aa"/>
    <w:next w:val="afffff"/>
    <w:qFormat/>
    <w:rsid w:val="00534BDF"/>
    <w:pPr>
      <w:spacing w:beforeLines="0" w:before="0" w:afterLines="0" w:after="0" w:line="276" w:lineRule="auto"/>
    </w:pPr>
    <w:rPr>
      <w:rFonts w:ascii="宋体" w:eastAsia="宋体"/>
    </w:rPr>
  </w:style>
  <w:style w:type="paragraph" w:customStyle="1" w:styleId="afffffffffff5">
    <w:name w:val="标准文件_引言四级无标题"/>
    <w:basedOn w:val="ab"/>
    <w:next w:val="afffff"/>
    <w:qFormat/>
    <w:rsid w:val="00534BDF"/>
    <w:pPr>
      <w:spacing w:beforeLines="0" w:before="0" w:afterLines="0" w:after="0" w:line="276" w:lineRule="auto"/>
    </w:pPr>
    <w:rPr>
      <w:rFonts w:ascii="宋体" w:eastAsia="宋体"/>
    </w:rPr>
  </w:style>
  <w:style w:type="paragraph" w:customStyle="1" w:styleId="afffffffffff6">
    <w:name w:val="标准文件_引言五级无标题"/>
    <w:basedOn w:val="ac"/>
    <w:next w:val="afffff"/>
    <w:qFormat/>
    <w:rsid w:val="00534BDF"/>
    <w:pPr>
      <w:spacing w:beforeLines="0" w:before="0" w:afterLines="0" w:after="0" w:line="276" w:lineRule="auto"/>
    </w:pPr>
    <w:rPr>
      <w:rFonts w:ascii="宋体" w:eastAsia="宋体"/>
    </w:rPr>
  </w:style>
  <w:style w:type="paragraph" w:customStyle="1" w:styleId="afffffffffff7">
    <w:name w:val="标准文件_索引标题"/>
    <w:basedOn w:val="afffff6"/>
    <w:next w:val="afffff"/>
    <w:qFormat/>
    <w:rsid w:val="002643C3"/>
    <w:rPr>
      <w:rFonts w:hAnsi="黑体"/>
    </w:rPr>
  </w:style>
  <w:style w:type="paragraph" w:customStyle="1" w:styleId="afffffffffff8">
    <w:name w:val="标准文件_脚注内容"/>
    <w:basedOn w:val="afffff"/>
    <w:qFormat/>
    <w:rsid w:val="00DC3067"/>
    <w:pPr>
      <w:ind w:leftChars="200" w:left="400" w:hangingChars="200" w:hanging="200"/>
    </w:pPr>
    <w:rPr>
      <w:sz w:val="15"/>
    </w:rPr>
  </w:style>
  <w:style w:type="paragraph" w:customStyle="1" w:styleId="afffffffffff9">
    <w:name w:val="标准文件_术语条一"/>
    <w:basedOn w:val="afffffffff2"/>
    <w:next w:val="afffff"/>
    <w:qFormat/>
    <w:rsid w:val="00AF0C18"/>
  </w:style>
  <w:style w:type="paragraph" w:customStyle="1" w:styleId="afffffffffffa">
    <w:name w:val="标准文件_术语条二"/>
    <w:basedOn w:val="afffffffff5"/>
    <w:next w:val="afffff"/>
    <w:qFormat/>
    <w:rsid w:val="00AF0C18"/>
  </w:style>
  <w:style w:type="paragraph" w:customStyle="1" w:styleId="afffffffffffb">
    <w:name w:val="标准文件_术语条三"/>
    <w:basedOn w:val="afffffffff4"/>
    <w:next w:val="afffff"/>
    <w:qFormat/>
    <w:rsid w:val="00AF0C18"/>
  </w:style>
  <w:style w:type="paragraph" w:customStyle="1" w:styleId="afffffffffffc">
    <w:name w:val="标准文件_术语条四"/>
    <w:basedOn w:val="afffffffff7"/>
    <w:next w:val="afffff"/>
    <w:qFormat/>
    <w:rsid w:val="00AF0C18"/>
  </w:style>
  <w:style w:type="paragraph" w:customStyle="1" w:styleId="afffffffffffd">
    <w:name w:val="标准文件_术语条五"/>
    <w:basedOn w:val="afffffffff3"/>
    <w:next w:val="afffff"/>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e">
    <w:name w:val="发布"/>
    <w:basedOn w:val="afffa"/>
    <w:rsid w:val="007B7453"/>
    <w:rPr>
      <w:rFonts w:ascii="黑体" w:eastAsia="黑体"/>
      <w:spacing w:val="85"/>
      <w:w w:val="100"/>
      <w:position w:val="3"/>
      <w:sz w:val="28"/>
      <w:szCs w:val="28"/>
    </w:rPr>
  </w:style>
  <w:style w:type="paragraph" w:customStyle="1" w:styleId="affffffffffff">
    <w:name w:val="表格文字"/>
    <w:link w:val="affffffffffff0"/>
    <w:qFormat/>
    <w:rsid w:val="000B4E00"/>
    <w:pPr>
      <w:jc w:val="center"/>
    </w:pPr>
    <w:rPr>
      <w:rFonts w:ascii="Times New Roman" w:hAnsi="Times New Roman"/>
      <w:sz w:val="18"/>
      <w:szCs w:val="18"/>
    </w:rPr>
  </w:style>
  <w:style w:type="character" w:customStyle="1" w:styleId="affffffffffff0">
    <w:name w:val="表格文字 字符"/>
    <w:link w:val="affffffffffff"/>
    <w:rsid w:val="000B4E00"/>
    <w:rPr>
      <w:rFonts w:ascii="Times New Roman" w:hAnsi="Times New Roman"/>
      <w:sz w:val="18"/>
      <w:szCs w:val="18"/>
    </w:rPr>
  </w:style>
  <w:style w:type="paragraph" w:customStyle="1" w:styleId="affffffffffff1">
    <w:name w:val="图片"/>
    <w:next w:val="afff9"/>
    <w:link w:val="affffffffffff2"/>
    <w:qFormat/>
    <w:rsid w:val="004E2BE8"/>
    <w:pPr>
      <w:jc w:val="center"/>
    </w:pPr>
    <w:rPr>
      <w:rFonts w:ascii="宋体" w:hAnsi="宋体"/>
      <w:sz w:val="18"/>
      <w:szCs w:val="21"/>
    </w:rPr>
  </w:style>
  <w:style w:type="character" w:customStyle="1" w:styleId="affffffffffff2">
    <w:name w:val="图片 字符"/>
    <w:link w:val="affffffffffff1"/>
    <w:qFormat/>
    <w:rsid w:val="004E2BE8"/>
    <w:rPr>
      <w:rFonts w:ascii="宋体" w:hAnsi="宋体"/>
      <w:sz w:val="18"/>
      <w:szCs w:val="21"/>
    </w:rPr>
  </w:style>
  <w:style w:type="paragraph" w:customStyle="1" w:styleId="aff3">
    <w:name w:val="附录表标号"/>
    <w:basedOn w:val="afff9"/>
    <w:next w:val="afff9"/>
    <w:rsid w:val="00567988"/>
    <w:pPr>
      <w:numPr>
        <w:numId w:val="54"/>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4">
    <w:name w:val="附录表标题"/>
    <w:basedOn w:val="afff9"/>
    <w:next w:val="afff9"/>
    <w:rsid w:val="00567988"/>
    <w:pPr>
      <w:numPr>
        <w:ilvl w:val="1"/>
        <w:numId w:val="54"/>
      </w:numPr>
      <w:tabs>
        <w:tab w:val="num" w:pos="180"/>
      </w:tabs>
      <w:adjustRightInd/>
      <w:spacing w:beforeLines="50" w:afterLines="50" w:line="300" w:lineRule="auto"/>
      <w:ind w:left="0" w:firstLine="0"/>
      <w:jc w:val="center"/>
    </w:pPr>
    <w:rPr>
      <w:rFonts w:ascii="黑体" w:eastAsia="黑体" w:hAnsi="Times New Roman"/>
    </w:rPr>
  </w:style>
  <w:style w:type="paragraph" w:customStyle="1" w:styleId="a5">
    <w:name w:val="表名"/>
    <w:next w:val="afff9"/>
    <w:link w:val="affffffffffff3"/>
    <w:qFormat/>
    <w:rsid w:val="00567988"/>
    <w:pPr>
      <w:keepNext/>
      <w:numPr>
        <w:numId w:val="55"/>
      </w:numPr>
      <w:spacing w:line="300" w:lineRule="auto"/>
      <w:jc w:val="center"/>
    </w:pPr>
    <w:rPr>
      <w:rFonts w:ascii="Times New Roman" w:eastAsia="黑体" w:hAnsi="Times New Roman"/>
      <w:sz w:val="21"/>
    </w:rPr>
  </w:style>
  <w:style w:type="character" w:customStyle="1" w:styleId="affffffffffff3">
    <w:name w:val="表名 字符"/>
    <w:link w:val="a5"/>
    <w:qFormat/>
    <w:rsid w:val="00567988"/>
    <w:rPr>
      <w:rFonts w:ascii="Times New Roman" w:eastAsia="黑体" w:hAnsi="Times New Roman"/>
      <w:sz w:val="21"/>
    </w:rPr>
  </w:style>
  <w:style w:type="paragraph" w:customStyle="1" w:styleId="GB2">
    <w:name w:val="样式 GB2 + 非加粗"/>
    <w:basedOn w:val="afff9"/>
    <w:qFormat/>
    <w:rsid w:val="00567988"/>
    <w:pPr>
      <w:widowControl/>
      <w:numPr>
        <w:ilvl w:val="1"/>
        <w:numId w:val="55"/>
      </w:numPr>
      <w:overflowPunct w:val="0"/>
      <w:autoSpaceDE w:val="0"/>
      <w:autoSpaceDN w:val="0"/>
      <w:spacing w:beforeLines="50" w:before="50" w:after="50" w:line="360" w:lineRule="auto"/>
      <w:ind w:hangingChars="275" w:hanging="275"/>
      <w:jc w:val="left"/>
      <w:textAlignment w:val="baseline"/>
      <w:outlineLvl w:val="1"/>
    </w:pPr>
    <w:rPr>
      <w:rFonts w:ascii="Times New Roman" w:hAnsi="Times New Roman" w:cs="宋体"/>
      <w:spacing w:val="8"/>
      <w:kern w:val="24"/>
      <w:sz w:val="28"/>
      <w:szCs w:val="20"/>
      <w:lang w:val="x-none" w:eastAsia="x-none"/>
    </w:rPr>
  </w:style>
  <w:style w:type="paragraph" w:customStyle="1" w:styleId="GB3TimesNewRoman001">
    <w:name w:val="样式 GB3 + (西文) Times New Roman (中文) 宋体 段前: 0 磅 段后: 0 磅 行距: 1...."/>
    <w:basedOn w:val="afff9"/>
    <w:qFormat/>
    <w:rsid w:val="00567988"/>
    <w:pPr>
      <w:keepNext/>
      <w:keepLines/>
      <w:widowControl/>
      <w:numPr>
        <w:ilvl w:val="2"/>
        <w:numId w:val="55"/>
      </w:numPr>
      <w:spacing w:line="360" w:lineRule="auto"/>
      <w:ind w:hangingChars="343" w:hanging="343"/>
      <w:jc w:val="left"/>
      <w:textAlignment w:val="baseline"/>
      <w:outlineLvl w:val="2"/>
    </w:pPr>
    <w:rPr>
      <w:rFonts w:ascii="Times New Roman" w:hAnsi="Times New Roman" w:cs="宋体"/>
      <w:kern w:val="0"/>
      <w:szCs w:val="20"/>
      <w:lang w:val="x-none" w:eastAsia="x-none"/>
    </w:rPr>
  </w:style>
  <w:style w:type="paragraph" w:customStyle="1" w:styleId="Affffffffffff4">
    <w:name w:val="A 图片行"/>
    <w:basedOn w:val="afff9"/>
    <w:next w:val="afff9"/>
    <w:link w:val="AChar"/>
    <w:qFormat/>
    <w:rsid w:val="00567988"/>
    <w:pPr>
      <w:keepNext/>
      <w:adjustRightInd/>
      <w:spacing w:beforeLines="50" w:before="50" w:after="60" w:line="300" w:lineRule="auto"/>
      <w:jc w:val="center"/>
    </w:pPr>
    <w:rPr>
      <w:rFonts w:ascii="Times New Roman" w:hAnsi="Times New Roman"/>
      <w:szCs w:val="24"/>
    </w:rPr>
  </w:style>
  <w:style w:type="character" w:customStyle="1" w:styleId="AChar">
    <w:name w:val="A 图片行 Char"/>
    <w:link w:val="Affffffffffff4"/>
    <w:qFormat/>
    <w:rsid w:val="00567988"/>
    <w:rPr>
      <w:rFonts w:ascii="Times New Roman" w:hAnsi="Times New Roman"/>
      <w:kern w:val="2"/>
      <w:sz w:val="21"/>
      <w:szCs w:val="24"/>
    </w:rPr>
  </w:style>
  <w:style w:type="paragraph" w:customStyle="1" w:styleId="af0">
    <w:name w:val="正文图标题"/>
    <w:uiPriority w:val="9"/>
    <w:qFormat/>
    <w:rsid w:val="00567988"/>
    <w:pPr>
      <w:numPr>
        <w:numId w:val="56"/>
      </w:numPr>
      <w:spacing w:line="300" w:lineRule="auto"/>
      <w:ind w:left="0"/>
      <w:jc w:val="center"/>
    </w:pPr>
    <w:rPr>
      <w:rFonts w:ascii="Times New Roman" w:eastAsia="黑体" w:hAnsi="Times New Roman"/>
      <w:kern w:val="2"/>
      <w:sz w:val="21"/>
      <w:szCs w:val="22"/>
    </w:rPr>
  </w:style>
  <w:style w:type="paragraph" w:customStyle="1" w:styleId="affffffffffff5">
    <w:name w:val="附录标识"/>
    <w:basedOn w:val="afff9"/>
    <w:next w:val="afff9"/>
    <w:rsid w:val="00567988"/>
    <w:pPr>
      <w:keepNext/>
      <w:widowControl/>
      <w:shd w:val="clear" w:color="FFFFFF" w:fill="FFFFFF"/>
      <w:tabs>
        <w:tab w:val="left" w:pos="6405"/>
      </w:tabs>
      <w:adjustRightInd/>
      <w:spacing w:before="640" w:after="280" w:line="300" w:lineRule="auto"/>
      <w:jc w:val="center"/>
      <w:outlineLvl w:val="0"/>
    </w:pPr>
    <w:rPr>
      <w:rFonts w:ascii="黑体" w:eastAsia="黑体" w:hAnsi="Times New Roman"/>
      <w:kern w:val="0"/>
      <w:szCs w:val="20"/>
    </w:rPr>
  </w:style>
  <w:style w:type="paragraph" w:customStyle="1" w:styleId="affffffffffff6">
    <w:name w:val="附录二级条标题"/>
    <w:basedOn w:val="afff9"/>
    <w:next w:val="afff9"/>
    <w:rsid w:val="00567988"/>
    <w:pPr>
      <w:widowControl/>
      <w:wordWrap w:val="0"/>
      <w:overflowPunct w:val="0"/>
      <w:autoSpaceDE w:val="0"/>
      <w:autoSpaceDN w:val="0"/>
      <w:adjustRightInd/>
      <w:spacing w:beforeLines="50" w:afterLines="50" w:line="300" w:lineRule="auto"/>
      <w:textAlignment w:val="baseline"/>
      <w:outlineLvl w:val="3"/>
    </w:pPr>
    <w:rPr>
      <w:rFonts w:ascii="黑体" w:eastAsia="黑体" w:hAnsi="Times New Roman"/>
      <w:kern w:val="21"/>
      <w:szCs w:val="20"/>
    </w:rPr>
  </w:style>
  <w:style w:type="paragraph" w:customStyle="1" w:styleId="affffffffffff7">
    <w:name w:val="附录三级条标题"/>
    <w:basedOn w:val="affffffffffff6"/>
    <w:next w:val="afff9"/>
    <w:rsid w:val="00567988"/>
    <w:pPr>
      <w:outlineLvl w:val="4"/>
    </w:pPr>
  </w:style>
  <w:style w:type="paragraph" w:customStyle="1" w:styleId="affffffffffff8">
    <w:name w:val="附录四级无"/>
    <w:basedOn w:val="afff9"/>
    <w:rsid w:val="00567988"/>
    <w:pPr>
      <w:widowControl/>
      <w:wordWrap w:val="0"/>
      <w:overflowPunct w:val="0"/>
      <w:autoSpaceDE w:val="0"/>
      <w:autoSpaceDN w:val="0"/>
      <w:adjustRightInd/>
      <w:spacing w:line="300" w:lineRule="auto"/>
      <w:textAlignment w:val="baseline"/>
      <w:outlineLvl w:val="5"/>
    </w:pPr>
    <w:rPr>
      <w:rFonts w:ascii="宋体" w:hAnsi="Times New Roman"/>
      <w:kern w:val="21"/>
    </w:rPr>
  </w:style>
  <w:style w:type="paragraph" w:customStyle="1" w:styleId="affffffffffff9">
    <w:name w:val="附录章标题"/>
    <w:next w:val="afff9"/>
    <w:rsid w:val="00567988"/>
    <w:pPr>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a">
    <w:name w:val="A 正文"/>
    <w:link w:val="AChar1"/>
    <w:qFormat/>
    <w:rsid w:val="00567988"/>
    <w:pPr>
      <w:spacing w:afterLines="50" w:after="50" w:line="400" w:lineRule="exact"/>
      <w:ind w:firstLine="482"/>
      <w:jc w:val="both"/>
    </w:pPr>
    <w:rPr>
      <w:rFonts w:ascii="Times New Roman" w:hAnsi="Times New Roman" w:cs="宋体"/>
      <w:kern w:val="2"/>
      <w:sz w:val="24"/>
      <w:szCs w:val="24"/>
    </w:rPr>
  </w:style>
  <w:style w:type="character" w:customStyle="1" w:styleId="AChar1">
    <w:name w:val="A 正文 Char1"/>
    <w:link w:val="Affffffffffffa"/>
    <w:qFormat/>
    <w:rsid w:val="00567988"/>
    <w:rPr>
      <w:rFonts w:ascii="Times New Roman" w:hAnsi="Times New Roman" w:cs="宋体"/>
      <w:kern w:val="2"/>
      <w:sz w:val="24"/>
      <w:szCs w:val="24"/>
    </w:rPr>
  </w:style>
  <w:style w:type="paragraph" w:customStyle="1" w:styleId="CharCharCharCharCharCharCharCharCharCharCharCharCharCharCharCharCharCharChar">
    <w:name w:val="Char Char Char Char Char Char Char Char Char Char Char Char Char Char Char Char Char Char Char"/>
    <w:basedOn w:val="afff9"/>
    <w:semiHidden/>
    <w:rsid w:val="00567988"/>
    <w:pPr>
      <w:numPr>
        <w:numId w:val="57"/>
      </w:numPr>
      <w:adjustRightInd/>
      <w:snapToGrid w:val="0"/>
      <w:spacing w:line="360" w:lineRule="auto"/>
    </w:pPr>
    <w:rPr>
      <w:rFonts w:ascii="Times New Roman" w:eastAsia="仿宋_GB2312" w:hAnsi="Times New Roman" w:cs="宋体"/>
      <w:sz w:val="24"/>
      <w:szCs w:val="24"/>
    </w:rPr>
  </w:style>
  <w:style w:type="paragraph" w:customStyle="1" w:styleId="affffffffffffb">
    <w:name w:val="条文说明"/>
    <w:basedOn w:val="afff9"/>
    <w:link w:val="affffffffffffc"/>
    <w:qFormat/>
    <w:rsid w:val="00567988"/>
    <w:pPr>
      <w:adjustRightInd/>
      <w:spacing w:line="240" w:lineRule="auto"/>
      <w:ind w:firstLineChars="200" w:firstLine="200"/>
    </w:pPr>
    <w:rPr>
      <w:rFonts w:ascii="Times New Roman" w:eastAsia="楷体" w:hAnsi="Times New Roman"/>
      <w:szCs w:val="22"/>
    </w:rPr>
  </w:style>
  <w:style w:type="character" w:customStyle="1" w:styleId="affffffffffffc">
    <w:name w:val="条文说明 字符"/>
    <w:link w:val="affffffffffffb"/>
    <w:rsid w:val="00567988"/>
    <w:rPr>
      <w:rFonts w:ascii="Times New Roman" w:eastAsia="楷体" w:hAnsi="Times New Roman"/>
      <w:kern w:val="2"/>
      <w:sz w:val="21"/>
      <w:szCs w:val="22"/>
    </w:rPr>
  </w:style>
  <w:style w:type="paragraph" w:customStyle="1" w:styleId="affffffffffffd">
    <w:name w:val="条文说明标题"/>
    <w:basedOn w:val="afff9"/>
    <w:next w:val="affffffffffffb"/>
    <w:link w:val="affffffffffffe"/>
    <w:qFormat/>
    <w:rsid w:val="00567988"/>
    <w:pPr>
      <w:spacing w:before="120" w:after="120" w:line="240" w:lineRule="auto"/>
    </w:pPr>
    <w:rPr>
      <w:rFonts w:eastAsia="黑体"/>
      <w:b/>
    </w:rPr>
  </w:style>
  <w:style w:type="paragraph" w:customStyle="1" w:styleId="D">
    <w:name w:val="标题D"/>
    <w:rsid w:val="00567988"/>
    <w:pPr>
      <w:adjustRightInd w:val="0"/>
      <w:spacing w:line="480" w:lineRule="auto"/>
      <w:outlineLvl w:val="3"/>
    </w:pPr>
    <w:rPr>
      <w:rFonts w:ascii="Times New Roman" w:hAnsi="Times New Roman" w:cs="Plotter"/>
      <w:b/>
      <w:sz w:val="24"/>
    </w:rPr>
  </w:style>
  <w:style w:type="character" w:customStyle="1" w:styleId="affffffffffffe">
    <w:name w:val="条文说明标题 字符"/>
    <w:basedOn w:val="afffa"/>
    <w:link w:val="affffffffffffd"/>
    <w:rsid w:val="00567988"/>
    <w:rPr>
      <w:rFonts w:eastAsia="黑体"/>
      <w:b/>
      <w:kern w:val="2"/>
      <w:sz w:val="21"/>
      <w:szCs w:val="21"/>
    </w:rPr>
  </w:style>
  <w:style w:type="paragraph" w:styleId="afffffffffffff">
    <w:name w:val="No Spacing"/>
    <w:uiPriority w:val="1"/>
    <w:qFormat/>
    <w:rsid w:val="00567988"/>
    <w:pPr>
      <w:widowControl w:val="0"/>
      <w:adjustRightInd w:val="0"/>
      <w:jc w:val="both"/>
    </w:pPr>
    <w:rPr>
      <w:kern w:val="2"/>
      <w:sz w:val="21"/>
      <w:szCs w:val="21"/>
    </w:rPr>
  </w:style>
  <w:style w:type="paragraph" w:styleId="afffffffffffff0">
    <w:name w:val="Revision"/>
    <w:hidden/>
    <w:uiPriority w:val="99"/>
    <w:semiHidden/>
    <w:rsid w:val="00567988"/>
    <w:rPr>
      <w:kern w:val="2"/>
      <w:sz w:val="21"/>
      <w:szCs w:val="21"/>
    </w:rPr>
  </w:style>
  <w:style w:type="paragraph" w:styleId="afffffffffffff1">
    <w:name w:val="List Paragraph"/>
    <w:basedOn w:val="afff9"/>
    <w:uiPriority w:val="34"/>
    <w:qFormat/>
    <w:rsid w:val="00567988"/>
    <w:pPr>
      <w:ind w:firstLineChars="200" w:firstLine="420"/>
    </w:pPr>
  </w:style>
  <w:style w:type="paragraph" w:styleId="afffffffffffff2">
    <w:name w:val="Body Text First Indent"/>
    <w:basedOn w:val="affffff1"/>
    <w:link w:val="afffffffffffff3"/>
    <w:uiPriority w:val="99"/>
    <w:semiHidden/>
    <w:unhideWhenUsed/>
    <w:rsid w:val="0057431A"/>
    <w:pPr>
      <w:ind w:firstLineChars="100" w:firstLine="420"/>
    </w:pPr>
  </w:style>
  <w:style w:type="character" w:customStyle="1" w:styleId="afffffffffffff3">
    <w:name w:val="正文首行缩进 字符"/>
    <w:basedOn w:val="affffff2"/>
    <w:link w:val="afffffffffffff2"/>
    <w:uiPriority w:val="99"/>
    <w:semiHidden/>
    <w:rsid w:val="0057431A"/>
    <w:rPr>
      <w:rFonts w:ascii="Times New Roman" w:eastAsia="宋体" w:hAnsi="Times New Roman" w:cs="Times New Roman"/>
      <w:kern w:val="2"/>
      <w:sz w:val="21"/>
      <w:szCs w:val="21"/>
    </w:rPr>
  </w:style>
  <w:style w:type="character" w:styleId="afffffffffffff4">
    <w:name w:val="FollowedHyperlink"/>
    <w:basedOn w:val="afffa"/>
    <w:uiPriority w:val="99"/>
    <w:semiHidden/>
    <w:unhideWhenUsed/>
    <w:rsid w:val="00EC186D"/>
    <w:rPr>
      <w:color w:val="954F72" w:themeColor="followedHyperlink"/>
      <w:u w:val="single"/>
    </w:rPr>
  </w:style>
  <w:style w:type="character" w:styleId="afffffffffffff5">
    <w:name w:val="annotation reference"/>
    <w:basedOn w:val="afffa"/>
    <w:uiPriority w:val="99"/>
    <w:semiHidden/>
    <w:unhideWhenUsed/>
    <w:rsid w:val="00607CEA"/>
    <w:rPr>
      <w:sz w:val="21"/>
      <w:szCs w:val="21"/>
    </w:rPr>
  </w:style>
  <w:style w:type="paragraph" w:styleId="afffffffffffff6">
    <w:name w:val="annotation text"/>
    <w:basedOn w:val="afff9"/>
    <w:link w:val="afffffffffffff7"/>
    <w:uiPriority w:val="99"/>
    <w:semiHidden/>
    <w:unhideWhenUsed/>
    <w:rsid w:val="00607CEA"/>
    <w:pPr>
      <w:jc w:val="left"/>
    </w:pPr>
  </w:style>
  <w:style w:type="character" w:customStyle="1" w:styleId="afffffffffffff7">
    <w:name w:val="批注文字 字符"/>
    <w:basedOn w:val="afffa"/>
    <w:link w:val="afffffffffffff6"/>
    <w:uiPriority w:val="99"/>
    <w:semiHidden/>
    <w:rsid w:val="00607CEA"/>
    <w:rPr>
      <w:kern w:val="2"/>
      <w:sz w:val="21"/>
      <w:szCs w:val="21"/>
    </w:rPr>
  </w:style>
  <w:style w:type="paragraph" w:styleId="afffffffffffff8">
    <w:name w:val="annotation subject"/>
    <w:basedOn w:val="afffffffffffff6"/>
    <w:next w:val="afffffffffffff6"/>
    <w:link w:val="afffffffffffff9"/>
    <w:uiPriority w:val="99"/>
    <w:semiHidden/>
    <w:unhideWhenUsed/>
    <w:rsid w:val="00607CEA"/>
    <w:rPr>
      <w:b/>
      <w:bCs/>
    </w:rPr>
  </w:style>
  <w:style w:type="character" w:customStyle="1" w:styleId="afffffffffffff9">
    <w:name w:val="批注主题 字符"/>
    <w:basedOn w:val="afffffffffffff7"/>
    <w:link w:val="afffffffffffff8"/>
    <w:uiPriority w:val="99"/>
    <w:semiHidden/>
    <w:rsid w:val="00607CEA"/>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485829682">
      <w:bodyDiv w:val="1"/>
      <w:marLeft w:val="0"/>
      <w:marRight w:val="0"/>
      <w:marTop w:val="0"/>
      <w:marBottom w:val="0"/>
      <w:divBdr>
        <w:top w:val="none" w:sz="0" w:space="0" w:color="auto"/>
        <w:left w:val="none" w:sz="0" w:space="0" w:color="auto"/>
        <w:bottom w:val="none" w:sz="0" w:space="0" w:color="auto"/>
        <w:right w:val="none" w:sz="0" w:space="0" w:color="auto"/>
      </w:divBdr>
    </w:div>
    <w:div w:id="163833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emf"/><Relationship Id="rId21" Type="http://schemas.openxmlformats.org/officeDocument/2006/relationships/image" Target="media/image2.emf"/><Relationship Id="rId42" Type="http://schemas.openxmlformats.org/officeDocument/2006/relationships/image" Target="media/image23.emf"/><Relationship Id="rId47" Type="http://schemas.openxmlformats.org/officeDocument/2006/relationships/package" Target="embeddings/Microsoft_Visio___.vsdx"/><Relationship Id="rId63" Type="http://schemas.openxmlformats.org/officeDocument/2006/relationships/package" Target="embeddings/Microsoft_Visio___7.vsdx"/><Relationship Id="rId68" Type="http://schemas.openxmlformats.org/officeDocument/2006/relationships/image" Target="media/image39.emf"/><Relationship Id="rId84" Type="http://schemas.openxmlformats.org/officeDocument/2006/relationships/image" Target="media/image45.emf"/><Relationship Id="rId89" Type="http://schemas.openxmlformats.org/officeDocument/2006/relationships/header" Target="header10.xml"/><Relationship Id="rId16" Type="http://schemas.openxmlformats.org/officeDocument/2006/relationships/footer" Target="footer4.xml"/><Relationship Id="rId11" Type="http://schemas.openxmlformats.org/officeDocument/2006/relationships/header" Target="header2.xml"/><Relationship Id="rId32" Type="http://schemas.openxmlformats.org/officeDocument/2006/relationships/image" Target="media/image13.emf"/><Relationship Id="rId37" Type="http://schemas.openxmlformats.org/officeDocument/2006/relationships/image" Target="media/image18.emf"/><Relationship Id="rId53" Type="http://schemas.openxmlformats.org/officeDocument/2006/relationships/image" Target="media/image31.emf"/><Relationship Id="rId58" Type="http://schemas.openxmlformats.org/officeDocument/2006/relationships/package" Target="embeddings/Microsoft_Visio___5.vsdx"/><Relationship Id="rId74" Type="http://schemas.openxmlformats.org/officeDocument/2006/relationships/image" Target="media/image40.wmf"/><Relationship Id="rId79" Type="http://schemas.openxmlformats.org/officeDocument/2006/relationships/oleObject" Target="embeddings/oleObject3.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footer" Target="footer9.xml"/><Relationship Id="rId95" Type="http://schemas.openxmlformats.org/officeDocument/2006/relationships/footer" Target="footer12.xml"/><Relationship Id="rId22" Type="http://schemas.openxmlformats.org/officeDocument/2006/relationships/image" Target="media/image3.emf"/><Relationship Id="rId27" Type="http://schemas.openxmlformats.org/officeDocument/2006/relationships/image" Target="media/image8.emf"/><Relationship Id="rId43" Type="http://schemas.openxmlformats.org/officeDocument/2006/relationships/image" Target="media/image24.emf"/><Relationship Id="rId48" Type="http://schemas.openxmlformats.org/officeDocument/2006/relationships/image" Target="media/image28.emf"/><Relationship Id="rId64" Type="http://schemas.openxmlformats.org/officeDocument/2006/relationships/image" Target="media/image37.emf"/><Relationship Id="rId69" Type="http://schemas.openxmlformats.org/officeDocument/2006/relationships/package" Target="embeddings/Microsoft_Visio___10.vsdx"/><Relationship Id="rId80" Type="http://schemas.openxmlformats.org/officeDocument/2006/relationships/image" Target="media/image43.wmf"/><Relationship Id="rId85" Type="http://schemas.openxmlformats.org/officeDocument/2006/relationships/image" Target="media/image46.emf"/><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6.emf"/><Relationship Id="rId33" Type="http://schemas.openxmlformats.org/officeDocument/2006/relationships/image" Target="media/image14.emf"/><Relationship Id="rId38" Type="http://schemas.openxmlformats.org/officeDocument/2006/relationships/image" Target="media/image19.emf"/><Relationship Id="rId46" Type="http://schemas.openxmlformats.org/officeDocument/2006/relationships/image" Target="media/image27.emf"/><Relationship Id="rId59" Type="http://schemas.openxmlformats.org/officeDocument/2006/relationships/image" Target="media/image34.emf"/><Relationship Id="rId67" Type="http://schemas.openxmlformats.org/officeDocument/2006/relationships/package" Target="embeddings/Microsoft_Visio___9.vsdx"/><Relationship Id="rId103" Type="http://schemas.openxmlformats.org/officeDocument/2006/relationships/glossaryDocument" Target="glossary/document.xml"/><Relationship Id="rId20" Type="http://schemas.openxmlformats.org/officeDocument/2006/relationships/footer" Target="footer6.xml"/><Relationship Id="rId41" Type="http://schemas.openxmlformats.org/officeDocument/2006/relationships/image" Target="media/image22.emf"/><Relationship Id="rId54" Type="http://schemas.openxmlformats.org/officeDocument/2006/relationships/package" Target="embeddings/Microsoft_Visio___3.vsdx"/><Relationship Id="rId62" Type="http://schemas.openxmlformats.org/officeDocument/2006/relationships/image" Target="media/image36.emf"/><Relationship Id="rId70" Type="http://schemas.openxmlformats.org/officeDocument/2006/relationships/header" Target="header7.xml"/><Relationship Id="rId75" Type="http://schemas.openxmlformats.org/officeDocument/2006/relationships/oleObject" Target="embeddings/oleObject1.bin"/><Relationship Id="rId83" Type="http://schemas.openxmlformats.org/officeDocument/2006/relationships/oleObject" Target="embeddings/oleObject5.bin"/><Relationship Id="rId88" Type="http://schemas.openxmlformats.org/officeDocument/2006/relationships/header" Target="header9.xml"/><Relationship Id="rId91" Type="http://schemas.openxmlformats.org/officeDocument/2006/relationships/footer" Target="footer10.xml"/><Relationship Id="rId96"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image" Target="media/image4.emf"/><Relationship Id="rId28" Type="http://schemas.openxmlformats.org/officeDocument/2006/relationships/image" Target="media/image9.emf"/><Relationship Id="rId36" Type="http://schemas.openxmlformats.org/officeDocument/2006/relationships/image" Target="media/image17.emf"/><Relationship Id="rId49" Type="http://schemas.openxmlformats.org/officeDocument/2006/relationships/image" Target="media/image29.emf"/><Relationship Id="rId57" Type="http://schemas.openxmlformats.org/officeDocument/2006/relationships/image" Target="media/image33.emf"/><Relationship Id="rId10" Type="http://schemas.openxmlformats.org/officeDocument/2006/relationships/footer" Target="footer1.xml"/><Relationship Id="rId31" Type="http://schemas.openxmlformats.org/officeDocument/2006/relationships/image" Target="media/image12.emf"/><Relationship Id="rId44" Type="http://schemas.openxmlformats.org/officeDocument/2006/relationships/image" Target="media/image25.emf"/><Relationship Id="rId52" Type="http://schemas.openxmlformats.org/officeDocument/2006/relationships/package" Target="embeddings/Microsoft_Visio___2.vsdx"/><Relationship Id="rId60" Type="http://schemas.openxmlformats.org/officeDocument/2006/relationships/image" Target="media/image35.emf"/><Relationship Id="rId65" Type="http://schemas.openxmlformats.org/officeDocument/2006/relationships/package" Target="embeddings/Microsoft_Visio___8.vsdx"/><Relationship Id="rId73" Type="http://schemas.openxmlformats.org/officeDocument/2006/relationships/footer" Target="footer8.xml"/><Relationship Id="rId78" Type="http://schemas.openxmlformats.org/officeDocument/2006/relationships/image" Target="media/image42.wmf"/><Relationship Id="rId81" Type="http://schemas.openxmlformats.org/officeDocument/2006/relationships/oleObject" Target="embeddings/oleObject4.bin"/><Relationship Id="rId86" Type="http://schemas.openxmlformats.org/officeDocument/2006/relationships/image" Target="media/image47.emf"/><Relationship Id="rId94" Type="http://schemas.openxmlformats.org/officeDocument/2006/relationships/footer" Target="footer11.xml"/><Relationship Id="rId99" Type="http://schemas.openxmlformats.org/officeDocument/2006/relationships/footer" Target="footer14.xml"/><Relationship Id="rId101" Type="http://schemas.openxmlformats.org/officeDocument/2006/relationships/image" Target="media/image50.jpg"/><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9" Type="http://schemas.openxmlformats.org/officeDocument/2006/relationships/image" Target="media/image20.emf"/><Relationship Id="rId34" Type="http://schemas.openxmlformats.org/officeDocument/2006/relationships/image" Target="media/image15.emf"/><Relationship Id="rId50" Type="http://schemas.openxmlformats.org/officeDocument/2006/relationships/package" Target="embeddings/Microsoft_Visio___1.vsdx"/><Relationship Id="rId55" Type="http://schemas.openxmlformats.org/officeDocument/2006/relationships/image" Target="media/image32.emf"/><Relationship Id="rId76" Type="http://schemas.openxmlformats.org/officeDocument/2006/relationships/image" Target="media/image41.wmf"/><Relationship Id="rId97" Type="http://schemas.openxmlformats.org/officeDocument/2006/relationships/header" Target="header14.xm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8.xml"/><Relationship Id="rId92" Type="http://schemas.openxmlformats.org/officeDocument/2006/relationships/header" Target="header11.xml"/><Relationship Id="rId2" Type="http://schemas.openxmlformats.org/officeDocument/2006/relationships/numbering" Target="numbering.xml"/><Relationship Id="rId29" Type="http://schemas.openxmlformats.org/officeDocument/2006/relationships/image" Target="media/image10.emf"/><Relationship Id="rId24" Type="http://schemas.openxmlformats.org/officeDocument/2006/relationships/image" Target="media/image5.emf"/><Relationship Id="rId40" Type="http://schemas.openxmlformats.org/officeDocument/2006/relationships/image" Target="media/image21.emf"/><Relationship Id="rId45" Type="http://schemas.openxmlformats.org/officeDocument/2006/relationships/image" Target="media/image26.emf"/><Relationship Id="rId66" Type="http://schemas.openxmlformats.org/officeDocument/2006/relationships/image" Target="media/image38.emf"/><Relationship Id="rId87" Type="http://schemas.openxmlformats.org/officeDocument/2006/relationships/image" Target="media/image48.emf"/><Relationship Id="rId61" Type="http://schemas.openxmlformats.org/officeDocument/2006/relationships/package" Target="embeddings/Microsoft_Visio___6.vsdx"/><Relationship Id="rId82" Type="http://schemas.openxmlformats.org/officeDocument/2006/relationships/image" Target="media/image44.wmf"/><Relationship Id="rId19" Type="http://schemas.openxmlformats.org/officeDocument/2006/relationships/footer" Target="footer5.xml"/><Relationship Id="rId14" Type="http://schemas.openxmlformats.org/officeDocument/2006/relationships/header" Target="header4.xml"/><Relationship Id="rId30" Type="http://schemas.openxmlformats.org/officeDocument/2006/relationships/image" Target="media/image11.emf"/><Relationship Id="rId35" Type="http://schemas.openxmlformats.org/officeDocument/2006/relationships/image" Target="media/image16.emf"/><Relationship Id="rId56" Type="http://schemas.openxmlformats.org/officeDocument/2006/relationships/package" Target="embeddings/Microsoft_Visio___4.vsdx"/><Relationship Id="rId77" Type="http://schemas.openxmlformats.org/officeDocument/2006/relationships/oleObject" Target="embeddings/oleObject2.bin"/><Relationship Id="rId100" Type="http://schemas.openxmlformats.org/officeDocument/2006/relationships/image" Target="media/image49.jpeg"/><Relationship Id="rId8" Type="http://schemas.openxmlformats.org/officeDocument/2006/relationships/image" Target="media/image1.tiff"/><Relationship Id="rId51" Type="http://schemas.openxmlformats.org/officeDocument/2006/relationships/image" Target="media/image30.emf"/><Relationship Id="rId72" Type="http://schemas.openxmlformats.org/officeDocument/2006/relationships/footer" Target="footer7.xml"/><Relationship Id="rId93" Type="http://schemas.openxmlformats.org/officeDocument/2006/relationships/header" Target="header12.xml"/><Relationship Id="rId98" Type="http://schemas.openxmlformats.org/officeDocument/2006/relationships/footer" Target="footer13.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F76A0F609A45B3BA45FB585CA73816"/>
        <w:category>
          <w:name w:val="常规"/>
          <w:gallery w:val="placeholder"/>
        </w:category>
        <w:types>
          <w:type w:val="bbPlcHdr"/>
        </w:types>
        <w:behaviors>
          <w:behavior w:val="content"/>
        </w:behaviors>
        <w:guid w:val="{F2C0D9BF-FB80-4335-BFC3-60D04E5332A2}"/>
      </w:docPartPr>
      <w:docPartBody>
        <w:p w:rsidR="00317EE8" w:rsidRDefault="00214316">
          <w:pPr>
            <w:pStyle w:val="2BF76A0F609A45B3BA45FB585CA73816"/>
          </w:pPr>
          <w:r w:rsidRPr="00751A05">
            <w:rPr>
              <w:rStyle w:val="a3"/>
              <w:rFonts w:hint="eastAsia"/>
            </w:rPr>
            <w:t>单击或点击此处输入文字。</w:t>
          </w:r>
        </w:p>
      </w:docPartBody>
    </w:docPart>
    <w:docPart>
      <w:docPartPr>
        <w:name w:val="D151F9151E1048F282A828F1ED116A4E"/>
        <w:category>
          <w:name w:val="常规"/>
          <w:gallery w:val="placeholder"/>
        </w:category>
        <w:types>
          <w:type w:val="bbPlcHdr"/>
        </w:types>
        <w:behaviors>
          <w:behavior w:val="content"/>
        </w:behaviors>
        <w:guid w:val="{DF267144-4F35-43F0-B33C-C1015B09B643}"/>
      </w:docPartPr>
      <w:docPartBody>
        <w:p w:rsidR="00317EE8" w:rsidRDefault="00214316">
          <w:pPr>
            <w:pStyle w:val="D151F9151E1048F282A828F1ED116A4E"/>
          </w:pPr>
          <w:r w:rsidRPr="00FB6243">
            <w:rPr>
              <w:rStyle w:val="a3"/>
              <w:rFonts w:hint="eastAsia"/>
            </w:rPr>
            <w:t>选择一项。</w:t>
          </w:r>
        </w:p>
      </w:docPartBody>
    </w:docPart>
    <w:docPart>
      <w:docPartPr>
        <w:name w:val="5C0A794F5CD54682B78A898E2E08ED01"/>
        <w:category>
          <w:name w:val="常规"/>
          <w:gallery w:val="placeholder"/>
        </w:category>
        <w:types>
          <w:type w:val="bbPlcHdr"/>
        </w:types>
        <w:behaviors>
          <w:behavior w:val="content"/>
        </w:behaviors>
        <w:guid w:val="{2F4C0AB8-9605-47A6-8BA8-A4AC3426F298}"/>
      </w:docPartPr>
      <w:docPartBody>
        <w:p w:rsidR="00317EE8" w:rsidRDefault="00214316">
          <w:pPr>
            <w:pStyle w:val="5C0A794F5CD54682B78A898E2E08ED0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Plotter">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316"/>
    <w:rsid w:val="0000210D"/>
    <w:rsid w:val="0001040B"/>
    <w:rsid w:val="00016FAA"/>
    <w:rsid w:val="000346DE"/>
    <w:rsid w:val="00072752"/>
    <w:rsid w:val="000C38F3"/>
    <w:rsid w:val="000D6F41"/>
    <w:rsid w:val="000D7931"/>
    <w:rsid w:val="000F4EEB"/>
    <w:rsid w:val="0011126C"/>
    <w:rsid w:val="00121DC6"/>
    <w:rsid w:val="00131A55"/>
    <w:rsid w:val="00137585"/>
    <w:rsid w:val="001434CA"/>
    <w:rsid w:val="00144777"/>
    <w:rsid w:val="0016030A"/>
    <w:rsid w:val="001C076C"/>
    <w:rsid w:val="001C591A"/>
    <w:rsid w:val="001D14CC"/>
    <w:rsid w:val="00207534"/>
    <w:rsid w:val="00207EA4"/>
    <w:rsid w:val="00214316"/>
    <w:rsid w:val="00233F10"/>
    <w:rsid w:val="00294E75"/>
    <w:rsid w:val="002A30F6"/>
    <w:rsid w:val="002A3966"/>
    <w:rsid w:val="0030659F"/>
    <w:rsid w:val="003105F3"/>
    <w:rsid w:val="00317EE8"/>
    <w:rsid w:val="00326080"/>
    <w:rsid w:val="00333828"/>
    <w:rsid w:val="00356727"/>
    <w:rsid w:val="003711C2"/>
    <w:rsid w:val="00397012"/>
    <w:rsid w:val="003D0EB7"/>
    <w:rsid w:val="00426790"/>
    <w:rsid w:val="004469EF"/>
    <w:rsid w:val="00453FC9"/>
    <w:rsid w:val="00471257"/>
    <w:rsid w:val="004762CE"/>
    <w:rsid w:val="00492CA8"/>
    <w:rsid w:val="004C138C"/>
    <w:rsid w:val="004C40F6"/>
    <w:rsid w:val="004D344C"/>
    <w:rsid w:val="004E286A"/>
    <w:rsid w:val="004F5274"/>
    <w:rsid w:val="005461A5"/>
    <w:rsid w:val="0054624F"/>
    <w:rsid w:val="00563397"/>
    <w:rsid w:val="005761F8"/>
    <w:rsid w:val="005917F1"/>
    <w:rsid w:val="005A2DE0"/>
    <w:rsid w:val="006048C7"/>
    <w:rsid w:val="00661EA2"/>
    <w:rsid w:val="00666D86"/>
    <w:rsid w:val="00672965"/>
    <w:rsid w:val="006B3679"/>
    <w:rsid w:val="006D629C"/>
    <w:rsid w:val="00703197"/>
    <w:rsid w:val="00720028"/>
    <w:rsid w:val="00773B2F"/>
    <w:rsid w:val="0077579F"/>
    <w:rsid w:val="00781CD1"/>
    <w:rsid w:val="007B14A4"/>
    <w:rsid w:val="007B631F"/>
    <w:rsid w:val="007C4AD4"/>
    <w:rsid w:val="007F6A93"/>
    <w:rsid w:val="007F7760"/>
    <w:rsid w:val="00816F8F"/>
    <w:rsid w:val="00820C6A"/>
    <w:rsid w:val="00842616"/>
    <w:rsid w:val="00843A43"/>
    <w:rsid w:val="008472D2"/>
    <w:rsid w:val="0085108E"/>
    <w:rsid w:val="00855FE4"/>
    <w:rsid w:val="00871200"/>
    <w:rsid w:val="00881D44"/>
    <w:rsid w:val="008842B1"/>
    <w:rsid w:val="008C1990"/>
    <w:rsid w:val="008D3255"/>
    <w:rsid w:val="008D64EB"/>
    <w:rsid w:val="0090214A"/>
    <w:rsid w:val="00912CC7"/>
    <w:rsid w:val="009359DE"/>
    <w:rsid w:val="00962368"/>
    <w:rsid w:val="009627E8"/>
    <w:rsid w:val="00964198"/>
    <w:rsid w:val="009D02D3"/>
    <w:rsid w:val="00A777AC"/>
    <w:rsid w:val="00AD2D87"/>
    <w:rsid w:val="00AD661D"/>
    <w:rsid w:val="00AE0754"/>
    <w:rsid w:val="00AE3C5F"/>
    <w:rsid w:val="00AF12E0"/>
    <w:rsid w:val="00AF2637"/>
    <w:rsid w:val="00B108CD"/>
    <w:rsid w:val="00B82583"/>
    <w:rsid w:val="00B85C77"/>
    <w:rsid w:val="00BE755C"/>
    <w:rsid w:val="00BF2099"/>
    <w:rsid w:val="00C02890"/>
    <w:rsid w:val="00C17370"/>
    <w:rsid w:val="00C309CB"/>
    <w:rsid w:val="00C5117F"/>
    <w:rsid w:val="00C5618B"/>
    <w:rsid w:val="00C56F93"/>
    <w:rsid w:val="00CD558B"/>
    <w:rsid w:val="00CF4790"/>
    <w:rsid w:val="00CF5DCF"/>
    <w:rsid w:val="00D1470C"/>
    <w:rsid w:val="00D169A5"/>
    <w:rsid w:val="00D46929"/>
    <w:rsid w:val="00D54F09"/>
    <w:rsid w:val="00D57397"/>
    <w:rsid w:val="00D65828"/>
    <w:rsid w:val="00D72625"/>
    <w:rsid w:val="00D86CB7"/>
    <w:rsid w:val="00DA59F7"/>
    <w:rsid w:val="00E04C94"/>
    <w:rsid w:val="00E058DE"/>
    <w:rsid w:val="00E11E61"/>
    <w:rsid w:val="00E3232A"/>
    <w:rsid w:val="00E573EC"/>
    <w:rsid w:val="00E67424"/>
    <w:rsid w:val="00E72465"/>
    <w:rsid w:val="00E92D0F"/>
    <w:rsid w:val="00EA3573"/>
    <w:rsid w:val="00EA453D"/>
    <w:rsid w:val="00EE0C27"/>
    <w:rsid w:val="00F0430A"/>
    <w:rsid w:val="00F05C64"/>
    <w:rsid w:val="00F176BA"/>
    <w:rsid w:val="00F278F8"/>
    <w:rsid w:val="00F61D50"/>
    <w:rsid w:val="00F63119"/>
    <w:rsid w:val="00F66742"/>
    <w:rsid w:val="00F718DE"/>
    <w:rsid w:val="00F82789"/>
    <w:rsid w:val="00FC42A6"/>
    <w:rsid w:val="00FD4C90"/>
    <w:rsid w:val="00FD6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2E0"/>
    <w:rPr>
      <w:color w:val="808080"/>
    </w:rPr>
  </w:style>
  <w:style w:type="paragraph" w:customStyle="1" w:styleId="2BF76A0F609A45B3BA45FB585CA73816">
    <w:name w:val="2BF76A0F609A45B3BA45FB585CA73816"/>
    <w:pPr>
      <w:widowControl w:val="0"/>
      <w:jc w:val="both"/>
    </w:pPr>
  </w:style>
  <w:style w:type="paragraph" w:customStyle="1" w:styleId="D151F9151E1048F282A828F1ED116A4E">
    <w:name w:val="D151F9151E1048F282A828F1ED116A4E"/>
    <w:pPr>
      <w:widowControl w:val="0"/>
      <w:jc w:val="both"/>
    </w:pPr>
  </w:style>
  <w:style w:type="paragraph" w:customStyle="1" w:styleId="5C0A794F5CD54682B78A898E2E08ED01">
    <w:name w:val="5C0A794F5CD54682B78A898E2E08ED0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66D6D-C916-4778-8849-4E3AF2A99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199</TotalTime>
  <Pages>51</Pages>
  <Words>5747</Words>
  <Characters>32762</Characters>
  <Application>Microsoft Office Word</Application>
  <DocSecurity>0</DocSecurity>
  <Lines>273</Lines>
  <Paragraphs>76</Paragraphs>
  <ScaleCrop>false</ScaleCrop>
  <Company>PCMI</Company>
  <LinksUpToDate>false</LinksUpToDate>
  <CharactersWithSpaces>38433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cao</dc:creator>
  <cp:keywords/>
  <dc:description>&lt;config cover="true" show_menu="true" version="1.0.0" doctype="SDKXY"&gt;_x000d_
&lt;/config&gt;</dc:description>
  <cp:lastModifiedBy>cao</cp:lastModifiedBy>
  <cp:revision>48</cp:revision>
  <cp:lastPrinted>2024-10-28T06:12:00Z</cp:lastPrinted>
  <dcterms:created xsi:type="dcterms:W3CDTF">2024-10-22T06:59:00Z</dcterms:created>
  <dcterms:modified xsi:type="dcterms:W3CDTF">2024-11-05T01:17:00Z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