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2024年度淮安市特殊食品生产企业信用级初评结果公示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依据《江苏省特殊食品生产企业质量安全信用等级评定管理办法（试行）》（苏市监规〔2019〕10号）。我局组织开展了202</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年度淮安市保健食品生产企业信用等级评定工作。现将初评结果予以公示（见附件），公示期为10个工作日（自20</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2</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lang w:val="en-US" w:eastAsia="zh-CN"/>
        </w:rPr>
        <w:t>12</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日至2024年</w:t>
      </w:r>
      <w:r>
        <w:rPr>
          <w:rFonts w:hint="default" w:ascii="Times New Roman" w:hAnsi="Times New Roman" w:eastAsia="方正仿宋_GBK" w:cs="Times New Roman"/>
          <w:i w:val="0"/>
          <w:iCs w:val="0"/>
          <w:caps w:val="0"/>
          <w:color w:val="333333"/>
          <w:spacing w:val="0"/>
          <w:sz w:val="32"/>
          <w:szCs w:val="32"/>
          <w:shd w:val="clear" w:fill="FFFFFF"/>
          <w:lang w:val="en-US" w:eastAsia="zh-CN"/>
        </w:rPr>
        <w:t>12</w:t>
      </w:r>
      <w:r>
        <w:rPr>
          <w:rFonts w:hint="default" w:ascii="Times New Roman" w:hAnsi="Times New Roman" w:eastAsia="方正仿宋_GBK" w:cs="Times New Roman"/>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shd w:val="clear" w:fill="FFFFFF"/>
        </w:rPr>
        <w:t>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请社会各界予以监督，如有问题请及时向淮安市市场监督管理局特殊食品和化妆品安全监管处反映。监督电话：0517-80888060，联系人：</w:t>
      </w:r>
      <w:r>
        <w:rPr>
          <w:rFonts w:hint="default" w:ascii="Times New Roman" w:hAnsi="Times New Roman" w:eastAsia="方正仿宋_GBK" w:cs="Times New Roman"/>
          <w:i w:val="0"/>
          <w:iCs w:val="0"/>
          <w:caps w:val="0"/>
          <w:color w:val="333333"/>
          <w:spacing w:val="0"/>
          <w:sz w:val="32"/>
          <w:szCs w:val="32"/>
          <w:shd w:val="clear" w:fill="FFFFFF"/>
          <w:lang w:val="en-US" w:eastAsia="zh-CN"/>
        </w:rPr>
        <w:t>吴东昌</w:t>
      </w:r>
      <w:r>
        <w:rPr>
          <w:rFonts w:hint="default" w:ascii="Times New Roman" w:hAnsi="Times New Roman" w:eastAsia="方正仿宋_GBK" w:cs="Times New Roman"/>
          <w:i w:val="0"/>
          <w:iCs w:val="0"/>
          <w:caps w:val="0"/>
          <w:color w:val="333333"/>
          <w:spacing w:val="0"/>
          <w:sz w:val="32"/>
          <w:szCs w:val="32"/>
          <w:shd w:val="clear" w:fill="FFFFFF"/>
        </w:rPr>
        <w:t>，地址：淮安市南昌北路502号，邮编：223000。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525" w:lineRule="atLeast"/>
        <w:ind w:left="0" w:right="0" w:firstLine="420"/>
        <w:jc w:val="left"/>
      </w:pPr>
    </w:p>
    <w:tbl>
      <w:tblPr>
        <w:tblStyle w:val="3"/>
        <w:tblW w:w="86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40"/>
        <w:gridCol w:w="3615"/>
        <w:gridCol w:w="2175"/>
        <w:gridCol w:w="20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8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rPr>
              <w:t>序号</w:t>
            </w:r>
          </w:p>
        </w:tc>
        <w:tc>
          <w:tcPr>
            <w:tcW w:w="3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rPr>
              <w:t>企业名称</w:t>
            </w:r>
          </w:p>
        </w:tc>
        <w:tc>
          <w:tcPr>
            <w:tcW w:w="21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rPr>
              <w:t>初评结果</w:t>
            </w:r>
          </w:p>
        </w:tc>
        <w:tc>
          <w:tcPr>
            <w:tcW w:w="20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1</w:t>
            </w:r>
          </w:p>
        </w:tc>
        <w:tc>
          <w:tcPr>
            <w:tcW w:w="3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江苏日高蜂产品有限公司</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守信（A级）</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2</w:t>
            </w:r>
          </w:p>
        </w:tc>
        <w:tc>
          <w:tcPr>
            <w:tcW w:w="3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江苏亿超健康科技有限公司</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守信（A级）</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3</w:t>
            </w:r>
          </w:p>
        </w:tc>
        <w:tc>
          <w:tcPr>
            <w:tcW w:w="3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江苏神华药业有限公司</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守信（A级）</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4</w:t>
            </w:r>
          </w:p>
        </w:tc>
        <w:tc>
          <w:tcPr>
            <w:tcW w:w="3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锦乔生物科技有限公司</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守信（A级）</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5</w:t>
            </w:r>
          </w:p>
        </w:tc>
        <w:tc>
          <w:tcPr>
            <w:tcW w:w="3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江苏云德健康科技有限公司</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守信（</w:t>
            </w:r>
            <w:r>
              <w:rPr>
                <w:rFonts w:hint="eastAsia"/>
                <w:lang w:val="en-US" w:eastAsia="zh-CN"/>
              </w:rPr>
              <w:t>A</w:t>
            </w:r>
            <w:r>
              <w:t>级）</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6</w:t>
            </w:r>
          </w:p>
        </w:tc>
        <w:tc>
          <w:tcPr>
            <w:tcW w:w="3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江苏金氏丹科技有限公司</w:t>
            </w:r>
          </w:p>
        </w:tc>
        <w:tc>
          <w:tcPr>
            <w:tcW w:w="21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基本守信（B级）</w:t>
            </w:r>
          </w:p>
        </w:tc>
        <w:tc>
          <w:tcPr>
            <w:tcW w:w="20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隶书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字魂2号-力量粗黑体">
    <w:panose1 w:val="00000500000000000000"/>
    <w:charset w:val="86"/>
    <w:family w:val="auto"/>
    <w:pitch w:val="default"/>
    <w:sig w:usb0="A000006F" w:usb1="0801004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思源黑体 CN Light">
    <w:panose1 w:val="020B0300000000000000"/>
    <w:charset w:val="86"/>
    <w:family w:val="auto"/>
    <w:pitch w:val="default"/>
    <w:sig w:usb0="20000003" w:usb1="2ADF3C10" w:usb2="00000016" w:usb3="00000000" w:csb0="60060107"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DBjODY1ZmQzZGNkNmE1OGFkZTQ0ZWZmOTVlOTQifQ=="/>
  </w:docVars>
  <w:rsids>
    <w:rsidRoot w:val="35923812"/>
    <w:rsid w:val="1E612979"/>
    <w:rsid w:val="2CAF4AC8"/>
    <w:rsid w:val="35923812"/>
    <w:rsid w:val="3F55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340</Words>
  <Characters>379</Characters>
  <Lines>0</Lines>
  <Paragraphs>0</Paragraphs>
  <TotalTime>6</TotalTime>
  <ScaleCrop>false</ScaleCrop>
  <LinksUpToDate>false</LinksUpToDate>
  <CharactersWithSpaces>379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2024-11-14T07:20:00Z</dcterms:created>
  <dc:creator>怒发冲冠</dc:creator>
  <cp:lastModifiedBy>叶wy</cp:lastModifiedBy>
  <dcterms:modified xsi:type="dcterms:W3CDTF">2024-12-05T03:22:03Z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D8BD0AA9C6C645EBBA921802F0172A1A_11</vt:lpwstr>
  </property>
</Properties>
</file>