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59E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0" w:beforeLines="200" w:line="578" w:lineRule="exact"/>
        <w:ind w:firstLine="3200" w:firstLineChars="1000"/>
        <w:jc w:val="both"/>
        <w:textAlignment w:val="auto"/>
        <w:rPr>
          <w:rFonts w:ascii="Times New Roman" w:hAnsi="Times New Roman" w:eastAsia="方正仿宋_GBK" w:cs="Times New Roman"/>
          <w:szCs w:val="32"/>
        </w:rPr>
      </w:pPr>
    </w:p>
    <w:p w14:paraId="0D99F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0" w:beforeLines="200" w:line="960" w:lineRule="exact"/>
        <w:ind w:firstLine="3200" w:firstLineChars="1000"/>
        <w:jc w:val="both"/>
        <w:textAlignment w:val="auto"/>
        <w:rPr>
          <w:rFonts w:ascii="Times New Roman" w:hAnsi="Times New Roman" w:eastAsia="方正仿宋_GBK" w:cs="Times New Roman"/>
          <w:szCs w:val="32"/>
        </w:rPr>
      </w:pPr>
    </w:p>
    <w:p w14:paraId="19EC5D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0" w:beforeLines="200" w:line="240" w:lineRule="auto"/>
        <w:ind w:firstLine="2880" w:firstLineChars="900"/>
        <w:jc w:val="both"/>
        <w:textAlignment w:val="auto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>宿科发〔2024〕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56</w:t>
      </w:r>
      <w:r>
        <w:rPr>
          <w:rFonts w:ascii="Times New Roman" w:hAnsi="Times New Roman" w:eastAsia="方正仿宋_GBK" w:cs="Times New Roman"/>
          <w:szCs w:val="32"/>
        </w:rPr>
        <w:t>号</w:t>
      </w:r>
    </w:p>
    <w:p w14:paraId="3945A2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0" w:beforeLines="200" w:line="240" w:lineRule="auto"/>
        <w:ind w:firstLine="2880" w:firstLineChars="900"/>
        <w:jc w:val="both"/>
        <w:textAlignment w:val="auto"/>
        <w:rPr>
          <w:rFonts w:ascii="Times New Roman" w:hAnsi="Times New Roman" w:eastAsia="方正仿宋_GBK" w:cs="Times New Roman"/>
          <w:szCs w:val="32"/>
        </w:rPr>
      </w:pPr>
    </w:p>
    <w:p w14:paraId="4B3CEAA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13"/>
        <w:textAlignment w:val="auto"/>
        <w:rPr>
          <w:rFonts w:ascii="Times New Roman" w:hAnsi="Times New Roman" w:cs="Times New Roman"/>
        </w:rPr>
      </w:pPr>
    </w:p>
    <w:p w14:paraId="66AFF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公布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度宿迁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潜在独角兽和瞪羚培育企业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名单</w:t>
      </w:r>
      <w:r>
        <w:rPr>
          <w:rFonts w:ascii="Times New Roman" w:hAnsi="Times New Roman" w:eastAsia="方正小标宋_GBK" w:cs="Times New Roman"/>
          <w:sz w:val="44"/>
          <w:szCs w:val="44"/>
        </w:rPr>
        <w:t>的通知</w:t>
      </w:r>
    </w:p>
    <w:p w14:paraId="2026BB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方正黑体_GBK" w:cs="Times New Roman"/>
          <w:szCs w:val="32"/>
        </w:rPr>
      </w:pPr>
    </w:p>
    <w:p w14:paraId="439C30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各县、区科技局，市各开发区、新区、园区经发局：</w:t>
      </w:r>
    </w:p>
    <w:p w14:paraId="1421F8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为深入实施创新驱动发展战略，进一步激发企业创新发展活力，加快培育高成长性科技企业，优化全市企业创新梯队，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《关于组织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2024年度宿迁市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潜在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独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角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和瞪羚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培育企业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的通知》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 xml:space="preserve">宿科发〔2024〕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43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经企业申报、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各地推荐、专家评审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网上公示等程序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现将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2024年度宿迁市潜在独角兽和瞪羚培育企业名单予以公布。</w:t>
      </w:r>
    </w:p>
    <w:p w14:paraId="55717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FF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希望各地科技主管部门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加强对高成长性科技企业的支持力度，加快集聚创新资源，支持企业做大做强，进一步营造有利于创新创业的良好氛围，努力为宿迁经济高质量发展做出更大贡献。</w:t>
      </w:r>
    </w:p>
    <w:p w14:paraId="632FBC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4D23A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1F7AB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2024年度宿迁市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潜在独角兽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和瞪羚培育企业名单</w:t>
      </w:r>
    </w:p>
    <w:p w14:paraId="21226A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80" w:firstLineChars="19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654C3C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宿迁市科学技术局</w:t>
      </w:r>
    </w:p>
    <w:p w14:paraId="6D3A2E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2024年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日</w:t>
      </w:r>
    </w:p>
    <w:p w14:paraId="2703EC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497856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此件公开发布）</w:t>
      </w:r>
    </w:p>
    <w:p w14:paraId="73E8A596">
      <w:pPr>
        <w:spacing w:line="600" w:lineRule="exact"/>
        <w:jc w:val="left"/>
        <w:rPr>
          <w:rFonts w:hint="eastAsia" w:ascii="方正黑体_GBK" w:hAnsi="黑体" w:eastAsia="方正黑体_GBK"/>
          <w:sz w:val="32"/>
          <w:szCs w:val="32"/>
        </w:rPr>
      </w:pPr>
    </w:p>
    <w:p w14:paraId="475AE3D9">
      <w:pPr>
        <w:spacing w:line="600" w:lineRule="exact"/>
        <w:jc w:val="left"/>
        <w:rPr>
          <w:rFonts w:hint="eastAsia" w:ascii="方正黑体_GBK" w:hAnsi="黑体" w:eastAsia="方正黑体_GBK"/>
          <w:sz w:val="32"/>
          <w:szCs w:val="32"/>
        </w:rPr>
      </w:pPr>
    </w:p>
    <w:p w14:paraId="58A04C34">
      <w:pPr>
        <w:spacing w:line="600" w:lineRule="exact"/>
        <w:jc w:val="left"/>
        <w:rPr>
          <w:rFonts w:hint="eastAsia" w:ascii="方正黑体_GBK" w:hAnsi="黑体" w:eastAsia="方正黑体_GBK"/>
          <w:sz w:val="32"/>
          <w:szCs w:val="32"/>
        </w:rPr>
      </w:pPr>
    </w:p>
    <w:p w14:paraId="3B2E6BE9">
      <w:pPr>
        <w:spacing w:line="600" w:lineRule="exact"/>
        <w:jc w:val="left"/>
        <w:rPr>
          <w:rFonts w:hint="eastAsia" w:ascii="方正黑体_GBK" w:hAnsi="黑体" w:eastAsia="方正黑体_GBK"/>
          <w:sz w:val="32"/>
          <w:szCs w:val="32"/>
        </w:rPr>
      </w:pPr>
    </w:p>
    <w:p w14:paraId="12FA778C">
      <w:pPr>
        <w:spacing w:line="600" w:lineRule="exact"/>
        <w:jc w:val="left"/>
        <w:rPr>
          <w:rFonts w:hint="eastAsia" w:ascii="方正黑体_GBK" w:hAnsi="黑体" w:eastAsia="方正黑体_GBK"/>
          <w:sz w:val="32"/>
          <w:szCs w:val="32"/>
        </w:rPr>
      </w:pPr>
    </w:p>
    <w:p w14:paraId="37CC7E1F">
      <w:pPr>
        <w:spacing w:line="600" w:lineRule="exact"/>
        <w:jc w:val="left"/>
        <w:rPr>
          <w:rFonts w:hint="eastAsia" w:ascii="方正黑体_GBK" w:hAnsi="黑体" w:eastAsia="方正黑体_GBK"/>
          <w:sz w:val="32"/>
          <w:szCs w:val="32"/>
        </w:rPr>
      </w:pPr>
    </w:p>
    <w:p w14:paraId="76619B1D">
      <w:pPr>
        <w:spacing w:line="600" w:lineRule="exact"/>
        <w:jc w:val="left"/>
        <w:rPr>
          <w:rFonts w:hint="eastAsia" w:ascii="方正黑体_GBK" w:hAnsi="黑体" w:eastAsia="方正黑体_GBK"/>
          <w:sz w:val="32"/>
          <w:szCs w:val="32"/>
        </w:rPr>
      </w:pPr>
    </w:p>
    <w:p w14:paraId="79393C83">
      <w:pPr>
        <w:spacing w:line="600" w:lineRule="exact"/>
        <w:jc w:val="left"/>
        <w:rPr>
          <w:rFonts w:hint="eastAsia" w:ascii="方正黑体_GBK" w:hAnsi="黑体" w:eastAsia="方正黑体_GBK"/>
          <w:sz w:val="32"/>
          <w:szCs w:val="32"/>
        </w:rPr>
      </w:pPr>
    </w:p>
    <w:p w14:paraId="58166A31">
      <w:pPr>
        <w:spacing w:line="600" w:lineRule="exact"/>
        <w:jc w:val="left"/>
        <w:rPr>
          <w:rFonts w:hint="eastAsia" w:ascii="方正黑体_GBK" w:hAnsi="黑体" w:eastAsia="方正黑体_GBK"/>
          <w:sz w:val="32"/>
          <w:szCs w:val="32"/>
        </w:rPr>
      </w:pPr>
    </w:p>
    <w:p w14:paraId="745D1A1C">
      <w:pPr>
        <w:spacing w:line="600" w:lineRule="exact"/>
        <w:jc w:val="left"/>
        <w:rPr>
          <w:rFonts w:hint="eastAsia" w:ascii="方正黑体_GBK" w:hAnsi="黑体" w:eastAsia="方正黑体_GBK"/>
          <w:sz w:val="32"/>
          <w:szCs w:val="32"/>
        </w:rPr>
      </w:pPr>
    </w:p>
    <w:p w14:paraId="5F5E99CB">
      <w:pPr>
        <w:spacing w:line="600" w:lineRule="exact"/>
        <w:jc w:val="left"/>
        <w:rPr>
          <w:rFonts w:hint="eastAsia" w:ascii="方正黑体_GBK" w:hAnsi="黑体" w:eastAsia="方正黑体_GBK"/>
          <w:sz w:val="32"/>
          <w:szCs w:val="32"/>
        </w:rPr>
      </w:pPr>
    </w:p>
    <w:p w14:paraId="28D4BC3D">
      <w:pPr>
        <w:spacing w:line="600" w:lineRule="exact"/>
        <w:jc w:val="left"/>
        <w:rPr>
          <w:rFonts w:hint="eastAsia" w:ascii="方正黑体_GBK" w:hAnsi="黑体" w:eastAsia="方正黑体_GBK"/>
          <w:sz w:val="32"/>
          <w:szCs w:val="32"/>
        </w:rPr>
      </w:pPr>
    </w:p>
    <w:p w14:paraId="353693F1">
      <w:pPr>
        <w:spacing w:line="600" w:lineRule="exact"/>
        <w:jc w:val="left"/>
        <w:rPr>
          <w:rFonts w:hint="eastAsia" w:ascii="方正黑体_GBK" w:hAnsi="黑体" w:eastAsia="方正黑体_GBK"/>
          <w:sz w:val="32"/>
          <w:szCs w:val="32"/>
        </w:rPr>
      </w:pPr>
    </w:p>
    <w:p w14:paraId="5FF61C93">
      <w:pPr>
        <w:spacing w:line="600" w:lineRule="exact"/>
        <w:jc w:val="left"/>
        <w:rPr>
          <w:rFonts w:ascii="方正黑体_GBK" w:hAnsi="黑体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黑体" w:eastAsia="方正黑体_GBK"/>
          <w:sz w:val="32"/>
          <w:szCs w:val="32"/>
        </w:rPr>
        <w:t>附件</w:t>
      </w:r>
    </w:p>
    <w:p w14:paraId="6505CB32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2024年度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宿迁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潜在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角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兽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和瞪羚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培育企业名单</w:t>
      </w:r>
    </w:p>
    <w:p w14:paraId="0EEF5D5E">
      <w:pPr>
        <w:spacing w:line="240" w:lineRule="exact"/>
        <w:jc w:val="center"/>
        <w:rPr>
          <w:rFonts w:ascii="方正小标宋简体" w:hAnsi="Times New Roman" w:eastAsia="方正小标宋简体"/>
          <w:sz w:val="28"/>
          <w:szCs w:val="28"/>
        </w:rPr>
      </w:pPr>
    </w:p>
    <w:tbl>
      <w:tblPr>
        <w:tblStyle w:val="13"/>
        <w:tblW w:w="4997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4646"/>
        <w:gridCol w:w="1743"/>
        <w:gridCol w:w="1976"/>
      </w:tblGrid>
      <w:tr w14:paraId="47E7EC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381" w:type="pct"/>
            <w:vAlign w:val="center"/>
          </w:tcPr>
          <w:p w14:paraId="2A5BF7EA"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vAlign w:val="center"/>
          </w:tcPr>
          <w:p w14:paraId="6D3D6086">
            <w:pPr>
              <w:spacing w:line="300" w:lineRule="exact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22E887">
            <w:pPr>
              <w:spacing w:line="300" w:lineRule="exact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企业类型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33F2FF6">
            <w:pPr>
              <w:spacing w:line="300" w:lineRule="exact"/>
              <w:jc w:val="center"/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所在地</w:t>
            </w:r>
          </w:p>
        </w:tc>
      </w:tr>
      <w:tr w14:paraId="0DD012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vAlign w:val="center"/>
          </w:tcPr>
          <w:p w14:paraId="28B47C5E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vAlign w:val="center"/>
          </w:tcPr>
          <w:p w14:paraId="3FFABD1F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中运海洋装备（江苏）股份有限公司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1EAFE2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潜在独角兽培育企业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D64E694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苏宿园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区</w:t>
            </w:r>
          </w:p>
        </w:tc>
      </w:tr>
      <w:tr w14:paraId="1F84F2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vAlign w:val="center"/>
          </w:tcPr>
          <w:p w14:paraId="5490F118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vAlign w:val="center"/>
          </w:tcPr>
          <w:p w14:paraId="7831CF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江苏泛亚橡塑新材料有限公司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5963D7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C3787A6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沭阳县</w:t>
            </w:r>
          </w:p>
        </w:tc>
      </w:tr>
      <w:tr w14:paraId="5D5919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vAlign w:val="center"/>
          </w:tcPr>
          <w:p w14:paraId="53102B41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vAlign w:val="center"/>
          </w:tcPr>
          <w:p w14:paraId="1AB879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江苏宜妆生物科技有限公司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E37900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2C55AFA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沭阳县</w:t>
            </w:r>
          </w:p>
        </w:tc>
      </w:tr>
      <w:tr w14:paraId="11D699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vAlign w:val="center"/>
          </w:tcPr>
          <w:p w14:paraId="3FF59EB8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vAlign w:val="center"/>
          </w:tcPr>
          <w:p w14:paraId="040F5F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江苏盛维新材有限公司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0F4716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E26B7C0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沭阳县</w:t>
            </w:r>
          </w:p>
        </w:tc>
      </w:tr>
      <w:tr w14:paraId="4DF672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vAlign w:val="center"/>
          </w:tcPr>
          <w:p w14:paraId="5F115327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1A0B0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江苏永能新材料科技有限公司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55103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143464F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沭阳县</w:t>
            </w:r>
          </w:p>
        </w:tc>
      </w:tr>
      <w:tr w14:paraId="5CA0A4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vAlign w:val="center"/>
          </w:tcPr>
          <w:p w14:paraId="29E46EBE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3ED26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江苏达兴宸线缆有限公司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F9F01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CEEDE09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沭阳县</w:t>
            </w:r>
          </w:p>
        </w:tc>
      </w:tr>
      <w:tr w14:paraId="58BCE5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vAlign w:val="center"/>
          </w:tcPr>
          <w:p w14:paraId="41533CA7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C9606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江苏纳斯卡新材料科技有限公司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85541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1CF4F48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沭阳县</w:t>
            </w:r>
          </w:p>
        </w:tc>
      </w:tr>
      <w:tr w14:paraId="410726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vAlign w:val="center"/>
          </w:tcPr>
          <w:p w14:paraId="6A4C35BF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DADE9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江苏尚标新材料有限公司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C3DF0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B2E54F4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沭阳县</w:t>
            </w:r>
          </w:p>
        </w:tc>
      </w:tr>
      <w:tr w14:paraId="6E00F5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vAlign w:val="center"/>
          </w:tcPr>
          <w:p w14:paraId="7640EF1F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4F2BD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江苏福旭科技有限公司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67FE2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4755AF7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沭阳县</w:t>
            </w:r>
          </w:p>
        </w:tc>
      </w:tr>
      <w:tr w14:paraId="68A747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vAlign w:val="center"/>
          </w:tcPr>
          <w:p w14:paraId="239183F9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3EF73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江苏阿代尔新材料科技有限公司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C042A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25A71B0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沭阳县</w:t>
            </w:r>
          </w:p>
        </w:tc>
      </w:tr>
      <w:tr w14:paraId="64885A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vAlign w:val="center"/>
          </w:tcPr>
          <w:p w14:paraId="0150FDA1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D2FFA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江苏瑞强紧固件有限公司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41F48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D95707F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沭阳县</w:t>
            </w:r>
          </w:p>
        </w:tc>
      </w:tr>
      <w:tr w14:paraId="7D3870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vAlign w:val="center"/>
          </w:tcPr>
          <w:p w14:paraId="601D3161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0F7D0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江苏红磨坊纺织品有限公司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1A254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3DDEA23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沭阳县</w:t>
            </w:r>
          </w:p>
        </w:tc>
      </w:tr>
      <w:tr w14:paraId="5D8B02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vAlign w:val="center"/>
          </w:tcPr>
          <w:p w14:paraId="3F966DEC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CC2E7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江苏西宏生物医药有限公司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F35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7DC09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沭阳县</w:t>
            </w:r>
          </w:p>
        </w:tc>
      </w:tr>
      <w:tr w14:paraId="2BB223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vAlign w:val="center"/>
          </w:tcPr>
          <w:p w14:paraId="1AABEE61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C5F83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江苏伯尔特新型材料有限公司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B8F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BA574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沭阳县</w:t>
            </w:r>
          </w:p>
        </w:tc>
      </w:tr>
      <w:tr w14:paraId="4AAEAD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vAlign w:val="center"/>
          </w:tcPr>
          <w:p w14:paraId="74177E7B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C6AC8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江苏亿安腾特种电极新材料科技有限公司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CFF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D6556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沭阳县</w:t>
            </w:r>
          </w:p>
        </w:tc>
      </w:tr>
      <w:tr w14:paraId="58ABDD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4EF17A61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6AC4A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江苏晶恒石英材料有限公司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449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40383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沭阳县</w:t>
            </w:r>
          </w:p>
        </w:tc>
      </w:tr>
      <w:tr w14:paraId="58F0EA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2E1E75A2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75626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宿迁市航中智能科技有限公司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644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39030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沭阳县</w:t>
            </w:r>
          </w:p>
        </w:tc>
      </w:tr>
      <w:tr w14:paraId="6EE07C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373BD339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AA7BF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江苏麦得科生物科技有限公司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055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135FD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沭阳县</w:t>
            </w:r>
          </w:p>
        </w:tc>
      </w:tr>
      <w:tr w14:paraId="0A8D12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5D89D742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vAlign w:val="center"/>
          </w:tcPr>
          <w:p w14:paraId="128D3A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国望高科纤维（宿迁）有限公司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5495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02F4D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泗阳县</w:t>
            </w:r>
          </w:p>
        </w:tc>
      </w:tr>
      <w:tr w14:paraId="69284C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46002980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vAlign w:val="center"/>
          </w:tcPr>
          <w:p w14:paraId="708F6C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江苏芮邦科技有限公司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39BE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DE19B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泗阳县</w:t>
            </w:r>
          </w:p>
        </w:tc>
      </w:tr>
      <w:tr w14:paraId="7DCFBD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052F5C7D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vAlign w:val="center"/>
          </w:tcPr>
          <w:p w14:paraId="7192EA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江苏创生源智能装备股份有限公司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8CC6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E0DFD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泗洪县</w:t>
            </w:r>
          </w:p>
        </w:tc>
      </w:tr>
      <w:tr w14:paraId="59637A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156A95F3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vAlign w:val="center"/>
          </w:tcPr>
          <w:p w14:paraId="2B13B0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江苏达克浩斯精密机械有限公司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998B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A5655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泗洪县</w:t>
            </w:r>
          </w:p>
        </w:tc>
      </w:tr>
      <w:tr w14:paraId="7797FA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3D4AE26D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39D69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江苏欣弘实业有限公司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23A4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45692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泗洪县</w:t>
            </w:r>
          </w:p>
        </w:tc>
      </w:tr>
      <w:tr w14:paraId="276EAE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62631981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7938D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江苏八方动力机械有限公司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1907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0AC20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泗洪县</w:t>
            </w:r>
          </w:p>
        </w:tc>
      </w:tr>
      <w:tr w14:paraId="748A4D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3F374714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4E59A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泗洪红芯半导体有限公司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0F28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9B3BB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泗洪县</w:t>
            </w:r>
          </w:p>
        </w:tc>
      </w:tr>
      <w:tr w14:paraId="69C879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58A52654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94A3B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江苏欣鼎包装科技股份有限公司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430F94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F578C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泗洪县</w:t>
            </w:r>
          </w:p>
        </w:tc>
      </w:tr>
      <w:tr w14:paraId="4575A8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4AC14DB3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F4503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江苏良有电子科技有限公司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6B5C06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CA026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泗洪县</w:t>
            </w:r>
          </w:p>
        </w:tc>
      </w:tr>
      <w:tr w14:paraId="22CF29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00D94319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74F3C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江苏牧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D68A97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43DDC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泗洪县</w:t>
            </w:r>
          </w:p>
        </w:tc>
      </w:tr>
      <w:tr w14:paraId="5B61CE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0D10D4AE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B3E55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江苏鑫华汽车配件有限公司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566D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AD2DD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泗洪县</w:t>
            </w:r>
          </w:p>
        </w:tc>
      </w:tr>
      <w:tr w14:paraId="0E945D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3FF8FCB2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899FC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江苏新林芝电子科技股份有限公司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FE81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8E47B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泗洪县</w:t>
            </w:r>
          </w:p>
        </w:tc>
      </w:tr>
      <w:tr w14:paraId="2985F7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6E1A0AF2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EE85B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江苏炬瑞车辆科技有限公司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B8B0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1B10C7D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泗洪县</w:t>
            </w:r>
          </w:p>
        </w:tc>
      </w:tr>
      <w:tr w14:paraId="1C79F0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3E9BE2DD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CBB15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江苏贤太太生物科技有限公司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E75A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F2A72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泗洪县</w:t>
            </w:r>
          </w:p>
        </w:tc>
      </w:tr>
      <w:tr w14:paraId="1E5C3E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2F9E903C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ECF9F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道雨耐节能科技宿迁有限公司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B2D135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2AEAC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宿豫区</w:t>
            </w:r>
          </w:p>
        </w:tc>
      </w:tr>
      <w:tr w14:paraId="24B5CA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5EB78A10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195D0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宿迁盛瑞新材料有限公司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C09986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F89E9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宿豫区</w:t>
            </w:r>
          </w:p>
        </w:tc>
      </w:tr>
      <w:tr w14:paraId="5B7944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716C947E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F8CE8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宿迁东方雨虹建筑材料有限公司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5EE7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271D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宿豫区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（高新区）</w:t>
            </w:r>
          </w:p>
        </w:tc>
      </w:tr>
      <w:tr w14:paraId="7C65D0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11D71892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8D1D6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江苏恒森线缆科技有限公司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E2CF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9CAAF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宿豫区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（高新区）</w:t>
            </w:r>
          </w:p>
        </w:tc>
      </w:tr>
      <w:tr w14:paraId="282ADB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5078ED20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24D73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宿迁格利尔智慧光电科技有限公司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F130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E252C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宿豫区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（高新区）</w:t>
            </w:r>
          </w:p>
        </w:tc>
      </w:tr>
      <w:tr w14:paraId="0F9739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0C22F798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8413C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江苏应用元素科技有限公司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A42D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CCAB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宿豫区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（高新区）</w:t>
            </w:r>
          </w:p>
        </w:tc>
      </w:tr>
      <w:tr w14:paraId="72545A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0751EA7D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B47BC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江苏安珈新材料科技有限公司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CFC8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273A5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宿豫区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（高新区）</w:t>
            </w:r>
          </w:p>
        </w:tc>
      </w:tr>
      <w:tr w14:paraId="4D0779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2D8A92EE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F1A6A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宿迁逸达新材料有限公司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14AB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46F6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宿豫区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（高新区）</w:t>
            </w:r>
          </w:p>
        </w:tc>
      </w:tr>
      <w:tr w14:paraId="0AEF59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0B851FAE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B86ED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江苏宏鑫达新能源科技有限公司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B33F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E1D61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宿城区</w:t>
            </w:r>
          </w:p>
        </w:tc>
      </w:tr>
      <w:tr w14:paraId="155BCB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22808699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F1449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江苏彩虹智能公共设施有限公司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52F7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85130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宿城区</w:t>
            </w:r>
          </w:p>
        </w:tc>
      </w:tr>
      <w:tr w14:paraId="1B84E4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791AD24B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F7006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江苏烨弘智能科技有限公司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4AB9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F2E5E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宿城区</w:t>
            </w:r>
          </w:p>
        </w:tc>
      </w:tr>
      <w:tr w14:paraId="63BF98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2D44AD76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22AF6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江苏盛佳德新材料有限公司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5B2691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7E612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宿城区</w:t>
            </w:r>
          </w:p>
        </w:tc>
      </w:tr>
      <w:tr w14:paraId="6B909C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12D1AA9B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0AA94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江苏宿芯半导体有限公司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22353C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C1F34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宿城区</w:t>
            </w:r>
          </w:p>
        </w:tc>
      </w:tr>
      <w:tr w14:paraId="5A9F65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41EF4FE8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8ABC9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江苏弘亚钨钼科技有限公司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DD0F5F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5FE7A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宿城区</w:t>
            </w:r>
          </w:p>
        </w:tc>
      </w:tr>
      <w:tr w14:paraId="093E79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39D7BEB1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98E37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江苏世成纺织科技有限公司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7D62CE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F9B27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宿城区</w:t>
            </w:r>
          </w:p>
        </w:tc>
      </w:tr>
      <w:tr w14:paraId="1E55B4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54DD6101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534A2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江苏天将生物科技有限公司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127D7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3CAE1CB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市经开区</w:t>
            </w:r>
          </w:p>
        </w:tc>
      </w:tr>
      <w:tr w14:paraId="447D88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6EBB5094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6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3C984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江苏捷创新材料有限责任公司</w:t>
            </w:r>
          </w:p>
        </w:tc>
        <w:tc>
          <w:tcPr>
            <w:tcW w:w="96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598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瞪羚培育企业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C22CFDD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苏宿园区</w:t>
            </w:r>
          </w:p>
        </w:tc>
      </w:tr>
    </w:tbl>
    <w:p w14:paraId="181BC23B">
      <w:pPr>
        <w:pStyle w:val="7"/>
        <w:spacing w:line="240" w:lineRule="auto"/>
        <w:rPr>
          <w:rFonts w:ascii="方正黑体_GBK" w:hAnsi="方正黑体_GBK" w:eastAsia="方正黑体_GBK" w:cs="方正黑体_GBK"/>
          <w:kern w:val="0"/>
          <w:sz w:val="32"/>
          <w:szCs w:val="32"/>
        </w:rPr>
      </w:pPr>
    </w:p>
    <w:p w14:paraId="3BD85AB5"/>
    <w:p w14:paraId="16750E00"/>
    <w:tbl>
      <w:tblPr>
        <w:tblStyle w:val="13"/>
        <w:tblpPr w:tblpXSpec="center" w:tblpYSpec="bottom"/>
        <w:tblOverlap w:val="never"/>
        <w:tblW w:w="485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8"/>
      </w:tblGrid>
      <w:tr w14:paraId="276505E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F89B24D">
            <w:pPr>
              <w:adjustRightInd w:val="0"/>
              <w:snapToGrid w:val="0"/>
              <w:ind w:right="320" w:rightChars="100"/>
              <w:rPr>
                <w:rFonts w:asci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</w:rPr>
              <w:t>宿迁市科学技术局</w:t>
            </w:r>
            <w:r>
              <w:rPr>
                <w:rFonts w:ascii="Times New Roman" w:eastAsia="方正仿宋_GBK" w:cs="Times New Roman"/>
                <w:sz w:val="28"/>
                <w:szCs w:val="28"/>
              </w:rPr>
              <w:t>办公室</w:t>
            </w:r>
            <w:r>
              <w:rPr>
                <w:rFonts w:hint="eastAsia" w:ascii="Times New Roman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方正仿宋_GBK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eastAsia="方正仿宋_GBK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eastAsia="方正仿宋_GBK" w:cs="Times New Roman"/>
                <w:sz w:val="28"/>
                <w:szCs w:val="28"/>
              </w:rPr>
              <w:t xml:space="preserve">      202</w:t>
            </w:r>
            <w:r>
              <w:rPr>
                <w:rFonts w:ascii="Times New Roman" w:eastAsia="方正仿宋_GBK" w:cs="Times New Roman"/>
                <w:sz w:val="28"/>
                <w:szCs w:val="28"/>
              </w:rPr>
              <w:t>4</w:t>
            </w:r>
            <w:r>
              <w:rPr>
                <w:rFonts w:hint="eastAsia" w:ascii="Times New Roman" w:eastAsia="方正仿宋_GBK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Times New Roman" w:eastAsia="方正仿宋_GBK" w:cs="Times New Roman"/>
                <w:sz w:val="28"/>
                <w:szCs w:val="28"/>
              </w:rPr>
              <w:t>日</w:t>
            </w:r>
            <w:r>
              <w:rPr>
                <w:rFonts w:ascii="Times New Roman" w:eastAsia="方正仿宋_GBK" w:cs="Times New Roman"/>
                <w:sz w:val="28"/>
                <w:szCs w:val="28"/>
              </w:rPr>
              <w:t>印发</w:t>
            </w:r>
          </w:p>
        </w:tc>
      </w:tr>
    </w:tbl>
    <w:p w14:paraId="12CB585F">
      <w:pPr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</w:p>
    <w:p w14:paraId="5E799C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Times New Roman" w:hAnsi="Times New Roman"/>
        </w:rPr>
      </w:pPr>
    </w:p>
    <w:p w14:paraId="049213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Times New Roman" w:hAnsi="Times New Roman"/>
        </w:rPr>
      </w:pPr>
    </w:p>
    <w:p w14:paraId="7A0B5A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Times New Roman" w:hAnsi="Times New Roman"/>
        </w:rPr>
      </w:pPr>
    </w:p>
    <w:sectPr>
      <w:footerReference r:id="rId3" w:type="default"/>
      <w:pgSz w:w="11906" w:h="16838"/>
      <w:pgMar w:top="2098" w:right="1531" w:bottom="1928" w:left="1531" w:header="851" w:footer="992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B5C68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9ED21B">
                          <w:pPr>
                            <w:pStyle w:val="8"/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9ED21B">
                    <w:pPr>
                      <w:pStyle w:val="8"/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Y2Q4NGVhYTY4MWZkZjc4NmI5ZjBlZWIwMjFlYWYifQ=="/>
  </w:docVars>
  <w:rsids>
    <w:rsidRoot w:val="633309BC"/>
    <w:rsid w:val="00024A85"/>
    <w:rsid w:val="00081253"/>
    <w:rsid w:val="00160E80"/>
    <w:rsid w:val="00200826"/>
    <w:rsid w:val="00294CE9"/>
    <w:rsid w:val="002A28F8"/>
    <w:rsid w:val="002D4B18"/>
    <w:rsid w:val="00364F8E"/>
    <w:rsid w:val="0036593E"/>
    <w:rsid w:val="00386FF9"/>
    <w:rsid w:val="004B72B9"/>
    <w:rsid w:val="0062230F"/>
    <w:rsid w:val="007B6D79"/>
    <w:rsid w:val="007F07A2"/>
    <w:rsid w:val="0083086B"/>
    <w:rsid w:val="008806B4"/>
    <w:rsid w:val="008865F1"/>
    <w:rsid w:val="008E3284"/>
    <w:rsid w:val="0092237C"/>
    <w:rsid w:val="0096768C"/>
    <w:rsid w:val="00A00D27"/>
    <w:rsid w:val="00A342A3"/>
    <w:rsid w:val="00A37152"/>
    <w:rsid w:val="00A62D51"/>
    <w:rsid w:val="00AA0708"/>
    <w:rsid w:val="00AC1B27"/>
    <w:rsid w:val="00B235E7"/>
    <w:rsid w:val="00BD6043"/>
    <w:rsid w:val="00BE0747"/>
    <w:rsid w:val="00C706F9"/>
    <w:rsid w:val="00C748CA"/>
    <w:rsid w:val="00C826A1"/>
    <w:rsid w:val="00C9395B"/>
    <w:rsid w:val="00CB0030"/>
    <w:rsid w:val="00CD0EC2"/>
    <w:rsid w:val="00D528DB"/>
    <w:rsid w:val="00D91254"/>
    <w:rsid w:val="00DA1961"/>
    <w:rsid w:val="00EC112A"/>
    <w:rsid w:val="00F65170"/>
    <w:rsid w:val="00FA2FBA"/>
    <w:rsid w:val="0270061D"/>
    <w:rsid w:val="03443858"/>
    <w:rsid w:val="035A58FA"/>
    <w:rsid w:val="03806F86"/>
    <w:rsid w:val="051A0D14"/>
    <w:rsid w:val="05614B95"/>
    <w:rsid w:val="07A11279"/>
    <w:rsid w:val="07E51AAD"/>
    <w:rsid w:val="0808616E"/>
    <w:rsid w:val="08762705"/>
    <w:rsid w:val="09BF1E8A"/>
    <w:rsid w:val="0B4E1717"/>
    <w:rsid w:val="0C4312F6"/>
    <w:rsid w:val="0D237F01"/>
    <w:rsid w:val="0DE56999"/>
    <w:rsid w:val="0E64341A"/>
    <w:rsid w:val="10F96112"/>
    <w:rsid w:val="11307256"/>
    <w:rsid w:val="120E7E53"/>
    <w:rsid w:val="127759F8"/>
    <w:rsid w:val="129A57C7"/>
    <w:rsid w:val="13987B97"/>
    <w:rsid w:val="14ED08A4"/>
    <w:rsid w:val="16BB694C"/>
    <w:rsid w:val="16ED7F29"/>
    <w:rsid w:val="17AA23CB"/>
    <w:rsid w:val="187622AE"/>
    <w:rsid w:val="18E068CF"/>
    <w:rsid w:val="191C4C03"/>
    <w:rsid w:val="1A9A6727"/>
    <w:rsid w:val="1ABC48F0"/>
    <w:rsid w:val="1AC83294"/>
    <w:rsid w:val="1B7E1BA5"/>
    <w:rsid w:val="1D216C8C"/>
    <w:rsid w:val="233D0F56"/>
    <w:rsid w:val="2463402E"/>
    <w:rsid w:val="25137802"/>
    <w:rsid w:val="254F010E"/>
    <w:rsid w:val="25555F3B"/>
    <w:rsid w:val="26341DF0"/>
    <w:rsid w:val="273B6B9C"/>
    <w:rsid w:val="27EE3C0E"/>
    <w:rsid w:val="282E6701"/>
    <w:rsid w:val="29C410CB"/>
    <w:rsid w:val="2A111E36"/>
    <w:rsid w:val="2A6F6324"/>
    <w:rsid w:val="2A753F55"/>
    <w:rsid w:val="2ACE417A"/>
    <w:rsid w:val="2ADE7C21"/>
    <w:rsid w:val="2C536736"/>
    <w:rsid w:val="2D0B0DBF"/>
    <w:rsid w:val="2D2D51D9"/>
    <w:rsid w:val="2D8C1F00"/>
    <w:rsid w:val="2E8345D4"/>
    <w:rsid w:val="2F3A598B"/>
    <w:rsid w:val="2FD82F0E"/>
    <w:rsid w:val="314D19A6"/>
    <w:rsid w:val="31ED3189"/>
    <w:rsid w:val="31FB7654"/>
    <w:rsid w:val="33281B74"/>
    <w:rsid w:val="33727DEA"/>
    <w:rsid w:val="34F5497F"/>
    <w:rsid w:val="36054F45"/>
    <w:rsid w:val="36421CF5"/>
    <w:rsid w:val="367B0D63"/>
    <w:rsid w:val="36D861B6"/>
    <w:rsid w:val="38C05153"/>
    <w:rsid w:val="38DE55D9"/>
    <w:rsid w:val="391060DB"/>
    <w:rsid w:val="3A9F4E13"/>
    <w:rsid w:val="3ACF5817"/>
    <w:rsid w:val="3B7672ED"/>
    <w:rsid w:val="3C241E9D"/>
    <w:rsid w:val="3D4A1BF7"/>
    <w:rsid w:val="3D54230E"/>
    <w:rsid w:val="3DF5589F"/>
    <w:rsid w:val="3E210442"/>
    <w:rsid w:val="3E9E1FEB"/>
    <w:rsid w:val="3F1B7587"/>
    <w:rsid w:val="3F1E2BD3"/>
    <w:rsid w:val="40CB1D5D"/>
    <w:rsid w:val="40EB4D37"/>
    <w:rsid w:val="414F3518"/>
    <w:rsid w:val="43872FF8"/>
    <w:rsid w:val="43AB41C7"/>
    <w:rsid w:val="44775260"/>
    <w:rsid w:val="44FE16D9"/>
    <w:rsid w:val="456F3B9C"/>
    <w:rsid w:val="459534C4"/>
    <w:rsid w:val="45B70889"/>
    <w:rsid w:val="46BD2CD2"/>
    <w:rsid w:val="470A3DFF"/>
    <w:rsid w:val="47786EAA"/>
    <w:rsid w:val="47A04ACD"/>
    <w:rsid w:val="48675574"/>
    <w:rsid w:val="494E0233"/>
    <w:rsid w:val="49E35145"/>
    <w:rsid w:val="4CBE1552"/>
    <w:rsid w:val="4DB64992"/>
    <w:rsid w:val="4EC939CC"/>
    <w:rsid w:val="4F5F0DCA"/>
    <w:rsid w:val="50CD6207"/>
    <w:rsid w:val="50DE21C3"/>
    <w:rsid w:val="517174DB"/>
    <w:rsid w:val="522474F5"/>
    <w:rsid w:val="537C5A4F"/>
    <w:rsid w:val="597731B4"/>
    <w:rsid w:val="5A0A5DD6"/>
    <w:rsid w:val="5CDE1C6D"/>
    <w:rsid w:val="5F3758C0"/>
    <w:rsid w:val="61E810F3"/>
    <w:rsid w:val="633309BC"/>
    <w:rsid w:val="633B34A5"/>
    <w:rsid w:val="639D7CBB"/>
    <w:rsid w:val="63E47698"/>
    <w:rsid w:val="63F024E1"/>
    <w:rsid w:val="64523802"/>
    <w:rsid w:val="647629E6"/>
    <w:rsid w:val="651E7D9C"/>
    <w:rsid w:val="65F544D4"/>
    <w:rsid w:val="67D30150"/>
    <w:rsid w:val="694035C3"/>
    <w:rsid w:val="69AD1602"/>
    <w:rsid w:val="69C00342"/>
    <w:rsid w:val="69C441F4"/>
    <w:rsid w:val="6BDC05F3"/>
    <w:rsid w:val="6C8F3454"/>
    <w:rsid w:val="6E2434B3"/>
    <w:rsid w:val="6E91666F"/>
    <w:rsid w:val="6F4715AA"/>
    <w:rsid w:val="71836742"/>
    <w:rsid w:val="71E847F7"/>
    <w:rsid w:val="728F1117"/>
    <w:rsid w:val="72D82ABE"/>
    <w:rsid w:val="73245D03"/>
    <w:rsid w:val="747D4C59"/>
    <w:rsid w:val="75B8732E"/>
    <w:rsid w:val="75EB2B08"/>
    <w:rsid w:val="763444AF"/>
    <w:rsid w:val="7746449A"/>
    <w:rsid w:val="79022643"/>
    <w:rsid w:val="79652BD2"/>
    <w:rsid w:val="7F46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link w:val="3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left="200" w:leftChars="200"/>
    </w:pPr>
    <w:rPr>
      <w:kern w:val="0"/>
    </w:rPr>
  </w:style>
  <w:style w:type="paragraph" w:styleId="4">
    <w:name w:val="Body Text"/>
    <w:basedOn w:val="1"/>
    <w:next w:val="1"/>
    <w:qFormat/>
    <w:uiPriority w:val="1"/>
    <w:pPr>
      <w:ind w:left="111"/>
    </w:pPr>
    <w:rPr>
      <w:rFonts w:ascii="方正仿宋_GBK" w:hAnsi="方正仿宋_GBK" w:eastAsia="方正仿宋_GBK"/>
      <w:szCs w:val="32"/>
    </w:rPr>
  </w:style>
  <w:style w:type="paragraph" w:styleId="5">
    <w:name w:val="Body Text Indent"/>
    <w:basedOn w:val="1"/>
    <w:qFormat/>
    <w:uiPriority w:val="0"/>
    <w:pPr>
      <w:spacing w:line="570" w:lineRule="exact"/>
      <w:ind w:firstLine="616" w:firstLineChars="200"/>
    </w:pPr>
    <w:rPr>
      <w:rFonts w:ascii="Times New Roman" w:hAnsi="Times New Roman"/>
      <w:spacing w:val="-6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1">
    <w:name w:val="Title"/>
    <w:basedOn w:val="1"/>
    <w:next w:val="5"/>
    <w:qFormat/>
    <w:uiPriority w:val="0"/>
    <w:pPr>
      <w:jc w:val="center"/>
      <w:outlineLvl w:val="0"/>
    </w:pPr>
    <w:rPr>
      <w:rFonts w:ascii="Arial" w:hAnsi="Arial" w:eastAsia="方正仿宋_GBK"/>
      <w:szCs w:val="22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6">
    <w:name w:val="font21"/>
    <w:basedOn w:val="1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51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8">
    <w:name w:val="font11"/>
    <w:basedOn w:val="14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9">
    <w:name w:val="font3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4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1">
    <w:name w:val="font10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12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3">
    <w:name w:val="font9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13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14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6">
    <w:name w:val="font6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7">
    <w:name w:val="font7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8">
    <w:name w:val="font112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9">
    <w:name w:val="font15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30">
    <w:name w:val="font16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1">
    <w:name w:val="font8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">
    <w:name w:val="font17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标题 1 Char"/>
    <w:basedOn w:val="14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1526</Words>
  <Characters>1599</Characters>
  <Lines>3</Lines>
  <Paragraphs>1</Paragraphs>
  <TotalTime>96</TotalTime>
  <ScaleCrop>false</ScaleCrop>
  <LinksUpToDate>false</LinksUpToDate>
  <CharactersWithSpaces>1617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2024-08-17T07:19:00Z</dcterms:created>
  <dc:creator>陈宏</dc:creator>
  <cp:lastModifiedBy>WPS_1625736929</cp:lastModifiedBy>
  <cp:lastPrinted>2024-12-12T08:28:05Z</cp:lastPrinted>
  <dcterms:modified xsi:type="dcterms:W3CDTF">2024-12-12T08:33:59Z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8DAFDB51F6C94D5FAFEAED38F0665803_11</vt:lpwstr>
  </property>
</Properties>
</file>