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191"/>
        <w:gridCol w:w="3263"/>
        <w:gridCol w:w="1599"/>
      </w:tblGrid>
      <w:tr w14:paraId="4334B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DBB4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附件</w:t>
            </w:r>
          </w:p>
          <w:p w14:paraId="29D61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连云港市202</w:t>
            </w:r>
            <w:r>
              <w:rPr>
                <w:rFonts w:hint="eastAsia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年度省级工程技术研究中心验收</w:t>
            </w:r>
          </w:p>
          <w:p w14:paraId="58297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结果（公示）</w:t>
            </w:r>
            <w:bookmarkEnd w:id="0"/>
          </w:p>
        </w:tc>
      </w:tr>
      <w:tr w14:paraId="5D909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AC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20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中心名称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D4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23B2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32"/>
              </w:rPr>
              <w:t>结论</w:t>
            </w:r>
          </w:p>
        </w:tc>
      </w:tr>
      <w:tr w14:paraId="2F80F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5D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6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江苏省植物功能成分综合利用工程技术研究中心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1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江苏得乐康生物科技有限公司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3F1F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  <w:tr w14:paraId="0D891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3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D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江苏省碳素新材料工程技术研究中心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3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江苏嘉明碳素新材料有限公司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6D6F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  <w:tr w14:paraId="4A9D9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05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3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江苏省高纯度无机盐工程技术研究中心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5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江苏科伦多食品配料有限公司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4362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  <w:tr w14:paraId="0D312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74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3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江苏省（福邦）药品制剂工程技术研究中心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D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江苏福邦药业有限公司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CBE3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  <w:tr w14:paraId="2858D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0E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4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江苏省功能无机材料与食品添加剂工程技术研究中心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3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天富（江苏）科技有限公司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5E225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  <w:tr w14:paraId="78F7A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76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4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江苏省解热镇痛类原料药工程技术研究中心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C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连云港康乐药业有限公司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BEB6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  <w:tr w14:paraId="0C86E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39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8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江苏省高性能纤维机械工程技术研究中心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E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江苏鹰游纺机有限公司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1EF7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  <w:tr w14:paraId="2167F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87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C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江苏省（神鹰）碳纤维复合材料及其制品工程技术研究中心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2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连云港神鹰复合材料科技有限公司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6937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  <w:tr w14:paraId="12391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49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D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江苏省（正大）饲料加工产业化工程技术研究中心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B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连云港正大农牧发展有限公司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A846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  <w:tr w14:paraId="0D624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8B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0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江苏省高端聚烯烃新材料工程技术研究中心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6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江苏斯尔邦石化有限公司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41E69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  <w:tr w14:paraId="75DB2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6E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2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江苏省（晶海洋）太阳能硅片工程技术研究中心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C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晶海洋半导体材料（东海）有限公司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E3BA8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lang w:eastAsia="zh-CN"/>
              </w:rPr>
              <w:t>不</w:t>
            </w:r>
            <w:r>
              <w:rPr>
                <w:rFonts w:hint="eastAsia"/>
                <w:sz w:val="22"/>
              </w:rPr>
              <w:t>合格</w:t>
            </w:r>
          </w:p>
        </w:tc>
      </w:tr>
    </w:tbl>
    <w:p w14:paraId="425425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0398D"/>
    <w:rsid w:val="6FE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2024-12-25T08:30:00Z</dcterms:created>
  <dc:creator>微笑感染嘴角</dc:creator>
  <cp:lastModifiedBy>微笑感染嘴角</cp:lastModifiedBy>
  <dcterms:modified xsi:type="dcterms:W3CDTF">2024-12-25T08:30:24Z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DA50DF8B91104B518393F25B8511DBDE_11</vt:lpwstr>
  </property>
</Properties>
</file>